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D1DE2" w14:textId="37CB4F7C" w:rsidR="00706B58" w:rsidRDefault="0029477A" w:rsidP="00090A6D">
      <w:pPr>
        <w:spacing w:line="360" w:lineRule="auto"/>
        <w:jc w:val="center"/>
        <w:rPr>
          <w:rFonts w:ascii="Palatino Linotype" w:hAnsi="Palatino Linotype"/>
          <w:b/>
        </w:rPr>
      </w:pPr>
      <w:r w:rsidRPr="00323478">
        <w:rPr>
          <w:rFonts w:ascii="Palatino Linotype" w:hAnsi="Palatino Linotype"/>
          <w:b/>
        </w:rPr>
        <w:t>LÍNEAS ARGUMENTATIVAS.</w:t>
      </w:r>
    </w:p>
    <w:p w14:paraId="52521DAC" w14:textId="77777777" w:rsidR="00090A6D" w:rsidRDefault="00090A6D" w:rsidP="00090A6D">
      <w:pPr>
        <w:spacing w:line="360" w:lineRule="auto"/>
        <w:jc w:val="center"/>
        <w:rPr>
          <w:rFonts w:ascii="Palatino Linotype" w:hAnsi="Palatino Linotype"/>
          <w:b/>
        </w:rPr>
      </w:pPr>
    </w:p>
    <w:p w14:paraId="0B73AD02" w14:textId="77777777" w:rsidR="00234F0C" w:rsidRDefault="00234F0C" w:rsidP="00090A6D">
      <w:pPr>
        <w:spacing w:line="360" w:lineRule="auto"/>
        <w:contextualSpacing/>
        <w:jc w:val="both"/>
        <w:rPr>
          <w:rFonts w:ascii="Palatino Linotype" w:eastAsia="Times New Roman" w:hAnsi="Palatino Linotype"/>
        </w:rPr>
      </w:pPr>
      <w:r w:rsidRPr="000471FA">
        <w:rPr>
          <w:rFonts w:ascii="Palatino Linotype" w:eastAsia="Times New Roman" w:hAnsi="Palatino Linotype"/>
          <w:b/>
        </w:rPr>
        <w:t>DEBERES DE LAS AUTORIDADES.</w:t>
      </w:r>
      <w:r w:rsidRPr="000471FA">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w:t>
      </w:r>
      <w:r>
        <w:rPr>
          <w:rFonts w:ascii="Palatino Linotype" w:eastAsia="Times New Roman" w:hAnsi="Palatino Linotype"/>
        </w:rPr>
        <w:t>o, así también es su deber turnar la solicitud de información a todas las áreas dentro de su estructura orgánica que pudieran contar con lo solicitado, a fin de dar cabal cumplimiento al derecho humano constitucionalmente reconocido</w:t>
      </w:r>
      <w:r w:rsidRPr="00EE0ACB">
        <w:rPr>
          <w:rFonts w:ascii="Palatino Linotype" w:eastAsia="Times New Roman" w:hAnsi="Palatino Linotype"/>
        </w:rPr>
        <w:t>.</w:t>
      </w:r>
    </w:p>
    <w:p w14:paraId="6FC0E3B1" w14:textId="77777777" w:rsidR="00234F0C" w:rsidRDefault="00234F0C" w:rsidP="00090A6D">
      <w:pPr>
        <w:spacing w:line="360" w:lineRule="auto"/>
        <w:contextualSpacing/>
        <w:jc w:val="both"/>
        <w:rPr>
          <w:rFonts w:ascii="Palatino Linotype" w:eastAsia="Times New Roman" w:hAnsi="Palatino Linotype"/>
        </w:rPr>
      </w:pPr>
    </w:p>
    <w:p w14:paraId="55EBDF75" w14:textId="77777777" w:rsidR="00234F0C" w:rsidRPr="009E5463" w:rsidRDefault="00234F0C" w:rsidP="00090A6D">
      <w:pPr>
        <w:spacing w:line="360" w:lineRule="auto"/>
        <w:jc w:val="both"/>
        <w:rPr>
          <w:rFonts w:ascii="Palatino Linotype" w:eastAsia="Calibri" w:hAnsi="Palatino Linotype" w:cs="Times New Roman"/>
        </w:rPr>
      </w:pPr>
      <w:r w:rsidRPr="009E5463">
        <w:rPr>
          <w:rFonts w:ascii="Palatino Linotype" w:eastAsia="Calibri" w:hAnsi="Palatino Linotype" w:cs="Times New Roman"/>
          <w:b/>
        </w:rPr>
        <w:t>DE LA GARANTÍA DE PROPORCIONAR LA INFORMACIÓN PÚBLICA GUBERNAMENTAL.</w:t>
      </w:r>
      <w:r w:rsidRPr="009E5463">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4E8638B" w14:textId="77777777" w:rsidR="00234F0C" w:rsidRPr="00706B58" w:rsidRDefault="00234F0C" w:rsidP="00090A6D">
      <w:pPr>
        <w:spacing w:line="360" w:lineRule="auto"/>
        <w:contextualSpacing/>
        <w:jc w:val="both"/>
        <w:rPr>
          <w:rFonts w:ascii="Palatino Linotype" w:eastAsia="Times New Roman" w:hAnsi="Palatino Linotype"/>
          <w:sz w:val="32"/>
        </w:rPr>
      </w:pPr>
    </w:p>
    <w:p w14:paraId="723FB5BE" w14:textId="77777777" w:rsidR="00234F0C" w:rsidRDefault="00234F0C" w:rsidP="00090A6D">
      <w:pPr>
        <w:spacing w:line="360" w:lineRule="auto"/>
        <w:ind w:right="142"/>
        <w:jc w:val="both"/>
        <w:rPr>
          <w:rFonts w:ascii="Palatino Linotype" w:eastAsia="MS Mincho" w:hAnsi="Palatino Linotype" w:cs="Arial"/>
        </w:rPr>
      </w:pPr>
      <w:r w:rsidRPr="008632C8">
        <w:rPr>
          <w:rFonts w:ascii="Palatino Linotype" w:eastAsia="MS Mincho" w:hAnsi="Palatino Linotype" w:cs="Arial"/>
          <w:b/>
        </w:rPr>
        <w:t xml:space="preserve">VERSIÓN PÚBLICA. </w:t>
      </w:r>
      <w:r w:rsidRPr="00B6188D">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14:paraId="112C2998" w14:textId="77777777" w:rsidR="00234F0C" w:rsidRDefault="00234F0C" w:rsidP="00090A6D">
      <w:pPr>
        <w:spacing w:line="360" w:lineRule="auto"/>
        <w:jc w:val="center"/>
        <w:rPr>
          <w:rFonts w:ascii="Palatino Linotype" w:eastAsia="Times New Roman" w:hAnsi="Palatino Linotype" w:cs="Times New Roman"/>
          <w:b/>
          <w:u w:val="single"/>
        </w:rPr>
      </w:pPr>
    </w:p>
    <w:p w14:paraId="6AC4228E" w14:textId="77777777" w:rsidR="00234F0C" w:rsidRDefault="00234F0C" w:rsidP="00090A6D">
      <w:pPr>
        <w:spacing w:line="360" w:lineRule="auto"/>
        <w:rPr>
          <w:rFonts w:ascii="Palatino Linotype" w:eastAsia="Times New Roman" w:hAnsi="Palatino Linotype" w:cs="Times New Roman"/>
          <w:b/>
          <w:u w:val="single"/>
        </w:rPr>
      </w:pPr>
    </w:p>
    <w:p w14:paraId="016E8B9D" w14:textId="77777777" w:rsidR="00234F0C" w:rsidRDefault="00234F0C" w:rsidP="00090A6D">
      <w:pPr>
        <w:spacing w:line="360" w:lineRule="auto"/>
        <w:jc w:val="center"/>
        <w:rPr>
          <w:rFonts w:ascii="Palatino Linotype" w:eastAsia="Times New Roman" w:hAnsi="Palatino Linotype" w:cs="Times New Roman"/>
          <w:b/>
          <w:u w:val="single"/>
        </w:rPr>
      </w:pPr>
    </w:p>
    <w:p w14:paraId="31137936" w14:textId="302D1D0F" w:rsidR="00BC61B2" w:rsidRDefault="00A20B1F" w:rsidP="00090A6D">
      <w:pPr>
        <w:spacing w:line="360" w:lineRule="auto"/>
        <w:jc w:val="center"/>
        <w:rPr>
          <w:rFonts w:ascii="Palatino Linotype" w:eastAsia="Times New Roman" w:hAnsi="Palatino Linotype" w:cs="Times New Roman"/>
          <w:b/>
          <w:u w:val="single"/>
        </w:rPr>
      </w:pPr>
      <w:r w:rsidRPr="001E64C4">
        <w:rPr>
          <w:rFonts w:ascii="Palatino Linotype" w:eastAsia="Times New Roman" w:hAnsi="Palatino Linotype" w:cs="Times New Roman"/>
          <w:b/>
          <w:u w:val="single"/>
        </w:rPr>
        <w:lastRenderedPageBreak/>
        <w:t>ÍNDICE</w:t>
      </w:r>
    </w:p>
    <w:p w14:paraId="139AF0B9" w14:textId="77777777" w:rsidR="007865C6" w:rsidRPr="001E64C4" w:rsidRDefault="007865C6" w:rsidP="00090A6D">
      <w:pPr>
        <w:spacing w:line="360" w:lineRule="auto"/>
        <w:jc w:val="center"/>
        <w:rPr>
          <w:rFonts w:ascii="Palatino Linotype" w:eastAsia="Times New Roman" w:hAnsi="Palatino Linotype" w:cs="Times New Roman"/>
          <w:b/>
          <w:u w:val="single"/>
        </w:rPr>
      </w:pPr>
    </w:p>
    <w:sdt>
      <w:sdtPr>
        <w:rPr>
          <w:lang w:val="es-ES"/>
        </w:rPr>
        <w:id w:val="-1245946457"/>
        <w:docPartObj>
          <w:docPartGallery w:val="Table of Contents"/>
          <w:docPartUnique/>
        </w:docPartObj>
      </w:sdtPr>
      <w:sdtEndPr>
        <w:rPr>
          <w:b/>
          <w:bCs/>
        </w:rPr>
      </w:sdtEndPr>
      <w:sdtContent>
        <w:p w14:paraId="60C2C0B6" w14:textId="77777777" w:rsidR="00951C09" w:rsidRPr="003C1A20" w:rsidRDefault="00DA7E2F" w:rsidP="00090A6D">
          <w:pPr>
            <w:pStyle w:val="TDC1"/>
            <w:rPr>
              <w:rFonts w:ascii="Palatino Linotype" w:hAnsi="Palatino Linotype"/>
              <w:b/>
              <w:noProof/>
              <w:sz w:val="22"/>
              <w:szCs w:val="22"/>
              <w:lang w:val="es-MX" w:eastAsia="es-MX"/>
            </w:rPr>
          </w:pPr>
          <w:r w:rsidRPr="00951C09">
            <w:rPr>
              <w:sz w:val="20"/>
              <w:szCs w:val="20"/>
            </w:rPr>
            <w:fldChar w:fldCharType="begin"/>
          </w:r>
          <w:r w:rsidRPr="00951C09">
            <w:rPr>
              <w:sz w:val="20"/>
              <w:szCs w:val="20"/>
            </w:rPr>
            <w:instrText xml:space="preserve"> TOC \o "1-3" \h \z \u </w:instrText>
          </w:r>
          <w:r w:rsidRPr="00951C09">
            <w:rPr>
              <w:sz w:val="20"/>
              <w:szCs w:val="20"/>
            </w:rPr>
            <w:fldChar w:fldCharType="separate"/>
          </w:r>
          <w:hyperlink w:anchor="_Toc27653754" w:history="1">
            <w:r w:rsidR="00951C09" w:rsidRPr="003C1A20">
              <w:rPr>
                <w:rStyle w:val="Hipervnculo"/>
                <w:rFonts w:ascii="Palatino Linotype" w:hAnsi="Palatino Linotype"/>
                <w:b/>
                <w:noProof/>
                <w:sz w:val="22"/>
                <w:szCs w:val="22"/>
              </w:rPr>
              <w:t>ANTECEDENTES</w:t>
            </w:r>
            <w:r w:rsidR="00951C09" w:rsidRPr="003C1A20">
              <w:rPr>
                <w:rFonts w:ascii="Palatino Linotype" w:hAnsi="Palatino Linotype"/>
                <w:b/>
                <w:noProof/>
                <w:webHidden/>
                <w:sz w:val="22"/>
                <w:szCs w:val="22"/>
              </w:rPr>
              <w:tab/>
            </w:r>
            <w:r w:rsidR="00951C09" w:rsidRPr="003C1A20">
              <w:rPr>
                <w:rFonts w:ascii="Palatino Linotype" w:hAnsi="Palatino Linotype"/>
                <w:b/>
                <w:noProof/>
                <w:webHidden/>
                <w:sz w:val="22"/>
                <w:szCs w:val="22"/>
              </w:rPr>
              <w:fldChar w:fldCharType="begin"/>
            </w:r>
            <w:r w:rsidR="00951C09" w:rsidRPr="003C1A20">
              <w:rPr>
                <w:rFonts w:ascii="Palatino Linotype" w:hAnsi="Palatino Linotype"/>
                <w:b/>
                <w:noProof/>
                <w:webHidden/>
                <w:sz w:val="22"/>
                <w:szCs w:val="22"/>
              </w:rPr>
              <w:instrText xml:space="preserve"> PAGEREF _Toc27653754 \h </w:instrText>
            </w:r>
            <w:r w:rsidR="00951C09" w:rsidRPr="003C1A20">
              <w:rPr>
                <w:rFonts w:ascii="Palatino Linotype" w:hAnsi="Palatino Linotype"/>
                <w:b/>
                <w:noProof/>
                <w:webHidden/>
                <w:sz w:val="22"/>
                <w:szCs w:val="22"/>
              </w:rPr>
            </w:r>
            <w:r w:rsidR="00951C09" w:rsidRPr="003C1A20">
              <w:rPr>
                <w:rFonts w:ascii="Palatino Linotype" w:hAnsi="Palatino Linotype"/>
                <w:b/>
                <w:noProof/>
                <w:webHidden/>
                <w:sz w:val="22"/>
                <w:szCs w:val="22"/>
              </w:rPr>
              <w:fldChar w:fldCharType="separate"/>
            </w:r>
            <w:r w:rsidR="00E75B62">
              <w:rPr>
                <w:rFonts w:ascii="Palatino Linotype" w:hAnsi="Palatino Linotype"/>
                <w:b/>
                <w:noProof/>
                <w:webHidden/>
                <w:sz w:val="22"/>
                <w:szCs w:val="22"/>
              </w:rPr>
              <w:t>3</w:t>
            </w:r>
            <w:r w:rsidR="00951C09" w:rsidRPr="003C1A20">
              <w:rPr>
                <w:rFonts w:ascii="Palatino Linotype" w:hAnsi="Palatino Linotype"/>
                <w:b/>
                <w:noProof/>
                <w:webHidden/>
                <w:sz w:val="22"/>
                <w:szCs w:val="22"/>
              </w:rPr>
              <w:fldChar w:fldCharType="end"/>
            </w:r>
          </w:hyperlink>
        </w:p>
        <w:p w14:paraId="6162C9D6" w14:textId="66985CCA" w:rsidR="00951C09" w:rsidRPr="003C1A20" w:rsidRDefault="00CF1AFA" w:rsidP="00090A6D">
          <w:pPr>
            <w:pStyle w:val="TDC1"/>
            <w:rPr>
              <w:rFonts w:ascii="Palatino Linotype" w:hAnsi="Palatino Linotype"/>
              <w:b/>
              <w:noProof/>
              <w:sz w:val="22"/>
              <w:szCs w:val="22"/>
              <w:lang w:val="es-MX" w:eastAsia="es-MX"/>
            </w:rPr>
          </w:pPr>
          <w:hyperlink w:anchor="_Toc27653757" w:history="1">
            <w:r w:rsidR="00951C09" w:rsidRPr="003C1A20">
              <w:rPr>
                <w:rStyle w:val="Hipervnculo"/>
                <w:rFonts w:ascii="Palatino Linotype" w:hAnsi="Palatino Linotype"/>
                <w:b/>
                <w:noProof/>
                <w:sz w:val="22"/>
                <w:szCs w:val="22"/>
              </w:rPr>
              <w:t>CONSIDERANDO</w:t>
            </w:r>
            <w:r w:rsidR="00951C09" w:rsidRPr="003C1A20">
              <w:rPr>
                <w:rFonts w:ascii="Palatino Linotype" w:hAnsi="Palatino Linotype"/>
                <w:b/>
                <w:noProof/>
                <w:webHidden/>
                <w:sz w:val="22"/>
                <w:szCs w:val="22"/>
              </w:rPr>
              <w:tab/>
            </w:r>
            <w:r w:rsidR="00951C09" w:rsidRPr="003C1A20">
              <w:rPr>
                <w:rFonts w:ascii="Palatino Linotype" w:hAnsi="Palatino Linotype"/>
                <w:b/>
                <w:noProof/>
                <w:webHidden/>
                <w:sz w:val="22"/>
                <w:szCs w:val="22"/>
              </w:rPr>
              <w:fldChar w:fldCharType="begin"/>
            </w:r>
            <w:r w:rsidR="00951C09" w:rsidRPr="003C1A20">
              <w:rPr>
                <w:rFonts w:ascii="Palatino Linotype" w:hAnsi="Palatino Linotype"/>
                <w:b/>
                <w:noProof/>
                <w:webHidden/>
                <w:sz w:val="22"/>
                <w:szCs w:val="22"/>
              </w:rPr>
              <w:instrText xml:space="preserve"> PAGEREF _Toc27653757 \h </w:instrText>
            </w:r>
            <w:r w:rsidR="00951C09" w:rsidRPr="003C1A20">
              <w:rPr>
                <w:rFonts w:ascii="Palatino Linotype" w:hAnsi="Palatino Linotype"/>
                <w:b/>
                <w:noProof/>
                <w:webHidden/>
                <w:sz w:val="22"/>
                <w:szCs w:val="22"/>
              </w:rPr>
            </w:r>
            <w:r w:rsidR="00951C09" w:rsidRPr="003C1A20">
              <w:rPr>
                <w:rFonts w:ascii="Palatino Linotype" w:hAnsi="Palatino Linotype"/>
                <w:b/>
                <w:noProof/>
                <w:webHidden/>
                <w:sz w:val="22"/>
                <w:szCs w:val="22"/>
              </w:rPr>
              <w:fldChar w:fldCharType="separate"/>
            </w:r>
            <w:r w:rsidR="00E75B62">
              <w:rPr>
                <w:rFonts w:ascii="Palatino Linotype" w:hAnsi="Palatino Linotype"/>
                <w:b/>
                <w:noProof/>
                <w:webHidden/>
                <w:sz w:val="22"/>
                <w:szCs w:val="22"/>
              </w:rPr>
              <w:t>8</w:t>
            </w:r>
            <w:r w:rsidR="00951C09" w:rsidRPr="003C1A20">
              <w:rPr>
                <w:rFonts w:ascii="Palatino Linotype" w:hAnsi="Palatino Linotype"/>
                <w:b/>
                <w:noProof/>
                <w:webHidden/>
                <w:sz w:val="22"/>
                <w:szCs w:val="22"/>
              </w:rPr>
              <w:fldChar w:fldCharType="end"/>
            </w:r>
          </w:hyperlink>
        </w:p>
        <w:p w14:paraId="25E60EDB" w14:textId="77777777" w:rsidR="00951C09" w:rsidRPr="003C1A20" w:rsidRDefault="00CF1AFA" w:rsidP="00090A6D">
          <w:pPr>
            <w:pStyle w:val="TDC2"/>
            <w:rPr>
              <w:rFonts w:ascii="Palatino Linotype" w:hAnsi="Palatino Linotype"/>
              <w:b/>
              <w:noProof/>
              <w:sz w:val="22"/>
              <w:szCs w:val="22"/>
              <w:lang w:val="es-MX" w:eastAsia="es-MX"/>
            </w:rPr>
          </w:pPr>
          <w:hyperlink w:anchor="_Toc27653758" w:history="1">
            <w:r w:rsidR="00951C09" w:rsidRPr="003C1A20">
              <w:rPr>
                <w:rStyle w:val="Hipervnculo"/>
                <w:rFonts w:ascii="Palatino Linotype" w:hAnsi="Palatino Linotype"/>
                <w:b/>
                <w:noProof/>
                <w:sz w:val="22"/>
                <w:szCs w:val="22"/>
              </w:rPr>
              <w:t>PRIMERO. De la competencia</w:t>
            </w:r>
            <w:r w:rsidR="00951C09" w:rsidRPr="003C1A20">
              <w:rPr>
                <w:rFonts w:ascii="Palatino Linotype" w:hAnsi="Palatino Linotype"/>
                <w:b/>
                <w:noProof/>
                <w:webHidden/>
                <w:sz w:val="22"/>
                <w:szCs w:val="22"/>
              </w:rPr>
              <w:tab/>
            </w:r>
            <w:r w:rsidR="00951C09" w:rsidRPr="003C1A20">
              <w:rPr>
                <w:rFonts w:ascii="Palatino Linotype" w:hAnsi="Palatino Linotype"/>
                <w:b/>
                <w:noProof/>
                <w:webHidden/>
                <w:sz w:val="22"/>
                <w:szCs w:val="22"/>
              </w:rPr>
              <w:fldChar w:fldCharType="begin"/>
            </w:r>
            <w:r w:rsidR="00951C09" w:rsidRPr="003C1A20">
              <w:rPr>
                <w:rFonts w:ascii="Palatino Linotype" w:hAnsi="Palatino Linotype"/>
                <w:b/>
                <w:noProof/>
                <w:webHidden/>
                <w:sz w:val="22"/>
                <w:szCs w:val="22"/>
              </w:rPr>
              <w:instrText xml:space="preserve"> PAGEREF _Toc27653758 \h </w:instrText>
            </w:r>
            <w:r w:rsidR="00951C09" w:rsidRPr="003C1A20">
              <w:rPr>
                <w:rFonts w:ascii="Palatino Linotype" w:hAnsi="Palatino Linotype"/>
                <w:b/>
                <w:noProof/>
                <w:webHidden/>
                <w:sz w:val="22"/>
                <w:szCs w:val="22"/>
              </w:rPr>
            </w:r>
            <w:r w:rsidR="00951C09" w:rsidRPr="003C1A20">
              <w:rPr>
                <w:rFonts w:ascii="Palatino Linotype" w:hAnsi="Palatino Linotype"/>
                <w:b/>
                <w:noProof/>
                <w:webHidden/>
                <w:sz w:val="22"/>
                <w:szCs w:val="22"/>
              </w:rPr>
              <w:fldChar w:fldCharType="separate"/>
            </w:r>
            <w:r w:rsidR="00E75B62">
              <w:rPr>
                <w:rFonts w:ascii="Palatino Linotype" w:hAnsi="Palatino Linotype"/>
                <w:b/>
                <w:noProof/>
                <w:webHidden/>
                <w:sz w:val="22"/>
                <w:szCs w:val="22"/>
              </w:rPr>
              <w:t>8</w:t>
            </w:r>
            <w:r w:rsidR="00951C09" w:rsidRPr="003C1A20">
              <w:rPr>
                <w:rFonts w:ascii="Palatino Linotype" w:hAnsi="Palatino Linotype"/>
                <w:b/>
                <w:noProof/>
                <w:webHidden/>
                <w:sz w:val="22"/>
                <w:szCs w:val="22"/>
              </w:rPr>
              <w:fldChar w:fldCharType="end"/>
            </w:r>
          </w:hyperlink>
        </w:p>
        <w:p w14:paraId="05D4A18F" w14:textId="77777777" w:rsidR="00951C09" w:rsidRPr="003C1A20" w:rsidRDefault="00CF1AFA" w:rsidP="00090A6D">
          <w:pPr>
            <w:pStyle w:val="TDC2"/>
            <w:rPr>
              <w:rFonts w:ascii="Palatino Linotype" w:hAnsi="Palatino Linotype"/>
              <w:b/>
              <w:noProof/>
              <w:sz w:val="22"/>
              <w:szCs w:val="22"/>
              <w:lang w:val="es-MX" w:eastAsia="es-MX"/>
            </w:rPr>
          </w:pPr>
          <w:hyperlink w:anchor="_Toc27653759" w:history="1">
            <w:r w:rsidR="00951C09" w:rsidRPr="003C1A20">
              <w:rPr>
                <w:rStyle w:val="Hipervnculo"/>
                <w:rFonts w:ascii="Palatino Linotype" w:hAnsi="Palatino Linotype"/>
                <w:b/>
                <w:noProof/>
                <w:sz w:val="22"/>
                <w:szCs w:val="22"/>
              </w:rPr>
              <w:t>SEGUNDO. De la oportunidad y procedencia.</w:t>
            </w:r>
            <w:r w:rsidR="00951C09" w:rsidRPr="003C1A20">
              <w:rPr>
                <w:rFonts w:ascii="Palatino Linotype" w:hAnsi="Palatino Linotype"/>
                <w:b/>
                <w:noProof/>
                <w:webHidden/>
                <w:sz w:val="22"/>
                <w:szCs w:val="22"/>
              </w:rPr>
              <w:tab/>
            </w:r>
            <w:r w:rsidR="00951C09" w:rsidRPr="003C1A20">
              <w:rPr>
                <w:rFonts w:ascii="Palatino Linotype" w:hAnsi="Palatino Linotype"/>
                <w:b/>
                <w:noProof/>
                <w:webHidden/>
                <w:sz w:val="22"/>
                <w:szCs w:val="22"/>
              </w:rPr>
              <w:fldChar w:fldCharType="begin"/>
            </w:r>
            <w:r w:rsidR="00951C09" w:rsidRPr="003C1A20">
              <w:rPr>
                <w:rFonts w:ascii="Palatino Linotype" w:hAnsi="Palatino Linotype"/>
                <w:b/>
                <w:noProof/>
                <w:webHidden/>
                <w:sz w:val="22"/>
                <w:szCs w:val="22"/>
              </w:rPr>
              <w:instrText xml:space="preserve"> PAGEREF _Toc27653759 \h </w:instrText>
            </w:r>
            <w:r w:rsidR="00951C09" w:rsidRPr="003C1A20">
              <w:rPr>
                <w:rFonts w:ascii="Palatino Linotype" w:hAnsi="Palatino Linotype"/>
                <w:b/>
                <w:noProof/>
                <w:webHidden/>
                <w:sz w:val="22"/>
                <w:szCs w:val="22"/>
              </w:rPr>
            </w:r>
            <w:r w:rsidR="00951C09" w:rsidRPr="003C1A20">
              <w:rPr>
                <w:rFonts w:ascii="Palatino Linotype" w:hAnsi="Palatino Linotype"/>
                <w:b/>
                <w:noProof/>
                <w:webHidden/>
                <w:sz w:val="22"/>
                <w:szCs w:val="22"/>
              </w:rPr>
              <w:fldChar w:fldCharType="separate"/>
            </w:r>
            <w:r w:rsidR="00E75B62">
              <w:rPr>
                <w:rFonts w:ascii="Palatino Linotype" w:hAnsi="Palatino Linotype"/>
                <w:b/>
                <w:noProof/>
                <w:webHidden/>
                <w:sz w:val="22"/>
                <w:szCs w:val="22"/>
              </w:rPr>
              <w:t>8</w:t>
            </w:r>
            <w:r w:rsidR="00951C09" w:rsidRPr="003C1A20">
              <w:rPr>
                <w:rFonts w:ascii="Palatino Linotype" w:hAnsi="Palatino Linotype"/>
                <w:b/>
                <w:noProof/>
                <w:webHidden/>
                <w:sz w:val="22"/>
                <w:szCs w:val="22"/>
              </w:rPr>
              <w:fldChar w:fldCharType="end"/>
            </w:r>
          </w:hyperlink>
        </w:p>
        <w:p w14:paraId="49468EB1" w14:textId="77777777" w:rsidR="00951C09" w:rsidRPr="003C1A20" w:rsidRDefault="00CF1AFA" w:rsidP="00090A6D">
          <w:pPr>
            <w:pStyle w:val="TDC1"/>
            <w:rPr>
              <w:rFonts w:ascii="Palatino Linotype" w:hAnsi="Palatino Linotype"/>
              <w:b/>
              <w:noProof/>
              <w:sz w:val="22"/>
              <w:szCs w:val="22"/>
              <w:lang w:val="es-MX" w:eastAsia="es-MX"/>
            </w:rPr>
          </w:pPr>
          <w:hyperlink w:anchor="_Toc27653760" w:history="1">
            <w:r w:rsidR="00951C09" w:rsidRPr="003C1A20">
              <w:rPr>
                <w:rStyle w:val="Hipervnculo"/>
                <w:rFonts w:ascii="Palatino Linotype" w:hAnsi="Palatino Linotype"/>
                <w:b/>
                <w:noProof/>
                <w:sz w:val="22"/>
                <w:szCs w:val="22"/>
              </w:rPr>
              <w:t xml:space="preserve">TERCERO. Del planteamiento de la </w:t>
            </w:r>
            <w:r w:rsidR="00951C09" w:rsidRPr="003C1A20">
              <w:rPr>
                <w:rStyle w:val="Hipervnculo"/>
                <w:rFonts w:ascii="Palatino Linotype" w:hAnsi="Palatino Linotype"/>
                <w:b/>
                <w:i/>
                <w:noProof/>
                <w:sz w:val="22"/>
                <w:szCs w:val="22"/>
              </w:rPr>
              <w:t>Litis</w:t>
            </w:r>
            <w:r w:rsidR="00951C09" w:rsidRPr="003C1A20">
              <w:rPr>
                <w:rStyle w:val="Hipervnculo"/>
                <w:rFonts w:ascii="Palatino Linotype" w:hAnsi="Palatino Linotype"/>
                <w:b/>
                <w:noProof/>
                <w:sz w:val="22"/>
                <w:szCs w:val="22"/>
              </w:rPr>
              <w:t>.</w:t>
            </w:r>
            <w:r w:rsidR="00951C09" w:rsidRPr="003C1A20">
              <w:rPr>
                <w:rFonts w:ascii="Palatino Linotype" w:hAnsi="Palatino Linotype"/>
                <w:b/>
                <w:noProof/>
                <w:webHidden/>
                <w:sz w:val="22"/>
                <w:szCs w:val="22"/>
              </w:rPr>
              <w:tab/>
            </w:r>
            <w:r w:rsidR="00951C09" w:rsidRPr="003C1A20">
              <w:rPr>
                <w:rFonts w:ascii="Palatino Linotype" w:hAnsi="Palatino Linotype"/>
                <w:b/>
                <w:noProof/>
                <w:webHidden/>
                <w:sz w:val="22"/>
                <w:szCs w:val="22"/>
              </w:rPr>
              <w:fldChar w:fldCharType="begin"/>
            </w:r>
            <w:r w:rsidR="00951C09" w:rsidRPr="003C1A20">
              <w:rPr>
                <w:rFonts w:ascii="Palatino Linotype" w:hAnsi="Palatino Linotype"/>
                <w:b/>
                <w:noProof/>
                <w:webHidden/>
                <w:sz w:val="22"/>
                <w:szCs w:val="22"/>
              </w:rPr>
              <w:instrText xml:space="preserve"> PAGEREF _Toc27653760 \h </w:instrText>
            </w:r>
            <w:r w:rsidR="00951C09" w:rsidRPr="003C1A20">
              <w:rPr>
                <w:rFonts w:ascii="Palatino Linotype" w:hAnsi="Palatino Linotype"/>
                <w:b/>
                <w:noProof/>
                <w:webHidden/>
                <w:sz w:val="22"/>
                <w:szCs w:val="22"/>
              </w:rPr>
            </w:r>
            <w:r w:rsidR="00951C09" w:rsidRPr="003C1A20">
              <w:rPr>
                <w:rFonts w:ascii="Palatino Linotype" w:hAnsi="Palatino Linotype"/>
                <w:b/>
                <w:noProof/>
                <w:webHidden/>
                <w:sz w:val="22"/>
                <w:szCs w:val="22"/>
              </w:rPr>
              <w:fldChar w:fldCharType="separate"/>
            </w:r>
            <w:r w:rsidR="00E75B62">
              <w:rPr>
                <w:rFonts w:ascii="Palatino Linotype" w:hAnsi="Palatino Linotype"/>
                <w:b/>
                <w:noProof/>
                <w:webHidden/>
                <w:sz w:val="22"/>
                <w:szCs w:val="22"/>
              </w:rPr>
              <w:t>9</w:t>
            </w:r>
            <w:r w:rsidR="00951C09" w:rsidRPr="003C1A20">
              <w:rPr>
                <w:rFonts w:ascii="Palatino Linotype" w:hAnsi="Palatino Linotype"/>
                <w:b/>
                <w:noProof/>
                <w:webHidden/>
                <w:sz w:val="22"/>
                <w:szCs w:val="22"/>
              </w:rPr>
              <w:fldChar w:fldCharType="end"/>
            </w:r>
          </w:hyperlink>
        </w:p>
        <w:p w14:paraId="32DCE86E" w14:textId="77777777" w:rsidR="00951C09" w:rsidRPr="003C1A20" w:rsidRDefault="00CF1AFA" w:rsidP="00090A6D">
          <w:pPr>
            <w:pStyle w:val="TDC1"/>
            <w:rPr>
              <w:rFonts w:ascii="Palatino Linotype" w:hAnsi="Palatino Linotype"/>
              <w:b/>
              <w:noProof/>
              <w:sz w:val="22"/>
              <w:szCs w:val="22"/>
              <w:lang w:val="es-MX" w:eastAsia="es-MX"/>
            </w:rPr>
          </w:pPr>
          <w:hyperlink w:anchor="_Toc27653761" w:history="1">
            <w:r w:rsidR="00951C09" w:rsidRPr="003C1A20">
              <w:rPr>
                <w:rStyle w:val="Hipervnculo"/>
                <w:rFonts w:ascii="Palatino Linotype" w:hAnsi="Palatino Linotype"/>
                <w:b/>
                <w:noProof/>
                <w:sz w:val="22"/>
                <w:szCs w:val="22"/>
              </w:rPr>
              <w:t>CUARTO. Del estudio y resolución del asunto.</w:t>
            </w:r>
            <w:r w:rsidR="00951C09" w:rsidRPr="003C1A20">
              <w:rPr>
                <w:rFonts w:ascii="Palatino Linotype" w:hAnsi="Palatino Linotype"/>
                <w:b/>
                <w:noProof/>
                <w:webHidden/>
                <w:sz w:val="22"/>
                <w:szCs w:val="22"/>
              </w:rPr>
              <w:tab/>
            </w:r>
            <w:r w:rsidR="00951C09" w:rsidRPr="003C1A20">
              <w:rPr>
                <w:rFonts w:ascii="Palatino Linotype" w:hAnsi="Palatino Linotype"/>
                <w:b/>
                <w:noProof/>
                <w:webHidden/>
                <w:sz w:val="22"/>
                <w:szCs w:val="22"/>
              </w:rPr>
              <w:fldChar w:fldCharType="begin"/>
            </w:r>
            <w:r w:rsidR="00951C09" w:rsidRPr="003C1A20">
              <w:rPr>
                <w:rFonts w:ascii="Palatino Linotype" w:hAnsi="Palatino Linotype"/>
                <w:b/>
                <w:noProof/>
                <w:webHidden/>
                <w:sz w:val="22"/>
                <w:szCs w:val="22"/>
              </w:rPr>
              <w:instrText xml:space="preserve"> PAGEREF _Toc27653761 \h </w:instrText>
            </w:r>
            <w:r w:rsidR="00951C09" w:rsidRPr="003C1A20">
              <w:rPr>
                <w:rFonts w:ascii="Palatino Linotype" w:hAnsi="Palatino Linotype"/>
                <w:b/>
                <w:noProof/>
                <w:webHidden/>
                <w:sz w:val="22"/>
                <w:szCs w:val="22"/>
              </w:rPr>
            </w:r>
            <w:r w:rsidR="00951C09" w:rsidRPr="003C1A20">
              <w:rPr>
                <w:rFonts w:ascii="Palatino Linotype" w:hAnsi="Palatino Linotype"/>
                <w:b/>
                <w:noProof/>
                <w:webHidden/>
                <w:sz w:val="22"/>
                <w:szCs w:val="22"/>
              </w:rPr>
              <w:fldChar w:fldCharType="separate"/>
            </w:r>
            <w:r w:rsidR="00E75B62">
              <w:rPr>
                <w:rFonts w:ascii="Palatino Linotype" w:hAnsi="Palatino Linotype"/>
                <w:b/>
                <w:noProof/>
                <w:webHidden/>
                <w:sz w:val="22"/>
                <w:szCs w:val="22"/>
              </w:rPr>
              <w:t>10</w:t>
            </w:r>
            <w:r w:rsidR="00951C09" w:rsidRPr="003C1A20">
              <w:rPr>
                <w:rFonts w:ascii="Palatino Linotype" w:hAnsi="Palatino Linotype"/>
                <w:b/>
                <w:noProof/>
                <w:webHidden/>
                <w:sz w:val="22"/>
                <w:szCs w:val="22"/>
              </w:rPr>
              <w:fldChar w:fldCharType="end"/>
            </w:r>
          </w:hyperlink>
        </w:p>
        <w:p w14:paraId="5FCD8C6A" w14:textId="77777777" w:rsidR="00951C09" w:rsidRPr="003C1A20" w:rsidRDefault="00CF1AFA" w:rsidP="00090A6D">
          <w:pPr>
            <w:pStyle w:val="TDC1"/>
            <w:rPr>
              <w:rFonts w:ascii="Palatino Linotype" w:hAnsi="Palatino Linotype"/>
              <w:b/>
              <w:noProof/>
              <w:sz w:val="22"/>
              <w:szCs w:val="22"/>
              <w:lang w:val="es-MX" w:eastAsia="es-MX"/>
            </w:rPr>
          </w:pPr>
          <w:hyperlink w:anchor="_Toc27653762" w:history="1">
            <w:r w:rsidR="00951C09" w:rsidRPr="003C1A20">
              <w:rPr>
                <w:rStyle w:val="Hipervnculo"/>
                <w:rFonts w:ascii="Palatino Linotype" w:hAnsi="Palatino Linotype"/>
                <w:b/>
                <w:noProof/>
                <w:sz w:val="22"/>
                <w:szCs w:val="22"/>
              </w:rPr>
              <w:t>I.</w:t>
            </w:r>
            <w:r w:rsidR="00951C09" w:rsidRPr="003C1A20">
              <w:rPr>
                <w:rFonts w:ascii="Palatino Linotype" w:hAnsi="Palatino Linotype"/>
                <w:b/>
                <w:noProof/>
                <w:sz w:val="22"/>
                <w:szCs w:val="22"/>
                <w:lang w:val="es-MX" w:eastAsia="es-MX"/>
              </w:rPr>
              <w:tab/>
            </w:r>
            <w:r w:rsidR="00951C09" w:rsidRPr="003C1A20">
              <w:rPr>
                <w:rStyle w:val="Hipervnculo"/>
                <w:rFonts w:ascii="Palatino Linotype" w:hAnsi="Palatino Linotype"/>
                <w:b/>
                <w:noProof/>
                <w:sz w:val="22"/>
                <w:szCs w:val="22"/>
              </w:rPr>
              <w:t>Requisitos previos a la clasificación</w:t>
            </w:r>
            <w:r w:rsidR="00951C09" w:rsidRPr="003C1A20">
              <w:rPr>
                <w:rFonts w:ascii="Palatino Linotype" w:hAnsi="Palatino Linotype"/>
                <w:b/>
                <w:noProof/>
                <w:webHidden/>
                <w:sz w:val="22"/>
                <w:szCs w:val="22"/>
              </w:rPr>
              <w:tab/>
            </w:r>
            <w:r w:rsidR="00951C09" w:rsidRPr="003C1A20">
              <w:rPr>
                <w:rFonts w:ascii="Palatino Linotype" w:hAnsi="Palatino Linotype"/>
                <w:b/>
                <w:noProof/>
                <w:webHidden/>
                <w:sz w:val="22"/>
                <w:szCs w:val="22"/>
              </w:rPr>
              <w:fldChar w:fldCharType="begin"/>
            </w:r>
            <w:r w:rsidR="00951C09" w:rsidRPr="003C1A20">
              <w:rPr>
                <w:rFonts w:ascii="Palatino Linotype" w:hAnsi="Palatino Linotype"/>
                <w:b/>
                <w:noProof/>
                <w:webHidden/>
                <w:sz w:val="22"/>
                <w:szCs w:val="22"/>
              </w:rPr>
              <w:instrText xml:space="preserve"> PAGEREF _Toc27653762 \h </w:instrText>
            </w:r>
            <w:r w:rsidR="00951C09" w:rsidRPr="003C1A20">
              <w:rPr>
                <w:rFonts w:ascii="Palatino Linotype" w:hAnsi="Palatino Linotype"/>
                <w:b/>
                <w:noProof/>
                <w:webHidden/>
                <w:sz w:val="22"/>
                <w:szCs w:val="22"/>
              </w:rPr>
            </w:r>
            <w:r w:rsidR="00951C09" w:rsidRPr="003C1A20">
              <w:rPr>
                <w:rFonts w:ascii="Palatino Linotype" w:hAnsi="Palatino Linotype"/>
                <w:b/>
                <w:noProof/>
                <w:webHidden/>
                <w:sz w:val="22"/>
                <w:szCs w:val="22"/>
              </w:rPr>
              <w:fldChar w:fldCharType="separate"/>
            </w:r>
            <w:r w:rsidR="00E75B62">
              <w:rPr>
                <w:rFonts w:ascii="Palatino Linotype" w:hAnsi="Palatino Linotype"/>
                <w:b/>
                <w:noProof/>
                <w:webHidden/>
                <w:sz w:val="22"/>
                <w:szCs w:val="22"/>
              </w:rPr>
              <w:t>15</w:t>
            </w:r>
            <w:r w:rsidR="00951C09" w:rsidRPr="003C1A20">
              <w:rPr>
                <w:rFonts w:ascii="Palatino Linotype" w:hAnsi="Palatino Linotype"/>
                <w:b/>
                <w:noProof/>
                <w:webHidden/>
                <w:sz w:val="22"/>
                <w:szCs w:val="22"/>
              </w:rPr>
              <w:fldChar w:fldCharType="end"/>
            </w:r>
          </w:hyperlink>
        </w:p>
        <w:p w14:paraId="6B90B125" w14:textId="77777777" w:rsidR="00951C09" w:rsidRPr="003C1A20" w:rsidRDefault="00CF1AFA" w:rsidP="00090A6D">
          <w:pPr>
            <w:pStyle w:val="TDC1"/>
            <w:rPr>
              <w:rFonts w:ascii="Palatino Linotype" w:hAnsi="Palatino Linotype"/>
              <w:b/>
              <w:noProof/>
              <w:sz w:val="22"/>
              <w:szCs w:val="22"/>
              <w:lang w:val="es-MX" w:eastAsia="es-MX"/>
            </w:rPr>
          </w:pPr>
          <w:hyperlink w:anchor="_Toc27653763" w:history="1">
            <w:r w:rsidR="00951C09" w:rsidRPr="003C1A20">
              <w:rPr>
                <w:rStyle w:val="Hipervnculo"/>
                <w:rFonts w:ascii="Palatino Linotype" w:hAnsi="Palatino Linotype"/>
                <w:b/>
                <w:noProof/>
                <w:sz w:val="22"/>
                <w:szCs w:val="22"/>
              </w:rPr>
              <w:t>II.</w:t>
            </w:r>
            <w:r w:rsidR="00951C09" w:rsidRPr="003C1A20">
              <w:rPr>
                <w:rFonts w:ascii="Palatino Linotype" w:hAnsi="Palatino Linotype"/>
                <w:b/>
                <w:noProof/>
                <w:sz w:val="22"/>
                <w:szCs w:val="22"/>
                <w:lang w:val="es-MX" w:eastAsia="es-MX"/>
              </w:rPr>
              <w:tab/>
            </w:r>
            <w:r w:rsidR="00951C09" w:rsidRPr="003C1A20">
              <w:rPr>
                <w:rStyle w:val="Hipervnculo"/>
                <w:rFonts w:ascii="Palatino Linotype" w:hAnsi="Palatino Linotype"/>
                <w:b/>
                <w:noProof/>
                <w:sz w:val="22"/>
                <w:szCs w:val="22"/>
              </w:rPr>
              <w:t>Supuestos de clasificación</w:t>
            </w:r>
            <w:r w:rsidR="00951C09" w:rsidRPr="003C1A20">
              <w:rPr>
                <w:rFonts w:ascii="Palatino Linotype" w:hAnsi="Palatino Linotype"/>
                <w:b/>
                <w:noProof/>
                <w:webHidden/>
                <w:sz w:val="22"/>
                <w:szCs w:val="22"/>
              </w:rPr>
              <w:tab/>
            </w:r>
            <w:r w:rsidR="00951C09" w:rsidRPr="003C1A20">
              <w:rPr>
                <w:rFonts w:ascii="Palatino Linotype" w:hAnsi="Palatino Linotype"/>
                <w:b/>
                <w:noProof/>
                <w:webHidden/>
                <w:sz w:val="22"/>
                <w:szCs w:val="22"/>
              </w:rPr>
              <w:fldChar w:fldCharType="begin"/>
            </w:r>
            <w:r w:rsidR="00951C09" w:rsidRPr="003C1A20">
              <w:rPr>
                <w:rFonts w:ascii="Palatino Linotype" w:hAnsi="Palatino Linotype"/>
                <w:b/>
                <w:noProof/>
                <w:webHidden/>
                <w:sz w:val="22"/>
                <w:szCs w:val="22"/>
              </w:rPr>
              <w:instrText xml:space="preserve"> PAGEREF _Toc27653763 \h </w:instrText>
            </w:r>
            <w:r w:rsidR="00951C09" w:rsidRPr="003C1A20">
              <w:rPr>
                <w:rFonts w:ascii="Palatino Linotype" w:hAnsi="Palatino Linotype"/>
                <w:b/>
                <w:noProof/>
                <w:webHidden/>
                <w:sz w:val="22"/>
                <w:szCs w:val="22"/>
              </w:rPr>
            </w:r>
            <w:r w:rsidR="00951C09" w:rsidRPr="003C1A20">
              <w:rPr>
                <w:rFonts w:ascii="Palatino Linotype" w:hAnsi="Palatino Linotype"/>
                <w:b/>
                <w:noProof/>
                <w:webHidden/>
                <w:sz w:val="22"/>
                <w:szCs w:val="22"/>
              </w:rPr>
              <w:fldChar w:fldCharType="separate"/>
            </w:r>
            <w:r w:rsidR="00E75B62">
              <w:rPr>
                <w:rFonts w:ascii="Palatino Linotype" w:hAnsi="Palatino Linotype"/>
                <w:b/>
                <w:noProof/>
                <w:webHidden/>
                <w:sz w:val="22"/>
                <w:szCs w:val="22"/>
              </w:rPr>
              <w:t>17</w:t>
            </w:r>
            <w:r w:rsidR="00951C09" w:rsidRPr="003C1A20">
              <w:rPr>
                <w:rFonts w:ascii="Palatino Linotype" w:hAnsi="Palatino Linotype"/>
                <w:b/>
                <w:noProof/>
                <w:webHidden/>
                <w:sz w:val="22"/>
                <w:szCs w:val="22"/>
              </w:rPr>
              <w:fldChar w:fldCharType="end"/>
            </w:r>
          </w:hyperlink>
        </w:p>
        <w:p w14:paraId="28E8D533" w14:textId="77777777" w:rsidR="00951C09" w:rsidRPr="003C1A20" w:rsidRDefault="00CF1AFA" w:rsidP="00090A6D">
          <w:pPr>
            <w:pStyle w:val="TDC1"/>
            <w:rPr>
              <w:rFonts w:ascii="Palatino Linotype" w:hAnsi="Palatino Linotype"/>
              <w:b/>
              <w:noProof/>
              <w:sz w:val="22"/>
              <w:szCs w:val="22"/>
              <w:lang w:val="es-MX" w:eastAsia="es-MX"/>
            </w:rPr>
          </w:pPr>
          <w:hyperlink w:anchor="_Toc27653764" w:history="1">
            <w:r w:rsidR="00951C09" w:rsidRPr="003C1A20">
              <w:rPr>
                <w:rStyle w:val="Hipervnculo"/>
                <w:rFonts w:ascii="Palatino Linotype" w:hAnsi="Palatino Linotype"/>
                <w:b/>
                <w:noProof/>
                <w:sz w:val="22"/>
                <w:szCs w:val="22"/>
              </w:rPr>
              <w:t>III.</w:t>
            </w:r>
            <w:r w:rsidR="00951C09" w:rsidRPr="003C1A20">
              <w:rPr>
                <w:rFonts w:ascii="Palatino Linotype" w:hAnsi="Palatino Linotype"/>
                <w:b/>
                <w:noProof/>
                <w:sz w:val="22"/>
                <w:szCs w:val="22"/>
                <w:lang w:val="es-MX" w:eastAsia="es-MX"/>
              </w:rPr>
              <w:tab/>
            </w:r>
            <w:r w:rsidR="00951C09" w:rsidRPr="003C1A20">
              <w:rPr>
                <w:rStyle w:val="Hipervnculo"/>
                <w:rFonts w:ascii="Palatino Linotype" w:hAnsi="Palatino Linotype"/>
                <w:b/>
                <w:noProof/>
                <w:sz w:val="22"/>
                <w:szCs w:val="22"/>
              </w:rPr>
              <w:t>Excepciones a los supuestos de clasificación de la información como reservada</w:t>
            </w:r>
            <w:r w:rsidR="00951C09" w:rsidRPr="003C1A20">
              <w:rPr>
                <w:rFonts w:ascii="Palatino Linotype" w:hAnsi="Palatino Linotype"/>
                <w:b/>
                <w:noProof/>
                <w:webHidden/>
                <w:sz w:val="22"/>
                <w:szCs w:val="22"/>
              </w:rPr>
              <w:tab/>
            </w:r>
            <w:r w:rsidR="00951C09" w:rsidRPr="003C1A20">
              <w:rPr>
                <w:rFonts w:ascii="Palatino Linotype" w:hAnsi="Palatino Linotype"/>
                <w:b/>
                <w:noProof/>
                <w:webHidden/>
                <w:sz w:val="22"/>
                <w:szCs w:val="22"/>
              </w:rPr>
              <w:fldChar w:fldCharType="begin"/>
            </w:r>
            <w:r w:rsidR="00951C09" w:rsidRPr="003C1A20">
              <w:rPr>
                <w:rFonts w:ascii="Palatino Linotype" w:hAnsi="Palatino Linotype"/>
                <w:b/>
                <w:noProof/>
                <w:webHidden/>
                <w:sz w:val="22"/>
                <w:szCs w:val="22"/>
              </w:rPr>
              <w:instrText xml:space="preserve"> PAGEREF _Toc27653764 \h </w:instrText>
            </w:r>
            <w:r w:rsidR="00951C09" w:rsidRPr="003C1A20">
              <w:rPr>
                <w:rFonts w:ascii="Palatino Linotype" w:hAnsi="Palatino Linotype"/>
                <w:b/>
                <w:noProof/>
                <w:webHidden/>
                <w:sz w:val="22"/>
                <w:szCs w:val="22"/>
              </w:rPr>
            </w:r>
            <w:r w:rsidR="00951C09" w:rsidRPr="003C1A20">
              <w:rPr>
                <w:rFonts w:ascii="Palatino Linotype" w:hAnsi="Palatino Linotype"/>
                <w:b/>
                <w:noProof/>
                <w:webHidden/>
                <w:sz w:val="22"/>
                <w:szCs w:val="22"/>
              </w:rPr>
              <w:fldChar w:fldCharType="separate"/>
            </w:r>
            <w:r w:rsidR="00E75B62">
              <w:rPr>
                <w:rFonts w:ascii="Palatino Linotype" w:hAnsi="Palatino Linotype"/>
                <w:b/>
                <w:noProof/>
                <w:webHidden/>
                <w:sz w:val="22"/>
                <w:szCs w:val="22"/>
              </w:rPr>
              <w:t>25</w:t>
            </w:r>
            <w:r w:rsidR="00951C09" w:rsidRPr="003C1A20">
              <w:rPr>
                <w:rFonts w:ascii="Palatino Linotype" w:hAnsi="Palatino Linotype"/>
                <w:b/>
                <w:noProof/>
                <w:webHidden/>
                <w:sz w:val="22"/>
                <w:szCs w:val="22"/>
              </w:rPr>
              <w:fldChar w:fldCharType="end"/>
            </w:r>
          </w:hyperlink>
        </w:p>
        <w:p w14:paraId="0747C9A4" w14:textId="77777777" w:rsidR="00951C09" w:rsidRPr="003C1A20" w:rsidRDefault="00CF1AFA" w:rsidP="00090A6D">
          <w:pPr>
            <w:pStyle w:val="TDC1"/>
            <w:rPr>
              <w:rFonts w:ascii="Palatino Linotype" w:hAnsi="Palatino Linotype"/>
              <w:b/>
              <w:noProof/>
              <w:sz w:val="22"/>
              <w:szCs w:val="22"/>
              <w:lang w:val="es-MX" w:eastAsia="es-MX"/>
            </w:rPr>
          </w:pPr>
          <w:hyperlink w:anchor="_Toc27653765" w:history="1">
            <w:r w:rsidR="00951C09" w:rsidRPr="003C1A20">
              <w:rPr>
                <w:rStyle w:val="Hipervnculo"/>
                <w:rFonts w:ascii="Palatino Linotype" w:hAnsi="Palatino Linotype"/>
                <w:b/>
                <w:noProof/>
                <w:sz w:val="22"/>
                <w:szCs w:val="22"/>
              </w:rPr>
              <w:t>IV.</w:t>
            </w:r>
            <w:r w:rsidR="00951C09" w:rsidRPr="003C1A20">
              <w:rPr>
                <w:rFonts w:ascii="Palatino Linotype" w:hAnsi="Palatino Linotype"/>
                <w:b/>
                <w:noProof/>
                <w:sz w:val="22"/>
                <w:szCs w:val="22"/>
                <w:lang w:val="es-MX" w:eastAsia="es-MX"/>
              </w:rPr>
              <w:tab/>
            </w:r>
            <w:r w:rsidR="00951C09" w:rsidRPr="003C1A20">
              <w:rPr>
                <w:rStyle w:val="Hipervnculo"/>
                <w:rFonts w:ascii="Palatino Linotype" w:hAnsi="Palatino Linotype"/>
                <w:b/>
                <w:noProof/>
                <w:sz w:val="22"/>
                <w:szCs w:val="22"/>
              </w:rPr>
              <w:t>La intervención del Comité de Transparencia.</w:t>
            </w:r>
            <w:r w:rsidR="00951C09" w:rsidRPr="003C1A20">
              <w:rPr>
                <w:rFonts w:ascii="Palatino Linotype" w:hAnsi="Palatino Linotype"/>
                <w:b/>
                <w:noProof/>
                <w:webHidden/>
                <w:sz w:val="22"/>
                <w:szCs w:val="22"/>
              </w:rPr>
              <w:tab/>
            </w:r>
            <w:r w:rsidR="00951C09" w:rsidRPr="003C1A20">
              <w:rPr>
                <w:rFonts w:ascii="Palatino Linotype" w:hAnsi="Palatino Linotype"/>
                <w:b/>
                <w:noProof/>
                <w:webHidden/>
                <w:sz w:val="22"/>
                <w:szCs w:val="22"/>
              </w:rPr>
              <w:fldChar w:fldCharType="begin"/>
            </w:r>
            <w:r w:rsidR="00951C09" w:rsidRPr="003C1A20">
              <w:rPr>
                <w:rFonts w:ascii="Palatino Linotype" w:hAnsi="Palatino Linotype"/>
                <w:b/>
                <w:noProof/>
                <w:webHidden/>
                <w:sz w:val="22"/>
                <w:szCs w:val="22"/>
              </w:rPr>
              <w:instrText xml:space="preserve"> PAGEREF _Toc27653765 \h </w:instrText>
            </w:r>
            <w:r w:rsidR="00951C09" w:rsidRPr="003C1A20">
              <w:rPr>
                <w:rFonts w:ascii="Palatino Linotype" w:hAnsi="Palatino Linotype"/>
                <w:b/>
                <w:noProof/>
                <w:webHidden/>
                <w:sz w:val="22"/>
                <w:szCs w:val="22"/>
              </w:rPr>
            </w:r>
            <w:r w:rsidR="00951C09" w:rsidRPr="003C1A20">
              <w:rPr>
                <w:rFonts w:ascii="Palatino Linotype" w:hAnsi="Palatino Linotype"/>
                <w:b/>
                <w:noProof/>
                <w:webHidden/>
                <w:sz w:val="22"/>
                <w:szCs w:val="22"/>
              </w:rPr>
              <w:fldChar w:fldCharType="separate"/>
            </w:r>
            <w:r w:rsidR="00E75B62">
              <w:rPr>
                <w:rFonts w:ascii="Palatino Linotype" w:hAnsi="Palatino Linotype"/>
                <w:b/>
                <w:noProof/>
                <w:webHidden/>
                <w:sz w:val="22"/>
                <w:szCs w:val="22"/>
              </w:rPr>
              <w:t>26</w:t>
            </w:r>
            <w:r w:rsidR="00951C09" w:rsidRPr="003C1A20">
              <w:rPr>
                <w:rFonts w:ascii="Palatino Linotype" w:hAnsi="Palatino Linotype"/>
                <w:b/>
                <w:noProof/>
                <w:webHidden/>
                <w:sz w:val="22"/>
                <w:szCs w:val="22"/>
              </w:rPr>
              <w:fldChar w:fldCharType="end"/>
            </w:r>
          </w:hyperlink>
        </w:p>
        <w:p w14:paraId="680F5053" w14:textId="77777777" w:rsidR="00951C09" w:rsidRPr="003C1A20" w:rsidRDefault="00CF1AFA" w:rsidP="00090A6D">
          <w:pPr>
            <w:pStyle w:val="TDC1"/>
            <w:rPr>
              <w:rFonts w:ascii="Palatino Linotype" w:hAnsi="Palatino Linotype"/>
              <w:b/>
              <w:noProof/>
              <w:sz w:val="22"/>
              <w:szCs w:val="22"/>
              <w:lang w:val="es-MX" w:eastAsia="es-MX"/>
            </w:rPr>
          </w:pPr>
          <w:hyperlink w:anchor="_Toc27653766" w:history="1">
            <w:r w:rsidR="00951C09" w:rsidRPr="003C1A20">
              <w:rPr>
                <w:rStyle w:val="Hipervnculo"/>
                <w:rFonts w:ascii="Palatino Linotype" w:eastAsia="MS Gothic" w:hAnsi="Palatino Linotype"/>
                <w:b/>
                <w:noProof/>
                <w:sz w:val="22"/>
                <w:szCs w:val="22"/>
              </w:rPr>
              <w:t xml:space="preserve">QUINTO. </w:t>
            </w:r>
            <w:r w:rsidR="00951C09" w:rsidRPr="003C1A20">
              <w:rPr>
                <w:rStyle w:val="Hipervnculo"/>
                <w:rFonts w:ascii="Palatino Linotype" w:hAnsi="Palatino Linotype"/>
                <w:b/>
                <w:noProof/>
                <w:sz w:val="22"/>
                <w:szCs w:val="22"/>
              </w:rPr>
              <w:t>De la versión pública</w:t>
            </w:r>
            <w:r w:rsidR="00951C09" w:rsidRPr="003C1A20">
              <w:rPr>
                <w:rFonts w:ascii="Palatino Linotype" w:hAnsi="Palatino Linotype"/>
                <w:b/>
                <w:noProof/>
                <w:webHidden/>
                <w:sz w:val="22"/>
                <w:szCs w:val="22"/>
              </w:rPr>
              <w:tab/>
            </w:r>
            <w:r w:rsidR="00951C09" w:rsidRPr="003C1A20">
              <w:rPr>
                <w:rFonts w:ascii="Palatino Linotype" w:hAnsi="Palatino Linotype"/>
                <w:b/>
                <w:noProof/>
                <w:webHidden/>
                <w:sz w:val="22"/>
                <w:szCs w:val="22"/>
              </w:rPr>
              <w:fldChar w:fldCharType="begin"/>
            </w:r>
            <w:r w:rsidR="00951C09" w:rsidRPr="003C1A20">
              <w:rPr>
                <w:rFonts w:ascii="Palatino Linotype" w:hAnsi="Palatino Linotype"/>
                <w:b/>
                <w:noProof/>
                <w:webHidden/>
                <w:sz w:val="22"/>
                <w:szCs w:val="22"/>
              </w:rPr>
              <w:instrText xml:space="preserve"> PAGEREF _Toc27653766 \h </w:instrText>
            </w:r>
            <w:r w:rsidR="00951C09" w:rsidRPr="003C1A20">
              <w:rPr>
                <w:rFonts w:ascii="Palatino Linotype" w:hAnsi="Palatino Linotype"/>
                <w:b/>
                <w:noProof/>
                <w:webHidden/>
                <w:sz w:val="22"/>
                <w:szCs w:val="22"/>
              </w:rPr>
            </w:r>
            <w:r w:rsidR="00951C09" w:rsidRPr="003C1A20">
              <w:rPr>
                <w:rFonts w:ascii="Palatino Linotype" w:hAnsi="Palatino Linotype"/>
                <w:b/>
                <w:noProof/>
                <w:webHidden/>
                <w:sz w:val="22"/>
                <w:szCs w:val="22"/>
              </w:rPr>
              <w:fldChar w:fldCharType="separate"/>
            </w:r>
            <w:r w:rsidR="00E75B62">
              <w:rPr>
                <w:rFonts w:ascii="Palatino Linotype" w:hAnsi="Palatino Linotype"/>
                <w:b/>
                <w:noProof/>
                <w:webHidden/>
                <w:sz w:val="22"/>
                <w:szCs w:val="22"/>
              </w:rPr>
              <w:t>45</w:t>
            </w:r>
            <w:r w:rsidR="00951C09" w:rsidRPr="003C1A20">
              <w:rPr>
                <w:rFonts w:ascii="Palatino Linotype" w:hAnsi="Palatino Linotype"/>
                <w:b/>
                <w:noProof/>
                <w:webHidden/>
                <w:sz w:val="22"/>
                <w:szCs w:val="22"/>
              </w:rPr>
              <w:fldChar w:fldCharType="end"/>
            </w:r>
          </w:hyperlink>
        </w:p>
        <w:p w14:paraId="2E895F63" w14:textId="77777777" w:rsidR="00951C09" w:rsidRPr="003C1A20" w:rsidRDefault="00CF1AFA" w:rsidP="00090A6D">
          <w:pPr>
            <w:pStyle w:val="TDC1"/>
            <w:rPr>
              <w:rFonts w:ascii="Palatino Linotype" w:hAnsi="Palatino Linotype"/>
              <w:b/>
              <w:noProof/>
              <w:sz w:val="22"/>
              <w:szCs w:val="22"/>
              <w:lang w:val="es-MX" w:eastAsia="es-MX"/>
            </w:rPr>
          </w:pPr>
          <w:hyperlink w:anchor="_Toc27653767" w:history="1">
            <w:r w:rsidR="00951C09" w:rsidRPr="003C1A20">
              <w:rPr>
                <w:rStyle w:val="Hipervnculo"/>
                <w:rFonts w:ascii="Palatino Linotype" w:hAnsi="Palatino Linotype"/>
                <w:b/>
                <w:noProof/>
                <w:sz w:val="22"/>
                <w:szCs w:val="22"/>
              </w:rPr>
              <w:t>R E S O L U T I V O S</w:t>
            </w:r>
            <w:r w:rsidR="00951C09" w:rsidRPr="003C1A20">
              <w:rPr>
                <w:rFonts w:ascii="Palatino Linotype" w:hAnsi="Palatino Linotype"/>
                <w:b/>
                <w:noProof/>
                <w:webHidden/>
                <w:sz w:val="22"/>
                <w:szCs w:val="22"/>
              </w:rPr>
              <w:tab/>
            </w:r>
            <w:r w:rsidR="00951C09" w:rsidRPr="003C1A20">
              <w:rPr>
                <w:rFonts w:ascii="Palatino Linotype" w:hAnsi="Palatino Linotype"/>
                <w:b/>
                <w:noProof/>
                <w:webHidden/>
                <w:sz w:val="22"/>
                <w:szCs w:val="22"/>
              </w:rPr>
              <w:fldChar w:fldCharType="begin"/>
            </w:r>
            <w:r w:rsidR="00951C09" w:rsidRPr="003C1A20">
              <w:rPr>
                <w:rFonts w:ascii="Palatino Linotype" w:hAnsi="Palatino Linotype"/>
                <w:b/>
                <w:noProof/>
                <w:webHidden/>
                <w:sz w:val="22"/>
                <w:szCs w:val="22"/>
              </w:rPr>
              <w:instrText xml:space="preserve"> PAGEREF _Toc27653767 \h </w:instrText>
            </w:r>
            <w:r w:rsidR="00951C09" w:rsidRPr="003C1A20">
              <w:rPr>
                <w:rFonts w:ascii="Palatino Linotype" w:hAnsi="Palatino Linotype"/>
                <w:b/>
                <w:noProof/>
                <w:webHidden/>
                <w:sz w:val="22"/>
                <w:szCs w:val="22"/>
              </w:rPr>
            </w:r>
            <w:r w:rsidR="00951C09" w:rsidRPr="003C1A20">
              <w:rPr>
                <w:rFonts w:ascii="Palatino Linotype" w:hAnsi="Palatino Linotype"/>
                <w:b/>
                <w:noProof/>
                <w:webHidden/>
                <w:sz w:val="22"/>
                <w:szCs w:val="22"/>
              </w:rPr>
              <w:fldChar w:fldCharType="separate"/>
            </w:r>
            <w:r w:rsidR="00E75B62">
              <w:rPr>
                <w:rFonts w:ascii="Palatino Linotype" w:hAnsi="Palatino Linotype"/>
                <w:b/>
                <w:noProof/>
                <w:webHidden/>
                <w:sz w:val="22"/>
                <w:szCs w:val="22"/>
              </w:rPr>
              <w:t>54</w:t>
            </w:r>
            <w:r w:rsidR="00951C09" w:rsidRPr="003C1A20">
              <w:rPr>
                <w:rFonts w:ascii="Palatino Linotype" w:hAnsi="Palatino Linotype"/>
                <w:b/>
                <w:noProof/>
                <w:webHidden/>
                <w:sz w:val="22"/>
                <w:szCs w:val="22"/>
              </w:rPr>
              <w:fldChar w:fldCharType="end"/>
            </w:r>
          </w:hyperlink>
        </w:p>
        <w:p w14:paraId="3A11AB12" w14:textId="6F0ED09B" w:rsidR="007865C6" w:rsidRDefault="00090A6D" w:rsidP="00090A6D">
          <w:pPr>
            <w:spacing w:line="360" w:lineRule="auto"/>
            <w:rPr>
              <w:rFonts w:ascii="Palatino Linotype" w:hAnsi="Palatino Linotype"/>
              <w:b/>
              <w:bCs/>
              <w:lang w:val="es-ES"/>
            </w:rPr>
          </w:pPr>
          <w:r w:rsidRPr="003C1A20">
            <w:rPr>
              <w:rFonts w:ascii="Palatino Linotype" w:hAnsi="Palatino Linotype"/>
              <w:b/>
              <w:bCs/>
              <w:noProof/>
              <w:sz w:val="20"/>
              <w:szCs w:val="20"/>
              <w:lang w:val="es-MX" w:eastAsia="es-MX"/>
            </w:rPr>
            <mc:AlternateContent>
              <mc:Choice Requires="wps">
                <w:drawing>
                  <wp:anchor distT="0" distB="0" distL="114300" distR="114300" simplePos="0" relativeHeight="251659264" behindDoc="0" locked="0" layoutInCell="1" allowOverlap="1" wp14:anchorId="2665CABD" wp14:editId="6255B7AE">
                    <wp:simplePos x="0" y="0"/>
                    <wp:positionH relativeFrom="column">
                      <wp:posOffset>19200</wp:posOffset>
                    </wp:positionH>
                    <wp:positionV relativeFrom="paragraph">
                      <wp:posOffset>228964</wp:posOffset>
                    </wp:positionV>
                    <wp:extent cx="5558319" cy="3400746"/>
                    <wp:effectExtent l="76200" t="57150" r="42545" b="85725"/>
                    <wp:wrapNone/>
                    <wp:docPr id="1" name="Conector recto 1"/>
                    <wp:cNvGraphicFramePr/>
                    <a:graphic xmlns:a="http://schemas.openxmlformats.org/drawingml/2006/main">
                      <a:graphicData uri="http://schemas.microsoft.com/office/word/2010/wordprocessingShape">
                        <wps:wsp>
                          <wps:cNvCnPr/>
                          <wps:spPr>
                            <a:xfrm flipH="1" flipV="1">
                              <a:off x="0" y="0"/>
                              <a:ext cx="5558319" cy="3400746"/>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1514855"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1.5pt,18.05pt" to="439.15pt,2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" strokecolor="#4f81bd [3204]" strokeweight="3pt">
                    <v:shadow on="t" color="black" opacity="24903f" origin=",.5" offset="0,.55556mm"/>
                  </v:line>
                </w:pict>
              </mc:Fallback>
            </mc:AlternateContent>
          </w:r>
          <w:r w:rsidR="00DA7E2F" w:rsidRPr="00951C09">
            <w:rPr>
              <w:rFonts w:ascii="Palatino Linotype" w:hAnsi="Palatino Linotype"/>
              <w:b/>
              <w:bCs/>
              <w:sz w:val="20"/>
              <w:szCs w:val="20"/>
              <w:lang w:val="es-ES"/>
            </w:rPr>
            <w:fldChar w:fldCharType="end"/>
          </w:r>
        </w:p>
        <w:p w14:paraId="07A9A973" w14:textId="6BD1EA38" w:rsidR="00DA7E2F" w:rsidRPr="00C32E86" w:rsidRDefault="00CF1AFA" w:rsidP="00090A6D">
          <w:pPr>
            <w:spacing w:line="360" w:lineRule="auto"/>
            <w:rPr>
              <w:rFonts w:ascii="Palatino Linotype" w:hAnsi="Palatino Linotype"/>
            </w:rPr>
          </w:pPr>
        </w:p>
      </w:sdtContent>
    </w:sdt>
    <w:p w14:paraId="30D4BF81" w14:textId="77777777" w:rsidR="00090A6D" w:rsidRDefault="00090A6D" w:rsidP="00090A6D">
      <w:pPr>
        <w:tabs>
          <w:tab w:val="left" w:pos="3465"/>
        </w:tabs>
        <w:spacing w:line="360" w:lineRule="auto"/>
        <w:jc w:val="both"/>
        <w:rPr>
          <w:rFonts w:ascii="Palatino Linotype" w:hAnsi="Palatino Linotype"/>
        </w:rPr>
      </w:pPr>
    </w:p>
    <w:p w14:paraId="6CC37B26" w14:textId="77777777" w:rsidR="00090A6D" w:rsidRDefault="00090A6D" w:rsidP="00090A6D">
      <w:pPr>
        <w:tabs>
          <w:tab w:val="left" w:pos="3465"/>
        </w:tabs>
        <w:spacing w:line="360" w:lineRule="auto"/>
        <w:jc w:val="both"/>
        <w:rPr>
          <w:rFonts w:ascii="Palatino Linotype" w:hAnsi="Palatino Linotype"/>
        </w:rPr>
      </w:pPr>
    </w:p>
    <w:p w14:paraId="225855FF" w14:textId="77777777" w:rsidR="00090A6D" w:rsidRDefault="00090A6D" w:rsidP="00090A6D">
      <w:pPr>
        <w:tabs>
          <w:tab w:val="left" w:pos="3465"/>
        </w:tabs>
        <w:spacing w:line="360" w:lineRule="auto"/>
        <w:jc w:val="both"/>
        <w:rPr>
          <w:rFonts w:ascii="Palatino Linotype" w:hAnsi="Palatino Linotype"/>
        </w:rPr>
      </w:pPr>
    </w:p>
    <w:p w14:paraId="31E7CE69" w14:textId="77777777" w:rsidR="00090A6D" w:rsidRDefault="00090A6D" w:rsidP="00090A6D">
      <w:pPr>
        <w:tabs>
          <w:tab w:val="left" w:pos="3465"/>
        </w:tabs>
        <w:spacing w:line="360" w:lineRule="auto"/>
        <w:jc w:val="both"/>
        <w:rPr>
          <w:rFonts w:ascii="Palatino Linotype" w:hAnsi="Palatino Linotype"/>
        </w:rPr>
      </w:pPr>
    </w:p>
    <w:p w14:paraId="24E66385" w14:textId="77777777" w:rsidR="00090A6D" w:rsidRDefault="00090A6D" w:rsidP="00090A6D">
      <w:pPr>
        <w:tabs>
          <w:tab w:val="left" w:pos="3465"/>
        </w:tabs>
        <w:spacing w:line="360" w:lineRule="auto"/>
        <w:jc w:val="both"/>
        <w:rPr>
          <w:rFonts w:ascii="Palatino Linotype" w:hAnsi="Palatino Linotype"/>
        </w:rPr>
      </w:pPr>
    </w:p>
    <w:p w14:paraId="73F7F940" w14:textId="375F02D9" w:rsidR="00662C69" w:rsidRDefault="009B11D6" w:rsidP="00090A6D">
      <w:pPr>
        <w:tabs>
          <w:tab w:val="left" w:pos="3465"/>
        </w:tabs>
        <w:spacing w:line="360" w:lineRule="auto"/>
        <w:jc w:val="both"/>
        <w:rPr>
          <w:rFonts w:ascii="Palatino Linotype" w:hAnsi="Palatino Linotype"/>
        </w:rPr>
      </w:pPr>
      <w:r w:rsidRPr="00440800">
        <w:rPr>
          <w:rFonts w:ascii="Palatino Linotype" w:hAnsi="Palatino Linotype"/>
        </w:rPr>
        <w:lastRenderedPageBreak/>
        <w:t>R</w:t>
      </w:r>
      <w:r w:rsidR="00662C69" w:rsidRPr="00440800">
        <w:rPr>
          <w:rFonts w:ascii="Palatino Linotype" w:hAnsi="Palatino Linotype"/>
        </w:rPr>
        <w:t>esolución del Pleno del Instituto de Transparencia, Acceso a la Información Pública y Protección de Datos Personales del Estado de México y Mun</w:t>
      </w:r>
      <w:r w:rsidR="000D5A1D" w:rsidRPr="00440800">
        <w:rPr>
          <w:rFonts w:ascii="Palatino Linotype" w:hAnsi="Palatino Linotype"/>
        </w:rPr>
        <w:t>icipios, con</w:t>
      </w:r>
      <w:r w:rsidR="00662C69" w:rsidRPr="00440800">
        <w:rPr>
          <w:rFonts w:ascii="Palatino Linotype" w:hAnsi="Palatino Linotype"/>
        </w:rPr>
        <w:t xml:space="preserve"> </w:t>
      </w:r>
      <w:r w:rsidR="00485DB6" w:rsidRPr="00440800">
        <w:rPr>
          <w:rFonts w:ascii="Palatino Linotype" w:hAnsi="Palatino Linotype"/>
        </w:rPr>
        <w:t xml:space="preserve">domicilio </w:t>
      </w:r>
      <w:r w:rsidR="00662C69" w:rsidRPr="00440800">
        <w:rPr>
          <w:rFonts w:ascii="Palatino Linotype" w:hAnsi="Palatino Linotype"/>
        </w:rPr>
        <w:t xml:space="preserve">en Metepec, Estado de México; </w:t>
      </w:r>
      <w:r w:rsidR="00662C69" w:rsidRPr="00706B58">
        <w:rPr>
          <w:rFonts w:ascii="Palatino Linotype" w:hAnsi="Palatino Linotype"/>
        </w:rPr>
        <w:t xml:space="preserve">de </w:t>
      </w:r>
      <w:r w:rsidR="000D5A1D" w:rsidRPr="00706B58">
        <w:rPr>
          <w:rFonts w:ascii="Palatino Linotype" w:hAnsi="Palatino Linotype"/>
        </w:rPr>
        <w:t xml:space="preserve">fecha </w:t>
      </w:r>
      <w:r w:rsidR="00777A41" w:rsidRPr="00706B58">
        <w:rPr>
          <w:rFonts w:ascii="Palatino Linotype" w:hAnsi="Palatino Linotype"/>
        </w:rPr>
        <w:t xml:space="preserve">quince </w:t>
      </w:r>
      <w:r w:rsidR="00662C69" w:rsidRPr="00706B58">
        <w:rPr>
          <w:rFonts w:ascii="Palatino Linotype" w:hAnsi="Palatino Linotype"/>
        </w:rPr>
        <w:t>(</w:t>
      </w:r>
      <w:r w:rsidR="00777A41" w:rsidRPr="00706B58">
        <w:rPr>
          <w:rFonts w:ascii="Palatino Linotype" w:hAnsi="Palatino Linotype"/>
        </w:rPr>
        <w:t>15</w:t>
      </w:r>
      <w:r w:rsidR="00662C69" w:rsidRPr="00706B58">
        <w:rPr>
          <w:rFonts w:ascii="Palatino Linotype" w:hAnsi="Palatino Linotype"/>
        </w:rPr>
        <w:t xml:space="preserve">) de </w:t>
      </w:r>
      <w:r w:rsidR="00706B58">
        <w:rPr>
          <w:rFonts w:ascii="Palatino Linotype" w:hAnsi="Palatino Linotype"/>
        </w:rPr>
        <w:t>enero de dos mil veinte</w:t>
      </w:r>
      <w:r w:rsidR="00777A41" w:rsidRPr="00706B58">
        <w:rPr>
          <w:rFonts w:ascii="Palatino Linotype" w:hAnsi="Palatino Linotype"/>
        </w:rPr>
        <w:t>.</w:t>
      </w:r>
    </w:p>
    <w:p w14:paraId="1817E826" w14:textId="77777777" w:rsidR="00090A6D" w:rsidRPr="00440800" w:rsidRDefault="00090A6D" w:rsidP="00090A6D">
      <w:pPr>
        <w:tabs>
          <w:tab w:val="left" w:pos="3465"/>
        </w:tabs>
        <w:spacing w:line="360" w:lineRule="auto"/>
        <w:jc w:val="both"/>
        <w:rPr>
          <w:rFonts w:ascii="Palatino Linotype" w:hAnsi="Palatino Linotype"/>
        </w:rPr>
      </w:pPr>
    </w:p>
    <w:p w14:paraId="02C1324E" w14:textId="53C2C15F" w:rsidR="00662C69" w:rsidRDefault="00662C69" w:rsidP="00090A6D">
      <w:pPr>
        <w:spacing w:line="360" w:lineRule="auto"/>
        <w:jc w:val="both"/>
        <w:rPr>
          <w:rFonts w:ascii="Palatino Linotype" w:hAnsi="Palatino Linotype"/>
        </w:rPr>
      </w:pPr>
      <w:r w:rsidRPr="00EE0ACB">
        <w:rPr>
          <w:rFonts w:ascii="Palatino Linotype" w:hAnsi="Palatino Linotype"/>
          <w:b/>
        </w:rPr>
        <w:t>VISTO</w:t>
      </w:r>
      <w:r w:rsidRPr="00EE0ACB">
        <w:rPr>
          <w:rFonts w:ascii="Palatino Linotype" w:hAnsi="Palatino Linotype"/>
        </w:rPr>
        <w:t xml:space="preserve"> el expediente electrónico for</w:t>
      </w:r>
      <w:r w:rsidR="00D37494">
        <w:rPr>
          <w:rFonts w:ascii="Palatino Linotype" w:hAnsi="Palatino Linotype"/>
        </w:rPr>
        <w:t>mado con motivo del</w:t>
      </w:r>
      <w:r w:rsidRPr="00EE0ACB">
        <w:rPr>
          <w:rFonts w:ascii="Palatino Linotype" w:hAnsi="Palatino Linotype"/>
        </w:rPr>
        <w:t xml:space="preserve"> recurso de revisión </w:t>
      </w:r>
      <w:r w:rsidR="00E11FC6">
        <w:rPr>
          <w:rFonts w:ascii="Palatino Linotype" w:hAnsi="Palatino Linotype"/>
          <w:b/>
        </w:rPr>
        <w:t>08203/INFOEM/IP/RR/2019</w:t>
      </w:r>
      <w:r w:rsidR="00AF3D59" w:rsidRPr="00EE0ACB">
        <w:rPr>
          <w:rFonts w:ascii="Palatino Linotype" w:hAnsi="Palatino Linotype" w:cs="Arial"/>
          <w:b/>
          <w:bCs/>
        </w:rPr>
        <w:t>;</w:t>
      </w:r>
      <w:r w:rsidR="00335BFE" w:rsidRPr="00EE0ACB">
        <w:rPr>
          <w:rFonts w:ascii="Palatino Linotype" w:hAnsi="Palatino Linotype" w:cs="Arial"/>
          <w:b/>
          <w:bCs/>
        </w:rPr>
        <w:t xml:space="preserve"> </w:t>
      </w:r>
      <w:r w:rsidRPr="00EE0ACB">
        <w:rPr>
          <w:rFonts w:ascii="Palatino Linotype" w:hAnsi="Palatino Linotype"/>
        </w:rPr>
        <w:t xml:space="preserve">promovido por </w:t>
      </w:r>
      <w:r w:rsidR="00094C73" w:rsidRPr="00094C73">
        <w:rPr>
          <w:rFonts w:ascii="Palatino Linotype" w:hAnsi="Palatino Linotype"/>
          <w:b/>
          <w:szCs w:val="22"/>
          <w:highlight w:val="black"/>
        </w:rPr>
        <w:t>---------------------------------------</w:t>
      </w:r>
      <w:r w:rsidRPr="00EE0ACB">
        <w:rPr>
          <w:rFonts w:ascii="Palatino Linotype" w:hAnsi="Palatino Linotype"/>
          <w:b/>
        </w:rPr>
        <w:t xml:space="preserve">, </w:t>
      </w:r>
      <w:r w:rsidRPr="00EE0ACB">
        <w:rPr>
          <w:rFonts w:ascii="Palatino Linotype" w:hAnsi="Palatino Linotype" w:cs="Arial"/>
        </w:rPr>
        <w:t xml:space="preserve">en su </w:t>
      </w:r>
      <w:r w:rsidR="00D83C17" w:rsidRPr="00EE0ACB">
        <w:rPr>
          <w:rFonts w:ascii="Palatino Linotype" w:hAnsi="Palatino Linotype" w:cs="Arial"/>
        </w:rPr>
        <w:t>calidad</w:t>
      </w:r>
      <w:r w:rsidRPr="00EE0ACB">
        <w:rPr>
          <w:rFonts w:ascii="Palatino Linotype" w:hAnsi="Palatino Linotype" w:cs="Arial"/>
        </w:rPr>
        <w:t xml:space="preserve"> de </w:t>
      </w:r>
      <w:r w:rsidRPr="00EE0ACB">
        <w:rPr>
          <w:rFonts w:ascii="Palatino Linotype" w:hAnsi="Palatino Linotype" w:cs="Arial"/>
          <w:b/>
        </w:rPr>
        <w:t>RECURRENTE</w:t>
      </w:r>
      <w:r w:rsidRPr="00EE0ACB">
        <w:rPr>
          <w:rFonts w:ascii="Palatino Linotype" w:hAnsi="Palatino Linotype" w:cs="Arial"/>
        </w:rPr>
        <w:t xml:space="preserve">, en contra </w:t>
      </w:r>
      <w:r w:rsidR="000D5A1D" w:rsidRPr="00EE0ACB">
        <w:rPr>
          <w:rFonts w:ascii="Palatino Linotype" w:hAnsi="Palatino Linotype" w:cs="Arial"/>
        </w:rPr>
        <w:t xml:space="preserve">de </w:t>
      </w:r>
      <w:r w:rsidR="00843908" w:rsidRPr="00EE0ACB">
        <w:rPr>
          <w:rFonts w:ascii="Palatino Linotype" w:hAnsi="Palatino Linotype" w:cs="Arial"/>
        </w:rPr>
        <w:t>la respuesta de</w:t>
      </w:r>
      <w:r w:rsidR="007865C6">
        <w:rPr>
          <w:rFonts w:ascii="Palatino Linotype" w:hAnsi="Palatino Linotype" w:cs="Arial"/>
        </w:rPr>
        <w:t xml:space="preserve">l </w:t>
      </w:r>
      <w:r w:rsidR="00E11FC6">
        <w:rPr>
          <w:rFonts w:ascii="Palatino Linotype" w:hAnsi="Palatino Linotype" w:cs="Arial"/>
          <w:b/>
        </w:rPr>
        <w:t>Ayuntamiento de Ixtapan de la Sal</w:t>
      </w:r>
      <w:r w:rsidR="0036073F" w:rsidRPr="00EE0ACB">
        <w:rPr>
          <w:rFonts w:ascii="Palatino Linotype" w:hAnsi="Palatino Linotype"/>
          <w:b/>
        </w:rPr>
        <w:t xml:space="preserve">, </w:t>
      </w:r>
      <w:r w:rsidRPr="00EE0ACB">
        <w:rPr>
          <w:rFonts w:ascii="Palatino Linotype" w:hAnsi="Palatino Linotype"/>
        </w:rPr>
        <w:t>en lo sucesivo el</w:t>
      </w:r>
      <w:r w:rsidRPr="00EE0ACB">
        <w:rPr>
          <w:rFonts w:ascii="Palatino Linotype" w:hAnsi="Palatino Linotype"/>
          <w:b/>
        </w:rPr>
        <w:t xml:space="preserve"> SUJETO OBLIGADO</w:t>
      </w:r>
      <w:r w:rsidRPr="004D71C0">
        <w:rPr>
          <w:rFonts w:ascii="Palatino Linotype" w:hAnsi="Palatino Linotype"/>
        </w:rPr>
        <w:t xml:space="preserve">, </w:t>
      </w:r>
      <w:r w:rsidR="004D71C0" w:rsidRPr="004D71C0">
        <w:rPr>
          <w:rFonts w:ascii="Palatino Linotype" w:hAnsi="Palatino Linotype"/>
        </w:rPr>
        <w:t xml:space="preserve">por lo que </w:t>
      </w:r>
      <w:r w:rsidRPr="00EE0ACB">
        <w:rPr>
          <w:rFonts w:ascii="Palatino Linotype" w:hAnsi="Palatino Linotype"/>
        </w:rPr>
        <w:t>se procede a dictar la presente resolución, con base en los siguientes:</w:t>
      </w:r>
    </w:p>
    <w:p w14:paraId="0D7489C5" w14:textId="77777777" w:rsidR="00090A6D" w:rsidRPr="00EE0ACB" w:rsidRDefault="00090A6D" w:rsidP="00090A6D">
      <w:pPr>
        <w:spacing w:line="360" w:lineRule="auto"/>
        <w:jc w:val="both"/>
        <w:rPr>
          <w:rFonts w:ascii="Palatino Linotype" w:hAnsi="Palatino Linotype"/>
          <w:b/>
        </w:rPr>
      </w:pPr>
    </w:p>
    <w:p w14:paraId="769E1410" w14:textId="5740327F" w:rsidR="00587366" w:rsidRDefault="00662C69" w:rsidP="00090A6D">
      <w:pPr>
        <w:pStyle w:val="Ttulo1"/>
        <w:spacing w:before="0" w:line="360" w:lineRule="auto"/>
        <w:jc w:val="center"/>
        <w:rPr>
          <w:b/>
        </w:rPr>
      </w:pPr>
      <w:bookmarkStart w:id="0" w:name="_Toc461555884"/>
      <w:bookmarkStart w:id="1" w:name="_Toc466371847"/>
      <w:bookmarkStart w:id="2" w:name="_Toc27653754"/>
      <w:r w:rsidRPr="00EE0ACB">
        <w:rPr>
          <w:b/>
        </w:rPr>
        <w:t>ANTECEDENTES</w:t>
      </w:r>
      <w:bookmarkEnd w:id="0"/>
      <w:bookmarkEnd w:id="1"/>
      <w:bookmarkEnd w:id="2"/>
    </w:p>
    <w:p w14:paraId="5915105C" w14:textId="77777777" w:rsidR="00090A6D" w:rsidRPr="00090A6D" w:rsidRDefault="00090A6D" w:rsidP="00090A6D">
      <w:pPr>
        <w:rPr>
          <w:lang w:val="es-MX" w:eastAsia="en-US"/>
        </w:rPr>
      </w:pPr>
    </w:p>
    <w:p w14:paraId="402A4C0A" w14:textId="5666C4C0" w:rsidR="00D9392E" w:rsidRPr="0025611D" w:rsidRDefault="00D9392E" w:rsidP="00090A6D">
      <w:pPr>
        <w:pStyle w:val="Prrafodelista"/>
        <w:numPr>
          <w:ilvl w:val="0"/>
          <w:numId w:val="3"/>
        </w:numPr>
        <w:spacing w:line="360" w:lineRule="auto"/>
        <w:ind w:left="0" w:firstLine="0"/>
        <w:jc w:val="both"/>
        <w:rPr>
          <w:rFonts w:ascii="Palatino Linotype" w:eastAsia="Calibri" w:hAnsi="Palatino Linotype" w:cs="Arial"/>
          <w:lang w:val="es-ES"/>
        </w:rPr>
      </w:pPr>
      <w:r w:rsidRPr="0025611D">
        <w:rPr>
          <w:rFonts w:ascii="Palatino Linotype" w:eastAsia="Calibri" w:hAnsi="Palatino Linotype" w:cs="Arial"/>
          <w:lang w:val="es-ES"/>
        </w:rPr>
        <w:t xml:space="preserve">El día </w:t>
      </w:r>
      <w:r w:rsidR="00E11FC6">
        <w:rPr>
          <w:rFonts w:ascii="Palatino Linotype" w:eastAsia="Calibri" w:hAnsi="Palatino Linotype" w:cs="Arial"/>
          <w:lang w:val="es-ES"/>
        </w:rPr>
        <w:t>veinte</w:t>
      </w:r>
      <w:r w:rsidRPr="0025611D">
        <w:rPr>
          <w:rFonts w:ascii="Palatino Linotype" w:eastAsia="Calibri" w:hAnsi="Palatino Linotype" w:cs="Arial"/>
          <w:lang w:val="es-ES"/>
        </w:rPr>
        <w:t xml:space="preserve"> (</w:t>
      </w:r>
      <w:r w:rsidR="00F83FB6">
        <w:rPr>
          <w:rFonts w:ascii="Palatino Linotype" w:eastAsia="Calibri" w:hAnsi="Palatino Linotype" w:cs="Arial"/>
          <w:lang w:val="es-ES"/>
        </w:rPr>
        <w:t>2</w:t>
      </w:r>
      <w:r w:rsidR="00E11FC6">
        <w:rPr>
          <w:rFonts w:ascii="Palatino Linotype" w:eastAsia="Calibri" w:hAnsi="Palatino Linotype" w:cs="Arial"/>
          <w:lang w:val="es-ES"/>
        </w:rPr>
        <w:t>0</w:t>
      </w:r>
      <w:r w:rsidRPr="0025611D">
        <w:rPr>
          <w:rFonts w:ascii="Palatino Linotype" w:eastAsia="Calibri" w:hAnsi="Palatino Linotype" w:cs="Arial"/>
          <w:lang w:val="es-ES"/>
        </w:rPr>
        <w:t xml:space="preserve">) de </w:t>
      </w:r>
      <w:r w:rsidR="00E11FC6">
        <w:rPr>
          <w:rFonts w:ascii="Palatino Linotype" w:eastAsia="Calibri" w:hAnsi="Palatino Linotype" w:cs="Arial"/>
          <w:lang w:val="es-ES"/>
        </w:rPr>
        <w:t>septiembre</w:t>
      </w:r>
      <w:r w:rsidRPr="0025611D">
        <w:rPr>
          <w:rFonts w:ascii="Palatino Linotype" w:eastAsia="Calibri" w:hAnsi="Palatino Linotype" w:cs="Arial"/>
          <w:lang w:val="es-ES"/>
        </w:rPr>
        <w:t xml:space="preserve"> de dos mil dieci</w:t>
      </w:r>
      <w:r w:rsidR="002C3866">
        <w:rPr>
          <w:rFonts w:ascii="Palatino Linotype" w:eastAsia="Calibri" w:hAnsi="Palatino Linotype" w:cs="Arial"/>
          <w:lang w:val="es-ES"/>
        </w:rPr>
        <w:t>nueve</w:t>
      </w:r>
      <w:r w:rsidRPr="0025611D">
        <w:rPr>
          <w:rFonts w:ascii="Palatino Linotype" w:hAnsi="Palatino Linotype"/>
          <w:b/>
        </w:rPr>
        <w:t xml:space="preserve">, </w:t>
      </w:r>
      <w:r w:rsidRPr="0025611D">
        <w:rPr>
          <w:rFonts w:ascii="Palatino Linotype" w:eastAsia="Calibri" w:hAnsi="Palatino Linotype" w:cs="Arial"/>
          <w:lang w:val="es-ES"/>
        </w:rPr>
        <w:t xml:space="preserve">se </w:t>
      </w:r>
      <w:r>
        <w:rPr>
          <w:rFonts w:ascii="Palatino Linotype" w:eastAsia="Calibri" w:hAnsi="Palatino Linotype" w:cs="Arial"/>
          <w:lang w:val="es-ES"/>
        </w:rPr>
        <w:t>presentó</w:t>
      </w:r>
      <w:r w:rsidRPr="0025611D">
        <w:rPr>
          <w:rFonts w:ascii="Palatino Linotype" w:eastAsia="Calibri" w:hAnsi="Palatino Linotype" w:cs="Arial"/>
          <w:lang w:val="es-ES"/>
        </w:rPr>
        <w:t xml:space="preserve"> ante el </w:t>
      </w:r>
      <w:r w:rsidRPr="0025611D">
        <w:rPr>
          <w:rFonts w:ascii="Palatino Linotype" w:eastAsia="Calibri" w:hAnsi="Palatino Linotype" w:cs="Arial"/>
          <w:b/>
          <w:lang w:val="es-ES"/>
        </w:rPr>
        <w:t>SUJETO OBLIGADO</w:t>
      </w:r>
      <w:r w:rsidRPr="0025611D">
        <w:rPr>
          <w:rFonts w:ascii="Palatino Linotype" w:eastAsia="Calibri" w:hAnsi="Palatino Linotype" w:cs="Arial"/>
        </w:rPr>
        <w:t xml:space="preserve"> vía </w:t>
      </w:r>
      <w:r w:rsidRPr="0025611D">
        <w:rPr>
          <w:rFonts w:ascii="Palatino Linotype" w:eastAsia="Calibri" w:hAnsi="Palatino Linotype" w:cs="Arial"/>
          <w:lang w:val="es-ES"/>
        </w:rPr>
        <w:t xml:space="preserve">Sistema de Acceso a la Información Mexiquense </w:t>
      </w:r>
      <w:r w:rsidRPr="0025611D">
        <w:rPr>
          <w:rFonts w:ascii="Palatino Linotype" w:eastAsia="Calibri" w:hAnsi="Palatino Linotype" w:cs="Arial"/>
          <w:b/>
          <w:lang w:val="es-ES"/>
        </w:rPr>
        <w:t>SAIMEX</w:t>
      </w:r>
      <w:r w:rsidRPr="0025611D">
        <w:rPr>
          <w:rFonts w:ascii="Palatino Linotype" w:eastAsia="Calibri" w:hAnsi="Palatino Linotype" w:cs="Arial"/>
          <w:lang w:val="es-ES"/>
        </w:rPr>
        <w:t xml:space="preserve">, la solicitud de información pública registrada con </w:t>
      </w:r>
      <w:r>
        <w:rPr>
          <w:rFonts w:ascii="Palatino Linotype" w:eastAsia="Calibri" w:hAnsi="Palatino Linotype" w:cs="Arial"/>
          <w:lang w:val="es-ES"/>
        </w:rPr>
        <w:t>el</w:t>
      </w:r>
      <w:r w:rsidRPr="0025611D">
        <w:rPr>
          <w:rFonts w:ascii="Palatino Linotype" w:eastAsia="Calibri" w:hAnsi="Palatino Linotype" w:cs="Arial"/>
          <w:lang w:val="es-ES"/>
        </w:rPr>
        <w:t xml:space="preserve"> número </w:t>
      </w:r>
      <w:r w:rsidR="004D71C0">
        <w:rPr>
          <w:rFonts w:ascii="Palatino Linotype" w:hAnsi="Palatino Linotype"/>
          <w:b/>
          <w:bCs/>
          <w:color w:val="000000" w:themeColor="text1"/>
        </w:rPr>
        <w:t xml:space="preserve"> </w:t>
      </w:r>
      <w:r w:rsidR="00F83FB6">
        <w:rPr>
          <w:rFonts w:ascii="Palatino Linotype" w:hAnsi="Palatino Linotype"/>
          <w:b/>
          <w:bCs/>
          <w:color w:val="000000" w:themeColor="text1"/>
        </w:rPr>
        <w:t xml:space="preserve"> </w:t>
      </w:r>
      <w:r w:rsidR="00E11FC6">
        <w:rPr>
          <w:rFonts w:ascii="Palatino Linotype" w:hAnsi="Palatino Linotype"/>
          <w:b/>
          <w:bCs/>
          <w:color w:val="000000" w:themeColor="text1"/>
        </w:rPr>
        <w:t>00182/IXTASAL/IP/2019</w:t>
      </w:r>
      <w:r w:rsidR="00E17F3A">
        <w:rPr>
          <w:rFonts w:ascii="Palatino Linotype" w:hAnsi="Palatino Linotype"/>
          <w:b/>
          <w:bCs/>
          <w:color w:val="000000" w:themeColor="text1"/>
        </w:rPr>
        <w:t>,</w:t>
      </w:r>
      <w:r>
        <w:rPr>
          <w:rFonts w:ascii="Palatino Linotype" w:eastAsia="Calibri" w:hAnsi="Palatino Linotype" w:cs="Arial"/>
          <w:lang w:val="es-ES"/>
        </w:rPr>
        <w:t xml:space="preserve"> </w:t>
      </w:r>
      <w:r w:rsidRPr="0025611D">
        <w:rPr>
          <w:rFonts w:ascii="Palatino Linotype" w:eastAsia="Calibri" w:hAnsi="Palatino Linotype" w:cs="Arial"/>
          <w:lang w:val="es-ES"/>
        </w:rPr>
        <w:t xml:space="preserve">mediante la cual </w:t>
      </w:r>
      <w:r w:rsidR="00A133FA">
        <w:rPr>
          <w:rFonts w:ascii="Palatino Linotype" w:eastAsia="Calibri" w:hAnsi="Palatino Linotype" w:cs="Arial"/>
          <w:lang w:val="es-ES"/>
        </w:rPr>
        <w:t xml:space="preserve">se </w:t>
      </w:r>
      <w:r w:rsidRPr="0025611D">
        <w:rPr>
          <w:rFonts w:ascii="Palatino Linotype" w:eastAsia="Calibri" w:hAnsi="Palatino Linotype" w:cs="Arial"/>
          <w:lang w:val="es-ES"/>
        </w:rPr>
        <w:t>solicitó:</w:t>
      </w:r>
    </w:p>
    <w:p w14:paraId="780D2256" w14:textId="77777777" w:rsidR="00D9392E" w:rsidRDefault="00D9392E" w:rsidP="00090A6D">
      <w:pPr>
        <w:pStyle w:val="Prrafodelista"/>
        <w:spacing w:line="360" w:lineRule="auto"/>
        <w:ind w:left="360"/>
        <w:jc w:val="both"/>
        <w:rPr>
          <w:rFonts w:ascii="Palatino Linotype" w:hAnsi="Palatino Linotype"/>
          <w:i/>
          <w:color w:val="000000"/>
          <w:sz w:val="22"/>
          <w:szCs w:val="22"/>
        </w:rPr>
      </w:pPr>
    </w:p>
    <w:p w14:paraId="342B53D4" w14:textId="2AA1D68E" w:rsidR="00DF186B" w:rsidRDefault="001C34D6" w:rsidP="00090A6D">
      <w:pPr>
        <w:pStyle w:val="Prrafodelista"/>
        <w:spacing w:line="360" w:lineRule="auto"/>
        <w:ind w:left="709" w:right="616"/>
        <w:jc w:val="both"/>
        <w:rPr>
          <w:rFonts w:ascii="Palatino Linotype" w:hAnsi="Palatino Linotype"/>
          <w:color w:val="000000"/>
        </w:rPr>
      </w:pPr>
      <w:r w:rsidRPr="00F20AED">
        <w:rPr>
          <w:rFonts w:ascii="Palatino Linotype" w:hAnsi="Palatino Linotype"/>
          <w:i/>
          <w:color w:val="000000"/>
          <w:szCs w:val="22"/>
        </w:rPr>
        <w:t>“</w:t>
      </w:r>
      <w:r w:rsidR="00E11FC6" w:rsidRPr="00E11FC6">
        <w:rPr>
          <w:rFonts w:ascii="Palatino Linotype" w:hAnsi="Palatino Linotype"/>
          <w:i/>
          <w:color w:val="000000"/>
          <w:szCs w:val="22"/>
        </w:rPr>
        <w:t xml:space="preserve">copia del contrato de las compras. Estudios de mercado, facturas de los bienes comprados y </w:t>
      </w:r>
      <w:proofErr w:type="spellStart"/>
      <w:r w:rsidR="00E11FC6" w:rsidRPr="00E11FC6">
        <w:rPr>
          <w:rFonts w:ascii="Palatino Linotype" w:hAnsi="Palatino Linotype"/>
          <w:i/>
          <w:color w:val="000000"/>
          <w:szCs w:val="22"/>
        </w:rPr>
        <w:t>revision</w:t>
      </w:r>
      <w:proofErr w:type="spellEnd"/>
      <w:r w:rsidR="00E11FC6" w:rsidRPr="00E11FC6">
        <w:rPr>
          <w:rFonts w:ascii="Palatino Linotype" w:hAnsi="Palatino Linotype"/>
          <w:i/>
          <w:color w:val="000000"/>
          <w:szCs w:val="22"/>
        </w:rPr>
        <w:t xml:space="preserve"> de bases sobre los gastos erogados al secretariado Ejecutivo del sistema nacional de seguridad publica en FOSEG, FORTASEG Y FASP de 2018 a la fecha. </w:t>
      </w:r>
      <w:proofErr w:type="gramStart"/>
      <w:r w:rsidR="00E11FC6" w:rsidRPr="00E11FC6">
        <w:rPr>
          <w:rFonts w:ascii="Palatino Linotype" w:hAnsi="Palatino Linotype"/>
          <w:i/>
          <w:color w:val="000000"/>
          <w:szCs w:val="22"/>
        </w:rPr>
        <w:t>aclarando</w:t>
      </w:r>
      <w:proofErr w:type="gramEnd"/>
      <w:r w:rsidR="00E11FC6" w:rsidRPr="00E11FC6">
        <w:rPr>
          <w:rFonts w:ascii="Palatino Linotype" w:hAnsi="Palatino Linotype"/>
          <w:i/>
          <w:color w:val="000000"/>
          <w:szCs w:val="22"/>
        </w:rPr>
        <w:t xml:space="preserve"> que esta solicitud en ningún momento Compromete la seguridad nacional, la seguridad pública o la defensa nacional y NO cuenta con un propósito genuino y NO tiene un efecto demostrable. </w:t>
      </w:r>
      <w:proofErr w:type="gramStart"/>
      <w:r w:rsidR="00E11FC6" w:rsidRPr="00E11FC6">
        <w:rPr>
          <w:rFonts w:ascii="Palatino Linotype" w:hAnsi="Palatino Linotype"/>
          <w:i/>
          <w:color w:val="000000"/>
          <w:szCs w:val="22"/>
        </w:rPr>
        <w:t>que</w:t>
      </w:r>
      <w:proofErr w:type="gramEnd"/>
      <w:r w:rsidR="00E11FC6" w:rsidRPr="00E11FC6">
        <w:rPr>
          <w:rFonts w:ascii="Palatino Linotype" w:hAnsi="Palatino Linotype"/>
          <w:i/>
          <w:color w:val="000000"/>
          <w:szCs w:val="22"/>
        </w:rPr>
        <w:t xml:space="preserve"> pretenda perjudicar a alguien en general, dado que anterior mente se </w:t>
      </w:r>
      <w:proofErr w:type="spellStart"/>
      <w:r w:rsidR="00E11FC6" w:rsidRPr="00E11FC6">
        <w:rPr>
          <w:rFonts w:ascii="Palatino Linotype" w:hAnsi="Palatino Linotype"/>
          <w:i/>
          <w:color w:val="000000"/>
          <w:szCs w:val="22"/>
        </w:rPr>
        <w:t>contesto</w:t>
      </w:r>
      <w:proofErr w:type="spellEnd"/>
      <w:r w:rsidR="00E11FC6" w:rsidRPr="00E11FC6">
        <w:rPr>
          <w:rFonts w:ascii="Palatino Linotype" w:hAnsi="Palatino Linotype"/>
          <w:i/>
          <w:color w:val="000000"/>
          <w:szCs w:val="22"/>
        </w:rPr>
        <w:t xml:space="preserve"> bajo una prueba de daño, la cual no procede. ya que no cumple con: Se debe establecer que existen elementos objetivos que permiten confirmar la clasificación de la información como reservada, aplicando la prueba de daño, precisando las razones objetivas por las que la apertura de la información genera una afectación, debiendo enumerar en el acta del COMITÉ, los siguientes aspectos: ? Fundamento legal</w:t>
      </w:r>
      <w:proofErr w:type="gramStart"/>
      <w:r w:rsidR="00E11FC6" w:rsidRPr="00E11FC6">
        <w:rPr>
          <w:rFonts w:ascii="Palatino Linotype" w:hAnsi="Palatino Linotype"/>
          <w:i/>
          <w:color w:val="000000"/>
          <w:szCs w:val="22"/>
        </w:rPr>
        <w:t>; ?</w:t>
      </w:r>
      <w:proofErr w:type="gramEnd"/>
      <w:r w:rsidR="00E11FC6" w:rsidRPr="00E11FC6">
        <w:rPr>
          <w:rFonts w:ascii="Palatino Linotype" w:hAnsi="Palatino Linotype"/>
          <w:i/>
          <w:color w:val="000000"/>
          <w:szCs w:val="22"/>
        </w:rPr>
        <w:t xml:space="preserve"> Ponderación de intereses en conflicto</w:t>
      </w:r>
      <w:proofErr w:type="gramStart"/>
      <w:r w:rsidR="00E11FC6" w:rsidRPr="00E11FC6">
        <w:rPr>
          <w:rFonts w:ascii="Palatino Linotype" w:hAnsi="Palatino Linotype"/>
          <w:i/>
          <w:color w:val="000000"/>
          <w:szCs w:val="22"/>
        </w:rPr>
        <w:t>; ?</w:t>
      </w:r>
      <w:proofErr w:type="gramEnd"/>
      <w:r w:rsidR="00E11FC6" w:rsidRPr="00E11FC6">
        <w:rPr>
          <w:rFonts w:ascii="Palatino Linotype" w:hAnsi="Palatino Linotype"/>
          <w:i/>
          <w:color w:val="000000"/>
          <w:szCs w:val="22"/>
        </w:rPr>
        <w:t xml:space="preserve"> Acreditación del vínculo entre la difusión de la información y la afectación del interés público tutelado del que se trate</w:t>
      </w:r>
      <w:proofErr w:type="gramStart"/>
      <w:r w:rsidR="00E11FC6" w:rsidRPr="00E11FC6">
        <w:rPr>
          <w:rFonts w:ascii="Palatino Linotype" w:hAnsi="Palatino Linotype"/>
          <w:i/>
          <w:color w:val="000000"/>
          <w:szCs w:val="22"/>
        </w:rPr>
        <w:t>; ?</w:t>
      </w:r>
      <w:proofErr w:type="gramEnd"/>
      <w:r w:rsidR="00E11FC6" w:rsidRPr="00E11FC6">
        <w:rPr>
          <w:rFonts w:ascii="Palatino Linotype" w:hAnsi="Palatino Linotype"/>
          <w:i/>
          <w:color w:val="000000"/>
          <w:szCs w:val="22"/>
        </w:rPr>
        <w:t xml:space="preserve"> Riesgo real</w:t>
      </w:r>
      <w:proofErr w:type="gramStart"/>
      <w:r w:rsidR="00E11FC6" w:rsidRPr="00E11FC6">
        <w:rPr>
          <w:rFonts w:ascii="Palatino Linotype" w:hAnsi="Palatino Linotype"/>
          <w:i/>
          <w:color w:val="000000"/>
          <w:szCs w:val="22"/>
        </w:rPr>
        <w:t>; ?</w:t>
      </w:r>
      <w:proofErr w:type="gramEnd"/>
      <w:r w:rsidR="00E11FC6" w:rsidRPr="00E11FC6">
        <w:rPr>
          <w:rFonts w:ascii="Palatino Linotype" w:hAnsi="Palatino Linotype"/>
          <w:i/>
          <w:color w:val="000000"/>
          <w:szCs w:val="22"/>
        </w:rPr>
        <w:t xml:space="preserve"> Acreditación de modo, tiempo y lugar del daño; </w:t>
      </w:r>
      <w:proofErr w:type="gramStart"/>
      <w:r w:rsidR="00E11FC6" w:rsidRPr="00E11FC6">
        <w:rPr>
          <w:rFonts w:ascii="Palatino Linotype" w:hAnsi="Palatino Linotype"/>
          <w:i/>
          <w:color w:val="000000"/>
          <w:szCs w:val="22"/>
        </w:rPr>
        <w:t>y ?</w:t>
      </w:r>
      <w:proofErr w:type="gramEnd"/>
      <w:r w:rsidR="00E11FC6" w:rsidRPr="00E11FC6">
        <w:rPr>
          <w:rFonts w:ascii="Palatino Linotype" w:hAnsi="Palatino Linotype"/>
          <w:i/>
          <w:color w:val="000000"/>
          <w:szCs w:val="22"/>
        </w:rPr>
        <w:t xml:space="preserve"> La limitación de la publicación de la información se adecua al principio de proporcionalidad</w:t>
      </w:r>
      <w:proofErr w:type="gramStart"/>
      <w:r w:rsidR="00E11FC6" w:rsidRPr="00E11FC6">
        <w:rPr>
          <w:rFonts w:ascii="Palatino Linotype" w:hAnsi="Palatino Linotype"/>
          <w:i/>
          <w:color w:val="000000"/>
          <w:szCs w:val="22"/>
        </w:rPr>
        <w:t>..</w:t>
      </w:r>
      <w:proofErr w:type="gramEnd"/>
      <w:r w:rsidR="00E11FC6" w:rsidRPr="00E11FC6">
        <w:rPr>
          <w:rFonts w:ascii="Palatino Linotype" w:hAnsi="Palatino Linotype"/>
          <w:i/>
          <w:color w:val="000000"/>
          <w:szCs w:val="22"/>
        </w:rPr>
        <w:t xml:space="preserve"> </w:t>
      </w:r>
      <w:proofErr w:type="gramStart"/>
      <w:r w:rsidR="00E11FC6" w:rsidRPr="00E11FC6">
        <w:rPr>
          <w:rFonts w:ascii="Palatino Linotype" w:hAnsi="Palatino Linotype"/>
          <w:i/>
          <w:color w:val="000000"/>
          <w:szCs w:val="22"/>
        </w:rPr>
        <w:t>por</w:t>
      </w:r>
      <w:proofErr w:type="gramEnd"/>
      <w:r w:rsidR="00E11FC6" w:rsidRPr="00E11FC6">
        <w:rPr>
          <w:rFonts w:ascii="Palatino Linotype" w:hAnsi="Palatino Linotype"/>
          <w:i/>
          <w:color w:val="000000"/>
          <w:szCs w:val="22"/>
        </w:rPr>
        <w:t xml:space="preserve"> lo cual solicito amable mente la información en sus versiones </w:t>
      </w:r>
      <w:proofErr w:type="spellStart"/>
      <w:r w:rsidR="00E11FC6" w:rsidRPr="00E11FC6">
        <w:rPr>
          <w:rFonts w:ascii="Palatino Linotype" w:hAnsi="Palatino Linotype"/>
          <w:i/>
          <w:color w:val="000000"/>
          <w:szCs w:val="22"/>
        </w:rPr>
        <w:t>publicas</w:t>
      </w:r>
      <w:proofErr w:type="spellEnd"/>
      <w:r w:rsidR="00E11FC6" w:rsidRPr="00E11FC6">
        <w:rPr>
          <w:rFonts w:ascii="Palatino Linotype" w:hAnsi="Palatino Linotype"/>
          <w:i/>
          <w:color w:val="000000"/>
          <w:szCs w:val="22"/>
        </w:rPr>
        <w:t xml:space="preserve"> para no generar problemas. </w:t>
      </w:r>
      <w:proofErr w:type="gramStart"/>
      <w:r w:rsidR="00E11FC6" w:rsidRPr="00E11FC6">
        <w:rPr>
          <w:rFonts w:ascii="Palatino Linotype" w:hAnsi="Palatino Linotype"/>
          <w:i/>
          <w:color w:val="000000"/>
          <w:szCs w:val="22"/>
        </w:rPr>
        <w:t>gracias</w:t>
      </w:r>
      <w:proofErr w:type="gramEnd"/>
      <w:r w:rsidR="00E11FC6" w:rsidRPr="00E11FC6">
        <w:rPr>
          <w:rFonts w:ascii="Palatino Linotype" w:hAnsi="Palatino Linotype"/>
          <w:i/>
          <w:color w:val="000000"/>
          <w:szCs w:val="22"/>
        </w:rPr>
        <w:t xml:space="preserve"> de antemano.</w:t>
      </w:r>
      <w:r w:rsidRPr="00F20AED">
        <w:rPr>
          <w:rFonts w:ascii="Palatino Linotype" w:hAnsi="Palatino Linotype"/>
          <w:i/>
          <w:color w:val="000000"/>
        </w:rPr>
        <w:t>”</w:t>
      </w:r>
      <w:r w:rsidRPr="00F20AED">
        <w:rPr>
          <w:rFonts w:ascii="Palatino Linotype" w:hAnsi="Palatino Linotype"/>
          <w:color w:val="000000"/>
        </w:rPr>
        <w:t xml:space="preserve"> </w:t>
      </w:r>
      <w:r>
        <w:rPr>
          <w:rFonts w:ascii="Palatino Linotype" w:hAnsi="Palatino Linotype"/>
          <w:color w:val="000000"/>
        </w:rPr>
        <w:t>(Sic)</w:t>
      </w:r>
    </w:p>
    <w:p w14:paraId="1DB0D071" w14:textId="77777777" w:rsidR="00E11FC6" w:rsidRDefault="00E11FC6" w:rsidP="00090A6D">
      <w:pPr>
        <w:pStyle w:val="Prrafodelista"/>
        <w:spacing w:line="360" w:lineRule="auto"/>
        <w:ind w:left="709" w:right="616"/>
        <w:jc w:val="both"/>
        <w:rPr>
          <w:rFonts w:ascii="Palatino Linotype" w:hAnsi="Palatino Linotype"/>
          <w:color w:val="000000"/>
        </w:rPr>
      </w:pPr>
    </w:p>
    <w:p w14:paraId="7727518C" w14:textId="1526AF3D" w:rsidR="00A45546" w:rsidRPr="00090A6D" w:rsidRDefault="00A8769A" w:rsidP="00090A6D">
      <w:pPr>
        <w:pStyle w:val="Prrafodelista"/>
        <w:numPr>
          <w:ilvl w:val="0"/>
          <w:numId w:val="1"/>
        </w:numPr>
        <w:spacing w:line="360" w:lineRule="auto"/>
        <w:jc w:val="both"/>
        <w:rPr>
          <w:rFonts w:ascii="Palatino Linotype" w:eastAsia="Times New Roman" w:hAnsi="Palatino Linotype" w:cs="Arial"/>
          <w:lang w:val="es-ES"/>
        </w:rPr>
      </w:pPr>
      <w:r w:rsidRPr="00EE0ACB">
        <w:rPr>
          <w:rFonts w:ascii="Palatino Linotype" w:eastAsia="Times New Roman" w:hAnsi="Palatino Linotype" w:cs="Arial"/>
          <w:lang w:val="es-ES"/>
        </w:rPr>
        <w:t xml:space="preserve">Señaló </w:t>
      </w:r>
      <w:r w:rsidR="00750A80" w:rsidRPr="00EE0ACB">
        <w:rPr>
          <w:rFonts w:ascii="Palatino Linotype" w:eastAsia="Times New Roman" w:hAnsi="Palatino Linotype" w:cs="Arial"/>
          <w:lang w:val="es-ES"/>
        </w:rPr>
        <w:t>como modalidad de entrega de información</w:t>
      </w:r>
      <w:r w:rsidR="00750A80" w:rsidRPr="00EE0ACB">
        <w:rPr>
          <w:rFonts w:ascii="Palatino Linotype" w:eastAsia="Times New Roman" w:hAnsi="Palatino Linotype" w:cs="Arial"/>
          <w:b/>
          <w:lang w:val="es-ES"/>
        </w:rPr>
        <w:t>:</w:t>
      </w:r>
      <w:r w:rsidR="00750A80" w:rsidRPr="00EE0ACB">
        <w:rPr>
          <w:rFonts w:ascii="Palatino Linotype" w:eastAsia="Times New Roman" w:hAnsi="Palatino Linotype" w:cs="Arial"/>
          <w:lang w:val="es-ES"/>
        </w:rPr>
        <w:t xml:space="preserve"> </w:t>
      </w:r>
      <w:r w:rsidR="007B30F3" w:rsidRPr="00EE0ACB">
        <w:rPr>
          <w:rFonts w:ascii="Palatino Linotype" w:hAnsi="Palatino Linotype"/>
          <w:szCs w:val="14"/>
        </w:rPr>
        <w:t xml:space="preserve">A través del </w:t>
      </w:r>
      <w:r w:rsidR="006B7A58" w:rsidRPr="00EE0ACB">
        <w:rPr>
          <w:rFonts w:ascii="Palatino Linotype" w:hAnsi="Palatino Linotype"/>
          <w:szCs w:val="14"/>
        </w:rPr>
        <w:t>“</w:t>
      </w:r>
      <w:r w:rsidR="000D5A1D" w:rsidRPr="00EE0ACB">
        <w:rPr>
          <w:rFonts w:ascii="Palatino Linotype" w:hAnsi="Palatino Linotype"/>
          <w:b/>
          <w:szCs w:val="14"/>
        </w:rPr>
        <w:t>SAIMEX</w:t>
      </w:r>
      <w:r w:rsidR="006B7A58" w:rsidRPr="00EE0ACB">
        <w:rPr>
          <w:rFonts w:ascii="Palatino Linotype" w:hAnsi="Palatino Linotype"/>
          <w:b/>
          <w:szCs w:val="14"/>
        </w:rPr>
        <w:t>”</w:t>
      </w:r>
      <w:r w:rsidR="007B30F3" w:rsidRPr="00EE0ACB">
        <w:rPr>
          <w:rFonts w:ascii="Palatino Linotype" w:hAnsi="Palatino Linotype"/>
          <w:szCs w:val="14"/>
        </w:rPr>
        <w:t xml:space="preserve">. </w:t>
      </w:r>
    </w:p>
    <w:p w14:paraId="081D762E" w14:textId="77777777" w:rsidR="00090A6D" w:rsidRPr="00090A6D" w:rsidRDefault="00090A6D" w:rsidP="00090A6D">
      <w:pPr>
        <w:pStyle w:val="Prrafodelista"/>
        <w:spacing w:line="360" w:lineRule="auto"/>
        <w:jc w:val="both"/>
        <w:rPr>
          <w:rFonts w:ascii="Palatino Linotype" w:eastAsia="Times New Roman" w:hAnsi="Palatino Linotype" w:cs="Arial"/>
          <w:lang w:val="es-ES"/>
        </w:rPr>
      </w:pPr>
    </w:p>
    <w:p w14:paraId="113C56CF" w14:textId="3788763D" w:rsidR="00E11FC6" w:rsidRDefault="00585F00" w:rsidP="00090A6D">
      <w:pPr>
        <w:pStyle w:val="Prrafodelista"/>
        <w:numPr>
          <w:ilvl w:val="0"/>
          <w:numId w:val="3"/>
        </w:numPr>
        <w:spacing w:line="360" w:lineRule="auto"/>
        <w:ind w:left="0" w:firstLine="0"/>
        <w:jc w:val="both"/>
        <w:rPr>
          <w:rFonts w:ascii="Palatino Linotype" w:hAnsi="Palatino Linotype"/>
        </w:rPr>
      </w:pPr>
      <w:r w:rsidRPr="00A944D7">
        <w:rPr>
          <w:rFonts w:ascii="Palatino Linotype" w:eastAsia="Times New Roman" w:hAnsi="Palatino Linotype" w:cs="Arial"/>
          <w:lang w:val="es-ES"/>
        </w:rPr>
        <w:t xml:space="preserve">El día </w:t>
      </w:r>
      <w:r w:rsidR="00E11FC6">
        <w:rPr>
          <w:rFonts w:ascii="Palatino Linotype" w:eastAsia="Times New Roman" w:hAnsi="Palatino Linotype" w:cs="Arial"/>
          <w:lang w:val="es-ES"/>
        </w:rPr>
        <w:t>once</w:t>
      </w:r>
      <w:r w:rsidRPr="00A944D7">
        <w:rPr>
          <w:rFonts w:ascii="Palatino Linotype" w:eastAsia="Times New Roman" w:hAnsi="Palatino Linotype" w:cs="Arial"/>
          <w:lang w:val="es-ES"/>
        </w:rPr>
        <w:t xml:space="preserve"> (</w:t>
      </w:r>
      <w:r w:rsidR="006321D6">
        <w:rPr>
          <w:rFonts w:ascii="Palatino Linotype" w:eastAsia="Times New Roman" w:hAnsi="Palatino Linotype" w:cs="Arial"/>
          <w:lang w:val="es-ES"/>
        </w:rPr>
        <w:t>1</w:t>
      </w:r>
      <w:r w:rsidR="00E11FC6">
        <w:rPr>
          <w:rFonts w:ascii="Palatino Linotype" w:eastAsia="Times New Roman" w:hAnsi="Palatino Linotype" w:cs="Arial"/>
          <w:lang w:val="es-ES"/>
        </w:rPr>
        <w:t>1</w:t>
      </w:r>
      <w:r w:rsidR="0032248F">
        <w:rPr>
          <w:rFonts w:ascii="Palatino Linotype" w:eastAsia="Times New Roman" w:hAnsi="Palatino Linotype" w:cs="Arial"/>
          <w:lang w:val="es-ES"/>
        </w:rPr>
        <w:t xml:space="preserve">) de </w:t>
      </w:r>
      <w:r w:rsidR="00E11FC6">
        <w:rPr>
          <w:rFonts w:ascii="Palatino Linotype" w:eastAsia="Times New Roman" w:hAnsi="Palatino Linotype" w:cs="Arial"/>
          <w:lang w:val="es-ES"/>
        </w:rPr>
        <w:t>octu</w:t>
      </w:r>
      <w:r w:rsidR="00EF02C0">
        <w:rPr>
          <w:rFonts w:ascii="Palatino Linotype" w:eastAsia="Times New Roman" w:hAnsi="Palatino Linotype" w:cs="Arial"/>
          <w:lang w:val="es-ES"/>
        </w:rPr>
        <w:t>bre</w:t>
      </w:r>
      <w:r w:rsidR="00F20AED">
        <w:rPr>
          <w:rFonts w:ascii="Palatino Linotype" w:eastAsia="Times New Roman" w:hAnsi="Palatino Linotype" w:cs="Arial"/>
          <w:lang w:val="es-ES"/>
        </w:rPr>
        <w:t xml:space="preserve"> de dos mil </w:t>
      </w:r>
      <w:r w:rsidR="002C3866">
        <w:rPr>
          <w:rFonts w:ascii="Palatino Linotype" w:eastAsia="Times New Roman" w:hAnsi="Palatino Linotype" w:cs="Arial"/>
          <w:lang w:val="es-ES"/>
        </w:rPr>
        <w:t>diecinueve</w:t>
      </w:r>
      <w:r w:rsidRPr="00A944D7">
        <w:rPr>
          <w:rFonts w:ascii="Palatino Linotype" w:eastAsia="Times New Roman" w:hAnsi="Palatino Linotype" w:cs="Arial"/>
          <w:lang w:val="es-ES"/>
        </w:rPr>
        <w:t xml:space="preserve">, el </w:t>
      </w:r>
      <w:r w:rsidRPr="00934114">
        <w:rPr>
          <w:rFonts w:ascii="Palatino Linotype" w:eastAsia="Times New Roman" w:hAnsi="Palatino Linotype" w:cs="Arial"/>
          <w:b/>
          <w:lang w:val="es-ES"/>
        </w:rPr>
        <w:t>SUJETO OBLIGADO</w:t>
      </w:r>
      <w:r w:rsidR="00F20AED">
        <w:rPr>
          <w:rFonts w:ascii="Palatino Linotype" w:eastAsia="Times New Roman" w:hAnsi="Palatino Linotype" w:cs="Arial"/>
          <w:lang w:val="es-ES"/>
        </w:rPr>
        <w:t xml:space="preserve"> dio respuesta </w:t>
      </w:r>
      <w:r w:rsidR="00273EAE">
        <w:rPr>
          <w:rFonts w:ascii="Palatino Linotype" w:eastAsia="Times New Roman" w:hAnsi="Palatino Linotype" w:cs="Arial"/>
          <w:lang w:val="es-ES"/>
        </w:rPr>
        <w:t xml:space="preserve">a través </w:t>
      </w:r>
      <w:r w:rsidR="002246F5">
        <w:rPr>
          <w:rFonts w:ascii="Palatino Linotype" w:eastAsia="Times New Roman" w:hAnsi="Palatino Linotype" w:cs="Arial"/>
          <w:lang w:val="es-ES"/>
        </w:rPr>
        <w:t>de</w:t>
      </w:r>
      <w:r w:rsidR="00E11FC6">
        <w:rPr>
          <w:rFonts w:ascii="Palatino Linotype" w:eastAsia="Times New Roman" w:hAnsi="Palatino Linotype" w:cs="Arial"/>
          <w:lang w:val="es-ES"/>
        </w:rPr>
        <w:t xml:space="preserve"> dos archivos electrónicos a saber</w:t>
      </w:r>
      <w:r w:rsidR="00F20AED">
        <w:rPr>
          <w:rFonts w:ascii="Palatino Linotype" w:eastAsia="Times New Roman" w:hAnsi="Palatino Linotype" w:cs="Arial"/>
          <w:lang w:val="es-ES"/>
        </w:rPr>
        <w:t>:</w:t>
      </w:r>
    </w:p>
    <w:p w14:paraId="092CD5EF" w14:textId="77777777" w:rsidR="00090A6D" w:rsidRPr="00090A6D" w:rsidRDefault="00090A6D" w:rsidP="00090A6D">
      <w:pPr>
        <w:pStyle w:val="Prrafodelista"/>
        <w:spacing w:line="360" w:lineRule="auto"/>
        <w:ind w:left="0"/>
        <w:jc w:val="both"/>
        <w:rPr>
          <w:rFonts w:ascii="Palatino Linotype" w:hAnsi="Palatino Linotype"/>
        </w:rPr>
      </w:pPr>
    </w:p>
    <w:p w14:paraId="3FD4C2B9" w14:textId="3C75E0C2" w:rsidR="00E11FC6" w:rsidRPr="00E11FC6" w:rsidRDefault="00E11FC6" w:rsidP="00090A6D">
      <w:pPr>
        <w:pStyle w:val="Prrafodelista"/>
        <w:numPr>
          <w:ilvl w:val="0"/>
          <w:numId w:val="1"/>
        </w:numPr>
        <w:spacing w:line="360" w:lineRule="auto"/>
        <w:jc w:val="both"/>
        <w:rPr>
          <w:rFonts w:ascii="Palatino Linotype" w:hAnsi="Palatino Linotype"/>
          <w:b/>
        </w:rPr>
      </w:pPr>
      <w:r w:rsidRPr="00E11FC6">
        <w:rPr>
          <w:rFonts w:ascii="Palatino Linotype" w:hAnsi="Palatino Linotype"/>
          <w:b/>
        </w:rPr>
        <w:t>Acta del comité.pdf</w:t>
      </w:r>
      <w:r>
        <w:rPr>
          <w:rFonts w:ascii="Palatino Linotype" w:hAnsi="Palatino Linotype"/>
          <w:b/>
        </w:rPr>
        <w:t xml:space="preserve">: </w:t>
      </w:r>
      <w:r>
        <w:rPr>
          <w:rFonts w:ascii="Palatino Linotype" w:hAnsi="Palatino Linotype"/>
        </w:rPr>
        <w:t>Que corresponde a un acta emitida por el Comité de Transparencia en la que se realiza una pretendida clasificación de la información.</w:t>
      </w:r>
    </w:p>
    <w:p w14:paraId="7AA8E569" w14:textId="77777777" w:rsidR="00E11FC6" w:rsidRPr="00E11FC6" w:rsidRDefault="00E11FC6" w:rsidP="00090A6D">
      <w:pPr>
        <w:pStyle w:val="Prrafodelista"/>
        <w:spacing w:line="360" w:lineRule="auto"/>
        <w:jc w:val="both"/>
        <w:rPr>
          <w:rFonts w:ascii="Palatino Linotype" w:hAnsi="Palatino Linotype"/>
          <w:b/>
        </w:rPr>
      </w:pPr>
    </w:p>
    <w:p w14:paraId="62841817" w14:textId="0473B86C" w:rsidR="00E11FC6" w:rsidRPr="00E11FC6" w:rsidRDefault="00E11FC6" w:rsidP="00090A6D">
      <w:pPr>
        <w:pStyle w:val="Prrafodelista"/>
        <w:numPr>
          <w:ilvl w:val="0"/>
          <w:numId w:val="1"/>
        </w:numPr>
        <w:spacing w:line="360" w:lineRule="auto"/>
        <w:jc w:val="both"/>
        <w:rPr>
          <w:rFonts w:ascii="Palatino Linotype" w:hAnsi="Palatino Linotype"/>
          <w:b/>
        </w:rPr>
      </w:pPr>
      <w:proofErr w:type="spellStart"/>
      <w:r w:rsidRPr="00E11FC6">
        <w:rPr>
          <w:rFonts w:ascii="Palatino Linotype" w:hAnsi="Palatino Linotype"/>
          <w:b/>
        </w:rPr>
        <w:t>Soliictud</w:t>
      </w:r>
      <w:proofErr w:type="spellEnd"/>
      <w:r w:rsidRPr="00E11FC6">
        <w:rPr>
          <w:rFonts w:ascii="Palatino Linotype" w:hAnsi="Palatino Linotype"/>
          <w:b/>
        </w:rPr>
        <w:t xml:space="preserve"> 182.pdf</w:t>
      </w:r>
      <w:r>
        <w:rPr>
          <w:rFonts w:ascii="Palatino Linotype" w:hAnsi="Palatino Linotype"/>
          <w:b/>
        </w:rPr>
        <w:t xml:space="preserve">: </w:t>
      </w:r>
      <w:r>
        <w:rPr>
          <w:rFonts w:ascii="Palatino Linotype" w:hAnsi="Palatino Linotype"/>
        </w:rPr>
        <w:t xml:space="preserve">Que corresponde a un oficio mediante el cual el Titular de la Unidad de Información informa al particular la respuesta emitida por el </w:t>
      </w:r>
      <w:r w:rsidR="0040167C">
        <w:rPr>
          <w:rFonts w:ascii="Palatino Linotype" w:hAnsi="Palatino Linotype"/>
        </w:rPr>
        <w:t>servidor público habilitado.</w:t>
      </w:r>
    </w:p>
    <w:p w14:paraId="6676A7E7" w14:textId="77777777" w:rsidR="0040167C" w:rsidRPr="0040167C" w:rsidRDefault="0040167C" w:rsidP="00090A6D">
      <w:pPr>
        <w:pStyle w:val="Prrafodelista"/>
        <w:spacing w:line="360" w:lineRule="auto"/>
        <w:ind w:left="0" w:right="34"/>
        <w:jc w:val="both"/>
        <w:rPr>
          <w:rFonts w:ascii="Palatino Linotype" w:hAnsi="Palatino Linotype"/>
          <w:i/>
          <w:color w:val="000000" w:themeColor="text1"/>
        </w:rPr>
      </w:pPr>
    </w:p>
    <w:p w14:paraId="0836352E" w14:textId="6D9E5D56" w:rsidR="00234F0C" w:rsidRPr="00090A6D" w:rsidRDefault="00585F00" w:rsidP="00090A6D">
      <w:pPr>
        <w:pStyle w:val="Prrafodelista"/>
        <w:numPr>
          <w:ilvl w:val="0"/>
          <w:numId w:val="3"/>
        </w:numPr>
        <w:spacing w:line="360" w:lineRule="auto"/>
        <w:ind w:left="0" w:right="34" w:firstLine="0"/>
        <w:jc w:val="both"/>
        <w:rPr>
          <w:rFonts w:ascii="Palatino Linotype" w:hAnsi="Palatino Linotype"/>
          <w:i/>
          <w:color w:val="000000" w:themeColor="text1"/>
        </w:rPr>
      </w:pPr>
      <w:r w:rsidRPr="00517AFE">
        <w:rPr>
          <w:rFonts w:ascii="Palatino Linotype" w:eastAsia="Times New Roman" w:hAnsi="Palatino Linotype" w:cs="Arial"/>
          <w:lang w:val="es-ES"/>
        </w:rPr>
        <w:t xml:space="preserve">El día </w:t>
      </w:r>
      <w:r w:rsidR="0040167C">
        <w:rPr>
          <w:rFonts w:ascii="Palatino Linotype" w:eastAsia="Times New Roman" w:hAnsi="Palatino Linotype" w:cs="Arial"/>
          <w:lang w:val="es-ES"/>
        </w:rPr>
        <w:t>veintidós</w:t>
      </w:r>
      <w:r w:rsidRPr="00517AFE">
        <w:rPr>
          <w:rFonts w:ascii="Palatino Linotype" w:eastAsia="Times New Roman" w:hAnsi="Palatino Linotype" w:cs="Arial"/>
          <w:lang w:val="es-ES"/>
        </w:rPr>
        <w:t xml:space="preserve"> (</w:t>
      </w:r>
      <w:r w:rsidR="006321D6">
        <w:rPr>
          <w:rFonts w:ascii="Palatino Linotype" w:eastAsia="Times New Roman" w:hAnsi="Palatino Linotype" w:cs="Arial"/>
          <w:lang w:val="es-ES"/>
        </w:rPr>
        <w:t>2</w:t>
      </w:r>
      <w:r w:rsidR="0040167C">
        <w:rPr>
          <w:rFonts w:ascii="Palatino Linotype" w:eastAsia="Times New Roman" w:hAnsi="Palatino Linotype" w:cs="Arial"/>
          <w:lang w:val="es-ES"/>
        </w:rPr>
        <w:t>2</w:t>
      </w:r>
      <w:r w:rsidRPr="00517AFE">
        <w:rPr>
          <w:rFonts w:ascii="Palatino Linotype" w:eastAsia="Times New Roman" w:hAnsi="Palatino Linotype" w:cs="Arial"/>
          <w:lang w:val="es-ES"/>
        </w:rPr>
        <w:t xml:space="preserve">) de </w:t>
      </w:r>
      <w:r w:rsidR="0040167C">
        <w:rPr>
          <w:rFonts w:ascii="Palatino Linotype" w:eastAsia="Times New Roman" w:hAnsi="Palatino Linotype" w:cs="Arial"/>
          <w:lang w:val="es-ES"/>
        </w:rPr>
        <w:t>octu</w:t>
      </w:r>
      <w:r w:rsidR="00025EEA">
        <w:rPr>
          <w:rFonts w:ascii="Palatino Linotype" w:eastAsia="Times New Roman" w:hAnsi="Palatino Linotype" w:cs="Arial"/>
          <w:lang w:val="es-ES"/>
        </w:rPr>
        <w:t>bre</w:t>
      </w:r>
      <w:r w:rsidRPr="00517AFE">
        <w:rPr>
          <w:rFonts w:ascii="Palatino Linotype" w:eastAsia="Times New Roman" w:hAnsi="Palatino Linotype" w:cs="Arial"/>
          <w:lang w:val="es-ES"/>
        </w:rPr>
        <w:t xml:space="preserve"> de dos mil </w:t>
      </w:r>
      <w:r w:rsidR="002C3866">
        <w:rPr>
          <w:rFonts w:ascii="Palatino Linotype" w:eastAsia="Times New Roman" w:hAnsi="Palatino Linotype" w:cs="Arial"/>
          <w:lang w:val="es-ES"/>
        </w:rPr>
        <w:t>diecinueve</w:t>
      </w:r>
      <w:r w:rsidRPr="00517AFE">
        <w:rPr>
          <w:rFonts w:ascii="Palatino Linotype" w:eastAsia="Times New Roman" w:hAnsi="Palatino Linotype" w:cs="Arial"/>
          <w:lang w:val="es-ES"/>
        </w:rPr>
        <w:t xml:space="preserve"> </w:t>
      </w:r>
      <w:r w:rsidR="002918F0">
        <w:rPr>
          <w:rFonts w:ascii="Palatino Linotype" w:eastAsia="Times New Roman" w:hAnsi="Palatino Linotype" w:cs="Arial"/>
          <w:lang w:val="es-ES"/>
        </w:rPr>
        <w:t>e</w:t>
      </w:r>
      <w:r w:rsidR="001A4A80" w:rsidRPr="00517AFE">
        <w:rPr>
          <w:rFonts w:ascii="Palatino Linotype" w:eastAsia="Times New Roman" w:hAnsi="Palatino Linotype" w:cs="Arial"/>
          <w:lang w:val="es-ES"/>
        </w:rPr>
        <w:t>l</w:t>
      </w:r>
      <w:r w:rsidR="007E4E68" w:rsidRPr="00517AFE">
        <w:rPr>
          <w:rFonts w:ascii="Palatino Linotype" w:hAnsi="Palatino Linotype" w:cs="Arial"/>
          <w:szCs w:val="20"/>
        </w:rPr>
        <w:t xml:space="preserve"> particular</w:t>
      </w:r>
      <w:r w:rsidRPr="00517AFE">
        <w:rPr>
          <w:rFonts w:ascii="Palatino Linotype" w:eastAsia="Times New Roman" w:hAnsi="Palatino Linotype" w:cs="Arial"/>
          <w:lang w:val="es-ES"/>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500264537"/>
      <w:bookmarkStart w:id="18" w:name="_Toc503290275"/>
      <w:bookmarkStart w:id="19" w:name="_Toc506891656"/>
      <w:bookmarkStart w:id="20" w:name="_Toc516142644"/>
      <w:bookmarkStart w:id="21" w:name="_Toc516161420"/>
      <w:bookmarkStart w:id="22" w:name="_Toc516161466"/>
      <w:bookmarkStart w:id="23" w:name="_Toc516161521"/>
    </w:p>
    <w:p w14:paraId="5F0D8FDA" w14:textId="6F2E291F" w:rsidR="0040167C" w:rsidRPr="00090A6D" w:rsidRDefault="00585F00" w:rsidP="00090A6D">
      <w:pPr>
        <w:pStyle w:val="Prrafodelista"/>
        <w:numPr>
          <w:ilvl w:val="0"/>
          <w:numId w:val="5"/>
        </w:numPr>
        <w:spacing w:line="360" w:lineRule="auto"/>
        <w:jc w:val="both"/>
        <w:rPr>
          <w:rFonts w:ascii="Palatino Linotype" w:hAnsi="Palatino Linotype"/>
          <w:b/>
          <w:color w:val="000000" w:themeColor="text1"/>
        </w:rPr>
      </w:pPr>
      <w:bookmarkStart w:id="24" w:name="_Toc516687769"/>
      <w:bookmarkStart w:id="25" w:name="_Toc517976536"/>
      <w:bookmarkStart w:id="26" w:name="_Toc517976972"/>
      <w:bookmarkStart w:id="27" w:name="_Toc517977022"/>
      <w:bookmarkStart w:id="28" w:name="_Toc522037603"/>
      <w:bookmarkStart w:id="29" w:name="_Toc24463905"/>
      <w:bookmarkStart w:id="30" w:name="_Toc24463930"/>
      <w:bookmarkStart w:id="31" w:name="_Toc24538272"/>
      <w:bookmarkStart w:id="32" w:name="_Toc25862732"/>
      <w:bookmarkStart w:id="33" w:name="_Toc27653722"/>
      <w:bookmarkStart w:id="34" w:name="_Toc27653755"/>
      <w:r w:rsidRPr="0040167C">
        <w:rPr>
          <w:rStyle w:val="Ttulo2Car"/>
          <w:rFonts w:ascii="Palatino Linotype" w:hAnsi="Palatino Linotype"/>
          <w:b/>
          <w:color w:val="auto"/>
          <w:sz w:val="24"/>
          <w:szCs w:val="24"/>
        </w:rPr>
        <w:t>Acto impugnado</w:t>
      </w:r>
      <w:bookmarkEnd w:id="3"/>
      <w:r w:rsidR="00F95F7E" w:rsidRPr="0040167C">
        <w:rPr>
          <w:rStyle w:val="Ttulo2Car"/>
          <w:rFonts w:ascii="Palatino Linotype" w:hAnsi="Palatino Linotype"/>
          <w:b/>
          <w:color w:val="000000" w:themeColor="text1"/>
          <w:sz w:val="24"/>
          <w:szCs w:val="24"/>
        </w:rPr>
        <w:t xml:space="preserve">: </w:t>
      </w:r>
      <w:r w:rsidR="00F95F7E" w:rsidRPr="0040167C">
        <w:rPr>
          <w:rStyle w:val="Ttulo2Car"/>
          <w:rFonts w:ascii="Palatino Linotype" w:hAnsi="Palatino Linotype"/>
          <w:color w:val="000000" w:themeColor="text1"/>
          <w:sz w:val="24"/>
          <w:szCs w:val="24"/>
        </w:rPr>
        <w:t>“</w:t>
      </w:r>
      <w:bookmarkEnd w:id="24"/>
      <w:bookmarkEnd w:id="25"/>
      <w:bookmarkEnd w:id="26"/>
      <w:bookmarkEnd w:id="27"/>
      <w:bookmarkEnd w:id="28"/>
      <w:bookmarkEnd w:id="29"/>
      <w:bookmarkEnd w:id="30"/>
      <w:bookmarkEnd w:id="31"/>
      <w:bookmarkEnd w:id="32"/>
      <w:bookmarkEnd w:id="33"/>
      <w:bookmarkEnd w:id="34"/>
      <w:r w:rsidR="0040167C" w:rsidRPr="0040167C">
        <w:rPr>
          <w:rFonts w:ascii="Palatino Linotype" w:eastAsia="Times New Roman" w:hAnsi="Palatino Linotype" w:cs="Times New Roman"/>
          <w:i/>
          <w:color w:val="000000" w:themeColor="text1"/>
          <w:lang w:val="es-ES"/>
        </w:rPr>
        <w:t>RESPUESTA CON OFICIO VIEJO SIN FUNDAMENTOS</w:t>
      </w:r>
      <w:r w:rsidRPr="0040167C">
        <w:rPr>
          <w:rFonts w:ascii="Palatino Linotype" w:hAnsi="Palatino Linotype"/>
          <w:i/>
          <w:color w:val="000000" w:themeColor="text1"/>
        </w:rPr>
        <w:t>” (Sic)</w:t>
      </w:r>
      <w:bookmarkStart w:id="35" w:name="_Toc466982515"/>
      <w:bookmarkStart w:id="36" w:name="_Toc471908127"/>
      <w:bookmarkStart w:id="37" w:name="_Toc491791301"/>
      <w:bookmarkStart w:id="38" w:name="_Toc496726171"/>
      <w:bookmarkStart w:id="39" w:name="_Toc497242135"/>
      <w:bookmarkStart w:id="40" w:name="_Toc497292518"/>
      <w:bookmarkStart w:id="41" w:name="_Toc498503717"/>
      <w:bookmarkStart w:id="42" w:name="_Toc499568661"/>
      <w:bookmarkStart w:id="43" w:name="_Toc499568694"/>
      <w:bookmarkStart w:id="44" w:name="_Toc499665453"/>
      <w:bookmarkStart w:id="45" w:name="_Toc499729820"/>
      <w:bookmarkStart w:id="46" w:name="_Toc499835025"/>
      <w:bookmarkStart w:id="47" w:name="_Toc499835836"/>
      <w:bookmarkStart w:id="48" w:name="_Toc499835859"/>
      <w:bookmarkStart w:id="49" w:name="_Toc500264538"/>
      <w:bookmarkStart w:id="50" w:name="_Toc503290276"/>
      <w:bookmarkStart w:id="51" w:name="_Toc506891657"/>
      <w:bookmarkStart w:id="52" w:name="_Toc516142645"/>
      <w:bookmarkStart w:id="53" w:name="_Toc516161421"/>
      <w:bookmarkStart w:id="54" w:name="_Toc516161467"/>
      <w:bookmarkStart w:id="55" w:name="_Toc516161522"/>
      <w:bookmarkStart w:id="56" w:name="_Toc516687770"/>
      <w:bookmarkStart w:id="57" w:name="_Toc517976537"/>
      <w:bookmarkStart w:id="58" w:name="_Toc517976973"/>
      <w:bookmarkStart w:id="59" w:name="_Toc517977023"/>
      <w:bookmarkStart w:id="60" w:name="_Toc522037604"/>
      <w:bookmarkStart w:id="61" w:name="_Toc24463906"/>
      <w:bookmarkStart w:id="62" w:name="_Toc24463931"/>
      <w:bookmarkStart w:id="63" w:name="_Toc24538273"/>
      <w:bookmarkStart w:id="64" w:name="_Toc2586273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16C1CD16" w14:textId="399688DE" w:rsidR="00585F00" w:rsidRPr="0040167C" w:rsidRDefault="00585F00" w:rsidP="00090A6D">
      <w:pPr>
        <w:pStyle w:val="Prrafodelista"/>
        <w:numPr>
          <w:ilvl w:val="0"/>
          <w:numId w:val="5"/>
        </w:numPr>
        <w:spacing w:line="360" w:lineRule="auto"/>
        <w:jc w:val="both"/>
        <w:rPr>
          <w:rFonts w:ascii="Palatino Linotype" w:hAnsi="Palatino Linotype"/>
          <w:b/>
          <w:color w:val="000000" w:themeColor="text1"/>
        </w:rPr>
      </w:pPr>
      <w:bookmarkStart w:id="65" w:name="_Toc27653723"/>
      <w:bookmarkStart w:id="66" w:name="_Toc27653756"/>
      <w:r w:rsidRPr="0040167C">
        <w:rPr>
          <w:rStyle w:val="Ttulo2Car"/>
          <w:rFonts w:ascii="Palatino Linotype" w:hAnsi="Palatino Linotype"/>
          <w:b/>
          <w:color w:val="000000" w:themeColor="text1"/>
          <w:sz w:val="24"/>
          <w:szCs w:val="24"/>
        </w:rPr>
        <w:t>Razones o Motivos de inconformidad:</w:t>
      </w:r>
      <w:bookmarkEnd w:id="35"/>
      <w:bookmarkEnd w:id="65"/>
      <w:bookmarkEnd w:id="66"/>
      <w:r w:rsidRPr="0040167C">
        <w:rPr>
          <w:rFonts w:ascii="Palatino Linotype" w:hAnsi="Palatino Linotype"/>
          <w:b/>
          <w:color w:val="000000" w:themeColor="text1"/>
        </w:rPr>
        <w:t xml:space="preserve"> </w:t>
      </w:r>
      <w:r w:rsidRPr="0040167C">
        <w:rPr>
          <w:rFonts w:ascii="Palatino Linotype" w:hAnsi="Palatino Linotype"/>
          <w:i/>
          <w:color w:val="000000" w:themeColor="text1"/>
        </w:rPr>
        <w:t>“</w:t>
      </w:r>
      <w:r w:rsidR="0040167C" w:rsidRPr="0040167C">
        <w:rPr>
          <w:rFonts w:ascii="Palatino Linotype" w:hAnsi="Palatino Linotype"/>
          <w:i/>
          <w:color w:val="000000" w:themeColor="text1"/>
        </w:rPr>
        <w:t>1RO. SE SOLICITO DE MANERA DIGITAL NO DE MANERA ECONOMICA DE MANERA FISICA. SON ARCHIVOS QUE DEBEN DE ESTAR EN DIGITAL PARA ARCHIVO CORRESPONDIENTE DE ACUERDO A LAS NUEVAS DISPOSICIONES. 2.- NO ES ABSOLUTO. MUY BIEN. AL NO TENER MAS FUNDAMENTOS O SOPORTE DE ESTE ARGUMENTO SE HACE QUE ES SOLO UNA FORMA DE TRATAR DE EVADIR LO EVIDENTE, LASTIMA DE CARGO TAN IMPORTANTE A SIDO OCUPADO POR UN ADOLESCENTE RECIÉN EGRESADO SI ACASO, DE LA LICENCIATURA. POR LO CUAL ESTE ARGUMENTO CAERSE 100 DE TODA VALIDES PARA COLMAR LA SOLICITUD. 3.- SU ACTA DE COMITE MANDADA DE MANERA DIGITAL SE ENCUENTRA ERRÓNEA. POR LO CUAL SOLICITO AL PLENO DEL INFOEM EL ANÁLISIS DE LA MISMA YA QUE NO DEBERÍA DE SER LA LEY ADECUADA INTERPRETADA A COMO DICEN LOS SERVIDORE PUBLICOS DE IXTAPAN Y PARA LOS DEMÁS MUNCIPIOS SEA DIFENTE. PARA PROTECCION DE LA INFORMACION. SE QUE HAY FUNDAMENTOS PERO NO APLICAN DE TAL MANERA COMO LO DESCRIBEN LOS IXTAPENSES. 4 ES POR ESO QUE INVITO AL PLENO APOYE A ESTE SERVIDOR PUBLICO PARA QUE SE HAGAN VALIDOS LOS DERECHOS QUE DEFIENDEN DE ACCESO A LA INFORMACIÓN.</w:t>
      </w:r>
      <w:r w:rsidRPr="0040167C">
        <w:rPr>
          <w:rFonts w:ascii="Palatino Linotype" w:hAnsi="Palatino Linotype"/>
          <w:i/>
          <w:color w:val="000000" w:themeColor="text1"/>
        </w:rPr>
        <w:t>” (Sic)</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40167C">
        <w:rPr>
          <w:rFonts w:ascii="Palatino Linotype" w:hAnsi="Palatino Linotype"/>
          <w:i/>
          <w:color w:val="000000" w:themeColor="text1"/>
        </w:rPr>
        <w:t xml:space="preserve"> </w:t>
      </w:r>
    </w:p>
    <w:p w14:paraId="23E58A74" w14:textId="77777777" w:rsidR="00585F00" w:rsidRPr="00342C2E" w:rsidRDefault="00585F00" w:rsidP="00090A6D">
      <w:pPr>
        <w:pStyle w:val="Prrafodelista"/>
        <w:spacing w:line="360" w:lineRule="auto"/>
        <w:ind w:left="426"/>
        <w:jc w:val="both"/>
        <w:rPr>
          <w:rFonts w:ascii="Palatino Linotype" w:hAnsi="Palatino Linotype"/>
          <w:b/>
          <w:i/>
        </w:rPr>
      </w:pPr>
    </w:p>
    <w:p w14:paraId="0A7C00DB" w14:textId="77777777" w:rsidR="00585F00" w:rsidRPr="00381879" w:rsidRDefault="00585F00" w:rsidP="00090A6D">
      <w:pPr>
        <w:pStyle w:val="Prrafodelista"/>
        <w:numPr>
          <w:ilvl w:val="0"/>
          <w:numId w:val="3"/>
        </w:numPr>
        <w:spacing w:line="360" w:lineRule="auto"/>
        <w:ind w:left="0" w:right="34" w:firstLine="0"/>
        <w:jc w:val="both"/>
        <w:rPr>
          <w:rFonts w:ascii="Palatino Linotype" w:hAnsi="Palatino Linotype"/>
          <w:i/>
          <w:color w:val="000000"/>
          <w:sz w:val="22"/>
          <w:szCs w:val="22"/>
        </w:rPr>
      </w:pPr>
      <w:r w:rsidRPr="00381879">
        <w:rPr>
          <w:rFonts w:ascii="Palatino Linotype" w:eastAsia="Times New Roman" w:hAnsi="Palatino Linotype" w:cs="Arial"/>
          <w:lang w:val="es-ES"/>
        </w:rPr>
        <w:t xml:space="preserve">Se registró el recurso de revisión bajo el número de expediente </w:t>
      </w:r>
      <w:r w:rsidRPr="00381879">
        <w:rPr>
          <w:rFonts w:ascii="Palatino Linotype" w:hAnsi="Palatino Linotype" w:cs="Arial"/>
          <w:bCs/>
        </w:rPr>
        <w:t xml:space="preserve">al rubro indicado, asimismo con fundamento en lo dispuesto por el </w:t>
      </w:r>
      <w:r w:rsidRPr="00381879">
        <w:rPr>
          <w:rFonts w:ascii="Palatino Linotype" w:eastAsia="Calibri" w:hAnsi="Palatino Linotype" w:cs="Arial"/>
          <w:lang w:val="es-ES"/>
        </w:rPr>
        <w:t xml:space="preserve">artículo 185 fracción I de la </w:t>
      </w:r>
      <w:r w:rsidRPr="00381879">
        <w:rPr>
          <w:rFonts w:ascii="Palatino Linotype" w:eastAsia="Calibri" w:hAnsi="Palatino Linotype" w:cs="Arial"/>
          <w:b/>
          <w:lang w:val="es-ES"/>
        </w:rPr>
        <w:t xml:space="preserve">Ley de Transparencia y Acceso a la Información Pública del Estado de México y Municipios </w:t>
      </w:r>
      <w:r w:rsidRPr="00381879">
        <w:rPr>
          <w:rFonts w:ascii="Palatino Linotype" w:eastAsia="Times New Roman" w:hAnsi="Palatino Linotype" w:cs="Arial"/>
          <w:lang w:val="es-ES"/>
        </w:rPr>
        <w:t xml:space="preserve">se turnó al </w:t>
      </w:r>
      <w:r w:rsidRPr="00381879">
        <w:rPr>
          <w:rFonts w:ascii="Palatino Linotype" w:eastAsia="Times New Roman" w:hAnsi="Palatino Linotype" w:cs="Arial"/>
          <w:b/>
          <w:lang w:val="es-ES"/>
        </w:rPr>
        <w:t xml:space="preserve">Comisionado José Guadalupe Luna Hernández </w:t>
      </w:r>
      <w:r w:rsidRPr="00381879">
        <w:rPr>
          <w:rFonts w:ascii="Palatino Linotype" w:eastAsia="Times New Roman" w:hAnsi="Palatino Linotype" w:cs="Arial"/>
          <w:lang w:val="es-ES"/>
        </w:rPr>
        <w:t xml:space="preserve">con el objeto de </w:t>
      </w:r>
      <w:r w:rsidRPr="00381879">
        <w:rPr>
          <w:rFonts w:ascii="Palatino Linotype" w:eastAsia="Times New Roman" w:hAnsi="Palatino Linotype" w:cs="Arial"/>
          <w:lang w:val="es-MX"/>
        </w:rPr>
        <w:t>su análisis.</w:t>
      </w:r>
    </w:p>
    <w:p w14:paraId="5239869B" w14:textId="77777777" w:rsidR="00585F00" w:rsidRPr="00381879" w:rsidRDefault="00585F00" w:rsidP="00090A6D">
      <w:pPr>
        <w:pStyle w:val="Prrafodelista"/>
        <w:spacing w:line="360" w:lineRule="auto"/>
        <w:ind w:left="0"/>
        <w:rPr>
          <w:rFonts w:ascii="Palatino Linotype" w:eastAsia="Calibri" w:hAnsi="Palatino Linotype" w:cs="Arial"/>
          <w:lang w:val="es-ES"/>
        </w:rPr>
      </w:pPr>
    </w:p>
    <w:p w14:paraId="0E4CC806" w14:textId="68D705C4" w:rsidR="00274F7F" w:rsidRPr="00C7498D" w:rsidRDefault="00585F00" w:rsidP="00090A6D">
      <w:pPr>
        <w:pStyle w:val="Prrafodelista"/>
        <w:numPr>
          <w:ilvl w:val="0"/>
          <w:numId w:val="3"/>
        </w:numPr>
        <w:spacing w:line="360" w:lineRule="auto"/>
        <w:ind w:left="0" w:right="34" w:firstLine="0"/>
        <w:jc w:val="both"/>
        <w:rPr>
          <w:rFonts w:ascii="Palatino Linotype" w:hAnsi="Palatino Linotype"/>
          <w:i/>
          <w:color w:val="000000"/>
          <w:sz w:val="22"/>
          <w:szCs w:val="22"/>
        </w:rPr>
      </w:pPr>
      <w:r w:rsidRPr="00025EEA">
        <w:rPr>
          <w:rFonts w:ascii="Palatino Linotype" w:eastAsia="Times New Roman" w:hAnsi="Palatino Linotype" w:cs="Arial"/>
          <w:lang w:val="es-ES"/>
        </w:rPr>
        <w:t>El</w:t>
      </w:r>
      <w:r w:rsidRPr="00381879">
        <w:rPr>
          <w:rFonts w:ascii="Palatino Linotype" w:eastAsia="Calibri" w:hAnsi="Palatino Linotype" w:cs="Arial"/>
          <w:lang w:val="es-ES"/>
        </w:rPr>
        <w:t xml:space="preserve"> Comisionado Ponente con fundamento en lo dispuesto por el artículo 185 fracción II de la ley de la materia, a través del acuerdo de admisión de fecha </w:t>
      </w:r>
      <w:r w:rsidR="0040167C">
        <w:rPr>
          <w:rFonts w:ascii="Palatino Linotype" w:eastAsia="Calibri" w:hAnsi="Palatino Linotype" w:cs="Arial"/>
          <w:lang w:val="es-ES"/>
        </w:rPr>
        <w:t>veintiocho</w:t>
      </w:r>
      <w:r w:rsidR="00C252F4">
        <w:rPr>
          <w:rFonts w:ascii="Palatino Linotype" w:eastAsia="Calibri" w:hAnsi="Palatino Linotype" w:cs="Arial"/>
          <w:lang w:val="es-ES"/>
        </w:rPr>
        <w:t xml:space="preserve"> </w:t>
      </w:r>
      <w:r w:rsidRPr="00381879">
        <w:rPr>
          <w:rFonts w:ascii="Palatino Linotype" w:eastAsia="Calibri" w:hAnsi="Palatino Linotype" w:cs="Arial"/>
          <w:lang w:val="es-ES"/>
        </w:rPr>
        <w:t>(</w:t>
      </w:r>
      <w:r w:rsidR="006321D6">
        <w:rPr>
          <w:rFonts w:ascii="Palatino Linotype" w:eastAsia="Calibri" w:hAnsi="Palatino Linotype" w:cs="Arial"/>
          <w:lang w:val="es-ES"/>
        </w:rPr>
        <w:t>2</w:t>
      </w:r>
      <w:r w:rsidR="0040167C">
        <w:rPr>
          <w:rFonts w:ascii="Palatino Linotype" w:eastAsia="Calibri" w:hAnsi="Palatino Linotype" w:cs="Arial"/>
          <w:lang w:val="es-ES"/>
        </w:rPr>
        <w:t>8</w:t>
      </w:r>
      <w:r w:rsidRPr="00381879">
        <w:rPr>
          <w:rFonts w:ascii="Palatino Linotype" w:eastAsia="Calibri" w:hAnsi="Palatino Linotype" w:cs="Arial"/>
          <w:lang w:val="es-ES"/>
        </w:rPr>
        <w:t xml:space="preserve">) de </w:t>
      </w:r>
      <w:r w:rsidR="006321D6">
        <w:rPr>
          <w:rFonts w:ascii="Palatino Linotype" w:eastAsia="Calibri" w:hAnsi="Palatino Linotype" w:cs="Arial"/>
          <w:lang w:val="es-ES"/>
        </w:rPr>
        <w:t>octu</w:t>
      </w:r>
      <w:r w:rsidR="00025EEA">
        <w:rPr>
          <w:rFonts w:ascii="Palatino Linotype" w:eastAsia="Calibri" w:hAnsi="Palatino Linotype" w:cs="Arial"/>
          <w:lang w:val="es-ES"/>
        </w:rPr>
        <w:t>bre</w:t>
      </w:r>
      <w:r w:rsidRPr="00381879">
        <w:rPr>
          <w:rFonts w:ascii="Palatino Linotype" w:eastAsia="Calibri" w:hAnsi="Palatino Linotype" w:cs="Arial"/>
          <w:lang w:val="es-ES"/>
        </w:rPr>
        <w:t xml:space="preserve"> de dos mil </w:t>
      </w:r>
      <w:r w:rsidR="002C3866">
        <w:rPr>
          <w:rFonts w:ascii="Palatino Linotype" w:eastAsia="Calibri" w:hAnsi="Palatino Linotype" w:cs="Arial"/>
          <w:lang w:val="es-ES"/>
        </w:rPr>
        <w:t>diecinueve</w:t>
      </w:r>
      <w:r w:rsidRPr="00381879">
        <w:rPr>
          <w:rFonts w:ascii="Palatino Linotype" w:eastAsia="Calibri" w:hAnsi="Palatino Linotype" w:cs="Arial"/>
          <w:lang w:val="es-ES"/>
        </w:rPr>
        <w:t xml:space="preserve">, puso a disposición de las partes el expediente electrónico </w:t>
      </w:r>
      <w:r w:rsidRPr="00381879">
        <w:rPr>
          <w:rFonts w:ascii="Palatino Linotype" w:eastAsia="Calibri" w:hAnsi="Palatino Linotype" w:cs="Arial"/>
        </w:rPr>
        <w:t xml:space="preserve">vía </w:t>
      </w:r>
      <w:r w:rsidRPr="00381879">
        <w:rPr>
          <w:rFonts w:ascii="Palatino Linotype" w:eastAsia="Calibri" w:hAnsi="Palatino Linotype" w:cs="Arial"/>
          <w:lang w:val="es-ES"/>
        </w:rPr>
        <w:t xml:space="preserve">Sistema de Acceso a la Información Mexiquense </w:t>
      </w:r>
      <w:r w:rsidRPr="00381879">
        <w:rPr>
          <w:rFonts w:ascii="Palatino Linotype" w:eastAsia="Calibri" w:hAnsi="Palatino Linotype" w:cs="Arial"/>
          <w:b/>
          <w:lang w:val="es-ES"/>
        </w:rPr>
        <w:t xml:space="preserve">SAIMEX </w:t>
      </w:r>
      <w:r w:rsidRPr="00381879">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381879">
        <w:rPr>
          <w:rFonts w:ascii="Palatino Linotype" w:eastAsia="Calibri" w:hAnsi="Palatino Linotype" w:cs="Arial"/>
          <w:b/>
          <w:lang w:val="es-ES"/>
        </w:rPr>
        <w:t>SUJETO OBLIGADO</w:t>
      </w:r>
      <w:r w:rsidRPr="00381879">
        <w:rPr>
          <w:rFonts w:ascii="Palatino Linotype" w:eastAsia="Calibri" w:hAnsi="Palatino Linotype" w:cs="Arial"/>
          <w:lang w:val="es-ES"/>
        </w:rPr>
        <w:t xml:space="preserve"> presentará el Informe Justificado procedente. </w:t>
      </w:r>
    </w:p>
    <w:p w14:paraId="26054A80" w14:textId="77777777" w:rsidR="00C7498D" w:rsidRPr="00C7498D" w:rsidRDefault="00C7498D" w:rsidP="00090A6D">
      <w:pPr>
        <w:pStyle w:val="Prrafodelista"/>
        <w:spacing w:line="360" w:lineRule="auto"/>
        <w:rPr>
          <w:rFonts w:ascii="Palatino Linotype" w:hAnsi="Palatino Linotype"/>
          <w:i/>
          <w:color w:val="000000"/>
          <w:sz w:val="22"/>
          <w:szCs w:val="22"/>
        </w:rPr>
      </w:pPr>
    </w:p>
    <w:p w14:paraId="0DB64F1A" w14:textId="5146EBBE" w:rsidR="00C7498D" w:rsidRPr="0040167C" w:rsidRDefault="006321D6" w:rsidP="00090A6D">
      <w:pPr>
        <w:pStyle w:val="Prrafodelista"/>
        <w:numPr>
          <w:ilvl w:val="0"/>
          <w:numId w:val="3"/>
        </w:numPr>
        <w:spacing w:line="360" w:lineRule="auto"/>
        <w:ind w:left="0" w:right="34" w:firstLine="0"/>
        <w:jc w:val="both"/>
        <w:rPr>
          <w:rFonts w:ascii="Palatino Linotype" w:hAnsi="Palatino Linotype"/>
          <w:i/>
          <w:color w:val="000000"/>
          <w:szCs w:val="22"/>
        </w:rPr>
      </w:pPr>
      <w:r>
        <w:rPr>
          <w:rFonts w:ascii="Palatino Linotype" w:hAnsi="Palatino Linotype"/>
          <w:color w:val="000000"/>
          <w:szCs w:val="22"/>
        </w:rPr>
        <w:t>E</w:t>
      </w:r>
      <w:r w:rsidR="00C7498D">
        <w:rPr>
          <w:rFonts w:ascii="Palatino Linotype" w:hAnsi="Palatino Linotype"/>
          <w:color w:val="000000"/>
          <w:szCs w:val="22"/>
        </w:rPr>
        <w:t xml:space="preserve">l </w:t>
      </w:r>
      <w:r w:rsidR="00C7498D">
        <w:rPr>
          <w:rFonts w:ascii="Palatino Linotype" w:hAnsi="Palatino Linotype"/>
          <w:b/>
          <w:color w:val="000000"/>
          <w:szCs w:val="22"/>
        </w:rPr>
        <w:t xml:space="preserve">SUJETO OBLIGADO </w:t>
      </w:r>
      <w:r>
        <w:rPr>
          <w:rFonts w:ascii="Palatino Linotype" w:hAnsi="Palatino Linotype"/>
          <w:color w:val="000000"/>
          <w:szCs w:val="22"/>
        </w:rPr>
        <w:t xml:space="preserve">fue omiso en rendir el </w:t>
      </w:r>
      <w:r w:rsidR="00C7498D">
        <w:rPr>
          <w:rFonts w:ascii="Palatino Linotype" w:hAnsi="Palatino Linotype"/>
          <w:color w:val="000000"/>
          <w:szCs w:val="22"/>
        </w:rPr>
        <w:t>informe justificado</w:t>
      </w:r>
      <w:r>
        <w:rPr>
          <w:rFonts w:ascii="Palatino Linotype" w:hAnsi="Palatino Linotype"/>
          <w:color w:val="000000"/>
          <w:szCs w:val="22"/>
        </w:rPr>
        <w:t xml:space="preserve"> correspondiente; por su parte el particular no ofreció pruebas o alegatos que a su derecho convinieran y asistieran</w:t>
      </w:r>
      <w:r w:rsidR="0040167C">
        <w:rPr>
          <w:rFonts w:ascii="Palatino Linotype" w:hAnsi="Palatino Linotype"/>
          <w:color w:val="000000"/>
          <w:szCs w:val="22"/>
        </w:rPr>
        <w:t>, como se observa:</w:t>
      </w:r>
    </w:p>
    <w:p w14:paraId="28CEC1AD" w14:textId="77777777" w:rsidR="0040167C" w:rsidRPr="0040167C" w:rsidRDefault="0040167C" w:rsidP="00090A6D">
      <w:pPr>
        <w:pStyle w:val="Prrafodelista"/>
        <w:spacing w:line="360" w:lineRule="auto"/>
        <w:rPr>
          <w:rFonts w:ascii="Palatino Linotype" w:hAnsi="Palatino Linotype"/>
          <w:i/>
          <w:color w:val="000000"/>
          <w:szCs w:val="22"/>
        </w:rPr>
      </w:pPr>
    </w:p>
    <w:p w14:paraId="1C7BB7CD" w14:textId="00F2EDB9" w:rsidR="0040167C" w:rsidRPr="0040167C" w:rsidRDefault="0040167C" w:rsidP="00090A6D">
      <w:pPr>
        <w:pStyle w:val="Prrafodelista"/>
        <w:spacing w:line="360" w:lineRule="auto"/>
        <w:ind w:left="0" w:right="34"/>
        <w:jc w:val="both"/>
        <w:rPr>
          <w:rFonts w:ascii="Palatino Linotype" w:hAnsi="Palatino Linotype"/>
          <w:i/>
          <w:color w:val="000000"/>
          <w:szCs w:val="22"/>
        </w:rPr>
      </w:pPr>
      <w:r>
        <w:rPr>
          <w:rFonts w:ascii="Palatino Linotype" w:hAnsi="Palatino Linotype"/>
          <w:i/>
          <w:noProof/>
          <w:color w:val="000000"/>
          <w:szCs w:val="22"/>
          <w:lang w:val="es-MX" w:eastAsia="es-MX"/>
        </w:rPr>
        <w:drawing>
          <wp:inline distT="0" distB="0" distL="0" distR="0" wp14:anchorId="64CEF4AB" wp14:editId="651B8F4D">
            <wp:extent cx="5579953" cy="2219218"/>
            <wp:effectExtent l="19050" t="19050" r="20955" b="1016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888" cy="2230726"/>
                    </a:xfrm>
                    <a:prstGeom prst="rect">
                      <a:avLst/>
                    </a:prstGeom>
                    <a:noFill/>
                    <a:ln>
                      <a:solidFill>
                        <a:schemeClr val="tx1"/>
                      </a:solidFill>
                    </a:ln>
                  </pic:spPr>
                </pic:pic>
              </a:graphicData>
            </a:graphic>
          </wp:inline>
        </w:drawing>
      </w:r>
    </w:p>
    <w:p w14:paraId="092290E1" w14:textId="77777777" w:rsidR="0040167C" w:rsidRPr="0040167C" w:rsidRDefault="0040167C" w:rsidP="00090A6D">
      <w:pPr>
        <w:pStyle w:val="Prrafodelista"/>
        <w:spacing w:line="360" w:lineRule="auto"/>
        <w:rPr>
          <w:rFonts w:ascii="Palatino Linotype" w:hAnsi="Palatino Linotype"/>
          <w:i/>
          <w:color w:val="000000"/>
          <w:szCs w:val="22"/>
        </w:rPr>
      </w:pPr>
    </w:p>
    <w:p w14:paraId="0E917EB1" w14:textId="135CC21D" w:rsidR="001F5AF8" w:rsidRPr="00090A6D" w:rsidRDefault="00585F00" w:rsidP="00090A6D">
      <w:pPr>
        <w:pStyle w:val="Prrafodelista"/>
        <w:numPr>
          <w:ilvl w:val="0"/>
          <w:numId w:val="3"/>
        </w:numPr>
        <w:spacing w:line="360" w:lineRule="auto"/>
        <w:ind w:left="0" w:right="34" w:firstLine="0"/>
        <w:jc w:val="both"/>
        <w:rPr>
          <w:rFonts w:ascii="Palatino Linotype" w:hAnsi="Palatino Linotype"/>
          <w:b/>
        </w:rPr>
      </w:pPr>
      <w:r w:rsidRPr="001F5AF8">
        <w:rPr>
          <w:rFonts w:ascii="Palatino Linotype" w:hAnsi="Palatino Linotype"/>
        </w:rPr>
        <w:t>El Comisionado Ponente decretó el cierre de instrucción</w:t>
      </w:r>
      <w:r w:rsidRPr="001F5AF8">
        <w:rPr>
          <w:rFonts w:ascii="Palatino Linotype" w:hAnsi="Palatino Linotype" w:cs="Arial"/>
        </w:rPr>
        <w:t xml:space="preserve"> </w:t>
      </w:r>
      <w:r w:rsidRPr="001F5AF8">
        <w:rPr>
          <w:rFonts w:ascii="Palatino Linotype" w:hAnsi="Palatino Linotype"/>
        </w:rPr>
        <w:t xml:space="preserve">mediante acuerdo de fecha </w:t>
      </w:r>
      <w:r w:rsidR="0040167C" w:rsidRPr="00706B58">
        <w:rPr>
          <w:rFonts w:ascii="Palatino Linotype" w:hAnsi="Palatino Linotype"/>
        </w:rPr>
        <w:t>diecinueve</w:t>
      </w:r>
      <w:r w:rsidR="00E81B61" w:rsidRPr="00706B58">
        <w:rPr>
          <w:rFonts w:ascii="Palatino Linotype" w:hAnsi="Palatino Linotype"/>
        </w:rPr>
        <w:t xml:space="preserve"> </w:t>
      </w:r>
      <w:r w:rsidRPr="00706B58">
        <w:rPr>
          <w:rFonts w:ascii="Palatino Linotype" w:hAnsi="Palatino Linotype"/>
        </w:rPr>
        <w:t>(</w:t>
      </w:r>
      <w:r w:rsidR="0040167C" w:rsidRPr="00706B58">
        <w:rPr>
          <w:rFonts w:ascii="Palatino Linotype" w:hAnsi="Palatino Linotype"/>
        </w:rPr>
        <w:t>19</w:t>
      </w:r>
      <w:r w:rsidRPr="00706B58">
        <w:rPr>
          <w:rFonts w:ascii="Palatino Linotype" w:hAnsi="Palatino Linotype"/>
        </w:rPr>
        <w:t xml:space="preserve">) de </w:t>
      </w:r>
      <w:r w:rsidR="0040167C" w:rsidRPr="00706B58">
        <w:rPr>
          <w:rFonts w:ascii="Palatino Linotype" w:hAnsi="Palatino Linotype"/>
        </w:rPr>
        <w:t>dic</w:t>
      </w:r>
      <w:r w:rsidR="006321D6" w:rsidRPr="00706B58">
        <w:rPr>
          <w:rFonts w:ascii="Palatino Linotype" w:hAnsi="Palatino Linotype"/>
        </w:rPr>
        <w:t>i</w:t>
      </w:r>
      <w:r w:rsidR="0058729E" w:rsidRPr="00706B58">
        <w:rPr>
          <w:rFonts w:ascii="Palatino Linotype" w:hAnsi="Palatino Linotype"/>
        </w:rPr>
        <w:t>embre</w:t>
      </w:r>
      <w:r w:rsidRPr="00C27A8C">
        <w:rPr>
          <w:rFonts w:ascii="Palatino Linotype" w:hAnsi="Palatino Linotype"/>
        </w:rPr>
        <w:t xml:space="preserve"> de </w:t>
      </w:r>
      <w:r w:rsidR="00434B23" w:rsidRPr="00C27A8C">
        <w:rPr>
          <w:rFonts w:ascii="Palatino Linotype" w:hAnsi="Palatino Linotype"/>
        </w:rPr>
        <w:t xml:space="preserve">dos mil </w:t>
      </w:r>
      <w:r w:rsidR="002C3866" w:rsidRPr="00C27A8C">
        <w:rPr>
          <w:rFonts w:ascii="Palatino Linotype" w:hAnsi="Palatino Linotype"/>
        </w:rPr>
        <w:t>diecinueve</w:t>
      </w:r>
      <w:r w:rsidRPr="00C27A8C">
        <w:rPr>
          <w:rFonts w:ascii="Palatino Linotype" w:hAnsi="Palatino Linotype"/>
        </w:rPr>
        <w:t>,</w:t>
      </w:r>
      <w:r w:rsidRPr="001F5AF8">
        <w:rPr>
          <w:rFonts w:ascii="Palatino Linotype" w:hAnsi="Palatino Linotype"/>
        </w:rPr>
        <w:t xml:space="preserve"> </w:t>
      </w:r>
      <w:r w:rsidR="00D02339">
        <w:rPr>
          <w:rFonts w:ascii="Palatino Linotype" w:hAnsi="Palatino Linotype"/>
        </w:rPr>
        <w:t xml:space="preserve">así como mediante acuerdo </w:t>
      </w:r>
      <w:r w:rsidR="0058729E">
        <w:rPr>
          <w:rFonts w:ascii="Palatino Linotype" w:hAnsi="Palatino Linotype"/>
        </w:rPr>
        <w:t>de misma fecha</w:t>
      </w:r>
      <w:r w:rsidR="00D02339">
        <w:rPr>
          <w:rFonts w:ascii="Palatino Linotype" w:hAnsi="Palatino Linotype"/>
        </w:rPr>
        <w:t>, el acuerdo de ampliación de termino para mejor proveer. P</w:t>
      </w:r>
      <w:r w:rsidR="00D02339">
        <w:rPr>
          <w:rFonts w:ascii="Palatino Linotype" w:hAnsi="Palatino Linotype" w:cs="Arial"/>
        </w:rPr>
        <w:t>or lo que se</w:t>
      </w:r>
      <w:r w:rsidRPr="001F5AF8">
        <w:rPr>
          <w:rFonts w:ascii="Palatino Linotype" w:hAnsi="Palatino Linotype" w:cs="Arial"/>
        </w:rPr>
        <w:t xml:space="preserve"> ordenó tur</w:t>
      </w:r>
      <w:r w:rsidR="00434B23">
        <w:rPr>
          <w:rFonts w:ascii="Palatino Linotype" w:hAnsi="Palatino Linotype" w:cs="Arial"/>
        </w:rPr>
        <w:t xml:space="preserve">nar el expediente a resolución, </w:t>
      </w:r>
      <w:r w:rsidR="00274F7F" w:rsidRPr="00434B23">
        <w:rPr>
          <w:rFonts w:ascii="Palatino Linotype" w:hAnsi="Palatino Linotype" w:cs="Arial"/>
        </w:rPr>
        <w:t xml:space="preserve">por lo que no habiendo más que hacer constar, </w:t>
      </w:r>
      <w:r w:rsidR="001F5AF8" w:rsidRPr="00434B23">
        <w:rPr>
          <w:rFonts w:ascii="Palatino Linotype" w:hAnsi="Palatino Linotype" w:cs="Arial"/>
        </w:rPr>
        <w:t xml:space="preserve">y - - - - </w:t>
      </w:r>
      <w:r w:rsidR="00050953">
        <w:rPr>
          <w:rFonts w:ascii="Palatino Linotype" w:hAnsi="Palatino Linotype" w:cs="Arial"/>
        </w:rPr>
        <w:t xml:space="preserve">- </w:t>
      </w:r>
      <w:r w:rsidR="00D02339">
        <w:rPr>
          <w:rFonts w:ascii="Palatino Linotype" w:hAnsi="Palatino Linotype" w:cs="Arial"/>
        </w:rPr>
        <w:t>- - - - - - - - - - - - - -</w:t>
      </w:r>
      <w:r w:rsidR="0058729E">
        <w:rPr>
          <w:rFonts w:ascii="Palatino Linotype" w:hAnsi="Palatino Linotype" w:cs="Arial"/>
        </w:rPr>
        <w:t xml:space="preserve"> - - - - - - - - - - - - </w:t>
      </w:r>
      <w:r w:rsidR="00200B9D">
        <w:rPr>
          <w:rFonts w:ascii="Palatino Linotype" w:hAnsi="Palatino Linotype" w:cs="Arial"/>
        </w:rPr>
        <w:t xml:space="preserve">- - - - - - - - - - - - - - - - - </w:t>
      </w:r>
    </w:p>
    <w:p w14:paraId="58EC7BC7" w14:textId="77777777" w:rsidR="00090A6D" w:rsidRDefault="00090A6D" w:rsidP="00090A6D">
      <w:pPr>
        <w:spacing w:line="360" w:lineRule="auto"/>
        <w:ind w:right="34"/>
        <w:jc w:val="both"/>
        <w:rPr>
          <w:rFonts w:ascii="Palatino Linotype" w:hAnsi="Palatino Linotype"/>
          <w:b/>
        </w:rPr>
      </w:pPr>
    </w:p>
    <w:p w14:paraId="3A142494" w14:textId="77777777" w:rsidR="00090A6D" w:rsidRPr="00090A6D" w:rsidRDefault="00090A6D" w:rsidP="00090A6D">
      <w:pPr>
        <w:spacing w:line="360" w:lineRule="auto"/>
        <w:ind w:right="34"/>
        <w:jc w:val="both"/>
        <w:rPr>
          <w:rFonts w:ascii="Palatino Linotype" w:hAnsi="Palatino Linotype"/>
          <w:b/>
        </w:rPr>
      </w:pPr>
    </w:p>
    <w:p w14:paraId="7681ED66" w14:textId="6D557468" w:rsidR="00585F00" w:rsidRDefault="00585F00" w:rsidP="00090A6D">
      <w:pPr>
        <w:pStyle w:val="Ttulo1"/>
        <w:spacing w:before="0" w:line="360" w:lineRule="auto"/>
        <w:jc w:val="center"/>
        <w:rPr>
          <w:b/>
        </w:rPr>
      </w:pPr>
      <w:bookmarkStart w:id="67" w:name="_Toc491791302"/>
      <w:bookmarkStart w:id="68" w:name="_Toc27653757"/>
      <w:r w:rsidRPr="00381879">
        <w:rPr>
          <w:b/>
        </w:rPr>
        <w:t>CONSIDERANDO</w:t>
      </w:r>
      <w:bookmarkEnd w:id="67"/>
      <w:bookmarkEnd w:id="68"/>
    </w:p>
    <w:p w14:paraId="2360AE29" w14:textId="77777777" w:rsidR="00090A6D" w:rsidRPr="00090A6D" w:rsidRDefault="00090A6D" w:rsidP="00090A6D">
      <w:pPr>
        <w:rPr>
          <w:lang w:val="es-MX" w:eastAsia="en-US"/>
        </w:rPr>
      </w:pPr>
    </w:p>
    <w:p w14:paraId="717D4ABA" w14:textId="77777777" w:rsidR="00585F00" w:rsidRDefault="00585F00" w:rsidP="00090A6D">
      <w:pPr>
        <w:pStyle w:val="Ttulo2"/>
        <w:spacing w:before="0" w:line="360" w:lineRule="auto"/>
        <w:rPr>
          <w:rFonts w:ascii="Palatino Linotype" w:hAnsi="Palatino Linotype"/>
          <w:b/>
          <w:color w:val="auto"/>
          <w:sz w:val="24"/>
        </w:rPr>
      </w:pPr>
      <w:bookmarkStart w:id="69" w:name="_Toc491791303"/>
      <w:bookmarkStart w:id="70" w:name="_Toc27653758"/>
      <w:r w:rsidRPr="00381879">
        <w:rPr>
          <w:rFonts w:ascii="Palatino Linotype" w:hAnsi="Palatino Linotype"/>
          <w:b/>
          <w:color w:val="auto"/>
          <w:sz w:val="24"/>
        </w:rPr>
        <w:t>PRIMERO. De la competencia</w:t>
      </w:r>
      <w:bookmarkEnd w:id="69"/>
      <w:bookmarkEnd w:id="70"/>
    </w:p>
    <w:p w14:paraId="6EA8B854" w14:textId="77777777" w:rsidR="00585F00" w:rsidRPr="00B6401D" w:rsidRDefault="00585F00" w:rsidP="00090A6D">
      <w:pPr>
        <w:spacing w:line="360" w:lineRule="auto"/>
        <w:rPr>
          <w:lang w:val="es-MX" w:eastAsia="en-US"/>
        </w:rPr>
      </w:pPr>
    </w:p>
    <w:p w14:paraId="59B46AF8" w14:textId="77777777" w:rsidR="00585F00" w:rsidRPr="006462E0" w:rsidRDefault="00585F00" w:rsidP="00090A6D">
      <w:pPr>
        <w:pStyle w:val="Prrafodelista"/>
        <w:numPr>
          <w:ilvl w:val="0"/>
          <w:numId w:val="3"/>
        </w:numPr>
        <w:spacing w:line="360" w:lineRule="auto"/>
        <w:ind w:left="0" w:right="34" w:firstLine="0"/>
        <w:jc w:val="both"/>
        <w:rPr>
          <w:rFonts w:ascii="Palatino Linotype" w:eastAsia="Calibri" w:hAnsi="Palatino Linotype" w:cs="Times New Roman"/>
          <w:b/>
          <w:lang w:val="es-ES"/>
        </w:rPr>
      </w:pPr>
      <w:r w:rsidRPr="00200B9D">
        <w:rPr>
          <w:rFonts w:ascii="Palatino Linotype" w:hAnsi="Palatino Linotype"/>
        </w:rPr>
        <w:t>Este</w:t>
      </w:r>
      <w:r w:rsidRPr="00B6401D">
        <w:rPr>
          <w:rFonts w:ascii="Palatino Linotype" w:eastAsia="Calibri" w:hAnsi="Palatino Linotype" w:cs="Times New Roman"/>
          <w:lang w:val="es-ES"/>
        </w:rPr>
        <w:t xml:space="preserve"> Instituto de Transparencia, Acceso a la Información Pública y Protección de Datos Personales del Estado de México y Municipios, es competente para conocer y resolver del presente recurso de conformidad con el artículo: 6, apartado A, fracción IV de la </w:t>
      </w:r>
      <w:r w:rsidRPr="00B6401D">
        <w:rPr>
          <w:rFonts w:ascii="Palatino Linotype" w:eastAsia="Calibri" w:hAnsi="Palatino Linotype" w:cs="Times New Roman"/>
          <w:b/>
          <w:lang w:val="es-ES"/>
        </w:rPr>
        <w:t>Constitución Política de los Estados Unidos Mexicanos</w:t>
      </w:r>
      <w:r w:rsidRPr="00B6401D">
        <w:rPr>
          <w:rFonts w:ascii="Palatino Linotype" w:eastAsia="Calibri" w:hAnsi="Palatino Linotype" w:cs="Times New Roman"/>
          <w:lang w:val="es-ES"/>
        </w:rPr>
        <w:t xml:space="preserve">; 5, párrafos vigésimo, vigésimo primero y vigésimo segundo fracciones IV y V de la </w:t>
      </w:r>
      <w:r w:rsidRPr="00B6401D">
        <w:rPr>
          <w:rFonts w:ascii="Palatino Linotype" w:eastAsia="Calibri" w:hAnsi="Palatino Linotype" w:cs="Times New Roman"/>
          <w:b/>
          <w:lang w:val="es-ES"/>
        </w:rPr>
        <w:t>Constitución Política del Estado Libre y Soberano de México</w:t>
      </w:r>
      <w:r w:rsidRPr="00B6401D">
        <w:rPr>
          <w:rFonts w:ascii="Palatino Linotype" w:eastAsia="Calibri" w:hAnsi="Palatino Linotype" w:cs="Times New Roman"/>
          <w:lang w:val="es-ES"/>
        </w:rPr>
        <w:t xml:space="preserve">; artículos 1, 2 fracción II, 13, 29, 36 fracciones I y II, 176, 178, 179, 181 párrafo tercero y 185 </w:t>
      </w:r>
      <w:r w:rsidRPr="00B6401D">
        <w:rPr>
          <w:rFonts w:ascii="Palatino Linotype" w:eastAsia="Calibri" w:hAnsi="Palatino Linotype" w:cs="Arial"/>
          <w:lang w:val="es-ES"/>
        </w:rPr>
        <w:t xml:space="preserve">de la </w:t>
      </w:r>
      <w:r w:rsidRPr="00B6401D">
        <w:rPr>
          <w:rFonts w:ascii="Palatino Linotype" w:eastAsia="Calibri" w:hAnsi="Palatino Linotype" w:cs="Arial"/>
          <w:b/>
          <w:lang w:val="es-ES"/>
        </w:rPr>
        <w:t>Ley de Transparencia y Acceso a la Información Pública del Estado de México y Municipios</w:t>
      </w:r>
      <w:r w:rsidRPr="00B6401D">
        <w:rPr>
          <w:rFonts w:ascii="Palatino Linotype" w:eastAsia="Calibri" w:hAnsi="Palatino Linotype" w:cs="Arial"/>
          <w:lang w:val="es-ES"/>
        </w:rPr>
        <w:t xml:space="preserve">; ; y 10, 7, 9 fracciones I y XXIV, y 11 del </w:t>
      </w:r>
      <w:r w:rsidRPr="00B6401D">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0D3B26E" w14:textId="77777777" w:rsidR="006462E0" w:rsidRPr="001F5AF8" w:rsidRDefault="006462E0" w:rsidP="00090A6D">
      <w:pPr>
        <w:pStyle w:val="Prrafodelista"/>
        <w:spacing w:line="360" w:lineRule="auto"/>
        <w:ind w:left="426"/>
        <w:jc w:val="both"/>
        <w:rPr>
          <w:rFonts w:ascii="Palatino Linotype" w:eastAsia="Calibri" w:hAnsi="Palatino Linotype" w:cs="Times New Roman"/>
          <w:b/>
          <w:lang w:val="es-ES"/>
        </w:rPr>
      </w:pPr>
    </w:p>
    <w:p w14:paraId="23C784AF" w14:textId="77777777" w:rsidR="00585F00" w:rsidRDefault="00585F00" w:rsidP="00090A6D">
      <w:pPr>
        <w:pStyle w:val="Ttulo2"/>
        <w:spacing w:before="0" w:line="360" w:lineRule="auto"/>
        <w:rPr>
          <w:rFonts w:ascii="Palatino Linotype" w:hAnsi="Palatino Linotype"/>
          <w:b/>
          <w:color w:val="auto"/>
          <w:sz w:val="24"/>
        </w:rPr>
      </w:pPr>
      <w:bookmarkStart w:id="71" w:name="_Toc491791304"/>
      <w:bookmarkStart w:id="72" w:name="_Toc27653759"/>
      <w:r w:rsidRPr="00381879">
        <w:rPr>
          <w:rFonts w:ascii="Palatino Linotype" w:hAnsi="Palatino Linotype"/>
          <w:b/>
          <w:color w:val="auto"/>
          <w:sz w:val="24"/>
        </w:rPr>
        <w:t>SEGUNDO. De la oportunidad y proced</w:t>
      </w:r>
      <w:r>
        <w:rPr>
          <w:rFonts w:ascii="Palatino Linotype" w:hAnsi="Palatino Linotype"/>
          <w:b/>
          <w:color w:val="auto"/>
          <w:sz w:val="24"/>
        </w:rPr>
        <w:t>encia.</w:t>
      </w:r>
      <w:bookmarkEnd w:id="71"/>
      <w:bookmarkEnd w:id="72"/>
    </w:p>
    <w:p w14:paraId="13E4E25F" w14:textId="77777777" w:rsidR="00200B9D" w:rsidRPr="00200B9D" w:rsidRDefault="00200B9D" w:rsidP="00090A6D">
      <w:pPr>
        <w:spacing w:line="360" w:lineRule="auto"/>
        <w:rPr>
          <w:lang w:val="es-MX" w:eastAsia="en-US"/>
        </w:rPr>
      </w:pPr>
    </w:p>
    <w:p w14:paraId="3839E4F2" w14:textId="22C5C302" w:rsidR="00585F00" w:rsidRPr="00E21F52" w:rsidRDefault="00585F00" w:rsidP="00090A6D">
      <w:pPr>
        <w:pStyle w:val="Prrafodelista"/>
        <w:numPr>
          <w:ilvl w:val="0"/>
          <w:numId w:val="3"/>
        </w:numPr>
        <w:spacing w:line="360" w:lineRule="auto"/>
        <w:ind w:left="0" w:right="34" w:firstLine="0"/>
        <w:jc w:val="both"/>
        <w:rPr>
          <w:rFonts w:ascii="Palatino Linotype" w:hAnsi="Palatino Linotype"/>
        </w:rPr>
      </w:pPr>
      <w:r w:rsidRPr="00200B9D">
        <w:rPr>
          <w:rFonts w:ascii="Palatino Linotype" w:hAnsi="Palatino Linotype"/>
        </w:rPr>
        <w:t>El</w:t>
      </w:r>
      <w:r w:rsidRPr="002C15D6">
        <w:rPr>
          <w:rFonts w:ascii="Palatino Linotype" w:eastAsia="Calibri" w:hAnsi="Palatino Linotype" w:cs="Arial"/>
        </w:rPr>
        <w:t xml:space="preserve"> medio de impugnación fue presentado a través del </w:t>
      </w:r>
      <w:r w:rsidRPr="002C15D6">
        <w:rPr>
          <w:rFonts w:ascii="Palatino Linotype" w:eastAsia="Calibri" w:hAnsi="Palatino Linotype" w:cs="Arial"/>
          <w:b/>
        </w:rPr>
        <w:t>SAIMEX,</w:t>
      </w:r>
      <w:r w:rsidRPr="002C15D6">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2C15D6">
        <w:rPr>
          <w:rFonts w:ascii="Palatino Linotype" w:eastAsia="Calibri" w:hAnsi="Palatino Linotype" w:cs="Arial"/>
          <w:b/>
        </w:rPr>
        <w:t>SUJETO OBLIGADO</w:t>
      </w:r>
      <w:r w:rsidRPr="002C15D6">
        <w:rPr>
          <w:rFonts w:ascii="Palatino Linotype" w:eastAsia="Calibri" w:hAnsi="Palatino Linotype" w:cs="Arial"/>
        </w:rPr>
        <w:t xml:space="preserve"> entregó </w:t>
      </w:r>
      <w:r w:rsidR="00F95F7E">
        <w:rPr>
          <w:rFonts w:ascii="Palatino Linotype" w:eastAsia="Calibri" w:hAnsi="Palatino Linotype" w:cs="Arial"/>
        </w:rPr>
        <w:t xml:space="preserve">su </w:t>
      </w:r>
      <w:r w:rsidRPr="002C15D6">
        <w:rPr>
          <w:rFonts w:ascii="Palatino Linotype" w:eastAsia="Calibri" w:hAnsi="Palatino Linotype" w:cs="Arial"/>
        </w:rPr>
        <w:t>re</w:t>
      </w:r>
      <w:r w:rsidR="00434B23">
        <w:rPr>
          <w:rFonts w:ascii="Palatino Linotype" w:eastAsia="Calibri" w:hAnsi="Palatino Linotype" w:cs="Arial"/>
        </w:rPr>
        <w:t xml:space="preserve">spuesta el </w:t>
      </w:r>
      <w:r w:rsidR="0040167C">
        <w:rPr>
          <w:rFonts w:ascii="Palatino Linotype" w:eastAsia="Calibri" w:hAnsi="Palatino Linotype" w:cs="Arial"/>
        </w:rPr>
        <w:t>once</w:t>
      </w:r>
      <w:r>
        <w:rPr>
          <w:rFonts w:ascii="Palatino Linotype" w:eastAsia="Calibri" w:hAnsi="Palatino Linotype" w:cs="Arial"/>
        </w:rPr>
        <w:t xml:space="preserve"> (</w:t>
      </w:r>
      <w:r w:rsidR="006321D6">
        <w:rPr>
          <w:rFonts w:ascii="Palatino Linotype" w:eastAsia="Calibri" w:hAnsi="Palatino Linotype" w:cs="Arial"/>
        </w:rPr>
        <w:t>1</w:t>
      </w:r>
      <w:r w:rsidR="0040167C">
        <w:rPr>
          <w:rFonts w:ascii="Palatino Linotype" w:eastAsia="Calibri" w:hAnsi="Palatino Linotype" w:cs="Arial"/>
        </w:rPr>
        <w:t>1</w:t>
      </w:r>
      <w:r>
        <w:rPr>
          <w:rFonts w:ascii="Palatino Linotype" w:eastAsia="Calibri" w:hAnsi="Palatino Linotype" w:cs="Arial"/>
        </w:rPr>
        <w:t xml:space="preserve">) de </w:t>
      </w:r>
      <w:r w:rsidR="0040167C">
        <w:rPr>
          <w:rFonts w:ascii="Palatino Linotype" w:eastAsia="Calibri" w:hAnsi="Palatino Linotype" w:cs="Arial"/>
        </w:rPr>
        <w:t>octubre</w:t>
      </w:r>
      <w:r>
        <w:rPr>
          <w:rFonts w:ascii="Palatino Linotype" w:eastAsia="Calibri" w:hAnsi="Palatino Linotype" w:cs="Arial"/>
        </w:rPr>
        <w:t xml:space="preserve"> de dos mil </w:t>
      </w:r>
      <w:r w:rsidR="002C3866">
        <w:rPr>
          <w:rFonts w:ascii="Palatino Linotype" w:eastAsia="Calibri" w:hAnsi="Palatino Linotype" w:cs="Arial"/>
        </w:rPr>
        <w:t>diecinueve</w:t>
      </w:r>
      <w:r w:rsidRPr="002C15D6">
        <w:rPr>
          <w:rFonts w:ascii="Palatino Linotype" w:eastAsia="Calibri" w:hAnsi="Palatino Linotype" w:cs="Arial"/>
        </w:rPr>
        <w:t xml:space="preserve">, </w:t>
      </w:r>
      <w:r w:rsidRPr="002C15D6">
        <w:rPr>
          <w:rFonts w:ascii="Palatino Linotype" w:hAnsi="Palatino Linotype" w:cs="Arial"/>
        </w:rPr>
        <w:t xml:space="preserve">de tal forma que el plazo para interponer el recurso transcurrió del día </w:t>
      </w:r>
      <w:r w:rsidR="00C36B65">
        <w:rPr>
          <w:rFonts w:ascii="Palatino Linotype" w:hAnsi="Palatino Linotype" w:cs="Arial"/>
        </w:rPr>
        <w:t>catorc</w:t>
      </w:r>
      <w:r w:rsidR="00DA6DD2">
        <w:rPr>
          <w:rFonts w:ascii="Palatino Linotype" w:hAnsi="Palatino Linotype" w:cs="Arial"/>
        </w:rPr>
        <w:t>e</w:t>
      </w:r>
      <w:r>
        <w:rPr>
          <w:rFonts w:ascii="Palatino Linotype" w:hAnsi="Palatino Linotype" w:cs="Arial"/>
        </w:rPr>
        <w:t xml:space="preserve"> (</w:t>
      </w:r>
      <w:r w:rsidR="00A32393">
        <w:rPr>
          <w:rFonts w:ascii="Palatino Linotype" w:hAnsi="Palatino Linotype" w:cs="Arial"/>
        </w:rPr>
        <w:t>1</w:t>
      </w:r>
      <w:r w:rsidR="00C36B65">
        <w:rPr>
          <w:rFonts w:ascii="Palatino Linotype" w:hAnsi="Palatino Linotype" w:cs="Arial"/>
        </w:rPr>
        <w:t>4</w:t>
      </w:r>
      <w:r w:rsidR="00C96A63">
        <w:rPr>
          <w:rFonts w:ascii="Palatino Linotype" w:hAnsi="Palatino Linotype" w:cs="Arial"/>
        </w:rPr>
        <w:t>)</w:t>
      </w:r>
      <w:r w:rsidR="00DA6DD2">
        <w:rPr>
          <w:rFonts w:ascii="Palatino Linotype" w:hAnsi="Palatino Linotype" w:cs="Arial"/>
        </w:rPr>
        <w:t xml:space="preserve"> </w:t>
      </w:r>
      <w:r w:rsidR="00A32393">
        <w:rPr>
          <w:rFonts w:ascii="Palatino Linotype" w:hAnsi="Palatino Linotype" w:cs="Arial"/>
        </w:rPr>
        <w:t xml:space="preserve">de </w:t>
      </w:r>
      <w:r w:rsidR="00C36B65">
        <w:rPr>
          <w:rFonts w:ascii="Palatino Linotype" w:hAnsi="Palatino Linotype" w:cs="Arial"/>
        </w:rPr>
        <w:t>octu</w:t>
      </w:r>
      <w:r w:rsidR="00A32393">
        <w:rPr>
          <w:rFonts w:ascii="Palatino Linotype" w:hAnsi="Palatino Linotype" w:cs="Arial"/>
        </w:rPr>
        <w:t xml:space="preserve">bre </w:t>
      </w:r>
      <w:r w:rsidR="00200B9D">
        <w:rPr>
          <w:rFonts w:ascii="Palatino Linotype" w:hAnsi="Palatino Linotype" w:cs="Arial"/>
        </w:rPr>
        <w:t xml:space="preserve">al </w:t>
      </w:r>
      <w:r w:rsidR="00C36B65">
        <w:rPr>
          <w:rFonts w:ascii="Palatino Linotype" w:hAnsi="Palatino Linotype" w:cs="Arial"/>
        </w:rPr>
        <w:t>uno</w:t>
      </w:r>
      <w:r w:rsidR="00200B9D">
        <w:rPr>
          <w:rFonts w:ascii="Palatino Linotype" w:hAnsi="Palatino Linotype" w:cs="Arial"/>
        </w:rPr>
        <w:t xml:space="preserve"> (0</w:t>
      </w:r>
      <w:r w:rsidR="00C36B65">
        <w:rPr>
          <w:rFonts w:ascii="Palatino Linotype" w:hAnsi="Palatino Linotype" w:cs="Arial"/>
        </w:rPr>
        <w:t>1</w:t>
      </w:r>
      <w:r w:rsidR="00200B9D">
        <w:rPr>
          <w:rFonts w:ascii="Palatino Linotype" w:hAnsi="Palatino Linotype" w:cs="Arial"/>
        </w:rPr>
        <w:t xml:space="preserve">) </w:t>
      </w:r>
      <w:r w:rsidR="00DA6DD2">
        <w:rPr>
          <w:rFonts w:ascii="Palatino Linotype" w:hAnsi="Palatino Linotype" w:cs="Arial"/>
        </w:rPr>
        <w:t xml:space="preserve">de </w:t>
      </w:r>
      <w:r w:rsidR="00C36B65">
        <w:rPr>
          <w:rFonts w:ascii="Palatino Linotype" w:hAnsi="Palatino Linotype" w:cs="Arial"/>
        </w:rPr>
        <w:t>noviem</w:t>
      </w:r>
      <w:r w:rsidR="00200B9D">
        <w:rPr>
          <w:rFonts w:ascii="Palatino Linotype" w:hAnsi="Palatino Linotype" w:cs="Arial"/>
        </w:rPr>
        <w:t>bre</w:t>
      </w:r>
      <w:r w:rsidR="00434B23">
        <w:rPr>
          <w:rFonts w:ascii="Palatino Linotype" w:hAnsi="Palatino Linotype" w:cs="Arial"/>
        </w:rPr>
        <w:t xml:space="preserve"> </w:t>
      </w:r>
      <w:r w:rsidRPr="002C15D6">
        <w:rPr>
          <w:rFonts w:ascii="Palatino Linotype" w:hAnsi="Palatino Linotype" w:cs="Arial"/>
        </w:rPr>
        <w:t xml:space="preserve">de </w:t>
      </w:r>
      <w:r w:rsidR="003F24F3">
        <w:rPr>
          <w:rFonts w:ascii="Palatino Linotype" w:hAnsi="Palatino Linotype" w:cs="Arial"/>
        </w:rPr>
        <w:t xml:space="preserve">dos mil </w:t>
      </w:r>
      <w:r w:rsidR="002C3866">
        <w:rPr>
          <w:rFonts w:ascii="Palatino Linotype" w:hAnsi="Palatino Linotype" w:cs="Arial"/>
        </w:rPr>
        <w:t>diecinueve</w:t>
      </w:r>
      <w:r w:rsidRPr="002C15D6">
        <w:rPr>
          <w:rFonts w:ascii="Palatino Linotype" w:hAnsi="Palatino Linotype" w:cs="Arial"/>
        </w:rPr>
        <w:t>; en consecuencia, el ahora recurrente presentó su</w:t>
      </w:r>
      <w:r>
        <w:rPr>
          <w:rFonts w:ascii="Palatino Linotype" w:hAnsi="Palatino Linotype" w:cs="Arial"/>
        </w:rPr>
        <w:t xml:space="preserve"> inconformidad el día </w:t>
      </w:r>
      <w:r w:rsidR="00C36B65">
        <w:rPr>
          <w:rFonts w:ascii="Palatino Linotype" w:hAnsi="Palatino Linotype" w:cs="Arial"/>
        </w:rPr>
        <w:t>veintidós</w:t>
      </w:r>
      <w:r w:rsidRPr="002C15D6">
        <w:rPr>
          <w:rFonts w:ascii="Palatino Linotype" w:hAnsi="Palatino Linotype" w:cs="Arial"/>
        </w:rPr>
        <w:t xml:space="preserve"> (</w:t>
      </w:r>
      <w:r w:rsidR="00A32393">
        <w:rPr>
          <w:rFonts w:ascii="Palatino Linotype" w:hAnsi="Palatino Linotype" w:cs="Arial"/>
        </w:rPr>
        <w:t>2</w:t>
      </w:r>
      <w:r w:rsidR="00C36B65">
        <w:rPr>
          <w:rFonts w:ascii="Palatino Linotype" w:hAnsi="Palatino Linotype" w:cs="Arial"/>
        </w:rPr>
        <w:t>2</w:t>
      </w:r>
      <w:r w:rsidRPr="002C15D6">
        <w:rPr>
          <w:rFonts w:ascii="Palatino Linotype" w:hAnsi="Palatino Linotype" w:cs="Arial"/>
        </w:rPr>
        <w:t>) de</w:t>
      </w:r>
      <w:r>
        <w:rPr>
          <w:rFonts w:ascii="Palatino Linotype" w:hAnsi="Palatino Linotype" w:cs="Arial"/>
        </w:rPr>
        <w:t xml:space="preserve"> </w:t>
      </w:r>
      <w:r w:rsidR="00C36B65">
        <w:rPr>
          <w:rFonts w:ascii="Palatino Linotype" w:hAnsi="Palatino Linotype" w:cs="Arial"/>
        </w:rPr>
        <w:t>octu</w:t>
      </w:r>
      <w:r w:rsidR="00200B9D">
        <w:rPr>
          <w:rFonts w:ascii="Palatino Linotype" w:hAnsi="Palatino Linotype" w:cs="Arial"/>
        </w:rPr>
        <w:t>bre</w:t>
      </w:r>
      <w:r w:rsidR="003F24F3">
        <w:rPr>
          <w:rFonts w:ascii="Palatino Linotype" w:hAnsi="Palatino Linotype" w:cs="Arial"/>
        </w:rPr>
        <w:t xml:space="preserve"> </w:t>
      </w:r>
      <w:r>
        <w:rPr>
          <w:rFonts w:ascii="Palatino Linotype" w:hAnsi="Palatino Linotype" w:cs="Arial"/>
        </w:rPr>
        <w:t xml:space="preserve">de dos mil </w:t>
      </w:r>
      <w:r w:rsidR="002C3866">
        <w:rPr>
          <w:rFonts w:ascii="Palatino Linotype" w:hAnsi="Palatino Linotype" w:cs="Arial"/>
        </w:rPr>
        <w:t>diecinueve</w:t>
      </w:r>
      <w:r w:rsidR="00391B72">
        <w:rPr>
          <w:rFonts w:ascii="Palatino Linotype" w:hAnsi="Palatino Linotype" w:cs="Arial"/>
        </w:rPr>
        <w:t>;</w:t>
      </w:r>
      <w:r>
        <w:rPr>
          <w:rFonts w:ascii="Palatino Linotype" w:hAnsi="Palatino Linotype" w:cs="Arial"/>
        </w:rPr>
        <w:t xml:space="preserve"> es decir, </w:t>
      </w:r>
      <w:r w:rsidR="003F24F3">
        <w:rPr>
          <w:rFonts w:ascii="Palatino Linotype" w:hAnsi="Palatino Linotype" w:cs="Arial"/>
        </w:rPr>
        <w:t>dentro</w:t>
      </w:r>
      <w:r w:rsidR="00C96A63">
        <w:rPr>
          <w:rFonts w:ascii="Palatino Linotype" w:hAnsi="Palatino Linotype" w:cs="Arial"/>
        </w:rPr>
        <w:t xml:space="preserve"> del plazo legalmente establecido para tal efecto</w:t>
      </w:r>
      <w:r w:rsidRPr="00192E4B">
        <w:rPr>
          <w:rFonts w:ascii="Palatino Linotype" w:hAnsi="Palatino Linotype" w:cs="Arial"/>
        </w:rPr>
        <w:t xml:space="preserve">. </w:t>
      </w:r>
    </w:p>
    <w:p w14:paraId="3D5BF42F" w14:textId="77777777" w:rsidR="00E21F52" w:rsidRPr="00510464" w:rsidRDefault="00E21F52" w:rsidP="00090A6D">
      <w:pPr>
        <w:pStyle w:val="Prrafodelista"/>
        <w:spacing w:line="360" w:lineRule="auto"/>
        <w:ind w:left="426" w:right="49"/>
        <w:jc w:val="both"/>
        <w:rPr>
          <w:rFonts w:ascii="Palatino Linotype" w:hAnsi="Palatino Linotype"/>
        </w:rPr>
      </w:pPr>
    </w:p>
    <w:p w14:paraId="0B68BEDD" w14:textId="19BC92E1" w:rsidR="00585F00" w:rsidRPr="00110131" w:rsidRDefault="00585F00" w:rsidP="00090A6D">
      <w:pPr>
        <w:pStyle w:val="Prrafodelista"/>
        <w:numPr>
          <w:ilvl w:val="0"/>
          <w:numId w:val="3"/>
        </w:numPr>
        <w:spacing w:line="360" w:lineRule="auto"/>
        <w:ind w:left="0" w:right="34" w:firstLine="0"/>
        <w:jc w:val="both"/>
        <w:rPr>
          <w:rFonts w:ascii="Palatino Linotype" w:hAnsi="Palatino Linotype" w:cs="Arial"/>
        </w:rPr>
      </w:pPr>
      <w:r w:rsidRPr="00585F00">
        <w:rPr>
          <w:rFonts w:ascii="Palatino Linotype" w:eastAsia="Calibri" w:hAnsi="Palatino Linotype" w:cs="Arial"/>
        </w:rPr>
        <w:t>Por otro lado,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3890A3F3" w14:textId="77777777" w:rsidR="00110131" w:rsidRPr="00110131" w:rsidRDefault="00110131" w:rsidP="00090A6D">
      <w:pPr>
        <w:pStyle w:val="Prrafodelista"/>
        <w:spacing w:line="360" w:lineRule="auto"/>
        <w:rPr>
          <w:rFonts w:ascii="Palatino Linotype" w:hAnsi="Palatino Linotype" w:cs="Arial"/>
        </w:rPr>
      </w:pPr>
    </w:p>
    <w:p w14:paraId="5903D8C5" w14:textId="4C6ED92F" w:rsidR="008A59AC" w:rsidRDefault="00585F00" w:rsidP="00090A6D">
      <w:pPr>
        <w:pStyle w:val="Prrafodelista"/>
        <w:numPr>
          <w:ilvl w:val="0"/>
          <w:numId w:val="3"/>
        </w:numPr>
        <w:spacing w:line="360" w:lineRule="auto"/>
        <w:ind w:left="0" w:right="34" w:firstLine="0"/>
        <w:jc w:val="both"/>
        <w:rPr>
          <w:rFonts w:ascii="Palatino Linotype" w:hAnsi="Palatino Linotype" w:cs="Arial"/>
        </w:rPr>
      </w:pPr>
      <w:r w:rsidRPr="00200B9D">
        <w:rPr>
          <w:rFonts w:ascii="Palatino Linotype" w:eastAsia="Calibri" w:hAnsi="Palatino Linotype" w:cs="Arial"/>
        </w:rPr>
        <w:t>Que</w:t>
      </w:r>
      <w:r w:rsidRPr="00585F00">
        <w:rPr>
          <w:rFonts w:ascii="Palatino Linotype" w:hAnsi="Palatino Linotype" w:cs="Arial"/>
        </w:rPr>
        <w:t xml:space="preserve"> el 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Pr="00585F00">
        <w:rPr>
          <w:rFonts w:ascii="Palatino Linotype" w:hAnsi="Palatino Linotype" w:cs="Arial"/>
        </w:rPr>
        <w:t>desechamiento</w:t>
      </w:r>
      <w:proofErr w:type="spellEnd"/>
      <w:r w:rsidRPr="00585F00">
        <w:rPr>
          <w:rFonts w:ascii="Palatino Linotype" w:hAnsi="Palatino Linotype" w:cs="Arial"/>
        </w:rPr>
        <w:t xml:space="preserve"> o sobreseimiento; y en su caso ordenar la entrega de la información respecto a la respuesta emitida por el </w:t>
      </w:r>
      <w:r w:rsidRPr="00585F00">
        <w:rPr>
          <w:rFonts w:ascii="Palatino Linotype" w:hAnsi="Palatino Linotype" w:cs="Arial"/>
          <w:b/>
        </w:rPr>
        <w:t>SUJETO OBLIGADO</w:t>
      </w:r>
      <w:r w:rsidRPr="00585F00">
        <w:rPr>
          <w:rFonts w:ascii="Palatino Linotype" w:hAnsi="Palatino Linotype" w:cs="Arial"/>
        </w:rPr>
        <w:t>.</w:t>
      </w:r>
    </w:p>
    <w:p w14:paraId="6C983B13" w14:textId="77777777" w:rsidR="00FF56C8" w:rsidRPr="00FF56C8" w:rsidRDefault="00FF56C8" w:rsidP="00090A6D">
      <w:pPr>
        <w:pStyle w:val="Prrafodelista"/>
        <w:spacing w:line="360" w:lineRule="auto"/>
        <w:rPr>
          <w:rFonts w:ascii="Palatino Linotype" w:hAnsi="Palatino Linotype" w:cs="Arial"/>
        </w:rPr>
      </w:pPr>
    </w:p>
    <w:p w14:paraId="6B945342" w14:textId="2EA8110D" w:rsidR="0029477A" w:rsidRDefault="00FF56C8" w:rsidP="00090A6D">
      <w:pPr>
        <w:pStyle w:val="Ttulo1"/>
        <w:spacing w:before="0" w:line="360" w:lineRule="auto"/>
        <w:rPr>
          <w:b/>
          <w:color w:val="000000" w:themeColor="text1"/>
          <w:szCs w:val="24"/>
        </w:rPr>
      </w:pPr>
      <w:bookmarkStart w:id="73" w:name="_Toc521431830"/>
      <w:bookmarkStart w:id="74" w:name="_Toc27653760"/>
      <w:r>
        <w:rPr>
          <w:b/>
          <w:color w:val="000000" w:themeColor="text1"/>
          <w:szCs w:val="24"/>
        </w:rPr>
        <w:t>TERCER</w:t>
      </w:r>
      <w:r w:rsidRPr="008C6062">
        <w:rPr>
          <w:b/>
          <w:color w:val="000000" w:themeColor="text1"/>
          <w:szCs w:val="24"/>
        </w:rPr>
        <w:t xml:space="preserve">O. </w:t>
      </w:r>
      <w:bookmarkStart w:id="75" w:name="_Toc501021589"/>
      <w:bookmarkEnd w:id="73"/>
      <w:r w:rsidR="0029477A" w:rsidRPr="008C6062">
        <w:rPr>
          <w:b/>
          <w:color w:val="000000" w:themeColor="text1"/>
          <w:szCs w:val="24"/>
        </w:rPr>
        <w:t xml:space="preserve">Del planteamiento de la </w:t>
      </w:r>
      <w:r w:rsidR="001E64C4" w:rsidRPr="001E64C4">
        <w:rPr>
          <w:b/>
          <w:i/>
          <w:color w:val="000000" w:themeColor="text1"/>
          <w:szCs w:val="24"/>
        </w:rPr>
        <w:t>Litis</w:t>
      </w:r>
      <w:r w:rsidR="0029477A" w:rsidRPr="008C6062">
        <w:rPr>
          <w:b/>
          <w:color w:val="000000" w:themeColor="text1"/>
          <w:szCs w:val="24"/>
        </w:rPr>
        <w:t>.</w:t>
      </w:r>
      <w:bookmarkEnd w:id="74"/>
      <w:bookmarkEnd w:id="75"/>
    </w:p>
    <w:p w14:paraId="712BBAD2" w14:textId="77777777" w:rsidR="00F07EEC" w:rsidRPr="00F07EEC" w:rsidRDefault="00F07EEC" w:rsidP="00090A6D">
      <w:pPr>
        <w:spacing w:line="360" w:lineRule="auto"/>
        <w:rPr>
          <w:lang w:val="es-MX" w:eastAsia="en-US"/>
        </w:rPr>
      </w:pPr>
    </w:p>
    <w:p w14:paraId="344AEB2F" w14:textId="08E32AEB" w:rsidR="0029477A" w:rsidRDefault="0029477A" w:rsidP="00090A6D">
      <w:pPr>
        <w:pStyle w:val="Prrafodelista"/>
        <w:numPr>
          <w:ilvl w:val="0"/>
          <w:numId w:val="3"/>
        </w:numPr>
        <w:spacing w:line="360" w:lineRule="auto"/>
        <w:ind w:left="0" w:right="34" w:firstLine="0"/>
        <w:jc w:val="both"/>
        <w:rPr>
          <w:rFonts w:ascii="Palatino Linotype" w:eastAsia="Times New Roman" w:hAnsi="Palatino Linotype" w:cs="Arial"/>
          <w:color w:val="000000" w:themeColor="text1"/>
        </w:rPr>
      </w:pPr>
      <w:r w:rsidRPr="00F07EEC">
        <w:rPr>
          <w:rFonts w:ascii="Palatino Linotype" w:eastAsia="Calibri" w:hAnsi="Palatino Linotype" w:cs="Arial"/>
        </w:rPr>
        <w:t>Seguidamente</w:t>
      </w:r>
      <w:r>
        <w:rPr>
          <w:rFonts w:ascii="Palatino Linotype" w:eastAsia="Calibri" w:hAnsi="Palatino Linotype" w:cs="Arial"/>
          <w:color w:val="000000" w:themeColor="text1"/>
          <w:lang w:val="es-MX" w:eastAsia="en-US"/>
        </w:rPr>
        <w:t>, d</w:t>
      </w:r>
      <w:r w:rsidRPr="008C6062">
        <w:rPr>
          <w:rFonts w:ascii="Palatino Linotype" w:eastAsia="Calibri" w:hAnsi="Palatino Linotype" w:cs="Arial"/>
          <w:color w:val="000000" w:themeColor="text1"/>
          <w:lang w:val="es-MX" w:eastAsia="en-US"/>
        </w:rPr>
        <w:t xml:space="preserve">erivado del razonamiento lógico-jurídico de las constancias que obran en el expediente al rubro indicado, es de señalar que </w:t>
      </w:r>
      <w:r w:rsidR="00DA6DD2">
        <w:rPr>
          <w:rFonts w:ascii="Palatino Linotype" w:eastAsia="Calibri" w:hAnsi="Palatino Linotype" w:cs="Arial"/>
          <w:color w:val="000000" w:themeColor="text1"/>
          <w:lang w:val="es-MX" w:eastAsia="en-US"/>
        </w:rPr>
        <w:t>e</w:t>
      </w:r>
      <w:r w:rsidR="00DA6DD2">
        <w:rPr>
          <w:rFonts w:ascii="Palatino Linotype" w:hAnsi="Palatino Linotype" w:cs="Arial"/>
          <w:color w:val="000000" w:themeColor="text1"/>
        </w:rPr>
        <w:t>l</w:t>
      </w:r>
      <w:r>
        <w:rPr>
          <w:rFonts w:ascii="Palatino Linotype" w:hAnsi="Palatino Linotype" w:cs="Arial"/>
          <w:color w:val="000000" w:themeColor="text1"/>
        </w:rPr>
        <w:t xml:space="preserve"> ahora recurrente</w:t>
      </w:r>
      <w:r w:rsidRPr="008C6062">
        <w:rPr>
          <w:rFonts w:ascii="Palatino Linotype" w:hAnsi="Palatino Linotype" w:cs="Arial"/>
          <w:color w:val="000000" w:themeColor="text1"/>
        </w:rPr>
        <w:t>, solicitó</w:t>
      </w:r>
      <w:r>
        <w:rPr>
          <w:rFonts w:ascii="Palatino Linotype" w:hAnsi="Palatino Linotype" w:cs="Arial"/>
          <w:color w:val="000000" w:themeColor="text1"/>
        </w:rPr>
        <w:t xml:space="preserve"> la información transcrita en el anterior párrafo uno (01)</w:t>
      </w:r>
      <w:r w:rsidRPr="002A61A7">
        <w:rPr>
          <w:rFonts w:ascii="Palatino Linotype" w:hAnsi="Palatino Linotype"/>
          <w:i/>
          <w:color w:val="000000"/>
        </w:rPr>
        <w:t>,</w:t>
      </w:r>
      <w:r>
        <w:rPr>
          <w:rFonts w:ascii="Palatino Linotype" w:hAnsi="Palatino Linotype"/>
          <w:color w:val="000000"/>
        </w:rPr>
        <w:t xml:space="preserve"> </w:t>
      </w:r>
      <w:r w:rsidR="003238C7">
        <w:rPr>
          <w:rFonts w:ascii="Palatino Linotype" w:hAnsi="Palatino Linotype"/>
          <w:color w:val="000000"/>
        </w:rPr>
        <w:t>consecutivamente</w:t>
      </w:r>
      <w:r>
        <w:rPr>
          <w:rFonts w:ascii="Palatino Linotype" w:hAnsi="Palatino Linotype"/>
          <w:color w:val="000000"/>
        </w:rPr>
        <w:t xml:space="preserve"> con motivo de la respuesta emitida por el </w:t>
      </w:r>
      <w:r w:rsidRPr="00B733F9">
        <w:rPr>
          <w:rFonts w:ascii="Palatino Linotype" w:hAnsi="Palatino Linotype"/>
          <w:b/>
          <w:color w:val="000000"/>
        </w:rPr>
        <w:t>SUJETO OBLIGADO</w:t>
      </w:r>
      <w:r>
        <w:rPr>
          <w:rFonts w:ascii="Palatino Linotype" w:hAnsi="Palatino Linotype"/>
          <w:color w:val="000000"/>
        </w:rPr>
        <w:t xml:space="preserve"> se pronunció</w:t>
      </w:r>
      <w:r w:rsidRPr="00B733F9">
        <w:rPr>
          <w:rFonts w:ascii="Palatino Linotype" w:hAnsi="Palatino Linotype" w:cs="Arial"/>
          <w:color w:val="000000" w:themeColor="text1"/>
        </w:rPr>
        <w:t xml:space="preserve"> a gro</w:t>
      </w:r>
      <w:r w:rsidR="007226AD">
        <w:rPr>
          <w:rFonts w:ascii="Palatino Linotype" w:hAnsi="Palatino Linotype" w:cs="Arial"/>
          <w:color w:val="000000" w:themeColor="text1"/>
        </w:rPr>
        <w:t>s</w:t>
      </w:r>
      <w:r w:rsidRPr="00B733F9">
        <w:rPr>
          <w:rFonts w:ascii="Palatino Linotype" w:hAnsi="Palatino Linotype" w:cs="Arial"/>
          <w:color w:val="000000" w:themeColor="text1"/>
        </w:rPr>
        <w:t xml:space="preserve">so modo </w:t>
      </w:r>
      <w:r>
        <w:rPr>
          <w:rFonts w:ascii="Palatino Linotype" w:hAnsi="Palatino Linotype" w:cs="Arial"/>
          <w:color w:val="000000" w:themeColor="text1"/>
        </w:rPr>
        <w:t>en los términos siguientes:</w:t>
      </w:r>
      <w:r w:rsidRPr="00B733F9">
        <w:rPr>
          <w:rFonts w:ascii="Palatino Linotype" w:hAnsi="Palatino Linotype" w:cs="Arial"/>
          <w:color w:val="000000" w:themeColor="text1"/>
        </w:rPr>
        <w:t xml:space="preserve"> </w:t>
      </w:r>
      <w:r w:rsidR="00C36B65" w:rsidRPr="00C36B65">
        <w:rPr>
          <w:rFonts w:ascii="Palatino Linotype" w:hAnsi="Palatino Linotype" w:cs="Arial"/>
          <w:i/>
          <w:color w:val="000000" w:themeColor="text1"/>
        </w:rPr>
        <w:t>"...SU ACTA DE COMITE MANDADA DE MANERA DIGITAL SE ENCUENTRA ERRÓNEA..."</w:t>
      </w:r>
      <w:r w:rsidR="00DA6DD2">
        <w:rPr>
          <w:rFonts w:ascii="Palatino Linotype" w:hAnsi="Palatino Linotype" w:cs="Arial"/>
          <w:i/>
          <w:color w:val="000000" w:themeColor="text1"/>
        </w:rPr>
        <w:t xml:space="preserve"> </w:t>
      </w:r>
      <w:r w:rsidR="0035577D" w:rsidRPr="0035577D">
        <w:rPr>
          <w:rFonts w:ascii="Palatino Linotype" w:hAnsi="Palatino Linotype" w:cs="Arial"/>
          <w:color w:val="000000" w:themeColor="text1"/>
        </w:rPr>
        <w:t>(</w:t>
      </w:r>
      <w:r w:rsidR="00DA6DD2" w:rsidRPr="0035577D">
        <w:rPr>
          <w:rFonts w:ascii="Palatino Linotype" w:hAnsi="Palatino Linotype" w:cs="Arial"/>
          <w:color w:val="000000" w:themeColor="text1"/>
        </w:rPr>
        <w:t>Sic</w:t>
      </w:r>
      <w:r w:rsidR="0035577D" w:rsidRPr="0035577D">
        <w:rPr>
          <w:rFonts w:ascii="Palatino Linotype" w:hAnsi="Palatino Linotype" w:cs="Arial"/>
          <w:color w:val="000000" w:themeColor="text1"/>
        </w:rPr>
        <w:t>)</w:t>
      </w:r>
      <w:r w:rsidR="0035577D">
        <w:rPr>
          <w:rFonts w:ascii="Palatino Linotype" w:hAnsi="Palatino Linotype" w:cs="Arial"/>
          <w:i/>
          <w:color w:val="000000" w:themeColor="text1"/>
        </w:rPr>
        <w:t>.</w:t>
      </w:r>
      <w:r>
        <w:rPr>
          <w:rFonts w:ascii="Palatino Linotype" w:hAnsi="Palatino Linotype" w:cs="Arial"/>
          <w:color w:val="000000" w:themeColor="text1"/>
        </w:rPr>
        <w:t xml:space="preserve"> </w:t>
      </w:r>
      <w:r w:rsidR="0035577D">
        <w:rPr>
          <w:rFonts w:ascii="Palatino Linotype" w:hAnsi="Palatino Linotype" w:cs="Arial"/>
          <w:color w:val="000000" w:themeColor="text1"/>
        </w:rPr>
        <w:t>A</w:t>
      </w:r>
      <w:r>
        <w:rPr>
          <w:rFonts w:ascii="Palatino Linotype" w:hAnsi="Palatino Linotype" w:cs="Arial"/>
          <w:color w:val="000000" w:themeColor="text1"/>
        </w:rPr>
        <w:t>tento a lo anterior se advierte</w:t>
      </w:r>
      <w:r w:rsidRPr="00B733F9">
        <w:rPr>
          <w:rFonts w:ascii="Palatino Linotype" w:eastAsia="Times New Roman" w:hAnsi="Palatino Linotype"/>
          <w:color w:val="000000" w:themeColor="text1"/>
        </w:rPr>
        <w:t xml:space="preserve"> </w:t>
      </w:r>
      <w:r w:rsidR="00690B58">
        <w:rPr>
          <w:rFonts w:ascii="Palatino Linotype" w:eastAsia="Times New Roman" w:hAnsi="Palatino Linotype"/>
          <w:color w:val="000000" w:themeColor="text1"/>
        </w:rPr>
        <w:t>e</w:t>
      </w:r>
      <w:r w:rsidR="007A377B">
        <w:rPr>
          <w:rFonts w:ascii="Palatino Linotype" w:eastAsia="Times New Roman" w:hAnsi="Palatino Linotype"/>
          <w:color w:val="000000" w:themeColor="text1"/>
        </w:rPr>
        <w:t>l particular pretende</w:t>
      </w:r>
      <w:r>
        <w:rPr>
          <w:rFonts w:ascii="Palatino Linotype" w:eastAsia="Times New Roman" w:hAnsi="Palatino Linotype"/>
          <w:color w:val="000000" w:themeColor="text1"/>
        </w:rPr>
        <w:t xml:space="preserve"> </w:t>
      </w:r>
      <w:r w:rsidRPr="00EF329C">
        <w:rPr>
          <w:rFonts w:ascii="Palatino Linotype" w:eastAsia="Times New Roman" w:hAnsi="Palatino Linotype"/>
          <w:color w:val="000000" w:themeColor="text1"/>
        </w:rPr>
        <w:t>actualiza</w:t>
      </w:r>
      <w:r w:rsidR="007A377B">
        <w:rPr>
          <w:rFonts w:ascii="Palatino Linotype" w:eastAsia="Times New Roman" w:hAnsi="Palatino Linotype"/>
          <w:color w:val="000000" w:themeColor="text1"/>
        </w:rPr>
        <w:t>r</w:t>
      </w:r>
      <w:r w:rsidRPr="00EF329C">
        <w:rPr>
          <w:rFonts w:ascii="Palatino Linotype" w:eastAsia="Times New Roman" w:hAnsi="Palatino Linotype"/>
          <w:color w:val="000000" w:themeColor="text1"/>
        </w:rPr>
        <w:t xml:space="preserve"> la causa de procedencia</w:t>
      </w:r>
      <w:r w:rsidRPr="00EF329C">
        <w:rPr>
          <w:rFonts w:ascii="Palatino Linotype" w:eastAsia="Times New Roman" w:hAnsi="Palatino Linotype"/>
          <w:b/>
          <w:color w:val="000000" w:themeColor="text1"/>
        </w:rPr>
        <w:t xml:space="preserve"> </w:t>
      </w:r>
      <w:r w:rsidRPr="00EF329C">
        <w:rPr>
          <w:rFonts w:ascii="Palatino Linotype" w:eastAsia="Times New Roman" w:hAnsi="Palatino Linotype" w:cs="Arial"/>
          <w:color w:val="000000" w:themeColor="text1"/>
          <w:lang w:eastAsia="es-MX"/>
        </w:rPr>
        <w:t xml:space="preserve">contenida en </w:t>
      </w:r>
      <w:r w:rsidRPr="00EF329C">
        <w:rPr>
          <w:rFonts w:ascii="Palatino Linotype" w:eastAsia="Times New Roman" w:hAnsi="Palatino Linotype" w:cs="Arial"/>
          <w:color w:val="000000" w:themeColor="text1"/>
          <w:lang w:val="es-ES" w:eastAsia="es-MX"/>
        </w:rPr>
        <w:t>el artículo</w:t>
      </w:r>
      <w:r w:rsidRPr="00E9564E">
        <w:rPr>
          <w:rFonts w:ascii="Palatino Linotype" w:eastAsia="Times New Roman" w:hAnsi="Palatino Linotype" w:cs="Arial"/>
          <w:b/>
          <w:color w:val="000000" w:themeColor="text1"/>
          <w:lang w:val="es-ES" w:eastAsia="es-MX"/>
        </w:rPr>
        <w:t xml:space="preserve"> 179</w:t>
      </w:r>
      <w:r w:rsidRPr="00EF329C">
        <w:rPr>
          <w:rFonts w:ascii="Palatino Linotype" w:eastAsia="Times New Roman" w:hAnsi="Palatino Linotype" w:cs="Arial"/>
          <w:color w:val="000000" w:themeColor="text1"/>
          <w:lang w:val="es-ES" w:eastAsia="es-MX"/>
        </w:rPr>
        <w:t xml:space="preserve"> fracción </w:t>
      </w:r>
      <w:r w:rsidRPr="00652E79">
        <w:rPr>
          <w:rFonts w:ascii="Palatino Linotype" w:eastAsia="Times New Roman" w:hAnsi="Palatino Linotype" w:cs="Arial"/>
          <w:b/>
          <w:color w:val="000000" w:themeColor="text1"/>
          <w:lang w:val="es-ES" w:eastAsia="es-MX"/>
        </w:rPr>
        <w:t xml:space="preserve"> </w:t>
      </w:r>
      <w:r w:rsidR="00C36B65" w:rsidRPr="00C36B65">
        <w:rPr>
          <w:rFonts w:ascii="Palatino Linotype" w:eastAsia="Times New Roman" w:hAnsi="Palatino Linotype" w:cs="Arial"/>
          <w:b/>
          <w:color w:val="000000" w:themeColor="text1"/>
          <w:lang w:val="es-ES" w:eastAsia="es-MX"/>
        </w:rPr>
        <w:t>XIII</w:t>
      </w:r>
      <w:r w:rsidRPr="00EF329C">
        <w:rPr>
          <w:rFonts w:ascii="Palatino Linotype" w:eastAsia="Times New Roman" w:hAnsi="Palatino Linotype" w:cs="Arial"/>
          <w:color w:val="000000" w:themeColor="text1"/>
          <w:lang w:val="es-ES" w:eastAsia="es-MX"/>
        </w:rPr>
        <w:t xml:space="preserve"> de la </w:t>
      </w:r>
      <w:r w:rsidRPr="00EF329C">
        <w:rPr>
          <w:rFonts w:ascii="Palatino Linotype" w:eastAsia="Calibri" w:hAnsi="Palatino Linotype" w:cs="Arial"/>
          <w:b/>
          <w:color w:val="000000" w:themeColor="text1"/>
          <w:lang w:val="es-ES"/>
        </w:rPr>
        <w:t>Ley de Transparencia y Acceso a la Información Pública del Estado de México y Municipios</w:t>
      </w:r>
      <w:r>
        <w:rPr>
          <w:rFonts w:ascii="Palatino Linotype" w:eastAsia="Times New Roman" w:hAnsi="Palatino Linotype" w:cs="Arial"/>
          <w:color w:val="000000" w:themeColor="text1"/>
          <w:lang w:val="es-ES" w:eastAsia="es-MX"/>
        </w:rPr>
        <w:t xml:space="preserve">, en virtud que la fracción de referencia determina el supuesto de </w:t>
      </w:r>
      <w:r w:rsidR="00C36B65">
        <w:rPr>
          <w:rFonts w:ascii="Palatino Linotype" w:eastAsia="Times New Roman" w:hAnsi="Palatino Linotype" w:cs="Arial"/>
          <w:color w:val="000000" w:themeColor="text1"/>
          <w:lang w:val="es-ES" w:eastAsia="es-MX"/>
        </w:rPr>
        <w:t>l</w:t>
      </w:r>
      <w:r w:rsidR="00C36B65" w:rsidRPr="00C36B65">
        <w:rPr>
          <w:rFonts w:ascii="Palatino Linotype" w:eastAsia="Times New Roman" w:hAnsi="Palatino Linotype" w:cs="Arial"/>
          <w:color w:val="000000" w:themeColor="text1"/>
          <w:lang w:val="es-ES" w:eastAsia="es-MX"/>
        </w:rPr>
        <w:t>a falta, deficiencia o insuficiencia de la fundamentación y/o motivación en la respuesta</w:t>
      </w:r>
      <w:r w:rsidR="00F35DF6">
        <w:rPr>
          <w:rFonts w:ascii="Palatino Linotype" w:eastAsia="Times New Roman" w:hAnsi="Palatino Linotype" w:cs="Arial"/>
          <w:color w:val="000000" w:themeColor="text1"/>
          <w:lang w:val="es-ES" w:eastAsia="es-MX"/>
        </w:rPr>
        <w:t xml:space="preserve">, supuesto del que </w:t>
      </w:r>
      <w:r>
        <w:rPr>
          <w:rFonts w:ascii="Palatino Linotype" w:eastAsia="Times New Roman" w:hAnsi="Palatino Linotype" w:cs="Arial"/>
          <w:color w:val="000000" w:themeColor="text1"/>
          <w:lang w:val="es-ES" w:eastAsia="es-MX"/>
        </w:rPr>
        <w:t>l</w:t>
      </w:r>
      <w:r w:rsidR="00F35DF6">
        <w:rPr>
          <w:rFonts w:ascii="Palatino Linotype" w:eastAsia="Times New Roman" w:hAnsi="Palatino Linotype" w:cs="Arial"/>
          <w:color w:val="000000" w:themeColor="text1"/>
          <w:lang w:val="es-ES" w:eastAsia="es-MX"/>
        </w:rPr>
        <w:t>a</w:t>
      </w:r>
      <w:r>
        <w:rPr>
          <w:rFonts w:ascii="Palatino Linotype" w:eastAsia="Times New Roman" w:hAnsi="Palatino Linotype" w:cs="Arial"/>
          <w:color w:val="000000" w:themeColor="text1"/>
          <w:lang w:val="es-ES" w:eastAsia="es-MX"/>
        </w:rPr>
        <w:t xml:space="preserve"> ahora recurrente se duele, de modo tal </w:t>
      </w:r>
      <w:r>
        <w:rPr>
          <w:rFonts w:ascii="Palatino Linotype" w:hAnsi="Palatino Linotype" w:cs="Arial"/>
          <w:color w:val="000000" w:themeColor="text1"/>
          <w:szCs w:val="23"/>
        </w:rPr>
        <w:t xml:space="preserve">que </w:t>
      </w:r>
      <w:r w:rsidRPr="00EF329C">
        <w:rPr>
          <w:rFonts w:ascii="Palatino Linotype" w:hAnsi="Palatino Linotype" w:cs="Arial"/>
          <w:color w:val="000000" w:themeColor="text1"/>
          <w:szCs w:val="23"/>
        </w:rPr>
        <w:t>el presente recurso de revisión se c</w:t>
      </w:r>
      <w:r>
        <w:rPr>
          <w:rFonts w:ascii="Palatino Linotype" w:hAnsi="Palatino Linotype" w:cs="Arial"/>
          <w:color w:val="000000" w:themeColor="text1"/>
          <w:szCs w:val="23"/>
        </w:rPr>
        <w:t>ircunscribirá</w:t>
      </w:r>
      <w:r w:rsidRPr="00EF329C">
        <w:rPr>
          <w:rFonts w:ascii="Palatino Linotype" w:hAnsi="Palatino Linotype" w:cs="Arial"/>
          <w:color w:val="000000" w:themeColor="text1"/>
          <w:szCs w:val="23"/>
        </w:rPr>
        <w:t xml:space="preserve"> en determinar si el </w:t>
      </w:r>
      <w:r w:rsidRPr="00EF329C">
        <w:rPr>
          <w:rFonts w:ascii="Palatino Linotype" w:hAnsi="Palatino Linotype" w:cs="Arial"/>
          <w:b/>
          <w:color w:val="000000" w:themeColor="text1"/>
          <w:szCs w:val="23"/>
        </w:rPr>
        <w:t>SUJETO</w:t>
      </w:r>
      <w:r w:rsidRPr="00EF329C">
        <w:rPr>
          <w:rFonts w:ascii="Palatino Linotype" w:hAnsi="Palatino Linotype" w:cs="Arial"/>
          <w:color w:val="000000" w:themeColor="text1"/>
          <w:szCs w:val="23"/>
        </w:rPr>
        <w:t xml:space="preserve"> </w:t>
      </w:r>
      <w:r w:rsidRPr="00EF329C">
        <w:rPr>
          <w:rFonts w:ascii="Palatino Linotype" w:hAnsi="Palatino Linotype" w:cs="Arial"/>
          <w:b/>
          <w:color w:val="000000" w:themeColor="text1"/>
          <w:szCs w:val="23"/>
        </w:rPr>
        <w:t>OBLIGADO</w:t>
      </w:r>
      <w:r w:rsidRPr="00EF329C">
        <w:rPr>
          <w:rFonts w:ascii="Palatino Linotype" w:hAnsi="Palatino Linotype" w:cs="Arial"/>
          <w:color w:val="000000" w:themeColor="text1"/>
          <w:szCs w:val="23"/>
        </w:rPr>
        <w:t xml:space="preserve"> con su respuesta</w:t>
      </w:r>
      <w:r>
        <w:rPr>
          <w:rFonts w:ascii="Palatino Linotype" w:hAnsi="Palatino Linotype" w:cs="Arial"/>
          <w:color w:val="000000" w:themeColor="text1"/>
          <w:szCs w:val="23"/>
        </w:rPr>
        <w:t xml:space="preserve"> ciertamente</w:t>
      </w:r>
      <w:r w:rsidRPr="00EF329C">
        <w:rPr>
          <w:rFonts w:ascii="Palatino Linotype" w:hAnsi="Palatino Linotype" w:cs="Arial"/>
          <w:color w:val="000000" w:themeColor="text1"/>
          <w:szCs w:val="23"/>
        </w:rPr>
        <w:t xml:space="preserve"> </w:t>
      </w:r>
      <w:r w:rsidRPr="00EF329C">
        <w:rPr>
          <w:rFonts w:ascii="Palatino Linotype" w:eastAsia="Times New Roman" w:hAnsi="Palatino Linotype"/>
          <w:color w:val="000000" w:themeColor="text1"/>
        </w:rPr>
        <w:t>actualiza la causa de procedencia</w:t>
      </w:r>
      <w:r w:rsidRPr="00EF329C">
        <w:rPr>
          <w:rFonts w:ascii="Palatino Linotype" w:eastAsia="Times New Roman" w:hAnsi="Palatino Linotype"/>
          <w:b/>
          <w:color w:val="000000" w:themeColor="text1"/>
        </w:rPr>
        <w:t xml:space="preserve"> </w:t>
      </w:r>
      <w:r>
        <w:rPr>
          <w:rFonts w:ascii="Palatino Linotype" w:eastAsia="Times New Roman" w:hAnsi="Palatino Linotype" w:cs="Arial"/>
          <w:color w:val="000000" w:themeColor="text1"/>
          <w:lang w:eastAsia="es-MX"/>
        </w:rPr>
        <w:t>del dispositivo jurídico en comento.</w:t>
      </w:r>
      <w:bookmarkStart w:id="76" w:name="_Toc466371862"/>
      <w:bookmarkStart w:id="77" w:name="_Toc466377651"/>
      <w:bookmarkStart w:id="78" w:name="_Toc495427546"/>
      <w:bookmarkStart w:id="79" w:name="_Toc499296550"/>
      <w:bookmarkStart w:id="80" w:name="_Toc455991148"/>
      <w:bookmarkStart w:id="81" w:name="_Toc450120669"/>
      <w:bookmarkStart w:id="82" w:name="_Toc461555896"/>
      <w:bookmarkStart w:id="83" w:name="_Toc462154385"/>
      <w:bookmarkStart w:id="84" w:name="_Toc462660376"/>
      <w:bookmarkStart w:id="85" w:name="_Toc462660687"/>
      <w:bookmarkStart w:id="86" w:name="_Toc462660766"/>
      <w:bookmarkStart w:id="87" w:name="_Toc465264624"/>
      <w:bookmarkStart w:id="88" w:name="_Toc465264870"/>
      <w:bookmarkStart w:id="89" w:name="_Toc465266520"/>
      <w:bookmarkStart w:id="90" w:name="_Toc466302258"/>
      <w:bookmarkStart w:id="91" w:name="_Toc466371866"/>
      <w:bookmarkStart w:id="92" w:name="_Toc466371925"/>
      <w:bookmarkStart w:id="93" w:name="_Toc466377654"/>
      <w:bookmarkStart w:id="94" w:name="_Toc478549736"/>
      <w:bookmarkStart w:id="95" w:name="_Toc478572850"/>
      <w:bookmarkStart w:id="96" w:name="_Toc479238537"/>
    </w:p>
    <w:p w14:paraId="7D01C1CA" w14:textId="77777777" w:rsidR="00A32393" w:rsidRDefault="00A32393" w:rsidP="00090A6D">
      <w:pPr>
        <w:pStyle w:val="Prrafodelista"/>
        <w:spacing w:line="360" w:lineRule="auto"/>
        <w:ind w:left="0" w:right="34"/>
        <w:jc w:val="both"/>
        <w:rPr>
          <w:rFonts w:ascii="Palatino Linotype" w:eastAsia="Times New Roman" w:hAnsi="Palatino Linotype" w:cs="Arial"/>
          <w:color w:val="000000" w:themeColor="text1"/>
        </w:rPr>
      </w:pPr>
    </w:p>
    <w:p w14:paraId="19E0AAAE" w14:textId="2FBE6C4D" w:rsidR="0029477A" w:rsidRDefault="00BC26A9" w:rsidP="00090A6D">
      <w:pPr>
        <w:pStyle w:val="Ttulo1"/>
        <w:spacing w:before="0" w:line="360" w:lineRule="auto"/>
        <w:rPr>
          <w:b/>
          <w:color w:val="000000" w:themeColor="text1"/>
          <w:szCs w:val="24"/>
        </w:rPr>
      </w:pPr>
      <w:bookmarkStart w:id="97" w:name="_Toc501021590"/>
      <w:bookmarkStart w:id="98" w:name="_Toc27653761"/>
      <w:r>
        <w:rPr>
          <w:b/>
          <w:color w:val="000000" w:themeColor="text1"/>
          <w:szCs w:val="24"/>
        </w:rPr>
        <w:t>CUAR</w:t>
      </w:r>
      <w:r w:rsidR="0029477A" w:rsidRPr="008C6062">
        <w:rPr>
          <w:b/>
          <w:color w:val="000000" w:themeColor="text1"/>
          <w:szCs w:val="24"/>
        </w:rPr>
        <w:t>TO. Del estudio y resolución del asunto.</w:t>
      </w:r>
      <w:bookmarkEnd w:id="76"/>
      <w:bookmarkEnd w:id="77"/>
      <w:bookmarkEnd w:id="78"/>
      <w:bookmarkEnd w:id="79"/>
      <w:bookmarkEnd w:id="97"/>
      <w:bookmarkEnd w:id="98"/>
    </w:p>
    <w:p w14:paraId="49F4DCD6" w14:textId="77777777" w:rsidR="001816B5" w:rsidRPr="001816B5" w:rsidRDefault="001816B5" w:rsidP="00090A6D">
      <w:pPr>
        <w:spacing w:line="360" w:lineRule="auto"/>
        <w:rPr>
          <w:lang w:val="es-MX" w:eastAsia="en-US"/>
        </w:rPr>
      </w:pPr>
    </w:p>
    <w:p w14:paraId="00E08153" w14:textId="77777777" w:rsidR="00F35DF6" w:rsidRPr="007A0B22" w:rsidRDefault="00F35DF6" w:rsidP="00090A6D">
      <w:pPr>
        <w:pStyle w:val="Prrafodelista"/>
        <w:numPr>
          <w:ilvl w:val="0"/>
          <w:numId w:val="3"/>
        </w:numPr>
        <w:spacing w:line="360" w:lineRule="auto"/>
        <w:ind w:left="0" w:right="34" w:firstLine="0"/>
        <w:jc w:val="both"/>
        <w:rPr>
          <w:rFonts w:ascii="Palatino Linotype" w:hAnsi="Palatino Linotype" w:cs="Arial"/>
          <w:i/>
          <w:lang w:val="es-MX"/>
        </w:rPr>
      </w:pPr>
      <w:r w:rsidRPr="001816B5">
        <w:rPr>
          <w:rFonts w:ascii="Palatino Linotype" w:eastAsia="Calibri" w:hAnsi="Palatino Linotype" w:cs="Arial"/>
        </w:rPr>
        <w:t>Derivado</w:t>
      </w:r>
      <w:r w:rsidRPr="00EE4FBE">
        <w:rPr>
          <w:rFonts w:ascii="Palatino Linotype" w:hAnsi="Palatino Linotype" w:cs="Arial"/>
          <w:szCs w:val="23"/>
        </w:rPr>
        <w:t xml:space="preserve"> del </w:t>
      </w:r>
      <w:r>
        <w:rPr>
          <w:rFonts w:ascii="Palatino Linotype" w:hAnsi="Palatino Linotype" w:cs="Arial"/>
          <w:szCs w:val="23"/>
        </w:rPr>
        <w:t>p</w:t>
      </w:r>
      <w:r w:rsidRPr="00EE4FBE">
        <w:rPr>
          <w:rFonts w:ascii="Palatino Linotype" w:hAnsi="Palatino Linotype" w:cs="Arial"/>
          <w:szCs w:val="23"/>
        </w:rPr>
        <w:t xml:space="preserve">lanteamiento de la </w:t>
      </w:r>
      <w:r w:rsidRPr="00B26F97">
        <w:rPr>
          <w:rFonts w:ascii="Palatino Linotype" w:hAnsi="Palatino Linotype" w:cs="Arial"/>
          <w:i/>
          <w:szCs w:val="23"/>
        </w:rPr>
        <w:t>Litis</w:t>
      </w:r>
      <w:r w:rsidRPr="00EE4FBE">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EE4FBE">
        <w:rPr>
          <w:rFonts w:ascii="Palatino Linotype" w:eastAsia="Calibri" w:hAnsi="Palatino Linotype" w:cs="Arial"/>
          <w:b/>
          <w:lang w:val="es-ES"/>
        </w:rPr>
        <w:t>Ley de Transparencia y Acceso a la Información Pública del Estado de México y Municipios</w:t>
      </w:r>
      <w:r w:rsidRPr="00EE4FBE">
        <w:rPr>
          <w:rFonts w:ascii="Palatino Linotype" w:eastAsia="Times New Roman" w:hAnsi="Palatino Linotype" w:cs="Arial"/>
          <w:lang w:val="es-ES" w:eastAsia="es-MX"/>
        </w:rPr>
        <w:t>.</w:t>
      </w:r>
    </w:p>
    <w:p w14:paraId="3FCE05CC" w14:textId="77777777" w:rsidR="00F35DF6" w:rsidRPr="000F0B68" w:rsidRDefault="00F35DF6" w:rsidP="00090A6D">
      <w:pPr>
        <w:pStyle w:val="Prrafodelista"/>
        <w:spacing w:line="360" w:lineRule="auto"/>
        <w:ind w:left="426"/>
        <w:jc w:val="both"/>
        <w:rPr>
          <w:rFonts w:ascii="Palatino Linotype" w:hAnsi="Palatino Linotype" w:cs="Arial"/>
          <w:i/>
          <w:lang w:val="es-MX"/>
        </w:rPr>
      </w:pPr>
    </w:p>
    <w:p w14:paraId="5DC1493C" w14:textId="77777777" w:rsidR="00F35DF6" w:rsidRPr="00D87527" w:rsidRDefault="00F35DF6" w:rsidP="00090A6D">
      <w:pPr>
        <w:pStyle w:val="Prrafodelista"/>
        <w:numPr>
          <w:ilvl w:val="0"/>
          <w:numId w:val="3"/>
        </w:numPr>
        <w:spacing w:line="360" w:lineRule="auto"/>
        <w:ind w:left="0" w:right="34" w:firstLine="0"/>
        <w:jc w:val="both"/>
        <w:rPr>
          <w:rFonts w:ascii="Palatino Linotype" w:eastAsia="MS Mincho" w:hAnsi="Palatino Linotype" w:cs="Times New Roman"/>
          <w:color w:val="000000"/>
        </w:rPr>
      </w:pPr>
      <w:r w:rsidRPr="001816B5">
        <w:rPr>
          <w:rFonts w:ascii="Palatino Linotype" w:eastAsia="Calibri" w:hAnsi="Palatino Linotype" w:cs="Arial"/>
        </w:rPr>
        <w:t>Es</w:t>
      </w:r>
      <w:r>
        <w:rPr>
          <w:rFonts w:ascii="Palatino Linotype" w:hAnsi="Palatino Linotype"/>
        </w:rPr>
        <w:t xml:space="preserve"> menester precisar que este </w:t>
      </w:r>
      <w:r w:rsidRPr="00134788">
        <w:rPr>
          <w:rFonts w:ascii="Palatino Linotype" w:eastAsia="MS Mincho" w:hAnsi="Palatino Linotype" w:cs="Times New Roman"/>
          <w:color w:val="000000"/>
        </w:rPr>
        <w:t>Órgano Garante</w:t>
      </w:r>
      <w:r>
        <w:rPr>
          <w:rFonts w:ascii="Palatino Linotype" w:eastAsia="MS Mincho" w:hAnsi="Palatino Linotype" w:cs="Times New Roman"/>
          <w:color w:val="000000"/>
        </w:rPr>
        <w:t xml:space="preserve"> parte de </w:t>
      </w:r>
      <w:r w:rsidRPr="00134788">
        <w:rPr>
          <w:rFonts w:ascii="Palatino Linotype" w:eastAsia="MS Mincho" w:hAnsi="Palatino Linotype" w:cs="Times New Roman"/>
          <w:color w:val="000000"/>
        </w:rPr>
        <w:t xml:space="preserve">que </w:t>
      </w:r>
      <w:r w:rsidRPr="00134788">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34788">
        <w:rPr>
          <w:rFonts w:ascii="Palatino Linotype" w:eastAsia="Times New Roman" w:hAnsi="Palatino Linotype" w:cs="Arial"/>
          <w:color w:val="000000"/>
        </w:rPr>
        <w:t xml:space="preserve"> </w:t>
      </w:r>
      <w:r w:rsidRPr="00134788">
        <w:rPr>
          <w:rFonts w:ascii="Palatino Linotype" w:eastAsia="Times New Roman" w:hAnsi="Palatino Linotype" w:cs="Arial"/>
          <w:b/>
          <w:color w:val="000000"/>
        </w:rPr>
        <w:t>SUJETO OBLIGADO</w:t>
      </w:r>
      <w:r w:rsidRPr="00134788">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34788">
        <w:rPr>
          <w:rFonts w:ascii="Palatino Linotype" w:eastAsia="Times New Roman" w:hAnsi="Palatino Linotype" w:cs="Arial"/>
          <w:b/>
          <w:color w:val="000000"/>
        </w:rPr>
        <w:t xml:space="preserve">Constitución Política de los Estados Unidos Mexicanos </w:t>
      </w:r>
      <w:r w:rsidRPr="00134788">
        <w:rPr>
          <w:rFonts w:ascii="Palatino Linotype" w:eastAsia="Times New Roman" w:hAnsi="Palatino Linotype" w:cs="Arial"/>
          <w:color w:val="000000"/>
        </w:rPr>
        <w:t xml:space="preserve">al señalar la obligación de “promover, </w:t>
      </w:r>
      <w:r w:rsidRPr="00134788">
        <w:rPr>
          <w:rFonts w:ascii="Palatino Linotype" w:eastAsia="Times New Roman" w:hAnsi="Palatino Linotype" w:cs="Arial"/>
          <w:b/>
          <w:color w:val="000000"/>
        </w:rPr>
        <w:t>respetar</w:t>
      </w:r>
      <w:r w:rsidRPr="00134788">
        <w:rPr>
          <w:rFonts w:ascii="Palatino Linotype" w:eastAsia="Times New Roman" w:hAnsi="Palatino Linotype" w:cs="Arial"/>
          <w:color w:val="000000"/>
        </w:rPr>
        <w:t xml:space="preserve">, proteger y </w:t>
      </w:r>
      <w:r w:rsidRPr="00134788">
        <w:rPr>
          <w:rFonts w:ascii="Palatino Linotype" w:eastAsia="Times New Roman" w:hAnsi="Palatino Linotype" w:cs="Arial"/>
          <w:b/>
          <w:color w:val="000000"/>
        </w:rPr>
        <w:t>garantizar</w:t>
      </w:r>
      <w:r w:rsidRPr="00134788">
        <w:rPr>
          <w:rFonts w:ascii="Palatino Linotype" w:eastAsia="Times New Roman" w:hAnsi="Palatino Linotype" w:cs="Arial"/>
          <w:color w:val="000000"/>
        </w:rPr>
        <w:t xml:space="preserve"> los derechos humanos”, entre los cuales se encuentra dicho derecho. </w:t>
      </w:r>
    </w:p>
    <w:p w14:paraId="5B237E34" w14:textId="77777777" w:rsidR="00F35DF6" w:rsidRPr="00D87527" w:rsidRDefault="00F35DF6" w:rsidP="00090A6D">
      <w:pPr>
        <w:pStyle w:val="Prrafodelista"/>
        <w:tabs>
          <w:tab w:val="left" w:pos="567"/>
        </w:tabs>
        <w:spacing w:line="360" w:lineRule="auto"/>
        <w:ind w:left="426" w:right="49"/>
        <w:jc w:val="both"/>
        <w:rPr>
          <w:rFonts w:ascii="Palatino Linotype" w:eastAsia="MS Mincho" w:hAnsi="Palatino Linotype" w:cs="Times New Roman"/>
          <w:color w:val="000000"/>
        </w:rPr>
      </w:pPr>
    </w:p>
    <w:p w14:paraId="7BAD70F2" w14:textId="77777777" w:rsidR="00F35DF6" w:rsidRPr="003A6393" w:rsidRDefault="00F35DF6" w:rsidP="00090A6D">
      <w:pPr>
        <w:pStyle w:val="Prrafodelista"/>
        <w:numPr>
          <w:ilvl w:val="0"/>
          <w:numId w:val="3"/>
        </w:numPr>
        <w:spacing w:line="360" w:lineRule="auto"/>
        <w:ind w:left="0" w:right="34" w:firstLine="0"/>
        <w:jc w:val="both"/>
        <w:rPr>
          <w:rFonts w:ascii="Palatino Linotype" w:eastAsia="Times New Roman" w:hAnsi="Palatino Linotype"/>
        </w:rPr>
      </w:pPr>
      <w:r w:rsidRPr="001816B5">
        <w:rPr>
          <w:rFonts w:ascii="Palatino Linotype" w:eastAsia="Calibri" w:hAnsi="Palatino Linotype" w:cs="Arial"/>
        </w:rPr>
        <w:t>Por</w:t>
      </w:r>
      <w:r>
        <w:rPr>
          <w:rFonts w:ascii="Palatino Linotype" w:eastAsia="Times New Roman" w:hAnsi="Palatino Linotype"/>
        </w:rPr>
        <w:t xml:space="preserve"> lo anterior, se deduce que e</w:t>
      </w:r>
      <w:r w:rsidRPr="003A6393">
        <w:rPr>
          <w:rFonts w:ascii="Palatino Linotype" w:eastAsia="Times New Roman" w:hAnsi="Palatino Linotype"/>
        </w:rPr>
        <w:t>l derecho de acceso a la información pública es un derecho humano constitucionalmente reconocido en consecuencia todas las autoridades en el ámbito de sus competencias, funciones y atribuciones tienen la obligación de respetarlo, protegerlo y garantizarlo.</w:t>
      </w:r>
    </w:p>
    <w:p w14:paraId="47D2EEDF" w14:textId="77777777" w:rsidR="00F35DF6" w:rsidRPr="003A6393" w:rsidRDefault="00F35DF6" w:rsidP="00090A6D">
      <w:pPr>
        <w:pStyle w:val="Prrafodelista"/>
        <w:spacing w:line="360" w:lineRule="auto"/>
        <w:ind w:left="426"/>
        <w:rPr>
          <w:rFonts w:ascii="Palatino Linotype" w:eastAsia="MS Mincho" w:hAnsi="Palatino Linotype" w:cs="Times New Roman"/>
          <w:color w:val="000000"/>
        </w:rPr>
      </w:pPr>
    </w:p>
    <w:p w14:paraId="0222BDB4" w14:textId="77777777" w:rsidR="00F35DF6" w:rsidRDefault="00F35DF6" w:rsidP="00090A6D">
      <w:pPr>
        <w:pStyle w:val="Prrafodelista"/>
        <w:numPr>
          <w:ilvl w:val="0"/>
          <w:numId w:val="3"/>
        </w:numPr>
        <w:spacing w:line="360" w:lineRule="auto"/>
        <w:ind w:left="0" w:right="34" w:firstLine="0"/>
        <w:jc w:val="both"/>
        <w:rPr>
          <w:rFonts w:ascii="Palatino Linotype" w:eastAsia="MS Mincho" w:hAnsi="Palatino Linotype" w:cs="Times New Roman"/>
          <w:color w:val="000000"/>
        </w:rPr>
      </w:pPr>
      <w:r w:rsidRPr="001816B5">
        <w:rPr>
          <w:rFonts w:ascii="Palatino Linotype" w:eastAsia="Calibri" w:hAnsi="Palatino Linotype" w:cs="Arial"/>
        </w:rPr>
        <w:t>Además</w:t>
      </w:r>
      <w:r>
        <w:rPr>
          <w:rFonts w:ascii="Palatino Linotype" w:eastAsia="MS Mincho" w:hAnsi="Palatino Linotype" w:cs="Times New Roman"/>
          <w:color w:val="000000"/>
        </w:rPr>
        <w:t xml:space="preserve"> de la obligación de promover, </w:t>
      </w:r>
      <w:r w:rsidRPr="00D1552A">
        <w:rPr>
          <w:rFonts w:ascii="Palatino Linotype" w:eastAsia="MS Mincho" w:hAnsi="Palatino Linotype" w:cs="Times New Roman"/>
          <w:b/>
          <w:color w:val="000000"/>
          <w:u w:val="single"/>
        </w:rPr>
        <w:t>respetar, proteger</w:t>
      </w:r>
      <w:r>
        <w:rPr>
          <w:rFonts w:ascii="Palatino Linotype" w:eastAsia="MS Mincho" w:hAnsi="Palatino Linotype" w:cs="Times New Roman"/>
          <w:color w:val="000000"/>
        </w:rPr>
        <w:t xml:space="preserve"> y garantizar el derecho de acceso a la información, la </w:t>
      </w:r>
      <w:r>
        <w:rPr>
          <w:rFonts w:ascii="Palatino Linotype" w:eastAsia="MS Mincho" w:hAnsi="Palatino Linotype" w:cs="Times New Roman"/>
          <w:b/>
          <w:color w:val="000000"/>
        </w:rPr>
        <w:t xml:space="preserve">Ley General de Trasparencia y Acceso a la Información Pública del Estado de México y Municipios </w:t>
      </w:r>
      <w:r>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F35DF6">
        <w:rPr>
          <w:rFonts w:ascii="Palatino Linotype" w:eastAsia="MS Mincho" w:hAnsi="Palatino Linotype" w:cs="Times New Roman"/>
          <w:b/>
          <w:color w:val="000000"/>
        </w:rPr>
        <w:t>simplicidad y rapidez</w:t>
      </w:r>
      <w:r>
        <w:rPr>
          <w:rFonts w:ascii="Palatino Linotype" w:eastAsia="MS Mincho" w:hAnsi="Palatino Linotype" w:cs="Times New Roman"/>
          <w:color w:val="000000"/>
        </w:rPr>
        <w:t xml:space="preserve">. </w:t>
      </w:r>
    </w:p>
    <w:p w14:paraId="7BD59844" w14:textId="77777777" w:rsidR="00363CC1" w:rsidRPr="00363CC1" w:rsidRDefault="00363CC1" w:rsidP="00090A6D">
      <w:pPr>
        <w:pStyle w:val="Prrafodelista"/>
        <w:spacing w:line="360" w:lineRule="auto"/>
        <w:rPr>
          <w:rFonts w:ascii="Palatino Linotype" w:eastAsia="MS Mincho" w:hAnsi="Palatino Linotype" w:cs="Times New Roman"/>
          <w:color w:val="000000"/>
        </w:rPr>
      </w:pPr>
    </w:p>
    <w:p w14:paraId="370CA219" w14:textId="4EAD513F" w:rsidR="005C7CB6" w:rsidRPr="0051799A" w:rsidRDefault="0029477A" w:rsidP="00090A6D">
      <w:pPr>
        <w:pStyle w:val="Prrafodelista"/>
        <w:numPr>
          <w:ilvl w:val="0"/>
          <w:numId w:val="3"/>
        </w:numPr>
        <w:spacing w:line="360" w:lineRule="auto"/>
        <w:ind w:left="0" w:right="34" w:firstLine="0"/>
        <w:jc w:val="both"/>
        <w:rPr>
          <w:rFonts w:ascii="Palatino Linotype" w:hAnsi="Palatino Linotype" w:cs="Arial"/>
          <w:i/>
          <w:lang w:val="es-MX"/>
        </w:rPr>
      </w:pPr>
      <w:r w:rsidRPr="001816B5">
        <w:rPr>
          <w:rFonts w:ascii="Palatino Linotype" w:eastAsia="Calibri" w:hAnsi="Palatino Linotype" w:cs="Arial"/>
        </w:rPr>
        <w:t>Ahora</w:t>
      </w:r>
      <w:r w:rsidRPr="002277F0">
        <w:rPr>
          <w:rFonts w:ascii="Palatino Linotype" w:eastAsia="Times New Roman" w:hAnsi="Palatino Linotype" w:cs="Arial"/>
          <w:lang w:val="es-ES"/>
        </w:rPr>
        <w:t xml:space="preserve"> bien, </w:t>
      </w:r>
      <w:r w:rsidR="0051799A">
        <w:rPr>
          <w:rFonts w:ascii="Palatino Linotype" w:eastAsia="Times New Roman" w:hAnsi="Palatino Linotype" w:cs="Arial"/>
          <w:lang w:val="es-ES"/>
        </w:rPr>
        <w:t>la solicitud de información verso</w:t>
      </w:r>
      <w:r w:rsidR="00342C2E">
        <w:rPr>
          <w:rFonts w:ascii="Palatino Linotype" w:eastAsia="Times New Roman" w:hAnsi="Palatino Linotype" w:cs="Arial"/>
          <w:lang w:val="es-ES"/>
        </w:rPr>
        <w:t xml:space="preserve"> </w:t>
      </w:r>
      <w:r w:rsidR="0035577D" w:rsidRPr="00A32393">
        <w:rPr>
          <w:rFonts w:ascii="Palatino Linotype" w:eastAsia="Times New Roman" w:hAnsi="Palatino Linotype" w:cs="Arial"/>
          <w:i/>
          <w:lang w:val="es-ES"/>
        </w:rPr>
        <w:t xml:space="preserve">a groso modo </w:t>
      </w:r>
      <w:r w:rsidR="0035577D">
        <w:rPr>
          <w:rFonts w:ascii="Palatino Linotype" w:eastAsia="Times New Roman" w:hAnsi="Palatino Linotype" w:cs="Arial"/>
          <w:lang w:val="es-ES"/>
        </w:rPr>
        <w:t>en obtener la información</w:t>
      </w:r>
      <w:r w:rsidR="00342C2E">
        <w:rPr>
          <w:rFonts w:ascii="Palatino Linotype" w:eastAsia="Times New Roman" w:hAnsi="Palatino Linotype" w:cs="Arial"/>
          <w:lang w:val="es-ES"/>
        </w:rPr>
        <w:t xml:space="preserve"> siguiente</w:t>
      </w:r>
      <w:r w:rsidR="0051799A">
        <w:rPr>
          <w:rFonts w:ascii="Palatino Linotype" w:eastAsia="Times New Roman" w:hAnsi="Palatino Linotype" w:cs="Arial"/>
          <w:lang w:val="es-ES"/>
        </w:rPr>
        <w:t>:</w:t>
      </w:r>
    </w:p>
    <w:p w14:paraId="314CF027" w14:textId="77777777" w:rsidR="0051799A" w:rsidRPr="0051799A" w:rsidRDefault="0051799A" w:rsidP="00090A6D">
      <w:pPr>
        <w:pStyle w:val="Prrafodelista"/>
        <w:spacing w:line="360" w:lineRule="auto"/>
        <w:rPr>
          <w:rFonts w:ascii="Palatino Linotype" w:hAnsi="Palatino Linotype" w:cs="Arial"/>
          <w:i/>
          <w:lang w:val="es-MX"/>
        </w:rPr>
      </w:pPr>
    </w:p>
    <w:p w14:paraId="7D97FFB2" w14:textId="26D172B6" w:rsidR="00350BD8" w:rsidRDefault="00350BD8" w:rsidP="00090A6D">
      <w:pPr>
        <w:pStyle w:val="Prrafodelista"/>
        <w:numPr>
          <w:ilvl w:val="0"/>
          <w:numId w:val="10"/>
        </w:numPr>
        <w:spacing w:line="360" w:lineRule="auto"/>
        <w:ind w:left="851"/>
        <w:jc w:val="both"/>
        <w:rPr>
          <w:rFonts w:ascii="Palatino Linotype" w:hAnsi="Palatino Linotype" w:cs="Arial"/>
          <w:b/>
          <w:lang w:val="es-MX"/>
        </w:rPr>
      </w:pPr>
      <w:r>
        <w:rPr>
          <w:rFonts w:ascii="Palatino Linotype" w:hAnsi="Palatino Linotype" w:cs="Arial"/>
          <w:b/>
          <w:lang w:val="es-MX"/>
        </w:rPr>
        <w:t>C</w:t>
      </w:r>
      <w:r w:rsidRPr="00350BD8">
        <w:rPr>
          <w:rFonts w:ascii="Palatino Linotype" w:hAnsi="Palatino Linotype" w:cs="Arial"/>
          <w:b/>
          <w:lang w:val="es-MX"/>
        </w:rPr>
        <w:t>ontrato</w:t>
      </w:r>
      <w:r>
        <w:rPr>
          <w:rFonts w:ascii="Palatino Linotype" w:hAnsi="Palatino Linotype" w:cs="Arial"/>
          <w:b/>
          <w:lang w:val="es-MX"/>
        </w:rPr>
        <w:t>s</w:t>
      </w:r>
      <w:r w:rsidRPr="00350BD8">
        <w:rPr>
          <w:rFonts w:ascii="Palatino Linotype" w:hAnsi="Palatino Linotype" w:cs="Arial"/>
          <w:b/>
          <w:lang w:val="es-MX"/>
        </w:rPr>
        <w:t xml:space="preserve"> de compras</w:t>
      </w:r>
      <w:r>
        <w:rPr>
          <w:rFonts w:ascii="Palatino Linotype" w:hAnsi="Palatino Linotype" w:cs="Arial"/>
          <w:b/>
          <w:lang w:val="es-MX"/>
        </w:rPr>
        <w:t>,</w:t>
      </w:r>
      <w:r w:rsidRPr="00350BD8">
        <w:rPr>
          <w:rFonts w:ascii="Palatino Linotype" w:hAnsi="Palatino Linotype" w:cs="Arial"/>
          <w:b/>
          <w:lang w:val="es-MX"/>
        </w:rPr>
        <w:t xml:space="preserve"> </w:t>
      </w:r>
      <w:r>
        <w:rPr>
          <w:rFonts w:ascii="Palatino Linotype" w:hAnsi="Palatino Linotype" w:cs="Arial"/>
          <w:b/>
          <w:lang w:val="es-MX"/>
        </w:rPr>
        <w:t>e</w:t>
      </w:r>
      <w:r w:rsidRPr="00350BD8">
        <w:rPr>
          <w:rFonts w:ascii="Palatino Linotype" w:hAnsi="Palatino Linotype" w:cs="Arial"/>
          <w:b/>
          <w:lang w:val="es-MX"/>
        </w:rPr>
        <w:t xml:space="preserve">studios de mercado, facturas de </w:t>
      </w:r>
      <w:r>
        <w:rPr>
          <w:rFonts w:ascii="Palatino Linotype" w:hAnsi="Palatino Linotype" w:cs="Arial"/>
          <w:b/>
          <w:lang w:val="es-MX"/>
        </w:rPr>
        <w:t xml:space="preserve">los </w:t>
      </w:r>
      <w:r w:rsidRPr="00350BD8">
        <w:rPr>
          <w:rFonts w:ascii="Palatino Linotype" w:hAnsi="Palatino Linotype" w:cs="Arial"/>
          <w:b/>
          <w:lang w:val="es-MX"/>
        </w:rPr>
        <w:t xml:space="preserve">bienes </w:t>
      </w:r>
      <w:r>
        <w:rPr>
          <w:rFonts w:ascii="Palatino Linotype" w:hAnsi="Palatino Linotype" w:cs="Arial"/>
          <w:b/>
          <w:lang w:val="es-MX"/>
        </w:rPr>
        <w:t>adquiri</w:t>
      </w:r>
      <w:r w:rsidRPr="00350BD8">
        <w:rPr>
          <w:rFonts w:ascii="Palatino Linotype" w:hAnsi="Palatino Linotype" w:cs="Arial"/>
          <w:b/>
          <w:lang w:val="es-MX"/>
        </w:rPr>
        <w:t>dos y revisión de bases</w:t>
      </w:r>
      <w:r>
        <w:rPr>
          <w:rFonts w:ascii="Palatino Linotype" w:hAnsi="Palatino Linotype" w:cs="Arial"/>
          <w:b/>
          <w:lang w:val="es-MX"/>
        </w:rPr>
        <w:t xml:space="preserve"> de</w:t>
      </w:r>
      <w:r w:rsidRPr="00350BD8">
        <w:rPr>
          <w:rFonts w:ascii="Palatino Linotype" w:hAnsi="Palatino Linotype" w:cs="Arial"/>
          <w:b/>
          <w:lang w:val="es-MX"/>
        </w:rPr>
        <w:t xml:space="preserve"> gastos erogados al </w:t>
      </w:r>
      <w:r>
        <w:rPr>
          <w:rFonts w:ascii="Palatino Linotype" w:hAnsi="Palatino Linotype" w:cs="Arial"/>
          <w:b/>
          <w:lang w:val="es-MX"/>
        </w:rPr>
        <w:t>S</w:t>
      </w:r>
      <w:r w:rsidRPr="00350BD8">
        <w:rPr>
          <w:rFonts w:ascii="Palatino Linotype" w:hAnsi="Palatino Linotype" w:cs="Arial"/>
          <w:b/>
          <w:lang w:val="es-MX"/>
        </w:rPr>
        <w:t xml:space="preserve">ecretariado Ejecutivo del </w:t>
      </w:r>
      <w:r>
        <w:rPr>
          <w:rFonts w:ascii="Palatino Linotype" w:hAnsi="Palatino Linotype" w:cs="Arial"/>
          <w:b/>
          <w:lang w:val="es-MX"/>
        </w:rPr>
        <w:t>Sistema Nacional de S</w:t>
      </w:r>
      <w:r w:rsidRPr="00350BD8">
        <w:rPr>
          <w:rFonts w:ascii="Palatino Linotype" w:hAnsi="Palatino Linotype" w:cs="Arial"/>
          <w:b/>
          <w:lang w:val="es-MX"/>
        </w:rPr>
        <w:t xml:space="preserve">eguridad </w:t>
      </w:r>
      <w:r>
        <w:rPr>
          <w:rFonts w:ascii="Palatino Linotype" w:hAnsi="Palatino Linotype" w:cs="Arial"/>
          <w:b/>
          <w:lang w:val="es-MX"/>
        </w:rPr>
        <w:t>P</w:t>
      </w:r>
      <w:r w:rsidRPr="00350BD8">
        <w:rPr>
          <w:rFonts w:ascii="Palatino Linotype" w:hAnsi="Palatino Linotype" w:cs="Arial"/>
          <w:b/>
          <w:lang w:val="es-MX"/>
        </w:rPr>
        <w:t>ública en F</w:t>
      </w:r>
      <w:r>
        <w:rPr>
          <w:rFonts w:ascii="Palatino Linotype" w:hAnsi="Palatino Linotype" w:cs="Arial"/>
          <w:b/>
          <w:lang w:val="es-MX"/>
        </w:rPr>
        <w:t>OSEG, FORTASEG y FASP del 1 de enero de 2018 a</w:t>
      </w:r>
      <w:r w:rsidRPr="00350BD8">
        <w:rPr>
          <w:rFonts w:ascii="Palatino Linotype" w:hAnsi="Palatino Linotype" w:cs="Arial"/>
          <w:b/>
          <w:lang w:val="es-MX"/>
        </w:rPr>
        <w:t>l</w:t>
      </w:r>
      <w:r>
        <w:rPr>
          <w:rFonts w:ascii="Palatino Linotype" w:hAnsi="Palatino Linotype" w:cs="Arial"/>
          <w:b/>
          <w:lang w:val="es-MX"/>
        </w:rPr>
        <w:t xml:space="preserve"> 20 de septiembre de 2019</w:t>
      </w:r>
      <w:r w:rsidRPr="00350BD8">
        <w:rPr>
          <w:rFonts w:ascii="Palatino Linotype" w:hAnsi="Palatino Linotype" w:cs="Arial"/>
          <w:b/>
          <w:lang w:val="es-MX"/>
        </w:rPr>
        <w:t>.</w:t>
      </w:r>
    </w:p>
    <w:p w14:paraId="4F4730AF" w14:textId="77777777" w:rsidR="005C7CB6" w:rsidRPr="005C7CB6" w:rsidRDefault="005C7CB6" w:rsidP="00090A6D">
      <w:pPr>
        <w:pStyle w:val="Prrafodelista"/>
        <w:spacing w:line="360" w:lineRule="auto"/>
        <w:rPr>
          <w:rFonts w:ascii="Palatino Linotype" w:eastAsia="Times New Roman" w:hAnsi="Palatino Linotype" w:cs="Arial"/>
          <w:lang w:val="es-ES"/>
        </w:rPr>
      </w:pPr>
    </w:p>
    <w:p w14:paraId="72B84C18" w14:textId="3ED73CDB" w:rsidR="00A9271B" w:rsidRDefault="00A96AB7" w:rsidP="00090A6D">
      <w:pPr>
        <w:pStyle w:val="Prrafodelista"/>
        <w:numPr>
          <w:ilvl w:val="0"/>
          <w:numId w:val="3"/>
        </w:numPr>
        <w:spacing w:line="360" w:lineRule="auto"/>
        <w:ind w:left="0" w:right="34" w:firstLine="0"/>
        <w:jc w:val="both"/>
        <w:rPr>
          <w:rFonts w:ascii="Palatino Linotype" w:hAnsi="Palatino Linotype" w:cs="Arial"/>
        </w:rPr>
      </w:pPr>
      <w:bookmarkStart w:id="99" w:name="_Toc466371865"/>
      <w:bookmarkStart w:id="100" w:name="_Toc466377653"/>
      <w:bookmarkStart w:id="101" w:name="_Toc495427547"/>
      <w:bookmarkStart w:id="102" w:name="_Toc497905366"/>
      <w:bookmarkStart w:id="103" w:name="_Toc501021591"/>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031812">
        <w:rPr>
          <w:rFonts w:ascii="Palatino Linotype" w:hAnsi="Palatino Linotype" w:cs="Arial"/>
        </w:rPr>
        <w:t xml:space="preserve">Como anteriormente se hiciera mención, el </w:t>
      </w:r>
      <w:r w:rsidRPr="00031812">
        <w:rPr>
          <w:rFonts w:ascii="Palatino Linotype" w:hAnsi="Palatino Linotype" w:cs="Arial"/>
          <w:b/>
        </w:rPr>
        <w:t xml:space="preserve">SUJETO OBLIGADO, </w:t>
      </w:r>
      <w:r w:rsidRPr="00031812">
        <w:rPr>
          <w:rFonts w:ascii="Palatino Linotype" w:hAnsi="Palatino Linotype" w:cs="Arial"/>
        </w:rPr>
        <w:t xml:space="preserve">emitió una contestación que consistió en </w:t>
      </w:r>
      <w:r w:rsidR="00350BD8">
        <w:rPr>
          <w:rFonts w:ascii="Palatino Linotype" w:hAnsi="Palatino Linotype" w:cs="Arial"/>
        </w:rPr>
        <w:t>la clasificación de la información</w:t>
      </w:r>
      <w:r w:rsidR="00350BD8" w:rsidRPr="00350BD8">
        <w:rPr>
          <w:rFonts w:ascii="Palatino Linotype" w:hAnsi="Palatino Linotype" w:cs="Arial"/>
        </w:rPr>
        <w:t xml:space="preserve"> en su totalidad por un periodo de cinco años con fundamento en el artículo 140 fracción VI y demás aplicables de la Ley de Transparencia y Acceso a la Información Pública del Estado de México y Municipios.</w:t>
      </w:r>
    </w:p>
    <w:p w14:paraId="1AC15275" w14:textId="77777777" w:rsidR="00350BD8" w:rsidRDefault="00350BD8" w:rsidP="00090A6D">
      <w:pPr>
        <w:pStyle w:val="Prrafodelista"/>
        <w:spacing w:line="360" w:lineRule="auto"/>
        <w:ind w:left="0" w:right="34"/>
        <w:jc w:val="both"/>
        <w:rPr>
          <w:rFonts w:ascii="Palatino Linotype" w:hAnsi="Palatino Linotype" w:cs="Arial"/>
        </w:rPr>
      </w:pPr>
    </w:p>
    <w:p w14:paraId="058507DB" w14:textId="3486A5E0" w:rsidR="00350BD8" w:rsidRDefault="00350BD8" w:rsidP="00090A6D">
      <w:pPr>
        <w:pStyle w:val="Prrafodelista"/>
        <w:numPr>
          <w:ilvl w:val="0"/>
          <w:numId w:val="3"/>
        </w:numPr>
        <w:spacing w:line="360" w:lineRule="auto"/>
        <w:ind w:left="0" w:right="34" w:firstLine="0"/>
        <w:jc w:val="both"/>
        <w:rPr>
          <w:rFonts w:ascii="Palatino Linotype" w:hAnsi="Palatino Linotype" w:cs="Arial"/>
        </w:rPr>
      </w:pPr>
      <w:r>
        <w:rPr>
          <w:rFonts w:ascii="Palatino Linotype" w:hAnsi="Palatino Linotype" w:cs="Arial"/>
        </w:rPr>
        <w:t xml:space="preserve">De lo anterior, es menester señalar que el Instituto Nacional de Transparencia y Acceso a la Información y Protección de Datos Personales, en </w:t>
      </w:r>
      <w:r w:rsidR="00C75ADD">
        <w:rPr>
          <w:rFonts w:ascii="Palatino Linotype" w:hAnsi="Palatino Linotype" w:cs="Arial"/>
        </w:rPr>
        <w:t>diversos recursos de inconformidad</w:t>
      </w:r>
      <w:r w:rsidRPr="00183114">
        <w:rPr>
          <w:rFonts w:ascii="Palatino Linotype" w:hAnsi="Palatino Linotype" w:cs="Arial"/>
        </w:rPr>
        <w:t xml:space="preserve">, </w:t>
      </w:r>
      <w:r w:rsidR="00C75ADD">
        <w:rPr>
          <w:rFonts w:ascii="Palatino Linotype" w:hAnsi="Palatino Linotype" w:cs="Arial"/>
        </w:rPr>
        <w:t xml:space="preserve">ha </w:t>
      </w:r>
      <w:r w:rsidR="00B74383" w:rsidRPr="00183114">
        <w:rPr>
          <w:rFonts w:ascii="Palatino Linotype" w:hAnsi="Palatino Linotype" w:cs="Arial"/>
        </w:rPr>
        <w:t>establec</w:t>
      </w:r>
      <w:r w:rsidR="00B74383">
        <w:rPr>
          <w:rFonts w:ascii="Palatino Linotype" w:hAnsi="Palatino Linotype" w:cs="Arial"/>
        </w:rPr>
        <w:t>ido</w:t>
      </w:r>
      <w:r w:rsidRPr="00183114">
        <w:rPr>
          <w:rFonts w:ascii="Palatino Linotype" w:hAnsi="Palatino Linotype" w:cs="Arial"/>
        </w:rPr>
        <w:t xml:space="preserve"> que para acreditar la reserva de la información, es necesario actualizar cuatro requisitos, siendo estos los siguientes:</w:t>
      </w:r>
    </w:p>
    <w:p w14:paraId="52FCFFF2" w14:textId="77777777" w:rsidR="00706B58" w:rsidRPr="00183114" w:rsidRDefault="00706B58" w:rsidP="00090A6D">
      <w:pPr>
        <w:pStyle w:val="Prrafodelista"/>
        <w:spacing w:line="360" w:lineRule="auto"/>
        <w:ind w:left="0" w:right="34"/>
        <w:jc w:val="both"/>
        <w:rPr>
          <w:rFonts w:ascii="Palatino Linotype" w:hAnsi="Palatino Linotype" w:cs="Arial"/>
        </w:rPr>
      </w:pPr>
    </w:p>
    <w:p w14:paraId="02D5E538" w14:textId="77777777" w:rsidR="00350BD8" w:rsidRPr="0044164A" w:rsidRDefault="00350BD8" w:rsidP="00090A6D">
      <w:pPr>
        <w:pStyle w:val="Prrafodelista"/>
        <w:numPr>
          <w:ilvl w:val="0"/>
          <w:numId w:val="30"/>
        </w:numPr>
        <w:spacing w:line="360" w:lineRule="auto"/>
        <w:ind w:left="1560" w:right="616" w:hanging="567"/>
        <w:jc w:val="both"/>
        <w:rPr>
          <w:rFonts w:ascii="Palatino Linotype" w:hAnsi="Palatino Linotype" w:cs="Arial"/>
          <w:b/>
        </w:rPr>
      </w:pPr>
      <w:r w:rsidRPr="0044164A">
        <w:rPr>
          <w:rFonts w:ascii="Palatino Linotype" w:hAnsi="Palatino Linotype" w:cs="Arial"/>
          <w:b/>
        </w:rPr>
        <w:t xml:space="preserve">La existencia de un juicio o procedimiento administrativo materialmente jurisdiccional. </w:t>
      </w:r>
    </w:p>
    <w:p w14:paraId="62C74692" w14:textId="77777777" w:rsidR="00350BD8" w:rsidRPr="0044164A" w:rsidRDefault="00350BD8" w:rsidP="00090A6D">
      <w:pPr>
        <w:pStyle w:val="Prrafodelista"/>
        <w:spacing w:line="360" w:lineRule="auto"/>
        <w:ind w:left="1560" w:right="616" w:hanging="567"/>
        <w:jc w:val="both"/>
        <w:rPr>
          <w:rFonts w:ascii="Palatino Linotype" w:hAnsi="Palatino Linotype" w:cs="Arial"/>
          <w:b/>
        </w:rPr>
      </w:pPr>
    </w:p>
    <w:p w14:paraId="11EB35D9" w14:textId="77777777" w:rsidR="00350BD8" w:rsidRPr="0044164A" w:rsidRDefault="00350BD8" w:rsidP="00090A6D">
      <w:pPr>
        <w:pStyle w:val="Prrafodelista"/>
        <w:numPr>
          <w:ilvl w:val="0"/>
          <w:numId w:val="30"/>
        </w:numPr>
        <w:spacing w:line="360" w:lineRule="auto"/>
        <w:ind w:left="1560" w:right="616" w:hanging="567"/>
        <w:jc w:val="both"/>
        <w:rPr>
          <w:rFonts w:ascii="Palatino Linotype" w:hAnsi="Palatino Linotype" w:cs="Arial"/>
          <w:b/>
        </w:rPr>
      </w:pPr>
      <w:r w:rsidRPr="0044164A">
        <w:rPr>
          <w:rFonts w:ascii="Palatino Linotype" w:hAnsi="Palatino Linotype" w:cs="Arial"/>
          <w:b/>
        </w:rPr>
        <w:t>Que el juicio se encuentre en trámite, es decir, que no haya causado estad.</w:t>
      </w:r>
    </w:p>
    <w:p w14:paraId="077D720B" w14:textId="77777777" w:rsidR="00350BD8" w:rsidRPr="0044164A" w:rsidRDefault="00350BD8" w:rsidP="00090A6D">
      <w:pPr>
        <w:spacing w:line="360" w:lineRule="auto"/>
        <w:ind w:left="1560" w:right="616" w:hanging="567"/>
        <w:jc w:val="both"/>
        <w:rPr>
          <w:rFonts w:ascii="Palatino Linotype" w:hAnsi="Palatino Linotype" w:cs="Arial"/>
          <w:b/>
        </w:rPr>
      </w:pPr>
      <w:r w:rsidRPr="0044164A">
        <w:rPr>
          <w:rFonts w:ascii="Palatino Linotype" w:hAnsi="Palatino Linotype" w:cs="Arial"/>
          <w:b/>
        </w:rPr>
        <w:t xml:space="preserve"> </w:t>
      </w:r>
    </w:p>
    <w:p w14:paraId="728CC9EA" w14:textId="77777777" w:rsidR="00350BD8" w:rsidRPr="0044164A" w:rsidRDefault="00350BD8" w:rsidP="00090A6D">
      <w:pPr>
        <w:pStyle w:val="Prrafodelista"/>
        <w:numPr>
          <w:ilvl w:val="0"/>
          <w:numId w:val="30"/>
        </w:numPr>
        <w:spacing w:line="360" w:lineRule="auto"/>
        <w:ind w:left="1560" w:right="616" w:hanging="567"/>
        <w:jc w:val="both"/>
        <w:rPr>
          <w:rFonts w:ascii="Palatino Linotype" w:hAnsi="Palatino Linotype" w:cs="Arial"/>
          <w:b/>
        </w:rPr>
      </w:pPr>
      <w:r w:rsidRPr="0044164A">
        <w:rPr>
          <w:rFonts w:ascii="Palatino Linotype" w:hAnsi="Palatino Linotype" w:cs="Arial"/>
          <w:b/>
        </w:rPr>
        <w:t xml:space="preserve">El vínculo entre la información solicitada y el procedimiento judicial de que se trate. </w:t>
      </w:r>
    </w:p>
    <w:p w14:paraId="1E2AFF82" w14:textId="77777777" w:rsidR="00350BD8" w:rsidRPr="0044164A" w:rsidRDefault="00350BD8" w:rsidP="00090A6D">
      <w:pPr>
        <w:spacing w:line="360" w:lineRule="auto"/>
        <w:ind w:left="1560" w:right="616" w:hanging="567"/>
        <w:jc w:val="both"/>
        <w:rPr>
          <w:rFonts w:ascii="Palatino Linotype" w:hAnsi="Palatino Linotype" w:cs="Arial"/>
          <w:b/>
        </w:rPr>
      </w:pPr>
    </w:p>
    <w:p w14:paraId="7298EE79" w14:textId="77777777" w:rsidR="00350BD8" w:rsidRPr="0044164A" w:rsidRDefault="00350BD8" w:rsidP="00090A6D">
      <w:pPr>
        <w:pStyle w:val="Prrafodelista"/>
        <w:numPr>
          <w:ilvl w:val="0"/>
          <w:numId w:val="30"/>
        </w:numPr>
        <w:spacing w:line="360" w:lineRule="auto"/>
        <w:ind w:left="1560" w:right="616" w:hanging="567"/>
        <w:jc w:val="both"/>
        <w:rPr>
          <w:rFonts w:ascii="Palatino Linotype" w:hAnsi="Palatino Linotype" w:cs="Arial"/>
          <w:b/>
        </w:rPr>
      </w:pPr>
      <w:r w:rsidRPr="0044164A">
        <w:rPr>
          <w:rFonts w:ascii="Palatino Linotype" w:hAnsi="Palatino Linotype" w:cs="Arial"/>
          <w:b/>
        </w:rPr>
        <w:t xml:space="preserve">Que la difusión de la información pueda causar un daño y/o perjuicio a las atribuciones del Tribunal durante el juicio, es decir, que el contenido de la información vulnere, impida u obstruya los procedimientos que se ventilan. </w:t>
      </w:r>
    </w:p>
    <w:p w14:paraId="70018666" w14:textId="77777777" w:rsidR="00350BD8" w:rsidRPr="00924DF4" w:rsidRDefault="00350BD8" w:rsidP="00090A6D">
      <w:pPr>
        <w:pStyle w:val="Prrafodelista"/>
        <w:spacing w:line="360" w:lineRule="auto"/>
        <w:ind w:left="0" w:right="49"/>
        <w:jc w:val="both"/>
        <w:rPr>
          <w:rFonts w:ascii="Palatino Linotype" w:hAnsi="Palatino Linotype" w:cs="Arial"/>
        </w:rPr>
      </w:pPr>
    </w:p>
    <w:p w14:paraId="058DED5F" w14:textId="77777777" w:rsidR="00350BD8" w:rsidRDefault="00350BD8" w:rsidP="00090A6D">
      <w:pPr>
        <w:pStyle w:val="Prrafodelista"/>
        <w:numPr>
          <w:ilvl w:val="0"/>
          <w:numId w:val="3"/>
        </w:numPr>
        <w:spacing w:line="360" w:lineRule="auto"/>
        <w:ind w:left="0" w:right="34" w:firstLine="0"/>
        <w:jc w:val="both"/>
        <w:rPr>
          <w:rFonts w:ascii="Palatino Linotype" w:hAnsi="Palatino Linotype" w:cs="Arial"/>
        </w:rPr>
      </w:pPr>
      <w:r>
        <w:rPr>
          <w:rFonts w:ascii="Palatino Linotype" w:hAnsi="Palatino Linotype" w:cs="Arial"/>
        </w:rPr>
        <w:t xml:space="preserve">Por lo que, únicamente al configurarse los mismos, es procedente la reserva de la información, si uno de los requisitos faltase, no será en ningún momento posible su reserva. </w:t>
      </w:r>
    </w:p>
    <w:p w14:paraId="30D801CC" w14:textId="77777777" w:rsidR="00350BD8" w:rsidRDefault="00350BD8" w:rsidP="00090A6D">
      <w:pPr>
        <w:pStyle w:val="Prrafodelista"/>
        <w:spacing w:line="360" w:lineRule="auto"/>
        <w:ind w:left="0" w:right="49"/>
        <w:jc w:val="both"/>
        <w:rPr>
          <w:rFonts w:ascii="Palatino Linotype" w:hAnsi="Palatino Linotype" w:cs="Arial"/>
        </w:rPr>
      </w:pPr>
    </w:p>
    <w:p w14:paraId="1953FD14" w14:textId="19C06F64" w:rsidR="00350BD8" w:rsidRPr="00C75ADD" w:rsidRDefault="00350BD8" w:rsidP="00090A6D">
      <w:pPr>
        <w:pStyle w:val="Prrafodelista"/>
        <w:numPr>
          <w:ilvl w:val="0"/>
          <w:numId w:val="3"/>
        </w:numPr>
        <w:spacing w:line="360" w:lineRule="auto"/>
        <w:ind w:left="0" w:right="34" w:firstLine="0"/>
        <w:jc w:val="both"/>
        <w:rPr>
          <w:rFonts w:ascii="Palatino Linotype" w:hAnsi="Palatino Linotype" w:cs="Arial"/>
        </w:rPr>
      </w:pPr>
      <w:r w:rsidRPr="00C75ADD">
        <w:rPr>
          <w:rFonts w:ascii="Palatino Linotype" w:hAnsi="Palatino Linotype" w:cs="Arial"/>
        </w:rPr>
        <w:t>Del expediente</w:t>
      </w:r>
      <w:r w:rsidR="00C75ADD" w:rsidRPr="00C75ADD">
        <w:rPr>
          <w:rFonts w:ascii="Palatino Linotype" w:hAnsi="Palatino Linotype" w:cs="Arial"/>
        </w:rPr>
        <w:t xml:space="preserve"> de mérito</w:t>
      </w:r>
      <w:r w:rsidRPr="00C75ADD">
        <w:rPr>
          <w:rFonts w:ascii="Palatino Linotype" w:hAnsi="Palatino Linotype" w:cs="Arial"/>
        </w:rPr>
        <w:t xml:space="preserve">, </w:t>
      </w:r>
      <w:r w:rsidR="00C75ADD" w:rsidRPr="00C75ADD">
        <w:rPr>
          <w:rFonts w:ascii="Palatino Linotype" w:hAnsi="Palatino Linotype" w:cs="Arial"/>
        </w:rPr>
        <w:t>se advierte</w:t>
      </w:r>
      <w:r w:rsidRPr="00C75ADD">
        <w:rPr>
          <w:rFonts w:ascii="Palatino Linotype" w:hAnsi="Palatino Linotype" w:cs="Arial"/>
        </w:rPr>
        <w:t xml:space="preserve"> que </w:t>
      </w:r>
      <w:r w:rsidR="00C75ADD" w:rsidRPr="00C75ADD">
        <w:rPr>
          <w:rFonts w:ascii="Palatino Linotype" w:hAnsi="Palatino Linotype" w:cs="Arial"/>
        </w:rPr>
        <w:t xml:space="preserve">el </w:t>
      </w:r>
      <w:r w:rsidR="00C75ADD" w:rsidRPr="00C75ADD">
        <w:rPr>
          <w:rFonts w:ascii="Palatino Linotype" w:hAnsi="Palatino Linotype" w:cs="Arial"/>
          <w:b/>
        </w:rPr>
        <w:t xml:space="preserve">SUJETO OBLIGADO </w:t>
      </w:r>
      <w:r w:rsidR="00C75ADD" w:rsidRPr="00C75ADD">
        <w:rPr>
          <w:rFonts w:ascii="Palatino Linotype" w:hAnsi="Palatino Linotype" w:cs="Arial"/>
        </w:rPr>
        <w:t xml:space="preserve"> invoca la fracción VI  del artículo 140 que atañe al supuesto de que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contexto que evidentemente no se actualiza en el caso concreto. Luego entonces</w:t>
      </w:r>
      <w:r w:rsidR="00C75ADD">
        <w:rPr>
          <w:rFonts w:ascii="Palatino Linotype" w:hAnsi="Palatino Linotype" w:cs="Arial"/>
        </w:rPr>
        <w:t xml:space="preserve"> e</w:t>
      </w:r>
      <w:r w:rsidRPr="00C75ADD">
        <w:rPr>
          <w:rFonts w:ascii="Palatino Linotype" w:hAnsi="Palatino Linotype" w:cs="Arial"/>
        </w:rPr>
        <w:t>l Sujeto Obligado reservó la información sin analizar la naturaleza de la misma, sin ajustar las circunstancias de modo tiempo y lugar a la hipótesis que configura la reserva, por lo que la prueba de daño que pretendió realizar fue de manera incorrecta.</w:t>
      </w:r>
    </w:p>
    <w:p w14:paraId="4620ACD3" w14:textId="77777777" w:rsidR="00350BD8" w:rsidRDefault="00350BD8" w:rsidP="00090A6D">
      <w:pPr>
        <w:pStyle w:val="Prrafodelista"/>
        <w:spacing w:line="360" w:lineRule="auto"/>
        <w:ind w:left="993" w:right="616" w:hanging="284"/>
        <w:jc w:val="both"/>
        <w:rPr>
          <w:rFonts w:ascii="Palatino Linotype" w:hAnsi="Palatino Linotype" w:cs="Arial"/>
        </w:rPr>
      </w:pPr>
    </w:p>
    <w:p w14:paraId="640E249D" w14:textId="1ED74C81" w:rsidR="00350BD8" w:rsidRDefault="00350BD8" w:rsidP="00090A6D">
      <w:pPr>
        <w:pStyle w:val="Prrafodelista"/>
        <w:numPr>
          <w:ilvl w:val="0"/>
          <w:numId w:val="3"/>
        </w:numPr>
        <w:spacing w:line="360" w:lineRule="auto"/>
        <w:ind w:left="0" w:right="34" w:firstLine="0"/>
        <w:jc w:val="both"/>
        <w:rPr>
          <w:rFonts w:ascii="Palatino Linotype" w:hAnsi="Palatino Linotype" w:cs="Arial"/>
        </w:rPr>
      </w:pPr>
      <w:r>
        <w:rPr>
          <w:rFonts w:ascii="Palatino Linotype" w:hAnsi="Palatino Linotype" w:cs="Arial"/>
        </w:rPr>
        <w:t>De lo anterior</w:t>
      </w:r>
      <w:r w:rsidRPr="00924DF4">
        <w:rPr>
          <w:rFonts w:ascii="Palatino Linotype" w:hAnsi="Palatino Linotype" w:cs="Arial"/>
        </w:rPr>
        <w:t xml:space="preserve">, </w:t>
      </w:r>
      <w:r w:rsidR="00C75ADD" w:rsidRPr="00924DF4">
        <w:rPr>
          <w:rFonts w:ascii="Palatino Linotype" w:hAnsi="Palatino Linotype" w:cs="Arial"/>
        </w:rPr>
        <w:t xml:space="preserve">se </w:t>
      </w:r>
      <w:r w:rsidR="00C75ADD">
        <w:rPr>
          <w:rFonts w:ascii="Palatino Linotype" w:hAnsi="Palatino Linotype" w:cs="Arial"/>
        </w:rPr>
        <w:t>entiende</w:t>
      </w:r>
      <w:r>
        <w:rPr>
          <w:rFonts w:ascii="Palatino Linotype" w:hAnsi="Palatino Linotype" w:cs="Arial"/>
        </w:rPr>
        <w:t xml:space="preserve"> que </w:t>
      </w:r>
      <w:r w:rsidRPr="00924DF4">
        <w:rPr>
          <w:rFonts w:ascii="Palatino Linotype" w:hAnsi="Palatino Linotype" w:cs="Arial"/>
        </w:rPr>
        <w:t xml:space="preserve">en ningún momento el </w:t>
      </w:r>
      <w:r w:rsidR="00C75ADD" w:rsidRPr="00C75ADD">
        <w:rPr>
          <w:rFonts w:ascii="Palatino Linotype" w:hAnsi="Palatino Linotype" w:cs="Arial"/>
          <w:b/>
        </w:rPr>
        <w:t>SUJETO OBLIGADO</w:t>
      </w:r>
      <w:r w:rsidR="00C75ADD">
        <w:rPr>
          <w:rFonts w:ascii="Palatino Linotype" w:hAnsi="Palatino Linotype" w:cs="Arial"/>
        </w:rPr>
        <w:t xml:space="preserve"> </w:t>
      </w:r>
      <w:r>
        <w:rPr>
          <w:rFonts w:ascii="Palatino Linotype" w:hAnsi="Palatino Linotype" w:cs="Arial"/>
        </w:rPr>
        <w:t>estudió ni abordó las cuatro fases de reserva y a consecuencia no realizó una prueba de</w:t>
      </w:r>
      <w:r w:rsidR="00C75ADD">
        <w:rPr>
          <w:rFonts w:ascii="Palatino Linotype" w:hAnsi="Palatino Linotype" w:cs="Arial"/>
        </w:rPr>
        <w:t xml:space="preserve"> daño debidamente fundamentada y</w:t>
      </w:r>
      <w:r>
        <w:rPr>
          <w:rFonts w:ascii="Palatino Linotype" w:hAnsi="Palatino Linotype" w:cs="Arial"/>
        </w:rPr>
        <w:t xml:space="preserve"> motivada, tal como lo establece la fracción X del artículo 140 de la Ley de Transparencia y Acceso a la Información Pública del Estado de México, de tal manera</w:t>
      </w:r>
      <w:r w:rsidRPr="00924DF4">
        <w:rPr>
          <w:rFonts w:ascii="Palatino Linotype" w:hAnsi="Palatino Linotype" w:cs="Arial"/>
        </w:rPr>
        <w:t xml:space="preserve"> resulta </w:t>
      </w:r>
      <w:r>
        <w:rPr>
          <w:rFonts w:ascii="Palatino Linotype" w:hAnsi="Palatino Linotype" w:cs="Arial"/>
        </w:rPr>
        <w:t xml:space="preserve">erróneo reservar la información.  </w:t>
      </w:r>
    </w:p>
    <w:p w14:paraId="0D9F96D2" w14:textId="77777777" w:rsidR="00350BD8" w:rsidRPr="00924DF4" w:rsidRDefault="00350BD8" w:rsidP="00090A6D">
      <w:pPr>
        <w:pStyle w:val="Prrafodelista"/>
        <w:spacing w:line="360" w:lineRule="auto"/>
        <w:ind w:left="0" w:right="49"/>
        <w:jc w:val="both"/>
        <w:rPr>
          <w:rFonts w:ascii="Palatino Linotype" w:hAnsi="Palatino Linotype" w:cs="Arial"/>
        </w:rPr>
      </w:pPr>
    </w:p>
    <w:p w14:paraId="0106ECDF" w14:textId="67946355" w:rsidR="00350BD8" w:rsidRDefault="00C75ADD" w:rsidP="00090A6D">
      <w:pPr>
        <w:pStyle w:val="Prrafodelista"/>
        <w:numPr>
          <w:ilvl w:val="0"/>
          <w:numId w:val="3"/>
        </w:numPr>
        <w:spacing w:line="360" w:lineRule="auto"/>
        <w:ind w:left="0" w:right="34" w:firstLine="0"/>
        <w:jc w:val="both"/>
        <w:rPr>
          <w:rFonts w:ascii="Palatino Linotype" w:hAnsi="Palatino Linotype" w:cs="Arial"/>
        </w:rPr>
      </w:pPr>
      <w:r>
        <w:rPr>
          <w:rFonts w:ascii="Palatino Linotype" w:hAnsi="Palatino Linotype" w:cs="Arial"/>
        </w:rPr>
        <w:t>E</w:t>
      </w:r>
      <w:r w:rsidR="00350BD8">
        <w:rPr>
          <w:rFonts w:ascii="Palatino Linotype" w:hAnsi="Palatino Linotype" w:cs="Arial"/>
        </w:rPr>
        <w:t xml:space="preserve">s de suma importancia atender las observaciones que ha realizado nuestra Autoridad Nacional en  materia de transparencia, al señalar que la propuesta de reserva de la información, sin configurar los requisitos señalados para ésta, afecta la certidumbre jurídica, daña la esfera más íntima de derechos del particular, al tenor de que, </w:t>
      </w:r>
      <w:r w:rsidR="00350BD8" w:rsidRPr="00C75ADD">
        <w:rPr>
          <w:rFonts w:ascii="Palatino Linotype" w:hAnsi="Palatino Linotype" w:cs="Arial"/>
          <w:b/>
        </w:rPr>
        <w:t>el limitarse a realizar un estudio normativo de contraste con diversos ordenamientos jurídicos, es únicamente un ejercicio de argumentación</w:t>
      </w:r>
      <w:r w:rsidR="00350BD8">
        <w:rPr>
          <w:rFonts w:ascii="Palatino Linotype" w:hAnsi="Palatino Linotype" w:cs="Arial"/>
        </w:rPr>
        <w:t xml:space="preserve">, más no comprende, en estricto sentido un reclamo de derechos subjetivos, una generación de derechos, reclamo de una de las partes u otras que requieran un análisis sigiloso y confidencial del juzgador.  </w:t>
      </w:r>
      <w:r w:rsidR="00350BD8" w:rsidRPr="001A2DAB">
        <w:rPr>
          <w:rFonts w:ascii="Palatino Linotype" w:hAnsi="Palatino Linotype" w:cs="Arial"/>
        </w:rPr>
        <w:t xml:space="preserve"> </w:t>
      </w:r>
    </w:p>
    <w:p w14:paraId="15A97C76" w14:textId="77777777" w:rsidR="004A252C" w:rsidRPr="004A252C" w:rsidRDefault="004A252C" w:rsidP="00090A6D">
      <w:pPr>
        <w:pStyle w:val="Prrafodelista"/>
        <w:spacing w:line="360" w:lineRule="auto"/>
        <w:rPr>
          <w:rFonts w:ascii="Palatino Linotype" w:hAnsi="Palatino Linotype" w:cs="Arial"/>
        </w:rPr>
      </w:pPr>
    </w:p>
    <w:p w14:paraId="531F3226" w14:textId="77777777" w:rsidR="00350BD8" w:rsidRDefault="00350BD8" w:rsidP="00090A6D">
      <w:pPr>
        <w:pStyle w:val="Prrafodelista"/>
        <w:numPr>
          <w:ilvl w:val="0"/>
          <w:numId w:val="3"/>
        </w:numPr>
        <w:spacing w:line="360" w:lineRule="auto"/>
        <w:ind w:left="0" w:right="34" w:firstLine="0"/>
        <w:jc w:val="both"/>
        <w:rPr>
          <w:rFonts w:ascii="Palatino Linotype" w:hAnsi="Palatino Linotype" w:cs="Arial"/>
        </w:rPr>
      </w:pPr>
      <w:r>
        <w:rPr>
          <w:rFonts w:ascii="Palatino Linotype" w:hAnsi="Palatino Linotype" w:cs="Arial"/>
        </w:rPr>
        <w:t>E</w:t>
      </w:r>
      <w:r w:rsidRPr="001A2DAB">
        <w:rPr>
          <w:rFonts w:ascii="Palatino Linotype" w:hAnsi="Palatino Linotype" w:cs="Arial"/>
        </w:rPr>
        <w:t xml:space="preserve">s necesario señalar que </w:t>
      </w:r>
      <w:r>
        <w:rPr>
          <w:rFonts w:ascii="Palatino Linotype" w:hAnsi="Palatino Linotype" w:cs="Arial"/>
        </w:rPr>
        <w:t>el</w:t>
      </w:r>
      <w:r w:rsidRPr="001A2DAB">
        <w:rPr>
          <w:rFonts w:ascii="Palatino Linotype" w:hAnsi="Palatino Linotype" w:cs="Arial"/>
        </w:rPr>
        <w:t xml:space="preserve"> </w:t>
      </w:r>
      <w:r>
        <w:rPr>
          <w:rFonts w:ascii="Palatino Linotype" w:hAnsi="Palatino Linotype" w:cs="Arial"/>
        </w:rPr>
        <w:t>Derecho de Acceso a la Información (</w:t>
      </w:r>
      <w:r w:rsidRPr="001A2DAB">
        <w:rPr>
          <w:rFonts w:ascii="Palatino Linotype" w:hAnsi="Palatino Linotype" w:cs="Arial"/>
        </w:rPr>
        <w:t>DAI</w:t>
      </w:r>
      <w:r>
        <w:rPr>
          <w:rFonts w:ascii="Palatino Linotype" w:hAnsi="Palatino Linotype" w:cs="Arial"/>
        </w:rPr>
        <w:t>)</w:t>
      </w:r>
      <w:r w:rsidRPr="001A2DAB">
        <w:rPr>
          <w:rFonts w:ascii="Palatino Linotype" w:hAnsi="Palatino Linotype" w:cs="Arial"/>
        </w:rPr>
        <w:t>, tiene una justificación clara y precisa que se deriva de un aspecto de singular importancia, ya que lo que tratamos y pretendemos resolver consiste en el ejercicio de un derecho humano constitucional y convencionalmente reconocido.</w:t>
      </w:r>
    </w:p>
    <w:p w14:paraId="4F06181C" w14:textId="77777777" w:rsidR="00090A6D" w:rsidRDefault="00090A6D" w:rsidP="00090A6D">
      <w:pPr>
        <w:pStyle w:val="Prrafodelista"/>
        <w:spacing w:line="360" w:lineRule="auto"/>
        <w:ind w:left="0" w:right="34"/>
        <w:jc w:val="both"/>
        <w:rPr>
          <w:rFonts w:ascii="Palatino Linotype" w:hAnsi="Palatino Linotype" w:cs="Arial"/>
        </w:rPr>
      </w:pPr>
    </w:p>
    <w:p w14:paraId="4E0FA180" w14:textId="77777777" w:rsidR="00350BD8" w:rsidRPr="001A2DAB" w:rsidRDefault="00350BD8" w:rsidP="00090A6D">
      <w:pPr>
        <w:pStyle w:val="Prrafodelista"/>
        <w:numPr>
          <w:ilvl w:val="0"/>
          <w:numId w:val="3"/>
        </w:numPr>
        <w:spacing w:line="360" w:lineRule="auto"/>
        <w:ind w:left="0" w:right="34" w:firstLine="0"/>
        <w:jc w:val="both"/>
        <w:rPr>
          <w:rFonts w:ascii="Palatino Linotype" w:hAnsi="Palatino Linotype" w:cs="Arial"/>
        </w:rPr>
      </w:pPr>
      <w:r w:rsidRPr="001A2DAB">
        <w:rPr>
          <w:rFonts w:ascii="Palatino Linotype" w:hAnsi="Palatino Linotype" w:cs="Arial"/>
        </w:rPr>
        <w:t xml:space="preserve"> Por tanto, al tratar directamente con un derecho humano, todas las autoridades nos vemos impuestas del supremo mandato constitucional consistente en la promoción, respeto, protección y </w:t>
      </w:r>
      <w:r w:rsidRPr="001A2DAB">
        <w:rPr>
          <w:rFonts w:ascii="Palatino Linotype" w:hAnsi="Palatino Linotype" w:cs="Arial"/>
          <w:b/>
        </w:rPr>
        <w:t>garantía de los derechos humanos</w:t>
      </w:r>
      <w:r w:rsidRPr="001A2DAB">
        <w:rPr>
          <w:rFonts w:ascii="Palatino Linotype" w:hAnsi="Palatino Linotype" w:cs="Arial"/>
        </w:rPr>
        <w:t>, de tal forma que cualquier esfuerzo que se haga en el sentido de cumplir con dicho mandato no resulta ocioso ni sobra sino demuestra el grado de compromiso de la autoridad con este aspecto toral de la reforma constitucional del 10 de junio de 2011.</w:t>
      </w:r>
    </w:p>
    <w:p w14:paraId="48B39094" w14:textId="77777777" w:rsidR="00350BD8" w:rsidRDefault="00350BD8" w:rsidP="00090A6D">
      <w:pPr>
        <w:pStyle w:val="Prrafodelista"/>
        <w:spacing w:line="360" w:lineRule="auto"/>
        <w:ind w:left="0" w:right="49"/>
        <w:jc w:val="both"/>
        <w:rPr>
          <w:rFonts w:ascii="Palatino Linotype" w:hAnsi="Palatino Linotype" w:cs="Arial"/>
        </w:rPr>
      </w:pPr>
    </w:p>
    <w:p w14:paraId="507430EA" w14:textId="5551AFF5" w:rsidR="00484284" w:rsidRPr="00345562" w:rsidRDefault="00484284" w:rsidP="00090A6D">
      <w:pPr>
        <w:pStyle w:val="Ttulo1"/>
        <w:numPr>
          <w:ilvl w:val="0"/>
          <w:numId w:val="38"/>
        </w:numPr>
        <w:spacing w:before="0" w:line="360" w:lineRule="auto"/>
        <w:rPr>
          <w:b/>
          <w:color w:val="000000" w:themeColor="text1"/>
        </w:rPr>
      </w:pPr>
      <w:bookmarkStart w:id="104" w:name="_Toc485633201"/>
      <w:bookmarkStart w:id="105" w:name="_Toc27653762"/>
      <w:r w:rsidRPr="00345562">
        <w:rPr>
          <w:b/>
          <w:color w:val="000000" w:themeColor="text1"/>
        </w:rPr>
        <w:t>Requisitos previos</w:t>
      </w:r>
      <w:bookmarkEnd w:id="104"/>
      <w:r w:rsidR="00951C09">
        <w:rPr>
          <w:b/>
          <w:color w:val="000000" w:themeColor="text1"/>
        </w:rPr>
        <w:t xml:space="preserve"> a la clasificación</w:t>
      </w:r>
      <w:bookmarkEnd w:id="105"/>
    </w:p>
    <w:p w14:paraId="148572C0" w14:textId="77777777" w:rsidR="00484284" w:rsidRPr="00774B2D" w:rsidRDefault="00484284" w:rsidP="00090A6D">
      <w:pPr>
        <w:pStyle w:val="Prrafodelista"/>
        <w:spacing w:line="360" w:lineRule="auto"/>
        <w:ind w:left="360"/>
        <w:jc w:val="both"/>
        <w:rPr>
          <w:rFonts w:ascii="Palatino Linotype" w:hAnsi="Palatino Linotype" w:cs="Arial"/>
          <w:color w:val="000000" w:themeColor="text1"/>
        </w:rPr>
      </w:pPr>
    </w:p>
    <w:p w14:paraId="5E8FFF3F" w14:textId="77777777" w:rsidR="00484284" w:rsidRDefault="00484284" w:rsidP="00090A6D">
      <w:pPr>
        <w:pStyle w:val="Prrafodelista"/>
        <w:numPr>
          <w:ilvl w:val="0"/>
          <w:numId w:val="3"/>
        </w:numPr>
        <w:spacing w:line="360" w:lineRule="auto"/>
        <w:ind w:left="0" w:right="34" w:firstLine="0"/>
        <w:jc w:val="both"/>
        <w:rPr>
          <w:rFonts w:ascii="Palatino Linotype" w:hAnsi="Palatino Linotype" w:cs="Arial"/>
          <w:color w:val="000000" w:themeColor="text1"/>
        </w:rPr>
      </w:pPr>
      <w:r w:rsidRPr="00484284">
        <w:rPr>
          <w:rFonts w:ascii="Palatino Linotype" w:hAnsi="Palatino Linotype" w:cs="Arial"/>
        </w:rPr>
        <w:t>Los</w:t>
      </w:r>
      <w:r w:rsidRPr="00774B2D">
        <w:rPr>
          <w:rFonts w:ascii="Palatino Linotype" w:hAnsi="Palatino Linotype" w:cs="Arial"/>
          <w:color w:val="000000" w:themeColor="text1"/>
        </w:rPr>
        <w:t xml:space="preserve"> </w:t>
      </w:r>
      <w:r w:rsidRPr="00774B2D">
        <w:rPr>
          <w:rFonts w:ascii="Palatino Linotype" w:hAnsi="Palatino Linotype"/>
          <w:color w:val="000000" w:themeColor="text1"/>
        </w:rPr>
        <w:t>artículos</w:t>
      </w:r>
      <w:r w:rsidRPr="00774B2D">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4DBBF8E" w14:textId="77777777" w:rsidR="004A252C" w:rsidRPr="00774B2D" w:rsidRDefault="004A252C" w:rsidP="00090A6D">
      <w:pPr>
        <w:pStyle w:val="Prrafodelista"/>
        <w:spacing w:line="360" w:lineRule="auto"/>
        <w:ind w:left="0" w:right="34"/>
        <w:jc w:val="both"/>
        <w:rPr>
          <w:rFonts w:ascii="Palatino Linotype" w:hAnsi="Palatino Linotype" w:cs="Arial"/>
          <w:color w:val="000000" w:themeColor="text1"/>
        </w:rPr>
      </w:pPr>
    </w:p>
    <w:p w14:paraId="14B47A86" w14:textId="77777777" w:rsidR="00484284" w:rsidRPr="00774B2D" w:rsidRDefault="00484284" w:rsidP="00090A6D">
      <w:pPr>
        <w:pStyle w:val="Prrafodelista"/>
        <w:numPr>
          <w:ilvl w:val="0"/>
          <w:numId w:val="3"/>
        </w:numPr>
        <w:spacing w:line="360" w:lineRule="auto"/>
        <w:ind w:left="0" w:right="34" w:firstLine="0"/>
        <w:jc w:val="both"/>
        <w:rPr>
          <w:rFonts w:ascii="Palatino Linotype" w:hAnsi="Palatino Linotype" w:cs="Arial"/>
          <w:color w:val="000000" w:themeColor="text1"/>
        </w:rPr>
      </w:pPr>
      <w:r w:rsidRPr="00774B2D">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ACD2791" w14:textId="77777777" w:rsidR="00484284" w:rsidRPr="00774B2D" w:rsidRDefault="00484284" w:rsidP="00090A6D">
      <w:pPr>
        <w:pStyle w:val="Prrafodelista"/>
        <w:spacing w:line="360" w:lineRule="auto"/>
        <w:ind w:left="360"/>
        <w:jc w:val="both"/>
        <w:rPr>
          <w:rFonts w:ascii="Palatino Linotype" w:hAnsi="Palatino Linotype" w:cs="Arial"/>
          <w:color w:val="000000" w:themeColor="text1"/>
        </w:rPr>
      </w:pPr>
    </w:p>
    <w:p w14:paraId="3EED1C9C" w14:textId="58A478D4" w:rsidR="00090A6D" w:rsidRDefault="00484284" w:rsidP="00090A6D">
      <w:pPr>
        <w:pStyle w:val="Prrafodelista"/>
        <w:numPr>
          <w:ilvl w:val="0"/>
          <w:numId w:val="3"/>
        </w:numPr>
        <w:spacing w:line="360" w:lineRule="auto"/>
        <w:ind w:left="0" w:right="34" w:firstLine="0"/>
        <w:jc w:val="both"/>
        <w:rPr>
          <w:rFonts w:ascii="Palatino Linotype" w:hAnsi="Palatino Linotype" w:cs="Arial"/>
          <w:color w:val="000000" w:themeColor="text1"/>
        </w:rPr>
      </w:pPr>
      <w:r w:rsidRPr="00774B2D">
        <w:rPr>
          <w:rFonts w:ascii="Palatino Linotype" w:hAnsi="Palatino Linotype" w:cs="Arial"/>
          <w:color w:val="000000" w:themeColor="text1"/>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7326580" w14:textId="77777777" w:rsidR="00090A6D" w:rsidRPr="00090A6D" w:rsidRDefault="00090A6D" w:rsidP="00090A6D">
      <w:pPr>
        <w:pStyle w:val="Prrafodelista"/>
        <w:rPr>
          <w:rFonts w:ascii="Palatino Linotype" w:hAnsi="Palatino Linotype" w:cs="Arial"/>
          <w:color w:val="000000" w:themeColor="text1"/>
        </w:rPr>
      </w:pPr>
    </w:p>
    <w:p w14:paraId="38BC3462" w14:textId="77777777" w:rsidR="00090A6D" w:rsidRPr="00090A6D" w:rsidRDefault="00090A6D" w:rsidP="00090A6D">
      <w:pPr>
        <w:spacing w:line="360" w:lineRule="auto"/>
        <w:ind w:right="34"/>
        <w:jc w:val="both"/>
        <w:rPr>
          <w:rFonts w:ascii="Palatino Linotype" w:hAnsi="Palatino Linotype" w:cs="Arial"/>
          <w:color w:val="000000" w:themeColor="text1"/>
        </w:rPr>
      </w:pPr>
    </w:p>
    <w:p w14:paraId="0441A8CA" w14:textId="77777777" w:rsidR="00484284" w:rsidRPr="00774B2D" w:rsidRDefault="00484284" w:rsidP="00090A6D">
      <w:pPr>
        <w:pStyle w:val="Prrafodelista"/>
        <w:spacing w:line="360" w:lineRule="auto"/>
        <w:ind w:left="1080"/>
        <w:jc w:val="both"/>
        <w:rPr>
          <w:rFonts w:ascii="Palatino Linotype" w:hAnsi="Palatino Linotype"/>
          <w:b/>
          <w:color w:val="000000" w:themeColor="text1"/>
        </w:rPr>
      </w:pPr>
    </w:p>
    <w:p w14:paraId="65F4F28C" w14:textId="77777777" w:rsidR="00484284" w:rsidRPr="00345562" w:rsidRDefault="00484284" w:rsidP="00090A6D">
      <w:pPr>
        <w:pStyle w:val="Ttulo1"/>
        <w:numPr>
          <w:ilvl w:val="0"/>
          <w:numId w:val="39"/>
        </w:numPr>
        <w:spacing w:before="0" w:line="360" w:lineRule="auto"/>
        <w:rPr>
          <w:b/>
          <w:color w:val="000000" w:themeColor="text1"/>
        </w:rPr>
      </w:pPr>
      <w:bookmarkStart w:id="106" w:name="_Toc485633202"/>
      <w:bookmarkStart w:id="107" w:name="_Toc27653763"/>
      <w:r w:rsidRPr="00345562">
        <w:rPr>
          <w:b/>
          <w:color w:val="000000" w:themeColor="text1"/>
        </w:rPr>
        <w:t>Supuestos de clasificación</w:t>
      </w:r>
      <w:bookmarkEnd w:id="106"/>
      <w:bookmarkEnd w:id="107"/>
    </w:p>
    <w:p w14:paraId="0109C24D" w14:textId="77777777" w:rsidR="00484284" w:rsidRPr="00774B2D" w:rsidRDefault="00484284" w:rsidP="00090A6D">
      <w:pPr>
        <w:spacing w:line="360" w:lineRule="auto"/>
        <w:rPr>
          <w:color w:val="000000" w:themeColor="text1"/>
        </w:rPr>
      </w:pPr>
    </w:p>
    <w:p w14:paraId="6E6FA47D" w14:textId="77777777" w:rsidR="00484284" w:rsidRPr="00774B2D" w:rsidRDefault="00484284" w:rsidP="00090A6D">
      <w:pPr>
        <w:pStyle w:val="Prrafodelista"/>
        <w:numPr>
          <w:ilvl w:val="0"/>
          <w:numId w:val="3"/>
        </w:numPr>
        <w:spacing w:line="360" w:lineRule="auto"/>
        <w:ind w:left="0" w:right="34" w:firstLine="0"/>
        <w:jc w:val="both"/>
        <w:rPr>
          <w:rFonts w:ascii="Palatino Linotype" w:hAnsi="Palatino Linotype" w:cs="Arial"/>
          <w:color w:val="000000" w:themeColor="text1"/>
        </w:rPr>
      </w:pPr>
      <w:r w:rsidRPr="00774B2D">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4C06492B" w14:textId="77777777" w:rsidR="00484284" w:rsidRPr="00774B2D" w:rsidRDefault="00484284" w:rsidP="00090A6D">
      <w:pPr>
        <w:pStyle w:val="Prrafodelista"/>
        <w:spacing w:line="360" w:lineRule="auto"/>
        <w:ind w:left="360"/>
        <w:jc w:val="both"/>
        <w:rPr>
          <w:rFonts w:ascii="Palatino Linotype" w:hAnsi="Palatino Linotype" w:cs="Arial"/>
          <w:color w:val="000000" w:themeColor="text1"/>
        </w:rPr>
      </w:pPr>
    </w:p>
    <w:p w14:paraId="2831E272" w14:textId="77777777" w:rsidR="00484284" w:rsidRDefault="00484284" w:rsidP="00090A6D">
      <w:pPr>
        <w:pStyle w:val="Prrafodelista"/>
        <w:numPr>
          <w:ilvl w:val="0"/>
          <w:numId w:val="3"/>
        </w:numPr>
        <w:spacing w:line="360" w:lineRule="auto"/>
        <w:ind w:left="0" w:right="34" w:firstLine="0"/>
        <w:jc w:val="both"/>
        <w:rPr>
          <w:rFonts w:ascii="Palatino Linotype" w:hAnsi="Palatino Linotype" w:cs="Arial"/>
          <w:color w:val="000000" w:themeColor="text1"/>
        </w:rPr>
      </w:pPr>
      <w:r w:rsidRPr="00774B2D">
        <w:rPr>
          <w:rFonts w:ascii="Palatino Linotype" w:hAnsi="Palatino Linotype" w:cs="Arial"/>
          <w:color w:val="000000" w:themeColor="text1"/>
        </w:rPr>
        <w:t>Los artículos 140 y 113 de la Ley Estatal y de la Ley General, respectivamente, señalan los supuestos para que una información pueda considerarse como reservada, que son los siguientes:</w:t>
      </w:r>
    </w:p>
    <w:p w14:paraId="5E314F96" w14:textId="77777777" w:rsidR="00484284" w:rsidRPr="00484284" w:rsidRDefault="00484284" w:rsidP="00090A6D">
      <w:pPr>
        <w:pStyle w:val="Prrafodelista"/>
        <w:spacing w:line="360" w:lineRule="auto"/>
        <w:rPr>
          <w:rFonts w:ascii="Palatino Linotype" w:hAnsi="Palatino Linotype" w:cs="Arial"/>
          <w:color w:val="000000" w:themeColor="text1"/>
        </w:rPr>
      </w:pPr>
    </w:p>
    <w:tbl>
      <w:tblPr>
        <w:tblStyle w:val="Tablanormal1"/>
        <w:tblW w:w="0" w:type="auto"/>
        <w:tblInd w:w="688" w:type="dxa"/>
        <w:tblLook w:val="04A0" w:firstRow="1" w:lastRow="0" w:firstColumn="1" w:lastColumn="0" w:noHBand="0" w:noVBand="1"/>
      </w:tblPr>
      <w:tblGrid>
        <w:gridCol w:w="3726"/>
        <w:gridCol w:w="4089"/>
      </w:tblGrid>
      <w:tr w:rsidR="00484284" w:rsidRPr="00774B2D" w14:paraId="7ACFAE91" w14:textId="77777777" w:rsidTr="004842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1CC8F181" w14:textId="77777777" w:rsidR="00484284" w:rsidRPr="00345562" w:rsidRDefault="00484284" w:rsidP="00090A6D">
            <w:pPr>
              <w:autoSpaceDE w:val="0"/>
              <w:autoSpaceDN w:val="0"/>
              <w:adjustRightInd w:val="0"/>
              <w:spacing w:line="360" w:lineRule="auto"/>
              <w:jc w:val="center"/>
              <w:rPr>
                <w:rFonts w:ascii="Palatino Linotype" w:hAnsi="Palatino Linotype"/>
                <w:color w:val="000000" w:themeColor="text1"/>
                <w:sz w:val="24"/>
                <w:szCs w:val="24"/>
              </w:rPr>
            </w:pPr>
            <w:r w:rsidRPr="00345562">
              <w:rPr>
                <w:rFonts w:ascii="Palatino Linotype" w:hAnsi="Palatino Linotype" w:cs="Gill Sans,Bold"/>
                <w:color w:val="000000" w:themeColor="text1"/>
                <w:sz w:val="24"/>
                <w:szCs w:val="24"/>
              </w:rPr>
              <w:t>LEY ESTATAL</w:t>
            </w:r>
          </w:p>
        </w:tc>
        <w:tc>
          <w:tcPr>
            <w:tcW w:w="4089" w:type="dxa"/>
          </w:tcPr>
          <w:p w14:paraId="63E59D48" w14:textId="77777777" w:rsidR="00484284" w:rsidRPr="00345562" w:rsidRDefault="00484284" w:rsidP="00090A6D">
            <w:pPr>
              <w:spacing w:line="36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rPr>
            </w:pPr>
            <w:r w:rsidRPr="00345562">
              <w:rPr>
                <w:rFonts w:ascii="Palatino Linotype" w:hAnsi="Palatino Linotype"/>
                <w:color w:val="000000" w:themeColor="text1"/>
                <w:sz w:val="24"/>
                <w:szCs w:val="24"/>
              </w:rPr>
              <w:t>LEY GENERAL</w:t>
            </w:r>
          </w:p>
        </w:tc>
      </w:tr>
      <w:tr w:rsidR="00484284" w:rsidRPr="00774B2D" w14:paraId="73533885" w14:textId="77777777" w:rsidTr="004842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0C68E199" w14:textId="77777777" w:rsidR="00484284" w:rsidRPr="00774B2D" w:rsidRDefault="00484284" w:rsidP="00090A6D">
            <w:pPr>
              <w:autoSpaceDE w:val="0"/>
              <w:autoSpaceDN w:val="0"/>
              <w:adjustRightInd w:val="0"/>
              <w:spacing w:line="360" w:lineRule="auto"/>
              <w:jc w:val="both"/>
              <w:rPr>
                <w:rFonts w:ascii="Palatino Linotype" w:hAnsi="Palatino Linotype" w:cs="Arial"/>
                <w:b w:val="0"/>
                <w:color w:val="000000" w:themeColor="text1"/>
                <w:sz w:val="24"/>
                <w:szCs w:val="24"/>
              </w:rPr>
            </w:pPr>
            <w:r w:rsidRPr="00774B2D">
              <w:rPr>
                <w:rFonts w:ascii="Palatino Linotype" w:hAnsi="Palatino Linotype" w:cs="Arial"/>
                <w:b w:val="0"/>
                <w:color w:val="000000" w:themeColor="text1"/>
                <w:sz w:val="24"/>
                <w:szCs w:val="24"/>
              </w:rPr>
              <w:t>I. Comprometa la seguridad pública y cuente con un propósito genuino y un efecto demostrable;</w:t>
            </w:r>
          </w:p>
          <w:p w14:paraId="2EA353DE" w14:textId="77777777" w:rsidR="00484284" w:rsidRPr="00774B2D" w:rsidRDefault="00484284" w:rsidP="00090A6D">
            <w:pPr>
              <w:spacing w:line="360" w:lineRule="auto"/>
              <w:jc w:val="both"/>
              <w:rPr>
                <w:rFonts w:ascii="Palatino Linotype" w:hAnsi="Palatino Linotype"/>
                <w:b w:val="0"/>
                <w:color w:val="000000" w:themeColor="text1"/>
                <w:sz w:val="24"/>
                <w:szCs w:val="24"/>
              </w:rPr>
            </w:pPr>
          </w:p>
        </w:tc>
        <w:tc>
          <w:tcPr>
            <w:tcW w:w="4089" w:type="dxa"/>
          </w:tcPr>
          <w:p w14:paraId="4AD548B6" w14:textId="77777777" w:rsidR="00484284" w:rsidRPr="00774B2D" w:rsidRDefault="00484284" w:rsidP="00090A6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774B2D">
              <w:rPr>
                <w:rFonts w:ascii="Palatino Linotype" w:hAnsi="Palatino Linotype"/>
                <w:color w:val="000000" w:themeColor="text1"/>
                <w:sz w:val="24"/>
                <w:szCs w:val="24"/>
                <w:lang w:val="es-ES"/>
              </w:rPr>
              <w:t>I.</w:t>
            </w:r>
            <w:r w:rsidRPr="00774B2D">
              <w:rPr>
                <w:rFonts w:ascii="Palatino Linotype" w:hAnsi="Palatino Linotype"/>
                <w:color w:val="000000" w:themeColor="text1"/>
                <w:sz w:val="24"/>
                <w:szCs w:val="24"/>
                <w:lang w:val="es-ES"/>
              </w:rPr>
              <w:tab/>
              <w:t>Comprometa la seguridad nacional, la seguridad pública o la defensa nacional y cuente con un propósito genuino y un efecto demostrable;</w:t>
            </w:r>
          </w:p>
        </w:tc>
      </w:tr>
      <w:tr w:rsidR="00484284" w:rsidRPr="00774B2D" w14:paraId="4A8B819D" w14:textId="77777777" w:rsidTr="00484284">
        <w:tc>
          <w:tcPr>
            <w:cnfStyle w:val="001000000000" w:firstRow="0" w:lastRow="0" w:firstColumn="1" w:lastColumn="0" w:oddVBand="0" w:evenVBand="0" w:oddHBand="0" w:evenHBand="0" w:firstRowFirstColumn="0" w:firstRowLastColumn="0" w:lastRowFirstColumn="0" w:lastRowLastColumn="0"/>
            <w:tcW w:w="3726" w:type="dxa"/>
          </w:tcPr>
          <w:p w14:paraId="5AAC2E51" w14:textId="77777777" w:rsidR="00484284" w:rsidRPr="00774B2D" w:rsidRDefault="00484284" w:rsidP="00090A6D">
            <w:pPr>
              <w:autoSpaceDE w:val="0"/>
              <w:autoSpaceDN w:val="0"/>
              <w:adjustRightInd w:val="0"/>
              <w:spacing w:line="360" w:lineRule="auto"/>
              <w:jc w:val="both"/>
              <w:rPr>
                <w:rFonts w:ascii="Palatino Linotype" w:hAnsi="Palatino Linotype" w:cs="Arial"/>
                <w:b w:val="0"/>
                <w:color w:val="000000" w:themeColor="text1"/>
                <w:sz w:val="24"/>
                <w:szCs w:val="24"/>
              </w:rPr>
            </w:pPr>
            <w:r w:rsidRPr="00774B2D">
              <w:rPr>
                <w:rFonts w:ascii="Palatino Linotype" w:hAnsi="Palatino Linotype" w:cs="Arial"/>
                <w:b w:val="0"/>
                <w:color w:val="000000" w:themeColor="text1"/>
                <w:sz w:val="24"/>
                <w:szCs w:val="24"/>
              </w:rPr>
              <w:t>II. Pueda menoscabar la conducción de las negociaciones y relaciones internacionales;</w:t>
            </w:r>
          </w:p>
        </w:tc>
        <w:tc>
          <w:tcPr>
            <w:tcW w:w="4089" w:type="dxa"/>
          </w:tcPr>
          <w:p w14:paraId="1A79B7C3" w14:textId="77777777" w:rsidR="00484284" w:rsidRPr="00774B2D" w:rsidRDefault="00484284" w:rsidP="00090A6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774B2D">
              <w:rPr>
                <w:rFonts w:ascii="Palatino Linotype" w:hAnsi="Palatino Linotype"/>
                <w:color w:val="000000" w:themeColor="text1"/>
                <w:sz w:val="24"/>
                <w:szCs w:val="24"/>
                <w:lang w:val="es-ES"/>
              </w:rPr>
              <w:t>II.</w:t>
            </w:r>
            <w:r w:rsidRPr="00774B2D">
              <w:rPr>
                <w:rFonts w:ascii="Palatino Linotype" w:hAnsi="Palatino Linotype"/>
                <w:color w:val="000000" w:themeColor="text1"/>
                <w:sz w:val="24"/>
                <w:szCs w:val="24"/>
                <w:lang w:val="es-ES"/>
              </w:rPr>
              <w:tab/>
              <w:t>Pueda menoscabar la conducción de las negociaciones y relaciones internacionales;</w:t>
            </w:r>
          </w:p>
        </w:tc>
      </w:tr>
      <w:tr w:rsidR="00484284" w:rsidRPr="00774B2D" w14:paraId="2D027F5B" w14:textId="77777777" w:rsidTr="004842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64F852B4" w14:textId="77777777" w:rsidR="00484284" w:rsidRPr="00774B2D" w:rsidRDefault="00484284" w:rsidP="00090A6D">
            <w:pPr>
              <w:autoSpaceDE w:val="0"/>
              <w:autoSpaceDN w:val="0"/>
              <w:adjustRightInd w:val="0"/>
              <w:spacing w:line="360" w:lineRule="auto"/>
              <w:jc w:val="both"/>
              <w:rPr>
                <w:rFonts w:ascii="Palatino Linotype" w:hAnsi="Palatino Linotype" w:cs="Arial"/>
                <w:b w:val="0"/>
                <w:color w:val="000000" w:themeColor="text1"/>
                <w:sz w:val="24"/>
                <w:szCs w:val="24"/>
              </w:rPr>
            </w:pPr>
            <w:r w:rsidRPr="00774B2D">
              <w:rPr>
                <w:rFonts w:ascii="Palatino Linotype" w:hAnsi="Palatino Linotype" w:cs="Arial"/>
                <w:b w:val="0"/>
                <w:color w:val="000000" w:themeColor="text1"/>
                <w:sz w:val="24"/>
                <w:szCs w:val="24"/>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4089" w:type="dxa"/>
          </w:tcPr>
          <w:p w14:paraId="2589A819" w14:textId="77777777" w:rsidR="00484284" w:rsidRPr="00774B2D" w:rsidRDefault="00484284" w:rsidP="00090A6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774B2D">
              <w:rPr>
                <w:rFonts w:ascii="Palatino Linotype" w:hAnsi="Palatino Linotype"/>
                <w:color w:val="000000" w:themeColor="text1"/>
                <w:sz w:val="24"/>
                <w:szCs w:val="24"/>
                <w:lang w:val="es-ES"/>
              </w:rPr>
              <w:t>III.</w:t>
            </w:r>
            <w:r w:rsidRPr="00774B2D">
              <w:rPr>
                <w:rFonts w:ascii="Palatino Linotype" w:hAnsi="Palatino Linotype"/>
                <w:color w:val="000000" w:themeColor="text1"/>
                <w:sz w:val="24"/>
                <w:szCs w:val="24"/>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484284" w:rsidRPr="00774B2D" w14:paraId="31EA655F" w14:textId="77777777" w:rsidTr="00484284">
        <w:tc>
          <w:tcPr>
            <w:cnfStyle w:val="001000000000" w:firstRow="0" w:lastRow="0" w:firstColumn="1" w:lastColumn="0" w:oddVBand="0" w:evenVBand="0" w:oddHBand="0" w:evenHBand="0" w:firstRowFirstColumn="0" w:firstRowLastColumn="0" w:lastRowFirstColumn="0" w:lastRowLastColumn="0"/>
            <w:tcW w:w="3726" w:type="dxa"/>
          </w:tcPr>
          <w:p w14:paraId="53DC8958" w14:textId="77777777" w:rsidR="00484284" w:rsidRPr="00774B2D" w:rsidRDefault="00484284" w:rsidP="00090A6D">
            <w:pPr>
              <w:autoSpaceDE w:val="0"/>
              <w:autoSpaceDN w:val="0"/>
              <w:adjustRightInd w:val="0"/>
              <w:spacing w:line="360" w:lineRule="auto"/>
              <w:jc w:val="both"/>
              <w:rPr>
                <w:rFonts w:ascii="Palatino Linotype" w:hAnsi="Palatino Linotype" w:cs="Arial"/>
                <w:b w:val="0"/>
                <w:bCs w:val="0"/>
                <w:color w:val="000000" w:themeColor="text1"/>
                <w:sz w:val="24"/>
                <w:szCs w:val="24"/>
              </w:rPr>
            </w:pPr>
          </w:p>
        </w:tc>
        <w:tc>
          <w:tcPr>
            <w:tcW w:w="4089" w:type="dxa"/>
          </w:tcPr>
          <w:p w14:paraId="4E8DD327" w14:textId="77777777" w:rsidR="00484284" w:rsidRPr="00774B2D" w:rsidRDefault="00484284" w:rsidP="00090A6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774B2D">
              <w:rPr>
                <w:rFonts w:ascii="Palatino Linotype" w:hAnsi="Palatino Linotype"/>
                <w:color w:val="000000" w:themeColor="text1"/>
                <w:sz w:val="24"/>
                <w:szCs w:val="24"/>
                <w:lang w:val="es-ES"/>
              </w:rPr>
              <w:t>IV.</w:t>
            </w:r>
            <w:r w:rsidRPr="00774B2D">
              <w:rPr>
                <w:rFonts w:ascii="Palatino Linotype" w:hAnsi="Palatino Linotype"/>
                <w:color w:val="000000" w:themeColor="text1"/>
                <w:sz w:val="24"/>
                <w:szCs w:val="24"/>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484284" w:rsidRPr="00774B2D" w14:paraId="7A203A18" w14:textId="77777777" w:rsidTr="004842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083FBE10" w14:textId="77777777" w:rsidR="00484284" w:rsidRPr="00774B2D" w:rsidRDefault="00484284" w:rsidP="00090A6D">
            <w:pPr>
              <w:autoSpaceDE w:val="0"/>
              <w:autoSpaceDN w:val="0"/>
              <w:adjustRightInd w:val="0"/>
              <w:spacing w:line="360" w:lineRule="auto"/>
              <w:jc w:val="both"/>
              <w:rPr>
                <w:rFonts w:ascii="Palatino Linotype" w:hAnsi="Palatino Linotype" w:cs="Arial"/>
                <w:b w:val="0"/>
                <w:color w:val="000000" w:themeColor="text1"/>
                <w:sz w:val="24"/>
                <w:szCs w:val="24"/>
              </w:rPr>
            </w:pPr>
            <w:r w:rsidRPr="00774B2D">
              <w:rPr>
                <w:rFonts w:ascii="Palatino Linotype" w:hAnsi="Palatino Linotype" w:cs="Arial"/>
                <w:b w:val="0"/>
                <w:color w:val="000000" w:themeColor="text1"/>
                <w:sz w:val="24"/>
                <w:szCs w:val="24"/>
              </w:rPr>
              <w:t>IV. Ponga en riesgo la vida, la seguridad o la salud de una persona física;</w:t>
            </w:r>
          </w:p>
        </w:tc>
        <w:tc>
          <w:tcPr>
            <w:tcW w:w="4089" w:type="dxa"/>
          </w:tcPr>
          <w:p w14:paraId="106B2968" w14:textId="77777777" w:rsidR="00484284" w:rsidRPr="00774B2D" w:rsidRDefault="00484284" w:rsidP="00090A6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774B2D">
              <w:rPr>
                <w:rFonts w:ascii="Palatino Linotype" w:hAnsi="Palatino Linotype"/>
                <w:color w:val="000000" w:themeColor="text1"/>
                <w:sz w:val="24"/>
                <w:szCs w:val="24"/>
                <w:lang w:val="es-ES"/>
              </w:rPr>
              <w:t>V.</w:t>
            </w:r>
            <w:r w:rsidRPr="00774B2D">
              <w:rPr>
                <w:rFonts w:ascii="Palatino Linotype" w:hAnsi="Palatino Linotype"/>
                <w:color w:val="000000" w:themeColor="text1"/>
                <w:sz w:val="24"/>
                <w:szCs w:val="24"/>
                <w:lang w:val="es-ES"/>
              </w:rPr>
              <w:tab/>
              <w:t>Pueda poner en riesgo la vida, seguridad o salud de una persona física;</w:t>
            </w:r>
          </w:p>
        </w:tc>
      </w:tr>
      <w:tr w:rsidR="00484284" w:rsidRPr="00774B2D" w14:paraId="5B90B7E8" w14:textId="77777777" w:rsidTr="00484284">
        <w:tc>
          <w:tcPr>
            <w:cnfStyle w:val="001000000000" w:firstRow="0" w:lastRow="0" w:firstColumn="1" w:lastColumn="0" w:oddVBand="0" w:evenVBand="0" w:oddHBand="0" w:evenHBand="0" w:firstRowFirstColumn="0" w:firstRowLastColumn="0" w:lastRowFirstColumn="0" w:lastRowLastColumn="0"/>
            <w:tcW w:w="3726" w:type="dxa"/>
          </w:tcPr>
          <w:p w14:paraId="41619737" w14:textId="77777777" w:rsidR="00484284" w:rsidRPr="00774B2D" w:rsidRDefault="00484284" w:rsidP="00090A6D">
            <w:pPr>
              <w:autoSpaceDE w:val="0"/>
              <w:autoSpaceDN w:val="0"/>
              <w:adjustRightInd w:val="0"/>
              <w:spacing w:line="360" w:lineRule="auto"/>
              <w:jc w:val="both"/>
              <w:rPr>
                <w:rFonts w:ascii="Palatino Linotype" w:hAnsi="Palatino Linotype" w:cs="Arial"/>
                <w:b w:val="0"/>
                <w:color w:val="000000" w:themeColor="text1"/>
                <w:sz w:val="24"/>
                <w:szCs w:val="24"/>
              </w:rPr>
            </w:pPr>
            <w:r w:rsidRPr="00774B2D">
              <w:rPr>
                <w:rFonts w:ascii="Palatino Linotype" w:hAnsi="Palatino Linotype" w:cs="Arial"/>
                <w:b w:val="0"/>
                <w:color w:val="000000" w:themeColor="text1"/>
                <w:sz w:val="24"/>
                <w:szCs w:val="24"/>
              </w:rPr>
              <w:t>V. Aquella cuya divulgación obstruya o pueda causar un serio perjuicio a:</w:t>
            </w:r>
          </w:p>
          <w:p w14:paraId="57F2F36B" w14:textId="77777777" w:rsidR="00484284" w:rsidRPr="00774B2D" w:rsidRDefault="00484284" w:rsidP="00090A6D">
            <w:pPr>
              <w:autoSpaceDE w:val="0"/>
              <w:autoSpaceDN w:val="0"/>
              <w:adjustRightInd w:val="0"/>
              <w:spacing w:line="360" w:lineRule="auto"/>
              <w:jc w:val="both"/>
              <w:rPr>
                <w:rFonts w:ascii="Palatino Linotype" w:hAnsi="Palatino Linotype" w:cs="Arial"/>
                <w:b w:val="0"/>
                <w:color w:val="000000" w:themeColor="text1"/>
                <w:sz w:val="24"/>
                <w:szCs w:val="24"/>
              </w:rPr>
            </w:pPr>
          </w:p>
          <w:p w14:paraId="1E7132EE" w14:textId="77777777" w:rsidR="00484284" w:rsidRPr="00774B2D" w:rsidRDefault="00484284" w:rsidP="00090A6D">
            <w:pPr>
              <w:autoSpaceDE w:val="0"/>
              <w:autoSpaceDN w:val="0"/>
              <w:adjustRightInd w:val="0"/>
              <w:spacing w:line="360" w:lineRule="auto"/>
              <w:jc w:val="both"/>
              <w:rPr>
                <w:rFonts w:ascii="Palatino Linotype" w:hAnsi="Palatino Linotype" w:cs="Arial"/>
                <w:b w:val="0"/>
                <w:color w:val="000000" w:themeColor="text1"/>
                <w:sz w:val="24"/>
                <w:szCs w:val="24"/>
              </w:rPr>
            </w:pPr>
            <w:r w:rsidRPr="00774B2D">
              <w:rPr>
                <w:rFonts w:ascii="Palatino Linotype" w:hAnsi="Palatino Linotype" w:cs="Arial"/>
                <w:b w:val="0"/>
                <w:color w:val="000000" w:themeColor="text1"/>
                <w:sz w:val="24"/>
                <w:szCs w:val="24"/>
              </w:rPr>
              <w:t>1. Las actividades de fiscalización, verificación, inspección, comprobación y auditoría sobre el cumplimiento de las Leyes; o</w:t>
            </w:r>
          </w:p>
          <w:p w14:paraId="77BB8CE1" w14:textId="77777777" w:rsidR="00484284" w:rsidRPr="00774B2D" w:rsidRDefault="00484284" w:rsidP="00090A6D">
            <w:pPr>
              <w:autoSpaceDE w:val="0"/>
              <w:autoSpaceDN w:val="0"/>
              <w:adjustRightInd w:val="0"/>
              <w:spacing w:line="360" w:lineRule="auto"/>
              <w:jc w:val="both"/>
              <w:rPr>
                <w:rFonts w:ascii="Palatino Linotype" w:hAnsi="Palatino Linotype" w:cs="Arial"/>
                <w:b w:val="0"/>
                <w:color w:val="000000" w:themeColor="text1"/>
                <w:sz w:val="24"/>
                <w:szCs w:val="24"/>
              </w:rPr>
            </w:pPr>
          </w:p>
          <w:p w14:paraId="71188B52" w14:textId="77777777" w:rsidR="00484284" w:rsidRPr="00774B2D" w:rsidRDefault="00484284" w:rsidP="00090A6D">
            <w:pPr>
              <w:autoSpaceDE w:val="0"/>
              <w:autoSpaceDN w:val="0"/>
              <w:adjustRightInd w:val="0"/>
              <w:spacing w:line="360" w:lineRule="auto"/>
              <w:jc w:val="both"/>
              <w:rPr>
                <w:rFonts w:ascii="Palatino Linotype" w:hAnsi="Palatino Linotype" w:cs="Arial"/>
                <w:b w:val="0"/>
                <w:color w:val="000000" w:themeColor="text1"/>
                <w:sz w:val="24"/>
                <w:szCs w:val="24"/>
              </w:rPr>
            </w:pPr>
            <w:r w:rsidRPr="00774B2D">
              <w:rPr>
                <w:rFonts w:ascii="Palatino Linotype" w:hAnsi="Palatino Linotype" w:cs="Arial"/>
                <w:b w:val="0"/>
                <w:color w:val="000000" w:themeColor="text1"/>
                <w:sz w:val="24"/>
                <w:szCs w:val="24"/>
              </w:rPr>
              <w:t>2. La recaudación de las contribuciones.</w:t>
            </w:r>
          </w:p>
        </w:tc>
        <w:tc>
          <w:tcPr>
            <w:tcW w:w="4089" w:type="dxa"/>
          </w:tcPr>
          <w:p w14:paraId="55A5C518" w14:textId="77777777" w:rsidR="00484284" w:rsidRPr="00774B2D" w:rsidRDefault="00484284" w:rsidP="00090A6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774B2D">
              <w:rPr>
                <w:rFonts w:ascii="Palatino Linotype" w:hAnsi="Palatino Linotype"/>
                <w:color w:val="000000" w:themeColor="text1"/>
                <w:sz w:val="24"/>
                <w:szCs w:val="24"/>
                <w:lang w:val="es-ES"/>
              </w:rPr>
              <w:t>VI.</w:t>
            </w:r>
            <w:r w:rsidRPr="00774B2D">
              <w:rPr>
                <w:rFonts w:ascii="Palatino Linotype" w:hAnsi="Palatino Linotype"/>
                <w:color w:val="000000" w:themeColor="text1"/>
                <w:sz w:val="24"/>
                <w:szCs w:val="24"/>
                <w:lang w:val="es-ES"/>
              </w:rPr>
              <w:tab/>
              <w:t>Obstruya las actividades de verificación, inspección y auditoría relativas al cumplimiento de las leyes o afecte la recaudación de contribuciones;</w:t>
            </w:r>
          </w:p>
          <w:p w14:paraId="538710BF" w14:textId="77777777" w:rsidR="00484284" w:rsidRPr="00774B2D" w:rsidRDefault="00484284" w:rsidP="00090A6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p>
          <w:p w14:paraId="7F9A3FDB" w14:textId="77777777" w:rsidR="00484284" w:rsidRPr="00774B2D" w:rsidRDefault="00484284" w:rsidP="00090A6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rPr>
            </w:pPr>
          </w:p>
        </w:tc>
      </w:tr>
      <w:tr w:rsidR="00484284" w:rsidRPr="00774B2D" w14:paraId="2E0452F9" w14:textId="77777777" w:rsidTr="004842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59EC2927" w14:textId="77777777" w:rsidR="00484284" w:rsidRPr="00774B2D" w:rsidRDefault="00484284" w:rsidP="00090A6D">
            <w:pPr>
              <w:autoSpaceDE w:val="0"/>
              <w:autoSpaceDN w:val="0"/>
              <w:adjustRightInd w:val="0"/>
              <w:spacing w:line="360" w:lineRule="auto"/>
              <w:jc w:val="both"/>
              <w:rPr>
                <w:rFonts w:ascii="Palatino Linotype" w:hAnsi="Palatino Linotype" w:cs="Arial"/>
                <w:b w:val="0"/>
                <w:color w:val="000000" w:themeColor="text1"/>
                <w:sz w:val="24"/>
                <w:szCs w:val="24"/>
              </w:rPr>
            </w:pPr>
            <w:r w:rsidRPr="00774B2D">
              <w:rPr>
                <w:rFonts w:ascii="Palatino Linotype" w:hAnsi="Palatino Linotype" w:cs="Arial"/>
                <w:b w:val="0"/>
                <w:color w:val="000000" w:themeColor="text1"/>
                <w:sz w:val="24"/>
                <w:szCs w:val="24"/>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4089" w:type="dxa"/>
          </w:tcPr>
          <w:p w14:paraId="53F3B042" w14:textId="77777777" w:rsidR="00484284" w:rsidRPr="00774B2D" w:rsidRDefault="00484284" w:rsidP="00090A6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774B2D">
              <w:rPr>
                <w:rFonts w:ascii="Palatino Linotype" w:hAnsi="Palatino Linotype"/>
                <w:color w:val="000000" w:themeColor="text1"/>
                <w:sz w:val="24"/>
                <w:szCs w:val="24"/>
                <w:lang w:val="es-ES"/>
              </w:rPr>
              <w:t>VII.</w:t>
            </w:r>
            <w:r w:rsidRPr="00774B2D">
              <w:rPr>
                <w:rFonts w:ascii="Palatino Linotype" w:hAnsi="Palatino Linotype"/>
                <w:color w:val="000000" w:themeColor="text1"/>
                <w:sz w:val="24"/>
                <w:szCs w:val="24"/>
                <w:lang w:val="es-ES"/>
              </w:rPr>
              <w:tab/>
              <w:t>Obstruya la prevención o persecución de los delitos;</w:t>
            </w:r>
          </w:p>
          <w:p w14:paraId="46BDADD1" w14:textId="77777777" w:rsidR="00484284" w:rsidRPr="00774B2D" w:rsidRDefault="00484284" w:rsidP="00090A6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p>
          <w:p w14:paraId="75C1FC98" w14:textId="77777777" w:rsidR="00484284" w:rsidRPr="00774B2D" w:rsidRDefault="00484284" w:rsidP="00090A6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rPr>
            </w:pPr>
          </w:p>
        </w:tc>
      </w:tr>
      <w:tr w:rsidR="00484284" w:rsidRPr="00774B2D" w14:paraId="49EFC562" w14:textId="77777777" w:rsidTr="00484284">
        <w:tc>
          <w:tcPr>
            <w:cnfStyle w:val="001000000000" w:firstRow="0" w:lastRow="0" w:firstColumn="1" w:lastColumn="0" w:oddVBand="0" w:evenVBand="0" w:oddHBand="0" w:evenHBand="0" w:firstRowFirstColumn="0" w:firstRowLastColumn="0" w:lastRowFirstColumn="0" w:lastRowLastColumn="0"/>
            <w:tcW w:w="3726" w:type="dxa"/>
          </w:tcPr>
          <w:p w14:paraId="76EFE8C1" w14:textId="77777777" w:rsidR="00484284" w:rsidRPr="00774B2D" w:rsidRDefault="00484284" w:rsidP="00090A6D">
            <w:pPr>
              <w:autoSpaceDE w:val="0"/>
              <w:autoSpaceDN w:val="0"/>
              <w:adjustRightInd w:val="0"/>
              <w:spacing w:line="360" w:lineRule="auto"/>
              <w:jc w:val="both"/>
              <w:rPr>
                <w:rFonts w:ascii="Palatino Linotype" w:hAnsi="Palatino Linotype" w:cs="Arial"/>
                <w:b w:val="0"/>
                <w:color w:val="000000" w:themeColor="text1"/>
                <w:sz w:val="24"/>
                <w:szCs w:val="24"/>
              </w:rPr>
            </w:pPr>
            <w:r w:rsidRPr="00774B2D">
              <w:rPr>
                <w:rFonts w:ascii="Palatino Linotype" w:hAnsi="Palatino Linotype" w:cs="Arial"/>
                <w:b w:val="0"/>
                <w:color w:val="000000" w:themeColor="text1"/>
                <w:sz w:val="24"/>
                <w:szCs w:val="24"/>
              </w:rPr>
              <w:t>VII. La que contengan las opiniones, recomendaciones o puntos de vista que formen parte del proceso deliberativo de los servidores públicos, hasta en tanto sea adoptada la decisión definitiva, la cual deberá estar documentada;</w:t>
            </w:r>
          </w:p>
        </w:tc>
        <w:tc>
          <w:tcPr>
            <w:tcW w:w="4089" w:type="dxa"/>
          </w:tcPr>
          <w:p w14:paraId="6CC12D32" w14:textId="77777777" w:rsidR="00484284" w:rsidRPr="00774B2D" w:rsidRDefault="00484284" w:rsidP="00090A6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774B2D">
              <w:rPr>
                <w:rFonts w:ascii="Palatino Linotype" w:hAnsi="Palatino Linotype"/>
                <w:color w:val="000000" w:themeColor="text1"/>
                <w:sz w:val="24"/>
                <w:szCs w:val="24"/>
                <w:lang w:val="es-ES"/>
              </w:rPr>
              <w:t>VIII.</w:t>
            </w:r>
            <w:r w:rsidRPr="00774B2D">
              <w:rPr>
                <w:rFonts w:ascii="Palatino Linotype" w:hAnsi="Palatino Linotype"/>
                <w:color w:val="000000" w:themeColor="text1"/>
                <w:sz w:val="24"/>
                <w:szCs w:val="24"/>
                <w:lang w:val="es-ES"/>
              </w:rPr>
              <w:tab/>
              <w:t>La que contenga las opiniones, recomendaciones o puntos de vista que formen parte del proceso deliberativo de los servidores públicos, hasta en tanto no sea adoptada la decisión definitiva, la cual deberá estar documentada;</w:t>
            </w:r>
          </w:p>
        </w:tc>
      </w:tr>
      <w:tr w:rsidR="00484284" w:rsidRPr="00774B2D" w14:paraId="695319A9" w14:textId="77777777" w:rsidTr="004842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0E7421F0" w14:textId="77777777" w:rsidR="00484284" w:rsidRPr="00774B2D" w:rsidRDefault="00484284" w:rsidP="00090A6D">
            <w:pPr>
              <w:autoSpaceDE w:val="0"/>
              <w:autoSpaceDN w:val="0"/>
              <w:adjustRightInd w:val="0"/>
              <w:spacing w:line="360" w:lineRule="auto"/>
              <w:jc w:val="both"/>
              <w:rPr>
                <w:rFonts w:ascii="Palatino Linotype" w:hAnsi="Palatino Linotype" w:cs="Arial"/>
                <w:b w:val="0"/>
                <w:bCs w:val="0"/>
                <w:color w:val="000000" w:themeColor="text1"/>
                <w:sz w:val="24"/>
                <w:szCs w:val="24"/>
              </w:rPr>
            </w:pPr>
          </w:p>
        </w:tc>
        <w:tc>
          <w:tcPr>
            <w:tcW w:w="4089" w:type="dxa"/>
          </w:tcPr>
          <w:p w14:paraId="1846A5CB" w14:textId="77777777" w:rsidR="00484284" w:rsidRPr="00774B2D" w:rsidRDefault="00484284" w:rsidP="00090A6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774B2D">
              <w:rPr>
                <w:rFonts w:ascii="Palatino Linotype" w:hAnsi="Palatino Linotype"/>
                <w:color w:val="000000" w:themeColor="text1"/>
                <w:sz w:val="24"/>
                <w:szCs w:val="24"/>
                <w:lang w:val="es-ES"/>
              </w:rPr>
              <w:t>IX.</w:t>
            </w:r>
            <w:r w:rsidRPr="00774B2D">
              <w:rPr>
                <w:rFonts w:ascii="Palatino Linotype" w:hAnsi="Palatino Linotype"/>
                <w:color w:val="000000" w:themeColor="text1"/>
                <w:sz w:val="24"/>
                <w:szCs w:val="24"/>
                <w:lang w:val="es-ES"/>
              </w:rPr>
              <w:tab/>
              <w:t>Obstruya los procedimientos para fincar responsabilidad a los Servidores Públicos, en tanto no se haya dictado la resolución administrativa;</w:t>
            </w:r>
          </w:p>
        </w:tc>
      </w:tr>
      <w:tr w:rsidR="00484284" w:rsidRPr="00774B2D" w14:paraId="74038E42" w14:textId="77777777" w:rsidTr="00484284">
        <w:tc>
          <w:tcPr>
            <w:cnfStyle w:val="001000000000" w:firstRow="0" w:lastRow="0" w:firstColumn="1" w:lastColumn="0" w:oddVBand="0" w:evenVBand="0" w:oddHBand="0" w:evenHBand="0" w:firstRowFirstColumn="0" w:firstRowLastColumn="0" w:lastRowFirstColumn="0" w:lastRowLastColumn="0"/>
            <w:tcW w:w="3726" w:type="dxa"/>
          </w:tcPr>
          <w:p w14:paraId="340C5C16" w14:textId="77777777" w:rsidR="00484284" w:rsidRPr="00774B2D" w:rsidRDefault="00484284" w:rsidP="00090A6D">
            <w:pPr>
              <w:autoSpaceDE w:val="0"/>
              <w:autoSpaceDN w:val="0"/>
              <w:adjustRightInd w:val="0"/>
              <w:spacing w:line="360" w:lineRule="auto"/>
              <w:jc w:val="both"/>
              <w:rPr>
                <w:rFonts w:ascii="Palatino Linotype" w:hAnsi="Palatino Linotype" w:cs="Arial"/>
                <w:b w:val="0"/>
                <w:bCs w:val="0"/>
                <w:color w:val="000000" w:themeColor="text1"/>
                <w:sz w:val="24"/>
                <w:szCs w:val="24"/>
              </w:rPr>
            </w:pPr>
          </w:p>
        </w:tc>
        <w:tc>
          <w:tcPr>
            <w:tcW w:w="4089" w:type="dxa"/>
          </w:tcPr>
          <w:p w14:paraId="59357CDA" w14:textId="77777777" w:rsidR="00484284" w:rsidRPr="00774B2D" w:rsidRDefault="00484284" w:rsidP="00090A6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774B2D">
              <w:rPr>
                <w:rFonts w:ascii="Palatino Linotype" w:hAnsi="Palatino Linotype"/>
                <w:color w:val="000000" w:themeColor="text1"/>
                <w:sz w:val="24"/>
                <w:szCs w:val="24"/>
                <w:lang w:val="es-ES"/>
              </w:rPr>
              <w:t>X.</w:t>
            </w:r>
            <w:r w:rsidRPr="00774B2D">
              <w:rPr>
                <w:rFonts w:ascii="Palatino Linotype" w:hAnsi="Palatino Linotype"/>
                <w:color w:val="000000" w:themeColor="text1"/>
                <w:sz w:val="24"/>
                <w:szCs w:val="24"/>
                <w:lang w:val="es-ES"/>
              </w:rPr>
              <w:tab/>
              <w:t>Afecte los derechos del debido proceso;</w:t>
            </w:r>
          </w:p>
        </w:tc>
      </w:tr>
      <w:tr w:rsidR="00484284" w:rsidRPr="00774B2D" w14:paraId="5FF46125" w14:textId="77777777" w:rsidTr="004842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47757CBA" w14:textId="77777777" w:rsidR="00484284" w:rsidRPr="00774B2D" w:rsidRDefault="00484284" w:rsidP="00090A6D">
            <w:pPr>
              <w:autoSpaceDE w:val="0"/>
              <w:autoSpaceDN w:val="0"/>
              <w:adjustRightInd w:val="0"/>
              <w:spacing w:line="360" w:lineRule="auto"/>
              <w:jc w:val="both"/>
              <w:rPr>
                <w:rFonts w:ascii="Palatino Linotype" w:hAnsi="Palatino Linotype" w:cs="Arial"/>
                <w:b w:val="0"/>
                <w:bCs w:val="0"/>
                <w:color w:val="000000" w:themeColor="text1"/>
                <w:sz w:val="24"/>
                <w:szCs w:val="24"/>
              </w:rPr>
            </w:pPr>
            <w:r w:rsidRPr="00774B2D">
              <w:rPr>
                <w:rFonts w:ascii="Palatino Linotype" w:hAnsi="Palatino Linotype" w:cs="Arial"/>
                <w:b w:val="0"/>
                <w:color w:val="000000" w:themeColor="text1"/>
                <w:sz w:val="24"/>
                <w:szCs w:val="24"/>
              </w:rPr>
              <w:t>VIII. Vulnere la conducción de los expedientes judiciales o de los procedimientos administrativos seguidos en forma de juicio, en tanto no hayan quedado firmes;</w:t>
            </w:r>
          </w:p>
        </w:tc>
        <w:tc>
          <w:tcPr>
            <w:tcW w:w="4089" w:type="dxa"/>
          </w:tcPr>
          <w:p w14:paraId="013EC411" w14:textId="77777777" w:rsidR="00484284" w:rsidRPr="00774B2D" w:rsidRDefault="00484284" w:rsidP="00090A6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774B2D">
              <w:rPr>
                <w:rFonts w:ascii="Palatino Linotype" w:hAnsi="Palatino Linotype"/>
                <w:color w:val="000000" w:themeColor="text1"/>
                <w:sz w:val="24"/>
                <w:szCs w:val="24"/>
                <w:lang w:val="es-ES"/>
              </w:rPr>
              <w:t>XI.</w:t>
            </w:r>
            <w:r w:rsidRPr="00774B2D">
              <w:rPr>
                <w:rFonts w:ascii="Palatino Linotype" w:hAnsi="Palatino Linotype"/>
                <w:color w:val="000000" w:themeColor="text1"/>
                <w:sz w:val="24"/>
                <w:szCs w:val="24"/>
                <w:lang w:val="es-ES"/>
              </w:rPr>
              <w:tab/>
              <w:t>Vulnere la conducción de los Expedientes judiciales o de los procedimientos administrativos seguidos en forma de juicio, en tanto no hayan causado estado;</w:t>
            </w:r>
          </w:p>
        </w:tc>
      </w:tr>
      <w:tr w:rsidR="00484284" w:rsidRPr="00774B2D" w14:paraId="2A095FFE" w14:textId="77777777" w:rsidTr="00484284">
        <w:tc>
          <w:tcPr>
            <w:cnfStyle w:val="001000000000" w:firstRow="0" w:lastRow="0" w:firstColumn="1" w:lastColumn="0" w:oddVBand="0" w:evenVBand="0" w:oddHBand="0" w:evenHBand="0" w:firstRowFirstColumn="0" w:firstRowLastColumn="0" w:lastRowFirstColumn="0" w:lastRowLastColumn="0"/>
            <w:tcW w:w="3726" w:type="dxa"/>
          </w:tcPr>
          <w:p w14:paraId="3D3F9F49" w14:textId="77777777" w:rsidR="00484284" w:rsidRPr="00774B2D" w:rsidRDefault="00484284" w:rsidP="00090A6D">
            <w:pPr>
              <w:autoSpaceDE w:val="0"/>
              <w:autoSpaceDN w:val="0"/>
              <w:adjustRightInd w:val="0"/>
              <w:spacing w:line="360" w:lineRule="auto"/>
              <w:jc w:val="both"/>
              <w:rPr>
                <w:rFonts w:ascii="Palatino Linotype" w:hAnsi="Palatino Linotype" w:cs="Arial"/>
                <w:b w:val="0"/>
                <w:color w:val="000000" w:themeColor="text1"/>
                <w:sz w:val="24"/>
                <w:szCs w:val="24"/>
              </w:rPr>
            </w:pPr>
            <w:r w:rsidRPr="00774B2D">
              <w:rPr>
                <w:rFonts w:ascii="Palatino Linotype" w:hAnsi="Palatino Linotype" w:cs="Arial"/>
                <w:b w:val="0"/>
                <w:color w:val="000000" w:themeColor="text1"/>
                <w:sz w:val="24"/>
                <w:szCs w:val="24"/>
              </w:rPr>
              <w:t>IX. Se encuentre contenida dentro de las investigaciones de hechos que la Ley señale como delitos y se tramiten ante el Ministerio Público;</w:t>
            </w:r>
          </w:p>
        </w:tc>
        <w:tc>
          <w:tcPr>
            <w:tcW w:w="4089" w:type="dxa"/>
          </w:tcPr>
          <w:p w14:paraId="4CCE8677" w14:textId="77777777" w:rsidR="00484284" w:rsidRPr="00774B2D" w:rsidRDefault="00484284" w:rsidP="00090A6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774B2D">
              <w:rPr>
                <w:rFonts w:ascii="Palatino Linotype" w:hAnsi="Palatino Linotype"/>
                <w:color w:val="000000" w:themeColor="text1"/>
                <w:sz w:val="24"/>
                <w:szCs w:val="24"/>
                <w:lang w:val="es-ES"/>
              </w:rPr>
              <w:t>XII.</w:t>
            </w:r>
            <w:r w:rsidRPr="00774B2D">
              <w:rPr>
                <w:rFonts w:ascii="Palatino Linotype" w:hAnsi="Palatino Linotype"/>
                <w:color w:val="000000" w:themeColor="text1"/>
                <w:sz w:val="24"/>
                <w:szCs w:val="24"/>
                <w:lang w:val="es-ES"/>
              </w:rPr>
              <w:tab/>
              <w:t>Se encuentre contenida dentro de las investigaciones de hechos que la ley señale como delitos y se tramiten ante el Ministerio Público, y</w:t>
            </w:r>
          </w:p>
        </w:tc>
      </w:tr>
      <w:tr w:rsidR="00484284" w:rsidRPr="00774B2D" w14:paraId="142C57C9" w14:textId="77777777" w:rsidTr="004842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44B4682B" w14:textId="77777777" w:rsidR="00484284" w:rsidRPr="00774B2D" w:rsidRDefault="00484284" w:rsidP="00090A6D">
            <w:pPr>
              <w:autoSpaceDE w:val="0"/>
              <w:autoSpaceDN w:val="0"/>
              <w:adjustRightInd w:val="0"/>
              <w:spacing w:line="360" w:lineRule="auto"/>
              <w:jc w:val="both"/>
              <w:rPr>
                <w:rFonts w:ascii="Palatino Linotype" w:hAnsi="Palatino Linotype" w:cs="Arial"/>
                <w:b w:val="0"/>
                <w:color w:val="000000" w:themeColor="text1"/>
                <w:sz w:val="24"/>
                <w:szCs w:val="24"/>
              </w:rPr>
            </w:pPr>
            <w:r w:rsidRPr="00774B2D">
              <w:rPr>
                <w:rFonts w:ascii="Palatino Linotype" w:hAnsi="Palatino Linotype" w:cs="Arial"/>
                <w:b w:val="0"/>
                <w:color w:val="000000" w:themeColor="text1"/>
                <w:sz w:val="24"/>
                <w:szCs w:val="24"/>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80D0BBE" w14:textId="77777777" w:rsidR="00484284" w:rsidRPr="00774B2D" w:rsidRDefault="00484284" w:rsidP="00090A6D">
            <w:pPr>
              <w:autoSpaceDE w:val="0"/>
              <w:autoSpaceDN w:val="0"/>
              <w:adjustRightInd w:val="0"/>
              <w:spacing w:line="360" w:lineRule="auto"/>
              <w:jc w:val="both"/>
              <w:rPr>
                <w:rFonts w:ascii="Palatino Linotype" w:hAnsi="Palatino Linotype" w:cs="Arial"/>
                <w:b w:val="0"/>
                <w:color w:val="000000" w:themeColor="text1"/>
                <w:sz w:val="24"/>
                <w:szCs w:val="24"/>
              </w:rPr>
            </w:pPr>
            <w:r w:rsidRPr="00774B2D">
              <w:rPr>
                <w:rFonts w:ascii="Palatino Linotype" w:hAnsi="Palatino Linotype" w:cs="Arial"/>
                <w:b w:val="0"/>
                <w:color w:val="000000" w:themeColor="text1"/>
                <w:sz w:val="24"/>
                <w:szCs w:val="24"/>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4089" w:type="dxa"/>
          </w:tcPr>
          <w:p w14:paraId="078854DD" w14:textId="77777777" w:rsidR="00484284" w:rsidRPr="00774B2D" w:rsidRDefault="00484284" w:rsidP="00090A6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rPr>
            </w:pPr>
          </w:p>
        </w:tc>
      </w:tr>
      <w:tr w:rsidR="00484284" w:rsidRPr="00774B2D" w14:paraId="0AD0B5E3" w14:textId="77777777" w:rsidTr="00484284">
        <w:tc>
          <w:tcPr>
            <w:cnfStyle w:val="001000000000" w:firstRow="0" w:lastRow="0" w:firstColumn="1" w:lastColumn="0" w:oddVBand="0" w:evenVBand="0" w:oddHBand="0" w:evenHBand="0" w:firstRowFirstColumn="0" w:firstRowLastColumn="0" w:lastRowFirstColumn="0" w:lastRowLastColumn="0"/>
            <w:tcW w:w="3726" w:type="dxa"/>
          </w:tcPr>
          <w:p w14:paraId="04308806" w14:textId="77777777" w:rsidR="00484284" w:rsidRPr="00774B2D" w:rsidRDefault="00484284" w:rsidP="00090A6D">
            <w:pPr>
              <w:spacing w:line="360" w:lineRule="auto"/>
              <w:jc w:val="both"/>
              <w:rPr>
                <w:rFonts w:ascii="Palatino Linotype" w:hAnsi="Palatino Linotype"/>
                <w:b w:val="0"/>
                <w:color w:val="000000" w:themeColor="text1"/>
                <w:sz w:val="24"/>
                <w:szCs w:val="24"/>
              </w:rPr>
            </w:pPr>
            <w:r w:rsidRPr="00774B2D">
              <w:rPr>
                <w:rFonts w:ascii="Palatino Linotype" w:hAnsi="Palatino Linotype" w:cs="Arial"/>
                <w:b w:val="0"/>
                <w:color w:val="000000" w:themeColor="text1"/>
                <w:sz w:val="24"/>
                <w:szCs w:val="24"/>
              </w:rPr>
              <w:t>XI. Las que por disposición expresa de una ley tengan tal carácter, siempre que sean acordes con las bases, principios y disposiciones establecidos en esta Ley y no la contravengan; así como las previstas en tratados internacionales.</w:t>
            </w:r>
          </w:p>
        </w:tc>
        <w:tc>
          <w:tcPr>
            <w:tcW w:w="4089" w:type="dxa"/>
          </w:tcPr>
          <w:p w14:paraId="54DF0507" w14:textId="77777777" w:rsidR="00484284" w:rsidRPr="00774B2D" w:rsidRDefault="00484284" w:rsidP="00090A6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774B2D">
              <w:rPr>
                <w:rFonts w:ascii="Palatino Linotype" w:hAnsi="Palatino Linotype"/>
                <w:color w:val="000000" w:themeColor="text1"/>
                <w:sz w:val="24"/>
                <w:szCs w:val="24"/>
                <w:lang w:val="es-ES"/>
              </w:rPr>
              <w:t>XIII.</w:t>
            </w:r>
            <w:r w:rsidRPr="00774B2D">
              <w:rPr>
                <w:rFonts w:ascii="Palatino Linotype" w:hAnsi="Palatino Linotype"/>
                <w:color w:val="000000" w:themeColor="text1"/>
                <w:sz w:val="24"/>
                <w:szCs w:val="24"/>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14:paraId="03DE7EDD" w14:textId="77777777" w:rsidR="00484284" w:rsidRPr="00774B2D" w:rsidRDefault="00484284" w:rsidP="00090A6D">
      <w:pPr>
        <w:spacing w:line="360" w:lineRule="auto"/>
        <w:jc w:val="both"/>
        <w:rPr>
          <w:rFonts w:ascii="Palatino Linotype" w:hAnsi="Palatino Linotype" w:cs="Arial"/>
          <w:color w:val="000000" w:themeColor="text1"/>
        </w:rPr>
      </w:pPr>
    </w:p>
    <w:p w14:paraId="09B59D02" w14:textId="77777777" w:rsidR="00484284" w:rsidRDefault="00484284" w:rsidP="00090A6D">
      <w:pPr>
        <w:pStyle w:val="Prrafodelista"/>
        <w:numPr>
          <w:ilvl w:val="0"/>
          <w:numId w:val="3"/>
        </w:numPr>
        <w:spacing w:line="360" w:lineRule="auto"/>
        <w:ind w:left="0" w:right="34" w:firstLine="0"/>
        <w:jc w:val="both"/>
        <w:rPr>
          <w:rFonts w:ascii="Palatino Linotype" w:hAnsi="Palatino Linotype" w:cs="Arial"/>
          <w:color w:val="000000" w:themeColor="text1"/>
        </w:rPr>
      </w:pPr>
      <w:r w:rsidRPr="00345562">
        <w:rPr>
          <w:rFonts w:ascii="Palatino Linotype" w:hAnsi="Palatino Linotype" w:cs="Arial"/>
          <w:color w:val="000000" w:themeColor="text1"/>
        </w:rPr>
        <w:t>Mientras que los artículos 143 y 116 de la Ley Estatal y de la Ley General, respectivamente, señalan los supuestos para que la información pueda ser clasificada como confidencial:</w:t>
      </w:r>
    </w:p>
    <w:p w14:paraId="6BE0CC0D" w14:textId="77777777" w:rsidR="00090A6D" w:rsidRDefault="00090A6D" w:rsidP="00090A6D">
      <w:pPr>
        <w:pStyle w:val="Prrafodelista"/>
        <w:spacing w:line="360" w:lineRule="auto"/>
        <w:ind w:left="0" w:right="34"/>
        <w:jc w:val="both"/>
        <w:rPr>
          <w:rFonts w:ascii="Palatino Linotype" w:hAnsi="Palatino Linotype" w:cs="Arial"/>
          <w:color w:val="000000" w:themeColor="text1"/>
        </w:rPr>
      </w:pPr>
    </w:p>
    <w:p w14:paraId="17551C76" w14:textId="77777777" w:rsidR="00484284" w:rsidRPr="00774B2D" w:rsidRDefault="00484284" w:rsidP="00090A6D">
      <w:pPr>
        <w:widowControl w:val="0"/>
        <w:autoSpaceDE w:val="0"/>
        <w:autoSpaceDN w:val="0"/>
        <w:adjustRightInd w:val="0"/>
        <w:spacing w:line="360" w:lineRule="auto"/>
        <w:ind w:left="709" w:right="333"/>
        <w:jc w:val="both"/>
        <w:rPr>
          <w:rFonts w:ascii="Palatino Linotype" w:hAnsi="Palatino Linotype" w:cs="Times"/>
          <w:color w:val="000000" w:themeColor="text1"/>
        </w:rPr>
      </w:pPr>
      <w:r w:rsidRPr="00774B2D">
        <w:rPr>
          <w:rFonts w:ascii="Palatino Linotype" w:hAnsi="Palatino Linotype" w:cs="Bookman Old Style"/>
          <w:bCs/>
          <w:color w:val="000000" w:themeColor="text1"/>
        </w:rPr>
        <w:t xml:space="preserve">I. </w:t>
      </w:r>
      <w:r w:rsidRPr="00774B2D">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774B2D">
        <w:rPr>
          <w:rFonts w:ascii="Palatino Linotype" w:hAnsi="Palatino Linotype" w:cs="Bookman Old Style"/>
          <w:color w:val="000000" w:themeColor="text1"/>
        </w:rPr>
        <w:t>jurídico</w:t>
      </w:r>
      <w:proofErr w:type="gramEnd"/>
      <w:r w:rsidRPr="00774B2D">
        <w:rPr>
          <w:rFonts w:ascii="Palatino Linotype" w:hAnsi="Palatino Linotype" w:cs="Bookman Old Style"/>
          <w:color w:val="000000" w:themeColor="text1"/>
        </w:rPr>
        <w:t xml:space="preserve"> colectiva identificada o identificable; </w:t>
      </w:r>
    </w:p>
    <w:p w14:paraId="3731A054" w14:textId="77777777" w:rsidR="00484284" w:rsidRDefault="00484284" w:rsidP="00090A6D">
      <w:pPr>
        <w:widowControl w:val="0"/>
        <w:autoSpaceDE w:val="0"/>
        <w:autoSpaceDN w:val="0"/>
        <w:adjustRightInd w:val="0"/>
        <w:spacing w:line="360" w:lineRule="auto"/>
        <w:ind w:left="709" w:right="333"/>
        <w:jc w:val="both"/>
        <w:rPr>
          <w:rFonts w:ascii="Palatino Linotype" w:hAnsi="Palatino Linotype" w:cs="Bookman Old Style"/>
          <w:color w:val="000000" w:themeColor="text1"/>
        </w:rPr>
      </w:pPr>
      <w:r w:rsidRPr="00774B2D">
        <w:rPr>
          <w:rFonts w:ascii="Palatino Linotype" w:hAnsi="Palatino Linotype" w:cs="Bookman Old Style"/>
          <w:bCs/>
          <w:color w:val="000000" w:themeColor="text1"/>
        </w:rPr>
        <w:t xml:space="preserve">II. </w:t>
      </w:r>
      <w:r w:rsidRPr="00774B2D">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A00F719" w14:textId="77777777" w:rsidR="00090A6D" w:rsidRPr="00774B2D" w:rsidRDefault="00090A6D" w:rsidP="00090A6D">
      <w:pPr>
        <w:widowControl w:val="0"/>
        <w:autoSpaceDE w:val="0"/>
        <w:autoSpaceDN w:val="0"/>
        <w:adjustRightInd w:val="0"/>
        <w:spacing w:line="360" w:lineRule="auto"/>
        <w:ind w:left="709" w:right="333"/>
        <w:jc w:val="both"/>
        <w:rPr>
          <w:rFonts w:ascii="Palatino Linotype" w:hAnsi="Palatino Linotype" w:cs="Times"/>
          <w:color w:val="000000" w:themeColor="text1"/>
        </w:rPr>
      </w:pPr>
    </w:p>
    <w:p w14:paraId="05E0789B" w14:textId="77777777" w:rsidR="00484284" w:rsidRPr="00774B2D" w:rsidRDefault="00484284" w:rsidP="00090A6D">
      <w:pPr>
        <w:widowControl w:val="0"/>
        <w:autoSpaceDE w:val="0"/>
        <w:autoSpaceDN w:val="0"/>
        <w:adjustRightInd w:val="0"/>
        <w:spacing w:line="360" w:lineRule="auto"/>
        <w:ind w:left="709" w:right="333"/>
        <w:jc w:val="both"/>
        <w:rPr>
          <w:rFonts w:ascii="Palatino Linotype" w:hAnsi="Palatino Linotype" w:cs="Times"/>
          <w:color w:val="000000" w:themeColor="text1"/>
        </w:rPr>
      </w:pPr>
      <w:r w:rsidRPr="00774B2D">
        <w:rPr>
          <w:rFonts w:ascii="Palatino Linotype" w:hAnsi="Palatino Linotype" w:cs="Bookman Old Style"/>
          <w:bCs/>
          <w:color w:val="000000" w:themeColor="text1"/>
        </w:rPr>
        <w:t xml:space="preserve">III. </w:t>
      </w:r>
      <w:r w:rsidRPr="00774B2D">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0F7F8DBB" w14:textId="77777777" w:rsidR="00484284" w:rsidRPr="00774B2D" w:rsidRDefault="00484284" w:rsidP="00090A6D">
      <w:pPr>
        <w:widowControl w:val="0"/>
        <w:autoSpaceDE w:val="0"/>
        <w:autoSpaceDN w:val="0"/>
        <w:adjustRightInd w:val="0"/>
        <w:spacing w:line="360" w:lineRule="auto"/>
        <w:ind w:left="709" w:right="333"/>
        <w:jc w:val="both"/>
        <w:rPr>
          <w:rFonts w:ascii="Palatino Linotype" w:hAnsi="Palatino Linotype" w:cs="Times"/>
          <w:color w:val="000000" w:themeColor="text1"/>
        </w:rPr>
      </w:pPr>
      <w:r w:rsidRPr="00774B2D">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2B6CF3FC" w14:textId="77777777" w:rsidR="00484284" w:rsidRPr="00774B2D" w:rsidRDefault="00484284" w:rsidP="00090A6D">
      <w:pPr>
        <w:widowControl w:val="0"/>
        <w:autoSpaceDE w:val="0"/>
        <w:autoSpaceDN w:val="0"/>
        <w:adjustRightInd w:val="0"/>
        <w:spacing w:line="360" w:lineRule="auto"/>
        <w:ind w:left="709" w:right="333"/>
        <w:jc w:val="both"/>
        <w:rPr>
          <w:rFonts w:ascii="Palatino Linotype" w:hAnsi="Palatino Linotype" w:cs="Times"/>
          <w:color w:val="000000" w:themeColor="text1"/>
        </w:rPr>
      </w:pPr>
      <w:r w:rsidRPr="00774B2D">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0DD8D51B" w14:textId="77777777" w:rsidR="00484284" w:rsidRPr="00774B2D" w:rsidRDefault="00484284" w:rsidP="00090A6D">
      <w:pPr>
        <w:spacing w:line="360" w:lineRule="auto"/>
        <w:jc w:val="both"/>
        <w:rPr>
          <w:rFonts w:ascii="Palatino Linotype" w:hAnsi="Palatino Linotype" w:cs="Arial"/>
          <w:color w:val="000000" w:themeColor="text1"/>
        </w:rPr>
      </w:pPr>
    </w:p>
    <w:p w14:paraId="52741605" w14:textId="77777777" w:rsidR="00484284" w:rsidRPr="00774B2D" w:rsidRDefault="00484284" w:rsidP="00090A6D">
      <w:pPr>
        <w:pStyle w:val="Prrafodelista"/>
        <w:numPr>
          <w:ilvl w:val="0"/>
          <w:numId w:val="3"/>
        </w:numPr>
        <w:spacing w:line="360" w:lineRule="auto"/>
        <w:ind w:left="0" w:right="34" w:firstLine="0"/>
        <w:jc w:val="both"/>
        <w:rPr>
          <w:rFonts w:ascii="Palatino Linotype" w:hAnsi="Palatino Linotype" w:cs="Arial"/>
          <w:color w:val="000000" w:themeColor="text1"/>
        </w:rPr>
      </w:pPr>
      <w:r w:rsidRPr="00774B2D">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A7D93E9" w14:textId="77777777" w:rsidR="00484284" w:rsidRPr="00774B2D" w:rsidRDefault="00484284" w:rsidP="00090A6D">
      <w:pPr>
        <w:pStyle w:val="Prrafodelista"/>
        <w:spacing w:line="360" w:lineRule="auto"/>
        <w:ind w:left="360"/>
        <w:jc w:val="both"/>
        <w:rPr>
          <w:rFonts w:ascii="Palatino Linotype" w:hAnsi="Palatino Linotype" w:cs="Arial"/>
          <w:color w:val="000000" w:themeColor="text1"/>
        </w:rPr>
      </w:pPr>
    </w:p>
    <w:p w14:paraId="4EA0202B" w14:textId="77777777" w:rsidR="00484284" w:rsidRPr="00774B2D" w:rsidRDefault="00484284" w:rsidP="00090A6D">
      <w:pPr>
        <w:pStyle w:val="Prrafodelista"/>
        <w:numPr>
          <w:ilvl w:val="0"/>
          <w:numId w:val="3"/>
        </w:numPr>
        <w:spacing w:line="360" w:lineRule="auto"/>
        <w:ind w:left="0" w:right="34" w:firstLine="0"/>
        <w:jc w:val="both"/>
        <w:rPr>
          <w:rFonts w:ascii="Palatino Linotype" w:hAnsi="Palatino Linotype" w:cs="Arial"/>
          <w:color w:val="000000" w:themeColor="text1"/>
        </w:rPr>
      </w:pPr>
      <w:r w:rsidRPr="00774B2D">
        <w:rPr>
          <w:rFonts w:ascii="Palatino Linotype" w:hAnsi="Palatino Linotype" w:cs="Arial"/>
          <w:color w:val="000000" w:themeColor="text1"/>
        </w:rPr>
        <w:t>Como consecuencia de lo anterior, el sujeto obligado debe identificar claramente el tipo de información y hacer un juicio de subsunción o encaje</w:t>
      </w:r>
      <w:r w:rsidRPr="00774B2D">
        <w:rPr>
          <w:rStyle w:val="Refdenotaalpie"/>
          <w:rFonts w:ascii="Palatino Linotype" w:hAnsi="Palatino Linotype" w:cs="Arial"/>
          <w:color w:val="000000" w:themeColor="text1"/>
        </w:rPr>
        <w:footnoteReference w:id="1"/>
      </w:r>
      <w:r w:rsidRPr="00774B2D">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6FFEF93F" w14:textId="77777777" w:rsidR="00484284" w:rsidRPr="00774B2D" w:rsidRDefault="00484284" w:rsidP="00090A6D">
      <w:pPr>
        <w:pStyle w:val="Prrafodelista"/>
        <w:spacing w:line="360" w:lineRule="auto"/>
        <w:ind w:left="360"/>
        <w:jc w:val="both"/>
        <w:rPr>
          <w:rFonts w:ascii="Palatino Linotype" w:hAnsi="Palatino Linotype" w:cs="Arial"/>
          <w:color w:val="000000" w:themeColor="text1"/>
        </w:rPr>
      </w:pPr>
    </w:p>
    <w:p w14:paraId="23ACC7BF" w14:textId="77777777" w:rsidR="00484284" w:rsidRDefault="00484284" w:rsidP="00090A6D">
      <w:pPr>
        <w:pStyle w:val="Prrafodelista"/>
        <w:numPr>
          <w:ilvl w:val="0"/>
          <w:numId w:val="3"/>
        </w:numPr>
        <w:spacing w:line="360" w:lineRule="auto"/>
        <w:ind w:left="0" w:right="34" w:firstLine="0"/>
        <w:jc w:val="both"/>
        <w:rPr>
          <w:rFonts w:ascii="Palatino Linotype" w:hAnsi="Palatino Linotype" w:cs="Arial"/>
          <w:color w:val="000000" w:themeColor="text1"/>
        </w:rPr>
      </w:pPr>
      <w:r w:rsidRPr="00774B2D">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021454F9" w14:textId="77777777" w:rsidR="00090A6D" w:rsidRPr="00774B2D" w:rsidRDefault="00090A6D" w:rsidP="00090A6D">
      <w:pPr>
        <w:pStyle w:val="Prrafodelista"/>
        <w:spacing w:line="360" w:lineRule="auto"/>
        <w:ind w:left="0" w:right="34"/>
        <w:jc w:val="both"/>
        <w:rPr>
          <w:rFonts w:ascii="Palatino Linotype" w:hAnsi="Palatino Linotype" w:cs="Arial"/>
          <w:color w:val="000000" w:themeColor="text1"/>
        </w:rPr>
      </w:pPr>
    </w:p>
    <w:p w14:paraId="273D69F5" w14:textId="77777777" w:rsidR="00484284" w:rsidRDefault="00484284" w:rsidP="00090A6D">
      <w:pPr>
        <w:pStyle w:val="Ttulo1"/>
        <w:numPr>
          <w:ilvl w:val="0"/>
          <w:numId w:val="40"/>
        </w:numPr>
        <w:spacing w:before="0" w:line="360" w:lineRule="auto"/>
        <w:rPr>
          <w:b/>
          <w:color w:val="000000" w:themeColor="text1"/>
          <w:szCs w:val="24"/>
        </w:rPr>
      </w:pPr>
      <w:bookmarkStart w:id="108" w:name="_Toc485633203"/>
      <w:bookmarkStart w:id="109" w:name="_Toc27653764"/>
      <w:r w:rsidRPr="00345562">
        <w:rPr>
          <w:b/>
          <w:color w:val="000000" w:themeColor="text1"/>
          <w:szCs w:val="24"/>
        </w:rPr>
        <w:t>Excepciones a los supuestos de clasificación de la información como reservada</w:t>
      </w:r>
      <w:bookmarkEnd w:id="108"/>
      <w:bookmarkEnd w:id="109"/>
    </w:p>
    <w:p w14:paraId="3CCAA9D1" w14:textId="77777777" w:rsidR="00484284" w:rsidRPr="00484284" w:rsidRDefault="00484284" w:rsidP="00090A6D">
      <w:pPr>
        <w:spacing w:line="360" w:lineRule="auto"/>
        <w:rPr>
          <w:lang w:val="es-MX" w:eastAsia="en-US"/>
        </w:rPr>
      </w:pPr>
    </w:p>
    <w:p w14:paraId="7A16A3B5" w14:textId="77777777" w:rsidR="00484284" w:rsidRDefault="00484284" w:rsidP="00090A6D">
      <w:pPr>
        <w:pStyle w:val="Prrafodelista"/>
        <w:numPr>
          <w:ilvl w:val="0"/>
          <w:numId w:val="3"/>
        </w:numPr>
        <w:spacing w:line="360" w:lineRule="auto"/>
        <w:ind w:left="0" w:right="34" w:firstLine="0"/>
        <w:jc w:val="both"/>
        <w:rPr>
          <w:rFonts w:ascii="Palatino Linotype" w:hAnsi="Palatino Linotype"/>
          <w:color w:val="000000" w:themeColor="text1"/>
        </w:rPr>
      </w:pPr>
      <w:r w:rsidRPr="00484284">
        <w:rPr>
          <w:rFonts w:ascii="Palatino Linotype" w:hAnsi="Palatino Linotype" w:cs="Arial"/>
          <w:color w:val="000000" w:themeColor="text1"/>
        </w:rPr>
        <w:t>En</w:t>
      </w:r>
      <w:r w:rsidRPr="00774B2D">
        <w:rPr>
          <w:rFonts w:ascii="Palatino Linotype" w:hAnsi="Palatino Linotype"/>
          <w:color w:val="000000" w:themeColor="text1"/>
        </w:rPr>
        <w:t xml:space="preserve">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w:t>
      </w:r>
      <w:proofErr w:type="spellStart"/>
      <w:r w:rsidRPr="00774B2D">
        <w:rPr>
          <w:rFonts w:ascii="Palatino Linotype" w:hAnsi="Palatino Linotype"/>
          <w:color w:val="000000" w:themeColor="text1"/>
        </w:rPr>
        <w:t>lessa</w:t>
      </w:r>
      <w:proofErr w:type="spellEnd"/>
      <w:r w:rsidRPr="00774B2D">
        <w:rPr>
          <w:rFonts w:ascii="Palatino Linotype" w:hAnsi="Palatino Linotype"/>
          <w:color w:val="000000" w:themeColor="text1"/>
        </w:rPr>
        <w:t xml:space="preserve">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14:paraId="355FF9E1" w14:textId="77777777" w:rsidR="00484284" w:rsidRPr="00774B2D" w:rsidRDefault="00484284" w:rsidP="00090A6D">
      <w:pPr>
        <w:pStyle w:val="Prrafodelista"/>
        <w:spacing w:line="360" w:lineRule="auto"/>
        <w:ind w:left="0" w:right="34"/>
        <w:jc w:val="both"/>
        <w:rPr>
          <w:rFonts w:ascii="Palatino Linotype" w:hAnsi="Palatino Linotype"/>
          <w:color w:val="000000" w:themeColor="text1"/>
        </w:rPr>
      </w:pPr>
    </w:p>
    <w:p w14:paraId="51935070" w14:textId="77777777" w:rsidR="00484284" w:rsidRPr="00345562" w:rsidRDefault="00484284" w:rsidP="00090A6D">
      <w:pPr>
        <w:pStyle w:val="Ttulo1"/>
        <w:numPr>
          <w:ilvl w:val="0"/>
          <w:numId w:val="41"/>
        </w:numPr>
        <w:spacing w:before="0" w:line="360" w:lineRule="auto"/>
        <w:rPr>
          <w:b/>
          <w:color w:val="000000" w:themeColor="text1"/>
          <w:szCs w:val="24"/>
        </w:rPr>
      </w:pPr>
      <w:bookmarkStart w:id="110" w:name="_Toc485633204"/>
      <w:bookmarkStart w:id="111" w:name="_Toc27653765"/>
      <w:r w:rsidRPr="00345562">
        <w:rPr>
          <w:b/>
          <w:color w:val="000000" w:themeColor="text1"/>
          <w:szCs w:val="24"/>
        </w:rPr>
        <w:t>La intervención del Comité de Transparencia.</w:t>
      </w:r>
      <w:bookmarkEnd w:id="110"/>
      <w:bookmarkEnd w:id="111"/>
    </w:p>
    <w:p w14:paraId="1B81B1EE" w14:textId="77777777" w:rsidR="00484284" w:rsidRPr="00774B2D" w:rsidRDefault="00484284" w:rsidP="00090A6D">
      <w:pPr>
        <w:pStyle w:val="Prrafodelista"/>
        <w:spacing w:line="360" w:lineRule="auto"/>
        <w:ind w:left="1068"/>
        <w:jc w:val="both"/>
        <w:rPr>
          <w:rFonts w:ascii="Palatino Linotype" w:hAnsi="Palatino Linotype" w:cs="Arial"/>
          <w:b/>
          <w:color w:val="000000" w:themeColor="text1"/>
        </w:rPr>
      </w:pPr>
    </w:p>
    <w:p w14:paraId="5993B7C0" w14:textId="77777777" w:rsidR="00484284" w:rsidRPr="00774B2D" w:rsidRDefault="00484284" w:rsidP="00090A6D">
      <w:pPr>
        <w:pStyle w:val="Prrafodelista"/>
        <w:numPr>
          <w:ilvl w:val="0"/>
          <w:numId w:val="18"/>
        </w:numPr>
        <w:spacing w:line="360" w:lineRule="auto"/>
        <w:jc w:val="both"/>
        <w:rPr>
          <w:rFonts w:ascii="Palatino Linotype" w:hAnsi="Palatino Linotype" w:cs="Arial"/>
          <w:b/>
          <w:color w:val="000000" w:themeColor="text1"/>
        </w:rPr>
      </w:pPr>
      <w:r w:rsidRPr="00774B2D">
        <w:rPr>
          <w:rFonts w:ascii="Palatino Linotype" w:hAnsi="Palatino Linotype" w:cs="Arial"/>
          <w:b/>
          <w:color w:val="000000" w:themeColor="text1"/>
        </w:rPr>
        <w:t>Formalidades para emitir el acuerdo de clasificación.</w:t>
      </w:r>
    </w:p>
    <w:p w14:paraId="12FD14BF" w14:textId="77777777" w:rsidR="00484284" w:rsidRPr="00774B2D" w:rsidRDefault="00484284" w:rsidP="00090A6D">
      <w:pPr>
        <w:pStyle w:val="Prrafodelista"/>
        <w:spacing w:line="360" w:lineRule="auto"/>
        <w:ind w:left="360"/>
        <w:jc w:val="both"/>
        <w:rPr>
          <w:rFonts w:ascii="Palatino Linotype" w:hAnsi="Palatino Linotype" w:cs="Arial"/>
          <w:color w:val="000000" w:themeColor="text1"/>
        </w:rPr>
      </w:pPr>
    </w:p>
    <w:p w14:paraId="1211AE9E" w14:textId="77777777" w:rsidR="00484284" w:rsidRPr="00774B2D" w:rsidRDefault="00484284" w:rsidP="00090A6D">
      <w:pPr>
        <w:pStyle w:val="Prrafodelista"/>
        <w:numPr>
          <w:ilvl w:val="0"/>
          <w:numId w:val="3"/>
        </w:numPr>
        <w:spacing w:line="360" w:lineRule="auto"/>
        <w:ind w:left="0" w:right="34" w:firstLine="0"/>
        <w:jc w:val="both"/>
        <w:rPr>
          <w:rFonts w:ascii="Palatino Linotype" w:eastAsia="Times New Roman" w:hAnsi="Palatino Linotype" w:cs="Times New Roman"/>
          <w:color w:val="000000" w:themeColor="text1"/>
          <w:lang w:eastAsia="es-ES_tradnl"/>
        </w:rPr>
      </w:pPr>
      <w:r w:rsidRPr="00774B2D">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774B2D">
        <w:rPr>
          <w:rFonts w:ascii="Palatino Linotype" w:hAnsi="Palatino Linotype"/>
          <w:color w:val="000000" w:themeColor="text1"/>
        </w:rPr>
        <w:t xml:space="preserve">la fracción III del numeral Segundo de los </w:t>
      </w:r>
      <w:r w:rsidRPr="00774B2D">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774B2D">
        <w:rPr>
          <w:rFonts w:ascii="Palatino Linotype" w:hAnsi="Palatino Linotype"/>
          <w:color w:val="000000" w:themeColor="text1"/>
        </w:rPr>
        <w:t xml:space="preserve"> </w:t>
      </w:r>
      <w:r w:rsidRPr="00774B2D">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4B64A4F6" w14:textId="77777777" w:rsidR="00484284" w:rsidRPr="00774B2D" w:rsidRDefault="00484284" w:rsidP="00090A6D">
      <w:pPr>
        <w:pStyle w:val="Prrafodelista"/>
        <w:spacing w:line="360" w:lineRule="auto"/>
        <w:ind w:left="360"/>
        <w:jc w:val="both"/>
        <w:rPr>
          <w:rFonts w:ascii="Palatino Linotype" w:hAnsi="Palatino Linotype" w:cs="Arial"/>
          <w:color w:val="000000" w:themeColor="text1"/>
        </w:rPr>
      </w:pPr>
    </w:p>
    <w:p w14:paraId="6F1948BB" w14:textId="77777777" w:rsidR="00484284" w:rsidRPr="00774B2D" w:rsidRDefault="00484284" w:rsidP="00090A6D">
      <w:pPr>
        <w:pStyle w:val="Prrafodelista"/>
        <w:numPr>
          <w:ilvl w:val="0"/>
          <w:numId w:val="3"/>
        </w:numPr>
        <w:spacing w:line="360" w:lineRule="auto"/>
        <w:ind w:left="0" w:right="34" w:firstLine="0"/>
        <w:jc w:val="both"/>
        <w:rPr>
          <w:rFonts w:ascii="Palatino Linotype" w:hAnsi="Palatino Linotype" w:cs="Arial"/>
          <w:color w:val="000000" w:themeColor="text1"/>
        </w:rPr>
      </w:pPr>
      <w:r w:rsidRPr="00774B2D">
        <w:rPr>
          <w:rFonts w:ascii="Palatino Linotype" w:hAnsi="Palatino Linotype" w:cs="Arial"/>
          <w:color w:val="000000" w:themeColor="text1"/>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8082632" w14:textId="77777777" w:rsidR="00484284" w:rsidRPr="00774B2D" w:rsidRDefault="00484284" w:rsidP="00090A6D">
      <w:pPr>
        <w:spacing w:line="360" w:lineRule="auto"/>
        <w:jc w:val="both"/>
        <w:rPr>
          <w:rFonts w:ascii="Palatino Linotype" w:hAnsi="Palatino Linotype"/>
          <w:color w:val="000000" w:themeColor="text1"/>
        </w:rPr>
      </w:pPr>
    </w:p>
    <w:p w14:paraId="2BAE142C" w14:textId="77777777" w:rsidR="00484284" w:rsidRPr="00774B2D" w:rsidRDefault="00484284" w:rsidP="00090A6D">
      <w:pPr>
        <w:pStyle w:val="Prrafodelista"/>
        <w:numPr>
          <w:ilvl w:val="0"/>
          <w:numId w:val="3"/>
        </w:numPr>
        <w:spacing w:line="360" w:lineRule="auto"/>
        <w:ind w:left="0" w:right="34" w:firstLine="0"/>
        <w:jc w:val="both"/>
        <w:rPr>
          <w:rFonts w:ascii="Palatino Linotype" w:hAnsi="Palatino Linotype"/>
          <w:color w:val="000000" w:themeColor="text1"/>
        </w:rPr>
      </w:pPr>
      <w:r w:rsidRPr="00484284">
        <w:rPr>
          <w:rFonts w:ascii="Palatino Linotype" w:hAnsi="Palatino Linotype" w:cs="Arial"/>
          <w:color w:val="000000" w:themeColor="text1"/>
        </w:rPr>
        <w:t>La</w:t>
      </w:r>
      <w:r w:rsidRPr="00774B2D">
        <w:rPr>
          <w:rFonts w:ascii="Palatino Linotype" w:hAnsi="Palatino Linotype"/>
          <w:color w:val="000000" w:themeColor="text1"/>
        </w:rPr>
        <w:t xml:space="preserve">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048A4D0" w14:textId="77777777" w:rsidR="00484284" w:rsidRPr="00774B2D" w:rsidRDefault="00484284" w:rsidP="00090A6D">
      <w:pPr>
        <w:spacing w:line="360" w:lineRule="auto"/>
        <w:jc w:val="both"/>
        <w:rPr>
          <w:rFonts w:ascii="Palatino Linotype" w:hAnsi="Palatino Linotype"/>
          <w:color w:val="000000" w:themeColor="text1"/>
        </w:rPr>
      </w:pPr>
    </w:p>
    <w:p w14:paraId="0DE7AEAF" w14:textId="77777777" w:rsidR="00484284" w:rsidRPr="00774B2D" w:rsidRDefault="00484284" w:rsidP="00090A6D">
      <w:pPr>
        <w:pStyle w:val="Prrafodelista"/>
        <w:numPr>
          <w:ilvl w:val="0"/>
          <w:numId w:val="18"/>
        </w:numPr>
        <w:spacing w:line="360" w:lineRule="auto"/>
        <w:jc w:val="both"/>
        <w:rPr>
          <w:rFonts w:ascii="Palatino Linotype" w:hAnsi="Palatino Linotype" w:cs="Arial"/>
          <w:color w:val="000000" w:themeColor="text1"/>
        </w:rPr>
      </w:pPr>
      <w:r w:rsidRPr="00774B2D">
        <w:rPr>
          <w:rFonts w:ascii="Palatino Linotype" w:hAnsi="Palatino Linotype" w:cs="Arial"/>
          <w:b/>
          <w:color w:val="000000" w:themeColor="text1"/>
        </w:rPr>
        <w:t>Requisitos</w:t>
      </w:r>
      <w:r w:rsidRPr="00774B2D">
        <w:rPr>
          <w:rFonts w:ascii="Palatino Linotype" w:hAnsi="Palatino Linotype" w:cs="Arial"/>
          <w:color w:val="000000" w:themeColor="text1"/>
        </w:rPr>
        <w:t xml:space="preserve"> </w:t>
      </w:r>
      <w:r w:rsidRPr="00774B2D">
        <w:rPr>
          <w:rFonts w:ascii="Palatino Linotype" w:hAnsi="Palatino Linotype" w:cs="Arial"/>
          <w:b/>
          <w:color w:val="000000" w:themeColor="text1"/>
        </w:rPr>
        <w:t>de fondo del acuerdo de clasificación</w:t>
      </w:r>
    </w:p>
    <w:p w14:paraId="0C25315D" w14:textId="77777777" w:rsidR="00484284" w:rsidRPr="00774B2D" w:rsidRDefault="00484284" w:rsidP="00090A6D">
      <w:pPr>
        <w:pStyle w:val="Prrafodelista"/>
        <w:spacing w:line="360" w:lineRule="auto"/>
        <w:ind w:left="360"/>
        <w:jc w:val="both"/>
        <w:rPr>
          <w:rFonts w:ascii="Palatino Linotype" w:hAnsi="Palatino Linotype" w:cs="Arial"/>
          <w:color w:val="000000" w:themeColor="text1"/>
        </w:rPr>
      </w:pPr>
    </w:p>
    <w:p w14:paraId="09E382B2" w14:textId="77777777" w:rsidR="00484284" w:rsidRPr="00774B2D" w:rsidRDefault="00484284" w:rsidP="00090A6D">
      <w:pPr>
        <w:pStyle w:val="Prrafodelista"/>
        <w:numPr>
          <w:ilvl w:val="0"/>
          <w:numId w:val="3"/>
        </w:numPr>
        <w:spacing w:line="360" w:lineRule="auto"/>
        <w:ind w:left="0" w:right="34" w:firstLine="0"/>
        <w:jc w:val="both"/>
        <w:rPr>
          <w:rFonts w:ascii="Palatino Linotype" w:hAnsi="Palatino Linotype" w:cs="Arial"/>
          <w:color w:val="000000" w:themeColor="text1"/>
        </w:rPr>
      </w:pPr>
      <w:r w:rsidRPr="00774B2D">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819AC32" w14:textId="77777777" w:rsidR="00484284" w:rsidRPr="00774B2D" w:rsidRDefault="00484284" w:rsidP="00090A6D">
      <w:pPr>
        <w:pStyle w:val="Prrafodelista"/>
        <w:spacing w:line="360" w:lineRule="auto"/>
        <w:ind w:left="360"/>
        <w:jc w:val="both"/>
        <w:rPr>
          <w:rFonts w:ascii="Palatino Linotype" w:hAnsi="Palatino Linotype"/>
          <w:color w:val="000000" w:themeColor="text1"/>
        </w:rPr>
      </w:pPr>
    </w:p>
    <w:p w14:paraId="0BEFE996" w14:textId="77777777" w:rsidR="00484284" w:rsidRPr="00774B2D" w:rsidRDefault="00484284" w:rsidP="00090A6D">
      <w:pPr>
        <w:pStyle w:val="Prrafodelista"/>
        <w:numPr>
          <w:ilvl w:val="0"/>
          <w:numId w:val="3"/>
        </w:numPr>
        <w:spacing w:line="360" w:lineRule="auto"/>
        <w:ind w:left="0" w:right="34" w:firstLine="0"/>
        <w:jc w:val="both"/>
        <w:rPr>
          <w:rFonts w:ascii="Palatino Linotype" w:hAnsi="Palatino Linotype"/>
          <w:color w:val="000000" w:themeColor="text1"/>
        </w:rPr>
      </w:pPr>
      <w:r w:rsidRPr="00484284">
        <w:rPr>
          <w:rFonts w:ascii="Palatino Linotype" w:hAnsi="Palatino Linotype" w:cs="Arial"/>
          <w:color w:val="000000" w:themeColor="text1"/>
        </w:rPr>
        <w:t>De</w:t>
      </w:r>
      <w:r w:rsidRPr="00774B2D">
        <w:rPr>
          <w:rFonts w:ascii="Palatino Linotype" w:hAnsi="Palatino Linotype"/>
          <w:color w:val="000000" w:themeColor="text1"/>
        </w:rPr>
        <w:t xml:space="preserv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DE0D6DE" w14:textId="77777777" w:rsidR="00484284" w:rsidRPr="00774B2D" w:rsidRDefault="00484284" w:rsidP="00090A6D">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059FBF0B" w14:textId="77777777" w:rsidR="00484284" w:rsidRPr="00774B2D" w:rsidRDefault="00484284" w:rsidP="00090A6D">
      <w:pPr>
        <w:pStyle w:val="Prrafodelista"/>
        <w:numPr>
          <w:ilvl w:val="0"/>
          <w:numId w:val="3"/>
        </w:numPr>
        <w:spacing w:line="360" w:lineRule="auto"/>
        <w:ind w:left="0" w:right="34" w:firstLine="0"/>
        <w:jc w:val="both"/>
        <w:rPr>
          <w:rFonts w:ascii="Palatino Linotype" w:eastAsia="Times New Roman" w:hAnsi="Palatino Linotype" w:cs="Arial"/>
          <w:color w:val="000000" w:themeColor="text1"/>
          <w:lang w:eastAsia="es-MX"/>
        </w:rPr>
      </w:pPr>
      <w:r w:rsidRPr="00484284">
        <w:rPr>
          <w:rFonts w:ascii="Palatino Linotype" w:hAnsi="Palatino Linotype" w:cs="Arial"/>
          <w:color w:val="000000" w:themeColor="text1"/>
        </w:rPr>
        <w:t>Han</w:t>
      </w:r>
      <w:r w:rsidRPr="00774B2D">
        <w:rPr>
          <w:rFonts w:ascii="Palatino Linotype" w:eastAsia="Times New Roman" w:hAnsi="Palatino Linotype" w:cs="Arial"/>
          <w:color w:val="000000" w:themeColor="text1"/>
          <w:lang w:eastAsia="es-MX"/>
        </w:rPr>
        <w:t xml:space="preserve">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74B2D">
        <w:rPr>
          <w:rStyle w:val="Refdenotaalpie"/>
          <w:rFonts w:ascii="Palatino Linotype" w:eastAsia="Times New Roman" w:hAnsi="Palatino Linotype" w:cs="Arial"/>
          <w:color w:val="000000" w:themeColor="text1"/>
          <w:lang w:eastAsia="es-MX"/>
        </w:rPr>
        <w:footnoteReference w:id="2"/>
      </w:r>
    </w:p>
    <w:p w14:paraId="5C70CBE8" w14:textId="77777777" w:rsidR="00484284" w:rsidRPr="00774B2D" w:rsidRDefault="00484284" w:rsidP="00090A6D">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6E4B64FC" w14:textId="77777777" w:rsidR="00484284" w:rsidRPr="00774B2D" w:rsidRDefault="00484284" w:rsidP="00090A6D">
      <w:pPr>
        <w:pStyle w:val="Prrafodelista"/>
        <w:numPr>
          <w:ilvl w:val="0"/>
          <w:numId w:val="3"/>
        </w:numPr>
        <w:spacing w:line="360" w:lineRule="auto"/>
        <w:ind w:left="0" w:right="34" w:firstLine="0"/>
        <w:jc w:val="both"/>
        <w:rPr>
          <w:rFonts w:ascii="Palatino Linotype" w:eastAsia="Times New Roman" w:hAnsi="Palatino Linotype" w:cs="Arial"/>
          <w:color w:val="000000" w:themeColor="text1"/>
          <w:lang w:eastAsia="es-MX"/>
        </w:rPr>
      </w:pPr>
      <w:r w:rsidRPr="00774B2D">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5D6E125A" w14:textId="77777777" w:rsidR="00484284" w:rsidRPr="00774B2D" w:rsidRDefault="00484284" w:rsidP="00090A6D">
      <w:pPr>
        <w:spacing w:line="360" w:lineRule="auto"/>
        <w:ind w:left="567" w:right="618"/>
        <w:contextualSpacing/>
        <w:jc w:val="both"/>
        <w:rPr>
          <w:rFonts w:ascii="Palatino Linotype" w:hAnsi="Palatino Linotype" w:cs="Arial"/>
          <w:color w:val="000000" w:themeColor="text1"/>
        </w:rPr>
      </w:pPr>
    </w:p>
    <w:p w14:paraId="62C2FBCE" w14:textId="77777777" w:rsidR="00484284" w:rsidRPr="00774B2D" w:rsidRDefault="00484284" w:rsidP="00090A6D">
      <w:pPr>
        <w:spacing w:line="360" w:lineRule="auto"/>
        <w:ind w:left="851" w:right="618"/>
        <w:contextualSpacing/>
        <w:jc w:val="both"/>
        <w:rPr>
          <w:rFonts w:ascii="Palatino Linotype" w:hAnsi="Palatino Linotype" w:cs="Arial"/>
          <w:color w:val="000000" w:themeColor="text1"/>
        </w:rPr>
      </w:pPr>
      <w:r w:rsidRPr="00774B2D">
        <w:rPr>
          <w:rFonts w:ascii="Palatino Linotype" w:hAnsi="Palatino Linotype" w:cs="Arial"/>
          <w:b/>
          <w:color w:val="000000" w:themeColor="text1"/>
        </w:rPr>
        <w:t>FUNDAMENTACIÓN Y MOTIVACIÓN.</w:t>
      </w:r>
      <w:r w:rsidRPr="00774B2D">
        <w:rPr>
          <w:rFonts w:ascii="Palatino Linotype" w:hAnsi="Palatino Linotype" w:cs="Arial"/>
          <w:color w:val="000000" w:themeColor="text1"/>
        </w:rPr>
        <w:t xml:space="preserve"> La </w:t>
      </w:r>
      <w:r w:rsidRPr="00774B2D">
        <w:rPr>
          <w:rFonts w:ascii="Palatino Linotype" w:hAnsi="Palatino Linotype" w:cs="Arial"/>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74B2D">
        <w:rPr>
          <w:rFonts w:ascii="Palatino Linotype" w:hAnsi="Palatino Linotype" w:cs="Arial"/>
          <w:color w:val="000000" w:themeColor="text1"/>
        </w:rPr>
        <w:t>.</w:t>
      </w:r>
    </w:p>
    <w:p w14:paraId="6D430A5D" w14:textId="77777777" w:rsidR="00484284" w:rsidRPr="00774B2D" w:rsidRDefault="00484284" w:rsidP="00090A6D">
      <w:pPr>
        <w:spacing w:line="360" w:lineRule="auto"/>
        <w:ind w:left="851" w:right="618"/>
        <w:contextualSpacing/>
        <w:jc w:val="both"/>
        <w:rPr>
          <w:rFonts w:ascii="Palatino Linotype" w:hAnsi="Palatino Linotype" w:cs="Arial"/>
          <w:color w:val="000000" w:themeColor="text1"/>
          <w:sz w:val="18"/>
          <w:szCs w:val="18"/>
        </w:rPr>
      </w:pPr>
      <w:r w:rsidRPr="00774B2D">
        <w:rPr>
          <w:rFonts w:ascii="Palatino Linotype" w:hAnsi="Palatino Linotype" w:cs="Arial"/>
          <w:color w:val="000000" w:themeColor="text1"/>
          <w:sz w:val="18"/>
          <w:szCs w:val="18"/>
        </w:rPr>
        <w:t>SEGUNDO TRIBUNAL COLEGIADO DEL SEXTO CIRCUITO.</w:t>
      </w:r>
    </w:p>
    <w:p w14:paraId="3FF18DA4" w14:textId="77777777" w:rsidR="00484284" w:rsidRPr="00774B2D" w:rsidRDefault="00484284" w:rsidP="00090A6D">
      <w:pPr>
        <w:spacing w:line="360" w:lineRule="auto"/>
        <w:ind w:left="851" w:right="618"/>
        <w:contextualSpacing/>
        <w:jc w:val="both"/>
        <w:rPr>
          <w:rFonts w:ascii="Palatino Linotype" w:hAnsi="Palatino Linotype" w:cs="Arial"/>
          <w:color w:val="000000" w:themeColor="text1"/>
          <w:sz w:val="18"/>
          <w:szCs w:val="18"/>
        </w:rPr>
      </w:pPr>
      <w:r w:rsidRPr="00774B2D">
        <w:rPr>
          <w:rFonts w:ascii="Palatino Linotype" w:hAnsi="Palatino Linotype" w:cs="Arial"/>
          <w:color w:val="000000" w:themeColor="text1"/>
          <w:sz w:val="18"/>
          <w:szCs w:val="18"/>
        </w:rPr>
        <w:t>Amparo directo 194/88. Bufete Industrial Construcciones, S.A. de C.V. 28 de junio de 1988. Unanimidad de votos. Ponente: Gustavo Calvillo Rangel. Secretario: Jorge Alberto González Álvarez.</w:t>
      </w:r>
    </w:p>
    <w:p w14:paraId="30D3B029" w14:textId="77777777" w:rsidR="00484284" w:rsidRPr="00774B2D" w:rsidRDefault="00484284" w:rsidP="00090A6D">
      <w:pPr>
        <w:spacing w:line="360" w:lineRule="auto"/>
        <w:ind w:left="851" w:right="618"/>
        <w:contextualSpacing/>
        <w:jc w:val="both"/>
        <w:rPr>
          <w:rFonts w:ascii="Palatino Linotype" w:hAnsi="Palatino Linotype" w:cs="Arial"/>
          <w:color w:val="000000" w:themeColor="text1"/>
          <w:sz w:val="18"/>
          <w:szCs w:val="18"/>
        </w:rPr>
      </w:pPr>
      <w:r w:rsidRPr="00774B2D">
        <w:rPr>
          <w:rFonts w:ascii="Palatino Linotype" w:hAnsi="Palatino Linotype" w:cs="Arial"/>
          <w:color w:val="000000" w:themeColor="text1"/>
          <w:sz w:val="18"/>
          <w:szCs w:val="18"/>
        </w:rPr>
        <w:t xml:space="preserve">Revisión fiscal 103/88. Instituto Mexicano del Seguro Social. 18 de octubre de 1988. Unanimidad de votos. Ponente: Arnoldo Nájera Virgen. Secretario: Alejandro </w:t>
      </w:r>
      <w:proofErr w:type="spellStart"/>
      <w:r w:rsidRPr="00774B2D">
        <w:rPr>
          <w:rFonts w:ascii="Palatino Linotype" w:hAnsi="Palatino Linotype" w:cs="Arial"/>
          <w:color w:val="000000" w:themeColor="text1"/>
          <w:sz w:val="18"/>
          <w:szCs w:val="18"/>
        </w:rPr>
        <w:t>Esponda</w:t>
      </w:r>
      <w:proofErr w:type="spellEnd"/>
      <w:r w:rsidRPr="00774B2D">
        <w:rPr>
          <w:rFonts w:ascii="Palatino Linotype" w:hAnsi="Palatino Linotype" w:cs="Arial"/>
          <w:color w:val="000000" w:themeColor="text1"/>
          <w:sz w:val="18"/>
          <w:szCs w:val="18"/>
        </w:rPr>
        <w:t xml:space="preserve"> Rincón.</w:t>
      </w:r>
    </w:p>
    <w:p w14:paraId="4419D7BB" w14:textId="77777777" w:rsidR="00484284" w:rsidRPr="00774B2D" w:rsidRDefault="00484284" w:rsidP="00090A6D">
      <w:pPr>
        <w:spacing w:line="360" w:lineRule="auto"/>
        <w:ind w:left="851" w:right="618"/>
        <w:contextualSpacing/>
        <w:jc w:val="both"/>
        <w:rPr>
          <w:rFonts w:ascii="Palatino Linotype" w:hAnsi="Palatino Linotype" w:cs="Arial"/>
          <w:color w:val="000000" w:themeColor="text1"/>
          <w:sz w:val="18"/>
          <w:szCs w:val="18"/>
        </w:rPr>
      </w:pPr>
      <w:r w:rsidRPr="00774B2D">
        <w:rPr>
          <w:rFonts w:ascii="Palatino Linotype" w:hAnsi="Palatino Linotype" w:cs="Arial"/>
          <w:color w:val="000000" w:themeColor="text1"/>
          <w:sz w:val="18"/>
          <w:szCs w:val="18"/>
        </w:rPr>
        <w:t xml:space="preserve">Amparo en revisión 333/88. </w:t>
      </w:r>
      <w:proofErr w:type="spellStart"/>
      <w:r w:rsidRPr="00774B2D">
        <w:rPr>
          <w:rFonts w:ascii="Palatino Linotype" w:hAnsi="Palatino Linotype" w:cs="Arial"/>
          <w:color w:val="000000" w:themeColor="text1"/>
          <w:sz w:val="18"/>
          <w:szCs w:val="18"/>
        </w:rPr>
        <w:t>Adilia</w:t>
      </w:r>
      <w:proofErr w:type="spellEnd"/>
      <w:r w:rsidRPr="00774B2D">
        <w:rPr>
          <w:rFonts w:ascii="Palatino Linotype" w:hAnsi="Palatino Linotype" w:cs="Arial"/>
          <w:color w:val="000000" w:themeColor="text1"/>
          <w:sz w:val="18"/>
          <w:szCs w:val="18"/>
        </w:rPr>
        <w:t xml:space="preserve"> Romero. 26 de octubre de 1988. Unanimidad de votos. Ponente: Arnoldo Nájera Virgen. Secretario: Enrique Crispín Campos Ramírez.</w:t>
      </w:r>
    </w:p>
    <w:p w14:paraId="2E75FBAC" w14:textId="77777777" w:rsidR="00484284" w:rsidRPr="00774B2D" w:rsidRDefault="00484284" w:rsidP="00090A6D">
      <w:pPr>
        <w:spacing w:line="360" w:lineRule="auto"/>
        <w:ind w:left="851" w:right="618"/>
        <w:contextualSpacing/>
        <w:jc w:val="both"/>
        <w:rPr>
          <w:rFonts w:ascii="Palatino Linotype" w:hAnsi="Palatino Linotype" w:cs="Arial"/>
          <w:color w:val="000000" w:themeColor="text1"/>
          <w:sz w:val="18"/>
          <w:szCs w:val="18"/>
        </w:rPr>
      </w:pPr>
      <w:r w:rsidRPr="00774B2D">
        <w:rPr>
          <w:rFonts w:ascii="Palatino Linotype" w:hAnsi="Palatino Linotype" w:cs="Arial"/>
          <w:color w:val="000000" w:themeColor="text1"/>
          <w:sz w:val="18"/>
          <w:szCs w:val="18"/>
        </w:rPr>
        <w:t xml:space="preserve">Amparo en revisión 597/95. Emilio Maurer Bretón. 15 de noviembre de 1995. Unanimidad de votos. Ponente: Clementina Ramírez Moguel </w:t>
      </w:r>
      <w:proofErr w:type="spellStart"/>
      <w:r w:rsidRPr="00774B2D">
        <w:rPr>
          <w:rFonts w:ascii="Palatino Linotype" w:hAnsi="Palatino Linotype" w:cs="Arial"/>
          <w:color w:val="000000" w:themeColor="text1"/>
          <w:sz w:val="18"/>
          <w:szCs w:val="18"/>
        </w:rPr>
        <w:t>Goyzueta</w:t>
      </w:r>
      <w:proofErr w:type="spellEnd"/>
      <w:r w:rsidRPr="00774B2D">
        <w:rPr>
          <w:rFonts w:ascii="Palatino Linotype" w:hAnsi="Palatino Linotype" w:cs="Arial"/>
          <w:color w:val="000000" w:themeColor="text1"/>
          <w:sz w:val="18"/>
          <w:szCs w:val="18"/>
        </w:rPr>
        <w:t>. Secretario: Gonzalo Carrera Molina.</w:t>
      </w:r>
    </w:p>
    <w:p w14:paraId="7F44CE0C" w14:textId="77777777" w:rsidR="00484284" w:rsidRPr="00774B2D" w:rsidRDefault="00484284" w:rsidP="00090A6D">
      <w:pPr>
        <w:spacing w:line="360" w:lineRule="auto"/>
        <w:ind w:left="851" w:right="618"/>
        <w:contextualSpacing/>
        <w:jc w:val="both"/>
        <w:rPr>
          <w:rFonts w:ascii="Palatino Linotype" w:hAnsi="Palatino Linotype" w:cs="Arial"/>
          <w:color w:val="000000" w:themeColor="text1"/>
          <w:sz w:val="18"/>
          <w:szCs w:val="18"/>
        </w:rPr>
      </w:pPr>
      <w:r w:rsidRPr="00774B2D">
        <w:rPr>
          <w:rFonts w:ascii="Palatino Linotype" w:hAnsi="Palatino Linotype" w:cs="Arial"/>
          <w:color w:val="000000" w:themeColor="text1"/>
          <w:sz w:val="18"/>
          <w:szCs w:val="18"/>
        </w:rPr>
        <w:t xml:space="preserve">Amparo directo 7/96. Pedro Vicente López Miro. 21 de febrero de 1996. Unanimidad de votos. Ponente: María Eugenia Estela Martínez Cardiel. Secretario: Enrique </w:t>
      </w:r>
      <w:proofErr w:type="spellStart"/>
      <w:r w:rsidRPr="00774B2D">
        <w:rPr>
          <w:rFonts w:ascii="Palatino Linotype" w:hAnsi="Palatino Linotype" w:cs="Arial"/>
          <w:color w:val="000000" w:themeColor="text1"/>
          <w:sz w:val="18"/>
          <w:szCs w:val="18"/>
        </w:rPr>
        <w:t>Baigts</w:t>
      </w:r>
      <w:proofErr w:type="spellEnd"/>
      <w:r w:rsidRPr="00774B2D">
        <w:rPr>
          <w:rFonts w:ascii="Palatino Linotype" w:hAnsi="Palatino Linotype" w:cs="Arial"/>
          <w:color w:val="000000" w:themeColor="text1"/>
          <w:sz w:val="18"/>
          <w:szCs w:val="18"/>
        </w:rPr>
        <w:t xml:space="preserve"> Muñoz.</w:t>
      </w:r>
    </w:p>
    <w:p w14:paraId="0DA19707" w14:textId="77777777" w:rsidR="00484284" w:rsidRPr="00774B2D" w:rsidRDefault="00484284" w:rsidP="00090A6D">
      <w:pPr>
        <w:spacing w:line="360" w:lineRule="auto"/>
        <w:ind w:firstLine="1418"/>
        <w:contextualSpacing/>
        <w:jc w:val="both"/>
        <w:rPr>
          <w:rFonts w:ascii="Palatino Linotype" w:hAnsi="Palatino Linotype" w:cs="Arial"/>
          <w:color w:val="000000" w:themeColor="text1"/>
          <w:lang w:val="es-ES"/>
        </w:rPr>
      </w:pPr>
    </w:p>
    <w:p w14:paraId="0B2B93FB" w14:textId="77777777" w:rsidR="00484284" w:rsidRPr="00774B2D" w:rsidRDefault="00484284" w:rsidP="00090A6D">
      <w:pPr>
        <w:pStyle w:val="Prrafodelista"/>
        <w:numPr>
          <w:ilvl w:val="0"/>
          <w:numId w:val="3"/>
        </w:numPr>
        <w:spacing w:line="360" w:lineRule="auto"/>
        <w:ind w:left="0" w:right="34" w:firstLine="0"/>
        <w:jc w:val="both"/>
        <w:rPr>
          <w:rFonts w:ascii="Palatino Linotype" w:eastAsia="Times New Roman" w:hAnsi="Palatino Linotype" w:cs="Arial"/>
          <w:color w:val="000000" w:themeColor="text1"/>
          <w:lang w:eastAsia="es-MX"/>
        </w:rPr>
      </w:pPr>
      <w:r w:rsidRPr="00774B2D">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1D8ACA6" w14:textId="77777777" w:rsidR="00484284" w:rsidRPr="00774B2D" w:rsidRDefault="00484284" w:rsidP="00090A6D">
      <w:pPr>
        <w:pStyle w:val="Prrafodelista"/>
        <w:shd w:val="clear" w:color="auto" w:fill="FFFFFF"/>
        <w:spacing w:line="360" w:lineRule="auto"/>
        <w:ind w:left="360"/>
        <w:jc w:val="both"/>
        <w:rPr>
          <w:rFonts w:ascii="Palatino Linotype" w:eastAsia="Times New Roman" w:hAnsi="Palatino Linotype" w:cs="Arial"/>
          <w:color w:val="000000" w:themeColor="text1"/>
          <w:lang w:eastAsia="es-MX"/>
        </w:rPr>
      </w:pPr>
    </w:p>
    <w:p w14:paraId="10641315" w14:textId="77777777" w:rsidR="00484284" w:rsidRPr="00774B2D" w:rsidRDefault="00484284" w:rsidP="00090A6D">
      <w:pPr>
        <w:pStyle w:val="Prrafodelista"/>
        <w:numPr>
          <w:ilvl w:val="0"/>
          <w:numId w:val="3"/>
        </w:numPr>
        <w:spacing w:line="360" w:lineRule="auto"/>
        <w:ind w:left="0" w:right="34" w:firstLine="0"/>
        <w:jc w:val="both"/>
        <w:rPr>
          <w:rFonts w:ascii="Palatino Linotype" w:eastAsia="Times New Roman" w:hAnsi="Palatino Linotype" w:cs="Arial"/>
          <w:color w:val="000000" w:themeColor="text1"/>
          <w:lang w:eastAsia="es-MX"/>
        </w:rPr>
      </w:pPr>
      <w:r w:rsidRPr="00774B2D">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A3CB7A3" w14:textId="77777777" w:rsidR="00484284" w:rsidRPr="00774B2D" w:rsidRDefault="00484284" w:rsidP="00090A6D">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365DCC18" w14:textId="77777777" w:rsidR="00484284" w:rsidRDefault="00484284" w:rsidP="00090A6D">
      <w:pPr>
        <w:pStyle w:val="Prrafodelista"/>
        <w:numPr>
          <w:ilvl w:val="0"/>
          <w:numId w:val="3"/>
        </w:numPr>
        <w:spacing w:line="360" w:lineRule="auto"/>
        <w:ind w:left="0" w:right="34" w:firstLine="0"/>
        <w:jc w:val="both"/>
        <w:rPr>
          <w:rFonts w:ascii="Palatino Linotype" w:eastAsia="Times New Roman" w:hAnsi="Palatino Linotype" w:cs="Arial"/>
          <w:color w:val="000000" w:themeColor="text1"/>
          <w:lang w:eastAsia="es-MX"/>
        </w:rPr>
      </w:pPr>
      <w:r w:rsidRPr="00774B2D">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0D4D0C1D" w14:textId="77777777" w:rsidR="00484284" w:rsidRPr="00484284" w:rsidRDefault="00484284" w:rsidP="00090A6D">
      <w:pPr>
        <w:pStyle w:val="Prrafodelista"/>
        <w:spacing w:line="360" w:lineRule="auto"/>
        <w:rPr>
          <w:rFonts w:ascii="Palatino Linotype" w:eastAsia="Times New Roman" w:hAnsi="Palatino Linotype" w:cs="Arial"/>
          <w:color w:val="000000" w:themeColor="text1"/>
          <w:lang w:eastAsia="es-MX"/>
        </w:rPr>
      </w:pPr>
    </w:p>
    <w:p w14:paraId="601B20D5" w14:textId="77777777" w:rsidR="00484284" w:rsidRPr="00774B2D" w:rsidRDefault="00484284" w:rsidP="00090A6D">
      <w:pPr>
        <w:pStyle w:val="Prrafodelista"/>
        <w:numPr>
          <w:ilvl w:val="0"/>
          <w:numId w:val="18"/>
        </w:numPr>
        <w:spacing w:line="360" w:lineRule="auto"/>
        <w:jc w:val="both"/>
        <w:rPr>
          <w:rFonts w:ascii="Palatino Linotype" w:hAnsi="Palatino Linotype" w:cs="Arial"/>
          <w:color w:val="000000" w:themeColor="text1"/>
        </w:rPr>
      </w:pPr>
      <w:r w:rsidRPr="00774B2D">
        <w:rPr>
          <w:rFonts w:ascii="Palatino Linotype" w:hAnsi="Palatino Linotype" w:cs="Arial"/>
          <w:b/>
          <w:color w:val="000000" w:themeColor="text1"/>
        </w:rPr>
        <w:t>Condiciones especiales de la clasificación de la información como reservada</w:t>
      </w:r>
      <w:r w:rsidRPr="00774B2D">
        <w:rPr>
          <w:rFonts w:ascii="Palatino Linotype" w:hAnsi="Palatino Linotype" w:cs="Arial"/>
          <w:color w:val="000000" w:themeColor="text1"/>
        </w:rPr>
        <w:t xml:space="preserve"> </w:t>
      </w:r>
    </w:p>
    <w:p w14:paraId="0BC766CC" w14:textId="77777777" w:rsidR="00484284" w:rsidRDefault="00484284" w:rsidP="00090A6D">
      <w:pPr>
        <w:pStyle w:val="Prrafodelista"/>
        <w:numPr>
          <w:ilvl w:val="0"/>
          <w:numId w:val="19"/>
        </w:numPr>
        <w:spacing w:line="360" w:lineRule="auto"/>
        <w:jc w:val="both"/>
        <w:rPr>
          <w:rFonts w:ascii="Palatino Linotype" w:hAnsi="Palatino Linotype" w:cs="Arial"/>
          <w:b/>
          <w:color w:val="000000" w:themeColor="text1"/>
        </w:rPr>
      </w:pPr>
      <w:r w:rsidRPr="00774B2D">
        <w:rPr>
          <w:rFonts w:ascii="Palatino Linotype" w:hAnsi="Palatino Linotype" w:cs="Arial"/>
          <w:b/>
          <w:color w:val="000000" w:themeColor="text1"/>
        </w:rPr>
        <w:t>La fundamentación específica</w:t>
      </w:r>
    </w:p>
    <w:p w14:paraId="7BBF444C" w14:textId="77777777" w:rsidR="00484284" w:rsidRPr="00774B2D" w:rsidRDefault="00484284" w:rsidP="00090A6D">
      <w:pPr>
        <w:pStyle w:val="Prrafodelista"/>
        <w:spacing w:line="360" w:lineRule="auto"/>
        <w:ind w:left="1428"/>
        <w:jc w:val="both"/>
        <w:rPr>
          <w:rFonts w:ascii="Palatino Linotype" w:hAnsi="Palatino Linotype" w:cs="Arial"/>
          <w:b/>
          <w:color w:val="000000" w:themeColor="text1"/>
        </w:rPr>
      </w:pPr>
    </w:p>
    <w:p w14:paraId="73AC0D8B" w14:textId="77777777" w:rsidR="00484284" w:rsidRPr="00774B2D" w:rsidRDefault="00484284" w:rsidP="00090A6D">
      <w:pPr>
        <w:pStyle w:val="Prrafodelista"/>
        <w:numPr>
          <w:ilvl w:val="0"/>
          <w:numId w:val="3"/>
        </w:numPr>
        <w:spacing w:line="360" w:lineRule="auto"/>
        <w:ind w:left="0" w:right="34" w:firstLine="0"/>
        <w:jc w:val="both"/>
        <w:rPr>
          <w:rFonts w:ascii="Palatino Linotype" w:hAnsi="Palatino Linotype" w:cs="Arial"/>
          <w:color w:val="000000" w:themeColor="text1"/>
        </w:rPr>
      </w:pPr>
      <w:r w:rsidRPr="00774B2D">
        <w:rPr>
          <w:rFonts w:ascii="Palatino Linotype" w:hAnsi="Palatino Linotype" w:cs="Arial"/>
          <w:color w:val="000000" w:themeColor="text1"/>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774B2D">
        <w:rPr>
          <w:rFonts w:ascii="Palatino Linotype" w:hAnsi="Palatino Linotype" w:cs="Arial"/>
          <w:color w:val="000000" w:themeColor="text1"/>
        </w:rPr>
        <w:t>autoreferencial</w:t>
      </w:r>
      <w:proofErr w:type="spellEnd"/>
      <w:r w:rsidRPr="00774B2D">
        <w:rPr>
          <w:rFonts w:ascii="Palatino Linotype" w:hAnsi="Palatino Linotype" w:cs="Arial"/>
          <w:color w:val="000000" w:themeColor="text1"/>
        </w:rPr>
        <w:t xml:space="preserve"> en el que primero se dice algo, después se dice lo mismo y al final exactamente lo mismo, cambiando sólo el orden de las palabras.</w:t>
      </w:r>
    </w:p>
    <w:p w14:paraId="2A908A1A" w14:textId="77777777" w:rsidR="00484284" w:rsidRPr="00774B2D" w:rsidRDefault="00484284" w:rsidP="00090A6D">
      <w:pPr>
        <w:pStyle w:val="Prrafodelista"/>
        <w:spacing w:line="360" w:lineRule="auto"/>
        <w:ind w:left="1428"/>
        <w:jc w:val="both"/>
        <w:rPr>
          <w:rFonts w:ascii="Palatino Linotype" w:hAnsi="Palatino Linotype" w:cs="Arial"/>
          <w:b/>
          <w:color w:val="000000" w:themeColor="text1"/>
        </w:rPr>
      </w:pPr>
    </w:p>
    <w:p w14:paraId="060EE3FC" w14:textId="77777777" w:rsidR="00484284" w:rsidRPr="00774B2D" w:rsidRDefault="00484284" w:rsidP="00090A6D">
      <w:pPr>
        <w:pStyle w:val="Prrafodelista"/>
        <w:numPr>
          <w:ilvl w:val="0"/>
          <w:numId w:val="19"/>
        </w:numPr>
        <w:spacing w:line="360" w:lineRule="auto"/>
        <w:jc w:val="both"/>
        <w:rPr>
          <w:rFonts w:ascii="Palatino Linotype" w:hAnsi="Palatino Linotype" w:cs="Arial"/>
          <w:b/>
          <w:color w:val="000000" w:themeColor="text1"/>
        </w:rPr>
      </w:pPr>
      <w:r w:rsidRPr="00774B2D">
        <w:rPr>
          <w:rFonts w:ascii="Palatino Linotype" w:hAnsi="Palatino Linotype" w:cs="Arial"/>
          <w:b/>
          <w:color w:val="000000" w:themeColor="text1"/>
        </w:rPr>
        <w:t>La prueba de daño</w:t>
      </w:r>
    </w:p>
    <w:p w14:paraId="044CFA8A" w14:textId="77777777" w:rsidR="00484284" w:rsidRPr="00774B2D" w:rsidRDefault="00484284" w:rsidP="00090A6D">
      <w:pPr>
        <w:pStyle w:val="Prrafodelista"/>
        <w:spacing w:line="360" w:lineRule="auto"/>
        <w:ind w:left="360"/>
        <w:jc w:val="both"/>
        <w:rPr>
          <w:rFonts w:ascii="Palatino Linotype" w:hAnsi="Palatino Linotype"/>
          <w:color w:val="000000" w:themeColor="text1"/>
        </w:rPr>
      </w:pPr>
    </w:p>
    <w:p w14:paraId="18343842" w14:textId="77777777" w:rsidR="00484284" w:rsidRPr="00774B2D" w:rsidRDefault="00484284" w:rsidP="00090A6D">
      <w:pPr>
        <w:pStyle w:val="Prrafodelista"/>
        <w:numPr>
          <w:ilvl w:val="0"/>
          <w:numId w:val="3"/>
        </w:numPr>
        <w:spacing w:line="360" w:lineRule="auto"/>
        <w:ind w:left="0" w:right="34" w:firstLine="0"/>
        <w:jc w:val="both"/>
        <w:rPr>
          <w:rFonts w:ascii="Palatino Linotype" w:hAnsi="Palatino Linotype"/>
          <w:color w:val="000000" w:themeColor="text1"/>
        </w:rPr>
      </w:pPr>
      <w:r w:rsidRPr="00484284">
        <w:rPr>
          <w:rFonts w:ascii="Palatino Linotype" w:hAnsi="Palatino Linotype" w:cs="Arial"/>
          <w:color w:val="000000" w:themeColor="text1"/>
        </w:rPr>
        <w:t>Las</w:t>
      </w:r>
      <w:r w:rsidRPr="00774B2D">
        <w:rPr>
          <w:rFonts w:ascii="Palatino Linotype" w:hAnsi="Palatino Linotype"/>
          <w:color w:val="000000" w:themeColor="text1"/>
        </w:rPr>
        <w:t xml:space="preserve">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265EF154" w14:textId="77777777" w:rsidR="00484284" w:rsidRPr="00774B2D" w:rsidRDefault="00484284" w:rsidP="00090A6D">
      <w:pPr>
        <w:pStyle w:val="Prrafodelista"/>
        <w:spacing w:line="360" w:lineRule="auto"/>
        <w:ind w:left="360"/>
        <w:jc w:val="both"/>
        <w:rPr>
          <w:rFonts w:ascii="Palatino Linotype" w:hAnsi="Palatino Linotype"/>
          <w:color w:val="000000" w:themeColor="text1"/>
        </w:rPr>
      </w:pPr>
    </w:p>
    <w:p w14:paraId="235CE395" w14:textId="77777777" w:rsidR="00484284" w:rsidRPr="00774B2D" w:rsidRDefault="00484284" w:rsidP="00090A6D">
      <w:pPr>
        <w:pStyle w:val="Prrafodelista"/>
        <w:numPr>
          <w:ilvl w:val="0"/>
          <w:numId w:val="3"/>
        </w:numPr>
        <w:spacing w:line="360" w:lineRule="auto"/>
        <w:ind w:left="0" w:right="34" w:firstLine="0"/>
        <w:jc w:val="both"/>
        <w:rPr>
          <w:rFonts w:ascii="Palatino Linotype" w:hAnsi="Palatino Linotype"/>
          <w:color w:val="000000" w:themeColor="text1"/>
        </w:rPr>
      </w:pPr>
      <w:r w:rsidRPr="00484284">
        <w:rPr>
          <w:rFonts w:ascii="Palatino Linotype" w:hAnsi="Palatino Linotype" w:cs="Arial"/>
          <w:color w:val="000000" w:themeColor="text1"/>
        </w:rPr>
        <w:t>Para</w:t>
      </w:r>
      <w:r w:rsidRPr="00774B2D">
        <w:rPr>
          <w:rFonts w:ascii="Palatino Linotype" w:hAnsi="Palatino Linotype"/>
          <w:color w:val="000000" w:themeColor="text1"/>
        </w:rPr>
        <w:t xml:space="preserve"> aplicar la prueba de daño, se deberán de precisar la razones objetivas por las que la apertura genera una afectación, acreditando que:</w:t>
      </w:r>
    </w:p>
    <w:p w14:paraId="3D938A38" w14:textId="77777777" w:rsidR="00484284" w:rsidRPr="00774B2D" w:rsidRDefault="00484284" w:rsidP="00090A6D">
      <w:pPr>
        <w:widowControl w:val="0"/>
        <w:autoSpaceDE w:val="0"/>
        <w:autoSpaceDN w:val="0"/>
        <w:adjustRightInd w:val="0"/>
        <w:spacing w:line="360" w:lineRule="auto"/>
        <w:ind w:left="851" w:right="333"/>
        <w:jc w:val="both"/>
        <w:rPr>
          <w:rFonts w:ascii="Palatino Linotype" w:hAnsi="Palatino Linotype" w:cs="Times"/>
          <w:color w:val="000000" w:themeColor="text1"/>
        </w:rPr>
      </w:pPr>
      <w:r w:rsidRPr="00774B2D">
        <w:rPr>
          <w:rFonts w:ascii="Palatino Linotype" w:hAnsi="Palatino Linotype" w:cs="Bookman Old Style"/>
          <w:bCs/>
          <w:color w:val="000000" w:themeColor="text1"/>
        </w:rPr>
        <w:t xml:space="preserve">I. </w:t>
      </w:r>
      <w:r w:rsidRPr="00774B2D">
        <w:rPr>
          <w:rFonts w:ascii="Palatino Linotype" w:hAnsi="Palatino Linotype" w:cs="Bookman Old Style"/>
          <w:color w:val="000000" w:themeColor="text1"/>
        </w:rPr>
        <w:t xml:space="preserve">La divulgación de la información representa un riesgo real, demostrable e identificable del perjuicio significativo al interés público o a la seguridad pública; </w:t>
      </w:r>
    </w:p>
    <w:p w14:paraId="602A5DEF" w14:textId="77777777" w:rsidR="00484284" w:rsidRPr="00774B2D" w:rsidRDefault="00484284" w:rsidP="00090A6D">
      <w:pPr>
        <w:widowControl w:val="0"/>
        <w:autoSpaceDE w:val="0"/>
        <w:autoSpaceDN w:val="0"/>
        <w:adjustRightInd w:val="0"/>
        <w:spacing w:line="360" w:lineRule="auto"/>
        <w:ind w:left="851" w:right="333"/>
        <w:jc w:val="both"/>
        <w:rPr>
          <w:rFonts w:ascii="Palatino Linotype" w:hAnsi="Palatino Linotype" w:cs="Times"/>
          <w:color w:val="000000" w:themeColor="text1"/>
        </w:rPr>
      </w:pPr>
      <w:r w:rsidRPr="00774B2D">
        <w:rPr>
          <w:rFonts w:ascii="Palatino Linotype" w:hAnsi="Palatino Linotype" w:cs="Bookman Old Style"/>
          <w:bCs/>
          <w:color w:val="000000" w:themeColor="text1"/>
        </w:rPr>
        <w:t xml:space="preserve">II. </w:t>
      </w:r>
      <w:r w:rsidRPr="00774B2D">
        <w:rPr>
          <w:rFonts w:ascii="Palatino Linotype" w:hAnsi="Palatino Linotype" w:cs="Bookman Old Style"/>
          <w:color w:val="000000" w:themeColor="text1"/>
        </w:rPr>
        <w:t xml:space="preserve">El riesgo de perjuicio que supondría la divulgación supera el interés público general de que se difunda; y </w:t>
      </w:r>
    </w:p>
    <w:p w14:paraId="546280A0" w14:textId="77777777" w:rsidR="00484284" w:rsidRDefault="00484284" w:rsidP="00090A6D">
      <w:pPr>
        <w:widowControl w:val="0"/>
        <w:autoSpaceDE w:val="0"/>
        <w:autoSpaceDN w:val="0"/>
        <w:adjustRightInd w:val="0"/>
        <w:spacing w:line="360" w:lineRule="auto"/>
        <w:ind w:left="851" w:right="333"/>
        <w:jc w:val="both"/>
        <w:rPr>
          <w:rFonts w:ascii="Palatino Linotype" w:hAnsi="Palatino Linotype" w:cs="Bookman Old Style"/>
          <w:color w:val="000000" w:themeColor="text1"/>
        </w:rPr>
      </w:pPr>
      <w:r w:rsidRPr="00774B2D">
        <w:rPr>
          <w:rFonts w:ascii="Palatino Linotype" w:hAnsi="Palatino Linotype" w:cs="Bookman Old Style"/>
          <w:bCs/>
          <w:color w:val="000000" w:themeColor="text1"/>
        </w:rPr>
        <w:t xml:space="preserve">III. </w:t>
      </w:r>
      <w:r w:rsidRPr="00774B2D">
        <w:rPr>
          <w:rFonts w:ascii="Palatino Linotype" w:hAnsi="Palatino Linotype" w:cs="Bookman Old Style"/>
          <w:color w:val="000000" w:themeColor="text1"/>
        </w:rPr>
        <w:t xml:space="preserve">La limitación se adecua al principio de proporcionalidad y representa el medio menos restrictivo disponible para evitar el perjuicio. </w:t>
      </w:r>
    </w:p>
    <w:p w14:paraId="1B417ED8" w14:textId="77777777" w:rsidR="00090A6D" w:rsidRPr="00774B2D" w:rsidRDefault="00090A6D" w:rsidP="00090A6D">
      <w:pPr>
        <w:widowControl w:val="0"/>
        <w:autoSpaceDE w:val="0"/>
        <w:autoSpaceDN w:val="0"/>
        <w:adjustRightInd w:val="0"/>
        <w:spacing w:line="360" w:lineRule="auto"/>
        <w:ind w:left="851" w:right="333"/>
        <w:jc w:val="both"/>
        <w:rPr>
          <w:rFonts w:ascii="Palatino Linotype" w:hAnsi="Palatino Linotype" w:cs="Times"/>
          <w:color w:val="000000" w:themeColor="text1"/>
        </w:rPr>
      </w:pPr>
    </w:p>
    <w:p w14:paraId="61ED5C0E" w14:textId="77777777" w:rsidR="00484284" w:rsidRPr="00774B2D" w:rsidRDefault="00484284" w:rsidP="00090A6D">
      <w:pPr>
        <w:pStyle w:val="Prrafodelista"/>
        <w:numPr>
          <w:ilvl w:val="0"/>
          <w:numId w:val="3"/>
        </w:numPr>
        <w:spacing w:line="360" w:lineRule="auto"/>
        <w:ind w:left="0" w:right="34" w:firstLine="0"/>
        <w:jc w:val="both"/>
        <w:rPr>
          <w:rFonts w:ascii="Palatino Linotype" w:hAnsi="Palatino Linotype"/>
          <w:color w:val="000000" w:themeColor="text1"/>
        </w:rPr>
      </w:pPr>
      <w:r w:rsidRPr="00774B2D">
        <w:rPr>
          <w:rFonts w:ascii="Palatino Linotype" w:hAnsi="Palatino Linotype"/>
          <w:color w:val="000000" w:themeColor="text1"/>
        </w:rPr>
        <w:t>Sobre el primer supuesto consideremos que según el diccionario del español jurídico, por riesgo podemos entender “la contingencia o proximidad de un daño”,</w:t>
      </w:r>
      <w:r w:rsidRPr="00774B2D">
        <w:rPr>
          <w:rStyle w:val="Refdenotaalpie"/>
          <w:rFonts w:ascii="Palatino Linotype" w:hAnsi="Palatino Linotype"/>
          <w:color w:val="000000" w:themeColor="text1"/>
        </w:rPr>
        <w:footnoteReference w:id="3"/>
      </w:r>
      <w:r w:rsidRPr="00774B2D">
        <w:rPr>
          <w:rFonts w:ascii="Palatino Linotype" w:hAnsi="Palatino Linotype"/>
          <w:color w:val="000000" w:themeColor="text1"/>
        </w:rPr>
        <w:t xml:space="preserve"> mientras que el daño es considerado como un “perjuicio o lesión”</w:t>
      </w:r>
      <w:r w:rsidRPr="00774B2D">
        <w:rPr>
          <w:rStyle w:val="Refdenotaalpie"/>
          <w:rFonts w:ascii="Palatino Linotype" w:hAnsi="Palatino Linotype"/>
          <w:color w:val="000000" w:themeColor="text1"/>
        </w:rPr>
        <w:footnoteReference w:id="4"/>
      </w:r>
      <w:r w:rsidRPr="00774B2D">
        <w:rPr>
          <w:rFonts w:ascii="Palatino Linotype" w:hAnsi="Palatino Linotype"/>
          <w:color w:val="000000" w:themeColor="text1"/>
        </w:rPr>
        <w:t>, mientras que según el Diccionario de la Lengua Española, lo real es</w:t>
      </w:r>
      <w:r w:rsidRPr="00774B2D">
        <w:rPr>
          <w:rFonts w:ascii="Palatino Linotype" w:eastAsia="Arial Unicode MS" w:hAnsi="Palatino Linotype" w:cs="Arial Unicode MS"/>
          <w:color w:val="000000" w:themeColor="text1"/>
          <w:spacing w:val="4"/>
          <w:shd w:val="clear" w:color="auto" w:fill="FFFFFF"/>
        </w:rPr>
        <w:t> lo “</w:t>
      </w:r>
      <w:r w:rsidRPr="00774B2D">
        <w:rPr>
          <w:rFonts w:ascii="Palatino Linotype" w:eastAsia="Times New Roman" w:hAnsi="Palatino Linotype"/>
          <w:color w:val="000000" w:themeColor="text1"/>
        </w:rPr>
        <w:t>(q</w:t>
      </w:r>
      <w:proofErr w:type="gramStart"/>
      <w:r w:rsidRPr="00774B2D">
        <w:rPr>
          <w:rFonts w:ascii="Palatino Linotype" w:eastAsia="Times New Roman" w:hAnsi="Palatino Linotype"/>
          <w:color w:val="000000" w:themeColor="text1"/>
        </w:rPr>
        <w:t>)</w:t>
      </w:r>
      <w:proofErr w:type="spellStart"/>
      <w:r w:rsidRPr="00774B2D">
        <w:rPr>
          <w:rFonts w:ascii="Palatino Linotype" w:eastAsia="Times New Roman" w:hAnsi="Palatino Linotype"/>
          <w:color w:val="000000" w:themeColor="text1"/>
        </w:rPr>
        <w:t>ue</w:t>
      </w:r>
      <w:proofErr w:type="spellEnd"/>
      <w:proofErr w:type="gramEnd"/>
      <w:r w:rsidRPr="00774B2D">
        <w:rPr>
          <w:rFonts w:ascii="Palatino Linotype" w:eastAsia="Arial Unicode MS" w:hAnsi="Palatino Linotype" w:cs="Arial Unicode MS"/>
          <w:color w:val="000000" w:themeColor="text1"/>
          <w:spacing w:val="4"/>
          <w:shd w:val="clear" w:color="auto" w:fill="FFFFFF"/>
        </w:rPr>
        <w:t> </w:t>
      </w:r>
      <w:r w:rsidRPr="00774B2D">
        <w:rPr>
          <w:rFonts w:ascii="Palatino Linotype" w:eastAsia="Times New Roman" w:hAnsi="Palatino Linotype"/>
          <w:color w:val="000000" w:themeColor="text1"/>
        </w:rPr>
        <w:t>tiene</w:t>
      </w:r>
      <w:r w:rsidRPr="00774B2D">
        <w:rPr>
          <w:rFonts w:ascii="Palatino Linotype" w:eastAsia="Arial Unicode MS" w:hAnsi="Palatino Linotype" w:cs="Arial Unicode MS"/>
          <w:color w:val="000000" w:themeColor="text1"/>
          <w:spacing w:val="4"/>
          <w:shd w:val="clear" w:color="auto" w:fill="FFFFFF"/>
        </w:rPr>
        <w:t> </w:t>
      </w:r>
      <w:r w:rsidRPr="00774B2D">
        <w:rPr>
          <w:rFonts w:ascii="Palatino Linotype" w:eastAsia="Times New Roman" w:hAnsi="Palatino Linotype"/>
          <w:color w:val="000000" w:themeColor="text1"/>
        </w:rPr>
        <w:t>existencia</w:t>
      </w:r>
      <w:r w:rsidRPr="00774B2D">
        <w:rPr>
          <w:rFonts w:ascii="Palatino Linotype" w:eastAsia="Arial Unicode MS" w:hAnsi="Palatino Linotype" w:cs="Arial Unicode MS"/>
          <w:color w:val="000000" w:themeColor="text1"/>
          <w:spacing w:val="4"/>
          <w:shd w:val="clear" w:color="auto" w:fill="FFFFFF"/>
        </w:rPr>
        <w:t> </w:t>
      </w:r>
      <w:r w:rsidRPr="00774B2D">
        <w:rPr>
          <w:rFonts w:ascii="Palatino Linotype" w:eastAsia="Times New Roman" w:hAnsi="Palatino Linotype"/>
          <w:color w:val="000000" w:themeColor="text1"/>
        </w:rPr>
        <w:t>objetiva”,</w:t>
      </w:r>
      <w:r w:rsidRPr="00774B2D">
        <w:rPr>
          <w:rStyle w:val="Refdenotaalpie"/>
          <w:rFonts w:ascii="Palatino Linotype" w:eastAsia="Times New Roman" w:hAnsi="Palatino Linotype"/>
          <w:color w:val="000000" w:themeColor="text1"/>
        </w:rPr>
        <w:footnoteReference w:id="5"/>
      </w:r>
      <w:r w:rsidRPr="00774B2D">
        <w:rPr>
          <w:rFonts w:ascii="Palatino Linotype" w:eastAsia="Times New Roman" w:hAnsi="Palatino Linotype"/>
          <w:color w:val="000000" w:themeColor="text1"/>
        </w:rPr>
        <w:t xml:space="preserve"> </w:t>
      </w:r>
      <w:r w:rsidRPr="00774B2D">
        <w:rPr>
          <w:rFonts w:ascii="Palatino Linotype" w:eastAsia="Arial Unicode MS" w:hAnsi="Palatino Linotype" w:cs="Arial Unicode MS"/>
          <w:color w:val="000000" w:themeColor="text1"/>
          <w:spacing w:val="4"/>
          <w:shd w:val="clear" w:color="auto" w:fill="FFFFFF"/>
        </w:rPr>
        <w:t>mientras que lo demostrables es, según la misma fuente, aquello que se puede demostrar,</w:t>
      </w:r>
      <w:r w:rsidRPr="00774B2D">
        <w:rPr>
          <w:rStyle w:val="Refdenotaalpie"/>
          <w:rFonts w:ascii="Palatino Linotype" w:eastAsia="Arial Unicode MS" w:hAnsi="Palatino Linotype" w:cs="Arial Unicode MS"/>
          <w:color w:val="000000" w:themeColor="text1"/>
          <w:spacing w:val="4"/>
          <w:shd w:val="clear" w:color="auto" w:fill="FFFFFF"/>
        </w:rPr>
        <w:footnoteReference w:id="6"/>
      </w:r>
      <w:r w:rsidRPr="00774B2D">
        <w:rPr>
          <w:rFonts w:ascii="Palatino Linotype" w:eastAsia="Arial Unicode MS" w:hAnsi="Palatino Linotype" w:cs="Arial Unicode MS"/>
          <w:color w:val="000000" w:themeColor="text1"/>
          <w:spacing w:val="4"/>
          <w:shd w:val="clear" w:color="auto" w:fill="FFFFFF"/>
        </w:rPr>
        <w:t xml:space="preserve"> es decir, </w:t>
      </w:r>
      <w:r w:rsidRPr="00774B2D">
        <w:rPr>
          <w:rFonts w:ascii="Palatino Linotype" w:hAnsi="Palatino Linotype"/>
          <w:color w:val="000000" w:themeColor="text1"/>
          <w:lang w:val="es-MX" w:eastAsia="en-US"/>
        </w:rPr>
        <w:t>“(m)anifestar, declarar. Probar, sirviéndose de cualquier género de demostración, </w:t>
      </w:r>
      <w:hyperlink r:id="rId9" w:anchor="6nAyKjE" w:history="1">
        <w:r w:rsidRPr="00774B2D">
          <w:rPr>
            <w:rFonts w:ascii="Palatino Linotype" w:hAnsi="Palatino Linotype"/>
            <w:color w:val="000000" w:themeColor="text1"/>
            <w:lang w:val="es-MX" w:eastAsia="en-US"/>
          </w:rPr>
          <w:t>enseñar</w:t>
        </w:r>
      </w:hyperlink>
      <w:r w:rsidRPr="00774B2D">
        <w:rPr>
          <w:rFonts w:ascii="Palatino Linotype" w:hAnsi="Palatino Linotype"/>
          <w:color w:val="000000" w:themeColor="text1"/>
          <w:lang w:val="es-MX" w:eastAsia="en-US"/>
        </w:rPr>
        <w:t> mostrar o exponer algo)”.</w:t>
      </w:r>
      <w:r w:rsidRPr="00774B2D">
        <w:rPr>
          <w:rStyle w:val="Refdenotaalpie"/>
          <w:rFonts w:ascii="Palatino Linotype" w:hAnsi="Palatino Linotype"/>
          <w:color w:val="000000" w:themeColor="text1"/>
          <w:lang w:val="es-MX" w:eastAsia="en-US"/>
        </w:rPr>
        <w:footnoteReference w:id="7"/>
      </w:r>
      <w:r w:rsidRPr="00774B2D">
        <w:rPr>
          <w:rFonts w:ascii="Palatino Linotype" w:hAnsi="Palatino Linotype"/>
          <w:color w:val="000000" w:themeColor="text1"/>
          <w:lang w:val="es-MX" w:eastAsia="en-US"/>
        </w:rPr>
        <w:t xml:space="preserve"> Mientras que lo identificable es lo que puede ser identificado,</w:t>
      </w:r>
      <w:r w:rsidRPr="00774B2D">
        <w:rPr>
          <w:rStyle w:val="Refdenotaalpie"/>
          <w:rFonts w:ascii="Palatino Linotype" w:hAnsi="Palatino Linotype"/>
          <w:color w:val="000000" w:themeColor="text1"/>
          <w:lang w:val="es-MX" w:eastAsia="en-US"/>
        </w:rPr>
        <w:footnoteReference w:id="8"/>
      </w:r>
      <w:r w:rsidRPr="00774B2D">
        <w:rPr>
          <w:rFonts w:ascii="Palatino Linotype" w:hAnsi="Palatino Linotype"/>
          <w:color w:val="000000" w:themeColor="text1"/>
          <w:lang w:val="es-MX" w:eastAsia="en-US"/>
        </w:rPr>
        <w:t xml:space="preserve"> esto es,</w:t>
      </w:r>
      <w:r w:rsidRPr="00774B2D">
        <w:rPr>
          <w:rFonts w:ascii="Palatino Linotype" w:hAnsi="Palatino Linotype"/>
          <w:color w:val="000000" w:themeColor="text1"/>
        </w:rPr>
        <w:t>  “(d</w:t>
      </w:r>
      <w:proofErr w:type="gramStart"/>
      <w:r w:rsidRPr="00774B2D">
        <w:rPr>
          <w:rFonts w:ascii="Palatino Linotype" w:hAnsi="Palatino Linotype"/>
          <w:color w:val="000000" w:themeColor="text1"/>
        </w:rPr>
        <w:t>)</w:t>
      </w:r>
      <w:proofErr w:type="spellStart"/>
      <w:r w:rsidRPr="00774B2D">
        <w:rPr>
          <w:rFonts w:ascii="Palatino Linotype" w:hAnsi="Palatino Linotype"/>
          <w:color w:val="000000" w:themeColor="text1"/>
        </w:rPr>
        <w:t>ar</w:t>
      </w:r>
      <w:proofErr w:type="spellEnd"/>
      <w:proofErr w:type="gramEnd"/>
      <w:r w:rsidRPr="00774B2D">
        <w:rPr>
          <w:rFonts w:ascii="Palatino Linotype" w:hAnsi="Palatino Linotype"/>
          <w:color w:val="000000" w:themeColor="text1"/>
        </w:rPr>
        <w:t> los datos necesarios para ser reconocido”.</w:t>
      </w:r>
      <w:r w:rsidRPr="00774B2D">
        <w:rPr>
          <w:rStyle w:val="Refdenotaalpie"/>
          <w:rFonts w:ascii="Palatino Linotype" w:hAnsi="Palatino Linotype"/>
          <w:color w:val="000000" w:themeColor="text1"/>
        </w:rPr>
        <w:footnoteReference w:id="9"/>
      </w:r>
    </w:p>
    <w:p w14:paraId="69F16E6F" w14:textId="77777777" w:rsidR="00484284" w:rsidRPr="00774B2D" w:rsidRDefault="00484284" w:rsidP="00090A6D">
      <w:pPr>
        <w:pStyle w:val="Prrafodelista"/>
        <w:spacing w:line="360" w:lineRule="auto"/>
        <w:ind w:left="360"/>
        <w:jc w:val="both"/>
        <w:rPr>
          <w:rFonts w:ascii="Palatino Linotype" w:hAnsi="Palatino Linotype"/>
          <w:color w:val="000000" w:themeColor="text1"/>
        </w:rPr>
      </w:pPr>
    </w:p>
    <w:p w14:paraId="6E2680FF" w14:textId="77777777" w:rsidR="00484284" w:rsidRPr="00774B2D" w:rsidRDefault="00484284" w:rsidP="00090A6D">
      <w:pPr>
        <w:pStyle w:val="Prrafodelista"/>
        <w:numPr>
          <w:ilvl w:val="0"/>
          <w:numId w:val="3"/>
        </w:numPr>
        <w:spacing w:line="360" w:lineRule="auto"/>
        <w:ind w:left="0" w:right="34" w:firstLine="0"/>
        <w:jc w:val="both"/>
        <w:rPr>
          <w:rFonts w:ascii="Palatino Linotype" w:hAnsi="Palatino Linotype"/>
          <w:color w:val="000000" w:themeColor="text1"/>
        </w:rPr>
      </w:pPr>
      <w:r w:rsidRPr="00774B2D">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7E191833" w14:textId="77777777" w:rsidR="00484284" w:rsidRPr="00774B2D" w:rsidRDefault="00484284" w:rsidP="00090A6D">
      <w:pPr>
        <w:pStyle w:val="Prrafodelista"/>
        <w:numPr>
          <w:ilvl w:val="0"/>
          <w:numId w:val="3"/>
        </w:numPr>
        <w:spacing w:line="360" w:lineRule="auto"/>
        <w:ind w:left="0" w:right="34" w:firstLine="0"/>
        <w:jc w:val="both"/>
        <w:rPr>
          <w:rFonts w:ascii="Palatino Linotype" w:hAnsi="Palatino Linotype"/>
          <w:color w:val="000000" w:themeColor="text1"/>
        </w:rPr>
      </w:pPr>
      <w:r w:rsidRPr="00774B2D">
        <w:rPr>
          <w:rFonts w:ascii="Palatino Linotype" w:hAnsi="Palatino Linotype"/>
          <w:color w:val="000000" w:themeColor="text1"/>
        </w:rPr>
        <w:t xml:space="preserve">Identificado ese riesgo, se debe demostrar que el mismo supera el interés público general porque se difunda dicha información. </w:t>
      </w:r>
    </w:p>
    <w:p w14:paraId="23C24E92" w14:textId="77777777" w:rsidR="00484284" w:rsidRPr="00774B2D" w:rsidRDefault="00484284" w:rsidP="00090A6D">
      <w:pPr>
        <w:pStyle w:val="Prrafodelista"/>
        <w:spacing w:line="360" w:lineRule="auto"/>
        <w:ind w:left="360"/>
        <w:jc w:val="both"/>
        <w:rPr>
          <w:rFonts w:ascii="Palatino Linotype" w:hAnsi="Palatino Linotype"/>
          <w:color w:val="000000" w:themeColor="text1"/>
        </w:rPr>
      </w:pPr>
    </w:p>
    <w:p w14:paraId="704CFC32" w14:textId="77777777" w:rsidR="00484284" w:rsidRPr="00774B2D" w:rsidRDefault="00484284" w:rsidP="00090A6D">
      <w:pPr>
        <w:pStyle w:val="Prrafodelista"/>
        <w:numPr>
          <w:ilvl w:val="0"/>
          <w:numId w:val="3"/>
        </w:numPr>
        <w:spacing w:line="360" w:lineRule="auto"/>
        <w:ind w:left="0" w:right="34" w:firstLine="0"/>
        <w:jc w:val="both"/>
        <w:rPr>
          <w:rFonts w:ascii="Palatino Linotype" w:hAnsi="Palatino Linotype"/>
          <w:color w:val="000000" w:themeColor="text1"/>
        </w:rPr>
      </w:pPr>
      <w:r w:rsidRPr="00774B2D">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774B2D">
        <w:rPr>
          <w:rStyle w:val="Refdenotaalpie"/>
          <w:rFonts w:ascii="Palatino Linotype" w:hAnsi="Palatino Linotype"/>
          <w:color w:val="000000" w:themeColor="text1"/>
        </w:rPr>
        <w:footnoteReference w:id="10"/>
      </w:r>
      <w:r w:rsidRPr="00774B2D">
        <w:rPr>
          <w:rFonts w:ascii="Palatino Linotype" w:hAnsi="Palatino Linotype"/>
          <w:color w:val="000000" w:themeColor="text1"/>
        </w:rPr>
        <w:t>, siguiendo el principio de ponderación propuesto por el Tribunal Constitucional Alemán,</w:t>
      </w:r>
      <w:r w:rsidRPr="00774B2D">
        <w:rPr>
          <w:rStyle w:val="Refdenotaalpie"/>
          <w:rFonts w:ascii="Palatino Linotype" w:hAnsi="Palatino Linotype"/>
          <w:color w:val="000000" w:themeColor="text1"/>
        </w:rPr>
        <w:footnoteReference w:id="11"/>
      </w:r>
      <w:r w:rsidRPr="00774B2D">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473FD1A" w14:textId="77777777" w:rsidR="00484284" w:rsidRPr="00774B2D" w:rsidRDefault="00484284" w:rsidP="00090A6D">
      <w:pPr>
        <w:pStyle w:val="Prrafodelista"/>
        <w:spacing w:line="360" w:lineRule="auto"/>
        <w:rPr>
          <w:rFonts w:ascii="Palatino Linotype" w:hAnsi="Palatino Linotype"/>
          <w:color w:val="000000" w:themeColor="text1"/>
        </w:rPr>
      </w:pPr>
    </w:p>
    <w:p w14:paraId="00C1C0DD" w14:textId="77777777" w:rsidR="00484284" w:rsidRDefault="00484284" w:rsidP="00090A6D">
      <w:pPr>
        <w:pStyle w:val="Prrafodelista"/>
        <w:numPr>
          <w:ilvl w:val="0"/>
          <w:numId w:val="18"/>
        </w:numPr>
        <w:spacing w:line="360" w:lineRule="auto"/>
        <w:jc w:val="both"/>
        <w:rPr>
          <w:rFonts w:ascii="Palatino Linotype" w:hAnsi="Palatino Linotype"/>
          <w:b/>
          <w:color w:val="000000" w:themeColor="text1"/>
        </w:rPr>
      </w:pPr>
      <w:r w:rsidRPr="00774B2D">
        <w:rPr>
          <w:rFonts w:ascii="Palatino Linotype" w:hAnsi="Palatino Linotype"/>
          <w:b/>
          <w:color w:val="000000" w:themeColor="text1"/>
        </w:rPr>
        <w:t>La clasificación de la información reservada debe ser de manera temporal.</w:t>
      </w:r>
    </w:p>
    <w:p w14:paraId="1455EF96" w14:textId="77777777" w:rsidR="00090A6D" w:rsidRPr="00774B2D" w:rsidRDefault="00090A6D" w:rsidP="00090A6D">
      <w:pPr>
        <w:pStyle w:val="Prrafodelista"/>
        <w:spacing w:line="360" w:lineRule="auto"/>
        <w:ind w:left="1068"/>
        <w:jc w:val="both"/>
        <w:rPr>
          <w:rFonts w:ascii="Palatino Linotype" w:hAnsi="Palatino Linotype"/>
          <w:b/>
          <w:color w:val="000000" w:themeColor="text1"/>
        </w:rPr>
      </w:pPr>
    </w:p>
    <w:p w14:paraId="24109FC6" w14:textId="77777777" w:rsidR="00484284" w:rsidRPr="00774B2D" w:rsidRDefault="00484284" w:rsidP="00090A6D">
      <w:pPr>
        <w:pStyle w:val="Prrafodelista"/>
        <w:numPr>
          <w:ilvl w:val="0"/>
          <w:numId w:val="3"/>
        </w:numPr>
        <w:spacing w:line="360" w:lineRule="auto"/>
        <w:ind w:left="0" w:right="34" w:firstLine="0"/>
        <w:jc w:val="both"/>
        <w:rPr>
          <w:rFonts w:ascii="Palatino Linotype" w:hAnsi="Palatino Linotype"/>
          <w:color w:val="000000" w:themeColor="text1"/>
        </w:rPr>
      </w:pPr>
      <w:r w:rsidRPr="00774B2D">
        <w:rPr>
          <w:rFonts w:ascii="Palatino Linotype" w:hAnsi="Palatino Linotype"/>
          <w:color w:val="000000" w:themeColor="text1"/>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CCE3F55" w14:textId="77777777" w:rsidR="00484284" w:rsidRPr="00774B2D" w:rsidRDefault="00484284" w:rsidP="00090A6D">
      <w:pPr>
        <w:pStyle w:val="Prrafodelista"/>
        <w:spacing w:line="360" w:lineRule="auto"/>
        <w:ind w:left="360"/>
        <w:jc w:val="both"/>
        <w:rPr>
          <w:rFonts w:ascii="Palatino Linotype" w:hAnsi="Palatino Linotype"/>
          <w:color w:val="000000" w:themeColor="text1"/>
        </w:rPr>
      </w:pPr>
    </w:p>
    <w:p w14:paraId="7F605B08" w14:textId="77777777" w:rsidR="00484284" w:rsidRPr="00774B2D" w:rsidRDefault="00484284" w:rsidP="00090A6D">
      <w:pPr>
        <w:pStyle w:val="Prrafodelista"/>
        <w:numPr>
          <w:ilvl w:val="0"/>
          <w:numId w:val="3"/>
        </w:numPr>
        <w:spacing w:line="360" w:lineRule="auto"/>
        <w:ind w:left="0" w:right="34" w:firstLine="0"/>
        <w:jc w:val="both"/>
        <w:rPr>
          <w:rFonts w:ascii="Palatino Linotype" w:hAnsi="Palatino Linotype"/>
          <w:color w:val="000000" w:themeColor="text1"/>
        </w:rPr>
      </w:pPr>
      <w:r w:rsidRPr="00774B2D">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2E913E7A" w14:textId="77777777" w:rsidR="00484284" w:rsidRPr="00774B2D" w:rsidRDefault="00484284" w:rsidP="00090A6D">
      <w:pPr>
        <w:pStyle w:val="Prrafodelista"/>
        <w:spacing w:line="360" w:lineRule="auto"/>
        <w:rPr>
          <w:rFonts w:ascii="Palatino Linotype" w:hAnsi="Palatino Linotype"/>
          <w:color w:val="000000" w:themeColor="text1"/>
        </w:rPr>
      </w:pPr>
    </w:p>
    <w:p w14:paraId="1516943B" w14:textId="77777777" w:rsidR="00484284" w:rsidRPr="00774B2D" w:rsidRDefault="00484284" w:rsidP="00090A6D">
      <w:pPr>
        <w:pStyle w:val="Prrafodelista"/>
        <w:numPr>
          <w:ilvl w:val="0"/>
          <w:numId w:val="3"/>
        </w:numPr>
        <w:spacing w:line="360" w:lineRule="auto"/>
        <w:ind w:left="0" w:right="34" w:firstLine="0"/>
        <w:jc w:val="both"/>
        <w:rPr>
          <w:rFonts w:ascii="Palatino Linotype" w:hAnsi="Palatino Linotype"/>
          <w:color w:val="000000" w:themeColor="text1"/>
        </w:rPr>
      </w:pPr>
      <w:r w:rsidRPr="00774B2D">
        <w:rPr>
          <w:rFonts w:ascii="Palatino Linotype" w:hAnsi="Palatino Linotype"/>
          <w:color w:val="000000" w:themeColor="text1"/>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E4160F8" w14:textId="77777777" w:rsidR="00484284" w:rsidRPr="00774B2D" w:rsidRDefault="00484284" w:rsidP="00090A6D">
      <w:pPr>
        <w:pStyle w:val="Prrafodelista"/>
        <w:spacing w:line="360" w:lineRule="auto"/>
        <w:rPr>
          <w:rFonts w:ascii="Palatino Linotype" w:hAnsi="Palatino Linotype"/>
          <w:b/>
          <w:color w:val="000000" w:themeColor="text1"/>
        </w:rPr>
      </w:pPr>
    </w:p>
    <w:p w14:paraId="4D31D326" w14:textId="77777777" w:rsidR="00484284" w:rsidRPr="00774B2D" w:rsidRDefault="00484284" w:rsidP="00090A6D">
      <w:pPr>
        <w:pStyle w:val="Prrafodelista"/>
        <w:numPr>
          <w:ilvl w:val="0"/>
          <w:numId w:val="3"/>
        </w:numPr>
        <w:spacing w:line="360" w:lineRule="auto"/>
        <w:ind w:left="0" w:right="34" w:firstLine="0"/>
        <w:jc w:val="both"/>
        <w:rPr>
          <w:rFonts w:ascii="Palatino Linotype" w:hAnsi="Palatino Linotype"/>
          <w:color w:val="000000" w:themeColor="text1"/>
        </w:rPr>
      </w:pPr>
      <w:r w:rsidRPr="00774B2D">
        <w:rPr>
          <w:rFonts w:ascii="Palatino Linotype" w:hAnsi="Palatino Linotype"/>
          <w:color w:val="000000" w:themeColor="text1"/>
        </w:rPr>
        <w:t>De</w:t>
      </w:r>
      <w:r w:rsidRPr="00774B2D">
        <w:rPr>
          <w:rFonts w:ascii="Palatino Linotype" w:hAnsi="Palatino Linotype"/>
          <w:b/>
          <w:color w:val="000000" w:themeColor="text1"/>
        </w:rPr>
        <w:t xml:space="preserve"> </w:t>
      </w:r>
      <w:r w:rsidRPr="00774B2D">
        <w:rPr>
          <w:rFonts w:ascii="Palatino Linotype" w:hAnsi="Palatino Linotype"/>
          <w:color w:val="000000" w:themeColor="text1"/>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0B7E3678" w14:textId="77777777" w:rsidR="00484284" w:rsidRPr="00774B2D" w:rsidRDefault="00484284" w:rsidP="00090A6D">
      <w:pPr>
        <w:pStyle w:val="Prrafodelista"/>
        <w:spacing w:line="360" w:lineRule="auto"/>
        <w:rPr>
          <w:rFonts w:ascii="Palatino Linotype" w:hAnsi="Palatino Linotype"/>
          <w:color w:val="000000" w:themeColor="text1"/>
        </w:rPr>
      </w:pPr>
    </w:p>
    <w:p w14:paraId="03FC4F06" w14:textId="77777777" w:rsidR="00484284" w:rsidRPr="00774B2D" w:rsidRDefault="00484284" w:rsidP="00090A6D">
      <w:pPr>
        <w:pStyle w:val="Prrafodelista"/>
        <w:numPr>
          <w:ilvl w:val="0"/>
          <w:numId w:val="3"/>
        </w:numPr>
        <w:spacing w:line="360" w:lineRule="auto"/>
        <w:ind w:left="0" w:right="34" w:firstLine="0"/>
        <w:jc w:val="both"/>
        <w:rPr>
          <w:rFonts w:ascii="Palatino Linotype" w:hAnsi="Palatino Linotype"/>
          <w:color w:val="000000" w:themeColor="text1"/>
        </w:rPr>
      </w:pPr>
      <w:r w:rsidRPr="00774B2D">
        <w:rPr>
          <w:rFonts w:ascii="Palatino Linotype" w:hAnsi="Palatino Linotype"/>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017039DA" w14:textId="77777777" w:rsidR="00484284" w:rsidRPr="00774B2D" w:rsidRDefault="00484284" w:rsidP="00090A6D">
      <w:pPr>
        <w:spacing w:line="360" w:lineRule="auto"/>
        <w:ind w:left="708"/>
        <w:jc w:val="both"/>
        <w:rPr>
          <w:rFonts w:ascii="Palatino Linotype" w:hAnsi="Palatino Linotype" w:cs="Arial"/>
          <w:b/>
          <w:color w:val="000000" w:themeColor="text1"/>
        </w:rPr>
      </w:pPr>
    </w:p>
    <w:p w14:paraId="49681B2A" w14:textId="77777777" w:rsidR="00484284" w:rsidRDefault="00484284" w:rsidP="00090A6D">
      <w:pPr>
        <w:pStyle w:val="Prrafodelista"/>
        <w:numPr>
          <w:ilvl w:val="0"/>
          <w:numId w:val="18"/>
        </w:numPr>
        <w:spacing w:line="360" w:lineRule="auto"/>
        <w:jc w:val="both"/>
        <w:rPr>
          <w:rFonts w:ascii="Palatino Linotype" w:hAnsi="Palatino Linotype" w:cs="Arial"/>
          <w:b/>
          <w:color w:val="000000" w:themeColor="text1"/>
        </w:rPr>
      </w:pPr>
      <w:r w:rsidRPr="00774B2D">
        <w:rPr>
          <w:rFonts w:ascii="Palatino Linotype" w:hAnsi="Palatino Linotype" w:cs="Arial"/>
          <w:b/>
          <w:color w:val="000000" w:themeColor="text1"/>
        </w:rPr>
        <w:t xml:space="preserve">Condiciones especiales de la clasificación de la información como confidencial </w:t>
      </w:r>
    </w:p>
    <w:p w14:paraId="3FD5137A" w14:textId="77777777" w:rsidR="00090A6D" w:rsidRPr="00774B2D" w:rsidRDefault="00090A6D" w:rsidP="00090A6D">
      <w:pPr>
        <w:pStyle w:val="Prrafodelista"/>
        <w:spacing w:line="360" w:lineRule="auto"/>
        <w:ind w:left="1068"/>
        <w:jc w:val="both"/>
        <w:rPr>
          <w:rFonts w:ascii="Palatino Linotype" w:hAnsi="Palatino Linotype" w:cs="Arial"/>
          <w:b/>
          <w:color w:val="000000" w:themeColor="text1"/>
        </w:rPr>
      </w:pPr>
    </w:p>
    <w:p w14:paraId="39E6F23A" w14:textId="1BECE33B" w:rsidR="00484284" w:rsidRDefault="00484284" w:rsidP="00090A6D">
      <w:pPr>
        <w:pStyle w:val="Prrafodelista"/>
        <w:numPr>
          <w:ilvl w:val="0"/>
          <w:numId w:val="3"/>
        </w:numPr>
        <w:spacing w:line="360" w:lineRule="auto"/>
        <w:ind w:left="0" w:right="34" w:firstLine="0"/>
        <w:jc w:val="both"/>
        <w:rPr>
          <w:rFonts w:ascii="Palatino Linotype" w:hAnsi="Palatino Linotype"/>
          <w:color w:val="000000" w:themeColor="text1"/>
          <w:lang w:val="es-MX" w:eastAsia="en-US"/>
        </w:rPr>
      </w:pPr>
      <w:r w:rsidRPr="00484284">
        <w:rPr>
          <w:rFonts w:ascii="Palatino Linotype" w:hAnsi="Palatino Linotype"/>
          <w:color w:val="000000" w:themeColor="text1"/>
        </w:rPr>
        <w:t>Los</w:t>
      </w:r>
      <w:r w:rsidRPr="00774B2D">
        <w:rPr>
          <w:rFonts w:ascii="Palatino Linotype" w:hAnsi="Palatino Linotype"/>
          <w:color w:val="000000" w:themeColor="text1"/>
          <w:lang w:val="es-MX" w:eastAsia="en-US"/>
        </w:rPr>
        <w:t xml:space="preserve"> artículos 148 y 120 de la Ley Estatal y de la Ley General, respectivamente, establecen que </w:t>
      </w:r>
      <w:r w:rsidR="00B74383" w:rsidRPr="00774B2D">
        <w:rPr>
          <w:rFonts w:ascii="Palatino Linotype" w:hAnsi="Palatino Linotype"/>
          <w:color w:val="000000" w:themeColor="text1"/>
          <w:lang w:val="es-MX" w:eastAsia="en-US"/>
        </w:rPr>
        <w:t>aun</w:t>
      </w:r>
      <w:r w:rsidRPr="00774B2D">
        <w:rPr>
          <w:rFonts w:ascii="Palatino Linotype" w:hAnsi="Palatino Linotype"/>
          <w:color w:val="000000" w:themeColor="text1"/>
          <w:lang w:val="es-MX" w:eastAsia="en-US"/>
        </w:rPr>
        <w:t xml:space="preserve"> tratándose de datos personales, se podrán proporcionar, incluso sin solicitar el consentimiento de su titular, cuando dichos datos correspondan a los siguientes supuestos: </w:t>
      </w:r>
    </w:p>
    <w:p w14:paraId="6C58FBD2" w14:textId="77777777" w:rsidR="00090A6D" w:rsidRPr="00774B2D" w:rsidRDefault="00090A6D" w:rsidP="00090A6D">
      <w:pPr>
        <w:pStyle w:val="Prrafodelista"/>
        <w:spacing w:line="360" w:lineRule="auto"/>
        <w:ind w:left="0" w:right="34"/>
        <w:jc w:val="both"/>
        <w:rPr>
          <w:rFonts w:ascii="Palatino Linotype" w:hAnsi="Palatino Linotype"/>
          <w:color w:val="000000" w:themeColor="text1"/>
          <w:lang w:val="es-MX" w:eastAsia="en-US"/>
        </w:rPr>
      </w:pPr>
    </w:p>
    <w:p w14:paraId="6BE76373" w14:textId="77777777" w:rsidR="00484284" w:rsidRPr="00774B2D" w:rsidRDefault="00484284" w:rsidP="00090A6D">
      <w:pPr>
        <w:pStyle w:val="NormalWeb"/>
        <w:spacing w:before="0" w:beforeAutospacing="0" w:after="0" w:afterAutospacing="0" w:line="360" w:lineRule="auto"/>
        <w:ind w:left="851" w:right="333"/>
        <w:jc w:val="both"/>
        <w:rPr>
          <w:rFonts w:ascii="Palatino Linotype" w:hAnsi="Palatino Linotype"/>
          <w:bCs/>
          <w:color w:val="000000" w:themeColor="text1"/>
        </w:rPr>
      </w:pPr>
      <w:r w:rsidRPr="00774B2D">
        <w:rPr>
          <w:rFonts w:ascii="Palatino Linotype" w:hAnsi="Palatino Linotype"/>
          <w:bCs/>
          <w:color w:val="000000" w:themeColor="text1"/>
        </w:rPr>
        <w:t>I.</w:t>
      </w:r>
      <w:r w:rsidRPr="00774B2D">
        <w:rPr>
          <w:rFonts w:ascii="Palatino Linotype" w:hAnsi="Palatino Linotype"/>
          <w:color w:val="000000" w:themeColor="text1"/>
        </w:rPr>
        <w:t xml:space="preserve"> La información se encuentre en registros públicos o fuentes de acceso público;</w:t>
      </w:r>
    </w:p>
    <w:p w14:paraId="26DF1E73" w14:textId="77777777" w:rsidR="00484284" w:rsidRPr="00774B2D" w:rsidRDefault="00484284" w:rsidP="00090A6D">
      <w:pPr>
        <w:pStyle w:val="NormalWeb"/>
        <w:spacing w:before="0" w:beforeAutospacing="0" w:after="0" w:afterAutospacing="0" w:line="360" w:lineRule="auto"/>
        <w:ind w:left="851" w:right="333"/>
        <w:jc w:val="both"/>
        <w:rPr>
          <w:rFonts w:ascii="Palatino Linotype" w:hAnsi="Palatino Linotype"/>
          <w:bCs/>
          <w:color w:val="000000" w:themeColor="text1"/>
        </w:rPr>
      </w:pPr>
      <w:r w:rsidRPr="00774B2D">
        <w:rPr>
          <w:rFonts w:ascii="Palatino Linotype" w:hAnsi="Palatino Linotype"/>
          <w:bCs/>
          <w:color w:val="000000" w:themeColor="text1"/>
        </w:rPr>
        <w:t xml:space="preserve">II. </w:t>
      </w:r>
      <w:r w:rsidRPr="00774B2D">
        <w:rPr>
          <w:rFonts w:ascii="Palatino Linotype" w:hAnsi="Palatino Linotype"/>
          <w:color w:val="000000" w:themeColor="text1"/>
        </w:rPr>
        <w:t>Por Ley tenga el carácter de pública;</w:t>
      </w:r>
    </w:p>
    <w:p w14:paraId="589FFC5D" w14:textId="77777777" w:rsidR="00484284" w:rsidRPr="00774B2D" w:rsidRDefault="00484284" w:rsidP="00090A6D">
      <w:pPr>
        <w:pStyle w:val="NormalWeb"/>
        <w:spacing w:before="0" w:beforeAutospacing="0" w:after="0" w:afterAutospacing="0" w:line="360" w:lineRule="auto"/>
        <w:ind w:left="851" w:right="333"/>
        <w:jc w:val="both"/>
        <w:rPr>
          <w:rFonts w:ascii="Palatino Linotype" w:hAnsi="Palatino Linotype"/>
          <w:color w:val="000000" w:themeColor="text1"/>
        </w:rPr>
      </w:pPr>
      <w:r w:rsidRPr="00774B2D">
        <w:rPr>
          <w:rFonts w:ascii="Palatino Linotype" w:hAnsi="Palatino Linotype"/>
          <w:bCs/>
          <w:color w:val="000000" w:themeColor="text1"/>
        </w:rPr>
        <w:t xml:space="preserve">III. </w:t>
      </w:r>
      <w:r w:rsidRPr="00774B2D">
        <w:rPr>
          <w:rFonts w:ascii="Palatino Linotype" w:hAnsi="Palatino Linotype"/>
          <w:color w:val="000000" w:themeColor="text1"/>
        </w:rPr>
        <w:t xml:space="preserve">Exista una orden judicial; </w:t>
      </w:r>
    </w:p>
    <w:p w14:paraId="0CA16CC8" w14:textId="77777777" w:rsidR="00484284" w:rsidRPr="00774B2D" w:rsidRDefault="00484284" w:rsidP="00090A6D">
      <w:pPr>
        <w:pStyle w:val="NormalWeb"/>
        <w:spacing w:before="0" w:beforeAutospacing="0" w:after="0" w:afterAutospacing="0" w:line="360" w:lineRule="auto"/>
        <w:ind w:left="851" w:right="333"/>
        <w:jc w:val="both"/>
        <w:rPr>
          <w:rFonts w:ascii="Palatino Linotype" w:hAnsi="Palatino Linotype"/>
          <w:color w:val="000000" w:themeColor="text1"/>
        </w:rPr>
      </w:pPr>
      <w:r w:rsidRPr="00774B2D">
        <w:rPr>
          <w:rFonts w:ascii="Palatino Linotype" w:hAnsi="Palatino Linotype"/>
          <w:bCs/>
          <w:color w:val="000000" w:themeColor="text1"/>
        </w:rPr>
        <w:t xml:space="preserve">IV. </w:t>
      </w:r>
      <w:r w:rsidRPr="00774B2D">
        <w:rPr>
          <w:rFonts w:ascii="Palatino Linotype" w:hAnsi="Palatino Linotype"/>
          <w:color w:val="000000" w:themeColor="text1"/>
        </w:rPr>
        <w:t xml:space="preserve">Por razones de seguridad pública, o para proteger los derechos de terceros, se requiera su publicación; o </w:t>
      </w:r>
    </w:p>
    <w:p w14:paraId="27D6E4D6" w14:textId="19216288" w:rsidR="00484284" w:rsidRDefault="00484284" w:rsidP="00090A6D">
      <w:pPr>
        <w:pStyle w:val="NormalWeb"/>
        <w:numPr>
          <w:ilvl w:val="0"/>
          <w:numId w:val="41"/>
        </w:numPr>
        <w:spacing w:before="0" w:beforeAutospacing="0" w:after="0" w:afterAutospacing="0" w:line="360" w:lineRule="auto"/>
        <w:ind w:right="333"/>
        <w:jc w:val="both"/>
        <w:rPr>
          <w:rFonts w:ascii="Palatino Linotype" w:hAnsi="Palatino Linotype"/>
          <w:color w:val="000000" w:themeColor="text1"/>
        </w:rPr>
      </w:pPr>
      <w:r w:rsidRPr="00774B2D">
        <w:rPr>
          <w:rFonts w:ascii="Palatino Linotype" w:hAnsi="Palatino Linotype"/>
          <w:color w:val="000000" w:themeColor="text1"/>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2CC19296" w14:textId="77777777" w:rsidR="00090A6D" w:rsidRPr="00774B2D" w:rsidRDefault="00090A6D" w:rsidP="00090A6D">
      <w:pPr>
        <w:pStyle w:val="NormalWeb"/>
        <w:spacing w:before="0" w:beforeAutospacing="0" w:after="0" w:afterAutospacing="0" w:line="360" w:lineRule="auto"/>
        <w:ind w:left="502" w:right="333"/>
        <w:jc w:val="both"/>
        <w:rPr>
          <w:rFonts w:ascii="Palatino Linotype" w:hAnsi="Palatino Linotype"/>
          <w:color w:val="000000" w:themeColor="text1"/>
        </w:rPr>
      </w:pPr>
    </w:p>
    <w:p w14:paraId="7A15B7B6" w14:textId="77777777" w:rsidR="00484284" w:rsidRDefault="00484284" w:rsidP="00090A6D">
      <w:pPr>
        <w:pStyle w:val="Prrafodelista"/>
        <w:numPr>
          <w:ilvl w:val="0"/>
          <w:numId w:val="3"/>
        </w:numPr>
        <w:spacing w:line="360" w:lineRule="auto"/>
        <w:ind w:left="0" w:right="34" w:firstLine="0"/>
        <w:jc w:val="both"/>
        <w:rPr>
          <w:rFonts w:ascii="Palatino Linotype" w:hAnsi="Palatino Linotype"/>
          <w:color w:val="000000" w:themeColor="text1"/>
        </w:rPr>
      </w:pPr>
      <w:r w:rsidRPr="00774B2D">
        <w:rPr>
          <w:rFonts w:ascii="Palatino Linotype" w:hAnsi="Palatino Linotype"/>
          <w:color w:val="000000" w:themeColor="text1"/>
          <w:lang w:val="es-MX" w:eastAsia="en-US"/>
        </w:rPr>
        <w:t>En</w:t>
      </w:r>
      <w:r w:rsidRPr="00774B2D">
        <w:rPr>
          <w:rFonts w:ascii="Palatino Linotype" w:hAnsi="Palatino Linotype"/>
          <w:color w:val="000000" w:themeColor="text1"/>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8DCB9F6" w14:textId="77777777" w:rsidR="00484284" w:rsidRDefault="00484284" w:rsidP="00090A6D">
      <w:pPr>
        <w:pStyle w:val="Prrafodelista"/>
        <w:spacing w:line="360" w:lineRule="auto"/>
        <w:ind w:left="0" w:right="34"/>
        <w:jc w:val="both"/>
        <w:rPr>
          <w:rFonts w:ascii="Palatino Linotype" w:hAnsi="Palatino Linotype"/>
          <w:color w:val="000000" w:themeColor="text1"/>
        </w:rPr>
      </w:pPr>
    </w:p>
    <w:p w14:paraId="5DA28B6A" w14:textId="77777777" w:rsidR="00484284" w:rsidRDefault="00484284" w:rsidP="00090A6D">
      <w:pPr>
        <w:pStyle w:val="Prrafodelista"/>
        <w:numPr>
          <w:ilvl w:val="0"/>
          <w:numId w:val="3"/>
        </w:numPr>
        <w:spacing w:line="360" w:lineRule="auto"/>
        <w:ind w:left="0" w:right="34" w:firstLine="0"/>
        <w:jc w:val="both"/>
        <w:rPr>
          <w:rFonts w:ascii="Palatino Linotype" w:hAnsi="Palatino Linotype"/>
          <w:color w:val="000000" w:themeColor="text1"/>
        </w:rPr>
      </w:pPr>
      <w:r w:rsidRPr="00774B2D">
        <w:rPr>
          <w:rFonts w:ascii="Palatino Linotype" w:hAnsi="Palatino Linotype"/>
          <w:color w:val="000000" w:themeColor="text1"/>
          <w:lang w:val="es-MX" w:eastAsia="en-US"/>
        </w:rPr>
        <w:t>Pero</w:t>
      </w:r>
      <w:r w:rsidRPr="00774B2D">
        <w:rPr>
          <w:rFonts w:ascii="Palatino Linotype" w:hAnsi="Palatino Linotype"/>
          <w:color w:val="000000" w:themeColor="text1"/>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406484C8" w14:textId="77777777" w:rsidR="00350BD8" w:rsidRDefault="00350BD8" w:rsidP="00090A6D">
      <w:pPr>
        <w:pStyle w:val="Prrafodelista"/>
        <w:spacing w:line="360" w:lineRule="auto"/>
        <w:ind w:left="0"/>
        <w:jc w:val="both"/>
        <w:rPr>
          <w:rFonts w:ascii="Palatino Linotype" w:hAnsi="Palatino Linotype" w:cs="Arial"/>
        </w:rPr>
      </w:pPr>
    </w:p>
    <w:p w14:paraId="41CBBB13" w14:textId="2C925AC8" w:rsidR="00C75ADD" w:rsidRDefault="00951C09" w:rsidP="00090A6D">
      <w:pPr>
        <w:pStyle w:val="Prrafodelista"/>
        <w:numPr>
          <w:ilvl w:val="0"/>
          <w:numId w:val="3"/>
        </w:numPr>
        <w:spacing w:line="360" w:lineRule="auto"/>
        <w:ind w:left="0" w:right="34" w:firstLine="0"/>
        <w:jc w:val="both"/>
        <w:rPr>
          <w:rFonts w:ascii="Palatino Linotype" w:hAnsi="Palatino Linotype" w:cs="Arial"/>
        </w:rPr>
      </w:pPr>
      <w:r>
        <w:rPr>
          <w:rFonts w:ascii="Palatino Linotype" w:hAnsi="Palatino Linotype" w:cs="Arial"/>
        </w:rPr>
        <w:t xml:space="preserve">Atento a lo anterior es que se desestima la pretendida clasificación realizada por el </w:t>
      </w:r>
      <w:r>
        <w:rPr>
          <w:rFonts w:ascii="Palatino Linotype" w:hAnsi="Palatino Linotype" w:cs="Arial"/>
          <w:b/>
        </w:rPr>
        <w:t xml:space="preserve">SUJETO OBLIGADO. </w:t>
      </w:r>
      <w:r w:rsidR="00C75ADD">
        <w:rPr>
          <w:rFonts w:ascii="Palatino Linotype" w:hAnsi="Palatino Linotype" w:cs="Arial"/>
        </w:rPr>
        <w:t xml:space="preserve">Ahora bien, con relación a la fuente obligacional del </w:t>
      </w:r>
      <w:r>
        <w:rPr>
          <w:rFonts w:ascii="Palatino Linotype" w:hAnsi="Palatino Linotype" w:cs="Arial"/>
          <w:b/>
        </w:rPr>
        <w:t>Ayuntamiento de Ixtapan de la sal</w:t>
      </w:r>
      <w:r w:rsidR="00A42FFF">
        <w:rPr>
          <w:rFonts w:ascii="Palatino Linotype" w:hAnsi="Palatino Linotype" w:cs="Arial"/>
        </w:rPr>
        <w:t xml:space="preserve"> para generar, poseer o administrar el soporte documental requerido en la solicitud de información, resulta ineficaz realizar un análisis de su fuente obligacional con el objeto de determinar si la genera, posee o administra, dado que este ya asumió que la genera, posee y administra en ejercicio de sus funciones de derecho público, tan es así que la clasifica por el periodo de 5 años. Por lo que se omite un análisis exhaustivo al respecto dado que resultaría ocioso.</w:t>
      </w:r>
    </w:p>
    <w:p w14:paraId="56D18382" w14:textId="77777777" w:rsidR="00A42FFF" w:rsidRPr="00A42FFF" w:rsidRDefault="00A42FFF" w:rsidP="00090A6D">
      <w:pPr>
        <w:pStyle w:val="Prrafodelista"/>
        <w:spacing w:line="360" w:lineRule="auto"/>
        <w:rPr>
          <w:rFonts w:ascii="Palatino Linotype" w:hAnsi="Palatino Linotype" w:cs="Arial"/>
        </w:rPr>
      </w:pPr>
    </w:p>
    <w:p w14:paraId="659AC88E" w14:textId="77777777" w:rsidR="00A42FFF" w:rsidRPr="00090A6D" w:rsidRDefault="00A42FFF" w:rsidP="00090A6D">
      <w:pPr>
        <w:pStyle w:val="Prrafodelista"/>
        <w:numPr>
          <w:ilvl w:val="0"/>
          <w:numId w:val="3"/>
        </w:numPr>
        <w:spacing w:line="360" w:lineRule="auto"/>
        <w:ind w:left="0" w:right="34" w:firstLine="0"/>
        <w:jc w:val="both"/>
        <w:rPr>
          <w:rFonts w:ascii="Palatino Linotype" w:hAnsi="Palatino Linotype"/>
          <w:color w:val="000000"/>
          <w:sz w:val="22"/>
          <w:szCs w:val="22"/>
        </w:rPr>
      </w:pPr>
      <w:r>
        <w:rPr>
          <w:rFonts w:ascii="Palatino Linotype" w:hAnsi="Palatino Linotype" w:cs="Arial"/>
        </w:rPr>
        <w:t>No obstante lo anterior</w:t>
      </w:r>
      <w:r w:rsidR="000E7D2D" w:rsidRPr="00DA1FC6">
        <w:rPr>
          <w:rFonts w:ascii="Palatino Linotype" w:hAnsi="Palatino Linotype"/>
          <w:color w:val="000000"/>
        </w:rPr>
        <w:t xml:space="preserve">, </w:t>
      </w:r>
      <w:r>
        <w:rPr>
          <w:rFonts w:ascii="Palatino Linotype" w:hAnsi="Palatino Linotype"/>
          <w:color w:val="000000"/>
          <w:sz w:val="22"/>
          <w:szCs w:val="22"/>
        </w:rPr>
        <w:t xml:space="preserve">El Derecho que tutela este Órgano Garante es la </w:t>
      </w:r>
      <w:r>
        <w:rPr>
          <w:rFonts w:ascii="Palatino Linotype" w:eastAsia="Times New Roman" w:hAnsi="Palatino Linotype" w:cs="Arial"/>
          <w:color w:val="000000" w:themeColor="text1"/>
          <w:lang w:eastAsia="es-MX"/>
        </w:rPr>
        <w:t xml:space="preserve"> </w:t>
      </w:r>
      <w:r>
        <w:rPr>
          <w:rFonts w:ascii="Palatino Linotype" w:eastAsia="MS Mincho" w:hAnsi="Palatino Linotype" w:cs="Times New Roman"/>
          <w:i/>
        </w:rPr>
        <w:t>igualdad de oportunidades para recibir, buscar e impartir información</w:t>
      </w:r>
      <w:r>
        <w:rPr>
          <w:rStyle w:val="Refdenotaalpie"/>
          <w:rFonts w:ascii="Palatino Linotype" w:eastAsia="MS Mincho" w:hAnsi="Palatino Linotype" w:cs="Times New Roman"/>
          <w:i/>
        </w:rPr>
        <w:footnoteReference w:id="12"/>
      </w:r>
      <w:r>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Pr>
          <w:rStyle w:val="Refdenotaalpie"/>
          <w:rFonts w:ascii="Palatino Linotype" w:eastAsia="MS Mincho" w:hAnsi="Palatino Linotype" w:cs="Times New Roman"/>
        </w:rPr>
        <w:footnoteReference w:id="13"/>
      </w:r>
      <w:r>
        <w:rPr>
          <w:rFonts w:ascii="Palatino Linotype" w:eastAsia="MS Mincho" w:hAnsi="Palatino Linotype" w:cs="Times New Roman"/>
          <w:i/>
        </w:rPr>
        <w:t xml:space="preserve"> </w:t>
      </w:r>
      <w:r>
        <w:rPr>
          <w:rFonts w:ascii="Palatino Linotype" w:eastAsia="MS Mincho" w:hAnsi="Palatino Linotype" w:cs="Times New Roman"/>
        </w:rPr>
        <w:t xml:space="preserve">que se constituye como una herramienta fundamental para </w:t>
      </w:r>
      <w:r>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Pr>
          <w:rStyle w:val="Refdenotaalpie"/>
          <w:rFonts w:ascii="Palatino Linotype" w:eastAsia="MS Mincho" w:hAnsi="Palatino Linotype" w:cs="Times New Roman"/>
          <w:i/>
        </w:rPr>
        <w:footnoteReference w:id="14"/>
      </w:r>
      <w:r>
        <w:rPr>
          <w:rFonts w:ascii="Palatino Linotype" w:eastAsia="MS Mincho" w:hAnsi="Palatino Linotype" w:cs="Times New Roman"/>
        </w:rPr>
        <w:t>fomentando</w:t>
      </w:r>
      <w:r>
        <w:rPr>
          <w:rFonts w:ascii="Palatino Linotype" w:eastAsia="MS Mincho" w:hAnsi="Palatino Linotype" w:cs="Times New Roman"/>
          <w:i/>
        </w:rPr>
        <w:t xml:space="preserve"> la transparencia de las actividades estatales y</w:t>
      </w:r>
      <w:r>
        <w:rPr>
          <w:rFonts w:ascii="Palatino Linotype" w:eastAsia="MS Mincho" w:hAnsi="Palatino Linotype" w:cs="Times New Roman"/>
        </w:rPr>
        <w:t xml:space="preserve"> promoviendo</w:t>
      </w:r>
      <w:r>
        <w:rPr>
          <w:rFonts w:ascii="Palatino Linotype" w:eastAsia="MS Mincho" w:hAnsi="Palatino Linotype" w:cs="Times New Roman"/>
          <w:i/>
        </w:rPr>
        <w:t xml:space="preserve"> la responsabilidad de los funcionarios sobre su gestión pública</w:t>
      </w:r>
      <w:r>
        <w:rPr>
          <w:rStyle w:val="Refdenotaalpie"/>
          <w:rFonts w:ascii="Palatino Linotype" w:eastAsia="MS Mincho" w:hAnsi="Palatino Linotype" w:cs="Times New Roman"/>
          <w:i/>
        </w:rPr>
        <w:footnoteReference w:id="15"/>
      </w:r>
      <w:r>
        <w:rPr>
          <w:rFonts w:ascii="Palatino Linotype" w:eastAsia="MS Mincho" w:hAnsi="Palatino Linotype" w:cs="Times New Roman"/>
          <w:i/>
        </w:rPr>
        <w:t xml:space="preserve"> </w:t>
      </w:r>
      <w:r>
        <w:rPr>
          <w:rFonts w:ascii="Palatino Linotype" w:eastAsia="MS Mincho" w:hAnsi="Palatino Linotype" w:cs="Times New Roman"/>
        </w:rPr>
        <w:t>que permite</w:t>
      </w:r>
      <w:r>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Pr>
          <w:rStyle w:val="Refdenotaalpie"/>
          <w:rFonts w:ascii="Palatino Linotype" w:eastAsia="MS Mincho" w:hAnsi="Palatino Linotype" w:cs="Times New Roman"/>
          <w:i/>
        </w:rPr>
        <w:footnoteReference w:id="16"/>
      </w:r>
      <w:r>
        <w:rPr>
          <w:rFonts w:ascii="Palatino Linotype" w:eastAsia="MS Mincho" w:hAnsi="Palatino Linotype" w:cs="Times New Roman"/>
        </w:rPr>
        <w:t xml:space="preserve"> ” </w:t>
      </w:r>
    </w:p>
    <w:p w14:paraId="30CDAD4F" w14:textId="77777777" w:rsidR="00090A6D" w:rsidRDefault="00090A6D" w:rsidP="00090A6D">
      <w:pPr>
        <w:pStyle w:val="Prrafodelista"/>
        <w:spacing w:line="360" w:lineRule="auto"/>
        <w:ind w:left="0" w:right="34"/>
        <w:jc w:val="both"/>
        <w:rPr>
          <w:rFonts w:ascii="Palatino Linotype" w:hAnsi="Palatino Linotype"/>
          <w:color w:val="000000"/>
          <w:sz w:val="22"/>
          <w:szCs w:val="22"/>
        </w:rPr>
      </w:pPr>
    </w:p>
    <w:p w14:paraId="4ED40706" w14:textId="77777777" w:rsidR="00A42FFF" w:rsidRDefault="00A42FFF" w:rsidP="00090A6D">
      <w:pPr>
        <w:pStyle w:val="Prrafodelista"/>
        <w:numPr>
          <w:ilvl w:val="0"/>
          <w:numId w:val="3"/>
        </w:numPr>
        <w:spacing w:line="360" w:lineRule="auto"/>
        <w:ind w:left="0" w:right="34" w:firstLine="0"/>
        <w:jc w:val="both"/>
        <w:rPr>
          <w:rFonts w:ascii="Palatino Linotype" w:hAnsi="Palatino Linotype" w:cs="Arial"/>
          <w:i/>
          <w:color w:val="000000" w:themeColor="text1"/>
        </w:rPr>
      </w:pPr>
      <w:r>
        <w:rPr>
          <w:rFonts w:ascii="Palatino Linotype" w:hAnsi="Palatino Linotype" w:cs="Arial"/>
        </w:rPr>
        <w:t xml:space="preserve">Ahora bien para entender los alcances de la información pública se considera importante citar el criterio </w:t>
      </w:r>
      <w:r>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371E4D1E" w14:textId="77777777" w:rsidR="00A42FFF" w:rsidRDefault="00A42FFF" w:rsidP="00090A6D">
      <w:pPr>
        <w:pStyle w:val="Prrafodelista"/>
        <w:autoSpaceDE w:val="0"/>
        <w:autoSpaceDN w:val="0"/>
        <w:adjustRightInd w:val="0"/>
        <w:spacing w:line="360" w:lineRule="auto"/>
        <w:ind w:left="0"/>
        <w:jc w:val="both"/>
        <w:rPr>
          <w:rFonts w:ascii="Palatino Linotype" w:hAnsi="Palatino Linotype" w:cs="Arial"/>
          <w:lang w:val="es-MX"/>
        </w:rPr>
      </w:pPr>
    </w:p>
    <w:p w14:paraId="20814CDF" w14:textId="77777777" w:rsidR="00A42FFF" w:rsidRDefault="00A42FFF" w:rsidP="00090A6D">
      <w:pPr>
        <w:autoSpaceDE w:val="0"/>
        <w:autoSpaceDN w:val="0"/>
        <w:adjustRightInd w:val="0"/>
        <w:spacing w:line="360" w:lineRule="auto"/>
        <w:ind w:left="567" w:right="567"/>
        <w:jc w:val="both"/>
        <w:rPr>
          <w:rFonts w:ascii="Palatino Linotype" w:hAnsi="Palatino Linotype" w:cs="Arial"/>
          <w:b/>
          <w:i/>
          <w:sz w:val="22"/>
          <w:szCs w:val="22"/>
          <w:lang w:val="es-MX" w:eastAsia="es-MX"/>
        </w:rPr>
      </w:pPr>
      <w:r>
        <w:rPr>
          <w:rFonts w:ascii="Palatino Linotype" w:hAnsi="Palatino Linotype" w:cs="Arial"/>
          <w:b/>
          <w:i/>
          <w:sz w:val="22"/>
          <w:szCs w:val="22"/>
          <w:lang w:val="es-MX" w:eastAsia="es-MX"/>
        </w:rPr>
        <w:t>“CRITERIO 0002-11</w:t>
      </w:r>
    </w:p>
    <w:p w14:paraId="1B6EB9BE" w14:textId="77777777" w:rsidR="00A42FFF" w:rsidRDefault="00A42FFF" w:rsidP="00090A6D">
      <w:pPr>
        <w:autoSpaceDE w:val="0"/>
        <w:autoSpaceDN w:val="0"/>
        <w:adjustRightInd w:val="0"/>
        <w:spacing w:line="360" w:lineRule="auto"/>
        <w:ind w:left="567" w:right="567"/>
        <w:jc w:val="both"/>
        <w:rPr>
          <w:rFonts w:ascii="Palatino Linotype" w:hAnsi="Palatino Linotype" w:cs="Arial"/>
          <w:i/>
          <w:sz w:val="22"/>
          <w:szCs w:val="22"/>
          <w:lang w:val="es-MX" w:eastAsia="es-MX"/>
        </w:rPr>
      </w:pPr>
      <w:r>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Pr>
          <w:rFonts w:ascii="Palatino Linotype" w:hAnsi="Palatino Linotype" w:cs="Arial"/>
          <w:b/>
          <w:bCs/>
          <w:i/>
          <w:sz w:val="22"/>
          <w:szCs w:val="22"/>
          <w:lang w:val="es-MX" w:eastAsia="es-MX"/>
        </w:rPr>
        <w:t xml:space="preserve">V, XV, Y XVI, </w:t>
      </w:r>
      <w:r>
        <w:rPr>
          <w:rFonts w:ascii="Palatino Linotype" w:hAnsi="Palatino Linotype" w:cs="Arial"/>
          <w:b/>
          <w:i/>
          <w:sz w:val="22"/>
          <w:szCs w:val="22"/>
          <w:lang w:val="es-MX" w:eastAsia="es-MX"/>
        </w:rPr>
        <w:t>3, 4,11 Y 41.</w:t>
      </w:r>
      <w:r>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D86061" w14:textId="77777777" w:rsidR="00A42FFF" w:rsidRDefault="00A42FFF" w:rsidP="00090A6D">
      <w:pPr>
        <w:autoSpaceDE w:val="0"/>
        <w:autoSpaceDN w:val="0"/>
        <w:adjustRightInd w:val="0"/>
        <w:spacing w:line="360" w:lineRule="auto"/>
        <w:ind w:left="567" w:right="567"/>
        <w:jc w:val="both"/>
        <w:rPr>
          <w:rFonts w:ascii="Palatino Linotype" w:hAnsi="Palatino Linotype" w:cs="Arial"/>
          <w:i/>
          <w:sz w:val="22"/>
          <w:szCs w:val="22"/>
          <w:lang w:val="es-MX" w:eastAsia="es-MX"/>
        </w:rPr>
      </w:pPr>
      <w:r>
        <w:rPr>
          <w:rFonts w:ascii="Palatino Linotype" w:hAnsi="Palatino Linotype" w:cs="Arial"/>
          <w:i/>
          <w:sz w:val="22"/>
          <w:szCs w:val="22"/>
          <w:lang w:val="es-MX" w:eastAsia="es-MX"/>
        </w:rPr>
        <w:t>En consecuencia el acceso a la información se refiere a que se cumplan cualquiera de los siguientes tres supuestos:</w:t>
      </w:r>
    </w:p>
    <w:p w14:paraId="64F61F1C" w14:textId="77777777" w:rsidR="00A42FFF" w:rsidRDefault="00A42FFF" w:rsidP="00090A6D">
      <w:pPr>
        <w:autoSpaceDE w:val="0"/>
        <w:autoSpaceDN w:val="0"/>
        <w:adjustRightInd w:val="0"/>
        <w:spacing w:line="360" w:lineRule="auto"/>
        <w:ind w:left="567" w:right="567"/>
        <w:jc w:val="both"/>
        <w:rPr>
          <w:rFonts w:ascii="Palatino Linotype" w:hAnsi="Palatino Linotype" w:cs="Arial"/>
          <w:i/>
          <w:sz w:val="22"/>
          <w:szCs w:val="22"/>
          <w:lang w:val="es-MX" w:eastAsia="es-MX"/>
        </w:rPr>
      </w:pPr>
      <w:r>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51146604" w14:textId="77777777" w:rsidR="00A42FFF" w:rsidRDefault="00A42FFF" w:rsidP="00090A6D">
      <w:pPr>
        <w:autoSpaceDE w:val="0"/>
        <w:autoSpaceDN w:val="0"/>
        <w:adjustRightInd w:val="0"/>
        <w:spacing w:line="360" w:lineRule="auto"/>
        <w:ind w:left="567" w:right="567"/>
        <w:jc w:val="both"/>
        <w:rPr>
          <w:rFonts w:ascii="Palatino Linotype" w:hAnsi="Palatino Linotype" w:cs="Arial"/>
          <w:i/>
          <w:sz w:val="22"/>
          <w:szCs w:val="22"/>
          <w:lang w:val="es-MX" w:eastAsia="es-MX"/>
        </w:rPr>
      </w:pPr>
      <w:r>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169A8711" w14:textId="77777777" w:rsidR="00A42FFF" w:rsidRDefault="00A42FFF" w:rsidP="00090A6D">
      <w:pPr>
        <w:spacing w:line="360" w:lineRule="auto"/>
        <w:ind w:left="567" w:right="567"/>
        <w:jc w:val="both"/>
        <w:rPr>
          <w:rFonts w:ascii="Palatino Linotype" w:hAnsi="Palatino Linotype" w:cs="Arial"/>
          <w:i/>
          <w:color w:val="000000" w:themeColor="text1"/>
          <w:sz w:val="22"/>
          <w:szCs w:val="22"/>
        </w:rPr>
      </w:pPr>
      <w:r>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413C41F6" w14:textId="77777777" w:rsidR="00A42FFF" w:rsidRDefault="00A42FFF" w:rsidP="00090A6D">
      <w:pPr>
        <w:pStyle w:val="Prrafodelista"/>
        <w:tabs>
          <w:tab w:val="left" w:pos="851"/>
        </w:tabs>
        <w:spacing w:line="360" w:lineRule="auto"/>
        <w:ind w:left="0" w:right="49"/>
        <w:jc w:val="both"/>
        <w:rPr>
          <w:rFonts w:ascii="Palatino Linotype" w:hAnsi="Palatino Linotype"/>
          <w:lang w:val="es-ES"/>
        </w:rPr>
      </w:pPr>
    </w:p>
    <w:p w14:paraId="3FBB4958" w14:textId="77777777" w:rsidR="00A42FFF" w:rsidRPr="00A42FFF" w:rsidRDefault="00A42FFF" w:rsidP="00090A6D">
      <w:pPr>
        <w:pStyle w:val="Prrafodelista"/>
        <w:numPr>
          <w:ilvl w:val="0"/>
          <w:numId w:val="3"/>
        </w:numPr>
        <w:spacing w:line="360" w:lineRule="auto"/>
        <w:ind w:left="0" w:right="34" w:firstLine="0"/>
        <w:jc w:val="both"/>
        <w:rPr>
          <w:rFonts w:ascii="Palatino Linotype" w:hAnsi="Palatino Linotype" w:cs="Arial"/>
          <w:sz w:val="28"/>
          <w:lang w:val="es-ES"/>
        </w:rPr>
      </w:pPr>
      <w:r>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65D88FC7" w14:textId="77777777" w:rsidR="00A42FFF" w:rsidRDefault="00A42FFF" w:rsidP="00090A6D">
      <w:pPr>
        <w:pStyle w:val="Prrafodelista"/>
        <w:spacing w:line="360" w:lineRule="auto"/>
        <w:ind w:left="0" w:right="34"/>
        <w:jc w:val="both"/>
        <w:rPr>
          <w:rFonts w:ascii="Palatino Linotype" w:hAnsi="Palatino Linotype" w:cs="Arial"/>
          <w:sz w:val="28"/>
          <w:lang w:val="es-ES"/>
        </w:rPr>
      </w:pPr>
    </w:p>
    <w:p w14:paraId="0EF979AE" w14:textId="77777777" w:rsidR="00A42FFF" w:rsidRDefault="00A42FFF" w:rsidP="00090A6D">
      <w:pPr>
        <w:autoSpaceDE w:val="0"/>
        <w:autoSpaceDN w:val="0"/>
        <w:adjustRightInd w:val="0"/>
        <w:spacing w:line="360" w:lineRule="auto"/>
        <w:ind w:left="567" w:right="567"/>
        <w:jc w:val="both"/>
        <w:rPr>
          <w:rFonts w:ascii="Palatino Linotype" w:hAnsi="Palatino Linotype"/>
          <w:i/>
          <w:sz w:val="28"/>
          <w:lang w:val="es-ES"/>
        </w:rPr>
      </w:pPr>
      <w:r>
        <w:rPr>
          <w:rFonts w:ascii="Palatino Linotype" w:eastAsiaTheme="minorHAnsi" w:hAnsi="Palatino Linotype" w:cs="Bookman Old Style,Bold"/>
          <w:b/>
          <w:bCs/>
          <w:i/>
          <w:sz w:val="22"/>
          <w:szCs w:val="20"/>
          <w:lang w:val="es-MX" w:eastAsia="en-US"/>
        </w:rPr>
        <w:t xml:space="preserve">XI. Documento: </w:t>
      </w:r>
      <w:r>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Pr>
          <w:rFonts w:ascii="Palatino Linotype" w:eastAsiaTheme="minorHAnsi" w:hAnsi="Palatino Linotype" w:cs="Bookman Old Style"/>
          <w:b/>
          <w:i/>
          <w:sz w:val="22"/>
          <w:szCs w:val="20"/>
          <w:lang w:val="es-MX" w:eastAsia="en-US"/>
        </w:rPr>
        <w:t>cualquier otro registro</w:t>
      </w:r>
      <w:r>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3BDD158" w14:textId="77777777" w:rsidR="00A42FFF" w:rsidRDefault="00A42FFF" w:rsidP="00090A6D">
      <w:pPr>
        <w:pStyle w:val="Prrafodelista"/>
        <w:tabs>
          <w:tab w:val="left" w:pos="851"/>
        </w:tabs>
        <w:spacing w:line="360" w:lineRule="auto"/>
        <w:ind w:left="0" w:right="49"/>
        <w:jc w:val="both"/>
        <w:rPr>
          <w:rFonts w:ascii="Palatino Linotype" w:hAnsi="Palatino Linotype"/>
          <w:lang w:val="es-ES"/>
        </w:rPr>
      </w:pPr>
    </w:p>
    <w:p w14:paraId="7414DB3B" w14:textId="77777777" w:rsidR="00A42FFF" w:rsidRDefault="00A42FFF" w:rsidP="00090A6D">
      <w:pPr>
        <w:pStyle w:val="Prrafodelista"/>
        <w:numPr>
          <w:ilvl w:val="0"/>
          <w:numId w:val="3"/>
        </w:numPr>
        <w:spacing w:line="360" w:lineRule="auto"/>
        <w:ind w:left="0" w:right="34" w:firstLine="0"/>
        <w:jc w:val="both"/>
        <w:rPr>
          <w:rFonts w:ascii="Palatino Linotype" w:hAnsi="Palatino Linotype"/>
          <w:lang w:val="es-ES"/>
        </w:rPr>
      </w:pPr>
      <w:r>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5F2B6476" w14:textId="77777777" w:rsidR="00A42FFF" w:rsidRDefault="00A42FFF" w:rsidP="00090A6D">
      <w:pPr>
        <w:pStyle w:val="Prrafodelista"/>
        <w:spacing w:line="360" w:lineRule="auto"/>
        <w:ind w:left="0"/>
        <w:jc w:val="both"/>
        <w:rPr>
          <w:rFonts w:ascii="Palatino Linotype" w:eastAsia="Calibri" w:hAnsi="Palatino Linotype" w:cs="Arial"/>
        </w:rPr>
      </w:pPr>
    </w:p>
    <w:p w14:paraId="1EB9F0CA" w14:textId="77777777" w:rsidR="00A42FFF" w:rsidRDefault="00A42FFF" w:rsidP="00090A6D">
      <w:pPr>
        <w:pStyle w:val="Prrafodelista"/>
        <w:numPr>
          <w:ilvl w:val="0"/>
          <w:numId w:val="3"/>
        </w:numPr>
        <w:spacing w:line="360" w:lineRule="auto"/>
        <w:ind w:left="0" w:right="34" w:firstLine="0"/>
        <w:jc w:val="both"/>
        <w:rPr>
          <w:rFonts w:ascii="Palatino Linotype" w:eastAsia="Calibri" w:hAnsi="Palatino Linotype" w:cs="Arial"/>
        </w:rPr>
      </w:pPr>
      <w:r>
        <w:rPr>
          <w:rFonts w:ascii="Palatino Linotype" w:eastAsia="Calibri" w:hAnsi="Palatino Linotype" w:cs="Arial"/>
        </w:rPr>
        <w:t>E</w:t>
      </w:r>
      <w:r>
        <w:rPr>
          <w:rFonts w:ascii="Palatino Linotype" w:eastAsia="MS Mincho" w:hAnsi="Palatino Linotype"/>
        </w:rPr>
        <w:t xml:space="preserve">l acceso a la información es un derecho humano constitucional y convencionalmente reconocido y para tal efecto </w:t>
      </w:r>
      <w:r>
        <w:rPr>
          <w:rFonts w:ascii="Palatino Linotype" w:eastAsia="Calibri" w:hAnsi="Palatino Linotype"/>
          <w:lang w:val="es-ES"/>
        </w:rPr>
        <w:t xml:space="preserve">el párrafo tercero del artículo primero de la Constitución Política de los Estados Unidos Mexicanos establece el deber de todas las autoridades, </w:t>
      </w:r>
      <w:r>
        <w:rPr>
          <w:rFonts w:ascii="Palatino Linotype" w:eastAsia="Calibri" w:hAnsi="Palatino Linotype"/>
          <w:i/>
          <w:lang w:val="es-ES"/>
        </w:rPr>
        <w:t xml:space="preserve">en el ámbito de sus atribuciones, de promover, respetar, proteger y </w:t>
      </w:r>
      <w:r>
        <w:rPr>
          <w:rFonts w:ascii="Palatino Linotype" w:eastAsia="Calibri" w:hAnsi="Palatino Linotype"/>
          <w:b/>
          <w:i/>
          <w:lang w:val="es-ES"/>
        </w:rPr>
        <w:t>garantizar</w:t>
      </w:r>
      <w:r>
        <w:rPr>
          <w:rFonts w:ascii="Palatino Linotype" w:eastAsia="Calibri" w:hAnsi="Palatino Linotype"/>
          <w:i/>
          <w:lang w:val="es-ES"/>
        </w:rPr>
        <w:t xml:space="preserve"> los derechos humanos. </w:t>
      </w:r>
      <w:r>
        <w:rPr>
          <w:rFonts w:ascii="Palatino Linotype" w:eastAsia="Calibri" w:hAnsi="Palatino Linotype"/>
          <w:lang w:val="es-ES"/>
        </w:rPr>
        <w:t>En cuanto al derecho de acceso a la información, la Ley de Transparencia y Acceso a la Información Pública del Estado de México y Municipios prevé establece que</w:t>
      </w:r>
      <w:r>
        <w:rPr>
          <w:rFonts w:ascii="Palatino Linotype" w:eastAsia="Calibri" w:hAnsi="Palatino Linotype"/>
          <w:b/>
          <w:i/>
          <w:lang w:val="es-ES"/>
        </w:rPr>
        <w:t xml:space="preserve"> e</w:t>
      </w:r>
      <w:r>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Pr>
          <w:rStyle w:val="Refdenotaalpie"/>
          <w:rFonts w:ascii="Palatino Linotype" w:hAnsi="Palatino Linotype"/>
          <w:i/>
        </w:rPr>
        <w:footnoteReference w:id="17"/>
      </w:r>
      <w:r>
        <w:rPr>
          <w:rFonts w:ascii="Palatino Linotype" w:hAnsi="Palatino Linotype"/>
          <w:i/>
        </w:rPr>
        <w:t xml:space="preserve">, </w:t>
      </w:r>
      <w:r>
        <w:rPr>
          <w:rFonts w:ascii="Palatino Linotype" w:hAnsi="Palatino Linotype"/>
        </w:rPr>
        <w:t>asimismo establece</w:t>
      </w:r>
      <w:r>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5E573AC4" w14:textId="77777777" w:rsidR="00A42FFF" w:rsidRDefault="00A42FFF" w:rsidP="00090A6D">
      <w:pPr>
        <w:pStyle w:val="Prrafodelista"/>
        <w:spacing w:line="360" w:lineRule="auto"/>
        <w:rPr>
          <w:rFonts w:ascii="Palatino Linotype" w:eastAsia="Calibri" w:hAnsi="Palatino Linotype" w:cs="Arial"/>
        </w:rPr>
      </w:pPr>
    </w:p>
    <w:p w14:paraId="537652AF" w14:textId="77777777" w:rsidR="00A42FFF" w:rsidRDefault="00A42FFF" w:rsidP="00090A6D">
      <w:pPr>
        <w:pStyle w:val="Prrafodelista"/>
        <w:numPr>
          <w:ilvl w:val="0"/>
          <w:numId w:val="3"/>
        </w:numPr>
        <w:spacing w:line="360" w:lineRule="auto"/>
        <w:ind w:left="0" w:right="34" w:firstLine="0"/>
        <w:jc w:val="both"/>
        <w:rPr>
          <w:rFonts w:ascii="Palatino Linotype" w:eastAsia="Calibri" w:hAnsi="Palatino Linotype" w:cs="Arial"/>
        </w:rPr>
      </w:pPr>
      <w:r>
        <w:rPr>
          <w:rFonts w:ascii="Palatino Linotype" w:hAnsi="Palatino Linotype"/>
          <w:color w:val="000000" w:themeColor="text1"/>
        </w:rPr>
        <w:t xml:space="preserve">Resulta necesario referir que, el </w:t>
      </w:r>
      <w:r>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Pr>
          <w:rFonts w:ascii="Palatino Linotype" w:eastAsia="Calibri" w:hAnsi="Palatino Linotype" w:cs="Arial"/>
          <w:b/>
        </w:rPr>
        <w:t>los Sujetos Obligados deberán documentar todo acto que se derive del ejercicio de sus facultades, competencias o funciones,</w:t>
      </w:r>
      <w:r>
        <w:rPr>
          <w:rFonts w:ascii="Palatino Linotype" w:eastAsia="Calibri" w:hAnsi="Palatino Linotype" w:cs="Arial"/>
        </w:rPr>
        <w:t xml:space="preserve"> considerando desde su origen la eventual publicidad y reutilización de la información que generen, posean o administren.</w:t>
      </w:r>
    </w:p>
    <w:p w14:paraId="7D4EE979" w14:textId="77777777" w:rsidR="00A42FFF" w:rsidRDefault="00A42FFF" w:rsidP="00090A6D">
      <w:pPr>
        <w:pStyle w:val="Prrafodelista"/>
        <w:spacing w:line="360" w:lineRule="auto"/>
        <w:rPr>
          <w:rFonts w:ascii="Palatino Linotype" w:eastAsia="Calibri" w:hAnsi="Palatino Linotype" w:cs="Arial"/>
        </w:rPr>
      </w:pPr>
    </w:p>
    <w:p w14:paraId="575FC85B" w14:textId="77777777" w:rsidR="00A42FFF" w:rsidRDefault="00A42FFF" w:rsidP="00090A6D">
      <w:pPr>
        <w:pStyle w:val="Prrafodelista"/>
        <w:numPr>
          <w:ilvl w:val="0"/>
          <w:numId w:val="3"/>
        </w:numPr>
        <w:spacing w:line="360" w:lineRule="auto"/>
        <w:ind w:left="0" w:right="34" w:firstLine="0"/>
        <w:jc w:val="both"/>
        <w:rPr>
          <w:rFonts w:ascii="Palatino Linotype" w:eastAsia="Calibri" w:hAnsi="Palatino Linotype" w:cs="Arial"/>
        </w:rPr>
      </w:pPr>
      <w:r>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10963F93" w14:textId="77777777" w:rsidR="00A42FFF" w:rsidRDefault="00A42FFF" w:rsidP="00090A6D">
      <w:pPr>
        <w:pStyle w:val="Prrafodelista"/>
        <w:spacing w:line="360" w:lineRule="auto"/>
        <w:rPr>
          <w:rFonts w:ascii="Palatino Linotype" w:eastAsia="Times New Roman" w:hAnsi="Palatino Linotype" w:cs="Arial"/>
          <w:color w:val="000000"/>
        </w:rPr>
      </w:pPr>
    </w:p>
    <w:p w14:paraId="6F11AF2F" w14:textId="3D97BEA1" w:rsidR="00A42FFF" w:rsidRDefault="00090A6D" w:rsidP="00090A6D">
      <w:pPr>
        <w:autoSpaceDE w:val="0"/>
        <w:autoSpaceDN w:val="0"/>
        <w:adjustRightInd w:val="0"/>
        <w:spacing w:line="360" w:lineRule="auto"/>
        <w:ind w:left="567" w:right="567"/>
        <w:jc w:val="both"/>
        <w:rPr>
          <w:rFonts w:ascii="Palatino Linotype" w:hAnsi="Palatino Linotype" w:cs="Bookman Old Style"/>
          <w:i/>
          <w:sz w:val="22"/>
          <w:szCs w:val="20"/>
          <w:lang w:val="es-MX"/>
        </w:rPr>
      </w:pPr>
      <w:r>
        <w:rPr>
          <w:rFonts w:ascii="Palatino Linotype" w:hAnsi="Palatino Linotype" w:cs="Bookman Old Style,Bold"/>
          <w:b/>
          <w:bCs/>
          <w:i/>
          <w:sz w:val="22"/>
          <w:szCs w:val="20"/>
          <w:lang w:val="es-MX"/>
        </w:rPr>
        <w:t>“</w:t>
      </w:r>
      <w:r w:rsidR="00A42FFF">
        <w:rPr>
          <w:rFonts w:ascii="Palatino Linotype" w:hAnsi="Palatino Linotype" w:cs="Bookman Old Style,Bold"/>
          <w:b/>
          <w:bCs/>
          <w:i/>
          <w:sz w:val="22"/>
          <w:szCs w:val="20"/>
          <w:lang w:val="es-MX"/>
        </w:rPr>
        <w:t xml:space="preserve">Artículo 4. </w:t>
      </w:r>
      <w:r w:rsidR="00A42FFF">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147A948A" w14:textId="77777777" w:rsidR="00A42FFF" w:rsidRDefault="00A42FFF" w:rsidP="00090A6D">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3DA12C5A" w14:textId="77777777" w:rsidR="00A42FFF" w:rsidRDefault="00A42FFF" w:rsidP="00090A6D">
      <w:pPr>
        <w:autoSpaceDE w:val="0"/>
        <w:autoSpaceDN w:val="0"/>
        <w:adjustRightInd w:val="0"/>
        <w:spacing w:line="360" w:lineRule="auto"/>
        <w:ind w:left="567" w:right="567"/>
        <w:jc w:val="both"/>
        <w:rPr>
          <w:rFonts w:ascii="Palatino Linotype" w:hAnsi="Palatino Linotype" w:cs="Bookman Old Style"/>
          <w:i/>
          <w:sz w:val="22"/>
          <w:szCs w:val="20"/>
          <w:lang w:val="es-MX"/>
        </w:rPr>
      </w:pPr>
      <w:r>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B2F57B4" w14:textId="77777777" w:rsidR="00A42FFF" w:rsidRDefault="00A42FFF" w:rsidP="00090A6D">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12447A85" w14:textId="47D98926" w:rsidR="00A42FFF" w:rsidRDefault="00A42FFF" w:rsidP="00090A6D">
      <w:pPr>
        <w:autoSpaceDE w:val="0"/>
        <w:autoSpaceDN w:val="0"/>
        <w:adjustRightInd w:val="0"/>
        <w:spacing w:line="360" w:lineRule="auto"/>
        <w:ind w:left="567" w:right="567"/>
        <w:jc w:val="both"/>
        <w:rPr>
          <w:rFonts w:ascii="Palatino Linotype" w:hAnsi="Palatino Linotype" w:cs="Bookman Old Style"/>
          <w:i/>
          <w:sz w:val="22"/>
          <w:szCs w:val="20"/>
          <w:lang w:val="es-MX"/>
        </w:rPr>
      </w:pPr>
      <w:r>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r w:rsidR="00090A6D">
        <w:rPr>
          <w:rFonts w:ascii="Palatino Linotype" w:hAnsi="Palatino Linotype" w:cs="Bookman Old Style"/>
          <w:i/>
          <w:sz w:val="22"/>
          <w:szCs w:val="20"/>
          <w:lang w:val="es-MX"/>
        </w:rPr>
        <w:t>”</w:t>
      </w:r>
    </w:p>
    <w:p w14:paraId="681D09F8" w14:textId="77777777" w:rsidR="00A42FFF" w:rsidRDefault="00A42FFF" w:rsidP="00090A6D">
      <w:pPr>
        <w:autoSpaceDE w:val="0"/>
        <w:autoSpaceDN w:val="0"/>
        <w:adjustRightInd w:val="0"/>
        <w:spacing w:line="360" w:lineRule="auto"/>
        <w:ind w:right="567"/>
        <w:jc w:val="both"/>
        <w:rPr>
          <w:rFonts w:ascii="Palatino Linotype" w:eastAsia="Times New Roman" w:hAnsi="Palatino Linotype" w:cs="Arial"/>
          <w:i/>
          <w:color w:val="000000"/>
          <w:sz w:val="28"/>
        </w:rPr>
      </w:pPr>
    </w:p>
    <w:p w14:paraId="3D145E23" w14:textId="62D0DF71" w:rsidR="00A42FFF" w:rsidRDefault="00090A6D" w:rsidP="00090A6D">
      <w:pPr>
        <w:autoSpaceDE w:val="0"/>
        <w:autoSpaceDN w:val="0"/>
        <w:adjustRightInd w:val="0"/>
        <w:spacing w:line="360" w:lineRule="auto"/>
        <w:ind w:left="567" w:right="567"/>
        <w:jc w:val="both"/>
        <w:rPr>
          <w:rFonts w:ascii="Palatino Linotype" w:hAnsi="Palatino Linotype" w:cs="Bookman Old Style"/>
          <w:i/>
          <w:sz w:val="22"/>
          <w:szCs w:val="20"/>
          <w:lang w:val="es-MX"/>
        </w:rPr>
      </w:pPr>
      <w:r>
        <w:rPr>
          <w:rFonts w:ascii="Palatino Linotype" w:hAnsi="Palatino Linotype" w:cs="Bookman Old Style,Bold"/>
          <w:b/>
          <w:bCs/>
          <w:i/>
          <w:sz w:val="22"/>
          <w:szCs w:val="20"/>
          <w:lang w:val="es-MX"/>
        </w:rPr>
        <w:t>“</w:t>
      </w:r>
      <w:r w:rsidR="00A42FFF">
        <w:rPr>
          <w:rFonts w:ascii="Palatino Linotype" w:hAnsi="Palatino Linotype" w:cs="Bookman Old Style,Bold"/>
          <w:b/>
          <w:bCs/>
          <w:i/>
          <w:sz w:val="22"/>
          <w:szCs w:val="20"/>
          <w:lang w:val="es-MX"/>
        </w:rPr>
        <w:t xml:space="preserve">Artículo 12. </w:t>
      </w:r>
      <w:r w:rsidR="00A42FFF">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516C45E5" w14:textId="77777777" w:rsidR="00A42FFF" w:rsidRDefault="00A42FFF" w:rsidP="00090A6D">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41C25296" w14:textId="27A41775" w:rsidR="00A42FFF" w:rsidRDefault="00A42FFF" w:rsidP="00090A6D">
      <w:pPr>
        <w:autoSpaceDE w:val="0"/>
        <w:autoSpaceDN w:val="0"/>
        <w:adjustRightInd w:val="0"/>
        <w:spacing w:line="360" w:lineRule="auto"/>
        <w:ind w:left="567" w:right="567"/>
        <w:jc w:val="both"/>
        <w:rPr>
          <w:rFonts w:ascii="Palatino Linotype" w:hAnsi="Palatino Linotype" w:cs="Bookman Old Style"/>
          <w:b/>
          <w:i/>
          <w:sz w:val="22"/>
          <w:szCs w:val="20"/>
          <w:lang w:val="es-MX"/>
        </w:rPr>
      </w:pPr>
      <w:r>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r w:rsidR="00090A6D">
        <w:rPr>
          <w:rFonts w:ascii="Palatino Linotype" w:hAnsi="Palatino Linotype" w:cs="Bookman Old Style"/>
          <w:b/>
          <w:i/>
          <w:sz w:val="22"/>
          <w:szCs w:val="20"/>
          <w:lang w:val="es-MX"/>
        </w:rPr>
        <w:t>”</w:t>
      </w:r>
    </w:p>
    <w:p w14:paraId="05B17F7B" w14:textId="77777777" w:rsidR="00951C09" w:rsidRDefault="00951C09" w:rsidP="00090A6D">
      <w:pPr>
        <w:autoSpaceDE w:val="0"/>
        <w:autoSpaceDN w:val="0"/>
        <w:adjustRightInd w:val="0"/>
        <w:spacing w:line="360" w:lineRule="auto"/>
        <w:ind w:left="567" w:right="567"/>
        <w:jc w:val="both"/>
        <w:rPr>
          <w:rFonts w:ascii="Palatino Linotype" w:hAnsi="Palatino Linotype" w:cs="Bookman Old Style"/>
          <w:b/>
          <w:i/>
          <w:sz w:val="22"/>
          <w:szCs w:val="20"/>
          <w:lang w:val="es-MX"/>
        </w:rPr>
      </w:pPr>
    </w:p>
    <w:p w14:paraId="786A183E" w14:textId="77777777" w:rsidR="00A42FFF" w:rsidRDefault="00A42FFF" w:rsidP="00090A6D">
      <w:pPr>
        <w:pStyle w:val="Prrafodelista"/>
        <w:numPr>
          <w:ilvl w:val="0"/>
          <w:numId w:val="3"/>
        </w:numPr>
        <w:spacing w:line="360" w:lineRule="auto"/>
        <w:ind w:left="0" w:right="34" w:firstLine="0"/>
        <w:jc w:val="both"/>
        <w:rPr>
          <w:rFonts w:ascii="Palatino Linotype" w:hAnsi="Palatino Linotype"/>
          <w:lang w:val="es-ES"/>
        </w:rPr>
      </w:pPr>
      <w:r>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Pr>
          <w:rStyle w:val="Refdenotaalpie"/>
          <w:rFonts w:ascii="Palatino Linotype" w:hAnsi="Palatino Linotype"/>
          <w:lang w:val="es-ES"/>
        </w:rPr>
        <w:footnoteReference w:id="18"/>
      </w:r>
      <w:r>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1930F4CB" w14:textId="77777777" w:rsidR="00A42FFF" w:rsidRDefault="00A42FFF" w:rsidP="00090A6D">
      <w:pPr>
        <w:pStyle w:val="Prrafodelista"/>
        <w:tabs>
          <w:tab w:val="left" w:pos="851"/>
        </w:tabs>
        <w:spacing w:line="360" w:lineRule="auto"/>
        <w:ind w:left="0" w:right="49"/>
        <w:jc w:val="both"/>
        <w:rPr>
          <w:rFonts w:ascii="Palatino Linotype" w:hAnsi="Palatino Linotype"/>
          <w:lang w:val="es-ES"/>
        </w:rPr>
      </w:pPr>
    </w:p>
    <w:p w14:paraId="062BC360" w14:textId="77777777" w:rsidR="00A42FFF" w:rsidRDefault="00A42FFF" w:rsidP="00090A6D">
      <w:pPr>
        <w:pStyle w:val="Prrafodelista"/>
        <w:numPr>
          <w:ilvl w:val="0"/>
          <w:numId w:val="3"/>
        </w:numPr>
        <w:spacing w:line="360" w:lineRule="auto"/>
        <w:ind w:left="0" w:right="34" w:firstLine="0"/>
        <w:jc w:val="both"/>
        <w:rPr>
          <w:rFonts w:ascii="Palatino Linotype" w:hAnsi="Palatino Linotype"/>
          <w:lang w:val="es-ES"/>
        </w:rPr>
      </w:pPr>
      <w:r>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57F2F31E" w14:textId="77777777" w:rsidR="00A42FFF" w:rsidRDefault="00A42FFF" w:rsidP="00090A6D">
      <w:pPr>
        <w:pStyle w:val="Prrafodelista"/>
        <w:spacing w:line="360" w:lineRule="auto"/>
        <w:rPr>
          <w:rFonts w:ascii="Palatino Linotype" w:hAnsi="Palatino Linotype"/>
          <w:lang w:val="es-ES"/>
        </w:rPr>
      </w:pPr>
    </w:p>
    <w:p w14:paraId="1E65BD69" w14:textId="77777777" w:rsidR="00A42FFF" w:rsidRDefault="00A42FFF" w:rsidP="00090A6D">
      <w:pPr>
        <w:pStyle w:val="Prrafodelista"/>
        <w:tabs>
          <w:tab w:val="left" w:pos="851"/>
        </w:tabs>
        <w:spacing w:line="360" w:lineRule="auto"/>
        <w:ind w:left="567" w:right="567"/>
        <w:jc w:val="both"/>
        <w:rPr>
          <w:rFonts w:ascii="Palatino Linotype" w:hAnsi="Palatino Linotype"/>
          <w:i/>
          <w:sz w:val="22"/>
        </w:rPr>
      </w:pPr>
      <w:r>
        <w:rPr>
          <w:rFonts w:ascii="Palatino Linotype" w:hAnsi="Palatino Linotype"/>
          <w:b/>
          <w:i/>
          <w:sz w:val="22"/>
        </w:rPr>
        <w:t>ACCESO A LA INFORMACIÓN. IMPLICACIÓN DEL PRINCIPIO DE MÁXIMA PUBLICIDAD EN EL DERECHO FUNDAMENTAL RELATIVO.</w:t>
      </w:r>
      <w:r>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4020341F" w14:textId="77777777" w:rsidR="00A42FFF" w:rsidRDefault="00A42FFF" w:rsidP="00090A6D">
      <w:pPr>
        <w:pStyle w:val="Prrafodelista"/>
        <w:tabs>
          <w:tab w:val="left" w:pos="851"/>
        </w:tabs>
        <w:spacing w:line="360" w:lineRule="auto"/>
        <w:ind w:left="567" w:right="567"/>
        <w:jc w:val="both"/>
        <w:rPr>
          <w:rFonts w:ascii="Palatino Linotype" w:hAnsi="Palatino Linotype"/>
          <w:i/>
          <w:sz w:val="22"/>
        </w:rPr>
      </w:pPr>
    </w:p>
    <w:p w14:paraId="2E7C4DF9" w14:textId="77777777" w:rsidR="00A42FFF" w:rsidRDefault="00A42FFF" w:rsidP="00090A6D">
      <w:pPr>
        <w:pStyle w:val="Prrafodelista"/>
        <w:tabs>
          <w:tab w:val="left" w:pos="851"/>
        </w:tabs>
        <w:spacing w:line="360" w:lineRule="auto"/>
        <w:ind w:left="567" w:right="567"/>
        <w:jc w:val="both"/>
        <w:rPr>
          <w:rFonts w:ascii="Palatino Linotype" w:hAnsi="Palatino Linotype"/>
          <w:i/>
          <w:sz w:val="22"/>
        </w:rPr>
      </w:pPr>
      <w:r>
        <w:rPr>
          <w:rFonts w:ascii="Palatino Linotype" w:hAnsi="Palatino Linotype"/>
          <w:i/>
          <w:sz w:val="22"/>
        </w:rPr>
        <w:t xml:space="preserve">CUARTO TRIBUNAL COLEGIADO EN MATERIA ADMINISTRATIVA DEL PRIMER CIRCUITO. </w:t>
      </w:r>
    </w:p>
    <w:p w14:paraId="71C81296" w14:textId="77777777" w:rsidR="00A42FFF" w:rsidRDefault="00A42FFF" w:rsidP="00090A6D">
      <w:pPr>
        <w:pStyle w:val="Prrafodelista"/>
        <w:tabs>
          <w:tab w:val="left" w:pos="851"/>
        </w:tabs>
        <w:spacing w:line="360" w:lineRule="auto"/>
        <w:ind w:left="567" w:right="567"/>
        <w:jc w:val="both"/>
        <w:rPr>
          <w:rFonts w:ascii="Palatino Linotype" w:hAnsi="Palatino Linotype"/>
          <w:i/>
          <w:sz w:val="22"/>
        </w:rPr>
      </w:pPr>
    </w:p>
    <w:p w14:paraId="237DE91F" w14:textId="77777777" w:rsidR="00A42FFF" w:rsidRDefault="00A42FFF" w:rsidP="00090A6D">
      <w:pPr>
        <w:pStyle w:val="Prrafodelista"/>
        <w:tabs>
          <w:tab w:val="left" w:pos="851"/>
        </w:tabs>
        <w:spacing w:line="360" w:lineRule="auto"/>
        <w:ind w:left="567" w:right="567"/>
        <w:jc w:val="both"/>
        <w:rPr>
          <w:rFonts w:ascii="Palatino Linotype" w:hAnsi="Palatino Linotype"/>
          <w:i/>
          <w:sz w:val="22"/>
          <w:lang w:val="es-ES"/>
        </w:rPr>
      </w:pPr>
      <w:r>
        <w:rPr>
          <w:rFonts w:ascii="Palatino Linotype" w:hAnsi="Palatino Linotype"/>
          <w:i/>
          <w:sz w:val="22"/>
        </w:rPr>
        <w:t xml:space="preserve">Amparo en revisión 257/2012. Ruth Corona Muñoz. 6 de diciembre de 2012. Unanimidad de votos. Ponente: Jean Claude </w:t>
      </w:r>
      <w:proofErr w:type="spellStart"/>
      <w:r>
        <w:rPr>
          <w:rFonts w:ascii="Palatino Linotype" w:hAnsi="Palatino Linotype"/>
          <w:i/>
          <w:sz w:val="22"/>
        </w:rPr>
        <w:t>Tron</w:t>
      </w:r>
      <w:proofErr w:type="spellEnd"/>
      <w:r>
        <w:rPr>
          <w:rFonts w:ascii="Palatino Linotype" w:hAnsi="Palatino Linotype"/>
          <w:i/>
          <w:sz w:val="22"/>
        </w:rPr>
        <w:t xml:space="preserve"> </w:t>
      </w:r>
      <w:proofErr w:type="spellStart"/>
      <w:r>
        <w:rPr>
          <w:rFonts w:ascii="Palatino Linotype" w:hAnsi="Palatino Linotype"/>
          <w:i/>
          <w:sz w:val="22"/>
        </w:rPr>
        <w:t>Petit</w:t>
      </w:r>
      <w:proofErr w:type="spellEnd"/>
      <w:r>
        <w:rPr>
          <w:rFonts w:ascii="Palatino Linotype" w:hAnsi="Palatino Linotype"/>
          <w:i/>
          <w:sz w:val="22"/>
        </w:rPr>
        <w:t>. Secretaria: Mayra Susana Martínez López.</w:t>
      </w:r>
    </w:p>
    <w:p w14:paraId="30652201" w14:textId="77777777" w:rsidR="00A42FFF" w:rsidRDefault="00A42FFF" w:rsidP="00090A6D">
      <w:pPr>
        <w:pStyle w:val="Prrafodelista"/>
        <w:spacing w:line="360" w:lineRule="auto"/>
        <w:rPr>
          <w:rFonts w:ascii="Palatino Linotype" w:hAnsi="Palatino Linotype"/>
          <w:lang w:val="es-ES"/>
        </w:rPr>
      </w:pPr>
    </w:p>
    <w:p w14:paraId="32D64EBD" w14:textId="77777777" w:rsidR="00A42FFF" w:rsidRDefault="00A42FFF" w:rsidP="00090A6D">
      <w:pPr>
        <w:pStyle w:val="Prrafodelista"/>
        <w:numPr>
          <w:ilvl w:val="0"/>
          <w:numId w:val="3"/>
        </w:numPr>
        <w:spacing w:line="360" w:lineRule="auto"/>
        <w:ind w:left="0" w:right="34" w:firstLine="0"/>
        <w:jc w:val="both"/>
        <w:rPr>
          <w:rFonts w:ascii="Palatino Linotype" w:hAnsi="Palatino Linotype"/>
          <w:lang w:val="es-ES"/>
        </w:rPr>
      </w:pPr>
      <w:r>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14:paraId="75F778D9" w14:textId="77777777" w:rsidR="006D265C" w:rsidRPr="006D265C" w:rsidRDefault="006D265C" w:rsidP="00090A6D">
      <w:pPr>
        <w:pStyle w:val="Prrafodelista"/>
        <w:spacing w:line="360" w:lineRule="auto"/>
        <w:rPr>
          <w:rFonts w:ascii="Palatino Linotype" w:eastAsia="Calibri" w:hAnsi="Palatino Linotype" w:cs="Arial"/>
          <w:u w:val="single"/>
          <w:lang w:val="es-ES"/>
        </w:rPr>
      </w:pPr>
    </w:p>
    <w:p w14:paraId="39685D65" w14:textId="338FA988" w:rsidR="005406A9" w:rsidRDefault="00C579A2" w:rsidP="00090A6D">
      <w:pPr>
        <w:pStyle w:val="Ttulo1"/>
        <w:spacing w:before="0" w:line="360" w:lineRule="auto"/>
        <w:rPr>
          <w:b/>
          <w:color w:val="000000" w:themeColor="text1"/>
          <w:szCs w:val="24"/>
        </w:rPr>
      </w:pPr>
      <w:bookmarkStart w:id="112" w:name="_Toc487739452"/>
      <w:bookmarkStart w:id="113" w:name="_Toc23930216"/>
      <w:bookmarkStart w:id="114" w:name="_Toc22050832"/>
      <w:bookmarkStart w:id="115" w:name="_Toc21627559"/>
      <w:bookmarkStart w:id="116" w:name="_Toc15493687"/>
      <w:bookmarkStart w:id="117" w:name="_Toc534716573"/>
      <w:bookmarkStart w:id="118" w:name="_Toc27653766"/>
      <w:r>
        <w:rPr>
          <w:rFonts w:eastAsia="MS Gothic"/>
          <w:b/>
          <w:szCs w:val="24"/>
        </w:rPr>
        <w:t xml:space="preserve">QUINTO. </w:t>
      </w:r>
      <w:bookmarkStart w:id="119" w:name="_Toc472594395"/>
      <w:bookmarkStart w:id="120" w:name="_Toc460507709"/>
      <w:bookmarkStart w:id="121" w:name="_Toc460427917"/>
      <w:bookmarkStart w:id="122" w:name="_Toc475042025"/>
      <w:bookmarkStart w:id="123" w:name="_Toc477284977"/>
      <w:bookmarkStart w:id="124" w:name="_Toc480484728"/>
      <w:bookmarkStart w:id="125" w:name="_Toc485064409"/>
      <w:bookmarkStart w:id="126" w:name="_Toc485832387"/>
      <w:bookmarkEnd w:id="112"/>
      <w:bookmarkEnd w:id="113"/>
      <w:bookmarkEnd w:id="114"/>
      <w:bookmarkEnd w:id="115"/>
      <w:bookmarkEnd w:id="116"/>
      <w:bookmarkEnd w:id="117"/>
      <w:r w:rsidR="005406A9" w:rsidRPr="008C6062">
        <w:rPr>
          <w:b/>
          <w:color w:val="000000" w:themeColor="text1"/>
          <w:szCs w:val="24"/>
        </w:rPr>
        <w:t xml:space="preserve">De </w:t>
      </w:r>
      <w:bookmarkEnd w:id="119"/>
      <w:bookmarkEnd w:id="120"/>
      <w:bookmarkEnd w:id="121"/>
      <w:bookmarkEnd w:id="122"/>
      <w:bookmarkEnd w:id="123"/>
      <w:bookmarkEnd w:id="124"/>
      <w:bookmarkEnd w:id="125"/>
      <w:r w:rsidR="005406A9" w:rsidRPr="008C6062">
        <w:rPr>
          <w:b/>
          <w:color w:val="000000" w:themeColor="text1"/>
          <w:szCs w:val="24"/>
        </w:rPr>
        <w:t xml:space="preserve">la </w:t>
      </w:r>
      <w:bookmarkEnd w:id="126"/>
      <w:r>
        <w:rPr>
          <w:b/>
          <w:color w:val="000000" w:themeColor="text1"/>
          <w:szCs w:val="24"/>
        </w:rPr>
        <w:t>versión pública</w:t>
      </w:r>
      <w:bookmarkEnd w:id="118"/>
      <w:r w:rsidR="005406A9" w:rsidRPr="008C6062">
        <w:rPr>
          <w:b/>
          <w:color w:val="000000" w:themeColor="text1"/>
          <w:szCs w:val="24"/>
        </w:rPr>
        <w:t xml:space="preserve"> </w:t>
      </w:r>
    </w:p>
    <w:p w14:paraId="3D3983CA" w14:textId="77777777" w:rsidR="006D265C" w:rsidRPr="006D265C" w:rsidRDefault="006D265C" w:rsidP="00090A6D">
      <w:pPr>
        <w:spacing w:line="360" w:lineRule="auto"/>
        <w:rPr>
          <w:lang w:val="es-MX" w:eastAsia="en-US"/>
        </w:rPr>
      </w:pPr>
    </w:p>
    <w:p w14:paraId="6E5A1954" w14:textId="77777777" w:rsidR="00012C20" w:rsidRDefault="00012C20" w:rsidP="00090A6D">
      <w:pPr>
        <w:pStyle w:val="Prrafodelista"/>
        <w:numPr>
          <w:ilvl w:val="0"/>
          <w:numId w:val="3"/>
        </w:numPr>
        <w:tabs>
          <w:tab w:val="left" w:pos="0"/>
        </w:tabs>
        <w:spacing w:line="360" w:lineRule="auto"/>
        <w:ind w:left="0" w:right="49" w:firstLine="0"/>
        <w:jc w:val="both"/>
        <w:rPr>
          <w:rFonts w:ascii="Palatino Linotype" w:eastAsia="Calibri" w:hAnsi="Palatino Linotype" w:cs="Arial"/>
          <w:szCs w:val="22"/>
          <w:lang w:val="es-ES" w:eastAsia="es-MX"/>
        </w:rPr>
      </w:pPr>
      <w:r>
        <w:rPr>
          <w:rFonts w:ascii="Palatino Linotype" w:eastAsia="Calibri" w:hAnsi="Palatino Linotype" w:cs="Arial"/>
          <w:szCs w:val="22"/>
          <w:lang w:val="es-ES" w:eastAsia="es-MX"/>
        </w:rPr>
        <w:t>Del soporte documental que se ha tenido a bien ordenar</w:t>
      </w:r>
      <w:r w:rsidRPr="00D72363">
        <w:rPr>
          <w:rFonts w:ascii="Palatino Linotype" w:eastAsia="Calibri" w:hAnsi="Palatino Linotype" w:cs="Arial"/>
          <w:szCs w:val="22"/>
          <w:lang w:val="es-ES" w:eastAsia="es-MX"/>
        </w:rPr>
        <w:t xml:space="preserve">, </w:t>
      </w:r>
      <w:r>
        <w:rPr>
          <w:rFonts w:ascii="Palatino Linotype" w:eastAsia="Calibri" w:hAnsi="Palatino Linotype" w:cs="Arial"/>
          <w:szCs w:val="22"/>
          <w:lang w:val="es-ES" w:eastAsia="es-MX"/>
        </w:rPr>
        <w:t xml:space="preserve">dada su propia y especial naturaleza, obran datos personales susceptibles de ser protegidos; luego entonces, </w:t>
      </w:r>
      <w:r w:rsidRPr="00D72363">
        <w:rPr>
          <w:rFonts w:ascii="Palatino Linotype" w:eastAsia="Calibri" w:hAnsi="Palatino Linotype" w:cs="Arial"/>
          <w:szCs w:val="22"/>
          <w:lang w:val="es-ES" w:eastAsia="es-MX"/>
        </w:rPr>
        <w:t xml:space="preserve">la documentación </w:t>
      </w:r>
      <w:r>
        <w:rPr>
          <w:rFonts w:ascii="Palatino Linotype" w:eastAsia="Calibri" w:hAnsi="Palatino Linotype" w:cs="Arial"/>
          <w:szCs w:val="22"/>
          <w:lang w:val="es-ES" w:eastAsia="es-MX"/>
        </w:rPr>
        <w:t>debe ser</w:t>
      </w:r>
      <w:r w:rsidRPr="00D72363">
        <w:rPr>
          <w:rFonts w:ascii="Palatino Linotype" w:eastAsia="Calibri" w:hAnsi="Palatino Linotype" w:cs="Arial"/>
          <w:szCs w:val="22"/>
          <w:lang w:val="es-ES" w:eastAsia="es-MX"/>
        </w:rPr>
        <w:t xml:space="preserve"> remitida en versión pública</w:t>
      </w:r>
      <w:r>
        <w:rPr>
          <w:rFonts w:ascii="Palatino Linotype" w:eastAsia="Calibri" w:hAnsi="Palatino Linotype" w:cs="Arial"/>
          <w:szCs w:val="22"/>
          <w:lang w:val="es-ES" w:eastAsia="es-MX"/>
        </w:rPr>
        <w:t xml:space="preserve"> en donde</w:t>
      </w:r>
      <w:r w:rsidRPr="00D72363">
        <w:rPr>
          <w:rFonts w:ascii="Palatino Linotype" w:eastAsia="Calibri" w:hAnsi="Palatino Linotype" w:cs="Arial"/>
          <w:szCs w:val="22"/>
          <w:lang w:val="es-ES" w:eastAsia="es-MX"/>
        </w:rPr>
        <w:t xml:space="preserve"> </w:t>
      </w:r>
      <w:r>
        <w:rPr>
          <w:rFonts w:ascii="Palatino Linotype" w:eastAsia="Calibri" w:hAnsi="Palatino Linotype" w:cs="Arial"/>
          <w:szCs w:val="22"/>
          <w:lang w:val="es-ES" w:eastAsia="es-MX"/>
        </w:rPr>
        <w:t xml:space="preserve">se </w:t>
      </w:r>
      <w:r w:rsidRPr="00D72363">
        <w:rPr>
          <w:rFonts w:ascii="Palatino Linotype" w:eastAsia="Calibri" w:hAnsi="Palatino Linotype" w:cs="Arial"/>
          <w:szCs w:val="22"/>
          <w:lang w:val="es-ES" w:eastAsia="es-MX"/>
        </w:rPr>
        <w:t>proteja</w:t>
      </w:r>
      <w:r>
        <w:rPr>
          <w:rFonts w:ascii="Palatino Linotype" w:eastAsia="Calibri" w:hAnsi="Palatino Linotype" w:cs="Arial"/>
          <w:szCs w:val="22"/>
          <w:lang w:val="es-ES" w:eastAsia="es-MX"/>
        </w:rPr>
        <w:t>n</w:t>
      </w:r>
      <w:r w:rsidRPr="00D72363">
        <w:rPr>
          <w:rFonts w:ascii="Palatino Linotype" w:eastAsia="Calibri" w:hAnsi="Palatino Linotype" w:cs="Arial"/>
          <w:szCs w:val="22"/>
          <w:lang w:val="es-ES" w:eastAsia="es-MX"/>
        </w:rPr>
        <w:t xml:space="preserve"> aquellas características que revelen datos personales de particulares </w:t>
      </w:r>
      <w:r>
        <w:rPr>
          <w:rFonts w:ascii="Palatino Linotype" w:eastAsia="Calibri" w:hAnsi="Palatino Linotype" w:cs="Arial"/>
          <w:szCs w:val="22"/>
          <w:lang w:val="es-ES" w:eastAsia="es-MX"/>
        </w:rPr>
        <w:t>que pudieran obrar en el soporte documental de referencia, deberá versar, en los términos que se precisan.</w:t>
      </w:r>
    </w:p>
    <w:p w14:paraId="118AA1E8" w14:textId="77777777" w:rsidR="00012C20" w:rsidRDefault="00012C20" w:rsidP="00090A6D">
      <w:pPr>
        <w:pStyle w:val="Prrafodelista"/>
        <w:autoSpaceDE w:val="0"/>
        <w:autoSpaceDN w:val="0"/>
        <w:adjustRightInd w:val="0"/>
        <w:spacing w:line="360" w:lineRule="auto"/>
        <w:ind w:left="426" w:right="50"/>
        <w:jc w:val="both"/>
        <w:rPr>
          <w:rFonts w:ascii="Palatino Linotype" w:eastAsia="Calibri" w:hAnsi="Palatino Linotype" w:cs="Arial"/>
          <w:szCs w:val="22"/>
          <w:lang w:val="es-ES" w:eastAsia="es-MX"/>
        </w:rPr>
      </w:pPr>
    </w:p>
    <w:p w14:paraId="0E71F476" w14:textId="77777777" w:rsidR="00012C20" w:rsidRDefault="00012C20" w:rsidP="00090A6D">
      <w:pPr>
        <w:pStyle w:val="Prrafodelista"/>
        <w:numPr>
          <w:ilvl w:val="0"/>
          <w:numId w:val="3"/>
        </w:numPr>
        <w:tabs>
          <w:tab w:val="left" w:pos="0"/>
        </w:tabs>
        <w:spacing w:line="360" w:lineRule="auto"/>
        <w:ind w:left="0" w:right="49" w:firstLine="0"/>
        <w:jc w:val="both"/>
        <w:rPr>
          <w:rFonts w:ascii="Palatino Linotype" w:eastAsia="Calibri" w:hAnsi="Palatino Linotype" w:cs="Arial"/>
          <w:szCs w:val="22"/>
          <w:lang w:val="es-ES" w:eastAsia="es-MX"/>
        </w:rPr>
      </w:pPr>
      <w:r w:rsidRPr="00F02F5A">
        <w:rPr>
          <w:rFonts w:ascii="Palatino Linotype" w:eastAsia="Calibri" w:hAnsi="Palatino Linotype" w:cs="Arial"/>
          <w:szCs w:val="22"/>
          <w:lang w:val="es-ES" w:eastAsia="es-MX"/>
        </w:rPr>
        <w:t>Cuando un documento requerido contiene datos persónales susceptible de clasificarse, resulta procedente dicha clasificación conforme a lo señalado por los artículos 3 fracciones IX, XX, XXI y XLV; 91, 137 y 143 de la Ley de Transparencia y Acceso a la Información Pública del Estado de México y Municipios</w:t>
      </w:r>
    </w:p>
    <w:p w14:paraId="44BC08AA" w14:textId="77777777" w:rsidR="00012C20" w:rsidRPr="00F02F5A" w:rsidRDefault="00012C20" w:rsidP="00090A6D">
      <w:pPr>
        <w:pStyle w:val="Prrafodelista"/>
        <w:spacing w:line="360" w:lineRule="auto"/>
        <w:rPr>
          <w:rFonts w:ascii="Palatino Linotype" w:eastAsia="Calibri" w:hAnsi="Palatino Linotype" w:cs="Arial"/>
          <w:szCs w:val="22"/>
          <w:lang w:val="es-ES" w:eastAsia="es-MX"/>
        </w:rPr>
      </w:pPr>
    </w:p>
    <w:p w14:paraId="7CA54BA1" w14:textId="68D677F0" w:rsidR="00012C20" w:rsidRPr="00234F0C" w:rsidRDefault="00090A6D" w:rsidP="00090A6D">
      <w:pPr>
        <w:autoSpaceDE w:val="0"/>
        <w:autoSpaceDN w:val="0"/>
        <w:adjustRightInd w:val="0"/>
        <w:spacing w:line="360" w:lineRule="auto"/>
        <w:ind w:left="567" w:right="616"/>
        <w:jc w:val="both"/>
        <w:rPr>
          <w:rFonts w:ascii="Palatino Linotype" w:hAnsi="Palatino Linotype" w:cs="Arial"/>
          <w:i/>
          <w:lang w:val="es-MX"/>
        </w:rPr>
      </w:pPr>
      <w:r>
        <w:rPr>
          <w:rFonts w:ascii="Palatino Linotype" w:hAnsi="Palatino Linotype" w:cs="Arial"/>
          <w:b/>
          <w:bCs/>
          <w:i/>
          <w:lang w:val="es-MX"/>
        </w:rPr>
        <w:t>“</w:t>
      </w:r>
      <w:r w:rsidR="00012C20" w:rsidRPr="00234F0C">
        <w:rPr>
          <w:rFonts w:ascii="Palatino Linotype" w:hAnsi="Palatino Linotype" w:cs="Arial"/>
          <w:b/>
          <w:bCs/>
          <w:i/>
          <w:lang w:val="es-MX"/>
        </w:rPr>
        <w:t xml:space="preserve">Artículo 3. </w:t>
      </w:r>
      <w:r w:rsidR="00012C20" w:rsidRPr="00234F0C">
        <w:rPr>
          <w:rFonts w:ascii="Palatino Linotype" w:hAnsi="Palatino Linotype" w:cs="Arial"/>
          <w:i/>
          <w:lang w:val="es-MX"/>
        </w:rPr>
        <w:t>Para los efectos de la presente Ley se entenderá por:</w:t>
      </w:r>
    </w:p>
    <w:p w14:paraId="6C535293" w14:textId="77777777" w:rsidR="00012C20" w:rsidRPr="00234F0C" w:rsidRDefault="00012C20" w:rsidP="00090A6D">
      <w:pPr>
        <w:autoSpaceDE w:val="0"/>
        <w:autoSpaceDN w:val="0"/>
        <w:adjustRightInd w:val="0"/>
        <w:spacing w:line="360" w:lineRule="auto"/>
        <w:ind w:left="567" w:right="567"/>
        <w:jc w:val="both"/>
        <w:rPr>
          <w:rFonts w:ascii="Palatino Linotype" w:eastAsia="Calibri" w:hAnsi="Palatino Linotype" w:cs="Arial"/>
          <w:i/>
          <w:szCs w:val="22"/>
          <w:lang w:val="es-ES" w:eastAsia="es-MX"/>
        </w:rPr>
      </w:pPr>
      <w:r w:rsidRPr="00234F0C">
        <w:rPr>
          <w:rFonts w:ascii="Palatino Linotype" w:eastAsia="Calibri" w:hAnsi="Palatino Linotype" w:cs="Arial"/>
          <w:i/>
          <w:szCs w:val="22"/>
          <w:lang w:val="es-ES" w:eastAsia="es-MX"/>
        </w:rPr>
        <w:t xml:space="preserve"> (…)</w:t>
      </w:r>
    </w:p>
    <w:p w14:paraId="5393D19B" w14:textId="77777777" w:rsidR="00012C20" w:rsidRPr="00234F0C" w:rsidRDefault="00012C20" w:rsidP="00090A6D">
      <w:pPr>
        <w:autoSpaceDE w:val="0"/>
        <w:autoSpaceDN w:val="0"/>
        <w:adjustRightInd w:val="0"/>
        <w:spacing w:line="360" w:lineRule="auto"/>
        <w:ind w:left="567" w:right="567"/>
        <w:jc w:val="both"/>
        <w:rPr>
          <w:rFonts w:ascii="Palatino Linotype" w:eastAsia="Calibri" w:hAnsi="Palatino Linotype" w:cs="Arial"/>
          <w:i/>
          <w:szCs w:val="22"/>
          <w:lang w:val="es-ES" w:eastAsia="es-MX"/>
        </w:rPr>
      </w:pPr>
      <w:r w:rsidRPr="00234F0C">
        <w:rPr>
          <w:rFonts w:ascii="Palatino Linotype" w:eastAsia="Calibri" w:hAnsi="Palatino Linotype" w:cs="Arial"/>
          <w:i/>
          <w:szCs w:val="22"/>
          <w:lang w:val="es-ES" w:eastAsia="es-MX"/>
        </w:rPr>
        <w:t>IX. Datos personales: La información concerniente a una persona, identificada o identificable según lo dispuesto por la Ley de Protección de Datos Personales del Estado de México;</w:t>
      </w:r>
    </w:p>
    <w:p w14:paraId="68DCF90E" w14:textId="77777777" w:rsidR="00012C20" w:rsidRPr="00234F0C" w:rsidRDefault="00012C20" w:rsidP="00090A6D">
      <w:pPr>
        <w:autoSpaceDE w:val="0"/>
        <w:autoSpaceDN w:val="0"/>
        <w:adjustRightInd w:val="0"/>
        <w:spacing w:line="360" w:lineRule="auto"/>
        <w:ind w:left="567" w:right="567"/>
        <w:jc w:val="both"/>
        <w:rPr>
          <w:rFonts w:ascii="Palatino Linotype" w:eastAsia="Calibri" w:hAnsi="Palatino Linotype" w:cs="Arial"/>
          <w:i/>
          <w:szCs w:val="22"/>
          <w:lang w:val="es-ES" w:eastAsia="es-MX"/>
        </w:rPr>
      </w:pPr>
      <w:r w:rsidRPr="00234F0C">
        <w:rPr>
          <w:rFonts w:ascii="Palatino Linotype" w:eastAsia="Calibri" w:hAnsi="Palatino Linotype" w:cs="Arial"/>
          <w:i/>
          <w:szCs w:val="22"/>
          <w:lang w:val="es-ES" w:eastAsia="es-MX"/>
        </w:rPr>
        <w:t>(…)</w:t>
      </w:r>
    </w:p>
    <w:p w14:paraId="004B6E73" w14:textId="77777777" w:rsidR="00012C20" w:rsidRPr="00234F0C" w:rsidRDefault="00012C20" w:rsidP="00090A6D">
      <w:pPr>
        <w:autoSpaceDE w:val="0"/>
        <w:autoSpaceDN w:val="0"/>
        <w:adjustRightInd w:val="0"/>
        <w:spacing w:line="360" w:lineRule="auto"/>
        <w:ind w:left="567" w:right="567"/>
        <w:jc w:val="both"/>
        <w:rPr>
          <w:rFonts w:ascii="Palatino Linotype" w:eastAsia="Calibri" w:hAnsi="Palatino Linotype" w:cs="Arial"/>
          <w:i/>
          <w:szCs w:val="22"/>
          <w:lang w:val="es-ES" w:eastAsia="es-MX"/>
        </w:rPr>
      </w:pPr>
      <w:r w:rsidRPr="00234F0C">
        <w:rPr>
          <w:rFonts w:ascii="Palatino Linotype" w:eastAsia="Calibri" w:hAnsi="Palatino Linotype" w:cs="Arial"/>
          <w:i/>
          <w:szCs w:val="22"/>
          <w:lang w:val="es-ES" w:eastAsia="es-MX"/>
        </w:rPr>
        <w:t>XX. Información clasificada: Aquella considerada por la presente Ley como reservada o confidencial;</w:t>
      </w:r>
    </w:p>
    <w:p w14:paraId="68D8D584" w14:textId="77777777" w:rsidR="00012C20" w:rsidRPr="00234F0C" w:rsidRDefault="00012C20" w:rsidP="00090A6D">
      <w:pPr>
        <w:autoSpaceDE w:val="0"/>
        <w:autoSpaceDN w:val="0"/>
        <w:adjustRightInd w:val="0"/>
        <w:spacing w:line="360" w:lineRule="auto"/>
        <w:ind w:left="567" w:right="567"/>
        <w:jc w:val="both"/>
        <w:rPr>
          <w:rFonts w:ascii="Palatino Linotype" w:eastAsia="Calibri" w:hAnsi="Palatino Linotype" w:cs="Arial"/>
          <w:i/>
          <w:szCs w:val="22"/>
          <w:lang w:val="es-ES" w:eastAsia="es-MX"/>
        </w:rPr>
      </w:pPr>
      <w:r w:rsidRPr="00234F0C">
        <w:rPr>
          <w:rFonts w:ascii="Palatino Linotype" w:eastAsia="Calibri" w:hAnsi="Palatino Linotype" w:cs="Arial"/>
          <w:i/>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1841B71" w14:textId="77777777" w:rsidR="00012C20" w:rsidRPr="00234F0C" w:rsidRDefault="00012C20" w:rsidP="00090A6D">
      <w:pPr>
        <w:autoSpaceDE w:val="0"/>
        <w:autoSpaceDN w:val="0"/>
        <w:adjustRightInd w:val="0"/>
        <w:spacing w:line="360" w:lineRule="auto"/>
        <w:ind w:left="567" w:right="567"/>
        <w:jc w:val="both"/>
        <w:rPr>
          <w:rFonts w:ascii="Palatino Linotype" w:eastAsia="Calibri" w:hAnsi="Palatino Linotype" w:cs="Arial"/>
          <w:i/>
          <w:szCs w:val="22"/>
          <w:lang w:val="es-ES" w:eastAsia="es-MX"/>
        </w:rPr>
      </w:pPr>
      <w:r w:rsidRPr="00234F0C">
        <w:rPr>
          <w:rFonts w:ascii="Palatino Linotype" w:eastAsia="Calibri" w:hAnsi="Palatino Linotype" w:cs="Arial"/>
          <w:i/>
          <w:szCs w:val="22"/>
          <w:lang w:val="es-ES" w:eastAsia="es-MX"/>
        </w:rPr>
        <w:t>(…)</w:t>
      </w:r>
    </w:p>
    <w:p w14:paraId="241DBB42" w14:textId="77777777" w:rsidR="00012C20" w:rsidRPr="00234F0C" w:rsidRDefault="00012C20" w:rsidP="00090A6D">
      <w:pPr>
        <w:autoSpaceDE w:val="0"/>
        <w:autoSpaceDN w:val="0"/>
        <w:adjustRightInd w:val="0"/>
        <w:spacing w:line="360" w:lineRule="auto"/>
        <w:ind w:left="567" w:right="567"/>
        <w:jc w:val="both"/>
        <w:rPr>
          <w:rFonts w:ascii="Palatino Linotype" w:eastAsia="Calibri" w:hAnsi="Palatino Linotype" w:cs="Arial"/>
          <w:i/>
          <w:szCs w:val="22"/>
          <w:lang w:val="es-ES" w:eastAsia="es-MX"/>
        </w:rPr>
      </w:pPr>
      <w:r w:rsidRPr="00234F0C">
        <w:rPr>
          <w:rFonts w:ascii="Palatino Linotype" w:eastAsia="Calibri" w:hAnsi="Palatino Linotype" w:cs="Arial"/>
          <w:i/>
          <w:szCs w:val="22"/>
          <w:lang w:val="es-ES" w:eastAsia="es-MX"/>
        </w:rPr>
        <w:t>XLV. Versión pública: Documento en el que se elimine, suprime o borra la información clasificada como reservada o confidencial para permitir su acceso.</w:t>
      </w:r>
    </w:p>
    <w:p w14:paraId="23A59A76" w14:textId="77777777" w:rsidR="00012C20" w:rsidRPr="00234F0C" w:rsidRDefault="00012C20" w:rsidP="00090A6D">
      <w:pPr>
        <w:autoSpaceDE w:val="0"/>
        <w:autoSpaceDN w:val="0"/>
        <w:adjustRightInd w:val="0"/>
        <w:spacing w:line="360" w:lineRule="auto"/>
        <w:ind w:left="567" w:right="567"/>
        <w:jc w:val="both"/>
        <w:rPr>
          <w:rFonts w:ascii="Palatino Linotype" w:eastAsia="Calibri" w:hAnsi="Palatino Linotype" w:cs="Arial"/>
          <w:i/>
          <w:szCs w:val="22"/>
          <w:lang w:val="es-ES" w:eastAsia="es-MX"/>
        </w:rPr>
      </w:pPr>
      <w:r w:rsidRPr="00234F0C">
        <w:rPr>
          <w:rFonts w:ascii="Palatino Linotype" w:eastAsia="Calibri" w:hAnsi="Palatino Linotype" w:cs="Arial"/>
          <w:i/>
          <w:szCs w:val="22"/>
          <w:lang w:val="es-ES" w:eastAsia="es-MX"/>
        </w:rPr>
        <w:t>(…)</w:t>
      </w:r>
    </w:p>
    <w:p w14:paraId="23235F49" w14:textId="77777777" w:rsidR="00012C20" w:rsidRPr="00234F0C" w:rsidRDefault="00012C20" w:rsidP="00090A6D">
      <w:pPr>
        <w:autoSpaceDE w:val="0"/>
        <w:autoSpaceDN w:val="0"/>
        <w:adjustRightInd w:val="0"/>
        <w:spacing w:line="360" w:lineRule="auto"/>
        <w:ind w:left="567" w:right="567"/>
        <w:jc w:val="both"/>
        <w:rPr>
          <w:rFonts w:ascii="Palatino Linotype" w:eastAsia="Calibri" w:hAnsi="Palatino Linotype" w:cs="Arial"/>
          <w:i/>
          <w:szCs w:val="22"/>
          <w:lang w:val="es-ES" w:eastAsia="es-MX"/>
        </w:rPr>
      </w:pPr>
      <w:r w:rsidRPr="00234F0C">
        <w:rPr>
          <w:rFonts w:ascii="Palatino Linotype" w:eastAsia="Calibri" w:hAnsi="Palatino Linotype" w:cs="Arial"/>
          <w:i/>
          <w:szCs w:val="22"/>
          <w:lang w:val="es-ES" w:eastAsia="es-MX"/>
        </w:rPr>
        <w:t>Artículo 91. El acceso a la información pública será restringido excepcionalmente, cuando ésta sea clasificada como reservada o confidencial.</w:t>
      </w:r>
    </w:p>
    <w:p w14:paraId="1F0B32C3" w14:textId="6EAC2000" w:rsidR="00012C20" w:rsidRDefault="00012C20" w:rsidP="00090A6D">
      <w:pPr>
        <w:autoSpaceDE w:val="0"/>
        <w:autoSpaceDN w:val="0"/>
        <w:adjustRightInd w:val="0"/>
        <w:spacing w:line="360" w:lineRule="auto"/>
        <w:ind w:left="567" w:right="567"/>
        <w:jc w:val="both"/>
        <w:rPr>
          <w:rFonts w:ascii="Palatino Linotype" w:eastAsia="Calibri" w:hAnsi="Palatino Linotype" w:cs="Arial"/>
          <w:i/>
          <w:szCs w:val="22"/>
          <w:lang w:val="es-ES" w:eastAsia="es-MX"/>
        </w:rPr>
      </w:pPr>
      <w:r w:rsidRPr="00234F0C">
        <w:rPr>
          <w:rFonts w:ascii="Palatino Linotype" w:eastAsia="Calibri" w:hAnsi="Palatino Linotype" w:cs="Arial"/>
          <w:i/>
          <w:szCs w:val="22"/>
          <w:lang w:val="es-ES" w:eastAsia="es-MX"/>
        </w:rPr>
        <w:t>(…)</w:t>
      </w:r>
      <w:r w:rsidR="00090A6D">
        <w:rPr>
          <w:rFonts w:ascii="Palatino Linotype" w:eastAsia="Calibri" w:hAnsi="Palatino Linotype" w:cs="Arial"/>
          <w:i/>
          <w:szCs w:val="22"/>
          <w:lang w:val="es-ES" w:eastAsia="es-MX"/>
        </w:rPr>
        <w:t>”</w:t>
      </w:r>
    </w:p>
    <w:p w14:paraId="69B3FF4B" w14:textId="77777777" w:rsidR="00706B58" w:rsidRPr="00706B58" w:rsidRDefault="00706B58" w:rsidP="00090A6D">
      <w:pPr>
        <w:autoSpaceDE w:val="0"/>
        <w:autoSpaceDN w:val="0"/>
        <w:adjustRightInd w:val="0"/>
        <w:spacing w:line="360" w:lineRule="auto"/>
        <w:ind w:left="567" w:right="567"/>
        <w:jc w:val="both"/>
        <w:rPr>
          <w:rFonts w:ascii="Palatino Linotype" w:eastAsia="Calibri" w:hAnsi="Palatino Linotype" w:cs="Arial"/>
          <w:i/>
          <w:sz w:val="10"/>
          <w:szCs w:val="22"/>
          <w:lang w:val="es-ES" w:eastAsia="es-MX"/>
        </w:rPr>
      </w:pPr>
    </w:p>
    <w:p w14:paraId="0BA72202" w14:textId="2A1EDDC8" w:rsidR="00012C20" w:rsidRDefault="00090A6D" w:rsidP="00090A6D">
      <w:pPr>
        <w:autoSpaceDE w:val="0"/>
        <w:autoSpaceDN w:val="0"/>
        <w:adjustRightInd w:val="0"/>
        <w:spacing w:line="360" w:lineRule="auto"/>
        <w:ind w:left="567" w:right="567"/>
        <w:jc w:val="both"/>
        <w:rPr>
          <w:rFonts w:ascii="Palatino Linotype" w:eastAsia="Calibri" w:hAnsi="Palatino Linotype" w:cs="Arial"/>
          <w:i/>
          <w:szCs w:val="22"/>
          <w:lang w:val="es-ES" w:eastAsia="es-MX"/>
        </w:rPr>
      </w:pPr>
      <w:r>
        <w:rPr>
          <w:rFonts w:ascii="Palatino Linotype" w:eastAsia="Calibri" w:hAnsi="Palatino Linotype" w:cs="Arial"/>
          <w:i/>
          <w:szCs w:val="22"/>
          <w:lang w:val="es-ES" w:eastAsia="es-MX"/>
        </w:rPr>
        <w:t>“</w:t>
      </w:r>
      <w:r w:rsidR="00012C20" w:rsidRPr="00234F0C">
        <w:rPr>
          <w:rFonts w:ascii="Palatino Linotype" w:eastAsia="Calibri" w:hAnsi="Palatino Linotype" w:cs="Arial"/>
          <w:i/>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955DE0D" w14:textId="77777777" w:rsidR="00706B58" w:rsidRPr="00706B58" w:rsidRDefault="00706B58" w:rsidP="00090A6D">
      <w:pPr>
        <w:autoSpaceDE w:val="0"/>
        <w:autoSpaceDN w:val="0"/>
        <w:adjustRightInd w:val="0"/>
        <w:spacing w:line="360" w:lineRule="auto"/>
        <w:ind w:left="567" w:right="567"/>
        <w:jc w:val="both"/>
        <w:rPr>
          <w:rFonts w:ascii="Palatino Linotype" w:eastAsia="Calibri" w:hAnsi="Palatino Linotype" w:cs="Arial"/>
          <w:i/>
          <w:sz w:val="10"/>
          <w:szCs w:val="22"/>
          <w:lang w:val="es-ES" w:eastAsia="es-MX"/>
        </w:rPr>
      </w:pPr>
    </w:p>
    <w:p w14:paraId="25D05EED" w14:textId="351B7DED" w:rsidR="00012C20" w:rsidRPr="00234F0C" w:rsidRDefault="00012C20" w:rsidP="00090A6D">
      <w:pPr>
        <w:autoSpaceDE w:val="0"/>
        <w:autoSpaceDN w:val="0"/>
        <w:adjustRightInd w:val="0"/>
        <w:spacing w:line="360" w:lineRule="auto"/>
        <w:ind w:left="567" w:right="567"/>
        <w:jc w:val="both"/>
        <w:rPr>
          <w:rFonts w:ascii="Palatino Linotype" w:eastAsia="Calibri" w:hAnsi="Palatino Linotype" w:cs="Arial"/>
          <w:i/>
          <w:szCs w:val="22"/>
          <w:lang w:val="es-ES" w:eastAsia="es-MX"/>
        </w:rPr>
      </w:pPr>
      <w:r w:rsidRPr="00234F0C">
        <w:rPr>
          <w:rFonts w:ascii="Palatino Linotype" w:eastAsia="Calibri" w:hAnsi="Palatino Linotype" w:cs="Arial"/>
          <w:i/>
          <w:szCs w:val="22"/>
          <w:lang w:val="es-ES" w:eastAsia="es-MX"/>
        </w:rPr>
        <w:t>(…)</w:t>
      </w:r>
      <w:r w:rsidR="00090A6D">
        <w:rPr>
          <w:rFonts w:ascii="Palatino Linotype" w:eastAsia="Calibri" w:hAnsi="Palatino Linotype" w:cs="Arial"/>
          <w:i/>
          <w:szCs w:val="22"/>
          <w:lang w:val="es-ES" w:eastAsia="es-MX"/>
        </w:rPr>
        <w:t>”</w:t>
      </w:r>
    </w:p>
    <w:p w14:paraId="45D6666A" w14:textId="159E570C" w:rsidR="00012C20" w:rsidRPr="00234F0C" w:rsidRDefault="00090A6D" w:rsidP="00090A6D">
      <w:pPr>
        <w:autoSpaceDE w:val="0"/>
        <w:autoSpaceDN w:val="0"/>
        <w:adjustRightInd w:val="0"/>
        <w:spacing w:line="360" w:lineRule="auto"/>
        <w:ind w:left="567" w:right="567"/>
        <w:jc w:val="both"/>
        <w:rPr>
          <w:rFonts w:ascii="Palatino Linotype" w:eastAsia="Calibri" w:hAnsi="Palatino Linotype" w:cs="Arial"/>
          <w:i/>
          <w:szCs w:val="22"/>
          <w:lang w:val="es-ES" w:eastAsia="es-MX"/>
        </w:rPr>
      </w:pPr>
      <w:r>
        <w:rPr>
          <w:rFonts w:ascii="Palatino Linotype" w:eastAsia="Calibri" w:hAnsi="Palatino Linotype" w:cs="Arial"/>
          <w:i/>
          <w:szCs w:val="22"/>
          <w:lang w:val="es-ES" w:eastAsia="es-MX"/>
        </w:rPr>
        <w:t>“</w:t>
      </w:r>
      <w:r w:rsidR="00012C20" w:rsidRPr="00234F0C">
        <w:rPr>
          <w:rFonts w:ascii="Palatino Linotype" w:eastAsia="Calibri" w:hAnsi="Palatino Linotype" w:cs="Arial"/>
          <w:i/>
          <w:szCs w:val="22"/>
          <w:lang w:val="es-ES" w:eastAsia="es-MX"/>
        </w:rPr>
        <w:t>Artículo 143. Para los efectos de esta Ley se considera información confidencial, la clasificada como tal, de manera permanente, por su naturaleza, cuando:</w:t>
      </w:r>
    </w:p>
    <w:p w14:paraId="4D23D2D0" w14:textId="77777777" w:rsidR="00012C20" w:rsidRPr="00234F0C" w:rsidRDefault="00012C20" w:rsidP="00090A6D">
      <w:pPr>
        <w:autoSpaceDE w:val="0"/>
        <w:autoSpaceDN w:val="0"/>
        <w:adjustRightInd w:val="0"/>
        <w:spacing w:line="360" w:lineRule="auto"/>
        <w:ind w:left="567" w:right="567"/>
        <w:jc w:val="both"/>
        <w:rPr>
          <w:rFonts w:ascii="Palatino Linotype" w:eastAsia="Calibri" w:hAnsi="Palatino Linotype" w:cs="Arial"/>
          <w:i/>
          <w:szCs w:val="22"/>
          <w:lang w:val="es-ES" w:eastAsia="es-MX"/>
        </w:rPr>
      </w:pPr>
      <w:r w:rsidRPr="00234F0C">
        <w:rPr>
          <w:rFonts w:ascii="Palatino Linotype" w:eastAsia="Calibri" w:hAnsi="Palatino Linotype" w:cs="Arial"/>
          <w:i/>
          <w:szCs w:val="22"/>
          <w:lang w:val="es-ES" w:eastAsia="es-MX"/>
        </w:rPr>
        <w:t xml:space="preserve">I. Se refiera a la información privada y los datos personales concernientes a una persona física o </w:t>
      </w:r>
      <w:proofErr w:type="gramStart"/>
      <w:r w:rsidRPr="00234F0C">
        <w:rPr>
          <w:rFonts w:ascii="Palatino Linotype" w:eastAsia="Calibri" w:hAnsi="Palatino Linotype" w:cs="Arial"/>
          <w:i/>
          <w:szCs w:val="22"/>
          <w:lang w:val="es-ES" w:eastAsia="es-MX"/>
        </w:rPr>
        <w:t>jurídico</w:t>
      </w:r>
      <w:proofErr w:type="gramEnd"/>
      <w:r w:rsidRPr="00234F0C">
        <w:rPr>
          <w:rFonts w:ascii="Palatino Linotype" w:eastAsia="Calibri" w:hAnsi="Palatino Linotype" w:cs="Arial"/>
          <w:i/>
          <w:szCs w:val="22"/>
          <w:lang w:val="es-ES" w:eastAsia="es-MX"/>
        </w:rPr>
        <w:t xml:space="preserve"> colectiva identificada o identificable;</w:t>
      </w:r>
    </w:p>
    <w:p w14:paraId="725B5B63" w14:textId="77777777" w:rsidR="00012C20" w:rsidRPr="00234F0C" w:rsidRDefault="00012C20" w:rsidP="00090A6D">
      <w:pPr>
        <w:autoSpaceDE w:val="0"/>
        <w:autoSpaceDN w:val="0"/>
        <w:adjustRightInd w:val="0"/>
        <w:spacing w:line="360" w:lineRule="auto"/>
        <w:ind w:left="567" w:right="567"/>
        <w:jc w:val="both"/>
        <w:rPr>
          <w:rFonts w:ascii="Palatino Linotype" w:eastAsia="Calibri" w:hAnsi="Palatino Linotype" w:cs="Arial"/>
          <w:i/>
          <w:szCs w:val="22"/>
          <w:lang w:val="es-ES" w:eastAsia="es-MX"/>
        </w:rPr>
      </w:pPr>
      <w:r w:rsidRPr="00234F0C">
        <w:rPr>
          <w:rFonts w:ascii="Palatino Linotype" w:eastAsia="Calibri" w:hAnsi="Palatino Linotype" w:cs="Arial"/>
          <w:i/>
          <w:szCs w:val="22"/>
          <w:lang w:val="es-ES" w:eastAsia="es-MX"/>
        </w:rPr>
        <w:t>II. Los secretos bancario, fiduciario, industrial, comercial, fiscal, bursátil y postal, cuya titularidad corresponda a particulares, sujetos de derecho internacional o a sujetos obligados cuando no involucren el ejercicio de recursos públicos; y</w:t>
      </w:r>
    </w:p>
    <w:p w14:paraId="35CDDF66" w14:textId="77777777" w:rsidR="00012C20" w:rsidRPr="00234F0C" w:rsidRDefault="00012C20" w:rsidP="00090A6D">
      <w:pPr>
        <w:autoSpaceDE w:val="0"/>
        <w:autoSpaceDN w:val="0"/>
        <w:adjustRightInd w:val="0"/>
        <w:spacing w:line="360" w:lineRule="auto"/>
        <w:ind w:left="567" w:right="567"/>
        <w:jc w:val="both"/>
        <w:rPr>
          <w:rFonts w:ascii="Palatino Linotype" w:eastAsia="Calibri" w:hAnsi="Palatino Linotype" w:cs="Arial"/>
          <w:i/>
          <w:szCs w:val="22"/>
          <w:lang w:val="es-ES" w:eastAsia="es-MX"/>
        </w:rPr>
      </w:pPr>
      <w:r w:rsidRPr="00234F0C">
        <w:rPr>
          <w:rFonts w:ascii="Palatino Linotype" w:eastAsia="Calibri" w:hAnsi="Palatino Linotype" w:cs="Arial"/>
          <w:i/>
          <w:szCs w:val="22"/>
          <w:lang w:val="es-ES" w:eastAsia="es-MX"/>
        </w:rPr>
        <w:t>III. La que presenten los particulares a los sujetos obligados, de conformidad con lo dispuesto por las leyes o los tratados internacionales.</w:t>
      </w:r>
    </w:p>
    <w:p w14:paraId="36001E67" w14:textId="77777777" w:rsidR="00012C20" w:rsidRPr="00234F0C" w:rsidRDefault="00012C20" w:rsidP="00090A6D">
      <w:pPr>
        <w:autoSpaceDE w:val="0"/>
        <w:autoSpaceDN w:val="0"/>
        <w:adjustRightInd w:val="0"/>
        <w:spacing w:line="360" w:lineRule="auto"/>
        <w:ind w:left="567" w:right="567"/>
        <w:jc w:val="both"/>
        <w:rPr>
          <w:rFonts w:ascii="Palatino Linotype" w:eastAsia="Calibri" w:hAnsi="Palatino Linotype" w:cs="Arial"/>
          <w:i/>
          <w:szCs w:val="22"/>
          <w:lang w:val="es-ES" w:eastAsia="es-MX"/>
        </w:rPr>
      </w:pPr>
      <w:r w:rsidRPr="00234F0C">
        <w:rPr>
          <w:rFonts w:ascii="Palatino Linotype" w:eastAsia="Calibri" w:hAnsi="Palatino Linotype" w:cs="Arial"/>
          <w:i/>
          <w:szCs w:val="22"/>
          <w:lang w:val="es-ES" w:eastAsia="es-MX"/>
        </w:rPr>
        <w:t>La información confidencial no estará sujeta a temporalidad alguna y sólo podrán tener acceso a ella los titulares de la misma, sus representantes y los servidores públicos facultados para ello.</w:t>
      </w:r>
    </w:p>
    <w:p w14:paraId="3D9B20CC" w14:textId="10991E1E" w:rsidR="00012C20" w:rsidRPr="00234F0C" w:rsidRDefault="00012C20" w:rsidP="00090A6D">
      <w:pPr>
        <w:autoSpaceDE w:val="0"/>
        <w:autoSpaceDN w:val="0"/>
        <w:adjustRightInd w:val="0"/>
        <w:spacing w:line="360" w:lineRule="auto"/>
        <w:ind w:left="567" w:right="567"/>
        <w:jc w:val="both"/>
        <w:rPr>
          <w:rFonts w:ascii="Palatino Linotype" w:eastAsia="Calibri" w:hAnsi="Palatino Linotype" w:cs="Arial"/>
          <w:i/>
          <w:szCs w:val="22"/>
          <w:lang w:val="es-ES" w:eastAsia="es-MX"/>
        </w:rPr>
      </w:pPr>
      <w:r w:rsidRPr="00234F0C">
        <w:rPr>
          <w:rFonts w:ascii="Palatino Linotype" w:eastAsia="Calibri" w:hAnsi="Palatino Linotype" w:cs="Arial"/>
          <w:i/>
          <w:szCs w:val="22"/>
          <w:lang w:val="es-ES" w:eastAsia="es-MX"/>
        </w:rPr>
        <w:t>No se considerará confidencial la información que se encuentre en los registros públicos o en fuentes de acceso público, ni tampoco la que sea considerada por la presente ley como información pública.</w:t>
      </w:r>
      <w:r w:rsidR="00090A6D">
        <w:rPr>
          <w:rFonts w:ascii="Palatino Linotype" w:eastAsia="Calibri" w:hAnsi="Palatino Linotype" w:cs="Arial"/>
          <w:i/>
          <w:szCs w:val="22"/>
          <w:lang w:val="es-ES" w:eastAsia="es-MX"/>
        </w:rPr>
        <w:t>”</w:t>
      </w:r>
    </w:p>
    <w:p w14:paraId="0346019D" w14:textId="77777777" w:rsidR="00012C20" w:rsidRDefault="00012C20" w:rsidP="00090A6D">
      <w:pPr>
        <w:pStyle w:val="Prrafodelista"/>
        <w:autoSpaceDE w:val="0"/>
        <w:autoSpaceDN w:val="0"/>
        <w:adjustRightInd w:val="0"/>
        <w:spacing w:line="360" w:lineRule="auto"/>
        <w:ind w:left="426" w:right="50"/>
        <w:jc w:val="both"/>
        <w:rPr>
          <w:rFonts w:ascii="Palatino Linotype" w:eastAsia="Calibri" w:hAnsi="Palatino Linotype" w:cs="Arial"/>
          <w:szCs w:val="22"/>
          <w:lang w:val="es-ES" w:eastAsia="es-MX"/>
        </w:rPr>
      </w:pPr>
    </w:p>
    <w:p w14:paraId="2FB88CCC" w14:textId="77777777" w:rsidR="00012C20" w:rsidRPr="00826B2E" w:rsidRDefault="00012C20" w:rsidP="00090A6D">
      <w:pPr>
        <w:pStyle w:val="Prrafodelista"/>
        <w:numPr>
          <w:ilvl w:val="0"/>
          <w:numId w:val="3"/>
        </w:numPr>
        <w:tabs>
          <w:tab w:val="left" w:pos="0"/>
        </w:tabs>
        <w:spacing w:line="360" w:lineRule="auto"/>
        <w:ind w:left="0" w:right="49" w:firstLine="0"/>
        <w:jc w:val="both"/>
        <w:rPr>
          <w:rFonts w:ascii="Palatino Linotype" w:eastAsia="Calibri" w:hAnsi="Palatino Linotype" w:cs="Arial"/>
          <w:szCs w:val="22"/>
          <w:lang w:val="es-ES" w:eastAsia="es-MX"/>
        </w:rPr>
      </w:pPr>
      <w:r w:rsidRPr="00F02F5A">
        <w:rPr>
          <w:rFonts w:ascii="Palatino Linotype" w:eastAsia="Calibri" w:hAnsi="Palatino Linotype" w:cs="Arial"/>
          <w:szCs w:val="22"/>
          <w:lang w:val="es-ES" w:eastAsia="es-MX"/>
        </w:rPr>
        <w:t xml:space="preserve">Para la clasificación de la información se requiere cumplir con las formalidades señaladas en la Ley de Transparencia y Acceso a la Información Pública del Estado de México y Municipio, en sus artículos </w:t>
      </w:r>
      <w:r w:rsidRPr="00F02F5A">
        <w:rPr>
          <w:rFonts w:ascii="Palatino Linotype" w:eastAsia="Times New Roman" w:hAnsi="Palatino Linotype" w:cs="Arial"/>
        </w:rPr>
        <w:t>143 y 149, así como los establecidos en los Lineamientos Generales en Materia de Clasificación y Desclasificación de la Información, así  como para  la Elaboración de Versiones Públicas.</w:t>
      </w:r>
    </w:p>
    <w:p w14:paraId="55FE40C2" w14:textId="77777777" w:rsidR="00012C20" w:rsidRDefault="00012C20" w:rsidP="00090A6D">
      <w:pPr>
        <w:pStyle w:val="Prrafodelista"/>
        <w:tabs>
          <w:tab w:val="left" w:pos="0"/>
        </w:tabs>
        <w:spacing w:line="360" w:lineRule="auto"/>
        <w:ind w:left="0" w:right="49"/>
        <w:jc w:val="both"/>
        <w:rPr>
          <w:rFonts w:ascii="Palatino Linotype" w:eastAsia="Calibri" w:hAnsi="Palatino Linotype" w:cs="Arial"/>
          <w:szCs w:val="22"/>
          <w:lang w:val="es-ES" w:eastAsia="es-MX"/>
        </w:rPr>
      </w:pPr>
    </w:p>
    <w:p w14:paraId="16072A5F" w14:textId="35EC64A4" w:rsidR="00012C20" w:rsidRPr="00234F0C" w:rsidRDefault="00090A6D" w:rsidP="00090A6D">
      <w:pPr>
        <w:shd w:val="clear" w:color="auto" w:fill="FFFFFF"/>
        <w:spacing w:line="360" w:lineRule="auto"/>
        <w:ind w:left="709" w:right="616"/>
        <w:jc w:val="both"/>
        <w:rPr>
          <w:rFonts w:ascii="Palatino Linotype" w:hAnsi="Palatino Linotype" w:cs="Arial"/>
          <w:i/>
        </w:rPr>
      </w:pPr>
      <w:r>
        <w:rPr>
          <w:rFonts w:ascii="Palatino Linotype" w:hAnsi="Palatino Linotype" w:cs="Arial"/>
          <w:b/>
          <w:i/>
        </w:rPr>
        <w:t>“</w:t>
      </w:r>
      <w:r w:rsidR="00012C20" w:rsidRPr="00234F0C">
        <w:rPr>
          <w:rFonts w:ascii="Palatino Linotype" w:hAnsi="Palatino Linotype" w:cs="Arial"/>
          <w:b/>
          <w:i/>
        </w:rPr>
        <w:t>Artículo 143.</w:t>
      </w:r>
      <w:r w:rsidR="00012C20" w:rsidRPr="00234F0C">
        <w:rPr>
          <w:rFonts w:ascii="Palatino Linotype" w:hAnsi="Palatino Linotype" w:cs="Arial"/>
          <w:i/>
        </w:rPr>
        <w:t xml:space="preserve"> Para los efectos de esta Ley se considera información </w:t>
      </w:r>
      <w:r w:rsidR="00012C20" w:rsidRPr="00234F0C">
        <w:rPr>
          <w:rFonts w:ascii="Palatino Linotype" w:hAnsi="Palatino Linotype" w:cs="Arial"/>
          <w:b/>
          <w:i/>
        </w:rPr>
        <w:t>confidencial</w:t>
      </w:r>
      <w:r w:rsidR="00012C20" w:rsidRPr="00234F0C">
        <w:rPr>
          <w:rFonts w:ascii="Palatino Linotype" w:hAnsi="Palatino Linotype" w:cs="Arial"/>
          <w:i/>
        </w:rPr>
        <w:t xml:space="preserve">, la clasificada como tal, de manera permanente, por su naturaleza, cuando:  </w:t>
      </w:r>
    </w:p>
    <w:p w14:paraId="2BF13476" w14:textId="77777777" w:rsidR="00012C20" w:rsidRPr="00234F0C" w:rsidRDefault="00012C20" w:rsidP="00090A6D">
      <w:pPr>
        <w:shd w:val="clear" w:color="auto" w:fill="FFFFFF"/>
        <w:spacing w:line="360" w:lineRule="auto"/>
        <w:ind w:left="709" w:right="616"/>
        <w:jc w:val="both"/>
        <w:rPr>
          <w:rFonts w:ascii="Palatino Linotype" w:hAnsi="Palatino Linotype" w:cs="Arial"/>
          <w:i/>
        </w:rPr>
      </w:pPr>
      <w:r w:rsidRPr="00234F0C">
        <w:rPr>
          <w:rFonts w:ascii="Palatino Linotype" w:hAnsi="Palatino Linotype" w:cs="Arial"/>
          <w:i/>
        </w:rPr>
        <w:t xml:space="preserve">I. Se refiera a la información privada y los datos personales concernientes a una persona física o </w:t>
      </w:r>
      <w:proofErr w:type="gramStart"/>
      <w:r w:rsidRPr="00234F0C">
        <w:rPr>
          <w:rFonts w:ascii="Palatino Linotype" w:hAnsi="Palatino Linotype" w:cs="Arial"/>
          <w:i/>
        </w:rPr>
        <w:t>jurídico</w:t>
      </w:r>
      <w:proofErr w:type="gramEnd"/>
      <w:r w:rsidRPr="00234F0C">
        <w:rPr>
          <w:rFonts w:ascii="Palatino Linotype" w:hAnsi="Palatino Linotype" w:cs="Arial"/>
          <w:i/>
        </w:rPr>
        <w:t xml:space="preserve"> colectiva</w:t>
      </w:r>
      <w:r w:rsidRPr="00234F0C">
        <w:rPr>
          <w:rFonts w:ascii="Palatino Linotype" w:hAnsi="Palatino Linotype" w:cs="Arial"/>
          <w:i/>
          <w:u w:val="single"/>
        </w:rPr>
        <w:t xml:space="preserve"> </w:t>
      </w:r>
      <w:r w:rsidRPr="00234F0C">
        <w:rPr>
          <w:rFonts w:ascii="Palatino Linotype" w:hAnsi="Palatino Linotype" w:cs="Arial"/>
          <w:i/>
        </w:rPr>
        <w:t xml:space="preserve">identificada o identificable;  </w:t>
      </w:r>
    </w:p>
    <w:p w14:paraId="5F766450" w14:textId="77777777" w:rsidR="00012C20" w:rsidRPr="00234F0C" w:rsidRDefault="00012C20" w:rsidP="00090A6D">
      <w:pPr>
        <w:shd w:val="clear" w:color="auto" w:fill="FFFFFF"/>
        <w:spacing w:line="360" w:lineRule="auto"/>
        <w:ind w:left="709" w:right="616"/>
        <w:jc w:val="both"/>
        <w:rPr>
          <w:rFonts w:ascii="Palatino Linotype" w:hAnsi="Palatino Linotype" w:cs="Arial"/>
          <w:i/>
        </w:rPr>
      </w:pPr>
      <w:r w:rsidRPr="00234F0C">
        <w:rPr>
          <w:rFonts w:ascii="Palatino Linotype" w:hAnsi="Palatino Linotype" w:cs="Arial"/>
          <w:i/>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5BF33BE9" w14:textId="77777777" w:rsidR="00012C20" w:rsidRPr="00234F0C" w:rsidRDefault="00012C20" w:rsidP="00090A6D">
      <w:pPr>
        <w:pStyle w:val="Prrafodelista"/>
        <w:numPr>
          <w:ilvl w:val="0"/>
          <w:numId w:val="27"/>
        </w:numPr>
        <w:shd w:val="clear" w:color="auto" w:fill="FFFFFF"/>
        <w:spacing w:line="360" w:lineRule="auto"/>
        <w:ind w:left="709" w:right="616" w:hanging="66"/>
        <w:jc w:val="both"/>
        <w:rPr>
          <w:rFonts w:ascii="Palatino Linotype" w:hAnsi="Palatino Linotype" w:cs="Arial"/>
          <w:i/>
        </w:rPr>
      </w:pPr>
      <w:r w:rsidRPr="00234F0C">
        <w:rPr>
          <w:rFonts w:ascii="Palatino Linotype" w:eastAsia="Times New Roman" w:hAnsi="Palatino Linotype" w:cs="Arial"/>
          <w:i/>
        </w:rPr>
        <w:t xml:space="preserve">La que presenten los particulares a los sujetos obligados, de conformidad con lo dispuesto por las leyes o los tratados internacionales.  </w:t>
      </w:r>
    </w:p>
    <w:p w14:paraId="1D4E343C" w14:textId="77777777" w:rsidR="00012C20" w:rsidRPr="00234F0C" w:rsidRDefault="00012C20" w:rsidP="00090A6D">
      <w:pPr>
        <w:shd w:val="clear" w:color="auto" w:fill="FFFFFF"/>
        <w:spacing w:line="360" w:lineRule="auto"/>
        <w:ind w:left="709" w:right="616"/>
        <w:jc w:val="both"/>
        <w:rPr>
          <w:rFonts w:ascii="Palatino Linotype" w:hAnsi="Palatino Linotype" w:cs="Arial"/>
          <w:i/>
        </w:rPr>
      </w:pPr>
      <w:r w:rsidRPr="00234F0C">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14:paraId="5C36AC6D" w14:textId="77777777" w:rsidR="00012C20" w:rsidRPr="00234F0C" w:rsidRDefault="00012C20" w:rsidP="00090A6D">
      <w:pPr>
        <w:shd w:val="clear" w:color="auto" w:fill="FFFFFF"/>
        <w:spacing w:line="360" w:lineRule="auto"/>
        <w:ind w:left="709" w:right="616"/>
        <w:jc w:val="both"/>
        <w:rPr>
          <w:rFonts w:ascii="Palatino Linotype" w:hAnsi="Palatino Linotype" w:cs="Arial"/>
          <w:i/>
          <w:lang w:val="es-MX" w:eastAsia="en-US"/>
        </w:rPr>
      </w:pPr>
      <w:r w:rsidRPr="00234F0C">
        <w:rPr>
          <w:rFonts w:ascii="Palatino Linotype" w:hAnsi="Palatino Linotype" w:cs="Arial"/>
          <w:i/>
          <w:lang w:val="es-MX" w:eastAsia="en-US"/>
        </w:rPr>
        <w:t>No se considerará confidencial la información que se encuentre en los registros públicos o en fuentes de acceso público, ni tampoco la que sea considerada por la presente ley como información pública</w:t>
      </w:r>
    </w:p>
    <w:p w14:paraId="3881A824" w14:textId="77777777" w:rsidR="00012C20" w:rsidRPr="00234F0C" w:rsidRDefault="00012C20" w:rsidP="00090A6D">
      <w:pPr>
        <w:shd w:val="clear" w:color="auto" w:fill="FFFFFF"/>
        <w:spacing w:line="360" w:lineRule="auto"/>
        <w:ind w:left="709" w:right="616"/>
        <w:jc w:val="both"/>
        <w:rPr>
          <w:rFonts w:ascii="Palatino Linotype" w:hAnsi="Palatino Linotype" w:cs="Arial"/>
          <w:i/>
          <w:lang w:val="es-MX" w:eastAsia="en-US"/>
        </w:rPr>
      </w:pPr>
      <w:r w:rsidRPr="00234F0C">
        <w:rPr>
          <w:rFonts w:ascii="Palatino Linotype" w:hAnsi="Palatino Linotype" w:cs="Arial"/>
          <w:i/>
          <w:lang w:val="es-MX" w:eastAsia="en-US"/>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14:paraId="611C3F0C" w14:textId="77777777" w:rsidR="00012C20" w:rsidRPr="00234F0C" w:rsidRDefault="00012C20" w:rsidP="00090A6D">
      <w:pPr>
        <w:shd w:val="clear" w:color="auto" w:fill="FFFFFF"/>
        <w:spacing w:line="360" w:lineRule="auto"/>
        <w:ind w:left="709" w:right="616"/>
        <w:jc w:val="both"/>
        <w:rPr>
          <w:rFonts w:ascii="Palatino Linotype" w:hAnsi="Palatino Linotype" w:cs="Arial"/>
          <w:i/>
          <w:lang w:val="es-MX" w:eastAsia="en-US"/>
        </w:rPr>
      </w:pPr>
      <w:r w:rsidRPr="00234F0C">
        <w:rPr>
          <w:rFonts w:ascii="Palatino Linotype" w:hAnsi="Palatino Linotype" w:cs="Arial"/>
          <w:i/>
          <w:lang w:val="es-MX" w:eastAsia="en-US"/>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13ABA4A0" w14:textId="12817DE9" w:rsidR="00012C20" w:rsidRDefault="00012C20" w:rsidP="00090A6D">
      <w:pPr>
        <w:shd w:val="clear" w:color="auto" w:fill="FFFFFF"/>
        <w:spacing w:line="360" w:lineRule="auto"/>
        <w:ind w:left="709" w:right="616"/>
        <w:jc w:val="both"/>
        <w:rPr>
          <w:rFonts w:ascii="Palatino Linotype" w:hAnsi="Palatino Linotype" w:cs="Arial"/>
          <w:i/>
          <w:lang w:val="es-MX" w:eastAsia="en-US"/>
        </w:rPr>
      </w:pPr>
      <w:r w:rsidRPr="00234F0C">
        <w:rPr>
          <w:rFonts w:ascii="Palatino Linotype" w:hAnsi="Palatino Linotype" w:cs="Arial"/>
          <w:i/>
          <w:lang w:val="es-MX" w:eastAsia="en-U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r w:rsidR="00090A6D">
        <w:rPr>
          <w:rFonts w:ascii="Palatino Linotype" w:hAnsi="Palatino Linotype" w:cs="Arial"/>
          <w:i/>
          <w:lang w:val="es-MX" w:eastAsia="en-US"/>
        </w:rPr>
        <w:t>”</w:t>
      </w:r>
    </w:p>
    <w:p w14:paraId="42ADF909" w14:textId="77777777" w:rsidR="00A42FFF" w:rsidRPr="00234F0C" w:rsidRDefault="00A42FFF" w:rsidP="00090A6D">
      <w:pPr>
        <w:shd w:val="clear" w:color="auto" w:fill="FFFFFF"/>
        <w:spacing w:line="360" w:lineRule="auto"/>
        <w:ind w:left="709" w:right="616"/>
        <w:jc w:val="both"/>
        <w:rPr>
          <w:rFonts w:ascii="Palatino Linotype" w:hAnsi="Palatino Linotype" w:cs="Arial"/>
          <w:i/>
          <w:lang w:val="es-MX" w:eastAsia="en-US"/>
        </w:rPr>
      </w:pPr>
    </w:p>
    <w:p w14:paraId="3AD74BDE" w14:textId="54101535" w:rsidR="00012C20" w:rsidRPr="00234F0C" w:rsidRDefault="00090A6D" w:rsidP="00090A6D">
      <w:pPr>
        <w:shd w:val="clear" w:color="auto" w:fill="FFFFFF"/>
        <w:spacing w:line="360" w:lineRule="auto"/>
        <w:ind w:left="709" w:right="616"/>
        <w:jc w:val="both"/>
        <w:rPr>
          <w:rFonts w:ascii="Palatino Linotype" w:hAnsi="Palatino Linotype" w:cs="Arial"/>
          <w:i/>
          <w:lang w:val="es-MX" w:eastAsia="en-US"/>
        </w:rPr>
      </w:pPr>
      <w:r>
        <w:rPr>
          <w:rFonts w:ascii="Palatino Linotype" w:hAnsi="Palatino Linotype" w:cs="Arial"/>
          <w:b/>
          <w:i/>
          <w:lang w:val="es-MX" w:eastAsia="en-US"/>
        </w:rPr>
        <w:t>“</w:t>
      </w:r>
      <w:r w:rsidR="00012C20" w:rsidRPr="00234F0C">
        <w:rPr>
          <w:rFonts w:ascii="Palatino Linotype" w:hAnsi="Palatino Linotype" w:cs="Arial"/>
          <w:b/>
          <w:i/>
          <w:lang w:val="es-MX" w:eastAsia="en-US"/>
        </w:rPr>
        <w:t>Artículo 149</w:t>
      </w:r>
      <w:r w:rsidR="00012C20" w:rsidRPr="00234F0C">
        <w:rPr>
          <w:rFonts w:ascii="Palatino Linotype" w:hAnsi="Palatino Linotype" w:cs="Arial"/>
          <w:i/>
          <w:lang w:val="es-MX" w:eastAsia="en-US"/>
        </w:rPr>
        <w:t>. El acuerdo que clasifique la información como confidencial deberá contener un razonamiento lógico en el que demuestre que la información se encuentra en alguna o algunas de las hipótesis previstas en la presente Ley.</w:t>
      </w:r>
    </w:p>
    <w:p w14:paraId="708650E6" w14:textId="77777777" w:rsidR="00012C20" w:rsidRPr="00234F0C" w:rsidRDefault="00012C20" w:rsidP="00090A6D">
      <w:pPr>
        <w:shd w:val="clear" w:color="auto" w:fill="FFFFFF"/>
        <w:spacing w:line="360" w:lineRule="auto"/>
        <w:ind w:left="709" w:right="616"/>
        <w:jc w:val="both"/>
        <w:rPr>
          <w:rFonts w:ascii="Palatino Linotype" w:hAnsi="Palatino Linotype" w:cs="Arial"/>
          <w:i/>
          <w:lang w:val="es-MX" w:eastAsia="en-US"/>
        </w:rPr>
      </w:pPr>
      <w:r w:rsidRPr="00234F0C">
        <w:rPr>
          <w:rFonts w:ascii="Palatino Linotype" w:hAnsi="Palatino Linotype" w:cs="Arial"/>
          <w:b/>
          <w:i/>
          <w:lang w:val="es-MX" w:eastAsia="en-US"/>
        </w:rPr>
        <w:t>Quincuagésimo sexto</w:t>
      </w:r>
      <w:r w:rsidRPr="00234F0C">
        <w:rPr>
          <w:rFonts w:ascii="Palatino Linotype" w:hAnsi="Palatino Linotype" w:cs="Arial"/>
          <w:i/>
          <w:lang w:val="es-MX" w:eastAsia="en-US"/>
        </w:rPr>
        <w:t xml:space="preserve">. La versión pública del documento o expediente que contenga partes o secciones reservadas o </w:t>
      </w:r>
      <w:r w:rsidRPr="00234F0C">
        <w:rPr>
          <w:rFonts w:ascii="Palatino Linotype" w:hAnsi="Palatino Linotype" w:cs="Arial"/>
          <w:b/>
          <w:i/>
          <w:lang w:val="es-MX" w:eastAsia="en-US"/>
        </w:rPr>
        <w:t>confidenciales</w:t>
      </w:r>
      <w:r w:rsidRPr="00234F0C">
        <w:rPr>
          <w:rFonts w:ascii="Palatino Linotype" w:hAnsi="Palatino Linotype" w:cs="Arial"/>
          <w:i/>
          <w:lang w:val="es-MX" w:eastAsia="en-US"/>
        </w:rPr>
        <w:t>, será elaborada por los sujetos obligados, previo pago de los costos de reproducción, a través de sus áreas y deberá ser aprobada por su Comité de Transparencia.</w:t>
      </w:r>
    </w:p>
    <w:p w14:paraId="6BDA6BCE" w14:textId="77777777" w:rsidR="00012C20" w:rsidRPr="00234F0C" w:rsidRDefault="00012C20" w:rsidP="00090A6D">
      <w:pPr>
        <w:shd w:val="clear" w:color="auto" w:fill="FFFFFF"/>
        <w:spacing w:line="360" w:lineRule="auto"/>
        <w:ind w:left="709" w:right="616"/>
        <w:jc w:val="both"/>
        <w:rPr>
          <w:rFonts w:ascii="Palatino Linotype" w:hAnsi="Palatino Linotype" w:cs="Arial"/>
          <w:i/>
          <w:lang w:val="es-MX" w:eastAsia="en-US"/>
        </w:rPr>
      </w:pPr>
      <w:r w:rsidRPr="00234F0C">
        <w:rPr>
          <w:rFonts w:ascii="Palatino Linotype" w:hAnsi="Palatino Linotype" w:cs="Arial"/>
          <w:b/>
          <w:i/>
          <w:lang w:val="es-MX" w:eastAsia="en-US"/>
        </w:rPr>
        <w:t>Quincuagésimo séptimo</w:t>
      </w:r>
      <w:r w:rsidRPr="00234F0C">
        <w:rPr>
          <w:rFonts w:ascii="Palatino Linotype" w:hAnsi="Palatino Linotype" w:cs="Arial"/>
          <w:i/>
          <w:lang w:val="es-MX" w:eastAsia="en-US"/>
        </w:rPr>
        <w:t>. Se considera, en principio, como información pública y no podrá omitirse de las  versiones públicas la siguiente:</w:t>
      </w:r>
    </w:p>
    <w:p w14:paraId="3566BF8A" w14:textId="77777777" w:rsidR="00012C20" w:rsidRPr="00234F0C" w:rsidRDefault="00012C20" w:rsidP="00090A6D">
      <w:pPr>
        <w:shd w:val="clear" w:color="auto" w:fill="FFFFFF"/>
        <w:spacing w:line="360" w:lineRule="auto"/>
        <w:ind w:left="709" w:right="616"/>
        <w:jc w:val="both"/>
        <w:rPr>
          <w:rFonts w:ascii="Palatino Linotype" w:hAnsi="Palatino Linotype" w:cs="Arial"/>
          <w:i/>
          <w:lang w:val="es-MX" w:eastAsia="en-US"/>
        </w:rPr>
      </w:pPr>
      <w:r w:rsidRPr="00234F0C">
        <w:rPr>
          <w:rFonts w:ascii="Palatino Linotype" w:hAnsi="Palatino Linotype" w:cs="Arial"/>
          <w:i/>
          <w:lang w:val="es-MX" w:eastAsia="en-US"/>
        </w:rPr>
        <w:t>I.        La relativa a las Obligaciones de Transparencia que contempla el Título V de la Ley General y las demás disposiciones legales aplicables;</w:t>
      </w:r>
    </w:p>
    <w:p w14:paraId="41CED4CB" w14:textId="77777777" w:rsidR="00012C20" w:rsidRPr="00234F0C" w:rsidRDefault="00012C20" w:rsidP="00090A6D">
      <w:pPr>
        <w:shd w:val="clear" w:color="auto" w:fill="FFFFFF"/>
        <w:spacing w:line="360" w:lineRule="auto"/>
        <w:ind w:left="709" w:right="616"/>
        <w:jc w:val="both"/>
        <w:rPr>
          <w:rFonts w:ascii="Palatino Linotype" w:hAnsi="Palatino Linotype" w:cs="Arial"/>
          <w:i/>
          <w:lang w:val="es-MX" w:eastAsia="en-US"/>
        </w:rPr>
      </w:pPr>
      <w:r w:rsidRPr="00234F0C">
        <w:rPr>
          <w:rFonts w:ascii="Palatino Linotype" w:hAnsi="Palatino Linotype" w:cs="Arial"/>
          <w:i/>
          <w:lang w:val="es-MX" w:eastAsia="en-US"/>
        </w:rPr>
        <w:t>II.       El nombre de los servidores públicos en los documentos, y sus firmas autógrafas, cuando sean utilizados en el ejercicio de las facultades conferidas para el desempeño del servicio público, y</w:t>
      </w:r>
    </w:p>
    <w:p w14:paraId="36C64A69" w14:textId="77777777" w:rsidR="00012C20" w:rsidRPr="00234F0C" w:rsidRDefault="00012C20" w:rsidP="00090A6D">
      <w:pPr>
        <w:shd w:val="clear" w:color="auto" w:fill="FFFFFF"/>
        <w:spacing w:line="360" w:lineRule="auto"/>
        <w:ind w:left="709" w:right="616"/>
        <w:jc w:val="both"/>
        <w:rPr>
          <w:rFonts w:ascii="Palatino Linotype" w:hAnsi="Palatino Linotype" w:cs="Arial"/>
          <w:i/>
        </w:rPr>
      </w:pPr>
      <w:r w:rsidRPr="00234F0C">
        <w:rPr>
          <w:rFonts w:ascii="Palatino Linotype" w:hAnsi="Palatino Linotype" w:cs="Arial"/>
          <w:i/>
        </w:rPr>
        <w:t>III.      La información que documente decisiones y los actos de autoridad concluidos de los sujetos obligados, así como el ejercicio de las facultades o actividades de los servidores públicos, de manera que se pueda valorar el desempeño de los mismos.</w:t>
      </w:r>
    </w:p>
    <w:p w14:paraId="70216FBD" w14:textId="77777777" w:rsidR="00012C20" w:rsidRPr="00234F0C" w:rsidRDefault="00012C20" w:rsidP="00090A6D">
      <w:pPr>
        <w:shd w:val="clear" w:color="auto" w:fill="FFFFFF"/>
        <w:spacing w:line="360" w:lineRule="auto"/>
        <w:ind w:left="709" w:right="616"/>
        <w:jc w:val="both"/>
        <w:rPr>
          <w:rFonts w:ascii="Palatino Linotype" w:hAnsi="Palatino Linotype" w:cs="Arial"/>
          <w:i/>
        </w:rPr>
      </w:pPr>
      <w:r w:rsidRPr="00234F0C">
        <w:rPr>
          <w:rFonts w:ascii="Palatino Linotype" w:hAnsi="Palatino Linotype" w:cs="Arial"/>
          <w:i/>
        </w:rPr>
        <w:t>Lo anterior, siempre y cuando no se acredite alguna causal de clasificación, prevista en las leyes o en los tratados internaciones suscritos por el Estado mexicano.</w:t>
      </w:r>
    </w:p>
    <w:p w14:paraId="4DC89E72" w14:textId="08FC4693" w:rsidR="00012C20" w:rsidRDefault="00012C20" w:rsidP="00090A6D">
      <w:pPr>
        <w:shd w:val="clear" w:color="auto" w:fill="FFFFFF"/>
        <w:spacing w:line="360" w:lineRule="auto"/>
        <w:ind w:left="709" w:right="616"/>
        <w:jc w:val="both"/>
        <w:rPr>
          <w:rFonts w:ascii="Palatino Linotype" w:hAnsi="Palatino Linotype" w:cs="Arial"/>
          <w:i/>
        </w:rPr>
      </w:pPr>
      <w:r w:rsidRPr="00234F0C">
        <w:rPr>
          <w:rFonts w:ascii="Palatino Linotype" w:hAnsi="Palatino Linotype" w:cs="Arial"/>
          <w:b/>
          <w:i/>
        </w:rPr>
        <w:t>Quincuagésimo octavo.</w:t>
      </w:r>
      <w:r w:rsidRPr="00234F0C">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r w:rsidR="00090A6D">
        <w:rPr>
          <w:rFonts w:ascii="Palatino Linotype" w:hAnsi="Palatino Linotype" w:cs="Arial"/>
          <w:i/>
        </w:rPr>
        <w:t>”</w:t>
      </w:r>
    </w:p>
    <w:p w14:paraId="27379DB2" w14:textId="77777777" w:rsidR="00A42FFF" w:rsidRPr="00234F0C" w:rsidRDefault="00A42FFF" w:rsidP="00090A6D">
      <w:pPr>
        <w:shd w:val="clear" w:color="auto" w:fill="FFFFFF"/>
        <w:spacing w:line="360" w:lineRule="auto"/>
        <w:ind w:left="709" w:right="616"/>
        <w:jc w:val="both"/>
        <w:rPr>
          <w:rFonts w:ascii="Palatino Linotype" w:hAnsi="Palatino Linotype" w:cs="Arial"/>
          <w:i/>
        </w:rPr>
      </w:pPr>
    </w:p>
    <w:p w14:paraId="24734DC3" w14:textId="77777777" w:rsidR="00012C20" w:rsidRPr="008825E1" w:rsidRDefault="00012C20" w:rsidP="00090A6D">
      <w:pPr>
        <w:pStyle w:val="Prrafodelista"/>
        <w:numPr>
          <w:ilvl w:val="0"/>
          <w:numId w:val="3"/>
        </w:numPr>
        <w:tabs>
          <w:tab w:val="left" w:pos="0"/>
        </w:tabs>
        <w:spacing w:line="360" w:lineRule="auto"/>
        <w:ind w:left="0" w:right="49" w:firstLine="0"/>
        <w:jc w:val="both"/>
        <w:rPr>
          <w:rFonts w:ascii="Palatino Linotype" w:eastAsia="Calibri" w:hAnsi="Palatino Linotype" w:cs="Arial"/>
          <w:szCs w:val="22"/>
          <w:lang w:val="es-ES" w:eastAsia="es-MX"/>
        </w:rPr>
      </w:pPr>
      <w:r w:rsidRPr="008825E1">
        <w:rPr>
          <w:rFonts w:ascii="Palatino Linotype" w:eastAsia="Calibri" w:hAnsi="Palatino Linotype" w:cs="Arial"/>
          <w:szCs w:val="22"/>
          <w:lang w:val="es-ES" w:eastAsia="es-MX"/>
        </w:rPr>
        <w:t>Ante una solicitud de acceso a la información que resulte con información clasificada como confidencial, es viable de acuerdo a las disposiciones legales elaborar una versión pública. La versión pública debe ser autorizada por el Comité de Información, se debe de emitir un acuerdo de clasificación, previo a la entrega de la información al recurrente, el cual se debe de elaborar.</w:t>
      </w:r>
    </w:p>
    <w:p w14:paraId="767AFD37" w14:textId="77777777" w:rsidR="00012C20" w:rsidRPr="008825E1" w:rsidRDefault="00012C20" w:rsidP="00090A6D">
      <w:pPr>
        <w:spacing w:line="360" w:lineRule="auto"/>
        <w:rPr>
          <w:lang w:val="es-ES" w:eastAsia="es-MX"/>
        </w:rPr>
      </w:pPr>
    </w:p>
    <w:p w14:paraId="67511CD7" w14:textId="77777777" w:rsidR="00012C20" w:rsidRPr="00F95929" w:rsidRDefault="00012C20" w:rsidP="00090A6D">
      <w:pPr>
        <w:pStyle w:val="Prrafodelista"/>
        <w:numPr>
          <w:ilvl w:val="0"/>
          <w:numId w:val="3"/>
        </w:numPr>
        <w:tabs>
          <w:tab w:val="left" w:pos="0"/>
        </w:tabs>
        <w:spacing w:line="360" w:lineRule="auto"/>
        <w:ind w:left="0" w:right="49" w:firstLine="0"/>
        <w:jc w:val="both"/>
        <w:rPr>
          <w:rFonts w:ascii="Palatino Linotype" w:hAnsi="Palatino Linotype"/>
          <w:lang w:val="es-ES" w:eastAsia="es-MX"/>
        </w:rPr>
      </w:pPr>
      <w:r w:rsidRPr="00F95929">
        <w:rPr>
          <w:rFonts w:ascii="Palatino Linotype" w:hAnsi="Palatino Linotype"/>
          <w:lang w:val="es-ES" w:eastAsia="es-MX"/>
        </w:rPr>
        <w:t xml:space="preserve">Es de señalar, que por lo que hace a las versiones públicas, el </w:t>
      </w:r>
      <w:r w:rsidRPr="00F95929">
        <w:rPr>
          <w:rFonts w:ascii="Palatino Linotype" w:hAnsi="Palatino Linotype"/>
          <w:b/>
          <w:lang w:val="es-ES" w:eastAsia="es-MX"/>
        </w:rPr>
        <w:t>SUJETO OBLIGADO</w:t>
      </w:r>
      <w:r w:rsidRPr="00F95929">
        <w:rPr>
          <w:rFonts w:ascii="Palatino Linotype" w:hAnsi="Palatino Linotype"/>
          <w:lang w:val="es-ES" w:eastAsia="es-MX"/>
        </w:rPr>
        <w:t xml:space="preserve"> debe cumplir con las formalidades exigidas en la Ley, por lo que </w:t>
      </w:r>
      <w:r w:rsidRPr="00F95929">
        <w:rPr>
          <w:rFonts w:ascii="Palatino Linotype" w:eastAsia="Times New Roman" w:hAnsi="Palatino Linotype"/>
          <w:lang w:val="es-MX" w:eastAsia="es-MX"/>
        </w:rPr>
        <w:t xml:space="preserve">para tal efecto emitirá el </w:t>
      </w:r>
      <w:r w:rsidRPr="00F95929">
        <w:rPr>
          <w:rFonts w:ascii="Palatino Linotype" w:hAnsi="Palatino Linotype"/>
          <w:lang w:val="es-ES" w:eastAsia="es-MX"/>
        </w:rPr>
        <w:t>Acuerdo del Comité de Información en términos de los artículos 49 fracción</w:t>
      </w:r>
      <w:r w:rsidRPr="00F95929">
        <w:rPr>
          <w:rFonts w:ascii="Palatino Linotype" w:hAnsi="Palatino Linotype"/>
          <w:bCs/>
          <w:lang w:val="es-MX" w:eastAsia="en-US"/>
        </w:rPr>
        <w:t xml:space="preserve"> VIII,</w:t>
      </w:r>
      <w:r w:rsidRPr="00F95929">
        <w:rPr>
          <w:rFonts w:ascii="Palatino Linotype" w:hAnsi="Palatino Linotype"/>
          <w:lang w:val="es-ES" w:eastAsia="es-MX"/>
        </w:rPr>
        <w:t xml:space="preserve"> 122</w:t>
      </w:r>
      <w:r w:rsidRPr="00F95929">
        <w:rPr>
          <w:rFonts w:ascii="Palatino Linotype" w:hAnsi="Palatino Linotype"/>
          <w:vertAlign w:val="superscript"/>
          <w:lang w:val="es-ES" w:eastAsia="es-MX"/>
        </w:rPr>
        <w:footnoteReference w:id="19"/>
      </w:r>
      <w:r w:rsidRPr="00F95929">
        <w:rPr>
          <w:rFonts w:ascii="Palatino Linotype" w:hAnsi="Palatino Linotype"/>
          <w:lang w:val="es-ES" w:eastAsia="es-MX"/>
        </w:rPr>
        <w:t>, 135</w:t>
      </w:r>
      <w:r w:rsidRPr="00F95929">
        <w:rPr>
          <w:rFonts w:ascii="Palatino Linotype" w:hAnsi="Palatino Linotype"/>
          <w:vertAlign w:val="superscript"/>
          <w:lang w:val="es-ES" w:eastAsia="es-MX"/>
        </w:rPr>
        <w:footnoteReference w:id="20"/>
      </w:r>
      <w:r w:rsidRPr="00F95929">
        <w:rPr>
          <w:rFonts w:ascii="Palatino Linotype" w:hAnsi="Palatino Linotype"/>
          <w:lang w:val="es-ES" w:eastAsia="es-MX"/>
        </w:rPr>
        <w:t xml:space="preserve"> y 149 de la Ley de Transparencia y Acceso a la Información Pública del Estado de México, con el cual sustentara la clasificación de datos y con ello la "versión pública" de los documentos materia de la solicitud. </w:t>
      </w:r>
    </w:p>
    <w:p w14:paraId="2DCC59AB" w14:textId="77777777" w:rsidR="00012C20" w:rsidRDefault="00012C20" w:rsidP="00090A6D">
      <w:pPr>
        <w:pStyle w:val="Prrafodelista"/>
        <w:autoSpaceDE w:val="0"/>
        <w:autoSpaceDN w:val="0"/>
        <w:adjustRightInd w:val="0"/>
        <w:spacing w:line="360" w:lineRule="auto"/>
        <w:ind w:left="426" w:right="-93"/>
        <w:jc w:val="both"/>
        <w:rPr>
          <w:rFonts w:ascii="Palatino Linotype" w:eastAsia="Calibri" w:hAnsi="Palatino Linotype" w:cs="Arial"/>
          <w:szCs w:val="22"/>
          <w:lang w:val="es-ES" w:eastAsia="es-MX"/>
        </w:rPr>
      </w:pPr>
    </w:p>
    <w:p w14:paraId="1398CEBD" w14:textId="77777777" w:rsidR="00012C20" w:rsidRDefault="00012C20" w:rsidP="00090A6D">
      <w:pPr>
        <w:pStyle w:val="Prrafodelista"/>
        <w:numPr>
          <w:ilvl w:val="0"/>
          <w:numId w:val="3"/>
        </w:numPr>
        <w:tabs>
          <w:tab w:val="left" w:pos="0"/>
        </w:tabs>
        <w:spacing w:line="360" w:lineRule="auto"/>
        <w:ind w:left="0" w:right="49" w:firstLine="0"/>
        <w:jc w:val="both"/>
        <w:rPr>
          <w:rFonts w:ascii="Palatino Linotype" w:eastAsia="Calibri" w:hAnsi="Palatino Linotype" w:cs="Arial"/>
          <w:szCs w:val="22"/>
          <w:lang w:val="es-ES" w:eastAsia="es-MX"/>
        </w:rPr>
      </w:pPr>
      <w:r w:rsidRPr="008825E1">
        <w:rPr>
          <w:rFonts w:ascii="Palatino Linotype" w:eastAsia="Calibri" w:hAnsi="Palatino Linotype" w:cs="Arial"/>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8825E1">
        <w:rPr>
          <w:rFonts w:ascii="Palatino Linotype" w:eastAsia="Calibri" w:hAnsi="Palatino Linotype" w:cs="Arial"/>
          <w:b/>
          <w:szCs w:val="22"/>
          <w:lang w:val="es-ES" w:eastAsia="es-CO"/>
        </w:rPr>
        <w:t>SUJETO OBLIGADO</w:t>
      </w:r>
      <w:r w:rsidRPr="008825E1">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w:t>
      </w:r>
      <w:r w:rsidRPr="0040297E">
        <w:rPr>
          <w:rFonts w:ascii="Palatino Linotype" w:eastAsia="Calibri" w:hAnsi="Palatino Linotype" w:cs="Arial"/>
          <w:szCs w:val="22"/>
          <w:lang w:val="es-ES" w:eastAsia="es-CO"/>
        </w:rPr>
        <w:t xml:space="preserve"> de incertidumbre, al no conocer o comprender porque no aparecen en la documentación respectiva, es decir, si no se exponen de manera puntual las razones de ello se estaría violentando desde un inicio el derecho de acceso a la información del solicitante.</w:t>
      </w:r>
    </w:p>
    <w:p w14:paraId="683FE56D" w14:textId="77777777" w:rsidR="00012C20" w:rsidRPr="0040297E" w:rsidRDefault="00012C20" w:rsidP="00090A6D">
      <w:pPr>
        <w:pStyle w:val="Prrafodelista"/>
        <w:spacing w:line="360" w:lineRule="auto"/>
        <w:rPr>
          <w:rFonts w:ascii="Palatino Linotype" w:eastAsia="Times New Roman" w:hAnsi="Palatino Linotype" w:cs="Arial"/>
        </w:rPr>
      </w:pPr>
    </w:p>
    <w:p w14:paraId="76516C59" w14:textId="77777777" w:rsidR="00012C20" w:rsidRPr="008825E1" w:rsidRDefault="00012C20" w:rsidP="00090A6D">
      <w:pPr>
        <w:pStyle w:val="Prrafodelista"/>
        <w:numPr>
          <w:ilvl w:val="0"/>
          <w:numId w:val="3"/>
        </w:numPr>
        <w:tabs>
          <w:tab w:val="left" w:pos="0"/>
        </w:tabs>
        <w:spacing w:line="360" w:lineRule="auto"/>
        <w:ind w:left="0" w:right="49" w:firstLine="0"/>
        <w:jc w:val="both"/>
        <w:rPr>
          <w:rFonts w:ascii="Palatino Linotype" w:eastAsia="Times New Roman" w:hAnsi="Palatino Linotype" w:cs="Arial"/>
          <w:lang w:val="es-MX" w:eastAsia="en-US"/>
        </w:rPr>
      </w:pPr>
      <w:r w:rsidRPr="00EE7387">
        <w:rPr>
          <w:rFonts w:ascii="Palatino Linotype" w:eastAsia="Times New Roman" w:hAnsi="Palatino Linotype" w:cs="Arial"/>
          <w:szCs w:val="22"/>
          <w:lang w:val="es-MX"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w:t>
      </w:r>
      <w:r w:rsidRPr="008825E1">
        <w:rPr>
          <w:rFonts w:ascii="Palatino Linotype" w:eastAsia="Times New Roman" w:hAnsi="Palatino Linotype" w:cs="Arial"/>
          <w:szCs w:val="22"/>
          <w:lang w:val="es-MX" w:eastAsia="es-MX"/>
        </w:rPr>
        <w:t>privada de los particulares y de los servidores públicos.</w:t>
      </w:r>
    </w:p>
    <w:p w14:paraId="2CB685CC" w14:textId="77777777" w:rsidR="00012C20" w:rsidRPr="008825E1" w:rsidRDefault="00012C20" w:rsidP="00090A6D">
      <w:pPr>
        <w:pStyle w:val="Prrafodelista"/>
        <w:spacing w:line="360" w:lineRule="auto"/>
        <w:rPr>
          <w:rFonts w:ascii="Palatino Linotype" w:eastAsia="Times New Roman" w:hAnsi="Palatino Linotype" w:cs="Arial"/>
          <w:lang w:val="es-MX" w:eastAsia="en-US"/>
        </w:rPr>
      </w:pPr>
    </w:p>
    <w:p w14:paraId="7137B980" w14:textId="77777777" w:rsidR="00012C20" w:rsidRPr="008825E1" w:rsidRDefault="00012C20" w:rsidP="00090A6D">
      <w:pPr>
        <w:pStyle w:val="Prrafodelista"/>
        <w:numPr>
          <w:ilvl w:val="0"/>
          <w:numId w:val="3"/>
        </w:numPr>
        <w:tabs>
          <w:tab w:val="left" w:pos="0"/>
        </w:tabs>
        <w:spacing w:line="360" w:lineRule="auto"/>
        <w:ind w:left="0" w:right="49" w:firstLine="0"/>
        <w:jc w:val="both"/>
        <w:rPr>
          <w:rFonts w:ascii="Palatino Linotype" w:eastAsia="Times New Roman" w:hAnsi="Palatino Linotype" w:cs="Arial"/>
          <w:lang w:val="es-MX" w:eastAsia="en-US"/>
        </w:rPr>
      </w:pPr>
      <w:r w:rsidRPr="008825E1">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1D44DE7" w14:textId="77777777" w:rsidR="00012C20" w:rsidRPr="008825E1" w:rsidRDefault="00012C20" w:rsidP="00090A6D">
      <w:pPr>
        <w:pStyle w:val="Prrafodelista"/>
        <w:spacing w:line="360" w:lineRule="auto"/>
        <w:rPr>
          <w:rFonts w:ascii="Palatino Linotype" w:eastAsia="Times New Roman" w:hAnsi="Palatino Linotype" w:cs="Arial"/>
          <w:lang w:val="es-MX" w:eastAsia="en-US"/>
        </w:rPr>
      </w:pPr>
    </w:p>
    <w:p w14:paraId="48BD47B2" w14:textId="77777777" w:rsidR="00012C20" w:rsidRPr="00233092" w:rsidRDefault="00012C20" w:rsidP="00090A6D">
      <w:pPr>
        <w:pStyle w:val="Prrafodelista"/>
        <w:numPr>
          <w:ilvl w:val="0"/>
          <w:numId w:val="3"/>
        </w:numPr>
        <w:tabs>
          <w:tab w:val="left" w:pos="0"/>
        </w:tabs>
        <w:spacing w:line="360" w:lineRule="auto"/>
        <w:ind w:left="0" w:right="49" w:firstLine="0"/>
        <w:jc w:val="both"/>
        <w:rPr>
          <w:rFonts w:ascii="Palatino Linotype" w:eastAsia="Times New Roman" w:hAnsi="Palatino Linotype" w:cs="Arial"/>
          <w:lang w:val="es-MX" w:eastAsia="en-US"/>
        </w:rPr>
      </w:pPr>
      <w:r w:rsidRPr="008825E1">
        <w:rPr>
          <w:rFonts w:ascii="Palatino Linotype" w:eastAsia="Times New Roman" w:hAnsi="Palatino Linotype" w:cs="Arial"/>
          <w:lang w:val="es-MX" w:eastAsia="en-US"/>
        </w:rPr>
        <w:t xml:space="preserve">Finalmente se concluye que </w:t>
      </w:r>
      <w:r w:rsidRPr="008825E1">
        <w:rPr>
          <w:rFonts w:ascii="Palatino Linotype" w:hAnsi="Palatino Linotype" w:cs="Arial"/>
        </w:rPr>
        <w:t>los</w:t>
      </w:r>
      <w:r w:rsidRPr="008825E1">
        <w:rPr>
          <w:rFonts w:ascii="Palatino Linotype" w:hAnsi="Palatino Linotype" w:cs="Arial"/>
          <w:b/>
        </w:rPr>
        <w:t xml:space="preserve"> </w:t>
      </w:r>
      <w:r w:rsidRPr="008825E1">
        <w:rPr>
          <w:rFonts w:ascii="Palatino Linotype" w:hAnsi="Palatino Linotype" w:cs="Arial"/>
        </w:rPr>
        <w:t>Sujetos Obligados  deberá de elaborar las versiones públicas respecto de aquella información que considere susceptible de clasificarse, debiendo de considerar las formalidades que establece la normatividad aplicable, de lo contrario se consideran documentos  alterados o de clasificación fraudulenta.</w:t>
      </w:r>
    </w:p>
    <w:p w14:paraId="7EF9FCE6" w14:textId="3BC883BD" w:rsidR="005406A9" w:rsidRPr="00706B58" w:rsidRDefault="005406A9" w:rsidP="00090A6D">
      <w:pPr>
        <w:pStyle w:val="Prrafodelista"/>
        <w:spacing w:line="360" w:lineRule="auto"/>
        <w:ind w:left="426"/>
        <w:jc w:val="both"/>
        <w:rPr>
          <w:rFonts w:ascii="Palatino Linotype" w:hAnsi="Palatino Linotype"/>
          <w:color w:val="000000" w:themeColor="text1"/>
          <w:sz w:val="6"/>
        </w:rPr>
      </w:pPr>
    </w:p>
    <w:p w14:paraId="638F6EEC" w14:textId="73AB5EAF" w:rsidR="00810EEA" w:rsidRPr="00706B58" w:rsidRDefault="00090A6D" w:rsidP="00090A6D">
      <w:pPr>
        <w:pStyle w:val="Prrafodelista"/>
        <w:numPr>
          <w:ilvl w:val="0"/>
          <w:numId w:val="3"/>
        </w:numPr>
        <w:spacing w:line="360" w:lineRule="auto"/>
        <w:ind w:left="0" w:right="34" w:firstLine="0"/>
        <w:jc w:val="both"/>
        <w:rPr>
          <w:rFonts w:ascii="Palatino Linotype" w:hAnsi="Palatino Linotype"/>
          <w:color w:val="000000" w:themeColor="text1"/>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105C6579" wp14:editId="05A3115A">
                <wp:simplePos x="0" y="0"/>
                <wp:positionH relativeFrom="column">
                  <wp:posOffset>19199</wp:posOffset>
                </wp:positionH>
                <wp:positionV relativeFrom="paragraph">
                  <wp:posOffset>603807</wp:posOffset>
                </wp:positionV>
                <wp:extent cx="5589141" cy="2630184"/>
                <wp:effectExtent l="57150" t="38100" r="69215" b="93980"/>
                <wp:wrapNone/>
                <wp:docPr id="2" name="Conector recto 2"/>
                <wp:cNvGraphicFramePr/>
                <a:graphic xmlns:a="http://schemas.openxmlformats.org/drawingml/2006/main">
                  <a:graphicData uri="http://schemas.microsoft.com/office/word/2010/wordprocessingShape">
                    <wps:wsp>
                      <wps:cNvCnPr/>
                      <wps:spPr>
                        <a:xfrm>
                          <a:off x="0" y="0"/>
                          <a:ext cx="5589141" cy="263018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BD5BF95"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47.55pt" to="441.6pt,2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" strokecolor="#4f81bd [3204]" strokeweight="3pt">
                <v:shadow on="t" color="black" opacity="24903f" origin=",.5" offset="0,.55556mm"/>
              </v:line>
            </w:pict>
          </mc:Fallback>
        </mc:AlternateContent>
      </w:r>
      <w:r w:rsidR="00955C28" w:rsidRPr="003F09D0">
        <w:rPr>
          <w:rFonts w:ascii="Palatino Linotype" w:hAnsi="Palatino Linotype"/>
        </w:rPr>
        <w:t>Por</w:t>
      </w:r>
      <w:r w:rsidR="00955C28" w:rsidRPr="008C6062">
        <w:rPr>
          <w:rFonts w:ascii="Palatino Linotype" w:hAnsi="Palatino Linotype"/>
          <w:color w:val="000000" w:themeColor="text1"/>
          <w:lang w:val="es-ES" w:eastAsia="es-MX"/>
        </w:rPr>
        <w:t xml:space="preserve"> lo anteriormente expuesto y fundado, este </w:t>
      </w:r>
      <w:r w:rsidR="00955C28" w:rsidRPr="008C6062">
        <w:rPr>
          <w:rFonts w:ascii="Palatino Linotype" w:hAnsi="Palatino Linotype"/>
          <w:b/>
          <w:bCs/>
          <w:color w:val="000000" w:themeColor="text1"/>
          <w:lang w:val="es-ES" w:eastAsia="es-MX"/>
        </w:rPr>
        <w:t>ÓRGANO GARANTE</w:t>
      </w:r>
      <w:r w:rsidR="00955C28" w:rsidRPr="008C6062">
        <w:rPr>
          <w:rFonts w:ascii="Palatino Linotype" w:hAnsi="Palatino Linotype"/>
          <w:color w:val="000000" w:themeColor="text1"/>
          <w:lang w:val="es-ES" w:eastAsia="es-MX"/>
        </w:rPr>
        <w:t xml:space="preserve"> emite los siguientes:</w:t>
      </w:r>
    </w:p>
    <w:p w14:paraId="52873706" w14:textId="77777777" w:rsidR="00706B58" w:rsidRDefault="00706B58" w:rsidP="00090A6D">
      <w:pPr>
        <w:pStyle w:val="Prrafodelista"/>
        <w:spacing w:line="360" w:lineRule="auto"/>
        <w:ind w:left="0" w:right="34"/>
        <w:jc w:val="both"/>
        <w:rPr>
          <w:rFonts w:ascii="Palatino Linotype" w:hAnsi="Palatino Linotype"/>
          <w:color w:val="000000" w:themeColor="text1"/>
        </w:rPr>
      </w:pPr>
    </w:p>
    <w:p w14:paraId="512C26B4" w14:textId="77777777" w:rsidR="00090A6D" w:rsidRDefault="00090A6D" w:rsidP="00090A6D">
      <w:pPr>
        <w:pStyle w:val="Prrafodelista"/>
        <w:spacing w:line="360" w:lineRule="auto"/>
        <w:ind w:left="0" w:right="34"/>
        <w:jc w:val="both"/>
        <w:rPr>
          <w:rFonts w:ascii="Palatino Linotype" w:hAnsi="Palatino Linotype"/>
          <w:color w:val="000000" w:themeColor="text1"/>
        </w:rPr>
      </w:pPr>
    </w:p>
    <w:p w14:paraId="4BB44D50" w14:textId="77777777" w:rsidR="00090A6D" w:rsidRDefault="00090A6D" w:rsidP="00090A6D">
      <w:pPr>
        <w:pStyle w:val="Prrafodelista"/>
        <w:spacing w:line="360" w:lineRule="auto"/>
        <w:ind w:left="0" w:right="34"/>
        <w:jc w:val="both"/>
        <w:rPr>
          <w:rFonts w:ascii="Palatino Linotype" w:hAnsi="Palatino Linotype"/>
          <w:color w:val="000000" w:themeColor="text1"/>
        </w:rPr>
      </w:pPr>
    </w:p>
    <w:p w14:paraId="5F06DA17" w14:textId="77777777" w:rsidR="00090A6D" w:rsidRDefault="00090A6D" w:rsidP="00090A6D">
      <w:pPr>
        <w:pStyle w:val="Prrafodelista"/>
        <w:spacing w:line="360" w:lineRule="auto"/>
        <w:ind w:left="0" w:right="34"/>
        <w:jc w:val="both"/>
        <w:rPr>
          <w:rFonts w:ascii="Palatino Linotype" w:hAnsi="Palatino Linotype"/>
          <w:color w:val="000000" w:themeColor="text1"/>
        </w:rPr>
      </w:pPr>
    </w:p>
    <w:p w14:paraId="24E99101" w14:textId="77777777" w:rsidR="00090A6D" w:rsidRPr="00706B58" w:rsidRDefault="00090A6D" w:rsidP="00090A6D">
      <w:pPr>
        <w:pStyle w:val="Prrafodelista"/>
        <w:spacing w:line="360" w:lineRule="auto"/>
        <w:ind w:left="0" w:right="34"/>
        <w:jc w:val="both"/>
        <w:rPr>
          <w:rFonts w:ascii="Palatino Linotype" w:hAnsi="Palatino Linotype"/>
          <w:color w:val="000000" w:themeColor="text1"/>
        </w:rPr>
      </w:pPr>
    </w:p>
    <w:p w14:paraId="135E2D8C" w14:textId="77777777" w:rsidR="0029477A" w:rsidRDefault="0029477A" w:rsidP="00090A6D">
      <w:pPr>
        <w:pStyle w:val="Ttulo1"/>
        <w:spacing w:before="0" w:line="360" w:lineRule="auto"/>
        <w:jc w:val="center"/>
        <w:rPr>
          <w:b/>
          <w:color w:val="000000" w:themeColor="text1"/>
          <w:szCs w:val="24"/>
        </w:rPr>
      </w:pPr>
      <w:bookmarkStart w:id="127" w:name="_Toc27653767"/>
      <w:bookmarkStart w:id="128" w:name="_GoBack"/>
      <w:bookmarkEnd w:id="128"/>
      <w:r w:rsidRPr="008C6062">
        <w:rPr>
          <w:b/>
          <w:color w:val="000000" w:themeColor="text1"/>
          <w:szCs w:val="24"/>
        </w:rPr>
        <w:t>R E S O L U T I V O S</w:t>
      </w:r>
      <w:bookmarkEnd w:id="99"/>
      <w:bookmarkEnd w:id="100"/>
      <w:bookmarkEnd w:id="101"/>
      <w:bookmarkEnd w:id="102"/>
      <w:bookmarkEnd w:id="103"/>
      <w:bookmarkEnd w:id="127"/>
    </w:p>
    <w:p w14:paraId="056132A9" w14:textId="77777777" w:rsidR="00706B58" w:rsidRPr="00706B58" w:rsidRDefault="00706B58" w:rsidP="00090A6D">
      <w:pPr>
        <w:spacing w:line="360" w:lineRule="auto"/>
        <w:rPr>
          <w:sz w:val="20"/>
          <w:lang w:val="es-MX" w:eastAsia="en-US"/>
        </w:rPr>
      </w:pPr>
    </w:p>
    <w:p w14:paraId="3F6614DC" w14:textId="1BA97DD3" w:rsidR="00D0628E" w:rsidRDefault="00D0628E" w:rsidP="00090A6D">
      <w:pPr>
        <w:spacing w:line="360" w:lineRule="auto"/>
        <w:jc w:val="both"/>
        <w:rPr>
          <w:rFonts w:ascii="Palatino Linotype" w:hAnsi="Palatino Linotype" w:cs="Arial"/>
          <w:bCs/>
          <w:lang w:eastAsia="es-MX"/>
        </w:rPr>
      </w:pPr>
      <w:bookmarkStart w:id="129" w:name="_Toc466561492"/>
      <w:bookmarkStart w:id="130" w:name="_Toc506891664"/>
      <w:bookmarkStart w:id="131" w:name="_Toc459196720"/>
      <w:bookmarkStart w:id="132" w:name="_Toc516142653"/>
      <w:bookmarkStart w:id="133" w:name="_Toc516161479"/>
      <w:bookmarkStart w:id="134" w:name="_Toc516161533"/>
      <w:bookmarkStart w:id="135" w:name="_Toc516687777"/>
      <w:bookmarkStart w:id="136" w:name="_Toc517976981"/>
      <w:bookmarkStart w:id="137" w:name="_Toc517977031"/>
      <w:bookmarkStart w:id="138" w:name="_Toc522037613"/>
      <w:bookmarkStart w:id="139" w:name="_Toc24463940"/>
      <w:r w:rsidRPr="00233092">
        <w:rPr>
          <w:rFonts w:ascii="Palatino Linotype" w:eastAsia="Times New Roman" w:hAnsi="Palatino Linotype" w:cs="Arial"/>
          <w:b/>
        </w:rPr>
        <w:t xml:space="preserve">PRIMERO. </w:t>
      </w:r>
      <w:r w:rsidRPr="00233092">
        <w:rPr>
          <w:rFonts w:ascii="Palatino Linotype" w:eastAsia="Times New Roman" w:hAnsi="Palatino Linotype" w:cs="Arial"/>
        </w:rPr>
        <w:t>Resultan</w:t>
      </w:r>
      <w:r>
        <w:rPr>
          <w:rFonts w:ascii="Palatino Linotype" w:eastAsia="Times New Roman" w:hAnsi="Palatino Linotype" w:cs="Arial"/>
        </w:rPr>
        <w:t xml:space="preserve"> </w:t>
      </w:r>
      <w:r w:rsidR="00A42FFF">
        <w:rPr>
          <w:rFonts w:ascii="Palatino Linotype" w:eastAsia="Times New Roman" w:hAnsi="Palatino Linotype" w:cs="Arial"/>
        </w:rPr>
        <w:t xml:space="preserve">parcialmente </w:t>
      </w:r>
      <w:r w:rsidRPr="00233092">
        <w:rPr>
          <w:rFonts w:ascii="Palatino Linotype" w:eastAsia="Times New Roman" w:hAnsi="Palatino Linotype" w:cs="Arial"/>
        </w:rPr>
        <w:t>fundadas las</w:t>
      </w:r>
      <w:r w:rsidRPr="00233092">
        <w:rPr>
          <w:rFonts w:ascii="Palatino Linotype" w:eastAsia="Times New Roman" w:hAnsi="Palatino Linotype" w:cs="Arial"/>
          <w:b/>
        </w:rPr>
        <w:t xml:space="preserve"> </w:t>
      </w:r>
      <w:r w:rsidRPr="00233092">
        <w:rPr>
          <w:rFonts w:ascii="Palatino Linotype" w:eastAsia="Times New Roman" w:hAnsi="Palatino Linotype" w:cs="Arial"/>
          <w:lang w:val="es-ES"/>
        </w:rPr>
        <w:t xml:space="preserve">razones o motivos de inconformidad hechos valer </w:t>
      </w:r>
      <w:r w:rsidRPr="00233092">
        <w:rPr>
          <w:rFonts w:ascii="Palatino Linotype" w:eastAsia="Calibri" w:hAnsi="Palatino Linotype" w:cs="Arial"/>
          <w:lang w:val="es-ES"/>
        </w:rPr>
        <w:t xml:space="preserve">en el recurso de revisión </w:t>
      </w:r>
      <w:r w:rsidR="00E11FC6">
        <w:rPr>
          <w:rFonts w:ascii="Palatino Linotype" w:hAnsi="Palatino Linotype" w:cs="Arial"/>
          <w:b/>
          <w:bCs/>
        </w:rPr>
        <w:t>08203/INFOEM/IP/RR/2019</w:t>
      </w:r>
      <w:r w:rsidRPr="00233092">
        <w:rPr>
          <w:rFonts w:ascii="Palatino Linotype" w:hAnsi="Palatino Linotype" w:cs="Arial"/>
          <w:b/>
          <w:bCs/>
          <w:lang w:eastAsia="es-MX"/>
        </w:rPr>
        <w:t xml:space="preserve"> </w:t>
      </w:r>
      <w:r w:rsidRPr="00233092">
        <w:rPr>
          <w:rFonts w:ascii="Palatino Linotype" w:hAnsi="Palatino Linotype" w:cs="Arial"/>
          <w:bCs/>
          <w:lang w:eastAsia="es-MX"/>
        </w:rPr>
        <w:t xml:space="preserve">en términos </w:t>
      </w:r>
      <w:r w:rsidR="001174A4" w:rsidRPr="003E5785">
        <w:rPr>
          <w:rFonts w:ascii="Palatino Linotype" w:eastAsia="Times New Roman" w:hAnsi="Palatino Linotype" w:cs="Arial"/>
        </w:rPr>
        <w:t>de</w:t>
      </w:r>
      <w:r w:rsidR="001174A4">
        <w:rPr>
          <w:rFonts w:ascii="Palatino Linotype" w:eastAsia="Times New Roman" w:hAnsi="Palatino Linotype" w:cs="Arial"/>
        </w:rPr>
        <w:t xml:space="preserve"> </w:t>
      </w:r>
      <w:r w:rsidR="001174A4" w:rsidRPr="003E5785">
        <w:rPr>
          <w:rFonts w:ascii="Palatino Linotype" w:eastAsia="Times New Roman" w:hAnsi="Palatino Linotype" w:cs="Arial"/>
        </w:rPr>
        <w:t>l</w:t>
      </w:r>
      <w:r w:rsidR="001174A4">
        <w:rPr>
          <w:rFonts w:ascii="Palatino Linotype" w:eastAsia="Times New Roman" w:hAnsi="Palatino Linotype" w:cs="Arial"/>
        </w:rPr>
        <w:t>os</w:t>
      </w:r>
      <w:r w:rsidR="001174A4" w:rsidRPr="003E5785">
        <w:rPr>
          <w:rFonts w:ascii="Palatino Linotype" w:eastAsia="Times New Roman" w:hAnsi="Palatino Linotype" w:cs="Arial"/>
        </w:rPr>
        <w:t xml:space="preserve"> Considerando</w:t>
      </w:r>
      <w:r w:rsidR="001174A4">
        <w:rPr>
          <w:rFonts w:ascii="Palatino Linotype" w:eastAsia="Times New Roman" w:hAnsi="Palatino Linotype" w:cs="Arial"/>
        </w:rPr>
        <w:t>s</w:t>
      </w:r>
      <w:r w:rsidR="001174A4" w:rsidRPr="0060358E">
        <w:rPr>
          <w:rFonts w:ascii="Palatino Linotype" w:eastAsia="Times New Roman" w:hAnsi="Palatino Linotype" w:cs="Arial"/>
          <w:b/>
        </w:rPr>
        <w:t xml:space="preserve"> </w:t>
      </w:r>
      <w:r w:rsidR="001174A4">
        <w:rPr>
          <w:rFonts w:ascii="Palatino Linotype" w:eastAsia="Times New Roman" w:hAnsi="Palatino Linotype" w:cs="Arial"/>
          <w:b/>
        </w:rPr>
        <w:t xml:space="preserve">Cuarto </w:t>
      </w:r>
      <w:r w:rsidR="001174A4" w:rsidRPr="001174A4">
        <w:rPr>
          <w:rFonts w:ascii="Palatino Linotype" w:eastAsia="Times New Roman" w:hAnsi="Palatino Linotype" w:cs="Arial"/>
        </w:rPr>
        <w:t>y</w:t>
      </w:r>
      <w:r w:rsidR="001174A4">
        <w:rPr>
          <w:rFonts w:ascii="Palatino Linotype" w:eastAsia="Times New Roman" w:hAnsi="Palatino Linotype" w:cs="Arial"/>
        </w:rPr>
        <w:t xml:space="preserve"> </w:t>
      </w:r>
      <w:r w:rsidR="00234F0C">
        <w:rPr>
          <w:rFonts w:ascii="Palatino Linotype" w:eastAsia="Times New Roman" w:hAnsi="Palatino Linotype" w:cs="Arial"/>
          <w:b/>
        </w:rPr>
        <w:t>Quin</w:t>
      </w:r>
      <w:r w:rsidR="001174A4">
        <w:rPr>
          <w:rFonts w:ascii="Palatino Linotype" w:eastAsia="Times New Roman" w:hAnsi="Palatino Linotype" w:cs="Arial"/>
          <w:b/>
        </w:rPr>
        <w:t>to</w:t>
      </w:r>
      <w:r w:rsidRPr="00233092">
        <w:rPr>
          <w:rFonts w:ascii="Palatino Linotype" w:hAnsi="Palatino Linotype" w:cs="Arial"/>
          <w:b/>
          <w:bCs/>
          <w:lang w:eastAsia="es-MX"/>
        </w:rPr>
        <w:t xml:space="preserve"> </w:t>
      </w:r>
      <w:r w:rsidRPr="00233092">
        <w:rPr>
          <w:rFonts w:ascii="Palatino Linotype" w:hAnsi="Palatino Linotype" w:cs="Arial"/>
          <w:bCs/>
          <w:lang w:eastAsia="es-MX"/>
        </w:rPr>
        <w:t>de la presente resolución.</w:t>
      </w:r>
    </w:p>
    <w:p w14:paraId="5BDD4DE2" w14:textId="77777777" w:rsidR="00090A6D" w:rsidRDefault="00090A6D" w:rsidP="00090A6D">
      <w:pPr>
        <w:spacing w:line="360" w:lineRule="auto"/>
        <w:jc w:val="both"/>
        <w:rPr>
          <w:rFonts w:ascii="Palatino Linotype" w:hAnsi="Palatino Linotype" w:cs="Arial"/>
          <w:bCs/>
          <w:lang w:eastAsia="es-MX"/>
        </w:rPr>
      </w:pPr>
    </w:p>
    <w:p w14:paraId="36935082" w14:textId="4CA26ECA" w:rsidR="0060358E" w:rsidRDefault="00CE167B" w:rsidP="00090A6D">
      <w:pPr>
        <w:spacing w:line="360" w:lineRule="auto"/>
        <w:jc w:val="both"/>
        <w:rPr>
          <w:rFonts w:ascii="Palatino Linotype" w:eastAsia="Calibri" w:hAnsi="Palatino Linotype" w:cs="Arial"/>
          <w:color w:val="000000"/>
          <w:lang w:val="es-ES"/>
        </w:rPr>
      </w:pPr>
      <w:bookmarkStart w:id="140" w:name="_Toc459196722"/>
      <w:bookmarkStart w:id="141" w:name="_Toc466561494"/>
      <w:bookmarkStart w:id="142" w:name="_Toc506891666"/>
      <w:bookmarkStart w:id="143" w:name="_Toc516142655"/>
      <w:bookmarkEnd w:id="129"/>
      <w:bookmarkEnd w:id="130"/>
      <w:bookmarkEnd w:id="131"/>
      <w:bookmarkEnd w:id="132"/>
      <w:bookmarkEnd w:id="133"/>
      <w:bookmarkEnd w:id="134"/>
      <w:bookmarkEnd w:id="135"/>
      <w:bookmarkEnd w:id="136"/>
      <w:bookmarkEnd w:id="137"/>
      <w:bookmarkEnd w:id="138"/>
      <w:bookmarkEnd w:id="139"/>
      <w:r w:rsidRPr="003D599D">
        <w:rPr>
          <w:rFonts w:ascii="Palatino Linotype" w:hAnsi="Palatino Linotype"/>
          <w:b/>
          <w:color w:val="000000" w:themeColor="text1"/>
        </w:rPr>
        <w:t>SEGUNDO</w:t>
      </w:r>
      <w:r w:rsidRPr="00CE167B">
        <w:rPr>
          <w:rFonts w:ascii="Palatino Linotype" w:hAnsi="Palatino Linotype"/>
          <w:b/>
          <w:color w:val="0D0D0D" w:themeColor="text1" w:themeTint="F2"/>
        </w:rPr>
        <w:t>.</w:t>
      </w:r>
      <w:r w:rsidRPr="00CE167B">
        <w:rPr>
          <w:rStyle w:val="Ttulo2Car"/>
          <w:rFonts w:ascii="Palatino Linotype" w:hAnsi="Palatino Linotype"/>
          <w:color w:val="0D0D0D" w:themeColor="text1" w:themeTint="F2"/>
          <w:sz w:val="24"/>
          <w:szCs w:val="24"/>
        </w:rPr>
        <w:t xml:space="preserve"> Se </w:t>
      </w:r>
      <w:r w:rsidR="00234F0C">
        <w:rPr>
          <w:rStyle w:val="Ttulo2Car"/>
          <w:rFonts w:ascii="Palatino Linotype" w:hAnsi="Palatino Linotype"/>
          <w:b/>
          <w:color w:val="0D0D0D" w:themeColor="text1" w:themeTint="F2"/>
          <w:sz w:val="24"/>
          <w:szCs w:val="24"/>
        </w:rPr>
        <w:t>REVO</w:t>
      </w:r>
      <w:r w:rsidR="008949A2">
        <w:rPr>
          <w:rStyle w:val="Ttulo2Car"/>
          <w:rFonts w:ascii="Palatino Linotype" w:hAnsi="Palatino Linotype"/>
          <w:b/>
          <w:color w:val="0D0D0D" w:themeColor="text1" w:themeTint="F2"/>
          <w:sz w:val="24"/>
          <w:szCs w:val="24"/>
        </w:rPr>
        <w:t>C</w:t>
      </w:r>
      <w:r w:rsidRPr="00CE167B">
        <w:rPr>
          <w:rStyle w:val="Ttulo2Car"/>
          <w:rFonts w:ascii="Palatino Linotype" w:hAnsi="Palatino Linotype"/>
          <w:b/>
          <w:color w:val="0D0D0D" w:themeColor="text1" w:themeTint="F2"/>
          <w:sz w:val="24"/>
          <w:szCs w:val="24"/>
        </w:rPr>
        <w:t>A</w:t>
      </w:r>
      <w:r w:rsidRPr="00CE167B">
        <w:rPr>
          <w:rStyle w:val="Ttulo2Car"/>
          <w:rFonts w:ascii="Palatino Linotype" w:hAnsi="Palatino Linotype"/>
          <w:color w:val="0D0D0D" w:themeColor="text1" w:themeTint="F2"/>
          <w:sz w:val="24"/>
          <w:szCs w:val="24"/>
        </w:rPr>
        <w:t xml:space="preserve"> la respuesta emitida</w:t>
      </w:r>
      <w:r w:rsidRPr="00CE167B">
        <w:rPr>
          <w:rFonts w:ascii="Palatino Linotype" w:eastAsia="Times New Roman" w:hAnsi="Palatino Linotype" w:cs="Arial"/>
          <w:b/>
          <w:color w:val="0D0D0D" w:themeColor="text1" w:themeTint="F2"/>
          <w:lang w:val="es-ES"/>
        </w:rPr>
        <w:t xml:space="preserve"> </w:t>
      </w:r>
      <w:r>
        <w:rPr>
          <w:rFonts w:ascii="Palatino Linotype" w:eastAsia="Times New Roman" w:hAnsi="Palatino Linotype" w:cs="Arial"/>
          <w:color w:val="000000" w:themeColor="text1"/>
          <w:lang w:val="es-ES"/>
        </w:rPr>
        <w:t xml:space="preserve">por </w:t>
      </w:r>
      <w:r w:rsidR="003F09D0">
        <w:rPr>
          <w:rFonts w:ascii="Palatino Linotype" w:eastAsia="Times New Roman" w:hAnsi="Palatino Linotype" w:cs="Arial"/>
          <w:color w:val="000000" w:themeColor="text1"/>
          <w:lang w:val="es-ES"/>
        </w:rPr>
        <w:t>e</w:t>
      </w:r>
      <w:r w:rsidRPr="003D599D">
        <w:rPr>
          <w:rFonts w:ascii="Palatino Linotype" w:eastAsia="Times New Roman" w:hAnsi="Palatino Linotype" w:cs="Arial"/>
          <w:color w:val="000000" w:themeColor="text1"/>
          <w:lang w:val="es-ES"/>
        </w:rPr>
        <w:t xml:space="preserve">l </w:t>
      </w:r>
      <w:r w:rsidR="00E11FC6">
        <w:rPr>
          <w:rFonts w:ascii="Palatino Linotype" w:hAnsi="Palatino Linotype"/>
          <w:b/>
          <w:bCs/>
          <w:color w:val="000000"/>
          <w:szCs w:val="22"/>
        </w:rPr>
        <w:t>Ayuntamiento de Ixtapan de la Sal</w:t>
      </w:r>
      <w:r w:rsidRPr="00CE167B">
        <w:rPr>
          <w:rFonts w:ascii="Palatino Linotype" w:eastAsia="Times New Roman" w:hAnsi="Palatino Linotype" w:cs="Arial"/>
          <w:b/>
          <w:color w:val="000000" w:themeColor="text1"/>
          <w:sz w:val="28"/>
          <w:lang w:val="es-ES"/>
        </w:rPr>
        <w:t xml:space="preserve"> </w:t>
      </w:r>
      <w:r w:rsidRPr="003D599D">
        <w:rPr>
          <w:rFonts w:ascii="Palatino Linotype" w:eastAsia="Times New Roman" w:hAnsi="Palatino Linotype" w:cs="Arial"/>
          <w:color w:val="000000" w:themeColor="text1"/>
        </w:rPr>
        <w:t xml:space="preserve">y se </w:t>
      </w:r>
      <w:r w:rsidRPr="003D599D">
        <w:rPr>
          <w:rFonts w:ascii="Palatino Linotype" w:eastAsia="Times New Roman" w:hAnsi="Palatino Linotype" w:cs="Arial"/>
          <w:b/>
          <w:color w:val="000000" w:themeColor="text1"/>
        </w:rPr>
        <w:t>ORDENA</w:t>
      </w:r>
      <w:r w:rsidRPr="003D599D">
        <w:rPr>
          <w:rFonts w:ascii="Palatino Linotype" w:eastAsia="Times New Roman" w:hAnsi="Palatino Linotype" w:cs="Arial"/>
          <w:color w:val="000000" w:themeColor="text1"/>
        </w:rPr>
        <w:t xml:space="preserve"> que entregue</w:t>
      </w:r>
      <w:r>
        <w:rPr>
          <w:rFonts w:ascii="Palatino Linotype" w:eastAsia="Times New Roman" w:hAnsi="Palatino Linotype" w:cs="Arial"/>
          <w:color w:val="000000" w:themeColor="text1"/>
          <w:lang w:val="es-ES"/>
        </w:rPr>
        <w:t xml:space="preserve">, </w:t>
      </w:r>
      <w:r w:rsidRPr="003D599D">
        <w:rPr>
          <w:rFonts w:ascii="Palatino Linotype" w:eastAsia="Times New Roman" w:hAnsi="Palatino Linotype" w:cs="Arial"/>
          <w:color w:val="000000" w:themeColor="text1"/>
          <w:lang w:val="es-ES"/>
        </w:rPr>
        <w:t>vía Sistema de Acceso a la Información Mexiquense</w:t>
      </w:r>
      <w:r w:rsidRPr="008949A2">
        <w:rPr>
          <w:rFonts w:ascii="Palatino Linotype" w:eastAsia="Times New Roman" w:hAnsi="Palatino Linotype" w:cs="Arial"/>
          <w:b/>
          <w:color w:val="000000" w:themeColor="text1"/>
          <w:lang w:val="es-ES"/>
        </w:rPr>
        <w:t xml:space="preserve"> (SAIMEX)</w:t>
      </w:r>
      <w:r w:rsidR="00604B74">
        <w:rPr>
          <w:rFonts w:ascii="Palatino Linotype" w:eastAsia="Times New Roman" w:hAnsi="Palatino Linotype" w:cs="Arial"/>
          <w:color w:val="000000" w:themeColor="text1"/>
          <w:lang w:val="es-ES"/>
        </w:rPr>
        <w:t xml:space="preserve">, </w:t>
      </w:r>
      <w:r w:rsidR="00A737C6">
        <w:rPr>
          <w:rFonts w:ascii="Palatino Linotype" w:eastAsia="Times New Roman" w:hAnsi="Palatino Linotype" w:cs="Arial"/>
        </w:rPr>
        <w:t>en versión pública</w:t>
      </w:r>
      <w:r w:rsidR="00012C20">
        <w:rPr>
          <w:rFonts w:ascii="Palatino Linotype" w:eastAsia="Times New Roman" w:hAnsi="Palatino Linotype" w:cs="Arial"/>
        </w:rPr>
        <w:t>,</w:t>
      </w:r>
      <w:r w:rsidR="00A737C6">
        <w:rPr>
          <w:rFonts w:ascii="Palatino Linotype" w:eastAsia="Times New Roman" w:hAnsi="Palatino Linotype" w:cs="Arial"/>
        </w:rPr>
        <w:t xml:space="preserve"> </w:t>
      </w:r>
      <w:r w:rsidR="00930FA7">
        <w:rPr>
          <w:rFonts w:ascii="Palatino Linotype" w:eastAsia="Times New Roman" w:hAnsi="Palatino Linotype" w:cs="Arial"/>
          <w:color w:val="222222"/>
          <w:lang w:val="es-ES" w:eastAsia="es-MX"/>
        </w:rPr>
        <w:t>l</w:t>
      </w:r>
      <w:r w:rsidR="00012C20">
        <w:rPr>
          <w:rFonts w:ascii="Palatino Linotype" w:eastAsia="Times New Roman" w:hAnsi="Palatino Linotype" w:cs="Arial"/>
          <w:color w:val="222222"/>
          <w:lang w:val="es-ES" w:eastAsia="es-MX"/>
        </w:rPr>
        <w:t>a información</w:t>
      </w:r>
      <w:r w:rsidR="00007EC5">
        <w:rPr>
          <w:rFonts w:ascii="Palatino Linotype" w:eastAsia="Calibri" w:hAnsi="Palatino Linotype" w:cs="Arial"/>
          <w:color w:val="000000"/>
          <w:lang w:val="es-ES"/>
        </w:rPr>
        <w:t xml:space="preserve"> siguiente</w:t>
      </w:r>
      <w:r w:rsidR="0060358E" w:rsidRPr="003E5785">
        <w:rPr>
          <w:rFonts w:ascii="Palatino Linotype" w:eastAsia="Calibri" w:hAnsi="Palatino Linotype" w:cs="Arial"/>
          <w:color w:val="000000"/>
          <w:lang w:val="es-ES"/>
        </w:rPr>
        <w:t>:</w:t>
      </w:r>
    </w:p>
    <w:p w14:paraId="16BC41A7" w14:textId="77777777" w:rsidR="00706B58" w:rsidRPr="00706B58" w:rsidRDefault="00706B58" w:rsidP="00090A6D">
      <w:pPr>
        <w:spacing w:line="360" w:lineRule="auto"/>
        <w:jc w:val="both"/>
        <w:rPr>
          <w:rFonts w:ascii="Palatino Linotype" w:eastAsia="Calibri" w:hAnsi="Palatino Linotype" w:cs="Arial"/>
          <w:b/>
          <w:color w:val="000000"/>
          <w:sz w:val="14"/>
          <w:lang w:val="es-ES"/>
        </w:rPr>
      </w:pPr>
    </w:p>
    <w:bookmarkEnd w:id="140"/>
    <w:bookmarkEnd w:id="141"/>
    <w:bookmarkEnd w:id="142"/>
    <w:bookmarkEnd w:id="143"/>
    <w:p w14:paraId="1AD8D2EF" w14:textId="70556CC4" w:rsidR="00A42FFF" w:rsidRDefault="00A42FFF" w:rsidP="00090A6D">
      <w:pPr>
        <w:pStyle w:val="Prrafodelista"/>
        <w:numPr>
          <w:ilvl w:val="0"/>
          <w:numId w:val="9"/>
        </w:numPr>
        <w:spacing w:line="360" w:lineRule="auto"/>
        <w:jc w:val="both"/>
        <w:rPr>
          <w:rFonts w:ascii="Palatino Linotype" w:hAnsi="Palatino Linotype" w:cs="Arial"/>
          <w:b/>
          <w:lang w:val="es-MX"/>
        </w:rPr>
      </w:pPr>
      <w:r>
        <w:rPr>
          <w:rFonts w:ascii="Palatino Linotype" w:hAnsi="Palatino Linotype" w:cs="Arial"/>
          <w:b/>
          <w:lang w:val="es-MX"/>
        </w:rPr>
        <w:t>C</w:t>
      </w:r>
      <w:r w:rsidRPr="00350BD8">
        <w:rPr>
          <w:rFonts w:ascii="Palatino Linotype" w:hAnsi="Palatino Linotype" w:cs="Arial"/>
          <w:b/>
          <w:lang w:val="es-MX"/>
        </w:rPr>
        <w:t>ontrato</w:t>
      </w:r>
      <w:r>
        <w:rPr>
          <w:rFonts w:ascii="Palatino Linotype" w:hAnsi="Palatino Linotype" w:cs="Arial"/>
          <w:b/>
          <w:lang w:val="es-MX"/>
        </w:rPr>
        <w:t>s</w:t>
      </w:r>
      <w:r w:rsidRPr="00350BD8">
        <w:rPr>
          <w:rFonts w:ascii="Palatino Linotype" w:hAnsi="Palatino Linotype" w:cs="Arial"/>
          <w:b/>
          <w:lang w:val="es-MX"/>
        </w:rPr>
        <w:t xml:space="preserve"> de compras</w:t>
      </w:r>
      <w:r>
        <w:rPr>
          <w:rFonts w:ascii="Palatino Linotype" w:hAnsi="Palatino Linotype" w:cs="Arial"/>
          <w:b/>
          <w:lang w:val="es-MX"/>
        </w:rPr>
        <w:t>,</w:t>
      </w:r>
      <w:r w:rsidRPr="00350BD8">
        <w:rPr>
          <w:rFonts w:ascii="Palatino Linotype" w:hAnsi="Palatino Linotype" w:cs="Arial"/>
          <w:b/>
          <w:lang w:val="es-MX"/>
        </w:rPr>
        <w:t xml:space="preserve"> </w:t>
      </w:r>
      <w:r>
        <w:rPr>
          <w:rFonts w:ascii="Palatino Linotype" w:hAnsi="Palatino Linotype" w:cs="Arial"/>
          <w:b/>
          <w:lang w:val="es-MX"/>
        </w:rPr>
        <w:t>e</w:t>
      </w:r>
      <w:r w:rsidRPr="00350BD8">
        <w:rPr>
          <w:rFonts w:ascii="Palatino Linotype" w:hAnsi="Palatino Linotype" w:cs="Arial"/>
          <w:b/>
          <w:lang w:val="es-MX"/>
        </w:rPr>
        <w:t xml:space="preserve">studios de mercado, facturas de </w:t>
      </w:r>
      <w:r>
        <w:rPr>
          <w:rFonts w:ascii="Palatino Linotype" w:hAnsi="Palatino Linotype" w:cs="Arial"/>
          <w:b/>
          <w:lang w:val="es-MX"/>
        </w:rPr>
        <w:t xml:space="preserve">los </w:t>
      </w:r>
      <w:r w:rsidRPr="00350BD8">
        <w:rPr>
          <w:rFonts w:ascii="Palatino Linotype" w:hAnsi="Palatino Linotype" w:cs="Arial"/>
          <w:b/>
          <w:lang w:val="es-MX"/>
        </w:rPr>
        <w:t xml:space="preserve">bienes </w:t>
      </w:r>
      <w:r>
        <w:rPr>
          <w:rFonts w:ascii="Palatino Linotype" w:hAnsi="Palatino Linotype" w:cs="Arial"/>
          <w:b/>
          <w:lang w:val="es-MX"/>
        </w:rPr>
        <w:t>adquiri</w:t>
      </w:r>
      <w:r w:rsidRPr="00350BD8">
        <w:rPr>
          <w:rFonts w:ascii="Palatino Linotype" w:hAnsi="Palatino Linotype" w:cs="Arial"/>
          <w:b/>
          <w:lang w:val="es-MX"/>
        </w:rPr>
        <w:t>dos y revisión de bases</w:t>
      </w:r>
      <w:r>
        <w:rPr>
          <w:rFonts w:ascii="Palatino Linotype" w:hAnsi="Palatino Linotype" w:cs="Arial"/>
          <w:b/>
          <w:lang w:val="es-MX"/>
        </w:rPr>
        <w:t xml:space="preserve"> de</w:t>
      </w:r>
      <w:r w:rsidRPr="00350BD8">
        <w:rPr>
          <w:rFonts w:ascii="Palatino Linotype" w:hAnsi="Palatino Linotype" w:cs="Arial"/>
          <w:b/>
          <w:lang w:val="es-MX"/>
        </w:rPr>
        <w:t xml:space="preserve"> gastos erogados al </w:t>
      </w:r>
      <w:r>
        <w:rPr>
          <w:rFonts w:ascii="Palatino Linotype" w:hAnsi="Palatino Linotype" w:cs="Arial"/>
          <w:b/>
          <w:lang w:val="es-MX"/>
        </w:rPr>
        <w:t>S</w:t>
      </w:r>
      <w:r w:rsidRPr="00350BD8">
        <w:rPr>
          <w:rFonts w:ascii="Palatino Linotype" w:hAnsi="Palatino Linotype" w:cs="Arial"/>
          <w:b/>
          <w:lang w:val="es-MX"/>
        </w:rPr>
        <w:t xml:space="preserve">ecretariado Ejecutivo del </w:t>
      </w:r>
      <w:r>
        <w:rPr>
          <w:rFonts w:ascii="Palatino Linotype" w:hAnsi="Palatino Linotype" w:cs="Arial"/>
          <w:b/>
          <w:lang w:val="es-MX"/>
        </w:rPr>
        <w:t>Sistema Nacional de S</w:t>
      </w:r>
      <w:r w:rsidRPr="00350BD8">
        <w:rPr>
          <w:rFonts w:ascii="Palatino Linotype" w:hAnsi="Palatino Linotype" w:cs="Arial"/>
          <w:b/>
          <w:lang w:val="es-MX"/>
        </w:rPr>
        <w:t xml:space="preserve">eguridad </w:t>
      </w:r>
      <w:r>
        <w:rPr>
          <w:rFonts w:ascii="Palatino Linotype" w:hAnsi="Palatino Linotype" w:cs="Arial"/>
          <w:b/>
          <w:lang w:val="es-MX"/>
        </w:rPr>
        <w:t>P</w:t>
      </w:r>
      <w:r w:rsidRPr="00350BD8">
        <w:rPr>
          <w:rFonts w:ascii="Palatino Linotype" w:hAnsi="Palatino Linotype" w:cs="Arial"/>
          <w:b/>
          <w:lang w:val="es-MX"/>
        </w:rPr>
        <w:t>ública en F</w:t>
      </w:r>
      <w:r>
        <w:rPr>
          <w:rFonts w:ascii="Palatino Linotype" w:hAnsi="Palatino Linotype" w:cs="Arial"/>
          <w:b/>
          <w:lang w:val="es-MX"/>
        </w:rPr>
        <w:t>OSEG, FORTASEG y FASP</w:t>
      </w:r>
      <w:r w:rsidR="00951C09">
        <w:rPr>
          <w:rFonts w:ascii="Palatino Linotype" w:hAnsi="Palatino Linotype" w:cs="Arial"/>
          <w:b/>
          <w:lang w:val="es-MX"/>
        </w:rPr>
        <w:t>,</w:t>
      </w:r>
      <w:r>
        <w:rPr>
          <w:rFonts w:ascii="Palatino Linotype" w:hAnsi="Palatino Linotype" w:cs="Arial"/>
          <w:b/>
          <w:lang w:val="es-MX"/>
        </w:rPr>
        <w:t xml:space="preserve"> del 1 de enero de 2018 a</w:t>
      </w:r>
      <w:r w:rsidRPr="00350BD8">
        <w:rPr>
          <w:rFonts w:ascii="Palatino Linotype" w:hAnsi="Palatino Linotype" w:cs="Arial"/>
          <w:b/>
          <w:lang w:val="es-MX"/>
        </w:rPr>
        <w:t>l</w:t>
      </w:r>
      <w:r>
        <w:rPr>
          <w:rFonts w:ascii="Palatino Linotype" w:hAnsi="Palatino Linotype" w:cs="Arial"/>
          <w:b/>
          <w:lang w:val="es-MX"/>
        </w:rPr>
        <w:t xml:space="preserve"> 20 de septiembre de 2019</w:t>
      </w:r>
      <w:r w:rsidRPr="00350BD8">
        <w:rPr>
          <w:rFonts w:ascii="Palatino Linotype" w:hAnsi="Palatino Linotype" w:cs="Arial"/>
          <w:b/>
          <w:lang w:val="es-MX"/>
        </w:rPr>
        <w:t>.</w:t>
      </w:r>
    </w:p>
    <w:p w14:paraId="7CE13A75" w14:textId="77777777" w:rsidR="00706B58" w:rsidRPr="00706B58" w:rsidRDefault="00706B58" w:rsidP="00090A6D">
      <w:pPr>
        <w:pStyle w:val="Prrafodelista"/>
        <w:spacing w:line="360" w:lineRule="auto"/>
        <w:ind w:left="927"/>
        <w:jc w:val="both"/>
        <w:rPr>
          <w:rFonts w:ascii="Palatino Linotype" w:hAnsi="Palatino Linotype" w:cs="Arial"/>
          <w:b/>
          <w:sz w:val="18"/>
          <w:lang w:val="es-MX"/>
        </w:rPr>
      </w:pPr>
    </w:p>
    <w:p w14:paraId="6122513C" w14:textId="1FA55849" w:rsidR="00930FA7" w:rsidRDefault="00930FA7" w:rsidP="00090A6D">
      <w:pPr>
        <w:spacing w:line="360" w:lineRule="auto"/>
        <w:jc w:val="both"/>
        <w:rPr>
          <w:rFonts w:ascii="Palatino Linotype" w:eastAsia="Calibri" w:hAnsi="Palatino Linotype" w:cs="Arial"/>
          <w:b/>
        </w:rPr>
      </w:pPr>
      <w:r w:rsidRPr="00930FA7">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777A41">
        <w:rPr>
          <w:rFonts w:ascii="Palatino Linotype" w:eastAsia="Calibri" w:hAnsi="Palatino Linotype" w:cs="Arial"/>
        </w:rPr>
        <w:t xml:space="preserve">len y se ponga a disposición del </w:t>
      </w:r>
      <w:r w:rsidR="00777A41" w:rsidRPr="00777A41">
        <w:rPr>
          <w:rFonts w:ascii="Palatino Linotype" w:eastAsia="Calibri" w:hAnsi="Palatino Linotype" w:cs="Arial"/>
          <w:b/>
        </w:rPr>
        <w:t>RECURRENTE.</w:t>
      </w:r>
    </w:p>
    <w:p w14:paraId="137CCB73" w14:textId="77777777" w:rsidR="00706B58" w:rsidRPr="00706B58" w:rsidRDefault="00706B58" w:rsidP="00090A6D">
      <w:pPr>
        <w:spacing w:line="360" w:lineRule="auto"/>
        <w:jc w:val="both"/>
        <w:rPr>
          <w:rFonts w:ascii="Palatino Linotype" w:hAnsi="Palatino Linotype"/>
          <w:b/>
          <w:sz w:val="12"/>
          <w:szCs w:val="22"/>
        </w:rPr>
      </w:pPr>
    </w:p>
    <w:p w14:paraId="01ADA23A" w14:textId="7DE8418B" w:rsidR="00604B74" w:rsidRDefault="00CE167B" w:rsidP="00090A6D">
      <w:pPr>
        <w:spacing w:line="360" w:lineRule="auto"/>
        <w:jc w:val="both"/>
        <w:rPr>
          <w:rFonts w:ascii="Palatino Linotype" w:hAnsi="Palatino Linotype"/>
          <w:color w:val="222222"/>
          <w:shd w:val="clear" w:color="auto" w:fill="FFFFFF"/>
        </w:rPr>
      </w:pPr>
      <w:r w:rsidRPr="00604B74">
        <w:rPr>
          <w:rFonts w:ascii="Palatino Linotype" w:eastAsia="Palatino Linotype" w:hAnsi="Palatino Linotype" w:cs="Palatino Linotype"/>
          <w:b/>
          <w:color w:val="000000" w:themeColor="text1"/>
        </w:rPr>
        <w:t xml:space="preserve">TERCERO. </w:t>
      </w:r>
      <w:r w:rsidR="00A203FB" w:rsidRPr="008057A7">
        <w:rPr>
          <w:rFonts w:ascii="Palatino Linotype" w:eastAsia="Palatino Linotype" w:hAnsi="Palatino Linotype" w:cs="Palatino Linotype"/>
          <w:b/>
        </w:rPr>
        <w:t xml:space="preserve">Notifíquese </w:t>
      </w:r>
      <w:r w:rsidR="00A203FB" w:rsidRPr="008057A7">
        <w:rPr>
          <w:rFonts w:ascii="Palatino Linotype" w:eastAsia="Palatino Linotype" w:hAnsi="Palatino Linotype" w:cs="Palatino Linotype"/>
        </w:rPr>
        <w:t xml:space="preserve">al Titular de la Unidad de Transparencia del </w:t>
      </w:r>
      <w:r w:rsidR="00A203FB" w:rsidRPr="008057A7">
        <w:rPr>
          <w:rFonts w:ascii="Palatino Linotype" w:eastAsia="Palatino Linotype" w:hAnsi="Palatino Linotype" w:cs="Palatino Linotype"/>
          <w:b/>
        </w:rPr>
        <w:t>SUJETO OBLIGADO</w:t>
      </w:r>
      <w:r w:rsidR="00A203FB" w:rsidRPr="008057A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A203FB" w:rsidRPr="008057A7">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3DE7458" w14:textId="77777777" w:rsidR="00090A6D" w:rsidRDefault="00090A6D" w:rsidP="00090A6D">
      <w:pPr>
        <w:spacing w:line="360" w:lineRule="auto"/>
        <w:jc w:val="both"/>
        <w:rPr>
          <w:rFonts w:ascii="Palatino Linotype" w:hAnsi="Palatino Linotype"/>
          <w:color w:val="222222"/>
          <w:shd w:val="clear" w:color="auto" w:fill="FFFFFF"/>
        </w:rPr>
      </w:pPr>
    </w:p>
    <w:p w14:paraId="66AC1D3C" w14:textId="77777777" w:rsidR="00706B58" w:rsidRPr="00706B58" w:rsidRDefault="00706B58" w:rsidP="00090A6D">
      <w:pPr>
        <w:spacing w:line="360" w:lineRule="auto"/>
        <w:jc w:val="both"/>
        <w:rPr>
          <w:rFonts w:ascii="Palatino Linotype" w:hAnsi="Palatino Linotype"/>
          <w:color w:val="000000" w:themeColor="text1"/>
          <w:sz w:val="4"/>
          <w:shd w:val="clear" w:color="auto" w:fill="FFFFFF"/>
        </w:rPr>
      </w:pPr>
    </w:p>
    <w:p w14:paraId="1351B2F6" w14:textId="20189DA6" w:rsidR="0029477A" w:rsidRDefault="0029477A" w:rsidP="00090A6D">
      <w:pPr>
        <w:spacing w:line="360" w:lineRule="auto"/>
        <w:jc w:val="both"/>
        <w:rPr>
          <w:rFonts w:ascii="Palatino Linotype" w:eastAsia="MS Mincho" w:hAnsi="Palatino Linotype" w:cs="Times New Roman"/>
          <w:color w:val="000000" w:themeColor="text1"/>
        </w:rPr>
      </w:pPr>
      <w:r w:rsidRPr="00BC1A82">
        <w:rPr>
          <w:rFonts w:ascii="Palatino Linotype" w:eastAsia="MS Mincho" w:hAnsi="Palatino Linotype" w:cs="Times New Roman"/>
          <w:b/>
          <w:color w:val="000000" w:themeColor="text1"/>
        </w:rPr>
        <w:t xml:space="preserve">CUARTO. </w:t>
      </w:r>
      <w:r w:rsidRPr="00BC1A82">
        <w:rPr>
          <w:rFonts w:ascii="Palatino Linotype" w:eastAsia="MS Mincho" w:hAnsi="Palatino Linotype" w:cs="Times New Roman"/>
          <w:color w:val="000000" w:themeColor="text1"/>
        </w:rPr>
        <w:t>Notifíquese a</w:t>
      </w:r>
      <w:r w:rsidRPr="00BC1A82">
        <w:rPr>
          <w:rFonts w:ascii="Palatino Linotype" w:eastAsia="MS Mincho" w:hAnsi="Palatino Linotype" w:cs="Times New Roman"/>
          <w:b/>
          <w:color w:val="000000" w:themeColor="text1"/>
        </w:rPr>
        <w:t xml:space="preserve"> </w:t>
      </w:r>
      <w:r w:rsidR="00094C73" w:rsidRPr="00094C73">
        <w:rPr>
          <w:rFonts w:ascii="Palatino Linotype" w:hAnsi="Palatino Linotype" w:cs="Arial"/>
          <w:b/>
          <w:highlight w:val="black"/>
        </w:rPr>
        <w:t>-------------------------</w:t>
      </w:r>
      <w:r w:rsidR="00094C73">
        <w:rPr>
          <w:rFonts w:ascii="Palatino Linotype" w:hAnsi="Palatino Linotype" w:cs="Arial"/>
          <w:b/>
          <w:highlight w:val="black"/>
        </w:rPr>
        <w:t>--</w:t>
      </w:r>
      <w:r w:rsidR="00094C73" w:rsidRPr="00094C73">
        <w:rPr>
          <w:rFonts w:ascii="Palatino Linotype" w:hAnsi="Palatino Linotype" w:cs="Arial"/>
          <w:b/>
          <w:highlight w:val="black"/>
        </w:rPr>
        <w:t>---------------</w:t>
      </w:r>
      <w:r w:rsidRPr="00BC1A82">
        <w:rPr>
          <w:rFonts w:ascii="Palatino Linotype" w:eastAsia="MS Mincho" w:hAnsi="Palatino Linotype" w:cs="Times New Roman"/>
          <w:color w:val="000000" w:themeColor="text1"/>
        </w:rPr>
        <w:t xml:space="preserve"> la presente resolución</w:t>
      </w:r>
      <w:r w:rsidR="00007EC5">
        <w:rPr>
          <w:rFonts w:ascii="Palatino Linotype" w:eastAsia="MS Mincho" w:hAnsi="Palatino Linotype" w:cs="Times New Roman"/>
          <w:color w:val="000000" w:themeColor="text1"/>
        </w:rPr>
        <w:t>.</w:t>
      </w:r>
    </w:p>
    <w:p w14:paraId="045B99B5" w14:textId="77777777" w:rsidR="00090A6D" w:rsidRDefault="00090A6D" w:rsidP="00090A6D">
      <w:pPr>
        <w:spacing w:line="360" w:lineRule="auto"/>
        <w:jc w:val="both"/>
        <w:rPr>
          <w:rFonts w:ascii="Palatino Linotype" w:eastAsia="MS Mincho" w:hAnsi="Palatino Linotype" w:cs="Times New Roman"/>
          <w:color w:val="000000" w:themeColor="text1"/>
        </w:rPr>
      </w:pPr>
    </w:p>
    <w:p w14:paraId="73EA7A42" w14:textId="77777777" w:rsidR="00706B58" w:rsidRPr="00706B58" w:rsidRDefault="00706B58" w:rsidP="00090A6D">
      <w:pPr>
        <w:spacing w:line="360" w:lineRule="auto"/>
        <w:jc w:val="both"/>
        <w:rPr>
          <w:rFonts w:ascii="Palatino Linotype" w:eastAsia="MS Mincho" w:hAnsi="Palatino Linotype" w:cs="Times New Roman"/>
          <w:color w:val="000000" w:themeColor="text1"/>
          <w:sz w:val="2"/>
        </w:rPr>
      </w:pPr>
    </w:p>
    <w:p w14:paraId="0D6DF10E" w14:textId="22C2DA6F" w:rsidR="00706B58" w:rsidRDefault="0029477A" w:rsidP="00090A6D">
      <w:pPr>
        <w:spacing w:line="360" w:lineRule="auto"/>
        <w:jc w:val="both"/>
        <w:rPr>
          <w:rFonts w:ascii="Palatino Linotype" w:eastAsia="MS Mincho" w:hAnsi="Palatino Linotype" w:cs="Times New Roman"/>
          <w:color w:val="000000" w:themeColor="text1"/>
        </w:rPr>
      </w:pPr>
      <w:r w:rsidRPr="00BC1A82">
        <w:rPr>
          <w:rFonts w:ascii="Palatino Linotype" w:eastAsia="MS Mincho" w:hAnsi="Palatino Linotype" w:cs="Times New Roman"/>
          <w:b/>
          <w:color w:val="000000" w:themeColor="text1"/>
        </w:rPr>
        <w:t xml:space="preserve">QUINTO. </w:t>
      </w:r>
      <w:r w:rsidRPr="00BC1A82">
        <w:rPr>
          <w:rFonts w:ascii="Palatino Linotype" w:eastAsia="MS Mincho" w:hAnsi="Palatino Linotype" w:cs="Times New Roman"/>
          <w:color w:val="000000" w:themeColor="text1"/>
        </w:rPr>
        <w:t xml:space="preserve">Se hace del conocimiento de </w:t>
      </w:r>
      <w:r w:rsidR="00094C73" w:rsidRPr="00094C73">
        <w:rPr>
          <w:rFonts w:ascii="Palatino Linotype" w:hAnsi="Palatino Linotype" w:cs="Arial"/>
          <w:b/>
          <w:highlight w:val="black"/>
        </w:rPr>
        <w:t>------------------</w:t>
      </w:r>
      <w:r w:rsidR="00D82852">
        <w:rPr>
          <w:rFonts w:ascii="Palatino Linotype" w:hAnsi="Palatino Linotype" w:cs="Arial"/>
          <w:b/>
          <w:highlight w:val="black"/>
        </w:rPr>
        <w:t>--</w:t>
      </w:r>
      <w:r w:rsidR="00094C73" w:rsidRPr="00094C73">
        <w:rPr>
          <w:rFonts w:ascii="Palatino Linotype" w:hAnsi="Palatino Linotype" w:cs="Arial"/>
          <w:b/>
          <w:highlight w:val="black"/>
        </w:rPr>
        <w:t>-------------------</w:t>
      </w:r>
      <w:r w:rsidRPr="008C6062">
        <w:rPr>
          <w:rFonts w:ascii="Palatino Linotype" w:eastAsia="MS Mincho" w:hAnsi="Palatino Linotype" w:cs="Times New Roman"/>
          <w:color w:val="000000" w:themeColor="text1"/>
        </w:rPr>
        <w:t xml:space="preserve"> </w:t>
      </w:r>
      <w:r w:rsidRPr="00BC1A82">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9245E57" w14:textId="77777777" w:rsidR="00090A6D" w:rsidRDefault="00090A6D" w:rsidP="00090A6D">
      <w:pPr>
        <w:spacing w:line="360" w:lineRule="auto"/>
        <w:jc w:val="both"/>
        <w:rPr>
          <w:rFonts w:ascii="Palatino Linotype" w:eastAsia="MS Mincho" w:hAnsi="Palatino Linotype" w:cs="Times New Roman"/>
          <w:color w:val="000000" w:themeColor="text1"/>
        </w:rPr>
      </w:pPr>
    </w:p>
    <w:tbl>
      <w:tblPr>
        <w:tblStyle w:val="Tablaconcuadrcula1"/>
        <w:tblW w:w="92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9"/>
      </w:tblGrid>
      <w:tr w:rsidR="00B75473" w:rsidRPr="002D6F4B" w14:paraId="150CDD5E" w14:textId="77777777" w:rsidTr="00012C20">
        <w:trPr>
          <w:trHeight w:val="1807"/>
        </w:trPr>
        <w:tc>
          <w:tcPr>
            <w:tcW w:w="9289" w:type="dxa"/>
            <w:vAlign w:val="center"/>
          </w:tcPr>
          <w:tbl>
            <w:tblPr>
              <w:tblStyle w:val="Tablaconcuadrcula1"/>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434072" w:rsidRPr="002D6F4B" w14:paraId="4754C307" w14:textId="77777777" w:rsidTr="0094048C">
              <w:trPr>
                <w:trHeight w:val="1807"/>
              </w:trPr>
              <w:tc>
                <w:tcPr>
                  <w:tcW w:w="9073" w:type="dxa"/>
                  <w:gridSpan w:val="2"/>
                  <w:vAlign w:val="center"/>
                </w:tcPr>
                <w:p w14:paraId="7A976C17" w14:textId="77777777" w:rsidR="00E75B62" w:rsidRDefault="00E75B62" w:rsidP="00E75B62">
                  <w:pPr>
                    <w:shd w:val="clear" w:color="auto" w:fill="FFFFFF"/>
                    <w:spacing w:line="360" w:lineRule="auto"/>
                    <w:jc w:val="both"/>
                    <w:rPr>
                      <w:rFonts w:ascii="Palatino Linotype" w:hAnsi="Palatino Linotype"/>
                    </w:rPr>
                  </w:pPr>
                  <w:r w:rsidRPr="007C14FF">
                    <w:rPr>
                      <w:rFonts w:ascii="Palatino Linotype" w:hAnsi="Palatino Linotype"/>
                    </w:rPr>
                    <w:t xml:space="preserve">ASÍ LO RESUELVE, POR </w:t>
                  </w:r>
                  <w:r w:rsidRPr="002B3E61">
                    <w:rPr>
                      <w:rFonts w:ascii="Palatino Linotype" w:hAnsi="Palatino Linotype"/>
                    </w:rPr>
                    <w:t>UNANIMIDAD DE VOTOS</w:t>
                  </w:r>
                  <w:r w:rsidRPr="007C14FF">
                    <w:rPr>
                      <w:rFonts w:ascii="Palatino Linotype" w:hAnsi="Palatino Linotype"/>
                    </w:rPr>
                    <w:t>, EL PLENO DEL INSTITUTO DE TRANSPARENCIA, ACCESO A LA INFORMACIÓN PÚBLICA Y PROTECCIÓN DE DATOS PERSONALES DEL ESTADO DE MÉXICO Y MUNICIPIOS, CONFORMADO P</w:t>
                  </w:r>
                  <w:r>
                    <w:rPr>
                      <w:rFonts w:ascii="Palatino Linotype" w:hAnsi="Palatino Linotype"/>
                    </w:rPr>
                    <w:t>OR LOS COMISIONADOS ZULEMA MARTÍ</w:t>
                  </w:r>
                  <w:r w:rsidRPr="007C14FF">
                    <w:rPr>
                      <w:rFonts w:ascii="Palatino Linotype" w:hAnsi="Palatino Linotype"/>
                    </w:rPr>
                    <w:t xml:space="preserve">NEZ </w:t>
                  </w:r>
                  <w:r>
                    <w:rPr>
                      <w:rFonts w:ascii="Palatino Linotype" w:hAnsi="Palatino Linotype"/>
                    </w:rPr>
                    <w:t>SÁNCHEZ</w:t>
                  </w:r>
                  <w:r w:rsidRPr="007C14FF">
                    <w:rPr>
                      <w:rFonts w:ascii="Palatino Linotype" w:hAnsi="Palatino Linotype"/>
                    </w:rPr>
                    <w:t xml:space="preserve">; EVA ABAID YAPUR; JOSÉ GUADALUPE LUNA HERNÁNDEZ, JAVIER MARTÍNEZ CRUZ Y LUIS GUSTAVO PARRA NORIEGA; EN LA </w:t>
                  </w:r>
                  <w:r w:rsidRPr="002B3E61">
                    <w:rPr>
                      <w:rFonts w:ascii="Palatino Linotype" w:hAnsi="Palatino Linotype"/>
                    </w:rPr>
                    <w:t xml:space="preserve">PRIMERA SESIÓN ORDINARIA CELEBRADA EL QUINCE (15) DE ENERO DE DOS MIL </w:t>
                  </w:r>
                  <w:r>
                    <w:rPr>
                      <w:rFonts w:ascii="Palatino Linotype" w:hAnsi="Palatino Linotype"/>
                    </w:rPr>
                    <w:t>VEINTE</w:t>
                  </w:r>
                  <w:r w:rsidRPr="007C14FF">
                    <w:rPr>
                      <w:rFonts w:ascii="Palatino Linotype" w:hAnsi="Palatino Linotype"/>
                    </w:rPr>
                    <w:t>, ANTE EL SECRETARIO TÉCNICO DEL PLENO ALEXIS TAPIA RAMÍREZ.</w:t>
                  </w:r>
                </w:p>
                <w:p w14:paraId="65037A9F" w14:textId="77777777" w:rsidR="004A252C" w:rsidRDefault="004A252C" w:rsidP="00090A6D">
                  <w:pPr>
                    <w:pStyle w:val="Prrafodelista"/>
                    <w:spacing w:line="360" w:lineRule="auto"/>
                    <w:ind w:left="0"/>
                    <w:jc w:val="both"/>
                    <w:rPr>
                      <w:rFonts w:ascii="Palatino Linotype" w:hAnsi="Palatino Linotype" w:cs="Arial"/>
                      <w:color w:val="000000" w:themeColor="text1"/>
                    </w:rPr>
                  </w:pPr>
                </w:p>
                <w:p w14:paraId="4833CB13" w14:textId="77777777" w:rsidR="001C782E" w:rsidRDefault="001C782E" w:rsidP="00090A6D">
                  <w:pPr>
                    <w:pStyle w:val="Prrafodelista"/>
                    <w:spacing w:line="360" w:lineRule="auto"/>
                    <w:ind w:left="0"/>
                    <w:jc w:val="both"/>
                    <w:rPr>
                      <w:rFonts w:ascii="Palatino Linotype" w:hAnsi="Palatino Linotype" w:cs="Arial"/>
                      <w:color w:val="000000" w:themeColor="text1"/>
                    </w:rPr>
                  </w:pPr>
                </w:p>
                <w:p w14:paraId="7B3A9FF1" w14:textId="77777777" w:rsidR="00434072" w:rsidRPr="002D6F4B" w:rsidRDefault="00434072" w:rsidP="00090A6D">
                  <w:pPr>
                    <w:spacing w:line="360" w:lineRule="auto"/>
                    <w:jc w:val="center"/>
                    <w:rPr>
                      <w:rFonts w:ascii="Palatino Linotype" w:hAnsi="Palatino Linotype" w:cs="Times New Roman"/>
                      <w:b/>
                      <w:color w:val="000000" w:themeColor="text1"/>
                    </w:rPr>
                  </w:pPr>
                  <w:r w:rsidRPr="002D6F4B">
                    <w:rPr>
                      <w:rFonts w:ascii="Palatino Linotype" w:hAnsi="Palatino Linotype" w:cs="Times New Roman"/>
                      <w:b/>
                      <w:color w:val="000000" w:themeColor="text1"/>
                    </w:rPr>
                    <w:t>Zulema Martínez Sánchez</w:t>
                  </w:r>
                </w:p>
                <w:p w14:paraId="1316DF8F" w14:textId="77777777" w:rsidR="00434072" w:rsidRPr="002D6F4B" w:rsidRDefault="00434072" w:rsidP="00090A6D">
                  <w:pPr>
                    <w:spacing w:line="360" w:lineRule="auto"/>
                    <w:jc w:val="center"/>
                    <w:rPr>
                      <w:rFonts w:ascii="Palatino Linotype" w:hAnsi="Palatino Linotype"/>
                      <w:color w:val="000000" w:themeColor="text1"/>
                    </w:rPr>
                  </w:pPr>
                  <w:r w:rsidRPr="002D6F4B">
                    <w:rPr>
                      <w:rFonts w:ascii="Palatino Linotype" w:hAnsi="Palatino Linotype"/>
                      <w:color w:val="000000" w:themeColor="text1"/>
                    </w:rPr>
                    <w:t>Comisionada Presidenta</w:t>
                  </w:r>
                </w:p>
                <w:p w14:paraId="6F8B1FED" w14:textId="77777777" w:rsidR="00434072" w:rsidRPr="00687D53" w:rsidRDefault="00434072" w:rsidP="00090A6D">
                  <w:pPr>
                    <w:spacing w:line="360" w:lineRule="auto"/>
                    <w:jc w:val="center"/>
                    <w:rPr>
                      <w:rFonts w:ascii="Palatino Linotype" w:hAnsi="Palatino Linotype"/>
                      <w:color w:val="000000" w:themeColor="text1"/>
                    </w:rPr>
                  </w:pPr>
                  <w:r w:rsidRPr="002D6F4B">
                    <w:rPr>
                      <w:rFonts w:ascii="Palatino Linotype" w:hAnsi="Palatino Linotype" w:cs="Times New Roman"/>
                      <w:color w:val="000000" w:themeColor="text1"/>
                    </w:rPr>
                    <w:t>(Rúbrica)</w:t>
                  </w:r>
                </w:p>
              </w:tc>
            </w:tr>
            <w:tr w:rsidR="00434072" w:rsidRPr="002D6F4B" w14:paraId="2FACDF69" w14:textId="77777777" w:rsidTr="0094048C">
              <w:trPr>
                <w:trHeight w:val="2156"/>
              </w:trPr>
              <w:tc>
                <w:tcPr>
                  <w:tcW w:w="4253" w:type="dxa"/>
                  <w:vAlign w:val="center"/>
                </w:tcPr>
                <w:p w14:paraId="19CACE2B" w14:textId="77777777" w:rsidR="00434072" w:rsidRDefault="00434072" w:rsidP="00090A6D">
                  <w:pPr>
                    <w:spacing w:line="360" w:lineRule="auto"/>
                    <w:jc w:val="center"/>
                    <w:rPr>
                      <w:rFonts w:ascii="Palatino Linotype" w:hAnsi="Palatino Linotype" w:cs="Times New Roman"/>
                      <w:b/>
                      <w:color w:val="000000" w:themeColor="text1"/>
                    </w:rPr>
                  </w:pPr>
                </w:p>
                <w:p w14:paraId="14540D4F" w14:textId="77777777" w:rsidR="00434072" w:rsidRPr="002D6F4B" w:rsidRDefault="00434072" w:rsidP="00090A6D">
                  <w:pPr>
                    <w:spacing w:line="360" w:lineRule="auto"/>
                    <w:jc w:val="center"/>
                    <w:rPr>
                      <w:rFonts w:ascii="Palatino Linotype" w:hAnsi="Palatino Linotype" w:cs="Times New Roman"/>
                      <w:b/>
                      <w:color w:val="000000" w:themeColor="text1"/>
                    </w:rPr>
                  </w:pPr>
                </w:p>
                <w:p w14:paraId="778F4053" w14:textId="77777777" w:rsidR="00434072" w:rsidRPr="002D6F4B" w:rsidRDefault="00434072" w:rsidP="00090A6D">
                  <w:pPr>
                    <w:spacing w:line="360" w:lineRule="auto"/>
                    <w:jc w:val="center"/>
                    <w:rPr>
                      <w:rFonts w:ascii="Palatino Linotype" w:hAnsi="Palatino Linotype" w:cs="Times New Roman"/>
                      <w:b/>
                      <w:color w:val="000000" w:themeColor="text1"/>
                    </w:rPr>
                  </w:pPr>
                  <w:r w:rsidRPr="002D6F4B">
                    <w:rPr>
                      <w:rFonts w:ascii="Palatino Linotype" w:hAnsi="Palatino Linotype" w:cs="Times New Roman"/>
                      <w:b/>
                      <w:color w:val="000000" w:themeColor="text1"/>
                    </w:rPr>
                    <w:t xml:space="preserve">Eva </w:t>
                  </w:r>
                  <w:proofErr w:type="spellStart"/>
                  <w:r w:rsidRPr="002D6F4B">
                    <w:rPr>
                      <w:rFonts w:ascii="Palatino Linotype" w:hAnsi="Palatino Linotype" w:cs="Times New Roman"/>
                      <w:b/>
                      <w:color w:val="000000" w:themeColor="text1"/>
                    </w:rPr>
                    <w:t>Abaid</w:t>
                  </w:r>
                  <w:proofErr w:type="spellEnd"/>
                  <w:r w:rsidRPr="002D6F4B">
                    <w:rPr>
                      <w:rFonts w:ascii="Palatino Linotype" w:hAnsi="Palatino Linotype" w:cs="Times New Roman"/>
                      <w:b/>
                      <w:color w:val="000000" w:themeColor="text1"/>
                    </w:rPr>
                    <w:t xml:space="preserve"> </w:t>
                  </w:r>
                  <w:proofErr w:type="spellStart"/>
                  <w:r w:rsidRPr="002D6F4B">
                    <w:rPr>
                      <w:rFonts w:ascii="Palatino Linotype" w:hAnsi="Palatino Linotype" w:cs="Times New Roman"/>
                      <w:b/>
                      <w:color w:val="000000" w:themeColor="text1"/>
                    </w:rPr>
                    <w:t>Yapur</w:t>
                  </w:r>
                  <w:proofErr w:type="spellEnd"/>
                </w:p>
                <w:p w14:paraId="4DA3ABEF" w14:textId="77777777" w:rsidR="00434072" w:rsidRPr="002D6F4B" w:rsidRDefault="00434072" w:rsidP="00090A6D">
                  <w:pPr>
                    <w:spacing w:line="360"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Comisionada</w:t>
                  </w:r>
                </w:p>
                <w:p w14:paraId="1B07CC5D" w14:textId="77777777" w:rsidR="00434072" w:rsidRPr="002D6F4B" w:rsidRDefault="00434072" w:rsidP="00090A6D">
                  <w:pPr>
                    <w:spacing w:line="360"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(Rúbrica)</w:t>
                  </w:r>
                </w:p>
              </w:tc>
              <w:tc>
                <w:tcPr>
                  <w:tcW w:w="4820" w:type="dxa"/>
                  <w:vAlign w:val="center"/>
                </w:tcPr>
                <w:p w14:paraId="1537CBC7" w14:textId="77777777" w:rsidR="00434072" w:rsidRDefault="00434072" w:rsidP="00090A6D">
                  <w:pPr>
                    <w:spacing w:line="360" w:lineRule="auto"/>
                    <w:jc w:val="center"/>
                    <w:rPr>
                      <w:rFonts w:ascii="Palatino Linotype" w:hAnsi="Palatino Linotype" w:cs="Times New Roman"/>
                      <w:b/>
                      <w:color w:val="000000" w:themeColor="text1"/>
                    </w:rPr>
                  </w:pPr>
                </w:p>
                <w:p w14:paraId="1891496B" w14:textId="77777777" w:rsidR="00434072" w:rsidRPr="002D6F4B" w:rsidRDefault="00434072" w:rsidP="00090A6D">
                  <w:pPr>
                    <w:spacing w:line="360" w:lineRule="auto"/>
                    <w:jc w:val="center"/>
                    <w:rPr>
                      <w:rFonts w:ascii="Palatino Linotype" w:hAnsi="Palatino Linotype" w:cs="Times New Roman"/>
                      <w:b/>
                      <w:color w:val="000000" w:themeColor="text1"/>
                    </w:rPr>
                  </w:pPr>
                </w:p>
                <w:p w14:paraId="18BA4339" w14:textId="77777777" w:rsidR="00434072" w:rsidRPr="002D6F4B" w:rsidRDefault="00434072" w:rsidP="00090A6D">
                  <w:pPr>
                    <w:spacing w:line="360" w:lineRule="auto"/>
                    <w:jc w:val="center"/>
                    <w:rPr>
                      <w:rFonts w:ascii="Palatino Linotype" w:hAnsi="Palatino Linotype" w:cs="Times New Roman"/>
                      <w:b/>
                      <w:color w:val="000000" w:themeColor="text1"/>
                    </w:rPr>
                  </w:pPr>
                  <w:r w:rsidRPr="002D6F4B">
                    <w:rPr>
                      <w:rFonts w:ascii="Palatino Linotype" w:hAnsi="Palatino Linotype" w:cs="Times New Roman"/>
                      <w:b/>
                      <w:color w:val="000000" w:themeColor="text1"/>
                    </w:rPr>
                    <w:t>José Guadalupe Luna Hernández</w:t>
                  </w:r>
                </w:p>
                <w:p w14:paraId="3CB1A1C5" w14:textId="77777777" w:rsidR="00434072" w:rsidRPr="002D6F4B" w:rsidRDefault="00434072" w:rsidP="00090A6D">
                  <w:pPr>
                    <w:spacing w:line="360"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Comisionado</w:t>
                  </w:r>
                </w:p>
                <w:p w14:paraId="0597E806" w14:textId="77777777" w:rsidR="00434072" w:rsidRPr="002D6F4B" w:rsidRDefault="00434072" w:rsidP="00090A6D">
                  <w:pPr>
                    <w:spacing w:line="360"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(Rúbrica)</w:t>
                  </w:r>
                </w:p>
              </w:tc>
            </w:tr>
            <w:tr w:rsidR="00434072" w:rsidRPr="002D6F4B" w14:paraId="56C5DF91" w14:textId="77777777" w:rsidTr="0094048C">
              <w:trPr>
                <w:trHeight w:val="2244"/>
              </w:trPr>
              <w:tc>
                <w:tcPr>
                  <w:tcW w:w="4253" w:type="dxa"/>
                  <w:vAlign w:val="center"/>
                </w:tcPr>
                <w:p w14:paraId="1F425910" w14:textId="77777777" w:rsidR="00434072" w:rsidRDefault="00434072" w:rsidP="00090A6D">
                  <w:pPr>
                    <w:spacing w:line="360" w:lineRule="auto"/>
                    <w:rPr>
                      <w:rFonts w:ascii="Palatino Linotype" w:hAnsi="Palatino Linotype" w:cs="Times New Roman"/>
                      <w:b/>
                      <w:color w:val="000000" w:themeColor="text1"/>
                    </w:rPr>
                  </w:pPr>
                </w:p>
                <w:p w14:paraId="7EB77BCF" w14:textId="77777777" w:rsidR="001C782E" w:rsidRPr="002D6F4B" w:rsidRDefault="001C782E" w:rsidP="00090A6D">
                  <w:pPr>
                    <w:spacing w:line="360" w:lineRule="auto"/>
                    <w:rPr>
                      <w:rFonts w:ascii="Palatino Linotype" w:hAnsi="Palatino Linotype" w:cs="Times New Roman"/>
                      <w:b/>
                      <w:color w:val="000000" w:themeColor="text1"/>
                    </w:rPr>
                  </w:pPr>
                </w:p>
                <w:p w14:paraId="4F5F7DCC" w14:textId="77777777" w:rsidR="00434072" w:rsidRPr="002D6F4B" w:rsidRDefault="00434072" w:rsidP="00090A6D">
                  <w:pPr>
                    <w:spacing w:line="360" w:lineRule="auto"/>
                    <w:jc w:val="center"/>
                    <w:rPr>
                      <w:rFonts w:ascii="Palatino Linotype" w:hAnsi="Palatino Linotype" w:cs="Times New Roman"/>
                      <w:b/>
                      <w:color w:val="000000" w:themeColor="text1"/>
                    </w:rPr>
                  </w:pPr>
                  <w:r w:rsidRPr="002D6F4B">
                    <w:rPr>
                      <w:rFonts w:ascii="Palatino Linotype" w:hAnsi="Palatino Linotype" w:cs="Times New Roman"/>
                      <w:b/>
                      <w:color w:val="000000" w:themeColor="text1"/>
                    </w:rPr>
                    <w:t>Javier Martínez Cruz</w:t>
                  </w:r>
                </w:p>
                <w:p w14:paraId="1D69E3C9" w14:textId="77777777" w:rsidR="00434072" w:rsidRPr="002D6F4B" w:rsidRDefault="00434072" w:rsidP="00090A6D">
                  <w:pPr>
                    <w:spacing w:line="360"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Comisionado</w:t>
                  </w:r>
                </w:p>
                <w:p w14:paraId="02546659" w14:textId="77777777" w:rsidR="00434072" w:rsidRPr="002D6F4B" w:rsidRDefault="00434072" w:rsidP="00090A6D">
                  <w:pPr>
                    <w:spacing w:line="360"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(Rúbrica)</w:t>
                  </w:r>
                </w:p>
              </w:tc>
              <w:tc>
                <w:tcPr>
                  <w:tcW w:w="4820" w:type="dxa"/>
                  <w:vAlign w:val="center"/>
                </w:tcPr>
                <w:p w14:paraId="0CEB4480" w14:textId="77777777" w:rsidR="00434072" w:rsidRDefault="00434072" w:rsidP="00090A6D">
                  <w:pPr>
                    <w:spacing w:line="360" w:lineRule="auto"/>
                    <w:rPr>
                      <w:rFonts w:ascii="Palatino Linotype" w:hAnsi="Palatino Linotype" w:cs="Times New Roman"/>
                      <w:b/>
                      <w:color w:val="000000" w:themeColor="text1"/>
                    </w:rPr>
                  </w:pPr>
                </w:p>
                <w:p w14:paraId="6015BD77" w14:textId="77777777" w:rsidR="001C782E" w:rsidRPr="002D6F4B" w:rsidRDefault="001C782E" w:rsidP="00090A6D">
                  <w:pPr>
                    <w:spacing w:line="360" w:lineRule="auto"/>
                    <w:rPr>
                      <w:rFonts w:ascii="Palatino Linotype" w:hAnsi="Palatino Linotype" w:cs="Times New Roman"/>
                      <w:b/>
                      <w:color w:val="000000" w:themeColor="text1"/>
                    </w:rPr>
                  </w:pPr>
                </w:p>
                <w:p w14:paraId="38AF9839" w14:textId="77777777" w:rsidR="00434072" w:rsidRPr="002D6F4B" w:rsidRDefault="00434072" w:rsidP="00090A6D">
                  <w:pPr>
                    <w:spacing w:line="360" w:lineRule="auto"/>
                    <w:jc w:val="center"/>
                    <w:rPr>
                      <w:rFonts w:ascii="Palatino Linotype" w:hAnsi="Palatino Linotype"/>
                      <w:b/>
                      <w:color w:val="000000" w:themeColor="text1"/>
                    </w:rPr>
                  </w:pPr>
                  <w:r>
                    <w:rPr>
                      <w:rFonts w:ascii="Palatino Linotype" w:hAnsi="Palatino Linotype"/>
                      <w:b/>
                      <w:color w:val="000000" w:themeColor="text1"/>
                    </w:rPr>
                    <w:t>Luis Gustavo Parra Noriega</w:t>
                  </w:r>
                </w:p>
                <w:p w14:paraId="436FA59D" w14:textId="77777777" w:rsidR="00434072" w:rsidRPr="002D6F4B" w:rsidRDefault="00434072" w:rsidP="00090A6D">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2D3148E2" w14:textId="77777777" w:rsidR="00434072" w:rsidRPr="002D6F4B" w:rsidRDefault="00434072" w:rsidP="00090A6D">
                  <w:pPr>
                    <w:spacing w:line="360"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(Rúbrica)</w:t>
                  </w:r>
                </w:p>
              </w:tc>
            </w:tr>
            <w:tr w:rsidR="00434072" w:rsidRPr="002D6F4B" w14:paraId="0814E78D" w14:textId="77777777" w:rsidTr="0094048C">
              <w:trPr>
                <w:trHeight w:val="1953"/>
              </w:trPr>
              <w:tc>
                <w:tcPr>
                  <w:tcW w:w="9073" w:type="dxa"/>
                  <w:gridSpan w:val="2"/>
                  <w:vAlign w:val="center"/>
                </w:tcPr>
                <w:p w14:paraId="2FF53CA5" w14:textId="77777777" w:rsidR="00434072" w:rsidRDefault="00434072" w:rsidP="00090A6D">
                  <w:pPr>
                    <w:pStyle w:val="Prrafodelista"/>
                    <w:spacing w:line="360" w:lineRule="auto"/>
                    <w:ind w:left="0"/>
                    <w:jc w:val="both"/>
                    <w:rPr>
                      <w:rFonts w:ascii="Palatino Linotype" w:hAnsi="Palatino Linotype"/>
                      <w:color w:val="000000" w:themeColor="text1"/>
                    </w:rPr>
                  </w:pPr>
                </w:p>
                <w:p w14:paraId="3D127571" w14:textId="77777777" w:rsidR="001C782E" w:rsidRDefault="001C782E" w:rsidP="00090A6D">
                  <w:pPr>
                    <w:pStyle w:val="Prrafodelista"/>
                    <w:spacing w:line="360" w:lineRule="auto"/>
                    <w:ind w:left="0"/>
                    <w:jc w:val="both"/>
                    <w:rPr>
                      <w:rFonts w:ascii="Palatino Linotype" w:hAnsi="Palatino Linotype"/>
                      <w:color w:val="000000" w:themeColor="text1"/>
                    </w:rPr>
                  </w:pPr>
                </w:p>
                <w:p w14:paraId="6E24524B" w14:textId="77777777" w:rsidR="00434072" w:rsidRPr="002D6F4B" w:rsidRDefault="00434072" w:rsidP="00090A6D">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0275F2FF" w14:textId="47145FB1" w:rsidR="00434072" w:rsidRPr="002D6F4B" w:rsidRDefault="006F3A47" w:rsidP="00090A6D">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434072" w:rsidRPr="002D6F4B">
                    <w:rPr>
                      <w:rFonts w:ascii="Palatino Linotype" w:hAnsi="Palatino Linotype" w:cs="Times New Roman"/>
                      <w:color w:val="000000" w:themeColor="text1"/>
                    </w:rPr>
                    <w:t xml:space="preserve"> del Pleno</w:t>
                  </w:r>
                </w:p>
                <w:p w14:paraId="2AD728FF" w14:textId="1B4C7E8E" w:rsidR="001C782E" w:rsidRPr="002D6F4B" w:rsidRDefault="00434072" w:rsidP="001C782E">
                  <w:pPr>
                    <w:spacing w:line="360"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(Rúbrica)</w:t>
                  </w:r>
                </w:p>
                <w:p w14:paraId="78419C44" w14:textId="0B18A58C" w:rsidR="00434072" w:rsidRPr="002D6F4B" w:rsidRDefault="00434072" w:rsidP="001C782E">
                  <w:pPr>
                    <w:pStyle w:val="Prrafodelista"/>
                    <w:ind w:left="0"/>
                    <w:jc w:val="both"/>
                    <w:rPr>
                      <w:rFonts w:ascii="Palatino Linotype" w:hAnsi="Palatino Linotype"/>
                      <w:color w:val="000000" w:themeColor="text1"/>
                    </w:rPr>
                  </w:pPr>
                  <w:r w:rsidRPr="002D6F4B">
                    <w:rPr>
                      <w:rFonts w:ascii="Palatino Linotype" w:hAnsi="Palatino Linotype" w:cs="Arial"/>
                      <w:color w:val="000000" w:themeColor="text1"/>
                    </w:rPr>
                    <w:t xml:space="preserve">Esta hoja corresponde a la resolución del </w:t>
                  </w:r>
                  <w:r>
                    <w:rPr>
                      <w:rFonts w:ascii="Palatino Linotype" w:hAnsi="Palatino Linotype" w:cs="Arial"/>
                      <w:color w:val="000000" w:themeColor="text1"/>
                    </w:rPr>
                    <w:t>quince</w:t>
                  </w:r>
                  <w:r w:rsidRPr="002D6F4B">
                    <w:rPr>
                      <w:rFonts w:ascii="Palatino Linotype" w:hAnsi="Palatino Linotype" w:cs="Arial"/>
                      <w:color w:val="000000" w:themeColor="text1"/>
                    </w:rPr>
                    <w:t xml:space="preserve"> </w:t>
                  </w:r>
                  <w:r w:rsidR="00EF15A2">
                    <w:rPr>
                      <w:rFonts w:ascii="Palatino Linotype" w:hAnsi="Palatino Linotype" w:cs="Arial"/>
                      <w:color w:val="000000" w:themeColor="text1"/>
                    </w:rPr>
                    <w:t xml:space="preserve">(15) </w:t>
                  </w:r>
                  <w:r w:rsidRPr="002D6F4B">
                    <w:rPr>
                      <w:rFonts w:ascii="Palatino Linotype" w:hAnsi="Palatino Linotype" w:cs="Arial"/>
                      <w:color w:val="000000" w:themeColor="text1"/>
                    </w:rPr>
                    <w:t xml:space="preserve">de </w:t>
                  </w:r>
                  <w:r w:rsidR="00EF15A2">
                    <w:rPr>
                      <w:rFonts w:ascii="Palatino Linotype" w:hAnsi="Palatino Linotype" w:cs="Arial"/>
                      <w:color w:val="000000" w:themeColor="text1"/>
                    </w:rPr>
                    <w:t>enero</w:t>
                  </w:r>
                  <w:r>
                    <w:rPr>
                      <w:rFonts w:ascii="Palatino Linotype" w:hAnsi="Palatino Linotype" w:cs="Arial"/>
                      <w:color w:val="000000" w:themeColor="text1"/>
                    </w:rPr>
                    <w:t xml:space="preserve"> de dos mil </w:t>
                  </w:r>
                  <w:r w:rsidR="00EF15A2">
                    <w:rPr>
                      <w:rFonts w:ascii="Palatino Linotype" w:hAnsi="Palatino Linotype" w:cs="Arial"/>
                      <w:color w:val="000000" w:themeColor="text1"/>
                    </w:rPr>
                    <w:t>veinte</w:t>
                  </w:r>
                  <w:r w:rsidRPr="002D6F4B">
                    <w:rPr>
                      <w:rFonts w:ascii="Palatino Linotype" w:hAnsi="Palatino Linotype" w:cs="Arial"/>
                      <w:color w:val="000000" w:themeColor="text1"/>
                    </w:rPr>
                    <w:t xml:space="preserve"> emitida en el recurso de revisión </w:t>
                  </w:r>
                  <w:r w:rsidR="00E11FC6">
                    <w:rPr>
                      <w:rFonts w:ascii="Palatino Linotype" w:hAnsi="Palatino Linotype" w:cs="Arial"/>
                      <w:b/>
                      <w:bCs/>
                      <w:color w:val="000000" w:themeColor="text1"/>
                      <w:lang w:eastAsia="es-MX"/>
                    </w:rPr>
                    <w:t>08203/INFOEM/IP/RR/2019</w:t>
                  </w:r>
                  <w:r w:rsidRPr="002D6F4B">
                    <w:rPr>
                      <w:rFonts w:ascii="Palatino Linotype" w:hAnsi="Palatino Linotype" w:cs="Arial"/>
                      <w:color w:val="000000" w:themeColor="text1"/>
                    </w:rPr>
                    <w:t>.</w:t>
                  </w:r>
                </w:p>
              </w:tc>
            </w:tr>
          </w:tbl>
          <w:p w14:paraId="512F0CDA" w14:textId="1A225160" w:rsidR="00B75473" w:rsidRPr="00687D53" w:rsidRDefault="00B75473" w:rsidP="00090A6D">
            <w:pPr>
              <w:spacing w:line="360" w:lineRule="auto"/>
              <w:jc w:val="center"/>
              <w:rPr>
                <w:rFonts w:ascii="Palatino Linotype" w:hAnsi="Palatino Linotype"/>
                <w:color w:val="000000" w:themeColor="text1"/>
              </w:rPr>
            </w:pPr>
          </w:p>
        </w:tc>
      </w:tr>
    </w:tbl>
    <w:p w14:paraId="09D5B693" w14:textId="39FC8F97" w:rsidR="00BB5CA9" w:rsidRPr="00EE0ACB" w:rsidRDefault="00BB5CA9" w:rsidP="00090A6D">
      <w:pPr>
        <w:spacing w:line="360" w:lineRule="auto"/>
      </w:pPr>
    </w:p>
    <w:sectPr w:rsidR="00BB5CA9" w:rsidRPr="00EE0ACB" w:rsidSect="00484284">
      <w:headerReference w:type="default" r:id="rId10"/>
      <w:footerReference w:type="default" r:id="rId11"/>
      <w:headerReference w:type="first" r:id="rId12"/>
      <w:footerReference w:type="first" r:id="rId13"/>
      <w:pgSz w:w="12240" w:h="15840"/>
      <w:pgMar w:top="2269" w:right="1701" w:bottom="241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908BD" w14:textId="77777777" w:rsidR="00C437B9" w:rsidRDefault="00C437B9" w:rsidP="00587366">
      <w:r>
        <w:separator/>
      </w:r>
    </w:p>
  </w:endnote>
  <w:endnote w:type="continuationSeparator" w:id="0">
    <w:p w14:paraId="6C0C54B9" w14:textId="77777777" w:rsidR="00C437B9" w:rsidRDefault="00C437B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Gill Sans,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706B58" w:rsidRPr="00883450" w:rsidRDefault="00706B5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F1AFA">
              <w:rPr>
                <w:rFonts w:ascii="Palatino Linotype" w:hAnsi="Palatino Linotype"/>
                <w:b/>
                <w:bCs/>
                <w:noProof/>
                <w:sz w:val="22"/>
                <w:szCs w:val="20"/>
              </w:rPr>
              <w:t>55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F1AFA">
              <w:rPr>
                <w:rFonts w:ascii="Palatino Linotype" w:hAnsi="Palatino Linotype"/>
                <w:b/>
                <w:bCs/>
                <w:noProof/>
                <w:sz w:val="22"/>
                <w:szCs w:val="20"/>
              </w:rPr>
              <w:t>56</w:t>
            </w:r>
            <w:r w:rsidRPr="00883450">
              <w:rPr>
                <w:rFonts w:ascii="Palatino Linotype" w:hAnsi="Palatino Linotype"/>
                <w:b/>
                <w:bCs/>
                <w:sz w:val="22"/>
                <w:szCs w:val="20"/>
              </w:rPr>
              <w:fldChar w:fldCharType="end"/>
            </w:r>
          </w:p>
        </w:sdtContent>
      </w:sdt>
    </w:sdtContent>
  </w:sdt>
  <w:p w14:paraId="6243EC1B" w14:textId="77777777" w:rsidR="00706B58" w:rsidRDefault="00706B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706B58" w:rsidRPr="00883450" w:rsidRDefault="00706B5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F1AFA" w:rsidRPr="00CF1AF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F1AFA" w:rsidRPr="00CF1AFA">
      <w:rPr>
        <w:rFonts w:ascii="Palatino Linotype" w:hAnsi="Palatino Linotype"/>
        <w:noProof/>
        <w:sz w:val="22"/>
        <w:szCs w:val="22"/>
        <w:lang w:val="es-ES"/>
      </w:rPr>
      <w:t>56</w:t>
    </w:r>
    <w:r w:rsidRPr="00883450">
      <w:rPr>
        <w:rFonts w:ascii="Palatino Linotype" w:hAnsi="Palatino Linotype"/>
        <w:sz w:val="22"/>
        <w:szCs w:val="22"/>
      </w:rPr>
      <w:fldChar w:fldCharType="end"/>
    </w:r>
  </w:p>
  <w:p w14:paraId="5F5C4865" w14:textId="77777777" w:rsidR="00706B58" w:rsidRPr="00883450" w:rsidRDefault="00706B5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EA122" w14:textId="77777777" w:rsidR="00C437B9" w:rsidRDefault="00C437B9" w:rsidP="00587366">
      <w:r>
        <w:separator/>
      </w:r>
    </w:p>
  </w:footnote>
  <w:footnote w:type="continuationSeparator" w:id="0">
    <w:p w14:paraId="3E091801" w14:textId="77777777" w:rsidR="00C437B9" w:rsidRDefault="00C437B9" w:rsidP="00587366">
      <w:r>
        <w:continuationSeparator/>
      </w:r>
    </w:p>
  </w:footnote>
  <w:footnote w:id="1">
    <w:p w14:paraId="476B936E" w14:textId="77777777" w:rsidR="00706B58" w:rsidRPr="00D75A73" w:rsidRDefault="00706B58" w:rsidP="00484284">
      <w:pPr>
        <w:pStyle w:val="Textonotapie"/>
        <w:jc w:val="both"/>
        <w:rPr>
          <w:rFonts w:ascii="Palatino Linotype" w:hAnsi="Palatino Linotype"/>
          <w:sz w:val="18"/>
          <w:lang w:val="es-ES"/>
        </w:rPr>
      </w:pPr>
      <w:r w:rsidRPr="00D75A73">
        <w:rPr>
          <w:rStyle w:val="Refdenotaalpie"/>
          <w:rFonts w:ascii="Palatino Linotype" w:hAnsi="Palatino Linotype"/>
          <w:sz w:val="18"/>
        </w:rPr>
        <w:footnoteRef/>
      </w:r>
      <w:r w:rsidRPr="00D75A73">
        <w:rPr>
          <w:rFonts w:ascii="Palatino Linotype" w:hAnsi="Palatino Linotype"/>
          <w:sz w:val="18"/>
        </w:rPr>
        <w:t xml:space="preserve"> </w:t>
      </w:r>
      <w:r w:rsidRPr="00D75A73">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503AD38" w14:textId="77777777" w:rsidR="00706B58" w:rsidRPr="00D75A73" w:rsidRDefault="00706B58" w:rsidP="00484284">
      <w:pPr>
        <w:pStyle w:val="Textonotapie"/>
        <w:jc w:val="both"/>
        <w:rPr>
          <w:rFonts w:ascii="Palatino Linotype" w:hAnsi="Palatino Linotype"/>
          <w:sz w:val="18"/>
          <w:lang w:val="es-ES"/>
        </w:rPr>
      </w:pPr>
      <w:r w:rsidRPr="00D75A73">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918F10B" w14:textId="77777777" w:rsidR="00706B58" w:rsidRPr="001E1F95" w:rsidRDefault="00706B58" w:rsidP="00484284">
      <w:pPr>
        <w:pStyle w:val="Textonotapie"/>
        <w:jc w:val="both"/>
        <w:rPr>
          <w:lang w:val="es-ES"/>
        </w:rPr>
      </w:pPr>
      <w:r w:rsidRPr="00D75A73">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D75A73">
        <w:rPr>
          <w:rFonts w:ascii="Palatino Linotype" w:hAnsi="Palatino Linotype"/>
          <w:sz w:val="18"/>
          <w:lang w:val="es-ES"/>
        </w:rPr>
        <w:t>Pp</w:t>
      </w:r>
      <w:proofErr w:type="spellEnd"/>
      <w:r w:rsidRPr="00D75A73">
        <w:rPr>
          <w:rFonts w:ascii="Palatino Linotype" w:hAnsi="Palatino Linotype"/>
          <w:sz w:val="18"/>
          <w:lang w:val="es-ES"/>
        </w:rPr>
        <w:t xml:space="preserve"> 1-19.</w:t>
      </w:r>
      <w:r w:rsidRPr="00D75A73">
        <w:rPr>
          <w:sz w:val="18"/>
          <w:lang w:val="es-ES"/>
        </w:rPr>
        <w:t xml:space="preserve"> </w:t>
      </w:r>
    </w:p>
  </w:footnote>
  <w:footnote w:id="2">
    <w:p w14:paraId="4CE41993" w14:textId="77777777" w:rsidR="00706B58" w:rsidRPr="00345562" w:rsidRDefault="00706B58" w:rsidP="00484284">
      <w:pPr>
        <w:pStyle w:val="Textonotapie"/>
        <w:jc w:val="both"/>
        <w:rPr>
          <w:rFonts w:ascii="Palatino Linotype" w:hAnsi="Palatino Linotype"/>
          <w:lang w:val="es-ES"/>
        </w:rPr>
      </w:pPr>
      <w:r w:rsidRPr="00345562">
        <w:rPr>
          <w:rStyle w:val="Refdenotaalpie"/>
          <w:rFonts w:ascii="Palatino Linotype" w:hAnsi="Palatino Linotype"/>
          <w:sz w:val="18"/>
        </w:rPr>
        <w:footnoteRef/>
      </w:r>
      <w:r w:rsidRPr="00345562">
        <w:rPr>
          <w:rFonts w:ascii="Palatino Linotype" w:hAnsi="Palatino Linotype"/>
          <w:sz w:val="18"/>
        </w:rPr>
        <w:t xml:space="preserve"> </w:t>
      </w:r>
      <w:r w:rsidRPr="00345562">
        <w:rPr>
          <w:rFonts w:ascii="Palatino Linotype" w:hAnsi="Palatino Linotype"/>
          <w:sz w:val="18"/>
          <w:lang w:val="es-ES"/>
        </w:rPr>
        <w:t xml:space="preserve">Tribunales Colegiados de Circuito. Novena </w:t>
      </w:r>
      <w:proofErr w:type="spellStart"/>
      <w:r w:rsidRPr="00345562">
        <w:rPr>
          <w:rFonts w:ascii="Palatino Linotype" w:hAnsi="Palatino Linotype"/>
          <w:sz w:val="18"/>
          <w:lang w:val="es-ES"/>
        </w:rPr>
        <w:t>Epoca</w:t>
      </w:r>
      <w:proofErr w:type="spellEnd"/>
      <w:r w:rsidRPr="00345562">
        <w:rPr>
          <w:rFonts w:ascii="Palatino Linotype" w:hAnsi="Palatino Linotype"/>
          <w:sz w:val="18"/>
          <w:lang w:val="es-ES"/>
        </w:rPr>
        <w:t xml:space="preserve">. Semanario Judicial de la Federación y su Gaceta. Tomo III, marzo de 1996. </w:t>
      </w:r>
      <w:proofErr w:type="spellStart"/>
      <w:r w:rsidRPr="00345562">
        <w:rPr>
          <w:rFonts w:ascii="Palatino Linotype" w:hAnsi="Palatino Linotype"/>
          <w:sz w:val="18"/>
          <w:lang w:val="es-ES"/>
        </w:rPr>
        <w:t>Pág</w:t>
      </w:r>
      <w:proofErr w:type="spellEnd"/>
      <w:r w:rsidRPr="00345562">
        <w:rPr>
          <w:rFonts w:ascii="Palatino Linotype" w:hAnsi="Palatino Linotype"/>
          <w:sz w:val="18"/>
          <w:lang w:val="es-ES"/>
        </w:rPr>
        <w:t xml:space="preserve"> 769. Consultado en http://sjf.scjn.gob.mx/sjfsist/Documentos/Tesis/203/203143.pdf  el viernes 16 de junio de 2017.</w:t>
      </w:r>
    </w:p>
  </w:footnote>
  <w:footnote w:id="3">
    <w:p w14:paraId="3FCB5C17" w14:textId="77777777" w:rsidR="00706B58" w:rsidRPr="00ED2A04" w:rsidRDefault="00706B58" w:rsidP="00484284">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4">
    <w:p w14:paraId="7798BE7C" w14:textId="77777777" w:rsidR="00706B58" w:rsidRPr="00ED2A04" w:rsidRDefault="00706B58" w:rsidP="00484284">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5">
    <w:p w14:paraId="39D09CF9" w14:textId="77777777" w:rsidR="00706B58" w:rsidRPr="000406A4" w:rsidRDefault="00706B58" w:rsidP="00484284">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6">
    <w:p w14:paraId="1322D51A" w14:textId="77777777" w:rsidR="00706B58" w:rsidRPr="000406A4" w:rsidRDefault="00706B58" w:rsidP="00484284">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7">
    <w:p w14:paraId="3A55F55A" w14:textId="77777777" w:rsidR="00706B58" w:rsidRPr="000406A4" w:rsidRDefault="00706B58" w:rsidP="00484284">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8">
    <w:p w14:paraId="0EB24C4C" w14:textId="77777777" w:rsidR="00706B58" w:rsidRPr="000406A4" w:rsidRDefault="00706B58" w:rsidP="00484284">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9">
    <w:p w14:paraId="6925C7D7" w14:textId="77777777" w:rsidR="00706B58" w:rsidRPr="000406A4" w:rsidRDefault="00706B58" w:rsidP="00484284">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0">
    <w:p w14:paraId="697060D7" w14:textId="77777777" w:rsidR="00706B58" w:rsidRPr="00D75A73" w:rsidRDefault="00706B58" w:rsidP="00484284">
      <w:pPr>
        <w:jc w:val="both"/>
        <w:rPr>
          <w:rFonts w:ascii="Palatino Linotype" w:eastAsia="Times New Roman" w:hAnsi="Palatino Linotype" w:cs="Times New Roman"/>
          <w:color w:val="000000" w:themeColor="text1"/>
          <w:sz w:val="16"/>
          <w:szCs w:val="16"/>
          <w:lang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D75A73">
        <w:rPr>
          <w:rFonts w:ascii="Palatino Linotype" w:eastAsia="Times New Roman" w:hAnsi="Palatino Linotype" w:cs="Arial"/>
          <w:color w:val="000000" w:themeColor="text1"/>
          <w:sz w:val="16"/>
          <w:szCs w:val="16"/>
          <w:lang w:eastAsia="es-ES_tradnl"/>
        </w:rPr>
        <w:t>tests</w:t>
      </w:r>
      <w:proofErr w:type="spellEnd"/>
      <w:r w:rsidRPr="00D75A73">
        <w:rPr>
          <w:rFonts w:ascii="Palatino Linotype" w:eastAsia="Times New Roman" w:hAnsi="Palatino Linotype" w:cs="Arial"/>
          <w:color w:val="000000" w:themeColor="text1"/>
          <w:sz w:val="16"/>
          <w:szCs w:val="16"/>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D75A73">
        <w:rPr>
          <w:rFonts w:ascii="Palatino Linotype" w:eastAsia="Times New Roman" w:hAnsi="Palatino Linotype" w:cs="Arial"/>
          <w:color w:val="000000" w:themeColor="text1"/>
          <w:sz w:val="16"/>
          <w:szCs w:val="16"/>
          <w:lang w:eastAsia="es-ES_tradnl"/>
        </w:rPr>
        <w:t>Lluy</w:t>
      </w:r>
      <w:proofErr w:type="spellEnd"/>
      <w:r w:rsidRPr="00D75A73">
        <w:rPr>
          <w:rFonts w:ascii="Palatino Linotype" w:eastAsia="Times New Roman" w:hAnsi="Palatino Linotype" w:cs="Arial"/>
          <w:color w:val="000000" w:themeColor="text1"/>
          <w:sz w:val="16"/>
          <w:szCs w:val="16"/>
          <w:lang w:eastAsia="es-ES_tradnl"/>
        </w:rPr>
        <w:t xml:space="preserve"> y otros contra Ecuador. Excepciones preliminares, fondo, reparaciones y costas. Sentencia del 01 de septiembre de 2015. Párr. 256.  </w:t>
      </w:r>
    </w:p>
  </w:footnote>
  <w:footnote w:id="11">
    <w:p w14:paraId="173FFADD" w14:textId="77777777" w:rsidR="00706B58" w:rsidRPr="00D75A73" w:rsidRDefault="00706B58" w:rsidP="00484284">
      <w:pPr>
        <w:pStyle w:val="Textonotapie"/>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w:t>
      </w:r>
      <w:proofErr w:type="spellStart"/>
      <w:r w:rsidRPr="00D75A73">
        <w:rPr>
          <w:rFonts w:ascii="Palatino Linotype" w:hAnsi="Palatino Linotype"/>
          <w:color w:val="000000" w:themeColor="text1"/>
          <w:sz w:val="16"/>
          <w:szCs w:val="16"/>
          <w:lang w:val="es-ES"/>
        </w:rPr>
        <w:t>BVerfGE</w:t>
      </w:r>
      <w:proofErr w:type="spellEnd"/>
      <w:r w:rsidRPr="00D75A73">
        <w:rPr>
          <w:rFonts w:ascii="Palatino Linotype" w:hAnsi="Palatino Linotype"/>
          <w:color w:val="000000" w:themeColor="text1"/>
          <w:sz w:val="16"/>
          <w:szCs w:val="16"/>
          <w:lang w:val="es-ES"/>
        </w:rPr>
        <w:t xml:space="preserve"> 93, 266). En ALÁEZ CORRAL, Benito y ÁLVAREZ </w:t>
      </w:r>
      <w:proofErr w:type="spellStart"/>
      <w:r w:rsidRPr="00D75A73">
        <w:rPr>
          <w:rFonts w:ascii="Palatino Linotype" w:hAnsi="Palatino Linotype"/>
          <w:color w:val="000000" w:themeColor="text1"/>
          <w:sz w:val="16"/>
          <w:szCs w:val="16"/>
          <w:lang w:val="es-ES"/>
        </w:rPr>
        <w:t>ÁLVAREZ</w:t>
      </w:r>
      <w:proofErr w:type="spellEnd"/>
      <w:r w:rsidRPr="00D75A73">
        <w:rPr>
          <w:rFonts w:ascii="Palatino Linotype" w:hAnsi="Palatino Linotype"/>
          <w:color w:val="000000" w:themeColor="text1"/>
          <w:sz w:val="16"/>
          <w:szCs w:val="16"/>
          <w:lang w:val="es-ES"/>
        </w:rPr>
        <w:t>, Leonardo. Las decisiones básicas del Tribunal Constitucional Federal Alemán en las encrucijadas del cambio de milenio. Ed. Centro de Estudios Políticos y Constitucionales y boletín oficial del Estado, Madrid, 2008. Pp. 1045-1096.</w:t>
      </w:r>
    </w:p>
  </w:footnote>
  <w:footnote w:id="12">
    <w:p w14:paraId="62978259" w14:textId="77777777" w:rsidR="00706B58" w:rsidRDefault="00706B58" w:rsidP="00A42FFF">
      <w:pPr>
        <w:pStyle w:val="Textonotapie"/>
      </w:pPr>
      <w:r>
        <w:rPr>
          <w:rStyle w:val="Refdenotaalpie"/>
        </w:rPr>
        <w:footnoteRef/>
      </w:r>
      <w:r>
        <w:t xml:space="preserve"> Convención Americana sobre Derechos Humanos. Artículo 13.</w:t>
      </w:r>
    </w:p>
  </w:footnote>
  <w:footnote w:id="13">
    <w:p w14:paraId="69707A6E" w14:textId="77777777" w:rsidR="00706B58" w:rsidRDefault="00706B58" w:rsidP="00A42FFF">
      <w:pPr>
        <w:pStyle w:val="Textonotapie"/>
      </w:pPr>
      <w:r>
        <w:rPr>
          <w:rStyle w:val="Refdenotaalpie"/>
        </w:rPr>
        <w:footnoteRef/>
      </w:r>
      <w:r>
        <w:t xml:space="preserve"> Constitución Política de los Estados Unidos Mexicanos. Artículo sexto, sección A, Fracción I.</w:t>
      </w:r>
    </w:p>
  </w:footnote>
  <w:footnote w:id="14">
    <w:p w14:paraId="1B15AF98" w14:textId="77777777" w:rsidR="00706B58" w:rsidRDefault="00706B58" w:rsidP="00A42FF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15">
    <w:p w14:paraId="29FE27B2" w14:textId="77777777" w:rsidR="00706B58" w:rsidRDefault="00706B58" w:rsidP="00A42FFF">
      <w:pPr>
        <w:pStyle w:val="Textonotapie"/>
      </w:pPr>
      <w:r>
        <w:rPr>
          <w:rStyle w:val="Refdenotaalpie"/>
        </w:rPr>
        <w:footnoteRef/>
      </w:r>
      <w:r>
        <w:t xml:space="preserve"> Ibídem. Párr. 87.</w:t>
      </w:r>
    </w:p>
  </w:footnote>
  <w:footnote w:id="16">
    <w:p w14:paraId="1645AA76" w14:textId="77777777" w:rsidR="00706B58" w:rsidRDefault="00706B58" w:rsidP="00A42FFF">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8" w:history="1">
        <w:r>
          <w:rPr>
            <w:rStyle w:val="Hipervnculo"/>
          </w:rPr>
          <w:t>http://www.oas.org/es/cidh/expresion/documentos_basicos/declaraciones.asp</w:t>
        </w:r>
      </w:hyperlink>
      <w:r>
        <w:t>.</w:t>
      </w:r>
    </w:p>
  </w:footnote>
  <w:footnote w:id="17">
    <w:p w14:paraId="09A93FB2" w14:textId="77777777" w:rsidR="00706B58" w:rsidRDefault="00706B58" w:rsidP="00A42FFF">
      <w:pPr>
        <w:pStyle w:val="Textonotapie"/>
      </w:pPr>
      <w:r>
        <w:rPr>
          <w:rStyle w:val="Refdenotaalpie"/>
        </w:rPr>
        <w:footnoteRef/>
      </w:r>
      <w:r>
        <w:t xml:space="preserve"> Artículo 150. Ley de Transparencia y Acceso a la Información Pública del Estado de México y Municipios.</w:t>
      </w:r>
    </w:p>
    <w:p w14:paraId="3CFD4670" w14:textId="77777777" w:rsidR="00706B58" w:rsidRDefault="00706B58" w:rsidP="00A42FFF">
      <w:pPr>
        <w:pStyle w:val="Textonotapie"/>
      </w:pPr>
      <w:r>
        <w:t>Artículo 151. Ibídem.</w:t>
      </w:r>
    </w:p>
  </w:footnote>
  <w:footnote w:id="18">
    <w:p w14:paraId="5B84080F" w14:textId="77777777" w:rsidR="00706B58" w:rsidRDefault="00706B58" w:rsidP="00A42FFF">
      <w:pPr>
        <w:pStyle w:val="Textonotapie"/>
      </w:pPr>
      <w:r>
        <w:rPr>
          <w:rStyle w:val="Refdenotaalpie"/>
        </w:rPr>
        <w:footnoteRef/>
      </w:r>
      <w:r>
        <w:t xml:space="preserve"> Ley de Transparencia y Acceso a la Información Pública del Estado de México y Municipios. Artículo 9. …</w:t>
      </w:r>
    </w:p>
    <w:p w14:paraId="73360B53" w14:textId="77777777" w:rsidR="00706B58" w:rsidRDefault="00706B58" w:rsidP="00A42FFF">
      <w:pPr>
        <w:pStyle w:val="Textonotapie"/>
      </w:pPr>
      <w:r>
        <w:t>II. Eficacia: Obligación del Instituto para tutelar, de manera efectiva, el derecho de acceso a la información;</w:t>
      </w:r>
    </w:p>
    <w:p w14:paraId="7B5D7439" w14:textId="77777777" w:rsidR="00706B58" w:rsidRDefault="00706B58" w:rsidP="00A42FFF">
      <w:pPr>
        <w:pStyle w:val="Textonotapie"/>
      </w:pPr>
      <w:r>
        <w:t xml:space="preserve">… </w:t>
      </w:r>
    </w:p>
  </w:footnote>
  <w:footnote w:id="19">
    <w:p w14:paraId="20745B06" w14:textId="77777777" w:rsidR="00706B58" w:rsidRDefault="00706B58" w:rsidP="00012C20">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6B74AE">
        <w:rPr>
          <w:rFonts w:ascii="Palatino Linotype" w:hAnsi="Palatino Linotype" w:cs="Arial"/>
          <w:b/>
          <w:bCs/>
          <w:sz w:val="18"/>
          <w:szCs w:val="18"/>
        </w:rPr>
        <w:t xml:space="preserve">Artículo 122. </w:t>
      </w:r>
      <w:r w:rsidRPr="006B74AE">
        <w:rPr>
          <w:rFonts w:ascii="Palatino Linotype" w:hAnsi="Palatino Linotype" w:cs="Arial"/>
          <w:sz w:val="18"/>
          <w:szCs w:val="18"/>
        </w:rPr>
        <w:t xml:space="preserve">La clasificación es el proceso mediante el cual el sujeto obligado determina que la información en su poder </w:t>
      </w:r>
      <w:proofErr w:type="spellStart"/>
      <w:r w:rsidRPr="006B74AE">
        <w:rPr>
          <w:rFonts w:ascii="Palatino Linotype" w:hAnsi="Palatino Linotype" w:cs="Arial"/>
          <w:sz w:val="18"/>
          <w:szCs w:val="18"/>
        </w:rPr>
        <w:t>actualiza</w:t>
      </w:r>
      <w:proofErr w:type="spellEnd"/>
      <w:r w:rsidRPr="006B74AE">
        <w:rPr>
          <w:rFonts w:ascii="Palatino Linotype" w:hAnsi="Palatino Linotype" w:cs="Arial"/>
          <w:sz w:val="18"/>
          <w:szCs w:val="18"/>
        </w:rPr>
        <w:t xml:space="preserve"> alguno de los supuestos de reserva o confidencialidad, de conformidad con lo dispuesto en el presente título.</w:t>
      </w:r>
    </w:p>
    <w:p w14:paraId="2AD4BA1E" w14:textId="77777777" w:rsidR="00706B58" w:rsidRPr="006B74AE" w:rsidRDefault="00706B58" w:rsidP="00012C20">
      <w:pPr>
        <w:autoSpaceDE w:val="0"/>
        <w:autoSpaceDN w:val="0"/>
        <w:adjustRightInd w:val="0"/>
        <w:jc w:val="both"/>
        <w:rPr>
          <w:rFonts w:ascii="Palatino Linotype" w:hAnsi="Palatino Linotype" w:cs="Arial"/>
          <w:sz w:val="18"/>
          <w:szCs w:val="18"/>
        </w:rPr>
      </w:pPr>
    </w:p>
    <w:p w14:paraId="3DF4C892" w14:textId="77777777" w:rsidR="00706B58" w:rsidRDefault="00706B58" w:rsidP="00012C20">
      <w:pPr>
        <w:autoSpaceDE w:val="0"/>
        <w:autoSpaceDN w:val="0"/>
        <w:adjustRightInd w:val="0"/>
        <w:jc w:val="both"/>
        <w:rPr>
          <w:rFonts w:ascii="Palatino Linotype" w:hAnsi="Palatino Linotype" w:cs="Arial"/>
          <w:sz w:val="18"/>
          <w:szCs w:val="18"/>
        </w:rPr>
      </w:pPr>
      <w:r w:rsidRPr="006B74AE">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14:paraId="72BF614D" w14:textId="77777777" w:rsidR="00706B58" w:rsidRPr="006B74AE" w:rsidRDefault="00706B58" w:rsidP="00012C20">
      <w:pPr>
        <w:autoSpaceDE w:val="0"/>
        <w:autoSpaceDN w:val="0"/>
        <w:adjustRightInd w:val="0"/>
        <w:jc w:val="both"/>
        <w:rPr>
          <w:rFonts w:ascii="Palatino Linotype" w:hAnsi="Palatino Linotype" w:cs="Arial"/>
          <w:sz w:val="18"/>
          <w:szCs w:val="18"/>
        </w:rPr>
      </w:pPr>
    </w:p>
    <w:p w14:paraId="3304C621" w14:textId="77777777" w:rsidR="00706B58" w:rsidRDefault="00706B58" w:rsidP="00012C20">
      <w:pPr>
        <w:autoSpaceDE w:val="0"/>
        <w:autoSpaceDN w:val="0"/>
        <w:adjustRightInd w:val="0"/>
        <w:jc w:val="both"/>
        <w:rPr>
          <w:rFonts w:ascii="Arial" w:hAnsi="Arial" w:cs="Arial"/>
          <w:sz w:val="18"/>
          <w:szCs w:val="18"/>
        </w:rPr>
      </w:pPr>
      <w:r w:rsidRPr="006B74AE">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59319CE7" w14:textId="77777777" w:rsidR="00706B58" w:rsidRPr="00E7075C" w:rsidRDefault="00706B58" w:rsidP="00012C20">
      <w:pPr>
        <w:autoSpaceDE w:val="0"/>
        <w:autoSpaceDN w:val="0"/>
        <w:adjustRightInd w:val="0"/>
        <w:jc w:val="both"/>
      </w:pPr>
    </w:p>
  </w:footnote>
  <w:footnote w:id="20">
    <w:p w14:paraId="5F5D3D9B" w14:textId="77777777" w:rsidR="00706B58" w:rsidRPr="005315C2" w:rsidRDefault="00706B58" w:rsidP="00012C20">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5315C2">
        <w:rPr>
          <w:rFonts w:ascii="Palatino Linotype" w:hAnsi="Palatino Linotype" w:cs="Arial"/>
          <w:b/>
          <w:sz w:val="18"/>
          <w:szCs w:val="18"/>
        </w:rPr>
        <w:t>Artículo 135.</w:t>
      </w:r>
      <w:r w:rsidRPr="005315C2">
        <w:rPr>
          <w:rFonts w:ascii="Palatino Linotype" w:hAnsi="Palatino Linotype" w:cs="Arial"/>
          <w:sz w:val="18"/>
          <w:szCs w:val="18"/>
        </w:rPr>
        <w:t xml:space="preserve"> Los lineamientos generales que se emitan al respecto en materia de clasificación de la información reservada</w:t>
      </w:r>
      <w:r>
        <w:rPr>
          <w:rFonts w:ascii="Palatino Linotype" w:hAnsi="Palatino Linotype" w:cs="Arial"/>
          <w:sz w:val="18"/>
          <w:szCs w:val="18"/>
        </w:rPr>
        <w:t xml:space="preserve"> </w:t>
      </w:r>
      <w:r w:rsidRPr="005315C2">
        <w:rPr>
          <w:rFonts w:ascii="Palatino Linotype" w:hAnsi="Palatino Linotype" w:cs="Arial"/>
          <w:sz w:val="18"/>
          <w:szCs w:val="18"/>
        </w:rPr>
        <w:t>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706B58" w:rsidRDefault="00706B58" w:rsidP="001C6012">
    <w:pPr>
      <w:pStyle w:val="Encabezado"/>
      <w:tabs>
        <w:tab w:val="clear" w:pos="4252"/>
        <w:tab w:val="clear" w:pos="8504"/>
        <w:tab w:val="left" w:pos="8460"/>
      </w:tabs>
    </w:pPr>
    <w:r>
      <w:tab/>
    </w:r>
  </w:p>
  <w:p w14:paraId="64F5F23E" w14:textId="390690E5" w:rsidR="00706B58" w:rsidRDefault="00706B58">
    <w:pPr>
      <w:pStyle w:val="Encabezado"/>
    </w:pPr>
  </w:p>
  <w:tbl>
    <w:tblPr>
      <w:tblStyle w:val="Tablaconcuadrcula"/>
      <w:tblW w:w="808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4252"/>
    </w:tblGrid>
    <w:tr w:rsidR="00706B58" w:rsidRPr="00674A46" w14:paraId="07F2896E" w14:textId="77777777" w:rsidTr="00F83FB6">
      <w:trPr>
        <w:trHeight w:val="138"/>
        <w:jc w:val="right"/>
      </w:trPr>
      <w:tc>
        <w:tcPr>
          <w:tcW w:w="3828" w:type="dxa"/>
          <w:vAlign w:val="center"/>
        </w:tcPr>
        <w:p w14:paraId="4A5B1974" w14:textId="3B2AB4E0" w:rsidR="00706B58" w:rsidRPr="00674A46" w:rsidRDefault="00706B58"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B674502" w:rsidR="00706B58" w:rsidRPr="00674A46" w:rsidRDefault="00706B58" w:rsidP="00E11FC6">
          <w:pPr>
            <w:pStyle w:val="Encabezado"/>
            <w:jc w:val="both"/>
            <w:rPr>
              <w:rFonts w:ascii="Palatino Linotype" w:hAnsi="Palatino Linotype"/>
              <w:b/>
              <w:sz w:val="22"/>
              <w:szCs w:val="22"/>
            </w:rPr>
          </w:pPr>
          <w:r w:rsidRPr="00F41AB7">
            <w:rPr>
              <w:rFonts w:ascii="Palatino Linotype" w:hAnsi="Palatino Linotype" w:cs="Arial"/>
              <w:b/>
              <w:bCs/>
              <w:sz w:val="22"/>
              <w:szCs w:val="22"/>
              <w:lang w:eastAsia="es-MX"/>
            </w:rPr>
            <w:t>0</w:t>
          </w:r>
          <w:r>
            <w:rPr>
              <w:rFonts w:ascii="Palatino Linotype" w:hAnsi="Palatino Linotype" w:cs="Arial"/>
              <w:b/>
              <w:bCs/>
              <w:sz w:val="22"/>
              <w:szCs w:val="22"/>
              <w:lang w:eastAsia="es-MX"/>
            </w:rPr>
            <w:t>8203/INFOEM/IP/RR/2019</w:t>
          </w:r>
        </w:p>
      </w:tc>
    </w:tr>
    <w:tr w:rsidR="00706B58" w:rsidRPr="00674A46" w14:paraId="1B5D8690" w14:textId="77777777" w:rsidTr="00F83FB6">
      <w:trPr>
        <w:trHeight w:val="233"/>
        <w:jc w:val="right"/>
      </w:trPr>
      <w:tc>
        <w:tcPr>
          <w:tcW w:w="3828" w:type="dxa"/>
          <w:vAlign w:val="center"/>
        </w:tcPr>
        <w:p w14:paraId="3903F2C6" w14:textId="22D569F8" w:rsidR="00706B58" w:rsidRPr="00674A46" w:rsidRDefault="00706B58"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F37A0F7" w:rsidR="00706B58" w:rsidRPr="00B75F20" w:rsidRDefault="00706B58" w:rsidP="00877086">
          <w:pPr>
            <w:pStyle w:val="Encabezado"/>
            <w:jc w:val="both"/>
            <w:rPr>
              <w:rFonts w:ascii="Palatino Linotype" w:hAnsi="Palatino Linotype"/>
              <w:b/>
              <w:sz w:val="22"/>
              <w:szCs w:val="22"/>
            </w:rPr>
          </w:pPr>
          <w:r w:rsidRPr="00E11FC6">
            <w:rPr>
              <w:rFonts w:ascii="Palatino Linotype" w:hAnsi="Palatino Linotype"/>
              <w:b/>
              <w:bCs/>
              <w:color w:val="000000"/>
              <w:sz w:val="22"/>
              <w:szCs w:val="22"/>
            </w:rPr>
            <w:t>Ayuntamiento de Ixtapan de la Sal</w:t>
          </w:r>
        </w:p>
      </w:tc>
    </w:tr>
    <w:tr w:rsidR="00706B58" w:rsidRPr="00674A46" w14:paraId="095EB01B" w14:textId="77777777" w:rsidTr="00F83FB6">
      <w:trPr>
        <w:trHeight w:val="321"/>
        <w:jc w:val="right"/>
      </w:trPr>
      <w:tc>
        <w:tcPr>
          <w:tcW w:w="3828" w:type="dxa"/>
          <w:vAlign w:val="center"/>
        </w:tcPr>
        <w:p w14:paraId="6E000A51" w14:textId="25DCC1C7" w:rsidR="00706B58" w:rsidRPr="00674A46" w:rsidRDefault="00706B58"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706B58" w:rsidRPr="00674A46" w:rsidRDefault="00706B5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706B58" w:rsidRDefault="00706B58"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706B58" w:rsidRDefault="00706B58"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06B58" w:rsidRPr="00674A46" w14:paraId="0A3256F2" w14:textId="77777777" w:rsidTr="006E6B65">
      <w:trPr>
        <w:trHeight w:val="138"/>
        <w:jc w:val="right"/>
      </w:trPr>
      <w:tc>
        <w:tcPr>
          <w:tcW w:w="3261" w:type="dxa"/>
          <w:vAlign w:val="center"/>
        </w:tcPr>
        <w:p w14:paraId="3D80769D" w14:textId="316F11F8" w:rsidR="00706B58" w:rsidRPr="00674A46" w:rsidRDefault="00706B58"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C2D12B7" w:rsidR="00706B58" w:rsidRPr="00674A46" w:rsidRDefault="001C782E" w:rsidP="00E11FC6">
          <w:pPr>
            <w:pStyle w:val="Encabezado"/>
            <w:rPr>
              <w:rFonts w:ascii="Palatino Linotype" w:hAnsi="Palatino Linotype"/>
              <w:b/>
              <w:sz w:val="22"/>
              <w:szCs w:val="22"/>
            </w:rPr>
          </w:pPr>
          <w:r>
            <w:rPr>
              <w:rFonts w:ascii="Palatino Linotype" w:hAnsi="Palatino Linotype" w:cs="Arial"/>
              <w:b/>
              <w:bCs/>
              <w:sz w:val="22"/>
              <w:szCs w:val="22"/>
              <w:lang w:eastAsia="es-MX"/>
            </w:rPr>
            <w:t>08203/INFOEM/IP/RR/2019</w:t>
          </w:r>
        </w:p>
      </w:tc>
    </w:tr>
    <w:tr w:rsidR="00706B58" w:rsidRPr="00B75F20" w14:paraId="128C8B3C" w14:textId="77777777" w:rsidTr="006E6B65">
      <w:trPr>
        <w:trHeight w:val="233"/>
        <w:jc w:val="right"/>
      </w:trPr>
      <w:tc>
        <w:tcPr>
          <w:tcW w:w="3261" w:type="dxa"/>
          <w:vAlign w:val="center"/>
        </w:tcPr>
        <w:p w14:paraId="483E3371" w14:textId="66B1BC74" w:rsidR="00706B58" w:rsidRPr="00674A46" w:rsidRDefault="00706B58"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F0180CF" w:rsidR="00706B58" w:rsidRPr="00B75F20" w:rsidRDefault="00094C73" w:rsidP="0058757A">
          <w:pPr>
            <w:pStyle w:val="Encabezado"/>
            <w:rPr>
              <w:rFonts w:ascii="Palatino Linotype" w:hAnsi="Palatino Linotype"/>
              <w:b/>
              <w:sz w:val="22"/>
              <w:szCs w:val="22"/>
            </w:rPr>
          </w:pPr>
          <w:r w:rsidRPr="00094C73">
            <w:rPr>
              <w:rFonts w:ascii="Palatino Linotype" w:hAnsi="Palatino Linotype"/>
              <w:b/>
              <w:sz w:val="22"/>
              <w:szCs w:val="22"/>
              <w:highlight w:val="black"/>
            </w:rPr>
            <w:t>-------------------------------------------</w:t>
          </w:r>
        </w:p>
      </w:tc>
    </w:tr>
    <w:tr w:rsidR="00706B58" w:rsidRPr="00674A46" w14:paraId="41BE0704" w14:textId="77777777" w:rsidTr="006E6B65">
      <w:trPr>
        <w:trHeight w:val="321"/>
        <w:jc w:val="right"/>
      </w:trPr>
      <w:tc>
        <w:tcPr>
          <w:tcW w:w="3261" w:type="dxa"/>
          <w:vAlign w:val="center"/>
        </w:tcPr>
        <w:p w14:paraId="34C64148" w14:textId="10C6C8A9" w:rsidR="00706B58" w:rsidRPr="00674A46" w:rsidRDefault="00706B58"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B6FB15D" w:rsidR="00706B58" w:rsidRPr="00674A46" w:rsidRDefault="00706B58" w:rsidP="00877086">
          <w:pPr>
            <w:pStyle w:val="Encabezado"/>
            <w:jc w:val="both"/>
            <w:rPr>
              <w:rFonts w:ascii="Palatino Linotype" w:hAnsi="Palatino Linotype"/>
              <w:b/>
              <w:sz w:val="22"/>
              <w:szCs w:val="22"/>
            </w:rPr>
          </w:pPr>
          <w:r w:rsidRPr="00E11FC6">
            <w:rPr>
              <w:rFonts w:ascii="Palatino Linotype" w:hAnsi="Palatino Linotype"/>
              <w:b/>
              <w:bCs/>
              <w:color w:val="000000"/>
              <w:sz w:val="22"/>
              <w:szCs w:val="22"/>
            </w:rPr>
            <w:t>Ayuntamiento de Ixtapan de la Sal</w:t>
          </w:r>
        </w:p>
      </w:tc>
    </w:tr>
    <w:tr w:rsidR="00706B58" w:rsidRPr="00674A46" w14:paraId="0C8B6193" w14:textId="77777777" w:rsidTr="006E6B65">
      <w:trPr>
        <w:trHeight w:val="321"/>
        <w:jc w:val="right"/>
      </w:trPr>
      <w:tc>
        <w:tcPr>
          <w:tcW w:w="3261" w:type="dxa"/>
          <w:vAlign w:val="center"/>
        </w:tcPr>
        <w:p w14:paraId="321FFAFF" w14:textId="40E5A678" w:rsidR="00706B58" w:rsidRPr="00674A46" w:rsidRDefault="00706B58"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706B58" w:rsidRPr="00674A46" w:rsidRDefault="00706B5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706B58" w:rsidRDefault="00706B5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7367B"/>
    <w:multiLevelType w:val="hybridMultilevel"/>
    <w:tmpl w:val="41ACC94C"/>
    <w:lvl w:ilvl="0" w:tplc="DC6CA382">
      <w:start w:val="4"/>
      <w:numFmt w:val="upperRoman"/>
      <w:lvlText w:val="%1."/>
      <w:lvlJc w:val="right"/>
      <w:pPr>
        <w:ind w:left="720" w:hanging="360"/>
      </w:pPr>
      <w:rPr>
        <w:rFonts w:hint="default"/>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12130B5A"/>
    <w:multiLevelType w:val="multilevel"/>
    <w:tmpl w:val="9CBE8F4E"/>
    <w:lvl w:ilvl="0">
      <w:start w:val="3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79E2DD1"/>
    <w:multiLevelType w:val="multilevel"/>
    <w:tmpl w:val="500082A4"/>
    <w:lvl w:ilvl="0">
      <w:start w:val="3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86B7143"/>
    <w:multiLevelType w:val="hybridMultilevel"/>
    <w:tmpl w:val="D11A76EA"/>
    <w:lvl w:ilvl="0" w:tplc="0488251C">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96C7EA3"/>
    <w:multiLevelType w:val="hybridMultilevel"/>
    <w:tmpl w:val="29B8E56E"/>
    <w:lvl w:ilvl="0" w:tplc="08202E50">
      <w:start w:val="19"/>
      <w:numFmt w:val="decimal"/>
      <w:lvlText w:val="%1."/>
      <w:lvlJc w:val="left"/>
      <w:pPr>
        <w:ind w:left="1146"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239E19F6"/>
    <w:multiLevelType w:val="hybridMultilevel"/>
    <w:tmpl w:val="DCECC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nsid w:val="2CA43EF4"/>
    <w:multiLevelType w:val="hybridMultilevel"/>
    <w:tmpl w:val="9E5E2020"/>
    <w:lvl w:ilvl="0" w:tplc="10A026AE">
      <w:start w:val="3"/>
      <w:numFmt w:val="upperRoman"/>
      <w:lvlText w:val="%1."/>
      <w:lvlJc w:val="left"/>
      <w:pPr>
        <w:ind w:left="50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D3C031C"/>
    <w:multiLevelType w:val="hybridMultilevel"/>
    <w:tmpl w:val="0C86D94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301720D2"/>
    <w:multiLevelType w:val="hybridMultilevel"/>
    <w:tmpl w:val="B994024E"/>
    <w:lvl w:ilvl="0" w:tplc="2FCAD482">
      <w:start w:val="3"/>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4F249FAC"/>
    <w:lvl w:ilvl="0" w:tplc="7A769D88">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402D0B"/>
    <w:multiLevelType w:val="multilevel"/>
    <w:tmpl w:val="7F9036A8"/>
    <w:lvl w:ilvl="0">
      <w:start w:val="1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71262CE"/>
    <w:multiLevelType w:val="hybridMultilevel"/>
    <w:tmpl w:val="9CA02F0C"/>
    <w:lvl w:ilvl="0" w:tplc="44E2FAC8">
      <w:start w:val="5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7CD5F4C"/>
    <w:multiLevelType w:val="hybridMultilevel"/>
    <w:tmpl w:val="ED94E3AE"/>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DF23BCB"/>
    <w:multiLevelType w:val="multilevel"/>
    <w:tmpl w:val="5AEA37BE"/>
    <w:lvl w:ilvl="0">
      <w:start w:val="4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F765C2B"/>
    <w:multiLevelType w:val="hybridMultilevel"/>
    <w:tmpl w:val="706654C6"/>
    <w:lvl w:ilvl="0" w:tplc="2F98288A">
      <w:start w:val="5"/>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43A37952"/>
    <w:multiLevelType w:val="multilevel"/>
    <w:tmpl w:val="30E2A4B6"/>
    <w:lvl w:ilvl="0">
      <w:start w:val="4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E6E0DB2"/>
    <w:multiLevelType w:val="hybridMultilevel"/>
    <w:tmpl w:val="150AA4E4"/>
    <w:lvl w:ilvl="0" w:tplc="C4C65A1E">
      <w:start w:val="46"/>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EAA1971"/>
    <w:multiLevelType w:val="hybridMultilevel"/>
    <w:tmpl w:val="930241E6"/>
    <w:lvl w:ilvl="0" w:tplc="2DFC8082">
      <w:start w:val="2"/>
      <w:numFmt w:val="upperRoman"/>
      <w:lvlText w:val="%1."/>
      <w:lvlJc w:val="righ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02142AD"/>
    <w:multiLevelType w:val="hybridMultilevel"/>
    <w:tmpl w:val="2FDC7368"/>
    <w:lvl w:ilvl="0" w:tplc="F252EA7E">
      <w:start w:val="6"/>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50825591"/>
    <w:multiLevelType w:val="hybridMultilevel"/>
    <w:tmpl w:val="A1745BB8"/>
    <w:lvl w:ilvl="0" w:tplc="92706574">
      <w:start w:val="4"/>
      <w:numFmt w:val="upperRoman"/>
      <w:lvlText w:val="%1."/>
      <w:lvlJc w:val="left"/>
      <w:pPr>
        <w:ind w:left="50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0853F4B"/>
    <w:multiLevelType w:val="hybridMultilevel"/>
    <w:tmpl w:val="9EB64D60"/>
    <w:lvl w:ilvl="0" w:tplc="E7A8C7D4">
      <w:start w:val="50"/>
      <w:numFmt w:val="decimal"/>
      <w:lvlText w:val="%1."/>
      <w:lvlJc w:val="left"/>
      <w:pPr>
        <w:ind w:left="1146"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62A56A7"/>
    <w:multiLevelType w:val="hybridMultilevel"/>
    <w:tmpl w:val="16AADF90"/>
    <w:lvl w:ilvl="0" w:tplc="B57028CE">
      <w:start w:val="86"/>
      <w:numFmt w:val="decimal"/>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77202FA"/>
    <w:multiLevelType w:val="hybridMultilevel"/>
    <w:tmpl w:val="7A3E2C98"/>
    <w:lvl w:ilvl="0" w:tplc="2F484048">
      <w:start w:val="1"/>
      <w:numFmt w:val="decimal"/>
      <w:lvlText w:val="%1."/>
      <w:lvlJc w:val="left"/>
      <w:pPr>
        <w:ind w:left="36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7">
    <w:nsid w:val="5F580327"/>
    <w:multiLevelType w:val="multilevel"/>
    <w:tmpl w:val="1C38DAB0"/>
    <w:lvl w:ilvl="0">
      <w:start w:val="8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61333EB9"/>
    <w:multiLevelType w:val="hybridMultilevel"/>
    <w:tmpl w:val="3932801C"/>
    <w:lvl w:ilvl="0" w:tplc="1B025E32">
      <w:start w:val="1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3DC4576"/>
    <w:multiLevelType w:val="multilevel"/>
    <w:tmpl w:val="9196D318"/>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665A5835"/>
    <w:multiLevelType w:val="multilevel"/>
    <w:tmpl w:val="0FA6CAA6"/>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2">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3">
    <w:nsid w:val="6CD02FE1"/>
    <w:multiLevelType w:val="hybridMultilevel"/>
    <w:tmpl w:val="026AD61E"/>
    <w:lvl w:ilvl="0" w:tplc="D020EE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66551DD"/>
    <w:multiLevelType w:val="hybridMultilevel"/>
    <w:tmpl w:val="CA0A5B12"/>
    <w:lvl w:ilvl="0" w:tplc="E984F574">
      <w:start w:val="23"/>
      <w:numFmt w:val="decimal"/>
      <w:lvlText w:val="%1."/>
      <w:lvlJc w:val="left"/>
      <w:pPr>
        <w:ind w:left="1146"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A8A5DF2"/>
    <w:multiLevelType w:val="hybridMultilevel"/>
    <w:tmpl w:val="BDCA8040"/>
    <w:lvl w:ilvl="0" w:tplc="D5A6D4BA">
      <w:start w:val="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EED15D6"/>
    <w:multiLevelType w:val="hybridMultilevel"/>
    <w:tmpl w:val="4A0E48E8"/>
    <w:lvl w:ilvl="0" w:tplc="6AC20702">
      <w:start w:val="1"/>
      <w:numFmt w:val="lowerLetter"/>
      <w:lvlText w:val="%1)"/>
      <w:lvlJc w:val="left"/>
      <w:pPr>
        <w:ind w:left="927" w:hanging="360"/>
      </w:pPr>
      <w:rPr>
        <w:rFonts w:cs="Arial" w:hint="default"/>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6"/>
  </w:num>
  <w:num w:numId="2">
    <w:abstractNumId w:val="12"/>
  </w:num>
  <w:num w:numId="3">
    <w:abstractNumId w:val="11"/>
  </w:num>
  <w:num w:numId="4">
    <w:abstractNumId w:val="27"/>
  </w:num>
  <w:num w:numId="5">
    <w:abstractNumId w:val="34"/>
  </w:num>
  <w:num w:numId="6">
    <w:abstractNumId w:val="30"/>
  </w:num>
  <w:num w:numId="7">
    <w:abstractNumId w:val="17"/>
  </w:num>
  <w:num w:numId="8">
    <w:abstractNumId w:val="15"/>
  </w:num>
  <w:num w:numId="9">
    <w:abstractNumId w:val="37"/>
  </w:num>
  <w:num w:numId="10">
    <w:abstractNumId w:val="7"/>
  </w:num>
  <w:num w:numId="11">
    <w:abstractNumId w:val="4"/>
  </w:num>
  <w:num w:numId="12">
    <w:abstractNumId w:val="29"/>
  </w:num>
  <w:num w:numId="13">
    <w:abstractNumId w:val="1"/>
  </w:num>
  <w:num w:numId="14">
    <w:abstractNumId w:val="19"/>
  </w:num>
  <w:num w:numId="15">
    <w:abstractNumId w:val="23"/>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2"/>
  </w:num>
  <w:num w:numId="19">
    <w:abstractNumId w:val="26"/>
  </w:num>
  <w:num w:numId="20">
    <w:abstractNumId w:val="13"/>
  </w:num>
  <w:num w:numId="21">
    <w:abstractNumId w:val="24"/>
  </w:num>
  <w:num w:numId="22">
    <w:abstractNumId w:val="3"/>
  </w:num>
  <w:num w:numId="23">
    <w:abstractNumId w:val="9"/>
  </w:num>
  <w:num w:numId="24">
    <w:abstractNumId w:val="35"/>
  </w:num>
  <w:num w:numId="25">
    <w:abstractNumId w:val="2"/>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5"/>
  </w:num>
  <w:num w:numId="29">
    <w:abstractNumId w:val="31"/>
  </w:num>
  <w:num w:numId="30">
    <w:abstractNumId w:val="14"/>
  </w:num>
  <w:num w:numId="31">
    <w:abstractNumId w:val="1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28"/>
  </w:num>
  <w:num w:numId="34">
    <w:abstractNumId w:val="0"/>
  </w:num>
  <w:num w:numId="35">
    <w:abstractNumId w:val="16"/>
  </w:num>
  <w:num w:numId="36">
    <w:abstractNumId w:val="21"/>
  </w:num>
  <w:num w:numId="37">
    <w:abstractNumId w:val="10"/>
  </w:num>
  <w:num w:numId="38">
    <w:abstractNumId w:val="33"/>
  </w:num>
  <w:num w:numId="39">
    <w:abstractNumId w:val="20"/>
  </w:num>
  <w:num w:numId="40">
    <w:abstractNumId w:val="8"/>
  </w:num>
  <w:num w:numId="41">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407F"/>
    <w:rsid w:val="0000422C"/>
    <w:rsid w:val="0000431F"/>
    <w:rsid w:val="00004CBD"/>
    <w:rsid w:val="000058E3"/>
    <w:rsid w:val="00007E8A"/>
    <w:rsid w:val="00007EC5"/>
    <w:rsid w:val="0001106B"/>
    <w:rsid w:val="00011199"/>
    <w:rsid w:val="000120C5"/>
    <w:rsid w:val="00012472"/>
    <w:rsid w:val="00012C20"/>
    <w:rsid w:val="0001398B"/>
    <w:rsid w:val="000203D3"/>
    <w:rsid w:val="000211F8"/>
    <w:rsid w:val="00024F35"/>
    <w:rsid w:val="00025EEA"/>
    <w:rsid w:val="0003063D"/>
    <w:rsid w:val="00031812"/>
    <w:rsid w:val="000319FD"/>
    <w:rsid w:val="00031F10"/>
    <w:rsid w:val="00032493"/>
    <w:rsid w:val="0004072A"/>
    <w:rsid w:val="0004193F"/>
    <w:rsid w:val="00042380"/>
    <w:rsid w:val="000439C9"/>
    <w:rsid w:val="000444FF"/>
    <w:rsid w:val="0004686A"/>
    <w:rsid w:val="000468E2"/>
    <w:rsid w:val="00050953"/>
    <w:rsid w:val="0005237C"/>
    <w:rsid w:val="00052A3C"/>
    <w:rsid w:val="00053ABC"/>
    <w:rsid w:val="00054A03"/>
    <w:rsid w:val="00056A79"/>
    <w:rsid w:val="00061344"/>
    <w:rsid w:val="00062648"/>
    <w:rsid w:val="000631D9"/>
    <w:rsid w:val="0006407E"/>
    <w:rsid w:val="00064A37"/>
    <w:rsid w:val="00064B95"/>
    <w:rsid w:val="0006594F"/>
    <w:rsid w:val="0007192E"/>
    <w:rsid w:val="00072930"/>
    <w:rsid w:val="00077C48"/>
    <w:rsid w:val="000800AC"/>
    <w:rsid w:val="0008230A"/>
    <w:rsid w:val="00082D11"/>
    <w:rsid w:val="00082F81"/>
    <w:rsid w:val="00083F00"/>
    <w:rsid w:val="0008542A"/>
    <w:rsid w:val="00086D80"/>
    <w:rsid w:val="00090A6D"/>
    <w:rsid w:val="00090D6F"/>
    <w:rsid w:val="00094C73"/>
    <w:rsid w:val="000A24C0"/>
    <w:rsid w:val="000A3F90"/>
    <w:rsid w:val="000A4E44"/>
    <w:rsid w:val="000A77ED"/>
    <w:rsid w:val="000B0370"/>
    <w:rsid w:val="000B0A5E"/>
    <w:rsid w:val="000B5AB1"/>
    <w:rsid w:val="000B5D79"/>
    <w:rsid w:val="000B6D31"/>
    <w:rsid w:val="000C0061"/>
    <w:rsid w:val="000C0663"/>
    <w:rsid w:val="000C10B9"/>
    <w:rsid w:val="000C1D19"/>
    <w:rsid w:val="000C2E5F"/>
    <w:rsid w:val="000C3423"/>
    <w:rsid w:val="000C3861"/>
    <w:rsid w:val="000C4A8E"/>
    <w:rsid w:val="000C5A04"/>
    <w:rsid w:val="000C5AF7"/>
    <w:rsid w:val="000D009C"/>
    <w:rsid w:val="000D0855"/>
    <w:rsid w:val="000D1E0F"/>
    <w:rsid w:val="000D2664"/>
    <w:rsid w:val="000D3275"/>
    <w:rsid w:val="000D5A1D"/>
    <w:rsid w:val="000D70D8"/>
    <w:rsid w:val="000D7369"/>
    <w:rsid w:val="000E07DC"/>
    <w:rsid w:val="000E1595"/>
    <w:rsid w:val="000E2665"/>
    <w:rsid w:val="000E6436"/>
    <w:rsid w:val="000E77B8"/>
    <w:rsid w:val="000E7D2D"/>
    <w:rsid w:val="000F191E"/>
    <w:rsid w:val="000F2EDD"/>
    <w:rsid w:val="000F34CB"/>
    <w:rsid w:val="000F37A8"/>
    <w:rsid w:val="000F5D21"/>
    <w:rsid w:val="000F6D7E"/>
    <w:rsid w:val="00100187"/>
    <w:rsid w:val="00100DDD"/>
    <w:rsid w:val="0010268C"/>
    <w:rsid w:val="00102D65"/>
    <w:rsid w:val="00103888"/>
    <w:rsid w:val="00107499"/>
    <w:rsid w:val="00107557"/>
    <w:rsid w:val="0011001E"/>
    <w:rsid w:val="00110131"/>
    <w:rsid w:val="0011167C"/>
    <w:rsid w:val="00112B02"/>
    <w:rsid w:val="00113BD3"/>
    <w:rsid w:val="00114A21"/>
    <w:rsid w:val="00115E65"/>
    <w:rsid w:val="001174A4"/>
    <w:rsid w:val="0012006D"/>
    <w:rsid w:val="001250B4"/>
    <w:rsid w:val="001253D1"/>
    <w:rsid w:val="001318D2"/>
    <w:rsid w:val="00131B94"/>
    <w:rsid w:val="00132C06"/>
    <w:rsid w:val="00133B79"/>
    <w:rsid w:val="00133CE5"/>
    <w:rsid w:val="001352E5"/>
    <w:rsid w:val="0013673A"/>
    <w:rsid w:val="00137846"/>
    <w:rsid w:val="00140D44"/>
    <w:rsid w:val="001436BB"/>
    <w:rsid w:val="0014481A"/>
    <w:rsid w:val="00144B5C"/>
    <w:rsid w:val="001459C8"/>
    <w:rsid w:val="00147864"/>
    <w:rsid w:val="00150182"/>
    <w:rsid w:val="00151A58"/>
    <w:rsid w:val="00152ADF"/>
    <w:rsid w:val="00153833"/>
    <w:rsid w:val="00154304"/>
    <w:rsid w:val="0015466E"/>
    <w:rsid w:val="00154765"/>
    <w:rsid w:val="00154EF0"/>
    <w:rsid w:val="00155E0F"/>
    <w:rsid w:val="00155E1C"/>
    <w:rsid w:val="00156A23"/>
    <w:rsid w:val="00163780"/>
    <w:rsid w:val="00163B1F"/>
    <w:rsid w:val="001648EE"/>
    <w:rsid w:val="00164B65"/>
    <w:rsid w:val="00166794"/>
    <w:rsid w:val="00170D28"/>
    <w:rsid w:val="00173C93"/>
    <w:rsid w:val="00173DDB"/>
    <w:rsid w:val="0017653A"/>
    <w:rsid w:val="00177125"/>
    <w:rsid w:val="001775DF"/>
    <w:rsid w:val="00177CBE"/>
    <w:rsid w:val="001816B5"/>
    <w:rsid w:val="0018435D"/>
    <w:rsid w:val="001854E7"/>
    <w:rsid w:val="00187FBC"/>
    <w:rsid w:val="00190999"/>
    <w:rsid w:val="0019160F"/>
    <w:rsid w:val="00192E4B"/>
    <w:rsid w:val="001972CC"/>
    <w:rsid w:val="001A1188"/>
    <w:rsid w:val="001A138D"/>
    <w:rsid w:val="001A2857"/>
    <w:rsid w:val="001A2A89"/>
    <w:rsid w:val="001A3634"/>
    <w:rsid w:val="001A4A80"/>
    <w:rsid w:val="001A4D5D"/>
    <w:rsid w:val="001A61E1"/>
    <w:rsid w:val="001A6C1E"/>
    <w:rsid w:val="001A7367"/>
    <w:rsid w:val="001B2129"/>
    <w:rsid w:val="001B3659"/>
    <w:rsid w:val="001B40F3"/>
    <w:rsid w:val="001B53A0"/>
    <w:rsid w:val="001B5F70"/>
    <w:rsid w:val="001B6845"/>
    <w:rsid w:val="001B770B"/>
    <w:rsid w:val="001B79AF"/>
    <w:rsid w:val="001C0AED"/>
    <w:rsid w:val="001C0E7C"/>
    <w:rsid w:val="001C13B1"/>
    <w:rsid w:val="001C1C2A"/>
    <w:rsid w:val="001C1CDE"/>
    <w:rsid w:val="001C2713"/>
    <w:rsid w:val="001C2EF3"/>
    <w:rsid w:val="001C34D6"/>
    <w:rsid w:val="001C3898"/>
    <w:rsid w:val="001C3DB4"/>
    <w:rsid w:val="001C4179"/>
    <w:rsid w:val="001C54A9"/>
    <w:rsid w:val="001C6012"/>
    <w:rsid w:val="001C67B0"/>
    <w:rsid w:val="001C782E"/>
    <w:rsid w:val="001C79FA"/>
    <w:rsid w:val="001D07C9"/>
    <w:rsid w:val="001D393C"/>
    <w:rsid w:val="001D3AB5"/>
    <w:rsid w:val="001D7E82"/>
    <w:rsid w:val="001E0AD2"/>
    <w:rsid w:val="001E3F91"/>
    <w:rsid w:val="001E64C4"/>
    <w:rsid w:val="001E6822"/>
    <w:rsid w:val="001E74A5"/>
    <w:rsid w:val="001E7B9E"/>
    <w:rsid w:val="001F025B"/>
    <w:rsid w:val="001F1169"/>
    <w:rsid w:val="001F20F6"/>
    <w:rsid w:val="001F4299"/>
    <w:rsid w:val="001F5AF8"/>
    <w:rsid w:val="001F783F"/>
    <w:rsid w:val="001F7DE2"/>
    <w:rsid w:val="00200B9D"/>
    <w:rsid w:val="002031F3"/>
    <w:rsid w:val="00207415"/>
    <w:rsid w:val="002111FF"/>
    <w:rsid w:val="00211229"/>
    <w:rsid w:val="00212C9C"/>
    <w:rsid w:val="00213108"/>
    <w:rsid w:val="0021331A"/>
    <w:rsid w:val="0021453E"/>
    <w:rsid w:val="0021475E"/>
    <w:rsid w:val="002179AC"/>
    <w:rsid w:val="00220794"/>
    <w:rsid w:val="00220ADB"/>
    <w:rsid w:val="002217BA"/>
    <w:rsid w:val="00221E74"/>
    <w:rsid w:val="00223507"/>
    <w:rsid w:val="0022353C"/>
    <w:rsid w:val="002246F5"/>
    <w:rsid w:val="002276F0"/>
    <w:rsid w:val="00230170"/>
    <w:rsid w:val="002305CF"/>
    <w:rsid w:val="002342FB"/>
    <w:rsid w:val="002345FF"/>
    <w:rsid w:val="00234A2F"/>
    <w:rsid w:val="00234F0C"/>
    <w:rsid w:val="00237611"/>
    <w:rsid w:val="00241FD2"/>
    <w:rsid w:val="00244476"/>
    <w:rsid w:val="0024659E"/>
    <w:rsid w:val="00251563"/>
    <w:rsid w:val="00252A20"/>
    <w:rsid w:val="00252B41"/>
    <w:rsid w:val="0025524F"/>
    <w:rsid w:val="00260C1D"/>
    <w:rsid w:val="00261001"/>
    <w:rsid w:val="00261D84"/>
    <w:rsid w:val="00264D02"/>
    <w:rsid w:val="0026500D"/>
    <w:rsid w:val="00265CD7"/>
    <w:rsid w:val="002665BD"/>
    <w:rsid w:val="00271B06"/>
    <w:rsid w:val="00273013"/>
    <w:rsid w:val="00273C37"/>
    <w:rsid w:val="00273EAE"/>
    <w:rsid w:val="0027430D"/>
    <w:rsid w:val="00274F7F"/>
    <w:rsid w:val="00277A35"/>
    <w:rsid w:val="00277BAF"/>
    <w:rsid w:val="00280994"/>
    <w:rsid w:val="002851A1"/>
    <w:rsid w:val="002871EB"/>
    <w:rsid w:val="002879B1"/>
    <w:rsid w:val="00290631"/>
    <w:rsid w:val="002918F0"/>
    <w:rsid w:val="00293AAD"/>
    <w:rsid w:val="00293EFA"/>
    <w:rsid w:val="0029477A"/>
    <w:rsid w:val="00297F7F"/>
    <w:rsid w:val="002A07F4"/>
    <w:rsid w:val="002A229B"/>
    <w:rsid w:val="002A2974"/>
    <w:rsid w:val="002A35B6"/>
    <w:rsid w:val="002A61A7"/>
    <w:rsid w:val="002A7537"/>
    <w:rsid w:val="002B085C"/>
    <w:rsid w:val="002B284F"/>
    <w:rsid w:val="002B2A2E"/>
    <w:rsid w:val="002B2F59"/>
    <w:rsid w:val="002B4D21"/>
    <w:rsid w:val="002C0074"/>
    <w:rsid w:val="002C0804"/>
    <w:rsid w:val="002C2D44"/>
    <w:rsid w:val="002C3866"/>
    <w:rsid w:val="002C4715"/>
    <w:rsid w:val="002C4780"/>
    <w:rsid w:val="002C47ED"/>
    <w:rsid w:val="002C481B"/>
    <w:rsid w:val="002C484A"/>
    <w:rsid w:val="002C570D"/>
    <w:rsid w:val="002C6DB3"/>
    <w:rsid w:val="002D0E3D"/>
    <w:rsid w:val="002D10C8"/>
    <w:rsid w:val="002D1A38"/>
    <w:rsid w:val="002D2E16"/>
    <w:rsid w:val="002D373C"/>
    <w:rsid w:val="002D3F95"/>
    <w:rsid w:val="002D59F1"/>
    <w:rsid w:val="002E1FA2"/>
    <w:rsid w:val="002E482C"/>
    <w:rsid w:val="002E4A6D"/>
    <w:rsid w:val="002E5399"/>
    <w:rsid w:val="002E6531"/>
    <w:rsid w:val="002E689B"/>
    <w:rsid w:val="002E6CFE"/>
    <w:rsid w:val="002E74CE"/>
    <w:rsid w:val="002E7AD0"/>
    <w:rsid w:val="002F16F5"/>
    <w:rsid w:val="002F1871"/>
    <w:rsid w:val="002F287A"/>
    <w:rsid w:val="002F3672"/>
    <w:rsid w:val="002F6A35"/>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6A6"/>
    <w:rsid w:val="00312733"/>
    <w:rsid w:val="00313AF4"/>
    <w:rsid w:val="0031434A"/>
    <w:rsid w:val="00314975"/>
    <w:rsid w:val="00316065"/>
    <w:rsid w:val="003171DB"/>
    <w:rsid w:val="00317883"/>
    <w:rsid w:val="00317EFF"/>
    <w:rsid w:val="003208D6"/>
    <w:rsid w:val="003219B3"/>
    <w:rsid w:val="00321AA3"/>
    <w:rsid w:val="0032248F"/>
    <w:rsid w:val="00323895"/>
    <w:rsid w:val="003238C7"/>
    <w:rsid w:val="0032464F"/>
    <w:rsid w:val="00325208"/>
    <w:rsid w:val="00327D79"/>
    <w:rsid w:val="00331A7D"/>
    <w:rsid w:val="00332496"/>
    <w:rsid w:val="00332E6B"/>
    <w:rsid w:val="00333BE8"/>
    <w:rsid w:val="00335BFE"/>
    <w:rsid w:val="0033608B"/>
    <w:rsid w:val="00336D64"/>
    <w:rsid w:val="00337941"/>
    <w:rsid w:val="003407D0"/>
    <w:rsid w:val="00342C2E"/>
    <w:rsid w:val="00343BE0"/>
    <w:rsid w:val="00345B79"/>
    <w:rsid w:val="00345D0F"/>
    <w:rsid w:val="00346885"/>
    <w:rsid w:val="003472B3"/>
    <w:rsid w:val="00350A12"/>
    <w:rsid w:val="00350BD8"/>
    <w:rsid w:val="00350CBF"/>
    <w:rsid w:val="0035104F"/>
    <w:rsid w:val="0035577D"/>
    <w:rsid w:val="00355AEE"/>
    <w:rsid w:val="00355D3B"/>
    <w:rsid w:val="0036073F"/>
    <w:rsid w:val="003629EE"/>
    <w:rsid w:val="00363CC1"/>
    <w:rsid w:val="003641F0"/>
    <w:rsid w:val="003643B3"/>
    <w:rsid w:val="003656E5"/>
    <w:rsid w:val="00366EE4"/>
    <w:rsid w:val="00370BB1"/>
    <w:rsid w:val="003721B2"/>
    <w:rsid w:val="00372328"/>
    <w:rsid w:val="0037428A"/>
    <w:rsid w:val="00376286"/>
    <w:rsid w:val="003762FD"/>
    <w:rsid w:val="00377CC8"/>
    <w:rsid w:val="0038145C"/>
    <w:rsid w:val="00383E66"/>
    <w:rsid w:val="00387DC9"/>
    <w:rsid w:val="0039193E"/>
    <w:rsid w:val="00391ADA"/>
    <w:rsid w:val="00391B72"/>
    <w:rsid w:val="00391F80"/>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B2856"/>
    <w:rsid w:val="003B2A0D"/>
    <w:rsid w:val="003B45B6"/>
    <w:rsid w:val="003B50CD"/>
    <w:rsid w:val="003B55AD"/>
    <w:rsid w:val="003B565C"/>
    <w:rsid w:val="003B7421"/>
    <w:rsid w:val="003B7EC4"/>
    <w:rsid w:val="003C1A20"/>
    <w:rsid w:val="003C28E4"/>
    <w:rsid w:val="003C3086"/>
    <w:rsid w:val="003C7282"/>
    <w:rsid w:val="003D00D5"/>
    <w:rsid w:val="003D181D"/>
    <w:rsid w:val="003D20C4"/>
    <w:rsid w:val="003D3C1A"/>
    <w:rsid w:val="003D4188"/>
    <w:rsid w:val="003D46D0"/>
    <w:rsid w:val="003E5E39"/>
    <w:rsid w:val="003E6679"/>
    <w:rsid w:val="003E6D0F"/>
    <w:rsid w:val="003E712E"/>
    <w:rsid w:val="003F09D0"/>
    <w:rsid w:val="003F140F"/>
    <w:rsid w:val="003F15DB"/>
    <w:rsid w:val="003F24F3"/>
    <w:rsid w:val="003F2702"/>
    <w:rsid w:val="003F2778"/>
    <w:rsid w:val="003F36A4"/>
    <w:rsid w:val="003F70CA"/>
    <w:rsid w:val="0040137F"/>
    <w:rsid w:val="0040167C"/>
    <w:rsid w:val="00402179"/>
    <w:rsid w:val="0040278D"/>
    <w:rsid w:val="00406EED"/>
    <w:rsid w:val="00412E24"/>
    <w:rsid w:val="00413903"/>
    <w:rsid w:val="00413DAD"/>
    <w:rsid w:val="00414836"/>
    <w:rsid w:val="00416727"/>
    <w:rsid w:val="0042068A"/>
    <w:rsid w:val="0042437A"/>
    <w:rsid w:val="00424E72"/>
    <w:rsid w:val="00426D7C"/>
    <w:rsid w:val="004300ED"/>
    <w:rsid w:val="00431687"/>
    <w:rsid w:val="00432B72"/>
    <w:rsid w:val="00433016"/>
    <w:rsid w:val="00434072"/>
    <w:rsid w:val="004342F1"/>
    <w:rsid w:val="004349C0"/>
    <w:rsid w:val="00434B23"/>
    <w:rsid w:val="00434FD0"/>
    <w:rsid w:val="00437702"/>
    <w:rsid w:val="004401B5"/>
    <w:rsid w:val="00440800"/>
    <w:rsid w:val="00442393"/>
    <w:rsid w:val="004436D7"/>
    <w:rsid w:val="00443DCB"/>
    <w:rsid w:val="00443DEB"/>
    <w:rsid w:val="00444891"/>
    <w:rsid w:val="0044535B"/>
    <w:rsid w:val="00445FDA"/>
    <w:rsid w:val="00447C30"/>
    <w:rsid w:val="00447F0D"/>
    <w:rsid w:val="00450A5F"/>
    <w:rsid w:val="00450C1B"/>
    <w:rsid w:val="00451514"/>
    <w:rsid w:val="0045209F"/>
    <w:rsid w:val="00453BB4"/>
    <w:rsid w:val="00456317"/>
    <w:rsid w:val="00456348"/>
    <w:rsid w:val="004613B1"/>
    <w:rsid w:val="00461513"/>
    <w:rsid w:val="0046231E"/>
    <w:rsid w:val="004635E2"/>
    <w:rsid w:val="00464CB6"/>
    <w:rsid w:val="0046566E"/>
    <w:rsid w:val="00466731"/>
    <w:rsid w:val="0047025A"/>
    <w:rsid w:val="0047081C"/>
    <w:rsid w:val="00472C41"/>
    <w:rsid w:val="00473115"/>
    <w:rsid w:val="00474477"/>
    <w:rsid w:val="004764CB"/>
    <w:rsid w:val="00476730"/>
    <w:rsid w:val="004769A5"/>
    <w:rsid w:val="004803A2"/>
    <w:rsid w:val="00481A7B"/>
    <w:rsid w:val="0048386B"/>
    <w:rsid w:val="00483C14"/>
    <w:rsid w:val="004841CD"/>
    <w:rsid w:val="00484284"/>
    <w:rsid w:val="00485DB6"/>
    <w:rsid w:val="004861BD"/>
    <w:rsid w:val="0048658E"/>
    <w:rsid w:val="00487A5F"/>
    <w:rsid w:val="00491C96"/>
    <w:rsid w:val="004923B6"/>
    <w:rsid w:val="00493175"/>
    <w:rsid w:val="00494294"/>
    <w:rsid w:val="00495611"/>
    <w:rsid w:val="00496359"/>
    <w:rsid w:val="00496B38"/>
    <w:rsid w:val="00496C48"/>
    <w:rsid w:val="00497897"/>
    <w:rsid w:val="004A14BE"/>
    <w:rsid w:val="004A1821"/>
    <w:rsid w:val="004A252C"/>
    <w:rsid w:val="004A2BF5"/>
    <w:rsid w:val="004A3085"/>
    <w:rsid w:val="004A4BD5"/>
    <w:rsid w:val="004A4CFD"/>
    <w:rsid w:val="004A677C"/>
    <w:rsid w:val="004A6E25"/>
    <w:rsid w:val="004A77A1"/>
    <w:rsid w:val="004B176B"/>
    <w:rsid w:val="004B293C"/>
    <w:rsid w:val="004B3D59"/>
    <w:rsid w:val="004B4D76"/>
    <w:rsid w:val="004B58EA"/>
    <w:rsid w:val="004B5B76"/>
    <w:rsid w:val="004B73EF"/>
    <w:rsid w:val="004C20F2"/>
    <w:rsid w:val="004C2255"/>
    <w:rsid w:val="004C251E"/>
    <w:rsid w:val="004C2854"/>
    <w:rsid w:val="004C3F25"/>
    <w:rsid w:val="004C525E"/>
    <w:rsid w:val="004C67E2"/>
    <w:rsid w:val="004C7A27"/>
    <w:rsid w:val="004D0490"/>
    <w:rsid w:val="004D12F1"/>
    <w:rsid w:val="004D1805"/>
    <w:rsid w:val="004D1CB6"/>
    <w:rsid w:val="004D257A"/>
    <w:rsid w:val="004D2875"/>
    <w:rsid w:val="004D3142"/>
    <w:rsid w:val="004D52DD"/>
    <w:rsid w:val="004D68F8"/>
    <w:rsid w:val="004D6D19"/>
    <w:rsid w:val="004D71C0"/>
    <w:rsid w:val="004E11D8"/>
    <w:rsid w:val="004E3C72"/>
    <w:rsid w:val="004E4879"/>
    <w:rsid w:val="004E5988"/>
    <w:rsid w:val="004E6E3A"/>
    <w:rsid w:val="004E7D4E"/>
    <w:rsid w:val="004F0C96"/>
    <w:rsid w:val="004F28A0"/>
    <w:rsid w:val="004F44C7"/>
    <w:rsid w:val="004F489F"/>
    <w:rsid w:val="004F4958"/>
    <w:rsid w:val="004F766F"/>
    <w:rsid w:val="004F78B7"/>
    <w:rsid w:val="004F7944"/>
    <w:rsid w:val="00500224"/>
    <w:rsid w:val="00502BB2"/>
    <w:rsid w:val="00503166"/>
    <w:rsid w:val="00503F93"/>
    <w:rsid w:val="005041C2"/>
    <w:rsid w:val="00504E8F"/>
    <w:rsid w:val="00505CA0"/>
    <w:rsid w:val="00506D36"/>
    <w:rsid w:val="00506DDD"/>
    <w:rsid w:val="00507C08"/>
    <w:rsid w:val="00507D18"/>
    <w:rsid w:val="0051016E"/>
    <w:rsid w:val="00511612"/>
    <w:rsid w:val="00511A30"/>
    <w:rsid w:val="00511D5F"/>
    <w:rsid w:val="00512F22"/>
    <w:rsid w:val="00516603"/>
    <w:rsid w:val="005167B1"/>
    <w:rsid w:val="0051799A"/>
    <w:rsid w:val="00517A46"/>
    <w:rsid w:val="00517AFE"/>
    <w:rsid w:val="00517D20"/>
    <w:rsid w:val="005215EE"/>
    <w:rsid w:val="00521F15"/>
    <w:rsid w:val="00522599"/>
    <w:rsid w:val="00522723"/>
    <w:rsid w:val="00522F5F"/>
    <w:rsid w:val="005248B9"/>
    <w:rsid w:val="005255D3"/>
    <w:rsid w:val="005257BD"/>
    <w:rsid w:val="00526446"/>
    <w:rsid w:val="00527495"/>
    <w:rsid w:val="00527E7A"/>
    <w:rsid w:val="00531594"/>
    <w:rsid w:val="00537E2C"/>
    <w:rsid w:val="005406A9"/>
    <w:rsid w:val="005407F0"/>
    <w:rsid w:val="00542797"/>
    <w:rsid w:val="00542B3A"/>
    <w:rsid w:val="005434E0"/>
    <w:rsid w:val="005437FE"/>
    <w:rsid w:val="00544AB9"/>
    <w:rsid w:val="00544EC9"/>
    <w:rsid w:val="00546FBD"/>
    <w:rsid w:val="00551A9B"/>
    <w:rsid w:val="005520BF"/>
    <w:rsid w:val="00552213"/>
    <w:rsid w:val="00552FD6"/>
    <w:rsid w:val="005534B3"/>
    <w:rsid w:val="00554512"/>
    <w:rsid w:val="0055544F"/>
    <w:rsid w:val="00556B04"/>
    <w:rsid w:val="00562B0A"/>
    <w:rsid w:val="00562CCE"/>
    <w:rsid w:val="005669D6"/>
    <w:rsid w:val="00566C3D"/>
    <w:rsid w:val="00567998"/>
    <w:rsid w:val="00570A2E"/>
    <w:rsid w:val="00571419"/>
    <w:rsid w:val="005759CD"/>
    <w:rsid w:val="00577884"/>
    <w:rsid w:val="00580873"/>
    <w:rsid w:val="005811B7"/>
    <w:rsid w:val="00581C0F"/>
    <w:rsid w:val="00582919"/>
    <w:rsid w:val="005849B2"/>
    <w:rsid w:val="0058510E"/>
    <w:rsid w:val="00585F00"/>
    <w:rsid w:val="005866A2"/>
    <w:rsid w:val="0058729E"/>
    <w:rsid w:val="00587366"/>
    <w:rsid w:val="0058757A"/>
    <w:rsid w:val="00590037"/>
    <w:rsid w:val="00590516"/>
    <w:rsid w:val="005908F1"/>
    <w:rsid w:val="00593476"/>
    <w:rsid w:val="00594A43"/>
    <w:rsid w:val="00595511"/>
    <w:rsid w:val="00596B4D"/>
    <w:rsid w:val="005A228F"/>
    <w:rsid w:val="005A2A65"/>
    <w:rsid w:val="005A2F65"/>
    <w:rsid w:val="005A3513"/>
    <w:rsid w:val="005A3BD7"/>
    <w:rsid w:val="005A60E1"/>
    <w:rsid w:val="005A76FE"/>
    <w:rsid w:val="005A786F"/>
    <w:rsid w:val="005A7AD7"/>
    <w:rsid w:val="005B169C"/>
    <w:rsid w:val="005B2DD1"/>
    <w:rsid w:val="005B3A49"/>
    <w:rsid w:val="005B3FC6"/>
    <w:rsid w:val="005B5C9F"/>
    <w:rsid w:val="005B6ADF"/>
    <w:rsid w:val="005B773D"/>
    <w:rsid w:val="005B7C5D"/>
    <w:rsid w:val="005C1A74"/>
    <w:rsid w:val="005C3294"/>
    <w:rsid w:val="005C347F"/>
    <w:rsid w:val="005C6F4F"/>
    <w:rsid w:val="005C6F55"/>
    <w:rsid w:val="005C7CB6"/>
    <w:rsid w:val="005D1BB5"/>
    <w:rsid w:val="005D251E"/>
    <w:rsid w:val="005D27DD"/>
    <w:rsid w:val="005D3493"/>
    <w:rsid w:val="005D3DD3"/>
    <w:rsid w:val="005D622E"/>
    <w:rsid w:val="005E11D5"/>
    <w:rsid w:val="005E2296"/>
    <w:rsid w:val="005E34D4"/>
    <w:rsid w:val="005E3AE2"/>
    <w:rsid w:val="005E3FDE"/>
    <w:rsid w:val="005E55F2"/>
    <w:rsid w:val="005E5F08"/>
    <w:rsid w:val="005E68FC"/>
    <w:rsid w:val="005F2786"/>
    <w:rsid w:val="005F4616"/>
    <w:rsid w:val="005F487C"/>
    <w:rsid w:val="005F53A4"/>
    <w:rsid w:val="005F5D9A"/>
    <w:rsid w:val="005F5FE1"/>
    <w:rsid w:val="005F62B2"/>
    <w:rsid w:val="005F6388"/>
    <w:rsid w:val="005F715E"/>
    <w:rsid w:val="005F777C"/>
    <w:rsid w:val="00600B4B"/>
    <w:rsid w:val="006010DA"/>
    <w:rsid w:val="006017AB"/>
    <w:rsid w:val="00602E53"/>
    <w:rsid w:val="0060358E"/>
    <w:rsid w:val="006047B6"/>
    <w:rsid w:val="00604AC3"/>
    <w:rsid w:val="00604B74"/>
    <w:rsid w:val="00605865"/>
    <w:rsid w:val="00614DFF"/>
    <w:rsid w:val="00617125"/>
    <w:rsid w:val="00617813"/>
    <w:rsid w:val="00620176"/>
    <w:rsid w:val="006206CC"/>
    <w:rsid w:val="00622B06"/>
    <w:rsid w:val="00627163"/>
    <w:rsid w:val="0062768A"/>
    <w:rsid w:val="006321D6"/>
    <w:rsid w:val="0063265C"/>
    <w:rsid w:val="0063278F"/>
    <w:rsid w:val="00634476"/>
    <w:rsid w:val="006349FE"/>
    <w:rsid w:val="0064393B"/>
    <w:rsid w:val="00644375"/>
    <w:rsid w:val="00644A5C"/>
    <w:rsid w:val="006462E0"/>
    <w:rsid w:val="00646A08"/>
    <w:rsid w:val="00650392"/>
    <w:rsid w:val="0065061D"/>
    <w:rsid w:val="00653E8D"/>
    <w:rsid w:val="0065715E"/>
    <w:rsid w:val="00657670"/>
    <w:rsid w:val="00657DBF"/>
    <w:rsid w:val="00657DE0"/>
    <w:rsid w:val="006613EB"/>
    <w:rsid w:val="00662C69"/>
    <w:rsid w:val="00663CC7"/>
    <w:rsid w:val="0066458B"/>
    <w:rsid w:val="00664805"/>
    <w:rsid w:val="006671DE"/>
    <w:rsid w:val="006718FB"/>
    <w:rsid w:val="006720F3"/>
    <w:rsid w:val="00673695"/>
    <w:rsid w:val="00674203"/>
    <w:rsid w:val="00674701"/>
    <w:rsid w:val="00674A46"/>
    <w:rsid w:val="006752B0"/>
    <w:rsid w:val="00676959"/>
    <w:rsid w:val="00676C6B"/>
    <w:rsid w:val="00680F25"/>
    <w:rsid w:val="00685689"/>
    <w:rsid w:val="0068594B"/>
    <w:rsid w:val="00685D95"/>
    <w:rsid w:val="0068628C"/>
    <w:rsid w:val="00686B04"/>
    <w:rsid w:val="00687D53"/>
    <w:rsid w:val="00687DDB"/>
    <w:rsid w:val="006901FA"/>
    <w:rsid w:val="00690B58"/>
    <w:rsid w:val="00690ED0"/>
    <w:rsid w:val="00691384"/>
    <w:rsid w:val="00691960"/>
    <w:rsid w:val="00693427"/>
    <w:rsid w:val="00694AEB"/>
    <w:rsid w:val="00694C00"/>
    <w:rsid w:val="006958A7"/>
    <w:rsid w:val="00695F94"/>
    <w:rsid w:val="006964F5"/>
    <w:rsid w:val="00696EF8"/>
    <w:rsid w:val="006A0878"/>
    <w:rsid w:val="006A1047"/>
    <w:rsid w:val="006A2A2F"/>
    <w:rsid w:val="006A2CF3"/>
    <w:rsid w:val="006A2D34"/>
    <w:rsid w:val="006A2EDE"/>
    <w:rsid w:val="006A3D7A"/>
    <w:rsid w:val="006A438E"/>
    <w:rsid w:val="006A53A9"/>
    <w:rsid w:val="006B004E"/>
    <w:rsid w:val="006B0198"/>
    <w:rsid w:val="006B12E8"/>
    <w:rsid w:val="006B13FB"/>
    <w:rsid w:val="006B1C19"/>
    <w:rsid w:val="006B5FE4"/>
    <w:rsid w:val="006B7A58"/>
    <w:rsid w:val="006C26B3"/>
    <w:rsid w:val="006C2FEE"/>
    <w:rsid w:val="006C50C2"/>
    <w:rsid w:val="006C563A"/>
    <w:rsid w:val="006C6E1A"/>
    <w:rsid w:val="006D133F"/>
    <w:rsid w:val="006D265C"/>
    <w:rsid w:val="006D27EF"/>
    <w:rsid w:val="006D52D1"/>
    <w:rsid w:val="006E013D"/>
    <w:rsid w:val="006E1056"/>
    <w:rsid w:val="006E1C5B"/>
    <w:rsid w:val="006E3985"/>
    <w:rsid w:val="006E3A2A"/>
    <w:rsid w:val="006E3C4C"/>
    <w:rsid w:val="006E4BD4"/>
    <w:rsid w:val="006E4E2A"/>
    <w:rsid w:val="006E5950"/>
    <w:rsid w:val="006E6B65"/>
    <w:rsid w:val="006E6C14"/>
    <w:rsid w:val="006E7C23"/>
    <w:rsid w:val="006E7CC5"/>
    <w:rsid w:val="006F1E31"/>
    <w:rsid w:val="006F21C6"/>
    <w:rsid w:val="006F2C12"/>
    <w:rsid w:val="006F2F92"/>
    <w:rsid w:val="006F3708"/>
    <w:rsid w:val="006F3A47"/>
    <w:rsid w:val="006F7D53"/>
    <w:rsid w:val="007049C8"/>
    <w:rsid w:val="007050B1"/>
    <w:rsid w:val="00706B58"/>
    <w:rsid w:val="00707096"/>
    <w:rsid w:val="007136BC"/>
    <w:rsid w:val="00714576"/>
    <w:rsid w:val="00715A04"/>
    <w:rsid w:val="00721335"/>
    <w:rsid w:val="00721924"/>
    <w:rsid w:val="00721F66"/>
    <w:rsid w:val="007226AD"/>
    <w:rsid w:val="00722B93"/>
    <w:rsid w:val="00731F1F"/>
    <w:rsid w:val="00734D66"/>
    <w:rsid w:val="007365AD"/>
    <w:rsid w:val="00741DC7"/>
    <w:rsid w:val="00742486"/>
    <w:rsid w:val="0074433B"/>
    <w:rsid w:val="0074628D"/>
    <w:rsid w:val="007473D2"/>
    <w:rsid w:val="007479C2"/>
    <w:rsid w:val="00750A80"/>
    <w:rsid w:val="0075151E"/>
    <w:rsid w:val="0075265E"/>
    <w:rsid w:val="0075440D"/>
    <w:rsid w:val="00754EF8"/>
    <w:rsid w:val="0075604A"/>
    <w:rsid w:val="0075650E"/>
    <w:rsid w:val="00757995"/>
    <w:rsid w:val="007612B3"/>
    <w:rsid w:val="007644E6"/>
    <w:rsid w:val="007652EA"/>
    <w:rsid w:val="007665D7"/>
    <w:rsid w:val="007674F3"/>
    <w:rsid w:val="00767CD2"/>
    <w:rsid w:val="00770859"/>
    <w:rsid w:val="007721A1"/>
    <w:rsid w:val="00774A5F"/>
    <w:rsid w:val="00774DFD"/>
    <w:rsid w:val="007753FA"/>
    <w:rsid w:val="0077544D"/>
    <w:rsid w:val="007764C8"/>
    <w:rsid w:val="00777A41"/>
    <w:rsid w:val="007806AD"/>
    <w:rsid w:val="0078079A"/>
    <w:rsid w:val="007860B9"/>
    <w:rsid w:val="007865C6"/>
    <w:rsid w:val="007914E4"/>
    <w:rsid w:val="00791E58"/>
    <w:rsid w:val="007A0692"/>
    <w:rsid w:val="007A082B"/>
    <w:rsid w:val="007A1303"/>
    <w:rsid w:val="007A22E2"/>
    <w:rsid w:val="007A2C90"/>
    <w:rsid w:val="007A377B"/>
    <w:rsid w:val="007A65E0"/>
    <w:rsid w:val="007A70B9"/>
    <w:rsid w:val="007A7602"/>
    <w:rsid w:val="007B02B9"/>
    <w:rsid w:val="007B1AED"/>
    <w:rsid w:val="007B26B2"/>
    <w:rsid w:val="007B2B63"/>
    <w:rsid w:val="007B30F3"/>
    <w:rsid w:val="007B694D"/>
    <w:rsid w:val="007C0013"/>
    <w:rsid w:val="007C0CBC"/>
    <w:rsid w:val="007C255D"/>
    <w:rsid w:val="007C2706"/>
    <w:rsid w:val="007C303F"/>
    <w:rsid w:val="007C37D2"/>
    <w:rsid w:val="007C3985"/>
    <w:rsid w:val="007C6110"/>
    <w:rsid w:val="007C77F1"/>
    <w:rsid w:val="007D0C01"/>
    <w:rsid w:val="007D3FBD"/>
    <w:rsid w:val="007D49A0"/>
    <w:rsid w:val="007D7B38"/>
    <w:rsid w:val="007D7EF3"/>
    <w:rsid w:val="007E4E68"/>
    <w:rsid w:val="007E5125"/>
    <w:rsid w:val="007E5DB4"/>
    <w:rsid w:val="007E65C6"/>
    <w:rsid w:val="007F0617"/>
    <w:rsid w:val="007F3CB7"/>
    <w:rsid w:val="007F729E"/>
    <w:rsid w:val="00800E69"/>
    <w:rsid w:val="008039C2"/>
    <w:rsid w:val="008046E4"/>
    <w:rsid w:val="008055FF"/>
    <w:rsid w:val="008058EB"/>
    <w:rsid w:val="00810EEA"/>
    <w:rsid w:val="00810F94"/>
    <w:rsid w:val="008167F5"/>
    <w:rsid w:val="00817541"/>
    <w:rsid w:val="0081794B"/>
    <w:rsid w:val="00817D8E"/>
    <w:rsid w:val="008200A3"/>
    <w:rsid w:val="00820BF2"/>
    <w:rsid w:val="00824C4E"/>
    <w:rsid w:val="008264EE"/>
    <w:rsid w:val="00833E4C"/>
    <w:rsid w:val="00836224"/>
    <w:rsid w:val="00837BE4"/>
    <w:rsid w:val="00840559"/>
    <w:rsid w:val="008421F7"/>
    <w:rsid w:val="00843153"/>
    <w:rsid w:val="00843908"/>
    <w:rsid w:val="00845D12"/>
    <w:rsid w:val="00846713"/>
    <w:rsid w:val="008473FA"/>
    <w:rsid w:val="00847830"/>
    <w:rsid w:val="00847AFE"/>
    <w:rsid w:val="00851A81"/>
    <w:rsid w:val="00851F4C"/>
    <w:rsid w:val="008523BA"/>
    <w:rsid w:val="00852B26"/>
    <w:rsid w:val="0085390F"/>
    <w:rsid w:val="0085480B"/>
    <w:rsid w:val="008560F4"/>
    <w:rsid w:val="00856B0A"/>
    <w:rsid w:val="00860A1E"/>
    <w:rsid w:val="00860FE6"/>
    <w:rsid w:val="00861622"/>
    <w:rsid w:val="0086256E"/>
    <w:rsid w:val="008662C0"/>
    <w:rsid w:val="00870EAB"/>
    <w:rsid w:val="00871495"/>
    <w:rsid w:val="0087153F"/>
    <w:rsid w:val="00871E45"/>
    <w:rsid w:val="0087459A"/>
    <w:rsid w:val="00875167"/>
    <w:rsid w:val="00877086"/>
    <w:rsid w:val="00881572"/>
    <w:rsid w:val="00882FEA"/>
    <w:rsid w:val="00883450"/>
    <w:rsid w:val="0088398C"/>
    <w:rsid w:val="00885C6E"/>
    <w:rsid w:val="0089031E"/>
    <w:rsid w:val="0089067B"/>
    <w:rsid w:val="00891381"/>
    <w:rsid w:val="0089412A"/>
    <w:rsid w:val="008949A2"/>
    <w:rsid w:val="00896AD4"/>
    <w:rsid w:val="008A2F75"/>
    <w:rsid w:val="008A460C"/>
    <w:rsid w:val="008A4966"/>
    <w:rsid w:val="008A52F3"/>
    <w:rsid w:val="008A5456"/>
    <w:rsid w:val="008A59AC"/>
    <w:rsid w:val="008A5A72"/>
    <w:rsid w:val="008A7F7D"/>
    <w:rsid w:val="008B1A5A"/>
    <w:rsid w:val="008B382F"/>
    <w:rsid w:val="008B4590"/>
    <w:rsid w:val="008B49B9"/>
    <w:rsid w:val="008B5AB4"/>
    <w:rsid w:val="008B63F9"/>
    <w:rsid w:val="008B7FFE"/>
    <w:rsid w:val="008C0446"/>
    <w:rsid w:val="008C2B3C"/>
    <w:rsid w:val="008C41A7"/>
    <w:rsid w:val="008C6E20"/>
    <w:rsid w:val="008C6F34"/>
    <w:rsid w:val="008C7108"/>
    <w:rsid w:val="008D02A3"/>
    <w:rsid w:val="008D06C3"/>
    <w:rsid w:val="008D1D54"/>
    <w:rsid w:val="008D22D8"/>
    <w:rsid w:val="008D2BCD"/>
    <w:rsid w:val="008D406E"/>
    <w:rsid w:val="008D4E99"/>
    <w:rsid w:val="008D5066"/>
    <w:rsid w:val="008D5A97"/>
    <w:rsid w:val="008D6697"/>
    <w:rsid w:val="008D728C"/>
    <w:rsid w:val="008E0674"/>
    <w:rsid w:val="008E11CC"/>
    <w:rsid w:val="008E1B8F"/>
    <w:rsid w:val="008E625D"/>
    <w:rsid w:val="008F12E6"/>
    <w:rsid w:val="008F1558"/>
    <w:rsid w:val="008F5927"/>
    <w:rsid w:val="009001DD"/>
    <w:rsid w:val="0090174A"/>
    <w:rsid w:val="009036B3"/>
    <w:rsid w:val="009039BC"/>
    <w:rsid w:val="00905B9A"/>
    <w:rsid w:val="00905F84"/>
    <w:rsid w:val="009071FE"/>
    <w:rsid w:val="00907761"/>
    <w:rsid w:val="00910E40"/>
    <w:rsid w:val="0091242A"/>
    <w:rsid w:val="00913AA4"/>
    <w:rsid w:val="00915778"/>
    <w:rsid w:val="009164DD"/>
    <w:rsid w:val="00917A9D"/>
    <w:rsid w:val="009210C9"/>
    <w:rsid w:val="00922ACC"/>
    <w:rsid w:val="00924F14"/>
    <w:rsid w:val="00925C68"/>
    <w:rsid w:val="00930FA7"/>
    <w:rsid w:val="009315B0"/>
    <w:rsid w:val="009316E9"/>
    <w:rsid w:val="00931924"/>
    <w:rsid w:val="0093416D"/>
    <w:rsid w:val="00935346"/>
    <w:rsid w:val="0094048C"/>
    <w:rsid w:val="00941D44"/>
    <w:rsid w:val="00945A61"/>
    <w:rsid w:val="00950154"/>
    <w:rsid w:val="009503C3"/>
    <w:rsid w:val="00951C09"/>
    <w:rsid w:val="00953054"/>
    <w:rsid w:val="009548C1"/>
    <w:rsid w:val="00955C28"/>
    <w:rsid w:val="009563A5"/>
    <w:rsid w:val="00956868"/>
    <w:rsid w:val="0095765F"/>
    <w:rsid w:val="009578FA"/>
    <w:rsid w:val="009606E6"/>
    <w:rsid w:val="00961B83"/>
    <w:rsid w:val="00962F40"/>
    <w:rsid w:val="00963968"/>
    <w:rsid w:val="009665B3"/>
    <w:rsid w:val="00970F70"/>
    <w:rsid w:val="00971056"/>
    <w:rsid w:val="0097252B"/>
    <w:rsid w:val="00972668"/>
    <w:rsid w:val="009727B4"/>
    <w:rsid w:val="00972C36"/>
    <w:rsid w:val="00973D34"/>
    <w:rsid w:val="00977C8B"/>
    <w:rsid w:val="00981FF3"/>
    <w:rsid w:val="009830D3"/>
    <w:rsid w:val="00983B8F"/>
    <w:rsid w:val="009849F0"/>
    <w:rsid w:val="0098595E"/>
    <w:rsid w:val="00986073"/>
    <w:rsid w:val="00987237"/>
    <w:rsid w:val="00987CEE"/>
    <w:rsid w:val="009909DD"/>
    <w:rsid w:val="00990EE2"/>
    <w:rsid w:val="009916D2"/>
    <w:rsid w:val="0099229C"/>
    <w:rsid w:val="009943C4"/>
    <w:rsid w:val="00995C9F"/>
    <w:rsid w:val="00995DAD"/>
    <w:rsid w:val="00996436"/>
    <w:rsid w:val="0099752D"/>
    <w:rsid w:val="009A0461"/>
    <w:rsid w:val="009A12A7"/>
    <w:rsid w:val="009A28A2"/>
    <w:rsid w:val="009A5191"/>
    <w:rsid w:val="009A6119"/>
    <w:rsid w:val="009B063C"/>
    <w:rsid w:val="009B0F5C"/>
    <w:rsid w:val="009B11D6"/>
    <w:rsid w:val="009B2EE9"/>
    <w:rsid w:val="009B4864"/>
    <w:rsid w:val="009B5504"/>
    <w:rsid w:val="009B649B"/>
    <w:rsid w:val="009B6F16"/>
    <w:rsid w:val="009C0940"/>
    <w:rsid w:val="009C1D99"/>
    <w:rsid w:val="009C1F8B"/>
    <w:rsid w:val="009C2099"/>
    <w:rsid w:val="009C20A8"/>
    <w:rsid w:val="009C3701"/>
    <w:rsid w:val="009D2384"/>
    <w:rsid w:val="009D3240"/>
    <w:rsid w:val="009D3A6E"/>
    <w:rsid w:val="009D61D9"/>
    <w:rsid w:val="009D624D"/>
    <w:rsid w:val="009D728A"/>
    <w:rsid w:val="009D7380"/>
    <w:rsid w:val="009E0AB4"/>
    <w:rsid w:val="009E21FE"/>
    <w:rsid w:val="009E4814"/>
    <w:rsid w:val="009E4942"/>
    <w:rsid w:val="009F0B67"/>
    <w:rsid w:val="009F1E4B"/>
    <w:rsid w:val="009F21B6"/>
    <w:rsid w:val="009F307E"/>
    <w:rsid w:val="009F50DE"/>
    <w:rsid w:val="009F54F9"/>
    <w:rsid w:val="009F6D34"/>
    <w:rsid w:val="009F7BB0"/>
    <w:rsid w:val="00A003F5"/>
    <w:rsid w:val="00A00D50"/>
    <w:rsid w:val="00A02B5C"/>
    <w:rsid w:val="00A036C5"/>
    <w:rsid w:val="00A03AD2"/>
    <w:rsid w:val="00A07D84"/>
    <w:rsid w:val="00A10336"/>
    <w:rsid w:val="00A10CE2"/>
    <w:rsid w:val="00A12870"/>
    <w:rsid w:val="00A133FA"/>
    <w:rsid w:val="00A13811"/>
    <w:rsid w:val="00A13882"/>
    <w:rsid w:val="00A16DF1"/>
    <w:rsid w:val="00A17A17"/>
    <w:rsid w:val="00A203FB"/>
    <w:rsid w:val="00A20B1F"/>
    <w:rsid w:val="00A20CFD"/>
    <w:rsid w:val="00A235D0"/>
    <w:rsid w:val="00A24E99"/>
    <w:rsid w:val="00A27A7F"/>
    <w:rsid w:val="00A32393"/>
    <w:rsid w:val="00A3276A"/>
    <w:rsid w:val="00A33D3A"/>
    <w:rsid w:val="00A349D2"/>
    <w:rsid w:val="00A35492"/>
    <w:rsid w:val="00A36F9F"/>
    <w:rsid w:val="00A4044E"/>
    <w:rsid w:val="00A42869"/>
    <w:rsid w:val="00A42FFF"/>
    <w:rsid w:val="00A4379F"/>
    <w:rsid w:val="00A4434D"/>
    <w:rsid w:val="00A45039"/>
    <w:rsid w:val="00A454E0"/>
    <w:rsid w:val="00A45546"/>
    <w:rsid w:val="00A4585A"/>
    <w:rsid w:val="00A459D6"/>
    <w:rsid w:val="00A45B12"/>
    <w:rsid w:val="00A462D5"/>
    <w:rsid w:val="00A46F7C"/>
    <w:rsid w:val="00A471A7"/>
    <w:rsid w:val="00A50B8A"/>
    <w:rsid w:val="00A51F40"/>
    <w:rsid w:val="00A5269A"/>
    <w:rsid w:val="00A572BC"/>
    <w:rsid w:val="00A61049"/>
    <w:rsid w:val="00A67428"/>
    <w:rsid w:val="00A70260"/>
    <w:rsid w:val="00A70CF3"/>
    <w:rsid w:val="00A7155E"/>
    <w:rsid w:val="00A71E76"/>
    <w:rsid w:val="00A737C6"/>
    <w:rsid w:val="00A74EDE"/>
    <w:rsid w:val="00A75396"/>
    <w:rsid w:val="00A763AE"/>
    <w:rsid w:val="00A76B0D"/>
    <w:rsid w:val="00A81AB5"/>
    <w:rsid w:val="00A82724"/>
    <w:rsid w:val="00A82C5A"/>
    <w:rsid w:val="00A83FF6"/>
    <w:rsid w:val="00A8561B"/>
    <w:rsid w:val="00A8620F"/>
    <w:rsid w:val="00A86AAB"/>
    <w:rsid w:val="00A8769A"/>
    <w:rsid w:val="00A9271B"/>
    <w:rsid w:val="00A92EC0"/>
    <w:rsid w:val="00A92EED"/>
    <w:rsid w:val="00A94692"/>
    <w:rsid w:val="00A95A15"/>
    <w:rsid w:val="00A96AB7"/>
    <w:rsid w:val="00A9772B"/>
    <w:rsid w:val="00AA0163"/>
    <w:rsid w:val="00AA0660"/>
    <w:rsid w:val="00AA3875"/>
    <w:rsid w:val="00AA404A"/>
    <w:rsid w:val="00AA40DC"/>
    <w:rsid w:val="00AA6228"/>
    <w:rsid w:val="00AA69A4"/>
    <w:rsid w:val="00AB2744"/>
    <w:rsid w:val="00AB274F"/>
    <w:rsid w:val="00AB5B43"/>
    <w:rsid w:val="00AB5F30"/>
    <w:rsid w:val="00AB6BE3"/>
    <w:rsid w:val="00AC37C3"/>
    <w:rsid w:val="00AC535B"/>
    <w:rsid w:val="00AC5F6A"/>
    <w:rsid w:val="00AD0B3C"/>
    <w:rsid w:val="00AD1CC0"/>
    <w:rsid w:val="00AD22B5"/>
    <w:rsid w:val="00AD3DB4"/>
    <w:rsid w:val="00AD6B9A"/>
    <w:rsid w:val="00AD6F04"/>
    <w:rsid w:val="00AF1F04"/>
    <w:rsid w:val="00AF3D59"/>
    <w:rsid w:val="00AF60F0"/>
    <w:rsid w:val="00AF6794"/>
    <w:rsid w:val="00B016F7"/>
    <w:rsid w:val="00B02BDD"/>
    <w:rsid w:val="00B055B9"/>
    <w:rsid w:val="00B13D85"/>
    <w:rsid w:val="00B16296"/>
    <w:rsid w:val="00B1786A"/>
    <w:rsid w:val="00B206D8"/>
    <w:rsid w:val="00B24F4C"/>
    <w:rsid w:val="00B267B7"/>
    <w:rsid w:val="00B312C7"/>
    <w:rsid w:val="00B316B9"/>
    <w:rsid w:val="00B32E58"/>
    <w:rsid w:val="00B335A2"/>
    <w:rsid w:val="00B34371"/>
    <w:rsid w:val="00B37104"/>
    <w:rsid w:val="00B4418E"/>
    <w:rsid w:val="00B447D7"/>
    <w:rsid w:val="00B47D0D"/>
    <w:rsid w:val="00B52B7D"/>
    <w:rsid w:val="00B531D2"/>
    <w:rsid w:val="00B53616"/>
    <w:rsid w:val="00B53CCA"/>
    <w:rsid w:val="00B5414E"/>
    <w:rsid w:val="00B54441"/>
    <w:rsid w:val="00B54A5F"/>
    <w:rsid w:val="00B560C2"/>
    <w:rsid w:val="00B56409"/>
    <w:rsid w:val="00B56F9B"/>
    <w:rsid w:val="00B62944"/>
    <w:rsid w:val="00B633A4"/>
    <w:rsid w:val="00B64919"/>
    <w:rsid w:val="00B6497F"/>
    <w:rsid w:val="00B65771"/>
    <w:rsid w:val="00B65C34"/>
    <w:rsid w:val="00B667C6"/>
    <w:rsid w:val="00B733F9"/>
    <w:rsid w:val="00B73838"/>
    <w:rsid w:val="00B7421A"/>
    <w:rsid w:val="00B74383"/>
    <w:rsid w:val="00B75267"/>
    <w:rsid w:val="00B75473"/>
    <w:rsid w:val="00B75F20"/>
    <w:rsid w:val="00B762FD"/>
    <w:rsid w:val="00B808A4"/>
    <w:rsid w:val="00B81371"/>
    <w:rsid w:val="00B83E2E"/>
    <w:rsid w:val="00B84B6C"/>
    <w:rsid w:val="00B902E7"/>
    <w:rsid w:val="00B91601"/>
    <w:rsid w:val="00B922D9"/>
    <w:rsid w:val="00B926D6"/>
    <w:rsid w:val="00B94B9E"/>
    <w:rsid w:val="00B94C17"/>
    <w:rsid w:val="00B966BF"/>
    <w:rsid w:val="00B97483"/>
    <w:rsid w:val="00B974B4"/>
    <w:rsid w:val="00BA0012"/>
    <w:rsid w:val="00BA3DCE"/>
    <w:rsid w:val="00BA4EEA"/>
    <w:rsid w:val="00BA4F66"/>
    <w:rsid w:val="00BA7987"/>
    <w:rsid w:val="00BA7CFA"/>
    <w:rsid w:val="00BB1309"/>
    <w:rsid w:val="00BB2592"/>
    <w:rsid w:val="00BB3156"/>
    <w:rsid w:val="00BB39D2"/>
    <w:rsid w:val="00BB3C9C"/>
    <w:rsid w:val="00BB5CA9"/>
    <w:rsid w:val="00BB6662"/>
    <w:rsid w:val="00BB792D"/>
    <w:rsid w:val="00BC0CE4"/>
    <w:rsid w:val="00BC260A"/>
    <w:rsid w:val="00BC26A9"/>
    <w:rsid w:val="00BC30BF"/>
    <w:rsid w:val="00BC3150"/>
    <w:rsid w:val="00BC61B2"/>
    <w:rsid w:val="00BD010F"/>
    <w:rsid w:val="00BD02D5"/>
    <w:rsid w:val="00BD1B67"/>
    <w:rsid w:val="00BD335B"/>
    <w:rsid w:val="00BD33B6"/>
    <w:rsid w:val="00BD3D7F"/>
    <w:rsid w:val="00BD4097"/>
    <w:rsid w:val="00BD4E41"/>
    <w:rsid w:val="00BD6560"/>
    <w:rsid w:val="00BD6E26"/>
    <w:rsid w:val="00BE00FA"/>
    <w:rsid w:val="00BE0C95"/>
    <w:rsid w:val="00BE545A"/>
    <w:rsid w:val="00BE5E1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4312"/>
    <w:rsid w:val="00C04666"/>
    <w:rsid w:val="00C04D22"/>
    <w:rsid w:val="00C11482"/>
    <w:rsid w:val="00C149E0"/>
    <w:rsid w:val="00C14CDF"/>
    <w:rsid w:val="00C150E0"/>
    <w:rsid w:val="00C150F6"/>
    <w:rsid w:val="00C15419"/>
    <w:rsid w:val="00C16762"/>
    <w:rsid w:val="00C17637"/>
    <w:rsid w:val="00C179FC"/>
    <w:rsid w:val="00C2038C"/>
    <w:rsid w:val="00C20EB1"/>
    <w:rsid w:val="00C2139F"/>
    <w:rsid w:val="00C230A3"/>
    <w:rsid w:val="00C252F4"/>
    <w:rsid w:val="00C2551E"/>
    <w:rsid w:val="00C27A8C"/>
    <w:rsid w:val="00C27ABF"/>
    <w:rsid w:val="00C315FB"/>
    <w:rsid w:val="00C317BD"/>
    <w:rsid w:val="00C32E86"/>
    <w:rsid w:val="00C33279"/>
    <w:rsid w:val="00C36B65"/>
    <w:rsid w:val="00C37DED"/>
    <w:rsid w:val="00C41015"/>
    <w:rsid w:val="00C437B9"/>
    <w:rsid w:val="00C43EDF"/>
    <w:rsid w:val="00C45BF0"/>
    <w:rsid w:val="00C46764"/>
    <w:rsid w:val="00C46998"/>
    <w:rsid w:val="00C47468"/>
    <w:rsid w:val="00C55FE8"/>
    <w:rsid w:val="00C579A2"/>
    <w:rsid w:val="00C6220B"/>
    <w:rsid w:val="00C63738"/>
    <w:rsid w:val="00C63CF2"/>
    <w:rsid w:val="00C648FC"/>
    <w:rsid w:val="00C663BE"/>
    <w:rsid w:val="00C70C1A"/>
    <w:rsid w:val="00C71858"/>
    <w:rsid w:val="00C722C5"/>
    <w:rsid w:val="00C72EEB"/>
    <w:rsid w:val="00C73C34"/>
    <w:rsid w:val="00C744AE"/>
    <w:rsid w:val="00C74781"/>
    <w:rsid w:val="00C7498D"/>
    <w:rsid w:val="00C75ADD"/>
    <w:rsid w:val="00C77C19"/>
    <w:rsid w:val="00C80034"/>
    <w:rsid w:val="00C82D3C"/>
    <w:rsid w:val="00C83EA7"/>
    <w:rsid w:val="00C84559"/>
    <w:rsid w:val="00C85EC8"/>
    <w:rsid w:val="00C862C4"/>
    <w:rsid w:val="00C86B34"/>
    <w:rsid w:val="00C94989"/>
    <w:rsid w:val="00C95593"/>
    <w:rsid w:val="00C96A63"/>
    <w:rsid w:val="00C97602"/>
    <w:rsid w:val="00CA2022"/>
    <w:rsid w:val="00CA597A"/>
    <w:rsid w:val="00CA72BE"/>
    <w:rsid w:val="00CB0101"/>
    <w:rsid w:val="00CB12C8"/>
    <w:rsid w:val="00CB3C69"/>
    <w:rsid w:val="00CB3C89"/>
    <w:rsid w:val="00CB57BF"/>
    <w:rsid w:val="00CB58FA"/>
    <w:rsid w:val="00CC2DE4"/>
    <w:rsid w:val="00CC360E"/>
    <w:rsid w:val="00CC48D6"/>
    <w:rsid w:val="00CC5307"/>
    <w:rsid w:val="00CD0A20"/>
    <w:rsid w:val="00CD6866"/>
    <w:rsid w:val="00CD76D4"/>
    <w:rsid w:val="00CD7893"/>
    <w:rsid w:val="00CE03CC"/>
    <w:rsid w:val="00CE1629"/>
    <w:rsid w:val="00CE167B"/>
    <w:rsid w:val="00CE670C"/>
    <w:rsid w:val="00CE7E6A"/>
    <w:rsid w:val="00CF030B"/>
    <w:rsid w:val="00CF1AFA"/>
    <w:rsid w:val="00CF23A2"/>
    <w:rsid w:val="00CF5F6B"/>
    <w:rsid w:val="00CF6EB2"/>
    <w:rsid w:val="00D02339"/>
    <w:rsid w:val="00D02D0F"/>
    <w:rsid w:val="00D0628E"/>
    <w:rsid w:val="00D12D70"/>
    <w:rsid w:val="00D12EE7"/>
    <w:rsid w:val="00D1373C"/>
    <w:rsid w:val="00D17702"/>
    <w:rsid w:val="00D17C3D"/>
    <w:rsid w:val="00D225CB"/>
    <w:rsid w:val="00D25A9F"/>
    <w:rsid w:val="00D2734A"/>
    <w:rsid w:val="00D276CF"/>
    <w:rsid w:val="00D30003"/>
    <w:rsid w:val="00D300EA"/>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52A"/>
    <w:rsid w:val="00D47265"/>
    <w:rsid w:val="00D4793C"/>
    <w:rsid w:val="00D51CCD"/>
    <w:rsid w:val="00D63990"/>
    <w:rsid w:val="00D65068"/>
    <w:rsid w:val="00D65243"/>
    <w:rsid w:val="00D658A1"/>
    <w:rsid w:val="00D738F0"/>
    <w:rsid w:val="00D74FD3"/>
    <w:rsid w:val="00D7763A"/>
    <w:rsid w:val="00D81AB1"/>
    <w:rsid w:val="00D82852"/>
    <w:rsid w:val="00D82CB3"/>
    <w:rsid w:val="00D82FC0"/>
    <w:rsid w:val="00D8322A"/>
    <w:rsid w:val="00D83C17"/>
    <w:rsid w:val="00D84FFF"/>
    <w:rsid w:val="00D85885"/>
    <w:rsid w:val="00D85A93"/>
    <w:rsid w:val="00D8720F"/>
    <w:rsid w:val="00D87527"/>
    <w:rsid w:val="00D87652"/>
    <w:rsid w:val="00D92D08"/>
    <w:rsid w:val="00D9372E"/>
    <w:rsid w:val="00D9392E"/>
    <w:rsid w:val="00D947F0"/>
    <w:rsid w:val="00D959AC"/>
    <w:rsid w:val="00D963CC"/>
    <w:rsid w:val="00D96620"/>
    <w:rsid w:val="00D97F59"/>
    <w:rsid w:val="00DA1187"/>
    <w:rsid w:val="00DA1FC6"/>
    <w:rsid w:val="00DA383E"/>
    <w:rsid w:val="00DA3A4F"/>
    <w:rsid w:val="00DA42C0"/>
    <w:rsid w:val="00DA52A2"/>
    <w:rsid w:val="00DA6DD2"/>
    <w:rsid w:val="00DA7E2F"/>
    <w:rsid w:val="00DB0C0B"/>
    <w:rsid w:val="00DB1B66"/>
    <w:rsid w:val="00DB31E7"/>
    <w:rsid w:val="00DB3A66"/>
    <w:rsid w:val="00DB4AC0"/>
    <w:rsid w:val="00DB4BEF"/>
    <w:rsid w:val="00DB78B2"/>
    <w:rsid w:val="00DC230C"/>
    <w:rsid w:val="00DC2CE7"/>
    <w:rsid w:val="00DC301A"/>
    <w:rsid w:val="00DC6AEA"/>
    <w:rsid w:val="00DC7377"/>
    <w:rsid w:val="00DD3C18"/>
    <w:rsid w:val="00DD4849"/>
    <w:rsid w:val="00DE0FC0"/>
    <w:rsid w:val="00DE3737"/>
    <w:rsid w:val="00DE3A31"/>
    <w:rsid w:val="00DE7E44"/>
    <w:rsid w:val="00DF13A5"/>
    <w:rsid w:val="00DF186B"/>
    <w:rsid w:val="00DF1C93"/>
    <w:rsid w:val="00DF1E5D"/>
    <w:rsid w:val="00DF2ABA"/>
    <w:rsid w:val="00DF419C"/>
    <w:rsid w:val="00DF51C5"/>
    <w:rsid w:val="00DF72C7"/>
    <w:rsid w:val="00E01E64"/>
    <w:rsid w:val="00E03246"/>
    <w:rsid w:val="00E03508"/>
    <w:rsid w:val="00E03C0E"/>
    <w:rsid w:val="00E073C2"/>
    <w:rsid w:val="00E10C25"/>
    <w:rsid w:val="00E1123F"/>
    <w:rsid w:val="00E11FC6"/>
    <w:rsid w:val="00E12D1C"/>
    <w:rsid w:val="00E1327D"/>
    <w:rsid w:val="00E14317"/>
    <w:rsid w:val="00E14EF0"/>
    <w:rsid w:val="00E15452"/>
    <w:rsid w:val="00E16412"/>
    <w:rsid w:val="00E165DD"/>
    <w:rsid w:val="00E17F3A"/>
    <w:rsid w:val="00E21F52"/>
    <w:rsid w:val="00E227C3"/>
    <w:rsid w:val="00E22843"/>
    <w:rsid w:val="00E244F5"/>
    <w:rsid w:val="00E24C79"/>
    <w:rsid w:val="00E26881"/>
    <w:rsid w:val="00E26C1E"/>
    <w:rsid w:val="00E26DFE"/>
    <w:rsid w:val="00E2713B"/>
    <w:rsid w:val="00E32DDF"/>
    <w:rsid w:val="00E33108"/>
    <w:rsid w:val="00E34706"/>
    <w:rsid w:val="00E37290"/>
    <w:rsid w:val="00E43ABE"/>
    <w:rsid w:val="00E445BD"/>
    <w:rsid w:val="00E472EC"/>
    <w:rsid w:val="00E47A5F"/>
    <w:rsid w:val="00E47FFC"/>
    <w:rsid w:val="00E507A5"/>
    <w:rsid w:val="00E5173E"/>
    <w:rsid w:val="00E528D2"/>
    <w:rsid w:val="00E54E89"/>
    <w:rsid w:val="00E601CE"/>
    <w:rsid w:val="00E602CF"/>
    <w:rsid w:val="00E60CE1"/>
    <w:rsid w:val="00E61EE8"/>
    <w:rsid w:val="00E62441"/>
    <w:rsid w:val="00E63879"/>
    <w:rsid w:val="00E66EE6"/>
    <w:rsid w:val="00E71633"/>
    <w:rsid w:val="00E72689"/>
    <w:rsid w:val="00E730AA"/>
    <w:rsid w:val="00E75B62"/>
    <w:rsid w:val="00E76F52"/>
    <w:rsid w:val="00E81B61"/>
    <w:rsid w:val="00E82B54"/>
    <w:rsid w:val="00E82EB1"/>
    <w:rsid w:val="00E838B2"/>
    <w:rsid w:val="00E84521"/>
    <w:rsid w:val="00E85048"/>
    <w:rsid w:val="00E856B0"/>
    <w:rsid w:val="00E86AE6"/>
    <w:rsid w:val="00E86B07"/>
    <w:rsid w:val="00E86C2A"/>
    <w:rsid w:val="00E86CA1"/>
    <w:rsid w:val="00E906C3"/>
    <w:rsid w:val="00E90A65"/>
    <w:rsid w:val="00E91E35"/>
    <w:rsid w:val="00E937B5"/>
    <w:rsid w:val="00E9442F"/>
    <w:rsid w:val="00E969D2"/>
    <w:rsid w:val="00EA0CA1"/>
    <w:rsid w:val="00EA3249"/>
    <w:rsid w:val="00EA3C59"/>
    <w:rsid w:val="00EA471A"/>
    <w:rsid w:val="00EA5118"/>
    <w:rsid w:val="00EA7A8D"/>
    <w:rsid w:val="00EB0DF0"/>
    <w:rsid w:val="00EB1A2C"/>
    <w:rsid w:val="00EB40DC"/>
    <w:rsid w:val="00EB743F"/>
    <w:rsid w:val="00EB79FD"/>
    <w:rsid w:val="00EC064C"/>
    <w:rsid w:val="00EC0BFA"/>
    <w:rsid w:val="00EC115D"/>
    <w:rsid w:val="00EC3328"/>
    <w:rsid w:val="00EC34A9"/>
    <w:rsid w:val="00EC3934"/>
    <w:rsid w:val="00EC3BEB"/>
    <w:rsid w:val="00EC7352"/>
    <w:rsid w:val="00ED2270"/>
    <w:rsid w:val="00ED512E"/>
    <w:rsid w:val="00ED5AF4"/>
    <w:rsid w:val="00EE0293"/>
    <w:rsid w:val="00EE048D"/>
    <w:rsid w:val="00EE0ACB"/>
    <w:rsid w:val="00EE107C"/>
    <w:rsid w:val="00EE280E"/>
    <w:rsid w:val="00EE3E9C"/>
    <w:rsid w:val="00EE4D4C"/>
    <w:rsid w:val="00EE4FBE"/>
    <w:rsid w:val="00EF02C0"/>
    <w:rsid w:val="00EF15A2"/>
    <w:rsid w:val="00EF1AD7"/>
    <w:rsid w:val="00EF2E2B"/>
    <w:rsid w:val="00EF34D2"/>
    <w:rsid w:val="00EF4C26"/>
    <w:rsid w:val="00EF5CC0"/>
    <w:rsid w:val="00EF7A28"/>
    <w:rsid w:val="00F00424"/>
    <w:rsid w:val="00F017AC"/>
    <w:rsid w:val="00F02E9D"/>
    <w:rsid w:val="00F04044"/>
    <w:rsid w:val="00F046C8"/>
    <w:rsid w:val="00F047AB"/>
    <w:rsid w:val="00F05DE1"/>
    <w:rsid w:val="00F07200"/>
    <w:rsid w:val="00F07353"/>
    <w:rsid w:val="00F07EEC"/>
    <w:rsid w:val="00F10D6B"/>
    <w:rsid w:val="00F12CDC"/>
    <w:rsid w:val="00F13E45"/>
    <w:rsid w:val="00F147C6"/>
    <w:rsid w:val="00F160E5"/>
    <w:rsid w:val="00F174BC"/>
    <w:rsid w:val="00F20AED"/>
    <w:rsid w:val="00F21705"/>
    <w:rsid w:val="00F231FC"/>
    <w:rsid w:val="00F23AEF"/>
    <w:rsid w:val="00F25E84"/>
    <w:rsid w:val="00F2706D"/>
    <w:rsid w:val="00F27818"/>
    <w:rsid w:val="00F27ADB"/>
    <w:rsid w:val="00F31039"/>
    <w:rsid w:val="00F31178"/>
    <w:rsid w:val="00F31D0B"/>
    <w:rsid w:val="00F31DD9"/>
    <w:rsid w:val="00F32971"/>
    <w:rsid w:val="00F3400B"/>
    <w:rsid w:val="00F3458B"/>
    <w:rsid w:val="00F35C44"/>
    <w:rsid w:val="00F35DF6"/>
    <w:rsid w:val="00F36C7A"/>
    <w:rsid w:val="00F40C05"/>
    <w:rsid w:val="00F40E86"/>
    <w:rsid w:val="00F41AB7"/>
    <w:rsid w:val="00F42168"/>
    <w:rsid w:val="00F425B3"/>
    <w:rsid w:val="00F44C78"/>
    <w:rsid w:val="00F452C0"/>
    <w:rsid w:val="00F459E6"/>
    <w:rsid w:val="00F46070"/>
    <w:rsid w:val="00F53C70"/>
    <w:rsid w:val="00F55D7B"/>
    <w:rsid w:val="00F60C62"/>
    <w:rsid w:val="00F63C7A"/>
    <w:rsid w:val="00F63F1D"/>
    <w:rsid w:val="00F645AF"/>
    <w:rsid w:val="00F66A74"/>
    <w:rsid w:val="00F66BC9"/>
    <w:rsid w:val="00F66F96"/>
    <w:rsid w:val="00F67946"/>
    <w:rsid w:val="00F72B99"/>
    <w:rsid w:val="00F72CCD"/>
    <w:rsid w:val="00F72E9F"/>
    <w:rsid w:val="00F732B1"/>
    <w:rsid w:val="00F739E9"/>
    <w:rsid w:val="00F81620"/>
    <w:rsid w:val="00F82323"/>
    <w:rsid w:val="00F83FB6"/>
    <w:rsid w:val="00F84240"/>
    <w:rsid w:val="00F85237"/>
    <w:rsid w:val="00F8564F"/>
    <w:rsid w:val="00F87DAE"/>
    <w:rsid w:val="00F9000A"/>
    <w:rsid w:val="00F9002A"/>
    <w:rsid w:val="00F90CC8"/>
    <w:rsid w:val="00F942F1"/>
    <w:rsid w:val="00F94E43"/>
    <w:rsid w:val="00F95F7E"/>
    <w:rsid w:val="00F97AFE"/>
    <w:rsid w:val="00FA0128"/>
    <w:rsid w:val="00FA1786"/>
    <w:rsid w:val="00FA1904"/>
    <w:rsid w:val="00FA215F"/>
    <w:rsid w:val="00FA29CB"/>
    <w:rsid w:val="00FA3191"/>
    <w:rsid w:val="00FA5AE3"/>
    <w:rsid w:val="00FA73DD"/>
    <w:rsid w:val="00FB13C2"/>
    <w:rsid w:val="00FB380D"/>
    <w:rsid w:val="00FB76C5"/>
    <w:rsid w:val="00FC2414"/>
    <w:rsid w:val="00FC2479"/>
    <w:rsid w:val="00FC2C4D"/>
    <w:rsid w:val="00FC44A1"/>
    <w:rsid w:val="00FC4DEB"/>
    <w:rsid w:val="00FC6791"/>
    <w:rsid w:val="00FC77FF"/>
    <w:rsid w:val="00FC7E40"/>
    <w:rsid w:val="00FD1351"/>
    <w:rsid w:val="00FD22AA"/>
    <w:rsid w:val="00FD38A5"/>
    <w:rsid w:val="00FD4B65"/>
    <w:rsid w:val="00FD6654"/>
    <w:rsid w:val="00FD6729"/>
    <w:rsid w:val="00FD6B74"/>
    <w:rsid w:val="00FD7EFE"/>
    <w:rsid w:val="00FE2025"/>
    <w:rsid w:val="00FE2D9D"/>
    <w:rsid w:val="00FE3280"/>
    <w:rsid w:val="00FE4790"/>
    <w:rsid w:val="00FE49E3"/>
    <w:rsid w:val="00FE4E1B"/>
    <w:rsid w:val="00FE6278"/>
    <w:rsid w:val="00FE7904"/>
    <w:rsid w:val="00FE79C6"/>
    <w:rsid w:val="00FF0AD1"/>
    <w:rsid w:val="00FF2F56"/>
    <w:rsid w:val="00FF3373"/>
    <w:rsid w:val="00FF3B7B"/>
    <w:rsid w:val="00FF56C8"/>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4:defaultImageDpi w14:val="300"/>
  <w15:docId w15:val="{AE701525-2ADD-4E3C-B94A-A270413E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090A6D"/>
    <w:pPr>
      <w:tabs>
        <w:tab w:val="left" w:pos="440"/>
        <w:tab w:val="left" w:pos="993"/>
        <w:tab w:val="right" w:leader="dot" w:pos="8828"/>
      </w:tabs>
      <w:spacing w:line="360" w:lineRule="auto"/>
      <w:jc w:val="both"/>
    </w:pPr>
  </w:style>
  <w:style w:type="paragraph" w:styleId="TDC2">
    <w:name w:val="toc 2"/>
    <w:basedOn w:val="Normal"/>
    <w:next w:val="Normal"/>
    <w:autoRedefine/>
    <w:uiPriority w:val="39"/>
    <w:unhideWhenUsed/>
    <w:rsid w:val="00090A6D"/>
    <w:pPr>
      <w:tabs>
        <w:tab w:val="right" w:leader="dot" w:pos="9676"/>
      </w:tabs>
      <w:spacing w:line="360" w:lineRule="auto"/>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5811B7"/>
    <w:rPr>
      <w:i/>
      <w:iCs/>
    </w:rPr>
  </w:style>
  <w:style w:type="character" w:customStyle="1" w:styleId="nacep">
    <w:name w:val="n_acep"/>
    <w:basedOn w:val="Fuentedeprrafopredeter"/>
    <w:rsid w:val="005811B7"/>
  </w:style>
  <w:style w:type="character" w:customStyle="1" w:styleId="il">
    <w:name w:val="il"/>
    <w:basedOn w:val="Fuentedeprrafopredeter"/>
    <w:rsid w:val="00540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6538706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oas.org/es/cidh/expresion/documentos_basicos/declaraciones.asp" TargetMode="External"/><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FBCE2-CE53-4081-AB1E-A60CE5BF1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56</Pages>
  <Words>10454</Words>
  <Characters>57502</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15</cp:revision>
  <cp:lastPrinted>2020-01-20T23:27:00Z</cp:lastPrinted>
  <dcterms:created xsi:type="dcterms:W3CDTF">2020-01-10T02:26:00Z</dcterms:created>
  <dcterms:modified xsi:type="dcterms:W3CDTF">2020-01-31T20:26:00Z</dcterms:modified>
</cp:coreProperties>
</file>