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2ACA" w:rsidRPr="000B24C5" w:rsidRDefault="00412ACA" w:rsidP="00412ACA">
      <w:pPr>
        <w:shd w:val="clear" w:color="auto" w:fill="FFFFFF"/>
        <w:spacing w:after="0" w:line="360" w:lineRule="auto"/>
        <w:jc w:val="both"/>
        <w:rPr>
          <w:rFonts w:ascii="Palatino Linotype" w:eastAsia="Times New Roman" w:hAnsi="Palatino Linotype" w:cs="Arial"/>
          <w:color w:val="000000"/>
          <w:sz w:val="24"/>
          <w:szCs w:val="24"/>
          <w:lang w:eastAsia="es-MX"/>
        </w:rPr>
      </w:pPr>
      <w:r w:rsidRPr="000B24C5">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C827B9" w:rsidRPr="000B24C5">
        <w:rPr>
          <w:rFonts w:ascii="Palatino Linotype" w:eastAsia="Times New Roman" w:hAnsi="Palatino Linotype" w:cs="Arial"/>
          <w:color w:val="000000"/>
          <w:sz w:val="24"/>
          <w:szCs w:val="24"/>
          <w:lang w:eastAsia="es-MX"/>
        </w:rPr>
        <w:t>nueve</w:t>
      </w:r>
      <w:r w:rsidRPr="000B24C5">
        <w:rPr>
          <w:rFonts w:ascii="Palatino Linotype" w:eastAsia="Times New Roman" w:hAnsi="Palatino Linotype" w:cs="Arial"/>
          <w:color w:val="000000"/>
          <w:sz w:val="24"/>
          <w:szCs w:val="24"/>
          <w:lang w:eastAsia="es-MX"/>
        </w:rPr>
        <w:t xml:space="preserve"> de </w:t>
      </w:r>
      <w:r w:rsidR="00C827B9" w:rsidRPr="000B24C5">
        <w:rPr>
          <w:rFonts w:ascii="Palatino Linotype" w:eastAsia="Times New Roman" w:hAnsi="Palatino Linotype" w:cs="Arial"/>
          <w:color w:val="000000"/>
          <w:sz w:val="24"/>
          <w:szCs w:val="24"/>
          <w:lang w:eastAsia="es-MX"/>
        </w:rPr>
        <w:t>mayo</w:t>
      </w:r>
      <w:r w:rsidRPr="000B24C5">
        <w:rPr>
          <w:rFonts w:ascii="Palatino Linotype" w:eastAsia="Times New Roman" w:hAnsi="Palatino Linotype" w:cs="Arial"/>
          <w:color w:val="000000"/>
          <w:sz w:val="24"/>
          <w:szCs w:val="24"/>
          <w:lang w:eastAsia="es-MX"/>
        </w:rPr>
        <w:t xml:space="preserve"> de dos mil diecinueve.</w:t>
      </w:r>
    </w:p>
    <w:p w:rsidR="00412ACA" w:rsidRPr="000B24C5" w:rsidRDefault="00412ACA" w:rsidP="00412ACA">
      <w:pPr>
        <w:shd w:val="clear" w:color="auto" w:fill="FFFFFF"/>
        <w:spacing w:after="0" w:line="360" w:lineRule="auto"/>
        <w:jc w:val="both"/>
        <w:rPr>
          <w:rFonts w:ascii="Palatino Linotype" w:eastAsia="Times New Roman" w:hAnsi="Palatino Linotype" w:cs="Arial"/>
          <w:color w:val="000000"/>
          <w:sz w:val="24"/>
          <w:szCs w:val="24"/>
          <w:lang w:eastAsia="es-MX"/>
        </w:rPr>
      </w:pPr>
    </w:p>
    <w:p w:rsidR="00412ACA" w:rsidRPr="000B24C5" w:rsidRDefault="00412ACA" w:rsidP="00412ACA">
      <w:pPr>
        <w:shd w:val="clear" w:color="auto" w:fill="FFFFFF"/>
        <w:spacing w:after="0" w:line="360" w:lineRule="auto"/>
        <w:jc w:val="both"/>
        <w:rPr>
          <w:rFonts w:ascii="Palatino Linotype" w:eastAsia="Times New Roman" w:hAnsi="Palatino Linotype" w:cs="Arial"/>
          <w:color w:val="000000"/>
          <w:sz w:val="24"/>
          <w:szCs w:val="24"/>
          <w:lang w:eastAsia="es-MX"/>
        </w:rPr>
      </w:pPr>
      <w:r w:rsidRPr="000B24C5">
        <w:rPr>
          <w:rFonts w:ascii="Palatino Linotype" w:hAnsi="Palatino Linotype" w:cs="Arial"/>
          <w:b/>
          <w:sz w:val="24"/>
        </w:rPr>
        <w:t>VISTO</w:t>
      </w:r>
      <w:r w:rsidRPr="000B24C5">
        <w:rPr>
          <w:rFonts w:ascii="Palatino Linotype" w:hAnsi="Palatino Linotype" w:cs="Arial"/>
          <w:sz w:val="24"/>
        </w:rPr>
        <w:t xml:space="preserve"> el expediente electrónico formado con motivo del recurso de revisión número </w:t>
      </w:r>
      <w:r w:rsidRPr="000B24C5">
        <w:rPr>
          <w:rFonts w:ascii="Palatino Linotype" w:hAnsi="Palatino Linotype" w:cs="Arial"/>
          <w:b/>
          <w:bCs/>
          <w:sz w:val="24"/>
          <w:lang w:eastAsia="es-MX"/>
        </w:rPr>
        <w:t>01155/INFOEM/IP/RR/2019</w:t>
      </w:r>
      <w:r w:rsidRPr="000B24C5">
        <w:rPr>
          <w:rFonts w:ascii="Palatino Linotype" w:hAnsi="Palatino Linotype" w:cs="Arial"/>
          <w:sz w:val="24"/>
        </w:rPr>
        <w:t xml:space="preserve">, interpuesto por la </w:t>
      </w:r>
      <w:r w:rsidR="008F7749">
        <w:rPr>
          <w:rFonts w:ascii="Palatino Linotype" w:hAnsi="Palatino Linotype" w:cs="Arial"/>
          <w:b/>
          <w:sz w:val="24"/>
          <w:szCs w:val="24"/>
        </w:rPr>
        <w:t xml:space="preserve">C. </w:t>
      </w:r>
      <w:proofErr w:type="spellStart"/>
      <w:r w:rsidR="008F7749">
        <w:rPr>
          <w:rFonts w:ascii="Palatino Linotype" w:hAnsi="Palatino Linotype" w:cs="Arial"/>
          <w:b/>
          <w:sz w:val="24"/>
          <w:szCs w:val="24"/>
        </w:rPr>
        <w:t>xxxx</w:t>
      </w:r>
      <w:proofErr w:type="spellEnd"/>
      <w:r w:rsidR="008F7749">
        <w:rPr>
          <w:rFonts w:ascii="Palatino Linotype" w:hAnsi="Palatino Linotype" w:cs="Arial"/>
          <w:b/>
          <w:sz w:val="24"/>
          <w:szCs w:val="24"/>
        </w:rPr>
        <w:t xml:space="preserve"> </w:t>
      </w:r>
      <w:proofErr w:type="spellStart"/>
      <w:r w:rsidR="008F7749">
        <w:rPr>
          <w:rFonts w:ascii="Palatino Linotype" w:hAnsi="Palatino Linotype" w:cs="Arial"/>
          <w:b/>
          <w:sz w:val="24"/>
          <w:szCs w:val="24"/>
        </w:rPr>
        <w:t>xxxx</w:t>
      </w:r>
      <w:proofErr w:type="spellEnd"/>
      <w:r w:rsidR="008F7749">
        <w:rPr>
          <w:rFonts w:ascii="Palatino Linotype" w:hAnsi="Palatino Linotype" w:cs="Arial"/>
          <w:b/>
          <w:sz w:val="24"/>
          <w:szCs w:val="24"/>
        </w:rPr>
        <w:t xml:space="preserve"> </w:t>
      </w:r>
      <w:proofErr w:type="spellStart"/>
      <w:r w:rsidR="008F7749">
        <w:rPr>
          <w:rFonts w:ascii="Palatino Linotype" w:hAnsi="Palatino Linotype" w:cs="Arial"/>
          <w:b/>
          <w:sz w:val="24"/>
          <w:szCs w:val="24"/>
        </w:rPr>
        <w:t>xxxxxxxx</w:t>
      </w:r>
      <w:proofErr w:type="spellEnd"/>
      <w:r w:rsidRPr="000B24C5">
        <w:rPr>
          <w:rFonts w:ascii="Palatino Linotype" w:hAnsi="Palatino Linotype" w:cs="Arial"/>
          <w:b/>
          <w:sz w:val="24"/>
          <w:szCs w:val="24"/>
        </w:rPr>
        <w:t xml:space="preserve"> </w:t>
      </w:r>
      <w:r w:rsidRPr="000B24C5">
        <w:rPr>
          <w:rFonts w:ascii="Palatino Linotype" w:hAnsi="Palatino Linotype" w:cs="Arial"/>
          <w:sz w:val="24"/>
        </w:rPr>
        <w:t xml:space="preserve">en lo sucesivo </w:t>
      </w:r>
      <w:r w:rsidRPr="000B24C5">
        <w:rPr>
          <w:rFonts w:ascii="Palatino Linotype" w:hAnsi="Palatino Linotype" w:cs="Arial"/>
          <w:b/>
          <w:sz w:val="24"/>
        </w:rPr>
        <w:t>La Recurrente</w:t>
      </w:r>
      <w:r w:rsidRPr="000B24C5">
        <w:rPr>
          <w:rFonts w:ascii="Palatino Linotype" w:hAnsi="Palatino Linotype" w:cs="Arial"/>
          <w:sz w:val="24"/>
        </w:rPr>
        <w:t xml:space="preserve">, en contra de la respuesta </w:t>
      </w:r>
      <w:r w:rsidRPr="000B24C5">
        <w:rPr>
          <w:rFonts w:ascii="Palatino Linotype" w:hAnsi="Palatino Linotype" w:cs="Arial"/>
          <w:sz w:val="24"/>
          <w:szCs w:val="24"/>
        </w:rPr>
        <w:t xml:space="preserve">de la </w:t>
      </w:r>
      <w:r w:rsidRPr="000B24C5">
        <w:rPr>
          <w:rFonts w:ascii="Palatino Linotype" w:hAnsi="Palatino Linotype" w:cs="Arial"/>
          <w:b/>
          <w:sz w:val="24"/>
          <w:szCs w:val="24"/>
        </w:rPr>
        <w:t>Secretaría de Educación</w:t>
      </w:r>
      <w:r w:rsidRPr="000B24C5">
        <w:rPr>
          <w:rFonts w:ascii="Palatino Linotype" w:hAnsi="Palatino Linotype" w:cs="Arial"/>
          <w:sz w:val="24"/>
          <w:szCs w:val="24"/>
        </w:rPr>
        <w:t>,</w:t>
      </w:r>
      <w:r w:rsidRPr="000B24C5">
        <w:rPr>
          <w:rFonts w:ascii="Palatino Linotype" w:hAnsi="Palatino Linotype" w:cs="Arial"/>
          <w:sz w:val="28"/>
          <w:szCs w:val="24"/>
        </w:rPr>
        <w:t xml:space="preserve"> </w:t>
      </w:r>
      <w:r w:rsidRPr="000B24C5">
        <w:rPr>
          <w:rFonts w:ascii="Palatino Linotype" w:hAnsi="Palatino Linotype" w:cs="Arial"/>
          <w:sz w:val="24"/>
          <w:szCs w:val="24"/>
        </w:rPr>
        <w:t>en lo subsecuente</w:t>
      </w:r>
      <w:r w:rsidRPr="000B24C5">
        <w:rPr>
          <w:rFonts w:ascii="Palatino Linotype" w:hAnsi="Palatino Linotype" w:cs="Arial"/>
          <w:b/>
          <w:sz w:val="24"/>
          <w:szCs w:val="24"/>
        </w:rPr>
        <w:t xml:space="preserve"> El Sujeto Obligado, </w:t>
      </w:r>
      <w:r w:rsidRPr="000B24C5">
        <w:rPr>
          <w:rFonts w:ascii="Palatino Linotype" w:hAnsi="Palatino Linotype" w:cs="Arial"/>
          <w:sz w:val="24"/>
          <w:szCs w:val="24"/>
        </w:rPr>
        <w:t>se procede a</w:t>
      </w:r>
      <w:r w:rsidRPr="000B24C5">
        <w:rPr>
          <w:rFonts w:ascii="Palatino Linotype" w:hAnsi="Palatino Linotype" w:cs="Arial"/>
          <w:sz w:val="24"/>
        </w:rPr>
        <w:t xml:space="preserve"> dictar la presente resolución.</w:t>
      </w:r>
    </w:p>
    <w:p w:rsidR="00412ACA" w:rsidRPr="000B24C5" w:rsidRDefault="00412ACA" w:rsidP="00412ACA">
      <w:pPr>
        <w:pStyle w:val="Sinespaciado"/>
        <w:spacing w:line="360" w:lineRule="auto"/>
      </w:pPr>
    </w:p>
    <w:p w:rsidR="00412ACA" w:rsidRPr="000B24C5" w:rsidRDefault="00412ACA" w:rsidP="00412ACA">
      <w:pPr>
        <w:pStyle w:val="Sinespaciado"/>
        <w:spacing w:line="360" w:lineRule="auto"/>
      </w:pPr>
    </w:p>
    <w:p w:rsidR="00412ACA" w:rsidRPr="000B24C5" w:rsidRDefault="00412ACA" w:rsidP="00412ACA">
      <w:pPr>
        <w:spacing w:after="0" w:line="360" w:lineRule="auto"/>
        <w:jc w:val="center"/>
        <w:rPr>
          <w:rFonts w:ascii="Palatino Linotype" w:hAnsi="Palatino Linotype"/>
          <w:b/>
          <w:sz w:val="28"/>
        </w:rPr>
      </w:pPr>
      <w:r w:rsidRPr="000B24C5">
        <w:rPr>
          <w:rFonts w:ascii="Palatino Linotype" w:hAnsi="Palatino Linotype"/>
          <w:b/>
          <w:sz w:val="28"/>
        </w:rPr>
        <w:t>A N T E C E D E N T E S   D E L   A S U N T O</w:t>
      </w:r>
    </w:p>
    <w:p w:rsidR="00412ACA" w:rsidRPr="000B24C5" w:rsidRDefault="00412ACA" w:rsidP="00412ACA">
      <w:pPr>
        <w:pStyle w:val="Sinespaciado"/>
        <w:spacing w:line="360" w:lineRule="auto"/>
      </w:pPr>
    </w:p>
    <w:p w:rsidR="00412ACA" w:rsidRPr="000B24C5" w:rsidRDefault="00412ACA" w:rsidP="00412ACA">
      <w:pPr>
        <w:spacing w:after="0" w:line="360" w:lineRule="auto"/>
        <w:jc w:val="both"/>
        <w:rPr>
          <w:rFonts w:ascii="Palatino Linotype" w:hAnsi="Palatino Linotype"/>
        </w:rPr>
      </w:pPr>
      <w:r w:rsidRPr="000B24C5">
        <w:rPr>
          <w:rFonts w:ascii="Palatino Linotype" w:hAnsi="Palatino Linotype" w:cs="Arial"/>
          <w:b/>
          <w:sz w:val="28"/>
        </w:rPr>
        <w:t>PRIMERO.</w:t>
      </w:r>
      <w:r w:rsidRPr="000B24C5">
        <w:rPr>
          <w:rFonts w:ascii="Palatino Linotype" w:hAnsi="Palatino Linotype" w:cs="Arial"/>
        </w:rPr>
        <w:t xml:space="preserve"> </w:t>
      </w:r>
      <w:r w:rsidRPr="000B24C5">
        <w:rPr>
          <w:rFonts w:ascii="Palatino Linotype" w:hAnsi="Palatino Linotype"/>
          <w:b/>
          <w:sz w:val="28"/>
          <w:szCs w:val="28"/>
        </w:rPr>
        <w:t>De la Solicitud de Información.</w:t>
      </w:r>
    </w:p>
    <w:p w:rsidR="00412ACA" w:rsidRPr="000B24C5" w:rsidRDefault="00412ACA" w:rsidP="00412ACA">
      <w:pPr>
        <w:spacing w:after="0" w:line="360" w:lineRule="auto"/>
        <w:jc w:val="both"/>
        <w:rPr>
          <w:rFonts w:ascii="Palatino Linotype" w:hAnsi="Palatino Linotype" w:cs="Arial"/>
          <w:sz w:val="24"/>
        </w:rPr>
      </w:pPr>
      <w:r w:rsidRPr="000B24C5">
        <w:rPr>
          <w:rFonts w:ascii="Palatino Linotype" w:hAnsi="Palatino Linotype" w:cs="Arial"/>
          <w:sz w:val="24"/>
        </w:rPr>
        <w:t xml:space="preserve">Con fecha treinta de enero de dos mil diecinueve, la </w:t>
      </w:r>
      <w:r w:rsidRPr="000B24C5">
        <w:rPr>
          <w:rFonts w:ascii="Palatino Linotype" w:hAnsi="Palatino Linotype" w:cs="Arial"/>
          <w:b/>
          <w:sz w:val="24"/>
        </w:rPr>
        <w:t>Recurrente</w:t>
      </w:r>
      <w:r w:rsidRPr="000B24C5">
        <w:rPr>
          <w:rFonts w:ascii="Palatino Linotype" w:hAnsi="Palatino Linotype" w:cs="Arial"/>
          <w:sz w:val="24"/>
        </w:rPr>
        <w:t>, presentó a través del Sistema de Acceso a la Información Mexiquense (</w:t>
      </w:r>
      <w:r w:rsidRPr="000B24C5">
        <w:rPr>
          <w:rFonts w:ascii="Palatino Linotype" w:hAnsi="Palatino Linotype" w:cs="Arial"/>
          <w:b/>
          <w:sz w:val="24"/>
        </w:rPr>
        <w:t>SAIMEX)</w:t>
      </w:r>
      <w:r w:rsidRPr="000B24C5">
        <w:rPr>
          <w:rFonts w:ascii="Palatino Linotype" w:hAnsi="Palatino Linotype" w:cs="Arial"/>
          <w:sz w:val="24"/>
        </w:rPr>
        <w:t xml:space="preserve"> ante el</w:t>
      </w:r>
      <w:r w:rsidRPr="000B24C5">
        <w:rPr>
          <w:rFonts w:ascii="Palatino Linotype" w:hAnsi="Palatino Linotype" w:cs="Arial"/>
          <w:b/>
          <w:sz w:val="24"/>
        </w:rPr>
        <w:t xml:space="preserve"> Sujeto Obligado</w:t>
      </w:r>
      <w:r w:rsidRPr="000B24C5">
        <w:rPr>
          <w:rFonts w:ascii="Palatino Linotype" w:hAnsi="Palatino Linotype" w:cs="Arial"/>
          <w:sz w:val="24"/>
        </w:rPr>
        <w:t>, la solicitud de acceso a la información pública, registrada bajo el número de expediente</w:t>
      </w:r>
      <w:r w:rsidRPr="000B24C5">
        <w:rPr>
          <w:rFonts w:ascii="Palatino Linotype" w:hAnsi="Palatino Linotype" w:cs="Arial"/>
          <w:b/>
          <w:sz w:val="24"/>
        </w:rPr>
        <w:t xml:space="preserve"> 00083/SE/IP/2019</w:t>
      </w:r>
      <w:r w:rsidRPr="000B24C5">
        <w:rPr>
          <w:rFonts w:ascii="Palatino Linotype" w:hAnsi="Palatino Linotype" w:cs="Arial"/>
          <w:sz w:val="24"/>
          <w:lang w:eastAsia="es-MX"/>
        </w:rPr>
        <w:t>,</w:t>
      </w:r>
      <w:r w:rsidRPr="000B24C5">
        <w:rPr>
          <w:rFonts w:ascii="Palatino Linotype" w:hAnsi="Palatino Linotype" w:cs="Arial"/>
          <w:b/>
          <w:sz w:val="24"/>
          <w:lang w:eastAsia="es-MX"/>
        </w:rPr>
        <w:t xml:space="preserve"> </w:t>
      </w:r>
      <w:r w:rsidRPr="000B24C5">
        <w:rPr>
          <w:rFonts w:ascii="Palatino Linotype" w:hAnsi="Palatino Linotype" w:cs="Arial"/>
          <w:sz w:val="24"/>
        </w:rPr>
        <w:t>mediante la cual solicitó información en el tenor siguiente:</w:t>
      </w:r>
    </w:p>
    <w:p w:rsidR="00412ACA" w:rsidRPr="000B24C5" w:rsidRDefault="00412ACA" w:rsidP="00412ACA"/>
    <w:p w:rsidR="00412ACA" w:rsidRPr="000B24C5" w:rsidRDefault="00412ACA" w:rsidP="00412ACA">
      <w:pPr>
        <w:spacing w:after="0" w:line="276" w:lineRule="auto"/>
        <w:ind w:left="851" w:right="850"/>
        <w:jc w:val="both"/>
        <w:rPr>
          <w:rFonts w:ascii="Palatino Linotype" w:eastAsia="Times New Roman" w:hAnsi="Palatino Linotype" w:cs="Times New Roman"/>
          <w:i/>
          <w:sz w:val="24"/>
          <w:lang w:val="es-ES_tradnl" w:eastAsia="es-ES"/>
        </w:rPr>
      </w:pPr>
      <w:r w:rsidRPr="000B24C5">
        <w:rPr>
          <w:rFonts w:ascii="Palatino Linotype" w:eastAsia="Times New Roman" w:hAnsi="Palatino Linotype" w:cs="Times New Roman"/>
          <w:i/>
          <w:sz w:val="24"/>
          <w:lang w:val="es-ES_tradnl" w:eastAsia="es-ES"/>
        </w:rPr>
        <w:t>“</w:t>
      </w:r>
      <w:r w:rsidRPr="000B24C5">
        <w:rPr>
          <w:rFonts w:ascii="Palatino Linotype" w:hAnsi="Palatino Linotype"/>
          <w:i/>
          <w:color w:val="000000"/>
          <w:sz w:val="24"/>
        </w:rPr>
        <w:t xml:space="preserve">Cuánto dinero o presupuesto </w:t>
      </w:r>
      <w:proofErr w:type="spellStart"/>
      <w:r w:rsidRPr="000B24C5">
        <w:rPr>
          <w:rFonts w:ascii="Palatino Linotype" w:hAnsi="Palatino Linotype"/>
          <w:i/>
          <w:color w:val="000000"/>
          <w:sz w:val="24"/>
        </w:rPr>
        <w:t>recibio</w:t>
      </w:r>
      <w:proofErr w:type="spellEnd"/>
      <w:r w:rsidRPr="000B24C5">
        <w:rPr>
          <w:rFonts w:ascii="Palatino Linotype" w:hAnsi="Palatino Linotype"/>
          <w:i/>
          <w:color w:val="000000"/>
          <w:sz w:val="24"/>
        </w:rPr>
        <w:t xml:space="preserve"> en el ciclo escolar 2018-2019 el jardín de niños José María Velasco del Municipio de </w:t>
      </w:r>
      <w:proofErr w:type="spellStart"/>
      <w:r w:rsidRPr="000B24C5">
        <w:rPr>
          <w:rFonts w:ascii="Palatino Linotype" w:hAnsi="Palatino Linotype"/>
          <w:i/>
          <w:color w:val="000000"/>
          <w:sz w:val="24"/>
        </w:rPr>
        <w:t>Temascalcingo</w:t>
      </w:r>
      <w:proofErr w:type="spellEnd"/>
      <w:r w:rsidRPr="000B24C5">
        <w:rPr>
          <w:rFonts w:ascii="Palatino Linotype" w:hAnsi="Palatino Linotype"/>
          <w:i/>
          <w:color w:val="000000"/>
          <w:sz w:val="24"/>
        </w:rPr>
        <w:t xml:space="preserve"> Estado de México</w:t>
      </w:r>
      <w:r w:rsidRPr="000B24C5">
        <w:rPr>
          <w:rFonts w:ascii="Palatino Linotype" w:eastAsia="Times New Roman" w:hAnsi="Palatino Linotype" w:cs="Times New Roman"/>
          <w:i/>
          <w:sz w:val="24"/>
          <w:lang w:val="es-ES_tradnl" w:eastAsia="es-ES"/>
        </w:rPr>
        <w:t>” (Sic).</w:t>
      </w:r>
    </w:p>
    <w:p w:rsidR="00412ACA" w:rsidRPr="000B24C5" w:rsidRDefault="00412ACA" w:rsidP="00412ACA">
      <w:pPr>
        <w:spacing w:after="0" w:line="276" w:lineRule="auto"/>
        <w:ind w:left="851" w:right="850"/>
        <w:jc w:val="both"/>
        <w:rPr>
          <w:rFonts w:ascii="Palatino Linotype" w:eastAsia="Times New Roman" w:hAnsi="Palatino Linotype" w:cs="Times New Roman"/>
          <w:i/>
          <w:sz w:val="24"/>
          <w:lang w:val="es-ES_tradnl" w:eastAsia="es-ES"/>
        </w:rPr>
      </w:pPr>
    </w:p>
    <w:p w:rsidR="00412ACA" w:rsidRPr="000B24C5" w:rsidRDefault="00412ACA" w:rsidP="00412ACA">
      <w:pPr>
        <w:spacing w:after="0" w:line="360" w:lineRule="auto"/>
        <w:ind w:right="850"/>
        <w:jc w:val="both"/>
        <w:rPr>
          <w:rFonts w:ascii="Palatino Linotype" w:eastAsia="Times New Roman" w:hAnsi="Palatino Linotype" w:cs="Times New Roman"/>
          <w:sz w:val="24"/>
          <w:szCs w:val="24"/>
          <w:lang w:val="es-ES_tradnl" w:eastAsia="es-ES"/>
        </w:rPr>
      </w:pPr>
      <w:r w:rsidRPr="000B24C5">
        <w:rPr>
          <w:rFonts w:ascii="Palatino Linotype" w:eastAsia="Times New Roman" w:hAnsi="Palatino Linotype" w:cs="Times New Roman"/>
          <w:b/>
          <w:sz w:val="24"/>
          <w:szCs w:val="24"/>
          <w:lang w:val="es-ES_tradnl" w:eastAsia="es-ES"/>
        </w:rPr>
        <w:t>MODALIDAD DE ENTREGA:</w:t>
      </w:r>
      <w:r w:rsidRPr="000B24C5">
        <w:rPr>
          <w:rFonts w:ascii="Palatino Linotype" w:eastAsia="Times New Roman" w:hAnsi="Palatino Linotype" w:cs="Times New Roman"/>
          <w:sz w:val="24"/>
          <w:szCs w:val="24"/>
          <w:lang w:val="es-ES_tradnl" w:eastAsia="es-ES"/>
        </w:rPr>
        <w:t xml:space="preserve"> A través del SAIMEX.</w:t>
      </w:r>
    </w:p>
    <w:p w:rsidR="00412ACA" w:rsidRPr="000B24C5" w:rsidRDefault="00412ACA" w:rsidP="00412ACA">
      <w:pPr>
        <w:spacing w:after="0" w:line="360" w:lineRule="auto"/>
        <w:ind w:right="850"/>
        <w:jc w:val="both"/>
        <w:rPr>
          <w:rFonts w:ascii="Palatino Linotype" w:eastAsia="Times New Roman" w:hAnsi="Palatino Linotype" w:cs="Times New Roman"/>
          <w:sz w:val="24"/>
          <w:szCs w:val="24"/>
          <w:lang w:val="es-ES_tradnl" w:eastAsia="es-ES"/>
        </w:rPr>
      </w:pPr>
    </w:p>
    <w:p w:rsidR="00412ACA" w:rsidRPr="000B24C5" w:rsidRDefault="00412ACA" w:rsidP="00412ACA">
      <w:pPr>
        <w:spacing w:after="0" w:line="360" w:lineRule="auto"/>
        <w:ind w:right="850"/>
        <w:jc w:val="both"/>
        <w:rPr>
          <w:rFonts w:ascii="Palatino Linotype" w:eastAsia="Times New Roman" w:hAnsi="Palatino Linotype" w:cs="Times New Roman"/>
          <w:sz w:val="24"/>
          <w:szCs w:val="24"/>
          <w:lang w:val="es-ES_tradnl" w:eastAsia="es-ES"/>
        </w:rPr>
      </w:pPr>
    </w:p>
    <w:p w:rsidR="00412ACA" w:rsidRPr="000B24C5" w:rsidRDefault="00412ACA" w:rsidP="00412ACA">
      <w:pPr>
        <w:pStyle w:val="Sinespaciado"/>
        <w:spacing w:line="360" w:lineRule="auto"/>
        <w:jc w:val="both"/>
        <w:rPr>
          <w:rFonts w:ascii="Palatino Linotype" w:hAnsi="Palatino Linotype" w:cs="Arial"/>
          <w:b/>
          <w:sz w:val="28"/>
          <w:szCs w:val="26"/>
        </w:rPr>
      </w:pPr>
      <w:r w:rsidRPr="000B24C5">
        <w:rPr>
          <w:rFonts w:ascii="Palatino Linotype" w:hAnsi="Palatino Linotype" w:cs="Arial"/>
          <w:b/>
          <w:sz w:val="28"/>
          <w:szCs w:val="26"/>
        </w:rPr>
        <w:lastRenderedPageBreak/>
        <w:t>SEGUNDO. Solicitud de Aclaración por parte del Sujeto Obligado.</w:t>
      </w:r>
    </w:p>
    <w:p w:rsidR="00412ACA" w:rsidRPr="000B24C5" w:rsidRDefault="00412ACA" w:rsidP="00412ACA">
      <w:pPr>
        <w:pStyle w:val="Sinespaciado"/>
        <w:spacing w:line="360" w:lineRule="auto"/>
        <w:jc w:val="both"/>
        <w:rPr>
          <w:rFonts w:ascii="Palatino Linotype" w:hAnsi="Palatino Linotype" w:cs="Arial"/>
        </w:rPr>
      </w:pPr>
      <w:r w:rsidRPr="000B24C5">
        <w:rPr>
          <w:rFonts w:ascii="Palatino Linotype" w:hAnsi="Palatino Linotype" w:cs="Arial"/>
        </w:rPr>
        <w:t xml:space="preserve">En el expediente electrónico formado en el sistema </w:t>
      </w:r>
      <w:r w:rsidRPr="000B24C5">
        <w:rPr>
          <w:rFonts w:ascii="Palatino Linotype" w:hAnsi="Palatino Linotype" w:cs="Arial"/>
          <w:b/>
        </w:rPr>
        <w:t>SAIMEX</w:t>
      </w:r>
      <w:r w:rsidRPr="000B24C5">
        <w:rPr>
          <w:rFonts w:ascii="Palatino Linotype" w:hAnsi="Palatino Linotype" w:cs="Arial"/>
        </w:rPr>
        <w:t xml:space="preserve">, se aprecia que en fecha seis de febrero de dos mil diecinueve, el </w:t>
      </w:r>
      <w:r w:rsidRPr="000B24C5">
        <w:rPr>
          <w:rFonts w:ascii="Palatino Linotype" w:hAnsi="Palatino Linotype" w:cs="Arial"/>
          <w:b/>
        </w:rPr>
        <w:t>Sujeto Obligado</w:t>
      </w:r>
      <w:r w:rsidRPr="000B24C5">
        <w:rPr>
          <w:rFonts w:ascii="Palatino Linotype" w:hAnsi="Palatino Linotype" w:cs="Arial"/>
        </w:rPr>
        <w:t xml:space="preserve"> notificó a la </w:t>
      </w:r>
      <w:r w:rsidRPr="000B24C5">
        <w:rPr>
          <w:rFonts w:ascii="Palatino Linotype" w:hAnsi="Palatino Linotype" w:cs="Arial"/>
          <w:b/>
        </w:rPr>
        <w:t>Recurrente</w:t>
      </w:r>
      <w:r w:rsidRPr="000B24C5">
        <w:rPr>
          <w:rFonts w:ascii="Palatino Linotype" w:hAnsi="Palatino Linotype" w:cs="Arial"/>
        </w:rPr>
        <w:t>, requerimiento de aclaración a su solicitud de información, en los siguientes términos:</w:t>
      </w:r>
    </w:p>
    <w:p w:rsidR="00412ACA" w:rsidRPr="000B24C5" w:rsidRDefault="00412ACA" w:rsidP="00412ACA">
      <w:pPr>
        <w:pStyle w:val="Sinespaciado"/>
      </w:pPr>
    </w:p>
    <w:p w:rsidR="00412ACA" w:rsidRPr="000B24C5" w:rsidRDefault="00412ACA" w:rsidP="00412ACA">
      <w:pPr>
        <w:pStyle w:val="Sinespaciado"/>
        <w:spacing w:line="276" w:lineRule="auto"/>
        <w:ind w:left="567" w:right="567"/>
        <w:jc w:val="both"/>
        <w:rPr>
          <w:rFonts w:ascii="Palatino Linotype" w:hAnsi="Palatino Linotype" w:cs="Arial"/>
          <w:i/>
          <w:szCs w:val="26"/>
        </w:rPr>
      </w:pPr>
      <w:r w:rsidRPr="000B24C5">
        <w:rPr>
          <w:rFonts w:ascii="Palatino Linotype" w:hAnsi="Palatino Linotype" w:cs="Arial"/>
          <w:i/>
          <w:szCs w:val="26"/>
        </w:rPr>
        <w:t xml:space="preserve">“Con fundamento en el </w:t>
      </w:r>
      <w:proofErr w:type="spellStart"/>
      <w:r w:rsidRPr="000B24C5">
        <w:rPr>
          <w:rFonts w:ascii="Palatino Linotype" w:hAnsi="Palatino Linotype" w:cs="Arial"/>
          <w:i/>
          <w:szCs w:val="26"/>
        </w:rPr>
        <w:t>articulo</w:t>
      </w:r>
      <w:proofErr w:type="spellEnd"/>
      <w:r w:rsidRPr="000B24C5">
        <w:rPr>
          <w:rFonts w:ascii="Palatino Linotype" w:hAnsi="Palatino Linotype" w:cs="Arial"/>
          <w:i/>
          <w:szCs w:val="26"/>
        </w:rPr>
        <w:t xml:space="preserve"> 159 de la Ley de Transparencia y Acceso a la Información Pública del Estado de México y Municipios, se le requiere para que dentro del plazo de diez días hábiles realice lo siguiente:</w:t>
      </w:r>
    </w:p>
    <w:p w:rsidR="00412ACA" w:rsidRPr="000B24C5" w:rsidRDefault="00412ACA" w:rsidP="00412ACA">
      <w:pPr>
        <w:pStyle w:val="Sinespaciado"/>
        <w:spacing w:line="276" w:lineRule="auto"/>
        <w:ind w:left="567" w:right="567"/>
        <w:jc w:val="both"/>
        <w:rPr>
          <w:rFonts w:ascii="Palatino Linotype" w:hAnsi="Palatino Linotype" w:cs="Arial"/>
          <w:i/>
          <w:szCs w:val="26"/>
        </w:rPr>
      </w:pPr>
    </w:p>
    <w:p w:rsidR="00412ACA" w:rsidRPr="000B24C5" w:rsidRDefault="00412ACA" w:rsidP="00412ACA">
      <w:pPr>
        <w:pStyle w:val="Sinespaciado"/>
        <w:spacing w:line="276" w:lineRule="auto"/>
        <w:ind w:left="567" w:right="567"/>
        <w:jc w:val="both"/>
        <w:rPr>
          <w:rFonts w:ascii="Palatino Linotype" w:hAnsi="Palatino Linotype" w:cs="Arial"/>
          <w:i/>
          <w:szCs w:val="26"/>
        </w:rPr>
      </w:pPr>
      <w:r w:rsidRPr="000B24C5">
        <w:rPr>
          <w:rFonts w:ascii="Palatino Linotype" w:hAnsi="Palatino Linotype" w:cs="Arial"/>
          <w:i/>
          <w:szCs w:val="26"/>
        </w:rPr>
        <w:t>De conformidad con lo dispuesto en los artículos 159 y 155 de la Ley de Transparencia y Acceso a la Información Pública del Estado de México y Municipios, se adjunta un archivo correspondiente al acuerdo con fecha treinta de enero de dos mis diecinueve, suscrito por el titular de la Unidad de Transparencia en el que se detalla la aclaración requerida.</w:t>
      </w:r>
    </w:p>
    <w:p w:rsidR="00412ACA" w:rsidRPr="000B24C5" w:rsidRDefault="00412ACA" w:rsidP="00412ACA">
      <w:pPr>
        <w:pStyle w:val="Sinespaciado"/>
        <w:spacing w:line="276" w:lineRule="auto"/>
        <w:ind w:left="567" w:right="567"/>
        <w:jc w:val="both"/>
        <w:rPr>
          <w:rFonts w:ascii="Palatino Linotype" w:hAnsi="Palatino Linotype" w:cs="Arial"/>
          <w:i/>
          <w:szCs w:val="26"/>
        </w:rPr>
      </w:pPr>
    </w:p>
    <w:p w:rsidR="00412ACA" w:rsidRPr="000B24C5" w:rsidRDefault="00412ACA" w:rsidP="00412ACA">
      <w:pPr>
        <w:pStyle w:val="Sinespaciado"/>
        <w:spacing w:line="276" w:lineRule="auto"/>
        <w:ind w:left="567" w:right="567"/>
        <w:jc w:val="both"/>
        <w:rPr>
          <w:rFonts w:ascii="Palatino Linotype" w:hAnsi="Palatino Linotype" w:cs="Arial"/>
          <w:i/>
          <w:szCs w:val="26"/>
        </w:rPr>
      </w:pPr>
      <w:r w:rsidRPr="000B24C5">
        <w:rPr>
          <w:rFonts w:ascii="Palatino Linotype" w:hAnsi="Palatino Linotype" w:cs="Arial"/>
          <w:i/>
          <w:szCs w:val="26"/>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rsidR="00412ACA" w:rsidRPr="000B24C5" w:rsidRDefault="00412ACA" w:rsidP="00412ACA">
      <w:pPr>
        <w:pStyle w:val="Sinespaciado"/>
        <w:spacing w:line="276" w:lineRule="auto"/>
        <w:ind w:left="567" w:right="567"/>
        <w:jc w:val="both"/>
        <w:rPr>
          <w:rFonts w:ascii="Palatino Linotype" w:hAnsi="Palatino Linotype" w:cs="Arial"/>
          <w:i/>
          <w:szCs w:val="26"/>
        </w:rPr>
      </w:pPr>
    </w:p>
    <w:p w:rsidR="00412ACA" w:rsidRPr="000B24C5" w:rsidRDefault="00412ACA" w:rsidP="00412ACA">
      <w:pPr>
        <w:pStyle w:val="Sinespaciado"/>
        <w:spacing w:line="276" w:lineRule="auto"/>
        <w:ind w:left="567" w:right="567"/>
        <w:jc w:val="both"/>
        <w:rPr>
          <w:rFonts w:ascii="Palatino Linotype" w:hAnsi="Palatino Linotype" w:cs="Arial"/>
          <w:i/>
          <w:szCs w:val="26"/>
        </w:rPr>
      </w:pPr>
      <w:r w:rsidRPr="000B24C5">
        <w:rPr>
          <w:rFonts w:ascii="Palatino Linotype" w:hAnsi="Palatino Linotype" w:cs="Arial"/>
          <w:i/>
          <w:szCs w:val="26"/>
        </w:rPr>
        <w:t>ATENTAMENTE</w:t>
      </w:r>
    </w:p>
    <w:p w:rsidR="00412ACA" w:rsidRPr="000B24C5" w:rsidRDefault="00412ACA" w:rsidP="00412ACA">
      <w:pPr>
        <w:pStyle w:val="Sinespaciado"/>
        <w:spacing w:line="276" w:lineRule="auto"/>
        <w:ind w:left="567" w:right="567"/>
        <w:jc w:val="both"/>
        <w:rPr>
          <w:rFonts w:ascii="Palatino Linotype" w:hAnsi="Palatino Linotype" w:cs="Arial"/>
          <w:i/>
          <w:szCs w:val="26"/>
        </w:rPr>
      </w:pPr>
      <w:r w:rsidRPr="000B24C5">
        <w:rPr>
          <w:rFonts w:ascii="Palatino Linotype" w:hAnsi="Palatino Linotype" w:cs="Arial"/>
          <w:i/>
          <w:szCs w:val="26"/>
        </w:rPr>
        <w:t xml:space="preserve">Gerardo </w:t>
      </w:r>
      <w:proofErr w:type="spellStart"/>
      <w:r w:rsidRPr="000B24C5">
        <w:rPr>
          <w:rFonts w:ascii="Palatino Linotype" w:hAnsi="Palatino Linotype" w:cs="Arial"/>
          <w:i/>
          <w:szCs w:val="26"/>
        </w:rPr>
        <w:t>Alcantara</w:t>
      </w:r>
      <w:proofErr w:type="spellEnd"/>
      <w:r w:rsidRPr="000B24C5">
        <w:rPr>
          <w:rFonts w:ascii="Palatino Linotype" w:hAnsi="Palatino Linotype" w:cs="Arial"/>
          <w:i/>
          <w:szCs w:val="26"/>
        </w:rPr>
        <w:t xml:space="preserve"> Espinoza”</w:t>
      </w:r>
    </w:p>
    <w:p w:rsidR="00412ACA" w:rsidRPr="000B24C5" w:rsidRDefault="00412ACA" w:rsidP="00412ACA">
      <w:pPr>
        <w:pStyle w:val="Sinespaciado"/>
        <w:spacing w:line="276" w:lineRule="auto"/>
        <w:ind w:left="567" w:right="567"/>
        <w:jc w:val="both"/>
        <w:rPr>
          <w:rFonts w:ascii="Palatino Linotype" w:hAnsi="Palatino Linotype" w:cs="Arial"/>
          <w:i/>
          <w:szCs w:val="26"/>
        </w:rPr>
      </w:pPr>
    </w:p>
    <w:p w:rsidR="00412ACA" w:rsidRPr="000B24C5" w:rsidRDefault="00412ACA" w:rsidP="00412ACA">
      <w:pPr>
        <w:pStyle w:val="Sinespaciado"/>
        <w:numPr>
          <w:ilvl w:val="0"/>
          <w:numId w:val="6"/>
        </w:numPr>
        <w:spacing w:line="360" w:lineRule="auto"/>
        <w:jc w:val="both"/>
        <w:rPr>
          <w:rFonts w:ascii="Palatino Linotype" w:hAnsi="Palatino Linotype" w:cs="Arial"/>
          <w:szCs w:val="26"/>
        </w:rPr>
      </w:pPr>
      <w:r w:rsidRPr="000B24C5">
        <w:rPr>
          <w:rFonts w:ascii="Palatino Linotype" w:hAnsi="Palatino Linotype" w:cs="Arial"/>
          <w:szCs w:val="26"/>
        </w:rPr>
        <w:t>Adjuntando el archivo denominado “ACLARACION 00830001.pdf”, el cual, contiene lo siguiente:</w:t>
      </w:r>
    </w:p>
    <w:p w:rsidR="00412ACA" w:rsidRPr="000B24C5" w:rsidRDefault="00412ACA" w:rsidP="00412ACA">
      <w:pPr>
        <w:pStyle w:val="Sinespaciado"/>
        <w:spacing w:line="360" w:lineRule="auto"/>
        <w:jc w:val="both"/>
        <w:rPr>
          <w:rFonts w:ascii="Palatino Linotype" w:hAnsi="Palatino Linotype" w:cs="Arial"/>
          <w:szCs w:val="26"/>
        </w:rPr>
      </w:pPr>
    </w:p>
    <w:p w:rsidR="00412ACA" w:rsidRPr="000B24C5" w:rsidRDefault="00412ACA" w:rsidP="00412ACA">
      <w:pPr>
        <w:pStyle w:val="Sinespaciado"/>
        <w:spacing w:line="360" w:lineRule="auto"/>
        <w:jc w:val="both"/>
        <w:rPr>
          <w:rFonts w:ascii="Palatino Linotype" w:hAnsi="Palatino Linotype" w:cs="Arial"/>
          <w:szCs w:val="26"/>
        </w:rPr>
      </w:pPr>
    </w:p>
    <w:p w:rsidR="00412ACA" w:rsidRPr="000B24C5" w:rsidRDefault="00412ACA" w:rsidP="00412ACA">
      <w:pPr>
        <w:pStyle w:val="Sinespaciado"/>
        <w:spacing w:line="360" w:lineRule="auto"/>
        <w:jc w:val="both"/>
        <w:rPr>
          <w:rFonts w:ascii="Palatino Linotype" w:hAnsi="Palatino Linotype" w:cs="Arial"/>
          <w:szCs w:val="26"/>
        </w:rPr>
      </w:pPr>
      <w:r w:rsidRPr="000B24C5">
        <w:rPr>
          <w:rFonts w:ascii="Palatino Linotype" w:hAnsi="Palatino Linotype" w:cs="Arial"/>
          <w:noProof/>
          <w:szCs w:val="26"/>
          <w:lang w:eastAsia="es-MX"/>
        </w:rPr>
        <w:lastRenderedPageBreak/>
        <mc:AlternateContent>
          <mc:Choice Requires="wps">
            <w:drawing>
              <wp:anchor distT="0" distB="0" distL="114300" distR="114300" simplePos="0" relativeHeight="251664384" behindDoc="0" locked="0" layoutInCell="1" allowOverlap="1" wp14:anchorId="5851154C" wp14:editId="39AADA2E">
                <wp:simplePos x="0" y="0"/>
                <wp:positionH relativeFrom="column">
                  <wp:posOffset>788422</wp:posOffset>
                </wp:positionH>
                <wp:positionV relativeFrom="paragraph">
                  <wp:posOffset>2571778</wp:posOffset>
                </wp:positionV>
                <wp:extent cx="4460681" cy="1701275"/>
                <wp:effectExtent l="19050" t="19050" r="16510" b="13335"/>
                <wp:wrapNone/>
                <wp:docPr id="17" name="Rectángulo 17"/>
                <wp:cNvGraphicFramePr/>
                <a:graphic xmlns:a="http://schemas.openxmlformats.org/drawingml/2006/main">
                  <a:graphicData uri="http://schemas.microsoft.com/office/word/2010/wordprocessingShape">
                    <wps:wsp>
                      <wps:cNvSpPr/>
                      <wps:spPr>
                        <a:xfrm>
                          <a:off x="0" y="0"/>
                          <a:ext cx="4460681" cy="17012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E6D20D7" id="Rectángulo 17" o:spid="_x0000_s1026" style="position:absolute;margin-left:62.1pt;margin-top:202.5pt;width:351.25pt;height:133.9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" filled="f" strokecolor="red" strokeweight="2.25pt"/>
            </w:pict>
          </mc:Fallback>
        </mc:AlternateContent>
      </w:r>
      <w:r w:rsidRPr="000B24C5">
        <w:rPr>
          <w:rFonts w:ascii="Palatino Linotype" w:hAnsi="Palatino Linotype" w:cs="Arial"/>
          <w:noProof/>
          <w:szCs w:val="26"/>
          <w:lang w:eastAsia="es-MX"/>
        </w:rPr>
        <w:drawing>
          <wp:inline distT="0" distB="0" distL="0" distR="0" wp14:anchorId="6A80DAD2" wp14:editId="6C578866">
            <wp:extent cx="5760720" cy="7590393"/>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7590393"/>
                    </a:xfrm>
                    <a:prstGeom prst="rect">
                      <a:avLst/>
                    </a:prstGeom>
                    <a:noFill/>
                    <a:ln>
                      <a:noFill/>
                    </a:ln>
                  </pic:spPr>
                </pic:pic>
              </a:graphicData>
            </a:graphic>
          </wp:inline>
        </w:drawing>
      </w:r>
    </w:p>
    <w:p w:rsidR="00412ACA" w:rsidRPr="000B24C5" w:rsidRDefault="00412ACA" w:rsidP="00412ACA">
      <w:pPr>
        <w:pStyle w:val="Sinespaciado"/>
        <w:spacing w:line="360" w:lineRule="auto"/>
        <w:jc w:val="both"/>
        <w:rPr>
          <w:rFonts w:ascii="Palatino Linotype" w:hAnsi="Palatino Linotype" w:cs="Arial"/>
          <w:b/>
          <w:sz w:val="28"/>
          <w:szCs w:val="26"/>
        </w:rPr>
      </w:pPr>
      <w:r w:rsidRPr="000B24C5">
        <w:rPr>
          <w:rFonts w:ascii="Palatino Linotype" w:hAnsi="Palatino Linotype" w:cs="Arial"/>
          <w:b/>
          <w:sz w:val="28"/>
          <w:szCs w:val="26"/>
        </w:rPr>
        <w:lastRenderedPageBreak/>
        <w:t>TERCERO. De la Aclaración por parte de la Recurrente.</w:t>
      </w:r>
    </w:p>
    <w:p w:rsidR="00412ACA" w:rsidRPr="000B24C5" w:rsidRDefault="00412ACA" w:rsidP="00412ACA">
      <w:pPr>
        <w:pStyle w:val="Sinespaciado"/>
        <w:spacing w:line="360" w:lineRule="auto"/>
        <w:jc w:val="both"/>
        <w:rPr>
          <w:rFonts w:ascii="Palatino Linotype" w:hAnsi="Palatino Linotype" w:cs="Arial"/>
        </w:rPr>
      </w:pPr>
      <w:r w:rsidRPr="000B24C5">
        <w:rPr>
          <w:rFonts w:ascii="Palatino Linotype" w:hAnsi="Palatino Linotype" w:cs="Arial"/>
        </w:rPr>
        <w:t xml:space="preserve">En fecha seis de febrero de dos mil diecinueve, se advierte que la </w:t>
      </w:r>
      <w:r w:rsidRPr="000B24C5">
        <w:rPr>
          <w:rFonts w:ascii="Palatino Linotype" w:hAnsi="Palatino Linotype" w:cs="Arial"/>
          <w:b/>
        </w:rPr>
        <w:t>Recurrente</w:t>
      </w:r>
      <w:r w:rsidRPr="000B24C5">
        <w:rPr>
          <w:rFonts w:ascii="Palatino Linotype" w:hAnsi="Palatino Linotype" w:cs="Arial"/>
        </w:rPr>
        <w:t xml:space="preserve"> dio respuesta a la solicitud del requerimiento de aclaración, de la siguiente manera:</w:t>
      </w:r>
    </w:p>
    <w:p w:rsidR="00412ACA" w:rsidRPr="000B24C5" w:rsidRDefault="00412ACA" w:rsidP="00412ACA">
      <w:pPr>
        <w:pStyle w:val="Sinespaciado"/>
      </w:pPr>
    </w:p>
    <w:p w:rsidR="00412ACA" w:rsidRPr="000B24C5" w:rsidRDefault="00412ACA" w:rsidP="00412ACA">
      <w:pPr>
        <w:pStyle w:val="Sinespaciado"/>
        <w:spacing w:line="360" w:lineRule="auto"/>
        <w:jc w:val="both"/>
        <w:rPr>
          <w:rFonts w:ascii="Palatino Linotype" w:hAnsi="Palatino Linotype" w:cs="Arial"/>
          <w:b/>
          <w:szCs w:val="26"/>
        </w:rPr>
      </w:pPr>
      <w:r w:rsidRPr="000B24C5">
        <w:rPr>
          <w:rFonts w:ascii="Palatino Linotype" w:eastAsiaTheme="minorHAnsi" w:hAnsi="Palatino Linotype" w:cs="Arial"/>
          <w:i/>
          <w:noProof/>
          <w:sz w:val="22"/>
          <w:szCs w:val="22"/>
          <w:lang w:eastAsia="es-MX"/>
        </w:rPr>
        <mc:AlternateContent>
          <mc:Choice Requires="wps">
            <w:drawing>
              <wp:anchor distT="0" distB="0" distL="114300" distR="114300" simplePos="0" relativeHeight="251665408" behindDoc="0" locked="0" layoutInCell="1" allowOverlap="1" wp14:anchorId="75189049" wp14:editId="4A643BA0">
                <wp:simplePos x="0" y="0"/>
                <wp:positionH relativeFrom="column">
                  <wp:posOffset>128463</wp:posOffset>
                </wp:positionH>
                <wp:positionV relativeFrom="paragraph">
                  <wp:posOffset>2621170</wp:posOffset>
                </wp:positionV>
                <wp:extent cx="5629689" cy="540688"/>
                <wp:effectExtent l="19050" t="19050" r="28575" b="12065"/>
                <wp:wrapNone/>
                <wp:docPr id="19" name="Rectángulo redondeado 19"/>
                <wp:cNvGraphicFramePr/>
                <a:graphic xmlns:a="http://schemas.openxmlformats.org/drawingml/2006/main">
                  <a:graphicData uri="http://schemas.microsoft.com/office/word/2010/wordprocessingShape">
                    <wps:wsp>
                      <wps:cNvSpPr/>
                      <wps:spPr>
                        <a:xfrm>
                          <a:off x="0" y="0"/>
                          <a:ext cx="5629689" cy="540688"/>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787CA9A" id="Rectángulo redondeado 19" o:spid="_x0000_s1026" style="position:absolute;margin-left:10.1pt;margin-top:206.4pt;width:443.3pt;height:42.5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" filled="f" strokecolor="red" strokeweight="3pt">
                <v:stroke joinstyle="miter"/>
              </v:roundrect>
            </w:pict>
          </mc:Fallback>
        </mc:AlternateContent>
      </w:r>
      <w:r w:rsidR="00C602E7">
        <w:rPr>
          <w:rFonts w:ascii="Palatino Linotype" w:hAnsi="Palatino Linotype" w:cs="Arial"/>
          <w:b/>
          <w:noProof/>
          <w:szCs w:val="26"/>
          <w:lang w:eastAsia="es-MX"/>
        </w:rPr>
        <w:drawing>
          <wp:inline distT="0" distB="0" distL="0" distR="0">
            <wp:extent cx="5760720" cy="41148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4114800"/>
                    </a:xfrm>
                    <a:prstGeom prst="rect">
                      <a:avLst/>
                    </a:prstGeom>
                    <a:noFill/>
                    <a:ln>
                      <a:noFill/>
                    </a:ln>
                  </pic:spPr>
                </pic:pic>
              </a:graphicData>
            </a:graphic>
          </wp:inline>
        </w:drawing>
      </w:r>
      <w:bookmarkStart w:id="0" w:name="_GoBack"/>
      <w:bookmarkEnd w:id="0"/>
    </w:p>
    <w:p w:rsidR="00412ACA" w:rsidRPr="000B24C5" w:rsidRDefault="00412ACA" w:rsidP="00412ACA">
      <w:pPr>
        <w:spacing w:after="0" w:line="360" w:lineRule="auto"/>
        <w:ind w:right="850"/>
        <w:jc w:val="both"/>
        <w:rPr>
          <w:rFonts w:ascii="Palatino Linotype" w:eastAsia="Times New Roman" w:hAnsi="Palatino Linotype" w:cs="Times New Roman"/>
          <w:sz w:val="24"/>
          <w:szCs w:val="24"/>
          <w:lang w:val="es-ES_tradnl" w:eastAsia="es-ES"/>
        </w:rPr>
      </w:pPr>
    </w:p>
    <w:p w:rsidR="00412ACA" w:rsidRPr="000B24C5" w:rsidRDefault="00412ACA" w:rsidP="00412ACA">
      <w:pPr>
        <w:spacing w:after="0" w:line="360" w:lineRule="auto"/>
        <w:ind w:right="850"/>
        <w:jc w:val="both"/>
        <w:rPr>
          <w:rFonts w:ascii="Palatino Linotype" w:eastAsia="Times New Roman" w:hAnsi="Palatino Linotype" w:cs="Times New Roman"/>
          <w:sz w:val="24"/>
          <w:szCs w:val="24"/>
          <w:lang w:val="es-ES_tradnl" w:eastAsia="es-ES"/>
        </w:rPr>
      </w:pPr>
      <w:r w:rsidRPr="000B24C5">
        <w:rPr>
          <w:rFonts w:ascii="Palatino Linotype" w:hAnsi="Palatino Linotype" w:cs="Arial"/>
          <w:b/>
          <w:sz w:val="28"/>
        </w:rPr>
        <w:t xml:space="preserve">CUARTO. </w:t>
      </w:r>
      <w:r w:rsidRPr="000B24C5">
        <w:rPr>
          <w:rFonts w:ascii="Palatino Linotype" w:hAnsi="Palatino Linotype" w:cs="Arial"/>
          <w:b/>
          <w:sz w:val="28"/>
          <w:szCs w:val="20"/>
        </w:rPr>
        <w:t>De la respuesta del Sujeto Obligado</w:t>
      </w:r>
    </w:p>
    <w:p w:rsidR="00412ACA" w:rsidRPr="000B24C5" w:rsidRDefault="00412ACA" w:rsidP="00412ACA">
      <w:pPr>
        <w:spacing w:after="0" w:line="360" w:lineRule="auto"/>
        <w:jc w:val="both"/>
        <w:rPr>
          <w:rFonts w:ascii="Palatino Linotype" w:hAnsi="Palatino Linotype" w:cs="Arial"/>
          <w:sz w:val="24"/>
        </w:rPr>
      </w:pPr>
      <w:r w:rsidRPr="000B24C5">
        <w:rPr>
          <w:rFonts w:ascii="Palatino Linotype" w:hAnsi="Palatino Linotype" w:cs="Arial"/>
          <w:sz w:val="24"/>
        </w:rPr>
        <w:t xml:space="preserve">En el expediente electrónico </w:t>
      </w:r>
      <w:r w:rsidRPr="000B24C5">
        <w:rPr>
          <w:rFonts w:ascii="Palatino Linotype" w:hAnsi="Palatino Linotype" w:cs="Arial"/>
          <w:b/>
          <w:sz w:val="24"/>
        </w:rPr>
        <w:t>SAIMEX</w:t>
      </w:r>
      <w:r w:rsidRPr="000B24C5">
        <w:rPr>
          <w:rFonts w:ascii="Palatino Linotype" w:hAnsi="Palatino Linotype" w:cs="Arial"/>
          <w:sz w:val="24"/>
        </w:rPr>
        <w:t xml:space="preserve">, se aprecia que el día veinticinco de febrero del año dos mil diecinueve, </w:t>
      </w:r>
      <w:r w:rsidRPr="000B24C5">
        <w:rPr>
          <w:rFonts w:ascii="Palatino Linotype" w:hAnsi="Palatino Linotype" w:cs="Arial"/>
          <w:b/>
          <w:sz w:val="24"/>
        </w:rPr>
        <w:t>El Sujeto Obligado</w:t>
      </w:r>
      <w:r w:rsidRPr="000B24C5">
        <w:rPr>
          <w:rFonts w:ascii="Palatino Linotype" w:hAnsi="Palatino Linotype" w:cs="Arial"/>
          <w:sz w:val="24"/>
        </w:rPr>
        <w:t xml:space="preserve"> dio respuesta a la solicitud de información, de conformidad con lo siguiente:</w:t>
      </w:r>
    </w:p>
    <w:p w:rsidR="00412ACA" w:rsidRPr="000B24C5" w:rsidRDefault="00412ACA" w:rsidP="00412ACA">
      <w:pPr>
        <w:spacing w:after="0" w:line="360" w:lineRule="auto"/>
        <w:jc w:val="both"/>
        <w:rPr>
          <w:rFonts w:ascii="Palatino Linotype" w:hAnsi="Palatino Linotype" w:cs="Arial"/>
          <w:sz w:val="24"/>
        </w:rPr>
      </w:pPr>
    </w:p>
    <w:p w:rsidR="00412ACA" w:rsidRPr="000B24C5" w:rsidRDefault="00412ACA" w:rsidP="00412ACA">
      <w:pPr>
        <w:spacing w:after="0" w:line="276" w:lineRule="auto"/>
        <w:ind w:left="567" w:right="567"/>
        <w:jc w:val="both"/>
        <w:rPr>
          <w:rFonts w:ascii="Palatino Linotype" w:hAnsi="Palatino Linotype" w:cs="Arial"/>
          <w:i/>
          <w:sz w:val="24"/>
        </w:rPr>
      </w:pPr>
      <w:r w:rsidRPr="000B24C5">
        <w:rPr>
          <w:rFonts w:ascii="Palatino Linotype" w:hAnsi="Palatino Linotype" w:cs="Arial"/>
          <w:i/>
          <w:sz w:val="24"/>
        </w:rPr>
        <w:lastRenderedPageBreak/>
        <w:t>“En respuesta a la solicitud recibida, nos permitimos hacer de su conocimiento que con fundamento en el artículo 53, Fracciones: II, V y VI de la Ley de Transparencia y Acceso a la Información Pública del Estado de México y Municipios, le contestamos que:</w:t>
      </w:r>
    </w:p>
    <w:p w:rsidR="00412ACA" w:rsidRPr="000B24C5" w:rsidRDefault="00412ACA" w:rsidP="00412ACA">
      <w:pPr>
        <w:spacing w:after="0" w:line="276" w:lineRule="auto"/>
        <w:ind w:left="567" w:right="567"/>
        <w:jc w:val="both"/>
        <w:rPr>
          <w:rFonts w:ascii="Palatino Linotype" w:hAnsi="Palatino Linotype" w:cs="Arial"/>
          <w:i/>
          <w:sz w:val="24"/>
        </w:rPr>
      </w:pPr>
    </w:p>
    <w:p w:rsidR="00412ACA" w:rsidRPr="000B24C5" w:rsidRDefault="00412ACA" w:rsidP="00412ACA">
      <w:pPr>
        <w:spacing w:after="0" w:line="276" w:lineRule="auto"/>
        <w:ind w:left="567" w:right="567"/>
        <w:jc w:val="both"/>
        <w:rPr>
          <w:rFonts w:ascii="Palatino Linotype" w:hAnsi="Palatino Linotype" w:cs="Arial"/>
          <w:i/>
          <w:sz w:val="24"/>
        </w:rPr>
      </w:pPr>
      <w:r w:rsidRPr="000B24C5">
        <w:rPr>
          <w:rFonts w:ascii="Palatino Linotype" w:hAnsi="Palatino Linotype" w:cs="Arial"/>
          <w:i/>
          <w:sz w:val="24"/>
        </w:rPr>
        <w:t>De conformidad con lo dispuesto en el artículo 163 de la Ley de Transparencia y Acceso a la Información Pública del Estado de México y Municipios, se adjunta un archivo correspondiente al acuerdo de fecha veintidós de febrero de dos mil diecinueve signado por el Titular de la Unidad de Transparencia, así mismo se anexan archivos con información remitida por el Servidor Público Habilitado.</w:t>
      </w:r>
    </w:p>
    <w:p w:rsidR="00412ACA" w:rsidRPr="000B24C5" w:rsidRDefault="00412ACA" w:rsidP="00412ACA">
      <w:pPr>
        <w:spacing w:after="0" w:line="276" w:lineRule="auto"/>
        <w:ind w:left="567" w:right="567"/>
        <w:jc w:val="both"/>
        <w:rPr>
          <w:rFonts w:ascii="Palatino Linotype" w:hAnsi="Palatino Linotype" w:cs="Arial"/>
          <w:i/>
          <w:sz w:val="24"/>
        </w:rPr>
      </w:pPr>
    </w:p>
    <w:p w:rsidR="00412ACA" w:rsidRPr="000B24C5" w:rsidRDefault="00412ACA" w:rsidP="00412ACA">
      <w:pPr>
        <w:spacing w:after="0" w:line="276" w:lineRule="auto"/>
        <w:ind w:left="567" w:right="567"/>
        <w:jc w:val="both"/>
        <w:rPr>
          <w:rFonts w:ascii="Palatino Linotype" w:hAnsi="Palatino Linotype" w:cs="Arial"/>
          <w:i/>
          <w:sz w:val="24"/>
        </w:rPr>
      </w:pPr>
      <w:r w:rsidRPr="000B24C5">
        <w:rPr>
          <w:rFonts w:ascii="Palatino Linotype" w:hAnsi="Palatino Linotype" w:cs="Arial"/>
          <w:i/>
          <w:sz w:val="24"/>
        </w:rPr>
        <w:t>ATENTAMENTE</w:t>
      </w:r>
    </w:p>
    <w:p w:rsidR="00412ACA" w:rsidRPr="000B24C5" w:rsidRDefault="00412ACA" w:rsidP="00412ACA">
      <w:pPr>
        <w:spacing w:after="0" w:line="276" w:lineRule="auto"/>
        <w:ind w:left="567" w:right="567"/>
        <w:jc w:val="both"/>
        <w:rPr>
          <w:rFonts w:ascii="Palatino Linotype" w:hAnsi="Palatino Linotype" w:cs="Arial"/>
          <w:i/>
          <w:sz w:val="24"/>
        </w:rPr>
      </w:pPr>
      <w:r w:rsidRPr="000B24C5">
        <w:rPr>
          <w:rFonts w:ascii="Palatino Linotype" w:hAnsi="Palatino Linotype" w:cs="Arial"/>
          <w:i/>
          <w:sz w:val="24"/>
        </w:rPr>
        <w:t>Gerardo Alcántara Espinoza” (Sic).</w:t>
      </w:r>
    </w:p>
    <w:p w:rsidR="00412ACA" w:rsidRPr="000B24C5" w:rsidRDefault="00412ACA" w:rsidP="00412ACA">
      <w:pPr>
        <w:spacing w:after="0" w:line="276" w:lineRule="auto"/>
        <w:ind w:left="567" w:right="567"/>
        <w:jc w:val="both"/>
        <w:rPr>
          <w:rFonts w:ascii="Palatino Linotype" w:hAnsi="Palatino Linotype" w:cs="Arial"/>
          <w:i/>
          <w:sz w:val="24"/>
        </w:rPr>
      </w:pPr>
    </w:p>
    <w:p w:rsidR="00412ACA" w:rsidRPr="000B24C5" w:rsidRDefault="00412ACA" w:rsidP="00412ACA">
      <w:pPr>
        <w:pStyle w:val="Prrafodelista"/>
        <w:numPr>
          <w:ilvl w:val="0"/>
          <w:numId w:val="6"/>
        </w:numPr>
        <w:tabs>
          <w:tab w:val="left" w:pos="284"/>
        </w:tabs>
        <w:spacing w:line="360" w:lineRule="auto"/>
        <w:jc w:val="both"/>
        <w:rPr>
          <w:rFonts w:ascii="Palatino Linotype" w:hAnsi="Palatino Linotype"/>
          <w:i/>
          <w:sz w:val="22"/>
          <w:szCs w:val="22"/>
        </w:rPr>
      </w:pPr>
      <w:r w:rsidRPr="000B24C5">
        <w:rPr>
          <w:rFonts w:ascii="Palatino Linotype" w:hAnsi="Palatino Linotype"/>
          <w:color w:val="000000"/>
        </w:rPr>
        <w:t>Anexando</w:t>
      </w:r>
      <w:r w:rsidRPr="000B24C5">
        <w:rPr>
          <w:rFonts w:ascii="Palatino Linotype" w:hAnsi="Palatino Linotype"/>
          <w:i/>
          <w:sz w:val="22"/>
          <w:szCs w:val="22"/>
        </w:rPr>
        <w:t xml:space="preserve"> </w:t>
      </w:r>
      <w:r w:rsidRPr="000B24C5">
        <w:rPr>
          <w:rFonts w:ascii="Palatino Linotype" w:hAnsi="Palatino Linotype"/>
          <w:color w:val="000000"/>
        </w:rPr>
        <w:t>los documentos denominados: “</w:t>
      </w:r>
      <w:r w:rsidRPr="000B24C5">
        <w:rPr>
          <w:i/>
          <w:color w:val="000000"/>
        </w:rPr>
        <w:t xml:space="preserve">REPUESTA ACUERDO 000830001.pdf” </w:t>
      </w:r>
      <w:r w:rsidRPr="000B24C5">
        <w:rPr>
          <w:color w:val="000000"/>
        </w:rPr>
        <w:t>y</w:t>
      </w:r>
      <w:r w:rsidRPr="000B24C5">
        <w:rPr>
          <w:i/>
          <w:color w:val="000000"/>
        </w:rPr>
        <w:t xml:space="preserve"> “Expediente 0083-2019 Respuesta SAIMEX.pdf”, </w:t>
      </w:r>
      <w:r w:rsidRPr="000B24C5">
        <w:rPr>
          <w:rFonts w:ascii="Palatino Linotype" w:hAnsi="Palatino Linotype"/>
          <w:color w:val="000000"/>
        </w:rPr>
        <w:t>mediante el cual medularmente consisten en:</w:t>
      </w:r>
      <w:r w:rsidRPr="000B24C5">
        <w:rPr>
          <w:rFonts w:ascii="Palatino Linotype" w:hAnsi="Palatino Linotype"/>
          <w:i/>
          <w:sz w:val="22"/>
          <w:szCs w:val="22"/>
        </w:rPr>
        <w:t xml:space="preserve"> </w:t>
      </w:r>
    </w:p>
    <w:p w:rsidR="00412ACA" w:rsidRPr="000B24C5" w:rsidRDefault="00412ACA" w:rsidP="00412ACA">
      <w:pPr>
        <w:tabs>
          <w:tab w:val="left" w:pos="284"/>
        </w:tabs>
        <w:spacing w:after="0" w:line="360" w:lineRule="auto"/>
        <w:jc w:val="center"/>
        <w:rPr>
          <w:rFonts w:ascii="Palatino Linotype" w:hAnsi="Palatino Linotype"/>
          <w:i/>
        </w:rPr>
      </w:pPr>
      <w:r w:rsidRPr="000B24C5">
        <w:rPr>
          <w:rFonts w:ascii="Palatino Linotype" w:hAnsi="Palatino Linotype"/>
          <w:i/>
          <w:noProof/>
          <w:lang w:eastAsia="es-MX"/>
        </w:rPr>
        <mc:AlternateContent>
          <mc:Choice Requires="wps">
            <w:drawing>
              <wp:anchor distT="0" distB="0" distL="114300" distR="114300" simplePos="0" relativeHeight="251666432" behindDoc="0" locked="0" layoutInCell="1" allowOverlap="1" wp14:anchorId="2F2F2352" wp14:editId="3E6AC6D9">
                <wp:simplePos x="0" y="0"/>
                <wp:positionH relativeFrom="column">
                  <wp:posOffset>716860</wp:posOffset>
                </wp:positionH>
                <wp:positionV relativeFrom="paragraph">
                  <wp:posOffset>705817</wp:posOffset>
                </wp:positionV>
                <wp:extent cx="4277802" cy="1311966"/>
                <wp:effectExtent l="19050" t="19050" r="27940" b="21590"/>
                <wp:wrapNone/>
                <wp:docPr id="25" name="Rectángulo 25"/>
                <wp:cNvGraphicFramePr/>
                <a:graphic xmlns:a="http://schemas.openxmlformats.org/drawingml/2006/main">
                  <a:graphicData uri="http://schemas.microsoft.com/office/word/2010/wordprocessingShape">
                    <wps:wsp>
                      <wps:cNvSpPr/>
                      <wps:spPr>
                        <a:xfrm>
                          <a:off x="0" y="0"/>
                          <a:ext cx="4277802" cy="1311966"/>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BE4F40B" id="Rectángulo 25" o:spid="_x0000_s1026" style="position:absolute;margin-left:56.45pt;margin-top:55.6pt;width:336.85pt;height:103.3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" filled="f" strokecolor="red" strokeweight="3pt"/>
            </w:pict>
          </mc:Fallback>
        </mc:AlternateContent>
      </w:r>
      <w:r w:rsidRPr="000B24C5">
        <w:rPr>
          <w:rFonts w:ascii="Palatino Linotype" w:hAnsi="Palatino Linotype"/>
          <w:i/>
          <w:noProof/>
          <w:lang w:eastAsia="es-MX"/>
        </w:rPr>
        <w:drawing>
          <wp:inline distT="0" distB="0" distL="0" distR="0" wp14:anchorId="215B464E" wp14:editId="45A4DF26">
            <wp:extent cx="5757261" cy="3124863"/>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a:extLst>
                        <a:ext uri="{28A0092B-C50C-407E-A947-70E740481C1C}">
                          <a14:useLocalDpi xmlns:a14="http://schemas.microsoft.com/office/drawing/2010/main" val="0"/>
                        </a:ext>
                      </a:extLst>
                    </a:blip>
                    <a:srcRect t="26712" b="18437"/>
                    <a:stretch/>
                  </pic:blipFill>
                  <pic:spPr bwMode="auto">
                    <a:xfrm>
                      <a:off x="0" y="0"/>
                      <a:ext cx="5772345" cy="3133050"/>
                    </a:xfrm>
                    <a:prstGeom prst="rect">
                      <a:avLst/>
                    </a:prstGeom>
                    <a:noFill/>
                    <a:ln>
                      <a:noFill/>
                    </a:ln>
                    <a:extLst>
                      <a:ext uri="{53640926-AAD7-44D8-BBD7-CCE9431645EC}">
                        <a14:shadowObscured xmlns:a14="http://schemas.microsoft.com/office/drawing/2010/main"/>
                      </a:ext>
                    </a:extLst>
                  </pic:spPr>
                </pic:pic>
              </a:graphicData>
            </a:graphic>
          </wp:inline>
        </w:drawing>
      </w:r>
    </w:p>
    <w:p w:rsidR="00412ACA" w:rsidRPr="000B24C5" w:rsidRDefault="00412ACA" w:rsidP="00412ACA">
      <w:pPr>
        <w:spacing w:after="0" w:line="360" w:lineRule="auto"/>
        <w:jc w:val="both"/>
        <w:rPr>
          <w:rFonts w:ascii="Palatino Linotype" w:hAnsi="Palatino Linotype" w:cs="Arial"/>
          <w:b/>
          <w:sz w:val="28"/>
        </w:rPr>
      </w:pPr>
      <w:r w:rsidRPr="000B24C5">
        <w:rPr>
          <w:rFonts w:ascii="Palatino Linotype" w:hAnsi="Palatino Linotype" w:cs="Arial"/>
          <w:b/>
          <w:sz w:val="28"/>
        </w:rPr>
        <w:lastRenderedPageBreak/>
        <w:t xml:space="preserve">QUINTO. </w:t>
      </w:r>
      <w:r w:rsidRPr="000B24C5">
        <w:rPr>
          <w:rFonts w:ascii="Palatino Linotype" w:hAnsi="Palatino Linotype"/>
          <w:b/>
          <w:sz w:val="28"/>
        </w:rPr>
        <w:t>Del recurso de revisión.</w:t>
      </w:r>
    </w:p>
    <w:p w:rsidR="00412ACA" w:rsidRPr="000B24C5" w:rsidRDefault="00412ACA" w:rsidP="00412ACA">
      <w:pPr>
        <w:spacing w:after="0" w:line="360" w:lineRule="auto"/>
        <w:jc w:val="both"/>
        <w:rPr>
          <w:rFonts w:ascii="Palatino Linotype" w:hAnsi="Palatino Linotype" w:cs="Arial"/>
          <w:sz w:val="24"/>
        </w:rPr>
      </w:pPr>
      <w:r w:rsidRPr="000B24C5">
        <w:rPr>
          <w:rFonts w:ascii="Palatino Linotype" w:hAnsi="Palatino Linotype" w:cs="Arial"/>
          <w:sz w:val="24"/>
          <w:szCs w:val="24"/>
        </w:rPr>
        <w:t xml:space="preserve">Inconforme con la respuesta del </w:t>
      </w:r>
      <w:r w:rsidRPr="000B24C5">
        <w:rPr>
          <w:rFonts w:ascii="Palatino Linotype" w:hAnsi="Palatino Linotype" w:cs="Arial"/>
          <w:b/>
          <w:sz w:val="24"/>
          <w:szCs w:val="24"/>
        </w:rPr>
        <w:t>Sujeto Obligado</w:t>
      </w:r>
      <w:r w:rsidRPr="000B24C5">
        <w:rPr>
          <w:rFonts w:ascii="Palatino Linotype" w:hAnsi="Palatino Linotype" w:cs="Arial"/>
          <w:sz w:val="24"/>
          <w:szCs w:val="24"/>
        </w:rPr>
        <w:t xml:space="preserve">, </w:t>
      </w:r>
      <w:r w:rsidRPr="000B24C5">
        <w:rPr>
          <w:rFonts w:ascii="Palatino Linotype" w:hAnsi="Palatino Linotype" w:cs="Arial"/>
          <w:b/>
          <w:sz w:val="24"/>
          <w:szCs w:val="24"/>
        </w:rPr>
        <w:t xml:space="preserve">La Recurrente </w:t>
      </w:r>
      <w:r w:rsidRPr="000B24C5">
        <w:rPr>
          <w:rFonts w:ascii="Palatino Linotype" w:hAnsi="Palatino Linotype" w:cs="Arial"/>
          <w:sz w:val="24"/>
          <w:szCs w:val="24"/>
        </w:rPr>
        <w:t>interpuso el recurso de revisión, en fecha veintiocho de febrero de dos mil diecinueve, el cual fue registrado</w:t>
      </w:r>
      <w:r w:rsidRPr="000B24C5">
        <w:rPr>
          <w:rFonts w:ascii="Palatino Linotype" w:hAnsi="Palatino Linotype" w:cs="Arial"/>
          <w:b/>
          <w:sz w:val="24"/>
          <w:szCs w:val="24"/>
        </w:rPr>
        <w:t xml:space="preserve"> </w:t>
      </w:r>
      <w:r w:rsidRPr="000B24C5">
        <w:rPr>
          <w:rFonts w:ascii="Palatino Linotype" w:hAnsi="Palatino Linotype" w:cs="Arial"/>
          <w:sz w:val="24"/>
          <w:szCs w:val="24"/>
        </w:rPr>
        <w:t xml:space="preserve">en el sistema electrónico con el expediente número </w:t>
      </w:r>
      <w:r w:rsidRPr="000B24C5">
        <w:rPr>
          <w:rFonts w:ascii="Palatino Linotype" w:hAnsi="Palatino Linotype" w:cs="Arial"/>
          <w:b/>
          <w:bCs/>
          <w:sz w:val="24"/>
          <w:szCs w:val="24"/>
          <w:lang w:eastAsia="es-MX"/>
        </w:rPr>
        <w:t>01155/INFOEM/IP/RR/2019</w:t>
      </w:r>
      <w:r w:rsidRPr="000B24C5">
        <w:rPr>
          <w:rFonts w:ascii="Palatino Linotype" w:hAnsi="Palatino Linotype" w:cs="Arial"/>
          <w:sz w:val="24"/>
          <w:szCs w:val="24"/>
        </w:rPr>
        <w:t xml:space="preserve">, en el cual </w:t>
      </w:r>
      <w:r w:rsidRPr="000B24C5">
        <w:rPr>
          <w:rFonts w:ascii="Palatino Linotype" w:hAnsi="Palatino Linotype" w:cs="Arial"/>
          <w:sz w:val="24"/>
        </w:rPr>
        <w:t>arguye, las siguientes manifestaciones:</w:t>
      </w:r>
    </w:p>
    <w:p w:rsidR="00412ACA" w:rsidRPr="000B24C5" w:rsidRDefault="00412ACA" w:rsidP="00412ACA">
      <w:pPr>
        <w:pStyle w:val="Sinespaciado"/>
      </w:pPr>
    </w:p>
    <w:p w:rsidR="00412ACA" w:rsidRPr="000B24C5" w:rsidRDefault="00412ACA" w:rsidP="00412ACA">
      <w:pPr>
        <w:pStyle w:val="Prrafodelista"/>
        <w:numPr>
          <w:ilvl w:val="0"/>
          <w:numId w:val="1"/>
        </w:numPr>
        <w:spacing w:line="360" w:lineRule="auto"/>
        <w:jc w:val="both"/>
        <w:rPr>
          <w:rFonts w:ascii="Palatino Linotype" w:hAnsi="Palatino Linotype" w:cs="Arial"/>
          <w:b/>
        </w:rPr>
      </w:pPr>
      <w:r w:rsidRPr="000B24C5">
        <w:rPr>
          <w:rFonts w:ascii="Palatino Linotype" w:hAnsi="Palatino Linotype" w:cs="Arial"/>
          <w:b/>
        </w:rPr>
        <w:t>Acto Impugnado:</w:t>
      </w:r>
    </w:p>
    <w:p w:rsidR="00412ACA" w:rsidRPr="000B24C5" w:rsidRDefault="00412ACA" w:rsidP="00412ACA">
      <w:pPr>
        <w:spacing w:after="0" w:line="276" w:lineRule="auto"/>
        <w:ind w:left="851" w:right="850"/>
        <w:jc w:val="both"/>
        <w:rPr>
          <w:rFonts w:ascii="Palatino Linotype" w:hAnsi="Palatino Linotype" w:cs="Arial"/>
          <w:i/>
          <w:sz w:val="24"/>
          <w:szCs w:val="24"/>
        </w:rPr>
      </w:pPr>
      <w:r w:rsidRPr="000B24C5">
        <w:rPr>
          <w:rFonts w:ascii="Palatino Linotype" w:hAnsi="Palatino Linotype" w:cs="Arial"/>
          <w:i/>
          <w:sz w:val="24"/>
          <w:szCs w:val="24"/>
        </w:rPr>
        <w:t>“</w:t>
      </w:r>
      <w:r w:rsidRPr="000B24C5">
        <w:rPr>
          <w:rFonts w:ascii="Palatino Linotype" w:hAnsi="Palatino Linotype"/>
          <w:i/>
          <w:color w:val="000000"/>
          <w:sz w:val="24"/>
          <w:szCs w:val="24"/>
        </w:rPr>
        <w:t>NO SE CUENTA CON NINGUN RECURSO ECONOMICO DE LAS DEPENDENCIAS FEDERAL</w:t>
      </w:r>
      <w:proofErr w:type="gramStart"/>
      <w:r w:rsidRPr="000B24C5">
        <w:rPr>
          <w:rFonts w:ascii="Palatino Linotype" w:hAnsi="Palatino Linotype"/>
          <w:i/>
          <w:color w:val="000000"/>
          <w:sz w:val="24"/>
          <w:szCs w:val="24"/>
        </w:rPr>
        <w:t>,ESTATAL</w:t>
      </w:r>
      <w:proofErr w:type="gramEnd"/>
      <w:r w:rsidRPr="000B24C5">
        <w:rPr>
          <w:rFonts w:ascii="Palatino Linotype" w:hAnsi="Palatino Linotype"/>
          <w:i/>
          <w:color w:val="000000"/>
          <w:sz w:val="24"/>
          <w:szCs w:val="24"/>
        </w:rPr>
        <w:t xml:space="preserve"> Y MUNICIPAL EN EL PRESENTE CICLO ESCOLAR 2018-2019, SOLO TENEMOS EL APOYO DE LAS APORTACIONES VOLUNTARIAS Y /O COOPERACIONES DE LOS PADRES DE FAMILIA DE ESTA INSTITUCION</w:t>
      </w:r>
      <w:r w:rsidRPr="000B24C5">
        <w:rPr>
          <w:rFonts w:ascii="Palatino Linotype" w:hAnsi="Palatino Linotype" w:cs="Arial"/>
          <w:i/>
          <w:sz w:val="24"/>
          <w:szCs w:val="24"/>
        </w:rPr>
        <w:t>” [Sic]</w:t>
      </w:r>
    </w:p>
    <w:p w:rsidR="00412ACA" w:rsidRPr="000B24C5" w:rsidRDefault="00412ACA" w:rsidP="00412ACA">
      <w:pPr>
        <w:pStyle w:val="Sinespaciado"/>
      </w:pPr>
    </w:p>
    <w:p w:rsidR="00412ACA" w:rsidRPr="000B24C5" w:rsidRDefault="00412ACA" w:rsidP="00412ACA">
      <w:pPr>
        <w:spacing w:after="0" w:line="360" w:lineRule="auto"/>
        <w:ind w:left="851" w:right="850"/>
        <w:jc w:val="both"/>
        <w:rPr>
          <w:rFonts w:ascii="Palatino Linotype" w:hAnsi="Palatino Linotype" w:cs="Arial"/>
          <w:i/>
          <w:sz w:val="2"/>
          <w:szCs w:val="24"/>
        </w:rPr>
      </w:pPr>
    </w:p>
    <w:p w:rsidR="00412ACA" w:rsidRPr="000B24C5" w:rsidRDefault="00412ACA" w:rsidP="00412ACA">
      <w:pPr>
        <w:pStyle w:val="Prrafodelista"/>
        <w:numPr>
          <w:ilvl w:val="0"/>
          <w:numId w:val="1"/>
        </w:numPr>
        <w:spacing w:line="360" w:lineRule="auto"/>
        <w:jc w:val="both"/>
        <w:rPr>
          <w:rFonts w:ascii="Palatino Linotype" w:hAnsi="Palatino Linotype" w:cs="Arial"/>
        </w:rPr>
      </w:pPr>
      <w:r w:rsidRPr="000B24C5">
        <w:rPr>
          <w:rFonts w:ascii="Palatino Linotype" w:hAnsi="Palatino Linotype" w:cs="Arial"/>
          <w:b/>
        </w:rPr>
        <w:t>Razones o Motivos de Inconformidad</w:t>
      </w:r>
      <w:r w:rsidRPr="000B24C5">
        <w:rPr>
          <w:rFonts w:ascii="Palatino Linotype" w:hAnsi="Palatino Linotype" w:cs="Arial"/>
        </w:rPr>
        <w:t xml:space="preserve">: </w:t>
      </w:r>
    </w:p>
    <w:p w:rsidR="00412ACA" w:rsidRPr="000B24C5" w:rsidRDefault="00412ACA" w:rsidP="00412ACA">
      <w:pPr>
        <w:spacing w:after="0" w:line="276" w:lineRule="auto"/>
        <w:ind w:left="851" w:right="850"/>
        <w:jc w:val="both"/>
        <w:rPr>
          <w:rFonts w:ascii="Palatino Linotype" w:hAnsi="Palatino Linotype" w:cs="Arial"/>
          <w:i/>
          <w:sz w:val="24"/>
          <w:szCs w:val="24"/>
        </w:rPr>
      </w:pPr>
      <w:r w:rsidRPr="000B24C5">
        <w:rPr>
          <w:rFonts w:ascii="Palatino Linotype" w:hAnsi="Palatino Linotype" w:cs="Arial"/>
          <w:i/>
          <w:sz w:val="24"/>
          <w:szCs w:val="24"/>
        </w:rPr>
        <w:t>“</w:t>
      </w:r>
      <w:r w:rsidRPr="000B24C5">
        <w:rPr>
          <w:rFonts w:ascii="Palatino Linotype" w:hAnsi="Palatino Linotype"/>
          <w:i/>
          <w:color w:val="000000"/>
          <w:sz w:val="24"/>
          <w:szCs w:val="24"/>
        </w:rPr>
        <w:t>AL SER INSTITUCION PUBLICA, TENGO ENTENDIDO QUE SE TIENE UN RECURSO PARA CADA INSTITUCION EDUCATIVA BASICA DENTRO DEL ESTADO DE MEXICO. NO ES POSIBLE QUE NO HAYAN RECIBIDO EL RECURSO EN ESTE CICLO ESCOLAR2018 - 2019, PARA CUBRIR LAS NECESIDADES DE ESTA INSTITUCION PUBLICA.</w:t>
      </w:r>
      <w:r w:rsidRPr="000B24C5">
        <w:rPr>
          <w:rFonts w:ascii="Palatino Linotype" w:hAnsi="Palatino Linotype" w:cs="Arial"/>
          <w:i/>
          <w:sz w:val="24"/>
          <w:szCs w:val="24"/>
        </w:rPr>
        <w:t>” [Sic]</w:t>
      </w:r>
    </w:p>
    <w:p w:rsidR="00412ACA" w:rsidRPr="000B24C5" w:rsidRDefault="00412ACA" w:rsidP="00412ACA"/>
    <w:p w:rsidR="00412ACA" w:rsidRPr="000B24C5" w:rsidRDefault="00412ACA" w:rsidP="00412ACA">
      <w:pPr>
        <w:spacing w:after="0" w:line="360" w:lineRule="auto"/>
        <w:jc w:val="both"/>
        <w:rPr>
          <w:rFonts w:ascii="Palatino Linotype" w:hAnsi="Palatino Linotype" w:cs="Arial"/>
          <w:b/>
          <w:sz w:val="24"/>
          <w:szCs w:val="24"/>
        </w:rPr>
      </w:pPr>
      <w:r w:rsidRPr="000B24C5">
        <w:rPr>
          <w:rFonts w:ascii="Palatino Linotype" w:hAnsi="Palatino Linotype" w:cs="Arial"/>
          <w:b/>
          <w:sz w:val="28"/>
        </w:rPr>
        <w:t>SEXTO</w:t>
      </w:r>
      <w:r w:rsidRPr="000B24C5">
        <w:rPr>
          <w:rFonts w:ascii="Palatino Linotype" w:hAnsi="Palatino Linotype" w:cs="Arial"/>
          <w:b/>
          <w:sz w:val="24"/>
          <w:szCs w:val="24"/>
        </w:rPr>
        <w:t xml:space="preserve">. </w:t>
      </w:r>
      <w:r w:rsidRPr="000B24C5">
        <w:rPr>
          <w:rFonts w:ascii="Palatino Linotype" w:hAnsi="Palatino Linotype" w:cs="Arial"/>
          <w:b/>
          <w:sz w:val="28"/>
          <w:szCs w:val="28"/>
        </w:rPr>
        <w:t>Del turno del recurso de revisión.</w:t>
      </w:r>
    </w:p>
    <w:p w:rsidR="00412ACA" w:rsidRPr="000B24C5" w:rsidRDefault="00412ACA" w:rsidP="00412ACA">
      <w:pPr>
        <w:spacing w:after="0" w:line="360" w:lineRule="auto"/>
        <w:jc w:val="both"/>
        <w:rPr>
          <w:rFonts w:ascii="Palatino Linotype" w:hAnsi="Palatino Linotype" w:cs="Arial"/>
          <w:sz w:val="24"/>
          <w:szCs w:val="24"/>
        </w:rPr>
      </w:pPr>
      <w:r w:rsidRPr="000B24C5">
        <w:rPr>
          <w:rFonts w:ascii="Palatino Linotype" w:hAnsi="Palatino Linotype" w:cs="Arial"/>
          <w:sz w:val="24"/>
          <w:szCs w:val="24"/>
        </w:rPr>
        <w:t xml:space="preserve">Medio de impugnación que le fue turnado a la Comisionada </w:t>
      </w:r>
      <w:r w:rsidRPr="000B24C5">
        <w:rPr>
          <w:rFonts w:ascii="Palatino Linotype" w:hAnsi="Palatino Linotype" w:cs="Arial"/>
          <w:b/>
          <w:sz w:val="24"/>
          <w:szCs w:val="24"/>
        </w:rPr>
        <w:t>Zulema Martínez Sánchez</w:t>
      </w:r>
      <w:r w:rsidRPr="000B24C5">
        <w:rPr>
          <w:rFonts w:ascii="Palatino Linotype" w:hAnsi="Palatino Linotype" w:cs="Arial"/>
          <w:sz w:val="24"/>
          <w:szCs w:val="24"/>
        </w:rPr>
        <w:t xml:space="preserve">, por medio del sistema electrónico en términos del arábigo 185, fracción I, de la Ley de Transparencia y Acceso a la información Pública del Estado de México y Municipios, del cual recayó acuerdo de admisión en fecha siete de marzo del año en </w:t>
      </w:r>
      <w:r w:rsidRPr="000B24C5">
        <w:rPr>
          <w:rFonts w:ascii="Palatino Linotype" w:hAnsi="Palatino Linotype" w:cs="Arial"/>
          <w:sz w:val="24"/>
          <w:szCs w:val="24"/>
        </w:rPr>
        <w:lastRenderedPageBreak/>
        <w:t>curso, determinándose en él, un plazo de siete días para que las partes manifestaran lo que a su derecho corresponda en términos del numeral ya citado.</w:t>
      </w:r>
    </w:p>
    <w:p w:rsidR="00412ACA" w:rsidRPr="000B24C5" w:rsidRDefault="00412ACA" w:rsidP="00412ACA">
      <w:pPr>
        <w:spacing w:after="0" w:line="360" w:lineRule="auto"/>
        <w:jc w:val="both"/>
        <w:rPr>
          <w:rFonts w:ascii="Palatino Linotype" w:hAnsi="Palatino Linotype" w:cs="Arial"/>
          <w:b/>
          <w:sz w:val="28"/>
        </w:rPr>
      </w:pPr>
    </w:p>
    <w:p w:rsidR="00412ACA" w:rsidRPr="000B24C5" w:rsidRDefault="00412ACA" w:rsidP="00412ACA">
      <w:pPr>
        <w:spacing w:after="0" w:line="360" w:lineRule="auto"/>
        <w:jc w:val="both"/>
        <w:rPr>
          <w:rFonts w:ascii="Palatino Linotype" w:hAnsi="Palatino Linotype" w:cs="Arial"/>
          <w:b/>
          <w:sz w:val="24"/>
          <w:szCs w:val="24"/>
        </w:rPr>
      </w:pPr>
      <w:r w:rsidRPr="000B24C5">
        <w:rPr>
          <w:rFonts w:ascii="Palatino Linotype" w:hAnsi="Palatino Linotype" w:cs="Arial"/>
          <w:b/>
          <w:sz w:val="28"/>
        </w:rPr>
        <w:t>SÉPTIMO</w:t>
      </w:r>
      <w:r w:rsidRPr="000B24C5">
        <w:rPr>
          <w:rFonts w:ascii="Palatino Linotype" w:hAnsi="Palatino Linotype" w:cs="Arial"/>
          <w:b/>
          <w:sz w:val="24"/>
          <w:szCs w:val="24"/>
        </w:rPr>
        <w:t xml:space="preserve">. </w:t>
      </w:r>
      <w:r w:rsidRPr="000B24C5">
        <w:rPr>
          <w:rFonts w:ascii="Palatino Linotype" w:hAnsi="Palatino Linotype" w:cs="Arial"/>
          <w:b/>
          <w:sz w:val="28"/>
          <w:szCs w:val="28"/>
        </w:rPr>
        <w:t>De la etapa de instrucción.</w:t>
      </w:r>
    </w:p>
    <w:p w:rsidR="00412ACA" w:rsidRPr="000B24C5" w:rsidRDefault="00412ACA" w:rsidP="00412ACA">
      <w:pPr>
        <w:spacing w:after="0" w:line="360" w:lineRule="auto"/>
        <w:jc w:val="both"/>
        <w:rPr>
          <w:rFonts w:ascii="Palatino Linotype" w:hAnsi="Palatino Linotype" w:cs="Arial"/>
          <w:sz w:val="24"/>
          <w:szCs w:val="24"/>
        </w:rPr>
      </w:pPr>
      <w:r w:rsidRPr="000B24C5">
        <w:rPr>
          <w:rFonts w:ascii="Palatino Linotype" w:hAnsi="Palatino Linotype" w:cs="Arial"/>
          <w:sz w:val="24"/>
          <w:szCs w:val="24"/>
        </w:rPr>
        <w:t xml:space="preserve">Así, una vez abierta la etapa de instrucción, en el sumario obra que </w:t>
      </w:r>
      <w:r w:rsidRPr="000B24C5">
        <w:rPr>
          <w:rFonts w:ascii="Palatino Linotype" w:hAnsi="Palatino Linotype" w:cs="Arial"/>
          <w:b/>
          <w:sz w:val="24"/>
          <w:szCs w:val="24"/>
        </w:rPr>
        <w:t>El Sujeto Obligado</w:t>
      </w:r>
      <w:r w:rsidRPr="000B24C5">
        <w:rPr>
          <w:rFonts w:ascii="Palatino Linotype" w:hAnsi="Palatino Linotype" w:cs="Arial"/>
          <w:sz w:val="24"/>
          <w:szCs w:val="24"/>
        </w:rPr>
        <w:t xml:space="preserve">, adjuntó informe justificado el día quince de marzo del presente año, mediante el archivo denominado </w:t>
      </w:r>
      <w:r w:rsidRPr="000B24C5">
        <w:rPr>
          <w:rFonts w:ascii="Palatino Linotype" w:hAnsi="Palatino Linotype" w:cs="Arial"/>
          <w:i/>
          <w:sz w:val="24"/>
          <w:szCs w:val="24"/>
        </w:rPr>
        <w:t>“83 informe manif0001.pdf”</w:t>
      </w:r>
      <w:r w:rsidRPr="000B24C5">
        <w:rPr>
          <w:rFonts w:ascii="Palatino Linotype" w:hAnsi="Palatino Linotype" w:cs="Arial"/>
          <w:sz w:val="24"/>
          <w:szCs w:val="24"/>
        </w:rPr>
        <w:t>, el cual, se puso a la vista de la solicitante, para que adujera alegatos, pruebas o manifestaciones, de conformidad con la siguiente imagen:</w:t>
      </w:r>
    </w:p>
    <w:p w:rsidR="00412ACA" w:rsidRPr="000B24C5" w:rsidRDefault="00412ACA" w:rsidP="00412ACA">
      <w:pPr>
        <w:pStyle w:val="Sinespaciado"/>
      </w:pPr>
    </w:p>
    <w:p w:rsidR="00412ACA" w:rsidRPr="000B24C5" w:rsidRDefault="00412ACA" w:rsidP="00412ACA">
      <w:pPr>
        <w:spacing w:after="0" w:line="360" w:lineRule="auto"/>
        <w:jc w:val="center"/>
        <w:rPr>
          <w:rFonts w:ascii="Palatino Linotype" w:hAnsi="Palatino Linotype" w:cs="Arial"/>
          <w:sz w:val="24"/>
          <w:szCs w:val="24"/>
        </w:rPr>
      </w:pPr>
      <w:r w:rsidRPr="000B24C5">
        <w:rPr>
          <w:rFonts w:ascii="Palatino Linotype" w:hAnsi="Palatino Linotype" w:cs="Arial"/>
          <w:noProof/>
          <w:sz w:val="24"/>
          <w:szCs w:val="24"/>
          <w:lang w:eastAsia="es-MX"/>
        </w:rPr>
        <w:drawing>
          <wp:inline distT="0" distB="0" distL="0" distR="0" wp14:anchorId="61119336" wp14:editId="7A4979B9">
            <wp:extent cx="5756910" cy="3124835"/>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6910" cy="3124835"/>
                    </a:xfrm>
                    <a:prstGeom prst="rect">
                      <a:avLst/>
                    </a:prstGeom>
                    <a:noFill/>
                    <a:ln>
                      <a:noFill/>
                    </a:ln>
                  </pic:spPr>
                </pic:pic>
              </a:graphicData>
            </a:graphic>
          </wp:inline>
        </w:drawing>
      </w:r>
    </w:p>
    <w:p w:rsidR="00412ACA" w:rsidRPr="000B24C5" w:rsidRDefault="00412ACA" w:rsidP="00412ACA">
      <w:pPr>
        <w:spacing w:after="0" w:line="360" w:lineRule="auto"/>
        <w:jc w:val="both"/>
        <w:rPr>
          <w:rFonts w:ascii="Palatino Linotype" w:hAnsi="Palatino Linotype" w:cs="Arial"/>
          <w:noProof/>
          <w:sz w:val="24"/>
          <w:szCs w:val="24"/>
          <w:lang w:eastAsia="es-MX"/>
        </w:rPr>
      </w:pPr>
    </w:p>
    <w:p w:rsidR="00412ACA" w:rsidRPr="000B24C5" w:rsidRDefault="00412ACA" w:rsidP="00412ACA">
      <w:pPr>
        <w:spacing w:after="0" w:line="360" w:lineRule="auto"/>
        <w:jc w:val="both"/>
        <w:rPr>
          <w:rFonts w:ascii="Palatino Linotype" w:hAnsi="Palatino Linotype" w:cs="Arial"/>
          <w:b/>
          <w:sz w:val="24"/>
          <w:szCs w:val="24"/>
        </w:rPr>
      </w:pPr>
      <w:r w:rsidRPr="000B24C5">
        <w:rPr>
          <w:rFonts w:ascii="Palatino Linotype" w:hAnsi="Palatino Linotype" w:cs="Arial"/>
          <w:b/>
          <w:sz w:val="28"/>
        </w:rPr>
        <w:t>OCTAVO</w:t>
      </w:r>
      <w:r w:rsidRPr="000B24C5">
        <w:rPr>
          <w:rFonts w:ascii="Palatino Linotype" w:hAnsi="Palatino Linotype" w:cs="Arial"/>
          <w:b/>
          <w:sz w:val="24"/>
          <w:szCs w:val="24"/>
        </w:rPr>
        <w:t xml:space="preserve">. </w:t>
      </w:r>
      <w:r w:rsidRPr="000B24C5">
        <w:rPr>
          <w:rFonts w:ascii="Palatino Linotype" w:hAnsi="Palatino Linotype" w:cs="Arial"/>
          <w:b/>
          <w:sz w:val="28"/>
          <w:szCs w:val="28"/>
        </w:rPr>
        <w:t>Del cierre de la etapa de instrucción.</w:t>
      </w:r>
    </w:p>
    <w:p w:rsidR="00412ACA" w:rsidRPr="000B24C5" w:rsidRDefault="00412ACA" w:rsidP="00412ACA">
      <w:pPr>
        <w:spacing w:after="0" w:line="360" w:lineRule="auto"/>
        <w:jc w:val="both"/>
        <w:rPr>
          <w:rFonts w:ascii="Palatino Linotype" w:hAnsi="Palatino Linotype" w:cs="Arial"/>
          <w:sz w:val="24"/>
          <w:szCs w:val="24"/>
        </w:rPr>
      </w:pPr>
      <w:r w:rsidRPr="000B24C5">
        <w:rPr>
          <w:rFonts w:ascii="Palatino Linotype" w:hAnsi="Palatino Linotype" w:cs="Arial"/>
          <w:sz w:val="24"/>
          <w:szCs w:val="24"/>
        </w:rPr>
        <w:t xml:space="preserve">Lo que permitió decretar el cierre de la misma en fecha diecinueve de junio del año en curso, en términos del artículo 185, fracción VI, de la Ley de Transparencia y Acceso a </w:t>
      </w:r>
      <w:r w:rsidRPr="000B24C5">
        <w:rPr>
          <w:rFonts w:ascii="Palatino Linotype" w:hAnsi="Palatino Linotype" w:cs="Arial"/>
          <w:sz w:val="24"/>
          <w:szCs w:val="24"/>
        </w:rPr>
        <w:lastRenderedPageBreak/>
        <w:t>la Información Pública del Estado de México y Municipios, iniciando el término legal para dictar resolución definitiva del asunto.</w:t>
      </w:r>
    </w:p>
    <w:p w:rsidR="00412ACA" w:rsidRPr="000B24C5" w:rsidRDefault="00412ACA" w:rsidP="00412ACA">
      <w:pPr>
        <w:pStyle w:val="Sinespaciado"/>
        <w:spacing w:line="360" w:lineRule="auto"/>
      </w:pPr>
    </w:p>
    <w:p w:rsidR="00412ACA" w:rsidRPr="000B24C5" w:rsidRDefault="00412ACA" w:rsidP="00412ACA">
      <w:pPr>
        <w:spacing w:after="0" w:line="360" w:lineRule="auto"/>
        <w:jc w:val="both"/>
        <w:rPr>
          <w:rFonts w:ascii="Palatino Linotype" w:hAnsi="Palatino Linotype" w:cs="Arial"/>
          <w:sz w:val="24"/>
          <w:szCs w:val="24"/>
        </w:rPr>
      </w:pPr>
      <w:r w:rsidRPr="000B24C5">
        <w:rPr>
          <w:rFonts w:ascii="Palatino Linotype" w:hAnsi="Palatino Linotype" w:cs="Arial"/>
          <w:sz w:val="24"/>
          <w:szCs w:val="24"/>
        </w:rPr>
        <w:t>Cabe señalar que en fecha veinticuatro de abril dos mil diecinueve, se amplió el término para resolver los recursos de revisión en términos del artículo 180, párrafo tercero de la Ley de Transparencia y Acceso a la Información Pública del Estado de México y Municipios por un plazo de quince días hábiles.</w:t>
      </w:r>
    </w:p>
    <w:p w:rsidR="00412ACA" w:rsidRPr="000B24C5" w:rsidRDefault="00412ACA" w:rsidP="00412ACA">
      <w:pPr>
        <w:pStyle w:val="Sinespaciado"/>
        <w:spacing w:line="360" w:lineRule="auto"/>
      </w:pPr>
    </w:p>
    <w:p w:rsidR="00412ACA" w:rsidRPr="000B24C5" w:rsidRDefault="00412ACA" w:rsidP="00412ACA">
      <w:pPr>
        <w:spacing w:after="0" w:line="360" w:lineRule="auto"/>
        <w:jc w:val="both"/>
        <w:rPr>
          <w:rFonts w:ascii="Palatino Linotype" w:hAnsi="Palatino Linotype" w:cs="Arial"/>
          <w:sz w:val="2"/>
          <w:szCs w:val="24"/>
        </w:rPr>
      </w:pPr>
    </w:p>
    <w:p w:rsidR="00412ACA" w:rsidRPr="000B24C5" w:rsidRDefault="00412ACA" w:rsidP="00412ACA">
      <w:pPr>
        <w:spacing w:after="0" w:line="360" w:lineRule="auto"/>
        <w:jc w:val="center"/>
        <w:rPr>
          <w:rFonts w:ascii="Palatino Linotype" w:hAnsi="Palatino Linotype" w:cs="Arial"/>
          <w:b/>
          <w:sz w:val="28"/>
        </w:rPr>
      </w:pPr>
      <w:r w:rsidRPr="000B24C5">
        <w:rPr>
          <w:rFonts w:ascii="Palatino Linotype" w:hAnsi="Palatino Linotype" w:cs="Arial"/>
          <w:b/>
          <w:sz w:val="28"/>
        </w:rPr>
        <w:t xml:space="preserve">C O N S I D E R A N D O </w:t>
      </w:r>
    </w:p>
    <w:p w:rsidR="00412ACA" w:rsidRPr="000B24C5" w:rsidRDefault="00412ACA" w:rsidP="00412ACA">
      <w:pPr>
        <w:spacing w:after="0" w:line="360" w:lineRule="auto"/>
        <w:jc w:val="both"/>
        <w:rPr>
          <w:rFonts w:ascii="Palatino Linotype" w:hAnsi="Palatino Linotype" w:cs="Arial"/>
          <w:b/>
          <w:sz w:val="24"/>
        </w:rPr>
      </w:pPr>
    </w:p>
    <w:p w:rsidR="00412ACA" w:rsidRPr="000B24C5" w:rsidRDefault="00412ACA" w:rsidP="00412ACA">
      <w:pPr>
        <w:spacing w:after="0" w:line="360" w:lineRule="auto"/>
        <w:jc w:val="both"/>
        <w:rPr>
          <w:rFonts w:ascii="Palatino Linotype" w:hAnsi="Palatino Linotype" w:cs="Arial"/>
          <w:sz w:val="24"/>
        </w:rPr>
      </w:pPr>
      <w:r w:rsidRPr="000B24C5">
        <w:rPr>
          <w:rFonts w:ascii="Palatino Linotype" w:hAnsi="Palatino Linotype" w:cs="Arial"/>
          <w:b/>
          <w:sz w:val="28"/>
        </w:rPr>
        <w:t>PRIMERO.</w:t>
      </w:r>
      <w:r w:rsidRPr="000B24C5">
        <w:rPr>
          <w:rFonts w:ascii="Palatino Linotype" w:hAnsi="Palatino Linotype" w:cs="Arial"/>
          <w:b/>
        </w:rPr>
        <w:t xml:space="preserve"> </w:t>
      </w:r>
      <w:r w:rsidRPr="000B24C5">
        <w:rPr>
          <w:rFonts w:ascii="Palatino Linotype" w:hAnsi="Palatino Linotype" w:cs="Arial"/>
          <w:b/>
          <w:sz w:val="28"/>
          <w:szCs w:val="28"/>
        </w:rPr>
        <w:t>De la competencia</w:t>
      </w:r>
      <w:r w:rsidRPr="000B24C5">
        <w:rPr>
          <w:rFonts w:ascii="Palatino Linotype" w:hAnsi="Palatino Linotype" w:cs="Arial"/>
          <w:sz w:val="28"/>
          <w:szCs w:val="28"/>
        </w:rPr>
        <w:t>.</w:t>
      </w:r>
    </w:p>
    <w:p w:rsidR="00412ACA" w:rsidRPr="000B24C5" w:rsidRDefault="00412ACA" w:rsidP="00412ACA">
      <w:pPr>
        <w:spacing w:after="0" w:line="360" w:lineRule="auto"/>
        <w:jc w:val="both"/>
        <w:rPr>
          <w:rFonts w:ascii="Palatino Linotype" w:hAnsi="Palatino Linotype" w:cs="Arial"/>
          <w:sz w:val="24"/>
        </w:rPr>
      </w:pPr>
      <w:r w:rsidRPr="000B24C5">
        <w:rPr>
          <w:rFonts w:ascii="Palatino Linotype" w:hAnsi="Palatino Linotype" w:cs="Arial"/>
          <w:sz w:val="24"/>
        </w:rPr>
        <w:t xml:space="preserve">Que este Instituto de Transparencia, Acceso a la Información Pública y Protección de Datos Personales del Estado de México, es competente para conocer y resolver el presente recurso de revisión interpuesto por </w:t>
      </w:r>
      <w:r w:rsidRPr="000B24C5">
        <w:rPr>
          <w:rFonts w:ascii="Palatino Linotype" w:hAnsi="Palatino Linotype" w:cs="Arial"/>
          <w:b/>
          <w:sz w:val="24"/>
        </w:rPr>
        <w:t>El Recurrente</w:t>
      </w:r>
      <w:r w:rsidRPr="000B24C5">
        <w:rPr>
          <w:rFonts w:ascii="Palatino Linotype" w:hAnsi="Palatino Linotype" w:cs="Arial"/>
          <w:b/>
          <w:sz w:val="24"/>
          <w:szCs w:val="24"/>
        </w:rPr>
        <w:t xml:space="preserve"> </w:t>
      </w:r>
      <w:r w:rsidRPr="000B24C5">
        <w:rPr>
          <w:rFonts w:ascii="Palatino Linotype" w:hAnsi="Palatino Linotype" w:cs="Arial"/>
          <w:sz w:val="24"/>
        </w:rPr>
        <w:t xml:space="preserve">conforme a lo dispuesto en los artículos 6, apartado A, fracción IV de la Constitución Política de los Estados Unidos Mexicanos, 5, párrafos vigésimo, vigésimo primero y vigésimo segundo fracción IV de la Constitución Política del Estado Libre y Soberano de México, </w:t>
      </w:r>
      <w:r w:rsidRPr="000B24C5">
        <w:rPr>
          <w:rFonts w:ascii="Palatino Linotype" w:hAnsi="Palatino Linotype" w:cs="Arial"/>
          <w:sz w:val="24"/>
          <w:szCs w:val="24"/>
        </w:rPr>
        <w:t xml:space="preserve">1, 2 fracción II, 13, 29, 36 fracciones II y III, 176, 178, 179 fracción I, 181 párrafo tercero, 182, 185, 188 y 194 </w:t>
      </w:r>
      <w:r w:rsidRPr="000B24C5">
        <w:rPr>
          <w:rFonts w:ascii="Palatino Linotype" w:hAnsi="Palatino Linotype" w:cs="Arial"/>
          <w:sz w:val="24"/>
        </w:rPr>
        <w:t>de la Ley de Transparencia y Acceso a la Información Pública del Estado de México y Municipios, 9 fracciones I, XXIV, 11 y 14 fracción I del Reglamento Interior del Instituto de Transparencia, Acceso a la Información Pública y Protección de Datos Personales del Estado de México.</w:t>
      </w:r>
    </w:p>
    <w:p w:rsidR="00412ACA" w:rsidRPr="000B24C5" w:rsidRDefault="00412ACA" w:rsidP="00412ACA">
      <w:pPr>
        <w:pStyle w:val="Sinespaciado"/>
        <w:spacing w:line="360" w:lineRule="auto"/>
      </w:pPr>
    </w:p>
    <w:p w:rsidR="00412ACA" w:rsidRPr="000B24C5" w:rsidRDefault="00412ACA" w:rsidP="00412ACA">
      <w:pPr>
        <w:pStyle w:val="Sinespaciado"/>
        <w:spacing w:line="360" w:lineRule="auto"/>
      </w:pPr>
    </w:p>
    <w:p w:rsidR="00412ACA" w:rsidRPr="000B24C5" w:rsidRDefault="00412ACA" w:rsidP="00412ACA">
      <w:pPr>
        <w:pStyle w:val="Prrafodelista"/>
        <w:autoSpaceDE w:val="0"/>
        <w:autoSpaceDN w:val="0"/>
        <w:adjustRightInd w:val="0"/>
        <w:spacing w:line="360" w:lineRule="auto"/>
        <w:ind w:left="0"/>
        <w:jc w:val="both"/>
        <w:rPr>
          <w:rFonts w:ascii="Palatino Linotype" w:hAnsi="Palatino Linotype" w:cs="Arial"/>
          <w:b/>
        </w:rPr>
      </w:pPr>
      <w:r w:rsidRPr="000B24C5">
        <w:rPr>
          <w:rFonts w:ascii="Palatino Linotype" w:hAnsi="Palatino Linotype" w:cs="Arial"/>
          <w:b/>
          <w:sz w:val="28"/>
        </w:rPr>
        <w:lastRenderedPageBreak/>
        <w:t>SEGUNDO</w:t>
      </w:r>
      <w:r w:rsidRPr="000B24C5">
        <w:rPr>
          <w:rFonts w:ascii="Palatino Linotype" w:hAnsi="Palatino Linotype" w:cs="Arial"/>
          <w:b/>
        </w:rPr>
        <w:t xml:space="preserve">. </w:t>
      </w:r>
      <w:r w:rsidRPr="000B24C5">
        <w:rPr>
          <w:rFonts w:ascii="Palatino Linotype" w:hAnsi="Palatino Linotype" w:cs="Arial"/>
          <w:b/>
          <w:sz w:val="28"/>
          <w:szCs w:val="28"/>
        </w:rPr>
        <w:t>Sobre los alcances del recurso de revisión.</w:t>
      </w:r>
      <w:r w:rsidRPr="000B24C5">
        <w:rPr>
          <w:rFonts w:ascii="Palatino Linotype" w:hAnsi="Palatino Linotype" w:cs="Arial"/>
          <w:b/>
        </w:rPr>
        <w:t xml:space="preserve"> </w:t>
      </w:r>
    </w:p>
    <w:p w:rsidR="00412ACA" w:rsidRPr="000B24C5" w:rsidRDefault="00412ACA" w:rsidP="00412ACA">
      <w:pPr>
        <w:pStyle w:val="Prrafodelista"/>
        <w:autoSpaceDE w:val="0"/>
        <w:autoSpaceDN w:val="0"/>
        <w:adjustRightInd w:val="0"/>
        <w:spacing w:line="360" w:lineRule="auto"/>
        <w:ind w:left="0"/>
        <w:jc w:val="both"/>
        <w:rPr>
          <w:rFonts w:ascii="Palatino Linotype" w:hAnsi="Palatino Linotype" w:cs="Arial"/>
        </w:rPr>
      </w:pPr>
      <w:r w:rsidRPr="000B24C5">
        <w:rPr>
          <w:rFonts w:ascii="Palatino Linotype" w:hAnsi="Palatino Linotype" w:cs="Arial"/>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rsidR="00412ACA" w:rsidRPr="000B24C5" w:rsidRDefault="00412ACA" w:rsidP="00412ACA">
      <w:pPr>
        <w:pStyle w:val="Sinespaciado"/>
        <w:spacing w:line="360" w:lineRule="auto"/>
      </w:pPr>
    </w:p>
    <w:p w:rsidR="00412ACA" w:rsidRPr="000B24C5" w:rsidRDefault="00412ACA" w:rsidP="00412ACA">
      <w:pPr>
        <w:spacing w:after="0" w:line="360" w:lineRule="auto"/>
        <w:ind w:right="49"/>
        <w:jc w:val="both"/>
        <w:rPr>
          <w:rFonts w:ascii="Palatino Linotype" w:hAnsi="Palatino Linotype" w:cs="Arial"/>
          <w:b/>
          <w:sz w:val="28"/>
          <w:szCs w:val="28"/>
        </w:rPr>
      </w:pPr>
      <w:r w:rsidRPr="000B24C5">
        <w:rPr>
          <w:rFonts w:ascii="Palatino Linotype" w:hAnsi="Palatino Linotype" w:cs="Arial"/>
          <w:b/>
          <w:sz w:val="28"/>
          <w:szCs w:val="28"/>
        </w:rPr>
        <w:t>TERCERO.</w:t>
      </w:r>
      <w:r w:rsidRPr="000B24C5">
        <w:rPr>
          <w:rFonts w:ascii="Palatino Linotype" w:hAnsi="Palatino Linotype" w:cs="Arial"/>
          <w:sz w:val="28"/>
          <w:szCs w:val="28"/>
        </w:rPr>
        <w:t xml:space="preserve"> </w:t>
      </w:r>
      <w:r w:rsidRPr="000B24C5">
        <w:rPr>
          <w:rFonts w:ascii="Palatino Linotype" w:hAnsi="Palatino Linotype" w:cs="Arial"/>
          <w:b/>
          <w:sz w:val="28"/>
          <w:szCs w:val="28"/>
        </w:rPr>
        <w:t xml:space="preserve">De las causas de improcedencia. </w:t>
      </w:r>
    </w:p>
    <w:p w:rsidR="00412ACA" w:rsidRPr="000B24C5" w:rsidRDefault="00412ACA" w:rsidP="00412ACA">
      <w:pPr>
        <w:spacing w:after="0" w:line="360" w:lineRule="auto"/>
        <w:ind w:right="49"/>
        <w:jc w:val="both"/>
        <w:rPr>
          <w:rFonts w:ascii="Palatino Linotype" w:hAnsi="Palatino Linotype" w:cs="Arial"/>
          <w:sz w:val="24"/>
          <w:szCs w:val="24"/>
        </w:rPr>
      </w:pPr>
      <w:r w:rsidRPr="000B24C5">
        <w:rPr>
          <w:rFonts w:ascii="Palatino Linotype" w:hAnsi="Palatino Linotype" w:cs="Arial"/>
          <w:sz w:val="24"/>
          <w:szCs w:val="24"/>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las circunstancias anteriores que no son incompatibles con el derecho de acceso a la justicia, ya que éste no se coarta por regular causas de improcedencia y sobreseimiento con tales fines</w:t>
      </w:r>
      <w:r w:rsidRPr="000B24C5">
        <w:rPr>
          <w:rStyle w:val="Refdenotaalpie"/>
          <w:rFonts w:ascii="Palatino Linotype" w:hAnsi="Palatino Linotype" w:cs="Arial"/>
          <w:sz w:val="24"/>
          <w:szCs w:val="24"/>
        </w:rPr>
        <w:footnoteReference w:id="1"/>
      </w:r>
      <w:r w:rsidRPr="000B24C5">
        <w:rPr>
          <w:rFonts w:ascii="Palatino Linotype" w:hAnsi="Palatino Linotype" w:cs="Arial"/>
          <w:sz w:val="24"/>
          <w:szCs w:val="24"/>
        </w:rPr>
        <w:t>.</w:t>
      </w:r>
    </w:p>
    <w:p w:rsidR="00412ACA" w:rsidRPr="000B24C5" w:rsidRDefault="00412ACA" w:rsidP="00412ACA">
      <w:pPr>
        <w:pStyle w:val="Prrafodelista"/>
        <w:autoSpaceDE w:val="0"/>
        <w:autoSpaceDN w:val="0"/>
        <w:adjustRightInd w:val="0"/>
        <w:spacing w:line="360" w:lineRule="auto"/>
        <w:ind w:left="0"/>
        <w:jc w:val="both"/>
        <w:rPr>
          <w:rFonts w:ascii="Palatino Linotype" w:eastAsiaTheme="minorHAnsi" w:hAnsi="Palatino Linotype" w:cs="Arial"/>
          <w:lang w:val="es-MX" w:eastAsia="en-US"/>
        </w:rPr>
      </w:pPr>
      <w:r w:rsidRPr="000B24C5">
        <w:rPr>
          <w:rFonts w:ascii="Palatino Linotype" w:hAnsi="Palatino Linotype" w:cs="Arial"/>
        </w:rPr>
        <w:lastRenderedPageBreak/>
        <w:t>Así las cosas, del análisis del expediente electrónico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rsidR="00412ACA" w:rsidRPr="000B24C5" w:rsidRDefault="00412ACA" w:rsidP="00412ACA">
      <w:pPr>
        <w:pStyle w:val="Prrafodelista"/>
        <w:autoSpaceDE w:val="0"/>
        <w:autoSpaceDN w:val="0"/>
        <w:adjustRightInd w:val="0"/>
        <w:spacing w:line="360" w:lineRule="auto"/>
        <w:ind w:left="0"/>
        <w:jc w:val="both"/>
        <w:rPr>
          <w:rFonts w:ascii="Palatino Linotype" w:hAnsi="Palatino Linotype" w:cs="Arial"/>
        </w:rPr>
      </w:pPr>
    </w:p>
    <w:p w:rsidR="00412ACA" w:rsidRPr="000B24C5" w:rsidRDefault="00412ACA" w:rsidP="00412ACA">
      <w:pPr>
        <w:autoSpaceDE w:val="0"/>
        <w:autoSpaceDN w:val="0"/>
        <w:adjustRightInd w:val="0"/>
        <w:spacing w:after="0" w:line="360" w:lineRule="auto"/>
        <w:jc w:val="both"/>
        <w:rPr>
          <w:rFonts w:ascii="Palatino Linotype" w:eastAsia="Times New Roman" w:hAnsi="Palatino Linotype" w:cs="Arial"/>
          <w:b/>
          <w:sz w:val="28"/>
          <w:szCs w:val="28"/>
          <w:lang w:val="es-ES" w:eastAsia="es-ES"/>
        </w:rPr>
      </w:pPr>
      <w:r w:rsidRPr="000B24C5">
        <w:rPr>
          <w:rFonts w:ascii="Palatino Linotype" w:eastAsia="Times New Roman" w:hAnsi="Palatino Linotype" w:cs="Arial"/>
          <w:b/>
          <w:sz w:val="28"/>
          <w:szCs w:val="28"/>
          <w:lang w:val="es-ES" w:eastAsia="es-ES"/>
        </w:rPr>
        <w:t xml:space="preserve">CUARTO. </w:t>
      </w:r>
      <w:r w:rsidRPr="000B24C5">
        <w:rPr>
          <w:rFonts w:ascii="Palatino Linotype" w:hAnsi="Palatino Linotype" w:cs="Arial"/>
          <w:b/>
          <w:sz w:val="28"/>
          <w:szCs w:val="28"/>
        </w:rPr>
        <w:t>Del estudio y resolución del asunto</w:t>
      </w:r>
      <w:r w:rsidRPr="000B24C5">
        <w:rPr>
          <w:rFonts w:ascii="Palatino Linotype" w:eastAsia="Times New Roman" w:hAnsi="Palatino Linotype" w:cs="Arial"/>
          <w:b/>
          <w:sz w:val="28"/>
          <w:szCs w:val="28"/>
          <w:lang w:val="es-ES" w:eastAsia="es-ES"/>
        </w:rPr>
        <w:t>.</w:t>
      </w:r>
    </w:p>
    <w:p w:rsidR="00412ACA" w:rsidRPr="000B24C5" w:rsidRDefault="00412ACA" w:rsidP="00412ACA">
      <w:pPr>
        <w:autoSpaceDE w:val="0"/>
        <w:autoSpaceDN w:val="0"/>
        <w:adjustRightInd w:val="0"/>
        <w:spacing w:after="0" w:line="360" w:lineRule="auto"/>
        <w:jc w:val="both"/>
        <w:rPr>
          <w:rFonts w:ascii="Palatino Linotype" w:hAnsi="Palatino Linotype" w:cs="Arial"/>
          <w:b/>
          <w:sz w:val="32"/>
          <w:szCs w:val="28"/>
        </w:rPr>
      </w:pPr>
      <w:r w:rsidRPr="000B24C5">
        <w:rPr>
          <w:rFonts w:ascii="Palatino Linotype" w:hAnsi="Palatino Linotype" w:cs="Arial"/>
          <w:sz w:val="24"/>
        </w:rPr>
        <w:t xml:space="preserve">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párrafo </w:t>
      </w:r>
      <w:r w:rsidRPr="000B24C5">
        <w:rPr>
          <w:rFonts w:ascii="Palatino Linotype" w:hAnsi="Palatino Linotype" w:cs="Arial"/>
          <w:sz w:val="24"/>
        </w:rPr>
        <w:lastRenderedPageBreak/>
        <w:t>tercero del artículo 1°, de la Constitución Federal y el diverso 8, de la Ley de Transparencia local.</w:t>
      </w:r>
    </w:p>
    <w:p w:rsidR="00412ACA" w:rsidRPr="000B24C5" w:rsidRDefault="00412ACA" w:rsidP="00412ACA">
      <w:pPr>
        <w:pStyle w:val="Sinespaciado"/>
        <w:spacing w:line="360" w:lineRule="auto"/>
      </w:pPr>
    </w:p>
    <w:p w:rsidR="00412ACA" w:rsidRPr="000B24C5" w:rsidRDefault="00412ACA" w:rsidP="00412ACA">
      <w:pPr>
        <w:pStyle w:val="Prrafodelista"/>
        <w:autoSpaceDE w:val="0"/>
        <w:autoSpaceDN w:val="0"/>
        <w:adjustRightInd w:val="0"/>
        <w:spacing w:line="360" w:lineRule="auto"/>
        <w:ind w:left="0"/>
        <w:jc w:val="both"/>
        <w:rPr>
          <w:rFonts w:ascii="Palatino Linotype" w:hAnsi="Palatino Linotype" w:cs="Arial"/>
        </w:rPr>
      </w:pPr>
      <w:r w:rsidRPr="000B24C5">
        <w:rPr>
          <w:rFonts w:ascii="Palatino Linotype" w:hAnsi="Palatino Linotype" w:cs="Arial"/>
        </w:rPr>
        <w:t>De antecedentes del asunto que nos ocupa, se desprende el requerimiento de lo siguiente:</w:t>
      </w:r>
    </w:p>
    <w:p w:rsidR="00412ACA" w:rsidRPr="000B24C5" w:rsidRDefault="00412ACA" w:rsidP="00412ACA">
      <w:pPr>
        <w:pStyle w:val="Prrafodelista"/>
        <w:autoSpaceDE w:val="0"/>
        <w:autoSpaceDN w:val="0"/>
        <w:adjustRightInd w:val="0"/>
        <w:spacing w:line="360" w:lineRule="auto"/>
        <w:ind w:left="0"/>
        <w:jc w:val="both"/>
        <w:rPr>
          <w:rFonts w:ascii="Palatino Linotype" w:hAnsi="Palatino Linotype" w:cs="Arial"/>
        </w:rPr>
      </w:pPr>
    </w:p>
    <w:p w:rsidR="00412ACA" w:rsidRPr="000B24C5" w:rsidRDefault="00412ACA" w:rsidP="00412ACA">
      <w:pPr>
        <w:pStyle w:val="Prrafodelista"/>
        <w:numPr>
          <w:ilvl w:val="0"/>
          <w:numId w:val="2"/>
        </w:numPr>
        <w:autoSpaceDE w:val="0"/>
        <w:autoSpaceDN w:val="0"/>
        <w:adjustRightInd w:val="0"/>
        <w:spacing w:line="360" w:lineRule="auto"/>
        <w:jc w:val="both"/>
        <w:rPr>
          <w:rFonts w:ascii="Palatino Linotype" w:hAnsi="Palatino Linotype" w:cs="Arial"/>
          <w:i/>
        </w:rPr>
      </w:pPr>
      <w:r w:rsidRPr="000B24C5">
        <w:rPr>
          <w:rFonts w:ascii="Palatino Linotype" w:hAnsi="Palatino Linotype" w:cs="Arial"/>
          <w:i/>
        </w:rPr>
        <w:t xml:space="preserve">Requiero saber el presupuesto que se le otorga para el ciclo escolar 2018-2019 del Jardín de Niños José María Velasco de </w:t>
      </w:r>
      <w:proofErr w:type="spellStart"/>
      <w:r w:rsidRPr="000B24C5">
        <w:rPr>
          <w:rFonts w:ascii="Palatino Linotype" w:hAnsi="Palatino Linotype" w:cs="Arial"/>
          <w:i/>
        </w:rPr>
        <w:t>Temascalcingo</w:t>
      </w:r>
      <w:proofErr w:type="spellEnd"/>
      <w:r w:rsidRPr="000B24C5">
        <w:rPr>
          <w:rFonts w:ascii="Palatino Linotype" w:hAnsi="Palatino Linotype" w:cs="Arial"/>
          <w:i/>
        </w:rPr>
        <w:t xml:space="preserve"> Centro, Estado de México.</w:t>
      </w:r>
    </w:p>
    <w:p w:rsidR="00412ACA" w:rsidRPr="000B24C5" w:rsidRDefault="00412ACA" w:rsidP="00412ACA">
      <w:pPr>
        <w:spacing w:after="0" w:line="360" w:lineRule="auto"/>
        <w:jc w:val="both"/>
        <w:rPr>
          <w:rFonts w:ascii="Palatino Linotype" w:hAnsi="Palatino Linotype" w:cs="Arial"/>
          <w:sz w:val="14"/>
        </w:rPr>
      </w:pPr>
    </w:p>
    <w:p w:rsidR="00412ACA" w:rsidRPr="000B24C5" w:rsidRDefault="00412ACA" w:rsidP="00412ACA">
      <w:pPr>
        <w:spacing w:after="0" w:line="360" w:lineRule="auto"/>
        <w:jc w:val="both"/>
        <w:rPr>
          <w:rFonts w:ascii="Palatino Linotype" w:hAnsi="Palatino Linotype" w:cs="Arial"/>
          <w:sz w:val="14"/>
        </w:rPr>
      </w:pPr>
    </w:p>
    <w:p w:rsidR="00412ACA" w:rsidRPr="000B24C5" w:rsidRDefault="00412ACA" w:rsidP="00412ACA">
      <w:pPr>
        <w:spacing w:after="0" w:line="360" w:lineRule="auto"/>
        <w:jc w:val="both"/>
        <w:rPr>
          <w:rFonts w:ascii="Palatino Linotype" w:hAnsi="Palatino Linotype" w:cs="Arial"/>
          <w:sz w:val="24"/>
        </w:rPr>
      </w:pPr>
      <w:r w:rsidRPr="000B24C5">
        <w:rPr>
          <w:rFonts w:ascii="Palatino Linotype" w:hAnsi="Palatino Linotype" w:cs="Arial"/>
          <w:sz w:val="24"/>
        </w:rPr>
        <w:t xml:space="preserve">De la respuesta emitida por el </w:t>
      </w:r>
      <w:r w:rsidRPr="000B24C5">
        <w:rPr>
          <w:rFonts w:ascii="Palatino Linotype" w:hAnsi="Palatino Linotype" w:cs="Arial"/>
          <w:b/>
          <w:sz w:val="24"/>
        </w:rPr>
        <w:t>Sujeto Obligado</w:t>
      </w:r>
      <w:r w:rsidRPr="000B24C5">
        <w:rPr>
          <w:rFonts w:ascii="Palatino Linotype" w:hAnsi="Palatino Linotype" w:cs="Arial"/>
          <w:sz w:val="24"/>
        </w:rPr>
        <w:t xml:space="preserve"> a la solicitud de información </w:t>
      </w:r>
      <w:r w:rsidRPr="000B24C5">
        <w:rPr>
          <w:rFonts w:ascii="Palatino Linotype" w:hAnsi="Palatino Linotype" w:cs="Arial"/>
          <w:b/>
          <w:sz w:val="24"/>
        </w:rPr>
        <w:t>00083/SE/IP/2019</w:t>
      </w:r>
      <w:r w:rsidRPr="000B24C5">
        <w:rPr>
          <w:rFonts w:ascii="Palatino Linotype" w:hAnsi="Palatino Linotype" w:cs="Arial"/>
          <w:sz w:val="24"/>
        </w:rPr>
        <w:t>, adjuntó el oficio 205111100-0098/2019, de fecha quince de febrero de dos mil diecinueve, firmado por la PROFRA. Leticia Gregoria Calderón Guadarrama, Subdirectora de Educación Preescolar, en donde comunicó que, no se cuenta con ningún recurso económico de las dependencias Federal, Estatal y Municipal en el presente Ciclo Escolar 2018 -2019, y únicamente tienen el apoyo de las aportaciones voluntarias y/o cooperaciones de los padres de familia de dicha Institución.</w:t>
      </w:r>
    </w:p>
    <w:p w:rsidR="00412ACA" w:rsidRPr="000B24C5" w:rsidRDefault="00412ACA" w:rsidP="00412ACA">
      <w:pPr>
        <w:spacing w:after="0" w:line="360" w:lineRule="auto"/>
        <w:jc w:val="both"/>
        <w:rPr>
          <w:rFonts w:ascii="Palatino Linotype" w:hAnsi="Palatino Linotype" w:cs="Arial"/>
          <w:sz w:val="24"/>
        </w:rPr>
      </w:pPr>
    </w:p>
    <w:p w:rsidR="00412ACA" w:rsidRPr="000B24C5" w:rsidRDefault="00412ACA" w:rsidP="00412ACA">
      <w:pPr>
        <w:spacing w:after="0" w:line="360" w:lineRule="auto"/>
        <w:jc w:val="both"/>
        <w:rPr>
          <w:rFonts w:ascii="Palatino Linotype" w:hAnsi="Palatino Linotype" w:cs="Arial"/>
          <w:sz w:val="24"/>
        </w:rPr>
      </w:pPr>
      <w:r w:rsidRPr="000B24C5">
        <w:rPr>
          <w:rFonts w:ascii="Palatino Linotype" w:hAnsi="Palatino Linotype" w:cs="Arial"/>
          <w:sz w:val="24"/>
        </w:rPr>
        <w:t xml:space="preserve">Asimismo, remitió el Acta Circunstanciada celebrada el día catorce de febrero del año en curso, en la que participaron los Comités de Asociación de Padres de Familia, el Consejo Escolar de Participación Social y la Contraloría Social del Jardín de Niños “José María Velasco”, de la Cabecera Municipal de </w:t>
      </w:r>
      <w:proofErr w:type="spellStart"/>
      <w:r w:rsidRPr="000B24C5">
        <w:rPr>
          <w:rFonts w:ascii="Palatino Linotype" w:hAnsi="Palatino Linotype" w:cs="Arial"/>
          <w:sz w:val="24"/>
        </w:rPr>
        <w:t>Temascalcingo</w:t>
      </w:r>
      <w:proofErr w:type="spellEnd"/>
      <w:r w:rsidRPr="000B24C5">
        <w:rPr>
          <w:rFonts w:ascii="Palatino Linotype" w:hAnsi="Palatino Linotype" w:cs="Arial"/>
          <w:sz w:val="24"/>
        </w:rPr>
        <w:t>, Estado de México, con Clave del Centro de Trabajo: 15EJN0137U, como se aprecia a continuación:</w:t>
      </w:r>
    </w:p>
    <w:p w:rsidR="00412ACA" w:rsidRPr="000B24C5" w:rsidRDefault="00412ACA" w:rsidP="00412ACA">
      <w:pPr>
        <w:spacing w:after="0" w:line="360" w:lineRule="auto"/>
        <w:jc w:val="both"/>
        <w:rPr>
          <w:rFonts w:ascii="Palatino Linotype" w:hAnsi="Palatino Linotype" w:cs="Arial"/>
          <w:sz w:val="14"/>
        </w:rPr>
      </w:pPr>
      <w:r w:rsidRPr="000B24C5">
        <w:rPr>
          <w:noProof/>
          <w:lang w:eastAsia="es-MX"/>
        </w:rPr>
        <w:lastRenderedPageBreak/>
        <w:drawing>
          <wp:inline distT="0" distB="0" distL="0" distR="0" wp14:anchorId="6FCF98C1" wp14:editId="0A240958">
            <wp:extent cx="5582285" cy="7180028"/>
            <wp:effectExtent l="0" t="0" r="0" b="190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88558" cy="7188096"/>
                    </a:xfrm>
                    <a:prstGeom prst="rect">
                      <a:avLst/>
                    </a:prstGeom>
                  </pic:spPr>
                </pic:pic>
              </a:graphicData>
            </a:graphic>
          </wp:inline>
        </w:drawing>
      </w:r>
    </w:p>
    <w:p w:rsidR="00412ACA" w:rsidRPr="000B24C5" w:rsidRDefault="00412ACA" w:rsidP="00412ACA">
      <w:pPr>
        <w:spacing w:after="0" w:line="360" w:lineRule="auto"/>
        <w:jc w:val="both"/>
        <w:rPr>
          <w:rFonts w:ascii="Palatino Linotype" w:hAnsi="Palatino Linotype" w:cs="Arial"/>
          <w:sz w:val="14"/>
        </w:rPr>
      </w:pPr>
    </w:p>
    <w:p w:rsidR="00412ACA" w:rsidRPr="000B24C5" w:rsidRDefault="00412ACA" w:rsidP="00412ACA">
      <w:pPr>
        <w:spacing w:after="0" w:line="360" w:lineRule="auto"/>
        <w:jc w:val="both"/>
        <w:rPr>
          <w:rFonts w:ascii="Palatino Linotype" w:hAnsi="Palatino Linotype" w:cs="Arial"/>
          <w:sz w:val="14"/>
        </w:rPr>
      </w:pPr>
      <w:r w:rsidRPr="000B24C5">
        <w:rPr>
          <w:rFonts w:ascii="Palatino Linotype" w:hAnsi="Palatino Linotype" w:cs="Arial"/>
          <w:noProof/>
          <w:sz w:val="14"/>
          <w:lang w:eastAsia="es-MX"/>
        </w:rPr>
        <w:lastRenderedPageBreak/>
        <w:drawing>
          <wp:inline distT="0" distB="0" distL="0" distR="0" wp14:anchorId="238737BB" wp14:editId="1571D4B5">
            <wp:extent cx="5760693" cy="7601447"/>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4368" cy="7606297"/>
                    </a:xfrm>
                    <a:prstGeom prst="rect">
                      <a:avLst/>
                    </a:prstGeom>
                    <a:noFill/>
                    <a:ln>
                      <a:noFill/>
                    </a:ln>
                  </pic:spPr>
                </pic:pic>
              </a:graphicData>
            </a:graphic>
          </wp:inline>
        </w:drawing>
      </w:r>
    </w:p>
    <w:p w:rsidR="00412ACA" w:rsidRPr="000B24C5" w:rsidRDefault="00412ACA" w:rsidP="00412ACA">
      <w:pPr>
        <w:spacing w:after="0" w:line="360" w:lineRule="auto"/>
        <w:contextualSpacing/>
        <w:jc w:val="both"/>
        <w:rPr>
          <w:rFonts w:ascii="Palatino Linotype" w:hAnsi="Palatino Linotype" w:cs="Arial"/>
          <w:sz w:val="24"/>
          <w:lang w:eastAsia="es-MX"/>
        </w:rPr>
      </w:pPr>
      <w:r w:rsidRPr="000B24C5">
        <w:rPr>
          <w:rFonts w:ascii="Palatino Linotype" w:hAnsi="Palatino Linotype" w:cs="Arial"/>
          <w:sz w:val="24"/>
          <w:lang w:eastAsia="es-MX"/>
        </w:rPr>
        <w:lastRenderedPageBreak/>
        <w:t>Inconforme con ello, la</w:t>
      </w:r>
      <w:r w:rsidRPr="000B24C5">
        <w:rPr>
          <w:rFonts w:ascii="Palatino Linotype" w:hAnsi="Palatino Linotype" w:cs="Arial"/>
          <w:b/>
          <w:sz w:val="24"/>
          <w:lang w:eastAsia="es-MX"/>
        </w:rPr>
        <w:t xml:space="preserve"> Recurrente</w:t>
      </w:r>
      <w:r w:rsidRPr="000B24C5">
        <w:rPr>
          <w:rFonts w:ascii="Palatino Linotype" w:hAnsi="Palatino Linotype" w:cs="Arial"/>
          <w:sz w:val="24"/>
          <w:lang w:eastAsia="es-MX"/>
        </w:rPr>
        <w:t xml:space="preserve"> interpuso recurso de revisión señalando como </w:t>
      </w:r>
      <w:r w:rsidRPr="000B24C5">
        <w:rPr>
          <w:rFonts w:ascii="Palatino Linotype" w:hAnsi="Palatino Linotype" w:cs="Arial"/>
          <w:b/>
          <w:sz w:val="24"/>
          <w:lang w:eastAsia="es-MX"/>
        </w:rPr>
        <w:t xml:space="preserve">Acto Impugnado </w:t>
      </w:r>
      <w:r w:rsidRPr="000B24C5">
        <w:rPr>
          <w:rFonts w:ascii="Palatino Linotype" w:hAnsi="Palatino Linotype" w:cs="Arial"/>
          <w:i/>
          <w:sz w:val="24"/>
          <w:lang w:eastAsia="es-MX"/>
        </w:rPr>
        <w:t>“NO SE CUENTA CON NINGUN RECURSO ECONOMICO DE LAS DEPENDENCIAS FEDERAL,ESTATAL Y MUNICIPAL EN EL PRESENTE CICLO ESCOLAR 2018-2019, SOLO TENEMOS EL APOYO DE LAS APORTACIONES VOLUNTARIAS Y /O COOPERACIONES DE LOS PADRES DE FAMILIA DE ESTA INSTITUCION” (Sic)</w:t>
      </w:r>
      <w:r w:rsidRPr="000B24C5">
        <w:rPr>
          <w:rFonts w:ascii="Palatino Linotype" w:hAnsi="Palatino Linotype" w:cs="Arial"/>
          <w:sz w:val="24"/>
          <w:lang w:eastAsia="es-MX"/>
        </w:rPr>
        <w:t xml:space="preserve"> y como </w:t>
      </w:r>
      <w:r w:rsidRPr="000B24C5">
        <w:rPr>
          <w:rFonts w:ascii="Palatino Linotype" w:hAnsi="Palatino Linotype" w:cs="Arial"/>
          <w:b/>
          <w:sz w:val="24"/>
          <w:lang w:eastAsia="es-MX"/>
        </w:rPr>
        <w:t>Razones o Motivos de Inconformidad</w:t>
      </w:r>
      <w:r w:rsidRPr="000B24C5">
        <w:rPr>
          <w:rFonts w:ascii="Palatino Linotype" w:hAnsi="Palatino Linotype" w:cs="Arial"/>
          <w:sz w:val="24"/>
          <w:lang w:eastAsia="es-MX"/>
        </w:rPr>
        <w:t xml:space="preserve"> </w:t>
      </w:r>
      <w:r w:rsidRPr="000B24C5">
        <w:rPr>
          <w:rFonts w:ascii="Palatino Linotype" w:hAnsi="Palatino Linotype" w:cs="Arial"/>
          <w:i/>
          <w:sz w:val="24"/>
          <w:lang w:eastAsia="es-MX"/>
        </w:rPr>
        <w:t>“AL SER INSTITUCION PUBLICA, TENGO ENTENDIDO QUE SE TIENE UN RECURSO PARA CADA INSTITUCION EDUCATIVA BASICA DENTRO DEL ESTADO DE MEXICO. NO ES POSIBLE QUE NO HAYAN RECIBIDO EL RECURSO EN ESTE CICLO ESCOLAR2018 - 2019, PARA CUBRIR LAS NECESIDADES DE ESTA INSTITUCION PUBLICA” (Sic)</w:t>
      </w:r>
      <w:r w:rsidRPr="000B24C5">
        <w:rPr>
          <w:rFonts w:ascii="Palatino Linotype" w:hAnsi="Palatino Linotype" w:cs="Arial"/>
          <w:sz w:val="24"/>
          <w:lang w:eastAsia="es-MX"/>
        </w:rPr>
        <w:t>.</w:t>
      </w:r>
    </w:p>
    <w:p w:rsidR="00412ACA" w:rsidRPr="000B24C5" w:rsidRDefault="00412ACA" w:rsidP="00412ACA">
      <w:pPr>
        <w:pStyle w:val="Sinespaciado"/>
        <w:spacing w:line="360" w:lineRule="auto"/>
      </w:pPr>
    </w:p>
    <w:p w:rsidR="00412ACA" w:rsidRPr="000B24C5" w:rsidRDefault="00412ACA" w:rsidP="00412ACA">
      <w:pPr>
        <w:spacing w:after="0" w:line="360" w:lineRule="auto"/>
        <w:contextualSpacing/>
        <w:jc w:val="both"/>
        <w:rPr>
          <w:rFonts w:ascii="Palatino Linotype" w:hAnsi="Palatino Linotype" w:cs="Arial"/>
          <w:sz w:val="24"/>
          <w:lang w:eastAsia="es-MX"/>
        </w:rPr>
      </w:pPr>
      <w:r w:rsidRPr="000B24C5">
        <w:rPr>
          <w:rFonts w:ascii="Palatino Linotype" w:hAnsi="Palatino Linotype" w:cs="Arial"/>
          <w:sz w:val="24"/>
          <w:lang w:eastAsia="es-MX"/>
        </w:rPr>
        <w:t xml:space="preserve">Posteriormente, </w:t>
      </w:r>
      <w:r w:rsidRPr="000B24C5">
        <w:rPr>
          <w:rFonts w:ascii="Palatino Linotype" w:hAnsi="Palatino Linotype" w:cs="Arial"/>
          <w:b/>
          <w:sz w:val="24"/>
          <w:lang w:eastAsia="es-MX"/>
        </w:rPr>
        <w:t>El Sujeto Obligado</w:t>
      </w:r>
      <w:r w:rsidRPr="000B24C5">
        <w:rPr>
          <w:rFonts w:ascii="Palatino Linotype" w:hAnsi="Palatino Linotype" w:cs="Arial"/>
          <w:sz w:val="24"/>
          <w:lang w:eastAsia="es-MX"/>
        </w:rPr>
        <w:t xml:space="preserve"> en Informe Justificado, ratificó su respuesta y aclarando lo siguiente: </w:t>
      </w:r>
    </w:p>
    <w:p w:rsidR="00412ACA" w:rsidRPr="000B24C5" w:rsidRDefault="00412ACA" w:rsidP="00412ACA">
      <w:pPr>
        <w:spacing w:after="0" w:line="360" w:lineRule="auto"/>
        <w:contextualSpacing/>
        <w:jc w:val="both"/>
        <w:rPr>
          <w:rFonts w:ascii="Palatino Linotype" w:hAnsi="Palatino Linotype" w:cs="Arial"/>
          <w:sz w:val="24"/>
          <w:lang w:eastAsia="es-MX"/>
        </w:rPr>
      </w:pPr>
      <w:r w:rsidRPr="000B24C5">
        <w:rPr>
          <w:rFonts w:ascii="Palatino Linotype" w:hAnsi="Palatino Linotype" w:cs="Arial"/>
          <w:noProof/>
          <w:sz w:val="24"/>
          <w:lang w:eastAsia="es-MX"/>
        </w:rPr>
        <mc:AlternateContent>
          <mc:Choice Requires="wps">
            <w:drawing>
              <wp:anchor distT="0" distB="0" distL="114300" distR="114300" simplePos="0" relativeHeight="251667456" behindDoc="0" locked="0" layoutInCell="1" allowOverlap="1" wp14:anchorId="4AF9DA14" wp14:editId="6E2FFF30">
                <wp:simplePos x="0" y="0"/>
                <wp:positionH relativeFrom="column">
                  <wp:posOffset>1242</wp:posOffset>
                </wp:positionH>
                <wp:positionV relativeFrom="paragraph">
                  <wp:posOffset>1712</wp:posOffset>
                </wp:positionV>
                <wp:extent cx="5478449" cy="2989690"/>
                <wp:effectExtent l="19050" t="19050" r="27305" b="20320"/>
                <wp:wrapNone/>
                <wp:docPr id="6" name="Rectángulo redondeado 6"/>
                <wp:cNvGraphicFramePr/>
                <a:graphic xmlns:a="http://schemas.openxmlformats.org/drawingml/2006/main">
                  <a:graphicData uri="http://schemas.microsoft.com/office/word/2010/wordprocessingShape">
                    <wps:wsp>
                      <wps:cNvSpPr/>
                      <wps:spPr>
                        <a:xfrm>
                          <a:off x="0" y="0"/>
                          <a:ext cx="5478449" cy="2989690"/>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9756104" id="Rectángulo redondeado 6" o:spid="_x0000_s1026" style="position:absolute;margin-left:.1pt;margin-top:.15pt;width:431.35pt;height:235.4pt;z-index:2516674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" filled="f" strokecolor="red" strokeweight="2.25pt">
                <v:stroke joinstyle="miter"/>
              </v:roundrect>
            </w:pict>
          </mc:Fallback>
        </mc:AlternateContent>
      </w:r>
      <w:r w:rsidRPr="000B24C5">
        <w:rPr>
          <w:rFonts w:ascii="Palatino Linotype" w:hAnsi="Palatino Linotype" w:cs="Arial"/>
          <w:noProof/>
          <w:sz w:val="24"/>
          <w:lang w:eastAsia="es-MX"/>
        </w:rPr>
        <w:drawing>
          <wp:inline distT="0" distB="0" distL="0" distR="0" wp14:anchorId="425DD10B" wp14:editId="24296F89">
            <wp:extent cx="5758699" cy="2941982"/>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71337" cy="2948439"/>
                    </a:xfrm>
                    <a:prstGeom prst="rect">
                      <a:avLst/>
                    </a:prstGeom>
                    <a:noFill/>
                    <a:ln>
                      <a:noFill/>
                    </a:ln>
                  </pic:spPr>
                </pic:pic>
              </a:graphicData>
            </a:graphic>
          </wp:inline>
        </w:drawing>
      </w:r>
    </w:p>
    <w:p w:rsidR="00412ACA" w:rsidRPr="000B24C5" w:rsidRDefault="00412ACA" w:rsidP="00412ACA">
      <w:pPr>
        <w:pStyle w:val="Sinespaciado"/>
        <w:spacing w:line="360" w:lineRule="auto"/>
        <w:jc w:val="both"/>
        <w:rPr>
          <w:rFonts w:ascii="Palatino Linotype" w:hAnsi="Palatino Linotype"/>
        </w:rPr>
      </w:pPr>
      <w:r w:rsidRPr="000B24C5">
        <w:rPr>
          <w:rFonts w:ascii="Palatino Linotype" w:hAnsi="Palatino Linotype"/>
        </w:rPr>
        <w:lastRenderedPageBreak/>
        <w:t xml:space="preserve">Visto lo anterior, no pasa inadvertido para esta Ponencia Resolutora el hecho de que el </w:t>
      </w:r>
      <w:r w:rsidRPr="000B24C5">
        <w:rPr>
          <w:rFonts w:ascii="Palatino Linotype" w:hAnsi="Palatino Linotype"/>
          <w:b/>
        </w:rPr>
        <w:t>Sujeto Obligado</w:t>
      </w:r>
      <w:r w:rsidRPr="000B24C5">
        <w:rPr>
          <w:rFonts w:ascii="Palatino Linotype" w:hAnsi="Palatino Linotype"/>
        </w:rPr>
        <w:t xml:space="preserve">, al momento de presentar la documentación en su respuesta, dejó visibles datos que pueden considerarse información confidencial, lo que, en estricto sentido, podría ser considerado como infracciones a la </w:t>
      </w:r>
      <w:r w:rsidRPr="000B24C5">
        <w:rPr>
          <w:rFonts w:ascii="Palatino Linotype" w:hAnsi="Palatino Linotype"/>
          <w:lang w:eastAsia="es-ES_tradnl"/>
        </w:rPr>
        <w:t xml:space="preserve">Ley de Transparencia y Acceso a la </w:t>
      </w:r>
      <w:r w:rsidRPr="000B24C5">
        <w:rPr>
          <w:rFonts w:ascii="Palatino Linotype" w:hAnsi="Palatino Linotype"/>
        </w:rPr>
        <w:t>Información</w:t>
      </w:r>
      <w:r w:rsidRPr="000B24C5">
        <w:rPr>
          <w:rFonts w:ascii="Palatino Linotype" w:hAnsi="Palatino Linotype"/>
          <w:lang w:eastAsia="es-ES_tradnl"/>
        </w:rPr>
        <w:t xml:space="preserve"> Pública del Estado de México y Municipios y a la Ley de Protección de Datos Personales en Posesión de Sujetos Obligados del Estado de México y Municipios; sin embargo, si bien es cierto que </w:t>
      </w:r>
      <w:r w:rsidRPr="000B24C5">
        <w:rPr>
          <w:rFonts w:ascii="Palatino Linotype" w:eastAsia="Arial Unicode MS" w:hAnsi="Palatino Linotype"/>
        </w:rPr>
        <w:t xml:space="preserve">la imposición de medidas de apremio al Sujeto Obligado no es materia del presente medio de impugnación, también lo es que, de conformidad con lo establecido en el artículo 36, fracción X, de la Ley de la materia, </w:t>
      </w:r>
      <w:r w:rsidRPr="000B24C5">
        <w:rPr>
          <w:rFonts w:ascii="Palatino Linotype" w:hAnsi="Palatino Linotype"/>
          <w:b/>
        </w:rPr>
        <w:t xml:space="preserve">se ordena dar vista al </w:t>
      </w:r>
      <w:r w:rsidRPr="000B24C5">
        <w:rPr>
          <w:rFonts w:ascii="Palatino Linotype" w:hAnsi="Palatino Linotype"/>
          <w:b/>
          <w:lang w:eastAsia="es-ES_tradnl"/>
        </w:rPr>
        <w:t>Titular de la Contraloría Interna y Órgano de Control y Vigilancia de este Instituto</w:t>
      </w:r>
      <w:r w:rsidRPr="000B24C5">
        <w:rPr>
          <w:rFonts w:ascii="Palatino Linotype" w:hAnsi="Palatino Linotype"/>
          <w:lang w:eastAsia="es-ES_tradnl"/>
        </w:rPr>
        <w:t>, de conformidad con el artículo 190, de la Ley de Transparencia y Acceso a la Información Pública del Estado de México y Municipios, a efecto de que determine lo conducente</w:t>
      </w:r>
      <w:r w:rsidRPr="000B24C5">
        <w:rPr>
          <w:rFonts w:ascii="Palatino Linotype" w:hAnsi="Palatino Linotype"/>
        </w:rPr>
        <w:t>.</w:t>
      </w:r>
    </w:p>
    <w:p w:rsidR="00412ACA" w:rsidRPr="000B24C5" w:rsidRDefault="00412ACA" w:rsidP="00412ACA">
      <w:pPr>
        <w:pStyle w:val="Sinespaciado"/>
        <w:spacing w:line="360" w:lineRule="auto"/>
        <w:jc w:val="both"/>
        <w:rPr>
          <w:rFonts w:ascii="Palatino Linotype" w:hAnsi="Palatino Linotype"/>
        </w:rPr>
      </w:pPr>
    </w:p>
    <w:p w:rsidR="00412ACA" w:rsidRPr="000B24C5" w:rsidRDefault="00412ACA" w:rsidP="00412ACA">
      <w:pPr>
        <w:spacing w:after="0" w:line="360" w:lineRule="auto"/>
        <w:contextualSpacing/>
        <w:jc w:val="both"/>
        <w:rPr>
          <w:rFonts w:ascii="Palatino Linotype" w:hAnsi="Palatino Linotype" w:cs="Arial"/>
          <w:sz w:val="24"/>
        </w:rPr>
      </w:pPr>
      <w:r w:rsidRPr="000B24C5">
        <w:rPr>
          <w:rFonts w:ascii="Palatino Linotype" w:hAnsi="Palatino Linotype" w:cs="Arial"/>
          <w:sz w:val="24"/>
        </w:rPr>
        <w:t xml:space="preserve">Por todo esto, se procede a analizar el objeto de la solicitud referente al </w:t>
      </w:r>
      <w:r w:rsidRPr="000B24C5">
        <w:rPr>
          <w:rFonts w:ascii="Palatino Linotype" w:hAnsi="Palatino Linotype" w:cs="Arial"/>
          <w:b/>
          <w:sz w:val="24"/>
          <w:u w:val="single"/>
        </w:rPr>
        <w:t xml:space="preserve">presupuesto recibió en el Ciclo Escolar 2018-2019, el Jardín de Niños José María Velasco del Municipio de </w:t>
      </w:r>
      <w:proofErr w:type="spellStart"/>
      <w:r w:rsidRPr="000B24C5">
        <w:rPr>
          <w:rFonts w:ascii="Palatino Linotype" w:hAnsi="Palatino Linotype" w:cs="Arial"/>
          <w:b/>
          <w:sz w:val="24"/>
          <w:u w:val="single"/>
        </w:rPr>
        <w:t>Temascalcingo</w:t>
      </w:r>
      <w:proofErr w:type="spellEnd"/>
      <w:r w:rsidRPr="000B24C5">
        <w:rPr>
          <w:rFonts w:ascii="Palatino Linotype" w:hAnsi="Palatino Linotype" w:cs="Arial"/>
          <w:b/>
          <w:sz w:val="24"/>
          <w:u w:val="single"/>
        </w:rPr>
        <w:t>, Estado de México</w:t>
      </w:r>
      <w:r w:rsidRPr="000B24C5">
        <w:rPr>
          <w:rFonts w:ascii="Palatino Linotype" w:hAnsi="Palatino Linotype" w:cs="Arial"/>
          <w:sz w:val="24"/>
        </w:rPr>
        <w:t xml:space="preserve">; a su vez, el </w:t>
      </w:r>
      <w:r w:rsidRPr="000B24C5">
        <w:rPr>
          <w:rFonts w:ascii="Palatino Linotype" w:hAnsi="Palatino Linotype" w:cs="Arial"/>
          <w:b/>
          <w:sz w:val="24"/>
        </w:rPr>
        <w:t>Sujeto Obligado</w:t>
      </w:r>
      <w:r w:rsidRPr="000B24C5">
        <w:rPr>
          <w:rFonts w:ascii="Palatino Linotype" w:hAnsi="Palatino Linotype" w:cs="Arial"/>
          <w:sz w:val="24"/>
        </w:rPr>
        <w:t xml:space="preserve"> señaló que no cuentan con ningún recurso económico de las dependencias Federal, Estatal y Municipal en dicho Ciclo Escolar y únicamente tienen el apoyo de las aportaciones voluntarias y/o cooperaciones de los padres de familia de esa Institución.</w:t>
      </w:r>
    </w:p>
    <w:p w:rsidR="00412ACA" w:rsidRPr="000B24C5" w:rsidRDefault="00412ACA" w:rsidP="00412ACA">
      <w:pPr>
        <w:spacing w:after="0" w:line="360" w:lineRule="auto"/>
        <w:contextualSpacing/>
        <w:jc w:val="both"/>
        <w:rPr>
          <w:rFonts w:ascii="Palatino Linotype" w:hAnsi="Palatino Linotype" w:cs="Arial"/>
          <w:sz w:val="24"/>
        </w:rPr>
      </w:pPr>
    </w:p>
    <w:p w:rsidR="00412ACA" w:rsidRPr="000B24C5" w:rsidRDefault="00412ACA" w:rsidP="00412ACA">
      <w:pPr>
        <w:autoSpaceDE w:val="0"/>
        <w:autoSpaceDN w:val="0"/>
        <w:adjustRightInd w:val="0"/>
        <w:spacing w:after="0" w:line="360" w:lineRule="auto"/>
        <w:jc w:val="both"/>
        <w:rPr>
          <w:rFonts w:ascii="Palatino Linotype" w:hAnsi="Palatino Linotype" w:cs="Arial"/>
          <w:sz w:val="24"/>
        </w:rPr>
      </w:pPr>
      <w:r w:rsidRPr="000B24C5">
        <w:rPr>
          <w:rFonts w:ascii="Palatino Linotype" w:hAnsi="Palatino Linotype" w:cs="Arial"/>
          <w:sz w:val="24"/>
          <w:szCs w:val="24"/>
        </w:rPr>
        <w:t xml:space="preserve">Es decir, tanto en respuesta como en Informe Justificado, el </w:t>
      </w:r>
      <w:r w:rsidRPr="000B24C5">
        <w:rPr>
          <w:rFonts w:ascii="Palatino Linotype" w:hAnsi="Palatino Linotype" w:cs="Arial"/>
          <w:b/>
          <w:sz w:val="24"/>
          <w:szCs w:val="24"/>
        </w:rPr>
        <w:t>Sujeto Obligado</w:t>
      </w:r>
      <w:r w:rsidRPr="000B24C5">
        <w:rPr>
          <w:rFonts w:ascii="Palatino Linotype" w:hAnsi="Palatino Linotype" w:cs="Arial"/>
          <w:sz w:val="24"/>
          <w:szCs w:val="24"/>
        </w:rPr>
        <w:t xml:space="preserve"> comunicó que</w:t>
      </w:r>
      <w:r w:rsidRPr="000B24C5">
        <w:rPr>
          <w:rFonts w:ascii="Palatino Linotype" w:hAnsi="Palatino Linotype" w:cs="Arial"/>
          <w:sz w:val="24"/>
        </w:rPr>
        <w:t xml:space="preserve">, el Jardín de Niños antes mencionado, no recibió algún tipo de presupuesto de ningún programa Federal, Estatal o Municipal, por lo que no debe pasar por alto que </w:t>
      </w:r>
      <w:r w:rsidRPr="000B24C5">
        <w:rPr>
          <w:rFonts w:ascii="Palatino Linotype" w:hAnsi="Palatino Linotype" w:cs="Arial"/>
          <w:sz w:val="24"/>
        </w:rPr>
        <w:lastRenderedPageBreak/>
        <w:t xml:space="preserve">el </w:t>
      </w:r>
      <w:r w:rsidRPr="000B24C5">
        <w:rPr>
          <w:rFonts w:ascii="Palatino Linotype" w:hAnsi="Palatino Linotype" w:cs="Arial"/>
          <w:b/>
          <w:sz w:val="24"/>
        </w:rPr>
        <w:t>Sujeto Obligado</w:t>
      </w:r>
      <w:r w:rsidRPr="000B24C5">
        <w:rPr>
          <w:rFonts w:ascii="Palatino Linotype" w:hAnsi="Palatino Linotype" w:cs="Arial"/>
          <w:sz w:val="24"/>
        </w:rPr>
        <w:t xml:space="preserve"> dio puntual respuesta al requerimiento de información, </w:t>
      </w:r>
      <w:r w:rsidRPr="000B24C5">
        <w:rPr>
          <w:rFonts w:ascii="Palatino Linotype" w:hAnsi="Palatino Linotype" w:cs="Arial"/>
          <w:b/>
          <w:sz w:val="24"/>
          <w:u w:val="single"/>
        </w:rPr>
        <w:t>haciéndolo en sentido negativo</w:t>
      </w:r>
      <w:r w:rsidRPr="000B24C5">
        <w:rPr>
          <w:rFonts w:ascii="Palatino Linotype" w:hAnsi="Palatino Linotype" w:cs="Arial"/>
          <w:sz w:val="24"/>
        </w:rPr>
        <w:t>, es decir, informó que después de una búsqueda exhaustiva y razonable de los archivos que obran en la Subdirección de Educación Preescolar, no obran con la información solicitada.</w:t>
      </w:r>
    </w:p>
    <w:p w:rsidR="00412ACA" w:rsidRPr="000B24C5" w:rsidRDefault="00412ACA" w:rsidP="00412ACA">
      <w:pPr>
        <w:autoSpaceDE w:val="0"/>
        <w:autoSpaceDN w:val="0"/>
        <w:adjustRightInd w:val="0"/>
        <w:spacing w:after="0" w:line="360" w:lineRule="auto"/>
        <w:jc w:val="both"/>
        <w:rPr>
          <w:rFonts w:ascii="Palatino Linotype" w:hAnsi="Palatino Linotype" w:cs="Arial"/>
          <w:sz w:val="24"/>
          <w:szCs w:val="24"/>
        </w:rPr>
      </w:pPr>
    </w:p>
    <w:p w:rsidR="00412ACA" w:rsidRPr="000B24C5" w:rsidRDefault="00412ACA" w:rsidP="00412ACA">
      <w:pPr>
        <w:spacing w:after="0" w:line="360" w:lineRule="auto"/>
        <w:jc w:val="both"/>
        <w:rPr>
          <w:rFonts w:ascii="Palatino Linotype" w:hAnsi="Palatino Linotype" w:cs="Arial"/>
          <w:sz w:val="24"/>
        </w:rPr>
      </w:pPr>
      <w:r w:rsidRPr="000B24C5">
        <w:rPr>
          <w:rFonts w:ascii="Palatino Linotype" w:hAnsi="Palatino Linotype" w:cs="Arial"/>
          <w:sz w:val="24"/>
        </w:rPr>
        <w:t xml:space="preserve">En este contexto, nos encontramos ante la presencia de un </w:t>
      </w:r>
      <w:r w:rsidRPr="000B24C5">
        <w:rPr>
          <w:rFonts w:ascii="Palatino Linotype" w:hAnsi="Palatino Linotype" w:cs="Arial"/>
          <w:b/>
          <w:i/>
          <w:sz w:val="24"/>
        </w:rPr>
        <w:t>hecho negativo</w:t>
      </w:r>
      <w:r w:rsidRPr="000B24C5">
        <w:rPr>
          <w:rFonts w:ascii="Palatino Linotype" w:hAnsi="Palatino Linotype" w:cs="Arial"/>
          <w:sz w:val="24"/>
        </w:rPr>
        <w:t xml:space="preserve">, en virtud de que la información solicitada no puede fácticamente obrar en los archivos del </w:t>
      </w:r>
      <w:r w:rsidRPr="000B24C5">
        <w:rPr>
          <w:rFonts w:ascii="Palatino Linotype" w:hAnsi="Palatino Linotype" w:cs="Arial"/>
          <w:b/>
          <w:sz w:val="24"/>
        </w:rPr>
        <w:t>Sujeto Obligado</w:t>
      </w:r>
      <w:r w:rsidRPr="000B24C5">
        <w:rPr>
          <w:rFonts w:ascii="Palatino Linotype" w:hAnsi="Palatino Linotype" w:cs="Arial"/>
          <w:sz w:val="24"/>
        </w:rPr>
        <w:t>, ya que no puede probarse por ser lógica y materialmente imposible.</w:t>
      </w:r>
    </w:p>
    <w:p w:rsidR="00412ACA" w:rsidRPr="000B24C5" w:rsidRDefault="00412ACA" w:rsidP="00412ACA">
      <w:pPr>
        <w:spacing w:after="0" w:line="360" w:lineRule="auto"/>
        <w:jc w:val="both"/>
        <w:rPr>
          <w:rFonts w:ascii="Palatino Linotype" w:hAnsi="Palatino Linotype" w:cs="Arial"/>
          <w:sz w:val="24"/>
        </w:rPr>
      </w:pPr>
      <w:r w:rsidRPr="000B24C5">
        <w:rPr>
          <w:rFonts w:ascii="Palatino Linotype" w:hAnsi="Palatino Linotype" w:cs="Arial"/>
          <w:sz w:val="24"/>
        </w:rPr>
        <w:t>Asimismo, no se trata de un caso por el cual la negación del hecho implique la afirmación del mismo, simplemente se está ante una notoria y evidente demostración que no se generó la información solicitada.</w:t>
      </w:r>
    </w:p>
    <w:p w:rsidR="00412ACA" w:rsidRPr="000B24C5" w:rsidRDefault="00412ACA" w:rsidP="00412ACA">
      <w:pPr>
        <w:spacing w:after="0" w:line="360" w:lineRule="auto"/>
        <w:jc w:val="both"/>
        <w:rPr>
          <w:rFonts w:ascii="Palatino Linotype" w:hAnsi="Palatino Linotype" w:cs="Arial"/>
          <w:sz w:val="24"/>
        </w:rPr>
      </w:pPr>
    </w:p>
    <w:p w:rsidR="00412ACA" w:rsidRPr="000B24C5" w:rsidRDefault="00412ACA" w:rsidP="00412ACA">
      <w:pPr>
        <w:spacing w:after="0" w:line="360" w:lineRule="auto"/>
        <w:jc w:val="both"/>
        <w:rPr>
          <w:rFonts w:ascii="Palatino Linotype" w:hAnsi="Palatino Linotype" w:cs="Arial"/>
          <w:sz w:val="24"/>
        </w:rPr>
      </w:pPr>
      <w:r w:rsidRPr="000B24C5">
        <w:rPr>
          <w:rFonts w:ascii="Palatino Linotype" w:hAnsi="Palatino Linotype" w:cs="Arial"/>
          <w:sz w:val="24"/>
        </w:rPr>
        <w:t>Es conveniente, invocar la tesis con número de registro 267287 de la Sexta Época, Instancia: Segunda Sala, publicada en el Semanario Judicial de la Federación, Volumen LII, Tercera Parte, Materia Común, que indica lo siguiente:</w:t>
      </w:r>
    </w:p>
    <w:p w:rsidR="00412ACA" w:rsidRPr="000B24C5" w:rsidRDefault="00412ACA" w:rsidP="00412ACA">
      <w:pPr>
        <w:pStyle w:val="Sinespaciado"/>
      </w:pPr>
    </w:p>
    <w:p w:rsidR="00412ACA" w:rsidRPr="000B24C5" w:rsidRDefault="00412ACA" w:rsidP="00412ACA">
      <w:pPr>
        <w:pStyle w:val="Default"/>
        <w:spacing w:before="240"/>
        <w:ind w:left="567" w:right="850"/>
        <w:jc w:val="both"/>
        <w:rPr>
          <w:rFonts w:ascii="Palatino Linotype" w:hAnsi="Palatino Linotype"/>
          <w:i/>
          <w:sz w:val="22"/>
          <w:szCs w:val="20"/>
        </w:rPr>
      </w:pPr>
      <w:r w:rsidRPr="000B24C5">
        <w:rPr>
          <w:rFonts w:ascii="Palatino Linotype" w:hAnsi="Palatino Linotype"/>
          <w:i/>
          <w:sz w:val="22"/>
          <w:szCs w:val="20"/>
        </w:rPr>
        <w:t>“</w:t>
      </w:r>
      <w:r w:rsidRPr="000B24C5">
        <w:rPr>
          <w:rFonts w:ascii="Palatino Linotype" w:hAnsi="Palatino Linotype"/>
          <w:b/>
          <w:i/>
          <w:sz w:val="22"/>
          <w:szCs w:val="20"/>
        </w:rPr>
        <w:t>HECHOS NEGATIVOS, NO SON SUSCEPTIBLES DE DEMOSTRACION</w:t>
      </w:r>
      <w:r w:rsidRPr="000B24C5">
        <w:rPr>
          <w:rFonts w:ascii="Palatino Linotype" w:hAnsi="Palatino Linotype"/>
          <w:i/>
          <w:sz w:val="22"/>
          <w:szCs w:val="20"/>
        </w:rPr>
        <w:t>. Tratándose de un hecho negativo, el Juez no tiene por qué invocar prueba alguna de la que se desprenda, ya que es bien sabido que esta clase de hechos no son susceptibles de demostración.” (Sic)</w:t>
      </w:r>
    </w:p>
    <w:p w:rsidR="00412ACA" w:rsidRPr="000B24C5" w:rsidRDefault="00412ACA" w:rsidP="00412ACA">
      <w:pPr>
        <w:rPr>
          <w:sz w:val="28"/>
        </w:rPr>
      </w:pPr>
    </w:p>
    <w:p w:rsidR="00412ACA" w:rsidRPr="000B24C5" w:rsidRDefault="00412ACA" w:rsidP="00412ACA">
      <w:pPr>
        <w:shd w:val="clear" w:color="auto" w:fill="FFFFFF"/>
        <w:spacing w:after="0" w:line="360" w:lineRule="auto"/>
        <w:jc w:val="both"/>
        <w:rPr>
          <w:rFonts w:ascii="Palatino Linotype" w:hAnsi="Palatino Linotype"/>
          <w:color w:val="222222"/>
          <w:sz w:val="24"/>
        </w:rPr>
      </w:pPr>
      <w:r w:rsidRPr="000B24C5">
        <w:rPr>
          <w:rFonts w:ascii="Palatino Linotype" w:hAnsi="Palatino Linotype"/>
          <w:color w:val="222222"/>
          <w:sz w:val="24"/>
        </w:rPr>
        <w:t>En este sentido, debe dejarse claro que al haber existido un pronunciamiento por parte del </w:t>
      </w:r>
      <w:r w:rsidRPr="000B24C5">
        <w:rPr>
          <w:rFonts w:ascii="Palatino Linotype" w:hAnsi="Palatino Linotype"/>
          <w:b/>
          <w:bCs/>
          <w:color w:val="222222"/>
          <w:sz w:val="24"/>
        </w:rPr>
        <w:t>Sujeto Obligado</w:t>
      </w:r>
      <w:r w:rsidRPr="000B24C5">
        <w:rPr>
          <w:rFonts w:ascii="Palatino Linotype" w:hAnsi="Palatino Linotype"/>
          <w:color w:val="222222"/>
          <w:sz w:val="24"/>
        </w:rPr>
        <w:t xml:space="preserve">, este Instituto no está facultado para manifestarse sobre la veracidad del mismo, pues no existe precepto legal alguno en la Ley de la materia que lo faculte para, vía recurso de revisión, pronunciarse al respecto. Sirve de apoyo a lo </w:t>
      </w:r>
      <w:r w:rsidRPr="000B24C5">
        <w:rPr>
          <w:rFonts w:ascii="Palatino Linotype" w:hAnsi="Palatino Linotype"/>
          <w:color w:val="222222"/>
          <w:sz w:val="24"/>
        </w:rPr>
        <w:lastRenderedPageBreak/>
        <w:t>anterior, por analogía, el criterio 31-10 emitido por el entonces Instituto Federal de Acceso a la Información que a la letra dice:</w:t>
      </w:r>
    </w:p>
    <w:p w:rsidR="00412ACA" w:rsidRPr="000B24C5" w:rsidRDefault="00412ACA" w:rsidP="00412ACA">
      <w:pPr>
        <w:pStyle w:val="Sinespaciado"/>
        <w:rPr>
          <w:sz w:val="12"/>
        </w:rPr>
      </w:pPr>
    </w:p>
    <w:p w:rsidR="00412ACA" w:rsidRPr="000B24C5" w:rsidRDefault="00412ACA" w:rsidP="00412ACA">
      <w:pPr>
        <w:shd w:val="clear" w:color="auto" w:fill="FFFFFF"/>
        <w:spacing w:after="0" w:line="221" w:lineRule="atLeast"/>
        <w:ind w:left="851" w:right="1276"/>
        <w:jc w:val="both"/>
        <w:rPr>
          <w:color w:val="222222"/>
        </w:rPr>
      </w:pPr>
      <w:r w:rsidRPr="000B24C5">
        <w:rPr>
          <w:rFonts w:ascii="Palatino Linotype" w:hAnsi="Palatino Linotype"/>
          <w:i/>
          <w:iCs/>
          <w:color w:val="222222"/>
        </w:rPr>
        <w:t>“</w:t>
      </w:r>
      <w:r w:rsidRPr="000B24C5">
        <w:rPr>
          <w:rFonts w:ascii="Palatino Linotype" w:hAnsi="Palatino Linotype"/>
          <w:b/>
          <w:i/>
          <w:iCs/>
          <w:color w:val="222222"/>
        </w:rPr>
        <w:t>El Instituto Federal de Acceso a la Información y Protección de Datos no cuenta con facultades para pronunciarse respecto de la veracidad de los documentos proporcionados por los sujetos obligados.</w:t>
      </w:r>
      <w:r w:rsidRPr="000B24C5">
        <w:rPr>
          <w:rFonts w:ascii="Palatino Linotype" w:hAnsi="Palatino Linotype"/>
          <w:i/>
          <w:iCs/>
          <w:color w:val="2222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412ACA" w:rsidRPr="000B24C5" w:rsidRDefault="00412ACA" w:rsidP="00412ACA">
      <w:pPr>
        <w:rPr>
          <w:rFonts w:ascii="Palatino Linotype" w:hAnsi="Palatino Linotype"/>
        </w:rPr>
      </w:pPr>
    </w:p>
    <w:p w:rsidR="00412ACA" w:rsidRPr="000B24C5" w:rsidRDefault="00412ACA" w:rsidP="00412ACA">
      <w:pPr>
        <w:spacing w:before="240" w:after="0" w:line="360" w:lineRule="auto"/>
        <w:jc w:val="both"/>
        <w:rPr>
          <w:rFonts w:ascii="Palatino Linotype" w:hAnsi="Palatino Linotype"/>
          <w:sz w:val="24"/>
        </w:rPr>
      </w:pPr>
      <w:r w:rsidRPr="000B24C5">
        <w:rPr>
          <w:rFonts w:ascii="Palatino Linotype" w:hAnsi="Palatino Linotype" w:cs="Arial"/>
          <w:sz w:val="24"/>
        </w:rPr>
        <w:t xml:space="preserve">Siendo además importante señalar que, dicha respuesta fue turnada al Servidor Público Habilitado correspondiente; situación, que se advierte de las constancias que obran en el expediente electrónico del SAIMEX y, específicamente en el apartado de </w:t>
      </w:r>
      <w:r w:rsidRPr="000B24C5">
        <w:rPr>
          <w:rFonts w:ascii="Palatino Linotype" w:hAnsi="Palatino Linotype" w:cs="Arial"/>
          <w:i/>
          <w:sz w:val="24"/>
        </w:rPr>
        <w:t>Requerimientos</w:t>
      </w:r>
      <w:r w:rsidRPr="000B24C5">
        <w:rPr>
          <w:rFonts w:ascii="Palatino Linotype" w:hAnsi="Palatino Linotype" w:cs="Arial"/>
          <w:sz w:val="24"/>
        </w:rPr>
        <w:t xml:space="preserve">, donde se aprecia que </w:t>
      </w:r>
      <w:r w:rsidRPr="000B24C5">
        <w:rPr>
          <w:rFonts w:ascii="Palatino Linotype" w:hAnsi="Palatino Linotype"/>
          <w:sz w:val="24"/>
        </w:rPr>
        <w:t>la solicitud de información fue turnada de la siguiente manera:</w:t>
      </w:r>
    </w:p>
    <w:p w:rsidR="00412ACA" w:rsidRPr="000B24C5" w:rsidRDefault="00412ACA" w:rsidP="00412ACA">
      <w:pPr>
        <w:pStyle w:val="Sinespaciado"/>
      </w:pPr>
    </w:p>
    <w:p w:rsidR="00412ACA" w:rsidRPr="000B24C5" w:rsidRDefault="00412ACA" w:rsidP="00412ACA">
      <w:pPr>
        <w:spacing w:after="0" w:line="360" w:lineRule="auto"/>
        <w:jc w:val="both"/>
        <w:rPr>
          <w:rFonts w:ascii="Palatino Linotype" w:hAnsi="Palatino Linotype" w:cs="Arial"/>
          <w:sz w:val="24"/>
          <w:szCs w:val="24"/>
        </w:rPr>
      </w:pPr>
      <w:r w:rsidRPr="000B24C5">
        <w:rPr>
          <w:rFonts w:ascii="Palatino Linotype" w:hAnsi="Palatino Linotype" w:cs="Arial"/>
          <w:noProof/>
          <w:sz w:val="24"/>
          <w:szCs w:val="24"/>
          <w:lang w:eastAsia="es-MX"/>
        </w:rPr>
        <w:drawing>
          <wp:inline distT="0" distB="0" distL="0" distR="0" wp14:anchorId="64A89AC2" wp14:editId="3345E2F6">
            <wp:extent cx="5748655" cy="1749425"/>
            <wp:effectExtent l="0" t="0" r="4445" b="317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48655" cy="1749425"/>
                    </a:xfrm>
                    <a:prstGeom prst="rect">
                      <a:avLst/>
                    </a:prstGeom>
                    <a:noFill/>
                    <a:ln>
                      <a:noFill/>
                    </a:ln>
                  </pic:spPr>
                </pic:pic>
              </a:graphicData>
            </a:graphic>
          </wp:inline>
        </w:drawing>
      </w:r>
    </w:p>
    <w:p w:rsidR="00A04F09" w:rsidRPr="000B24C5" w:rsidRDefault="00A04F09" w:rsidP="00A04F09">
      <w:pPr>
        <w:autoSpaceDE w:val="0"/>
        <w:autoSpaceDN w:val="0"/>
        <w:adjustRightInd w:val="0"/>
        <w:spacing w:after="0" w:line="360" w:lineRule="auto"/>
        <w:jc w:val="both"/>
        <w:rPr>
          <w:rFonts w:ascii="Palatino Linotype" w:hAnsi="Palatino Linotype" w:cs="Arial"/>
          <w:sz w:val="24"/>
          <w:szCs w:val="24"/>
        </w:rPr>
      </w:pPr>
      <w:r w:rsidRPr="000B24C5">
        <w:rPr>
          <w:rFonts w:ascii="Palatino Linotype" w:hAnsi="Palatino Linotype" w:cs="Arial"/>
          <w:sz w:val="24"/>
          <w:szCs w:val="24"/>
        </w:rPr>
        <w:lastRenderedPageBreak/>
        <w:t xml:space="preserve">Se debe agregar que, aunque la solicitud de información y la respuesta estén dirigidas y atendidas por un </w:t>
      </w:r>
      <w:r w:rsidRPr="000B24C5">
        <w:rPr>
          <w:rFonts w:ascii="Palatino Linotype" w:hAnsi="Palatino Linotype" w:cs="Arial"/>
          <w:b/>
          <w:sz w:val="24"/>
          <w:szCs w:val="24"/>
        </w:rPr>
        <w:t>Sujeto Obligado</w:t>
      </w:r>
      <w:r w:rsidRPr="000B24C5">
        <w:rPr>
          <w:rFonts w:ascii="Palatino Linotype" w:hAnsi="Palatino Linotype" w:cs="Arial"/>
          <w:sz w:val="24"/>
          <w:szCs w:val="24"/>
        </w:rPr>
        <w:t xml:space="preserve">, lo cierto es que también tienen diversas Unidades Administrativas y cada área cuenta con un </w:t>
      </w:r>
      <w:r w:rsidRPr="000B24C5">
        <w:rPr>
          <w:rFonts w:ascii="Palatino Linotype" w:hAnsi="Palatino Linotype" w:cs="Arial"/>
          <w:b/>
          <w:sz w:val="24"/>
          <w:szCs w:val="24"/>
        </w:rPr>
        <w:t>Servidor Público Habilitado</w:t>
      </w:r>
      <w:r w:rsidRPr="000B24C5">
        <w:rPr>
          <w:rFonts w:ascii="Palatino Linotype" w:hAnsi="Palatino Linotype" w:cs="Arial"/>
          <w:sz w:val="24"/>
          <w:szCs w:val="24"/>
        </w:rPr>
        <w:t>, que es la persona encargada de apoyar, gestionar y entregar la información o datos personales que se ubiquen en la misma, a sus respectivas unidades de transparencia; respecto de las solicitudes presentadas y aportar en primera instancia el fundamento y motivación de la clasificación de la información al Titular de la Unidad de Transparencia de los Sujetos Obligados, lo anterior de conformidad con los artículos 3, fracción XXXIX, 58 y 59, de la Ley en la materia, que estipulan lo siguiente:</w:t>
      </w:r>
    </w:p>
    <w:p w:rsidR="00A04F09" w:rsidRPr="000B24C5" w:rsidRDefault="00A04F09" w:rsidP="00A04F09">
      <w:pPr>
        <w:autoSpaceDE w:val="0"/>
        <w:autoSpaceDN w:val="0"/>
        <w:adjustRightInd w:val="0"/>
        <w:spacing w:after="0" w:line="360" w:lineRule="auto"/>
        <w:jc w:val="both"/>
        <w:rPr>
          <w:rFonts w:ascii="Palatino Linotype" w:hAnsi="Palatino Linotype" w:cs="Arial"/>
          <w:sz w:val="24"/>
          <w:szCs w:val="24"/>
        </w:rPr>
      </w:pPr>
    </w:p>
    <w:p w:rsidR="00A04F09" w:rsidRPr="000B24C5" w:rsidRDefault="00A04F09" w:rsidP="00A04F09">
      <w:pPr>
        <w:autoSpaceDE w:val="0"/>
        <w:autoSpaceDN w:val="0"/>
        <w:adjustRightInd w:val="0"/>
        <w:spacing w:after="0" w:line="276" w:lineRule="auto"/>
        <w:ind w:left="567" w:right="708"/>
        <w:jc w:val="both"/>
        <w:rPr>
          <w:rFonts w:ascii="Palatino Linotype" w:hAnsi="Palatino Linotype" w:cs="Arial"/>
          <w:i/>
        </w:rPr>
      </w:pPr>
      <w:r w:rsidRPr="000B24C5">
        <w:rPr>
          <w:rFonts w:ascii="Palatino Linotype" w:hAnsi="Palatino Linotype" w:cs="Arial"/>
          <w:b/>
          <w:i/>
        </w:rPr>
        <w:t>Artículo 3.</w:t>
      </w:r>
      <w:r w:rsidRPr="000B24C5">
        <w:rPr>
          <w:rFonts w:ascii="Palatino Linotype" w:hAnsi="Palatino Linotype" w:cs="Arial"/>
          <w:i/>
        </w:rPr>
        <w:t xml:space="preserve"> Para los efectos de la presente Ley se entenderá por:</w:t>
      </w:r>
    </w:p>
    <w:p w:rsidR="00A04F09" w:rsidRPr="000B24C5" w:rsidRDefault="00A04F09" w:rsidP="00A04F09">
      <w:pPr>
        <w:autoSpaceDE w:val="0"/>
        <w:autoSpaceDN w:val="0"/>
        <w:adjustRightInd w:val="0"/>
        <w:spacing w:after="0" w:line="276" w:lineRule="auto"/>
        <w:ind w:left="567" w:right="708"/>
        <w:jc w:val="both"/>
        <w:rPr>
          <w:rFonts w:ascii="Palatino Linotype" w:hAnsi="Palatino Linotype" w:cs="Arial"/>
          <w:i/>
        </w:rPr>
      </w:pPr>
      <w:r w:rsidRPr="000B24C5">
        <w:rPr>
          <w:rFonts w:ascii="Palatino Linotype" w:hAnsi="Palatino Linotype" w:cs="Arial"/>
          <w:i/>
        </w:rPr>
        <w:t>(…)</w:t>
      </w:r>
    </w:p>
    <w:p w:rsidR="00A04F09" w:rsidRPr="000B24C5" w:rsidRDefault="00A04F09" w:rsidP="00A04F09">
      <w:pPr>
        <w:autoSpaceDE w:val="0"/>
        <w:autoSpaceDN w:val="0"/>
        <w:adjustRightInd w:val="0"/>
        <w:spacing w:after="0" w:line="276" w:lineRule="auto"/>
        <w:ind w:left="567" w:right="708"/>
        <w:jc w:val="both"/>
        <w:rPr>
          <w:rFonts w:ascii="Palatino Linotype" w:hAnsi="Palatino Linotype" w:cs="Arial"/>
          <w:i/>
        </w:rPr>
      </w:pPr>
      <w:r w:rsidRPr="000B24C5">
        <w:rPr>
          <w:rFonts w:ascii="Palatino Linotype" w:hAnsi="Palatino Linotype" w:cs="Arial"/>
          <w:b/>
          <w:i/>
        </w:rPr>
        <w:t xml:space="preserve">XXXIX. Servidor público habilitado: </w:t>
      </w:r>
      <w:r w:rsidRPr="000B24C5">
        <w:rPr>
          <w:rFonts w:ascii="Palatino Linotype" w:hAnsi="Palatino Linotype" w:cs="Arial"/>
          <w:i/>
        </w:rPr>
        <w:t>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rsidR="00A04F09" w:rsidRPr="000B24C5" w:rsidRDefault="00A04F09" w:rsidP="00A04F09">
      <w:pPr>
        <w:autoSpaceDE w:val="0"/>
        <w:autoSpaceDN w:val="0"/>
        <w:adjustRightInd w:val="0"/>
        <w:spacing w:after="0" w:line="276" w:lineRule="auto"/>
        <w:ind w:left="567" w:right="708"/>
        <w:jc w:val="both"/>
        <w:rPr>
          <w:rFonts w:ascii="Palatino Linotype" w:hAnsi="Palatino Linotype" w:cs="Arial"/>
          <w:i/>
        </w:rPr>
      </w:pPr>
      <w:r w:rsidRPr="000B24C5">
        <w:rPr>
          <w:rFonts w:ascii="Palatino Linotype" w:hAnsi="Palatino Linotype" w:cs="Arial"/>
          <w:i/>
        </w:rPr>
        <w:t>(…)</w:t>
      </w:r>
    </w:p>
    <w:p w:rsidR="00A04F09" w:rsidRPr="000B24C5" w:rsidRDefault="00A04F09" w:rsidP="00A04F09">
      <w:pPr>
        <w:autoSpaceDE w:val="0"/>
        <w:autoSpaceDN w:val="0"/>
        <w:adjustRightInd w:val="0"/>
        <w:spacing w:after="0" w:line="276" w:lineRule="auto"/>
        <w:ind w:left="567" w:right="708"/>
        <w:jc w:val="both"/>
        <w:rPr>
          <w:rFonts w:ascii="Palatino Linotype" w:hAnsi="Palatino Linotype" w:cs="Arial"/>
          <w:b/>
          <w:i/>
        </w:rPr>
      </w:pPr>
    </w:p>
    <w:p w:rsidR="00A04F09" w:rsidRPr="000B24C5" w:rsidRDefault="00A04F09" w:rsidP="00A04F09">
      <w:pPr>
        <w:autoSpaceDE w:val="0"/>
        <w:autoSpaceDN w:val="0"/>
        <w:adjustRightInd w:val="0"/>
        <w:spacing w:after="0" w:line="276" w:lineRule="auto"/>
        <w:ind w:left="567" w:right="708"/>
        <w:jc w:val="both"/>
        <w:rPr>
          <w:rFonts w:ascii="Palatino Linotype" w:hAnsi="Palatino Linotype" w:cs="Arial"/>
          <w:i/>
        </w:rPr>
      </w:pPr>
      <w:r w:rsidRPr="000B24C5">
        <w:rPr>
          <w:rFonts w:ascii="Palatino Linotype" w:hAnsi="Palatino Linotype" w:cs="Arial"/>
          <w:b/>
          <w:i/>
        </w:rPr>
        <w:t>Artículo 58.</w:t>
      </w:r>
      <w:r w:rsidRPr="000B24C5">
        <w:rPr>
          <w:rFonts w:ascii="Palatino Linotype" w:hAnsi="Palatino Linotype" w:cs="Arial"/>
          <w:i/>
        </w:rPr>
        <w:t xml:space="preserve"> Los servidores públicos habilitados serán designados por el titular del sujeto obligado a propuesta del responsable de la Unidad de Transparencia.</w:t>
      </w:r>
    </w:p>
    <w:p w:rsidR="00A04F09" w:rsidRPr="000B24C5" w:rsidRDefault="00A04F09" w:rsidP="00A04F09">
      <w:pPr>
        <w:autoSpaceDE w:val="0"/>
        <w:autoSpaceDN w:val="0"/>
        <w:adjustRightInd w:val="0"/>
        <w:spacing w:after="0" w:line="276" w:lineRule="auto"/>
        <w:ind w:left="567" w:right="708"/>
        <w:jc w:val="both"/>
        <w:rPr>
          <w:rFonts w:ascii="Palatino Linotype" w:hAnsi="Palatino Linotype" w:cs="Arial"/>
          <w:i/>
          <w:szCs w:val="24"/>
        </w:rPr>
      </w:pPr>
    </w:p>
    <w:p w:rsidR="00A04F09" w:rsidRPr="000B24C5" w:rsidRDefault="00A04F09" w:rsidP="00A04F09">
      <w:pPr>
        <w:autoSpaceDE w:val="0"/>
        <w:autoSpaceDN w:val="0"/>
        <w:adjustRightInd w:val="0"/>
        <w:spacing w:after="0" w:line="276" w:lineRule="auto"/>
        <w:ind w:left="567" w:right="708"/>
        <w:jc w:val="both"/>
        <w:rPr>
          <w:rFonts w:ascii="Palatino Linotype" w:hAnsi="Palatino Linotype" w:cs="Arial"/>
          <w:i/>
          <w:szCs w:val="24"/>
        </w:rPr>
      </w:pPr>
      <w:r w:rsidRPr="000B24C5">
        <w:rPr>
          <w:rFonts w:ascii="Palatino Linotype" w:hAnsi="Palatino Linotype" w:cs="Arial"/>
          <w:b/>
          <w:i/>
          <w:szCs w:val="24"/>
        </w:rPr>
        <w:t>Artículo 59.</w:t>
      </w:r>
      <w:r w:rsidRPr="000B24C5">
        <w:rPr>
          <w:rFonts w:ascii="Palatino Linotype" w:hAnsi="Palatino Linotype" w:cs="Arial"/>
          <w:i/>
          <w:szCs w:val="24"/>
        </w:rPr>
        <w:t xml:space="preserve"> </w:t>
      </w:r>
      <w:r w:rsidRPr="000B24C5">
        <w:rPr>
          <w:rFonts w:ascii="Palatino Linotype" w:hAnsi="Palatino Linotype" w:cs="Arial"/>
          <w:b/>
          <w:i/>
          <w:szCs w:val="24"/>
          <w:u w:val="single"/>
        </w:rPr>
        <w:t>Los servidores públicos habilitados</w:t>
      </w:r>
      <w:r w:rsidRPr="000B24C5">
        <w:rPr>
          <w:rFonts w:ascii="Palatino Linotype" w:hAnsi="Palatino Linotype" w:cs="Arial"/>
          <w:i/>
          <w:szCs w:val="24"/>
        </w:rPr>
        <w:t xml:space="preserve"> tendrán las funciones siguientes:</w:t>
      </w:r>
    </w:p>
    <w:p w:rsidR="00A04F09" w:rsidRPr="000B24C5" w:rsidRDefault="00A04F09" w:rsidP="00A04F09">
      <w:pPr>
        <w:autoSpaceDE w:val="0"/>
        <w:autoSpaceDN w:val="0"/>
        <w:adjustRightInd w:val="0"/>
        <w:spacing w:after="0" w:line="276" w:lineRule="auto"/>
        <w:ind w:left="567" w:right="708"/>
        <w:jc w:val="both"/>
        <w:rPr>
          <w:rFonts w:ascii="Palatino Linotype" w:hAnsi="Palatino Linotype" w:cs="Arial"/>
          <w:i/>
          <w:sz w:val="20"/>
          <w:szCs w:val="24"/>
        </w:rPr>
      </w:pPr>
    </w:p>
    <w:p w:rsidR="00A04F09" w:rsidRPr="000B24C5" w:rsidRDefault="00A04F09" w:rsidP="00A04F09">
      <w:pPr>
        <w:autoSpaceDE w:val="0"/>
        <w:autoSpaceDN w:val="0"/>
        <w:adjustRightInd w:val="0"/>
        <w:spacing w:after="0" w:line="276" w:lineRule="auto"/>
        <w:ind w:left="567" w:right="708"/>
        <w:jc w:val="both"/>
        <w:rPr>
          <w:rFonts w:ascii="Palatino Linotype" w:hAnsi="Palatino Linotype" w:cs="Arial"/>
          <w:i/>
          <w:szCs w:val="24"/>
        </w:rPr>
      </w:pPr>
      <w:r w:rsidRPr="000B24C5">
        <w:rPr>
          <w:rFonts w:ascii="Palatino Linotype" w:hAnsi="Palatino Linotype" w:cs="Arial"/>
          <w:i/>
          <w:szCs w:val="24"/>
        </w:rPr>
        <w:t xml:space="preserve">I. </w:t>
      </w:r>
      <w:r w:rsidRPr="000B24C5">
        <w:rPr>
          <w:rFonts w:ascii="Palatino Linotype" w:hAnsi="Palatino Linotype" w:cs="Arial"/>
          <w:b/>
          <w:i/>
          <w:szCs w:val="24"/>
          <w:u w:val="single"/>
        </w:rPr>
        <w:t>Localizar la información que le solicite la Unidad de Transparencia</w:t>
      </w:r>
      <w:r w:rsidRPr="000B24C5">
        <w:rPr>
          <w:rFonts w:ascii="Palatino Linotype" w:hAnsi="Palatino Linotype" w:cs="Arial"/>
          <w:i/>
          <w:szCs w:val="24"/>
        </w:rPr>
        <w:t>;</w:t>
      </w:r>
    </w:p>
    <w:p w:rsidR="00A04F09" w:rsidRPr="000B24C5" w:rsidRDefault="00A04F09" w:rsidP="00A04F09">
      <w:pPr>
        <w:autoSpaceDE w:val="0"/>
        <w:autoSpaceDN w:val="0"/>
        <w:adjustRightInd w:val="0"/>
        <w:spacing w:after="0" w:line="276" w:lineRule="auto"/>
        <w:ind w:left="567" w:right="708"/>
        <w:jc w:val="both"/>
        <w:rPr>
          <w:rFonts w:ascii="Palatino Linotype" w:hAnsi="Palatino Linotype" w:cs="Arial"/>
          <w:i/>
          <w:szCs w:val="24"/>
        </w:rPr>
      </w:pPr>
      <w:r w:rsidRPr="000B24C5">
        <w:rPr>
          <w:rFonts w:ascii="Palatino Linotype" w:hAnsi="Palatino Linotype" w:cs="Arial"/>
          <w:i/>
          <w:szCs w:val="24"/>
        </w:rPr>
        <w:t xml:space="preserve">II. </w:t>
      </w:r>
      <w:r w:rsidRPr="000B24C5">
        <w:rPr>
          <w:rFonts w:ascii="Palatino Linotype" w:hAnsi="Palatino Linotype" w:cs="Arial"/>
          <w:b/>
          <w:i/>
          <w:szCs w:val="24"/>
          <w:u w:val="single"/>
        </w:rPr>
        <w:t>Proporcionar la información que obre en los archivos y que le sea solicitada por la Unidad de Transparencia</w:t>
      </w:r>
      <w:r w:rsidRPr="000B24C5">
        <w:rPr>
          <w:rFonts w:ascii="Palatino Linotype" w:hAnsi="Palatino Linotype" w:cs="Arial"/>
          <w:i/>
          <w:szCs w:val="24"/>
        </w:rPr>
        <w:t>;</w:t>
      </w:r>
    </w:p>
    <w:p w:rsidR="00A04F09" w:rsidRPr="000B24C5" w:rsidRDefault="00A04F09" w:rsidP="00A04F09">
      <w:pPr>
        <w:autoSpaceDE w:val="0"/>
        <w:autoSpaceDN w:val="0"/>
        <w:adjustRightInd w:val="0"/>
        <w:spacing w:after="0" w:line="276" w:lineRule="auto"/>
        <w:ind w:left="567" w:right="708"/>
        <w:jc w:val="both"/>
        <w:rPr>
          <w:rFonts w:ascii="Palatino Linotype" w:hAnsi="Palatino Linotype" w:cs="Arial"/>
          <w:i/>
          <w:szCs w:val="24"/>
        </w:rPr>
      </w:pPr>
      <w:r w:rsidRPr="000B24C5">
        <w:rPr>
          <w:rFonts w:ascii="Palatino Linotype" w:hAnsi="Palatino Linotype" w:cs="Arial"/>
          <w:i/>
          <w:szCs w:val="24"/>
        </w:rPr>
        <w:t>III. Apoyar a la Unidad de Transparencia en lo que esta le solicite para el cumplimiento de sus funciones;</w:t>
      </w:r>
    </w:p>
    <w:p w:rsidR="00A04F09" w:rsidRPr="000B24C5" w:rsidRDefault="00A04F09" w:rsidP="00A04F09">
      <w:pPr>
        <w:autoSpaceDE w:val="0"/>
        <w:autoSpaceDN w:val="0"/>
        <w:adjustRightInd w:val="0"/>
        <w:spacing w:after="0" w:line="276" w:lineRule="auto"/>
        <w:ind w:left="567" w:right="708"/>
        <w:jc w:val="both"/>
        <w:rPr>
          <w:rFonts w:ascii="Palatino Linotype" w:hAnsi="Palatino Linotype" w:cs="Arial"/>
          <w:i/>
          <w:szCs w:val="24"/>
        </w:rPr>
      </w:pPr>
      <w:r w:rsidRPr="000B24C5">
        <w:rPr>
          <w:rFonts w:ascii="Palatino Linotype" w:hAnsi="Palatino Linotype" w:cs="Arial"/>
          <w:i/>
          <w:szCs w:val="24"/>
        </w:rPr>
        <w:lastRenderedPageBreak/>
        <w:t>IV. Proporcionar a la Unidad de Transparencia, las modificaciones a la información pública de oficio que obre en su poder;</w:t>
      </w:r>
    </w:p>
    <w:p w:rsidR="00A04F09" w:rsidRPr="000B24C5" w:rsidRDefault="00A04F09" w:rsidP="00A04F09">
      <w:pPr>
        <w:autoSpaceDE w:val="0"/>
        <w:autoSpaceDN w:val="0"/>
        <w:adjustRightInd w:val="0"/>
        <w:spacing w:after="0" w:line="276" w:lineRule="auto"/>
        <w:ind w:left="567" w:right="708"/>
        <w:jc w:val="both"/>
        <w:rPr>
          <w:rFonts w:ascii="Palatino Linotype" w:hAnsi="Palatino Linotype" w:cs="Arial"/>
          <w:i/>
          <w:szCs w:val="24"/>
        </w:rPr>
      </w:pPr>
      <w:r w:rsidRPr="000B24C5">
        <w:rPr>
          <w:rFonts w:ascii="Palatino Linotype" w:hAnsi="Palatino Linotype" w:cs="Arial"/>
          <w:i/>
          <w:szCs w:val="24"/>
        </w:rPr>
        <w:t>V. Integrar y presentar al responsable de la Unidad de Transparencia la propuesta de clasificación de información, la cual tendrá los fundamentos y argumentos en que se basa dicha propuesta;</w:t>
      </w:r>
    </w:p>
    <w:p w:rsidR="00A04F09" w:rsidRPr="000B24C5" w:rsidRDefault="00A04F09" w:rsidP="00A04F09">
      <w:pPr>
        <w:autoSpaceDE w:val="0"/>
        <w:autoSpaceDN w:val="0"/>
        <w:adjustRightInd w:val="0"/>
        <w:spacing w:after="0" w:line="276" w:lineRule="auto"/>
        <w:ind w:left="567" w:right="708"/>
        <w:jc w:val="both"/>
        <w:rPr>
          <w:rFonts w:ascii="Palatino Linotype" w:hAnsi="Palatino Linotype" w:cs="Arial"/>
          <w:i/>
          <w:szCs w:val="24"/>
        </w:rPr>
      </w:pPr>
      <w:r w:rsidRPr="000B24C5">
        <w:rPr>
          <w:rFonts w:ascii="Palatino Linotype" w:hAnsi="Palatino Linotype" w:cs="Arial"/>
          <w:i/>
          <w:szCs w:val="24"/>
        </w:rPr>
        <w:t>VI. Verificar, una vez analizado el contenido de la información, que no se encuentre en los supuestos de información clasificada; y</w:t>
      </w:r>
    </w:p>
    <w:p w:rsidR="00A04F09" w:rsidRPr="000B24C5" w:rsidRDefault="00A04F09" w:rsidP="00A04F09">
      <w:pPr>
        <w:autoSpaceDE w:val="0"/>
        <w:autoSpaceDN w:val="0"/>
        <w:adjustRightInd w:val="0"/>
        <w:spacing w:after="0" w:line="276" w:lineRule="auto"/>
        <w:ind w:left="567" w:right="708"/>
        <w:jc w:val="both"/>
        <w:rPr>
          <w:rFonts w:ascii="Palatino Linotype" w:hAnsi="Palatino Linotype" w:cs="Arial"/>
          <w:i/>
          <w:szCs w:val="24"/>
        </w:rPr>
      </w:pPr>
      <w:r w:rsidRPr="000B24C5">
        <w:rPr>
          <w:rFonts w:ascii="Palatino Linotype" w:hAnsi="Palatino Linotype" w:cs="Arial"/>
          <w:i/>
          <w:szCs w:val="24"/>
        </w:rPr>
        <w:t>VII. Dar cuenta a la Unidad de Transparencia del vencimiento de los plazos de reserva.</w:t>
      </w:r>
    </w:p>
    <w:p w:rsidR="00A04F09" w:rsidRPr="000B24C5" w:rsidRDefault="00A04F09" w:rsidP="00A04F09">
      <w:pPr>
        <w:pStyle w:val="Sinespaciado"/>
        <w:rPr>
          <w:sz w:val="22"/>
        </w:rPr>
      </w:pPr>
    </w:p>
    <w:p w:rsidR="00A04F09" w:rsidRPr="000B24C5" w:rsidRDefault="00A04F09" w:rsidP="00A04F09">
      <w:pPr>
        <w:spacing w:before="240" w:after="240" w:line="360" w:lineRule="auto"/>
        <w:jc w:val="both"/>
        <w:rPr>
          <w:rFonts w:ascii="Palatino Linotype" w:eastAsia="Times New Roman" w:hAnsi="Palatino Linotype"/>
          <w:sz w:val="24"/>
          <w:lang w:eastAsia="es-MX"/>
        </w:rPr>
      </w:pPr>
      <w:r w:rsidRPr="000B24C5">
        <w:rPr>
          <w:rFonts w:ascii="Palatino Linotype" w:eastAsia="Times New Roman" w:hAnsi="Palatino Linotype"/>
          <w:sz w:val="24"/>
          <w:lang w:eastAsia="es-MX"/>
        </w:rPr>
        <w:t>En otras palabras, cumplió con lo que para tal efecto dispone el artículo 162, de la Ley de Transparencia y Acceso a la Información Pública del Estado de México y Municipios, que índica:</w:t>
      </w:r>
    </w:p>
    <w:p w:rsidR="00A04F09" w:rsidRPr="000B24C5" w:rsidRDefault="00A04F09" w:rsidP="00A04F09">
      <w:pPr>
        <w:pStyle w:val="Sinespaciado"/>
        <w:rPr>
          <w:sz w:val="14"/>
        </w:rPr>
      </w:pPr>
    </w:p>
    <w:p w:rsidR="00A04F09" w:rsidRPr="000B24C5" w:rsidRDefault="00A04F09" w:rsidP="00A04F09">
      <w:pPr>
        <w:spacing w:after="0" w:line="276" w:lineRule="auto"/>
        <w:ind w:left="567" w:right="708"/>
        <w:jc w:val="both"/>
        <w:rPr>
          <w:rFonts w:ascii="Palatino Linotype" w:eastAsia="Times New Roman" w:hAnsi="Palatino Linotype"/>
          <w:i/>
          <w:szCs w:val="20"/>
          <w:lang w:eastAsia="es-MX"/>
        </w:rPr>
      </w:pPr>
      <w:r w:rsidRPr="000B24C5">
        <w:rPr>
          <w:rFonts w:ascii="Palatino Linotype" w:eastAsia="Times New Roman" w:hAnsi="Palatino Linotype"/>
          <w:i/>
          <w:szCs w:val="20"/>
          <w:lang w:eastAsia="es-MX"/>
        </w:rPr>
        <w:t>“</w:t>
      </w:r>
      <w:r w:rsidRPr="000B24C5">
        <w:rPr>
          <w:rFonts w:ascii="Palatino Linotype" w:eastAsia="Times New Roman" w:hAnsi="Palatino Linotype"/>
          <w:b/>
          <w:bCs/>
          <w:i/>
          <w:szCs w:val="20"/>
          <w:lang w:eastAsia="es-MX"/>
        </w:rPr>
        <w:t xml:space="preserve">Artículo 162. </w:t>
      </w:r>
      <w:r w:rsidRPr="000B24C5">
        <w:rPr>
          <w:rFonts w:ascii="Palatino Linotype" w:eastAsia="Times New Roman" w:hAnsi="Palatino Linotype"/>
          <w:i/>
          <w:szCs w:val="20"/>
          <w:u w:val="single"/>
          <w:lang w:eastAsia="es-MX"/>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r w:rsidRPr="000B24C5">
        <w:rPr>
          <w:rFonts w:ascii="Palatino Linotype" w:eastAsia="Times New Roman" w:hAnsi="Palatino Linotype"/>
          <w:i/>
          <w:szCs w:val="20"/>
          <w:lang w:eastAsia="es-MX"/>
        </w:rPr>
        <w:t>”</w:t>
      </w:r>
    </w:p>
    <w:p w:rsidR="00A04F09" w:rsidRPr="000B24C5" w:rsidRDefault="00A04F09" w:rsidP="00A04F09">
      <w:pPr>
        <w:spacing w:before="240" w:after="240"/>
        <w:ind w:left="567" w:right="708"/>
        <w:jc w:val="right"/>
        <w:rPr>
          <w:rFonts w:ascii="Palatino Linotype" w:eastAsia="Times New Roman" w:hAnsi="Palatino Linotype"/>
          <w:b/>
          <w:i/>
          <w:sz w:val="20"/>
          <w:szCs w:val="20"/>
          <w:lang w:eastAsia="es-MX"/>
        </w:rPr>
      </w:pPr>
      <w:r w:rsidRPr="000B24C5">
        <w:rPr>
          <w:rFonts w:ascii="Palatino Linotype" w:eastAsia="Times New Roman" w:hAnsi="Palatino Linotype"/>
          <w:b/>
          <w:i/>
          <w:sz w:val="20"/>
          <w:szCs w:val="20"/>
          <w:lang w:eastAsia="es-MX"/>
        </w:rPr>
        <w:t xml:space="preserve"> [Énfasis añadido]</w:t>
      </w:r>
    </w:p>
    <w:p w:rsidR="00A04F09" w:rsidRPr="000B24C5" w:rsidRDefault="00A04F09" w:rsidP="00A04F09">
      <w:pPr>
        <w:pStyle w:val="Sinespaciado"/>
      </w:pPr>
    </w:p>
    <w:p w:rsidR="00412ACA" w:rsidRPr="000B24C5" w:rsidRDefault="00412ACA" w:rsidP="00412ACA">
      <w:pPr>
        <w:spacing w:before="240" w:after="0" w:line="360" w:lineRule="auto"/>
        <w:jc w:val="both"/>
        <w:rPr>
          <w:rFonts w:ascii="Palatino Linotype" w:eastAsia="Times New Roman" w:hAnsi="Palatino Linotype"/>
          <w:sz w:val="24"/>
          <w:szCs w:val="24"/>
          <w:lang w:eastAsia="es-MX"/>
        </w:rPr>
      </w:pPr>
      <w:r w:rsidRPr="000B24C5">
        <w:rPr>
          <w:rFonts w:ascii="Palatino Linotype" w:hAnsi="Palatino Linotype" w:cs="Arial"/>
          <w:sz w:val="24"/>
          <w:szCs w:val="24"/>
        </w:rPr>
        <w:t>Lo anterior, se advierte que el</w:t>
      </w:r>
      <w:r w:rsidRPr="000B24C5">
        <w:rPr>
          <w:rFonts w:ascii="Palatino Linotype" w:hAnsi="Palatino Linotype" w:cs="Arial"/>
          <w:b/>
          <w:sz w:val="24"/>
          <w:szCs w:val="24"/>
        </w:rPr>
        <w:t xml:space="preserve"> Sujeto Obligado</w:t>
      </w:r>
      <w:r w:rsidRPr="000B24C5">
        <w:rPr>
          <w:rFonts w:ascii="Palatino Linotype" w:hAnsi="Palatino Linotype" w:cs="Arial"/>
          <w:sz w:val="24"/>
          <w:szCs w:val="24"/>
        </w:rPr>
        <w:t xml:space="preserve"> </w:t>
      </w:r>
      <w:r w:rsidRPr="000B24C5">
        <w:rPr>
          <w:rFonts w:ascii="Palatino Linotype" w:eastAsia="Times New Roman" w:hAnsi="Palatino Linotype"/>
          <w:sz w:val="24"/>
          <w:szCs w:val="24"/>
          <w:lang w:eastAsia="es-MX"/>
        </w:rPr>
        <w:t xml:space="preserve">turnó a la Servidora Pública Habilitada siguiente: </w:t>
      </w:r>
      <w:proofErr w:type="spellStart"/>
      <w:r w:rsidRPr="000B24C5">
        <w:rPr>
          <w:rFonts w:ascii="Palatino Linotype" w:eastAsia="Times New Roman" w:hAnsi="Palatino Linotype"/>
          <w:b/>
          <w:sz w:val="24"/>
          <w:szCs w:val="24"/>
          <w:lang w:eastAsia="es-MX"/>
        </w:rPr>
        <w:t>Profra</w:t>
      </w:r>
      <w:proofErr w:type="spellEnd"/>
      <w:r w:rsidRPr="000B24C5">
        <w:rPr>
          <w:rFonts w:ascii="Palatino Linotype" w:eastAsia="Times New Roman" w:hAnsi="Palatino Linotype"/>
          <w:b/>
          <w:sz w:val="24"/>
          <w:szCs w:val="24"/>
          <w:lang w:eastAsia="es-MX"/>
        </w:rPr>
        <w:t>. Leticia Gregoria Calderón Guadarrama</w:t>
      </w:r>
      <w:r w:rsidRPr="000B24C5">
        <w:rPr>
          <w:rFonts w:ascii="Palatino Linotype" w:eastAsia="Times New Roman" w:hAnsi="Palatino Linotype"/>
          <w:sz w:val="24"/>
          <w:szCs w:val="24"/>
          <w:lang w:eastAsia="es-MX"/>
        </w:rPr>
        <w:t>, Subdirectora de Educación Preescolar, adscrita a la Dirección General de Educación Básica; y de conformidad con el artículo 15, del Reglamento Interior de la Secretaría de Educación del Estado de México, referente a las atribuciones específicas de las Direcciones Generales y demás Unidades Administrativas, establece lo siguiente:</w:t>
      </w:r>
    </w:p>
    <w:p w:rsidR="00412ACA" w:rsidRPr="000B24C5" w:rsidRDefault="00412ACA" w:rsidP="00412ACA">
      <w:pPr>
        <w:pStyle w:val="Sinespaciado"/>
        <w:rPr>
          <w:sz w:val="10"/>
        </w:rPr>
      </w:pPr>
    </w:p>
    <w:p w:rsidR="00412ACA" w:rsidRPr="000B24C5" w:rsidRDefault="00412ACA" w:rsidP="00412ACA">
      <w:pPr>
        <w:spacing w:before="240" w:after="0" w:line="240" w:lineRule="auto"/>
        <w:ind w:left="851" w:right="850"/>
        <w:jc w:val="both"/>
        <w:rPr>
          <w:rFonts w:ascii="Palatino Linotype" w:hAnsi="Palatino Linotype"/>
          <w:i/>
        </w:rPr>
      </w:pPr>
      <w:r w:rsidRPr="000B24C5">
        <w:rPr>
          <w:rFonts w:ascii="Palatino Linotype" w:hAnsi="Palatino Linotype"/>
          <w:b/>
          <w:i/>
        </w:rPr>
        <w:t>Artículo 15.-</w:t>
      </w:r>
      <w:r w:rsidRPr="000B24C5">
        <w:rPr>
          <w:rFonts w:ascii="Palatino Linotype" w:hAnsi="Palatino Linotype"/>
          <w:i/>
        </w:rPr>
        <w:t xml:space="preserve"> Corresponde a la </w:t>
      </w:r>
      <w:r w:rsidRPr="000B24C5">
        <w:rPr>
          <w:rFonts w:ascii="Palatino Linotype" w:hAnsi="Palatino Linotype"/>
          <w:b/>
          <w:i/>
          <w:u w:val="single"/>
        </w:rPr>
        <w:t>Dirección General de Educación Básica</w:t>
      </w:r>
      <w:r w:rsidRPr="000B24C5">
        <w:rPr>
          <w:rFonts w:ascii="Palatino Linotype" w:hAnsi="Palatino Linotype"/>
          <w:i/>
        </w:rPr>
        <w:t xml:space="preserve">, el ejercicio de las siguientes atribuciones: </w:t>
      </w:r>
    </w:p>
    <w:p w:rsidR="00412ACA" w:rsidRPr="000B24C5" w:rsidRDefault="00412ACA" w:rsidP="00412ACA">
      <w:pPr>
        <w:pStyle w:val="Prrafodelista"/>
        <w:numPr>
          <w:ilvl w:val="0"/>
          <w:numId w:val="7"/>
        </w:numPr>
        <w:spacing w:before="240"/>
        <w:ind w:left="851" w:right="850" w:hanging="142"/>
        <w:jc w:val="both"/>
        <w:rPr>
          <w:rFonts w:ascii="Palatino Linotype" w:hAnsi="Palatino Linotype"/>
          <w:i/>
          <w:sz w:val="22"/>
          <w:szCs w:val="22"/>
        </w:rPr>
      </w:pPr>
      <w:r w:rsidRPr="000B24C5">
        <w:rPr>
          <w:rFonts w:ascii="Palatino Linotype" w:hAnsi="Palatino Linotype"/>
          <w:b/>
          <w:i/>
          <w:sz w:val="22"/>
          <w:szCs w:val="22"/>
          <w:u w:val="single"/>
        </w:rPr>
        <w:lastRenderedPageBreak/>
        <w:t>Organizar, operar, desarrollar y supervisar los servicios de educación básica en el subsistema educativo estatal, conforme a las políticas, lineamientos y disposiciones aplicables</w:t>
      </w:r>
      <w:r w:rsidRPr="000B24C5">
        <w:rPr>
          <w:rFonts w:ascii="Palatino Linotype" w:hAnsi="Palatino Linotype"/>
          <w:i/>
          <w:sz w:val="22"/>
          <w:szCs w:val="22"/>
        </w:rPr>
        <w:t>;</w:t>
      </w:r>
    </w:p>
    <w:p w:rsidR="00412ACA" w:rsidRPr="000B24C5" w:rsidRDefault="00412ACA" w:rsidP="00412ACA">
      <w:pPr>
        <w:pStyle w:val="Prrafodelista"/>
        <w:numPr>
          <w:ilvl w:val="0"/>
          <w:numId w:val="7"/>
        </w:numPr>
        <w:spacing w:before="240"/>
        <w:ind w:left="851" w:right="850" w:hanging="284"/>
        <w:jc w:val="both"/>
        <w:rPr>
          <w:rFonts w:ascii="Palatino Linotype" w:hAnsi="Palatino Linotype"/>
          <w:i/>
          <w:sz w:val="22"/>
          <w:szCs w:val="22"/>
          <w:lang w:eastAsia="es-MX"/>
        </w:rPr>
      </w:pPr>
      <w:r w:rsidRPr="000B24C5">
        <w:rPr>
          <w:rFonts w:ascii="Palatino Linotype" w:hAnsi="Palatino Linotype"/>
          <w:i/>
          <w:sz w:val="22"/>
          <w:szCs w:val="22"/>
        </w:rPr>
        <w:t xml:space="preserve">Participar en la formulación, actuación y difusión de los planes y programas de estudio en educación básica, de acuerdo con las normas institucionales vigentes; </w:t>
      </w:r>
    </w:p>
    <w:p w:rsidR="00412ACA" w:rsidRPr="000B24C5" w:rsidRDefault="00412ACA" w:rsidP="00412ACA">
      <w:pPr>
        <w:pStyle w:val="Prrafodelista"/>
        <w:numPr>
          <w:ilvl w:val="0"/>
          <w:numId w:val="7"/>
        </w:numPr>
        <w:spacing w:before="240"/>
        <w:ind w:left="851" w:right="850" w:hanging="284"/>
        <w:jc w:val="both"/>
        <w:rPr>
          <w:rFonts w:ascii="Palatino Linotype" w:hAnsi="Palatino Linotype"/>
          <w:i/>
          <w:sz w:val="22"/>
          <w:szCs w:val="22"/>
          <w:lang w:eastAsia="es-MX"/>
        </w:rPr>
      </w:pPr>
      <w:r w:rsidRPr="000B24C5">
        <w:rPr>
          <w:rFonts w:ascii="Palatino Linotype" w:hAnsi="Palatino Linotype"/>
          <w:i/>
          <w:sz w:val="22"/>
          <w:szCs w:val="22"/>
        </w:rPr>
        <w:t xml:space="preserve">Aplicar las normas pedagógicas, métodos, materiales didácticos, así como los instrumentos de evaluación del aprendizaje, que se requieran en el proceso educativo de tipo básico. </w:t>
      </w:r>
    </w:p>
    <w:p w:rsidR="00412ACA" w:rsidRPr="000B24C5" w:rsidRDefault="00412ACA" w:rsidP="00412ACA">
      <w:pPr>
        <w:pStyle w:val="Prrafodelista"/>
        <w:numPr>
          <w:ilvl w:val="0"/>
          <w:numId w:val="7"/>
        </w:numPr>
        <w:spacing w:before="240"/>
        <w:ind w:left="851" w:right="850" w:hanging="284"/>
        <w:jc w:val="both"/>
        <w:rPr>
          <w:rFonts w:ascii="Palatino Linotype" w:hAnsi="Palatino Linotype"/>
          <w:i/>
          <w:sz w:val="22"/>
          <w:szCs w:val="22"/>
          <w:lang w:eastAsia="es-MX"/>
        </w:rPr>
      </w:pPr>
      <w:r w:rsidRPr="000B24C5">
        <w:rPr>
          <w:rFonts w:ascii="Palatino Linotype" w:hAnsi="Palatino Linotype"/>
          <w:b/>
          <w:i/>
          <w:sz w:val="22"/>
          <w:szCs w:val="22"/>
          <w:u w:val="single"/>
        </w:rPr>
        <w:t>Promover y apoyar el establecimiento de instituciones de educación especial, destinadas a niños y jóvenes con requerimientos en esta modalidad educativa</w:t>
      </w:r>
      <w:r w:rsidRPr="000B24C5">
        <w:rPr>
          <w:rFonts w:ascii="Palatino Linotype" w:hAnsi="Palatino Linotype"/>
          <w:i/>
          <w:sz w:val="22"/>
          <w:szCs w:val="22"/>
        </w:rPr>
        <w:t xml:space="preserve">; </w:t>
      </w:r>
    </w:p>
    <w:p w:rsidR="00412ACA" w:rsidRPr="000B24C5" w:rsidRDefault="00412ACA" w:rsidP="00412ACA">
      <w:pPr>
        <w:pStyle w:val="Prrafodelista"/>
        <w:numPr>
          <w:ilvl w:val="0"/>
          <w:numId w:val="7"/>
        </w:numPr>
        <w:spacing w:before="240"/>
        <w:ind w:left="851" w:right="850" w:hanging="284"/>
        <w:jc w:val="both"/>
        <w:rPr>
          <w:rFonts w:ascii="Palatino Linotype" w:hAnsi="Palatino Linotype"/>
          <w:i/>
          <w:sz w:val="22"/>
          <w:szCs w:val="22"/>
          <w:lang w:eastAsia="es-MX"/>
        </w:rPr>
      </w:pPr>
      <w:r w:rsidRPr="000B24C5">
        <w:rPr>
          <w:rFonts w:ascii="Palatino Linotype" w:hAnsi="Palatino Linotype"/>
          <w:i/>
          <w:sz w:val="22"/>
          <w:szCs w:val="22"/>
        </w:rPr>
        <w:t xml:space="preserve">Desarrollar los contenidos programáticos de educación física, artística y de salud, así como de computación y de idioma extranjero, e impartirlos en instituciones educativas de educación básica. </w:t>
      </w:r>
    </w:p>
    <w:p w:rsidR="00412ACA" w:rsidRPr="000B24C5" w:rsidRDefault="00412ACA" w:rsidP="00412ACA">
      <w:pPr>
        <w:pStyle w:val="Prrafodelista"/>
        <w:numPr>
          <w:ilvl w:val="0"/>
          <w:numId w:val="7"/>
        </w:numPr>
        <w:spacing w:before="240"/>
        <w:ind w:left="851" w:right="850" w:hanging="284"/>
        <w:jc w:val="both"/>
        <w:rPr>
          <w:rFonts w:ascii="Palatino Linotype" w:hAnsi="Palatino Linotype"/>
          <w:i/>
          <w:sz w:val="22"/>
          <w:szCs w:val="22"/>
          <w:lang w:eastAsia="es-MX"/>
        </w:rPr>
      </w:pPr>
      <w:r w:rsidRPr="000B24C5">
        <w:rPr>
          <w:rFonts w:ascii="Palatino Linotype" w:hAnsi="Palatino Linotype"/>
          <w:i/>
          <w:sz w:val="22"/>
          <w:szCs w:val="22"/>
        </w:rPr>
        <w:t xml:space="preserve">Formular y proponer a su superior inmediato los estudios y proyectos de creación, expansión, fusión, suspensión o cancelación de planteles de educación básica en la entidad; </w:t>
      </w:r>
    </w:p>
    <w:p w:rsidR="00412ACA" w:rsidRPr="000B24C5" w:rsidRDefault="00412ACA" w:rsidP="00412ACA">
      <w:pPr>
        <w:pStyle w:val="Prrafodelista"/>
        <w:numPr>
          <w:ilvl w:val="0"/>
          <w:numId w:val="7"/>
        </w:numPr>
        <w:spacing w:before="240"/>
        <w:ind w:left="851" w:right="850" w:hanging="425"/>
        <w:jc w:val="both"/>
        <w:rPr>
          <w:rFonts w:ascii="Palatino Linotype" w:hAnsi="Palatino Linotype"/>
          <w:i/>
          <w:sz w:val="22"/>
          <w:szCs w:val="22"/>
          <w:lang w:eastAsia="es-MX"/>
        </w:rPr>
      </w:pPr>
      <w:r w:rsidRPr="000B24C5">
        <w:rPr>
          <w:rFonts w:ascii="Palatino Linotype" w:hAnsi="Palatino Linotype"/>
          <w:i/>
          <w:sz w:val="22"/>
          <w:szCs w:val="22"/>
        </w:rPr>
        <w:t xml:space="preserve">Coadyuvar en el fortalecimiento de la participación y corresponsabilidad de la sociedad en el proceso de educación básica; </w:t>
      </w:r>
    </w:p>
    <w:p w:rsidR="00412ACA" w:rsidRPr="000B24C5" w:rsidRDefault="00412ACA" w:rsidP="00412ACA">
      <w:pPr>
        <w:pStyle w:val="Prrafodelista"/>
        <w:numPr>
          <w:ilvl w:val="0"/>
          <w:numId w:val="7"/>
        </w:numPr>
        <w:spacing w:before="240"/>
        <w:ind w:left="851" w:right="850" w:hanging="425"/>
        <w:jc w:val="both"/>
        <w:rPr>
          <w:rFonts w:ascii="Palatino Linotype" w:hAnsi="Palatino Linotype"/>
          <w:i/>
          <w:sz w:val="22"/>
          <w:szCs w:val="22"/>
          <w:lang w:eastAsia="es-MX"/>
        </w:rPr>
      </w:pPr>
      <w:r w:rsidRPr="000B24C5">
        <w:rPr>
          <w:rFonts w:ascii="Palatino Linotype" w:hAnsi="Palatino Linotype"/>
          <w:i/>
          <w:sz w:val="22"/>
          <w:szCs w:val="22"/>
        </w:rPr>
        <w:t xml:space="preserve">Llevar a cabo la elaboración y actualización de publicaciones y otros materiales de apoyo didáctico para impartición de la educación básica en la entidad, de conformidad con los planes y programas de estudio autorizados; </w:t>
      </w:r>
    </w:p>
    <w:p w:rsidR="00412ACA" w:rsidRPr="000B24C5" w:rsidRDefault="00412ACA" w:rsidP="00412ACA">
      <w:pPr>
        <w:pStyle w:val="Prrafodelista"/>
        <w:numPr>
          <w:ilvl w:val="0"/>
          <w:numId w:val="7"/>
        </w:numPr>
        <w:spacing w:before="240"/>
        <w:ind w:left="851" w:right="850" w:hanging="425"/>
        <w:jc w:val="both"/>
        <w:rPr>
          <w:rFonts w:ascii="Palatino Linotype" w:hAnsi="Palatino Linotype"/>
          <w:i/>
          <w:sz w:val="22"/>
          <w:szCs w:val="22"/>
          <w:lang w:eastAsia="es-MX"/>
        </w:rPr>
      </w:pPr>
      <w:r w:rsidRPr="000B24C5">
        <w:rPr>
          <w:rFonts w:ascii="Palatino Linotype" w:hAnsi="Palatino Linotype"/>
          <w:i/>
          <w:sz w:val="22"/>
          <w:szCs w:val="22"/>
        </w:rPr>
        <w:t xml:space="preserve">Llevar a cabo la acreditación, registro y certificación de los conocimientos y aptitudes adquiridas por los alumnos de educación básica, expidiendo, en su caso, los certificados o constancias correspondientes; </w:t>
      </w:r>
    </w:p>
    <w:p w:rsidR="00412ACA" w:rsidRPr="000B24C5" w:rsidRDefault="00412ACA" w:rsidP="00412ACA">
      <w:pPr>
        <w:pStyle w:val="Prrafodelista"/>
        <w:numPr>
          <w:ilvl w:val="0"/>
          <w:numId w:val="7"/>
        </w:numPr>
        <w:spacing w:before="240"/>
        <w:ind w:left="851" w:right="850" w:hanging="284"/>
        <w:jc w:val="both"/>
        <w:rPr>
          <w:rFonts w:ascii="Palatino Linotype" w:hAnsi="Palatino Linotype"/>
          <w:i/>
          <w:sz w:val="22"/>
          <w:szCs w:val="22"/>
          <w:lang w:eastAsia="es-MX"/>
        </w:rPr>
      </w:pPr>
      <w:r w:rsidRPr="000B24C5">
        <w:rPr>
          <w:rFonts w:ascii="Palatino Linotype" w:hAnsi="Palatino Linotype"/>
          <w:i/>
          <w:sz w:val="22"/>
          <w:szCs w:val="22"/>
        </w:rPr>
        <w:t xml:space="preserve">Coadyuvar en la supervisión de la vigilancia del cumplimiento de las disposiciones y criterios que regulan las relaciones entre la Secretaría y los planteles particulares que impartan educación básica, con autorización o reconocimiento de validez oficial; y </w:t>
      </w:r>
    </w:p>
    <w:p w:rsidR="00412ACA" w:rsidRPr="000B24C5" w:rsidRDefault="00412ACA" w:rsidP="00A04F09">
      <w:pPr>
        <w:pStyle w:val="Prrafodelista"/>
        <w:numPr>
          <w:ilvl w:val="0"/>
          <w:numId w:val="7"/>
        </w:numPr>
        <w:spacing w:before="240"/>
        <w:ind w:left="851" w:right="850" w:hanging="425"/>
        <w:jc w:val="both"/>
        <w:rPr>
          <w:rFonts w:ascii="Palatino Linotype" w:hAnsi="Palatino Linotype"/>
          <w:i/>
          <w:sz w:val="22"/>
          <w:szCs w:val="22"/>
          <w:lang w:eastAsia="es-MX"/>
        </w:rPr>
      </w:pPr>
      <w:r w:rsidRPr="000B24C5">
        <w:rPr>
          <w:rFonts w:ascii="Palatino Linotype" w:hAnsi="Palatino Linotype"/>
          <w:i/>
          <w:sz w:val="22"/>
          <w:szCs w:val="22"/>
        </w:rPr>
        <w:t>Las demás que les señalan otros ordenamientos aplicables y las que le encomiende el secretario o el Subsecretario de Educación Básica y Normal.</w:t>
      </w:r>
    </w:p>
    <w:p w:rsidR="00412ACA" w:rsidRPr="000B24C5" w:rsidRDefault="00412ACA" w:rsidP="00412ACA">
      <w:pPr>
        <w:spacing w:after="0" w:line="360" w:lineRule="auto"/>
        <w:jc w:val="both"/>
        <w:rPr>
          <w:rFonts w:ascii="Palatino Linotype" w:hAnsi="Palatino Linotype" w:cs="Arial"/>
          <w:sz w:val="24"/>
          <w:szCs w:val="24"/>
        </w:rPr>
      </w:pPr>
      <w:r w:rsidRPr="000B24C5">
        <w:rPr>
          <w:rFonts w:ascii="Palatino Linotype" w:hAnsi="Palatino Linotype" w:cs="Arial"/>
          <w:sz w:val="24"/>
          <w:szCs w:val="24"/>
        </w:rPr>
        <w:lastRenderedPageBreak/>
        <w:t xml:space="preserve">Visto lo establecido en el Reglamento Interior de la Secretaría de Educación del Estado de México, resulta procedente continuar con la fundamentación jurídica que regula el actuar de las Instituciones de educación: </w:t>
      </w:r>
    </w:p>
    <w:p w:rsidR="00412ACA" w:rsidRPr="000B24C5" w:rsidRDefault="00412ACA" w:rsidP="00412ACA">
      <w:pPr>
        <w:spacing w:after="0" w:line="360" w:lineRule="auto"/>
        <w:jc w:val="center"/>
        <w:rPr>
          <w:rFonts w:ascii="Palatino Linotype" w:hAnsi="Palatino Linotype" w:cs="Arial"/>
          <w:b/>
          <w:sz w:val="24"/>
          <w:szCs w:val="24"/>
        </w:rPr>
      </w:pPr>
    </w:p>
    <w:p w:rsidR="00412ACA" w:rsidRPr="000B24C5" w:rsidRDefault="00412ACA" w:rsidP="00412ACA">
      <w:pPr>
        <w:spacing w:after="0" w:line="240" w:lineRule="auto"/>
        <w:ind w:left="851" w:right="850"/>
        <w:jc w:val="center"/>
        <w:rPr>
          <w:rFonts w:ascii="Palatino Linotype" w:hAnsi="Palatino Linotype" w:cs="Arial"/>
          <w:b/>
          <w:i/>
        </w:rPr>
      </w:pPr>
      <w:r w:rsidRPr="000B24C5">
        <w:rPr>
          <w:rFonts w:ascii="Palatino Linotype" w:hAnsi="Palatino Linotype" w:cs="Arial"/>
          <w:b/>
          <w:i/>
        </w:rPr>
        <w:t>Ley de Educación del Estado de México</w:t>
      </w:r>
    </w:p>
    <w:p w:rsidR="00412ACA" w:rsidRPr="000B24C5" w:rsidRDefault="00412ACA" w:rsidP="00412ACA">
      <w:pPr>
        <w:spacing w:after="0" w:line="240" w:lineRule="auto"/>
        <w:ind w:left="851" w:right="850"/>
        <w:jc w:val="center"/>
        <w:rPr>
          <w:rFonts w:ascii="Palatino Linotype" w:hAnsi="Palatino Linotype" w:cs="Arial"/>
          <w:b/>
          <w:i/>
        </w:rPr>
      </w:pPr>
    </w:p>
    <w:p w:rsidR="00412ACA" w:rsidRPr="000B24C5" w:rsidRDefault="00412ACA" w:rsidP="00412ACA">
      <w:pPr>
        <w:spacing w:after="0" w:line="240" w:lineRule="auto"/>
        <w:ind w:left="851" w:right="850"/>
        <w:jc w:val="both"/>
        <w:rPr>
          <w:rFonts w:ascii="Palatino Linotype" w:hAnsi="Palatino Linotype" w:cs="Arial"/>
          <w:i/>
        </w:rPr>
      </w:pPr>
      <w:r w:rsidRPr="000B24C5">
        <w:rPr>
          <w:rFonts w:ascii="Palatino Linotype" w:hAnsi="Palatino Linotype"/>
          <w:b/>
          <w:i/>
        </w:rPr>
        <w:t>Artículo 176</w:t>
      </w:r>
      <w:r w:rsidRPr="000B24C5">
        <w:rPr>
          <w:rFonts w:ascii="Palatino Linotype" w:hAnsi="Palatino Linotype"/>
          <w:i/>
        </w:rPr>
        <w:t xml:space="preserve">.- </w:t>
      </w:r>
      <w:r w:rsidRPr="000B24C5">
        <w:rPr>
          <w:rFonts w:ascii="Palatino Linotype" w:hAnsi="Palatino Linotype"/>
          <w:b/>
          <w:i/>
          <w:u w:val="single"/>
        </w:rPr>
        <w:t>En cada institución pública de educación básica se promoverá el establecimiento de una asociación de padres de familia</w:t>
      </w:r>
      <w:r w:rsidRPr="000B24C5">
        <w:rPr>
          <w:rFonts w:ascii="Palatino Linotype" w:hAnsi="Palatino Linotype"/>
          <w:i/>
        </w:rPr>
        <w:t>;</w:t>
      </w:r>
    </w:p>
    <w:p w:rsidR="00412ACA" w:rsidRPr="000B24C5" w:rsidRDefault="00412ACA" w:rsidP="00412ACA">
      <w:pPr>
        <w:spacing w:after="0" w:line="240" w:lineRule="auto"/>
        <w:ind w:left="851" w:right="850"/>
        <w:jc w:val="both"/>
        <w:rPr>
          <w:rFonts w:ascii="Palatino Linotype" w:hAnsi="Palatino Linotype" w:cs="Arial"/>
          <w:i/>
        </w:rPr>
      </w:pPr>
    </w:p>
    <w:p w:rsidR="00412ACA" w:rsidRPr="000B24C5" w:rsidRDefault="00412ACA" w:rsidP="00412ACA">
      <w:pPr>
        <w:spacing w:after="0" w:line="240" w:lineRule="auto"/>
        <w:ind w:left="851" w:right="850"/>
        <w:jc w:val="both"/>
        <w:rPr>
          <w:rFonts w:ascii="Palatino Linotype" w:hAnsi="Palatino Linotype"/>
          <w:i/>
        </w:rPr>
      </w:pPr>
      <w:r w:rsidRPr="000B24C5">
        <w:rPr>
          <w:rFonts w:ascii="Palatino Linotype" w:hAnsi="Palatino Linotype"/>
          <w:b/>
          <w:i/>
        </w:rPr>
        <w:t>Artículo 179</w:t>
      </w:r>
      <w:r w:rsidRPr="000B24C5">
        <w:rPr>
          <w:rFonts w:ascii="Palatino Linotype" w:hAnsi="Palatino Linotype"/>
          <w:i/>
        </w:rPr>
        <w:t>.- En cada escuela pública de educación básica operará un Consejo Escolar de Participación Social, integrado por padres de familia o tutores y representantes de sus asociaciones, maestros y representantes de su organización sindical, quienes acudirán como representantes de los intereses laborales de los trabajadores, directivos de la escuela, ex alumnos y miembros de la comunidad interesados en el desarrollo de la propia escuela.</w:t>
      </w:r>
    </w:p>
    <w:p w:rsidR="00412ACA" w:rsidRPr="000B24C5" w:rsidRDefault="00412ACA" w:rsidP="00412ACA">
      <w:pPr>
        <w:spacing w:after="0" w:line="240" w:lineRule="auto"/>
        <w:ind w:left="851" w:right="850"/>
        <w:jc w:val="both"/>
        <w:rPr>
          <w:rFonts w:ascii="Palatino Linotype" w:hAnsi="Palatino Linotype"/>
          <w:i/>
        </w:rPr>
      </w:pPr>
    </w:p>
    <w:p w:rsidR="00412ACA" w:rsidRPr="000B24C5" w:rsidRDefault="00412ACA" w:rsidP="00412ACA">
      <w:pPr>
        <w:spacing w:after="0" w:line="240" w:lineRule="auto"/>
        <w:ind w:left="851" w:right="850"/>
        <w:jc w:val="center"/>
        <w:rPr>
          <w:rFonts w:ascii="Palatino Linotype" w:hAnsi="Palatino Linotype"/>
          <w:i/>
        </w:rPr>
      </w:pPr>
      <w:r w:rsidRPr="000B24C5">
        <w:rPr>
          <w:rFonts w:ascii="Palatino Linotype" w:hAnsi="Palatino Linotype" w:cs="Bookman Old Style,Bold"/>
          <w:b/>
          <w:bCs/>
          <w:i/>
        </w:rPr>
        <w:t>REGLAMENTO DE LA PARTICIPACIÓN SOCIAL EN LA EDUCACIÓN</w:t>
      </w:r>
    </w:p>
    <w:p w:rsidR="00412ACA" w:rsidRPr="000B24C5" w:rsidRDefault="00412ACA" w:rsidP="00412ACA">
      <w:pPr>
        <w:autoSpaceDE w:val="0"/>
        <w:autoSpaceDN w:val="0"/>
        <w:adjustRightInd w:val="0"/>
        <w:spacing w:after="0" w:line="240" w:lineRule="auto"/>
        <w:ind w:left="851" w:right="850"/>
        <w:rPr>
          <w:rFonts w:ascii="Palatino Linotype" w:hAnsi="Palatino Linotype" w:cs="Arial"/>
          <w:i/>
        </w:rPr>
      </w:pPr>
      <w:r w:rsidRPr="000B24C5">
        <w:rPr>
          <w:rFonts w:ascii="Palatino Linotype" w:hAnsi="Palatino Linotype" w:cs="Bookman Old Style,Bold"/>
          <w:b/>
          <w:bCs/>
          <w:i/>
        </w:rPr>
        <w:t xml:space="preserve">Artículo 2. </w:t>
      </w:r>
      <w:r w:rsidRPr="000B24C5">
        <w:rPr>
          <w:rFonts w:ascii="Palatino Linotype" w:hAnsi="Palatino Linotype" w:cs="Bookman Old Style"/>
          <w:i/>
        </w:rPr>
        <w:t>Las disposiciones contenidas en el presente reglamento son de orden público e interés social y regulan la integración y funcionamiento de las asociaciones de padres de familia y de los consejos de participación social en educación básica, del Sistema Educativo Estatal, conforme a los lineamientos de la Ley General de Educación y demás disposiciones aplicables.</w:t>
      </w:r>
    </w:p>
    <w:p w:rsidR="00412ACA" w:rsidRPr="000B24C5" w:rsidRDefault="00412ACA" w:rsidP="00412ACA">
      <w:pPr>
        <w:spacing w:after="0" w:line="240" w:lineRule="auto"/>
        <w:ind w:left="851" w:right="850"/>
        <w:jc w:val="both"/>
        <w:rPr>
          <w:rFonts w:ascii="Palatino Linotype" w:hAnsi="Palatino Linotype" w:cs="Arial"/>
          <w:i/>
        </w:rPr>
      </w:pPr>
    </w:p>
    <w:p w:rsidR="00412ACA" w:rsidRPr="000B24C5" w:rsidRDefault="00412ACA" w:rsidP="00412ACA">
      <w:pPr>
        <w:autoSpaceDE w:val="0"/>
        <w:autoSpaceDN w:val="0"/>
        <w:adjustRightInd w:val="0"/>
        <w:spacing w:after="0" w:line="240" w:lineRule="auto"/>
        <w:ind w:left="851" w:right="850"/>
        <w:rPr>
          <w:rFonts w:ascii="Palatino Linotype" w:hAnsi="Palatino Linotype" w:cs="Bookman Old Style"/>
          <w:i/>
        </w:rPr>
      </w:pPr>
      <w:r w:rsidRPr="000B24C5">
        <w:rPr>
          <w:rFonts w:ascii="Palatino Linotype" w:hAnsi="Palatino Linotype" w:cs="Bookman Old Style,Bold"/>
          <w:b/>
          <w:bCs/>
          <w:i/>
        </w:rPr>
        <w:t xml:space="preserve">Artículo 3.- </w:t>
      </w:r>
      <w:r w:rsidRPr="000B24C5">
        <w:rPr>
          <w:rFonts w:ascii="Palatino Linotype" w:hAnsi="Palatino Linotype" w:cs="Bookman Old Style"/>
          <w:b/>
          <w:i/>
        </w:rPr>
        <w:t>Este reglamento es de carácter obligatorio</w:t>
      </w:r>
      <w:r w:rsidRPr="000B24C5">
        <w:rPr>
          <w:rFonts w:ascii="Palatino Linotype" w:hAnsi="Palatino Linotype" w:cs="Bookman Old Style"/>
          <w:i/>
        </w:rPr>
        <w:t xml:space="preserve"> para las autoridades educativas estatales, municipales y escolares, </w:t>
      </w:r>
      <w:r w:rsidRPr="000B24C5">
        <w:rPr>
          <w:rFonts w:ascii="Palatino Linotype" w:hAnsi="Palatino Linotype" w:cs="Bookman Old Style"/>
          <w:b/>
          <w:i/>
          <w:u w:val="single"/>
        </w:rPr>
        <w:t>asociaciones de padres de familia y consejos de participación social</w:t>
      </w:r>
      <w:r w:rsidRPr="000B24C5">
        <w:rPr>
          <w:rFonts w:ascii="Palatino Linotype" w:hAnsi="Palatino Linotype" w:cs="Bookman Old Style"/>
          <w:i/>
        </w:rPr>
        <w:t>.</w:t>
      </w:r>
    </w:p>
    <w:p w:rsidR="00412ACA" w:rsidRPr="000B24C5" w:rsidRDefault="00412ACA" w:rsidP="00412ACA">
      <w:pPr>
        <w:autoSpaceDE w:val="0"/>
        <w:autoSpaceDN w:val="0"/>
        <w:adjustRightInd w:val="0"/>
        <w:spacing w:after="0" w:line="240" w:lineRule="auto"/>
        <w:ind w:left="851" w:right="850"/>
        <w:rPr>
          <w:rFonts w:ascii="Palatino Linotype" w:hAnsi="Palatino Linotype" w:cs="Bookman Old Style,Bold"/>
          <w:b/>
          <w:bCs/>
          <w:i/>
        </w:rPr>
      </w:pPr>
    </w:p>
    <w:p w:rsidR="00412ACA" w:rsidRPr="000B24C5" w:rsidRDefault="00412ACA" w:rsidP="00412ACA">
      <w:pPr>
        <w:autoSpaceDE w:val="0"/>
        <w:autoSpaceDN w:val="0"/>
        <w:adjustRightInd w:val="0"/>
        <w:spacing w:after="0" w:line="240" w:lineRule="auto"/>
        <w:ind w:left="851" w:right="850"/>
        <w:rPr>
          <w:rFonts w:ascii="Palatino Linotype" w:hAnsi="Palatino Linotype" w:cs="Bookman Old Style"/>
          <w:i/>
        </w:rPr>
      </w:pPr>
      <w:r w:rsidRPr="000B24C5">
        <w:rPr>
          <w:rFonts w:ascii="Palatino Linotype" w:hAnsi="Palatino Linotype" w:cs="Bookman Old Style,Bold"/>
          <w:b/>
          <w:bCs/>
          <w:i/>
        </w:rPr>
        <w:t xml:space="preserve">Artículo 8.- </w:t>
      </w:r>
      <w:r w:rsidRPr="000B24C5">
        <w:rPr>
          <w:rFonts w:ascii="Palatino Linotype" w:hAnsi="Palatino Linotype" w:cs="Bookman Old Style"/>
          <w:i/>
        </w:rPr>
        <w:t>Las asociaciones escolares tendrán como objetivos:</w:t>
      </w:r>
    </w:p>
    <w:p w:rsidR="00412ACA" w:rsidRPr="000B24C5" w:rsidRDefault="00412ACA" w:rsidP="00412ACA">
      <w:pPr>
        <w:autoSpaceDE w:val="0"/>
        <w:autoSpaceDN w:val="0"/>
        <w:adjustRightInd w:val="0"/>
        <w:spacing w:after="0" w:line="240" w:lineRule="auto"/>
        <w:ind w:left="851" w:right="850"/>
        <w:rPr>
          <w:rFonts w:ascii="Palatino Linotype" w:hAnsi="Palatino Linotype" w:cs="Bookman Old Style"/>
          <w:i/>
        </w:rPr>
      </w:pPr>
      <w:r w:rsidRPr="000B24C5">
        <w:rPr>
          <w:rFonts w:ascii="Palatino Linotype" w:hAnsi="Palatino Linotype" w:cs="Bookman Old Style"/>
          <w:i/>
        </w:rPr>
        <w:t>(…)</w:t>
      </w:r>
    </w:p>
    <w:p w:rsidR="00412ACA" w:rsidRPr="000B24C5" w:rsidRDefault="00412ACA" w:rsidP="00412ACA">
      <w:pPr>
        <w:autoSpaceDE w:val="0"/>
        <w:autoSpaceDN w:val="0"/>
        <w:adjustRightInd w:val="0"/>
        <w:spacing w:after="0" w:line="240" w:lineRule="auto"/>
        <w:ind w:left="851" w:right="850"/>
        <w:rPr>
          <w:rFonts w:ascii="Palatino Linotype" w:hAnsi="Palatino Linotype" w:cs="Bookman Old Style"/>
          <w:i/>
        </w:rPr>
      </w:pPr>
      <w:r w:rsidRPr="000B24C5">
        <w:rPr>
          <w:rFonts w:ascii="Palatino Linotype" w:hAnsi="Palatino Linotype" w:cs="Bookman Old Style"/>
          <w:i/>
        </w:rPr>
        <w:t>III. Participar en la aplicación de cooperaciones en numerario, bienes y servicios que, en su caso, hagan las propias asociaciones a la institución educativa. Estas cooperaciones serán de carácter voluntario y, según lo dispuesto en el artículo 6 de la Ley General y 9 de la Ley de Educación, en ningún caso se entenderán como contraprestaciones del servicio educativo.</w:t>
      </w:r>
    </w:p>
    <w:p w:rsidR="00412ACA" w:rsidRPr="000B24C5" w:rsidRDefault="00412ACA" w:rsidP="00412ACA">
      <w:pPr>
        <w:autoSpaceDE w:val="0"/>
        <w:autoSpaceDN w:val="0"/>
        <w:adjustRightInd w:val="0"/>
        <w:spacing w:after="0" w:line="240" w:lineRule="auto"/>
        <w:ind w:left="851" w:right="850"/>
        <w:rPr>
          <w:rFonts w:ascii="Palatino Linotype" w:hAnsi="Palatino Linotype" w:cs="Bookman Old Style,Bold"/>
          <w:b/>
          <w:bCs/>
          <w:i/>
        </w:rPr>
      </w:pPr>
    </w:p>
    <w:p w:rsidR="00412ACA" w:rsidRPr="000B24C5" w:rsidRDefault="00412ACA" w:rsidP="00412ACA">
      <w:pPr>
        <w:autoSpaceDE w:val="0"/>
        <w:autoSpaceDN w:val="0"/>
        <w:adjustRightInd w:val="0"/>
        <w:spacing w:after="0" w:line="240" w:lineRule="auto"/>
        <w:ind w:left="851" w:right="850"/>
        <w:rPr>
          <w:rFonts w:ascii="Palatino Linotype" w:hAnsi="Palatino Linotype" w:cs="Bookman Old Style"/>
          <w:i/>
        </w:rPr>
      </w:pPr>
      <w:r w:rsidRPr="000B24C5">
        <w:rPr>
          <w:rFonts w:ascii="Palatino Linotype" w:hAnsi="Palatino Linotype" w:cs="Bookman Old Style,Bold"/>
          <w:b/>
          <w:bCs/>
          <w:i/>
        </w:rPr>
        <w:t xml:space="preserve">Artículo 9.- </w:t>
      </w:r>
      <w:r w:rsidRPr="000B24C5">
        <w:rPr>
          <w:rFonts w:ascii="Palatino Linotype" w:hAnsi="Palatino Linotype" w:cs="Bookman Old Style"/>
          <w:i/>
        </w:rPr>
        <w:t>Para el cumplimiento de sus objetivos, las asociaciones escolares tendrán las funciones</w:t>
      </w:r>
    </w:p>
    <w:p w:rsidR="00412ACA" w:rsidRPr="000B24C5" w:rsidRDefault="00412ACA" w:rsidP="00412ACA">
      <w:pPr>
        <w:autoSpaceDE w:val="0"/>
        <w:autoSpaceDN w:val="0"/>
        <w:adjustRightInd w:val="0"/>
        <w:spacing w:after="0" w:line="240" w:lineRule="auto"/>
        <w:ind w:left="851" w:right="850"/>
        <w:rPr>
          <w:rFonts w:ascii="Palatino Linotype" w:hAnsi="Palatino Linotype" w:cs="Bookman Old Style"/>
          <w:i/>
        </w:rPr>
      </w:pPr>
      <w:r w:rsidRPr="000B24C5">
        <w:rPr>
          <w:rFonts w:ascii="Palatino Linotype" w:hAnsi="Palatino Linotype" w:cs="Bookman Old Style"/>
          <w:i/>
        </w:rPr>
        <w:lastRenderedPageBreak/>
        <w:t>Siguientes:</w:t>
      </w:r>
    </w:p>
    <w:p w:rsidR="00412ACA" w:rsidRPr="000B24C5" w:rsidRDefault="00412ACA" w:rsidP="00412ACA">
      <w:pPr>
        <w:autoSpaceDE w:val="0"/>
        <w:autoSpaceDN w:val="0"/>
        <w:adjustRightInd w:val="0"/>
        <w:spacing w:after="0" w:line="240" w:lineRule="auto"/>
        <w:ind w:left="851" w:right="850"/>
        <w:rPr>
          <w:rFonts w:ascii="Palatino Linotype" w:hAnsi="Palatino Linotype" w:cs="Bookman Old Style"/>
          <w:i/>
        </w:rPr>
      </w:pPr>
      <w:r w:rsidRPr="000B24C5">
        <w:rPr>
          <w:rFonts w:ascii="Palatino Linotype" w:hAnsi="Palatino Linotype" w:cs="Bookman Old Style"/>
          <w:i/>
        </w:rPr>
        <w:t>(…)</w:t>
      </w:r>
    </w:p>
    <w:p w:rsidR="00412ACA" w:rsidRPr="000B24C5" w:rsidRDefault="00412ACA" w:rsidP="00412ACA">
      <w:pPr>
        <w:autoSpaceDE w:val="0"/>
        <w:autoSpaceDN w:val="0"/>
        <w:adjustRightInd w:val="0"/>
        <w:spacing w:after="0" w:line="240" w:lineRule="auto"/>
        <w:ind w:left="851" w:right="850"/>
        <w:rPr>
          <w:rFonts w:ascii="Palatino Linotype" w:hAnsi="Palatino Linotype" w:cs="Bookman Old Style"/>
          <w:i/>
        </w:rPr>
      </w:pPr>
      <w:r w:rsidRPr="000B24C5">
        <w:rPr>
          <w:rFonts w:ascii="Palatino Linotype" w:hAnsi="Palatino Linotype" w:cs="Bookman Old Style"/>
          <w:i/>
        </w:rPr>
        <w:t xml:space="preserve">III. </w:t>
      </w:r>
      <w:r w:rsidRPr="000B24C5">
        <w:rPr>
          <w:rFonts w:ascii="Palatino Linotype" w:hAnsi="Palatino Linotype" w:cs="Bookman Old Style"/>
          <w:b/>
          <w:i/>
          <w:u w:val="single"/>
        </w:rPr>
        <w:t>Reunir fondos con aportaciones voluntarias de sus asociados, los cuales se utilizarán estrictamente para el cumplimiento de su objeto</w:t>
      </w:r>
      <w:r w:rsidRPr="000B24C5">
        <w:rPr>
          <w:rFonts w:ascii="Palatino Linotype" w:hAnsi="Palatino Linotype" w:cs="Bookman Old Style"/>
          <w:i/>
        </w:rPr>
        <w:t>;</w:t>
      </w:r>
    </w:p>
    <w:p w:rsidR="00412ACA" w:rsidRPr="000B24C5" w:rsidRDefault="00412ACA" w:rsidP="00412ACA">
      <w:pPr>
        <w:autoSpaceDE w:val="0"/>
        <w:autoSpaceDN w:val="0"/>
        <w:adjustRightInd w:val="0"/>
        <w:spacing w:after="0" w:line="240" w:lineRule="auto"/>
        <w:ind w:left="851" w:right="850"/>
        <w:rPr>
          <w:rFonts w:ascii="Palatino Linotype" w:hAnsi="Palatino Linotype" w:cs="Bookman Old Style"/>
          <w:i/>
        </w:rPr>
      </w:pPr>
      <w:r w:rsidRPr="000B24C5">
        <w:rPr>
          <w:rFonts w:ascii="Palatino Linotype" w:hAnsi="Palatino Linotype" w:cs="Bookman Old Style"/>
          <w:i/>
        </w:rPr>
        <w:t>(…)</w:t>
      </w:r>
    </w:p>
    <w:p w:rsidR="00412ACA" w:rsidRPr="000B24C5" w:rsidRDefault="00412ACA" w:rsidP="00412ACA">
      <w:pPr>
        <w:autoSpaceDE w:val="0"/>
        <w:autoSpaceDN w:val="0"/>
        <w:adjustRightInd w:val="0"/>
        <w:spacing w:after="0" w:line="240" w:lineRule="auto"/>
        <w:ind w:left="851" w:right="850"/>
        <w:rPr>
          <w:rFonts w:ascii="Palatino Linotype" w:hAnsi="Palatino Linotype" w:cs="Bookman Old Style"/>
          <w:i/>
        </w:rPr>
      </w:pPr>
      <w:r w:rsidRPr="000B24C5">
        <w:rPr>
          <w:rFonts w:ascii="Palatino Linotype" w:hAnsi="Palatino Linotype" w:cs="Bookman Old Style"/>
          <w:i/>
        </w:rPr>
        <w:t>VIII. Proporcionar a las autoridades educativas escolares y estatales información relativa a las actividades que realicen.</w:t>
      </w:r>
    </w:p>
    <w:p w:rsidR="00412ACA" w:rsidRPr="000B24C5" w:rsidRDefault="00412ACA" w:rsidP="00412ACA">
      <w:pPr>
        <w:autoSpaceDE w:val="0"/>
        <w:autoSpaceDN w:val="0"/>
        <w:adjustRightInd w:val="0"/>
        <w:spacing w:after="0" w:line="240" w:lineRule="auto"/>
        <w:ind w:left="851" w:right="850"/>
        <w:rPr>
          <w:rFonts w:ascii="Palatino Linotype" w:hAnsi="Palatino Linotype" w:cs="Bookman Old Style"/>
          <w:i/>
        </w:rPr>
      </w:pPr>
    </w:p>
    <w:p w:rsidR="00412ACA" w:rsidRPr="000B24C5" w:rsidRDefault="00412ACA" w:rsidP="00412ACA">
      <w:pPr>
        <w:autoSpaceDE w:val="0"/>
        <w:autoSpaceDN w:val="0"/>
        <w:adjustRightInd w:val="0"/>
        <w:spacing w:after="0" w:line="240" w:lineRule="auto"/>
        <w:ind w:left="851" w:right="850"/>
        <w:rPr>
          <w:rFonts w:ascii="Palatino Linotype" w:hAnsi="Palatino Linotype" w:cs="Bookman Old Style"/>
          <w:i/>
        </w:rPr>
      </w:pPr>
      <w:r w:rsidRPr="000B24C5">
        <w:rPr>
          <w:rFonts w:ascii="Palatino Linotype" w:hAnsi="Palatino Linotype" w:cs="Bookman Old Style,Bold"/>
          <w:b/>
          <w:bCs/>
          <w:i/>
        </w:rPr>
        <w:t xml:space="preserve">Artículo 11.- </w:t>
      </w:r>
      <w:r w:rsidRPr="000B24C5">
        <w:rPr>
          <w:rFonts w:ascii="Palatino Linotype" w:hAnsi="Palatino Linotype" w:cs="Bookman Old Style"/>
          <w:b/>
          <w:i/>
        </w:rPr>
        <w:t>La asociación escolar de padres de familia podrá allegarse de recursos económicos mediante</w:t>
      </w:r>
      <w:r w:rsidRPr="000B24C5">
        <w:rPr>
          <w:rFonts w:ascii="Palatino Linotype" w:hAnsi="Palatino Linotype" w:cs="Bookman Old Style"/>
          <w:i/>
        </w:rPr>
        <w:t>:</w:t>
      </w:r>
    </w:p>
    <w:p w:rsidR="00412ACA" w:rsidRPr="000B24C5" w:rsidRDefault="00412ACA" w:rsidP="00412ACA">
      <w:pPr>
        <w:autoSpaceDE w:val="0"/>
        <w:autoSpaceDN w:val="0"/>
        <w:adjustRightInd w:val="0"/>
        <w:spacing w:after="0" w:line="240" w:lineRule="auto"/>
        <w:ind w:left="851" w:right="850"/>
        <w:rPr>
          <w:rFonts w:ascii="Palatino Linotype" w:hAnsi="Palatino Linotype" w:cs="Bookman Old Style"/>
          <w:i/>
        </w:rPr>
      </w:pPr>
      <w:r w:rsidRPr="000B24C5">
        <w:rPr>
          <w:rFonts w:ascii="Palatino Linotype" w:hAnsi="Palatino Linotype" w:cs="Bookman Old Style"/>
          <w:i/>
        </w:rPr>
        <w:t xml:space="preserve">I. </w:t>
      </w:r>
      <w:r w:rsidRPr="000B24C5">
        <w:rPr>
          <w:rFonts w:ascii="Palatino Linotype" w:hAnsi="Palatino Linotype" w:cs="Bookman Old Style"/>
          <w:b/>
          <w:i/>
        </w:rPr>
        <w:t>Aportaciones voluntarias</w:t>
      </w:r>
      <w:r w:rsidRPr="000B24C5">
        <w:rPr>
          <w:rFonts w:ascii="Palatino Linotype" w:hAnsi="Palatino Linotype" w:cs="Bookman Old Style"/>
          <w:i/>
        </w:rPr>
        <w:t xml:space="preserve"> de sus asociados, las que serán en numerario, bienes o servicios;</w:t>
      </w:r>
    </w:p>
    <w:p w:rsidR="00412ACA" w:rsidRPr="000B24C5" w:rsidRDefault="00412ACA" w:rsidP="00412ACA">
      <w:pPr>
        <w:autoSpaceDE w:val="0"/>
        <w:autoSpaceDN w:val="0"/>
        <w:adjustRightInd w:val="0"/>
        <w:spacing w:after="0" w:line="240" w:lineRule="auto"/>
        <w:ind w:left="851" w:right="850"/>
        <w:rPr>
          <w:rFonts w:ascii="Palatino Linotype" w:hAnsi="Palatino Linotype" w:cs="Bookman Old Style"/>
          <w:i/>
        </w:rPr>
      </w:pPr>
      <w:r w:rsidRPr="000B24C5">
        <w:rPr>
          <w:rFonts w:ascii="Palatino Linotype" w:hAnsi="Palatino Linotype" w:cs="Bookman Old Style"/>
          <w:i/>
        </w:rPr>
        <w:t xml:space="preserve">II. </w:t>
      </w:r>
      <w:r w:rsidRPr="000B24C5">
        <w:rPr>
          <w:rFonts w:ascii="Palatino Linotype" w:hAnsi="Palatino Linotype" w:cs="Bookman Old Style"/>
          <w:b/>
          <w:i/>
        </w:rPr>
        <w:t>Los ingresos</w:t>
      </w:r>
      <w:r w:rsidRPr="000B24C5">
        <w:rPr>
          <w:rFonts w:ascii="Palatino Linotype" w:hAnsi="Palatino Linotype" w:cs="Bookman Old Style"/>
          <w:i/>
        </w:rPr>
        <w:t xml:space="preserve"> que por cualquier medio legal adquieran en beneficio de la </w:t>
      </w:r>
      <w:r w:rsidRPr="000B24C5">
        <w:rPr>
          <w:rFonts w:ascii="Palatino Linotype" w:hAnsi="Palatino Linotype" w:cs="Bookman Old Style"/>
          <w:b/>
          <w:i/>
        </w:rPr>
        <w:t>comunidad escolar</w:t>
      </w:r>
      <w:r w:rsidRPr="000B24C5">
        <w:rPr>
          <w:rFonts w:ascii="Palatino Linotype" w:hAnsi="Palatino Linotype" w:cs="Bookman Old Style"/>
          <w:i/>
        </w:rPr>
        <w:t>;</w:t>
      </w:r>
    </w:p>
    <w:p w:rsidR="00412ACA" w:rsidRPr="000B24C5" w:rsidRDefault="00412ACA" w:rsidP="00412ACA">
      <w:pPr>
        <w:autoSpaceDE w:val="0"/>
        <w:autoSpaceDN w:val="0"/>
        <w:adjustRightInd w:val="0"/>
        <w:spacing w:after="0" w:line="240" w:lineRule="auto"/>
        <w:ind w:left="851" w:right="850"/>
        <w:rPr>
          <w:rFonts w:ascii="Palatino Linotype" w:hAnsi="Palatino Linotype" w:cs="Bookman Old Style"/>
          <w:i/>
        </w:rPr>
      </w:pPr>
      <w:r w:rsidRPr="000B24C5">
        <w:rPr>
          <w:rFonts w:ascii="Palatino Linotype" w:hAnsi="Palatino Linotype" w:cs="Bookman Old Style"/>
          <w:i/>
        </w:rPr>
        <w:t xml:space="preserve">III. Los ingresos que se obtengan por </w:t>
      </w:r>
      <w:r w:rsidRPr="000B24C5">
        <w:rPr>
          <w:rFonts w:ascii="Palatino Linotype" w:hAnsi="Palatino Linotype" w:cs="Bookman Old Style"/>
          <w:b/>
          <w:i/>
        </w:rPr>
        <w:t>eventos organizados</w:t>
      </w:r>
      <w:r w:rsidRPr="000B24C5">
        <w:rPr>
          <w:rFonts w:ascii="Palatino Linotype" w:hAnsi="Palatino Linotype" w:cs="Bookman Old Style"/>
          <w:i/>
        </w:rPr>
        <w:t xml:space="preserve"> por éstas;</w:t>
      </w:r>
    </w:p>
    <w:p w:rsidR="00412ACA" w:rsidRPr="000B24C5" w:rsidRDefault="00412ACA" w:rsidP="00412ACA">
      <w:pPr>
        <w:autoSpaceDE w:val="0"/>
        <w:autoSpaceDN w:val="0"/>
        <w:adjustRightInd w:val="0"/>
        <w:spacing w:after="0" w:line="240" w:lineRule="auto"/>
        <w:ind w:left="851" w:right="850"/>
        <w:rPr>
          <w:rFonts w:ascii="Palatino Linotype" w:hAnsi="Palatino Linotype" w:cs="Bookman Old Style"/>
          <w:i/>
        </w:rPr>
      </w:pPr>
      <w:r w:rsidRPr="000B24C5">
        <w:rPr>
          <w:rFonts w:ascii="Palatino Linotype" w:hAnsi="Palatino Linotype" w:cs="Bookman Old Style"/>
          <w:i/>
        </w:rPr>
        <w:t xml:space="preserve">IV. Los </w:t>
      </w:r>
      <w:r w:rsidRPr="000B24C5">
        <w:rPr>
          <w:rFonts w:ascii="Palatino Linotype" w:hAnsi="Palatino Linotype" w:cs="Bookman Old Style"/>
          <w:b/>
          <w:i/>
        </w:rPr>
        <w:t>productos financieros</w:t>
      </w:r>
      <w:r w:rsidRPr="000B24C5">
        <w:rPr>
          <w:rFonts w:ascii="Palatino Linotype" w:hAnsi="Palatino Linotype" w:cs="Bookman Old Style"/>
          <w:i/>
        </w:rPr>
        <w:t xml:space="preserve"> que, en su caso, genere la administración del patrimonio de la asociación escolar.</w:t>
      </w:r>
    </w:p>
    <w:p w:rsidR="00412ACA" w:rsidRPr="000B24C5" w:rsidRDefault="00412ACA" w:rsidP="00412ACA">
      <w:pPr>
        <w:autoSpaceDE w:val="0"/>
        <w:autoSpaceDN w:val="0"/>
        <w:adjustRightInd w:val="0"/>
        <w:spacing w:after="0" w:line="240" w:lineRule="auto"/>
        <w:ind w:left="851" w:right="850"/>
        <w:rPr>
          <w:rFonts w:ascii="Palatino Linotype" w:hAnsi="Palatino Linotype" w:cs="Bookman Old Style"/>
          <w:i/>
        </w:rPr>
      </w:pPr>
      <w:r w:rsidRPr="000B24C5">
        <w:rPr>
          <w:rFonts w:ascii="Palatino Linotype" w:hAnsi="Palatino Linotype" w:cs="Bookman Old Style"/>
          <w:i/>
        </w:rPr>
        <w:t>Se prohíbe a las autoridades escolares la administración directa o indirecta de estos recursos económicos.</w:t>
      </w:r>
    </w:p>
    <w:p w:rsidR="00412ACA" w:rsidRPr="000B24C5" w:rsidRDefault="00412ACA" w:rsidP="00412ACA">
      <w:pPr>
        <w:autoSpaceDE w:val="0"/>
        <w:autoSpaceDN w:val="0"/>
        <w:adjustRightInd w:val="0"/>
        <w:spacing w:after="0" w:line="240" w:lineRule="auto"/>
        <w:ind w:left="851" w:right="850"/>
        <w:rPr>
          <w:rFonts w:ascii="Palatino Linotype" w:hAnsi="Palatino Linotype" w:cs="Bookman Old Style,Bold"/>
          <w:b/>
          <w:bCs/>
          <w:i/>
        </w:rPr>
      </w:pPr>
    </w:p>
    <w:p w:rsidR="00412ACA" w:rsidRPr="000B24C5" w:rsidRDefault="00412ACA" w:rsidP="00412ACA">
      <w:pPr>
        <w:autoSpaceDE w:val="0"/>
        <w:autoSpaceDN w:val="0"/>
        <w:adjustRightInd w:val="0"/>
        <w:spacing w:after="0" w:line="240" w:lineRule="auto"/>
        <w:ind w:left="851" w:right="850"/>
        <w:rPr>
          <w:rFonts w:ascii="Palatino Linotype" w:hAnsi="Palatino Linotype" w:cs="Bookman Old Style"/>
          <w:i/>
        </w:rPr>
      </w:pPr>
      <w:r w:rsidRPr="000B24C5">
        <w:rPr>
          <w:rFonts w:ascii="Palatino Linotype" w:hAnsi="Palatino Linotype" w:cs="Bookman Old Style,Bold"/>
          <w:b/>
          <w:bCs/>
          <w:i/>
        </w:rPr>
        <w:t xml:space="preserve">Artículo 12.- </w:t>
      </w:r>
      <w:r w:rsidRPr="000B24C5">
        <w:rPr>
          <w:rFonts w:ascii="Palatino Linotype" w:hAnsi="Palatino Linotype" w:cs="Bookman Old Style"/>
          <w:i/>
        </w:rPr>
        <w:t>En cada institución educativa del tipo básico, podrá establecerse una asociación escolar por cada servicio educativo.</w:t>
      </w:r>
    </w:p>
    <w:p w:rsidR="00412ACA" w:rsidRPr="000B24C5" w:rsidRDefault="00412ACA" w:rsidP="00412ACA">
      <w:pPr>
        <w:autoSpaceDE w:val="0"/>
        <w:autoSpaceDN w:val="0"/>
        <w:adjustRightInd w:val="0"/>
        <w:spacing w:after="0" w:line="240" w:lineRule="auto"/>
        <w:ind w:left="851" w:right="850"/>
        <w:rPr>
          <w:rFonts w:ascii="Palatino Linotype" w:hAnsi="Palatino Linotype" w:cs="Bookman Old Style"/>
          <w:i/>
        </w:rPr>
      </w:pPr>
      <w:r w:rsidRPr="000B24C5">
        <w:rPr>
          <w:rFonts w:ascii="Palatino Linotype" w:hAnsi="Palatino Linotype" w:cs="Bookman Old Style,Bold"/>
          <w:b/>
          <w:bCs/>
          <w:i/>
        </w:rPr>
        <w:t xml:space="preserve">Artículo 13.- </w:t>
      </w:r>
      <w:r w:rsidRPr="000B24C5">
        <w:rPr>
          <w:rFonts w:ascii="Palatino Linotype" w:hAnsi="Palatino Linotype" w:cs="Bookman Old Style"/>
          <w:i/>
        </w:rPr>
        <w:t>Podrán ser integrantes de la asociación escolar:</w:t>
      </w:r>
    </w:p>
    <w:p w:rsidR="00412ACA" w:rsidRPr="000B24C5" w:rsidRDefault="00412ACA" w:rsidP="00412ACA">
      <w:pPr>
        <w:autoSpaceDE w:val="0"/>
        <w:autoSpaceDN w:val="0"/>
        <w:adjustRightInd w:val="0"/>
        <w:spacing w:after="0" w:line="240" w:lineRule="auto"/>
        <w:ind w:left="851" w:right="850"/>
        <w:rPr>
          <w:rFonts w:ascii="Palatino Linotype" w:hAnsi="Palatino Linotype" w:cs="Bookman Old Style"/>
          <w:i/>
        </w:rPr>
      </w:pPr>
      <w:r w:rsidRPr="000B24C5">
        <w:rPr>
          <w:rFonts w:ascii="Palatino Linotype" w:hAnsi="Palatino Linotype" w:cs="Bookman Old Style"/>
          <w:i/>
        </w:rPr>
        <w:t>I. Los padres de familia con hijos inscritos en la institución educativa; y</w:t>
      </w:r>
    </w:p>
    <w:p w:rsidR="00412ACA" w:rsidRPr="000B24C5" w:rsidRDefault="00412ACA" w:rsidP="00412ACA">
      <w:pPr>
        <w:autoSpaceDE w:val="0"/>
        <w:autoSpaceDN w:val="0"/>
        <w:adjustRightInd w:val="0"/>
        <w:spacing w:after="0" w:line="240" w:lineRule="auto"/>
        <w:ind w:left="851" w:right="850"/>
        <w:rPr>
          <w:rFonts w:ascii="Palatino Linotype" w:hAnsi="Palatino Linotype" w:cs="Bookman Old Style"/>
          <w:i/>
        </w:rPr>
      </w:pPr>
      <w:r w:rsidRPr="000B24C5">
        <w:rPr>
          <w:rFonts w:ascii="Palatino Linotype" w:hAnsi="Palatino Linotype" w:cs="Bookman Old Style"/>
          <w:i/>
        </w:rPr>
        <w:t>II. Quienes legalmente ejerzan la tutela y tengan inscrito a su pupilo en la institución escolar.</w:t>
      </w:r>
    </w:p>
    <w:p w:rsidR="00412ACA" w:rsidRPr="000B24C5" w:rsidRDefault="00412ACA" w:rsidP="00412ACA">
      <w:pPr>
        <w:autoSpaceDE w:val="0"/>
        <w:autoSpaceDN w:val="0"/>
        <w:adjustRightInd w:val="0"/>
        <w:spacing w:after="0" w:line="240" w:lineRule="auto"/>
        <w:ind w:left="851" w:right="850"/>
        <w:rPr>
          <w:rFonts w:ascii="Palatino Linotype" w:hAnsi="Palatino Linotype" w:cs="Bookman Old Style,Bold"/>
          <w:b/>
          <w:bCs/>
          <w:i/>
        </w:rPr>
      </w:pPr>
    </w:p>
    <w:p w:rsidR="00412ACA" w:rsidRPr="000B24C5" w:rsidRDefault="00412ACA" w:rsidP="00412ACA">
      <w:pPr>
        <w:autoSpaceDE w:val="0"/>
        <w:autoSpaceDN w:val="0"/>
        <w:adjustRightInd w:val="0"/>
        <w:spacing w:after="0" w:line="240" w:lineRule="auto"/>
        <w:ind w:left="851" w:right="850"/>
        <w:rPr>
          <w:rFonts w:ascii="Palatino Linotype" w:hAnsi="Palatino Linotype" w:cs="Bookman Old Style"/>
          <w:i/>
        </w:rPr>
      </w:pPr>
      <w:r w:rsidRPr="000B24C5">
        <w:rPr>
          <w:rFonts w:ascii="Palatino Linotype" w:hAnsi="Palatino Linotype" w:cs="Bookman Old Style,Bold"/>
          <w:b/>
          <w:bCs/>
          <w:i/>
        </w:rPr>
        <w:t xml:space="preserve">Artículo 14.- </w:t>
      </w:r>
      <w:r w:rsidRPr="000B24C5">
        <w:rPr>
          <w:rFonts w:ascii="Palatino Linotype" w:hAnsi="Palatino Linotype" w:cs="Bookman Old Style"/>
          <w:i/>
        </w:rPr>
        <w:t>Son autoridades de la asociación escolar:</w:t>
      </w:r>
    </w:p>
    <w:p w:rsidR="00412ACA" w:rsidRPr="000B24C5" w:rsidRDefault="00412ACA" w:rsidP="00412ACA">
      <w:pPr>
        <w:autoSpaceDE w:val="0"/>
        <w:autoSpaceDN w:val="0"/>
        <w:adjustRightInd w:val="0"/>
        <w:spacing w:after="0" w:line="240" w:lineRule="auto"/>
        <w:ind w:left="851" w:right="850"/>
        <w:rPr>
          <w:rFonts w:ascii="Palatino Linotype" w:hAnsi="Palatino Linotype" w:cs="Bookman Old Style"/>
          <w:i/>
        </w:rPr>
      </w:pPr>
      <w:r w:rsidRPr="000B24C5">
        <w:rPr>
          <w:rFonts w:ascii="Palatino Linotype" w:hAnsi="Palatino Linotype" w:cs="Bookman Old Style"/>
          <w:i/>
        </w:rPr>
        <w:t>I. La asamblea general; y</w:t>
      </w:r>
    </w:p>
    <w:p w:rsidR="00412ACA" w:rsidRPr="000B24C5" w:rsidRDefault="00412ACA" w:rsidP="00412ACA">
      <w:pPr>
        <w:autoSpaceDE w:val="0"/>
        <w:autoSpaceDN w:val="0"/>
        <w:adjustRightInd w:val="0"/>
        <w:spacing w:after="0" w:line="240" w:lineRule="auto"/>
        <w:ind w:left="851" w:right="850"/>
        <w:rPr>
          <w:rFonts w:ascii="Palatino Linotype" w:hAnsi="Palatino Linotype" w:cs="Bookman Old Style"/>
          <w:i/>
        </w:rPr>
      </w:pPr>
      <w:r w:rsidRPr="000B24C5">
        <w:rPr>
          <w:rFonts w:ascii="Palatino Linotype" w:hAnsi="Palatino Linotype" w:cs="Bookman Old Style"/>
          <w:i/>
        </w:rPr>
        <w:t>II. La mesa directiva.</w:t>
      </w:r>
    </w:p>
    <w:p w:rsidR="00412ACA" w:rsidRPr="000B24C5" w:rsidRDefault="00412ACA" w:rsidP="00412ACA">
      <w:pPr>
        <w:autoSpaceDE w:val="0"/>
        <w:autoSpaceDN w:val="0"/>
        <w:adjustRightInd w:val="0"/>
        <w:spacing w:after="0" w:line="240" w:lineRule="auto"/>
        <w:ind w:left="851" w:right="850"/>
        <w:rPr>
          <w:rFonts w:ascii="Palatino Linotype" w:hAnsi="Palatino Linotype" w:cs="Bookman Old Style"/>
          <w:i/>
        </w:rPr>
      </w:pPr>
    </w:p>
    <w:p w:rsidR="00412ACA" w:rsidRPr="000B24C5" w:rsidRDefault="00412ACA" w:rsidP="00412ACA">
      <w:pPr>
        <w:autoSpaceDE w:val="0"/>
        <w:autoSpaceDN w:val="0"/>
        <w:adjustRightInd w:val="0"/>
        <w:spacing w:after="0" w:line="240" w:lineRule="auto"/>
        <w:ind w:left="851" w:right="850"/>
        <w:rPr>
          <w:rFonts w:ascii="Palatino Linotype" w:hAnsi="Palatino Linotype" w:cs="Bookman Old Style"/>
          <w:i/>
        </w:rPr>
      </w:pPr>
      <w:r w:rsidRPr="000B24C5">
        <w:rPr>
          <w:rFonts w:ascii="Palatino Linotype" w:hAnsi="Palatino Linotype" w:cs="Bookman Old Style,Bold"/>
          <w:b/>
          <w:bCs/>
          <w:i/>
        </w:rPr>
        <w:t xml:space="preserve">Artículo 15.- </w:t>
      </w:r>
      <w:r w:rsidRPr="000B24C5">
        <w:rPr>
          <w:rFonts w:ascii="Palatino Linotype" w:hAnsi="Palatino Linotype" w:cs="Bookman Old Style"/>
          <w:i/>
        </w:rPr>
        <w:t>La asamblea general será la máxima autoridad de la asociación escolar, la cual se integrará por los padres de familia que hayan decidido asociarse.</w:t>
      </w:r>
    </w:p>
    <w:p w:rsidR="00412ACA" w:rsidRPr="000B24C5" w:rsidRDefault="00412ACA" w:rsidP="00412ACA">
      <w:pPr>
        <w:autoSpaceDE w:val="0"/>
        <w:autoSpaceDN w:val="0"/>
        <w:adjustRightInd w:val="0"/>
        <w:spacing w:after="0" w:line="240" w:lineRule="auto"/>
        <w:ind w:left="851" w:right="850"/>
        <w:rPr>
          <w:rFonts w:ascii="Palatino Linotype" w:hAnsi="Palatino Linotype" w:cs="Bookman Old Style,Bold"/>
          <w:b/>
          <w:bCs/>
          <w:i/>
        </w:rPr>
      </w:pPr>
    </w:p>
    <w:p w:rsidR="00412ACA" w:rsidRPr="000B24C5" w:rsidRDefault="00412ACA" w:rsidP="00412ACA">
      <w:pPr>
        <w:autoSpaceDE w:val="0"/>
        <w:autoSpaceDN w:val="0"/>
        <w:adjustRightInd w:val="0"/>
        <w:spacing w:after="0" w:line="240" w:lineRule="auto"/>
        <w:ind w:left="851" w:right="850"/>
        <w:rPr>
          <w:rFonts w:ascii="Palatino Linotype" w:hAnsi="Palatino Linotype" w:cs="Bookman Old Style"/>
          <w:i/>
        </w:rPr>
      </w:pPr>
      <w:r w:rsidRPr="000B24C5">
        <w:rPr>
          <w:rFonts w:ascii="Palatino Linotype" w:hAnsi="Palatino Linotype" w:cs="Bookman Old Style,Bold"/>
          <w:b/>
          <w:bCs/>
          <w:i/>
        </w:rPr>
        <w:t xml:space="preserve">Artículo 19.- </w:t>
      </w:r>
      <w:r w:rsidRPr="000B24C5">
        <w:rPr>
          <w:rFonts w:ascii="Palatino Linotype" w:hAnsi="Palatino Linotype" w:cs="Bookman Old Style"/>
          <w:i/>
        </w:rPr>
        <w:t>La asamblea general tendrá las funciones siguientes:</w:t>
      </w:r>
    </w:p>
    <w:p w:rsidR="00412ACA" w:rsidRPr="000B24C5" w:rsidRDefault="00412ACA" w:rsidP="00412ACA">
      <w:pPr>
        <w:autoSpaceDE w:val="0"/>
        <w:autoSpaceDN w:val="0"/>
        <w:adjustRightInd w:val="0"/>
        <w:spacing w:after="0" w:line="240" w:lineRule="auto"/>
        <w:ind w:left="851" w:right="850"/>
        <w:rPr>
          <w:rFonts w:ascii="Palatino Linotype" w:hAnsi="Palatino Linotype" w:cs="Bookman Old Style"/>
          <w:i/>
        </w:rPr>
      </w:pPr>
      <w:r w:rsidRPr="000B24C5">
        <w:rPr>
          <w:rFonts w:ascii="Palatino Linotype" w:hAnsi="Palatino Linotype" w:cs="Bookman Old Style"/>
          <w:i/>
        </w:rPr>
        <w:t>(…)</w:t>
      </w:r>
    </w:p>
    <w:p w:rsidR="00412ACA" w:rsidRPr="000B24C5" w:rsidRDefault="00412ACA" w:rsidP="00412ACA">
      <w:pPr>
        <w:autoSpaceDE w:val="0"/>
        <w:autoSpaceDN w:val="0"/>
        <w:adjustRightInd w:val="0"/>
        <w:spacing w:after="0" w:line="240" w:lineRule="auto"/>
        <w:ind w:left="851" w:right="850"/>
        <w:rPr>
          <w:rFonts w:ascii="Palatino Linotype" w:hAnsi="Palatino Linotype" w:cs="Bookman Old Style"/>
          <w:i/>
        </w:rPr>
      </w:pPr>
      <w:r w:rsidRPr="000B24C5">
        <w:rPr>
          <w:rFonts w:ascii="Palatino Linotype" w:hAnsi="Palatino Linotype" w:cs="Bookman Old Style"/>
          <w:i/>
        </w:rPr>
        <w:t>III. Proponer y acordar las cooperaciones o aportaciones voluntarias en numerario, bienes o servicios de los asociados, así como su periodicidad;</w:t>
      </w:r>
    </w:p>
    <w:p w:rsidR="00412ACA" w:rsidRPr="000B24C5" w:rsidRDefault="00412ACA" w:rsidP="00412ACA">
      <w:pPr>
        <w:autoSpaceDE w:val="0"/>
        <w:autoSpaceDN w:val="0"/>
        <w:adjustRightInd w:val="0"/>
        <w:spacing w:after="0" w:line="240" w:lineRule="auto"/>
        <w:ind w:left="851" w:right="850"/>
        <w:rPr>
          <w:rFonts w:ascii="Palatino Linotype" w:hAnsi="Palatino Linotype" w:cs="Bookman Old Style"/>
          <w:i/>
        </w:rPr>
      </w:pPr>
      <w:r w:rsidRPr="000B24C5">
        <w:rPr>
          <w:rFonts w:ascii="Palatino Linotype" w:hAnsi="Palatino Linotype" w:cs="Bookman Old Style"/>
          <w:i/>
        </w:rPr>
        <w:t>(…)</w:t>
      </w:r>
    </w:p>
    <w:p w:rsidR="00412ACA" w:rsidRPr="000B24C5" w:rsidRDefault="00412ACA" w:rsidP="00412ACA">
      <w:pPr>
        <w:autoSpaceDE w:val="0"/>
        <w:autoSpaceDN w:val="0"/>
        <w:adjustRightInd w:val="0"/>
        <w:spacing w:after="0" w:line="240" w:lineRule="auto"/>
        <w:ind w:left="851" w:right="850"/>
        <w:rPr>
          <w:rFonts w:ascii="Palatino Linotype" w:hAnsi="Palatino Linotype" w:cs="Arial"/>
          <w:i/>
        </w:rPr>
      </w:pPr>
      <w:r w:rsidRPr="000B24C5">
        <w:rPr>
          <w:rFonts w:ascii="Palatino Linotype" w:hAnsi="Palatino Linotype" w:cs="Bookman Old Style"/>
          <w:i/>
        </w:rPr>
        <w:lastRenderedPageBreak/>
        <w:t>VIII. Conocer y, en su caso, aprobar los informes financieros que rinda la mesa directiva, tomando las medidas pertinentes a fin de garantizar la correcta administración de los recursos;</w:t>
      </w:r>
    </w:p>
    <w:p w:rsidR="00412ACA" w:rsidRPr="000B24C5" w:rsidRDefault="00412ACA" w:rsidP="00412ACA">
      <w:pPr>
        <w:spacing w:after="0" w:line="240" w:lineRule="auto"/>
        <w:ind w:left="851" w:right="850"/>
        <w:jc w:val="both"/>
        <w:rPr>
          <w:rFonts w:ascii="Palatino Linotype" w:hAnsi="Palatino Linotype" w:cs="Arial"/>
          <w:i/>
        </w:rPr>
      </w:pPr>
    </w:p>
    <w:p w:rsidR="00412ACA" w:rsidRPr="000B24C5" w:rsidRDefault="00412ACA" w:rsidP="00412ACA">
      <w:pPr>
        <w:autoSpaceDE w:val="0"/>
        <w:autoSpaceDN w:val="0"/>
        <w:adjustRightInd w:val="0"/>
        <w:spacing w:after="0" w:line="240" w:lineRule="auto"/>
        <w:ind w:left="851" w:right="850"/>
        <w:rPr>
          <w:rFonts w:ascii="Palatino Linotype" w:hAnsi="Palatino Linotype" w:cs="Bookman Old Style"/>
          <w:i/>
        </w:rPr>
      </w:pPr>
      <w:r w:rsidRPr="000B24C5">
        <w:rPr>
          <w:rFonts w:ascii="Palatino Linotype" w:hAnsi="Palatino Linotype" w:cs="Bookman Old Style,Bold"/>
          <w:b/>
          <w:bCs/>
          <w:i/>
        </w:rPr>
        <w:t xml:space="preserve">Artículo 28.- </w:t>
      </w:r>
      <w:r w:rsidRPr="000B24C5">
        <w:rPr>
          <w:rFonts w:ascii="Palatino Linotype" w:hAnsi="Palatino Linotype" w:cs="Bookman Old Style"/>
          <w:i/>
        </w:rPr>
        <w:t>La mesa directiva es el órgano ejecutor de la asociación escolar, la cual se renovará cada ciclo escolar.</w:t>
      </w:r>
    </w:p>
    <w:p w:rsidR="00412ACA" w:rsidRPr="000B24C5" w:rsidRDefault="00412ACA" w:rsidP="00412ACA">
      <w:pPr>
        <w:autoSpaceDE w:val="0"/>
        <w:autoSpaceDN w:val="0"/>
        <w:adjustRightInd w:val="0"/>
        <w:spacing w:after="0" w:line="240" w:lineRule="auto"/>
        <w:ind w:left="143" w:right="850" w:firstLine="708"/>
        <w:rPr>
          <w:rFonts w:ascii="Palatino Linotype" w:hAnsi="Palatino Linotype" w:cs="Bookman Old Style"/>
          <w:i/>
        </w:rPr>
      </w:pPr>
      <w:r w:rsidRPr="000B24C5">
        <w:rPr>
          <w:rFonts w:ascii="Palatino Linotype" w:hAnsi="Palatino Linotype" w:cs="Bookman Old Style"/>
          <w:i/>
        </w:rPr>
        <w:t>(…)</w:t>
      </w:r>
    </w:p>
    <w:p w:rsidR="00412ACA" w:rsidRPr="000B24C5" w:rsidRDefault="00412ACA" w:rsidP="00412ACA">
      <w:pPr>
        <w:autoSpaceDE w:val="0"/>
        <w:autoSpaceDN w:val="0"/>
        <w:adjustRightInd w:val="0"/>
        <w:spacing w:after="0" w:line="240" w:lineRule="auto"/>
        <w:ind w:left="851" w:right="850"/>
        <w:rPr>
          <w:rFonts w:ascii="Palatino Linotype" w:hAnsi="Palatino Linotype" w:cs="Bookman Old Style"/>
          <w:i/>
        </w:rPr>
      </w:pPr>
      <w:r w:rsidRPr="000B24C5">
        <w:rPr>
          <w:rFonts w:ascii="Palatino Linotype" w:hAnsi="Palatino Linotype" w:cs="Bookman Old Style,Bold"/>
          <w:b/>
          <w:bCs/>
          <w:i/>
        </w:rPr>
        <w:t xml:space="preserve">Artículo 35.- </w:t>
      </w:r>
      <w:r w:rsidRPr="000B24C5">
        <w:rPr>
          <w:rFonts w:ascii="Palatino Linotype" w:hAnsi="Palatino Linotype" w:cs="Bookman Old Style"/>
          <w:i/>
        </w:rPr>
        <w:t>Son funciones de la mesa directiva:</w:t>
      </w:r>
    </w:p>
    <w:p w:rsidR="00412ACA" w:rsidRPr="000B24C5" w:rsidRDefault="00412ACA" w:rsidP="00412ACA">
      <w:pPr>
        <w:autoSpaceDE w:val="0"/>
        <w:autoSpaceDN w:val="0"/>
        <w:adjustRightInd w:val="0"/>
        <w:spacing w:after="0" w:line="240" w:lineRule="auto"/>
        <w:ind w:left="851" w:right="850"/>
        <w:rPr>
          <w:rFonts w:ascii="Palatino Linotype" w:hAnsi="Palatino Linotype" w:cs="Bookman Old Style"/>
          <w:i/>
        </w:rPr>
      </w:pPr>
      <w:r w:rsidRPr="000B24C5">
        <w:rPr>
          <w:rFonts w:ascii="Palatino Linotype" w:hAnsi="Palatino Linotype" w:cs="Bookman Old Style"/>
          <w:i/>
        </w:rPr>
        <w:t>(…)</w:t>
      </w:r>
    </w:p>
    <w:p w:rsidR="00412ACA" w:rsidRPr="000B24C5" w:rsidRDefault="00412ACA" w:rsidP="00412ACA">
      <w:pPr>
        <w:autoSpaceDE w:val="0"/>
        <w:autoSpaceDN w:val="0"/>
        <w:adjustRightInd w:val="0"/>
        <w:spacing w:after="0" w:line="240" w:lineRule="auto"/>
        <w:ind w:left="851" w:right="850"/>
        <w:rPr>
          <w:rFonts w:ascii="Palatino Linotype" w:hAnsi="Palatino Linotype" w:cs="Bookman Old Style"/>
          <w:i/>
        </w:rPr>
      </w:pPr>
      <w:r w:rsidRPr="000B24C5">
        <w:rPr>
          <w:rFonts w:ascii="Palatino Linotype" w:hAnsi="Palatino Linotype" w:cs="Bookman Old Style"/>
          <w:i/>
        </w:rPr>
        <w:t>VII. Someter a la consideración de la asamblea general, el monto de las cooperaciones o aportaciones voluntarias;</w:t>
      </w:r>
    </w:p>
    <w:p w:rsidR="00412ACA" w:rsidRPr="000B24C5" w:rsidRDefault="00412ACA" w:rsidP="00412ACA">
      <w:pPr>
        <w:autoSpaceDE w:val="0"/>
        <w:autoSpaceDN w:val="0"/>
        <w:adjustRightInd w:val="0"/>
        <w:spacing w:after="0" w:line="240" w:lineRule="auto"/>
        <w:ind w:left="851" w:right="850"/>
        <w:rPr>
          <w:rFonts w:ascii="Palatino Linotype" w:hAnsi="Palatino Linotype" w:cs="Bookman Old Style"/>
          <w:i/>
        </w:rPr>
      </w:pPr>
      <w:r w:rsidRPr="000B24C5">
        <w:rPr>
          <w:rFonts w:ascii="Palatino Linotype" w:hAnsi="Palatino Linotype" w:cs="Bookman Old Style"/>
          <w:i/>
        </w:rPr>
        <w:t>VIII. Presentar trimestralmente, en asamblea general, un corte de caja y el avance del programa de trabajo; así como al final del período para el cual fue electa, un informe pormenorizado de su labor, comprendiendo un corte de caja general y los logros del programa;</w:t>
      </w:r>
    </w:p>
    <w:p w:rsidR="00412ACA" w:rsidRPr="000B24C5" w:rsidRDefault="00412ACA" w:rsidP="00412ACA">
      <w:pPr>
        <w:autoSpaceDE w:val="0"/>
        <w:autoSpaceDN w:val="0"/>
        <w:adjustRightInd w:val="0"/>
        <w:spacing w:after="0" w:line="240" w:lineRule="auto"/>
        <w:ind w:left="851" w:right="850"/>
        <w:rPr>
          <w:rFonts w:ascii="Palatino Linotype" w:hAnsi="Palatino Linotype" w:cs="Bookman Old Style"/>
          <w:i/>
        </w:rPr>
      </w:pPr>
      <w:r w:rsidRPr="000B24C5">
        <w:rPr>
          <w:rFonts w:ascii="Palatino Linotype" w:hAnsi="Palatino Linotype" w:cs="Bookman Old Style"/>
          <w:i/>
        </w:rPr>
        <w:t>XII. Elaborar y someter a consideración de la asamblea el informe que se deberá presentar al director de la escuela y al Consejo Escolar de Participación Social, después de cada ciclo escolar, sobre el uso que se le dio al conjunto de recursos que hubiera recabado conforme a derecho.</w:t>
      </w:r>
    </w:p>
    <w:p w:rsidR="00412ACA" w:rsidRPr="000B24C5" w:rsidRDefault="00412ACA" w:rsidP="00412ACA">
      <w:pPr>
        <w:autoSpaceDE w:val="0"/>
        <w:autoSpaceDN w:val="0"/>
        <w:adjustRightInd w:val="0"/>
        <w:spacing w:after="0" w:line="240" w:lineRule="auto"/>
        <w:ind w:left="851" w:right="850"/>
        <w:rPr>
          <w:rFonts w:ascii="Palatino Linotype" w:hAnsi="Palatino Linotype" w:cs="Bookman Old Style"/>
          <w:i/>
        </w:rPr>
      </w:pPr>
    </w:p>
    <w:p w:rsidR="00412ACA" w:rsidRPr="000B24C5" w:rsidRDefault="00412ACA" w:rsidP="00412ACA">
      <w:pPr>
        <w:autoSpaceDE w:val="0"/>
        <w:autoSpaceDN w:val="0"/>
        <w:adjustRightInd w:val="0"/>
        <w:spacing w:after="0" w:line="240" w:lineRule="auto"/>
        <w:ind w:left="851" w:right="850"/>
        <w:rPr>
          <w:rFonts w:ascii="Palatino Linotype" w:hAnsi="Palatino Linotype" w:cs="Bookman Old Style"/>
          <w:i/>
        </w:rPr>
      </w:pPr>
      <w:r w:rsidRPr="000B24C5">
        <w:rPr>
          <w:rFonts w:ascii="Palatino Linotype" w:hAnsi="Palatino Linotype" w:cs="Bookman Old Style,Bold"/>
          <w:b/>
          <w:bCs/>
          <w:i/>
        </w:rPr>
        <w:t xml:space="preserve">Artículo 41.- </w:t>
      </w:r>
      <w:r w:rsidRPr="000B24C5">
        <w:rPr>
          <w:rFonts w:ascii="Palatino Linotype" w:hAnsi="Palatino Linotype" w:cs="Bookman Old Style"/>
          <w:i/>
        </w:rPr>
        <w:t>Son funciones del presidente de la mesa directiva:</w:t>
      </w:r>
    </w:p>
    <w:p w:rsidR="00412ACA" w:rsidRPr="000B24C5" w:rsidRDefault="00412ACA" w:rsidP="00412ACA">
      <w:pPr>
        <w:autoSpaceDE w:val="0"/>
        <w:autoSpaceDN w:val="0"/>
        <w:adjustRightInd w:val="0"/>
        <w:spacing w:after="0" w:line="240" w:lineRule="auto"/>
        <w:ind w:left="851" w:right="850"/>
        <w:rPr>
          <w:rFonts w:ascii="Palatino Linotype" w:hAnsi="Palatino Linotype" w:cs="Bookman Old Style"/>
          <w:i/>
        </w:rPr>
      </w:pPr>
      <w:r w:rsidRPr="000B24C5">
        <w:rPr>
          <w:rFonts w:ascii="Palatino Linotype" w:hAnsi="Palatino Linotype" w:cs="Bookman Old Style"/>
          <w:i/>
        </w:rPr>
        <w:t>V. Firmar conjuntamente con el secretario la correspondencia y actas y, conjuntamente con el secretario y el tesorero, los estados financieros;</w:t>
      </w:r>
    </w:p>
    <w:p w:rsidR="00412ACA" w:rsidRPr="000B24C5" w:rsidRDefault="00412ACA" w:rsidP="00412ACA">
      <w:pPr>
        <w:autoSpaceDE w:val="0"/>
        <w:autoSpaceDN w:val="0"/>
        <w:adjustRightInd w:val="0"/>
        <w:spacing w:after="0" w:line="240" w:lineRule="auto"/>
        <w:ind w:left="851" w:right="850"/>
        <w:rPr>
          <w:rFonts w:ascii="Palatino Linotype" w:hAnsi="Palatino Linotype" w:cs="Bookman Old Style"/>
          <w:i/>
        </w:rPr>
      </w:pPr>
      <w:r w:rsidRPr="000B24C5">
        <w:rPr>
          <w:rFonts w:ascii="Palatino Linotype" w:hAnsi="Palatino Linotype" w:cs="Bookman Old Style,Bold"/>
          <w:b/>
          <w:bCs/>
          <w:i/>
        </w:rPr>
        <w:t xml:space="preserve">Artículo 43.- </w:t>
      </w:r>
      <w:r w:rsidRPr="000B24C5">
        <w:rPr>
          <w:rFonts w:ascii="Palatino Linotype" w:hAnsi="Palatino Linotype" w:cs="Bookman Old Style"/>
          <w:i/>
        </w:rPr>
        <w:t>Son funciones del secretario:</w:t>
      </w:r>
    </w:p>
    <w:p w:rsidR="00412ACA" w:rsidRPr="000B24C5" w:rsidRDefault="00412ACA" w:rsidP="00412ACA">
      <w:pPr>
        <w:autoSpaceDE w:val="0"/>
        <w:autoSpaceDN w:val="0"/>
        <w:adjustRightInd w:val="0"/>
        <w:spacing w:after="0" w:line="240" w:lineRule="auto"/>
        <w:ind w:left="851" w:right="850"/>
        <w:rPr>
          <w:rFonts w:ascii="Palatino Linotype" w:hAnsi="Palatino Linotype" w:cs="Bookman Old Style"/>
          <w:i/>
        </w:rPr>
      </w:pPr>
      <w:r w:rsidRPr="000B24C5">
        <w:rPr>
          <w:rFonts w:ascii="Palatino Linotype" w:hAnsi="Palatino Linotype" w:cs="Bookman Old Style"/>
          <w:i/>
        </w:rPr>
        <w:t>(…)</w:t>
      </w:r>
    </w:p>
    <w:p w:rsidR="00412ACA" w:rsidRPr="000B24C5" w:rsidRDefault="00412ACA" w:rsidP="00412ACA">
      <w:pPr>
        <w:autoSpaceDE w:val="0"/>
        <w:autoSpaceDN w:val="0"/>
        <w:adjustRightInd w:val="0"/>
        <w:spacing w:after="0" w:line="240" w:lineRule="auto"/>
        <w:ind w:left="851" w:right="850"/>
        <w:rPr>
          <w:rFonts w:ascii="Palatino Linotype" w:hAnsi="Palatino Linotype" w:cs="Bookman Old Style"/>
          <w:i/>
        </w:rPr>
      </w:pPr>
      <w:r w:rsidRPr="000B24C5">
        <w:rPr>
          <w:rFonts w:ascii="Palatino Linotype" w:hAnsi="Palatino Linotype" w:cs="Bookman Old Style"/>
          <w:i/>
        </w:rPr>
        <w:t>IV. Revisar y firmar conjuntamente con el presidente y tesorero, los estados financieros de la asociación;</w:t>
      </w:r>
    </w:p>
    <w:p w:rsidR="00412ACA" w:rsidRPr="000B24C5" w:rsidRDefault="00412ACA" w:rsidP="00412ACA">
      <w:pPr>
        <w:autoSpaceDE w:val="0"/>
        <w:autoSpaceDN w:val="0"/>
        <w:adjustRightInd w:val="0"/>
        <w:spacing w:after="0" w:line="240" w:lineRule="auto"/>
        <w:ind w:left="851" w:right="850"/>
        <w:rPr>
          <w:rFonts w:ascii="Palatino Linotype" w:hAnsi="Palatino Linotype" w:cs="Bookman Old Style,Bold"/>
          <w:b/>
          <w:bCs/>
          <w:i/>
        </w:rPr>
      </w:pPr>
    </w:p>
    <w:p w:rsidR="00412ACA" w:rsidRPr="000B24C5" w:rsidRDefault="00412ACA" w:rsidP="00412ACA">
      <w:pPr>
        <w:autoSpaceDE w:val="0"/>
        <w:autoSpaceDN w:val="0"/>
        <w:adjustRightInd w:val="0"/>
        <w:spacing w:after="0" w:line="240" w:lineRule="auto"/>
        <w:ind w:left="851" w:right="850"/>
        <w:rPr>
          <w:rFonts w:ascii="Palatino Linotype" w:hAnsi="Palatino Linotype" w:cs="Bookman Old Style"/>
          <w:i/>
        </w:rPr>
      </w:pPr>
      <w:r w:rsidRPr="000B24C5">
        <w:rPr>
          <w:rFonts w:ascii="Palatino Linotype" w:hAnsi="Palatino Linotype" w:cs="Bookman Old Style,Bold"/>
          <w:b/>
          <w:bCs/>
          <w:i/>
        </w:rPr>
        <w:t xml:space="preserve">Artículo 44.- </w:t>
      </w:r>
      <w:r w:rsidRPr="000B24C5">
        <w:rPr>
          <w:rFonts w:ascii="Palatino Linotype" w:hAnsi="Palatino Linotype" w:cs="Bookman Old Style"/>
          <w:i/>
        </w:rPr>
        <w:t>Son funciones del tesorero:</w:t>
      </w:r>
    </w:p>
    <w:p w:rsidR="00412ACA" w:rsidRPr="000B24C5" w:rsidRDefault="00412ACA" w:rsidP="00412ACA">
      <w:pPr>
        <w:autoSpaceDE w:val="0"/>
        <w:autoSpaceDN w:val="0"/>
        <w:adjustRightInd w:val="0"/>
        <w:spacing w:after="0" w:line="240" w:lineRule="auto"/>
        <w:ind w:left="851" w:right="850"/>
        <w:rPr>
          <w:rFonts w:ascii="Palatino Linotype" w:hAnsi="Palatino Linotype" w:cs="Bookman Old Style"/>
          <w:i/>
        </w:rPr>
      </w:pPr>
      <w:r w:rsidRPr="000B24C5">
        <w:rPr>
          <w:rFonts w:ascii="Palatino Linotype" w:hAnsi="Palatino Linotype" w:cs="Bookman Old Style"/>
          <w:i/>
        </w:rPr>
        <w:t>I. Recabar las cooperaciones o aportaciones voluntarias acordadas en la asamblea general y expedir los recibos correspondientes;</w:t>
      </w:r>
    </w:p>
    <w:p w:rsidR="00412ACA" w:rsidRPr="000B24C5" w:rsidRDefault="00412ACA" w:rsidP="00412ACA">
      <w:pPr>
        <w:autoSpaceDE w:val="0"/>
        <w:autoSpaceDN w:val="0"/>
        <w:adjustRightInd w:val="0"/>
        <w:spacing w:after="0" w:line="240" w:lineRule="auto"/>
        <w:ind w:left="851" w:right="850"/>
        <w:rPr>
          <w:rFonts w:ascii="Palatino Linotype" w:hAnsi="Palatino Linotype" w:cs="Bookman Old Style"/>
          <w:i/>
        </w:rPr>
      </w:pPr>
      <w:r w:rsidRPr="000B24C5">
        <w:rPr>
          <w:rFonts w:ascii="Palatino Linotype" w:hAnsi="Palatino Linotype" w:cs="Bookman Old Style"/>
          <w:i/>
        </w:rPr>
        <w:t>II. Presentar mensualmente a la mesa directiva, los cortes de caja respectivos;</w:t>
      </w:r>
    </w:p>
    <w:p w:rsidR="00412ACA" w:rsidRPr="000B24C5" w:rsidRDefault="00412ACA" w:rsidP="00412ACA">
      <w:pPr>
        <w:autoSpaceDE w:val="0"/>
        <w:autoSpaceDN w:val="0"/>
        <w:adjustRightInd w:val="0"/>
        <w:spacing w:after="0" w:line="240" w:lineRule="auto"/>
        <w:ind w:left="851" w:right="850"/>
        <w:rPr>
          <w:rFonts w:ascii="Palatino Linotype" w:hAnsi="Palatino Linotype" w:cs="Bookman Old Style"/>
          <w:i/>
        </w:rPr>
      </w:pPr>
      <w:r w:rsidRPr="000B24C5">
        <w:rPr>
          <w:rFonts w:ascii="Palatino Linotype" w:hAnsi="Palatino Linotype" w:cs="Bookman Old Style"/>
          <w:i/>
        </w:rPr>
        <w:t>III. Administrar adecuadamente los recursos económicos y elaborar los estados financieros de la asociación;</w:t>
      </w:r>
    </w:p>
    <w:p w:rsidR="00412ACA" w:rsidRPr="000B24C5" w:rsidRDefault="00412ACA" w:rsidP="00412ACA">
      <w:pPr>
        <w:autoSpaceDE w:val="0"/>
        <w:autoSpaceDN w:val="0"/>
        <w:adjustRightInd w:val="0"/>
        <w:spacing w:after="0" w:line="240" w:lineRule="auto"/>
        <w:ind w:left="851" w:right="850"/>
        <w:rPr>
          <w:rFonts w:ascii="Palatino Linotype" w:hAnsi="Palatino Linotype" w:cs="Bookman Old Style"/>
          <w:i/>
        </w:rPr>
      </w:pPr>
      <w:r w:rsidRPr="000B24C5">
        <w:rPr>
          <w:rFonts w:ascii="Palatino Linotype" w:hAnsi="Palatino Linotype" w:cs="Bookman Old Style"/>
          <w:i/>
        </w:rPr>
        <w:t>IV. Ser el depositario de los fondos de la asociación escolar. En el caso de que, para el manejo de fondos, se abra una cuenta bancaria, ésta deberá ser manejada mancomunadamente con el presidente;</w:t>
      </w:r>
    </w:p>
    <w:p w:rsidR="00412ACA" w:rsidRPr="000B24C5" w:rsidRDefault="00412ACA" w:rsidP="00412ACA">
      <w:pPr>
        <w:autoSpaceDE w:val="0"/>
        <w:autoSpaceDN w:val="0"/>
        <w:adjustRightInd w:val="0"/>
        <w:spacing w:after="0" w:line="240" w:lineRule="auto"/>
        <w:ind w:left="851" w:right="850"/>
        <w:rPr>
          <w:rFonts w:ascii="Palatino Linotype" w:hAnsi="Palatino Linotype" w:cs="Bookman Old Style"/>
          <w:i/>
        </w:rPr>
      </w:pPr>
      <w:r w:rsidRPr="000B24C5">
        <w:rPr>
          <w:rFonts w:ascii="Palatino Linotype" w:hAnsi="Palatino Linotype" w:cs="Bookman Old Style"/>
          <w:i/>
        </w:rPr>
        <w:t>V. Manejar el libro de ingresos y egresos de la asociación escolar;</w:t>
      </w:r>
    </w:p>
    <w:p w:rsidR="00412ACA" w:rsidRPr="000B24C5" w:rsidRDefault="00412ACA" w:rsidP="00412ACA">
      <w:pPr>
        <w:autoSpaceDE w:val="0"/>
        <w:autoSpaceDN w:val="0"/>
        <w:adjustRightInd w:val="0"/>
        <w:spacing w:after="0" w:line="240" w:lineRule="auto"/>
        <w:ind w:left="851" w:right="850"/>
        <w:rPr>
          <w:rFonts w:ascii="Palatino Linotype" w:hAnsi="Palatino Linotype" w:cs="Bookman Old Style"/>
          <w:i/>
        </w:rPr>
      </w:pPr>
      <w:r w:rsidRPr="000B24C5">
        <w:rPr>
          <w:rFonts w:ascii="Palatino Linotype" w:hAnsi="Palatino Linotype" w:cs="Bookman Old Style"/>
          <w:i/>
        </w:rPr>
        <w:t xml:space="preserve">VI. Recabar los comprobantes de los gastos realizados, debidamente </w:t>
      </w:r>
      <w:proofErr w:type="spellStart"/>
      <w:r w:rsidRPr="000B24C5">
        <w:rPr>
          <w:rFonts w:ascii="Palatino Linotype" w:hAnsi="Palatino Linotype" w:cs="Bookman Old Style"/>
          <w:i/>
        </w:rPr>
        <w:t>requisitados</w:t>
      </w:r>
      <w:proofErr w:type="spellEnd"/>
      <w:r w:rsidRPr="000B24C5">
        <w:rPr>
          <w:rFonts w:ascii="Palatino Linotype" w:hAnsi="Palatino Linotype" w:cs="Bookman Old Style"/>
          <w:i/>
        </w:rPr>
        <w:t>;</w:t>
      </w:r>
    </w:p>
    <w:p w:rsidR="00412ACA" w:rsidRPr="000B24C5" w:rsidRDefault="00412ACA" w:rsidP="00412ACA">
      <w:pPr>
        <w:autoSpaceDE w:val="0"/>
        <w:autoSpaceDN w:val="0"/>
        <w:adjustRightInd w:val="0"/>
        <w:spacing w:after="0" w:line="240" w:lineRule="auto"/>
        <w:ind w:left="851" w:right="850"/>
        <w:rPr>
          <w:rFonts w:ascii="Palatino Linotype" w:hAnsi="Palatino Linotype" w:cs="Bookman Old Style"/>
          <w:i/>
        </w:rPr>
      </w:pPr>
      <w:r w:rsidRPr="000B24C5">
        <w:rPr>
          <w:rFonts w:ascii="Palatino Linotype" w:hAnsi="Palatino Linotype" w:cs="Bookman Old Style"/>
          <w:i/>
        </w:rPr>
        <w:lastRenderedPageBreak/>
        <w:t>VII. Entregar conjuntamente con el presidente, a la mesa directiva entrante, la documentación e información financiera del período cumplido, así como el saldo en efectivo existente a la conclusión de su ejercicio;</w:t>
      </w:r>
    </w:p>
    <w:p w:rsidR="00412ACA" w:rsidRPr="000B24C5" w:rsidRDefault="00412ACA" w:rsidP="00412ACA">
      <w:pPr>
        <w:pStyle w:val="Prrafodelista"/>
        <w:spacing w:line="360" w:lineRule="auto"/>
        <w:ind w:left="0"/>
        <w:contextualSpacing/>
        <w:jc w:val="both"/>
        <w:rPr>
          <w:rFonts w:ascii="Palatino Linotype" w:hAnsi="Palatino Linotype" w:cs="Arial"/>
        </w:rPr>
      </w:pPr>
    </w:p>
    <w:p w:rsidR="00412ACA" w:rsidRPr="000B24C5" w:rsidRDefault="00412ACA" w:rsidP="00412ACA">
      <w:pPr>
        <w:spacing w:after="0" w:line="360" w:lineRule="auto"/>
        <w:jc w:val="both"/>
        <w:rPr>
          <w:rFonts w:ascii="Palatino Linotype" w:hAnsi="Palatino Linotype"/>
          <w:sz w:val="24"/>
          <w:szCs w:val="24"/>
        </w:rPr>
      </w:pPr>
      <w:r w:rsidRPr="000B24C5">
        <w:rPr>
          <w:rFonts w:ascii="Palatino Linotype" w:hAnsi="Palatino Linotype"/>
          <w:sz w:val="24"/>
          <w:szCs w:val="24"/>
        </w:rPr>
        <w:t xml:space="preserve">En la Ley de Educación del Estado de México, se establece que todas las Instituciones de educación básica se promoverá la creación de una asociación de padres de familia, así mismo operara un Consejo Escolar de Participación Social, el cual se integrará por padres de familia, representantes de asociaciones, maestros y representantes sindicales. </w:t>
      </w:r>
    </w:p>
    <w:p w:rsidR="00412ACA" w:rsidRPr="000B24C5" w:rsidRDefault="00412ACA" w:rsidP="00412ACA">
      <w:pPr>
        <w:spacing w:after="0" w:line="360" w:lineRule="auto"/>
        <w:jc w:val="both"/>
        <w:rPr>
          <w:rFonts w:ascii="Palatino Linotype" w:hAnsi="Palatino Linotype"/>
          <w:sz w:val="24"/>
          <w:szCs w:val="24"/>
        </w:rPr>
      </w:pPr>
    </w:p>
    <w:p w:rsidR="00412ACA" w:rsidRPr="000B24C5" w:rsidRDefault="00412ACA" w:rsidP="00412ACA">
      <w:pPr>
        <w:spacing w:after="0" w:line="360" w:lineRule="auto"/>
        <w:jc w:val="both"/>
        <w:rPr>
          <w:rFonts w:ascii="Palatino Linotype" w:hAnsi="Palatino Linotype" w:cs="Bookman Old Style"/>
          <w:sz w:val="24"/>
          <w:szCs w:val="24"/>
        </w:rPr>
      </w:pPr>
      <w:r w:rsidRPr="000B24C5">
        <w:rPr>
          <w:rFonts w:ascii="Palatino Linotype" w:hAnsi="Palatino Linotype"/>
          <w:sz w:val="24"/>
          <w:szCs w:val="24"/>
        </w:rPr>
        <w:t xml:space="preserve">Por otro lado se establece en el Reglamento de la Participación Social en la Educación que las disposiciones regidas en el presente reglamento serán de carácter obligatorio para las asociaciones de padres de familia y consejos de participación social. En este orden de ideas una de las finalidades de las Asociaciones escolares, será </w:t>
      </w:r>
      <w:r w:rsidRPr="000B24C5">
        <w:rPr>
          <w:rFonts w:ascii="Palatino Linotype" w:hAnsi="Palatino Linotype" w:cs="Bookman Old Style"/>
          <w:sz w:val="24"/>
          <w:szCs w:val="24"/>
        </w:rPr>
        <w:t>participar en la aplicación que, en su caso, hagan las propias asociaciones a la institución educativa, estas cooperaciones serán de carácter voluntario, especificando que dentro de sus  funciones particularmente deberá reunir fondos con aportaciones voluntarias de sus asociados, asimismo proporcionará información a las autoridades educativas.</w:t>
      </w:r>
    </w:p>
    <w:p w:rsidR="00412ACA" w:rsidRPr="000B24C5" w:rsidRDefault="00412ACA" w:rsidP="00412ACA">
      <w:pPr>
        <w:spacing w:after="0" w:line="360" w:lineRule="auto"/>
        <w:jc w:val="both"/>
        <w:rPr>
          <w:rFonts w:ascii="Palatino Linotype" w:hAnsi="Palatino Linotype" w:cs="Bookman Old Style"/>
          <w:sz w:val="24"/>
          <w:szCs w:val="24"/>
        </w:rPr>
      </w:pPr>
    </w:p>
    <w:p w:rsidR="00412ACA" w:rsidRPr="000B24C5" w:rsidRDefault="00412ACA" w:rsidP="00412ACA">
      <w:pPr>
        <w:spacing w:after="0" w:line="360" w:lineRule="auto"/>
        <w:jc w:val="both"/>
        <w:rPr>
          <w:rFonts w:ascii="Palatino Linotype" w:hAnsi="Palatino Linotype" w:cs="Bookman Old Style"/>
          <w:sz w:val="24"/>
          <w:szCs w:val="24"/>
        </w:rPr>
      </w:pPr>
      <w:r w:rsidRPr="000B24C5">
        <w:rPr>
          <w:rFonts w:ascii="Palatino Linotype" w:hAnsi="Palatino Linotype" w:cs="Bookman Old Style"/>
          <w:sz w:val="24"/>
          <w:szCs w:val="24"/>
        </w:rPr>
        <w:t xml:space="preserve">Ahora bien respecto de los recursos económicos de los cuales se podrán allegar la asociación de padres de familia, serán los provenientes de aportaciones voluntarias de sus asociados, </w:t>
      </w:r>
      <w:r w:rsidRPr="000B24C5">
        <w:rPr>
          <w:rFonts w:ascii="Palatino Linotype" w:hAnsi="Palatino Linotype" w:cs="Bookman Old Style"/>
          <w:b/>
          <w:sz w:val="24"/>
          <w:szCs w:val="24"/>
          <w:u w:val="single"/>
        </w:rPr>
        <w:t>ingresos provenientes de la comunidad escolar, ingresos por realización de eventos y producto financieros, dejando muy en claro que las autoridades escolares no podrán administrar los recursos económicos</w:t>
      </w:r>
      <w:r w:rsidRPr="000B24C5">
        <w:rPr>
          <w:rFonts w:ascii="Palatino Linotype" w:hAnsi="Palatino Linotype" w:cs="Bookman Old Style"/>
          <w:sz w:val="24"/>
          <w:szCs w:val="24"/>
        </w:rPr>
        <w:t>.</w:t>
      </w:r>
    </w:p>
    <w:p w:rsidR="00412ACA" w:rsidRPr="000B24C5" w:rsidRDefault="00412ACA" w:rsidP="00412ACA">
      <w:pPr>
        <w:pStyle w:val="Prrafodelista"/>
        <w:spacing w:line="360" w:lineRule="auto"/>
        <w:ind w:left="0"/>
        <w:contextualSpacing/>
        <w:jc w:val="both"/>
        <w:rPr>
          <w:rFonts w:ascii="Palatino Linotype" w:hAnsi="Palatino Linotype" w:cs="Arial"/>
        </w:rPr>
      </w:pPr>
    </w:p>
    <w:p w:rsidR="00412ACA" w:rsidRPr="000B24C5" w:rsidRDefault="00412ACA" w:rsidP="00412ACA">
      <w:pPr>
        <w:spacing w:after="0" w:line="360" w:lineRule="auto"/>
        <w:jc w:val="both"/>
        <w:rPr>
          <w:rFonts w:ascii="Palatino Linotype" w:hAnsi="Palatino Linotype" w:cs="Bookman Old Style"/>
          <w:sz w:val="24"/>
          <w:szCs w:val="24"/>
        </w:rPr>
      </w:pPr>
      <w:r w:rsidRPr="000B24C5">
        <w:rPr>
          <w:rFonts w:ascii="Palatino Linotype" w:hAnsi="Palatino Linotype" w:cs="Bookman Old Style"/>
          <w:sz w:val="24"/>
          <w:szCs w:val="24"/>
        </w:rPr>
        <w:lastRenderedPageBreak/>
        <w:t>Se establece que para el buen funcionamiento de las instituciones educativas del tipo básico, podrán crear una asociación para cada servicio educativo, los integrantes de la asociación escolar podrán ser los padres de familia, y la autoridad de esta asociación la deberá conformar una asamblea general quien será la máxima autoridad de la asociación y tendrá como función proponer las cooperaciones y aportaciones voluntarias y en su caso aprobar los informes financieros que rinda la mesa directiva, por tal razón será el órgano ejecutor de la asociación escolar, la cual tendrá las funciones de someter a la consideración de la asamblea general, el monto de las aportaciones voluntarias, presentar trimestralmente, en asamblea general, un corte de caja, así como un informe pormenorizado de su labor, comprendiendo un corte de caja general, también elaborará y someter a consideración de la asamblea el informe que se deberá presentar al director de la escuela y al Consejo Escolar de Participación Social, después de cada ciclo escolar, sobre el uso que se le dio al conjunto de recursos que hubiera recabado.</w:t>
      </w:r>
    </w:p>
    <w:p w:rsidR="00412ACA" w:rsidRPr="000B24C5" w:rsidRDefault="00412ACA" w:rsidP="00412ACA">
      <w:pPr>
        <w:spacing w:after="0" w:line="360" w:lineRule="auto"/>
        <w:jc w:val="both"/>
        <w:rPr>
          <w:rFonts w:ascii="Palatino Linotype" w:hAnsi="Palatino Linotype" w:cs="Bookman Old Style"/>
          <w:sz w:val="24"/>
          <w:szCs w:val="24"/>
        </w:rPr>
      </w:pPr>
    </w:p>
    <w:p w:rsidR="00412ACA" w:rsidRPr="000B24C5" w:rsidRDefault="00412ACA" w:rsidP="00412ACA">
      <w:pPr>
        <w:spacing w:after="0" w:line="360" w:lineRule="auto"/>
        <w:jc w:val="both"/>
        <w:rPr>
          <w:rFonts w:ascii="Palatino Linotype" w:hAnsi="Palatino Linotype" w:cs="Bookman Old Style"/>
          <w:sz w:val="24"/>
          <w:szCs w:val="24"/>
        </w:rPr>
      </w:pPr>
      <w:r w:rsidRPr="000B24C5">
        <w:rPr>
          <w:rFonts w:ascii="Palatino Linotype" w:hAnsi="Palatino Linotype" w:cs="Bookman Old Style"/>
          <w:sz w:val="24"/>
          <w:szCs w:val="24"/>
        </w:rPr>
        <w:t>Correlativo a lo anterior también se especifica que tanto el Presidente y el Secretario, deberán firmar los estados financieros de la asociación, por su parte el Tesorero, deberá recabar las aportaciones voluntarias y expedir los recibos correspondientes, también tendrá a cargo la presentación mensual los cortes de caja, deberá administrar los recursos económicos y en su caso podrá depositar los fondos en una cuenta bancaria, manejar un libro de ingresos y egresos, controlar los comprobantes de gastos debidamente colmados.</w:t>
      </w:r>
    </w:p>
    <w:p w:rsidR="00412ACA" w:rsidRPr="000B24C5" w:rsidRDefault="00412ACA" w:rsidP="00412ACA">
      <w:pPr>
        <w:spacing w:after="0" w:line="360" w:lineRule="auto"/>
        <w:jc w:val="both"/>
        <w:rPr>
          <w:rFonts w:ascii="Palatino Linotype" w:hAnsi="Palatino Linotype" w:cs="Bookman Old Style"/>
          <w:sz w:val="16"/>
          <w:szCs w:val="24"/>
        </w:rPr>
      </w:pPr>
    </w:p>
    <w:p w:rsidR="00412ACA" w:rsidRPr="000B24C5" w:rsidRDefault="00412ACA" w:rsidP="00412ACA">
      <w:pPr>
        <w:spacing w:after="0" w:line="360" w:lineRule="auto"/>
        <w:jc w:val="both"/>
        <w:rPr>
          <w:rFonts w:ascii="Palatino Linotype" w:hAnsi="Palatino Linotype" w:cs="Bookman Old Style"/>
          <w:sz w:val="24"/>
          <w:szCs w:val="24"/>
        </w:rPr>
      </w:pPr>
      <w:r w:rsidRPr="000B24C5">
        <w:rPr>
          <w:rFonts w:ascii="Palatino Linotype" w:hAnsi="Palatino Linotype" w:cs="Bookman Old Style"/>
          <w:sz w:val="24"/>
          <w:szCs w:val="24"/>
        </w:rPr>
        <w:t xml:space="preserve">De lo anterior podemos advertir que los ingresos que la asociación de padres de familia, con el apoyo de una asamblea general y una mesa directiva, deberán </w:t>
      </w:r>
      <w:r w:rsidRPr="000B24C5">
        <w:rPr>
          <w:rFonts w:ascii="Palatino Linotype" w:hAnsi="Palatino Linotype" w:cs="Bookman Old Style"/>
          <w:sz w:val="24"/>
          <w:szCs w:val="24"/>
        </w:rPr>
        <w:lastRenderedPageBreak/>
        <w:t xml:space="preserve">corresponder a: </w:t>
      </w:r>
      <w:r w:rsidRPr="000B24C5">
        <w:rPr>
          <w:rFonts w:ascii="Palatino Linotype" w:hAnsi="Palatino Linotype" w:cs="Bookman Old Style"/>
          <w:b/>
          <w:sz w:val="24"/>
          <w:szCs w:val="24"/>
          <w:u w:val="single"/>
        </w:rPr>
        <w:t>aportaciones voluntarias, ingresos de cualquier tipo, ingresos por eventos y productos financieros, del cual el tesorero de la mesa directiva deberá llevar un correcto registro y este será presentado mensualmente a la mesa directiva y a su vez se presentará trimestralmente a la asamblea general un corte de caja, también se especifica que el tesorero de la mesa directiva podrá ingresar los recursos económicos a una cuenta bancaria</w:t>
      </w:r>
      <w:r w:rsidRPr="000B24C5">
        <w:rPr>
          <w:rFonts w:ascii="Palatino Linotype" w:hAnsi="Palatino Linotype" w:cs="Bookman Old Style"/>
          <w:sz w:val="24"/>
          <w:szCs w:val="24"/>
        </w:rPr>
        <w:t>.</w:t>
      </w:r>
    </w:p>
    <w:p w:rsidR="00412ACA" w:rsidRPr="000B24C5" w:rsidRDefault="00412ACA" w:rsidP="00412ACA">
      <w:pPr>
        <w:pStyle w:val="Prrafodelista"/>
        <w:spacing w:line="360" w:lineRule="auto"/>
        <w:ind w:left="0"/>
        <w:contextualSpacing/>
        <w:jc w:val="both"/>
        <w:rPr>
          <w:rFonts w:ascii="Palatino Linotype" w:hAnsi="Palatino Linotype" w:cs="Arial"/>
        </w:rPr>
      </w:pPr>
    </w:p>
    <w:p w:rsidR="00412ACA" w:rsidRPr="000B24C5" w:rsidRDefault="00412ACA" w:rsidP="00412ACA">
      <w:pPr>
        <w:spacing w:after="0" w:line="360" w:lineRule="auto"/>
        <w:jc w:val="both"/>
        <w:rPr>
          <w:rFonts w:ascii="Palatino Linotype" w:hAnsi="Palatino Linotype" w:cs="Bookman Old Style"/>
          <w:sz w:val="24"/>
          <w:szCs w:val="24"/>
        </w:rPr>
      </w:pPr>
      <w:r w:rsidRPr="000B24C5">
        <w:rPr>
          <w:rFonts w:ascii="Palatino Linotype" w:hAnsi="Palatino Linotype" w:cs="Bookman Old Style"/>
          <w:sz w:val="24"/>
          <w:szCs w:val="24"/>
        </w:rPr>
        <w:t>Por lo tanto es claro que la asociación de padres de familia está obligada a poseer la información correspondiente a los recursos económicos recabados de las aportaciones voluntarias y demás ingresos, por consiguiente estos serán recursos que en su caso podrán ser depositados a una cuenta bancaria y también se tendrá que presentar un reporte con los ingresos y egresos que hayan llevado a cabo.</w:t>
      </w:r>
    </w:p>
    <w:p w:rsidR="00412ACA" w:rsidRPr="000B24C5" w:rsidRDefault="00412ACA" w:rsidP="00412ACA">
      <w:pPr>
        <w:pStyle w:val="Prrafodelista"/>
        <w:spacing w:line="360" w:lineRule="auto"/>
        <w:ind w:left="0"/>
        <w:contextualSpacing/>
        <w:jc w:val="both"/>
        <w:rPr>
          <w:rFonts w:ascii="Palatino Linotype" w:hAnsi="Palatino Linotype" w:cs="Arial"/>
        </w:rPr>
      </w:pPr>
    </w:p>
    <w:p w:rsidR="00412ACA" w:rsidRPr="000B24C5" w:rsidRDefault="00412ACA" w:rsidP="00A04F09">
      <w:pPr>
        <w:spacing w:after="0" w:line="360" w:lineRule="auto"/>
        <w:jc w:val="both"/>
        <w:rPr>
          <w:rFonts w:ascii="Palatino Linotype" w:hAnsi="Palatino Linotype" w:cs="Arial"/>
          <w:sz w:val="24"/>
          <w:szCs w:val="24"/>
        </w:rPr>
      </w:pPr>
      <w:r w:rsidRPr="000B24C5">
        <w:rPr>
          <w:rFonts w:ascii="Palatino Linotype" w:hAnsi="Palatino Linotype" w:cs="Arial"/>
          <w:sz w:val="24"/>
          <w:szCs w:val="24"/>
        </w:rPr>
        <w:t xml:space="preserve">Como ya se estableció anteriormente, la asociación de padres de familia, asamblea general y mesa directiva, pudiera esta conformados por padres de familia o tutores y por lo tanto </w:t>
      </w:r>
      <w:r w:rsidRPr="000B24C5">
        <w:rPr>
          <w:rFonts w:ascii="Palatino Linotype" w:hAnsi="Palatino Linotype"/>
          <w:sz w:val="24"/>
          <w:szCs w:val="24"/>
        </w:rPr>
        <w:t>la naturaleza de la información podría considerarse como información confidencial, ya que concierne a padres de familia y estos no constituyen una figura ciertamente como servidor público y sus datos personales deben ser protegidos en todo momento, siendo el nombre el dato personal que por naturaleza predomina en los individuos, este Instituto como Órgano rector de la protección de datos personales, debe salvaguardar la información personal de aquellos que no ejercer recursos públicos o tienen la figura de servidores públicos.</w:t>
      </w:r>
    </w:p>
    <w:p w:rsidR="00412ACA" w:rsidRPr="000B24C5" w:rsidRDefault="00412ACA" w:rsidP="00412ACA">
      <w:pPr>
        <w:spacing w:line="360" w:lineRule="auto"/>
        <w:jc w:val="both"/>
        <w:rPr>
          <w:rFonts w:ascii="Palatino Linotype" w:hAnsi="Palatino Linotype" w:cs="Arial"/>
          <w:sz w:val="24"/>
        </w:rPr>
      </w:pPr>
      <w:r w:rsidRPr="000B24C5">
        <w:rPr>
          <w:rFonts w:ascii="Palatino Linotype" w:hAnsi="Palatino Linotype"/>
          <w:sz w:val="24"/>
          <w:szCs w:val="24"/>
        </w:rPr>
        <w:t xml:space="preserve">No obstante los ingresos que capta dicha asociación corresponden a aportaciones que realizan los propios padres de familia, la obtención de beneficios para la institución </w:t>
      </w:r>
      <w:r w:rsidRPr="000B24C5">
        <w:rPr>
          <w:rFonts w:ascii="Palatino Linotype" w:hAnsi="Palatino Linotype"/>
          <w:sz w:val="24"/>
          <w:szCs w:val="24"/>
        </w:rPr>
        <w:lastRenderedPageBreak/>
        <w:t xml:space="preserve">educativa, intereses financieros, entre otros; y tienen como finalidad apoyar para que la institución educativa cuente con instalaciones adecuadas, mediante compra de materiales, mantenimiento y todo lo relacionado para la comunidad estudiantil tenga un espacio, sano y cómodo en la impartición de la educación, como ya quedó plasmado en líneas anteriores la asociación está compuesta en su mayoría por padres de familia y por lo tanto, debemos dejar muy en claro que los recursos a los que hace alusión el </w:t>
      </w:r>
      <w:r w:rsidRPr="000B24C5">
        <w:rPr>
          <w:rFonts w:ascii="Palatino Linotype" w:hAnsi="Palatino Linotype"/>
          <w:b/>
          <w:sz w:val="24"/>
          <w:szCs w:val="24"/>
        </w:rPr>
        <w:t>Sujeto Obligado</w:t>
      </w:r>
      <w:r w:rsidRPr="000B24C5">
        <w:rPr>
          <w:rFonts w:ascii="Palatino Linotype" w:hAnsi="Palatino Linotype"/>
          <w:sz w:val="24"/>
          <w:szCs w:val="24"/>
        </w:rPr>
        <w:t xml:space="preserve">, es dinero proporcionado por los mismos padres de familia de la comunidad estudiantil </w:t>
      </w:r>
      <w:r w:rsidRPr="000B24C5">
        <w:rPr>
          <w:rFonts w:ascii="Palatino Linotype" w:hAnsi="Palatino Linotype" w:cs="Arial"/>
          <w:sz w:val="24"/>
        </w:rPr>
        <w:t>y que</w:t>
      </w:r>
      <w:r w:rsidRPr="000B24C5">
        <w:rPr>
          <w:rFonts w:ascii="Palatino Linotype" w:hAnsi="Palatino Linotype" w:cs="Arial"/>
          <w:sz w:val="24"/>
          <w:lang w:eastAsia="es-MX"/>
        </w:rPr>
        <w:t xml:space="preserve"> dicho recurso proviene del patrimonio personal de sus integrante, por lo tanto no se consideran como recursos públicos y su obligación es informar únicamente recursos públicos, por lo tanto dichos ingresos no son dables ni deben hacerse del conocimiento público, en razón de tratarse de recursos privados. </w:t>
      </w:r>
    </w:p>
    <w:p w:rsidR="00412ACA" w:rsidRPr="000B24C5" w:rsidRDefault="00412ACA" w:rsidP="00412ACA">
      <w:pPr>
        <w:autoSpaceDE w:val="0"/>
        <w:autoSpaceDN w:val="0"/>
        <w:adjustRightInd w:val="0"/>
        <w:spacing w:after="0" w:line="360" w:lineRule="auto"/>
        <w:ind w:right="-141"/>
        <w:contextualSpacing/>
        <w:jc w:val="both"/>
        <w:rPr>
          <w:rFonts w:ascii="Palatino Linotype" w:hAnsi="Palatino Linotype" w:cs="Arial"/>
        </w:rPr>
      </w:pPr>
    </w:p>
    <w:p w:rsidR="00C827B9" w:rsidRPr="000B24C5" w:rsidRDefault="00C827B9" w:rsidP="00C827B9">
      <w:pPr>
        <w:spacing w:after="0" w:line="360" w:lineRule="auto"/>
        <w:jc w:val="both"/>
        <w:rPr>
          <w:rFonts w:ascii="Palatino Linotype" w:hAnsi="Palatino Linotype" w:cs="Arial"/>
          <w:sz w:val="24"/>
          <w:szCs w:val="24"/>
        </w:rPr>
      </w:pPr>
      <w:r w:rsidRPr="000B24C5">
        <w:rPr>
          <w:rFonts w:ascii="Palatino Linotype" w:hAnsi="Palatino Linotype" w:cs="Arial"/>
          <w:sz w:val="24"/>
          <w:szCs w:val="24"/>
        </w:rPr>
        <w:t xml:space="preserve">Así, </w:t>
      </w:r>
      <w:r w:rsidRPr="000B24C5">
        <w:rPr>
          <w:rFonts w:ascii="Palatino Linotype" w:hAnsi="Palatino Linotype" w:cs="Arial"/>
          <w:sz w:val="24"/>
        </w:rPr>
        <w:t>en mérito de lo expuesto en líneas anteriores</w:t>
      </w:r>
      <w:r w:rsidRPr="000B24C5">
        <w:rPr>
          <w:rFonts w:ascii="Palatino Linotype" w:hAnsi="Palatino Linotype" w:cs="Arial"/>
          <w:sz w:val="24"/>
          <w:szCs w:val="24"/>
        </w:rPr>
        <w:t xml:space="preserve"> </w:t>
      </w:r>
      <w:r w:rsidRPr="000B24C5">
        <w:rPr>
          <w:rFonts w:ascii="Palatino Linotype" w:hAnsi="Palatino Linotype"/>
          <w:noProof/>
          <w:sz w:val="24"/>
          <w:szCs w:val="24"/>
          <w:lang w:eastAsia="es-MX"/>
        </w:rPr>
        <w:t xml:space="preserve">resultan </w:t>
      </w:r>
      <w:r w:rsidRPr="000B24C5">
        <w:rPr>
          <w:rFonts w:ascii="Palatino Linotype" w:hAnsi="Palatino Linotype"/>
          <w:b/>
          <w:noProof/>
          <w:sz w:val="24"/>
          <w:szCs w:val="24"/>
          <w:lang w:eastAsia="es-MX"/>
        </w:rPr>
        <w:t>infundadas</w:t>
      </w:r>
      <w:r w:rsidRPr="000B24C5">
        <w:rPr>
          <w:rFonts w:ascii="Palatino Linotype" w:hAnsi="Palatino Linotype"/>
          <w:noProof/>
          <w:sz w:val="24"/>
          <w:szCs w:val="24"/>
          <w:lang w:eastAsia="es-MX"/>
        </w:rPr>
        <w:t xml:space="preserve"> las razones o motivos de inconformidad que arguye </w:t>
      </w:r>
      <w:r w:rsidRPr="000B24C5">
        <w:rPr>
          <w:rFonts w:ascii="Palatino Linotype" w:hAnsi="Palatino Linotype"/>
          <w:b/>
          <w:noProof/>
          <w:sz w:val="24"/>
          <w:szCs w:val="24"/>
          <w:lang w:eastAsia="es-MX"/>
        </w:rPr>
        <w:t>La</w:t>
      </w:r>
      <w:r w:rsidRPr="000B24C5">
        <w:rPr>
          <w:rFonts w:ascii="Palatino Linotype" w:hAnsi="Palatino Linotype"/>
          <w:noProof/>
          <w:sz w:val="24"/>
          <w:szCs w:val="24"/>
          <w:lang w:eastAsia="es-MX"/>
        </w:rPr>
        <w:t xml:space="preserve"> </w:t>
      </w:r>
      <w:r w:rsidRPr="000B24C5">
        <w:rPr>
          <w:rFonts w:ascii="Palatino Linotype" w:hAnsi="Palatino Linotype"/>
          <w:b/>
          <w:noProof/>
          <w:sz w:val="24"/>
          <w:szCs w:val="24"/>
          <w:lang w:eastAsia="es-MX"/>
        </w:rPr>
        <w:t>Recurrente</w:t>
      </w:r>
      <w:r w:rsidRPr="000B24C5">
        <w:rPr>
          <w:rFonts w:ascii="Palatino Linotype" w:hAnsi="Palatino Linotype"/>
          <w:noProof/>
          <w:sz w:val="24"/>
          <w:szCs w:val="24"/>
          <w:lang w:eastAsia="es-MX"/>
        </w:rPr>
        <w:t xml:space="preserve">, </w:t>
      </w:r>
      <w:r w:rsidRPr="000B24C5">
        <w:rPr>
          <w:rFonts w:ascii="Palatino Linotype" w:hAnsi="Palatino Linotype" w:cs="Arial"/>
          <w:sz w:val="24"/>
        </w:rPr>
        <w:t xml:space="preserve">por ello con fundamento en el artículo 186, fracción II, de la Ley de </w:t>
      </w:r>
      <w:r w:rsidRPr="000B24C5">
        <w:rPr>
          <w:rFonts w:ascii="Palatino Linotype" w:hAnsi="Palatino Linotype" w:cs="Arial"/>
          <w:sz w:val="24"/>
          <w:szCs w:val="24"/>
        </w:rPr>
        <w:t xml:space="preserve">Transparencia y Acceso a la Información Pública del Estado de México y Municipios, se </w:t>
      </w:r>
      <w:r w:rsidRPr="000B24C5">
        <w:rPr>
          <w:rFonts w:ascii="Palatino Linotype" w:hAnsi="Palatino Linotype" w:cs="Arial"/>
          <w:b/>
          <w:sz w:val="24"/>
          <w:szCs w:val="24"/>
        </w:rPr>
        <w:t>CONFIRMA</w:t>
      </w:r>
      <w:r w:rsidRPr="000B24C5">
        <w:rPr>
          <w:rFonts w:ascii="Palatino Linotype" w:hAnsi="Palatino Linotype" w:cs="Arial"/>
          <w:sz w:val="24"/>
          <w:szCs w:val="24"/>
        </w:rPr>
        <w:t xml:space="preserve"> la respuesta a la solicitud de información pública </w:t>
      </w:r>
      <w:r w:rsidRPr="000B24C5">
        <w:rPr>
          <w:rFonts w:ascii="Palatino Linotype" w:hAnsi="Palatino Linotype" w:cs="Arial"/>
          <w:b/>
          <w:sz w:val="24"/>
          <w:szCs w:val="24"/>
        </w:rPr>
        <w:t>00083/SE/IP/2019</w:t>
      </w:r>
      <w:r w:rsidRPr="000B24C5">
        <w:rPr>
          <w:rFonts w:ascii="Palatino Linotype" w:hAnsi="Palatino Linotype" w:cs="Arial"/>
          <w:sz w:val="24"/>
          <w:szCs w:val="24"/>
        </w:rPr>
        <w:t>,</w:t>
      </w:r>
      <w:r w:rsidRPr="000B24C5">
        <w:rPr>
          <w:rFonts w:ascii="Palatino Linotype" w:hAnsi="Palatino Linotype" w:cs="Arial"/>
          <w:b/>
          <w:sz w:val="24"/>
          <w:szCs w:val="24"/>
        </w:rPr>
        <w:t xml:space="preserve"> </w:t>
      </w:r>
      <w:r w:rsidRPr="000B24C5">
        <w:rPr>
          <w:rFonts w:ascii="Palatino Linotype" w:hAnsi="Palatino Linotype" w:cs="Arial"/>
          <w:bCs/>
          <w:sz w:val="24"/>
          <w:szCs w:val="24"/>
        </w:rPr>
        <w:t>que ha sido materia del presente fallo</w:t>
      </w:r>
      <w:r w:rsidRPr="000B24C5">
        <w:rPr>
          <w:rFonts w:ascii="Palatino Linotype" w:hAnsi="Palatino Linotype" w:cs="Arial"/>
          <w:sz w:val="24"/>
          <w:szCs w:val="24"/>
        </w:rPr>
        <w:t>.</w:t>
      </w:r>
    </w:p>
    <w:p w:rsidR="00412ACA" w:rsidRPr="000B24C5" w:rsidRDefault="00412ACA" w:rsidP="00412ACA">
      <w:pPr>
        <w:autoSpaceDE w:val="0"/>
        <w:autoSpaceDN w:val="0"/>
        <w:adjustRightInd w:val="0"/>
        <w:spacing w:after="0" w:line="360" w:lineRule="auto"/>
        <w:ind w:right="-234"/>
        <w:jc w:val="both"/>
        <w:rPr>
          <w:rFonts w:ascii="Palatino Linotype" w:hAnsi="Palatino Linotype" w:cs="Arial"/>
          <w:sz w:val="24"/>
          <w:szCs w:val="24"/>
          <w:lang w:eastAsia="es-MX"/>
        </w:rPr>
      </w:pPr>
    </w:p>
    <w:p w:rsidR="00412ACA" w:rsidRPr="000B24C5" w:rsidRDefault="00412ACA" w:rsidP="00412ACA">
      <w:pPr>
        <w:autoSpaceDE w:val="0"/>
        <w:autoSpaceDN w:val="0"/>
        <w:adjustRightInd w:val="0"/>
        <w:spacing w:after="0" w:line="360" w:lineRule="auto"/>
        <w:ind w:right="-234"/>
        <w:jc w:val="both"/>
        <w:rPr>
          <w:rFonts w:ascii="Palatino Linotype" w:hAnsi="Palatino Linotype" w:cs="Arial"/>
          <w:sz w:val="24"/>
          <w:szCs w:val="24"/>
          <w:lang w:eastAsia="es-MX"/>
        </w:rPr>
      </w:pPr>
      <w:r w:rsidRPr="000B24C5">
        <w:rPr>
          <w:rFonts w:ascii="Palatino Linotype" w:hAnsi="Palatino Linotype" w:cs="Arial"/>
          <w:sz w:val="24"/>
          <w:szCs w:val="24"/>
          <w:lang w:eastAsia="es-MX"/>
        </w:rPr>
        <w:t>Por lo antes expuesto y fundado es de resolverse y,</w:t>
      </w:r>
    </w:p>
    <w:p w:rsidR="00A04F09" w:rsidRPr="000B24C5" w:rsidRDefault="00A04F09" w:rsidP="00412ACA">
      <w:pPr>
        <w:autoSpaceDE w:val="0"/>
        <w:autoSpaceDN w:val="0"/>
        <w:adjustRightInd w:val="0"/>
        <w:spacing w:after="0" w:line="360" w:lineRule="auto"/>
        <w:ind w:right="-234"/>
        <w:jc w:val="both"/>
        <w:rPr>
          <w:rFonts w:ascii="Palatino Linotype" w:hAnsi="Palatino Linotype" w:cs="Arial"/>
          <w:sz w:val="24"/>
          <w:szCs w:val="24"/>
          <w:lang w:eastAsia="es-MX"/>
        </w:rPr>
      </w:pPr>
    </w:p>
    <w:p w:rsidR="00412ACA" w:rsidRPr="000B24C5" w:rsidRDefault="00412ACA" w:rsidP="00412ACA">
      <w:pPr>
        <w:spacing w:after="0" w:line="360" w:lineRule="auto"/>
        <w:ind w:right="-234" w:firstLine="567"/>
        <w:jc w:val="center"/>
        <w:rPr>
          <w:rFonts w:ascii="Palatino Linotype" w:hAnsi="Palatino Linotype"/>
          <w:b/>
          <w:sz w:val="28"/>
          <w:szCs w:val="24"/>
          <w:lang w:val="pt-BR"/>
        </w:rPr>
      </w:pPr>
      <w:r w:rsidRPr="000B24C5">
        <w:rPr>
          <w:rFonts w:ascii="Palatino Linotype" w:hAnsi="Palatino Linotype"/>
          <w:b/>
          <w:sz w:val="28"/>
          <w:szCs w:val="24"/>
          <w:lang w:val="pt-BR"/>
        </w:rPr>
        <w:t>S E    R E S U E L V E</w:t>
      </w:r>
    </w:p>
    <w:p w:rsidR="00412ACA" w:rsidRPr="000B24C5" w:rsidRDefault="00412ACA" w:rsidP="00412ACA">
      <w:pPr>
        <w:pStyle w:val="Sinespaciado"/>
        <w:spacing w:line="360" w:lineRule="auto"/>
        <w:rPr>
          <w:lang w:val="pt-BR"/>
        </w:rPr>
      </w:pPr>
    </w:p>
    <w:p w:rsidR="00C827B9" w:rsidRPr="000B24C5" w:rsidRDefault="00C827B9" w:rsidP="00C827B9">
      <w:pPr>
        <w:tabs>
          <w:tab w:val="left" w:pos="8647"/>
        </w:tabs>
        <w:spacing w:after="0" w:line="360" w:lineRule="auto"/>
        <w:jc w:val="both"/>
        <w:rPr>
          <w:rFonts w:ascii="Palatino Linotype" w:hAnsi="Palatino Linotype" w:cs="Arial"/>
          <w:sz w:val="24"/>
          <w:szCs w:val="24"/>
        </w:rPr>
      </w:pPr>
      <w:r w:rsidRPr="000B24C5">
        <w:rPr>
          <w:rFonts w:ascii="Palatino Linotype" w:hAnsi="Palatino Linotype" w:cs="Arial"/>
          <w:b/>
          <w:sz w:val="28"/>
          <w:szCs w:val="24"/>
        </w:rPr>
        <w:t>PRIMERO</w:t>
      </w:r>
      <w:r w:rsidRPr="000B24C5">
        <w:rPr>
          <w:rFonts w:ascii="Palatino Linotype" w:hAnsi="Palatino Linotype" w:cs="Arial"/>
          <w:b/>
          <w:sz w:val="24"/>
          <w:szCs w:val="24"/>
        </w:rPr>
        <w:t xml:space="preserve">. </w:t>
      </w:r>
      <w:r w:rsidRPr="000B24C5">
        <w:rPr>
          <w:rFonts w:ascii="Palatino Linotype" w:hAnsi="Palatino Linotype" w:cs="Arial"/>
          <w:sz w:val="24"/>
          <w:szCs w:val="24"/>
        </w:rPr>
        <w:t xml:space="preserve">Se </w:t>
      </w:r>
      <w:r w:rsidRPr="000B24C5">
        <w:rPr>
          <w:rFonts w:ascii="Palatino Linotype" w:hAnsi="Palatino Linotype" w:cs="Arial"/>
          <w:b/>
          <w:sz w:val="24"/>
          <w:szCs w:val="24"/>
        </w:rPr>
        <w:t>CONFIRMA</w:t>
      </w:r>
      <w:r w:rsidRPr="000B24C5">
        <w:rPr>
          <w:rFonts w:ascii="Palatino Linotype" w:hAnsi="Palatino Linotype" w:cs="Arial"/>
          <w:sz w:val="24"/>
          <w:szCs w:val="24"/>
        </w:rPr>
        <w:t xml:space="preserve"> la respuesta del </w:t>
      </w:r>
      <w:r w:rsidRPr="000B24C5">
        <w:rPr>
          <w:rFonts w:ascii="Palatino Linotype" w:hAnsi="Palatino Linotype" w:cs="Arial"/>
          <w:b/>
          <w:sz w:val="24"/>
          <w:szCs w:val="24"/>
        </w:rPr>
        <w:t xml:space="preserve">Sujeto Obligado </w:t>
      </w:r>
      <w:r w:rsidRPr="000B24C5">
        <w:rPr>
          <w:rFonts w:ascii="Palatino Linotype" w:hAnsi="Palatino Linotype" w:cs="Arial"/>
          <w:bCs/>
          <w:sz w:val="24"/>
          <w:szCs w:val="24"/>
        </w:rPr>
        <w:t xml:space="preserve">a la solicitud de información </w:t>
      </w:r>
      <w:r w:rsidRPr="000B24C5">
        <w:rPr>
          <w:rFonts w:ascii="Palatino Linotype" w:hAnsi="Palatino Linotype" w:cs="Arial"/>
          <w:b/>
          <w:sz w:val="24"/>
          <w:szCs w:val="24"/>
        </w:rPr>
        <w:t>00083/SE/IP/2019</w:t>
      </w:r>
      <w:r w:rsidRPr="000B24C5">
        <w:rPr>
          <w:rFonts w:ascii="Palatino Linotype" w:hAnsi="Palatino Linotype" w:cs="Arial"/>
          <w:sz w:val="24"/>
          <w:szCs w:val="24"/>
        </w:rPr>
        <w:t>,</w:t>
      </w:r>
      <w:r w:rsidRPr="000B24C5">
        <w:rPr>
          <w:rFonts w:ascii="Palatino Linotype" w:hAnsi="Palatino Linotype" w:cs="Arial"/>
          <w:bCs/>
          <w:sz w:val="24"/>
          <w:szCs w:val="24"/>
        </w:rPr>
        <w:t xml:space="preserve"> </w:t>
      </w:r>
      <w:r w:rsidRPr="000B24C5">
        <w:rPr>
          <w:rFonts w:ascii="Palatino Linotype" w:hAnsi="Palatino Linotype" w:cs="Arial"/>
          <w:sz w:val="24"/>
          <w:szCs w:val="24"/>
          <w:lang w:val="es-ES_tradnl"/>
        </w:rPr>
        <w:t xml:space="preserve">por resultar </w:t>
      </w:r>
      <w:r w:rsidRPr="000B24C5">
        <w:rPr>
          <w:rFonts w:ascii="Palatino Linotype" w:hAnsi="Palatino Linotype" w:cs="Arial"/>
          <w:sz w:val="24"/>
          <w:szCs w:val="24"/>
        </w:rPr>
        <w:t xml:space="preserve">infundadas las razones o motivos de </w:t>
      </w:r>
      <w:r w:rsidRPr="000B24C5">
        <w:rPr>
          <w:rFonts w:ascii="Palatino Linotype" w:hAnsi="Palatino Linotype" w:cs="Arial"/>
          <w:sz w:val="24"/>
          <w:szCs w:val="24"/>
        </w:rPr>
        <w:lastRenderedPageBreak/>
        <w:t xml:space="preserve">inconformidad hechos valer por </w:t>
      </w:r>
      <w:r w:rsidRPr="000B24C5">
        <w:rPr>
          <w:rFonts w:ascii="Palatino Linotype" w:hAnsi="Palatino Linotype" w:cs="Arial"/>
          <w:b/>
          <w:sz w:val="24"/>
          <w:szCs w:val="24"/>
        </w:rPr>
        <w:t>La</w:t>
      </w:r>
      <w:r w:rsidRPr="000B24C5">
        <w:rPr>
          <w:rFonts w:ascii="Palatino Linotype" w:hAnsi="Palatino Linotype" w:cs="Arial"/>
          <w:sz w:val="24"/>
          <w:szCs w:val="24"/>
        </w:rPr>
        <w:t xml:space="preserve"> </w:t>
      </w:r>
      <w:r w:rsidRPr="000B24C5">
        <w:rPr>
          <w:rFonts w:ascii="Palatino Linotype" w:hAnsi="Palatino Linotype" w:cs="Arial"/>
          <w:b/>
          <w:sz w:val="24"/>
          <w:szCs w:val="24"/>
        </w:rPr>
        <w:t>Recurrente</w:t>
      </w:r>
      <w:r w:rsidRPr="000B24C5">
        <w:rPr>
          <w:rFonts w:ascii="Palatino Linotype" w:hAnsi="Palatino Linotype" w:cs="Arial"/>
          <w:sz w:val="24"/>
          <w:szCs w:val="24"/>
        </w:rPr>
        <w:t xml:space="preserve">, en términos del Considerando </w:t>
      </w:r>
      <w:r w:rsidRPr="000B24C5">
        <w:rPr>
          <w:rFonts w:ascii="Palatino Linotype" w:hAnsi="Palatino Linotype" w:cs="Arial"/>
          <w:b/>
          <w:sz w:val="24"/>
          <w:szCs w:val="24"/>
        </w:rPr>
        <w:t xml:space="preserve">CUARTO </w:t>
      </w:r>
      <w:r w:rsidRPr="000B24C5">
        <w:rPr>
          <w:rFonts w:ascii="Palatino Linotype" w:hAnsi="Palatino Linotype" w:cs="Arial"/>
          <w:sz w:val="24"/>
          <w:szCs w:val="24"/>
        </w:rPr>
        <w:t>de esta resolución.</w:t>
      </w:r>
    </w:p>
    <w:p w:rsidR="00C827B9" w:rsidRPr="000B24C5" w:rsidRDefault="00C827B9" w:rsidP="00C827B9">
      <w:pPr>
        <w:rPr>
          <w:rFonts w:ascii="Palatino Linotype" w:hAnsi="Palatino Linotype"/>
        </w:rPr>
      </w:pPr>
    </w:p>
    <w:p w:rsidR="00C827B9" w:rsidRPr="000B24C5" w:rsidRDefault="00C827B9" w:rsidP="00C827B9">
      <w:pPr>
        <w:tabs>
          <w:tab w:val="left" w:pos="8647"/>
        </w:tabs>
        <w:spacing w:after="0" w:line="360" w:lineRule="auto"/>
        <w:jc w:val="both"/>
        <w:rPr>
          <w:rFonts w:ascii="Palatino Linotype" w:hAnsi="Palatino Linotype" w:cs="Arial"/>
          <w:sz w:val="24"/>
          <w:szCs w:val="24"/>
        </w:rPr>
      </w:pPr>
      <w:r w:rsidRPr="000B24C5">
        <w:rPr>
          <w:rFonts w:ascii="Palatino Linotype" w:hAnsi="Palatino Linotype" w:cs="Arial"/>
          <w:b/>
          <w:sz w:val="28"/>
          <w:szCs w:val="24"/>
        </w:rPr>
        <w:t>SEGUNDO</w:t>
      </w:r>
      <w:r w:rsidRPr="000B24C5">
        <w:rPr>
          <w:rFonts w:ascii="Palatino Linotype" w:hAnsi="Palatino Linotype" w:cs="Arial"/>
          <w:b/>
          <w:sz w:val="24"/>
          <w:szCs w:val="24"/>
        </w:rPr>
        <w:t>.</w:t>
      </w:r>
      <w:r w:rsidRPr="000B24C5">
        <w:rPr>
          <w:rFonts w:ascii="Palatino Linotype" w:hAnsi="Palatino Linotype" w:cs="Arial"/>
          <w:sz w:val="24"/>
          <w:szCs w:val="24"/>
        </w:rPr>
        <w:t xml:space="preserve"> </w:t>
      </w:r>
      <w:r w:rsidRPr="000B24C5">
        <w:rPr>
          <w:rFonts w:ascii="Palatino Linotype" w:hAnsi="Palatino Linotype" w:cs="Arial"/>
          <w:b/>
          <w:sz w:val="24"/>
          <w:szCs w:val="24"/>
        </w:rPr>
        <w:t>NOTIFÍQUESE</w:t>
      </w:r>
      <w:r w:rsidRPr="000B24C5">
        <w:rPr>
          <w:rFonts w:ascii="Palatino Linotype" w:hAnsi="Palatino Linotype" w:cs="Arial"/>
          <w:sz w:val="24"/>
          <w:szCs w:val="24"/>
        </w:rPr>
        <w:t xml:space="preserve"> la presente resolución</w:t>
      </w:r>
      <w:r w:rsidRPr="000B24C5">
        <w:rPr>
          <w:rFonts w:ascii="Palatino Linotype" w:eastAsia="Times New Roman" w:hAnsi="Palatino Linotype" w:cs="Arial"/>
          <w:bCs/>
          <w:lang w:eastAsia="es-MX"/>
        </w:rPr>
        <w:t xml:space="preserve"> vía</w:t>
      </w:r>
      <w:r w:rsidRPr="000B24C5">
        <w:rPr>
          <w:rFonts w:ascii="Palatino Linotype" w:hAnsi="Palatino Linotype" w:cs="Arial"/>
          <w:sz w:val="24"/>
          <w:szCs w:val="24"/>
        </w:rPr>
        <w:t xml:space="preserve"> SAIMEX, al Titular de la Unidad de Transparencia del </w:t>
      </w:r>
      <w:r w:rsidRPr="000B24C5">
        <w:rPr>
          <w:rFonts w:ascii="Palatino Linotype" w:hAnsi="Palatino Linotype" w:cs="Arial"/>
          <w:b/>
          <w:sz w:val="24"/>
          <w:szCs w:val="24"/>
        </w:rPr>
        <w:t>Sujeto Obligado</w:t>
      </w:r>
      <w:r w:rsidRPr="000B24C5">
        <w:rPr>
          <w:rFonts w:ascii="Palatino Linotype" w:hAnsi="Palatino Linotype" w:cs="Arial"/>
          <w:sz w:val="24"/>
          <w:szCs w:val="24"/>
        </w:rPr>
        <w:t>.</w:t>
      </w:r>
    </w:p>
    <w:p w:rsidR="00C827B9" w:rsidRPr="000B24C5" w:rsidRDefault="00C827B9" w:rsidP="00C827B9">
      <w:pPr>
        <w:rPr>
          <w:rFonts w:ascii="Palatino Linotype" w:hAnsi="Palatino Linotype"/>
        </w:rPr>
      </w:pPr>
    </w:p>
    <w:p w:rsidR="00C827B9" w:rsidRPr="000B24C5" w:rsidRDefault="00C827B9" w:rsidP="00C827B9">
      <w:pPr>
        <w:spacing w:after="0" w:line="360" w:lineRule="auto"/>
        <w:jc w:val="both"/>
        <w:rPr>
          <w:rFonts w:ascii="Palatino Linotype" w:hAnsi="Palatino Linotype" w:cs="Arial"/>
          <w:sz w:val="24"/>
          <w:szCs w:val="24"/>
        </w:rPr>
      </w:pPr>
      <w:r w:rsidRPr="000B24C5">
        <w:rPr>
          <w:rFonts w:ascii="Palatino Linotype" w:hAnsi="Palatino Linotype" w:cs="Arial"/>
          <w:b/>
          <w:sz w:val="28"/>
          <w:szCs w:val="24"/>
        </w:rPr>
        <w:t>TERCERO</w:t>
      </w:r>
      <w:r w:rsidRPr="000B24C5">
        <w:rPr>
          <w:rFonts w:ascii="Palatino Linotype" w:hAnsi="Palatino Linotype" w:cs="Arial"/>
          <w:b/>
          <w:sz w:val="24"/>
          <w:szCs w:val="24"/>
        </w:rPr>
        <w:t>.</w:t>
      </w:r>
      <w:r w:rsidRPr="000B24C5">
        <w:rPr>
          <w:rFonts w:ascii="Palatino Linotype" w:hAnsi="Palatino Linotype" w:cs="Arial"/>
          <w:sz w:val="24"/>
          <w:szCs w:val="24"/>
        </w:rPr>
        <w:t xml:space="preserve"> </w:t>
      </w:r>
      <w:r w:rsidRPr="000B24C5">
        <w:rPr>
          <w:rFonts w:ascii="Palatino Linotype" w:hAnsi="Palatino Linotype" w:cs="Arial"/>
          <w:b/>
          <w:sz w:val="24"/>
          <w:szCs w:val="24"/>
        </w:rPr>
        <w:t>NOTIFÍQUESE</w:t>
      </w:r>
      <w:r w:rsidRPr="000B24C5">
        <w:rPr>
          <w:rFonts w:ascii="Palatino Linotype" w:hAnsi="Palatino Linotype" w:cs="Arial"/>
          <w:sz w:val="24"/>
          <w:szCs w:val="24"/>
        </w:rPr>
        <w:t xml:space="preserve"> a la </w:t>
      </w:r>
      <w:r w:rsidRPr="000B24C5">
        <w:rPr>
          <w:rFonts w:ascii="Palatino Linotype" w:hAnsi="Palatino Linotype" w:cs="Arial"/>
          <w:b/>
          <w:sz w:val="24"/>
          <w:szCs w:val="24"/>
        </w:rPr>
        <w:t xml:space="preserve">Recurrente </w:t>
      </w:r>
      <w:r w:rsidRPr="000B24C5">
        <w:rPr>
          <w:rFonts w:ascii="Palatino Linotype" w:hAnsi="Palatino Linotype" w:cs="Arial"/>
          <w:sz w:val="24"/>
          <w:szCs w:val="24"/>
        </w:rPr>
        <w:t>la presente resolución y hágase de su conocimiento que en caso de que considere que le causa algún perjuicio, podrá promover el Juicio de Amparo en los términos de las leyes aplicables, de acuerdo a lo estipulado por el artículo 196, de la Ley de Transparencia y Acceso a la Información Pública del Estado de México y Municipios.</w:t>
      </w:r>
    </w:p>
    <w:p w:rsidR="00412ACA" w:rsidRPr="000B24C5" w:rsidRDefault="00412ACA" w:rsidP="00412ACA">
      <w:pPr>
        <w:pStyle w:val="Sinespaciado"/>
        <w:spacing w:line="360" w:lineRule="auto"/>
      </w:pPr>
    </w:p>
    <w:p w:rsidR="00412ACA" w:rsidRPr="000B24C5" w:rsidRDefault="00C827B9" w:rsidP="00412ACA">
      <w:pPr>
        <w:spacing w:line="360" w:lineRule="auto"/>
        <w:jc w:val="both"/>
        <w:rPr>
          <w:rFonts w:ascii="Palatino Linotype" w:eastAsia="MS Mincho" w:hAnsi="Palatino Linotype" w:cs="Times New Roman"/>
          <w:sz w:val="24"/>
        </w:rPr>
      </w:pPr>
      <w:r w:rsidRPr="000B24C5">
        <w:rPr>
          <w:rFonts w:ascii="Palatino Linotype" w:eastAsia="Times New Roman" w:hAnsi="Palatino Linotype" w:cs="Arial"/>
          <w:b/>
          <w:sz w:val="28"/>
          <w:szCs w:val="24"/>
          <w:lang w:val="es-ES" w:eastAsia="es-ES"/>
        </w:rPr>
        <w:t>CUAR</w:t>
      </w:r>
      <w:r w:rsidR="00412ACA" w:rsidRPr="000B24C5">
        <w:rPr>
          <w:rFonts w:ascii="Palatino Linotype" w:eastAsia="Times New Roman" w:hAnsi="Palatino Linotype" w:cs="Arial"/>
          <w:b/>
          <w:sz w:val="28"/>
          <w:szCs w:val="24"/>
          <w:lang w:val="es-ES" w:eastAsia="es-ES"/>
        </w:rPr>
        <w:t xml:space="preserve">TO. </w:t>
      </w:r>
      <w:r w:rsidR="00412ACA" w:rsidRPr="000B24C5">
        <w:rPr>
          <w:rFonts w:ascii="Palatino Linotype" w:eastAsia="Times New Roman" w:hAnsi="Palatino Linotype" w:cs="Arial"/>
          <w:b/>
          <w:sz w:val="24"/>
          <w:szCs w:val="24"/>
          <w:lang w:val="es-ES" w:eastAsia="es-ES"/>
        </w:rPr>
        <w:t>GÍRESE</w:t>
      </w:r>
      <w:r w:rsidR="00412ACA" w:rsidRPr="000B24C5">
        <w:rPr>
          <w:rFonts w:ascii="Palatino Linotype" w:eastAsia="MS Mincho" w:hAnsi="Palatino Linotype" w:cs="Times New Roman"/>
          <w:sz w:val="24"/>
        </w:rPr>
        <w:t xml:space="preserve"> oficio al Contralor Interno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 lo señalado en el Considerando </w:t>
      </w:r>
      <w:r w:rsidR="00412ACA" w:rsidRPr="000B24C5">
        <w:rPr>
          <w:rFonts w:ascii="Palatino Linotype" w:eastAsia="MS Mincho" w:hAnsi="Palatino Linotype" w:cs="Times New Roman"/>
          <w:b/>
          <w:sz w:val="24"/>
        </w:rPr>
        <w:t>CUARTO</w:t>
      </w:r>
      <w:r w:rsidR="00412ACA" w:rsidRPr="000B24C5">
        <w:rPr>
          <w:rFonts w:ascii="Palatino Linotype" w:eastAsia="MS Mincho" w:hAnsi="Palatino Linotype" w:cs="Times New Roman"/>
          <w:sz w:val="24"/>
        </w:rPr>
        <w:t xml:space="preserve"> de la presente resolución. </w:t>
      </w:r>
    </w:p>
    <w:p w:rsidR="00412ACA" w:rsidRPr="000B24C5" w:rsidRDefault="00412ACA" w:rsidP="00412ACA">
      <w:pPr>
        <w:pStyle w:val="Sinespaciado"/>
        <w:spacing w:line="360" w:lineRule="auto"/>
      </w:pPr>
    </w:p>
    <w:p w:rsidR="00412ACA" w:rsidRPr="000B24C5" w:rsidRDefault="00412ACA" w:rsidP="00412ACA">
      <w:pPr>
        <w:spacing w:after="0" w:line="360" w:lineRule="auto"/>
        <w:jc w:val="both"/>
        <w:rPr>
          <w:rFonts w:ascii="Palatino Linotype" w:hAnsi="Palatino Linotype" w:cs="Arial"/>
          <w:sz w:val="24"/>
          <w:szCs w:val="24"/>
        </w:rPr>
      </w:pPr>
      <w:r w:rsidRPr="000B24C5">
        <w:rPr>
          <w:rFonts w:ascii="Palatino Linotype" w:hAnsi="Palatino Linotype" w:cs="Arial"/>
          <w:sz w:val="24"/>
          <w:szCs w:val="24"/>
        </w:rPr>
        <w:t>ASÍ LO RESUELVE, POR UNANIMIDAD DE VOTOS EL PLENO DEL</w:t>
      </w:r>
      <w:r w:rsidRPr="000B24C5">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0B24C5">
        <w:rPr>
          <w:rFonts w:ascii="Palatino Linotype" w:hAnsi="Palatino Linotype" w:cs="Arial"/>
          <w:sz w:val="24"/>
          <w:szCs w:val="24"/>
        </w:rPr>
        <w:t xml:space="preserve">, CONFORMADO POR LOS COMISIONADOS ZULEMA MARTÍNEZ SÁNCHEZ, EVA ABAID YAPUR, JOSÉ GUADALUPE LUNA HERNÁNDEZ, JAVIER </w:t>
      </w:r>
      <w:r w:rsidRPr="000B24C5">
        <w:rPr>
          <w:rFonts w:ascii="Palatino Linotype" w:hAnsi="Palatino Linotype" w:cs="Arial"/>
          <w:sz w:val="24"/>
          <w:szCs w:val="24"/>
        </w:rPr>
        <w:lastRenderedPageBreak/>
        <w:t xml:space="preserve">MARTÍNEZ CRUZ Y LUIS GUSTAVO PARRA NORIEGA, EN LA DÉCIMA </w:t>
      </w:r>
      <w:r w:rsidR="00C827B9" w:rsidRPr="000B24C5">
        <w:rPr>
          <w:rFonts w:ascii="Palatino Linotype" w:hAnsi="Palatino Linotype" w:cs="Arial"/>
          <w:sz w:val="24"/>
          <w:szCs w:val="24"/>
        </w:rPr>
        <w:t>SÉPTIMA</w:t>
      </w:r>
      <w:r w:rsidRPr="000B24C5">
        <w:rPr>
          <w:rFonts w:ascii="Palatino Linotype" w:hAnsi="Palatino Linotype" w:cs="Arial"/>
          <w:sz w:val="24"/>
          <w:szCs w:val="24"/>
        </w:rPr>
        <w:t xml:space="preserve"> SESIÓN ORDINARIA CELEBRADA EL </w:t>
      </w:r>
      <w:r w:rsidR="00C827B9" w:rsidRPr="000B24C5">
        <w:rPr>
          <w:rFonts w:ascii="Palatino Linotype" w:hAnsi="Palatino Linotype" w:cs="Arial"/>
          <w:sz w:val="24"/>
          <w:szCs w:val="24"/>
        </w:rPr>
        <w:t>NUEVE DE MAYO</w:t>
      </w:r>
      <w:r w:rsidRPr="000B24C5">
        <w:rPr>
          <w:rFonts w:ascii="Palatino Linotype" w:hAnsi="Palatino Linotype" w:cs="Arial"/>
          <w:sz w:val="24"/>
          <w:szCs w:val="24"/>
        </w:rPr>
        <w:t xml:space="preserve"> DE DOS MIL DIECINUEVE, ANTE EL SECRETARIO TÉCNICO DEL PLENO, ALEXIS TAPIA RAMÍREZ.------------------------------------------------------------------------------------------------------------------------------------------------------------------------------------------------------------------- -----------------------------------------------------------------------------------------------------------------</w:t>
      </w:r>
      <w:r w:rsidR="00C40CCE" w:rsidRPr="000B24C5">
        <w:rPr>
          <w:rFonts w:ascii="Palatino Linotype" w:hAnsi="Palatino Linotype" w:cs="Arial"/>
          <w:sz w:val="24"/>
          <w:szCs w:val="24"/>
        </w:rPr>
        <w:t>--------------------------------------------------------------------------------------------------------------------------------------------------------------------------------------------------------------------------------------------------------------------------------------------------------------------------------------------------------------------------------------------------------------------------------------------------------------------------------------------------------------------------------------------------------------------------------------------------------------------------------------------------------------------------------------------------------------------------------------------------------------------------------------------------------------------------------------------------------------------------------------------------------------------------------------------------------------------------------------------------------------------------------------------------------------------------------------------------------------------------------------------------------------------------------------------------------------------------------------------------------------------------------------------------------------------------------------------------------------------------------------------------------------------------------------------------------------------------------------------------------------------------------------------------------------------------------------------------------------------------------------------------------------------------------------------------------------------------------------------------------------------------------------------------------------------------------------------------------------------------------</w:t>
      </w:r>
      <w:r w:rsidRPr="000B24C5">
        <w:rPr>
          <w:rFonts w:ascii="Palatino Linotype" w:hAnsi="Palatino Linotype" w:cs="Arial"/>
          <w:sz w:val="24"/>
          <w:szCs w:val="24"/>
        </w:rPr>
        <w:t>------------------------------------------------------------------------------------------------------------------------------------------------------------------------------------------------------------------</w:t>
      </w:r>
      <w:r w:rsidR="00C40CCE" w:rsidRPr="000B24C5">
        <w:rPr>
          <w:rFonts w:ascii="Palatino Linotype" w:hAnsi="Palatino Linotype" w:cs="Arial"/>
          <w:sz w:val="24"/>
          <w:szCs w:val="24"/>
        </w:rPr>
        <w:t>----------------</w:t>
      </w:r>
    </w:p>
    <w:p w:rsidR="00412ACA" w:rsidRPr="000B24C5" w:rsidRDefault="00412ACA" w:rsidP="00412ACA">
      <w:pPr>
        <w:spacing w:after="0" w:line="360" w:lineRule="auto"/>
        <w:jc w:val="both"/>
        <w:rPr>
          <w:rFonts w:ascii="Palatino Linotype" w:hAnsi="Palatino Linotype" w:cs="Arial"/>
          <w:sz w:val="2"/>
          <w:szCs w:val="24"/>
        </w:rPr>
      </w:pPr>
    </w:p>
    <w:p w:rsidR="00412ACA" w:rsidRPr="000B24C5" w:rsidRDefault="00412ACA" w:rsidP="00412ACA">
      <w:pPr>
        <w:spacing w:after="0" w:line="360" w:lineRule="auto"/>
        <w:jc w:val="both"/>
        <w:rPr>
          <w:rFonts w:ascii="Palatino Linotype" w:hAnsi="Palatino Linotype"/>
          <w:sz w:val="28"/>
          <w:szCs w:val="24"/>
        </w:rPr>
      </w:pPr>
    </w:p>
    <w:p w:rsidR="00412ACA" w:rsidRPr="000B24C5" w:rsidRDefault="00412ACA" w:rsidP="00412ACA">
      <w:pPr>
        <w:spacing w:after="0" w:line="360" w:lineRule="auto"/>
        <w:jc w:val="both"/>
        <w:rPr>
          <w:rFonts w:ascii="Palatino Linotype" w:hAnsi="Palatino Linotype"/>
          <w:sz w:val="24"/>
          <w:szCs w:val="24"/>
        </w:rPr>
      </w:pPr>
    </w:p>
    <w:p w:rsidR="00412ACA" w:rsidRPr="000B24C5" w:rsidRDefault="00412ACA" w:rsidP="00412ACA">
      <w:pPr>
        <w:spacing w:after="0" w:line="360" w:lineRule="auto"/>
        <w:jc w:val="both"/>
        <w:rPr>
          <w:rFonts w:ascii="Palatino Linotype" w:hAnsi="Palatino Linotype"/>
          <w:sz w:val="16"/>
          <w:szCs w:val="24"/>
        </w:rPr>
      </w:pPr>
    </w:p>
    <w:p w:rsidR="00412ACA" w:rsidRPr="000B24C5" w:rsidRDefault="00412ACA" w:rsidP="00412ACA">
      <w:pPr>
        <w:spacing w:after="0" w:line="360" w:lineRule="auto"/>
        <w:jc w:val="both"/>
        <w:rPr>
          <w:rFonts w:ascii="Palatino Linotype" w:hAnsi="Palatino Linotype"/>
          <w:sz w:val="24"/>
          <w:szCs w:val="24"/>
        </w:rPr>
      </w:pPr>
      <w:r w:rsidRPr="000B24C5">
        <w:rPr>
          <w:rFonts w:ascii="Palatino Linotype" w:hAnsi="Palatino Linotype"/>
          <w:noProof/>
          <w:sz w:val="24"/>
          <w:szCs w:val="24"/>
          <w:lang w:eastAsia="es-MX"/>
        </w:rPr>
        <mc:AlternateContent>
          <mc:Choice Requires="wps">
            <w:drawing>
              <wp:anchor distT="0" distB="0" distL="114300" distR="114300" simplePos="0" relativeHeight="251659264" behindDoc="0" locked="0" layoutInCell="1" allowOverlap="1" wp14:anchorId="1B20D315" wp14:editId="554E8CB1">
                <wp:simplePos x="0" y="0"/>
                <wp:positionH relativeFrom="page">
                  <wp:posOffset>2592125</wp:posOffset>
                </wp:positionH>
                <wp:positionV relativeFrom="paragraph">
                  <wp:posOffset>123411</wp:posOffset>
                </wp:positionV>
                <wp:extent cx="2551430" cy="723569"/>
                <wp:effectExtent l="0" t="0" r="20320" b="19685"/>
                <wp:wrapNone/>
                <wp:docPr id="21" name="Cuadro de texto 21"/>
                <wp:cNvGraphicFramePr/>
                <a:graphic xmlns:a="http://schemas.openxmlformats.org/drawingml/2006/main">
                  <a:graphicData uri="http://schemas.microsoft.com/office/word/2010/wordprocessingShape">
                    <wps:wsp>
                      <wps:cNvSpPr txBox="1"/>
                      <wps:spPr>
                        <a:xfrm>
                          <a:off x="0" y="0"/>
                          <a:ext cx="2551430" cy="723569"/>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412ACA" w:rsidRPr="00EF2FC0" w:rsidRDefault="00412ACA" w:rsidP="00412ACA">
                            <w:pPr>
                              <w:spacing w:after="0"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rsidR="00412ACA" w:rsidRDefault="00412ACA" w:rsidP="00412ACA">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rsidR="00412ACA" w:rsidRDefault="00412ACA" w:rsidP="00412ACA">
                            <w:pPr>
                              <w:spacing w:line="240" w:lineRule="auto"/>
                              <w:jc w:val="center"/>
                              <w:rPr>
                                <w:rFonts w:ascii="Palatino Linotype" w:hAnsi="Palatino Linotype"/>
                                <w:b/>
                                <w:sz w:val="24"/>
                                <w:szCs w:val="24"/>
                              </w:rPr>
                            </w:pPr>
                            <w:r>
                              <w:rPr>
                                <w:rFonts w:ascii="Palatino Linotype" w:hAnsi="Palatino Linotype"/>
                                <w:b/>
                                <w:sz w:val="24"/>
                                <w:szCs w:val="24"/>
                              </w:rPr>
                              <w:t>(Rúbrica)</w:t>
                            </w:r>
                          </w:p>
                          <w:p w:rsidR="00412ACA" w:rsidRPr="00016AF3" w:rsidRDefault="00412ACA" w:rsidP="00412ACA">
                            <w:pPr>
                              <w:spacing w:line="240" w:lineRule="auto"/>
                              <w:jc w:val="center"/>
                              <w:rPr>
                                <w:rFonts w:ascii="Palatino Linotype" w:hAnsi="Palatino Linotype"/>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20D315" id="_x0000_t202" coordsize="21600,21600" o:spt="202" path="m,l,21600r21600,l21600,xe">
                <v:stroke joinstyle="miter"/>
                <v:path gradientshapeok="t" o:connecttype="rect"/>
              </v:shapetype>
              <v:shape id="Cuadro de texto 21" o:spid="_x0000_s1026" type="#_x0000_t202" style="position:absolute;left:0;text-align:left;margin-left:204.1pt;margin-top:9.7pt;width:200.9pt;height:56.9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" fillcolor="white [3201]" strokecolor="white [3212]" strokeweight=".5pt">
                <v:textbox>
                  <w:txbxContent>
                    <w:p w:rsidR="00412ACA" w:rsidRPr="00EF2FC0" w:rsidRDefault="00412ACA" w:rsidP="00412ACA">
                      <w:pPr>
                        <w:spacing w:after="0"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rsidR="00412ACA" w:rsidRDefault="00412ACA" w:rsidP="00412ACA">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rsidR="00412ACA" w:rsidRDefault="00412ACA" w:rsidP="00412ACA">
                      <w:pPr>
                        <w:spacing w:line="240" w:lineRule="auto"/>
                        <w:jc w:val="center"/>
                        <w:rPr>
                          <w:rFonts w:ascii="Palatino Linotype" w:hAnsi="Palatino Linotype"/>
                          <w:b/>
                          <w:sz w:val="24"/>
                          <w:szCs w:val="24"/>
                        </w:rPr>
                      </w:pPr>
                      <w:r>
                        <w:rPr>
                          <w:rFonts w:ascii="Palatino Linotype" w:hAnsi="Palatino Linotype"/>
                          <w:b/>
                          <w:sz w:val="24"/>
                          <w:szCs w:val="24"/>
                        </w:rPr>
                        <w:t>(Rúbrica)</w:t>
                      </w:r>
                    </w:p>
                    <w:p w:rsidR="00412ACA" w:rsidRPr="00016AF3" w:rsidRDefault="00412ACA" w:rsidP="00412ACA">
                      <w:pPr>
                        <w:spacing w:line="240" w:lineRule="auto"/>
                        <w:jc w:val="center"/>
                        <w:rPr>
                          <w:rFonts w:ascii="Palatino Linotype" w:hAnsi="Palatino Linotype"/>
                          <w:b/>
                          <w:sz w:val="24"/>
                          <w:szCs w:val="24"/>
                        </w:rPr>
                      </w:pPr>
                    </w:p>
                  </w:txbxContent>
                </v:textbox>
                <w10:wrap anchorx="page"/>
              </v:shape>
            </w:pict>
          </mc:Fallback>
        </mc:AlternateContent>
      </w:r>
    </w:p>
    <w:p w:rsidR="00412ACA" w:rsidRPr="000B24C5" w:rsidRDefault="00412ACA" w:rsidP="00412ACA">
      <w:pPr>
        <w:spacing w:after="0" w:line="360" w:lineRule="auto"/>
        <w:jc w:val="both"/>
        <w:rPr>
          <w:rFonts w:ascii="Palatino Linotype" w:hAnsi="Palatino Linotype"/>
          <w:sz w:val="24"/>
          <w:szCs w:val="24"/>
        </w:rPr>
      </w:pPr>
    </w:p>
    <w:p w:rsidR="00412ACA" w:rsidRPr="000B24C5" w:rsidRDefault="00412ACA" w:rsidP="00412ACA">
      <w:pPr>
        <w:spacing w:after="0" w:line="360" w:lineRule="auto"/>
        <w:rPr>
          <w:rFonts w:ascii="Palatino Linotype" w:hAnsi="Palatino Linotype"/>
          <w:b/>
          <w:sz w:val="16"/>
          <w:szCs w:val="24"/>
        </w:rPr>
      </w:pPr>
    </w:p>
    <w:p w:rsidR="00412ACA" w:rsidRPr="000B24C5" w:rsidRDefault="00412ACA" w:rsidP="00412ACA">
      <w:pPr>
        <w:spacing w:after="0" w:line="360" w:lineRule="auto"/>
        <w:rPr>
          <w:rFonts w:ascii="Palatino Linotype" w:hAnsi="Palatino Linotype"/>
          <w:b/>
          <w:szCs w:val="24"/>
        </w:rPr>
      </w:pPr>
    </w:p>
    <w:p w:rsidR="00412ACA" w:rsidRPr="000B24C5" w:rsidRDefault="00412ACA" w:rsidP="00412ACA">
      <w:pPr>
        <w:spacing w:after="0" w:line="360" w:lineRule="auto"/>
        <w:rPr>
          <w:rFonts w:ascii="Palatino Linotype" w:hAnsi="Palatino Linotype"/>
          <w:b/>
          <w:sz w:val="24"/>
          <w:szCs w:val="24"/>
        </w:rPr>
      </w:pPr>
    </w:p>
    <w:p w:rsidR="00412ACA" w:rsidRPr="000B24C5" w:rsidRDefault="00412ACA" w:rsidP="00412ACA">
      <w:pPr>
        <w:spacing w:after="0" w:line="360" w:lineRule="auto"/>
        <w:rPr>
          <w:rFonts w:ascii="Palatino Linotype" w:hAnsi="Palatino Linotype"/>
          <w:b/>
          <w:sz w:val="24"/>
          <w:szCs w:val="24"/>
        </w:rPr>
      </w:pPr>
    </w:p>
    <w:p w:rsidR="00412ACA" w:rsidRPr="000B24C5" w:rsidRDefault="00412ACA" w:rsidP="00412ACA">
      <w:pPr>
        <w:spacing w:after="0" w:line="360" w:lineRule="auto"/>
        <w:rPr>
          <w:rFonts w:ascii="Palatino Linotype" w:hAnsi="Palatino Linotype"/>
          <w:b/>
          <w:sz w:val="18"/>
          <w:szCs w:val="24"/>
        </w:rPr>
      </w:pPr>
    </w:p>
    <w:p w:rsidR="00412ACA" w:rsidRPr="000B24C5" w:rsidRDefault="00412ACA" w:rsidP="00412ACA">
      <w:pPr>
        <w:spacing w:after="0" w:line="360" w:lineRule="auto"/>
        <w:rPr>
          <w:rFonts w:ascii="Palatino Linotype" w:hAnsi="Palatino Linotype"/>
          <w:b/>
          <w:sz w:val="24"/>
          <w:szCs w:val="24"/>
        </w:rPr>
      </w:pPr>
      <w:r w:rsidRPr="000B24C5">
        <w:rPr>
          <w:rFonts w:ascii="Palatino Linotype" w:hAnsi="Palatino Linotype"/>
          <w:noProof/>
          <w:sz w:val="24"/>
          <w:szCs w:val="24"/>
          <w:lang w:eastAsia="es-MX"/>
        </w:rPr>
        <mc:AlternateContent>
          <mc:Choice Requires="wps">
            <w:drawing>
              <wp:anchor distT="0" distB="0" distL="114300" distR="114300" simplePos="0" relativeHeight="251660288" behindDoc="0" locked="0" layoutInCell="1" allowOverlap="1" wp14:anchorId="417847C1" wp14:editId="3E658EB4">
                <wp:simplePos x="0" y="0"/>
                <wp:positionH relativeFrom="margin">
                  <wp:align>left</wp:align>
                </wp:positionH>
                <wp:positionV relativeFrom="paragraph">
                  <wp:posOffset>20956</wp:posOffset>
                </wp:positionV>
                <wp:extent cx="1943100" cy="763325"/>
                <wp:effectExtent l="0" t="0" r="19050" b="17780"/>
                <wp:wrapNone/>
                <wp:docPr id="22" name="Cuadro de texto 22"/>
                <wp:cNvGraphicFramePr/>
                <a:graphic xmlns:a="http://schemas.openxmlformats.org/drawingml/2006/main">
                  <a:graphicData uri="http://schemas.microsoft.com/office/word/2010/wordprocessingShape">
                    <wps:wsp>
                      <wps:cNvSpPr txBox="1"/>
                      <wps:spPr>
                        <a:xfrm>
                          <a:off x="0" y="0"/>
                          <a:ext cx="1943100" cy="7633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412ACA" w:rsidRPr="00EF2FC0" w:rsidRDefault="00412ACA" w:rsidP="00412ACA">
                            <w:pPr>
                              <w:spacing w:after="0"/>
                              <w:jc w:val="center"/>
                              <w:rPr>
                                <w:rFonts w:ascii="Palatino Linotype" w:hAnsi="Palatino Linotype"/>
                                <w:b/>
                                <w:sz w:val="24"/>
                                <w:szCs w:val="24"/>
                              </w:rPr>
                            </w:pPr>
                            <w:r w:rsidRPr="00EF2FC0">
                              <w:rPr>
                                <w:rFonts w:ascii="Palatino Linotype" w:hAnsi="Palatino Linotype"/>
                                <w:b/>
                                <w:sz w:val="24"/>
                                <w:szCs w:val="24"/>
                              </w:rPr>
                              <w:t>Eva Abaid Yapur</w:t>
                            </w:r>
                          </w:p>
                          <w:p w:rsidR="00412ACA" w:rsidRPr="00EF2FC0" w:rsidRDefault="00412ACA" w:rsidP="00412ACA">
                            <w:pPr>
                              <w:spacing w:after="0"/>
                              <w:jc w:val="center"/>
                              <w:rPr>
                                <w:rFonts w:ascii="Palatino Linotype" w:hAnsi="Palatino Linotype"/>
                                <w:sz w:val="24"/>
                                <w:szCs w:val="24"/>
                              </w:rPr>
                            </w:pPr>
                            <w:r w:rsidRPr="00EF2FC0">
                              <w:rPr>
                                <w:rFonts w:ascii="Palatino Linotype" w:hAnsi="Palatino Linotype"/>
                                <w:sz w:val="24"/>
                                <w:szCs w:val="24"/>
                              </w:rPr>
                              <w:t>Comisionada</w:t>
                            </w:r>
                          </w:p>
                          <w:p w:rsidR="00412ACA" w:rsidRDefault="00412ACA" w:rsidP="00412ACA">
                            <w:pPr>
                              <w:jc w:val="center"/>
                            </w:pPr>
                            <w:r>
                              <w:rPr>
                                <w:rFonts w:ascii="Palatino Linotype" w:hAnsi="Palatino Linotype"/>
                                <w:b/>
                                <w:sz w:val="24"/>
                                <w:szCs w:val="24"/>
                              </w:rPr>
                              <w:t>(Rúbrica</w:t>
                            </w:r>
                            <w:r w:rsidRPr="00B6096C">
                              <w:rPr>
                                <w:rFonts w:ascii="Palatino Linotype" w:hAnsi="Palatino Linotype"/>
                                <w:b/>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7847C1" id="Cuadro de texto 22" o:spid="_x0000_s1027" type="#_x0000_t202" style="position:absolute;margin-left:0;margin-top:1.65pt;width:153pt;height:60.1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" fillcolor="white [3201]" strokecolor="white [3212]" strokeweight=".5pt">
                <v:textbox>
                  <w:txbxContent>
                    <w:p w:rsidR="00412ACA" w:rsidRPr="00EF2FC0" w:rsidRDefault="00412ACA" w:rsidP="00412ACA">
                      <w:pPr>
                        <w:spacing w:after="0"/>
                        <w:jc w:val="center"/>
                        <w:rPr>
                          <w:rFonts w:ascii="Palatino Linotype" w:hAnsi="Palatino Linotype"/>
                          <w:b/>
                          <w:sz w:val="24"/>
                          <w:szCs w:val="24"/>
                        </w:rPr>
                      </w:pPr>
                      <w:r w:rsidRPr="00EF2FC0">
                        <w:rPr>
                          <w:rFonts w:ascii="Palatino Linotype" w:hAnsi="Palatino Linotype"/>
                          <w:b/>
                          <w:sz w:val="24"/>
                          <w:szCs w:val="24"/>
                        </w:rPr>
                        <w:t>Eva Abaid Yapur</w:t>
                      </w:r>
                    </w:p>
                    <w:p w:rsidR="00412ACA" w:rsidRPr="00EF2FC0" w:rsidRDefault="00412ACA" w:rsidP="00412ACA">
                      <w:pPr>
                        <w:spacing w:after="0"/>
                        <w:jc w:val="center"/>
                        <w:rPr>
                          <w:rFonts w:ascii="Palatino Linotype" w:hAnsi="Palatino Linotype"/>
                          <w:sz w:val="24"/>
                          <w:szCs w:val="24"/>
                        </w:rPr>
                      </w:pPr>
                      <w:r w:rsidRPr="00EF2FC0">
                        <w:rPr>
                          <w:rFonts w:ascii="Palatino Linotype" w:hAnsi="Palatino Linotype"/>
                          <w:sz w:val="24"/>
                          <w:szCs w:val="24"/>
                        </w:rPr>
                        <w:t>Comisionada</w:t>
                      </w:r>
                    </w:p>
                    <w:p w:rsidR="00412ACA" w:rsidRDefault="00412ACA" w:rsidP="00412ACA">
                      <w:pPr>
                        <w:jc w:val="center"/>
                      </w:pPr>
                      <w:r>
                        <w:rPr>
                          <w:rFonts w:ascii="Palatino Linotype" w:hAnsi="Palatino Linotype"/>
                          <w:b/>
                          <w:sz w:val="24"/>
                          <w:szCs w:val="24"/>
                        </w:rPr>
                        <w:t>(Rúbrica</w:t>
                      </w:r>
                      <w:r w:rsidRPr="00B6096C">
                        <w:rPr>
                          <w:rFonts w:ascii="Palatino Linotype" w:hAnsi="Palatino Linotype"/>
                          <w:b/>
                          <w:sz w:val="24"/>
                          <w:szCs w:val="24"/>
                        </w:rPr>
                        <w:t>).</w:t>
                      </w:r>
                    </w:p>
                  </w:txbxContent>
                </v:textbox>
                <w10:wrap anchorx="margin"/>
              </v:shape>
            </w:pict>
          </mc:Fallback>
        </mc:AlternateContent>
      </w:r>
      <w:r w:rsidRPr="000B24C5">
        <w:rPr>
          <w:rFonts w:ascii="Palatino Linotype" w:hAnsi="Palatino Linotype"/>
          <w:noProof/>
          <w:sz w:val="24"/>
          <w:szCs w:val="24"/>
          <w:lang w:eastAsia="es-MX"/>
        </w:rPr>
        <mc:AlternateContent>
          <mc:Choice Requires="wps">
            <w:drawing>
              <wp:anchor distT="0" distB="0" distL="114300" distR="114300" simplePos="0" relativeHeight="251661312" behindDoc="0" locked="0" layoutInCell="1" allowOverlap="1" wp14:anchorId="59207631" wp14:editId="4D6317BB">
                <wp:simplePos x="0" y="0"/>
                <wp:positionH relativeFrom="margin">
                  <wp:align>right</wp:align>
                </wp:positionH>
                <wp:positionV relativeFrom="paragraph">
                  <wp:posOffset>11430</wp:posOffset>
                </wp:positionV>
                <wp:extent cx="2543175" cy="715038"/>
                <wp:effectExtent l="0" t="0" r="28575" b="27940"/>
                <wp:wrapNone/>
                <wp:docPr id="35" name="Cuadro de texto 35"/>
                <wp:cNvGraphicFramePr/>
                <a:graphic xmlns:a="http://schemas.openxmlformats.org/drawingml/2006/main">
                  <a:graphicData uri="http://schemas.microsoft.com/office/word/2010/wordprocessingShape">
                    <wps:wsp>
                      <wps:cNvSpPr txBox="1"/>
                      <wps:spPr>
                        <a:xfrm>
                          <a:off x="0" y="0"/>
                          <a:ext cx="2543175" cy="71503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412ACA" w:rsidRPr="00EF2FC0" w:rsidRDefault="00412ACA" w:rsidP="00412ACA">
                            <w:pPr>
                              <w:spacing w:after="0"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412ACA" w:rsidRDefault="00412ACA" w:rsidP="00412ACA">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412ACA" w:rsidRPr="009F74E7" w:rsidRDefault="00412ACA" w:rsidP="00412ACA">
                            <w:pPr>
                              <w:spacing w:after="0" w:line="240" w:lineRule="auto"/>
                              <w:jc w:val="center"/>
                              <w:rPr>
                                <w:rFonts w:ascii="Palatino Linotype" w:hAnsi="Palatino Linotype"/>
                                <w:b/>
                                <w:sz w:val="24"/>
                                <w:szCs w:val="24"/>
                              </w:rPr>
                            </w:pPr>
                            <w:r w:rsidRPr="009F74E7">
                              <w:rPr>
                                <w:rFonts w:ascii="Palatino Linotype" w:hAnsi="Palatino Linotype"/>
                                <w:b/>
                                <w:sz w:val="24"/>
                                <w:szCs w:val="24"/>
                              </w:rPr>
                              <w:t>(</w:t>
                            </w:r>
                            <w:r>
                              <w:rPr>
                                <w:rFonts w:ascii="Palatino Linotype" w:hAnsi="Palatino Linotype"/>
                                <w:b/>
                                <w:sz w:val="24"/>
                                <w:szCs w:val="24"/>
                              </w:rPr>
                              <w:t>Rúbrica</w:t>
                            </w:r>
                            <w:r w:rsidRPr="009F74E7">
                              <w:rPr>
                                <w:rFonts w:ascii="Palatino Linotype" w:hAnsi="Palatino Linotype"/>
                                <w:b/>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207631" id="Cuadro de texto 35" o:spid="_x0000_s1028" type="#_x0000_t202" style="position:absolute;margin-left:149.05pt;margin-top:.9pt;width:200.25pt;height:56.3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" fillcolor="white [3201]" strokecolor="white [3212]" strokeweight=".5pt">
                <v:textbox>
                  <w:txbxContent>
                    <w:p w:rsidR="00412ACA" w:rsidRPr="00EF2FC0" w:rsidRDefault="00412ACA" w:rsidP="00412ACA">
                      <w:pPr>
                        <w:spacing w:after="0"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412ACA" w:rsidRDefault="00412ACA" w:rsidP="00412ACA">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412ACA" w:rsidRPr="009F74E7" w:rsidRDefault="00412ACA" w:rsidP="00412ACA">
                      <w:pPr>
                        <w:spacing w:after="0" w:line="240" w:lineRule="auto"/>
                        <w:jc w:val="center"/>
                        <w:rPr>
                          <w:rFonts w:ascii="Palatino Linotype" w:hAnsi="Palatino Linotype"/>
                          <w:b/>
                          <w:sz w:val="24"/>
                          <w:szCs w:val="24"/>
                        </w:rPr>
                      </w:pPr>
                      <w:r w:rsidRPr="009F74E7">
                        <w:rPr>
                          <w:rFonts w:ascii="Palatino Linotype" w:hAnsi="Palatino Linotype"/>
                          <w:b/>
                          <w:sz w:val="24"/>
                          <w:szCs w:val="24"/>
                        </w:rPr>
                        <w:t>(</w:t>
                      </w:r>
                      <w:r>
                        <w:rPr>
                          <w:rFonts w:ascii="Palatino Linotype" w:hAnsi="Palatino Linotype"/>
                          <w:b/>
                          <w:sz w:val="24"/>
                          <w:szCs w:val="24"/>
                        </w:rPr>
                        <w:t>Rúbrica</w:t>
                      </w:r>
                      <w:r w:rsidRPr="009F74E7">
                        <w:rPr>
                          <w:rFonts w:ascii="Palatino Linotype" w:hAnsi="Palatino Linotype"/>
                          <w:b/>
                          <w:sz w:val="24"/>
                          <w:szCs w:val="24"/>
                        </w:rPr>
                        <w:t>)</w:t>
                      </w:r>
                    </w:p>
                  </w:txbxContent>
                </v:textbox>
                <w10:wrap anchorx="margin"/>
              </v:shape>
            </w:pict>
          </mc:Fallback>
        </mc:AlternateContent>
      </w:r>
    </w:p>
    <w:p w:rsidR="00412ACA" w:rsidRPr="000B24C5" w:rsidRDefault="00412ACA" w:rsidP="00412ACA">
      <w:pPr>
        <w:spacing w:after="0" w:line="360" w:lineRule="auto"/>
        <w:rPr>
          <w:rFonts w:ascii="Palatino Linotype" w:hAnsi="Palatino Linotype"/>
          <w:b/>
          <w:sz w:val="24"/>
          <w:szCs w:val="24"/>
        </w:rPr>
      </w:pPr>
    </w:p>
    <w:p w:rsidR="00412ACA" w:rsidRPr="000B24C5" w:rsidRDefault="00412ACA" w:rsidP="00412ACA">
      <w:pPr>
        <w:spacing w:after="0" w:line="360" w:lineRule="auto"/>
        <w:rPr>
          <w:rFonts w:ascii="Palatino Linotype" w:hAnsi="Palatino Linotype"/>
          <w:b/>
          <w:sz w:val="16"/>
        </w:rPr>
      </w:pPr>
    </w:p>
    <w:p w:rsidR="00412ACA" w:rsidRPr="000B24C5" w:rsidRDefault="00412ACA" w:rsidP="00412ACA">
      <w:pPr>
        <w:spacing w:after="0" w:line="360" w:lineRule="auto"/>
        <w:rPr>
          <w:rFonts w:ascii="Palatino Linotype" w:hAnsi="Palatino Linotype"/>
          <w:b/>
          <w:sz w:val="6"/>
          <w:szCs w:val="18"/>
        </w:rPr>
      </w:pPr>
    </w:p>
    <w:p w:rsidR="00412ACA" w:rsidRPr="000B24C5" w:rsidRDefault="00412ACA" w:rsidP="00412ACA">
      <w:pPr>
        <w:spacing w:after="0" w:line="360" w:lineRule="auto"/>
        <w:rPr>
          <w:rFonts w:ascii="Palatino Linotype" w:hAnsi="Palatino Linotype"/>
          <w:b/>
          <w:sz w:val="18"/>
          <w:szCs w:val="18"/>
        </w:rPr>
      </w:pPr>
    </w:p>
    <w:p w:rsidR="00412ACA" w:rsidRPr="000B24C5" w:rsidRDefault="00412ACA" w:rsidP="00412ACA">
      <w:pPr>
        <w:spacing w:after="0" w:line="360" w:lineRule="auto"/>
        <w:rPr>
          <w:rFonts w:ascii="Palatino Linotype" w:hAnsi="Palatino Linotype"/>
          <w:b/>
          <w:szCs w:val="18"/>
        </w:rPr>
      </w:pPr>
    </w:p>
    <w:p w:rsidR="00412ACA" w:rsidRPr="000B24C5" w:rsidRDefault="00412ACA" w:rsidP="00412ACA">
      <w:pPr>
        <w:spacing w:after="0" w:line="360" w:lineRule="auto"/>
        <w:rPr>
          <w:rFonts w:ascii="Palatino Linotype" w:hAnsi="Palatino Linotype"/>
          <w:b/>
          <w:sz w:val="18"/>
          <w:szCs w:val="18"/>
        </w:rPr>
      </w:pPr>
    </w:p>
    <w:p w:rsidR="00412ACA" w:rsidRPr="000B24C5" w:rsidRDefault="00412ACA" w:rsidP="00412ACA">
      <w:pPr>
        <w:spacing w:after="0" w:line="360" w:lineRule="auto"/>
        <w:rPr>
          <w:rFonts w:ascii="Palatino Linotype" w:hAnsi="Palatino Linotype"/>
          <w:b/>
          <w:sz w:val="18"/>
          <w:szCs w:val="18"/>
        </w:rPr>
      </w:pPr>
      <w:r w:rsidRPr="000B24C5">
        <w:rPr>
          <w:rFonts w:ascii="Palatino Linotype" w:hAnsi="Palatino Linotype"/>
          <w:noProof/>
          <w:lang w:eastAsia="es-MX"/>
        </w:rPr>
        <mc:AlternateContent>
          <mc:Choice Requires="wps">
            <w:drawing>
              <wp:anchor distT="0" distB="0" distL="114300" distR="114300" simplePos="0" relativeHeight="251663360" behindDoc="0" locked="0" layoutInCell="1" allowOverlap="1" wp14:anchorId="6D924A48" wp14:editId="203894D5">
                <wp:simplePos x="0" y="0"/>
                <wp:positionH relativeFrom="margin">
                  <wp:posOffset>-608</wp:posOffset>
                </wp:positionH>
                <wp:positionV relativeFrom="paragraph">
                  <wp:posOffset>190500</wp:posOffset>
                </wp:positionV>
                <wp:extent cx="2133600" cy="770890"/>
                <wp:effectExtent l="0" t="0" r="19050" b="10160"/>
                <wp:wrapNone/>
                <wp:docPr id="2" name="Cuadro de texto 2"/>
                <wp:cNvGraphicFramePr/>
                <a:graphic xmlns:a="http://schemas.openxmlformats.org/drawingml/2006/main">
                  <a:graphicData uri="http://schemas.microsoft.com/office/word/2010/wordprocessingShape">
                    <wps:wsp>
                      <wps:cNvSpPr txBox="1"/>
                      <wps:spPr>
                        <a:xfrm>
                          <a:off x="0" y="0"/>
                          <a:ext cx="2133600" cy="77089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412ACA" w:rsidRPr="00EF2FC0" w:rsidRDefault="00412ACA" w:rsidP="00412ACA">
                            <w:pPr>
                              <w:spacing w:after="0"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412ACA" w:rsidRPr="00EF2FC0" w:rsidRDefault="00412ACA" w:rsidP="00412ACA">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412ACA" w:rsidRDefault="00412ACA" w:rsidP="00412ACA">
                            <w:pPr>
                              <w:spacing w:line="240" w:lineRule="auto"/>
                              <w:jc w:val="center"/>
                              <w:rPr>
                                <w:rFonts w:ascii="Palatino Linotype" w:hAnsi="Palatino Linotype"/>
                                <w:b/>
                                <w:sz w:val="24"/>
                                <w:szCs w:val="24"/>
                              </w:rPr>
                            </w:pPr>
                            <w:r>
                              <w:rPr>
                                <w:rFonts w:ascii="Palatino Linotype" w:hAnsi="Palatino Linotype"/>
                                <w:b/>
                                <w:sz w:val="24"/>
                                <w:szCs w:val="24"/>
                              </w:rPr>
                              <w:t>(Rúbrica)</w:t>
                            </w:r>
                          </w:p>
                          <w:p w:rsidR="00412ACA" w:rsidRDefault="00412ACA" w:rsidP="00412AC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924A48" id="Cuadro de texto 2" o:spid="_x0000_s1029" type="#_x0000_t202" style="position:absolute;margin-left:-.05pt;margin-top:15pt;width:168pt;height:60.7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" fillcolor="white [3201]" strokecolor="white [3212]" strokeweight=".5pt">
                <v:textbox>
                  <w:txbxContent>
                    <w:p w:rsidR="00412ACA" w:rsidRPr="00EF2FC0" w:rsidRDefault="00412ACA" w:rsidP="00412ACA">
                      <w:pPr>
                        <w:spacing w:after="0"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412ACA" w:rsidRPr="00EF2FC0" w:rsidRDefault="00412ACA" w:rsidP="00412ACA">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412ACA" w:rsidRDefault="00412ACA" w:rsidP="00412ACA">
                      <w:pPr>
                        <w:spacing w:line="240" w:lineRule="auto"/>
                        <w:jc w:val="center"/>
                        <w:rPr>
                          <w:rFonts w:ascii="Palatino Linotype" w:hAnsi="Palatino Linotype"/>
                          <w:b/>
                          <w:sz w:val="24"/>
                          <w:szCs w:val="24"/>
                        </w:rPr>
                      </w:pPr>
                      <w:r>
                        <w:rPr>
                          <w:rFonts w:ascii="Palatino Linotype" w:hAnsi="Palatino Linotype"/>
                          <w:b/>
                          <w:sz w:val="24"/>
                          <w:szCs w:val="24"/>
                        </w:rPr>
                        <w:t>(Rúbrica)</w:t>
                      </w:r>
                    </w:p>
                    <w:p w:rsidR="00412ACA" w:rsidRDefault="00412ACA" w:rsidP="00412ACA">
                      <w:pPr>
                        <w:jc w:val="center"/>
                      </w:pPr>
                    </w:p>
                  </w:txbxContent>
                </v:textbox>
                <w10:wrap anchorx="margin"/>
              </v:shape>
            </w:pict>
          </mc:Fallback>
        </mc:AlternateContent>
      </w:r>
      <w:r w:rsidRPr="000B24C5">
        <w:rPr>
          <w:rFonts w:ascii="Palatino Linotype" w:hAnsi="Palatino Linotype"/>
          <w:noProof/>
          <w:lang w:eastAsia="es-MX"/>
        </w:rPr>
        <mc:AlternateContent>
          <mc:Choice Requires="wps">
            <w:drawing>
              <wp:anchor distT="0" distB="0" distL="114300" distR="114300" simplePos="0" relativeHeight="251668480" behindDoc="0" locked="0" layoutInCell="1" allowOverlap="1" wp14:anchorId="35B27FC7" wp14:editId="1BDCCB50">
                <wp:simplePos x="0" y="0"/>
                <wp:positionH relativeFrom="margin">
                  <wp:posOffset>3524609</wp:posOffset>
                </wp:positionH>
                <wp:positionV relativeFrom="paragraph">
                  <wp:posOffset>100551</wp:posOffset>
                </wp:positionV>
                <wp:extent cx="2133600" cy="770890"/>
                <wp:effectExtent l="0" t="0" r="19050" b="10160"/>
                <wp:wrapNone/>
                <wp:docPr id="1" name="Cuadro de texto 1"/>
                <wp:cNvGraphicFramePr/>
                <a:graphic xmlns:a="http://schemas.openxmlformats.org/drawingml/2006/main">
                  <a:graphicData uri="http://schemas.microsoft.com/office/word/2010/wordprocessingShape">
                    <wps:wsp>
                      <wps:cNvSpPr txBox="1"/>
                      <wps:spPr>
                        <a:xfrm>
                          <a:off x="0" y="0"/>
                          <a:ext cx="2133600" cy="77089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412ACA" w:rsidRPr="00EF2FC0" w:rsidRDefault="00412ACA" w:rsidP="00412ACA">
                            <w:pPr>
                              <w:spacing w:after="0" w:line="240" w:lineRule="auto"/>
                              <w:jc w:val="center"/>
                              <w:rPr>
                                <w:rFonts w:ascii="Palatino Linotype" w:hAnsi="Palatino Linotype"/>
                                <w:sz w:val="24"/>
                                <w:szCs w:val="24"/>
                              </w:rPr>
                            </w:pPr>
                            <w:r>
                              <w:rPr>
                                <w:rFonts w:ascii="Palatino Linotype" w:hAnsi="Palatino Linotype"/>
                                <w:b/>
                                <w:sz w:val="24"/>
                                <w:szCs w:val="24"/>
                              </w:rPr>
                              <w:t>Luis Gustavo Parra Noriega</w:t>
                            </w:r>
                          </w:p>
                          <w:p w:rsidR="00412ACA" w:rsidRPr="00EF2FC0" w:rsidRDefault="00412ACA" w:rsidP="00412ACA">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412ACA" w:rsidRDefault="00412ACA" w:rsidP="00412ACA">
                            <w:pPr>
                              <w:spacing w:line="240" w:lineRule="auto"/>
                              <w:jc w:val="center"/>
                              <w:rPr>
                                <w:rFonts w:ascii="Palatino Linotype" w:hAnsi="Palatino Linotype"/>
                                <w:b/>
                                <w:sz w:val="24"/>
                                <w:szCs w:val="24"/>
                              </w:rPr>
                            </w:pPr>
                            <w:r>
                              <w:rPr>
                                <w:rFonts w:ascii="Palatino Linotype" w:hAnsi="Palatino Linotype"/>
                                <w:b/>
                                <w:sz w:val="24"/>
                                <w:szCs w:val="24"/>
                              </w:rPr>
                              <w:t>(Rúbrica)</w:t>
                            </w:r>
                          </w:p>
                          <w:p w:rsidR="00412ACA" w:rsidRDefault="00412ACA" w:rsidP="00412AC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B27FC7" id="Cuadro de texto 1" o:spid="_x0000_s1030" type="#_x0000_t202" style="position:absolute;margin-left:277.55pt;margin-top:7.9pt;width:168pt;height:60.7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" fillcolor="white [3201]" strokecolor="white [3212]" strokeweight=".5pt">
                <v:textbox>
                  <w:txbxContent>
                    <w:p w:rsidR="00412ACA" w:rsidRPr="00EF2FC0" w:rsidRDefault="00412ACA" w:rsidP="00412ACA">
                      <w:pPr>
                        <w:spacing w:after="0" w:line="240" w:lineRule="auto"/>
                        <w:jc w:val="center"/>
                        <w:rPr>
                          <w:rFonts w:ascii="Palatino Linotype" w:hAnsi="Palatino Linotype"/>
                          <w:sz w:val="24"/>
                          <w:szCs w:val="24"/>
                        </w:rPr>
                      </w:pPr>
                      <w:r>
                        <w:rPr>
                          <w:rFonts w:ascii="Palatino Linotype" w:hAnsi="Palatino Linotype"/>
                          <w:b/>
                          <w:sz w:val="24"/>
                          <w:szCs w:val="24"/>
                        </w:rPr>
                        <w:t>Luis Gustavo Parra Noriega</w:t>
                      </w:r>
                    </w:p>
                    <w:p w:rsidR="00412ACA" w:rsidRPr="00EF2FC0" w:rsidRDefault="00412ACA" w:rsidP="00412ACA">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412ACA" w:rsidRDefault="00412ACA" w:rsidP="00412ACA">
                      <w:pPr>
                        <w:spacing w:line="240" w:lineRule="auto"/>
                        <w:jc w:val="center"/>
                        <w:rPr>
                          <w:rFonts w:ascii="Palatino Linotype" w:hAnsi="Palatino Linotype"/>
                          <w:b/>
                          <w:sz w:val="24"/>
                          <w:szCs w:val="24"/>
                        </w:rPr>
                      </w:pPr>
                      <w:r>
                        <w:rPr>
                          <w:rFonts w:ascii="Palatino Linotype" w:hAnsi="Palatino Linotype"/>
                          <w:b/>
                          <w:sz w:val="24"/>
                          <w:szCs w:val="24"/>
                        </w:rPr>
                        <w:t>(Rúbrica)</w:t>
                      </w:r>
                    </w:p>
                    <w:p w:rsidR="00412ACA" w:rsidRDefault="00412ACA" w:rsidP="00412ACA">
                      <w:pPr>
                        <w:jc w:val="center"/>
                      </w:pPr>
                    </w:p>
                  </w:txbxContent>
                </v:textbox>
                <w10:wrap anchorx="margin"/>
              </v:shape>
            </w:pict>
          </mc:Fallback>
        </mc:AlternateContent>
      </w:r>
    </w:p>
    <w:p w:rsidR="00412ACA" w:rsidRPr="000B24C5" w:rsidRDefault="00412ACA" w:rsidP="00412ACA">
      <w:pPr>
        <w:spacing w:after="0" w:line="360" w:lineRule="auto"/>
        <w:rPr>
          <w:rFonts w:ascii="Palatino Linotype" w:hAnsi="Palatino Linotype" w:cs="Arial"/>
          <w:szCs w:val="20"/>
        </w:rPr>
      </w:pPr>
    </w:p>
    <w:p w:rsidR="00412ACA" w:rsidRPr="000B24C5" w:rsidRDefault="00412ACA" w:rsidP="00412ACA">
      <w:pPr>
        <w:spacing w:after="0" w:line="360" w:lineRule="auto"/>
        <w:rPr>
          <w:rFonts w:ascii="Palatino Linotype" w:hAnsi="Palatino Linotype" w:cs="Arial"/>
          <w:sz w:val="20"/>
          <w:szCs w:val="20"/>
        </w:rPr>
      </w:pPr>
    </w:p>
    <w:p w:rsidR="00412ACA" w:rsidRPr="000B24C5" w:rsidRDefault="00412ACA" w:rsidP="00412ACA">
      <w:pPr>
        <w:spacing w:after="0" w:line="360" w:lineRule="auto"/>
        <w:rPr>
          <w:rFonts w:ascii="Palatino Linotype" w:hAnsi="Palatino Linotype" w:cs="Arial"/>
          <w:sz w:val="14"/>
          <w:szCs w:val="20"/>
        </w:rPr>
      </w:pPr>
    </w:p>
    <w:p w:rsidR="00412ACA" w:rsidRPr="000B24C5" w:rsidRDefault="00412ACA" w:rsidP="00412ACA">
      <w:pPr>
        <w:spacing w:after="0" w:line="360" w:lineRule="auto"/>
        <w:rPr>
          <w:rFonts w:ascii="Palatino Linotype" w:hAnsi="Palatino Linotype" w:cs="Arial"/>
          <w:sz w:val="12"/>
          <w:szCs w:val="20"/>
        </w:rPr>
      </w:pPr>
    </w:p>
    <w:p w:rsidR="00412ACA" w:rsidRPr="000B24C5" w:rsidRDefault="00412ACA" w:rsidP="00412ACA">
      <w:pPr>
        <w:spacing w:after="0" w:line="360" w:lineRule="auto"/>
        <w:rPr>
          <w:rFonts w:ascii="Palatino Linotype" w:hAnsi="Palatino Linotype" w:cs="Arial"/>
          <w:sz w:val="16"/>
          <w:szCs w:val="20"/>
        </w:rPr>
      </w:pPr>
    </w:p>
    <w:p w:rsidR="00412ACA" w:rsidRPr="000B24C5" w:rsidRDefault="00412ACA" w:rsidP="00412ACA">
      <w:pPr>
        <w:spacing w:after="0" w:line="360" w:lineRule="auto"/>
        <w:rPr>
          <w:rFonts w:ascii="Palatino Linotype" w:hAnsi="Palatino Linotype" w:cs="Arial"/>
          <w:sz w:val="12"/>
          <w:szCs w:val="20"/>
        </w:rPr>
      </w:pPr>
    </w:p>
    <w:p w:rsidR="00412ACA" w:rsidRPr="000B24C5" w:rsidRDefault="00412ACA" w:rsidP="00412ACA">
      <w:pPr>
        <w:spacing w:after="0" w:line="360" w:lineRule="auto"/>
        <w:rPr>
          <w:rFonts w:ascii="Palatino Linotype" w:hAnsi="Palatino Linotype" w:cs="Arial"/>
          <w:sz w:val="12"/>
          <w:szCs w:val="20"/>
        </w:rPr>
      </w:pPr>
    </w:p>
    <w:p w:rsidR="00412ACA" w:rsidRPr="000B24C5" w:rsidRDefault="00412ACA" w:rsidP="00412ACA">
      <w:pPr>
        <w:spacing w:after="0" w:line="360" w:lineRule="auto"/>
        <w:rPr>
          <w:rFonts w:ascii="Palatino Linotype" w:hAnsi="Palatino Linotype" w:cs="Arial"/>
          <w:sz w:val="12"/>
          <w:szCs w:val="20"/>
        </w:rPr>
      </w:pPr>
    </w:p>
    <w:p w:rsidR="00412ACA" w:rsidRPr="000B24C5" w:rsidRDefault="00412ACA" w:rsidP="00412ACA">
      <w:pPr>
        <w:spacing w:after="0" w:line="360" w:lineRule="auto"/>
        <w:rPr>
          <w:rFonts w:ascii="Palatino Linotype" w:hAnsi="Palatino Linotype" w:cs="Arial"/>
          <w:sz w:val="18"/>
          <w:szCs w:val="18"/>
        </w:rPr>
      </w:pPr>
      <w:r w:rsidRPr="000B24C5">
        <w:rPr>
          <w:rFonts w:ascii="Palatino Linotype" w:hAnsi="Palatino Linotype"/>
          <w:noProof/>
          <w:lang w:eastAsia="es-MX"/>
        </w:rPr>
        <mc:AlternateContent>
          <mc:Choice Requires="wps">
            <w:drawing>
              <wp:anchor distT="0" distB="0" distL="114300" distR="114300" simplePos="0" relativeHeight="251662336" behindDoc="0" locked="0" layoutInCell="1" allowOverlap="1" wp14:anchorId="007083A0" wp14:editId="77763024">
                <wp:simplePos x="0" y="0"/>
                <wp:positionH relativeFrom="page">
                  <wp:posOffset>2210463</wp:posOffset>
                </wp:positionH>
                <wp:positionV relativeFrom="paragraph">
                  <wp:posOffset>61126</wp:posOffset>
                </wp:positionV>
                <wp:extent cx="3152775" cy="707666"/>
                <wp:effectExtent l="0" t="0" r="28575" b="16510"/>
                <wp:wrapNone/>
                <wp:docPr id="24" name="Cuadro de texto 24"/>
                <wp:cNvGraphicFramePr/>
                <a:graphic xmlns:a="http://schemas.openxmlformats.org/drawingml/2006/main">
                  <a:graphicData uri="http://schemas.microsoft.com/office/word/2010/wordprocessingShape">
                    <wps:wsp>
                      <wps:cNvSpPr txBox="1"/>
                      <wps:spPr>
                        <a:xfrm>
                          <a:off x="0" y="0"/>
                          <a:ext cx="3152775" cy="70766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412ACA" w:rsidRPr="007F6133" w:rsidRDefault="00412ACA" w:rsidP="00412ACA">
                            <w:pPr>
                              <w:spacing w:after="0" w:line="240" w:lineRule="auto"/>
                              <w:jc w:val="center"/>
                              <w:rPr>
                                <w:rFonts w:ascii="Palatino Linotype" w:hAnsi="Palatino Linotype"/>
                                <w:b/>
                                <w:sz w:val="24"/>
                                <w:szCs w:val="24"/>
                              </w:rPr>
                            </w:pPr>
                            <w:r>
                              <w:rPr>
                                <w:rFonts w:ascii="Palatino Linotype" w:hAnsi="Palatino Linotype"/>
                                <w:b/>
                                <w:sz w:val="24"/>
                                <w:szCs w:val="24"/>
                              </w:rPr>
                              <w:t>Alexis Tapia Ramírez</w:t>
                            </w:r>
                          </w:p>
                          <w:p w:rsidR="00412ACA" w:rsidRDefault="00412ACA" w:rsidP="00412ACA">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412ACA" w:rsidRDefault="00412ACA" w:rsidP="00412ACA">
                            <w:pPr>
                              <w:spacing w:line="240" w:lineRule="auto"/>
                              <w:jc w:val="center"/>
                              <w:rPr>
                                <w:rFonts w:ascii="Palatino Linotype" w:hAnsi="Palatino Linotype"/>
                                <w:b/>
                                <w:sz w:val="24"/>
                                <w:szCs w:val="24"/>
                              </w:rPr>
                            </w:pPr>
                            <w:r>
                              <w:rPr>
                                <w:rFonts w:ascii="Palatino Linotype" w:hAnsi="Palatino Linotype"/>
                                <w:b/>
                                <w:sz w:val="24"/>
                                <w:szCs w:val="24"/>
                              </w:rPr>
                              <w:t>(Rúbrica)</w:t>
                            </w:r>
                          </w:p>
                          <w:p w:rsidR="00412ACA" w:rsidRDefault="00412ACA" w:rsidP="00412ACA">
                            <w:pPr>
                              <w:spacing w:line="240" w:lineRule="auto"/>
                              <w:jc w:val="center"/>
                              <w:rPr>
                                <w:rFonts w:ascii="Palatino Linotype" w:hAnsi="Palatino Linotype"/>
                                <w:b/>
                                <w:sz w:val="24"/>
                                <w:szCs w:val="24"/>
                              </w:rPr>
                            </w:pPr>
                          </w:p>
                          <w:p w:rsidR="00412ACA" w:rsidRDefault="00412ACA" w:rsidP="00412ACA">
                            <w:pPr>
                              <w:jc w:val="center"/>
                              <w:rPr>
                                <w:rFonts w:ascii="Palatino Linotype" w:hAnsi="Palatino Linotype"/>
                                <w:sz w:val="24"/>
                                <w:szCs w:val="24"/>
                              </w:rPr>
                            </w:pPr>
                          </w:p>
                          <w:p w:rsidR="00412ACA" w:rsidRPr="00EF2FC0" w:rsidRDefault="00412ACA" w:rsidP="00412ACA">
                            <w:pPr>
                              <w:jc w:val="center"/>
                              <w:rPr>
                                <w:rFonts w:ascii="Palatino Linotype" w:hAnsi="Palatino Linotype"/>
                                <w:sz w:val="24"/>
                                <w:szCs w:val="24"/>
                              </w:rPr>
                            </w:pPr>
                          </w:p>
                          <w:p w:rsidR="00412ACA" w:rsidRDefault="00412ACA" w:rsidP="00412AC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7083A0" id="Cuadro de texto 24" o:spid="_x0000_s1031" type="#_x0000_t202" style="position:absolute;margin-left:174.05pt;margin-top:4.8pt;width:248.25pt;height:55.7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" fillcolor="white [3201]" strokecolor="white [3212]" strokeweight=".5pt">
                <v:textbox>
                  <w:txbxContent>
                    <w:p w:rsidR="00412ACA" w:rsidRPr="007F6133" w:rsidRDefault="00412ACA" w:rsidP="00412ACA">
                      <w:pPr>
                        <w:spacing w:after="0" w:line="240" w:lineRule="auto"/>
                        <w:jc w:val="center"/>
                        <w:rPr>
                          <w:rFonts w:ascii="Palatino Linotype" w:hAnsi="Palatino Linotype"/>
                          <w:b/>
                          <w:sz w:val="24"/>
                          <w:szCs w:val="24"/>
                        </w:rPr>
                      </w:pPr>
                      <w:r>
                        <w:rPr>
                          <w:rFonts w:ascii="Palatino Linotype" w:hAnsi="Palatino Linotype"/>
                          <w:b/>
                          <w:sz w:val="24"/>
                          <w:szCs w:val="24"/>
                        </w:rPr>
                        <w:t>Alexis Tapia Ramírez</w:t>
                      </w:r>
                    </w:p>
                    <w:p w:rsidR="00412ACA" w:rsidRDefault="00412ACA" w:rsidP="00412ACA">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412ACA" w:rsidRDefault="00412ACA" w:rsidP="00412ACA">
                      <w:pPr>
                        <w:spacing w:line="240" w:lineRule="auto"/>
                        <w:jc w:val="center"/>
                        <w:rPr>
                          <w:rFonts w:ascii="Palatino Linotype" w:hAnsi="Palatino Linotype"/>
                          <w:b/>
                          <w:sz w:val="24"/>
                          <w:szCs w:val="24"/>
                        </w:rPr>
                      </w:pPr>
                      <w:r>
                        <w:rPr>
                          <w:rFonts w:ascii="Palatino Linotype" w:hAnsi="Palatino Linotype"/>
                          <w:b/>
                          <w:sz w:val="24"/>
                          <w:szCs w:val="24"/>
                        </w:rPr>
                        <w:t>(Rúbrica)</w:t>
                      </w:r>
                    </w:p>
                    <w:p w:rsidR="00412ACA" w:rsidRDefault="00412ACA" w:rsidP="00412ACA">
                      <w:pPr>
                        <w:spacing w:line="240" w:lineRule="auto"/>
                        <w:jc w:val="center"/>
                        <w:rPr>
                          <w:rFonts w:ascii="Palatino Linotype" w:hAnsi="Palatino Linotype"/>
                          <w:b/>
                          <w:sz w:val="24"/>
                          <w:szCs w:val="24"/>
                        </w:rPr>
                      </w:pPr>
                    </w:p>
                    <w:p w:rsidR="00412ACA" w:rsidRDefault="00412ACA" w:rsidP="00412ACA">
                      <w:pPr>
                        <w:jc w:val="center"/>
                        <w:rPr>
                          <w:rFonts w:ascii="Palatino Linotype" w:hAnsi="Palatino Linotype"/>
                          <w:sz w:val="24"/>
                          <w:szCs w:val="24"/>
                        </w:rPr>
                      </w:pPr>
                    </w:p>
                    <w:p w:rsidR="00412ACA" w:rsidRPr="00EF2FC0" w:rsidRDefault="00412ACA" w:rsidP="00412ACA">
                      <w:pPr>
                        <w:jc w:val="center"/>
                        <w:rPr>
                          <w:rFonts w:ascii="Palatino Linotype" w:hAnsi="Palatino Linotype"/>
                          <w:sz w:val="24"/>
                          <w:szCs w:val="24"/>
                        </w:rPr>
                      </w:pPr>
                    </w:p>
                    <w:p w:rsidR="00412ACA" w:rsidRDefault="00412ACA" w:rsidP="00412ACA"/>
                  </w:txbxContent>
                </v:textbox>
                <w10:wrap anchorx="page"/>
              </v:shape>
            </w:pict>
          </mc:Fallback>
        </mc:AlternateContent>
      </w:r>
    </w:p>
    <w:p w:rsidR="00412ACA" w:rsidRPr="000B24C5" w:rsidRDefault="00412ACA" w:rsidP="00412ACA">
      <w:pPr>
        <w:spacing w:after="0" w:line="360" w:lineRule="auto"/>
        <w:jc w:val="both"/>
        <w:rPr>
          <w:rFonts w:ascii="Palatino Linotype" w:hAnsi="Palatino Linotype" w:cs="Arial"/>
          <w:sz w:val="16"/>
          <w:szCs w:val="16"/>
        </w:rPr>
      </w:pPr>
    </w:p>
    <w:p w:rsidR="00412ACA" w:rsidRPr="000B24C5" w:rsidRDefault="00412ACA" w:rsidP="00412ACA">
      <w:pPr>
        <w:spacing w:after="0" w:line="360" w:lineRule="auto"/>
        <w:jc w:val="both"/>
        <w:rPr>
          <w:rFonts w:ascii="Palatino Linotype" w:hAnsi="Palatino Linotype" w:cs="Arial"/>
          <w:sz w:val="2"/>
          <w:szCs w:val="16"/>
        </w:rPr>
      </w:pPr>
    </w:p>
    <w:p w:rsidR="00412ACA" w:rsidRPr="000B24C5" w:rsidRDefault="00412ACA" w:rsidP="00412ACA">
      <w:pPr>
        <w:spacing w:after="0" w:line="360" w:lineRule="auto"/>
        <w:jc w:val="both"/>
        <w:rPr>
          <w:rFonts w:ascii="Palatino Linotype" w:hAnsi="Palatino Linotype" w:cs="Arial"/>
          <w:sz w:val="2"/>
          <w:szCs w:val="16"/>
        </w:rPr>
      </w:pPr>
    </w:p>
    <w:p w:rsidR="00412ACA" w:rsidRPr="000B24C5" w:rsidRDefault="00412ACA" w:rsidP="00412ACA">
      <w:pPr>
        <w:spacing w:after="0" w:line="360" w:lineRule="auto"/>
        <w:jc w:val="both"/>
        <w:rPr>
          <w:rFonts w:ascii="Palatino Linotype" w:hAnsi="Palatino Linotype" w:cs="Arial"/>
          <w:sz w:val="16"/>
          <w:szCs w:val="16"/>
        </w:rPr>
      </w:pPr>
    </w:p>
    <w:p w:rsidR="00412ACA" w:rsidRPr="000B24C5" w:rsidRDefault="00412ACA" w:rsidP="00412ACA">
      <w:pPr>
        <w:spacing w:after="0" w:line="240" w:lineRule="auto"/>
        <w:jc w:val="both"/>
        <w:rPr>
          <w:rFonts w:ascii="Palatino Linotype" w:hAnsi="Palatino Linotype" w:cs="Arial"/>
          <w:sz w:val="18"/>
          <w:szCs w:val="16"/>
        </w:rPr>
      </w:pPr>
    </w:p>
    <w:p w:rsidR="00412ACA" w:rsidRPr="000B24C5" w:rsidRDefault="00412ACA" w:rsidP="00412ACA">
      <w:pPr>
        <w:spacing w:after="0" w:line="240" w:lineRule="auto"/>
        <w:jc w:val="both"/>
        <w:rPr>
          <w:rFonts w:ascii="Palatino Linotype" w:hAnsi="Palatino Linotype" w:cs="Arial"/>
          <w:sz w:val="16"/>
          <w:szCs w:val="16"/>
        </w:rPr>
      </w:pPr>
      <w:r w:rsidRPr="000B24C5">
        <w:rPr>
          <w:rFonts w:ascii="Palatino Linotype" w:hAnsi="Palatino Linotype" w:cs="Arial"/>
          <w:sz w:val="16"/>
          <w:szCs w:val="16"/>
        </w:rPr>
        <w:t xml:space="preserve">Esta hoja corresponde a la resolución de fecha </w:t>
      </w:r>
      <w:r w:rsidR="00C827B9" w:rsidRPr="000B24C5">
        <w:rPr>
          <w:rFonts w:ascii="Palatino Linotype" w:hAnsi="Palatino Linotype" w:cs="Arial"/>
          <w:sz w:val="16"/>
          <w:szCs w:val="16"/>
        </w:rPr>
        <w:t>nueve</w:t>
      </w:r>
      <w:r w:rsidRPr="000B24C5">
        <w:rPr>
          <w:rFonts w:ascii="Palatino Linotype" w:hAnsi="Palatino Linotype" w:cs="Arial"/>
          <w:sz w:val="16"/>
          <w:szCs w:val="16"/>
        </w:rPr>
        <w:t xml:space="preserve"> de </w:t>
      </w:r>
      <w:r w:rsidR="00C827B9" w:rsidRPr="000B24C5">
        <w:rPr>
          <w:rFonts w:ascii="Palatino Linotype" w:hAnsi="Palatino Linotype" w:cs="Arial"/>
          <w:sz w:val="16"/>
          <w:szCs w:val="16"/>
        </w:rPr>
        <w:t>mayo</w:t>
      </w:r>
      <w:r w:rsidRPr="000B24C5">
        <w:rPr>
          <w:rFonts w:ascii="Palatino Linotype" w:hAnsi="Palatino Linotype" w:cs="Arial"/>
          <w:sz w:val="16"/>
          <w:szCs w:val="16"/>
        </w:rPr>
        <w:t xml:space="preserve"> de dos mil diecinueve, emitida en el Recurso de Revisión </w:t>
      </w:r>
      <w:r w:rsidRPr="000B24C5">
        <w:rPr>
          <w:rFonts w:ascii="Palatino Linotype" w:hAnsi="Palatino Linotype" w:cs="Arial"/>
          <w:b/>
          <w:bCs/>
          <w:sz w:val="16"/>
          <w:szCs w:val="16"/>
          <w:lang w:eastAsia="es-MX"/>
        </w:rPr>
        <w:t>01155/INFOEM/IP/RR/2019</w:t>
      </w:r>
      <w:r w:rsidRPr="000B24C5">
        <w:rPr>
          <w:rFonts w:ascii="Palatino Linotype" w:hAnsi="Palatino Linotype" w:cs="Arial"/>
          <w:sz w:val="16"/>
          <w:szCs w:val="16"/>
        </w:rPr>
        <w:t>.</w:t>
      </w:r>
    </w:p>
    <w:p w:rsidR="00412ACA" w:rsidRPr="00755A9B" w:rsidRDefault="00412ACA" w:rsidP="00412ACA">
      <w:pPr>
        <w:spacing w:after="0" w:line="240" w:lineRule="auto"/>
        <w:rPr>
          <w:sz w:val="20"/>
        </w:rPr>
      </w:pPr>
      <w:r w:rsidRPr="000B24C5">
        <w:rPr>
          <w:rFonts w:ascii="Palatino Linotype" w:hAnsi="Palatino Linotype"/>
          <w:sz w:val="14"/>
          <w:szCs w:val="16"/>
        </w:rPr>
        <w:t>ZMS/OSAM/</w:t>
      </w:r>
      <w:proofErr w:type="spellStart"/>
      <w:r w:rsidRPr="000B24C5">
        <w:rPr>
          <w:rFonts w:ascii="Palatino Linotype" w:hAnsi="Palatino Linotype"/>
          <w:sz w:val="14"/>
          <w:szCs w:val="16"/>
        </w:rPr>
        <w:t>jasm</w:t>
      </w:r>
      <w:proofErr w:type="spellEnd"/>
    </w:p>
    <w:sectPr w:rsidR="00412ACA" w:rsidRPr="00755A9B" w:rsidSect="00564DB2">
      <w:headerReference w:type="default" r:id="rId15"/>
      <w:footerReference w:type="default" r:id="rId16"/>
      <w:headerReference w:type="first" r:id="rId17"/>
      <w:footerReference w:type="first" r:id="rId18"/>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6973" w:rsidRDefault="00796973" w:rsidP="00412ACA">
      <w:pPr>
        <w:spacing w:after="0" w:line="240" w:lineRule="auto"/>
      </w:pPr>
      <w:r>
        <w:separator/>
      </w:r>
    </w:p>
  </w:endnote>
  <w:endnote w:type="continuationSeparator" w:id="0">
    <w:p w:rsidR="00796973" w:rsidRDefault="00796973" w:rsidP="00412A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0E2F" w:rsidRPr="000B69FA" w:rsidRDefault="00CE3E12" w:rsidP="00564DB2">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CB7AF5">
      <w:rPr>
        <w:rFonts w:ascii="Palatino Linotype" w:hAnsi="Palatino Linotype"/>
        <w:bCs/>
        <w:noProof/>
        <w:sz w:val="20"/>
      </w:rPr>
      <w:t>12</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CB7AF5">
      <w:rPr>
        <w:rFonts w:ascii="Palatino Linotype" w:hAnsi="Palatino Linotype"/>
        <w:bCs/>
        <w:noProof/>
        <w:sz w:val="20"/>
      </w:rPr>
      <w:t>30</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0E2F" w:rsidRPr="008171C2" w:rsidRDefault="00CE3E12" w:rsidP="00564DB2">
    <w:pPr>
      <w:pStyle w:val="Piedepgina"/>
      <w:jc w:val="right"/>
      <w:rPr>
        <w:rFonts w:ascii="Palatino Linotype" w:hAnsi="Palatino Linotype"/>
        <w:b/>
        <w:sz w:val="20"/>
      </w:rPr>
    </w:pPr>
    <w:r w:rsidRPr="008171C2">
      <w:rPr>
        <w:rFonts w:ascii="Palatino Linotype" w:hAnsi="Palatino Linotype"/>
        <w:b/>
        <w:sz w:val="20"/>
      </w:rPr>
      <w:t xml:space="preserve">Página </w:t>
    </w:r>
    <w:r w:rsidRPr="008171C2">
      <w:rPr>
        <w:rFonts w:ascii="Palatino Linotype" w:hAnsi="Palatino Linotype"/>
        <w:b/>
        <w:bCs/>
        <w:sz w:val="20"/>
      </w:rPr>
      <w:fldChar w:fldCharType="begin"/>
    </w:r>
    <w:r w:rsidRPr="008171C2">
      <w:rPr>
        <w:rFonts w:ascii="Palatino Linotype" w:hAnsi="Palatino Linotype"/>
        <w:b/>
        <w:bCs/>
        <w:sz w:val="20"/>
      </w:rPr>
      <w:instrText>PAGE  \* Arabic  \* MERGEFORMAT</w:instrText>
    </w:r>
    <w:r w:rsidRPr="008171C2">
      <w:rPr>
        <w:rFonts w:ascii="Palatino Linotype" w:hAnsi="Palatino Linotype"/>
        <w:b/>
        <w:bCs/>
        <w:sz w:val="20"/>
      </w:rPr>
      <w:fldChar w:fldCharType="separate"/>
    </w:r>
    <w:r w:rsidR="00CB7AF5">
      <w:rPr>
        <w:rFonts w:ascii="Palatino Linotype" w:hAnsi="Palatino Linotype"/>
        <w:b/>
        <w:bCs/>
        <w:noProof/>
        <w:sz w:val="20"/>
      </w:rPr>
      <w:t>1</w:t>
    </w:r>
    <w:r w:rsidRPr="008171C2">
      <w:rPr>
        <w:rFonts w:ascii="Palatino Linotype" w:hAnsi="Palatino Linotype"/>
        <w:b/>
        <w:bCs/>
        <w:sz w:val="20"/>
      </w:rPr>
      <w:fldChar w:fldCharType="end"/>
    </w:r>
    <w:r w:rsidRPr="008171C2">
      <w:rPr>
        <w:rFonts w:ascii="Palatino Linotype" w:hAnsi="Palatino Linotype"/>
        <w:b/>
        <w:sz w:val="20"/>
      </w:rPr>
      <w:t xml:space="preserve"> de </w:t>
    </w:r>
    <w:r w:rsidRPr="008171C2">
      <w:rPr>
        <w:rFonts w:ascii="Palatino Linotype" w:hAnsi="Palatino Linotype"/>
        <w:b/>
        <w:bCs/>
        <w:sz w:val="20"/>
      </w:rPr>
      <w:fldChar w:fldCharType="begin"/>
    </w:r>
    <w:r w:rsidRPr="008171C2">
      <w:rPr>
        <w:rFonts w:ascii="Palatino Linotype" w:hAnsi="Palatino Linotype"/>
        <w:b/>
        <w:bCs/>
        <w:sz w:val="20"/>
      </w:rPr>
      <w:instrText>NUMPAGES  \* Arabic  \* MERGEFORMAT</w:instrText>
    </w:r>
    <w:r w:rsidRPr="008171C2">
      <w:rPr>
        <w:rFonts w:ascii="Palatino Linotype" w:hAnsi="Palatino Linotype"/>
        <w:b/>
        <w:bCs/>
        <w:sz w:val="20"/>
      </w:rPr>
      <w:fldChar w:fldCharType="separate"/>
    </w:r>
    <w:r w:rsidR="00CB7AF5">
      <w:rPr>
        <w:rFonts w:ascii="Palatino Linotype" w:hAnsi="Palatino Linotype"/>
        <w:b/>
        <w:bCs/>
        <w:noProof/>
        <w:sz w:val="20"/>
      </w:rPr>
      <w:t>30</w:t>
    </w:r>
    <w:r w:rsidRPr="008171C2">
      <w:rPr>
        <w:rFonts w:ascii="Palatino Linotype" w:hAnsi="Palatino Linotype"/>
        <w:b/>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6973" w:rsidRDefault="00796973" w:rsidP="00412ACA">
      <w:pPr>
        <w:spacing w:after="0" w:line="240" w:lineRule="auto"/>
      </w:pPr>
      <w:r>
        <w:separator/>
      </w:r>
    </w:p>
  </w:footnote>
  <w:footnote w:type="continuationSeparator" w:id="0">
    <w:p w:rsidR="00796973" w:rsidRDefault="00796973" w:rsidP="00412ACA">
      <w:pPr>
        <w:spacing w:after="0" w:line="240" w:lineRule="auto"/>
      </w:pPr>
      <w:r>
        <w:continuationSeparator/>
      </w:r>
    </w:p>
  </w:footnote>
  <w:footnote w:id="1">
    <w:p w:rsidR="00412ACA" w:rsidRPr="00FB4CD8" w:rsidRDefault="00412ACA" w:rsidP="00412ACA">
      <w:pPr>
        <w:spacing w:after="0" w:line="240" w:lineRule="auto"/>
        <w:jc w:val="both"/>
        <w:rPr>
          <w:rFonts w:ascii="Palatino Linotype" w:hAnsi="Palatino Linotype"/>
          <w:b/>
          <w:bCs/>
          <w:i/>
          <w:sz w:val="20"/>
          <w:szCs w:val="20"/>
          <w:lang w:eastAsia="es-MX"/>
        </w:rPr>
      </w:pPr>
      <w:r>
        <w:rPr>
          <w:rStyle w:val="Refdenotaalpie"/>
        </w:rPr>
        <w:footnoteRef/>
      </w:r>
      <w:r>
        <w:t xml:space="preserve"> </w:t>
      </w:r>
      <w:r w:rsidRPr="00FB4CD8">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p>
    <w:p w:rsidR="00412ACA" w:rsidRPr="00FB4CD8" w:rsidRDefault="00412ACA" w:rsidP="00412ACA">
      <w:pPr>
        <w:spacing w:after="0" w:line="240" w:lineRule="auto"/>
        <w:jc w:val="both"/>
        <w:rPr>
          <w:rFonts w:ascii="Palatino Linotype" w:hAnsi="Palatino Linotype"/>
          <w:i/>
          <w:sz w:val="20"/>
          <w:szCs w:val="20"/>
        </w:rPr>
      </w:pPr>
      <w:r w:rsidRPr="00FB4CD8">
        <w:rPr>
          <w:rFonts w:ascii="Palatino Linotype" w:hAnsi="Palatino Linotype"/>
          <w:i/>
          <w:sz w:val="20"/>
          <w:szCs w:val="20"/>
        </w:rPr>
        <w:t xml:space="preserve">Del examen de compatibilidad de los artículos </w:t>
      </w:r>
      <w:hyperlink r:id="rId1" w:history="1">
        <w:r w:rsidRPr="00FB4CD8">
          <w:rPr>
            <w:rStyle w:val="Hipervnculo"/>
            <w:rFonts w:ascii="Palatino Linotype" w:hAnsi="Palatino Linotype"/>
            <w:i/>
            <w:sz w:val="20"/>
            <w:szCs w:val="20"/>
          </w:rPr>
          <w:t>73 y 74 de la Ley de Amparo</w:t>
        </w:r>
      </w:hyperlink>
      <w:r w:rsidRPr="00FB4CD8">
        <w:rPr>
          <w:rStyle w:val="apple-converted-space"/>
          <w:rFonts w:ascii="Palatino Linotype" w:hAnsi="Palatino Linotype"/>
          <w:i/>
        </w:rPr>
        <w:t xml:space="preserve"> </w:t>
      </w:r>
      <w:r w:rsidRPr="00FB4CD8">
        <w:rPr>
          <w:rFonts w:ascii="Palatino Linotype" w:hAnsi="Palatino Linotype"/>
          <w:i/>
          <w:sz w:val="20"/>
          <w:szCs w:val="20"/>
        </w:rPr>
        <w:t xml:space="preserve">con el artículo </w:t>
      </w:r>
      <w:hyperlink r:id="rId2" w:history="1">
        <w:r w:rsidRPr="00FB4CD8">
          <w:rPr>
            <w:rStyle w:val="Hipervnculo"/>
            <w:rFonts w:ascii="Palatino Linotype" w:hAnsi="Palatino Linotype"/>
            <w:i/>
            <w:sz w:val="20"/>
            <w:szCs w:val="20"/>
          </w:rPr>
          <w:t>25.1 de la Convención Americana sobre Derechos Humanos</w:t>
        </w:r>
      </w:hyperlink>
      <w:r w:rsidRPr="00FB4CD8">
        <w:rPr>
          <w:rStyle w:val="Hipervnculo"/>
          <w:rFonts w:ascii="Palatino Linotype" w:hAnsi="Palatino Linotype"/>
          <w:i/>
          <w:sz w:val="20"/>
          <w:szCs w:val="20"/>
        </w:rPr>
        <w:t xml:space="preserve"> </w:t>
      </w:r>
      <w:r w:rsidRPr="00FB4CD8">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FB4CD8">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FB4CD8">
        <w:rPr>
          <w:rFonts w:ascii="Palatino Linotype" w:hAnsi="Palatino Linotype"/>
          <w:i/>
          <w:sz w:val="20"/>
          <w:szCs w:val="20"/>
        </w:rPr>
        <w:t>concesoria</w:t>
      </w:r>
      <w:proofErr w:type="spellEnd"/>
      <w:r w:rsidRPr="00FB4CD8">
        <w:rPr>
          <w:rFonts w:ascii="Palatino Linotype" w:hAnsi="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0E2F" w:rsidRDefault="00CB7AF5">
    <w:pPr>
      <w:pStyle w:val="Encabezado"/>
    </w:pP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EB0E2F" w:rsidTr="00564DB2">
      <w:trPr>
        <w:trHeight w:val="227"/>
      </w:trPr>
      <w:tc>
        <w:tcPr>
          <w:tcW w:w="5529" w:type="dxa"/>
          <w:hideMark/>
        </w:tcPr>
        <w:p w:rsidR="00EB0E2F" w:rsidRDefault="00CE3E12" w:rsidP="00564DB2">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EB0E2F" w:rsidRDefault="00CE3E12" w:rsidP="006D3E95">
          <w:pPr>
            <w:spacing w:after="120" w:line="256" w:lineRule="auto"/>
            <w:ind w:left="-486" w:right="214" w:firstLine="1585"/>
            <w:jc w:val="right"/>
            <w:rPr>
              <w:rFonts w:ascii="Palatino Linotype" w:hAnsi="Palatino Linotype" w:cs="Arial"/>
              <w:szCs w:val="20"/>
            </w:rPr>
          </w:pPr>
          <w:r w:rsidRPr="00A14760">
            <w:rPr>
              <w:rFonts w:ascii="Palatino Linotype" w:hAnsi="Palatino Linotype" w:cs="Arial"/>
              <w:bCs/>
              <w:sz w:val="24"/>
              <w:lang w:eastAsia="es-MX"/>
            </w:rPr>
            <w:t>01</w:t>
          </w:r>
          <w:r>
            <w:rPr>
              <w:rFonts w:ascii="Palatino Linotype" w:hAnsi="Palatino Linotype" w:cs="Arial"/>
              <w:bCs/>
              <w:sz w:val="24"/>
              <w:lang w:eastAsia="es-MX"/>
            </w:rPr>
            <w:t>155/INFOEM/IP/RR/2019</w:t>
          </w:r>
        </w:p>
      </w:tc>
    </w:tr>
    <w:tr w:rsidR="00EB0E2F" w:rsidTr="00564DB2">
      <w:trPr>
        <w:trHeight w:val="242"/>
      </w:trPr>
      <w:tc>
        <w:tcPr>
          <w:tcW w:w="5529" w:type="dxa"/>
          <w:hideMark/>
        </w:tcPr>
        <w:p w:rsidR="00EB0E2F" w:rsidRDefault="00CE3E12" w:rsidP="00564DB2">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EB0E2F" w:rsidRDefault="00CE3E12" w:rsidP="008171C2">
          <w:pPr>
            <w:spacing w:after="0" w:line="256" w:lineRule="auto"/>
            <w:ind w:left="-486" w:right="214" w:firstLine="284"/>
            <w:jc w:val="right"/>
            <w:rPr>
              <w:rFonts w:ascii="Palatino Linotype" w:hAnsi="Palatino Linotype" w:cs="Arial"/>
              <w:szCs w:val="20"/>
            </w:rPr>
          </w:pPr>
          <w:r>
            <w:rPr>
              <w:rFonts w:ascii="Palatino Linotype" w:hAnsi="Palatino Linotype" w:cs="Arial"/>
              <w:szCs w:val="20"/>
            </w:rPr>
            <w:t>Secretaría de Educación</w:t>
          </w:r>
        </w:p>
      </w:tc>
    </w:tr>
    <w:tr w:rsidR="00EB0E2F" w:rsidTr="00564DB2">
      <w:trPr>
        <w:trHeight w:val="342"/>
      </w:trPr>
      <w:tc>
        <w:tcPr>
          <w:tcW w:w="5529" w:type="dxa"/>
          <w:hideMark/>
        </w:tcPr>
        <w:p w:rsidR="00EB0E2F" w:rsidRDefault="00CE3E12" w:rsidP="00564DB2">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EB0E2F" w:rsidRDefault="00CE3E12" w:rsidP="00564DB2">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EB0E2F" w:rsidRDefault="00CB7AF5">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EB0E2F" w:rsidTr="00564DB2">
      <w:trPr>
        <w:trHeight w:val="227"/>
      </w:trPr>
      <w:tc>
        <w:tcPr>
          <w:tcW w:w="5529" w:type="dxa"/>
          <w:hideMark/>
        </w:tcPr>
        <w:p w:rsidR="00EB0E2F" w:rsidRDefault="00CE3E12" w:rsidP="00564DB2">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EB0E2F" w:rsidRPr="00B4142F" w:rsidRDefault="00CE3E12" w:rsidP="006D3E95">
          <w:pPr>
            <w:spacing w:after="120" w:line="256" w:lineRule="auto"/>
            <w:ind w:left="-486" w:right="214" w:firstLine="1408"/>
            <w:jc w:val="right"/>
            <w:rPr>
              <w:rFonts w:ascii="Palatino Linotype" w:hAnsi="Palatino Linotype" w:cs="Arial"/>
              <w:szCs w:val="20"/>
            </w:rPr>
          </w:pPr>
          <w:r w:rsidRPr="00A14760">
            <w:rPr>
              <w:rFonts w:ascii="Palatino Linotype" w:hAnsi="Palatino Linotype" w:cs="Arial"/>
              <w:bCs/>
              <w:sz w:val="24"/>
              <w:lang w:eastAsia="es-MX"/>
            </w:rPr>
            <w:t>0</w:t>
          </w:r>
          <w:r>
            <w:rPr>
              <w:rFonts w:ascii="Palatino Linotype" w:hAnsi="Palatino Linotype" w:cs="Arial"/>
              <w:bCs/>
              <w:sz w:val="24"/>
              <w:lang w:eastAsia="es-MX"/>
            </w:rPr>
            <w:t>1155/INFOEM/IP/RR/2019</w:t>
          </w:r>
        </w:p>
      </w:tc>
    </w:tr>
    <w:tr w:rsidR="00EB0E2F" w:rsidTr="00564DB2">
      <w:trPr>
        <w:trHeight w:val="196"/>
      </w:trPr>
      <w:tc>
        <w:tcPr>
          <w:tcW w:w="5529" w:type="dxa"/>
          <w:hideMark/>
        </w:tcPr>
        <w:p w:rsidR="00EB0E2F" w:rsidRDefault="00CE3E12" w:rsidP="00564DB2">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rsidR="00EB0E2F" w:rsidRPr="00F06FED" w:rsidRDefault="008F7749" w:rsidP="00564DB2">
          <w:pPr>
            <w:spacing w:after="120" w:line="256" w:lineRule="auto"/>
            <w:ind w:left="-486" w:right="214" w:firstLine="567"/>
            <w:jc w:val="right"/>
            <w:rPr>
              <w:rFonts w:ascii="Palatino Linotype" w:hAnsi="Palatino Linotype" w:cs="Arial"/>
            </w:rPr>
          </w:pPr>
          <w:proofErr w:type="spellStart"/>
          <w:r>
            <w:rPr>
              <w:rFonts w:ascii="Palatino Linotype" w:hAnsi="Palatino Linotype" w:cs="Arial"/>
            </w:rPr>
            <w:t>xxxx</w:t>
          </w:r>
          <w:proofErr w:type="spellEnd"/>
          <w:r>
            <w:rPr>
              <w:rFonts w:ascii="Palatino Linotype" w:hAnsi="Palatino Linotype" w:cs="Arial"/>
            </w:rPr>
            <w:t xml:space="preserve"> </w:t>
          </w:r>
          <w:proofErr w:type="spellStart"/>
          <w:r>
            <w:rPr>
              <w:rFonts w:ascii="Palatino Linotype" w:hAnsi="Palatino Linotype" w:cs="Arial"/>
            </w:rPr>
            <w:t>xxxx</w:t>
          </w:r>
          <w:proofErr w:type="spellEnd"/>
          <w:r>
            <w:rPr>
              <w:rFonts w:ascii="Palatino Linotype" w:hAnsi="Palatino Linotype" w:cs="Arial"/>
            </w:rPr>
            <w:t xml:space="preserve"> </w:t>
          </w:r>
          <w:proofErr w:type="spellStart"/>
          <w:r>
            <w:rPr>
              <w:rFonts w:ascii="Palatino Linotype" w:hAnsi="Palatino Linotype" w:cs="Arial"/>
            </w:rPr>
            <w:t>xxxxxxx</w:t>
          </w:r>
          <w:proofErr w:type="spellEnd"/>
        </w:p>
      </w:tc>
    </w:tr>
    <w:tr w:rsidR="00EB0E2F" w:rsidTr="00564DB2">
      <w:trPr>
        <w:trHeight w:val="242"/>
      </w:trPr>
      <w:tc>
        <w:tcPr>
          <w:tcW w:w="5529" w:type="dxa"/>
          <w:hideMark/>
        </w:tcPr>
        <w:p w:rsidR="00EB0E2F" w:rsidRDefault="00CE3E12" w:rsidP="008171C2">
          <w:pPr>
            <w:spacing w:after="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EB0E2F" w:rsidRDefault="00CE3E12" w:rsidP="008171C2">
          <w:pPr>
            <w:spacing w:after="0" w:line="256" w:lineRule="auto"/>
            <w:ind w:left="-495" w:right="214" w:firstLine="567"/>
            <w:jc w:val="right"/>
            <w:rPr>
              <w:rFonts w:ascii="Palatino Linotype" w:hAnsi="Palatino Linotype" w:cs="Arial"/>
              <w:szCs w:val="20"/>
            </w:rPr>
          </w:pPr>
          <w:r>
            <w:rPr>
              <w:rFonts w:ascii="Palatino Linotype" w:hAnsi="Palatino Linotype" w:cs="Arial"/>
              <w:szCs w:val="20"/>
            </w:rPr>
            <w:t>Secretaría de Educación</w:t>
          </w:r>
        </w:p>
        <w:p w:rsidR="00EB0E2F" w:rsidRPr="00A14760" w:rsidRDefault="00CB7AF5" w:rsidP="00A14760">
          <w:pPr>
            <w:spacing w:after="0" w:line="256" w:lineRule="auto"/>
            <w:ind w:right="214"/>
            <w:rPr>
              <w:rFonts w:ascii="Palatino Linotype" w:hAnsi="Palatino Linotype" w:cs="Arial"/>
              <w:sz w:val="6"/>
              <w:szCs w:val="20"/>
            </w:rPr>
          </w:pPr>
        </w:p>
      </w:tc>
    </w:tr>
    <w:tr w:rsidR="00EB0E2F" w:rsidTr="00564DB2">
      <w:trPr>
        <w:trHeight w:val="342"/>
      </w:trPr>
      <w:tc>
        <w:tcPr>
          <w:tcW w:w="5529" w:type="dxa"/>
          <w:hideMark/>
        </w:tcPr>
        <w:p w:rsidR="00EB0E2F" w:rsidRDefault="00CE3E12" w:rsidP="00564DB2">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EB0E2F" w:rsidRDefault="00CE3E12" w:rsidP="00564DB2">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EB0E2F" w:rsidRPr="00534B3F" w:rsidRDefault="00CB7AF5">
    <w:pPr>
      <w:pStyle w:val="Encabezado"/>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237127"/>
    <w:multiLevelType w:val="hybridMultilevel"/>
    <w:tmpl w:val="421E0A5C"/>
    <w:lvl w:ilvl="0" w:tplc="C3E01572">
      <w:start w:val="1"/>
      <w:numFmt w:val="upperRoman"/>
      <w:lvlText w:val="%1."/>
      <w:lvlJc w:val="left"/>
      <w:pPr>
        <w:ind w:left="1080" w:hanging="720"/>
      </w:pPr>
      <w:rPr>
        <w:rFonts w:cs="Arial" w:hint="default"/>
        <w:b/>
        <w:i/>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1F3422C"/>
    <w:multiLevelType w:val="hybridMultilevel"/>
    <w:tmpl w:val="4E825112"/>
    <w:lvl w:ilvl="0" w:tplc="28825DA8">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C1A59D9"/>
    <w:multiLevelType w:val="hybridMultilevel"/>
    <w:tmpl w:val="06761926"/>
    <w:lvl w:ilvl="0" w:tplc="090C6A2A">
      <w:start w:val="1"/>
      <w:numFmt w:val="lowerLetter"/>
      <w:lvlText w:val="%1)"/>
      <w:lvlJc w:val="left"/>
      <w:pPr>
        <w:ind w:left="720" w:hanging="360"/>
      </w:pPr>
      <w:rPr>
        <w:rFonts w:cstheme="minorBidi" w:hint="default"/>
        <w:b/>
        <w:i/>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D63762A"/>
    <w:multiLevelType w:val="hybridMultilevel"/>
    <w:tmpl w:val="1DBAC980"/>
    <w:lvl w:ilvl="0" w:tplc="ECE2604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97D42FB"/>
    <w:multiLevelType w:val="hybridMultilevel"/>
    <w:tmpl w:val="C574AFCE"/>
    <w:lvl w:ilvl="0" w:tplc="19E852F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4D0328D2"/>
    <w:multiLevelType w:val="hybridMultilevel"/>
    <w:tmpl w:val="2F0E955A"/>
    <w:lvl w:ilvl="0" w:tplc="0DAA909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615D0AD1"/>
    <w:multiLevelType w:val="hybridMultilevel"/>
    <w:tmpl w:val="61960B46"/>
    <w:lvl w:ilvl="0" w:tplc="FD3C8AB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
  </w:num>
  <w:num w:numId="2">
    <w:abstractNumId w:val="4"/>
  </w:num>
  <w:num w:numId="3">
    <w:abstractNumId w:val="3"/>
  </w:num>
  <w:num w:numId="4">
    <w:abstractNumId w:val="0"/>
  </w:num>
  <w:num w:numId="5">
    <w:abstractNumId w:val="2"/>
  </w:num>
  <w:num w:numId="6">
    <w:abstractNumId w:val="1"/>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activeWritingStyle w:appName="MSWord" w:lang="pt-BR" w:vendorID="64" w:dllVersion="131078" w:nlCheck="1" w:checkStyle="0"/>
  <w:activeWritingStyle w:appName="MSWord" w:lang="es-ES_tradnl" w:vendorID="64" w:dllVersion="131078" w:nlCheck="1" w:checkStyle="1"/>
  <w:activeWritingStyle w:appName="MSWord" w:lang="es-MX" w:vendorID="64" w:dllVersion="131078" w:nlCheck="1" w:checkStyle="1"/>
  <w:activeWritingStyle w:appName="MSWord" w:lang="es-ES" w:vendorID="64" w:dllVersion="131078" w:nlCheck="1" w:checkStyle="1"/>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2ACA"/>
    <w:rsid w:val="000B24C5"/>
    <w:rsid w:val="00412ACA"/>
    <w:rsid w:val="005F3A04"/>
    <w:rsid w:val="006A7002"/>
    <w:rsid w:val="00796973"/>
    <w:rsid w:val="00873FBC"/>
    <w:rsid w:val="008F7749"/>
    <w:rsid w:val="00A04F09"/>
    <w:rsid w:val="00C40CCE"/>
    <w:rsid w:val="00C602E7"/>
    <w:rsid w:val="00C827B9"/>
    <w:rsid w:val="00CB7AF5"/>
    <w:rsid w:val="00CE3E12"/>
    <w:rsid w:val="00ED668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0D3DA66-4004-4333-9FE8-2C73CCDC90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2ACA"/>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12ACA"/>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412ACA"/>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412ACA"/>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412ACA"/>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412ACA"/>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412ACA"/>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412ACA"/>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412ACA"/>
    <w:rPr>
      <w:vertAlign w:val="superscript"/>
    </w:rPr>
  </w:style>
  <w:style w:type="character" w:styleId="Hipervnculo">
    <w:name w:val="Hyperlink"/>
    <w:basedOn w:val="Fuentedeprrafopredeter"/>
    <w:uiPriority w:val="99"/>
    <w:unhideWhenUsed/>
    <w:rsid w:val="00412ACA"/>
    <w:rPr>
      <w:color w:val="0563C1" w:themeColor="hyperlink"/>
      <w:u w:val="single"/>
    </w:rPr>
  </w:style>
  <w:style w:type="paragraph" w:styleId="Sinespaciado">
    <w:name w:val="No Spacing"/>
    <w:aliases w:val="Francesa"/>
    <w:link w:val="SinespaciadoCar"/>
    <w:uiPriority w:val="1"/>
    <w:qFormat/>
    <w:rsid w:val="00412ACA"/>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
    <w:link w:val="Sinespaciado"/>
    <w:uiPriority w:val="1"/>
    <w:locked/>
    <w:rsid w:val="00412ACA"/>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412ACA"/>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412ACA"/>
    <w:rPr>
      <w:sz w:val="20"/>
      <w:szCs w:val="20"/>
    </w:rPr>
  </w:style>
  <w:style w:type="paragraph" w:customStyle="1" w:styleId="Default">
    <w:name w:val="Default"/>
    <w:rsid w:val="00412ACA"/>
    <w:pPr>
      <w:autoSpaceDE w:val="0"/>
      <w:autoSpaceDN w:val="0"/>
      <w:adjustRightInd w:val="0"/>
      <w:spacing w:after="0" w:line="240" w:lineRule="auto"/>
    </w:pPr>
    <w:rPr>
      <w:rFonts w:ascii="Arial" w:hAnsi="Arial" w:cs="Arial"/>
      <w:color w:val="000000"/>
      <w:sz w:val="24"/>
      <w:szCs w:val="24"/>
    </w:rPr>
  </w:style>
  <w:style w:type="character" w:customStyle="1" w:styleId="normaltextrun">
    <w:name w:val="normaltextrun"/>
    <w:basedOn w:val="Fuentedeprrafopredeter"/>
    <w:rsid w:val="00412ACA"/>
  </w:style>
  <w:style w:type="paragraph" w:customStyle="1" w:styleId="paragraph">
    <w:name w:val="paragraph"/>
    <w:basedOn w:val="Normal"/>
    <w:rsid w:val="00412ACA"/>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Textodeglobo">
    <w:name w:val="Balloon Text"/>
    <w:basedOn w:val="Normal"/>
    <w:link w:val="TextodegloboCar"/>
    <w:uiPriority w:val="99"/>
    <w:semiHidden/>
    <w:unhideWhenUsed/>
    <w:rsid w:val="00ED668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D668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png"/></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30</Pages>
  <Words>5999</Words>
  <Characters>33000</Characters>
  <Application>Microsoft Office Word</Application>
  <DocSecurity>0</DocSecurity>
  <Lines>275</Lines>
  <Paragraphs>77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38922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USUARIO</cp:lastModifiedBy>
  <cp:revision>3</cp:revision>
  <cp:lastPrinted>2019-05-10T15:07:00Z</cp:lastPrinted>
  <dcterms:created xsi:type="dcterms:W3CDTF">2019-07-02T16:04:00Z</dcterms:created>
  <dcterms:modified xsi:type="dcterms:W3CDTF">2019-07-30T00:37:00Z</dcterms:modified>
</cp:coreProperties>
</file>