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95" w:rsidRPr="00665354" w:rsidRDefault="00F23395" w:rsidP="00665354">
      <w:pPr>
        <w:spacing w:after="0" w:line="360" w:lineRule="auto"/>
        <w:jc w:val="center"/>
        <w:rPr>
          <w:rFonts w:ascii="Palatino Linotype" w:eastAsia="MS Mincho" w:hAnsi="Palatino Linotype" w:cs="Times New Roman"/>
          <w:b/>
          <w:sz w:val="24"/>
          <w:szCs w:val="24"/>
          <w:lang w:val="es-ES_tradnl" w:eastAsia="es-ES"/>
        </w:rPr>
      </w:pPr>
      <w:r w:rsidRPr="00665354">
        <w:rPr>
          <w:rFonts w:ascii="Palatino Linotype" w:eastAsia="MS Mincho" w:hAnsi="Palatino Linotype" w:cs="Times New Roman"/>
          <w:b/>
          <w:sz w:val="24"/>
          <w:szCs w:val="24"/>
          <w:lang w:val="es-ES_tradnl" w:eastAsia="es-ES"/>
        </w:rPr>
        <w:t>LÍNEAS ARGUMENTATIVAS.</w:t>
      </w:r>
    </w:p>
    <w:p w:rsidR="00F23395" w:rsidRPr="00665354" w:rsidRDefault="00F23395" w:rsidP="00665354">
      <w:pPr>
        <w:spacing w:after="0" w:line="360" w:lineRule="auto"/>
        <w:jc w:val="center"/>
        <w:rPr>
          <w:rFonts w:ascii="Palatino Linotype" w:eastAsia="MS Mincho" w:hAnsi="Palatino Linotype" w:cs="Times New Roman"/>
          <w:b/>
          <w:sz w:val="24"/>
          <w:szCs w:val="24"/>
          <w:lang w:val="es-ES_tradnl" w:eastAsia="es-ES"/>
        </w:rPr>
      </w:pPr>
    </w:p>
    <w:p w:rsidR="00F23395" w:rsidRPr="00665354" w:rsidRDefault="00F23395" w:rsidP="00665354">
      <w:pPr>
        <w:spacing w:after="0" w:line="360" w:lineRule="auto"/>
        <w:jc w:val="both"/>
        <w:rPr>
          <w:rFonts w:ascii="Palatino Linotype" w:eastAsia="Arial Unicode MS" w:hAnsi="Palatino Linotype" w:cs="Arial"/>
          <w:sz w:val="24"/>
          <w:szCs w:val="24"/>
          <w:lang w:val="es-ES_tradnl" w:eastAsia="es-ES"/>
        </w:rPr>
      </w:pPr>
      <w:r w:rsidRPr="00665354">
        <w:rPr>
          <w:rFonts w:ascii="Palatino Linotype" w:eastAsia="Arial Unicode MS" w:hAnsi="Palatino Linotype" w:cs="Arial"/>
          <w:b/>
          <w:sz w:val="24"/>
          <w:szCs w:val="24"/>
          <w:lang w:val="es-ES_tradnl" w:eastAsia="es-ES"/>
        </w:rPr>
        <w:t>DEBERES DE LAS AUTORIDADES</w:t>
      </w:r>
      <w:r w:rsidRPr="0066535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F23395" w:rsidRPr="00665354" w:rsidRDefault="00F23395" w:rsidP="00665354">
      <w:pPr>
        <w:spacing w:after="0" w:line="360" w:lineRule="auto"/>
        <w:jc w:val="both"/>
        <w:rPr>
          <w:rFonts w:ascii="Palatino Linotype" w:eastAsia="Arial Unicode MS" w:hAnsi="Palatino Linotype" w:cs="Arial"/>
          <w:sz w:val="24"/>
          <w:szCs w:val="24"/>
          <w:lang w:val="es-ES_tradnl" w:eastAsia="es-ES"/>
        </w:rPr>
      </w:pPr>
    </w:p>
    <w:p w:rsidR="00F23395" w:rsidRPr="00665354" w:rsidRDefault="00F23395" w:rsidP="00665354">
      <w:pPr>
        <w:spacing w:after="0" w:line="360" w:lineRule="auto"/>
        <w:jc w:val="both"/>
        <w:rPr>
          <w:rFonts w:ascii="Palatino Linotype" w:eastAsia="Calibri" w:hAnsi="Palatino Linotype" w:cs="Times New Roman"/>
          <w:sz w:val="24"/>
          <w:szCs w:val="24"/>
          <w:lang w:val="es-ES_tradnl" w:eastAsia="es-ES"/>
        </w:rPr>
      </w:pPr>
      <w:r w:rsidRPr="00665354">
        <w:rPr>
          <w:rFonts w:ascii="Palatino Linotype" w:eastAsia="Calibri" w:hAnsi="Palatino Linotype" w:cs="Times New Roman"/>
          <w:b/>
          <w:sz w:val="24"/>
          <w:szCs w:val="24"/>
          <w:lang w:val="es-ES_tradnl" w:eastAsia="es-ES"/>
        </w:rPr>
        <w:t>DE LA GARANTÍA DE PROPORCIONAR LA INFORMACIÓN PÚBLICA GUBERNAMENTAL.</w:t>
      </w:r>
      <w:r w:rsidRPr="0066535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F23395" w:rsidRPr="00665354" w:rsidRDefault="00F23395" w:rsidP="00665354">
      <w:pPr>
        <w:spacing w:after="0" w:line="360" w:lineRule="auto"/>
        <w:jc w:val="both"/>
        <w:rPr>
          <w:rFonts w:ascii="Palatino Linotype" w:eastAsia="Calibri" w:hAnsi="Palatino Linotype" w:cs="Times New Roman"/>
          <w:sz w:val="24"/>
          <w:szCs w:val="24"/>
          <w:lang w:val="es-ES_tradnl" w:eastAsia="es-ES"/>
        </w:rPr>
      </w:pPr>
    </w:p>
    <w:p w:rsidR="00F23395" w:rsidRDefault="00F23395" w:rsidP="00665354">
      <w:pPr>
        <w:spacing w:after="0" w:line="360" w:lineRule="auto"/>
        <w:jc w:val="both"/>
        <w:rPr>
          <w:rFonts w:ascii="Palatino Linotype" w:eastAsia="Arial Unicode MS" w:hAnsi="Palatino Linotype" w:cs="Arial"/>
          <w:sz w:val="24"/>
          <w:szCs w:val="24"/>
          <w:lang w:eastAsia="es-ES"/>
        </w:rPr>
      </w:pPr>
      <w:r w:rsidRPr="00665354">
        <w:rPr>
          <w:rFonts w:ascii="Palatino Linotype" w:eastAsia="Arial Unicode MS" w:hAnsi="Palatino Linotype" w:cs="Arial"/>
          <w:b/>
          <w:sz w:val="24"/>
          <w:szCs w:val="24"/>
          <w:lang w:eastAsia="es-ES"/>
        </w:rPr>
        <w:t>DE LA ELABORACIÓN DE LAS VERSIONES PÚBLICAS</w:t>
      </w:r>
      <w:r w:rsidRPr="00665354">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665354" w:rsidRPr="00665354" w:rsidRDefault="00665354" w:rsidP="00665354">
      <w:pPr>
        <w:spacing w:after="0" w:line="360" w:lineRule="auto"/>
        <w:jc w:val="both"/>
        <w:rPr>
          <w:rFonts w:ascii="Palatino Linotype" w:eastAsia="Arial Unicode MS" w:hAnsi="Palatino Linotype" w:cs="Arial"/>
          <w:sz w:val="24"/>
          <w:szCs w:val="24"/>
          <w:lang w:eastAsia="es-ES"/>
        </w:rPr>
      </w:pPr>
    </w:p>
    <w:p w:rsidR="00F23395" w:rsidRPr="00665354" w:rsidRDefault="00F23395" w:rsidP="00665354">
      <w:pPr>
        <w:spacing w:after="0" w:line="360" w:lineRule="auto"/>
        <w:jc w:val="both"/>
        <w:rPr>
          <w:rFonts w:ascii="Palatino Linotype" w:eastAsia="Arial Unicode MS" w:hAnsi="Palatino Linotype" w:cs="Arial"/>
          <w:sz w:val="24"/>
          <w:szCs w:val="24"/>
          <w:lang w:eastAsia="es-ES"/>
        </w:rPr>
      </w:pPr>
    </w:p>
    <w:p w:rsidR="00665354" w:rsidRDefault="00665354" w:rsidP="00665354">
      <w:pPr>
        <w:spacing w:after="0" w:line="360" w:lineRule="auto"/>
        <w:contextualSpacing/>
        <w:jc w:val="both"/>
        <w:rPr>
          <w:rFonts w:ascii="Palatino Linotype" w:eastAsia="Arial Unicode MS" w:hAnsi="Palatino Linotype" w:cs="Arial"/>
          <w:b/>
          <w:sz w:val="24"/>
          <w:szCs w:val="24"/>
          <w:lang w:val="es-ES_tradnl" w:eastAsia="es-ES"/>
        </w:rPr>
      </w:pPr>
    </w:p>
    <w:p w:rsidR="00665354" w:rsidRDefault="00665354" w:rsidP="00665354">
      <w:pPr>
        <w:spacing w:after="0" w:line="360" w:lineRule="auto"/>
        <w:contextualSpacing/>
        <w:jc w:val="both"/>
        <w:rPr>
          <w:rFonts w:ascii="Palatino Linotype" w:eastAsia="Arial Unicode MS" w:hAnsi="Palatino Linotype" w:cs="Arial"/>
          <w:b/>
          <w:sz w:val="24"/>
          <w:szCs w:val="24"/>
          <w:lang w:val="es-ES_tradnl" w:eastAsia="es-ES"/>
        </w:rPr>
      </w:pPr>
    </w:p>
    <w:p w:rsidR="00F23395" w:rsidRPr="00665354" w:rsidRDefault="00F23395" w:rsidP="00665354">
      <w:pPr>
        <w:spacing w:after="0" w:line="360" w:lineRule="auto"/>
        <w:contextualSpacing/>
        <w:jc w:val="both"/>
        <w:rPr>
          <w:rFonts w:ascii="Palatino Linotype" w:eastAsia="Calibri" w:hAnsi="Palatino Linotype" w:cs="Times New Roman"/>
          <w:sz w:val="24"/>
          <w:szCs w:val="24"/>
          <w:lang w:val="es-ES_tradnl" w:eastAsia="es-ES"/>
        </w:rPr>
      </w:pPr>
      <w:r w:rsidRPr="00665354">
        <w:rPr>
          <w:rFonts w:ascii="Palatino Linotype" w:eastAsia="Arial Unicode MS" w:hAnsi="Palatino Linotype" w:cs="Arial"/>
          <w:b/>
          <w:sz w:val="24"/>
          <w:szCs w:val="24"/>
          <w:lang w:val="es-ES_tradnl" w:eastAsia="es-ES"/>
        </w:rPr>
        <w:t xml:space="preserve">INFORMACIÓN CONFIDENCIAL, CLASIFICACIÓN DE LA. </w:t>
      </w:r>
      <w:r w:rsidRPr="0066535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23395" w:rsidRPr="00665354" w:rsidRDefault="00665354" w:rsidP="00665354">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137794</wp:posOffset>
                </wp:positionV>
                <wp:extent cx="5372100" cy="465772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372100" cy="4657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5C57CC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0.85pt" to="430.2pt,3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" strokecolor="#5b9bd5 [3204]" strokeweight="3pt">
                <v:stroke joinstyle="miter"/>
              </v:line>
            </w:pict>
          </mc:Fallback>
        </mc:AlternateContent>
      </w:r>
      <w:r w:rsidR="00F23395" w:rsidRPr="00665354">
        <w:rPr>
          <w:rFonts w:ascii="Palatino Linotype" w:eastAsia="MS Mincho" w:hAnsi="Palatino Linotype" w:cs="Arial"/>
          <w:sz w:val="24"/>
          <w:szCs w:val="24"/>
          <w:lang w:val="es-ES_tradnl" w:eastAsia="es-ES"/>
        </w:rPr>
        <w:t xml:space="preserve">                                  </w:t>
      </w:r>
    </w:p>
    <w:p w:rsidR="00F23395" w:rsidRPr="00665354" w:rsidRDefault="00F23395"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F23395" w:rsidRDefault="00F23395"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Default="00665354" w:rsidP="00665354">
      <w:pPr>
        <w:spacing w:after="0" w:line="360" w:lineRule="auto"/>
        <w:jc w:val="center"/>
        <w:rPr>
          <w:rFonts w:ascii="Palatino Linotype" w:eastAsia="Times New Roman" w:hAnsi="Palatino Linotype" w:cs="Times New Roman"/>
          <w:b/>
          <w:sz w:val="24"/>
          <w:szCs w:val="24"/>
          <w:u w:val="single"/>
          <w:lang w:val="es-ES_tradnl" w:eastAsia="es-ES"/>
        </w:rPr>
      </w:pPr>
    </w:p>
    <w:p w:rsidR="00665354" w:rsidRPr="00665354" w:rsidRDefault="00665354" w:rsidP="00665354">
      <w:pPr>
        <w:spacing w:after="0" w:line="360" w:lineRule="auto"/>
        <w:rPr>
          <w:rFonts w:ascii="Palatino Linotype" w:eastAsia="Times New Roman" w:hAnsi="Palatino Linotype" w:cs="Times New Roman"/>
          <w:b/>
          <w:sz w:val="24"/>
          <w:szCs w:val="24"/>
          <w:u w:val="single"/>
          <w:lang w:val="es-ES_tradnl" w:eastAsia="es-ES"/>
        </w:rPr>
      </w:pPr>
    </w:p>
    <w:p w:rsidR="00F23395" w:rsidRPr="00665354" w:rsidRDefault="00F23395" w:rsidP="00665354">
      <w:pPr>
        <w:spacing w:after="0" w:line="360" w:lineRule="auto"/>
        <w:jc w:val="center"/>
        <w:rPr>
          <w:rFonts w:ascii="Palatino Linotype" w:eastAsia="Times New Roman" w:hAnsi="Palatino Linotype" w:cs="Times New Roman"/>
          <w:b/>
          <w:sz w:val="24"/>
          <w:szCs w:val="24"/>
          <w:u w:val="single"/>
          <w:lang w:val="es-ES_tradnl" w:eastAsia="es-ES"/>
        </w:rPr>
      </w:pPr>
      <w:r w:rsidRPr="00665354">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F23395" w:rsidRPr="00665354" w:rsidRDefault="00F23395" w:rsidP="00665354">
          <w:pPr>
            <w:keepNext/>
            <w:keepLines/>
            <w:spacing w:after="0" w:line="360" w:lineRule="auto"/>
            <w:rPr>
              <w:rFonts w:ascii="Palatino Linotype" w:eastAsia="MS Gothic" w:hAnsi="Palatino Linotype" w:cs="Times New Roman"/>
              <w:sz w:val="24"/>
              <w:szCs w:val="24"/>
              <w:lang w:val="es-ES_tradnl" w:eastAsia="es-MX"/>
            </w:rPr>
          </w:pPr>
        </w:p>
        <w:p w:rsidR="004C7F77" w:rsidRPr="00665354" w:rsidRDefault="00F23395" w:rsidP="00665354">
          <w:pPr>
            <w:pStyle w:val="TDC1"/>
            <w:tabs>
              <w:tab w:val="right" w:leader="dot" w:pos="8828"/>
            </w:tabs>
            <w:spacing w:line="360" w:lineRule="auto"/>
            <w:rPr>
              <w:rFonts w:ascii="Palatino Linotype" w:eastAsiaTheme="minorEastAsia" w:hAnsi="Palatino Linotype"/>
              <w:noProof/>
              <w:sz w:val="24"/>
              <w:szCs w:val="24"/>
              <w:lang w:eastAsia="es-MX"/>
            </w:rPr>
          </w:pPr>
          <w:r w:rsidRPr="00665354">
            <w:rPr>
              <w:rFonts w:ascii="Palatino Linotype" w:eastAsia="MS Mincho" w:hAnsi="Palatino Linotype" w:cs="Times New Roman"/>
              <w:noProof/>
              <w:sz w:val="24"/>
              <w:szCs w:val="24"/>
              <w:lang w:val="es-ES_tradnl" w:eastAsia="es-ES"/>
            </w:rPr>
            <w:fldChar w:fldCharType="begin"/>
          </w:r>
          <w:r w:rsidRPr="00665354">
            <w:rPr>
              <w:rFonts w:ascii="Palatino Linotype" w:eastAsia="MS Mincho" w:hAnsi="Palatino Linotype" w:cs="Times New Roman"/>
              <w:noProof/>
              <w:sz w:val="24"/>
              <w:szCs w:val="24"/>
              <w:lang w:val="es-ES_tradnl" w:eastAsia="es-ES"/>
            </w:rPr>
            <w:instrText xml:space="preserve"> TOC \o "1-3" \h \z \u </w:instrText>
          </w:r>
          <w:r w:rsidRPr="00665354">
            <w:rPr>
              <w:rFonts w:ascii="Palatino Linotype" w:eastAsia="MS Mincho" w:hAnsi="Palatino Linotype" w:cs="Times New Roman"/>
              <w:noProof/>
              <w:sz w:val="24"/>
              <w:szCs w:val="24"/>
              <w:lang w:val="es-ES_tradnl" w:eastAsia="es-ES"/>
            </w:rPr>
            <w:fldChar w:fldCharType="separate"/>
          </w:r>
          <w:hyperlink w:anchor="_Toc13167920" w:history="1">
            <w:r w:rsidR="004C7F77" w:rsidRPr="00665354">
              <w:rPr>
                <w:rStyle w:val="Hipervnculo"/>
                <w:rFonts w:ascii="Palatino Linotype" w:eastAsia="MS Gothic" w:hAnsi="Palatino Linotype" w:cs="Times New Roman"/>
                <w:b/>
                <w:noProof/>
                <w:sz w:val="24"/>
                <w:szCs w:val="24"/>
                <w:lang w:val="es-ES_tradnl"/>
              </w:rPr>
              <w:t>A N T E C E D E N T E S</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_Toc13167920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4</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921" w:history="1">
            <w:r w:rsidR="004C7F77" w:rsidRPr="00665354">
              <w:rPr>
                <w:rStyle w:val="Hipervnculo"/>
                <w:rFonts w:ascii="Palatino Linotype" w:eastAsia="MS Gothic" w:hAnsi="Palatino Linotype" w:cs="Times New Roman"/>
                <w:b/>
                <w:noProof/>
                <w:sz w:val="24"/>
                <w:szCs w:val="24"/>
                <w:lang w:val="es-ES_tradnl"/>
              </w:rPr>
              <w:t>C O N S I D E R A N D O</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_Toc13167921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8</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2"/>
            <w:tabs>
              <w:tab w:val="right" w:leader="dot" w:pos="8828"/>
            </w:tabs>
            <w:spacing w:line="360" w:lineRule="auto"/>
            <w:rPr>
              <w:rFonts w:ascii="Palatino Linotype" w:eastAsiaTheme="minorEastAsia" w:hAnsi="Palatino Linotype"/>
              <w:noProof/>
              <w:sz w:val="24"/>
              <w:szCs w:val="24"/>
              <w:lang w:eastAsia="es-MX"/>
            </w:rPr>
          </w:pPr>
          <w:hyperlink w:anchor="_Toc13167922" w:history="1">
            <w:r w:rsidR="004C7F77" w:rsidRPr="00665354">
              <w:rPr>
                <w:rStyle w:val="Hipervnculo"/>
                <w:rFonts w:ascii="Palatino Linotype" w:eastAsia="MS Gothic" w:hAnsi="Palatino Linotype" w:cs="Times New Roman"/>
                <w:b/>
                <w:noProof/>
                <w:sz w:val="24"/>
                <w:szCs w:val="24"/>
                <w:lang w:val="es-ES_tradnl"/>
              </w:rPr>
              <w:t>PRIMERO. De la competencia</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_Toc13167922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8</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2"/>
            <w:tabs>
              <w:tab w:val="right" w:leader="dot" w:pos="8828"/>
            </w:tabs>
            <w:spacing w:line="360" w:lineRule="auto"/>
            <w:rPr>
              <w:rFonts w:ascii="Palatino Linotype" w:eastAsiaTheme="minorEastAsia" w:hAnsi="Palatino Linotype"/>
              <w:noProof/>
              <w:sz w:val="24"/>
              <w:szCs w:val="24"/>
              <w:lang w:eastAsia="es-MX"/>
            </w:rPr>
          </w:pPr>
          <w:hyperlink w:anchor="_Toc13167923" w:history="1">
            <w:r w:rsidR="004C7F77" w:rsidRPr="00665354">
              <w:rPr>
                <w:rStyle w:val="Hipervnculo"/>
                <w:rFonts w:ascii="Palatino Linotype" w:eastAsia="MS Gothic" w:hAnsi="Palatino Linotype" w:cs="Times New Roman"/>
                <w:b/>
                <w:noProof/>
                <w:sz w:val="24"/>
                <w:szCs w:val="24"/>
                <w:lang w:val="es-ES_tradnl"/>
              </w:rPr>
              <w:t>SEGUNDO. De la oportunidad y procedencia.</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_Toc13167923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8</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2"/>
            <w:tabs>
              <w:tab w:val="right" w:leader="dot" w:pos="8828"/>
            </w:tabs>
            <w:spacing w:line="360" w:lineRule="auto"/>
            <w:rPr>
              <w:rFonts w:ascii="Palatino Linotype" w:eastAsiaTheme="minorEastAsia" w:hAnsi="Palatino Linotype"/>
              <w:noProof/>
              <w:sz w:val="24"/>
              <w:szCs w:val="24"/>
              <w:lang w:eastAsia="es-MX"/>
            </w:rPr>
          </w:pPr>
          <w:hyperlink w:anchor="_Toc13167924" w:history="1">
            <w:r w:rsidR="004C7F77" w:rsidRPr="00665354">
              <w:rPr>
                <w:rStyle w:val="Hipervnculo"/>
                <w:rFonts w:ascii="Palatino Linotype" w:eastAsia="MS Gothic" w:hAnsi="Palatino Linotype" w:cs="Times New Roman"/>
                <w:b/>
                <w:noProof/>
                <w:sz w:val="24"/>
                <w:szCs w:val="24"/>
                <w:lang w:val="es-ES_tradnl"/>
              </w:rPr>
              <w:t>TERCERO. Planteamiento de la Litis</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_Toc13167924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9</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2"/>
            <w:tabs>
              <w:tab w:val="right" w:leader="dot" w:pos="8828"/>
            </w:tabs>
            <w:spacing w:line="360" w:lineRule="auto"/>
            <w:rPr>
              <w:rFonts w:ascii="Palatino Linotype" w:eastAsiaTheme="minorEastAsia" w:hAnsi="Palatino Linotype"/>
              <w:noProof/>
              <w:sz w:val="24"/>
              <w:szCs w:val="24"/>
              <w:lang w:eastAsia="es-MX"/>
            </w:rPr>
          </w:pPr>
          <w:hyperlink w:anchor="_Toc13167925" w:history="1">
            <w:r w:rsidR="004C7F77" w:rsidRPr="00665354">
              <w:rPr>
                <w:rStyle w:val="Hipervnculo"/>
                <w:rFonts w:ascii="Palatino Linotype" w:eastAsia="MS Gothic" w:hAnsi="Palatino Linotype" w:cs="Times New Roman"/>
                <w:b/>
                <w:noProof/>
                <w:sz w:val="24"/>
                <w:szCs w:val="24"/>
                <w:lang w:val="es-ES_tradnl"/>
              </w:rPr>
              <w:t>CUARTO. Estudio y resolución del asunto</w:t>
            </w:r>
            <w:r w:rsidR="004C7F77" w:rsidRPr="00665354">
              <w:rPr>
                <w:rStyle w:val="Hipervnculo"/>
                <w:rFonts w:ascii="Palatino Linotype" w:eastAsia="MS Gothic" w:hAnsi="Palatino Linotype" w:cs="Times New Roman"/>
                <w:noProof/>
                <w:sz w:val="24"/>
                <w:szCs w:val="24"/>
                <w:lang w:val="es-ES_tradnl"/>
              </w:rPr>
              <w:t>.</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_Toc13167925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10</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3167926" w:history="1">
            <w:r w:rsidR="004C7F77" w:rsidRPr="00665354">
              <w:rPr>
                <w:rStyle w:val="Hipervnculo"/>
                <w:rFonts w:ascii="Palatino Linotype" w:eastAsiaTheme="majorEastAsia" w:hAnsi="Palatino Linotype" w:cstheme="majorBidi"/>
                <w:b/>
                <w:i/>
                <w:noProof/>
                <w:sz w:val="24"/>
                <w:szCs w:val="24"/>
                <w:lang w:val="es-ES_tradnl" w:eastAsia="es-MX"/>
              </w:rPr>
              <w:t>I.</w:t>
            </w:r>
            <w:r w:rsidR="004C7F77" w:rsidRPr="00665354">
              <w:rPr>
                <w:rFonts w:ascii="Palatino Linotype" w:eastAsiaTheme="minorEastAsia" w:hAnsi="Palatino Linotype"/>
                <w:noProof/>
                <w:sz w:val="24"/>
                <w:szCs w:val="24"/>
                <w:lang w:eastAsia="es-MX"/>
              </w:rPr>
              <w:tab/>
            </w:r>
            <w:r w:rsidR="004C7F77" w:rsidRPr="00665354">
              <w:rPr>
                <w:rStyle w:val="Hipervnculo"/>
                <w:rFonts w:ascii="Palatino Linotype" w:eastAsiaTheme="majorEastAsia" w:hAnsi="Palatino Linotype" w:cstheme="majorBidi"/>
                <w:b/>
                <w:i/>
                <w:noProof/>
                <w:sz w:val="24"/>
                <w:szCs w:val="24"/>
              </w:rPr>
              <w:t>El derecho de acceso a la información publica</w:t>
            </w:r>
            <w:r w:rsidR="004C7F77" w:rsidRPr="00665354">
              <w:rPr>
                <w:rStyle w:val="Hipervnculo"/>
                <w:rFonts w:ascii="Palatino Linotype" w:eastAsia="MS Mincho" w:hAnsi="Palatino Linotype" w:cs="Arial"/>
                <w:b/>
                <w:i/>
                <w:noProof/>
                <w:sz w:val="24"/>
                <w:szCs w:val="24"/>
                <w:lang w:val="es-ES_tradnl" w:eastAsia="es-MX"/>
              </w:rPr>
              <w:t>.</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_Toc13167926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10</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13167927" w:history="1">
            <w:r w:rsidR="004C7F77" w:rsidRPr="00665354">
              <w:rPr>
                <w:rStyle w:val="Hipervnculo"/>
                <w:rFonts w:ascii="Palatino Linotype" w:eastAsiaTheme="majorEastAsia" w:hAnsi="Palatino Linotype" w:cstheme="majorBidi"/>
                <w:b/>
                <w:i/>
                <w:noProof/>
                <w:sz w:val="24"/>
                <w:szCs w:val="24"/>
                <w:lang w:val="es-ES_tradnl"/>
              </w:rPr>
              <w:t>II.</w:t>
            </w:r>
            <w:r w:rsidR="004C7F77" w:rsidRPr="00665354">
              <w:rPr>
                <w:rFonts w:ascii="Palatino Linotype" w:eastAsiaTheme="minorEastAsia" w:hAnsi="Palatino Linotype"/>
                <w:noProof/>
                <w:sz w:val="24"/>
                <w:szCs w:val="24"/>
                <w:lang w:eastAsia="es-MX"/>
              </w:rPr>
              <w:tab/>
            </w:r>
            <w:r w:rsidR="004C7F77" w:rsidRPr="00665354">
              <w:rPr>
                <w:rStyle w:val="Hipervnculo"/>
                <w:rFonts w:ascii="Palatino Linotype" w:eastAsia="MS Gothic" w:hAnsi="Palatino Linotype" w:cstheme="majorBidi"/>
                <w:b/>
                <w:i/>
                <w:noProof/>
                <w:sz w:val="24"/>
                <w:szCs w:val="24"/>
                <w:lang w:val="es-ES_tradnl"/>
              </w:rPr>
              <w:t>De la Respuesta del Sujeto Obligado.</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_Toc13167927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12</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13167928" w:history="1">
            <w:r w:rsidR="004C7F77" w:rsidRPr="00665354">
              <w:rPr>
                <w:rStyle w:val="Hipervnculo"/>
                <w:rFonts w:ascii="Palatino Linotype" w:hAnsi="Palatino Linotype"/>
                <w:b/>
                <w:i/>
                <w:noProof/>
                <w:sz w:val="24"/>
                <w:szCs w:val="24"/>
                <w:lang w:val="es-ES_tradnl" w:eastAsia="es-ES"/>
              </w:rPr>
              <w:t>III.</w:t>
            </w:r>
            <w:r w:rsidR="004C7F77" w:rsidRPr="00665354">
              <w:rPr>
                <w:rFonts w:ascii="Palatino Linotype" w:eastAsiaTheme="minorEastAsia" w:hAnsi="Palatino Linotype"/>
                <w:noProof/>
                <w:sz w:val="24"/>
                <w:szCs w:val="24"/>
                <w:lang w:eastAsia="es-MX"/>
              </w:rPr>
              <w:tab/>
            </w:r>
            <w:r w:rsidR="004C7F77" w:rsidRPr="00665354">
              <w:rPr>
                <w:rStyle w:val="Hipervnculo"/>
                <w:rFonts w:ascii="Palatino Linotype" w:eastAsia="MS Mincho" w:hAnsi="Palatino Linotype"/>
                <w:b/>
                <w:i/>
                <w:noProof/>
                <w:sz w:val="24"/>
                <w:szCs w:val="24"/>
                <w:lang w:val="es-ES_tradnl" w:eastAsia="es-ES"/>
              </w:rPr>
              <w:t>Del cambio de modalidad de entrega dela información</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_Toc13167928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14</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13167929" w:history="1">
            <w:r w:rsidR="004C7F77" w:rsidRPr="00665354">
              <w:rPr>
                <w:rStyle w:val="Hipervnculo"/>
                <w:rFonts w:ascii="Palatino Linotype" w:eastAsiaTheme="majorEastAsia" w:hAnsi="Palatino Linotype" w:cstheme="majorBidi"/>
                <w:b/>
                <w:i/>
                <w:noProof/>
                <w:sz w:val="24"/>
                <w:szCs w:val="24"/>
              </w:rPr>
              <w:t>IV.</w:t>
            </w:r>
            <w:r w:rsidR="004C7F77" w:rsidRPr="00665354">
              <w:rPr>
                <w:rFonts w:ascii="Palatino Linotype" w:eastAsiaTheme="minorEastAsia" w:hAnsi="Palatino Linotype"/>
                <w:noProof/>
                <w:sz w:val="24"/>
                <w:szCs w:val="24"/>
                <w:lang w:eastAsia="es-MX"/>
              </w:rPr>
              <w:tab/>
            </w:r>
            <w:r w:rsidR="004C7F77" w:rsidRPr="00665354">
              <w:rPr>
                <w:rStyle w:val="Hipervnculo"/>
                <w:rFonts w:ascii="Palatino Linotype" w:eastAsiaTheme="majorEastAsia" w:hAnsi="Palatino Linotype" w:cstheme="majorBidi"/>
                <w:b/>
                <w:i/>
                <w:noProof/>
                <w:sz w:val="24"/>
                <w:szCs w:val="24"/>
              </w:rPr>
              <w:t>De la entrega de la información.</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_Toc13167929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19</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930" w:history="1">
            <w:r w:rsidR="004C7F77" w:rsidRPr="00665354">
              <w:rPr>
                <w:rStyle w:val="Hipervnculo"/>
                <w:rFonts w:ascii="Palatino Linotype" w:eastAsia="MS Gothic" w:hAnsi="Palatino Linotype" w:cstheme="majorBidi"/>
                <w:b/>
                <w:noProof/>
                <w:sz w:val="24"/>
                <w:szCs w:val="24"/>
                <w:lang w:val="es-ES_tradnl"/>
              </w:rPr>
              <w:t>QUINTO. De la versión pública.</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_Toc13167930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22</w:t>
            </w:r>
            <w:r w:rsidR="004C7F77" w:rsidRPr="00665354">
              <w:rPr>
                <w:rFonts w:ascii="Palatino Linotype" w:hAnsi="Palatino Linotype"/>
                <w:noProof/>
                <w:webHidden/>
                <w:sz w:val="24"/>
                <w:szCs w:val="24"/>
              </w:rPr>
              <w:fldChar w:fldCharType="end"/>
            </w:r>
          </w:hyperlink>
        </w:p>
        <w:p w:rsidR="004C7F77" w:rsidRPr="00665354" w:rsidRDefault="00F65A31" w:rsidP="00665354">
          <w:pPr>
            <w:pStyle w:val="TDC1"/>
            <w:tabs>
              <w:tab w:val="right" w:leader="dot" w:pos="8828"/>
            </w:tabs>
            <w:spacing w:line="360" w:lineRule="auto"/>
            <w:rPr>
              <w:rFonts w:ascii="Palatino Linotype" w:eastAsiaTheme="minorEastAsia" w:hAnsi="Palatino Linotype"/>
              <w:noProof/>
              <w:sz w:val="24"/>
              <w:szCs w:val="24"/>
              <w:lang w:eastAsia="es-MX"/>
            </w:rPr>
          </w:pPr>
          <w:hyperlink w:anchor="_Toc13167931" w:history="1">
            <w:r w:rsidR="004C7F77" w:rsidRPr="00665354">
              <w:rPr>
                <w:rStyle w:val="Hipervnculo"/>
                <w:rFonts w:ascii="Palatino Linotype" w:eastAsia="Times New Roman" w:hAnsi="Palatino Linotype" w:cs="Times New Roman"/>
                <w:b/>
                <w:noProof/>
                <w:sz w:val="24"/>
                <w:szCs w:val="24"/>
                <w:lang w:val="es-ES_tradnl" w:eastAsia="es-ES"/>
              </w:rPr>
              <w:t>R E S O L U T I V O S</w:t>
            </w:r>
            <w:r w:rsidR="004C7F77" w:rsidRPr="00665354">
              <w:rPr>
                <w:rFonts w:ascii="Palatino Linotype" w:hAnsi="Palatino Linotype"/>
                <w:noProof/>
                <w:webHidden/>
                <w:sz w:val="24"/>
                <w:szCs w:val="24"/>
              </w:rPr>
              <w:tab/>
            </w:r>
            <w:r w:rsidR="004C7F77" w:rsidRPr="00665354">
              <w:rPr>
                <w:rFonts w:ascii="Palatino Linotype" w:hAnsi="Palatino Linotype"/>
                <w:noProof/>
                <w:webHidden/>
                <w:sz w:val="24"/>
                <w:szCs w:val="24"/>
              </w:rPr>
              <w:fldChar w:fldCharType="begin"/>
            </w:r>
            <w:r w:rsidR="004C7F77" w:rsidRPr="00665354">
              <w:rPr>
                <w:rFonts w:ascii="Palatino Linotype" w:hAnsi="Palatino Linotype"/>
                <w:noProof/>
                <w:webHidden/>
                <w:sz w:val="24"/>
                <w:szCs w:val="24"/>
              </w:rPr>
              <w:instrText xml:space="preserve"> PAGEREF _Toc13167931 \h </w:instrText>
            </w:r>
            <w:r w:rsidR="004C7F77" w:rsidRPr="00665354">
              <w:rPr>
                <w:rFonts w:ascii="Palatino Linotype" w:hAnsi="Palatino Linotype"/>
                <w:noProof/>
                <w:webHidden/>
                <w:sz w:val="24"/>
                <w:szCs w:val="24"/>
              </w:rPr>
            </w:r>
            <w:r w:rsidR="004C7F77" w:rsidRPr="00665354">
              <w:rPr>
                <w:rFonts w:ascii="Palatino Linotype" w:hAnsi="Palatino Linotype"/>
                <w:noProof/>
                <w:webHidden/>
                <w:sz w:val="24"/>
                <w:szCs w:val="24"/>
              </w:rPr>
              <w:fldChar w:fldCharType="separate"/>
            </w:r>
            <w:r w:rsidR="00643D1F">
              <w:rPr>
                <w:rFonts w:ascii="Palatino Linotype" w:hAnsi="Palatino Linotype"/>
                <w:noProof/>
                <w:webHidden/>
                <w:sz w:val="24"/>
                <w:szCs w:val="24"/>
              </w:rPr>
              <w:t>41</w:t>
            </w:r>
            <w:r w:rsidR="004C7F77" w:rsidRPr="00665354">
              <w:rPr>
                <w:rFonts w:ascii="Palatino Linotype" w:hAnsi="Palatino Linotype"/>
                <w:noProof/>
                <w:webHidden/>
                <w:sz w:val="24"/>
                <w:szCs w:val="24"/>
              </w:rPr>
              <w:fldChar w:fldCharType="end"/>
            </w:r>
          </w:hyperlink>
        </w:p>
        <w:p w:rsidR="00F23395" w:rsidRPr="00665354" w:rsidRDefault="00F23395" w:rsidP="00665354">
          <w:pPr>
            <w:spacing w:after="0" w:line="360" w:lineRule="auto"/>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b/>
              <w:bCs/>
              <w:sz w:val="24"/>
              <w:szCs w:val="24"/>
              <w:lang w:val="es-ES_tradnl" w:eastAsia="es-ES"/>
            </w:rPr>
            <w:fldChar w:fldCharType="end"/>
          </w:r>
        </w:p>
      </w:sdtContent>
    </w:sdt>
    <w:p w:rsidR="00F23395" w:rsidRDefault="00665354" w:rsidP="00665354">
      <w:pPr>
        <w:tabs>
          <w:tab w:val="left" w:pos="3465"/>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112395</wp:posOffset>
                </wp:positionV>
                <wp:extent cx="5448300" cy="1800225"/>
                <wp:effectExtent l="19050" t="19050" r="19050" b="28575"/>
                <wp:wrapNone/>
                <wp:docPr id="2" name="Conector recto 2"/>
                <wp:cNvGraphicFramePr/>
                <a:graphic xmlns:a="http://schemas.openxmlformats.org/drawingml/2006/main">
                  <a:graphicData uri="http://schemas.microsoft.com/office/word/2010/wordprocessingShape">
                    <wps:wsp>
                      <wps:cNvCnPr/>
                      <wps:spPr>
                        <a:xfrm flipH="1" flipV="1">
                          <a:off x="0" y="0"/>
                          <a:ext cx="5448300" cy="1800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2E5E62"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95pt,8.85pt" to="430.95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" strokecolor="#5b9bd5 [3204]" strokeweight="3pt">
                <v:stroke joinstyle="miter"/>
              </v:line>
            </w:pict>
          </mc:Fallback>
        </mc:AlternateContent>
      </w:r>
    </w:p>
    <w:p w:rsidR="00665354" w:rsidRPr="00665354" w:rsidRDefault="00665354" w:rsidP="00665354">
      <w:pPr>
        <w:tabs>
          <w:tab w:val="left" w:pos="3465"/>
        </w:tabs>
        <w:spacing w:after="0" w:line="360" w:lineRule="auto"/>
        <w:jc w:val="both"/>
        <w:rPr>
          <w:rFonts w:ascii="Palatino Linotype" w:eastAsia="MS Mincho" w:hAnsi="Palatino Linotype" w:cs="Times New Roman"/>
          <w:sz w:val="24"/>
          <w:szCs w:val="24"/>
          <w:lang w:val="es-ES_tradnl" w:eastAsia="es-ES"/>
        </w:rPr>
      </w:pPr>
    </w:p>
    <w:p w:rsidR="00F23395" w:rsidRPr="00665354" w:rsidRDefault="00F23395" w:rsidP="00665354">
      <w:pPr>
        <w:tabs>
          <w:tab w:val="left" w:pos="3465"/>
        </w:tabs>
        <w:spacing w:after="0" w:line="360" w:lineRule="auto"/>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w:t>
      </w:r>
      <w:r w:rsidR="00665354">
        <w:rPr>
          <w:rFonts w:ascii="Palatino Linotype" w:eastAsia="MS Mincho" w:hAnsi="Palatino Linotype" w:cs="Times New Roman"/>
          <w:sz w:val="24"/>
          <w:szCs w:val="24"/>
          <w:lang w:val="es-ES_tradnl" w:eastAsia="es-ES"/>
        </w:rPr>
        <w:t xml:space="preserve">o de México; de fecha diez (10) de julio </w:t>
      </w:r>
      <w:r w:rsidRPr="00665354">
        <w:rPr>
          <w:rFonts w:ascii="Palatino Linotype" w:eastAsia="MS Mincho" w:hAnsi="Palatino Linotype" w:cs="Times New Roman"/>
          <w:sz w:val="24"/>
          <w:szCs w:val="24"/>
          <w:lang w:val="es-ES_tradnl" w:eastAsia="es-ES"/>
        </w:rPr>
        <w:t>de dos mil diecinueve.</w:t>
      </w:r>
    </w:p>
    <w:p w:rsidR="00F23395" w:rsidRPr="00665354" w:rsidRDefault="00F23395" w:rsidP="00665354">
      <w:pPr>
        <w:tabs>
          <w:tab w:val="left" w:pos="3465"/>
        </w:tabs>
        <w:spacing w:after="0" w:line="360" w:lineRule="auto"/>
        <w:jc w:val="both"/>
        <w:rPr>
          <w:rFonts w:ascii="Palatino Linotype" w:eastAsia="MS Mincho" w:hAnsi="Palatino Linotype" w:cs="Times New Roman"/>
          <w:sz w:val="24"/>
          <w:szCs w:val="24"/>
          <w:lang w:val="es-ES_tradnl" w:eastAsia="es-ES"/>
        </w:rPr>
      </w:pPr>
    </w:p>
    <w:p w:rsidR="00F23395" w:rsidRPr="00665354" w:rsidRDefault="00F23395" w:rsidP="00665354">
      <w:pPr>
        <w:spacing w:after="0" w:line="360" w:lineRule="auto"/>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b/>
          <w:sz w:val="24"/>
          <w:szCs w:val="24"/>
          <w:lang w:val="es-ES_tradnl" w:eastAsia="es-ES"/>
        </w:rPr>
        <w:t>VISTO</w:t>
      </w:r>
      <w:r w:rsidRPr="00665354">
        <w:rPr>
          <w:rFonts w:ascii="Palatino Linotype" w:eastAsia="MS Mincho" w:hAnsi="Palatino Linotype" w:cs="Times New Roman"/>
          <w:sz w:val="24"/>
          <w:szCs w:val="24"/>
          <w:lang w:val="es-ES_tradnl" w:eastAsia="es-ES"/>
        </w:rPr>
        <w:t xml:space="preserve"> el expediente electrónico formado con motivo del recurso de revisión </w:t>
      </w:r>
      <w:r w:rsidRPr="00665354">
        <w:rPr>
          <w:rFonts w:ascii="Palatino Linotype" w:eastAsia="MS Mincho" w:hAnsi="Palatino Linotype" w:cs="Times New Roman"/>
          <w:b/>
          <w:sz w:val="24"/>
          <w:szCs w:val="24"/>
          <w:lang w:val="es-ES_tradnl" w:eastAsia="es-ES"/>
        </w:rPr>
        <w:t>03803/INFOEM/IP/RR/2019</w:t>
      </w:r>
      <w:r w:rsidRPr="00665354">
        <w:rPr>
          <w:rFonts w:ascii="Palatino Linotype" w:eastAsia="MS Mincho" w:hAnsi="Palatino Linotype" w:cs="Arial"/>
          <w:b/>
          <w:bCs/>
          <w:sz w:val="24"/>
          <w:szCs w:val="24"/>
          <w:lang w:val="es-ES_tradnl" w:eastAsia="es-ES"/>
        </w:rPr>
        <w:t xml:space="preserve">; </w:t>
      </w:r>
      <w:r w:rsidRPr="00665354">
        <w:rPr>
          <w:rFonts w:ascii="Palatino Linotype" w:eastAsia="MS Mincho" w:hAnsi="Palatino Linotype" w:cs="Times New Roman"/>
          <w:sz w:val="24"/>
          <w:szCs w:val="24"/>
          <w:lang w:val="es-ES_tradnl" w:eastAsia="es-ES"/>
        </w:rPr>
        <w:t>promovido por</w:t>
      </w:r>
      <w:r w:rsidRPr="00665354">
        <w:rPr>
          <w:rFonts w:ascii="Palatino Linotype" w:eastAsia="MS Mincho" w:hAnsi="Palatino Linotype" w:cs="Times New Roman"/>
          <w:b/>
          <w:sz w:val="24"/>
          <w:szCs w:val="24"/>
          <w:lang w:val="es-ES_tradnl" w:eastAsia="es-ES"/>
        </w:rPr>
        <w:t xml:space="preserve"> </w:t>
      </w:r>
      <w:r w:rsidR="009B373F" w:rsidRPr="009B373F">
        <w:rPr>
          <w:rFonts w:ascii="Palatino Linotype" w:eastAsia="MS Mincho" w:hAnsi="Palatino Linotype" w:cs="Times New Roman"/>
          <w:b/>
          <w:sz w:val="24"/>
          <w:szCs w:val="24"/>
          <w:highlight w:val="black"/>
          <w:lang w:val="es-ES_tradnl" w:eastAsia="es-ES"/>
        </w:rPr>
        <w:t>---------------------------------------</w:t>
      </w:r>
      <w:r w:rsidRPr="00665354">
        <w:rPr>
          <w:rFonts w:ascii="Palatino Linotype" w:eastAsia="MS Mincho" w:hAnsi="Palatino Linotype" w:cs="Times New Roman"/>
          <w:b/>
          <w:sz w:val="24"/>
          <w:szCs w:val="24"/>
          <w:lang w:val="es-ES_tradnl" w:eastAsia="es-ES"/>
        </w:rPr>
        <w:t xml:space="preserve">, </w:t>
      </w:r>
      <w:r w:rsidRPr="00665354">
        <w:rPr>
          <w:rFonts w:ascii="Palatino Linotype" w:eastAsia="MS Mincho" w:hAnsi="Palatino Linotype" w:cs="Times New Roman"/>
          <w:sz w:val="24"/>
          <w:szCs w:val="24"/>
          <w:lang w:val="es-ES_tradnl" w:eastAsia="es-ES"/>
        </w:rPr>
        <w:t>e</w:t>
      </w:r>
      <w:r w:rsidRPr="00665354">
        <w:rPr>
          <w:rFonts w:ascii="Palatino Linotype" w:eastAsia="MS Mincho" w:hAnsi="Palatino Linotype" w:cs="Arial"/>
          <w:sz w:val="24"/>
          <w:szCs w:val="24"/>
          <w:lang w:val="es-ES_tradnl" w:eastAsia="es-ES"/>
        </w:rPr>
        <w:t xml:space="preserve">n su calidad de </w:t>
      </w:r>
      <w:r w:rsidRPr="00665354">
        <w:rPr>
          <w:rFonts w:ascii="Palatino Linotype" w:eastAsia="MS Mincho" w:hAnsi="Palatino Linotype" w:cs="Arial"/>
          <w:b/>
          <w:sz w:val="24"/>
          <w:szCs w:val="24"/>
          <w:lang w:val="es-ES_tradnl" w:eastAsia="es-ES"/>
        </w:rPr>
        <w:t>RECURRENTE</w:t>
      </w:r>
      <w:r w:rsidRPr="00665354">
        <w:rPr>
          <w:rFonts w:ascii="Palatino Linotype" w:eastAsia="MS Mincho" w:hAnsi="Palatino Linotype" w:cs="Arial"/>
          <w:sz w:val="24"/>
          <w:szCs w:val="24"/>
          <w:lang w:val="es-ES_tradnl" w:eastAsia="es-ES"/>
        </w:rPr>
        <w:t xml:space="preserve">, en contra de la respuesta del </w:t>
      </w:r>
      <w:r w:rsidRPr="00665354">
        <w:rPr>
          <w:rFonts w:ascii="Palatino Linotype" w:eastAsia="MS Mincho" w:hAnsi="Palatino Linotype" w:cs="Arial"/>
          <w:b/>
          <w:sz w:val="24"/>
          <w:szCs w:val="24"/>
          <w:lang w:val="es-ES_tradnl" w:eastAsia="es-ES"/>
        </w:rPr>
        <w:t xml:space="preserve">Ayuntamiento de Tianguistenco, </w:t>
      </w:r>
      <w:r w:rsidRPr="00665354">
        <w:rPr>
          <w:rFonts w:ascii="Palatino Linotype" w:eastAsia="MS Mincho" w:hAnsi="Palatino Linotype" w:cs="Times New Roman"/>
          <w:sz w:val="24"/>
          <w:szCs w:val="24"/>
          <w:lang w:val="es-ES_tradnl" w:eastAsia="es-ES"/>
        </w:rPr>
        <w:t>en lo sucesivo el</w:t>
      </w:r>
      <w:r w:rsidRPr="00665354">
        <w:rPr>
          <w:rFonts w:ascii="Palatino Linotype" w:eastAsia="MS Mincho" w:hAnsi="Palatino Linotype" w:cs="Times New Roman"/>
          <w:b/>
          <w:sz w:val="24"/>
          <w:szCs w:val="24"/>
          <w:lang w:val="es-ES_tradnl" w:eastAsia="es-ES"/>
        </w:rPr>
        <w:t xml:space="preserve"> SUJETO OBLIGADO, </w:t>
      </w:r>
      <w:r w:rsidRPr="00665354">
        <w:rPr>
          <w:rFonts w:ascii="Palatino Linotype" w:eastAsia="MS Mincho" w:hAnsi="Palatino Linotype" w:cs="Times New Roman"/>
          <w:sz w:val="24"/>
          <w:szCs w:val="24"/>
          <w:lang w:val="es-ES_tradnl" w:eastAsia="es-ES"/>
        </w:rPr>
        <w:t>se procede a dictar la presente resolución, con base en los siguientes:</w:t>
      </w:r>
    </w:p>
    <w:p w:rsidR="00F23395" w:rsidRPr="00665354" w:rsidRDefault="00F23395" w:rsidP="00665354">
      <w:pPr>
        <w:spacing w:after="0" w:line="360" w:lineRule="auto"/>
        <w:jc w:val="both"/>
        <w:rPr>
          <w:rFonts w:ascii="Palatino Linotype" w:eastAsia="MS Mincho" w:hAnsi="Palatino Linotype" w:cs="Times New Roman"/>
          <w:sz w:val="24"/>
          <w:szCs w:val="24"/>
          <w:lang w:val="es-ES_tradnl" w:eastAsia="es-ES"/>
        </w:rPr>
      </w:pPr>
    </w:p>
    <w:p w:rsidR="00F23395" w:rsidRPr="00665354" w:rsidRDefault="00F23395" w:rsidP="00665354">
      <w:pPr>
        <w:keepNext/>
        <w:keepLines/>
        <w:spacing w:after="0" w:line="360" w:lineRule="auto"/>
        <w:jc w:val="center"/>
        <w:outlineLvl w:val="0"/>
        <w:rPr>
          <w:rFonts w:ascii="Palatino Linotype" w:eastAsia="MS Gothic" w:hAnsi="Palatino Linotype" w:cs="Times New Roman"/>
          <w:b/>
          <w:sz w:val="24"/>
          <w:szCs w:val="24"/>
          <w:lang w:val="es-ES_tradnl"/>
        </w:rPr>
      </w:pPr>
      <w:bookmarkStart w:id="0" w:name="_Toc461555884"/>
      <w:bookmarkStart w:id="1" w:name="_Toc466371847"/>
      <w:bookmarkStart w:id="2" w:name="_Toc13167920"/>
      <w:r w:rsidRPr="00665354">
        <w:rPr>
          <w:rFonts w:ascii="Palatino Linotype" w:eastAsia="MS Gothic" w:hAnsi="Palatino Linotype" w:cs="Times New Roman"/>
          <w:b/>
          <w:sz w:val="24"/>
          <w:szCs w:val="24"/>
          <w:lang w:val="es-ES_tradnl"/>
        </w:rPr>
        <w:t>A N T E C E D E N T E S</w:t>
      </w:r>
      <w:bookmarkEnd w:id="0"/>
      <w:bookmarkEnd w:id="1"/>
      <w:bookmarkEnd w:id="2"/>
    </w:p>
    <w:p w:rsidR="00F23395" w:rsidRPr="00665354" w:rsidRDefault="00F23395" w:rsidP="00665354">
      <w:pPr>
        <w:keepNext/>
        <w:keepLines/>
        <w:spacing w:after="0" w:line="360" w:lineRule="auto"/>
        <w:jc w:val="center"/>
        <w:outlineLvl w:val="0"/>
        <w:rPr>
          <w:rFonts w:ascii="Palatino Linotype" w:eastAsia="MS Gothic" w:hAnsi="Palatino Linotype" w:cs="Times New Roman"/>
          <w:b/>
          <w:sz w:val="24"/>
          <w:szCs w:val="24"/>
          <w:lang w:val="es-ES_tradnl"/>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665354">
        <w:rPr>
          <w:rFonts w:ascii="Palatino Linotype" w:eastAsia="Calibri" w:hAnsi="Palatino Linotype" w:cs="Arial"/>
          <w:sz w:val="24"/>
          <w:szCs w:val="24"/>
          <w:lang w:val="es-ES_tradnl" w:eastAsia="es-ES"/>
        </w:rPr>
        <w:t xml:space="preserve">El día </w:t>
      </w:r>
      <w:r w:rsidR="00587269" w:rsidRPr="00665354">
        <w:rPr>
          <w:rFonts w:ascii="Palatino Linotype" w:eastAsia="Calibri" w:hAnsi="Palatino Linotype" w:cs="Arial"/>
          <w:b/>
          <w:sz w:val="24"/>
          <w:szCs w:val="24"/>
          <w:lang w:val="es-ES_tradnl" w:eastAsia="es-ES"/>
        </w:rPr>
        <w:t>veintisiete (27) de marzo</w:t>
      </w:r>
      <w:r w:rsidRPr="00665354">
        <w:rPr>
          <w:rFonts w:ascii="Palatino Linotype" w:eastAsia="Calibri" w:hAnsi="Palatino Linotype" w:cs="Arial"/>
          <w:b/>
          <w:sz w:val="24"/>
          <w:szCs w:val="24"/>
          <w:lang w:val="es-ES_tradnl" w:eastAsia="es-ES"/>
        </w:rPr>
        <w:t xml:space="preserve"> de dos mil diecinueve</w:t>
      </w:r>
      <w:r w:rsidRPr="00665354">
        <w:rPr>
          <w:rFonts w:ascii="Palatino Linotype" w:eastAsia="MS Mincho" w:hAnsi="Palatino Linotype" w:cs="Times New Roman"/>
          <w:b/>
          <w:sz w:val="24"/>
          <w:szCs w:val="24"/>
          <w:lang w:val="es-ES_tradnl" w:eastAsia="es-ES"/>
        </w:rPr>
        <w:t xml:space="preserve">, </w:t>
      </w:r>
      <w:r w:rsidRPr="00665354">
        <w:rPr>
          <w:rFonts w:ascii="Palatino Linotype" w:eastAsia="Calibri" w:hAnsi="Palatino Linotype" w:cs="Arial"/>
          <w:sz w:val="24"/>
          <w:szCs w:val="24"/>
          <w:lang w:val="es-ES_tradnl" w:eastAsia="es-ES"/>
        </w:rPr>
        <w:t xml:space="preserve">se presentó ante el </w:t>
      </w:r>
      <w:r w:rsidRPr="00665354">
        <w:rPr>
          <w:rFonts w:ascii="Palatino Linotype" w:eastAsia="Calibri" w:hAnsi="Palatino Linotype" w:cs="Arial"/>
          <w:b/>
          <w:sz w:val="24"/>
          <w:szCs w:val="24"/>
          <w:lang w:val="es-ES_tradnl" w:eastAsia="es-ES"/>
        </w:rPr>
        <w:t>SUJETO OBLIGADO</w:t>
      </w:r>
      <w:r w:rsidRPr="00665354">
        <w:rPr>
          <w:rFonts w:ascii="Palatino Linotype" w:eastAsia="Calibri" w:hAnsi="Palatino Linotype" w:cs="Arial"/>
          <w:sz w:val="24"/>
          <w:szCs w:val="24"/>
          <w:lang w:val="es-ES_tradnl" w:eastAsia="es-ES"/>
        </w:rPr>
        <w:t xml:space="preserve"> vía Sistema de Acceso a la Información Mexiquense </w:t>
      </w:r>
      <w:r w:rsidRPr="00665354">
        <w:rPr>
          <w:rFonts w:ascii="Palatino Linotype" w:eastAsia="Calibri" w:hAnsi="Palatino Linotype" w:cs="Arial"/>
          <w:b/>
          <w:sz w:val="24"/>
          <w:szCs w:val="24"/>
          <w:lang w:val="es-ES_tradnl" w:eastAsia="es-ES"/>
        </w:rPr>
        <w:t>SAIMEX</w:t>
      </w:r>
      <w:r w:rsidRPr="00665354">
        <w:rPr>
          <w:rFonts w:ascii="Palatino Linotype" w:eastAsia="Calibri" w:hAnsi="Palatino Linotype" w:cs="Arial"/>
          <w:sz w:val="24"/>
          <w:szCs w:val="24"/>
          <w:lang w:val="es-ES_tradnl" w:eastAsia="es-ES"/>
        </w:rPr>
        <w:t xml:space="preserve">, la solicitud de información pública registrada con el número </w:t>
      </w:r>
      <w:r w:rsidR="00587269" w:rsidRPr="00665354">
        <w:rPr>
          <w:rFonts w:ascii="Palatino Linotype" w:eastAsia="MS Mincho" w:hAnsi="Palatino Linotype" w:cs="Arial"/>
          <w:b/>
          <w:bCs/>
          <w:sz w:val="24"/>
          <w:szCs w:val="24"/>
          <w:lang w:val="es-ES_tradnl" w:eastAsia="es-ES"/>
        </w:rPr>
        <w:t>00055/TIANGUIS</w:t>
      </w:r>
      <w:r w:rsidRPr="00665354">
        <w:rPr>
          <w:rFonts w:ascii="Palatino Linotype" w:eastAsia="MS Mincho" w:hAnsi="Palatino Linotype" w:cs="Arial"/>
          <w:b/>
          <w:bCs/>
          <w:sz w:val="24"/>
          <w:szCs w:val="24"/>
          <w:lang w:val="es-ES_tradnl" w:eastAsia="es-ES"/>
        </w:rPr>
        <w:t xml:space="preserve">/IP/2019, </w:t>
      </w:r>
      <w:r w:rsidRPr="00665354">
        <w:rPr>
          <w:rFonts w:ascii="Palatino Linotype" w:eastAsia="MS Mincho" w:hAnsi="Palatino Linotype" w:cs="Arial"/>
          <w:sz w:val="24"/>
          <w:szCs w:val="24"/>
          <w:lang w:val="es-ES_tradnl" w:eastAsia="es-ES"/>
        </w:rPr>
        <w:t>mediante la cual se solicitó información lo siguiente:</w:t>
      </w:r>
      <w:r w:rsidRPr="00665354">
        <w:rPr>
          <w:rFonts w:ascii="Palatino Linotype" w:eastAsia="Calibri" w:hAnsi="Palatino Linotype" w:cs="Arial"/>
          <w:sz w:val="24"/>
          <w:szCs w:val="24"/>
          <w:lang w:val="es-ES_tradnl" w:eastAsia="es-ES"/>
        </w:rPr>
        <w:t xml:space="preserve">    </w:t>
      </w:r>
    </w:p>
    <w:p w:rsidR="00F23395" w:rsidRPr="00665354" w:rsidRDefault="00F23395" w:rsidP="00665354">
      <w:pPr>
        <w:spacing w:after="0" w:line="360" w:lineRule="auto"/>
        <w:contextualSpacing/>
        <w:jc w:val="both"/>
        <w:rPr>
          <w:rFonts w:ascii="Palatino Linotype" w:eastAsia="Calibri" w:hAnsi="Palatino Linotype" w:cs="Arial"/>
          <w:sz w:val="24"/>
          <w:szCs w:val="24"/>
          <w:lang w:val="es-ES_tradnl" w:eastAsia="es-ES"/>
        </w:rPr>
      </w:pPr>
    </w:p>
    <w:p w:rsidR="00F23395" w:rsidRPr="00665354" w:rsidRDefault="00F23395" w:rsidP="00665354">
      <w:pPr>
        <w:tabs>
          <w:tab w:val="left" w:pos="284"/>
        </w:tabs>
        <w:spacing w:after="0" w:line="360" w:lineRule="auto"/>
        <w:contextualSpacing/>
        <w:jc w:val="both"/>
        <w:rPr>
          <w:rFonts w:ascii="Palatino Linotype" w:eastAsia="MS Mincho" w:hAnsi="Palatino Linotype" w:cs="Arial"/>
          <w:b/>
          <w:bCs/>
          <w:sz w:val="24"/>
          <w:szCs w:val="24"/>
          <w:lang w:val="es-ES_tradnl" w:eastAsia="es-ES"/>
        </w:rPr>
      </w:pPr>
    </w:p>
    <w:p w:rsidR="00F23395" w:rsidRPr="00665354" w:rsidRDefault="00F23395" w:rsidP="00665354">
      <w:pPr>
        <w:spacing w:after="0" w:line="360" w:lineRule="auto"/>
        <w:ind w:left="567" w:right="616"/>
        <w:contextualSpacing/>
        <w:jc w:val="both"/>
        <w:rPr>
          <w:rFonts w:ascii="Palatino Linotype" w:eastAsia="MS Mincho" w:hAnsi="Palatino Linotype" w:cs="Arial"/>
          <w:bCs/>
          <w:i/>
          <w:sz w:val="24"/>
          <w:szCs w:val="24"/>
          <w:lang w:eastAsia="es-ES"/>
        </w:rPr>
      </w:pPr>
      <w:r w:rsidRPr="00665354">
        <w:rPr>
          <w:rFonts w:ascii="Palatino Linotype" w:eastAsia="MS Mincho" w:hAnsi="Palatino Linotype" w:cs="Arial"/>
          <w:bCs/>
          <w:i/>
          <w:sz w:val="24"/>
          <w:szCs w:val="24"/>
          <w:lang w:val="es-ES_tradnl" w:eastAsia="es-ES"/>
        </w:rPr>
        <w:t>“</w:t>
      </w:r>
      <w:r w:rsidR="00587269" w:rsidRPr="00665354">
        <w:rPr>
          <w:rFonts w:ascii="Palatino Linotype" w:eastAsia="MS Mincho" w:hAnsi="Palatino Linotype" w:cs="Arial"/>
          <w:bCs/>
          <w:i/>
          <w:sz w:val="24"/>
          <w:szCs w:val="24"/>
          <w:lang w:eastAsia="es-ES"/>
        </w:rPr>
        <w:t>Solicito las actas de cabildo, ordinarios y extraordinarios, de los meses de enero, febrero y marzo de 2019</w:t>
      </w:r>
      <w:r w:rsidRPr="00665354">
        <w:rPr>
          <w:rFonts w:ascii="Palatino Linotype" w:eastAsia="MS Mincho" w:hAnsi="Palatino Linotype" w:cs="Arial"/>
          <w:bCs/>
          <w:i/>
          <w:sz w:val="24"/>
          <w:szCs w:val="24"/>
          <w:lang w:val="es-ES_tradnl" w:eastAsia="es-ES"/>
        </w:rPr>
        <w:t>” (Sic)</w:t>
      </w:r>
    </w:p>
    <w:p w:rsidR="00F23395" w:rsidRPr="00665354" w:rsidRDefault="00F23395" w:rsidP="00665354">
      <w:pPr>
        <w:spacing w:after="0" w:line="360" w:lineRule="auto"/>
        <w:contextualSpacing/>
        <w:jc w:val="both"/>
        <w:rPr>
          <w:rFonts w:ascii="Palatino Linotype" w:eastAsia="MS Mincho" w:hAnsi="Palatino Linotype" w:cs="Arial"/>
          <w:b/>
          <w:bCs/>
          <w:sz w:val="24"/>
          <w:szCs w:val="24"/>
          <w:lang w:val="es-ES_tradnl" w:eastAsia="es-ES"/>
        </w:rPr>
      </w:pPr>
    </w:p>
    <w:p w:rsidR="00F23395" w:rsidRPr="00665354" w:rsidRDefault="00F23395" w:rsidP="00665354">
      <w:pPr>
        <w:numPr>
          <w:ilvl w:val="0"/>
          <w:numId w:val="2"/>
        </w:numPr>
        <w:spacing w:after="0" w:line="360" w:lineRule="auto"/>
        <w:ind w:left="0" w:right="616"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Times New Roman" w:hAnsi="Palatino Linotype" w:cs="Arial"/>
          <w:sz w:val="24"/>
          <w:szCs w:val="24"/>
          <w:lang w:val="es-ES_tradnl" w:eastAsia="es-ES"/>
        </w:rPr>
        <w:t>Señaló en la solicitud como modalidad de entrega de información</w:t>
      </w:r>
      <w:r w:rsidRPr="00665354">
        <w:rPr>
          <w:rFonts w:ascii="Palatino Linotype" w:eastAsia="Times New Roman" w:hAnsi="Palatino Linotype" w:cs="Arial"/>
          <w:b/>
          <w:sz w:val="24"/>
          <w:szCs w:val="24"/>
          <w:lang w:val="es-ES_tradnl" w:eastAsia="es-ES"/>
        </w:rPr>
        <w:t>:</w:t>
      </w:r>
      <w:r w:rsidRPr="00665354">
        <w:rPr>
          <w:rFonts w:ascii="Palatino Linotype" w:eastAsia="Times New Roman" w:hAnsi="Palatino Linotype" w:cs="Arial"/>
          <w:sz w:val="24"/>
          <w:szCs w:val="24"/>
          <w:lang w:val="es-ES_tradnl" w:eastAsia="es-ES"/>
        </w:rPr>
        <w:t xml:space="preserve"> </w:t>
      </w:r>
      <w:r w:rsidRPr="00665354">
        <w:rPr>
          <w:rFonts w:ascii="Palatino Linotype" w:eastAsia="MS Mincho" w:hAnsi="Palatino Linotype" w:cs="Times New Roman"/>
          <w:sz w:val="24"/>
          <w:szCs w:val="24"/>
          <w:lang w:val="es-ES_tradnl" w:eastAsia="es-ES"/>
        </w:rPr>
        <w:t>A través del “</w:t>
      </w:r>
      <w:r w:rsidRPr="00665354">
        <w:rPr>
          <w:rFonts w:ascii="Palatino Linotype" w:eastAsia="MS Mincho" w:hAnsi="Palatino Linotype" w:cs="Times New Roman"/>
          <w:b/>
          <w:sz w:val="24"/>
          <w:szCs w:val="24"/>
          <w:lang w:val="es-ES_tradnl" w:eastAsia="es-ES"/>
        </w:rPr>
        <w:t>SAIMEX”</w:t>
      </w:r>
      <w:r w:rsidRPr="00665354">
        <w:rPr>
          <w:rFonts w:ascii="Palatino Linotype" w:eastAsia="MS Mincho" w:hAnsi="Palatino Linotype" w:cs="Times New Roman"/>
          <w:sz w:val="24"/>
          <w:szCs w:val="24"/>
          <w:lang w:val="es-ES_tradnl" w:eastAsia="es-ES"/>
        </w:rPr>
        <w:t xml:space="preserve">. </w:t>
      </w:r>
    </w:p>
    <w:p w:rsidR="00F23395" w:rsidRPr="00665354" w:rsidRDefault="00F23395" w:rsidP="00665354">
      <w:pPr>
        <w:spacing w:after="0" w:line="360" w:lineRule="auto"/>
        <w:ind w:right="616"/>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3" w:name="_Toc491791302"/>
      <w:r w:rsidRPr="00665354">
        <w:rPr>
          <w:rFonts w:ascii="Palatino Linotype" w:eastAsia="Times New Roman" w:hAnsi="Palatino Linotype" w:cs="Arial"/>
          <w:sz w:val="24"/>
          <w:szCs w:val="24"/>
          <w:lang w:val="es-ES_tradnl" w:eastAsia="es-ES"/>
        </w:rPr>
        <w:t>El</w:t>
      </w:r>
      <w:r w:rsidR="00587269" w:rsidRPr="00665354">
        <w:rPr>
          <w:rFonts w:ascii="Palatino Linotype" w:eastAsia="Times New Roman" w:hAnsi="Palatino Linotype" w:cs="Arial"/>
          <w:sz w:val="24"/>
          <w:szCs w:val="24"/>
          <w:lang w:val="es-ES_tradnl" w:eastAsia="es-ES"/>
        </w:rPr>
        <w:t xml:space="preserve"> día </w:t>
      </w:r>
      <w:r w:rsidR="00587269" w:rsidRPr="00665354">
        <w:rPr>
          <w:rFonts w:ascii="Palatino Linotype" w:eastAsia="Times New Roman" w:hAnsi="Palatino Linotype" w:cs="Arial"/>
          <w:b/>
          <w:sz w:val="24"/>
          <w:szCs w:val="24"/>
          <w:lang w:val="es-ES_tradnl" w:eastAsia="es-ES"/>
        </w:rPr>
        <w:t>veinticuatro (24) de abril</w:t>
      </w:r>
      <w:r w:rsidR="00587269" w:rsidRPr="00665354">
        <w:rPr>
          <w:rFonts w:ascii="Palatino Linotype" w:eastAsia="Times New Roman" w:hAnsi="Palatino Linotype" w:cs="Arial"/>
          <w:sz w:val="24"/>
          <w:szCs w:val="24"/>
          <w:lang w:val="es-ES_tradnl" w:eastAsia="es-ES"/>
        </w:rPr>
        <w:t xml:space="preserve"> de dos mil diecinueve el</w:t>
      </w:r>
      <w:r w:rsidRPr="00665354">
        <w:rPr>
          <w:rFonts w:ascii="Palatino Linotype" w:eastAsia="Calibri" w:hAnsi="Palatino Linotype" w:cs="Arial"/>
          <w:sz w:val="24"/>
          <w:szCs w:val="24"/>
          <w:lang w:val="es-ES_tradnl" w:eastAsia="es-ES"/>
        </w:rPr>
        <w:t xml:space="preserve"> </w:t>
      </w:r>
      <w:r w:rsidRPr="00665354">
        <w:rPr>
          <w:rFonts w:ascii="Palatino Linotype" w:eastAsia="Calibri" w:hAnsi="Palatino Linotype" w:cs="Arial"/>
          <w:b/>
          <w:sz w:val="24"/>
          <w:szCs w:val="24"/>
          <w:lang w:val="es-ES_tradnl" w:eastAsia="es-ES"/>
        </w:rPr>
        <w:t>SUJETO OBLIGADO</w:t>
      </w:r>
      <w:r w:rsidRPr="00665354">
        <w:rPr>
          <w:rFonts w:ascii="Palatino Linotype" w:eastAsia="Calibri" w:hAnsi="Palatino Linotype" w:cs="Arial"/>
          <w:sz w:val="24"/>
          <w:szCs w:val="24"/>
          <w:lang w:val="es-ES_tradnl" w:eastAsia="es-ES"/>
        </w:rPr>
        <w:t xml:space="preserve"> </w:t>
      </w:r>
      <w:r w:rsidR="00587269" w:rsidRPr="00665354">
        <w:rPr>
          <w:rFonts w:ascii="Palatino Linotype" w:eastAsia="Calibri" w:hAnsi="Palatino Linotype" w:cs="Arial"/>
          <w:sz w:val="24"/>
          <w:szCs w:val="24"/>
          <w:lang w:val="es-ES_tradnl" w:eastAsia="es-ES"/>
        </w:rPr>
        <w:t>presentó su r</w:t>
      </w:r>
      <w:r w:rsidRPr="00665354">
        <w:rPr>
          <w:rFonts w:ascii="Palatino Linotype" w:eastAsia="Times New Roman" w:hAnsi="Palatino Linotype" w:cs="Arial"/>
          <w:sz w:val="24"/>
          <w:szCs w:val="24"/>
          <w:lang w:val="es-ES_tradnl" w:eastAsia="es-ES"/>
        </w:rPr>
        <w:t xml:space="preserve">espectiva respuesta a la solicitud de información presentada </w:t>
      </w:r>
      <w:r w:rsidR="00587269" w:rsidRPr="00665354">
        <w:rPr>
          <w:rFonts w:ascii="Palatino Linotype" w:eastAsia="Times New Roman" w:hAnsi="Palatino Linotype" w:cs="Arial"/>
          <w:sz w:val="24"/>
          <w:szCs w:val="24"/>
          <w:lang w:val="es-ES_tradnl" w:eastAsia="es-ES"/>
        </w:rPr>
        <w:t xml:space="preserve"> por el solicitante, para lo cual adjuntó dos archivos denominados RESP 00055.pdf y RESPUESTA 55.pdf, consistente en el oficio número PMT/UT/166/2019</w:t>
      </w:r>
      <w:r w:rsidR="00C107BE" w:rsidRPr="00665354">
        <w:rPr>
          <w:rFonts w:ascii="Palatino Linotype" w:eastAsia="Times New Roman" w:hAnsi="Palatino Linotype" w:cs="Arial"/>
          <w:sz w:val="24"/>
          <w:szCs w:val="24"/>
          <w:lang w:val="es-ES_tradnl" w:eastAsia="es-ES"/>
        </w:rPr>
        <w:t>, por medio del cual se informa al solicitante que pone a disposición en la unidad de transparencia para que consulte de forma directa la información y el segundo de los archivos refiere al escrito de fecha 24 de abril de 2019 por el cual se informa al particular que se envía la información solicitada, documentales que ya son del conocimiento de la partes.</w:t>
      </w:r>
    </w:p>
    <w:p w:rsidR="00C107BE" w:rsidRPr="00665354" w:rsidRDefault="00C107BE" w:rsidP="00665354">
      <w:pPr>
        <w:spacing w:after="0" w:line="360" w:lineRule="auto"/>
        <w:ind w:right="34"/>
        <w:contextualSpacing/>
        <w:jc w:val="both"/>
        <w:rPr>
          <w:rFonts w:ascii="Palatino Linotype" w:eastAsia="MS Mincho" w:hAnsi="Palatino Linotype" w:cs="Times New Roman"/>
          <w:sz w:val="24"/>
          <w:szCs w:val="24"/>
          <w:lang w:val="es-ES_tradnl" w:eastAsia="es-ES"/>
        </w:rPr>
      </w:pPr>
    </w:p>
    <w:p w:rsidR="00C107BE" w:rsidRPr="00665354" w:rsidRDefault="00C107BE" w:rsidP="0066535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65354">
        <w:rPr>
          <w:rFonts w:ascii="Palatino Linotype" w:eastAsia="MS Mincho" w:hAnsi="Palatino Linotype" w:cs="Times New Roman"/>
          <w:i/>
          <w:sz w:val="24"/>
          <w:szCs w:val="24"/>
          <w:lang w:eastAsia="es-ES"/>
        </w:rPr>
        <w:t>“SE ANEXA RESPUESTA A LA SOLICITUD NUMERO 00055/TIANGUIS/IP/2019” (SIC)</w:t>
      </w:r>
    </w:p>
    <w:p w:rsidR="00F23395" w:rsidRPr="00665354" w:rsidRDefault="00F23395" w:rsidP="00665354">
      <w:pPr>
        <w:spacing w:after="0" w:line="360" w:lineRule="auto"/>
        <w:ind w:right="34"/>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Times New Roman" w:hAnsi="Palatino Linotype" w:cs="Arial"/>
          <w:sz w:val="24"/>
          <w:szCs w:val="24"/>
          <w:lang w:val="es-ES_tradnl" w:eastAsia="es-ES"/>
        </w:rPr>
        <w:t xml:space="preserve">El día </w:t>
      </w:r>
      <w:r w:rsidR="00C107BE" w:rsidRPr="00665354">
        <w:rPr>
          <w:rFonts w:ascii="Palatino Linotype" w:eastAsia="Times New Roman" w:hAnsi="Palatino Linotype" w:cs="Arial"/>
          <w:b/>
          <w:sz w:val="24"/>
          <w:szCs w:val="24"/>
          <w:lang w:val="es-ES_tradnl" w:eastAsia="es-ES"/>
        </w:rPr>
        <w:t>trece (13) de mayo</w:t>
      </w:r>
      <w:r w:rsidRPr="00665354">
        <w:rPr>
          <w:rFonts w:ascii="Palatino Linotype" w:eastAsia="Times New Roman" w:hAnsi="Palatino Linotype" w:cs="Arial"/>
          <w:b/>
          <w:sz w:val="24"/>
          <w:szCs w:val="24"/>
          <w:lang w:val="es-ES_tradnl" w:eastAsia="es-ES"/>
        </w:rPr>
        <w:t xml:space="preserve"> de dos mil diecinueve</w:t>
      </w:r>
      <w:r w:rsidR="00C107BE" w:rsidRPr="00665354">
        <w:rPr>
          <w:rFonts w:ascii="Palatino Linotype" w:eastAsia="Times New Roman" w:hAnsi="Palatino Linotype" w:cs="Arial"/>
          <w:sz w:val="24"/>
          <w:szCs w:val="24"/>
          <w:lang w:val="es-ES_tradnl" w:eastAsia="es-ES"/>
        </w:rPr>
        <w:t>, el</w:t>
      </w:r>
      <w:r w:rsidRPr="00665354">
        <w:rPr>
          <w:rFonts w:ascii="Palatino Linotype" w:eastAsia="MS Mincho" w:hAnsi="Palatino Linotype" w:cs="Arial"/>
          <w:sz w:val="24"/>
          <w:szCs w:val="24"/>
          <w:lang w:val="es-ES_tradnl" w:eastAsia="es-ES"/>
        </w:rPr>
        <w:t xml:space="preserve"> particular</w:t>
      </w:r>
      <w:r w:rsidRPr="00665354">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F23395" w:rsidRPr="00665354" w:rsidRDefault="00F23395" w:rsidP="00665354">
      <w:pPr>
        <w:spacing w:after="0" w:line="360" w:lineRule="auto"/>
        <w:contextualSpacing/>
        <w:rPr>
          <w:rFonts w:ascii="Palatino Linotype" w:eastAsia="MS Mincho" w:hAnsi="Palatino Linotype" w:cs="Times New Roman"/>
          <w:sz w:val="24"/>
          <w:szCs w:val="24"/>
          <w:lang w:val="es-ES_tradnl" w:eastAsia="es-ES"/>
        </w:rPr>
      </w:pPr>
    </w:p>
    <w:p w:rsidR="00C107BE" w:rsidRPr="00665354" w:rsidRDefault="00F23395" w:rsidP="00665354">
      <w:pPr>
        <w:numPr>
          <w:ilvl w:val="2"/>
          <w:numId w:val="1"/>
        </w:numPr>
        <w:spacing w:after="0" w:line="360" w:lineRule="auto"/>
        <w:ind w:left="0" w:right="616" w:firstLine="0"/>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665354">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665354">
        <w:rPr>
          <w:rFonts w:ascii="Palatino Linotype" w:eastAsia="Times New Roman" w:hAnsi="Palatino Linotype" w:cs="Arial"/>
          <w:b/>
          <w:sz w:val="24"/>
          <w:szCs w:val="24"/>
          <w:lang w:val="es-ES_tradnl" w:eastAsia="es-ES"/>
        </w:rPr>
        <w:t xml:space="preserve">: </w:t>
      </w:r>
    </w:p>
    <w:p w:rsidR="00F23395" w:rsidRPr="00665354" w:rsidRDefault="00F23395" w:rsidP="00665354">
      <w:pPr>
        <w:spacing w:after="0" w:line="360" w:lineRule="auto"/>
        <w:ind w:left="567" w:right="616"/>
        <w:contextualSpacing/>
        <w:jc w:val="both"/>
        <w:rPr>
          <w:rFonts w:ascii="Palatino Linotype" w:eastAsia="MS Mincho" w:hAnsi="Palatino Linotype" w:cs="Arial"/>
          <w:bCs/>
          <w:i/>
          <w:sz w:val="24"/>
          <w:szCs w:val="24"/>
          <w:lang w:val="es-ES_tradnl" w:eastAsia="es-ES"/>
        </w:rPr>
      </w:pPr>
      <w:r w:rsidRPr="00665354">
        <w:rPr>
          <w:rFonts w:ascii="Palatino Linotype" w:eastAsia="Times New Roman" w:hAnsi="Palatino Linotype" w:cs="Arial"/>
          <w:i/>
          <w:sz w:val="24"/>
          <w:szCs w:val="24"/>
          <w:lang w:val="es-ES_tradnl" w:eastAsia="es-ES"/>
        </w:rPr>
        <w:t>“</w:t>
      </w:r>
      <w:r w:rsidR="00C107BE" w:rsidRPr="00665354">
        <w:rPr>
          <w:rFonts w:ascii="Palatino Linotype" w:eastAsia="Times New Roman" w:hAnsi="Palatino Linotype" w:cs="Arial"/>
          <w:i/>
          <w:sz w:val="24"/>
          <w:szCs w:val="24"/>
          <w:lang w:eastAsia="es-ES"/>
        </w:rPr>
        <w:t xml:space="preserve">El Sujeto </w:t>
      </w:r>
      <w:r w:rsidR="00C107BE" w:rsidRPr="00665354">
        <w:rPr>
          <w:rFonts w:ascii="Palatino Linotype" w:eastAsia="Times New Roman" w:hAnsi="Palatino Linotype" w:cs="Arial"/>
          <w:i/>
          <w:sz w:val="24"/>
          <w:szCs w:val="24"/>
          <w:u w:val="single"/>
          <w:lang w:eastAsia="es-ES"/>
        </w:rPr>
        <w:t>Obligado niega la entrega la información solicitada</w:t>
      </w:r>
      <w:r w:rsidR="00C107BE" w:rsidRPr="00665354">
        <w:rPr>
          <w:rFonts w:ascii="Palatino Linotype" w:eastAsia="Times New Roman" w:hAnsi="Palatino Linotype" w:cs="Arial"/>
          <w:i/>
          <w:sz w:val="24"/>
          <w:szCs w:val="24"/>
          <w:lang w:eastAsia="es-ES"/>
        </w:rPr>
        <w:t>.</w:t>
      </w:r>
      <w:r w:rsidRPr="00665354">
        <w:rPr>
          <w:rFonts w:ascii="Palatino Linotype" w:eastAsia="MS Mincho" w:hAnsi="Palatino Linotype" w:cs="Arial"/>
          <w:bCs/>
          <w:i/>
          <w:sz w:val="24"/>
          <w:szCs w:val="24"/>
          <w:lang w:eastAsia="es-ES"/>
        </w:rPr>
        <w:t>”</w:t>
      </w:r>
      <w:r w:rsidRPr="00665354">
        <w:rPr>
          <w:rFonts w:ascii="Palatino Linotype" w:eastAsia="MS Mincho" w:hAnsi="Palatino Linotype" w:cs="Arial"/>
          <w:bCs/>
          <w:i/>
          <w:sz w:val="24"/>
          <w:szCs w:val="24"/>
          <w:lang w:val="es-ES_tradnl" w:eastAsia="es-ES"/>
        </w:rPr>
        <w:t xml:space="preserve"> (Sic)</w:t>
      </w:r>
    </w:p>
    <w:p w:rsidR="00F23395" w:rsidRPr="00665354" w:rsidRDefault="00F23395" w:rsidP="00665354">
      <w:pPr>
        <w:spacing w:after="0" w:line="360" w:lineRule="auto"/>
        <w:ind w:right="34"/>
        <w:contextualSpacing/>
        <w:jc w:val="both"/>
        <w:rPr>
          <w:rFonts w:ascii="Palatino Linotype" w:eastAsia="MS Mincho" w:hAnsi="Palatino Linotype" w:cs="Arial"/>
          <w:bCs/>
          <w:sz w:val="24"/>
          <w:szCs w:val="24"/>
          <w:lang w:val="es-ES_tradnl" w:eastAsia="es-ES"/>
        </w:rPr>
      </w:pPr>
    </w:p>
    <w:p w:rsidR="00C107BE" w:rsidRPr="00665354" w:rsidRDefault="00F23395" w:rsidP="00665354">
      <w:pPr>
        <w:numPr>
          <w:ilvl w:val="2"/>
          <w:numId w:val="1"/>
        </w:numPr>
        <w:spacing w:after="0" w:line="360" w:lineRule="auto"/>
        <w:ind w:left="0" w:right="616" w:firstLine="0"/>
        <w:contextualSpacing/>
        <w:jc w:val="both"/>
        <w:rPr>
          <w:rFonts w:ascii="Palatino Linotype" w:eastAsia="Times New Roman" w:hAnsi="Palatino Linotype" w:cs="Arial"/>
          <w:i/>
          <w:sz w:val="24"/>
          <w:szCs w:val="24"/>
          <w:lang w:eastAsia="es-ES"/>
        </w:rPr>
      </w:pPr>
      <w:bookmarkStart w:id="33" w:name="_Toc506483759"/>
      <w:r w:rsidRPr="00665354">
        <w:rPr>
          <w:rFonts w:ascii="Palatino Linotype" w:eastAsia="Times New Roman" w:hAnsi="Palatino Linotype" w:cs="Arial"/>
          <w:b/>
          <w:sz w:val="24"/>
          <w:szCs w:val="24"/>
          <w:lang w:val="es-ES_tradnl" w:eastAsia="es-ES"/>
        </w:rPr>
        <w:t>Razones o Motivos de inconformidad</w:t>
      </w:r>
      <w:r w:rsidRPr="00665354">
        <w:rPr>
          <w:rFonts w:ascii="Palatino Linotype" w:eastAsia="Times New Roman" w:hAnsi="Palatino Linotype" w:cs="Arial"/>
          <w:b/>
          <w:i/>
          <w:sz w:val="24"/>
          <w:szCs w:val="24"/>
          <w:lang w:val="es-ES_tradnl" w:eastAsia="es-ES"/>
        </w:rPr>
        <w:t>:</w:t>
      </w:r>
      <w:bookmarkEnd w:id="19"/>
      <w:bookmarkEnd w:id="33"/>
      <w:r w:rsidRPr="00665354">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p>
    <w:p w:rsidR="00F23395" w:rsidRPr="00665354" w:rsidRDefault="00F23395" w:rsidP="00665354">
      <w:pPr>
        <w:spacing w:after="0" w:line="360" w:lineRule="auto"/>
        <w:ind w:left="567" w:right="616"/>
        <w:contextualSpacing/>
        <w:jc w:val="both"/>
        <w:rPr>
          <w:rFonts w:ascii="Palatino Linotype" w:eastAsia="Times New Roman" w:hAnsi="Palatino Linotype" w:cs="Arial"/>
          <w:i/>
          <w:sz w:val="24"/>
          <w:szCs w:val="24"/>
          <w:lang w:eastAsia="es-ES"/>
        </w:rPr>
      </w:pPr>
      <w:r w:rsidRPr="00665354">
        <w:rPr>
          <w:rFonts w:ascii="Palatino Linotype" w:eastAsia="Times New Roman" w:hAnsi="Palatino Linotype" w:cs="Arial"/>
          <w:i/>
          <w:sz w:val="24"/>
          <w:szCs w:val="24"/>
          <w:lang w:val="es-ES_tradnl" w:eastAsia="es-ES"/>
        </w:rPr>
        <w:t>“</w:t>
      </w:r>
      <w:r w:rsidR="00C107BE" w:rsidRPr="00665354">
        <w:rPr>
          <w:rFonts w:ascii="Palatino Linotype" w:eastAsia="Times New Roman" w:hAnsi="Palatino Linotype" w:cs="Arial"/>
          <w:i/>
          <w:sz w:val="24"/>
          <w:szCs w:val="24"/>
          <w:lang w:eastAsia="es-ES"/>
        </w:rPr>
        <w:t xml:space="preserve">El H. Ayuntamiento </w:t>
      </w:r>
      <w:r w:rsidR="00C107BE" w:rsidRPr="00665354">
        <w:rPr>
          <w:rFonts w:ascii="Palatino Linotype" w:eastAsia="Times New Roman" w:hAnsi="Palatino Linotype" w:cs="Arial"/>
          <w:b/>
          <w:i/>
          <w:sz w:val="24"/>
          <w:szCs w:val="24"/>
          <w:lang w:eastAsia="es-ES"/>
        </w:rPr>
        <w:t>no entrega de información</w:t>
      </w:r>
      <w:r w:rsidR="00C107BE" w:rsidRPr="00665354">
        <w:rPr>
          <w:rFonts w:ascii="Palatino Linotype" w:eastAsia="Times New Roman" w:hAnsi="Palatino Linotype" w:cs="Arial"/>
          <w:i/>
          <w:sz w:val="24"/>
          <w:szCs w:val="24"/>
          <w:lang w:eastAsia="es-ES"/>
        </w:rPr>
        <w:t xml:space="preserve"> con el argumento que está </w:t>
      </w:r>
      <w:r w:rsidR="00C107BE" w:rsidRPr="00665354">
        <w:rPr>
          <w:rFonts w:ascii="Palatino Linotype" w:eastAsia="Times New Roman" w:hAnsi="Palatino Linotype" w:cs="Arial"/>
          <w:b/>
          <w:i/>
          <w:sz w:val="24"/>
          <w:szCs w:val="24"/>
          <w:lang w:eastAsia="es-ES"/>
        </w:rPr>
        <w:t>disponible para consulta directa,</w:t>
      </w:r>
      <w:r w:rsidR="00C107BE" w:rsidRPr="00665354">
        <w:rPr>
          <w:rFonts w:ascii="Palatino Linotype" w:eastAsia="Times New Roman" w:hAnsi="Palatino Linotype" w:cs="Arial"/>
          <w:i/>
          <w:sz w:val="24"/>
          <w:szCs w:val="24"/>
          <w:lang w:eastAsia="es-ES"/>
        </w:rPr>
        <w:t xml:space="preserve"> al tiempo que se ampara en el artículo 12 de la Ley General de Transparencia y Acceso a la Información Pública pero omite los mandatos de la Ley de Transparencia y Acceso a la Información Pública del Estado de México y Municipios, la cual es reglamentaria de los párrafos décimo séptimo, décimo octavo y décimo noveno del artículo 5 de la Constitución Política del Estado Libre y Soberano de México. En esta tesitura, comento que con fundamento en el artículo 94 fracción II, inciso b), de la Ley de Transparencia y Acceso a la Información Pública del Estado de México y Municipios la </w:t>
      </w:r>
      <w:r w:rsidR="00C107BE" w:rsidRPr="00665354">
        <w:rPr>
          <w:rFonts w:ascii="Palatino Linotype" w:eastAsia="Times New Roman" w:hAnsi="Palatino Linotype" w:cs="Arial"/>
          <w:b/>
          <w:i/>
          <w:sz w:val="24"/>
          <w:szCs w:val="24"/>
          <w:lang w:eastAsia="es-ES"/>
        </w:rPr>
        <w:t>información no se encuentra disponible para su consulta en la página del oficial</w:t>
      </w:r>
      <w:r w:rsidR="00C107BE" w:rsidRPr="00665354">
        <w:rPr>
          <w:rFonts w:ascii="Palatino Linotype" w:eastAsia="Times New Roman" w:hAnsi="Palatino Linotype" w:cs="Arial"/>
          <w:i/>
          <w:sz w:val="24"/>
          <w:szCs w:val="24"/>
          <w:lang w:eastAsia="es-ES"/>
        </w:rPr>
        <w:t xml:space="preserve"> del </w:t>
      </w:r>
      <w:proofErr w:type="spellStart"/>
      <w:r w:rsidR="00C107BE" w:rsidRPr="00665354">
        <w:rPr>
          <w:rFonts w:ascii="Palatino Linotype" w:eastAsia="Times New Roman" w:hAnsi="Palatino Linotype" w:cs="Arial"/>
          <w:i/>
          <w:sz w:val="24"/>
          <w:szCs w:val="24"/>
          <w:lang w:eastAsia="es-ES"/>
        </w:rPr>
        <w:t>Ayuntameinto</w:t>
      </w:r>
      <w:proofErr w:type="spellEnd"/>
      <w:r w:rsidR="00C107BE" w:rsidRPr="00665354">
        <w:rPr>
          <w:rFonts w:ascii="Palatino Linotype" w:eastAsia="Times New Roman" w:hAnsi="Palatino Linotype" w:cs="Arial"/>
          <w:i/>
          <w:sz w:val="24"/>
          <w:szCs w:val="24"/>
          <w:lang w:eastAsia="es-ES"/>
        </w:rPr>
        <w:t xml:space="preserve"> http://tianguistenco.gob.mx/, así mismo, tampoco se encuentra disponible para su consulta en el portal electrónico Información Pública de Oficio Mexiquense https://www.ipomex.org.mx</w:t>
      </w:r>
      <w:r w:rsidRPr="00665354">
        <w:rPr>
          <w:rFonts w:ascii="Palatino Linotype" w:eastAsia="Times New Roman" w:hAnsi="Palatino Linotype" w:cs="Arial"/>
          <w:i/>
          <w:sz w:val="24"/>
          <w:szCs w:val="24"/>
          <w:lang w:val="es-ES_tradnl" w:eastAsia="es-ES"/>
        </w:rPr>
        <w:t>” (Sic)</w:t>
      </w:r>
    </w:p>
    <w:p w:rsidR="00F23395" w:rsidRPr="00665354" w:rsidRDefault="00F23395" w:rsidP="00665354">
      <w:pPr>
        <w:spacing w:line="360" w:lineRule="auto"/>
        <w:contextualSpacing/>
        <w:rPr>
          <w:rFonts w:ascii="Palatino Linotype" w:eastAsia="Times New Roman" w:hAnsi="Palatino Linotype" w:cs="Arial"/>
          <w:i/>
          <w:sz w:val="24"/>
          <w:szCs w:val="24"/>
          <w:lang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665354">
        <w:rPr>
          <w:rFonts w:ascii="Palatino Linotype" w:eastAsia="Times New Roman" w:hAnsi="Palatino Linotype" w:cs="Arial"/>
          <w:sz w:val="24"/>
          <w:szCs w:val="24"/>
          <w:lang w:val="es-ES_tradnl" w:eastAsia="es-ES"/>
        </w:rPr>
        <w:t xml:space="preserve">Se registró el recurso de revisión bajo el número de expediente </w:t>
      </w:r>
      <w:r w:rsidRPr="00665354">
        <w:rPr>
          <w:rFonts w:ascii="Palatino Linotype" w:eastAsia="MS Mincho" w:hAnsi="Palatino Linotype" w:cs="Arial"/>
          <w:bCs/>
          <w:sz w:val="24"/>
          <w:szCs w:val="24"/>
          <w:lang w:val="es-ES_tradnl" w:eastAsia="es-ES"/>
        </w:rPr>
        <w:t xml:space="preserve">al rubro indicado, asimismo con fundamento en lo dispuesto por el </w:t>
      </w:r>
      <w:r w:rsidRPr="00665354">
        <w:rPr>
          <w:rFonts w:ascii="Palatino Linotype" w:eastAsia="Calibri" w:hAnsi="Palatino Linotype" w:cs="Arial"/>
          <w:sz w:val="24"/>
          <w:szCs w:val="24"/>
          <w:lang w:val="es-ES_tradnl" w:eastAsia="es-ES"/>
        </w:rPr>
        <w:t xml:space="preserve">artículo 185 fracción I de la </w:t>
      </w:r>
      <w:r w:rsidRPr="00665354">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665354">
        <w:rPr>
          <w:rFonts w:ascii="Palatino Linotype" w:eastAsia="Times New Roman" w:hAnsi="Palatino Linotype" w:cs="Arial"/>
          <w:sz w:val="24"/>
          <w:szCs w:val="24"/>
          <w:lang w:val="es-ES_tradnl" w:eastAsia="es-ES"/>
        </w:rPr>
        <w:t xml:space="preserve">se turnó al </w:t>
      </w:r>
      <w:r w:rsidRPr="00665354">
        <w:rPr>
          <w:rFonts w:ascii="Palatino Linotype" w:eastAsia="Times New Roman" w:hAnsi="Palatino Linotype" w:cs="Arial"/>
          <w:b/>
          <w:sz w:val="24"/>
          <w:szCs w:val="24"/>
          <w:lang w:val="es-ES_tradnl" w:eastAsia="es-ES"/>
        </w:rPr>
        <w:t xml:space="preserve">Comisionado José Guadalupe Luna Hernández, </w:t>
      </w:r>
      <w:r w:rsidRPr="00665354">
        <w:rPr>
          <w:rFonts w:ascii="Palatino Linotype" w:eastAsia="Times New Roman" w:hAnsi="Palatino Linotype" w:cs="Arial"/>
          <w:sz w:val="24"/>
          <w:szCs w:val="24"/>
          <w:lang w:val="es-ES_tradnl" w:eastAsia="es-ES"/>
        </w:rPr>
        <w:t>con el objeto de su análisis.</w:t>
      </w:r>
    </w:p>
    <w:p w:rsidR="00F23395" w:rsidRPr="00665354" w:rsidRDefault="00F23395" w:rsidP="00665354">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Calibri" w:hAnsi="Palatino Linotype" w:cs="Arial"/>
          <w:sz w:val="24"/>
          <w:szCs w:val="24"/>
          <w:lang w:val="es-ES_tradnl" w:eastAsia="es-ES"/>
        </w:rPr>
        <w:t xml:space="preserve">El </w:t>
      </w:r>
      <w:r w:rsidRPr="00665354">
        <w:rPr>
          <w:rFonts w:ascii="Palatino Linotype" w:eastAsia="Times New Roman" w:hAnsi="Palatino Linotype" w:cs="Arial"/>
          <w:sz w:val="24"/>
          <w:szCs w:val="24"/>
          <w:lang w:val="es-ES_tradnl" w:eastAsia="es-ES"/>
        </w:rPr>
        <w:t>Comisionado</w:t>
      </w:r>
      <w:r w:rsidRPr="00665354">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w:t>
      </w:r>
      <w:r w:rsidR="004D4A64" w:rsidRPr="00665354">
        <w:rPr>
          <w:rFonts w:ascii="Palatino Linotype" w:eastAsia="Calibri" w:hAnsi="Palatino Linotype" w:cs="Arial"/>
          <w:sz w:val="24"/>
          <w:szCs w:val="24"/>
          <w:lang w:val="es-ES_tradnl" w:eastAsia="es-ES"/>
        </w:rPr>
        <w:t>diecisiete (17) de may</w:t>
      </w:r>
      <w:r w:rsidRPr="00665354">
        <w:rPr>
          <w:rFonts w:ascii="Palatino Linotype" w:eastAsia="Calibri" w:hAnsi="Palatino Linotype" w:cs="Arial"/>
          <w:sz w:val="24"/>
          <w:szCs w:val="24"/>
          <w:lang w:val="es-ES_tradnl" w:eastAsia="es-ES"/>
        </w:rPr>
        <w:t xml:space="preserve">o de dos mil diecinueve, puso a disposición de las partes el expediente electrónico vía Sistema de Acceso a la Información Mexiquense </w:t>
      </w:r>
      <w:r w:rsidRPr="00665354">
        <w:rPr>
          <w:rFonts w:ascii="Palatino Linotype" w:eastAsia="Calibri" w:hAnsi="Palatino Linotype" w:cs="Arial"/>
          <w:b/>
          <w:sz w:val="24"/>
          <w:szCs w:val="24"/>
          <w:lang w:val="es-ES_tradnl" w:eastAsia="es-ES"/>
        </w:rPr>
        <w:t xml:space="preserve">SAIMEX </w:t>
      </w:r>
      <w:r w:rsidRPr="00665354">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665354">
        <w:rPr>
          <w:rFonts w:ascii="Palatino Linotype" w:eastAsia="MS Mincho" w:hAnsi="Palatino Linotype" w:cs="Arial"/>
          <w:bCs/>
          <w:sz w:val="24"/>
          <w:szCs w:val="24"/>
          <w:lang w:val="es-ES_tradnl" w:eastAsia="es-MX"/>
        </w:rPr>
        <w:t>, el Sujeto Obligado rindiera su Informe Justi</w:t>
      </w:r>
      <w:r w:rsidR="004D4A64" w:rsidRPr="00665354">
        <w:rPr>
          <w:rFonts w:ascii="Palatino Linotype" w:eastAsia="MS Mincho" w:hAnsi="Palatino Linotype" w:cs="Arial"/>
          <w:bCs/>
          <w:sz w:val="24"/>
          <w:szCs w:val="24"/>
          <w:lang w:val="es-ES_tradnl" w:eastAsia="es-MX"/>
        </w:rPr>
        <w:t>ficado y se formularan alegatos</w:t>
      </w:r>
      <w:r w:rsidRPr="00665354">
        <w:rPr>
          <w:rFonts w:ascii="Palatino Linotype" w:eastAsia="Calibri" w:hAnsi="Palatino Linotype" w:cs="Arial"/>
          <w:sz w:val="24"/>
          <w:szCs w:val="24"/>
          <w:lang w:val="es-ES_tradnl" w:eastAsia="es-ES"/>
        </w:rPr>
        <w:t>.</w:t>
      </w:r>
    </w:p>
    <w:p w:rsidR="00F23395" w:rsidRPr="00665354" w:rsidRDefault="00F23395" w:rsidP="00665354">
      <w:pPr>
        <w:spacing w:after="0" w:line="360" w:lineRule="auto"/>
        <w:contextualSpacing/>
        <w:rPr>
          <w:rFonts w:ascii="Palatino Linotype" w:eastAsia="MS Mincho" w:hAnsi="Palatino Linotype" w:cs="Times New Roman"/>
          <w:sz w:val="24"/>
          <w:szCs w:val="24"/>
          <w:lang w:val="es-ES_tradnl" w:eastAsia="es-ES"/>
        </w:rPr>
      </w:pPr>
    </w:p>
    <w:p w:rsidR="004D4A64"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665354">
        <w:rPr>
          <w:rFonts w:ascii="Palatino Linotype" w:eastAsia="MS Mincho" w:hAnsi="Palatino Linotype" w:cs="Times New Roman"/>
          <w:sz w:val="24"/>
          <w:szCs w:val="24"/>
          <w:lang w:val="es-ES_tradnl" w:eastAsia="es-ES"/>
        </w:rPr>
        <w:t xml:space="preserve">El </w:t>
      </w:r>
      <w:r w:rsidR="004D4A64" w:rsidRPr="00665354">
        <w:rPr>
          <w:rFonts w:ascii="Palatino Linotype" w:eastAsia="MS Mincho" w:hAnsi="Palatino Linotype" w:cs="Times New Roman"/>
          <w:sz w:val="24"/>
          <w:szCs w:val="24"/>
          <w:lang w:val="es-ES_tradnl" w:eastAsia="es-ES"/>
        </w:rPr>
        <w:t>día veintiocho (28) de mayo de dos mil diecinueve, el SUJETO OBLIGADO presentó su respectivo informes justificado, mediante el cual informó que  la información fue puesta a disposición el recurrente para su debida consulta, sin que el mismo compareciera a la oficinas de la Administración Municipal a verificarla, información que fue del conocimiento del particular, quien no presento manifestación alguna al respecto.</w:t>
      </w:r>
    </w:p>
    <w:p w:rsidR="004D4A64" w:rsidRPr="00665354" w:rsidRDefault="004D4A64" w:rsidP="00665354">
      <w:pPr>
        <w:pStyle w:val="Prrafodelista"/>
        <w:spacing w:line="360" w:lineRule="auto"/>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665354">
        <w:rPr>
          <w:rFonts w:ascii="Palatino Linotype" w:eastAsia="MS Mincho" w:hAnsi="Palatino Linotype" w:cs="Times New Roman"/>
          <w:sz w:val="24"/>
          <w:szCs w:val="24"/>
          <w:lang w:val="es-ES_tradnl" w:eastAsia="es-ES"/>
        </w:rPr>
        <w:t>Comisionado Ponente decretó el cierre de instrucción</w:t>
      </w:r>
      <w:r w:rsidRPr="00665354">
        <w:rPr>
          <w:rFonts w:ascii="Palatino Linotype" w:eastAsia="MS Mincho" w:hAnsi="Palatino Linotype" w:cs="Arial"/>
          <w:sz w:val="24"/>
          <w:szCs w:val="24"/>
          <w:lang w:val="es-ES_tradnl" w:eastAsia="es-ES"/>
        </w:rPr>
        <w:t xml:space="preserve"> </w:t>
      </w:r>
      <w:r w:rsidRPr="00665354">
        <w:rPr>
          <w:rFonts w:ascii="Palatino Linotype" w:eastAsia="MS Mincho" w:hAnsi="Palatino Linotype" w:cs="Times New Roman"/>
          <w:sz w:val="24"/>
          <w:szCs w:val="24"/>
          <w:lang w:val="es-ES_tradnl" w:eastAsia="es-ES"/>
        </w:rPr>
        <w:t>mediante acuerdo de</w:t>
      </w:r>
      <w:r w:rsidR="00F14516" w:rsidRPr="00665354">
        <w:rPr>
          <w:rFonts w:ascii="Palatino Linotype" w:eastAsia="MS Mincho" w:hAnsi="Palatino Linotype" w:cs="Times New Roman"/>
          <w:sz w:val="24"/>
          <w:szCs w:val="24"/>
          <w:lang w:val="es-ES_tradnl" w:eastAsia="es-ES"/>
        </w:rPr>
        <w:t xml:space="preserve"> fecha doce</w:t>
      </w:r>
      <w:r w:rsidRPr="00665354">
        <w:rPr>
          <w:rFonts w:ascii="Palatino Linotype" w:eastAsia="MS Mincho" w:hAnsi="Palatino Linotype" w:cs="Times New Roman"/>
          <w:sz w:val="24"/>
          <w:szCs w:val="24"/>
          <w:lang w:val="es-ES_tradnl" w:eastAsia="es-ES"/>
        </w:rPr>
        <w:t xml:space="preserve"> (1</w:t>
      </w:r>
      <w:r w:rsidR="00F14516" w:rsidRPr="00665354">
        <w:rPr>
          <w:rFonts w:ascii="Palatino Linotype" w:eastAsia="MS Mincho" w:hAnsi="Palatino Linotype" w:cs="Times New Roman"/>
          <w:sz w:val="24"/>
          <w:szCs w:val="24"/>
          <w:lang w:val="es-ES_tradnl" w:eastAsia="es-ES"/>
        </w:rPr>
        <w:t>2) de junio</w:t>
      </w:r>
      <w:r w:rsidRPr="00665354">
        <w:rPr>
          <w:rFonts w:ascii="Palatino Linotype" w:eastAsia="MS Mincho" w:hAnsi="Palatino Linotype" w:cs="Times New Roman"/>
          <w:sz w:val="24"/>
          <w:szCs w:val="24"/>
          <w:lang w:val="es-ES_tradnl" w:eastAsia="es-ES"/>
        </w:rPr>
        <w:t xml:space="preserve"> de dos mil diecinueve, </w:t>
      </w:r>
      <w:r w:rsidRPr="00665354">
        <w:rPr>
          <w:rFonts w:ascii="Palatino Linotype" w:eastAsia="MS Mincho" w:hAnsi="Palatino Linotype" w:cs="Arial"/>
          <w:sz w:val="24"/>
          <w:szCs w:val="24"/>
          <w:lang w:val="es-ES_tradnl" w:eastAsia="es-ES"/>
        </w:rPr>
        <w:t>por lo que, ordenó turnar el expediente a resolución.</w:t>
      </w:r>
    </w:p>
    <w:p w:rsidR="00F23395" w:rsidRPr="00665354" w:rsidRDefault="00F23395" w:rsidP="00665354">
      <w:pPr>
        <w:spacing w:after="0" w:line="360" w:lineRule="auto"/>
        <w:contextualSpacing/>
        <w:rPr>
          <w:rFonts w:ascii="Palatino Linotype" w:eastAsia="Calibri" w:hAnsi="Palatino Linotype" w:cs="Arial"/>
          <w:color w:val="000000"/>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 xml:space="preserve">El </w:t>
      </w:r>
      <w:r w:rsidR="00F14516" w:rsidRPr="00665354">
        <w:rPr>
          <w:rFonts w:ascii="Palatino Linotype" w:eastAsia="Calibri" w:hAnsi="Palatino Linotype" w:cs="Arial"/>
          <w:sz w:val="24"/>
          <w:szCs w:val="24"/>
          <w:lang w:val="es-ES_tradnl" w:eastAsia="es-ES"/>
        </w:rPr>
        <w:t>tres</w:t>
      </w:r>
      <w:r w:rsidRPr="00665354">
        <w:rPr>
          <w:rFonts w:ascii="Palatino Linotype" w:eastAsia="MS Mincho" w:hAnsi="Palatino Linotype" w:cs="Times New Roman"/>
          <w:sz w:val="24"/>
          <w:szCs w:val="24"/>
          <w:lang w:val="es-ES_tradnl" w:eastAsia="es-ES"/>
        </w:rPr>
        <w:t xml:space="preserve"> </w:t>
      </w:r>
      <w:r w:rsidR="00F14516" w:rsidRPr="00665354">
        <w:rPr>
          <w:rFonts w:ascii="Palatino Linotype" w:eastAsia="MS Mincho" w:hAnsi="Palatino Linotype" w:cs="Times New Roman"/>
          <w:sz w:val="24"/>
          <w:szCs w:val="24"/>
          <w:lang w:val="es-ES_tradnl" w:eastAsia="es-ES"/>
        </w:rPr>
        <w:t>(03</w:t>
      </w:r>
      <w:r w:rsidRPr="00665354">
        <w:rPr>
          <w:rFonts w:ascii="Palatino Linotype" w:eastAsia="MS Mincho" w:hAnsi="Palatino Linotype" w:cs="Times New Roman"/>
          <w:sz w:val="24"/>
          <w:szCs w:val="24"/>
          <w:lang w:val="es-ES_tradnl" w:eastAsia="es-ES"/>
        </w:rPr>
        <w:t>) de</w:t>
      </w:r>
      <w:r w:rsidR="00F14516" w:rsidRPr="00665354">
        <w:rPr>
          <w:rFonts w:ascii="Palatino Linotype" w:eastAsia="MS Mincho" w:hAnsi="Palatino Linotype" w:cs="Times New Roman"/>
          <w:sz w:val="24"/>
          <w:szCs w:val="24"/>
          <w:lang w:val="es-ES_tradnl" w:eastAsia="es-ES"/>
        </w:rPr>
        <w:t xml:space="preserve"> julio</w:t>
      </w:r>
      <w:r w:rsidRPr="00665354">
        <w:rPr>
          <w:rFonts w:ascii="Palatino Linotype" w:eastAsia="MS Mincho" w:hAnsi="Palatino Linotype" w:cs="Times New Roman"/>
          <w:sz w:val="24"/>
          <w:szCs w:val="24"/>
          <w:lang w:val="es-ES_tradnl" w:eastAsia="es-ES"/>
        </w:rPr>
        <w:t xml:space="preserve"> de dos mil diecinueve, con fundamento en el</w:t>
      </w:r>
      <w:r w:rsidRPr="00665354">
        <w:rPr>
          <w:rFonts w:ascii="Palatino Linotype" w:eastAsia="MS Mincho" w:hAnsi="Palatino Linotype" w:cs="Times New Roman"/>
          <w:sz w:val="24"/>
          <w:szCs w:val="24"/>
          <w:lang w:val="es-ES_tradnl" w:eastAsia="es-ES"/>
        </w:rPr>
        <w:br/>
        <w:t>artículo 181 tercer párrafo de la Ley de Transparencia y Acceso a la</w:t>
      </w:r>
      <w:r w:rsidRPr="00665354">
        <w:rPr>
          <w:rFonts w:ascii="Palatino Linotype" w:eastAsia="MS Mincho" w:hAnsi="Palatino Linotype" w:cs="Times New Roman"/>
          <w:sz w:val="24"/>
          <w:szCs w:val="24"/>
          <w:lang w:val="es-ES_tradnl" w:eastAsia="es-ES"/>
        </w:rPr>
        <w:br/>
        <w:t>Información Pública del Estado de México y Municipios, se notificó que el</w:t>
      </w:r>
      <w:r w:rsidRPr="00665354">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665354">
        <w:rPr>
          <w:rFonts w:ascii="Palatino Linotype" w:eastAsia="MS Mincho" w:hAnsi="Palatino Linotype" w:cs="Times New Roman"/>
          <w:sz w:val="24"/>
          <w:szCs w:val="24"/>
          <w:lang w:val="es-ES_tradnl" w:eastAsia="es-ES"/>
        </w:rPr>
        <w:br/>
        <w:t>complejidad del asunto y para un mejor estudio.</w:t>
      </w:r>
      <w:r w:rsidRPr="00665354">
        <w:rPr>
          <w:rFonts w:ascii="Palatino Linotype" w:eastAsia="Calibri" w:hAnsi="Palatino Linotype" w:cs="Arial"/>
          <w:color w:val="000000"/>
          <w:sz w:val="24"/>
          <w:szCs w:val="24"/>
          <w:lang w:val="es-ES_tradnl" w:eastAsia="es-ES"/>
        </w:rPr>
        <w:t xml:space="preserve">- - - - - - - - - - - - - - - - - - - - - - - - </w:t>
      </w:r>
    </w:p>
    <w:p w:rsidR="00F23395" w:rsidRPr="00665354" w:rsidRDefault="00F23395" w:rsidP="00665354">
      <w:pPr>
        <w:spacing w:after="0" w:line="360" w:lineRule="auto"/>
        <w:contextualSpacing/>
        <w:rPr>
          <w:rFonts w:ascii="Palatino Linotype" w:eastAsia="MS Mincho" w:hAnsi="Palatino Linotype" w:cs="Times New Roman"/>
          <w:sz w:val="24"/>
          <w:szCs w:val="24"/>
          <w:lang w:val="es-ES_tradnl" w:eastAsia="es-ES"/>
        </w:rPr>
      </w:pPr>
    </w:p>
    <w:p w:rsidR="00F23395" w:rsidRPr="00665354" w:rsidRDefault="00F23395" w:rsidP="00665354">
      <w:pPr>
        <w:keepNext/>
        <w:keepLines/>
        <w:spacing w:after="0" w:line="360" w:lineRule="auto"/>
        <w:jc w:val="center"/>
        <w:outlineLvl w:val="0"/>
        <w:rPr>
          <w:rFonts w:ascii="Palatino Linotype" w:eastAsia="MS Gothic" w:hAnsi="Palatino Linotype" w:cs="Times New Roman"/>
          <w:b/>
          <w:sz w:val="24"/>
          <w:szCs w:val="24"/>
          <w:lang w:val="es-ES_tradnl"/>
        </w:rPr>
      </w:pPr>
      <w:bookmarkStart w:id="34" w:name="_Toc13167921"/>
      <w:r w:rsidRPr="00665354">
        <w:rPr>
          <w:rFonts w:ascii="Palatino Linotype" w:eastAsia="MS Gothic" w:hAnsi="Palatino Linotype" w:cs="Times New Roman"/>
          <w:b/>
          <w:sz w:val="24"/>
          <w:szCs w:val="24"/>
          <w:lang w:val="es-ES_tradnl"/>
        </w:rPr>
        <w:t>C O N S I D E R A N D O</w:t>
      </w:r>
      <w:bookmarkEnd w:id="3"/>
      <w:bookmarkEnd w:id="34"/>
    </w:p>
    <w:p w:rsidR="00F23395" w:rsidRPr="00665354" w:rsidRDefault="00F23395" w:rsidP="00665354">
      <w:pPr>
        <w:tabs>
          <w:tab w:val="left" w:pos="284"/>
        </w:tabs>
        <w:spacing w:after="0" w:line="360" w:lineRule="auto"/>
        <w:rPr>
          <w:rFonts w:ascii="Palatino Linotype" w:eastAsia="MS Mincho" w:hAnsi="Palatino Linotype" w:cs="Times New Roman"/>
          <w:sz w:val="24"/>
          <w:szCs w:val="24"/>
          <w:lang w:val="es-ES_tradnl"/>
        </w:rPr>
      </w:pPr>
    </w:p>
    <w:p w:rsidR="00F23395" w:rsidRPr="00665354" w:rsidRDefault="00F23395" w:rsidP="00665354">
      <w:pPr>
        <w:keepNext/>
        <w:keepLines/>
        <w:spacing w:after="0" w:line="360" w:lineRule="auto"/>
        <w:outlineLvl w:val="1"/>
        <w:rPr>
          <w:rFonts w:ascii="Palatino Linotype" w:eastAsia="MS Gothic" w:hAnsi="Palatino Linotype" w:cs="Times New Roman"/>
          <w:b/>
          <w:sz w:val="24"/>
          <w:szCs w:val="24"/>
          <w:lang w:val="es-ES_tradnl"/>
        </w:rPr>
      </w:pPr>
      <w:bookmarkStart w:id="35" w:name="_Toc491791303"/>
      <w:bookmarkStart w:id="36" w:name="_Toc13167922"/>
      <w:r w:rsidRPr="00665354">
        <w:rPr>
          <w:rFonts w:ascii="Palatino Linotype" w:eastAsia="MS Gothic" w:hAnsi="Palatino Linotype" w:cs="Times New Roman"/>
          <w:b/>
          <w:sz w:val="24"/>
          <w:szCs w:val="24"/>
          <w:lang w:val="es-ES_tradnl"/>
        </w:rPr>
        <w:t>PRIMERO. De la competencia</w:t>
      </w:r>
      <w:bookmarkEnd w:id="35"/>
      <w:bookmarkEnd w:id="36"/>
    </w:p>
    <w:p w:rsidR="00F23395" w:rsidRPr="00665354" w:rsidRDefault="00F23395" w:rsidP="00665354">
      <w:pPr>
        <w:spacing w:after="0" w:line="360" w:lineRule="auto"/>
        <w:rPr>
          <w:rFonts w:ascii="Palatino Linotype" w:eastAsia="MS Mincho" w:hAnsi="Palatino Linotype" w:cs="Times New Roman"/>
          <w:sz w:val="24"/>
          <w:szCs w:val="24"/>
          <w:lang w:val="es-ES_tradnl"/>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665354">
        <w:rPr>
          <w:rFonts w:ascii="Palatino Linotype" w:eastAsia="Calibri" w:hAnsi="Palatino Linotype" w:cs="Times New Roman"/>
          <w:sz w:val="24"/>
          <w:szCs w:val="24"/>
          <w:lang w:val="es-ES_tradnl" w:eastAsia="es-ES"/>
        </w:rPr>
        <w:t xml:space="preserve">Este </w:t>
      </w:r>
      <w:r w:rsidRPr="00665354">
        <w:rPr>
          <w:rFonts w:ascii="Palatino Linotype" w:eastAsia="MS Mincho" w:hAnsi="Palatino Linotype" w:cs="Times New Roman"/>
          <w:sz w:val="24"/>
          <w:szCs w:val="24"/>
          <w:lang w:val="es-ES_tradnl" w:eastAsia="es-ES"/>
        </w:rPr>
        <w:t>Instituto</w:t>
      </w:r>
      <w:r w:rsidRPr="00665354">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665354">
        <w:rPr>
          <w:rFonts w:ascii="Palatino Linotype" w:eastAsia="Calibri" w:hAnsi="Palatino Linotype" w:cs="Times New Roman"/>
          <w:b/>
          <w:sz w:val="24"/>
          <w:szCs w:val="24"/>
          <w:lang w:val="es-ES_tradnl" w:eastAsia="es-ES"/>
        </w:rPr>
        <w:t>Constitución Política de los Estados Unidos Mexicanos</w:t>
      </w:r>
      <w:r w:rsidRPr="00665354">
        <w:rPr>
          <w:rFonts w:ascii="Palatino Linotype" w:eastAsia="Calibri" w:hAnsi="Palatino Linotype" w:cs="Times New Roman"/>
          <w:sz w:val="24"/>
          <w:szCs w:val="24"/>
          <w:lang w:val="es-ES_tradnl" w:eastAsia="es-ES"/>
        </w:rPr>
        <w:t>; 5, párrafos vigésimo</w:t>
      </w:r>
      <w:r w:rsidR="001C3986">
        <w:rPr>
          <w:rFonts w:ascii="Palatino Linotype" w:eastAsia="Calibri" w:hAnsi="Palatino Linotype" w:cs="Times New Roman"/>
          <w:sz w:val="24"/>
          <w:szCs w:val="24"/>
          <w:lang w:val="es-ES_tradnl" w:eastAsia="es-ES"/>
        </w:rPr>
        <w:t xml:space="preserve"> segundo</w:t>
      </w:r>
      <w:r w:rsidRPr="00665354">
        <w:rPr>
          <w:rFonts w:ascii="Palatino Linotype" w:eastAsia="Calibri" w:hAnsi="Palatino Linotype" w:cs="Times New Roman"/>
          <w:sz w:val="24"/>
          <w:szCs w:val="24"/>
          <w:lang w:val="es-ES_tradnl" w:eastAsia="es-ES"/>
        </w:rPr>
        <w:t>, vigésimo</w:t>
      </w:r>
      <w:r w:rsidR="001C3986">
        <w:rPr>
          <w:rFonts w:ascii="Palatino Linotype" w:eastAsia="Calibri" w:hAnsi="Palatino Linotype" w:cs="Times New Roman"/>
          <w:sz w:val="24"/>
          <w:szCs w:val="24"/>
          <w:lang w:val="es-ES_tradnl" w:eastAsia="es-ES"/>
        </w:rPr>
        <w:t xml:space="preserve"> tercero</w:t>
      </w:r>
      <w:r w:rsidRPr="00665354">
        <w:rPr>
          <w:rFonts w:ascii="Palatino Linotype" w:eastAsia="Calibri" w:hAnsi="Palatino Linotype" w:cs="Times New Roman"/>
          <w:sz w:val="24"/>
          <w:szCs w:val="24"/>
          <w:lang w:val="es-ES_tradnl" w:eastAsia="es-ES"/>
        </w:rPr>
        <w:t xml:space="preserve"> y vigésimo</w:t>
      </w:r>
      <w:r w:rsidR="001C3986">
        <w:rPr>
          <w:rFonts w:ascii="Palatino Linotype" w:eastAsia="Calibri" w:hAnsi="Palatino Linotype" w:cs="Times New Roman"/>
          <w:sz w:val="24"/>
          <w:szCs w:val="24"/>
          <w:lang w:val="es-ES_tradnl" w:eastAsia="es-ES"/>
        </w:rPr>
        <w:t xml:space="preserve"> cuarto </w:t>
      </w:r>
      <w:r w:rsidRPr="00665354">
        <w:rPr>
          <w:rFonts w:ascii="Palatino Linotype" w:eastAsia="Calibri" w:hAnsi="Palatino Linotype" w:cs="Times New Roman"/>
          <w:sz w:val="24"/>
          <w:szCs w:val="24"/>
          <w:lang w:val="es-ES_tradnl" w:eastAsia="es-ES"/>
        </w:rPr>
        <w:t xml:space="preserve">de la </w:t>
      </w:r>
      <w:r w:rsidRPr="00665354">
        <w:rPr>
          <w:rFonts w:ascii="Palatino Linotype" w:eastAsia="Calibri" w:hAnsi="Palatino Linotype" w:cs="Times New Roman"/>
          <w:b/>
          <w:sz w:val="24"/>
          <w:szCs w:val="24"/>
          <w:lang w:val="es-ES_tradnl" w:eastAsia="es-ES"/>
        </w:rPr>
        <w:t>Constitución Política del Estado Libre y Soberano de México</w:t>
      </w:r>
      <w:r w:rsidRPr="00665354">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665354">
        <w:rPr>
          <w:rFonts w:ascii="Palatino Linotype" w:eastAsia="Calibri" w:hAnsi="Palatino Linotype" w:cs="Arial"/>
          <w:sz w:val="24"/>
          <w:szCs w:val="24"/>
          <w:lang w:val="es-ES_tradnl" w:eastAsia="es-ES"/>
        </w:rPr>
        <w:t xml:space="preserve">de la </w:t>
      </w:r>
      <w:r w:rsidRPr="00665354">
        <w:rPr>
          <w:rFonts w:ascii="Palatino Linotype" w:eastAsia="Calibri" w:hAnsi="Palatino Linotype" w:cs="Arial"/>
          <w:b/>
          <w:sz w:val="24"/>
          <w:szCs w:val="24"/>
          <w:lang w:val="es-ES_tradnl" w:eastAsia="es-ES"/>
        </w:rPr>
        <w:t>Ley de Transparencia y Acceso a la Información Pública del Estado de México y Municipios</w:t>
      </w:r>
      <w:r w:rsidRPr="00665354">
        <w:rPr>
          <w:rFonts w:ascii="Palatino Linotype" w:eastAsia="Calibri" w:hAnsi="Palatino Linotype" w:cs="Arial"/>
          <w:sz w:val="24"/>
          <w:szCs w:val="24"/>
          <w:lang w:val="es-ES_tradnl" w:eastAsia="es-ES"/>
        </w:rPr>
        <w:t xml:space="preserve">; y 10, 7, 9 fracciones I y XXIV, y 11 del </w:t>
      </w:r>
      <w:r w:rsidRPr="00665354">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F23395" w:rsidRPr="00665354" w:rsidRDefault="00F23395" w:rsidP="00665354">
      <w:pPr>
        <w:spacing w:after="0" w:line="360" w:lineRule="auto"/>
        <w:contextualSpacing/>
        <w:jc w:val="both"/>
        <w:rPr>
          <w:rFonts w:ascii="Palatino Linotype" w:eastAsia="Calibri" w:hAnsi="Palatino Linotype" w:cs="Times New Roman"/>
          <w:b/>
          <w:sz w:val="24"/>
          <w:szCs w:val="24"/>
          <w:lang w:val="es-ES_tradnl" w:eastAsia="es-ES"/>
        </w:rPr>
      </w:pPr>
    </w:p>
    <w:p w:rsidR="00F23395" w:rsidRPr="00665354" w:rsidRDefault="00F23395" w:rsidP="00665354">
      <w:pPr>
        <w:keepNext/>
        <w:keepLines/>
        <w:spacing w:after="0" w:line="360" w:lineRule="auto"/>
        <w:outlineLvl w:val="1"/>
        <w:rPr>
          <w:rFonts w:ascii="Palatino Linotype" w:eastAsia="MS Gothic" w:hAnsi="Palatino Linotype" w:cs="Times New Roman"/>
          <w:b/>
          <w:sz w:val="24"/>
          <w:szCs w:val="24"/>
          <w:lang w:val="es-ES_tradnl"/>
        </w:rPr>
      </w:pPr>
      <w:bookmarkStart w:id="37" w:name="_Toc491791304"/>
      <w:bookmarkStart w:id="38" w:name="_Toc13167923"/>
      <w:r w:rsidRPr="00665354">
        <w:rPr>
          <w:rFonts w:ascii="Palatino Linotype" w:eastAsia="MS Gothic" w:hAnsi="Palatino Linotype" w:cs="Times New Roman"/>
          <w:b/>
          <w:sz w:val="24"/>
          <w:szCs w:val="24"/>
          <w:lang w:val="es-ES_tradnl"/>
        </w:rPr>
        <w:t>SEGUNDO. De la oportunidad y procedencia.</w:t>
      </w:r>
      <w:bookmarkEnd w:id="37"/>
      <w:bookmarkEnd w:id="38"/>
    </w:p>
    <w:p w:rsidR="00F23395" w:rsidRPr="00665354" w:rsidRDefault="00F23395" w:rsidP="00665354">
      <w:pPr>
        <w:spacing w:after="0" w:line="360" w:lineRule="auto"/>
        <w:rPr>
          <w:rFonts w:ascii="Palatino Linotype" w:eastAsia="MS Mincho" w:hAnsi="Palatino Linotype" w:cs="Times New Roman"/>
          <w:sz w:val="24"/>
          <w:szCs w:val="24"/>
          <w:lang w:val="es-ES_tradnl"/>
        </w:rPr>
      </w:pPr>
    </w:p>
    <w:p w:rsidR="00F14516" w:rsidRPr="00665354" w:rsidRDefault="00F14516" w:rsidP="0066535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665354">
        <w:rPr>
          <w:rFonts w:ascii="Palatino Linotype" w:eastAsia="Calibri" w:hAnsi="Palatino Linotype" w:cs="Arial"/>
          <w:sz w:val="24"/>
          <w:szCs w:val="24"/>
        </w:rPr>
        <w:t xml:space="preserve">El medio de impugnación fue presentado a través del </w:t>
      </w:r>
      <w:r w:rsidRPr="00665354">
        <w:rPr>
          <w:rFonts w:ascii="Palatino Linotype" w:eastAsia="Calibri" w:hAnsi="Palatino Linotype" w:cs="Arial"/>
          <w:b/>
          <w:sz w:val="24"/>
          <w:szCs w:val="24"/>
        </w:rPr>
        <w:t>SAIMEX,</w:t>
      </w:r>
      <w:r w:rsidRPr="0066535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65354">
        <w:rPr>
          <w:rFonts w:ascii="Palatino Linotype" w:eastAsia="Calibri" w:hAnsi="Palatino Linotype" w:cs="Arial"/>
          <w:b/>
          <w:sz w:val="24"/>
          <w:szCs w:val="24"/>
        </w:rPr>
        <w:t>SUJETO OBLIGADO</w:t>
      </w:r>
      <w:r w:rsidRPr="00665354">
        <w:rPr>
          <w:rFonts w:ascii="Palatino Linotype" w:eastAsia="Calibri" w:hAnsi="Palatino Linotype" w:cs="Arial"/>
          <w:sz w:val="24"/>
          <w:szCs w:val="24"/>
        </w:rPr>
        <w:t xml:space="preserve"> entregó su respuesta el día </w:t>
      </w:r>
      <w:r w:rsidRPr="00665354">
        <w:rPr>
          <w:rFonts w:ascii="Palatino Linotype" w:eastAsia="Calibri" w:hAnsi="Palatino Linotype" w:cs="Arial"/>
          <w:b/>
          <w:sz w:val="24"/>
          <w:szCs w:val="24"/>
        </w:rPr>
        <w:t xml:space="preserve">veinticuatro (24) abril </w:t>
      </w:r>
      <w:r w:rsidRPr="00665354">
        <w:rPr>
          <w:rFonts w:ascii="Palatino Linotype" w:eastAsia="Calibri" w:hAnsi="Palatino Linotype" w:cs="Arial"/>
          <w:sz w:val="24"/>
          <w:szCs w:val="24"/>
        </w:rPr>
        <w:t xml:space="preserve">dos mil diecinueve, </w:t>
      </w:r>
      <w:r w:rsidRPr="00665354">
        <w:rPr>
          <w:rFonts w:ascii="Palatino Linotype" w:hAnsi="Palatino Linotype" w:cs="Arial"/>
          <w:sz w:val="24"/>
          <w:szCs w:val="24"/>
        </w:rPr>
        <w:t xml:space="preserve">de tal forma que el plazo para interponer el recurso transcurrió del día </w:t>
      </w:r>
      <w:r w:rsidRPr="00665354">
        <w:rPr>
          <w:rFonts w:ascii="Palatino Linotype" w:hAnsi="Palatino Linotype" w:cs="Arial"/>
          <w:b/>
          <w:sz w:val="24"/>
          <w:szCs w:val="24"/>
        </w:rPr>
        <w:t>veinticinco</w:t>
      </w:r>
      <w:r w:rsidRPr="00665354">
        <w:rPr>
          <w:rFonts w:ascii="Palatino Linotype" w:hAnsi="Palatino Linotype" w:cs="Arial"/>
          <w:sz w:val="24"/>
          <w:szCs w:val="24"/>
        </w:rPr>
        <w:t xml:space="preserve"> (</w:t>
      </w:r>
      <w:r w:rsidRPr="00665354">
        <w:rPr>
          <w:rFonts w:ascii="Palatino Linotype" w:hAnsi="Palatino Linotype" w:cs="Arial"/>
          <w:b/>
          <w:sz w:val="24"/>
          <w:szCs w:val="24"/>
        </w:rPr>
        <w:t>25) de abril al diecisiete (17) de mayo del</w:t>
      </w:r>
      <w:r w:rsidRPr="00665354">
        <w:rPr>
          <w:rFonts w:ascii="Palatino Linotype" w:eastAsia="Calibri" w:hAnsi="Palatino Linotype" w:cs="Times New Roman"/>
          <w:b/>
          <w:sz w:val="24"/>
          <w:szCs w:val="24"/>
          <w:lang w:val="es-ES" w:eastAsia="es-ES"/>
        </w:rPr>
        <w:t xml:space="preserve"> </w:t>
      </w:r>
      <w:r w:rsidRPr="00665354">
        <w:rPr>
          <w:rFonts w:ascii="Palatino Linotype" w:eastAsia="Calibri" w:hAnsi="Palatino Linotype" w:cs="Times New Roman"/>
          <w:sz w:val="24"/>
          <w:szCs w:val="24"/>
          <w:lang w:val="es-ES" w:eastAsia="es-ES"/>
        </w:rPr>
        <w:t>dos mil diecinueve</w:t>
      </w:r>
      <w:r w:rsidRPr="00665354">
        <w:rPr>
          <w:rFonts w:ascii="Palatino Linotype" w:hAnsi="Palatino Linotype" w:cs="Arial"/>
          <w:sz w:val="24"/>
          <w:szCs w:val="24"/>
        </w:rPr>
        <w:t xml:space="preserve">; en consecuencia, presentó  la inconformidad el </w:t>
      </w:r>
      <w:r w:rsidRPr="00665354">
        <w:rPr>
          <w:rFonts w:ascii="Palatino Linotype" w:hAnsi="Palatino Linotype" w:cs="Arial"/>
          <w:b/>
          <w:sz w:val="24"/>
          <w:szCs w:val="24"/>
        </w:rPr>
        <w:t>día trece (13)</w:t>
      </w:r>
      <w:r w:rsidRPr="00665354">
        <w:rPr>
          <w:rFonts w:ascii="Palatino Linotype" w:hAnsi="Palatino Linotype" w:cs="Arial"/>
          <w:sz w:val="24"/>
          <w:szCs w:val="24"/>
        </w:rPr>
        <w:t xml:space="preserve"> </w:t>
      </w:r>
      <w:r w:rsidRPr="00665354">
        <w:rPr>
          <w:rFonts w:ascii="Palatino Linotype" w:hAnsi="Palatino Linotype" w:cs="Arial"/>
          <w:b/>
          <w:sz w:val="24"/>
          <w:szCs w:val="24"/>
        </w:rPr>
        <w:t>de mayo</w:t>
      </w:r>
      <w:r w:rsidRPr="00665354">
        <w:rPr>
          <w:rFonts w:ascii="Palatino Linotype" w:eastAsia="Calibri" w:hAnsi="Palatino Linotype" w:cs="Times New Roman"/>
          <w:sz w:val="24"/>
          <w:szCs w:val="24"/>
          <w:lang w:val="es-ES" w:eastAsia="es-ES"/>
        </w:rPr>
        <w:t xml:space="preserve"> </w:t>
      </w:r>
      <w:r w:rsidRPr="00665354">
        <w:rPr>
          <w:rFonts w:ascii="Palatino Linotype" w:hAnsi="Palatino Linotype" w:cs="Arial"/>
          <w:sz w:val="24"/>
          <w:szCs w:val="24"/>
        </w:rPr>
        <w:t xml:space="preserve">de dos mil diecinueve, éste se encuentran dentro de los márgenes temporales previstos en el artículo 178 de la </w:t>
      </w:r>
      <w:r w:rsidRPr="00665354">
        <w:rPr>
          <w:rFonts w:ascii="Palatino Linotype" w:hAnsi="Palatino Linotype" w:cs="Arial"/>
          <w:b/>
          <w:sz w:val="24"/>
          <w:szCs w:val="24"/>
        </w:rPr>
        <w:t>Ley de Transparencia y Acceso a la Información Pública del Estado de México y Municipios</w:t>
      </w:r>
      <w:r w:rsidRPr="00665354">
        <w:rPr>
          <w:rFonts w:ascii="Palatino Linotype" w:hAnsi="Palatino Linotype" w:cs="Arial"/>
          <w:sz w:val="24"/>
          <w:szCs w:val="24"/>
        </w:rPr>
        <w:t>.</w:t>
      </w:r>
    </w:p>
    <w:p w:rsidR="00F14516" w:rsidRPr="00665354" w:rsidRDefault="00F14516" w:rsidP="00665354">
      <w:pPr>
        <w:spacing w:after="0" w:line="360" w:lineRule="auto"/>
        <w:contextualSpacing/>
        <w:rPr>
          <w:rFonts w:ascii="Palatino Linotype" w:eastAsia="Calibri" w:hAnsi="Palatino Linotype" w:cs="Times New Roman"/>
          <w:sz w:val="24"/>
          <w:szCs w:val="24"/>
          <w:lang w:val="es-ES" w:eastAsia="es-ES"/>
        </w:rPr>
      </w:pPr>
    </w:p>
    <w:p w:rsidR="00F23395" w:rsidRDefault="00F23395" w:rsidP="00665354">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65354">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665354" w:rsidRPr="00665354" w:rsidRDefault="00665354" w:rsidP="00665354">
      <w:pPr>
        <w:spacing w:after="0" w:line="360" w:lineRule="auto"/>
        <w:ind w:right="34"/>
        <w:contextualSpacing/>
        <w:jc w:val="both"/>
        <w:rPr>
          <w:rFonts w:ascii="Palatino Linotype" w:eastAsia="Calibri" w:hAnsi="Palatino Linotype" w:cs="Arial"/>
          <w:sz w:val="24"/>
          <w:szCs w:val="24"/>
          <w:lang w:val="es-ES_tradnl" w:eastAsia="es-ES"/>
        </w:rPr>
      </w:pPr>
    </w:p>
    <w:p w:rsidR="00F23395" w:rsidRPr="00665354" w:rsidRDefault="00F23395" w:rsidP="00665354">
      <w:pPr>
        <w:keepNext/>
        <w:keepLines/>
        <w:spacing w:after="0" w:line="360" w:lineRule="auto"/>
        <w:outlineLvl w:val="1"/>
        <w:rPr>
          <w:rFonts w:ascii="Palatino Linotype" w:eastAsia="MS Gothic" w:hAnsi="Palatino Linotype" w:cs="Times New Roman"/>
          <w:b/>
          <w:sz w:val="24"/>
          <w:szCs w:val="24"/>
          <w:lang w:val="es-ES_tradnl"/>
        </w:rPr>
      </w:pPr>
      <w:bookmarkStart w:id="39" w:name="_Toc467081898"/>
      <w:bookmarkStart w:id="40" w:name="_Toc522635580"/>
      <w:bookmarkStart w:id="41" w:name="_Toc13167924"/>
      <w:r w:rsidRPr="00665354">
        <w:rPr>
          <w:rFonts w:ascii="Palatino Linotype" w:eastAsia="MS Gothic" w:hAnsi="Palatino Linotype" w:cs="Times New Roman"/>
          <w:b/>
          <w:sz w:val="24"/>
          <w:szCs w:val="24"/>
          <w:lang w:val="es-ES_tradnl"/>
        </w:rPr>
        <w:t>TERCERO.</w:t>
      </w:r>
      <w:bookmarkStart w:id="42" w:name="_Toc523328250"/>
      <w:bookmarkEnd w:id="39"/>
      <w:bookmarkEnd w:id="40"/>
      <w:r w:rsidRPr="00665354">
        <w:rPr>
          <w:rFonts w:ascii="Palatino Linotype" w:eastAsia="MS Gothic" w:hAnsi="Palatino Linotype" w:cs="Times New Roman"/>
          <w:b/>
          <w:sz w:val="24"/>
          <w:szCs w:val="24"/>
          <w:lang w:val="es-ES_tradnl"/>
        </w:rPr>
        <w:t xml:space="preserve"> Planteamiento de la Litis</w:t>
      </w:r>
      <w:bookmarkEnd w:id="41"/>
      <w:bookmarkEnd w:id="42"/>
    </w:p>
    <w:p w:rsidR="00F23395" w:rsidRPr="00665354" w:rsidRDefault="00F23395" w:rsidP="00665354">
      <w:pPr>
        <w:spacing w:after="0" w:line="360" w:lineRule="auto"/>
        <w:rPr>
          <w:rFonts w:ascii="Palatino Linotype" w:eastAsia="MS Mincho" w:hAnsi="Palatino Linotype" w:cs="Times New Roman"/>
          <w:sz w:val="24"/>
          <w:szCs w:val="24"/>
          <w:lang w:val="es-ES_tradnl"/>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De</w:t>
      </w:r>
      <w:r w:rsidRPr="00665354">
        <w:rPr>
          <w:rFonts w:ascii="Palatino Linotype" w:eastAsia="MS Mincho" w:hAnsi="Palatino Linotype" w:cs="Arial"/>
          <w:sz w:val="24"/>
          <w:szCs w:val="24"/>
          <w:lang w:val="es-ES_tradnl" w:eastAsia="es-MX"/>
        </w:rPr>
        <w:t xml:space="preserve"> tal manera que la Litis que ocupa a este recurso, se </w:t>
      </w:r>
      <w:r w:rsidRPr="00665354">
        <w:rPr>
          <w:rFonts w:ascii="Palatino Linotype" w:eastAsia="Calibri" w:hAnsi="Palatino Linotype" w:cs="Arial"/>
          <w:sz w:val="24"/>
          <w:szCs w:val="24"/>
          <w:lang w:val="es-ES_tradnl" w:eastAsia="es-ES"/>
        </w:rPr>
        <w:t>circunscribe a determinar si la información</w:t>
      </w:r>
      <w:r w:rsidRPr="00665354">
        <w:rPr>
          <w:rFonts w:ascii="Palatino Linotype" w:eastAsia="MS Mincho" w:hAnsi="Palatino Linotype" w:cs="Arial"/>
          <w:sz w:val="24"/>
          <w:szCs w:val="24"/>
          <w:lang w:val="es-ES_tradnl" w:eastAsia="es-MX"/>
        </w:rPr>
        <w:t xml:space="preserve"> solicitada relativa a las actas de sesiones ordinarias y extraordinarias de cabildo celebradas hasta la fecha de la solicitud; es información que posee, genera y administra el </w:t>
      </w:r>
      <w:r w:rsidRPr="00665354">
        <w:rPr>
          <w:rFonts w:ascii="Palatino Linotype" w:eastAsia="MS Mincho" w:hAnsi="Palatino Linotype" w:cs="Arial"/>
          <w:b/>
          <w:sz w:val="24"/>
          <w:szCs w:val="24"/>
          <w:lang w:val="es-ES_tradnl" w:eastAsia="es-MX"/>
        </w:rPr>
        <w:t>SUJETO OBLIGADO</w:t>
      </w:r>
      <w:r w:rsidRPr="00665354">
        <w:rPr>
          <w:rFonts w:ascii="Palatino Linotype" w:eastAsia="MS Mincho" w:hAnsi="Palatino Linotype" w:cs="Arial"/>
          <w:sz w:val="24"/>
          <w:szCs w:val="24"/>
          <w:lang w:val="es-ES_tradnl" w:eastAsia="es-MX"/>
        </w:rPr>
        <w:t xml:space="preserve">, si se considera información pública y por ende procede su entrega. </w:t>
      </w:r>
    </w:p>
    <w:p w:rsidR="00F23395" w:rsidRPr="00665354" w:rsidRDefault="00F23395" w:rsidP="00665354">
      <w:pPr>
        <w:spacing w:after="0" w:line="360" w:lineRule="auto"/>
        <w:ind w:right="34"/>
        <w:contextualSpacing/>
        <w:jc w:val="both"/>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65354">
        <w:rPr>
          <w:rFonts w:ascii="Palatino Linotype" w:eastAsia="Times New Roman" w:hAnsi="Palatino Linotype" w:cs="Arial"/>
          <w:sz w:val="24"/>
          <w:szCs w:val="24"/>
          <w:lang w:val="es-ES_tradnl" w:eastAsia="es-ES"/>
        </w:rPr>
        <w:t xml:space="preserve">En </w:t>
      </w:r>
      <w:r w:rsidRPr="00665354">
        <w:rPr>
          <w:rFonts w:ascii="Palatino Linotype" w:eastAsia="MS Mincho" w:hAnsi="Palatino Linotype" w:cs="Arial"/>
          <w:sz w:val="24"/>
          <w:szCs w:val="24"/>
          <w:lang w:val="es-ES_tradnl" w:eastAsia="es-MX"/>
        </w:rPr>
        <w:t>dichas</w:t>
      </w:r>
      <w:r w:rsidRPr="00665354">
        <w:rPr>
          <w:rFonts w:ascii="Palatino Linotype" w:eastAsia="Times New Roman" w:hAnsi="Palatino Linotype" w:cs="Arial"/>
          <w:sz w:val="24"/>
          <w:szCs w:val="24"/>
          <w:lang w:val="es-ES_tradnl" w:eastAsia="es-ES"/>
        </w:rPr>
        <w:t xml:space="preserve"> condiciones, la </w:t>
      </w:r>
      <w:r w:rsidRPr="00665354">
        <w:rPr>
          <w:rFonts w:ascii="Palatino Linotype" w:eastAsia="Times New Roman" w:hAnsi="Palatino Linotype" w:cs="Arial"/>
          <w:i/>
          <w:sz w:val="24"/>
          <w:szCs w:val="24"/>
          <w:lang w:val="es-ES_tradnl" w:eastAsia="es-ES"/>
        </w:rPr>
        <w:t>litis</w:t>
      </w:r>
      <w:r w:rsidRPr="00665354">
        <w:rPr>
          <w:rFonts w:ascii="Palatino Linotype" w:eastAsia="Times New Roman" w:hAnsi="Palatino Linotype" w:cs="Arial"/>
          <w:sz w:val="24"/>
          <w:szCs w:val="24"/>
          <w:lang w:val="es-ES_tradnl" w:eastAsia="es-ES"/>
        </w:rPr>
        <w:t xml:space="preserve"> a resolver en este recurso se circunscribe a determinar si </w:t>
      </w:r>
      <w:r w:rsidRPr="00665354">
        <w:rPr>
          <w:rFonts w:ascii="Palatino Linotype" w:eastAsia="MS Mincho" w:hAnsi="Palatino Linotype" w:cs="Arial"/>
          <w:sz w:val="24"/>
          <w:szCs w:val="24"/>
          <w:lang w:val="es-ES_tradnl" w:eastAsia="es-ES"/>
        </w:rPr>
        <w:t xml:space="preserve">se actualizan las causales de procedencia prevista en el artículo 179, fracciones VII y XI de la Ley de Transparencia y Acceso a la Información Pública del Estado de México y Municipios. </w:t>
      </w:r>
    </w:p>
    <w:p w:rsidR="00F23395" w:rsidRPr="00665354" w:rsidRDefault="00F23395" w:rsidP="00665354">
      <w:pPr>
        <w:spacing w:after="0" w:line="360" w:lineRule="auto"/>
        <w:contextualSpacing/>
        <w:jc w:val="both"/>
        <w:rPr>
          <w:rFonts w:ascii="Palatino Linotype" w:eastAsia="MS Mincho" w:hAnsi="Palatino Linotype" w:cs="Arial"/>
          <w:sz w:val="24"/>
          <w:szCs w:val="24"/>
          <w:lang w:val="es-ES_tradnl" w:eastAsia="es-ES"/>
        </w:rPr>
      </w:pPr>
    </w:p>
    <w:p w:rsidR="00F23395" w:rsidRPr="00665354" w:rsidRDefault="00F23395" w:rsidP="00665354">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13167925"/>
      <w:r w:rsidRPr="00665354">
        <w:rPr>
          <w:rFonts w:ascii="Palatino Linotype" w:eastAsia="MS Gothic" w:hAnsi="Palatino Linotype" w:cs="Times New Roman"/>
          <w:b/>
          <w:sz w:val="24"/>
          <w:szCs w:val="24"/>
          <w:lang w:val="es-ES_tradnl"/>
        </w:rPr>
        <w:t>CUARTO. Estudio y resolución del asunto</w:t>
      </w:r>
      <w:r w:rsidRPr="00665354">
        <w:rPr>
          <w:rFonts w:ascii="Palatino Linotype" w:eastAsia="MS Gothic" w:hAnsi="Palatino Linotype" w:cs="Times New Roman"/>
          <w:sz w:val="24"/>
          <w:szCs w:val="24"/>
          <w:lang w:val="es-ES_tradnl"/>
        </w:rPr>
        <w:t>.</w:t>
      </w:r>
      <w:bookmarkEnd w:id="43"/>
      <w:bookmarkEnd w:id="44"/>
      <w:r w:rsidRPr="00665354">
        <w:rPr>
          <w:rFonts w:ascii="Palatino Linotype" w:eastAsia="MS Gothic" w:hAnsi="Palatino Linotype" w:cs="Times New Roman"/>
          <w:sz w:val="24"/>
          <w:szCs w:val="24"/>
          <w:lang w:val="es-ES_tradnl"/>
        </w:rPr>
        <w:t xml:space="preserve"> </w:t>
      </w:r>
    </w:p>
    <w:p w:rsidR="00F23395" w:rsidRPr="00665354" w:rsidRDefault="00F23395" w:rsidP="00665354">
      <w:pPr>
        <w:keepNext/>
        <w:keepLines/>
        <w:numPr>
          <w:ilvl w:val="0"/>
          <w:numId w:val="4"/>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45" w:name="_Toc13167926"/>
      <w:r w:rsidRPr="00665354">
        <w:rPr>
          <w:rFonts w:ascii="Palatino Linotype" w:eastAsiaTheme="majorEastAsia" w:hAnsi="Palatino Linotype" w:cstheme="majorBidi"/>
          <w:b/>
          <w:i/>
          <w:sz w:val="24"/>
          <w:szCs w:val="24"/>
        </w:rPr>
        <w:t>El derecho de acceso a la información publica</w:t>
      </w:r>
      <w:r w:rsidRPr="00665354">
        <w:rPr>
          <w:rFonts w:ascii="Palatino Linotype" w:eastAsia="MS Mincho" w:hAnsi="Palatino Linotype" w:cs="Arial"/>
          <w:b/>
          <w:i/>
          <w:sz w:val="24"/>
          <w:szCs w:val="24"/>
          <w:lang w:val="es-ES_tradnl" w:eastAsia="es-MX"/>
        </w:rPr>
        <w:t>.</w:t>
      </w:r>
      <w:bookmarkEnd w:id="45"/>
    </w:p>
    <w:p w:rsidR="00F23395" w:rsidRPr="00665354" w:rsidRDefault="00F23395" w:rsidP="00665354">
      <w:pPr>
        <w:spacing w:after="0" w:line="360" w:lineRule="auto"/>
        <w:contextualSpacing/>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 xml:space="preserve">De </w:t>
      </w:r>
      <w:r w:rsidRPr="00665354">
        <w:rPr>
          <w:rFonts w:ascii="Palatino Linotype" w:eastAsia="Calibri" w:hAnsi="Palatino Linotype" w:cs="Arial"/>
          <w:sz w:val="24"/>
          <w:szCs w:val="24"/>
          <w:lang w:val="es-ES_tradnl" w:eastAsia="es-ES"/>
        </w:rPr>
        <w:t>acuerdo</w:t>
      </w:r>
      <w:r w:rsidRPr="0066535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F23395" w:rsidRPr="00665354" w:rsidRDefault="00F23395" w:rsidP="00665354">
      <w:pPr>
        <w:spacing w:after="0" w:line="360" w:lineRule="auto"/>
        <w:ind w:right="34"/>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23395" w:rsidRPr="00665354" w:rsidRDefault="00F23395" w:rsidP="00665354">
      <w:pPr>
        <w:spacing w:after="0" w:line="360" w:lineRule="auto"/>
        <w:ind w:right="49"/>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F23395" w:rsidRPr="00665354" w:rsidRDefault="00F23395" w:rsidP="00665354">
      <w:pPr>
        <w:spacing w:after="0" w:line="360" w:lineRule="auto"/>
        <w:contextualSpacing/>
        <w:rPr>
          <w:rFonts w:ascii="Palatino Linotype" w:eastAsia="MS Mincho" w:hAnsi="Palatino Linotype" w:cs="Times New Roman"/>
          <w:sz w:val="24"/>
          <w:szCs w:val="24"/>
          <w:lang w:val="es-ES_tradnl" w:eastAsia="es-ES"/>
        </w:rPr>
      </w:pPr>
    </w:p>
    <w:p w:rsidR="00B436FC"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436FC" w:rsidRPr="00665354" w:rsidRDefault="00B436FC" w:rsidP="00665354">
      <w:pPr>
        <w:pStyle w:val="Prrafodelista"/>
        <w:spacing w:line="360" w:lineRule="auto"/>
        <w:rPr>
          <w:rFonts w:ascii="Palatino Linotype" w:eastAsia="MS Mincho" w:hAnsi="Palatino Linotype" w:cs="Times New Roman"/>
          <w:sz w:val="24"/>
          <w:szCs w:val="24"/>
          <w:lang w:val="es-ES_tradnl" w:eastAsia="es-ES"/>
        </w:rPr>
      </w:pPr>
    </w:p>
    <w:p w:rsidR="00B436FC" w:rsidRPr="00665354" w:rsidRDefault="00B436FC" w:rsidP="0066535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Derivado</w:t>
      </w:r>
      <w:r w:rsidRPr="0066535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F23395" w:rsidRPr="00665354" w:rsidRDefault="00B436FC" w:rsidP="00665354">
      <w:pPr>
        <w:keepNext/>
        <w:keepLines/>
        <w:numPr>
          <w:ilvl w:val="0"/>
          <w:numId w:val="4"/>
        </w:numPr>
        <w:spacing w:before="240" w:after="0" w:line="360" w:lineRule="auto"/>
        <w:ind w:left="0" w:firstLine="0"/>
        <w:outlineLvl w:val="0"/>
        <w:rPr>
          <w:rFonts w:ascii="Palatino Linotype" w:eastAsia="MS Gothic" w:hAnsi="Palatino Linotype" w:cstheme="majorBidi"/>
          <w:b/>
          <w:i/>
          <w:noProof/>
          <w:sz w:val="24"/>
          <w:szCs w:val="24"/>
          <w:lang w:val="es-ES_tradnl"/>
        </w:rPr>
      </w:pPr>
      <w:bookmarkStart w:id="46" w:name="_Toc13167927"/>
      <w:r w:rsidRPr="00665354">
        <w:rPr>
          <w:rFonts w:ascii="Palatino Linotype" w:eastAsia="MS Gothic" w:hAnsi="Palatino Linotype" w:cstheme="majorBidi"/>
          <w:b/>
          <w:i/>
          <w:noProof/>
          <w:sz w:val="24"/>
          <w:szCs w:val="24"/>
          <w:lang w:val="es-ES_tradnl"/>
        </w:rPr>
        <w:t>De la Respuesta del Sujeto Obligado.</w:t>
      </w:r>
      <w:bookmarkEnd w:id="46"/>
    </w:p>
    <w:p w:rsidR="00F23395" w:rsidRPr="00665354" w:rsidRDefault="00F23395" w:rsidP="00665354">
      <w:pPr>
        <w:spacing w:after="0" w:line="360" w:lineRule="auto"/>
        <w:rPr>
          <w:rFonts w:ascii="Palatino Linotype" w:eastAsia="MS Mincho" w:hAnsi="Palatino Linotype" w:cs="Times New Roman"/>
          <w:noProof/>
          <w:sz w:val="24"/>
          <w:szCs w:val="24"/>
          <w:lang w:val="es-ES_tradnl"/>
        </w:rPr>
      </w:pPr>
    </w:p>
    <w:p w:rsidR="00B436FC" w:rsidRPr="00665354" w:rsidRDefault="00B436FC" w:rsidP="00665354">
      <w:pPr>
        <w:numPr>
          <w:ilvl w:val="0"/>
          <w:numId w:val="1"/>
        </w:numPr>
        <w:spacing w:after="0" w:line="360" w:lineRule="auto"/>
        <w:ind w:left="0" w:right="34" w:firstLine="0"/>
        <w:contextualSpacing/>
        <w:jc w:val="both"/>
        <w:rPr>
          <w:rFonts w:ascii="Palatino Linotype" w:eastAsia="MS Mincho" w:hAnsi="Palatino Linotype" w:cs="Arial"/>
          <w:b/>
          <w:sz w:val="24"/>
          <w:szCs w:val="24"/>
          <w:lang w:val="es-ES_tradnl" w:eastAsia="es-ES"/>
        </w:rPr>
      </w:pPr>
      <w:r w:rsidRPr="00665354">
        <w:rPr>
          <w:rFonts w:ascii="Palatino Linotype" w:eastAsia="MS Mincho" w:hAnsi="Palatino Linotype" w:cs="Arial"/>
          <w:sz w:val="24"/>
          <w:szCs w:val="24"/>
          <w:lang w:val="es-ES_tradnl" w:eastAsia="es-ES"/>
        </w:rPr>
        <w:t xml:space="preserve">Estando en tiempo y forma el </w:t>
      </w:r>
      <w:r w:rsidRPr="00665354">
        <w:rPr>
          <w:rFonts w:ascii="Palatino Linotype" w:eastAsia="MS Mincho" w:hAnsi="Palatino Linotype" w:cs="Arial"/>
          <w:b/>
          <w:sz w:val="24"/>
          <w:szCs w:val="24"/>
          <w:lang w:val="es-ES_tradnl" w:eastAsia="es-ES"/>
        </w:rPr>
        <w:t>SUJETO OBLIGADO</w:t>
      </w:r>
      <w:r w:rsidRPr="00665354">
        <w:rPr>
          <w:rFonts w:ascii="Palatino Linotype" w:eastAsia="MS Mincho" w:hAnsi="Palatino Linotype" w:cs="Arial"/>
          <w:sz w:val="24"/>
          <w:szCs w:val="24"/>
          <w:lang w:val="es-ES_tradnl" w:eastAsia="es-ES"/>
        </w:rPr>
        <w:t xml:space="preserve"> emitió su respuesta, a través </w:t>
      </w:r>
      <w:r w:rsidR="006E29F2" w:rsidRPr="00665354">
        <w:rPr>
          <w:rFonts w:ascii="Palatino Linotype" w:eastAsia="MS Mincho" w:hAnsi="Palatino Linotype" w:cs="Arial"/>
          <w:sz w:val="24"/>
          <w:szCs w:val="24"/>
          <w:lang w:val="es-ES_tradnl" w:eastAsia="es-ES"/>
        </w:rPr>
        <w:t xml:space="preserve">del Jefe de la Unidad de Transparencia quien informó que no tiene inconveniente alguno en proporcionar la información requerida, por lo que se deja a su disposición del solicitante en la Unidad de Transparencia en </w:t>
      </w:r>
      <w:r w:rsidR="006E29F2" w:rsidRPr="00665354">
        <w:rPr>
          <w:rFonts w:ascii="Palatino Linotype" w:eastAsia="MS Mincho" w:hAnsi="Palatino Linotype" w:cs="Arial"/>
          <w:b/>
          <w:sz w:val="24"/>
          <w:szCs w:val="24"/>
          <w:lang w:val="es-ES_tradnl" w:eastAsia="es-ES"/>
        </w:rPr>
        <w:t xml:space="preserve">Consulta Directa </w:t>
      </w:r>
      <w:r w:rsidR="006E29F2" w:rsidRPr="00665354">
        <w:rPr>
          <w:rFonts w:ascii="Palatino Linotype" w:eastAsia="MS Mincho" w:hAnsi="Palatino Linotype" w:cs="Arial"/>
          <w:sz w:val="24"/>
          <w:szCs w:val="24"/>
          <w:lang w:val="es-ES_tradnl" w:eastAsia="es-ES"/>
        </w:rPr>
        <w:t>las documentales requeridas.</w:t>
      </w:r>
    </w:p>
    <w:p w:rsidR="006E29F2" w:rsidRPr="00665354" w:rsidRDefault="006E29F2" w:rsidP="00665354">
      <w:pPr>
        <w:spacing w:after="0" w:line="360" w:lineRule="auto"/>
        <w:ind w:right="34"/>
        <w:contextualSpacing/>
        <w:jc w:val="both"/>
        <w:rPr>
          <w:rFonts w:ascii="Palatino Linotype" w:eastAsia="MS Mincho" w:hAnsi="Palatino Linotype" w:cs="Arial"/>
          <w:b/>
          <w:sz w:val="24"/>
          <w:szCs w:val="24"/>
          <w:lang w:val="es-ES_tradnl" w:eastAsia="es-ES"/>
        </w:rPr>
      </w:pPr>
    </w:p>
    <w:p w:rsidR="008B3D2C" w:rsidRPr="00665354" w:rsidRDefault="006E29F2" w:rsidP="00665354">
      <w:pPr>
        <w:numPr>
          <w:ilvl w:val="0"/>
          <w:numId w:val="1"/>
        </w:numPr>
        <w:spacing w:after="0" w:line="360" w:lineRule="auto"/>
        <w:ind w:left="0" w:right="34" w:firstLine="0"/>
        <w:contextualSpacing/>
        <w:jc w:val="both"/>
        <w:rPr>
          <w:rFonts w:ascii="Palatino Linotype" w:eastAsia="MS Mincho" w:hAnsi="Palatino Linotype" w:cs="Arial"/>
          <w:b/>
          <w:sz w:val="24"/>
          <w:szCs w:val="24"/>
          <w:lang w:val="es-ES_tradnl" w:eastAsia="es-ES"/>
        </w:rPr>
      </w:pPr>
      <w:r w:rsidRPr="00665354">
        <w:rPr>
          <w:rFonts w:ascii="Palatino Linotype" w:eastAsia="MS Mincho" w:hAnsi="Palatino Linotype" w:cs="Arial"/>
          <w:sz w:val="24"/>
          <w:szCs w:val="24"/>
          <w:lang w:val="es-ES_tradnl" w:eastAsia="es-ES"/>
        </w:rPr>
        <w:t>Derivado de</w:t>
      </w:r>
      <w:r w:rsidR="008B446F" w:rsidRPr="00665354">
        <w:rPr>
          <w:rFonts w:ascii="Palatino Linotype" w:eastAsia="MS Mincho" w:hAnsi="Palatino Linotype" w:cs="Arial"/>
          <w:sz w:val="24"/>
          <w:szCs w:val="24"/>
          <w:lang w:val="es-ES_tradnl" w:eastAsia="es-ES"/>
        </w:rPr>
        <w:t>l contenido de</w:t>
      </w:r>
      <w:r w:rsidRPr="00665354">
        <w:rPr>
          <w:rFonts w:ascii="Palatino Linotype" w:eastAsia="MS Mincho" w:hAnsi="Palatino Linotype" w:cs="Arial"/>
          <w:sz w:val="24"/>
          <w:szCs w:val="24"/>
          <w:lang w:val="es-ES_tradnl" w:eastAsia="es-ES"/>
        </w:rPr>
        <w:t xml:space="preserve"> la respuesta</w:t>
      </w:r>
      <w:r w:rsidR="008B446F" w:rsidRPr="00665354">
        <w:rPr>
          <w:rFonts w:ascii="Palatino Linotype" w:eastAsia="MS Mincho" w:hAnsi="Palatino Linotype" w:cs="Arial"/>
          <w:sz w:val="24"/>
          <w:szCs w:val="24"/>
          <w:lang w:val="es-ES_tradnl" w:eastAsia="es-ES"/>
        </w:rPr>
        <w:t>,</w:t>
      </w:r>
      <w:r w:rsidRPr="00665354">
        <w:rPr>
          <w:rFonts w:ascii="Palatino Linotype" w:eastAsia="MS Mincho" w:hAnsi="Palatino Linotype" w:cs="Arial"/>
          <w:sz w:val="24"/>
          <w:szCs w:val="24"/>
          <w:lang w:val="es-ES_tradnl" w:eastAsia="es-ES"/>
        </w:rPr>
        <w:t xml:space="preserve"> el solicitante se inconformó argumentando el pretendido cambio de modalidad de entrega de la información por parte del </w:t>
      </w:r>
      <w:r w:rsidR="00334B35" w:rsidRPr="00665354">
        <w:rPr>
          <w:rFonts w:ascii="Palatino Linotype" w:eastAsia="MS Mincho" w:hAnsi="Palatino Linotype" w:cs="Arial"/>
          <w:b/>
          <w:sz w:val="24"/>
          <w:szCs w:val="24"/>
          <w:lang w:val="es-ES_tradnl" w:eastAsia="es-ES"/>
        </w:rPr>
        <w:t>SUJETO OBLIGADO</w:t>
      </w:r>
      <w:r w:rsidR="00334B35" w:rsidRPr="00665354">
        <w:rPr>
          <w:rFonts w:ascii="Palatino Linotype" w:eastAsia="MS Mincho" w:hAnsi="Palatino Linotype" w:cs="Arial"/>
          <w:sz w:val="24"/>
          <w:szCs w:val="24"/>
          <w:lang w:val="es-ES_tradnl" w:eastAsia="es-ES"/>
        </w:rPr>
        <w:t>, asimismo la falta de publicación de la información en la página oficial de internet del Ayuntamiento, argumentos qu</w:t>
      </w:r>
      <w:r w:rsidR="00721BF3" w:rsidRPr="00665354">
        <w:rPr>
          <w:rFonts w:ascii="Palatino Linotype" w:eastAsia="MS Mincho" w:hAnsi="Palatino Linotype" w:cs="Arial"/>
          <w:sz w:val="24"/>
          <w:szCs w:val="24"/>
          <w:lang w:val="es-ES_tradnl" w:eastAsia="es-ES"/>
        </w:rPr>
        <w:t xml:space="preserve">e resultan fundados y motivados por </w:t>
      </w:r>
      <w:proofErr w:type="spellStart"/>
      <w:r w:rsidR="00721BF3" w:rsidRPr="00665354">
        <w:rPr>
          <w:rFonts w:ascii="Palatino Linotype" w:eastAsia="MS Mincho" w:hAnsi="Palatino Linotype" w:cs="Arial"/>
          <w:sz w:val="24"/>
          <w:szCs w:val="24"/>
          <w:lang w:val="es-ES_tradnl" w:eastAsia="es-ES"/>
        </w:rPr>
        <w:t>lo</w:t>
      </w:r>
      <w:proofErr w:type="spellEnd"/>
      <w:r w:rsidR="00721BF3" w:rsidRPr="00665354">
        <w:rPr>
          <w:rFonts w:ascii="Palatino Linotype" w:eastAsia="MS Mincho" w:hAnsi="Palatino Linotype" w:cs="Arial"/>
          <w:sz w:val="24"/>
          <w:szCs w:val="24"/>
          <w:lang w:val="es-ES_tradnl" w:eastAsia="es-ES"/>
        </w:rPr>
        <w:t xml:space="preserve"> siguientes hechos y derechos.</w:t>
      </w:r>
    </w:p>
    <w:p w:rsidR="008B3D2C" w:rsidRPr="00665354" w:rsidRDefault="008B3D2C" w:rsidP="00665354">
      <w:pPr>
        <w:pStyle w:val="Prrafodelista"/>
        <w:spacing w:line="360" w:lineRule="auto"/>
        <w:rPr>
          <w:rFonts w:ascii="Palatino Linotype" w:eastAsia="MS Mincho" w:hAnsi="Palatino Linotype" w:cs="Arial"/>
          <w:sz w:val="24"/>
          <w:szCs w:val="24"/>
          <w:lang w:val="es-ES_tradnl" w:eastAsia="es-ES"/>
        </w:rPr>
      </w:pPr>
    </w:p>
    <w:p w:rsidR="00F14516" w:rsidRPr="00665354" w:rsidRDefault="008B446F" w:rsidP="00665354">
      <w:pPr>
        <w:numPr>
          <w:ilvl w:val="0"/>
          <w:numId w:val="1"/>
        </w:numPr>
        <w:spacing w:after="0" w:line="360" w:lineRule="auto"/>
        <w:ind w:left="0" w:right="34" w:firstLine="0"/>
        <w:contextualSpacing/>
        <w:jc w:val="both"/>
        <w:rPr>
          <w:rFonts w:ascii="Palatino Linotype" w:eastAsia="MS Mincho" w:hAnsi="Palatino Linotype" w:cs="Arial"/>
          <w:b/>
          <w:sz w:val="24"/>
          <w:szCs w:val="24"/>
          <w:lang w:val="es-ES_tradnl" w:eastAsia="es-ES"/>
        </w:rPr>
      </w:pPr>
      <w:r w:rsidRPr="00665354">
        <w:rPr>
          <w:rFonts w:ascii="Palatino Linotype" w:eastAsia="MS Mincho" w:hAnsi="Palatino Linotype" w:cs="Arial"/>
          <w:sz w:val="24"/>
          <w:szCs w:val="24"/>
          <w:lang w:val="es-ES_tradnl" w:eastAsia="es-ES"/>
        </w:rPr>
        <w:t>En fecha posterior el</w:t>
      </w:r>
      <w:r w:rsidRPr="00665354">
        <w:rPr>
          <w:rFonts w:ascii="Palatino Linotype" w:eastAsia="MS Mincho" w:hAnsi="Palatino Linotype" w:cs="Arial"/>
          <w:b/>
          <w:sz w:val="24"/>
          <w:szCs w:val="24"/>
          <w:lang w:val="es-ES_tradnl" w:eastAsia="es-ES"/>
        </w:rPr>
        <w:t xml:space="preserve"> SUJETO OBLIGADO </w:t>
      </w:r>
      <w:r w:rsidRPr="00665354">
        <w:rPr>
          <w:rFonts w:ascii="Palatino Linotype" w:eastAsia="MS Mincho" w:hAnsi="Palatino Linotype" w:cs="Arial"/>
          <w:sz w:val="24"/>
          <w:szCs w:val="24"/>
          <w:lang w:val="es-ES_tradnl" w:eastAsia="es-ES"/>
        </w:rPr>
        <w:t xml:space="preserve">presentó su respectivo informe justificado, mismo que fue del conocimiento del particular, mediante el cual ratificó su respuesta </w:t>
      </w:r>
      <w:r w:rsidRPr="00665354">
        <w:rPr>
          <w:rFonts w:ascii="Palatino Linotype" w:eastAsia="MS Mincho" w:hAnsi="Palatino Linotype" w:cstheme="majorBidi"/>
          <w:sz w:val="24"/>
          <w:szCs w:val="24"/>
          <w:lang w:val="es-ES_tradnl" w:eastAsia="es-ES"/>
        </w:rPr>
        <w:t>e insistiendo</w:t>
      </w:r>
      <w:r w:rsidR="00F14516" w:rsidRPr="00665354">
        <w:rPr>
          <w:rFonts w:ascii="Palatino Linotype" w:eastAsia="MS Mincho" w:hAnsi="Palatino Linotype" w:cstheme="majorBidi"/>
          <w:sz w:val="24"/>
          <w:szCs w:val="24"/>
          <w:lang w:val="es-ES_tradnl" w:eastAsia="es-ES"/>
        </w:rPr>
        <w:t xml:space="preserve"> en el pretendido cambio de modalidad de entrega de la información </w:t>
      </w:r>
      <w:r w:rsidRPr="00665354">
        <w:rPr>
          <w:rFonts w:ascii="Palatino Linotype" w:eastAsia="MS Mincho" w:hAnsi="Palatino Linotype" w:cstheme="majorBidi"/>
          <w:sz w:val="24"/>
          <w:szCs w:val="24"/>
          <w:lang w:val="es-ES_tradnl" w:eastAsia="es-ES"/>
        </w:rPr>
        <w:t>en “Consulta Directa” bajo lo siguiente argumentos:</w:t>
      </w:r>
    </w:p>
    <w:p w:rsidR="008B3D2C" w:rsidRPr="00665354" w:rsidRDefault="008B446F" w:rsidP="00665354">
      <w:pPr>
        <w:pStyle w:val="Prrafodelista"/>
        <w:spacing w:line="360" w:lineRule="auto"/>
        <w:ind w:left="567" w:right="616"/>
        <w:jc w:val="both"/>
        <w:rPr>
          <w:rFonts w:ascii="Palatino Linotype" w:eastAsia="MS Mincho" w:hAnsi="Palatino Linotype" w:cstheme="majorBidi"/>
          <w:i/>
          <w:sz w:val="24"/>
          <w:szCs w:val="24"/>
          <w:lang w:eastAsia="es-ES"/>
        </w:rPr>
      </w:pPr>
      <w:r w:rsidRPr="00665354">
        <w:rPr>
          <w:rFonts w:ascii="Palatino Linotype" w:eastAsia="MS Mincho" w:hAnsi="Palatino Linotype" w:cstheme="majorBidi"/>
          <w:i/>
          <w:sz w:val="24"/>
          <w:szCs w:val="24"/>
          <w:lang w:val="es-ES_tradnl" w:eastAsia="es-ES"/>
        </w:rPr>
        <w:t>“…</w:t>
      </w:r>
      <w:r w:rsidRPr="00665354">
        <w:rPr>
          <w:rFonts w:ascii="Palatino Linotype" w:eastAsia="MS Mincho" w:hAnsi="Palatino Linotype" w:cstheme="majorBidi"/>
          <w:i/>
          <w:sz w:val="24"/>
          <w:szCs w:val="24"/>
          <w:lang w:eastAsia="es-ES"/>
        </w:rPr>
        <w:t xml:space="preserve">Numerales de los que se desprende que la información a proporcionar en materia de transparencia debe ponerse a disposición de los solicitantes por cualquier medio que facilite su acceso, mismo que deberá ser directo y sencillo. Y si bien es cierto que se debe privilegiar el uso de sistemas computacionales y las nuevas tecnologías, no se debe soslayar en perjuicio de ésta entidad que la consulta directa facilita al ciudadano el acceso a la misma. </w:t>
      </w:r>
    </w:p>
    <w:p w:rsidR="008B3D2C" w:rsidRPr="00665354" w:rsidRDefault="008B3D2C" w:rsidP="00665354">
      <w:pPr>
        <w:pStyle w:val="Prrafodelista"/>
        <w:spacing w:line="360" w:lineRule="auto"/>
        <w:ind w:left="567" w:right="616"/>
        <w:jc w:val="both"/>
        <w:rPr>
          <w:rFonts w:ascii="Palatino Linotype" w:eastAsia="MS Mincho" w:hAnsi="Palatino Linotype" w:cstheme="majorBidi"/>
          <w:i/>
          <w:sz w:val="24"/>
          <w:szCs w:val="24"/>
          <w:lang w:eastAsia="es-ES"/>
        </w:rPr>
      </w:pPr>
    </w:p>
    <w:p w:rsidR="008B3D2C" w:rsidRPr="00665354" w:rsidRDefault="008B446F" w:rsidP="00665354">
      <w:pPr>
        <w:pStyle w:val="Prrafodelista"/>
        <w:spacing w:line="360" w:lineRule="auto"/>
        <w:ind w:left="567" w:right="616"/>
        <w:jc w:val="both"/>
        <w:rPr>
          <w:rFonts w:ascii="Palatino Linotype" w:eastAsia="MS Mincho" w:hAnsi="Palatino Linotype" w:cstheme="majorBidi"/>
          <w:i/>
          <w:sz w:val="24"/>
          <w:szCs w:val="24"/>
          <w:lang w:eastAsia="es-ES"/>
        </w:rPr>
      </w:pPr>
      <w:r w:rsidRPr="00665354">
        <w:rPr>
          <w:rFonts w:ascii="Palatino Linotype" w:eastAsia="MS Mincho" w:hAnsi="Palatino Linotype" w:cstheme="majorBidi"/>
          <w:i/>
          <w:sz w:val="24"/>
          <w:szCs w:val="24"/>
          <w:lang w:eastAsia="es-ES"/>
        </w:rPr>
        <w:t xml:space="preserve">En consecuencia apelo a su valiosa comprensión y en su caso la del recurrente toda vez que es a partir de nuestros recursos humanos y materiales que se ha puesto a disposición del justiciable en las oficinas correspondiente la información peticionada. </w:t>
      </w:r>
    </w:p>
    <w:p w:rsidR="008B3D2C" w:rsidRPr="00665354" w:rsidRDefault="008B3D2C" w:rsidP="00665354">
      <w:pPr>
        <w:pStyle w:val="Prrafodelista"/>
        <w:spacing w:line="360" w:lineRule="auto"/>
        <w:ind w:left="567" w:right="616"/>
        <w:jc w:val="both"/>
        <w:rPr>
          <w:rFonts w:ascii="Palatino Linotype" w:eastAsia="MS Mincho" w:hAnsi="Palatino Linotype" w:cstheme="majorBidi"/>
          <w:i/>
          <w:sz w:val="24"/>
          <w:szCs w:val="24"/>
          <w:lang w:eastAsia="es-ES"/>
        </w:rPr>
      </w:pPr>
    </w:p>
    <w:p w:rsidR="008B3D2C" w:rsidRPr="00665354" w:rsidRDefault="008B446F" w:rsidP="00665354">
      <w:pPr>
        <w:pStyle w:val="Prrafodelista"/>
        <w:spacing w:line="360" w:lineRule="auto"/>
        <w:ind w:left="567" w:right="616"/>
        <w:jc w:val="both"/>
        <w:rPr>
          <w:rFonts w:ascii="Palatino Linotype" w:eastAsia="MS Mincho" w:hAnsi="Palatino Linotype" w:cstheme="majorBidi"/>
          <w:i/>
          <w:sz w:val="24"/>
          <w:szCs w:val="24"/>
          <w:lang w:eastAsia="es-ES"/>
        </w:rPr>
      </w:pPr>
      <w:r w:rsidRPr="00665354">
        <w:rPr>
          <w:rFonts w:ascii="Palatino Linotype" w:eastAsia="MS Mincho" w:hAnsi="Palatino Linotype" w:cstheme="majorBidi"/>
          <w:i/>
          <w:sz w:val="24"/>
          <w:szCs w:val="24"/>
          <w:lang w:eastAsia="es-ES"/>
        </w:rPr>
        <w:t xml:space="preserve">En tal sentido y asegurándole que el que suscribe en el ámbito de sus facultades se encuentra realizando todas aquellas actividades que indudablemente beneficiarán a los gobernados del Municipio de Tianguistenco, me despido no sin antes afianzar mi compromiso de trabajar para garantizar el derecho de las personas para acceder a la información pública, buscar, obtener y difundir libremente la información en cualquiera de sus manifestaciones (oral, escrita, medios electrónicos o informáticos), toda vez que el acceso a la información constituye una herramienta esencial para hacer realidad el principio de transparencia en la gestión pública y mejorar la calidad de la democracia. </w:t>
      </w:r>
    </w:p>
    <w:p w:rsidR="008B3D2C" w:rsidRPr="00665354" w:rsidRDefault="008B3D2C" w:rsidP="00665354">
      <w:pPr>
        <w:pStyle w:val="Prrafodelista"/>
        <w:spacing w:line="360" w:lineRule="auto"/>
        <w:ind w:left="567" w:right="616"/>
        <w:jc w:val="both"/>
        <w:rPr>
          <w:rFonts w:ascii="Palatino Linotype" w:eastAsia="MS Mincho" w:hAnsi="Palatino Linotype" w:cstheme="majorBidi"/>
          <w:i/>
          <w:sz w:val="24"/>
          <w:szCs w:val="24"/>
          <w:lang w:eastAsia="es-ES"/>
        </w:rPr>
      </w:pPr>
    </w:p>
    <w:p w:rsidR="008B446F" w:rsidRPr="00665354" w:rsidRDefault="008B446F" w:rsidP="00665354">
      <w:pPr>
        <w:pStyle w:val="Prrafodelista"/>
        <w:spacing w:line="360" w:lineRule="auto"/>
        <w:ind w:left="567" w:right="616"/>
        <w:jc w:val="both"/>
        <w:rPr>
          <w:rFonts w:ascii="Palatino Linotype" w:eastAsia="MS Mincho" w:hAnsi="Palatino Linotype" w:cstheme="majorBidi"/>
          <w:i/>
          <w:sz w:val="24"/>
          <w:szCs w:val="24"/>
          <w:lang w:val="es-ES_tradnl" w:eastAsia="es-ES"/>
        </w:rPr>
      </w:pPr>
      <w:r w:rsidRPr="00665354">
        <w:rPr>
          <w:rFonts w:ascii="Palatino Linotype" w:eastAsia="MS Mincho" w:hAnsi="Palatino Linotype" w:cstheme="majorBidi"/>
          <w:i/>
          <w:sz w:val="24"/>
          <w:szCs w:val="24"/>
          <w:lang w:eastAsia="es-ES"/>
        </w:rPr>
        <w:t>Por lo antes manifestado, solicito se me tenga por presentado en tiempo y forma el presente informe.</w:t>
      </w:r>
      <w:r w:rsidR="008B3D2C" w:rsidRPr="00665354">
        <w:rPr>
          <w:rFonts w:ascii="Palatino Linotype" w:eastAsia="MS Mincho" w:hAnsi="Palatino Linotype" w:cstheme="majorBidi"/>
          <w:i/>
          <w:sz w:val="24"/>
          <w:szCs w:val="24"/>
          <w:lang w:eastAsia="es-ES"/>
        </w:rPr>
        <w:t>”(</w:t>
      </w:r>
      <w:proofErr w:type="gramStart"/>
      <w:r w:rsidR="008B3D2C" w:rsidRPr="00665354">
        <w:rPr>
          <w:rFonts w:ascii="Palatino Linotype" w:eastAsia="MS Mincho" w:hAnsi="Palatino Linotype" w:cstheme="majorBidi"/>
          <w:i/>
          <w:sz w:val="24"/>
          <w:szCs w:val="24"/>
          <w:lang w:eastAsia="es-ES"/>
        </w:rPr>
        <w:t>sic</w:t>
      </w:r>
      <w:proofErr w:type="gramEnd"/>
      <w:r w:rsidR="008B3D2C" w:rsidRPr="00665354">
        <w:rPr>
          <w:rFonts w:ascii="Palatino Linotype" w:eastAsia="MS Mincho" w:hAnsi="Palatino Linotype" w:cstheme="majorBidi"/>
          <w:i/>
          <w:sz w:val="24"/>
          <w:szCs w:val="24"/>
          <w:lang w:eastAsia="es-ES"/>
        </w:rPr>
        <w:t>)</w:t>
      </w:r>
    </w:p>
    <w:p w:rsidR="008B446F" w:rsidRPr="00665354" w:rsidRDefault="008B446F" w:rsidP="00665354">
      <w:pPr>
        <w:shd w:val="clear" w:color="auto" w:fill="FFFFFF"/>
        <w:spacing w:after="200" w:line="360" w:lineRule="auto"/>
        <w:ind w:left="360" w:right="34"/>
        <w:contextualSpacing/>
        <w:jc w:val="both"/>
        <w:rPr>
          <w:rFonts w:ascii="Palatino Linotype" w:eastAsia="MS Mincho" w:hAnsi="Palatino Linotype" w:cstheme="majorBidi"/>
          <w:sz w:val="24"/>
          <w:szCs w:val="24"/>
          <w:lang w:val="es-ES_tradnl" w:eastAsia="es-ES"/>
        </w:rPr>
      </w:pPr>
    </w:p>
    <w:p w:rsidR="008B446F" w:rsidRPr="00665354" w:rsidRDefault="00721BF3" w:rsidP="00665354">
      <w:pPr>
        <w:pStyle w:val="Ttulo1"/>
        <w:numPr>
          <w:ilvl w:val="0"/>
          <w:numId w:val="4"/>
        </w:numPr>
        <w:spacing w:line="360" w:lineRule="auto"/>
        <w:rPr>
          <w:rFonts w:ascii="Palatino Linotype" w:eastAsia="MS Mincho" w:hAnsi="Palatino Linotype"/>
          <w:b/>
          <w:i/>
          <w:color w:val="auto"/>
          <w:sz w:val="24"/>
          <w:szCs w:val="24"/>
          <w:lang w:val="es-ES_tradnl" w:eastAsia="es-ES"/>
        </w:rPr>
      </w:pPr>
      <w:bookmarkStart w:id="47" w:name="_Toc13167928"/>
      <w:r w:rsidRPr="00665354">
        <w:rPr>
          <w:rFonts w:ascii="Palatino Linotype" w:eastAsia="MS Mincho" w:hAnsi="Palatino Linotype"/>
          <w:b/>
          <w:i/>
          <w:color w:val="auto"/>
          <w:sz w:val="24"/>
          <w:szCs w:val="24"/>
          <w:lang w:val="es-ES_tradnl" w:eastAsia="es-ES"/>
        </w:rPr>
        <w:t>Del cambio de modalidad de entrega dela información</w:t>
      </w:r>
      <w:bookmarkEnd w:id="47"/>
    </w:p>
    <w:p w:rsidR="00721BF3" w:rsidRPr="00665354" w:rsidRDefault="00721BF3" w:rsidP="00665354">
      <w:pPr>
        <w:spacing w:line="360" w:lineRule="auto"/>
        <w:rPr>
          <w:rFonts w:ascii="Palatino Linotype" w:hAnsi="Palatino Linotype"/>
          <w:sz w:val="24"/>
          <w:szCs w:val="24"/>
          <w:lang w:val="es-ES_tradnl" w:eastAsia="es-ES"/>
        </w:rPr>
      </w:pPr>
    </w:p>
    <w:p w:rsidR="00721BF3" w:rsidRPr="00665354" w:rsidRDefault="00F14516" w:rsidP="00665354">
      <w:pPr>
        <w:pStyle w:val="Prrafodelista"/>
        <w:numPr>
          <w:ilvl w:val="0"/>
          <w:numId w:val="1"/>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665354">
        <w:rPr>
          <w:rFonts w:ascii="Palatino Linotype" w:eastAsia="MS Mincho" w:hAnsi="Palatino Linotype" w:cstheme="majorBidi"/>
          <w:sz w:val="24"/>
          <w:szCs w:val="24"/>
          <w:lang w:val="es-ES_tradnl" w:eastAsia="es-ES"/>
        </w:rPr>
        <w:t xml:space="preserve">En el pretendido cambio de modalidad de entrega de la información por parte del </w:t>
      </w:r>
      <w:r w:rsidRPr="00665354">
        <w:rPr>
          <w:rFonts w:ascii="Palatino Linotype" w:eastAsia="MS Mincho" w:hAnsi="Palatino Linotype" w:cstheme="majorBidi"/>
          <w:b/>
          <w:sz w:val="24"/>
          <w:szCs w:val="24"/>
          <w:lang w:val="es-ES_tradnl" w:eastAsia="es-ES"/>
        </w:rPr>
        <w:t>SUJETO OBLIGADO</w:t>
      </w:r>
      <w:r w:rsidR="00721BF3" w:rsidRPr="00665354">
        <w:rPr>
          <w:rFonts w:ascii="Palatino Linotype" w:eastAsia="MS Mincho" w:hAnsi="Palatino Linotype" w:cstheme="majorBidi"/>
          <w:sz w:val="24"/>
          <w:szCs w:val="24"/>
          <w:lang w:val="es-ES_tradnl" w:eastAsia="es-ES"/>
        </w:rPr>
        <w:t xml:space="preserve"> se puede observar que éste no menciona</w:t>
      </w:r>
      <w:r w:rsidRPr="00665354">
        <w:rPr>
          <w:rFonts w:ascii="Palatino Linotype" w:eastAsia="MS Mincho" w:hAnsi="Palatino Linotype" w:cstheme="majorBidi"/>
          <w:sz w:val="24"/>
          <w:szCs w:val="24"/>
          <w:lang w:val="es-ES_tradnl" w:eastAsia="es-ES"/>
        </w:rPr>
        <w:t xml:space="preserve"> a que cantidad </w:t>
      </w:r>
      <w:r w:rsidR="00721BF3" w:rsidRPr="00665354">
        <w:rPr>
          <w:rFonts w:ascii="Palatino Linotype" w:eastAsia="MS Mincho" w:hAnsi="Palatino Linotype" w:cstheme="majorBidi"/>
          <w:sz w:val="24"/>
          <w:szCs w:val="24"/>
          <w:lang w:val="es-ES_tradnl" w:eastAsia="es-ES"/>
        </w:rPr>
        <w:t xml:space="preserve">asciende </w:t>
      </w:r>
      <w:r w:rsidRPr="00665354">
        <w:rPr>
          <w:rFonts w:ascii="Palatino Linotype" w:eastAsia="MS Mincho" w:hAnsi="Palatino Linotype" w:cstheme="majorBidi"/>
          <w:sz w:val="24"/>
          <w:szCs w:val="24"/>
          <w:lang w:val="es-ES_tradnl" w:eastAsia="es-ES"/>
        </w:rPr>
        <w:t>la información solicitada</w:t>
      </w:r>
      <w:r w:rsidR="00721BF3" w:rsidRPr="00665354">
        <w:rPr>
          <w:rFonts w:ascii="Palatino Linotype" w:eastAsia="MS Mincho" w:hAnsi="Palatino Linotype" w:cstheme="majorBidi"/>
          <w:sz w:val="24"/>
          <w:szCs w:val="24"/>
          <w:lang w:val="es-ES_tradnl" w:eastAsia="es-ES"/>
        </w:rPr>
        <w:t>, como para realizar el cambio de modalidad elegido por el particular consistente en vía SAIMEX a Consulta Directa, requisito necesario e indispensable para que dicha acción pueda ser procedente.</w:t>
      </w:r>
    </w:p>
    <w:p w:rsidR="00721BF3" w:rsidRPr="00665354" w:rsidRDefault="00721BF3" w:rsidP="00665354">
      <w:pPr>
        <w:pStyle w:val="Prrafodelista"/>
        <w:shd w:val="clear" w:color="auto" w:fill="FFFFFF"/>
        <w:spacing w:after="0" w:line="360" w:lineRule="auto"/>
        <w:ind w:left="0" w:right="49"/>
        <w:jc w:val="both"/>
        <w:rPr>
          <w:rFonts w:ascii="Palatino Linotype" w:eastAsia="MS Mincho" w:hAnsi="Palatino Linotype" w:cstheme="majorBidi"/>
          <w:sz w:val="24"/>
          <w:szCs w:val="24"/>
          <w:lang w:val="es-ES_tradnl" w:eastAsia="es-ES"/>
        </w:rPr>
      </w:pPr>
    </w:p>
    <w:p w:rsidR="00F14516" w:rsidRPr="00665354" w:rsidRDefault="00F14516" w:rsidP="00665354">
      <w:pPr>
        <w:pStyle w:val="Prrafodelista"/>
        <w:numPr>
          <w:ilvl w:val="0"/>
          <w:numId w:val="1"/>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665354">
        <w:rPr>
          <w:rFonts w:ascii="Palatino Linotype" w:eastAsia="Cambria" w:hAnsi="Palatino Linotype" w:cs="Times New Roman"/>
          <w:sz w:val="24"/>
          <w:szCs w:val="24"/>
        </w:rPr>
        <w:t xml:space="preserve">Además, es importante </w:t>
      </w:r>
      <w:r w:rsidR="00721BF3" w:rsidRPr="00665354">
        <w:rPr>
          <w:rFonts w:ascii="Palatino Linotype" w:eastAsia="Cambria" w:hAnsi="Palatino Linotype" w:cs="Times New Roman"/>
          <w:sz w:val="24"/>
          <w:szCs w:val="24"/>
        </w:rPr>
        <w:t xml:space="preserve">referir </w:t>
      </w:r>
      <w:r w:rsidRPr="00665354">
        <w:rPr>
          <w:rFonts w:ascii="Palatino Linotype" w:eastAsia="Cambria" w:hAnsi="Palatino Linotype" w:cs="Times New Roman"/>
          <w:sz w:val="24"/>
          <w:szCs w:val="24"/>
        </w:rPr>
        <w:t xml:space="preserve">que para realizar un cambio de modalidad no basta con que el </w:t>
      </w:r>
      <w:r w:rsidRPr="00665354">
        <w:rPr>
          <w:rFonts w:ascii="Palatino Linotype" w:eastAsia="Cambria" w:hAnsi="Palatino Linotype" w:cs="Times New Roman"/>
          <w:b/>
          <w:sz w:val="24"/>
          <w:szCs w:val="24"/>
        </w:rPr>
        <w:t>SUJETO OBLIGADO</w:t>
      </w:r>
      <w:r w:rsidRPr="00665354">
        <w:rPr>
          <w:rFonts w:ascii="Palatino Linotype" w:eastAsia="Cambria" w:hAnsi="Palatino Linotype" w:cs="Times New Roman"/>
          <w:sz w:val="24"/>
          <w:szCs w:val="24"/>
        </w:rPr>
        <w:t xml:space="preserve"> señale</w:t>
      </w:r>
      <w:r w:rsidR="00721BF3" w:rsidRPr="00665354">
        <w:rPr>
          <w:rFonts w:ascii="Palatino Linotype" w:eastAsia="Cambria" w:hAnsi="Palatino Linotype" w:cs="Times New Roman"/>
          <w:sz w:val="24"/>
          <w:szCs w:val="24"/>
        </w:rPr>
        <w:t xml:space="preserve"> su pretensión sino esta debe de estar </w:t>
      </w:r>
      <w:r w:rsidRPr="00665354">
        <w:rPr>
          <w:rFonts w:ascii="Palatino Linotype" w:eastAsia="Cambria" w:hAnsi="Palatino Linotype" w:cs="Times New Roman"/>
          <w:sz w:val="24"/>
          <w:szCs w:val="24"/>
        </w:rPr>
        <w:t xml:space="preserve"> funda</w:t>
      </w:r>
      <w:r w:rsidR="00721BF3" w:rsidRPr="00665354">
        <w:rPr>
          <w:rFonts w:ascii="Palatino Linotype" w:eastAsia="Cambria" w:hAnsi="Palatino Linotype" w:cs="Times New Roman"/>
          <w:sz w:val="24"/>
          <w:szCs w:val="24"/>
        </w:rPr>
        <w:t xml:space="preserve">da y motivada tal como lo establece el </w:t>
      </w:r>
      <w:r w:rsidRPr="00665354">
        <w:rPr>
          <w:rFonts w:ascii="Palatino Linotype" w:eastAsia="Cambria" w:hAnsi="Palatino Linotype" w:cs="Times New Roman"/>
          <w:sz w:val="24"/>
          <w:szCs w:val="24"/>
        </w:rPr>
        <w:t>artícu</w:t>
      </w:r>
      <w:r w:rsidR="00721BF3" w:rsidRPr="00665354">
        <w:rPr>
          <w:rFonts w:ascii="Palatino Linotype" w:eastAsia="Cambria" w:hAnsi="Palatino Linotype" w:cs="Times New Roman"/>
          <w:sz w:val="24"/>
          <w:szCs w:val="24"/>
        </w:rPr>
        <w:t>lo 158 de la ley en la materia,</w:t>
      </w:r>
      <w:r w:rsidRPr="00665354">
        <w:rPr>
          <w:rFonts w:ascii="Palatino Linotype" w:eastAsia="Cambria" w:hAnsi="Palatino Linotype" w:cs="Times New Roman"/>
          <w:sz w:val="24"/>
          <w:szCs w:val="24"/>
        </w:rPr>
        <w:t xml:space="preserve"> justificar las causales que impiden </w:t>
      </w:r>
      <w:r w:rsidR="00721BF3" w:rsidRPr="00665354">
        <w:rPr>
          <w:rFonts w:ascii="Palatino Linotype" w:eastAsia="Cambria" w:hAnsi="Palatino Linotype" w:cs="Times New Roman"/>
          <w:sz w:val="24"/>
          <w:szCs w:val="24"/>
        </w:rPr>
        <w:t xml:space="preserve">la </w:t>
      </w:r>
      <w:r w:rsidRPr="00665354">
        <w:rPr>
          <w:rFonts w:ascii="Palatino Linotype" w:eastAsia="Cambria" w:hAnsi="Palatino Linotype" w:cs="Times New Roman"/>
          <w:sz w:val="24"/>
          <w:szCs w:val="24"/>
        </w:rPr>
        <w:t xml:space="preserve">entregar </w:t>
      </w:r>
      <w:r w:rsidR="00721BF3" w:rsidRPr="00665354">
        <w:rPr>
          <w:rFonts w:ascii="Palatino Linotype" w:eastAsia="Cambria" w:hAnsi="Palatino Linotype" w:cs="Times New Roman"/>
          <w:sz w:val="24"/>
          <w:szCs w:val="24"/>
        </w:rPr>
        <w:t xml:space="preserve">de </w:t>
      </w:r>
      <w:r w:rsidRPr="00665354">
        <w:rPr>
          <w:rFonts w:ascii="Palatino Linotype" w:eastAsia="Cambria" w:hAnsi="Palatino Linotype" w:cs="Times New Roman"/>
          <w:sz w:val="24"/>
          <w:szCs w:val="24"/>
        </w:rPr>
        <w:t>la información en modalidad elegid</w:t>
      </w:r>
      <w:r w:rsidR="00721BF3" w:rsidRPr="00665354">
        <w:rPr>
          <w:rFonts w:ascii="Palatino Linotype" w:eastAsia="Cambria" w:hAnsi="Palatino Linotype" w:cs="Times New Roman"/>
          <w:sz w:val="24"/>
          <w:szCs w:val="24"/>
        </w:rPr>
        <w:t xml:space="preserve">a y derivado de ello </w:t>
      </w:r>
      <w:r w:rsidRPr="00665354">
        <w:rPr>
          <w:rFonts w:ascii="Palatino Linotype" w:eastAsia="Cambria" w:hAnsi="Palatino Linotype" w:cs="Times New Roman"/>
          <w:sz w:val="24"/>
          <w:szCs w:val="24"/>
        </w:rPr>
        <w:t xml:space="preserve">cambiar </w:t>
      </w:r>
      <w:r w:rsidR="00721BF3" w:rsidRPr="00665354">
        <w:rPr>
          <w:rFonts w:ascii="Palatino Linotype" w:eastAsia="Cambria" w:hAnsi="Palatino Linotype" w:cs="Times New Roman"/>
          <w:sz w:val="24"/>
          <w:szCs w:val="24"/>
        </w:rPr>
        <w:t xml:space="preserve">la </w:t>
      </w:r>
      <w:r w:rsidRPr="00665354">
        <w:rPr>
          <w:rFonts w:ascii="Palatino Linotype" w:eastAsia="Cambria" w:hAnsi="Palatino Linotype" w:cs="Times New Roman"/>
          <w:sz w:val="24"/>
          <w:szCs w:val="24"/>
        </w:rPr>
        <w:t>modalidad</w:t>
      </w:r>
      <w:r w:rsidR="00721BF3" w:rsidRPr="00665354">
        <w:rPr>
          <w:rFonts w:ascii="Palatino Linotype" w:eastAsia="Cambria" w:hAnsi="Palatino Linotype" w:cs="Times New Roman"/>
          <w:sz w:val="24"/>
          <w:szCs w:val="24"/>
        </w:rPr>
        <w:t xml:space="preserve"> que se ajuste al caso concreto</w:t>
      </w:r>
      <w:r w:rsidRPr="00665354">
        <w:rPr>
          <w:rFonts w:ascii="Palatino Linotype" w:eastAsia="Cambria" w:hAnsi="Palatino Linotype" w:cs="Times New Roman"/>
          <w:sz w:val="24"/>
          <w:szCs w:val="24"/>
        </w:rPr>
        <w:t>, y en relación a ello es pertinente señalar lo que disponen el artículo 154 de la Ley de Transparencia y Accesos a la Información Pública del Estado de México y Municipios.</w:t>
      </w:r>
    </w:p>
    <w:p w:rsidR="00F14516" w:rsidRPr="00665354" w:rsidRDefault="00F14516" w:rsidP="00665354">
      <w:pPr>
        <w:pStyle w:val="Prrafodelista"/>
        <w:shd w:val="clear" w:color="auto" w:fill="FFFFFF"/>
        <w:spacing w:line="360" w:lineRule="auto"/>
        <w:ind w:left="284"/>
        <w:jc w:val="both"/>
        <w:rPr>
          <w:rFonts w:ascii="Palatino Linotype" w:eastAsia="Cambria" w:hAnsi="Palatino Linotype" w:cs="Times New Roman"/>
          <w:sz w:val="24"/>
          <w:szCs w:val="24"/>
        </w:rPr>
      </w:pPr>
    </w:p>
    <w:p w:rsidR="00F14516" w:rsidRPr="00665354" w:rsidRDefault="00F14516" w:rsidP="00665354">
      <w:pPr>
        <w:spacing w:after="0" w:line="360" w:lineRule="auto"/>
        <w:ind w:left="567" w:right="616"/>
        <w:contextualSpacing/>
        <w:jc w:val="both"/>
        <w:rPr>
          <w:rFonts w:ascii="Palatino Linotype" w:eastAsia="Cambria" w:hAnsi="Palatino Linotype" w:cs="Times New Roman"/>
          <w:i/>
          <w:sz w:val="24"/>
          <w:szCs w:val="24"/>
        </w:rPr>
      </w:pPr>
      <w:r w:rsidRPr="00665354">
        <w:rPr>
          <w:rFonts w:ascii="Palatino Linotype" w:eastAsia="Cambria" w:hAnsi="Palatino Linotype" w:cs="Times New Roman"/>
          <w:b/>
          <w:i/>
          <w:sz w:val="24"/>
          <w:szCs w:val="24"/>
        </w:rPr>
        <w:t>Artículo 154.</w:t>
      </w:r>
      <w:r w:rsidRPr="00665354">
        <w:rPr>
          <w:rFonts w:ascii="Palatino Linotype" w:eastAsia="Cambria" w:hAnsi="Palatino Linotype" w:cs="Times New Roman"/>
          <w:i/>
          <w:sz w:val="24"/>
          <w:szCs w:val="24"/>
        </w:rPr>
        <w:t xml:space="preserve"> </w:t>
      </w:r>
      <w:r w:rsidRPr="00665354">
        <w:rPr>
          <w:rFonts w:ascii="Palatino Linotype" w:eastAsia="Cambria" w:hAnsi="Palatino Linotype" w:cs="Times New Roman"/>
          <w:b/>
          <w:i/>
          <w:sz w:val="24"/>
          <w:szCs w:val="24"/>
        </w:rPr>
        <w:t>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r w:rsidRPr="00665354">
        <w:rPr>
          <w:rFonts w:ascii="Palatino Linotype" w:eastAsia="Cambria" w:hAnsi="Palatino Linotype" w:cs="Times New Roman"/>
          <w:i/>
          <w:sz w:val="24"/>
          <w:szCs w:val="24"/>
        </w:rPr>
        <w:t xml:space="preserve">  </w:t>
      </w:r>
    </w:p>
    <w:p w:rsidR="00F14516" w:rsidRPr="00665354" w:rsidRDefault="00F14516" w:rsidP="00665354">
      <w:pPr>
        <w:spacing w:after="0" w:line="360" w:lineRule="auto"/>
        <w:ind w:left="567" w:right="616"/>
        <w:contextualSpacing/>
        <w:jc w:val="both"/>
        <w:rPr>
          <w:rFonts w:ascii="Palatino Linotype" w:eastAsia="Cambria" w:hAnsi="Palatino Linotype" w:cs="Times New Roman"/>
          <w:i/>
          <w:sz w:val="24"/>
          <w:szCs w:val="24"/>
        </w:rPr>
      </w:pPr>
      <w:r w:rsidRPr="00665354">
        <w:rPr>
          <w:rFonts w:ascii="Palatino Linotype" w:eastAsia="Cambria" w:hAnsi="Palatino Linotype" w:cs="Times New Roman"/>
          <w:i/>
          <w:sz w:val="24"/>
          <w:szCs w:val="24"/>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665354">
        <w:rPr>
          <w:rFonts w:ascii="Palatino Linotype" w:eastAsia="Cambria" w:hAnsi="Palatino Linotype" w:cs="Times New Roman"/>
          <w:sz w:val="24"/>
          <w:szCs w:val="24"/>
        </w:rPr>
        <w:t xml:space="preserve"> </w:t>
      </w:r>
      <w:r w:rsidRPr="00665354">
        <w:rPr>
          <w:rFonts w:ascii="Palatino Linotype" w:eastAsia="Cambria" w:hAnsi="Palatino Linotype" w:cs="Times New Roman"/>
          <w:i/>
          <w:sz w:val="24"/>
          <w:szCs w:val="24"/>
        </w:rPr>
        <w:t>acceso a la información al sujeto obligado competente para atender la solicitud.</w:t>
      </w:r>
    </w:p>
    <w:p w:rsidR="00F14516" w:rsidRPr="00665354" w:rsidRDefault="00F14516" w:rsidP="00665354">
      <w:pPr>
        <w:spacing w:after="0" w:line="360" w:lineRule="auto"/>
        <w:ind w:left="284" w:right="616"/>
        <w:contextualSpacing/>
        <w:jc w:val="both"/>
        <w:rPr>
          <w:rFonts w:ascii="Palatino Linotype" w:eastAsia="Cambria" w:hAnsi="Palatino Linotype" w:cs="Times New Roman"/>
          <w:i/>
          <w:sz w:val="24"/>
          <w:szCs w:val="24"/>
        </w:rPr>
      </w:pPr>
    </w:p>
    <w:p w:rsidR="00F14516"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eastAsia="Cambria" w:hAnsi="Palatino Linotype" w:cs="Times New Roman"/>
          <w:sz w:val="24"/>
          <w:szCs w:val="24"/>
        </w:rPr>
        <w:t>Ante lo señalado</w:t>
      </w:r>
      <w:r w:rsidR="00721BF3" w:rsidRPr="00665354">
        <w:rPr>
          <w:rFonts w:ascii="Palatino Linotype" w:eastAsia="Cambria" w:hAnsi="Palatino Linotype" w:cs="Times New Roman"/>
          <w:sz w:val="24"/>
          <w:szCs w:val="24"/>
        </w:rPr>
        <w:t>,</w:t>
      </w:r>
      <w:r w:rsidRPr="00665354">
        <w:rPr>
          <w:rFonts w:ascii="Palatino Linotype" w:eastAsia="Cambria" w:hAnsi="Palatino Linotype" w:cs="Times New Roman"/>
          <w:sz w:val="24"/>
          <w:szCs w:val="24"/>
        </w:rPr>
        <w:t xml:space="preserve"> el </w:t>
      </w:r>
      <w:r w:rsidRPr="00665354">
        <w:rPr>
          <w:rFonts w:ascii="Palatino Linotype" w:eastAsia="Cambria" w:hAnsi="Palatino Linotype" w:cs="Times New Roman"/>
          <w:b/>
          <w:sz w:val="24"/>
          <w:szCs w:val="24"/>
        </w:rPr>
        <w:t>SUJETO OBLIGADO</w:t>
      </w:r>
      <w:r w:rsidRPr="00665354">
        <w:rPr>
          <w:rFonts w:ascii="Palatino Linotype" w:eastAsia="Cambria" w:hAnsi="Palatino Linotype" w:cs="Times New Roman"/>
          <w:sz w:val="24"/>
          <w:szCs w:val="24"/>
        </w:rPr>
        <w:t xml:space="preserve"> desde un inicio </w:t>
      </w:r>
      <w:r w:rsidR="00721BF3" w:rsidRPr="00665354">
        <w:rPr>
          <w:rFonts w:ascii="Palatino Linotype" w:eastAsia="Cambria" w:hAnsi="Palatino Linotype" w:cs="Times New Roman"/>
          <w:sz w:val="24"/>
          <w:szCs w:val="24"/>
        </w:rPr>
        <w:t xml:space="preserve">que se percate </w:t>
      </w:r>
      <w:r w:rsidRPr="00665354">
        <w:rPr>
          <w:rFonts w:ascii="Palatino Linotype" w:eastAsia="Cambria" w:hAnsi="Palatino Linotype" w:cs="Times New Roman"/>
          <w:sz w:val="24"/>
          <w:szCs w:val="24"/>
        </w:rPr>
        <w:t>de</w:t>
      </w:r>
      <w:r w:rsidR="00721BF3" w:rsidRPr="00665354">
        <w:rPr>
          <w:rFonts w:ascii="Palatino Linotype" w:eastAsia="Cambria" w:hAnsi="Palatino Linotype" w:cs="Times New Roman"/>
          <w:sz w:val="24"/>
          <w:szCs w:val="24"/>
        </w:rPr>
        <w:t xml:space="preserve"> la </w:t>
      </w:r>
      <w:r w:rsidRPr="00665354">
        <w:rPr>
          <w:rFonts w:ascii="Palatino Linotype" w:eastAsia="Cambria" w:hAnsi="Palatino Linotype" w:cs="Times New Roman"/>
          <w:sz w:val="24"/>
          <w:szCs w:val="24"/>
        </w:rPr>
        <w:t xml:space="preserve">imposibilidad técnica </w:t>
      </w:r>
      <w:r w:rsidR="00721BF3" w:rsidRPr="00665354">
        <w:rPr>
          <w:rFonts w:ascii="Palatino Linotype" w:eastAsia="Cambria" w:hAnsi="Palatino Linotype" w:cs="Times New Roman"/>
          <w:sz w:val="24"/>
          <w:szCs w:val="24"/>
        </w:rPr>
        <w:t xml:space="preserve"> o humana </w:t>
      </w:r>
      <w:r w:rsidRPr="00665354">
        <w:rPr>
          <w:rFonts w:ascii="Palatino Linotype" w:eastAsia="Cambria" w:hAnsi="Palatino Linotype" w:cs="Times New Roman"/>
          <w:sz w:val="24"/>
          <w:szCs w:val="24"/>
        </w:rPr>
        <w:t xml:space="preserve">para proporcionar la información, debe notificar a este Instituto </w:t>
      </w:r>
      <w:r w:rsidR="00721BF3" w:rsidRPr="00665354">
        <w:rPr>
          <w:rFonts w:ascii="Palatino Linotype" w:eastAsia="Cambria" w:hAnsi="Palatino Linotype" w:cs="Times New Roman"/>
          <w:sz w:val="24"/>
          <w:szCs w:val="24"/>
        </w:rPr>
        <w:t xml:space="preserve">tal situación, misma que </w:t>
      </w:r>
      <w:r w:rsidRPr="00665354">
        <w:rPr>
          <w:rFonts w:ascii="Palatino Linotype" w:eastAsia="Cambria" w:hAnsi="Palatino Linotype" w:cs="Times New Roman"/>
          <w:sz w:val="24"/>
          <w:szCs w:val="24"/>
        </w:rPr>
        <w:t xml:space="preserve">no aconteció ya </w:t>
      </w:r>
      <w:r w:rsidR="000F6807" w:rsidRPr="00665354">
        <w:rPr>
          <w:rFonts w:ascii="Palatino Linotype" w:eastAsia="Cambria" w:hAnsi="Palatino Linotype" w:cs="Times New Roman"/>
          <w:sz w:val="24"/>
          <w:szCs w:val="24"/>
        </w:rPr>
        <w:t xml:space="preserve">no se cuenta con ningún registro de </w:t>
      </w:r>
      <w:r w:rsidRPr="00665354">
        <w:rPr>
          <w:rFonts w:ascii="Palatino Linotype" w:eastAsia="Cambria" w:hAnsi="Palatino Linotype" w:cs="Times New Roman"/>
          <w:sz w:val="24"/>
          <w:szCs w:val="24"/>
        </w:rPr>
        <w:t xml:space="preserve">dicha incidencia se hubiera reportado por parte del </w:t>
      </w:r>
      <w:r w:rsidRPr="00665354">
        <w:rPr>
          <w:rFonts w:ascii="Palatino Linotype" w:eastAsia="Cambria" w:hAnsi="Palatino Linotype" w:cs="Times New Roman"/>
          <w:b/>
          <w:sz w:val="24"/>
          <w:szCs w:val="24"/>
        </w:rPr>
        <w:t>SUJETO OBLIGADO</w:t>
      </w:r>
      <w:r w:rsidR="000F6807" w:rsidRPr="00665354">
        <w:rPr>
          <w:rFonts w:ascii="Palatino Linotype" w:eastAsia="Cambria" w:hAnsi="Palatino Linotype" w:cs="Times New Roman"/>
          <w:b/>
          <w:sz w:val="24"/>
          <w:szCs w:val="24"/>
        </w:rPr>
        <w:t xml:space="preserve">, </w:t>
      </w:r>
      <w:r w:rsidRPr="00665354">
        <w:rPr>
          <w:rFonts w:ascii="Palatino Linotype" w:eastAsia="Cambria" w:hAnsi="Palatino Linotype" w:cs="Times New Roman"/>
          <w:sz w:val="24"/>
          <w:szCs w:val="24"/>
        </w:rPr>
        <w:t xml:space="preserve"> por lo que en este sentido al no haberlo hecho de conocimiento de este Instituto efectivamente no se podría justificar por no existir fundamento y motivación alguna que d</w:t>
      </w:r>
      <w:r w:rsidR="000F6807" w:rsidRPr="00665354">
        <w:rPr>
          <w:rFonts w:ascii="Palatino Linotype" w:eastAsia="Cambria" w:hAnsi="Palatino Linotype" w:cs="Times New Roman"/>
          <w:sz w:val="24"/>
          <w:szCs w:val="24"/>
        </w:rPr>
        <w:t>etermine el cambio de modalidad.</w:t>
      </w:r>
    </w:p>
    <w:p w:rsidR="00F14516" w:rsidRPr="00665354" w:rsidRDefault="00F14516" w:rsidP="00665354">
      <w:pPr>
        <w:spacing w:after="0" w:line="360" w:lineRule="auto"/>
        <w:contextualSpacing/>
        <w:jc w:val="both"/>
        <w:rPr>
          <w:rFonts w:ascii="Palatino Linotype" w:eastAsia="Cambria" w:hAnsi="Palatino Linotype" w:cs="Times New Roman"/>
          <w:sz w:val="24"/>
          <w:szCs w:val="24"/>
        </w:rPr>
      </w:pPr>
    </w:p>
    <w:p w:rsidR="0006552E"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eastAsia="Cambria" w:hAnsi="Palatino Linotype" w:cs="Times New Roman"/>
          <w:sz w:val="24"/>
          <w:szCs w:val="24"/>
        </w:rPr>
        <w:t xml:space="preserve">Además de las actuaciones que está obligado a desarrollar el responsable de la Unidad de Transparencia para entregar la información solicitada en la modalidad elegida, en caso de que no sea técnicamente posible hacer la entrega en modalidad elegida, el </w:t>
      </w:r>
      <w:r w:rsidRPr="00665354">
        <w:rPr>
          <w:rFonts w:ascii="Palatino Linotype" w:eastAsia="Cambria" w:hAnsi="Palatino Linotype" w:cs="Times New Roman"/>
          <w:b/>
          <w:sz w:val="24"/>
          <w:szCs w:val="24"/>
        </w:rPr>
        <w:t>SUJETO OBLIGADO</w:t>
      </w:r>
      <w:r w:rsidRPr="00665354">
        <w:rPr>
          <w:rFonts w:ascii="Palatino Linotype" w:eastAsia="Cambria" w:hAnsi="Palatino Linotype" w:cs="Times New Roman"/>
          <w:sz w:val="24"/>
          <w:szCs w:val="24"/>
        </w:rPr>
        <w:t xml:space="preserve"> debe fundar y motivar la respuesta en la que le hará saber al solicitante las causas que le impiden la entrega de la información de forma electrónica vía </w:t>
      </w:r>
      <w:proofErr w:type="spellStart"/>
      <w:r w:rsidRPr="00665354">
        <w:rPr>
          <w:rFonts w:ascii="Palatino Linotype" w:eastAsia="Cambria" w:hAnsi="Palatino Linotype" w:cs="Times New Roman"/>
          <w:sz w:val="24"/>
          <w:szCs w:val="24"/>
        </w:rPr>
        <w:t>saimex</w:t>
      </w:r>
      <w:proofErr w:type="spellEnd"/>
      <w:r w:rsidRPr="00665354">
        <w:rPr>
          <w:rFonts w:ascii="Palatino Linotype" w:eastAsia="Cambria" w:hAnsi="Palatino Linotype" w:cs="Times New Roman"/>
          <w:sz w:val="24"/>
          <w:szCs w:val="24"/>
        </w:rPr>
        <w:t xml:space="preserve">, no simplemente limitándose a señalar </w:t>
      </w:r>
      <w:r w:rsidR="000F6807" w:rsidRPr="00665354">
        <w:rPr>
          <w:rFonts w:ascii="Palatino Linotype" w:eastAsia="Cambria" w:hAnsi="Palatino Linotype" w:cs="Times New Roman"/>
          <w:sz w:val="24"/>
          <w:szCs w:val="24"/>
        </w:rPr>
        <w:t>la modalidad de cambio, es decir ,Consulta Directa y el hecho de que se haya elegido vía SAIMEX eso no significa es éste medio sea para únicamente para evitar información a distancias lejanas, tal como se refiere en el informe, al decir que derivado de la distancia en que se haya el solicitante de las</w:t>
      </w:r>
      <w:r w:rsidR="0006552E" w:rsidRPr="00665354">
        <w:rPr>
          <w:rFonts w:ascii="Palatino Linotype" w:eastAsia="Cambria" w:hAnsi="Palatino Linotype" w:cs="Times New Roman"/>
          <w:sz w:val="24"/>
          <w:szCs w:val="24"/>
        </w:rPr>
        <w:t xml:space="preserve"> instalaciones del Ayuntamiento.</w:t>
      </w:r>
    </w:p>
    <w:p w:rsidR="0006552E" w:rsidRPr="00665354" w:rsidRDefault="0006552E" w:rsidP="00665354">
      <w:pPr>
        <w:pStyle w:val="Prrafodelista"/>
        <w:spacing w:line="360" w:lineRule="auto"/>
        <w:rPr>
          <w:rFonts w:ascii="Palatino Linotype" w:eastAsia="Cambria" w:hAnsi="Palatino Linotype" w:cs="Times New Roman"/>
          <w:sz w:val="24"/>
          <w:szCs w:val="24"/>
        </w:rPr>
      </w:pPr>
    </w:p>
    <w:p w:rsidR="0006552E"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eastAsia="Cambria" w:hAnsi="Palatino Linotype" w:cs="Times New Roman"/>
          <w:sz w:val="24"/>
          <w:szCs w:val="24"/>
        </w:rPr>
        <w:t xml:space="preserve">Por lo anterior se concluye que con las manifestaciones esgrimidas por el </w:t>
      </w:r>
      <w:r w:rsidRPr="00665354">
        <w:rPr>
          <w:rFonts w:ascii="Palatino Linotype" w:eastAsia="Cambria" w:hAnsi="Palatino Linotype" w:cs="Times New Roman"/>
          <w:b/>
          <w:sz w:val="24"/>
          <w:szCs w:val="24"/>
        </w:rPr>
        <w:t>SUJETO OBLIGADO</w:t>
      </w:r>
      <w:r w:rsidR="0006552E" w:rsidRPr="00665354">
        <w:rPr>
          <w:rFonts w:ascii="Palatino Linotype" w:eastAsia="Cambria" w:hAnsi="Palatino Linotype" w:cs="Times New Roman"/>
          <w:b/>
          <w:sz w:val="24"/>
          <w:szCs w:val="24"/>
        </w:rPr>
        <w:t xml:space="preserve"> </w:t>
      </w:r>
      <w:r w:rsidR="0006552E" w:rsidRPr="00665354">
        <w:rPr>
          <w:rFonts w:ascii="Palatino Linotype" w:eastAsia="Cambria" w:hAnsi="Palatino Linotype" w:cs="Times New Roman"/>
          <w:sz w:val="24"/>
          <w:szCs w:val="24"/>
        </w:rPr>
        <w:t>tanto en su respuesta como en informe justificado no</w:t>
      </w:r>
      <w:r w:rsidRPr="00665354">
        <w:rPr>
          <w:rFonts w:ascii="Palatino Linotype" w:eastAsia="Cambria" w:hAnsi="Palatino Linotype" w:cs="Times New Roman"/>
          <w:sz w:val="24"/>
          <w:szCs w:val="24"/>
        </w:rPr>
        <w:t xml:space="preserve"> colma</w:t>
      </w:r>
      <w:r w:rsidR="0006552E" w:rsidRPr="00665354">
        <w:rPr>
          <w:rFonts w:ascii="Palatino Linotype" w:eastAsia="Cambria" w:hAnsi="Palatino Linotype" w:cs="Times New Roman"/>
          <w:sz w:val="24"/>
          <w:szCs w:val="24"/>
        </w:rPr>
        <w:t>n</w:t>
      </w:r>
      <w:r w:rsidRPr="00665354">
        <w:rPr>
          <w:rFonts w:ascii="Palatino Linotype" w:eastAsia="Cambria" w:hAnsi="Palatino Linotype" w:cs="Times New Roman"/>
          <w:sz w:val="24"/>
          <w:szCs w:val="24"/>
        </w:rPr>
        <w:t xml:space="preserve"> el requisito legal de fundar y motivar el cambio de modalidad de entrega, ni la imposibilidad técnica</w:t>
      </w:r>
      <w:r w:rsidR="0006552E" w:rsidRPr="00665354">
        <w:rPr>
          <w:rFonts w:ascii="Palatino Linotype" w:eastAsia="Cambria" w:hAnsi="Palatino Linotype" w:cs="Times New Roman"/>
          <w:sz w:val="24"/>
          <w:szCs w:val="24"/>
        </w:rPr>
        <w:t xml:space="preserve"> o humana</w:t>
      </w:r>
      <w:r w:rsidRPr="00665354">
        <w:rPr>
          <w:rFonts w:ascii="Palatino Linotype" w:eastAsia="Cambria" w:hAnsi="Palatino Linotype" w:cs="Times New Roman"/>
          <w:sz w:val="24"/>
          <w:szCs w:val="24"/>
        </w:rPr>
        <w:t xml:space="preserve"> para entregar la información al particular como lo había solicitado inicialmente vía </w:t>
      </w:r>
      <w:proofErr w:type="spellStart"/>
      <w:r w:rsidRPr="00665354">
        <w:rPr>
          <w:rFonts w:ascii="Palatino Linotype" w:eastAsia="Cambria" w:hAnsi="Palatino Linotype" w:cs="Times New Roman"/>
          <w:sz w:val="24"/>
          <w:szCs w:val="24"/>
        </w:rPr>
        <w:t>saimex</w:t>
      </w:r>
      <w:proofErr w:type="spellEnd"/>
      <w:r w:rsidRPr="00665354">
        <w:rPr>
          <w:rFonts w:ascii="Palatino Linotype" w:eastAsia="Cambria" w:hAnsi="Palatino Linotype" w:cs="Times New Roman"/>
          <w:sz w:val="24"/>
          <w:szCs w:val="24"/>
        </w:rPr>
        <w:t xml:space="preserve">, tal y como se ha abordado con anterioridad y derivado de que no se funda y motiva el cambio de modalidad </w:t>
      </w:r>
      <w:r w:rsidRPr="00665354">
        <w:rPr>
          <w:rFonts w:ascii="Palatino Linotype" w:eastAsia="Cambria" w:hAnsi="Palatino Linotype" w:cs="Times New Roman"/>
          <w:sz w:val="24"/>
          <w:szCs w:val="24"/>
          <w:u w:val="single"/>
        </w:rPr>
        <w:t>esta debe ser tal como se solicitó inicialmente.</w:t>
      </w:r>
    </w:p>
    <w:p w:rsidR="0006552E" w:rsidRPr="00665354" w:rsidRDefault="0006552E" w:rsidP="00665354">
      <w:pPr>
        <w:pStyle w:val="Prrafodelista"/>
        <w:spacing w:line="360" w:lineRule="auto"/>
        <w:rPr>
          <w:rFonts w:ascii="Palatino Linotype" w:eastAsia="MS Mincho" w:hAnsi="Palatino Linotype" w:cs="Arial"/>
          <w:sz w:val="24"/>
          <w:szCs w:val="24"/>
        </w:rPr>
      </w:pPr>
    </w:p>
    <w:p w:rsidR="0006552E"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eastAsia="MS Mincho" w:hAnsi="Palatino Linotype" w:cs="Arial"/>
          <w:sz w:val="24"/>
          <w:szCs w:val="24"/>
        </w:rPr>
        <w:t xml:space="preserve">Ahora bien, una vez aclarado lo anterior, es importante señalar que </w:t>
      </w:r>
      <w:r w:rsidRPr="00665354">
        <w:rPr>
          <w:rFonts w:ascii="Palatino Linotype" w:eastAsia="Times New Roman" w:hAnsi="Palatino Linotype" w:cs="Arial"/>
          <w:color w:val="222222"/>
          <w:sz w:val="24"/>
          <w:szCs w:val="24"/>
          <w:lang w:eastAsia="es-MX"/>
        </w:rPr>
        <w:t xml:space="preserve">el </w:t>
      </w:r>
      <w:r w:rsidRPr="00665354">
        <w:rPr>
          <w:rFonts w:ascii="Palatino Linotype" w:eastAsia="Times New Roman" w:hAnsi="Palatino Linotype" w:cs="Arial"/>
          <w:b/>
          <w:color w:val="222222"/>
          <w:sz w:val="24"/>
          <w:szCs w:val="24"/>
          <w:lang w:eastAsia="es-MX"/>
        </w:rPr>
        <w:t>SUJETO OBLIGADO</w:t>
      </w:r>
      <w:r w:rsidRPr="00665354">
        <w:rPr>
          <w:rFonts w:ascii="Palatino Linotype" w:eastAsia="Times New Roman" w:hAnsi="Palatino Linotype" w:cs="Arial"/>
          <w:color w:val="222222"/>
          <w:sz w:val="24"/>
          <w:szCs w:val="24"/>
          <w:lang w:eastAsia="es-MX"/>
        </w:rPr>
        <w:t xml:space="preserve"> a través de su respuesta</w:t>
      </w:r>
      <w:r w:rsidR="0006552E" w:rsidRPr="00665354">
        <w:rPr>
          <w:rFonts w:ascii="Palatino Linotype" w:eastAsia="Times New Roman" w:hAnsi="Palatino Linotype" w:cs="Arial"/>
          <w:color w:val="222222"/>
          <w:sz w:val="24"/>
          <w:szCs w:val="24"/>
          <w:lang w:eastAsia="es-MX"/>
        </w:rPr>
        <w:t xml:space="preserve"> e informe justificado éste </w:t>
      </w:r>
      <w:r w:rsidRPr="00665354">
        <w:rPr>
          <w:rFonts w:ascii="Palatino Linotype" w:eastAsia="Times New Roman" w:hAnsi="Palatino Linotype" w:cs="Arial"/>
          <w:color w:val="222222"/>
          <w:sz w:val="24"/>
          <w:szCs w:val="24"/>
          <w:lang w:eastAsia="es-MX"/>
        </w:rPr>
        <w:t xml:space="preserve">no niega la existencia de </w:t>
      </w:r>
      <w:r w:rsidR="0006552E" w:rsidRPr="00665354">
        <w:rPr>
          <w:rFonts w:ascii="Palatino Linotype" w:eastAsia="Times New Roman" w:hAnsi="Palatino Linotype" w:cs="Arial"/>
          <w:color w:val="222222"/>
          <w:sz w:val="24"/>
          <w:szCs w:val="24"/>
          <w:lang w:eastAsia="es-MX"/>
        </w:rPr>
        <w:t>la información</w:t>
      </w:r>
      <w:r w:rsidRPr="00665354">
        <w:rPr>
          <w:rFonts w:ascii="Palatino Linotype" w:eastAsia="Times New Roman" w:hAnsi="Palatino Linotype" w:cs="Arial"/>
          <w:color w:val="222222"/>
          <w:sz w:val="24"/>
          <w:szCs w:val="24"/>
          <w:lang w:eastAsia="es-MX"/>
        </w:rPr>
        <w:t>, contrario a ello, se limita a cambiar la modalidad de entrega de la información vía in situ, para que la persona que solicita la información se presentare a efecto de hacerle entrega de la información, situación que limita y restringe el derecho de acceso a la información pública en su totalidad.</w:t>
      </w:r>
    </w:p>
    <w:p w:rsidR="0006552E" w:rsidRPr="00665354" w:rsidRDefault="0006552E" w:rsidP="00665354">
      <w:pPr>
        <w:pStyle w:val="Prrafodelista"/>
        <w:spacing w:line="360" w:lineRule="auto"/>
        <w:rPr>
          <w:rFonts w:ascii="Palatino Linotype" w:eastAsia="Times New Roman" w:hAnsi="Palatino Linotype" w:cs="Arial"/>
          <w:color w:val="222222"/>
          <w:sz w:val="24"/>
          <w:szCs w:val="24"/>
          <w:lang w:eastAsia="es-MX"/>
        </w:rPr>
      </w:pPr>
    </w:p>
    <w:p w:rsidR="0006552E"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eastAsia="Times New Roman" w:hAnsi="Palatino Linotype" w:cs="Arial"/>
          <w:color w:val="222222"/>
          <w:sz w:val="24"/>
          <w:szCs w:val="24"/>
          <w:lang w:eastAsia="es-MX"/>
        </w:rPr>
        <w:t xml:space="preserve">Por lo anterior, resulta evidente que el </w:t>
      </w:r>
      <w:r w:rsidRPr="00665354">
        <w:rPr>
          <w:rFonts w:ascii="Palatino Linotype" w:eastAsia="Times New Roman" w:hAnsi="Palatino Linotype" w:cs="Arial"/>
          <w:b/>
          <w:color w:val="222222"/>
          <w:sz w:val="24"/>
          <w:szCs w:val="24"/>
          <w:lang w:eastAsia="es-MX"/>
        </w:rPr>
        <w:t>SUJETO OBLIGADO</w:t>
      </w:r>
      <w:r w:rsidRPr="00665354">
        <w:rPr>
          <w:rFonts w:ascii="Palatino Linotype" w:eastAsia="Times New Roman" w:hAnsi="Palatino Linotype" w:cs="Arial"/>
          <w:color w:val="222222"/>
          <w:sz w:val="24"/>
          <w:szCs w:val="24"/>
          <w:lang w:eastAsia="es-MX"/>
        </w:rPr>
        <w:t xml:space="preserve"> no está respetando, protegiendo ni garantizando el derecho fundamental de las personas al tratar de acceder a la información pública gubernamental, toda vez que no realiza un análisis preciso de lo requerido.</w:t>
      </w:r>
    </w:p>
    <w:p w:rsidR="0006552E" w:rsidRPr="00665354" w:rsidRDefault="0006552E" w:rsidP="00665354">
      <w:pPr>
        <w:pStyle w:val="Prrafodelista"/>
        <w:spacing w:line="360" w:lineRule="auto"/>
        <w:rPr>
          <w:rFonts w:ascii="Palatino Linotype" w:hAnsi="Palatino Linotype" w:cs="Arial"/>
          <w:color w:val="222222"/>
          <w:sz w:val="24"/>
          <w:szCs w:val="24"/>
        </w:rPr>
      </w:pPr>
    </w:p>
    <w:p w:rsidR="00F14516" w:rsidRPr="00665354" w:rsidRDefault="00F14516" w:rsidP="00665354">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665354">
        <w:rPr>
          <w:rFonts w:ascii="Palatino Linotype" w:hAnsi="Palatino Linotype" w:cs="Arial"/>
          <w:color w:val="222222"/>
          <w:sz w:val="24"/>
          <w:szCs w:val="24"/>
        </w:rPr>
        <w:t>El  acceso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665354">
        <w:rPr>
          <w:rFonts w:ascii="Palatino Linotype" w:eastAsia="Times New Roman" w:hAnsi="Palatino Linotype" w:cs="Arial"/>
          <w:color w:val="222222"/>
          <w:sz w:val="24"/>
          <w:szCs w:val="24"/>
          <w:lang w:eastAsia="es-MX"/>
        </w:rPr>
        <w:t>a información pública deberá  ser oportuna, clara, veraz y de fácil acceso, esto quiere decir que el</w:t>
      </w:r>
      <w:r w:rsidRPr="00665354">
        <w:rPr>
          <w:rFonts w:ascii="Palatino Linotype" w:eastAsia="Times New Roman" w:hAnsi="Palatino Linotype" w:cs="Arial"/>
          <w:sz w:val="24"/>
          <w:szCs w:val="24"/>
          <w:lang w:eastAsia="es-MX"/>
        </w:rPr>
        <w:t> </w:t>
      </w:r>
      <w:r w:rsidRPr="00665354">
        <w:rPr>
          <w:rFonts w:ascii="Palatino Linotype" w:eastAsia="Times New Roman" w:hAnsi="Palatino Linotype" w:cs="Arial"/>
          <w:b/>
          <w:color w:val="222222"/>
          <w:sz w:val="24"/>
          <w:szCs w:val="24"/>
          <w:lang w:eastAsia="es-MX"/>
        </w:rPr>
        <w:t>SUJETO</w:t>
      </w:r>
      <w:r w:rsidRPr="00665354">
        <w:rPr>
          <w:rFonts w:ascii="Palatino Linotype" w:eastAsia="Times New Roman" w:hAnsi="Palatino Linotype" w:cs="Arial"/>
          <w:b/>
          <w:sz w:val="24"/>
          <w:szCs w:val="24"/>
          <w:lang w:eastAsia="es-MX"/>
        </w:rPr>
        <w:t> </w:t>
      </w:r>
      <w:r w:rsidRPr="00665354">
        <w:rPr>
          <w:rFonts w:ascii="Palatino Linotype" w:eastAsia="Times New Roman" w:hAnsi="Palatino Linotype" w:cs="Arial"/>
          <w:b/>
          <w:color w:val="222222"/>
          <w:sz w:val="24"/>
          <w:szCs w:val="24"/>
          <w:lang w:eastAsia="es-MX"/>
        </w:rPr>
        <w:t>OBLIGADO</w:t>
      </w:r>
      <w:r w:rsidRPr="00665354">
        <w:rPr>
          <w:rFonts w:ascii="Palatino Linotype" w:eastAsia="Times New Roman" w:hAnsi="Palatino Linotype" w:cs="Arial"/>
          <w:sz w:val="24"/>
          <w:szCs w:val="24"/>
          <w:lang w:eastAsia="es-MX"/>
        </w:rPr>
        <w:t> </w:t>
      </w:r>
      <w:r w:rsidRPr="00665354">
        <w:rPr>
          <w:rFonts w:ascii="Palatino Linotype" w:eastAsia="Times New Roman" w:hAnsi="Palatino Linotype" w:cs="Arial"/>
          <w:color w:val="222222"/>
          <w:sz w:val="24"/>
          <w:szCs w:val="24"/>
          <w:lang w:eastAsia="es-MX"/>
        </w:rPr>
        <w:t>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F14516" w:rsidRPr="00665354" w:rsidRDefault="00F14516" w:rsidP="00665354">
      <w:pPr>
        <w:spacing w:after="0" w:line="360" w:lineRule="auto"/>
        <w:ind w:right="34"/>
        <w:contextualSpacing/>
        <w:jc w:val="both"/>
        <w:rPr>
          <w:rFonts w:ascii="Palatino Linotype" w:eastAsia="MS Mincho" w:hAnsi="Palatino Linotype" w:cs="Arial"/>
          <w:sz w:val="24"/>
          <w:szCs w:val="24"/>
          <w:lang w:val="es-ES_tradnl" w:eastAsia="es-ES"/>
        </w:rPr>
      </w:pPr>
    </w:p>
    <w:p w:rsidR="00F23395" w:rsidRPr="00665354" w:rsidRDefault="0006552E" w:rsidP="0066535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 xml:space="preserve">No obstante lo anterior, resulta necesario presidiar que </w:t>
      </w:r>
      <w:r w:rsidR="00160126" w:rsidRPr="00665354">
        <w:rPr>
          <w:rFonts w:ascii="Palatino Linotype" w:eastAsia="MS Mincho" w:hAnsi="Palatino Linotype" w:cs="Arial"/>
          <w:sz w:val="24"/>
          <w:szCs w:val="24"/>
          <w:lang w:val="es-ES_tradnl" w:eastAsia="es-ES"/>
        </w:rPr>
        <w:t xml:space="preserve">el </w:t>
      </w:r>
      <w:r w:rsidR="00F23395" w:rsidRPr="00665354">
        <w:rPr>
          <w:rFonts w:ascii="Palatino Linotype" w:eastAsia="MS Mincho" w:hAnsi="Palatino Linotype"/>
          <w:sz w:val="24"/>
          <w:szCs w:val="24"/>
          <w:lang w:val="es-ES_tradnl" w:eastAsia="es-ES"/>
        </w:rPr>
        <w:t>artículo 92 fracción L de la Ley de Transparencia y Acceso a la Información Pública del Estado de México y Municipios, que establece lo siguiente:</w:t>
      </w:r>
    </w:p>
    <w:p w:rsidR="00F23395" w:rsidRPr="00665354" w:rsidRDefault="00F23395" w:rsidP="00665354">
      <w:pPr>
        <w:spacing w:line="360" w:lineRule="auto"/>
        <w:ind w:left="567" w:right="616"/>
        <w:contextualSpacing/>
        <w:rPr>
          <w:rFonts w:ascii="Palatino Linotype" w:hAnsi="Palatino Linotype" w:cs="Arial"/>
          <w:sz w:val="24"/>
          <w:szCs w:val="24"/>
          <w:lang w:val="es-ES"/>
        </w:rPr>
      </w:pPr>
    </w:p>
    <w:p w:rsidR="00F23395" w:rsidRPr="00665354" w:rsidRDefault="00F23395" w:rsidP="00665354">
      <w:pPr>
        <w:spacing w:line="360" w:lineRule="auto"/>
        <w:ind w:left="567" w:right="616"/>
        <w:contextualSpacing/>
        <w:jc w:val="both"/>
        <w:rPr>
          <w:rFonts w:ascii="Palatino Linotype" w:hAnsi="Palatino Linotype" w:cs="Arial"/>
          <w:i/>
          <w:sz w:val="24"/>
          <w:szCs w:val="24"/>
          <w:lang w:val="es-ES"/>
        </w:rPr>
      </w:pPr>
      <w:r w:rsidRPr="00665354">
        <w:rPr>
          <w:rFonts w:ascii="Palatino Linotype" w:hAnsi="Palatino Linotype" w:cs="Arial"/>
          <w:i/>
          <w:sz w:val="24"/>
          <w:szCs w:val="24"/>
          <w:lang w:val="es-ES"/>
        </w:rPr>
        <w:t xml:space="preserve">Artículo 92. </w:t>
      </w:r>
      <w:r w:rsidRPr="00665354">
        <w:rPr>
          <w:rFonts w:ascii="Palatino Linotype" w:hAnsi="Palatino Linotype" w:cs="Arial"/>
          <w:b/>
          <w:i/>
          <w:sz w:val="24"/>
          <w:szCs w:val="24"/>
          <w:lang w:val="es-ES"/>
        </w:rPr>
        <w:t>Los sujetos obligados deberán poner a disposición del público</w:t>
      </w:r>
      <w:r w:rsidRPr="00665354">
        <w:rPr>
          <w:rFonts w:ascii="Palatino Linotype" w:hAnsi="Palatino Linotype" w:cs="Arial"/>
          <w:i/>
          <w:sz w:val="24"/>
          <w:szCs w:val="24"/>
          <w:lang w:val="es-E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23395" w:rsidRPr="00665354" w:rsidRDefault="00F23395" w:rsidP="00665354">
      <w:pPr>
        <w:spacing w:line="360" w:lineRule="auto"/>
        <w:ind w:left="567" w:right="616"/>
        <w:contextualSpacing/>
        <w:jc w:val="both"/>
        <w:rPr>
          <w:rFonts w:ascii="Palatino Linotype" w:hAnsi="Palatino Linotype" w:cs="Arial"/>
          <w:i/>
          <w:sz w:val="24"/>
          <w:szCs w:val="24"/>
          <w:lang w:val="es-ES"/>
        </w:rPr>
      </w:pPr>
      <w:r w:rsidRPr="00665354">
        <w:rPr>
          <w:rFonts w:ascii="Palatino Linotype" w:hAnsi="Palatino Linotype" w:cs="Arial"/>
          <w:i/>
          <w:sz w:val="24"/>
          <w:szCs w:val="24"/>
          <w:lang w:val="es-ES"/>
        </w:rPr>
        <w:t>…</w:t>
      </w:r>
    </w:p>
    <w:p w:rsidR="00F23395" w:rsidRPr="00665354" w:rsidRDefault="00F23395" w:rsidP="00665354">
      <w:pPr>
        <w:spacing w:after="0" w:line="360" w:lineRule="auto"/>
        <w:ind w:left="567" w:right="616"/>
        <w:contextualSpacing/>
        <w:jc w:val="both"/>
        <w:rPr>
          <w:rFonts w:ascii="Palatino Linotype" w:hAnsi="Palatino Linotype" w:cs="Arial"/>
          <w:i/>
          <w:sz w:val="24"/>
          <w:szCs w:val="24"/>
          <w:lang w:val="es-ES"/>
        </w:rPr>
      </w:pPr>
    </w:p>
    <w:p w:rsidR="00F23395" w:rsidRPr="00665354" w:rsidRDefault="00F23395" w:rsidP="00665354">
      <w:pPr>
        <w:spacing w:after="0" w:line="360" w:lineRule="auto"/>
        <w:ind w:left="567" w:right="616"/>
        <w:contextualSpacing/>
        <w:jc w:val="both"/>
        <w:rPr>
          <w:rFonts w:ascii="Palatino Linotype" w:hAnsi="Palatino Linotype" w:cs="Arial"/>
          <w:i/>
          <w:sz w:val="24"/>
          <w:szCs w:val="24"/>
          <w:lang w:val="es-ES"/>
        </w:rPr>
      </w:pPr>
      <w:r w:rsidRPr="00665354">
        <w:rPr>
          <w:rFonts w:ascii="Palatino Linotype" w:hAnsi="Palatino Linotype" w:cs="Arial"/>
          <w:i/>
          <w:sz w:val="24"/>
          <w:szCs w:val="24"/>
          <w:lang w:val="es-ES"/>
        </w:rPr>
        <w:t xml:space="preserve">L. </w:t>
      </w:r>
      <w:r w:rsidRPr="00665354">
        <w:rPr>
          <w:rFonts w:ascii="Palatino Linotype" w:hAnsi="Palatino Linotype" w:cs="Arial"/>
          <w:b/>
          <w:i/>
          <w:sz w:val="24"/>
          <w:szCs w:val="24"/>
          <w:lang w:val="es-ES"/>
        </w:rPr>
        <w:t>Las actas de sesiones ordinarias y extraordinarias</w:t>
      </w:r>
      <w:r w:rsidRPr="00665354">
        <w:rPr>
          <w:rFonts w:ascii="Palatino Linotype" w:hAnsi="Palatino Linotype" w:cs="Arial"/>
          <w:i/>
          <w:sz w:val="24"/>
          <w:szCs w:val="24"/>
          <w:lang w:val="es-ES"/>
        </w:rPr>
        <w:t xml:space="preserve">, así como las opiniones y recomendaciones </w:t>
      </w:r>
      <w:r w:rsidRPr="00665354">
        <w:rPr>
          <w:rFonts w:ascii="Palatino Linotype" w:hAnsi="Palatino Linotype" w:cs="Arial"/>
          <w:b/>
          <w:i/>
          <w:sz w:val="24"/>
          <w:szCs w:val="24"/>
          <w:lang w:val="es-ES"/>
        </w:rPr>
        <w:t>de los consejos consultivos</w:t>
      </w:r>
      <w:r w:rsidRPr="00665354">
        <w:rPr>
          <w:rFonts w:ascii="Palatino Linotype" w:hAnsi="Palatino Linotype" w:cs="Arial"/>
          <w:i/>
          <w:sz w:val="24"/>
          <w:szCs w:val="24"/>
          <w:lang w:val="es-ES"/>
        </w:rPr>
        <w:t>;</w:t>
      </w:r>
    </w:p>
    <w:p w:rsidR="00F23395" w:rsidRPr="00665354" w:rsidRDefault="00F23395" w:rsidP="00665354">
      <w:pPr>
        <w:spacing w:after="0" w:line="360" w:lineRule="auto"/>
        <w:ind w:left="567" w:right="616"/>
        <w:contextualSpacing/>
        <w:jc w:val="both"/>
        <w:rPr>
          <w:rFonts w:ascii="Palatino Linotype" w:hAnsi="Palatino Linotype" w:cs="Arial"/>
          <w:i/>
          <w:sz w:val="24"/>
          <w:szCs w:val="24"/>
          <w:lang w:val="es-ES"/>
        </w:rPr>
      </w:pPr>
      <w:r w:rsidRPr="00665354">
        <w:rPr>
          <w:rFonts w:ascii="Palatino Linotype" w:hAnsi="Palatino Linotype" w:cs="Arial"/>
          <w:i/>
          <w:sz w:val="24"/>
          <w:szCs w:val="24"/>
          <w:lang w:val="es-ES"/>
        </w:rPr>
        <w:t>…</w:t>
      </w:r>
    </w:p>
    <w:p w:rsidR="00F23395" w:rsidRPr="00665354" w:rsidRDefault="00F23395" w:rsidP="00665354">
      <w:pPr>
        <w:spacing w:after="0" w:line="360" w:lineRule="auto"/>
        <w:contextualSpacing/>
        <w:jc w:val="both"/>
        <w:rPr>
          <w:rFonts w:ascii="Palatino Linotype" w:hAnsi="Palatino Linotype" w:cs="Arial"/>
          <w:sz w:val="24"/>
          <w:szCs w:val="24"/>
          <w:lang w:val="es-ES"/>
        </w:rPr>
      </w:pPr>
    </w:p>
    <w:p w:rsidR="00F23395" w:rsidRPr="00665354" w:rsidRDefault="00F23395" w:rsidP="00665354">
      <w:pPr>
        <w:numPr>
          <w:ilvl w:val="0"/>
          <w:numId w:val="1"/>
        </w:numPr>
        <w:spacing w:after="0" w:line="360" w:lineRule="auto"/>
        <w:ind w:left="0" w:firstLine="0"/>
        <w:contextualSpacing/>
        <w:jc w:val="both"/>
        <w:rPr>
          <w:rFonts w:ascii="Palatino Linotype" w:hAnsi="Palatino Linotype" w:cs="Arial"/>
          <w:sz w:val="24"/>
          <w:szCs w:val="24"/>
          <w:lang w:val="es-ES"/>
        </w:rPr>
      </w:pPr>
      <w:r w:rsidRPr="00665354">
        <w:rPr>
          <w:rFonts w:ascii="Palatino Linotype" w:hAnsi="Palatino Linotype" w:cs="Arial"/>
          <w:sz w:val="24"/>
          <w:szCs w:val="24"/>
          <w:lang w:val="es-ES"/>
        </w:rPr>
        <w:t>De lo anteriormente expuesto se puede observar que la información solicitada por el particular, forma parte de las obligaciones de transparencia común la cual debe ser pública, ponerla a disposición del público de manera permanente y actualizada de forma sencilla, precisa y entendible, en los respectivos medios electrónicos, de acuerdo con sus facultades, atribuciones, funciones u objeto social, según corresponda, la información.</w:t>
      </w:r>
    </w:p>
    <w:p w:rsidR="00F23395" w:rsidRPr="00665354" w:rsidRDefault="00F23395" w:rsidP="00665354">
      <w:pPr>
        <w:spacing w:after="0" w:line="360" w:lineRule="auto"/>
        <w:contextualSpacing/>
        <w:jc w:val="both"/>
        <w:rPr>
          <w:rFonts w:ascii="Palatino Linotype" w:hAnsi="Palatino Linotype" w:cs="Arial"/>
          <w:sz w:val="24"/>
          <w:szCs w:val="24"/>
          <w:lang w:val="es-ES"/>
        </w:rPr>
      </w:pPr>
    </w:p>
    <w:p w:rsidR="00F23395" w:rsidRPr="00665354" w:rsidRDefault="00F23395" w:rsidP="00665354">
      <w:pPr>
        <w:numPr>
          <w:ilvl w:val="0"/>
          <w:numId w:val="1"/>
        </w:numPr>
        <w:spacing w:after="0" w:line="360" w:lineRule="auto"/>
        <w:ind w:left="0" w:firstLine="0"/>
        <w:contextualSpacing/>
        <w:jc w:val="both"/>
        <w:rPr>
          <w:rFonts w:ascii="Palatino Linotype" w:hAnsi="Palatino Linotype" w:cs="Arial"/>
          <w:sz w:val="24"/>
          <w:szCs w:val="24"/>
          <w:lang w:val="es-ES"/>
        </w:rPr>
      </w:pPr>
      <w:r w:rsidRPr="00665354">
        <w:rPr>
          <w:rFonts w:ascii="Palatino Linotype" w:hAnsi="Palatino Linotype" w:cs="Arial"/>
          <w:sz w:val="24"/>
          <w:szCs w:val="24"/>
          <w:lang w:val="es-ES"/>
        </w:rPr>
        <w:t>Tal y como se advierte en el contenido del artículo 92 de referencia la información que fue solicitada por la particular corresponde a obligaciones de transparencia común, por lo tanto se debe hacer entrega de la información en versión pública lo correspondiente a las diversas actas solicitada</w:t>
      </w:r>
      <w:r w:rsidR="00160126" w:rsidRPr="00665354">
        <w:rPr>
          <w:rFonts w:ascii="Palatino Linotype" w:hAnsi="Palatino Linotype" w:cs="Arial"/>
          <w:sz w:val="24"/>
          <w:szCs w:val="24"/>
          <w:lang w:val="es-ES"/>
        </w:rPr>
        <w:t>s</w:t>
      </w:r>
      <w:r w:rsidRPr="00665354">
        <w:rPr>
          <w:rFonts w:ascii="Palatino Linotype" w:hAnsi="Palatino Linotype" w:cs="Arial"/>
          <w:sz w:val="24"/>
          <w:szCs w:val="24"/>
          <w:lang w:val="es-ES"/>
        </w:rPr>
        <w:t>.</w:t>
      </w:r>
    </w:p>
    <w:p w:rsidR="00F23395" w:rsidRPr="00665354" w:rsidRDefault="00F23395" w:rsidP="00665354">
      <w:pPr>
        <w:spacing w:line="360" w:lineRule="auto"/>
        <w:contextualSpacing/>
        <w:rPr>
          <w:rFonts w:ascii="Palatino Linotype" w:hAnsi="Palatino Linotype" w:cs="Arial"/>
          <w:sz w:val="24"/>
          <w:szCs w:val="24"/>
          <w:lang w:val="es-ES"/>
        </w:rPr>
      </w:pPr>
    </w:p>
    <w:p w:rsidR="00F23395" w:rsidRPr="00665354" w:rsidRDefault="00F23395" w:rsidP="00665354">
      <w:pPr>
        <w:keepNext/>
        <w:keepLines/>
        <w:numPr>
          <w:ilvl w:val="0"/>
          <w:numId w:val="4"/>
        </w:numPr>
        <w:spacing w:before="240" w:after="0" w:line="360" w:lineRule="auto"/>
        <w:ind w:left="0" w:firstLine="0"/>
        <w:outlineLvl w:val="0"/>
        <w:rPr>
          <w:rFonts w:ascii="Palatino Linotype" w:eastAsiaTheme="majorEastAsia" w:hAnsi="Palatino Linotype" w:cstheme="majorBidi"/>
          <w:b/>
          <w:i/>
          <w:sz w:val="24"/>
          <w:szCs w:val="24"/>
        </w:rPr>
      </w:pPr>
      <w:bookmarkStart w:id="48" w:name="_Toc13167929"/>
      <w:r w:rsidRPr="00665354">
        <w:rPr>
          <w:rFonts w:ascii="Palatino Linotype" w:eastAsiaTheme="majorEastAsia" w:hAnsi="Palatino Linotype" w:cstheme="majorBidi"/>
          <w:b/>
          <w:i/>
          <w:sz w:val="24"/>
          <w:szCs w:val="24"/>
        </w:rPr>
        <w:t>De la entrega de la información.</w:t>
      </w:r>
      <w:bookmarkEnd w:id="48"/>
    </w:p>
    <w:p w:rsidR="00F23395" w:rsidRPr="00665354" w:rsidRDefault="00F23395" w:rsidP="00665354">
      <w:pPr>
        <w:spacing w:after="0" w:line="360" w:lineRule="auto"/>
        <w:contextualSpacing/>
        <w:rPr>
          <w:rFonts w:ascii="Palatino Linotype" w:eastAsia="MS Mincho" w:hAnsi="Palatino Linotype" w:cs="Arial"/>
          <w:noProof/>
          <w:sz w:val="24"/>
          <w:szCs w:val="24"/>
          <w:lang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 xml:space="preserve">Dicho lo anterior, se puede determinar que el </w:t>
      </w:r>
      <w:r w:rsidRPr="00665354">
        <w:rPr>
          <w:rFonts w:ascii="Palatino Linotype" w:eastAsia="MS Mincho" w:hAnsi="Palatino Linotype" w:cs="Arial"/>
          <w:b/>
          <w:sz w:val="24"/>
          <w:szCs w:val="24"/>
          <w:lang w:val="es-ES_tradnl" w:eastAsia="es-ES"/>
        </w:rPr>
        <w:t>SUJETO OBLIGADO</w:t>
      </w:r>
      <w:r w:rsidRPr="00665354">
        <w:rPr>
          <w:rFonts w:ascii="Palatino Linotype" w:eastAsia="MS Mincho" w:hAnsi="Palatino Linotype" w:cs="Arial"/>
          <w:sz w:val="24"/>
          <w:szCs w:val="24"/>
          <w:lang w:val="es-ES_tradnl" w:eastAsia="es-ES"/>
        </w:rPr>
        <w:t xml:space="preserve"> cuenta con la información que le fue requerida, además de que forma parte de sus obligaciones de transparencia común. </w:t>
      </w:r>
      <w:r w:rsidR="00160126" w:rsidRPr="00665354">
        <w:rPr>
          <w:rFonts w:ascii="Palatino Linotype" w:eastAsia="MS Mincho" w:hAnsi="Palatino Linotype" w:cs="Arial"/>
          <w:sz w:val="24"/>
          <w:szCs w:val="24"/>
          <w:lang w:val="es-ES_tradnl" w:eastAsia="es-ES"/>
        </w:rPr>
        <w:t>E</w:t>
      </w:r>
      <w:r w:rsidRPr="00665354">
        <w:rPr>
          <w:rFonts w:ascii="Palatino Linotype" w:eastAsia="Times New Roman" w:hAnsi="Palatino Linotype" w:cs="Arial"/>
          <w:sz w:val="24"/>
          <w:szCs w:val="24"/>
          <w:lang w:val="es-ES_tradnl" w:eastAsia="es-MX"/>
        </w:rPr>
        <w:t>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23395" w:rsidRPr="00665354" w:rsidRDefault="00F23395" w:rsidP="00665354">
      <w:pPr>
        <w:spacing w:after="0" w:line="360" w:lineRule="auto"/>
        <w:contextualSpacing/>
        <w:rPr>
          <w:rFonts w:ascii="Palatino Linotype" w:eastAsia="Times New Roman" w:hAnsi="Palatino Linotype" w:cs="Arial"/>
          <w:noProof/>
          <w:sz w:val="24"/>
          <w:szCs w:val="24"/>
          <w:lang w:val="es-ES_tradnl" w:eastAsia="es-MX"/>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665354">
        <w:rPr>
          <w:rFonts w:ascii="Palatino Linotype" w:eastAsia="Times New Roman" w:hAnsi="Palatino Linotype" w:cs="Arial"/>
          <w:sz w:val="24"/>
          <w:szCs w:val="24"/>
          <w:lang w:val="es-ES_tradnl" w:eastAsia="es-MX"/>
        </w:rPr>
        <w:t xml:space="preserve">De la misma forma, </w:t>
      </w:r>
      <w:r w:rsidRPr="00665354">
        <w:rPr>
          <w:rFonts w:ascii="Palatino Linotype" w:eastAsia="MS Mincho" w:hAnsi="Palatino Linotype" w:cs="Times New Roman"/>
          <w:sz w:val="24"/>
          <w:szCs w:val="24"/>
          <w:lang w:val="es-ES_tradnl" w:eastAsia="es-ES"/>
        </w:rPr>
        <w:t>de acuerdo al contenido del artículo 160</w:t>
      </w:r>
      <w:r w:rsidRPr="00665354">
        <w:rPr>
          <w:rFonts w:ascii="Palatino Linotype" w:eastAsia="Times New Roman" w:hAnsi="Palatino Linotype" w:cs="Arial"/>
          <w:sz w:val="24"/>
          <w:szCs w:val="24"/>
          <w:lang w:val="es-ES_tradnl" w:eastAsia="es-ES"/>
        </w:rPr>
        <w:t xml:space="preserve"> de la Ley </w:t>
      </w:r>
      <w:r w:rsidRPr="00665354">
        <w:rPr>
          <w:rFonts w:ascii="Palatino Linotype" w:eastAsia="MS Mincho" w:hAnsi="Palatino Linotype" w:cs="Tahoma"/>
          <w:sz w:val="24"/>
          <w:szCs w:val="24"/>
          <w:lang w:val="es-ES_tradnl" w:eastAsia="es-ES"/>
        </w:rPr>
        <w:t>General de Transparencia y Acceso a la Información Pública que a la letra dispone:</w:t>
      </w:r>
    </w:p>
    <w:p w:rsidR="00F23395" w:rsidRPr="00665354" w:rsidRDefault="00F23395" w:rsidP="00665354">
      <w:pPr>
        <w:spacing w:after="0" w:line="360" w:lineRule="auto"/>
        <w:ind w:right="49"/>
        <w:contextualSpacing/>
        <w:jc w:val="both"/>
        <w:rPr>
          <w:rFonts w:ascii="Palatino Linotype" w:eastAsia="Times New Roman" w:hAnsi="Palatino Linotype" w:cs="Arial"/>
          <w:sz w:val="24"/>
          <w:szCs w:val="24"/>
          <w:lang w:val="es-ES_tradnl" w:eastAsia="es-MX"/>
        </w:rPr>
      </w:pPr>
    </w:p>
    <w:p w:rsidR="00F23395" w:rsidRPr="00665354" w:rsidRDefault="00F23395" w:rsidP="00665354">
      <w:pPr>
        <w:spacing w:after="0" w:line="360" w:lineRule="auto"/>
        <w:ind w:left="567" w:right="616"/>
        <w:contextualSpacing/>
        <w:jc w:val="both"/>
        <w:rPr>
          <w:rFonts w:ascii="Palatino Linotype" w:eastAsia="Calibri" w:hAnsi="Palatino Linotype" w:cs="Arial"/>
          <w:sz w:val="24"/>
          <w:szCs w:val="24"/>
          <w:lang w:val="es-ES_tradnl" w:eastAsia="es-ES"/>
        </w:rPr>
      </w:pPr>
      <w:r w:rsidRPr="00665354">
        <w:rPr>
          <w:rFonts w:ascii="Palatino Linotype" w:eastAsia="Times New Roman" w:hAnsi="Palatino Linotype" w:cs="Arial"/>
          <w:b/>
          <w:i/>
          <w:sz w:val="24"/>
          <w:szCs w:val="24"/>
          <w:lang w:val="es-ES_tradnl" w:eastAsia="gl-ES"/>
        </w:rPr>
        <w:t>Artículo 160</w:t>
      </w:r>
      <w:r w:rsidRPr="00665354">
        <w:rPr>
          <w:rFonts w:ascii="Palatino Linotype" w:eastAsia="Times New Roman" w:hAnsi="Palatino Linotype" w:cs="Arial"/>
          <w:i/>
          <w:sz w:val="24"/>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23395" w:rsidRPr="00665354" w:rsidRDefault="00F23395" w:rsidP="00665354">
      <w:pPr>
        <w:spacing w:after="0" w:line="360" w:lineRule="auto"/>
        <w:ind w:right="34"/>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Pr="00665354">
        <w:rPr>
          <w:rFonts w:ascii="Palatino Linotype" w:eastAsia="MS Mincho" w:hAnsi="Palatino Linotype" w:cs="Arial"/>
          <w:sz w:val="24"/>
          <w:szCs w:val="24"/>
          <w:lang w:val="es-ES_tradnl" w:eastAsia="es-MX"/>
        </w:rPr>
        <w:t>la Recurrente</w:t>
      </w:r>
      <w:r w:rsidRPr="00665354">
        <w:rPr>
          <w:rFonts w:ascii="Palatino Linotype" w:eastAsia="MS Mincho" w:hAnsi="Palatino Linotype" w:cs="Arial"/>
          <w:sz w:val="24"/>
          <w:szCs w:val="24"/>
          <w:lang w:val="es-ES_tradnl" w:eastAsia="es-ES"/>
        </w:rPr>
        <w:t xml:space="preserve">, de acuerdo a lo dispuesto por el artículo y 12 </w:t>
      </w:r>
      <w:r w:rsidRPr="00665354">
        <w:rPr>
          <w:rFonts w:ascii="Palatino Linotype" w:eastAsia="MS Mincho" w:hAnsi="Palatino Linotype" w:cs="Arial"/>
          <w:bCs/>
          <w:sz w:val="24"/>
          <w:szCs w:val="24"/>
          <w:lang w:val="es-ES_tradnl" w:eastAsia="es-ES"/>
        </w:rPr>
        <w:t>de la Ley de Transparencia y Acceso a la Información Pública del Estado de México y Municipios</w:t>
      </w:r>
      <w:r w:rsidRPr="00665354">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F23395" w:rsidRPr="00665354" w:rsidRDefault="00F23395" w:rsidP="00665354">
      <w:pPr>
        <w:spacing w:after="0" w:line="360" w:lineRule="auto"/>
        <w:ind w:right="34"/>
        <w:contextualSpacing/>
        <w:jc w:val="both"/>
        <w:rPr>
          <w:rFonts w:ascii="Palatino Linotype" w:eastAsia="MS Mincho" w:hAnsi="Palatino Linotype" w:cs="Arial"/>
          <w:sz w:val="24"/>
          <w:szCs w:val="24"/>
          <w:lang w:val="es-ES_tradnl" w:eastAsia="es-ES"/>
        </w:rPr>
      </w:pPr>
    </w:p>
    <w:p w:rsidR="00F23395" w:rsidRPr="00665354" w:rsidRDefault="00F23395" w:rsidP="0066535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 xml:space="preserve">Siendo aplicable, el criterio </w:t>
      </w:r>
      <w:r w:rsidRPr="00665354">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65354">
        <w:rPr>
          <w:rFonts w:ascii="Palatino Linotype" w:eastAsia="MS Mincho" w:hAnsi="Palatino Linotype" w:cs="Arial"/>
          <w:sz w:val="24"/>
          <w:szCs w:val="24"/>
          <w:lang w:val="es-ES_tradnl" w:eastAsia="es-ES"/>
        </w:rPr>
        <w:t>cuyo rubro y texto dispone:</w:t>
      </w:r>
    </w:p>
    <w:p w:rsidR="00F23395" w:rsidRPr="00665354" w:rsidRDefault="00F23395" w:rsidP="00665354">
      <w:pPr>
        <w:spacing w:after="0" w:line="360" w:lineRule="auto"/>
        <w:contextualSpacing/>
        <w:rPr>
          <w:rFonts w:ascii="Palatino Linotype" w:eastAsia="MS Mincho" w:hAnsi="Palatino Linotype" w:cs="Arial"/>
          <w:sz w:val="24"/>
          <w:szCs w:val="24"/>
          <w:lang w:val="es-ES_tradnl" w:eastAsia="es-ES"/>
        </w:rPr>
      </w:pPr>
    </w:p>
    <w:p w:rsidR="00F23395" w:rsidRPr="00665354" w:rsidRDefault="00F23395" w:rsidP="00665354">
      <w:pPr>
        <w:spacing w:after="0" w:line="360" w:lineRule="auto"/>
        <w:ind w:right="34"/>
        <w:contextualSpacing/>
        <w:jc w:val="both"/>
        <w:rPr>
          <w:rFonts w:ascii="Palatino Linotype" w:eastAsia="MS Mincho" w:hAnsi="Palatino Linotype" w:cs="Arial"/>
          <w:sz w:val="24"/>
          <w:szCs w:val="24"/>
          <w:lang w:val="es-ES_tradnl" w:eastAsia="es-ES"/>
        </w:rPr>
      </w:pPr>
    </w:p>
    <w:p w:rsidR="00F23395" w:rsidRPr="00665354" w:rsidRDefault="00F23395" w:rsidP="00665354">
      <w:pPr>
        <w:spacing w:after="0" w:line="360" w:lineRule="auto"/>
        <w:ind w:left="567" w:right="757"/>
        <w:jc w:val="center"/>
        <w:rPr>
          <w:rFonts w:ascii="Palatino Linotype" w:eastAsia="MS Mincho" w:hAnsi="Palatino Linotype" w:cs="Arial"/>
          <w:b/>
          <w:i/>
          <w:sz w:val="24"/>
          <w:szCs w:val="24"/>
          <w:lang w:val="es-ES_tradnl" w:eastAsia="es-ES"/>
        </w:rPr>
      </w:pPr>
      <w:r w:rsidRPr="00665354">
        <w:rPr>
          <w:rFonts w:ascii="Palatino Linotype" w:eastAsia="MS Mincho" w:hAnsi="Palatino Linotype" w:cs="Arial"/>
          <w:b/>
          <w:i/>
          <w:sz w:val="24"/>
          <w:szCs w:val="24"/>
          <w:lang w:val="es-ES_tradnl" w:eastAsia="es-ES"/>
        </w:rPr>
        <w:t>“CRITERIO 0002-11</w:t>
      </w:r>
    </w:p>
    <w:p w:rsidR="00F23395" w:rsidRPr="00665354" w:rsidRDefault="00F23395" w:rsidP="00665354">
      <w:pPr>
        <w:spacing w:after="0" w:line="360" w:lineRule="auto"/>
        <w:ind w:left="567" w:right="757"/>
        <w:jc w:val="center"/>
        <w:rPr>
          <w:rFonts w:ascii="Palatino Linotype" w:eastAsia="MS Mincho" w:hAnsi="Palatino Linotype" w:cs="Arial"/>
          <w:b/>
          <w:i/>
          <w:sz w:val="24"/>
          <w:szCs w:val="24"/>
          <w:lang w:val="es-ES_tradnl" w:eastAsia="es-ES"/>
        </w:rPr>
      </w:pPr>
    </w:p>
    <w:p w:rsidR="00F23395" w:rsidRPr="00665354" w:rsidRDefault="00F23395" w:rsidP="00665354">
      <w:pPr>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b/>
          <w:i/>
          <w:sz w:val="24"/>
          <w:szCs w:val="24"/>
          <w:lang w:val="es-ES_tradnl" w:eastAsia="es-ES"/>
        </w:rPr>
        <w:t xml:space="preserve">INFORMACIÓN PÚBLICA, CONCEPTO DE, EN MATERIA DE TRANSPARENCIA. INTERPRETACIÓN TEMÁTICA DE LOS ARTÍCULOS 2, FRACCIÓN </w:t>
      </w:r>
      <w:r w:rsidRPr="00665354">
        <w:rPr>
          <w:rFonts w:ascii="Palatino Linotype" w:eastAsia="MS Mincho" w:hAnsi="Palatino Linotype" w:cs="Arial"/>
          <w:b/>
          <w:bCs/>
          <w:i/>
          <w:sz w:val="24"/>
          <w:szCs w:val="24"/>
          <w:lang w:val="es-ES_tradnl" w:eastAsia="es-ES"/>
        </w:rPr>
        <w:t xml:space="preserve">V, XV, Y XVI, </w:t>
      </w:r>
      <w:r w:rsidRPr="00665354">
        <w:rPr>
          <w:rFonts w:ascii="Palatino Linotype" w:eastAsia="MS Mincho" w:hAnsi="Palatino Linotype" w:cs="Arial"/>
          <w:b/>
          <w:i/>
          <w:sz w:val="24"/>
          <w:szCs w:val="24"/>
          <w:lang w:val="es-ES_tradnl" w:eastAsia="es-ES"/>
        </w:rPr>
        <w:t>3, 4, 11 Y 41.</w:t>
      </w:r>
      <w:r w:rsidRPr="00665354">
        <w:rPr>
          <w:rFonts w:ascii="Palatino Linotype" w:eastAsia="MS Mincho" w:hAnsi="Palatino Linotype" w:cs="Arial"/>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23395" w:rsidRPr="00665354" w:rsidRDefault="00F23395" w:rsidP="00665354">
      <w:pPr>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En consecuencia el acceso a la información se refiere a que se cumplan cualquiera de los siguientes tres supuestos:</w:t>
      </w:r>
    </w:p>
    <w:p w:rsidR="00F23395" w:rsidRPr="00665354" w:rsidRDefault="00F23395" w:rsidP="00665354">
      <w:pPr>
        <w:spacing w:after="0" w:line="360" w:lineRule="auto"/>
        <w:ind w:left="567" w:right="616"/>
        <w:jc w:val="both"/>
        <w:rPr>
          <w:rFonts w:ascii="Palatino Linotype" w:eastAsia="MS Mincho" w:hAnsi="Palatino Linotype" w:cs="Arial"/>
          <w:b/>
          <w:i/>
          <w:sz w:val="24"/>
          <w:szCs w:val="24"/>
          <w:lang w:val="es-ES_tradnl" w:eastAsia="es-ES"/>
        </w:rPr>
      </w:pPr>
      <w:r w:rsidRPr="00665354">
        <w:rPr>
          <w:rFonts w:ascii="Palatino Linotype" w:eastAsia="MS Mincho" w:hAnsi="Palatino Linotype" w:cs="Arial"/>
          <w:b/>
          <w:i/>
          <w:sz w:val="24"/>
          <w:szCs w:val="24"/>
          <w:lang w:val="es-ES_tradnl" w:eastAsia="es-ES"/>
        </w:rPr>
        <w:t>1) Que se trate de información registrada en cualquier soporte documental, que en ejercicio de las atribuciones conferidas, sea generada por los Sujetos Obligados;</w:t>
      </w:r>
    </w:p>
    <w:p w:rsidR="00F23395" w:rsidRPr="00665354" w:rsidRDefault="00F23395" w:rsidP="00665354">
      <w:pPr>
        <w:spacing w:after="0" w:line="360" w:lineRule="auto"/>
        <w:ind w:left="567" w:right="616"/>
        <w:jc w:val="both"/>
        <w:rPr>
          <w:rFonts w:ascii="Palatino Linotype" w:eastAsia="MS Mincho" w:hAnsi="Palatino Linotype" w:cs="Arial"/>
          <w:i/>
          <w:sz w:val="24"/>
          <w:szCs w:val="24"/>
          <w:lang w:val="es-ES_tradnl" w:eastAsia="es-ES"/>
        </w:rPr>
      </w:pPr>
    </w:p>
    <w:p w:rsidR="00F23395" w:rsidRPr="00665354" w:rsidRDefault="00F23395" w:rsidP="00665354">
      <w:pPr>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2) Que se trate de información registrada en cualquier soporte documental, que en ejercicio de las atribuciones conferidas, sea administrada por los Sujetos Obligados, y</w:t>
      </w:r>
    </w:p>
    <w:p w:rsidR="00F23395" w:rsidRPr="00665354" w:rsidRDefault="00F23395" w:rsidP="00665354">
      <w:pPr>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 xml:space="preserve">3) Que se trate de información registrada en cualquier soporte documental, que en ejercicio de las atribuciones conferidas, se encuentre en posesión de los Sujetos Obligados.” </w:t>
      </w:r>
    </w:p>
    <w:p w:rsidR="00F23395" w:rsidRPr="00665354" w:rsidRDefault="00F23395" w:rsidP="00665354">
      <w:pPr>
        <w:spacing w:after="0" w:line="360" w:lineRule="auto"/>
        <w:ind w:left="567" w:right="616"/>
        <w:jc w:val="both"/>
        <w:rPr>
          <w:rFonts w:ascii="Palatino Linotype" w:eastAsia="MS Mincho" w:hAnsi="Palatino Linotype" w:cs="Times New Roman"/>
          <w:i/>
          <w:sz w:val="24"/>
          <w:szCs w:val="24"/>
          <w:lang w:val="es-ES_tradnl" w:eastAsia="es-ES"/>
        </w:rPr>
      </w:pPr>
      <w:r w:rsidRPr="00665354">
        <w:rPr>
          <w:rFonts w:ascii="Palatino Linotype" w:eastAsia="MS Mincho" w:hAnsi="Palatino Linotype" w:cs="Times New Roman"/>
          <w:i/>
          <w:sz w:val="24"/>
          <w:szCs w:val="24"/>
          <w:lang w:val="es-ES_tradnl" w:eastAsia="es-ES"/>
        </w:rPr>
        <w:t>(Énfasis Añadido)</w:t>
      </w:r>
    </w:p>
    <w:p w:rsidR="00160126" w:rsidRPr="00665354" w:rsidRDefault="00160126" w:rsidP="00665354">
      <w:pPr>
        <w:spacing w:after="0" w:line="360" w:lineRule="auto"/>
        <w:ind w:right="616"/>
        <w:jc w:val="both"/>
        <w:rPr>
          <w:rFonts w:ascii="Palatino Linotype" w:eastAsia="MS Mincho" w:hAnsi="Palatino Linotype" w:cs="Times New Roman"/>
          <w:b/>
          <w:i/>
          <w:sz w:val="24"/>
          <w:szCs w:val="24"/>
          <w:lang w:val="es-ES_tradnl" w:eastAsia="es-ES"/>
        </w:rPr>
      </w:pPr>
    </w:p>
    <w:p w:rsidR="00F23395" w:rsidRPr="00665354" w:rsidRDefault="00160126" w:rsidP="00665354">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 xml:space="preserve">Por lo anteriormente expuesto, resulta viable ordenar al </w:t>
      </w:r>
      <w:r w:rsidRPr="00665354">
        <w:rPr>
          <w:rFonts w:ascii="Palatino Linotype" w:eastAsia="MS Mincho" w:hAnsi="Palatino Linotype" w:cs="Times New Roman"/>
          <w:b/>
          <w:sz w:val="24"/>
          <w:szCs w:val="24"/>
          <w:lang w:val="es-ES_tradnl" w:eastAsia="es-ES"/>
        </w:rPr>
        <w:t>SUJETO OBLIGADO</w:t>
      </w:r>
      <w:r w:rsidRPr="00665354">
        <w:rPr>
          <w:rFonts w:ascii="Palatino Linotype" w:eastAsia="MS Mincho" w:hAnsi="Palatino Linotype" w:cs="Times New Roman"/>
          <w:sz w:val="24"/>
          <w:szCs w:val="24"/>
          <w:lang w:val="es-ES_tradnl" w:eastAsia="es-ES"/>
        </w:rPr>
        <w:t xml:space="preserve"> la entrega de la información solicita</w:t>
      </w:r>
      <w:r w:rsidR="00714021" w:rsidRPr="00665354">
        <w:rPr>
          <w:rFonts w:ascii="Palatino Linotype" w:eastAsia="MS Mincho" w:hAnsi="Palatino Linotype" w:cs="Times New Roman"/>
          <w:sz w:val="24"/>
          <w:szCs w:val="24"/>
          <w:lang w:val="es-ES_tradnl" w:eastAsia="es-ES"/>
        </w:rPr>
        <w:t>, en versión publica,</w:t>
      </w:r>
      <w:r w:rsidRPr="00665354">
        <w:rPr>
          <w:rFonts w:ascii="Palatino Linotype" w:eastAsia="MS Mincho" w:hAnsi="Palatino Linotype" w:cs="Times New Roman"/>
          <w:sz w:val="24"/>
          <w:szCs w:val="24"/>
          <w:lang w:val="es-ES_tradnl" w:eastAsia="es-ES"/>
        </w:rPr>
        <w:t xml:space="preserve"> en la vía elegida por el particular, toda vez que resulta improcedente el pretendido cambio de modalidad de entrega que se refirió tanto en la solicitad como en el informe justificado.</w:t>
      </w:r>
    </w:p>
    <w:p w:rsidR="00F23395" w:rsidRPr="00665354" w:rsidRDefault="00F23395" w:rsidP="00665354">
      <w:pPr>
        <w:keepNext/>
        <w:keepLines/>
        <w:spacing w:before="240" w:after="0" w:line="360" w:lineRule="auto"/>
        <w:outlineLvl w:val="0"/>
        <w:rPr>
          <w:rFonts w:ascii="Palatino Linotype" w:eastAsia="MS Gothic" w:hAnsi="Palatino Linotype" w:cstheme="majorBidi"/>
          <w:b/>
          <w:sz w:val="24"/>
          <w:szCs w:val="24"/>
          <w:lang w:val="es-ES_tradnl"/>
        </w:rPr>
      </w:pPr>
      <w:bookmarkStart w:id="49" w:name="_Toc13167930"/>
      <w:bookmarkStart w:id="50" w:name="_Toc523159042"/>
      <w:bookmarkStart w:id="51" w:name="_Toc494366431"/>
      <w:bookmarkStart w:id="52" w:name="_Toc523402263"/>
      <w:r w:rsidRPr="00665354">
        <w:rPr>
          <w:rFonts w:ascii="Palatino Linotype" w:eastAsia="MS Gothic" w:hAnsi="Palatino Linotype" w:cstheme="majorBidi"/>
          <w:b/>
          <w:sz w:val="24"/>
          <w:szCs w:val="24"/>
          <w:lang w:val="es-ES_tradnl"/>
        </w:rPr>
        <w:t>QUINTO. De la versión pública.</w:t>
      </w:r>
      <w:bookmarkEnd w:id="49"/>
    </w:p>
    <w:p w:rsidR="00F23395" w:rsidRPr="00665354" w:rsidRDefault="00F23395" w:rsidP="00665354">
      <w:pPr>
        <w:spacing w:after="0" w:line="360" w:lineRule="auto"/>
        <w:ind w:right="34"/>
        <w:contextualSpacing/>
        <w:jc w:val="both"/>
        <w:rPr>
          <w:rFonts w:ascii="Palatino Linotype" w:eastAsia="MS Gothic" w:hAnsi="Palatino Linotype" w:cs="Times New Roman"/>
          <w:b/>
          <w:color w:val="000000"/>
          <w:sz w:val="24"/>
          <w:szCs w:val="24"/>
          <w:lang w:val="es-ES_tradnl"/>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Calibri" w:hAnsi="Palatino Linotype" w:cs="Arial"/>
          <w:sz w:val="24"/>
          <w:szCs w:val="24"/>
          <w:lang w:val="es-ES_tradnl" w:eastAsia="es-MX"/>
        </w:rPr>
        <w:t xml:space="preserve">Como ya se ha señalado en el considerando anterior, </w:t>
      </w:r>
      <w:r w:rsidRPr="00665354">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65354">
        <w:rPr>
          <w:rFonts w:ascii="Palatino Linotype" w:eastAsia="MS Mincho" w:hAnsi="Palatino Linotype" w:cs="Arial"/>
          <w:b/>
          <w:color w:val="000000"/>
          <w:sz w:val="24"/>
          <w:szCs w:val="24"/>
          <w:u w:val="single"/>
          <w:lang w:val="es-ES_tradnl" w:eastAsia="es-ES"/>
        </w:rPr>
        <w:t>versión pública</w:t>
      </w:r>
      <w:r w:rsidRPr="00665354">
        <w:rPr>
          <w:rFonts w:ascii="Palatino Linotype" w:eastAsia="MS Mincho" w:hAnsi="Palatino Linotype" w:cs="Arial"/>
          <w:color w:val="000000"/>
          <w:sz w:val="24"/>
          <w:szCs w:val="24"/>
          <w:lang w:val="es-ES_tradnl" w:eastAsia="es-ES"/>
        </w:rPr>
        <w:t xml:space="preserve"> </w:t>
      </w:r>
      <w:r w:rsidRPr="00665354">
        <w:rPr>
          <w:rFonts w:ascii="Palatino Linotype" w:eastAsia="MS Mincho" w:hAnsi="Palatino Linotype" w:cs="Arial"/>
          <w:sz w:val="24"/>
          <w:szCs w:val="24"/>
          <w:lang w:val="es-ES_tradnl" w:eastAsia="es-ES"/>
        </w:rPr>
        <w:t>del</w:t>
      </w:r>
      <w:r w:rsidRPr="00665354">
        <w:rPr>
          <w:rFonts w:ascii="Palatino Linotype" w:eastAsia="MS Mincho" w:hAnsi="Palatino Linotype" w:cs="Arial"/>
          <w:color w:val="000000"/>
          <w:sz w:val="24"/>
          <w:szCs w:val="24"/>
          <w:lang w:val="es-ES_tradnl" w:eastAsia="es-ES"/>
        </w:rPr>
        <w:t xml:space="preserve"> documento por las consideraciones que se estimen pertinentes.</w:t>
      </w:r>
    </w:p>
    <w:p w:rsidR="00F23395" w:rsidRPr="00665354" w:rsidRDefault="00F23395" w:rsidP="00665354">
      <w:pPr>
        <w:spacing w:after="0" w:line="360" w:lineRule="auto"/>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53" w:name="_Toc487025371"/>
      <w:bookmarkStart w:id="54" w:name="_Toc493790439"/>
      <w:bookmarkStart w:id="55" w:name="_Toc495606559"/>
      <w:bookmarkStart w:id="56" w:name="_Toc517362231"/>
      <w:bookmarkStart w:id="57" w:name="_Toc523159043"/>
      <w:bookmarkStart w:id="58" w:name="_Toc536726466"/>
      <w:r w:rsidRPr="00665354">
        <w:rPr>
          <w:rFonts w:ascii="Palatino Linotype" w:eastAsia="MS Gothic" w:hAnsi="Palatino Linotype" w:cs="Times New Roman"/>
          <w:b/>
          <w:sz w:val="24"/>
          <w:szCs w:val="24"/>
          <w:lang w:val="es-ES_tradnl"/>
        </w:rPr>
        <w:t>Requisitos previos.</w:t>
      </w:r>
      <w:bookmarkEnd w:id="53"/>
      <w:bookmarkEnd w:id="54"/>
      <w:bookmarkEnd w:id="55"/>
      <w:bookmarkEnd w:id="56"/>
      <w:bookmarkEnd w:id="57"/>
      <w:bookmarkEnd w:id="58"/>
    </w:p>
    <w:p w:rsidR="00F23395" w:rsidRPr="00665354" w:rsidRDefault="00F23395" w:rsidP="00665354">
      <w:pPr>
        <w:spacing w:after="0" w:line="360" w:lineRule="auto"/>
        <w:rPr>
          <w:rFonts w:ascii="Palatino Linotype" w:eastAsia="MS Mincho" w:hAnsi="Palatino Linotype" w:cs="Times New Roman"/>
          <w:noProof/>
          <w:sz w:val="24"/>
          <w:szCs w:val="24"/>
          <w:lang w:val="es-ES_tradnl"/>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23395" w:rsidRPr="00665354" w:rsidRDefault="00F23395" w:rsidP="00665354">
      <w:pPr>
        <w:spacing w:after="0" w:line="360" w:lineRule="auto"/>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23395" w:rsidRPr="00665354" w:rsidRDefault="00F23395" w:rsidP="00665354">
      <w:pPr>
        <w:spacing w:after="0" w:line="360" w:lineRule="auto"/>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23395" w:rsidRPr="00665354" w:rsidRDefault="00F23395" w:rsidP="00665354">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59" w:name="_Toc487025372"/>
      <w:bookmarkStart w:id="60" w:name="_Toc493790440"/>
      <w:bookmarkStart w:id="61" w:name="_Toc495606560"/>
      <w:bookmarkStart w:id="62" w:name="_Toc517362232"/>
      <w:bookmarkStart w:id="63" w:name="_Toc523159044"/>
      <w:bookmarkStart w:id="64" w:name="_Toc536726467"/>
      <w:r w:rsidRPr="00665354">
        <w:rPr>
          <w:rFonts w:ascii="Palatino Linotype" w:eastAsia="MS Gothic" w:hAnsi="Palatino Linotype" w:cs="Times New Roman"/>
          <w:b/>
          <w:sz w:val="24"/>
          <w:szCs w:val="24"/>
          <w:lang w:val="es-ES_tradnl"/>
        </w:rPr>
        <w:t>Supuesto de clasificación.</w:t>
      </w:r>
      <w:bookmarkEnd w:id="59"/>
      <w:bookmarkEnd w:id="60"/>
      <w:bookmarkEnd w:id="61"/>
      <w:bookmarkEnd w:id="62"/>
      <w:bookmarkEnd w:id="63"/>
      <w:bookmarkEnd w:id="64"/>
    </w:p>
    <w:p w:rsidR="00F23395" w:rsidRPr="00665354" w:rsidRDefault="00F23395" w:rsidP="00665354">
      <w:pPr>
        <w:spacing w:after="0" w:line="360" w:lineRule="auto"/>
        <w:rPr>
          <w:rFonts w:ascii="Palatino Linotype" w:eastAsia="MS Mincho" w:hAnsi="Palatino Linotype" w:cs="Times New Roman"/>
          <w:noProof/>
          <w:sz w:val="24"/>
          <w:szCs w:val="24"/>
          <w:lang w:val="es-ES_tradnl"/>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665354">
        <w:rPr>
          <w:rFonts w:ascii="Palatino Linotype" w:eastAsia="MS Mincho" w:hAnsi="Palatino Linotype" w:cs="Arial"/>
          <w:sz w:val="24"/>
          <w:szCs w:val="24"/>
          <w:lang w:val="es-ES_tradnl" w:eastAsia="es-ES"/>
        </w:rPr>
        <w:t>Acceso</w:t>
      </w:r>
      <w:r w:rsidRPr="00665354">
        <w:rPr>
          <w:rFonts w:ascii="Palatino Linotype" w:eastAsia="Calibri" w:hAnsi="Palatino Linotype" w:cs="Arial"/>
          <w:sz w:val="24"/>
          <w:szCs w:val="24"/>
          <w:lang w:val="es-ES_tradnl" w:eastAsia="es-MX"/>
        </w:rPr>
        <w:t xml:space="preserve"> a la Información Pública del Estado de México y Municipios.</w:t>
      </w:r>
    </w:p>
    <w:p w:rsidR="00F23395" w:rsidRPr="00665354" w:rsidRDefault="00F23395" w:rsidP="00665354">
      <w:pPr>
        <w:spacing w:after="0" w:line="360" w:lineRule="auto"/>
        <w:ind w:right="616"/>
        <w:contextualSpacing/>
        <w:jc w:val="both"/>
        <w:rPr>
          <w:rFonts w:ascii="Palatino Linotype" w:eastAsia="Calibri" w:hAnsi="Palatino Linotype" w:cs="Arial"/>
          <w:sz w:val="24"/>
          <w:szCs w:val="24"/>
          <w:lang w:val="es-ES_tradnl" w:eastAsia="es-MX"/>
        </w:rPr>
      </w:pPr>
    </w:p>
    <w:p w:rsidR="00F23395" w:rsidRPr="00665354" w:rsidRDefault="00F23395" w:rsidP="00665354">
      <w:pPr>
        <w:autoSpaceDE w:val="0"/>
        <w:autoSpaceDN w:val="0"/>
        <w:adjustRightInd w:val="0"/>
        <w:spacing w:after="0" w:line="360" w:lineRule="auto"/>
        <w:ind w:left="709"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b/>
          <w:bCs/>
          <w:i/>
          <w:sz w:val="24"/>
          <w:szCs w:val="24"/>
          <w:lang w:val="es-ES_tradnl" w:eastAsia="es-ES"/>
        </w:rPr>
        <w:t xml:space="preserve">Artículo 3. </w:t>
      </w:r>
      <w:r w:rsidRPr="00665354">
        <w:rPr>
          <w:rFonts w:ascii="Palatino Linotype" w:eastAsia="MS Mincho" w:hAnsi="Palatino Linotype" w:cs="Arial"/>
          <w:i/>
          <w:sz w:val="24"/>
          <w:szCs w:val="24"/>
          <w:lang w:val="es-ES_tradnl" w:eastAsia="es-ES"/>
        </w:rPr>
        <w:t>Para los efectos de la presente Ley se entenderá por:</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 xml:space="preserve"> (…)</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XX. Información clasificada: Aquella considerada por la presente Ley como reservada o confidencial;</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I. Se refiera a la información privada y los datos personales concernientes a una persona física o jurídico colectiva identificada o identificable;</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F23395" w:rsidRPr="00665354" w:rsidRDefault="00F23395" w:rsidP="00665354">
      <w:pPr>
        <w:autoSpaceDE w:val="0"/>
        <w:autoSpaceDN w:val="0"/>
        <w:adjustRightInd w:val="0"/>
        <w:spacing w:after="0" w:line="360" w:lineRule="auto"/>
        <w:ind w:left="709" w:right="616"/>
        <w:jc w:val="both"/>
        <w:rPr>
          <w:rFonts w:ascii="Palatino Linotype" w:eastAsia="Calibri" w:hAnsi="Palatino Linotype" w:cs="Arial"/>
          <w:i/>
          <w:sz w:val="24"/>
          <w:szCs w:val="24"/>
          <w:lang w:val="es-ES_tradnl" w:eastAsia="es-MX"/>
        </w:rPr>
      </w:pPr>
      <w:r w:rsidRPr="00665354">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F23395" w:rsidRPr="00665354" w:rsidRDefault="00F23395" w:rsidP="00665354">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23395" w:rsidRPr="00665354" w:rsidRDefault="00F23395" w:rsidP="0066535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665354">
        <w:rPr>
          <w:rFonts w:ascii="Palatino Linotype" w:eastAsia="MS Mincho" w:hAnsi="Palatino Linotype" w:cs="Arial"/>
          <w:sz w:val="24"/>
          <w:szCs w:val="24"/>
          <w:vertAlign w:val="superscript"/>
          <w:lang w:val="es-ES_tradnl" w:eastAsia="es-ES"/>
        </w:rPr>
        <w:footnoteReference w:id="1"/>
      </w:r>
      <w:r w:rsidRPr="00665354">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23395" w:rsidRPr="00665354" w:rsidRDefault="00F23395" w:rsidP="00665354">
      <w:pPr>
        <w:spacing w:after="0" w:line="360" w:lineRule="auto"/>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 xml:space="preserve">Una vez hecho lo </w:t>
      </w:r>
      <w:r w:rsidRPr="00665354">
        <w:rPr>
          <w:rFonts w:ascii="Palatino Linotype" w:eastAsia="MS Mincho" w:hAnsi="Palatino Linotype" w:cs="Times New Roman"/>
          <w:sz w:val="24"/>
          <w:szCs w:val="24"/>
          <w:lang w:val="es-ES_tradnl" w:eastAsia="es-ES"/>
        </w:rPr>
        <w:t>anterior</w:t>
      </w:r>
      <w:r w:rsidRPr="00665354">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F23395" w:rsidRPr="00665354" w:rsidRDefault="00F23395" w:rsidP="00665354">
      <w:pPr>
        <w:spacing w:line="360" w:lineRule="auto"/>
        <w:rPr>
          <w:rFonts w:ascii="Palatino Linotype" w:eastAsia="Calibri" w:hAnsi="Palatino Linotype" w:cs="Arial"/>
          <w:sz w:val="24"/>
          <w:szCs w:val="24"/>
          <w:lang w:val="es-ES_tradnl" w:eastAsia="es-MX"/>
        </w:rPr>
      </w:pPr>
    </w:p>
    <w:p w:rsidR="00F23395" w:rsidRPr="00665354" w:rsidRDefault="00F23395" w:rsidP="00665354">
      <w:pPr>
        <w:numPr>
          <w:ilvl w:val="0"/>
          <w:numId w:val="6"/>
        </w:numPr>
        <w:spacing w:line="360" w:lineRule="auto"/>
        <w:ind w:left="0" w:firstLine="0"/>
        <w:contextualSpacing/>
        <w:rPr>
          <w:rFonts w:ascii="Palatino Linotype" w:eastAsia="MS Gothic" w:hAnsi="Palatino Linotype" w:cs="Times New Roman"/>
          <w:b/>
          <w:sz w:val="24"/>
          <w:szCs w:val="24"/>
          <w:lang w:val="es-ES_tradnl"/>
        </w:rPr>
      </w:pPr>
      <w:bookmarkStart w:id="65" w:name="_Toc486509923"/>
      <w:bookmarkStart w:id="66" w:name="_Toc487025373"/>
      <w:bookmarkStart w:id="67" w:name="_Toc493790441"/>
      <w:bookmarkStart w:id="68" w:name="_Toc495606561"/>
      <w:bookmarkStart w:id="69" w:name="_Toc517362233"/>
      <w:bookmarkStart w:id="70" w:name="_Toc523159045"/>
      <w:bookmarkStart w:id="71" w:name="_Toc536726468"/>
      <w:r w:rsidRPr="00665354">
        <w:rPr>
          <w:rFonts w:ascii="Palatino Linotype" w:eastAsia="MS Gothic" w:hAnsi="Palatino Linotype" w:cs="Times New Roman"/>
          <w:b/>
          <w:sz w:val="24"/>
          <w:szCs w:val="24"/>
          <w:lang w:val="es-ES_tradnl"/>
        </w:rPr>
        <w:t>La intervención del Comité de Transparencia.</w:t>
      </w:r>
      <w:bookmarkEnd w:id="65"/>
      <w:bookmarkEnd w:id="66"/>
      <w:bookmarkEnd w:id="67"/>
      <w:bookmarkEnd w:id="68"/>
      <w:bookmarkEnd w:id="69"/>
      <w:bookmarkEnd w:id="70"/>
      <w:bookmarkEnd w:id="71"/>
    </w:p>
    <w:p w:rsidR="00F23395" w:rsidRPr="00665354" w:rsidRDefault="00F23395" w:rsidP="00665354">
      <w:pPr>
        <w:spacing w:line="360" w:lineRule="auto"/>
        <w:rPr>
          <w:rFonts w:ascii="Palatino Linotype" w:eastAsia="MS Mincho" w:hAnsi="Palatino Linotype" w:cs="Times New Roman"/>
          <w:noProof/>
          <w:sz w:val="24"/>
          <w:szCs w:val="24"/>
          <w:lang w:val="es-ES_tradnl"/>
        </w:rPr>
      </w:pPr>
    </w:p>
    <w:p w:rsidR="00F23395" w:rsidRPr="00665354" w:rsidRDefault="00F23395" w:rsidP="00665354">
      <w:pPr>
        <w:numPr>
          <w:ilvl w:val="0"/>
          <w:numId w:val="7"/>
        </w:numPr>
        <w:spacing w:line="360" w:lineRule="auto"/>
        <w:ind w:left="0" w:firstLine="0"/>
        <w:contextualSpacing/>
        <w:rPr>
          <w:rFonts w:ascii="Palatino Linotype" w:eastAsia="MS Gothic" w:hAnsi="Palatino Linotype" w:cs="Times New Roman"/>
          <w:b/>
          <w:sz w:val="24"/>
          <w:szCs w:val="24"/>
          <w:lang w:val="es-ES_tradnl" w:eastAsia="es-ES"/>
        </w:rPr>
      </w:pPr>
      <w:bookmarkStart w:id="72" w:name="_Toc487025374"/>
      <w:bookmarkStart w:id="73" w:name="_Toc493790442"/>
      <w:bookmarkStart w:id="74" w:name="_Toc495606562"/>
      <w:bookmarkStart w:id="75" w:name="_Toc517362234"/>
      <w:bookmarkStart w:id="76" w:name="_Toc523159046"/>
      <w:bookmarkStart w:id="77" w:name="_Toc536726469"/>
      <w:r w:rsidRPr="00665354">
        <w:rPr>
          <w:rFonts w:ascii="Palatino Linotype" w:eastAsia="MS Gothic" w:hAnsi="Palatino Linotype" w:cs="Times New Roman"/>
          <w:b/>
          <w:sz w:val="24"/>
          <w:szCs w:val="24"/>
          <w:lang w:val="es-ES_tradnl" w:eastAsia="es-ES"/>
        </w:rPr>
        <w:t>Formalidades para emitir el acuerdo de clasificación.</w:t>
      </w:r>
      <w:bookmarkEnd w:id="72"/>
      <w:bookmarkEnd w:id="73"/>
      <w:bookmarkEnd w:id="74"/>
      <w:bookmarkEnd w:id="75"/>
      <w:bookmarkEnd w:id="76"/>
      <w:bookmarkEnd w:id="77"/>
    </w:p>
    <w:p w:rsidR="00F23395" w:rsidRPr="00665354" w:rsidRDefault="00F23395" w:rsidP="00665354">
      <w:pPr>
        <w:spacing w:after="0" w:line="360" w:lineRule="auto"/>
        <w:rPr>
          <w:rFonts w:ascii="Palatino Linotype" w:eastAsia="MS Mincho" w:hAnsi="Palatino Linotype" w:cs="Times New Roman"/>
          <w:noProof/>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665354">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665354">
        <w:rPr>
          <w:rFonts w:ascii="Palatino Linotype" w:eastAsia="MS Mincho" w:hAnsi="Palatino Linotype" w:cs="Times New Roman"/>
          <w:sz w:val="24"/>
          <w:szCs w:val="24"/>
          <w:lang w:val="es-ES_tradnl" w:eastAsia="es-ES"/>
        </w:rPr>
        <w:t>Desclasificación</w:t>
      </w:r>
      <w:r w:rsidRPr="00665354">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F23395" w:rsidRPr="00665354" w:rsidRDefault="00F23395" w:rsidP="00665354">
      <w:pPr>
        <w:spacing w:after="0" w:line="360" w:lineRule="auto"/>
        <w:ind w:right="616"/>
        <w:contextualSpacing/>
        <w:jc w:val="both"/>
        <w:rPr>
          <w:rFonts w:ascii="Palatino Linotype" w:eastAsia="Calibri" w:hAnsi="Palatino Linotype" w:cs="Arial"/>
          <w:sz w:val="24"/>
          <w:szCs w:val="24"/>
          <w:lang w:val="es-ES_tradnl" w:eastAsia="es-MX"/>
        </w:rPr>
      </w:pPr>
    </w:p>
    <w:p w:rsidR="00F23395" w:rsidRPr="00665354" w:rsidRDefault="00F23395" w:rsidP="0066535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65354">
        <w:rPr>
          <w:rFonts w:ascii="Palatino Linotype" w:eastAsia="MS Mincho" w:hAnsi="Palatino Linotype" w:cs="Bookman Old Style,Bold"/>
          <w:b/>
          <w:bCs/>
          <w:i/>
          <w:sz w:val="24"/>
          <w:szCs w:val="24"/>
          <w:lang w:val="es-ES_tradnl" w:eastAsia="es-ES"/>
        </w:rPr>
        <w:t xml:space="preserve">Artículo 128. </w:t>
      </w:r>
      <w:r w:rsidRPr="00665354">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665354">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Arial"/>
          <w:b/>
          <w:i/>
          <w:sz w:val="24"/>
          <w:szCs w:val="24"/>
          <w:lang w:val="es-ES_tradnl"/>
        </w:rPr>
        <w:t>Artículo 149</w:t>
      </w:r>
      <w:r w:rsidRPr="00665354">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665354">
        <w:rPr>
          <w:rFonts w:ascii="Palatino Linotype" w:eastAsia="MS Mincho" w:hAnsi="Palatino Linotype" w:cs="Times New Roman"/>
          <w:b/>
          <w:i/>
          <w:sz w:val="24"/>
          <w:szCs w:val="24"/>
          <w:lang w:val="es-ES_tradnl" w:eastAsia="es-ES"/>
        </w:rPr>
        <w:t>Segundo</w:t>
      </w:r>
      <w:r w:rsidRPr="00665354">
        <w:rPr>
          <w:rFonts w:ascii="Palatino Linotype" w:eastAsia="MS Mincho" w:hAnsi="Palatino Linotype" w:cs="Times New Roman"/>
          <w:i/>
          <w:sz w:val="24"/>
          <w:szCs w:val="24"/>
          <w:lang w:val="es-ES_tradnl" w:eastAsia="es-ES"/>
        </w:rPr>
        <w:t>. Para efectos de los presentes Lineamientos Generales, se entenderá por:</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Times New Roman"/>
          <w:b/>
          <w:i/>
          <w:sz w:val="24"/>
          <w:szCs w:val="24"/>
          <w:lang w:val="es-ES_tradnl" w:eastAsia="es-ES"/>
        </w:rPr>
        <w:t>IV. Comité de Transparencia</w:t>
      </w:r>
      <w:r w:rsidRPr="00665354">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665354">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665354">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Arial"/>
          <w:b/>
          <w:i/>
          <w:sz w:val="24"/>
          <w:szCs w:val="24"/>
          <w:lang w:val="es-ES_tradnl"/>
        </w:rPr>
        <w:t>Quincuagésimo sexto</w:t>
      </w:r>
      <w:r w:rsidRPr="00665354">
        <w:rPr>
          <w:rFonts w:ascii="Palatino Linotype" w:eastAsia="MS Mincho" w:hAnsi="Palatino Linotype" w:cs="Arial"/>
          <w:i/>
          <w:sz w:val="24"/>
          <w:szCs w:val="24"/>
          <w:lang w:val="es-ES_tradnl"/>
        </w:rPr>
        <w:t xml:space="preserve">. La versión pública del documento o expediente que contenga partes o secciones reservadas o </w:t>
      </w:r>
      <w:r w:rsidRPr="00665354">
        <w:rPr>
          <w:rFonts w:ascii="Palatino Linotype" w:eastAsia="MS Mincho" w:hAnsi="Palatino Linotype" w:cs="Arial"/>
          <w:b/>
          <w:i/>
          <w:sz w:val="24"/>
          <w:szCs w:val="24"/>
          <w:lang w:val="es-ES_tradnl"/>
        </w:rPr>
        <w:t>confidenciales</w:t>
      </w:r>
      <w:r w:rsidRPr="00665354">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Arial"/>
          <w:b/>
          <w:i/>
          <w:sz w:val="24"/>
          <w:szCs w:val="24"/>
          <w:lang w:val="es-ES_tradnl"/>
        </w:rPr>
        <w:t>Quincuagésimo séptimo</w:t>
      </w:r>
      <w:r w:rsidRPr="00665354">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65354">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F23395" w:rsidRPr="00665354" w:rsidRDefault="00F23395" w:rsidP="0066535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b/>
          <w:i/>
          <w:sz w:val="24"/>
          <w:szCs w:val="24"/>
          <w:lang w:val="es-ES_tradnl" w:eastAsia="es-ES"/>
        </w:rPr>
        <w:t>Quincuagésimo octavo.</w:t>
      </w:r>
      <w:r w:rsidRPr="00665354">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F23395" w:rsidRPr="00665354" w:rsidRDefault="00F23395" w:rsidP="00665354">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665354">
        <w:rPr>
          <w:rFonts w:ascii="Palatino Linotype" w:eastAsia="MS Mincho" w:hAnsi="Palatino Linotype" w:cs="Times New Roman"/>
          <w:sz w:val="24"/>
          <w:szCs w:val="24"/>
          <w:lang w:val="es-ES_tradnl" w:eastAsia="es-ES"/>
        </w:rPr>
        <w:t>integrantes</w:t>
      </w:r>
      <w:r w:rsidRPr="00665354">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F23395" w:rsidRPr="00665354" w:rsidRDefault="00F23395" w:rsidP="0066535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23395" w:rsidRPr="00665354" w:rsidRDefault="00F23395" w:rsidP="00665354">
      <w:pPr>
        <w:spacing w:after="0" w:line="360" w:lineRule="auto"/>
        <w:contextualSpacing/>
        <w:rPr>
          <w:rFonts w:ascii="Palatino Linotype" w:eastAsia="Calibri" w:hAnsi="Palatino Linotype" w:cs="Arial"/>
          <w:sz w:val="24"/>
          <w:szCs w:val="24"/>
          <w:lang w:val="es-ES_tradnl" w:eastAsia="es-MX"/>
        </w:rPr>
      </w:pPr>
    </w:p>
    <w:p w:rsidR="00F23395" w:rsidRPr="00665354" w:rsidRDefault="00F23395" w:rsidP="00665354">
      <w:pPr>
        <w:spacing w:line="360" w:lineRule="auto"/>
        <w:rPr>
          <w:rFonts w:ascii="Palatino Linotype" w:eastAsia="MS Gothic" w:hAnsi="Palatino Linotype" w:cs="Times New Roman"/>
          <w:b/>
          <w:sz w:val="24"/>
          <w:szCs w:val="24"/>
          <w:lang w:val="es-ES_tradnl" w:eastAsia="es-ES"/>
        </w:rPr>
      </w:pPr>
      <w:bookmarkStart w:id="78" w:name="_Toc486509925"/>
      <w:bookmarkStart w:id="79" w:name="_Toc487025375"/>
      <w:bookmarkStart w:id="80" w:name="_Toc493790443"/>
      <w:bookmarkStart w:id="81" w:name="_Toc495606563"/>
      <w:bookmarkStart w:id="82" w:name="_Toc517362235"/>
      <w:bookmarkStart w:id="83" w:name="_Toc523159047"/>
      <w:bookmarkStart w:id="84" w:name="_Toc536726470"/>
      <w:r w:rsidRPr="00665354">
        <w:rPr>
          <w:rFonts w:ascii="Palatino Linotype" w:eastAsia="MS Gothic" w:hAnsi="Palatino Linotype" w:cs="Times New Roman"/>
          <w:b/>
          <w:sz w:val="24"/>
          <w:szCs w:val="24"/>
          <w:lang w:val="es-ES_tradnl" w:eastAsia="es-ES"/>
        </w:rPr>
        <w:t>II. Requisitos de fondo del acuerdo de clasificación</w:t>
      </w:r>
      <w:bookmarkEnd w:id="78"/>
      <w:bookmarkEnd w:id="79"/>
      <w:bookmarkEnd w:id="80"/>
      <w:bookmarkEnd w:id="81"/>
      <w:bookmarkEnd w:id="82"/>
      <w:bookmarkEnd w:id="83"/>
      <w:bookmarkEnd w:id="84"/>
    </w:p>
    <w:p w:rsidR="00F23395" w:rsidRPr="00665354" w:rsidRDefault="00F23395" w:rsidP="00665354">
      <w:pPr>
        <w:spacing w:after="0" w:line="360" w:lineRule="auto"/>
        <w:contextualSpacing/>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Arial"/>
          <w:sz w:val="24"/>
          <w:szCs w:val="24"/>
          <w:lang w:val="es-ES_tradnl" w:eastAsia="es-ES"/>
        </w:rPr>
        <w:t xml:space="preserve">Como se ha señalado antes, al hacer el juicio de subsunción o encaje entre el </w:t>
      </w:r>
      <w:r w:rsidRPr="00665354">
        <w:rPr>
          <w:rFonts w:ascii="Palatino Linotype" w:eastAsia="Times New Roman" w:hAnsi="Palatino Linotype" w:cs="Arial"/>
          <w:sz w:val="24"/>
          <w:szCs w:val="24"/>
          <w:lang w:val="es-ES_tradnl" w:eastAsia="es-MX"/>
        </w:rPr>
        <w:t>supuesto</w:t>
      </w:r>
      <w:r w:rsidRPr="00665354">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F23395" w:rsidRPr="00665354" w:rsidRDefault="00F23395" w:rsidP="00665354">
      <w:pPr>
        <w:spacing w:after="0" w:line="360" w:lineRule="auto"/>
        <w:contextualSpacing/>
        <w:jc w:val="both"/>
        <w:rPr>
          <w:rFonts w:ascii="Palatino Linotype" w:eastAsia="Calibri" w:hAnsi="Palatino Linotype" w:cs="Arial"/>
          <w:sz w:val="24"/>
          <w:szCs w:val="24"/>
          <w:lang w:val="es-ES_tradnl" w:eastAsia="es-MX"/>
        </w:rPr>
      </w:pPr>
    </w:p>
    <w:p w:rsidR="00F23395" w:rsidRPr="00665354" w:rsidRDefault="00F23395" w:rsidP="0066535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665354">
        <w:rPr>
          <w:rFonts w:ascii="Palatino Linotype" w:eastAsia="MS Mincho" w:hAnsi="Palatino Linotype" w:cs="Bookman Old Style,Bold"/>
          <w:b/>
          <w:bCs/>
          <w:i/>
          <w:sz w:val="24"/>
          <w:szCs w:val="24"/>
          <w:lang w:val="es-ES_tradnl" w:eastAsia="es-ES"/>
        </w:rPr>
        <w:t xml:space="preserve">Artículo 131. </w:t>
      </w:r>
      <w:r w:rsidRPr="00665354">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665354">
        <w:rPr>
          <w:rFonts w:ascii="Palatino Linotype" w:eastAsia="MS Mincho" w:hAnsi="Palatino Linotype" w:cs="Bookman Old Style"/>
          <w:b/>
          <w:i/>
          <w:sz w:val="24"/>
          <w:szCs w:val="24"/>
          <w:lang w:val="es-ES_tradnl" w:eastAsia="es-ES"/>
        </w:rPr>
        <w:t>en tal caso deberá fundar y motivar debidamente la clasificación de la información,</w:t>
      </w:r>
      <w:r w:rsidRPr="00665354">
        <w:rPr>
          <w:rFonts w:ascii="Palatino Linotype" w:eastAsia="MS Mincho" w:hAnsi="Palatino Linotype" w:cs="Bookman Old Style"/>
          <w:i/>
          <w:sz w:val="24"/>
          <w:szCs w:val="24"/>
          <w:lang w:val="es-ES_tradnl" w:eastAsia="es-ES"/>
        </w:rPr>
        <w:t xml:space="preserve"> de conformidad con lo previsto en la presente Ley.</w:t>
      </w:r>
    </w:p>
    <w:p w:rsidR="00F23395" w:rsidRPr="00665354" w:rsidRDefault="00F23395" w:rsidP="00665354">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665354">
        <w:rPr>
          <w:rFonts w:ascii="Palatino Linotype" w:eastAsia="Times New Roman" w:hAnsi="Palatino Linotype" w:cs="Arial"/>
          <w:sz w:val="24"/>
          <w:szCs w:val="24"/>
          <w:lang w:val="es-ES_tradnl" w:eastAsia="es-MX"/>
        </w:rPr>
        <w:t>la</w:t>
      </w:r>
      <w:r w:rsidRPr="00665354">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F23395" w:rsidRPr="00665354" w:rsidRDefault="00F23395" w:rsidP="0066535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665354">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F23395" w:rsidRPr="00665354" w:rsidRDefault="00F23395" w:rsidP="00665354">
      <w:pPr>
        <w:spacing w:after="0" w:line="360" w:lineRule="auto"/>
        <w:contextualSpacing/>
        <w:rPr>
          <w:rFonts w:ascii="Palatino Linotype" w:eastAsia="Calibri" w:hAnsi="Palatino Linotype" w:cs="Arial"/>
          <w:sz w:val="24"/>
          <w:szCs w:val="24"/>
          <w:lang w:val="es-ES_tradnl" w:eastAsia="es-MX"/>
        </w:rPr>
      </w:pPr>
    </w:p>
    <w:p w:rsidR="00F23395" w:rsidRPr="00665354" w:rsidRDefault="00F23395" w:rsidP="00665354">
      <w:pPr>
        <w:spacing w:after="0" w:line="360" w:lineRule="auto"/>
        <w:ind w:right="616"/>
        <w:contextualSpacing/>
        <w:jc w:val="both"/>
        <w:rPr>
          <w:rFonts w:ascii="Palatino Linotype" w:eastAsia="Calibri" w:hAnsi="Palatino Linotype" w:cs="Arial"/>
          <w:sz w:val="24"/>
          <w:szCs w:val="24"/>
          <w:lang w:val="es-ES_tradnl" w:eastAsia="es-MX"/>
        </w:rPr>
      </w:pP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b/>
          <w:i/>
          <w:sz w:val="24"/>
          <w:szCs w:val="24"/>
          <w:lang w:val="es-ES_tradnl" w:eastAsia="es-ES"/>
        </w:rPr>
        <w:t>FUNDAMENTACIÓN Y MOTIVACIÓN.</w:t>
      </w:r>
      <w:r w:rsidRPr="00665354">
        <w:rPr>
          <w:rFonts w:ascii="Palatino Linotype" w:eastAsia="MS Mincho" w:hAnsi="Palatino Linotype" w:cs="Arial"/>
          <w:i/>
          <w:sz w:val="24"/>
          <w:szCs w:val="24"/>
          <w:lang w:val="es-ES_tradnl" w:eastAsia="es-ES"/>
        </w:rPr>
        <w:t xml:space="preserve"> La </w:t>
      </w:r>
      <w:r w:rsidRPr="00665354">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5354">
        <w:rPr>
          <w:rFonts w:ascii="Palatino Linotype" w:eastAsia="MS Mincho" w:hAnsi="Palatino Linotype" w:cs="Arial"/>
          <w:i/>
          <w:sz w:val="24"/>
          <w:szCs w:val="24"/>
          <w:lang w:val="es-ES_tradnl" w:eastAsia="es-ES"/>
        </w:rPr>
        <w:t>.</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SEGUNDO TRIBUNAL COLEGIADO DEL SEXTO CIRCUITO.</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Revisión fiscal 103/88. Instituto Mexicano del Seguro Social. 18 de octubre de 1988. Unanimidad de votos. Ponente: Arnoldo Nájera Virgen. Secretario: Alejandro Esponda Rincón.</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Amparo en revisión 333/88. Adilia Romero. 26 de octubre de 1988. Unanimidad de votos. Ponente: Arnoldo Nájera Virgen. Secretario: Enrique Crispín Campos Ramírez.</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Amparo en revisión 597/95. Emilio Maurer Bretón. 15 de noviembre de 1995. Unanimidad de votos. Ponente: Clementina Ramírez Moguel Goyzueta. Secretario: Gonzalo Carrera Molina.</w:t>
      </w:r>
    </w:p>
    <w:p w:rsidR="00F23395" w:rsidRPr="00665354" w:rsidRDefault="00F23395" w:rsidP="00665354">
      <w:pPr>
        <w:spacing w:after="0" w:line="360" w:lineRule="auto"/>
        <w:ind w:left="567" w:right="616"/>
        <w:contextualSpacing/>
        <w:jc w:val="both"/>
        <w:rPr>
          <w:rFonts w:ascii="Palatino Linotype" w:eastAsia="MS Mincho" w:hAnsi="Palatino Linotype" w:cs="Arial"/>
          <w:i/>
          <w:sz w:val="24"/>
          <w:szCs w:val="24"/>
          <w:lang w:val="es-ES_tradnl" w:eastAsia="es-ES"/>
        </w:rPr>
      </w:pPr>
      <w:r w:rsidRPr="00665354">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665354">
        <w:rPr>
          <w:rFonts w:ascii="Palatino Linotype" w:eastAsia="MS Mincho" w:hAnsi="Palatino Linotype" w:cs="Arial"/>
          <w:i/>
          <w:sz w:val="24"/>
          <w:szCs w:val="24"/>
          <w:lang w:val="es-ES_tradnl" w:eastAsia="es-ES"/>
        </w:rPr>
        <w:t>Baigts</w:t>
      </w:r>
      <w:proofErr w:type="spellEnd"/>
      <w:r w:rsidRPr="00665354">
        <w:rPr>
          <w:rFonts w:ascii="Palatino Linotype" w:eastAsia="MS Mincho" w:hAnsi="Palatino Linotype" w:cs="Arial"/>
          <w:i/>
          <w:sz w:val="24"/>
          <w:szCs w:val="24"/>
          <w:lang w:val="es-ES_tradnl" w:eastAsia="es-ES"/>
        </w:rPr>
        <w:t xml:space="preserve"> Muñoz.</w:t>
      </w:r>
    </w:p>
    <w:p w:rsidR="00F23395" w:rsidRPr="00665354" w:rsidRDefault="00F23395" w:rsidP="00665354">
      <w:pPr>
        <w:spacing w:after="0" w:line="360" w:lineRule="auto"/>
        <w:ind w:right="618"/>
        <w:contextualSpacing/>
        <w:jc w:val="both"/>
        <w:rPr>
          <w:rFonts w:ascii="Palatino Linotype" w:eastAsia="MS Mincho" w:hAnsi="Palatino Linotype" w:cs="Arial"/>
          <w:i/>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665354">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23395" w:rsidRPr="00665354" w:rsidRDefault="00F23395" w:rsidP="0066535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65354">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665354">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665354">
        <w:rPr>
          <w:rFonts w:ascii="Palatino Linotype" w:eastAsia="MS Mincho" w:hAnsi="Palatino Linotype" w:cs="Times New Roman"/>
          <w:color w:val="000000"/>
          <w:sz w:val="24"/>
          <w:szCs w:val="24"/>
          <w:lang w:val="es-ES_tradnl" w:eastAsia="es-ES"/>
        </w:rPr>
        <w:footnoteReference w:id="2"/>
      </w:r>
      <w:r w:rsidRPr="00665354">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665354">
        <w:rPr>
          <w:rFonts w:ascii="Palatino Linotype" w:eastAsia="Calibri" w:hAnsi="Palatino Linotype" w:cs="Arial"/>
          <w:bCs/>
          <w:sz w:val="24"/>
          <w:szCs w:val="24"/>
          <w:lang w:val="es-ES_tradnl" w:eastAsia="es-ES"/>
        </w:rPr>
        <w:t xml:space="preserve">ofrezcan la información requerida. </w:t>
      </w:r>
    </w:p>
    <w:p w:rsidR="00F23395" w:rsidRPr="00665354" w:rsidRDefault="00F23395" w:rsidP="00665354">
      <w:pPr>
        <w:spacing w:after="0" w:line="360" w:lineRule="auto"/>
        <w:contextualSpacing/>
        <w:rPr>
          <w:rFonts w:ascii="Palatino Linotype" w:eastAsia="Calibri" w:hAnsi="Palatino Linotype" w:cs="Arial"/>
          <w:bCs/>
          <w:sz w:val="24"/>
          <w:szCs w:val="24"/>
          <w:lang w:val="es-ES_tradnl" w:eastAsia="es-ES"/>
        </w:rPr>
      </w:pPr>
    </w:p>
    <w:p w:rsidR="00F23395" w:rsidRPr="00665354" w:rsidRDefault="00F23395" w:rsidP="0066535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F23395" w:rsidRPr="00665354" w:rsidRDefault="00F23395" w:rsidP="00665354">
      <w:pPr>
        <w:spacing w:after="0" w:line="360" w:lineRule="auto"/>
        <w:contextualSpacing/>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Arial"/>
          <w:sz w:val="24"/>
          <w:szCs w:val="24"/>
          <w:lang w:val="es-ES_tradnl" w:eastAsia="es-MX"/>
        </w:rPr>
        <w:t xml:space="preserve">Por cuanto hace al </w:t>
      </w:r>
      <w:r w:rsidRPr="00665354">
        <w:rPr>
          <w:rFonts w:ascii="Palatino Linotype" w:eastAsia="MS Mincho" w:hAnsi="Palatino Linotype" w:cs="Arial"/>
          <w:b/>
          <w:sz w:val="24"/>
          <w:szCs w:val="24"/>
          <w:lang w:val="es-ES_tradnl" w:eastAsia="es-MX"/>
        </w:rPr>
        <w:t>Registro Federal de Contribuyentes</w:t>
      </w:r>
      <w:r w:rsidRPr="00665354">
        <w:rPr>
          <w:rFonts w:ascii="Palatino Linotype" w:eastAsia="MS Mincho" w:hAnsi="Palatino Linotype" w:cs="Arial"/>
          <w:sz w:val="24"/>
          <w:szCs w:val="24"/>
          <w:lang w:val="es-ES_tradnl" w:eastAsia="es-MX"/>
        </w:rPr>
        <w:t xml:space="preserve"> </w:t>
      </w:r>
      <w:r w:rsidRPr="00665354">
        <w:rPr>
          <w:rFonts w:ascii="Palatino Linotype" w:eastAsia="MS Mincho" w:hAnsi="Palatino Linotype" w:cs="Arial"/>
          <w:b/>
          <w:sz w:val="24"/>
          <w:szCs w:val="24"/>
          <w:lang w:val="es-ES_tradnl" w:eastAsia="es-MX"/>
        </w:rPr>
        <w:t>de las personas físicas</w:t>
      </w:r>
      <w:r w:rsidRPr="00665354">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65354">
        <w:rPr>
          <w:rFonts w:ascii="Palatino Linotype" w:eastAsia="MS Mincho" w:hAnsi="Palatino Linotype" w:cs="Times New Roman"/>
          <w:sz w:val="24"/>
          <w:szCs w:val="24"/>
          <w:lang w:val="es-ES_tradnl" w:eastAsia="es-ES"/>
        </w:rPr>
        <w:t xml:space="preserve"> y finalmente la </w:t>
      </w:r>
      <w:proofErr w:type="spellStart"/>
      <w:r w:rsidRPr="00665354">
        <w:rPr>
          <w:rFonts w:ascii="Palatino Linotype" w:eastAsia="MS Mincho" w:hAnsi="Palatino Linotype" w:cs="Times New Roman"/>
          <w:sz w:val="24"/>
          <w:szCs w:val="24"/>
          <w:lang w:val="es-ES_tradnl" w:eastAsia="es-ES"/>
        </w:rPr>
        <w:t>homoclave</w:t>
      </w:r>
      <w:proofErr w:type="spellEnd"/>
      <w:r w:rsidRPr="00665354">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F23395" w:rsidRPr="00665354" w:rsidRDefault="00F23395" w:rsidP="00665354">
      <w:pPr>
        <w:spacing w:after="0" w:line="360" w:lineRule="auto"/>
        <w:contextualSpacing/>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F23395" w:rsidRPr="00665354" w:rsidRDefault="00F23395" w:rsidP="00665354">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F23395" w:rsidRPr="00665354" w:rsidRDefault="00F23395" w:rsidP="00665354">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665354">
        <w:rPr>
          <w:rFonts w:ascii="Palatino Linotype" w:eastAsia="MS Mincho" w:hAnsi="Palatino Linotype" w:cs="Arial"/>
          <w:bCs/>
          <w:i/>
          <w:sz w:val="24"/>
          <w:szCs w:val="24"/>
          <w:lang w:val="es-ES_tradnl" w:eastAsia="es-ES"/>
        </w:rPr>
        <w:t>“</w:t>
      </w:r>
      <w:r w:rsidRPr="00665354">
        <w:rPr>
          <w:rFonts w:ascii="Palatino Linotype" w:eastAsia="MS Mincho" w:hAnsi="Palatino Linotype" w:cs="Arial"/>
          <w:b/>
          <w:bCs/>
          <w:i/>
          <w:sz w:val="24"/>
          <w:szCs w:val="24"/>
          <w:lang w:val="es-ES_tradnl" w:eastAsia="es-ES"/>
        </w:rPr>
        <w:t>Registro Federal de Contribuyentes (RFC) de personas físicas</w:t>
      </w:r>
      <w:r w:rsidRPr="00665354">
        <w:rPr>
          <w:rFonts w:ascii="Palatino Linotype" w:eastAsia="MS Mincho" w:hAnsi="Palatino Linotype" w:cs="Arial"/>
          <w:bCs/>
          <w:i/>
          <w:sz w:val="24"/>
          <w:szCs w:val="24"/>
          <w:lang w:val="es-ES_tradnl" w:eastAsia="es-ES"/>
        </w:rPr>
        <w:t>. El RFC es una clave de carácter fiscal, única e irrepetible, que permite identificar al titular, su edad y fecha de nacimiento, por lo que es un dato personal de carácter confidencial.</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ES"/>
        </w:rPr>
      </w:pPr>
      <w:r w:rsidRPr="00665354">
        <w:rPr>
          <w:rFonts w:ascii="Palatino Linotype" w:eastAsia="MS Mincho" w:hAnsi="Palatino Linotype" w:cs="Arial"/>
          <w:bCs/>
          <w:i/>
          <w:sz w:val="24"/>
          <w:szCs w:val="24"/>
          <w:lang w:val="es-ES_tradnl" w:eastAsia="es-ES"/>
        </w:rPr>
        <w:t>Resoluciones:</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ES"/>
        </w:rPr>
      </w:pPr>
      <w:r w:rsidRPr="00665354">
        <w:rPr>
          <w:rFonts w:ascii="Palatino Linotype" w:eastAsia="MS Mincho" w:hAnsi="Palatino Linotype" w:cs="Arial"/>
          <w:bCs/>
          <w:i/>
          <w:sz w:val="24"/>
          <w:szCs w:val="24"/>
          <w:lang w:val="es-ES_tradnl" w:eastAsia="es-ES"/>
        </w:rPr>
        <w:t>•</w:t>
      </w:r>
      <w:r w:rsidRPr="00665354">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ES"/>
        </w:rPr>
      </w:pPr>
      <w:r w:rsidRPr="00665354">
        <w:rPr>
          <w:rFonts w:ascii="Palatino Linotype" w:eastAsia="MS Mincho" w:hAnsi="Palatino Linotype" w:cs="Arial"/>
          <w:bCs/>
          <w:i/>
          <w:sz w:val="24"/>
          <w:szCs w:val="24"/>
          <w:lang w:val="es-ES_tradnl" w:eastAsia="es-ES"/>
        </w:rPr>
        <w:t>•</w:t>
      </w:r>
      <w:r w:rsidRPr="00665354">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665354">
        <w:rPr>
          <w:rFonts w:ascii="Palatino Linotype" w:eastAsia="MS Mincho" w:hAnsi="Palatino Linotype" w:cs="Arial"/>
          <w:bCs/>
          <w:i/>
          <w:sz w:val="24"/>
          <w:szCs w:val="24"/>
          <w:lang w:val="es-ES_tradnl" w:eastAsia="es-ES"/>
        </w:rPr>
        <w:t>Rosendoevgueni</w:t>
      </w:r>
      <w:proofErr w:type="spellEnd"/>
      <w:r w:rsidRPr="00665354">
        <w:rPr>
          <w:rFonts w:ascii="Palatino Linotype" w:eastAsia="MS Mincho" w:hAnsi="Palatino Linotype" w:cs="Arial"/>
          <w:bCs/>
          <w:i/>
          <w:sz w:val="24"/>
          <w:szCs w:val="24"/>
          <w:lang w:val="es-ES_tradnl" w:eastAsia="es-ES"/>
        </w:rPr>
        <w:t xml:space="preserve"> Monterrey </w:t>
      </w:r>
      <w:proofErr w:type="spellStart"/>
      <w:r w:rsidRPr="00665354">
        <w:rPr>
          <w:rFonts w:ascii="Palatino Linotype" w:eastAsia="MS Mincho" w:hAnsi="Palatino Linotype" w:cs="Arial"/>
          <w:bCs/>
          <w:i/>
          <w:sz w:val="24"/>
          <w:szCs w:val="24"/>
          <w:lang w:val="es-ES_tradnl" w:eastAsia="es-ES"/>
        </w:rPr>
        <w:t>Chepov</w:t>
      </w:r>
      <w:proofErr w:type="spellEnd"/>
      <w:r w:rsidRPr="00665354">
        <w:rPr>
          <w:rFonts w:ascii="Palatino Linotype" w:eastAsia="MS Mincho" w:hAnsi="Palatino Linotype" w:cs="Arial"/>
          <w:bCs/>
          <w:i/>
          <w:sz w:val="24"/>
          <w:szCs w:val="24"/>
          <w:lang w:val="es-ES_tradnl" w:eastAsia="es-ES"/>
        </w:rPr>
        <w:t xml:space="preserve">. </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ES"/>
        </w:rPr>
      </w:pPr>
      <w:r w:rsidRPr="00665354">
        <w:rPr>
          <w:rFonts w:ascii="Palatino Linotype" w:eastAsia="MS Mincho" w:hAnsi="Palatino Linotype" w:cs="Arial"/>
          <w:bCs/>
          <w:i/>
          <w:sz w:val="24"/>
          <w:szCs w:val="24"/>
          <w:lang w:val="es-ES_tradnl" w:eastAsia="es-ES"/>
        </w:rPr>
        <w:t>•</w:t>
      </w:r>
      <w:r w:rsidRPr="00665354">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F23395" w:rsidRPr="00665354" w:rsidRDefault="00F23395" w:rsidP="00665354">
      <w:pPr>
        <w:spacing w:after="0" w:line="360" w:lineRule="auto"/>
        <w:ind w:right="616"/>
        <w:jc w:val="both"/>
        <w:rPr>
          <w:rFonts w:ascii="Palatino Linotype" w:eastAsia="MS Mincho" w:hAnsi="Palatino Linotype" w:cs="Arial"/>
          <w:bCs/>
          <w:sz w:val="24"/>
          <w:szCs w:val="24"/>
          <w:lang w:val="es-ES_tradnl" w:eastAsia="es-ES"/>
        </w:rPr>
      </w:pPr>
      <w:r w:rsidRPr="00665354">
        <w:rPr>
          <w:rFonts w:ascii="Palatino Linotype" w:eastAsia="MS Mincho" w:hAnsi="Palatino Linotype" w:cs="Arial"/>
          <w:bCs/>
          <w:sz w:val="24"/>
          <w:szCs w:val="24"/>
          <w:lang w:val="es-ES_tradnl" w:eastAsia="es-ES"/>
        </w:rPr>
        <w:t>(Énfasis añadido)</w:t>
      </w:r>
    </w:p>
    <w:p w:rsidR="00F23395" w:rsidRPr="00665354" w:rsidRDefault="00F23395" w:rsidP="00665354">
      <w:pPr>
        <w:spacing w:after="0" w:line="360" w:lineRule="auto"/>
        <w:jc w:val="both"/>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665354">
        <w:rPr>
          <w:rFonts w:ascii="Palatino Linotype" w:eastAsia="MS Mincho" w:hAnsi="Palatino Linotype" w:cs="Arial"/>
          <w:sz w:val="24"/>
          <w:szCs w:val="24"/>
          <w:lang w:val="es-ES_tradnl" w:eastAsia="es-MX"/>
        </w:rPr>
        <w:t>homoclave</w:t>
      </w:r>
      <w:proofErr w:type="spellEnd"/>
      <w:r w:rsidRPr="00665354">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6535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665354">
        <w:rPr>
          <w:rFonts w:ascii="Palatino Linotype" w:eastAsia="MS Mincho" w:hAnsi="Palatino Linotype" w:cs="Arial"/>
          <w:sz w:val="24"/>
          <w:szCs w:val="24"/>
          <w:lang w:val="es-ES_tradnl" w:eastAsia="es-MX"/>
        </w:rPr>
        <w:t>.</w:t>
      </w:r>
    </w:p>
    <w:p w:rsidR="00F23395" w:rsidRPr="00665354" w:rsidRDefault="00F23395" w:rsidP="00665354">
      <w:pPr>
        <w:spacing w:after="0" w:line="360" w:lineRule="auto"/>
        <w:contextualSpacing/>
        <w:jc w:val="both"/>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 xml:space="preserve">Por cuanto hace a la </w:t>
      </w:r>
      <w:r w:rsidRPr="00665354">
        <w:rPr>
          <w:rFonts w:ascii="Palatino Linotype" w:eastAsia="MS Mincho" w:hAnsi="Palatino Linotype" w:cs="Arial"/>
          <w:b/>
          <w:sz w:val="24"/>
          <w:szCs w:val="24"/>
          <w:lang w:val="es-ES_tradnl" w:eastAsia="es-ES"/>
        </w:rPr>
        <w:t xml:space="preserve">Clave Única de Registro de Población, </w:t>
      </w:r>
      <w:r w:rsidRPr="00665354">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23395" w:rsidRPr="00665354" w:rsidRDefault="00F23395" w:rsidP="00665354">
      <w:pPr>
        <w:spacing w:after="0" w:line="360" w:lineRule="auto"/>
        <w:jc w:val="both"/>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F23395" w:rsidRPr="00665354" w:rsidRDefault="00F23395" w:rsidP="00665354">
      <w:pPr>
        <w:spacing w:after="0" w:line="360" w:lineRule="auto"/>
        <w:ind w:right="616"/>
        <w:rPr>
          <w:rFonts w:ascii="Palatino Linotype" w:eastAsia="MS Mincho" w:hAnsi="Palatino Linotype" w:cs="Arial"/>
          <w:sz w:val="24"/>
          <w:szCs w:val="24"/>
          <w:lang w:val="es-ES_tradnl" w:eastAsia="es-MX"/>
        </w:rPr>
      </w:pPr>
    </w:p>
    <w:p w:rsidR="00F23395" w:rsidRPr="00665354" w:rsidRDefault="00F23395" w:rsidP="00665354">
      <w:pPr>
        <w:spacing w:after="0" w:line="360" w:lineRule="auto"/>
        <w:ind w:right="616"/>
        <w:jc w:val="both"/>
        <w:rPr>
          <w:rFonts w:ascii="Palatino Linotype" w:eastAsia="MS Mincho" w:hAnsi="Palatino Linotype" w:cs="Arial"/>
          <w:i/>
          <w:sz w:val="24"/>
          <w:szCs w:val="24"/>
          <w:lang w:val="es-ES_tradnl" w:eastAsia="es-MX"/>
        </w:rPr>
      </w:pPr>
      <w:r w:rsidRPr="00665354">
        <w:rPr>
          <w:rFonts w:ascii="Palatino Linotype" w:eastAsia="MS Mincho" w:hAnsi="Palatino Linotype" w:cs="Arial,Bold"/>
          <w:b/>
          <w:bCs/>
          <w:i/>
          <w:sz w:val="24"/>
          <w:szCs w:val="24"/>
          <w:lang w:val="es-ES_tradnl" w:eastAsia="es-MX"/>
        </w:rPr>
        <w:t xml:space="preserve">“Artículo 86. </w:t>
      </w:r>
      <w:r w:rsidRPr="00665354">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F23395" w:rsidRPr="00665354" w:rsidRDefault="00F23395" w:rsidP="00665354">
      <w:pPr>
        <w:spacing w:after="0" w:line="360" w:lineRule="auto"/>
        <w:ind w:right="616"/>
        <w:jc w:val="both"/>
        <w:rPr>
          <w:rFonts w:ascii="Palatino Linotype" w:eastAsia="MS Mincho" w:hAnsi="Palatino Linotype" w:cs="Arial"/>
          <w:i/>
          <w:sz w:val="24"/>
          <w:szCs w:val="24"/>
          <w:lang w:val="es-ES_tradnl" w:eastAsia="es-MX"/>
        </w:rPr>
      </w:pPr>
    </w:p>
    <w:p w:rsidR="00F23395" w:rsidRPr="00665354" w:rsidRDefault="00F23395" w:rsidP="00665354">
      <w:pPr>
        <w:spacing w:after="0" w:line="360" w:lineRule="auto"/>
        <w:ind w:right="616"/>
        <w:jc w:val="both"/>
        <w:rPr>
          <w:rFonts w:ascii="Palatino Linotype" w:eastAsia="MS Mincho" w:hAnsi="Palatino Linotype" w:cs="Arial"/>
          <w:i/>
          <w:sz w:val="24"/>
          <w:szCs w:val="24"/>
          <w:lang w:val="es-ES_tradnl" w:eastAsia="es-MX"/>
        </w:rPr>
      </w:pPr>
      <w:r w:rsidRPr="00665354">
        <w:rPr>
          <w:rFonts w:ascii="Palatino Linotype" w:eastAsia="MS Mincho" w:hAnsi="Palatino Linotype" w:cs="Arial,Bold"/>
          <w:b/>
          <w:bCs/>
          <w:i/>
          <w:sz w:val="24"/>
          <w:szCs w:val="24"/>
          <w:lang w:val="es-ES_tradnl" w:eastAsia="es-MX"/>
        </w:rPr>
        <w:t xml:space="preserve">Artículo 91. </w:t>
      </w:r>
      <w:r w:rsidRPr="00665354">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F23395" w:rsidRPr="00665354" w:rsidRDefault="00F23395" w:rsidP="00665354">
      <w:pPr>
        <w:spacing w:after="0" w:line="360" w:lineRule="auto"/>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665354">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665354">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665354">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F23395" w:rsidRPr="00665354" w:rsidRDefault="00F23395" w:rsidP="00665354">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F23395" w:rsidRPr="00665354" w:rsidRDefault="00F23395" w:rsidP="00665354">
      <w:pPr>
        <w:spacing w:after="0" w:line="360" w:lineRule="auto"/>
        <w:jc w:val="both"/>
        <w:rPr>
          <w:rFonts w:ascii="Palatino Linotype" w:eastAsia="MS Mincho" w:hAnsi="Palatino Linotype" w:cs="Arial"/>
          <w:sz w:val="24"/>
          <w:szCs w:val="24"/>
          <w:lang w:val="es-ES_tradnl" w:eastAsia="es-MX"/>
        </w:rPr>
      </w:pP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MX"/>
        </w:rPr>
      </w:pPr>
      <w:r w:rsidRPr="00665354">
        <w:rPr>
          <w:rFonts w:ascii="Palatino Linotype" w:eastAsia="MS Mincho" w:hAnsi="Palatino Linotype" w:cs="Arial"/>
          <w:bCs/>
          <w:i/>
          <w:sz w:val="24"/>
          <w:szCs w:val="24"/>
          <w:lang w:val="es-ES_tradnl" w:eastAsia="es-MX"/>
        </w:rPr>
        <w:t>“</w:t>
      </w:r>
      <w:r w:rsidRPr="00665354">
        <w:rPr>
          <w:rFonts w:ascii="Palatino Linotype" w:eastAsia="MS Mincho" w:hAnsi="Palatino Linotype" w:cs="Arial"/>
          <w:b/>
          <w:bCs/>
          <w:i/>
          <w:sz w:val="24"/>
          <w:szCs w:val="24"/>
          <w:lang w:val="es-ES_tradnl" w:eastAsia="es-MX"/>
        </w:rPr>
        <w:t>Clave Única de Registro de Población (CURP)</w:t>
      </w:r>
      <w:r w:rsidRPr="00665354">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MX"/>
        </w:rPr>
      </w:pPr>
      <w:r w:rsidRPr="00665354">
        <w:rPr>
          <w:rFonts w:ascii="Palatino Linotype" w:eastAsia="MS Mincho" w:hAnsi="Palatino Linotype" w:cs="Arial"/>
          <w:bCs/>
          <w:i/>
          <w:sz w:val="24"/>
          <w:szCs w:val="24"/>
          <w:lang w:val="es-ES_tradnl" w:eastAsia="es-MX"/>
        </w:rPr>
        <w:t>Resoluciones:</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MX"/>
        </w:rPr>
      </w:pPr>
      <w:r w:rsidRPr="00665354">
        <w:rPr>
          <w:rFonts w:ascii="Palatino Linotype" w:eastAsia="MS Mincho" w:hAnsi="Palatino Linotype" w:cs="Arial"/>
          <w:bCs/>
          <w:i/>
          <w:sz w:val="24"/>
          <w:szCs w:val="24"/>
          <w:lang w:val="es-ES_tradnl" w:eastAsia="es-MX"/>
        </w:rPr>
        <w:t>•</w:t>
      </w:r>
      <w:r w:rsidRPr="00665354">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665354">
        <w:rPr>
          <w:rFonts w:ascii="Palatino Linotype" w:eastAsia="MS Mincho" w:hAnsi="Palatino Linotype" w:cs="Arial"/>
          <w:bCs/>
          <w:i/>
          <w:sz w:val="24"/>
          <w:szCs w:val="24"/>
          <w:lang w:val="es-ES_tradnl" w:eastAsia="es-MX"/>
        </w:rPr>
        <w:t>Rosendoevgueni</w:t>
      </w:r>
      <w:proofErr w:type="spellEnd"/>
      <w:r w:rsidRPr="00665354">
        <w:rPr>
          <w:rFonts w:ascii="Palatino Linotype" w:eastAsia="MS Mincho" w:hAnsi="Palatino Linotype" w:cs="Arial"/>
          <w:bCs/>
          <w:i/>
          <w:sz w:val="24"/>
          <w:szCs w:val="24"/>
          <w:lang w:val="es-ES_tradnl" w:eastAsia="es-MX"/>
        </w:rPr>
        <w:t xml:space="preserve"> Monterrey </w:t>
      </w:r>
      <w:proofErr w:type="spellStart"/>
      <w:r w:rsidRPr="00665354">
        <w:rPr>
          <w:rFonts w:ascii="Palatino Linotype" w:eastAsia="MS Mincho" w:hAnsi="Palatino Linotype" w:cs="Arial"/>
          <w:bCs/>
          <w:i/>
          <w:sz w:val="24"/>
          <w:szCs w:val="24"/>
          <w:lang w:val="es-ES_tradnl" w:eastAsia="es-MX"/>
        </w:rPr>
        <w:t>Chepov</w:t>
      </w:r>
      <w:proofErr w:type="spellEnd"/>
      <w:r w:rsidRPr="00665354">
        <w:rPr>
          <w:rFonts w:ascii="Palatino Linotype" w:eastAsia="MS Mincho" w:hAnsi="Palatino Linotype" w:cs="Arial"/>
          <w:bCs/>
          <w:i/>
          <w:sz w:val="24"/>
          <w:szCs w:val="24"/>
          <w:lang w:val="es-ES_tradnl" w:eastAsia="es-MX"/>
        </w:rPr>
        <w:t>.</w:t>
      </w:r>
    </w:p>
    <w:p w:rsidR="00F23395" w:rsidRPr="00665354" w:rsidRDefault="00F23395" w:rsidP="00665354">
      <w:pPr>
        <w:spacing w:after="0" w:line="360" w:lineRule="auto"/>
        <w:ind w:right="616"/>
        <w:jc w:val="both"/>
        <w:rPr>
          <w:rFonts w:ascii="Palatino Linotype" w:eastAsia="MS Mincho" w:hAnsi="Palatino Linotype" w:cs="Arial"/>
          <w:bCs/>
          <w:i/>
          <w:sz w:val="24"/>
          <w:szCs w:val="24"/>
          <w:lang w:val="es-ES_tradnl" w:eastAsia="es-MX"/>
        </w:rPr>
      </w:pPr>
      <w:r w:rsidRPr="00665354">
        <w:rPr>
          <w:rFonts w:ascii="Palatino Linotype" w:eastAsia="MS Mincho" w:hAnsi="Palatino Linotype" w:cs="Arial"/>
          <w:bCs/>
          <w:i/>
          <w:sz w:val="24"/>
          <w:szCs w:val="24"/>
          <w:lang w:val="es-ES_tradnl" w:eastAsia="es-MX"/>
        </w:rPr>
        <w:t>•</w:t>
      </w:r>
      <w:r w:rsidRPr="00665354">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F23395" w:rsidRPr="00665354" w:rsidRDefault="00F23395" w:rsidP="00665354">
      <w:pPr>
        <w:spacing w:after="0" w:line="360" w:lineRule="auto"/>
        <w:ind w:right="616"/>
        <w:jc w:val="both"/>
        <w:rPr>
          <w:rFonts w:ascii="Palatino Linotype" w:eastAsia="MS Mincho" w:hAnsi="Palatino Linotype" w:cs="Arial"/>
          <w:i/>
          <w:sz w:val="24"/>
          <w:szCs w:val="24"/>
          <w:lang w:val="es-ES_tradnl" w:eastAsia="es-MX"/>
        </w:rPr>
      </w:pPr>
      <w:r w:rsidRPr="00665354">
        <w:rPr>
          <w:rFonts w:ascii="Palatino Linotype" w:eastAsia="MS Mincho" w:hAnsi="Palatino Linotype" w:cs="Arial"/>
          <w:bCs/>
          <w:i/>
          <w:sz w:val="24"/>
          <w:szCs w:val="24"/>
          <w:lang w:val="es-ES_tradnl" w:eastAsia="es-MX"/>
        </w:rPr>
        <w:t>•</w:t>
      </w:r>
      <w:r w:rsidRPr="00665354">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665354">
        <w:rPr>
          <w:rFonts w:ascii="Palatino Linotype" w:eastAsia="MS Mincho" w:hAnsi="Palatino Linotype" w:cs="Arial"/>
          <w:i/>
          <w:sz w:val="24"/>
          <w:szCs w:val="24"/>
          <w:lang w:val="es-ES_tradnl" w:eastAsia="es-MX"/>
        </w:rPr>
        <w:t>” (SIC)</w:t>
      </w:r>
    </w:p>
    <w:p w:rsidR="00F23395" w:rsidRPr="00665354" w:rsidRDefault="00F23395" w:rsidP="00665354">
      <w:pPr>
        <w:spacing w:after="0" w:line="360" w:lineRule="auto"/>
        <w:ind w:right="757"/>
        <w:jc w:val="both"/>
        <w:rPr>
          <w:rFonts w:ascii="Palatino Linotype" w:eastAsia="MS Mincho" w:hAnsi="Palatino Linotype" w:cs="Arial"/>
          <w:i/>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 xml:space="preserve">De lo anterior, se desprende que la </w:t>
      </w:r>
      <w:r w:rsidRPr="00665354">
        <w:rPr>
          <w:rFonts w:ascii="Palatino Linotype" w:eastAsia="MS Mincho" w:hAnsi="Palatino Linotype" w:cs="Times New Roman"/>
          <w:sz w:val="24"/>
          <w:szCs w:val="24"/>
          <w:lang w:val="es-ES_tradnl" w:eastAsia="es-MX"/>
        </w:rPr>
        <w:t xml:space="preserve">Clave Única de Registro de Población, </w:t>
      </w:r>
      <w:r w:rsidRPr="00665354">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23395" w:rsidRPr="00665354" w:rsidRDefault="00F23395" w:rsidP="00665354">
      <w:pPr>
        <w:spacing w:after="0" w:line="360" w:lineRule="auto"/>
        <w:contextualSpacing/>
        <w:jc w:val="both"/>
        <w:rPr>
          <w:rFonts w:ascii="Palatino Linotype" w:eastAsia="MS Mincho" w:hAnsi="Palatino Linotype" w:cs="Arial"/>
          <w:sz w:val="24"/>
          <w:szCs w:val="24"/>
          <w:lang w:val="es-ES_tradnl" w:eastAsia="es-MX"/>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 xml:space="preserve">Por cuanto hace a la </w:t>
      </w:r>
      <w:r w:rsidRPr="00665354">
        <w:rPr>
          <w:rFonts w:ascii="Palatino Linotype" w:eastAsia="MS Mincho" w:hAnsi="Palatino Linotype" w:cs="Arial"/>
          <w:b/>
          <w:sz w:val="24"/>
          <w:szCs w:val="24"/>
          <w:lang w:val="es-ES_tradnl" w:eastAsia="es-ES"/>
        </w:rPr>
        <w:t>Clave de cualquier tipo de seguridad social</w:t>
      </w:r>
      <w:r w:rsidRPr="00665354">
        <w:rPr>
          <w:rFonts w:ascii="Palatino Linotype" w:eastAsia="MS Mincho" w:hAnsi="Palatino Linotype" w:cs="Arial"/>
          <w:sz w:val="24"/>
          <w:szCs w:val="24"/>
          <w:lang w:val="es-ES_tradnl" w:eastAsia="es-ES"/>
        </w:rPr>
        <w:t xml:space="preserve"> (ISSEMYM, u otros), está integrado por una </w:t>
      </w:r>
      <w:r w:rsidRPr="00665354">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65354">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6535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665354">
        <w:rPr>
          <w:rFonts w:ascii="Palatino Linotype" w:eastAsia="MS Mincho" w:hAnsi="Palatino Linotype" w:cs="Arial"/>
          <w:sz w:val="24"/>
          <w:szCs w:val="24"/>
          <w:lang w:val="es-ES_tradnl" w:eastAsia="es-MX"/>
        </w:rPr>
        <w:t>.</w:t>
      </w:r>
    </w:p>
    <w:p w:rsidR="00F23395" w:rsidRPr="00665354" w:rsidRDefault="00F23395" w:rsidP="00665354">
      <w:pPr>
        <w:spacing w:after="0" w:line="360" w:lineRule="auto"/>
        <w:contextualSpacing/>
        <w:rPr>
          <w:rFonts w:ascii="Palatino Linotype" w:eastAsia="MS Mincho" w:hAnsi="Palatino Linotype" w:cs="Arial"/>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665354">
        <w:rPr>
          <w:rFonts w:ascii="Palatino Linotype" w:eastAsia="MS Mincho" w:hAnsi="Palatino Linotype" w:cs="Arial"/>
          <w:sz w:val="24"/>
          <w:szCs w:val="24"/>
          <w:lang w:val="es-ES_tradnl" w:eastAsia="es-ES"/>
        </w:rPr>
        <w:t xml:space="preserve">Por ende, en el presente caso, </w:t>
      </w:r>
      <w:r w:rsidRPr="00665354">
        <w:rPr>
          <w:rFonts w:ascii="Palatino Linotype" w:eastAsia="MS Mincho" w:hAnsi="Palatino Linotype" w:cs="Arial"/>
          <w:b/>
          <w:sz w:val="24"/>
          <w:szCs w:val="24"/>
          <w:lang w:val="es-ES_tradnl" w:eastAsia="es-ES"/>
        </w:rPr>
        <w:t>EL SUJETO OBLIGADO</w:t>
      </w:r>
      <w:r w:rsidRPr="00665354">
        <w:rPr>
          <w:rFonts w:ascii="Palatino Linotype" w:eastAsia="MS Mincho" w:hAnsi="Palatino Linotype" w:cs="Arial"/>
          <w:sz w:val="24"/>
          <w:szCs w:val="24"/>
          <w:lang w:val="es-ES_tradnl" w:eastAsia="es-ES"/>
        </w:rPr>
        <w:t xml:space="preserve"> debe </w:t>
      </w:r>
      <w:r w:rsidRPr="00665354">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65354">
        <w:rPr>
          <w:rFonts w:ascii="Palatino Linotype" w:eastAsia="MS Mincho" w:hAnsi="Palatino Linotype" w:cs="Arial"/>
          <w:b/>
          <w:sz w:val="24"/>
          <w:szCs w:val="24"/>
          <w:lang w:val="es-ES_tradnl" w:eastAsia="es-MX"/>
        </w:rPr>
        <w:t>EL SUJETO OBLIGADO</w:t>
      </w:r>
      <w:r w:rsidRPr="00665354">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665354">
        <w:rPr>
          <w:rFonts w:ascii="Palatino Linotype" w:eastAsia="MS Mincho" w:hAnsi="Palatino Linotype" w:cs="Arial"/>
          <w:b/>
          <w:sz w:val="24"/>
          <w:szCs w:val="24"/>
          <w:lang w:val="es-ES_tradnl" w:eastAsia="es-MX"/>
        </w:rPr>
        <w:t>SUJETO OBLIGADO</w:t>
      </w:r>
      <w:r w:rsidRPr="00665354">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665354">
        <w:rPr>
          <w:rFonts w:ascii="Palatino Linotype" w:eastAsia="MS Mincho" w:hAnsi="Palatino Linotype" w:cs="Arial"/>
          <w:color w:val="FF0000"/>
          <w:sz w:val="24"/>
          <w:szCs w:val="24"/>
          <w:lang w:val="es-ES_tradnl" w:eastAsia="es-MX"/>
        </w:rPr>
        <w:t>.</w:t>
      </w:r>
    </w:p>
    <w:p w:rsidR="00F23395" w:rsidRPr="00665354" w:rsidRDefault="00F23395" w:rsidP="00665354">
      <w:pPr>
        <w:spacing w:after="0" w:line="360" w:lineRule="auto"/>
        <w:jc w:val="both"/>
        <w:rPr>
          <w:rFonts w:ascii="Palatino Linotype" w:eastAsia="Calibri" w:hAnsi="Palatino Linotype" w:cs="Arial"/>
          <w:bCs/>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65354">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23395" w:rsidRPr="00665354" w:rsidRDefault="00F23395" w:rsidP="00665354">
      <w:pPr>
        <w:spacing w:after="0" w:line="360" w:lineRule="auto"/>
        <w:contextualSpacing/>
        <w:jc w:val="both"/>
        <w:rPr>
          <w:rFonts w:ascii="Palatino Linotype" w:eastAsia="Calibri" w:hAnsi="Palatino Linotype" w:cs="Arial"/>
          <w:bCs/>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65354">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23395" w:rsidRPr="00665354" w:rsidRDefault="00F23395" w:rsidP="00665354">
      <w:pPr>
        <w:spacing w:after="0" w:line="360" w:lineRule="auto"/>
        <w:contextualSpacing/>
        <w:jc w:val="both"/>
        <w:rPr>
          <w:rFonts w:ascii="Palatino Linotype" w:eastAsia="Calibri" w:hAnsi="Palatino Linotype" w:cs="Arial"/>
          <w:bCs/>
          <w:sz w:val="24"/>
          <w:szCs w:val="24"/>
          <w:lang w:val="es-ES_tradnl" w:eastAsia="es-ES"/>
        </w:rPr>
      </w:pPr>
    </w:p>
    <w:p w:rsidR="00F23395" w:rsidRPr="00665354" w:rsidRDefault="00F23395" w:rsidP="0066535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665354">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bookmarkEnd w:id="50"/>
    <w:p w:rsidR="00F23395" w:rsidRPr="00665354" w:rsidRDefault="00F23395" w:rsidP="00665354">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65354">
        <w:rPr>
          <w:rFonts w:ascii="Palatino Linotype" w:eastAsia="MS Mincho" w:hAnsi="Palatino Linotype" w:cs="Times New Roman"/>
          <w:sz w:val="24"/>
          <w:szCs w:val="24"/>
          <w:lang w:val="es-ES_tradnl" w:eastAsia="es-ES"/>
        </w:rPr>
        <w:t>Consecuentemente</w:t>
      </w:r>
      <w:r w:rsidRPr="00665354">
        <w:rPr>
          <w:rFonts w:ascii="Palatino Linotype" w:eastAsia="MS Mincho" w:hAnsi="Palatino Linotype" w:cs="Arial"/>
          <w:color w:val="000000"/>
          <w:sz w:val="24"/>
          <w:szCs w:val="24"/>
          <w:lang w:val="es-ES_tradnl" w:eastAsia="es-ES"/>
        </w:rPr>
        <w:t>, en térm</w:t>
      </w:r>
      <w:r w:rsidR="00714021" w:rsidRPr="00665354">
        <w:rPr>
          <w:rFonts w:ascii="Palatino Linotype" w:eastAsia="MS Mincho" w:hAnsi="Palatino Linotype" w:cs="Arial"/>
          <w:color w:val="000000"/>
          <w:sz w:val="24"/>
          <w:szCs w:val="24"/>
          <w:lang w:val="es-ES_tradnl" w:eastAsia="es-ES"/>
        </w:rPr>
        <w:t>inos del artículo 179 fracción</w:t>
      </w:r>
      <w:r w:rsidRPr="00665354">
        <w:rPr>
          <w:rFonts w:ascii="Palatino Linotype" w:eastAsia="MS Mincho" w:hAnsi="Palatino Linotype" w:cs="Arial"/>
          <w:color w:val="000000"/>
          <w:sz w:val="24"/>
          <w:szCs w:val="24"/>
          <w:lang w:val="es-ES_tradnl" w:eastAsia="es-ES"/>
        </w:rPr>
        <w:t xml:space="preserve"> </w:t>
      </w:r>
      <w:r w:rsidR="00714021" w:rsidRPr="00665354">
        <w:rPr>
          <w:rFonts w:ascii="Palatino Linotype" w:eastAsia="MS Mincho" w:hAnsi="Palatino Linotype" w:cs="Arial"/>
          <w:color w:val="000000"/>
          <w:sz w:val="24"/>
          <w:szCs w:val="24"/>
          <w:lang w:val="es-ES_tradnl" w:eastAsia="es-ES"/>
        </w:rPr>
        <w:t xml:space="preserve">VIII </w:t>
      </w:r>
      <w:r w:rsidRPr="00665354">
        <w:rPr>
          <w:rFonts w:ascii="Palatino Linotype" w:eastAsia="MS Mincho" w:hAnsi="Palatino Linotype" w:cs="Times New Roman"/>
          <w:sz w:val="24"/>
          <w:szCs w:val="24"/>
          <w:lang w:val="es-ES_tradnl" w:eastAsia="es-ES"/>
        </w:rPr>
        <w:t xml:space="preserve">resultan </w:t>
      </w:r>
      <w:r w:rsidRPr="00665354">
        <w:rPr>
          <w:rFonts w:ascii="Palatino Linotype" w:eastAsia="Times New Roman" w:hAnsi="Palatino Linotype" w:cs="Arial"/>
          <w:sz w:val="24"/>
          <w:szCs w:val="24"/>
          <w:lang w:val="es-ES_tradnl" w:eastAsia="es-ES"/>
        </w:rPr>
        <w:t>fundadas las</w:t>
      </w:r>
      <w:r w:rsidRPr="00665354">
        <w:rPr>
          <w:rFonts w:ascii="Palatino Linotype" w:eastAsia="Times New Roman" w:hAnsi="Palatino Linotype" w:cs="Arial"/>
          <w:b/>
          <w:sz w:val="24"/>
          <w:szCs w:val="24"/>
          <w:lang w:val="es-ES_tradnl" w:eastAsia="es-ES"/>
        </w:rPr>
        <w:t xml:space="preserve"> </w:t>
      </w:r>
      <w:r w:rsidRPr="00665354">
        <w:rPr>
          <w:rFonts w:ascii="Palatino Linotype" w:eastAsia="Times New Roman" w:hAnsi="Palatino Linotype" w:cs="Arial"/>
          <w:sz w:val="24"/>
          <w:szCs w:val="24"/>
          <w:lang w:val="es-ES_tradnl" w:eastAsia="es-ES"/>
        </w:rPr>
        <w:t xml:space="preserve">razones o motivos de inconformidad hechos valer por la recurrente </w:t>
      </w:r>
      <w:r w:rsidRPr="00665354">
        <w:rPr>
          <w:rFonts w:ascii="Palatino Linotype" w:eastAsia="Calibri" w:hAnsi="Palatino Linotype" w:cs="Arial"/>
          <w:sz w:val="24"/>
          <w:szCs w:val="24"/>
          <w:lang w:val="es-ES_tradnl" w:eastAsia="es-ES"/>
        </w:rPr>
        <w:t xml:space="preserve">en el recurso de revisión en merito, </w:t>
      </w:r>
      <w:r w:rsidR="00714021" w:rsidRPr="00665354">
        <w:rPr>
          <w:rFonts w:ascii="Palatino Linotype" w:eastAsia="Calibri" w:hAnsi="Palatino Linotype" w:cs="Arial"/>
          <w:b/>
          <w:sz w:val="24"/>
          <w:szCs w:val="24"/>
          <w:lang w:val="es-ES_tradnl" w:eastAsia="es-ES"/>
        </w:rPr>
        <w:t>en razón del pretendido cambio de modalidad de entrega de la información</w:t>
      </w:r>
      <w:r w:rsidRPr="00665354">
        <w:rPr>
          <w:rFonts w:ascii="Palatino Linotype" w:eastAsia="Calibri" w:hAnsi="Palatino Linotype" w:cs="Arial"/>
          <w:b/>
          <w:sz w:val="24"/>
          <w:szCs w:val="24"/>
          <w:lang w:val="es-ES_tradnl" w:eastAsia="es-ES"/>
        </w:rPr>
        <w:t>.</w:t>
      </w:r>
      <w:r w:rsidRPr="00665354">
        <w:rPr>
          <w:rFonts w:ascii="Palatino Linotype" w:eastAsia="Calibri" w:hAnsi="Palatino Linotype" w:cs="Arial"/>
          <w:sz w:val="24"/>
          <w:szCs w:val="24"/>
          <w:lang w:val="es-ES_tradnl" w:eastAsia="es-ES"/>
        </w:rPr>
        <w:t xml:space="preserve"> </w:t>
      </w:r>
    </w:p>
    <w:p w:rsidR="00F23395" w:rsidRPr="00665354" w:rsidRDefault="00F23395" w:rsidP="00665354">
      <w:pPr>
        <w:spacing w:after="0" w:line="360" w:lineRule="auto"/>
        <w:contextualSpacing/>
        <w:rPr>
          <w:rFonts w:ascii="Palatino Linotype" w:eastAsia="MS Mincho" w:hAnsi="Palatino Linotype" w:cs="Times New Roman"/>
          <w:sz w:val="24"/>
          <w:szCs w:val="24"/>
          <w:lang w:val="es-ES_tradnl" w:eastAsia="es-ES"/>
        </w:rPr>
      </w:pPr>
    </w:p>
    <w:p w:rsidR="00F23395" w:rsidRPr="00665354" w:rsidRDefault="00F23395" w:rsidP="00665354">
      <w:pPr>
        <w:numPr>
          <w:ilvl w:val="0"/>
          <w:numId w:val="1"/>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665354">
        <w:rPr>
          <w:rFonts w:ascii="Palatino Linotype" w:eastAsia="Times New Roman" w:hAnsi="Palatino Linotype" w:cs="Arial"/>
          <w:sz w:val="24"/>
          <w:szCs w:val="24"/>
          <w:lang w:val="es-ES_tradnl" w:eastAsia="es-ES"/>
        </w:rPr>
        <w:t xml:space="preserve"> Finalmente</w:t>
      </w:r>
      <w:r w:rsidRPr="00665354">
        <w:rPr>
          <w:rFonts w:ascii="Palatino Linotype" w:eastAsia="MS Mincho" w:hAnsi="Palatino Linotype" w:cs="Times New Roman"/>
          <w:sz w:val="24"/>
          <w:szCs w:val="24"/>
          <w:lang w:val="es-ES_tradnl" w:eastAsia="es-ES"/>
        </w:rPr>
        <w:t>, en térmi</w:t>
      </w:r>
      <w:r w:rsidR="00714021" w:rsidRPr="00665354">
        <w:rPr>
          <w:rFonts w:ascii="Palatino Linotype" w:eastAsia="MS Mincho" w:hAnsi="Palatino Linotype" w:cs="Times New Roman"/>
          <w:sz w:val="24"/>
          <w:szCs w:val="24"/>
          <w:lang w:val="es-ES_tradnl" w:eastAsia="es-ES"/>
        </w:rPr>
        <w:t>nos del artículo 186 fracción III</w:t>
      </w:r>
      <w:r w:rsidRPr="00665354">
        <w:rPr>
          <w:rFonts w:ascii="Palatino Linotype" w:eastAsia="MS Mincho" w:hAnsi="Palatino Linotype" w:cs="Times New Roman"/>
          <w:sz w:val="24"/>
          <w:szCs w:val="24"/>
          <w:lang w:val="es-ES_tradnl" w:eastAsia="es-ES"/>
        </w:rPr>
        <w:t xml:space="preserve"> este Pleno determina </w:t>
      </w:r>
      <w:r w:rsidR="00CD34C0" w:rsidRPr="00665354">
        <w:rPr>
          <w:rFonts w:ascii="Palatino Linotype" w:eastAsia="MS Mincho" w:hAnsi="Palatino Linotype" w:cs="Times New Roman"/>
          <w:b/>
          <w:sz w:val="24"/>
          <w:szCs w:val="24"/>
          <w:lang w:val="es-ES_tradnl" w:eastAsia="es-ES"/>
        </w:rPr>
        <w:t xml:space="preserve">REVOCAR </w:t>
      </w:r>
      <w:r w:rsidRPr="00665354">
        <w:rPr>
          <w:rFonts w:ascii="Palatino Linotype" w:eastAsia="MS Mincho" w:hAnsi="Palatino Linotype" w:cs="Times New Roman"/>
          <w:sz w:val="24"/>
          <w:szCs w:val="24"/>
          <w:lang w:val="es-ES_tradnl" w:eastAsia="es-ES"/>
        </w:rPr>
        <w:t>la entrega de la información correspondiente a las acta</w:t>
      </w:r>
      <w:r w:rsidR="00AA31F2" w:rsidRPr="00665354">
        <w:rPr>
          <w:rFonts w:ascii="Palatino Linotype" w:eastAsia="MS Mincho" w:hAnsi="Palatino Linotype" w:cs="Times New Roman"/>
          <w:sz w:val="24"/>
          <w:szCs w:val="24"/>
          <w:lang w:val="es-ES_tradnl" w:eastAsia="es-ES"/>
        </w:rPr>
        <w:t>s de</w:t>
      </w:r>
      <w:r w:rsidRPr="00665354">
        <w:rPr>
          <w:rFonts w:ascii="Palatino Linotype" w:eastAsia="MS Mincho" w:hAnsi="Palatino Linotype" w:cs="Times New Roman"/>
          <w:sz w:val="24"/>
          <w:szCs w:val="24"/>
          <w:lang w:val="es-ES_tradnl" w:eastAsia="es-ES"/>
        </w:rPr>
        <w:t xml:space="preserve"> las sesiones ordinarias y extraordinarias de cabildo correspondientes </w:t>
      </w:r>
      <w:r w:rsidR="00714021" w:rsidRPr="00665354">
        <w:rPr>
          <w:rFonts w:ascii="Palatino Linotype" w:eastAsia="MS Mincho" w:hAnsi="Palatino Linotype" w:cs="Times New Roman"/>
          <w:sz w:val="24"/>
          <w:szCs w:val="24"/>
          <w:lang w:val="es-ES_tradnl" w:eastAsia="es-ES"/>
        </w:rPr>
        <w:t xml:space="preserve">a </w:t>
      </w:r>
      <w:r w:rsidR="00714021" w:rsidRPr="00665354">
        <w:rPr>
          <w:rFonts w:ascii="Palatino Linotype" w:eastAsia="Arial Unicode MS" w:hAnsi="Palatino Linotype" w:cs="Arial"/>
          <w:sz w:val="24"/>
          <w:szCs w:val="24"/>
          <w:lang w:val="es-ES_tradnl" w:eastAsia="es-ES"/>
        </w:rPr>
        <w:t xml:space="preserve">los meses de enero, febrero y marzo de </w:t>
      </w:r>
      <w:r w:rsidRPr="00665354">
        <w:rPr>
          <w:rFonts w:ascii="Palatino Linotype" w:eastAsia="Arial Unicode MS" w:hAnsi="Palatino Linotype" w:cs="Arial"/>
          <w:sz w:val="24"/>
          <w:szCs w:val="24"/>
          <w:lang w:val="es-ES_tradnl" w:eastAsia="es-ES"/>
        </w:rPr>
        <w:t xml:space="preserve">administración municipal </w:t>
      </w:r>
      <w:r w:rsidR="00714021" w:rsidRPr="00665354">
        <w:rPr>
          <w:rFonts w:ascii="Palatino Linotype" w:eastAsia="Arial Unicode MS" w:hAnsi="Palatino Linotype" w:cs="Arial"/>
          <w:sz w:val="24"/>
          <w:szCs w:val="24"/>
          <w:lang w:val="es-ES_tradnl" w:eastAsia="es-ES"/>
        </w:rPr>
        <w:t>actual</w:t>
      </w:r>
      <w:r w:rsidRPr="00665354">
        <w:rPr>
          <w:rFonts w:ascii="Palatino Linotype" w:eastAsia="Arial Unicode MS" w:hAnsi="Palatino Linotype" w:cs="Arial"/>
          <w:sz w:val="24"/>
          <w:szCs w:val="24"/>
          <w:lang w:val="es-ES_tradnl" w:eastAsia="es-ES"/>
        </w:rPr>
        <w:t>.</w:t>
      </w:r>
    </w:p>
    <w:p w:rsidR="00F23395" w:rsidRPr="00665354" w:rsidRDefault="00F23395" w:rsidP="00665354">
      <w:pPr>
        <w:spacing w:line="360" w:lineRule="auto"/>
        <w:contextualSpacing/>
        <w:rPr>
          <w:rFonts w:ascii="Palatino Linotype" w:eastAsia="MS Mincho" w:hAnsi="Palatino Linotype" w:cs="Times New Roman"/>
          <w:color w:val="000000"/>
          <w:sz w:val="24"/>
          <w:szCs w:val="24"/>
          <w:lang w:val="es-ES_tradnl" w:eastAsia="es-ES"/>
        </w:rPr>
      </w:pPr>
    </w:p>
    <w:p w:rsidR="00F23395" w:rsidRPr="00665354" w:rsidRDefault="00F23395" w:rsidP="00665354">
      <w:pPr>
        <w:numPr>
          <w:ilvl w:val="0"/>
          <w:numId w:val="1"/>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665354">
        <w:rPr>
          <w:rFonts w:ascii="Palatino Linotype" w:eastAsia="MS Mincho" w:hAnsi="Palatino Linotype" w:cs="Times New Roman"/>
          <w:sz w:val="24"/>
          <w:szCs w:val="24"/>
          <w:lang w:val="es-ES_tradnl" w:eastAsia="es-ES"/>
        </w:rPr>
        <w:t xml:space="preserve">Por lo </w:t>
      </w:r>
      <w:r w:rsidRPr="00665354">
        <w:rPr>
          <w:rFonts w:ascii="Palatino Linotype" w:eastAsia="MS Mincho" w:hAnsi="Palatino Linotype" w:cs="Times New Roman"/>
          <w:color w:val="000000"/>
          <w:sz w:val="24"/>
          <w:szCs w:val="24"/>
          <w:lang w:val="es-ES_tradnl" w:eastAsia="es-ES"/>
        </w:rPr>
        <w:t>anteriormente</w:t>
      </w:r>
      <w:r w:rsidRPr="00665354">
        <w:rPr>
          <w:rFonts w:ascii="Palatino Linotype" w:eastAsia="MS Mincho" w:hAnsi="Palatino Linotype" w:cs="Times New Roman"/>
          <w:sz w:val="24"/>
          <w:szCs w:val="24"/>
          <w:lang w:val="es-ES_tradnl" w:eastAsia="es-ES"/>
        </w:rPr>
        <w:t xml:space="preserve"> expuesto y fundado este </w:t>
      </w:r>
      <w:r w:rsidRPr="00665354">
        <w:rPr>
          <w:rFonts w:ascii="Palatino Linotype" w:eastAsia="MS Mincho" w:hAnsi="Palatino Linotype" w:cs="Times New Roman"/>
          <w:b/>
          <w:sz w:val="24"/>
          <w:szCs w:val="24"/>
          <w:lang w:val="es-ES_tradnl" w:eastAsia="es-ES"/>
        </w:rPr>
        <w:t>ÓRGANO GARANTE</w:t>
      </w:r>
      <w:r w:rsidRPr="00665354">
        <w:rPr>
          <w:rFonts w:ascii="Palatino Linotype" w:eastAsia="MS Mincho" w:hAnsi="Palatino Linotype" w:cs="Times New Roman"/>
          <w:sz w:val="24"/>
          <w:szCs w:val="24"/>
          <w:lang w:val="es-ES_tradnl" w:eastAsia="es-ES"/>
        </w:rPr>
        <w:t xml:space="preserve"> emite los siguientes.</w:t>
      </w:r>
      <w:r w:rsidRPr="00665354">
        <w:rPr>
          <w:rFonts w:ascii="Palatino Linotype" w:eastAsia="Times New Roman" w:hAnsi="Palatino Linotype" w:cs="Times New Roman"/>
          <w:b/>
          <w:sz w:val="24"/>
          <w:szCs w:val="24"/>
          <w:lang w:val="es-ES_tradnl" w:eastAsia="es-ES"/>
        </w:rPr>
        <w:t xml:space="preserve"> </w:t>
      </w:r>
    </w:p>
    <w:p w:rsidR="00F23395" w:rsidRPr="00665354" w:rsidRDefault="00F23395" w:rsidP="00665354">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85" w:name="_Toc13167931"/>
      <w:r w:rsidRPr="00665354">
        <w:rPr>
          <w:rFonts w:ascii="Palatino Linotype" w:eastAsia="Times New Roman" w:hAnsi="Palatino Linotype" w:cs="Times New Roman"/>
          <w:b/>
          <w:sz w:val="24"/>
          <w:szCs w:val="24"/>
          <w:lang w:val="es-ES_tradnl" w:eastAsia="es-ES"/>
        </w:rPr>
        <w:t>R E S O L U T I V O S</w:t>
      </w:r>
      <w:bookmarkEnd w:id="51"/>
      <w:bookmarkEnd w:id="52"/>
      <w:bookmarkEnd w:id="85"/>
    </w:p>
    <w:p w:rsidR="00F23395" w:rsidRPr="00665354" w:rsidRDefault="00F23395" w:rsidP="00665354">
      <w:pPr>
        <w:spacing w:after="0" w:line="360" w:lineRule="auto"/>
        <w:rPr>
          <w:rFonts w:ascii="Palatino Linotype" w:eastAsia="MS Mincho" w:hAnsi="Palatino Linotype" w:cs="Times New Roman"/>
          <w:sz w:val="10"/>
          <w:szCs w:val="24"/>
          <w:lang w:val="es-ES_tradnl" w:eastAsia="es-ES"/>
        </w:rPr>
      </w:pPr>
    </w:p>
    <w:p w:rsidR="00F23395" w:rsidRPr="00665354" w:rsidRDefault="00F23395" w:rsidP="00665354">
      <w:pPr>
        <w:spacing w:after="0" w:line="360" w:lineRule="auto"/>
        <w:jc w:val="both"/>
        <w:rPr>
          <w:rFonts w:ascii="Palatino Linotype" w:eastAsia="Times New Roman" w:hAnsi="Palatino Linotype" w:cs="Times New Roman"/>
          <w:b/>
          <w:sz w:val="24"/>
          <w:szCs w:val="24"/>
          <w:lang w:val="es-ES_tradnl" w:eastAsia="es-ES"/>
        </w:rPr>
      </w:pPr>
      <w:bookmarkStart w:id="86" w:name="_Toc460947013"/>
      <w:r w:rsidRPr="00665354">
        <w:rPr>
          <w:rFonts w:ascii="Palatino Linotype" w:eastAsia="Times New Roman" w:hAnsi="Palatino Linotype" w:cs="Arial"/>
          <w:b/>
          <w:sz w:val="24"/>
          <w:szCs w:val="24"/>
          <w:lang w:val="es-ES_tradnl" w:eastAsia="es-ES"/>
        </w:rPr>
        <w:t xml:space="preserve">PRIMERO. </w:t>
      </w:r>
      <w:r w:rsidR="004C7F77" w:rsidRPr="00665354">
        <w:rPr>
          <w:rFonts w:ascii="Palatino Linotype" w:eastAsia="Times New Roman" w:hAnsi="Palatino Linotype" w:cs="Arial"/>
          <w:sz w:val="24"/>
          <w:szCs w:val="24"/>
          <w:lang w:val="es-ES_tradnl" w:eastAsia="es-ES"/>
        </w:rPr>
        <w:t>Resultan</w:t>
      </w:r>
      <w:r w:rsidRPr="00665354">
        <w:rPr>
          <w:rFonts w:ascii="Palatino Linotype" w:eastAsia="Times New Roman" w:hAnsi="Palatino Linotype" w:cs="Arial"/>
          <w:sz w:val="24"/>
          <w:szCs w:val="24"/>
          <w:lang w:val="es-ES_tradnl" w:eastAsia="es-ES"/>
        </w:rPr>
        <w:t xml:space="preserve"> fundadas las</w:t>
      </w:r>
      <w:r w:rsidRPr="00665354">
        <w:rPr>
          <w:rFonts w:ascii="Palatino Linotype" w:eastAsia="Times New Roman" w:hAnsi="Palatino Linotype" w:cs="Arial"/>
          <w:b/>
          <w:sz w:val="24"/>
          <w:szCs w:val="24"/>
          <w:lang w:val="es-ES_tradnl" w:eastAsia="es-ES"/>
        </w:rPr>
        <w:t xml:space="preserve"> </w:t>
      </w:r>
      <w:r w:rsidRPr="00665354">
        <w:rPr>
          <w:rFonts w:ascii="Palatino Linotype" w:eastAsia="Times New Roman" w:hAnsi="Palatino Linotype" w:cs="Arial"/>
          <w:sz w:val="24"/>
          <w:szCs w:val="24"/>
          <w:lang w:val="es-ES_tradnl" w:eastAsia="es-ES"/>
        </w:rPr>
        <w:t xml:space="preserve">razones o motivos de inconformidad hechos valer </w:t>
      </w:r>
      <w:r w:rsidRPr="00665354">
        <w:rPr>
          <w:rFonts w:ascii="Palatino Linotype" w:eastAsia="Calibri" w:hAnsi="Palatino Linotype" w:cs="Arial"/>
          <w:sz w:val="24"/>
          <w:szCs w:val="24"/>
          <w:lang w:val="es-ES_tradnl" w:eastAsia="es-ES"/>
        </w:rPr>
        <w:t xml:space="preserve">en el recurso de revisión </w:t>
      </w:r>
      <w:r w:rsidR="004C7F77" w:rsidRPr="00665354">
        <w:rPr>
          <w:rFonts w:ascii="Palatino Linotype" w:eastAsia="MS Mincho" w:hAnsi="Palatino Linotype" w:cs="Times New Roman"/>
          <w:b/>
          <w:bCs/>
          <w:sz w:val="24"/>
          <w:szCs w:val="24"/>
          <w:lang w:val="es-ES_tradnl" w:eastAsia="es-ES"/>
        </w:rPr>
        <w:t>03803</w:t>
      </w:r>
      <w:r w:rsidRPr="00665354">
        <w:rPr>
          <w:rFonts w:ascii="Palatino Linotype" w:eastAsia="MS Mincho" w:hAnsi="Palatino Linotype" w:cs="Times New Roman"/>
          <w:b/>
          <w:bCs/>
          <w:sz w:val="24"/>
          <w:szCs w:val="24"/>
          <w:lang w:val="es-ES_tradnl" w:eastAsia="es-ES"/>
        </w:rPr>
        <w:t>/INFOEM/IP/RR/2019</w:t>
      </w:r>
      <w:r w:rsidRPr="00665354">
        <w:rPr>
          <w:rFonts w:ascii="Palatino Linotype" w:eastAsia="Times New Roman" w:hAnsi="Palatino Linotype" w:cs="Times New Roman"/>
          <w:b/>
          <w:sz w:val="24"/>
          <w:szCs w:val="24"/>
          <w:lang w:val="es-ES_tradnl" w:eastAsia="es-ES"/>
        </w:rPr>
        <w:t xml:space="preserve"> </w:t>
      </w:r>
      <w:r w:rsidRPr="00665354">
        <w:rPr>
          <w:rFonts w:ascii="Palatino Linotype" w:eastAsia="Times New Roman" w:hAnsi="Palatino Linotype" w:cs="Times New Roman"/>
          <w:sz w:val="24"/>
          <w:szCs w:val="24"/>
          <w:lang w:val="es-ES_tradnl" w:eastAsia="es-ES"/>
        </w:rPr>
        <w:t>en términos de</w:t>
      </w:r>
      <w:r w:rsidR="004C7F77" w:rsidRPr="00665354">
        <w:rPr>
          <w:rFonts w:ascii="Palatino Linotype" w:eastAsia="Times New Roman" w:hAnsi="Palatino Linotype" w:cs="Times New Roman"/>
          <w:sz w:val="24"/>
          <w:szCs w:val="24"/>
          <w:lang w:val="es-ES_tradnl" w:eastAsia="es-ES"/>
        </w:rPr>
        <w:t xml:space="preserve"> </w:t>
      </w:r>
      <w:r w:rsidRPr="00665354">
        <w:rPr>
          <w:rFonts w:ascii="Palatino Linotype" w:eastAsia="Times New Roman" w:hAnsi="Palatino Linotype" w:cs="Times New Roman"/>
          <w:sz w:val="24"/>
          <w:szCs w:val="24"/>
          <w:lang w:val="es-ES_tradnl" w:eastAsia="es-ES"/>
        </w:rPr>
        <w:t>l</w:t>
      </w:r>
      <w:r w:rsidR="004C7F77" w:rsidRPr="00665354">
        <w:rPr>
          <w:rFonts w:ascii="Palatino Linotype" w:eastAsia="Times New Roman" w:hAnsi="Palatino Linotype" w:cs="Times New Roman"/>
          <w:sz w:val="24"/>
          <w:szCs w:val="24"/>
          <w:lang w:val="es-ES_tradnl" w:eastAsia="es-ES"/>
        </w:rPr>
        <w:t>os</w:t>
      </w:r>
      <w:r w:rsidRPr="00665354">
        <w:rPr>
          <w:rFonts w:ascii="Palatino Linotype" w:eastAsia="Times New Roman" w:hAnsi="Palatino Linotype" w:cs="Times New Roman"/>
          <w:sz w:val="24"/>
          <w:szCs w:val="24"/>
          <w:lang w:val="es-ES_tradnl" w:eastAsia="es-ES"/>
        </w:rPr>
        <w:t xml:space="preserve"> </w:t>
      </w:r>
      <w:r w:rsidRPr="00665354">
        <w:rPr>
          <w:rFonts w:ascii="Palatino Linotype" w:eastAsia="Times New Roman" w:hAnsi="Palatino Linotype" w:cs="Times New Roman"/>
          <w:b/>
          <w:sz w:val="24"/>
          <w:szCs w:val="24"/>
          <w:lang w:val="es-ES_tradnl" w:eastAsia="es-ES"/>
        </w:rPr>
        <w:t>Considerando</w:t>
      </w:r>
      <w:r w:rsidR="004C7F77" w:rsidRPr="00665354">
        <w:rPr>
          <w:rFonts w:ascii="Palatino Linotype" w:eastAsia="Times New Roman" w:hAnsi="Palatino Linotype" w:cs="Times New Roman"/>
          <w:b/>
          <w:sz w:val="24"/>
          <w:szCs w:val="24"/>
          <w:lang w:val="es-ES_tradnl" w:eastAsia="es-ES"/>
        </w:rPr>
        <w:t>s</w:t>
      </w:r>
      <w:r w:rsidRPr="00665354">
        <w:rPr>
          <w:rFonts w:ascii="Palatino Linotype" w:eastAsia="Times New Roman" w:hAnsi="Palatino Linotype" w:cs="Times New Roman"/>
          <w:b/>
          <w:sz w:val="24"/>
          <w:szCs w:val="24"/>
          <w:lang w:val="es-ES_tradnl" w:eastAsia="es-ES"/>
        </w:rPr>
        <w:t xml:space="preserve"> CUARTO y QUINTO </w:t>
      </w:r>
      <w:r w:rsidRPr="00665354">
        <w:rPr>
          <w:rFonts w:ascii="Palatino Linotype" w:eastAsia="Times New Roman" w:hAnsi="Palatino Linotype" w:cs="Times New Roman"/>
          <w:sz w:val="24"/>
          <w:szCs w:val="24"/>
          <w:lang w:val="es-ES_tradnl" w:eastAsia="es-ES"/>
        </w:rPr>
        <w:t>de la presente resolución</w:t>
      </w:r>
      <w:r w:rsidRPr="00665354">
        <w:rPr>
          <w:rFonts w:ascii="Palatino Linotype" w:eastAsia="Times New Roman" w:hAnsi="Palatino Linotype" w:cs="Times New Roman"/>
          <w:b/>
          <w:sz w:val="24"/>
          <w:szCs w:val="24"/>
          <w:lang w:val="es-ES_tradnl" w:eastAsia="es-ES"/>
        </w:rPr>
        <w:t>.</w:t>
      </w:r>
    </w:p>
    <w:p w:rsidR="00F23395" w:rsidRPr="00665354" w:rsidRDefault="00F23395" w:rsidP="00665354">
      <w:pPr>
        <w:spacing w:after="0" w:line="360" w:lineRule="auto"/>
        <w:jc w:val="both"/>
        <w:rPr>
          <w:rFonts w:ascii="Palatino Linotype" w:eastAsia="Times New Roman" w:hAnsi="Palatino Linotype" w:cs="Times New Roman"/>
          <w:sz w:val="12"/>
          <w:szCs w:val="24"/>
          <w:lang w:val="es-ES_tradnl" w:eastAsia="es-ES"/>
        </w:rPr>
      </w:pPr>
      <w:bookmarkStart w:id="87" w:name="_GoBack"/>
      <w:bookmarkEnd w:id="87"/>
    </w:p>
    <w:p w:rsidR="00F23395" w:rsidRPr="00665354" w:rsidRDefault="00F23395" w:rsidP="00665354">
      <w:pPr>
        <w:spacing w:after="0" w:line="360" w:lineRule="auto"/>
        <w:contextualSpacing/>
        <w:jc w:val="both"/>
        <w:rPr>
          <w:rFonts w:ascii="Palatino Linotype" w:eastAsia="MS Mincho" w:hAnsi="Palatino Linotype" w:cs="Times New Roman"/>
          <w:sz w:val="24"/>
          <w:szCs w:val="24"/>
          <w:lang w:val="es-ES_tradnl" w:eastAsia="es-ES"/>
        </w:rPr>
      </w:pPr>
      <w:r w:rsidRPr="00665354">
        <w:rPr>
          <w:rFonts w:ascii="Palatino Linotype" w:eastAsia="Calibri" w:hAnsi="Palatino Linotype" w:cs="Arial"/>
          <w:b/>
          <w:bCs/>
          <w:sz w:val="24"/>
          <w:szCs w:val="24"/>
          <w:lang w:val="es-ES_tradnl" w:eastAsia="es-ES"/>
        </w:rPr>
        <w:t xml:space="preserve">SEGUNDO. </w:t>
      </w:r>
      <w:r w:rsidRPr="00665354">
        <w:rPr>
          <w:rFonts w:ascii="Palatino Linotype" w:eastAsia="Calibri" w:hAnsi="Palatino Linotype" w:cs="Arial"/>
          <w:sz w:val="24"/>
          <w:szCs w:val="24"/>
          <w:lang w:val="es-ES_tradnl" w:eastAsia="es-ES"/>
        </w:rPr>
        <w:t xml:space="preserve">Se </w:t>
      </w:r>
      <w:r w:rsidR="00CD34C0" w:rsidRPr="00665354">
        <w:rPr>
          <w:rFonts w:ascii="Palatino Linotype" w:eastAsia="Calibri" w:hAnsi="Palatino Linotype" w:cs="Arial"/>
          <w:b/>
          <w:sz w:val="24"/>
          <w:szCs w:val="24"/>
          <w:lang w:val="es-ES_tradnl" w:eastAsia="es-ES"/>
        </w:rPr>
        <w:t xml:space="preserve">REVOCA </w:t>
      </w:r>
      <w:r w:rsidR="00714021" w:rsidRPr="00665354">
        <w:rPr>
          <w:rFonts w:ascii="Palatino Linotype" w:eastAsia="Calibri" w:hAnsi="Palatino Linotype" w:cs="Arial"/>
          <w:sz w:val="24"/>
          <w:szCs w:val="24"/>
          <w:lang w:val="es-ES_tradnl" w:eastAsia="es-ES"/>
        </w:rPr>
        <w:t xml:space="preserve">la respuesta </w:t>
      </w:r>
      <w:r w:rsidR="004C7F77" w:rsidRPr="00665354">
        <w:rPr>
          <w:rFonts w:ascii="Palatino Linotype" w:eastAsia="Calibri" w:hAnsi="Palatino Linotype" w:cs="Arial"/>
          <w:sz w:val="24"/>
          <w:szCs w:val="24"/>
          <w:lang w:val="es-ES_tradnl" w:eastAsia="es-ES"/>
        </w:rPr>
        <w:t xml:space="preserve">emitida por el </w:t>
      </w:r>
      <w:r w:rsidR="00714021" w:rsidRPr="00665354">
        <w:rPr>
          <w:rFonts w:ascii="Palatino Linotype" w:eastAsia="Calibri" w:hAnsi="Palatino Linotype" w:cs="Arial"/>
          <w:b/>
          <w:sz w:val="24"/>
          <w:szCs w:val="24"/>
          <w:lang w:val="es-ES_tradnl" w:eastAsia="es-ES"/>
        </w:rPr>
        <w:t>Ayuntamiento de Tianguistenco</w:t>
      </w:r>
      <w:r w:rsidR="004C7F77" w:rsidRPr="00665354">
        <w:rPr>
          <w:rFonts w:ascii="Palatino Linotype" w:eastAsia="Calibri" w:hAnsi="Palatino Linotype" w:cs="Arial"/>
          <w:b/>
          <w:sz w:val="24"/>
          <w:szCs w:val="24"/>
          <w:lang w:val="es-ES_tradnl" w:eastAsia="es-ES"/>
        </w:rPr>
        <w:t xml:space="preserve"> </w:t>
      </w:r>
      <w:r w:rsidR="004C7F77" w:rsidRPr="00665354">
        <w:rPr>
          <w:rFonts w:ascii="Palatino Linotype" w:eastAsia="Calibri" w:hAnsi="Palatino Linotype" w:cs="Arial"/>
          <w:sz w:val="24"/>
          <w:szCs w:val="24"/>
          <w:lang w:val="es-ES_tradnl" w:eastAsia="es-ES"/>
        </w:rPr>
        <w:t>y se</w:t>
      </w:r>
      <w:r w:rsidR="004C7F77" w:rsidRPr="00665354">
        <w:rPr>
          <w:rFonts w:ascii="Palatino Linotype" w:eastAsia="Calibri" w:hAnsi="Palatino Linotype" w:cs="Arial"/>
          <w:b/>
          <w:sz w:val="24"/>
          <w:szCs w:val="24"/>
          <w:lang w:val="es-ES_tradnl" w:eastAsia="es-ES"/>
        </w:rPr>
        <w:t xml:space="preserve"> ORDENA</w:t>
      </w:r>
      <w:r w:rsidRPr="00665354">
        <w:rPr>
          <w:rFonts w:ascii="Palatino Linotype" w:eastAsia="Calibri" w:hAnsi="Palatino Linotype" w:cs="Arial"/>
          <w:b/>
          <w:sz w:val="24"/>
          <w:szCs w:val="24"/>
          <w:lang w:val="es-ES_tradnl" w:eastAsia="es-ES"/>
        </w:rPr>
        <w:t xml:space="preserve"> </w:t>
      </w:r>
      <w:r w:rsidR="004C7F77" w:rsidRPr="00665354">
        <w:rPr>
          <w:rFonts w:ascii="Palatino Linotype" w:eastAsia="Calibri" w:hAnsi="Palatino Linotype" w:cs="Arial"/>
          <w:sz w:val="24"/>
          <w:szCs w:val="24"/>
          <w:lang w:val="es-ES_tradnl" w:eastAsia="es-ES"/>
        </w:rPr>
        <w:t>entregar</w:t>
      </w:r>
      <w:r w:rsidRPr="00665354">
        <w:rPr>
          <w:rFonts w:ascii="Palatino Linotype" w:eastAsia="Calibri" w:hAnsi="Palatino Linotype" w:cs="Arial"/>
          <w:sz w:val="24"/>
          <w:szCs w:val="24"/>
          <w:lang w:val="es-ES_tradnl" w:eastAsia="es-ES"/>
        </w:rPr>
        <w:t xml:space="preserve"> vía</w:t>
      </w:r>
      <w:r w:rsidRPr="00665354">
        <w:rPr>
          <w:rFonts w:ascii="Palatino Linotype" w:eastAsia="Times New Roman" w:hAnsi="Palatino Linotype" w:cs="Arial"/>
          <w:color w:val="000000"/>
          <w:sz w:val="24"/>
          <w:szCs w:val="24"/>
          <w:lang w:val="es-ES_tradnl" w:eastAsia="es-ES"/>
        </w:rPr>
        <w:t xml:space="preserve"> Sistema de Acceso a Información Mexiquense (</w:t>
      </w:r>
      <w:r w:rsidRPr="00665354">
        <w:rPr>
          <w:rFonts w:ascii="Palatino Linotype" w:eastAsia="Times New Roman" w:hAnsi="Palatino Linotype" w:cs="Arial"/>
          <w:b/>
          <w:color w:val="000000"/>
          <w:sz w:val="24"/>
          <w:szCs w:val="24"/>
          <w:lang w:val="es-ES_tradnl" w:eastAsia="es-ES"/>
        </w:rPr>
        <w:t xml:space="preserve">SAIMEX), </w:t>
      </w:r>
      <w:r w:rsidRPr="00665354">
        <w:rPr>
          <w:rFonts w:ascii="Palatino Linotype" w:eastAsia="Times New Roman" w:hAnsi="Palatino Linotype" w:cs="Arial"/>
          <w:color w:val="000000"/>
          <w:sz w:val="24"/>
          <w:szCs w:val="24"/>
          <w:lang w:val="es-ES_tradnl" w:eastAsia="es-ES"/>
        </w:rPr>
        <w:t>de ser procedente en versión pública,</w:t>
      </w:r>
      <w:r w:rsidRPr="00665354">
        <w:rPr>
          <w:rFonts w:ascii="Palatino Linotype" w:eastAsia="Times New Roman" w:hAnsi="Palatino Linotype" w:cs="Arial"/>
          <w:sz w:val="24"/>
          <w:szCs w:val="24"/>
          <w:lang w:val="es-ES_tradnl" w:eastAsia="es-ES"/>
        </w:rPr>
        <w:t xml:space="preserve"> la </w:t>
      </w:r>
      <w:r w:rsidRPr="00665354">
        <w:rPr>
          <w:rFonts w:ascii="Palatino Linotype" w:eastAsia="MS Mincho" w:hAnsi="Palatino Linotype" w:cs="Times New Roman"/>
          <w:sz w:val="24"/>
          <w:szCs w:val="24"/>
          <w:lang w:val="es-ES_tradnl" w:eastAsia="es-ES"/>
        </w:rPr>
        <w:t xml:space="preserve">siguiente información: </w:t>
      </w:r>
    </w:p>
    <w:p w:rsidR="00F23395" w:rsidRPr="00665354" w:rsidRDefault="00F23395" w:rsidP="00665354">
      <w:pPr>
        <w:spacing w:after="0" w:line="360" w:lineRule="auto"/>
        <w:contextualSpacing/>
        <w:jc w:val="both"/>
        <w:rPr>
          <w:rFonts w:ascii="Palatino Linotype" w:eastAsia="MS Mincho" w:hAnsi="Palatino Linotype" w:cs="Times New Roman"/>
          <w:b/>
          <w:color w:val="000000"/>
          <w:sz w:val="14"/>
          <w:szCs w:val="24"/>
          <w:lang w:val="es-ES_tradnl" w:eastAsia="es-ES"/>
        </w:rPr>
      </w:pPr>
    </w:p>
    <w:p w:rsidR="004C7F77" w:rsidRPr="00665354" w:rsidRDefault="004C7F77" w:rsidP="00665354">
      <w:pPr>
        <w:numPr>
          <w:ilvl w:val="0"/>
          <w:numId w:val="3"/>
        </w:numPr>
        <w:spacing w:after="0" w:line="360" w:lineRule="auto"/>
        <w:ind w:left="284" w:right="616" w:firstLine="0"/>
        <w:contextualSpacing/>
        <w:jc w:val="both"/>
        <w:rPr>
          <w:rFonts w:ascii="Palatino Linotype" w:eastAsia="MS Mincho" w:hAnsi="Palatino Linotype" w:cs="Arial"/>
          <w:sz w:val="24"/>
          <w:szCs w:val="24"/>
          <w:lang w:val="es-ES_tradnl" w:eastAsia="es-MX"/>
        </w:rPr>
      </w:pPr>
      <w:r w:rsidRPr="00665354">
        <w:rPr>
          <w:rFonts w:ascii="Palatino Linotype" w:eastAsia="Times New Roman" w:hAnsi="Palatino Linotype" w:cs="Times New Roman"/>
          <w:b/>
          <w:noProof/>
          <w:sz w:val="24"/>
          <w:szCs w:val="24"/>
          <w:lang w:val="es-ES_tradnl" w:eastAsia="es-ES"/>
        </w:rPr>
        <w:t>A</w:t>
      </w:r>
      <w:r w:rsidR="00F23395" w:rsidRPr="00665354">
        <w:rPr>
          <w:rFonts w:ascii="Palatino Linotype" w:eastAsia="Times New Roman" w:hAnsi="Palatino Linotype" w:cs="Times New Roman"/>
          <w:b/>
          <w:noProof/>
          <w:sz w:val="24"/>
          <w:szCs w:val="24"/>
          <w:lang w:val="es-ES_tradnl" w:eastAsia="es-ES"/>
        </w:rPr>
        <w:t xml:space="preserve">ctas </w:t>
      </w:r>
      <w:r w:rsidRPr="00665354">
        <w:rPr>
          <w:rFonts w:ascii="Palatino Linotype" w:eastAsia="Times New Roman" w:hAnsi="Palatino Linotype" w:cs="Times New Roman"/>
          <w:b/>
          <w:noProof/>
          <w:sz w:val="24"/>
          <w:szCs w:val="24"/>
          <w:lang w:val="es-ES_tradnl" w:eastAsia="es-ES"/>
        </w:rPr>
        <w:t xml:space="preserve">de </w:t>
      </w:r>
      <w:r w:rsidR="00F23395" w:rsidRPr="00665354">
        <w:rPr>
          <w:rFonts w:ascii="Palatino Linotype" w:eastAsia="Times New Roman" w:hAnsi="Palatino Linotype" w:cs="Times New Roman"/>
          <w:b/>
          <w:noProof/>
          <w:sz w:val="24"/>
          <w:szCs w:val="24"/>
          <w:lang w:val="es-ES_tradnl" w:eastAsia="es-ES"/>
        </w:rPr>
        <w:t xml:space="preserve">las sesiones ordinarias y extraordinaraias de calbildo </w:t>
      </w:r>
      <w:r w:rsidR="00AA31F2" w:rsidRPr="00665354">
        <w:rPr>
          <w:rFonts w:ascii="Palatino Linotype" w:eastAsia="MS Mincho" w:hAnsi="Palatino Linotype" w:cs="Times New Roman"/>
          <w:b/>
          <w:sz w:val="24"/>
          <w:szCs w:val="24"/>
          <w:lang w:val="es-ES_tradnl" w:eastAsia="es-ES"/>
        </w:rPr>
        <w:t xml:space="preserve">correspondientes a </w:t>
      </w:r>
      <w:r w:rsidR="00AA31F2" w:rsidRPr="00665354">
        <w:rPr>
          <w:rFonts w:ascii="Palatino Linotype" w:eastAsia="Arial Unicode MS" w:hAnsi="Palatino Linotype" w:cs="Arial"/>
          <w:b/>
          <w:sz w:val="24"/>
          <w:szCs w:val="24"/>
          <w:lang w:val="es-ES_tradnl" w:eastAsia="es-ES"/>
        </w:rPr>
        <w:t xml:space="preserve">los meses de enero, febrero y marzo </w:t>
      </w:r>
      <w:r w:rsidRPr="00665354">
        <w:rPr>
          <w:rFonts w:ascii="Palatino Linotype" w:eastAsia="Arial Unicode MS" w:hAnsi="Palatino Linotype" w:cs="Arial"/>
          <w:b/>
          <w:sz w:val="24"/>
          <w:szCs w:val="24"/>
          <w:lang w:val="es-ES_tradnl" w:eastAsia="es-ES"/>
        </w:rPr>
        <w:t>de 2019.</w:t>
      </w:r>
    </w:p>
    <w:p w:rsidR="00F23395" w:rsidRPr="00665354" w:rsidRDefault="004C7F77" w:rsidP="00665354">
      <w:pPr>
        <w:spacing w:after="0" w:line="360" w:lineRule="auto"/>
        <w:ind w:right="616"/>
        <w:contextualSpacing/>
        <w:jc w:val="both"/>
        <w:rPr>
          <w:rFonts w:ascii="Palatino Linotype" w:eastAsia="MS Mincho" w:hAnsi="Palatino Linotype" w:cs="Arial"/>
          <w:sz w:val="24"/>
          <w:szCs w:val="24"/>
          <w:lang w:val="es-ES_tradnl" w:eastAsia="es-MX"/>
        </w:rPr>
      </w:pPr>
      <w:r w:rsidRPr="00665354">
        <w:rPr>
          <w:rFonts w:ascii="Palatino Linotype" w:eastAsia="MS Mincho" w:hAnsi="Palatino Linotype" w:cs="Arial"/>
          <w:sz w:val="24"/>
          <w:szCs w:val="24"/>
          <w:lang w:val="es-ES_tradnl" w:eastAsia="es-MX"/>
        </w:rPr>
        <w:t xml:space="preserve"> </w:t>
      </w:r>
    </w:p>
    <w:p w:rsidR="00F23395" w:rsidRPr="00665354" w:rsidRDefault="00F23395" w:rsidP="00665354">
      <w:pPr>
        <w:spacing w:after="0" w:line="360" w:lineRule="auto"/>
        <w:ind w:right="49"/>
        <w:jc w:val="both"/>
        <w:rPr>
          <w:rFonts w:ascii="Palatino Linotype" w:eastAsia="Calibri" w:hAnsi="Palatino Linotype" w:cs="Arial"/>
          <w:sz w:val="24"/>
          <w:szCs w:val="24"/>
        </w:rPr>
      </w:pPr>
      <w:r w:rsidRPr="00665354">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4C7F77" w:rsidRPr="00665354">
        <w:rPr>
          <w:rFonts w:ascii="Palatino Linotype" w:eastAsia="Calibri" w:hAnsi="Palatino Linotype" w:cs="Arial"/>
          <w:sz w:val="24"/>
          <w:szCs w:val="24"/>
        </w:rPr>
        <w:t>rmulen y se ponga a disposición del RECURRENTE.</w:t>
      </w:r>
    </w:p>
    <w:p w:rsidR="00F23395" w:rsidRPr="00665354" w:rsidRDefault="00F23395" w:rsidP="00665354">
      <w:pPr>
        <w:spacing w:after="0" w:line="360" w:lineRule="auto"/>
        <w:jc w:val="both"/>
        <w:rPr>
          <w:rFonts w:ascii="Palatino Linotype" w:eastAsia="MS Mincho" w:hAnsi="Palatino Linotype" w:cs="Times New Roman"/>
          <w:b/>
          <w:color w:val="000000"/>
          <w:sz w:val="16"/>
          <w:szCs w:val="24"/>
          <w:lang w:val="es-ES_tradnl" w:eastAsia="es-ES"/>
        </w:rPr>
      </w:pPr>
    </w:p>
    <w:p w:rsidR="00F23395" w:rsidRPr="00665354" w:rsidRDefault="00F23395" w:rsidP="00665354">
      <w:pPr>
        <w:spacing w:after="0" w:line="360" w:lineRule="auto"/>
        <w:jc w:val="both"/>
        <w:rPr>
          <w:rFonts w:ascii="Palatino Linotype" w:eastAsia="MS Mincho" w:hAnsi="Palatino Linotype" w:cs="Times New Roman"/>
          <w:color w:val="000000"/>
          <w:sz w:val="24"/>
          <w:szCs w:val="24"/>
          <w:lang w:val="es-ES_tradnl" w:eastAsia="es-ES"/>
        </w:rPr>
      </w:pPr>
      <w:r w:rsidRPr="00665354">
        <w:rPr>
          <w:rFonts w:ascii="Palatino Linotype" w:eastAsia="MS Mincho" w:hAnsi="Palatino Linotype" w:cs="Times New Roman"/>
          <w:b/>
          <w:color w:val="000000"/>
          <w:sz w:val="24"/>
          <w:szCs w:val="24"/>
          <w:lang w:val="es-ES_tradnl" w:eastAsia="es-ES"/>
        </w:rPr>
        <w:t>TERCERO</w:t>
      </w:r>
      <w:r w:rsidRPr="00665354">
        <w:rPr>
          <w:rFonts w:ascii="Palatino Linotype" w:eastAsia="MS Mincho" w:hAnsi="Palatino Linotype" w:cs="Times New Roman"/>
          <w:color w:val="000000"/>
          <w:sz w:val="24"/>
          <w:szCs w:val="24"/>
          <w:lang w:val="es-ES_tradnl" w:eastAsia="es-ES"/>
        </w:rPr>
        <w:t>. Notifíquese al Titular de la Unidad de Transparencia del</w:t>
      </w:r>
      <w:r w:rsidRPr="00665354">
        <w:rPr>
          <w:rFonts w:ascii="Palatino Linotype" w:eastAsia="MS Mincho" w:hAnsi="Palatino Linotype" w:cs="Times New Roman"/>
          <w:b/>
          <w:color w:val="000000"/>
          <w:sz w:val="24"/>
          <w:szCs w:val="24"/>
          <w:lang w:val="es-ES_tradnl" w:eastAsia="es-ES"/>
        </w:rPr>
        <w:t xml:space="preserve"> SUJETO OBLIGADO</w:t>
      </w:r>
      <w:r w:rsidRPr="00665354">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F23395" w:rsidRPr="00665354" w:rsidRDefault="00F23395" w:rsidP="00665354">
      <w:pPr>
        <w:spacing w:after="0" w:line="360" w:lineRule="auto"/>
        <w:jc w:val="both"/>
        <w:rPr>
          <w:rFonts w:ascii="Palatino Linotype" w:eastAsia="MS Mincho" w:hAnsi="Palatino Linotype" w:cs="Times New Roman"/>
          <w:color w:val="000000"/>
          <w:sz w:val="12"/>
          <w:szCs w:val="24"/>
          <w:lang w:val="es-ES_tradnl" w:eastAsia="es-ES"/>
        </w:rPr>
      </w:pPr>
    </w:p>
    <w:p w:rsidR="00F23395" w:rsidRPr="00665354" w:rsidRDefault="00F23395" w:rsidP="00665354">
      <w:pPr>
        <w:spacing w:after="0" w:line="360" w:lineRule="auto"/>
        <w:jc w:val="both"/>
        <w:rPr>
          <w:rFonts w:ascii="Palatino Linotype" w:eastAsia="MS Mincho" w:hAnsi="Palatino Linotype" w:cs="Times New Roman"/>
          <w:color w:val="000000"/>
          <w:sz w:val="24"/>
          <w:szCs w:val="24"/>
          <w:lang w:val="es-ES_tradnl" w:eastAsia="es-ES"/>
        </w:rPr>
      </w:pPr>
      <w:r w:rsidRPr="00665354">
        <w:rPr>
          <w:rFonts w:ascii="Palatino Linotype" w:eastAsia="MS Mincho" w:hAnsi="Palatino Linotype" w:cs="Times New Roman"/>
          <w:b/>
          <w:color w:val="000000"/>
          <w:sz w:val="24"/>
          <w:szCs w:val="24"/>
          <w:lang w:val="es-ES_tradnl" w:eastAsia="es-ES"/>
        </w:rPr>
        <w:t xml:space="preserve">CUARTO. </w:t>
      </w:r>
      <w:r w:rsidRPr="00665354">
        <w:rPr>
          <w:rFonts w:ascii="Palatino Linotype" w:eastAsia="MS Mincho" w:hAnsi="Palatino Linotype" w:cs="Times New Roman"/>
          <w:color w:val="000000"/>
          <w:sz w:val="24"/>
          <w:szCs w:val="24"/>
          <w:lang w:val="es-ES_tradnl" w:eastAsia="es-ES"/>
        </w:rPr>
        <w:t>Notifíquese a</w:t>
      </w:r>
      <w:r w:rsidRPr="00665354">
        <w:rPr>
          <w:rFonts w:ascii="Palatino Linotype" w:eastAsia="MS Mincho" w:hAnsi="Palatino Linotype" w:cs="Times New Roman"/>
          <w:b/>
          <w:color w:val="000000"/>
          <w:sz w:val="24"/>
          <w:szCs w:val="24"/>
          <w:lang w:val="es-ES_tradnl" w:eastAsia="es-ES"/>
        </w:rPr>
        <w:t xml:space="preserve"> </w:t>
      </w:r>
      <w:r w:rsidR="009B373F" w:rsidRPr="009B373F">
        <w:rPr>
          <w:rFonts w:ascii="Palatino Linotype" w:eastAsia="MS Mincho" w:hAnsi="Palatino Linotype" w:cs="Times New Roman"/>
          <w:b/>
          <w:color w:val="000000"/>
          <w:sz w:val="24"/>
          <w:szCs w:val="24"/>
          <w:highlight w:val="black"/>
          <w:lang w:val="es-ES_tradnl" w:eastAsia="es-ES"/>
        </w:rPr>
        <w:t>--------------------------------------------</w:t>
      </w:r>
      <w:r w:rsidR="00AA31F2" w:rsidRPr="00665354">
        <w:rPr>
          <w:rFonts w:ascii="Palatino Linotype" w:eastAsia="MS Mincho" w:hAnsi="Palatino Linotype" w:cs="Times New Roman"/>
          <w:b/>
          <w:color w:val="000000"/>
          <w:sz w:val="24"/>
          <w:szCs w:val="24"/>
          <w:lang w:val="es-ES_tradnl" w:eastAsia="es-ES"/>
        </w:rPr>
        <w:t xml:space="preserve"> </w:t>
      </w:r>
      <w:r w:rsidRPr="00665354">
        <w:rPr>
          <w:rFonts w:ascii="Palatino Linotype" w:eastAsia="MS Mincho" w:hAnsi="Palatino Linotype" w:cs="Times New Roman"/>
          <w:color w:val="000000"/>
          <w:sz w:val="24"/>
          <w:szCs w:val="24"/>
          <w:lang w:val="es-ES_tradnl" w:eastAsia="es-ES"/>
        </w:rPr>
        <w:t>la presente resolución.</w:t>
      </w:r>
    </w:p>
    <w:p w:rsidR="00F23395" w:rsidRPr="00665354" w:rsidRDefault="00F23395" w:rsidP="00665354">
      <w:pPr>
        <w:spacing w:after="0" w:line="360" w:lineRule="auto"/>
        <w:jc w:val="both"/>
        <w:rPr>
          <w:rFonts w:ascii="Palatino Linotype" w:eastAsia="MS Mincho" w:hAnsi="Palatino Linotype" w:cs="Times New Roman"/>
          <w:color w:val="000000"/>
          <w:sz w:val="24"/>
          <w:szCs w:val="24"/>
          <w:lang w:val="es-ES_tradnl" w:eastAsia="es-ES"/>
        </w:rPr>
      </w:pPr>
    </w:p>
    <w:p w:rsidR="00F23395" w:rsidRPr="00665354" w:rsidRDefault="00F23395" w:rsidP="00665354">
      <w:pPr>
        <w:spacing w:after="0" w:line="360" w:lineRule="auto"/>
        <w:jc w:val="both"/>
        <w:rPr>
          <w:rFonts w:ascii="Palatino Linotype" w:eastAsia="MS Mincho" w:hAnsi="Palatino Linotype" w:cs="Times New Roman"/>
          <w:color w:val="000000"/>
          <w:sz w:val="24"/>
          <w:szCs w:val="24"/>
          <w:lang w:val="es-ES_tradnl" w:eastAsia="es-ES"/>
        </w:rPr>
      </w:pPr>
      <w:r w:rsidRPr="00665354">
        <w:rPr>
          <w:rFonts w:ascii="Palatino Linotype" w:eastAsia="MS Mincho" w:hAnsi="Palatino Linotype" w:cs="Times New Roman"/>
          <w:b/>
          <w:color w:val="000000"/>
          <w:sz w:val="24"/>
          <w:szCs w:val="24"/>
          <w:lang w:val="es-ES_tradnl" w:eastAsia="es-ES"/>
        </w:rPr>
        <w:t xml:space="preserve">QUINTO. </w:t>
      </w:r>
      <w:r w:rsidRPr="00665354">
        <w:rPr>
          <w:rFonts w:ascii="Palatino Linotype" w:eastAsia="MS Mincho" w:hAnsi="Palatino Linotype" w:cs="Times New Roman"/>
          <w:color w:val="000000"/>
          <w:sz w:val="24"/>
          <w:szCs w:val="24"/>
          <w:lang w:val="es-ES_tradnl" w:eastAsia="es-ES"/>
        </w:rPr>
        <w:t>Se hace del conocimiento de</w:t>
      </w:r>
      <w:r w:rsidRPr="00665354">
        <w:rPr>
          <w:rFonts w:ascii="Palatino Linotype" w:eastAsia="MS Mincho" w:hAnsi="Palatino Linotype" w:cs="Times New Roman"/>
          <w:b/>
          <w:color w:val="000000"/>
          <w:sz w:val="24"/>
          <w:szCs w:val="24"/>
          <w:lang w:val="es-ES_tradnl" w:eastAsia="es-ES"/>
        </w:rPr>
        <w:t xml:space="preserve"> </w:t>
      </w:r>
      <w:r w:rsidR="009B373F" w:rsidRPr="009B373F">
        <w:rPr>
          <w:rFonts w:ascii="Palatino Linotype" w:eastAsia="MS Mincho" w:hAnsi="Palatino Linotype" w:cs="Times New Roman"/>
          <w:b/>
          <w:color w:val="000000"/>
          <w:sz w:val="24"/>
          <w:szCs w:val="24"/>
          <w:highlight w:val="black"/>
          <w:lang w:val="es-ES_tradnl" w:eastAsia="es-ES"/>
        </w:rPr>
        <w:t>-------------------------------------</w:t>
      </w:r>
      <w:r w:rsidR="00AA31F2" w:rsidRPr="00665354">
        <w:rPr>
          <w:rFonts w:ascii="Palatino Linotype" w:eastAsia="MS Mincho" w:hAnsi="Palatino Linotype" w:cs="Times New Roman"/>
          <w:b/>
          <w:color w:val="000000"/>
          <w:sz w:val="24"/>
          <w:szCs w:val="24"/>
          <w:lang w:val="es-ES_tradnl" w:eastAsia="es-ES"/>
        </w:rPr>
        <w:t xml:space="preserve"> </w:t>
      </w:r>
      <w:r w:rsidRPr="0066535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6"/>
    </w:p>
    <w:p w:rsidR="00F23395" w:rsidRPr="00665354" w:rsidRDefault="00F23395" w:rsidP="00665354">
      <w:pPr>
        <w:spacing w:after="0" w:line="360" w:lineRule="auto"/>
        <w:jc w:val="both"/>
        <w:rPr>
          <w:rFonts w:ascii="Palatino Linotype" w:eastAsia="MS Mincho" w:hAnsi="Palatino Linotype" w:cs="Times New Roman"/>
          <w:color w:val="000000"/>
          <w:sz w:val="12"/>
          <w:szCs w:val="24"/>
          <w:lang w:val="es-ES_tradnl" w:eastAsia="es-ES"/>
        </w:rPr>
      </w:pPr>
    </w:p>
    <w:p w:rsidR="00F23395" w:rsidRPr="00665354" w:rsidRDefault="00F23395" w:rsidP="00665354">
      <w:pPr>
        <w:spacing w:after="0" w:line="360" w:lineRule="auto"/>
        <w:ind w:right="49"/>
        <w:jc w:val="both"/>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ASÍ LO RESUELVE, POR UNANIMIDAD DE VOTOS, EL PLENO DEL</w:t>
      </w:r>
      <w:r w:rsidRPr="00665354">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665354">
        <w:rPr>
          <w:rFonts w:ascii="Palatino Linotype" w:eastAsia="MS Mincho" w:hAnsi="Palatino Linotype" w:cs="Arial"/>
          <w:sz w:val="24"/>
          <w:szCs w:val="24"/>
          <w:lang w:val="es-ES_tradnl" w:eastAsia="es-ES"/>
        </w:rPr>
        <w:t>, CONFORMADO POR LOS COMISIONADOS ZULEMA MARTÍNEZ SÁNCHEZ; EVA ABAID YAPUR; JOSÉ GUADALUPE LUNA HERNÁNDEZ; JAVIER MARTÍNEZ CRUZ</w:t>
      </w:r>
      <w:r w:rsidR="001C3986">
        <w:rPr>
          <w:rFonts w:ascii="Palatino Linotype" w:eastAsia="MS Mincho" w:hAnsi="Palatino Linotype" w:cs="Arial"/>
          <w:sz w:val="24"/>
          <w:szCs w:val="24"/>
          <w:lang w:val="es-ES_tradnl" w:eastAsia="es-ES"/>
        </w:rPr>
        <w:t xml:space="preserve"> CON AUSENCIA JUSTIFICADA</w:t>
      </w:r>
      <w:r w:rsidRPr="00665354">
        <w:rPr>
          <w:rFonts w:ascii="Palatino Linotype" w:eastAsia="MS Mincho" w:hAnsi="Palatino Linotype" w:cs="Arial"/>
          <w:sz w:val="24"/>
          <w:szCs w:val="24"/>
          <w:lang w:val="es-ES_tradnl" w:eastAsia="es-ES"/>
        </w:rPr>
        <w:t xml:space="preserve"> Y LUIS GUSTAVO PARRA NORIEGA</w:t>
      </w:r>
      <w:r w:rsidR="00643D1F" w:rsidRPr="00643D1F">
        <w:rPr>
          <w:rFonts w:ascii="Palatino Linotype" w:eastAsia="MS Mincho" w:hAnsi="Palatino Linotype" w:cs="Arial"/>
          <w:sz w:val="24"/>
          <w:szCs w:val="24"/>
          <w:lang w:val="es-ES_tradnl" w:eastAsia="es-ES"/>
        </w:rPr>
        <w:t xml:space="preserve"> CON AUSENCIA JUSTIFICADA</w:t>
      </w:r>
      <w:r w:rsidRPr="00665354">
        <w:rPr>
          <w:rFonts w:ascii="Palatino Linotype" w:eastAsia="MS Mincho" w:hAnsi="Palatino Linotype" w:cs="Arial"/>
          <w:sz w:val="24"/>
          <w:szCs w:val="24"/>
          <w:lang w:val="es-ES_tradnl" w:eastAsia="es-ES"/>
        </w:rPr>
        <w:t xml:space="preserve">; EN LA </w:t>
      </w:r>
      <w:r w:rsidR="00665354">
        <w:rPr>
          <w:rFonts w:ascii="Palatino Linotype" w:eastAsia="MS Mincho" w:hAnsi="Palatino Linotype" w:cs="Arial"/>
          <w:sz w:val="24"/>
          <w:szCs w:val="24"/>
          <w:lang w:val="es-ES_tradnl" w:eastAsia="es-ES"/>
        </w:rPr>
        <w:t xml:space="preserve">VIGÉSIMA SEXTA </w:t>
      </w:r>
      <w:r w:rsidRPr="00665354">
        <w:rPr>
          <w:rFonts w:ascii="Palatino Linotype" w:eastAsia="MS Mincho" w:hAnsi="Palatino Linotype" w:cs="Arial"/>
          <w:sz w:val="24"/>
          <w:szCs w:val="24"/>
          <w:lang w:val="es-ES_tradnl" w:eastAsia="es-ES"/>
        </w:rPr>
        <w:t>SESIÓN O</w:t>
      </w:r>
      <w:r w:rsidR="00665354">
        <w:rPr>
          <w:rFonts w:ascii="Palatino Linotype" w:eastAsia="MS Mincho" w:hAnsi="Palatino Linotype" w:cs="Arial"/>
          <w:sz w:val="24"/>
          <w:szCs w:val="24"/>
          <w:lang w:val="es-ES_tradnl" w:eastAsia="es-ES"/>
        </w:rPr>
        <w:t>RDINARIA CELEBRADA EL DIEZ DE JULIO</w:t>
      </w:r>
      <w:r w:rsidRPr="00665354">
        <w:rPr>
          <w:rFonts w:ascii="Palatino Linotype" w:eastAsia="MS Mincho" w:hAnsi="Palatino Linotype" w:cs="Arial"/>
          <w:sz w:val="24"/>
          <w:szCs w:val="24"/>
          <w:lang w:val="es-ES_tradnl" w:eastAsia="es-ES"/>
        </w:rPr>
        <w:t xml:space="preserve"> DE DOS MIL DIECINUEVE, ANTE EL SECRETARIO TÉCNICO DEL PLENO, </w:t>
      </w:r>
      <w:r w:rsidRPr="00665354">
        <w:rPr>
          <w:rFonts w:ascii="Palatino Linotype" w:eastAsia="MS Mincho" w:hAnsi="Palatino Linotype" w:cs="Times New Roman"/>
          <w:sz w:val="24"/>
          <w:szCs w:val="24"/>
          <w:lang w:val="es-ES_tradnl" w:eastAsia="es-ES"/>
        </w:rPr>
        <w:t>ALEXIS TAPIA RAMÍREZ</w:t>
      </w:r>
      <w:r w:rsidRPr="00665354">
        <w:rPr>
          <w:rFonts w:ascii="Palatino Linotype" w:eastAsia="MS Mincho" w:hAnsi="Palatino Linotype" w:cs="Arial"/>
          <w:sz w:val="24"/>
          <w:szCs w:val="24"/>
          <w:lang w:val="es-ES_tradnl" w:eastAsia="es-ES"/>
        </w:rPr>
        <w:t>.</w:t>
      </w:r>
    </w:p>
    <w:tbl>
      <w:tblPr>
        <w:tblW w:w="0" w:type="dxa"/>
        <w:jc w:val="center"/>
        <w:tblLayout w:type="fixed"/>
        <w:tblLook w:val="04A0" w:firstRow="1" w:lastRow="0" w:firstColumn="1" w:lastColumn="0" w:noHBand="0" w:noVBand="1"/>
      </w:tblPr>
      <w:tblGrid>
        <w:gridCol w:w="5184"/>
        <w:gridCol w:w="5184"/>
      </w:tblGrid>
      <w:tr w:rsidR="00F23395" w:rsidRPr="00665354" w:rsidTr="00F23395">
        <w:trPr>
          <w:jc w:val="center"/>
        </w:trPr>
        <w:tc>
          <w:tcPr>
            <w:tcW w:w="10368" w:type="dxa"/>
            <w:gridSpan w:val="2"/>
          </w:tcPr>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p>
          <w:p w:rsidR="00665354" w:rsidRPr="00665354" w:rsidRDefault="00665354" w:rsidP="001C3986">
            <w:pPr>
              <w:spacing w:after="0" w:line="360" w:lineRule="auto"/>
              <w:rPr>
                <w:rFonts w:ascii="Palatino Linotype" w:eastAsia="MS Mincho" w:hAnsi="Palatino Linotype" w:cs="Arial"/>
                <w:b/>
                <w:sz w:val="24"/>
                <w:szCs w:val="24"/>
                <w:lang w:val="es-ES_tradnl" w:eastAsia="es-ES"/>
              </w:rPr>
            </w:pP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Zulema Martínez Sánchez</w:t>
            </w: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sz w:val="24"/>
                <w:szCs w:val="24"/>
                <w:lang w:val="es-ES_tradnl" w:eastAsia="es-ES"/>
              </w:rPr>
              <w:t>Comisionada Presidenta</w:t>
            </w: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 xml:space="preserve">(RÚBRICA) </w:t>
            </w:r>
          </w:p>
          <w:p w:rsidR="00F23395" w:rsidRPr="00665354" w:rsidRDefault="00F23395" w:rsidP="00665354">
            <w:pPr>
              <w:spacing w:after="0" w:line="360" w:lineRule="auto"/>
              <w:rPr>
                <w:rFonts w:ascii="Palatino Linotype" w:eastAsia="MS Mincho" w:hAnsi="Palatino Linotype" w:cs="Arial"/>
                <w:b/>
                <w:sz w:val="24"/>
                <w:szCs w:val="24"/>
                <w:lang w:val="es-ES_tradnl" w:eastAsia="es-ES"/>
              </w:rPr>
            </w:pPr>
          </w:p>
        </w:tc>
      </w:tr>
      <w:tr w:rsidR="00F23395" w:rsidRPr="00665354" w:rsidTr="00F23395">
        <w:trPr>
          <w:jc w:val="center"/>
        </w:trPr>
        <w:tc>
          <w:tcPr>
            <w:tcW w:w="5184" w:type="dxa"/>
            <w:hideMark/>
          </w:tcPr>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 xml:space="preserve">Eva </w:t>
            </w:r>
            <w:proofErr w:type="spellStart"/>
            <w:r w:rsidRPr="00665354">
              <w:rPr>
                <w:rFonts w:ascii="Palatino Linotype" w:eastAsia="MS Mincho" w:hAnsi="Palatino Linotype" w:cs="Arial"/>
                <w:b/>
                <w:sz w:val="24"/>
                <w:szCs w:val="24"/>
                <w:lang w:val="es-ES_tradnl" w:eastAsia="es-ES"/>
              </w:rPr>
              <w:t>Abaid</w:t>
            </w:r>
            <w:proofErr w:type="spellEnd"/>
            <w:r w:rsidRPr="00665354">
              <w:rPr>
                <w:rFonts w:ascii="Palatino Linotype" w:eastAsia="MS Mincho" w:hAnsi="Palatino Linotype" w:cs="Arial"/>
                <w:b/>
                <w:sz w:val="24"/>
                <w:szCs w:val="24"/>
                <w:lang w:val="es-ES_tradnl" w:eastAsia="es-ES"/>
              </w:rPr>
              <w:t xml:space="preserve"> </w:t>
            </w:r>
            <w:proofErr w:type="spellStart"/>
            <w:r w:rsidRPr="00665354">
              <w:rPr>
                <w:rFonts w:ascii="Palatino Linotype" w:eastAsia="MS Mincho" w:hAnsi="Palatino Linotype" w:cs="Arial"/>
                <w:b/>
                <w:sz w:val="24"/>
                <w:szCs w:val="24"/>
                <w:lang w:val="es-ES_tradnl" w:eastAsia="es-ES"/>
              </w:rPr>
              <w:t>Yapur</w:t>
            </w:r>
            <w:proofErr w:type="spellEnd"/>
          </w:p>
          <w:p w:rsidR="00F23395" w:rsidRPr="00665354" w:rsidRDefault="00F23395" w:rsidP="00665354">
            <w:pPr>
              <w:spacing w:after="0" w:line="360" w:lineRule="auto"/>
              <w:jc w:val="center"/>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Comisionada</w:t>
            </w: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(RÚBRICA)</w:t>
            </w:r>
          </w:p>
        </w:tc>
        <w:tc>
          <w:tcPr>
            <w:tcW w:w="5184" w:type="dxa"/>
          </w:tcPr>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José Guadalupe Luna Hernández</w:t>
            </w:r>
          </w:p>
          <w:p w:rsidR="00F23395" w:rsidRPr="00665354" w:rsidRDefault="00F23395" w:rsidP="00665354">
            <w:pPr>
              <w:spacing w:after="0" w:line="360" w:lineRule="auto"/>
              <w:jc w:val="center"/>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Comisionado</w:t>
            </w: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(RÚBRICA)</w:t>
            </w: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p>
        </w:tc>
      </w:tr>
      <w:tr w:rsidR="00F23395" w:rsidRPr="00665354" w:rsidTr="00F23395">
        <w:trPr>
          <w:jc w:val="center"/>
        </w:trPr>
        <w:tc>
          <w:tcPr>
            <w:tcW w:w="5184" w:type="dxa"/>
          </w:tcPr>
          <w:p w:rsidR="00F23395" w:rsidRPr="00665354" w:rsidRDefault="00F23395" w:rsidP="00665354">
            <w:pPr>
              <w:spacing w:after="0" w:line="360" w:lineRule="auto"/>
              <w:rPr>
                <w:rFonts w:ascii="Palatino Linotype" w:eastAsia="MS Mincho" w:hAnsi="Palatino Linotype" w:cs="Arial"/>
                <w:b/>
                <w:sz w:val="24"/>
                <w:szCs w:val="24"/>
                <w:lang w:val="es-ES_tradnl" w:eastAsia="es-ES"/>
              </w:rPr>
            </w:pP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Javier Martínez Cruz</w:t>
            </w:r>
          </w:p>
          <w:p w:rsidR="00F23395" w:rsidRPr="00665354" w:rsidRDefault="00F23395" w:rsidP="00665354">
            <w:pPr>
              <w:spacing w:after="0" w:line="360" w:lineRule="auto"/>
              <w:jc w:val="center"/>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Comisionado</w:t>
            </w:r>
          </w:p>
          <w:p w:rsidR="00F23395" w:rsidRPr="00665354" w:rsidRDefault="001C3986"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w:t>
            </w:r>
            <w:r>
              <w:rPr>
                <w:rFonts w:ascii="Palatino Linotype" w:eastAsia="MS Mincho" w:hAnsi="Palatino Linotype" w:cs="Arial"/>
                <w:b/>
                <w:sz w:val="24"/>
                <w:szCs w:val="24"/>
                <w:lang w:val="es-ES_tradnl" w:eastAsia="es-ES"/>
              </w:rPr>
              <w:t>AUSENCIA JUSTIFICADA</w:t>
            </w:r>
            <w:r w:rsidRPr="00665354">
              <w:rPr>
                <w:rFonts w:ascii="Palatino Linotype" w:eastAsia="MS Mincho" w:hAnsi="Palatino Linotype" w:cs="Arial"/>
                <w:b/>
                <w:sz w:val="24"/>
                <w:szCs w:val="24"/>
                <w:lang w:val="es-ES_tradnl" w:eastAsia="es-ES"/>
              </w:rPr>
              <w:t>)</w:t>
            </w:r>
          </w:p>
        </w:tc>
        <w:tc>
          <w:tcPr>
            <w:tcW w:w="5184" w:type="dxa"/>
          </w:tcPr>
          <w:p w:rsidR="00F23395" w:rsidRPr="00665354" w:rsidRDefault="00F23395" w:rsidP="00665354">
            <w:pPr>
              <w:spacing w:after="0" w:line="360" w:lineRule="auto"/>
              <w:rPr>
                <w:rFonts w:ascii="Palatino Linotype" w:eastAsia="MS Mincho" w:hAnsi="Palatino Linotype" w:cs="Arial"/>
                <w:b/>
                <w:sz w:val="24"/>
                <w:szCs w:val="24"/>
                <w:lang w:val="es-ES_tradnl" w:eastAsia="es-ES"/>
              </w:rPr>
            </w:pP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Luis Gustavo Parra Noriega</w:t>
            </w:r>
          </w:p>
          <w:p w:rsidR="00F23395" w:rsidRPr="00665354" w:rsidRDefault="00F23395" w:rsidP="00665354">
            <w:pPr>
              <w:spacing w:after="0" w:line="360" w:lineRule="auto"/>
              <w:jc w:val="center"/>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Comisionado</w:t>
            </w:r>
          </w:p>
          <w:p w:rsidR="00F23395" w:rsidRPr="00665354" w:rsidRDefault="001C3986" w:rsidP="00665354">
            <w:pPr>
              <w:spacing w:after="0" w:line="360" w:lineRule="auto"/>
              <w:jc w:val="center"/>
              <w:rPr>
                <w:rFonts w:ascii="Palatino Linotype" w:eastAsia="MS Mincho" w:hAnsi="Palatino Linotype" w:cs="Arial"/>
                <w:b/>
                <w:sz w:val="24"/>
                <w:szCs w:val="24"/>
                <w:lang w:val="es-ES_tradnl" w:eastAsia="es-ES"/>
              </w:rPr>
            </w:pPr>
            <w:r>
              <w:rPr>
                <w:rFonts w:ascii="Palatino Linotype" w:eastAsia="MS Mincho" w:hAnsi="Palatino Linotype" w:cs="Arial"/>
                <w:b/>
                <w:sz w:val="24"/>
                <w:szCs w:val="24"/>
                <w:lang w:val="es-ES_tradnl" w:eastAsia="es-ES"/>
              </w:rPr>
              <w:t>(AUSENCIA JUSTIFICADA</w:t>
            </w:r>
            <w:r w:rsidRPr="00665354">
              <w:rPr>
                <w:rFonts w:ascii="Palatino Linotype" w:eastAsia="MS Mincho" w:hAnsi="Palatino Linotype" w:cs="Arial"/>
                <w:b/>
                <w:sz w:val="24"/>
                <w:szCs w:val="24"/>
                <w:lang w:val="es-ES_tradnl" w:eastAsia="es-ES"/>
              </w:rPr>
              <w:t>)</w:t>
            </w:r>
          </w:p>
        </w:tc>
      </w:tr>
      <w:tr w:rsidR="00F23395" w:rsidRPr="00665354" w:rsidTr="00F23395">
        <w:trPr>
          <w:jc w:val="center"/>
        </w:trPr>
        <w:tc>
          <w:tcPr>
            <w:tcW w:w="10368" w:type="dxa"/>
            <w:gridSpan w:val="2"/>
          </w:tcPr>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p>
          <w:p w:rsidR="00F23395" w:rsidRPr="00665354" w:rsidRDefault="00F23395" w:rsidP="00665354">
            <w:pPr>
              <w:spacing w:after="0" w:line="360" w:lineRule="auto"/>
              <w:jc w:val="center"/>
              <w:rPr>
                <w:rFonts w:ascii="Palatino Linotype" w:eastAsia="MS Mincho" w:hAnsi="Palatino Linotype" w:cs="Arial"/>
                <w:b/>
                <w:sz w:val="24"/>
                <w:szCs w:val="24"/>
                <w:lang w:val="es-ES_tradnl" w:eastAsia="es-ES"/>
              </w:rPr>
            </w:pPr>
            <w:r w:rsidRPr="00665354">
              <w:rPr>
                <w:rFonts w:ascii="Palatino Linotype" w:eastAsia="MS Mincho" w:hAnsi="Palatino Linotype" w:cs="Arial"/>
                <w:b/>
                <w:sz w:val="24"/>
                <w:szCs w:val="24"/>
                <w:lang w:val="es-ES_tradnl" w:eastAsia="es-ES"/>
              </w:rPr>
              <w:t>Alexis Tapia Ramírez</w:t>
            </w:r>
          </w:p>
          <w:p w:rsidR="00F23395" w:rsidRPr="00665354" w:rsidRDefault="00F23395" w:rsidP="00665354">
            <w:pPr>
              <w:spacing w:after="0" w:line="360" w:lineRule="auto"/>
              <w:jc w:val="center"/>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Secretario Técnico del Pleno</w:t>
            </w:r>
          </w:p>
          <w:p w:rsidR="00F23395" w:rsidRPr="00665354" w:rsidRDefault="00665354" w:rsidP="00665354">
            <w:pPr>
              <w:spacing w:after="0" w:line="360" w:lineRule="auto"/>
              <w:jc w:val="center"/>
              <w:rPr>
                <w:rFonts w:ascii="Palatino Linotype" w:eastAsia="MS Mincho" w:hAnsi="Palatino Linotype" w:cs="Arial"/>
                <w:b/>
                <w:sz w:val="24"/>
                <w:szCs w:val="24"/>
                <w:lang w:val="es-ES_tradnl" w:eastAsia="es-ES"/>
              </w:rPr>
            </w:pPr>
            <w:r>
              <w:rPr>
                <w:rFonts w:ascii="Palatino Linotype" w:eastAsia="MS Mincho" w:hAnsi="Palatino Linotype" w:cs="Arial"/>
                <w:b/>
                <w:sz w:val="24"/>
                <w:szCs w:val="24"/>
                <w:lang w:val="es-ES_tradnl" w:eastAsia="es-ES"/>
              </w:rPr>
              <w:t>(RÚBRICA)</w:t>
            </w:r>
          </w:p>
        </w:tc>
      </w:tr>
    </w:tbl>
    <w:p w:rsidR="00E10308" w:rsidRPr="00665354" w:rsidRDefault="00F23395" w:rsidP="00665354">
      <w:pPr>
        <w:spacing w:after="0" w:line="360" w:lineRule="auto"/>
        <w:jc w:val="both"/>
        <w:rPr>
          <w:rFonts w:ascii="Palatino Linotype" w:eastAsia="MS Mincho" w:hAnsi="Palatino Linotype" w:cs="Arial"/>
          <w:sz w:val="24"/>
          <w:szCs w:val="24"/>
          <w:lang w:val="es-ES_tradnl" w:eastAsia="es-ES"/>
        </w:rPr>
      </w:pPr>
      <w:r w:rsidRPr="00665354">
        <w:rPr>
          <w:rFonts w:ascii="Palatino Linotype" w:eastAsia="MS Mincho" w:hAnsi="Palatino Linotype" w:cs="Arial"/>
          <w:sz w:val="24"/>
          <w:szCs w:val="24"/>
          <w:lang w:val="es-ES_tradnl" w:eastAsia="es-ES"/>
        </w:rPr>
        <w:t>Esta hoja corresponde a l</w:t>
      </w:r>
      <w:r w:rsidR="00665354">
        <w:rPr>
          <w:rFonts w:ascii="Palatino Linotype" w:eastAsia="MS Mincho" w:hAnsi="Palatino Linotype" w:cs="Arial"/>
          <w:sz w:val="24"/>
          <w:szCs w:val="24"/>
          <w:lang w:val="es-ES_tradnl" w:eastAsia="es-ES"/>
        </w:rPr>
        <w:t>a resolución de fecha diez de julio</w:t>
      </w:r>
      <w:r w:rsidRPr="00665354">
        <w:rPr>
          <w:rFonts w:ascii="Palatino Linotype" w:eastAsia="MS Mincho" w:hAnsi="Palatino Linotype" w:cs="Arial"/>
          <w:sz w:val="24"/>
          <w:szCs w:val="24"/>
          <w:lang w:val="es-ES_tradnl" w:eastAsia="es-ES"/>
        </w:rPr>
        <w:t xml:space="preserve"> de dos mil diecinueve, emitida</w:t>
      </w:r>
      <w:r w:rsidR="00665354">
        <w:rPr>
          <w:rFonts w:ascii="Palatino Linotype" w:eastAsia="MS Mincho" w:hAnsi="Palatino Linotype" w:cs="Arial"/>
          <w:sz w:val="24"/>
          <w:szCs w:val="24"/>
          <w:lang w:val="es-ES_tradnl" w:eastAsia="es-ES"/>
        </w:rPr>
        <w:t xml:space="preserve"> en el recurso de revisión </w:t>
      </w:r>
      <w:r w:rsidR="00665354" w:rsidRPr="00665354">
        <w:rPr>
          <w:rFonts w:ascii="Palatino Linotype" w:eastAsia="MS Mincho" w:hAnsi="Palatino Linotype" w:cs="Arial"/>
          <w:b/>
          <w:sz w:val="24"/>
          <w:szCs w:val="24"/>
          <w:lang w:val="es-ES_tradnl" w:eastAsia="es-ES"/>
        </w:rPr>
        <w:t>03803/INFOEM/IP/RR/2019.</w:t>
      </w:r>
    </w:p>
    <w:sectPr w:rsidR="00E10308" w:rsidRPr="00665354" w:rsidSect="00665354">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E7" w:rsidRDefault="006C0CE7" w:rsidP="00F23395">
      <w:pPr>
        <w:spacing w:after="0" w:line="240" w:lineRule="auto"/>
      </w:pPr>
      <w:r>
        <w:separator/>
      </w:r>
    </w:p>
  </w:endnote>
  <w:endnote w:type="continuationSeparator" w:id="0">
    <w:p w:rsidR="006C0CE7" w:rsidRDefault="006C0CE7" w:rsidP="00F2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F23395" w:rsidRPr="00883450" w:rsidRDefault="00F2339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65A31">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65A31">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F23395" w:rsidRDefault="00F233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5" w:rsidRPr="00883450" w:rsidRDefault="00F23395" w:rsidP="00F2339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65A31" w:rsidRPr="00F65A3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65A31" w:rsidRPr="00F65A31">
      <w:rPr>
        <w:rFonts w:ascii="Palatino Linotype" w:hAnsi="Palatino Linotype"/>
        <w:noProof/>
        <w:lang w:val="es-ES"/>
      </w:rPr>
      <w:t>43</w:t>
    </w:r>
    <w:r w:rsidRPr="00883450">
      <w:rPr>
        <w:rFonts w:ascii="Palatino Linotype" w:hAnsi="Palatino Linotype"/>
      </w:rPr>
      <w:fldChar w:fldCharType="end"/>
    </w:r>
  </w:p>
  <w:p w:rsidR="00F23395" w:rsidRPr="00883450" w:rsidRDefault="00F2339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E7" w:rsidRDefault="006C0CE7" w:rsidP="00F23395">
      <w:pPr>
        <w:spacing w:after="0" w:line="240" w:lineRule="auto"/>
      </w:pPr>
      <w:r>
        <w:separator/>
      </w:r>
    </w:p>
  </w:footnote>
  <w:footnote w:type="continuationSeparator" w:id="0">
    <w:p w:rsidR="006C0CE7" w:rsidRDefault="006C0CE7" w:rsidP="00F23395">
      <w:pPr>
        <w:spacing w:after="0" w:line="240" w:lineRule="auto"/>
      </w:pPr>
      <w:r>
        <w:continuationSeparator/>
      </w:r>
    </w:p>
  </w:footnote>
  <w:footnote w:id="1">
    <w:p w:rsidR="00F23395" w:rsidRDefault="00F23395" w:rsidP="00F23395">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23395" w:rsidRDefault="00F23395" w:rsidP="00F23395">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23395" w:rsidRPr="001E1F95" w:rsidRDefault="00F23395" w:rsidP="00F23395">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F23395" w:rsidRPr="00034B44" w:rsidRDefault="00F23395" w:rsidP="00F23395">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23395" w:rsidRPr="00034B44" w:rsidRDefault="00F23395" w:rsidP="00F23395">
      <w:pPr>
        <w:pStyle w:val="ADB1"/>
        <w:jc w:val="both"/>
        <w:rPr>
          <w:rFonts w:ascii="Palatino Linotype" w:hAnsi="Palatino Linotype"/>
          <w:sz w:val="18"/>
        </w:rPr>
      </w:pPr>
      <w:r w:rsidRPr="00034B44">
        <w:rPr>
          <w:rFonts w:ascii="Palatino Linotype" w:hAnsi="Palatino Linotype"/>
          <w:sz w:val="18"/>
        </w:rPr>
        <w:t xml:space="preserve"> (…)</w:t>
      </w:r>
    </w:p>
    <w:p w:rsidR="00F23395" w:rsidRPr="00034B44" w:rsidRDefault="00F23395" w:rsidP="00F23395">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5" w:rsidRDefault="00F23395" w:rsidP="00F23395">
    <w:pPr>
      <w:pStyle w:val="Encabezado"/>
      <w:tabs>
        <w:tab w:val="left" w:pos="8460"/>
      </w:tabs>
    </w:pPr>
    <w:r>
      <w:tab/>
    </w:r>
  </w:p>
  <w:p w:rsidR="00F23395" w:rsidRDefault="00F23395">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23395" w:rsidRPr="00674A46" w:rsidTr="00F23395">
      <w:trPr>
        <w:trHeight w:val="138"/>
        <w:jc w:val="right"/>
      </w:trPr>
      <w:tc>
        <w:tcPr>
          <w:tcW w:w="3544" w:type="dxa"/>
          <w:vAlign w:val="center"/>
        </w:tcPr>
        <w:p w:rsidR="00F23395" w:rsidRPr="00674A46" w:rsidRDefault="00F23395" w:rsidP="00F2339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F23395" w:rsidRPr="0017265D" w:rsidRDefault="00F23395" w:rsidP="00F2339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03803/INFOEM/IP/RR/2019</w:t>
          </w:r>
        </w:p>
      </w:tc>
    </w:tr>
    <w:tr w:rsidR="00F23395" w:rsidRPr="00674A46" w:rsidTr="00F23395">
      <w:trPr>
        <w:trHeight w:val="233"/>
        <w:jc w:val="right"/>
      </w:trPr>
      <w:tc>
        <w:tcPr>
          <w:tcW w:w="3544" w:type="dxa"/>
          <w:vAlign w:val="center"/>
        </w:tcPr>
        <w:p w:rsidR="00F23395" w:rsidRPr="00674A46" w:rsidRDefault="00F23395" w:rsidP="00F2339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F23395" w:rsidRPr="00B75F20" w:rsidRDefault="00F23395" w:rsidP="00F23395">
          <w:pPr>
            <w:pStyle w:val="Encabezado"/>
            <w:jc w:val="right"/>
            <w:rPr>
              <w:rFonts w:ascii="Palatino Linotype" w:hAnsi="Palatino Linotype"/>
              <w:b/>
              <w:sz w:val="22"/>
              <w:szCs w:val="22"/>
            </w:rPr>
          </w:pPr>
          <w:r>
            <w:rPr>
              <w:rFonts w:ascii="Palatino Linotype" w:hAnsi="Palatino Linotype"/>
              <w:b/>
              <w:bCs/>
              <w:color w:val="000000"/>
              <w:sz w:val="22"/>
              <w:szCs w:val="22"/>
            </w:rPr>
            <w:t>Ayuntamiento de Tianguistenco</w:t>
          </w:r>
        </w:p>
      </w:tc>
    </w:tr>
    <w:tr w:rsidR="00F23395" w:rsidRPr="00674A46" w:rsidTr="00F23395">
      <w:trPr>
        <w:trHeight w:val="321"/>
        <w:jc w:val="right"/>
      </w:trPr>
      <w:tc>
        <w:tcPr>
          <w:tcW w:w="3544" w:type="dxa"/>
          <w:vAlign w:val="center"/>
        </w:tcPr>
        <w:p w:rsidR="00F23395" w:rsidRPr="00674A46" w:rsidRDefault="00F23395" w:rsidP="00F2339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F23395" w:rsidRPr="00674A46" w:rsidRDefault="00F23395" w:rsidP="00F2339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F23395" w:rsidRDefault="00F23395" w:rsidP="00F23395">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95" w:rsidRDefault="00F23395" w:rsidP="00F23395">
    <w:pPr>
      <w:pStyle w:val="Encabezado"/>
      <w:tabs>
        <w:tab w:val="left" w:pos="3103"/>
      </w:tabs>
    </w:pPr>
    <w:r>
      <w:tab/>
    </w: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969"/>
    </w:tblGrid>
    <w:tr w:rsidR="00F23395" w:rsidRPr="00674A46" w:rsidTr="00F23395">
      <w:trPr>
        <w:trHeight w:val="138"/>
        <w:jc w:val="right"/>
      </w:trPr>
      <w:tc>
        <w:tcPr>
          <w:tcW w:w="3261" w:type="dxa"/>
          <w:vAlign w:val="center"/>
        </w:tcPr>
        <w:p w:rsidR="00F23395" w:rsidRPr="00674A46" w:rsidRDefault="00F23395" w:rsidP="00F23395">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9" w:type="dxa"/>
          <w:vAlign w:val="center"/>
        </w:tcPr>
        <w:p w:rsidR="00F23395" w:rsidRPr="00674A46" w:rsidRDefault="00F23395" w:rsidP="00F23395">
          <w:pPr>
            <w:pStyle w:val="Encabezado"/>
            <w:jc w:val="right"/>
            <w:rPr>
              <w:rFonts w:ascii="Palatino Linotype" w:hAnsi="Palatino Linotype"/>
              <w:b/>
              <w:sz w:val="22"/>
              <w:szCs w:val="22"/>
            </w:rPr>
          </w:pPr>
          <w:r>
            <w:rPr>
              <w:rFonts w:ascii="Palatino Linotype" w:hAnsi="Palatino Linotype" w:cs="Arial"/>
              <w:b/>
              <w:bCs/>
              <w:sz w:val="22"/>
              <w:szCs w:val="22"/>
              <w:lang w:eastAsia="es-MX"/>
            </w:rPr>
            <w:t>03803/INFOEM/IP/RR/2019</w:t>
          </w:r>
        </w:p>
      </w:tc>
    </w:tr>
    <w:tr w:rsidR="00F23395" w:rsidRPr="00B75F20" w:rsidTr="00F23395">
      <w:trPr>
        <w:trHeight w:val="233"/>
        <w:jc w:val="right"/>
      </w:trPr>
      <w:tc>
        <w:tcPr>
          <w:tcW w:w="3261" w:type="dxa"/>
          <w:vAlign w:val="center"/>
        </w:tcPr>
        <w:p w:rsidR="00F23395" w:rsidRPr="00674A46" w:rsidRDefault="00F23395" w:rsidP="00F23395">
          <w:pPr>
            <w:jc w:val="right"/>
            <w:rPr>
              <w:rFonts w:ascii="Palatino Linotype" w:hAnsi="Palatino Linotype"/>
              <w:b/>
              <w:sz w:val="22"/>
              <w:szCs w:val="22"/>
            </w:rPr>
          </w:pPr>
          <w:r w:rsidRPr="00674A46">
            <w:rPr>
              <w:rFonts w:ascii="Palatino Linotype" w:hAnsi="Palatino Linotype"/>
              <w:b/>
              <w:sz w:val="22"/>
              <w:szCs w:val="22"/>
            </w:rPr>
            <w:t>RECURRENTE:</w:t>
          </w:r>
        </w:p>
      </w:tc>
      <w:tc>
        <w:tcPr>
          <w:tcW w:w="3969" w:type="dxa"/>
        </w:tcPr>
        <w:p w:rsidR="00F23395" w:rsidRPr="00B75F20" w:rsidRDefault="00F65A31" w:rsidP="00F23395">
          <w:pPr>
            <w:pStyle w:val="Encabezado"/>
            <w:jc w:val="right"/>
            <w:rPr>
              <w:rFonts w:ascii="Palatino Linotype" w:hAnsi="Palatino Linotype"/>
              <w:b/>
              <w:sz w:val="22"/>
              <w:szCs w:val="22"/>
            </w:rPr>
          </w:pPr>
          <w:r w:rsidRPr="00F65A31">
            <w:rPr>
              <w:rFonts w:ascii="Palatino Linotype" w:hAnsi="Palatino Linotype"/>
              <w:b/>
              <w:sz w:val="22"/>
              <w:szCs w:val="22"/>
              <w:highlight w:val="black"/>
            </w:rPr>
            <w:t>---------------------------------------------</w:t>
          </w:r>
        </w:p>
      </w:tc>
    </w:tr>
    <w:tr w:rsidR="00F23395" w:rsidRPr="00674A46" w:rsidTr="00F23395">
      <w:trPr>
        <w:trHeight w:val="321"/>
        <w:jc w:val="right"/>
      </w:trPr>
      <w:tc>
        <w:tcPr>
          <w:tcW w:w="3261" w:type="dxa"/>
          <w:vAlign w:val="center"/>
        </w:tcPr>
        <w:p w:rsidR="00F23395" w:rsidRPr="00674A46" w:rsidRDefault="00F23395" w:rsidP="00F23395">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rsidR="00F23395" w:rsidRPr="00674A46" w:rsidRDefault="00F23395" w:rsidP="00F23395">
          <w:pPr>
            <w:pStyle w:val="Encabezado"/>
            <w:jc w:val="right"/>
            <w:rPr>
              <w:rFonts w:ascii="Palatino Linotype" w:hAnsi="Palatino Linotype"/>
              <w:b/>
              <w:sz w:val="22"/>
              <w:szCs w:val="22"/>
            </w:rPr>
          </w:pPr>
          <w:r>
            <w:rPr>
              <w:rFonts w:ascii="Palatino Linotype" w:hAnsi="Palatino Linotype"/>
              <w:b/>
              <w:bCs/>
              <w:color w:val="000000"/>
              <w:sz w:val="22"/>
              <w:szCs w:val="22"/>
            </w:rPr>
            <w:t>Ayuntamiento de Tianguistenco</w:t>
          </w:r>
        </w:p>
      </w:tc>
    </w:tr>
    <w:tr w:rsidR="00F23395" w:rsidRPr="00674A46" w:rsidTr="00F23395">
      <w:trPr>
        <w:trHeight w:val="321"/>
        <w:jc w:val="right"/>
      </w:trPr>
      <w:tc>
        <w:tcPr>
          <w:tcW w:w="3261" w:type="dxa"/>
          <w:vAlign w:val="center"/>
        </w:tcPr>
        <w:p w:rsidR="00F23395" w:rsidRPr="00674A46" w:rsidRDefault="00F23395" w:rsidP="00F23395">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tcPr>
        <w:p w:rsidR="00F23395" w:rsidRPr="00674A46" w:rsidRDefault="00F23395" w:rsidP="00F2339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F23395" w:rsidRDefault="00F23395" w:rsidP="00F23395">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0EC"/>
    <w:multiLevelType w:val="hybridMultilevel"/>
    <w:tmpl w:val="C20008CC"/>
    <w:lvl w:ilvl="0" w:tplc="BD504CCC">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4516B9"/>
    <w:multiLevelType w:val="hybridMultilevel"/>
    <w:tmpl w:val="3CE81D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4A8659BE"/>
    <w:lvl w:ilvl="0" w:tplc="269A6166">
      <w:start w:val="1"/>
      <w:numFmt w:val="decimal"/>
      <w:lvlText w:val="%1."/>
      <w:lvlJc w:val="left"/>
      <w:pPr>
        <w:ind w:left="376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66122154">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420960"/>
    <w:multiLevelType w:val="hybridMultilevel"/>
    <w:tmpl w:val="B9FEC08E"/>
    <w:lvl w:ilvl="0" w:tplc="1BFA9C82">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1C44632"/>
    <w:multiLevelType w:val="hybridMultilevel"/>
    <w:tmpl w:val="CFE2CF02"/>
    <w:lvl w:ilvl="0" w:tplc="20108278">
      <w:start w:val="1"/>
      <w:numFmt w:val="upperLetter"/>
      <w:lvlText w:val="%1)"/>
      <w:lvlJc w:val="left"/>
      <w:pPr>
        <w:ind w:left="720" w:hanging="360"/>
      </w:pPr>
      <w:rPr>
        <w:rFonts w:eastAsia="MS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95"/>
    <w:rsid w:val="0006552E"/>
    <w:rsid w:val="000F6807"/>
    <w:rsid w:val="0015410F"/>
    <w:rsid w:val="00160126"/>
    <w:rsid w:val="001C3986"/>
    <w:rsid w:val="00334B35"/>
    <w:rsid w:val="00396EBA"/>
    <w:rsid w:val="004C7F77"/>
    <w:rsid w:val="004D4A64"/>
    <w:rsid w:val="00587269"/>
    <w:rsid w:val="00643D1F"/>
    <w:rsid w:val="00665354"/>
    <w:rsid w:val="006C0CE7"/>
    <w:rsid w:val="006E29F2"/>
    <w:rsid w:val="00714021"/>
    <w:rsid w:val="00721BF3"/>
    <w:rsid w:val="008B3D2C"/>
    <w:rsid w:val="008B446F"/>
    <w:rsid w:val="009B373F"/>
    <w:rsid w:val="00AA31F2"/>
    <w:rsid w:val="00AB0154"/>
    <w:rsid w:val="00B436FC"/>
    <w:rsid w:val="00C107BE"/>
    <w:rsid w:val="00C833D8"/>
    <w:rsid w:val="00CD34C0"/>
    <w:rsid w:val="00E10308"/>
    <w:rsid w:val="00E72B52"/>
    <w:rsid w:val="00F14516"/>
    <w:rsid w:val="00F23395"/>
    <w:rsid w:val="00F65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05BC0-041E-415E-A405-16688E70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1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395"/>
  </w:style>
  <w:style w:type="paragraph" w:styleId="Piedepgina">
    <w:name w:val="footer"/>
    <w:basedOn w:val="Normal"/>
    <w:link w:val="PiedepginaCar"/>
    <w:uiPriority w:val="99"/>
    <w:unhideWhenUsed/>
    <w:rsid w:val="00F23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395"/>
  </w:style>
  <w:style w:type="table" w:styleId="Tablaconcuadrcula">
    <w:name w:val="Table Grid"/>
    <w:basedOn w:val="Tablanormal"/>
    <w:uiPriority w:val="39"/>
    <w:rsid w:val="00F2339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3395"/>
    <w:rPr>
      <w:vertAlign w:val="superscript"/>
    </w:rPr>
  </w:style>
  <w:style w:type="paragraph" w:customStyle="1" w:styleId="ADB1">
    <w:name w:val="ADB1"/>
    <w:basedOn w:val="Normal"/>
    <w:next w:val="Textonotapie"/>
    <w:uiPriority w:val="99"/>
    <w:unhideWhenUsed/>
    <w:qFormat/>
    <w:rsid w:val="00F23395"/>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339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3395"/>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4A6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4516"/>
  </w:style>
  <w:style w:type="character" w:customStyle="1" w:styleId="Ttulo1Car">
    <w:name w:val="Título 1 Car"/>
    <w:basedOn w:val="Fuentedeprrafopredeter"/>
    <w:link w:val="Ttulo1"/>
    <w:uiPriority w:val="9"/>
    <w:rsid w:val="00721BF3"/>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E72B52"/>
    <w:pPr>
      <w:spacing w:after="100"/>
    </w:pPr>
  </w:style>
  <w:style w:type="paragraph" w:styleId="TDC2">
    <w:name w:val="toc 2"/>
    <w:basedOn w:val="Normal"/>
    <w:next w:val="Normal"/>
    <w:autoRedefine/>
    <w:uiPriority w:val="39"/>
    <w:unhideWhenUsed/>
    <w:rsid w:val="00E72B52"/>
    <w:pPr>
      <w:spacing w:after="100"/>
      <w:ind w:left="220"/>
    </w:pPr>
  </w:style>
  <w:style w:type="character" w:styleId="Hipervnculo">
    <w:name w:val="Hyperlink"/>
    <w:basedOn w:val="Fuentedeprrafopredeter"/>
    <w:uiPriority w:val="99"/>
    <w:unhideWhenUsed/>
    <w:rsid w:val="00E72B52"/>
    <w:rPr>
      <w:color w:val="0563C1" w:themeColor="hyperlink"/>
      <w:u w:val="single"/>
    </w:rPr>
  </w:style>
  <w:style w:type="paragraph" w:styleId="Textodeglobo">
    <w:name w:val="Balloon Text"/>
    <w:basedOn w:val="Normal"/>
    <w:link w:val="TextodegloboCar"/>
    <w:uiPriority w:val="99"/>
    <w:semiHidden/>
    <w:unhideWhenUsed/>
    <w:rsid w:val="001C39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43</Pages>
  <Words>8126</Words>
  <Characters>44694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2019-07-29T20:58:00Z</cp:lastPrinted>
  <dcterms:created xsi:type="dcterms:W3CDTF">2019-07-11T22:57:00Z</dcterms:created>
  <dcterms:modified xsi:type="dcterms:W3CDTF">2019-08-22T19:21:00Z</dcterms:modified>
</cp:coreProperties>
</file>