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B5787" w14:textId="2C905767" w:rsidR="0030150B" w:rsidRPr="002A22E4" w:rsidRDefault="000D5A1D" w:rsidP="002A22E4">
      <w:pPr>
        <w:spacing w:before="240" w:after="240" w:line="360" w:lineRule="auto"/>
        <w:jc w:val="center"/>
        <w:rPr>
          <w:rFonts w:ascii="Palatino Linotype" w:hAnsi="Palatino Linotype"/>
          <w:b/>
        </w:rPr>
      </w:pPr>
      <w:r w:rsidRPr="002A22E4">
        <w:rPr>
          <w:rFonts w:ascii="Palatino Linotype" w:hAnsi="Palatino Linotype"/>
          <w:b/>
        </w:rPr>
        <w:t>LÍNEAS ARGUMENTATIVAS.</w:t>
      </w:r>
    </w:p>
    <w:p w14:paraId="7EF6C839" w14:textId="77777777" w:rsidR="008E567B" w:rsidRPr="002A22E4" w:rsidRDefault="008E567B" w:rsidP="002A22E4">
      <w:pPr>
        <w:spacing w:before="240" w:after="360" w:line="360" w:lineRule="auto"/>
        <w:contextualSpacing/>
        <w:jc w:val="both"/>
        <w:rPr>
          <w:rFonts w:ascii="Palatino Linotype" w:eastAsia="Times New Roman" w:hAnsi="Palatino Linotype"/>
          <w:b/>
        </w:rPr>
      </w:pPr>
    </w:p>
    <w:p w14:paraId="581B7B8A" w14:textId="236DB9F3" w:rsidR="005C2409" w:rsidRPr="002A22E4" w:rsidRDefault="002E118F" w:rsidP="002A22E4">
      <w:pPr>
        <w:spacing w:before="240" w:after="360" w:line="360" w:lineRule="auto"/>
        <w:contextualSpacing/>
        <w:jc w:val="both"/>
        <w:rPr>
          <w:rFonts w:ascii="Palatino Linotype" w:eastAsia="Times New Roman" w:hAnsi="Palatino Linotype"/>
        </w:rPr>
      </w:pPr>
      <w:r w:rsidRPr="002A22E4">
        <w:rPr>
          <w:rFonts w:ascii="Palatino Linotype" w:eastAsia="Times New Roman" w:hAnsi="Palatino Linotype"/>
          <w:b/>
        </w:rPr>
        <w:t>DEBERES DE LAS AUTORIDADES.</w:t>
      </w:r>
      <w:r w:rsidRPr="002A22E4">
        <w:rPr>
          <w:rFonts w:ascii="Palatino Linotype" w:eastAsia="Times New Roman" w:hAnsi="Palatino Linotype"/>
        </w:rPr>
        <w:t xml:space="preserve"> El derecho humano de acceso a la información pública es un derecho humano constitucionalmente reconocido</w:t>
      </w:r>
      <w:r w:rsidR="00ED327D" w:rsidRPr="002A22E4">
        <w:rPr>
          <w:rFonts w:ascii="Palatino Linotype" w:eastAsia="Times New Roman" w:hAnsi="Palatino Linotype"/>
        </w:rPr>
        <w:t>,</w:t>
      </w:r>
      <w:r w:rsidRPr="002A22E4">
        <w:rPr>
          <w:rFonts w:ascii="Palatino Linotype" w:eastAsia="Times New Roman" w:hAnsi="Palatino Linotype"/>
        </w:rPr>
        <w:t xml:space="preserve"> en consecuencia todas las autoridades en el ámbito de sus competencias tienen la obligación de respetarlo, protegerlo y garantizarlo.</w:t>
      </w:r>
    </w:p>
    <w:p w14:paraId="25F893C5" w14:textId="77777777" w:rsidR="00A045C9" w:rsidRPr="002A22E4" w:rsidRDefault="00A045C9" w:rsidP="002A22E4">
      <w:pPr>
        <w:spacing w:before="240" w:after="360" w:line="360" w:lineRule="auto"/>
        <w:contextualSpacing/>
        <w:jc w:val="both"/>
        <w:rPr>
          <w:rFonts w:ascii="Palatino Linotype" w:eastAsia="Times New Roman" w:hAnsi="Palatino Linotype"/>
        </w:rPr>
      </w:pPr>
    </w:p>
    <w:p w14:paraId="42D21209" w14:textId="77777777" w:rsidR="00A045C9" w:rsidRPr="002A22E4" w:rsidRDefault="00A045C9" w:rsidP="002A22E4">
      <w:pPr>
        <w:spacing w:line="360" w:lineRule="auto"/>
        <w:jc w:val="both"/>
        <w:rPr>
          <w:rFonts w:ascii="Palatino Linotype" w:hAnsi="Palatino Linotype"/>
          <w:color w:val="000000" w:themeColor="text1"/>
          <w:lang w:val="es-MX"/>
        </w:rPr>
      </w:pPr>
      <w:r w:rsidRPr="002A22E4">
        <w:rPr>
          <w:rFonts w:ascii="Palatino Linotype" w:hAnsi="Palatino Linotype"/>
          <w:b/>
          <w:color w:val="000000" w:themeColor="text1"/>
          <w:lang w:val="es-MX"/>
        </w:rPr>
        <w:t xml:space="preserve">PRORROGAS INDEBIDAS. </w:t>
      </w:r>
      <w:r w:rsidRPr="002A22E4">
        <w:rPr>
          <w:rFonts w:ascii="Palatino Linotype" w:hAnsi="Palatino Linotype"/>
          <w:color w:val="000000" w:themeColor="text1"/>
          <w:lang w:val="es-MX"/>
        </w:rPr>
        <w:t xml:space="preserve">La simple referencia a la búsqueda de la información no es razón suficiente, fundada ni motivada, para determinar una prórroga para gestionar y atender una solicitud de acceso a la información pública y, en realidad, se acerca más a un acto de negligencia o descuido por parte del Sujeto Obligado. </w:t>
      </w:r>
    </w:p>
    <w:p w14:paraId="4383560D" w14:textId="77777777" w:rsidR="00ED327D" w:rsidRPr="002A22E4" w:rsidRDefault="00ED327D" w:rsidP="002A22E4">
      <w:pPr>
        <w:spacing w:before="240" w:after="360" w:line="360" w:lineRule="auto"/>
        <w:contextualSpacing/>
        <w:jc w:val="both"/>
        <w:rPr>
          <w:rFonts w:ascii="Palatino Linotype" w:eastAsia="Times New Roman" w:hAnsi="Palatino Linotype"/>
        </w:rPr>
      </w:pPr>
    </w:p>
    <w:p w14:paraId="4B9F69AC" w14:textId="749EAF9F" w:rsidR="0052563D" w:rsidRPr="002A22E4" w:rsidRDefault="0052563D" w:rsidP="002A22E4">
      <w:pPr>
        <w:spacing w:before="240" w:after="360" w:line="360" w:lineRule="auto"/>
        <w:contextualSpacing/>
        <w:jc w:val="both"/>
        <w:rPr>
          <w:rFonts w:ascii="Palatino Linotype" w:hAnsi="Palatino Linotype" w:cs="Arial"/>
        </w:rPr>
      </w:pPr>
      <w:r w:rsidRPr="002A22E4">
        <w:rPr>
          <w:rFonts w:ascii="Palatino Linotype" w:hAnsi="Palatino Linotype" w:cs="Arial"/>
          <w:b/>
        </w:rPr>
        <w:t>DEL CAMBIO DE MODALIDAD DE ENTREGA DE LA INFORMACIÓN.</w:t>
      </w:r>
      <w:r w:rsidRPr="002A22E4">
        <w:rPr>
          <w:rFonts w:ascii="Palatino Linotype" w:hAnsi="Palatino Linotype" w:cs="Arial"/>
        </w:rPr>
        <w:t xml:space="preserve"> Si bien es cierto que el Órgano Garante tiene la facultad de cambiar la modalidad de entrega de la información solicitada, también es cierto que, a efecto de que sea posible decretar el cambio, los Sujetos Obligados deberán de fundar y motivar las razones o motivos por los cuales no pueda ser posible entregar la información a través de la modalidad señalada por los particulares. Derivado de ello, el Instituto realizará un estudio del tipo y cantidad de información a efecto de determinar si ha lugar o no el cambio solicitado.</w:t>
      </w:r>
    </w:p>
    <w:p w14:paraId="31137936" w14:textId="054F3B37" w:rsidR="00BC61B2" w:rsidRPr="002A22E4" w:rsidRDefault="00A20B1F" w:rsidP="002A22E4">
      <w:pPr>
        <w:spacing w:line="360" w:lineRule="auto"/>
        <w:jc w:val="center"/>
        <w:rPr>
          <w:rFonts w:ascii="Palatino Linotype" w:eastAsia="Times New Roman" w:hAnsi="Palatino Linotype" w:cs="Times New Roman"/>
          <w:b/>
          <w:u w:val="single"/>
        </w:rPr>
      </w:pPr>
      <w:r w:rsidRPr="002A22E4">
        <w:rPr>
          <w:rFonts w:ascii="Palatino Linotype" w:eastAsia="Times New Roman" w:hAnsi="Palatino Linotype" w:cs="Times New Roman"/>
          <w:b/>
          <w:u w:val="single"/>
        </w:rPr>
        <w:lastRenderedPageBreak/>
        <w:t>ÍNDICE</w:t>
      </w:r>
    </w:p>
    <w:p w14:paraId="010BC162" w14:textId="77777777" w:rsidR="0052563D" w:rsidRPr="002A22E4" w:rsidRDefault="0052563D" w:rsidP="002A22E4">
      <w:pPr>
        <w:spacing w:line="360" w:lineRule="auto"/>
        <w:jc w:val="center"/>
        <w:rPr>
          <w:rFonts w:ascii="Palatino Linotype" w:eastAsia="Times New Roman" w:hAnsi="Palatino Linotype" w:cs="Times New Roman"/>
          <w:b/>
          <w:u w:val="single"/>
        </w:rPr>
      </w:pP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5EC6EBE8" w:rsidR="00DA7E2F" w:rsidRPr="002A22E4" w:rsidRDefault="00DA7E2F" w:rsidP="002A22E4">
          <w:pPr>
            <w:pStyle w:val="TtulodeTDC"/>
            <w:tabs>
              <w:tab w:val="left" w:pos="284"/>
            </w:tabs>
            <w:spacing w:before="0" w:line="360" w:lineRule="auto"/>
            <w:ind w:leftChars="118" w:left="283" w:right="49"/>
            <w:jc w:val="both"/>
            <w:rPr>
              <w:szCs w:val="24"/>
            </w:rPr>
          </w:pPr>
        </w:p>
        <w:p w14:paraId="5547FC71" w14:textId="77777777" w:rsidR="00132124" w:rsidRPr="002A22E4" w:rsidRDefault="00DA7E2F" w:rsidP="002A22E4">
          <w:pPr>
            <w:pStyle w:val="TDC1"/>
            <w:tabs>
              <w:tab w:val="left" w:pos="426"/>
            </w:tabs>
            <w:spacing w:line="360" w:lineRule="auto"/>
            <w:ind w:left="142"/>
            <w:jc w:val="both"/>
            <w:rPr>
              <w:rFonts w:ascii="Palatino Linotype" w:hAnsi="Palatino Linotype"/>
              <w:noProof/>
              <w:lang w:val="es-MX" w:eastAsia="es-MX"/>
            </w:rPr>
          </w:pPr>
          <w:r w:rsidRPr="002A22E4">
            <w:rPr>
              <w:rFonts w:ascii="Palatino Linotype" w:hAnsi="Palatino Linotype"/>
            </w:rPr>
            <w:fldChar w:fldCharType="begin"/>
          </w:r>
          <w:r w:rsidRPr="002A22E4">
            <w:rPr>
              <w:rFonts w:ascii="Palatino Linotype" w:hAnsi="Palatino Linotype"/>
            </w:rPr>
            <w:instrText xml:space="preserve"> TOC \o "1-3" \h \z \u </w:instrText>
          </w:r>
          <w:r w:rsidRPr="002A22E4">
            <w:rPr>
              <w:rFonts w:ascii="Palatino Linotype" w:hAnsi="Palatino Linotype"/>
            </w:rPr>
            <w:fldChar w:fldCharType="separate"/>
          </w:r>
          <w:hyperlink w:anchor="_Toc13745482" w:history="1">
            <w:r w:rsidR="00132124" w:rsidRPr="002A22E4">
              <w:rPr>
                <w:rStyle w:val="Hipervnculo"/>
                <w:rFonts w:ascii="Palatino Linotype" w:hAnsi="Palatino Linotype"/>
                <w:b/>
                <w:noProof/>
              </w:rPr>
              <w:t>ANTECEDENTES</w:t>
            </w:r>
            <w:r w:rsidR="00132124" w:rsidRPr="002A22E4">
              <w:rPr>
                <w:rFonts w:ascii="Palatino Linotype" w:hAnsi="Palatino Linotype"/>
                <w:noProof/>
                <w:webHidden/>
              </w:rPr>
              <w:tab/>
            </w:r>
            <w:r w:rsidR="00132124" w:rsidRPr="002A22E4">
              <w:rPr>
                <w:rFonts w:ascii="Palatino Linotype" w:hAnsi="Palatino Linotype"/>
                <w:noProof/>
                <w:webHidden/>
              </w:rPr>
              <w:fldChar w:fldCharType="begin"/>
            </w:r>
            <w:r w:rsidR="00132124" w:rsidRPr="002A22E4">
              <w:rPr>
                <w:rFonts w:ascii="Palatino Linotype" w:hAnsi="Palatino Linotype"/>
                <w:noProof/>
                <w:webHidden/>
              </w:rPr>
              <w:instrText xml:space="preserve"> PAGEREF _Toc13745482 \h </w:instrText>
            </w:r>
            <w:r w:rsidR="00132124" w:rsidRPr="002A22E4">
              <w:rPr>
                <w:rFonts w:ascii="Palatino Linotype" w:hAnsi="Palatino Linotype"/>
                <w:noProof/>
                <w:webHidden/>
              </w:rPr>
            </w:r>
            <w:r w:rsidR="00132124" w:rsidRPr="002A22E4">
              <w:rPr>
                <w:rFonts w:ascii="Palatino Linotype" w:hAnsi="Palatino Linotype"/>
                <w:noProof/>
                <w:webHidden/>
              </w:rPr>
              <w:fldChar w:fldCharType="separate"/>
            </w:r>
            <w:r w:rsidR="00F81F4A">
              <w:rPr>
                <w:rFonts w:ascii="Palatino Linotype" w:hAnsi="Palatino Linotype"/>
                <w:noProof/>
                <w:webHidden/>
              </w:rPr>
              <w:t>7</w:t>
            </w:r>
            <w:r w:rsidR="00132124" w:rsidRPr="002A22E4">
              <w:rPr>
                <w:rFonts w:ascii="Palatino Linotype" w:hAnsi="Palatino Linotype"/>
                <w:noProof/>
                <w:webHidden/>
              </w:rPr>
              <w:fldChar w:fldCharType="end"/>
            </w:r>
          </w:hyperlink>
        </w:p>
        <w:p w14:paraId="45AC6CCB" w14:textId="77777777" w:rsidR="00132124" w:rsidRPr="002A22E4" w:rsidRDefault="00235AEF" w:rsidP="002A22E4">
          <w:pPr>
            <w:pStyle w:val="TDC1"/>
            <w:tabs>
              <w:tab w:val="left" w:pos="426"/>
            </w:tabs>
            <w:spacing w:line="360" w:lineRule="auto"/>
            <w:ind w:left="142"/>
            <w:jc w:val="both"/>
            <w:rPr>
              <w:rFonts w:ascii="Palatino Linotype" w:hAnsi="Palatino Linotype"/>
              <w:noProof/>
              <w:lang w:val="es-MX" w:eastAsia="es-MX"/>
            </w:rPr>
          </w:pPr>
          <w:hyperlink w:anchor="_Toc13745483" w:history="1">
            <w:r w:rsidR="00132124" w:rsidRPr="002A22E4">
              <w:rPr>
                <w:rStyle w:val="Hipervnculo"/>
                <w:rFonts w:ascii="Palatino Linotype" w:hAnsi="Palatino Linotype"/>
                <w:b/>
                <w:noProof/>
              </w:rPr>
              <w:t>CONSIDERANDO</w:t>
            </w:r>
            <w:r w:rsidR="00132124" w:rsidRPr="002A22E4">
              <w:rPr>
                <w:rFonts w:ascii="Palatino Linotype" w:hAnsi="Palatino Linotype"/>
                <w:noProof/>
                <w:webHidden/>
              </w:rPr>
              <w:tab/>
            </w:r>
            <w:r w:rsidR="00132124" w:rsidRPr="002A22E4">
              <w:rPr>
                <w:rFonts w:ascii="Palatino Linotype" w:hAnsi="Palatino Linotype"/>
                <w:noProof/>
                <w:webHidden/>
              </w:rPr>
              <w:fldChar w:fldCharType="begin"/>
            </w:r>
            <w:r w:rsidR="00132124" w:rsidRPr="002A22E4">
              <w:rPr>
                <w:rFonts w:ascii="Palatino Linotype" w:hAnsi="Palatino Linotype"/>
                <w:noProof/>
                <w:webHidden/>
              </w:rPr>
              <w:instrText xml:space="preserve"> PAGEREF _Toc13745483 \h </w:instrText>
            </w:r>
            <w:r w:rsidR="00132124" w:rsidRPr="002A22E4">
              <w:rPr>
                <w:rFonts w:ascii="Palatino Linotype" w:hAnsi="Palatino Linotype"/>
                <w:noProof/>
                <w:webHidden/>
              </w:rPr>
            </w:r>
            <w:r w:rsidR="00132124" w:rsidRPr="002A22E4">
              <w:rPr>
                <w:rFonts w:ascii="Palatino Linotype" w:hAnsi="Palatino Linotype"/>
                <w:noProof/>
                <w:webHidden/>
              </w:rPr>
              <w:fldChar w:fldCharType="separate"/>
            </w:r>
            <w:r w:rsidR="00F81F4A">
              <w:rPr>
                <w:rFonts w:ascii="Palatino Linotype" w:hAnsi="Palatino Linotype"/>
                <w:noProof/>
                <w:webHidden/>
              </w:rPr>
              <w:t>59</w:t>
            </w:r>
            <w:r w:rsidR="00132124" w:rsidRPr="002A22E4">
              <w:rPr>
                <w:rFonts w:ascii="Palatino Linotype" w:hAnsi="Palatino Linotype"/>
                <w:noProof/>
                <w:webHidden/>
              </w:rPr>
              <w:fldChar w:fldCharType="end"/>
            </w:r>
          </w:hyperlink>
        </w:p>
        <w:p w14:paraId="02D67740" w14:textId="77777777" w:rsidR="00132124" w:rsidRPr="002A22E4" w:rsidRDefault="00235AEF" w:rsidP="002A22E4">
          <w:pPr>
            <w:pStyle w:val="TDC2"/>
            <w:tabs>
              <w:tab w:val="left" w:pos="426"/>
              <w:tab w:val="right" w:leader="dot" w:pos="8828"/>
            </w:tabs>
            <w:spacing w:line="360" w:lineRule="auto"/>
            <w:ind w:left="142" w:firstLine="0"/>
            <w:jc w:val="both"/>
            <w:rPr>
              <w:rFonts w:ascii="Palatino Linotype" w:hAnsi="Palatino Linotype"/>
              <w:noProof/>
              <w:lang w:val="es-MX" w:eastAsia="es-MX"/>
            </w:rPr>
          </w:pPr>
          <w:hyperlink w:anchor="_Toc13745484" w:history="1">
            <w:r w:rsidR="00132124" w:rsidRPr="002A22E4">
              <w:rPr>
                <w:rStyle w:val="Hipervnculo"/>
                <w:rFonts w:ascii="Palatino Linotype" w:hAnsi="Palatino Linotype"/>
                <w:b/>
                <w:noProof/>
              </w:rPr>
              <w:t>PRIMERO. De la competencia</w:t>
            </w:r>
            <w:r w:rsidR="00132124" w:rsidRPr="002A22E4">
              <w:rPr>
                <w:rFonts w:ascii="Palatino Linotype" w:hAnsi="Palatino Linotype"/>
                <w:noProof/>
                <w:webHidden/>
              </w:rPr>
              <w:tab/>
            </w:r>
            <w:r w:rsidR="00132124" w:rsidRPr="002A22E4">
              <w:rPr>
                <w:rFonts w:ascii="Palatino Linotype" w:hAnsi="Palatino Linotype"/>
                <w:noProof/>
                <w:webHidden/>
              </w:rPr>
              <w:fldChar w:fldCharType="begin"/>
            </w:r>
            <w:r w:rsidR="00132124" w:rsidRPr="002A22E4">
              <w:rPr>
                <w:rFonts w:ascii="Palatino Linotype" w:hAnsi="Palatino Linotype"/>
                <w:noProof/>
                <w:webHidden/>
              </w:rPr>
              <w:instrText xml:space="preserve"> PAGEREF _Toc13745484 \h </w:instrText>
            </w:r>
            <w:r w:rsidR="00132124" w:rsidRPr="002A22E4">
              <w:rPr>
                <w:rFonts w:ascii="Palatino Linotype" w:hAnsi="Palatino Linotype"/>
                <w:noProof/>
                <w:webHidden/>
              </w:rPr>
            </w:r>
            <w:r w:rsidR="00132124" w:rsidRPr="002A22E4">
              <w:rPr>
                <w:rFonts w:ascii="Palatino Linotype" w:hAnsi="Palatino Linotype"/>
                <w:noProof/>
                <w:webHidden/>
              </w:rPr>
              <w:fldChar w:fldCharType="separate"/>
            </w:r>
            <w:r w:rsidR="00F81F4A">
              <w:rPr>
                <w:rFonts w:ascii="Palatino Linotype" w:hAnsi="Palatino Linotype"/>
                <w:noProof/>
                <w:webHidden/>
              </w:rPr>
              <w:t>59</w:t>
            </w:r>
            <w:r w:rsidR="00132124" w:rsidRPr="002A22E4">
              <w:rPr>
                <w:rFonts w:ascii="Palatino Linotype" w:hAnsi="Palatino Linotype"/>
                <w:noProof/>
                <w:webHidden/>
              </w:rPr>
              <w:fldChar w:fldCharType="end"/>
            </w:r>
          </w:hyperlink>
        </w:p>
        <w:p w14:paraId="78A97B02" w14:textId="77777777" w:rsidR="00132124" w:rsidRPr="002A22E4" w:rsidRDefault="00235AEF" w:rsidP="002A22E4">
          <w:pPr>
            <w:pStyle w:val="TDC2"/>
            <w:tabs>
              <w:tab w:val="left" w:pos="426"/>
              <w:tab w:val="right" w:leader="dot" w:pos="8828"/>
            </w:tabs>
            <w:spacing w:line="360" w:lineRule="auto"/>
            <w:ind w:left="142" w:firstLine="0"/>
            <w:jc w:val="both"/>
            <w:rPr>
              <w:rFonts w:ascii="Palatino Linotype" w:hAnsi="Palatino Linotype"/>
              <w:noProof/>
              <w:lang w:val="es-MX" w:eastAsia="es-MX"/>
            </w:rPr>
          </w:pPr>
          <w:hyperlink w:anchor="_Toc13745485" w:history="1">
            <w:r w:rsidR="00132124" w:rsidRPr="002A22E4">
              <w:rPr>
                <w:rStyle w:val="Hipervnculo"/>
                <w:rFonts w:ascii="Palatino Linotype" w:hAnsi="Palatino Linotype"/>
                <w:b/>
                <w:noProof/>
              </w:rPr>
              <w:t>SEGUNDO. De la oportunidad y procedencia.</w:t>
            </w:r>
            <w:r w:rsidR="00132124" w:rsidRPr="002A22E4">
              <w:rPr>
                <w:rFonts w:ascii="Palatino Linotype" w:hAnsi="Palatino Linotype"/>
                <w:noProof/>
                <w:webHidden/>
              </w:rPr>
              <w:tab/>
            </w:r>
            <w:r w:rsidR="00132124" w:rsidRPr="002A22E4">
              <w:rPr>
                <w:rFonts w:ascii="Palatino Linotype" w:hAnsi="Palatino Linotype"/>
                <w:noProof/>
                <w:webHidden/>
              </w:rPr>
              <w:fldChar w:fldCharType="begin"/>
            </w:r>
            <w:r w:rsidR="00132124" w:rsidRPr="002A22E4">
              <w:rPr>
                <w:rFonts w:ascii="Palatino Linotype" w:hAnsi="Palatino Linotype"/>
                <w:noProof/>
                <w:webHidden/>
              </w:rPr>
              <w:instrText xml:space="preserve"> PAGEREF _Toc13745485 \h </w:instrText>
            </w:r>
            <w:r w:rsidR="00132124" w:rsidRPr="002A22E4">
              <w:rPr>
                <w:rFonts w:ascii="Palatino Linotype" w:hAnsi="Palatino Linotype"/>
                <w:noProof/>
                <w:webHidden/>
              </w:rPr>
            </w:r>
            <w:r w:rsidR="00132124" w:rsidRPr="002A22E4">
              <w:rPr>
                <w:rFonts w:ascii="Palatino Linotype" w:hAnsi="Palatino Linotype"/>
                <w:noProof/>
                <w:webHidden/>
              </w:rPr>
              <w:fldChar w:fldCharType="separate"/>
            </w:r>
            <w:r w:rsidR="00F81F4A">
              <w:rPr>
                <w:rFonts w:ascii="Palatino Linotype" w:hAnsi="Palatino Linotype"/>
                <w:noProof/>
                <w:webHidden/>
              </w:rPr>
              <w:t>60</w:t>
            </w:r>
            <w:r w:rsidR="00132124" w:rsidRPr="002A22E4">
              <w:rPr>
                <w:rFonts w:ascii="Palatino Linotype" w:hAnsi="Palatino Linotype"/>
                <w:noProof/>
                <w:webHidden/>
              </w:rPr>
              <w:fldChar w:fldCharType="end"/>
            </w:r>
          </w:hyperlink>
        </w:p>
        <w:p w14:paraId="18E0F4BE" w14:textId="77777777" w:rsidR="00132124" w:rsidRPr="002A22E4" w:rsidRDefault="00235AEF" w:rsidP="002A22E4">
          <w:pPr>
            <w:pStyle w:val="TDC1"/>
            <w:tabs>
              <w:tab w:val="left" w:pos="426"/>
            </w:tabs>
            <w:spacing w:line="360" w:lineRule="auto"/>
            <w:ind w:left="142"/>
            <w:jc w:val="both"/>
            <w:rPr>
              <w:rFonts w:ascii="Palatino Linotype" w:hAnsi="Palatino Linotype"/>
              <w:noProof/>
              <w:lang w:val="es-MX" w:eastAsia="es-MX"/>
            </w:rPr>
          </w:pPr>
          <w:hyperlink w:anchor="_Toc13745486" w:history="1">
            <w:r w:rsidR="00132124" w:rsidRPr="002A22E4">
              <w:rPr>
                <w:rStyle w:val="Hipervnculo"/>
                <w:rFonts w:ascii="Palatino Linotype" w:hAnsi="Palatino Linotype"/>
                <w:b/>
                <w:noProof/>
              </w:rPr>
              <w:t xml:space="preserve">TERCERO. Del planteamiento de la </w:t>
            </w:r>
            <w:r w:rsidR="00132124" w:rsidRPr="002A22E4">
              <w:rPr>
                <w:rStyle w:val="Hipervnculo"/>
                <w:rFonts w:ascii="Palatino Linotype" w:hAnsi="Palatino Linotype"/>
                <w:b/>
                <w:i/>
                <w:noProof/>
              </w:rPr>
              <w:t>Litis.</w:t>
            </w:r>
            <w:r w:rsidR="00132124" w:rsidRPr="002A22E4">
              <w:rPr>
                <w:rFonts w:ascii="Palatino Linotype" w:hAnsi="Palatino Linotype"/>
                <w:noProof/>
                <w:webHidden/>
              </w:rPr>
              <w:tab/>
            </w:r>
            <w:r w:rsidR="00132124" w:rsidRPr="002A22E4">
              <w:rPr>
                <w:rFonts w:ascii="Palatino Linotype" w:hAnsi="Palatino Linotype"/>
                <w:noProof/>
                <w:webHidden/>
              </w:rPr>
              <w:fldChar w:fldCharType="begin"/>
            </w:r>
            <w:r w:rsidR="00132124" w:rsidRPr="002A22E4">
              <w:rPr>
                <w:rFonts w:ascii="Palatino Linotype" w:hAnsi="Palatino Linotype"/>
                <w:noProof/>
                <w:webHidden/>
              </w:rPr>
              <w:instrText xml:space="preserve"> PAGEREF _Toc13745486 \h </w:instrText>
            </w:r>
            <w:r w:rsidR="00132124" w:rsidRPr="002A22E4">
              <w:rPr>
                <w:rFonts w:ascii="Palatino Linotype" w:hAnsi="Palatino Linotype"/>
                <w:noProof/>
                <w:webHidden/>
              </w:rPr>
            </w:r>
            <w:r w:rsidR="00132124" w:rsidRPr="002A22E4">
              <w:rPr>
                <w:rFonts w:ascii="Palatino Linotype" w:hAnsi="Palatino Linotype"/>
                <w:noProof/>
                <w:webHidden/>
              </w:rPr>
              <w:fldChar w:fldCharType="separate"/>
            </w:r>
            <w:r w:rsidR="00F81F4A">
              <w:rPr>
                <w:rFonts w:ascii="Palatino Linotype" w:hAnsi="Palatino Linotype"/>
                <w:noProof/>
                <w:webHidden/>
              </w:rPr>
              <w:t>61</w:t>
            </w:r>
            <w:r w:rsidR="00132124" w:rsidRPr="002A22E4">
              <w:rPr>
                <w:rFonts w:ascii="Palatino Linotype" w:hAnsi="Palatino Linotype"/>
                <w:noProof/>
                <w:webHidden/>
              </w:rPr>
              <w:fldChar w:fldCharType="end"/>
            </w:r>
          </w:hyperlink>
        </w:p>
        <w:p w14:paraId="0919CE8E" w14:textId="77777777" w:rsidR="00132124" w:rsidRPr="002A22E4" w:rsidRDefault="00235AEF" w:rsidP="002A22E4">
          <w:pPr>
            <w:pStyle w:val="TDC2"/>
            <w:tabs>
              <w:tab w:val="left" w:pos="426"/>
              <w:tab w:val="right" w:leader="dot" w:pos="8828"/>
            </w:tabs>
            <w:spacing w:line="360" w:lineRule="auto"/>
            <w:ind w:left="142" w:firstLine="0"/>
            <w:jc w:val="both"/>
            <w:rPr>
              <w:rFonts w:ascii="Palatino Linotype" w:hAnsi="Palatino Linotype"/>
              <w:noProof/>
              <w:lang w:val="es-MX" w:eastAsia="es-MX"/>
            </w:rPr>
          </w:pPr>
          <w:hyperlink w:anchor="_Toc13745487" w:history="1">
            <w:r w:rsidR="00132124" w:rsidRPr="002A22E4">
              <w:rPr>
                <w:rStyle w:val="Hipervnculo"/>
                <w:rFonts w:ascii="Palatino Linotype" w:eastAsiaTheme="majorEastAsia" w:hAnsi="Palatino Linotype" w:cstheme="majorBidi"/>
                <w:b/>
                <w:noProof/>
                <w:lang w:eastAsia="en-US"/>
              </w:rPr>
              <w:t>CUARTO. Cuestiones de previo y especial pronunciamiento.</w:t>
            </w:r>
            <w:r w:rsidR="00132124" w:rsidRPr="002A22E4">
              <w:rPr>
                <w:rFonts w:ascii="Palatino Linotype" w:hAnsi="Palatino Linotype"/>
                <w:noProof/>
                <w:webHidden/>
              </w:rPr>
              <w:tab/>
            </w:r>
            <w:r w:rsidR="00132124" w:rsidRPr="002A22E4">
              <w:rPr>
                <w:rFonts w:ascii="Palatino Linotype" w:hAnsi="Palatino Linotype"/>
                <w:noProof/>
                <w:webHidden/>
              </w:rPr>
              <w:fldChar w:fldCharType="begin"/>
            </w:r>
            <w:r w:rsidR="00132124" w:rsidRPr="002A22E4">
              <w:rPr>
                <w:rFonts w:ascii="Palatino Linotype" w:hAnsi="Palatino Linotype"/>
                <w:noProof/>
                <w:webHidden/>
              </w:rPr>
              <w:instrText xml:space="preserve"> PAGEREF _Toc13745487 \h </w:instrText>
            </w:r>
            <w:r w:rsidR="00132124" w:rsidRPr="002A22E4">
              <w:rPr>
                <w:rFonts w:ascii="Palatino Linotype" w:hAnsi="Palatino Linotype"/>
                <w:noProof/>
                <w:webHidden/>
              </w:rPr>
            </w:r>
            <w:r w:rsidR="00132124" w:rsidRPr="002A22E4">
              <w:rPr>
                <w:rFonts w:ascii="Palatino Linotype" w:hAnsi="Palatino Linotype"/>
                <w:noProof/>
                <w:webHidden/>
              </w:rPr>
              <w:fldChar w:fldCharType="separate"/>
            </w:r>
            <w:r w:rsidR="00F81F4A">
              <w:rPr>
                <w:rFonts w:ascii="Palatino Linotype" w:hAnsi="Palatino Linotype"/>
                <w:noProof/>
                <w:webHidden/>
              </w:rPr>
              <w:t>63</w:t>
            </w:r>
            <w:r w:rsidR="00132124" w:rsidRPr="002A22E4">
              <w:rPr>
                <w:rFonts w:ascii="Palatino Linotype" w:hAnsi="Palatino Linotype"/>
                <w:noProof/>
                <w:webHidden/>
              </w:rPr>
              <w:fldChar w:fldCharType="end"/>
            </w:r>
          </w:hyperlink>
        </w:p>
        <w:p w14:paraId="3E15D389" w14:textId="77777777" w:rsidR="00132124" w:rsidRPr="002A22E4" w:rsidRDefault="00235AEF" w:rsidP="002A22E4">
          <w:pPr>
            <w:pStyle w:val="TDC1"/>
            <w:tabs>
              <w:tab w:val="left" w:pos="426"/>
              <w:tab w:val="left" w:pos="1100"/>
            </w:tabs>
            <w:spacing w:line="360" w:lineRule="auto"/>
            <w:ind w:left="142"/>
            <w:jc w:val="both"/>
            <w:rPr>
              <w:rFonts w:ascii="Palatino Linotype" w:hAnsi="Palatino Linotype"/>
              <w:noProof/>
              <w:lang w:val="es-MX" w:eastAsia="es-MX"/>
            </w:rPr>
          </w:pPr>
          <w:hyperlink w:anchor="_Toc13745488" w:history="1">
            <w:r w:rsidR="00132124" w:rsidRPr="002A22E4">
              <w:rPr>
                <w:rStyle w:val="Hipervnculo"/>
                <w:rFonts w:ascii="Palatino Linotype" w:eastAsiaTheme="majorEastAsia" w:hAnsi="Palatino Linotype" w:cstheme="majorBidi"/>
                <w:b/>
                <w:noProof/>
                <w:lang w:val="es-MX" w:eastAsia="en-US"/>
              </w:rPr>
              <w:t>I.</w:t>
            </w:r>
            <w:r w:rsidR="00132124" w:rsidRPr="002A22E4">
              <w:rPr>
                <w:rFonts w:ascii="Palatino Linotype" w:hAnsi="Palatino Linotype"/>
                <w:noProof/>
                <w:lang w:val="es-MX" w:eastAsia="es-MX"/>
              </w:rPr>
              <w:tab/>
            </w:r>
            <w:r w:rsidR="00132124" w:rsidRPr="002A22E4">
              <w:rPr>
                <w:rStyle w:val="Hipervnculo"/>
                <w:rFonts w:ascii="Palatino Linotype" w:eastAsiaTheme="majorEastAsia" w:hAnsi="Palatino Linotype" w:cstheme="majorBidi"/>
                <w:b/>
                <w:noProof/>
                <w:lang w:val="es-MX" w:eastAsia="en-US"/>
              </w:rPr>
              <w:t>Del deber de formular la solicitud de información, así como su impugnación, siguiendo los principios de respeto y de manera pacífica.</w:t>
            </w:r>
            <w:r w:rsidR="00132124" w:rsidRPr="002A22E4">
              <w:rPr>
                <w:rFonts w:ascii="Palatino Linotype" w:hAnsi="Palatino Linotype"/>
                <w:noProof/>
                <w:webHidden/>
              </w:rPr>
              <w:tab/>
            </w:r>
            <w:r w:rsidR="00132124" w:rsidRPr="002A22E4">
              <w:rPr>
                <w:rFonts w:ascii="Palatino Linotype" w:hAnsi="Palatino Linotype"/>
                <w:noProof/>
                <w:webHidden/>
              </w:rPr>
              <w:fldChar w:fldCharType="begin"/>
            </w:r>
            <w:r w:rsidR="00132124" w:rsidRPr="002A22E4">
              <w:rPr>
                <w:rFonts w:ascii="Palatino Linotype" w:hAnsi="Palatino Linotype"/>
                <w:noProof/>
                <w:webHidden/>
              </w:rPr>
              <w:instrText xml:space="preserve"> PAGEREF _Toc13745488 \h </w:instrText>
            </w:r>
            <w:r w:rsidR="00132124" w:rsidRPr="002A22E4">
              <w:rPr>
                <w:rFonts w:ascii="Palatino Linotype" w:hAnsi="Palatino Linotype"/>
                <w:noProof/>
                <w:webHidden/>
              </w:rPr>
            </w:r>
            <w:r w:rsidR="00132124" w:rsidRPr="002A22E4">
              <w:rPr>
                <w:rFonts w:ascii="Palatino Linotype" w:hAnsi="Palatino Linotype"/>
                <w:noProof/>
                <w:webHidden/>
              </w:rPr>
              <w:fldChar w:fldCharType="separate"/>
            </w:r>
            <w:r w:rsidR="00F81F4A">
              <w:rPr>
                <w:rFonts w:ascii="Palatino Linotype" w:hAnsi="Palatino Linotype"/>
                <w:noProof/>
                <w:webHidden/>
              </w:rPr>
              <w:t>63</w:t>
            </w:r>
            <w:r w:rsidR="00132124" w:rsidRPr="002A22E4">
              <w:rPr>
                <w:rFonts w:ascii="Palatino Linotype" w:hAnsi="Palatino Linotype"/>
                <w:noProof/>
                <w:webHidden/>
              </w:rPr>
              <w:fldChar w:fldCharType="end"/>
            </w:r>
          </w:hyperlink>
        </w:p>
        <w:p w14:paraId="66610037" w14:textId="77777777" w:rsidR="00132124" w:rsidRPr="002A22E4" w:rsidRDefault="00235AEF" w:rsidP="002A22E4">
          <w:pPr>
            <w:pStyle w:val="TDC1"/>
            <w:tabs>
              <w:tab w:val="left" w:pos="426"/>
            </w:tabs>
            <w:spacing w:line="360" w:lineRule="auto"/>
            <w:ind w:left="142"/>
            <w:jc w:val="both"/>
            <w:rPr>
              <w:rFonts w:ascii="Palatino Linotype" w:hAnsi="Palatino Linotype"/>
              <w:noProof/>
              <w:lang w:val="es-MX" w:eastAsia="es-MX"/>
            </w:rPr>
          </w:pPr>
          <w:hyperlink w:anchor="_Toc13745489" w:history="1">
            <w:r w:rsidR="00132124" w:rsidRPr="002A22E4">
              <w:rPr>
                <w:rStyle w:val="Hipervnculo"/>
                <w:rFonts w:ascii="Palatino Linotype" w:hAnsi="Palatino Linotype"/>
                <w:b/>
                <w:noProof/>
              </w:rPr>
              <w:t>QUINTO.</w:t>
            </w:r>
            <w:r w:rsidR="00132124" w:rsidRPr="002A22E4">
              <w:rPr>
                <w:rStyle w:val="Hipervnculo"/>
                <w:rFonts w:ascii="Palatino Linotype" w:hAnsi="Palatino Linotype"/>
                <w:noProof/>
              </w:rPr>
              <w:t xml:space="preserve"> </w:t>
            </w:r>
            <w:r w:rsidR="00132124" w:rsidRPr="002A22E4">
              <w:rPr>
                <w:rStyle w:val="Hipervnculo"/>
                <w:rFonts w:ascii="Palatino Linotype" w:hAnsi="Palatino Linotype"/>
                <w:b/>
                <w:noProof/>
              </w:rPr>
              <w:t>Del estudio y resolución del asunto.</w:t>
            </w:r>
            <w:r w:rsidR="00132124" w:rsidRPr="002A22E4">
              <w:rPr>
                <w:rFonts w:ascii="Palatino Linotype" w:hAnsi="Palatino Linotype"/>
                <w:noProof/>
                <w:webHidden/>
              </w:rPr>
              <w:tab/>
            </w:r>
            <w:r w:rsidR="00132124" w:rsidRPr="002A22E4">
              <w:rPr>
                <w:rFonts w:ascii="Palatino Linotype" w:hAnsi="Palatino Linotype"/>
                <w:noProof/>
                <w:webHidden/>
              </w:rPr>
              <w:fldChar w:fldCharType="begin"/>
            </w:r>
            <w:r w:rsidR="00132124" w:rsidRPr="002A22E4">
              <w:rPr>
                <w:rFonts w:ascii="Palatino Linotype" w:hAnsi="Palatino Linotype"/>
                <w:noProof/>
                <w:webHidden/>
              </w:rPr>
              <w:instrText xml:space="preserve"> PAGEREF _Toc13745489 \h </w:instrText>
            </w:r>
            <w:r w:rsidR="00132124" w:rsidRPr="002A22E4">
              <w:rPr>
                <w:rFonts w:ascii="Palatino Linotype" w:hAnsi="Palatino Linotype"/>
                <w:noProof/>
                <w:webHidden/>
              </w:rPr>
            </w:r>
            <w:r w:rsidR="00132124" w:rsidRPr="002A22E4">
              <w:rPr>
                <w:rFonts w:ascii="Palatino Linotype" w:hAnsi="Palatino Linotype"/>
                <w:noProof/>
                <w:webHidden/>
              </w:rPr>
              <w:fldChar w:fldCharType="separate"/>
            </w:r>
            <w:r w:rsidR="00F81F4A">
              <w:rPr>
                <w:rFonts w:ascii="Palatino Linotype" w:hAnsi="Palatino Linotype"/>
                <w:noProof/>
                <w:webHidden/>
              </w:rPr>
              <w:t>71</w:t>
            </w:r>
            <w:r w:rsidR="00132124" w:rsidRPr="002A22E4">
              <w:rPr>
                <w:rFonts w:ascii="Palatino Linotype" w:hAnsi="Palatino Linotype"/>
                <w:noProof/>
                <w:webHidden/>
              </w:rPr>
              <w:fldChar w:fldCharType="end"/>
            </w:r>
          </w:hyperlink>
        </w:p>
        <w:p w14:paraId="325228D4" w14:textId="77777777" w:rsidR="00132124" w:rsidRPr="002A22E4" w:rsidRDefault="00235AEF" w:rsidP="002A22E4">
          <w:pPr>
            <w:pStyle w:val="TDC3"/>
            <w:tabs>
              <w:tab w:val="left" w:pos="426"/>
            </w:tabs>
            <w:spacing w:line="360" w:lineRule="auto"/>
            <w:ind w:left="142"/>
            <w:jc w:val="both"/>
            <w:rPr>
              <w:rFonts w:ascii="Palatino Linotype" w:hAnsi="Palatino Linotype"/>
              <w:noProof/>
              <w:lang w:val="es-MX" w:eastAsia="es-MX"/>
            </w:rPr>
          </w:pPr>
          <w:hyperlink w:anchor="_Toc13745490" w:history="1">
            <w:r w:rsidR="00132124" w:rsidRPr="002A22E4">
              <w:rPr>
                <w:rStyle w:val="Hipervnculo"/>
                <w:rFonts w:ascii="Palatino Linotype" w:hAnsi="Palatino Linotype" w:cs="Arial"/>
                <w:b/>
                <w:noProof/>
                <w:lang w:val="es-MX"/>
              </w:rPr>
              <w:t>I. De la respuestas a las solicitudes de acceso a la información</w:t>
            </w:r>
            <w:r w:rsidR="00132124" w:rsidRPr="002A22E4">
              <w:rPr>
                <w:rFonts w:ascii="Palatino Linotype" w:hAnsi="Palatino Linotype"/>
                <w:noProof/>
                <w:webHidden/>
              </w:rPr>
              <w:tab/>
            </w:r>
            <w:r w:rsidR="00132124" w:rsidRPr="002A22E4">
              <w:rPr>
                <w:rFonts w:ascii="Palatino Linotype" w:hAnsi="Palatino Linotype"/>
                <w:noProof/>
                <w:webHidden/>
              </w:rPr>
              <w:fldChar w:fldCharType="begin"/>
            </w:r>
            <w:r w:rsidR="00132124" w:rsidRPr="002A22E4">
              <w:rPr>
                <w:rFonts w:ascii="Palatino Linotype" w:hAnsi="Palatino Linotype"/>
                <w:noProof/>
                <w:webHidden/>
              </w:rPr>
              <w:instrText xml:space="preserve"> PAGEREF _Toc13745490 \h </w:instrText>
            </w:r>
            <w:r w:rsidR="00132124" w:rsidRPr="002A22E4">
              <w:rPr>
                <w:rFonts w:ascii="Palatino Linotype" w:hAnsi="Palatino Linotype"/>
                <w:noProof/>
                <w:webHidden/>
              </w:rPr>
            </w:r>
            <w:r w:rsidR="00132124" w:rsidRPr="002A22E4">
              <w:rPr>
                <w:rFonts w:ascii="Palatino Linotype" w:hAnsi="Palatino Linotype"/>
                <w:noProof/>
                <w:webHidden/>
              </w:rPr>
              <w:fldChar w:fldCharType="separate"/>
            </w:r>
            <w:r w:rsidR="00F81F4A">
              <w:rPr>
                <w:rFonts w:ascii="Palatino Linotype" w:hAnsi="Palatino Linotype"/>
                <w:noProof/>
                <w:webHidden/>
              </w:rPr>
              <w:t>71</w:t>
            </w:r>
            <w:r w:rsidR="00132124" w:rsidRPr="002A22E4">
              <w:rPr>
                <w:rFonts w:ascii="Palatino Linotype" w:hAnsi="Palatino Linotype"/>
                <w:noProof/>
                <w:webHidden/>
              </w:rPr>
              <w:fldChar w:fldCharType="end"/>
            </w:r>
          </w:hyperlink>
        </w:p>
        <w:p w14:paraId="14F5279B" w14:textId="77777777" w:rsidR="00132124" w:rsidRPr="002A22E4" w:rsidRDefault="00235AEF" w:rsidP="002A22E4">
          <w:pPr>
            <w:pStyle w:val="TDC1"/>
            <w:tabs>
              <w:tab w:val="left" w:pos="426"/>
            </w:tabs>
            <w:spacing w:line="360" w:lineRule="auto"/>
            <w:ind w:left="142"/>
            <w:jc w:val="both"/>
            <w:rPr>
              <w:rFonts w:ascii="Palatino Linotype" w:hAnsi="Palatino Linotype"/>
              <w:noProof/>
              <w:lang w:val="es-MX" w:eastAsia="es-MX"/>
            </w:rPr>
          </w:pPr>
          <w:hyperlink w:anchor="_Toc13745491" w:history="1">
            <w:r w:rsidR="00132124" w:rsidRPr="002A22E4">
              <w:rPr>
                <w:rStyle w:val="Hipervnculo"/>
                <w:rFonts w:ascii="Palatino Linotype" w:hAnsi="Palatino Linotype"/>
                <w:b/>
                <w:noProof/>
              </w:rPr>
              <w:t>III. Del contenido del alcance a los informes justificados</w:t>
            </w:r>
            <w:r w:rsidR="00132124" w:rsidRPr="002A22E4">
              <w:rPr>
                <w:rFonts w:ascii="Palatino Linotype" w:hAnsi="Palatino Linotype"/>
                <w:noProof/>
                <w:webHidden/>
              </w:rPr>
              <w:tab/>
            </w:r>
            <w:r w:rsidR="00132124" w:rsidRPr="002A22E4">
              <w:rPr>
                <w:rFonts w:ascii="Palatino Linotype" w:hAnsi="Palatino Linotype"/>
                <w:noProof/>
                <w:webHidden/>
              </w:rPr>
              <w:fldChar w:fldCharType="begin"/>
            </w:r>
            <w:r w:rsidR="00132124" w:rsidRPr="002A22E4">
              <w:rPr>
                <w:rFonts w:ascii="Palatino Linotype" w:hAnsi="Palatino Linotype"/>
                <w:noProof/>
                <w:webHidden/>
              </w:rPr>
              <w:instrText xml:space="preserve"> PAGEREF _Toc13745491 \h </w:instrText>
            </w:r>
            <w:r w:rsidR="00132124" w:rsidRPr="002A22E4">
              <w:rPr>
                <w:rFonts w:ascii="Palatino Linotype" w:hAnsi="Palatino Linotype"/>
                <w:noProof/>
                <w:webHidden/>
              </w:rPr>
            </w:r>
            <w:r w:rsidR="00132124" w:rsidRPr="002A22E4">
              <w:rPr>
                <w:rFonts w:ascii="Palatino Linotype" w:hAnsi="Palatino Linotype"/>
                <w:noProof/>
                <w:webHidden/>
              </w:rPr>
              <w:fldChar w:fldCharType="separate"/>
            </w:r>
            <w:r w:rsidR="00F81F4A">
              <w:rPr>
                <w:rFonts w:ascii="Palatino Linotype" w:hAnsi="Palatino Linotype"/>
                <w:noProof/>
                <w:webHidden/>
              </w:rPr>
              <w:t>151</w:t>
            </w:r>
            <w:r w:rsidR="00132124" w:rsidRPr="002A22E4">
              <w:rPr>
                <w:rFonts w:ascii="Palatino Linotype" w:hAnsi="Palatino Linotype"/>
                <w:noProof/>
                <w:webHidden/>
              </w:rPr>
              <w:fldChar w:fldCharType="end"/>
            </w:r>
          </w:hyperlink>
        </w:p>
        <w:p w14:paraId="1BFD2FF1" w14:textId="77777777" w:rsidR="00132124" w:rsidRPr="002A22E4" w:rsidRDefault="00235AEF" w:rsidP="002A22E4">
          <w:pPr>
            <w:pStyle w:val="TDC1"/>
            <w:tabs>
              <w:tab w:val="left" w:pos="426"/>
            </w:tabs>
            <w:spacing w:line="360" w:lineRule="auto"/>
            <w:ind w:left="142"/>
            <w:jc w:val="both"/>
            <w:rPr>
              <w:rFonts w:ascii="Palatino Linotype" w:hAnsi="Palatino Linotype"/>
              <w:noProof/>
              <w:lang w:val="es-MX" w:eastAsia="es-MX"/>
            </w:rPr>
          </w:pPr>
          <w:hyperlink w:anchor="_Toc13745492" w:history="1">
            <w:r w:rsidR="00132124" w:rsidRPr="002A22E4">
              <w:rPr>
                <w:rStyle w:val="Hipervnculo"/>
                <w:rFonts w:ascii="Palatino Linotype" w:hAnsi="Palatino Linotype"/>
                <w:b/>
                <w:noProof/>
              </w:rPr>
              <w:t>III. De la procedencia del cambio de modalidad a consulta directa “in situ”</w:t>
            </w:r>
            <w:r w:rsidR="00132124" w:rsidRPr="002A22E4">
              <w:rPr>
                <w:rFonts w:ascii="Palatino Linotype" w:hAnsi="Palatino Linotype"/>
                <w:noProof/>
                <w:webHidden/>
              </w:rPr>
              <w:tab/>
            </w:r>
            <w:r w:rsidR="00132124" w:rsidRPr="002A22E4">
              <w:rPr>
                <w:rFonts w:ascii="Palatino Linotype" w:hAnsi="Palatino Linotype"/>
                <w:noProof/>
                <w:webHidden/>
              </w:rPr>
              <w:fldChar w:fldCharType="begin"/>
            </w:r>
            <w:r w:rsidR="00132124" w:rsidRPr="002A22E4">
              <w:rPr>
                <w:rFonts w:ascii="Palatino Linotype" w:hAnsi="Palatino Linotype"/>
                <w:noProof/>
                <w:webHidden/>
              </w:rPr>
              <w:instrText xml:space="preserve"> PAGEREF _Toc13745492 \h </w:instrText>
            </w:r>
            <w:r w:rsidR="00132124" w:rsidRPr="002A22E4">
              <w:rPr>
                <w:rFonts w:ascii="Palatino Linotype" w:hAnsi="Palatino Linotype"/>
                <w:noProof/>
                <w:webHidden/>
              </w:rPr>
            </w:r>
            <w:r w:rsidR="00132124" w:rsidRPr="002A22E4">
              <w:rPr>
                <w:rFonts w:ascii="Palatino Linotype" w:hAnsi="Palatino Linotype"/>
                <w:noProof/>
                <w:webHidden/>
              </w:rPr>
              <w:fldChar w:fldCharType="separate"/>
            </w:r>
            <w:r w:rsidR="00F81F4A">
              <w:rPr>
                <w:rFonts w:ascii="Palatino Linotype" w:hAnsi="Palatino Linotype"/>
                <w:noProof/>
                <w:webHidden/>
              </w:rPr>
              <w:t>156</w:t>
            </w:r>
            <w:r w:rsidR="00132124" w:rsidRPr="002A22E4">
              <w:rPr>
                <w:rFonts w:ascii="Palatino Linotype" w:hAnsi="Palatino Linotype"/>
                <w:noProof/>
                <w:webHidden/>
              </w:rPr>
              <w:fldChar w:fldCharType="end"/>
            </w:r>
          </w:hyperlink>
        </w:p>
        <w:p w14:paraId="5B24E0BA" w14:textId="4C9CA423" w:rsidR="00132124" w:rsidRPr="002A22E4" w:rsidRDefault="00235AEF" w:rsidP="002A22E4">
          <w:pPr>
            <w:pStyle w:val="TDC2"/>
            <w:tabs>
              <w:tab w:val="left" w:pos="426"/>
              <w:tab w:val="right" w:leader="dot" w:pos="8828"/>
            </w:tabs>
            <w:spacing w:line="360" w:lineRule="auto"/>
            <w:ind w:left="142" w:firstLine="0"/>
            <w:jc w:val="both"/>
            <w:rPr>
              <w:rFonts w:ascii="Palatino Linotype" w:hAnsi="Palatino Linotype"/>
              <w:noProof/>
              <w:lang w:val="es-MX" w:eastAsia="es-MX"/>
            </w:rPr>
          </w:pPr>
          <w:hyperlink w:anchor="_Toc13745493" w:history="1">
            <w:r w:rsidR="00132124" w:rsidRPr="002A22E4">
              <w:rPr>
                <w:rStyle w:val="Hipervnculo"/>
                <w:rFonts w:ascii="Palatino Linotype" w:hAnsi="Palatino Linotype" w:cs="Times New Roman"/>
                <w:b/>
                <w:noProof/>
                <w:lang w:eastAsia="es-ES_tradnl"/>
              </w:rPr>
              <w:t>SEXTO. De la elaboración de las versiones públicas y acuerdos de clasificación…………………..</w:t>
            </w:r>
            <w:r w:rsidR="00132124" w:rsidRPr="002A22E4">
              <w:rPr>
                <w:rFonts w:ascii="Palatino Linotype" w:hAnsi="Palatino Linotype"/>
                <w:noProof/>
                <w:webHidden/>
              </w:rPr>
              <w:tab/>
            </w:r>
            <w:r w:rsidR="00132124" w:rsidRPr="002A22E4">
              <w:rPr>
                <w:rFonts w:ascii="Palatino Linotype" w:hAnsi="Palatino Linotype"/>
                <w:noProof/>
                <w:webHidden/>
              </w:rPr>
              <w:fldChar w:fldCharType="begin"/>
            </w:r>
            <w:r w:rsidR="00132124" w:rsidRPr="002A22E4">
              <w:rPr>
                <w:rFonts w:ascii="Palatino Linotype" w:hAnsi="Palatino Linotype"/>
                <w:noProof/>
                <w:webHidden/>
              </w:rPr>
              <w:instrText xml:space="preserve"> PAGEREF _Toc13745493 \h </w:instrText>
            </w:r>
            <w:r w:rsidR="00132124" w:rsidRPr="002A22E4">
              <w:rPr>
                <w:rFonts w:ascii="Palatino Linotype" w:hAnsi="Palatino Linotype"/>
                <w:noProof/>
                <w:webHidden/>
              </w:rPr>
            </w:r>
            <w:r w:rsidR="00132124" w:rsidRPr="002A22E4">
              <w:rPr>
                <w:rFonts w:ascii="Palatino Linotype" w:hAnsi="Palatino Linotype"/>
                <w:noProof/>
                <w:webHidden/>
              </w:rPr>
              <w:fldChar w:fldCharType="separate"/>
            </w:r>
            <w:r w:rsidR="00F81F4A">
              <w:rPr>
                <w:rFonts w:ascii="Palatino Linotype" w:hAnsi="Palatino Linotype"/>
                <w:noProof/>
                <w:webHidden/>
              </w:rPr>
              <w:t>165</w:t>
            </w:r>
            <w:r w:rsidR="00132124" w:rsidRPr="002A22E4">
              <w:rPr>
                <w:rFonts w:ascii="Palatino Linotype" w:hAnsi="Palatino Linotype"/>
                <w:noProof/>
                <w:webHidden/>
              </w:rPr>
              <w:fldChar w:fldCharType="end"/>
            </w:r>
          </w:hyperlink>
        </w:p>
        <w:p w14:paraId="30CE37E8" w14:textId="77777777" w:rsidR="00132124" w:rsidRPr="002A22E4" w:rsidRDefault="00235AEF" w:rsidP="002A22E4">
          <w:pPr>
            <w:pStyle w:val="TDC1"/>
            <w:tabs>
              <w:tab w:val="left" w:pos="426"/>
            </w:tabs>
            <w:spacing w:line="360" w:lineRule="auto"/>
            <w:ind w:left="142"/>
            <w:jc w:val="both"/>
            <w:rPr>
              <w:rFonts w:ascii="Palatino Linotype" w:hAnsi="Palatino Linotype"/>
              <w:noProof/>
              <w:lang w:val="es-MX" w:eastAsia="es-MX"/>
            </w:rPr>
          </w:pPr>
          <w:hyperlink w:anchor="_Toc13745494" w:history="1">
            <w:r w:rsidR="00132124" w:rsidRPr="002A22E4">
              <w:rPr>
                <w:rStyle w:val="Hipervnculo"/>
                <w:rFonts w:ascii="Palatino Linotype" w:hAnsi="Palatino Linotype"/>
                <w:b/>
                <w:noProof/>
              </w:rPr>
              <w:t>A. Requisitos previos.</w:t>
            </w:r>
            <w:r w:rsidR="00132124" w:rsidRPr="002A22E4">
              <w:rPr>
                <w:rFonts w:ascii="Palatino Linotype" w:hAnsi="Palatino Linotype"/>
                <w:noProof/>
                <w:webHidden/>
              </w:rPr>
              <w:tab/>
            </w:r>
            <w:r w:rsidR="00132124" w:rsidRPr="002A22E4">
              <w:rPr>
                <w:rFonts w:ascii="Palatino Linotype" w:hAnsi="Palatino Linotype"/>
                <w:noProof/>
                <w:webHidden/>
              </w:rPr>
              <w:fldChar w:fldCharType="begin"/>
            </w:r>
            <w:r w:rsidR="00132124" w:rsidRPr="002A22E4">
              <w:rPr>
                <w:rFonts w:ascii="Palatino Linotype" w:hAnsi="Palatino Linotype"/>
                <w:noProof/>
                <w:webHidden/>
              </w:rPr>
              <w:instrText xml:space="preserve"> PAGEREF _Toc13745494 \h </w:instrText>
            </w:r>
            <w:r w:rsidR="00132124" w:rsidRPr="002A22E4">
              <w:rPr>
                <w:rFonts w:ascii="Palatino Linotype" w:hAnsi="Palatino Linotype"/>
                <w:noProof/>
                <w:webHidden/>
              </w:rPr>
            </w:r>
            <w:r w:rsidR="00132124" w:rsidRPr="002A22E4">
              <w:rPr>
                <w:rFonts w:ascii="Palatino Linotype" w:hAnsi="Palatino Linotype"/>
                <w:noProof/>
                <w:webHidden/>
              </w:rPr>
              <w:fldChar w:fldCharType="separate"/>
            </w:r>
            <w:r w:rsidR="00F81F4A">
              <w:rPr>
                <w:rFonts w:ascii="Palatino Linotype" w:hAnsi="Palatino Linotype"/>
                <w:noProof/>
                <w:webHidden/>
              </w:rPr>
              <w:t>168</w:t>
            </w:r>
            <w:r w:rsidR="00132124" w:rsidRPr="002A22E4">
              <w:rPr>
                <w:rFonts w:ascii="Palatino Linotype" w:hAnsi="Palatino Linotype"/>
                <w:noProof/>
                <w:webHidden/>
              </w:rPr>
              <w:fldChar w:fldCharType="end"/>
            </w:r>
          </w:hyperlink>
        </w:p>
        <w:p w14:paraId="72438E2E" w14:textId="77777777" w:rsidR="00132124" w:rsidRPr="002A22E4" w:rsidRDefault="00235AEF" w:rsidP="002A22E4">
          <w:pPr>
            <w:pStyle w:val="TDC1"/>
            <w:tabs>
              <w:tab w:val="left" w:pos="426"/>
            </w:tabs>
            <w:spacing w:line="360" w:lineRule="auto"/>
            <w:ind w:left="142"/>
            <w:jc w:val="both"/>
            <w:rPr>
              <w:rFonts w:ascii="Palatino Linotype" w:hAnsi="Palatino Linotype"/>
              <w:noProof/>
              <w:lang w:val="es-MX" w:eastAsia="es-MX"/>
            </w:rPr>
          </w:pPr>
          <w:hyperlink w:anchor="_Toc13745495" w:history="1">
            <w:r w:rsidR="00132124" w:rsidRPr="002A22E4">
              <w:rPr>
                <w:rStyle w:val="Hipervnculo"/>
                <w:rFonts w:ascii="Palatino Linotype" w:hAnsi="Palatino Linotype"/>
                <w:b/>
                <w:noProof/>
              </w:rPr>
              <w:t>B. Supuestos de clasificación.</w:t>
            </w:r>
            <w:r w:rsidR="00132124" w:rsidRPr="002A22E4">
              <w:rPr>
                <w:rFonts w:ascii="Palatino Linotype" w:hAnsi="Palatino Linotype"/>
                <w:noProof/>
                <w:webHidden/>
              </w:rPr>
              <w:tab/>
            </w:r>
            <w:r w:rsidR="00132124" w:rsidRPr="002A22E4">
              <w:rPr>
                <w:rFonts w:ascii="Palatino Linotype" w:hAnsi="Palatino Linotype"/>
                <w:noProof/>
                <w:webHidden/>
              </w:rPr>
              <w:fldChar w:fldCharType="begin"/>
            </w:r>
            <w:r w:rsidR="00132124" w:rsidRPr="002A22E4">
              <w:rPr>
                <w:rFonts w:ascii="Palatino Linotype" w:hAnsi="Palatino Linotype"/>
                <w:noProof/>
                <w:webHidden/>
              </w:rPr>
              <w:instrText xml:space="preserve"> PAGEREF _Toc13745495 \h </w:instrText>
            </w:r>
            <w:r w:rsidR="00132124" w:rsidRPr="002A22E4">
              <w:rPr>
                <w:rFonts w:ascii="Palatino Linotype" w:hAnsi="Palatino Linotype"/>
                <w:noProof/>
                <w:webHidden/>
              </w:rPr>
            </w:r>
            <w:r w:rsidR="00132124" w:rsidRPr="002A22E4">
              <w:rPr>
                <w:rFonts w:ascii="Palatino Linotype" w:hAnsi="Palatino Linotype"/>
                <w:noProof/>
                <w:webHidden/>
              </w:rPr>
              <w:fldChar w:fldCharType="separate"/>
            </w:r>
            <w:r w:rsidR="00F81F4A">
              <w:rPr>
                <w:rFonts w:ascii="Palatino Linotype" w:hAnsi="Palatino Linotype"/>
                <w:noProof/>
                <w:webHidden/>
              </w:rPr>
              <w:t>169</w:t>
            </w:r>
            <w:r w:rsidR="00132124" w:rsidRPr="002A22E4">
              <w:rPr>
                <w:rFonts w:ascii="Palatino Linotype" w:hAnsi="Palatino Linotype"/>
                <w:noProof/>
                <w:webHidden/>
              </w:rPr>
              <w:fldChar w:fldCharType="end"/>
            </w:r>
          </w:hyperlink>
        </w:p>
        <w:p w14:paraId="24B25ED1" w14:textId="77777777" w:rsidR="00132124" w:rsidRPr="002A22E4" w:rsidRDefault="00235AEF" w:rsidP="002A22E4">
          <w:pPr>
            <w:pStyle w:val="TDC1"/>
            <w:tabs>
              <w:tab w:val="left" w:pos="426"/>
            </w:tabs>
            <w:spacing w:line="360" w:lineRule="auto"/>
            <w:ind w:left="142"/>
            <w:jc w:val="both"/>
            <w:rPr>
              <w:rFonts w:ascii="Palatino Linotype" w:hAnsi="Palatino Linotype"/>
              <w:noProof/>
              <w:lang w:val="es-MX" w:eastAsia="es-MX"/>
            </w:rPr>
          </w:pPr>
          <w:hyperlink w:anchor="_Toc13745496" w:history="1">
            <w:r w:rsidR="00132124" w:rsidRPr="002A22E4">
              <w:rPr>
                <w:rStyle w:val="Hipervnculo"/>
                <w:rFonts w:ascii="Palatino Linotype" w:hAnsi="Palatino Linotype"/>
                <w:b/>
                <w:noProof/>
              </w:rPr>
              <w:t>C. Formalidades para emitir el acuerdo de clasificación.</w:t>
            </w:r>
            <w:r w:rsidR="00132124" w:rsidRPr="002A22E4">
              <w:rPr>
                <w:rFonts w:ascii="Palatino Linotype" w:hAnsi="Palatino Linotype"/>
                <w:noProof/>
                <w:webHidden/>
              </w:rPr>
              <w:tab/>
            </w:r>
            <w:r w:rsidR="00132124" w:rsidRPr="002A22E4">
              <w:rPr>
                <w:rFonts w:ascii="Palatino Linotype" w:hAnsi="Palatino Linotype"/>
                <w:noProof/>
                <w:webHidden/>
              </w:rPr>
              <w:fldChar w:fldCharType="begin"/>
            </w:r>
            <w:r w:rsidR="00132124" w:rsidRPr="002A22E4">
              <w:rPr>
                <w:rFonts w:ascii="Palatino Linotype" w:hAnsi="Palatino Linotype"/>
                <w:noProof/>
                <w:webHidden/>
              </w:rPr>
              <w:instrText xml:space="preserve"> PAGEREF _Toc13745496 \h </w:instrText>
            </w:r>
            <w:r w:rsidR="00132124" w:rsidRPr="002A22E4">
              <w:rPr>
                <w:rFonts w:ascii="Palatino Linotype" w:hAnsi="Palatino Linotype"/>
                <w:noProof/>
                <w:webHidden/>
              </w:rPr>
            </w:r>
            <w:r w:rsidR="00132124" w:rsidRPr="002A22E4">
              <w:rPr>
                <w:rFonts w:ascii="Palatino Linotype" w:hAnsi="Palatino Linotype"/>
                <w:noProof/>
                <w:webHidden/>
              </w:rPr>
              <w:fldChar w:fldCharType="separate"/>
            </w:r>
            <w:r w:rsidR="00F81F4A">
              <w:rPr>
                <w:rFonts w:ascii="Palatino Linotype" w:hAnsi="Palatino Linotype"/>
                <w:noProof/>
                <w:webHidden/>
              </w:rPr>
              <w:t>171</w:t>
            </w:r>
            <w:r w:rsidR="00132124" w:rsidRPr="002A22E4">
              <w:rPr>
                <w:rFonts w:ascii="Palatino Linotype" w:hAnsi="Palatino Linotype"/>
                <w:noProof/>
                <w:webHidden/>
              </w:rPr>
              <w:fldChar w:fldCharType="end"/>
            </w:r>
          </w:hyperlink>
        </w:p>
        <w:p w14:paraId="69EC452D" w14:textId="77777777" w:rsidR="00132124" w:rsidRPr="002A22E4" w:rsidRDefault="00235AEF" w:rsidP="002A22E4">
          <w:pPr>
            <w:pStyle w:val="TDC1"/>
            <w:tabs>
              <w:tab w:val="left" w:pos="426"/>
            </w:tabs>
            <w:spacing w:line="360" w:lineRule="auto"/>
            <w:ind w:left="142"/>
            <w:jc w:val="both"/>
            <w:rPr>
              <w:rFonts w:ascii="Palatino Linotype" w:hAnsi="Palatino Linotype"/>
              <w:noProof/>
              <w:lang w:val="es-MX" w:eastAsia="es-MX"/>
            </w:rPr>
          </w:pPr>
          <w:hyperlink w:anchor="_Toc13745497" w:history="1">
            <w:r w:rsidR="00132124" w:rsidRPr="002A22E4">
              <w:rPr>
                <w:rStyle w:val="Hipervnculo"/>
                <w:rFonts w:ascii="Palatino Linotype" w:hAnsi="Palatino Linotype"/>
                <w:b/>
                <w:noProof/>
              </w:rPr>
              <w:t>D. Requisitos de fondo del acuerdo de clasificación.</w:t>
            </w:r>
            <w:r w:rsidR="00132124" w:rsidRPr="002A22E4">
              <w:rPr>
                <w:rFonts w:ascii="Palatino Linotype" w:hAnsi="Palatino Linotype"/>
                <w:noProof/>
                <w:webHidden/>
              </w:rPr>
              <w:tab/>
            </w:r>
            <w:r w:rsidR="00132124" w:rsidRPr="002A22E4">
              <w:rPr>
                <w:rFonts w:ascii="Palatino Linotype" w:hAnsi="Palatino Linotype"/>
                <w:noProof/>
                <w:webHidden/>
              </w:rPr>
              <w:fldChar w:fldCharType="begin"/>
            </w:r>
            <w:r w:rsidR="00132124" w:rsidRPr="002A22E4">
              <w:rPr>
                <w:rFonts w:ascii="Palatino Linotype" w:hAnsi="Palatino Linotype"/>
                <w:noProof/>
                <w:webHidden/>
              </w:rPr>
              <w:instrText xml:space="preserve"> PAGEREF _Toc13745497 \h </w:instrText>
            </w:r>
            <w:r w:rsidR="00132124" w:rsidRPr="002A22E4">
              <w:rPr>
                <w:rFonts w:ascii="Palatino Linotype" w:hAnsi="Palatino Linotype"/>
                <w:noProof/>
                <w:webHidden/>
              </w:rPr>
            </w:r>
            <w:r w:rsidR="00132124" w:rsidRPr="002A22E4">
              <w:rPr>
                <w:rFonts w:ascii="Palatino Linotype" w:hAnsi="Palatino Linotype"/>
                <w:noProof/>
                <w:webHidden/>
              </w:rPr>
              <w:fldChar w:fldCharType="separate"/>
            </w:r>
            <w:r w:rsidR="00F81F4A">
              <w:rPr>
                <w:rFonts w:ascii="Palatino Linotype" w:hAnsi="Palatino Linotype"/>
                <w:noProof/>
                <w:webHidden/>
              </w:rPr>
              <w:t>173</w:t>
            </w:r>
            <w:r w:rsidR="00132124" w:rsidRPr="002A22E4">
              <w:rPr>
                <w:rFonts w:ascii="Palatino Linotype" w:hAnsi="Palatino Linotype"/>
                <w:noProof/>
                <w:webHidden/>
              </w:rPr>
              <w:fldChar w:fldCharType="end"/>
            </w:r>
          </w:hyperlink>
        </w:p>
        <w:p w14:paraId="2826B39A" w14:textId="77777777" w:rsidR="00132124" w:rsidRPr="002A22E4" w:rsidRDefault="00235AEF" w:rsidP="002A22E4">
          <w:pPr>
            <w:pStyle w:val="TDC1"/>
            <w:tabs>
              <w:tab w:val="left" w:pos="426"/>
            </w:tabs>
            <w:spacing w:line="360" w:lineRule="auto"/>
            <w:ind w:left="142"/>
            <w:jc w:val="both"/>
            <w:rPr>
              <w:rFonts w:ascii="Palatino Linotype" w:hAnsi="Palatino Linotype"/>
              <w:noProof/>
              <w:lang w:val="es-MX" w:eastAsia="es-MX"/>
            </w:rPr>
          </w:pPr>
          <w:hyperlink w:anchor="_Toc13745498" w:history="1">
            <w:r w:rsidR="00132124" w:rsidRPr="002A22E4">
              <w:rPr>
                <w:rStyle w:val="Hipervnculo"/>
                <w:rFonts w:ascii="Palatino Linotype" w:hAnsi="Palatino Linotype"/>
                <w:b/>
                <w:noProof/>
              </w:rPr>
              <w:t>E. Condiciones especiales de la clasificación de la información como confidencial.</w:t>
            </w:r>
            <w:r w:rsidR="00132124" w:rsidRPr="002A22E4">
              <w:rPr>
                <w:rFonts w:ascii="Palatino Linotype" w:hAnsi="Palatino Linotype"/>
                <w:noProof/>
                <w:webHidden/>
              </w:rPr>
              <w:tab/>
            </w:r>
            <w:r w:rsidR="00132124" w:rsidRPr="002A22E4">
              <w:rPr>
                <w:rFonts w:ascii="Palatino Linotype" w:hAnsi="Palatino Linotype"/>
                <w:noProof/>
                <w:webHidden/>
              </w:rPr>
              <w:fldChar w:fldCharType="begin"/>
            </w:r>
            <w:r w:rsidR="00132124" w:rsidRPr="002A22E4">
              <w:rPr>
                <w:rFonts w:ascii="Palatino Linotype" w:hAnsi="Palatino Linotype"/>
                <w:noProof/>
                <w:webHidden/>
              </w:rPr>
              <w:instrText xml:space="preserve"> PAGEREF _Toc13745498 \h </w:instrText>
            </w:r>
            <w:r w:rsidR="00132124" w:rsidRPr="002A22E4">
              <w:rPr>
                <w:rFonts w:ascii="Palatino Linotype" w:hAnsi="Palatino Linotype"/>
                <w:noProof/>
                <w:webHidden/>
              </w:rPr>
            </w:r>
            <w:r w:rsidR="00132124" w:rsidRPr="002A22E4">
              <w:rPr>
                <w:rFonts w:ascii="Palatino Linotype" w:hAnsi="Palatino Linotype"/>
                <w:noProof/>
                <w:webHidden/>
              </w:rPr>
              <w:fldChar w:fldCharType="separate"/>
            </w:r>
            <w:r w:rsidR="00F81F4A">
              <w:rPr>
                <w:rFonts w:ascii="Palatino Linotype" w:hAnsi="Palatino Linotype"/>
                <w:noProof/>
                <w:webHidden/>
              </w:rPr>
              <w:t>177</w:t>
            </w:r>
            <w:r w:rsidR="00132124" w:rsidRPr="002A22E4">
              <w:rPr>
                <w:rFonts w:ascii="Palatino Linotype" w:hAnsi="Palatino Linotype"/>
                <w:noProof/>
                <w:webHidden/>
              </w:rPr>
              <w:fldChar w:fldCharType="end"/>
            </w:r>
          </w:hyperlink>
        </w:p>
        <w:p w14:paraId="6FC4F621" w14:textId="77777777" w:rsidR="00132124" w:rsidRPr="002A22E4" w:rsidRDefault="00235AEF" w:rsidP="002A22E4">
          <w:pPr>
            <w:pStyle w:val="TDC1"/>
            <w:tabs>
              <w:tab w:val="left" w:pos="426"/>
            </w:tabs>
            <w:spacing w:line="360" w:lineRule="auto"/>
            <w:ind w:left="142"/>
            <w:jc w:val="both"/>
            <w:rPr>
              <w:rFonts w:ascii="Palatino Linotype" w:hAnsi="Palatino Linotype"/>
              <w:noProof/>
              <w:lang w:val="es-MX" w:eastAsia="es-MX"/>
            </w:rPr>
          </w:pPr>
          <w:hyperlink w:anchor="_Toc13745499" w:history="1">
            <w:r w:rsidR="00132124" w:rsidRPr="002A22E4">
              <w:rPr>
                <w:rStyle w:val="Hipervnculo"/>
                <w:rFonts w:ascii="Palatino Linotype" w:hAnsi="Palatino Linotype"/>
                <w:b/>
                <w:noProof/>
              </w:rPr>
              <w:t>RESOLUTIVOS</w:t>
            </w:r>
            <w:r w:rsidR="00132124" w:rsidRPr="002A22E4">
              <w:rPr>
                <w:rFonts w:ascii="Palatino Linotype" w:hAnsi="Palatino Linotype"/>
                <w:noProof/>
                <w:webHidden/>
              </w:rPr>
              <w:tab/>
            </w:r>
            <w:r w:rsidR="00132124" w:rsidRPr="002A22E4">
              <w:rPr>
                <w:rFonts w:ascii="Palatino Linotype" w:hAnsi="Palatino Linotype"/>
                <w:noProof/>
                <w:webHidden/>
              </w:rPr>
              <w:fldChar w:fldCharType="begin"/>
            </w:r>
            <w:r w:rsidR="00132124" w:rsidRPr="002A22E4">
              <w:rPr>
                <w:rFonts w:ascii="Palatino Linotype" w:hAnsi="Palatino Linotype"/>
                <w:noProof/>
                <w:webHidden/>
              </w:rPr>
              <w:instrText xml:space="preserve"> PAGEREF _Toc13745499 \h </w:instrText>
            </w:r>
            <w:r w:rsidR="00132124" w:rsidRPr="002A22E4">
              <w:rPr>
                <w:rFonts w:ascii="Palatino Linotype" w:hAnsi="Palatino Linotype"/>
                <w:noProof/>
                <w:webHidden/>
              </w:rPr>
            </w:r>
            <w:r w:rsidR="00132124" w:rsidRPr="002A22E4">
              <w:rPr>
                <w:rFonts w:ascii="Palatino Linotype" w:hAnsi="Palatino Linotype"/>
                <w:noProof/>
                <w:webHidden/>
              </w:rPr>
              <w:fldChar w:fldCharType="separate"/>
            </w:r>
            <w:r w:rsidR="00F81F4A">
              <w:rPr>
                <w:rFonts w:ascii="Palatino Linotype" w:hAnsi="Palatino Linotype"/>
                <w:noProof/>
                <w:webHidden/>
              </w:rPr>
              <w:t>183</w:t>
            </w:r>
            <w:r w:rsidR="00132124" w:rsidRPr="002A22E4">
              <w:rPr>
                <w:rFonts w:ascii="Palatino Linotype" w:hAnsi="Palatino Linotype"/>
                <w:noProof/>
                <w:webHidden/>
              </w:rPr>
              <w:fldChar w:fldCharType="end"/>
            </w:r>
          </w:hyperlink>
        </w:p>
        <w:p w14:paraId="07A9A973" w14:textId="1D4248E9" w:rsidR="00DA7E2F" w:rsidRPr="002A22E4" w:rsidRDefault="00DA7E2F" w:rsidP="002A22E4">
          <w:pPr>
            <w:tabs>
              <w:tab w:val="left" w:pos="284"/>
            </w:tabs>
            <w:spacing w:line="360" w:lineRule="auto"/>
            <w:ind w:leftChars="118" w:left="283" w:right="49"/>
            <w:jc w:val="both"/>
            <w:rPr>
              <w:rFonts w:ascii="Palatino Linotype" w:hAnsi="Palatino Linotype"/>
            </w:rPr>
          </w:pPr>
          <w:r w:rsidRPr="002A22E4">
            <w:rPr>
              <w:rFonts w:ascii="Palatino Linotype" w:hAnsi="Palatino Linotype"/>
              <w:b/>
              <w:bCs/>
              <w:lang w:val="es-ES"/>
            </w:rPr>
            <w:fldChar w:fldCharType="end"/>
          </w:r>
        </w:p>
      </w:sdtContent>
    </w:sdt>
    <w:p w14:paraId="6AD424ED" w14:textId="12F3C91F" w:rsidR="003149DC" w:rsidRPr="002A22E4" w:rsidRDefault="002A22E4" w:rsidP="002A22E4">
      <w:pPr>
        <w:spacing w:line="36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60288" behindDoc="0" locked="0" layoutInCell="1" allowOverlap="1" wp14:anchorId="187118BD" wp14:editId="3A0152A6">
                <wp:simplePos x="0" y="0"/>
                <wp:positionH relativeFrom="column">
                  <wp:posOffset>8077</wp:posOffset>
                </wp:positionH>
                <wp:positionV relativeFrom="paragraph">
                  <wp:posOffset>46602</wp:posOffset>
                </wp:positionV>
                <wp:extent cx="5561398" cy="4715552"/>
                <wp:effectExtent l="76200" t="57150" r="58420" b="85090"/>
                <wp:wrapNone/>
                <wp:docPr id="2" name="Conector recto 2"/>
                <wp:cNvGraphicFramePr/>
                <a:graphic xmlns:a="http://schemas.openxmlformats.org/drawingml/2006/main">
                  <a:graphicData uri="http://schemas.microsoft.com/office/word/2010/wordprocessingShape">
                    <wps:wsp>
                      <wps:cNvCnPr/>
                      <wps:spPr>
                        <a:xfrm flipH="1" flipV="1">
                          <a:off x="0" y="0"/>
                          <a:ext cx="5561398" cy="4715552"/>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B72218" id="Conector recto 2"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3.65pt" to="438.55pt,3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AA51gEAAOoDAAAOAAAAZHJzL2Uyb0RvYy54bWysU02P0zAQvSPxHyzfaZIuWZao6R66Ag4I&#10;quXj7nXGrSV/aWya9N8zdrphBQgkxMUZe+bNvDcz2dxO1rATYNTe9bxZ1ZyBk37Q7tDzL5/fvLjh&#10;LCbhBmG8g56fIfLb7fNnmzF0sPZHbwZARklc7MbQ82NKoauqKI9gRVz5AI6cyqMVia54qAYUI2W3&#10;plrX9XU1ehwCegkx0uvd7OTbkl8pkOmjUhESMz0nbqmcWM6HfFbbjegOKMJRywsN8Q8srNCOii6p&#10;7kQS7BvqX1JZLdFHr9JKelt5pbSEooHUNPVPaj4dRYCihZoTw9Km+P/Syg+nPTI99HzNmROWRrSj&#10;QcnkkWH+sHXu0RhiR6E7t8fLLYY9ZsGTQsuU0eEdjZ8X62u2so/ksan0+rz0GqbEJD227XVz9Zq2&#10;Q5Lv5aumbdtSqZpTZnjAmN6CtywbPTfa5WaITpzex0Q0KPQxJD8bx8aeX900dRlrlTnPLIuVzgbm&#10;sHtQpJg4rEu6smuwM8hOgrZESAkuNVk1FTCOojNMaWMWYP134CU+Q6Hs4QKee/PHqguiVPYuLWCr&#10;ncffVU/TI2U1xxP9J7qz+eCHc5lfcdBCFYWX5c8b+/Re4D9+0e13AAAA//8DAFBLAwQUAAYACAAA&#10;ACEAjkTMbdwAAAAHAQAADwAAAGRycy9kb3ducmV2LnhtbEyOQUvDQBCF74L/YZlCb3ZTK6aN2ZQi&#10;eKiIkCjocZMds6HZ2ZDdNvHfO570NHy8x5sv38+uFxccQ+dJwXqVgEBqvOmoVfD+9nSzBRGiJqN7&#10;T6jgGwPsi+urXGfGT1TipYqt4BEKmVZgYxwyKUNj0emw8gMSZ19+dDoyjq00o5543PXyNknupdMd&#10;8QerB3y02Jyqs1NwMNNx7qrX8qWunr0tk020nx9KLRfz4QFExDn+leFXn9WhYKfan8kE0TNvuKgg&#10;5cPpNk3XIGrmu90OZJHL//7FDwAAAP//AwBQSwECLQAUAAYACAAAACEAtoM4kv4AAADhAQAAEwAA&#10;AAAAAAAAAAAAAAAAAAAAW0NvbnRlbnRfVHlwZXNdLnhtbFBLAQItABQABgAIAAAAIQA4/SH/1gAA&#10;AJQBAAALAAAAAAAAAAAAAAAAAC8BAABfcmVscy8ucmVsc1BLAQItABQABgAIAAAAIQA47AA51gEA&#10;AOoDAAAOAAAAAAAAAAAAAAAAAC4CAABkcnMvZTJvRG9jLnhtbFBLAQItABQABgAIAAAAIQCORMxt&#10;3AAAAAcBAAAPAAAAAAAAAAAAAAAAADAEAABkcnMvZG93bnJldi54bWxQSwUGAAAAAAQABADzAAAA&#10;OQUAAAAA&#10;" strokecolor="#4f81bd [3204]" strokeweight="3pt">
                <v:shadow on="t" color="black" opacity="24903f" origin=",.5" offset="0,.55556mm"/>
              </v:line>
            </w:pict>
          </mc:Fallback>
        </mc:AlternateContent>
      </w:r>
      <w:r w:rsidR="003149DC" w:rsidRPr="002A22E4">
        <w:rPr>
          <w:rFonts w:ascii="Palatino Linotype" w:hAnsi="Palatino Linotype"/>
        </w:rPr>
        <w:br w:type="page"/>
      </w:r>
    </w:p>
    <w:p w14:paraId="73F7F940" w14:textId="0345CA3D" w:rsidR="00662C69" w:rsidRPr="002A22E4" w:rsidRDefault="009B11D6" w:rsidP="002A22E4">
      <w:pPr>
        <w:spacing w:before="240" w:after="240" w:line="360" w:lineRule="auto"/>
        <w:ind w:right="47"/>
        <w:jc w:val="both"/>
        <w:rPr>
          <w:rFonts w:ascii="Palatino Linotype" w:hAnsi="Palatino Linotype"/>
        </w:rPr>
      </w:pPr>
      <w:r w:rsidRPr="002A22E4">
        <w:rPr>
          <w:rFonts w:ascii="Palatino Linotype" w:hAnsi="Palatino Linotype"/>
        </w:rPr>
        <w:t>R</w:t>
      </w:r>
      <w:r w:rsidR="00662C69" w:rsidRPr="002A22E4">
        <w:rPr>
          <w:rFonts w:ascii="Palatino Linotype" w:hAnsi="Palatino Linotype"/>
        </w:rPr>
        <w:t>esolución del Pleno del Instituto de Transparencia, Acceso a la Información Pública y Protección de Datos Personales del Estado de México y Mun</w:t>
      </w:r>
      <w:r w:rsidR="000D5A1D" w:rsidRPr="002A22E4">
        <w:rPr>
          <w:rFonts w:ascii="Palatino Linotype" w:hAnsi="Palatino Linotype"/>
        </w:rPr>
        <w:t>icipios, con</w:t>
      </w:r>
      <w:r w:rsidR="00662C69" w:rsidRPr="002A22E4">
        <w:rPr>
          <w:rFonts w:ascii="Palatino Linotype" w:hAnsi="Palatino Linotype"/>
        </w:rPr>
        <w:t xml:space="preserve"> </w:t>
      </w:r>
      <w:r w:rsidR="00485DB6" w:rsidRPr="002A22E4">
        <w:rPr>
          <w:rFonts w:ascii="Palatino Linotype" w:hAnsi="Palatino Linotype"/>
        </w:rPr>
        <w:t xml:space="preserve">domicilio </w:t>
      </w:r>
      <w:r w:rsidR="00662C69" w:rsidRPr="002A22E4">
        <w:rPr>
          <w:rFonts w:ascii="Palatino Linotype" w:hAnsi="Palatino Linotype"/>
        </w:rPr>
        <w:t xml:space="preserve">en Metepec, Estado de México; de </w:t>
      </w:r>
      <w:r w:rsidR="000D5A1D" w:rsidRPr="002A22E4">
        <w:rPr>
          <w:rFonts w:ascii="Palatino Linotype" w:hAnsi="Palatino Linotype"/>
        </w:rPr>
        <w:t xml:space="preserve">fecha </w:t>
      </w:r>
      <w:r w:rsidR="00BB690C" w:rsidRPr="002A22E4">
        <w:rPr>
          <w:rFonts w:ascii="Palatino Linotype" w:hAnsi="Palatino Linotype"/>
        </w:rPr>
        <w:t>treinta y uno</w:t>
      </w:r>
      <w:r w:rsidR="00662C69" w:rsidRPr="002A22E4">
        <w:rPr>
          <w:rFonts w:ascii="Palatino Linotype" w:hAnsi="Palatino Linotype"/>
        </w:rPr>
        <w:t xml:space="preserve"> (</w:t>
      </w:r>
      <w:r w:rsidR="00BB690C" w:rsidRPr="002A22E4">
        <w:rPr>
          <w:rFonts w:ascii="Palatino Linotype" w:hAnsi="Palatino Linotype"/>
        </w:rPr>
        <w:t>31) de julio</w:t>
      </w:r>
      <w:r w:rsidR="001E74A5" w:rsidRPr="002A22E4">
        <w:rPr>
          <w:rFonts w:ascii="Palatino Linotype" w:hAnsi="Palatino Linotype"/>
        </w:rPr>
        <w:t xml:space="preserve"> </w:t>
      </w:r>
      <w:r w:rsidR="00662C69" w:rsidRPr="002A22E4">
        <w:rPr>
          <w:rFonts w:ascii="Palatino Linotype" w:hAnsi="Palatino Linotype"/>
        </w:rPr>
        <w:t xml:space="preserve">de dos mil </w:t>
      </w:r>
      <w:r w:rsidR="00A72243" w:rsidRPr="002A22E4">
        <w:rPr>
          <w:rFonts w:ascii="Palatino Linotype" w:hAnsi="Palatino Linotype"/>
        </w:rPr>
        <w:t>dieci</w:t>
      </w:r>
      <w:r w:rsidR="001C7B30" w:rsidRPr="002A22E4">
        <w:rPr>
          <w:rFonts w:ascii="Palatino Linotype" w:hAnsi="Palatino Linotype"/>
        </w:rPr>
        <w:t>nueve</w:t>
      </w:r>
      <w:r w:rsidR="00662C69" w:rsidRPr="002A22E4">
        <w:rPr>
          <w:rFonts w:ascii="Palatino Linotype" w:hAnsi="Palatino Linotype"/>
        </w:rPr>
        <w:t>.</w:t>
      </w:r>
    </w:p>
    <w:p w14:paraId="2171CFE0" w14:textId="13650D00" w:rsidR="00DA2F64" w:rsidRPr="002A22E4" w:rsidRDefault="00662C69" w:rsidP="002A22E4">
      <w:pPr>
        <w:spacing w:line="360" w:lineRule="auto"/>
        <w:jc w:val="both"/>
        <w:rPr>
          <w:rFonts w:ascii="Palatino Linotype" w:hAnsi="Palatino Linotype"/>
        </w:rPr>
      </w:pPr>
      <w:r w:rsidRPr="002A22E4">
        <w:rPr>
          <w:rFonts w:ascii="Palatino Linotype" w:hAnsi="Palatino Linotype"/>
          <w:b/>
        </w:rPr>
        <w:t>VISTO</w:t>
      </w:r>
      <w:r w:rsidR="002E118F" w:rsidRPr="002A22E4">
        <w:rPr>
          <w:rFonts w:ascii="Palatino Linotype" w:hAnsi="Palatino Linotype"/>
          <w:b/>
        </w:rPr>
        <w:t>S</w:t>
      </w:r>
      <w:r w:rsidRPr="002A22E4">
        <w:rPr>
          <w:rFonts w:ascii="Palatino Linotype" w:hAnsi="Palatino Linotype"/>
        </w:rPr>
        <w:t xml:space="preserve"> l</w:t>
      </w:r>
      <w:r w:rsidR="002E118F" w:rsidRPr="002A22E4">
        <w:rPr>
          <w:rFonts w:ascii="Palatino Linotype" w:hAnsi="Palatino Linotype"/>
        </w:rPr>
        <w:t>os</w:t>
      </w:r>
      <w:r w:rsidRPr="002A22E4">
        <w:rPr>
          <w:rFonts w:ascii="Palatino Linotype" w:hAnsi="Palatino Linotype"/>
        </w:rPr>
        <w:t xml:space="preserve"> expediente</w:t>
      </w:r>
      <w:r w:rsidR="002E118F" w:rsidRPr="002A22E4">
        <w:rPr>
          <w:rFonts w:ascii="Palatino Linotype" w:hAnsi="Palatino Linotype"/>
        </w:rPr>
        <w:t>s</w:t>
      </w:r>
      <w:r w:rsidRPr="002A22E4">
        <w:rPr>
          <w:rFonts w:ascii="Palatino Linotype" w:hAnsi="Palatino Linotype"/>
        </w:rPr>
        <w:t xml:space="preserve"> electrónico</w:t>
      </w:r>
      <w:r w:rsidR="002E118F" w:rsidRPr="002A22E4">
        <w:rPr>
          <w:rFonts w:ascii="Palatino Linotype" w:hAnsi="Palatino Linotype"/>
        </w:rPr>
        <w:t>s</w:t>
      </w:r>
      <w:r w:rsidRPr="002A22E4">
        <w:rPr>
          <w:rFonts w:ascii="Palatino Linotype" w:hAnsi="Palatino Linotype"/>
        </w:rPr>
        <w:t xml:space="preserve"> for</w:t>
      </w:r>
      <w:r w:rsidR="00335BFE" w:rsidRPr="002A22E4">
        <w:rPr>
          <w:rFonts w:ascii="Palatino Linotype" w:hAnsi="Palatino Linotype"/>
        </w:rPr>
        <w:t>mado</w:t>
      </w:r>
      <w:r w:rsidR="002E118F" w:rsidRPr="002A22E4">
        <w:rPr>
          <w:rFonts w:ascii="Palatino Linotype" w:hAnsi="Palatino Linotype"/>
        </w:rPr>
        <w:t>s</w:t>
      </w:r>
      <w:r w:rsidR="00335BFE" w:rsidRPr="002A22E4">
        <w:rPr>
          <w:rFonts w:ascii="Palatino Linotype" w:hAnsi="Palatino Linotype"/>
        </w:rPr>
        <w:t xml:space="preserve"> con motivo de los</w:t>
      </w:r>
      <w:r w:rsidRPr="002A22E4">
        <w:rPr>
          <w:rFonts w:ascii="Palatino Linotype" w:hAnsi="Palatino Linotype"/>
        </w:rPr>
        <w:t xml:space="preserve"> recurso</w:t>
      </w:r>
      <w:r w:rsidR="00335BFE" w:rsidRPr="002A22E4">
        <w:rPr>
          <w:rFonts w:ascii="Palatino Linotype" w:hAnsi="Palatino Linotype"/>
        </w:rPr>
        <w:t>s</w:t>
      </w:r>
      <w:r w:rsidRPr="002A22E4">
        <w:rPr>
          <w:rFonts w:ascii="Palatino Linotype" w:hAnsi="Palatino Linotype"/>
        </w:rPr>
        <w:t xml:space="preserve"> de revisión </w:t>
      </w:r>
      <w:r w:rsidR="00BB690C" w:rsidRPr="002A22E4">
        <w:rPr>
          <w:rFonts w:ascii="Palatino Linotype" w:hAnsi="Palatino Linotype"/>
          <w:b/>
        </w:rPr>
        <w:t>03558/INFOEM/IP/RR/2019, 03559/INFOEM/IP/RR/2019, 03560/INFOEM/IP/RR/2019, 03561/INFOEM/IP/RR/2019, 03562/INFOEM/IP/RR/2019, 03563/INFOEM/IP/RR/2019, 03564/INFOEM/IP/RR/2019, 03565/INFOEM/IP/RR/2019, 03566/INFOEM/IP/RR/2019, 03567/INFOEM/IP/RR/2019, 03568/INFOEM/IP/RR/2019, 03569/INFOEM/IP/RR/2019, 03570/INFOEM/IP/RR/2019, 03571/INFOEM/IP/RR/2019, 03572/INFOEM/IP/RR/2019, 03573/INFOEM/IP/RR/2019, 03574/INFOEM/IP/RR/2019, 03575/INFOEM/IP/RR/2019, 03576/INFOEM/IP/RR/2019, 03577/INFOEM/IP/RR/2019, 03578/INFOEM/IP/RR/2019, 03579/INFOEM/IP/RR/2019, 03580/INFOEM/IP/RR/2019, 03581/INFOEM/IP/RR/2019, 03582/INFOEM/IP/RR/2019, 03583/INFOEM/IP/RR/2019, 03866/INFOEM/IP/RR/2019, 03867/INFOEM/IP/RR/2019, 03868/INFOEM/IP/RR/2019, 03869/INFOEM/IP/RR/2019, 03870/INFOEM/IP/RR/2019, 03871/INFOEM/IP/RR/2019, 03873/INFOEM/IP/RR/2019, 03874/INFOEM/IP/RR/2019, 03876/INFOEM/IP/RR/2019, 03877/INFOEM/IP/RR/2019, 03878/INFOEM/IP/RR/2019, 03879/INFOEM/IP/RR/2019, 03881/INFOEM/IP/RR/2019, 03882/INFOEM/IP/RR/2019, 03883/INFOEM/IP/RR/2019, 03884/INFOEM/IP/RR/2019, 03885/INFOEM/IP/RR/2019, 03886/INFOEM/IP/RR/2019, 03887/INFOEM/IP/RR/2019, 03888/INFOEM/IP/RR/2019, 03889/INFOEM/IP/RR/2019, 03890/INFOEM/IP/RR/2019, 03891/INFOEM/IP/RR/2019, 03892/INFOEM/IP/RR/2019, 03893/INFOEM/IP/RR/2019, 03895/INFOEM/IP/RR/2019, 03898/INFOEM/IP/RR/2019, 03899/INFOEM/IP/RR/2019, 03900/INFOEM/IP/RR/2019, 03901/INFOEM/IP/RR/2019, 03903/INFOEM/IP/RR/2019, 03904/INFOEM/IP/RR/2019, 03905/INFOEM/IP/RR/2019, 03906/INFOEM/IP/RR/2019, 03907/INFOEM/IP/RR/2019, 03908/INFOEM/IP/RR/2019, 03909/INFOEM/IP/RR/2019, 03910/INFOEM/IP/RR/2019, 03911/INFOEM/IP/RR/2019, 03912/INFOEM/IP/RR/2019, 03915/INFOEM/IP/RR/2019, 03916/INFOEM/IP/RR/2019, 03918/INFOEM/IP/RR/2019, 03921/INFOEM/IP/RR/2019, 03923/INFOEM/IP/RR/2019, 03924/INFOEM/IP/RR/2019, 03925/INFOEM/IP/RR/2019, 03926/INFOEM/IP/RR/2019, 03928/INFOEM/IP/RR/2019, 03929/INFOEM/IP/RR/2019, 03930/INFOEM/IP/RR/2019, 03932/INFOEM/IP/RR/2019, 03933/INFOEM/IP/RR/2019, 03934/INFOEM/IP/RR/2019, 03935/INFOEM/IP/RR/2019, 03936/INFOEM/IP/RR/2019, 03938/INFOEM/IP/RR/2019, 03939/INFOEM/IP/RR/2019, 03966/INFOEM/IP/RR/2019, 03967/INFOEM/IP/RR/2019, 03968/INFOEM/IP/RR/2019, 03969/INFOEM/IP/RR/2019, 03970/INFOEM/IP/RR/2019, 03971/INFOEM/IP/RR/2019, 03972/INFOEM/IP/RR/2019, 03973/INFOEM/IP/RR/2019, 03974/INFOEM/IP/RR/2019, 03975/INFOEM/IP/RR/2019, 03976/INFOEM/IP/RR/2019, 03977/INFOEM/IP/RR/2019, 03978/INFOEM/IP/RR/2019, 03979/INFOEM/IP/RR/2019, 03980/INFOEM/IP/RR/2019, 03981/INFOEM/IP/RR/2019, 03982/INFOEM/IP/RR/2019, 03983/INFOEM/IP/RR/2019, 03984/INFOEM/IP/RR/2019, 03985/INFOEM/IP/RR/2019, 03986/INFOEM/IP/RR/2019, 03987/INFOEM/IP/RR/2019, 03988/INFOEM/IP/RR/2019, 03989/INFOEM/IP/RR/2019, 03990/INFOEM/IP/RR/2019, 03991/INFOEM/IP/RR/2019, 03992/INFOEM/IP/RR/2019, 03993/INFOEM/IP/RR/2019, 03994/INF</w:t>
      </w:r>
      <w:bookmarkStart w:id="0" w:name="_GoBack"/>
      <w:bookmarkEnd w:id="0"/>
      <w:r w:rsidR="00BB690C" w:rsidRPr="002A22E4">
        <w:rPr>
          <w:rFonts w:ascii="Palatino Linotype" w:hAnsi="Palatino Linotype"/>
          <w:b/>
        </w:rPr>
        <w:t>OEM/IP/RR/2019, 03995/INFOEM/IP/RR/2019, 03996/INFOEM/IP/RR/2019, 03997/INFOEM/IP/RR/2019, 03998/INFOEM/IP/RR/2019, 03999/INFOEM/IP/RR/2019, 04000/INFOEM/IP/RR/2019, 04001/INFOEM/IP/RR/2019, 04002/INFOEM/IP/RR/2019, 04003/INFOEM/IP/RR/2019, 04004/INFOEM/IP/RR/2019, 04005/INFOEM/IP/RR/2019, 04006/INFOEM/IP/RR/2019, 04007/INFOEM/IP/RR/2019, 04008/INFOEM/IP/RR/2019, 04009/INFOEM/IP/RR/2019 y 04010/INFOEM/IP/RR/2019</w:t>
      </w:r>
      <w:r w:rsidR="003A5466" w:rsidRPr="002A22E4">
        <w:rPr>
          <w:rFonts w:ascii="Palatino Linotype" w:hAnsi="Palatino Linotype"/>
          <w:b/>
        </w:rPr>
        <w:t xml:space="preserve">, </w:t>
      </w:r>
      <w:r w:rsidRPr="002A22E4">
        <w:rPr>
          <w:rFonts w:ascii="Palatino Linotype" w:hAnsi="Palatino Linotype"/>
        </w:rPr>
        <w:t>promovido</w:t>
      </w:r>
      <w:r w:rsidR="00335BFE" w:rsidRPr="002A22E4">
        <w:rPr>
          <w:rFonts w:ascii="Palatino Linotype" w:hAnsi="Palatino Linotype"/>
        </w:rPr>
        <w:t>s</w:t>
      </w:r>
      <w:r w:rsidRPr="002A22E4">
        <w:rPr>
          <w:rFonts w:ascii="Palatino Linotype" w:hAnsi="Palatino Linotype"/>
        </w:rPr>
        <w:t xml:space="preserve"> por </w:t>
      </w:r>
      <w:r w:rsidR="00A65B91" w:rsidRPr="00A65B91">
        <w:rPr>
          <w:rFonts w:ascii="Palatino Linotype" w:hAnsi="Palatino Linotype"/>
          <w:b/>
          <w:highlight w:val="black"/>
        </w:rPr>
        <w:t>---------------------------------</w:t>
      </w:r>
      <w:r w:rsidRPr="002A22E4">
        <w:rPr>
          <w:rFonts w:ascii="Palatino Linotype" w:hAnsi="Palatino Linotype"/>
          <w:b/>
        </w:rPr>
        <w:t xml:space="preserve">, </w:t>
      </w:r>
      <w:r w:rsidRPr="002A22E4">
        <w:rPr>
          <w:rFonts w:ascii="Palatino Linotype" w:hAnsi="Palatino Linotype" w:cs="Arial"/>
        </w:rPr>
        <w:t xml:space="preserve">en su </w:t>
      </w:r>
      <w:r w:rsidR="00D83C17" w:rsidRPr="002A22E4">
        <w:rPr>
          <w:rFonts w:ascii="Palatino Linotype" w:hAnsi="Palatino Linotype" w:cs="Arial"/>
        </w:rPr>
        <w:t>calidad</w:t>
      </w:r>
      <w:r w:rsidRPr="002A22E4">
        <w:rPr>
          <w:rFonts w:ascii="Palatino Linotype" w:hAnsi="Palatino Linotype" w:cs="Arial"/>
        </w:rPr>
        <w:t xml:space="preserve"> de </w:t>
      </w:r>
      <w:r w:rsidRPr="002A22E4">
        <w:rPr>
          <w:rFonts w:ascii="Palatino Linotype" w:hAnsi="Palatino Linotype" w:cs="Arial"/>
          <w:b/>
        </w:rPr>
        <w:t>RECURRENTE</w:t>
      </w:r>
      <w:r w:rsidRPr="002A22E4">
        <w:rPr>
          <w:rFonts w:ascii="Palatino Linotype" w:hAnsi="Palatino Linotype" w:cs="Arial"/>
        </w:rPr>
        <w:t xml:space="preserve">, en contra </w:t>
      </w:r>
      <w:r w:rsidR="0006608C" w:rsidRPr="002A22E4">
        <w:rPr>
          <w:rFonts w:ascii="Palatino Linotype" w:hAnsi="Palatino Linotype" w:cs="Arial"/>
        </w:rPr>
        <w:t>de</w:t>
      </w:r>
      <w:r w:rsidR="00843908" w:rsidRPr="002A22E4">
        <w:rPr>
          <w:rFonts w:ascii="Palatino Linotype" w:hAnsi="Palatino Linotype" w:cs="Arial"/>
        </w:rPr>
        <w:t xml:space="preserve"> </w:t>
      </w:r>
      <w:r w:rsidR="005D7D84" w:rsidRPr="002A22E4">
        <w:rPr>
          <w:rFonts w:ascii="Palatino Linotype" w:hAnsi="Palatino Linotype" w:cs="Arial"/>
        </w:rPr>
        <w:t>las respuestas</w:t>
      </w:r>
      <w:r w:rsidR="00843908" w:rsidRPr="002A22E4">
        <w:rPr>
          <w:rFonts w:ascii="Palatino Linotype" w:hAnsi="Palatino Linotype" w:cs="Arial"/>
        </w:rPr>
        <w:t xml:space="preserve"> de</w:t>
      </w:r>
      <w:r w:rsidR="00DA2F64" w:rsidRPr="002A22E4">
        <w:rPr>
          <w:rFonts w:ascii="Palatino Linotype" w:hAnsi="Palatino Linotype" w:cs="Arial"/>
        </w:rPr>
        <w:t xml:space="preserve"> </w:t>
      </w:r>
      <w:r w:rsidR="00843908" w:rsidRPr="002A22E4">
        <w:rPr>
          <w:rFonts w:ascii="Palatino Linotype" w:hAnsi="Palatino Linotype" w:cs="Arial"/>
        </w:rPr>
        <w:t>l</w:t>
      </w:r>
      <w:r w:rsidR="00DA2F64" w:rsidRPr="002A22E4">
        <w:rPr>
          <w:rFonts w:ascii="Palatino Linotype" w:hAnsi="Palatino Linotype" w:cs="Arial"/>
        </w:rPr>
        <w:t>a</w:t>
      </w:r>
      <w:r w:rsidR="00F22527" w:rsidRPr="002A22E4">
        <w:rPr>
          <w:rFonts w:ascii="Palatino Linotype" w:hAnsi="Palatino Linotype" w:cs="Arial"/>
        </w:rPr>
        <w:t xml:space="preserve"> </w:t>
      </w:r>
      <w:r w:rsidR="00DA2F64" w:rsidRPr="002A22E4">
        <w:rPr>
          <w:rFonts w:ascii="Palatino Linotype" w:hAnsi="Palatino Linotype"/>
          <w:b/>
        </w:rPr>
        <w:t>Universidad Politécnica del Valle de Toluca</w:t>
      </w:r>
      <w:r w:rsidR="0036073F" w:rsidRPr="002A22E4">
        <w:rPr>
          <w:rFonts w:ascii="Palatino Linotype" w:hAnsi="Palatino Linotype"/>
          <w:b/>
        </w:rPr>
        <w:t xml:space="preserve">, </w:t>
      </w:r>
      <w:r w:rsidRPr="002A22E4">
        <w:rPr>
          <w:rFonts w:ascii="Palatino Linotype" w:hAnsi="Palatino Linotype"/>
        </w:rPr>
        <w:t>en lo sucesivo el</w:t>
      </w:r>
      <w:r w:rsidRPr="002A22E4">
        <w:rPr>
          <w:rFonts w:ascii="Palatino Linotype" w:hAnsi="Palatino Linotype"/>
          <w:b/>
        </w:rPr>
        <w:t xml:space="preserve"> SUJETO OBLIGADO, </w:t>
      </w:r>
      <w:r w:rsidRPr="002A22E4">
        <w:rPr>
          <w:rFonts w:ascii="Palatino Linotype" w:hAnsi="Palatino Linotype"/>
        </w:rPr>
        <w:t>se procede a dictar la presente resolución, con base en los siguientes:</w:t>
      </w:r>
    </w:p>
    <w:p w14:paraId="769E1410" w14:textId="5740327F" w:rsidR="00587366" w:rsidRPr="002A22E4" w:rsidRDefault="00662C69" w:rsidP="002A22E4">
      <w:pPr>
        <w:pStyle w:val="Ttulo1"/>
        <w:spacing w:line="360" w:lineRule="auto"/>
        <w:jc w:val="center"/>
        <w:rPr>
          <w:b/>
          <w:szCs w:val="24"/>
        </w:rPr>
      </w:pPr>
      <w:bookmarkStart w:id="1" w:name="_Toc461555884"/>
      <w:bookmarkStart w:id="2" w:name="_Toc466371847"/>
      <w:bookmarkStart w:id="3" w:name="_Toc13745482"/>
      <w:r w:rsidRPr="002A22E4">
        <w:rPr>
          <w:b/>
          <w:szCs w:val="24"/>
        </w:rPr>
        <w:t>ANTECEDENTES</w:t>
      </w:r>
      <w:bookmarkEnd w:id="1"/>
      <w:bookmarkEnd w:id="2"/>
      <w:bookmarkEnd w:id="3"/>
    </w:p>
    <w:p w14:paraId="086E696D" w14:textId="5072A36E" w:rsidR="005E570D" w:rsidRPr="002A22E4" w:rsidRDefault="007D6389" w:rsidP="002A22E4">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olor w:val="000000"/>
        </w:rPr>
      </w:pPr>
      <w:r w:rsidRPr="002A22E4">
        <w:rPr>
          <w:rFonts w:ascii="Palatino Linotype" w:eastAsia="Calibri" w:hAnsi="Palatino Linotype" w:cs="Arial"/>
          <w:lang w:val="es-ES"/>
        </w:rPr>
        <w:t xml:space="preserve">Los días </w:t>
      </w:r>
      <w:r w:rsidR="00916FA1" w:rsidRPr="002A22E4">
        <w:rPr>
          <w:rFonts w:ascii="Palatino Linotype" w:eastAsia="Calibri" w:hAnsi="Palatino Linotype" w:cs="Arial"/>
          <w:lang w:val="es-ES"/>
        </w:rPr>
        <w:t>diecinueve</w:t>
      </w:r>
      <w:r w:rsidR="001E3F91" w:rsidRPr="002A22E4">
        <w:rPr>
          <w:rFonts w:ascii="Palatino Linotype" w:eastAsia="Calibri" w:hAnsi="Palatino Linotype" w:cs="Arial"/>
          <w:lang w:val="es-ES"/>
        </w:rPr>
        <w:t xml:space="preserve"> </w:t>
      </w:r>
      <w:r w:rsidR="00A13811" w:rsidRPr="002A22E4">
        <w:rPr>
          <w:rFonts w:ascii="Palatino Linotype" w:eastAsia="Calibri" w:hAnsi="Palatino Linotype" w:cs="Arial"/>
          <w:lang w:val="es-ES"/>
        </w:rPr>
        <w:t>(</w:t>
      </w:r>
      <w:r w:rsidR="001C7B30" w:rsidRPr="002A22E4">
        <w:rPr>
          <w:rFonts w:ascii="Palatino Linotype" w:eastAsia="Calibri" w:hAnsi="Palatino Linotype" w:cs="Arial"/>
          <w:lang w:val="es-ES"/>
        </w:rPr>
        <w:t>1</w:t>
      </w:r>
      <w:r w:rsidR="00916FA1" w:rsidRPr="002A22E4">
        <w:rPr>
          <w:rFonts w:ascii="Palatino Linotype" w:eastAsia="Calibri" w:hAnsi="Palatino Linotype" w:cs="Arial"/>
          <w:lang w:val="es-ES"/>
        </w:rPr>
        <w:t>9</w:t>
      </w:r>
      <w:r w:rsidR="00A13811" w:rsidRPr="002A22E4">
        <w:rPr>
          <w:rFonts w:ascii="Palatino Linotype" w:eastAsia="Calibri" w:hAnsi="Palatino Linotype" w:cs="Arial"/>
          <w:lang w:val="es-ES"/>
        </w:rPr>
        <w:t>)</w:t>
      </w:r>
      <w:r w:rsidR="009C72F1" w:rsidRPr="002A22E4">
        <w:rPr>
          <w:rFonts w:ascii="Palatino Linotype" w:eastAsia="Calibri" w:hAnsi="Palatino Linotype" w:cs="Arial"/>
          <w:lang w:val="es-ES"/>
        </w:rPr>
        <w:t xml:space="preserve">, </w:t>
      </w:r>
      <w:r w:rsidR="00916FA1" w:rsidRPr="002A22E4">
        <w:rPr>
          <w:rFonts w:ascii="Palatino Linotype" w:eastAsia="Calibri" w:hAnsi="Palatino Linotype" w:cs="Arial"/>
          <w:lang w:val="es-ES"/>
        </w:rPr>
        <w:t>veinte</w:t>
      </w:r>
      <w:r w:rsidR="009C72F1" w:rsidRPr="002A22E4">
        <w:rPr>
          <w:rFonts w:ascii="Palatino Linotype" w:eastAsia="Calibri" w:hAnsi="Palatino Linotype" w:cs="Arial"/>
          <w:lang w:val="es-ES"/>
        </w:rPr>
        <w:t xml:space="preserve"> (2</w:t>
      </w:r>
      <w:r w:rsidR="00916FA1" w:rsidRPr="002A22E4">
        <w:rPr>
          <w:rFonts w:ascii="Palatino Linotype" w:eastAsia="Calibri" w:hAnsi="Palatino Linotype" w:cs="Arial"/>
          <w:lang w:val="es-ES"/>
        </w:rPr>
        <w:t>0), veintiuno</w:t>
      </w:r>
      <w:r w:rsidR="009C72F1" w:rsidRPr="002A22E4">
        <w:rPr>
          <w:rFonts w:ascii="Palatino Linotype" w:eastAsia="Calibri" w:hAnsi="Palatino Linotype" w:cs="Arial"/>
          <w:lang w:val="es-ES"/>
        </w:rPr>
        <w:t xml:space="preserve"> (</w:t>
      </w:r>
      <w:r w:rsidR="00916FA1" w:rsidRPr="002A22E4">
        <w:rPr>
          <w:rFonts w:ascii="Palatino Linotype" w:eastAsia="Calibri" w:hAnsi="Palatino Linotype" w:cs="Arial"/>
          <w:lang w:val="es-ES"/>
        </w:rPr>
        <w:t>21</w:t>
      </w:r>
      <w:r w:rsidR="009C72F1" w:rsidRPr="002A22E4">
        <w:rPr>
          <w:rFonts w:ascii="Palatino Linotype" w:eastAsia="Calibri" w:hAnsi="Palatino Linotype" w:cs="Arial"/>
          <w:lang w:val="es-ES"/>
        </w:rPr>
        <w:t>)</w:t>
      </w:r>
      <w:r w:rsidR="00916FA1" w:rsidRPr="002A22E4">
        <w:rPr>
          <w:rFonts w:ascii="Palatino Linotype" w:eastAsia="Calibri" w:hAnsi="Palatino Linotype" w:cs="Arial"/>
          <w:lang w:val="es-ES"/>
        </w:rPr>
        <w:t>, veintidós (22), veinticinco (25), veintiséis (26) y veintinueve (29)</w:t>
      </w:r>
      <w:r w:rsidR="009C72F1" w:rsidRPr="002A22E4">
        <w:rPr>
          <w:rFonts w:ascii="Palatino Linotype" w:eastAsia="Calibri" w:hAnsi="Palatino Linotype" w:cs="Arial"/>
          <w:lang w:val="es-ES"/>
        </w:rPr>
        <w:t xml:space="preserve"> </w:t>
      </w:r>
      <w:r w:rsidR="00A13811" w:rsidRPr="002A22E4">
        <w:rPr>
          <w:rFonts w:ascii="Palatino Linotype" w:eastAsia="Calibri" w:hAnsi="Palatino Linotype" w:cs="Arial"/>
          <w:lang w:val="es-ES"/>
        </w:rPr>
        <w:t xml:space="preserve">de </w:t>
      </w:r>
      <w:r w:rsidR="00916FA1" w:rsidRPr="002A22E4">
        <w:rPr>
          <w:rFonts w:ascii="Palatino Linotype" w:eastAsia="Calibri" w:hAnsi="Palatino Linotype" w:cs="Arial"/>
          <w:lang w:val="es-ES"/>
        </w:rPr>
        <w:t xml:space="preserve">marzo, </w:t>
      </w:r>
      <w:r w:rsidR="009C72F1" w:rsidRPr="002A22E4">
        <w:rPr>
          <w:rFonts w:ascii="Palatino Linotype" w:eastAsia="Calibri" w:hAnsi="Palatino Linotype" w:cs="Arial"/>
          <w:lang w:val="es-ES"/>
        </w:rPr>
        <w:t xml:space="preserve">y </w:t>
      </w:r>
      <w:r w:rsidR="00916FA1" w:rsidRPr="002A22E4">
        <w:rPr>
          <w:rFonts w:ascii="Palatino Linotype" w:eastAsia="Calibri" w:hAnsi="Palatino Linotype" w:cs="Arial"/>
          <w:lang w:val="es-ES"/>
        </w:rPr>
        <w:t>cuatro</w:t>
      </w:r>
      <w:r w:rsidR="009C72F1" w:rsidRPr="002A22E4">
        <w:rPr>
          <w:rFonts w:ascii="Palatino Linotype" w:eastAsia="Calibri" w:hAnsi="Palatino Linotype" w:cs="Arial"/>
          <w:lang w:val="es-ES"/>
        </w:rPr>
        <w:t xml:space="preserve"> (0</w:t>
      </w:r>
      <w:r w:rsidR="00916FA1" w:rsidRPr="002A22E4">
        <w:rPr>
          <w:rFonts w:ascii="Palatino Linotype" w:eastAsia="Calibri" w:hAnsi="Palatino Linotype" w:cs="Arial"/>
          <w:lang w:val="es-ES"/>
        </w:rPr>
        <w:t>4</w:t>
      </w:r>
      <w:r w:rsidR="009C72F1" w:rsidRPr="002A22E4">
        <w:rPr>
          <w:rFonts w:ascii="Palatino Linotype" w:eastAsia="Calibri" w:hAnsi="Palatino Linotype" w:cs="Arial"/>
          <w:lang w:val="es-ES"/>
        </w:rPr>
        <w:t xml:space="preserve">) </w:t>
      </w:r>
      <w:r w:rsidR="00916FA1" w:rsidRPr="002A22E4">
        <w:rPr>
          <w:rFonts w:ascii="Palatino Linotype" w:eastAsia="Calibri" w:hAnsi="Palatino Linotype" w:cs="Arial"/>
          <w:lang w:val="es-ES"/>
        </w:rPr>
        <w:t xml:space="preserve">y veintinueve (29) de abril </w:t>
      </w:r>
      <w:r w:rsidR="009C72F1" w:rsidRPr="002A22E4">
        <w:rPr>
          <w:rFonts w:ascii="Palatino Linotype" w:eastAsia="Calibri" w:hAnsi="Palatino Linotype" w:cs="Arial"/>
          <w:lang w:val="es-ES"/>
        </w:rPr>
        <w:t>de dos</w:t>
      </w:r>
      <w:r w:rsidR="00DB4BEF" w:rsidRPr="002A22E4">
        <w:rPr>
          <w:rFonts w:ascii="Palatino Linotype" w:eastAsia="Calibri" w:hAnsi="Palatino Linotype" w:cs="Arial"/>
          <w:lang w:val="es-ES"/>
        </w:rPr>
        <w:t xml:space="preserve"> mil </w:t>
      </w:r>
      <w:r w:rsidR="00166794" w:rsidRPr="002A22E4">
        <w:rPr>
          <w:rFonts w:ascii="Palatino Linotype" w:eastAsia="Calibri" w:hAnsi="Palatino Linotype" w:cs="Arial"/>
          <w:lang w:val="es-ES"/>
        </w:rPr>
        <w:t>dieci</w:t>
      </w:r>
      <w:r w:rsidR="009C72F1" w:rsidRPr="002A22E4">
        <w:rPr>
          <w:rFonts w:ascii="Palatino Linotype" w:eastAsia="Calibri" w:hAnsi="Palatino Linotype" w:cs="Arial"/>
          <w:lang w:val="es-ES"/>
        </w:rPr>
        <w:t>nueve</w:t>
      </w:r>
      <w:r w:rsidR="00DB4BEF" w:rsidRPr="002A22E4">
        <w:rPr>
          <w:rFonts w:ascii="Palatino Linotype" w:eastAsia="Calibri" w:hAnsi="Palatino Linotype" w:cs="Arial"/>
          <w:lang w:val="es-ES"/>
        </w:rPr>
        <w:t>,</w:t>
      </w:r>
      <w:r w:rsidR="00DB4BEF" w:rsidRPr="002A22E4">
        <w:rPr>
          <w:rFonts w:ascii="Palatino Linotype" w:eastAsia="Calibri" w:hAnsi="Palatino Linotype" w:cs="Times New Roman"/>
          <w:lang w:val="es-ES"/>
        </w:rPr>
        <w:t xml:space="preserve"> </w:t>
      </w:r>
      <w:r w:rsidR="00CB4E0B" w:rsidRPr="002A22E4">
        <w:rPr>
          <w:rFonts w:ascii="Palatino Linotype" w:eastAsia="Calibri" w:hAnsi="Palatino Linotype" w:cs="Times New Roman"/>
          <w:lang w:val="es-ES"/>
        </w:rPr>
        <w:t>el</w:t>
      </w:r>
      <w:r w:rsidR="00036F23" w:rsidRPr="002A22E4">
        <w:rPr>
          <w:rFonts w:ascii="Palatino Linotype" w:eastAsia="Calibri" w:hAnsi="Palatino Linotype" w:cs="Times New Roman"/>
          <w:lang w:val="es-ES"/>
        </w:rPr>
        <w:t xml:space="preserve"> </w:t>
      </w:r>
      <w:r w:rsidR="006A2108" w:rsidRPr="002A22E4">
        <w:rPr>
          <w:rFonts w:ascii="Palatino Linotype" w:eastAsia="Calibri" w:hAnsi="Palatino Linotype" w:cs="Times New Roman"/>
          <w:lang w:val="es-ES"/>
        </w:rPr>
        <w:t>particular</w:t>
      </w:r>
      <w:r w:rsidR="00AB274F" w:rsidRPr="002A22E4">
        <w:rPr>
          <w:rFonts w:ascii="Palatino Linotype" w:hAnsi="Palatino Linotype"/>
          <w:b/>
        </w:rPr>
        <w:t xml:space="preserve"> </w:t>
      </w:r>
      <w:r w:rsidR="003116A6" w:rsidRPr="002A22E4">
        <w:rPr>
          <w:rFonts w:ascii="Palatino Linotype" w:eastAsia="Calibri" w:hAnsi="Palatino Linotype" w:cs="Arial"/>
          <w:lang w:val="es-ES"/>
        </w:rPr>
        <w:t xml:space="preserve">presentó ante el </w:t>
      </w:r>
      <w:r w:rsidR="003116A6" w:rsidRPr="002A22E4">
        <w:rPr>
          <w:rFonts w:ascii="Palatino Linotype" w:eastAsia="Calibri" w:hAnsi="Palatino Linotype" w:cs="Arial"/>
          <w:b/>
          <w:lang w:val="es-ES"/>
        </w:rPr>
        <w:t>SUJETO OBLIGADO</w:t>
      </w:r>
      <w:r w:rsidR="003116A6" w:rsidRPr="002A22E4">
        <w:rPr>
          <w:rFonts w:ascii="Palatino Linotype" w:eastAsia="Calibri" w:hAnsi="Palatino Linotype" w:cs="Arial"/>
        </w:rPr>
        <w:t xml:space="preserve"> vía</w:t>
      </w:r>
      <w:r w:rsidR="00DB4BEF" w:rsidRPr="002A22E4">
        <w:rPr>
          <w:rFonts w:ascii="Palatino Linotype" w:eastAsia="Calibri" w:hAnsi="Palatino Linotype" w:cs="Arial"/>
        </w:rPr>
        <w:t xml:space="preserve"> </w:t>
      </w:r>
      <w:r w:rsidR="00DB4BEF" w:rsidRPr="002A22E4">
        <w:rPr>
          <w:rFonts w:ascii="Palatino Linotype" w:eastAsia="Calibri" w:hAnsi="Palatino Linotype" w:cs="Arial"/>
          <w:lang w:val="es-ES"/>
        </w:rPr>
        <w:t xml:space="preserve">Sistema de Acceso a la Información Mexiquense </w:t>
      </w:r>
      <w:r w:rsidR="006B7A58" w:rsidRPr="002A22E4">
        <w:rPr>
          <w:rFonts w:ascii="Palatino Linotype" w:eastAsia="Calibri" w:hAnsi="Palatino Linotype" w:cs="Arial"/>
          <w:lang w:val="es-ES"/>
        </w:rPr>
        <w:t>(</w:t>
      </w:r>
      <w:r w:rsidR="00DB4BEF" w:rsidRPr="002A22E4">
        <w:rPr>
          <w:rFonts w:ascii="Palatino Linotype" w:eastAsia="Calibri" w:hAnsi="Palatino Linotype" w:cs="Arial"/>
          <w:b/>
          <w:lang w:val="es-ES"/>
        </w:rPr>
        <w:t>SAIMEX</w:t>
      </w:r>
      <w:r w:rsidR="006B7A58" w:rsidRPr="002A22E4">
        <w:rPr>
          <w:rFonts w:ascii="Palatino Linotype" w:eastAsia="Calibri" w:hAnsi="Palatino Linotype" w:cs="Arial"/>
          <w:b/>
          <w:lang w:val="es-ES"/>
        </w:rPr>
        <w:t>)</w:t>
      </w:r>
      <w:r w:rsidR="00DB4BEF" w:rsidRPr="002A22E4">
        <w:rPr>
          <w:rFonts w:ascii="Palatino Linotype" w:eastAsia="Calibri" w:hAnsi="Palatino Linotype" w:cs="Arial"/>
          <w:lang w:val="es-ES"/>
        </w:rPr>
        <w:t xml:space="preserve">, </w:t>
      </w:r>
      <w:r w:rsidR="00CB4E0B" w:rsidRPr="002A22E4">
        <w:rPr>
          <w:rFonts w:ascii="Palatino Linotype" w:eastAsia="Calibri" w:hAnsi="Palatino Linotype" w:cs="Arial"/>
          <w:lang w:val="es-ES"/>
        </w:rPr>
        <w:t xml:space="preserve">ciento veintinueve </w:t>
      </w:r>
      <w:r w:rsidR="00DB4BEF" w:rsidRPr="002A22E4">
        <w:rPr>
          <w:rFonts w:ascii="Palatino Linotype" w:eastAsia="Calibri" w:hAnsi="Palatino Linotype" w:cs="Arial"/>
          <w:lang w:val="es-ES"/>
        </w:rPr>
        <w:t>solicitud</w:t>
      </w:r>
      <w:r w:rsidR="003940F6" w:rsidRPr="002A22E4">
        <w:rPr>
          <w:rFonts w:ascii="Palatino Linotype" w:eastAsia="Calibri" w:hAnsi="Palatino Linotype" w:cs="Arial"/>
          <w:lang w:val="es-ES"/>
        </w:rPr>
        <w:t>es</w:t>
      </w:r>
      <w:r w:rsidR="00DB4BEF" w:rsidRPr="002A22E4">
        <w:rPr>
          <w:rFonts w:ascii="Palatino Linotype" w:eastAsia="Calibri" w:hAnsi="Palatino Linotype" w:cs="Arial"/>
          <w:lang w:val="es-ES"/>
        </w:rPr>
        <w:t xml:space="preserve"> de información pública</w:t>
      </w:r>
      <w:r w:rsidR="00335BFE" w:rsidRPr="002A22E4">
        <w:rPr>
          <w:rFonts w:ascii="Palatino Linotype" w:eastAsia="Calibri" w:hAnsi="Palatino Linotype" w:cs="Arial"/>
          <w:lang w:val="es-ES"/>
        </w:rPr>
        <w:t>,</w:t>
      </w:r>
      <w:r w:rsidR="00DB4BEF" w:rsidRPr="002A22E4">
        <w:rPr>
          <w:rFonts w:ascii="Palatino Linotype" w:eastAsia="Calibri" w:hAnsi="Palatino Linotype" w:cs="Arial"/>
          <w:lang w:val="es-ES"/>
        </w:rPr>
        <w:t xml:space="preserve"> registrada</w:t>
      </w:r>
      <w:r w:rsidR="003940F6" w:rsidRPr="002A22E4">
        <w:rPr>
          <w:rFonts w:ascii="Palatino Linotype" w:eastAsia="Calibri" w:hAnsi="Palatino Linotype" w:cs="Arial"/>
          <w:lang w:val="es-ES"/>
        </w:rPr>
        <w:t>s</w:t>
      </w:r>
      <w:r w:rsidR="00DB4BEF" w:rsidRPr="002A22E4">
        <w:rPr>
          <w:rFonts w:ascii="Palatino Linotype" w:eastAsia="Calibri" w:hAnsi="Palatino Linotype" w:cs="Arial"/>
          <w:lang w:val="es-ES"/>
        </w:rPr>
        <w:t xml:space="preserve"> con l</w:t>
      </w:r>
      <w:r w:rsidR="003940F6" w:rsidRPr="002A22E4">
        <w:rPr>
          <w:rFonts w:ascii="Palatino Linotype" w:eastAsia="Calibri" w:hAnsi="Palatino Linotype" w:cs="Arial"/>
          <w:lang w:val="es-ES"/>
        </w:rPr>
        <w:t>os</w:t>
      </w:r>
      <w:r w:rsidR="00DB4BEF" w:rsidRPr="002A22E4">
        <w:rPr>
          <w:rFonts w:ascii="Palatino Linotype" w:eastAsia="Calibri" w:hAnsi="Palatino Linotype" w:cs="Arial"/>
          <w:lang w:val="es-ES"/>
        </w:rPr>
        <w:t xml:space="preserve"> número</w:t>
      </w:r>
      <w:r w:rsidR="003940F6" w:rsidRPr="002A22E4">
        <w:rPr>
          <w:rFonts w:ascii="Palatino Linotype" w:eastAsia="Calibri" w:hAnsi="Palatino Linotype" w:cs="Arial"/>
          <w:lang w:val="es-ES"/>
        </w:rPr>
        <w:t>s</w:t>
      </w:r>
      <w:r w:rsidR="00DB4BEF" w:rsidRPr="002A22E4">
        <w:rPr>
          <w:rFonts w:ascii="Palatino Linotype" w:eastAsia="Calibri" w:hAnsi="Palatino Linotype" w:cs="Arial"/>
          <w:lang w:val="es-ES"/>
        </w:rPr>
        <w:t xml:space="preserve"> </w:t>
      </w:r>
      <w:r w:rsidR="00916FA1" w:rsidRPr="002A22E4">
        <w:rPr>
          <w:rFonts w:ascii="Palatino Linotype" w:eastAsia="Calibri" w:hAnsi="Palatino Linotype" w:cs="Arial"/>
          <w:b/>
          <w:lang w:val="es-MX"/>
        </w:rPr>
        <w:t xml:space="preserve">01026/UPVT/IP/2019, 01027/UPVT/IP/2019, 01028/UPVT/IP/2019, 01029/UPVT/IP/2019, 01030/UPVT/IP/2019, 01031/UPVT/IP/2019, 01032/UPVT/IP/2019, 01033/UPVT/IP/2019, 01034/UPVT/IP/2019, 01035/UPVT/IP/2019, 01036/UPVT/IP/2019, 01037/UPVT/IP/2019, 01038/UPVT/IP/2019, 01039/UPVT/IP/2019, 01040/UPVT/IP/2019, 01041/UPVT/IP/2019, 01042/UPVT/IP/2019, 01043/UPVT/IP/2019, 01044/UPVT/IP/2019, 01045/UPVT/IP/2019, 01046/UPVT/IP/2019, 01047/UPVT/IP/2019, 01048/UPVT/IP/2019, 01049/UPVT/IP/2019, 01051/UPVT/IP/2019, 01052/UPVT/IP/2019, 01055/UPVT/IP/2019, 01056/UPVT/IP/2019, 01058/UPVT/IP/2019, 01059/UPVT/IP/2019, 01060/UPVT/IP/2019, 01061/UPVT/IP/2019, 01064/UPVT/IP/2019, 01062/UPVT/IP/2019, 01066/UPVT/IP/2019, 01067/UPVT/IP/2019, 01068/UPVT/IP/2019, 01069/UPVT/IP/2019, 01070/UPVT/IP/2019, 01071/UPVT/IP/2019, 01072/UPVT/IP/2019, 01073/UPVT/IP/2019, 01074/UPVT/IP/2019, 01075/UPVT/IP/2019, 01076/UPVT/IP/2019, 01077/UPVT/IP/2019, 01078/UPVT/IP/2019, 01079/UPVT/IP/2019, 01080/UPVT/IP/2019, 01081/UPVT/IP/2019, 01082/UPVT/IP/2019, 01083/UPVT/IP/2019, 01098/UPVT/IP/2019, 01091/UPVT/IP/2019, 01092/UPVT/IP/2019, 01093/UPVT/IP/2019, 01094/UPVT/IP/2019, 01095/UPVT/IP/2019, 01096/UPVT/IP/2019, 01097/UPVT/IP/2019, 01099/UPVT/IP/2019, 01100/UPVT/IP/2019, 01101/UPVT/IP/2019, 01102/UPVT/IP/2019, 01103/UPVT/IP/2019, 01104/UPVT/IP/2019, 01106/UPVT/IP/2019, 01107/UPVT/IP/2019, 01108/UPVT/IP/2019, 01109/UPVT/IP/2019, 01110/UPVT/IP/2019, 01111/UPVT/IP/2019, 01112/UPVT/IP/2019, 01113/UPVT/IP/2019, 01114/UPVT/IP/2019, 01115/UPVT/IP/2019, 01116/UPVT/IP/2019, 01117/UPVT/IP/2019, 01118/UPVT/IP/2019, 01119/UPVT/IP/2019, 01120/UPVT/IP/2019, 01122/UPVT/IP/2019, 01123/UPVT/IP/2019, 01124/UPVT/IP/2019, 01121/UPVT/IP/2019, 01127/UPVT/IP/2019, 01128/UPVT/IP/2019, 01129/UPVT/IP/2019, 01130/UPVT/IP/2019, 01131/UPVT/IP/2019, 01132/UPVT/IP/2019, 01133/UPVT/IP/2019, 01134/UPVT/IP/2019, 01135/UPVT/IP/2019, 01136/UPVT/IP/2019, 01137/UPVT/IP/2019, 01138/UPVT/IP/2019, 01139/UPVT/IP/2019, 01140/UPVT/IP/2019, 01141/UPVT/IP/2019, 01190/UPVT/IP/2019, 01191/UPVT/IP/2019, 01192/UPVT/IP/2019, 01193/UPVT/IP/2019, 01194/UPVT/IP/2019, 01195/UPVT/IP/2019, 01196/UPVT/IP/2019, 01197/UPVT/IP/2019, 01199/UPVT/IP/2019, 01202/UPVT/IP/2019, 01203/UPVT/IP/2019, 01204/UPVT/IP/2019, 01205/UPVT/IP/2019, 01208/UPVT/IP/2019, 01210/UPVT/IP/2019, 01211/UPVT/IP/2019, 01222/UPVT/IP/2019, 01223/UPVT/IP/2019, 01224/UPVT/IP/2019, 01225/UPVT/IP/2019, 01227/UPVT/IP/2019, 01228/UPVT/IP/2019, 01230/UPVT/IP/2019, 01231/UPVT/IP/2019, 01232/UPVT/IP/2019, 01233/UPVT/IP/2019, 01234/UPVT/IP/2019, 01235/UPVT/IP/2019, y 01236/UPVT/IP/2019, </w:t>
      </w:r>
      <w:r w:rsidR="00916FA1" w:rsidRPr="002A22E4">
        <w:rPr>
          <w:rFonts w:ascii="Palatino Linotype" w:hAnsi="Palatino Linotype" w:cs="Tahoma"/>
        </w:rPr>
        <w:t xml:space="preserve">mediante las cuales requirió la información que se detallará más adelante; solicitudes en las cuales se </w:t>
      </w:r>
      <w:r w:rsidR="00916FA1" w:rsidRPr="002A22E4">
        <w:rPr>
          <w:rFonts w:ascii="Palatino Linotype" w:eastAsia="Calibri" w:hAnsi="Palatino Linotype" w:cs="Times New Roman"/>
          <w:lang w:val="es-ES"/>
        </w:rPr>
        <w:t>señaló</w:t>
      </w:r>
      <w:r w:rsidR="005E570D" w:rsidRPr="002A22E4">
        <w:rPr>
          <w:rFonts w:ascii="Palatino Linotype" w:eastAsia="Calibri" w:hAnsi="Palatino Linotype" w:cs="Times New Roman"/>
          <w:lang w:val="es-ES"/>
        </w:rPr>
        <w:t xml:space="preserve"> como modalidad de entrega de la información para todas las solicitudes: </w:t>
      </w:r>
      <w:r w:rsidR="00C9272D" w:rsidRPr="002A22E4">
        <w:rPr>
          <w:rFonts w:ascii="Palatino Linotype" w:hAnsi="Palatino Linotype"/>
        </w:rPr>
        <w:t>A través del</w:t>
      </w:r>
      <w:r w:rsidR="00C9272D" w:rsidRPr="002A22E4">
        <w:rPr>
          <w:rFonts w:ascii="Palatino Linotype" w:hAnsi="Palatino Linotype"/>
          <w:b/>
        </w:rPr>
        <w:t xml:space="preserve"> SAIMEX.</w:t>
      </w:r>
    </w:p>
    <w:p w14:paraId="45736DA8" w14:textId="77777777" w:rsidR="005E570D" w:rsidRPr="002A22E4" w:rsidRDefault="005E570D" w:rsidP="002A22E4">
      <w:pPr>
        <w:pStyle w:val="Prrafodelista"/>
        <w:tabs>
          <w:tab w:val="left" w:pos="426"/>
        </w:tabs>
        <w:spacing w:line="360" w:lineRule="auto"/>
        <w:ind w:left="0"/>
        <w:jc w:val="both"/>
        <w:rPr>
          <w:rFonts w:ascii="Palatino Linotype" w:hAnsi="Palatino Linotype"/>
          <w:color w:val="000000"/>
        </w:rPr>
      </w:pPr>
    </w:p>
    <w:p w14:paraId="6FF17F29" w14:textId="31EB6FA9" w:rsidR="00856B34" w:rsidRPr="002A22E4" w:rsidRDefault="00843134" w:rsidP="002A22E4">
      <w:pPr>
        <w:pStyle w:val="Prrafodelista"/>
        <w:numPr>
          <w:ilvl w:val="0"/>
          <w:numId w:val="1"/>
        </w:numPr>
        <w:tabs>
          <w:tab w:val="left" w:pos="426"/>
        </w:tabs>
        <w:spacing w:line="360" w:lineRule="auto"/>
        <w:ind w:left="0" w:firstLine="0"/>
        <w:jc w:val="both"/>
        <w:rPr>
          <w:rFonts w:ascii="Palatino Linotype" w:hAnsi="Palatino Linotype"/>
          <w:color w:val="000000"/>
        </w:rPr>
      </w:pPr>
      <w:r w:rsidRPr="002A22E4">
        <w:rPr>
          <w:rFonts w:ascii="Palatino Linotype" w:eastAsia="Calibri" w:hAnsi="Palatino Linotype" w:cs="Times New Roman"/>
        </w:rPr>
        <w:t>Los días</w:t>
      </w:r>
      <w:r w:rsidR="00036F23" w:rsidRPr="002A22E4">
        <w:rPr>
          <w:rFonts w:ascii="Palatino Linotype" w:eastAsia="Calibri" w:hAnsi="Palatino Linotype" w:cs="Times New Roman"/>
        </w:rPr>
        <w:t xml:space="preserve"> </w:t>
      </w:r>
      <w:r w:rsidR="00916FA1" w:rsidRPr="002A22E4">
        <w:rPr>
          <w:rFonts w:ascii="Palatino Linotype" w:eastAsia="Calibri" w:hAnsi="Palatino Linotype" w:cs="Times New Roman"/>
        </w:rPr>
        <w:t>diez</w:t>
      </w:r>
      <w:r w:rsidR="00856B34" w:rsidRPr="002A22E4">
        <w:rPr>
          <w:rFonts w:ascii="Palatino Linotype" w:eastAsia="Times New Roman" w:hAnsi="Palatino Linotype" w:cs="Arial"/>
          <w:lang w:val="es-ES"/>
        </w:rPr>
        <w:t xml:space="preserve"> (</w:t>
      </w:r>
      <w:r w:rsidR="00916FA1" w:rsidRPr="002A22E4">
        <w:rPr>
          <w:rFonts w:ascii="Palatino Linotype" w:eastAsia="Times New Roman" w:hAnsi="Palatino Linotype" w:cs="Arial"/>
          <w:lang w:val="es-ES"/>
        </w:rPr>
        <w:t>10</w:t>
      </w:r>
      <w:r w:rsidR="00856B34" w:rsidRPr="002A22E4">
        <w:rPr>
          <w:rFonts w:ascii="Palatino Linotype" w:eastAsia="Times New Roman" w:hAnsi="Palatino Linotype" w:cs="Arial"/>
          <w:lang w:val="es-ES"/>
        </w:rPr>
        <w:t>)</w:t>
      </w:r>
      <w:r w:rsidR="00916FA1" w:rsidRPr="002A22E4">
        <w:rPr>
          <w:rFonts w:ascii="Palatino Linotype" w:eastAsia="Times New Roman" w:hAnsi="Palatino Linotype" w:cs="Arial"/>
          <w:lang w:val="es-ES"/>
        </w:rPr>
        <w:t>, once (11), doce (12), veintidós (22) y veintiséis (26) abril</w:t>
      </w:r>
      <w:r w:rsidRPr="002A22E4">
        <w:rPr>
          <w:rFonts w:ascii="Palatino Linotype" w:eastAsia="Times New Roman" w:hAnsi="Palatino Linotype" w:cs="Arial"/>
          <w:lang w:val="es-ES"/>
        </w:rPr>
        <w:t xml:space="preserve"> de dos mil diecinueve</w:t>
      </w:r>
      <w:r w:rsidR="00856B34" w:rsidRPr="002A22E4">
        <w:rPr>
          <w:rFonts w:ascii="Palatino Linotype" w:eastAsia="Times New Roman" w:hAnsi="Palatino Linotype" w:cs="Arial"/>
          <w:lang w:val="es-ES"/>
        </w:rPr>
        <w:t xml:space="preserve"> fue</w:t>
      </w:r>
      <w:r w:rsidR="002B2143" w:rsidRPr="002A22E4">
        <w:rPr>
          <w:rFonts w:ascii="Palatino Linotype" w:eastAsia="Times New Roman" w:hAnsi="Palatino Linotype" w:cs="Arial"/>
          <w:lang w:val="es-ES"/>
        </w:rPr>
        <w:t>ron</w:t>
      </w:r>
      <w:r w:rsidR="00856B34" w:rsidRPr="002A22E4">
        <w:rPr>
          <w:rFonts w:ascii="Palatino Linotype" w:eastAsia="Times New Roman" w:hAnsi="Palatino Linotype" w:cs="Arial"/>
          <w:lang w:val="es-ES"/>
        </w:rPr>
        <w:t xml:space="preserve"> notificada</w:t>
      </w:r>
      <w:r w:rsidR="002B2143" w:rsidRPr="002A22E4">
        <w:rPr>
          <w:rFonts w:ascii="Palatino Linotype" w:eastAsia="Times New Roman" w:hAnsi="Palatino Linotype" w:cs="Arial"/>
          <w:lang w:val="es-ES"/>
        </w:rPr>
        <w:t>s</w:t>
      </w:r>
      <w:r w:rsidR="00856B34" w:rsidRPr="002A22E4">
        <w:rPr>
          <w:rFonts w:ascii="Palatino Linotype" w:eastAsia="Times New Roman" w:hAnsi="Palatino Linotype" w:cs="Arial"/>
          <w:lang w:val="es-ES"/>
        </w:rPr>
        <w:t xml:space="preserve"> </w:t>
      </w:r>
      <w:r w:rsidR="009B6488" w:rsidRPr="002A22E4">
        <w:rPr>
          <w:rFonts w:ascii="Palatino Linotype" w:eastAsia="Times New Roman" w:hAnsi="Palatino Linotype" w:cs="Arial"/>
          <w:lang w:val="es-ES"/>
        </w:rPr>
        <w:t xml:space="preserve">las respectivas </w:t>
      </w:r>
      <w:r w:rsidR="00856B34" w:rsidRPr="002A22E4">
        <w:rPr>
          <w:rFonts w:ascii="Palatino Linotype" w:eastAsia="Times New Roman" w:hAnsi="Palatino Linotype" w:cs="Arial"/>
          <w:lang w:val="es-ES"/>
        </w:rPr>
        <w:t>prórroga</w:t>
      </w:r>
      <w:r w:rsidR="002B2143" w:rsidRPr="002A22E4">
        <w:rPr>
          <w:rFonts w:ascii="Palatino Linotype" w:eastAsia="Times New Roman" w:hAnsi="Palatino Linotype" w:cs="Arial"/>
          <w:lang w:val="es-ES"/>
        </w:rPr>
        <w:t>s</w:t>
      </w:r>
      <w:r w:rsidR="00856B34" w:rsidRPr="002A22E4">
        <w:rPr>
          <w:rFonts w:ascii="Palatino Linotype" w:eastAsia="Times New Roman" w:hAnsi="Palatino Linotype" w:cs="Arial"/>
          <w:lang w:val="es-ES"/>
        </w:rPr>
        <w:t xml:space="preserve"> para dar respuesta a las solicitudes de información pública</w:t>
      </w:r>
      <w:r w:rsidR="009B6488" w:rsidRPr="002A22E4">
        <w:rPr>
          <w:rFonts w:ascii="Palatino Linotype" w:eastAsia="Times New Roman" w:hAnsi="Palatino Linotype" w:cs="Arial"/>
          <w:lang w:val="es-ES"/>
        </w:rPr>
        <w:t xml:space="preserve">  </w:t>
      </w:r>
      <w:r w:rsidR="0083733D" w:rsidRPr="002A22E4">
        <w:rPr>
          <w:rFonts w:ascii="Palatino Linotype" w:hAnsi="Palatino Linotype"/>
          <w:b/>
        </w:rPr>
        <w:t>01051/UPVT/IP/2019, 01055/UPVT/IP/2019, 01056/UPVT/IP/2019, 01058/UPVT/IP/2019, 01061/UPVT/IP/2019, 01083/UPVT/IP/2019,</w:t>
      </w:r>
      <w:r w:rsidR="0083733D" w:rsidRPr="002A22E4">
        <w:rPr>
          <w:rFonts w:ascii="Palatino Linotype" w:hAnsi="Palatino Linotype"/>
        </w:rPr>
        <w:t xml:space="preserve"> </w:t>
      </w:r>
      <w:r w:rsidR="0083733D" w:rsidRPr="002A22E4">
        <w:rPr>
          <w:rFonts w:ascii="Palatino Linotype" w:hAnsi="Palatino Linotype"/>
          <w:b/>
        </w:rPr>
        <w:t xml:space="preserve">01108/UPVT/IP/2019, </w:t>
      </w:r>
      <w:r w:rsidR="0083733D" w:rsidRPr="002A22E4">
        <w:rPr>
          <w:rFonts w:ascii="Palatino Linotype" w:hAnsi="Palatino Linotype"/>
          <w:b/>
          <w:lang w:val="es-MX"/>
        </w:rPr>
        <w:t xml:space="preserve">01140/UPVT/IP/2019, </w:t>
      </w:r>
      <w:r w:rsidR="0083733D" w:rsidRPr="002A22E4">
        <w:rPr>
          <w:rFonts w:ascii="Palatino Linotype" w:hAnsi="Palatino Linotype"/>
          <w:b/>
        </w:rPr>
        <w:t xml:space="preserve"> </w:t>
      </w:r>
      <w:r w:rsidR="0083733D" w:rsidRPr="002A22E4">
        <w:rPr>
          <w:rFonts w:ascii="Palatino Linotype" w:hAnsi="Palatino Linotype"/>
          <w:b/>
          <w:lang w:val="es-MX"/>
        </w:rPr>
        <w:t>01141/UPVT/IP/2019</w:t>
      </w:r>
      <w:r w:rsidR="002B2143" w:rsidRPr="002A22E4">
        <w:rPr>
          <w:rFonts w:ascii="Palatino Linotype" w:eastAsia="Times New Roman" w:hAnsi="Palatino Linotype" w:cs="Arial"/>
          <w:b/>
          <w:lang w:val="es-ES"/>
        </w:rPr>
        <w:t>,</w:t>
      </w:r>
      <w:r w:rsidRPr="002A22E4">
        <w:rPr>
          <w:rFonts w:ascii="Palatino Linotype" w:eastAsia="Times New Roman" w:hAnsi="Palatino Linotype" w:cs="Arial"/>
          <w:lang w:val="es-ES"/>
        </w:rPr>
        <w:t xml:space="preserve"> </w:t>
      </w:r>
      <w:r w:rsidR="00856B34" w:rsidRPr="002A22E4">
        <w:rPr>
          <w:rFonts w:ascii="Palatino Linotype" w:eastAsia="Times New Roman" w:hAnsi="Palatino Linotype" w:cs="Arial"/>
          <w:lang w:val="es-ES"/>
        </w:rPr>
        <w:t>supuestamente aprobada</w:t>
      </w:r>
      <w:r w:rsidR="002B2143" w:rsidRPr="002A22E4">
        <w:rPr>
          <w:rFonts w:ascii="Palatino Linotype" w:eastAsia="Times New Roman" w:hAnsi="Palatino Linotype" w:cs="Arial"/>
          <w:lang w:val="es-ES"/>
        </w:rPr>
        <w:t>s</w:t>
      </w:r>
      <w:r w:rsidR="00856B34" w:rsidRPr="002A22E4">
        <w:rPr>
          <w:rFonts w:ascii="Palatino Linotype" w:eastAsia="Times New Roman" w:hAnsi="Palatino Linotype" w:cs="Arial"/>
          <w:lang w:val="es-ES"/>
        </w:rPr>
        <w:t xml:space="preserve"> mediante acuerdo</w:t>
      </w:r>
      <w:r w:rsidR="002B2143" w:rsidRPr="002A22E4">
        <w:rPr>
          <w:rFonts w:ascii="Palatino Linotype" w:eastAsia="Times New Roman" w:hAnsi="Palatino Linotype" w:cs="Arial"/>
          <w:lang w:val="es-ES"/>
        </w:rPr>
        <w:t>s</w:t>
      </w:r>
      <w:r w:rsidR="00856B34" w:rsidRPr="002A22E4">
        <w:rPr>
          <w:rFonts w:ascii="Palatino Linotype" w:eastAsia="Times New Roman" w:hAnsi="Palatino Linotype" w:cs="Arial"/>
          <w:lang w:val="es-ES"/>
        </w:rPr>
        <w:t xml:space="preserve"> d</w:t>
      </w:r>
      <w:r w:rsidR="009B6488" w:rsidRPr="002A22E4">
        <w:rPr>
          <w:rFonts w:ascii="Palatino Linotype" w:eastAsia="Times New Roman" w:hAnsi="Palatino Linotype" w:cs="Arial"/>
          <w:lang w:val="es-ES"/>
        </w:rPr>
        <w:t>el Comité de Transparencia</w:t>
      </w:r>
      <w:r w:rsidR="00856B34" w:rsidRPr="002A22E4">
        <w:rPr>
          <w:rFonts w:ascii="Palatino Linotype" w:hAnsi="Palatino Linotype"/>
          <w:bCs/>
        </w:rPr>
        <w:t>, sin adjuntar el</w:t>
      </w:r>
      <w:r w:rsidR="002B2143" w:rsidRPr="002A22E4">
        <w:rPr>
          <w:rFonts w:ascii="Palatino Linotype" w:hAnsi="Palatino Linotype"/>
          <w:bCs/>
        </w:rPr>
        <w:t xml:space="preserve"> o los</w:t>
      </w:r>
      <w:r w:rsidR="00856B34" w:rsidRPr="002A22E4">
        <w:rPr>
          <w:rFonts w:ascii="Palatino Linotype" w:hAnsi="Palatino Linotype"/>
          <w:bCs/>
        </w:rPr>
        <w:t xml:space="preserve"> acuerdo</w:t>
      </w:r>
      <w:r w:rsidR="002B2143" w:rsidRPr="002A22E4">
        <w:rPr>
          <w:rFonts w:ascii="Palatino Linotype" w:hAnsi="Palatino Linotype"/>
          <w:bCs/>
        </w:rPr>
        <w:t>s</w:t>
      </w:r>
      <w:r w:rsidR="00856B34" w:rsidRPr="002A22E4">
        <w:rPr>
          <w:rFonts w:ascii="Palatino Linotype" w:hAnsi="Palatino Linotype"/>
          <w:bCs/>
        </w:rPr>
        <w:t xml:space="preserve"> pertinente</w:t>
      </w:r>
      <w:r w:rsidR="002B2143" w:rsidRPr="002A22E4">
        <w:rPr>
          <w:rFonts w:ascii="Palatino Linotype" w:hAnsi="Palatino Linotype"/>
          <w:bCs/>
        </w:rPr>
        <w:t>s</w:t>
      </w:r>
      <w:r w:rsidR="00856B34" w:rsidRPr="002A22E4">
        <w:rPr>
          <w:rFonts w:ascii="Palatino Linotype" w:hAnsi="Palatino Linotype"/>
          <w:bCs/>
        </w:rPr>
        <w:t xml:space="preserve"> o siquiera exponer las razones que tuvo el </w:t>
      </w:r>
      <w:r w:rsidR="00856B34" w:rsidRPr="002A22E4">
        <w:rPr>
          <w:rFonts w:ascii="Palatino Linotype" w:hAnsi="Palatino Linotype"/>
          <w:b/>
          <w:bCs/>
        </w:rPr>
        <w:t>SUJETO OBLIGADO</w:t>
      </w:r>
      <w:r w:rsidR="00856B34" w:rsidRPr="002A22E4">
        <w:rPr>
          <w:rFonts w:ascii="Palatino Linotype" w:hAnsi="Palatino Linotype"/>
          <w:bCs/>
        </w:rPr>
        <w:t xml:space="preserve"> para ampliar el plazo legal, de forma fundada y motivada.</w:t>
      </w:r>
    </w:p>
    <w:p w14:paraId="31B6F4C5" w14:textId="77777777" w:rsidR="00856B34" w:rsidRPr="002A22E4" w:rsidRDefault="00856B34" w:rsidP="002A22E4">
      <w:pPr>
        <w:pStyle w:val="Prrafodelista"/>
        <w:tabs>
          <w:tab w:val="left" w:pos="426"/>
        </w:tabs>
        <w:spacing w:line="360" w:lineRule="auto"/>
        <w:ind w:left="0"/>
        <w:jc w:val="both"/>
        <w:rPr>
          <w:rFonts w:ascii="Palatino Linotype" w:hAnsi="Palatino Linotype"/>
          <w:color w:val="000000"/>
        </w:rPr>
      </w:pPr>
    </w:p>
    <w:p w14:paraId="2972B9CC" w14:textId="7D2689E4" w:rsidR="00E62303" w:rsidRPr="002A22E4" w:rsidRDefault="0018536B" w:rsidP="002A22E4">
      <w:pPr>
        <w:pStyle w:val="Prrafodelista"/>
        <w:numPr>
          <w:ilvl w:val="0"/>
          <w:numId w:val="1"/>
        </w:numPr>
        <w:tabs>
          <w:tab w:val="left" w:pos="426"/>
        </w:tabs>
        <w:spacing w:line="360" w:lineRule="auto"/>
        <w:ind w:left="0" w:firstLine="0"/>
        <w:jc w:val="both"/>
        <w:rPr>
          <w:rFonts w:ascii="Palatino Linotype" w:hAnsi="Palatino Linotype"/>
          <w:color w:val="000000"/>
        </w:rPr>
      </w:pPr>
      <w:r w:rsidRPr="002A22E4">
        <w:rPr>
          <w:rFonts w:ascii="Palatino Linotype" w:eastAsia="Calibri" w:hAnsi="Palatino Linotype" w:cs="Times New Roman"/>
          <w:lang w:val="es-ES"/>
        </w:rPr>
        <w:t xml:space="preserve">Los días </w:t>
      </w:r>
      <w:r w:rsidR="0083733D" w:rsidRPr="002A22E4">
        <w:rPr>
          <w:rFonts w:ascii="Palatino Linotype" w:eastAsia="Calibri" w:hAnsi="Palatino Linotype" w:cs="Times New Roman"/>
          <w:lang w:val="es-ES"/>
        </w:rPr>
        <w:t>nueve</w:t>
      </w:r>
      <w:r w:rsidRPr="002A22E4">
        <w:rPr>
          <w:rFonts w:ascii="Palatino Linotype" w:eastAsia="Calibri" w:hAnsi="Palatino Linotype" w:cs="Times New Roman"/>
          <w:lang w:val="es-ES"/>
        </w:rPr>
        <w:t xml:space="preserve"> (</w:t>
      </w:r>
      <w:r w:rsidR="0083733D" w:rsidRPr="002A22E4">
        <w:rPr>
          <w:rFonts w:ascii="Palatino Linotype" w:eastAsia="Calibri" w:hAnsi="Palatino Linotype" w:cs="Times New Roman"/>
          <w:lang w:val="es-ES"/>
        </w:rPr>
        <w:t>0</w:t>
      </w:r>
      <w:r w:rsidRPr="002A22E4">
        <w:rPr>
          <w:rFonts w:ascii="Palatino Linotype" w:eastAsia="Calibri" w:hAnsi="Palatino Linotype" w:cs="Times New Roman"/>
          <w:lang w:val="es-ES"/>
        </w:rPr>
        <w:t>9),</w:t>
      </w:r>
      <w:r w:rsidR="0083733D" w:rsidRPr="002A22E4">
        <w:rPr>
          <w:rFonts w:ascii="Palatino Linotype" w:eastAsia="Calibri" w:hAnsi="Palatino Linotype" w:cs="Times New Roman"/>
          <w:lang w:val="es-ES"/>
        </w:rPr>
        <w:t xml:space="preserve"> diez (10), </w:t>
      </w:r>
      <w:r w:rsidR="00C63C8D" w:rsidRPr="002A22E4">
        <w:rPr>
          <w:rFonts w:ascii="Palatino Linotype" w:eastAsia="Calibri" w:hAnsi="Palatino Linotype" w:cs="Times New Roman"/>
          <w:lang w:val="es-ES"/>
        </w:rPr>
        <w:t xml:space="preserve">doce (12), veintidós (22), veintitrés (23), </w:t>
      </w:r>
      <w:r w:rsidR="0083733D" w:rsidRPr="002A22E4">
        <w:rPr>
          <w:rFonts w:ascii="Palatino Linotype" w:eastAsia="Calibri" w:hAnsi="Palatino Linotype" w:cs="Times New Roman"/>
          <w:lang w:val="es-ES"/>
        </w:rPr>
        <w:t xml:space="preserve">veintiséis (26), </w:t>
      </w:r>
      <w:r w:rsidR="00C63C8D" w:rsidRPr="002A22E4">
        <w:rPr>
          <w:rFonts w:ascii="Palatino Linotype" w:eastAsia="Calibri" w:hAnsi="Palatino Linotype" w:cs="Times New Roman"/>
          <w:lang w:val="es-ES"/>
        </w:rPr>
        <w:t xml:space="preserve">veintinueve (29), treinta (30) </w:t>
      </w:r>
      <w:r w:rsidRPr="002A22E4">
        <w:rPr>
          <w:rFonts w:ascii="Palatino Linotype" w:eastAsia="Calibri" w:hAnsi="Palatino Linotype" w:cs="Times New Roman"/>
          <w:lang w:val="es-ES"/>
        </w:rPr>
        <w:t xml:space="preserve"> </w:t>
      </w:r>
      <w:r w:rsidR="00C63C8D" w:rsidRPr="002A22E4">
        <w:rPr>
          <w:rFonts w:ascii="Palatino Linotype" w:eastAsia="Calibri" w:hAnsi="Palatino Linotype" w:cs="Times New Roman"/>
          <w:lang w:val="es-ES"/>
        </w:rPr>
        <w:t>de abril, y dos (02), tres (03), nueve (09) y diez (10) de mayo</w:t>
      </w:r>
      <w:r w:rsidRPr="002A22E4">
        <w:rPr>
          <w:rFonts w:ascii="Palatino Linotype" w:eastAsia="Calibri" w:hAnsi="Palatino Linotype" w:cs="Times New Roman"/>
          <w:lang w:val="es-ES"/>
        </w:rPr>
        <w:t xml:space="preserve"> de dos mil diecinueve</w:t>
      </w:r>
      <w:r w:rsidR="00406EE3" w:rsidRPr="002A22E4">
        <w:rPr>
          <w:rFonts w:ascii="Palatino Linotype" w:eastAsia="Calibri" w:hAnsi="Palatino Linotype" w:cs="Times New Roman"/>
          <w:lang w:val="es-ES"/>
        </w:rPr>
        <w:t xml:space="preserve">, el </w:t>
      </w:r>
      <w:r w:rsidR="00406EE3" w:rsidRPr="002A22E4">
        <w:rPr>
          <w:rFonts w:ascii="Palatino Linotype" w:eastAsia="Calibri" w:hAnsi="Palatino Linotype" w:cs="Times New Roman"/>
          <w:b/>
          <w:lang w:val="es-ES"/>
        </w:rPr>
        <w:t xml:space="preserve">SUJETO OBLIGADO </w:t>
      </w:r>
      <w:r w:rsidRPr="002A22E4">
        <w:rPr>
          <w:rFonts w:ascii="Palatino Linotype" w:eastAsia="Calibri" w:hAnsi="Palatino Linotype" w:cs="Times New Roman"/>
          <w:lang w:val="es-ES"/>
        </w:rPr>
        <w:t>rindió sus</w:t>
      </w:r>
      <w:r w:rsidR="00C945A0" w:rsidRPr="002A22E4">
        <w:rPr>
          <w:rFonts w:ascii="Palatino Linotype" w:eastAsia="Calibri" w:hAnsi="Palatino Linotype" w:cs="Times New Roman"/>
          <w:lang w:val="es-ES"/>
        </w:rPr>
        <w:t xml:space="preserve"> respuesta</w:t>
      </w:r>
      <w:r w:rsidRPr="002A22E4">
        <w:rPr>
          <w:rFonts w:ascii="Palatino Linotype" w:eastAsia="Calibri" w:hAnsi="Palatino Linotype" w:cs="Times New Roman"/>
          <w:lang w:val="es-ES"/>
        </w:rPr>
        <w:t>s</w:t>
      </w:r>
      <w:r w:rsidR="00C945A0" w:rsidRPr="002A22E4">
        <w:rPr>
          <w:rFonts w:ascii="Palatino Linotype" w:eastAsia="Calibri" w:hAnsi="Palatino Linotype" w:cs="Times New Roman"/>
          <w:lang w:val="es-ES"/>
        </w:rPr>
        <w:t xml:space="preserve"> </w:t>
      </w:r>
      <w:r w:rsidR="000D61AC" w:rsidRPr="002A22E4">
        <w:rPr>
          <w:rFonts w:ascii="Palatino Linotype" w:eastAsia="Calibri" w:hAnsi="Palatino Linotype" w:cs="Times New Roman"/>
          <w:lang w:val="es-ES"/>
        </w:rPr>
        <w:t xml:space="preserve">a </w:t>
      </w:r>
      <w:r w:rsidR="00406EE3" w:rsidRPr="002A22E4">
        <w:rPr>
          <w:rFonts w:ascii="Palatino Linotype" w:eastAsia="Calibri" w:hAnsi="Palatino Linotype" w:cs="Times New Roman"/>
          <w:lang w:val="es-ES"/>
        </w:rPr>
        <w:t>la</w:t>
      </w:r>
      <w:r w:rsidR="00570E92" w:rsidRPr="002A22E4">
        <w:rPr>
          <w:rFonts w:ascii="Palatino Linotype" w:eastAsia="Calibri" w:hAnsi="Palatino Linotype" w:cs="Times New Roman"/>
          <w:lang w:val="es-ES"/>
        </w:rPr>
        <w:t>s</w:t>
      </w:r>
      <w:r w:rsidR="00406EE3" w:rsidRPr="002A22E4">
        <w:rPr>
          <w:rFonts w:ascii="Palatino Linotype" w:eastAsia="Calibri" w:hAnsi="Palatino Linotype" w:cs="Times New Roman"/>
          <w:lang w:val="es-ES"/>
        </w:rPr>
        <w:t xml:space="preserve"> </w:t>
      </w:r>
      <w:r w:rsidR="00155E24" w:rsidRPr="002A22E4">
        <w:rPr>
          <w:rFonts w:ascii="Palatino Linotype" w:eastAsia="Calibri" w:hAnsi="Palatino Linotype" w:cs="Times New Roman"/>
          <w:lang w:val="es-ES"/>
        </w:rPr>
        <w:t>solicitud</w:t>
      </w:r>
      <w:r w:rsidR="00570E92" w:rsidRPr="002A22E4">
        <w:rPr>
          <w:rFonts w:ascii="Palatino Linotype" w:eastAsia="Calibri" w:hAnsi="Palatino Linotype" w:cs="Times New Roman"/>
          <w:lang w:val="es-ES"/>
        </w:rPr>
        <w:t>es</w:t>
      </w:r>
      <w:r w:rsidR="00155E24" w:rsidRPr="002A22E4">
        <w:rPr>
          <w:rFonts w:ascii="Palatino Linotype" w:eastAsia="Calibri" w:hAnsi="Palatino Linotype" w:cs="Times New Roman"/>
          <w:lang w:val="es-ES"/>
        </w:rPr>
        <w:t xml:space="preserve"> de información</w:t>
      </w:r>
      <w:r w:rsidR="00C63C8D" w:rsidRPr="002A22E4">
        <w:rPr>
          <w:rFonts w:ascii="Palatino Linotype" w:eastAsia="Calibri" w:hAnsi="Palatino Linotype" w:cs="Times New Roman"/>
          <w:lang w:val="es-ES"/>
        </w:rPr>
        <w:t xml:space="preserve"> antes precisadas</w:t>
      </w:r>
      <w:r w:rsidR="00C945A0" w:rsidRPr="002A22E4">
        <w:rPr>
          <w:rFonts w:ascii="Palatino Linotype" w:hAnsi="Palatino Linotype"/>
        </w:rPr>
        <w:t xml:space="preserve">, mediante </w:t>
      </w:r>
      <w:r w:rsidR="000F53FC" w:rsidRPr="002A22E4">
        <w:rPr>
          <w:rFonts w:ascii="Palatino Linotype" w:hAnsi="Palatino Linotype"/>
        </w:rPr>
        <w:t xml:space="preserve">diversos archivos electrónicos, los cuales se precisan a </w:t>
      </w:r>
      <w:r w:rsidR="00C63C8D" w:rsidRPr="002A22E4">
        <w:rPr>
          <w:rFonts w:ascii="Palatino Linotype" w:hAnsi="Palatino Linotype"/>
        </w:rPr>
        <w:t>en su parte sustantiva, más adelante.</w:t>
      </w:r>
    </w:p>
    <w:p w14:paraId="447CB520" w14:textId="77777777" w:rsidR="001F420B" w:rsidRPr="002A22E4" w:rsidRDefault="001F420B" w:rsidP="002A22E4">
      <w:pPr>
        <w:spacing w:line="360" w:lineRule="auto"/>
        <w:ind w:left="426"/>
        <w:jc w:val="both"/>
        <w:rPr>
          <w:rFonts w:ascii="Palatino Linotype" w:hAnsi="Palatino Linotype"/>
        </w:rPr>
      </w:pPr>
    </w:p>
    <w:p w14:paraId="272B63B3" w14:textId="26F00867" w:rsidR="000D5A1D" w:rsidRPr="002A22E4" w:rsidRDefault="009C6BB6" w:rsidP="002A22E4">
      <w:pPr>
        <w:pStyle w:val="Prrafodelista"/>
        <w:numPr>
          <w:ilvl w:val="0"/>
          <w:numId w:val="1"/>
        </w:numPr>
        <w:tabs>
          <w:tab w:val="left" w:pos="426"/>
        </w:tabs>
        <w:spacing w:line="360" w:lineRule="auto"/>
        <w:ind w:left="0" w:firstLine="0"/>
        <w:jc w:val="both"/>
        <w:rPr>
          <w:rFonts w:ascii="Palatino Linotype" w:hAnsi="Palatino Linotype"/>
          <w:b/>
          <w:i/>
        </w:rPr>
      </w:pPr>
      <w:r w:rsidRPr="002A22E4">
        <w:rPr>
          <w:rFonts w:ascii="Palatino Linotype" w:eastAsia="Calibri" w:hAnsi="Palatino Linotype" w:cs="Times New Roman"/>
          <w:lang w:val="es-ES"/>
        </w:rPr>
        <w:t xml:space="preserve">Los días </w:t>
      </w:r>
      <w:r w:rsidR="00C63C8D" w:rsidRPr="002A22E4">
        <w:rPr>
          <w:rFonts w:ascii="Palatino Linotype" w:eastAsia="Calibri" w:hAnsi="Palatino Linotype" w:cs="Times New Roman"/>
          <w:lang w:val="es-ES"/>
        </w:rPr>
        <w:t>siete (07) y trece (13)</w:t>
      </w:r>
      <w:r w:rsidRPr="002A22E4">
        <w:rPr>
          <w:rFonts w:ascii="Palatino Linotype" w:eastAsia="Calibri" w:hAnsi="Palatino Linotype" w:cs="Times New Roman"/>
          <w:lang w:val="es-ES"/>
        </w:rPr>
        <w:t xml:space="preserve"> </w:t>
      </w:r>
      <w:r w:rsidR="00C63C8D" w:rsidRPr="002A22E4">
        <w:rPr>
          <w:rFonts w:ascii="Palatino Linotype" w:eastAsia="Calibri" w:hAnsi="Palatino Linotype" w:cs="Times New Roman"/>
          <w:lang w:val="es-ES"/>
        </w:rPr>
        <w:t>de may</w:t>
      </w:r>
      <w:r w:rsidRPr="002A22E4">
        <w:rPr>
          <w:rFonts w:ascii="Palatino Linotype" w:eastAsia="Calibri" w:hAnsi="Palatino Linotype" w:cs="Times New Roman"/>
          <w:lang w:val="es-ES"/>
        </w:rPr>
        <w:t>o de dos mil diecinueve</w:t>
      </w:r>
      <w:r w:rsidRPr="002A22E4">
        <w:rPr>
          <w:rFonts w:ascii="Palatino Linotype" w:eastAsia="Times New Roman" w:hAnsi="Palatino Linotype" w:cs="Arial"/>
        </w:rPr>
        <w:t xml:space="preserve"> </w:t>
      </w:r>
      <w:r w:rsidR="00C63C8D" w:rsidRPr="002A22E4">
        <w:rPr>
          <w:rFonts w:ascii="Palatino Linotype" w:eastAsia="Times New Roman" w:hAnsi="Palatino Linotype" w:cs="Arial"/>
        </w:rPr>
        <w:t>el</w:t>
      </w:r>
      <w:r w:rsidR="00D408B6" w:rsidRPr="002A22E4">
        <w:rPr>
          <w:rFonts w:ascii="Palatino Linotype" w:eastAsia="Times New Roman" w:hAnsi="Palatino Linotype" w:cs="Arial"/>
          <w:lang w:val="es-ES"/>
        </w:rPr>
        <w:t xml:space="preserve"> </w:t>
      </w:r>
      <w:r w:rsidR="00BD38F2" w:rsidRPr="002A22E4">
        <w:rPr>
          <w:rFonts w:ascii="Palatino Linotype" w:eastAsia="Times New Roman" w:hAnsi="Palatino Linotype" w:cs="Arial"/>
          <w:lang w:val="es-ES"/>
        </w:rPr>
        <w:t>particular</w:t>
      </w:r>
      <w:r w:rsidRPr="002A22E4">
        <w:rPr>
          <w:rFonts w:ascii="Palatino Linotype" w:eastAsia="Times New Roman" w:hAnsi="Palatino Linotype" w:cs="Arial"/>
          <w:lang w:val="es-ES"/>
        </w:rPr>
        <w:t xml:space="preserve"> interpuso</w:t>
      </w:r>
      <w:r w:rsidR="00D408B6" w:rsidRPr="002A22E4">
        <w:rPr>
          <w:rFonts w:ascii="Palatino Linotype" w:eastAsia="Times New Roman" w:hAnsi="Palatino Linotype" w:cs="Arial"/>
          <w:lang w:val="es-ES"/>
        </w:rPr>
        <w:t xml:space="preserve"> </w:t>
      </w:r>
      <w:r w:rsidR="00C63C8D" w:rsidRPr="002A22E4">
        <w:rPr>
          <w:rFonts w:ascii="Palatino Linotype" w:eastAsia="Times New Roman" w:hAnsi="Palatino Linotype" w:cs="Arial"/>
          <w:lang w:val="es-ES"/>
        </w:rPr>
        <w:t>ciento veintinueve</w:t>
      </w:r>
      <w:r w:rsidR="00C64BCF" w:rsidRPr="002A22E4">
        <w:rPr>
          <w:rFonts w:ascii="Palatino Linotype" w:eastAsia="Times New Roman" w:hAnsi="Palatino Linotype" w:cs="Arial"/>
          <w:lang w:val="es-ES"/>
        </w:rPr>
        <w:t xml:space="preserve"> recurso</w:t>
      </w:r>
      <w:r w:rsidR="00D408B6" w:rsidRPr="002A22E4">
        <w:rPr>
          <w:rFonts w:ascii="Palatino Linotype" w:eastAsia="Times New Roman" w:hAnsi="Palatino Linotype" w:cs="Arial"/>
          <w:lang w:val="es-ES"/>
        </w:rPr>
        <w:t>s</w:t>
      </w:r>
      <w:r w:rsidR="00C64BCF" w:rsidRPr="002A22E4">
        <w:rPr>
          <w:rFonts w:ascii="Palatino Linotype" w:eastAsia="Times New Roman" w:hAnsi="Palatino Linotype" w:cs="Arial"/>
          <w:lang w:val="es-ES"/>
        </w:rPr>
        <w:t xml:space="preserve"> de revisión</w:t>
      </w:r>
      <w:r w:rsidR="009A0461" w:rsidRPr="002A22E4">
        <w:rPr>
          <w:rFonts w:ascii="Palatino Linotype" w:eastAsia="Calibri" w:hAnsi="Palatino Linotype" w:cs="Arial"/>
          <w:b/>
          <w:lang w:val="es-ES"/>
        </w:rPr>
        <w:t>;</w:t>
      </w:r>
      <w:r w:rsidR="004D68F8" w:rsidRPr="002A22E4">
        <w:rPr>
          <w:rFonts w:ascii="Palatino Linotype" w:eastAsia="Times New Roman" w:hAnsi="Palatino Linotype" w:cs="Arial"/>
          <w:lang w:val="es-ES"/>
        </w:rPr>
        <w:t xml:space="preserve"> impugnaciones </w:t>
      </w:r>
      <w:r w:rsidR="00A45546" w:rsidRPr="002A22E4">
        <w:rPr>
          <w:rFonts w:ascii="Palatino Linotype" w:eastAsia="Times New Roman" w:hAnsi="Palatino Linotype" w:cs="Arial"/>
          <w:lang w:val="es-ES"/>
        </w:rPr>
        <w:t xml:space="preserve">en las que </w:t>
      </w:r>
      <w:r w:rsidR="00E62303" w:rsidRPr="002A22E4">
        <w:rPr>
          <w:rFonts w:ascii="Palatino Linotype" w:hAnsi="Palatino Linotype"/>
        </w:rPr>
        <w:t>l</w:t>
      </w:r>
      <w:r w:rsidR="00515227" w:rsidRPr="002A22E4">
        <w:rPr>
          <w:rFonts w:ascii="Palatino Linotype" w:hAnsi="Palatino Linotype"/>
        </w:rPr>
        <w:t>a</w:t>
      </w:r>
      <w:r w:rsidR="00E62303" w:rsidRPr="002A22E4">
        <w:rPr>
          <w:rFonts w:ascii="Palatino Linotype" w:hAnsi="Palatino Linotype"/>
        </w:rPr>
        <w:t xml:space="preserve"> particular</w:t>
      </w:r>
      <w:r w:rsidR="00A45546" w:rsidRPr="002A22E4">
        <w:rPr>
          <w:rFonts w:ascii="Palatino Linotype" w:eastAsia="Times New Roman" w:hAnsi="Palatino Linotype" w:cs="Arial"/>
          <w:lang w:val="es-ES"/>
        </w:rPr>
        <w:t xml:space="preserve"> refirió </w:t>
      </w:r>
      <w:r w:rsidR="00B46F33" w:rsidRPr="002A22E4">
        <w:rPr>
          <w:rFonts w:ascii="Palatino Linotype" w:eastAsia="Times New Roman" w:hAnsi="Palatino Linotype" w:cs="Arial"/>
          <w:lang w:val="es-ES"/>
        </w:rPr>
        <w:t>como</w:t>
      </w:r>
      <w:r w:rsidR="00A749E0" w:rsidRPr="002A22E4">
        <w:rPr>
          <w:rFonts w:ascii="Palatino Linotype" w:eastAsia="Times New Roman" w:hAnsi="Palatino Linotype" w:cs="Arial"/>
          <w:lang w:val="es-ES"/>
        </w:rPr>
        <w:t xml:space="preserve"> acto impugnado, </w:t>
      </w:r>
      <w:r w:rsidR="00B46F33" w:rsidRPr="002A22E4">
        <w:rPr>
          <w:rFonts w:ascii="Palatino Linotype" w:eastAsia="Times New Roman" w:hAnsi="Palatino Linotype" w:cs="Arial"/>
          <w:lang w:val="es-ES"/>
        </w:rPr>
        <w:t>y</w:t>
      </w:r>
      <w:r w:rsidR="00A749E0" w:rsidRPr="002A22E4">
        <w:rPr>
          <w:rFonts w:ascii="Palatino Linotype" w:eastAsia="Times New Roman" w:hAnsi="Palatino Linotype" w:cs="Arial"/>
          <w:lang w:val="es-ES"/>
        </w:rPr>
        <w:t xml:space="preserve"> r</w:t>
      </w:r>
      <w:r w:rsidR="00C43DBD" w:rsidRPr="002A22E4">
        <w:rPr>
          <w:rFonts w:ascii="Palatino Linotype" w:eastAsia="Times New Roman" w:hAnsi="Palatino Linotype" w:cs="Arial"/>
          <w:lang w:val="es-ES"/>
        </w:rPr>
        <w:t>azones o motivos de inconformidad</w:t>
      </w:r>
      <w:r w:rsidR="00D408B6" w:rsidRPr="002A22E4">
        <w:rPr>
          <w:rFonts w:ascii="Palatino Linotype" w:eastAsia="Times New Roman" w:hAnsi="Palatino Linotype" w:cs="Arial"/>
          <w:lang w:val="es-ES"/>
        </w:rPr>
        <w:t xml:space="preserve"> </w:t>
      </w:r>
      <w:r w:rsidR="00B46F33" w:rsidRPr="002A22E4">
        <w:rPr>
          <w:rFonts w:ascii="Palatino Linotype" w:eastAsia="Times New Roman" w:hAnsi="Palatino Linotype" w:cs="Arial"/>
          <w:lang w:val="es-ES"/>
        </w:rPr>
        <w:t>siguientes</w:t>
      </w:r>
      <w:r w:rsidR="004D68F8" w:rsidRPr="002A22E4">
        <w:rPr>
          <w:rFonts w:ascii="Palatino Linotype" w:eastAsia="Times New Roman" w:hAnsi="Palatino Linotype" w:cs="Arial"/>
          <w:lang w:val="es-ES"/>
        </w:rPr>
        <w:t>:</w:t>
      </w:r>
    </w:p>
    <w:p w14:paraId="32395FCA" w14:textId="77777777" w:rsidR="006C6F8B" w:rsidRPr="002A22E4" w:rsidRDefault="006C6F8B" w:rsidP="002A22E4">
      <w:pPr>
        <w:spacing w:line="360" w:lineRule="auto"/>
        <w:ind w:right="49"/>
        <w:jc w:val="both"/>
        <w:rPr>
          <w:rFonts w:ascii="Palatino Linotype" w:hAnsi="Palatino Linotype"/>
        </w:rPr>
      </w:pPr>
    </w:p>
    <w:tbl>
      <w:tblPr>
        <w:tblStyle w:val="Tablaconcuadrcula2"/>
        <w:tblW w:w="8789" w:type="dxa"/>
        <w:tblInd w:w="-5" w:type="dxa"/>
        <w:tblLayout w:type="fixed"/>
        <w:tblLook w:val="04A0" w:firstRow="1" w:lastRow="0" w:firstColumn="1" w:lastColumn="0" w:noHBand="0" w:noVBand="1"/>
      </w:tblPr>
      <w:tblGrid>
        <w:gridCol w:w="2694"/>
        <w:gridCol w:w="6095"/>
      </w:tblGrid>
      <w:tr w:rsidR="00C63C8D" w:rsidRPr="002A22E4" w14:paraId="1A7597AD" w14:textId="77777777" w:rsidTr="00C63C8D">
        <w:tc>
          <w:tcPr>
            <w:tcW w:w="2694" w:type="dxa"/>
            <w:shd w:val="clear" w:color="auto" w:fill="F2F2F2"/>
          </w:tcPr>
          <w:p w14:paraId="4AE1175F" w14:textId="77777777" w:rsidR="00C63C8D" w:rsidRPr="002A22E4" w:rsidRDefault="00C63C8D" w:rsidP="002A22E4">
            <w:pPr>
              <w:spacing w:line="360" w:lineRule="auto"/>
              <w:jc w:val="center"/>
              <w:rPr>
                <w:b/>
              </w:rPr>
            </w:pPr>
            <w:r w:rsidRPr="002A22E4">
              <w:rPr>
                <w:b/>
              </w:rPr>
              <w:t>RECURSO</w:t>
            </w:r>
          </w:p>
        </w:tc>
        <w:tc>
          <w:tcPr>
            <w:tcW w:w="6095" w:type="dxa"/>
            <w:shd w:val="clear" w:color="auto" w:fill="F2F2F2"/>
          </w:tcPr>
          <w:p w14:paraId="384A6E48" w14:textId="77777777" w:rsidR="00C63C8D" w:rsidRPr="002A22E4" w:rsidRDefault="00C63C8D" w:rsidP="002A22E4">
            <w:pPr>
              <w:spacing w:line="360" w:lineRule="auto"/>
              <w:jc w:val="center"/>
              <w:rPr>
                <w:b/>
              </w:rPr>
            </w:pPr>
            <w:r w:rsidRPr="002A22E4">
              <w:rPr>
                <w:b/>
              </w:rPr>
              <w:t>RAZONES Y MOTIVOS DE INCONFORMIDAD</w:t>
            </w:r>
          </w:p>
        </w:tc>
      </w:tr>
      <w:tr w:rsidR="00C63C8D" w:rsidRPr="002A22E4" w14:paraId="5F458FD9" w14:textId="77777777" w:rsidTr="00C63C8D">
        <w:tc>
          <w:tcPr>
            <w:tcW w:w="2694" w:type="dxa"/>
          </w:tcPr>
          <w:p w14:paraId="2C488152" w14:textId="77777777" w:rsidR="00C63C8D" w:rsidRPr="002A22E4" w:rsidRDefault="00C63C8D" w:rsidP="002A22E4">
            <w:pPr>
              <w:spacing w:line="360" w:lineRule="auto"/>
              <w:jc w:val="center"/>
            </w:pPr>
            <w:r w:rsidRPr="002A22E4">
              <w:rPr>
                <w:b/>
              </w:rPr>
              <w:t>03558/INFOEM/IP/RR/2019</w:t>
            </w:r>
          </w:p>
        </w:tc>
        <w:tc>
          <w:tcPr>
            <w:tcW w:w="6095" w:type="dxa"/>
          </w:tcPr>
          <w:p w14:paraId="7495E67A" w14:textId="77777777" w:rsidR="00C63C8D" w:rsidRPr="002A22E4" w:rsidRDefault="00C63C8D" w:rsidP="002A22E4">
            <w:pPr>
              <w:spacing w:line="360" w:lineRule="auto"/>
              <w:jc w:val="both"/>
            </w:pPr>
            <w:r w:rsidRPr="002A22E4">
              <w:rPr>
                <w:b/>
              </w:rPr>
              <w:t>Acto impugnado:</w:t>
            </w:r>
            <w:r w:rsidRPr="002A22E4">
              <w:t xml:space="preserve"> “Falta infrmación” (Sic).</w:t>
            </w:r>
          </w:p>
          <w:p w14:paraId="35B7BF4C" w14:textId="77777777" w:rsidR="00C63C8D" w:rsidRPr="002A22E4" w:rsidRDefault="00C63C8D" w:rsidP="002A22E4">
            <w:pPr>
              <w:spacing w:line="360" w:lineRule="auto"/>
              <w:jc w:val="both"/>
            </w:pPr>
          </w:p>
          <w:p w14:paraId="65328C84" w14:textId="77777777" w:rsidR="00C63C8D" w:rsidRPr="002A22E4" w:rsidRDefault="00C63C8D" w:rsidP="002A22E4">
            <w:pPr>
              <w:spacing w:line="360" w:lineRule="auto"/>
            </w:pPr>
            <w:r w:rsidRPr="002A22E4">
              <w:rPr>
                <w:b/>
              </w:rPr>
              <w:t>Razones o motivos de inconformidad</w:t>
            </w:r>
            <w:r w:rsidRPr="002A22E4">
              <w:t>: “Solo se entrega un oficio y sin evidencias solicitadas ni declaratoria de inexistencia” (Sic).</w:t>
            </w:r>
          </w:p>
        </w:tc>
      </w:tr>
      <w:tr w:rsidR="00C63C8D" w:rsidRPr="002A22E4" w14:paraId="4C517A64" w14:textId="77777777" w:rsidTr="00C63C8D">
        <w:tc>
          <w:tcPr>
            <w:tcW w:w="2694" w:type="dxa"/>
          </w:tcPr>
          <w:p w14:paraId="0AAC6741" w14:textId="77777777" w:rsidR="00C63C8D" w:rsidRPr="002A22E4" w:rsidRDefault="00C63C8D" w:rsidP="002A22E4">
            <w:pPr>
              <w:spacing w:line="360" w:lineRule="auto"/>
              <w:jc w:val="center"/>
            </w:pPr>
            <w:r w:rsidRPr="002A22E4">
              <w:rPr>
                <w:b/>
              </w:rPr>
              <w:t>03559/INFOEM/IP/RR/2019</w:t>
            </w:r>
          </w:p>
        </w:tc>
        <w:tc>
          <w:tcPr>
            <w:tcW w:w="6095" w:type="dxa"/>
          </w:tcPr>
          <w:p w14:paraId="1301DFEA" w14:textId="77777777" w:rsidR="00C63C8D" w:rsidRPr="002A22E4" w:rsidRDefault="00C63C8D" w:rsidP="002A22E4">
            <w:pPr>
              <w:spacing w:line="360" w:lineRule="auto"/>
              <w:jc w:val="both"/>
            </w:pPr>
            <w:r w:rsidRPr="002A22E4">
              <w:rPr>
                <w:b/>
              </w:rPr>
              <w:t>Acto impugnado:</w:t>
            </w:r>
            <w:r w:rsidRPr="002A22E4">
              <w:t xml:space="preserve"> “</w:t>
            </w:r>
            <w:r w:rsidRPr="002A22E4">
              <w:rPr>
                <w:i/>
                <w:color w:val="000000"/>
              </w:rPr>
              <w:t>No dan lo pedido</w:t>
            </w:r>
            <w:r w:rsidRPr="002A22E4">
              <w:t>” (Sic).</w:t>
            </w:r>
          </w:p>
          <w:p w14:paraId="49F7C96E" w14:textId="77777777" w:rsidR="00C63C8D" w:rsidRPr="002A22E4" w:rsidRDefault="00C63C8D" w:rsidP="002A22E4">
            <w:pPr>
              <w:spacing w:line="360" w:lineRule="auto"/>
              <w:jc w:val="both"/>
            </w:pPr>
          </w:p>
          <w:p w14:paraId="41F76E5B"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“Niegan la información cuando existen evidencias tacitamente en medios de comunicación de los hechos objeto de la solicitud” (Sic).</w:t>
            </w:r>
          </w:p>
        </w:tc>
      </w:tr>
      <w:tr w:rsidR="00C63C8D" w:rsidRPr="002A22E4" w14:paraId="09B0C879" w14:textId="77777777" w:rsidTr="00C63C8D">
        <w:tc>
          <w:tcPr>
            <w:tcW w:w="2694" w:type="dxa"/>
          </w:tcPr>
          <w:p w14:paraId="6CD1264B" w14:textId="77777777" w:rsidR="00C63C8D" w:rsidRPr="002A22E4" w:rsidRDefault="00C63C8D" w:rsidP="002A22E4">
            <w:pPr>
              <w:spacing w:line="360" w:lineRule="auto"/>
              <w:jc w:val="center"/>
            </w:pPr>
            <w:r w:rsidRPr="002A22E4">
              <w:rPr>
                <w:b/>
              </w:rPr>
              <w:t>03560/INFOEM/IP/RR/2019</w:t>
            </w:r>
          </w:p>
        </w:tc>
        <w:tc>
          <w:tcPr>
            <w:tcW w:w="6095" w:type="dxa"/>
          </w:tcPr>
          <w:p w14:paraId="2EB6EE87"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(Sic).</w:t>
            </w:r>
          </w:p>
          <w:p w14:paraId="3AE97E72" w14:textId="77777777" w:rsidR="00C63C8D" w:rsidRPr="002A22E4" w:rsidRDefault="00C63C8D" w:rsidP="002A22E4">
            <w:pPr>
              <w:spacing w:line="360" w:lineRule="auto"/>
              <w:jc w:val="both"/>
            </w:pPr>
          </w:p>
          <w:p w14:paraId="2AA4A73E" w14:textId="77777777" w:rsidR="00C63C8D" w:rsidRPr="002A22E4" w:rsidRDefault="00C63C8D" w:rsidP="002A22E4">
            <w:pPr>
              <w:spacing w:line="360" w:lineRule="auto"/>
              <w:jc w:val="both"/>
            </w:pPr>
            <w:r w:rsidRPr="002A22E4">
              <w:rPr>
                <w:b/>
              </w:rPr>
              <w:t>Razones o motivos de inconformidad</w:t>
            </w:r>
            <w:r w:rsidRPr="002A22E4">
              <w:t>: “</w:t>
            </w:r>
            <w:r w:rsidRPr="002A22E4">
              <w:rPr>
                <w:i/>
              </w:rPr>
              <w:t>No se entrega declaratoria de inexistencia en donde avalen que efectivamente no hay esa información</w:t>
            </w:r>
            <w:r w:rsidRPr="002A22E4">
              <w:t>” (Sic).</w:t>
            </w:r>
          </w:p>
        </w:tc>
      </w:tr>
      <w:tr w:rsidR="00C63C8D" w:rsidRPr="002A22E4" w14:paraId="37CA2EB6" w14:textId="77777777" w:rsidTr="00C63C8D">
        <w:tc>
          <w:tcPr>
            <w:tcW w:w="2694" w:type="dxa"/>
          </w:tcPr>
          <w:p w14:paraId="5E07805A" w14:textId="77777777" w:rsidR="00C63C8D" w:rsidRPr="002A22E4" w:rsidRDefault="00C63C8D" w:rsidP="002A22E4">
            <w:pPr>
              <w:spacing w:line="360" w:lineRule="auto"/>
              <w:jc w:val="center"/>
            </w:pPr>
            <w:r w:rsidRPr="002A22E4">
              <w:rPr>
                <w:b/>
              </w:rPr>
              <w:t>03561/INFOEM/IP/RR/2019</w:t>
            </w:r>
          </w:p>
        </w:tc>
        <w:tc>
          <w:tcPr>
            <w:tcW w:w="6095" w:type="dxa"/>
          </w:tcPr>
          <w:p w14:paraId="60D3F7F3"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(Sic).</w:t>
            </w:r>
          </w:p>
          <w:p w14:paraId="3EDC1DC3" w14:textId="77777777" w:rsidR="00C63C8D" w:rsidRPr="002A22E4" w:rsidRDefault="00C63C8D" w:rsidP="002A22E4">
            <w:pPr>
              <w:spacing w:line="360" w:lineRule="auto"/>
              <w:jc w:val="both"/>
            </w:pPr>
          </w:p>
          <w:p w14:paraId="1D6E9EAE" w14:textId="77777777" w:rsidR="00C63C8D" w:rsidRPr="002A22E4" w:rsidRDefault="00C63C8D" w:rsidP="002A22E4">
            <w:pPr>
              <w:spacing w:line="360" w:lineRule="auto"/>
              <w:jc w:val="both"/>
            </w:pPr>
            <w:r w:rsidRPr="002A22E4">
              <w:rPr>
                <w:b/>
              </w:rPr>
              <w:t>Razones o motivos de inconformidad</w:t>
            </w:r>
            <w:r w:rsidRPr="002A22E4">
              <w:t>: “</w:t>
            </w:r>
            <w:r w:rsidRPr="002A22E4">
              <w:rPr>
                <w:i/>
              </w:rPr>
              <w:t>La ladilla que da respuesta a la solicitud, niega cabalmente y viola el derecho de acceso a la información cuando es sabido que generá y procesa esa información y que no la proporciona al respecto con el maypr dolo para quien la solicita</w:t>
            </w:r>
            <w:r w:rsidRPr="002A22E4">
              <w:t>” (Sic).</w:t>
            </w:r>
          </w:p>
        </w:tc>
      </w:tr>
      <w:tr w:rsidR="00C63C8D" w:rsidRPr="002A22E4" w14:paraId="2EC1A26B" w14:textId="77777777" w:rsidTr="00C63C8D">
        <w:tc>
          <w:tcPr>
            <w:tcW w:w="2694" w:type="dxa"/>
          </w:tcPr>
          <w:p w14:paraId="626ECA1E" w14:textId="77777777" w:rsidR="00C63C8D" w:rsidRPr="002A22E4" w:rsidRDefault="00C63C8D" w:rsidP="002A22E4">
            <w:pPr>
              <w:spacing w:line="360" w:lineRule="auto"/>
              <w:jc w:val="center"/>
            </w:pPr>
            <w:r w:rsidRPr="002A22E4">
              <w:rPr>
                <w:b/>
              </w:rPr>
              <w:t>03562/INFOEM/IP/RR/2019</w:t>
            </w:r>
          </w:p>
        </w:tc>
        <w:tc>
          <w:tcPr>
            <w:tcW w:w="6095" w:type="dxa"/>
          </w:tcPr>
          <w:p w14:paraId="4F4CBE1C"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(Sic).</w:t>
            </w:r>
          </w:p>
          <w:p w14:paraId="4E261083" w14:textId="77777777" w:rsidR="00C63C8D" w:rsidRPr="002A22E4" w:rsidRDefault="00C63C8D" w:rsidP="002A22E4">
            <w:pPr>
              <w:spacing w:line="360" w:lineRule="auto"/>
              <w:jc w:val="both"/>
            </w:pPr>
          </w:p>
          <w:p w14:paraId="2554515A" w14:textId="77777777" w:rsidR="00C63C8D" w:rsidRPr="002A22E4" w:rsidRDefault="00C63C8D" w:rsidP="002A22E4">
            <w:pPr>
              <w:spacing w:line="360" w:lineRule="auto"/>
              <w:jc w:val="both"/>
            </w:pPr>
            <w:r w:rsidRPr="002A22E4">
              <w:rPr>
                <w:b/>
              </w:rPr>
              <w:t>Razones o motivos de inconformidad</w:t>
            </w:r>
            <w:r w:rsidRPr="002A22E4">
              <w:t>: “</w:t>
            </w:r>
            <w:r w:rsidRPr="002A22E4">
              <w:rPr>
                <w:i/>
              </w:rPr>
              <w:t>La ladilla que da respuesta a la solicitud, niega cabalmente y viola el derecho de acceso a la información cuando es sabido que generá y procesa esa información y que no la proporciona al respecto con el maypr dolo para quien la solicita</w:t>
            </w:r>
            <w:r w:rsidRPr="002A22E4">
              <w:t>” (Sic).</w:t>
            </w:r>
          </w:p>
        </w:tc>
      </w:tr>
      <w:tr w:rsidR="00C63C8D" w:rsidRPr="002A22E4" w14:paraId="21E51231" w14:textId="77777777" w:rsidTr="00C63C8D">
        <w:tc>
          <w:tcPr>
            <w:tcW w:w="2694" w:type="dxa"/>
          </w:tcPr>
          <w:p w14:paraId="5580A99A" w14:textId="77777777" w:rsidR="00C63C8D" w:rsidRPr="002A22E4" w:rsidRDefault="00C63C8D" w:rsidP="002A22E4">
            <w:pPr>
              <w:spacing w:line="360" w:lineRule="auto"/>
              <w:jc w:val="center"/>
            </w:pPr>
            <w:r w:rsidRPr="002A22E4">
              <w:rPr>
                <w:b/>
              </w:rPr>
              <w:t>03563/INFOEM/IP/RR/2019</w:t>
            </w:r>
          </w:p>
        </w:tc>
        <w:tc>
          <w:tcPr>
            <w:tcW w:w="6095" w:type="dxa"/>
          </w:tcPr>
          <w:p w14:paraId="43F764C4" w14:textId="77777777" w:rsidR="00C63C8D" w:rsidRPr="002A22E4" w:rsidRDefault="00C63C8D" w:rsidP="002A22E4">
            <w:pPr>
              <w:spacing w:line="360" w:lineRule="auto"/>
              <w:jc w:val="both"/>
            </w:pPr>
            <w:r w:rsidRPr="002A22E4">
              <w:rPr>
                <w:b/>
              </w:rPr>
              <w:t>Acto impugnado:</w:t>
            </w:r>
            <w:r w:rsidRPr="002A22E4">
              <w:t xml:space="preserve"> “No se entrega lo pedido” (Sic).</w:t>
            </w:r>
          </w:p>
          <w:p w14:paraId="04E19BA8" w14:textId="77777777" w:rsidR="00C63C8D" w:rsidRPr="002A22E4" w:rsidRDefault="00C63C8D" w:rsidP="002A22E4">
            <w:pPr>
              <w:spacing w:line="360" w:lineRule="auto"/>
              <w:jc w:val="both"/>
            </w:pPr>
          </w:p>
          <w:p w14:paraId="5E1D3773" w14:textId="77777777" w:rsidR="00C63C8D" w:rsidRPr="002A22E4" w:rsidRDefault="00C63C8D" w:rsidP="002A22E4">
            <w:pPr>
              <w:spacing w:line="360" w:lineRule="auto"/>
              <w:jc w:val="both"/>
            </w:pPr>
            <w:r w:rsidRPr="002A22E4">
              <w:rPr>
                <w:b/>
              </w:rPr>
              <w:t>Razones o motivos de inconformidad</w:t>
            </w:r>
            <w:r w:rsidRPr="002A22E4">
              <w:t>: “</w:t>
            </w:r>
            <w:r w:rsidRPr="002A22E4">
              <w:rPr>
                <w:i/>
              </w:rPr>
              <w:t>De acuerdo con la esbelta Maestra en Ciencias de la Educación las carpetas de evidencia no son un requisito laboral a su dicho, dejeme decirle que en igualdad de circunstancias académicas, debe usted revisar los Acuerdos Secretariales en materia educativa para que sepa que todos los docentes deben contar con su carpeta de evidencias y mostrar las herramientas pedagogícas que utilizan en su sesión, negando y violando el derecho de acceso a la información</w:t>
            </w:r>
            <w:r w:rsidRPr="002A22E4">
              <w:t>” (Sic).</w:t>
            </w:r>
          </w:p>
        </w:tc>
      </w:tr>
      <w:tr w:rsidR="00C63C8D" w:rsidRPr="002A22E4" w14:paraId="2CF4B019" w14:textId="77777777" w:rsidTr="00C63C8D">
        <w:tc>
          <w:tcPr>
            <w:tcW w:w="2694" w:type="dxa"/>
          </w:tcPr>
          <w:p w14:paraId="6BF7AC5A" w14:textId="77777777" w:rsidR="00C63C8D" w:rsidRPr="002A22E4" w:rsidRDefault="00C63C8D" w:rsidP="002A22E4">
            <w:pPr>
              <w:spacing w:line="360" w:lineRule="auto"/>
              <w:jc w:val="center"/>
              <w:rPr>
                <w:b/>
              </w:rPr>
            </w:pPr>
            <w:r w:rsidRPr="002A22E4">
              <w:rPr>
                <w:b/>
              </w:rPr>
              <w:t>03564/INFOEM/IP/RR/2019</w:t>
            </w:r>
          </w:p>
        </w:tc>
        <w:tc>
          <w:tcPr>
            <w:tcW w:w="6095" w:type="dxa"/>
          </w:tcPr>
          <w:p w14:paraId="179BEEA3" w14:textId="77777777" w:rsidR="00C63C8D" w:rsidRPr="002A22E4" w:rsidRDefault="00C63C8D" w:rsidP="002A22E4">
            <w:pPr>
              <w:spacing w:line="360" w:lineRule="auto"/>
              <w:jc w:val="both"/>
            </w:pPr>
            <w:r w:rsidRPr="002A22E4">
              <w:rPr>
                <w:b/>
              </w:rPr>
              <w:t>Acto impugnado:</w:t>
            </w:r>
            <w:r w:rsidRPr="002A22E4">
              <w:t xml:space="preserve"> “</w:t>
            </w:r>
            <w:r w:rsidRPr="002A22E4">
              <w:rPr>
                <w:i/>
                <w:color w:val="000000"/>
              </w:rPr>
              <w:t>No se entrega lo pedido</w:t>
            </w:r>
            <w:r w:rsidRPr="002A22E4">
              <w:t>” (Sic).</w:t>
            </w:r>
          </w:p>
          <w:p w14:paraId="541E9318" w14:textId="77777777" w:rsidR="00C63C8D" w:rsidRPr="002A22E4" w:rsidRDefault="00C63C8D" w:rsidP="002A22E4">
            <w:pPr>
              <w:spacing w:line="360" w:lineRule="auto"/>
              <w:jc w:val="both"/>
            </w:pPr>
          </w:p>
          <w:p w14:paraId="33FDDC2E" w14:textId="77777777" w:rsidR="00C63C8D" w:rsidRPr="002A22E4" w:rsidRDefault="00C63C8D" w:rsidP="002A22E4">
            <w:pPr>
              <w:spacing w:line="360" w:lineRule="auto"/>
              <w:jc w:val="both"/>
            </w:pPr>
            <w:r w:rsidRPr="002A22E4">
              <w:rPr>
                <w:b/>
              </w:rPr>
              <w:t>Razones o motivos de inconformidad</w:t>
            </w:r>
            <w:r w:rsidRPr="002A22E4">
              <w:t>: “</w:t>
            </w:r>
            <w:r w:rsidRPr="002A22E4">
              <w:rPr>
                <w:i/>
              </w:rPr>
              <w:t>De acuerdo con el señor director, las carpetas de evidencia no son un requisito laboral a su dicho, dejeme decirle que en igualdad de circunstancias académicas, debe usted revisar los Acuerdos Secretariales en materia educativa para que sepa que todos los docentes deben contar con su carpeta de evidencias y mostrar las herramientas pedagogícas que utilizan en su sesión, negando y violando el derecho de acceso a la información</w:t>
            </w:r>
            <w:r w:rsidRPr="002A22E4">
              <w:t>” (Sic).</w:t>
            </w:r>
          </w:p>
        </w:tc>
      </w:tr>
      <w:tr w:rsidR="00C63C8D" w:rsidRPr="002A22E4" w14:paraId="4F82BCB1" w14:textId="77777777" w:rsidTr="00C63C8D">
        <w:tc>
          <w:tcPr>
            <w:tcW w:w="2694" w:type="dxa"/>
          </w:tcPr>
          <w:p w14:paraId="42146B53" w14:textId="77777777" w:rsidR="00C63C8D" w:rsidRPr="002A22E4" w:rsidRDefault="00C63C8D" w:rsidP="002A22E4">
            <w:pPr>
              <w:spacing w:line="360" w:lineRule="auto"/>
              <w:jc w:val="center"/>
              <w:rPr>
                <w:b/>
              </w:rPr>
            </w:pPr>
            <w:r w:rsidRPr="002A22E4">
              <w:rPr>
                <w:b/>
              </w:rPr>
              <w:t>03565/INFOEM/IP/RR/2019</w:t>
            </w:r>
          </w:p>
        </w:tc>
        <w:tc>
          <w:tcPr>
            <w:tcW w:w="6095" w:type="dxa"/>
          </w:tcPr>
          <w:p w14:paraId="24662A7E"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se entrega lo pedido</w:t>
            </w:r>
            <w:r w:rsidRPr="002A22E4">
              <w:t>” (Sic).</w:t>
            </w:r>
          </w:p>
          <w:p w14:paraId="7E78E75B" w14:textId="77777777" w:rsidR="00C63C8D" w:rsidRPr="002A22E4" w:rsidRDefault="00C63C8D" w:rsidP="002A22E4">
            <w:pPr>
              <w:spacing w:line="360" w:lineRule="auto"/>
              <w:jc w:val="both"/>
            </w:pPr>
          </w:p>
          <w:p w14:paraId="7F50881D" w14:textId="77777777" w:rsidR="00C63C8D" w:rsidRPr="002A22E4" w:rsidRDefault="00C63C8D" w:rsidP="002A22E4">
            <w:pPr>
              <w:spacing w:line="360" w:lineRule="auto"/>
              <w:jc w:val="both"/>
            </w:pPr>
            <w:r w:rsidRPr="002A22E4">
              <w:rPr>
                <w:b/>
              </w:rPr>
              <w:t>Razones o motivos de inconformidad</w:t>
            </w:r>
            <w:r w:rsidRPr="002A22E4">
              <w:t>: “</w:t>
            </w:r>
            <w:r w:rsidRPr="002A22E4">
              <w:rPr>
                <w:i/>
              </w:rPr>
              <w:t>De acuerdo con la obscura Maestra en Seguridad e Higiene las carpetas de evidencia no son un requisito laboral a su dicho, dejeme decirle que en igualdad de circunstancias académicas, debe usted revisar los Acuerdos Secretariales en materia educativa para que sepa que todos los docentes deben contar con su carpeta de evidencias y mostrar las herramientas pedagogícas que utilizan en su sesión, negando y violando el derecho de acceso a la información</w:t>
            </w:r>
            <w:r w:rsidRPr="002A22E4">
              <w:t>” (Sic).</w:t>
            </w:r>
          </w:p>
        </w:tc>
      </w:tr>
      <w:tr w:rsidR="00C63C8D" w:rsidRPr="002A22E4" w14:paraId="3D77EA8D" w14:textId="77777777" w:rsidTr="00C63C8D">
        <w:tc>
          <w:tcPr>
            <w:tcW w:w="2694" w:type="dxa"/>
          </w:tcPr>
          <w:p w14:paraId="658DAB63" w14:textId="77777777" w:rsidR="00C63C8D" w:rsidRPr="002A22E4" w:rsidRDefault="00C63C8D" w:rsidP="002A22E4">
            <w:pPr>
              <w:spacing w:line="360" w:lineRule="auto"/>
              <w:jc w:val="center"/>
              <w:rPr>
                <w:b/>
              </w:rPr>
            </w:pPr>
            <w:r w:rsidRPr="002A22E4">
              <w:rPr>
                <w:b/>
              </w:rPr>
              <w:t>03566/INFOEM/IP/RR/2019</w:t>
            </w:r>
          </w:p>
        </w:tc>
        <w:tc>
          <w:tcPr>
            <w:tcW w:w="6095" w:type="dxa"/>
          </w:tcPr>
          <w:p w14:paraId="06F4F40C"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se entrega lo pedido</w:t>
            </w:r>
            <w:r w:rsidRPr="002A22E4">
              <w:t>” (Sic).</w:t>
            </w:r>
          </w:p>
          <w:p w14:paraId="7E43263B" w14:textId="77777777" w:rsidR="00C63C8D" w:rsidRPr="002A22E4" w:rsidRDefault="00C63C8D" w:rsidP="002A22E4">
            <w:pPr>
              <w:spacing w:line="360" w:lineRule="auto"/>
              <w:jc w:val="both"/>
            </w:pPr>
          </w:p>
          <w:p w14:paraId="711E9646" w14:textId="77777777" w:rsidR="00C63C8D" w:rsidRPr="002A22E4" w:rsidRDefault="00C63C8D" w:rsidP="002A22E4">
            <w:pPr>
              <w:spacing w:line="360" w:lineRule="auto"/>
              <w:jc w:val="both"/>
            </w:pPr>
            <w:r w:rsidRPr="002A22E4">
              <w:rPr>
                <w:b/>
              </w:rPr>
              <w:t>Razones o motivos de inconformidad</w:t>
            </w:r>
            <w:r w:rsidRPr="002A22E4">
              <w:t>: “</w:t>
            </w:r>
            <w:r w:rsidRPr="002A22E4">
              <w:rPr>
                <w:i/>
              </w:rPr>
              <w:t>De acuerdo con la fodonga Doctora las carpetas de evidencia no son un requisito laboral a su dicho, dejeme decirle que en igualdad de circunstancias académicas, debe usted revisar los Acuerdos Secretariales en materia educativa para que sepa que todos los docentes deben contar con su carpeta de evidencias y mostrar las herramientas pedagogícas que utilizan en su sesión, negando y violando el derecho de acceso a la información</w:t>
            </w:r>
            <w:r w:rsidRPr="002A22E4">
              <w:t>” (Sic).</w:t>
            </w:r>
          </w:p>
        </w:tc>
      </w:tr>
      <w:tr w:rsidR="00C63C8D" w:rsidRPr="002A22E4" w14:paraId="17E422AF" w14:textId="77777777" w:rsidTr="00C63C8D">
        <w:tc>
          <w:tcPr>
            <w:tcW w:w="2694" w:type="dxa"/>
          </w:tcPr>
          <w:p w14:paraId="3C6DE516" w14:textId="77777777" w:rsidR="00C63C8D" w:rsidRPr="002A22E4" w:rsidRDefault="00C63C8D" w:rsidP="002A22E4">
            <w:pPr>
              <w:spacing w:line="360" w:lineRule="auto"/>
              <w:jc w:val="center"/>
              <w:rPr>
                <w:b/>
              </w:rPr>
            </w:pPr>
            <w:r w:rsidRPr="002A22E4">
              <w:rPr>
                <w:b/>
              </w:rPr>
              <w:t>03567/INFOEM/IP/RR/2019</w:t>
            </w:r>
          </w:p>
        </w:tc>
        <w:tc>
          <w:tcPr>
            <w:tcW w:w="6095" w:type="dxa"/>
          </w:tcPr>
          <w:p w14:paraId="5EFA49DE"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se entrega lo pedido</w:t>
            </w:r>
            <w:r w:rsidRPr="002A22E4">
              <w:t>” (Sic).</w:t>
            </w:r>
          </w:p>
          <w:p w14:paraId="42F0B16D" w14:textId="77777777" w:rsidR="00C63C8D" w:rsidRPr="002A22E4" w:rsidRDefault="00C63C8D" w:rsidP="002A22E4">
            <w:pPr>
              <w:spacing w:line="360" w:lineRule="auto"/>
              <w:jc w:val="both"/>
            </w:pPr>
          </w:p>
          <w:p w14:paraId="26D36C07" w14:textId="77777777" w:rsidR="00C63C8D" w:rsidRPr="002A22E4" w:rsidRDefault="00C63C8D" w:rsidP="002A22E4">
            <w:pPr>
              <w:spacing w:line="360" w:lineRule="auto"/>
              <w:jc w:val="both"/>
            </w:pPr>
            <w:r w:rsidRPr="002A22E4">
              <w:rPr>
                <w:b/>
              </w:rPr>
              <w:t>Razones o motivos de inconformidad</w:t>
            </w:r>
            <w:r w:rsidRPr="002A22E4">
              <w:t>: “</w:t>
            </w:r>
            <w:r w:rsidRPr="002A22E4">
              <w:rPr>
                <w:i/>
              </w:rPr>
              <w:t>De acuerdo con el sr director las carpetas de evidencia no son un requisito laboral a su dicho, dejeme decirle que en igualdad de circunstancias académicas, debe usted revisar los Acuerdos Secretariales en materia educativa para que sepa que todos los docentes deben contar con su carpeta de evidencias y mostrar las herramientas pedagogícas que utilizan en su sesión, negando y violando el derecho de acceso a la información</w:t>
            </w:r>
            <w:r w:rsidRPr="002A22E4">
              <w:t>” (Sic).</w:t>
            </w:r>
          </w:p>
        </w:tc>
      </w:tr>
      <w:tr w:rsidR="00C63C8D" w:rsidRPr="002A22E4" w14:paraId="6704CD5B" w14:textId="77777777" w:rsidTr="00C63C8D">
        <w:tc>
          <w:tcPr>
            <w:tcW w:w="2694" w:type="dxa"/>
          </w:tcPr>
          <w:p w14:paraId="26135AC2" w14:textId="77777777" w:rsidR="00C63C8D" w:rsidRPr="002A22E4" w:rsidRDefault="00C63C8D" w:rsidP="002A22E4">
            <w:pPr>
              <w:spacing w:line="360" w:lineRule="auto"/>
              <w:jc w:val="center"/>
              <w:rPr>
                <w:b/>
              </w:rPr>
            </w:pPr>
            <w:r w:rsidRPr="002A22E4">
              <w:rPr>
                <w:b/>
              </w:rPr>
              <w:t>03568/INFOEM/IP/RR/2019</w:t>
            </w:r>
          </w:p>
        </w:tc>
        <w:tc>
          <w:tcPr>
            <w:tcW w:w="6095" w:type="dxa"/>
          </w:tcPr>
          <w:p w14:paraId="4F8D8D62"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se entrega lo pedido</w:t>
            </w:r>
            <w:r w:rsidRPr="002A22E4">
              <w:t>” (Sic).</w:t>
            </w:r>
          </w:p>
          <w:p w14:paraId="0475B854" w14:textId="77777777" w:rsidR="00C63C8D" w:rsidRPr="002A22E4" w:rsidRDefault="00C63C8D" w:rsidP="002A22E4">
            <w:pPr>
              <w:spacing w:line="360" w:lineRule="auto"/>
              <w:jc w:val="both"/>
            </w:pPr>
          </w:p>
          <w:p w14:paraId="332D2C2F" w14:textId="77777777" w:rsidR="00C63C8D" w:rsidRPr="002A22E4" w:rsidRDefault="00C63C8D" w:rsidP="002A22E4">
            <w:pPr>
              <w:spacing w:line="360" w:lineRule="auto"/>
              <w:jc w:val="both"/>
            </w:pPr>
            <w:r w:rsidRPr="002A22E4">
              <w:rPr>
                <w:b/>
              </w:rPr>
              <w:t>Razones o motivos de inconformidad</w:t>
            </w:r>
            <w:r w:rsidRPr="002A22E4">
              <w:t>: “</w:t>
            </w:r>
            <w:r w:rsidRPr="002A22E4">
              <w:rPr>
                <w:i/>
              </w:rPr>
              <w:t>De acuerdo con la obscura Maestra en Seguridad e Higiene las carpetas de evidencia no son un requisito laboral a su dicho, dejeme decirle que en igualdad de circunstancias académicas, debe usted revisar los Acuerdos Secretariales en materia educativa para que sepa que todos los docentes deben contar con su carpeta de evidencias y mostrar las herramientas pedagogícas que utilizan en su sesión, negando y violando el derecho de acceso a la información</w:t>
            </w:r>
            <w:r w:rsidRPr="002A22E4">
              <w:t>” (Sic).</w:t>
            </w:r>
          </w:p>
        </w:tc>
      </w:tr>
      <w:tr w:rsidR="00C63C8D" w:rsidRPr="002A22E4" w14:paraId="4AD5CF0E" w14:textId="77777777" w:rsidTr="00C63C8D">
        <w:tc>
          <w:tcPr>
            <w:tcW w:w="2694" w:type="dxa"/>
          </w:tcPr>
          <w:p w14:paraId="3E47046F" w14:textId="77777777" w:rsidR="00C63C8D" w:rsidRPr="002A22E4" w:rsidRDefault="00C63C8D" w:rsidP="002A22E4">
            <w:pPr>
              <w:spacing w:line="360" w:lineRule="auto"/>
              <w:jc w:val="center"/>
              <w:rPr>
                <w:b/>
              </w:rPr>
            </w:pPr>
            <w:r w:rsidRPr="002A22E4">
              <w:rPr>
                <w:b/>
              </w:rPr>
              <w:t>03569/INFOEM/IP/RR/2019</w:t>
            </w:r>
          </w:p>
        </w:tc>
        <w:tc>
          <w:tcPr>
            <w:tcW w:w="6095" w:type="dxa"/>
          </w:tcPr>
          <w:p w14:paraId="4581F123"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se entrega lo pedido</w:t>
            </w:r>
            <w:r w:rsidRPr="002A22E4">
              <w:t>” (Sic).</w:t>
            </w:r>
          </w:p>
          <w:p w14:paraId="250CAB40" w14:textId="77777777" w:rsidR="00C63C8D" w:rsidRPr="002A22E4" w:rsidRDefault="00C63C8D" w:rsidP="002A22E4">
            <w:pPr>
              <w:spacing w:line="360" w:lineRule="auto"/>
              <w:jc w:val="both"/>
            </w:pPr>
          </w:p>
          <w:p w14:paraId="7212806D" w14:textId="77777777" w:rsidR="00C63C8D" w:rsidRPr="002A22E4" w:rsidRDefault="00C63C8D" w:rsidP="002A22E4">
            <w:pPr>
              <w:spacing w:line="360" w:lineRule="auto"/>
              <w:jc w:val="both"/>
            </w:pPr>
            <w:r w:rsidRPr="002A22E4">
              <w:rPr>
                <w:b/>
              </w:rPr>
              <w:t>Razones o motivos de inconformidad</w:t>
            </w:r>
            <w:r w:rsidRPr="002A22E4">
              <w:t>: “</w:t>
            </w:r>
            <w:r w:rsidRPr="002A22E4">
              <w:rPr>
                <w:i/>
              </w:rPr>
              <w:t>De acuerdo con la esbelta Maestra en Ciencias de la Educación las carpetas de evidencia no son un requisito laboral a su dicho, dejeme decirle que en igualdad de circunstancias académicas, debe usted revisar los Acuerdos Secretariales en materia educativa para que sepa que todos los docentes deben contar con su carpeta de evidencias y mostrar las herramientas pedagogícas que utilizan en su sesión, negando y violando el derecho de acceso a la información</w:t>
            </w:r>
            <w:r w:rsidRPr="002A22E4">
              <w:t>” (Sic).</w:t>
            </w:r>
          </w:p>
        </w:tc>
      </w:tr>
      <w:tr w:rsidR="00C63C8D" w:rsidRPr="002A22E4" w14:paraId="1F58C1BB" w14:textId="77777777" w:rsidTr="00C63C8D">
        <w:tc>
          <w:tcPr>
            <w:tcW w:w="2694" w:type="dxa"/>
          </w:tcPr>
          <w:p w14:paraId="077536DD" w14:textId="77777777" w:rsidR="00C63C8D" w:rsidRPr="002A22E4" w:rsidRDefault="00C63C8D" w:rsidP="002A22E4">
            <w:pPr>
              <w:spacing w:line="360" w:lineRule="auto"/>
              <w:jc w:val="center"/>
              <w:rPr>
                <w:b/>
              </w:rPr>
            </w:pPr>
            <w:r w:rsidRPr="002A22E4">
              <w:rPr>
                <w:b/>
              </w:rPr>
              <w:t>03570/INFOEM/IP/RR/2019</w:t>
            </w:r>
          </w:p>
        </w:tc>
        <w:tc>
          <w:tcPr>
            <w:tcW w:w="6095" w:type="dxa"/>
          </w:tcPr>
          <w:p w14:paraId="36C6698B"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(Sic).</w:t>
            </w:r>
          </w:p>
          <w:p w14:paraId="74CBC83E" w14:textId="77777777" w:rsidR="00C63C8D" w:rsidRPr="002A22E4" w:rsidRDefault="00C63C8D" w:rsidP="002A22E4">
            <w:pPr>
              <w:spacing w:line="360" w:lineRule="auto"/>
              <w:jc w:val="both"/>
            </w:pPr>
          </w:p>
          <w:p w14:paraId="48CDEF0E" w14:textId="77777777" w:rsidR="00C63C8D" w:rsidRPr="002A22E4" w:rsidRDefault="00C63C8D" w:rsidP="002A22E4">
            <w:pPr>
              <w:spacing w:line="360" w:lineRule="auto"/>
              <w:jc w:val="both"/>
            </w:pPr>
            <w:r w:rsidRPr="002A22E4">
              <w:rPr>
                <w:b/>
              </w:rPr>
              <w:t>Razones o motivos de inconformidad</w:t>
            </w:r>
            <w:r w:rsidRPr="002A22E4">
              <w:t>: “</w:t>
            </w:r>
            <w:r w:rsidRPr="002A22E4">
              <w:rPr>
                <w:i/>
              </w:rPr>
              <w:t>De acuerdo con la fodonga Doctora las carpetas de evidencia no son un requisito laboral a su dicho, dejeme decirle que en igualdad de circunstancias académicas, debe usted revisar los Acuerdos Secretariales en materia educativa para que sepa que todos los docentes deben contar con su carpeta de evidencias y mostrar las herramientas pedagogícas que utilizan en su sesión, negando y violando el derecho de acceso a la información</w:t>
            </w:r>
            <w:r w:rsidRPr="002A22E4">
              <w:t>” (Sic).</w:t>
            </w:r>
          </w:p>
        </w:tc>
      </w:tr>
      <w:tr w:rsidR="00C63C8D" w:rsidRPr="002A22E4" w14:paraId="719C9AA7" w14:textId="77777777" w:rsidTr="00C63C8D">
        <w:tc>
          <w:tcPr>
            <w:tcW w:w="2694" w:type="dxa"/>
          </w:tcPr>
          <w:p w14:paraId="2B0CEE03" w14:textId="77777777" w:rsidR="00C63C8D" w:rsidRPr="002A22E4" w:rsidRDefault="00C63C8D" w:rsidP="002A22E4">
            <w:pPr>
              <w:spacing w:line="360" w:lineRule="auto"/>
              <w:jc w:val="center"/>
              <w:rPr>
                <w:b/>
              </w:rPr>
            </w:pPr>
            <w:r w:rsidRPr="002A22E4">
              <w:rPr>
                <w:b/>
              </w:rPr>
              <w:t>03571/INFOEM/IP/RR/2019</w:t>
            </w:r>
          </w:p>
        </w:tc>
        <w:tc>
          <w:tcPr>
            <w:tcW w:w="6095" w:type="dxa"/>
          </w:tcPr>
          <w:p w14:paraId="2A13C315"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(Sic).</w:t>
            </w:r>
          </w:p>
          <w:p w14:paraId="532FB5E0" w14:textId="77777777" w:rsidR="00C63C8D" w:rsidRPr="002A22E4" w:rsidRDefault="00C63C8D" w:rsidP="002A22E4">
            <w:pPr>
              <w:spacing w:line="360" w:lineRule="auto"/>
              <w:jc w:val="both"/>
            </w:pPr>
          </w:p>
          <w:p w14:paraId="68612385" w14:textId="77777777" w:rsidR="00C63C8D" w:rsidRPr="002A22E4" w:rsidRDefault="00C63C8D" w:rsidP="002A22E4">
            <w:pPr>
              <w:spacing w:line="360" w:lineRule="auto"/>
              <w:jc w:val="both"/>
            </w:pPr>
            <w:r w:rsidRPr="002A22E4">
              <w:rPr>
                <w:b/>
              </w:rPr>
              <w:t>Razones o motivos de inconformidad</w:t>
            </w:r>
            <w:r w:rsidRPr="002A22E4">
              <w:t>: “</w:t>
            </w:r>
            <w:r w:rsidRPr="002A22E4">
              <w:rPr>
                <w:i/>
              </w:rPr>
              <w:t>No se entrega la información de recursos financieros solicitada</w:t>
            </w:r>
            <w:r w:rsidRPr="002A22E4">
              <w:t>” (Sic).</w:t>
            </w:r>
          </w:p>
        </w:tc>
      </w:tr>
      <w:tr w:rsidR="00C63C8D" w:rsidRPr="002A22E4" w14:paraId="5BB547E7" w14:textId="77777777" w:rsidTr="00C63C8D">
        <w:tc>
          <w:tcPr>
            <w:tcW w:w="2694" w:type="dxa"/>
          </w:tcPr>
          <w:p w14:paraId="1FE5E3BE" w14:textId="77777777" w:rsidR="00C63C8D" w:rsidRPr="002A22E4" w:rsidRDefault="00C63C8D" w:rsidP="002A22E4">
            <w:pPr>
              <w:spacing w:line="360" w:lineRule="auto"/>
              <w:jc w:val="center"/>
              <w:rPr>
                <w:b/>
              </w:rPr>
            </w:pPr>
            <w:r w:rsidRPr="002A22E4">
              <w:rPr>
                <w:b/>
              </w:rPr>
              <w:t>03572/INFOEM/IP/RR/2019</w:t>
            </w:r>
          </w:p>
        </w:tc>
        <w:tc>
          <w:tcPr>
            <w:tcW w:w="6095" w:type="dxa"/>
          </w:tcPr>
          <w:p w14:paraId="515EB93A"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(Sic).</w:t>
            </w:r>
          </w:p>
          <w:p w14:paraId="39F4D1AB" w14:textId="77777777" w:rsidR="00C63C8D" w:rsidRPr="002A22E4" w:rsidRDefault="00C63C8D" w:rsidP="002A22E4">
            <w:pPr>
              <w:spacing w:line="360" w:lineRule="auto"/>
              <w:jc w:val="both"/>
            </w:pPr>
          </w:p>
          <w:p w14:paraId="001C60AC" w14:textId="77777777" w:rsidR="00C63C8D" w:rsidRPr="002A22E4" w:rsidRDefault="00C63C8D" w:rsidP="002A22E4">
            <w:pPr>
              <w:spacing w:line="360" w:lineRule="auto"/>
              <w:jc w:val="both"/>
            </w:pPr>
            <w:r w:rsidRPr="002A22E4">
              <w:rPr>
                <w:b/>
              </w:rPr>
              <w:t>Razones o motivos de inconformidad</w:t>
            </w:r>
            <w:r w:rsidRPr="002A22E4">
              <w:t>: “</w:t>
            </w:r>
            <w:r w:rsidRPr="002A22E4">
              <w:rPr>
                <w:i/>
              </w:rPr>
              <w:t>No se entrega la información de recursos financieros solicitada</w:t>
            </w:r>
            <w:r w:rsidRPr="002A22E4">
              <w:t>” (Sic).</w:t>
            </w:r>
          </w:p>
        </w:tc>
      </w:tr>
      <w:tr w:rsidR="00C63C8D" w:rsidRPr="002A22E4" w14:paraId="5E7C1039" w14:textId="77777777" w:rsidTr="00C63C8D">
        <w:tc>
          <w:tcPr>
            <w:tcW w:w="2694" w:type="dxa"/>
          </w:tcPr>
          <w:p w14:paraId="54944335" w14:textId="77777777" w:rsidR="00C63C8D" w:rsidRPr="002A22E4" w:rsidRDefault="00C63C8D" w:rsidP="002A22E4">
            <w:pPr>
              <w:spacing w:line="360" w:lineRule="auto"/>
              <w:jc w:val="center"/>
              <w:rPr>
                <w:b/>
              </w:rPr>
            </w:pPr>
            <w:r w:rsidRPr="002A22E4">
              <w:rPr>
                <w:b/>
              </w:rPr>
              <w:t>03573/INFOEM/IP/RR/2019</w:t>
            </w:r>
          </w:p>
        </w:tc>
        <w:tc>
          <w:tcPr>
            <w:tcW w:w="6095" w:type="dxa"/>
          </w:tcPr>
          <w:p w14:paraId="56E32BC2"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(Sic).</w:t>
            </w:r>
          </w:p>
          <w:p w14:paraId="641293B5" w14:textId="77777777" w:rsidR="00C63C8D" w:rsidRPr="002A22E4" w:rsidRDefault="00C63C8D" w:rsidP="002A22E4">
            <w:pPr>
              <w:spacing w:line="360" w:lineRule="auto"/>
              <w:jc w:val="both"/>
            </w:pPr>
          </w:p>
          <w:p w14:paraId="37B9659D" w14:textId="77777777" w:rsidR="00C63C8D" w:rsidRPr="002A22E4" w:rsidRDefault="00C63C8D" w:rsidP="002A22E4">
            <w:pPr>
              <w:spacing w:line="360" w:lineRule="auto"/>
              <w:jc w:val="both"/>
            </w:pPr>
            <w:r w:rsidRPr="002A22E4">
              <w:rPr>
                <w:b/>
              </w:rPr>
              <w:t>Razones o motivos de inconformidad</w:t>
            </w:r>
            <w:r w:rsidRPr="002A22E4">
              <w:t>: “</w:t>
            </w:r>
            <w:r w:rsidRPr="002A22E4">
              <w:rPr>
                <w:i/>
              </w:rPr>
              <w:t>No se entrega la información de recursos financieros solicitada</w:t>
            </w:r>
            <w:r w:rsidRPr="002A22E4">
              <w:t>” (Sic).</w:t>
            </w:r>
          </w:p>
        </w:tc>
      </w:tr>
      <w:tr w:rsidR="00C63C8D" w:rsidRPr="002A22E4" w14:paraId="40CF4170" w14:textId="77777777" w:rsidTr="00C63C8D">
        <w:tc>
          <w:tcPr>
            <w:tcW w:w="2694" w:type="dxa"/>
          </w:tcPr>
          <w:p w14:paraId="588752E4" w14:textId="77777777" w:rsidR="00C63C8D" w:rsidRPr="002A22E4" w:rsidRDefault="00C63C8D" w:rsidP="002A22E4">
            <w:pPr>
              <w:spacing w:line="360" w:lineRule="auto"/>
              <w:jc w:val="center"/>
            </w:pPr>
            <w:r w:rsidRPr="002A22E4">
              <w:rPr>
                <w:b/>
              </w:rPr>
              <w:t>03574/INFOEM/IP/RR/2019</w:t>
            </w:r>
          </w:p>
        </w:tc>
        <w:tc>
          <w:tcPr>
            <w:tcW w:w="6095" w:type="dxa"/>
          </w:tcPr>
          <w:p w14:paraId="5A83DC27"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(Sic).</w:t>
            </w:r>
          </w:p>
          <w:p w14:paraId="0FA1B084" w14:textId="77777777" w:rsidR="00C63C8D" w:rsidRPr="002A22E4" w:rsidRDefault="00C63C8D" w:rsidP="002A22E4">
            <w:pPr>
              <w:spacing w:line="360" w:lineRule="auto"/>
              <w:jc w:val="both"/>
            </w:pPr>
          </w:p>
          <w:p w14:paraId="48FD8474" w14:textId="77777777" w:rsidR="00C63C8D" w:rsidRPr="002A22E4" w:rsidRDefault="00C63C8D" w:rsidP="002A22E4">
            <w:pPr>
              <w:spacing w:line="360" w:lineRule="auto"/>
              <w:jc w:val="both"/>
            </w:pPr>
            <w:r w:rsidRPr="002A22E4">
              <w:rPr>
                <w:b/>
              </w:rPr>
              <w:t>Razones o motivos de inconformidad</w:t>
            </w:r>
            <w:r w:rsidRPr="002A22E4">
              <w:t>: “</w:t>
            </w:r>
            <w:r w:rsidRPr="002A22E4">
              <w:rPr>
                <w:i/>
              </w:rPr>
              <w:t>No se entrega la información de recursos financieros solicitada</w:t>
            </w:r>
            <w:r w:rsidRPr="002A22E4">
              <w:t>” (Sic).</w:t>
            </w:r>
          </w:p>
        </w:tc>
      </w:tr>
      <w:tr w:rsidR="00C63C8D" w:rsidRPr="002A22E4" w14:paraId="41149994" w14:textId="77777777" w:rsidTr="00C63C8D">
        <w:tc>
          <w:tcPr>
            <w:tcW w:w="2694" w:type="dxa"/>
          </w:tcPr>
          <w:p w14:paraId="6A0E43B8" w14:textId="77777777" w:rsidR="00C63C8D" w:rsidRPr="002A22E4" w:rsidRDefault="00C63C8D" w:rsidP="002A22E4">
            <w:pPr>
              <w:spacing w:line="360" w:lineRule="auto"/>
              <w:jc w:val="center"/>
            </w:pPr>
            <w:r w:rsidRPr="002A22E4">
              <w:rPr>
                <w:b/>
              </w:rPr>
              <w:t>03575/INFOEM/IP/RR/2019</w:t>
            </w:r>
          </w:p>
        </w:tc>
        <w:tc>
          <w:tcPr>
            <w:tcW w:w="6095" w:type="dxa"/>
          </w:tcPr>
          <w:p w14:paraId="4048E879"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(Sic).</w:t>
            </w:r>
          </w:p>
          <w:p w14:paraId="480B42BF" w14:textId="77777777" w:rsidR="00C63C8D" w:rsidRPr="002A22E4" w:rsidRDefault="00C63C8D" w:rsidP="002A22E4">
            <w:pPr>
              <w:spacing w:line="360" w:lineRule="auto"/>
              <w:jc w:val="both"/>
            </w:pPr>
          </w:p>
          <w:p w14:paraId="730C7C97" w14:textId="77777777" w:rsidR="00C63C8D" w:rsidRPr="002A22E4" w:rsidRDefault="00C63C8D" w:rsidP="002A22E4">
            <w:pPr>
              <w:spacing w:line="360" w:lineRule="auto"/>
              <w:jc w:val="both"/>
            </w:pPr>
            <w:r w:rsidRPr="002A22E4">
              <w:rPr>
                <w:b/>
              </w:rPr>
              <w:t>Razones o motivos de inconformidad</w:t>
            </w:r>
            <w:r w:rsidRPr="002A22E4">
              <w:t>: “</w:t>
            </w:r>
            <w:r w:rsidRPr="002A22E4">
              <w:rPr>
                <w:i/>
              </w:rPr>
              <w:t>No se entrega la información de recursos financieros solicitada</w:t>
            </w:r>
            <w:r w:rsidRPr="002A22E4">
              <w:t>” (Sic).</w:t>
            </w:r>
          </w:p>
        </w:tc>
      </w:tr>
      <w:tr w:rsidR="00C63C8D" w:rsidRPr="002A22E4" w14:paraId="3A8E1396" w14:textId="77777777" w:rsidTr="00C63C8D">
        <w:tc>
          <w:tcPr>
            <w:tcW w:w="2694" w:type="dxa"/>
          </w:tcPr>
          <w:p w14:paraId="4E548BD2" w14:textId="77777777" w:rsidR="00C63C8D" w:rsidRPr="002A22E4" w:rsidRDefault="00C63C8D" w:rsidP="002A22E4">
            <w:pPr>
              <w:spacing w:line="360" w:lineRule="auto"/>
              <w:jc w:val="center"/>
            </w:pPr>
            <w:r w:rsidRPr="002A22E4">
              <w:rPr>
                <w:b/>
              </w:rPr>
              <w:t>03576/INFOEM/IP/RR/2019</w:t>
            </w:r>
          </w:p>
        </w:tc>
        <w:tc>
          <w:tcPr>
            <w:tcW w:w="6095" w:type="dxa"/>
          </w:tcPr>
          <w:p w14:paraId="1C84D4F4"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(Sic).</w:t>
            </w:r>
          </w:p>
          <w:p w14:paraId="2EEA4A11" w14:textId="77777777" w:rsidR="00C63C8D" w:rsidRPr="002A22E4" w:rsidRDefault="00C63C8D" w:rsidP="002A22E4">
            <w:pPr>
              <w:spacing w:line="360" w:lineRule="auto"/>
              <w:jc w:val="both"/>
            </w:pPr>
          </w:p>
          <w:p w14:paraId="6D283535" w14:textId="77777777" w:rsidR="00C63C8D" w:rsidRPr="002A22E4" w:rsidRDefault="00C63C8D" w:rsidP="002A22E4">
            <w:pPr>
              <w:spacing w:line="360" w:lineRule="auto"/>
              <w:jc w:val="both"/>
            </w:pPr>
            <w:r w:rsidRPr="002A22E4">
              <w:rPr>
                <w:b/>
              </w:rPr>
              <w:t>Razones o motivos de inconformidad</w:t>
            </w:r>
            <w:r w:rsidRPr="002A22E4">
              <w:t>: “</w:t>
            </w:r>
            <w:r w:rsidRPr="002A22E4">
              <w:rPr>
                <w:i/>
              </w:rPr>
              <w:t>No se entrega la información de recursos financieros solicitada</w:t>
            </w:r>
            <w:r w:rsidRPr="002A22E4">
              <w:t>” (Sic).</w:t>
            </w:r>
          </w:p>
        </w:tc>
      </w:tr>
      <w:tr w:rsidR="00C63C8D" w:rsidRPr="002A22E4" w14:paraId="5F2E9504" w14:textId="77777777" w:rsidTr="00C63C8D">
        <w:tc>
          <w:tcPr>
            <w:tcW w:w="2694" w:type="dxa"/>
          </w:tcPr>
          <w:p w14:paraId="77923988" w14:textId="77777777" w:rsidR="00C63C8D" w:rsidRPr="002A22E4" w:rsidRDefault="00C63C8D" w:rsidP="002A22E4">
            <w:pPr>
              <w:spacing w:line="360" w:lineRule="auto"/>
              <w:jc w:val="center"/>
            </w:pPr>
            <w:r w:rsidRPr="002A22E4">
              <w:rPr>
                <w:b/>
              </w:rPr>
              <w:t>03577/INFOEM/IP/RR/2019</w:t>
            </w:r>
          </w:p>
        </w:tc>
        <w:tc>
          <w:tcPr>
            <w:tcW w:w="6095" w:type="dxa"/>
          </w:tcPr>
          <w:p w14:paraId="3FB600A8"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(Sic).</w:t>
            </w:r>
          </w:p>
          <w:p w14:paraId="4443F663" w14:textId="77777777" w:rsidR="00C63C8D" w:rsidRPr="002A22E4" w:rsidRDefault="00C63C8D" w:rsidP="002A22E4">
            <w:pPr>
              <w:spacing w:line="360" w:lineRule="auto"/>
              <w:jc w:val="both"/>
            </w:pPr>
          </w:p>
          <w:p w14:paraId="7E500722" w14:textId="77777777" w:rsidR="00C63C8D" w:rsidRPr="002A22E4" w:rsidRDefault="00C63C8D" w:rsidP="002A22E4">
            <w:pPr>
              <w:spacing w:line="360" w:lineRule="auto"/>
              <w:jc w:val="both"/>
            </w:pPr>
            <w:r w:rsidRPr="002A22E4">
              <w:rPr>
                <w:b/>
              </w:rPr>
              <w:t>Razones o motivos de inconformidad</w:t>
            </w:r>
            <w:r w:rsidRPr="002A22E4">
              <w:t>: “</w:t>
            </w:r>
            <w:r w:rsidRPr="002A22E4">
              <w:rPr>
                <w:i/>
              </w:rPr>
              <w:t>No se entrega la información de recursos financieros solicitada</w:t>
            </w:r>
            <w:r w:rsidRPr="002A22E4">
              <w:t>” (Sic).</w:t>
            </w:r>
          </w:p>
        </w:tc>
      </w:tr>
      <w:tr w:rsidR="00C63C8D" w:rsidRPr="002A22E4" w14:paraId="1D4BCAFD" w14:textId="77777777" w:rsidTr="00C63C8D">
        <w:tc>
          <w:tcPr>
            <w:tcW w:w="2694" w:type="dxa"/>
          </w:tcPr>
          <w:p w14:paraId="1917A96D" w14:textId="77777777" w:rsidR="00C63C8D" w:rsidRPr="002A22E4" w:rsidRDefault="00C63C8D" w:rsidP="002A22E4">
            <w:pPr>
              <w:spacing w:line="360" w:lineRule="auto"/>
              <w:jc w:val="center"/>
            </w:pPr>
            <w:r w:rsidRPr="002A22E4">
              <w:rPr>
                <w:b/>
              </w:rPr>
              <w:t>03578/INFOEM/IP/RR/2019</w:t>
            </w:r>
          </w:p>
        </w:tc>
        <w:tc>
          <w:tcPr>
            <w:tcW w:w="6095" w:type="dxa"/>
          </w:tcPr>
          <w:p w14:paraId="3BCB6E73" w14:textId="77777777" w:rsidR="00C63C8D" w:rsidRPr="002A22E4" w:rsidRDefault="00C63C8D" w:rsidP="002A22E4">
            <w:pPr>
              <w:spacing w:line="360" w:lineRule="auto"/>
              <w:jc w:val="both"/>
            </w:pPr>
            <w:r w:rsidRPr="002A22E4">
              <w:rPr>
                <w:b/>
              </w:rPr>
              <w:t>Acto impugnado:</w:t>
            </w:r>
            <w:r w:rsidRPr="002A22E4">
              <w:t xml:space="preserve"> “No es lo pedido” (Sic).</w:t>
            </w:r>
          </w:p>
          <w:p w14:paraId="0658FFEE" w14:textId="77777777" w:rsidR="00C63C8D" w:rsidRPr="002A22E4" w:rsidRDefault="00C63C8D" w:rsidP="002A22E4">
            <w:pPr>
              <w:spacing w:line="360" w:lineRule="auto"/>
              <w:jc w:val="both"/>
            </w:pPr>
          </w:p>
          <w:p w14:paraId="1F5F123F" w14:textId="77777777" w:rsidR="00C63C8D" w:rsidRPr="002A22E4" w:rsidRDefault="00C63C8D" w:rsidP="002A22E4">
            <w:pPr>
              <w:spacing w:line="360" w:lineRule="auto"/>
              <w:jc w:val="both"/>
            </w:pPr>
            <w:r w:rsidRPr="002A22E4">
              <w:rPr>
                <w:b/>
              </w:rPr>
              <w:t>Razones o motivos de inconformidad</w:t>
            </w:r>
            <w:r w:rsidRPr="002A22E4">
              <w:t>: “</w:t>
            </w:r>
            <w:r w:rsidRPr="002A22E4">
              <w:rPr>
                <w:i/>
              </w:rPr>
              <w:t>No se entrega la información de recursos financieros solicitada</w:t>
            </w:r>
            <w:r w:rsidRPr="002A22E4">
              <w:t>” (Sic).</w:t>
            </w:r>
          </w:p>
        </w:tc>
      </w:tr>
      <w:tr w:rsidR="00C63C8D" w:rsidRPr="002A22E4" w14:paraId="278CED41" w14:textId="77777777" w:rsidTr="00C63C8D">
        <w:tc>
          <w:tcPr>
            <w:tcW w:w="2694" w:type="dxa"/>
          </w:tcPr>
          <w:p w14:paraId="7FB7060D" w14:textId="77777777" w:rsidR="00C63C8D" w:rsidRPr="002A22E4" w:rsidRDefault="00C63C8D" w:rsidP="002A22E4">
            <w:pPr>
              <w:spacing w:line="360" w:lineRule="auto"/>
              <w:jc w:val="center"/>
            </w:pPr>
            <w:r w:rsidRPr="002A22E4">
              <w:rPr>
                <w:b/>
              </w:rPr>
              <w:t>03579/INFOEM/IP/RR/2019</w:t>
            </w:r>
          </w:p>
        </w:tc>
        <w:tc>
          <w:tcPr>
            <w:tcW w:w="6095" w:type="dxa"/>
          </w:tcPr>
          <w:p w14:paraId="2B701F21"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(Sic).</w:t>
            </w:r>
          </w:p>
          <w:p w14:paraId="0766F8F4" w14:textId="77777777" w:rsidR="00C63C8D" w:rsidRPr="002A22E4" w:rsidRDefault="00C63C8D" w:rsidP="002A22E4">
            <w:pPr>
              <w:spacing w:line="360" w:lineRule="auto"/>
              <w:jc w:val="both"/>
            </w:pPr>
          </w:p>
          <w:p w14:paraId="14695274" w14:textId="77777777" w:rsidR="00C63C8D" w:rsidRPr="002A22E4" w:rsidRDefault="00C63C8D" w:rsidP="002A22E4">
            <w:pPr>
              <w:spacing w:line="360" w:lineRule="auto"/>
              <w:jc w:val="both"/>
            </w:pPr>
            <w:r w:rsidRPr="002A22E4">
              <w:rPr>
                <w:b/>
              </w:rPr>
              <w:t>Razones o motivos de inconformidad</w:t>
            </w:r>
            <w:r w:rsidRPr="002A22E4">
              <w:t>: “</w:t>
            </w:r>
            <w:r w:rsidRPr="002A22E4">
              <w:rPr>
                <w:i/>
              </w:rPr>
              <w:t>No se entrega la información de recursos financieros solicitada</w:t>
            </w:r>
            <w:r w:rsidRPr="002A22E4">
              <w:t>” (Sic).</w:t>
            </w:r>
          </w:p>
        </w:tc>
      </w:tr>
      <w:tr w:rsidR="00C63C8D" w:rsidRPr="002A22E4" w14:paraId="03169341" w14:textId="77777777" w:rsidTr="00C63C8D">
        <w:tc>
          <w:tcPr>
            <w:tcW w:w="2694" w:type="dxa"/>
          </w:tcPr>
          <w:p w14:paraId="6476AA88" w14:textId="77777777" w:rsidR="00C63C8D" w:rsidRPr="002A22E4" w:rsidRDefault="00C63C8D" w:rsidP="002A22E4">
            <w:pPr>
              <w:spacing w:line="360" w:lineRule="auto"/>
              <w:jc w:val="center"/>
              <w:rPr>
                <w:b/>
              </w:rPr>
            </w:pPr>
            <w:r w:rsidRPr="002A22E4">
              <w:rPr>
                <w:b/>
              </w:rPr>
              <w:t>03580/INFOEM/IP/RR/2019</w:t>
            </w:r>
          </w:p>
        </w:tc>
        <w:tc>
          <w:tcPr>
            <w:tcW w:w="6095" w:type="dxa"/>
          </w:tcPr>
          <w:p w14:paraId="37790E08"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(Sic).</w:t>
            </w:r>
          </w:p>
          <w:p w14:paraId="3A1C0E97" w14:textId="77777777" w:rsidR="00C63C8D" w:rsidRPr="002A22E4" w:rsidRDefault="00C63C8D" w:rsidP="002A22E4">
            <w:pPr>
              <w:spacing w:line="360" w:lineRule="auto"/>
              <w:jc w:val="both"/>
            </w:pPr>
          </w:p>
          <w:p w14:paraId="61688DD8" w14:textId="77777777" w:rsidR="00C63C8D" w:rsidRPr="002A22E4" w:rsidRDefault="00C63C8D" w:rsidP="002A22E4">
            <w:pPr>
              <w:spacing w:line="360" w:lineRule="auto"/>
              <w:jc w:val="both"/>
            </w:pPr>
            <w:r w:rsidRPr="002A22E4">
              <w:rPr>
                <w:b/>
              </w:rPr>
              <w:t>Razones o motivos de inconformidad</w:t>
            </w:r>
            <w:r w:rsidRPr="002A22E4">
              <w:t>: “</w:t>
            </w:r>
            <w:r w:rsidRPr="002A22E4">
              <w:rPr>
                <w:i/>
              </w:rPr>
              <w:t>No se entrega la información de recursos financieros solicitada</w:t>
            </w:r>
            <w:r w:rsidRPr="002A22E4">
              <w:t>” (Sic).</w:t>
            </w:r>
          </w:p>
        </w:tc>
      </w:tr>
      <w:tr w:rsidR="00C63C8D" w:rsidRPr="002A22E4" w14:paraId="22704032" w14:textId="77777777" w:rsidTr="00C63C8D">
        <w:tc>
          <w:tcPr>
            <w:tcW w:w="2694" w:type="dxa"/>
          </w:tcPr>
          <w:p w14:paraId="141BDACA" w14:textId="77777777" w:rsidR="00C63C8D" w:rsidRPr="002A22E4" w:rsidRDefault="00C63C8D" w:rsidP="002A22E4">
            <w:pPr>
              <w:spacing w:line="360" w:lineRule="auto"/>
              <w:jc w:val="center"/>
              <w:rPr>
                <w:b/>
              </w:rPr>
            </w:pPr>
            <w:r w:rsidRPr="002A22E4">
              <w:rPr>
                <w:b/>
              </w:rPr>
              <w:t>03581/INFOEM/IP/RR/2019</w:t>
            </w:r>
          </w:p>
        </w:tc>
        <w:tc>
          <w:tcPr>
            <w:tcW w:w="6095" w:type="dxa"/>
          </w:tcPr>
          <w:p w14:paraId="0BA53761"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(Sic).</w:t>
            </w:r>
          </w:p>
          <w:p w14:paraId="5C4A2CFF" w14:textId="77777777" w:rsidR="00C63C8D" w:rsidRPr="002A22E4" w:rsidRDefault="00C63C8D" w:rsidP="002A22E4">
            <w:pPr>
              <w:spacing w:line="360" w:lineRule="auto"/>
              <w:jc w:val="both"/>
            </w:pPr>
          </w:p>
          <w:p w14:paraId="24AD2BA6" w14:textId="77777777" w:rsidR="00C63C8D" w:rsidRPr="002A22E4" w:rsidRDefault="00C63C8D" w:rsidP="002A22E4">
            <w:pPr>
              <w:spacing w:line="360" w:lineRule="auto"/>
              <w:jc w:val="both"/>
            </w:pPr>
            <w:r w:rsidRPr="002A22E4">
              <w:rPr>
                <w:b/>
              </w:rPr>
              <w:t>Razones o motivos de inconformidad</w:t>
            </w:r>
            <w:r w:rsidRPr="002A22E4">
              <w:t>: “</w:t>
            </w:r>
            <w:r w:rsidRPr="002A22E4">
              <w:rPr>
                <w:i/>
              </w:rPr>
              <w:t>No se entrega la información de recursos financieros solicitada</w:t>
            </w:r>
            <w:r w:rsidRPr="002A22E4">
              <w:t>” (Sic).</w:t>
            </w:r>
          </w:p>
        </w:tc>
      </w:tr>
      <w:tr w:rsidR="00C63C8D" w:rsidRPr="002A22E4" w14:paraId="0FF6A06B" w14:textId="77777777" w:rsidTr="00C63C8D">
        <w:tc>
          <w:tcPr>
            <w:tcW w:w="2694" w:type="dxa"/>
          </w:tcPr>
          <w:p w14:paraId="475B7D2E" w14:textId="77777777" w:rsidR="00C63C8D" w:rsidRPr="002A22E4" w:rsidRDefault="00C63C8D" w:rsidP="002A22E4">
            <w:pPr>
              <w:spacing w:line="360" w:lineRule="auto"/>
              <w:jc w:val="center"/>
              <w:rPr>
                <w:b/>
              </w:rPr>
            </w:pPr>
            <w:r w:rsidRPr="002A22E4">
              <w:rPr>
                <w:b/>
              </w:rPr>
              <w:t>03582/INFOEM/IP/RR/2019</w:t>
            </w:r>
          </w:p>
        </w:tc>
        <w:tc>
          <w:tcPr>
            <w:tcW w:w="6095" w:type="dxa"/>
          </w:tcPr>
          <w:p w14:paraId="1BDE1E56"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se entrega lo pedido</w:t>
            </w:r>
            <w:r w:rsidRPr="002A22E4">
              <w:t>” (Sic).</w:t>
            </w:r>
          </w:p>
          <w:p w14:paraId="333E8DCD" w14:textId="77777777" w:rsidR="00C63C8D" w:rsidRPr="002A22E4" w:rsidRDefault="00C63C8D" w:rsidP="002A22E4">
            <w:pPr>
              <w:spacing w:line="360" w:lineRule="auto"/>
              <w:jc w:val="both"/>
            </w:pPr>
          </w:p>
          <w:p w14:paraId="01D2D309" w14:textId="77777777" w:rsidR="00C63C8D" w:rsidRPr="002A22E4" w:rsidRDefault="00C63C8D" w:rsidP="002A22E4">
            <w:pPr>
              <w:spacing w:line="360" w:lineRule="auto"/>
              <w:jc w:val="both"/>
            </w:pPr>
            <w:r w:rsidRPr="002A22E4">
              <w:rPr>
                <w:b/>
              </w:rPr>
              <w:t>Razones o motivos de inconformidad</w:t>
            </w:r>
            <w:r w:rsidRPr="002A22E4">
              <w:t>: “</w:t>
            </w:r>
            <w:r w:rsidRPr="002A22E4">
              <w:rPr>
                <w:i/>
              </w:rPr>
              <w:t>No se entrega la relación solicitada y se niega la entrega saimex y quieren consulta directa sin ningún argumento al respecto</w:t>
            </w:r>
            <w:r w:rsidRPr="002A22E4">
              <w:t>” (Sic).</w:t>
            </w:r>
          </w:p>
        </w:tc>
      </w:tr>
      <w:tr w:rsidR="00C63C8D" w:rsidRPr="002A22E4" w14:paraId="79076137" w14:textId="77777777" w:rsidTr="00C63C8D">
        <w:tc>
          <w:tcPr>
            <w:tcW w:w="2694" w:type="dxa"/>
          </w:tcPr>
          <w:p w14:paraId="0374D96E" w14:textId="77777777" w:rsidR="00C63C8D" w:rsidRPr="002A22E4" w:rsidRDefault="00C63C8D" w:rsidP="002A22E4">
            <w:pPr>
              <w:spacing w:line="360" w:lineRule="auto"/>
              <w:jc w:val="center"/>
              <w:rPr>
                <w:b/>
              </w:rPr>
            </w:pPr>
            <w:r w:rsidRPr="002A22E4">
              <w:rPr>
                <w:b/>
              </w:rPr>
              <w:t>03583/INFOEM/IP/RR/2019</w:t>
            </w:r>
          </w:p>
        </w:tc>
        <w:tc>
          <w:tcPr>
            <w:tcW w:w="6095" w:type="dxa"/>
          </w:tcPr>
          <w:p w14:paraId="34C6100D"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(Sic).</w:t>
            </w:r>
          </w:p>
          <w:p w14:paraId="2D629A51" w14:textId="77777777" w:rsidR="00C63C8D" w:rsidRPr="002A22E4" w:rsidRDefault="00C63C8D" w:rsidP="002A22E4">
            <w:pPr>
              <w:spacing w:line="360" w:lineRule="auto"/>
              <w:jc w:val="both"/>
            </w:pPr>
          </w:p>
          <w:p w14:paraId="3AC6D5DD" w14:textId="77777777" w:rsidR="00C63C8D" w:rsidRPr="002A22E4" w:rsidRDefault="00C63C8D" w:rsidP="002A22E4">
            <w:pPr>
              <w:spacing w:line="360" w:lineRule="auto"/>
              <w:jc w:val="both"/>
            </w:pPr>
            <w:r w:rsidRPr="002A22E4">
              <w:rPr>
                <w:b/>
              </w:rPr>
              <w:t>Razones o motivos de inconformidad</w:t>
            </w:r>
            <w:r w:rsidRPr="002A22E4">
              <w:t>: “</w:t>
            </w:r>
            <w:r w:rsidRPr="002A22E4">
              <w:rPr>
                <w:i/>
              </w:rPr>
              <w:t>No se entrega la información solicitada</w:t>
            </w:r>
            <w:r w:rsidRPr="002A22E4">
              <w:t>” (Sic).</w:t>
            </w:r>
          </w:p>
        </w:tc>
      </w:tr>
      <w:tr w:rsidR="00C63C8D" w:rsidRPr="002A22E4" w14:paraId="141F91AD" w14:textId="77777777" w:rsidTr="00C63C8D">
        <w:tc>
          <w:tcPr>
            <w:tcW w:w="2694" w:type="dxa"/>
            <w:shd w:val="clear" w:color="auto" w:fill="auto"/>
          </w:tcPr>
          <w:p w14:paraId="2B296455" w14:textId="77777777" w:rsidR="00C63C8D" w:rsidRPr="002A22E4" w:rsidRDefault="00C63C8D" w:rsidP="002A22E4">
            <w:pPr>
              <w:spacing w:line="360" w:lineRule="auto"/>
              <w:jc w:val="center"/>
              <w:rPr>
                <w:b/>
              </w:rPr>
            </w:pPr>
            <w:r w:rsidRPr="002A22E4">
              <w:rPr>
                <w:b/>
              </w:rPr>
              <w:t>03866/INFOEM/IP/RR/2019</w:t>
            </w:r>
          </w:p>
        </w:tc>
        <w:tc>
          <w:tcPr>
            <w:tcW w:w="6095" w:type="dxa"/>
            <w:shd w:val="clear" w:color="auto" w:fill="auto"/>
          </w:tcPr>
          <w:p w14:paraId="6DFAD356"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(Sic).</w:t>
            </w:r>
          </w:p>
          <w:p w14:paraId="4A8A8EDD" w14:textId="77777777" w:rsidR="00C63C8D" w:rsidRPr="002A22E4" w:rsidRDefault="00C63C8D" w:rsidP="002A22E4">
            <w:pPr>
              <w:spacing w:line="360" w:lineRule="auto"/>
              <w:jc w:val="both"/>
            </w:pPr>
          </w:p>
          <w:p w14:paraId="4097A19B"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“Sin evidencia probada solamente se dice que las actas de dos sesiones están en revisión y no entregan, que de igual manera solo se dan documentos no atendiendo lo peticionado”</w:t>
            </w:r>
            <w:r w:rsidRPr="002A22E4">
              <w:t xml:space="preserve"> (Sic).</w:t>
            </w:r>
          </w:p>
        </w:tc>
      </w:tr>
      <w:tr w:rsidR="00C63C8D" w:rsidRPr="002A22E4" w14:paraId="75CFF166" w14:textId="77777777" w:rsidTr="00C63C8D">
        <w:tc>
          <w:tcPr>
            <w:tcW w:w="2694" w:type="dxa"/>
          </w:tcPr>
          <w:p w14:paraId="1A244F93" w14:textId="77777777" w:rsidR="00C63C8D" w:rsidRPr="002A22E4" w:rsidRDefault="00C63C8D" w:rsidP="002A22E4">
            <w:pPr>
              <w:spacing w:line="360" w:lineRule="auto"/>
              <w:jc w:val="center"/>
              <w:rPr>
                <w:b/>
              </w:rPr>
            </w:pPr>
            <w:r w:rsidRPr="002A22E4">
              <w:rPr>
                <w:b/>
              </w:rPr>
              <w:t>03867/INFOEM/IP/RR/2019</w:t>
            </w:r>
          </w:p>
        </w:tc>
        <w:tc>
          <w:tcPr>
            <w:tcW w:w="6095" w:type="dxa"/>
          </w:tcPr>
          <w:p w14:paraId="7E0D76F1"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xml:space="preserve"> (Sic).</w:t>
            </w:r>
          </w:p>
          <w:p w14:paraId="6598F2C2" w14:textId="77777777" w:rsidR="00C63C8D" w:rsidRPr="002A22E4" w:rsidRDefault="00C63C8D" w:rsidP="002A22E4">
            <w:pPr>
              <w:spacing w:line="360" w:lineRule="auto"/>
              <w:jc w:val="both"/>
            </w:pPr>
          </w:p>
          <w:p w14:paraId="37A5FC61"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“Solo se dan documentos no atendiendo lo peticionado”</w:t>
            </w:r>
            <w:r w:rsidRPr="002A22E4">
              <w:t xml:space="preserve"> (Sic).</w:t>
            </w:r>
          </w:p>
        </w:tc>
      </w:tr>
      <w:tr w:rsidR="00C63C8D" w:rsidRPr="002A22E4" w14:paraId="7DB564E5" w14:textId="77777777" w:rsidTr="00C63C8D">
        <w:tc>
          <w:tcPr>
            <w:tcW w:w="2694" w:type="dxa"/>
          </w:tcPr>
          <w:p w14:paraId="456CBFEE" w14:textId="77777777" w:rsidR="00C63C8D" w:rsidRPr="002A22E4" w:rsidRDefault="00C63C8D" w:rsidP="002A22E4">
            <w:pPr>
              <w:spacing w:line="360" w:lineRule="auto"/>
              <w:jc w:val="center"/>
              <w:rPr>
                <w:b/>
              </w:rPr>
            </w:pPr>
            <w:r w:rsidRPr="002A22E4">
              <w:rPr>
                <w:b/>
              </w:rPr>
              <w:t>03868/INFOEM/IP/RR/2019</w:t>
            </w:r>
          </w:p>
        </w:tc>
        <w:tc>
          <w:tcPr>
            <w:tcW w:w="6095" w:type="dxa"/>
          </w:tcPr>
          <w:p w14:paraId="780BDA42"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que se pidio”</w:t>
            </w:r>
            <w:r w:rsidRPr="002A22E4">
              <w:t xml:space="preserve"> (Sic).</w:t>
            </w:r>
          </w:p>
          <w:p w14:paraId="79C11D25" w14:textId="77777777" w:rsidR="00C63C8D" w:rsidRPr="002A22E4" w:rsidRDefault="00C63C8D" w:rsidP="002A22E4">
            <w:pPr>
              <w:spacing w:line="360" w:lineRule="auto"/>
              <w:jc w:val="both"/>
            </w:pPr>
          </w:p>
          <w:p w14:paraId="0088085C"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“En la respuesta se menciona entregar información de sesiones ordinarias, cuando lo solicitado fue sesiones extraordinarias”</w:t>
            </w:r>
            <w:r w:rsidRPr="002A22E4">
              <w:t xml:space="preserve"> (Sic).</w:t>
            </w:r>
          </w:p>
        </w:tc>
      </w:tr>
      <w:tr w:rsidR="00C63C8D" w:rsidRPr="002A22E4" w14:paraId="6A9F853C" w14:textId="77777777" w:rsidTr="00C63C8D">
        <w:tc>
          <w:tcPr>
            <w:tcW w:w="2694" w:type="dxa"/>
          </w:tcPr>
          <w:p w14:paraId="32EC9D3B" w14:textId="77777777" w:rsidR="00C63C8D" w:rsidRPr="002A22E4" w:rsidRDefault="00C63C8D" w:rsidP="002A22E4">
            <w:pPr>
              <w:spacing w:line="360" w:lineRule="auto"/>
              <w:jc w:val="center"/>
              <w:rPr>
                <w:b/>
              </w:rPr>
            </w:pPr>
            <w:r w:rsidRPr="002A22E4">
              <w:rPr>
                <w:b/>
              </w:rPr>
              <w:t>03869/INFOEM/IP/RR/2019</w:t>
            </w:r>
          </w:p>
        </w:tc>
        <w:tc>
          <w:tcPr>
            <w:tcW w:w="6095" w:type="dxa"/>
          </w:tcPr>
          <w:p w14:paraId="3A589F00"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se entrega lo pedido”</w:t>
            </w:r>
            <w:r w:rsidRPr="002A22E4">
              <w:t xml:space="preserve"> (Sic).</w:t>
            </w:r>
          </w:p>
          <w:p w14:paraId="74D8902C" w14:textId="77777777" w:rsidR="00C63C8D" w:rsidRPr="002A22E4" w:rsidRDefault="00C63C8D" w:rsidP="002A22E4">
            <w:pPr>
              <w:spacing w:line="360" w:lineRule="auto"/>
              <w:jc w:val="both"/>
            </w:pPr>
          </w:p>
          <w:p w14:paraId="331FEBA2"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menciona no contar con la información, sin embargo en la firma de actas y carpetas de trabajo se establecen los perfiles como por ejemplo Doctora en Educación, eso quiere decir que la información si se genera, procesa y posee, siendo que el sujeto que responde la niega en su totalidad y viola el derecho de acceso a la información, mientiendo además ante una autoridad”</w:t>
            </w:r>
            <w:r w:rsidRPr="002A22E4">
              <w:t xml:space="preserve"> (Sic).</w:t>
            </w:r>
          </w:p>
        </w:tc>
      </w:tr>
      <w:tr w:rsidR="00C63C8D" w:rsidRPr="002A22E4" w14:paraId="5DA87EF1" w14:textId="77777777" w:rsidTr="00C63C8D">
        <w:tc>
          <w:tcPr>
            <w:tcW w:w="2694" w:type="dxa"/>
          </w:tcPr>
          <w:p w14:paraId="04C73168" w14:textId="77777777" w:rsidR="00C63C8D" w:rsidRPr="002A22E4" w:rsidRDefault="00C63C8D" w:rsidP="002A22E4">
            <w:pPr>
              <w:spacing w:line="360" w:lineRule="auto"/>
              <w:jc w:val="center"/>
              <w:rPr>
                <w:b/>
              </w:rPr>
            </w:pPr>
            <w:r w:rsidRPr="002A22E4">
              <w:rPr>
                <w:b/>
              </w:rPr>
              <w:t>03870/INFOEM/IP/RR/2019</w:t>
            </w:r>
          </w:p>
        </w:tc>
        <w:tc>
          <w:tcPr>
            <w:tcW w:w="6095" w:type="dxa"/>
          </w:tcPr>
          <w:p w14:paraId="68BF17C1"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se entrega lo pedido”</w:t>
            </w:r>
            <w:r w:rsidRPr="002A22E4">
              <w:t xml:space="preserve"> (Sic).</w:t>
            </w:r>
          </w:p>
          <w:p w14:paraId="05FF3111" w14:textId="77777777" w:rsidR="00C63C8D" w:rsidRPr="002A22E4" w:rsidRDefault="00C63C8D" w:rsidP="002A22E4">
            <w:pPr>
              <w:spacing w:line="360" w:lineRule="auto"/>
              <w:jc w:val="both"/>
            </w:pPr>
          </w:p>
          <w:p w14:paraId="2A0A0682"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menciona no contar con la información, sin embargo en la firma de actas y carpetas de trabajo se establecen los perfiles como por ejemplo Doctora en Educación, eso quiere decir que la información si se genera, procesa y posee, siendo que el sujeto que responde la niega en su totalidad y viola el derecho de acceso a la información, mientiendo además ante una autoridad”</w:t>
            </w:r>
            <w:r w:rsidRPr="002A22E4">
              <w:t xml:space="preserve"> (Sic).</w:t>
            </w:r>
          </w:p>
        </w:tc>
      </w:tr>
      <w:tr w:rsidR="00C63C8D" w:rsidRPr="002A22E4" w14:paraId="2B3367E4" w14:textId="77777777" w:rsidTr="00C63C8D">
        <w:tc>
          <w:tcPr>
            <w:tcW w:w="2694" w:type="dxa"/>
          </w:tcPr>
          <w:p w14:paraId="241ADBF6" w14:textId="77777777" w:rsidR="00C63C8D" w:rsidRPr="002A22E4" w:rsidRDefault="00C63C8D" w:rsidP="002A22E4">
            <w:pPr>
              <w:spacing w:line="360" w:lineRule="auto"/>
              <w:jc w:val="center"/>
              <w:rPr>
                <w:b/>
              </w:rPr>
            </w:pPr>
            <w:r w:rsidRPr="002A22E4">
              <w:rPr>
                <w:b/>
              </w:rPr>
              <w:t>03871/INFOEM/IP/RR/2019</w:t>
            </w:r>
          </w:p>
        </w:tc>
        <w:tc>
          <w:tcPr>
            <w:tcW w:w="6095" w:type="dxa"/>
          </w:tcPr>
          <w:p w14:paraId="3575423C"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se entrega lo pedido”</w:t>
            </w:r>
            <w:r w:rsidRPr="002A22E4">
              <w:t xml:space="preserve"> (Sic).</w:t>
            </w:r>
          </w:p>
          <w:p w14:paraId="6E7AD7C7" w14:textId="77777777" w:rsidR="00C63C8D" w:rsidRPr="002A22E4" w:rsidRDefault="00C63C8D" w:rsidP="002A22E4">
            <w:pPr>
              <w:spacing w:line="360" w:lineRule="auto"/>
              <w:jc w:val="both"/>
            </w:pPr>
          </w:p>
          <w:p w14:paraId="79B4E147"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niega la información, siendo lógico que todas las instancias gubernamentales generan un cobro por concepto de reposición de credncial y en este caso, arbitrariamente se viola el derecho de acceso a la información”</w:t>
            </w:r>
            <w:r w:rsidRPr="002A22E4">
              <w:t xml:space="preserve"> (Sic).</w:t>
            </w:r>
          </w:p>
        </w:tc>
      </w:tr>
      <w:tr w:rsidR="00C63C8D" w:rsidRPr="002A22E4" w14:paraId="2B67BBA0" w14:textId="77777777" w:rsidTr="00C63C8D">
        <w:tc>
          <w:tcPr>
            <w:tcW w:w="2694" w:type="dxa"/>
            <w:shd w:val="clear" w:color="auto" w:fill="auto"/>
          </w:tcPr>
          <w:p w14:paraId="6E255C7C" w14:textId="77777777" w:rsidR="00C63C8D" w:rsidRPr="002A22E4" w:rsidRDefault="00C63C8D" w:rsidP="002A22E4">
            <w:pPr>
              <w:spacing w:line="360" w:lineRule="auto"/>
              <w:jc w:val="center"/>
            </w:pPr>
            <w:r w:rsidRPr="002A22E4">
              <w:rPr>
                <w:b/>
              </w:rPr>
              <w:t>03873/INFOEM/IP/RR/2019</w:t>
            </w:r>
          </w:p>
        </w:tc>
        <w:tc>
          <w:tcPr>
            <w:tcW w:w="6095" w:type="dxa"/>
            <w:shd w:val="clear" w:color="auto" w:fill="auto"/>
          </w:tcPr>
          <w:p w14:paraId="2A59E5E7"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se entrega lo pedido”</w:t>
            </w:r>
            <w:r w:rsidRPr="002A22E4">
              <w:t xml:space="preserve"> (Sic).</w:t>
            </w:r>
          </w:p>
          <w:p w14:paraId="55D59546" w14:textId="77777777" w:rsidR="00C63C8D" w:rsidRPr="002A22E4" w:rsidRDefault="00C63C8D" w:rsidP="002A22E4">
            <w:pPr>
              <w:spacing w:line="360" w:lineRule="auto"/>
              <w:jc w:val="both"/>
            </w:pPr>
          </w:p>
          <w:p w14:paraId="7DCC8DC5"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solicito altas y bajas y solo se da un número general”</w:t>
            </w:r>
            <w:r w:rsidRPr="002A22E4">
              <w:t xml:space="preserve"> (Sic).</w:t>
            </w:r>
          </w:p>
        </w:tc>
      </w:tr>
      <w:tr w:rsidR="00C63C8D" w:rsidRPr="002A22E4" w14:paraId="11401AAF" w14:textId="77777777" w:rsidTr="00C63C8D">
        <w:tc>
          <w:tcPr>
            <w:tcW w:w="2694" w:type="dxa"/>
          </w:tcPr>
          <w:p w14:paraId="4595A2BF" w14:textId="77777777" w:rsidR="00C63C8D" w:rsidRPr="002A22E4" w:rsidRDefault="00C63C8D" w:rsidP="002A22E4">
            <w:pPr>
              <w:spacing w:line="360" w:lineRule="auto"/>
              <w:jc w:val="center"/>
            </w:pPr>
            <w:r w:rsidRPr="002A22E4">
              <w:rPr>
                <w:b/>
              </w:rPr>
              <w:t>03874/INFOEM/IP/RR/2019</w:t>
            </w:r>
          </w:p>
        </w:tc>
        <w:tc>
          <w:tcPr>
            <w:tcW w:w="6095" w:type="dxa"/>
          </w:tcPr>
          <w:p w14:paraId="18914704"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 y es erronea”</w:t>
            </w:r>
            <w:r w:rsidRPr="002A22E4">
              <w:t xml:space="preserve"> (Sic).</w:t>
            </w:r>
          </w:p>
          <w:p w14:paraId="185E1ED3" w14:textId="77777777" w:rsidR="00C63C8D" w:rsidRPr="002A22E4" w:rsidRDefault="00C63C8D" w:rsidP="002A22E4">
            <w:pPr>
              <w:spacing w:line="360" w:lineRule="auto"/>
              <w:jc w:val="both"/>
            </w:pPr>
          </w:p>
          <w:p w14:paraId="6DD14B3B"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anexan listas de la entrega de libros, algo que no tiene nada que ver con lo pedido”</w:t>
            </w:r>
            <w:r w:rsidRPr="002A22E4">
              <w:t xml:space="preserve"> (Sic).</w:t>
            </w:r>
          </w:p>
        </w:tc>
      </w:tr>
      <w:tr w:rsidR="00C63C8D" w:rsidRPr="002A22E4" w14:paraId="784D9238" w14:textId="77777777" w:rsidTr="00C63C8D">
        <w:tc>
          <w:tcPr>
            <w:tcW w:w="2694" w:type="dxa"/>
          </w:tcPr>
          <w:p w14:paraId="634C75FA" w14:textId="77777777" w:rsidR="00C63C8D" w:rsidRPr="002A22E4" w:rsidRDefault="00C63C8D" w:rsidP="002A22E4">
            <w:pPr>
              <w:spacing w:line="360" w:lineRule="auto"/>
              <w:jc w:val="center"/>
            </w:pPr>
            <w:r w:rsidRPr="002A22E4">
              <w:rPr>
                <w:b/>
              </w:rPr>
              <w:t>03876/INFOEM/IP/RR/2019</w:t>
            </w:r>
          </w:p>
        </w:tc>
        <w:tc>
          <w:tcPr>
            <w:tcW w:w="6095" w:type="dxa"/>
          </w:tcPr>
          <w:p w14:paraId="0756DFD3"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se entrega lo pedido”</w:t>
            </w:r>
            <w:r w:rsidRPr="002A22E4">
              <w:t xml:space="preserve"> (Sic).</w:t>
            </w:r>
          </w:p>
          <w:p w14:paraId="2AD559A0" w14:textId="77777777" w:rsidR="00C63C8D" w:rsidRPr="002A22E4" w:rsidRDefault="00C63C8D" w:rsidP="002A22E4">
            <w:pPr>
              <w:spacing w:line="360" w:lineRule="auto"/>
              <w:jc w:val="both"/>
            </w:pPr>
          </w:p>
          <w:p w14:paraId="55DC1CE6"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“Si no existe una obligación de conjuntar los votos de la Junta Directiva, como es que se generán acuerdos y se aprueban, es obvio que hay un consenso donde nuevamente el sujeto que emite la respuesta, cae en contradicciones y miente ocultando la información y queriendo favorecer al sujeto obligado y perjudicar al solicitante negando la información”</w:t>
            </w:r>
            <w:r w:rsidRPr="002A22E4">
              <w:t xml:space="preserve"> (Sic).</w:t>
            </w:r>
          </w:p>
        </w:tc>
      </w:tr>
      <w:tr w:rsidR="00C63C8D" w:rsidRPr="002A22E4" w14:paraId="23E1DF80" w14:textId="77777777" w:rsidTr="00C63C8D">
        <w:tc>
          <w:tcPr>
            <w:tcW w:w="2694" w:type="dxa"/>
          </w:tcPr>
          <w:p w14:paraId="52EF7969" w14:textId="77777777" w:rsidR="00C63C8D" w:rsidRPr="002A22E4" w:rsidRDefault="00C63C8D" w:rsidP="002A22E4">
            <w:pPr>
              <w:spacing w:line="360" w:lineRule="auto"/>
              <w:jc w:val="center"/>
            </w:pPr>
            <w:r w:rsidRPr="002A22E4">
              <w:rPr>
                <w:b/>
              </w:rPr>
              <w:t>03877/INFOEM/IP/RR/2019</w:t>
            </w:r>
          </w:p>
        </w:tc>
        <w:tc>
          <w:tcPr>
            <w:tcW w:w="6095" w:type="dxa"/>
          </w:tcPr>
          <w:p w14:paraId="48118FC7"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se entrega lo pedido”</w:t>
            </w:r>
            <w:r w:rsidRPr="002A22E4">
              <w:t xml:space="preserve"> (Sic).</w:t>
            </w:r>
          </w:p>
          <w:p w14:paraId="64C5AEF1" w14:textId="77777777" w:rsidR="00C63C8D" w:rsidRPr="002A22E4" w:rsidRDefault="00C63C8D" w:rsidP="002A22E4">
            <w:pPr>
              <w:spacing w:line="360" w:lineRule="auto"/>
              <w:jc w:val="both"/>
            </w:pPr>
          </w:p>
          <w:p w14:paraId="0ED531BD"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“Si no existe una obligación de conjuntar los votos de la Junta Directiva, como es que se generán acuerdos y se aprueban, es obvio que hay un consenso donde nuevamente el sujeto que emite la repsuesta, cae en contradicciones y miente ocultando la información y queriendo favorecer al sujeto obligado y perjudicar al solicitante negando la información”</w:t>
            </w:r>
            <w:r w:rsidRPr="002A22E4">
              <w:t xml:space="preserve"> (Sic).</w:t>
            </w:r>
          </w:p>
        </w:tc>
      </w:tr>
      <w:tr w:rsidR="00C63C8D" w:rsidRPr="002A22E4" w14:paraId="7B2D3FF7" w14:textId="77777777" w:rsidTr="00C63C8D">
        <w:tc>
          <w:tcPr>
            <w:tcW w:w="2694" w:type="dxa"/>
          </w:tcPr>
          <w:p w14:paraId="2B48020D" w14:textId="77777777" w:rsidR="00C63C8D" w:rsidRPr="002A22E4" w:rsidRDefault="00C63C8D" w:rsidP="002A22E4">
            <w:pPr>
              <w:spacing w:line="360" w:lineRule="auto"/>
              <w:jc w:val="center"/>
            </w:pPr>
            <w:r w:rsidRPr="002A22E4">
              <w:rPr>
                <w:b/>
              </w:rPr>
              <w:t>03878/INFOEM/IP/RR/2019</w:t>
            </w:r>
          </w:p>
        </w:tc>
        <w:tc>
          <w:tcPr>
            <w:tcW w:w="6095" w:type="dxa"/>
          </w:tcPr>
          <w:p w14:paraId="04836A51"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xml:space="preserve"> (Sic).</w:t>
            </w:r>
          </w:p>
          <w:p w14:paraId="409264BE" w14:textId="77777777" w:rsidR="00C63C8D" w:rsidRPr="002A22E4" w:rsidRDefault="00C63C8D" w:rsidP="002A22E4">
            <w:pPr>
              <w:spacing w:line="360" w:lineRule="auto"/>
              <w:jc w:val="both"/>
            </w:pPr>
          </w:p>
          <w:p w14:paraId="4B2F9328"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“Lo que se entrega es una relación del proceso de entrega de los ultimos materiales de papeleria solicitados, difiere lo que se solicito y la persona que responde desvia el sentido de la solicitud de información, entregando los documentos que a su parecer le son los que le interesa entregar y no los que se solicitan”</w:t>
            </w:r>
            <w:r w:rsidRPr="002A22E4">
              <w:t xml:space="preserve"> (Sic).</w:t>
            </w:r>
          </w:p>
        </w:tc>
      </w:tr>
      <w:tr w:rsidR="00C63C8D" w:rsidRPr="002A22E4" w14:paraId="1C261B9D" w14:textId="77777777" w:rsidTr="00C63C8D">
        <w:tc>
          <w:tcPr>
            <w:tcW w:w="2694" w:type="dxa"/>
          </w:tcPr>
          <w:p w14:paraId="11FBF027" w14:textId="77777777" w:rsidR="00C63C8D" w:rsidRPr="002A22E4" w:rsidRDefault="00C63C8D" w:rsidP="002A22E4">
            <w:pPr>
              <w:spacing w:line="360" w:lineRule="auto"/>
              <w:jc w:val="center"/>
            </w:pPr>
            <w:r w:rsidRPr="002A22E4">
              <w:rPr>
                <w:b/>
              </w:rPr>
              <w:t>03879/INFOEM/IP/RR/2019</w:t>
            </w:r>
          </w:p>
        </w:tc>
        <w:tc>
          <w:tcPr>
            <w:tcW w:w="6095" w:type="dxa"/>
          </w:tcPr>
          <w:p w14:paraId="0938C0BE"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xml:space="preserve"> (Sic).</w:t>
            </w:r>
          </w:p>
          <w:p w14:paraId="6146F1D1" w14:textId="77777777" w:rsidR="00C63C8D" w:rsidRPr="002A22E4" w:rsidRDefault="00C63C8D" w:rsidP="002A22E4">
            <w:pPr>
              <w:spacing w:line="360" w:lineRule="auto"/>
              <w:jc w:val="both"/>
            </w:pPr>
          </w:p>
          <w:p w14:paraId="79B7D2FD"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“Lo que se entrega es una relación del proceso de entrega de los ultimos materiales de papeleria solicitados, difiere lo que se solicito y la persona que responde desvia el sentido de la solicitud de información, entregando los documentos que a su parecer le son los que le interesa entregar y no los que se solicitan”</w:t>
            </w:r>
            <w:r w:rsidRPr="002A22E4">
              <w:t xml:space="preserve"> (Sic).</w:t>
            </w:r>
          </w:p>
        </w:tc>
      </w:tr>
      <w:tr w:rsidR="00C63C8D" w:rsidRPr="002A22E4" w14:paraId="25A2DD3B" w14:textId="77777777" w:rsidTr="00C63C8D">
        <w:tc>
          <w:tcPr>
            <w:tcW w:w="2694" w:type="dxa"/>
          </w:tcPr>
          <w:p w14:paraId="7CFE187E" w14:textId="77777777" w:rsidR="00C63C8D" w:rsidRPr="002A22E4" w:rsidRDefault="00C63C8D" w:rsidP="002A22E4">
            <w:pPr>
              <w:spacing w:line="360" w:lineRule="auto"/>
              <w:jc w:val="center"/>
              <w:rPr>
                <w:b/>
              </w:rPr>
            </w:pPr>
            <w:r w:rsidRPr="002A22E4">
              <w:rPr>
                <w:b/>
              </w:rPr>
              <w:t>03881/INFOEM/IP/RR/2019</w:t>
            </w:r>
          </w:p>
        </w:tc>
        <w:tc>
          <w:tcPr>
            <w:tcW w:w="6095" w:type="dxa"/>
          </w:tcPr>
          <w:p w14:paraId="3AFE9E66"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xml:space="preserve"> (Sic).</w:t>
            </w:r>
          </w:p>
          <w:p w14:paraId="550F7603" w14:textId="77777777" w:rsidR="00C63C8D" w:rsidRPr="002A22E4" w:rsidRDefault="00C63C8D" w:rsidP="002A22E4">
            <w:pPr>
              <w:spacing w:line="360" w:lineRule="auto"/>
              <w:jc w:val="both"/>
            </w:pPr>
          </w:p>
          <w:p w14:paraId="4D2F2B74"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“Lo que se entrega es una relación del proceso de entrega de los ultimos materiales de papeleria solicitados, difiere lo que se solicito y la persona que responde desvia el sentido de la solicitud de información, entregando los documentos que a su parecer le son los que le interesa entregar y no los que se solicitan”</w:t>
            </w:r>
            <w:r w:rsidRPr="002A22E4">
              <w:t xml:space="preserve"> (Sic).</w:t>
            </w:r>
          </w:p>
        </w:tc>
      </w:tr>
      <w:tr w:rsidR="00C63C8D" w:rsidRPr="002A22E4" w14:paraId="49CD449C" w14:textId="77777777" w:rsidTr="00C63C8D">
        <w:tc>
          <w:tcPr>
            <w:tcW w:w="2694" w:type="dxa"/>
          </w:tcPr>
          <w:p w14:paraId="740DDCF9" w14:textId="77777777" w:rsidR="00C63C8D" w:rsidRPr="002A22E4" w:rsidRDefault="00C63C8D" w:rsidP="002A22E4">
            <w:pPr>
              <w:spacing w:line="360" w:lineRule="auto"/>
              <w:jc w:val="center"/>
              <w:rPr>
                <w:b/>
              </w:rPr>
            </w:pPr>
            <w:r w:rsidRPr="002A22E4">
              <w:rPr>
                <w:b/>
              </w:rPr>
              <w:t>03882/INFOEM/IP/RR/2019</w:t>
            </w:r>
          </w:p>
        </w:tc>
        <w:tc>
          <w:tcPr>
            <w:tcW w:w="6095" w:type="dxa"/>
          </w:tcPr>
          <w:p w14:paraId="52E333AB"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xml:space="preserve"> (Sic).</w:t>
            </w:r>
          </w:p>
          <w:p w14:paraId="714200A8" w14:textId="77777777" w:rsidR="00C63C8D" w:rsidRPr="002A22E4" w:rsidRDefault="00C63C8D" w:rsidP="002A22E4">
            <w:pPr>
              <w:spacing w:line="360" w:lineRule="auto"/>
              <w:jc w:val="both"/>
            </w:pPr>
          </w:p>
          <w:p w14:paraId="0C202F8F"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“Lo que se entrega es una relación del proceso de entrega de los ultimos materiales de papeleria solicitados, difiere lo que se solicito y la persona que responde desvia el sentido de la solicitud de información, entregando los documentos que a su parecer le son los que le interesa entregar y no los que se solicitan”</w:t>
            </w:r>
            <w:r w:rsidRPr="002A22E4">
              <w:t xml:space="preserve"> (Sic).</w:t>
            </w:r>
          </w:p>
        </w:tc>
      </w:tr>
      <w:tr w:rsidR="00C63C8D" w:rsidRPr="002A22E4" w14:paraId="4833FDB5" w14:textId="77777777" w:rsidTr="00C63C8D">
        <w:tc>
          <w:tcPr>
            <w:tcW w:w="2694" w:type="dxa"/>
          </w:tcPr>
          <w:p w14:paraId="62CDEF55" w14:textId="77777777" w:rsidR="00C63C8D" w:rsidRPr="002A22E4" w:rsidRDefault="00C63C8D" w:rsidP="002A22E4">
            <w:pPr>
              <w:spacing w:line="360" w:lineRule="auto"/>
              <w:jc w:val="center"/>
              <w:rPr>
                <w:b/>
              </w:rPr>
            </w:pPr>
            <w:r w:rsidRPr="002A22E4">
              <w:rPr>
                <w:b/>
              </w:rPr>
              <w:t>03883/INFOEM/IP/RR/2019</w:t>
            </w:r>
          </w:p>
        </w:tc>
        <w:tc>
          <w:tcPr>
            <w:tcW w:w="6095" w:type="dxa"/>
          </w:tcPr>
          <w:p w14:paraId="116387D8"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xml:space="preserve"> (Sic).</w:t>
            </w:r>
          </w:p>
          <w:p w14:paraId="325F1587" w14:textId="77777777" w:rsidR="00C63C8D" w:rsidRPr="002A22E4" w:rsidRDefault="00C63C8D" w:rsidP="002A22E4">
            <w:pPr>
              <w:spacing w:line="360" w:lineRule="auto"/>
              <w:jc w:val="both"/>
            </w:pPr>
          </w:p>
          <w:p w14:paraId="04C9AE65"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“Lo que se entrega es una relación del proceso de entrega de los ultimos materiales de papeleria solicitados, difiere lo que se solicito y la persona que responde desvia el sentido de la solicitud de información, entregando los documentos que a su parecer le son los que le interesa entregar y no los que se solicitan”</w:t>
            </w:r>
            <w:r w:rsidRPr="002A22E4">
              <w:t xml:space="preserve"> (Sic).</w:t>
            </w:r>
          </w:p>
        </w:tc>
      </w:tr>
      <w:tr w:rsidR="00C63C8D" w:rsidRPr="002A22E4" w14:paraId="099C5C06" w14:textId="77777777" w:rsidTr="00C63C8D">
        <w:tc>
          <w:tcPr>
            <w:tcW w:w="2694" w:type="dxa"/>
          </w:tcPr>
          <w:p w14:paraId="0D98D842" w14:textId="77777777" w:rsidR="00C63C8D" w:rsidRPr="002A22E4" w:rsidRDefault="00C63C8D" w:rsidP="002A22E4">
            <w:pPr>
              <w:spacing w:line="360" w:lineRule="auto"/>
              <w:jc w:val="center"/>
              <w:rPr>
                <w:b/>
              </w:rPr>
            </w:pPr>
            <w:r w:rsidRPr="002A22E4">
              <w:rPr>
                <w:b/>
              </w:rPr>
              <w:t>03884/INFOEM/IP/RR/2019</w:t>
            </w:r>
          </w:p>
        </w:tc>
        <w:tc>
          <w:tcPr>
            <w:tcW w:w="6095" w:type="dxa"/>
          </w:tcPr>
          <w:p w14:paraId="3BAD04BD"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xml:space="preserve"> (Sic).</w:t>
            </w:r>
          </w:p>
          <w:p w14:paraId="779B994E" w14:textId="77777777" w:rsidR="00C63C8D" w:rsidRPr="002A22E4" w:rsidRDefault="00C63C8D" w:rsidP="002A22E4">
            <w:pPr>
              <w:spacing w:line="360" w:lineRule="auto"/>
              <w:jc w:val="both"/>
            </w:pPr>
          </w:p>
          <w:p w14:paraId="27552C97"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“Lo que se entrega es una relación del proceso de entrega de los ultimos materiales de papeleria solicitados, difiere lo que se solicito y la persona que responde desvia el sentido de la solicitud de información, entregando los documentos que a su parecer le son los que le interesa entregar y no los que se solicitan”</w:t>
            </w:r>
            <w:r w:rsidRPr="002A22E4">
              <w:t xml:space="preserve"> (Sic).</w:t>
            </w:r>
          </w:p>
        </w:tc>
      </w:tr>
      <w:tr w:rsidR="00C63C8D" w:rsidRPr="002A22E4" w14:paraId="5B278519" w14:textId="77777777" w:rsidTr="00C63C8D">
        <w:tc>
          <w:tcPr>
            <w:tcW w:w="2694" w:type="dxa"/>
          </w:tcPr>
          <w:p w14:paraId="4E830A60" w14:textId="77777777" w:rsidR="00C63C8D" w:rsidRPr="002A22E4" w:rsidRDefault="00C63C8D" w:rsidP="002A22E4">
            <w:pPr>
              <w:spacing w:line="360" w:lineRule="auto"/>
              <w:jc w:val="center"/>
              <w:rPr>
                <w:b/>
              </w:rPr>
            </w:pPr>
            <w:r w:rsidRPr="002A22E4">
              <w:rPr>
                <w:b/>
              </w:rPr>
              <w:t>03885/INFOEM/IP/RR/2019</w:t>
            </w:r>
          </w:p>
        </w:tc>
        <w:tc>
          <w:tcPr>
            <w:tcW w:w="6095" w:type="dxa"/>
          </w:tcPr>
          <w:p w14:paraId="1431E78F"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xml:space="preserve"> (Sic).</w:t>
            </w:r>
          </w:p>
          <w:p w14:paraId="598D14E4" w14:textId="77777777" w:rsidR="00C63C8D" w:rsidRPr="002A22E4" w:rsidRDefault="00C63C8D" w:rsidP="002A22E4">
            <w:pPr>
              <w:spacing w:line="360" w:lineRule="auto"/>
              <w:jc w:val="both"/>
            </w:pPr>
          </w:p>
          <w:p w14:paraId="146754A9"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“Lo que se entrega es una relación del proceso de entrega de los ultimos materiales de papeleria solicitados, difiere lo que se solicito y la persona que responde desvia el sentido de la solicitud de información, entregando los documentos que a su parecer le son los que le interesa entregar y no los que se solicitan”</w:t>
            </w:r>
            <w:r w:rsidRPr="002A22E4">
              <w:t xml:space="preserve"> (Sic).</w:t>
            </w:r>
          </w:p>
        </w:tc>
      </w:tr>
      <w:tr w:rsidR="00C63C8D" w:rsidRPr="002A22E4" w14:paraId="06C329D0" w14:textId="77777777" w:rsidTr="00C63C8D">
        <w:tc>
          <w:tcPr>
            <w:tcW w:w="2694" w:type="dxa"/>
          </w:tcPr>
          <w:p w14:paraId="162A08A5" w14:textId="77777777" w:rsidR="00C63C8D" w:rsidRPr="002A22E4" w:rsidRDefault="00C63C8D" w:rsidP="002A22E4">
            <w:pPr>
              <w:spacing w:line="360" w:lineRule="auto"/>
              <w:jc w:val="center"/>
              <w:rPr>
                <w:b/>
              </w:rPr>
            </w:pPr>
            <w:r w:rsidRPr="002A22E4">
              <w:rPr>
                <w:b/>
              </w:rPr>
              <w:t>03886/INFOEM/IP/RR/2019</w:t>
            </w:r>
          </w:p>
        </w:tc>
        <w:tc>
          <w:tcPr>
            <w:tcW w:w="6095" w:type="dxa"/>
          </w:tcPr>
          <w:p w14:paraId="659A5F61"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xml:space="preserve"> (Sic).</w:t>
            </w:r>
          </w:p>
          <w:p w14:paraId="6E4A0A57" w14:textId="77777777" w:rsidR="00C63C8D" w:rsidRPr="002A22E4" w:rsidRDefault="00C63C8D" w:rsidP="002A22E4">
            <w:pPr>
              <w:spacing w:line="360" w:lineRule="auto"/>
              <w:jc w:val="both"/>
            </w:pPr>
          </w:p>
          <w:p w14:paraId="297BA058"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“Lo que se entrega es una relación del proceso de entrega de los ultimos materiales de papeleria solicitados, difiere lo que se solicito y la persona que responde desvia el sentido de la solicitud de información, entregando los documentos que a su parecer le son los que le interesa entregar y no los que se solicitan”</w:t>
            </w:r>
            <w:r w:rsidRPr="002A22E4">
              <w:t xml:space="preserve"> (Sic).</w:t>
            </w:r>
          </w:p>
        </w:tc>
      </w:tr>
      <w:tr w:rsidR="00C63C8D" w:rsidRPr="002A22E4" w14:paraId="6C6FADA4" w14:textId="77777777" w:rsidTr="00C63C8D">
        <w:tc>
          <w:tcPr>
            <w:tcW w:w="2694" w:type="dxa"/>
          </w:tcPr>
          <w:p w14:paraId="0827BBE0" w14:textId="77777777" w:rsidR="00C63C8D" w:rsidRPr="002A22E4" w:rsidRDefault="00C63C8D" w:rsidP="002A22E4">
            <w:pPr>
              <w:spacing w:line="360" w:lineRule="auto"/>
              <w:jc w:val="center"/>
              <w:rPr>
                <w:b/>
              </w:rPr>
            </w:pPr>
            <w:r w:rsidRPr="002A22E4">
              <w:rPr>
                <w:b/>
              </w:rPr>
              <w:t>03887/INFOEM/IP/RR/2019</w:t>
            </w:r>
          </w:p>
        </w:tc>
        <w:tc>
          <w:tcPr>
            <w:tcW w:w="6095" w:type="dxa"/>
          </w:tcPr>
          <w:p w14:paraId="775F3366"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xml:space="preserve"> (Sic).</w:t>
            </w:r>
          </w:p>
          <w:p w14:paraId="1A43C4A5" w14:textId="77777777" w:rsidR="00C63C8D" w:rsidRPr="002A22E4" w:rsidRDefault="00C63C8D" w:rsidP="002A22E4">
            <w:pPr>
              <w:spacing w:line="360" w:lineRule="auto"/>
              <w:jc w:val="both"/>
            </w:pPr>
          </w:p>
          <w:p w14:paraId="34DBB9B2"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“Lo que se entrega es una relación del proceso de entrega de los ultimos materiales de papeleria solicitados, difiere lo que se solicito y la persona que responde desvia el sentido de la solicitud de información, entregando los documentos que a su parecer le son los que le interesa entregar y no los que se solicitan”</w:t>
            </w:r>
            <w:r w:rsidRPr="002A22E4">
              <w:t xml:space="preserve"> (Sic).</w:t>
            </w:r>
          </w:p>
        </w:tc>
      </w:tr>
      <w:tr w:rsidR="00C63C8D" w:rsidRPr="002A22E4" w14:paraId="32933E05" w14:textId="77777777" w:rsidTr="00C63C8D">
        <w:tc>
          <w:tcPr>
            <w:tcW w:w="2694" w:type="dxa"/>
          </w:tcPr>
          <w:p w14:paraId="13654D77" w14:textId="77777777" w:rsidR="00C63C8D" w:rsidRPr="002A22E4" w:rsidRDefault="00C63C8D" w:rsidP="002A22E4">
            <w:pPr>
              <w:spacing w:line="360" w:lineRule="auto"/>
              <w:jc w:val="center"/>
              <w:rPr>
                <w:b/>
              </w:rPr>
            </w:pPr>
            <w:r w:rsidRPr="002A22E4">
              <w:rPr>
                <w:b/>
              </w:rPr>
              <w:t>03888/INFOEM/IP/RR/2019</w:t>
            </w:r>
          </w:p>
        </w:tc>
        <w:tc>
          <w:tcPr>
            <w:tcW w:w="6095" w:type="dxa"/>
          </w:tcPr>
          <w:p w14:paraId="30597C76"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xml:space="preserve"> (Sic).</w:t>
            </w:r>
          </w:p>
          <w:p w14:paraId="7408977A" w14:textId="77777777" w:rsidR="00C63C8D" w:rsidRPr="002A22E4" w:rsidRDefault="00C63C8D" w:rsidP="002A22E4">
            <w:pPr>
              <w:spacing w:line="360" w:lineRule="auto"/>
              <w:jc w:val="both"/>
            </w:pPr>
          </w:p>
          <w:p w14:paraId="08A810A5"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“Lo que se entrega es una relación del proceso de entrega de los ultimos materiales de papeleria solicitados, difiere lo que se solicito y la persona que responde desvia el sentido de la solicitud de información, entregando los documentos que a su parecer le son los que le interesa entregar y no los que se solicitan”</w:t>
            </w:r>
            <w:r w:rsidRPr="002A22E4">
              <w:t xml:space="preserve"> (Sic).</w:t>
            </w:r>
          </w:p>
        </w:tc>
      </w:tr>
      <w:tr w:rsidR="00C63C8D" w:rsidRPr="002A22E4" w14:paraId="7DB27C50" w14:textId="77777777" w:rsidTr="00C63C8D">
        <w:tc>
          <w:tcPr>
            <w:tcW w:w="2694" w:type="dxa"/>
          </w:tcPr>
          <w:p w14:paraId="55BF0282" w14:textId="77777777" w:rsidR="00C63C8D" w:rsidRPr="002A22E4" w:rsidRDefault="00C63C8D" w:rsidP="002A22E4">
            <w:pPr>
              <w:spacing w:line="360" w:lineRule="auto"/>
              <w:jc w:val="center"/>
              <w:rPr>
                <w:b/>
              </w:rPr>
            </w:pPr>
            <w:r w:rsidRPr="002A22E4">
              <w:rPr>
                <w:b/>
              </w:rPr>
              <w:t>03889/INFOEM/IP/RR/2019</w:t>
            </w:r>
          </w:p>
        </w:tc>
        <w:tc>
          <w:tcPr>
            <w:tcW w:w="6095" w:type="dxa"/>
          </w:tcPr>
          <w:p w14:paraId="1BD01403"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xml:space="preserve"> (Sic).</w:t>
            </w:r>
          </w:p>
          <w:p w14:paraId="189C8851" w14:textId="77777777" w:rsidR="00C63C8D" w:rsidRPr="002A22E4" w:rsidRDefault="00C63C8D" w:rsidP="002A22E4">
            <w:pPr>
              <w:spacing w:line="360" w:lineRule="auto"/>
              <w:jc w:val="both"/>
            </w:pPr>
          </w:p>
          <w:p w14:paraId="48263B01"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“Lo que se entrega es una relación del proceso de entrega de los ultimos materiales de papeleria solicitados, difiere lo que se solicito y la persona que responde desvia el sentido de la solicitud de información, entregando los documentos que a su parecer le son los que le interesa entregar y no los que se solicitan”</w:t>
            </w:r>
            <w:r w:rsidRPr="002A22E4">
              <w:t xml:space="preserve"> (Sic).</w:t>
            </w:r>
          </w:p>
        </w:tc>
      </w:tr>
      <w:tr w:rsidR="00C63C8D" w:rsidRPr="002A22E4" w14:paraId="0FC324FA" w14:textId="77777777" w:rsidTr="00C63C8D">
        <w:tc>
          <w:tcPr>
            <w:tcW w:w="2694" w:type="dxa"/>
          </w:tcPr>
          <w:p w14:paraId="4357F8EE" w14:textId="77777777" w:rsidR="00C63C8D" w:rsidRPr="002A22E4" w:rsidRDefault="00C63C8D" w:rsidP="002A22E4">
            <w:pPr>
              <w:spacing w:line="360" w:lineRule="auto"/>
              <w:jc w:val="center"/>
              <w:rPr>
                <w:b/>
              </w:rPr>
            </w:pPr>
            <w:r w:rsidRPr="002A22E4">
              <w:rPr>
                <w:b/>
              </w:rPr>
              <w:t>03890/INFOEM/IP/RR/2019</w:t>
            </w:r>
          </w:p>
        </w:tc>
        <w:tc>
          <w:tcPr>
            <w:tcW w:w="6095" w:type="dxa"/>
          </w:tcPr>
          <w:p w14:paraId="20F5A3A5"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xml:space="preserve"> (Sic).</w:t>
            </w:r>
          </w:p>
          <w:p w14:paraId="0A93BAF9" w14:textId="77777777" w:rsidR="00C63C8D" w:rsidRPr="002A22E4" w:rsidRDefault="00C63C8D" w:rsidP="002A22E4">
            <w:pPr>
              <w:spacing w:line="360" w:lineRule="auto"/>
              <w:jc w:val="both"/>
            </w:pPr>
          </w:p>
          <w:p w14:paraId="6078A79D"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“Lo que se entrega es una relación del proceso de entrega de los ultimos materiales de papeleria solicitados, difiere lo que se solicito y la persona que responde desvia el sentido de la solicitud de información, entregando los documentos que a su parecer le son los que le interesa entregar y no los que se solicitan”</w:t>
            </w:r>
            <w:r w:rsidRPr="002A22E4">
              <w:t xml:space="preserve"> (Sic).</w:t>
            </w:r>
          </w:p>
        </w:tc>
      </w:tr>
      <w:tr w:rsidR="00C63C8D" w:rsidRPr="002A22E4" w14:paraId="61B80109" w14:textId="77777777" w:rsidTr="00C63C8D">
        <w:tc>
          <w:tcPr>
            <w:tcW w:w="2694" w:type="dxa"/>
          </w:tcPr>
          <w:p w14:paraId="4C6E56B9" w14:textId="77777777" w:rsidR="00C63C8D" w:rsidRPr="002A22E4" w:rsidRDefault="00C63C8D" w:rsidP="002A22E4">
            <w:pPr>
              <w:spacing w:line="360" w:lineRule="auto"/>
              <w:jc w:val="center"/>
            </w:pPr>
            <w:r w:rsidRPr="002A22E4">
              <w:rPr>
                <w:b/>
              </w:rPr>
              <w:t>03891/INFOEM/IP/RR/2019</w:t>
            </w:r>
          </w:p>
        </w:tc>
        <w:tc>
          <w:tcPr>
            <w:tcW w:w="6095" w:type="dxa"/>
          </w:tcPr>
          <w:p w14:paraId="4001D11F"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xml:space="preserve"> (Sic).</w:t>
            </w:r>
          </w:p>
          <w:p w14:paraId="20C06AE7" w14:textId="77777777" w:rsidR="00C63C8D" w:rsidRPr="002A22E4" w:rsidRDefault="00C63C8D" w:rsidP="002A22E4">
            <w:pPr>
              <w:spacing w:line="360" w:lineRule="auto"/>
              <w:jc w:val="both"/>
            </w:pPr>
          </w:p>
          <w:p w14:paraId="10D1F531"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“Lo que se entrega es una relación del proceso de entrega de los ultimos materiales de papeleria solicitados, difiere lo que se solicito y la persona que responde desvia el sentido de la solicitud de información, entregando los documentos que a su parecer le son los que le interesa entregar y no los que se solicitan”</w:t>
            </w:r>
            <w:r w:rsidRPr="002A22E4">
              <w:t xml:space="preserve"> (Sic).</w:t>
            </w:r>
          </w:p>
        </w:tc>
      </w:tr>
      <w:tr w:rsidR="00C63C8D" w:rsidRPr="002A22E4" w14:paraId="5F60ACA8" w14:textId="77777777" w:rsidTr="00C63C8D">
        <w:tc>
          <w:tcPr>
            <w:tcW w:w="2694" w:type="dxa"/>
          </w:tcPr>
          <w:p w14:paraId="6B0CA4DD" w14:textId="77777777" w:rsidR="00C63C8D" w:rsidRPr="002A22E4" w:rsidRDefault="00C63C8D" w:rsidP="002A22E4">
            <w:pPr>
              <w:spacing w:line="360" w:lineRule="auto"/>
              <w:jc w:val="center"/>
            </w:pPr>
            <w:r w:rsidRPr="002A22E4">
              <w:rPr>
                <w:b/>
              </w:rPr>
              <w:t>03892/INFOEM/IP/RR/2019</w:t>
            </w:r>
          </w:p>
        </w:tc>
        <w:tc>
          <w:tcPr>
            <w:tcW w:w="6095" w:type="dxa"/>
          </w:tcPr>
          <w:p w14:paraId="5F1D9005"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xml:space="preserve"> (Sic).</w:t>
            </w:r>
          </w:p>
          <w:p w14:paraId="0C2AF2A6" w14:textId="77777777" w:rsidR="00C63C8D" w:rsidRPr="002A22E4" w:rsidRDefault="00C63C8D" w:rsidP="002A22E4">
            <w:pPr>
              <w:spacing w:line="360" w:lineRule="auto"/>
              <w:jc w:val="both"/>
            </w:pPr>
          </w:p>
          <w:p w14:paraId="66AB942F"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“Lo que se entrega es una relación del proceso de entrega de los ultimos materiales de papeleria solicitados, difiere lo que se solicito y la persona que responde desvia el sentido de la solicitud de información, entregando los documentos que a su parecer le son los que le interesa entregar y no los que se solicitan”</w:t>
            </w:r>
            <w:r w:rsidRPr="002A22E4">
              <w:t xml:space="preserve"> (Sic).</w:t>
            </w:r>
          </w:p>
        </w:tc>
      </w:tr>
      <w:tr w:rsidR="00C63C8D" w:rsidRPr="002A22E4" w14:paraId="02E93EF7" w14:textId="77777777" w:rsidTr="00C63C8D">
        <w:tc>
          <w:tcPr>
            <w:tcW w:w="2694" w:type="dxa"/>
          </w:tcPr>
          <w:p w14:paraId="1ACCA437" w14:textId="77777777" w:rsidR="00C63C8D" w:rsidRPr="002A22E4" w:rsidRDefault="00C63C8D" w:rsidP="002A22E4">
            <w:pPr>
              <w:spacing w:line="360" w:lineRule="auto"/>
              <w:jc w:val="center"/>
            </w:pPr>
            <w:r w:rsidRPr="002A22E4">
              <w:rPr>
                <w:b/>
              </w:rPr>
              <w:t>03893/INFOEM/IP/RR/2019</w:t>
            </w:r>
          </w:p>
        </w:tc>
        <w:tc>
          <w:tcPr>
            <w:tcW w:w="6095" w:type="dxa"/>
          </w:tcPr>
          <w:p w14:paraId="37C49D22"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xml:space="preserve"> (Sic).</w:t>
            </w:r>
          </w:p>
          <w:p w14:paraId="0CCD0250" w14:textId="77777777" w:rsidR="00C63C8D" w:rsidRPr="002A22E4" w:rsidRDefault="00C63C8D" w:rsidP="002A22E4">
            <w:pPr>
              <w:spacing w:line="360" w:lineRule="auto"/>
              <w:jc w:val="both"/>
            </w:pPr>
          </w:p>
          <w:p w14:paraId="2FDE6C30"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“Lo que se entrega es una relación del proceso de entrega de los ultimos materiales de papeleria solicitados, difiere lo que se solicito y la persona que responde desvia el sentido de la solicitud de información, entregando los documentos que a su parecer le son los que le interesa entregar y no los que se solicitan”</w:t>
            </w:r>
            <w:r w:rsidRPr="002A22E4">
              <w:t xml:space="preserve"> (Sic).</w:t>
            </w:r>
          </w:p>
        </w:tc>
      </w:tr>
      <w:tr w:rsidR="00C63C8D" w:rsidRPr="002A22E4" w14:paraId="33070F8E" w14:textId="77777777" w:rsidTr="00C63C8D">
        <w:tc>
          <w:tcPr>
            <w:tcW w:w="2694" w:type="dxa"/>
          </w:tcPr>
          <w:p w14:paraId="49212ED2" w14:textId="77777777" w:rsidR="00C63C8D" w:rsidRPr="002A22E4" w:rsidRDefault="00C63C8D" w:rsidP="002A22E4">
            <w:pPr>
              <w:spacing w:line="360" w:lineRule="auto"/>
              <w:jc w:val="center"/>
            </w:pPr>
            <w:r w:rsidRPr="002A22E4">
              <w:rPr>
                <w:b/>
              </w:rPr>
              <w:t>03895/INFOEM/IP/RR/2019</w:t>
            </w:r>
          </w:p>
        </w:tc>
        <w:tc>
          <w:tcPr>
            <w:tcW w:w="6095" w:type="dxa"/>
          </w:tcPr>
          <w:p w14:paraId="190E04C3"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se da respuesta a lo pedido”</w:t>
            </w:r>
            <w:r w:rsidRPr="002A22E4">
              <w:t xml:space="preserve"> (Sic).</w:t>
            </w:r>
          </w:p>
          <w:p w14:paraId="49D9687C" w14:textId="77777777" w:rsidR="00C63C8D" w:rsidRPr="002A22E4" w:rsidRDefault="00C63C8D" w:rsidP="002A22E4">
            <w:pPr>
              <w:spacing w:line="360" w:lineRule="auto"/>
              <w:jc w:val="both"/>
            </w:pPr>
          </w:p>
          <w:p w14:paraId="348A2701"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“Entonces en casos como a Sergio Archundia, que ya n se le quizo otorgar horas como se le informo que ya no iba a trabajar ahí, como se ha pedido a los puestos de confianza que los cedan o hagan las entregas recepción, nuevamente se muestra la falta a la verdad de esta servidora pública que responde”</w:t>
            </w:r>
            <w:r w:rsidRPr="002A22E4">
              <w:t xml:space="preserve"> (Sic).</w:t>
            </w:r>
          </w:p>
        </w:tc>
      </w:tr>
      <w:tr w:rsidR="00C63C8D" w:rsidRPr="002A22E4" w14:paraId="14AD938B" w14:textId="77777777" w:rsidTr="00C63C8D">
        <w:tc>
          <w:tcPr>
            <w:tcW w:w="2694" w:type="dxa"/>
          </w:tcPr>
          <w:p w14:paraId="30EC8B49" w14:textId="77777777" w:rsidR="00C63C8D" w:rsidRPr="002A22E4" w:rsidRDefault="00C63C8D" w:rsidP="002A22E4">
            <w:pPr>
              <w:spacing w:line="360" w:lineRule="auto"/>
              <w:jc w:val="center"/>
            </w:pPr>
            <w:r w:rsidRPr="002A22E4">
              <w:rPr>
                <w:b/>
              </w:rPr>
              <w:t>03898/INFOEM/IP/RR/2019</w:t>
            </w:r>
          </w:p>
        </w:tc>
        <w:tc>
          <w:tcPr>
            <w:tcW w:w="6095" w:type="dxa"/>
          </w:tcPr>
          <w:p w14:paraId="7DA83B0B"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hay información al respecto”</w:t>
            </w:r>
            <w:r w:rsidRPr="002A22E4">
              <w:t xml:space="preserve"> (Sic).</w:t>
            </w:r>
          </w:p>
          <w:p w14:paraId="39EE18CC" w14:textId="77777777" w:rsidR="00C63C8D" w:rsidRPr="002A22E4" w:rsidRDefault="00C63C8D" w:rsidP="002A22E4">
            <w:pPr>
              <w:spacing w:line="360" w:lineRule="auto"/>
              <w:jc w:val="both"/>
            </w:pPr>
          </w:p>
          <w:p w14:paraId="7E3A1110"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“No se entregan constancias de esta persona”</w:t>
            </w:r>
            <w:r w:rsidRPr="002A22E4">
              <w:t xml:space="preserve"> (Sic).</w:t>
            </w:r>
          </w:p>
        </w:tc>
      </w:tr>
      <w:tr w:rsidR="00C63C8D" w:rsidRPr="002A22E4" w14:paraId="72CC62A9" w14:textId="77777777" w:rsidTr="00C63C8D">
        <w:tc>
          <w:tcPr>
            <w:tcW w:w="2694" w:type="dxa"/>
          </w:tcPr>
          <w:p w14:paraId="6201F15E" w14:textId="77777777" w:rsidR="00C63C8D" w:rsidRPr="002A22E4" w:rsidRDefault="00C63C8D" w:rsidP="002A22E4">
            <w:pPr>
              <w:spacing w:line="360" w:lineRule="auto"/>
              <w:jc w:val="center"/>
            </w:pPr>
            <w:r w:rsidRPr="002A22E4">
              <w:rPr>
                <w:b/>
              </w:rPr>
              <w:t>03899/INFOEM/IP/RR/2019</w:t>
            </w:r>
          </w:p>
        </w:tc>
        <w:tc>
          <w:tcPr>
            <w:tcW w:w="6095" w:type="dxa"/>
          </w:tcPr>
          <w:p w14:paraId="7F9593FD"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xml:space="preserve"> (Sic).</w:t>
            </w:r>
          </w:p>
          <w:p w14:paraId="285B3FE1" w14:textId="77777777" w:rsidR="00C63C8D" w:rsidRPr="002A22E4" w:rsidRDefault="00C63C8D" w:rsidP="002A22E4">
            <w:pPr>
              <w:spacing w:line="360" w:lineRule="auto"/>
              <w:jc w:val="both"/>
            </w:pPr>
          </w:p>
          <w:p w14:paraId="4FAE7507"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dice sin sustento legal ni documental no tener la información de 2019 y no se entrega nada al respecto”</w:t>
            </w:r>
            <w:r w:rsidRPr="002A22E4">
              <w:t xml:space="preserve"> (Sic).</w:t>
            </w:r>
          </w:p>
        </w:tc>
      </w:tr>
      <w:tr w:rsidR="00C63C8D" w:rsidRPr="002A22E4" w14:paraId="19417BD5" w14:textId="77777777" w:rsidTr="00C63C8D">
        <w:tc>
          <w:tcPr>
            <w:tcW w:w="2694" w:type="dxa"/>
          </w:tcPr>
          <w:p w14:paraId="25F1D46C" w14:textId="77777777" w:rsidR="00C63C8D" w:rsidRPr="002A22E4" w:rsidRDefault="00C63C8D" w:rsidP="002A22E4">
            <w:pPr>
              <w:spacing w:line="360" w:lineRule="auto"/>
              <w:jc w:val="center"/>
              <w:rPr>
                <w:b/>
              </w:rPr>
            </w:pPr>
            <w:r w:rsidRPr="002A22E4">
              <w:rPr>
                <w:b/>
              </w:rPr>
              <w:t>03900/INFOEM/IP/RR/2019</w:t>
            </w:r>
          </w:p>
        </w:tc>
        <w:tc>
          <w:tcPr>
            <w:tcW w:w="6095" w:type="dxa"/>
          </w:tcPr>
          <w:p w14:paraId="496F03C8"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xml:space="preserve"> (Sic).</w:t>
            </w:r>
          </w:p>
          <w:p w14:paraId="42F0F39C" w14:textId="77777777" w:rsidR="00C63C8D" w:rsidRPr="002A22E4" w:rsidRDefault="00C63C8D" w:rsidP="002A22E4">
            <w:pPr>
              <w:spacing w:line="360" w:lineRule="auto"/>
              <w:jc w:val="both"/>
            </w:pPr>
          </w:p>
          <w:p w14:paraId="30BE8D5A"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dice sin sustento legal ni documental no tener la información de 2019 y no se entrega nada al respecto”</w:t>
            </w:r>
            <w:r w:rsidRPr="002A22E4">
              <w:t xml:space="preserve"> (Sic).</w:t>
            </w:r>
          </w:p>
        </w:tc>
      </w:tr>
      <w:tr w:rsidR="00C63C8D" w:rsidRPr="002A22E4" w14:paraId="5DAD4199" w14:textId="77777777" w:rsidTr="00C63C8D">
        <w:tc>
          <w:tcPr>
            <w:tcW w:w="2694" w:type="dxa"/>
          </w:tcPr>
          <w:p w14:paraId="00384E75" w14:textId="77777777" w:rsidR="00C63C8D" w:rsidRPr="002A22E4" w:rsidRDefault="00C63C8D" w:rsidP="002A22E4">
            <w:pPr>
              <w:spacing w:line="360" w:lineRule="auto"/>
              <w:jc w:val="center"/>
              <w:rPr>
                <w:b/>
              </w:rPr>
            </w:pPr>
            <w:r w:rsidRPr="002A22E4">
              <w:rPr>
                <w:b/>
              </w:rPr>
              <w:t>03901/INFOEM/IP/RR/2019</w:t>
            </w:r>
          </w:p>
        </w:tc>
        <w:tc>
          <w:tcPr>
            <w:tcW w:w="6095" w:type="dxa"/>
          </w:tcPr>
          <w:p w14:paraId="0B269B33"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xml:space="preserve"> (Sic).</w:t>
            </w:r>
          </w:p>
          <w:p w14:paraId="631CABF3" w14:textId="77777777" w:rsidR="00C63C8D" w:rsidRPr="002A22E4" w:rsidRDefault="00C63C8D" w:rsidP="002A22E4">
            <w:pPr>
              <w:spacing w:line="360" w:lineRule="auto"/>
              <w:jc w:val="both"/>
            </w:pPr>
          </w:p>
          <w:p w14:paraId="5DFD68E0"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dice sin sustento legal ni documental no tener la información de 2019 y no se entrega nada al respecto”</w:t>
            </w:r>
            <w:r w:rsidRPr="002A22E4">
              <w:t xml:space="preserve"> (Sic).</w:t>
            </w:r>
          </w:p>
        </w:tc>
      </w:tr>
      <w:tr w:rsidR="00C63C8D" w:rsidRPr="002A22E4" w14:paraId="5B64F0F5" w14:textId="77777777" w:rsidTr="00C63C8D">
        <w:tc>
          <w:tcPr>
            <w:tcW w:w="2694" w:type="dxa"/>
          </w:tcPr>
          <w:p w14:paraId="5ABA7DD2" w14:textId="77777777" w:rsidR="00C63C8D" w:rsidRPr="002A22E4" w:rsidRDefault="00C63C8D" w:rsidP="002A22E4">
            <w:pPr>
              <w:spacing w:line="360" w:lineRule="auto"/>
              <w:jc w:val="center"/>
              <w:rPr>
                <w:b/>
              </w:rPr>
            </w:pPr>
            <w:r w:rsidRPr="002A22E4">
              <w:rPr>
                <w:b/>
              </w:rPr>
              <w:t>03903/INFOEM/IP/RR/2019</w:t>
            </w:r>
          </w:p>
        </w:tc>
        <w:tc>
          <w:tcPr>
            <w:tcW w:w="6095" w:type="dxa"/>
          </w:tcPr>
          <w:p w14:paraId="3F79C911"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xml:space="preserve"> (Sic).</w:t>
            </w:r>
          </w:p>
          <w:p w14:paraId="3E235A9B" w14:textId="77777777" w:rsidR="00C63C8D" w:rsidRPr="002A22E4" w:rsidRDefault="00C63C8D" w:rsidP="002A22E4">
            <w:pPr>
              <w:spacing w:line="360" w:lineRule="auto"/>
              <w:jc w:val="both"/>
            </w:pPr>
          </w:p>
          <w:p w14:paraId="6D57C672"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dice sin sustento legal ni documental no tener la información de 2019 y no se entrega nada al respecto”</w:t>
            </w:r>
            <w:r w:rsidRPr="002A22E4">
              <w:t xml:space="preserve"> (Sic).</w:t>
            </w:r>
          </w:p>
        </w:tc>
      </w:tr>
      <w:tr w:rsidR="00C63C8D" w:rsidRPr="002A22E4" w14:paraId="5DB6F150" w14:textId="77777777" w:rsidTr="00C63C8D">
        <w:tc>
          <w:tcPr>
            <w:tcW w:w="2694" w:type="dxa"/>
          </w:tcPr>
          <w:p w14:paraId="4A7CD66C" w14:textId="77777777" w:rsidR="00C63C8D" w:rsidRPr="002A22E4" w:rsidRDefault="00C63C8D" w:rsidP="002A22E4">
            <w:pPr>
              <w:spacing w:line="360" w:lineRule="auto"/>
              <w:jc w:val="center"/>
              <w:rPr>
                <w:b/>
              </w:rPr>
            </w:pPr>
            <w:r w:rsidRPr="002A22E4">
              <w:rPr>
                <w:b/>
              </w:rPr>
              <w:t>03904/INFOEM/IP/RR/2019</w:t>
            </w:r>
          </w:p>
        </w:tc>
        <w:tc>
          <w:tcPr>
            <w:tcW w:w="6095" w:type="dxa"/>
          </w:tcPr>
          <w:p w14:paraId="323ACAE5"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xml:space="preserve"> (Sic).</w:t>
            </w:r>
          </w:p>
          <w:p w14:paraId="14868EFB" w14:textId="77777777" w:rsidR="00C63C8D" w:rsidRPr="002A22E4" w:rsidRDefault="00C63C8D" w:rsidP="002A22E4">
            <w:pPr>
              <w:spacing w:line="360" w:lineRule="auto"/>
              <w:jc w:val="both"/>
            </w:pPr>
          </w:p>
          <w:p w14:paraId="0927FA38"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dice sin sustento legal ni documental no tener la información de 2019 y no se entrega nada al respecto”</w:t>
            </w:r>
            <w:r w:rsidRPr="002A22E4">
              <w:t xml:space="preserve"> (Sic).</w:t>
            </w:r>
          </w:p>
        </w:tc>
      </w:tr>
      <w:tr w:rsidR="00C63C8D" w:rsidRPr="002A22E4" w14:paraId="7A16C722" w14:textId="77777777" w:rsidTr="00C63C8D">
        <w:tc>
          <w:tcPr>
            <w:tcW w:w="2694" w:type="dxa"/>
          </w:tcPr>
          <w:p w14:paraId="4E546207" w14:textId="77777777" w:rsidR="00C63C8D" w:rsidRPr="002A22E4" w:rsidRDefault="00C63C8D" w:rsidP="002A22E4">
            <w:pPr>
              <w:spacing w:line="360" w:lineRule="auto"/>
              <w:jc w:val="center"/>
              <w:rPr>
                <w:b/>
              </w:rPr>
            </w:pPr>
            <w:r w:rsidRPr="002A22E4">
              <w:rPr>
                <w:b/>
              </w:rPr>
              <w:t>03905/INFOEM/IP/RR/2019</w:t>
            </w:r>
          </w:p>
        </w:tc>
        <w:tc>
          <w:tcPr>
            <w:tcW w:w="6095" w:type="dxa"/>
          </w:tcPr>
          <w:p w14:paraId="164189D3"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xml:space="preserve"> (Sic).</w:t>
            </w:r>
          </w:p>
          <w:p w14:paraId="6B5130FA" w14:textId="77777777" w:rsidR="00C63C8D" w:rsidRPr="002A22E4" w:rsidRDefault="00C63C8D" w:rsidP="002A22E4">
            <w:pPr>
              <w:spacing w:line="360" w:lineRule="auto"/>
              <w:jc w:val="both"/>
            </w:pPr>
          </w:p>
          <w:p w14:paraId="24D0D20B"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dice sin sustento legal ni documental no tener la información de 2019 y no se entrega nada al respecto”</w:t>
            </w:r>
            <w:r w:rsidRPr="002A22E4">
              <w:t xml:space="preserve"> (Sic).</w:t>
            </w:r>
          </w:p>
        </w:tc>
      </w:tr>
      <w:tr w:rsidR="00C63C8D" w:rsidRPr="002A22E4" w14:paraId="7E592FF8" w14:textId="77777777" w:rsidTr="00C63C8D">
        <w:tc>
          <w:tcPr>
            <w:tcW w:w="2694" w:type="dxa"/>
          </w:tcPr>
          <w:p w14:paraId="56E26D12" w14:textId="77777777" w:rsidR="00C63C8D" w:rsidRPr="002A22E4" w:rsidRDefault="00C63C8D" w:rsidP="002A22E4">
            <w:pPr>
              <w:spacing w:line="360" w:lineRule="auto"/>
              <w:jc w:val="center"/>
              <w:rPr>
                <w:b/>
              </w:rPr>
            </w:pPr>
            <w:r w:rsidRPr="002A22E4">
              <w:rPr>
                <w:b/>
              </w:rPr>
              <w:t>03906/INFOEM/IP/RR/2019</w:t>
            </w:r>
          </w:p>
        </w:tc>
        <w:tc>
          <w:tcPr>
            <w:tcW w:w="6095" w:type="dxa"/>
          </w:tcPr>
          <w:p w14:paraId="477F1FFC"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xml:space="preserve"> (Sic).</w:t>
            </w:r>
          </w:p>
          <w:p w14:paraId="72FAD538" w14:textId="77777777" w:rsidR="00C63C8D" w:rsidRPr="002A22E4" w:rsidRDefault="00C63C8D" w:rsidP="002A22E4">
            <w:pPr>
              <w:spacing w:line="360" w:lineRule="auto"/>
              <w:jc w:val="both"/>
            </w:pPr>
          </w:p>
          <w:p w14:paraId="1BD2BAE9"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dice sin sustento legal ni documental no tener la información de 2019 y no se entrega nada al respecto”</w:t>
            </w:r>
            <w:r w:rsidRPr="002A22E4">
              <w:t xml:space="preserve"> (Sic).</w:t>
            </w:r>
          </w:p>
        </w:tc>
      </w:tr>
      <w:tr w:rsidR="00C63C8D" w:rsidRPr="002A22E4" w14:paraId="5889BFE4" w14:textId="77777777" w:rsidTr="00C63C8D">
        <w:tc>
          <w:tcPr>
            <w:tcW w:w="2694" w:type="dxa"/>
          </w:tcPr>
          <w:p w14:paraId="3E922731" w14:textId="77777777" w:rsidR="00C63C8D" w:rsidRPr="002A22E4" w:rsidRDefault="00C63C8D" w:rsidP="002A22E4">
            <w:pPr>
              <w:spacing w:line="360" w:lineRule="auto"/>
              <w:jc w:val="center"/>
              <w:rPr>
                <w:b/>
              </w:rPr>
            </w:pPr>
            <w:r w:rsidRPr="002A22E4">
              <w:rPr>
                <w:b/>
              </w:rPr>
              <w:t>03907/INFOEM/IP/RR/2019</w:t>
            </w:r>
          </w:p>
        </w:tc>
        <w:tc>
          <w:tcPr>
            <w:tcW w:w="6095" w:type="dxa"/>
          </w:tcPr>
          <w:p w14:paraId="07F66470"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xml:space="preserve"> (Sic).</w:t>
            </w:r>
          </w:p>
          <w:p w14:paraId="1277C3CE" w14:textId="77777777" w:rsidR="00C63C8D" w:rsidRPr="002A22E4" w:rsidRDefault="00C63C8D" w:rsidP="002A22E4">
            <w:pPr>
              <w:spacing w:line="360" w:lineRule="auto"/>
              <w:jc w:val="both"/>
            </w:pPr>
          </w:p>
          <w:p w14:paraId="179F6245"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dice sin sustento legal ni documental no tener la información de 2019 y no se entrega nada al respecto”</w:t>
            </w:r>
            <w:r w:rsidRPr="002A22E4">
              <w:t xml:space="preserve"> (Sic).</w:t>
            </w:r>
          </w:p>
        </w:tc>
      </w:tr>
      <w:tr w:rsidR="00C63C8D" w:rsidRPr="002A22E4" w14:paraId="44E6C28A" w14:textId="77777777" w:rsidTr="00C63C8D">
        <w:tc>
          <w:tcPr>
            <w:tcW w:w="2694" w:type="dxa"/>
          </w:tcPr>
          <w:p w14:paraId="37936AF7" w14:textId="77777777" w:rsidR="00C63C8D" w:rsidRPr="002A22E4" w:rsidRDefault="00C63C8D" w:rsidP="002A22E4">
            <w:pPr>
              <w:spacing w:line="360" w:lineRule="auto"/>
              <w:jc w:val="center"/>
              <w:rPr>
                <w:b/>
              </w:rPr>
            </w:pPr>
            <w:r w:rsidRPr="002A22E4">
              <w:rPr>
                <w:b/>
              </w:rPr>
              <w:t>03908/INFOEM/IP/RR/2019</w:t>
            </w:r>
          </w:p>
        </w:tc>
        <w:tc>
          <w:tcPr>
            <w:tcW w:w="6095" w:type="dxa"/>
          </w:tcPr>
          <w:p w14:paraId="2D7B571B"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xml:space="preserve"> (Sic).</w:t>
            </w:r>
          </w:p>
          <w:p w14:paraId="6FC96452" w14:textId="77777777" w:rsidR="00C63C8D" w:rsidRPr="002A22E4" w:rsidRDefault="00C63C8D" w:rsidP="002A22E4">
            <w:pPr>
              <w:spacing w:line="360" w:lineRule="auto"/>
              <w:jc w:val="both"/>
            </w:pPr>
          </w:p>
          <w:p w14:paraId="1C1AA2DD"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dice sin sustento legal ni documental no tener la información de 2019 y no se entrega nada al respecto”</w:t>
            </w:r>
            <w:r w:rsidRPr="002A22E4">
              <w:t xml:space="preserve"> (Sic).</w:t>
            </w:r>
          </w:p>
        </w:tc>
      </w:tr>
      <w:tr w:rsidR="00C63C8D" w:rsidRPr="002A22E4" w14:paraId="4805A017" w14:textId="77777777" w:rsidTr="00C63C8D">
        <w:tc>
          <w:tcPr>
            <w:tcW w:w="2694" w:type="dxa"/>
          </w:tcPr>
          <w:p w14:paraId="63C20232" w14:textId="77777777" w:rsidR="00C63C8D" w:rsidRPr="002A22E4" w:rsidRDefault="00C63C8D" w:rsidP="002A22E4">
            <w:pPr>
              <w:spacing w:line="360" w:lineRule="auto"/>
              <w:jc w:val="center"/>
              <w:rPr>
                <w:b/>
              </w:rPr>
            </w:pPr>
            <w:r w:rsidRPr="002A22E4">
              <w:rPr>
                <w:b/>
              </w:rPr>
              <w:t>03909/INFOEM/IP/RR/2019</w:t>
            </w:r>
          </w:p>
        </w:tc>
        <w:tc>
          <w:tcPr>
            <w:tcW w:w="6095" w:type="dxa"/>
          </w:tcPr>
          <w:p w14:paraId="24DB1EBE"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xml:space="preserve"> (Sic).</w:t>
            </w:r>
          </w:p>
          <w:p w14:paraId="05372C0E" w14:textId="77777777" w:rsidR="00C63C8D" w:rsidRPr="002A22E4" w:rsidRDefault="00C63C8D" w:rsidP="002A22E4">
            <w:pPr>
              <w:spacing w:line="360" w:lineRule="auto"/>
              <w:jc w:val="both"/>
            </w:pPr>
          </w:p>
          <w:p w14:paraId="30A1BE13"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dice sin sustento legal ni documental no tener la información de 2019 y no se entrega nada al respecto”</w:t>
            </w:r>
            <w:r w:rsidRPr="002A22E4">
              <w:t xml:space="preserve"> (Sic).</w:t>
            </w:r>
          </w:p>
        </w:tc>
      </w:tr>
      <w:tr w:rsidR="00C63C8D" w:rsidRPr="002A22E4" w14:paraId="020E688F" w14:textId="77777777" w:rsidTr="00C63C8D">
        <w:tc>
          <w:tcPr>
            <w:tcW w:w="2694" w:type="dxa"/>
          </w:tcPr>
          <w:p w14:paraId="1ADB6D3F" w14:textId="77777777" w:rsidR="00C63C8D" w:rsidRPr="002A22E4" w:rsidRDefault="00C63C8D" w:rsidP="002A22E4">
            <w:pPr>
              <w:spacing w:line="360" w:lineRule="auto"/>
              <w:jc w:val="center"/>
              <w:rPr>
                <w:b/>
              </w:rPr>
            </w:pPr>
            <w:r w:rsidRPr="002A22E4">
              <w:rPr>
                <w:b/>
              </w:rPr>
              <w:t>03910/INFOEM/IP/RR/2019</w:t>
            </w:r>
          </w:p>
        </w:tc>
        <w:tc>
          <w:tcPr>
            <w:tcW w:w="6095" w:type="dxa"/>
          </w:tcPr>
          <w:p w14:paraId="6EFACA06"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xml:space="preserve"> (Sic).</w:t>
            </w:r>
          </w:p>
          <w:p w14:paraId="2625349A" w14:textId="77777777" w:rsidR="00C63C8D" w:rsidRPr="002A22E4" w:rsidRDefault="00C63C8D" w:rsidP="002A22E4">
            <w:pPr>
              <w:spacing w:line="360" w:lineRule="auto"/>
              <w:jc w:val="both"/>
            </w:pPr>
          </w:p>
          <w:p w14:paraId="7C5FCB7D"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dice sin sustento legal ni documental no tener la información de 2019 y no se entrega nada al respecto”</w:t>
            </w:r>
            <w:r w:rsidRPr="002A22E4">
              <w:t xml:space="preserve"> (Sic).</w:t>
            </w:r>
          </w:p>
        </w:tc>
      </w:tr>
      <w:tr w:rsidR="00C63C8D" w:rsidRPr="002A22E4" w14:paraId="2C38DCF7" w14:textId="77777777" w:rsidTr="00C63C8D">
        <w:tc>
          <w:tcPr>
            <w:tcW w:w="2694" w:type="dxa"/>
          </w:tcPr>
          <w:p w14:paraId="7DCDEA05" w14:textId="77777777" w:rsidR="00C63C8D" w:rsidRPr="002A22E4" w:rsidRDefault="00C63C8D" w:rsidP="002A22E4">
            <w:pPr>
              <w:spacing w:line="360" w:lineRule="auto"/>
              <w:jc w:val="center"/>
              <w:rPr>
                <w:b/>
              </w:rPr>
            </w:pPr>
            <w:r w:rsidRPr="002A22E4">
              <w:rPr>
                <w:b/>
              </w:rPr>
              <w:t>03911/INFOEM/IP/RR/2019</w:t>
            </w:r>
          </w:p>
        </w:tc>
        <w:tc>
          <w:tcPr>
            <w:tcW w:w="6095" w:type="dxa"/>
          </w:tcPr>
          <w:p w14:paraId="5F97CB3C"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xml:space="preserve"> (Sic).</w:t>
            </w:r>
          </w:p>
          <w:p w14:paraId="5D5CB2A8" w14:textId="77777777" w:rsidR="00C63C8D" w:rsidRPr="002A22E4" w:rsidRDefault="00C63C8D" w:rsidP="002A22E4">
            <w:pPr>
              <w:spacing w:line="360" w:lineRule="auto"/>
              <w:jc w:val="both"/>
            </w:pPr>
          </w:p>
          <w:p w14:paraId="483ECC85"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dice sin sustento legal ni documental no tener la información de 2019 y no se entrega nada al respecto”</w:t>
            </w:r>
            <w:r w:rsidRPr="002A22E4">
              <w:t xml:space="preserve"> (Sic).</w:t>
            </w:r>
          </w:p>
        </w:tc>
      </w:tr>
      <w:tr w:rsidR="00C63C8D" w:rsidRPr="002A22E4" w14:paraId="2A6B7705" w14:textId="77777777" w:rsidTr="00C63C8D">
        <w:tc>
          <w:tcPr>
            <w:tcW w:w="2694" w:type="dxa"/>
          </w:tcPr>
          <w:p w14:paraId="1C81B09F" w14:textId="77777777" w:rsidR="00C63C8D" w:rsidRPr="002A22E4" w:rsidRDefault="00C63C8D" w:rsidP="002A22E4">
            <w:pPr>
              <w:spacing w:line="360" w:lineRule="auto"/>
              <w:jc w:val="center"/>
              <w:rPr>
                <w:b/>
              </w:rPr>
            </w:pPr>
            <w:r w:rsidRPr="002A22E4">
              <w:rPr>
                <w:b/>
              </w:rPr>
              <w:t>03912/INFOEM/IP/RR/2019</w:t>
            </w:r>
          </w:p>
        </w:tc>
        <w:tc>
          <w:tcPr>
            <w:tcW w:w="6095" w:type="dxa"/>
          </w:tcPr>
          <w:p w14:paraId="366182C7"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xml:space="preserve"> (Sic).</w:t>
            </w:r>
          </w:p>
          <w:p w14:paraId="55E2DCEA" w14:textId="77777777" w:rsidR="00C63C8D" w:rsidRPr="002A22E4" w:rsidRDefault="00C63C8D" w:rsidP="002A22E4">
            <w:pPr>
              <w:spacing w:line="360" w:lineRule="auto"/>
              <w:jc w:val="both"/>
            </w:pPr>
          </w:p>
          <w:p w14:paraId="7B41E7ED"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dice sin sustento legal ni documental no tener la información de 2019 y no se entrega nada al respecto”</w:t>
            </w:r>
            <w:r w:rsidRPr="002A22E4">
              <w:t xml:space="preserve"> (Sic).</w:t>
            </w:r>
          </w:p>
        </w:tc>
      </w:tr>
      <w:tr w:rsidR="00C63C8D" w:rsidRPr="002A22E4" w14:paraId="46D7F92C" w14:textId="77777777" w:rsidTr="00C63C8D">
        <w:tc>
          <w:tcPr>
            <w:tcW w:w="2694" w:type="dxa"/>
          </w:tcPr>
          <w:p w14:paraId="77C1C179" w14:textId="77777777" w:rsidR="00C63C8D" w:rsidRPr="002A22E4" w:rsidRDefault="00C63C8D" w:rsidP="002A22E4">
            <w:pPr>
              <w:spacing w:line="360" w:lineRule="auto"/>
              <w:jc w:val="center"/>
              <w:rPr>
                <w:b/>
              </w:rPr>
            </w:pPr>
            <w:r w:rsidRPr="002A22E4">
              <w:rPr>
                <w:b/>
              </w:rPr>
              <w:t>03915/INFOEM/IP/RR/2019</w:t>
            </w:r>
          </w:p>
        </w:tc>
        <w:tc>
          <w:tcPr>
            <w:tcW w:w="6095" w:type="dxa"/>
          </w:tcPr>
          <w:p w14:paraId="5F2823CF"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entregan lo pedido”</w:t>
            </w:r>
            <w:r w:rsidRPr="002A22E4">
              <w:t xml:space="preserve"> (Sic).</w:t>
            </w:r>
          </w:p>
          <w:p w14:paraId="21F2A8EC" w14:textId="77777777" w:rsidR="00C63C8D" w:rsidRPr="002A22E4" w:rsidRDefault="00C63C8D" w:rsidP="002A22E4">
            <w:pPr>
              <w:spacing w:line="360" w:lineRule="auto"/>
              <w:jc w:val="both"/>
            </w:pPr>
          </w:p>
          <w:p w14:paraId="75472EB6"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“El termino mamacita es un térmico fraterno, que lastima que su doble moral empañe lo solicitado y se niegue la información resultando que esta persona jamás dio clases en la institución pero si fue Directora de Programa Educativo”</w:t>
            </w:r>
            <w:r w:rsidRPr="002A22E4">
              <w:t xml:space="preserve"> (Sic).</w:t>
            </w:r>
          </w:p>
        </w:tc>
      </w:tr>
      <w:tr w:rsidR="00C63C8D" w:rsidRPr="002A22E4" w14:paraId="0832A239" w14:textId="77777777" w:rsidTr="00C63C8D">
        <w:tc>
          <w:tcPr>
            <w:tcW w:w="2694" w:type="dxa"/>
          </w:tcPr>
          <w:p w14:paraId="667EECF7" w14:textId="77777777" w:rsidR="00C63C8D" w:rsidRPr="002A22E4" w:rsidRDefault="00C63C8D" w:rsidP="002A22E4">
            <w:pPr>
              <w:spacing w:line="360" w:lineRule="auto"/>
              <w:jc w:val="center"/>
              <w:rPr>
                <w:b/>
              </w:rPr>
            </w:pPr>
            <w:r w:rsidRPr="002A22E4">
              <w:rPr>
                <w:b/>
              </w:rPr>
              <w:t>03916/INFOEM/IP/RR/2019</w:t>
            </w:r>
          </w:p>
        </w:tc>
        <w:tc>
          <w:tcPr>
            <w:tcW w:w="6095" w:type="dxa"/>
          </w:tcPr>
          <w:p w14:paraId="2E55B3B9"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xml:space="preserve"> (Sic).</w:t>
            </w:r>
          </w:p>
          <w:p w14:paraId="28DC7A94" w14:textId="77777777" w:rsidR="00C63C8D" w:rsidRPr="002A22E4" w:rsidRDefault="00C63C8D" w:rsidP="002A22E4">
            <w:pPr>
              <w:spacing w:line="360" w:lineRule="auto"/>
              <w:jc w:val="both"/>
            </w:pPr>
          </w:p>
          <w:p w14:paraId="2D574659"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menciona un titulo profesional cuando se entrega un titulo de tecnico superior universitario, no se entregan ni titulo ni cedula profesional correspondiente ni grado académico”</w:t>
            </w:r>
            <w:r w:rsidRPr="002A22E4">
              <w:t xml:space="preserve"> (Sic).</w:t>
            </w:r>
          </w:p>
        </w:tc>
      </w:tr>
      <w:tr w:rsidR="00C63C8D" w:rsidRPr="002A22E4" w14:paraId="13DAD0B1" w14:textId="77777777" w:rsidTr="00C63C8D">
        <w:tc>
          <w:tcPr>
            <w:tcW w:w="2694" w:type="dxa"/>
          </w:tcPr>
          <w:p w14:paraId="198608AD" w14:textId="77777777" w:rsidR="00C63C8D" w:rsidRPr="002A22E4" w:rsidRDefault="00C63C8D" w:rsidP="002A22E4">
            <w:pPr>
              <w:spacing w:line="360" w:lineRule="auto"/>
              <w:jc w:val="center"/>
              <w:rPr>
                <w:b/>
              </w:rPr>
            </w:pPr>
            <w:r w:rsidRPr="002A22E4">
              <w:rPr>
                <w:b/>
              </w:rPr>
              <w:t>03918/INFOEM/IP/RR/2019</w:t>
            </w:r>
          </w:p>
        </w:tc>
        <w:tc>
          <w:tcPr>
            <w:tcW w:w="6095" w:type="dxa"/>
          </w:tcPr>
          <w:p w14:paraId="46078F84"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xml:space="preserve"> (Sic).</w:t>
            </w:r>
          </w:p>
          <w:p w14:paraId="2B199D69" w14:textId="77777777" w:rsidR="00C63C8D" w:rsidRPr="002A22E4" w:rsidRDefault="00C63C8D" w:rsidP="002A22E4">
            <w:pPr>
              <w:spacing w:line="360" w:lineRule="auto"/>
              <w:jc w:val="both"/>
            </w:pPr>
          </w:p>
          <w:p w14:paraId="10B8928C"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“No se entregan ni recibos ni descuentos de la servidora pública”</w:t>
            </w:r>
            <w:r w:rsidRPr="002A22E4">
              <w:t xml:space="preserve"> (Sic).</w:t>
            </w:r>
          </w:p>
        </w:tc>
      </w:tr>
      <w:tr w:rsidR="00C63C8D" w:rsidRPr="002A22E4" w14:paraId="687EB537" w14:textId="77777777" w:rsidTr="00C63C8D">
        <w:tc>
          <w:tcPr>
            <w:tcW w:w="2694" w:type="dxa"/>
          </w:tcPr>
          <w:p w14:paraId="4C84C2E2" w14:textId="77777777" w:rsidR="00C63C8D" w:rsidRPr="002A22E4" w:rsidRDefault="00C63C8D" w:rsidP="002A22E4">
            <w:pPr>
              <w:spacing w:line="360" w:lineRule="auto"/>
              <w:jc w:val="center"/>
              <w:rPr>
                <w:b/>
              </w:rPr>
            </w:pPr>
            <w:r w:rsidRPr="002A22E4">
              <w:rPr>
                <w:b/>
              </w:rPr>
              <w:t>03921/INFOEM/IP/RR/2019</w:t>
            </w:r>
          </w:p>
        </w:tc>
        <w:tc>
          <w:tcPr>
            <w:tcW w:w="6095" w:type="dxa"/>
          </w:tcPr>
          <w:p w14:paraId="1C3534DE"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xml:space="preserve"> (Sic).</w:t>
            </w:r>
          </w:p>
          <w:p w14:paraId="4039D72E" w14:textId="77777777" w:rsidR="00C63C8D" w:rsidRPr="002A22E4" w:rsidRDefault="00C63C8D" w:rsidP="002A22E4">
            <w:pPr>
              <w:spacing w:line="360" w:lineRule="auto"/>
              <w:jc w:val="both"/>
            </w:pPr>
          </w:p>
          <w:p w14:paraId="0600D1D6"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entrega información de 2017 en adelante, siendo que la cancha ya estaba desde antes”</w:t>
            </w:r>
            <w:r w:rsidRPr="002A22E4">
              <w:t xml:space="preserve"> (Sic).</w:t>
            </w:r>
          </w:p>
        </w:tc>
      </w:tr>
      <w:tr w:rsidR="00C63C8D" w:rsidRPr="002A22E4" w14:paraId="4F92871B" w14:textId="77777777" w:rsidTr="00C63C8D">
        <w:tc>
          <w:tcPr>
            <w:tcW w:w="2694" w:type="dxa"/>
          </w:tcPr>
          <w:p w14:paraId="5FFADAD7" w14:textId="77777777" w:rsidR="00C63C8D" w:rsidRPr="002A22E4" w:rsidRDefault="00C63C8D" w:rsidP="002A22E4">
            <w:pPr>
              <w:spacing w:line="360" w:lineRule="auto"/>
              <w:jc w:val="center"/>
              <w:rPr>
                <w:b/>
              </w:rPr>
            </w:pPr>
            <w:r w:rsidRPr="002A22E4">
              <w:rPr>
                <w:b/>
              </w:rPr>
              <w:t>03923/INFOEM/IP/RR/2019</w:t>
            </w:r>
          </w:p>
        </w:tc>
        <w:tc>
          <w:tcPr>
            <w:tcW w:w="6095" w:type="dxa"/>
          </w:tcPr>
          <w:p w14:paraId="35AA5E78" w14:textId="77777777" w:rsidR="00C63C8D" w:rsidRPr="002A22E4" w:rsidRDefault="00C63C8D" w:rsidP="002A22E4">
            <w:pPr>
              <w:spacing w:line="360" w:lineRule="auto"/>
              <w:jc w:val="both"/>
            </w:pPr>
            <w:r w:rsidRPr="002A22E4">
              <w:rPr>
                <w:b/>
              </w:rPr>
              <w:t>Acto impugnado:</w:t>
            </w:r>
            <w:r w:rsidRPr="002A22E4">
              <w:t xml:space="preserve"> </w:t>
            </w:r>
            <w:r w:rsidRPr="002A22E4">
              <w:rPr>
                <w:i/>
              </w:rPr>
              <w:t>“Contradicción en la respuesta”</w:t>
            </w:r>
            <w:r w:rsidRPr="002A22E4">
              <w:t xml:space="preserve"> (Sic).</w:t>
            </w:r>
          </w:p>
          <w:p w14:paraId="63F6FECD" w14:textId="77777777" w:rsidR="00C63C8D" w:rsidRPr="002A22E4" w:rsidRDefault="00C63C8D" w:rsidP="002A22E4">
            <w:pPr>
              <w:spacing w:line="360" w:lineRule="auto"/>
              <w:jc w:val="both"/>
            </w:pPr>
          </w:p>
          <w:p w14:paraId="1599FD2E"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contradicen, primero dan un link de consulta y despúes refieren no participar, donde además en su facebook institucional sale la Rectora en sus eventos instirucionales, nuevamente niegan parcialmente la información”</w:t>
            </w:r>
            <w:r w:rsidRPr="002A22E4">
              <w:t xml:space="preserve"> (Sic).</w:t>
            </w:r>
          </w:p>
        </w:tc>
      </w:tr>
      <w:tr w:rsidR="00C63C8D" w:rsidRPr="002A22E4" w14:paraId="750B740C" w14:textId="77777777" w:rsidTr="00C63C8D">
        <w:tc>
          <w:tcPr>
            <w:tcW w:w="2694" w:type="dxa"/>
          </w:tcPr>
          <w:p w14:paraId="4355F5E5" w14:textId="77777777" w:rsidR="00C63C8D" w:rsidRPr="002A22E4" w:rsidRDefault="00C63C8D" w:rsidP="002A22E4">
            <w:pPr>
              <w:spacing w:line="360" w:lineRule="auto"/>
              <w:jc w:val="center"/>
              <w:rPr>
                <w:b/>
              </w:rPr>
            </w:pPr>
            <w:r w:rsidRPr="002A22E4">
              <w:rPr>
                <w:b/>
              </w:rPr>
              <w:t>03924/INFOEM/IP/RR/2019</w:t>
            </w:r>
          </w:p>
        </w:tc>
        <w:tc>
          <w:tcPr>
            <w:tcW w:w="6095" w:type="dxa"/>
          </w:tcPr>
          <w:p w14:paraId="53C718EC"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dan lo pedido”</w:t>
            </w:r>
            <w:r w:rsidRPr="002A22E4">
              <w:t xml:space="preserve"> (Sic).</w:t>
            </w:r>
          </w:p>
          <w:p w14:paraId="1814018F" w14:textId="77777777" w:rsidR="00C63C8D" w:rsidRPr="002A22E4" w:rsidRDefault="00C63C8D" w:rsidP="002A22E4">
            <w:pPr>
              <w:spacing w:line="360" w:lineRule="auto"/>
              <w:jc w:val="both"/>
            </w:pPr>
          </w:p>
          <w:p w14:paraId="528C8D09"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“No se entrega la información, la cuál se genra y posee ya que se cuenta con el filtro de clase muestra”</w:t>
            </w:r>
            <w:r w:rsidRPr="002A22E4">
              <w:t xml:space="preserve"> (Sic).</w:t>
            </w:r>
          </w:p>
        </w:tc>
      </w:tr>
      <w:tr w:rsidR="00C63C8D" w:rsidRPr="002A22E4" w14:paraId="2DB34F03" w14:textId="77777777" w:rsidTr="00C63C8D">
        <w:tc>
          <w:tcPr>
            <w:tcW w:w="2694" w:type="dxa"/>
          </w:tcPr>
          <w:p w14:paraId="536FF222" w14:textId="77777777" w:rsidR="00C63C8D" w:rsidRPr="002A22E4" w:rsidRDefault="00C63C8D" w:rsidP="002A22E4">
            <w:pPr>
              <w:spacing w:line="360" w:lineRule="auto"/>
              <w:jc w:val="center"/>
              <w:rPr>
                <w:b/>
              </w:rPr>
            </w:pPr>
            <w:r w:rsidRPr="002A22E4">
              <w:rPr>
                <w:b/>
              </w:rPr>
              <w:t>03925/INFOEM/IP/RR/2019</w:t>
            </w:r>
          </w:p>
        </w:tc>
        <w:tc>
          <w:tcPr>
            <w:tcW w:w="6095" w:type="dxa"/>
          </w:tcPr>
          <w:p w14:paraId="08A8F346"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xml:space="preserve"> (Sic).</w:t>
            </w:r>
          </w:p>
          <w:p w14:paraId="54896DA4" w14:textId="77777777" w:rsidR="00C63C8D" w:rsidRPr="002A22E4" w:rsidRDefault="00C63C8D" w:rsidP="002A22E4">
            <w:pPr>
              <w:spacing w:line="360" w:lineRule="auto"/>
              <w:jc w:val="both"/>
            </w:pPr>
          </w:p>
          <w:p w14:paraId="374002AC"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“Dicen detallar la información, sin embargo solo mencionan tres nombres no identificandose si existe o no una relación laboral actualmente”</w:t>
            </w:r>
            <w:r w:rsidRPr="002A22E4">
              <w:t xml:space="preserve"> (Sic).</w:t>
            </w:r>
          </w:p>
        </w:tc>
      </w:tr>
      <w:tr w:rsidR="00C63C8D" w:rsidRPr="002A22E4" w14:paraId="25D410F9" w14:textId="77777777" w:rsidTr="00C63C8D">
        <w:tc>
          <w:tcPr>
            <w:tcW w:w="2694" w:type="dxa"/>
          </w:tcPr>
          <w:p w14:paraId="52EAE75A" w14:textId="77777777" w:rsidR="00C63C8D" w:rsidRPr="002A22E4" w:rsidRDefault="00C63C8D" w:rsidP="002A22E4">
            <w:pPr>
              <w:spacing w:line="360" w:lineRule="auto"/>
              <w:jc w:val="center"/>
              <w:rPr>
                <w:b/>
              </w:rPr>
            </w:pPr>
            <w:r w:rsidRPr="002A22E4">
              <w:rPr>
                <w:b/>
              </w:rPr>
              <w:t>03926/INFOEM/IP/RR/2019</w:t>
            </w:r>
          </w:p>
        </w:tc>
        <w:tc>
          <w:tcPr>
            <w:tcW w:w="6095" w:type="dxa"/>
          </w:tcPr>
          <w:p w14:paraId="18BA498E"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se entrega lo pedido”</w:t>
            </w:r>
            <w:r w:rsidRPr="002A22E4">
              <w:t xml:space="preserve"> (Sic).</w:t>
            </w:r>
          </w:p>
          <w:p w14:paraId="3DA4889B" w14:textId="77777777" w:rsidR="00C63C8D" w:rsidRPr="002A22E4" w:rsidRDefault="00C63C8D" w:rsidP="002A22E4">
            <w:pPr>
              <w:spacing w:line="360" w:lineRule="auto"/>
              <w:jc w:val="both"/>
            </w:pPr>
          </w:p>
          <w:p w14:paraId="6C1968BD"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“Es ilógico que sea la unica dependencia gubernamental que un chofer no posea comisiones oficiales, como es que en caso de un accidente entonces aplica un seguro, nuevamente se falsea la información y no se entrega”</w:t>
            </w:r>
            <w:r w:rsidRPr="002A22E4">
              <w:t xml:space="preserve"> (Sic).</w:t>
            </w:r>
          </w:p>
        </w:tc>
      </w:tr>
      <w:tr w:rsidR="00C63C8D" w:rsidRPr="002A22E4" w14:paraId="378F7752" w14:textId="77777777" w:rsidTr="00C63C8D">
        <w:tc>
          <w:tcPr>
            <w:tcW w:w="2694" w:type="dxa"/>
          </w:tcPr>
          <w:p w14:paraId="539BF31A" w14:textId="77777777" w:rsidR="00C63C8D" w:rsidRPr="002A22E4" w:rsidRDefault="00C63C8D" w:rsidP="002A22E4">
            <w:pPr>
              <w:spacing w:line="360" w:lineRule="auto"/>
              <w:jc w:val="center"/>
              <w:rPr>
                <w:b/>
              </w:rPr>
            </w:pPr>
            <w:r w:rsidRPr="002A22E4">
              <w:rPr>
                <w:b/>
              </w:rPr>
              <w:t>03928/INFOEM/IP/RR/2019</w:t>
            </w:r>
          </w:p>
        </w:tc>
        <w:tc>
          <w:tcPr>
            <w:tcW w:w="6095" w:type="dxa"/>
          </w:tcPr>
          <w:p w14:paraId="20CA13B3"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xml:space="preserve"> (Sic).</w:t>
            </w:r>
          </w:p>
          <w:p w14:paraId="0362790C" w14:textId="77777777" w:rsidR="00C63C8D" w:rsidRPr="002A22E4" w:rsidRDefault="00C63C8D" w:rsidP="002A22E4">
            <w:pPr>
              <w:spacing w:line="360" w:lineRule="auto"/>
              <w:jc w:val="both"/>
            </w:pPr>
          </w:p>
          <w:p w14:paraId="73CA6B9E"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“Entregan parcialmente la información y sin declaratoria de inexistencia solo se limitan a decir que no se genero información en diversos años”</w:t>
            </w:r>
            <w:r w:rsidRPr="002A22E4">
              <w:t xml:space="preserve"> (Sic).</w:t>
            </w:r>
          </w:p>
        </w:tc>
      </w:tr>
      <w:tr w:rsidR="00C63C8D" w:rsidRPr="002A22E4" w14:paraId="185CEC98" w14:textId="77777777" w:rsidTr="00C63C8D">
        <w:tc>
          <w:tcPr>
            <w:tcW w:w="2694" w:type="dxa"/>
          </w:tcPr>
          <w:p w14:paraId="15E1666C" w14:textId="77777777" w:rsidR="00C63C8D" w:rsidRPr="002A22E4" w:rsidRDefault="00C63C8D" w:rsidP="002A22E4">
            <w:pPr>
              <w:spacing w:line="360" w:lineRule="auto"/>
              <w:jc w:val="center"/>
              <w:rPr>
                <w:b/>
              </w:rPr>
            </w:pPr>
            <w:r w:rsidRPr="002A22E4">
              <w:rPr>
                <w:b/>
              </w:rPr>
              <w:t>03929/INFOEM/IP/RR/2019</w:t>
            </w:r>
          </w:p>
        </w:tc>
        <w:tc>
          <w:tcPr>
            <w:tcW w:w="6095" w:type="dxa"/>
          </w:tcPr>
          <w:p w14:paraId="03230AB7"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xml:space="preserve"> (Sic).</w:t>
            </w:r>
          </w:p>
          <w:p w14:paraId="725EBAE9" w14:textId="77777777" w:rsidR="00C63C8D" w:rsidRPr="002A22E4" w:rsidRDefault="00C63C8D" w:rsidP="002A22E4">
            <w:pPr>
              <w:spacing w:line="360" w:lineRule="auto"/>
              <w:jc w:val="both"/>
            </w:pPr>
          </w:p>
          <w:p w14:paraId="373571D6"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“Entregan parcialmente la información y sin declaratoria de inexistencia solo se limitan a decir que no se genero información en diversos años”</w:t>
            </w:r>
            <w:r w:rsidRPr="002A22E4">
              <w:t xml:space="preserve"> (Sic).</w:t>
            </w:r>
          </w:p>
        </w:tc>
      </w:tr>
      <w:tr w:rsidR="00C63C8D" w:rsidRPr="002A22E4" w14:paraId="3C57B1EB" w14:textId="77777777" w:rsidTr="00C63C8D">
        <w:tc>
          <w:tcPr>
            <w:tcW w:w="2694" w:type="dxa"/>
          </w:tcPr>
          <w:p w14:paraId="3FED527E" w14:textId="77777777" w:rsidR="00C63C8D" w:rsidRPr="002A22E4" w:rsidRDefault="00C63C8D" w:rsidP="002A22E4">
            <w:pPr>
              <w:spacing w:line="360" w:lineRule="auto"/>
              <w:jc w:val="center"/>
              <w:rPr>
                <w:b/>
              </w:rPr>
            </w:pPr>
            <w:r w:rsidRPr="002A22E4">
              <w:rPr>
                <w:b/>
              </w:rPr>
              <w:t>03930/INFOEM/IP/RR/2019</w:t>
            </w:r>
          </w:p>
        </w:tc>
        <w:tc>
          <w:tcPr>
            <w:tcW w:w="6095" w:type="dxa"/>
          </w:tcPr>
          <w:p w14:paraId="0E828C5C"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dan lo pedido</w:t>
            </w:r>
            <w:r w:rsidRPr="002A22E4">
              <w:t xml:space="preserve"> (Sic).</w:t>
            </w:r>
          </w:p>
          <w:p w14:paraId="414F5E11" w14:textId="77777777" w:rsidR="00C63C8D" w:rsidRPr="002A22E4" w:rsidRDefault="00C63C8D" w:rsidP="002A22E4">
            <w:pPr>
              <w:spacing w:line="360" w:lineRule="auto"/>
              <w:jc w:val="both"/>
            </w:pPr>
          </w:p>
          <w:p w14:paraId="1CD8984E"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“Los libros son bienes del estado y debe conocerse su manejo, de igual manera los adeudos, se dice que la información debe ser conficencial parcialmente sin declaratoria del Comité”</w:t>
            </w:r>
            <w:r w:rsidRPr="002A22E4">
              <w:t xml:space="preserve"> (Sic).</w:t>
            </w:r>
          </w:p>
        </w:tc>
      </w:tr>
      <w:tr w:rsidR="00C63C8D" w:rsidRPr="002A22E4" w14:paraId="361B0E1E" w14:textId="77777777" w:rsidTr="00C63C8D">
        <w:tc>
          <w:tcPr>
            <w:tcW w:w="2694" w:type="dxa"/>
          </w:tcPr>
          <w:p w14:paraId="0B514616" w14:textId="77777777" w:rsidR="00C63C8D" w:rsidRPr="002A22E4" w:rsidRDefault="00C63C8D" w:rsidP="002A22E4">
            <w:pPr>
              <w:spacing w:line="360" w:lineRule="auto"/>
              <w:jc w:val="center"/>
              <w:rPr>
                <w:b/>
              </w:rPr>
            </w:pPr>
            <w:r w:rsidRPr="002A22E4">
              <w:rPr>
                <w:b/>
              </w:rPr>
              <w:t>03932/INFOEM/IP/RR/2019</w:t>
            </w:r>
          </w:p>
        </w:tc>
        <w:tc>
          <w:tcPr>
            <w:tcW w:w="6095" w:type="dxa"/>
          </w:tcPr>
          <w:p w14:paraId="47FA78EF"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xml:space="preserve"> (Sic).</w:t>
            </w:r>
          </w:p>
          <w:p w14:paraId="6EFE327A" w14:textId="77777777" w:rsidR="00C63C8D" w:rsidRPr="002A22E4" w:rsidRDefault="00C63C8D" w:rsidP="002A22E4">
            <w:pPr>
              <w:spacing w:line="360" w:lineRule="auto"/>
              <w:jc w:val="both"/>
            </w:pPr>
          </w:p>
          <w:p w14:paraId="28E3615E"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“No se informa el nombre de los servidores públicos correspondientes, se limitan a links”</w:t>
            </w:r>
            <w:r w:rsidRPr="002A22E4">
              <w:t xml:space="preserve"> (Sic).</w:t>
            </w:r>
          </w:p>
        </w:tc>
      </w:tr>
      <w:tr w:rsidR="00C63C8D" w:rsidRPr="002A22E4" w14:paraId="35F0B9C6" w14:textId="77777777" w:rsidTr="00C63C8D">
        <w:tc>
          <w:tcPr>
            <w:tcW w:w="2694" w:type="dxa"/>
          </w:tcPr>
          <w:p w14:paraId="46F96CDD" w14:textId="77777777" w:rsidR="00C63C8D" w:rsidRPr="002A22E4" w:rsidRDefault="00C63C8D" w:rsidP="002A22E4">
            <w:pPr>
              <w:spacing w:line="360" w:lineRule="auto"/>
              <w:jc w:val="center"/>
              <w:rPr>
                <w:b/>
              </w:rPr>
            </w:pPr>
            <w:r w:rsidRPr="002A22E4">
              <w:rPr>
                <w:b/>
              </w:rPr>
              <w:t>03933/INFOEM/IP/RR/2019</w:t>
            </w:r>
          </w:p>
        </w:tc>
        <w:tc>
          <w:tcPr>
            <w:tcW w:w="6095" w:type="dxa"/>
          </w:tcPr>
          <w:p w14:paraId="69D23D90"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se entrega lo pedido”</w:t>
            </w:r>
            <w:r w:rsidRPr="002A22E4">
              <w:t xml:space="preserve"> (Sic).</w:t>
            </w:r>
          </w:p>
          <w:p w14:paraId="4190B101" w14:textId="77777777" w:rsidR="00C63C8D" w:rsidRPr="002A22E4" w:rsidRDefault="00C63C8D" w:rsidP="002A22E4">
            <w:pPr>
              <w:spacing w:line="360" w:lineRule="auto"/>
              <w:jc w:val="both"/>
            </w:pPr>
          </w:p>
          <w:p w14:paraId="66E33838"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“No se entrega lo pedido y se limitan a decir que no se generá, cuando todo servidor público tiene asignadas funciones especificas”</w:t>
            </w:r>
            <w:r w:rsidRPr="002A22E4">
              <w:t xml:space="preserve"> (Sic).</w:t>
            </w:r>
          </w:p>
        </w:tc>
      </w:tr>
      <w:tr w:rsidR="00C63C8D" w:rsidRPr="002A22E4" w14:paraId="5411A73A" w14:textId="77777777" w:rsidTr="00C63C8D">
        <w:tc>
          <w:tcPr>
            <w:tcW w:w="2694" w:type="dxa"/>
          </w:tcPr>
          <w:p w14:paraId="6F13BD50" w14:textId="77777777" w:rsidR="00C63C8D" w:rsidRPr="002A22E4" w:rsidRDefault="00C63C8D" w:rsidP="002A22E4">
            <w:pPr>
              <w:spacing w:line="360" w:lineRule="auto"/>
              <w:jc w:val="center"/>
              <w:rPr>
                <w:b/>
              </w:rPr>
            </w:pPr>
            <w:r w:rsidRPr="002A22E4">
              <w:rPr>
                <w:b/>
              </w:rPr>
              <w:t>03934/INFOEM/IP/RR/2019</w:t>
            </w:r>
          </w:p>
        </w:tc>
        <w:tc>
          <w:tcPr>
            <w:tcW w:w="6095" w:type="dxa"/>
          </w:tcPr>
          <w:p w14:paraId="6352A4D7"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xml:space="preserve"> (Sic).</w:t>
            </w:r>
          </w:p>
          <w:p w14:paraId="748AB2D4" w14:textId="77777777" w:rsidR="00C63C8D" w:rsidRPr="002A22E4" w:rsidRDefault="00C63C8D" w:rsidP="002A22E4">
            <w:pPr>
              <w:spacing w:line="360" w:lineRule="auto"/>
              <w:jc w:val="both"/>
            </w:pPr>
          </w:p>
          <w:p w14:paraId="07FB7058"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“No se entrega la información, se informa de materias o modulos impartidos, pero dentro de ellos hay listas de asistencia donde se puede constatar el número de alumnos solicitados”</w:t>
            </w:r>
            <w:r w:rsidRPr="002A22E4">
              <w:t xml:space="preserve"> (Sic).</w:t>
            </w:r>
          </w:p>
        </w:tc>
      </w:tr>
      <w:tr w:rsidR="00C63C8D" w:rsidRPr="002A22E4" w14:paraId="6CDA2CEB" w14:textId="77777777" w:rsidTr="00C63C8D">
        <w:tc>
          <w:tcPr>
            <w:tcW w:w="2694" w:type="dxa"/>
          </w:tcPr>
          <w:p w14:paraId="44492BF2" w14:textId="77777777" w:rsidR="00C63C8D" w:rsidRPr="002A22E4" w:rsidRDefault="00C63C8D" w:rsidP="002A22E4">
            <w:pPr>
              <w:spacing w:line="360" w:lineRule="auto"/>
              <w:jc w:val="center"/>
              <w:rPr>
                <w:b/>
              </w:rPr>
            </w:pPr>
            <w:r w:rsidRPr="002A22E4">
              <w:rPr>
                <w:b/>
              </w:rPr>
              <w:t>03935/INFOEM/IP/RR/2019</w:t>
            </w:r>
          </w:p>
        </w:tc>
        <w:tc>
          <w:tcPr>
            <w:tcW w:w="6095" w:type="dxa"/>
          </w:tcPr>
          <w:p w14:paraId="4627AE84"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xml:space="preserve"> (Sic).</w:t>
            </w:r>
          </w:p>
          <w:p w14:paraId="7B5EE25B" w14:textId="77777777" w:rsidR="00C63C8D" w:rsidRPr="002A22E4" w:rsidRDefault="00C63C8D" w:rsidP="002A22E4">
            <w:pPr>
              <w:spacing w:line="360" w:lineRule="auto"/>
              <w:jc w:val="both"/>
            </w:pPr>
          </w:p>
          <w:p w14:paraId="021EA630"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“No se refieren los perfiles de la acádemia referida de todos los prógramas educativos”</w:t>
            </w:r>
            <w:r w:rsidRPr="002A22E4">
              <w:t xml:space="preserve"> (Sic).</w:t>
            </w:r>
          </w:p>
        </w:tc>
      </w:tr>
      <w:tr w:rsidR="00C63C8D" w:rsidRPr="002A22E4" w14:paraId="3DA88593" w14:textId="77777777" w:rsidTr="00C63C8D">
        <w:tc>
          <w:tcPr>
            <w:tcW w:w="2694" w:type="dxa"/>
          </w:tcPr>
          <w:p w14:paraId="08FA1708" w14:textId="77777777" w:rsidR="00C63C8D" w:rsidRPr="002A22E4" w:rsidRDefault="00C63C8D" w:rsidP="002A22E4">
            <w:pPr>
              <w:spacing w:line="360" w:lineRule="auto"/>
              <w:jc w:val="center"/>
              <w:rPr>
                <w:b/>
              </w:rPr>
            </w:pPr>
            <w:r w:rsidRPr="002A22E4">
              <w:rPr>
                <w:b/>
              </w:rPr>
              <w:t>03936/INFOEM/IP/RR/2019</w:t>
            </w:r>
          </w:p>
        </w:tc>
        <w:tc>
          <w:tcPr>
            <w:tcW w:w="6095" w:type="dxa"/>
          </w:tcPr>
          <w:p w14:paraId="7D52486C"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xml:space="preserve"> (Sic).</w:t>
            </w:r>
          </w:p>
          <w:p w14:paraId="58B1521E" w14:textId="77777777" w:rsidR="00C63C8D" w:rsidRPr="002A22E4" w:rsidRDefault="00C63C8D" w:rsidP="002A22E4">
            <w:pPr>
              <w:spacing w:line="360" w:lineRule="auto"/>
              <w:jc w:val="both"/>
            </w:pPr>
          </w:p>
          <w:p w14:paraId="25A81E8B"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“Faltan evidencias de acuerdo al POA 2019 en su apartado trimestral”</w:t>
            </w:r>
            <w:r w:rsidRPr="002A22E4">
              <w:t xml:space="preserve"> (Sic).</w:t>
            </w:r>
          </w:p>
        </w:tc>
      </w:tr>
      <w:tr w:rsidR="00C63C8D" w:rsidRPr="002A22E4" w14:paraId="311EF434" w14:textId="77777777" w:rsidTr="00C63C8D">
        <w:tc>
          <w:tcPr>
            <w:tcW w:w="2694" w:type="dxa"/>
          </w:tcPr>
          <w:p w14:paraId="05193265" w14:textId="77777777" w:rsidR="00C63C8D" w:rsidRPr="002A22E4" w:rsidRDefault="00C63C8D" w:rsidP="002A22E4">
            <w:pPr>
              <w:spacing w:line="360" w:lineRule="auto"/>
              <w:jc w:val="center"/>
              <w:rPr>
                <w:b/>
              </w:rPr>
            </w:pPr>
            <w:r w:rsidRPr="002A22E4">
              <w:rPr>
                <w:b/>
              </w:rPr>
              <w:t>03938/INFOEM/IP/RR/2019</w:t>
            </w:r>
          </w:p>
        </w:tc>
        <w:tc>
          <w:tcPr>
            <w:tcW w:w="6095" w:type="dxa"/>
          </w:tcPr>
          <w:p w14:paraId="32AF05F0"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“Faltan datos”</w:t>
            </w:r>
            <w:r w:rsidRPr="002A22E4">
              <w:t xml:space="preserve"> (Sic).</w:t>
            </w:r>
          </w:p>
          <w:p w14:paraId="7F839955" w14:textId="77777777" w:rsidR="00C63C8D" w:rsidRPr="002A22E4" w:rsidRDefault="00C63C8D" w:rsidP="002A22E4">
            <w:pPr>
              <w:spacing w:line="360" w:lineRule="auto"/>
              <w:jc w:val="both"/>
            </w:pPr>
          </w:p>
          <w:p w14:paraId="769E4737"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contradice la información que entregarespecto a titulos”</w:t>
            </w:r>
            <w:r w:rsidRPr="002A22E4">
              <w:t xml:space="preserve"> (Sic).</w:t>
            </w:r>
          </w:p>
        </w:tc>
      </w:tr>
      <w:tr w:rsidR="00C63C8D" w:rsidRPr="002A22E4" w14:paraId="259282F4" w14:textId="77777777" w:rsidTr="00C63C8D">
        <w:tc>
          <w:tcPr>
            <w:tcW w:w="2694" w:type="dxa"/>
          </w:tcPr>
          <w:p w14:paraId="0B8B4609" w14:textId="77777777" w:rsidR="00C63C8D" w:rsidRPr="002A22E4" w:rsidRDefault="00C63C8D" w:rsidP="002A22E4">
            <w:pPr>
              <w:spacing w:line="360" w:lineRule="auto"/>
              <w:jc w:val="center"/>
              <w:rPr>
                <w:b/>
              </w:rPr>
            </w:pPr>
            <w:r w:rsidRPr="002A22E4">
              <w:rPr>
                <w:b/>
              </w:rPr>
              <w:t>03939/INFOEM/IP/RR/2019</w:t>
            </w:r>
          </w:p>
        </w:tc>
        <w:tc>
          <w:tcPr>
            <w:tcW w:w="6095" w:type="dxa"/>
          </w:tcPr>
          <w:p w14:paraId="790A8442"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“Faltan datos”</w:t>
            </w:r>
            <w:r w:rsidRPr="002A22E4">
              <w:t xml:space="preserve"> (Sic).</w:t>
            </w:r>
          </w:p>
          <w:p w14:paraId="2380D2A3" w14:textId="77777777" w:rsidR="00C63C8D" w:rsidRPr="002A22E4" w:rsidRDefault="00C63C8D" w:rsidP="002A22E4">
            <w:pPr>
              <w:spacing w:line="360" w:lineRule="auto"/>
              <w:jc w:val="both"/>
            </w:pPr>
          </w:p>
          <w:p w14:paraId="201D7808"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contradice la información que entrega respecto a titulos”</w:t>
            </w:r>
            <w:r w:rsidRPr="002A22E4">
              <w:t xml:space="preserve"> (Sic).</w:t>
            </w:r>
          </w:p>
        </w:tc>
      </w:tr>
      <w:tr w:rsidR="00C63C8D" w:rsidRPr="002A22E4" w14:paraId="45826AFB" w14:textId="77777777" w:rsidTr="00C63C8D">
        <w:tc>
          <w:tcPr>
            <w:tcW w:w="2694" w:type="dxa"/>
          </w:tcPr>
          <w:p w14:paraId="00B69F64" w14:textId="77777777" w:rsidR="00C63C8D" w:rsidRPr="002A22E4" w:rsidRDefault="00C63C8D" w:rsidP="002A22E4">
            <w:pPr>
              <w:spacing w:line="360" w:lineRule="auto"/>
              <w:jc w:val="center"/>
              <w:rPr>
                <w:b/>
              </w:rPr>
            </w:pPr>
            <w:r w:rsidRPr="002A22E4">
              <w:rPr>
                <w:b/>
              </w:rPr>
              <w:t>03966/INFOEM/IP/RR/2019</w:t>
            </w:r>
          </w:p>
        </w:tc>
        <w:tc>
          <w:tcPr>
            <w:tcW w:w="6095" w:type="dxa"/>
          </w:tcPr>
          <w:p w14:paraId="790D5D25"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entregan lo pedido”</w:t>
            </w:r>
            <w:r w:rsidRPr="002A22E4">
              <w:t xml:space="preserve"> (Sic).</w:t>
            </w:r>
          </w:p>
          <w:p w14:paraId="10BB5FE3" w14:textId="77777777" w:rsidR="00C63C8D" w:rsidRPr="002A22E4" w:rsidRDefault="00C63C8D" w:rsidP="002A22E4">
            <w:pPr>
              <w:spacing w:line="360" w:lineRule="auto"/>
              <w:jc w:val="both"/>
            </w:pPr>
          </w:p>
          <w:p w14:paraId="7F5A47D3"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“Niegan la información cuando es evidente la información que se esta solicitando”</w:t>
            </w:r>
            <w:r w:rsidRPr="002A22E4">
              <w:t xml:space="preserve"> (Sic).</w:t>
            </w:r>
          </w:p>
        </w:tc>
      </w:tr>
      <w:tr w:rsidR="00C63C8D" w:rsidRPr="002A22E4" w14:paraId="55EE6316" w14:textId="77777777" w:rsidTr="00C63C8D">
        <w:tc>
          <w:tcPr>
            <w:tcW w:w="2694" w:type="dxa"/>
          </w:tcPr>
          <w:p w14:paraId="374EE671" w14:textId="77777777" w:rsidR="00C63C8D" w:rsidRPr="002A22E4" w:rsidRDefault="00C63C8D" w:rsidP="002A22E4">
            <w:pPr>
              <w:spacing w:line="360" w:lineRule="auto"/>
              <w:jc w:val="center"/>
              <w:rPr>
                <w:b/>
              </w:rPr>
            </w:pPr>
            <w:r w:rsidRPr="002A22E4">
              <w:rPr>
                <w:b/>
              </w:rPr>
              <w:t>03967/INFOEM/IP/RR/2019</w:t>
            </w:r>
          </w:p>
        </w:tc>
        <w:tc>
          <w:tcPr>
            <w:tcW w:w="6095" w:type="dxa"/>
          </w:tcPr>
          <w:p w14:paraId="68EB4CEC"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se entrega lo pedido”</w:t>
            </w:r>
            <w:r w:rsidRPr="002A22E4">
              <w:t xml:space="preserve"> (Sic).</w:t>
            </w:r>
          </w:p>
          <w:p w14:paraId="25F2EBB4" w14:textId="77777777" w:rsidR="00C63C8D" w:rsidRPr="002A22E4" w:rsidRDefault="00C63C8D" w:rsidP="002A22E4">
            <w:pPr>
              <w:spacing w:line="360" w:lineRule="auto"/>
              <w:jc w:val="both"/>
            </w:pPr>
          </w:p>
          <w:p w14:paraId="7349166E"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niega la información cuando se ha manifestado implicitamente si se generá e inclusive refiriendo versiones públicas de la misma para su consulta”</w:t>
            </w:r>
            <w:r w:rsidRPr="002A22E4">
              <w:t xml:space="preserve"> (Sic).</w:t>
            </w:r>
          </w:p>
        </w:tc>
      </w:tr>
      <w:tr w:rsidR="00C63C8D" w:rsidRPr="002A22E4" w14:paraId="2AFE3E13" w14:textId="77777777" w:rsidTr="00C63C8D">
        <w:tc>
          <w:tcPr>
            <w:tcW w:w="2694" w:type="dxa"/>
          </w:tcPr>
          <w:p w14:paraId="355C16D7" w14:textId="77777777" w:rsidR="00C63C8D" w:rsidRPr="002A22E4" w:rsidRDefault="00C63C8D" w:rsidP="002A22E4">
            <w:pPr>
              <w:spacing w:line="360" w:lineRule="auto"/>
              <w:jc w:val="center"/>
              <w:rPr>
                <w:b/>
              </w:rPr>
            </w:pPr>
            <w:r w:rsidRPr="002A22E4">
              <w:rPr>
                <w:b/>
              </w:rPr>
              <w:t>03968/INFOEM/IP/RR/2019</w:t>
            </w:r>
          </w:p>
        </w:tc>
        <w:tc>
          <w:tcPr>
            <w:tcW w:w="6095" w:type="dxa"/>
          </w:tcPr>
          <w:p w14:paraId="28E4F366"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xml:space="preserve"> (Sic).</w:t>
            </w:r>
          </w:p>
          <w:p w14:paraId="725A59DB" w14:textId="77777777" w:rsidR="00C63C8D" w:rsidRPr="002A22E4" w:rsidRDefault="00C63C8D" w:rsidP="002A22E4">
            <w:pPr>
              <w:spacing w:line="360" w:lineRule="auto"/>
              <w:jc w:val="both"/>
            </w:pPr>
          </w:p>
          <w:p w14:paraId="0F36238B"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niega la información cuando se ha manifestado implicitamente si se generá e inclusive refiriendo versiones públicas de la misma para su consulta”</w:t>
            </w:r>
            <w:r w:rsidRPr="002A22E4">
              <w:t xml:space="preserve"> (Sic).</w:t>
            </w:r>
          </w:p>
        </w:tc>
      </w:tr>
      <w:tr w:rsidR="00C63C8D" w:rsidRPr="002A22E4" w14:paraId="70B74468" w14:textId="77777777" w:rsidTr="00C63C8D">
        <w:tc>
          <w:tcPr>
            <w:tcW w:w="2694" w:type="dxa"/>
          </w:tcPr>
          <w:p w14:paraId="76A029AE" w14:textId="77777777" w:rsidR="00C63C8D" w:rsidRPr="002A22E4" w:rsidRDefault="00C63C8D" w:rsidP="002A22E4">
            <w:pPr>
              <w:spacing w:line="360" w:lineRule="auto"/>
              <w:jc w:val="center"/>
              <w:rPr>
                <w:b/>
              </w:rPr>
            </w:pPr>
            <w:r w:rsidRPr="002A22E4">
              <w:rPr>
                <w:b/>
              </w:rPr>
              <w:t>03969/INFOEM/IP/RR/2019</w:t>
            </w:r>
          </w:p>
        </w:tc>
        <w:tc>
          <w:tcPr>
            <w:tcW w:w="6095" w:type="dxa"/>
          </w:tcPr>
          <w:p w14:paraId="796BDCB0"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xml:space="preserve"> (Sic).</w:t>
            </w:r>
          </w:p>
          <w:p w14:paraId="39FE3C1B" w14:textId="77777777" w:rsidR="00C63C8D" w:rsidRPr="002A22E4" w:rsidRDefault="00C63C8D" w:rsidP="002A22E4">
            <w:pPr>
              <w:spacing w:line="360" w:lineRule="auto"/>
              <w:jc w:val="both"/>
            </w:pPr>
          </w:p>
          <w:p w14:paraId="6954AE80"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niega la información cuando se ha manifestado implicitamente si se generá e inclusive refiriendo versiones públicas de la misma para su consulta”</w:t>
            </w:r>
            <w:r w:rsidRPr="002A22E4">
              <w:t xml:space="preserve"> (Sic).</w:t>
            </w:r>
          </w:p>
        </w:tc>
      </w:tr>
      <w:tr w:rsidR="00C63C8D" w:rsidRPr="002A22E4" w14:paraId="2A920B2C" w14:textId="77777777" w:rsidTr="00C63C8D">
        <w:tc>
          <w:tcPr>
            <w:tcW w:w="2694" w:type="dxa"/>
          </w:tcPr>
          <w:p w14:paraId="41C836CD" w14:textId="77777777" w:rsidR="00C63C8D" w:rsidRPr="002A22E4" w:rsidRDefault="00C63C8D" w:rsidP="002A22E4">
            <w:pPr>
              <w:spacing w:line="360" w:lineRule="auto"/>
              <w:jc w:val="center"/>
              <w:rPr>
                <w:b/>
              </w:rPr>
            </w:pPr>
            <w:r w:rsidRPr="002A22E4">
              <w:rPr>
                <w:b/>
              </w:rPr>
              <w:t>03970/INFOEM/IP/RR/2019</w:t>
            </w:r>
          </w:p>
        </w:tc>
        <w:tc>
          <w:tcPr>
            <w:tcW w:w="6095" w:type="dxa"/>
          </w:tcPr>
          <w:p w14:paraId="38EB3B67"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xml:space="preserve"> (Sic).</w:t>
            </w:r>
          </w:p>
          <w:p w14:paraId="3352AB98" w14:textId="77777777" w:rsidR="00C63C8D" w:rsidRPr="002A22E4" w:rsidRDefault="00C63C8D" w:rsidP="002A22E4">
            <w:pPr>
              <w:spacing w:line="360" w:lineRule="auto"/>
              <w:jc w:val="both"/>
            </w:pPr>
          </w:p>
          <w:p w14:paraId="058DC382"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niega la información cuando se ha manifestado implicitamente si se generá e inclusive refiriendo versiones públicas de la misma para su consulta”</w:t>
            </w:r>
            <w:r w:rsidRPr="002A22E4">
              <w:t xml:space="preserve"> (Sic).</w:t>
            </w:r>
          </w:p>
        </w:tc>
      </w:tr>
      <w:tr w:rsidR="00C63C8D" w:rsidRPr="002A22E4" w14:paraId="3C3C80D1" w14:textId="77777777" w:rsidTr="00C63C8D">
        <w:tc>
          <w:tcPr>
            <w:tcW w:w="2694" w:type="dxa"/>
          </w:tcPr>
          <w:p w14:paraId="3FC3729F" w14:textId="77777777" w:rsidR="00C63C8D" w:rsidRPr="002A22E4" w:rsidRDefault="00C63C8D" w:rsidP="002A22E4">
            <w:pPr>
              <w:spacing w:line="360" w:lineRule="auto"/>
              <w:jc w:val="center"/>
              <w:rPr>
                <w:b/>
              </w:rPr>
            </w:pPr>
            <w:r w:rsidRPr="002A22E4">
              <w:rPr>
                <w:b/>
              </w:rPr>
              <w:t>03971/INFOEM/IP/RR/2019</w:t>
            </w:r>
          </w:p>
        </w:tc>
        <w:tc>
          <w:tcPr>
            <w:tcW w:w="6095" w:type="dxa"/>
          </w:tcPr>
          <w:p w14:paraId="48111D38"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xml:space="preserve"> (Sic).</w:t>
            </w:r>
          </w:p>
          <w:p w14:paraId="539AD6EB" w14:textId="77777777" w:rsidR="00C63C8D" w:rsidRPr="002A22E4" w:rsidRDefault="00C63C8D" w:rsidP="002A22E4">
            <w:pPr>
              <w:spacing w:line="360" w:lineRule="auto"/>
              <w:jc w:val="both"/>
            </w:pPr>
          </w:p>
          <w:p w14:paraId="7633CC96"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niega la información cuando se ha manifestado implicitamente si se generá e inclusive refiriendo versiones públicas de la misma para su consulta”</w:t>
            </w:r>
            <w:r w:rsidRPr="002A22E4">
              <w:t xml:space="preserve"> (Sic).</w:t>
            </w:r>
          </w:p>
        </w:tc>
      </w:tr>
      <w:tr w:rsidR="00C63C8D" w:rsidRPr="002A22E4" w14:paraId="0DA66A23" w14:textId="77777777" w:rsidTr="00C63C8D">
        <w:tc>
          <w:tcPr>
            <w:tcW w:w="2694" w:type="dxa"/>
          </w:tcPr>
          <w:p w14:paraId="7826A22C" w14:textId="77777777" w:rsidR="00C63C8D" w:rsidRPr="002A22E4" w:rsidRDefault="00C63C8D" w:rsidP="002A22E4">
            <w:pPr>
              <w:spacing w:line="360" w:lineRule="auto"/>
              <w:jc w:val="center"/>
              <w:rPr>
                <w:b/>
              </w:rPr>
            </w:pPr>
            <w:r w:rsidRPr="002A22E4">
              <w:rPr>
                <w:b/>
              </w:rPr>
              <w:t>03972/INFOEM/IP/RR/2019</w:t>
            </w:r>
          </w:p>
        </w:tc>
        <w:tc>
          <w:tcPr>
            <w:tcW w:w="6095" w:type="dxa"/>
          </w:tcPr>
          <w:p w14:paraId="7D28606D"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xml:space="preserve"> (Sic).</w:t>
            </w:r>
          </w:p>
          <w:p w14:paraId="11082BEA" w14:textId="77777777" w:rsidR="00C63C8D" w:rsidRPr="002A22E4" w:rsidRDefault="00C63C8D" w:rsidP="002A22E4">
            <w:pPr>
              <w:spacing w:line="360" w:lineRule="auto"/>
              <w:jc w:val="both"/>
            </w:pPr>
          </w:p>
          <w:p w14:paraId="01895C4B"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niega la información cuando se ha manifestado implicitamente si se generá e inclusive refiriendo versiones públicas de la misma para su consulta”</w:t>
            </w:r>
            <w:r w:rsidRPr="002A22E4">
              <w:t xml:space="preserve"> (Sic).</w:t>
            </w:r>
          </w:p>
        </w:tc>
      </w:tr>
      <w:tr w:rsidR="00C63C8D" w:rsidRPr="002A22E4" w14:paraId="4DD552C8" w14:textId="77777777" w:rsidTr="00C63C8D">
        <w:tc>
          <w:tcPr>
            <w:tcW w:w="2694" w:type="dxa"/>
          </w:tcPr>
          <w:p w14:paraId="44427FBB" w14:textId="77777777" w:rsidR="00C63C8D" w:rsidRPr="002A22E4" w:rsidRDefault="00C63C8D" w:rsidP="002A22E4">
            <w:pPr>
              <w:spacing w:line="360" w:lineRule="auto"/>
              <w:jc w:val="center"/>
              <w:rPr>
                <w:b/>
              </w:rPr>
            </w:pPr>
            <w:r w:rsidRPr="002A22E4">
              <w:rPr>
                <w:b/>
              </w:rPr>
              <w:t>03973/INFOEM/IP/RR/2019</w:t>
            </w:r>
          </w:p>
        </w:tc>
        <w:tc>
          <w:tcPr>
            <w:tcW w:w="6095" w:type="dxa"/>
          </w:tcPr>
          <w:p w14:paraId="462B050F"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xml:space="preserve"> (Sic).</w:t>
            </w:r>
          </w:p>
          <w:p w14:paraId="7B6DE39E" w14:textId="77777777" w:rsidR="00C63C8D" w:rsidRPr="002A22E4" w:rsidRDefault="00C63C8D" w:rsidP="002A22E4">
            <w:pPr>
              <w:spacing w:line="360" w:lineRule="auto"/>
              <w:jc w:val="both"/>
            </w:pPr>
          </w:p>
          <w:p w14:paraId="41C21611"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niega la información cuando se ha manifestado implicitamente si se generá e inclusive refiriendo versiones públicas de la misma para su consulta”</w:t>
            </w:r>
            <w:r w:rsidRPr="002A22E4">
              <w:t xml:space="preserve"> (Sic).</w:t>
            </w:r>
          </w:p>
        </w:tc>
      </w:tr>
      <w:tr w:rsidR="00C63C8D" w:rsidRPr="002A22E4" w14:paraId="1434603B" w14:textId="77777777" w:rsidTr="00C63C8D">
        <w:tc>
          <w:tcPr>
            <w:tcW w:w="2694" w:type="dxa"/>
          </w:tcPr>
          <w:p w14:paraId="0BD59CE0" w14:textId="77777777" w:rsidR="00C63C8D" w:rsidRPr="002A22E4" w:rsidRDefault="00C63C8D" w:rsidP="002A22E4">
            <w:pPr>
              <w:spacing w:line="360" w:lineRule="auto"/>
              <w:jc w:val="center"/>
              <w:rPr>
                <w:b/>
              </w:rPr>
            </w:pPr>
            <w:r w:rsidRPr="002A22E4">
              <w:rPr>
                <w:b/>
              </w:rPr>
              <w:t>03974/INFOEM/IP/RR/2019</w:t>
            </w:r>
          </w:p>
        </w:tc>
        <w:tc>
          <w:tcPr>
            <w:tcW w:w="6095" w:type="dxa"/>
          </w:tcPr>
          <w:p w14:paraId="1CEFE52A"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xml:space="preserve"> (Sic).</w:t>
            </w:r>
          </w:p>
          <w:p w14:paraId="3A37410B" w14:textId="77777777" w:rsidR="00C63C8D" w:rsidRPr="002A22E4" w:rsidRDefault="00C63C8D" w:rsidP="002A22E4">
            <w:pPr>
              <w:spacing w:line="360" w:lineRule="auto"/>
              <w:jc w:val="both"/>
            </w:pPr>
          </w:p>
          <w:p w14:paraId="74C71317"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niega la información cuando se ha manifestado implicitamente si se generá e inclusive refiriendo versiones públicas de la misma para su consulta”</w:t>
            </w:r>
            <w:r w:rsidRPr="002A22E4">
              <w:t xml:space="preserve"> (Sic).</w:t>
            </w:r>
          </w:p>
        </w:tc>
      </w:tr>
      <w:tr w:rsidR="00C63C8D" w:rsidRPr="002A22E4" w14:paraId="5D572510" w14:textId="77777777" w:rsidTr="00C63C8D">
        <w:tc>
          <w:tcPr>
            <w:tcW w:w="2694" w:type="dxa"/>
          </w:tcPr>
          <w:p w14:paraId="385C691D" w14:textId="77777777" w:rsidR="00C63C8D" w:rsidRPr="002A22E4" w:rsidRDefault="00C63C8D" w:rsidP="002A22E4">
            <w:pPr>
              <w:spacing w:line="360" w:lineRule="auto"/>
              <w:jc w:val="center"/>
              <w:rPr>
                <w:b/>
              </w:rPr>
            </w:pPr>
            <w:r w:rsidRPr="002A22E4">
              <w:rPr>
                <w:b/>
              </w:rPr>
              <w:t>03975/INFOEM/IP/RR/2019</w:t>
            </w:r>
          </w:p>
        </w:tc>
        <w:tc>
          <w:tcPr>
            <w:tcW w:w="6095" w:type="dxa"/>
          </w:tcPr>
          <w:p w14:paraId="4C39416B"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xml:space="preserve"> (Sic).</w:t>
            </w:r>
          </w:p>
          <w:p w14:paraId="4B8F9570" w14:textId="77777777" w:rsidR="00C63C8D" w:rsidRPr="002A22E4" w:rsidRDefault="00C63C8D" w:rsidP="002A22E4">
            <w:pPr>
              <w:spacing w:line="360" w:lineRule="auto"/>
              <w:jc w:val="both"/>
            </w:pPr>
          </w:p>
          <w:p w14:paraId="5E64D548"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niega la información cuando se ha manifestado implicitamente si se generá e inclusive refiriendo versiones públicas de la misma para su consulta”</w:t>
            </w:r>
            <w:r w:rsidRPr="002A22E4">
              <w:t xml:space="preserve"> (Sic).</w:t>
            </w:r>
          </w:p>
        </w:tc>
      </w:tr>
      <w:tr w:rsidR="00C63C8D" w:rsidRPr="002A22E4" w14:paraId="4C29FECC" w14:textId="77777777" w:rsidTr="00C63C8D">
        <w:tc>
          <w:tcPr>
            <w:tcW w:w="2694" w:type="dxa"/>
          </w:tcPr>
          <w:p w14:paraId="7335C4F4" w14:textId="77777777" w:rsidR="00C63C8D" w:rsidRPr="002A22E4" w:rsidRDefault="00C63C8D" w:rsidP="002A22E4">
            <w:pPr>
              <w:spacing w:line="360" w:lineRule="auto"/>
              <w:jc w:val="center"/>
              <w:rPr>
                <w:b/>
              </w:rPr>
            </w:pPr>
            <w:r w:rsidRPr="002A22E4">
              <w:rPr>
                <w:b/>
              </w:rPr>
              <w:t>03976/INFOEM/IP/RR/2019</w:t>
            </w:r>
          </w:p>
        </w:tc>
        <w:tc>
          <w:tcPr>
            <w:tcW w:w="6095" w:type="dxa"/>
          </w:tcPr>
          <w:p w14:paraId="70D1C54A"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xml:space="preserve"> (Sic).</w:t>
            </w:r>
          </w:p>
          <w:p w14:paraId="3A8AA371" w14:textId="77777777" w:rsidR="00C63C8D" w:rsidRPr="002A22E4" w:rsidRDefault="00C63C8D" w:rsidP="002A22E4">
            <w:pPr>
              <w:spacing w:line="360" w:lineRule="auto"/>
              <w:jc w:val="both"/>
            </w:pPr>
          </w:p>
          <w:p w14:paraId="73ACEDC1"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niega la información cuando se ha manifestado implicitamente si se generá e inclusive refiriendo versiones públicas de la misma para su consulta”</w:t>
            </w:r>
            <w:r w:rsidRPr="002A22E4">
              <w:t xml:space="preserve"> (Sic).</w:t>
            </w:r>
          </w:p>
        </w:tc>
      </w:tr>
      <w:tr w:rsidR="00C63C8D" w:rsidRPr="002A22E4" w14:paraId="52EA186E" w14:textId="77777777" w:rsidTr="00C63C8D">
        <w:tc>
          <w:tcPr>
            <w:tcW w:w="2694" w:type="dxa"/>
          </w:tcPr>
          <w:p w14:paraId="0220B15A" w14:textId="77777777" w:rsidR="00C63C8D" w:rsidRPr="002A22E4" w:rsidRDefault="00C63C8D" w:rsidP="002A22E4">
            <w:pPr>
              <w:spacing w:line="360" w:lineRule="auto"/>
              <w:jc w:val="center"/>
              <w:rPr>
                <w:b/>
              </w:rPr>
            </w:pPr>
            <w:r w:rsidRPr="002A22E4">
              <w:rPr>
                <w:b/>
              </w:rPr>
              <w:t>03977/INFOEM/IP/RR/2019</w:t>
            </w:r>
          </w:p>
        </w:tc>
        <w:tc>
          <w:tcPr>
            <w:tcW w:w="6095" w:type="dxa"/>
          </w:tcPr>
          <w:p w14:paraId="3B4089FC"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xml:space="preserve"> (Sic).</w:t>
            </w:r>
          </w:p>
          <w:p w14:paraId="35FA5C8B" w14:textId="77777777" w:rsidR="00C63C8D" w:rsidRPr="002A22E4" w:rsidRDefault="00C63C8D" w:rsidP="002A22E4">
            <w:pPr>
              <w:spacing w:line="360" w:lineRule="auto"/>
              <w:jc w:val="both"/>
            </w:pPr>
          </w:p>
          <w:p w14:paraId="60BD22BA"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niega la información cuando se ha manifestado implicitamente si se generá e inclusive refiriendo versiones públicas de la misma para su consulta”</w:t>
            </w:r>
            <w:r w:rsidRPr="002A22E4">
              <w:t xml:space="preserve"> (Sic).</w:t>
            </w:r>
          </w:p>
        </w:tc>
      </w:tr>
      <w:tr w:rsidR="00C63C8D" w:rsidRPr="002A22E4" w14:paraId="53728BF1" w14:textId="77777777" w:rsidTr="00C63C8D">
        <w:tc>
          <w:tcPr>
            <w:tcW w:w="2694" w:type="dxa"/>
          </w:tcPr>
          <w:p w14:paraId="79B80C26" w14:textId="77777777" w:rsidR="00C63C8D" w:rsidRPr="002A22E4" w:rsidRDefault="00C63C8D" w:rsidP="002A22E4">
            <w:pPr>
              <w:spacing w:line="360" w:lineRule="auto"/>
              <w:jc w:val="center"/>
              <w:rPr>
                <w:b/>
              </w:rPr>
            </w:pPr>
            <w:r w:rsidRPr="002A22E4">
              <w:rPr>
                <w:b/>
              </w:rPr>
              <w:t>03978/INFOEM/IP/RR/2019</w:t>
            </w:r>
          </w:p>
        </w:tc>
        <w:tc>
          <w:tcPr>
            <w:tcW w:w="6095" w:type="dxa"/>
          </w:tcPr>
          <w:p w14:paraId="24B705FE"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xml:space="preserve"> (Sic).</w:t>
            </w:r>
          </w:p>
          <w:p w14:paraId="1C6DA23D" w14:textId="77777777" w:rsidR="00C63C8D" w:rsidRPr="002A22E4" w:rsidRDefault="00C63C8D" w:rsidP="002A22E4">
            <w:pPr>
              <w:spacing w:line="360" w:lineRule="auto"/>
              <w:jc w:val="both"/>
            </w:pPr>
          </w:p>
          <w:p w14:paraId="34F5C425"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niega la información cuando se ha manifestado implicitamente si se generá e inclusive refiriendo versiones públicas de la misma para su consulta”</w:t>
            </w:r>
            <w:r w:rsidRPr="002A22E4">
              <w:t xml:space="preserve"> (Sic).</w:t>
            </w:r>
          </w:p>
        </w:tc>
      </w:tr>
      <w:tr w:rsidR="00C63C8D" w:rsidRPr="002A22E4" w14:paraId="5520A134" w14:textId="77777777" w:rsidTr="00C63C8D">
        <w:tc>
          <w:tcPr>
            <w:tcW w:w="2694" w:type="dxa"/>
          </w:tcPr>
          <w:p w14:paraId="6C6F87D9" w14:textId="77777777" w:rsidR="00C63C8D" w:rsidRPr="002A22E4" w:rsidRDefault="00C63C8D" w:rsidP="002A22E4">
            <w:pPr>
              <w:spacing w:line="360" w:lineRule="auto"/>
              <w:jc w:val="center"/>
              <w:rPr>
                <w:b/>
              </w:rPr>
            </w:pPr>
            <w:r w:rsidRPr="002A22E4">
              <w:rPr>
                <w:b/>
              </w:rPr>
              <w:t>03979/INFOEM/IP/RR/2019</w:t>
            </w:r>
          </w:p>
        </w:tc>
        <w:tc>
          <w:tcPr>
            <w:tcW w:w="6095" w:type="dxa"/>
          </w:tcPr>
          <w:p w14:paraId="0DBB6DDF"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lo pedido”</w:t>
            </w:r>
            <w:r w:rsidRPr="002A22E4">
              <w:t xml:space="preserve"> (Sic).</w:t>
            </w:r>
          </w:p>
          <w:p w14:paraId="6A72B5FD" w14:textId="77777777" w:rsidR="00C63C8D" w:rsidRPr="002A22E4" w:rsidRDefault="00C63C8D" w:rsidP="002A22E4">
            <w:pPr>
              <w:spacing w:line="360" w:lineRule="auto"/>
              <w:jc w:val="both"/>
            </w:pPr>
          </w:p>
          <w:p w14:paraId="4DBC8AAB"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niega la información cuando se ha manifestado implicitamente si se generá e inclusive refiriendo versiones públicas de la misma para su consulta”</w:t>
            </w:r>
            <w:r w:rsidRPr="002A22E4">
              <w:t xml:space="preserve"> (Sic).</w:t>
            </w:r>
          </w:p>
        </w:tc>
      </w:tr>
      <w:tr w:rsidR="00C63C8D" w:rsidRPr="002A22E4" w14:paraId="623F4B45" w14:textId="77777777" w:rsidTr="00C63C8D">
        <w:tc>
          <w:tcPr>
            <w:tcW w:w="2694" w:type="dxa"/>
          </w:tcPr>
          <w:p w14:paraId="5FD534FC" w14:textId="77777777" w:rsidR="00C63C8D" w:rsidRPr="002A22E4" w:rsidRDefault="00C63C8D" w:rsidP="002A22E4">
            <w:pPr>
              <w:spacing w:line="360" w:lineRule="auto"/>
              <w:jc w:val="center"/>
              <w:rPr>
                <w:b/>
              </w:rPr>
            </w:pPr>
            <w:r w:rsidRPr="002A22E4">
              <w:rPr>
                <w:b/>
              </w:rPr>
              <w:t>03980/INFOEM/IP/RR/2019</w:t>
            </w:r>
          </w:p>
        </w:tc>
        <w:tc>
          <w:tcPr>
            <w:tcW w:w="6095" w:type="dxa"/>
          </w:tcPr>
          <w:p w14:paraId="115E935F"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xml:space="preserve"> (Sic).</w:t>
            </w:r>
          </w:p>
          <w:p w14:paraId="74486598" w14:textId="77777777" w:rsidR="00C63C8D" w:rsidRPr="002A22E4" w:rsidRDefault="00C63C8D" w:rsidP="002A22E4">
            <w:pPr>
              <w:spacing w:line="360" w:lineRule="auto"/>
              <w:jc w:val="both"/>
            </w:pPr>
          </w:p>
          <w:p w14:paraId="186E805E"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manifiesta por el sujeto que da la respuesta que la información esta incompleta y sin acuerdo de comite, omite entregar la totalidad”</w:t>
            </w:r>
            <w:r w:rsidRPr="002A22E4">
              <w:t xml:space="preserve"> (Sic).</w:t>
            </w:r>
          </w:p>
        </w:tc>
      </w:tr>
      <w:tr w:rsidR="00C63C8D" w:rsidRPr="002A22E4" w14:paraId="2F8E5E13" w14:textId="77777777" w:rsidTr="00C63C8D">
        <w:tc>
          <w:tcPr>
            <w:tcW w:w="2694" w:type="dxa"/>
          </w:tcPr>
          <w:p w14:paraId="31378DF4" w14:textId="77777777" w:rsidR="00C63C8D" w:rsidRPr="002A22E4" w:rsidRDefault="00C63C8D" w:rsidP="002A22E4">
            <w:pPr>
              <w:spacing w:line="360" w:lineRule="auto"/>
              <w:jc w:val="center"/>
              <w:rPr>
                <w:b/>
              </w:rPr>
            </w:pPr>
            <w:r w:rsidRPr="002A22E4">
              <w:rPr>
                <w:b/>
              </w:rPr>
              <w:t>03981/INFOEM/IP/RR/2019</w:t>
            </w:r>
          </w:p>
        </w:tc>
        <w:tc>
          <w:tcPr>
            <w:tcW w:w="6095" w:type="dxa"/>
          </w:tcPr>
          <w:p w14:paraId="3B4D9518"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inforación”</w:t>
            </w:r>
            <w:r w:rsidRPr="002A22E4">
              <w:t xml:space="preserve"> (Sic).</w:t>
            </w:r>
          </w:p>
          <w:p w14:paraId="2A5D9030" w14:textId="77777777" w:rsidR="00C63C8D" w:rsidRPr="002A22E4" w:rsidRDefault="00C63C8D" w:rsidP="002A22E4">
            <w:pPr>
              <w:spacing w:line="360" w:lineRule="auto"/>
              <w:jc w:val="both"/>
            </w:pPr>
          </w:p>
          <w:p w14:paraId="62714C70"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manifiesta por el sujeto que da la respuesta que la información esta incompleta y sin acuerdo de comite, omite entregar la totalidad”</w:t>
            </w:r>
            <w:r w:rsidRPr="002A22E4">
              <w:t xml:space="preserve"> (Sic).</w:t>
            </w:r>
          </w:p>
        </w:tc>
      </w:tr>
      <w:tr w:rsidR="00C63C8D" w:rsidRPr="002A22E4" w14:paraId="30E50399" w14:textId="77777777" w:rsidTr="00C63C8D">
        <w:tc>
          <w:tcPr>
            <w:tcW w:w="2694" w:type="dxa"/>
          </w:tcPr>
          <w:p w14:paraId="03BBBC46" w14:textId="77777777" w:rsidR="00C63C8D" w:rsidRPr="002A22E4" w:rsidRDefault="00C63C8D" w:rsidP="002A22E4">
            <w:pPr>
              <w:spacing w:line="360" w:lineRule="auto"/>
              <w:jc w:val="center"/>
              <w:rPr>
                <w:b/>
              </w:rPr>
            </w:pPr>
            <w:r w:rsidRPr="002A22E4">
              <w:rPr>
                <w:b/>
              </w:rPr>
              <w:t>03982/INFOEM/IP/RR/2019</w:t>
            </w:r>
          </w:p>
        </w:tc>
        <w:tc>
          <w:tcPr>
            <w:tcW w:w="6095" w:type="dxa"/>
          </w:tcPr>
          <w:p w14:paraId="543273D7"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xml:space="preserve"> (Sic).</w:t>
            </w:r>
          </w:p>
          <w:p w14:paraId="2E92D19A" w14:textId="77777777" w:rsidR="00C63C8D" w:rsidRPr="002A22E4" w:rsidRDefault="00C63C8D" w:rsidP="002A22E4">
            <w:pPr>
              <w:spacing w:line="360" w:lineRule="auto"/>
              <w:jc w:val="both"/>
            </w:pPr>
          </w:p>
          <w:p w14:paraId="517FDA42"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“Niegan tener la información, sin embargo entregan un dato y se vuelve evidente la generación de la misma, no otorgandose como es objeto de la solicitud”</w:t>
            </w:r>
            <w:r w:rsidRPr="002A22E4">
              <w:t xml:space="preserve"> (Sic).</w:t>
            </w:r>
          </w:p>
        </w:tc>
      </w:tr>
      <w:tr w:rsidR="00C63C8D" w:rsidRPr="002A22E4" w14:paraId="7BEE74CB" w14:textId="77777777" w:rsidTr="00C63C8D">
        <w:tc>
          <w:tcPr>
            <w:tcW w:w="2694" w:type="dxa"/>
          </w:tcPr>
          <w:p w14:paraId="5CC7D474" w14:textId="77777777" w:rsidR="00C63C8D" w:rsidRPr="002A22E4" w:rsidRDefault="00C63C8D" w:rsidP="002A22E4">
            <w:pPr>
              <w:spacing w:line="360" w:lineRule="auto"/>
              <w:jc w:val="center"/>
              <w:rPr>
                <w:b/>
              </w:rPr>
            </w:pPr>
            <w:r w:rsidRPr="002A22E4">
              <w:rPr>
                <w:b/>
              </w:rPr>
              <w:t>03983/INFOEM/IP/RR/2019</w:t>
            </w:r>
          </w:p>
        </w:tc>
        <w:tc>
          <w:tcPr>
            <w:tcW w:w="6095" w:type="dxa"/>
          </w:tcPr>
          <w:p w14:paraId="792E581A"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xml:space="preserve"> (Sic).</w:t>
            </w:r>
          </w:p>
          <w:p w14:paraId="01F6E837" w14:textId="77777777" w:rsidR="00C63C8D" w:rsidRPr="002A22E4" w:rsidRDefault="00C63C8D" w:rsidP="002A22E4">
            <w:pPr>
              <w:spacing w:line="360" w:lineRule="auto"/>
              <w:jc w:val="both"/>
            </w:pPr>
          </w:p>
          <w:p w14:paraId="783748BD"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“Niegan tener la información, sin embargo entregan un dato y se vuelve evidente la generación de la misma, no otorgandose como es objeto de la solicitud”</w:t>
            </w:r>
            <w:r w:rsidRPr="002A22E4">
              <w:t xml:space="preserve"> (Sic).</w:t>
            </w:r>
          </w:p>
        </w:tc>
      </w:tr>
      <w:tr w:rsidR="00C63C8D" w:rsidRPr="002A22E4" w14:paraId="6F084208" w14:textId="77777777" w:rsidTr="00C63C8D">
        <w:tc>
          <w:tcPr>
            <w:tcW w:w="2694" w:type="dxa"/>
          </w:tcPr>
          <w:p w14:paraId="06038384" w14:textId="77777777" w:rsidR="00C63C8D" w:rsidRPr="002A22E4" w:rsidRDefault="00C63C8D" w:rsidP="002A22E4">
            <w:pPr>
              <w:spacing w:line="360" w:lineRule="auto"/>
              <w:jc w:val="center"/>
              <w:rPr>
                <w:b/>
              </w:rPr>
            </w:pPr>
            <w:r w:rsidRPr="002A22E4">
              <w:rPr>
                <w:b/>
              </w:rPr>
              <w:t>03984/INFOEM/IP/RR/2019</w:t>
            </w:r>
          </w:p>
        </w:tc>
        <w:tc>
          <w:tcPr>
            <w:tcW w:w="6095" w:type="dxa"/>
          </w:tcPr>
          <w:p w14:paraId="4FD9047E"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xml:space="preserve"> (Sic).</w:t>
            </w:r>
          </w:p>
          <w:p w14:paraId="538E2FB0" w14:textId="77777777" w:rsidR="00C63C8D" w:rsidRPr="002A22E4" w:rsidRDefault="00C63C8D" w:rsidP="002A22E4">
            <w:pPr>
              <w:spacing w:line="360" w:lineRule="auto"/>
              <w:jc w:val="both"/>
            </w:pPr>
          </w:p>
          <w:p w14:paraId="10C84B95"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“Niegan tener la información, sin embargo entregan un dato y se vuelve evidente la generación de la misma, no otorgandose como es objeto de la solicitud”</w:t>
            </w:r>
            <w:r w:rsidRPr="002A22E4">
              <w:t xml:space="preserve"> (Sic).</w:t>
            </w:r>
          </w:p>
        </w:tc>
      </w:tr>
      <w:tr w:rsidR="00C63C8D" w:rsidRPr="002A22E4" w14:paraId="57278569" w14:textId="77777777" w:rsidTr="00C63C8D">
        <w:tc>
          <w:tcPr>
            <w:tcW w:w="2694" w:type="dxa"/>
          </w:tcPr>
          <w:p w14:paraId="2ADA21DF" w14:textId="77777777" w:rsidR="00C63C8D" w:rsidRPr="002A22E4" w:rsidRDefault="00C63C8D" w:rsidP="002A22E4">
            <w:pPr>
              <w:spacing w:line="360" w:lineRule="auto"/>
              <w:jc w:val="center"/>
              <w:rPr>
                <w:b/>
              </w:rPr>
            </w:pPr>
            <w:r w:rsidRPr="002A22E4">
              <w:rPr>
                <w:b/>
              </w:rPr>
              <w:t>03985/INFOEM/IP/RR/2019</w:t>
            </w:r>
          </w:p>
        </w:tc>
        <w:tc>
          <w:tcPr>
            <w:tcW w:w="6095" w:type="dxa"/>
          </w:tcPr>
          <w:p w14:paraId="0D523052"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xml:space="preserve"> (Sic).</w:t>
            </w:r>
          </w:p>
          <w:p w14:paraId="25147822" w14:textId="77777777" w:rsidR="00C63C8D" w:rsidRPr="002A22E4" w:rsidRDefault="00C63C8D" w:rsidP="002A22E4">
            <w:pPr>
              <w:spacing w:line="360" w:lineRule="auto"/>
              <w:jc w:val="both"/>
            </w:pPr>
          </w:p>
          <w:p w14:paraId="1D5168A0"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“Niegan tener la información, sin embargo entregan un dato y se vuelve evidente la generación de la misma, no otorgandose como es objeto de la solicitud”</w:t>
            </w:r>
            <w:r w:rsidRPr="002A22E4">
              <w:t xml:space="preserve"> (Sic).</w:t>
            </w:r>
          </w:p>
        </w:tc>
      </w:tr>
      <w:tr w:rsidR="00C63C8D" w:rsidRPr="002A22E4" w14:paraId="3C3611D6" w14:textId="77777777" w:rsidTr="00C63C8D">
        <w:tc>
          <w:tcPr>
            <w:tcW w:w="2694" w:type="dxa"/>
          </w:tcPr>
          <w:p w14:paraId="2235EB55" w14:textId="77777777" w:rsidR="00C63C8D" w:rsidRPr="002A22E4" w:rsidRDefault="00C63C8D" w:rsidP="002A22E4">
            <w:pPr>
              <w:spacing w:line="360" w:lineRule="auto"/>
              <w:jc w:val="center"/>
              <w:rPr>
                <w:b/>
              </w:rPr>
            </w:pPr>
            <w:r w:rsidRPr="002A22E4">
              <w:rPr>
                <w:b/>
              </w:rPr>
              <w:t>03986/INFOEM/IP/RR/2019</w:t>
            </w:r>
          </w:p>
        </w:tc>
        <w:tc>
          <w:tcPr>
            <w:tcW w:w="6095" w:type="dxa"/>
          </w:tcPr>
          <w:p w14:paraId="0991DBB9"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xml:space="preserve"> (Sic).</w:t>
            </w:r>
          </w:p>
          <w:p w14:paraId="3BA6F264" w14:textId="77777777" w:rsidR="00C63C8D" w:rsidRPr="002A22E4" w:rsidRDefault="00C63C8D" w:rsidP="002A22E4">
            <w:pPr>
              <w:spacing w:line="360" w:lineRule="auto"/>
              <w:jc w:val="both"/>
            </w:pPr>
          </w:p>
          <w:p w14:paraId="0EADCA49"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“Niegan tener la información, sin embargo entregan un dato y se vuelve evidente la generación de la misma, no otorgandose como es objeto de la solicitud”</w:t>
            </w:r>
            <w:r w:rsidRPr="002A22E4">
              <w:t xml:space="preserve"> (Sic).</w:t>
            </w:r>
          </w:p>
        </w:tc>
      </w:tr>
      <w:tr w:rsidR="00C63C8D" w:rsidRPr="002A22E4" w14:paraId="4AEF3671" w14:textId="77777777" w:rsidTr="00C63C8D">
        <w:tc>
          <w:tcPr>
            <w:tcW w:w="2694" w:type="dxa"/>
          </w:tcPr>
          <w:p w14:paraId="015704E1" w14:textId="77777777" w:rsidR="00C63C8D" w:rsidRPr="002A22E4" w:rsidRDefault="00C63C8D" w:rsidP="002A22E4">
            <w:pPr>
              <w:spacing w:line="360" w:lineRule="auto"/>
              <w:jc w:val="center"/>
              <w:rPr>
                <w:b/>
              </w:rPr>
            </w:pPr>
            <w:r w:rsidRPr="002A22E4">
              <w:rPr>
                <w:b/>
              </w:rPr>
              <w:t>03987/INFOEM/IP/RR/2019</w:t>
            </w:r>
          </w:p>
        </w:tc>
        <w:tc>
          <w:tcPr>
            <w:tcW w:w="6095" w:type="dxa"/>
          </w:tcPr>
          <w:p w14:paraId="0262DFD1"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xml:space="preserve"> (Sic).</w:t>
            </w:r>
          </w:p>
          <w:p w14:paraId="2631119F" w14:textId="77777777" w:rsidR="00C63C8D" w:rsidRPr="002A22E4" w:rsidRDefault="00C63C8D" w:rsidP="002A22E4">
            <w:pPr>
              <w:spacing w:line="360" w:lineRule="auto"/>
              <w:jc w:val="both"/>
            </w:pPr>
          </w:p>
          <w:p w14:paraId="437DC4AF"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“Niegan tener la información, sin embargo entregan un dato y se vuelve evidente la generación de la misma, no otorgandose como es objeto de la solicitud”</w:t>
            </w:r>
            <w:r w:rsidRPr="002A22E4">
              <w:t xml:space="preserve"> (Sic).</w:t>
            </w:r>
          </w:p>
        </w:tc>
      </w:tr>
      <w:tr w:rsidR="00C63C8D" w:rsidRPr="002A22E4" w14:paraId="5E352383" w14:textId="77777777" w:rsidTr="00C63C8D">
        <w:tc>
          <w:tcPr>
            <w:tcW w:w="2694" w:type="dxa"/>
          </w:tcPr>
          <w:p w14:paraId="56086C82" w14:textId="77777777" w:rsidR="00C63C8D" w:rsidRPr="002A22E4" w:rsidRDefault="00C63C8D" w:rsidP="002A22E4">
            <w:pPr>
              <w:spacing w:line="360" w:lineRule="auto"/>
              <w:jc w:val="center"/>
              <w:rPr>
                <w:b/>
              </w:rPr>
            </w:pPr>
            <w:r w:rsidRPr="002A22E4">
              <w:rPr>
                <w:b/>
              </w:rPr>
              <w:t>03988/INFOEM/IP/RR/2019</w:t>
            </w:r>
          </w:p>
        </w:tc>
        <w:tc>
          <w:tcPr>
            <w:tcW w:w="6095" w:type="dxa"/>
          </w:tcPr>
          <w:p w14:paraId="1C37A0CE"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xml:space="preserve"> (Sic).</w:t>
            </w:r>
          </w:p>
          <w:p w14:paraId="1D20AFB1" w14:textId="77777777" w:rsidR="00C63C8D" w:rsidRPr="002A22E4" w:rsidRDefault="00C63C8D" w:rsidP="002A22E4">
            <w:pPr>
              <w:spacing w:line="360" w:lineRule="auto"/>
              <w:jc w:val="both"/>
            </w:pPr>
          </w:p>
          <w:p w14:paraId="0A00DD44"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“Niegan tener la información, sin embargo entregan un dato y se vuelve evidente la generación de la misma, no otorgandose como es objeto de la solicitud”</w:t>
            </w:r>
            <w:r w:rsidRPr="002A22E4">
              <w:t xml:space="preserve"> (Sic).</w:t>
            </w:r>
          </w:p>
        </w:tc>
      </w:tr>
      <w:tr w:rsidR="00C63C8D" w:rsidRPr="002A22E4" w14:paraId="0980D9D0" w14:textId="77777777" w:rsidTr="00C63C8D">
        <w:tc>
          <w:tcPr>
            <w:tcW w:w="2694" w:type="dxa"/>
          </w:tcPr>
          <w:p w14:paraId="37A04011" w14:textId="77777777" w:rsidR="00C63C8D" w:rsidRPr="002A22E4" w:rsidRDefault="00C63C8D" w:rsidP="002A22E4">
            <w:pPr>
              <w:spacing w:line="360" w:lineRule="auto"/>
              <w:jc w:val="center"/>
              <w:rPr>
                <w:b/>
              </w:rPr>
            </w:pPr>
            <w:r w:rsidRPr="002A22E4">
              <w:rPr>
                <w:b/>
              </w:rPr>
              <w:t>03989/INFOEM/IP/RR/2019</w:t>
            </w:r>
          </w:p>
        </w:tc>
        <w:tc>
          <w:tcPr>
            <w:tcW w:w="6095" w:type="dxa"/>
          </w:tcPr>
          <w:p w14:paraId="19C6A019"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xml:space="preserve"> (Sic).</w:t>
            </w:r>
          </w:p>
          <w:p w14:paraId="73F8A357" w14:textId="77777777" w:rsidR="00C63C8D" w:rsidRPr="002A22E4" w:rsidRDefault="00C63C8D" w:rsidP="002A22E4">
            <w:pPr>
              <w:spacing w:line="360" w:lineRule="auto"/>
              <w:jc w:val="both"/>
            </w:pPr>
          </w:p>
          <w:p w14:paraId="249F2CA7"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“Niegan tener la información, sin embargo entregan un dato y se vuelve evidente la generación de la misma, no otorgandose como es objeto de la solicitud”</w:t>
            </w:r>
            <w:r w:rsidRPr="002A22E4">
              <w:t xml:space="preserve"> (Sic).</w:t>
            </w:r>
          </w:p>
        </w:tc>
      </w:tr>
      <w:tr w:rsidR="00C63C8D" w:rsidRPr="002A22E4" w14:paraId="7F9228B9" w14:textId="77777777" w:rsidTr="00C63C8D">
        <w:tc>
          <w:tcPr>
            <w:tcW w:w="2694" w:type="dxa"/>
          </w:tcPr>
          <w:p w14:paraId="2F30BD8E" w14:textId="77777777" w:rsidR="00C63C8D" w:rsidRPr="002A22E4" w:rsidRDefault="00C63C8D" w:rsidP="002A22E4">
            <w:pPr>
              <w:spacing w:line="360" w:lineRule="auto"/>
              <w:jc w:val="center"/>
              <w:rPr>
                <w:b/>
              </w:rPr>
            </w:pPr>
            <w:r w:rsidRPr="002A22E4">
              <w:rPr>
                <w:b/>
              </w:rPr>
              <w:t>03990/INFOEM/IP/RR/2019</w:t>
            </w:r>
          </w:p>
        </w:tc>
        <w:tc>
          <w:tcPr>
            <w:tcW w:w="6095" w:type="dxa"/>
          </w:tcPr>
          <w:p w14:paraId="7BE4C4E0"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xml:space="preserve"> (Sic).</w:t>
            </w:r>
          </w:p>
          <w:p w14:paraId="1261D2D8" w14:textId="77777777" w:rsidR="00C63C8D" w:rsidRPr="002A22E4" w:rsidRDefault="00C63C8D" w:rsidP="002A22E4">
            <w:pPr>
              <w:spacing w:line="360" w:lineRule="auto"/>
              <w:jc w:val="both"/>
            </w:pPr>
          </w:p>
          <w:p w14:paraId="4DE2598C"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“Niegan tener la información, sin embargo entregan un dato y se vuelve evidente la generación de la misma, no otorgandose como es objeto de la solicitud”</w:t>
            </w:r>
            <w:r w:rsidRPr="002A22E4">
              <w:t xml:space="preserve"> (Sic).</w:t>
            </w:r>
          </w:p>
        </w:tc>
      </w:tr>
      <w:tr w:rsidR="00C63C8D" w:rsidRPr="002A22E4" w14:paraId="6F10EE23" w14:textId="77777777" w:rsidTr="00C63C8D">
        <w:tc>
          <w:tcPr>
            <w:tcW w:w="2694" w:type="dxa"/>
          </w:tcPr>
          <w:p w14:paraId="25312B62" w14:textId="77777777" w:rsidR="00C63C8D" w:rsidRPr="002A22E4" w:rsidRDefault="00C63C8D" w:rsidP="002A22E4">
            <w:pPr>
              <w:spacing w:line="360" w:lineRule="auto"/>
              <w:jc w:val="center"/>
              <w:rPr>
                <w:b/>
              </w:rPr>
            </w:pPr>
            <w:r w:rsidRPr="002A22E4">
              <w:rPr>
                <w:b/>
              </w:rPr>
              <w:t>03991/INFOEM/IP/RR/2019</w:t>
            </w:r>
          </w:p>
        </w:tc>
        <w:tc>
          <w:tcPr>
            <w:tcW w:w="6095" w:type="dxa"/>
          </w:tcPr>
          <w:p w14:paraId="6A5A10E9"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xml:space="preserve"> (Sic).</w:t>
            </w:r>
          </w:p>
          <w:p w14:paraId="1C47B155" w14:textId="77777777" w:rsidR="00C63C8D" w:rsidRPr="002A22E4" w:rsidRDefault="00C63C8D" w:rsidP="002A22E4">
            <w:pPr>
              <w:spacing w:line="360" w:lineRule="auto"/>
              <w:jc w:val="both"/>
            </w:pPr>
          </w:p>
          <w:p w14:paraId="056AD8EF"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“Niegan tener la información, sin embargo entregan un dato y se vuelve evidente la generación de la misma, no otorgandose como es objeto de la solicitud”</w:t>
            </w:r>
            <w:r w:rsidRPr="002A22E4">
              <w:t xml:space="preserve"> (Sic).</w:t>
            </w:r>
          </w:p>
        </w:tc>
      </w:tr>
      <w:tr w:rsidR="00C63C8D" w:rsidRPr="002A22E4" w14:paraId="30C76911" w14:textId="77777777" w:rsidTr="00C63C8D">
        <w:tc>
          <w:tcPr>
            <w:tcW w:w="2694" w:type="dxa"/>
          </w:tcPr>
          <w:p w14:paraId="778CA016" w14:textId="77777777" w:rsidR="00C63C8D" w:rsidRPr="002A22E4" w:rsidRDefault="00C63C8D" w:rsidP="002A22E4">
            <w:pPr>
              <w:spacing w:line="360" w:lineRule="auto"/>
              <w:jc w:val="center"/>
              <w:rPr>
                <w:b/>
              </w:rPr>
            </w:pPr>
            <w:r w:rsidRPr="002A22E4">
              <w:rPr>
                <w:b/>
              </w:rPr>
              <w:t>03992/INFOEM/IP/RR/2019</w:t>
            </w:r>
          </w:p>
        </w:tc>
        <w:tc>
          <w:tcPr>
            <w:tcW w:w="6095" w:type="dxa"/>
          </w:tcPr>
          <w:p w14:paraId="68E65111"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xml:space="preserve"> (Sic).</w:t>
            </w:r>
          </w:p>
          <w:p w14:paraId="66C0FABA" w14:textId="77777777" w:rsidR="00C63C8D" w:rsidRPr="002A22E4" w:rsidRDefault="00C63C8D" w:rsidP="002A22E4">
            <w:pPr>
              <w:spacing w:line="360" w:lineRule="auto"/>
              <w:jc w:val="both"/>
            </w:pPr>
          </w:p>
          <w:p w14:paraId="145F8D96"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“Niegan tener la información, sin embargo entregan un dato y se vuelve evidente la generación de la misma, no otorgandose como es objeto de la solicitud”</w:t>
            </w:r>
            <w:r w:rsidRPr="002A22E4">
              <w:t xml:space="preserve"> (Sic).</w:t>
            </w:r>
          </w:p>
        </w:tc>
      </w:tr>
      <w:tr w:rsidR="00C63C8D" w:rsidRPr="002A22E4" w14:paraId="439A23DF" w14:textId="77777777" w:rsidTr="00C63C8D">
        <w:tc>
          <w:tcPr>
            <w:tcW w:w="2694" w:type="dxa"/>
          </w:tcPr>
          <w:p w14:paraId="6D168624" w14:textId="77777777" w:rsidR="00C63C8D" w:rsidRPr="002A22E4" w:rsidRDefault="00C63C8D" w:rsidP="002A22E4">
            <w:pPr>
              <w:spacing w:line="360" w:lineRule="auto"/>
              <w:jc w:val="center"/>
              <w:rPr>
                <w:b/>
              </w:rPr>
            </w:pPr>
            <w:r w:rsidRPr="002A22E4">
              <w:rPr>
                <w:b/>
              </w:rPr>
              <w:t>03993/INFOEM/IP/RR/2019</w:t>
            </w:r>
          </w:p>
        </w:tc>
        <w:tc>
          <w:tcPr>
            <w:tcW w:w="6095" w:type="dxa"/>
          </w:tcPr>
          <w:p w14:paraId="14251289"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xml:space="preserve"> (Sic).</w:t>
            </w:r>
          </w:p>
          <w:p w14:paraId="6D44C432" w14:textId="77777777" w:rsidR="00C63C8D" w:rsidRPr="002A22E4" w:rsidRDefault="00C63C8D" w:rsidP="002A22E4">
            <w:pPr>
              <w:spacing w:line="360" w:lineRule="auto"/>
              <w:jc w:val="both"/>
            </w:pPr>
          </w:p>
          <w:p w14:paraId="02279560"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“Niegan tener la información, sin embargo entregan un dato y se vuelve evidente la generación de la misma, no otorgandose como es objeto de la solicitud”</w:t>
            </w:r>
            <w:r w:rsidRPr="002A22E4">
              <w:t xml:space="preserve"> (Sic).</w:t>
            </w:r>
          </w:p>
        </w:tc>
      </w:tr>
      <w:tr w:rsidR="00C63C8D" w:rsidRPr="002A22E4" w14:paraId="199B85E7" w14:textId="77777777" w:rsidTr="00C63C8D">
        <w:tc>
          <w:tcPr>
            <w:tcW w:w="2694" w:type="dxa"/>
          </w:tcPr>
          <w:p w14:paraId="0B5EEAFF" w14:textId="77777777" w:rsidR="00C63C8D" w:rsidRPr="002A22E4" w:rsidRDefault="00C63C8D" w:rsidP="002A22E4">
            <w:pPr>
              <w:spacing w:line="360" w:lineRule="auto"/>
              <w:jc w:val="center"/>
              <w:rPr>
                <w:b/>
              </w:rPr>
            </w:pPr>
            <w:r w:rsidRPr="002A22E4">
              <w:rPr>
                <w:b/>
              </w:rPr>
              <w:t>03994/INFOEM/IP/RR/2019</w:t>
            </w:r>
          </w:p>
        </w:tc>
        <w:tc>
          <w:tcPr>
            <w:tcW w:w="6095" w:type="dxa"/>
          </w:tcPr>
          <w:p w14:paraId="5369FFF8"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xml:space="preserve"> (Sic).</w:t>
            </w:r>
          </w:p>
          <w:p w14:paraId="248DA3F0" w14:textId="77777777" w:rsidR="00C63C8D" w:rsidRPr="002A22E4" w:rsidRDefault="00C63C8D" w:rsidP="002A22E4">
            <w:pPr>
              <w:spacing w:line="360" w:lineRule="auto"/>
              <w:jc w:val="both"/>
            </w:pPr>
          </w:p>
          <w:p w14:paraId="68D6F5AB"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“Niegan tener la información, sin embargo entregan un dato y se vuelve evidente la generación de la misma, no otorgandose como es objeto de la solicitud”</w:t>
            </w:r>
            <w:r w:rsidRPr="002A22E4">
              <w:t xml:space="preserve"> (Sic).</w:t>
            </w:r>
          </w:p>
        </w:tc>
      </w:tr>
      <w:tr w:rsidR="00C63C8D" w:rsidRPr="002A22E4" w14:paraId="026604FB" w14:textId="77777777" w:rsidTr="00C63C8D">
        <w:tc>
          <w:tcPr>
            <w:tcW w:w="2694" w:type="dxa"/>
          </w:tcPr>
          <w:p w14:paraId="7E6CAE27" w14:textId="77777777" w:rsidR="00C63C8D" w:rsidRPr="002A22E4" w:rsidRDefault="00C63C8D" w:rsidP="002A22E4">
            <w:pPr>
              <w:spacing w:line="360" w:lineRule="auto"/>
              <w:jc w:val="center"/>
              <w:rPr>
                <w:b/>
              </w:rPr>
            </w:pPr>
            <w:r w:rsidRPr="002A22E4">
              <w:rPr>
                <w:b/>
              </w:rPr>
              <w:t>03995/INFOEM/IP/RR/2019</w:t>
            </w:r>
          </w:p>
        </w:tc>
        <w:tc>
          <w:tcPr>
            <w:tcW w:w="6095" w:type="dxa"/>
          </w:tcPr>
          <w:p w14:paraId="2A621A10"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es la información total pedida”</w:t>
            </w:r>
            <w:r w:rsidRPr="002A22E4">
              <w:t xml:space="preserve"> (Sic).</w:t>
            </w:r>
          </w:p>
          <w:p w14:paraId="108E9016" w14:textId="77777777" w:rsidR="00C63C8D" w:rsidRPr="002A22E4" w:rsidRDefault="00C63C8D" w:rsidP="002A22E4">
            <w:pPr>
              <w:spacing w:line="360" w:lineRule="auto"/>
              <w:jc w:val="both"/>
            </w:pPr>
          </w:p>
          <w:p w14:paraId="483A5F47"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solicita número de fojas y se menciona como respuesta un aproximado no una cantidad total”</w:t>
            </w:r>
            <w:r w:rsidRPr="002A22E4">
              <w:t xml:space="preserve"> (Sic).</w:t>
            </w:r>
          </w:p>
        </w:tc>
      </w:tr>
      <w:tr w:rsidR="00C63C8D" w:rsidRPr="002A22E4" w14:paraId="33F9A7FD" w14:textId="77777777" w:rsidTr="00C63C8D">
        <w:tc>
          <w:tcPr>
            <w:tcW w:w="2694" w:type="dxa"/>
          </w:tcPr>
          <w:p w14:paraId="1ED9D106" w14:textId="77777777" w:rsidR="00C63C8D" w:rsidRPr="002A22E4" w:rsidRDefault="00C63C8D" w:rsidP="002A22E4">
            <w:pPr>
              <w:spacing w:line="360" w:lineRule="auto"/>
              <w:jc w:val="center"/>
              <w:rPr>
                <w:b/>
              </w:rPr>
            </w:pPr>
            <w:r w:rsidRPr="002A22E4">
              <w:rPr>
                <w:b/>
              </w:rPr>
              <w:t>03996/INFOEM/IP/RR/2019</w:t>
            </w:r>
          </w:p>
        </w:tc>
        <w:tc>
          <w:tcPr>
            <w:tcW w:w="6095" w:type="dxa"/>
          </w:tcPr>
          <w:p w14:paraId="2534A3BB" w14:textId="77777777" w:rsidR="00C63C8D" w:rsidRPr="002A22E4" w:rsidRDefault="00C63C8D" w:rsidP="002A22E4">
            <w:pPr>
              <w:spacing w:line="360" w:lineRule="auto"/>
              <w:jc w:val="both"/>
            </w:pPr>
            <w:r w:rsidRPr="002A22E4">
              <w:rPr>
                <w:b/>
              </w:rPr>
              <w:t>Acto impugnado:</w:t>
            </w:r>
            <w:r w:rsidRPr="002A22E4">
              <w:t xml:space="preserve"> </w:t>
            </w:r>
            <w:r w:rsidRPr="002A22E4">
              <w:rPr>
                <w:i/>
              </w:rPr>
              <w:t>“Se entrega información inompleta”</w:t>
            </w:r>
            <w:r w:rsidRPr="002A22E4">
              <w:t xml:space="preserve"> (Sic).</w:t>
            </w:r>
          </w:p>
          <w:p w14:paraId="6F7A1186" w14:textId="77777777" w:rsidR="00C63C8D" w:rsidRPr="002A22E4" w:rsidRDefault="00C63C8D" w:rsidP="002A22E4">
            <w:pPr>
              <w:spacing w:line="360" w:lineRule="auto"/>
              <w:jc w:val="both"/>
            </w:pPr>
          </w:p>
          <w:p w14:paraId="38FF44A8"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solicita número de fojas y se menciona como respuesta un aproximado no una cantidad total”</w:t>
            </w:r>
            <w:r w:rsidRPr="002A22E4">
              <w:t xml:space="preserve"> (Sic).</w:t>
            </w:r>
          </w:p>
        </w:tc>
      </w:tr>
      <w:tr w:rsidR="00C63C8D" w:rsidRPr="002A22E4" w14:paraId="3EB1DD08" w14:textId="77777777" w:rsidTr="00C63C8D">
        <w:tc>
          <w:tcPr>
            <w:tcW w:w="2694" w:type="dxa"/>
          </w:tcPr>
          <w:p w14:paraId="0BAE6F47" w14:textId="77777777" w:rsidR="00C63C8D" w:rsidRPr="002A22E4" w:rsidRDefault="00C63C8D" w:rsidP="002A22E4">
            <w:pPr>
              <w:spacing w:line="360" w:lineRule="auto"/>
              <w:jc w:val="center"/>
              <w:rPr>
                <w:b/>
              </w:rPr>
            </w:pPr>
            <w:r w:rsidRPr="002A22E4">
              <w:rPr>
                <w:b/>
              </w:rPr>
              <w:t>03997/INFOEM/IP/RR/2019</w:t>
            </w:r>
          </w:p>
        </w:tc>
        <w:tc>
          <w:tcPr>
            <w:tcW w:w="6095" w:type="dxa"/>
          </w:tcPr>
          <w:p w14:paraId="3DEFAC84"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son datos totales”</w:t>
            </w:r>
            <w:r w:rsidRPr="002A22E4">
              <w:t xml:space="preserve"> (Sic).</w:t>
            </w:r>
          </w:p>
          <w:p w14:paraId="2EBA26DC" w14:textId="77777777" w:rsidR="00C63C8D" w:rsidRPr="002A22E4" w:rsidRDefault="00C63C8D" w:rsidP="002A22E4">
            <w:pPr>
              <w:spacing w:line="360" w:lineRule="auto"/>
              <w:jc w:val="both"/>
            </w:pPr>
          </w:p>
          <w:p w14:paraId="367196C5"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solicita número de fojas y se menciona como respuesta un aproximado no una cantidad total”</w:t>
            </w:r>
            <w:r w:rsidRPr="002A22E4">
              <w:t xml:space="preserve"> (Sic).</w:t>
            </w:r>
          </w:p>
        </w:tc>
      </w:tr>
      <w:tr w:rsidR="00C63C8D" w:rsidRPr="002A22E4" w14:paraId="0151DFA1" w14:textId="77777777" w:rsidTr="00C63C8D">
        <w:tc>
          <w:tcPr>
            <w:tcW w:w="2694" w:type="dxa"/>
          </w:tcPr>
          <w:p w14:paraId="48795119" w14:textId="77777777" w:rsidR="00C63C8D" w:rsidRPr="002A22E4" w:rsidRDefault="00C63C8D" w:rsidP="002A22E4">
            <w:pPr>
              <w:spacing w:line="360" w:lineRule="auto"/>
              <w:jc w:val="center"/>
              <w:rPr>
                <w:b/>
              </w:rPr>
            </w:pPr>
            <w:r w:rsidRPr="002A22E4">
              <w:rPr>
                <w:b/>
              </w:rPr>
              <w:t>03998/INFOEM/IP/RR/2019</w:t>
            </w:r>
          </w:p>
        </w:tc>
        <w:tc>
          <w:tcPr>
            <w:tcW w:w="6095" w:type="dxa"/>
          </w:tcPr>
          <w:p w14:paraId="71291A13"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infirmación”</w:t>
            </w:r>
            <w:r w:rsidRPr="002A22E4">
              <w:t xml:space="preserve"> (Sic).</w:t>
            </w:r>
          </w:p>
          <w:p w14:paraId="50DA3D9E" w14:textId="77777777" w:rsidR="00C63C8D" w:rsidRPr="002A22E4" w:rsidRDefault="00C63C8D" w:rsidP="002A22E4">
            <w:pPr>
              <w:spacing w:line="360" w:lineRule="auto"/>
              <w:jc w:val="both"/>
            </w:pPr>
          </w:p>
          <w:p w14:paraId="5F7AB3D5"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“La persona que responde manifiesta la existencia de oficios unicamente como rachivo algo que es ilógico que se almacene nada más”</w:t>
            </w:r>
            <w:r w:rsidRPr="002A22E4">
              <w:t xml:space="preserve"> (Sic).</w:t>
            </w:r>
          </w:p>
        </w:tc>
      </w:tr>
      <w:tr w:rsidR="00C63C8D" w:rsidRPr="002A22E4" w14:paraId="55AA1EE3" w14:textId="77777777" w:rsidTr="00C63C8D">
        <w:tc>
          <w:tcPr>
            <w:tcW w:w="2694" w:type="dxa"/>
          </w:tcPr>
          <w:p w14:paraId="3CFCD085" w14:textId="77777777" w:rsidR="00C63C8D" w:rsidRPr="002A22E4" w:rsidRDefault="00C63C8D" w:rsidP="002A22E4">
            <w:pPr>
              <w:spacing w:line="360" w:lineRule="auto"/>
              <w:jc w:val="center"/>
              <w:rPr>
                <w:b/>
              </w:rPr>
            </w:pPr>
            <w:r w:rsidRPr="002A22E4">
              <w:rPr>
                <w:b/>
              </w:rPr>
              <w:t>03999/INFOEM/IP/RR/2019</w:t>
            </w:r>
          </w:p>
        </w:tc>
        <w:tc>
          <w:tcPr>
            <w:tcW w:w="6095" w:type="dxa"/>
          </w:tcPr>
          <w:p w14:paraId="49D85E86"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xml:space="preserve"> (Sic).</w:t>
            </w:r>
          </w:p>
          <w:p w14:paraId="0CAF28AE" w14:textId="77777777" w:rsidR="00C63C8D" w:rsidRPr="002A22E4" w:rsidRDefault="00C63C8D" w:rsidP="002A22E4">
            <w:pPr>
              <w:spacing w:line="360" w:lineRule="auto"/>
              <w:jc w:val="both"/>
            </w:pPr>
          </w:p>
          <w:p w14:paraId="36B84133"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“La persona que responde manifiesta la existencia de oficios unicamente como archivo algo que es ilógico que se almacene nada más”</w:t>
            </w:r>
            <w:r w:rsidRPr="002A22E4">
              <w:t xml:space="preserve"> (Sic).</w:t>
            </w:r>
          </w:p>
        </w:tc>
      </w:tr>
      <w:tr w:rsidR="00C63C8D" w:rsidRPr="002A22E4" w14:paraId="5A9A9BC8" w14:textId="77777777" w:rsidTr="00C63C8D">
        <w:tc>
          <w:tcPr>
            <w:tcW w:w="2694" w:type="dxa"/>
          </w:tcPr>
          <w:p w14:paraId="7A6FD0BD" w14:textId="77777777" w:rsidR="00C63C8D" w:rsidRPr="002A22E4" w:rsidRDefault="00C63C8D" w:rsidP="002A22E4">
            <w:pPr>
              <w:spacing w:line="360" w:lineRule="auto"/>
              <w:jc w:val="center"/>
              <w:rPr>
                <w:b/>
              </w:rPr>
            </w:pPr>
            <w:r w:rsidRPr="002A22E4">
              <w:rPr>
                <w:b/>
              </w:rPr>
              <w:t>04000/INFOEM/IP/RR/2019</w:t>
            </w:r>
          </w:p>
        </w:tc>
        <w:tc>
          <w:tcPr>
            <w:tcW w:w="6095" w:type="dxa"/>
          </w:tcPr>
          <w:p w14:paraId="2EA7E08B"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xml:space="preserve"> (Sic).</w:t>
            </w:r>
          </w:p>
          <w:p w14:paraId="795DEDF7" w14:textId="77777777" w:rsidR="00C63C8D" w:rsidRPr="002A22E4" w:rsidRDefault="00C63C8D" w:rsidP="002A22E4">
            <w:pPr>
              <w:spacing w:line="360" w:lineRule="auto"/>
              <w:jc w:val="both"/>
            </w:pPr>
          </w:p>
          <w:p w14:paraId="237F02C9"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“La persona que responde manifiesta la existencia de oficios unicamente como archivo algo que es ilógico que se almacene nada más”</w:t>
            </w:r>
            <w:r w:rsidRPr="002A22E4">
              <w:t xml:space="preserve"> (Sic).</w:t>
            </w:r>
          </w:p>
        </w:tc>
      </w:tr>
      <w:tr w:rsidR="00C63C8D" w:rsidRPr="002A22E4" w14:paraId="1AB30563" w14:textId="77777777" w:rsidTr="00C63C8D">
        <w:tc>
          <w:tcPr>
            <w:tcW w:w="2694" w:type="dxa"/>
          </w:tcPr>
          <w:p w14:paraId="78571B6C" w14:textId="77777777" w:rsidR="00C63C8D" w:rsidRPr="002A22E4" w:rsidRDefault="00C63C8D" w:rsidP="002A22E4">
            <w:pPr>
              <w:spacing w:line="360" w:lineRule="auto"/>
              <w:jc w:val="center"/>
              <w:rPr>
                <w:b/>
              </w:rPr>
            </w:pPr>
            <w:r w:rsidRPr="002A22E4">
              <w:rPr>
                <w:b/>
              </w:rPr>
              <w:t>04001/INFOEM/IP/RR/2019</w:t>
            </w:r>
          </w:p>
        </w:tc>
        <w:tc>
          <w:tcPr>
            <w:tcW w:w="6095" w:type="dxa"/>
          </w:tcPr>
          <w:p w14:paraId="40C40149"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xml:space="preserve"> (Sic).</w:t>
            </w:r>
          </w:p>
          <w:p w14:paraId="3A721B85" w14:textId="77777777" w:rsidR="00C63C8D" w:rsidRPr="002A22E4" w:rsidRDefault="00C63C8D" w:rsidP="002A22E4">
            <w:pPr>
              <w:spacing w:line="360" w:lineRule="auto"/>
              <w:jc w:val="both"/>
            </w:pPr>
          </w:p>
          <w:p w14:paraId="46969A87"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“La persona que responde manifiesta la existencia de oficios unicamente como archivo algo que es ilógico que se almacene nada más”</w:t>
            </w:r>
            <w:r w:rsidRPr="002A22E4">
              <w:t xml:space="preserve"> (Sic).</w:t>
            </w:r>
          </w:p>
        </w:tc>
      </w:tr>
      <w:tr w:rsidR="00C63C8D" w:rsidRPr="002A22E4" w14:paraId="75C61219" w14:textId="77777777" w:rsidTr="00C63C8D">
        <w:tc>
          <w:tcPr>
            <w:tcW w:w="2694" w:type="dxa"/>
          </w:tcPr>
          <w:p w14:paraId="60E2605C" w14:textId="77777777" w:rsidR="00C63C8D" w:rsidRPr="002A22E4" w:rsidRDefault="00C63C8D" w:rsidP="002A22E4">
            <w:pPr>
              <w:spacing w:line="360" w:lineRule="auto"/>
              <w:jc w:val="center"/>
              <w:rPr>
                <w:b/>
              </w:rPr>
            </w:pPr>
            <w:r w:rsidRPr="002A22E4">
              <w:rPr>
                <w:b/>
              </w:rPr>
              <w:t>04002/INFOEM/IP/RR/2019</w:t>
            </w:r>
          </w:p>
        </w:tc>
        <w:tc>
          <w:tcPr>
            <w:tcW w:w="6095" w:type="dxa"/>
          </w:tcPr>
          <w:p w14:paraId="67978881" w14:textId="77777777" w:rsidR="00C63C8D" w:rsidRPr="002A22E4" w:rsidRDefault="00C63C8D" w:rsidP="002A22E4">
            <w:pPr>
              <w:spacing w:line="360" w:lineRule="auto"/>
              <w:jc w:val="both"/>
            </w:pPr>
            <w:r w:rsidRPr="002A22E4">
              <w:rPr>
                <w:b/>
              </w:rPr>
              <w:t>Acto impugnado:</w:t>
            </w:r>
            <w:r w:rsidRPr="002A22E4">
              <w:t xml:space="preserve"> </w:t>
            </w:r>
            <w:r w:rsidRPr="002A22E4">
              <w:rPr>
                <w:i/>
              </w:rPr>
              <w:t>“Falta información”</w:t>
            </w:r>
            <w:r w:rsidRPr="002A22E4">
              <w:t xml:space="preserve"> (Sic).</w:t>
            </w:r>
          </w:p>
          <w:p w14:paraId="3B5CA9F6" w14:textId="77777777" w:rsidR="00C63C8D" w:rsidRPr="002A22E4" w:rsidRDefault="00C63C8D" w:rsidP="002A22E4">
            <w:pPr>
              <w:spacing w:line="360" w:lineRule="auto"/>
              <w:jc w:val="both"/>
            </w:pPr>
          </w:p>
          <w:p w14:paraId="6CF107D3"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“La persona que responde manifiesta una cantidad aproximada, no otorgando la información total del archivo”</w:t>
            </w:r>
            <w:r w:rsidRPr="002A22E4">
              <w:t xml:space="preserve"> (Sic).</w:t>
            </w:r>
          </w:p>
        </w:tc>
      </w:tr>
      <w:tr w:rsidR="00C63C8D" w:rsidRPr="002A22E4" w14:paraId="6454AE6C" w14:textId="77777777" w:rsidTr="00C63C8D">
        <w:tc>
          <w:tcPr>
            <w:tcW w:w="2694" w:type="dxa"/>
          </w:tcPr>
          <w:p w14:paraId="4AB15160" w14:textId="77777777" w:rsidR="00C63C8D" w:rsidRPr="002A22E4" w:rsidRDefault="00C63C8D" w:rsidP="002A22E4">
            <w:pPr>
              <w:spacing w:line="360" w:lineRule="auto"/>
              <w:jc w:val="center"/>
              <w:rPr>
                <w:b/>
              </w:rPr>
            </w:pPr>
            <w:r w:rsidRPr="002A22E4">
              <w:rPr>
                <w:b/>
              </w:rPr>
              <w:t>04003/INFOEM/IP/RR/2019</w:t>
            </w:r>
          </w:p>
        </w:tc>
        <w:tc>
          <w:tcPr>
            <w:tcW w:w="6095" w:type="dxa"/>
          </w:tcPr>
          <w:p w14:paraId="0F8BB94D"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dan respuesta a lo pedido”</w:t>
            </w:r>
            <w:r w:rsidRPr="002A22E4">
              <w:t xml:space="preserve"> (Sic).</w:t>
            </w:r>
          </w:p>
          <w:p w14:paraId="7E508840" w14:textId="77777777" w:rsidR="00C63C8D" w:rsidRPr="002A22E4" w:rsidRDefault="00C63C8D" w:rsidP="002A22E4">
            <w:pPr>
              <w:spacing w:line="360" w:lineRule="auto"/>
              <w:jc w:val="both"/>
            </w:pPr>
          </w:p>
          <w:p w14:paraId="7287F1D0"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niega la información sin soporte documental ni legal, en el cuál se señale la declaratoria de información confidencial por parte del organo correspondiente”</w:t>
            </w:r>
            <w:r w:rsidRPr="002A22E4">
              <w:t xml:space="preserve"> (Sic).</w:t>
            </w:r>
          </w:p>
        </w:tc>
      </w:tr>
      <w:tr w:rsidR="00C63C8D" w:rsidRPr="002A22E4" w14:paraId="5033B8BD" w14:textId="77777777" w:rsidTr="00C63C8D">
        <w:tc>
          <w:tcPr>
            <w:tcW w:w="2694" w:type="dxa"/>
          </w:tcPr>
          <w:p w14:paraId="1FB45ACD" w14:textId="77777777" w:rsidR="00C63C8D" w:rsidRPr="002A22E4" w:rsidRDefault="00C63C8D" w:rsidP="002A22E4">
            <w:pPr>
              <w:spacing w:line="360" w:lineRule="auto"/>
              <w:jc w:val="center"/>
              <w:rPr>
                <w:b/>
              </w:rPr>
            </w:pPr>
            <w:r w:rsidRPr="002A22E4">
              <w:rPr>
                <w:b/>
              </w:rPr>
              <w:t>04004/INFOEM/IP/RR/2019</w:t>
            </w:r>
          </w:p>
        </w:tc>
        <w:tc>
          <w:tcPr>
            <w:tcW w:w="6095" w:type="dxa"/>
          </w:tcPr>
          <w:p w14:paraId="650C1DB9"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dan lo pedido”</w:t>
            </w:r>
            <w:r w:rsidRPr="002A22E4">
              <w:t xml:space="preserve"> (Sic).</w:t>
            </w:r>
          </w:p>
          <w:p w14:paraId="1CDD2557" w14:textId="77777777" w:rsidR="00C63C8D" w:rsidRPr="002A22E4" w:rsidRDefault="00C63C8D" w:rsidP="002A22E4">
            <w:pPr>
              <w:spacing w:line="360" w:lineRule="auto"/>
              <w:jc w:val="both"/>
            </w:pPr>
          </w:p>
          <w:p w14:paraId="6AEE39FE"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niega la información sin soporte documental ni legal, en el cuál se señale la declaratoria de información confidencial por parte del organo correspondiente”</w:t>
            </w:r>
            <w:r w:rsidRPr="002A22E4">
              <w:t xml:space="preserve"> (Sic).</w:t>
            </w:r>
          </w:p>
        </w:tc>
      </w:tr>
      <w:tr w:rsidR="00C63C8D" w:rsidRPr="002A22E4" w14:paraId="47F3C839" w14:textId="77777777" w:rsidTr="00C63C8D">
        <w:tc>
          <w:tcPr>
            <w:tcW w:w="2694" w:type="dxa"/>
          </w:tcPr>
          <w:p w14:paraId="6B43010D" w14:textId="77777777" w:rsidR="00C63C8D" w:rsidRPr="002A22E4" w:rsidRDefault="00C63C8D" w:rsidP="002A22E4">
            <w:pPr>
              <w:spacing w:line="360" w:lineRule="auto"/>
              <w:jc w:val="center"/>
              <w:rPr>
                <w:b/>
              </w:rPr>
            </w:pPr>
            <w:r w:rsidRPr="002A22E4">
              <w:rPr>
                <w:b/>
              </w:rPr>
              <w:t>04005/INFOEM/IP/RR/2019</w:t>
            </w:r>
          </w:p>
        </w:tc>
        <w:tc>
          <w:tcPr>
            <w:tcW w:w="6095" w:type="dxa"/>
          </w:tcPr>
          <w:p w14:paraId="048C3A20"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dan lo pedido”</w:t>
            </w:r>
            <w:r w:rsidRPr="002A22E4">
              <w:t xml:space="preserve"> (Sic).</w:t>
            </w:r>
          </w:p>
          <w:p w14:paraId="129E8E68" w14:textId="77777777" w:rsidR="00C63C8D" w:rsidRPr="002A22E4" w:rsidRDefault="00C63C8D" w:rsidP="002A22E4">
            <w:pPr>
              <w:spacing w:line="360" w:lineRule="auto"/>
              <w:jc w:val="both"/>
            </w:pPr>
          </w:p>
          <w:p w14:paraId="67C9E8C5"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niega la información sin soporte documental ni legal, en el cuál se señale la declaratoria de información confidencial por parte del organo correspondiente”</w:t>
            </w:r>
            <w:r w:rsidRPr="002A22E4">
              <w:t xml:space="preserve"> (Sic).</w:t>
            </w:r>
          </w:p>
        </w:tc>
      </w:tr>
      <w:tr w:rsidR="00C63C8D" w:rsidRPr="002A22E4" w14:paraId="66CB3332" w14:textId="77777777" w:rsidTr="00C63C8D">
        <w:tc>
          <w:tcPr>
            <w:tcW w:w="2694" w:type="dxa"/>
          </w:tcPr>
          <w:p w14:paraId="6E5519CE" w14:textId="77777777" w:rsidR="00C63C8D" w:rsidRPr="002A22E4" w:rsidRDefault="00C63C8D" w:rsidP="002A22E4">
            <w:pPr>
              <w:spacing w:line="360" w:lineRule="auto"/>
              <w:jc w:val="center"/>
              <w:rPr>
                <w:b/>
              </w:rPr>
            </w:pPr>
            <w:r w:rsidRPr="002A22E4">
              <w:rPr>
                <w:b/>
              </w:rPr>
              <w:t>04006/INFOEM/IP/RR/2019</w:t>
            </w:r>
          </w:p>
        </w:tc>
        <w:tc>
          <w:tcPr>
            <w:tcW w:w="6095" w:type="dxa"/>
          </w:tcPr>
          <w:p w14:paraId="51CBF1A4"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dan lo pedido”</w:t>
            </w:r>
            <w:r w:rsidRPr="002A22E4">
              <w:t xml:space="preserve"> (Sic).</w:t>
            </w:r>
          </w:p>
          <w:p w14:paraId="1801F985" w14:textId="77777777" w:rsidR="00C63C8D" w:rsidRPr="002A22E4" w:rsidRDefault="00C63C8D" w:rsidP="002A22E4">
            <w:pPr>
              <w:spacing w:line="360" w:lineRule="auto"/>
              <w:jc w:val="both"/>
            </w:pPr>
          </w:p>
          <w:p w14:paraId="1ECE2E19"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niega la información sin soporte documental ni legal, en el cuál se señale la declaratoria de información confidencial por parte del organo correspondiente”</w:t>
            </w:r>
            <w:r w:rsidRPr="002A22E4">
              <w:t xml:space="preserve"> (Sic).</w:t>
            </w:r>
          </w:p>
        </w:tc>
      </w:tr>
      <w:tr w:rsidR="00C63C8D" w:rsidRPr="002A22E4" w14:paraId="4224A21B" w14:textId="77777777" w:rsidTr="00C63C8D">
        <w:tc>
          <w:tcPr>
            <w:tcW w:w="2694" w:type="dxa"/>
          </w:tcPr>
          <w:p w14:paraId="1C77F542" w14:textId="77777777" w:rsidR="00C63C8D" w:rsidRPr="002A22E4" w:rsidRDefault="00C63C8D" w:rsidP="002A22E4">
            <w:pPr>
              <w:spacing w:line="360" w:lineRule="auto"/>
              <w:jc w:val="center"/>
              <w:rPr>
                <w:b/>
              </w:rPr>
            </w:pPr>
            <w:r w:rsidRPr="002A22E4">
              <w:rPr>
                <w:b/>
              </w:rPr>
              <w:t>04007/INFOEM/IP/RR/2019</w:t>
            </w:r>
          </w:p>
        </w:tc>
        <w:tc>
          <w:tcPr>
            <w:tcW w:w="6095" w:type="dxa"/>
          </w:tcPr>
          <w:p w14:paraId="4108B4A0"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dan lo pedido”</w:t>
            </w:r>
            <w:r w:rsidRPr="002A22E4">
              <w:t xml:space="preserve"> (Sic).</w:t>
            </w:r>
          </w:p>
          <w:p w14:paraId="06063B31" w14:textId="77777777" w:rsidR="00C63C8D" w:rsidRPr="002A22E4" w:rsidRDefault="00C63C8D" w:rsidP="002A22E4">
            <w:pPr>
              <w:spacing w:line="360" w:lineRule="auto"/>
              <w:jc w:val="both"/>
            </w:pPr>
          </w:p>
          <w:p w14:paraId="38196AD8"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niega la información sin soporte documental ni legal, en el cuál se señale la declaratoria de información confidencial por parte del organo correspondiente”</w:t>
            </w:r>
            <w:r w:rsidRPr="002A22E4">
              <w:t xml:space="preserve"> (Sic).</w:t>
            </w:r>
          </w:p>
        </w:tc>
      </w:tr>
      <w:tr w:rsidR="00C63C8D" w:rsidRPr="002A22E4" w14:paraId="69DA095C" w14:textId="77777777" w:rsidTr="00C63C8D">
        <w:tc>
          <w:tcPr>
            <w:tcW w:w="2694" w:type="dxa"/>
          </w:tcPr>
          <w:p w14:paraId="126BC425" w14:textId="77777777" w:rsidR="00C63C8D" w:rsidRPr="002A22E4" w:rsidRDefault="00C63C8D" w:rsidP="002A22E4">
            <w:pPr>
              <w:spacing w:line="360" w:lineRule="auto"/>
              <w:jc w:val="center"/>
              <w:rPr>
                <w:b/>
              </w:rPr>
            </w:pPr>
            <w:r w:rsidRPr="002A22E4">
              <w:rPr>
                <w:b/>
              </w:rPr>
              <w:t>04008/INFOEM/IP/RR/2019</w:t>
            </w:r>
          </w:p>
        </w:tc>
        <w:tc>
          <w:tcPr>
            <w:tcW w:w="6095" w:type="dxa"/>
          </w:tcPr>
          <w:p w14:paraId="4B508D37"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dan lo pedido”</w:t>
            </w:r>
            <w:r w:rsidRPr="002A22E4">
              <w:t xml:space="preserve"> (Sic).</w:t>
            </w:r>
          </w:p>
          <w:p w14:paraId="6C4665A6" w14:textId="77777777" w:rsidR="00C63C8D" w:rsidRPr="002A22E4" w:rsidRDefault="00C63C8D" w:rsidP="002A22E4">
            <w:pPr>
              <w:spacing w:line="360" w:lineRule="auto"/>
              <w:jc w:val="both"/>
            </w:pPr>
          </w:p>
          <w:p w14:paraId="63B67602"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niega la información sin soporte documental ni legal, en el cuál se señale la declaratoria de información confidencial por parte del organo correspondiente”</w:t>
            </w:r>
            <w:r w:rsidRPr="002A22E4">
              <w:t xml:space="preserve"> (Sic).</w:t>
            </w:r>
          </w:p>
        </w:tc>
      </w:tr>
      <w:tr w:rsidR="00C63C8D" w:rsidRPr="002A22E4" w14:paraId="6AF1CF25" w14:textId="77777777" w:rsidTr="00C63C8D">
        <w:tc>
          <w:tcPr>
            <w:tcW w:w="2694" w:type="dxa"/>
          </w:tcPr>
          <w:p w14:paraId="6CA5F812" w14:textId="77777777" w:rsidR="00C63C8D" w:rsidRPr="002A22E4" w:rsidRDefault="00C63C8D" w:rsidP="002A22E4">
            <w:pPr>
              <w:spacing w:line="360" w:lineRule="auto"/>
              <w:jc w:val="center"/>
              <w:rPr>
                <w:b/>
              </w:rPr>
            </w:pPr>
            <w:r w:rsidRPr="002A22E4">
              <w:rPr>
                <w:b/>
              </w:rPr>
              <w:t>04009/INFOEM/IP/RR/2019</w:t>
            </w:r>
          </w:p>
        </w:tc>
        <w:tc>
          <w:tcPr>
            <w:tcW w:w="6095" w:type="dxa"/>
          </w:tcPr>
          <w:p w14:paraId="362AA8BA"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dan lo pedido”</w:t>
            </w:r>
            <w:r w:rsidRPr="002A22E4">
              <w:t xml:space="preserve"> (Sic).</w:t>
            </w:r>
          </w:p>
          <w:p w14:paraId="1D97A77D" w14:textId="77777777" w:rsidR="00C63C8D" w:rsidRPr="002A22E4" w:rsidRDefault="00C63C8D" w:rsidP="002A22E4">
            <w:pPr>
              <w:spacing w:line="360" w:lineRule="auto"/>
              <w:jc w:val="both"/>
            </w:pPr>
          </w:p>
          <w:p w14:paraId="5E011790"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niega la información sin soporte documental ni legal, en el cuál se señale la declaratoria de información confidencial por parte del organo correspondiente”</w:t>
            </w:r>
            <w:r w:rsidRPr="002A22E4">
              <w:t xml:space="preserve"> (Sic).</w:t>
            </w:r>
          </w:p>
        </w:tc>
      </w:tr>
      <w:tr w:rsidR="00C63C8D" w:rsidRPr="002A22E4" w14:paraId="34FB5B1B" w14:textId="77777777" w:rsidTr="00C63C8D">
        <w:tc>
          <w:tcPr>
            <w:tcW w:w="2694" w:type="dxa"/>
          </w:tcPr>
          <w:p w14:paraId="59A4A47E" w14:textId="77777777" w:rsidR="00C63C8D" w:rsidRPr="002A22E4" w:rsidRDefault="00C63C8D" w:rsidP="002A22E4">
            <w:pPr>
              <w:spacing w:line="360" w:lineRule="auto"/>
              <w:jc w:val="center"/>
              <w:rPr>
                <w:b/>
              </w:rPr>
            </w:pPr>
            <w:r w:rsidRPr="002A22E4">
              <w:rPr>
                <w:b/>
              </w:rPr>
              <w:t>04010/INFOEM/IP/RR/2019</w:t>
            </w:r>
          </w:p>
        </w:tc>
        <w:tc>
          <w:tcPr>
            <w:tcW w:w="6095" w:type="dxa"/>
          </w:tcPr>
          <w:p w14:paraId="1C475EE6" w14:textId="77777777" w:rsidR="00C63C8D" w:rsidRPr="002A22E4" w:rsidRDefault="00C63C8D" w:rsidP="002A22E4">
            <w:pPr>
              <w:spacing w:line="360" w:lineRule="auto"/>
              <w:jc w:val="both"/>
            </w:pPr>
            <w:r w:rsidRPr="002A22E4">
              <w:rPr>
                <w:b/>
              </w:rPr>
              <w:t>Acto impugnado:</w:t>
            </w:r>
            <w:r w:rsidRPr="002A22E4">
              <w:t xml:space="preserve"> </w:t>
            </w:r>
            <w:r w:rsidRPr="002A22E4">
              <w:rPr>
                <w:i/>
              </w:rPr>
              <w:t>“No dan lo pedido”</w:t>
            </w:r>
            <w:r w:rsidRPr="002A22E4">
              <w:t xml:space="preserve"> (Sic).</w:t>
            </w:r>
          </w:p>
          <w:p w14:paraId="79107152" w14:textId="77777777" w:rsidR="00C63C8D" w:rsidRPr="002A22E4" w:rsidRDefault="00C63C8D" w:rsidP="002A22E4">
            <w:pPr>
              <w:spacing w:line="360" w:lineRule="auto"/>
              <w:jc w:val="both"/>
            </w:pPr>
          </w:p>
          <w:p w14:paraId="06D859D8" w14:textId="77777777" w:rsidR="00C63C8D" w:rsidRPr="002A22E4" w:rsidRDefault="00C63C8D" w:rsidP="002A22E4">
            <w:pPr>
              <w:spacing w:line="360" w:lineRule="auto"/>
              <w:jc w:val="both"/>
            </w:pPr>
            <w:r w:rsidRPr="002A22E4">
              <w:rPr>
                <w:b/>
              </w:rPr>
              <w:t>Razones o motivos de inconformidad</w:t>
            </w:r>
            <w:r w:rsidRPr="002A22E4">
              <w:t xml:space="preserve">: </w:t>
            </w:r>
            <w:r w:rsidRPr="002A22E4">
              <w:rPr>
                <w:i/>
              </w:rPr>
              <w:t>“Se niega la información sin soporte documental ni legal, en el cuál se señale la declaratoria de información confidencial por parte del organo correspondiente”</w:t>
            </w:r>
            <w:r w:rsidRPr="002A22E4">
              <w:t xml:space="preserve"> (Sic).</w:t>
            </w:r>
          </w:p>
        </w:tc>
      </w:tr>
    </w:tbl>
    <w:p w14:paraId="689064B8" w14:textId="77777777" w:rsidR="00C63C8D" w:rsidRPr="002A22E4" w:rsidRDefault="00C63C8D" w:rsidP="002A22E4">
      <w:pPr>
        <w:spacing w:line="360" w:lineRule="auto"/>
        <w:ind w:right="49"/>
        <w:jc w:val="both"/>
        <w:rPr>
          <w:rFonts w:ascii="Palatino Linotype" w:hAnsi="Palatino Linotype"/>
        </w:rPr>
      </w:pPr>
    </w:p>
    <w:p w14:paraId="507CD743" w14:textId="4AF1A0A9" w:rsidR="00D947F0" w:rsidRPr="002A22E4" w:rsidRDefault="00982056" w:rsidP="002A22E4">
      <w:pPr>
        <w:pStyle w:val="Prrafodelista"/>
        <w:numPr>
          <w:ilvl w:val="0"/>
          <w:numId w:val="1"/>
        </w:numPr>
        <w:tabs>
          <w:tab w:val="left" w:pos="426"/>
        </w:tabs>
        <w:spacing w:before="240" w:after="240" w:line="360" w:lineRule="auto"/>
        <w:ind w:left="0" w:firstLine="0"/>
        <w:jc w:val="both"/>
        <w:rPr>
          <w:rFonts w:ascii="Palatino Linotype" w:eastAsia="Times New Roman" w:hAnsi="Palatino Linotype" w:cs="Arial"/>
        </w:rPr>
      </w:pPr>
      <w:r w:rsidRPr="002A22E4">
        <w:rPr>
          <w:rFonts w:ascii="Palatino Linotype" w:hAnsi="Palatino Linotype" w:cs="Arial"/>
          <w:bCs/>
        </w:rPr>
        <w:t>A</w:t>
      </w:r>
      <w:r w:rsidR="00D947F0" w:rsidRPr="002A22E4">
        <w:rPr>
          <w:rFonts w:ascii="Palatino Linotype" w:hAnsi="Palatino Linotype" w:cs="Arial"/>
          <w:bCs/>
        </w:rPr>
        <w:t xml:space="preserve">simismo, con fundamento en lo dispuesto por el </w:t>
      </w:r>
      <w:r w:rsidR="00D947F0" w:rsidRPr="002A22E4">
        <w:rPr>
          <w:rFonts w:ascii="Palatino Linotype" w:eastAsia="Calibri" w:hAnsi="Palatino Linotype" w:cs="Arial"/>
          <w:lang w:val="es-ES"/>
        </w:rPr>
        <w:t xml:space="preserve">artículo 185 fracción I de la </w:t>
      </w:r>
      <w:r w:rsidR="00D947F0" w:rsidRPr="002A22E4">
        <w:rPr>
          <w:rFonts w:ascii="Palatino Linotype" w:eastAsia="Calibri" w:hAnsi="Palatino Linotype" w:cs="Arial"/>
          <w:b/>
          <w:lang w:val="es-ES"/>
        </w:rPr>
        <w:t>Ley de Transparencia y Acceso a la Información Pública del Estado de México y Municipios</w:t>
      </w:r>
      <w:r w:rsidR="006402C1" w:rsidRPr="002A22E4">
        <w:rPr>
          <w:rFonts w:ascii="Palatino Linotype" w:eastAsia="Calibri" w:hAnsi="Palatino Linotype" w:cs="Arial"/>
          <w:lang w:val="es-ES"/>
        </w:rPr>
        <w:t xml:space="preserve"> </w:t>
      </w:r>
      <w:r w:rsidR="001773BD" w:rsidRPr="002A22E4">
        <w:rPr>
          <w:rFonts w:ascii="Palatino Linotype" w:eastAsia="Calibri" w:hAnsi="Palatino Linotype" w:cs="Arial"/>
          <w:lang w:val="es-ES"/>
        </w:rPr>
        <w:t>el</w:t>
      </w:r>
      <w:r w:rsidR="006402C1" w:rsidRPr="002A22E4">
        <w:rPr>
          <w:rFonts w:ascii="Palatino Linotype" w:eastAsia="Calibri" w:hAnsi="Palatino Linotype" w:cs="Arial"/>
          <w:lang w:val="es-ES"/>
        </w:rPr>
        <w:t xml:space="preserve"> recurso de revisión</w:t>
      </w:r>
      <w:r w:rsidR="00D947F0" w:rsidRPr="002A22E4">
        <w:rPr>
          <w:rFonts w:ascii="Palatino Linotype" w:eastAsia="Calibri" w:hAnsi="Palatino Linotype" w:cs="Arial"/>
          <w:b/>
          <w:lang w:val="es-ES"/>
        </w:rPr>
        <w:t xml:space="preserve"> </w:t>
      </w:r>
      <w:r w:rsidR="009C3D1A" w:rsidRPr="002A22E4">
        <w:rPr>
          <w:rFonts w:ascii="Palatino Linotype" w:eastAsia="Calibri" w:hAnsi="Palatino Linotype" w:cs="Arial"/>
          <w:b/>
          <w:lang w:val="es-ES"/>
        </w:rPr>
        <w:t>0</w:t>
      </w:r>
      <w:r w:rsidR="00CB4CC5" w:rsidRPr="002A22E4">
        <w:rPr>
          <w:rFonts w:ascii="Palatino Linotype" w:eastAsia="Calibri" w:hAnsi="Palatino Linotype" w:cs="Arial"/>
          <w:b/>
          <w:lang w:val="es-ES"/>
        </w:rPr>
        <w:t>3558</w:t>
      </w:r>
      <w:r w:rsidR="009C3D1A" w:rsidRPr="002A22E4">
        <w:rPr>
          <w:rFonts w:ascii="Palatino Linotype" w:eastAsia="Calibri" w:hAnsi="Palatino Linotype" w:cs="Arial"/>
          <w:b/>
          <w:lang w:val="es-ES"/>
        </w:rPr>
        <w:t xml:space="preserve">/INFOEM/IP/RR/2019 </w:t>
      </w:r>
      <w:r w:rsidR="00D947F0" w:rsidRPr="002A22E4">
        <w:rPr>
          <w:rFonts w:ascii="Palatino Linotype" w:eastAsia="Times New Roman" w:hAnsi="Palatino Linotype" w:cs="Arial"/>
          <w:lang w:val="es-ES"/>
        </w:rPr>
        <w:t>se turn</w:t>
      </w:r>
      <w:r w:rsidR="009C3D1A" w:rsidRPr="002A22E4">
        <w:rPr>
          <w:rFonts w:ascii="Palatino Linotype" w:eastAsia="Times New Roman" w:hAnsi="Palatino Linotype" w:cs="Arial"/>
          <w:lang w:val="es-ES"/>
        </w:rPr>
        <w:t>ó</w:t>
      </w:r>
      <w:r w:rsidR="00D947F0" w:rsidRPr="002A22E4">
        <w:rPr>
          <w:rFonts w:ascii="Palatino Linotype" w:eastAsia="Times New Roman" w:hAnsi="Palatino Linotype" w:cs="Arial"/>
          <w:lang w:val="es-ES"/>
        </w:rPr>
        <w:t xml:space="preserve"> al </w:t>
      </w:r>
      <w:r w:rsidR="00D947F0" w:rsidRPr="002A22E4">
        <w:rPr>
          <w:rFonts w:ascii="Palatino Linotype" w:eastAsia="Times New Roman" w:hAnsi="Palatino Linotype" w:cs="Arial"/>
          <w:b/>
          <w:lang w:val="es-ES"/>
        </w:rPr>
        <w:t>Comisionado</w:t>
      </w:r>
      <w:r w:rsidR="006402C1" w:rsidRPr="002A22E4">
        <w:rPr>
          <w:rFonts w:ascii="Palatino Linotype" w:eastAsia="Times New Roman" w:hAnsi="Palatino Linotype" w:cs="Arial"/>
          <w:b/>
          <w:lang w:val="es-ES"/>
        </w:rPr>
        <w:t xml:space="preserve"> Ponente</w:t>
      </w:r>
      <w:r w:rsidR="00D947F0" w:rsidRPr="002A22E4">
        <w:rPr>
          <w:rFonts w:ascii="Palatino Linotype" w:eastAsia="Times New Roman" w:hAnsi="Palatino Linotype" w:cs="Arial"/>
          <w:b/>
          <w:lang w:val="es-ES"/>
        </w:rPr>
        <w:t xml:space="preserve"> José Guadalupe Luna Hernández </w:t>
      </w:r>
      <w:r w:rsidR="00D947F0" w:rsidRPr="002A22E4">
        <w:rPr>
          <w:rFonts w:ascii="Palatino Linotype" w:eastAsia="Times New Roman" w:hAnsi="Palatino Linotype" w:cs="Arial"/>
          <w:lang w:val="es-ES"/>
        </w:rPr>
        <w:t xml:space="preserve">con el objeto de </w:t>
      </w:r>
      <w:r w:rsidR="00EB5EB5" w:rsidRPr="002A22E4">
        <w:rPr>
          <w:rFonts w:ascii="Palatino Linotype" w:eastAsia="Times New Roman" w:hAnsi="Palatino Linotype" w:cs="Arial"/>
        </w:rPr>
        <w:t>su análisis;</w:t>
      </w:r>
      <w:r w:rsidR="00D947F0" w:rsidRPr="002A22E4">
        <w:rPr>
          <w:rFonts w:ascii="Palatino Linotype" w:eastAsia="Times New Roman" w:hAnsi="Palatino Linotype" w:cs="Arial"/>
        </w:rPr>
        <w:t xml:space="preserve"> posteriormente el Pleno </w:t>
      </w:r>
      <w:r w:rsidR="00D947F0" w:rsidRPr="002A22E4">
        <w:rPr>
          <w:rFonts w:ascii="Palatino Linotype" w:eastAsia="MS Mincho" w:hAnsi="Palatino Linotype" w:cs="Arial"/>
        </w:rPr>
        <w:t>de este Órgano Autónomo, en la</w:t>
      </w:r>
      <w:r w:rsidR="00D947F0" w:rsidRPr="002A22E4">
        <w:rPr>
          <w:rFonts w:ascii="Palatino Linotype" w:eastAsia="MS Mincho" w:hAnsi="Palatino Linotype" w:cs="Arial"/>
          <w:b/>
        </w:rPr>
        <w:t xml:space="preserve"> </w:t>
      </w:r>
      <w:r w:rsidR="00CB4CC5" w:rsidRPr="002A22E4">
        <w:rPr>
          <w:rFonts w:ascii="Palatino Linotype" w:eastAsia="MS Mincho" w:hAnsi="Palatino Linotype" w:cs="Arial"/>
        </w:rPr>
        <w:t>Décimo Novena Sesión Ordinaria</w:t>
      </w:r>
      <w:r w:rsidR="009C3D1A" w:rsidRPr="002A22E4">
        <w:rPr>
          <w:rFonts w:ascii="Palatino Linotype" w:eastAsia="MS Mincho" w:hAnsi="Palatino Linotype" w:cs="Arial"/>
        </w:rPr>
        <w:t xml:space="preserve"> </w:t>
      </w:r>
      <w:r w:rsidR="00CB4CC5" w:rsidRPr="002A22E4">
        <w:rPr>
          <w:rFonts w:ascii="Palatino Linotype" w:eastAsia="MS Mincho" w:hAnsi="Palatino Linotype" w:cs="Arial"/>
        </w:rPr>
        <w:t>de fecha veintidós de mayo d</w:t>
      </w:r>
      <w:r w:rsidR="0055322E" w:rsidRPr="002A22E4">
        <w:rPr>
          <w:rFonts w:ascii="Palatino Linotype" w:eastAsia="MS Mincho" w:hAnsi="Palatino Linotype" w:cs="Arial"/>
        </w:rPr>
        <w:t>e</w:t>
      </w:r>
      <w:r w:rsidR="00D947F0" w:rsidRPr="002A22E4">
        <w:rPr>
          <w:rFonts w:ascii="Palatino Linotype" w:eastAsia="MS Mincho" w:hAnsi="Palatino Linotype" w:cs="Arial"/>
        </w:rPr>
        <w:t xml:space="preserve"> dos mil dieci</w:t>
      </w:r>
      <w:r w:rsidR="009C3D1A" w:rsidRPr="002A22E4">
        <w:rPr>
          <w:rFonts w:ascii="Palatino Linotype" w:eastAsia="MS Mincho" w:hAnsi="Palatino Linotype" w:cs="Arial"/>
        </w:rPr>
        <w:t>nueve, respectivamente</w:t>
      </w:r>
      <w:r w:rsidR="004547D0" w:rsidRPr="002A22E4">
        <w:rPr>
          <w:rFonts w:ascii="Palatino Linotype" w:eastAsia="MS Mincho" w:hAnsi="Palatino Linotype" w:cs="Arial"/>
        </w:rPr>
        <w:t>,</w:t>
      </w:r>
      <w:r w:rsidR="00D947F0" w:rsidRPr="002A22E4">
        <w:rPr>
          <w:rFonts w:ascii="Palatino Linotype" w:eastAsia="MS Mincho" w:hAnsi="Palatino Linotype" w:cs="Arial"/>
        </w:rPr>
        <w:t xml:space="preserve"> ordenó la acumulación </w:t>
      </w:r>
      <w:r w:rsidR="00BC067E" w:rsidRPr="002A22E4">
        <w:rPr>
          <w:rFonts w:ascii="Palatino Linotype" w:eastAsia="MS Mincho" w:hAnsi="Palatino Linotype" w:cs="Arial"/>
        </w:rPr>
        <w:t>de</w:t>
      </w:r>
      <w:r w:rsidR="00D947F0" w:rsidRPr="002A22E4">
        <w:rPr>
          <w:rFonts w:ascii="Palatino Linotype" w:eastAsia="Times New Roman" w:hAnsi="Palatino Linotype" w:cs="Arial"/>
          <w:lang w:val="es-ES"/>
        </w:rPr>
        <w:t xml:space="preserve"> los recursos de revisión </w:t>
      </w:r>
      <w:r w:rsidR="00CB4CC5" w:rsidRPr="002A22E4">
        <w:rPr>
          <w:rFonts w:ascii="Palatino Linotype" w:hAnsi="Palatino Linotype"/>
          <w:b/>
        </w:rPr>
        <w:t>03559/INFOEM/IP/RR/2019, 03560/INFOEM/IP/RR/2019, 03561/INFOEM/IP/RR/2019, 03562/INFOEM/IP/RR/2019, 03563/INFOEM/IP/RR/2019, 03564/INFOEM/IP/RR/2019, 03565/INFOEM/IP/RR/2019, 03566/INFOEM/IP/RR/2019, 03567/INFOEM/IP/RR/2019, 03568/INFOEM/IP/RR/2019, 03569/INFOEM/IP/RR/2019, 03570/INFOEM/IP/RR/2019, 03571/INFOEM/IP/RR/2019, 03572/INFOEM/IP/RR/2019, 03573/INFOEM/IP/RR/2019, 03574/INFOEM/IP/RR/2019, 03575/INFOEM/IP/RR/2019, 03576/INFOEM/IP/RR/2019, 03577/INFOEM/IP/RR/2019, 03578/INFOEM/IP/RR/2019, 03579/INFOEM/IP/RR/2019, 03580/INFOEM/IP/RR/2019, 03581/INFOEM/IP/RR/2019, 03582/INFOEM/IP/RR/2019, 03583/INFOEM/IP/RR/2019, 03866/INFOEM/IP/RR/2019, 03867/INFOEM/IP/RR/2019, 03868/INFOEM/IP/RR/2019, 03869/INFOEM/IP/RR/2019, 03870/INFOEM/IP/RR/2019, 03871/INFOEM/IP/RR/2019, 03873/INFOEM/IP/RR/2019, 03874/INFOEM/IP/RR/2019, 03876/INFOEM/IP/RR/2019, 03877/INFOEM/IP/RR/2019, 03878/INFOEM/IP/RR/2019, 03879/INFOEM/IP/RR/2019, 03881/INFOEM/IP/RR/2019, 03882/INFOEM/IP/RR/2019, 03883/INFOEM/IP/RR/2019, 03884/INFOEM/IP/RR/2019, 03885/INFOEM/IP/RR/2019, 03886/INFOEM/IP/RR/2019, 03887/INFOEM/IP/RR/2019, 03888/INFOEM/IP/RR/2019, 03889/INFOEM/IP/RR/2019, 03890/INFOEM/IP/RR/2019, 03891/INFOEM/IP/RR/2019, 03892/INFOEM/IP/RR/2019, 03893/INFOEM/IP/RR/2019, 03895/INFOEM/IP/RR/2019, 03898/INFOEM/IP/RR/2019, 03899/INFOEM/IP/RR/2019, 03900/INFOEM/IP/RR/2019, 03901/INFOEM/IP/RR/2019, 03903/INFOEM/IP/RR/2019, 03904/INFOEM/IP/RR/2019, 03905/INFOEM/IP/RR/2019, 03906/INFOEM/IP/RR/2019, 03907/INFOEM/IP/RR/2019, 03908/INFOEM/IP/RR/2019, 03909/INFOEM/IP/RR/2019, 03910/INFOEM/IP/RR/2019, 03911/INFOEM/IP/RR/2019, 03912/INFOEM/IP/RR/2019, 03915/INFOEM/IP/RR/2019, 03916/INFOEM/IP/RR/2019, 03918/INFOEM/IP/RR/2019, 03921/INFOEM/IP/RR/2019, 03923/INFOEM/IP/RR/2019, 03924/INFOEM/IP/RR/2019, 03925/INFOEM/IP/RR/2019, 03926/INFOEM/IP/RR/2019, 03928/INFOEM/IP/RR/2019, 03929/INFOEM/IP/RR/2019, 03930/INFOEM/IP/RR/2019, 03932/INFOEM/IP/RR/2019, 03933/INFOEM/IP/RR/2019, 03934/INFOEM/IP/RR/2019, 03935/INFOEM/IP/RR/2019, 03936/INFOEM/IP/RR/2019, 03938/INFOEM/IP/RR/2019, 03939/INFOEM/IP/RR/2019, 03966/INFOEM/IP/RR/2019, 03967/INFOEM/IP/RR/2019, 03968/INFOEM/IP/RR/2019, 03969/INFOEM/IP/RR/2019, 03970/INFOEM/IP/RR/2019, 03971/INFOEM/IP/RR/2019, 03972/INFOEM/IP/RR/2019, 03973/INFOEM/IP/RR/2019, 03974/INFOEM/IP/RR/2019, 03975/INFOEM/IP/RR/2019, 03976/INFOEM/IP/RR/2019, 03977/INFOEM/IP/RR/2019, 03978/INFOEM/IP/RR/2019, 03979/INFOEM/IP/RR/2019, 03980/INFOEM/IP/RR/2019, 03981/INFOEM/IP/RR/2019, 03982/INFOEM/IP/RR/2019, 03983/INFOEM/IP/RR/2019, 03984/INFOEM/IP/RR/2019, 03985/INFOEM/IP/RR/2019, 03986/INFOEM/IP/RR/2019, 03987/INFOEM/IP/RR/2019, 03988/INFOEM/IP/RR/2019, 03989/INFOEM/IP/RR/2019, 03990/INFOEM/IP/RR/2019, 03991/INFOEM/IP/RR/2019, 03992/INFOEM/IP/RR/2019, 03993/INFOEM/IP/RR/2019, 03994/INFOEM/IP/RR/2019, 03995/INFOEM/IP/RR/2019, 03996/INFOEM/IP/RR/2019, 03997/INFOEM/IP/RR/2019, 03998/INFOEM/IP/RR/2019, 03999/INFOEM/IP/RR/2019, 04000/INFOEM/IP/RR/2019, 04001/INFOEM/IP/RR/2019, 04002/INFOEM/IP/RR/2019, 04003/INFOEM/IP/RR/2019, 04004/INFOEM/IP/RR/2019, 04005/INFOEM/IP/RR/2019, 04006/INFOEM/IP/RR/2019, 04007/INFOEM/IP/RR/2019, 04008/INFOEM/IP/RR/2019, 04009/INFOEM/IP/RR/2019 y 04010/INFOEM/IP/RR/2019</w:t>
      </w:r>
      <w:r w:rsidR="009C3D1A" w:rsidRPr="002A22E4">
        <w:rPr>
          <w:rFonts w:ascii="Palatino Linotype" w:eastAsia="MS Mincho" w:hAnsi="Palatino Linotype" w:cs="Arial"/>
          <w:b/>
        </w:rPr>
        <w:t xml:space="preserve">; </w:t>
      </w:r>
      <w:r w:rsidR="001F351E" w:rsidRPr="002A22E4">
        <w:rPr>
          <w:rFonts w:ascii="Palatino Linotype" w:eastAsia="MS Mincho" w:hAnsi="Palatino Linotype" w:cs="Arial"/>
        </w:rPr>
        <w:t>a</w:t>
      </w:r>
      <w:r w:rsidR="001F351E" w:rsidRPr="002A22E4">
        <w:rPr>
          <w:rFonts w:ascii="Palatino Linotype" w:eastAsia="MS Mincho" w:hAnsi="Palatino Linotype" w:cs="Arial"/>
          <w:b/>
        </w:rPr>
        <w:t xml:space="preserve"> </w:t>
      </w:r>
      <w:r w:rsidR="00D947F0" w:rsidRPr="002A22E4">
        <w:rPr>
          <w:rFonts w:ascii="Palatino Linotype" w:eastAsia="MS Mincho" w:hAnsi="Palatino Linotype" w:cs="Arial"/>
        </w:rPr>
        <w:t xml:space="preserve">efecto de que </w:t>
      </w:r>
      <w:r w:rsidR="004547D0" w:rsidRPr="002A22E4">
        <w:rPr>
          <w:rFonts w:ascii="Palatino Linotype" w:eastAsia="MS Mincho" w:hAnsi="Palatino Linotype" w:cs="Arial"/>
        </w:rPr>
        <w:t>e</w:t>
      </w:r>
      <w:r w:rsidR="00D947F0" w:rsidRPr="002A22E4">
        <w:rPr>
          <w:rFonts w:ascii="Palatino Linotype" w:eastAsia="MS Mincho" w:hAnsi="Palatino Linotype" w:cs="Arial"/>
        </w:rPr>
        <w:t>sta Ponencia formulara y presentara el proyecto de resolución correspondiente</w:t>
      </w:r>
      <w:r w:rsidR="00D947F0" w:rsidRPr="002A22E4">
        <w:rPr>
          <w:rFonts w:ascii="Palatino Linotype" w:eastAsia="Times New Roman" w:hAnsi="Palatino Linotype" w:cs="Arial"/>
        </w:rPr>
        <w:t xml:space="preserve"> de conformidad con el numeral ONCE incisos </w:t>
      </w:r>
      <w:r w:rsidR="00D947F0" w:rsidRPr="002A22E4">
        <w:rPr>
          <w:rFonts w:ascii="Palatino Linotype" w:eastAsia="Times New Roman" w:hAnsi="Palatino Linotype" w:cs="Arial"/>
          <w:i/>
        </w:rPr>
        <w:t>b)</w:t>
      </w:r>
      <w:r w:rsidR="00D947F0" w:rsidRPr="002A22E4">
        <w:rPr>
          <w:rFonts w:ascii="Palatino Linotype" w:eastAsia="Times New Roman" w:hAnsi="Palatino Linotype" w:cs="Arial"/>
        </w:rPr>
        <w:t xml:space="preserve"> y </w:t>
      </w:r>
      <w:r w:rsidR="00D947F0" w:rsidRPr="002A22E4">
        <w:rPr>
          <w:rFonts w:ascii="Palatino Linotype" w:eastAsia="Times New Roman" w:hAnsi="Palatino Linotype" w:cs="Arial"/>
          <w:i/>
        </w:rPr>
        <w:t>c)</w:t>
      </w:r>
      <w:r w:rsidR="00D947F0" w:rsidRPr="002A22E4">
        <w:rPr>
          <w:rFonts w:ascii="Palatino Linotype" w:eastAsia="Times New Roman" w:hAnsi="Palatino Linotype" w:cs="Arial"/>
        </w:rPr>
        <w:t xml:space="preserve"> de los </w:t>
      </w:r>
      <w:r w:rsidR="00D947F0" w:rsidRPr="002A22E4">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00D947F0" w:rsidRPr="002A22E4">
        <w:rPr>
          <w:rFonts w:ascii="Palatino Linotype" w:hAnsi="Palatino Linotype"/>
          <w:i/>
          <w:vertAlign w:val="superscript"/>
        </w:rPr>
        <w:footnoteReference w:id="1"/>
      </w:r>
      <w:r w:rsidR="00D947F0" w:rsidRPr="002A22E4">
        <w:rPr>
          <w:rFonts w:ascii="Palatino Linotype" w:eastAsia="Times New Roman" w:hAnsi="Palatino Linotype" w:cs="Arial"/>
        </w:rPr>
        <w:t>, que señala:</w:t>
      </w:r>
    </w:p>
    <w:p w14:paraId="101C9AB7" w14:textId="5E545CED" w:rsidR="007B02B9" w:rsidRPr="002A22E4" w:rsidRDefault="003D6701" w:rsidP="002A22E4">
      <w:pPr>
        <w:pStyle w:val="Sinespaciado"/>
        <w:spacing w:line="360" w:lineRule="auto"/>
        <w:ind w:left="567" w:right="567"/>
        <w:jc w:val="both"/>
        <w:rPr>
          <w:rFonts w:ascii="Palatino Linotype" w:hAnsi="Palatino Linotype"/>
          <w:i/>
        </w:rPr>
      </w:pPr>
      <w:r w:rsidRPr="002A22E4">
        <w:rPr>
          <w:rFonts w:ascii="Palatino Linotype" w:hAnsi="Palatino Linotype"/>
          <w:i/>
        </w:rPr>
        <w:t>“</w:t>
      </w:r>
      <w:r w:rsidR="007B02B9" w:rsidRPr="002A22E4">
        <w:rPr>
          <w:rFonts w:ascii="Palatino Linotype" w:hAnsi="Palatino Linotype"/>
          <w:b/>
          <w:i/>
        </w:rPr>
        <w:t>ONCE.</w:t>
      </w:r>
      <w:r w:rsidR="007B02B9" w:rsidRPr="002A22E4">
        <w:rPr>
          <w:rFonts w:ascii="Palatino Linotype" w:hAnsi="Palatino Linotype"/>
          <w:i/>
        </w:rPr>
        <w:t xml:space="preserve"> El Instituto, para mejor resolver y evitar la emisión de resoluciones contradictorias, podrá acordar la acumulación de los expedientes de recursos de revisión, de oficio o a petición de parte cuando:</w:t>
      </w:r>
    </w:p>
    <w:p w14:paraId="34681CBF" w14:textId="77777777" w:rsidR="007B02B9" w:rsidRPr="002A22E4" w:rsidRDefault="007B02B9" w:rsidP="002A22E4">
      <w:pPr>
        <w:pStyle w:val="Sinespaciado"/>
        <w:spacing w:line="360" w:lineRule="auto"/>
        <w:ind w:left="567" w:right="567"/>
        <w:jc w:val="both"/>
        <w:rPr>
          <w:rFonts w:ascii="Palatino Linotype" w:hAnsi="Palatino Linotype"/>
          <w:i/>
        </w:rPr>
      </w:pPr>
      <w:r w:rsidRPr="002A22E4">
        <w:rPr>
          <w:rFonts w:ascii="Palatino Linotype" w:hAnsi="Palatino Linotype"/>
          <w:i/>
        </w:rPr>
        <w:t>…</w:t>
      </w:r>
    </w:p>
    <w:p w14:paraId="1923A30E" w14:textId="77777777" w:rsidR="007B02B9" w:rsidRPr="002A22E4" w:rsidRDefault="007B02B9" w:rsidP="002A22E4">
      <w:pPr>
        <w:pStyle w:val="Sinespaciado"/>
        <w:spacing w:line="360" w:lineRule="auto"/>
        <w:ind w:left="567" w:right="567"/>
        <w:jc w:val="both"/>
        <w:rPr>
          <w:rFonts w:ascii="Palatino Linotype" w:hAnsi="Palatino Linotype" w:cs="Times New Roman"/>
          <w:i/>
          <w:color w:val="000000"/>
        </w:rPr>
      </w:pPr>
      <w:r w:rsidRPr="002A22E4">
        <w:rPr>
          <w:rFonts w:ascii="Palatino Linotype" w:hAnsi="Palatino Linotype" w:cs="Times New Roman"/>
          <w:i/>
          <w:color w:val="000000"/>
        </w:rPr>
        <w:t>b) Las partes o los actos impugnados sean iguales</w:t>
      </w:r>
    </w:p>
    <w:p w14:paraId="0733177F" w14:textId="77777777" w:rsidR="007B02B9" w:rsidRPr="002A22E4" w:rsidRDefault="007B02B9" w:rsidP="002A22E4">
      <w:pPr>
        <w:pStyle w:val="Sinespaciado"/>
        <w:spacing w:line="360" w:lineRule="auto"/>
        <w:ind w:left="567" w:right="567"/>
        <w:jc w:val="both"/>
        <w:rPr>
          <w:rFonts w:ascii="Palatino Linotype" w:hAnsi="Palatino Linotype"/>
          <w:i/>
        </w:rPr>
      </w:pPr>
      <w:r w:rsidRPr="002A22E4">
        <w:rPr>
          <w:rFonts w:ascii="Palatino Linotype" w:hAnsi="Palatino Linotype"/>
          <w:i/>
        </w:rPr>
        <w:t>c) Cuando se trate del mismo solicitante, el mismo SUJETO OBLIGADO, aunque se trate de solicitudes diversas;</w:t>
      </w:r>
    </w:p>
    <w:p w14:paraId="5F04E6BD" w14:textId="29440464" w:rsidR="00154EF0" w:rsidRPr="002A22E4" w:rsidRDefault="007B02B9" w:rsidP="002A22E4">
      <w:pPr>
        <w:pStyle w:val="Sinespaciado"/>
        <w:spacing w:line="360" w:lineRule="auto"/>
        <w:ind w:left="567" w:right="567"/>
        <w:jc w:val="both"/>
        <w:rPr>
          <w:rFonts w:ascii="Palatino Linotype" w:hAnsi="Palatino Linotype"/>
          <w:i/>
        </w:rPr>
      </w:pPr>
      <w:r w:rsidRPr="002A22E4">
        <w:rPr>
          <w:rFonts w:ascii="Palatino Linotype" w:hAnsi="Palatino Linotype"/>
          <w:i/>
        </w:rPr>
        <w:t>(…)</w:t>
      </w:r>
      <w:r w:rsidR="003D6701" w:rsidRPr="002A22E4">
        <w:rPr>
          <w:rFonts w:ascii="Palatino Linotype" w:hAnsi="Palatino Linotype"/>
          <w:i/>
        </w:rPr>
        <w:t>”</w:t>
      </w:r>
    </w:p>
    <w:p w14:paraId="795C8309" w14:textId="77777777" w:rsidR="001A2857" w:rsidRPr="002A22E4" w:rsidRDefault="001A2857" w:rsidP="002A22E4">
      <w:pPr>
        <w:pStyle w:val="Prrafodelista"/>
        <w:numPr>
          <w:ilvl w:val="0"/>
          <w:numId w:val="1"/>
        </w:numPr>
        <w:tabs>
          <w:tab w:val="left" w:pos="426"/>
        </w:tabs>
        <w:spacing w:before="240" w:after="240" w:line="360" w:lineRule="auto"/>
        <w:ind w:left="0" w:firstLine="0"/>
        <w:jc w:val="both"/>
        <w:rPr>
          <w:rFonts w:ascii="Palatino Linotype" w:hAnsi="Palatino Linotype"/>
        </w:rPr>
      </w:pPr>
      <w:r w:rsidRPr="002A22E4">
        <w:rPr>
          <w:rFonts w:ascii="Palatino Linotype"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35E09B5" w14:textId="77777777" w:rsidR="001A2857" w:rsidRPr="002A22E4" w:rsidRDefault="001A2857" w:rsidP="002A22E4">
      <w:pPr>
        <w:pStyle w:val="Sinespaciado"/>
        <w:spacing w:line="360" w:lineRule="auto"/>
        <w:ind w:left="567" w:right="567"/>
        <w:jc w:val="center"/>
        <w:rPr>
          <w:rFonts w:ascii="Palatino Linotype" w:hAnsi="Palatino Linotype"/>
          <w:b/>
          <w:i/>
        </w:rPr>
      </w:pPr>
      <w:r w:rsidRPr="002A22E4">
        <w:rPr>
          <w:rFonts w:ascii="Palatino Linotype" w:hAnsi="Palatino Linotype"/>
          <w:b/>
          <w:i/>
        </w:rPr>
        <w:t>Código de Procedimientos Administrativos del Estado de México</w:t>
      </w:r>
    </w:p>
    <w:p w14:paraId="36CDD321" w14:textId="77777777" w:rsidR="00BD38F2" w:rsidRPr="002A22E4" w:rsidRDefault="00BD38F2" w:rsidP="002A22E4">
      <w:pPr>
        <w:pStyle w:val="Sinespaciado"/>
        <w:spacing w:line="360" w:lineRule="auto"/>
        <w:ind w:left="567" w:right="567"/>
        <w:jc w:val="center"/>
        <w:rPr>
          <w:rFonts w:ascii="Palatino Linotype" w:hAnsi="Palatino Linotype"/>
          <w:b/>
          <w:i/>
        </w:rPr>
      </w:pPr>
    </w:p>
    <w:p w14:paraId="29A74018" w14:textId="77777777" w:rsidR="001A2857" w:rsidRPr="002A22E4" w:rsidRDefault="001A2857" w:rsidP="002A22E4">
      <w:pPr>
        <w:pStyle w:val="Sinespaciado"/>
        <w:spacing w:line="360" w:lineRule="auto"/>
        <w:ind w:left="567" w:right="567"/>
        <w:jc w:val="both"/>
        <w:rPr>
          <w:rFonts w:ascii="Palatino Linotype" w:hAnsi="Palatino Linotype"/>
          <w:i/>
        </w:rPr>
      </w:pPr>
      <w:r w:rsidRPr="002A22E4">
        <w:rPr>
          <w:rFonts w:ascii="Palatino Linotype" w:hAnsi="Palatino Linotype"/>
          <w:i/>
        </w:rPr>
        <w:t>“</w:t>
      </w:r>
      <w:r w:rsidRPr="002A22E4">
        <w:rPr>
          <w:rFonts w:ascii="Palatino Linotype" w:hAnsi="Palatino Linotype"/>
          <w:b/>
          <w:i/>
        </w:rPr>
        <w:t>Artículo 18.-</w:t>
      </w:r>
      <w:r w:rsidRPr="002A22E4">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0529C4F" w14:textId="77777777" w:rsidR="001A2857" w:rsidRPr="002A22E4" w:rsidRDefault="001A2857" w:rsidP="002A22E4">
      <w:pPr>
        <w:pStyle w:val="Sinespaciado"/>
        <w:spacing w:line="360" w:lineRule="auto"/>
        <w:ind w:left="567" w:right="567"/>
        <w:jc w:val="center"/>
        <w:rPr>
          <w:rFonts w:ascii="Palatino Linotype" w:hAnsi="Palatino Linotype"/>
          <w:i/>
        </w:rPr>
      </w:pPr>
    </w:p>
    <w:p w14:paraId="4C433008" w14:textId="4BFE9F0B" w:rsidR="001A2857" w:rsidRPr="002A22E4" w:rsidRDefault="001A2857" w:rsidP="002A22E4">
      <w:pPr>
        <w:pStyle w:val="Sinespaciado"/>
        <w:spacing w:line="360" w:lineRule="auto"/>
        <w:ind w:left="567" w:right="567"/>
        <w:jc w:val="center"/>
        <w:rPr>
          <w:rFonts w:ascii="Palatino Linotype" w:hAnsi="Palatino Linotype"/>
          <w:b/>
          <w:i/>
        </w:rPr>
      </w:pPr>
      <w:r w:rsidRPr="002A22E4">
        <w:rPr>
          <w:rFonts w:ascii="Palatino Linotype" w:hAnsi="Palatino Linotype"/>
          <w:b/>
          <w:i/>
        </w:rPr>
        <w:t>Ley de Transparencia y Acceso a la Información Pública del Estado de México y Municipios</w:t>
      </w:r>
    </w:p>
    <w:p w14:paraId="489678A0" w14:textId="77777777" w:rsidR="001A2857" w:rsidRPr="002A22E4" w:rsidRDefault="001A2857" w:rsidP="002A22E4">
      <w:pPr>
        <w:pStyle w:val="Sinespaciado"/>
        <w:spacing w:line="360" w:lineRule="auto"/>
        <w:ind w:left="567" w:right="567"/>
        <w:jc w:val="both"/>
        <w:rPr>
          <w:rFonts w:ascii="Palatino Linotype" w:hAnsi="Palatino Linotype"/>
          <w:i/>
        </w:rPr>
      </w:pPr>
      <w:r w:rsidRPr="002A22E4">
        <w:rPr>
          <w:rFonts w:ascii="Palatino Linotype" w:hAnsi="Palatino Linotype"/>
          <w:i/>
        </w:rPr>
        <w:t>“</w:t>
      </w:r>
      <w:r w:rsidRPr="002A22E4">
        <w:rPr>
          <w:rFonts w:ascii="Palatino Linotype" w:hAnsi="Palatino Linotype"/>
          <w:b/>
          <w:i/>
        </w:rPr>
        <w:t xml:space="preserve">Artículo 195. </w:t>
      </w:r>
      <w:r w:rsidRPr="002A22E4">
        <w:rPr>
          <w:rFonts w:ascii="Palatino Linotype" w:hAnsi="Palatino Linotype"/>
          <w:i/>
        </w:rPr>
        <w:t>En la tramitación del recurso de revisión se aplicarán supletoriamente las disposiciones contenidas en el Código de Procedimientos Administrativos del Estado de México.”</w:t>
      </w:r>
    </w:p>
    <w:p w14:paraId="76F06E0B" w14:textId="77777777" w:rsidR="00A412AE" w:rsidRPr="002A22E4" w:rsidRDefault="00A412AE" w:rsidP="002A22E4">
      <w:pPr>
        <w:pStyle w:val="Sinespaciado"/>
        <w:spacing w:line="360" w:lineRule="auto"/>
        <w:ind w:left="567" w:right="567"/>
        <w:jc w:val="both"/>
        <w:rPr>
          <w:rFonts w:ascii="Palatino Linotype" w:hAnsi="Palatino Linotype"/>
          <w:i/>
        </w:rPr>
      </w:pPr>
    </w:p>
    <w:p w14:paraId="4F9E642C" w14:textId="77777777" w:rsidR="001A2857" w:rsidRPr="002A22E4" w:rsidRDefault="001A2857" w:rsidP="002A22E4">
      <w:pPr>
        <w:pStyle w:val="Sinespaciado"/>
        <w:spacing w:line="360" w:lineRule="auto"/>
        <w:ind w:left="567" w:right="567"/>
        <w:jc w:val="both"/>
        <w:rPr>
          <w:rFonts w:ascii="Palatino Linotype" w:hAnsi="Palatino Linotype"/>
        </w:rPr>
      </w:pPr>
      <w:r w:rsidRPr="002A22E4">
        <w:rPr>
          <w:rFonts w:ascii="Palatino Linotype" w:hAnsi="Palatino Linotype"/>
        </w:rPr>
        <w:t>(Énfasis añadido)</w:t>
      </w:r>
    </w:p>
    <w:p w14:paraId="05E89B62" w14:textId="77777777" w:rsidR="00674701" w:rsidRPr="002A22E4" w:rsidRDefault="00674701" w:rsidP="002A22E4">
      <w:pPr>
        <w:pStyle w:val="Prrafodelista"/>
        <w:spacing w:before="240" w:after="240" w:line="360" w:lineRule="auto"/>
        <w:ind w:left="709" w:right="616"/>
        <w:jc w:val="both"/>
        <w:rPr>
          <w:rFonts w:ascii="Palatino Linotype" w:hAnsi="Palatino Linotype"/>
        </w:rPr>
      </w:pPr>
    </w:p>
    <w:p w14:paraId="610AE49A" w14:textId="54285F76" w:rsidR="006D52D1" w:rsidRPr="002A22E4" w:rsidRDefault="00FE49E3" w:rsidP="002A22E4">
      <w:pPr>
        <w:pStyle w:val="Prrafodelista"/>
        <w:numPr>
          <w:ilvl w:val="0"/>
          <w:numId w:val="1"/>
        </w:numPr>
        <w:tabs>
          <w:tab w:val="left" w:pos="426"/>
        </w:tabs>
        <w:spacing w:before="240" w:after="240" w:line="360" w:lineRule="auto"/>
        <w:ind w:left="0" w:firstLine="0"/>
        <w:jc w:val="both"/>
        <w:rPr>
          <w:rFonts w:ascii="Palatino Linotype" w:hAnsi="Palatino Linotype"/>
          <w:i/>
        </w:rPr>
      </w:pPr>
      <w:r w:rsidRPr="002A22E4">
        <w:rPr>
          <w:rFonts w:ascii="Palatino Linotype" w:eastAsia="Calibri" w:hAnsi="Palatino Linotype" w:cs="Arial"/>
          <w:lang w:val="es-ES"/>
        </w:rPr>
        <w:t xml:space="preserve">El </w:t>
      </w:r>
      <w:r w:rsidR="0004686A" w:rsidRPr="002A22E4">
        <w:rPr>
          <w:rFonts w:ascii="Palatino Linotype" w:eastAsia="Calibri" w:hAnsi="Palatino Linotype" w:cs="Arial"/>
          <w:lang w:val="es-ES"/>
        </w:rPr>
        <w:t>Comisionado Ponente</w:t>
      </w:r>
      <w:r w:rsidR="004547D0" w:rsidRPr="002A22E4">
        <w:rPr>
          <w:rFonts w:ascii="Palatino Linotype" w:eastAsia="Calibri" w:hAnsi="Palatino Linotype" w:cs="Arial"/>
          <w:lang w:val="es-ES"/>
        </w:rPr>
        <w:t>,</w:t>
      </w:r>
      <w:r w:rsidR="0004686A" w:rsidRPr="002A22E4">
        <w:rPr>
          <w:rFonts w:ascii="Palatino Linotype" w:eastAsia="Calibri" w:hAnsi="Palatino Linotype" w:cs="Arial"/>
          <w:lang w:val="es-ES"/>
        </w:rPr>
        <w:t xml:space="preserve"> con fundamento en lo dispuesto por el </w:t>
      </w:r>
      <w:r w:rsidR="003D6701" w:rsidRPr="002A22E4">
        <w:rPr>
          <w:rFonts w:ascii="Palatino Linotype" w:eastAsia="Calibri" w:hAnsi="Palatino Linotype" w:cs="Arial"/>
          <w:lang w:val="es-ES"/>
        </w:rPr>
        <w:t>artículo 185 fracción II de la L</w:t>
      </w:r>
      <w:r w:rsidR="0004686A" w:rsidRPr="002A22E4">
        <w:rPr>
          <w:rFonts w:ascii="Palatino Linotype" w:eastAsia="Calibri" w:hAnsi="Palatino Linotype" w:cs="Arial"/>
          <w:lang w:val="es-ES"/>
        </w:rPr>
        <w:t xml:space="preserve">ey de la materia, a través </w:t>
      </w:r>
      <w:r w:rsidR="00A755EC" w:rsidRPr="002A22E4">
        <w:rPr>
          <w:rFonts w:ascii="Palatino Linotype" w:eastAsia="Calibri" w:hAnsi="Palatino Linotype" w:cs="Arial"/>
          <w:lang w:val="es-ES"/>
        </w:rPr>
        <w:t xml:space="preserve">de </w:t>
      </w:r>
      <w:r w:rsidR="004C20F2" w:rsidRPr="002A22E4">
        <w:rPr>
          <w:rFonts w:ascii="Palatino Linotype" w:eastAsia="Calibri" w:hAnsi="Palatino Linotype" w:cs="Arial"/>
          <w:lang w:val="es-ES"/>
        </w:rPr>
        <w:t>los</w:t>
      </w:r>
      <w:r w:rsidR="0004686A" w:rsidRPr="002A22E4">
        <w:rPr>
          <w:rFonts w:ascii="Palatino Linotype" w:eastAsia="Calibri" w:hAnsi="Palatino Linotype" w:cs="Arial"/>
          <w:lang w:val="es-ES"/>
        </w:rPr>
        <w:t xml:space="preserve"> </w:t>
      </w:r>
      <w:r w:rsidR="00B81371" w:rsidRPr="002A22E4">
        <w:rPr>
          <w:rFonts w:ascii="Palatino Linotype" w:eastAsia="Calibri" w:hAnsi="Palatino Linotype" w:cs="Arial"/>
          <w:lang w:val="es-ES"/>
        </w:rPr>
        <w:t>acuerdo</w:t>
      </w:r>
      <w:r w:rsidR="004C20F2" w:rsidRPr="002A22E4">
        <w:rPr>
          <w:rFonts w:ascii="Palatino Linotype" w:eastAsia="Calibri" w:hAnsi="Palatino Linotype" w:cs="Arial"/>
          <w:lang w:val="es-ES"/>
        </w:rPr>
        <w:t>s</w:t>
      </w:r>
      <w:r w:rsidR="00B81371" w:rsidRPr="002A22E4">
        <w:rPr>
          <w:rFonts w:ascii="Palatino Linotype" w:eastAsia="Calibri" w:hAnsi="Palatino Linotype" w:cs="Arial"/>
          <w:lang w:val="es-ES"/>
        </w:rPr>
        <w:t xml:space="preserve"> </w:t>
      </w:r>
      <w:r w:rsidR="00F147C6" w:rsidRPr="002A22E4">
        <w:rPr>
          <w:rFonts w:ascii="Palatino Linotype" w:eastAsia="Calibri" w:hAnsi="Palatino Linotype" w:cs="Arial"/>
          <w:lang w:val="es-ES"/>
        </w:rPr>
        <w:t xml:space="preserve">de admisión </w:t>
      </w:r>
      <w:r w:rsidR="00B81371" w:rsidRPr="002A22E4">
        <w:rPr>
          <w:rFonts w:ascii="Palatino Linotype" w:eastAsia="Calibri" w:hAnsi="Palatino Linotype" w:cs="Arial"/>
          <w:lang w:val="es-ES"/>
        </w:rPr>
        <w:t xml:space="preserve">de </w:t>
      </w:r>
      <w:r w:rsidR="00A412AE" w:rsidRPr="002A22E4">
        <w:rPr>
          <w:rFonts w:ascii="Palatino Linotype" w:eastAsia="Calibri" w:hAnsi="Palatino Linotype" w:cs="Arial"/>
          <w:lang w:val="es-ES"/>
        </w:rPr>
        <w:t>fecha</w:t>
      </w:r>
      <w:r w:rsidR="00CB4CC5" w:rsidRPr="002A22E4">
        <w:rPr>
          <w:rFonts w:ascii="Palatino Linotype" w:eastAsia="Calibri" w:hAnsi="Palatino Linotype" w:cs="Arial"/>
          <w:lang w:val="es-ES"/>
        </w:rPr>
        <w:t>s</w:t>
      </w:r>
      <w:r w:rsidR="00A412AE" w:rsidRPr="002A22E4">
        <w:rPr>
          <w:rFonts w:ascii="Palatino Linotype" w:eastAsia="Calibri" w:hAnsi="Palatino Linotype" w:cs="Arial"/>
          <w:lang w:val="es-ES"/>
        </w:rPr>
        <w:t xml:space="preserve"> </w:t>
      </w:r>
      <w:r w:rsidR="00CB4CC5" w:rsidRPr="002A22E4">
        <w:rPr>
          <w:rFonts w:ascii="Palatino Linotype" w:eastAsia="Calibri" w:hAnsi="Palatino Linotype" w:cs="Arial"/>
          <w:lang w:val="es-ES"/>
        </w:rPr>
        <w:t xml:space="preserve">trece (13) y diecisiete (17) de mayo </w:t>
      </w:r>
      <w:r w:rsidR="00A412AE" w:rsidRPr="002A22E4">
        <w:rPr>
          <w:rFonts w:ascii="Palatino Linotype" w:eastAsia="Calibri" w:hAnsi="Palatino Linotype" w:cs="Arial"/>
          <w:lang w:val="es-ES"/>
        </w:rPr>
        <w:t>de dos mil diecinueve</w:t>
      </w:r>
      <w:r w:rsidR="006A1047" w:rsidRPr="002A22E4">
        <w:rPr>
          <w:rFonts w:ascii="Palatino Linotype" w:eastAsia="Calibri" w:hAnsi="Palatino Linotype" w:cs="Arial"/>
          <w:lang w:val="es-ES"/>
        </w:rPr>
        <w:t xml:space="preserve">, </w:t>
      </w:r>
      <w:r w:rsidR="008E5EF3" w:rsidRPr="002A22E4">
        <w:rPr>
          <w:rFonts w:ascii="Palatino Linotype" w:eastAsia="Calibri" w:hAnsi="Palatino Linotype" w:cs="Arial"/>
          <w:lang w:val="es-ES"/>
        </w:rPr>
        <w:t>puso</w:t>
      </w:r>
      <w:r w:rsidR="00B81371" w:rsidRPr="002A22E4">
        <w:rPr>
          <w:rFonts w:ascii="Palatino Linotype" w:eastAsia="Calibri" w:hAnsi="Palatino Linotype" w:cs="Arial"/>
          <w:lang w:val="es-ES"/>
        </w:rPr>
        <w:t xml:space="preserve"> </w:t>
      </w:r>
      <w:r w:rsidR="00875167" w:rsidRPr="002A22E4">
        <w:rPr>
          <w:rFonts w:ascii="Palatino Linotype" w:eastAsia="Calibri" w:hAnsi="Palatino Linotype" w:cs="Arial"/>
          <w:lang w:val="es-ES"/>
        </w:rPr>
        <w:t>disposición</w:t>
      </w:r>
      <w:r w:rsidR="00B81371" w:rsidRPr="002A22E4">
        <w:rPr>
          <w:rFonts w:ascii="Palatino Linotype" w:eastAsia="Calibri" w:hAnsi="Palatino Linotype" w:cs="Arial"/>
          <w:lang w:val="es-ES"/>
        </w:rPr>
        <w:t xml:space="preserve"> de las partes l</w:t>
      </w:r>
      <w:r w:rsidR="001D0E73" w:rsidRPr="002A22E4">
        <w:rPr>
          <w:rFonts w:ascii="Palatino Linotype" w:eastAsia="Calibri" w:hAnsi="Palatino Linotype" w:cs="Arial"/>
          <w:lang w:val="es-ES"/>
        </w:rPr>
        <w:t>os</w:t>
      </w:r>
      <w:r w:rsidR="00B81371" w:rsidRPr="002A22E4">
        <w:rPr>
          <w:rFonts w:ascii="Palatino Linotype" w:eastAsia="Calibri" w:hAnsi="Palatino Linotype" w:cs="Arial"/>
          <w:lang w:val="es-ES"/>
        </w:rPr>
        <w:t xml:space="preserve"> expediente</w:t>
      </w:r>
      <w:r w:rsidR="001D0E73" w:rsidRPr="002A22E4">
        <w:rPr>
          <w:rFonts w:ascii="Palatino Linotype" w:eastAsia="Calibri" w:hAnsi="Palatino Linotype" w:cs="Arial"/>
          <w:lang w:val="es-ES"/>
        </w:rPr>
        <w:t>s</w:t>
      </w:r>
      <w:r w:rsidR="00B81371" w:rsidRPr="002A22E4">
        <w:rPr>
          <w:rFonts w:ascii="Palatino Linotype" w:eastAsia="Calibri" w:hAnsi="Palatino Linotype" w:cs="Arial"/>
          <w:lang w:val="es-ES"/>
        </w:rPr>
        <w:t xml:space="preserve"> electrónico</w:t>
      </w:r>
      <w:r w:rsidR="001D0E73" w:rsidRPr="002A22E4">
        <w:rPr>
          <w:rFonts w:ascii="Palatino Linotype" w:eastAsia="Calibri" w:hAnsi="Palatino Linotype" w:cs="Arial"/>
          <w:lang w:val="es-ES"/>
        </w:rPr>
        <w:t>s</w:t>
      </w:r>
      <w:r w:rsidR="00B81371" w:rsidRPr="002A22E4">
        <w:rPr>
          <w:rFonts w:ascii="Palatino Linotype" w:eastAsia="Calibri" w:hAnsi="Palatino Linotype" w:cs="Arial"/>
          <w:lang w:val="es-ES"/>
        </w:rPr>
        <w:t xml:space="preserve"> </w:t>
      </w:r>
      <w:r w:rsidR="00B81371" w:rsidRPr="002A22E4">
        <w:rPr>
          <w:rFonts w:ascii="Palatino Linotype" w:eastAsia="Calibri" w:hAnsi="Palatino Linotype" w:cs="Arial"/>
        </w:rPr>
        <w:t xml:space="preserve">vía </w:t>
      </w:r>
      <w:r w:rsidR="00B81371" w:rsidRPr="002A22E4">
        <w:rPr>
          <w:rFonts w:ascii="Palatino Linotype" w:eastAsia="Calibri" w:hAnsi="Palatino Linotype" w:cs="Arial"/>
          <w:lang w:val="es-ES"/>
        </w:rPr>
        <w:t xml:space="preserve">Sistema de Acceso a la Información Mexiquense </w:t>
      </w:r>
      <w:r w:rsidR="00B81371" w:rsidRPr="002A22E4">
        <w:rPr>
          <w:rFonts w:ascii="Palatino Linotype" w:eastAsia="Calibri" w:hAnsi="Palatino Linotype" w:cs="Arial"/>
          <w:b/>
          <w:lang w:val="es-ES"/>
        </w:rPr>
        <w:t xml:space="preserve">SAIMEX </w:t>
      </w:r>
      <w:r w:rsidR="00B81371" w:rsidRPr="002A22E4">
        <w:rPr>
          <w:rFonts w:ascii="Palatino Linotype" w:eastAsia="Calibri" w:hAnsi="Palatino Linotype" w:cs="Arial"/>
          <w:lang w:val="es-ES"/>
        </w:rPr>
        <w:t xml:space="preserve">a efecto de que en un plazo máximo de siete días </w:t>
      </w:r>
      <w:r w:rsidR="00875167" w:rsidRPr="002A22E4">
        <w:rPr>
          <w:rFonts w:ascii="Palatino Linotype" w:eastAsia="Calibri" w:hAnsi="Palatino Linotype" w:cs="Arial"/>
          <w:lang w:val="es-ES"/>
        </w:rPr>
        <w:t>manifestaran</w:t>
      </w:r>
      <w:r w:rsidR="00B81371" w:rsidRPr="002A22E4">
        <w:rPr>
          <w:rFonts w:ascii="Palatino Linotype" w:eastAsia="Calibri" w:hAnsi="Palatino Linotype" w:cs="Arial"/>
          <w:lang w:val="es-ES"/>
        </w:rPr>
        <w:t xml:space="preserve"> lo que a</w:t>
      </w:r>
      <w:r w:rsidR="003A2029" w:rsidRPr="002A22E4">
        <w:rPr>
          <w:rFonts w:ascii="Palatino Linotype" w:eastAsia="Calibri" w:hAnsi="Palatino Linotype" w:cs="Arial"/>
          <w:lang w:val="es-ES"/>
        </w:rPr>
        <w:t xml:space="preserve"> su</w:t>
      </w:r>
      <w:r w:rsidR="00B81371" w:rsidRPr="002A22E4">
        <w:rPr>
          <w:rFonts w:ascii="Palatino Linotype" w:eastAsia="Calibri" w:hAnsi="Palatino Linotype" w:cs="Arial"/>
          <w:lang w:val="es-ES"/>
        </w:rPr>
        <w:t xml:space="preserve"> derecho conviniera</w:t>
      </w:r>
      <w:r w:rsidR="00875167" w:rsidRPr="002A22E4">
        <w:rPr>
          <w:rFonts w:ascii="Palatino Linotype" w:eastAsia="Calibri" w:hAnsi="Palatino Linotype" w:cs="Arial"/>
          <w:lang w:val="es-ES"/>
        </w:rPr>
        <w:t>n</w:t>
      </w:r>
      <w:r w:rsidR="00032493" w:rsidRPr="002A22E4">
        <w:rPr>
          <w:rFonts w:ascii="Palatino Linotype" w:eastAsia="Calibri" w:hAnsi="Palatino Linotype" w:cs="Arial"/>
          <w:lang w:val="es-ES"/>
        </w:rPr>
        <w:t>,</w:t>
      </w:r>
      <w:r w:rsidR="00B81371" w:rsidRPr="002A22E4">
        <w:rPr>
          <w:rFonts w:ascii="Palatino Linotype" w:eastAsia="Calibri" w:hAnsi="Palatino Linotype" w:cs="Arial"/>
          <w:lang w:val="es-ES"/>
        </w:rPr>
        <w:t xml:space="preserve"> </w:t>
      </w:r>
      <w:r w:rsidR="00875167" w:rsidRPr="002A22E4">
        <w:rPr>
          <w:rFonts w:ascii="Palatino Linotype" w:eastAsia="Calibri" w:hAnsi="Palatino Linotype" w:cs="Arial"/>
          <w:lang w:val="es-ES"/>
        </w:rPr>
        <w:t>ofrecieran pruebas y</w:t>
      </w:r>
      <w:r w:rsidR="00132C06" w:rsidRPr="002A22E4">
        <w:rPr>
          <w:rFonts w:ascii="Palatino Linotype" w:eastAsia="Calibri" w:hAnsi="Palatino Linotype" w:cs="Arial"/>
          <w:lang w:val="es-ES"/>
        </w:rPr>
        <w:t xml:space="preserve"> </w:t>
      </w:r>
      <w:r w:rsidR="00875167" w:rsidRPr="002A22E4">
        <w:rPr>
          <w:rFonts w:ascii="Palatino Linotype" w:eastAsia="Calibri" w:hAnsi="Palatino Linotype" w:cs="Arial"/>
          <w:lang w:val="es-ES"/>
        </w:rPr>
        <w:t>alegatos según corresponda a</w:t>
      </w:r>
      <w:r w:rsidR="004C20F2" w:rsidRPr="002A22E4">
        <w:rPr>
          <w:rFonts w:ascii="Palatino Linotype" w:eastAsia="Calibri" w:hAnsi="Palatino Linotype" w:cs="Arial"/>
          <w:lang w:val="es-ES"/>
        </w:rPr>
        <w:t xml:space="preserve"> </w:t>
      </w:r>
      <w:r w:rsidR="00875167" w:rsidRPr="002A22E4">
        <w:rPr>
          <w:rFonts w:ascii="Palatino Linotype" w:eastAsia="Calibri" w:hAnsi="Palatino Linotype" w:cs="Arial"/>
          <w:lang w:val="es-ES"/>
        </w:rPr>
        <w:t>l</w:t>
      </w:r>
      <w:r w:rsidR="004C20F2" w:rsidRPr="002A22E4">
        <w:rPr>
          <w:rFonts w:ascii="Palatino Linotype" w:eastAsia="Calibri" w:hAnsi="Palatino Linotype" w:cs="Arial"/>
          <w:lang w:val="es-ES"/>
        </w:rPr>
        <w:t>os</w:t>
      </w:r>
      <w:r w:rsidR="00875167" w:rsidRPr="002A22E4">
        <w:rPr>
          <w:rFonts w:ascii="Palatino Linotype" w:eastAsia="Calibri" w:hAnsi="Palatino Linotype" w:cs="Arial"/>
          <w:lang w:val="es-ES"/>
        </w:rPr>
        <w:t xml:space="preserve"> caso</w:t>
      </w:r>
      <w:r w:rsidR="004C20F2" w:rsidRPr="002A22E4">
        <w:rPr>
          <w:rFonts w:ascii="Palatino Linotype" w:eastAsia="Calibri" w:hAnsi="Palatino Linotype" w:cs="Arial"/>
          <w:lang w:val="es-ES"/>
        </w:rPr>
        <w:t>s</w:t>
      </w:r>
      <w:r w:rsidR="00875167" w:rsidRPr="002A22E4">
        <w:rPr>
          <w:rFonts w:ascii="Palatino Linotype" w:eastAsia="Calibri" w:hAnsi="Palatino Linotype" w:cs="Arial"/>
          <w:lang w:val="es-ES"/>
        </w:rPr>
        <w:t xml:space="preserve"> concreto</w:t>
      </w:r>
      <w:r w:rsidR="004C20F2" w:rsidRPr="002A22E4">
        <w:rPr>
          <w:rFonts w:ascii="Palatino Linotype" w:eastAsia="Calibri" w:hAnsi="Palatino Linotype" w:cs="Arial"/>
          <w:lang w:val="es-ES"/>
        </w:rPr>
        <w:t>s</w:t>
      </w:r>
      <w:r w:rsidR="00875167" w:rsidRPr="002A22E4">
        <w:rPr>
          <w:rFonts w:ascii="Palatino Linotype" w:eastAsia="Calibri" w:hAnsi="Palatino Linotype" w:cs="Arial"/>
          <w:lang w:val="es-ES"/>
        </w:rPr>
        <w:t xml:space="preserve">, </w:t>
      </w:r>
      <w:r w:rsidR="00F147C6" w:rsidRPr="002A22E4">
        <w:rPr>
          <w:rFonts w:ascii="Palatino Linotype" w:eastAsia="Calibri" w:hAnsi="Palatino Linotype" w:cs="Arial"/>
          <w:lang w:val="es-ES"/>
        </w:rPr>
        <w:t>de esta forma</w:t>
      </w:r>
      <w:r w:rsidR="00875167" w:rsidRPr="002A22E4">
        <w:rPr>
          <w:rFonts w:ascii="Palatino Linotype" w:eastAsia="Calibri" w:hAnsi="Palatino Linotype" w:cs="Arial"/>
          <w:lang w:val="es-ES"/>
        </w:rPr>
        <w:t xml:space="preserve"> para que el </w:t>
      </w:r>
      <w:r w:rsidR="00875167" w:rsidRPr="002A22E4">
        <w:rPr>
          <w:rFonts w:ascii="Palatino Linotype" w:eastAsia="Calibri" w:hAnsi="Palatino Linotype" w:cs="Arial"/>
          <w:b/>
          <w:lang w:val="es-ES"/>
        </w:rPr>
        <w:t>SUJETO OBLIGADO</w:t>
      </w:r>
      <w:r w:rsidR="00875167" w:rsidRPr="002A22E4">
        <w:rPr>
          <w:rFonts w:ascii="Palatino Linotype" w:eastAsia="Calibri" w:hAnsi="Palatino Linotype" w:cs="Arial"/>
          <w:lang w:val="es-ES"/>
        </w:rPr>
        <w:t xml:space="preserve"> </w:t>
      </w:r>
      <w:r w:rsidR="00B81371" w:rsidRPr="002A22E4">
        <w:rPr>
          <w:rFonts w:ascii="Palatino Linotype" w:eastAsia="Calibri" w:hAnsi="Palatino Linotype" w:cs="Arial"/>
          <w:lang w:val="es-ES"/>
        </w:rPr>
        <w:t>presentar</w:t>
      </w:r>
      <w:r w:rsidR="008E5EF3" w:rsidRPr="002A22E4">
        <w:rPr>
          <w:rFonts w:ascii="Palatino Linotype" w:eastAsia="Calibri" w:hAnsi="Palatino Linotype" w:cs="Arial"/>
          <w:lang w:val="es-ES"/>
        </w:rPr>
        <w:t>a</w:t>
      </w:r>
      <w:r w:rsidR="00B81371" w:rsidRPr="002A22E4">
        <w:rPr>
          <w:rFonts w:ascii="Palatino Linotype" w:eastAsia="Calibri" w:hAnsi="Palatino Linotype" w:cs="Arial"/>
          <w:lang w:val="es-ES"/>
        </w:rPr>
        <w:t xml:space="preserve"> </w:t>
      </w:r>
      <w:r w:rsidR="00A412AE" w:rsidRPr="002A22E4">
        <w:rPr>
          <w:rFonts w:ascii="Palatino Linotype" w:eastAsia="Calibri" w:hAnsi="Palatino Linotype" w:cs="Arial"/>
          <w:lang w:val="es-ES"/>
        </w:rPr>
        <w:t xml:space="preserve">sus </w:t>
      </w:r>
      <w:r w:rsidR="00B81371" w:rsidRPr="002A22E4">
        <w:rPr>
          <w:rFonts w:ascii="Palatino Linotype" w:eastAsia="Calibri" w:hAnsi="Palatino Linotype" w:cs="Arial"/>
          <w:lang w:val="es-ES"/>
        </w:rPr>
        <w:t>Informe</w:t>
      </w:r>
      <w:r w:rsidR="00A412AE" w:rsidRPr="002A22E4">
        <w:rPr>
          <w:rFonts w:ascii="Palatino Linotype" w:eastAsia="Calibri" w:hAnsi="Palatino Linotype" w:cs="Arial"/>
          <w:lang w:val="es-ES"/>
        </w:rPr>
        <w:t>s</w:t>
      </w:r>
      <w:r w:rsidR="00B81371" w:rsidRPr="002A22E4">
        <w:rPr>
          <w:rFonts w:ascii="Palatino Linotype" w:eastAsia="Calibri" w:hAnsi="Palatino Linotype" w:cs="Arial"/>
          <w:lang w:val="es-ES"/>
        </w:rPr>
        <w:t xml:space="preserve"> Justificado</w:t>
      </w:r>
      <w:r w:rsidR="00A412AE" w:rsidRPr="002A22E4">
        <w:rPr>
          <w:rFonts w:ascii="Palatino Linotype" w:eastAsia="Calibri" w:hAnsi="Palatino Linotype" w:cs="Arial"/>
          <w:lang w:val="es-ES"/>
        </w:rPr>
        <w:t>s</w:t>
      </w:r>
      <w:r w:rsidR="00875167" w:rsidRPr="002A22E4">
        <w:rPr>
          <w:rFonts w:ascii="Palatino Linotype" w:eastAsia="Calibri" w:hAnsi="Palatino Linotype" w:cs="Arial"/>
          <w:lang w:val="es-ES"/>
        </w:rPr>
        <w:t xml:space="preserve"> procedente</w:t>
      </w:r>
      <w:r w:rsidR="00A412AE" w:rsidRPr="002A22E4">
        <w:rPr>
          <w:rFonts w:ascii="Palatino Linotype" w:eastAsia="Calibri" w:hAnsi="Palatino Linotype" w:cs="Arial"/>
          <w:lang w:val="es-ES"/>
        </w:rPr>
        <w:t>s</w:t>
      </w:r>
      <w:r w:rsidR="00082D11" w:rsidRPr="002A22E4">
        <w:rPr>
          <w:rFonts w:ascii="Palatino Linotype" w:eastAsia="Calibri" w:hAnsi="Palatino Linotype" w:cs="Arial"/>
          <w:lang w:val="es-ES"/>
        </w:rPr>
        <w:t>.</w:t>
      </w:r>
    </w:p>
    <w:p w14:paraId="3CDBEDE2" w14:textId="77777777" w:rsidR="004547D0" w:rsidRPr="002A22E4" w:rsidRDefault="004547D0" w:rsidP="002A22E4">
      <w:pPr>
        <w:pStyle w:val="Prrafodelista"/>
        <w:tabs>
          <w:tab w:val="left" w:pos="426"/>
        </w:tabs>
        <w:spacing w:before="240" w:after="240" w:line="360" w:lineRule="auto"/>
        <w:ind w:left="0"/>
        <w:jc w:val="both"/>
        <w:rPr>
          <w:rFonts w:ascii="Palatino Linotype" w:hAnsi="Palatino Linotype"/>
          <w:i/>
        </w:rPr>
      </w:pPr>
    </w:p>
    <w:p w14:paraId="5B0BA804" w14:textId="5EF89839" w:rsidR="00CB4CC5" w:rsidRPr="002A22E4" w:rsidRDefault="00A412AE" w:rsidP="002A22E4">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MX"/>
        </w:rPr>
      </w:pPr>
      <w:r w:rsidRPr="002A22E4">
        <w:rPr>
          <w:rFonts w:ascii="Palatino Linotype" w:eastAsia="Calibri" w:hAnsi="Palatino Linotype" w:cs="Arial"/>
          <w:color w:val="000000" w:themeColor="text1"/>
          <w:lang w:val="es-ES"/>
        </w:rPr>
        <w:t>Así, e</w:t>
      </w:r>
      <w:r w:rsidR="00A01C26" w:rsidRPr="002A22E4">
        <w:rPr>
          <w:rFonts w:ascii="Palatino Linotype" w:eastAsia="Calibri" w:hAnsi="Palatino Linotype" w:cs="Arial"/>
          <w:color w:val="000000" w:themeColor="text1"/>
          <w:lang w:val="es-ES"/>
        </w:rPr>
        <w:t xml:space="preserve">l </w:t>
      </w:r>
      <w:r w:rsidR="00CB4CC5" w:rsidRPr="002A22E4">
        <w:rPr>
          <w:rFonts w:ascii="Palatino Linotype" w:eastAsia="Calibri" w:hAnsi="Palatino Linotype" w:cs="Arial"/>
          <w:color w:val="000000" w:themeColor="text1"/>
          <w:lang w:val="es-ES"/>
        </w:rPr>
        <w:t>veintidós (22) y veintiocho de mayo</w:t>
      </w:r>
      <w:r w:rsidR="002A71E8" w:rsidRPr="002A22E4">
        <w:rPr>
          <w:rFonts w:ascii="Palatino Linotype" w:eastAsia="Calibri" w:hAnsi="Palatino Linotype" w:cs="Arial"/>
          <w:color w:val="000000" w:themeColor="text1"/>
          <w:lang w:val="es-ES"/>
        </w:rPr>
        <w:t xml:space="preserve"> de dos mil dieci</w:t>
      </w:r>
      <w:r w:rsidR="004C790D" w:rsidRPr="002A22E4">
        <w:rPr>
          <w:rFonts w:ascii="Palatino Linotype" w:eastAsia="Calibri" w:hAnsi="Palatino Linotype" w:cs="Arial"/>
          <w:color w:val="000000" w:themeColor="text1"/>
          <w:lang w:val="es-ES"/>
        </w:rPr>
        <w:t>nueve</w:t>
      </w:r>
      <w:r w:rsidR="002A71E8" w:rsidRPr="002A22E4">
        <w:rPr>
          <w:rFonts w:ascii="Palatino Linotype" w:eastAsia="Calibri" w:hAnsi="Palatino Linotype" w:cs="Arial"/>
          <w:color w:val="000000" w:themeColor="text1"/>
          <w:lang w:val="es-ES"/>
        </w:rPr>
        <w:t>, el</w:t>
      </w:r>
      <w:r w:rsidR="002A71E8" w:rsidRPr="002A22E4">
        <w:rPr>
          <w:rFonts w:ascii="Palatino Linotype" w:eastAsia="Calibri" w:hAnsi="Palatino Linotype" w:cs="Arial"/>
          <w:b/>
          <w:color w:val="000000" w:themeColor="text1"/>
          <w:lang w:val="es-ES"/>
        </w:rPr>
        <w:t xml:space="preserve"> </w:t>
      </w:r>
      <w:r w:rsidR="00A01C26" w:rsidRPr="002A22E4">
        <w:rPr>
          <w:rFonts w:ascii="Palatino Linotype" w:eastAsia="Calibri" w:hAnsi="Palatino Linotype" w:cs="Arial"/>
          <w:b/>
          <w:color w:val="000000" w:themeColor="text1"/>
          <w:lang w:val="es-ES"/>
        </w:rPr>
        <w:t>SUJETO OBLIGADO</w:t>
      </w:r>
      <w:r w:rsidR="00A01C26" w:rsidRPr="002A22E4">
        <w:rPr>
          <w:rFonts w:ascii="Palatino Linotype" w:eastAsia="Calibri" w:hAnsi="Palatino Linotype" w:cs="Arial"/>
          <w:color w:val="000000" w:themeColor="text1"/>
          <w:lang w:val="es-ES"/>
        </w:rPr>
        <w:t xml:space="preserve"> </w:t>
      </w:r>
      <w:r w:rsidR="001D0E73" w:rsidRPr="002A22E4">
        <w:rPr>
          <w:rFonts w:ascii="Palatino Linotype" w:eastAsia="Calibri" w:hAnsi="Palatino Linotype" w:cs="Arial"/>
          <w:color w:val="000000" w:themeColor="text1"/>
          <w:lang w:val="es-ES"/>
        </w:rPr>
        <w:t>rindió</w:t>
      </w:r>
      <w:r w:rsidR="00A01C26" w:rsidRPr="002A22E4">
        <w:rPr>
          <w:rFonts w:ascii="Palatino Linotype" w:eastAsia="Calibri" w:hAnsi="Palatino Linotype" w:cs="Arial"/>
          <w:color w:val="000000" w:themeColor="text1"/>
          <w:lang w:val="es-ES"/>
        </w:rPr>
        <w:t xml:space="preserve"> </w:t>
      </w:r>
      <w:r w:rsidR="00CB4CC5" w:rsidRPr="002A22E4">
        <w:rPr>
          <w:rFonts w:ascii="Palatino Linotype" w:eastAsia="Calibri" w:hAnsi="Palatino Linotype" w:cs="Arial"/>
          <w:color w:val="000000" w:themeColor="text1"/>
          <w:lang w:val="es-ES"/>
        </w:rPr>
        <w:t xml:space="preserve">su informe justificado, </w:t>
      </w:r>
      <w:r w:rsidR="004C790D" w:rsidRPr="002A22E4">
        <w:rPr>
          <w:rFonts w:ascii="Palatino Linotype" w:eastAsia="Calibri" w:hAnsi="Palatino Linotype" w:cs="Arial"/>
          <w:color w:val="000000" w:themeColor="text1"/>
          <w:lang w:val="es-ES"/>
        </w:rPr>
        <w:t xml:space="preserve">mediante cuatro documentos electrónicos denominados </w:t>
      </w:r>
      <w:r w:rsidR="00B21FAF" w:rsidRPr="002A22E4">
        <w:rPr>
          <w:rFonts w:ascii="Palatino Linotype" w:eastAsia="Calibri" w:hAnsi="Palatino Linotype" w:cs="Arial"/>
          <w:color w:val="000000" w:themeColor="text1"/>
          <w:lang w:val="es-ES"/>
        </w:rPr>
        <w:t>“</w:t>
      </w:r>
      <w:r w:rsidR="00CB4CC5" w:rsidRPr="002A22E4">
        <w:rPr>
          <w:rFonts w:ascii="Palatino Linotype" w:eastAsia="Calibri" w:hAnsi="Palatino Linotype" w:cs="Arial"/>
          <w:b/>
          <w:i/>
          <w:color w:val="000000" w:themeColor="text1"/>
          <w:lang w:val="es-MX"/>
        </w:rPr>
        <w:t>Informe Justificado Solicitud 1026 a 1049 y 1052op.pdf”, “</w:t>
      </w:r>
      <w:hyperlink r:id="rId8" w:history="1">
        <w:r w:rsidR="00CB4CC5" w:rsidRPr="002A22E4">
          <w:rPr>
            <w:rStyle w:val="Hipervnculo"/>
            <w:rFonts w:ascii="Palatino Linotype" w:eastAsia="Calibri" w:hAnsi="Palatino Linotype" w:cs="Arial"/>
            <w:b/>
            <w:bCs/>
            <w:i/>
            <w:color w:val="000000" w:themeColor="text1"/>
            <w:u w:val="none"/>
            <w:lang w:val="es-MX"/>
          </w:rPr>
          <w:t>Informe Justificado Solicitud 1051.PDF</w:t>
        </w:r>
      </w:hyperlink>
      <w:r w:rsidR="00CB4CC5" w:rsidRPr="002A22E4">
        <w:rPr>
          <w:rFonts w:ascii="Palatino Linotype" w:eastAsia="Calibri" w:hAnsi="Palatino Linotype" w:cs="Arial"/>
          <w:b/>
          <w:i/>
          <w:color w:val="000000" w:themeColor="text1"/>
          <w:lang w:val="es-MX"/>
        </w:rPr>
        <w:t>”, “</w:t>
      </w:r>
      <w:hyperlink r:id="rId9" w:history="1">
        <w:r w:rsidR="00CB4CC5" w:rsidRPr="002A22E4">
          <w:rPr>
            <w:rStyle w:val="Hipervnculo"/>
            <w:rFonts w:ascii="Palatino Linotype" w:eastAsia="Calibri" w:hAnsi="Palatino Linotype" w:cs="Arial"/>
            <w:b/>
            <w:bCs/>
            <w:i/>
            <w:color w:val="000000" w:themeColor="text1"/>
            <w:u w:val="none"/>
            <w:lang w:val="es-MX"/>
          </w:rPr>
          <w:t>Informe Justificado Solicitud 1055 a 1141, 1197 a 1211opp.pdf</w:t>
        </w:r>
      </w:hyperlink>
      <w:r w:rsidR="00CB4CC5" w:rsidRPr="002A22E4">
        <w:rPr>
          <w:rFonts w:ascii="Palatino Linotype" w:eastAsia="Calibri" w:hAnsi="Palatino Linotype" w:cs="Arial"/>
          <w:b/>
          <w:i/>
          <w:color w:val="000000" w:themeColor="text1"/>
          <w:lang w:val="es-MX"/>
        </w:rPr>
        <w:t xml:space="preserve">”, </w:t>
      </w:r>
      <w:r w:rsidR="00CB4CC5" w:rsidRPr="002A22E4">
        <w:rPr>
          <w:rFonts w:ascii="Palatino Linotype" w:eastAsia="Calibri" w:hAnsi="Palatino Linotype" w:cs="Arial"/>
          <w:color w:val="000000" w:themeColor="text1"/>
          <w:lang w:val="es-MX"/>
        </w:rPr>
        <w:t>y</w:t>
      </w:r>
      <w:r w:rsidR="00CB4CC5" w:rsidRPr="002A22E4">
        <w:rPr>
          <w:rFonts w:ascii="Palatino Linotype" w:eastAsia="Calibri" w:hAnsi="Palatino Linotype" w:cs="Arial"/>
          <w:b/>
          <w:i/>
          <w:color w:val="000000" w:themeColor="text1"/>
          <w:lang w:val="es-MX"/>
        </w:rPr>
        <w:t xml:space="preserve"> “Informe Justificado Solicitud 1222 a 1236op.pdf</w:t>
      </w:r>
      <w:r w:rsidR="00CB4CC5" w:rsidRPr="002A22E4">
        <w:rPr>
          <w:rFonts w:ascii="Palatino Linotype" w:eastAsia="Calibri" w:hAnsi="Palatino Linotype" w:cs="Arial"/>
          <w:b/>
          <w:color w:val="000000" w:themeColor="text1"/>
          <w:lang w:val="es-MX"/>
        </w:rPr>
        <w:t xml:space="preserve">”, </w:t>
      </w:r>
      <w:r w:rsidR="00CB4CC5" w:rsidRPr="002A22E4">
        <w:rPr>
          <w:rFonts w:ascii="Palatino Linotype" w:eastAsia="Calibri" w:hAnsi="Palatino Linotype" w:cs="Arial"/>
          <w:color w:val="000000" w:themeColor="text1"/>
          <w:lang w:val="es-MX"/>
        </w:rPr>
        <w:t xml:space="preserve">los cuales en la mayoría de los recursos fueron puesto a disposición del particular, a fin de no generar opacidad; sin embargo, los informes justificados de los recursos de revisión </w:t>
      </w:r>
      <w:r w:rsidR="002137BC" w:rsidRPr="002A22E4">
        <w:rPr>
          <w:rFonts w:ascii="Palatino Linotype" w:eastAsia="Calibri" w:hAnsi="Palatino Linotype" w:cs="Arial"/>
          <w:b/>
          <w:color w:val="000000" w:themeColor="text1"/>
          <w:lang w:val="es-MX"/>
        </w:rPr>
        <w:t xml:space="preserve">03578/INFOEM/IP/RR/2019, 03873/INFOEM/IP/RR/2019, 03918/INFOEM/IP/RR/2019, y 03993/INFOEM/IP/RR/2019, </w:t>
      </w:r>
      <w:r w:rsidR="002137BC" w:rsidRPr="002A22E4">
        <w:rPr>
          <w:rFonts w:ascii="Palatino Linotype" w:eastAsia="Calibri" w:hAnsi="Palatino Linotype" w:cs="Arial"/>
          <w:color w:val="000000" w:themeColor="text1"/>
          <w:lang w:val="es-MX"/>
        </w:rPr>
        <w:t>no se</w:t>
      </w:r>
      <w:r w:rsidR="002137BC" w:rsidRPr="002A22E4">
        <w:rPr>
          <w:rFonts w:ascii="Palatino Linotype" w:eastAsia="Calibri" w:hAnsi="Palatino Linotype" w:cs="Arial"/>
          <w:b/>
          <w:color w:val="000000" w:themeColor="text1"/>
          <w:lang w:val="es-MX"/>
        </w:rPr>
        <w:t xml:space="preserve"> </w:t>
      </w:r>
      <w:r w:rsidR="002137BC" w:rsidRPr="002A22E4">
        <w:rPr>
          <w:rFonts w:ascii="Palatino Linotype" w:eastAsia="Calibri" w:hAnsi="Palatino Linotype" w:cs="Arial"/>
          <w:color w:val="000000" w:themeColor="text1"/>
          <w:lang w:val="es-MX"/>
        </w:rPr>
        <w:t>notificaron los documentos rendidos en el periodo de manifestaciones, en virtud de que no modificaban la respuesta primigenia, no obstante, a fin de no generar opacidad, se harán del conocimiento del particular, al momento de notificar la presente resolución.</w:t>
      </w:r>
    </w:p>
    <w:p w14:paraId="20C46C20" w14:textId="77777777" w:rsidR="002137BC" w:rsidRPr="002A22E4" w:rsidRDefault="002137BC" w:rsidP="002A22E4">
      <w:pPr>
        <w:pStyle w:val="Prrafodelista"/>
        <w:tabs>
          <w:tab w:val="left" w:pos="426"/>
        </w:tabs>
        <w:spacing w:line="360" w:lineRule="auto"/>
        <w:ind w:left="0"/>
        <w:jc w:val="both"/>
        <w:rPr>
          <w:rFonts w:ascii="Palatino Linotype" w:hAnsi="Palatino Linotype"/>
        </w:rPr>
      </w:pPr>
    </w:p>
    <w:p w14:paraId="0821FA36" w14:textId="667C5B7D" w:rsidR="00F42F24" w:rsidRPr="002A22E4" w:rsidRDefault="00632FB1" w:rsidP="002A22E4">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r w:rsidRPr="002A22E4">
        <w:rPr>
          <w:rFonts w:ascii="Palatino Linotype" w:eastAsia="Calibri" w:hAnsi="Palatino Linotype" w:cs="Arial"/>
          <w:color w:val="000000" w:themeColor="text1"/>
          <w:lang w:val="es-ES"/>
        </w:rPr>
        <w:t xml:space="preserve">Posteriormente, </w:t>
      </w:r>
      <w:r w:rsidR="00EE752A" w:rsidRPr="002A22E4">
        <w:rPr>
          <w:rFonts w:ascii="Palatino Linotype" w:eastAsia="Calibri" w:hAnsi="Palatino Linotype" w:cs="Arial"/>
          <w:color w:val="000000" w:themeColor="text1"/>
          <w:lang w:val="es-ES"/>
        </w:rPr>
        <w:t>el día</w:t>
      </w:r>
      <w:r w:rsidRPr="002A22E4">
        <w:rPr>
          <w:rFonts w:ascii="Palatino Linotype" w:eastAsia="Calibri" w:hAnsi="Palatino Linotype" w:cs="Arial"/>
          <w:color w:val="000000" w:themeColor="text1"/>
          <w:lang w:val="es-ES"/>
        </w:rPr>
        <w:t xml:space="preserve"> </w:t>
      </w:r>
      <w:r w:rsidR="00C94943" w:rsidRPr="002A22E4">
        <w:rPr>
          <w:rFonts w:ascii="Palatino Linotype" w:eastAsia="Calibri" w:hAnsi="Palatino Linotype" w:cs="Arial"/>
          <w:color w:val="000000" w:themeColor="text1"/>
          <w:lang w:val="es-ES"/>
        </w:rPr>
        <w:t>cuatro</w:t>
      </w:r>
      <w:r w:rsidRPr="002A22E4">
        <w:rPr>
          <w:rFonts w:ascii="Palatino Linotype" w:eastAsia="Calibri" w:hAnsi="Palatino Linotype" w:cs="Arial"/>
          <w:color w:val="000000" w:themeColor="text1"/>
          <w:lang w:val="es-ES"/>
        </w:rPr>
        <w:t xml:space="preserve"> (</w:t>
      </w:r>
      <w:r w:rsidR="00C94943" w:rsidRPr="002A22E4">
        <w:rPr>
          <w:rFonts w:ascii="Palatino Linotype" w:eastAsia="Calibri" w:hAnsi="Palatino Linotype" w:cs="Arial"/>
          <w:color w:val="000000" w:themeColor="text1"/>
          <w:lang w:val="es-ES"/>
        </w:rPr>
        <w:t>0</w:t>
      </w:r>
      <w:r w:rsidRPr="002A22E4">
        <w:rPr>
          <w:rFonts w:ascii="Palatino Linotype" w:eastAsia="Calibri" w:hAnsi="Palatino Linotype" w:cs="Arial"/>
          <w:color w:val="000000" w:themeColor="text1"/>
          <w:lang w:val="es-ES"/>
        </w:rPr>
        <w:t xml:space="preserve">4) </w:t>
      </w:r>
      <w:r w:rsidR="00EE752A" w:rsidRPr="002A22E4">
        <w:rPr>
          <w:rFonts w:ascii="Palatino Linotype" w:eastAsia="Calibri" w:hAnsi="Palatino Linotype" w:cs="Arial"/>
          <w:color w:val="000000" w:themeColor="text1"/>
          <w:lang w:val="es-ES"/>
        </w:rPr>
        <w:t>de julio</w:t>
      </w:r>
      <w:r w:rsidRPr="002A22E4">
        <w:rPr>
          <w:rFonts w:ascii="Palatino Linotype" w:eastAsia="Calibri" w:hAnsi="Palatino Linotype" w:cs="Arial"/>
          <w:color w:val="000000" w:themeColor="text1"/>
          <w:lang w:val="es-ES"/>
        </w:rPr>
        <w:t xml:space="preserve"> de dos mil dieci</w:t>
      </w:r>
      <w:r w:rsidR="00C94943" w:rsidRPr="002A22E4">
        <w:rPr>
          <w:rFonts w:ascii="Palatino Linotype" w:eastAsia="Calibri" w:hAnsi="Palatino Linotype" w:cs="Arial"/>
          <w:color w:val="000000" w:themeColor="text1"/>
          <w:lang w:val="es-ES"/>
        </w:rPr>
        <w:t>nueve</w:t>
      </w:r>
      <w:r w:rsidRPr="002A22E4">
        <w:rPr>
          <w:rFonts w:ascii="Palatino Linotype" w:eastAsia="Calibri" w:hAnsi="Palatino Linotype" w:cs="Arial"/>
          <w:color w:val="000000" w:themeColor="text1"/>
          <w:lang w:val="es-ES"/>
        </w:rPr>
        <w:t xml:space="preserve">, el </w:t>
      </w:r>
      <w:r w:rsidRPr="002A22E4">
        <w:rPr>
          <w:rFonts w:ascii="Palatino Linotype" w:eastAsia="Calibri" w:hAnsi="Palatino Linotype" w:cs="Arial"/>
          <w:b/>
          <w:color w:val="000000" w:themeColor="text1"/>
          <w:lang w:val="es-ES"/>
        </w:rPr>
        <w:t>SUJETO OBLIGADO</w:t>
      </w:r>
      <w:r w:rsidRPr="002A22E4">
        <w:rPr>
          <w:rFonts w:ascii="Palatino Linotype" w:eastAsia="Calibri" w:hAnsi="Palatino Linotype" w:cs="Arial"/>
          <w:color w:val="000000" w:themeColor="text1"/>
          <w:lang w:val="es-ES"/>
        </w:rPr>
        <w:t xml:space="preserve"> remiti</w:t>
      </w:r>
      <w:r w:rsidR="00D63536" w:rsidRPr="002A22E4">
        <w:rPr>
          <w:rFonts w:ascii="Palatino Linotype" w:eastAsia="Calibri" w:hAnsi="Palatino Linotype" w:cs="Arial"/>
          <w:color w:val="000000" w:themeColor="text1"/>
          <w:lang w:val="es-ES"/>
        </w:rPr>
        <w:t xml:space="preserve">ó </w:t>
      </w:r>
      <w:r w:rsidR="00302494" w:rsidRPr="002A22E4">
        <w:rPr>
          <w:rFonts w:ascii="Palatino Linotype" w:eastAsia="Calibri" w:hAnsi="Palatino Linotype" w:cs="Arial"/>
          <w:color w:val="000000" w:themeColor="text1"/>
          <w:lang w:val="es-ES"/>
        </w:rPr>
        <w:t>un alcance a sus informes justificados</w:t>
      </w:r>
      <w:r w:rsidR="00F42F24" w:rsidRPr="002A22E4">
        <w:rPr>
          <w:rFonts w:ascii="Palatino Linotype" w:eastAsia="Calibri" w:hAnsi="Palatino Linotype" w:cs="Arial"/>
          <w:color w:val="000000" w:themeColor="text1"/>
          <w:lang w:val="es-ES"/>
        </w:rPr>
        <w:t xml:space="preserve"> mediante </w:t>
      </w:r>
      <w:r w:rsidR="00EE752A" w:rsidRPr="002A22E4">
        <w:rPr>
          <w:rFonts w:ascii="Palatino Linotype" w:eastAsia="Calibri" w:hAnsi="Palatino Linotype" w:cs="Arial"/>
          <w:color w:val="000000" w:themeColor="text1"/>
          <w:lang w:val="es-ES"/>
        </w:rPr>
        <w:t>un</w:t>
      </w:r>
      <w:r w:rsidR="00F42F24" w:rsidRPr="002A22E4">
        <w:rPr>
          <w:rFonts w:ascii="Palatino Linotype" w:eastAsia="Calibri" w:hAnsi="Palatino Linotype" w:cs="Arial"/>
          <w:color w:val="000000" w:themeColor="text1"/>
          <w:lang w:val="es-ES"/>
        </w:rPr>
        <w:t xml:space="preserve"> archivo electrónico</w:t>
      </w:r>
      <w:r w:rsidRPr="002A22E4">
        <w:rPr>
          <w:rFonts w:ascii="Palatino Linotype" w:eastAsia="Calibri" w:hAnsi="Palatino Linotype" w:cs="Arial"/>
          <w:color w:val="000000" w:themeColor="text1"/>
          <w:lang w:val="es-ES"/>
        </w:rPr>
        <w:t xml:space="preserve"> </w:t>
      </w:r>
      <w:r w:rsidR="00D63536" w:rsidRPr="002A22E4">
        <w:rPr>
          <w:rFonts w:ascii="Palatino Linotype" w:eastAsia="Calibri" w:hAnsi="Palatino Linotype" w:cs="Arial"/>
          <w:color w:val="000000" w:themeColor="text1"/>
          <w:lang w:val="es-ES"/>
        </w:rPr>
        <w:t xml:space="preserve">denominado </w:t>
      </w:r>
      <w:r w:rsidR="00F42F24" w:rsidRPr="002A22E4">
        <w:rPr>
          <w:rFonts w:ascii="Palatino Linotype" w:eastAsia="Calibri" w:hAnsi="Palatino Linotype" w:cs="Arial"/>
          <w:b/>
          <w:color w:val="000000" w:themeColor="text1"/>
          <w:lang w:val="es-ES"/>
        </w:rPr>
        <w:t>“</w:t>
      </w:r>
      <w:r w:rsidR="00EE752A" w:rsidRPr="002A22E4">
        <w:rPr>
          <w:rFonts w:ascii="Palatino Linotype" w:hAnsi="Palatino Linotype"/>
          <w:b/>
          <w:i/>
        </w:rPr>
        <w:t>oficio cambio de modalidad.pdf</w:t>
      </w:r>
      <w:r w:rsidR="00F42F24" w:rsidRPr="002A22E4">
        <w:rPr>
          <w:rFonts w:ascii="Palatino Linotype" w:eastAsia="Calibri" w:hAnsi="Palatino Linotype" w:cs="Arial"/>
          <w:b/>
          <w:i/>
          <w:color w:val="000000" w:themeColor="text1"/>
          <w:lang w:val="es-ES"/>
        </w:rPr>
        <w:t>.”</w:t>
      </w:r>
      <w:r w:rsidR="00F42F24" w:rsidRPr="002A22E4">
        <w:rPr>
          <w:rFonts w:ascii="Palatino Linotype" w:eastAsia="Calibri" w:hAnsi="Palatino Linotype" w:cs="Arial"/>
          <w:color w:val="000000" w:themeColor="text1"/>
          <w:lang w:val="es-ES"/>
        </w:rPr>
        <w:t xml:space="preserve">, </w:t>
      </w:r>
      <w:r w:rsidR="00EE752A" w:rsidRPr="002A22E4">
        <w:rPr>
          <w:rFonts w:ascii="Palatino Linotype" w:eastAsia="Calibri" w:hAnsi="Palatino Linotype" w:cs="Arial"/>
          <w:color w:val="000000" w:themeColor="text1"/>
          <w:lang w:val="es-ES"/>
        </w:rPr>
        <w:t>el cual de igual manera se puso</w:t>
      </w:r>
      <w:r w:rsidR="00F42F24" w:rsidRPr="002A22E4">
        <w:rPr>
          <w:rFonts w:ascii="Palatino Linotype" w:eastAsia="Calibri" w:hAnsi="Palatino Linotype" w:cs="Arial"/>
          <w:color w:val="000000" w:themeColor="text1"/>
          <w:lang w:val="es-ES"/>
        </w:rPr>
        <w:t xml:space="preserve"> a la vista del particular, para que manifestara lo que a su derecho conviniera y asistiera, mismo que en su parte sustantiva trata</w:t>
      </w:r>
      <w:r w:rsidR="008E0ADA" w:rsidRPr="002A22E4">
        <w:rPr>
          <w:rFonts w:ascii="Palatino Linotype" w:eastAsia="Calibri" w:hAnsi="Palatino Linotype" w:cs="Arial"/>
          <w:color w:val="000000" w:themeColor="text1"/>
          <w:lang w:val="es-ES"/>
        </w:rPr>
        <w:t xml:space="preserve"> </w:t>
      </w:r>
      <w:r w:rsidR="00F42F24" w:rsidRPr="002A22E4">
        <w:rPr>
          <w:rFonts w:ascii="Palatino Linotype" w:eastAsia="Calibri" w:hAnsi="Palatino Linotype" w:cs="Arial"/>
          <w:color w:val="000000" w:themeColor="text1"/>
          <w:lang w:val="es-ES"/>
        </w:rPr>
        <w:t xml:space="preserve">de </w:t>
      </w:r>
      <w:r w:rsidR="008E0ADA" w:rsidRPr="002A22E4">
        <w:rPr>
          <w:rFonts w:ascii="Palatino Linotype" w:eastAsia="Calibri" w:hAnsi="Palatino Linotype" w:cs="Arial"/>
          <w:color w:val="000000" w:themeColor="text1"/>
          <w:lang w:val="es-ES"/>
        </w:rPr>
        <w:t xml:space="preserve">un </w:t>
      </w:r>
      <w:r w:rsidR="001975F0" w:rsidRPr="002A22E4">
        <w:rPr>
          <w:rFonts w:ascii="Palatino Linotype" w:eastAsia="Calibri" w:hAnsi="Palatino Linotype" w:cs="Arial"/>
          <w:color w:val="000000" w:themeColor="text1"/>
          <w:lang w:val="es-ES"/>
        </w:rPr>
        <w:t>oficio número 210C280106001L/</w:t>
      </w:r>
      <w:r w:rsidR="008E0ADA" w:rsidRPr="002A22E4">
        <w:rPr>
          <w:rFonts w:ascii="Palatino Linotype" w:eastAsia="Calibri" w:hAnsi="Palatino Linotype" w:cs="Arial"/>
          <w:color w:val="000000" w:themeColor="text1"/>
          <w:lang w:val="es-ES"/>
        </w:rPr>
        <w:t>4062</w:t>
      </w:r>
      <w:r w:rsidR="001975F0" w:rsidRPr="002A22E4">
        <w:rPr>
          <w:rFonts w:ascii="Palatino Linotype" w:eastAsia="Calibri" w:hAnsi="Palatino Linotype" w:cs="Arial"/>
          <w:color w:val="000000" w:themeColor="text1"/>
          <w:lang w:val="es-ES"/>
        </w:rPr>
        <w:t xml:space="preserve">/2019, del </w:t>
      </w:r>
      <w:r w:rsidR="008E0ADA" w:rsidRPr="002A22E4">
        <w:rPr>
          <w:rFonts w:ascii="Palatino Linotype" w:eastAsia="Calibri" w:hAnsi="Palatino Linotype" w:cs="Arial"/>
          <w:color w:val="000000" w:themeColor="text1"/>
          <w:lang w:val="es-ES"/>
        </w:rPr>
        <w:t>cuatro</w:t>
      </w:r>
      <w:r w:rsidR="001975F0" w:rsidRPr="002A22E4">
        <w:rPr>
          <w:rFonts w:ascii="Palatino Linotype" w:eastAsia="Calibri" w:hAnsi="Palatino Linotype" w:cs="Arial"/>
          <w:color w:val="000000" w:themeColor="text1"/>
          <w:lang w:val="es-ES"/>
        </w:rPr>
        <w:t xml:space="preserve"> (</w:t>
      </w:r>
      <w:r w:rsidR="008E0ADA" w:rsidRPr="002A22E4">
        <w:rPr>
          <w:rFonts w:ascii="Palatino Linotype" w:eastAsia="Calibri" w:hAnsi="Palatino Linotype" w:cs="Arial"/>
          <w:color w:val="000000" w:themeColor="text1"/>
          <w:lang w:val="es-ES"/>
        </w:rPr>
        <w:t>04</w:t>
      </w:r>
      <w:r w:rsidR="001975F0" w:rsidRPr="002A22E4">
        <w:rPr>
          <w:rFonts w:ascii="Palatino Linotype" w:eastAsia="Calibri" w:hAnsi="Palatino Linotype" w:cs="Arial"/>
          <w:color w:val="000000" w:themeColor="text1"/>
          <w:lang w:val="es-ES"/>
        </w:rPr>
        <w:t xml:space="preserve">) de </w:t>
      </w:r>
      <w:r w:rsidR="008E0ADA" w:rsidRPr="002A22E4">
        <w:rPr>
          <w:rFonts w:ascii="Palatino Linotype" w:eastAsia="Calibri" w:hAnsi="Palatino Linotype" w:cs="Arial"/>
          <w:color w:val="000000" w:themeColor="text1"/>
          <w:lang w:val="es-ES"/>
        </w:rPr>
        <w:t>juli</w:t>
      </w:r>
      <w:r w:rsidR="001975F0" w:rsidRPr="002A22E4">
        <w:rPr>
          <w:rFonts w:ascii="Palatino Linotype" w:eastAsia="Calibri" w:hAnsi="Palatino Linotype" w:cs="Arial"/>
          <w:color w:val="000000" w:themeColor="text1"/>
          <w:lang w:val="es-ES"/>
        </w:rPr>
        <w:t>o de dos mil diecinueve, signado por la Jefa del Departamento de Información, Planeación, Programación y Evaluación y Titular de la Unidad de Transparencia, diri</w:t>
      </w:r>
      <w:r w:rsidR="008E0ADA" w:rsidRPr="002A22E4">
        <w:rPr>
          <w:rFonts w:ascii="Palatino Linotype" w:eastAsia="Calibri" w:hAnsi="Palatino Linotype" w:cs="Arial"/>
          <w:color w:val="000000" w:themeColor="text1"/>
          <w:lang w:val="es-ES"/>
        </w:rPr>
        <w:t>gido a la Comisionada Presidenta</w:t>
      </w:r>
      <w:r w:rsidR="001975F0" w:rsidRPr="002A22E4">
        <w:rPr>
          <w:rFonts w:ascii="Palatino Linotype" w:eastAsia="Calibri" w:hAnsi="Palatino Linotype" w:cs="Arial"/>
          <w:color w:val="000000" w:themeColor="text1"/>
          <w:lang w:val="es-ES"/>
        </w:rPr>
        <w:t xml:space="preserve"> </w:t>
      </w:r>
      <w:r w:rsidR="007F65F3" w:rsidRPr="002A22E4">
        <w:rPr>
          <w:rFonts w:ascii="Palatino Linotype" w:eastAsia="Calibri" w:hAnsi="Palatino Linotype" w:cs="Arial"/>
          <w:color w:val="000000" w:themeColor="text1"/>
          <w:lang w:val="es-ES"/>
        </w:rPr>
        <w:t xml:space="preserve">de este Órgano Garante con la finalidad de proponer el cambio de modalidad para la entrega de la información vía in situ, de diversas solicitudes de información, incluidas las </w:t>
      </w:r>
      <w:r w:rsidR="008E0ADA" w:rsidRPr="002A22E4">
        <w:rPr>
          <w:rFonts w:ascii="Palatino Linotype" w:eastAsia="Calibri" w:hAnsi="Palatino Linotype" w:cs="Arial"/>
          <w:color w:val="000000" w:themeColor="text1"/>
          <w:lang w:val="es-ES"/>
        </w:rPr>
        <w:t xml:space="preserve">la mayoría </w:t>
      </w:r>
      <w:r w:rsidR="007F65F3" w:rsidRPr="002A22E4">
        <w:rPr>
          <w:rFonts w:ascii="Palatino Linotype" w:eastAsia="Calibri" w:hAnsi="Palatino Linotype" w:cs="Arial"/>
          <w:color w:val="000000" w:themeColor="text1"/>
          <w:lang w:val="es-ES"/>
        </w:rPr>
        <w:t>que ocupan al presente asunto; oficio que será objeto de análisis en el apartado del estudio de la presente resolución.</w:t>
      </w:r>
    </w:p>
    <w:p w14:paraId="70D33A66" w14:textId="77777777" w:rsidR="004F3370" w:rsidRPr="002A22E4" w:rsidRDefault="004F3370" w:rsidP="002A22E4">
      <w:pPr>
        <w:pStyle w:val="Prrafodelista"/>
        <w:tabs>
          <w:tab w:val="left" w:pos="426"/>
        </w:tabs>
        <w:spacing w:line="360" w:lineRule="auto"/>
        <w:ind w:left="0"/>
        <w:jc w:val="both"/>
        <w:rPr>
          <w:rFonts w:ascii="Palatino Linotype" w:hAnsi="Palatino Linotype"/>
        </w:rPr>
      </w:pPr>
    </w:p>
    <w:p w14:paraId="69C0EAFF" w14:textId="5704D7CB" w:rsidR="00FF0ACE" w:rsidRPr="002A22E4" w:rsidRDefault="007F65F3" w:rsidP="002A22E4">
      <w:pPr>
        <w:pStyle w:val="Prrafodelista"/>
        <w:numPr>
          <w:ilvl w:val="0"/>
          <w:numId w:val="1"/>
        </w:numPr>
        <w:tabs>
          <w:tab w:val="left" w:pos="426"/>
        </w:tabs>
        <w:spacing w:line="360" w:lineRule="auto"/>
        <w:ind w:left="0" w:firstLine="0"/>
        <w:jc w:val="both"/>
        <w:rPr>
          <w:rFonts w:ascii="Palatino Linotype" w:hAnsi="Palatino Linotype"/>
        </w:rPr>
      </w:pPr>
      <w:r w:rsidRPr="002A22E4">
        <w:rPr>
          <w:rFonts w:ascii="Palatino Linotype" w:hAnsi="Palatino Linotype"/>
        </w:rPr>
        <w:t xml:space="preserve">Por su parte, </w:t>
      </w:r>
      <w:r w:rsidR="008E0ADA" w:rsidRPr="002A22E4">
        <w:rPr>
          <w:rFonts w:ascii="Palatino Linotype" w:hAnsi="Palatino Linotype"/>
        </w:rPr>
        <w:t>el particular fue omiso</w:t>
      </w:r>
      <w:r w:rsidRPr="002A22E4">
        <w:rPr>
          <w:rFonts w:ascii="Palatino Linotype" w:hAnsi="Palatino Linotype"/>
        </w:rPr>
        <w:t xml:space="preserve"> en rendir manifestación alguna que a su</w:t>
      </w:r>
      <w:r w:rsidR="00C96BEF" w:rsidRPr="002A22E4">
        <w:rPr>
          <w:rFonts w:ascii="Palatino Linotype" w:hAnsi="Palatino Linotype"/>
        </w:rPr>
        <w:t xml:space="preserve"> derecho conviniera y asistiera.</w:t>
      </w:r>
    </w:p>
    <w:p w14:paraId="13521362" w14:textId="77777777" w:rsidR="004F3370" w:rsidRPr="002A22E4" w:rsidRDefault="004F3370" w:rsidP="002A22E4">
      <w:pPr>
        <w:pStyle w:val="Prrafodelista"/>
        <w:tabs>
          <w:tab w:val="left" w:pos="426"/>
        </w:tabs>
        <w:spacing w:line="360" w:lineRule="auto"/>
        <w:ind w:left="0"/>
        <w:jc w:val="both"/>
        <w:rPr>
          <w:rFonts w:ascii="Palatino Linotype" w:hAnsi="Palatino Linotype"/>
        </w:rPr>
      </w:pPr>
    </w:p>
    <w:p w14:paraId="1035B598" w14:textId="250C4778" w:rsidR="002E0377" w:rsidRPr="002A22E4" w:rsidRDefault="00861622" w:rsidP="002A22E4">
      <w:pPr>
        <w:pStyle w:val="Prrafodelista"/>
        <w:numPr>
          <w:ilvl w:val="0"/>
          <w:numId w:val="1"/>
        </w:numPr>
        <w:tabs>
          <w:tab w:val="left" w:pos="426"/>
        </w:tabs>
        <w:spacing w:line="360" w:lineRule="auto"/>
        <w:ind w:left="0" w:firstLine="0"/>
        <w:jc w:val="both"/>
        <w:rPr>
          <w:rFonts w:ascii="Palatino Linotype" w:hAnsi="Palatino Linotype"/>
        </w:rPr>
      </w:pPr>
      <w:r w:rsidRPr="002A22E4">
        <w:rPr>
          <w:rFonts w:ascii="Palatino Linotype" w:hAnsi="Palatino Linotype"/>
        </w:rPr>
        <w:t xml:space="preserve">El Comisionado Ponente decretó </w:t>
      </w:r>
      <w:r w:rsidR="00ED327D" w:rsidRPr="002A22E4">
        <w:rPr>
          <w:rFonts w:ascii="Palatino Linotype" w:hAnsi="Palatino Linotype"/>
        </w:rPr>
        <w:t>el cierre de los periodos</w:t>
      </w:r>
      <w:r w:rsidR="00512F22" w:rsidRPr="002A22E4">
        <w:rPr>
          <w:rFonts w:ascii="Palatino Linotype" w:hAnsi="Palatino Linotype"/>
        </w:rPr>
        <w:t xml:space="preserve"> de instrucción</w:t>
      </w:r>
      <w:r w:rsidR="00512F22" w:rsidRPr="002A22E4">
        <w:rPr>
          <w:rFonts w:ascii="Palatino Linotype" w:hAnsi="Palatino Linotype" w:cs="Arial"/>
        </w:rPr>
        <w:t xml:space="preserve"> </w:t>
      </w:r>
      <w:r w:rsidR="00BF1B7F" w:rsidRPr="002A22E4">
        <w:rPr>
          <w:rFonts w:ascii="Palatino Linotype" w:hAnsi="Palatino Linotype" w:cs="Arial"/>
        </w:rPr>
        <w:t xml:space="preserve">de </w:t>
      </w:r>
      <w:r w:rsidR="0050309F" w:rsidRPr="002A22E4">
        <w:rPr>
          <w:rFonts w:ascii="Palatino Linotype" w:hAnsi="Palatino Linotype" w:cs="Arial"/>
        </w:rPr>
        <w:t>l</w:t>
      </w:r>
      <w:r w:rsidR="006D42C5" w:rsidRPr="002A22E4">
        <w:rPr>
          <w:rFonts w:ascii="Palatino Linotype" w:hAnsi="Palatino Linotype" w:cs="Arial"/>
        </w:rPr>
        <w:t>os</w:t>
      </w:r>
      <w:r w:rsidR="00BF1B7F" w:rsidRPr="002A22E4">
        <w:rPr>
          <w:rFonts w:ascii="Palatino Linotype" w:hAnsi="Palatino Linotype" w:cs="Arial"/>
        </w:rPr>
        <w:t xml:space="preserve"> recursos de revisión </w:t>
      </w:r>
      <w:r w:rsidR="00512F22" w:rsidRPr="002A22E4">
        <w:rPr>
          <w:rFonts w:ascii="Palatino Linotype" w:hAnsi="Palatino Linotype"/>
        </w:rPr>
        <w:t>mediante acuerdo</w:t>
      </w:r>
      <w:r w:rsidR="004C20F2" w:rsidRPr="002A22E4">
        <w:rPr>
          <w:rFonts w:ascii="Palatino Linotype" w:hAnsi="Palatino Linotype"/>
        </w:rPr>
        <w:t>s</w:t>
      </w:r>
      <w:r w:rsidR="00BF1B7F" w:rsidRPr="002A22E4">
        <w:rPr>
          <w:rFonts w:ascii="Palatino Linotype" w:hAnsi="Palatino Linotype"/>
        </w:rPr>
        <w:t xml:space="preserve"> de fecha</w:t>
      </w:r>
      <w:r w:rsidR="000E2665" w:rsidRPr="002A22E4">
        <w:rPr>
          <w:rFonts w:ascii="Palatino Linotype" w:hAnsi="Palatino Linotype"/>
        </w:rPr>
        <w:t xml:space="preserve"> </w:t>
      </w:r>
      <w:r w:rsidR="008E0ADA" w:rsidRPr="002A22E4">
        <w:rPr>
          <w:rFonts w:ascii="Palatino Linotype" w:hAnsi="Palatino Linotype"/>
        </w:rPr>
        <w:t xml:space="preserve">doce (12), dieciocho (18), diecinueve (19) y veintiuno (21) </w:t>
      </w:r>
      <w:r w:rsidR="00C96BEF" w:rsidRPr="002A22E4">
        <w:rPr>
          <w:rFonts w:ascii="Palatino Linotype" w:hAnsi="Palatino Linotype"/>
        </w:rPr>
        <w:t xml:space="preserve">de </w:t>
      </w:r>
      <w:r w:rsidR="008E0ADA" w:rsidRPr="002A22E4">
        <w:rPr>
          <w:rFonts w:ascii="Palatino Linotype" w:hAnsi="Palatino Linotype"/>
        </w:rPr>
        <w:t>junio, y doce (12) de julio de dos mil diecinueve</w:t>
      </w:r>
      <w:r w:rsidR="00C862C4" w:rsidRPr="002A22E4">
        <w:rPr>
          <w:rFonts w:ascii="Palatino Linotype" w:hAnsi="Palatino Linotype"/>
        </w:rPr>
        <w:t xml:space="preserve">, </w:t>
      </w:r>
      <w:r w:rsidR="006B12CA" w:rsidRPr="002A22E4">
        <w:rPr>
          <w:rFonts w:ascii="Palatino Linotype" w:hAnsi="Palatino Linotype" w:cs="Arial"/>
        </w:rPr>
        <w:t xml:space="preserve">por lo que ordenó turnar </w:t>
      </w:r>
      <w:r w:rsidR="00512F22" w:rsidRPr="002A22E4">
        <w:rPr>
          <w:rFonts w:ascii="Palatino Linotype" w:hAnsi="Palatino Linotype" w:cs="Arial"/>
        </w:rPr>
        <w:t>l</w:t>
      </w:r>
      <w:r w:rsidR="006B12CA" w:rsidRPr="002A22E4">
        <w:rPr>
          <w:rFonts w:ascii="Palatino Linotype" w:hAnsi="Palatino Linotype" w:cs="Arial"/>
        </w:rPr>
        <w:t>os</w:t>
      </w:r>
      <w:r w:rsidR="00512F22" w:rsidRPr="002A22E4">
        <w:rPr>
          <w:rFonts w:ascii="Palatino Linotype" w:hAnsi="Palatino Linotype" w:cs="Arial"/>
        </w:rPr>
        <w:t xml:space="preserve"> expediente</w:t>
      </w:r>
      <w:r w:rsidR="006B12CA" w:rsidRPr="002A22E4">
        <w:rPr>
          <w:rFonts w:ascii="Palatino Linotype" w:hAnsi="Palatino Linotype" w:cs="Arial"/>
        </w:rPr>
        <w:t>s</w:t>
      </w:r>
      <w:r w:rsidR="00512F22" w:rsidRPr="002A22E4">
        <w:rPr>
          <w:rFonts w:ascii="Palatino Linotype" w:hAnsi="Palatino Linotype" w:cs="Arial"/>
        </w:rPr>
        <w:t xml:space="preserve"> a resolución</w:t>
      </w:r>
      <w:bookmarkStart w:id="4" w:name="_Toc461555889"/>
      <w:bookmarkStart w:id="5" w:name="_Toc466371858"/>
      <w:r w:rsidR="00C96BEF" w:rsidRPr="002A22E4">
        <w:rPr>
          <w:rFonts w:ascii="Palatino Linotype" w:hAnsi="Palatino Linotype" w:cs="Arial"/>
        </w:rPr>
        <w:t>, misma que ahora se pronuncia.</w:t>
      </w:r>
    </w:p>
    <w:p w14:paraId="2AA1C2EB" w14:textId="77777777" w:rsidR="002E0377" w:rsidRPr="002A22E4" w:rsidRDefault="002E0377" w:rsidP="002A22E4">
      <w:pPr>
        <w:pStyle w:val="Prrafodelista"/>
        <w:tabs>
          <w:tab w:val="left" w:pos="426"/>
        </w:tabs>
        <w:spacing w:line="360" w:lineRule="auto"/>
        <w:ind w:left="0"/>
        <w:jc w:val="both"/>
        <w:rPr>
          <w:rFonts w:ascii="Palatino Linotype" w:hAnsi="Palatino Linotype"/>
        </w:rPr>
      </w:pPr>
    </w:p>
    <w:p w14:paraId="339D9A82" w14:textId="2DE98B4A" w:rsidR="002E0377" w:rsidRPr="002A22E4" w:rsidRDefault="002E0377" w:rsidP="002A22E4">
      <w:pPr>
        <w:pStyle w:val="Prrafodelista"/>
        <w:numPr>
          <w:ilvl w:val="0"/>
          <w:numId w:val="1"/>
        </w:numPr>
        <w:tabs>
          <w:tab w:val="left" w:pos="426"/>
        </w:tabs>
        <w:spacing w:line="360" w:lineRule="auto"/>
        <w:ind w:left="0" w:firstLine="0"/>
        <w:jc w:val="both"/>
        <w:rPr>
          <w:rFonts w:ascii="Palatino Linotype" w:hAnsi="Palatino Linotype"/>
        </w:rPr>
      </w:pPr>
      <w:r w:rsidRPr="002A22E4">
        <w:rPr>
          <w:rFonts w:ascii="Palatino Linotype" w:hAnsi="Palatino Linotype"/>
        </w:rPr>
        <w:t xml:space="preserve">El </w:t>
      </w:r>
      <w:r w:rsidR="001E35CA" w:rsidRPr="002A22E4">
        <w:rPr>
          <w:rFonts w:ascii="Palatino Linotype" w:hAnsi="Palatino Linotype"/>
        </w:rPr>
        <w:t>veintinueve</w:t>
      </w:r>
      <w:r w:rsidR="00C96BEF" w:rsidRPr="002A22E4">
        <w:rPr>
          <w:rFonts w:ascii="Palatino Linotype" w:hAnsi="Palatino Linotype"/>
        </w:rPr>
        <w:t xml:space="preserve"> (</w:t>
      </w:r>
      <w:r w:rsidR="001E35CA" w:rsidRPr="002A22E4">
        <w:rPr>
          <w:rFonts w:ascii="Palatino Linotype" w:hAnsi="Palatino Linotype"/>
        </w:rPr>
        <w:t>29</w:t>
      </w:r>
      <w:r w:rsidR="00C96BEF" w:rsidRPr="002A22E4">
        <w:rPr>
          <w:rFonts w:ascii="Palatino Linotype" w:hAnsi="Palatino Linotype"/>
        </w:rPr>
        <w:t>)</w:t>
      </w:r>
      <w:r w:rsidRPr="002A22E4">
        <w:rPr>
          <w:rFonts w:ascii="Palatino Linotype" w:hAnsi="Palatino Linotype"/>
        </w:rPr>
        <w:t xml:space="preserve"> </w:t>
      </w:r>
      <w:r w:rsidR="00C96BEF" w:rsidRPr="002A22E4">
        <w:rPr>
          <w:rFonts w:ascii="Palatino Linotype" w:hAnsi="Palatino Linotype"/>
        </w:rPr>
        <w:t xml:space="preserve">de </w:t>
      </w:r>
      <w:r w:rsidR="008E0ADA" w:rsidRPr="002A22E4">
        <w:rPr>
          <w:rFonts w:ascii="Palatino Linotype" w:hAnsi="Palatino Linotype"/>
        </w:rPr>
        <w:t>ju</w:t>
      </w:r>
      <w:r w:rsidR="001E35CA" w:rsidRPr="002A22E4">
        <w:rPr>
          <w:rFonts w:ascii="Palatino Linotype" w:hAnsi="Palatino Linotype"/>
        </w:rPr>
        <w:t>l</w:t>
      </w:r>
      <w:r w:rsidR="008E0ADA" w:rsidRPr="002A22E4">
        <w:rPr>
          <w:rFonts w:ascii="Palatino Linotype" w:hAnsi="Palatino Linotype"/>
        </w:rPr>
        <w:t>i</w:t>
      </w:r>
      <w:r w:rsidR="00C96BEF" w:rsidRPr="002A22E4">
        <w:rPr>
          <w:rFonts w:ascii="Palatino Linotype" w:hAnsi="Palatino Linotype"/>
        </w:rPr>
        <w:t xml:space="preserve">o </w:t>
      </w:r>
      <w:r w:rsidRPr="002A22E4">
        <w:rPr>
          <w:rFonts w:ascii="Palatino Linotype" w:hAnsi="Palatino Linotype"/>
        </w:rPr>
        <w:t>de dos mil diecinueve, con fundamento en el</w:t>
      </w:r>
      <w:r w:rsidRPr="002A22E4">
        <w:rPr>
          <w:rFonts w:ascii="Palatino Linotype" w:hAnsi="Palatino Linotype"/>
        </w:rPr>
        <w:br/>
        <w:t>artículo 181 tercer párrafo de la Ley de Transparencia y Acceso a la</w:t>
      </w:r>
      <w:r w:rsidRPr="002A22E4">
        <w:rPr>
          <w:rFonts w:ascii="Palatino Linotype" w:hAnsi="Palatino Linotype"/>
        </w:rPr>
        <w:br/>
        <w:t>Información Pública del Estado de México y Municipios, se notificó que el</w:t>
      </w:r>
      <w:r w:rsidRPr="002A22E4">
        <w:rPr>
          <w:rFonts w:ascii="Palatino Linotype" w:hAnsi="Palatino Linotype"/>
        </w:rPr>
        <w:br/>
        <w:t>plazo de treinta (30) días para resolver el recurso de revisión, sería ampliado por un periodo de quince (15) días hábiles adicionales, debido a la naturaleza,</w:t>
      </w:r>
      <w:r w:rsidRPr="002A22E4">
        <w:rPr>
          <w:rFonts w:ascii="Palatino Linotype" w:hAnsi="Palatino Linotype"/>
        </w:rPr>
        <w:br/>
        <w:t>complejidad del asunto y para un mejor estudio.</w:t>
      </w:r>
    </w:p>
    <w:p w14:paraId="26A46D5E" w14:textId="77777777" w:rsidR="002E0377" w:rsidRPr="002A22E4" w:rsidRDefault="002E0377" w:rsidP="002A22E4">
      <w:pPr>
        <w:pStyle w:val="Prrafodelista"/>
        <w:tabs>
          <w:tab w:val="left" w:pos="426"/>
        </w:tabs>
        <w:spacing w:line="360" w:lineRule="auto"/>
        <w:ind w:left="0"/>
        <w:jc w:val="both"/>
        <w:rPr>
          <w:rFonts w:ascii="Palatino Linotype" w:hAnsi="Palatino Linotype"/>
        </w:rPr>
      </w:pPr>
    </w:p>
    <w:p w14:paraId="5CB47E4D" w14:textId="44290E36" w:rsidR="00C33279" w:rsidRPr="002A22E4" w:rsidRDefault="007C0013" w:rsidP="002A22E4">
      <w:pPr>
        <w:pStyle w:val="Ttulo1"/>
        <w:spacing w:before="0" w:line="360" w:lineRule="auto"/>
        <w:jc w:val="center"/>
        <w:rPr>
          <w:b/>
          <w:szCs w:val="24"/>
        </w:rPr>
      </w:pPr>
      <w:bookmarkStart w:id="6" w:name="_Toc13745483"/>
      <w:r w:rsidRPr="002A22E4">
        <w:rPr>
          <w:b/>
          <w:szCs w:val="24"/>
        </w:rPr>
        <w:t>CONSIDERANDO</w:t>
      </w:r>
      <w:bookmarkEnd w:id="4"/>
      <w:bookmarkEnd w:id="5"/>
      <w:bookmarkEnd w:id="6"/>
    </w:p>
    <w:p w14:paraId="1C4B1F3E" w14:textId="77777777" w:rsidR="00236140" w:rsidRPr="002A22E4" w:rsidRDefault="00236140" w:rsidP="002A22E4">
      <w:pPr>
        <w:spacing w:line="360" w:lineRule="auto"/>
        <w:rPr>
          <w:rFonts w:ascii="Palatino Linotype" w:hAnsi="Palatino Linotype"/>
          <w:lang w:val="es-MX" w:eastAsia="en-US"/>
        </w:rPr>
      </w:pPr>
    </w:p>
    <w:p w14:paraId="629A5BE2" w14:textId="56C3E7D5" w:rsidR="007C0013" w:rsidRPr="002A22E4" w:rsidRDefault="007C0013" w:rsidP="002A22E4">
      <w:pPr>
        <w:pStyle w:val="Ttulo2"/>
        <w:spacing w:before="0" w:line="360" w:lineRule="auto"/>
        <w:rPr>
          <w:rFonts w:ascii="Palatino Linotype" w:hAnsi="Palatino Linotype"/>
          <w:b/>
          <w:color w:val="auto"/>
          <w:sz w:val="24"/>
          <w:szCs w:val="24"/>
        </w:rPr>
      </w:pPr>
      <w:bookmarkStart w:id="7" w:name="_Toc461555890"/>
      <w:bookmarkStart w:id="8" w:name="_Toc466371859"/>
      <w:bookmarkStart w:id="9" w:name="_Toc13745484"/>
      <w:r w:rsidRPr="002A22E4">
        <w:rPr>
          <w:rFonts w:ascii="Palatino Linotype" w:hAnsi="Palatino Linotype"/>
          <w:b/>
          <w:color w:val="auto"/>
          <w:sz w:val="24"/>
          <w:szCs w:val="24"/>
        </w:rPr>
        <w:t>PRIMERO. De la competencia</w:t>
      </w:r>
      <w:bookmarkEnd w:id="7"/>
      <w:bookmarkEnd w:id="8"/>
      <w:bookmarkEnd w:id="9"/>
    </w:p>
    <w:p w14:paraId="06D67D3D" w14:textId="77777777" w:rsidR="001F69B2" w:rsidRPr="002A22E4" w:rsidRDefault="001F69B2" w:rsidP="002A22E4">
      <w:pPr>
        <w:spacing w:line="360" w:lineRule="auto"/>
        <w:rPr>
          <w:rFonts w:ascii="Palatino Linotype" w:hAnsi="Palatino Linotype"/>
          <w:lang w:val="es-MX" w:eastAsia="en-US"/>
        </w:rPr>
      </w:pPr>
    </w:p>
    <w:p w14:paraId="0BF52B18" w14:textId="2E629432" w:rsidR="005A228F" w:rsidRPr="002A22E4" w:rsidRDefault="00A45546" w:rsidP="002A22E4">
      <w:pPr>
        <w:pStyle w:val="Prrafodelista"/>
        <w:numPr>
          <w:ilvl w:val="0"/>
          <w:numId w:val="1"/>
        </w:numPr>
        <w:tabs>
          <w:tab w:val="left" w:pos="426"/>
        </w:tabs>
        <w:spacing w:line="360" w:lineRule="auto"/>
        <w:ind w:left="0" w:firstLine="0"/>
        <w:jc w:val="both"/>
        <w:rPr>
          <w:rFonts w:ascii="Palatino Linotype" w:eastAsia="Calibri" w:hAnsi="Palatino Linotype" w:cs="Times New Roman"/>
          <w:b/>
          <w:lang w:val="es-ES"/>
        </w:rPr>
      </w:pPr>
      <w:r w:rsidRPr="002A22E4">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A22E4">
        <w:rPr>
          <w:rFonts w:ascii="Palatino Linotype" w:eastAsia="Calibri" w:hAnsi="Palatino Linotype" w:cs="Times New Roman"/>
          <w:b/>
          <w:lang w:val="es-ES"/>
        </w:rPr>
        <w:t>Constitución Política de los Estados Unidos Mexicanos</w:t>
      </w:r>
      <w:r w:rsidRPr="002A22E4">
        <w:rPr>
          <w:rFonts w:ascii="Palatino Linotype" w:eastAsia="Calibri" w:hAnsi="Palatino Linotype" w:cs="Times New Roman"/>
          <w:lang w:val="es-ES"/>
        </w:rPr>
        <w:t>; 5, pár</w:t>
      </w:r>
      <w:r w:rsidR="000C4A65">
        <w:rPr>
          <w:rFonts w:ascii="Palatino Linotype" w:eastAsia="Calibri" w:hAnsi="Palatino Linotype" w:cs="Times New Roman"/>
          <w:lang w:val="es-ES"/>
        </w:rPr>
        <w:t>rafos vigésimo segundo, vigésimo tercero y vigésimo cuarto,</w:t>
      </w:r>
      <w:r w:rsidRPr="002A22E4">
        <w:rPr>
          <w:rFonts w:ascii="Palatino Linotype" w:eastAsia="Calibri" w:hAnsi="Palatino Linotype" w:cs="Times New Roman"/>
          <w:lang w:val="es-ES"/>
        </w:rPr>
        <w:t xml:space="preserve"> fracciones IV y V de la </w:t>
      </w:r>
      <w:r w:rsidRPr="002A22E4">
        <w:rPr>
          <w:rFonts w:ascii="Palatino Linotype" w:eastAsia="Calibri" w:hAnsi="Palatino Linotype" w:cs="Times New Roman"/>
          <w:b/>
          <w:lang w:val="es-ES"/>
        </w:rPr>
        <w:t>Constitución Política del Estado Libre y Soberano de México</w:t>
      </w:r>
      <w:r w:rsidRPr="002A22E4">
        <w:rPr>
          <w:rFonts w:ascii="Palatino Linotype" w:eastAsia="Calibri" w:hAnsi="Palatino Linotype" w:cs="Times New Roman"/>
          <w:lang w:val="es-ES"/>
        </w:rPr>
        <w:t xml:space="preserve">; artículos 1, 2 fracción II, 13, 29, 36 fracciones I y II, 176, 178, 179, 181 párrafo tercero y 185 </w:t>
      </w:r>
      <w:r w:rsidRPr="002A22E4">
        <w:rPr>
          <w:rFonts w:ascii="Palatino Linotype" w:eastAsia="Calibri" w:hAnsi="Palatino Linotype" w:cs="Arial"/>
          <w:lang w:val="es-ES"/>
        </w:rPr>
        <w:t xml:space="preserve">de la </w:t>
      </w:r>
      <w:r w:rsidRPr="002A22E4">
        <w:rPr>
          <w:rFonts w:ascii="Palatino Linotype" w:eastAsia="Calibri" w:hAnsi="Palatino Linotype" w:cs="Arial"/>
          <w:b/>
          <w:lang w:val="es-ES"/>
        </w:rPr>
        <w:t>Ley de Transparencia y Acceso a la Información Pública del Estado de México y Municipios</w:t>
      </w:r>
      <w:r w:rsidR="00DA73EE" w:rsidRPr="002A22E4">
        <w:rPr>
          <w:rFonts w:ascii="Palatino Linotype" w:eastAsia="Calibri" w:hAnsi="Palatino Linotype" w:cs="Arial"/>
          <w:lang w:val="es-ES"/>
        </w:rPr>
        <w:t>;</w:t>
      </w:r>
      <w:r w:rsidRPr="002A22E4">
        <w:rPr>
          <w:rFonts w:ascii="Palatino Linotype" w:eastAsia="Calibri" w:hAnsi="Palatino Linotype" w:cs="Arial"/>
          <w:lang w:val="es-ES"/>
        </w:rPr>
        <w:t xml:space="preserve"> y 10, 7, 9 fracciones I y XXIV, y 11 del </w:t>
      </w:r>
      <w:r w:rsidRPr="002A22E4">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3F4CA824" w14:textId="77777777" w:rsidR="00062379" w:rsidRPr="002A22E4" w:rsidRDefault="00062379" w:rsidP="002A22E4">
      <w:pPr>
        <w:pStyle w:val="Prrafodelista"/>
        <w:tabs>
          <w:tab w:val="left" w:pos="426"/>
        </w:tabs>
        <w:spacing w:line="360" w:lineRule="auto"/>
        <w:ind w:left="0"/>
        <w:jc w:val="both"/>
        <w:rPr>
          <w:rFonts w:ascii="Palatino Linotype" w:eastAsia="Calibri" w:hAnsi="Palatino Linotype" w:cs="Times New Roman"/>
          <w:b/>
          <w:lang w:val="es-ES"/>
        </w:rPr>
      </w:pPr>
    </w:p>
    <w:p w14:paraId="567FEBEC" w14:textId="2EB23B4B" w:rsidR="007C0013" w:rsidRPr="002A22E4" w:rsidRDefault="007C0013" w:rsidP="002A22E4">
      <w:pPr>
        <w:pStyle w:val="Ttulo2"/>
        <w:tabs>
          <w:tab w:val="left" w:pos="426"/>
        </w:tabs>
        <w:spacing w:before="0" w:line="360" w:lineRule="auto"/>
        <w:rPr>
          <w:rFonts w:ascii="Palatino Linotype" w:hAnsi="Palatino Linotype"/>
          <w:b/>
          <w:color w:val="auto"/>
          <w:sz w:val="24"/>
          <w:szCs w:val="24"/>
        </w:rPr>
      </w:pPr>
      <w:bookmarkStart w:id="10" w:name="_Toc461555891"/>
      <w:bookmarkStart w:id="11" w:name="_Toc466371860"/>
      <w:bookmarkStart w:id="12" w:name="_Toc13745485"/>
      <w:r w:rsidRPr="002A22E4">
        <w:rPr>
          <w:rFonts w:ascii="Palatino Linotype" w:hAnsi="Palatino Linotype"/>
          <w:b/>
          <w:color w:val="auto"/>
          <w:sz w:val="24"/>
          <w:szCs w:val="24"/>
        </w:rPr>
        <w:t>SEGUNDO. De la oportunidad y proced</w:t>
      </w:r>
      <w:r w:rsidR="00F35C44" w:rsidRPr="002A22E4">
        <w:rPr>
          <w:rFonts w:ascii="Palatino Linotype" w:hAnsi="Palatino Linotype"/>
          <w:b/>
          <w:color w:val="auto"/>
          <w:sz w:val="24"/>
          <w:szCs w:val="24"/>
        </w:rPr>
        <w:t>encia</w:t>
      </w:r>
      <w:r w:rsidRPr="002A22E4">
        <w:rPr>
          <w:rFonts w:ascii="Palatino Linotype" w:hAnsi="Palatino Linotype"/>
          <w:b/>
          <w:color w:val="auto"/>
          <w:sz w:val="24"/>
          <w:szCs w:val="24"/>
        </w:rPr>
        <w:t>.</w:t>
      </w:r>
      <w:bookmarkEnd w:id="10"/>
      <w:bookmarkEnd w:id="11"/>
      <w:bookmarkEnd w:id="12"/>
    </w:p>
    <w:p w14:paraId="1EB7DB5A" w14:textId="77777777" w:rsidR="00876FA8" w:rsidRPr="002A22E4" w:rsidRDefault="00876FA8" w:rsidP="002A22E4">
      <w:pPr>
        <w:spacing w:line="360" w:lineRule="auto"/>
        <w:rPr>
          <w:rFonts w:ascii="Palatino Linotype" w:hAnsi="Palatino Linotype"/>
          <w:lang w:val="es-MX" w:eastAsia="en-US"/>
        </w:rPr>
      </w:pPr>
    </w:p>
    <w:p w14:paraId="6BE88014" w14:textId="2218D296" w:rsidR="00822AA5" w:rsidRPr="002A22E4" w:rsidRDefault="00DA73EE" w:rsidP="002A22E4">
      <w:pPr>
        <w:pStyle w:val="Prrafodelista"/>
        <w:numPr>
          <w:ilvl w:val="0"/>
          <w:numId w:val="1"/>
        </w:numPr>
        <w:tabs>
          <w:tab w:val="left" w:pos="426"/>
        </w:tabs>
        <w:spacing w:line="360" w:lineRule="auto"/>
        <w:ind w:left="0" w:right="49" w:firstLine="0"/>
        <w:jc w:val="both"/>
        <w:rPr>
          <w:rFonts w:ascii="Palatino Linotype" w:eastAsia="Times New Roman" w:hAnsi="Palatino Linotype" w:cs="Arial"/>
          <w:bCs/>
          <w:color w:val="555555"/>
          <w:lang w:val="es-MX" w:eastAsia="es-MX"/>
        </w:rPr>
      </w:pPr>
      <w:r w:rsidRPr="002A22E4">
        <w:rPr>
          <w:rFonts w:ascii="Palatino Linotype" w:eastAsia="Calibri" w:hAnsi="Palatino Linotype" w:cs="Arial"/>
          <w:lang w:val="es-MX"/>
        </w:rPr>
        <w:t>Los</w:t>
      </w:r>
      <w:r w:rsidR="006B12CA" w:rsidRPr="002A22E4">
        <w:rPr>
          <w:rFonts w:ascii="Palatino Linotype" w:eastAsia="Calibri" w:hAnsi="Palatino Linotype" w:cs="Arial"/>
        </w:rPr>
        <w:t xml:space="preserve"> medio</w:t>
      </w:r>
      <w:r w:rsidRPr="002A22E4">
        <w:rPr>
          <w:rFonts w:ascii="Palatino Linotype" w:eastAsia="Calibri" w:hAnsi="Palatino Linotype" w:cs="Arial"/>
        </w:rPr>
        <w:t>s</w:t>
      </w:r>
      <w:r w:rsidR="006B12CA" w:rsidRPr="002A22E4">
        <w:rPr>
          <w:rFonts w:ascii="Palatino Linotype" w:eastAsia="Calibri" w:hAnsi="Palatino Linotype" w:cs="Arial"/>
        </w:rPr>
        <w:t xml:space="preserve"> de impugnación fue</w:t>
      </w:r>
      <w:r w:rsidRPr="002A22E4">
        <w:rPr>
          <w:rFonts w:ascii="Palatino Linotype" w:eastAsia="Calibri" w:hAnsi="Palatino Linotype" w:cs="Arial"/>
        </w:rPr>
        <w:t>ron</w:t>
      </w:r>
      <w:r w:rsidR="006B12CA" w:rsidRPr="002A22E4">
        <w:rPr>
          <w:rFonts w:ascii="Palatino Linotype" w:eastAsia="Calibri" w:hAnsi="Palatino Linotype" w:cs="Arial"/>
        </w:rPr>
        <w:t xml:space="preserve"> presentado</w:t>
      </w:r>
      <w:r w:rsidRPr="002A22E4">
        <w:rPr>
          <w:rFonts w:ascii="Palatino Linotype" w:eastAsia="Calibri" w:hAnsi="Palatino Linotype" w:cs="Arial"/>
        </w:rPr>
        <w:t>s</w:t>
      </w:r>
      <w:r w:rsidR="006B12CA" w:rsidRPr="002A22E4">
        <w:rPr>
          <w:rFonts w:ascii="Palatino Linotype" w:eastAsia="Calibri" w:hAnsi="Palatino Linotype" w:cs="Arial"/>
        </w:rPr>
        <w:t xml:space="preserve"> a través del </w:t>
      </w:r>
      <w:r w:rsidR="006B12CA" w:rsidRPr="002A22E4">
        <w:rPr>
          <w:rFonts w:ascii="Palatino Linotype" w:eastAsia="Calibri" w:hAnsi="Palatino Linotype" w:cs="Arial"/>
          <w:b/>
        </w:rPr>
        <w:t>SAIMEX,</w:t>
      </w:r>
      <w:r w:rsidR="006B12CA" w:rsidRPr="002A22E4">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6B12CA" w:rsidRPr="002A22E4">
        <w:rPr>
          <w:rFonts w:ascii="Palatino Linotype" w:eastAsia="Calibri" w:hAnsi="Palatino Linotype" w:cs="Arial"/>
          <w:b/>
        </w:rPr>
        <w:t>SUJETO OBLIGADO</w:t>
      </w:r>
      <w:r w:rsidR="006B12CA" w:rsidRPr="002A22E4">
        <w:rPr>
          <w:rFonts w:ascii="Palatino Linotype" w:eastAsia="Calibri" w:hAnsi="Palatino Linotype" w:cs="Arial"/>
        </w:rPr>
        <w:t xml:space="preserve"> </w:t>
      </w:r>
      <w:r w:rsidR="00DB20EA" w:rsidRPr="002A22E4">
        <w:rPr>
          <w:rFonts w:ascii="Palatino Linotype" w:eastAsia="Calibri" w:hAnsi="Palatino Linotype" w:cs="Arial"/>
        </w:rPr>
        <w:t>emitió sus respuestas</w:t>
      </w:r>
      <w:r w:rsidR="00500930" w:rsidRPr="002A22E4">
        <w:rPr>
          <w:rFonts w:ascii="Palatino Linotype" w:eastAsia="Calibri" w:hAnsi="Palatino Linotype" w:cs="Arial"/>
        </w:rPr>
        <w:t xml:space="preserve"> </w:t>
      </w:r>
      <w:r w:rsidR="00DB20EA" w:rsidRPr="002A22E4">
        <w:rPr>
          <w:rFonts w:ascii="Palatino Linotype" w:eastAsia="Calibri" w:hAnsi="Palatino Linotype" w:cs="Arial"/>
        </w:rPr>
        <w:t xml:space="preserve">a </w:t>
      </w:r>
      <w:r w:rsidR="00500930" w:rsidRPr="002A22E4">
        <w:rPr>
          <w:rFonts w:ascii="Palatino Linotype" w:eastAsia="Calibri" w:hAnsi="Palatino Linotype" w:cs="Arial"/>
        </w:rPr>
        <w:t>la</w:t>
      </w:r>
      <w:r w:rsidR="00DB20EA" w:rsidRPr="002A22E4">
        <w:rPr>
          <w:rFonts w:ascii="Palatino Linotype" w:eastAsia="Calibri" w:hAnsi="Palatino Linotype" w:cs="Arial"/>
        </w:rPr>
        <w:t>s</w:t>
      </w:r>
      <w:r w:rsidR="00500930" w:rsidRPr="002A22E4">
        <w:rPr>
          <w:rFonts w:ascii="Palatino Linotype" w:eastAsia="Calibri" w:hAnsi="Palatino Linotype" w:cs="Arial"/>
        </w:rPr>
        <w:t xml:space="preserve"> solicitud</w:t>
      </w:r>
      <w:r w:rsidR="00DB20EA" w:rsidRPr="002A22E4">
        <w:rPr>
          <w:rFonts w:ascii="Palatino Linotype" w:eastAsia="Calibri" w:hAnsi="Palatino Linotype" w:cs="Arial"/>
        </w:rPr>
        <w:t>es</w:t>
      </w:r>
      <w:r w:rsidR="00500930" w:rsidRPr="002A22E4">
        <w:rPr>
          <w:rFonts w:ascii="Palatino Linotype" w:eastAsia="Calibri" w:hAnsi="Palatino Linotype" w:cs="Arial"/>
        </w:rPr>
        <w:t xml:space="preserve"> de información</w:t>
      </w:r>
      <w:r w:rsidR="00345CC4" w:rsidRPr="002A22E4">
        <w:rPr>
          <w:rFonts w:ascii="Palatino Linotype" w:eastAsia="Calibri" w:hAnsi="Palatino Linotype" w:cs="Arial"/>
        </w:rPr>
        <w:t xml:space="preserve"> los</w:t>
      </w:r>
      <w:r w:rsidR="00500930" w:rsidRPr="002A22E4">
        <w:rPr>
          <w:rFonts w:ascii="Palatino Linotype" w:eastAsia="Calibri" w:hAnsi="Palatino Linotype" w:cs="Arial"/>
        </w:rPr>
        <w:t xml:space="preserve"> </w:t>
      </w:r>
      <w:r w:rsidR="00345CC4" w:rsidRPr="002A22E4">
        <w:rPr>
          <w:rFonts w:ascii="Palatino Linotype" w:eastAsia="Calibri" w:hAnsi="Palatino Linotype" w:cs="Times New Roman"/>
          <w:lang w:val="es-ES"/>
        </w:rPr>
        <w:t>días nueve (09), diez (10), doce (12), veintidós (22), veintitrés (23), veintiséis (26), veintinueve (29), treinta (30)  de abril, y dos (02), tres (03), nueve (09) y diez (10) de mayo de dos mil diecinueve</w:t>
      </w:r>
      <w:r w:rsidR="006C7A4A" w:rsidRPr="002A22E4">
        <w:rPr>
          <w:rFonts w:ascii="Palatino Linotype" w:eastAsia="Calibri" w:hAnsi="Palatino Linotype" w:cs="Arial"/>
          <w:b/>
        </w:rPr>
        <w:t>,</w:t>
      </w:r>
      <w:r w:rsidR="007679ED" w:rsidRPr="002A22E4">
        <w:rPr>
          <w:rFonts w:ascii="Palatino Linotype" w:eastAsia="Calibri" w:hAnsi="Palatino Linotype" w:cs="Arial"/>
        </w:rPr>
        <w:t xml:space="preserve"> </w:t>
      </w:r>
      <w:r w:rsidR="006B12CA" w:rsidRPr="002A22E4">
        <w:rPr>
          <w:rFonts w:ascii="Palatino Linotype" w:hAnsi="Palatino Linotype" w:cs="Arial"/>
        </w:rPr>
        <w:t>de tal form</w:t>
      </w:r>
      <w:r w:rsidR="00DB20EA" w:rsidRPr="002A22E4">
        <w:rPr>
          <w:rFonts w:ascii="Palatino Linotype" w:hAnsi="Palatino Linotype" w:cs="Arial"/>
        </w:rPr>
        <w:t xml:space="preserve">a que </w:t>
      </w:r>
      <w:r w:rsidR="00316C9B" w:rsidRPr="002A22E4">
        <w:rPr>
          <w:rFonts w:ascii="Palatino Linotype" w:hAnsi="Palatino Linotype" w:cs="Arial"/>
        </w:rPr>
        <w:t>el</w:t>
      </w:r>
      <w:r w:rsidR="00DB20EA" w:rsidRPr="002A22E4">
        <w:rPr>
          <w:rFonts w:ascii="Palatino Linotype" w:hAnsi="Palatino Linotype" w:cs="Arial"/>
        </w:rPr>
        <w:t xml:space="preserve"> plazo para interponer </w:t>
      </w:r>
      <w:r w:rsidR="006B12CA" w:rsidRPr="002A22E4">
        <w:rPr>
          <w:rFonts w:ascii="Palatino Linotype" w:hAnsi="Palatino Linotype" w:cs="Arial"/>
        </w:rPr>
        <w:t>l</w:t>
      </w:r>
      <w:r w:rsidR="00DB20EA" w:rsidRPr="002A22E4">
        <w:rPr>
          <w:rFonts w:ascii="Palatino Linotype" w:hAnsi="Palatino Linotype" w:cs="Arial"/>
        </w:rPr>
        <w:t>os</w:t>
      </w:r>
      <w:r w:rsidR="006B12CA" w:rsidRPr="002A22E4">
        <w:rPr>
          <w:rFonts w:ascii="Palatino Linotype" w:hAnsi="Palatino Linotype" w:cs="Arial"/>
        </w:rPr>
        <w:t xml:space="preserve"> recurso</w:t>
      </w:r>
      <w:r w:rsidR="00DB20EA" w:rsidRPr="002A22E4">
        <w:rPr>
          <w:rFonts w:ascii="Palatino Linotype" w:hAnsi="Palatino Linotype" w:cs="Arial"/>
        </w:rPr>
        <w:t xml:space="preserve">s </w:t>
      </w:r>
      <w:r w:rsidR="00316C9B" w:rsidRPr="002A22E4">
        <w:rPr>
          <w:rFonts w:ascii="Palatino Linotype" w:hAnsi="Palatino Linotype" w:cs="Arial"/>
        </w:rPr>
        <w:t>de revisión transcurrió</w:t>
      </w:r>
      <w:r w:rsidR="006B12CA" w:rsidRPr="002A22E4">
        <w:rPr>
          <w:rFonts w:ascii="Palatino Linotype" w:hAnsi="Palatino Linotype" w:cs="Arial"/>
        </w:rPr>
        <w:t xml:space="preserve"> del </w:t>
      </w:r>
      <w:r w:rsidR="00925F11" w:rsidRPr="002A22E4">
        <w:rPr>
          <w:rFonts w:ascii="Palatino Linotype" w:hAnsi="Palatino Linotype" w:cs="Arial"/>
        </w:rPr>
        <w:t xml:space="preserve">diez (10), once (11), veintidós (22), veintitrés (23), veinticuatro (24), veintinueve (29), treinta (30) de abril, dos (02), tres (03), diez (10), y trece (13) de mayo, respectivamente, al </w:t>
      </w:r>
      <w:r w:rsidR="00B76416" w:rsidRPr="002A22E4">
        <w:rPr>
          <w:rFonts w:ascii="Palatino Linotype" w:hAnsi="Palatino Linotype" w:cs="Arial"/>
        </w:rPr>
        <w:t xml:space="preserve"> </w:t>
      </w:r>
      <w:r w:rsidR="00925F11" w:rsidRPr="002A22E4">
        <w:rPr>
          <w:rFonts w:ascii="Palatino Linotype" w:hAnsi="Palatino Linotype" w:cs="Arial"/>
        </w:rPr>
        <w:t>nueve (09), diez (10), quince (15), dieciséis (16)</w:t>
      </w:r>
      <w:r w:rsidR="009A0DE2" w:rsidRPr="002A22E4">
        <w:rPr>
          <w:rFonts w:ascii="Palatino Linotype" w:hAnsi="Palatino Linotype" w:cs="Arial"/>
        </w:rPr>
        <w:t>, veintiuno (21), veintidós (22), veintitrés (23) y veinticuatro (24) de mayo</w:t>
      </w:r>
      <w:r w:rsidR="006C7A4A" w:rsidRPr="002A22E4">
        <w:rPr>
          <w:rFonts w:ascii="Palatino Linotype" w:hAnsi="Palatino Linotype" w:cs="Arial"/>
        </w:rPr>
        <w:t xml:space="preserve">, respectivamente. </w:t>
      </w:r>
    </w:p>
    <w:p w14:paraId="27EBF2F1" w14:textId="77777777" w:rsidR="00316C9B" w:rsidRPr="002A22E4" w:rsidRDefault="00316C9B" w:rsidP="002A22E4">
      <w:pPr>
        <w:pStyle w:val="Prrafodelista"/>
        <w:tabs>
          <w:tab w:val="left" w:pos="426"/>
        </w:tabs>
        <w:spacing w:line="360" w:lineRule="auto"/>
        <w:ind w:left="0" w:right="49"/>
        <w:jc w:val="both"/>
        <w:rPr>
          <w:rFonts w:ascii="Palatino Linotype" w:eastAsia="Times New Roman" w:hAnsi="Palatino Linotype" w:cs="Arial"/>
          <w:bCs/>
          <w:color w:val="555555"/>
          <w:lang w:val="es-MX" w:eastAsia="es-MX"/>
        </w:rPr>
      </w:pPr>
    </w:p>
    <w:p w14:paraId="25B2B3DD" w14:textId="7476F8FD" w:rsidR="00327323" w:rsidRPr="002A22E4" w:rsidRDefault="00822AA5" w:rsidP="002A22E4">
      <w:pPr>
        <w:pStyle w:val="Prrafodelista"/>
        <w:numPr>
          <w:ilvl w:val="0"/>
          <w:numId w:val="1"/>
        </w:numPr>
        <w:tabs>
          <w:tab w:val="left" w:pos="426"/>
        </w:tabs>
        <w:spacing w:line="360" w:lineRule="auto"/>
        <w:ind w:left="0" w:right="49" w:firstLine="0"/>
        <w:jc w:val="both"/>
        <w:rPr>
          <w:rFonts w:ascii="Palatino Linotype" w:eastAsia="Times New Roman" w:hAnsi="Palatino Linotype" w:cs="Arial"/>
          <w:bCs/>
          <w:color w:val="555555"/>
          <w:lang w:val="es-MX" w:eastAsia="es-MX"/>
        </w:rPr>
      </w:pPr>
      <w:r w:rsidRPr="002A22E4">
        <w:rPr>
          <w:rFonts w:ascii="Palatino Linotype" w:hAnsi="Palatino Linotype" w:cs="Arial"/>
        </w:rPr>
        <w:t xml:space="preserve">Luego entonces, si </w:t>
      </w:r>
      <w:r w:rsidR="00C720DB" w:rsidRPr="002A22E4">
        <w:rPr>
          <w:rFonts w:ascii="Palatino Linotype" w:hAnsi="Palatino Linotype" w:cs="Arial"/>
        </w:rPr>
        <w:t>el</w:t>
      </w:r>
      <w:r w:rsidR="00DB20EA" w:rsidRPr="002A22E4">
        <w:rPr>
          <w:rFonts w:ascii="Palatino Linotype" w:hAnsi="Palatino Linotype" w:cs="Arial"/>
        </w:rPr>
        <w:t xml:space="preserve"> </w:t>
      </w:r>
      <w:r w:rsidR="00BD38F2" w:rsidRPr="002A22E4">
        <w:rPr>
          <w:rFonts w:ascii="Palatino Linotype" w:hAnsi="Palatino Linotype" w:cs="Arial"/>
        </w:rPr>
        <w:t>particular</w:t>
      </w:r>
      <w:r w:rsidR="002309A2" w:rsidRPr="002A22E4">
        <w:rPr>
          <w:rFonts w:ascii="Palatino Linotype" w:hAnsi="Palatino Linotype" w:cs="Arial"/>
        </w:rPr>
        <w:t xml:space="preserve"> </w:t>
      </w:r>
      <w:r w:rsidR="006B12CA" w:rsidRPr="002A22E4">
        <w:rPr>
          <w:rFonts w:ascii="Palatino Linotype" w:hAnsi="Palatino Linotype" w:cs="Arial"/>
        </w:rPr>
        <w:t>presentó su</w:t>
      </w:r>
      <w:r w:rsidR="00DB20EA" w:rsidRPr="002A22E4">
        <w:rPr>
          <w:rFonts w:ascii="Palatino Linotype" w:hAnsi="Palatino Linotype" w:cs="Arial"/>
        </w:rPr>
        <w:t>s</w:t>
      </w:r>
      <w:r w:rsidR="006B12CA" w:rsidRPr="002A22E4">
        <w:rPr>
          <w:rFonts w:ascii="Palatino Linotype" w:hAnsi="Palatino Linotype" w:cs="Arial"/>
        </w:rPr>
        <w:t xml:space="preserve"> inconformidad</w:t>
      </w:r>
      <w:r w:rsidR="00DB20EA" w:rsidRPr="002A22E4">
        <w:rPr>
          <w:rFonts w:ascii="Palatino Linotype" w:hAnsi="Palatino Linotype" w:cs="Arial"/>
        </w:rPr>
        <w:t>es</w:t>
      </w:r>
      <w:r w:rsidR="006B12CA" w:rsidRPr="002A22E4">
        <w:rPr>
          <w:rFonts w:ascii="Palatino Linotype" w:hAnsi="Palatino Linotype" w:cs="Arial"/>
        </w:rPr>
        <w:t xml:space="preserve"> </w:t>
      </w:r>
      <w:r w:rsidR="00C720DB" w:rsidRPr="002A22E4">
        <w:rPr>
          <w:rFonts w:ascii="Palatino Linotype" w:hAnsi="Palatino Linotype" w:cs="Arial"/>
        </w:rPr>
        <w:t xml:space="preserve">los </w:t>
      </w:r>
      <w:r w:rsidR="00C720DB" w:rsidRPr="002A22E4">
        <w:rPr>
          <w:rFonts w:ascii="Palatino Linotype" w:eastAsia="Calibri" w:hAnsi="Palatino Linotype" w:cs="Times New Roman"/>
          <w:lang w:val="es-ES"/>
        </w:rPr>
        <w:t>días siete (07) y trece (13) de mayo de dos mil diecinueve</w:t>
      </w:r>
      <w:r w:rsidR="00B76416" w:rsidRPr="002A22E4">
        <w:rPr>
          <w:rFonts w:ascii="Palatino Linotype" w:hAnsi="Palatino Linotype" w:cs="Arial"/>
        </w:rPr>
        <w:t>, e</w:t>
      </w:r>
      <w:r w:rsidRPr="002A22E4">
        <w:rPr>
          <w:rFonts w:ascii="Palatino Linotype" w:hAnsi="Palatino Linotype" w:cs="Arial"/>
        </w:rPr>
        <w:t>stos se encuentran dentro de los márgenes temporales previstos en el artículo 178 de la Ley de Transparencia y Acceso a la Información Pública del Estado de México y Municipios vigente.</w:t>
      </w:r>
    </w:p>
    <w:p w14:paraId="5C8900AA" w14:textId="77777777" w:rsidR="000C23C2" w:rsidRPr="002A22E4" w:rsidRDefault="000C23C2" w:rsidP="002A22E4">
      <w:pPr>
        <w:pStyle w:val="Prrafodelista"/>
        <w:tabs>
          <w:tab w:val="left" w:pos="426"/>
        </w:tabs>
        <w:spacing w:line="360" w:lineRule="auto"/>
        <w:ind w:left="0"/>
        <w:rPr>
          <w:rFonts w:ascii="Palatino Linotype" w:eastAsia="Times New Roman" w:hAnsi="Palatino Linotype" w:cs="Arial"/>
          <w:bCs/>
          <w:color w:val="555555"/>
          <w:lang w:val="es-MX" w:eastAsia="es-MX"/>
        </w:rPr>
      </w:pPr>
    </w:p>
    <w:p w14:paraId="08C3410C" w14:textId="1A2AC742" w:rsidR="00ED327D" w:rsidRPr="002A22E4" w:rsidRDefault="006B12CA" w:rsidP="002A22E4">
      <w:pPr>
        <w:pStyle w:val="Prrafodelista"/>
        <w:numPr>
          <w:ilvl w:val="0"/>
          <w:numId w:val="1"/>
        </w:numPr>
        <w:tabs>
          <w:tab w:val="left" w:pos="426"/>
        </w:tabs>
        <w:spacing w:line="360" w:lineRule="auto"/>
        <w:ind w:left="0" w:firstLine="0"/>
        <w:jc w:val="both"/>
        <w:rPr>
          <w:rFonts w:ascii="Palatino Linotype" w:hAnsi="Palatino Linotype"/>
        </w:rPr>
      </w:pPr>
      <w:r w:rsidRPr="002A22E4">
        <w:rPr>
          <w:rFonts w:ascii="Palatino Linotype" w:eastAsia="Calibri" w:hAnsi="Palatino Linotype" w:cs="Arial"/>
        </w:rPr>
        <w:t>Por otro lado, l</w:t>
      </w:r>
      <w:r w:rsidR="00337229" w:rsidRPr="002A22E4">
        <w:rPr>
          <w:rFonts w:ascii="Palatino Linotype" w:eastAsia="Calibri" w:hAnsi="Palatino Linotype" w:cs="Arial"/>
        </w:rPr>
        <w:t>os</w:t>
      </w:r>
      <w:r w:rsidRPr="002A22E4">
        <w:rPr>
          <w:rFonts w:ascii="Palatino Linotype" w:eastAsia="Calibri" w:hAnsi="Palatino Linotype" w:cs="Arial"/>
        </w:rPr>
        <w:t xml:space="preserve"> escrito</w:t>
      </w:r>
      <w:r w:rsidR="00337229" w:rsidRPr="002A22E4">
        <w:rPr>
          <w:rFonts w:ascii="Palatino Linotype" w:eastAsia="Calibri" w:hAnsi="Palatino Linotype" w:cs="Arial"/>
        </w:rPr>
        <w:t>s</w:t>
      </w:r>
      <w:r w:rsidRPr="002A22E4">
        <w:rPr>
          <w:rFonts w:ascii="Palatino Linotype" w:eastAsia="Calibri" w:hAnsi="Palatino Linotype" w:cs="Arial"/>
        </w:rPr>
        <w:t xml:space="preserve"> contiene</w:t>
      </w:r>
      <w:r w:rsidR="001D4D3A" w:rsidRPr="002A22E4">
        <w:rPr>
          <w:rFonts w:ascii="Palatino Linotype" w:eastAsia="Calibri" w:hAnsi="Palatino Linotype" w:cs="Arial"/>
        </w:rPr>
        <w:t>n</w:t>
      </w:r>
      <w:r w:rsidRPr="002A22E4">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815D88" w14:textId="77777777" w:rsidR="000B79C6" w:rsidRPr="002A22E4" w:rsidRDefault="000B79C6" w:rsidP="002A22E4">
      <w:pPr>
        <w:pStyle w:val="Prrafodelista"/>
        <w:tabs>
          <w:tab w:val="left" w:pos="426"/>
        </w:tabs>
        <w:spacing w:line="360" w:lineRule="auto"/>
        <w:ind w:left="0"/>
        <w:jc w:val="both"/>
        <w:rPr>
          <w:rFonts w:ascii="Palatino Linotype" w:hAnsi="Palatino Linotype"/>
        </w:rPr>
      </w:pPr>
    </w:p>
    <w:p w14:paraId="605ACCC7" w14:textId="4FA1C04A" w:rsidR="006A4F64" w:rsidRPr="002A22E4" w:rsidRDefault="006A4F64" w:rsidP="002A22E4">
      <w:pPr>
        <w:pStyle w:val="Ttulo1"/>
        <w:spacing w:before="0" w:line="360" w:lineRule="auto"/>
        <w:rPr>
          <w:b/>
          <w:i/>
          <w:color w:val="000000" w:themeColor="text1"/>
          <w:szCs w:val="24"/>
        </w:rPr>
      </w:pPr>
      <w:bookmarkStart w:id="13" w:name="_Toc503862490"/>
      <w:bookmarkStart w:id="14" w:name="_Toc509403241"/>
      <w:bookmarkStart w:id="15" w:name="_Toc13745486"/>
      <w:r w:rsidRPr="002A22E4">
        <w:rPr>
          <w:b/>
          <w:color w:val="000000" w:themeColor="text1"/>
          <w:szCs w:val="24"/>
        </w:rPr>
        <w:t xml:space="preserve">TERCERO. </w:t>
      </w:r>
      <w:bookmarkEnd w:id="13"/>
      <w:bookmarkEnd w:id="14"/>
      <w:r w:rsidR="00327323" w:rsidRPr="002A22E4">
        <w:rPr>
          <w:b/>
          <w:color w:val="000000" w:themeColor="text1"/>
          <w:szCs w:val="24"/>
        </w:rPr>
        <w:t xml:space="preserve">Del planteamiento de la </w:t>
      </w:r>
      <w:r w:rsidR="00327323" w:rsidRPr="002A22E4">
        <w:rPr>
          <w:b/>
          <w:i/>
          <w:color w:val="000000" w:themeColor="text1"/>
          <w:szCs w:val="24"/>
        </w:rPr>
        <w:t>Litis.</w:t>
      </w:r>
      <w:bookmarkEnd w:id="15"/>
    </w:p>
    <w:p w14:paraId="718AD937" w14:textId="77777777" w:rsidR="006A4F64" w:rsidRPr="002A22E4" w:rsidRDefault="006A4F64" w:rsidP="002A22E4">
      <w:pPr>
        <w:spacing w:line="360" w:lineRule="auto"/>
        <w:rPr>
          <w:rFonts w:ascii="Palatino Linotype" w:hAnsi="Palatino Linotype"/>
          <w:lang w:val="es-MX" w:eastAsia="en-US"/>
        </w:rPr>
      </w:pPr>
    </w:p>
    <w:p w14:paraId="2827BAA5" w14:textId="3116CC93" w:rsidR="00C824CE" w:rsidRPr="002A22E4" w:rsidRDefault="00ED0E23" w:rsidP="002A22E4">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sidRPr="002A22E4">
        <w:rPr>
          <w:rFonts w:ascii="Palatino Linotype" w:eastAsia="Calibri" w:hAnsi="Palatino Linotype" w:cs="Arial"/>
          <w:color w:val="000000" w:themeColor="text1"/>
          <w:lang w:val="es-MX" w:eastAsia="en-US"/>
        </w:rPr>
        <w:t>Del análisis a las ciento veintinueve</w:t>
      </w:r>
      <w:r w:rsidR="00675431" w:rsidRPr="002A22E4">
        <w:rPr>
          <w:rFonts w:ascii="Palatino Linotype" w:eastAsia="Calibri" w:hAnsi="Palatino Linotype" w:cs="Arial"/>
          <w:color w:val="000000" w:themeColor="text1"/>
          <w:lang w:val="es-MX" w:eastAsia="en-US"/>
        </w:rPr>
        <w:t xml:space="preserve"> solicitudes de información</w:t>
      </w:r>
      <w:r w:rsidRPr="002A22E4">
        <w:rPr>
          <w:rFonts w:ascii="Palatino Linotype" w:eastAsia="Calibri" w:hAnsi="Palatino Linotype" w:cs="Arial"/>
          <w:color w:val="000000" w:themeColor="text1"/>
          <w:lang w:val="es-MX" w:eastAsia="en-US"/>
        </w:rPr>
        <w:t xml:space="preserve">, se aprecia que el particular </w:t>
      </w:r>
      <w:r w:rsidR="00675431" w:rsidRPr="002A22E4">
        <w:rPr>
          <w:rFonts w:ascii="Palatino Linotype" w:eastAsia="Calibri" w:hAnsi="Palatino Linotype" w:cs="Arial"/>
          <w:color w:val="000000" w:themeColor="text1"/>
          <w:lang w:val="es-MX" w:eastAsia="en-US"/>
        </w:rPr>
        <w:t xml:space="preserve">requirió a la </w:t>
      </w:r>
      <w:r w:rsidR="00675431" w:rsidRPr="002A22E4">
        <w:rPr>
          <w:rFonts w:ascii="Palatino Linotype" w:eastAsia="Calibri" w:hAnsi="Palatino Linotype" w:cs="Arial"/>
          <w:b/>
          <w:color w:val="000000" w:themeColor="text1"/>
          <w:lang w:val="es-MX" w:eastAsia="en-US"/>
        </w:rPr>
        <w:t>Universidad Politécnica del Valle de Toluca</w:t>
      </w:r>
      <w:r w:rsidR="00675431" w:rsidRPr="002A22E4">
        <w:rPr>
          <w:rFonts w:ascii="Palatino Linotype" w:eastAsia="Calibri" w:hAnsi="Palatino Linotype" w:cs="Arial"/>
          <w:color w:val="000000" w:themeColor="text1"/>
          <w:lang w:val="es-MX" w:eastAsia="en-US"/>
        </w:rPr>
        <w:t>, información</w:t>
      </w:r>
      <w:r w:rsidR="00D45AB4" w:rsidRPr="002A22E4">
        <w:rPr>
          <w:rFonts w:ascii="Palatino Linotype" w:eastAsia="Calibri" w:hAnsi="Palatino Linotype" w:cs="Arial"/>
          <w:color w:val="000000" w:themeColor="text1"/>
          <w:lang w:val="es-MX" w:eastAsia="en-US"/>
        </w:rPr>
        <w:t xml:space="preserve"> sobre </w:t>
      </w:r>
      <w:r w:rsidRPr="002A22E4">
        <w:rPr>
          <w:rFonts w:ascii="Palatino Linotype" w:eastAsia="Calibri" w:hAnsi="Palatino Linotype" w:cs="Arial"/>
          <w:color w:val="000000" w:themeColor="text1"/>
          <w:lang w:val="es-MX" w:eastAsia="en-US"/>
        </w:rPr>
        <w:t xml:space="preserve">diversos temas, relacionados con el préstamo de las instalaciones para llevar a cabo programas sociales, relaciones históricas de becas entregadas, horas en que se han llevado a cabo sesiones de la junta directiva, carpetas de evidencia de los profesores de asignatura, </w:t>
      </w:r>
      <w:r w:rsidR="004B4E62" w:rsidRPr="002A22E4">
        <w:rPr>
          <w:rFonts w:ascii="Palatino Linotype" w:eastAsia="Calibri" w:hAnsi="Palatino Linotype" w:cs="Arial"/>
          <w:color w:val="000000" w:themeColor="text1"/>
          <w:lang w:val="es-MX" w:eastAsia="en-US"/>
        </w:rPr>
        <w:t>minutos descontados al personal por faltas y retardos, perfiles académicos, bajas solicitadas, relaciones de artículos de papelería, acuerdos y evidencias de su cumplimiento, calificaciones y avances semanales.</w:t>
      </w:r>
    </w:p>
    <w:p w14:paraId="2848C8D9" w14:textId="77777777" w:rsidR="00ED0E23" w:rsidRPr="002A22E4" w:rsidRDefault="00ED0E23" w:rsidP="002A22E4">
      <w:pPr>
        <w:pStyle w:val="Prrafodelista"/>
        <w:shd w:val="clear" w:color="auto" w:fill="FFFFFF"/>
        <w:tabs>
          <w:tab w:val="left" w:pos="426"/>
        </w:tabs>
        <w:spacing w:line="360" w:lineRule="auto"/>
        <w:ind w:left="0" w:right="49"/>
        <w:jc w:val="both"/>
        <w:rPr>
          <w:rFonts w:ascii="Palatino Linotype" w:hAnsi="Palatino Linotype"/>
        </w:rPr>
      </w:pPr>
    </w:p>
    <w:p w14:paraId="0429692B" w14:textId="02B4CF3C" w:rsidR="00F80227" w:rsidRPr="002A22E4" w:rsidRDefault="00F80227" w:rsidP="002A22E4">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sidRPr="002A22E4">
        <w:rPr>
          <w:rFonts w:ascii="Palatino Linotype" w:hAnsi="Palatino Linotype"/>
        </w:rPr>
        <w:t xml:space="preserve">El </w:t>
      </w:r>
      <w:r w:rsidRPr="002A22E4">
        <w:rPr>
          <w:rFonts w:ascii="Palatino Linotype" w:hAnsi="Palatino Linotype"/>
          <w:b/>
        </w:rPr>
        <w:t xml:space="preserve">SUJETO OBLIGADO </w:t>
      </w:r>
      <w:r w:rsidR="004B4E62" w:rsidRPr="002A22E4">
        <w:rPr>
          <w:rFonts w:ascii="Palatino Linotype" w:hAnsi="Palatino Linotype"/>
        </w:rPr>
        <w:t>dio respuesta a todas las solicitudes de información.</w:t>
      </w:r>
    </w:p>
    <w:p w14:paraId="43EF416F" w14:textId="77777777" w:rsidR="00F80227" w:rsidRPr="002A22E4" w:rsidRDefault="00F80227" w:rsidP="002A22E4">
      <w:pPr>
        <w:pStyle w:val="Prrafodelista"/>
        <w:shd w:val="clear" w:color="auto" w:fill="FFFFFF"/>
        <w:tabs>
          <w:tab w:val="left" w:pos="426"/>
        </w:tabs>
        <w:spacing w:line="360" w:lineRule="auto"/>
        <w:ind w:left="0" w:right="49"/>
        <w:jc w:val="both"/>
        <w:rPr>
          <w:rFonts w:ascii="Palatino Linotype" w:hAnsi="Palatino Linotype"/>
        </w:rPr>
      </w:pPr>
    </w:p>
    <w:p w14:paraId="66D3506C" w14:textId="4A1156BA" w:rsidR="00830AA3" w:rsidRPr="002A22E4" w:rsidRDefault="00830AA3" w:rsidP="002A22E4">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sidRPr="002A22E4">
        <w:rPr>
          <w:rFonts w:ascii="Palatino Linotype" w:hAnsi="Palatino Linotype"/>
        </w:rPr>
        <w:t xml:space="preserve">Inconforme con las respuestas, </w:t>
      </w:r>
      <w:r w:rsidR="004B4E62" w:rsidRPr="002A22E4">
        <w:rPr>
          <w:rFonts w:ascii="Palatino Linotype" w:hAnsi="Palatino Linotype"/>
        </w:rPr>
        <w:t>el particular interpuso</w:t>
      </w:r>
      <w:r w:rsidRPr="002A22E4">
        <w:rPr>
          <w:rFonts w:ascii="Palatino Linotype" w:hAnsi="Palatino Linotype"/>
        </w:rPr>
        <w:t xml:space="preserve"> los medios de impugnación que nos ocupan, en los cuales sustancialmente señalo como razones o motivos de inconformidad, la negativa a la información solicitada, la falta de respuesta</w:t>
      </w:r>
      <w:r w:rsidR="004B4E62" w:rsidRPr="002A22E4">
        <w:rPr>
          <w:rFonts w:ascii="Palatino Linotype" w:hAnsi="Palatino Linotype"/>
        </w:rPr>
        <w:t>, la entrega de información que no corresponde a lo solicitado</w:t>
      </w:r>
      <w:r w:rsidR="008926A9" w:rsidRPr="002A22E4">
        <w:rPr>
          <w:rFonts w:ascii="Palatino Linotype" w:hAnsi="Palatino Linotype"/>
        </w:rPr>
        <w:t xml:space="preserve"> y la</w:t>
      </w:r>
      <w:r w:rsidR="004B4E62" w:rsidRPr="002A22E4">
        <w:rPr>
          <w:rFonts w:ascii="Palatino Linotype" w:hAnsi="Palatino Linotype"/>
        </w:rPr>
        <w:t xml:space="preserve"> entrega de informaci</w:t>
      </w:r>
      <w:r w:rsidR="008926A9" w:rsidRPr="002A22E4">
        <w:rPr>
          <w:rFonts w:ascii="Palatino Linotype" w:hAnsi="Palatino Linotype"/>
        </w:rPr>
        <w:t>ón incompleta</w:t>
      </w:r>
      <w:r w:rsidRPr="002A22E4">
        <w:rPr>
          <w:rFonts w:ascii="Palatino Linotype" w:hAnsi="Palatino Linotype"/>
        </w:rPr>
        <w:t>.</w:t>
      </w:r>
    </w:p>
    <w:p w14:paraId="7C2233F7" w14:textId="77777777" w:rsidR="008926A9" w:rsidRPr="002A22E4" w:rsidRDefault="008926A9" w:rsidP="002A22E4">
      <w:pPr>
        <w:pStyle w:val="Prrafodelista"/>
        <w:shd w:val="clear" w:color="auto" w:fill="FFFFFF"/>
        <w:tabs>
          <w:tab w:val="left" w:pos="426"/>
        </w:tabs>
        <w:spacing w:line="360" w:lineRule="auto"/>
        <w:ind w:left="0" w:right="49"/>
        <w:jc w:val="both"/>
        <w:rPr>
          <w:rFonts w:ascii="Palatino Linotype" w:hAnsi="Palatino Linotype"/>
        </w:rPr>
      </w:pPr>
    </w:p>
    <w:p w14:paraId="77C282D6" w14:textId="7983A826" w:rsidR="008926A9" w:rsidRPr="002A22E4" w:rsidRDefault="008926A9" w:rsidP="002A22E4">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sidRPr="002A22E4">
        <w:rPr>
          <w:rFonts w:ascii="Palatino Linotype" w:hAnsi="Palatino Linotype"/>
        </w:rPr>
        <w:t xml:space="preserve">Ante ello, el </w:t>
      </w:r>
      <w:r w:rsidRPr="002A22E4">
        <w:rPr>
          <w:rFonts w:ascii="Palatino Linotype" w:hAnsi="Palatino Linotype"/>
          <w:b/>
        </w:rPr>
        <w:t>SUJETO OBLIGADO</w:t>
      </w:r>
      <w:r w:rsidRPr="002A22E4">
        <w:rPr>
          <w:rFonts w:ascii="Palatino Linotype" w:hAnsi="Palatino Linotype"/>
        </w:rPr>
        <w:t xml:space="preserve"> rindió en tiempo y forma sus informes justificados, en los cuales en su mayoría ratifico sus respuestas, y en otras las modifico en el sentido de poner la información en modalidad de consulta directa; situación que se analizará más adelante. </w:t>
      </w:r>
    </w:p>
    <w:p w14:paraId="5824567B" w14:textId="77777777" w:rsidR="00483E3E" w:rsidRPr="002A22E4" w:rsidRDefault="00483E3E" w:rsidP="002A22E4">
      <w:pPr>
        <w:pStyle w:val="Prrafodelista"/>
        <w:shd w:val="clear" w:color="auto" w:fill="FFFFFF"/>
        <w:tabs>
          <w:tab w:val="left" w:pos="426"/>
        </w:tabs>
        <w:spacing w:line="360" w:lineRule="auto"/>
        <w:ind w:left="0" w:right="49"/>
        <w:jc w:val="both"/>
        <w:rPr>
          <w:rFonts w:ascii="Palatino Linotype" w:hAnsi="Palatino Linotype"/>
        </w:rPr>
      </w:pPr>
    </w:p>
    <w:p w14:paraId="05168328" w14:textId="77777777" w:rsidR="00483E3E" w:rsidRPr="002A22E4" w:rsidRDefault="00483E3E" w:rsidP="002A22E4">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sidRPr="002A22E4">
        <w:rPr>
          <w:rFonts w:ascii="Palatino Linotype" w:hAnsi="Palatino Linotype"/>
        </w:rPr>
        <w:t xml:space="preserve">En dichas condiciones, la </w:t>
      </w:r>
      <w:r w:rsidRPr="002A22E4">
        <w:rPr>
          <w:rFonts w:ascii="Palatino Linotype" w:hAnsi="Palatino Linotype"/>
          <w:i/>
        </w:rPr>
        <w:t>Litis</w:t>
      </w:r>
      <w:r w:rsidRPr="002A22E4">
        <w:rPr>
          <w:rFonts w:ascii="Palatino Linotype" w:hAnsi="Palatino Linotype"/>
        </w:rPr>
        <w:t xml:space="preserve"> a resolver en el presente recurso, se circunscribe a determinar si las respuestas, informes justificados y su alcance a los mismos, el </w:t>
      </w:r>
      <w:r w:rsidRPr="002A22E4">
        <w:rPr>
          <w:rFonts w:ascii="Palatino Linotype" w:hAnsi="Palatino Linotype"/>
          <w:b/>
        </w:rPr>
        <w:t>SUJETO OBLIGADO</w:t>
      </w:r>
      <w:r w:rsidRPr="002A22E4">
        <w:rPr>
          <w:rFonts w:ascii="Palatino Linotype" w:hAnsi="Palatino Linotype"/>
        </w:rPr>
        <w:t xml:space="preserve"> satisface el derecho de acceso a la información o, por el contrario, si este fue vulnerado ordenar su reparación. </w:t>
      </w:r>
    </w:p>
    <w:p w14:paraId="53C13E50" w14:textId="77777777" w:rsidR="00830AA3" w:rsidRPr="002A22E4" w:rsidRDefault="00830AA3" w:rsidP="002A22E4">
      <w:pPr>
        <w:pStyle w:val="Prrafodelista"/>
        <w:shd w:val="clear" w:color="auto" w:fill="FFFFFF"/>
        <w:tabs>
          <w:tab w:val="left" w:pos="426"/>
        </w:tabs>
        <w:spacing w:line="360" w:lineRule="auto"/>
        <w:ind w:left="0" w:right="49"/>
        <w:jc w:val="both"/>
        <w:rPr>
          <w:rFonts w:ascii="Palatino Linotype" w:hAnsi="Palatino Linotype"/>
        </w:rPr>
      </w:pPr>
    </w:p>
    <w:p w14:paraId="37805F4D" w14:textId="77777777" w:rsidR="00830AA3" w:rsidRPr="002A22E4" w:rsidRDefault="00830AA3" w:rsidP="002A22E4">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sidRPr="002A22E4">
        <w:rPr>
          <w:rFonts w:ascii="Palatino Linotype" w:hAnsi="Palatino Linotype"/>
        </w:rPr>
        <w:t>Por lo que, el presente recurso de revisión se circunscribe en determinar si se actualizan las causales de procedencia previstas en el artículo 179 fracciones I, VI,  VII y IX de la Ley de Transparencia y Acceso a la Información del Estado de México y Municipios, mismo que refiere lo siguiente:</w:t>
      </w:r>
    </w:p>
    <w:p w14:paraId="52D4D773" w14:textId="77777777" w:rsidR="00830AA3" w:rsidRPr="002A22E4" w:rsidRDefault="00830AA3" w:rsidP="002A22E4">
      <w:pPr>
        <w:pStyle w:val="Prrafodelista"/>
        <w:shd w:val="clear" w:color="auto" w:fill="FFFFFF"/>
        <w:spacing w:line="360" w:lineRule="auto"/>
        <w:ind w:left="360" w:right="49"/>
        <w:jc w:val="both"/>
        <w:rPr>
          <w:rFonts w:ascii="Palatino Linotype" w:hAnsi="Palatino Linotype"/>
        </w:rPr>
      </w:pPr>
    </w:p>
    <w:p w14:paraId="4A5A45BF" w14:textId="77777777" w:rsidR="00830AA3" w:rsidRPr="002A22E4" w:rsidRDefault="00830AA3" w:rsidP="002A22E4">
      <w:pPr>
        <w:pStyle w:val="Prrafodelista"/>
        <w:shd w:val="clear" w:color="auto" w:fill="FFFFFF"/>
        <w:spacing w:line="360" w:lineRule="auto"/>
        <w:ind w:left="567" w:right="567"/>
        <w:jc w:val="both"/>
        <w:rPr>
          <w:rFonts w:ascii="Palatino Linotype" w:hAnsi="Palatino Linotype"/>
          <w:i/>
        </w:rPr>
      </w:pPr>
      <w:r w:rsidRPr="002A22E4">
        <w:rPr>
          <w:rFonts w:ascii="Palatino Linotype" w:hAnsi="Palatino Linotype"/>
          <w:i/>
        </w:rPr>
        <w:t>“</w:t>
      </w:r>
      <w:r w:rsidRPr="002A22E4">
        <w:rPr>
          <w:rFonts w:ascii="Palatino Linotype" w:hAnsi="Palatino Linotype"/>
          <w:b/>
          <w:i/>
        </w:rPr>
        <w:t>Artículo 179.</w:t>
      </w:r>
      <w:r w:rsidRPr="002A22E4">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14:paraId="04328A9B" w14:textId="77777777" w:rsidR="00830AA3" w:rsidRPr="002A22E4" w:rsidRDefault="00830AA3" w:rsidP="002A22E4">
      <w:pPr>
        <w:pStyle w:val="Prrafodelista"/>
        <w:shd w:val="clear" w:color="auto" w:fill="FFFFFF"/>
        <w:spacing w:line="360" w:lineRule="auto"/>
        <w:ind w:left="567" w:right="567"/>
        <w:jc w:val="both"/>
        <w:rPr>
          <w:rFonts w:ascii="Palatino Linotype" w:hAnsi="Palatino Linotype"/>
          <w:i/>
        </w:rPr>
      </w:pPr>
      <w:r w:rsidRPr="002A22E4">
        <w:rPr>
          <w:rFonts w:ascii="Palatino Linotype" w:hAnsi="Palatino Linotype"/>
          <w:b/>
          <w:i/>
        </w:rPr>
        <w:t>I.</w:t>
      </w:r>
      <w:r w:rsidRPr="002A22E4">
        <w:rPr>
          <w:rFonts w:ascii="Palatino Linotype" w:hAnsi="Palatino Linotype"/>
          <w:i/>
        </w:rPr>
        <w:t xml:space="preserve"> La negativa a la información solicitada;</w:t>
      </w:r>
    </w:p>
    <w:p w14:paraId="21FC0419" w14:textId="77777777" w:rsidR="00830AA3" w:rsidRPr="002A22E4" w:rsidRDefault="00830AA3" w:rsidP="002A22E4">
      <w:pPr>
        <w:pStyle w:val="Prrafodelista"/>
        <w:shd w:val="clear" w:color="auto" w:fill="FFFFFF"/>
        <w:spacing w:line="360" w:lineRule="auto"/>
        <w:ind w:left="567" w:right="567"/>
        <w:jc w:val="both"/>
        <w:rPr>
          <w:rFonts w:ascii="Palatino Linotype" w:hAnsi="Palatino Linotype"/>
          <w:i/>
        </w:rPr>
      </w:pPr>
      <w:r w:rsidRPr="002A22E4">
        <w:rPr>
          <w:rFonts w:ascii="Palatino Linotype" w:hAnsi="Palatino Linotype"/>
          <w:i/>
        </w:rPr>
        <w:t>(…)</w:t>
      </w:r>
    </w:p>
    <w:p w14:paraId="38D05C71" w14:textId="77043718" w:rsidR="008926A9" w:rsidRPr="002A22E4" w:rsidRDefault="008926A9" w:rsidP="002A22E4">
      <w:pPr>
        <w:pStyle w:val="Prrafodelista"/>
        <w:shd w:val="clear" w:color="auto" w:fill="FFFFFF"/>
        <w:spacing w:line="360" w:lineRule="auto"/>
        <w:ind w:left="567" w:right="567"/>
        <w:jc w:val="both"/>
        <w:rPr>
          <w:rFonts w:ascii="Palatino Linotype" w:hAnsi="Palatino Linotype"/>
          <w:b/>
          <w:i/>
        </w:rPr>
      </w:pPr>
      <w:r w:rsidRPr="002A22E4">
        <w:rPr>
          <w:rFonts w:ascii="Palatino Linotype" w:hAnsi="Palatino Linotype"/>
          <w:b/>
          <w:i/>
        </w:rPr>
        <w:t xml:space="preserve">V. </w:t>
      </w:r>
      <w:r w:rsidRPr="002A22E4">
        <w:rPr>
          <w:rFonts w:ascii="Palatino Linotype" w:hAnsi="Palatino Linotype"/>
          <w:i/>
        </w:rPr>
        <w:t>La entrega de información incompleta;</w:t>
      </w:r>
    </w:p>
    <w:p w14:paraId="5C35F7DD" w14:textId="77777777" w:rsidR="00830AA3" w:rsidRPr="002A22E4" w:rsidRDefault="00830AA3" w:rsidP="002A22E4">
      <w:pPr>
        <w:pStyle w:val="Prrafodelista"/>
        <w:shd w:val="clear" w:color="auto" w:fill="FFFFFF"/>
        <w:spacing w:line="360" w:lineRule="auto"/>
        <w:ind w:left="567" w:right="567"/>
        <w:jc w:val="both"/>
        <w:rPr>
          <w:rFonts w:ascii="Palatino Linotype" w:hAnsi="Palatino Linotype"/>
          <w:i/>
        </w:rPr>
      </w:pPr>
      <w:r w:rsidRPr="002A22E4">
        <w:rPr>
          <w:rFonts w:ascii="Palatino Linotype" w:hAnsi="Palatino Linotype"/>
          <w:b/>
          <w:i/>
        </w:rPr>
        <w:t xml:space="preserve">VI. </w:t>
      </w:r>
      <w:r w:rsidRPr="002A22E4">
        <w:rPr>
          <w:rFonts w:ascii="Palatino Linotype" w:hAnsi="Palatino Linotype"/>
          <w:i/>
        </w:rPr>
        <w:t>La entrega de información que no corresponda con lo solicitado;</w:t>
      </w:r>
    </w:p>
    <w:p w14:paraId="1D72CFC0" w14:textId="77777777" w:rsidR="00830AA3" w:rsidRPr="002A22E4" w:rsidRDefault="00830AA3" w:rsidP="002A22E4">
      <w:pPr>
        <w:pStyle w:val="Prrafodelista"/>
        <w:shd w:val="clear" w:color="auto" w:fill="FFFFFF"/>
        <w:spacing w:line="360" w:lineRule="auto"/>
        <w:ind w:left="567" w:right="567"/>
        <w:jc w:val="both"/>
        <w:rPr>
          <w:rFonts w:ascii="Palatino Linotype" w:hAnsi="Palatino Linotype"/>
          <w:b/>
          <w:i/>
        </w:rPr>
      </w:pPr>
      <w:r w:rsidRPr="002A22E4">
        <w:rPr>
          <w:rFonts w:ascii="Palatino Linotype" w:hAnsi="Palatino Linotype"/>
          <w:b/>
          <w:i/>
        </w:rPr>
        <w:t xml:space="preserve">VII. </w:t>
      </w:r>
      <w:r w:rsidRPr="002A22E4">
        <w:rPr>
          <w:rFonts w:ascii="Palatino Linotype" w:hAnsi="Palatino Linotype"/>
          <w:i/>
        </w:rPr>
        <w:t>La falta de respuesta a una solicitud de acceso a la información;</w:t>
      </w:r>
    </w:p>
    <w:p w14:paraId="7513D33B" w14:textId="394F788C" w:rsidR="00830AA3" w:rsidRPr="002A22E4" w:rsidRDefault="008926A9" w:rsidP="002A22E4">
      <w:pPr>
        <w:pStyle w:val="Prrafodelista"/>
        <w:shd w:val="clear" w:color="auto" w:fill="FFFFFF"/>
        <w:spacing w:line="360" w:lineRule="auto"/>
        <w:ind w:left="567" w:right="567"/>
        <w:jc w:val="both"/>
        <w:rPr>
          <w:rFonts w:ascii="Palatino Linotype" w:hAnsi="Palatino Linotype"/>
          <w:i/>
        </w:rPr>
      </w:pPr>
      <w:r w:rsidRPr="002A22E4">
        <w:rPr>
          <w:rFonts w:ascii="Palatino Linotype" w:hAnsi="Palatino Linotype"/>
          <w:i/>
        </w:rPr>
        <w:t xml:space="preserve"> </w:t>
      </w:r>
      <w:r w:rsidR="00830AA3" w:rsidRPr="002A22E4">
        <w:rPr>
          <w:rFonts w:ascii="Palatino Linotype" w:hAnsi="Palatino Linotype"/>
          <w:i/>
        </w:rPr>
        <w:t>(…)”</w:t>
      </w:r>
    </w:p>
    <w:p w14:paraId="78FF23A1" w14:textId="77777777" w:rsidR="00177708" w:rsidRPr="002A22E4" w:rsidRDefault="00177708" w:rsidP="002A22E4">
      <w:pPr>
        <w:pStyle w:val="Prrafodelista"/>
        <w:shd w:val="clear" w:color="auto" w:fill="FFFFFF"/>
        <w:tabs>
          <w:tab w:val="left" w:pos="426"/>
        </w:tabs>
        <w:spacing w:line="360" w:lineRule="auto"/>
        <w:ind w:left="0" w:right="49"/>
        <w:jc w:val="both"/>
        <w:rPr>
          <w:rFonts w:ascii="Palatino Linotype" w:hAnsi="Palatino Linotype"/>
        </w:rPr>
      </w:pPr>
    </w:p>
    <w:p w14:paraId="0959B228" w14:textId="77777777" w:rsidR="00177708" w:rsidRPr="002A22E4" w:rsidRDefault="00177708" w:rsidP="002A22E4">
      <w:pPr>
        <w:keepNext/>
        <w:keepLines/>
        <w:tabs>
          <w:tab w:val="left" w:pos="0"/>
        </w:tabs>
        <w:spacing w:line="360" w:lineRule="auto"/>
        <w:outlineLvl w:val="1"/>
        <w:rPr>
          <w:rFonts w:ascii="Palatino Linotype" w:eastAsiaTheme="majorEastAsia" w:hAnsi="Palatino Linotype" w:cstheme="majorBidi"/>
          <w:b/>
          <w:lang w:eastAsia="en-US"/>
        </w:rPr>
      </w:pPr>
      <w:bookmarkStart w:id="16" w:name="_Toc529263621"/>
      <w:bookmarkStart w:id="17" w:name="_Toc530650937"/>
      <w:bookmarkStart w:id="18" w:name="_Toc1497586"/>
      <w:bookmarkStart w:id="19" w:name="_Toc13745487"/>
      <w:r w:rsidRPr="002A22E4">
        <w:rPr>
          <w:rFonts w:ascii="Palatino Linotype" w:eastAsiaTheme="majorEastAsia" w:hAnsi="Palatino Linotype" w:cstheme="majorBidi"/>
          <w:b/>
          <w:lang w:eastAsia="en-US"/>
        </w:rPr>
        <w:t>CUARTO.</w:t>
      </w:r>
      <w:bookmarkStart w:id="20" w:name="_Toc515462773"/>
      <w:r w:rsidRPr="002A22E4">
        <w:rPr>
          <w:rFonts w:ascii="Palatino Linotype" w:eastAsiaTheme="majorEastAsia" w:hAnsi="Palatino Linotype" w:cstheme="majorBidi"/>
          <w:b/>
          <w:lang w:eastAsia="en-US"/>
        </w:rPr>
        <w:t xml:space="preserve"> </w:t>
      </w:r>
      <w:bookmarkEnd w:id="16"/>
      <w:bookmarkEnd w:id="17"/>
      <w:bookmarkEnd w:id="20"/>
      <w:r w:rsidRPr="002A22E4">
        <w:rPr>
          <w:rFonts w:ascii="Palatino Linotype" w:eastAsiaTheme="majorEastAsia" w:hAnsi="Palatino Linotype" w:cstheme="majorBidi"/>
          <w:b/>
          <w:lang w:eastAsia="en-US"/>
        </w:rPr>
        <w:t>Cuestiones de previo y especial pronunciamiento.</w:t>
      </w:r>
      <w:bookmarkEnd w:id="18"/>
      <w:bookmarkEnd w:id="19"/>
    </w:p>
    <w:p w14:paraId="51145D94" w14:textId="77777777" w:rsidR="00177708" w:rsidRPr="002A22E4" w:rsidRDefault="00177708" w:rsidP="002A22E4">
      <w:pPr>
        <w:keepNext/>
        <w:keepLines/>
        <w:numPr>
          <w:ilvl w:val="0"/>
          <w:numId w:val="48"/>
        </w:numPr>
        <w:spacing w:before="240" w:line="360" w:lineRule="auto"/>
        <w:ind w:left="426" w:hanging="284"/>
        <w:jc w:val="both"/>
        <w:outlineLvl w:val="0"/>
        <w:rPr>
          <w:rFonts w:ascii="Palatino Linotype" w:eastAsiaTheme="majorEastAsia" w:hAnsi="Palatino Linotype" w:cstheme="majorBidi"/>
          <w:b/>
          <w:lang w:val="es-MX" w:eastAsia="en-US"/>
        </w:rPr>
      </w:pPr>
      <w:bookmarkStart w:id="21" w:name="_Toc1497587"/>
      <w:bookmarkStart w:id="22" w:name="_Toc13745488"/>
      <w:r w:rsidRPr="002A22E4">
        <w:rPr>
          <w:rFonts w:ascii="Palatino Linotype" w:eastAsiaTheme="majorEastAsia" w:hAnsi="Palatino Linotype" w:cstheme="majorBidi"/>
          <w:b/>
          <w:lang w:val="es-MX" w:eastAsia="en-US"/>
        </w:rPr>
        <w:t>Del deber de formular la solicitud de información, así como su impugnación, siguiendo los principios de respeto y de manera pacífica.</w:t>
      </w:r>
      <w:bookmarkEnd w:id="21"/>
      <w:bookmarkEnd w:id="22"/>
    </w:p>
    <w:p w14:paraId="56F353D8" w14:textId="77777777" w:rsidR="00177708" w:rsidRPr="002A22E4" w:rsidRDefault="00177708" w:rsidP="002A22E4">
      <w:pPr>
        <w:pStyle w:val="Prrafodelista"/>
        <w:shd w:val="clear" w:color="auto" w:fill="FFFFFF"/>
        <w:tabs>
          <w:tab w:val="left" w:pos="426"/>
        </w:tabs>
        <w:spacing w:line="360" w:lineRule="auto"/>
        <w:ind w:left="0" w:right="49"/>
        <w:jc w:val="both"/>
        <w:rPr>
          <w:rFonts w:ascii="Palatino Linotype" w:hAnsi="Palatino Linotype"/>
        </w:rPr>
      </w:pPr>
    </w:p>
    <w:p w14:paraId="5780E180" w14:textId="77777777" w:rsidR="00177708" w:rsidRPr="002A22E4" w:rsidRDefault="00177708" w:rsidP="002A22E4">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sidRPr="002A22E4">
        <w:rPr>
          <w:rFonts w:ascii="Palatino Linotype" w:hAnsi="Palatino Linotype" w:cs="Arial"/>
        </w:rPr>
        <w:t>Resulta necesario manifestar que tanto el derecho de acceso a la información pública y el derecho de petición consagrados respectivamente en los artículos 6° y 8° de la Constitución Política de los Estados Unidos Mexicanos, derechos fundamentales ubicados en el capítulo de los derechos de seguridad jurídica, ambos tienen como fin primordial garantizar que la autoridad atienda las peticiones y solicitudes de las personas, ambos se vinculan entre sí, pues garantizan a los gobernados el derecho a que se les dé respuesta a sus peticiones, en concordancia con el artículo 176 de la Ley de Transparencia y Acceso a la Información Pública del Estado de México y Municipios, el cual reconoce al recurso de revisión como la garantía secundaria mediante la cual se pretende reparar cualquier posible afectación al derecho de acceso a la información pública.</w:t>
      </w:r>
    </w:p>
    <w:p w14:paraId="6FB0727B" w14:textId="77777777" w:rsidR="00177708" w:rsidRPr="002A22E4" w:rsidRDefault="00177708" w:rsidP="002A22E4">
      <w:pPr>
        <w:pStyle w:val="Prrafodelista"/>
        <w:shd w:val="clear" w:color="auto" w:fill="FFFFFF"/>
        <w:tabs>
          <w:tab w:val="left" w:pos="426"/>
        </w:tabs>
        <w:spacing w:line="360" w:lineRule="auto"/>
        <w:ind w:left="0" w:right="49"/>
        <w:jc w:val="both"/>
        <w:rPr>
          <w:rFonts w:ascii="Palatino Linotype" w:hAnsi="Palatino Linotype"/>
        </w:rPr>
      </w:pPr>
    </w:p>
    <w:p w14:paraId="54F974C0" w14:textId="77777777" w:rsidR="00177708" w:rsidRPr="002A22E4" w:rsidRDefault="00177708" w:rsidP="002A22E4">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sidRPr="002A22E4">
        <w:rPr>
          <w:rFonts w:ascii="Palatino Linotype" w:hAnsi="Palatino Linotype" w:cs="Arial"/>
          <w:lang w:val="es-MX"/>
        </w:rPr>
        <w:t xml:space="preserve">Así las cosas, </w:t>
      </w:r>
      <w:r w:rsidRPr="002A22E4">
        <w:rPr>
          <w:rFonts w:ascii="Palatino Linotype" w:hAnsi="Palatino Linotype" w:cs="Arial"/>
        </w:rPr>
        <w:t>es de precisar que si bien es cierto, el artículo 6° de la Constitución Política de los Estados Unidos Mexicanos no contempla como requisito para el ejercicio del derecho de acceso a la información pública formular la solicitud de manera pacífica y respetuosa como lo advierte el artículo 8 constitucional, es importante destacar que ambos, por tratarse de derechos fundamentales encaminados a proteger la seguridad jurídica de los gobernados, deben regirse por los principios de respeto y en forma pacífica.</w:t>
      </w:r>
    </w:p>
    <w:p w14:paraId="0007B129" w14:textId="77777777" w:rsidR="002A22E4" w:rsidRPr="002A22E4" w:rsidRDefault="002A22E4" w:rsidP="002A22E4">
      <w:pPr>
        <w:pStyle w:val="Prrafodelista"/>
        <w:shd w:val="clear" w:color="auto" w:fill="FFFFFF"/>
        <w:tabs>
          <w:tab w:val="left" w:pos="426"/>
        </w:tabs>
        <w:spacing w:line="360" w:lineRule="auto"/>
        <w:ind w:left="0" w:right="49"/>
        <w:jc w:val="both"/>
        <w:rPr>
          <w:rFonts w:ascii="Palatino Linotype" w:hAnsi="Palatino Linotype"/>
        </w:rPr>
      </w:pPr>
    </w:p>
    <w:p w14:paraId="0379EA72" w14:textId="77777777" w:rsidR="00177708" w:rsidRPr="002A22E4" w:rsidRDefault="00177708" w:rsidP="002A22E4">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sidRPr="002A22E4">
        <w:rPr>
          <w:rFonts w:ascii="Palatino Linotype" w:hAnsi="Palatino Linotype" w:cs="Arial"/>
        </w:rPr>
        <w:t>Por lo anterior, el derecho de acceso a la información pública, la solicitud y en su caso, la impugnación, deben ejercerse de manera pacífica y respetuosa, absteniéndose el solicitante de proferir ofensas o recurrir a la violencia o amenazas para intimidar a la autoridad.</w:t>
      </w:r>
    </w:p>
    <w:p w14:paraId="3153F3B6" w14:textId="77777777" w:rsidR="00177708" w:rsidRPr="002A22E4" w:rsidRDefault="00177708" w:rsidP="002A22E4">
      <w:pPr>
        <w:pStyle w:val="Prrafodelista"/>
        <w:shd w:val="clear" w:color="auto" w:fill="FFFFFF"/>
        <w:tabs>
          <w:tab w:val="left" w:pos="426"/>
        </w:tabs>
        <w:spacing w:line="360" w:lineRule="auto"/>
        <w:ind w:left="0" w:right="49"/>
        <w:jc w:val="both"/>
        <w:rPr>
          <w:rFonts w:ascii="Palatino Linotype" w:hAnsi="Palatino Linotype"/>
        </w:rPr>
      </w:pPr>
    </w:p>
    <w:p w14:paraId="688A6D5F" w14:textId="77777777" w:rsidR="00177708" w:rsidRPr="002A22E4" w:rsidRDefault="00177708" w:rsidP="002A22E4">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sidRPr="002A22E4">
        <w:rPr>
          <w:rFonts w:ascii="Palatino Linotype" w:hAnsi="Palatino Linotype" w:cs="Arial"/>
          <w:lang w:val="es-MX"/>
        </w:rPr>
        <w:t>En esa tesitura, sirve de apoyo la Tesis Aislada emitida por el Tercer Tribunal en materia Civil del Primer Circuito, misma que se anexa a continuación:</w:t>
      </w:r>
    </w:p>
    <w:p w14:paraId="16603EB6" w14:textId="77777777" w:rsidR="00177708" w:rsidRPr="002A22E4" w:rsidRDefault="00177708" w:rsidP="002A22E4">
      <w:pPr>
        <w:pStyle w:val="Prrafodelista"/>
        <w:shd w:val="clear" w:color="auto" w:fill="FFFFFF"/>
        <w:tabs>
          <w:tab w:val="left" w:pos="426"/>
        </w:tabs>
        <w:spacing w:line="360" w:lineRule="auto"/>
        <w:ind w:left="0" w:right="49"/>
        <w:jc w:val="both"/>
        <w:rPr>
          <w:rFonts w:ascii="Palatino Linotype" w:hAnsi="Palatino Linotype"/>
        </w:rPr>
      </w:pPr>
    </w:p>
    <w:p w14:paraId="18E531C2" w14:textId="77777777" w:rsidR="00177708" w:rsidRPr="002A22E4" w:rsidRDefault="00177708" w:rsidP="002A22E4">
      <w:pPr>
        <w:spacing w:line="360" w:lineRule="auto"/>
        <w:ind w:left="567" w:right="616"/>
        <w:jc w:val="both"/>
        <w:rPr>
          <w:rFonts w:ascii="Palatino Linotype" w:hAnsi="Palatino Linotype"/>
          <w:i/>
        </w:rPr>
      </w:pPr>
      <w:r w:rsidRPr="002A22E4">
        <w:rPr>
          <w:rFonts w:ascii="Palatino Linotype" w:hAnsi="Palatino Linotype"/>
          <w:b/>
          <w:i/>
        </w:rPr>
        <w:t>“DERECHO A LA INFORMACIÓN. NO DEBE REBASAR LOS LÍMITES PREVISTOS POR LOS ARTÍCULOS 6o., 7o. Y 24 CONSTITUCIONALES. “</w:t>
      </w:r>
      <w:r w:rsidRPr="002A22E4">
        <w:rPr>
          <w:rFonts w:ascii="Palatino Linotype" w:hAnsi="Palatino Linotype"/>
          <w:i/>
        </w:rPr>
        <w:t>El derecho a la información tiene como límites el decoro, el honor, el respeto, la circunspección, la honestidad, el recato, la honra y la estimación, pues el artículo 6o. otorga a toda persona el derecho de manifestar libremente sus ideas y prohíbe a los gobernantes que sometan dicha manifestación a inquisición judicial o administrativa, salvo que ataquen la moral, los derechos de tercero, provoquen algún delito o perturben el orden público. Así, la manifestación de las ideas se encuentra consagrada como uno de los derechos públicos individuales fundamentales que reconoce la Constitución, oponible por todo individuo, con independencia de su labor profesional, al Estado, y los artículos 7o. y 24 de la propia Carta Fundamental se refieren a aspectos concretos del ejercicio del derecho a manifestar libremente las ideas. El primero, porque declara inviolable la libertad de escribir y publicar escritos sobre cualquier materia y, el segundo, porque garantiza la libertad de creencias religiosas. Así, el Constituyente Originario al consagrar la libertad de expresión como una garantía individual, reconoció la necesidad de que el hombre pueda y deba, siempre, tener libertad para apreciar las cosas y crear intelectualmente, y expresarlo, aunque con ello contraríe otras formas de pensamiento; de ahí que sea un derecho oponible al Estado, a toda autoridad y, por ende, es un derecho que por su propia naturaleza debe subsistir en todo régimen de derecho. En efecto, la historia escrita recoge antecedentes de declaraciones sobre las libertades del hombre, y precisa que hasta el siglo XVIII, se pueden citar documentos sobre esa materia. No hay duda histórica sobre dos documentos básicos para las definiciones de derechos fundamentales del hombre y su garantía frente al Estado. El primero es la Declaración de los Derechos del Hombre y del Ciudadano, producto de la Revolución Francesa, la cual se mantiene viva y vigente como texto legal por la remisión que hace el preámbulo de la Constitución de Francia de fecha veinticuatro de diciembre de mil setecientos noventa y nueve. El segundo, es la Constitución de los Estados Unidos de América, de diecisiete de septiembre de mil setecientos ochenta y siete. En la historia constitucional mexicana, que recibe influencia de las ideas políticas y liberales de quienes impulsaron la Revolución Francesa, así como contribuciones de diversas tendencias ideológicas enraizadas en las luchas entre conservadores y liberales que caracterizaron el siglo XIX, tenemos que se hicieron y entraron en vigor diversos cuerpos constitucionales, pero en todos ellos siempre ha aparecido una parte dogmática que reconoce derechos inherentes al hombre, y que ha contenido tanto la libertad de expresión como la libertad de imprenta. Por otra parte, los antecedentes legislativos relacionados con la reforma y adición a la Constitución de mil novecientos diecisiete, en relación al artículo 6o. antes precisado, tales como la iniciativa de ley, el dictamen de la comisión que al efecto se designó, y las discusiones y el proyecto de declaratoria correspondientes, publicados, respectivamente, en los Diarios de los Debates de los días seis, veinte de octubre y primero de diciembre, todos de mil novecientos setenta y siete, ponen de relieve que el propósito de las reformas fue el de preservar el derecho de todos respecto a las actividades que regula. Esta reforma recogió distintas corrientes preocupadas por asegurar a la sociedad una obtención de información oportuna, objetiva y plural, por parte de los grandes medios masivos de comunicación. Conforme a la evolución del artículo 6o. constitucional vigente y comparado con lo que al respecto se ha regulado en otros países, se concluye que a lo largo de la historia constitucional, quienes han tenido el depósito de la soberanía popular para legislar, se han preocupado porque existiera una Norma Suprema que reconociera el derecho del hombre a externar sus ideas, con limitaciones específicas tendientes a equilibrar el derecho del individuo frente a terceros y la sociedad, puesto que en ejercicio de ese derecho no debe menoscabar la moral, los derechos de tercero, que implica el honor, la dignidad y el derecho a la intimidad de éste, en su familia y decoro; así como tampoco puede, en ejercicio de ese derecho, provocar algún delito o perturbar el orden público. Asimismo, ese derecho del individuo, con la adición al contenido original del artículo 6o., quedó también equilibrado con el derecho que tiene la sociedad a estar veraz y objetivamente informada, para evitar que haya manipulación. Así, el Estado asume la obligación de cuidar que la información que llega a la sociedad a través de los grandes medios masivos de comunicación, refleje la realidad y tenga un contenido que permita y coadyuve al acceso a la cultura en general, para que el pueblo pueda recibir en forma fácil y rápida conocimientos en el arte, la literatura, en las ciencias y en la política. Ello permitirá una participación informada para la solución de los grandes problemas nacionales, y evitará que se deforme el contenido de los hechos que pueden incidir en la formación de opinión. Luego, en el contenido actual del artículo 6o., se consagra la libertad de expresarse, la cual es consustancial al hombre, y que impide al Estado imponer sanciones por el solo hecho de expresar las ideas. Pero correlativamente, esa opinión tiene límites de cuya transgresión derivan consecuencias jurídicas. Tales límites son que la opinión no debe atacar la moral, esto es, las ideas que se exterioricen no deben tender a destruir el conjunto de valores que sustenta la cohesión de la sociedad en el respeto mutuo y en el cumplimiento de los deberes que tienen por base la dignidad humana y los derechos de la persona; tampoco debe dañar los derechos de tercero, ni incitar a la provocación de un delito o a la perturbación del orden público. De modo que la Constitución de mil novecientos diecisiete estableció una obligación por parte del Estado de abstenerse de actuar en contra de quien se expresa libremente, salvo que en el ejercicio de ese derecho se ataque a la moral, a los derechos de tercero, se provoque algún delito o se perturbe el orden público.”</w:t>
      </w:r>
    </w:p>
    <w:p w14:paraId="2BB2A1B7" w14:textId="77777777" w:rsidR="00177708" w:rsidRPr="002A22E4" w:rsidRDefault="00177708" w:rsidP="002A22E4">
      <w:pPr>
        <w:spacing w:line="360" w:lineRule="auto"/>
        <w:ind w:left="567" w:right="616"/>
        <w:jc w:val="both"/>
        <w:rPr>
          <w:rFonts w:ascii="Palatino Linotype" w:hAnsi="Palatino Linotype"/>
          <w:i/>
        </w:rPr>
      </w:pPr>
    </w:p>
    <w:p w14:paraId="7EF2B2D5" w14:textId="77777777" w:rsidR="00177708" w:rsidRPr="002A22E4" w:rsidRDefault="00177708" w:rsidP="002A22E4">
      <w:pPr>
        <w:spacing w:line="360" w:lineRule="auto"/>
        <w:ind w:left="567" w:right="616"/>
        <w:jc w:val="both"/>
        <w:rPr>
          <w:rFonts w:ascii="Palatino Linotype" w:hAnsi="Palatino Linotype"/>
        </w:rPr>
      </w:pPr>
      <w:r w:rsidRPr="002A22E4">
        <w:rPr>
          <w:rFonts w:ascii="Palatino Linotype" w:hAnsi="Palatino Linotype"/>
        </w:rPr>
        <w:t>(Énfasis añadido)</w:t>
      </w:r>
    </w:p>
    <w:p w14:paraId="0552873D" w14:textId="77777777" w:rsidR="00177708" w:rsidRPr="002A22E4" w:rsidRDefault="00177708" w:rsidP="002A22E4">
      <w:pPr>
        <w:pStyle w:val="Prrafodelista"/>
        <w:shd w:val="clear" w:color="auto" w:fill="FFFFFF"/>
        <w:tabs>
          <w:tab w:val="left" w:pos="426"/>
        </w:tabs>
        <w:spacing w:line="360" w:lineRule="auto"/>
        <w:ind w:left="0" w:right="49"/>
        <w:jc w:val="both"/>
        <w:rPr>
          <w:rFonts w:ascii="Palatino Linotype" w:hAnsi="Palatino Linotype"/>
        </w:rPr>
      </w:pPr>
    </w:p>
    <w:p w14:paraId="68CC2752" w14:textId="77777777" w:rsidR="00177708" w:rsidRPr="002A22E4" w:rsidRDefault="00177708" w:rsidP="002A22E4">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cs="Arial"/>
          <w:lang w:val="es-MX"/>
        </w:rPr>
      </w:pPr>
      <w:r w:rsidRPr="002A22E4">
        <w:rPr>
          <w:rFonts w:ascii="Palatino Linotype" w:hAnsi="Palatino Linotype" w:cs="Arial"/>
        </w:rPr>
        <w:t>En el presente asunto, como se observa en diversas solicitudes de información y en diversos recursos de revisión, en estos último en las razones o motivos de inconformidad fueron manifestados de manera ofensiva e irrespetuosa.</w:t>
      </w:r>
    </w:p>
    <w:p w14:paraId="4A7CB1EA" w14:textId="77777777" w:rsidR="00177708" w:rsidRPr="002A22E4" w:rsidRDefault="00177708" w:rsidP="002A22E4">
      <w:pPr>
        <w:pStyle w:val="Prrafodelista"/>
        <w:shd w:val="clear" w:color="auto" w:fill="FFFFFF"/>
        <w:tabs>
          <w:tab w:val="left" w:pos="426"/>
        </w:tabs>
        <w:spacing w:line="360" w:lineRule="auto"/>
        <w:ind w:left="0" w:right="49"/>
        <w:jc w:val="both"/>
        <w:rPr>
          <w:rFonts w:ascii="Palatino Linotype" w:hAnsi="Palatino Linotype" w:cs="Arial"/>
          <w:lang w:val="es-MX"/>
        </w:rPr>
      </w:pPr>
    </w:p>
    <w:p w14:paraId="0AC50CE9" w14:textId="77777777" w:rsidR="00177708" w:rsidRPr="002A22E4" w:rsidRDefault="00177708" w:rsidP="002A22E4">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cs="Arial"/>
          <w:lang w:val="es-MX"/>
        </w:rPr>
      </w:pPr>
      <w:r w:rsidRPr="002A22E4">
        <w:rPr>
          <w:rFonts w:ascii="Palatino Linotype" w:hAnsi="Palatino Linotype" w:cs="Arial"/>
          <w:lang w:val="es-MX"/>
        </w:rPr>
        <w:t xml:space="preserve">Por lo que en el caso concreto que nos ocupa, la forma en que se plantearon las solicitudes y las razones o motivos de inconformidad es evidente que no se redactaron con respeto a los servidores públicos de la </w:t>
      </w:r>
      <w:r w:rsidRPr="002A22E4">
        <w:rPr>
          <w:rFonts w:ascii="Palatino Linotype" w:hAnsi="Palatino Linotype" w:cs="Arial"/>
          <w:b/>
          <w:lang w:val="es-MX"/>
        </w:rPr>
        <w:t>Universidad Politécnica del Valle de Toluca</w:t>
      </w:r>
      <w:r w:rsidRPr="002A22E4">
        <w:rPr>
          <w:rFonts w:ascii="Palatino Linotype" w:hAnsi="Palatino Linotype" w:cs="Arial"/>
          <w:lang w:val="es-MX"/>
        </w:rPr>
        <w:t xml:space="preserve">, razón por la cual es </w:t>
      </w:r>
      <w:r w:rsidRPr="002A22E4">
        <w:rPr>
          <w:rFonts w:ascii="Palatino Linotype" w:hAnsi="Palatino Linotype"/>
          <w:lang w:val="es-MX" w:eastAsia="en-US"/>
        </w:rPr>
        <w:t>oportuno señalar que, si bien es cierto los artículos 6° y 8° de la Constitución Política de los Estados Unidos Mexicanos tienen como fin garantizar que la autoridad atienda las peticiones y solicitudes de información de las personas, también es imperante que los particulares, en el ejercicio del derecho de petición, dirijan los escritos o solicitudes a la autoridad dentro de un margen de respeto, tal como lo dispone el artículo 8° constitucional, que por afinidad es aplicable para el ejercicio de derecho de acceso al a información, debiéndose redactar de manera pacífica y respetuosa las solicitudes de información sin necesidad alguna de proferir injurias hacia las autoridades.</w:t>
      </w:r>
    </w:p>
    <w:p w14:paraId="6EDA4F23" w14:textId="77777777" w:rsidR="00177708" w:rsidRPr="002A22E4" w:rsidRDefault="00177708" w:rsidP="002A22E4">
      <w:pPr>
        <w:pStyle w:val="Prrafodelista"/>
        <w:shd w:val="clear" w:color="auto" w:fill="FFFFFF"/>
        <w:tabs>
          <w:tab w:val="left" w:pos="426"/>
        </w:tabs>
        <w:spacing w:line="360" w:lineRule="auto"/>
        <w:ind w:left="0" w:right="49"/>
        <w:jc w:val="both"/>
        <w:rPr>
          <w:rFonts w:ascii="Palatino Linotype" w:hAnsi="Palatino Linotype" w:cs="Arial"/>
          <w:lang w:val="es-MX"/>
        </w:rPr>
      </w:pPr>
    </w:p>
    <w:p w14:paraId="0FEC4F89" w14:textId="448CF686" w:rsidR="00177708" w:rsidRPr="002A22E4" w:rsidRDefault="00177708" w:rsidP="002A22E4">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cs="Arial"/>
          <w:lang w:val="es-MX"/>
        </w:rPr>
      </w:pPr>
      <w:r w:rsidRPr="002A22E4">
        <w:rPr>
          <w:rFonts w:ascii="Palatino Linotype" w:hAnsi="Palatino Linotype"/>
          <w:lang w:val="es-MX" w:eastAsia="en-US"/>
        </w:rPr>
        <w:t>Sustenta lo anterior la Jurisprudencia 2003302 emitida por la Suprema Corte de Justicia de la Nación, la cual refiere lo siguiente:</w:t>
      </w:r>
    </w:p>
    <w:p w14:paraId="77B3EC5E" w14:textId="77777777" w:rsidR="00177708" w:rsidRPr="002A22E4" w:rsidRDefault="00177708" w:rsidP="002A22E4">
      <w:pPr>
        <w:spacing w:line="360" w:lineRule="auto"/>
        <w:ind w:left="567" w:right="567"/>
        <w:jc w:val="both"/>
        <w:rPr>
          <w:rFonts w:ascii="Palatino Linotype" w:hAnsi="Palatino Linotype"/>
          <w:i/>
          <w:lang w:val="es-MX"/>
        </w:rPr>
      </w:pPr>
      <w:r w:rsidRPr="002A22E4">
        <w:rPr>
          <w:rFonts w:ascii="Palatino Linotype" w:hAnsi="Palatino Linotype"/>
          <w:b/>
          <w:i/>
          <w:lang w:val="es-MX"/>
        </w:rPr>
        <w:t>“LIBERTAD DE EXPRESIÓN. LA CONSTITUCIÓN NO RECONOCE EL DERECHO AL INSULTO. “</w:t>
      </w:r>
      <w:r w:rsidRPr="002A22E4">
        <w:rPr>
          <w:rFonts w:ascii="Palatino Linotype" w:hAnsi="Palatino Linotype"/>
          <w:i/>
          <w:lang w:val="es-MX"/>
        </w:rPr>
        <w:t>Si bien es cierto que cualquier individuo que participe en un debate público de interés general debe abstenerse de exceder ciertos límites, como el respeto a la reputación y a los derechos de terceros, también lo es que está permitido recurrir a cierta dosis de exageración, incluso de provocación, es decir, puede ser un tanto desmedido en sus declaraciones, y es precisamente en las expresiones que puedan ofender, chocar, perturbar, molestar, inquietar o disgustar donde la libertad de expresión resulta más valiosa. Así pues, no todas las críticas que supuestamente agravien a una persona, grupo, o incluso a la sociedad o al Estado pueden ser descalificadas y objeto de responsabilidad legal, aunque el uso de la libertad de expresión para criticar o atacar mediante el empleo de términos excesivamente fuertes y sin articular una opinión, puede conllevar una sanción que no resultaría violatoria de la libertad de expresión. En este sentido, es importante enfatizar que la Constitución Política de los Estados Unidos Mexicanos no reconoce un derecho al insulto o a la injuria gratuita, sin embargo, tampoco veda expresiones inusuales, alternativas, indecentes, escandalosas, excéntricas o simplemente contrarias a las creencias y posturas mayoritarias, aun cuando se expresen acompañadas de expresiones no verbales, sino simbólicas. Consecuentemente, el derecho al honor prevalece cuando la libertad de expresión utiliza frases y expresiones que están excluidas de protección constitucional, es decir, cuando sean absolutamente vejatorias, entendiendo como tales las que sean: a) ofensivas u oprobiosas, según el contexto; y, b) impertinentes para expresar opiniones o informaciones, según tengan o no relación con lo manifestado. Respecto del citado contexto, su importancia estriba en que la situación política o social de un Estado y las circunstancias concurrentes a la publicación de la nota pueden disminuir la significación ofensiva y aumentar el grado de tolerancia.”</w:t>
      </w:r>
    </w:p>
    <w:p w14:paraId="4C7FDBCB" w14:textId="77777777" w:rsidR="00177708" w:rsidRPr="002A22E4" w:rsidRDefault="00177708" w:rsidP="002A22E4">
      <w:pPr>
        <w:spacing w:line="360" w:lineRule="auto"/>
        <w:ind w:left="567" w:right="567"/>
        <w:jc w:val="both"/>
        <w:rPr>
          <w:rFonts w:ascii="Palatino Linotype" w:hAnsi="Palatino Linotype"/>
          <w:i/>
          <w:lang w:val="es-MX"/>
        </w:rPr>
      </w:pPr>
    </w:p>
    <w:p w14:paraId="601FC825" w14:textId="77777777" w:rsidR="00177708" w:rsidRPr="002A22E4" w:rsidRDefault="00177708" w:rsidP="002A22E4">
      <w:pPr>
        <w:spacing w:line="360" w:lineRule="auto"/>
        <w:ind w:left="567" w:right="567"/>
        <w:jc w:val="both"/>
        <w:rPr>
          <w:rFonts w:ascii="Palatino Linotype" w:hAnsi="Palatino Linotype"/>
          <w:lang w:val="es-MX"/>
        </w:rPr>
      </w:pPr>
      <w:r w:rsidRPr="002A22E4">
        <w:rPr>
          <w:rFonts w:ascii="Palatino Linotype" w:hAnsi="Palatino Linotype"/>
          <w:lang w:val="es-MX"/>
        </w:rPr>
        <w:t>(Énfasis añadido)</w:t>
      </w:r>
    </w:p>
    <w:p w14:paraId="6650F25A" w14:textId="77777777" w:rsidR="001F69B2" w:rsidRPr="002A22E4" w:rsidRDefault="001F69B2" w:rsidP="002A22E4">
      <w:pPr>
        <w:pStyle w:val="Prrafodelista"/>
        <w:shd w:val="clear" w:color="auto" w:fill="FFFFFF"/>
        <w:tabs>
          <w:tab w:val="left" w:pos="426"/>
        </w:tabs>
        <w:spacing w:line="360" w:lineRule="auto"/>
        <w:ind w:left="0" w:right="49"/>
        <w:jc w:val="both"/>
        <w:rPr>
          <w:rFonts w:ascii="Palatino Linotype" w:hAnsi="Palatino Linotype"/>
        </w:rPr>
      </w:pPr>
    </w:p>
    <w:p w14:paraId="2B2FA913" w14:textId="732317BD" w:rsidR="00DA114F" w:rsidRPr="002A22E4" w:rsidRDefault="00177708" w:rsidP="002A22E4">
      <w:pPr>
        <w:pStyle w:val="Ttulo1"/>
        <w:spacing w:before="0" w:line="360" w:lineRule="auto"/>
        <w:rPr>
          <w:b/>
          <w:szCs w:val="24"/>
        </w:rPr>
      </w:pPr>
      <w:bookmarkStart w:id="23" w:name="_Toc13745489"/>
      <w:bookmarkStart w:id="24" w:name="_Toc454968928"/>
      <w:bookmarkStart w:id="25" w:name="_Toc455743517"/>
      <w:bookmarkStart w:id="26" w:name="_Toc458016386"/>
      <w:bookmarkStart w:id="27" w:name="_Toc461555893"/>
      <w:r w:rsidRPr="002A22E4">
        <w:rPr>
          <w:b/>
          <w:szCs w:val="24"/>
        </w:rPr>
        <w:t>QUINT</w:t>
      </w:r>
      <w:r w:rsidR="00DA114F" w:rsidRPr="002A22E4">
        <w:rPr>
          <w:b/>
          <w:szCs w:val="24"/>
        </w:rPr>
        <w:t>O</w:t>
      </w:r>
      <w:r w:rsidR="002B6755" w:rsidRPr="002A22E4">
        <w:rPr>
          <w:b/>
          <w:szCs w:val="24"/>
        </w:rPr>
        <w:t>.</w:t>
      </w:r>
      <w:r w:rsidR="002B6755" w:rsidRPr="002A22E4">
        <w:rPr>
          <w:szCs w:val="24"/>
        </w:rPr>
        <w:t xml:space="preserve"> </w:t>
      </w:r>
      <w:r w:rsidR="002B6755" w:rsidRPr="002A22E4">
        <w:rPr>
          <w:b/>
          <w:szCs w:val="24"/>
        </w:rPr>
        <w:t>Del estudio y resolución del asunto.</w:t>
      </w:r>
      <w:bookmarkEnd w:id="23"/>
    </w:p>
    <w:p w14:paraId="705D3BCE" w14:textId="77777777" w:rsidR="001F69B2" w:rsidRPr="002A22E4" w:rsidRDefault="001F69B2" w:rsidP="002A22E4">
      <w:pPr>
        <w:spacing w:line="360" w:lineRule="auto"/>
        <w:rPr>
          <w:rFonts w:ascii="Palatino Linotype" w:hAnsi="Palatino Linotype"/>
          <w:lang w:val="es-MX" w:eastAsia="en-US"/>
        </w:rPr>
      </w:pPr>
    </w:p>
    <w:p w14:paraId="53BF8503" w14:textId="17C5F2DF" w:rsidR="006512B6" w:rsidRPr="002A22E4" w:rsidRDefault="006512B6" w:rsidP="002A22E4">
      <w:pPr>
        <w:pStyle w:val="Prrafodelista"/>
        <w:tabs>
          <w:tab w:val="left" w:pos="426"/>
        </w:tabs>
        <w:spacing w:line="360" w:lineRule="auto"/>
        <w:ind w:left="0"/>
        <w:jc w:val="both"/>
        <w:outlineLvl w:val="2"/>
        <w:rPr>
          <w:rFonts w:ascii="Palatino Linotype" w:hAnsi="Palatino Linotype" w:cs="Arial"/>
          <w:b/>
          <w:lang w:val="es-MX"/>
        </w:rPr>
      </w:pPr>
      <w:bookmarkStart w:id="28" w:name="_Toc13745490"/>
      <w:r w:rsidRPr="002A22E4">
        <w:rPr>
          <w:rFonts w:ascii="Palatino Linotype" w:hAnsi="Palatino Linotype" w:cs="Arial"/>
          <w:b/>
          <w:lang w:val="es-MX"/>
        </w:rPr>
        <w:t>I. De</w:t>
      </w:r>
      <w:r w:rsidR="008421B5" w:rsidRPr="002A22E4">
        <w:rPr>
          <w:rFonts w:ascii="Palatino Linotype" w:hAnsi="Palatino Linotype" w:cs="Arial"/>
          <w:b/>
          <w:lang w:val="es-MX"/>
        </w:rPr>
        <w:t xml:space="preserve"> la respuestas a las solicitudes de acceso a la información</w:t>
      </w:r>
      <w:bookmarkEnd w:id="28"/>
    </w:p>
    <w:p w14:paraId="73799DB3" w14:textId="77777777" w:rsidR="000960C3" w:rsidRPr="002A22E4" w:rsidRDefault="000960C3" w:rsidP="002A22E4">
      <w:pPr>
        <w:pStyle w:val="Prrafodelista"/>
        <w:tabs>
          <w:tab w:val="left" w:pos="426"/>
        </w:tabs>
        <w:spacing w:line="360" w:lineRule="auto"/>
        <w:ind w:left="0"/>
        <w:jc w:val="both"/>
        <w:rPr>
          <w:rFonts w:ascii="Palatino Linotype" w:eastAsia="MS Mincho" w:hAnsi="Palatino Linotype" w:cs="Times New Roman"/>
          <w:color w:val="000000"/>
        </w:rPr>
      </w:pPr>
    </w:p>
    <w:p w14:paraId="151F4866" w14:textId="77777777" w:rsidR="00CD778E" w:rsidRPr="002A22E4" w:rsidRDefault="00953054" w:rsidP="002A22E4">
      <w:pPr>
        <w:pStyle w:val="Prrafodelista"/>
        <w:numPr>
          <w:ilvl w:val="0"/>
          <w:numId w:val="1"/>
        </w:numPr>
        <w:tabs>
          <w:tab w:val="left" w:pos="426"/>
        </w:tabs>
        <w:spacing w:line="360" w:lineRule="auto"/>
        <w:ind w:left="0" w:firstLine="0"/>
        <w:jc w:val="both"/>
        <w:rPr>
          <w:rFonts w:ascii="Palatino Linotype" w:eastAsia="MS Mincho" w:hAnsi="Palatino Linotype" w:cs="Times New Roman"/>
          <w:color w:val="000000"/>
        </w:rPr>
      </w:pPr>
      <w:r w:rsidRPr="002A22E4">
        <w:rPr>
          <w:rFonts w:ascii="Palatino Linotype" w:hAnsi="Palatino Linotype"/>
        </w:rPr>
        <w:t xml:space="preserve">Es menester precisar que </w:t>
      </w:r>
      <w:r w:rsidRPr="002A22E4">
        <w:rPr>
          <w:rFonts w:ascii="Palatino Linotype" w:eastAsia="MS Mincho" w:hAnsi="Palatino Linotype" w:cs="Times New Roman"/>
          <w:color w:val="000000"/>
        </w:rPr>
        <w:t xml:space="preserve">Órgano Garante parte </w:t>
      </w:r>
      <w:r w:rsidR="00424567" w:rsidRPr="002A22E4">
        <w:rPr>
          <w:rFonts w:ascii="Palatino Linotype" w:eastAsia="MS Mincho" w:hAnsi="Palatino Linotype" w:cs="Times New Roman"/>
          <w:color w:val="000000"/>
        </w:rPr>
        <w:t>del</w:t>
      </w:r>
      <w:r w:rsidRPr="002A22E4">
        <w:rPr>
          <w:rFonts w:ascii="Palatino Linotype" w:eastAsia="Times New Roman" w:hAnsi="Palatino Linotype" w:cs="Arial"/>
          <w:color w:val="000000"/>
          <w:lang w:eastAsia="es-MX"/>
        </w:rPr>
        <w:t xml:space="preserve"> Derecho de Ac</w:t>
      </w:r>
      <w:r w:rsidR="00424567" w:rsidRPr="002A22E4">
        <w:rPr>
          <w:rFonts w:ascii="Palatino Linotype" w:eastAsia="Times New Roman" w:hAnsi="Palatino Linotype" w:cs="Arial"/>
          <w:color w:val="000000"/>
          <w:lang w:eastAsia="es-MX"/>
        </w:rPr>
        <w:t>ceso a la Información Pública, como</w:t>
      </w:r>
      <w:r w:rsidRPr="002A22E4">
        <w:rPr>
          <w:rFonts w:ascii="Palatino Linotype" w:eastAsia="Times New Roman" w:hAnsi="Palatino Linotype" w:cs="Arial"/>
          <w:color w:val="000000"/>
          <w:lang w:eastAsia="es-MX"/>
        </w:rPr>
        <w:t xml:space="preserve">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w:t>
      </w:r>
      <w:r w:rsidR="00BD38F2" w:rsidRPr="002A22E4">
        <w:rPr>
          <w:rFonts w:ascii="Palatino Linotype" w:eastAsia="Times New Roman" w:hAnsi="Palatino Linotype" w:cs="Arial"/>
          <w:color w:val="000000"/>
          <w:lang w:eastAsia="es-MX"/>
        </w:rPr>
        <w:t>Constitución</w:t>
      </w:r>
      <w:r w:rsidR="00424567" w:rsidRPr="002A22E4">
        <w:rPr>
          <w:rFonts w:ascii="Palatino Linotype" w:eastAsia="Times New Roman" w:hAnsi="Palatino Linotype" w:cs="Arial"/>
          <w:color w:val="000000"/>
          <w:lang w:eastAsia="es-MX"/>
        </w:rPr>
        <w:t xml:space="preserve"> del Estado de México;</w:t>
      </w:r>
      <w:r w:rsidRPr="002A22E4">
        <w:rPr>
          <w:rFonts w:ascii="Palatino Linotype" w:eastAsia="Times New Roman" w:hAnsi="Palatino Linotype" w:cs="Arial"/>
          <w:color w:val="000000"/>
          <w:lang w:eastAsia="es-MX"/>
        </w:rPr>
        <w:t xml:space="preserve"> por lo que al respecto</w:t>
      </w:r>
      <w:r w:rsidR="00424567" w:rsidRPr="002A22E4">
        <w:rPr>
          <w:rFonts w:ascii="Palatino Linotype" w:eastAsia="Times New Roman" w:hAnsi="Palatino Linotype" w:cs="Arial"/>
          <w:color w:val="000000"/>
          <w:lang w:eastAsia="es-MX"/>
        </w:rPr>
        <w:t>,</w:t>
      </w:r>
      <w:r w:rsidRPr="002A22E4">
        <w:rPr>
          <w:rFonts w:ascii="Palatino Linotype" w:eastAsia="Times New Roman" w:hAnsi="Palatino Linotype" w:cs="Arial"/>
          <w:color w:val="000000"/>
          <w:lang w:eastAsia="es-MX"/>
        </w:rPr>
        <w:t xml:space="preserve"> el</w:t>
      </w:r>
      <w:r w:rsidRPr="002A22E4">
        <w:rPr>
          <w:rFonts w:ascii="Palatino Linotype" w:eastAsia="Times New Roman" w:hAnsi="Palatino Linotype" w:cs="Arial"/>
          <w:color w:val="000000"/>
        </w:rPr>
        <w:t xml:space="preserve"> </w:t>
      </w:r>
      <w:r w:rsidRPr="002A22E4">
        <w:rPr>
          <w:rFonts w:ascii="Palatino Linotype" w:eastAsia="Times New Roman" w:hAnsi="Palatino Linotype" w:cs="Arial"/>
          <w:b/>
          <w:color w:val="000000"/>
        </w:rPr>
        <w:t>SUJETO OBLIGADO</w:t>
      </w:r>
      <w:r w:rsidRPr="002A22E4">
        <w:rPr>
          <w:rFonts w:ascii="Palatino Linotype" w:eastAsia="Times New Roman" w:hAnsi="Palatino Linotype" w:cs="Arial"/>
          <w:color w:val="000000"/>
        </w:rPr>
        <w:t xml:space="preserve"> debe ser cuidadoso del debido cumplimiento de las obligaciones constitucionales que se le imponen, en consec</w:t>
      </w:r>
      <w:r w:rsidR="00424567" w:rsidRPr="002A22E4">
        <w:rPr>
          <w:rFonts w:ascii="Palatino Linotype" w:eastAsia="Times New Roman" w:hAnsi="Palatino Linotype" w:cs="Arial"/>
          <w:color w:val="000000"/>
        </w:rPr>
        <w:t>uencia, a todas las autoridades</w:t>
      </w:r>
      <w:r w:rsidRPr="002A22E4">
        <w:rPr>
          <w:rFonts w:ascii="Palatino Linotype" w:eastAsia="Times New Roman" w:hAnsi="Palatino Linotype" w:cs="Arial"/>
          <w:color w:val="000000"/>
        </w:rPr>
        <w:t xml:space="preserve"> en el ámbito de su competencia, según lo dispone el tercer párrafo del artículo primero de la </w:t>
      </w:r>
      <w:r w:rsidRPr="002A22E4">
        <w:rPr>
          <w:rFonts w:ascii="Palatino Linotype" w:eastAsia="Times New Roman" w:hAnsi="Palatino Linotype" w:cs="Arial"/>
          <w:b/>
          <w:color w:val="000000"/>
        </w:rPr>
        <w:t xml:space="preserve">Constitución Política de los Estados Unidos Mexicanos </w:t>
      </w:r>
      <w:r w:rsidRPr="002A22E4">
        <w:rPr>
          <w:rFonts w:ascii="Palatino Linotype" w:eastAsia="Times New Roman" w:hAnsi="Palatino Linotype" w:cs="Arial"/>
          <w:color w:val="000000"/>
        </w:rPr>
        <w:t xml:space="preserve">al señalar la obligación de “promover, </w:t>
      </w:r>
      <w:r w:rsidRPr="002A22E4">
        <w:rPr>
          <w:rFonts w:ascii="Palatino Linotype" w:eastAsia="Times New Roman" w:hAnsi="Palatino Linotype" w:cs="Arial"/>
          <w:b/>
          <w:color w:val="000000"/>
        </w:rPr>
        <w:t>respetar</w:t>
      </w:r>
      <w:r w:rsidRPr="002A22E4">
        <w:rPr>
          <w:rFonts w:ascii="Palatino Linotype" w:eastAsia="Times New Roman" w:hAnsi="Palatino Linotype" w:cs="Arial"/>
          <w:color w:val="000000"/>
        </w:rPr>
        <w:t xml:space="preserve">, proteger y </w:t>
      </w:r>
      <w:r w:rsidRPr="002A22E4">
        <w:rPr>
          <w:rFonts w:ascii="Palatino Linotype" w:eastAsia="Times New Roman" w:hAnsi="Palatino Linotype" w:cs="Arial"/>
          <w:b/>
          <w:color w:val="000000"/>
        </w:rPr>
        <w:t>garantizar</w:t>
      </w:r>
      <w:r w:rsidRPr="002A22E4">
        <w:rPr>
          <w:rFonts w:ascii="Palatino Linotype" w:eastAsia="Times New Roman" w:hAnsi="Palatino Linotype" w:cs="Arial"/>
          <w:color w:val="000000"/>
        </w:rPr>
        <w:t xml:space="preserve"> los derechos humanos”, entre los cua</w:t>
      </w:r>
      <w:r w:rsidR="00424567" w:rsidRPr="002A22E4">
        <w:rPr>
          <w:rFonts w:ascii="Palatino Linotype" w:eastAsia="Times New Roman" w:hAnsi="Palatino Linotype" w:cs="Arial"/>
          <w:color w:val="000000"/>
        </w:rPr>
        <w:t>les se encuentra dicho derecho.</w:t>
      </w:r>
    </w:p>
    <w:p w14:paraId="03093476" w14:textId="77777777" w:rsidR="00CD778E" w:rsidRPr="002A22E4" w:rsidRDefault="00CD778E" w:rsidP="002A22E4">
      <w:pPr>
        <w:pStyle w:val="Prrafodelista"/>
        <w:tabs>
          <w:tab w:val="left" w:pos="426"/>
        </w:tabs>
        <w:spacing w:line="360" w:lineRule="auto"/>
        <w:ind w:left="0"/>
        <w:jc w:val="both"/>
        <w:rPr>
          <w:rFonts w:ascii="Palatino Linotype" w:eastAsia="MS Mincho" w:hAnsi="Palatino Linotype" w:cs="Times New Roman"/>
          <w:color w:val="000000"/>
        </w:rPr>
      </w:pPr>
    </w:p>
    <w:p w14:paraId="1CFC94A8" w14:textId="6C292F51" w:rsidR="00CD778E" w:rsidRPr="002A22E4" w:rsidRDefault="00CD778E" w:rsidP="002A22E4">
      <w:pPr>
        <w:pStyle w:val="Prrafodelista"/>
        <w:numPr>
          <w:ilvl w:val="0"/>
          <w:numId w:val="1"/>
        </w:numPr>
        <w:tabs>
          <w:tab w:val="left" w:pos="426"/>
        </w:tabs>
        <w:spacing w:line="360" w:lineRule="auto"/>
        <w:ind w:left="0" w:firstLine="0"/>
        <w:jc w:val="both"/>
        <w:rPr>
          <w:rFonts w:ascii="Palatino Linotype" w:eastAsia="MS Mincho" w:hAnsi="Palatino Linotype" w:cs="Times New Roman"/>
          <w:color w:val="000000"/>
        </w:rPr>
      </w:pPr>
      <w:r w:rsidRPr="002A22E4">
        <w:rPr>
          <w:rFonts w:ascii="Palatino Linotype" w:hAnsi="Palatino Linotype" w:cs="Arial"/>
        </w:rPr>
        <w:t xml:space="preserve">Derivado del planteamiento de la Litis, se procede a analizar el contenido íntegro de las  </w:t>
      </w:r>
      <w:r w:rsidRPr="002A22E4">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2A22E4">
        <w:rPr>
          <w:rFonts w:ascii="Palatino Linotype" w:eastAsia="Calibri" w:hAnsi="Palatino Linotype" w:cs="Arial"/>
          <w:lang w:val="es-ES" w:eastAsia="en-US"/>
        </w:rPr>
        <w:t>Ley de Transparencia y Acceso a la Información Pública del Estado de México y Municipios</w:t>
      </w:r>
      <w:r w:rsidRPr="002A22E4">
        <w:rPr>
          <w:rFonts w:ascii="Palatino Linotype" w:eastAsia="Times New Roman" w:hAnsi="Palatino Linotype" w:cs="Arial"/>
          <w:lang w:val="es-ES" w:eastAsia="es-MX"/>
        </w:rPr>
        <w:t>.</w:t>
      </w:r>
    </w:p>
    <w:p w14:paraId="0F6E92E4" w14:textId="77777777" w:rsidR="00172B7E" w:rsidRPr="002A22E4" w:rsidRDefault="00172B7E" w:rsidP="002A22E4">
      <w:pPr>
        <w:pStyle w:val="Prrafodelista"/>
        <w:tabs>
          <w:tab w:val="left" w:pos="426"/>
        </w:tabs>
        <w:spacing w:line="360" w:lineRule="auto"/>
        <w:ind w:left="0"/>
        <w:jc w:val="both"/>
        <w:rPr>
          <w:rFonts w:ascii="Palatino Linotype" w:eastAsia="MS Mincho" w:hAnsi="Palatino Linotype" w:cs="Times New Roman"/>
          <w:color w:val="000000"/>
        </w:rPr>
      </w:pPr>
    </w:p>
    <w:p w14:paraId="44F8C930" w14:textId="43547069" w:rsidR="00172B7E" w:rsidRPr="002A22E4" w:rsidRDefault="00CD778E" w:rsidP="002A22E4">
      <w:pPr>
        <w:pStyle w:val="Prrafodelista"/>
        <w:numPr>
          <w:ilvl w:val="0"/>
          <w:numId w:val="1"/>
        </w:numPr>
        <w:tabs>
          <w:tab w:val="left" w:pos="426"/>
        </w:tabs>
        <w:spacing w:line="360" w:lineRule="auto"/>
        <w:ind w:left="0" w:firstLine="0"/>
        <w:jc w:val="both"/>
        <w:rPr>
          <w:rFonts w:ascii="Palatino Linotype" w:eastAsia="MS Mincho" w:hAnsi="Palatino Linotype" w:cs="Times New Roman"/>
          <w:color w:val="000000"/>
        </w:rPr>
      </w:pPr>
      <w:r w:rsidRPr="002A22E4">
        <w:rPr>
          <w:rFonts w:ascii="Palatino Linotype" w:eastAsia="Calibri" w:hAnsi="Palatino Linotype" w:cs="Tahoma"/>
          <w:iCs/>
          <w:lang w:eastAsia="es-ES_tradnl"/>
        </w:rPr>
        <w:t xml:space="preserve">Ahora, con la finalidad de </w:t>
      </w:r>
      <w:r w:rsidR="00172B7E" w:rsidRPr="002A22E4">
        <w:rPr>
          <w:rFonts w:ascii="Palatino Linotype" w:eastAsia="Calibri" w:hAnsi="Palatino Linotype" w:cs="Tahoma"/>
          <w:iCs/>
          <w:lang w:eastAsia="es-ES_tradnl"/>
        </w:rPr>
        <w:t xml:space="preserve">ilustrar </w:t>
      </w:r>
      <w:r w:rsidR="003B68AC" w:rsidRPr="002A22E4">
        <w:rPr>
          <w:rFonts w:ascii="Palatino Linotype" w:eastAsia="Calibri" w:hAnsi="Palatino Linotype" w:cs="Tahoma"/>
          <w:iCs/>
          <w:lang w:eastAsia="es-ES_tradnl"/>
        </w:rPr>
        <w:t>el asunto</w:t>
      </w:r>
      <w:r w:rsidRPr="002A22E4">
        <w:rPr>
          <w:rFonts w:ascii="Palatino Linotype" w:eastAsia="Calibri" w:hAnsi="Palatino Linotype" w:cs="Tahoma"/>
          <w:iCs/>
          <w:lang w:eastAsia="es-ES_tradnl"/>
        </w:rPr>
        <w:t xml:space="preserve"> que se resuelve en la presente resolución, </w:t>
      </w:r>
      <w:r w:rsidR="00172B7E" w:rsidRPr="002A22E4">
        <w:rPr>
          <w:rFonts w:ascii="Palatino Linotype" w:eastAsia="Calibri" w:hAnsi="Palatino Linotype" w:cs="Tahoma"/>
          <w:iCs/>
          <w:lang w:eastAsia="es-ES_tradnl"/>
        </w:rPr>
        <w:t xml:space="preserve">resulta conveniente precisar la solicitud de información y la respuesta, para verificar </w:t>
      </w:r>
      <w:r w:rsidRPr="002A22E4">
        <w:rPr>
          <w:rFonts w:ascii="Palatino Linotype" w:eastAsia="Calibri" w:hAnsi="Palatino Linotype" w:cs="Tahoma"/>
          <w:iCs/>
          <w:lang w:eastAsia="es-ES_tradnl"/>
        </w:rPr>
        <w:t xml:space="preserve">la procedencia de las razones o motivos de inconformidad expuestos por </w:t>
      </w:r>
      <w:r w:rsidR="008926A9" w:rsidRPr="002A22E4">
        <w:rPr>
          <w:rFonts w:ascii="Palatino Linotype" w:eastAsia="Calibri" w:hAnsi="Palatino Linotype" w:cs="Tahoma"/>
          <w:iCs/>
          <w:lang w:eastAsia="es-ES_tradnl"/>
        </w:rPr>
        <w:t>el</w:t>
      </w:r>
      <w:r w:rsidRPr="002A22E4">
        <w:rPr>
          <w:rFonts w:ascii="Palatino Linotype" w:eastAsia="Calibri" w:hAnsi="Palatino Linotype" w:cs="Tahoma"/>
          <w:iCs/>
          <w:lang w:eastAsia="es-ES_tradnl"/>
        </w:rPr>
        <w:t xml:space="preserve"> particular.</w:t>
      </w:r>
    </w:p>
    <w:p w14:paraId="386866B0" w14:textId="77777777" w:rsidR="00172B7E" w:rsidRPr="002A22E4" w:rsidRDefault="00172B7E" w:rsidP="002A22E4">
      <w:pPr>
        <w:pStyle w:val="Prrafodelista"/>
        <w:tabs>
          <w:tab w:val="left" w:pos="426"/>
        </w:tabs>
        <w:spacing w:line="360" w:lineRule="auto"/>
        <w:ind w:left="0"/>
        <w:jc w:val="both"/>
        <w:rPr>
          <w:rFonts w:ascii="Palatino Linotype" w:eastAsia="MS Mincho" w:hAnsi="Palatino Linotype" w:cs="Times New Roman"/>
          <w:color w:val="000000"/>
        </w:rPr>
      </w:pPr>
    </w:p>
    <w:p w14:paraId="74B58AF0" w14:textId="0DECDD74" w:rsidR="008926A9" w:rsidRPr="002A22E4" w:rsidRDefault="00B214F2" w:rsidP="002A22E4">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2A22E4">
        <w:rPr>
          <w:rFonts w:ascii="Palatino Linotype" w:hAnsi="Palatino Linotype"/>
          <w:color w:val="000000" w:themeColor="text1"/>
        </w:rPr>
        <w:t>Bajo ese contexto, el</w:t>
      </w:r>
      <w:r w:rsidR="00172B7E" w:rsidRPr="002A22E4">
        <w:rPr>
          <w:rFonts w:ascii="Palatino Linotype" w:hAnsi="Palatino Linotype"/>
          <w:color w:val="000000" w:themeColor="text1"/>
        </w:rPr>
        <w:t xml:space="preserve"> Pleno </w:t>
      </w:r>
      <w:r w:rsidRPr="002A22E4">
        <w:rPr>
          <w:rFonts w:ascii="Palatino Linotype" w:hAnsi="Palatino Linotype"/>
          <w:color w:val="000000" w:themeColor="text1"/>
        </w:rPr>
        <w:t xml:space="preserve">de este Instituto </w:t>
      </w:r>
      <w:r w:rsidR="00172B7E" w:rsidRPr="002A22E4">
        <w:rPr>
          <w:rFonts w:ascii="Palatino Linotype" w:hAnsi="Palatino Linotype"/>
          <w:color w:val="000000" w:themeColor="text1"/>
        </w:rPr>
        <w:t>considera necesario mencionar que por cuestiones de técnica jurídica, así como para determinar si la</w:t>
      </w:r>
      <w:r w:rsidR="00CD778E" w:rsidRPr="002A22E4">
        <w:rPr>
          <w:rFonts w:ascii="Palatino Linotype" w:hAnsi="Palatino Linotype"/>
          <w:color w:val="000000" w:themeColor="text1"/>
        </w:rPr>
        <w:t>s</w:t>
      </w:r>
      <w:r w:rsidR="00172B7E" w:rsidRPr="002A22E4">
        <w:rPr>
          <w:rFonts w:ascii="Palatino Linotype" w:hAnsi="Palatino Linotype"/>
          <w:color w:val="000000" w:themeColor="text1"/>
        </w:rPr>
        <w:t xml:space="preserve"> respuesta</w:t>
      </w:r>
      <w:r w:rsidR="00CD778E" w:rsidRPr="002A22E4">
        <w:rPr>
          <w:rFonts w:ascii="Palatino Linotype" w:hAnsi="Palatino Linotype"/>
          <w:color w:val="000000" w:themeColor="text1"/>
        </w:rPr>
        <w:t>s</w:t>
      </w:r>
      <w:r w:rsidR="00172B7E" w:rsidRPr="002A22E4">
        <w:rPr>
          <w:rFonts w:ascii="Palatino Linotype" w:hAnsi="Palatino Linotype"/>
          <w:color w:val="000000" w:themeColor="text1"/>
        </w:rPr>
        <w:t xml:space="preserve"> </w:t>
      </w:r>
      <w:r w:rsidR="00782281" w:rsidRPr="002A22E4">
        <w:rPr>
          <w:rFonts w:ascii="Palatino Linotype" w:hAnsi="Palatino Linotype"/>
          <w:color w:val="000000" w:themeColor="text1"/>
        </w:rPr>
        <w:t>emitidas</w:t>
      </w:r>
      <w:r w:rsidR="00172B7E" w:rsidRPr="002A22E4">
        <w:rPr>
          <w:rFonts w:ascii="Palatino Linotype" w:hAnsi="Palatino Linotype"/>
          <w:color w:val="000000" w:themeColor="text1"/>
        </w:rPr>
        <w:t xml:space="preserve"> por el </w:t>
      </w:r>
      <w:r w:rsidR="00172B7E" w:rsidRPr="002A22E4">
        <w:rPr>
          <w:rFonts w:ascii="Palatino Linotype" w:hAnsi="Palatino Linotype"/>
          <w:b/>
          <w:color w:val="000000" w:themeColor="text1"/>
        </w:rPr>
        <w:t>SUJETO OBLIGADO</w:t>
      </w:r>
      <w:r w:rsidR="00172B7E" w:rsidRPr="002A22E4">
        <w:rPr>
          <w:rFonts w:ascii="Palatino Linotype" w:hAnsi="Palatino Linotype"/>
          <w:color w:val="000000" w:themeColor="text1"/>
        </w:rPr>
        <w:t xml:space="preserve">, atendieron de manera puntual a todos y cada uno de los requerimientos formulados por </w:t>
      </w:r>
      <w:r w:rsidR="008926A9" w:rsidRPr="002A22E4">
        <w:rPr>
          <w:rFonts w:ascii="Palatino Linotype" w:hAnsi="Palatino Linotype"/>
          <w:color w:val="000000" w:themeColor="text1"/>
        </w:rPr>
        <w:t>el</w:t>
      </w:r>
      <w:r w:rsidR="00172B7E" w:rsidRPr="002A22E4">
        <w:rPr>
          <w:rFonts w:ascii="Palatino Linotype" w:hAnsi="Palatino Linotype"/>
          <w:color w:val="000000" w:themeColor="text1"/>
        </w:rPr>
        <w:t xml:space="preserve"> </w:t>
      </w:r>
      <w:r w:rsidR="00782281" w:rsidRPr="002A22E4">
        <w:rPr>
          <w:rFonts w:ascii="Palatino Linotype" w:hAnsi="Palatino Linotype"/>
          <w:color w:val="000000" w:themeColor="text1"/>
        </w:rPr>
        <w:t xml:space="preserve">hoy </w:t>
      </w:r>
      <w:r w:rsidR="008926A9" w:rsidRPr="002A22E4">
        <w:rPr>
          <w:rFonts w:ascii="Palatino Linotype" w:hAnsi="Palatino Linotype"/>
          <w:color w:val="000000" w:themeColor="text1"/>
        </w:rPr>
        <w:t>recurrente</w:t>
      </w:r>
      <w:r w:rsidR="00172B7E" w:rsidRPr="002A22E4">
        <w:rPr>
          <w:rFonts w:ascii="Palatino Linotype" w:hAnsi="Palatino Linotype"/>
          <w:color w:val="000000" w:themeColor="text1"/>
        </w:rPr>
        <w:t>, se considera pertinente elaborar un cuadro de análisis</w:t>
      </w:r>
      <w:r w:rsidR="00172B7E" w:rsidRPr="002A22E4">
        <w:rPr>
          <w:rStyle w:val="Refdenotaalpie"/>
          <w:rFonts w:ascii="Palatino Linotype" w:hAnsi="Palatino Linotype"/>
          <w:color w:val="000000" w:themeColor="text1"/>
        </w:rPr>
        <w:footnoteReference w:id="2"/>
      </w:r>
      <w:r w:rsidR="00172B7E" w:rsidRPr="002A22E4">
        <w:rPr>
          <w:rFonts w:ascii="Palatino Linotype" w:hAnsi="Palatino Linotype"/>
          <w:color w:val="000000" w:themeColor="text1"/>
        </w:rPr>
        <w:t>, mismo que se inserta a continuaci</w:t>
      </w:r>
      <w:r w:rsidR="008926A9" w:rsidRPr="002A22E4">
        <w:rPr>
          <w:rFonts w:ascii="Palatino Linotype" w:hAnsi="Palatino Linotype"/>
          <w:color w:val="000000" w:themeColor="text1"/>
        </w:rPr>
        <w:t>ón:</w:t>
      </w:r>
    </w:p>
    <w:p w14:paraId="25592141" w14:textId="77777777" w:rsidR="002A22E4" w:rsidRPr="002A22E4" w:rsidRDefault="002A22E4" w:rsidP="002A22E4">
      <w:pPr>
        <w:pStyle w:val="Prrafodelista"/>
        <w:tabs>
          <w:tab w:val="left" w:pos="426"/>
        </w:tabs>
        <w:spacing w:line="360" w:lineRule="auto"/>
        <w:ind w:left="0"/>
        <w:jc w:val="both"/>
        <w:rPr>
          <w:rFonts w:ascii="Palatino Linotype" w:eastAsia="Times New Roman" w:hAnsi="Palatino Linotype"/>
        </w:rPr>
      </w:pPr>
    </w:p>
    <w:tbl>
      <w:tblPr>
        <w:tblStyle w:val="Tablaconcuadrcula3"/>
        <w:tblW w:w="9214" w:type="dxa"/>
        <w:tblInd w:w="-147" w:type="dxa"/>
        <w:tblLayout w:type="fixed"/>
        <w:tblLook w:val="04A0" w:firstRow="1" w:lastRow="0" w:firstColumn="1" w:lastColumn="0" w:noHBand="0" w:noVBand="1"/>
      </w:tblPr>
      <w:tblGrid>
        <w:gridCol w:w="2552"/>
        <w:gridCol w:w="3260"/>
        <w:gridCol w:w="3402"/>
      </w:tblGrid>
      <w:tr w:rsidR="00832704" w:rsidRPr="002A22E4" w14:paraId="17C1FA6F" w14:textId="650AC19C" w:rsidTr="00832704">
        <w:tc>
          <w:tcPr>
            <w:tcW w:w="2552" w:type="dxa"/>
            <w:shd w:val="clear" w:color="auto" w:fill="F2F2F2"/>
          </w:tcPr>
          <w:p w14:paraId="503060A1" w14:textId="724EF025" w:rsidR="00832704" w:rsidRPr="002A22E4" w:rsidRDefault="00832704" w:rsidP="002A22E4">
            <w:pPr>
              <w:spacing w:line="360" w:lineRule="auto"/>
              <w:jc w:val="center"/>
              <w:rPr>
                <w:b/>
              </w:rPr>
            </w:pPr>
            <w:r w:rsidRPr="002A22E4">
              <w:rPr>
                <w:b/>
              </w:rPr>
              <w:t>Recurso</w:t>
            </w:r>
          </w:p>
        </w:tc>
        <w:tc>
          <w:tcPr>
            <w:tcW w:w="3260" w:type="dxa"/>
            <w:shd w:val="clear" w:color="auto" w:fill="F2F2F2"/>
          </w:tcPr>
          <w:p w14:paraId="449EB63C" w14:textId="6E057A80" w:rsidR="00832704" w:rsidRPr="002A22E4" w:rsidRDefault="00832704" w:rsidP="002A22E4">
            <w:pPr>
              <w:spacing w:line="360" w:lineRule="auto"/>
              <w:jc w:val="center"/>
              <w:rPr>
                <w:b/>
              </w:rPr>
            </w:pPr>
            <w:r w:rsidRPr="002A22E4">
              <w:rPr>
                <w:b/>
              </w:rPr>
              <w:t>Solicitud</w:t>
            </w:r>
          </w:p>
        </w:tc>
        <w:tc>
          <w:tcPr>
            <w:tcW w:w="3402" w:type="dxa"/>
            <w:shd w:val="clear" w:color="auto" w:fill="F2F2F2"/>
          </w:tcPr>
          <w:p w14:paraId="68B261DA" w14:textId="76B383A1" w:rsidR="00832704" w:rsidRPr="002A22E4" w:rsidRDefault="00832704" w:rsidP="002A22E4">
            <w:pPr>
              <w:spacing w:line="360" w:lineRule="auto"/>
              <w:jc w:val="center"/>
            </w:pPr>
            <w:r w:rsidRPr="002A22E4">
              <w:t>Respuesta</w:t>
            </w:r>
          </w:p>
        </w:tc>
      </w:tr>
      <w:tr w:rsidR="00832704" w:rsidRPr="002A22E4" w14:paraId="05984564" w14:textId="1E60D36C" w:rsidTr="00832704">
        <w:tc>
          <w:tcPr>
            <w:tcW w:w="2552" w:type="dxa"/>
          </w:tcPr>
          <w:p w14:paraId="07B1379D" w14:textId="77777777" w:rsidR="00832704" w:rsidRPr="002A22E4" w:rsidRDefault="00832704" w:rsidP="002A22E4">
            <w:pPr>
              <w:spacing w:line="360" w:lineRule="auto"/>
              <w:jc w:val="center"/>
            </w:pPr>
            <w:r w:rsidRPr="002A22E4">
              <w:rPr>
                <w:b/>
              </w:rPr>
              <w:t>03558/INFOEM/IP/RR/2019</w:t>
            </w:r>
          </w:p>
        </w:tc>
        <w:tc>
          <w:tcPr>
            <w:tcW w:w="3260" w:type="dxa"/>
          </w:tcPr>
          <w:p w14:paraId="414B6CC3" w14:textId="3B8F8773" w:rsidR="00832704" w:rsidRPr="002A22E4" w:rsidRDefault="00832704" w:rsidP="002A22E4">
            <w:pPr>
              <w:spacing w:line="360" w:lineRule="auto"/>
              <w:jc w:val="both"/>
            </w:pPr>
            <w:r w:rsidRPr="002A22E4">
              <w:rPr>
                <w:b/>
              </w:rPr>
              <w:t xml:space="preserve">01026/UPVT/IP/2019: </w:t>
            </w:r>
            <w:r w:rsidRPr="002A22E4">
              <w:t>Evidencias del blindaje electoral que han sido aplicadas en la historia de la universidad.</w:t>
            </w:r>
          </w:p>
        </w:tc>
        <w:tc>
          <w:tcPr>
            <w:tcW w:w="3402" w:type="dxa"/>
          </w:tcPr>
          <w:p w14:paraId="039B86F1" w14:textId="2ECB89C6" w:rsidR="00832704" w:rsidRPr="002A22E4" w:rsidRDefault="00F56918" w:rsidP="002A22E4">
            <w:pPr>
              <w:spacing w:line="360" w:lineRule="auto"/>
              <w:jc w:val="both"/>
            </w:pPr>
            <w:r w:rsidRPr="002A22E4">
              <w:t>Se realizó una búsqueda exhaustiva y razonable de la información y se localizaron dos fojas de documentos con dicha información, remitida por la Dirección de Administración y Finanzas.</w:t>
            </w:r>
          </w:p>
        </w:tc>
      </w:tr>
      <w:tr w:rsidR="00832704" w:rsidRPr="002A22E4" w14:paraId="402C3AFF" w14:textId="00948194" w:rsidTr="00832704">
        <w:tc>
          <w:tcPr>
            <w:tcW w:w="2552" w:type="dxa"/>
          </w:tcPr>
          <w:p w14:paraId="3DAACAEB" w14:textId="77777777" w:rsidR="00832704" w:rsidRPr="002A22E4" w:rsidRDefault="00832704" w:rsidP="002A22E4">
            <w:pPr>
              <w:spacing w:line="360" w:lineRule="auto"/>
              <w:jc w:val="center"/>
            </w:pPr>
            <w:r w:rsidRPr="002A22E4">
              <w:rPr>
                <w:b/>
              </w:rPr>
              <w:t>03559/INFOEM/IP/RR/2019</w:t>
            </w:r>
          </w:p>
        </w:tc>
        <w:tc>
          <w:tcPr>
            <w:tcW w:w="3260" w:type="dxa"/>
          </w:tcPr>
          <w:p w14:paraId="5811DBDB" w14:textId="470C3D11" w:rsidR="00832704" w:rsidRPr="002A22E4" w:rsidRDefault="00832704" w:rsidP="002A22E4">
            <w:pPr>
              <w:spacing w:line="360" w:lineRule="auto"/>
              <w:jc w:val="both"/>
            </w:pPr>
            <w:r w:rsidRPr="002A22E4">
              <w:rPr>
                <w:b/>
              </w:rPr>
              <w:t xml:space="preserve">01027/UPVT/IP/2019: </w:t>
            </w:r>
            <w:r w:rsidRPr="002A22E4">
              <w:t>Evidencias documentales de la solicitud y préstamo de instalaciones durante la gestión actual respecto a llevar a cabo actividades relacionadas al salario rosa o programas sociales estatales</w:t>
            </w:r>
          </w:p>
        </w:tc>
        <w:tc>
          <w:tcPr>
            <w:tcW w:w="3402" w:type="dxa"/>
          </w:tcPr>
          <w:p w14:paraId="5C3BBCD1" w14:textId="734759D2" w:rsidR="00832704" w:rsidRPr="002A22E4" w:rsidRDefault="00E472D8" w:rsidP="002A22E4">
            <w:pPr>
              <w:spacing w:line="360" w:lineRule="auto"/>
              <w:jc w:val="both"/>
            </w:pPr>
            <w:r w:rsidRPr="002A22E4">
              <w:t>Se informa que una vez realizada una búsqueda exhaustiva y razonable, n</w:t>
            </w:r>
            <w:r w:rsidR="00F56918" w:rsidRPr="002A22E4">
              <w:t>o se genera, ni posee</w:t>
            </w:r>
            <w:r w:rsidRPr="002A22E4">
              <w:t xml:space="preserve"> evidencias documentales donde conste lo requerido en la solicitud.</w:t>
            </w:r>
          </w:p>
        </w:tc>
      </w:tr>
      <w:tr w:rsidR="00832704" w:rsidRPr="002A22E4" w14:paraId="14B8A0CC" w14:textId="7AC784A6" w:rsidTr="00832704">
        <w:tc>
          <w:tcPr>
            <w:tcW w:w="2552" w:type="dxa"/>
          </w:tcPr>
          <w:p w14:paraId="7BE02BB0" w14:textId="77777777" w:rsidR="00832704" w:rsidRPr="002A22E4" w:rsidRDefault="00832704" w:rsidP="002A22E4">
            <w:pPr>
              <w:spacing w:line="360" w:lineRule="auto"/>
              <w:jc w:val="center"/>
            </w:pPr>
            <w:r w:rsidRPr="002A22E4">
              <w:rPr>
                <w:b/>
              </w:rPr>
              <w:t>03560/INFOEM/IP/RR/2019</w:t>
            </w:r>
          </w:p>
        </w:tc>
        <w:tc>
          <w:tcPr>
            <w:tcW w:w="3260" w:type="dxa"/>
          </w:tcPr>
          <w:p w14:paraId="291E914B" w14:textId="5595C49B" w:rsidR="00832704" w:rsidRPr="002A22E4" w:rsidRDefault="00832704" w:rsidP="002A22E4">
            <w:pPr>
              <w:spacing w:line="360" w:lineRule="auto"/>
              <w:jc w:val="both"/>
            </w:pPr>
            <w:r w:rsidRPr="002A22E4">
              <w:rPr>
                <w:b/>
              </w:rPr>
              <w:t xml:space="preserve">01028/UPVT/IP/2019: </w:t>
            </w:r>
            <w:r w:rsidRPr="002A22E4">
              <w:t>Relación histórica de becas entregadas a los y las alumnas de la universidad y que la institución ha sido notificada de ello</w:t>
            </w:r>
          </w:p>
        </w:tc>
        <w:tc>
          <w:tcPr>
            <w:tcW w:w="3402" w:type="dxa"/>
          </w:tcPr>
          <w:p w14:paraId="5338E118" w14:textId="26DA7A40" w:rsidR="00832704" w:rsidRPr="002A22E4" w:rsidRDefault="00E472D8" w:rsidP="002A22E4">
            <w:pPr>
              <w:spacing w:line="360" w:lineRule="auto"/>
              <w:jc w:val="both"/>
            </w:pPr>
            <w:r w:rsidRPr="002A22E4">
              <w:t>Se remite la relación de becas en diversos ejercicios fiscales, por diversas modalidades.</w:t>
            </w:r>
          </w:p>
        </w:tc>
      </w:tr>
      <w:tr w:rsidR="00832704" w:rsidRPr="002A22E4" w14:paraId="4DE4FFDC" w14:textId="48203B3F" w:rsidTr="00832704">
        <w:tc>
          <w:tcPr>
            <w:tcW w:w="2552" w:type="dxa"/>
          </w:tcPr>
          <w:p w14:paraId="09FD6E95" w14:textId="77777777" w:rsidR="00832704" w:rsidRPr="002A22E4" w:rsidRDefault="00832704" w:rsidP="002A22E4">
            <w:pPr>
              <w:spacing w:line="360" w:lineRule="auto"/>
              <w:jc w:val="center"/>
            </w:pPr>
            <w:r w:rsidRPr="002A22E4">
              <w:rPr>
                <w:b/>
              </w:rPr>
              <w:t>03561/INFOEM/IP/RR/2019</w:t>
            </w:r>
          </w:p>
        </w:tc>
        <w:tc>
          <w:tcPr>
            <w:tcW w:w="3260" w:type="dxa"/>
          </w:tcPr>
          <w:p w14:paraId="2BB4B087" w14:textId="28B43D4B" w:rsidR="00832704" w:rsidRPr="002A22E4" w:rsidRDefault="00832704" w:rsidP="002A22E4">
            <w:pPr>
              <w:spacing w:line="360" w:lineRule="auto"/>
              <w:jc w:val="both"/>
            </w:pPr>
            <w:r w:rsidRPr="002A22E4">
              <w:rPr>
                <w:b/>
              </w:rPr>
              <w:t xml:space="preserve">01029/UPVT/IP/2019: </w:t>
            </w:r>
            <w:r w:rsidRPr="002A22E4">
              <w:t>Histórico de fechas y horas en que se ha llevado a cabo las Sesiones Ordinarias de la Junta Directiva, señalando la duración total de las sesiones</w:t>
            </w:r>
          </w:p>
        </w:tc>
        <w:tc>
          <w:tcPr>
            <w:tcW w:w="3402" w:type="dxa"/>
          </w:tcPr>
          <w:p w14:paraId="178DBE73" w14:textId="3178B2B0" w:rsidR="00832704" w:rsidRPr="002A22E4" w:rsidRDefault="00E472D8" w:rsidP="002A22E4">
            <w:pPr>
              <w:spacing w:line="360" w:lineRule="auto"/>
              <w:jc w:val="both"/>
            </w:pPr>
            <w:r w:rsidRPr="002A22E4">
              <w:t>Se informó que no se generó, poseyó o administro la información requerida, aunado a que no existe fuente obligacional para generar los documentos requeridos</w:t>
            </w:r>
          </w:p>
        </w:tc>
      </w:tr>
      <w:tr w:rsidR="00832704" w:rsidRPr="002A22E4" w14:paraId="5E6BDB7B" w14:textId="33CFFE18" w:rsidTr="00832704">
        <w:tc>
          <w:tcPr>
            <w:tcW w:w="2552" w:type="dxa"/>
          </w:tcPr>
          <w:p w14:paraId="65388C70" w14:textId="77777777" w:rsidR="00832704" w:rsidRPr="002A22E4" w:rsidRDefault="00832704" w:rsidP="002A22E4">
            <w:pPr>
              <w:spacing w:line="360" w:lineRule="auto"/>
              <w:jc w:val="center"/>
            </w:pPr>
            <w:r w:rsidRPr="002A22E4">
              <w:rPr>
                <w:b/>
              </w:rPr>
              <w:t>03562/INFOEM/IP/RR/2019</w:t>
            </w:r>
          </w:p>
        </w:tc>
        <w:tc>
          <w:tcPr>
            <w:tcW w:w="3260" w:type="dxa"/>
          </w:tcPr>
          <w:p w14:paraId="08C3E66F" w14:textId="4CCE1E46" w:rsidR="00832704" w:rsidRPr="002A22E4" w:rsidRDefault="00832704" w:rsidP="002A22E4">
            <w:pPr>
              <w:spacing w:line="360" w:lineRule="auto"/>
              <w:jc w:val="both"/>
            </w:pPr>
            <w:r w:rsidRPr="002A22E4">
              <w:rPr>
                <w:b/>
              </w:rPr>
              <w:t xml:space="preserve">01030/UPVT/IP/2019: </w:t>
            </w:r>
            <w:r w:rsidRPr="002A22E4">
              <w:t>Histórico de fechas y horas en que se ha llevado a cabo las Sesiones Extraordinarias de la Junta Directiva, señalando la duración total de las sesiones</w:t>
            </w:r>
          </w:p>
        </w:tc>
        <w:tc>
          <w:tcPr>
            <w:tcW w:w="3402" w:type="dxa"/>
          </w:tcPr>
          <w:p w14:paraId="4D53C106" w14:textId="755DD714" w:rsidR="00832704" w:rsidRPr="002A22E4" w:rsidRDefault="00E472D8" w:rsidP="002A22E4">
            <w:pPr>
              <w:spacing w:line="360" w:lineRule="auto"/>
              <w:jc w:val="both"/>
            </w:pPr>
            <w:r w:rsidRPr="002A22E4">
              <w:rPr>
                <w:lang w:val="es-ES_tradnl"/>
              </w:rPr>
              <w:t>Se informó que no se genera, posee o administra la información requerida, aunado a que no existe fuente obligacional para generar los documentos requeridos.</w:t>
            </w:r>
          </w:p>
        </w:tc>
      </w:tr>
      <w:tr w:rsidR="00832704" w:rsidRPr="002A22E4" w14:paraId="577921D8" w14:textId="2120E902" w:rsidTr="00832704">
        <w:tc>
          <w:tcPr>
            <w:tcW w:w="2552" w:type="dxa"/>
          </w:tcPr>
          <w:p w14:paraId="6ACFEF7F" w14:textId="77777777" w:rsidR="00832704" w:rsidRPr="002A22E4" w:rsidRDefault="00832704" w:rsidP="002A22E4">
            <w:pPr>
              <w:spacing w:line="360" w:lineRule="auto"/>
              <w:jc w:val="center"/>
            </w:pPr>
            <w:r w:rsidRPr="002A22E4">
              <w:rPr>
                <w:b/>
              </w:rPr>
              <w:t>03563/INFOEM/IP/RR/2019</w:t>
            </w:r>
          </w:p>
        </w:tc>
        <w:tc>
          <w:tcPr>
            <w:tcW w:w="3260" w:type="dxa"/>
          </w:tcPr>
          <w:p w14:paraId="6821103F" w14:textId="3DD6535A" w:rsidR="00832704" w:rsidRPr="002A22E4" w:rsidRDefault="00832704" w:rsidP="002A22E4">
            <w:pPr>
              <w:spacing w:line="360" w:lineRule="auto"/>
              <w:jc w:val="both"/>
            </w:pPr>
            <w:r w:rsidRPr="002A22E4">
              <w:rPr>
                <w:b/>
              </w:rPr>
              <w:t xml:space="preserve">01031/UPVT/IP/2019: </w:t>
            </w:r>
            <w:r w:rsidRPr="002A22E4">
              <w:t>Relación del contenido de las carpetas de evidencia de los profesores de asignatura y tiempo completo del programa educativo Maestría en Administración</w:t>
            </w:r>
          </w:p>
        </w:tc>
        <w:tc>
          <w:tcPr>
            <w:tcW w:w="3402" w:type="dxa"/>
          </w:tcPr>
          <w:p w14:paraId="0697C5CD" w14:textId="290E9CC0" w:rsidR="00832704" w:rsidRPr="002A22E4" w:rsidRDefault="00E472D8" w:rsidP="002A22E4">
            <w:pPr>
              <w:spacing w:line="360" w:lineRule="auto"/>
              <w:jc w:val="both"/>
              <w:rPr>
                <w:i/>
              </w:rPr>
            </w:pPr>
            <w:r w:rsidRPr="002A22E4">
              <w:rPr>
                <w:lang w:val="es-ES_tradnl"/>
              </w:rPr>
              <w:t>Se informó que no se genera, posee o administra la información requerida, de acuerdo con las funciones y atribuciones conferidas.</w:t>
            </w:r>
          </w:p>
        </w:tc>
      </w:tr>
      <w:tr w:rsidR="00832704" w:rsidRPr="002A22E4" w14:paraId="5DE3E2AD" w14:textId="078BF54F" w:rsidTr="00832704">
        <w:tc>
          <w:tcPr>
            <w:tcW w:w="2552" w:type="dxa"/>
          </w:tcPr>
          <w:p w14:paraId="5D1436F4" w14:textId="77777777" w:rsidR="00832704" w:rsidRPr="002A22E4" w:rsidRDefault="00832704" w:rsidP="002A22E4">
            <w:pPr>
              <w:spacing w:line="360" w:lineRule="auto"/>
              <w:jc w:val="center"/>
              <w:rPr>
                <w:b/>
              </w:rPr>
            </w:pPr>
            <w:r w:rsidRPr="002A22E4">
              <w:rPr>
                <w:b/>
              </w:rPr>
              <w:t>03564/INFOEM/IP/RR/2019</w:t>
            </w:r>
          </w:p>
        </w:tc>
        <w:tc>
          <w:tcPr>
            <w:tcW w:w="3260" w:type="dxa"/>
          </w:tcPr>
          <w:p w14:paraId="210BD47F" w14:textId="03312CE1" w:rsidR="00832704" w:rsidRPr="002A22E4" w:rsidRDefault="00832704" w:rsidP="002A22E4">
            <w:pPr>
              <w:spacing w:line="360" w:lineRule="auto"/>
              <w:jc w:val="both"/>
            </w:pPr>
            <w:r w:rsidRPr="002A22E4">
              <w:rPr>
                <w:b/>
              </w:rPr>
              <w:t xml:space="preserve">01032/UPVT/IP/2019: </w:t>
            </w:r>
            <w:r w:rsidRPr="002A22E4">
              <w:t>Relación del contenido de las carpetas de evidencia de los profesores de asignatura y tiempo completo del programa educativo Licenciatura en Negocios Internacionales</w:t>
            </w:r>
          </w:p>
        </w:tc>
        <w:tc>
          <w:tcPr>
            <w:tcW w:w="3402" w:type="dxa"/>
          </w:tcPr>
          <w:p w14:paraId="1F4E9525" w14:textId="2309EE29" w:rsidR="00832704" w:rsidRPr="002A22E4" w:rsidRDefault="00AD7267" w:rsidP="002A22E4">
            <w:pPr>
              <w:spacing w:line="360" w:lineRule="auto"/>
              <w:jc w:val="both"/>
              <w:rPr>
                <w:i/>
              </w:rPr>
            </w:pPr>
            <w:r w:rsidRPr="002A22E4">
              <w:rPr>
                <w:lang w:val="es-ES_tradnl"/>
              </w:rPr>
              <w:t>Se informó que no se genera, posee o administra la información requerida, de acuerdo con las funciones y atribuciones conferidas.</w:t>
            </w:r>
          </w:p>
        </w:tc>
      </w:tr>
      <w:tr w:rsidR="00832704" w:rsidRPr="002A22E4" w14:paraId="0185A191" w14:textId="24BC5DD2" w:rsidTr="00832704">
        <w:tc>
          <w:tcPr>
            <w:tcW w:w="2552" w:type="dxa"/>
          </w:tcPr>
          <w:p w14:paraId="0A7BFF30" w14:textId="77777777" w:rsidR="00832704" w:rsidRPr="002A22E4" w:rsidRDefault="00832704" w:rsidP="002A22E4">
            <w:pPr>
              <w:spacing w:line="360" w:lineRule="auto"/>
              <w:jc w:val="center"/>
              <w:rPr>
                <w:b/>
              </w:rPr>
            </w:pPr>
            <w:r w:rsidRPr="002A22E4">
              <w:rPr>
                <w:b/>
              </w:rPr>
              <w:t>03565/INFOEM/IP/RR/2019</w:t>
            </w:r>
          </w:p>
        </w:tc>
        <w:tc>
          <w:tcPr>
            <w:tcW w:w="3260" w:type="dxa"/>
          </w:tcPr>
          <w:p w14:paraId="6B3C408F" w14:textId="3D93C9D5" w:rsidR="00832704" w:rsidRPr="002A22E4" w:rsidRDefault="00832704" w:rsidP="002A22E4">
            <w:pPr>
              <w:spacing w:line="360" w:lineRule="auto"/>
              <w:jc w:val="both"/>
            </w:pPr>
            <w:r w:rsidRPr="002A22E4">
              <w:rPr>
                <w:b/>
              </w:rPr>
              <w:t xml:space="preserve">01033/UPVT/IP/2019: </w:t>
            </w:r>
            <w:r w:rsidRPr="002A22E4">
              <w:t>Relación del contenido de las carpetas de evidencia de los profesores de asignatura y tiempo completo del programa educativo Ingeniería Mecatrónica</w:t>
            </w:r>
          </w:p>
        </w:tc>
        <w:tc>
          <w:tcPr>
            <w:tcW w:w="3402" w:type="dxa"/>
          </w:tcPr>
          <w:p w14:paraId="69680FA9" w14:textId="4F0256E9" w:rsidR="00832704" w:rsidRPr="002A22E4" w:rsidRDefault="00AD7267" w:rsidP="002A22E4">
            <w:pPr>
              <w:spacing w:line="360" w:lineRule="auto"/>
              <w:jc w:val="both"/>
            </w:pPr>
            <w:r w:rsidRPr="002A22E4">
              <w:rPr>
                <w:lang w:val="es-ES_tradnl"/>
              </w:rPr>
              <w:t>Se informó que no se genera, posee o administra la información requerida, de acuerdo con las funciones y atribuciones conferidas.</w:t>
            </w:r>
          </w:p>
        </w:tc>
      </w:tr>
      <w:tr w:rsidR="00832704" w:rsidRPr="002A22E4" w14:paraId="5362D3D5" w14:textId="582DC672" w:rsidTr="00832704">
        <w:tc>
          <w:tcPr>
            <w:tcW w:w="2552" w:type="dxa"/>
          </w:tcPr>
          <w:p w14:paraId="7E93F5A3" w14:textId="77777777" w:rsidR="00832704" w:rsidRPr="002A22E4" w:rsidRDefault="00832704" w:rsidP="002A22E4">
            <w:pPr>
              <w:spacing w:line="360" w:lineRule="auto"/>
              <w:jc w:val="center"/>
              <w:rPr>
                <w:b/>
              </w:rPr>
            </w:pPr>
            <w:r w:rsidRPr="002A22E4">
              <w:rPr>
                <w:b/>
              </w:rPr>
              <w:t>03566/INFOEM/IP/RR/2019</w:t>
            </w:r>
          </w:p>
        </w:tc>
        <w:tc>
          <w:tcPr>
            <w:tcW w:w="3260" w:type="dxa"/>
          </w:tcPr>
          <w:p w14:paraId="702EEDB9" w14:textId="54EEB963" w:rsidR="00832704" w:rsidRPr="002A22E4" w:rsidRDefault="00832704" w:rsidP="002A22E4">
            <w:pPr>
              <w:spacing w:line="360" w:lineRule="auto"/>
              <w:jc w:val="both"/>
            </w:pPr>
            <w:r w:rsidRPr="002A22E4">
              <w:rPr>
                <w:b/>
              </w:rPr>
              <w:t xml:space="preserve">01034/UPVT/IP/2019: </w:t>
            </w:r>
            <w:r w:rsidRPr="002A22E4">
              <w:t>Relación del contenido de las carpetas de evidencia de los profesores de asignatura y tiempo completo del programa educativo Ingeniería en Energía</w:t>
            </w:r>
          </w:p>
        </w:tc>
        <w:tc>
          <w:tcPr>
            <w:tcW w:w="3402" w:type="dxa"/>
          </w:tcPr>
          <w:p w14:paraId="6F22ED83" w14:textId="27CD1571" w:rsidR="00832704" w:rsidRPr="002A22E4" w:rsidRDefault="00AD7267" w:rsidP="002A22E4">
            <w:pPr>
              <w:spacing w:line="360" w:lineRule="auto"/>
              <w:jc w:val="both"/>
            </w:pPr>
            <w:r w:rsidRPr="002A22E4">
              <w:rPr>
                <w:lang w:val="es-ES_tradnl"/>
              </w:rPr>
              <w:t>Se informó que no se genera, posee o administra la información requerida, de acuerdo con las funciones y atribuciones conferidas.</w:t>
            </w:r>
          </w:p>
        </w:tc>
      </w:tr>
      <w:tr w:rsidR="00832704" w:rsidRPr="002A22E4" w14:paraId="54D2F1E9" w14:textId="29FE9C39" w:rsidTr="00832704">
        <w:tc>
          <w:tcPr>
            <w:tcW w:w="2552" w:type="dxa"/>
          </w:tcPr>
          <w:p w14:paraId="11657583" w14:textId="77777777" w:rsidR="00832704" w:rsidRPr="002A22E4" w:rsidRDefault="00832704" w:rsidP="002A22E4">
            <w:pPr>
              <w:spacing w:line="360" w:lineRule="auto"/>
              <w:jc w:val="center"/>
              <w:rPr>
                <w:b/>
              </w:rPr>
            </w:pPr>
            <w:r w:rsidRPr="002A22E4">
              <w:rPr>
                <w:b/>
              </w:rPr>
              <w:t>03567/INFOEM/IP/RR/2019</w:t>
            </w:r>
          </w:p>
        </w:tc>
        <w:tc>
          <w:tcPr>
            <w:tcW w:w="3260" w:type="dxa"/>
          </w:tcPr>
          <w:p w14:paraId="1F3F274A" w14:textId="560B9288" w:rsidR="00832704" w:rsidRPr="002A22E4" w:rsidRDefault="00832704" w:rsidP="002A22E4">
            <w:pPr>
              <w:spacing w:line="360" w:lineRule="auto"/>
              <w:jc w:val="both"/>
            </w:pPr>
            <w:r w:rsidRPr="002A22E4">
              <w:rPr>
                <w:b/>
              </w:rPr>
              <w:t xml:space="preserve">01035/UPVT/IP/2019: </w:t>
            </w:r>
            <w:r w:rsidRPr="002A22E4">
              <w:t>Relación del contenido de las carpetas de evidencia de los profesores de asignatura y tiempo completo del programa educativo Ingeniería en Biotecnología</w:t>
            </w:r>
          </w:p>
        </w:tc>
        <w:tc>
          <w:tcPr>
            <w:tcW w:w="3402" w:type="dxa"/>
          </w:tcPr>
          <w:p w14:paraId="27BC0442" w14:textId="01BC6001" w:rsidR="00832704" w:rsidRPr="002A22E4" w:rsidRDefault="00AD7267" w:rsidP="002A22E4">
            <w:pPr>
              <w:spacing w:line="360" w:lineRule="auto"/>
              <w:jc w:val="both"/>
              <w:rPr>
                <w:i/>
              </w:rPr>
            </w:pPr>
            <w:r w:rsidRPr="002A22E4">
              <w:rPr>
                <w:lang w:val="es-ES_tradnl"/>
              </w:rPr>
              <w:t>Se informó que no se genera, posee o administra la información requerida, de acuerdo con las funciones y atribuciones conferidas.</w:t>
            </w:r>
          </w:p>
        </w:tc>
      </w:tr>
      <w:tr w:rsidR="00832704" w:rsidRPr="002A22E4" w14:paraId="09DFEFD6" w14:textId="72FC31BD" w:rsidTr="00832704">
        <w:tc>
          <w:tcPr>
            <w:tcW w:w="2552" w:type="dxa"/>
          </w:tcPr>
          <w:p w14:paraId="3B97620B" w14:textId="77777777" w:rsidR="00832704" w:rsidRPr="002A22E4" w:rsidRDefault="00832704" w:rsidP="002A22E4">
            <w:pPr>
              <w:spacing w:line="360" w:lineRule="auto"/>
              <w:jc w:val="center"/>
              <w:rPr>
                <w:b/>
              </w:rPr>
            </w:pPr>
            <w:r w:rsidRPr="002A22E4">
              <w:rPr>
                <w:b/>
              </w:rPr>
              <w:t>03568/INFOEM/IP/RR/2019</w:t>
            </w:r>
          </w:p>
        </w:tc>
        <w:tc>
          <w:tcPr>
            <w:tcW w:w="3260" w:type="dxa"/>
          </w:tcPr>
          <w:p w14:paraId="41197D12" w14:textId="1ACECF2B" w:rsidR="00832704" w:rsidRPr="002A22E4" w:rsidRDefault="00832704" w:rsidP="002A22E4">
            <w:pPr>
              <w:spacing w:line="360" w:lineRule="auto"/>
              <w:jc w:val="both"/>
            </w:pPr>
            <w:r w:rsidRPr="002A22E4">
              <w:rPr>
                <w:b/>
              </w:rPr>
              <w:t xml:space="preserve">01036/UPVT/IP/2019: </w:t>
            </w:r>
            <w:r w:rsidRPr="002A22E4">
              <w:t>Relación del contenido de las carpetas de evidencia de los profesores de asignatura y tiempo completo del programa educativo Ingeniería Mecánica Automotriz.</w:t>
            </w:r>
          </w:p>
        </w:tc>
        <w:tc>
          <w:tcPr>
            <w:tcW w:w="3402" w:type="dxa"/>
          </w:tcPr>
          <w:p w14:paraId="500D10BA" w14:textId="32BBB292" w:rsidR="00832704" w:rsidRPr="002A22E4" w:rsidRDefault="00AD7267" w:rsidP="002A22E4">
            <w:pPr>
              <w:spacing w:line="360" w:lineRule="auto"/>
              <w:jc w:val="both"/>
              <w:rPr>
                <w:i/>
              </w:rPr>
            </w:pPr>
            <w:r w:rsidRPr="002A22E4">
              <w:rPr>
                <w:lang w:val="es-ES_tradnl"/>
              </w:rPr>
              <w:t>Se informó que no se genera, posee o administra la información requerida, de acuerdo con las funciones y atribuciones conferidas.</w:t>
            </w:r>
          </w:p>
        </w:tc>
      </w:tr>
      <w:tr w:rsidR="00832704" w:rsidRPr="002A22E4" w14:paraId="560A4874" w14:textId="20478D28" w:rsidTr="00832704">
        <w:tc>
          <w:tcPr>
            <w:tcW w:w="2552" w:type="dxa"/>
          </w:tcPr>
          <w:p w14:paraId="6F00A57A" w14:textId="77777777" w:rsidR="00832704" w:rsidRPr="002A22E4" w:rsidRDefault="00832704" w:rsidP="002A22E4">
            <w:pPr>
              <w:spacing w:line="360" w:lineRule="auto"/>
              <w:jc w:val="center"/>
              <w:rPr>
                <w:b/>
              </w:rPr>
            </w:pPr>
            <w:r w:rsidRPr="002A22E4">
              <w:rPr>
                <w:b/>
              </w:rPr>
              <w:t>03569/INFOEM/IP/RR/2019</w:t>
            </w:r>
          </w:p>
        </w:tc>
        <w:tc>
          <w:tcPr>
            <w:tcW w:w="3260" w:type="dxa"/>
          </w:tcPr>
          <w:p w14:paraId="56249F90" w14:textId="1BEE90D9" w:rsidR="00832704" w:rsidRPr="002A22E4" w:rsidRDefault="00832704" w:rsidP="002A22E4">
            <w:pPr>
              <w:spacing w:line="360" w:lineRule="auto"/>
              <w:jc w:val="both"/>
            </w:pPr>
            <w:r w:rsidRPr="002A22E4">
              <w:rPr>
                <w:b/>
              </w:rPr>
              <w:t xml:space="preserve">01037/UPVT/IP/2019: </w:t>
            </w:r>
            <w:r w:rsidRPr="002A22E4">
              <w:t>Relación del contenido de las carpetas de evidencia de los profesores de asignatura y tiempo completo del programa educativo Ingeniería en Informática.</w:t>
            </w:r>
          </w:p>
        </w:tc>
        <w:tc>
          <w:tcPr>
            <w:tcW w:w="3402" w:type="dxa"/>
          </w:tcPr>
          <w:p w14:paraId="73FF0C59" w14:textId="65BE6B53" w:rsidR="00832704" w:rsidRPr="002A22E4" w:rsidRDefault="00AD7267" w:rsidP="002A22E4">
            <w:pPr>
              <w:spacing w:line="360" w:lineRule="auto"/>
              <w:jc w:val="both"/>
              <w:rPr>
                <w:i/>
              </w:rPr>
            </w:pPr>
            <w:r w:rsidRPr="002A22E4">
              <w:rPr>
                <w:lang w:val="es-ES_tradnl"/>
              </w:rPr>
              <w:t>Se informó que no se genera, posee o administra la información requerida, de acuerdo con las funciones y atribuciones conferidas.</w:t>
            </w:r>
          </w:p>
        </w:tc>
      </w:tr>
      <w:tr w:rsidR="00832704" w:rsidRPr="002A22E4" w14:paraId="6632C44B" w14:textId="1A89A3DA" w:rsidTr="00832704">
        <w:tc>
          <w:tcPr>
            <w:tcW w:w="2552" w:type="dxa"/>
          </w:tcPr>
          <w:p w14:paraId="638A6E9E" w14:textId="77777777" w:rsidR="00832704" w:rsidRPr="002A22E4" w:rsidRDefault="00832704" w:rsidP="002A22E4">
            <w:pPr>
              <w:spacing w:line="360" w:lineRule="auto"/>
              <w:jc w:val="center"/>
              <w:rPr>
                <w:b/>
              </w:rPr>
            </w:pPr>
            <w:r w:rsidRPr="002A22E4">
              <w:rPr>
                <w:b/>
              </w:rPr>
              <w:t>03570/INFOEM/IP/RR/2019</w:t>
            </w:r>
          </w:p>
        </w:tc>
        <w:tc>
          <w:tcPr>
            <w:tcW w:w="3260" w:type="dxa"/>
          </w:tcPr>
          <w:p w14:paraId="53A1186C" w14:textId="2B199B11" w:rsidR="00832704" w:rsidRPr="002A22E4" w:rsidRDefault="00832704" w:rsidP="002A22E4">
            <w:pPr>
              <w:spacing w:line="360" w:lineRule="auto"/>
              <w:jc w:val="both"/>
            </w:pPr>
            <w:r w:rsidRPr="002A22E4">
              <w:rPr>
                <w:b/>
              </w:rPr>
              <w:t xml:space="preserve">01038/UPVT/IP/2019: </w:t>
            </w:r>
            <w:r w:rsidRPr="002A22E4">
              <w:t>Relación del contenido de las carpetas de evidencia de los profesores de asignatura y tiempo completo del programa educativo Ingeniería Industrial</w:t>
            </w:r>
          </w:p>
        </w:tc>
        <w:tc>
          <w:tcPr>
            <w:tcW w:w="3402" w:type="dxa"/>
          </w:tcPr>
          <w:p w14:paraId="2D5F9CDE" w14:textId="5528294A" w:rsidR="00832704" w:rsidRPr="002A22E4" w:rsidRDefault="00AD7267" w:rsidP="002A22E4">
            <w:pPr>
              <w:spacing w:line="360" w:lineRule="auto"/>
              <w:jc w:val="both"/>
              <w:rPr>
                <w:i/>
              </w:rPr>
            </w:pPr>
            <w:r w:rsidRPr="002A22E4">
              <w:rPr>
                <w:lang w:val="es-ES_tradnl"/>
              </w:rPr>
              <w:t>Se informó que no se genera, posee o administra la información requerida, de acuerdo con las funciones y atribuciones conferidas.</w:t>
            </w:r>
          </w:p>
        </w:tc>
      </w:tr>
      <w:tr w:rsidR="00832704" w:rsidRPr="002A22E4" w14:paraId="0C56C128" w14:textId="4811ACBE" w:rsidTr="00832704">
        <w:tc>
          <w:tcPr>
            <w:tcW w:w="2552" w:type="dxa"/>
          </w:tcPr>
          <w:p w14:paraId="44A16203" w14:textId="77777777" w:rsidR="00832704" w:rsidRPr="002A22E4" w:rsidRDefault="00832704" w:rsidP="002A22E4">
            <w:pPr>
              <w:spacing w:line="360" w:lineRule="auto"/>
              <w:jc w:val="center"/>
              <w:rPr>
                <w:b/>
              </w:rPr>
            </w:pPr>
            <w:r w:rsidRPr="002A22E4">
              <w:rPr>
                <w:b/>
              </w:rPr>
              <w:t>03571/INFOEM/IP/RR/2019</w:t>
            </w:r>
          </w:p>
        </w:tc>
        <w:tc>
          <w:tcPr>
            <w:tcW w:w="3260" w:type="dxa"/>
          </w:tcPr>
          <w:p w14:paraId="107C51B2" w14:textId="7B86FBA0" w:rsidR="00832704" w:rsidRPr="002A22E4" w:rsidRDefault="00832704" w:rsidP="002A22E4">
            <w:pPr>
              <w:spacing w:line="360" w:lineRule="auto"/>
              <w:jc w:val="both"/>
            </w:pPr>
            <w:r w:rsidRPr="002A22E4">
              <w:rPr>
                <w:b/>
              </w:rPr>
              <w:t xml:space="preserve">01039/UPVT/IP/2019: </w:t>
            </w:r>
            <w:r w:rsidRPr="002A22E4">
              <w:t>Minutos descontados a personal administrativo por faltas o retardos y traducidos a pesos que se generaron como ahorro para la universidad en 2010.</w:t>
            </w:r>
          </w:p>
        </w:tc>
        <w:tc>
          <w:tcPr>
            <w:tcW w:w="3402" w:type="dxa"/>
          </w:tcPr>
          <w:p w14:paraId="691CC26C" w14:textId="2298F8C2" w:rsidR="00832704" w:rsidRPr="002A22E4" w:rsidRDefault="000907BE" w:rsidP="002A22E4">
            <w:pPr>
              <w:spacing w:line="360" w:lineRule="auto"/>
              <w:jc w:val="both"/>
            </w:pPr>
            <w:r w:rsidRPr="002A22E4">
              <w:t>Se remiten en versión pública los informes de nómina en donde consta el histórico de descuentos por concepto de impuntualidad o faltas de asistencia realizados a los servidores públicos que laboraron o laboran en la Institución.</w:t>
            </w:r>
          </w:p>
        </w:tc>
      </w:tr>
      <w:tr w:rsidR="00832704" w:rsidRPr="002A22E4" w14:paraId="11B789FF" w14:textId="0F5B9B6E" w:rsidTr="00832704">
        <w:tc>
          <w:tcPr>
            <w:tcW w:w="2552" w:type="dxa"/>
          </w:tcPr>
          <w:p w14:paraId="773CC470" w14:textId="77777777" w:rsidR="00832704" w:rsidRPr="002A22E4" w:rsidRDefault="00832704" w:rsidP="002A22E4">
            <w:pPr>
              <w:spacing w:line="360" w:lineRule="auto"/>
              <w:jc w:val="center"/>
              <w:rPr>
                <w:b/>
              </w:rPr>
            </w:pPr>
            <w:r w:rsidRPr="002A22E4">
              <w:rPr>
                <w:b/>
              </w:rPr>
              <w:t>03572/INFOEM/IP/RR/2019</w:t>
            </w:r>
          </w:p>
        </w:tc>
        <w:tc>
          <w:tcPr>
            <w:tcW w:w="3260" w:type="dxa"/>
          </w:tcPr>
          <w:p w14:paraId="191D3CF0" w14:textId="3393D50B" w:rsidR="00832704" w:rsidRPr="002A22E4" w:rsidRDefault="00832704" w:rsidP="002A22E4">
            <w:pPr>
              <w:spacing w:line="360" w:lineRule="auto"/>
              <w:jc w:val="both"/>
            </w:pPr>
            <w:r w:rsidRPr="002A22E4">
              <w:rPr>
                <w:b/>
              </w:rPr>
              <w:t xml:space="preserve">01040/UPVT/IP/2019: </w:t>
            </w:r>
            <w:r w:rsidRPr="002A22E4">
              <w:t>Minutos descontados a personal administrativo por faltas o retardos y traducidos a pesos que se generaron como ahorro para la universidad en 2011.</w:t>
            </w:r>
          </w:p>
        </w:tc>
        <w:tc>
          <w:tcPr>
            <w:tcW w:w="3402" w:type="dxa"/>
          </w:tcPr>
          <w:p w14:paraId="4866778B" w14:textId="4EAE9CE8" w:rsidR="00832704" w:rsidRPr="002A22E4" w:rsidRDefault="000907BE" w:rsidP="002A22E4">
            <w:pPr>
              <w:spacing w:line="360" w:lineRule="auto"/>
              <w:jc w:val="both"/>
            </w:pPr>
            <w:r w:rsidRPr="002A22E4">
              <w:t>Se remiten en versión pública los informes de nómina en donde consta el histórico de descuentos por concepto de impuntualidad o faltas de asistencia realizados a los servidores públicos que laboraron o laboran en la Institución.</w:t>
            </w:r>
          </w:p>
        </w:tc>
      </w:tr>
      <w:tr w:rsidR="00832704" w:rsidRPr="002A22E4" w14:paraId="3033A2B0" w14:textId="1E04EC42" w:rsidTr="00832704">
        <w:tc>
          <w:tcPr>
            <w:tcW w:w="2552" w:type="dxa"/>
          </w:tcPr>
          <w:p w14:paraId="4935C810" w14:textId="77777777" w:rsidR="00832704" w:rsidRPr="002A22E4" w:rsidRDefault="00832704" w:rsidP="002A22E4">
            <w:pPr>
              <w:spacing w:line="360" w:lineRule="auto"/>
              <w:jc w:val="center"/>
              <w:rPr>
                <w:b/>
              </w:rPr>
            </w:pPr>
            <w:r w:rsidRPr="002A22E4">
              <w:rPr>
                <w:b/>
              </w:rPr>
              <w:t>03573/INFOEM/IP/RR/2019</w:t>
            </w:r>
          </w:p>
        </w:tc>
        <w:tc>
          <w:tcPr>
            <w:tcW w:w="3260" w:type="dxa"/>
          </w:tcPr>
          <w:p w14:paraId="1C7E313D" w14:textId="25005843" w:rsidR="00832704" w:rsidRPr="002A22E4" w:rsidRDefault="00832704" w:rsidP="002A22E4">
            <w:pPr>
              <w:spacing w:line="360" w:lineRule="auto"/>
              <w:jc w:val="both"/>
            </w:pPr>
            <w:r w:rsidRPr="002A22E4">
              <w:rPr>
                <w:b/>
              </w:rPr>
              <w:t xml:space="preserve">01041/UPVT/IP/2019: </w:t>
            </w:r>
            <w:r w:rsidRPr="002A22E4">
              <w:t>Minutos descontados a personal administrativo por faltas o retardos y traducidos a pesos que se generaron como ahorro para la universidad en 2012.</w:t>
            </w:r>
          </w:p>
        </w:tc>
        <w:tc>
          <w:tcPr>
            <w:tcW w:w="3402" w:type="dxa"/>
          </w:tcPr>
          <w:p w14:paraId="3DE874DF" w14:textId="1BC64B66" w:rsidR="00832704" w:rsidRPr="002A22E4" w:rsidRDefault="000907BE" w:rsidP="002A22E4">
            <w:pPr>
              <w:spacing w:line="360" w:lineRule="auto"/>
              <w:jc w:val="both"/>
            </w:pPr>
            <w:r w:rsidRPr="002A22E4">
              <w:t>Se remiten en versión pública los informes de nómina en donde consta el histórico de descuentos por concepto de impuntualidad o faltas de asistencia realizados a los servidores públicos que laboraron o laboran en la Institución.</w:t>
            </w:r>
          </w:p>
        </w:tc>
      </w:tr>
      <w:tr w:rsidR="00832704" w:rsidRPr="002A22E4" w14:paraId="43456D2E" w14:textId="19D86123" w:rsidTr="00832704">
        <w:tc>
          <w:tcPr>
            <w:tcW w:w="2552" w:type="dxa"/>
          </w:tcPr>
          <w:p w14:paraId="47F51640" w14:textId="77777777" w:rsidR="00832704" w:rsidRPr="002A22E4" w:rsidRDefault="00832704" w:rsidP="002A22E4">
            <w:pPr>
              <w:spacing w:line="360" w:lineRule="auto"/>
              <w:jc w:val="center"/>
            </w:pPr>
            <w:r w:rsidRPr="002A22E4">
              <w:rPr>
                <w:b/>
              </w:rPr>
              <w:t>03574/INFOEM/IP/RR/2019</w:t>
            </w:r>
          </w:p>
        </w:tc>
        <w:tc>
          <w:tcPr>
            <w:tcW w:w="3260" w:type="dxa"/>
          </w:tcPr>
          <w:p w14:paraId="2067A584" w14:textId="670F69D4" w:rsidR="00832704" w:rsidRPr="002A22E4" w:rsidRDefault="00832704" w:rsidP="002A22E4">
            <w:pPr>
              <w:spacing w:line="360" w:lineRule="auto"/>
              <w:jc w:val="both"/>
            </w:pPr>
            <w:r w:rsidRPr="002A22E4">
              <w:rPr>
                <w:b/>
              </w:rPr>
              <w:t xml:space="preserve">01042/UPVT/IP/2019: </w:t>
            </w:r>
            <w:r w:rsidRPr="002A22E4">
              <w:t>Minutos descontados a personal administrativo por faltas o retardos y traducidos a pesos que se generaron como ahorro para la universidad en 2013.</w:t>
            </w:r>
          </w:p>
        </w:tc>
        <w:tc>
          <w:tcPr>
            <w:tcW w:w="3402" w:type="dxa"/>
          </w:tcPr>
          <w:p w14:paraId="1D133231" w14:textId="214736BD" w:rsidR="00832704" w:rsidRPr="002A22E4" w:rsidRDefault="000907BE" w:rsidP="002A22E4">
            <w:pPr>
              <w:spacing w:line="360" w:lineRule="auto"/>
              <w:jc w:val="both"/>
              <w:rPr>
                <w:i/>
              </w:rPr>
            </w:pPr>
            <w:r w:rsidRPr="002A22E4">
              <w:t>Se remiten en versión pública los informes de nómina en donde consta el histórico de descuentos por concepto de impuntualidad o faltas de asistencia realizados a los servidores públicos que laboraron o laboran en la Institución.</w:t>
            </w:r>
          </w:p>
        </w:tc>
      </w:tr>
      <w:tr w:rsidR="00832704" w:rsidRPr="002A22E4" w14:paraId="51AA8031" w14:textId="0479374E" w:rsidTr="00832704">
        <w:tc>
          <w:tcPr>
            <w:tcW w:w="2552" w:type="dxa"/>
          </w:tcPr>
          <w:p w14:paraId="597A4857" w14:textId="77777777" w:rsidR="00832704" w:rsidRPr="002A22E4" w:rsidRDefault="00832704" w:rsidP="002A22E4">
            <w:pPr>
              <w:spacing w:line="360" w:lineRule="auto"/>
              <w:jc w:val="center"/>
            </w:pPr>
            <w:r w:rsidRPr="002A22E4">
              <w:rPr>
                <w:b/>
              </w:rPr>
              <w:t>03575/INFOEM/IP/RR/2019</w:t>
            </w:r>
          </w:p>
        </w:tc>
        <w:tc>
          <w:tcPr>
            <w:tcW w:w="3260" w:type="dxa"/>
          </w:tcPr>
          <w:p w14:paraId="0AE36BC8" w14:textId="4CA739EF" w:rsidR="00832704" w:rsidRPr="002A22E4" w:rsidRDefault="00832704" w:rsidP="002A22E4">
            <w:pPr>
              <w:spacing w:line="360" w:lineRule="auto"/>
              <w:jc w:val="both"/>
            </w:pPr>
            <w:r w:rsidRPr="002A22E4">
              <w:rPr>
                <w:b/>
              </w:rPr>
              <w:t xml:space="preserve">01043/UPVT/IP/2019: </w:t>
            </w:r>
            <w:r w:rsidRPr="002A22E4">
              <w:t>Minutos descontados a personal administrativo por faltas o retardos y traducidos a pesos que se generaron como ahorro para la universidad en 2013</w:t>
            </w:r>
          </w:p>
        </w:tc>
        <w:tc>
          <w:tcPr>
            <w:tcW w:w="3402" w:type="dxa"/>
          </w:tcPr>
          <w:p w14:paraId="394B52F9" w14:textId="440BAA5B" w:rsidR="00832704" w:rsidRPr="002A22E4" w:rsidRDefault="000907BE" w:rsidP="002A22E4">
            <w:pPr>
              <w:spacing w:line="360" w:lineRule="auto"/>
              <w:jc w:val="both"/>
              <w:rPr>
                <w:i/>
              </w:rPr>
            </w:pPr>
            <w:r w:rsidRPr="002A22E4">
              <w:t>Se remiten en versión pública los informes de nómina en donde consta el histórico de descuentos por concepto de impuntualidad o faltas de asistencia realizados a los servidores públicos que laboraron o laboran en la Institución.</w:t>
            </w:r>
          </w:p>
        </w:tc>
      </w:tr>
      <w:tr w:rsidR="00832704" w:rsidRPr="002A22E4" w14:paraId="480FBFBB" w14:textId="19BAF7AC" w:rsidTr="00832704">
        <w:tc>
          <w:tcPr>
            <w:tcW w:w="2552" w:type="dxa"/>
          </w:tcPr>
          <w:p w14:paraId="1504BBE8" w14:textId="77777777" w:rsidR="00832704" w:rsidRPr="002A22E4" w:rsidRDefault="00832704" w:rsidP="002A22E4">
            <w:pPr>
              <w:spacing w:line="360" w:lineRule="auto"/>
              <w:jc w:val="center"/>
            </w:pPr>
            <w:r w:rsidRPr="002A22E4">
              <w:rPr>
                <w:b/>
              </w:rPr>
              <w:t>03576/INFOEM/IP/RR/2019</w:t>
            </w:r>
          </w:p>
        </w:tc>
        <w:tc>
          <w:tcPr>
            <w:tcW w:w="3260" w:type="dxa"/>
          </w:tcPr>
          <w:p w14:paraId="0EB4C5AA" w14:textId="3B143F33" w:rsidR="00832704" w:rsidRPr="002A22E4" w:rsidRDefault="00832704" w:rsidP="002A22E4">
            <w:pPr>
              <w:spacing w:line="360" w:lineRule="auto"/>
              <w:jc w:val="both"/>
            </w:pPr>
            <w:r w:rsidRPr="002A22E4">
              <w:rPr>
                <w:b/>
              </w:rPr>
              <w:t xml:space="preserve">01044/UPVT/IP/2019: </w:t>
            </w:r>
            <w:r w:rsidRPr="002A22E4">
              <w:t>Minutos descontados a personal administrativo por faltas o retardos y traducidos a pesos que se generaron como ahorro para la universidad en 2014.</w:t>
            </w:r>
          </w:p>
        </w:tc>
        <w:tc>
          <w:tcPr>
            <w:tcW w:w="3402" w:type="dxa"/>
          </w:tcPr>
          <w:p w14:paraId="34BC3376" w14:textId="0E9339A8" w:rsidR="00832704" w:rsidRPr="002A22E4" w:rsidRDefault="000907BE" w:rsidP="002A22E4">
            <w:pPr>
              <w:spacing w:line="360" w:lineRule="auto"/>
              <w:jc w:val="both"/>
              <w:rPr>
                <w:i/>
              </w:rPr>
            </w:pPr>
            <w:r w:rsidRPr="002A22E4">
              <w:t>Se remiten en versión pública los informes de nómina en donde consta el histórico de descuentos por concepto de impuntualidad o faltas de asistencia realizados a los servidores públicos que laboraron o laboran en la Institución.</w:t>
            </w:r>
          </w:p>
        </w:tc>
      </w:tr>
      <w:tr w:rsidR="00832704" w:rsidRPr="002A22E4" w14:paraId="54C99510" w14:textId="330F15A0" w:rsidTr="00832704">
        <w:tc>
          <w:tcPr>
            <w:tcW w:w="2552" w:type="dxa"/>
          </w:tcPr>
          <w:p w14:paraId="1F3B52E2" w14:textId="77777777" w:rsidR="00832704" w:rsidRPr="002A22E4" w:rsidRDefault="00832704" w:rsidP="002A22E4">
            <w:pPr>
              <w:spacing w:line="360" w:lineRule="auto"/>
              <w:jc w:val="center"/>
            </w:pPr>
            <w:r w:rsidRPr="002A22E4">
              <w:rPr>
                <w:b/>
              </w:rPr>
              <w:t>03577/INFOEM/IP/RR/2019</w:t>
            </w:r>
          </w:p>
        </w:tc>
        <w:tc>
          <w:tcPr>
            <w:tcW w:w="3260" w:type="dxa"/>
          </w:tcPr>
          <w:p w14:paraId="688516D3" w14:textId="1615AC63" w:rsidR="00832704" w:rsidRPr="002A22E4" w:rsidRDefault="00832704" w:rsidP="002A22E4">
            <w:pPr>
              <w:spacing w:line="360" w:lineRule="auto"/>
              <w:jc w:val="both"/>
            </w:pPr>
            <w:r w:rsidRPr="002A22E4">
              <w:rPr>
                <w:b/>
              </w:rPr>
              <w:t xml:space="preserve">01045/UPVT/IP/2019: </w:t>
            </w:r>
            <w:r w:rsidRPr="002A22E4">
              <w:t>Minutos descontados a personal administrativo por faltas o retardos y traducidos a pesos que se generaron como ahorro para la universidad en 2015</w:t>
            </w:r>
          </w:p>
        </w:tc>
        <w:tc>
          <w:tcPr>
            <w:tcW w:w="3402" w:type="dxa"/>
          </w:tcPr>
          <w:p w14:paraId="64BD7A35" w14:textId="41179848" w:rsidR="00832704" w:rsidRPr="002A22E4" w:rsidRDefault="000907BE" w:rsidP="002A22E4">
            <w:pPr>
              <w:spacing w:line="360" w:lineRule="auto"/>
              <w:jc w:val="both"/>
              <w:rPr>
                <w:i/>
              </w:rPr>
            </w:pPr>
            <w:r w:rsidRPr="002A22E4">
              <w:t>Se remiten en versión pública los informes de nómina en donde consta el histórico de descuentos por concepto de impuntualidad o faltas de asistencia realizados a los servidores públicos que laboraron o laboran en la Institución.</w:t>
            </w:r>
          </w:p>
        </w:tc>
      </w:tr>
      <w:tr w:rsidR="00832704" w:rsidRPr="002A22E4" w14:paraId="5691FC1D" w14:textId="54063059" w:rsidTr="00832704">
        <w:tc>
          <w:tcPr>
            <w:tcW w:w="2552" w:type="dxa"/>
          </w:tcPr>
          <w:p w14:paraId="54685CAE" w14:textId="77777777" w:rsidR="00832704" w:rsidRPr="002A22E4" w:rsidRDefault="00832704" w:rsidP="002A22E4">
            <w:pPr>
              <w:spacing w:line="360" w:lineRule="auto"/>
              <w:jc w:val="center"/>
            </w:pPr>
            <w:r w:rsidRPr="002A22E4">
              <w:rPr>
                <w:b/>
              </w:rPr>
              <w:t>03578/INFOEM/IP/RR/2019</w:t>
            </w:r>
          </w:p>
        </w:tc>
        <w:tc>
          <w:tcPr>
            <w:tcW w:w="3260" w:type="dxa"/>
          </w:tcPr>
          <w:p w14:paraId="3628CECA" w14:textId="2C230FEB" w:rsidR="00832704" w:rsidRPr="002A22E4" w:rsidRDefault="00832704" w:rsidP="002A22E4">
            <w:pPr>
              <w:spacing w:line="360" w:lineRule="auto"/>
              <w:jc w:val="both"/>
            </w:pPr>
            <w:r w:rsidRPr="002A22E4">
              <w:rPr>
                <w:b/>
              </w:rPr>
              <w:t xml:space="preserve">01046/UPVT/IP/2019: </w:t>
            </w:r>
            <w:r w:rsidRPr="002A22E4">
              <w:t>Minutos descontados a personal administrativo por faltas o retardos y traducidos a pesos que se generaron como ahorro para la universidad en 2016</w:t>
            </w:r>
          </w:p>
        </w:tc>
        <w:tc>
          <w:tcPr>
            <w:tcW w:w="3402" w:type="dxa"/>
          </w:tcPr>
          <w:p w14:paraId="0C79B228" w14:textId="4139C91D" w:rsidR="00832704" w:rsidRPr="002A22E4" w:rsidRDefault="000907BE" w:rsidP="002A22E4">
            <w:pPr>
              <w:spacing w:line="360" w:lineRule="auto"/>
              <w:jc w:val="both"/>
              <w:rPr>
                <w:i/>
              </w:rPr>
            </w:pPr>
            <w:r w:rsidRPr="002A22E4">
              <w:t>Se remiten en versión pública los informes de nómina en donde consta el histórico de descuentos por concepto de impuntualidad o faltas de asistencia realizados a los servidores públicos que laboraron o laboran en la Institución.</w:t>
            </w:r>
          </w:p>
        </w:tc>
      </w:tr>
      <w:tr w:rsidR="00832704" w:rsidRPr="002A22E4" w14:paraId="0494D72F" w14:textId="33B46A9E" w:rsidTr="00832704">
        <w:tc>
          <w:tcPr>
            <w:tcW w:w="2552" w:type="dxa"/>
          </w:tcPr>
          <w:p w14:paraId="3981D17B" w14:textId="77777777" w:rsidR="00832704" w:rsidRPr="002A22E4" w:rsidRDefault="00832704" w:rsidP="002A22E4">
            <w:pPr>
              <w:spacing w:line="360" w:lineRule="auto"/>
              <w:jc w:val="center"/>
            </w:pPr>
            <w:r w:rsidRPr="002A22E4">
              <w:rPr>
                <w:b/>
              </w:rPr>
              <w:t>03579/INFOEM/IP/RR/2019</w:t>
            </w:r>
          </w:p>
        </w:tc>
        <w:tc>
          <w:tcPr>
            <w:tcW w:w="3260" w:type="dxa"/>
          </w:tcPr>
          <w:p w14:paraId="0803605F" w14:textId="6E9E3E81" w:rsidR="00832704" w:rsidRPr="002A22E4" w:rsidRDefault="00832704" w:rsidP="002A22E4">
            <w:pPr>
              <w:spacing w:line="360" w:lineRule="auto"/>
              <w:jc w:val="both"/>
            </w:pPr>
            <w:r w:rsidRPr="002A22E4">
              <w:rPr>
                <w:b/>
              </w:rPr>
              <w:t xml:space="preserve">01047/UPVT/IP/2019: </w:t>
            </w:r>
            <w:r w:rsidRPr="002A22E4">
              <w:t>Minutos descontados a personal administrativo por faltas o retardos y traducidos a pesos que se generaron como ahorro para la universidad en 2017</w:t>
            </w:r>
          </w:p>
        </w:tc>
        <w:tc>
          <w:tcPr>
            <w:tcW w:w="3402" w:type="dxa"/>
          </w:tcPr>
          <w:p w14:paraId="2B6B112E" w14:textId="60E537E6" w:rsidR="00832704" w:rsidRPr="002A22E4" w:rsidRDefault="000907BE" w:rsidP="002A22E4">
            <w:pPr>
              <w:spacing w:line="360" w:lineRule="auto"/>
              <w:jc w:val="both"/>
              <w:rPr>
                <w:i/>
              </w:rPr>
            </w:pPr>
            <w:r w:rsidRPr="002A22E4">
              <w:t>Se remiten en versión pública los informes de nómina en donde consta el histórico de descuentos por concepto de impuntualidad o faltas de asistencia realizados a los servidores públicos que laboraron o laboran en la Institución.</w:t>
            </w:r>
          </w:p>
        </w:tc>
      </w:tr>
      <w:tr w:rsidR="00832704" w:rsidRPr="002A22E4" w14:paraId="6FF1AAAB" w14:textId="457EED20" w:rsidTr="00832704">
        <w:tc>
          <w:tcPr>
            <w:tcW w:w="2552" w:type="dxa"/>
          </w:tcPr>
          <w:p w14:paraId="5D0FE22A" w14:textId="77777777" w:rsidR="00832704" w:rsidRPr="002A22E4" w:rsidRDefault="00832704" w:rsidP="002A22E4">
            <w:pPr>
              <w:spacing w:line="360" w:lineRule="auto"/>
              <w:jc w:val="center"/>
              <w:rPr>
                <w:b/>
              </w:rPr>
            </w:pPr>
            <w:r w:rsidRPr="002A22E4">
              <w:rPr>
                <w:b/>
              </w:rPr>
              <w:t>03580/INFOEM/IP/RR/2019</w:t>
            </w:r>
          </w:p>
        </w:tc>
        <w:tc>
          <w:tcPr>
            <w:tcW w:w="3260" w:type="dxa"/>
          </w:tcPr>
          <w:p w14:paraId="35B80702" w14:textId="2279DE66" w:rsidR="00832704" w:rsidRPr="002A22E4" w:rsidRDefault="00832704" w:rsidP="002A22E4">
            <w:pPr>
              <w:spacing w:line="360" w:lineRule="auto"/>
              <w:jc w:val="both"/>
            </w:pPr>
            <w:r w:rsidRPr="002A22E4">
              <w:rPr>
                <w:b/>
              </w:rPr>
              <w:t xml:space="preserve">01048/UPVT/IP/2019: </w:t>
            </w:r>
            <w:r w:rsidRPr="002A22E4">
              <w:t>Minutos descontados a personal administrativo por faltas o retardos y traducidos a pesos que se generaron como ahorro para la universidad en 2018</w:t>
            </w:r>
          </w:p>
        </w:tc>
        <w:tc>
          <w:tcPr>
            <w:tcW w:w="3402" w:type="dxa"/>
          </w:tcPr>
          <w:p w14:paraId="315BAF2E" w14:textId="549E4EA4" w:rsidR="00832704" w:rsidRPr="002A22E4" w:rsidRDefault="000907BE" w:rsidP="002A22E4">
            <w:pPr>
              <w:spacing w:line="360" w:lineRule="auto"/>
              <w:jc w:val="both"/>
              <w:rPr>
                <w:i/>
              </w:rPr>
            </w:pPr>
            <w:r w:rsidRPr="002A22E4">
              <w:t>Se remiten en versión pública los informes de nómina en donde consta el histórico de descuentos por concepto de impuntualidad o faltas de asistencia realizados a los servidores públicos que laboraron o laboran en la Institución.</w:t>
            </w:r>
          </w:p>
        </w:tc>
      </w:tr>
      <w:tr w:rsidR="00832704" w:rsidRPr="002A22E4" w14:paraId="50770AE9" w14:textId="255C4749" w:rsidTr="00832704">
        <w:tc>
          <w:tcPr>
            <w:tcW w:w="2552" w:type="dxa"/>
          </w:tcPr>
          <w:p w14:paraId="252D653F" w14:textId="77777777" w:rsidR="00832704" w:rsidRPr="002A22E4" w:rsidRDefault="00832704" w:rsidP="002A22E4">
            <w:pPr>
              <w:spacing w:line="360" w:lineRule="auto"/>
              <w:jc w:val="center"/>
              <w:rPr>
                <w:b/>
              </w:rPr>
            </w:pPr>
            <w:r w:rsidRPr="002A22E4">
              <w:rPr>
                <w:b/>
              </w:rPr>
              <w:t>03581/INFOEM/IP/RR/2019</w:t>
            </w:r>
          </w:p>
        </w:tc>
        <w:tc>
          <w:tcPr>
            <w:tcW w:w="3260" w:type="dxa"/>
          </w:tcPr>
          <w:p w14:paraId="4FBAE885" w14:textId="2CA951B4" w:rsidR="00832704" w:rsidRPr="002A22E4" w:rsidRDefault="00832704" w:rsidP="002A22E4">
            <w:pPr>
              <w:spacing w:line="360" w:lineRule="auto"/>
              <w:jc w:val="both"/>
            </w:pPr>
            <w:r w:rsidRPr="002A22E4">
              <w:rPr>
                <w:b/>
              </w:rPr>
              <w:t xml:space="preserve">01049/UPVT/IP/2019: </w:t>
            </w:r>
            <w:r w:rsidRPr="002A22E4">
              <w:t>Minutos descontados a personal administrativo por faltas o retardos y traducidos a pesos que se generaron como ahorro para la universidad en lo que va de 2019</w:t>
            </w:r>
          </w:p>
        </w:tc>
        <w:tc>
          <w:tcPr>
            <w:tcW w:w="3402" w:type="dxa"/>
          </w:tcPr>
          <w:p w14:paraId="6027919C" w14:textId="583BCC7B" w:rsidR="00832704" w:rsidRPr="002A22E4" w:rsidRDefault="000907BE" w:rsidP="002A22E4">
            <w:pPr>
              <w:spacing w:line="360" w:lineRule="auto"/>
              <w:jc w:val="both"/>
              <w:rPr>
                <w:i/>
              </w:rPr>
            </w:pPr>
            <w:r w:rsidRPr="002A22E4">
              <w:t>Se remiten en versión pública los informes de nómina en donde consta el histórico de descuentos por concepto de impuntualidad o faltas de asistencia realizados a los servidores públicos que laboraron o laboran en la Institución.</w:t>
            </w:r>
          </w:p>
        </w:tc>
      </w:tr>
      <w:tr w:rsidR="00832704" w:rsidRPr="002A22E4" w14:paraId="420DCA87" w14:textId="690A028F" w:rsidTr="00832704">
        <w:tc>
          <w:tcPr>
            <w:tcW w:w="2552" w:type="dxa"/>
          </w:tcPr>
          <w:p w14:paraId="01EA6943" w14:textId="77777777" w:rsidR="00832704" w:rsidRPr="002A22E4" w:rsidRDefault="00832704" w:rsidP="002A22E4">
            <w:pPr>
              <w:spacing w:line="360" w:lineRule="auto"/>
              <w:jc w:val="center"/>
              <w:rPr>
                <w:b/>
              </w:rPr>
            </w:pPr>
            <w:r w:rsidRPr="002A22E4">
              <w:rPr>
                <w:b/>
              </w:rPr>
              <w:t>03582/INFOEM/IP/RR/2019</w:t>
            </w:r>
          </w:p>
        </w:tc>
        <w:tc>
          <w:tcPr>
            <w:tcW w:w="3260" w:type="dxa"/>
          </w:tcPr>
          <w:p w14:paraId="3739DE31" w14:textId="76E762E3" w:rsidR="00832704" w:rsidRPr="002A22E4" w:rsidRDefault="00832704" w:rsidP="002A22E4">
            <w:pPr>
              <w:spacing w:line="360" w:lineRule="auto"/>
              <w:jc w:val="both"/>
            </w:pPr>
            <w:r w:rsidRPr="002A22E4">
              <w:rPr>
                <w:b/>
              </w:rPr>
              <w:t xml:space="preserve">01051/UPVT/IP/2019: </w:t>
            </w:r>
            <w:r w:rsidRPr="002A22E4">
              <w:t>Relación de documentos que el Director de Administración ha firmado, incluidos oficios, solicitudes, permisos, incidencias, etc, desde su ingreso a la institución</w:t>
            </w:r>
          </w:p>
        </w:tc>
        <w:tc>
          <w:tcPr>
            <w:tcW w:w="3402" w:type="dxa"/>
          </w:tcPr>
          <w:p w14:paraId="40110F93" w14:textId="4357CC71" w:rsidR="00832704" w:rsidRPr="002A22E4" w:rsidRDefault="000907BE" w:rsidP="002A22E4">
            <w:pPr>
              <w:spacing w:line="360" w:lineRule="auto"/>
              <w:jc w:val="both"/>
            </w:pPr>
            <w:r w:rsidRPr="002A22E4">
              <w:t>Se informa un cambio de modalidad ya que existen aproximadamente 13, 777 fojas de documentos que ha firmado el Director de Administración y Finanzas desde su ingreso a la Institución.</w:t>
            </w:r>
          </w:p>
        </w:tc>
      </w:tr>
      <w:tr w:rsidR="00832704" w:rsidRPr="002A22E4" w14:paraId="3DF11E04" w14:textId="698F5C42" w:rsidTr="00832704">
        <w:tc>
          <w:tcPr>
            <w:tcW w:w="2552" w:type="dxa"/>
          </w:tcPr>
          <w:p w14:paraId="261F76E2" w14:textId="77777777" w:rsidR="00832704" w:rsidRPr="002A22E4" w:rsidRDefault="00832704" w:rsidP="002A22E4">
            <w:pPr>
              <w:spacing w:line="360" w:lineRule="auto"/>
              <w:jc w:val="center"/>
              <w:rPr>
                <w:b/>
              </w:rPr>
            </w:pPr>
            <w:r w:rsidRPr="002A22E4">
              <w:rPr>
                <w:b/>
              </w:rPr>
              <w:t>03583/INFOEM/IP/RR/2019</w:t>
            </w:r>
          </w:p>
        </w:tc>
        <w:tc>
          <w:tcPr>
            <w:tcW w:w="3260" w:type="dxa"/>
          </w:tcPr>
          <w:p w14:paraId="1BEBBE52" w14:textId="1C3D7C1F" w:rsidR="00832704" w:rsidRPr="002A22E4" w:rsidRDefault="00832704" w:rsidP="002A22E4">
            <w:pPr>
              <w:spacing w:line="360" w:lineRule="auto"/>
              <w:jc w:val="both"/>
            </w:pPr>
            <w:r w:rsidRPr="002A22E4">
              <w:rPr>
                <w:b/>
              </w:rPr>
              <w:t xml:space="preserve">01052/UPVT/IP/2019: </w:t>
            </w:r>
            <w:r w:rsidRPr="002A22E4">
              <w:t>Número de acuerdos del Comité de Transparencia con los que se han aprobado históricamente las respuestas a las solicitudes de información recibidas.</w:t>
            </w:r>
          </w:p>
        </w:tc>
        <w:tc>
          <w:tcPr>
            <w:tcW w:w="3402" w:type="dxa"/>
          </w:tcPr>
          <w:p w14:paraId="3BD3325C" w14:textId="08AE30B5" w:rsidR="00832704" w:rsidRPr="002A22E4" w:rsidRDefault="000907BE" w:rsidP="002A22E4">
            <w:pPr>
              <w:spacing w:line="360" w:lineRule="auto"/>
              <w:jc w:val="both"/>
            </w:pPr>
            <w:r w:rsidRPr="002A22E4">
              <w:t xml:space="preserve">Se adjuntaron tres ligas electrónicas donde señaló el Sujeto Obligado </w:t>
            </w:r>
            <w:r w:rsidR="00C01932" w:rsidRPr="002A22E4">
              <w:t>que en ellas se podía localizar la información solicitada.</w:t>
            </w:r>
          </w:p>
        </w:tc>
      </w:tr>
      <w:tr w:rsidR="00570B28" w:rsidRPr="002A22E4" w14:paraId="5334AC05" w14:textId="303FB9DB" w:rsidTr="00832704">
        <w:tc>
          <w:tcPr>
            <w:tcW w:w="2552" w:type="dxa"/>
            <w:shd w:val="clear" w:color="auto" w:fill="auto"/>
          </w:tcPr>
          <w:p w14:paraId="66194B34" w14:textId="77777777" w:rsidR="00570B28" w:rsidRPr="002A22E4" w:rsidRDefault="00570B28" w:rsidP="002A22E4">
            <w:pPr>
              <w:spacing w:line="360" w:lineRule="auto"/>
              <w:jc w:val="center"/>
              <w:rPr>
                <w:b/>
              </w:rPr>
            </w:pPr>
            <w:r w:rsidRPr="002A22E4">
              <w:rPr>
                <w:b/>
              </w:rPr>
              <w:t>03866/INFOEM/IP/RR/2019</w:t>
            </w:r>
          </w:p>
        </w:tc>
        <w:tc>
          <w:tcPr>
            <w:tcW w:w="3260" w:type="dxa"/>
            <w:shd w:val="clear" w:color="auto" w:fill="auto"/>
          </w:tcPr>
          <w:p w14:paraId="50E74451" w14:textId="760F21F0" w:rsidR="00570B28" w:rsidRPr="002A22E4" w:rsidRDefault="00570B28" w:rsidP="002A22E4">
            <w:pPr>
              <w:spacing w:line="360" w:lineRule="auto"/>
              <w:jc w:val="both"/>
            </w:pPr>
            <w:r w:rsidRPr="002A22E4">
              <w:rPr>
                <w:b/>
              </w:rPr>
              <w:t xml:space="preserve">01055/UPVT/IP/2019: </w:t>
            </w:r>
            <w:r w:rsidRPr="002A22E4">
              <w:t>Fecha de aprobación y número de los acuerdos con los cuales se aprueba el orden del día y acta de la sesión anterior de las sesiones ordinarias de la Junta Directiva</w:t>
            </w:r>
          </w:p>
        </w:tc>
        <w:tc>
          <w:tcPr>
            <w:tcW w:w="3402" w:type="dxa"/>
            <w:vMerge w:val="restart"/>
          </w:tcPr>
          <w:p w14:paraId="3A6601FE" w14:textId="77777777" w:rsidR="00570B28" w:rsidRPr="002A22E4" w:rsidRDefault="00570B28" w:rsidP="002A22E4">
            <w:pPr>
              <w:spacing w:line="360" w:lineRule="auto"/>
              <w:jc w:val="both"/>
            </w:pPr>
          </w:p>
          <w:p w14:paraId="76673820" w14:textId="77777777" w:rsidR="00570B28" w:rsidRPr="002A22E4" w:rsidRDefault="00570B28" w:rsidP="002A22E4">
            <w:pPr>
              <w:spacing w:line="360" w:lineRule="auto"/>
              <w:jc w:val="both"/>
            </w:pPr>
          </w:p>
          <w:p w14:paraId="70E10F12" w14:textId="77777777" w:rsidR="00570B28" w:rsidRPr="002A22E4" w:rsidRDefault="00570B28" w:rsidP="002A22E4">
            <w:pPr>
              <w:spacing w:line="360" w:lineRule="auto"/>
              <w:jc w:val="both"/>
            </w:pPr>
          </w:p>
          <w:p w14:paraId="17C9D683" w14:textId="675B735F" w:rsidR="00570B28" w:rsidRPr="002A22E4" w:rsidRDefault="00570B28" w:rsidP="002A22E4">
            <w:pPr>
              <w:spacing w:line="360" w:lineRule="auto"/>
              <w:jc w:val="both"/>
            </w:pPr>
            <w:r w:rsidRPr="002A22E4">
              <w:t>Se adjuntaron diversas actas de sesiones ordinarias y extraordinarias de la Junta Directiva, que a consideración del Sujeto Obligado da evidencia de lo requerido, en versión pública.</w:t>
            </w:r>
          </w:p>
        </w:tc>
      </w:tr>
      <w:tr w:rsidR="00570B28" w:rsidRPr="002A22E4" w14:paraId="1C307F89" w14:textId="35370BCC" w:rsidTr="00832704">
        <w:tc>
          <w:tcPr>
            <w:tcW w:w="2552" w:type="dxa"/>
          </w:tcPr>
          <w:p w14:paraId="26B8186E" w14:textId="77777777" w:rsidR="00570B28" w:rsidRPr="002A22E4" w:rsidRDefault="00570B28" w:rsidP="002A22E4">
            <w:pPr>
              <w:spacing w:line="360" w:lineRule="auto"/>
              <w:jc w:val="center"/>
              <w:rPr>
                <w:b/>
              </w:rPr>
            </w:pPr>
            <w:r w:rsidRPr="002A22E4">
              <w:rPr>
                <w:b/>
              </w:rPr>
              <w:t>03867/INFOEM/IP/RR/2019</w:t>
            </w:r>
          </w:p>
        </w:tc>
        <w:tc>
          <w:tcPr>
            <w:tcW w:w="3260" w:type="dxa"/>
          </w:tcPr>
          <w:p w14:paraId="04DFE3BD" w14:textId="16466280" w:rsidR="00570B28" w:rsidRPr="002A22E4" w:rsidRDefault="00570B28" w:rsidP="002A22E4">
            <w:pPr>
              <w:spacing w:line="360" w:lineRule="auto"/>
              <w:jc w:val="both"/>
            </w:pPr>
            <w:r w:rsidRPr="002A22E4">
              <w:rPr>
                <w:b/>
              </w:rPr>
              <w:t xml:space="preserve">01056/UPVT/IP/2019: </w:t>
            </w:r>
            <w:r w:rsidRPr="002A22E4">
              <w:t>Fecha de aprobación y número de los acuerdos con los cuales se aprueba el orden del día y acta de la sesión anterior de las sesiones extraordinarias de la Junta Directiva.</w:t>
            </w:r>
          </w:p>
        </w:tc>
        <w:tc>
          <w:tcPr>
            <w:tcW w:w="3402" w:type="dxa"/>
            <w:vMerge/>
          </w:tcPr>
          <w:p w14:paraId="1BCC7165" w14:textId="77777777" w:rsidR="00570B28" w:rsidRPr="002A22E4" w:rsidRDefault="00570B28" w:rsidP="002A22E4">
            <w:pPr>
              <w:spacing w:line="360" w:lineRule="auto"/>
              <w:jc w:val="both"/>
              <w:rPr>
                <w:i/>
              </w:rPr>
            </w:pPr>
          </w:p>
        </w:tc>
      </w:tr>
      <w:tr w:rsidR="00832704" w:rsidRPr="002A22E4" w14:paraId="783E7914" w14:textId="0D26F2D5" w:rsidTr="00832704">
        <w:tc>
          <w:tcPr>
            <w:tcW w:w="2552" w:type="dxa"/>
          </w:tcPr>
          <w:p w14:paraId="0B997540" w14:textId="77777777" w:rsidR="00832704" w:rsidRPr="002A22E4" w:rsidRDefault="00832704" w:rsidP="002A22E4">
            <w:pPr>
              <w:spacing w:line="360" w:lineRule="auto"/>
              <w:jc w:val="center"/>
              <w:rPr>
                <w:b/>
              </w:rPr>
            </w:pPr>
            <w:r w:rsidRPr="002A22E4">
              <w:rPr>
                <w:b/>
              </w:rPr>
              <w:t>03868/INFOEM/IP/RR/2019</w:t>
            </w:r>
          </w:p>
        </w:tc>
        <w:tc>
          <w:tcPr>
            <w:tcW w:w="3260" w:type="dxa"/>
          </w:tcPr>
          <w:p w14:paraId="76460BC5" w14:textId="445C6563" w:rsidR="00832704" w:rsidRPr="002A22E4" w:rsidRDefault="00832704" w:rsidP="002A22E4">
            <w:pPr>
              <w:spacing w:line="360" w:lineRule="auto"/>
              <w:jc w:val="both"/>
            </w:pPr>
            <w:r w:rsidRPr="002A22E4">
              <w:rPr>
                <w:b/>
              </w:rPr>
              <w:t>01058/UPVT/IP/2019:</w:t>
            </w:r>
            <w:r w:rsidRPr="002A22E4">
              <w:t xml:space="preserve"> Fecha de aprobación y número de los acuerdos con los cuales se aprueba el orden del día y acta de la sesión anterior de las sesiones extraordinarias del Comité de Transparencia.</w:t>
            </w:r>
          </w:p>
        </w:tc>
        <w:tc>
          <w:tcPr>
            <w:tcW w:w="3402" w:type="dxa"/>
          </w:tcPr>
          <w:p w14:paraId="2A3E7F44" w14:textId="234720FB" w:rsidR="00832704" w:rsidRPr="002A22E4" w:rsidRDefault="001C2779" w:rsidP="002A22E4">
            <w:pPr>
              <w:spacing w:line="360" w:lineRule="auto"/>
              <w:jc w:val="both"/>
            </w:pPr>
            <w:r w:rsidRPr="002A22E4">
              <w:t>Se entregaron cuatro actas de las sesiones ordinarias del Comité de Transparencia, en las cuales el Sujeto Obligado informa que en ellas se podrá consultar la información requerida, aunado a que no se encuentra constreñido al procesamiento de la misma, es decir, a entregarla conforme el interés del solicitante.</w:t>
            </w:r>
          </w:p>
        </w:tc>
      </w:tr>
      <w:tr w:rsidR="00F16461" w:rsidRPr="002A22E4" w14:paraId="4D79730F" w14:textId="3AA51BC9" w:rsidTr="00832704">
        <w:tc>
          <w:tcPr>
            <w:tcW w:w="2552" w:type="dxa"/>
          </w:tcPr>
          <w:p w14:paraId="0FB7DF7E" w14:textId="77777777" w:rsidR="00F16461" w:rsidRPr="002A22E4" w:rsidRDefault="00F16461" w:rsidP="002A22E4">
            <w:pPr>
              <w:spacing w:line="360" w:lineRule="auto"/>
              <w:jc w:val="center"/>
              <w:rPr>
                <w:b/>
              </w:rPr>
            </w:pPr>
            <w:r w:rsidRPr="002A22E4">
              <w:rPr>
                <w:b/>
              </w:rPr>
              <w:t>03869/INFOEM/IP/RR/2019</w:t>
            </w:r>
          </w:p>
        </w:tc>
        <w:tc>
          <w:tcPr>
            <w:tcW w:w="3260" w:type="dxa"/>
          </w:tcPr>
          <w:p w14:paraId="1D472594" w14:textId="42468AE4" w:rsidR="00F16461" w:rsidRPr="002A22E4" w:rsidRDefault="00F16461" w:rsidP="002A22E4">
            <w:pPr>
              <w:spacing w:line="360" w:lineRule="auto"/>
              <w:jc w:val="both"/>
            </w:pPr>
            <w:r w:rsidRPr="002A22E4">
              <w:rPr>
                <w:b/>
              </w:rPr>
              <w:t xml:space="preserve">01059/UPVT/IP/2019: </w:t>
            </w:r>
            <w:r w:rsidRPr="002A22E4">
              <w:t>Perfil académico de las personas que han asistido y firmado en la lista de asistencia de todas y cada una de las sesiones ordinarias de la Junta Directiva.</w:t>
            </w:r>
          </w:p>
        </w:tc>
        <w:tc>
          <w:tcPr>
            <w:tcW w:w="3402" w:type="dxa"/>
            <w:vMerge w:val="restart"/>
          </w:tcPr>
          <w:p w14:paraId="2733AED8" w14:textId="77777777" w:rsidR="002F69AF" w:rsidRPr="002A22E4" w:rsidRDefault="002F69AF" w:rsidP="002A22E4">
            <w:pPr>
              <w:spacing w:line="360" w:lineRule="auto"/>
              <w:jc w:val="both"/>
            </w:pPr>
          </w:p>
          <w:p w14:paraId="04C75F2D" w14:textId="77777777" w:rsidR="002F69AF" w:rsidRPr="002A22E4" w:rsidRDefault="002F69AF" w:rsidP="002A22E4">
            <w:pPr>
              <w:spacing w:line="360" w:lineRule="auto"/>
              <w:jc w:val="both"/>
            </w:pPr>
          </w:p>
          <w:p w14:paraId="6B27BDD1" w14:textId="1582E163" w:rsidR="00F16461" w:rsidRPr="002A22E4" w:rsidRDefault="00F16461" w:rsidP="002A22E4">
            <w:pPr>
              <w:spacing w:line="360" w:lineRule="auto"/>
              <w:jc w:val="both"/>
            </w:pPr>
            <w:r w:rsidRPr="002A22E4">
              <w:t>No se genera y administra documentos oficiales donde se establezca el perfil de los miembros; sin embargo, el Sujeto Obligado remite las actas de sesiones de la Junta, y las listas de asistencia, ya que en ella se advierten su grado académico.</w:t>
            </w:r>
          </w:p>
        </w:tc>
      </w:tr>
      <w:tr w:rsidR="00F16461" w:rsidRPr="002A22E4" w14:paraId="3E67E116" w14:textId="6EA9E5EC" w:rsidTr="00832704">
        <w:tc>
          <w:tcPr>
            <w:tcW w:w="2552" w:type="dxa"/>
          </w:tcPr>
          <w:p w14:paraId="473FED8D" w14:textId="77777777" w:rsidR="00F16461" w:rsidRPr="002A22E4" w:rsidRDefault="00F16461" w:rsidP="002A22E4">
            <w:pPr>
              <w:spacing w:line="360" w:lineRule="auto"/>
              <w:jc w:val="center"/>
              <w:rPr>
                <w:b/>
              </w:rPr>
            </w:pPr>
            <w:r w:rsidRPr="002A22E4">
              <w:rPr>
                <w:b/>
              </w:rPr>
              <w:t>03870/INFOEM/IP/RR/2019</w:t>
            </w:r>
          </w:p>
        </w:tc>
        <w:tc>
          <w:tcPr>
            <w:tcW w:w="3260" w:type="dxa"/>
          </w:tcPr>
          <w:p w14:paraId="77777F9F" w14:textId="70174EE8" w:rsidR="00F16461" w:rsidRPr="002A22E4" w:rsidRDefault="00F16461" w:rsidP="002A22E4">
            <w:pPr>
              <w:spacing w:line="360" w:lineRule="auto"/>
              <w:jc w:val="both"/>
            </w:pPr>
            <w:r w:rsidRPr="002A22E4">
              <w:rPr>
                <w:b/>
              </w:rPr>
              <w:t xml:space="preserve">01060/UPVT/IP/2019: </w:t>
            </w:r>
            <w:r w:rsidRPr="002A22E4">
              <w:t>Perfil académico de las personas que han asistido y firmado en la lista de asistencia de todas y cada una de las sesiones extraordinarias de la Junta Directiva.</w:t>
            </w:r>
          </w:p>
        </w:tc>
        <w:tc>
          <w:tcPr>
            <w:tcW w:w="3402" w:type="dxa"/>
            <w:vMerge/>
          </w:tcPr>
          <w:p w14:paraId="06E67743" w14:textId="77777777" w:rsidR="00F16461" w:rsidRPr="002A22E4" w:rsidRDefault="00F16461" w:rsidP="002A22E4">
            <w:pPr>
              <w:spacing w:line="360" w:lineRule="auto"/>
              <w:jc w:val="both"/>
              <w:rPr>
                <w:i/>
              </w:rPr>
            </w:pPr>
          </w:p>
        </w:tc>
      </w:tr>
      <w:tr w:rsidR="00832704" w:rsidRPr="002A22E4" w14:paraId="5DC8F7CE" w14:textId="527A07CD" w:rsidTr="00832704">
        <w:tc>
          <w:tcPr>
            <w:tcW w:w="2552" w:type="dxa"/>
          </w:tcPr>
          <w:p w14:paraId="3232D93E" w14:textId="77777777" w:rsidR="00832704" w:rsidRPr="002A22E4" w:rsidRDefault="00832704" w:rsidP="002A22E4">
            <w:pPr>
              <w:spacing w:line="360" w:lineRule="auto"/>
              <w:jc w:val="center"/>
              <w:rPr>
                <w:b/>
              </w:rPr>
            </w:pPr>
            <w:r w:rsidRPr="002A22E4">
              <w:rPr>
                <w:b/>
              </w:rPr>
              <w:t>03871/INFOEM/IP/RR/2019</w:t>
            </w:r>
          </w:p>
        </w:tc>
        <w:tc>
          <w:tcPr>
            <w:tcW w:w="3260" w:type="dxa"/>
          </w:tcPr>
          <w:p w14:paraId="13F5F51C" w14:textId="57947A88" w:rsidR="00832704" w:rsidRPr="002A22E4" w:rsidRDefault="00832704" w:rsidP="002A22E4">
            <w:pPr>
              <w:spacing w:line="360" w:lineRule="auto"/>
              <w:jc w:val="both"/>
            </w:pPr>
            <w:r w:rsidRPr="002A22E4">
              <w:rPr>
                <w:b/>
              </w:rPr>
              <w:t>01061/UPVT/IP/2019</w:t>
            </w:r>
            <w:r w:rsidRPr="002A22E4">
              <w:t>: Histórico de alumnos y fecha en que se ha solicitado reposición de credencial, señalando la matrícula del mismo que no es un dato personal, así como su programa educativo al que pertenece.</w:t>
            </w:r>
          </w:p>
        </w:tc>
        <w:tc>
          <w:tcPr>
            <w:tcW w:w="3402" w:type="dxa"/>
          </w:tcPr>
          <w:p w14:paraId="1546B6EF" w14:textId="77777777" w:rsidR="002F69AF" w:rsidRPr="002A22E4" w:rsidRDefault="002F69AF" w:rsidP="002A22E4">
            <w:pPr>
              <w:spacing w:line="360" w:lineRule="auto"/>
              <w:jc w:val="both"/>
              <w:rPr>
                <w:lang w:val="es-ES_tradnl"/>
              </w:rPr>
            </w:pPr>
          </w:p>
          <w:p w14:paraId="2E8A21BC" w14:textId="4125D242" w:rsidR="00832704" w:rsidRPr="002A22E4" w:rsidRDefault="002F69AF" w:rsidP="002A22E4">
            <w:pPr>
              <w:spacing w:line="360" w:lineRule="auto"/>
              <w:jc w:val="both"/>
            </w:pPr>
            <w:r w:rsidRPr="002A22E4">
              <w:rPr>
                <w:lang w:val="es-ES_tradnl"/>
              </w:rPr>
              <w:t>Se informó que no se genera, posee o administra la información requerida, de acuerdo con las funciones y atribuciones conferidas.</w:t>
            </w:r>
          </w:p>
        </w:tc>
      </w:tr>
      <w:tr w:rsidR="00832704" w:rsidRPr="002A22E4" w14:paraId="2BC624BA" w14:textId="043CF01C" w:rsidTr="00832704">
        <w:tc>
          <w:tcPr>
            <w:tcW w:w="2552" w:type="dxa"/>
            <w:shd w:val="clear" w:color="auto" w:fill="auto"/>
          </w:tcPr>
          <w:p w14:paraId="01D7825D" w14:textId="77777777" w:rsidR="00832704" w:rsidRPr="002A22E4" w:rsidRDefault="00832704" w:rsidP="002A22E4">
            <w:pPr>
              <w:spacing w:line="360" w:lineRule="auto"/>
              <w:jc w:val="center"/>
            </w:pPr>
            <w:r w:rsidRPr="002A22E4">
              <w:rPr>
                <w:b/>
              </w:rPr>
              <w:t>03873/INFOEM/IP/RR/2019</w:t>
            </w:r>
          </w:p>
        </w:tc>
        <w:tc>
          <w:tcPr>
            <w:tcW w:w="3260" w:type="dxa"/>
            <w:shd w:val="clear" w:color="auto" w:fill="auto"/>
          </w:tcPr>
          <w:p w14:paraId="75612B46" w14:textId="74E0AE02" w:rsidR="00832704" w:rsidRPr="002A22E4" w:rsidRDefault="00832704" w:rsidP="002A22E4">
            <w:pPr>
              <w:spacing w:line="360" w:lineRule="auto"/>
              <w:jc w:val="both"/>
            </w:pPr>
            <w:r w:rsidRPr="002A22E4">
              <w:rPr>
                <w:b/>
              </w:rPr>
              <w:t xml:space="preserve">01064/UPVT/IP/2019: </w:t>
            </w:r>
            <w:r w:rsidRPr="002A22E4">
              <w:t>Cuantas altas y cuantas bajas se han solicitado ante issemym desde que la universidad se creó.</w:t>
            </w:r>
          </w:p>
        </w:tc>
        <w:tc>
          <w:tcPr>
            <w:tcW w:w="3402" w:type="dxa"/>
          </w:tcPr>
          <w:p w14:paraId="30D4083D" w14:textId="403803EC" w:rsidR="00832704" w:rsidRPr="002A22E4" w:rsidRDefault="0085200A" w:rsidP="002A22E4">
            <w:pPr>
              <w:spacing w:line="360" w:lineRule="auto"/>
              <w:jc w:val="both"/>
            </w:pPr>
            <w:r w:rsidRPr="002A22E4">
              <w:t xml:space="preserve">Se informa que la documentación se tiene de determinado periodo; sin embargo, en un oficio remitido por el Director de Administración y Finanzas, se solicita se convoque al Comité de Transparencia para emitir el acuerdo de inexistencia, lo cual implica que la información no fue generada, poseída y/o administrada en ejercicio de las funciones de derecho público de  </w:t>
            </w:r>
          </w:p>
        </w:tc>
      </w:tr>
      <w:tr w:rsidR="00832704" w:rsidRPr="002A22E4" w14:paraId="7703C8C0" w14:textId="514CCA20" w:rsidTr="00832704">
        <w:tc>
          <w:tcPr>
            <w:tcW w:w="2552" w:type="dxa"/>
          </w:tcPr>
          <w:p w14:paraId="6B7BB6A1" w14:textId="77777777" w:rsidR="00832704" w:rsidRPr="002A22E4" w:rsidRDefault="00832704" w:rsidP="002A22E4">
            <w:pPr>
              <w:spacing w:line="360" w:lineRule="auto"/>
              <w:jc w:val="center"/>
            </w:pPr>
            <w:r w:rsidRPr="002A22E4">
              <w:rPr>
                <w:b/>
              </w:rPr>
              <w:t>03874/INFOEM/IP/RR/2019</w:t>
            </w:r>
          </w:p>
        </w:tc>
        <w:tc>
          <w:tcPr>
            <w:tcW w:w="3260" w:type="dxa"/>
          </w:tcPr>
          <w:p w14:paraId="7B689AB3" w14:textId="2473A6D5" w:rsidR="00832704" w:rsidRPr="002A22E4" w:rsidRDefault="00832704" w:rsidP="002A22E4">
            <w:pPr>
              <w:spacing w:line="360" w:lineRule="auto"/>
              <w:jc w:val="both"/>
            </w:pPr>
            <w:r w:rsidRPr="002A22E4">
              <w:rPr>
                <w:b/>
              </w:rPr>
              <w:t xml:space="preserve">01062/UPVT/IP/2019: </w:t>
            </w:r>
            <w:r w:rsidRPr="002A22E4">
              <w:t>Relación de pláticas de inducción que se han llevado a cabo con personal administrativo y profesores desde 2010 a la fecha</w:t>
            </w:r>
            <w:r w:rsidR="009506F1" w:rsidRPr="002A22E4">
              <w:t>,</w:t>
            </w:r>
            <w:r w:rsidRPr="002A22E4">
              <w:t xml:space="preserve"> señalando fechas, horarios, duración y servidores públicos asistentes.</w:t>
            </w:r>
          </w:p>
        </w:tc>
        <w:tc>
          <w:tcPr>
            <w:tcW w:w="3402" w:type="dxa"/>
          </w:tcPr>
          <w:p w14:paraId="09F30FC9" w14:textId="5B17F18E" w:rsidR="00832704" w:rsidRPr="002A22E4" w:rsidRDefault="009047C7" w:rsidP="002A22E4">
            <w:pPr>
              <w:spacing w:line="360" w:lineRule="auto"/>
              <w:jc w:val="both"/>
            </w:pPr>
            <w:r w:rsidRPr="002A22E4">
              <w:t>Se entregó el soporte documental que sustenta</w:t>
            </w:r>
            <w:r w:rsidR="009506F1" w:rsidRPr="002A22E4">
              <w:t xml:space="preserve"> las pláticas de inducción impartidas al personal; información requerida por el particular, del 2012 a la fecha de la solicitud.</w:t>
            </w:r>
          </w:p>
        </w:tc>
      </w:tr>
      <w:tr w:rsidR="00832704" w:rsidRPr="002A22E4" w14:paraId="4809A581" w14:textId="4CB1438C" w:rsidTr="00832704">
        <w:tc>
          <w:tcPr>
            <w:tcW w:w="2552" w:type="dxa"/>
          </w:tcPr>
          <w:p w14:paraId="6739542D" w14:textId="77777777" w:rsidR="00832704" w:rsidRPr="002A22E4" w:rsidRDefault="00832704" w:rsidP="002A22E4">
            <w:pPr>
              <w:spacing w:line="360" w:lineRule="auto"/>
              <w:jc w:val="center"/>
            </w:pPr>
            <w:r w:rsidRPr="002A22E4">
              <w:rPr>
                <w:b/>
              </w:rPr>
              <w:t>03876/INFOEM/IP/RR/2019</w:t>
            </w:r>
          </w:p>
        </w:tc>
        <w:tc>
          <w:tcPr>
            <w:tcW w:w="3260" w:type="dxa"/>
          </w:tcPr>
          <w:p w14:paraId="66899AEF" w14:textId="7BA8FD70" w:rsidR="00832704" w:rsidRPr="002A22E4" w:rsidRDefault="00832704" w:rsidP="002A22E4">
            <w:pPr>
              <w:spacing w:line="360" w:lineRule="auto"/>
              <w:jc w:val="both"/>
            </w:pPr>
            <w:r w:rsidRPr="002A22E4">
              <w:rPr>
                <w:b/>
              </w:rPr>
              <w:t>01066/UPVT/IP/2019</w:t>
            </w:r>
            <w:r w:rsidRPr="002A22E4">
              <w:t>: Mencionar las personas que han votado a favor, en contra o se han abstenido de votar en los acuerdos tomados en todas las sesiones ordinarias de la Junta Directiva.</w:t>
            </w:r>
          </w:p>
        </w:tc>
        <w:tc>
          <w:tcPr>
            <w:tcW w:w="3402" w:type="dxa"/>
          </w:tcPr>
          <w:p w14:paraId="47792E2C" w14:textId="0DD9A6F5" w:rsidR="00832704" w:rsidRPr="002A22E4" w:rsidRDefault="009506F1" w:rsidP="002A22E4">
            <w:pPr>
              <w:spacing w:line="360" w:lineRule="auto"/>
              <w:jc w:val="both"/>
            </w:pPr>
            <w:r w:rsidRPr="002A22E4">
              <w:t>Se informa que no se encuentra dentro de las atribuciones generar este tipo de documento, con fundamento en el Decreto de Creación de la Institución.</w:t>
            </w:r>
          </w:p>
        </w:tc>
      </w:tr>
      <w:tr w:rsidR="00832704" w:rsidRPr="002A22E4" w14:paraId="3698E107" w14:textId="0EED1F6F" w:rsidTr="00832704">
        <w:tc>
          <w:tcPr>
            <w:tcW w:w="2552" w:type="dxa"/>
          </w:tcPr>
          <w:p w14:paraId="351F282C" w14:textId="77777777" w:rsidR="00832704" w:rsidRPr="002A22E4" w:rsidRDefault="00832704" w:rsidP="002A22E4">
            <w:pPr>
              <w:spacing w:line="360" w:lineRule="auto"/>
              <w:jc w:val="center"/>
            </w:pPr>
            <w:r w:rsidRPr="002A22E4">
              <w:rPr>
                <w:b/>
              </w:rPr>
              <w:t>03877/INFOEM/IP/RR/2019</w:t>
            </w:r>
          </w:p>
        </w:tc>
        <w:tc>
          <w:tcPr>
            <w:tcW w:w="3260" w:type="dxa"/>
          </w:tcPr>
          <w:p w14:paraId="5E0D12D8" w14:textId="20050F94" w:rsidR="00832704" w:rsidRPr="002A22E4" w:rsidRDefault="00832704" w:rsidP="002A22E4">
            <w:pPr>
              <w:spacing w:line="360" w:lineRule="auto"/>
              <w:jc w:val="both"/>
            </w:pPr>
            <w:r w:rsidRPr="002A22E4">
              <w:rPr>
                <w:b/>
              </w:rPr>
              <w:t xml:space="preserve">01067/UPVT/IP/2019: </w:t>
            </w:r>
            <w:r w:rsidRPr="002A22E4">
              <w:t>Mencionar las personas que han votado a favor, en contra o se han abstenido de votar en los acuerdos tomados en todas las sesiones extraordinarias de la Junta Directiva.</w:t>
            </w:r>
          </w:p>
        </w:tc>
        <w:tc>
          <w:tcPr>
            <w:tcW w:w="3402" w:type="dxa"/>
          </w:tcPr>
          <w:p w14:paraId="39DBA9CF" w14:textId="1FD52804" w:rsidR="00832704" w:rsidRPr="002A22E4" w:rsidRDefault="000476B9" w:rsidP="002A22E4">
            <w:pPr>
              <w:spacing w:line="360" w:lineRule="auto"/>
              <w:jc w:val="both"/>
              <w:rPr>
                <w:i/>
              </w:rPr>
            </w:pPr>
            <w:r w:rsidRPr="002A22E4">
              <w:t>Se informa que no se encuentra dentro de las atribuciones generar este tipo de documento, con fundamento en el Decreto de Creación de la Institución.</w:t>
            </w:r>
          </w:p>
        </w:tc>
      </w:tr>
      <w:tr w:rsidR="00832704" w:rsidRPr="002A22E4" w14:paraId="2031A77C" w14:textId="3B0E44CA" w:rsidTr="00832704">
        <w:tc>
          <w:tcPr>
            <w:tcW w:w="2552" w:type="dxa"/>
          </w:tcPr>
          <w:p w14:paraId="21FDAD5A" w14:textId="77777777" w:rsidR="00832704" w:rsidRPr="002A22E4" w:rsidRDefault="00832704" w:rsidP="002A22E4">
            <w:pPr>
              <w:spacing w:line="360" w:lineRule="auto"/>
              <w:jc w:val="center"/>
            </w:pPr>
            <w:r w:rsidRPr="002A22E4">
              <w:rPr>
                <w:b/>
              </w:rPr>
              <w:t>03878/INFOEM/IP/RR/2019</w:t>
            </w:r>
          </w:p>
        </w:tc>
        <w:tc>
          <w:tcPr>
            <w:tcW w:w="3260" w:type="dxa"/>
          </w:tcPr>
          <w:p w14:paraId="624C3247" w14:textId="11CA4502" w:rsidR="00832704" w:rsidRPr="002A22E4" w:rsidRDefault="00832704" w:rsidP="002A22E4">
            <w:pPr>
              <w:spacing w:line="360" w:lineRule="auto"/>
              <w:jc w:val="both"/>
            </w:pPr>
            <w:r w:rsidRPr="002A22E4">
              <w:rPr>
                <w:b/>
              </w:rPr>
              <w:t xml:space="preserve">01068/UPVT/IP/2019: </w:t>
            </w:r>
            <w:r w:rsidRPr="002A22E4">
              <w:t>Relación de artículos de papelería que actualmente se tienen en la Rectoría y sus espacios secretariales o de trabajo dependientes de esa área.</w:t>
            </w:r>
          </w:p>
        </w:tc>
        <w:tc>
          <w:tcPr>
            <w:tcW w:w="3402" w:type="dxa"/>
          </w:tcPr>
          <w:p w14:paraId="2D71C403" w14:textId="542D980B" w:rsidR="00832704" w:rsidRPr="002A22E4" w:rsidRDefault="000476B9" w:rsidP="002A22E4">
            <w:pPr>
              <w:spacing w:line="360" w:lineRule="auto"/>
              <w:jc w:val="both"/>
              <w:rPr>
                <w:i/>
              </w:rPr>
            </w:pPr>
            <w:r w:rsidRPr="002A22E4">
              <w:t>Derivado de la búsqueda exhaustiva y razonable se anexan los formatos de solicitudes de salidas de almacén de papelería por unidad administrativa, con los cuales se atiende la solicitud.</w:t>
            </w:r>
          </w:p>
        </w:tc>
      </w:tr>
      <w:tr w:rsidR="00832704" w:rsidRPr="002A22E4" w14:paraId="4B4EA938" w14:textId="00797DA3" w:rsidTr="00832704">
        <w:tc>
          <w:tcPr>
            <w:tcW w:w="2552" w:type="dxa"/>
          </w:tcPr>
          <w:p w14:paraId="2BF303C9" w14:textId="77777777" w:rsidR="00832704" w:rsidRPr="002A22E4" w:rsidRDefault="00832704" w:rsidP="002A22E4">
            <w:pPr>
              <w:spacing w:line="360" w:lineRule="auto"/>
              <w:jc w:val="center"/>
            </w:pPr>
            <w:r w:rsidRPr="002A22E4">
              <w:rPr>
                <w:b/>
              </w:rPr>
              <w:t>03879/INFOEM/IP/RR/2019</w:t>
            </w:r>
          </w:p>
        </w:tc>
        <w:tc>
          <w:tcPr>
            <w:tcW w:w="3260" w:type="dxa"/>
          </w:tcPr>
          <w:p w14:paraId="7E09715B" w14:textId="3A5FBC53" w:rsidR="00832704" w:rsidRPr="002A22E4" w:rsidRDefault="00832704" w:rsidP="002A22E4">
            <w:pPr>
              <w:spacing w:line="360" w:lineRule="auto"/>
              <w:jc w:val="both"/>
            </w:pPr>
            <w:r w:rsidRPr="002A22E4">
              <w:rPr>
                <w:b/>
              </w:rPr>
              <w:t>01069/UPVT/IP/2019</w:t>
            </w:r>
            <w:r w:rsidRPr="002A22E4">
              <w:t>: Relación de artículos de papelería que actualmente se tienen en la Dirección de Administración y sus espacios secretariales o de trabajo dependientes de esa área.</w:t>
            </w:r>
          </w:p>
        </w:tc>
        <w:tc>
          <w:tcPr>
            <w:tcW w:w="3402" w:type="dxa"/>
          </w:tcPr>
          <w:p w14:paraId="4FD581D3" w14:textId="742EC325" w:rsidR="00832704" w:rsidRPr="002A22E4" w:rsidRDefault="000476B9" w:rsidP="002A22E4">
            <w:pPr>
              <w:spacing w:line="360" w:lineRule="auto"/>
              <w:jc w:val="both"/>
              <w:rPr>
                <w:i/>
              </w:rPr>
            </w:pPr>
            <w:r w:rsidRPr="002A22E4">
              <w:t>Derivado de la búsqueda exhaustiva y razonable se anexan los formatos de solicitudes de salidas de almacén de papelería por unidad administrativa, con los cuales se atiende la solicitud.</w:t>
            </w:r>
          </w:p>
        </w:tc>
      </w:tr>
      <w:tr w:rsidR="00832704" w:rsidRPr="002A22E4" w14:paraId="4A9A65EA" w14:textId="4CE24A8D" w:rsidTr="00832704">
        <w:tc>
          <w:tcPr>
            <w:tcW w:w="2552" w:type="dxa"/>
          </w:tcPr>
          <w:p w14:paraId="23BE983F" w14:textId="77777777" w:rsidR="00832704" w:rsidRPr="002A22E4" w:rsidRDefault="00832704" w:rsidP="002A22E4">
            <w:pPr>
              <w:spacing w:line="360" w:lineRule="auto"/>
              <w:jc w:val="center"/>
              <w:rPr>
                <w:b/>
              </w:rPr>
            </w:pPr>
            <w:r w:rsidRPr="002A22E4">
              <w:rPr>
                <w:b/>
              </w:rPr>
              <w:t>03881/INFOEM/IP/RR/2019</w:t>
            </w:r>
          </w:p>
        </w:tc>
        <w:tc>
          <w:tcPr>
            <w:tcW w:w="3260" w:type="dxa"/>
          </w:tcPr>
          <w:p w14:paraId="6BE4FBBD" w14:textId="60F77BA3" w:rsidR="00832704" w:rsidRPr="002A22E4" w:rsidRDefault="00832704" w:rsidP="002A22E4">
            <w:pPr>
              <w:spacing w:line="360" w:lineRule="auto"/>
              <w:jc w:val="both"/>
            </w:pPr>
            <w:r w:rsidRPr="002A22E4">
              <w:rPr>
                <w:b/>
              </w:rPr>
              <w:t>01070/UPVT/IP/2019</w:t>
            </w:r>
            <w:r w:rsidRPr="002A22E4">
              <w:t>: Relación de artículos de papelería que actualmente se tienen en la Dirección de Planeación y sus espacios secretariales o de trabajo dependientes de esa área.</w:t>
            </w:r>
          </w:p>
        </w:tc>
        <w:tc>
          <w:tcPr>
            <w:tcW w:w="3402" w:type="dxa"/>
          </w:tcPr>
          <w:p w14:paraId="2052F2CB" w14:textId="41016AE3" w:rsidR="00832704" w:rsidRPr="002A22E4" w:rsidRDefault="000476B9" w:rsidP="002A22E4">
            <w:pPr>
              <w:spacing w:line="360" w:lineRule="auto"/>
              <w:jc w:val="both"/>
              <w:rPr>
                <w:i/>
              </w:rPr>
            </w:pPr>
            <w:r w:rsidRPr="002A22E4">
              <w:t>Derivado de la búsqueda exhaustiva y razonable se anexan los formatos de solicitudes de salidas de almacén de papelería por unidad administrativa, con los cuales se atiende la solicitud.</w:t>
            </w:r>
          </w:p>
        </w:tc>
      </w:tr>
      <w:tr w:rsidR="00832704" w:rsidRPr="002A22E4" w14:paraId="731712E5" w14:textId="29391AFB" w:rsidTr="00832704">
        <w:tc>
          <w:tcPr>
            <w:tcW w:w="2552" w:type="dxa"/>
          </w:tcPr>
          <w:p w14:paraId="20449D59" w14:textId="77777777" w:rsidR="00832704" w:rsidRPr="002A22E4" w:rsidRDefault="00832704" w:rsidP="002A22E4">
            <w:pPr>
              <w:spacing w:line="360" w:lineRule="auto"/>
              <w:jc w:val="center"/>
              <w:rPr>
                <w:b/>
              </w:rPr>
            </w:pPr>
            <w:r w:rsidRPr="002A22E4">
              <w:rPr>
                <w:b/>
              </w:rPr>
              <w:t>03882/INFOEM/IP/RR/2019</w:t>
            </w:r>
          </w:p>
        </w:tc>
        <w:tc>
          <w:tcPr>
            <w:tcW w:w="3260" w:type="dxa"/>
          </w:tcPr>
          <w:p w14:paraId="74296510" w14:textId="4D2EF22B" w:rsidR="00832704" w:rsidRPr="002A22E4" w:rsidRDefault="00832704" w:rsidP="002A22E4">
            <w:pPr>
              <w:spacing w:line="360" w:lineRule="auto"/>
              <w:jc w:val="both"/>
            </w:pPr>
            <w:r w:rsidRPr="002A22E4">
              <w:rPr>
                <w:b/>
              </w:rPr>
              <w:t>01071/UPVT/IP/2019</w:t>
            </w:r>
            <w:r w:rsidRPr="002A22E4">
              <w:t>: Relación de artículos de papelería que actualmente se tienen en el Organismo Interno de Control y sus espacios secretariales o de trabajo dependientes de esa área.</w:t>
            </w:r>
          </w:p>
        </w:tc>
        <w:tc>
          <w:tcPr>
            <w:tcW w:w="3402" w:type="dxa"/>
          </w:tcPr>
          <w:p w14:paraId="0ECCE2BB" w14:textId="6E6E5776" w:rsidR="00832704" w:rsidRPr="002A22E4" w:rsidRDefault="000476B9" w:rsidP="002A22E4">
            <w:pPr>
              <w:spacing w:line="360" w:lineRule="auto"/>
              <w:jc w:val="both"/>
              <w:rPr>
                <w:i/>
              </w:rPr>
            </w:pPr>
            <w:r w:rsidRPr="002A22E4">
              <w:t>Derivado de la búsqueda exhaustiva y razonable se anexan los formatos de solicitudes de salidas de almacén de papelería por unidad administrativa, con los cuales se atiende la solicitud.</w:t>
            </w:r>
          </w:p>
        </w:tc>
      </w:tr>
      <w:tr w:rsidR="00832704" w:rsidRPr="002A22E4" w14:paraId="1C795804" w14:textId="6522E7B7" w:rsidTr="00832704">
        <w:tc>
          <w:tcPr>
            <w:tcW w:w="2552" w:type="dxa"/>
          </w:tcPr>
          <w:p w14:paraId="573CC451" w14:textId="77777777" w:rsidR="00832704" w:rsidRPr="002A22E4" w:rsidRDefault="00832704" w:rsidP="002A22E4">
            <w:pPr>
              <w:spacing w:line="360" w:lineRule="auto"/>
              <w:jc w:val="center"/>
              <w:rPr>
                <w:b/>
              </w:rPr>
            </w:pPr>
            <w:r w:rsidRPr="002A22E4">
              <w:rPr>
                <w:b/>
              </w:rPr>
              <w:t>03883/INFOEM/IP/RR/2019</w:t>
            </w:r>
          </w:p>
        </w:tc>
        <w:tc>
          <w:tcPr>
            <w:tcW w:w="3260" w:type="dxa"/>
          </w:tcPr>
          <w:p w14:paraId="3F3CD9B9" w14:textId="003C7877" w:rsidR="00832704" w:rsidRPr="002A22E4" w:rsidRDefault="00832704" w:rsidP="002A22E4">
            <w:pPr>
              <w:spacing w:line="360" w:lineRule="auto"/>
              <w:jc w:val="both"/>
            </w:pPr>
            <w:r w:rsidRPr="002A22E4">
              <w:rPr>
                <w:b/>
              </w:rPr>
              <w:t>01072/UPVT/IP/2019</w:t>
            </w:r>
            <w:r w:rsidRPr="002A22E4">
              <w:t>: Relación de artículos de papelería que actualmente se tienen en la Subdirección de Servicios Escolares y sus espacios secretariales o de trabajo dependientes de esa área.</w:t>
            </w:r>
          </w:p>
        </w:tc>
        <w:tc>
          <w:tcPr>
            <w:tcW w:w="3402" w:type="dxa"/>
          </w:tcPr>
          <w:p w14:paraId="072031C6" w14:textId="1A1E3145" w:rsidR="00832704" w:rsidRPr="002A22E4" w:rsidRDefault="000476B9" w:rsidP="002A22E4">
            <w:pPr>
              <w:spacing w:line="360" w:lineRule="auto"/>
              <w:jc w:val="both"/>
              <w:rPr>
                <w:i/>
              </w:rPr>
            </w:pPr>
            <w:r w:rsidRPr="002A22E4">
              <w:t>Derivado de la búsqueda exhaustiva y razonable se anexan los formatos de solicitudes de salidas de almacén de papelería por unidad administrativa, con los cuales se atiende la solicitud.</w:t>
            </w:r>
          </w:p>
        </w:tc>
      </w:tr>
      <w:tr w:rsidR="00832704" w:rsidRPr="002A22E4" w14:paraId="555DEB67" w14:textId="792227AF" w:rsidTr="00832704">
        <w:tc>
          <w:tcPr>
            <w:tcW w:w="2552" w:type="dxa"/>
          </w:tcPr>
          <w:p w14:paraId="763241B4" w14:textId="77777777" w:rsidR="00832704" w:rsidRPr="002A22E4" w:rsidRDefault="00832704" w:rsidP="002A22E4">
            <w:pPr>
              <w:spacing w:line="360" w:lineRule="auto"/>
              <w:jc w:val="center"/>
              <w:rPr>
                <w:b/>
              </w:rPr>
            </w:pPr>
            <w:r w:rsidRPr="002A22E4">
              <w:rPr>
                <w:b/>
              </w:rPr>
              <w:t>03884/INFOEM/IP/RR/2019</w:t>
            </w:r>
          </w:p>
        </w:tc>
        <w:tc>
          <w:tcPr>
            <w:tcW w:w="3260" w:type="dxa"/>
          </w:tcPr>
          <w:p w14:paraId="4DEE9884" w14:textId="5A4962A3" w:rsidR="00832704" w:rsidRPr="002A22E4" w:rsidRDefault="00832704" w:rsidP="002A22E4">
            <w:pPr>
              <w:spacing w:line="360" w:lineRule="auto"/>
              <w:jc w:val="both"/>
            </w:pPr>
            <w:r w:rsidRPr="002A22E4">
              <w:rPr>
                <w:b/>
              </w:rPr>
              <w:t>01073/UPVT/IP/2019</w:t>
            </w:r>
            <w:r w:rsidRPr="002A22E4">
              <w:t>: Relación de artículos de papelería que actualmente se tienen en la Dirección de Ingeniería Mecatrónica y Mecánica Automotriz y sus espacios secretariales o de trabajo dependientes de esa área.</w:t>
            </w:r>
          </w:p>
        </w:tc>
        <w:tc>
          <w:tcPr>
            <w:tcW w:w="3402" w:type="dxa"/>
          </w:tcPr>
          <w:p w14:paraId="2E594B9A" w14:textId="1354F105" w:rsidR="00832704" w:rsidRPr="002A22E4" w:rsidRDefault="000476B9" w:rsidP="002A22E4">
            <w:pPr>
              <w:spacing w:line="360" w:lineRule="auto"/>
              <w:jc w:val="both"/>
              <w:rPr>
                <w:i/>
              </w:rPr>
            </w:pPr>
            <w:r w:rsidRPr="002A22E4">
              <w:t>Derivado de la búsqueda exhaustiva y razonable se anexan los formatos de solicitudes de salidas de almacén de papelería por unidad administrativa, con los cuales se atiende la solicitud.</w:t>
            </w:r>
          </w:p>
        </w:tc>
      </w:tr>
      <w:tr w:rsidR="00832704" w:rsidRPr="002A22E4" w14:paraId="49B56D2A" w14:textId="32B6237F" w:rsidTr="00832704">
        <w:tc>
          <w:tcPr>
            <w:tcW w:w="2552" w:type="dxa"/>
          </w:tcPr>
          <w:p w14:paraId="0F1C9F7E" w14:textId="77777777" w:rsidR="00832704" w:rsidRPr="002A22E4" w:rsidRDefault="00832704" w:rsidP="002A22E4">
            <w:pPr>
              <w:spacing w:line="360" w:lineRule="auto"/>
              <w:jc w:val="center"/>
              <w:rPr>
                <w:b/>
              </w:rPr>
            </w:pPr>
            <w:r w:rsidRPr="002A22E4">
              <w:rPr>
                <w:b/>
              </w:rPr>
              <w:t>03885/INFOEM/IP/RR/2019</w:t>
            </w:r>
          </w:p>
        </w:tc>
        <w:tc>
          <w:tcPr>
            <w:tcW w:w="3260" w:type="dxa"/>
          </w:tcPr>
          <w:p w14:paraId="489CFD7D" w14:textId="69D1470D" w:rsidR="00832704" w:rsidRPr="002A22E4" w:rsidRDefault="00832704" w:rsidP="002A22E4">
            <w:pPr>
              <w:spacing w:line="360" w:lineRule="auto"/>
              <w:jc w:val="both"/>
            </w:pPr>
            <w:r w:rsidRPr="002A22E4">
              <w:rPr>
                <w:b/>
              </w:rPr>
              <w:t>01074/UPVT/IP/2019</w:t>
            </w:r>
            <w:r w:rsidRPr="002A22E4">
              <w:t>: Relación de artículos de papelería que actualmente se tienen en la Dirección de Ingeniería Industrial y Energía y sus espacios secretariales o de trabajo dependientes de esa área.</w:t>
            </w:r>
          </w:p>
        </w:tc>
        <w:tc>
          <w:tcPr>
            <w:tcW w:w="3402" w:type="dxa"/>
          </w:tcPr>
          <w:p w14:paraId="107C7CBB" w14:textId="3CAF1533" w:rsidR="00832704" w:rsidRPr="002A22E4" w:rsidRDefault="000476B9" w:rsidP="002A22E4">
            <w:pPr>
              <w:spacing w:line="360" w:lineRule="auto"/>
              <w:jc w:val="both"/>
              <w:rPr>
                <w:i/>
              </w:rPr>
            </w:pPr>
            <w:r w:rsidRPr="002A22E4">
              <w:t>Derivado de la búsqueda exhaustiva y razonable se anexan los formatos de solicitudes de salidas de almacén de papelería por unidad administrativa, con los cuales se atiende la solicitud.</w:t>
            </w:r>
          </w:p>
        </w:tc>
      </w:tr>
      <w:tr w:rsidR="00832704" w:rsidRPr="002A22E4" w14:paraId="540C50D1" w14:textId="12C9D140" w:rsidTr="00832704">
        <w:tc>
          <w:tcPr>
            <w:tcW w:w="2552" w:type="dxa"/>
          </w:tcPr>
          <w:p w14:paraId="5029CC68" w14:textId="77777777" w:rsidR="00832704" w:rsidRPr="002A22E4" w:rsidRDefault="00832704" w:rsidP="002A22E4">
            <w:pPr>
              <w:spacing w:line="360" w:lineRule="auto"/>
              <w:jc w:val="center"/>
              <w:rPr>
                <w:b/>
              </w:rPr>
            </w:pPr>
            <w:r w:rsidRPr="002A22E4">
              <w:rPr>
                <w:b/>
              </w:rPr>
              <w:t>03886/INFOEM/IP/RR/2019</w:t>
            </w:r>
          </w:p>
        </w:tc>
        <w:tc>
          <w:tcPr>
            <w:tcW w:w="3260" w:type="dxa"/>
          </w:tcPr>
          <w:p w14:paraId="3023449F" w14:textId="39418C08" w:rsidR="00832704" w:rsidRPr="002A22E4" w:rsidRDefault="00832704" w:rsidP="002A22E4">
            <w:pPr>
              <w:spacing w:line="360" w:lineRule="auto"/>
              <w:jc w:val="both"/>
            </w:pPr>
            <w:r w:rsidRPr="002A22E4">
              <w:rPr>
                <w:b/>
              </w:rPr>
              <w:t>01075/UPVT/IP/2019</w:t>
            </w:r>
            <w:r w:rsidRPr="002A22E4">
              <w:t>: Relación de artículos de papelería que actualmente se tienen en la Dirección de Ingeniería Biotecnología y Licenciatura en Negocios Internacionales y sus espacios secretariales o de trabajo dependientes de esa área.</w:t>
            </w:r>
          </w:p>
        </w:tc>
        <w:tc>
          <w:tcPr>
            <w:tcW w:w="3402" w:type="dxa"/>
          </w:tcPr>
          <w:p w14:paraId="636D4A62" w14:textId="23CD0AD7" w:rsidR="00832704" w:rsidRPr="002A22E4" w:rsidRDefault="000476B9" w:rsidP="002A22E4">
            <w:pPr>
              <w:spacing w:line="360" w:lineRule="auto"/>
              <w:jc w:val="both"/>
              <w:rPr>
                <w:i/>
              </w:rPr>
            </w:pPr>
            <w:r w:rsidRPr="002A22E4">
              <w:t>Derivado de la búsqueda exhaustiva y razonable se anexan los formatos de solicitudes de salidas de almacén de papelería por unidad administrativa, con los cuales se atiende la solicitud.</w:t>
            </w:r>
          </w:p>
        </w:tc>
      </w:tr>
      <w:tr w:rsidR="00832704" w:rsidRPr="002A22E4" w14:paraId="5D3B60A3" w14:textId="72CB6C0A" w:rsidTr="00832704">
        <w:tc>
          <w:tcPr>
            <w:tcW w:w="2552" w:type="dxa"/>
          </w:tcPr>
          <w:p w14:paraId="77853F95" w14:textId="77777777" w:rsidR="00832704" w:rsidRPr="002A22E4" w:rsidRDefault="00832704" w:rsidP="002A22E4">
            <w:pPr>
              <w:spacing w:line="360" w:lineRule="auto"/>
              <w:jc w:val="center"/>
              <w:rPr>
                <w:b/>
              </w:rPr>
            </w:pPr>
            <w:r w:rsidRPr="002A22E4">
              <w:rPr>
                <w:b/>
              </w:rPr>
              <w:t>03887/INFOEM/IP/RR/2019</w:t>
            </w:r>
          </w:p>
        </w:tc>
        <w:tc>
          <w:tcPr>
            <w:tcW w:w="3260" w:type="dxa"/>
          </w:tcPr>
          <w:p w14:paraId="6DD34643" w14:textId="6C99F700" w:rsidR="00832704" w:rsidRPr="002A22E4" w:rsidRDefault="00832704" w:rsidP="002A22E4">
            <w:pPr>
              <w:spacing w:line="360" w:lineRule="auto"/>
              <w:jc w:val="both"/>
            </w:pPr>
            <w:r w:rsidRPr="002A22E4">
              <w:rPr>
                <w:b/>
              </w:rPr>
              <w:t>01076/UPVT/IP/2019</w:t>
            </w:r>
            <w:r w:rsidRPr="002A22E4">
              <w:t>: Relación de artículos de papelería que actualmente se tienen en la Dirección de Ingeniería en Informática y sus espacios secretariales o de trabajo dependientes de esa área.</w:t>
            </w:r>
          </w:p>
        </w:tc>
        <w:tc>
          <w:tcPr>
            <w:tcW w:w="3402" w:type="dxa"/>
          </w:tcPr>
          <w:p w14:paraId="00FC9EB1" w14:textId="0C258E42" w:rsidR="00832704" w:rsidRPr="002A22E4" w:rsidRDefault="000476B9" w:rsidP="002A22E4">
            <w:pPr>
              <w:spacing w:line="360" w:lineRule="auto"/>
              <w:jc w:val="both"/>
              <w:rPr>
                <w:i/>
              </w:rPr>
            </w:pPr>
            <w:r w:rsidRPr="002A22E4">
              <w:t>Derivado de la búsqueda exhaustiva y razonable se anexan los formatos de solicitudes de salidas de almacén de papelería por unidad administrativa, con los cuales se atiende la solicitud.</w:t>
            </w:r>
          </w:p>
        </w:tc>
      </w:tr>
      <w:tr w:rsidR="00832704" w:rsidRPr="002A22E4" w14:paraId="47D54678" w14:textId="7660A4DE" w:rsidTr="00832704">
        <w:tc>
          <w:tcPr>
            <w:tcW w:w="2552" w:type="dxa"/>
          </w:tcPr>
          <w:p w14:paraId="49F7476C" w14:textId="77777777" w:rsidR="00832704" w:rsidRPr="002A22E4" w:rsidRDefault="00832704" w:rsidP="002A22E4">
            <w:pPr>
              <w:spacing w:line="360" w:lineRule="auto"/>
              <w:jc w:val="center"/>
              <w:rPr>
                <w:b/>
              </w:rPr>
            </w:pPr>
            <w:r w:rsidRPr="002A22E4">
              <w:rPr>
                <w:b/>
              </w:rPr>
              <w:t>03888/INFOEM/IP/RR/2019</w:t>
            </w:r>
          </w:p>
        </w:tc>
        <w:tc>
          <w:tcPr>
            <w:tcW w:w="3260" w:type="dxa"/>
          </w:tcPr>
          <w:p w14:paraId="60FC3DA1" w14:textId="14EE52C9" w:rsidR="00832704" w:rsidRPr="002A22E4" w:rsidRDefault="00832704" w:rsidP="002A22E4">
            <w:pPr>
              <w:spacing w:line="360" w:lineRule="auto"/>
              <w:jc w:val="both"/>
            </w:pPr>
            <w:r w:rsidRPr="002A22E4">
              <w:rPr>
                <w:b/>
              </w:rPr>
              <w:t>01077/UPVT/IP/2019</w:t>
            </w:r>
            <w:r w:rsidRPr="002A22E4">
              <w:t>: Relación de artículos de papelería que actualmente se tienen en el Departamento de Vinculación y sus espacios secretariales o de trabajo dependientes de esa área.</w:t>
            </w:r>
          </w:p>
        </w:tc>
        <w:tc>
          <w:tcPr>
            <w:tcW w:w="3402" w:type="dxa"/>
          </w:tcPr>
          <w:p w14:paraId="74A1DE2B" w14:textId="17CF3DA4" w:rsidR="00832704" w:rsidRPr="002A22E4" w:rsidRDefault="000476B9" w:rsidP="002A22E4">
            <w:pPr>
              <w:spacing w:line="360" w:lineRule="auto"/>
              <w:jc w:val="both"/>
              <w:rPr>
                <w:i/>
              </w:rPr>
            </w:pPr>
            <w:r w:rsidRPr="002A22E4">
              <w:t>Derivado de la búsqueda exhaustiva y razonable se anexan los formatos de solicitudes de salidas de almacén de papelería por unidad administrativa, con los cuales se atiende la solicitud.</w:t>
            </w:r>
          </w:p>
        </w:tc>
      </w:tr>
      <w:tr w:rsidR="00832704" w:rsidRPr="002A22E4" w14:paraId="1FB78256" w14:textId="00D5173A" w:rsidTr="00832704">
        <w:tc>
          <w:tcPr>
            <w:tcW w:w="2552" w:type="dxa"/>
          </w:tcPr>
          <w:p w14:paraId="5BFD4288" w14:textId="77777777" w:rsidR="00832704" w:rsidRPr="002A22E4" w:rsidRDefault="00832704" w:rsidP="002A22E4">
            <w:pPr>
              <w:spacing w:line="360" w:lineRule="auto"/>
              <w:jc w:val="center"/>
              <w:rPr>
                <w:b/>
              </w:rPr>
            </w:pPr>
            <w:r w:rsidRPr="002A22E4">
              <w:rPr>
                <w:b/>
              </w:rPr>
              <w:t>03889/INFOEM/IP/RR/2019</w:t>
            </w:r>
          </w:p>
        </w:tc>
        <w:tc>
          <w:tcPr>
            <w:tcW w:w="3260" w:type="dxa"/>
          </w:tcPr>
          <w:p w14:paraId="59FB7B56" w14:textId="1B204140" w:rsidR="00832704" w:rsidRPr="002A22E4" w:rsidRDefault="00832704" w:rsidP="002A22E4">
            <w:pPr>
              <w:spacing w:line="360" w:lineRule="auto"/>
              <w:jc w:val="both"/>
            </w:pPr>
            <w:r w:rsidRPr="002A22E4">
              <w:rPr>
                <w:b/>
              </w:rPr>
              <w:t>01078/UPVT/IP/2019</w:t>
            </w:r>
            <w:r w:rsidRPr="002A22E4">
              <w:t>: Relación de artículos de papelería que actualmente se tienen en el Departamento de Tecnologías de la Información y sus espacios secretariales o de trabajo dependientes de esa área.</w:t>
            </w:r>
          </w:p>
        </w:tc>
        <w:tc>
          <w:tcPr>
            <w:tcW w:w="3402" w:type="dxa"/>
          </w:tcPr>
          <w:p w14:paraId="09E8CC70" w14:textId="047C70E2" w:rsidR="00832704" w:rsidRPr="002A22E4" w:rsidRDefault="000476B9" w:rsidP="002A22E4">
            <w:pPr>
              <w:spacing w:line="360" w:lineRule="auto"/>
              <w:jc w:val="both"/>
              <w:rPr>
                <w:i/>
              </w:rPr>
            </w:pPr>
            <w:r w:rsidRPr="002A22E4">
              <w:t>Derivado de la búsqueda exhaustiva y razonable se anexan los formatos de solicitudes de salidas de almacén de papelería por unidad administrativa, con los cuales se atiende la solicitud.</w:t>
            </w:r>
          </w:p>
        </w:tc>
      </w:tr>
      <w:tr w:rsidR="00832704" w:rsidRPr="002A22E4" w14:paraId="0749DB70" w14:textId="42F7994A" w:rsidTr="00832704">
        <w:tc>
          <w:tcPr>
            <w:tcW w:w="2552" w:type="dxa"/>
          </w:tcPr>
          <w:p w14:paraId="5E0FECE4" w14:textId="77777777" w:rsidR="00832704" w:rsidRPr="002A22E4" w:rsidRDefault="00832704" w:rsidP="002A22E4">
            <w:pPr>
              <w:spacing w:line="360" w:lineRule="auto"/>
              <w:jc w:val="center"/>
              <w:rPr>
                <w:b/>
              </w:rPr>
            </w:pPr>
            <w:r w:rsidRPr="002A22E4">
              <w:rPr>
                <w:b/>
              </w:rPr>
              <w:t>03890/INFOEM/IP/RR/2019</w:t>
            </w:r>
          </w:p>
        </w:tc>
        <w:tc>
          <w:tcPr>
            <w:tcW w:w="3260" w:type="dxa"/>
          </w:tcPr>
          <w:p w14:paraId="260ACC3C" w14:textId="54E4292F" w:rsidR="00832704" w:rsidRPr="002A22E4" w:rsidRDefault="00832704" w:rsidP="002A22E4">
            <w:pPr>
              <w:spacing w:line="360" w:lineRule="auto"/>
              <w:jc w:val="both"/>
            </w:pPr>
            <w:r w:rsidRPr="002A22E4">
              <w:rPr>
                <w:b/>
              </w:rPr>
              <w:t>01079/UPVT/IP/2019</w:t>
            </w:r>
            <w:r w:rsidRPr="002A22E4">
              <w:t>: Relación de artículos de papelería que actualmente se tienen en el Departamento de Información y sus espacios secretariales o de trabajo dependientes de esa área.</w:t>
            </w:r>
          </w:p>
        </w:tc>
        <w:tc>
          <w:tcPr>
            <w:tcW w:w="3402" w:type="dxa"/>
          </w:tcPr>
          <w:p w14:paraId="2FC07E7E" w14:textId="35033956" w:rsidR="00832704" w:rsidRPr="002A22E4" w:rsidRDefault="000476B9" w:rsidP="002A22E4">
            <w:pPr>
              <w:spacing w:line="360" w:lineRule="auto"/>
              <w:jc w:val="both"/>
              <w:rPr>
                <w:i/>
              </w:rPr>
            </w:pPr>
            <w:r w:rsidRPr="002A22E4">
              <w:t>Derivado de la búsqueda exhaustiva y razonable se anexan los formatos de solicitudes de salidas de almacén de papelería por unidad administrativa, con los cuales se atiende la solicitud.</w:t>
            </w:r>
          </w:p>
        </w:tc>
      </w:tr>
      <w:tr w:rsidR="00832704" w:rsidRPr="002A22E4" w14:paraId="05AB0FAA" w14:textId="06C17866" w:rsidTr="00832704">
        <w:tc>
          <w:tcPr>
            <w:tcW w:w="2552" w:type="dxa"/>
          </w:tcPr>
          <w:p w14:paraId="37740FA9" w14:textId="77777777" w:rsidR="00832704" w:rsidRPr="002A22E4" w:rsidRDefault="00832704" w:rsidP="002A22E4">
            <w:pPr>
              <w:spacing w:line="360" w:lineRule="auto"/>
              <w:jc w:val="center"/>
            </w:pPr>
            <w:r w:rsidRPr="002A22E4">
              <w:rPr>
                <w:b/>
              </w:rPr>
              <w:t>03891/INFOEM/IP/RR/2019</w:t>
            </w:r>
          </w:p>
        </w:tc>
        <w:tc>
          <w:tcPr>
            <w:tcW w:w="3260" w:type="dxa"/>
          </w:tcPr>
          <w:p w14:paraId="0B06244B" w14:textId="2421F57C" w:rsidR="00832704" w:rsidRPr="002A22E4" w:rsidRDefault="00832704" w:rsidP="002A22E4">
            <w:pPr>
              <w:spacing w:line="360" w:lineRule="auto"/>
              <w:jc w:val="both"/>
            </w:pPr>
            <w:r w:rsidRPr="002A22E4">
              <w:rPr>
                <w:b/>
              </w:rPr>
              <w:t>01080/UPVT/IP/2019</w:t>
            </w:r>
            <w:r w:rsidRPr="002A22E4">
              <w:t>: Relación de artículos de papelería que actualmente se tienen en el Departamento de Recursos Humanos y sus espacios secretariales o de trabajo dependientes de esa área.</w:t>
            </w:r>
          </w:p>
        </w:tc>
        <w:tc>
          <w:tcPr>
            <w:tcW w:w="3402" w:type="dxa"/>
          </w:tcPr>
          <w:p w14:paraId="4734A59D" w14:textId="2ED59E7B" w:rsidR="00832704" w:rsidRPr="002A22E4" w:rsidRDefault="000476B9" w:rsidP="002A22E4">
            <w:pPr>
              <w:spacing w:line="360" w:lineRule="auto"/>
              <w:jc w:val="both"/>
              <w:rPr>
                <w:i/>
              </w:rPr>
            </w:pPr>
            <w:r w:rsidRPr="002A22E4">
              <w:t>Derivado de la búsqueda exhaustiva y razonable se anexan los formatos de solicitudes de salidas de almacén de papelería por unidad administrativa, con los cuales se atiende la solicitud.</w:t>
            </w:r>
          </w:p>
        </w:tc>
      </w:tr>
      <w:tr w:rsidR="00832704" w:rsidRPr="002A22E4" w14:paraId="23346C9C" w14:textId="49C25997" w:rsidTr="00832704">
        <w:tc>
          <w:tcPr>
            <w:tcW w:w="2552" w:type="dxa"/>
          </w:tcPr>
          <w:p w14:paraId="0E84AC00" w14:textId="77777777" w:rsidR="00832704" w:rsidRPr="002A22E4" w:rsidRDefault="00832704" w:rsidP="002A22E4">
            <w:pPr>
              <w:spacing w:line="360" w:lineRule="auto"/>
              <w:jc w:val="center"/>
            </w:pPr>
            <w:r w:rsidRPr="002A22E4">
              <w:rPr>
                <w:b/>
              </w:rPr>
              <w:t>03892/INFOEM/IP/RR/2019</w:t>
            </w:r>
          </w:p>
        </w:tc>
        <w:tc>
          <w:tcPr>
            <w:tcW w:w="3260" w:type="dxa"/>
          </w:tcPr>
          <w:p w14:paraId="003598D2" w14:textId="54576EDF" w:rsidR="00832704" w:rsidRPr="002A22E4" w:rsidRDefault="00832704" w:rsidP="002A22E4">
            <w:pPr>
              <w:spacing w:line="360" w:lineRule="auto"/>
              <w:jc w:val="both"/>
            </w:pPr>
            <w:r w:rsidRPr="002A22E4">
              <w:rPr>
                <w:b/>
              </w:rPr>
              <w:t>01081/UPVT/IP/2019</w:t>
            </w:r>
            <w:r w:rsidRPr="002A22E4">
              <w:t>: Relación de artículos de papelería que actualmente se tienen en el Departamento de Recursos Humanos y sus espacios secretariales o de trabajo dependientes de esa área.</w:t>
            </w:r>
          </w:p>
        </w:tc>
        <w:tc>
          <w:tcPr>
            <w:tcW w:w="3402" w:type="dxa"/>
          </w:tcPr>
          <w:p w14:paraId="3FF3E2BA" w14:textId="04BF02A8" w:rsidR="00832704" w:rsidRPr="002A22E4" w:rsidRDefault="000476B9" w:rsidP="002A22E4">
            <w:pPr>
              <w:spacing w:line="360" w:lineRule="auto"/>
              <w:jc w:val="both"/>
              <w:rPr>
                <w:i/>
              </w:rPr>
            </w:pPr>
            <w:r w:rsidRPr="002A22E4">
              <w:t>Derivado de la búsqueda exhaustiva y razonable se anexan los formatos de solicitudes de salidas de almacén de papelería por unidad administrativa, con los cuales se atiende la solicitud.</w:t>
            </w:r>
          </w:p>
        </w:tc>
      </w:tr>
      <w:tr w:rsidR="00832704" w:rsidRPr="002A22E4" w14:paraId="6FB04E42" w14:textId="0A4DD07E" w:rsidTr="00832704">
        <w:tc>
          <w:tcPr>
            <w:tcW w:w="2552" w:type="dxa"/>
          </w:tcPr>
          <w:p w14:paraId="2D37589E" w14:textId="77777777" w:rsidR="00832704" w:rsidRPr="002A22E4" w:rsidRDefault="00832704" w:rsidP="002A22E4">
            <w:pPr>
              <w:spacing w:line="360" w:lineRule="auto"/>
              <w:jc w:val="center"/>
            </w:pPr>
            <w:r w:rsidRPr="002A22E4">
              <w:rPr>
                <w:b/>
              </w:rPr>
              <w:t>03893/INFOEM/IP/RR/2019</w:t>
            </w:r>
          </w:p>
        </w:tc>
        <w:tc>
          <w:tcPr>
            <w:tcW w:w="3260" w:type="dxa"/>
          </w:tcPr>
          <w:p w14:paraId="66052D86" w14:textId="1131270B" w:rsidR="00832704" w:rsidRPr="002A22E4" w:rsidRDefault="00832704" w:rsidP="002A22E4">
            <w:pPr>
              <w:spacing w:line="360" w:lineRule="auto"/>
              <w:jc w:val="both"/>
            </w:pPr>
            <w:r w:rsidRPr="002A22E4">
              <w:rPr>
                <w:b/>
              </w:rPr>
              <w:t>01082/UPVT/IP/2019</w:t>
            </w:r>
            <w:r w:rsidRPr="002A22E4">
              <w:t>: Relación de artículos de papelería que actualmente se tienen en el Departamento de Recursos Materiales y sus espacios secretariales o de trabajo dependientes de esa área” (Sic)</w:t>
            </w:r>
          </w:p>
        </w:tc>
        <w:tc>
          <w:tcPr>
            <w:tcW w:w="3402" w:type="dxa"/>
          </w:tcPr>
          <w:p w14:paraId="664419DC" w14:textId="2A9C4E8C" w:rsidR="00832704" w:rsidRPr="002A22E4" w:rsidRDefault="000476B9" w:rsidP="002A22E4">
            <w:pPr>
              <w:spacing w:line="360" w:lineRule="auto"/>
              <w:jc w:val="both"/>
            </w:pPr>
            <w:r w:rsidRPr="002A22E4">
              <w:t>Derivado de la búsqueda exhaustiva y razonable se anexan los formatos de solicitudes de salidas de almacén de papelería por unidad administrativa, con los cuales se atiende la solicitud.</w:t>
            </w:r>
          </w:p>
        </w:tc>
      </w:tr>
      <w:tr w:rsidR="00832704" w:rsidRPr="002A22E4" w14:paraId="3BB0EC7D" w14:textId="5DA0ED94" w:rsidTr="00832704">
        <w:tc>
          <w:tcPr>
            <w:tcW w:w="2552" w:type="dxa"/>
          </w:tcPr>
          <w:p w14:paraId="59B73F59" w14:textId="77777777" w:rsidR="00832704" w:rsidRPr="002A22E4" w:rsidRDefault="00832704" w:rsidP="002A22E4">
            <w:pPr>
              <w:spacing w:line="360" w:lineRule="auto"/>
              <w:jc w:val="center"/>
            </w:pPr>
            <w:r w:rsidRPr="002A22E4">
              <w:rPr>
                <w:b/>
              </w:rPr>
              <w:t>03895/INFOEM/IP/RR/2019</w:t>
            </w:r>
          </w:p>
        </w:tc>
        <w:tc>
          <w:tcPr>
            <w:tcW w:w="3260" w:type="dxa"/>
          </w:tcPr>
          <w:p w14:paraId="13F1BB73" w14:textId="01707A3A" w:rsidR="00832704" w:rsidRPr="002A22E4" w:rsidRDefault="00832704" w:rsidP="002A22E4">
            <w:pPr>
              <w:spacing w:line="360" w:lineRule="auto"/>
              <w:jc w:val="both"/>
            </w:pPr>
            <w:r w:rsidRPr="002A22E4">
              <w:rPr>
                <w:b/>
              </w:rPr>
              <w:t>01083/UPVT/IP/2019</w:t>
            </w:r>
            <w:r w:rsidRPr="002A22E4">
              <w:t>: Histórico de notificaciones a servidores públicos respecto a la recisión de contrato o no renovación del mismo.</w:t>
            </w:r>
          </w:p>
        </w:tc>
        <w:tc>
          <w:tcPr>
            <w:tcW w:w="3402" w:type="dxa"/>
          </w:tcPr>
          <w:p w14:paraId="01C72CBF" w14:textId="3AC2D9F0" w:rsidR="00832704" w:rsidRPr="002A22E4" w:rsidRDefault="00BA4BF7" w:rsidP="002A22E4">
            <w:pPr>
              <w:spacing w:line="360" w:lineRule="auto"/>
              <w:jc w:val="both"/>
            </w:pPr>
            <w:r w:rsidRPr="002A22E4">
              <w:t>Se informa que no se ha generado documentación en donde conste lo requerido.</w:t>
            </w:r>
          </w:p>
        </w:tc>
      </w:tr>
      <w:tr w:rsidR="00832704" w:rsidRPr="002A22E4" w14:paraId="7125C0DF" w14:textId="510C5707" w:rsidTr="00832704">
        <w:tc>
          <w:tcPr>
            <w:tcW w:w="2552" w:type="dxa"/>
          </w:tcPr>
          <w:p w14:paraId="0D6D5CB7" w14:textId="77777777" w:rsidR="00832704" w:rsidRPr="002A22E4" w:rsidRDefault="00832704" w:rsidP="002A22E4">
            <w:pPr>
              <w:spacing w:line="360" w:lineRule="auto"/>
              <w:jc w:val="center"/>
            </w:pPr>
            <w:r w:rsidRPr="002A22E4">
              <w:rPr>
                <w:b/>
              </w:rPr>
              <w:t>03898/INFOEM/IP/RR/2019</w:t>
            </w:r>
          </w:p>
        </w:tc>
        <w:tc>
          <w:tcPr>
            <w:tcW w:w="3260" w:type="dxa"/>
          </w:tcPr>
          <w:p w14:paraId="5C7AE165" w14:textId="1D68FE95" w:rsidR="00832704" w:rsidRPr="002A22E4" w:rsidRDefault="00832704" w:rsidP="002A22E4">
            <w:pPr>
              <w:spacing w:line="360" w:lineRule="auto"/>
              <w:jc w:val="both"/>
            </w:pPr>
            <w:r w:rsidRPr="002A22E4">
              <w:rPr>
                <w:b/>
              </w:rPr>
              <w:t>01098/UPVT/IP/2019</w:t>
            </w:r>
            <w:r w:rsidRPr="002A22E4">
              <w:t>: Cursos de actualización de la Subdirectora desde su ingreso al día de hoy con las constancias o documentos probatorios correspondientes.</w:t>
            </w:r>
          </w:p>
        </w:tc>
        <w:tc>
          <w:tcPr>
            <w:tcW w:w="3402" w:type="dxa"/>
          </w:tcPr>
          <w:p w14:paraId="617397DC" w14:textId="429822A9" w:rsidR="00832704" w:rsidRPr="002A22E4" w:rsidRDefault="00BA4BF7" w:rsidP="002A22E4">
            <w:pPr>
              <w:spacing w:line="360" w:lineRule="auto"/>
              <w:jc w:val="both"/>
            </w:pPr>
            <w:r w:rsidRPr="002A22E4">
              <w:t>Se remiten diversas constancias de los servidores públicos de quienes el particular requirió la información, algunas en versión pública; sin embargo, hace falta el acuerdo que sustente la misma, ya que sólo se remite una propuesta de clasificación.</w:t>
            </w:r>
          </w:p>
        </w:tc>
      </w:tr>
      <w:tr w:rsidR="00832704" w:rsidRPr="002A22E4" w14:paraId="6C58F0E3" w14:textId="2A95CE7B" w:rsidTr="00832704">
        <w:tc>
          <w:tcPr>
            <w:tcW w:w="2552" w:type="dxa"/>
          </w:tcPr>
          <w:p w14:paraId="50651B67" w14:textId="77777777" w:rsidR="00832704" w:rsidRPr="002A22E4" w:rsidRDefault="00832704" w:rsidP="002A22E4">
            <w:pPr>
              <w:spacing w:line="360" w:lineRule="auto"/>
              <w:jc w:val="center"/>
            </w:pPr>
            <w:r w:rsidRPr="002A22E4">
              <w:rPr>
                <w:b/>
              </w:rPr>
              <w:t>03899/INFOEM/IP/RR/2019</w:t>
            </w:r>
          </w:p>
        </w:tc>
        <w:tc>
          <w:tcPr>
            <w:tcW w:w="3260" w:type="dxa"/>
          </w:tcPr>
          <w:p w14:paraId="132ACF21" w14:textId="413D1F8A" w:rsidR="00832704" w:rsidRPr="002A22E4" w:rsidRDefault="00832704" w:rsidP="002A22E4">
            <w:pPr>
              <w:spacing w:line="360" w:lineRule="auto"/>
              <w:jc w:val="both"/>
            </w:pPr>
            <w:r w:rsidRPr="002A22E4">
              <w:rPr>
                <w:b/>
              </w:rPr>
              <w:t>01091/UPVT/IP/2019</w:t>
            </w:r>
            <w:r w:rsidRPr="002A22E4">
              <w:t>: Cursos de actualización de la Rectora desde su ingreso al día de hoy con las constancias o documentos probatorios correspondientes.</w:t>
            </w:r>
          </w:p>
        </w:tc>
        <w:tc>
          <w:tcPr>
            <w:tcW w:w="3402" w:type="dxa"/>
          </w:tcPr>
          <w:p w14:paraId="501F0C50" w14:textId="2693AD61" w:rsidR="00832704" w:rsidRPr="002A22E4" w:rsidRDefault="00BA4BF7" w:rsidP="002A22E4">
            <w:pPr>
              <w:spacing w:line="360" w:lineRule="auto"/>
              <w:jc w:val="both"/>
              <w:rPr>
                <w:i/>
              </w:rPr>
            </w:pPr>
            <w:r w:rsidRPr="002A22E4">
              <w:t>Se remiten diversas constancias de los servidores públicos de quienes el particular requirió la información, algunas en versión pública; sin embargo, hace falta el acuerdo que sustente la misma, ya que sólo se remite una propuesta de clasificación.</w:t>
            </w:r>
          </w:p>
        </w:tc>
      </w:tr>
      <w:tr w:rsidR="00832704" w:rsidRPr="002A22E4" w14:paraId="37272B25" w14:textId="52284BC7" w:rsidTr="00832704">
        <w:tc>
          <w:tcPr>
            <w:tcW w:w="2552" w:type="dxa"/>
          </w:tcPr>
          <w:p w14:paraId="2B1E34BE" w14:textId="77777777" w:rsidR="00832704" w:rsidRPr="002A22E4" w:rsidRDefault="00832704" w:rsidP="002A22E4">
            <w:pPr>
              <w:spacing w:line="360" w:lineRule="auto"/>
              <w:jc w:val="center"/>
              <w:rPr>
                <w:b/>
              </w:rPr>
            </w:pPr>
            <w:r w:rsidRPr="002A22E4">
              <w:rPr>
                <w:b/>
              </w:rPr>
              <w:t>03900/INFOEM/IP/RR/2019</w:t>
            </w:r>
          </w:p>
        </w:tc>
        <w:tc>
          <w:tcPr>
            <w:tcW w:w="3260" w:type="dxa"/>
          </w:tcPr>
          <w:p w14:paraId="0E499008" w14:textId="120B9382" w:rsidR="00832704" w:rsidRPr="002A22E4" w:rsidRDefault="00832704" w:rsidP="002A22E4">
            <w:pPr>
              <w:spacing w:line="360" w:lineRule="auto"/>
              <w:jc w:val="both"/>
            </w:pPr>
            <w:r w:rsidRPr="002A22E4">
              <w:rPr>
                <w:b/>
              </w:rPr>
              <w:t>01092/UPVT/IP/2019</w:t>
            </w:r>
            <w:r w:rsidRPr="002A22E4">
              <w:t>: Cursos de actualización del Director de Administración, desde su ingreso al día de hoy con las constancias o documentos probatorios correspondientes.</w:t>
            </w:r>
          </w:p>
        </w:tc>
        <w:tc>
          <w:tcPr>
            <w:tcW w:w="3402" w:type="dxa"/>
          </w:tcPr>
          <w:p w14:paraId="6EEFEEA7" w14:textId="0A6F1678" w:rsidR="00832704" w:rsidRPr="002A22E4" w:rsidRDefault="00BA4BF7" w:rsidP="002A22E4">
            <w:pPr>
              <w:spacing w:line="360" w:lineRule="auto"/>
              <w:jc w:val="both"/>
              <w:rPr>
                <w:i/>
              </w:rPr>
            </w:pPr>
            <w:r w:rsidRPr="002A22E4">
              <w:t>Se remiten diversas constancias de los servidores públicos de quienes el particular requirió la información, algunas en versión pública; sin embargo, hace falta el acuerdo que sustente la misma, ya que sólo se remite una propuesta de clasificación.</w:t>
            </w:r>
          </w:p>
        </w:tc>
      </w:tr>
      <w:tr w:rsidR="00832704" w:rsidRPr="002A22E4" w14:paraId="393DD14D" w14:textId="05A362F3" w:rsidTr="00832704">
        <w:tc>
          <w:tcPr>
            <w:tcW w:w="2552" w:type="dxa"/>
          </w:tcPr>
          <w:p w14:paraId="74AEF2AB" w14:textId="77777777" w:rsidR="00832704" w:rsidRPr="002A22E4" w:rsidRDefault="00832704" w:rsidP="002A22E4">
            <w:pPr>
              <w:spacing w:line="360" w:lineRule="auto"/>
              <w:jc w:val="center"/>
              <w:rPr>
                <w:b/>
              </w:rPr>
            </w:pPr>
            <w:r w:rsidRPr="002A22E4">
              <w:rPr>
                <w:b/>
              </w:rPr>
              <w:t>03901/INFOEM/IP/RR/2019</w:t>
            </w:r>
          </w:p>
        </w:tc>
        <w:tc>
          <w:tcPr>
            <w:tcW w:w="3260" w:type="dxa"/>
          </w:tcPr>
          <w:p w14:paraId="087CDD2E" w14:textId="09DE3045" w:rsidR="00832704" w:rsidRPr="002A22E4" w:rsidRDefault="00832704" w:rsidP="002A22E4">
            <w:pPr>
              <w:spacing w:line="360" w:lineRule="auto"/>
              <w:jc w:val="both"/>
            </w:pPr>
            <w:r w:rsidRPr="002A22E4">
              <w:rPr>
                <w:b/>
              </w:rPr>
              <w:t>01093/UPVT/IP/2019</w:t>
            </w:r>
            <w:r w:rsidRPr="002A22E4">
              <w:t>: Cursos de actualización del Olmos, naco Director de Planeación desde su ingreso al día de hoy con las constancias o documentos probatorios correspondientes.</w:t>
            </w:r>
          </w:p>
        </w:tc>
        <w:tc>
          <w:tcPr>
            <w:tcW w:w="3402" w:type="dxa"/>
          </w:tcPr>
          <w:p w14:paraId="6817B581" w14:textId="62BD9DDB" w:rsidR="00832704" w:rsidRPr="002A22E4" w:rsidRDefault="00BA4BF7" w:rsidP="002A22E4">
            <w:pPr>
              <w:spacing w:line="360" w:lineRule="auto"/>
              <w:jc w:val="both"/>
              <w:rPr>
                <w:i/>
              </w:rPr>
            </w:pPr>
            <w:r w:rsidRPr="002A22E4">
              <w:t>Se remiten diversas constancias de los servidores públicos de quienes el particular requirió la información, algunas en versión pública; sin embargo, hace falta el acuerdo que sustente la misma, ya que sólo se remite una propuesta de clasificación.</w:t>
            </w:r>
          </w:p>
        </w:tc>
      </w:tr>
      <w:tr w:rsidR="00832704" w:rsidRPr="002A22E4" w14:paraId="02411CAA" w14:textId="709AFCAA" w:rsidTr="00832704">
        <w:tc>
          <w:tcPr>
            <w:tcW w:w="2552" w:type="dxa"/>
          </w:tcPr>
          <w:p w14:paraId="13935B88" w14:textId="77777777" w:rsidR="00832704" w:rsidRPr="002A22E4" w:rsidRDefault="00832704" w:rsidP="002A22E4">
            <w:pPr>
              <w:spacing w:line="360" w:lineRule="auto"/>
              <w:jc w:val="center"/>
              <w:rPr>
                <w:b/>
              </w:rPr>
            </w:pPr>
            <w:r w:rsidRPr="002A22E4">
              <w:rPr>
                <w:b/>
              </w:rPr>
              <w:t>03903/INFOEM/IP/RR/2019</w:t>
            </w:r>
          </w:p>
        </w:tc>
        <w:tc>
          <w:tcPr>
            <w:tcW w:w="3260" w:type="dxa"/>
          </w:tcPr>
          <w:p w14:paraId="6BADB68C" w14:textId="1896267A" w:rsidR="00832704" w:rsidRPr="002A22E4" w:rsidRDefault="00832704" w:rsidP="002A22E4">
            <w:pPr>
              <w:spacing w:line="360" w:lineRule="auto"/>
              <w:jc w:val="both"/>
            </w:pPr>
            <w:r w:rsidRPr="002A22E4">
              <w:rPr>
                <w:b/>
              </w:rPr>
              <w:t>01094/UPVT/IP/2019</w:t>
            </w:r>
            <w:r w:rsidRPr="002A22E4">
              <w:t>: Cursos de actualización de la esbelta Directora de Informática, desde su ingreso al día de hoy con las constancias o documentos probatorios correspondientes.</w:t>
            </w:r>
          </w:p>
        </w:tc>
        <w:tc>
          <w:tcPr>
            <w:tcW w:w="3402" w:type="dxa"/>
          </w:tcPr>
          <w:p w14:paraId="04DBE7B1" w14:textId="1F5DD777" w:rsidR="00832704" w:rsidRPr="002A22E4" w:rsidRDefault="00BA4BF7" w:rsidP="002A22E4">
            <w:pPr>
              <w:spacing w:line="360" w:lineRule="auto"/>
              <w:jc w:val="both"/>
              <w:rPr>
                <w:i/>
              </w:rPr>
            </w:pPr>
            <w:r w:rsidRPr="002A22E4">
              <w:t>Se remiten diversas constancias de los servidores públicos de quienes el particular requirió la información, algunas en versión pública; sin embargo, hace falta el acuerdo que sustente la misma, ya que sólo se remite una propuesta de clasificación.</w:t>
            </w:r>
          </w:p>
        </w:tc>
      </w:tr>
      <w:tr w:rsidR="00832704" w:rsidRPr="002A22E4" w14:paraId="17765EFA" w14:textId="0354345E" w:rsidTr="00832704">
        <w:tc>
          <w:tcPr>
            <w:tcW w:w="2552" w:type="dxa"/>
          </w:tcPr>
          <w:p w14:paraId="16F5465B" w14:textId="77777777" w:rsidR="00832704" w:rsidRPr="002A22E4" w:rsidRDefault="00832704" w:rsidP="002A22E4">
            <w:pPr>
              <w:spacing w:line="360" w:lineRule="auto"/>
              <w:jc w:val="center"/>
              <w:rPr>
                <w:b/>
              </w:rPr>
            </w:pPr>
            <w:r w:rsidRPr="002A22E4">
              <w:rPr>
                <w:b/>
              </w:rPr>
              <w:t>03904/INFOEM/IP/RR/2019</w:t>
            </w:r>
          </w:p>
        </w:tc>
        <w:tc>
          <w:tcPr>
            <w:tcW w:w="3260" w:type="dxa"/>
          </w:tcPr>
          <w:p w14:paraId="31CCC38A" w14:textId="3413F07A" w:rsidR="00832704" w:rsidRPr="002A22E4" w:rsidRDefault="00832704" w:rsidP="002A22E4">
            <w:pPr>
              <w:spacing w:line="360" w:lineRule="auto"/>
              <w:jc w:val="both"/>
            </w:pPr>
            <w:r w:rsidRPr="002A22E4">
              <w:rPr>
                <w:b/>
              </w:rPr>
              <w:t>01095/UPVT/IP/2019</w:t>
            </w:r>
            <w:r w:rsidRPr="002A22E4">
              <w:t>, Cursos de actualización de la Directora de Industrial desde su ingreso al día de hoy con las constancias o documentos probatorios correspondientes.</w:t>
            </w:r>
          </w:p>
        </w:tc>
        <w:tc>
          <w:tcPr>
            <w:tcW w:w="3402" w:type="dxa"/>
          </w:tcPr>
          <w:p w14:paraId="50699D10" w14:textId="6E1FC233" w:rsidR="00832704" w:rsidRPr="002A22E4" w:rsidRDefault="00BA4BF7" w:rsidP="002A22E4">
            <w:pPr>
              <w:spacing w:line="360" w:lineRule="auto"/>
              <w:jc w:val="both"/>
              <w:rPr>
                <w:i/>
              </w:rPr>
            </w:pPr>
            <w:r w:rsidRPr="002A22E4">
              <w:t>Se remiten diversas constancias de los servidores públicos de quienes el particular requirió la información, algunas en versión pública; sin embargo, hace falta el acuerdo que sustente la misma, ya que sólo se remite una propuesta de clasificación.</w:t>
            </w:r>
          </w:p>
        </w:tc>
      </w:tr>
      <w:tr w:rsidR="00832704" w:rsidRPr="002A22E4" w14:paraId="1BCE06FC" w14:textId="7EBB6160" w:rsidTr="00832704">
        <w:tc>
          <w:tcPr>
            <w:tcW w:w="2552" w:type="dxa"/>
          </w:tcPr>
          <w:p w14:paraId="33264821" w14:textId="77777777" w:rsidR="00832704" w:rsidRPr="002A22E4" w:rsidRDefault="00832704" w:rsidP="002A22E4">
            <w:pPr>
              <w:spacing w:line="360" w:lineRule="auto"/>
              <w:jc w:val="center"/>
              <w:rPr>
                <w:b/>
              </w:rPr>
            </w:pPr>
            <w:r w:rsidRPr="002A22E4">
              <w:rPr>
                <w:b/>
              </w:rPr>
              <w:t>03905/INFOEM/IP/RR/2019</w:t>
            </w:r>
          </w:p>
        </w:tc>
        <w:tc>
          <w:tcPr>
            <w:tcW w:w="3260" w:type="dxa"/>
          </w:tcPr>
          <w:p w14:paraId="38EA9E77" w14:textId="35787CE5" w:rsidR="00832704" w:rsidRPr="002A22E4" w:rsidRDefault="00832704" w:rsidP="002A22E4">
            <w:pPr>
              <w:spacing w:line="360" w:lineRule="auto"/>
              <w:jc w:val="both"/>
            </w:pPr>
            <w:r w:rsidRPr="002A22E4">
              <w:rPr>
                <w:b/>
              </w:rPr>
              <w:t>01096/UPVT/IP/2019</w:t>
            </w:r>
            <w:r w:rsidRPr="002A22E4">
              <w:t>: Cursos de actualización de la Directora de Mecatrónica desde su ingreso al día de hoy con las constancias o documentos probatorios correspondientes.</w:t>
            </w:r>
          </w:p>
        </w:tc>
        <w:tc>
          <w:tcPr>
            <w:tcW w:w="3402" w:type="dxa"/>
          </w:tcPr>
          <w:p w14:paraId="7593ACAA" w14:textId="536A13CA" w:rsidR="00832704" w:rsidRPr="002A22E4" w:rsidRDefault="00BA4BF7" w:rsidP="002A22E4">
            <w:pPr>
              <w:spacing w:line="360" w:lineRule="auto"/>
              <w:jc w:val="both"/>
              <w:rPr>
                <w:i/>
              </w:rPr>
            </w:pPr>
            <w:r w:rsidRPr="002A22E4">
              <w:t>Se remiten diversas constancias de los servidores públicos de quienes el particular requirió la información, algunas en versión pública; sin embargo, hace falta el acuerdo que sustente la misma, ya que sólo se remite una propuesta de clasificación.</w:t>
            </w:r>
          </w:p>
        </w:tc>
      </w:tr>
      <w:tr w:rsidR="00832704" w:rsidRPr="002A22E4" w14:paraId="3B2F9706" w14:textId="3D53DB49" w:rsidTr="00832704">
        <w:tc>
          <w:tcPr>
            <w:tcW w:w="2552" w:type="dxa"/>
          </w:tcPr>
          <w:p w14:paraId="49EEBD86" w14:textId="77777777" w:rsidR="00832704" w:rsidRPr="002A22E4" w:rsidRDefault="00832704" w:rsidP="002A22E4">
            <w:pPr>
              <w:spacing w:line="360" w:lineRule="auto"/>
              <w:jc w:val="center"/>
              <w:rPr>
                <w:b/>
              </w:rPr>
            </w:pPr>
            <w:r w:rsidRPr="002A22E4">
              <w:rPr>
                <w:b/>
              </w:rPr>
              <w:t>03906/INFOEM/IP/RR/2019</w:t>
            </w:r>
          </w:p>
        </w:tc>
        <w:tc>
          <w:tcPr>
            <w:tcW w:w="3260" w:type="dxa"/>
          </w:tcPr>
          <w:p w14:paraId="2B74CED5" w14:textId="3912F8FA" w:rsidR="00832704" w:rsidRPr="002A22E4" w:rsidRDefault="00832704" w:rsidP="002A22E4">
            <w:pPr>
              <w:spacing w:line="360" w:lineRule="auto"/>
              <w:jc w:val="both"/>
            </w:pPr>
            <w:r w:rsidRPr="002A22E4">
              <w:rPr>
                <w:b/>
              </w:rPr>
              <w:t>01097/UPVT/IP/2019</w:t>
            </w:r>
            <w:r w:rsidRPr="002A22E4">
              <w:t>: Cursos de actualización del Director de Biotecnología desde su ingreso al día de hoy con las constancias o documentos probatorios correspondientes.</w:t>
            </w:r>
          </w:p>
        </w:tc>
        <w:tc>
          <w:tcPr>
            <w:tcW w:w="3402" w:type="dxa"/>
          </w:tcPr>
          <w:p w14:paraId="55105E27" w14:textId="27861090" w:rsidR="00832704" w:rsidRPr="002A22E4" w:rsidRDefault="00BA4BF7" w:rsidP="002A22E4">
            <w:pPr>
              <w:spacing w:line="360" w:lineRule="auto"/>
              <w:jc w:val="both"/>
              <w:rPr>
                <w:i/>
              </w:rPr>
            </w:pPr>
            <w:r w:rsidRPr="002A22E4">
              <w:t>Se remiten diversas constancias de los servidores públicos de quienes el particular requirió la información, algunas en versión pública; sin embargo, hace falta el acuerdo que sustente la misma, ya que sólo se remite una propuesta de clasificación.</w:t>
            </w:r>
          </w:p>
        </w:tc>
      </w:tr>
      <w:tr w:rsidR="00832704" w:rsidRPr="002A22E4" w14:paraId="697672C0" w14:textId="6FF8E7D0" w:rsidTr="00832704">
        <w:tc>
          <w:tcPr>
            <w:tcW w:w="2552" w:type="dxa"/>
          </w:tcPr>
          <w:p w14:paraId="2BC18C42" w14:textId="77777777" w:rsidR="00832704" w:rsidRPr="002A22E4" w:rsidRDefault="00832704" w:rsidP="002A22E4">
            <w:pPr>
              <w:spacing w:line="360" w:lineRule="auto"/>
              <w:jc w:val="center"/>
              <w:rPr>
                <w:b/>
              </w:rPr>
            </w:pPr>
            <w:r w:rsidRPr="002A22E4">
              <w:rPr>
                <w:b/>
              </w:rPr>
              <w:t>03907/INFOEM/IP/RR/2019</w:t>
            </w:r>
          </w:p>
        </w:tc>
        <w:tc>
          <w:tcPr>
            <w:tcW w:w="3260" w:type="dxa"/>
          </w:tcPr>
          <w:p w14:paraId="05D57858" w14:textId="47A15E86" w:rsidR="00832704" w:rsidRPr="002A22E4" w:rsidRDefault="00832704" w:rsidP="002A22E4">
            <w:pPr>
              <w:spacing w:line="360" w:lineRule="auto"/>
              <w:jc w:val="both"/>
            </w:pPr>
            <w:r w:rsidRPr="002A22E4">
              <w:rPr>
                <w:b/>
              </w:rPr>
              <w:t>01099/UPVT/IP/2019</w:t>
            </w:r>
            <w:r w:rsidRPr="002A22E4">
              <w:t>: Cursos de actualización de una persona adscrita a Vinculación desde su ingreso al día de hoy con las constancias o documentos probatorios correspondientes.</w:t>
            </w:r>
          </w:p>
        </w:tc>
        <w:tc>
          <w:tcPr>
            <w:tcW w:w="3402" w:type="dxa"/>
          </w:tcPr>
          <w:p w14:paraId="3AE21B1C" w14:textId="5D363888" w:rsidR="00832704" w:rsidRPr="002A22E4" w:rsidRDefault="00BA4BF7" w:rsidP="002A22E4">
            <w:pPr>
              <w:spacing w:line="360" w:lineRule="auto"/>
              <w:jc w:val="both"/>
              <w:rPr>
                <w:i/>
              </w:rPr>
            </w:pPr>
            <w:r w:rsidRPr="002A22E4">
              <w:t>Se remiten diversas constancias de los servidores públicos de quienes el particular requirió la información, algunas en versión pública; sin embargo, hace falta el acuerdo que sustente la misma, ya que sólo se remite una propuesta de clasificación.</w:t>
            </w:r>
          </w:p>
        </w:tc>
      </w:tr>
      <w:tr w:rsidR="00832704" w:rsidRPr="002A22E4" w14:paraId="3C186C5A" w14:textId="0F36E774" w:rsidTr="00832704">
        <w:tc>
          <w:tcPr>
            <w:tcW w:w="2552" w:type="dxa"/>
          </w:tcPr>
          <w:p w14:paraId="001D2518" w14:textId="77777777" w:rsidR="00832704" w:rsidRPr="002A22E4" w:rsidRDefault="00832704" w:rsidP="002A22E4">
            <w:pPr>
              <w:spacing w:line="360" w:lineRule="auto"/>
              <w:jc w:val="center"/>
              <w:rPr>
                <w:b/>
              </w:rPr>
            </w:pPr>
            <w:r w:rsidRPr="002A22E4">
              <w:rPr>
                <w:b/>
              </w:rPr>
              <w:t>03908/INFOEM/IP/RR/2019</w:t>
            </w:r>
          </w:p>
        </w:tc>
        <w:tc>
          <w:tcPr>
            <w:tcW w:w="3260" w:type="dxa"/>
          </w:tcPr>
          <w:p w14:paraId="0E505D50" w14:textId="4B122495" w:rsidR="00832704" w:rsidRPr="002A22E4" w:rsidRDefault="00832704" w:rsidP="002A22E4">
            <w:pPr>
              <w:spacing w:line="360" w:lineRule="auto"/>
              <w:jc w:val="both"/>
            </w:pPr>
            <w:r w:rsidRPr="002A22E4">
              <w:rPr>
                <w:b/>
              </w:rPr>
              <w:t>01100/UPVT/IP/2019</w:t>
            </w:r>
            <w:r w:rsidRPr="002A22E4">
              <w:t>: Cursos de actualización una licenciada mencionada en la solicitud, desde su ingreso al día de hoy con las constancias o documentos probatorios correspondientes.</w:t>
            </w:r>
          </w:p>
        </w:tc>
        <w:tc>
          <w:tcPr>
            <w:tcW w:w="3402" w:type="dxa"/>
          </w:tcPr>
          <w:p w14:paraId="64C61EB1" w14:textId="77777777" w:rsidR="00832704" w:rsidRPr="002A22E4" w:rsidRDefault="00BA4BF7" w:rsidP="002A22E4">
            <w:pPr>
              <w:spacing w:line="360" w:lineRule="auto"/>
              <w:jc w:val="both"/>
            </w:pPr>
            <w:r w:rsidRPr="002A22E4">
              <w:t>Se remiten diversas constancias de los servidores públicos de quienes el particular requirió la información, algunas en versión pública; sin embargo, hace falta el acuerdo que sustente la misma, ya que sólo se remite una propuesta de clasificación.</w:t>
            </w:r>
          </w:p>
          <w:p w14:paraId="1BDFA4DE" w14:textId="77777777" w:rsidR="00BA4BF7" w:rsidRPr="002A22E4" w:rsidRDefault="00BA4BF7" w:rsidP="002A22E4">
            <w:pPr>
              <w:spacing w:line="360" w:lineRule="auto"/>
              <w:jc w:val="both"/>
            </w:pPr>
            <w:r w:rsidRPr="002A22E4">
              <w:t>Se remiten diversas constancias de los servidores públicos de quienes el particular requirió la información, algunas en versión pública; sin embargo, hace falta el acuerdo que sustente la misma, ya que sólo se remite una propuesta de clasificación.</w:t>
            </w:r>
          </w:p>
          <w:p w14:paraId="4859FE4B" w14:textId="1F946B28" w:rsidR="00BA4BF7" w:rsidRPr="002A22E4" w:rsidRDefault="00BA4BF7" w:rsidP="002A22E4">
            <w:pPr>
              <w:spacing w:line="360" w:lineRule="auto"/>
              <w:jc w:val="both"/>
              <w:rPr>
                <w:i/>
              </w:rPr>
            </w:pPr>
          </w:p>
        </w:tc>
      </w:tr>
      <w:tr w:rsidR="00832704" w:rsidRPr="002A22E4" w14:paraId="60E1FD6B" w14:textId="3F7D6314" w:rsidTr="00832704">
        <w:tc>
          <w:tcPr>
            <w:tcW w:w="2552" w:type="dxa"/>
          </w:tcPr>
          <w:p w14:paraId="10018B92" w14:textId="77777777" w:rsidR="00832704" w:rsidRPr="002A22E4" w:rsidRDefault="00832704" w:rsidP="002A22E4">
            <w:pPr>
              <w:spacing w:line="360" w:lineRule="auto"/>
              <w:jc w:val="center"/>
              <w:rPr>
                <w:b/>
              </w:rPr>
            </w:pPr>
            <w:r w:rsidRPr="002A22E4">
              <w:rPr>
                <w:b/>
              </w:rPr>
              <w:t>03909/INFOEM/IP/RR/2019</w:t>
            </w:r>
          </w:p>
        </w:tc>
        <w:tc>
          <w:tcPr>
            <w:tcW w:w="3260" w:type="dxa"/>
          </w:tcPr>
          <w:p w14:paraId="01E2479D" w14:textId="18BB178F" w:rsidR="00832704" w:rsidRPr="002A22E4" w:rsidRDefault="00832704" w:rsidP="002A22E4">
            <w:pPr>
              <w:spacing w:line="360" w:lineRule="auto"/>
              <w:jc w:val="both"/>
            </w:pPr>
            <w:r w:rsidRPr="002A22E4">
              <w:rPr>
                <w:b/>
              </w:rPr>
              <w:t>01101/UPVT/IP/2019</w:t>
            </w:r>
            <w:r w:rsidRPr="002A22E4">
              <w:t>: Cursos de actualización de un servidor público de Recursos Humanos, desde su ingreso al día de hoy con las constancias o documentos probatorios correspondientes.</w:t>
            </w:r>
          </w:p>
        </w:tc>
        <w:tc>
          <w:tcPr>
            <w:tcW w:w="3402" w:type="dxa"/>
          </w:tcPr>
          <w:p w14:paraId="484EDC51" w14:textId="67975AC7" w:rsidR="00832704" w:rsidRPr="002A22E4" w:rsidRDefault="00BA4BF7" w:rsidP="002A22E4">
            <w:pPr>
              <w:spacing w:line="360" w:lineRule="auto"/>
              <w:jc w:val="both"/>
              <w:rPr>
                <w:i/>
              </w:rPr>
            </w:pPr>
            <w:r w:rsidRPr="002A22E4">
              <w:t>Se remiten diversas constancias de los servidores públicos de quienes el particular requirió la información, algunas en versión pública; sin embargo, hace falta el acuerdo que sustente la misma, ya que sólo se remite una propuesta de clasificación.</w:t>
            </w:r>
          </w:p>
        </w:tc>
      </w:tr>
      <w:tr w:rsidR="00832704" w:rsidRPr="002A22E4" w14:paraId="5588A44E" w14:textId="1466F867" w:rsidTr="00832704">
        <w:tc>
          <w:tcPr>
            <w:tcW w:w="2552" w:type="dxa"/>
          </w:tcPr>
          <w:p w14:paraId="58C3D23B" w14:textId="77777777" w:rsidR="00832704" w:rsidRPr="002A22E4" w:rsidRDefault="00832704" w:rsidP="002A22E4">
            <w:pPr>
              <w:spacing w:line="360" w:lineRule="auto"/>
              <w:jc w:val="center"/>
              <w:rPr>
                <w:b/>
              </w:rPr>
            </w:pPr>
            <w:r w:rsidRPr="002A22E4">
              <w:rPr>
                <w:b/>
              </w:rPr>
              <w:t>03910/INFOEM/IP/RR/2019</w:t>
            </w:r>
          </w:p>
        </w:tc>
        <w:tc>
          <w:tcPr>
            <w:tcW w:w="3260" w:type="dxa"/>
          </w:tcPr>
          <w:p w14:paraId="1D1F518F" w14:textId="099DF198" w:rsidR="00832704" w:rsidRPr="002A22E4" w:rsidRDefault="00832704" w:rsidP="002A22E4">
            <w:pPr>
              <w:spacing w:line="360" w:lineRule="auto"/>
              <w:jc w:val="both"/>
            </w:pPr>
            <w:r w:rsidRPr="002A22E4">
              <w:rPr>
                <w:b/>
              </w:rPr>
              <w:t>01102/UPVT/IP/2019</w:t>
            </w:r>
            <w:r w:rsidRPr="002A22E4">
              <w:t>: Cursos de actualización de un servidor, desde su ingreso al día de hoy con las constancias o documentos probatorios correspondientes.</w:t>
            </w:r>
          </w:p>
        </w:tc>
        <w:tc>
          <w:tcPr>
            <w:tcW w:w="3402" w:type="dxa"/>
          </w:tcPr>
          <w:p w14:paraId="4D544D40" w14:textId="348276EF" w:rsidR="00832704" w:rsidRPr="002A22E4" w:rsidRDefault="00BA4BF7" w:rsidP="002A22E4">
            <w:pPr>
              <w:spacing w:line="360" w:lineRule="auto"/>
              <w:jc w:val="both"/>
              <w:rPr>
                <w:i/>
              </w:rPr>
            </w:pPr>
            <w:r w:rsidRPr="002A22E4">
              <w:t>Se remiten diversas constancias de los servidores públicos de quienes el particular requirió la información, algunas en versión pública; sin embargo, hace falta el acuerdo que sustente la misma, ya que sólo se remite una propuesta de clasificación.</w:t>
            </w:r>
          </w:p>
        </w:tc>
      </w:tr>
      <w:tr w:rsidR="00832704" w:rsidRPr="002A22E4" w14:paraId="31B6F861" w14:textId="3624752E" w:rsidTr="00832704">
        <w:tc>
          <w:tcPr>
            <w:tcW w:w="2552" w:type="dxa"/>
          </w:tcPr>
          <w:p w14:paraId="76141781" w14:textId="77777777" w:rsidR="00832704" w:rsidRPr="002A22E4" w:rsidRDefault="00832704" w:rsidP="002A22E4">
            <w:pPr>
              <w:spacing w:line="360" w:lineRule="auto"/>
              <w:jc w:val="center"/>
              <w:rPr>
                <w:b/>
              </w:rPr>
            </w:pPr>
            <w:r w:rsidRPr="002A22E4">
              <w:rPr>
                <w:b/>
              </w:rPr>
              <w:t>03911/INFOEM/IP/RR/2019</w:t>
            </w:r>
          </w:p>
        </w:tc>
        <w:tc>
          <w:tcPr>
            <w:tcW w:w="3260" w:type="dxa"/>
          </w:tcPr>
          <w:p w14:paraId="73FFA702" w14:textId="5820AA1D" w:rsidR="00832704" w:rsidRPr="002A22E4" w:rsidRDefault="00832704" w:rsidP="002A22E4">
            <w:pPr>
              <w:spacing w:line="360" w:lineRule="auto"/>
              <w:jc w:val="both"/>
            </w:pPr>
            <w:r w:rsidRPr="002A22E4">
              <w:rPr>
                <w:b/>
              </w:rPr>
              <w:t>01103/UPVT/IP/2019</w:t>
            </w:r>
            <w:r w:rsidRPr="002A22E4">
              <w:t>: Cursos de actualización de un personal de Control Escolar, desde su ingreso al día de hoy con las constancias o documentos probatorios correspondientes” (Sic)</w:t>
            </w:r>
          </w:p>
        </w:tc>
        <w:tc>
          <w:tcPr>
            <w:tcW w:w="3402" w:type="dxa"/>
          </w:tcPr>
          <w:p w14:paraId="2FB032E3" w14:textId="0C198538" w:rsidR="00832704" w:rsidRPr="002A22E4" w:rsidRDefault="00BA4BF7" w:rsidP="002A22E4">
            <w:pPr>
              <w:spacing w:line="360" w:lineRule="auto"/>
              <w:jc w:val="both"/>
              <w:rPr>
                <w:i/>
              </w:rPr>
            </w:pPr>
            <w:r w:rsidRPr="002A22E4">
              <w:t>Se remiten diversas constancias de los servidores públicos de quienes el particular requirió la información, algunas en versión pública; sin embargo, hace falta el acuerdo que sustente la misma, ya que sólo se remite una propuesta de clasificación.</w:t>
            </w:r>
          </w:p>
        </w:tc>
      </w:tr>
      <w:tr w:rsidR="00832704" w:rsidRPr="002A22E4" w14:paraId="4446D66B" w14:textId="159D0BC1" w:rsidTr="00832704">
        <w:tc>
          <w:tcPr>
            <w:tcW w:w="2552" w:type="dxa"/>
          </w:tcPr>
          <w:p w14:paraId="5363766E" w14:textId="77777777" w:rsidR="00832704" w:rsidRPr="002A22E4" w:rsidRDefault="00832704" w:rsidP="002A22E4">
            <w:pPr>
              <w:spacing w:line="360" w:lineRule="auto"/>
              <w:jc w:val="center"/>
              <w:rPr>
                <w:b/>
              </w:rPr>
            </w:pPr>
            <w:r w:rsidRPr="002A22E4">
              <w:rPr>
                <w:b/>
              </w:rPr>
              <w:t>03912/INFOEM/IP/RR/2019</w:t>
            </w:r>
          </w:p>
        </w:tc>
        <w:tc>
          <w:tcPr>
            <w:tcW w:w="3260" w:type="dxa"/>
          </w:tcPr>
          <w:p w14:paraId="43AC4E5B" w14:textId="3A1F45DA" w:rsidR="00832704" w:rsidRPr="002A22E4" w:rsidRDefault="00832704" w:rsidP="002A22E4">
            <w:pPr>
              <w:spacing w:line="360" w:lineRule="auto"/>
              <w:jc w:val="both"/>
            </w:pPr>
            <w:r w:rsidRPr="002A22E4">
              <w:rPr>
                <w:b/>
              </w:rPr>
              <w:t xml:space="preserve">01104/UPVT/IP/2019: </w:t>
            </w:r>
            <w:r w:rsidRPr="002A22E4">
              <w:t>Cursos de actualización de una persona de Recursos Materiales, desde su ingreso al día de hoy con las constancias o documentos probatorios correspondientes” (Sic)</w:t>
            </w:r>
          </w:p>
        </w:tc>
        <w:tc>
          <w:tcPr>
            <w:tcW w:w="3402" w:type="dxa"/>
          </w:tcPr>
          <w:p w14:paraId="44D8A40F" w14:textId="4A187961" w:rsidR="00832704" w:rsidRPr="002A22E4" w:rsidRDefault="00BA4BF7" w:rsidP="002A22E4">
            <w:pPr>
              <w:spacing w:line="360" w:lineRule="auto"/>
              <w:jc w:val="both"/>
              <w:rPr>
                <w:i/>
              </w:rPr>
            </w:pPr>
            <w:r w:rsidRPr="002A22E4">
              <w:t>Se remiten diversas constancias de los servidores públicos de quienes el particular requirió la información, algunas en versión pública; sin embargo, hace falta el acuerdo que sustente la misma, ya que sólo se remite una propuesta de clasificación.</w:t>
            </w:r>
          </w:p>
        </w:tc>
      </w:tr>
      <w:tr w:rsidR="00832704" w:rsidRPr="002A22E4" w14:paraId="744890D0" w14:textId="461AAF16" w:rsidTr="00832704">
        <w:tc>
          <w:tcPr>
            <w:tcW w:w="2552" w:type="dxa"/>
          </w:tcPr>
          <w:p w14:paraId="6C9CAD25" w14:textId="77777777" w:rsidR="00832704" w:rsidRPr="002A22E4" w:rsidRDefault="00832704" w:rsidP="002A22E4">
            <w:pPr>
              <w:spacing w:line="360" w:lineRule="auto"/>
              <w:jc w:val="center"/>
              <w:rPr>
                <w:b/>
              </w:rPr>
            </w:pPr>
            <w:r w:rsidRPr="002A22E4">
              <w:rPr>
                <w:b/>
              </w:rPr>
              <w:t>03915/INFOEM/IP/RR/2019</w:t>
            </w:r>
          </w:p>
        </w:tc>
        <w:tc>
          <w:tcPr>
            <w:tcW w:w="3260" w:type="dxa"/>
          </w:tcPr>
          <w:p w14:paraId="36E7C3A0" w14:textId="537B0293" w:rsidR="00832704" w:rsidRPr="002A22E4" w:rsidRDefault="00832704" w:rsidP="002A22E4">
            <w:pPr>
              <w:spacing w:line="360" w:lineRule="auto"/>
              <w:jc w:val="both"/>
            </w:pPr>
            <w:r w:rsidRPr="002A22E4">
              <w:rPr>
                <w:b/>
              </w:rPr>
              <w:t>01106/UPVT/IP/2019</w:t>
            </w:r>
            <w:r w:rsidRPr="002A22E4">
              <w:t>: Relación histórica de materias que impartió una persona en el tiempo que laboro en la institución.</w:t>
            </w:r>
          </w:p>
        </w:tc>
        <w:tc>
          <w:tcPr>
            <w:tcW w:w="3402" w:type="dxa"/>
          </w:tcPr>
          <w:p w14:paraId="08BBBE74" w14:textId="27F55562" w:rsidR="00832704" w:rsidRPr="002A22E4" w:rsidRDefault="00BA4BF7" w:rsidP="002A22E4">
            <w:pPr>
              <w:spacing w:line="360" w:lineRule="auto"/>
              <w:jc w:val="both"/>
              <w:rPr>
                <w:i/>
              </w:rPr>
            </w:pPr>
            <w:r w:rsidRPr="002A22E4">
              <w:t>Se remiten diversas constancias de los servidores públicos de quienes el particular requirió la información, algunas en versión pública; sin embargo, hace falta el acuerdo que sustente la misma, ya que sólo se remite una propuesta de clasificación.</w:t>
            </w:r>
          </w:p>
        </w:tc>
      </w:tr>
      <w:tr w:rsidR="00832704" w:rsidRPr="002A22E4" w14:paraId="33D21176" w14:textId="25862B5A" w:rsidTr="00832704">
        <w:tc>
          <w:tcPr>
            <w:tcW w:w="2552" w:type="dxa"/>
          </w:tcPr>
          <w:p w14:paraId="1EE8648A" w14:textId="77777777" w:rsidR="00832704" w:rsidRPr="002A22E4" w:rsidRDefault="00832704" w:rsidP="002A22E4">
            <w:pPr>
              <w:spacing w:line="360" w:lineRule="auto"/>
              <w:jc w:val="center"/>
              <w:rPr>
                <w:b/>
              </w:rPr>
            </w:pPr>
            <w:r w:rsidRPr="002A22E4">
              <w:rPr>
                <w:b/>
              </w:rPr>
              <w:t>03916/INFOEM/IP/RR/2019</w:t>
            </w:r>
          </w:p>
        </w:tc>
        <w:tc>
          <w:tcPr>
            <w:tcW w:w="3260" w:type="dxa"/>
          </w:tcPr>
          <w:p w14:paraId="5FB81387" w14:textId="52DA18D6" w:rsidR="00832704" w:rsidRPr="002A22E4" w:rsidRDefault="00832704" w:rsidP="002A22E4">
            <w:pPr>
              <w:spacing w:line="360" w:lineRule="auto"/>
              <w:jc w:val="both"/>
            </w:pPr>
            <w:r w:rsidRPr="002A22E4">
              <w:rPr>
                <w:b/>
              </w:rPr>
              <w:t>01107/UPVT/IP/2019</w:t>
            </w:r>
            <w:r w:rsidRPr="002A22E4">
              <w:t>: Documentos de preparación de la ex Jefa del Departamento de Vinculación” (Sic)</w:t>
            </w:r>
          </w:p>
        </w:tc>
        <w:tc>
          <w:tcPr>
            <w:tcW w:w="3402" w:type="dxa"/>
          </w:tcPr>
          <w:p w14:paraId="2739F2EA" w14:textId="09D94D99" w:rsidR="00832704" w:rsidRPr="002A22E4" w:rsidRDefault="00BA4BF7" w:rsidP="002A22E4">
            <w:pPr>
              <w:spacing w:line="360" w:lineRule="auto"/>
              <w:jc w:val="both"/>
              <w:rPr>
                <w:i/>
              </w:rPr>
            </w:pPr>
            <w:r w:rsidRPr="002A22E4">
              <w:t>Se remiten diversas constancias de los servidores públicos de quienes el particular requirió la información, algunas en versión pública; sin embargo, hace falta el acuerdo que sustente la misma, ya que sólo se remite una propuesta de clasificación.</w:t>
            </w:r>
          </w:p>
        </w:tc>
      </w:tr>
      <w:tr w:rsidR="00832704" w:rsidRPr="002A22E4" w14:paraId="7D4D2A79" w14:textId="7528BEF7" w:rsidTr="00832704">
        <w:tc>
          <w:tcPr>
            <w:tcW w:w="2552" w:type="dxa"/>
          </w:tcPr>
          <w:p w14:paraId="1CF4B988" w14:textId="77777777" w:rsidR="00832704" w:rsidRPr="002A22E4" w:rsidRDefault="00832704" w:rsidP="002A22E4">
            <w:pPr>
              <w:spacing w:line="360" w:lineRule="auto"/>
              <w:jc w:val="center"/>
              <w:rPr>
                <w:b/>
              </w:rPr>
            </w:pPr>
            <w:r w:rsidRPr="002A22E4">
              <w:rPr>
                <w:b/>
              </w:rPr>
              <w:t>03918/INFOEM/IP/RR/2019</w:t>
            </w:r>
          </w:p>
        </w:tc>
        <w:tc>
          <w:tcPr>
            <w:tcW w:w="3260" w:type="dxa"/>
          </w:tcPr>
          <w:p w14:paraId="4F2FF169" w14:textId="32E1522D" w:rsidR="00832704" w:rsidRPr="002A22E4" w:rsidRDefault="00832704" w:rsidP="002A22E4">
            <w:pPr>
              <w:spacing w:line="360" w:lineRule="auto"/>
              <w:jc w:val="both"/>
            </w:pPr>
            <w:r w:rsidRPr="002A22E4">
              <w:rPr>
                <w:b/>
              </w:rPr>
              <w:t>01108/UPVT/IP/2019</w:t>
            </w:r>
            <w:r w:rsidRPr="002A22E4">
              <w:t>: Adscripción, horarios, sueldos, recibos y descuentos de los que fue objeto una secretaria.</w:t>
            </w:r>
          </w:p>
        </w:tc>
        <w:tc>
          <w:tcPr>
            <w:tcW w:w="3402" w:type="dxa"/>
          </w:tcPr>
          <w:p w14:paraId="37330045" w14:textId="0026A048" w:rsidR="00832704" w:rsidRPr="002A22E4" w:rsidRDefault="00EB5215" w:rsidP="002A22E4">
            <w:pPr>
              <w:spacing w:line="360" w:lineRule="auto"/>
              <w:jc w:val="both"/>
            </w:pPr>
            <w:r w:rsidRPr="002A22E4">
              <w:t>Bajo el principio de máxima publicidad se adjunta un contrato individual de trabajo por tiempo determinado de la persona señalada en la solicitud, donde consta lo requerido.</w:t>
            </w:r>
          </w:p>
        </w:tc>
      </w:tr>
      <w:tr w:rsidR="00832704" w:rsidRPr="002A22E4" w14:paraId="6642371C" w14:textId="3A9E1854" w:rsidTr="00832704">
        <w:tc>
          <w:tcPr>
            <w:tcW w:w="2552" w:type="dxa"/>
          </w:tcPr>
          <w:p w14:paraId="1463624A" w14:textId="77777777" w:rsidR="00832704" w:rsidRPr="002A22E4" w:rsidRDefault="00832704" w:rsidP="002A22E4">
            <w:pPr>
              <w:spacing w:line="360" w:lineRule="auto"/>
              <w:jc w:val="center"/>
              <w:rPr>
                <w:b/>
              </w:rPr>
            </w:pPr>
            <w:r w:rsidRPr="002A22E4">
              <w:rPr>
                <w:b/>
              </w:rPr>
              <w:t>03921/INFOEM/IP/RR/2019</w:t>
            </w:r>
          </w:p>
        </w:tc>
        <w:tc>
          <w:tcPr>
            <w:tcW w:w="3260" w:type="dxa"/>
          </w:tcPr>
          <w:p w14:paraId="7B8CDE89" w14:textId="52408679" w:rsidR="00832704" w:rsidRPr="002A22E4" w:rsidRDefault="00832704" w:rsidP="002A22E4">
            <w:pPr>
              <w:spacing w:line="360" w:lineRule="auto"/>
              <w:jc w:val="both"/>
            </w:pPr>
            <w:r w:rsidRPr="002A22E4">
              <w:rPr>
                <w:b/>
              </w:rPr>
              <w:t>01109/UPVT/IP/2019</w:t>
            </w:r>
            <w:r w:rsidRPr="002A22E4">
              <w:t>: Registros de uso de la cancha de futbol rápido desde su creación a la fecha.</w:t>
            </w:r>
          </w:p>
        </w:tc>
        <w:tc>
          <w:tcPr>
            <w:tcW w:w="3402" w:type="dxa"/>
          </w:tcPr>
          <w:p w14:paraId="5E18305F" w14:textId="13D50FDB" w:rsidR="00832704" w:rsidRPr="002A22E4" w:rsidRDefault="00EB5215" w:rsidP="002A22E4">
            <w:pPr>
              <w:spacing w:line="360" w:lineRule="auto"/>
              <w:jc w:val="both"/>
            </w:pPr>
            <w:r w:rsidRPr="002A22E4">
              <w:t>Se adjuntaron los registros de préstamo del espacio deportivo, en versión pública; sin embargo, hace falta el acuerdo que sustente la misma, ya que sólo se remite una propuesta de clasificación.</w:t>
            </w:r>
          </w:p>
        </w:tc>
      </w:tr>
      <w:tr w:rsidR="00832704" w:rsidRPr="002A22E4" w14:paraId="7C6DF933" w14:textId="61048EE4" w:rsidTr="00832704">
        <w:tc>
          <w:tcPr>
            <w:tcW w:w="2552" w:type="dxa"/>
          </w:tcPr>
          <w:p w14:paraId="15492B6E" w14:textId="77777777" w:rsidR="00832704" w:rsidRPr="002A22E4" w:rsidRDefault="00832704" w:rsidP="002A22E4">
            <w:pPr>
              <w:spacing w:line="360" w:lineRule="auto"/>
              <w:jc w:val="center"/>
              <w:rPr>
                <w:b/>
              </w:rPr>
            </w:pPr>
            <w:r w:rsidRPr="002A22E4">
              <w:rPr>
                <w:b/>
              </w:rPr>
              <w:t>03923/INFOEM/IP/RR/2019</w:t>
            </w:r>
          </w:p>
        </w:tc>
        <w:tc>
          <w:tcPr>
            <w:tcW w:w="3260" w:type="dxa"/>
          </w:tcPr>
          <w:p w14:paraId="1A424C18" w14:textId="050B53FD" w:rsidR="00832704" w:rsidRPr="002A22E4" w:rsidRDefault="00832704" w:rsidP="002A22E4">
            <w:pPr>
              <w:spacing w:line="360" w:lineRule="auto"/>
              <w:jc w:val="both"/>
            </w:pPr>
            <w:r w:rsidRPr="002A22E4">
              <w:rPr>
                <w:b/>
              </w:rPr>
              <w:t xml:space="preserve">01110/UPVT/IP/2019: </w:t>
            </w:r>
            <w:r w:rsidRPr="002A22E4">
              <w:t>Relación de eventos en los que institucionalmente ha participado directa o indirectamente la Rectora, sea desde inauguraciones hasta discursos.</w:t>
            </w:r>
          </w:p>
        </w:tc>
        <w:tc>
          <w:tcPr>
            <w:tcW w:w="3402" w:type="dxa"/>
          </w:tcPr>
          <w:p w14:paraId="06EAADA1" w14:textId="19C6036C" w:rsidR="00832704" w:rsidRPr="002A22E4" w:rsidRDefault="0083634C" w:rsidP="002A22E4">
            <w:pPr>
              <w:spacing w:line="360" w:lineRule="auto"/>
              <w:jc w:val="both"/>
            </w:pPr>
            <w:r w:rsidRPr="002A22E4">
              <w:t>Se informa que después de una búsqueda exhaustiva y razonable no se posee, genera y/o administra la información requerida.</w:t>
            </w:r>
          </w:p>
        </w:tc>
      </w:tr>
      <w:tr w:rsidR="00832704" w:rsidRPr="002A22E4" w14:paraId="0CA0602D" w14:textId="7413A312" w:rsidTr="00832704">
        <w:tc>
          <w:tcPr>
            <w:tcW w:w="2552" w:type="dxa"/>
          </w:tcPr>
          <w:p w14:paraId="21FE1A7B" w14:textId="77777777" w:rsidR="00832704" w:rsidRPr="002A22E4" w:rsidRDefault="00832704" w:rsidP="002A22E4">
            <w:pPr>
              <w:spacing w:line="360" w:lineRule="auto"/>
              <w:jc w:val="center"/>
              <w:rPr>
                <w:b/>
              </w:rPr>
            </w:pPr>
            <w:r w:rsidRPr="002A22E4">
              <w:rPr>
                <w:b/>
              </w:rPr>
              <w:t>03924/INFOEM/IP/RR/2019</w:t>
            </w:r>
          </w:p>
        </w:tc>
        <w:tc>
          <w:tcPr>
            <w:tcW w:w="3260" w:type="dxa"/>
          </w:tcPr>
          <w:p w14:paraId="479DD27A" w14:textId="54230781" w:rsidR="00832704" w:rsidRPr="002A22E4" w:rsidRDefault="00832704" w:rsidP="002A22E4">
            <w:pPr>
              <w:spacing w:line="360" w:lineRule="auto"/>
              <w:jc w:val="both"/>
            </w:pPr>
            <w:r w:rsidRPr="002A22E4">
              <w:rPr>
                <w:b/>
              </w:rPr>
              <w:t>01111/UPVT/IP/2019</w:t>
            </w:r>
            <w:r w:rsidRPr="002A22E4">
              <w:t>: Relación histórica de personas que han sido postuladas para impartir catedra en la institución y no lograron ser contratadas, señalando dichas causas.</w:t>
            </w:r>
          </w:p>
        </w:tc>
        <w:tc>
          <w:tcPr>
            <w:tcW w:w="3402" w:type="dxa"/>
          </w:tcPr>
          <w:p w14:paraId="3063E27A" w14:textId="1A82522B" w:rsidR="00832704" w:rsidRPr="002A22E4" w:rsidRDefault="0083634C" w:rsidP="002A22E4">
            <w:pPr>
              <w:spacing w:line="360" w:lineRule="auto"/>
              <w:jc w:val="both"/>
              <w:rPr>
                <w:i/>
              </w:rPr>
            </w:pPr>
            <w:r w:rsidRPr="002A22E4">
              <w:t>Se informa que después de una búsqueda exhaustiva y razonable no se posee, genera y/o administra la información requerida; sin embargo, se comenta que lo que tienen es un procedimiento de selección de personal, para lo cual se adjunta su desarrollo.</w:t>
            </w:r>
          </w:p>
        </w:tc>
      </w:tr>
      <w:tr w:rsidR="00832704" w:rsidRPr="002A22E4" w14:paraId="47ED6000" w14:textId="02F41C65" w:rsidTr="00832704">
        <w:tc>
          <w:tcPr>
            <w:tcW w:w="2552" w:type="dxa"/>
          </w:tcPr>
          <w:p w14:paraId="7F964741" w14:textId="77777777" w:rsidR="00832704" w:rsidRPr="002A22E4" w:rsidRDefault="00832704" w:rsidP="002A22E4">
            <w:pPr>
              <w:spacing w:line="360" w:lineRule="auto"/>
              <w:jc w:val="center"/>
              <w:rPr>
                <w:b/>
              </w:rPr>
            </w:pPr>
            <w:r w:rsidRPr="002A22E4">
              <w:rPr>
                <w:b/>
              </w:rPr>
              <w:t>03925/INFOEM/IP/RR/2019</w:t>
            </w:r>
          </w:p>
        </w:tc>
        <w:tc>
          <w:tcPr>
            <w:tcW w:w="3260" w:type="dxa"/>
          </w:tcPr>
          <w:p w14:paraId="6BE84008" w14:textId="140E4E52" w:rsidR="00832704" w:rsidRPr="002A22E4" w:rsidRDefault="00832704" w:rsidP="002A22E4">
            <w:pPr>
              <w:spacing w:line="360" w:lineRule="auto"/>
              <w:jc w:val="both"/>
            </w:pPr>
            <w:r w:rsidRPr="002A22E4">
              <w:rPr>
                <w:b/>
              </w:rPr>
              <w:t>01112/UPVT/IP/2019</w:t>
            </w:r>
            <w:r w:rsidRPr="002A22E4">
              <w:t>: Relación histórica de personas que han desempeñado el puesto de chofer mayormente para las personas asignadas como Rector(a).</w:t>
            </w:r>
          </w:p>
        </w:tc>
        <w:tc>
          <w:tcPr>
            <w:tcW w:w="3402" w:type="dxa"/>
          </w:tcPr>
          <w:p w14:paraId="69F1F966" w14:textId="474B313D" w:rsidR="00832704" w:rsidRPr="002A22E4" w:rsidRDefault="0083634C" w:rsidP="002A22E4">
            <w:pPr>
              <w:spacing w:line="360" w:lineRule="auto"/>
              <w:jc w:val="both"/>
            </w:pPr>
            <w:r w:rsidRPr="002A22E4">
              <w:t>Se adjunta un listado del personal que ha ocupado el puesto de chofer en rectoría.</w:t>
            </w:r>
          </w:p>
        </w:tc>
      </w:tr>
      <w:tr w:rsidR="00832704" w:rsidRPr="002A22E4" w14:paraId="59CEC534" w14:textId="02F9AC6E" w:rsidTr="00832704">
        <w:tc>
          <w:tcPr>
            <w:tcW w:w="2552" w:type="dxa"/>
          </w:tcPr>
          <w:p w14:paraId="7888CBD2" w14:textId="77777777" w:rsidR="00832704" w:rsidRPr="002A22E4" w:rsidRDefault="00832704" w:rsidP="002A22E4">
            <w:pPr>
              <w:spacing w:line="360" w:lineRule="auto"/>
              <w:jc w:val="center"/>
              <w:rPr>
                <w:b/>
              </w:rPr>
            </w:pPr>
            <w:r w:rsidRPr="002A22E4">
              <w:rPr>
                <w:b/>
              </w:rPr>
              <w:t>03926/INFOEM/IP/RR/2019</w:t>
            </w:r>
          </w:p>
        </w:tc>
        <w:tc>
          <w:tcPr>
            <w:tcW w:w="3260" w:type="dxa"/>
          </w:tcPr>
          <w:p w14:paraId="26CE7798" w14:textId="48DBD9D3" w:rsidR="00832704" w:rsidRPr="002A22E4" w:rsidRDefault="00832704" w:rsidP="002A22E4">
            <w:pPr>
              <w:spacing w:line="360" w:lineRule="auto"/>
              <w:jc w:val="both"/>
            </w:pPr>
            <w:r w:rsidRPr="002A22E4">
              <w:rPr>
                <w:b/>
              </w:rPr>
              <w:t xml:space="preserve">01113/UPVT/IP/2019: </w:t>
            </w:r>
            <w:r w:rsidRPr="002A22E4">
              <w:t>Relación histórica de comisiones oficiales asignadas al personal que ha desempeñado el puesto de chofer mayormente de quien ha fungido y funge como Rector(a).</w:t>
            </w:r>
          </w:p>
        </w:tc>
        <w:tc>
          <w:tcPr>
            <w:tcW w:w="3402" w:type="dxa"/>
          </w:tcPr>
          <w:p w14:paraId="3F58B16E" w14:textId="4056A34C" w:rsidR="00832704" w:rsidRPr="002A22E4" w:rsidRDefault="0083634C" w:rsidP="002A22E4">
            <w:pPr>
              <w:spacing w:line="360" w:lineRule="auto"/>
              <w:jc w:val="both"/>
            </w:pPr>
            <w:r w:rsidRPr="002A22E4">
              <w:t>Se informa que no se genera, posee o administra la información requerida.</w:t>
            </w:r>
          </w:p>
        </w:tc>
      </w:tr>
      <w:tr w:rsidR="00832704" w:rsidRPr="002A22E4" w14:paraId="387F6867" w14:textId="489BAF04" w:rsidTr="00832704">
        <w:tc>
          <w:tcPr>
            <w:tcW w:w="2552" w:type="dxa"/>
          </w:tcPr>
          <w:p w14:paraId="6C704490" w14:textId="77777777" w:rsidR="00832704" w:rsidRPr="002A22E4" w:rsidRDefault="00832704" w:rsidP="002A22E4">
            <w:pPr>
              <w:spacing w:line="360" w:lineRule="auto"/>
              <w:jc w:val="center"/>
              <w:rPr>
                <w:b/>
              </w:rPr>
            </w:pPr>
            <w:r w:rsidRPr="002A22E4">
              <w:rPr>
                <w:b/>
              </w:rPr>
              <w:t>03928/INFOEM/IP/RR/2019</w:t>
            </w:r>
          </w:p>
        </w:tc>
        <w:tc>
          <w:tcPr>
            <w:tcW w:w="3260" w:type="dxa"/>
          </w:tcPr>
          <w:p w14:paraId="5994B20C" w14:textId="469F962F" w:rsidR="00832704" w:rsidRPr="002A22E4" w:rsidRDefault="00832704" w:rsidP="002A22E4">
            <w:pPr>
              <w:spacing w:line="360" w:lineRule="auto"/>
              <w:jc w:val="both"/>
            </w:pPr>
            <w:r w:rsidRPr="002A22E4">
              <w:rPr>
                <w:b/>
              </w:rPr>
              <w:t>01114/UPVT/IP/2019</w:t>
            </w:r>
            <w:r w:rsidRPr="002A22E4">
              <w:t>: Relación de acervo bibliográfico que ha sido prestado históricamente para su consulta en la universidad.</w:t>
            </w:r>
          </w:p>
        </w:tc>
        <w:tc>
          <w:tcPr>
            <w:tcW w:w="3402" w:type="dxa"/>
          </w:tcPr>
          <w:p w14:paraId="17960612" w14:textId="036E5034" w:rsidR="00832704" w:rsidRPr="002A22E4" w:rsidRDefault="006C04D2" w:rsidP="002A22E4">
            <w:pPr>
              <w:spacing w:line="360" w:lineRule="auto"/>
              <w:jc w:val="both"/>
            </w:pPr>
            <w:r w:rsidRPr="002A22E4">
              <w:t>Se informa que obra en los archivos, un reporte el cual arroja datos del acervo bibliográfico que ha sido prestado, y por no contener datos se adjunta de manera íntegra.</w:t>
            </w:r>
          </w:p>
        </w:tc>
      </w:tr>
      <w:tr w:rsidR="00832704" w:rsidRPr="002A22E4" w14:paraId="3E590985" w14:textId="71739D4E" w:rsidTr="00832704">
        <w:tc>
          <w:tcPr>
            <w:tcW w:w="2552" w:type="dxa"/>
          </w:tcPr>
          <w:p w14:paraId="0AD4FC6E" w14:textId="77777777" w:rsidR="00832704" w:rsidRPr="002A22E4" w:rsidRDefault="00832704" w:rsidP="002A22E4">
            <w:pPr>
              <w:spacing w:line="360" w:lineRule="auto"/>
              <w:jc w:val="center"/>
              <w:rPr>
                <w:b/>
              </w:rPr>
            </w:pPr>
            <w:r w:rsidRPr="002A22E4">
              <w:rPr>
                <w:b/>
              </w:rPr>
              <w:t>03929/INFOEM/IP/RR/2019</w:t>
            </w:r>
          </w:p>
        </w:tc>
        <w:tc>
          <w:tcPr>
            <w:tcW w:w="3260" w:type="dxa"/>
          </w:tcPr>
          <w:p w14:paraId="0EA3D618" w14:textId="34E629B4" w:rsidR="00832704" w:rsidRPr="002A22E4" w:rsidRDefault="00832704" w:rsidP="002A22E4">
            <w:pPr>
              <w:spacing w:line="360" w:lineRule="auto"/>
              <w:jc w:val="both"/>
            </w:pPr>
            <w:r w:rsidRPr="002A22E4">
              <w:rPr>
                <w:b/>
              </w:rPr>
              <w:t>01115/UPVT/IP/2019</w:t>
            </w:r>
            <w:r w:rsidRPr="002A22E4">
              <w:t>: Relación histórica de acervo bibliográfico que ha sido prestado por la universidad a domicilio.</w:t>
            </w:r>
          </w:p>
        </w:tc>
        <w:tc>
          <w:tcPr>
            <w:tcW w:w="3402" w:type="dxa"/>
          </w:tcPr>
          <w:p w14:paraId="7B669F16" w14:textId="5126A437" w:rsidR="00832704" w:rsidRPr="002A22E4" w:rsidRDefault="006C04D2" w:rsidP="002A22E4">
            <w:pPr>
              <w:spacing w:line="360" w:lineRule="auto"/>
              <w:jc w:val="both"/>
              <w:rPr>
                <w:i/>
              </w:rPr>
            </w:pPr>
            <w:r w:rsidRPr="002A22E4">
              <w:t>Se informa que obra en los archivos, un reporte el cual arroja datos del acervo bibliográfico que ha sido prestado, y por no contener datos se adjunta de manera íntegra.</w:t>
            </w:r>
          </w:p>
        </w:tc>
      </w:tr>
      <w:tr w:rsidR="00832704" w:rsidRPr="002A22E4" w14:paraId="2DB82D33" w14:textId="2AF2029C" w:rsidTr="00832704">
        <w:tc>
          <w:tcPr>
            <w:tcW w:w="2552" w:type="dxa"/>
          </w:tcPr>
          <w:p w14:paraId="78CF12FF" w14:textId="77777777" w:rsidR="00832704" w:rsidRPr="002A22E4" w:rsidRDefault="00832704" w:rsidP="002A22E4">
            <w:pPr>
              <w:spacing w:line="360" w:lineRule="auto"/>
              <w:jc w:val="center"/>
              <w:rPr>
                <w:b/>
              </w:rPr>
            </w:pPr>
            <w:r w:rsidRPr="002A22E4">
              <w:rPr>
                <w:b/>
              </w:rPr>
              <w:t>03930/INFOEM/IP/RR/2019</w:t>
            </w:r>
          </w:p>
        </w:tc>
        <w:tc>
          <w:tcPr>
            <w:tcW w:w="3260" w:type="dxa"/>
          </w:tcPr>
          <w:p w14:paraId="3F68ACC1" w14:textId="68250307" w:rsidR="00832704" w:rsidRPr="002A22E4" w:rsidRDefault="00832704" w:rsidP="002A22E4">
            <w:pPr>
              <w:spacing w:line="360" w:lineRule="auto"/>
              <w:jc w:val="both"/>
            </w:pPr>
            <w:r w:rsidRPr="002A22E4">
              <w:rPr>
                <w:b/>
              </w:rPr>
              <w:t>01116/UPVT/IP/2019</w:t>
            </w:r>
            <w:r w:rsidRPr="002A22E4">
              <w:t>: Relación histórica de personas que presentaron y presentan algún adeudo con la biblioteca escolar.</w:t>
            </w:r>
          </w:p>
        </w:tc>
        <w:tc>
          <w:tcPr>
            <w:tcW w:w="3402" w:type="dxa"/>
          </w:tcPr>
          <w:p w14:paraId="215AD8A4" w14:textId="2261D49C" w:rsidR="00832704" w:rsidRPr="002A22E4" w:rsidRDefault="006C04D2" w:rsidP="002A22E4">
            <w:pPr>
              <w:spacing w:line="360" w:lineRule="auto"/>
              <w:jc w:val="both"/>
            </w:pPr>
            <w:r w:rsidRPr="002A22E4">
              <w:rPr>
                <w:lang w:val="es-ES_tradnl"/>
              </w:rPr>
              <w:t>Se informa que obra en los archivos, un reporte el cual arroja datos históricos de las personas que presentaron y presentan algún adeudo con la biblioteca escolar, por ende se señaló que se hace entrega en versión pública ya que se advierten datos personales del alumnado.</w:t>
            </w:r>
          </w:p>
        </w:tc>
      </w:tr>
      <w:tr w:rsidR="00832704" w:rsidRPr="002A22E4" w14:paraId="02C249C5" w14:textId="3535C75F" w:rsidTr="00832704">
        <w:tc>
          <w:tcPr>
            <w:tcW w:w="2552" w:type="dxa"/>
          </w:tcPr>
          <w:p w14:paraId="0DAAC324" w14:textId="77777777" w:rsidR="00832704" w:rsidRPr="002A22E4" w:rsidRDefault="00832704" w:rsidP="002A22E4">
            <w:pPr>
              <w:spacing w:line="360" w:lineRule="auto"/>
              <w:jc w:val="center"/>
              <w:rPr>
                <w:b/>
              </w:rPr>
            </w:pPr>
            <w:r w:rsidRPr="002A22E4">
              <w:rPr>
                <w:b/>
              </w:rPr>
              <w:t>03932/INFOEM/IP/RR/2019</w:t>
            </w:r>
          </w:p>
        </w:tc>
        <w:tc>
          <w:tcPr>
            <w:tcW w:w="3260" w:type="dxa"/>
          </w:tcPr>
          <w:p w14:paraId="68D65D33" w14:textId="03FA2FEE" w:rsidR="00832704" w:rsidRPr="002A22E4" w:rsidRDefault="00832704" w:rsidP="002A22E4">
            <w:pPr>
              <w:spacing w:line="360" w:lineRule="auto"/>
              <w:jc w:val="both"/>
            </w:pPr>
            <w:r w:rsidRPr="002A22E4">
              <w:rPr>
                <w:b/>
              </w:rPr>
              <w:t>01117/UPVT/IP/2019</w:t>
            </w:r>
            <w:r w:rsidRPr="002A22E4">
              <w:t>: Relación histórica de solicitudes de información señalando el servidor público que brindo y brinda las respuestas correspondientes.</w:t>
            </w:r>
          </w:p>
        </w:tc>
        <w:tc>
          <w:tcPr>
            <w:tcW w:w="3402" w:type="dxa"/>
          </w:tcPr>
          <w:p w14:paraId="6B2E5F66" w14:textId="4840E503" w:rsidR="00832704" w:rsidRPr="002A22E4" w:rsidRDefault="006C04D2" w:rsidP="002A22E4">
            <w:pPr>
              <w:spacing w:line="360" w:lineRule="auto"/>
              <w:jc w:val="both"/>
            </w:pPr>
            <w:r w:rsidRPr="002A22E4">
              <w:t>Adjunta tres direcciones electrónicas del portal de IPOMEX, donde obra la información solicitada.</w:t>
            </w:r>
          </w:p>
        </w:tc>
      </w:tr>
      <w:tr w:rsidR="00832704" w:rsidRPr="002A22E4" w14:paraId="4DF4C88B" w14:textId="6D0ECEBA" w:rsidTr="00832704">
        <w:tc>
          <w:tcPr>
            <w:tcW w:w="2552" w:type="dxa"/>
          </w:tcPr>
          <w:p w14:paraId="7294AEAE" w14:textId="77777777" w:rsidR="00832704" w:rsidRPr="002A22E4" w:rsidRDefault="00832704" w:rsidP="002A22E4">
            <w:pPr>
              <w:spacing w:line="360" w:lineRule="auto"/>
              <w:jc w:val="center"/>
              <w:rPr>
                <w:b/>
              </w:rPr>
            </w:pPr>
            <w:r w:rsidRPr="002A22E4">
              <w:rPr>
                <w:b/>
              </w:rPr>
              <w:t>03933/INFOEM/IP/RR/2019</w:t>
            </w:r>
          </w:p>
        </w:tc>
        <w:tc>
          <w:tcPr>
            <w:tcW w:w="3260" w:type="dxa"/>
          </w:tcPr>
          <w:p w14:paraId="4FBE2DED" w14:textId="3FA09BAC" w:rsidR="00832704" w:rsidRPr="002A22E4" w:rsidRDefault="00832704" w:rsidP="002A22E4">
            <w:pPr>
              <w:spacing w:line="360" w:lineRule="auto"/>
              <w:jc w:val="both"/>
            </w:pPr>
            <w:r w:rsidRPr="002A22E4">
              <w:rPr>
                <w:b/>
              </w:rPr>
              <w:t>01118/UPVT/IP/2019</w:t>
            </w:r>
            <w:r w:rsidRPr="002A22E4">
              <w:t>: Relación histórica de evidencias de trabajo semanal y mensual de una persona.</w:t>
            </w:r>
          </w:p>
        </w:tc>
        <w:tc>
          <w:tcPr>
            <w:tcW w:w="3402" w:type="dxa"/>
          </w:tcPr>
          <w:p w14:paraId="6C1DAD61" w14:textId="17C8CBE8" w:rsidR="00832704" w:rsidRPr="002A22E4" w:rsidRDefault="00BC2483" w:rsidP="002A22E4">
            <w:pPr>
              <w:spacing w:line="360" w:lineRule="auto"/>
              <w:jc w:val="both"/>
            </w:pPr>
            <w:r w:rsidRPr="002A22E4">
              <w:rPr>
                <w:lang w:val="es-ES_tradnl"/>
              </w:rPr>
              <w:t>Se informa que no se genera, posee o administra la información requerida.</w:t>
            </w:r>
          </w:p>
        </w:tc>
      </w:tr>
      <w:tr w:rsidR="00832704" w:rsidRPr="002A22E4" w14:paraId="265DEC5A" w14:textId="49914D29" w:rsidTr="00832704">
        <w:tc>
          <w:tcPr>
            <w:tcW w:w="2552" w:type="dxa"/>
          </w:tcPr>
          <w:p w14:paraId="42BE6878" w14:textId="77777777" w:rsidR="00832704" w:rsidRPr="002A22E4" w:rsidRDefault="00832704" w:rsidP="002A22E4">
            <w:pPr>
              <w:spacing w:line="360" w:lineRule="auto"/>
              <w:jc w:val="center"/>
              <w:rPr>
                <w:b/>
              </w:rPr>
            </w:pPr>
            <w:r w:rsidRPr="002A22E4">
              <w:rPr>
                <w:b/>
              </w:rPr>
              <w:t>03934/INFOEM/IP/RR/2019</w:t>
            </w:r>
          </w:p>
        </w:tc>
        <w:tc>
          <w:tcPr>
            <w:tcW w:w="3260" w:type="dxa"/>
          </w:tcPr>
          <w:p w14:paraId="19BDEDF1" w14:textId="61C362B5" w:rsidR="00832704" w:rsidRPr="002A22E4" w:rsidRDefault="00832704" w:rsidP="002A22E4">
            <w:pPr>
              <w:spacing w:line="360" w:lineRule="auto"/>
              <w:jc w:val="both"/>
            </w:pPr>
            <w:r w:rsidRPr="002A22E4">
              <w:rPr>
                <w:b/>
              </w:rPr>
              <w:t>01119/UPVT/IP/2019</w:t>
            </w:r>
            <w:r w:rsidRPr="002A22E4">
              <w:t>: Cuantos alumnos históricamente les ha impartido seudocatedra una persona, señalando programa educativo al que pertenecen.</w:t>
            </w:r>
          </w:p>
        </w:tc>
        <w:tc>
          <w:tcPr>
            <w:tcW w:w="3402" w:type="dxa"/>
          </w:tcPr>
          <w:p w14:paraId="6649FF86" w14:textId="52C2BC05" w:rsidR="00832704" w:rsidRPr="002A22E4" w:rsidRDefault="00BC2483" w:rsidP="002A22E4">
            <w:pPr>
              <w:spacing w:line="360" w:lineRule="auto"/>
              <w:jc w:val="both"/>
            </w:pPr>
            <w:r w:rsidRPr="002A22E4">
              <w:rPr>
                <w:lang w:val="es-ES_tradnl"/>
              </w:rPr>
              <w:t>Se informa que no se genera, posee o administra la información requerida; pero se informa las asignaturas que ha impartido la servidor público.</w:t>
            </w:r>
          </w:p>
        </w:tc>
      </w:tr>
      <w:tr w:rsidR="00832704" w:rsidRPr="002A22E4" w14:paraId="760343D9" w14:textId="3FDCAB85" w:rsidTr="00832704">
        <w:tc>
          <w:tcPr>
            <w:tcW w:w="2552" w:type="dxa"/>
          </w:tcPr>
          <w:p w14:paraId="7C40FC34" w14:textId="77777777" w:rsidR="00832704" w:rsidRPr="002A22E4" w:rsidRDefault="00832704" w:rsidP="002A22E4">
            <w:pPr>
              <w:spacing w:line="360" w:lineRule="auto"/>
              <w:jc w:val="center"/>
              <w:rPr>
                <w:b/>
              </w:rPr>
            </w:pPr>
            <w:r w:rsidRPr="002A22E4">
              <w:rPr>
                <w:b/>
              </w:rPr>
              <w:t>03935/INFOEM/IP/RR/2019</w:t>
            </w:r>
          </w:p>
        </w:tc>
        <w:tc>
          <w:tcPr>
            <w:tcW w:w="3260" w:type="dxa"/>
          </w:tcPr>
          <w:p w14:paraId="12DAFC07" w14:textId="21906BDA" w:rsidR="00832704" w:rsidRPr="002A22E4" w:rsidRDefault="00832704" w:rsidP="002A22E4">
            <w:pPr>
              <w:spacing w:line="360" w:lineRule="auto"/>
              <w:jc w:val="both"/>
            </w:pPr>
            <w:r w:rsidRPr="002A22E4">
              <w:rPr>
                <w:b/>
              </w:rPr>
              <w:t>01120/UPVT/IP/2019</w:t>
            </w:r>
            <w:r w:rsidRPr="002A22E4">
              <w:t>: Rectora, porque no se cumple con los perfiles académicos, ya que de la información de tus Directores Académicos se evidencia que materias como Valores del Ser, Habilidades del Pensamiento las imparte cualquier persona y no Lic. en Psicología por ejemplo. Referir perfil y quienes imparten materias del campo disciplinar componentes cognitivos o al que pertenecen este tipo de materias y si es el caso mencionar como es que cumplen el perfil para la impartición.</w:t>
            </w:r>
          </w:p>
        </w:tc>
        <w:tc>
          <w:tcPr>
            <w:tcW w:w="3402" w:type="dxa"/>
          </w:tcPr>
          <w:p w14:paraId="0FACE01E" w14:textId="5799BF98" w:rsidR="00832704" w:rsidRPr="002A22E4" w:rsidRDefault="00BC2483" w:rsidP="002A22E4">
            <w:pPr>
              <w:spacing w:line="360" w:lineRule="auto"/>
              <w:jc w:val="both"/>
              <w:rPr>
                <w:i/>
              </w:rPr>
            </w:pPr>
            <w:r w:rsidRPr="002A22E4">
              <w:t>Se informa que no se genera, posee o administra la información requerida; sin embargo, en un ejercicio de máxima publicidad adjunta los requisitos contenidos en el procedimiento de selección de personal docente.</w:t>
            </w:r>
          </w:p>
        </w:tc>
      </w:tr>
      <w:tr w:rsidR="00832704" w:rsidRPr="002A22E4" w14:paraId="6388F852" w14:textId="761E875B" w:rsidTr="00832704">
        <w:tc>
          <w:tcPr>
            <w:tcW w:w="2552" w:type="dxa"/>
          </w:tcPr>
          <w:p w14:paraId="764EDB95" w14:textId="77777777" w:rsidR="00832704" w:rsidRPr="002A22E4" w:rsidRDefault="00832704" w:rsidP="002A22E4">
            <w:pPr>
              <w:spacing w:line="360" w:lineRule="auto"/>
              <w:jc w:val="center"/>
              <w:rPr>
                <w:b/>
              </w:rPr>
            </w:pPr>
            <w:r w:rsidRPr="002A22E4">
              <w:rPr>
                <w:b/>
              </w:rPr>
              <w:t>03936/INFOEM/IP/RR/2019</w:t>
            </w:r>
          </w:p>
        </w:tc>
        <w:tc>
          <w:tcPr>
            <w:tcW w:w="3260" w:type="dxa"/>
          </w:tcPr>
          <w:p w14:paraId="3445598B" w14:textId="0BDEA17B" w:rsidR="00832704" w:rsidRPr="002A22E4" w:rsidRDefault="00832704" w:rsidP="002A22E4">
            <w:pPr>
              <w:spacing w:line="360" w:lineRule="auto"/>
              <w:jc w:val="both"/>
            </w:pPr>
            <w:r w:rsidRPr="002A22E4">
              <w:rPr>
                <w:b/>
              </w:rPr>
              <w:t>01122/UPVT/IP/2019</w:t>
            </w:r>
            <w:r w:rsidRPr="002A22E4">
              <w:t>: Evidencias de cumplimiento del Programa Operativo Anual 2019 respecto al primer trimestre de este año.</w:t>
            </w:r>
          </w:p>
        </w:tc>
        <w:tc>
          <w:tcPr>
            <w:tcW w:w="3402" w:type="dxa"/>
          </w:tcPr>
          <w:p w14:paraId="0C3BB190" w14:textId="1EAA7191" w:rsidR="00832704" w:rsidRPr="002A22E4" w:rsidRDefault="00BC2483" w:rsidP="002A22E4">
            <w:pPr>
              <w:spacing w:line="360" w:lineRule="auto"/>
              <w:jc w:val="both"/>
            </w:pPr>
            <w:r w:rsidRPr="002A22E4">
              <w:t>Se entrega listas de asistencia de pláticas, y listas de entrega de revistas gubernamentales, en versión pública como evidencia de lo requerido</w:t>
            </w:r>
            <w:r w:rsidRPr="002A22E4">
              <w:rPr>
                <w:lang w:val="es-ES_tradnl"/>
              </w:rPr>
              <w:t>; sin embargo, hace falta el acuerdo que sustente la misma, ya que sólo se remite una propuesta de clasificación.</w:t>
            </w:r>
          </w:p>
        </w:tc>
      </w:tr>
      <w:tr w:rsidR="00832704" w:rsidRPr="002A22E4" w14:paraId="5AEBF6BD" w14:textId="69178C65" w:rsidTr="00832704">
        <w:tc>
          <w:tcPr>
            <w:tcW w:w="2552" w:type="dxa"/>
          </w:tcPr>
          <w:p w14:paraId="18AB3EED" w14:textId="77777777" w:rsidR="00832704" w:rsidRPr="002A22E4" w:rsidRDefault="00832704" w:rsidP="002A22E4">
            <w:pPr>
              <w:spacing w:line="360" w:lineRule="auto"/>
              <w:jc w:val="center"/>
              <w:rPr>
                <w:b/>
              </w:rPr>
            </w:pPr>
            <w:r w:rsidRPr="002A22E4">
              <w:rPr>
                <w:b/>
              </w:rPr>
              <w:t>03938/INFOEM/IP/RR/2019</w:t>
            </w:r>
          </w:p>
        </w:tc>
        <w:tc>
          <w:tcPr>
            <w:tcW w:w="3260" w:type="dxa"/>
          </w:tcPr>
          <w:p w14:paraId="35856E79" w14:textId="4D86DD8D" w:rsidR="00832704" w:rsidRPr="002A22E4" w:rsidRDefault="00832704" w:rsidP="002A22E4">
            <w:pPr>
              <w:spacing w:line="360" w:lineRule="auto"/>
              <w:jc w:val="both"/>
            </w:pPr>
            <w:r w:rsidRPr="002A22E4">
              <w:rPr>
                <w:b/>
              </w:rPr>
              <w:t>01123/UPVT/IP/2019</w:t>
            </w:r>
            <w:r w:rsidRPr="002A22E4">
              <w:t xml:space="preserve">: </w:t>
            </w:r>
            <w:r w:rsidR="00BC2483" w:rsidRPr="002A22E4">
              <w:t>Títulos</w:t>
            </w:r>
            <w:r w:rsidRPr="002A22E4">
              <w:t xml:space="preserve"> de los estudiantes egresados, solicitados y entregados en la gestión de la Rectora, señalando las fechas correspondientes de solicitud y entrega.</w:t>
            </w:r>
          </w:p>
        </w:tc>
        <w:tc>
          <w:tcPr>
            <w:tcW w:w="3402" w:type="dxa"/>
          </w:tcPr>
          <w:p w14:paraId="4771E98A" w14:textId="64A09677" w:rsidR="00832704" w:rsidRPr="002A22E4" w:rsidRDefault="00037CFD" w:rsidP="002A22E4">
            <w:pPr>
              <w:spacing w:line="360" w:lineRule="auto"/>
              <w:jc w:val="both"/>
            </w:pPr>
            <w:r w:rsidRPr="002A22E4">
              <w:t xml:space="preserve">Sólo se informa el número de títulos solicitados, y que del periodo de octubre de dos mil diecisiete a la fecha de la solicitud no se entregaron títulos. </w:t>
            </w:r>
          </w:p>
        </w:tc>
      </w:tr>
      <w:tr w:rsidR="00832704" w:rsidRPr="002A22E4" w14:paraId="3E355099" w14:textId="78192DB8" w:rsidTr="00832704">
        <w:tc>
          <w:tcPr>
            <w:tcW w:w="2552" w:type="dxa"/>
          </w:tcPr>
          <w:p w14:paraId="2965A83F" w14:textId="77777777" w:rsidR="00832704" w:rsidRPr="002A22E4" w:rsidRDefault="00832704" w:rsidP="002A22E4">
            <w:pPr>
              <w:spacing w:line="360" w:lineRule="auto"/>
              <w:jc w:val="center"/>
              <w:rPr>
                <w:b/>
              </w:rPr>
            </w:pPr>
            <w:r w:rsidRPr="002A22E4">
              <w:rPr>
                <w:b/>
              </w:rPr>
              <w:t>03939/INFOEM/IP/RR/2019</w:t>
            </w:r>
          </w:p>
        </w:tc>
        <w:tc>
          <w:tcPr>
            <w:tcW w:w="3260" w:type="dxa"/>
          </w:tcPr>
          <w:p w14:paraId="268101F8" w14:textId="56903625" w:rsidR="00832704" w:rsidRPr="002A22E4" w:rsidRDefault="00832704" w:rsidP="002A22E4">
            <w:pPr>
              <w:spacing w:line="360" w:lineRule="auto"/>
              <w:jc w:val="both"/>
            </w:pPr>
            <w:r w:rsidRPr="002A22E4">
              <w:rPr>
                <w:b/>
              </w:rPr>
              <w:t xml:space="preserve">01124/UPVT/IP/2019: </w:t>
            </w:r>
            <w:r w:rsidR="00BC2483" w:rsidRPr="002A22E4">
              <w:t>Títulos</w:t>
            </w:r>
            <w:r w:rsidRPr="002A22E4">
              <w:t xml:space="preserve"> de los alumnos egresados solicitados en la actual gestión y que aún no se han entregado, señalando la fecha de inicio del trámite.</w:t>
            </w:r>
          </w:p>
        </w:tc>
        <w:tc>
          <w:tcPr>
            <w:tcW w:w="3402" w:type="dxa"/>
          </w:tcPr>
          <w:p w14:paraId="78FBDCD5" w14:textId="18A14C12" w:rsidR="00832704" w:rsidRPr="002A22E4" w:rsidRDefault="00037CFD" w:rsidP="002A22E4">
            <w:pPr>
              <w:spacing w:line="360" w:lineRule="auto"/>
              <w:jc w:val="both"/>
            </w:pPr>
            <w:r w:rsidRPr="002A22E4">
              <w:t>Se informa el número de títulos solicitados, y la fecha en que fueron requeridos.</w:t>
            </w:r>
          </w:p>
        </w:tc>
      </w:tr>
      <w:tr w:rsidR="00832704" w:rsidRPr="002A22E4" w14:paraId="3C513461" w14:textId="7153D448" w:rsidTr="00832704">
        <w:tc>
          <w:tcPr>
            <w:tcW w:w="2552" w:type="dxa"/>
          </w:tcPr>
          <w:p w14:paraId="1E61DEB1" w14:textId="77777777" w:rsidR="00832704" w:rsidRPr="002A22E4" w:rsidRDefault="00832704" w:rsidP="002A22E4">
            <w:pPr>
              <w:spacing w:line="360" w:lineRule="auto"/>
              <w:jc w:val="center"/>
              <w:rPr>
                <w:b/>
              </w:rPr>
            </w:pPr>
            <w:r w:rsidRPr="002A22E4">
              <w:rPr>
                <w:b/>
              </w:rPr>
              <w:t>03966/INFOEM/IP/RR/2019</w:t>
            </w:r>
          </w:p>
        </w:tc>
        <w:tc>
          <w:tcPr>
            <w:tcW w:w="3260" w:type="dxa"/>
          </w:tcPr>
          <w:p w14:paraId="0AF38C12" w14:textId="19366F19" w:rsidR="00832704" w:rsidRPr="002A22E4" w:rsidRDefault="00832704" w:rsidP="002A22E4">
            <w:pPr>
              <w:spacing w:line="360" w:lineRule="auto"/>
              <w:jc w:val="both"/>
            </w:pPr>
            <w:r w:rsidRPr="002A22E4">
              <w:rPr>
                <w:b/>
              </w:rPr>
              <w:t>01121/UPVT/IP/2019</w:t>
            </w:r>
            <w:r w:rsidRPr="002A22E4">
              <w:t>: Acciones legales, administrativas y operativas con respecto a las afectaciones sufridas al patrimonio institucional en marzo 2019.</w:t>
            </w:r>
          </w:p>
        </w:tc>
        <w:tc>
          <w:tcPr>
            <w:tcW w:w="3402" w:type="dxa"/>
          </w:tcPr>
          <w:p w14:paraId="3803C691" w14:textId="446D4650" w:rsidR="00832704" w:rsidRPr="002A22E4" w:rsidRDefault="00037CFD" w:rsidP="002A22E4">
            <w:pPr>
              <w:spacing w:line="360" w:lineRule="auto"/>
              <w:jc w:val="both"/>
            </w:pPr>
            <w:r w:rsidRPr="002A22E4">
              <w:rPr>
                <w:lang w:val="es-ES_tradnl"/>
              </w:rPr>
              <w:t>Se informa que no se genera, posee o administra la información requerida.</w:t>
            </w:r>
          </w:p>
        </w:tc>
      </w:tr>
      <w:tr w:rsidR="00832704" w:rsidRPr="002A22E4" w14:paraId="7C61B2CE" w14:textId="03E57E9F" w:rsidTr="00832704">
        <w:tc>
          <w:tcPr>
            <w:tcW w:w="2552" w:type="dxa"/>
          </w:tcPr>
          <w:p w14:paraId="12533CAA" w14:textId="77777777" w:rsidR="00832704" w:rsidRPr="002A22E4" w:rsidRDefault="00832704" w:rsidP="002A22E4">
            <w:pPr>
              <w:spacing w:line="360" w:lineRule="auto"/>
              <w:jc w:val="center"/>
              <w:rPr>
                <w:b/>
              </w:rPr>
            </w:pPr>
            <w:r w:rsidRPr="002A22E4">
              <w:rPr>
                <w:b/>
              </w:rPr>
              <w:t>03967/INFOEM/IP/RR/2019</w:t>
            </w:r>
          </w:p>
        </w:tc>
        <w:tc>
          <w:tcPr>
            <w:tcW w:w="3260" w:type="dxa"/>
          </w:tcPr>
          <w:p w14:paraId="4061A0C6" w14:textId="246116E8" w:rsidR="00832704" w:rsidRPr="002A22E4" w:rsidRDefault="00832704" w:rsidP="002A22E4">
            <w:pPr>
              <w:spacing w:line="360" w:lineRule="auto"/>
              <w:jc w:val="both"/>
            </w:pPr>
            <w:r w:rsidRPr="002A22E4">
              <w:rPr>
                <w:b/>
              </w:rPr>
              <w:t xml:space="preserve">01127/UPVT/IP/2019: </w:t>
            </w:r>
            <w:r w:rsidRPr="002A22E4">
              <w:t>Agenda de actividades, personas atendidas tanto de la institución como externas, impresiones y llamadas generadas, así como recursos pagados al personal adscrito a la Rectoría durante el mes de marzo 2019.</w:t>
            </w:r>
          </w:p>
        </w:tc>
        <w:tc>
          <w:tcPr>
            <w:tcW w:w="3402" w:type="dxa"/>
          </w:tcPr>
          <w:p w14:paraId="16375A5A" w14:textId="166BA87E" w:rsidR="00832704" w:rsidRPr="002A22E4" w:rsidRDefault="00037CFD" w:rsidP="002A22E4">
            <w:pPr>
              <w:spacing w:line="360" w:lineRule="auto"/>
              <w:jc w:val="both"/>
              <w:rPr>
                <w:i/>
              </w:rPr>
            </w:pPr>
            <w:r w:rsidRPr="002A22E4">
              <w:rPr>
                <w:lang w:val="es-ES_tradnl"/>
              </w:rPr>
              <w:t>Se informó que no se genera, posee o administra la información requerida, de acuerdo con las funciones y atribuciones conferida</w:t>
            </w:r>
            <w:r w:rsidR="00520FDA" w:rsidRPr="002A22E4">
              <w:rPr>
                <w:lang w:val="es-ES_tradnl"/>
              </w:rPr>
              <w:t>s, sólo que por cuanto hace a los recursos pagados estos se encuentran en la nómina, la cual adjunta en versión pública; sin embargo, hace falta el acuerdo que sustente la misma, ya que sólo se remite una propuesta de clasificación.</w:t>
            </w:r>
          </w:p>
        </w:tc>
      </w:tr>
      <w:tr w:rsidR="00832704" w:rsidRPr="002A22E4" w14:paraId="0A3149BD" w14:textId="6491F833" w:rsidTr="00832704">
        <w:tc>
          <w:tcPr>
            <w:tcW w:w="2552" w:type="dxa"/>
          </w:tcPr>
          <w:p w14:paraId="4B1571BC" w14:textId="77777777" w:rsidR="00832704" w:rsidRPr="002A22E4" w:rsidRDefault="00832704" w:rsidP="002A22E4">
            <w:pPr>
              <w:spacing w:line="360" w:lineRule="auto"/>
              <w:jc w:val="center"/>
              <w:rPr>
                <w:b/>
              </w:rPr>
            </w:pPr>
            <w:r w:rsidRPr="002A22E4">
              <w:rPr>
                <w:b/>
              </w:rPr>
              <w:t>03968/INFOEM/IP/RR/2019</w:t>
            </w:r>
          </w:p>
        </w:tc>
        <w:tc>
          <w:tcPr>
            <w:tcW w:w="3260" w:type="dxa"/>
          </w:tcPr>
          <w:p w14:paraId="28D4E3BB" w14:textId="03DA0441" w:rsidR="00832704" w:rsidRPr="002A22E4" w:rsidRDefault="00832704" w:rsidP="002A22E4">
            <w:pPr>
              <w:spacing w:line="360" w:lineRule="auto"/>
              <w:jc w:val="both"/>
            </w:pPr>
            <w:r w:rsidRPr="002A22E4">
              <w:rPr>
                <w:b/>
              </w:rPr>
              <w:t>01128/UPVT/IP/2019</w:t>
            </w:r>
            <w:r w:rsidRPr="002A22E4">
              <w:t>: Agenda de actividades, personas atendidas tanto de la institución como externas, impresiones y llamadas generadas, así como recursos pagados al personal adscrito a la Dirección de Planeación durante el mes de marzo 2019.</w:t>
            </w:r>
          </w:p>
        </w:tc>
        <w:tc>
          <w:tcPr>
            <w:tcW w:w="3402" w:type="dxa"/>
          </w:tcPr>
          <w:p w14:paraId="4EEB9DA2" w14:textId="14B90C41" w:rsidR="00832704" w:rsidRPr="002A22E4" w:rsidRDefault="00520FDA" w:rsidP="002A22E4">
            <w:pPr>
              <w:spacing w:line="360" w:lineRule="auto"/>
              <w:jc w:val="both"/>
              <w:rPr>
                <w:i/>
              </w:rPr>
            </w:pPr>
            <w:r w:rsidRPr="002A22E4">
              <w:rPr>
                <w:lang w:val="es-ES_tradnl"/>
              </w:rPr>
              <w:t>Se informó que no se genera, posee o administra la información requerida, de acuerdo con las funciones y atribuciones conferidas, sólo que por cuanto hace a los recursos pagados estos se encuentran en la nómina, la cual adjunta en versión pública; sin embargo, hace falta el acuerdo que sustente la misma, ya que sólo se remite una propuesta de clasificación.</w:t>
            </w:r>
          </w:p>
        </w:tc>
      </w:tr>
      <w:tr w:rsidR="00832704" w:rsidRPr="002A22E4" w14:paraId="16F36E4B" w14:textId="400B3947" w:rsidTr="00832704">
        <w:tc>
          <w:tcPr>
            <w:tcW w:w="2552" w:type="dxa"/>
          </w:tcPr>
          <w:p w14:paraId="1FE6921B" w14:textId="77777777" w:rsidR="00832704" w:rsidRPr="002A22E4" w:rsidRDefault="00832704" w:rsidP="002A22E4">
            <w:pPr>
              <w:spacing w:line="360" w:lineRule="auto"/>
              <w:jc w:val="center"/>
              <w:rPr>
                <w:b/>
              </w:rPr>
            </w:pPr>
            <w:r w:rsidRPr="002A22E4">
              <w:rPr>
                <w:b/>
              </w:rPr>
              <w:t>03969/INFOEM/IP/RR/2019</w:t>
            </w:r>
          </w:p>
        </w:tc>
        <w:tc>
          <w:tcPr>
            <w:tcW w:w="3260" w:type="dxa"/>
          </w:tcPr>
          <w:p w14:paraId="24421A30" w14:textId="365D8BA9" w:rsidR="00832704" w:rsidRPr="002A22E4" w:rsidRDefault="00832704" w:rsidP="002A22E4">
            <w:pPr>
              <w:spacing w:line="360" w:lineRule="auto"/>
              <w:jc w:val="both"/>
            </w:pPr>
            <w:r w:rsidRPr="002A22E4">
              <w:rPr>
                <w:b/>
              </w:rPr>
              <w:t>01129/UPVT/IP/2019</w:t>
            </w:r>
            <w:r w:rsidRPr="002A22E4">
              <w:t>: Agenda de actividades, personas atendidas tanto de la institución como externas, impresiones y llamadas generadas, así como recursos pagados al personal adscrito a la Dirección de Administración durante el mes de marzo 2019.</w:t>
            </w:r>
          </w:p>
        </w:tc>
        <w:tc>
          <w:tcPr>
            <w:tcW w:w="3402" w:type="dxa"/>
          </w:tcPr>
          <w:p w14:paraId="09A12214" w14:textId="1A17DC74" w:rsidR="00832704" w:rsidRPr="002A22E4" w:rsidRDefault="00520FDA" w:rsidP="002A22E4">
            <w:pPr>
              <w:spacing w:line="360" w:lineRule="auto"/>
              <w:jc w:val="both"/>
              <w:rPr>
                <w:i/>
              </w:rPr>
            </w:pPr>
            <w:r w:rsidRPr="002A22E4">
              <w:rPr>
                <w:lang w:val="es-ES_tradnl"/>
              </w:rPr>
              <w:t>Se informó que no se genera, posee o administra la información requerida, de acuerdo con las funciones y atribuciones conferidas, sólo que por cuanto hace a los recursos pagados estos se encuentran en la nómina, la cual adjunta en versión pública; sin embargo, hace falta el acuerdo que sustente la misma, ya que sólo se remite una propuesta de clasificación.</w:t>
            </w:r>
          </w:p>
        </w:tc>
      </w:tr>
      <w:tr w:rsidR="00832704" w:rsidRPr="002A22E4" w14:paraId="1B3CE4DE" w14:textId="05A4FF1C" w:rsidTr="00832704">
        <w:tc>
          <w:tcPr>
            <w:tcW w:w="2552" w:type="dxa"/>
          </w:tcPr>
          <w:p w14:paraId="13DAF855" w14:textId="77777777" w:rsidR="00832704" w:rsidRPr="002A22E4" w:rsidRDefault="00832704" w:rsidP="002A22E4">
            <w:pPr>
              <w:spacing w:line="360" w:lineRule="auto"/>
              <w:jc w:val="center"/>
              <w:rPr>
                <w:b/>
              </w:rPr>
            </w:pPr>
            <w:r w:rsidRPr="002A22E4">
              <w:rPr>
                <w:b/>
              </w:rPr>
              <w:t>03970/INFOEM/IP/RR/2019</w:t>
            </w:r>
          </w:p>
        </w:tc>
        <w:tc>
          <w:tcPr>
            <w:tcW w:w="3260" w:type="dxa"/>
          </w:tcPr>
          <w:p w14:paraId="04B47D70" w14:textId="3F9162B0" w:rsidR="00832704" w:rsidRPr="002A22E4" w:rsidRDefault="00832704" w:rsidP="002A22E4">
            <w:pPr>
              <w:spacing w:line="360" w:lineRule="auto"/>
              <w:jc w:val="both"/>
            </w:pPr>
            <w:r w:rsidRPr="002A22E4">
              <w:rPr>
                <w:b/>
              </w:rPr>
              <w:t>01130/UPVT/IP/2019</w:t>
            </w:r>
            <w:r w:rsidRPr="002A22E4">
              <w:t>: Agenda de actividades, personas atendidas tanto de la institución como externas, impresiones y llamadas generadas, así como recursos pagados al personal adscrito a la Subdirección de Servicios Escolares durante el mes de marzo 2019.</w:t>
            </w:r>
          </w:p>
        </w:tc>
        <w:tc>
          <w:tcPr>
            <w:tcW w:w="3402" w:type="dxa"/>
          </w:tcPr>
          <w:p w14:paraId="25DB7E3C" w14:textId="20710285" w:rsidR="00832704" w:rsidRPr="002A22E4" w:rsidRDefault="00520FDA" w:rsidP="002A22E4">
            <w:pPr>
              <w:spacing w:line="360" w:lineRule="auto"/>
              <w:jc w:val="both"/>
              <w:rPr>
                <w:i/>
              </w:rPr>
            </w:pPr>
            <w:r w:rsidRPr="002A22E4">
              <w:rPr>
                <w:lang w:val="es-ES_tradnl"/>
              </w:rPr>
              <w:t>Se informó que no se genera, posee o administra la información requerida, de acuerdo con las funciones y atribuciones conferidas, sólo que por cuanto hace a los recursos pagados estos se encuentran en la nómina, la cual adjunta en versión pública; sin embargo, hace falta el acuerdo que sustente la misma, ya que sólo se remite una propuesta de clasificación.</w:t>
            </w:r>
          </w:p>
        </w:tc>
      </w:tr>
      <w:tr w:rsidR="00832704" w:rsidRPr="002A22E4" w14:paraId="6CFBEE82" w14:textId="70868BF3" w:rsidTr="00832704">
        <w:tc>
          <w:tcPr>
            <w:tcW w:w="2552" w:type="dxa"/>
          </w:tcPr>
          <w:p w14:paraId="0A24CE73" w14:textId="77777777" w:rsidR="00832704" w:rsidRPr="002A22E4" w:rsidRDefault="00832704" w:rsidP="002A22E4">
            <w:pPr>
              <w:spacing w:line="360" w:lineRule="auto"/>
              <w:jc w:val="center"/>
              <w:rPr>
                <w:b/>
              </w:rPr>
            </w:pPr>
            <w:r w:rsidRPr="002A22E4">
              <w:rPr>
                <w:b/>
              </w:rPr>
              <w:t>03971/INFOEM/IP/RR/2019</w:t>
            </w:r>
          </w:p>
        </w:tc>
        <w:tc>
          <w:tcPr>
            <w:tcW w:w="3260" w:type="dxa"/>
          </w:tcPr>
          <w:p w14:paraId="3DD3449C" w14:textId="1684D023" w:rsidR="00832704" w:rsidRPr="002A22E4" w:rsidRDefault="00832704" w:rsidP="002A22E4">
            <w:pPr>
              <w:spacing w:line="360" w:lineRule="auto"/>
              <w:jc w:val="both"/>
            </w:pPr>
            <w:r w:rsidRPr="002A22E4">
              <w:rPr>
                <w:b/>
              </w:rPr>
              <w:t>01131/UPVT/IP/2019</w:t>
            </w:r>
            <w:r w:rsidRPr="002A22E4">
              <w:t>: Agenda de actividades, personas atendidas tanto de la institución como externas, impresiones y llamadas generadas, así como recursos pagados al personal adscrito a la Dirección de Ingeniería en Informatíca durante el mes de marzo 2019.</w:t>
            </w:r>
          </w:p>
        </w:tc>
        <w:tc>
          <w:tcPr>
            <w:tcW w:w="3402" w:type="dxa"/>
          </w:tcPr>
          <w:p w14:paraId="74B3E668" w14:textId="2A7A5A85" w:rsidR="00832704" w:rsidRPr="002A22E4" w:rsidRDefault="00520FDA" w:rsidP="002A22E4">
            <w:pPr>
              <w:spacing w:line="360" w:lineRule="auto"/>
              <w:jc w:val="both"/>
              <w:rPr>
                <w:i/>
              </w:rPr>
            </w:pPr>
            <w:r w:rsidRPr="002A22E4">
              <w:rPr>
                <w:lang w:val="es-ES_tradnl"/>
              </w:rPr>
              <w:t>Se informó que no se genera, posee o administra la información requerida, de acuerdo con las funciones y atribuciones conferidas, sólo que por cuanto hace a los recursos pagados estos se encuentran en la nómina, la cual adjunta en versión pública; sin embargo, hace falta el acuerdo que sustente la misma, ya que sólo se remite una propuesta de clasificación.</w:t>
            </w:r>
          </w:p>
        </w:tc>
      </w:tr>
      <w:tr w:rsidR="00832704" w:rsidRPr="002A22E4" w14:paraId="2D65906E" w14:textId="349B0ACF" w:rsidTr="00832704">
        <w:tc>
          <w:tcPr>
            <w:tcW w:w="2552" w:type="dxa"/>
          </w:tcPr>
          <w:p w14:paraId="17F9E944" w14:textId="77777777" w:rsidR="00832704" w:rsidRPr="002A22E4" w:rsidRDefault="00832704" w:rsidP="002A22E4">
            <w:pPr>
              <w:spacing w:line="360" w:lineRule="auto"/>
              <w:jc w:val="center"/>
              <w:rPr>
                <w:b/>
              </w:rPr>
            </w:pPr>
            <w:r w:rsidRPr="002A22E4">
              <w:rPr>
                <w:b/>
              </w:rPr>
              <w:t>03972/INFOEM/IP/RR/2019</w:t>
            </w:r>
          </w:p>
        </w:tc>
        <w:tc>
          <w:tcPr>
            <w:tcW w:w="3260" w:type="dxa"/>
          </w:tcPr>
          <w:p w14:paraId="036DFBE7" w14:textId="78A65679" w:rsidR="00832704" w:rsidRPr="002A22E4" w:rsidRDefault="00832704" w:rsidP="002A22E4">
            <w:pPr>
              <w:spacing w:line="360" w:lineRule="auto"/>
              <w:jc w:val="both"/>
            </w:pPr>
            <w:r w:rsidRPr="002A22E4">
              <w:rPr>
                <w:b/>
              </w:rPr>
              <w:t>01132/UPVT/IP/2019</w:t>
            </w:r>
            <w:r w:rsidRPr="002A22E4">
              <w:t>: Agenda de actividades, personas atendidas tanto de la institución como externas, impresiones y llamadas generadas, así como recursos pagados al personal adscrito a la Dirección de Ingeniería Mecatrónica e Ingeniería Mecánica Automotriz durante el mes de marzo 2019.</w:t>
            </w:r>
          </w:p>
        </w:tc>
        <w:tc>
          <w:tcPr>
            <w:tcW w:w="3402" w:type="dxa"/>
          </w:tcPr>
          <w:p w14:paraId="3AFA77BF" w14:textId="32EF6E9E" w:rsidR="00832704" w:rsidRPr="002A22E4" w:rsidRDefault="00520FDA" w:rsidP="002A22E4">
            <w:pPr>
              <w:spacing w:line="360" w:lineRule="auto"/>
              <w:jc w:val="both"/>
              <w:rPr>
                <w:i/>
              </w:rPr>
            </w:pPr>
            <w:r w:rsidRPr="002A22E4">
              <w:rPr>
                <w:lang w:val="es-ES_tradnl"/>
              </w:rPr>
              <w:t>Se informó que no se genera, posee o administra la información requerida, de acuerdo con las funciones y atribuciones conferidas, sólo que por cuanto hace a los recursos pagados estos se encuentran en la nómina, la cual adjunta en versión pública; sin embargo, hace falta el acuerdo que sustente la misma, ya que sólo se remite una propuesta de clasificación.</w:t>
            </w:r>
          </w:p>
        </w:tc>
      </w:tr>
      <w:tr w:rsidR="00832704" w:rsidRPr="002A22E4" w14:paraId="486ECD1F" w14:textId="35D0BE58" w:rsidTr="00832704">
        <w:tc>
          <w:tcPr>
            <w:tcW w:w="2552" w:type="dxa"/>
          </w:tcPr>
          <w:p w14:paraId="2C6298B0" w14:textId="77777777" w:rsidR="00832704" w:rsidRPr="002A22E4" w:rsidRDefault="00832704" w:rsidP="002A22E4">
            <w:pPr>
              <w:spacing w:line="360" w:lineRule="auto"/>
              <w:jc w:val="center"/>
              <w:rPr>
                <w:b/>
              </w:rPr>
            </w:pPr>
            <w:r w:rsidRPr="002A22E4">
              <w:rPr>
                <w:b/>
              </w:rPr>
              <w:t>03973/INFOEM/IP/RR/2019</w:t>
            </w:r>
          </w:p>
        </w:tc>
        <w:tc>
          <w:tcPr>
            <w:tcW w:w="3260" w:type="dxa"/>
          </w:tcPr>
          <w:p w14:paraId="5681B0F7" w14:textId="5BDFD2D4" w:rsidR="00832704" w:rsidRPr="002A22E4" w:rsidRDefault="00832704" w:rsidP="002A22E4">
            <w:pPr>
              <w:spacing w:line="360" w:lineRule="auto"/>
              <w:jc w:val="both"/>
            </w:pPr>
            <w:r w:rsidRPr="002A22E4">
              <w:rPr>
                <w:b/>
              </w:rPr>
              <w:t>01133/UPVT/IP/2019</w:t>
            </w:r>
            <w:r w:rsidRPr="002A22E4">
              <w:t>: Agenda de actividades, personas atendidas tanto de la institución como externas, impresiones y llamadas generadas, así como recursos pagados al personal adscrito a la Dirección de Ingeniería Industrial e Ingeniería en Energía durante el mes de marzo 2019.</w:t>
            </w:r>
          </w:p>
        </w:tc>
        <w:tc>
          <w:tcPr>
            <w:tcW w:w="3402" w:type="dxa"/>
          </w:tcPr>
          <w:p w14:paraId="2422F549" w14:textId="2673761F" w:rsidR="00832704" w:rsidRPr="002A22E4" w:rsidRDefault="00520FDA" w:rsidP="002A22E4">
            <w:pPr>
              <w:spacing w:line="360" w:lineRule="auto"/>
              <w:jc w:val="both"/>
              <w:rPr>
                <w:i/>
              </w:rPr>
            </w:pPr>
            <w:r w:rsidRPr="002A22E4">
              <w:rPr>
                <w:lang w:val="es-ES_tradnl"/>
              </w:rPr>
              <w:t>Se informó que no se genera, posee o administra la información requerida, de acuerdo con las funciones y atribuciones conferidas, sólo que por cuanto hace a los recursos pagados estos se encuentran en la nómina, la cual adjunta en versión pública; sin embargo, hace falta el acuerdo que sustente la misma, ya que sólo se remite una propuesta de clasificación.</w:t>
            </w:r>
          </w:p>
        </w:tc>
      </w:tr>
      <w:tr w:rsidR="00832704" w:rsidRPr="002A22E4" w14:paraId="5AFAD4AE" w14:textId="6C28B7A6" w:rsidTr="00832704">
        <w:tc>
          <w:tcPr>
            <w:tcW w:w="2552" w:type="dxa"/>
          </w:tcPr>
          <w:p w14:paraId="5DBFEC7C" w14:textId="77777777" w:rsidR="00832704" w:rsidRPr="002A22E4" w:rsidRDefault="00832704" w:rsidP="002A22E4">
            <w:pPr>
              <w:spacing w:line="360" w:lineRule="auto"/>
              <w:jc w:val="center"/>
              <w:rPr>
                <w:b/>
              </w:rPr>
            </w:pPr>
            <w:r w:rsidRPr="002A22E4">
              <w:rPr>
                <w:b/>
              </w:rPr>
              <w:t>03974/INFOEM/IP/RR/2019</w:t>
            </w:r>
          </w:p>
        </w:tc>
        <w:tc>
          <w:tcPr>
            <w:tcW w:w="3260" w:type="dxa"/>
          </w:tcPr>
          <w:p w14:paraId="047D6E3D" w14:textId="3BD3C48A" w:rsidR="00832704" w:rsidRPr="002A22E4" w:rsidRDefault="00832704" w:rsidP="002A22E4">
            <w:pPr>
              <w:spacing w:line="360" w:lineRule="auto"/>
              <w:jc w:val="both"/>
            </w:pPr>
            <w:r w:rsidRPr="002A22E4">
              <w:rPr>
                <w:b/>
              </w:rPr>
              <w:t>01134/UPVT/IP/2019</w:t>
            </w:r>
            <w:r w:rsidRPr="002A22E4">
              <w:t>: Agenda de actividades, personas atendidas tanto de la institución como externas, impresiones y llamadas generadas, así como recursos pagados al personal adscrito a la Dirección de Ingeniería en Biotecnología y Licenciatura en Negocios Internacionales durante el mes de marzo 2019.</w:t>
            </w:r>
          </w:p>
        </w:tc>
        <w:tc>
          <w:tcPr>
            <w:tcW w:w="3402" w:type="dxa"/>
          </w:tcPr>
          <w:p w14:paraId="711A5C1B" w14:textId="36874B1E" w:rsidR="00832704" w:rsidRPr="002A22E4" w:rsidRDefault="00520FDA" w:rsidP="002A22E4">
            <w:pPr>
              <w:spacing w:line="360" w:lineRule="auto"/>
              <w:jc w:val="both"/>
              <w:rPr>
                <w:i/>
              </w:rPr>
            </w:pPr>
            <w:r w:rsidRPr="002A22E4">
              <w:rPr>
                <w:lang w:val="es-ES_tradnl"/>
              </w:rPr>
              <w:t>Se informó que no se genera, posee o administra la información requerida, de acuerdo con las funciones y atribuciones conferidas, sólo que por cuanto hace a los recursos pagados estos se encuentran en la nómina, la cual adjunta en versión pública; sin embargo, hace falta el acuerdo que sustente la misma, ya que sólo se remite una propuesta de clasificación.</w:t>
            </w:r>
          </w:p>
        </w:tc>
      </w:tr>
      <w:tr w:rsidR="00832704" w:rsidRPr="002A22E4" w14:paraId="0CC1DA76" w14:textId="1B4C5AF1" w:rsidTr="00832704">
        <w:tc>
          <w:tcPr>
            <w:tcW w:w="2552" w:type="dxa"/>
          </w:tcPr>
          <w:p w14:paraId="63BDEBBA" w14:textId="77777777" w:rsidR="00832704" w:rsidRPr="002A22E4" w:rsidRDefault="00832704" w:rsidP="002A22E4">
            <w:pPr>
              <w:spacing w:line="360" w:lineRule="auto"/>
              <w:jc w:val="center"/>
              <w:rPr>
                <w:b/>
              </w:rPr>
            </w:pPr>
            <w:r w:rsidRPr="002A22E4">
              <w:rPr>
                <w:b/>
              </w:rPr>
              <w:t>03975/INFOEM/IP/RR/2019</w:t>
            </w:r>
          </w:p>
        </w:tc>
        <w:tc>
          <w:tcPr>
            <w:tcW w:w="3260" w:type="dxa"/>
          </w:tcPr>
          <w:p w14:paraId="65190AD8" w14:textId="4B60451B" w:rsidR="00832704" w:rsidRPr="002A22E4" w:rsidRDefault="00832704" w:rsidP="002A22E4">
            <w:pPr>
              <w:spacing w:line="360" w:lineRule="auto"/>
              <w:jc w:val="both"/>
            </w:pPr>
            <w:r w:rsidRPr="002A22E4">
              <w:rPr>
                <w:b/>
              </w:rPr>
              <w:t>01135/UPVT/IP/2019</w:t>
            </w:r>
            <w:r w:rsidRPr="002A22E4">
              <w:t xml:space="preserve">: Agenda de actividades, personas atendidas tanto de la institución como externas, impresiones y llamadas generadas, así como recursos pagados al personal adscrito al </w:t>
            </w:r>
            <w:r w:rsidR="00037CFD" w:rsidRPr="002A22E4">
              <w:rPr>
                <w:lang w:val="es-ES_tradnl"/>
              </w:rPr>
              <w:t>Se informó que no se genera, posee o administra la información requerida, de acuerdo con las funciones y atribuciones conferidas.</w:t>
            </w:r>
            <w:r w:rsidRPr="002A22E4">
              <w:t>Departamento de Recursos Humanos durante el mes de marzo 2019.</w:t>
            </w:r>
          </w:p>
        </w:tc>
        <w:tc>
          <w:tcPr>
            <w:tcW w:w="3402" w:type="dxa"/>
          </w:tcPr>
          <w:p w14:paraId="5B498F04" w14:textId="7F599F27" w:rsidR="00832704" w:rsidRPr="002A22E4" w:rsidRDefault="00520FDA" w:rsidP="002A22E4">
            <w:pPr>
              <w:spacing w:line="360" w:lineRule="auto"/>
              <w:jc w:val="both"/>
              <w:rPr>
                <w:i/>
              </w:rPr>
            </w:pPr>
            <w:r w:rsidRPr="002A22E4">
              <w:rPr>
                <w:lang w:val="es-ES_tradnl"/>
              </w:rPr>
              <w:t>Se informó que no se genera, posee o administra la información requerida, de acuerdo con las funciones y atribuciones conferidas, sólo que por cuanto hace a los recursos pagados estos se encuentran en la nómina, la cual adjunta en versión pública; sin embargo, hace falta el acuerdo que sustente la misma, ya que sólo se remite una propuesta de clasificación.</w:t>
            </w:r>
          </w:p>
        </w:tc>
      </w:tr>
      <w:tr w:rsidR="00832704" w:rsidRPr="002A22E4" w14:paraId="700F00EE" w14:textId="30006086" w:rsidTr="00832704">
        <w:tc>
          <w:tcPr>
            <w:tcW w:w="2552" w:type="dxa"/>
          </w:tcPr>
          <w:p w14:paraId="03E69A1E" w14:textId="77777777" w:rsidR="00832704" w:rsidRPr="002A22E4" w:rsidRDefault="00832704" w:rsidP="002A22E4">
            <w:pPr>
              <w:spacing w:line="360" w:lineRule="auto"/>
              <w:jc w:val="center"/>
              <w:rPr>
                <w:b/>
              </w:rPr>
            </w:pPr>
            <w:r w:rsidRPr="002A22E4">
              <w:rPr>
                <w:b/>
              </w:rPr>
              <w:t>03976/INFOEM/IP/RR/2019</w:t>
            </w:r>
          </w:p>
        </w:tc>
        <w:tc>
          <w:tcPr>
            <w:tcW w:w="3260" w:type="dxa"/>
          </w:tcPr>
          <w:p w14:paraId="3239D78D" w14:textId="632ED89E" w:rsidR="00832704" w:rsidRPr="002A22E4" w:rsidRDefault="00832704" w:rsidP="002A22E4">
            <w:pPr>
              <w:spacing w:line="360" w:lineRule="auto"/>
              <w:jc w:val="both"/>
            </w:pPr>
            <w:r w:rsidRPr="002A22E4">
              <w:rPr>
                <w:b/>
              </w:rPr>
              <w:t>01136/UPVT/IP/2019</w:t>
            </w:r>
            <w:r w:rsidRPr="002A22E4">
              <w:t>: Agenda de actividades, personas atendidas tanto de la institución como externas, impresiones y llamadas generadas, así como recursos pagados al personal adscrito al Departamento de Vinculación durante el mes de marzo 2019.</w:t>
            </w:r>
          </w:p>
        </w:tc>
        <w:tc>
          <w:tcPr>
            <w:tcW w:w="3402" w:type="dxa"/>
          </w:tcPr>
          <w:p w14:paraId="1983C6E1" w14:textId="2C3B9288" w:rsidR="00832704" w:rsidRPr="002A22E4" w:rsidRDefault="00520FDA" w:rsidP="002A22E4">
            <w:pPr>
              <w:spacing w:line="360" w:lineRule="auto"/>
              <w:jc w:val="both"/>
              <w:rPr>
                <w:i/>
              </w:rPr>
            </w:pPr>
            <w:r w:rsidRPr="002A22E4">
              <w:rPr>
                <w:lang w:val="es-ES_tradnl"/>
              </w:rPr>
              <w:t>Se informó que no se genera, posee o administra la información requerida, de acuerdo con las funciones y atribuciones conferidas, sólo que por cuanto hace a los recursos pagados estos se encuentran en la nómina, la cual adjunta en versión pública; sin embargo, hace falta el acuerdo que sustente la misma, ya que sólo se remite una propuesta de clasificación.</w:t>
            </w:r>
          </w:p>
        </w:tc>
      </w:tr>
      <w:tr w:rsidR="00832704" w:rsidRPr="002A22E4" w14:paraId="2B5883B5" w14:textId="6F71632D" w:rsidTr="00832704">
        <w:tc>
          <w:tcPr>
            <w:tcW w:w="2552" w:type="dxa"/>
          </w:tcPr>
          <w:p w14:paraId="0AA399F5" w14:textId="77777777" w:rsidR="00832704" w:rsidRPr="002A22E4" w:rsidRDefault="00832704" w:rsidP="002A22E4">
            <w:pPr>
              <w:spacing w:line="360" w:lineRule="auto"/>
              <w:jc w:val="center"/>
              <w:rPr>
                <w:b/>
              </w:rPr>
            </w:pPr>
            <w:r w:rsidRPr="002A22E4">
              <w:rPr>
                <w:b/>
              </w:rPr>
              <w:t>03977/INFOEM/IP/RR/2019</w:t>
            </w:r>
          </w:p>
        </w:tc>
        <w:tc>
          <w:tcPr>
            <w:tcW w:w="3260" w:type="dxa"/>
          </w:tcPr>
          <w:p w14:paraId="1CD4D0BC" w14:textId="62BF7D15" w:rsidR="00832704" w:rsidRPr="002A22E4" w:rsidRDefault="00832704" w:rsidP="002A22E4">
            <w:pPr>
              <w:spacing w:line="360" w:lineRule="auto"/>
              <w:jc w:val="both"/>
            </w:pPr>
            <w:r w:rsidRPr="002A22E4">
              <w:rPr>
                <w:b/>
              </w:rPr>
              <w:t xml:space="preserve">01137/UPVT/IP/2019: </w:t>
            </w:r>
            <w:r w:rsidRPr="002A22E4">
              <w:t>Agenda de actividades, personas atendidas tanto de la institución como externas, impresiones y llamadas generadas, así como recursos pagados al personal adscrito al Departamento de Control Escolar durante el mes de marzo 2019.</w:t>
            </w:r>
          </w:p>
        </w:tc>
        <w:tc>
          <w:tcPr>
            <w:tcW w:w="3402" w:type="dxa"/>
          </w:tcPr>
          <w:p w14:paraId="6BF6B373" w14:textId="04712C86" w:rsidR="00832704" w:rsidRPr="002A22E4" w:rsidRDefault="00520FDA" w:rsidP="002A22E4">
            <w:pPr>
              <w:spacing w:line="360" w:lineRule="auto"/>
              <w:jc w:val="both"/>
              <w:rPr>
                <w:i/>
              </w:rPr>
            </w:pPr>
            <w:r w:rsidRPr="002A22E4">
              <w:rPr>
                <w:lang w:val="es-ES_tradnl"/>
              </w:rPr>
              <w:t>Se informó que no se genera, posee o administra la información requerida, de acuerdo con las funciones y atribuciones conferidas, sólo que por cuanto hace a los recursos pagados estos se encuentran en la nómina, la cual adjunta en versión pública; sin embargo, hace falta el acuerdo que sustente la misma, ya que sólo se remite una propuesta de clasificación.</w:t>
            </w:r>
          </w:p>
        </w:tc>
      </w:tr>
      <w:tr w:rsidR="00832704" w:rsidRPr="002A22E4" w14:paraId="6762E15E" w14:textId="724F3796" w:rsidTr="00832704">
        <w:tc>
          <w:tcPr>
            <w:tcW w:w="2552" w:type="dxa"/>
          </w:tcPr>
          <w:p w14:paraId="7DC16E33" w14:textId="77777777" w:rsidR="00832704" w:rsidRPr="002A22E4" w:rsidRDefault="00832704" w:rsidP="002A22E4">
            <w:pPr>
              <w:spacing w:line="360" w:lineRule="auto"/>
              <w:jc w:val="center"/>
              <w:rPr>
                <w:b/>
              </w:rPr>
            </w:pPr>
            <w:r w:rsidRPr="002A22E4">
              <w:rPr>
                <w:b/>
              </w:rPr>
              <w:t>03978/INFOEM/IP/RR/2019</w:t>
            </w:r>
          </w:p>
        </w:tc>
        <w:tc>
          <w:tcPr>
            <w:tcW w:w="3260" w:type="dxa"/>
          </w:tcPr>
          <w:p w14:paraId="1BB7707B" w14:textId="7DC80956" w:rsidR="00832704" w:rsidRPr="002A22E4" w:rsidRDefault="00832704" w:rsidP="002A22E4">
            <w:pPr>
              <w:spacing w:line="360" w:lineRule="auto"/>
              <w:jc w:val="both"/>
            </w:pPr>
            <w:r w:rsidRPr="002A22E4">
              <w:rPr>
                <w:b/>
              </w:rPr>
              <w:t>01138/UPVT/IP/2019</w:t>
            </w:r>
            <w:r w:rsidRPr="002A22E4">
              <w:t>: Agenda de actividades, personas atendidas tanto de la institución como externas, impresiones y llamadas generadas, así como recursos pagados al personal adscrito al Departamento de Información durante el mes de marzo 2019.</w:t>
            </w:r>
          </w:p>
        </w:tc>
        <w:tc>
          <w:tcPr>
            <w:tcW w:w="3402" w:type="dxa"/>
          </w:tcPr>
          <w:p w14:paraId="64147C96" w14:textId="04C5BE3D" w:rsidR="00832704" w:rsidRPr="002A22E4" w:rsidRDefault="00520FDA" w:rsidP="002A22E4">
            <w:pPr>
              <w:spacing w:line="360" w:lineRule="auto"/>
              <w:jc w:val="both"/>
              <w:rPr>
                <w:i/>
              </w:rPr>
            </w:pPr>
            <w:r w:rsidRPr="002A22E4">
              <w:rPr>
                <w:lang w:val="es-ES_tradnl"/>
              </w:rPr>
              <w:t>Se informó que no se genera, posee o administra la información requerida, de acuerdo con las funciones y atribuciones conferidas, sólo que por cuanto hace a los recursos pagados estos se encuentran en la nómina, la cual adjunta en versión pública; sin embargo, hace falta el acuerdo que sustente la misma, ya que sólo se remite una propuesta de clasificación.</w:t>
            </w:r>
          </w:p>
        </w:tc>
      </w:tr>
      <w:tr w:rsidR="00832704" w:rsidRPr="002A22E4" w14:paraId="2F207526" w14:textId="00FC7384" w:rsidTr="00832704">
        <w:tc>
          <w:tcPr>
            <w:tcW w:w="2552" w:type="dxa"/>
          </w:tcPr>
          <w:p w14:paraId="576CD1D0" w14:textId="77777777" w:rsidR="00832704" w:rsidRPr="002A22E4" w:rsidRDefault="00832704" w:rsidP="002A22E4">
            <w:pPr>
              <w:spacing w:line="360" w:lineRule="auto"/>
              <w:jc w:val="center"/>
              <w:rPr>
                <w:b/>
              </w:rPr>
            </w:pPr>
            <w:r w:rsidRPr="002A22E4">
              <w:rPr>
                <w:b/>
              </w:rPr>
              <w:t>03979/INFOEM/IP/RR/2019</w:t>
            </w:r>
          </w:p>
        </w:tc>
        <w:tc>
          <w:tcPr>
            <w:tcW w:w="3260" w:type="dxa"/>
          </w:tcPr>
          <w:p w14:paraId="6FD3E5B6" w14:textId="546C6448" w:rsidR="00832704" w:rsidRPr="002A22E4" w:rsidRDefault="00832704" w:rsidP="002A22E4">
            <w:pPr>
              <w:spacing w:line="360" w:lineRule="auto"/>
              <w:jc w:val="both"/>
            </w:pPr>
            <w:r w:rsidRPr="002A22E4">
              <w:rPr>
                <w:b/>
              </w:rPr>
              <w:t>01139/UPVT/IP/2019</w:t>
            </w:r>
            <w:r w:rsidRPr="002A22E4">
              <w:t>: Agenda de actividades, personas atendidas tanto de la institución como externas, impresiones y llamadas generadas, así como recursos pagados al personal adscrito al Departamento de Tecnologías de la Información durante el mes de marzo 2019.</w:t>
            </w:r>
          </w:p>
        </w:tc>
        <w:tc>
          <w:tcPr>
            <w:tcW w:w="3402" w:type="dxa"/>
          </w:tcPr>
          <w:p w14:paraId="6FE84D71" w14:textId="311FEE6C" w:rsidR="00832704" w:rsidRPr="002A22E4" w:rsidRDefault="00520FDA" w:rsidP="002A22E4">
            <w:pPr>
              <w:spacing w:line="360" w:lineRule="auto"/>
              <w:jc w:val="both"/>
              <w:rPr>
                <w:i/>
              </w:rPr>
            </w:pPr>
            <w:r w:rsidRPr="002A22E4">
              <w:rPr>
                <w:lang w:val="es-ES_tradnl"/>
              </w:rPr>
              <w:t>Se informó que no se genera, posee o administra la información requerida, de acuerdo con las funciones y atribuciones conferidas, sólo que por cuanto hace a los recursos pagados estos se encuentran en la nómina, la cual adjunta en versión pública; sin embargo, hace falta el acuerdo que sustente la misma, ya que sólo se remite una propuesta de clasificación.</w:t>
            </w:r>
          </w:p>
        </w:tc>
      </w:tr>
      <w:tr w:rsidR="00832704" w:rsidRPr="002A22E4" w14:paraId="3377F16C" w14:textId="3DEFD4A0" w:rsidTr="00832704">
        <w:tc>
          <w:tcPr>
            <w:tcW w:w="2552" w:type="dxa"/>
          </w:tcPr>
          <w:p w14:paraId="0B3AFA5D" w14:textId="77777777" w:rsidR="00832704" w:rsidRPr="002A22E4" w:rsidRDefault="00832704" w:rsidP="002A22E4">
            <w:pPr>
              <w:spacing w:line="360" w:lineRule="auto"/>
              <w:jc w:val="center"/>
              <w:rPr>
                <w:b/>
              </w:rPr>
            </w:pPr>
            <w:r w:rsidRPr="002A22E4">
              <w:rPr>
                <w:b/>
              </w:rPr>
              <w:t>03980/INFOEM/IP/RR/2019</w:t>
            </w:r>
          </w:p>
        </w:tc>
        <w:tc>
          <w:tcPr>
            <w:tcW w:w="3260" w:type="dxa"/>
          </w:tcPr>
          <w:p w14:paraId="4C855E1A" w14:textId="2DDF1552" w:rsidR="00832704" w:rsidRPr="002A22E4" w:rsidRDefault="00832704" w:rsidP="002A22E4">
            <w:pPr>
              <w:spacing w:line="360" w:lineRule="auto"/>
              <w:jc w:val="both"/>
            </w:pPr>
            <w:r w:rsidRPr="002A22E4">
              <w:rPr>
                <w:b/>
              </w:rPr>
              <w:t>01140/UPVT/IP/2019</w:t>
            </w:r>
            <w:r w:rsidRPr="002A22E4">
              <w:t>: Histórico de acuerdos y evidencias de su cumplimiento de las Sesiones Ordinarias de la Junta Directiva.</w:t>
            </w:r>
          </w:p>
        </w:tc>
        <w:tc>
          <w:tcPr>
            <w:tcW w:w="3402" w:type="dxa"/>
          </w:tcPr>
          <w:p w14:paraId="34BCC4C9" w14:textId="5AF4D506" w:rsidR="00832704" w:rsidRPr="002A22E4" w:rsidRDefault="00D572CB" w:rsidP="002A22E4">
            <w:pPr>
              <w:spacing w:line="360" w:lineRule="auto"/>
              <w:jc w:val="both"/>
            </w:pPr>
            <w:r w:rsidRPr="002A22E4">
              <w:t xml:space="preserve">Se </w:t>
            </w:r>
            <w:r w:rsidR="0075525A" w:rsidRPr="002A22E4">
              <w:t>informó</w:t>
            </w:r>
            <w:r w:rsidRPr="002A22E4">
              <w:t xml:space="preserve"> que  en las carpetas de trabajo de las sesiones ordinarias se tiene registro de los acuerdos tomados en las sesiones ordinarias de la junta</w:t>
            </w:r>
            <w:r w:rsidR="0075525A" w:rsidRPr="002A22E4">
              <w:t>, y sus evidencias de cumplimiento</w:t>
            </w:r>
            <w:r w:rsidRPr="002A22E4">
              <w:t>; por tanto adjuntan las mismas</w:t>
            </w:r>
            <w:r w:rsidR="0075525A" w:rsidRPr="002A22E4">
              <w:t xml:space="preserve">; sin embargo, </w:t>
            </w:r>
            <w:r w:rsidR="0075525A" w:rsidRPr="002A22E4">
              <w:rPr>
                <w:lang w:val="es-ES_tradnl"/>
              </w:rPr>
              <w:t>hace falta el acuerdo que sustente la misma, ya que sólo se remite una propuesta de clasificación.</w:t>
            </w:r>
          </w:p>
        </w:tc>
      </w:tr>
      <w:tr w:rsidR="00832704" w:rsidRPr="002A22E4" w14:paraId="39DF2813" w14:textId="48D61182" w:rsidTr="00832704">
        <w:tc>
          <w:tcPr>
            <w:tcW w:w="2552" w:type="dxa"/>
          </w:tcPr>
          <w:p w14:paraId="1B759E3E" w14:textId="77777777" w:rsidR="00832704" w:rsidRPr="002A22E4" w:rsidRDefault="00832704" w:rsidP="002A22E4">
            <w:pPr>
              <w:spacing w:line="360" w:lineRule="auto"/>
              <w:jc w:val="center"/>
              <w:rPr>
                <w:b/>
              </w:rPr>
            </w:pPr>
            <w:r w:rsidRPr="002A22E4">
              <w:rPr>
                <w:b/>
              </w:rPr>
              <w:t>03981/INFOEM/IP/RR/2019</w:t>
            </w:r>
          </w:p>
        </w:tc>
        <w:tc>
          <w:tcPr>
            <w:tcW w:w="3260" w:type="dxa"/>
          </w:tcPr>
          <w:p w14:paraId="001B7EE1" w14:textId="3F078862" w:rsidR="00832704" w:rsidRPr="002A22E4" w:rsidRDefault="00832704" w:rsidP="002A22E4">
            <w:pPr>
              <w:spacing w:line="360" w:lineRule="auto"/>
              <w:jc w:val="both"/>
            </w:pPr>
            <w:r w:rsidRPr="002A22E4">
              <w:rPr>
                <w:b/>
              </w:rPr>
              <w:t>01141/UPVT/IP/2019</w:t>
            </w:r>
            <w:r w:rsidRPr="002A22E4">
              <w:t>: Histórico de acuerdos y evidencias de su cumplimiento de las Sesiones Extraordinarias de la Junta Directiva.</w:t>
            </w:r>
          </w:p>
        </w:tc>
        <w:tc>
          <w:tcPr>
            <w:tcW w:w="3402" w:type="dxa"/>
          </w:tcPr>
          <w:p w14:paraId="576A94CC" w14:textId="30EBD276" w:rsidR="00832704" w:rsidRPr="002A22E4" w:rsidRDefault="0075525A" w:rsidP="002A22E4">
            <w:pPr>
              <w:spacing w:line="360" w:lineRule="auto"/>
              <w:jc w:val="both"/>
              <w:rPr>
                <w:i/>
              </w:rPr>
            </w:pPr>
            <w:r w:rsidRPr="002A22E4">
              <w:t xml:space="preserve">Se informó que  en las carpetas de trabajo de las sesiones ordinarias se tiene registro de los acuerdos tomados en las sesiones ordinarias de la junta, y sus evidencias de cumplimiento; por tanto adjuntan las mismas; sin embargo, </w:t>
            </w:r>
            <w:r w:rsidRPr="002A22E4">
              <w:rPr>
                <w:lang w:val="es-ES_tradnl"/>
              </w:rPr>
              <w:t>hace falta el acuerdo que sustente la misma, ya que sólo se remite una propuesta de clasificación.</w:t>
            </w:r>
          </w:p>
        </w:tc>
      </w:tr>
      <w:tr w:rsidR="00296CE0" w:rsidRPr="002A22E4" w14:paraId="22E16598" w14:textId="2EDB3784" w:rsidTr="00832704">
        <w:tc>
          <w:tcPr>
            <w:tcW w:w="2552" w:type="dxa"/>
          </w:tcPr>
          <w:p w14:paraId="41112C6F" w14:textId="77777777" w:rsidR="00296CE0" w:rsidRPr="002A22E4" w:rsidRDefault="00296CE0" w:rsidP="002A22E4">
            <w:pPr>
              <w:spacing w:line="360" w:lineRule="auto"/>
              <w:jc w:val="center"/>
              <w:rPr>
                <w:b/>
              </w:rPr>
            </w:pPr>
            <w:r w:rsidRPr="002A22E4">
              <w:rPr>
                <w:b/>
              </w:rPr>
              <w:t>03982/INFOEM/IP/RR/2019</w:t>
            </w:r>
          </w:p>
        </w:tc>
        <w:tc>
          <w:tcPr>
            <w:tcW w:w="3260" w:type="dxa"/>
          </w:tcPr>
          <w:p w14:paraId="6A1AD81B" w14:textId="38752894" w:rsidR="00296CE0" w:rsidRPr="002A22E4" w:rsidRDefault="00296CE0" w:rsidP="002A22E4">
            <w:pPr>
              <w:spacing w:line="360" w:lineRule="auto"/>
              <w:jc w:val="both"/>
            </w:pPr>
            <w:r w:rsidRPr="002A22E4">
              <w:rPr>
                <w:b/>
              </w:rPr>
              <w:t>01222/UPVT/IP/2019</w:t>
            </w:r>
            <w:r w:rsidRPr="002A22E4">
              <w:t>: Relación de oficios generados y recibidos, así como copias de conocimiento en lo que va del mes de abril de 2019 por la Dirección de Administración” (Sic)</w:t>
            </w:r>
          </w:p>
        </w:tc>
        <w:tc>
          <w:tcPr>
            <w:tcW w:w="3402" w:type="dxa"/>
          </w:tcPr>
          <w:p w14:paraId="2AEDA1E4" w14:textId="719F333D" w:rsidR="00296CE0" w:rsidRPr="002A22E4" w:rsidRDefault="00296CE0" w:rsidP="002A22E4">
            <w:pPr>
              <w:spacing w:line="360" w:lineRule="auto"/>
              <w:jc w:val="both"/>
              <w:rPr>
                <w:i/>
              </w:rPr>
            </w:pPr>
            <w:r w:rsidRPr="002A22E4">
              <w:t>Se informó el número de documentos en los que consta la información requerida; sin embargo, no la adjunta.</w:t>
            </w:r>
          </w:p>
        </w:tc>
      </w:tr>
      <w:tr w:rsidR="00296CE0" w:rsidRPr="002A22E4" w14:paraId="1D58BA56" w14:textId="7968609F" w:rsidTr="00832704">
        <w:tc>
          <w:tcPr>
            <w:tcW w:w="2552" w:type="dxa"/>
          </w:tcPr>
          <w:p w14:paraId="3C032D45" w14:textId="77777777" w:rsidR="00296CE0" w:rsidRPr="002A22E4" w:rsidRDefault="00296CE0" w:rsidP="002A22E4">
            <w:pPr>
              <w:spacing w:line="360" w:lineRule="auto"/>
              <w:jc w:val="center"/>
              <w:rPr>
                <w:b/>
              </w:rPr>
            </w:pPr>
            <w:r w:rsidRPr="002A22E4">
              <w:rPr>
                <w:b/>
              </w:rPr>
              <w:t>03983/INFOEM/IP/RR/2019</w:t>
            </w:r>
          </w:p>
        </w:tc>
        <w:tc>
          <w:tcPr>
            <w:tcW w:w="3260" w:type="dxa"/>
          </w:tcPr>
          <w:p w14:paraId="6B28F555" w14:textId="7130EB0B" w:rsidR="00296CE0" w:rsidRPr="002A22E4" w:rsidRDefault="00296CE0" w:rsidP="002A22E4">
            <w:pPr>
              <w:spacing w:line="360" w:lineRule="auto"/>
              <w:jc w:val="both"/>
            </w:pPr>
            <w:r w:rsidRPr="002A22E4">
              <w:rPr>
                <w:b/>
              </w:rPr>
              <w:t>01223/UPVT/IP/2019</w:t>
            </w:r>
            <w:r w:rsidRPr="002A22E4">
              <w:t>: Relación de oficios generados y recibidos, así como copias de conocimiento en lo que va del mes de abril de 2019 por la Dirección de Planeación.</w:t>
            </w:r>
          </w:p>
        </w:tc>
        <w:tc>
          <w:tcPr>
            <w:tcW w:w="3402" w:type="dxa"/>
          </w:tcPr>
          <w:p w14:paraId="344FA7D4" w14:textId="30C2183A" w:rsidR="00296CE0" w:rsidRPr="002A22E4" w:rsidRDefault="00296CE0" w:rsidP="002A22E4">
            <w:pPr>
              <w:spacing w:line="360" w:lineRule="auto"/>
              <w:jc w:val="both"/>
              <w:rPr>
                <w:i/>
              </w:rPr>
            </w:pPr>
            <w:r w:rsidRPr="002A22E4">
              <w:t>Se informó el número de documentos en los que consta la información requerida; sin embargo, no la adjunta.</w:t>
            </w:r>
          </w:p>
        </w:tc>
      </w:tr>
      <w:tr w:rsidR="00296CE0" w:rsidRPr="002A22E4" w14:paraId="47443098" w14:textId="6EE6316D" w:rsidTr="00832704">
        <w:tc>
          <w:tcPr>
            <w:tcW w:w="2552" w:type="dxa"/>
          </w:tcPr>
          <w:p w14:paraId="6FF143D7" w14:textId="77777777" w:rsidR="00296CE0" w:rsidRPr="002A22E4" w:rsidRDefault="00296CE0" w:rsidP="002A22E4">
            <w:pPr>
              <w:spacing w:line="360" w:lineRule="auto"/>
              <w:jc w:val="center"/>
              <w:rPr>
                <w:b/>
              </w:rPr>
            </w:pPr>
            <w:r w:rsidRPr="002A22E4">
              <w:rPr>
                <w:b/>
              </w:rPr>
              <w:t>03984/INFOEM/IP/RR/2019</w:t>
            </w:r>
          </w:p>
        </w:tc>
        <w:tc>
          <w:tcPr>
            <w:tcW w:w="3260" w:type="dxa"/>
          </w:tcPr>
          <w:p w14:paraId="2E1719C4" w14:textId="7DC8D8FB" w:rsidR="00296CE0" w:rsidRPr="002A22E4" w:rsidRDefault="00296CE0" w:rsidP="002A22E4">
            <w:pPr>
              <w:spacing w:line="360" w:lineRule="auto"/>
              <w:jc w:val="both"/>
            </w:pPr>
            <w:r w:rsidRPr="002A22E4">
              <w:rPr>
                <w:b/>
              </w:rPr>
              <w:t>01224/UPVT/IP/2019</w:t>
            </w:r>
            <w:r w:rsidRPr="002A22E4">
              <w:t>: Relación de oficios generados y recibidos, así como copias de conocimiento en lo que va del mes de abril de 2019 por la Subdirección de Servicios Escolares.</w:t>
            </w:r>
          </w:p>
        </w:tc>
        <w:tc>
          <w:tcPr>
            <w:tcW w:w="3402" w:type="dxa"/>
          </w:tcPr>
          <w:p w14:paraId="10031265" w14:textId="6D05B8A7" w:rsidR="00296CE0" w:rsidRPr="002A22E4" w:rsidRDefault="00296CE0" w:rsidP="002A22E4">
            <w:pPr>
              <w:spacing w:line="360" w:lineRule="auto"/>
              <w:jc w:val="both"/>
              <w:rPr>
                <w:i/>
              </w:rPr>
            </w:pPr>
            <w:r w:rsidRPr="002A22E4">
              <w:t>Se informó el número de documentos en los que consta la información requerida; sin embargo, no la adjunta.</w:t>
            </w:r>
          </w:p>
        </w:tc>
      </w:tr>
      <w:tr w:rsidR="00296CE0" w:rsidRPr="002A22E4" w14:paraId="6C73D2A9" w14:textId="60E56077" w:rsidTr="00832704">
        <w:tc>
          <w:tcPr>
            <w:tcW w:w="2552" w:type="dxa"/>
          </w:tcPr>
          <w:p w14:paraId="1E09207F" w14:textId="77777777" w:rsidR="00296CE0" w:rsidRPr="002A22E4" w:rsidRDefault="00296CE0" w:rsidP="002A22E4">
            <w:pPr>
              <w:spacing w:line="360" w:lineRule="auto"/>
              <w:jc w:val="center"/>
              <w:rPr>
                <w:b/>
              </w:rPr>
            </w:pPr>
            <w:r w:rsidRPr="002A22E4">
              <w:rPr>
                <w:b/>
              </w:rPr>
              <w:t>03985/INFOEM/IP/RR/2019</w:t>
            </w:r>
          </w:p>
        </w:tc>
        <w:tc>
          <w:tcPr>
            <w:tcW w:w="3260" w:type="dxa"/>
          </w:tcPr>
          <w:p w14:paraId="5E653A20" w14:textId="0D4D27E4" w:rsidR="00296CE0" w:rsidRPr="002A22E4" w:rsidRDefault="00296CE0" w:rsidP="002A22E4">
            <w:pPr>
              <w:spacing w:line="360" w:lineRule="auto"/>
              <w:jc w:val="both"/>
            </w:pPr>
            <w:r w:rsidRPr="002A22E4">
              <w:rPr>
                <w:b/>
              </w:rPr>
              <w:t>01225/UPVT/IP/2019</w:t>
            </w:r>
            <w:r w:rsidRPr="002A22E4">
              <w:t>: Relación de oficios generados y recibidos, así como copias de conocimiento en lo que va del mes de abril de 2019 por la Dirección de Ingeniería en Informática.</w:t>
            </w:r>
          </w:p>
        </w:tc>
        <w:tc>
          <w:tcPr>
            <w:tcW w:w="3402" w:type="dxa"/>
          </w:tcPr>
          <w:p w14:paraId="5AB2A2C6" w14:textId="2177D800" w:rsidR="00296CE0" w:rsidRPr="002A22E4" w:rsidRDefault="00296CE0" w:rsidP="002A22E4">
            <w:pPr>
              <w:spacing w:line="360" w:lineRule="auto"/>
              <w:jc w:val="both"/>
              <w:rPr>
                <w:i/>
              </w:rPr>
            </w:pPr>
            <w:r w:rsidRPr="002A22E4">
              <w:t>Se informó el número de documentos en los que consta la información requerida; sin embargo, no la adjunta.</w:t>
            </w:r>
          </w:p>
        </w:tc>
      </w:tr>
      <w:tr w:rsidR="00296CE0" w:rsidRPr="002A22E4" w14:paraId="6055C4AF" w14:textId="121B7534" w:rsidTr="00832704">
        <w:tc>
          <w:tcPr>
            <w:tcW w:w="2552" w:type="dxa"/>
          </w:tcPr>
          <w:p w14:paraId="326592F5" w14:textId="77777777" w:rsidR="00296CE0" w:rsidRPr="002A22E4" w:rsidRDefault="00296CE0" w:rsidP="002A22E4">
            <w:pPr>
              <w:spacing w:line="360" w:lineRule="auto"/>
              <w:jc w:val="center"/>
              <w:rPr>
                <w:b/>
              </w:rPr>
            </w:pPr>
            <w:r w:rsidRPr="002A22E4">
              <w:rPr>
                <w:b/>
              </w:rPr>
              <w:t>03986/INFOEM/IP/RR/2019</w:t>
            </w:r>
          </w:p>
        </w:tc>
        <w:tc>
          <w:tcPr>
            <w:tcW w:w="3260" w:type="dxa"/>
          </w:tcPr>
          <w:p w14:paraId="54126266" w14:textId="04FA50BF" w:rsidR="00296CE0" w:rsidRPr="002A22E4" w:rsidRDefault="00296CE0" w:rsidP="002A22E4">
            <w:pPr>
              <w:spacing w:line="360" w:lineRule="auto"/>
              <w:jc w:val="both"/>
            </w:pPr>
            <w:r w:rsidRPr="002A22E4">
              <w:rPr>
                <w:b/>
              </w:rPr>
              <w:t>01227/UPVT/IP/2019</w:t>
            </w:r>
            <w:r w:rsidRPr="002A22E4">
              <w:t>: Relación de oficios generados y recibidos, así como copias de conocimiento en lo que va del mes de abril de 2019 por la Dirección de Ingeniería en Energía.</w:t>
            </w:r>
          </w:p>
        </w:tc>
        <w:tc>
          <w:tcPr>
            <w:tcW w:w="3402" w:type="dxa"/>
          </w:tcPr>
          <w:p w14:paraId="426BF540" w14:textId="2840778A" w:rsidR="00296CE0" w:rsidRPr="002A22E4" w:rsidRDefault="00296CE0" w:rsidP="002A22E4">
            <w:pPr>
              <w:spacing w:line="360" w:lineRule="auto"/>
              <w:jc w:val="both"/>
              <w:rPr>
                <w:i/>
              </w:rPr>
            </w:pPr>
            <w:r w:rsidRPr="002A22E4">
              <w:t>Se informó el número de documentos en los que consta la información requerida; sin embargo, no la adjunta.</w:t>
            </w:r>
          </w:p>
        </w:tc>
      </w:tr>
      <w:tr w:rsidR="00296CE0" w:rsidRPr="002A22E4" w14:paraId="7DCB2707" w14:textId="42AC7C48" w:rsidTr="00832704">
        <w:tc>
          <w:tcPr>
            <w:tcW w:w="2552" w:type="dxa"/>
          </w:tcPr>
          <w:p w14:paraId="5567616A" w14:textId="77777777" w:rsidR="00296CE0" w:rsidRPr="002A22E4" w:rsidRDefault="00296CE0" w:rsidP="002A22E4">
            <w:pPr>
              <w:spacing w:line="360" w:lineRule="auto"/>
              <w:jc w:val="center"/>
              <w:rPr>
                <w:b/>
              </w:rPr>
            </w:pPr>
            <w:r w:rsidRPr="002A22E4">
              <w:rPr>
                <w:b/>
              </w:rPr>
              <w:t>03987/INFOEM/IP/RR/2019</w:t>
            </w:r>
          </w:p>
        </w:tc>
        <w:tc>
          <w:tcPr>
            <w:tcW w:w="3260" w:type="dxa"/>
          </w:tcPr>
          <w:p w14:paraId="772C6928" w14:textId="1A6B4704" w:rsidR="00296CE0" w:rsidRPr="002A22E4" w:rsidRDefault="00296CE0" w:rsidP="002A22E4">
            <w:pPr>
              <w:spacing w:line="360" w:lineRule="auto"/>
              <w:jc w:val="both"/>
            </w:pPr>
            <w:r w:rsidRPr="002A22E4">
              <w:rPr>
                <w:b/>
              </w:rPr>
              <w:t>01228/UPVT/IP/2019</w:t>
            </w:r>
            <w:r w:rsidRPr="002A22E4">
              <w:t>: Relación de oficios generados y recibidos, así como copias de conocimiento en lo que va del mes de abril de 2019 por la Dirección de Ingeniería en Biotecnología.</w:t>
            </w:r>
          </w:p>
        </w:tc>
        <w:tc>
          <w:tcPr>
            <w:tcW w:w="3402" w:type="dxa"/>
          </w:tcPr>
          <w:p w14:paraId="6E289C70" w14:textId="1A462B21" w:rsidR="00296CE0" w:rsidRPr="002A22E4" w:rsidRDefault="00296CE0" w:rsidP="002A22E4">
            <w:pPr>
              <w:spacing w:line="360" w:lineRule="auto"/>
              <w:jc w:val="both"/>
              <w:rPr>
                <w:i/>
              </w:rPr>
            </w:pPr>
            <w:r w:rsidRPr="002A22E4">
              <w:t>Se informó el número de documentos en los que consta la información requerida; sin embargo, no la adjunta.</w:t>
            </w:r>
          </w:p>
        </w:tc>
      </w:tr>
      <w:tr w:rsidR="00296CE0" w:rsidRPr="002A22E4" w14:paraId="1947BD63" w14:textId="27065D11" w:rsidTr="00832704">
        <w:tc>
          <w:tcPr>
            <w:tcW w:w="2552" w:type="dxa"/>
          </w:tcPr>
          <w:p w14:paraId="75A52F5A" w14:textId="77777777" w:rsidR="00296CE0" w:rsidRPr="002A22E4" w:rsidRDefault="00296CE0" w:rsidP="002A22E4">
            <w:pPr>
              <w:spacing w:line="360" w:lineRule="auto"/>
              <w:jc w:val="center"/>
              <w:rPr>
                <w:b/>
              </w:rPr>
            </w:pPr>
            <w:r w:rsidRPr="002A22E4">
              <w:rPr>
                <w:b/>
              </w:rPr>
              <w:t>03988/INFOEM/IP/RR/2019</w:t>
            </w:r>
          </w:p>
        </w:tc>
        <w:tc>
          <w:tcPr>
            <w:tcW w:w="3260" w:type="dxa"/>
          </w:tcPr>
          <w:p w14:paraId="426AE108" w14:textId="2D1295FC" w:rsidR="00296CE0" w:rsidRPr="002A22E4" w:rsidRDefault="00296CE0" w:rsidP="002A22E4">
            <w:pPr>
              <w:spacing w:line="360" w:lineRule="auto"/>
              <w:jc w:val="both"/>
            </w:pPr>
            <w:r w:rsidRPr="002A22E4">
              <w:rPr>
                <w:b/>
              </w:rPr>
              <w:t>01230/UPVT/IP/2019</w:t>
            </w:r>
            <w:r w:rsidRPr="002A22E4">
              <w:t>: Relación de oficios generados y recibidos, así como copias de conocimiento en lo que va del mes de abril de 2019 por la Dirección de Ingeniería Industrial.</w:t>
            </w:r>
          </w:p>
        </w:tc>
        <w:tc>
          <w:tcPr>
            <w:tcW w:w="3402" w:type="dxa"/>
          </w:tcPr>
          <w:p w14:paraId="3A2D09B4" w14:textId="713B631B" w:rsidR="00296CE0" w:rsidRPr="002A22E4" w:rsidRDefault="00296CE0" w:rsidP="002A22E4">
            <w:pPr>
              <w:spacing w:line="360" w:lineRule="auto"/>
              <w:jc w:val="both"/>
              <w:rPr>
                <w:i/>
              </w:rPr>
            </w:pPr>
            <w:r w:rsidRPr="002A22E4">
              <w:t>Se informó el número de documentos en los que consta la información requerida; sin embargo, no la adjunta.</w:t>
            </w:r>
          </w:p>
        </w:tc>
      </w:tr>
      <w:tr w:rsidR="00296CE0" w:rsidRPr="002A22E4" w14:paraId="5FD10CBF" w14:textId="6CD9FE87" w:rsidTr="00832704">
        <w:tc>
          <w:tcPr>
            <w:tcW w:w="2552" w:type="dxa"/>
          </w:tcPr>
          <w:p w14:paraId="70392B65" w14:textId="77777777" w:rsidR="00296CE0" w:rsidRPr="002A22E4" w:rsidRDefault="00296CE0" w:rsidP="002A22E4">
            <w:pPr>
              <w:spacing w:line="360" w:lineRule="auto"/>
              <w:jc w:val="center"/>
              <w:rPr>
                <w:b/>
              </w:rPr>
            </w:pPr>
            <w:r w:rsidRPr="002A22E4">
              <w:rPr>
                <w:b/>
              </w:rPr>
              <w:t>03989/INFOEM/IP/RR/2019</w:t>
            </w:r>
          </w:p>
        </w:tc>
        <w:tc>
          <w:tcPr>
            <w:tcW w:w="3260" w:type="dxa"/>
          </w:tcPr>
          <w:p w14:paraId="066EB2E1" w14:textId="08615660" w:rsidR="00296CE0" w:rsidRPr="002A22E4" w:rsidRDefault="00296CE0" w:rsidP="002A22E4">
            <w:pPr>
              <w:spacing w:line="360" w:lineRule="auto"/>
              <w:jc w:val="both"/>
            </w:pPr>
            <w:r w:rsidRPr="002A22E4">
              <w:rPr>
                <w:b/>
              </w:rPr>
              <w:t xml:space="preserve">01231/UPVT/IP/2019: </w:t>
            </w:r>
            <w:r w:rsidRPr="002A22E4">
              <w:t>Relación de oficios generados y recibidos, así como copias de conocimiento en lo que va del mes de abril de 2019 por el Departamento de Control Escolar.</w:t>
            </w:r>
          </w:p>
        </w:tc>
        <w:tc>
          <w:tcPr>
            <w:tcW w:w="3402" w:type="dxa"/>
          </w:tcPr>
          <w:p w14:paraId="02066D78" w14:textId="2F3296DF" w:rsidR="00296CE0" w:rsidRPr="002A22E4" w:rsidRDefault="00296CE0" w:rsidP="002A22E4">
            <w:pPr>
              <w:spacing w:line="360" w:lineRule="auto"/>
              <w:jc w:val="both"/>
              <w:rPr>
                <w:i/>
              </w:rPr>
            </w:pPr>
            <w:r w:rsidRPr="002A22E4">
              <w:t>Se informó el número de documentos en los que consta la información requerida; sin embargo, no la adjunta.</w:t>
            </w:r>
          </w:p>
        </w:tc>
      </w:tr>
      <w:tr w:rsidR="00296CE0" w:rsidRPr="002A22E4" w14:paraId="76F0B0E7" w14:textId="4BA241C6" w:rsidTr="00832704">
        <w:tc>
          <w:tcPr>
            <w:tcW w:w="2552" w:type="dxa"/>
          </w:tcPr>
          <w:p w14:paraId="71E2DF43" w14:textId="77777777" w:rsidR="00296CE0" w:rsidRPr="002A22E4" w:rsidRDefault="00296CE0" w:rsidP="002A22E4">
            <w:pPr>
              <w:spacing w:line="360" w:lineRule="auto"/>
              <w:jc w:val="center"/>
              <w:rPr>
                <w:b/>
              </w:rPr>
            </w:pPr>
            <w:r w:rsidRPr="002A22E4">
              <w:rPr>
                <w:b/>
              </w:rPr>
              <w:t>03990/INFOEM/IP/RR/2019</w:t>
            </w:r>
          </w:p>
        </w:tc>
        <w:tc>
          <w:tcPr>
            <w:tcW w:w="3260" w:type="dxa"/>
          </w:tcPr>
          <w:p w14:paraId="297B36C3" w14:textId="610567FA" w:rsidR="00296CE0" w:rsidRPr="002A22E4" w:rsidRDefault="00296CE0" w:rsidP="002A22E4">
            <w:pPr>
              <w:spacing w:line="360" w:lineRule="auto"/>
              <w:jc w:val="both"/>
            </w:pPr>
            <w:r w:rsidRPr="002A22E4">
              <w:rPr>
                <w:b/>
              </w:rPr>
              <w:t>01232/UPVT/IP/2019</w:t>
            </w:r>
            <w:r w:rsidRPr="002A22E4">
              <w:t>: Relación de oficios generados y recibidos, así como copias de conocimiento en lo que va del mes de abril de 2019 por el Departamento de Información.</w:t>
            </w:r>
          </w:p>
        </w:tc>
        <w:tc>
          <w:tcPr>
            <w:tcW w:w="3402" w:type="dxa"/>
          </w:tcPr>
          <w:p w14:paraId="2AC23714" w14:textId="1B5560F9" w:rsidR="00296CE0" w:rsidRPr="002A22E4" w:rsidRDefault="00296CE0" w:rsidP="002A22E4">
            <w:pPr>
              <w:spacing w:line="360" w:lineRule="auto"/>
              <w:jc w:val="both"/>
              <w:rPr>
                <w:i/>
              </w:rPr>
            </w:pPr>
            <w:r w:rsidRPr="002A22E4">
              <w:t>Se informó el número de documentos en los que consta la información requerida; sin embargo, no la adjunta.</w:t>
            </w:r>
          </w:p>
        </w:tc>
      </w:tr>
      <w:tr w:rsidR="00296CE0" w:rsidRPr="002A22E4" w14:paraId="50D37EC0" w14:textId="77C7C531" w:rsidTr="00832704">
        <w:tc>
          <w:tcPr>
            <w:tcW w:w="2552" w:type="dxa"/>
          </w:tcPr>
          <w:p w14:paraId="0ABF7480" w14:textId="77777777" w:rsidR="00296CE0" w:rsidRPr="002A22E4" w:rsidRDefault="00296CE0" w:rsidP="002A22E4">
            <w:pPr>
              <w:spacing w:line="360" w:lineRule="auto"/>
              <w:jc w:val="center"/>
              <w:rPr>
                <w:b/>
              </w:rPr>
            </w:pPr>
            <w:r w:rsidRPr="002A22E4">
              <w:rPr>
                <w:b/>
              </w:rPr>
              <w:t>03991/INFOEM/IP/RR/2019</w:t>
            </w:r>
          </w:p>
        </w:tc>
        <w:tc>
          <w:tcPr>
            <w:tcW w:w="3260" w:type="dxa"/>
          </w:tcPr>
          <w:p w14:paraId="043A6F7B" w14:textId="1B20BCFB" w:rsidR="00296CE0" w:rsidRPr="002A22E4" w:rsidRDefault="00296CE0" w:rsidP="002A22E4">
            <w:pPr>
              <w:spacing w:line="360" w:lineRule="auto"/>
              <w:jc w:val="both"/>
            </w:pPr>
            <w:r w:rsidRPr="002A22E4">
              <w:rPr>
                <w:b/>
              </w:rPr>
              <w:t>01233/UPVT/IP/2019</w:t>
            </w:r>
            <w:r w:rsidRPr="002A22E4">
              <w:t>: Relación de oficios generados y recibidos, así como copias de conocimiento en lo que va del mes de abril de 2019 por el Departamento de Vinculación.</w:t>
            </w:r>
          </w:p>
        </w:tc>
        <w:tc>
          <w:tcPr>
            <w:tcW w:w="3402" w:type="dxa"/>
          </w:tcPr>
          <w:p w14:paraId="45E4DB37" w14:textId="3E22626F" w:rsidR="00296CE0" w:rsidRPr="002A22E4" w:rsidRDefault="00296CE0" w:rsidP="002A22E4">
            <w:pPr>
              <w:spacing w:line="360" w:lineRule="auto"/>
              <w:jc w:val="both"/>
              <w:rPr>
                <w:i/>
              </w:rPr>
            </w:pPr>
            <w:r w:rsidRPr="002A22E4">
              <w:t>Se informó el número de documentos en los que consta la información requerida; sin embargo, no la adjunta.</w:t>
            </w:r>
          </w:p>
        </w:tc>
      </w:tr>
      <w:tr w:rsidR="00296CE0" w:rsidRPr="002A22E4" w14:paraId="13262368" w14:textId="77BAB4E7" w:rsidTr="00832704">
        <w:tc>
          <w:tcPr>
            <w:tcW w:w="2552" w:type="dxa"/>
          </w:tcPr>
          <w:p w14:paraId="5CB26703" w14:textId="77777777" w:rsidR="00296CE0" w:rsidRPr="002A22E4" w:rsidRDefault="00296CE0" w:rsidP="002A22E4">
            <w:pPr>
              <w:spacing w:line="360" w:lineRule="auto"/>
              <w:jc w:val="center"/>
              <w:rPr>
                <w:b/>
              </w:rPr>
            </w:pPr>
            <w:r w:rsidRPr="002A22E4">
              <w:rPr>
                <w:b/>
              </w:rPr>
              <w:t>03992/INFOEM/IP/RR/2019</w:t>
            </w:r>
          </w:p>
        </w:tc>
        <w:tc>
          <w:tcPr>
            <w:tcW w:w="3260" w:type="dxa"/>
          </w:tcPr>
          <w:p w14:paraId="40C9A75B" w14:textId="6F3A0986" w:rsidR="00296CE0" w:rsidRPr="002A22E4" w:rsidRDefault="00296CE0" w:rsidP="002A22E4">
            <w:pPr>
              <w:spacing w:line="360" w:lineRule="auto"/>
              <w:jc w:val="both"/>
            </w:pPr>
            <w:r w:rsidRPr="002A22E4">
              <w:rPr>
                <w:b/>
              </w:rPr>
              <w:t>01234/UPVT/IP/2019</w:t>
            </w:r>
            <w:r w:rsidRPr="002A22E4">
              <w:t>: Relación de oficios generados y recibidos, así como copias de conocimiento en lo que va del mes de abril de 2019 por el Departamento de Recursos Financieros.</w:t>
            </w:r>
          </w:p>
        </w:tc>
        <w:tc>
          <w:tcPr>
            <w:tcW w:w="3402" w:type="dxa"/>
          </w:tcPr>
          <w:p w14:paraId="50BAFFA6" w14:textId="2A2A1BA4" w:rsidR="00296CE0" w:rsidRPr="002A22E4" w:rsidRDefault="00296CE0" w:rsidP="002A22E4">
            <w:pPr>
              <w:spacing w:line="360" w:lineRule="auto"/>
              <w:jc w:val="both"/>
              <w:rPr>
                <w:i/>
              </w:rPr>
            </w:pPr>
            <w:r w:rsidRPr="002A22E4">
              <w:t>Se informó el número de documentos en los que consta la información requerida; sin embargo, no la adjunta.</w:t>
            </w:r>
          </w:p>
        </w:tc>
      </w:tr>
      <w:tr w:rsidR="00296CE0" w:rsidRPr="002A22E4" w14:paraId="0E95F156" w14:textId="30EE555A" w:rsidTr="00832704">
        <w:tc>
          <w:tcPr>
            <w:tcW w:w="2552" w:type="dxa"/>
          </w:tcPr>
          <w:p w14:paraId="3928FBFD" w14:textId="77777777" w:rsidR="00296CE0" w:rsidRPr="002A22E4" w:rsidRDefault="00296CE0" w:rsidP="002A22E4">
            <w:pPr>
              <w:spacing w:line="360" w:lineRule="auto"/>
              <w:jc w:val="center"/>
              <w:rPr>
                <w:b/>
              </w:rPr>
            </w:pPr>
            <w:r w:rsidRPr="002A22E4">
              <w:rPr>
                <w:b/>
              </w:rPr>
              <w:t>03993/INFOEM/IP/RR/2019</w:t>
            </w:r>
          </w:p>
        </w:tc>
        <w:tc>
          <w:tcPr>
            <w:tcW w:w="3260" w:type="dxa"/>
          </w:tcPr>
          <w:p w14:paraId="69C6E6ED" w14:textId="012335B6" w:rsidR="00296CE0" w:rsidRPr="002A22E4" w:rsidRDefault="00296CE0" w:rsidP="002A22E4">
            <w:pPr>
              <w:spacing w:line="360" w:lineRule="auto"/>
              <w:jc w:val="both"/>
            </w:pPr>
            <w:r w:rsidRPr="002A22E4">
              <w:rPr>
                <w:b/>
              </w:rPr>
              <w:t>01235/UPVT/IP/2019</w:t>
            </w:r>
            <w:r w:rsidRPr="002A22E4">
              <w:t>, Relación de oficios generados y recibidos, así como copias de conocimiento en lo que va del mes de abril de 2019 por el Departamento de Tecnologías de la Información.</w:t>
            </w:r>
          </w:p>
        </w:tc>
        <w:tc>
          <w:tcPr>
            <w:tcW w:w="3402" w:type="dxa"/>
          </w:tcPr>
          <w:p w14:paraId="424D3390" w14:textId="0451DA81" w:rsidR="00296CE0" w:rsidRPr="002A22E4" w:rsidRDefault="00296CE0" w:rsidP="002A22E4">
            <w:pPr>
              <w:spacing w:line="360" w:lineRule="auto"/>
              <w:jc w:val="both"/>
            </w:pPr>
            <w:r w:rsidRPr="002A22E4">
              <w:t>Se informó el número de documentos en los que consta la información requerida; sin embargo, no la adjunta.</w:t>
            </w:r>
          </w:p>
        </w:tc>
      </w:tr>
      <w:tr w:rsidR="00296CE0" w:rsidRPr="002A22E4" w14:paraId="2DE41034" w14:textId="26BFFB4C" w:rsidTr="00832704">
        <w:tc>
          <w:tcPr>
            <w:tcW w:w="2552" w:type="dxa"/>
          </w:tcPr>
          <w:p w14:paraId="29581E8D" w14:textId="77777777" w:rsidR="00296CE0" w:rsidRPr="002A22E4" w:rsidRDefault="00296CE0" w:rsidP="002A22E4">
            <w:pPr>
              <w:spacing w:line="360" w:lineRule="auto"/>
              <w:jc w:val="center"/>
              <w:rPr>
                <w:b/>
              </w:rPr>
            </w:pPr>
            <w:r w:rsidRPr="002A22E4">
              <w:rPr>
                <w:b/>
              </w:rPr>
              <w:t>03994/INFOEM/IP/RR/2019</w:t>
            </w:r>
          </w:p>
        </w:tc>
        <w:tc>
          <w:tcPr>
            <w:tcW w:w="3260" w:type="dxa"/>
          </w:tcPr>
          <w:p w14:paraId="63B4E5E3" w14:textId="7FA7D09D" w:rsidR="00296CE0" w:rsidRPr="002A22E4" w:rsidRDefault="00296CE0" w:rsidP="002A22E4">
            <w:pPr>
              <w:spacing w:line="360" w:lineRule="auto"/>
              <w:jc w:val="both"/>
            </w:pPr>
            <w:r w:rsidRPr="002A22E4">
              <w:rPr>
                <w:b/>
              </w:rPr>
              <w:t>01236/UPVT/IP/2019</w:t>
            </w:r>
            <w:r w:rsidRPr="002A22E4">
              <w:t>: Relación de oficios generados y recibidos, así como copias de conocimiento en lo que va del mes de abril de 2019 por el Departamento de Recursos Humanos.</w:t>
            </w:r>
          </w:p>
        </w:tc>
        <w:tc>
          <w:tcPr>
            <w:tcW w:w="3402" w:type="dxa"/>
          </w:tcPr>
          <w:p w14:paraId="2E18603D" w14:textId="71D2164C" w:rsidR="00296CE0" w:rsidRPr="002A22E4" w:rsidRDefault="00296CE0" w:rsidP="002A22E4">
            <w:pPr>
              <w:spacing w:line="360" w:lineRule="auto"/>
              <w:jc w:val="both"/>
            </w:pPr>
            <w:r w:rsidRPr="002A22E4">
              <w:t>Se informó el número de documentos en los que consta la información requerida; sin embargo, no la adjunta.</w:t>
            </w:r>
          </w:p>
        </w:tc>
      </w:tr>
      <w:tr w:rsidR="00296CE0" w:rsidRPr="002A22E4" w14:paraId="09F747CF" w14:textId="7830BE87" w:rsidTr="00832704">
        <w:tc>
          <w:tcPr>
            <w:tcW w:w="2552" w:type="dxa"/>
          </w:tcPr>
          <w:p w14:paraId="214E7375" w14:textId="77777777" w:rsidR="00296CE0" w:rsidRPr="002A22E4" w:rsidRDefault="00296CE0" w:rsidP="002A22E4">
            <w:pPr>
              <w:spacing w:line="360" w:lineRule="auto"/>
              <w:jc w:val="center"/>
              <w:rPr>
                <w:b/>
              </w:rPr>
            </w:pPr>
            <w:r w:rsidRPr="002A22E4">
              <w:rPr>
                <w:b/>
              </w:rPr>
              <w:t>03995/INFOEM/IP/RR/2019</w:t>
            </w:r>
          </w:p>
        </w:tc>
        <w:tc>
          <w:tcPr>
            <w:tcW w:w="3260" w:type="dxa"/>
          </w:tcPr>
          <w:p w14:paraId="54743A8E" w14:textId="752EBA09" w:rsidR="00296CE0" w:rsidRPr="002A22E4" w:rsidRDefault="00296CE0" w:rsidP="002A22E4">
            <w:pPr>
              <w:spacing w:line="360" w:lineRule="auto"/>
              <w:jc w:val="both"/>
            </w:pPr>
            <w:r w:rsidRPr="002A22E4">
              <w:rPr>
                <w:b/>
              </w:rPr>
              <w:t>01211/UPVT/IP/2019</w:t>
            </w:r>
            <w:r w:rsidRPr="002A22E4">
              <w:t>: Archivo generado durante marzo 2019, señalando fojas y tipo de clasificación del área Departamento de Vinculación.</w:t>
            </w:r>
          </w:p>
        </w:tc>
        <w:tc>
          <w:tcPr>
            <w:tcW w:w="3402" w:type="dxa"/>
          </w:tcPr>
          <w:p w14:paraId="010A2DFE" w14:textId="5F1E55C4" w:rsidR="00296CE0" w:rsidRPr="002A22E4" w:rsidRDefault="000832E3" w:rsidP="002A22E4">
            <w:pPr>
              <w:spacing w:line="360" w:lineRule="auto"/>
              <w:jc w:val="both"/>
            </w:pPr>
            <w:r w:rsidRPr="002A22E4">
              <w:t>Se informó el número de documentos en los que consta la información requerida; sin embargo, no la adjunta.</w:t>
            </w:r>
          </w:p>
        </w:tc>
      </w:tr>
      <w:tr w:rsidR="00296CE0" w:rsidRPr="002A22E4" w14:paraId="1FDDD9ED" w14:textId="7E9320F1" w:rsidTr="00832704">
        <w:tc>
          <w:tcPr>
            <w:tcW w:w="2552" w:type="dxa"/>
          </w:tcPr>
          <w:p w14:paraId="6E8A8B17" w14:textId="77777777" w:rsidR="00296CE0" w:rsidRPr="002A22E4" w:rsidRDefault="00296CE0" w:rsidP="002A22E4">
            <w:pPr>
              <w:spacing w:line="360" w:lineRule="auto"/>
              <w:jc w:val="center"/>
              <w:rPr>
                <w:b/>
              </w:rPr>
            </w:pPr>
            <w:r w:rsidRPr="002A22E4">
              <w:rPr>
                <w:b/>
              </w:rPr>
              <w:t>03996/INFOEM/IP/RR/2019</w:t>
            </w:r>
          </w:p>
        </w:tc>
        <w:tc>
          <w:tcPr>
            <w:tcW w:w="3260" w:type="dxa"/>
          </w:tcPr>
          <w:p w14:paraId="281A9BF5" w14:textId="2944ECBB" w:rsidR="00296CE0" w:rsidRPr="002A22E4" w:rsidRDefault="00296CE0" w:rsidP="002A22E4">
            <w:pPr>
              <w:spacing w:line="360" w:lineRule="auto"/>
              <w:jc w:val="both"/>
            </w:pPr>
            <w:r w:rsidRPr="002A22E4">
              <w:rPr>
                <w:b/>
              </w:rPr>
              <w:t>01210/UPVT/IP/2019</w:t>
            </w:r>
            <w:r w:rsidRPr="002A22E4">
              <w:t>. Archivo generado durante marzo 2019, señalando fojas y tipo de clasificación del área Departamento de Control Escolar.</w:t>
            </w:r>
          </w:p>
        </w:tc>
        <w:tc>
          <w:tcPr>
            <w:tcW w:w="3402" w:type="dxa"/>
          </w:tcPr>
          <w:p w14:paraId="6D63BC2E" w14:textId="29CD2249" w:rsidR="00296CE0" w:rsidRPr="002A22E4" w:rsidRDefault="000832E3" w:rsidP="002A22E4">
            <w:pPr>
              <w:spacing w:line="360" w:lineRule="auto"/>
              <w:jc w:val="both"/>
              <w:rPr>
                <w:i/>
              </w:rPr>
            </w:pPr>
            <w:r w:rsidRPr="002A22E4">
              <w:t>Se informó el número de documentos en los que consta la información requerida; sin embargo, no la adjunta.</w:t>
            </w:r>
          </w:p>
        </w:tc>
      </w:tr>
      <w:tr w:rsidR="00296CE0" w:rsidRPr="002A22E4" w14:paraId="04E57FE5" w14:textId="2637150B" w:rsidTr="00832704">
        <w:tc>
          <w:tcPr>
            <w:tcW w:w="2552" w:type="dxa"/>
          </w:tcPr>
          <w:p w14:paraId="1CFE1D5C" w14:textId="77777777" w:rsidR="00296CE0" w:rsidRPr="002A22E4" w:rsidRDefault="00296CE0" w:rsidP="002A22E4">
            <w:pPr>
              <w:spacing w:line="360" w:lineRule="auto"/>
              <w:jc w:val="center"/>
              <w:rPr>
                <w:b/>
              </w:rPr>
            </w:pPr>
            <w:r w:rsidRPr="002A22E4">
              <w:rPr>
                <w:b/>
              </w:rPr>
              <w:t>03997/INFOEM/IP/RR/2019</w:t>
            </w:r>
          </w:p>
        </w:tc>
        <w:tc>
          <w:tcPr>
            <w:tcW w:w="3260" w:type="dxa"/>
          </w:tcPr>
          <w:p w14:paraId="66DE9ACC" w14:textId="004CB53C" w:rsidR="00296CE0" w:rsidRPr="002A22E4" w:rsidRDefault="00296CE0" w:rsidP="002A22E4">
            <w:pPr>
              <w:spacing w:line="360" w:lineRule="auto"/>
              <w:jc w:val="both"/>
            </w:pPr>
            <w:r w:rsidRPr="002A22E4">
              <w:rPr>
                <w:b/>
              </w:rPr>
              <w:t>01208/UPVT/IP/2019</w:t>
            </w:r>
            <w:r w:rsidRPr="002A22E4">
              <w:t>: Archivo generado durante marzo 2019, señalando fojas y tipo de clasificación del área de Departamento de Recursos Financieros.</w:t>
            </w:r>
          </w:p>
        </w:tc>
        <w:tc>
          <w:tcPr>
            <w:tcW w:w="3402" w:type="dxa"/>
          </w:tcPr>
          <w:p w14:paraId="2A2F02DE" w14:textId="3DA91B71" w:rsidR="00296CE0" w:rsidRPr="002A22E4" w:rsidRDefault="000832E3" w:rsidP="002A22E4">
            <w:pPr>
              <w:spacing w:line="360" w:lineRule="auto"/>
              <w:jc w:val="both"/>
              <w:rPr>
                <w:i/>
              </w:rPr>
            </w:pPr>
            <w:r w:rsidRPr="002A22E4">
              <w:t>Se informó el número de documentos en los que consta la información requerida; sin embargo, no la adjunta.</w:t>
            </w:r>
          </w:p>
        </w:tc>
      </w:tr>
      <w:tr w:rsidR="00296CE0" w:rsidRPr="002A22E4" w14:paraId="22E5A10F" w14:textId="688DB724" w:rsidTr="00832704">
        <w:tc>
          <w:tcPr>
            <w:tcW w:w="2552" w:type="dxa"/>
          </w:tcPr>
          <w:p w14:paraId="73682A5D" w14:textId="77777777" w:rsidR="00296CE0" w:rsidRPr="002A22E4" w:rsidRDefault="00296CE0" w:rsidP="002A22E4">
            <w:pPr>
              <w:spacing w:line="360" w:lineRule="auto"/>
              <w:jc w:val="center"/>
              <w:rPr>
                <w:b/>
              </w:rPr>
            </w:pPr>
            <w:r w:rsidRPr="002A22E4">
              <w:rPr>
                <w:b/>
              </w:rPr>
              <w:t>03998/INFOEM/IP/RR/2019</w:t>
            </w:r>
          </w:p>
        </w:tc>
        <w:tc>
          <w:tcPr>
            <w:tcW w:w="3260" w:type="dxa"/>
          </w:tcPr>
          <w:p w14:paraId="4960D559" w14:textId="7F9AAF50" w:rsidR="00296CE0" w:rsidRPr="002A22E4" w:rsidRDefault="00296CE0" w:rsidP="002A22E4">
            <w:pPr>
              <w:spacing w:line="360" w:lineRule="auto"/>
              <w:jc w:val="both"/>
            </w:pPr>
            <w:r w:rsidRPr="002A22E4">
              <w:rPr>
                <w:b/>
              </w:rPr>
              <w:t>01205/UPVT/IP/2019</w:t>
            </w:r>
            <w:r w:rsidRPr="002A22E4">
              <w:t>: Archivo generado durante marzo 2019, señalando fojas y tipo de clasificación del área de Dirección de Ingeniería en Informática.</w:t>
            </w:r>
          </w:p>
        </w:tc>
        <w:tc>
          <w:tcPr>
            <w:tcW w:w="3402" w:type="dxa"/>
          </w:tcPr>
          <w:p w14:paraId="1FB7DEA2" w14:textId="6E3D8944" w:rsidR="00296CE0" w:rsidRPr="002A22E4" w:rsidRDefault="008E4962" w:rsidP="002A22E4">
            <w:pPr>
              <w:spacing w:line="360" w:lineRule="auto"/>
              <w:jc w:val="both"/>
              <w:rPr>
                <w:i/>
              </w:rPr>
            </w:pPr>
            <w:r w:rsidRPr="002A22E4">
              <w:t>Se informó el número de documentos en los que consta la información requerida; sin embargo, no la adjunta.</w:t>
            </w:r>
          </w:p>
        </w:tc>
      </w:tr>
      <w:tr w:rsidR="00296CE0" w:rsidRPr="002A22E4" w14:paraId="53DAE1D9" w14:textId="6BE4BEAC" w:rsidTr="00832704">
        <w:tc>
          <w:tcPr>
            <w:tcW w:w="2552" w:type="dxa"/>
          </w:tcPr>
          <w:p w14:paraId="5E607B3D" w14:textId="77777777" w:rsidR="00296CE0" w:rsidRPr="002A22E4" w:rsidRDefault="00296CE0" w:rsidP="002A22E4">
            <w:pPr>
              <w:spacing w:line="360" w:lineRule="auto"/>
              <w:jc w:val="center"/>
              <w:rPr>
                <w:b/>
              </w:rPr>
            </w:pPr>
            <w:r w:rsidRPr="002A22E4">
              <w:rPr>
                <w:b/>
              </w:rPr>
              <w:t>03999/INFOEM/IP/RR/2019</w:t>
            </w:r>
          </w:p>
        </w:tc>
        <w:tc>
          <w:tcPr>
            <w:tcW w:w="3260" w:type="dxa"/>
          </w:tcPr>
          <w:p w14:paraId="5089DC72" w14:textId="4AAA2FB0" w:rsidR="00296CE0" w:rsidRPr="002A22E4" w:rsidRDefault="00296CE0" w:rsidP="002A22E4">
            <w:pPr>
              <w:spacing w:line="360" w:lineRule="auto"/>
              <w:jc w:val="both"/>
            </w:pPr>
            <w:r w:rsidRPr="002A22E4">
              <w:rPr>
                <w:b/>
              </w:rPr>
              <w:t>01204/UPVT/IP/2019</w:t>
            </w:r>
            <w:r w:rsidRPr="002A22E4">
              <w:t>: Archivo generado durante marzo 2019, señalando fojas y tipo de clasificación del área de Dirección de Ingeniería en Biotecnología y Licenciatura en Negocios Internacionales.</w:t>
            </w:r>
          </w:p>
        </w:tc>
        <w:tc>
          <w:tcPr>
            <w:tcW w:w="3402" w:type="dxa"/>
          </w:tcPr>
          <w:p w14:paraId="4173B3D0" w14:textId="49C7E4E5" w:rsidR="00296CE0" w:rsidRPr="002A22E4" w:rsidRDefault="008E4962" w:rsidP="002A22E4">
            <w:pPr>
              <w:spacing w:line="360" w:lineRule="auto"/>
              <w:jc w:val="both"/>
              <w:rPr>
                <w:i/>
              </w:rPr>
            </w:pPr>
            <w:r w:rsidRPr="002A22E4">
              <w:t>Se informó el número de documentos en los que consta la información requerida; sin embargo, no la adjunta.</w:t>
            </w:r>
          </w:p>
        </w:tc>
      </w:tr>
      <w:tr w:rsidR="00296CE0" w:rsidRPr="002A22E4" w14:paraId="0C227E3E" w14:textId="0EC5F8A0" w:rsidTr="00832704">
        <w:tc>
          <w:tcPr>
            <w:tcW w:w="2552" w:type="dxa"/>
          </w:tcPr>
          <w:p w14:paraId="0F1712E8" w14:textId="77777777" w:rsidR="00296CE0" w:rsidRPr="002A22E4" w:rsidRDefault="00296CE0" w:rsidP="002A22E4">
            <w:pPr>
              <w:spacing w:line="360" w:lineRule="auto"/>
              <w:jc w:val="center"/>
              <w:rPr>
                <w:b/>
              </w:rPr>
            </w:pPr>
            <w:r w:rsidRPr="002A22E4">
              <w:rPr>
                <w:b/>
              </w:rPr>
              <w:t>04000/INFOEM/IP/RR/2019</w:t>
            </w:r>
          </w:p>
        </w:tc>
        <w:tc>
          <w:tcPr>
            <w:tcW w:w="3260" w:type="dxa"/>
          </w:tcPr>
          <w:p w14:paraId="598CDDB6" w14:textId="36BBD704" w:rsidR="00296CE0" w:rsidRPr="002A22E4" w:rsidRDefault="00296CE0" w:rsidP="002A22E4">
            <w:pPr>
              <w:spacing w:line="360" w:lineRule="auto"/>
              <w:jc w:val="both"/>
            </w:pPr>
            <w:r w:rsidRPr="002A22E4">
              <w:rPr>
                <w:b/>
              </w:rPr>
              <w:t>01203/UPVT/IP/2019</w:t>
            </w:r>
            <w:r w:rsidRPr="002A22E4">
              <w:t>: Archivo generado durante marzo 2019, señalando fojas y tipo de clasificación del área de Dirección de Ingeniería Industrial e Ingeniería en Energía.</w:t>
            </w:r>
          </w:p>
        </w:tc>
        <w:tc>
          <w:tcPr>
            <w:tcW w:w="3402" w:type="dxa"/>
          </w:tcPr>
          <w:p w14:paraId="5BDFBF3B" w14:textId="14A51450" w:rsidR="00296CE0" w:rsidRPr="002A22E4" w:rsidRDefault="008E4962" w:rsidP="002A22E4">
            <w:pPr>
              <w:spacing w:line="360" w:lineRule="auto"/>
              <w:jc w:val="both"/>
              <w:rPr>
                <w:i/>
              </w:rPr>
            </w:pPr>
            <w:r w:rsidRPr="002A22E4">
              <w:t>Se informó el número de documentos en los que consta la información requerida; sin embargo, no la adjunta.</w:t>
            </w:r>
          </w:p>
        </w:tc>
      </w:tr>
      <w:tr w:rsidR="00296CE0" w:rsidRPr="002A22E4" w14:paraId="40B9ACC3" w14:textId="31B8219C" w:rsidTr="00832704">
        <w:tc>
          <w:tcPr>
            <w:tcW w:w="2552" w:type="dxa"/>
          </w:tcPr>
          <w:p w14:paraId="2251C2F4" w14:textId="77777777" w:rsidR="00296CE0" w:rsidRPr="002A22E4" w:rsidRDefault="00296CE0" w:rsidP="002A22E4">
            <w:pPr>
              <w:spacing w:line="360" w:lineRule="auto"/>
              <w:jc w:val="center"/>
              <w:rPr>
                <w:b/>
              </w:rPr>
            </w:pPr>
            <w:r w:rsidRPr="002A22E4">
              <w:rPr>
                <w:b/>
              </w:rPr>
              <w:t>04001/INFOEM/IP/RR/2019</w:t>
            </w:r>
          </w:p>
        </w:tc>
        <w:tc>
          <w:tcPr>
            <w:tcW w:w="3260" w:type="dxa"/>
          </w:tcPr>
          <w:p w14:paraId="59E1A667" w14:textId="6FE6EE6C" w:rsidR="00296CE0" w:rsidRPr="002A22E4" w:rsidRDefault="00296CE0" w:rsidP="002A22E4">
            <w:pPr>
              <w:spacing w:line="360" w:lineRule="auto"/>
              <w:jc w:val="both"/>
            </w:pPr>
            <w:r w:rsidRPr="002A22E4">
              <w:rPr>
                <w:b/>
              </w:rPr>
              <w:t>01202/UPVT/IP/2019</w:t>
            </w:r>
            <w:r w:rsidRPr="002A22E4">
              <w:t>: Archivo generado durante marzo 2019, señalando fojas y tipo de clasificación del área de Dirección de Ingeniería Mecánica Automotriz y Mecatrónica.</w:t>
            </w:r>
          </w:p>
        </w:tc>
        <w:tc>
          <w:tcPr>
            <w:tcW w:w="3402" w:type="dxa"/>
          </w:tcPr>
          <w:p w14:paraId="7FEE3C14" w14:textId="1C0902DA" w:rsidR="00296CE0" w:rsidRPr="002A22E4" w:rsidRDefault="008E4962" w:rsidP="002A22E4">
            <w:pPr>
              <w:spacing w:line="360" w:lineRule="auto"/>
              <w:jc w:val="both"/>
              <w:rPr>
                <w:i/>
              </w:rPr>
            </w:pPr>
            <w:r w:rsidRPr="002A22E4">
              <w:t>Se informó el número de documentos en los que consta la información requerida; sin embargo, no la adjunta.</w:t>
            </w:r>
          </w:p>
        </w:tc>
      </w:tr>
      <w:tr w:rsidR="00296CE0" w:rsidRPr="002A22E4" w14:paraId="4B45CC8F" w14:textId="7183C65F" w:rsidTr="00832704">
        <w:tc>
          <w:tcPr>
            <w:tcW w:w="2552" w:type="dxa"/>
          </w:tcPr>
          <w:p w14:paraId="2E258B89" w14:textId="77777777" w:rsidR="00296CE0" w:rsidRPr="002A22E4" w:rsidRDefault="00296CE0" w:rsidP="002A22E4">
            <w:pPr>
              <w:spacing w:line="360" w:lineRule="auto"/>
              <w:jc w:val="center"/>
              <w:rPr>
                <w:b/>
              </w:rPr>
            </w:pPr>
            <w:r w:rsidRPr="002A22E4">
              <w:rPr>
                <w:b/>
              </w:rPr>
              <w:t>04002/INFOEM/IP/RR/2019</w:t>
            </w:r>
          </w:p>
        </w:tc>
        <w:tc>
          <w:tcPr>
            <w:tcW w:w="3260" w:type="dxa"/>
          </w:tcPr>
          <w:p w14:paraId="0DECAA16" w14:textId="5568A9B3" w:rsidR="00296CE0" w:rsidRPr="002A22E4" w:rsidRDefault="00296CE0" w:rsidP="002A22E4">
            <w:pPr>
              <w:spacing w:line="360" w:lineRule="auto"/>
              <w:jc w:val="both"/>
            </w:pPr>
            <w:r w:rsidRPr="002A22E4">
              <w:rPr>
                <w:b/>
              </w:rPr>
              <w:t>01199/UPVT/IP/2019</w:t>
            </w:r>
            <w:r w:rsidRPr="002A22E4">
              <w:t>: Archivo generado durante marzo 2019, señalando fojas y tipo de clasificación del área de Dirección de Administración.</w:t>
            </w:r>
          </w:p>
        </w:tc>
        <w:tc>
          <w:tcPr>
            <w:tcW w:w="3402" w:type="dxa"/>
          </w:tcPr>
          <w:p w14:paraId="675E1522" w14:textId="20BF2B1B" w:rsidR="00296CE0" w:rsidRPr="002A22E4" w:rsidRDefault="008E4962" w:rsidP="002A22E4">
            <w:pPr>
              <w:spacing w:line="360" w:lineRule="auto"/>
              <w:jc w:val="both"/>
              <w:rPr>
                <w:i/>
              </w:rPr>
            </w:pPr>
            <w:r w:rsidRPr="002A22E4">
              <w:t>Se informó el número de documentos en los que consta la información requerida; sin embargo, no la adjunta.</w:t>
            </w:r>
          </w:p>
        </w:tc>
      </w:tr>
      <w:tr w:rsidR="00296CE0" w:rsidRPr="002A22E4" w14:paraId="251B0C48" w14:textId="1F5DA57A" w:rsidTr="00832704">
        <w:tc>
          <w:tcPr>
            <w:tcW w:w="2552" w:type="dxa"/>
          </w:tcPr>
          <w:p w14:paraId="4FC55720" w14:textId="77777777" w:rsidR="00296CE0" w:rsidRPr="002A22E4" w:rsidRDefault="00296CE0" w:rsidP="002A22E4">
            <w:pPr>
              <w:spacing w:line="360" w:lineRule="auto"/>
              <w:jc w:val="center"/>
              <w:rPr>
                <w:b/>
              </w:rPr>
            </w:pPr>
            <w:r w:rsidRPr="002A22E4">
              <w:rPr>
                <w:b/>
              </w:rPr>
              <w:t>04003/INFOEM/IP/RR/2019</w:t>
            </w:r>
          </w:p>
        </w:tc>
        <w:tc>
          <w:tcPr>
            <w:tcW w:w="3260" w:type="dxa"/>
          </w:tcPr>
          <w:p w14:paraId="4BB620F4" w14:textId="001E3689" w:rsidR="00296CE0" w:rsidRPr="002A22E4" w:rsidRDefault="00296CE0" w:rsidP="002A22E4">
            <w:pPr>
              <w:spacing w:line="360" w:lineRule="auto"/>
              <w:jc w:val="both"/>
            </w:pPr>
            <w:r w:rsidRPr="002A22E4">
              <w:rPr>
                <w:b/>
              </w:rPr>
              <w:t>01193/UPVT/IP/2019</w:t>
            </w:r>
            <w:r w:rsidRPr="002A22E4">
              <w:t>: Calificaciones y avance semanal por materia que se han generado en lo que va del cuatrimestre y hasta el día de hoy se tienen en el programa educativo Ingeniería Mecatrónica.</w:t>
            </w:r>
          </w:p>
        </w:tc>
        <w:tc>
          <w:tcPr>
            <w:tcW w:w="3402" w:type="dxa"/>
          </w:tcPr>
          <w:p w14:paraId="66A1F0EA" w14:textId="4216FC4F" w:rsidR="00296CE0" w:rsidRPr="002A22E4" w:rsidRDefault="008E4962" w:rsidP="002A22E4">
            <w:pPr>
              <w:spacing w:line="360" w:lineRule="auto"/>
              <w:jc w:val="both"/>
            </w:pPr>
            <w:r w:rsidRPr="002A22E4">
              <w:t>Se informa que lo único que se genera, posee y administra son las actas de evaluación parcial, las cuales sólo pueden ser proporcionadas al propio alumno, ya que en su totalidad se advierten datos personales de carácter confidencial; sin embargo, no adjunta el acuerdo que sustente la clasificación total de los documentos.</w:t>
            </w:r>
          </w:p>
        </w:tc>
      </w:tr>
      <w:tr w:rsidR="00296CE0" w:rsidRPr="002A22E4" w14:paraId="00938AFA" w14:textId="6DA438AA" w:rsidTr="00832704">
        <w:tc>
          <w:tcPr>
            <w:tcW w:w="2552" w:type="dxa"/>
          </w:tcPr>
          <w:p w14:paraId="19B2DF41" w14:textId="77777777" w:rsidR="00296CE0" w:rsidRPr="002A22E4" w:rsidRDefault="00296CE0" w:rsidP="002A22E4">
            <w:pPr>
              <w:spacing w:line="360" w:lineRule="auto"/>
              <w:jc w:val="center"/>
              <w:rPr>
                <w:b/>
              </w:rPr>
            </w:pPr>
            <w:r w:rsidRPr="002A22E4">
              <w:rPr>
                <w:b/>
              </w:rPr>
              <w:t>04004/INFOEM/IP/RR/2019</w:t>
            </w:r>
          </w:p>
        </w:tc>
        <w:tc>
          <w:tcPr>
            <w:tcW w:w="3260" w:type="dxa"/>
          </w:tcPr>
          <w:p w14:paraId="666D0CDE" w14:textId="17CC4CA3" w:rsidR="00296CE0" w:rsidRPr="002A22E4" w:rsidRDefault="00296CE0" w:rsidP="002A22E4">
            <w:pPr>
              <w:spacing w:line="360" w:lineRule="auto"/>
              <w:jc w:val="both"/>
            </w:pPr>
            <w:r w:rsidRPr="002A22E4">
              <w:rPr>
                <w:b/>
              </w:rPr>
              <w:t>01190/UPVT/IP/2019</w:t>
            </w:r>
            <w:r w:rsidRPr="002A22E4">
              <w:t>: Calificaciones y avance semanal por materia que se han generado en lo que va del cuatrimestre y hasta el día de hoy se tienen en el programa educativo Licenciatura en Negocios Internacionales.</w:t>
            </w:r>
          </w:p>
        </w:tc>
        <w:tc>
          <w:tcPr>
            <w:tcW w:w="3402" w:type="dxa"/>
          </w:tcPr>
          <w:p w14:paraId="501ED508" w14:textId="77E9AB62" w:rsidR="00296CE0" w:rsidRPr="002A22E4" w:rsidRDefault="00077E4D" w:rsidP="002A22E4">
            <w:pPr>
              <w:spacing w:line="360" w:lineRule="auto"/>
              <w:jc w:val="both"/>
            </w:pPr>
            <w:r w:rsidRPr="002A22E4">
              <w:t>Se informa que lo único que se genera, posee y administra son las actas de evaluación parcial, las cuales sólo pueden ser proporcionadas al propio alumno, ya que en su totalidad se advierten datos personales de carácter confidencial; sin embargo, no adjunta el acuerdo que sustente la clasificación total de los documentos.</w:t>
            </w:r>
          </w:p>
        </w:tc>
      </w:tr>
      <w:tr w:rsidR="00296CE0" w:rsidRPr="002A22E4" w14:paraId="69147B23" w14:textId="49DF76BD" w:rsidTr="00832704">
        <w:tc>
          <w:tcPr>
            <w:tcW w:w="2552" w:type="dxa"/>
          </w:tcPr>
          <w:p w14:paraId="374742A2" w14:textId="77777777" w:rsidR="00296CE0" w:rsidRPr="002A22E4" w:rsidRDefault="00296CE0" w:rsidP="002A22E4">
            <w:pPr>
              <w:spacing w:line="360" w:lineRule="auto"/>
              <w:jc w:val="center"/>
              <w:rPr>
                <w:b/>
              </w:rPr>
            </w:pPr>
            <w:r w:rsidRPr="002A22E4">
              <w:rPr>
                <w:b/>
              </w:rPr>
              <w:t>04005/INFOEM/IP/RR/2019</w:t>
            </w:r>
          </w:p>
        </w:tc>
        <w:tc>
          <w:tcPr>
            <w:tcW w:w="3260" w:type="dxa"/>
          </w:tcPr>
          <w:p w14:paraId="375C401D" w14:textId="2A12D657" w:rsidR="00296CE0" w:rsidRPr="002A22E4" w:rsidRDefault="00296CE0" w:rsidP="002A22E4">
            <w:pPr>
              <w:spacing w:line="360" w:lineRule="auto"/>
              <w:jc w:val="both"/>
            </w:pPr>
            <w:r w:rsidRPr="002A22E4">
              <w:rPr>
                <w:b/>
              </w:rPr>
              <w:t>01191/UPVT/IP/2019</w:t>
            </w:r>
            <w:r w:rsidRPr="002A22E4">
              <w:t>: Calificaciones y avance semanal por materia que se han generado en lo que va del cuatrimestre y hasta el día de hoy se tienen en el programa educativo Ingeniería en Informática.</w:t>
            </w:r>
          </w:p>
        </w:tc>
        <w:tc>
          <w:tcPr>
            <w:tcW w:w="3402" w:type="dxa"/>
          </w:tcPr>
          <w:p w14:paraId="1CDAFA8B" w14:textId="0AD08A1B" w:rsidR="00296CE0" w:rsidRPr="002A22E4" w:rsidRDefault="00077E4D" w:rsidP="002A22E4">
            <w:pPr>
              <w:spacing w:line="360" w:lineRule="auto"/>
              <w:jc w:val="both"/>
              <w:rPr>
                <w:i/>
              </w:rPr>
            </w:pPr>
            <w:r w:rsidRPr="002A22E4">
              <w:t>Se informa que lo único que se genera, posee y administra son las actas de evaluación parcial, las cuales sólo pueden ser proporcionadas al propio alumno, ya que en su totalidad se advierten datos personales de carácter confidencial; sin embargo, no adjunta el acuerdo que sustente la clasificación total de los documentos.</w:t>
            </w:r>
          </w:p>
        </w:tc>
      </w:tr>
      <w:tr w:rsidR="00296CE0" w:rsidRPr="002A22E4" w14:paraId="278CBD3F" w14:textId="17CA5DB9" w:rsidTr="00832704">
        <w:tc>
          <w:tcPr>
            <w:tcW w:w="2552" w:type="dxa"/>
          </w:tcPr>
          <w:p w14:paraId="51C4EF6A" w14:textId="77777777" w:rsidR="00296CE0" w:rsidRPr="002A22E4" w:rsidRDefault="00296CE0" w:rsidP="002A22E4">
            <w:pPr>
              <w:spacing w:line="360" w:lineRule="auto"/>
              <w:jc w:val="center"/>
              <w:rPr>
                <w:b/>
              </w:rPr>
            </w:pPr>
            <w:r w:rsidRPr="002A22E4">
              <w:rPr>
                <w:b/>
              </w:rPr>
              <w:t>04006/INFOEM/IP/RR/2019</w:t>
            </w:r>
          </w:p>
        </w:tc>
        <w:tc>
          <w:tcPr>
            <w:tcW w:w="3260" w:type="dxa"/>
          </w:tcPr>
          <w:p w14:paraId="23EF1F33" w14:textId="31A7B325" w:rsidR="00296CE0" w:rsidRPr="002A22E4" w:rsidRDefault="00296CE0" w:rsidP="002A22E4">
            <w:pPr>
              <w:spacing w:line="360" w:lineRule="auto"/>
              <w:jc w:val="both"/>
            </w:pPr>
            <w:r w:rsidRPr="002A22E4">
              <w:rPr>
                <w:b/>
              </w:rPr>
              <w:t>01192/UPVT/IP/2019</w:t>
            </w:r>
            <w:r w:rsidRPr="002A22E4">
              <w:t xml:space="preserve">: Calificaciones y avance semanal por materia que se han generado en lo que va del cuatrimestre y hasta el día de hoy se </w:t>
            </w:r>
            <w:r w:rsidR="00EB1BE6" w:rsidRPr="002A22E4">
              <w:t>tienen</w:t>
            </w:r>
            <w:r w:rsidRPr="002A22E4">
              <w:t xml:space="preserve"> en el programa educativo Ingeniería en Energía.</w:t>
            </w:r>
          </w:p>
        </w:tc>
        <w:tc>
          <w:tcPr>
            <w:tcW w:w="3402" w:type="dxa"/>
          </w:tcPr>
          <w:p w14:paraId="497A30AA" w14:textId="7D4EF3B7" w:rsidR="00296CE0" w:rsidRPr="002A22E4" w:rsidRDefault="00077E4D" w:rsidP="002A22E4">
            <w:pPr>
              <w:spacing w:line="360" w:lineRule="auto"/>
              <w:jc w:val="both"/>
              <w:rPr>
                <w:i/>
              </w:rPr>
            </w:pPr>
            <w:r w:rsidRPr="002A22E4">
              <w:t>Se informa que lo único que se genera, posee y administra son las actas de evaluación parcial, las cuales sólo pueden ser proporcionadas al propio alumno, ya que en su totalidad se advierten datos personales de carácter confidencial; sin embargo, no adjunta el acuerdo que sustente la clasificación total de los documentos.</w:t>
            </w:r>
          </w:p>
        </w:tc>
      </w:tr>
      <w:tr w:rsidR="00296CE0" w:rsidRPr="002A22E4" w14:paraId="4A3CB925" w14:textId="6FA9B4E9" w:rsidTr="00832704">
        <w:tc>
          <w:tcPr>
            <w:tcW w:w="2552" w:type="dxa"/>
          </w:tcPr>
          <w:p w14:paraId="5D44EBEF" w14:textId="77777777" w:rsidR="00296CE0" w:rsidRPr="002A22E4" w:rsidRDefault="00296CE0" w:rsidP="002A22E4">
            <w:pPr>
              <w:spacing w:line="360" w:lineRule="auto"/>
              <w:jc w:val="center"/>
              <w:rPr>
                <w:b/>
              </w:rPr>
            </w:pPr>
            <w:r w:rsidRPr="002A22E4">
              <w:rPr>
                <w:b/>
              </w:rPr>
              <w:t>04007/INFOEM/IP/RR/2019</w:t>
            </w:r>
          </w:p>
        </w:tc>
        <w:tc>
          <w:tcPr>
            <w:tcW w:w="3260" w:type="dxa"/>
          </w:tcPr>
          <w:p w14:paraId="26133749" w14:textId="07BC2C51" w:rsidR="00296CE0" w:rsidRPr="002A22E4" w:rsidRDefault="00296CE0" w:rsidP="002A22E4">
            <w:pPr>
              <w:spacing w:line="360" w:lineRule="auto"/>
              <w:jc w:val="both"/>
            </w:pPr>
            <w:r w:rsidRPr="002A22E4">
              <w:rPr>
                <w:b/>
              </w:rPr>
              <w:t>01194/UPVT/IP/2019</w:t>
            </w:r>
            <w:r w:rsidRPr="002A22E4">
              <w:t xml:space="preserve">: Calificaciones y avance semanal por materia que se han generado en lo que va del cuatrimestre y hasta el día de hoy se </w:t>
            </w:r>
            <w:r w:rsidR="00077E4D" w:rsidRPr="002A22E4">
              <w:t>tienen</w:t>
            </w:r>
            <w:r w:rsidRPr="002A22E4">
              <w:t xml:space="preserve"> en el programa educativo Ingeniería en Biotecnología.</w:t>
            </w:r>
          </w:p>
        </w:tc>
        <w:tc>
          <w:tcPr>
            <w:tcW w:w="3402" w:type="dxa"/>
          </w:tcPr>
          <w:p w14:paraId="5C8E2F9A" w14:textId="58E89F60" w:rsidR="00296CE0" w:rsidRPr="002A22E4" w:rsidRDefault="00077E4D" w:rsidP="002A22E4">
            <w:pPr>
              <w:spacing w:line="360" w:lineRule="auto"/>
              <w:jc w:val="both"/>
              <w:rPr>
                <w:i/>
              </w:rPr>
            </w:pPr>
            <w:r w:rsidRPr="002A22E4">
              <w:t>Se informa que lo único que se genera, posee y administra son las actas de evaluación parcial, las cuales sólo pueden ser proporcionadas al propio alumno, ya que en su totalidad se advierten datos personales de carácter confidencial; sin embargo, no adjunta el acuerdo que sustente la clasificación total de los documentos.</w:t>
            </w:r>
          </w:p>
        </w:tc>
      </w:tr>
      <w:tr w:rsidR="00296CE0" w:rsidRPr="002A22E4" w14:paraId="707051A9" w14:textId="55C50295" w:rsidTr="00832704">
        <w:tc>
          <w:tcPr>
            <w:tcW w:w="2552" w:type="dxa"/>
          </w:tcPr>
          <w:p w14:paraId="1697A12D" w14:textId="77777777" w:rsidR="00296CE0" w:rsidRPr="002A22E4" w:rsidRDefault="00296CE0" w:rsidP="002A22E4">
            <w:pPr>
              <w:spacing w:line="360" w:lineRule="auto"/>
              <w:jc w:val="center"/>
              <w:rPr>
                <w:b/>
              </w:rPr>
            </w:pPr>
            <w:r w:rsidRPr="002A22E4">
              <w:rPr>
                <w:b/>
              </w:rPr>
              <w:t>04008/INFOEM/IP/RR/2019</w:t>
            </w:r>
          </w:p>
        </w:tc>
        <w:tc>
          <w:tcPr>
            <w:tcW w:w="3260" w:type="dxa"/>
          </w:tcPr>
          <w:p w14:paraId="24C9E559" w14:textId="6AA38C56" w:rsidR="00296CE0" w:rsidRPr="002A22E4" w:rsidRDefault="00296CE0" w:rsidP="002A22E4">
            <w:pPr>
              <w:spacing w:line="360" w:lineRule="auto"/>
              <w:jc w:val="both"/>
            </w:pPr>
            <w:r w:rsidRPr="002A22E4">
              <w:rPr>
                <w:b/>
              </w:rPr>
              <w:t>01195/UPVT/IP/2019</w:t>
            </w:r>
            <w:r w:rsidRPr="002A22E4">
              <w:t xml:space="preserve">: Calificaciones y avance semanal por materia que se han generado en lo que va del cuatrimestre y hasta el día de hoy se </w:t>
            </w:r>
            <w:r w:rsidR="00077E4D" w:rsidRPr="002A22E4">
              <w:t>tienen</w:t>
            </w:r>
            <w:r w:rsidRPr="002A22E4">
              <w:t xml:space="preserve"> en el programa educativo Ingeniería Industrial.</w:t>
            </w:r>
          </w:p>
        </w:tc>
        <w:tc>
          <w:tcPr>
            <w:tcW w:w="3402" w:type="dxa"/>
          </w:tcPr>
          <w:p w14:paraId="0200ED97" w14:textId="6F37154A" w:rsidR="00296CE0" w:rsidRPr="002A22E4" w:rsidRDefault="00077E4D" w:rsidP="002A22E4">
            <w:pPr>
              <w:spacing w:line="360" w:lineRule="auto"/>
              <w:jc w:val="both"/>
              <w:rPr>
                <w:i/>
              </w:rPr>
            </w:pPr>
            <w:r w:rsidRPr="002A22E4">
              <w:t>Se informa que lo único que se genera, posee y administra son las actas de evaluación parcial, las cuales sólo pueden ser proporcionadas al propio alumno, ya que en su totalidad se advierten datos personales de carácter confidencial; sin embargo, no adjunta el acuerdo que sustente la clasificación total de los documentos.</w:t>
            </w:r>
          </w:p>
        </w:tc>
      </w:tr>
      <w:tr w:rsidR="00296CE0" w:rsidRPr="002A22E4" w14:paraId="10E49C22" w14:textId="78A77D10" w:rsidTr="00832704">
        <w:tc>
          <w:tcPr>
            <w:tcW w:w="2552" w:type="dxa"/>
          </w:tcPr>
          <w:p w14:paraId="1FF9A16E" w14:textId="77777777" w:rsidR="00296CE0" w:rsidRPr="002A22E4" w:rsidRDefault="00296CE0" w:rsidP="002A22E4">
            <w:pPr>
              <w:spacing w:line="360" w:lineRule="auto"/>
              <w:jc w:val="center"/>
              <w:rPr>
                <w:b/>
              </w:rPr>
            </w:pPr>
            <w:r w:rsidRPr="002A22E4">
              <w:rPr>
                <w:b/>
              </w:rPr>
              <w:t>04009/INFOEM/IP/RR/2019</w:t>
            </w:r>
          </w:p>
        </w:tc>
        <w:tc>
          <w:tcPr>
            <w:tcW w:w="3260" w:type="dxa"/>
          </w:tcPr>
          <w:p w14:paraId="50DB875B" w14:textId="0496A5B1" w:rsidR="00296CE0" w:rsidRPr="002A22E4" w:rsidRDefault="00296CE0" w:rsidP="002A22E4">
            <w:pPr>
              <w:spacing w:line="360" w:lineRule="auto"/>
              <w:jc w:val="both"/>
            </w:pPr>
            <w:r w:rsidRPr="002A22E4">
              <w:rPr>
                <w:b/>
              </w:rPr>
              <w:t>01196/UPVT/IP/2019</w:t>
            </w:r>
            <w:r w:rsidRPr="002A22E4">
              <w:t xml:space="preserve">: Calificaciones y avance semanal por materia que se han generado en lo que va del cuatrimestre y hasta el día de hoy se </w:t>
            </w:r>
            <w:r w:rsidR="00077E4D" w:rsidRPr="002A22E4">
              <w:t>tienen</w:t>
            </w:r>
            <w:r w:rsidRPr="002A22E4">
              <w:t xml:space="preserve"> en el programa educativo Maestría en Administración.</w:t>
            </w:r>
          </w:p>
        </w:tc>
        <w:tc>
          <w:tcPr>
            <w:tcW w:w="3402" w:type="dxa"/>
          </w:tcPr>
          <w:p w14:paraId="4C75CC65" w14:textId="75BD4371" w:rsidR="00296CE0" w:rsidRPr="002A22E4" w:rsidRDefault="00077E4D" w:rsidP="002A22E4">
            <w:pPr>
              <w:spacing w:line="360" w:lineRule="auto"/>
              <w:jc w:val="both"/>
              <w:rPr>
                <w:i/>
              </w:rPr>
            </w:pPr>
            <w:r w:rsidRPr="002A22E4">
              <w:t>Se informa que lo único que se genera, posee y administra son las actas de evaluación parcial, las cuales sólo pueden ser proporcionadas al propio alumno, ya que en su totalidad se advierten datos personales de carácter confidencial; sin embargo, no adjunta el acuerdo que sustente la clasificación total de los documentos.</w:t>
            </w:r>
          </w:p>
        </w:tc>
      </w:tr>
      <w:tr w:rsidR="00296CE0" w:rsidRPr="002A22E4" w14:paraId="5AF7F11A" w14:textId="5E2F19BA" w:rsidTr="00832704">
        <w:tc>
          <w:tcPr>
            <w:tcW w:w="2552" w:type="dxa"/>
          </w:tcPr>
          <w:p w14:paraId="2D46714F" w14:textId="77777777" w:rsidR="00296CE0" w:rsidRPr="002A22E4" w:rsidRDefault="00296CE0" w:rsidP="002A22E4">
            <w:pPr>
              <w:spacing w:line="360" w:lineRule="auto"/>
              <w:jc w:val="center"/>
              <w:rPr>
                <w:b/>
              </w:rPr>
            </w:pPr>
            <w:r w:rsidRPr="002A22E4">
              <w:rPr>
                <w:b/>
              </w:rPr>
              <w:t>04010/INFOEM/IP/RR/2019</w:t>
            </w:r>
          </w:p>
        </w:tc>
        <w:tc>
          <w:tcPr>
            <w:tcW w:w="3260" w:type="dxa"/>
          </w:tcPr>
          <w:p w14:paraId="79DE29D6" w14:textId="571298A1" w:rsidR="00296CE0" w:rsidRPr="002A22E4" w:rsidRDefault="00296CE0" w:rsidP="002A22E4">
            <w:pPr>
              <w:spacing w:line="360" w:lineRule="auto"/>
              <w:jc w:val="both"/>
            </w:pPr>
            <w:r w:rsidRPr="002A22E4">
              <w:rPr>
                <w:b/>
              </w:rPr>
              <w:t>01197/UPVT/IP/2019</w:t>
            </w:r>
            <w:r w:rsidRPr="002A22E4">
              <w:t xml:space="preserve">: Calificaciones y avance semanal por materia que se han generado en lo que va del cuatrimestre y hasta el día de hoy se </w:t>
            </w:r>
            <w:r w:rsidR="00077E4D" w:rsidRPr="002A22E4">
              <w:t>tienen</w:t>
            </w:r>
            <w:r w:rsidRPr="002A22E4">
              <w:t xml:space="preserve"> en el programa educativo Ingeniería Mecánica Automotriz.</w:t>
            </w:r>
          </w:p>
        </w:tc>
        <w:tc>
          <w:tcPr>
            <w:tcW w:w="3402" w:type="dxa"/>
          </w:tcPr>
          <w:p w14:paraId="4FFAE902" w14:textId="7F763ADE" w:rsidR="00296CE0" w:rsidRPr="002A22E4" w:rsidRDefault="00077E4D" w:rsidP="002A22E4">
            <w:pPr>
              <w:spacing w:line="360" w:lineRule="auto"/>
              <w:jc w:val="both"/>
              <w:rPr>
                <w:i/>
              </w:rPr>
            </w:pPr>
            <w:r w:rsidRPr="002A22E4">
              <w:t>Se informa que lo único que se genera, posee y administra son las actas de evaluación parcial, las cuales sólo pueden ser proporcionadas al propio alumno, ya que en su totalidad se advierten datos personales de carácter confidencial; sin embargo, no adjunta el acuerdo que sustente la clasificación total de los documentos.</w:t>
            </w:r>
          </w:p>
        </w:tc>
      </w:tr>
    </w:tbl>
    <w:p w14:paraId="17AE1F20" w14:textId="77777777" w:rsidR="008926A9" w:rsidRPr="002A22E4" w:rsidRDefault="008926A9" w:rsidP="002A22E4">
      <w:pPr>
        <w:pStyle w:val="Prrafodelista"/>
        <w:tabs>
          <w:tab w:val="left" w:pos="426"/>
        </w:tabs>
        <w:spacing w:line="360" w:lineRule="auto"/>
        <w:ind w:left="0"/>
        <w:jc w:val="both"/>
        <w:rPr>
          <w:rFonts w:ascii="Palatino Linotype" w:eastAsia="Times New Roman" w:hAnsi="Palatino Linotype"/>
        </w:rPr>
      </w:pPr>
    </w:p>
    <w:p w14:paraId="6520F4C1" w14:textId="7567D270" w:rsidR="00ED41E4" w:rsidRPr="002A22E4" w:rsidRDefault="00ED41E4" w:rsidP="002A22E4">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2A22E4">
        <w:rPr>
          <w:rFonts w:ascii="Palatino Linotype" w:eastAsia="Times New Roman" w:hAnsi="Palatino Linotype"/>
        </w:rPr>
        <w:t xml:space="preserve">De lo anterior, resulta oportuno señalar en primer momento que </w:t>
      </w:r>
      <w:r w:rsidR="00EB1BE6" w:rsidRPr="002A22E4">
        <w:rPr>
          <w:rFonts w:ascii="Palatino Linotype" w:eastAsia="Times New Roman" w:hAnsi="Palatino Linotype"/>
        </w:rPr>
        <w:t>el</w:t>
      </w:r>
      <w:r w:rsidRPr="002A22E4">
        <w:rPr>
          <w:rFonts w:ascii="Palatino Linotype" w:eastAsia="Times New Roman" w:hAnsi="Palatino Linotype"/>
        </w:rPr>
        <w:t xml:space="preserve"> particular interpuso </w:t>
      </w:r>
      <w:r w:rsidR="00EB1BE6" w:rsidRPr="002A22E4">
        <w:rPr>
          <w:rFonts w:ascii="Palatino Linotype" w:eastAsia="Times New Roman" w:hAnsi="Palatino Linotype"/>
        </w:rPr>
        <w:t>ciento veintinueve</w:t>
      </w:r>
      <w:r w:rsidRPr="002A22E4">
        <w:rPr>
          <w:rFonts w:ascii="Palatino Linotype" w:eastAsia="Times New Roman" w:hAnsi="Palatino Linotype"/>
        </w:rPr>
        <w:t xml:space="preserve"> solicitudes de acceso a la información, las cuales como se puede apreciar </w:t>
      </w:r>
      <w:r w:rsidR="00EB1BE6" w:rsidRPr="002A22E4">
        <w:rPr>
          <w:rFonts w:ascii="Palatino Linotype" w:eastAsia="Times New Roman" w:hAnsi="Palatino Linotype"/>
        </w:rPr>
        <w:t xml:space="preserve">están relacionadas con diversos temas como: </w:t>
      </w:r>
      <w:r w:rsidR="00EB1BE6" w:rsidRPr="002A22E4">
        <w:rPr>
          <w:rFonts w:ascii="Palatino Linotype" w:eastAsia="Calibri" w:hAnsi="Palatino Linotype" w:cs="Arial"/>
          <w:color w:val="000000" w:themeColor="text1"/>
          <w:lang w:val="es-MX" w:eastAsia="en-US"/>
        </w:rPr>
        <w:t>préstamo de las instalaciones, relaciones históricas de becas entregadas, horas en que se han llevado a cabo sesiones de la junta directiva, carpetas de evidencia de los profesores de asignatura, minutos descontados al personal por faltas y retardos, perfiles académicos, bajas solicitadas, relaciones de artículos de papelería, acuerdos y evidencias de cumplimiento de sesiones, calificaciones y avances semanales.</w:t>
      </w:r>
    </w:p>
    <w:p w14:paraId="3C5A7677" w14:textId="77777777" w:rsidR="00ED41E4" w:rsidRPr="002A22E4" w:rsidRDefault="00ED41E4" w:rsidP="002A22E4">
      <w:pPr>
        <w:pStyle w:val="Prrafodelista"/>
        <w:tabs>
          <w:tab w:val="left" w:pos="426"/>
        </w:tabs>
        <w:spacing w:line="360" w:lineRule="auto"/>
        <w:ind w:left="0"/>
        <w:jc w:val="both"/>
        <w:rPr>
          <w:rFonts w:ascii="Palatino Linotype" w:eastAsia="Times New Roman" w:hAnsi="Palatino Linotype"/>
        </w:rPr>
      </w:pPr>
    </w:p>
    <w:p w14:paraId="757F91B6" w14:textId="2252CE44" w:rsidR="00ED41E4" w:rsidRPr="002A22E4" w:rsidRDefault="00EB1BE6" w:rsidP="002A22E4">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2A22E4">
        <w:rPr>
          <w:rFonts w:ascii="Palatino Linotype" w:hAnsi="Palatino Linotype"/>
          <w:color w:val="000000" w:themeColor="text1"/>
        </w:rPr>
        <w:t>Ante ello, e</w:t>
      </w:r>
      <w:r w:rsidR="00ED41E4" w:rsidRPr="002A22E4">
        <w:rPr>
          <w:rFonts w:ascii="Palatino Linotype" w:hAnsi="Palatino Linotype"/>
          <w:color w:val="000000" w:themeColor="text1"/>
        </w:rPr>
        <w:t xml:space="preserve">l </w:t>
      </w:r>
      <w:r w:rsidR="00ED41E4" w:rsidRPr="002A22E4">
        <w:rPr>
          <w:rFonts w:ascii="Palatino Linotype" w:hAnsi="Palatino Linotype"/>
          <w:b/>
          <w:color w:val="000000" w:themeColor="text1"/>
        </w:rPr>
        <w:t>SUJETO OBLIGADO</w:t>
      </w:r>
      <w:r w:rsidR="00ED41E4" w:rsidRPr="002A22E4">
        <w:rPr>
          <w:rFonts w:ascii="Palatino Linotype" w:hAnsi="Palatino Linotype"/>
          <w:color w:val="000000" w:themeColor="text1"/>
        </w:rPr>
        <w:t xml:space="preserve"> dio respuesta a </w:t>
      </w:r>
      <w:r w:rsidRPr="002A22E4">
        <w:rPr>
          <w:rFonts w:ascii="Palatino Linotype" w:hAnsi="Palatino Linotype"/>
          <w:color w:val="000000" w:themeColor="text1"/>
        </w:rPr>
        <w:t>las ciento veintinueve</w:t>
      </w:r>
      <w:r w:rsidR="00ED41E4" w:rsidRPr="002A22E4">
        <w:rPr>
          <w:rFonts w:ascii="Palatino Linotype" w:hAnsi="Palatino Linotype"/>
          <w:color w:val="000000" w:themeColor="text1"/>
        </w:rPr>
        <w:t xml:space="preserve"> solicitudes de acceso a la información; sin embargo, es de destacar que no en todas se proporcionó la información requerida.</w:t>
      </w:r>
    </w:p>
    <w:p w14:paraId="0E264806" w14:textId="77777777" w:rsidR="00830AA3" w:rsidRPr="002A22E4" w:rsidRDefault="00830AA3" w:rsidP="002A22E4">
      <w:pPr>
        <w:pStyle w:val="Prrafodelista"/>
        <w:tabs>
          <w:tab w:val="left" w:pos="426"/>
        </w:tabs>
        <w:spacing w:line="360" w:lineRule="auto"/>
        <w:ind w:left="0"/>
        <w:jc w:val="both"/>
        <w:rPr>
          <w:rFonts w:ascii="Palatino Linotype" w:eastAsia="Times New Roman" w:hAnsi="Palatino Linotype"/>
        </w:rPr>
      </w:pPr>
    </w:p>
    <w:p w14:paraId="5BE9A975" w14:textId="4E826917" w:rsidR="00ED41E4" w:rsidRPr="002A22E4" w:rsidRDefault="00ED41E4" w:rsidP="002A22E4">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2A22E4">
        <w:rPr>
          <w:rFonts w:ascii="Palatino Linotype" w:hAnsi="Palatino Linotype"/>
          <w:color w:val="000000" w:themeColor="text1"/>
        </w:rPr>
        <w:t xml:space="preserve">Ahora, como bien se puede apreciar, el </w:t>
      </w:r>
      <w:r w:rsidRPr="002A22E4">
        <w:rPr>
          <w:rFonts w:ascii="Palatino Linotype" w:hAnsi="Palatino Linotype"/>
          <w:b/>
          <w:color w:val="000000" w:themeColor="text1"/>
        </w:rPr>
        <w:t>SUJETO OBLIGADO</w:t>
      </w:r>
      <w:r w:rsidRPr="002A22E4">
        <w:rPr>
          <w:rFonts w:ascii="Palatino Linotype" w:hAnsi="Palatino Linotype"/>
          <w:color w:val="000000" w:themeColor="text1"/>
        </w:rPr>
        <w:t xml:space="preserve"> atendió de manera puntual </w:t>
      </w:r>
      <w:r w:rsidR="00010790" w:rsidRPr="002A22E4">
        <w:rPr>
          <w:rFonts w:ascii="Palatino Linotype" w:hAnsi="Palatino Linotype"/>
          <w:color w:val="000000" w:themeColor="text1"/>
        </w:rPr>
        <w:t>veinticuatro</w:t>
      </w:r>
      <w:r w:rsidRPr="002A22E4">
        <w:rPr>
          <w:rFonts w:ascii="Palatino Linotype" w:hAnsi="Palatino Linotype"/>
          <w:color w:val="000000" w:themeColor="text1"/>
        </w:rPr>
        <w:t xml:space="preserve"> (</w:t>
      </w:r>
      <w:r w:rsidR="00B572C5" w:rsidRPr="002A22E4">
        <w:rPr>
          <w:rFonts w:ascii="Palatino Linotype" w:hAnsi="Palatino Linotype"/>
          <w:color w:val="000000" w:themeColor="text1"/>
        </w:rPr>
        <w:t>2</w:t>
      </w:r>
      <w:r w:rsidR="00010790" w:rsidRPr="002A22E4">
        <w:rPr>
          <w:rFonts w:ascii="Palatino Linotype" w:hAnsi="Palatino Linotype"/>
          <w:color w:val="000000" w:themeColor="text1"/>
        </w:rPr>
        <w:t>4</w:t>
      </w:r>
      <w:r w:rsidRPr="002A22E4">
        <w:rPr>
          <w:rFonts w:ascii="Palatino Linotype" w:hAnsi="Palatino Linotype"/>
          <w:color w:val="000000" w:themeColor="text1"/>
        </w:rPr>
        <w:t xml:space="preserve">) solicitudes de información, en específico </w:t>
      </w:r>
      <w:r w:rsidR="00EB1BE6" w:rsidRPr="002A22E4">
        <w:rPr>
          <w:rFonts w:ascii="Palatino Linotype" w:hAnsi="Palatino Linotype"/>
          <w:color w:val="000000" w:themeColor="text1"/>
        </w:rPr>
        <w:t xml:space="preserve">las número </w:t>
      </w:r>
      <w:r w:rsidR="00010790" w:rsidRPr="002A22E4">
        <w:rPr>
          <w:rFonts w:ascii="Palatino Linotype" w:hAnsi="Palatino Linotype"/>
          <w:b/>
          <w:color w:val="000000" w:themeColor="text1"/>
        </w:rPr>
        <w:t xml:space="preserve">01026/UPVT/IP/2019, </w:t>
      </w:r>
      <w:r w:rsidR="00EB1BE6" w:rsidRPr="002A22E4">
        <w:rPr>
          <w:rFonts w:ascii="Palatino Linotype" w:hAnsi="Palatino Linotype"/>
          <w:b/>
          <w:color w:val="000000" w:themeColor="text1"/>
          <w:lang w:val="es-MX"/>
        </w:rPr>
        <w:t xml:space="preserve">01028/UPVT/IP/2019, </w:t>
      </w:r>
      <w:r w:rsidR="00B572C5" w:rsidRPr="002A22E4">
        <w:rPr>
          <w:rFonts w:ascii="Palatino Linotype" w:hAnsi="Palatino Linotype"/>
          <w:b/>
          <w:color w:val="000000" w:themeColor="text1"/>
        </w:rPr>
        <w:t xml:space="preserve">01068/UPVT/IP/2019, 01069/UPVT/IP/2019, 01070/UPVT/IP/2019, 01071/UPVT/IP/2019, 01072/UPVT/IP/2019, 01073/UPVT/IP/2019, 01074/UPVT/IP/2019, 01075/UPVT/IP/2019, 01076/UPVT/IP/2019, 01077/UPVT/IP/2019, 01078/UPVT/IP/2019, 01079/UPVT/IP/2019, 01080/UPVT/IP/2019, 01081/UPVT/IP/2019, 01082/UPVT/IP/2019, </w:t>
      </w:r>
      <w:r w:rsidR="00B572C5" w:rsidRPr="002A22E4">
        <w:rPr>
          <w:rFonts w:ascii="Palatino Linotype" w:hAnsi="Palatino Linotype"/>
          <w:b/>
        </w:rPr>
        <w:t xml:space="preserve">01108/UPVT/IP/2019, </w:t>
      </w:r>
      <w:r w:rsidR="00B572C5" w:rsidRPr="002A22E4">
        <w:rPr>
          <w:rFonts w:ascii="Palatino Linotype" w:hAnsi="Palatino Linotype"/>
          <w:b/>
          <w:lang w:val="es-MX"/>
        </w:rPr>
        <w:t>01112/UPVT/IP/2019, 01114/UPVT/IP/2019, 01115/UPVT/IP/2019, 01117/UPVT/IP/2019, 01123/UPVT/IP/2019, y 01124/UPVT/IP/2019.</w:t>
      </w:r>
    </w:p>
    <w:p w14:paraId="31666046" w14:textId="77777777" w:rsidR="00B572C5" w:rsidRPr="002A22E4" w:rsidRDefault="00B572C5" w:rsidP="002A22E4">
      <w:pPr>
        <w:pStyle w:val="Prrafodelista"/>
        <w:tabs>
          <w:tab w:val="left" w:pos="426"/>
        </w:tabs>
        <w:spacing w:line="360" w:lineRule="auto"/>
        <w:ind w:left="0"/>
        <w:jc w:val="both"/>
        <w:rPr>
          <w:rFonts w:ascii="Palatino Linotype" w:eastAsia="Times New Roman" w:hAnsi="Palatino Linotype"/>
        </w:rPr>
      </w:pPr>
    </w:p>
    <w:p w14:paraId="6FF72319" w14:textId="743F956D" w:rsidR="00AD70F6" w:rsidRPr="002A22E4" w:rsidRDefault="00ED41E4" w:rsidP="002A22E4">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2A22E4">
        <w:rPr>
          <w:rFonts w:ascii="Palatino Linotype" w:hAnsi="Palatino Linotype"/>
          <w:color w:val="000000" w:themeColor="text1"/>
        </w:rPr>
        <w:t xml:space="preserve">Lo anterior es así porque, el </w:t>
      </w:r>
      <w:r w:rsidRPr="002A22E4">
        <w:rPr>
          <w:rFonts w:ascii="Palatino Linotype" w:hAnsi="Palatino Linotype"/>
          <w:b/>
          <w:color w:val="000000" w:themeColor="text1"/>
        </w:rPr>
        <w:t>SUJETO OBLIGADO</w:t>
      </w:r>
      <w:r w:rsidRPr="002A22E4">
        <w:rPr>
          <w:rFonts w:ascii="Palatino Linotype" w:hAnsi="Palatino Linotype"/>
          <w:color w:val="000000" w:themeColor="text1"/>
        </w:rPr>
        <w:t xml:space="preserve"> </w:t>
      </w:r>
      <w:r w:rsidR="00CF0BF8" w:rsidRPr="002A22E4">
        <w:rPr>
          <w:rFonts w:ascii="Palatino Linotype" w:hAnsi="Palatino Linotype"/>
          <w:color w:val="000000" w:themeColor="text1"/>
        </w:rPr>
        <w:t xml:space="preserve">proporciono la documentación idónea para dar atención a lo peticionado por el particular, a pesar, de que en diversas solicitudes de información se advertía que las mismas constituían consultas o el ejercicio del derecho de petición; por tanto a criterio de esta ponencia Resolutora resulta procedente </w:t>
      </w:r>
      <w:r w:rsidR="00EF1D9E" w:rsidRPr="002A22E4">
        <w:rPr>
          <w:rFonts w:ascii="Palatino Linotype" w:hAnsi="Palatino Linotype"/>
          <w:b/>
          <w:color w:val="000000" w:themeColor="text1"/>
        </w:rPr>
        <w:t>CONFIRMAR</w:t>
      </w:r>
      <w:r w:rsidR="00CF0BF8" w:rsidRPr="002A22E4">
        <w:rPr>
          <w:rFonts w:ascii="Palatino Linotype" w:hAnsi="Palatino Linotype"/>
          <w:color w:val="000000" w:themeColor="text1"/>
        </w:rPr>
        <w:t xml:space="preserve"> las respuestas recaídas a las solicitudes de información de mérito.</w:t>
      </w:r>
    </w:p>
    <w:p w14:paraId="1E7F4097" w14:textId="77777777" w:rsidR="00CF0BF8" w:rsidRPr="002A22E4" w:rsidRDefault="00CF0BF8" w:rsidP="002A22E4">
      <w:pPr>
        <w:pStyle w:val="Prrafodelista"/>
        <w:tabs>
          <w:tab w:val="left" w:pos="426"/>
        </w:tabs>
        <w:spacing w:line="360" w:lineRule="auto"/>
        <w:ind w:left="0"/>
        <w:jc w:val="both"/>
        <w:rPr>
          <w:rFonts w:ascii="Palatino Linotype" w:eastAsia="Times New Roman" w:hAnsi="Palatino Linotype"/>
        </w:rPr>
      </w:pPr>
    </w:p>
    <w:p w14:paraId="3ECE7F82" w14:textId="1A2852A8" w:rsidR="00ED41E4" w:rsidRPr="002A22E4" w:rsidRDefault="00ED41E4" w:rsidP="002A22E4">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2A22E4">
        <w:rPr>
          <w:rFonts w:ascii="Palatino Linotype" w:eastAsia="Times New Roman" w:hAnsi="Palatino Linotype"/>
        </w:rPr>
        <w:t xml:space="preserve">En esa tesitura, se aprecia que el hecho del que el </w:t>
      </w:r>
      <w:r w:rsidRPr="002A22E4">
        <w:rPr>
          <w:rFonts w:ascii="Palatino Linotype" w:eastAsia="Times New Roman" w:hAnsi="Palatino Linotype"/>
          <w:b/>
        </w:rPr>
        <w:t>SUJETO OBLIGADO</w:t>
      </w:r>
      <w:r w:rsidRPr="002A22E4">
        <w:rPr>
          <w:rFonts w:ascii="Palatino Linotype" w:eastAsia="Times New Roman" w:hAnsi="Palatino Linotype"/>
        </w:rPr>
        <w:t xml:space="preserve"> haya proporcionado la información sobre las </w:t>
      </w:r>
      <w:r w:rsidR="00010790" w:rsidRPr="002A22E4">
        <w:rPr>
          <w:rFonts w:ascii="Palatino Linotype" w:eastAsia="Times New Roman" w:hAnsi="Palatino Linotype"/>
        </w:rPr>
        <w:t>veinticuatro</w:t>
      </w:r>
      <w:r w:rsidR="00CF0BF8" w:rsidRPr="002A22E4">
        <w:rPr>
          <w:rFonts w:ascii="Palatino Linotype" w:eastAsia="Times New Roman" w:hAnsi="Palatino Linotype"/>
        </w:rPr>
        <w:t xml:space="preserve"> solicitudes precisadas, </w:t>
      </w:r>
      <w:r w:rsidRPr="002A22E4">
        <w:rPr>
          <w:rFonts w:ascii="Palatino Linotype" w:eastAsia="Times New Roman" w:hAnsi="Palatino Linotype"/>
        </w:rPr>
        <w:t>se garantizó el derecho de acceso a la información de la particular, aunado a que lo proporcionado tiene presunción de veraz</w:t>
      </w:r>
      <w:r w:rsidRPr="002A22E4">
        <w:rPr>
          <w:rFonts w:ascii="Palatino Linotype" w:eastAsia="Times New Roman" w:hAnsi="Palatino Linotype" w:cs="Arial"/>
        </w:rPr>
        <w:t xml:space="preserve">, además que </w:t>
      </w:r>
      <w:r w:rsidRPr="002A22E4">
        <w:rPr>
          <w:rFonts w:ascii="Palatino Linotype" w:eastAsia="MS Mincho" w:hAnsi="Palatino Linotype" w:cs="Arial"/>
        </w:rPr>
        <w:t>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w:t>
      </w:r>
      <w:r w:rsidRPr="002A22E4">
        <w:rPr>
          <w:rFonts w:ascii="Palatino Linotype" w:eastAsia="MS Mincho" w:hAnsi="Palatino Linotype" w:cs="Arial"/>
          <w:b/>
        </w:rPr>
        <w:t>SAIMEX</w:t>
      </w:r>
      <w:r w:rsidRPr="002A22E4">
        <w:rPr>
          <w:rFonts w:ascii="Palatino Linotype" w:eastAsia="MS Mincho" w:hAnsi="Palatino Linotype" w:cs="Arial"/>
        </w:rPr>
        <w:t>).</w:t>
      </w:r>
    </w:p>
    <w:p w14:paraId="12FE815C" w14:textId="77777777" w:rsidR="00ED41E4" w:rsidRPr="002A22E4" w:rsidRDefault="00ED41E4" w:rsidP="002A22E4">
      <w:pPr>
        <w:pStyle w:val="Prrafodelista"/>
        <w:tabs>
          <w:tab w:val="left" w:pos="426"/>
        </w:tabs>
        <w:spacing w:line="360" w:lineRule="auto"/>
        <w:ind w:left="0"/>
        <w:jc w:val="both"/>
        <w:rPr>
          <w:rFonts w:ascii="Palatino Linotype" w:eastAsia="Times New Roman" w:hAnsi="Palatino Linotype"/>
        </w:rPr>
      </w:pPr>
    </w:p>
    <w:p w14:paraId="48B565D0" w14:textId="77777777" w:rsidR="00ED41E4" w:rsidRPr="002A22E4" w:rsidRDefault="00ED41E4" w:rsidP="002A22E4">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2A22E4">
        <w:rPr>
          <w:rFonts w:ascii="Palatino Linotype" w:eastAsia="Times New Roman" w:hAnsi="Palatino Linotype" w:cs="Arial"/>
        </w:rPr>
        <w:t>Sirviendo de apoyo a lo anterior por analogía, el criterio 31-10 emitido por el ahora Instituto Nacional de Transparencia, Acceso a la Información y Protección de Datos Personales, que a la letra dice:</w:t>
      </w:r>
    </w:p>
    <w:p w14:paraId="720FA9A9" w14:textId="77777777" w:rsidR="00ED41E4" w:rsidRPr="002A22E4" w:rsidRDefault="00ED41E4" w:rsidP="002A22E4">
      <w:pPr>
        <w:pStyle w:val="Prrafodelista"/>
        <w:spacing w:line="360" w:lineRule="auto"/>
        <w:rPr>
          <w:rFonts w:ascii="Palatino Linotype" w:eastAsia="Times New Roman" w:hAnsi="Palatino Linotype" w:cs="Arial"/>
        </w:rPr>
      </w:pPr>
    </w:p>
    <w:p w14:paraId="5DECB513" w14:textId="77777777" w:rsidR="00ED41E4" w:rsidRPr="002A22E4" w:rsidRDefault="00ED41E4" w:rsidP="002A22E4">
      <w:pPr>
        <w:shd w:val="clear" w:color="auto" w:fill="FFFFFF"/>
        <w:spacing w:line="360" w:lineRule="auto"/>
        <w:ind w:left="567" w:right="616"/>
        <w:jc w:val="both"/>
        <w:rPr>
          <w:rFonts w:ascii="Palatino Linotype" w:eastAsia="Times New Roman" w:hAnsi="Palatino Linotype" w:cs="Arial"/>
          <w:i/>
          <w:iCs/>
          <w:color w:val="222222"/>
        </w:rPr>
      </w:pPr>
      <w:r w:rsidRPr="002A22E4">
        <w:rPr>
          <w:rFonts w:ascii="Palatino Linotype" w:eastAsia="Times New Roman" w:hAnsi="Palatino Linotype" w:cs="Arial"/>
          <w:i/>
          <w:iCs/>
          <w:color w:val="222222"/>
        </w:rPr>
        <w:t xml:space="preserve">“El Instituto Federal de Acceso a la Información y Protección de Datos </w:t>
      </w:r>
      <w:r w:rsidRPr="002A22E4">
        <w:rPr>
          <w:rFonts w:ascii="Palatino Linotype" w:eastAsia="Times New Roman" w:hAnsi="Palatino Linotype" w:cs="Arial"/>
          <w:b/>
          <w:bCs/>
          <w:i/>
          <w:iCs/>
          <w:color w:val="222222"/>
        </w:rPr>
        <w:t>no cuenta con facultades para pronunciarse respecto de la veracidad de los documentos proporcionados por los sujetos obligados.</w:t>
      </w:r>
      <w:r w:rsidRPr="002A22E4">
        <w:rPr>
          <w:rFonts w:ascii="Palatino Linotype" w:eastAsia="Times New Roman" w:hAnsi="Palatino Linotype" w:cs="Arial"/>
          <w:i/>
          <w:iCs/>
          <w:color w:val="2222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CEB7D55" w14:textId="77777777" w:rsidR="00ED41E4" w:rsidRPr="002A22E4" w:rsidRDefault="00ED41E4" w:rsidP="002A22E4">
      <w:pPr>
        <w:shd w:val="clear" w:color="auto" w:fill="FFFFFF"/>
        <w:spacing w:line="360" w:lineRule="auto"/>
        <w:ind w:left="567" w:right="616"/>
        <w:jc w:val="both"/>
        <w:rPr>
          <w:rFonts w:ascii="Palatino Linotype" w:eastAsia="Times New Roman" w:hAnsi="Palatino Linotype" w:cs="Arial"/>
          <w:i/>
          <w:iCs/>
          <w:color w:val="222222"/>
        </w:rPr>
      </w:pPr>
    </w:p>
    <w:p w14:paraId="51340124" w14:textId="77777777" w:rsidR="00ED41E4" w:rsidRPr="002A22E4" w:rsidRDefault="00ED41E4" w:rsidP="002A22E4">
      <w:pPr>
        <w:shd w:val="clear" w:color="auto" w:fill="FFFFFF"/>
        <w:spacing w:line="360" w:lineRule="auto"/>
        <w:ind w:left="567" w:right="616"/>
        <w:jc w:val="both"/>
        <w:rPr>
          <w:rFonts w:ascii="Palatino Linotype" w:eastAsia="Times New Roman" w:hAnsi="Palatino Linotype" w:cs="Arial"/>
          <w:iCs/>
          <w:color w:val="222222"/>
        </w:rPr>
      </w:pPr>
      <w:r w:rsidRPr="002A22E4">
        <w:rPr>
          <w:rFonts w:ascii="Palatino Linotype" w:eastAsia="Times New Roman" w:hAnsi="Palatino Linotype" w:cs="Arial"/>
          <w:iCs/>
          <w:color w:val="222222"/>
        </w:rPr>
        <w:t>(Énfasis añadido)</w:t>
      </w:r>
    </w:p>
    <w:p w14:paraId="531CA50F" w14:textId="77777777" w:rsidR="00ED41E4" w:rsidRPr="002A22E4" w:rsidRDefault="00ED41E4" w:rsidP="002A22E4">
      <w:pPr>
        <w:shd w:val="clear" w:color="auto" w:fill="FFFFFF"/>
        <w:spacing w:line="360" w:lineRule="auto"/>
        <w:ind w:left="993" w:right="900"/>
        <w:jc w:val="both"/>
        <w:rPr>
          <w:rFonts w:ascii="Palatino Linotype" w:eastAsia="Times New Roman" w:hAnsi="Palatino Linotype" w:cs="Arial"/>
          <w:color w:val="222222"/>
        </w:rPr>
      </w:pPr>
    </w:p>
    <w:p w14:paraId="7E21CBA0" w14:textId="77777777" w:rsidR="007D0398" w:rsidRPr="002A22E4" w:rsidRDefault="00ED41E4" w:rsidP="002A22E4">
      <w:pPr>
        <w:pStyle w:val="Prrafodelista"/>
        <w:numPr>
          <w:ilvl w:val="0"/>
          <w:numId w:val="1"/>
        </w:numPr>
        <w:tabs>
          <w:tab w:val="left" w:pos="426"/>
        </w:tabs>
        <w:spacing w:line="360" w:lineRule="auto"/>
        <w:ind w:left="0" w:firstLine="0"/>
        <w:jc w:val="both"/>
        <w:rPr>
          <w:rFonts w:ascii="Palatino Linotype" w:eastAsia="Times New Roman" w:hAnsi="Palatino Linotype"/>
          <w:b/>
        </w:rPr>
      </w:pPr>
      <w:r w:rsidRPr="002A22E4">
        <w:rPr>
          <w:rFonts w:ascii="Palatino Linotype" w:eastAsia="Times New Roman" w:hAnsi="Palatino Linotype" w:cs="Arial"/>
        </w:rPr>
        <w:t xml:space="preserve">Numerales que compelen al </w:t>
      </w:r>
      <w:r w:rsidRPr="002A22E4">
        <w:rPr>
          <w:rFonts w:ascii="Palatino Linotype" w:eastAsia="Times New Roman" w:hAnsi="Palatino Linotype" w:cs="Arial"/>
          <w:b/>
          <w:bCs/>
        </w:rPr>
        <w:t>SUJETO OBLIGADO</w:t>
      </w:r>
      <w:r w:rsidRPr="002A22E4">
        <w:rPr>
          <w:rFonts w:ascii="Palatino Linotype" w:eastAsia="Times New Roman" w:hAnsi="Palatino Linotype" w:cs="Arial"/>
        </w:rPr>
        <w:t xml:space="preserve"> a apegarse en todo momento a los criterios ya expuestos, impidiendo a este Órgano Colegiado cuestionar la veracidad de la información.</w:t>
      </w:r>
    </w:p>
    <w:p w14:paraId="647623FC" w14:textId="77777777" w:rsidR="007D0398" w:rsidRPr="002A22E4" w:rsidRDefault="007D0398" w:rsidP="002A22E4">
      <w:pPr>
        <w:pStyle w:val="Prrafodelista"/>
        <w:tabs>
          <w:tab w:val="left" w:pos="426"/>
        </w:tabs>
        <w:spacing w:line="360" w:lineRule="auto"/>
        <w:ind w:left="0"/>
        <w:jc w:val="both"/>
        <w:rPr>
          <w:rFonts w:ascii="Palatino Linotype" w:eastAsia="Times New Roman" w:hAnsi="Palatino Linotype"/>
          <w:b/>
        </w:rPr>
      </w:pPr>
    </w:p>
    <w:p w14:paraId="0AA7E09C" w14:textId="6A7E5DC4" w:rsidR="007D0398" w:rsidRPr="002A22E4" w:rsidRDefault="00ED26B6" w:rsidP="002A22E4">
      <w:pPr>
        <w:pStyle w:val="Prrafodelista"/>
        <w:numPr>
          <w:ilvl w:val="0"/>
          <w:numId w:val="1"/>
        </w:numPr>
        <w:tabs>
          <w:tab w:val="left" w:pos="426"/>
        </w:tabs>
        <w:spacing w:line="360" w:lineRule="auto"/>
        <w:ind w:left="0" w:firstLine="0"/>
        <w:jc w:val="both"/>
        <w:rPr>
          <w:rFonts w:ascii="Palatino Linotype" w:eastAsia="Times New Roman" w:hAnsi="Palatino Linotype"/>
          <w:b/>
        </w:rPr>
      </w:pPr>
      <w:r w:rsidRPr="002A22E4">
        <w:rPr>
          <w:rFonts w:ascii="Palatino Linotype" w:eastAsia="Times New Roman" w:hAnsi="Palatino Linotype"/>
        </w:rPr>
        <w:t xml:space="preserve">Asimismo, por cuanto hace a las solicitudes número </w:t>
      </w:r>
      <w:r w:rsidRPr="002A22E4">
        <w:rPr>
          <w:rFonts w:ascii="Palatino Linotype" w:eastAsia="Times New Roman" w:hAnsi="Palatino Linotype"/>
          <w:b/>
          <w:lang w:val="es-MX"/>
        </w:rPr>
        <w:t xml:space="preserve">01027/UPVT/IP/2019, </w:t>
      </w:r>
      <w:r w:rsidR="007D0398" w:rsidRPr="002A22E4">
        <w:rPr>
          <w:rFonts w:ascii="Palatino Linotype" w:eastAsia="Times New Roman" w:hAnsi="Palatino Linotype"/>
          <w:b/>
        </w:rPr>
        <w:t xml:space="preserve">01031/UPVT/IP/2019, 01032/UPVT/IP/2019, 01033/UPVT/IP/2019, 01034/UPVT/IP/2019, 01035/UPVT/IP/2019, 01036/UPVT/IP/2019, 01037/UPVT/IP/2019, 01038/UPVT/IP/2019, </w:t>
      </w:r>
      <w:r w:rsidR="007D0398" w:rsidRPr="002A22E4">
        <w:rPr>
          <w:rFonts w:ascii="Palatino Linotype" w:eastAsia="Times New Roman" w:hAnsi="Palatino Linotype"/>
          <w:b/>
          <w:lang w:val="es-MX"/>
        </w:rPr>
        <w:t xml:space="preserve">01061/UPVT/IP/2019, 01066/UPVT/IP/2019, 01067/UPVT/IP/2019, 01120/UPVT/IP/2019, y 01121/UPVT/IP/2019, </w:t>
      </w:r>
      <w:r w:rsidR="007D0398" w:rsidRPr="002A22E4">
        <w:rPr>
          <w:rFonts w:ascii="Palatino Linotype" w:eastAsia="Times New Roman" w:hAnsi="Palatino Linotype"/>
          <w:lang w:val="es-MX"/>
        </w:rPr>
        <w:t xml:space="preserve">el </w:t>
      </w:r>
      <w:r w:rsidR="007D0398" w:rsidRPr="002A22E4">
        <w:rPr>
          <w:rFonts w:ascii="Palatino Linotype" w:eastAsia="Times New Roman" w:hAnsi="Palatino Linotype"/>
          <w:b/>
          <w:lang w:val="es-MX"/>
        </w:rPr>
        <w:t>SUJETO OBLIGADO</w:t>
      </w:r>
      <w:r w:rsidR="007D0398" w:rsidRPr="002A22E4">
        <w:rPr>
          <w:rFonts w:ascii="Palatino Linotype" w:eastAsia="Times New Roman" w:hAnsi="Palatino Linotype"/>
          <w:lang w:val="es-MX"/>
        </w:rPr>
        <w:t xml:space="preserve"> señalo las razones por las cuales la información requerida no se generaba, poseía o administraba dentro de sus archivos; motivos que guardan sustento con su Manual de Organización y normatividad en general que regula todas las áreas o unidades administrativas que integran la Institución.</w:t>
      </w:r>
    </w:p>
    <w:p w14:paraId="0CE01920" w14:textId="77777777" w:rsidR="007D0398" w:rsidRPr="002A22E4" w:rsidRDefault="007D0398" w:rsidP="002A22E4">
      <w:pPr>
        <w:pStyle w:val="Prrafodelista"/>
        <w:tabs>
          <w:tab w:val="left" w:pos="426"/>
        </w:tabs>
        <w:spacing w:line="360" w:lineRule="auto"/>
        <w:ind w:left="0"/>
        <w:jc w:val="both"/>
        <w:rPr>
          <w:rFonts w:ascii="Palatino Linotype" w:eastAsia="Times New Roman" w:hAnsi="Palatino Linotype"/>
          <w:b/>
        </w:rPr>
      </w:pPr>
    </w:p>
    <w:p w14:paraId="2991746B" w14:textId="77777777" w:rsidR="00E457C6" w:rsidRPr="002A22E4" w:rsidRDefault="007D0398" w:rsidP="002A22E4">
      <w:pPr>
        <w:pStyle w:val="Prrafodelista"/>
        <w:numPr>
          <w:ilvl w:val="0"/>
          <w:numId w:val="1"/>
        </w:numPr>
        <w:tabs>
          <w:tab w:val="left" w:pos="0"/>
          <w:tab w:val="left" w:pos="426"/>
        </w:tabs>
        <w:spacing w:line="360" w:lineRule="auto"/>
        <w:ind w:left="0" w:firstLine="0"/>
        <w:jc w:val="both"/>
        <w:rPr>
          <w:rFonts w:ascii="Palatino Linotype" w:eastAsia="Times New Roman" w:hAnsi="Palatino Linotype"/>
        </w:rPr>
      </w:pPr>
      <w:r w:rsidRPr="002A22E4">
        <w:rPr>
          <w:rFonts w:ascii="Palatino Linotype" w:eastAsia="Times New Roman" w:hAnsi="Palatino Linotype"/>
        </w:rPr>
        <w:t>De igual manera</w:t>
      </w:r>
      <w:r w:rsidR="00E457C6" w:rsidRPr="002A22E4">
        <w:rPr>
          <w:rFonts w:ascii="Palatino Linotype" w:eastAsia="Times New Roman" w:hAnsi="Palatino Linotype"/>
        </w:rPr>
        <w:t xml:space="preserve">, es de señalar que diversas solicitudes se constituyeron en el ejercicio del derecho de petición, ya que estas no eran posibles de atenderse mediante un documento previamente generado, poseído o administrado por el </w:t>
      </w:r>
      <w:r w:rsidR="00E457C6" w:rsidRPr="002A22E4">
        <w:rPr>
          <w:rFonts w:ascii="Palatino Linotype" w:eastAsia="Times New Roman" w:hAnsi="Palatino Linotype"/>
          <w:b/>
        </w:rPr>
        <w:t>SUJETO OBLIGADO</w:t>
      </w:r>
      <w:r w:rsidR="00E457C6" w:rsidRPr="002A22E4">
        <w:rPr>
          <w:rFonts w:ascii="Palatino Linotype" w:eastAsia="Times New Roman" w:hAnsi="Palatino Linotype"/>
        </w:rPr>
        <w:t>, conforme sus facultades, competencias y funciones.</w:t>
      </w:r>
    </w:p>
    <w:p w14:paraId="4B757A8E" w14:textId="77777777" w:rsidR="00E457C6" w:rsidRPr="002A22E4" w:rsidRDefault="00E457C6" w:rsidP="002A22E4">
      <w:pPr>
        <w:pStyle w:val="Prrafodelista"/>
        <w:tabs>
          <w:tab w:val="left" w:pos="0"/>
          <w:tab w:val="left" w:pos="426"/>
        </w:tabs>
        <w:spacing w:line="360" w:lineRule="auto"/>
        <w:ind w:left="0"/>
        <w:jc w:val="both"/>
        <w:rPr>
          <w:rFonts w:ascii="Palatino Linotype" w:eastAsia="Times New Roman" w:hAnsi="Palatino Linotype"/>
        </w:rPr>
      </w:pPr>
    </w:p>
    <w:p w14:paraId="5338669C" w14:textId="4C2BE824" w:rsidR="00E457C6" w:rsidRPr="002A22E4" w:rsidRDefault="00E457C6" w:rsidP="002A22E4">
      <w:pPr>
        <w:pStyle w:val="Prrafodelista"/>
        <w:numPr>
          <w:ilvl w:val="0"/>
          <w:numId w:val="1"/>
        </w:numPr>
        <w:tabs>
          <w:tab w:val="left" w:pos="0"/>
          <w:tab w:val="left" w:pos="426"/>
        </w:tabs>
        <w:spacing w:line="360" w:lineRule="auto"/>
        <w:ind w:left="0" w:firstLine="0"/>
        <w:jc w:val="both"/>
        <w:rPr>
          <w:rFonts w:ascii="Palatino Linotype" w:eastAsia="Times New Roman" w:hAnsi="Palatino Linotype"/>
        </w:rPr>
      </w:pPr>
      <w:r w:rsidRPr="002A22E4">
        <w:rPr>
          <w:rFonts w:ascii="Palatino Linotype" w:eastAsia="MS Mincho" w:hAnsi="Palatino Linotype" w:cs="Arial"/>
        </w:rPr>
        <w:t>Sobre lo anterior, sirve traer a contexto lo dispuesto por los artículos 2, fracción II, 3, fracción XI y 18 de la Ley de Transparencia y Acceso a la Información Pública del Estado de México y Municipios, cuya literalidad es la siguiente:</w:t>
      </w:r>
    </w:p>
    <w:p w14:paraId="35C55EB1" w14:textId="77777777" w:rsidR="00E457C6" w:rsidRPr="002A22E4" w:rsidRDefault="00E457C6" w:rsidP="002A22E4">
      <w:pPr>
        <w:pStyle w:val="Prrafodelista"/>
        <w:tabs>
          <w:tab w:val="left" w:pos="0"/>
          <w:tab w:val="left" w:pos="426"/>
        </w:tabs>
        <w:spacing w:line="360" w:lineRule="auto"/>
        <w:ind w:left="0"/>
        <w:jc w:val="both"/>
        <w:rPr>
          <w:rFonts w:ascii="Palatino Linotype" w:eastAsia="MS Mincho" w:hAnsi="Palatino Linotype" w:cs="Arial"/>
          <w:i/>
        </w:rPr>
      </w:pPr>
    </w:p>
    <w:p w14:paraId="6FCE74FB" w14:textId="77777777" w:rsidR="00E457C6" w:rsidRPr="002A22E4" w:rsidRDefault="00E457C6" w:rsidP="002A22E4">
      <w:pPr>
        <w:pStyle w:val="Prrafodelista"/>
        <w:tabs>
          <w:tab w:val="left" w:pos="284"/>
          <w:tab w:val="left" w:pos="426"/>
        </w:tabs>
        <w:spacing w:line="360" w:lineRule="auto"/>
        <w:ind w:left="567" w:right="616"/>
        <w:jc w:val="both"/>
        <w:rPr>
          <w:rFonts w:ascii="Palatino Linotype" w:hAnsi="Palatino Linotype"/>
          <w:i/>
        </w:rPr>
      </w:pPr>
      <w:r w:rsidRPr="002A22E4">
        <w:rPr>
          <w:rFonts w:ascii="Palatino Linotype" w:hAnsi="Palatino Linotype"/>
          <w:i/>
        </w:rPr>
        <w:t>“</w:t>
      </w:r>
      <w:r w:rsidRPr="002A22E4">
        <w:rPr>
          <w:rFonts w:ascii="Palatino Linotype" w:hAnsi="Palatino Linotype"/>
          <w:b/>
          <w:i/>
        </w:rPr>
        <w:t>Artículo 2. Son objetivos de esta Ley</w:t>
      </w:r>
      <w:r w:rsidRPr="002A22E4">
        <w:rPr>
          <w:rFonts w:ascii="Palatino Linotype" w:hAnsi="Palatino Linotype"/>
          <w:i/>
        </w:rPr>
        <w:t xml:space="preserve">: </w:t>
      </w:r>
    </w:p>
    <w:p w14:paraId="5E6AA25D" w14:textId="77777777" w:rsidR="00E457C6" w:rsidRPr="002A22E4" w:rsidRDefault="00E457C6" w:rsidP="002A22E4">
      <w:pPr>
        <w:pStyle w:val="Prrafodelista"/>
        <w:tabs>
          <w:tab w:val="left" w:pos="284"/>
          <w:tab w:val="left" w:pos="426"/>
        </w:tabs>
        <w:spacing w:line="360" w:lineRule="auto"/>
        <w:ind w:left="567" w:right="616"/>
        <w:jc w:val="both"/>
        <w:rPr>
          <w:rFonts w:ascii="Palatino Linotype" w:hAnsi="Palatino Linotype"/>
          <w:i/>
        </w:rPr>
      </w:pPr>
      <w:r w:rsidRPr="002A22E4">
        <w:rPr>
          <w:rFonts w:ascii="Palatino Linotype" w:hAnsi="Palatino Linotype"/>
          <w:i/>
        </w:rPr>
        <w:t>(…)</w:t>
      </w:r>
    </w:p>
    <w:p w14:paraId="3BE3BA41" w14:textId="77777777" w:rsidR="00E457C6" w:rsidRPr="002A22E4" w:rsidRDefault="00E457C6" w:rsidP="002A22E4">
      <w:pPr>
        <w:pStyle w:val="Prrafodelista"/>
        <w:tabs>
          <w:tab w:val="left" w:pos="284"/>
          <w:tab w:val="left" w:pos="426"/>
        </w:tabs>
        <w:spacing w:line="360" w:lineRule="auto"/>
        <w:ind w:left="567" w:right="616"/>
        <w:jc w:val="both"/>
        <w:rPr>
          <w:rFonts w:ascii="Palatino Linotype" w:hAnsi="Palatino Linotype"/>
          <w:i/>
        </w:rPr>
      </w:pPr>
      <w:r w:rsidRPr="002A22E4">
        <w:rPr>
          <w:rFonts w:ascii="Palatino Linotype" w:hAnsi="Palatino Linotype"/>
          <w:i/>
          <w:u w:val="single"/>
        </w:rPr>
        <w:t>II. Proveer lo necesario para garantizar a toda persona el derecho de acceso a la información pública, a través de procedimientos sencillos, expeditos, oportunos y gratuitos, determinando las bases mínimas sobre las cuales se regirán los mismos</w:t>
      </w:r>
      <w:r w:rsidRPr="002A22E4">
        <w:rPr>
          <w:rFonts w:ascii="Palatino Linotype" w:hAnsi="Palatino Linotype"/>
          <w:i/>
        </w:rPr>
        <w:t>;</w:t>
      </w:r>
    </w:p>
    <w:p w14:paraId="2A6D1BBE" w14:textId="77777777" w:rsidR="00E457C6" w:rsidRPr="002A22E4" w:rsidRDefault="00E457C6" w:rsidP="002A22E4">
      <w:pPr>
        <w:pStyle w:val="Prrafodelista"/>
        <w:tabs>
          <w:tab w:val="left" w:pos="284"/>
          <w:tab w:val="left" w:pos="426"/>
        </w:tabs>
        <w:spacing w:line="360" w:lineRule="auto"/>
        <w:ind w:left="567" w:right="616"/>
        <w:jc w:val="both"/>
        <w:rPr>
          <w:rFonts w:ascii="Palatino Linotype" w:hAnsi="Palatino Linotype"/>
          <w:i/>
        </w:rPr>
      </w:pPr>
      <w:r w:rsidRPr="002A22E4">
        <w:rPr>
          <w:rFonts w:ascii="Palatino Linotype" w:hAnsi="Palatino Linotype"/>
          <w:i/>
        </w:rPr>
        <w:t>(…)”</w:t>
      </w:r>
    </w:p>
    <w:p w14:paraId="36CE107B" w14:textId="77777777" w:rsidR="00E457C6" w:rsidRPr="002A22E4" w:rsidRDefault="00E457C6" w:rsidP="002A22E4">
      <w:pPr>
        <w:pStyle w:val="Prrafodelista"/>
        <w:tabs>
          <w:tab w:val="left" w:pos="284"/>
          <w:tab w:val="left" w:pos="426"/>
        </w:tabs>
        <w:spacing w:line="360" w:lineRule="auto"/>
        <w:ind w:left="567" w:right="616"/>
        <w:jc w:val="both"/>
        <w:rPr>
          <w:rFonts w:ascii="Palatino Linotype" w:hAnsi="Palatino Linotype"/>
          <w:i/>
        </w:rPr>
      </w:pPr>
    </w:p>
    <w:p w14:paraId="1A5B0AF7" w14:textId="77777777" w:rsidR="00E457C6" w:rsidRPr="002A22E4" w:rsidRDefault="00E457C6" w:rsidP="002A22E4">
      <w:pPr>
        <w:pStyle w:val="Prrafodelista"/>
        <w:tabs>
          <w:tab w:val="left" w:pos="284"/>
          <w:tab w:val="left" w:pos="426"/>
        </w:tabs>
        <w:spacing w:line="360" w:lineRule="auto"/>
        <w:ind w:left="567" w:right="616"/>
        <w:jc w:val="both"/>
        <w:rPr>
          <w:rFonts w:ascii="Palatino Linotype" w:hAnsi="Palatino Linotype"/>
          <w:i/>
        </w:rPr>
      </w:pPr>
      <w:r w:rsidRPr="002A22E4">
        <w:rPr>
          <w:rFonts w:ascii="Palatino Linotype" w:hAnsi="Palatino Linotype"/>
          <w:i/>
        </w:rPr>
        <w:t>“</w:t>
      </w:r>
      <w:r w:rsidRPr="002A22E4">
        <w:rPr>
          <w:rFonts w:ascii="Palatino Linotype" w:hAnsi="Palatino Linotype"/>
          <w:b/>
          <w:i/>
        </w:rPr>
        <w:t>Artículo 3.</w:t>
      </w:r>
      <w:r w:rsidRPr="002A22E4">
        <w:rPr>
          <w:rFonts w:ascii="Palatino Linotype" w:hAnsi="Palatino Linotype"/>
          <w:i/>
        </w:rPr>
        <w:t xml:space="preserve"> Para los efectos de la presente Ley se entenderá por:</w:t>
      </w:r>
    </w:p>
    <w:p w14:paraId="31C055C3" w14:textId="77777777" w:rsidR="00E457C6" w:rsidRPr="002A22E4" w:rsidRDefault="00E457C6" w:rsidP="002A22E4">
      <w:pPr>
        <w:pStyle w:val="Prrafodelista"/>
        <w:tabs>
          <w:tab w:val="left" w:pos="284"/>
          <w:tab w:val="left" w:pos="426"/>
        </w:tabs>
        <w:spacing w:line="360" w:lineRule="auto"/>
        <w:ind w:left="567" w:right="616"/>
        <w:jc w:val="both"/>
        <w:rPr>
          <w:rFonts w:ascii="Palatino Linotype" w:hAnsi="Palatino Linotype"/>
          <w:i/>
        </w:rPr>
      </w:pPr>
      <w:r w:rsidRPr="002A22E4">
        <w:rPr>
          <w:rFonts w:ascii="Palatino Linotype" w:hAnsi="Palatino Linotype"/>
          <w:i/>
        </w:rPr>
        <w:t>(…)</w:t>
      </w:r>
    </w:p>
    <w:p w14:paraId="3AA6DDE0" w14:textId="77777777" w:rsidR="00E457C6" w:rsidRPr="002A22E4" w:rsidRDefault="00E457C6" w:rsidP="002A22E4">
      <w:pPr>
        <w:pStyle w:val="Prrafodelista"/>
        <w:tabs>
          <w:tab w:val="left" w:pos="284"/>
          <w:tab w:val="left" w:pos="426"/>
        </w:tabs>
        <w:spacing w:line="360" w:lineRule="auto"/>
        <w:ind w:left="567" w:right="616"/>
        <w:jc w:val="both"/>
        <w:rPr>
          <w:rFonts w:ascii="Palatino Linotype" w:hAnsi="Palatino Linotype"/>
          <w:i/>
        </w:rPr>
      </w:pPr>
      <w:r w:rsidRPr="002A22E4">
        <w:rPr>
          <w:rFonts w:ascii="Palatino Linotype" w:hAnsi="Palatino Linotype"/>
          <w:b/>
          <w:i/>
        </w:rPr>
        <w:t>XI. Documento:</w:t>
      </w:r>
      <w:r w:rsidRPr="002A22E4">
        <w:rPr>
          <w:rFonts w:ascii="Palatino Linotype" w:hAnsi="Palatino Linotype"/>
          <w:i/>
        </w:rPr>
        <w:t xml:space="preserve"> </w:t>
      </w:r>
      <w:r w:rsidRPr="002A22E4">
        <w:rPr>
          <w:rFonts w:ascii="Palatino Linotype" w:hAnsi="Palatino Linotype"/>
          <w:i/>
          <w:u w:val="single"/>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2A22E4">
        <w:rPr>
          <w:rFonts w:ascii="Palatino Linotype" w:hAnsi="Palatino Linotype"/>
          <w:i/>
        </w:rPr>
        <w:t>;</w:t>
      </w:r>
    </w:p>
    <w:p w14:paraId="2E9AB185" w14:textId="77777777" w:rsidR="00E457C6" w:rsidRPr="002A22E4" w:rsidRDefault="00E457C6" w:rsidP="002A22E4">
      <w:pPr>
        <w:pStyle w:val="Prrafodelista"/>
        <w:tabs>
          <w:tab w:val="left" w:pos="284"/>
          <w:tab w:val="left" w:pos="426"/>
        </w:tabs>
        <w:spacing w:line="360" w:lineRule="auto"/>
        <w:ind w:left="567" w:right="616"/>
        <w:jc w:val="both"/>
        <w:rPr>
          <w:rFonts w:ascii="Palatino Linotype" w:hAnsi="Palatino Linotype"/>
          <w:i/>
        </w:rPr>
      </w:pPr>
      <w:r w:rsidRPr="002A22E4">
        <w:rPr>
          <w:rFonts w:ascii="Palatino Linotype" w:hAnsi="Palatino Linotype"/>
          <w:i/>
        </w:rPr>
        <w:t>(…)”</w:t>
      </w:r>
    </w:p>
    <w:p w14:paraId="7F98F84E" w14:textId="77777777" w:rsidR="00E457C6" w:rsidRPr="002A22E4" w:rsidRDefault="00E457C6" w:rsidP="002A22E4">
      <w:pPr>
        <w:pStyle w:val="Prrafodelista"/>
        <w:tabs>
          <w:tab w:val="left" w:pos="284"/>
          <w:tab w:val="left" w:pos="426"/>
        </w:tabs>
        <w:spacing w:line="360" w:lineRule="auto"/>
        <w:ind w:left="567" w:right="616"/>
        <w:jc w:val="both"/>
        <w:rPr>
          <w:rFonts w:ascii="Palatino Linotype" w:hAnsi="Palatino Linotype"/>
          <w:i/>
        </w:rPr>
      </w:pPr>
    </w:p>
    <w:p w14:paraId="2A7AC2FF" w14:textId="77777777" w:rsidR="00E457C6" w:rsidRPr="002A22E4" w:rsidRDefault="00E457C6" w:rsidP="002A22E4">
      <w:pPr>
        <w:pStyle w:val="Prrafodelista"/>
        <w:tabs>
          <w:tab w:val="left" w:pos="284"/>
          <w:tab w:val="left" w:pos="426"/>
        </w:tabs>
        <w:spacing w:line="360" w:lineRule="auto"/>
        <w:ind w:left="567" w:right="616"/>
        <w:jc w:val="both"/>
        <w:rPr>
          <w:rFonts w:ascii="Palatino Linotype" w:hAnsi="Palatino Linotype"/>
          <w:i/>
        </w:rPr>
      </w:pPr>
      <w:r w:rsidRPr="002A22E4">
        <w:rPr>
          <w:rFonts w:ascii="Palatino Linotype" w:hAnsi="Palatino Linotype"/>
          <w:i/>
        </w:rPr>
        <w:t>“</w:t>
      </w:r>
      <w:r w:rsidRPr="002A22E4">
        <w:rPr>
          <w:rFonts w:ascii="Palatino Linotype" w:hAnsi="Palatino Linotype"/>
          <w:b/>
          <w:i/>
        </w:rPr>
        <w:t>Artículo 18.</w:t>
      </w:r>
      <w:r w:rsidRPr="002A22E4">
        <w:rPr>
          <w:rFonts w:ascii="Palatino Linotype" w:hAnsi="Palatino Linotype"/>
          <w:i/>
        </w:rPr>
        <w:t xml:space="preserve"> </w:t>
      </w:r>
      <w:r w:rsidRPr="002A22E4">
        <w:rPr>
          <w:rFonts w:ascii="Palatino Linotype" w:hAnsi="Palatino Linotype"/>
          <w:i/>
          <w:u w:val="single"/>
        </w:rPr>
        <w:t>Los sujetos obligados deberán documentar todo acto que derive del ejercicio de sus facultades, competencias o funciones,</w:t>
      </w:r>
      <w:r w:rsidRPr="002A22E4">
        <w:rPr>
          <w:rFonts w:ascii="Palatino Linotype" w:hAnsi="Palatino Linotype"/>
          <w:i/>
        </w:rPr>
        <w:t xml:space="preserve"> considerando desde su origen la eventual publicidad y reutilización de la información que generen.”</w:t>
      </w:r>
    </w:p>
    <w:p w14:paraId="42977173" w14:textId="77777777" w:rsidR="00E457C6" w:rsidRPr="002A22E4" w:rsidRDefault="00E457C6" w:rsidP="002A22E4">
      <w:pPr>
        <w:pStyle w:val="Prrafodelista"/>
        <w:tabs>
          <w:tab w:val="left" w:pos="284"/>
          <w:tab w:val="left" w:pos="426"/>
        </w:tabs>
        <w:spacing w:line="360" w:lineRule="auto"/>
        <w:ind w:left="567" w:right="616"/>
        <w:jc w:val="both"/>
        <w:rPr>
          <w:rFonts w:ascii="Palatino Linotype" w:hAnsi="Palatino Linotype"/>
          <w:i/>
        </w:rPr>
      </w:pPr>
    </w:p>
    <w:p w14:paraId="46E82730" w14:textId="77777777" w:rsidR="00E457C6" w:rsidRPr="002A22E4" w:rsidRDefault="00E457C6" w:rsidP="002A22E4">
      <w:pPr>
        <w:pStyle w:val="Prrafodelista"/>
        <w:tabs>
          <w:tab w:val="left" w:pos="284"/>
          <w:tab w:val="left" w:pos="426"/>
        </w:tabs>
        <w:spacing w:line="360" w:lineRule="auto"/>
        <w:ind w:left="567" w:right="616"/>
        <w:jc w:val="both"/>
        <w:rPr>
          <w:rFonts w:ascii="Palatino Linotype" w:eastAsia="MS Mincho" w:hAnsi="Palatino Linotype" w:cs="Arial"/>
        </w:rPr>
      </w:pPr>
      <w:r w:rsidRPr="002A22E4">
        <w:rPr>
          <w:rFonts w:ascii="Palatino Linotype" w:hAnsi="Palatino Linotype"/>
        </w:rPr>
        <w:t>(Énfasis añadido)</w:t>
      </w:r>
    </w:p>
    <w:p w14:paraId="5334312E" w14:textId="77777777" w:rsidR="00E457C6" w:rsidRPr="002A22E4" w:rsidRDefault="00E457C6" w:rsidP="002A22E4">
      <w:pPr>
        <w:pStyle w:val="Prrafodelista"/>
        <w:tabs>
          <w:tab w:val="left" w:pos="0"/>
          <w:tab w:val="left" w:pos="426"/>
        </w:tabs>
        <w:spacing w:line="360" w:lineRule="auto"/>
        <w:ind w:left="0"/>
        <w:jc w:val="both"/>
        <w:rPr>
          <w:rFonts w:ascii="Palatino Linotype" w:eastAsia="MS Mincho" w:hAnsi="Palatino Linotype" w:cs="Arial"/>
          <w:i/>
        </w:rPr>
      </w:pPr>
    </w:p>
    <w:p w14:paraId="144F9C43" w14:textId="77777777" w:rsidR="00E457C6" w:rsidRPr="002A22E4" w:rsidRDefault="00E457C6" w:rsidP="002A22E4">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2A22E4">
        <w:rPr>
          <w:rFonts w:ascii="Palatino Linotype" w:eastAsia="MS Mincho" w:hAnsi="Palatino Linotype" w:cs="Arial"/>
        </w:rPr>
        <w:t>De dichos preceptos jurídicos se desprende que; uno de los objetivos de la Ley de la materia es proveer lo necesario para garantizar a toda persona el derecho de acceso a la información pública; que los documentos son expedientes, reportes, estudios, actas, resoluciones, contratos, convenios, instructivos, notas, oficios, o cualquier otro registro que documente el ejercicio de las facultades, competencias o funciones de los Sujetos Obligados, sin importar su fuente y fecha de elaboración, y por último, que estos últimos están constreñidos a documentar todo acto que derive del ejercicio de dichas facultades, competencias o funciones desde su origen, la eventual publicidad y reutilización de la información que generan; en consecuencia, se colige que la materia elemental del derecho de acceso a la información es que la misma conste en un soporte documental.</w:t>
      </w:r>
    </w:p>
    <w:p w14:paraId="4D2A750E" w14:textId="77777777" w:rsidR="00E457C6" w:rsidRPr="002A22E4" w:rsidRDefault="00E457C6" w:rsidP="002A22E4">
      <w:pPr>
        <w:pStyle w:val="Prrafodelista"/>
        <w:tabs>
          <w:tab w:val="left" w:pos="0"/>
          <w:tab w:val="left" w:pos="426"/>
        </w:tabs>
        <w:spacing w:line="360" w:lineRule="auto"/>
        <w:ind w:left="0"/>
        <w:jc w:val="both"/>
        <w:rPr>
          <w:rFonts w:ascii="Palatino Linotype" w:eastAsia="MS Mincho" w:hAnsi="Palatino Linotype" w:cs="Arial"/>
          <w:i/>
        </w:rPr>
      </w:pPr>
    </w:p>
    <w:p w14:paraId="70D97532" w14:textId="77777777" w:rsidR="00E457C6" w:rsidRPr="002A22E4" w:rsidRDefault="00E457C6" w:rsidP="002A22E4">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2A22E4">
        <w:rPr>
          <w:rFonts w:ascii="Palatino Linotype" w:eastAsia="MS Mincho" w:hAnsi="Palatino Linotype" w:cs="Arial"/>
        </w:rPr>
        <w:t>Asimismo, el artículo 4 de dicho ordenamiento jurídico, señala que la información es toda aquella generada, obtenida, adquirida, transformada por los Sujetos Obligados, o, en su caso, la que tengan en su posesión será pública y accesible para cualquier persona.</w:t>
      </w:r>
    </w:p>
    <w:p w14:paraId="6171FA92" w14:textId="77777777" w:rsidR="00E457C6" w:rsidRPr="002A22E4" w:rsidRDefault="00E457C6" w:rsidP="002A22E4">
      <w:pPr>
        <w:pStyle w:val="Prrafodelista"/>
        <w:tabs>
          <w:tab w:val="left" w:pos="0"/>
          <w:tab w:val="left" w:pos="426"/>
        </w:tabs>
        <w:spacing w:line="360" w:lineRule="auto"/>
        <w:ind w:left="0"/>
        <w:jc w:val="both"/>
        <w:rPr>
          <w:rFonts w:ascii="Palatino Linotype" w:eastAsia="MS Mincho" w:hAnsi="Palatino Linotype" w:cs="Arial"/>
          <w:i/>
        </w:rPr>
      </w:pPr>
    </w:p>
    <w:p w14:paraId="6CA6932B" w14:textId="77777777" w:rsidR="00E457C6" w:rsidRPr="002A22E4" w:rsidRDefault="00E457C6" w:rsidP="002A22E4">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2A22E4">
        <w:rPr>
          <w:rFonts w:ascii="Palatino Linotype" w:eastAsia="MS Mincho" w:hAnsi="Palatino Linotype" w:cs="Arial"/>
        </w:rPr>
        <w:t>De esta manera, se advierte que el derecho de acceso a la información se constituye como la prerrogativa que tiene cualquier persona, para solicitar información pública que conste en documentos generados, obtenidos, adquiridos, transformados o que tengan en posesión los Sujetos Obligados.</w:t>
      </w:r>
    </w:p>
    <w:p w14:paraId="4D68DA8C" w14:textId="77777777" w:rsidR="00E457C6" w:rsidRPr="002A22E4" w:rsidRDefault="00E457C6" w:rsidP="002A22E4">
      <w:pPr>
        <w:pStyle w:val="Prrafodelista"/>
        <w:tabs>
          <w:tab w:val="left" w:pos="0"/>
          <w:tab w:val="left" w:pos="426"/>
        </w:tabs>
        <w:spacing w:line="360" w:lineRule="auto"/>
        <w:ind w:left="0"/>
        <w:jc w:val="both"/>
        <w:rPr>
          <w:rFonts w:ascii="Palatino Linotype" w:eastAsia="MS Mincho" w:hAnsi="Palatino Linotype" w:cs="Arial"/>
          <w:i/>
        </w:rPr>
      </w:pPr>
    </w:p>
    <w:p w14:paraId="4A950580" w14:textId="77777777" w:rsidR="00E457C6" w:rsidRPr="002A22E4" w:rsidRDefault="00E457C6" w:rsidP="002A22E4">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2A22E4">
        <w:rPr>
          <w:rFonts w:ascii="Palatino Linotype" w:eastAsia="MS Mincho" w:hAnsi="Palatino Linotype" w:cs="Arial"/>
        </w:rPr>
        <w:t>Lo anterior, es acorde con los artículos 12, 24 último párrafo, y 160 de la Ley de Transparencia y Acceso a la Información Pública del Estado de México y Municipios, los cuales disponen que los Sujetos Obligados sólo se entregarán la información que obre en sus archivos y no estarán obligados a procesarla, resumirla, efectuar cálculos o practicar investigaciones.</w:t>
      </w:r>
    </w:p>
    <w:p w14:paraId="5200D4C5" w14:textId="77777777" w:rsidR="00E457C6" w:rsidRPr="002A22E4" w:rsidRDefault="00E457C6" w:rsidP="002A22E4">
      <w:pPr>
        <w:pStyle w:val="Prrafodelista"/>
        <w:tabs>
          <w:tab w:val="left" w:pos="0"/>
          <w:tab w:val="left" w:pos="426"/>
        </w:tabs>
        <w:spacing w:line="360" w:lineRule="auto"/>
        <w:ind w:left="0"/>
        <w:jc w:val="both"/>
        <w:rPr>
          <w:rFonts w:ascii="Palatino Linotype" w:eastAsia="MS Mincho" w:hAnsi="Palatino Linotype" w:cs="Arial"/>
          <w:i/>
        </w:rPr>
      </w:pPr>
    </w:p>
    <w:p w14:paraId="04EF582C" w14:textId="06A9BA6E" w:rsidR="00E457C6" w:rsidRPr="002A22E4" w:rsidRDefault="00E457C6" w:rsidP="002A22E4">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2A22E4">
        <w:rPr>
          <w:rFonts w:ascii="Palatino Linotype" w:eastAsia="MS Mincho" w:hAnsi="Palatino Linotype" w:cs="Arial"/>
        </w:rPr>
        <w:t>Bajo dichas circunstancias, se tiene que los entes públicos sujetos a las Leyes en materia de Transparencia, sólo están constreñidos a proporcionar la documentación que obre en sus archivos; por lo que no estarán obligados a generar o elaborar documentos ad hoc.</w:t>
      </w:r>
    </w:p>
    <w:p w14:paraId="6D1631D9" w14:textId="77777777" w:rsidR="00E457C6" w:rsidRPr="002A22E4" w:rsidRDefault="00E457C6" w:rsidP="002A22E4">
      <w:pPr>
        <w:pStyle w:val="Prrafodelista"/>
        <w:tabs>
          <w:tab w:val="left" w:pos="0"/>
          <w:tab w:val="left" w:pos="426"/>
        </w:tabs>
        <w:spacing w:line="360" w:lineRule="auto"/>
        <w:ind w:left="0"/>
        <w:jc w:val="both"/>
        <w:rPr>
          <w:rFonts w:ascii="Palatino Linotype" w:eastAsia="MS Mincho" w:hAnsi="Palatino Linotype" w:cs="Arial"/>
          <w:i/>
        </w:rPr>
      </w:pPr>
    </w:p>
    <w:p w14:paraId="078355EF" w14:textId="77777777" w:rsidR="00E457C6" w:rsidRPr="002A22E4" w:rsidRDefault="00E457C6" w:rsidP="002A22E4">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2A22E4">
        <w:rPr>
          <w:rFonts w:ascii="Palatino Linotype" w:eastAsia="MS Mincho" w:hAnsi="Palatino Linotype" w:cs="Arial"/>
        </w:rPr>
        <w:t>Para robustecer lo anterior, sirve traer a contexto el criterio orientador 3/17 del Instituto Nacional de Transparencia, Acceso a la Información y Protección de Datos Personales, cuya literalidad es la siguiente:</w:t>
      </w:r>
    </w:p>
    <w:p w14:paraId="54846E4A" w14:textId="77777777" w:rsidR="00E457C6" w:rsidRPr="002A22E4" w:rsidRDefault="00E457C6" w:rsidP="002A22E4">
      <w:pPr>
        <w:pStyle w:val="Prrafodelista"/>
        <w:tabs>
          <w:tab w:val="left" w:pos="0"/>
          <w:tab w:val="left" w:pos="426"/>
        </w:tabs>
        <w:spacing w:line="360" w:lineRule="auto"/>
        <w:ind w:left="0"/>
        <w:jc w:val="both"/>
        <w:rPr>
          <w:rFonts w:ascii="Palatino Linotype" w:eastAsia="MS Mincho" w:hAnsi="Palatino Linotype" w:cs="Arial"/>
        </w:rPr>
      </w:pPr>
    </w:p>
    <w:p w14:paraId="7787FD1F" w14:textId="77777777" w:rsidR="00E457C6" w:rsidRPr="002A22E4" w:rsidRDefault="00E457C6" w:rsidP="002A22E4">
      <w:pPr>
        <w:spacing w:before="73" w:line="360" w:lineRule="auto"/>
        <w:ind w:left="567" w:right="616"/>
        <w:jc w:val="both"/>
        <w:rPr>
          <w:rFonts w:ascii="Palatino Linotype" w:eastAsia="Arial" w:hAnsi="Palatino Linotype" w:cs="Arial"/>
          <w:i/>
        </w:rPr>
      </w:pPr>
      <w:r w:rsidRPr="002A22E4">
        <w:rPr>
          <w:rFonts w:ascii="Palatino Linotype" w:eastAsia="Arial" w:hAnsi="Palatino Linotype" w:cs="Arial"/>
          <w:b/>
          <w:i/>
        </w:rPr>
        <w:t xml:space="preserve">“No existe obligación de elaborar </w:t>
      </w:r>
      <w:r w:rsidRPr="002A22E4">
        <w:rPr>
          <w:rFonts w:ascii="Palatino Linotype" w:eastAsia="Arial" w:hAnsi="Palatino Linotype" w:cs="Arial"/>
          <w:b/>
          <w:i/>
          <w:spacing w:val="-3"/>
        </w:rPr>
        <w:t>d</w:t>
      </w:r>
      <w:r w:rsidRPr="002A22E4">
        <w:rPr>
          <w:rFonts w:ascii="Palatino Linotype" w:eastAsia="Arial" w:hAnsi="Palatino Linotype" w:cs="Arial"/>
          <w:b/>
          <w:i/>
        </w:rPr>
        <w:t>ocum</w:t>
      </w:r>
      <w:r w:rsidRPr="002A22E4">
        <w:rPr>
          <w:rFonts w:ascii="Palatino Linotype" w:eastAsia="Arial" w:hAnsi="Palatino Linotype" w:cs="Arial"/>
          <w:b/>
          <w:i/>
          <w:spacing w:val="1"/>
        </w:rPr>
        <w:t>e</w:t>
      </w:r>
      <w:r w:rsidRPr="002A22E4">
        <w:rPr>
          <w:rFonts w:ascii="Palatino Linotype" w:eastAsia="Arial" w:hAnsi="Palatino Linotype" w:cs="Arial"/>
          <w:b/>
          <w:i/>
        </w:rPr>
        <w:t>n</w:t>
      </w:r>
      <w:r w:rsidRPr="002A22E4">
        <w:rPr>
          <w:rFonts w:ascii="Palatino Linotype" w:eastAsia="Arial" w:hAnsi="Palatino Linotype" w:cs="Arial"/>
          <w:b/>
          <w:i/>
          <w:spacing w:val="-1"/>
        </w:rPr>
        <w:t>t</w:t>
      </w:r>
      <w:r w:rsidRPr="002A22E4">
        <w:rPr>
          <w:rFonts w:ascii="Palatino Linotype" w:eastAsia="Arial" w:hAnsi="Palatino Linotype" w:cs="Arial"/>
          <w:b/>
          <w:i/>
        </w:rPr>
        <w:t>os</w:t>
      </w:r>
      <w:r w:rsidRPr="002A22E4">
        <w:rPr>
          <w:rFonts w:ascii="Palatino Linotype" w:eastAsia="Arial" w:hAnsi="Palatino Linotype" w:cs="Arial"/>
          <w:b/>
          <w:i/>
          <w:spacing w:val="14"/>
        </w:rPr>
        <w:t xml:space="preserve"> </w:t>
      </w:r>
      <w:r w:rsidRPr="002A22E4">
        <w:rPr>
          <w:rFonts w:ascii="Palatino Linotype" w:eastAsia="Arial" w:hAnsi="Palatino Linotype" w:cs="Arial"/>
          <w:b/>
          <w:i/>
          <w:spacing w:val="-1"/>
        </w:rPr>
        <w:t xml:space="preserve">ad </w:t>
      </w:r>
      <w:r w:rsidRPr="002A22E4">
        <w:rPr>
          <w:rFonts w:ascii="Palatino Linotype" w:eastAsia="Arial" w:hAnsi="Palatino Linotype" w:cs="Arial"/>
          <w:b/>
          <w:i/>
        </w:rPr>
        <w:t>hoc</w:t>
      </w:r>
      <w:r w:rsidRPr="002A22E4">
        <w:rPr>
          <w:rFonts w:ascii="Palatino Linotype" w:eastAsia="Arial" w:hAnsi="Palatino Linotype" w:cs="Arial"/>
          <w:b/>
          <w:i/>
          <w:spacing w:val="11"/>
        </w:rPr>
        <w:t xml:space="preserve"> </w:t>
      </w:r>
      <w:r w:rsidRPr="002A22E4">
        <w:rPr>
          <w:rFonts w:ascii="Palatino Linotype" w:eastAsia="Arial" w:hAnsi="Palatino Linotype" w:cs="Arial"/>
          <w:b/>
          <w:i/>
        </w:rPr>
        <w:t>para</w:t>
      </w:r>
      <w:r w:rsidRPr="002A22E4">
        <w:rPr>
          <w:rFonts w:ascii="Palatino Linotype" w:eastAsia="Arial" w:hAnsi="Palatino Linotype" w:cs="Arial"/>
          <w:b/>
          <w:i/>
          <w:spacing w:val="10"/>
        </w:rPr>
        <w:t xml:space="preserve"> </w:t>
      </w:r>
      <w:r w:rsidRPr="002A22E4">
        <w:rPr>
          <w:rFonts w:ascii="Palatino Linotype" w:eastAsia="Arial" w:hAnsi="Palatino Linotype" w:cs="Arial"/>
          <w:b/>
          <w:i/>
        </w:rPr>
        <w:t>atender las sol</w:t>
      </w:r>
      <w:r w:rsidRPr="002A22E4">
        <w:rPr>
          <w:rFonts w:ascii="Palatino Linotype" w:eastAsia="Arial" w:hAnsi="Palatino Linotype" w:cs="Arial"/>
          <w:b/>
          <w:i/>
          <w:spacing w:val="-2"/>
        </w:rPr>
        <w:t>i</w:t>
      </w:r>
      <w:r w:rsidRPr="002A22E4">
        <w:rPr>
          <w:rFonts w:ascii="Palatino Linotype" w:eastAsia="Arial" w:hAnsi="Palatino Linotype" w:cs="Arial"/>
          <w:b/>
          <w:i/>
          <w:spacing w:val="1"/>
        </w:rPr>
        <w:t>c</w:t>
      </w:r>
      <w:r w:rsidRPr="002A22E4">
        <w:rPr>
          <w:rFonts w:ascii="Palatino Linotype" w:eastAsia="Arial" w:hAnsi="Palatino Linotype" w:cs="Arial"/>
          <w:b/>
          <w:i/>
        </w:rPr>
        <w:t>itudes</w:t>
      </w:r>
      <w:r w:rsidRPr="002A22E4">
        <w:rPr>
          <w:rFonts w:ascii="Palatino Linotype" w:eastAsia="Arial" w:hAnsi="Palatino Linotype" w:cs="Arial"/>
          <w:b/>
          <w:i/>
          <w:spacing w:val="10"/>
        </w:rPr>
        <w:t xml:space="preserve"> </w:t>
      </w:r>
      <w:r w:rsidRPr="002A22E4">
        <w:rPr>
          <w:rFonts w:ascii="Palatino Linotype" w:eastAsia="Arial" w:hAnsi="Palatino Linotype" w:cs="Arial"/>
          <w:b/>
          <w:i/>
        </w:rPr>
        <w:t>de</w:t>
      </w:r>
      <w:r w:rsidRPr="002A22E4">
        <w:rPr>
          <w:rFonts w:ascii="Palatino Linotype" w:eastAsia="Arial" w:hAnsi="Palatino Linotype" w:cs="Arial"/>
          <w:b/>
          <w:i/>
          <w:spacing w:val="9"/>
        </w:rPr>
        <w:t xml:space="preserve"> </w:t>
      </w:r>
      <w:r w:rsidRPr="002A22E4">
        <w:rPr>
          <w:rFonts w:ascii="Palatino Linotype" w:eastAsia="Arial" w:hAnsi="Palatino Linotype" w:cs="Arial"/>
          <w:b/>
          <w:i/>
          <w:spacing w:val="1"/>
        </w:rPr>
        <w:t>ac</w:t>
      </w:r>
      <w:r w:rsidRPr="002A22E4">
        <w:rPr>
          <w:rFonts w:ascii="Palatino Linotype" w:eastAsia="Arial" w:hAnsi="Palatino Linotype" w:cs="Arial"/>
          <w:b/>
          <w:i/>
          <w:spacing w:val="-1"/>
        </w:rPr>
        <w:t>c</w:t>
      </w:r>
      <w:r w:rsidRPr="002A22E4">
        <w:rPr>
          <w:rFonts w:ascii="Palatino Linotype" w:eastAsia="Arial" w:hAnsi="Palatino Linotype" w:cs="Arial"/>
          <w:b/>
          <w:i/>
          <w:spacing w:val="1"/>
        </w:rPr>
        <w:t>es</w:t>
      </w:r>
      <w:r w:rsidRPr="002A22E4">
        <w:rPr>
          <w:rFonts w:ascii="Palatino Linotype" w:eastAsia="Arial" w:hAnsi="Palatino Linotype" w:cs="Arial"/>
          <w:b/>
          <w:i/>
        </w:rPr>
        <w:t>o</w:t>
      </w:r>
      <w:r w:rsidRPr="002A22E4">
        <w:rPr>
          <w:rFonts w:ascii="Palatino Linotype" w:eastAsia="Arial" w:hAnsi="Palatino Linotype" w:cs="Arial"/>
          <w:b/>
          <w:i/>
          <w:spacing w:val="11"/>
        </w:rPr>
        <w:t xml:space="preserve"> </w:t>
      </w:r>
      <w:r w:rsidRPr="002A22E4">
        <w:rPr>
          <w:rFonts w:ascii="Palatino Linotype" w:eastAsia="Arial" w:hAnsi="Palatino Linotype" w:cs="Arial"/>
          <w:b/>
          <w:i/>
        </w:rPr>
        <w:t>a</w:t>
      </w:r>
      <w:r w:rsidRPr="002A22E4">
        <w:rPr>
          <w:rFonts w:ascii="Palatino Linotype" w:eastAsia="Arial" w:hAnsi="Palatino Linotype" w:cs="Arial"/>
          <w:b/>
          <w:i/>
          <w:spacing w:val="9"/>
        </w:rPr>
        <w:t xml:space="preserve"> </w:t>
      </w:r>
      <w:r w:rsidRPr="002A22E4">
        <w:rPr>
          <w:rFonts w:ascii="Palatino Linotype" w:eastAsia="Arial" w:hAnsi="Palatino Linotype" w:cs="Arial"/>
          <w:b/>
          <w:i/>
        </w:rPr>
        <w:t>la</w:t>
      </w:r>
      <w:r w:rsidRPr="002A22E4">
        <w:rPr>
          <w:rFonts w:ascii="Palatino Linotype" w:eastAsia="Arial" w:hAnsi="Palatino Linotype" w:cs="Arial"/>
          <w:b/>
          <w:i/>
          <w:spacing w:val="10"/>
        </w:rPr>
        <w:t xml:space="preserve"> </w:t>
      </w:r>
      <w:r w:rsidRPr="002A22E4">
        <w:rPr>
          <w:rFonts w:ascii="Palatino Linotype" w:eastAsia="Arial" w:hAnsi="Palatino Linotype" w:cs="Arial"/>
          <w:b/>
          <w:i/>
        </w:rPr>
        <w:t>informa</w:t>
      </w:r>
      <w:r w:rsidRPr="002A22E4">
        <w:rPr>
          <w:rFonts w:ascii="Palatino Linotype" w:eastAsia="Arial" w:hAnsi="Palatino Linotype" w:cs="Arial"/>
          <w:b/>
          <w:i/>
          <w:spacing w:val="1"/>
        </w:rPr>
        <w:t>c</w:t>
      </w:r>
      <w:r w:rsidRPr="002A22E4">
        <w:rPr>
          <w:rFonts w:ascii="Palatino Linotype" w:eastAsia="Arial" w:hAnsi="Palatino Linotype" w:cs="Arial"/>
          <w:b/>
          <w:i/>
        </w:rPr>
        <w:t>ió</w:t>
      </w:r>
      <w:r w:rsidRPr="002A22E4">
        <w:rPr>
          <w:rFonts w:ascii="Palatino Linotype" w:eastAsia="Arial" w:hAnsi="Palatino Linotype" w:cs="Arial"/>
          <w:b/>
          <w:i/>
          <w:spacing w:val="-2"/>
        </w:rPr>
        <w:t>n</w:t>
      </w:r>
      <w:r w:rsidRPr="002A22E4">
        <w:rPr>
          <w:rFonts w:ascii="Palatino Linotype" w:eastAsia="Arial" w:hAnsi="Palatino Linotype" w:cs="Arial"/>
          <w:b/>
          <w:i/>
        </w:rPr>
        <w:t>.</w:t>
      </w:r>
      <w:r w:rsidRPr="002A22E4">
        <w:rPr>
          <w:rFonts w:ascii="Palatino Linotype" w:eastAsia="Arial" w:hAnsi="Palatino Linotype" w:cs="Arial"/>
          <w:b/>
          <w:i/>
          <w:spacing w:val="18"/>
        </w:rPr>
        <w:t xml:space="preserve"> </w:t>
      </w:r>
      <w:r w:rsidRPr="002A22E4">
        <w:rPr>
          <w:rFonts w:ascii="Palatino Linotype" w:eastAsia="Arial" w:hAnsi="Palatino Linotype" w:cs="Arial"/>
          <w:i/>
          <w:spacing w:val="18"/>
        </w:rPr>
        <w:t>L</w:t>
      </w:r>
      <w:r w:rsidRPr="002A22E4">
        <w:rPr>
          <w:rFonts w:ascii="Palatino Linotype" w:eastAsia="Arial" w:hAnsi="Palatino Linotype" w:cs="Arial"/>
          <w:i/>
          <w:spacing w:val="-1"/>
        </w:rPr>
        <w:t xml:space="preserve">os </w:t>
      </w:r>
      <w:r w:rsidRPr="002A22E4">
        <w:rPr>
          <w:rFonts w:ascii="Palatino Linotype" w:eastAsia="Arial" w:hAnsi="Palatino Linotype" w:cs="Arial"/>
          <w:i/>
          <w:spacing w:val="1"/>
        </w:rPr>
        <w:t>a</w:t>
      </w:r>
      <w:r w:rsidRPr="002A22E4">
        <w:rPr>
          <w:rFonts w:ascii="Palatino Linotype" w:eastAsia="Arial" w:hAnsi="Palatino Linotype" w:cs="Arial"/>
          <w:i/>
        </w:rPr>
        <w:t>rt</w:t>
      </w:r>
      <w:r w:rsidRPr="002A22E4">
        <w:rPr>
          <w:rFonts w:ascii="Palatino Linotype" w:eastAsia="Arial" w:hAnsi="Palatino Linotype" w:cs="Arial"/>
          <w:i/>
          <w:spacing w:val="-2"/>
        </w:rPr>
        <w:t>í</w:t>
      </w:r>
      <w:r w:rsidRPr="002A22E4">
        <w:rPr>
          <w:rFonts w:ascii="Palatino Linotype" w:eastAsia="Arial" w:hAnsi="Palatino Linotype" w:cs="Arial"/>
          <w:i/>
        </w:rPr>
        <w:t>c</w:t>
      </w:r>
      <w:r w:rsidRPr="002A22E4">
        <w:rPr>
          <w:rFonts w:ascii="Palatino Linotype" w:eastAsia="Arial" w:hAnsi="Palatino Linotype" w:cs="Arial"/>
          <w:i/>
          <w:spacing w:val="1"/>
        </w:rPr>
        <w:t>u</w:t>
      </w:r>
      <w:r w:rsidRPr="002A22E4">
        <w:rPr>
          <w:rFonts w:ascii="Palatino Linotype" w:eastAsia="Arial" w:hAnsi="Palatino Linotype" w:cs="Arial"/>
          <w:i/>
        </w:rPr>
        <w:t>los</w:t>
      </w:r>
      <w:r w:rsidRPr="002A22E4">
        <w:rPr>
          <w:rFonts w:ascii="Palatino Linotype" w:eastAsia="Arial" w:hAnsi="Palatino Linotype" w:cs="Arial"/>
          <w:i/>
          <w:spacing w:val="8"/>
        </w:rPr>
        <w:t xml:space="preserve"> 129 </w:t>
      </w:r>
      <w:r w:rsidRPr="002A22E4">
        <w:rPr>
          <w:rFonts w:ascii="Palatino Linotype" w:eastAsia="Arial" w:hAnsi="Palatino Linotype" w:cs="Arial"/>
          <w:i/>
          <w:spacing w:val="1"/>
        </w:rPr>
        <w:t>d</w:t>
      </w:r>
      <w:r w:rsidRPr="002A22E4">
        <w:rPr>
          <w:rFonts w:ascii="Palatino Linotype" w:eastAsia="Arial" w:hAnsi="Palatino Linotype" w:cs="Arial"/>
          <w:i/>
        </w:rPr>
        <w:t>e</w:t>
      </w:r>
      <w:r w:rsidRPr="002A22E4">
        <w:rPr>
          <w:rFonts w:ascii="Palatino Linotype" w:eastAsia="Arial" w:hAnsi="Palatino Linotype" w:cs="Arial"/>
          <w:i/>
          <w:spacing w:val="9"/>
        </w:rPr>
        <w:t xml:space="preserve"> </w:t>
      </w:r>
      <w:r w:rsidRPr="002A22E4">
        <w:rPr>
          <w:rFonts w:ascii="Palatino Linotype" w:eastAsia="Arial" w:hAnsi="Palatino Linotype" w:cs="Arial"/>
          <w:i/>
        </w:rPr>
        <w:t>la</w:t>
      </w:r>
      <w:r w:rsidRPr="002A22E4">
        <w:rPr>
          <w:rFonts w:ascii="Palatino Linotype" w:eastAsia="Arial" w:hAnsi="Palatino Linotype" w:cs="Arial"/>
          <w:i/>
          <w:spacing w:val="10"/>
        </w:rPr>
        <w:t xml:space="preserve"> </w:t>
      </w:r>
      <w:r w:rsidRPr="002A22E4">
        <w:rPr>
          <w:rFonts w:ascii="Palatino Linotype" w:eastAsia="Arial" w:hAnsi="Palatino Linotype" w:cs="Arial"/>
          <w:i/>
          <w:spacing w:val="-1"/>
        </w:rPr>
        <w:t>L</w:t>
      </w:r>
      <w:r w:rsidRPr="002A22E4">
        <w:rPr>
          <w:rFonts w:ascii="Palatino Linotype" w:eastAsia="Arial" w:hAnsi="Palatino Linotype" w:cs="Arial"/>
          <w:i/>
          <w:spacing w:val="1"/>
        </w:rPr>
        <w:t>e</w:t>
      </w:r>
      <w:r w:rsidRPr="002A22E4">
        <w:rPr>
          <w:rFonts w:ascii="Palatino Linotype" w:eastAsia="Arial" w:hAnsi="Palatino Linotype" w:cs="Arial"/>
          <w:i/>
        </w:rPr>
        <w:t>y</w:t>
      </w:r>
      <w:r w:rsidRPr="002A22E4">
        <w:rPr>
          <w:rFonts w:ascii="Palatino Linotype" w:eastAsia="Arial" w:hAnsi="Palatino Linotype" w:cs="Arial"/>
          <w:i/>
          <w:spacing w:val="8"/>
        </w:rPr>
        <w:t xml:space="preserve"> </w:t>
      </w:r>
      <w:r w:rsidRPr="002A22E4">
        <w:rPr>
          <w:rFonts w:ascii="Palatino Linotype" w:eastAsia="Arial" w:hAnsi="Palatino Linotype" w:cs="Arial"/>
          <w:i/>
        </w:rPr>
        <w:t>General</w:t>
      </w:r>
      <w:r w:rsidRPr="002A22E4">
        <w:rPr>
          <w:rFonts w:ascii="Palatino Linotype" w:eastAsia="Arial" w:hAnsi="Palatino Linotype" w:cs="Arial"/>
          <w:i/>
          <w:spacing w:val="10"/>
        </w:rPr>
        <w:t xml:space="preserve"> </w:t>
      </w:r>
      <w:r w:rsidRPr="002A22E4">
        <w:rPr>
          <w:rFonts w:ascii="Palatino Linotype" w:eastAsia="Arial" w:hAnsi="Palatino Linotype" w:cs="Arial"/>
          <w:i/>
          <w:spacing w:val="-1"/>
        </w:rPr>
        <w:t>d</w:t>
      </w:r>
      <w:r w:rsidRPr="002A22E4">
        <w:rPr>
          <w:rFonts w:ascii="Palatino Linotype" w:eastAsia="Arial" w:hAnsi="Palatino Linotype" w:cs="Arial"/>
          <w:i/>
        </w:rPr>
        <w:t>e</w:t>
      </w:r>
      <w:r w:rsidRPr="002A22E4">
        <w:rPr>
          <w:rFonts w:ascii="Palatino Linotype" w:eastAsia="Arial" w:hAnsi="Palatino Linotype" w:cs="Arial"/>
          <w:i/>
          <w:spacing w:val="9"/>
        </w:rPr>
        <w:t xml:space="preserve"> </w:t>
      </w:r>
      <w:r w:rsidRPr="002A22E4">
        <w:rPr>
          <w:rFonts w:ascii="Palatino Linotype" w:eastAsia="Arial" w:hAnsi="Palatino Linotype" w:cs="Arial"/>
          <w:i/>
          <w:spacing w:val="2"/>
        </w:rPr>
        <w:t>T</w:t>
      </w:r>
      <w:r w:rsidRPr="002A22E4">
        <w:rPr>
          <w:rFonts w:ascii="Palatino Linotype" w:eastAsia="Arial" w:hAnsi="Palatino Linotype" w:cs="Arial"/>
          <w:i/>
        </w:rPr>
        <w:t>r</w:t>
      </w:r>
      <w:r w:rsidRPr="002A22E4">
        <w:rPr>
          <w:rFonts w:ascii="Palatino Linotype" w:eastAsia="Arial" w:hAnsi="Palatino Linotype" w:cs="Arial"/>
          <w:i/>
          <w:spacing w:val="-2"/>
        </w:rPr>
        <w:t>a</w:t>
      </w:r>
      <w:r w:rsidRPr="002A22E4">
        <w:rPr>
          <w:rFonts w:ascii="Palatino Linotype" w:eastAsia="Arial" w:hAnsi="Palatino Linotype" w:cs="Arial"/>
          <w:i/>
          <w:spacing w:val="1"/>
        </w:rPr>
        <w:t>n</w:t>
      </w:r>
      <w:r w:rsidRPr="002A22E4">
        <w:rPr>
          <w:rFonts w:ascii="Palatino Linotype" w:eastAsia="Arial" w:hAnsi="Palatino Linotype" w:cs="Arial"/>
          <w:i/>
        </w:rPr>
        <w:t>s</w:t>
      </w:r>
      <w:r w:rsidRPr="002A22E4">
        <w:rPr>
          <w:rFonts w:ascii="Palatino Linotype" w:eastAsia="Arial" w:hAnsi="Palatino Linotype" w:cs="Arial"/>
          <w:i/>
          <w:spacing w:val="1"/>
        </w:rPr>
        <w:t>pa</w:t>
      </w:r>
      <w:r w:rsidRPr="002A22E4">
        <w:rPr>
          <w:rFonts w:ascii="Palatino Linotype" w:eastAsia="Arial" w:hAnsi="Palatino Linotype" w:cs="Arial"/>
          <w:i/>
        </w:rPr>
        <w:t>r</w:t>
      </w:r>
      <w:r w:rsidRPr="002A22E4">
        <w:rPr>
          <w:rFonts w:ascii="Palatino Linotype" w:eastAsia="Arial" w:hAnsi="Palatino Linotype" w:cs="Arial"/>
          <w:i/>
          <w:spacing w:val="-2"/>
        </w:rPr>
        <w:t>e</w:t>
      </w:r>
      <w:r w:rsidRPr="002A22E4">
        <w:rPr>
          <w:rFonts w:ascii="Palatino Linotype" w:eastAsia="Arial" w:hAnsi="Palatino Linotype" w:cs="Arial"/>
          <w:i/>
          <w:spacing w:val="1"/>
        </w:rPr>
        <w:t>n</w:t>
      </w:r>
      <w:r w:rsidRPr="002A22E4">
        <w:rPr>
          <w:rFonts w:ascii="Palatino Linotype" w:eastAsia="Arial" w:hAnsi="Palatino Linotype" w:cs="Arial"/>
          <w:i/>
        </w:rPr>
        <w:t>cia y Acc</w:t>
      </w:r>
      <w:r w:rsidRPr="002A22E4">
        <w:rPr>
          <w:rFonts w:ascii="Palatino Linotype" w:eastAsia="Arial" w:hAnsi="Palatino Linotype" w:cs="Arial"/>
          <w:i/>
          <w:spacing w:val="1"/>
        </w:rPr>
        <w:t>e</w:t>
      </w:r>
      <w:r w:rsidRPr="002A22E4">
        <w:rPr>
          <w:rFonts w:ascii="Palatino Linotype" w:eastAsia="Arial" w:hAnsi="Palatino Linotype" w:cs="Arial"/>
          <w:i/>
        </w:rPr>
        <w:t>so</w:t>
      </w:r>
      <w:r w:rsidRPr="002A22E4">
        <w:rPr>
          <w:rFonts w:ascii="Palatino Linotype" w:eastAsia="Arial" w:hAnsi="Palatino Linotype" w:cs="Arial"/>
          <w:i/>
          <w:spacing w:val="3"/>
        </w:rPr>
        <w:t xml:space="preserve"> </w:t>
      </w:r>
      <w:r w:rsidRPr="002A22E4">
        <w:rPr>
          <w:rFonts w:ascii="Palatino Linotype" w:eastAsia="Arial" w:hAnsi="Palatino Linotype" w:cs="Arial"/>
          <w:i/>
        </w:rPr>
        <w:t>a</w:t>
      </w:r>
      <w:r w:rsidRPr="002A22E4">
        <w:rPr>
          <w:rFonts w:ascii="Palatino Linotype" w:eastAsia="Arial" w:hAnsi="Palatino Linotype" w:cs="Arial"/>
          <w:i/>
          <w:spacing w:val="1"/>
        </w:rPr>
        <w:t xml:space="preserve"> </w:t>
      </w:r>
      <w:r w:rsidRPr="002A22E4">
        <w:rPr>
          <w:rFonts w:ascii="Palatino Linotype" w:eastAsia="Arial" w:hAnsi="Palatino Linotype" w:cs="Arial"/>
          <w:i/>
        </w:rPr>
        <w:t>la I</w:t>
      </w:r>
      <w:r w:rsidRPr="002A22E4">
        <w:rPr>
          <w:rFonts w:ascii="Palatino Linotype" w:eastAsia="Arial" w:hAnsi="Palatino Linotype" w:cs="Arial"/>
          <w:i/>
          <w:spacing w:val="-1"/>
        </w:rPr>
        <w:t>n</w:t>
      </w:r>
      <w:r w:rsidRPr="002A22E4">
        <w:rPr>
          <w:rFonts w:ascii="Palatino Linotype" w:eastAsia="Arial" w:hAnsi="Palatino Linotype" w:cs="Arial"/>
          <w:i/>
        </w:rPr>
        <w:t>f</w:t>
      </w:r>
      <w:r w:rsidRPr="002A22E4">
        <w:rPr>
          <w:rFonts w:ascii="Palatino Linotype" w:eastAsia="Arial" w:hAnsi="Palatino Linotype" w:cs="Arial"/>
          <w:i/>
          <w:spacing w:val="1"/>
        </w:rPr>
        <w:t>o</w:t>
      </w:r>
      <w:r w:rsidRPr="002A22E4">
        <w:rPr>
          <w:rFonts w:ascii="Palatino Linotype" w:eastAsia="Arial" w:hAnsi="Palatino Linotype" w:cs="Arial"/>
          <w:i/>
          <w:spacing w:val="-3"/>
        </w:rPr>
        <w:t>r</w:t>
      </w:r>
      <w:r w:rsidRPr="002A22E4">
        <w:rPr>
          <w:rFonts w:ascii="Palatino Linotype" w:eastAsia="Arial" w:hAnsi="Palatino Linotype" w:cs="Arial"/>
          <w:i/>
          <w:spacing w:val="1"/>
        </w:rPr>
        <w:t>ma</w:t>
      </w:r>
      <w:r w:rsidRPr="002A22E4">
        <w:rPr>
          <w:rFonts w:ascii="Palatino Linotype" w:eastAsia="Arial" w:hAnsi="Palatino Linotype" w:cs="Arial"/>
          <w:i/>
        </w:rPr>
        <w:t>ci</w:t>
      </w:r>
      <w:r w:rsidRPr="002A22E4">
        <w:rPr>
          <w:rFonts w:ascii="Palatino Linotype" w:eastAsia="Arial" w:hAnsi="Palatino Linotype" w:cs="Arial"/>
          <w:i/>
          <w:spacing w:val="-2"/>
        </w:rPr>
        <w:t>ó</w:t>
      </w:r>
      <w:r w:rsidRPr="002A22E4">
        <w:rPr>
          <w:rFonts w:ascii="Palatino Linotype" w:eastAsia="Arial" w:hAnsi="Palatino Linotype" w:cs="Arial"/>
          <w:i/>
        </w:rPr>
        <w:t>n</w:t>
      </w:r>
      <w:r w:rsidRPr="002A22E4">
        <w:rPr>
          <w:rFonts w:ascii="Palatino Linotype" w:eastAsia="Arial" w:hAnsi="Palatino Linotype" w:cs="Arial"/>
          <w:i/>
          <w:spacing w:val="6"/>
        </w:rPr>
        <w:t xml:space="preserve"> </w:t>
      </w:r>
      <w:r w:rsidRPr="002A22E4">
        <w:rPr>
          <w:rFonts w:ascii="Palatino Linotype" w:eastAsia="Arial" w:hAnsi="Palatino Linotype" w:cs="Arial"/>
          <w:i/>
          <w:spacing w:val="-2"/>
        </w:rPr>
        <w:t>P</w:t>
      </w:r>
      <w:r w:rsidRPr="002A22E4">
        <w:rPr>
          <w:rFonts w:ascii="Palatino Linotype" w:eastAsia="Arial" w:hAnsi="Palatino Linotype" w:cs="Arial"/>
          <w:i/>
          <w:spacing w:val="1"/>
        </w:rPr>
        <w:t>úb</w:t>
      </w:r>
      <w:r w:rsidRPr="002A22E4">
        <w:rPr>
          <w:rFonts w:ascii="Palatino Linotype" w:eastAsia="Arial" w:hAnsi="Palatino Linotype" w:cs="Arial"/>
          <w:i/>
        </w:rPr>
        <w:t>l</w:t>
      </w:r>
      <w:r w:rsidRPr="002A22E4">
        <w:rPr>
          <w:rFonts w:ascii="Palatino Linotype" w:eastAsia="Arial" w:hAnsi="Palatino Linotype" w:cs="Arial"/>
          <w:i/>
          <w:spacing w:val="-1"/>
        </w:rPr>
        <w:t>i</w:t>
      </w:r>
      <w:r w:rsidRPr="002A22E4">
        <w:rPr>
          <w:rFonts w:ascii="Palatino Linotype" w:eastAsia="Arial" w:hAnsi="Palatino Linotype" w:cs="Arial"/>
          <w:i/>
        </w:rPr>
        <w:t xml:space="preserve">ca y </w:t>
      </w:r>
      <w:r w:rsidRPr="002A22E4">
        <w:rPr>
          <w:rFonts w:ascii="Palatino Linotype" w:eastAsia="Arial" w:hAnsi="Palatino Linotype" w:cs="Arial"/>
          <w:i/>
          <w:spacing w:val="8"/>
        </w:rPr>
        <w:t xml:space="preserve">130, párrafo cuarto, </w:t>
      </w:r>
      <w:r w:rsidRPr="002A22E4">
        <w:rPr>
          <w:rFonts w:ascii="Palatino Linotype" w:eastAsia="Arial" w:hAnsi="Palatino Linotype" w:cs="Arial"/>
          <w:i/>
          <w:spacing w:val="1"/>
        </w:rPr>
        <w:t>d</w:t>
      </w:r>
      <w:r w:rsidRPr="002A22E4">
        <w:rPr>
          <w:rFonts w:ascii="Palatino Linotype" w:eastAsia="Arial" w:hAnsi="Palatino Linotype" w:cs="Arial"/>
          <w:i/>
        </w:rPr>
        <w:t>e</w:t>
      </w:r>
      <w:r w:rsidRPr="002A22E4">
        <w:rPr>
          <w:rFonts w:ascii="Palatino Linotype" w:eastAsia="Arial" w:hAnsi="Palatino Linotype" w:cs="Arial"/>
          <w:i/>
          <w:spacing w:val="9"/>
        </w:rPr>
        <w:t xml:space="preserve"> </w:t>
      </w:r>
      <w:r w:rsidRPr="002A22E4">
        <w:rPr>
          <w:rFonts w:ascii="Palatino Linotype" w:eastAsia="Arial" w:hAnsi="Palatino Linotype" w:cs="Arial"/>
          <w:i/>
        </w:rPr>
        <w:t>la</w:t>
      </w:r>
      <w:r w:rsidRPr="002A22E4">
        <w:rPr>
          <w:rFonts w:ascii="Palatino Linotype" w:eastAsia="Arial" w:hAnsi="Palatino Linotype" w:cs="Arial"/>
          <w:i/>
          <w:spacing w:val="10"/>
        </w:rPr>
        <w:t xml:space="preserve"> </w:t>
      </w:r>
      <w:r w:rsidRPr="002A22E4">
        <w:rPr>
          <w:rFonts w:ascii="Palatino Linotype" w:eastAsia="Arial" w:hAnsi="Palatino Linotype" w:cs="Arial"/>
          <w:i/>
          <w:spacing w:val="-1"/>
        </w:rPr>
        <w:t>L</w:t>
      </w:r>
      <w:r w:rsidRPr="002A22E4">
        <w:rPr>
          <w:rFonts w:ascii="Palatino Linotype" w:eastAsia="Arial" w:hAnsi="Palatino Linotype" w:cs="Arial"/>
          <w:i/>
          <w:spacing w:val="1"/>
        </w:rPr>
        <w:t>e</w:t>
      </w:r>
      <w:r w:rsidRPr="002A22E4">
        <w:rPr>
          <w:rFonts w:ascii="Palatino Linotype" w:eastAsia="Arial" w:hAnsi="Palatino Linotype" w:cs="Arial"/>
          <w:i/>
        </w:rPr>
        <w:t>y</w:t>
      </w:r>
      <w:r w:rsidRPr="002A22E4">
        <w:rPr>
          <w:rFonts w:ascii="Palatino Linotype" w:eastAsia="Arial" w:hAnsi="Palatino Linotype" w:cs="Arial"/>
          <w:i/>
          <w:spacing w:val="8"/>
        </w:rPr>
        <w:t xml:space="preserve"> </w:t>
      </w:r>
      <w:r w:rsidRPr="002A22E4">
        <w:rPr>
          <w:rFonts w:ascii="Palatino Linotype" w:eastAsia="Arial" w:hAnsi="Palatino Linotype" w:cs="Arial"/>
          <w:i/>
        </w:rPr>
        <w:t>Fe</w:t>
      </w:r>
      <w:r w:rsidRPr="002A22E4">
        <w:rPr>
          <w:rFonts w:ascii="Palatino Linotype" w:eastAsia="Arial" w:hAnsi="Palatino Linotype" w:cs="Arial"/>
          <w:i/>
          <w:spacing w:val="1"/>
        </w:rPr>
        <w:t>de</w:t>
      </w:r>
      <w:r w:rsidRPr="002A22E4">
        <w:rPr>
          <w:rFonts w:ascii="Palatino Linotype" w:eastAsia="Arial" w:hAnsi="Palatino Linotype" w:cs="Arial"/>
          <w:i/>
        </w:rPr>
        <w:t>ral</w:t>
      </w:r>
      <w:r w:rsidRPr="002A22E4">
        <w:rPr>
          <w:rFonts w:ascii="Palatino Linotype" w:eastAsia="Arial" w:hAnsi="Palatino Linotype" w:cs="Arial"/>
          <w:i/>
          <w:spacing w:val="10"/>
        </w:rPr>
        <w:t xml:space="preserve"> </w:t>
      </w:r>
      <w:r w:rsidRPr="002A22E4">
        <w:rPr>
          <w:rFonts w:ascii="Palatino Linotype" w:eastAsia="Arial" w:hAnsi="Palatino Linotype" w:cs="Arial"/>
          <w:i/>
          <w:spacing w:val="-1"/>
        </w:rPr>
        <w:t>d</w:t>
      </w:r>
      <w:r w:rsidRPr="002A22E4">
        <w:rPr>
          <w:rFonts w:ascii="Palatino Linotype" w:eastAsia="Arial" w:hAnsi="Palatino Linotype" w:cs="Arial"/>
          <w:i/>
        </w:rPr>
        <w:t>e</w:t>
      </w:r>
      <w:r w:rsidRPr="002A22E4">
        <w:rPr>
          <w:rFonts w:ascii="Palatino Linotype" w:eastAsia="Arial" w:hAnsi="Palatino Linotype" w:cs="Arial"/>
          <w:i/>
          <w:spacing w:val="9"/>
        </w:rPr>
        <w:t xml:space="preserve"> </w:t>
      </w:r>
      <w:r w:rsidRPr="002A22E4">
        <w:rPr>
          <w:rFonts w:ascii="Palatino Linotype" w:eastAsia="Arial" w:hAnsi="Palatino Linotype" w:cs="Arial"/>
          <w:i/>
          <w:spacing w:val="2"/>
        </w:rPr>
        <w:t>T</w:t>
      </w:r>
      <w:r w:rsidRPr="002A22E4">
        <w:rPr>
          <w:rFonts w:ascii="Palatino Linotype" w:eastAsia="Arial" w:hAnsi="Palatino Linotype" w:cs="Arial"/>
          <w:i/>
        </w:rPr>
        <w:t>r</w:t>
      </w:r>
      <w:r w:rsidRPr="002A22E4">
        <w:rPr>
          <w:rFonts w:ascii="Palatino Linotype" w:eastAsia="Arial" w:hAnsi="Palatino Linotype" w:cs="Arial"/>
          <w:i/>
          <w:spacing w:val="-2"/>
        </w:rPr>
        <w:t>a</w:t>
      </w:r>
      <w:r w:rsidRPr="002A22E4">
        <w:rPr>
          <w:rFonts w:ascii="Palatino Linotype" w:eastAsia="Arial" w:hAnsi="Palatino Linotype" w:cs="Arial"/>
          <w:i/>
          <w:spacing w:val="1"/>
        </w:rPr>
        <w:t>n</w:t>
      </w:r>
      <w:r w:rsidRPr="002A22E4">
        <w:rPr>
          <w:rFonts w:ascii="Palatino Linotype" w:eastAsia="Arial" w:hAnsi="Palatino Linotype" w:cs="Arial"/>
          <w:i/>
        </w:rPr>
        <w:t>s</w:t>
      </w:r>
      <w:r w:rsidRPr="002A22E4">
        <w:rPr>
          <w:rFonts w:ascii="Palatino Linotype" w:eastAsia="Arial" w:hAnsi="Palatino Linotype" w:cs="Arial"/>
          <w:i/>
          <w:spacing w:val="1"/>
        </w:rPr>
        <w:t>pa</w:t>
      </w:r>
      <w:r w:rsidRPr="002A22E4">
        <w:rPr>
          <w:rFonts w:ascii="Palatino Linotype" w:eastAsia="Arial" w:hAnsi="Palatino Linotype" w:cs="Arial"/>
          <w:i/>
        </w:rPr>
        <w:t>r</w:t>
      </w:r>
      <w:r w:rsidRPr="002A22E4">
        <w:rPr>
          <w:rFonts w:ascii="Palatino Linotype" w:eastAsia="Arial" w:hAnsi="Palatino Linotype" w:cs="Arial"/>
          <w:i/>
          <w:spacing w:val="-2"/>
        </w:rPr>
        <w:t>e</w:t>
      </w:r>
      <w:r w:rsidRPr="002A22E4">
        <w:rPr>
          <w:rFonts w:ascii="Palatino Linotype" w:eastAsia="Arial" w:hAnsi="Palatino Linotype" w:cs="Arial"/>
          <w:i/>
          <w:spacing w:val="1"/>
        </w:rPr>
        <w:t>n</w:t>
      </w:r>
      <w:r w:rsidRPr="002A22E4">
        <w:rPr>
          <w:rFonts w:ascii="Palatino Linotype" w:eastAsia="Arial" w:hAnsi="Palatino Linotype" w:cs="Arial"/>
          <w:i/>
        </w:rPr>
        <w:t>cia y Acc</w:t>
      </w:r>
      <w:r w:rsidRPr="002A22E4">
        <w:rPr>
          <w:rFonts w:ascii="Palatino Linotype" w:eastAsia="Arial" w:hAnsi="Palatino Linotype" w:cs="Arial"/>
          <w:i/>
          <w:spacing w:val="1"/>
        </w:rPr>
        <w:t>e</w:t>
      </w:r>
      <w:r w:rsidRPr="002A22E4">
        <w:rPr>
          <w:rFonts w:ascii="Palatino Linotype" w:eastAsia="Arial" w:hAnsi="Palatino Linotype" w:cs="Arial"/>
          <w:i/>
        </w:rPr>
        <w:t>so</w:t>
      </w:r>
      <w:r w:rsidRPr="002A22E4">
        <w:rPr>
          <w:rFonts w:ascii="Palatino Linotype" w:eastAsia="Arial" w:hAnsi="Palatino Linotype" w:cs="Arial"/>
          <w:i/>
          <w:spacing w:val="3"/>
        </w:rPr>
        <w:t xml:space="preserve"> </w:t>
      </w:r>
      <w:r w:rsidRPr="002A22E4">
        <w:rPr>
          <w:rFonts w:ascii="Palatino Linotype" w:eastAsia="Arial" w:hAnsi="Palatino Linotype" w:cs="Arial"/>
          <w:i/>
        </w:rPr>
        <w:t>a</w:t>
      </w:r>
      <w:r w:rsidRPr="002A22E4">
        <w:rPr>
          <w:rFonts w:ascii="Palatino Linotype" w:eastAsia="Arial" w:hAnsi="Palatino Linotype" w:cs="Arial"/>
          <w:i/>
          <w:spacing w:val="1"/>
        </w:rPr>
        <w:t xml:space="preserve"> </w:t>
      </w:r>
      <w:r w:rsidRPr="002A22E4">
        <w:rPr>
          <w:rFonts w:ascii="Palatino Linotype" w:eastAsia="Arial" w:hAnsi="Palatino Linotype" w:cs="Arial"/>
          <w:i/>
        </w:rPr>
        <w:t>la I</w:t>
      </w:r>
      <w:r w:rsidRPr="002A22E4">
        <w:rPr>
          <w:rFonts w:ascii="Palatino Linotype" w:eastAsia="Arial" w:hAnsi="Palatino Linotype" w:cs="Arial"/>
          <w:i/>
          <w:spacing w:val="-1"/>
        </w:rPr>
        <w:t>n</w:t>
      </w:r>
      <w:r w:rsidRPr="002A22E4">
        <w:rPr>
          <w:rFonts w:ascii="Palatino Linotype" w:eastAsia="Arial" w:hAnsi="Palatino Linotype" w:cs="Arial"/>
          <w:i/>
        </w:rPr>
        <w:t>f</w:t>
      </w:r>
      <w:r w:rsidRPr="002A22E4">
        <w:rPr>
          <w:rFonts w:ascii="Palatino Linotype" w:eastAsia="Arial" w:hAnsi="Palatino Linotype" w:cs="Arial"/>
          <w:i/>
          <w:spacing w:val="1"/>
        </w:rPr>
        <w:t>o</w:t>
      </w:r>
      <w:r w:rsidRPr="002A22E4">
        <w:rPr>
          <w:rFonts w:ascii="Palatino Linotype" w:eastAsia="Arial" w:hAnsi="Palatino Linotype" w:cs="Arial"/>
          <w:i/>
          <w:spacing w:val="-3"/>
        </w:rPr>
        <w:t>r</w:t>
      </w:r>
      <w:r w:rsidRPr="002A22E4">
        <w:rPr>
          <w:rFonts w:ascii="Palatino Linotype" w:eastAsia="Arial" w:hAnsi="Palatino Linotype" w:cs="Arial"/>
          <w:i/>
          <w:spacing w:val="1"/>
        </w:rPr>
        <w:t>ma</w:t>
      </w:r>
      <w:r w:rsidRPr="002A22E4">
        <w:rPr>
          <w:rFonts w:ascii="Palatino Linotype" w:eastAsia="Arial" w:hAnsi="Palatino Linotype" w:cs="Arial"/>
          <w:i/>
        </w:rPr>
        <w:t>ci</w:t>
      </w:r>
      <w:r w:rsidRPr="002A22E4">
        <w:rPr>
          <w:rFonts w:ascii="Palatino Linotype" w:eastAsia="Arial" w:hAnsi="Palatino Linotype" w:cs="Arial"/>
          <w:i/>
          <w:spacing w:val="-2"/>
        </w:rPr>
        <w:t>ó</w:t>
      </w:r>
      <w:r w:rsidRPr="002A22E4">
        <w:rPr>
          <w:rFonts w:ascii="Palatino Linotype" w:eastAsia="Arial" w:hAnsi="Palatino Linotype" w:cs="Arial"/>
          <w:i/>
        </w:rPr>
        <w:t>n</w:t>
      </w:r>
      <w:r w:rsidRPr="002A22E4">
        <w:rPr>
          <w:rFonts w:ascii="Palatino Linotype" w:eastAsia="Arial" w:hAnsi="Palatino Linotype" w:cs="Arial"/>
          <w:i/>
          <w:spacing w:val="6"/>
        </w:rPr>
        <w:t xml:space="preserve"> </w:t>
      </w:r>
      <w:r w:rsidRPr="002A22E4">
        <w:rPr>
          <w:rFonts w:ascii="Palatino Linotype" w:eastAsia="Arial" w:hAnsi="Palatino Linotype" w:cs="Arial"/>
          <w:i/>
          <w:spacing w:val="-2"/>
        </w:rPr>
        <w:t>P</w:t>
      </w:r>
      <w:r w:rsidRPr="002A22E4">
        <w:rPr>
          <w:rFonts w:ascii="Palatino Linotype" w:eastAsia="Arial" w:hAnsi="Palatino Linotype" w:cs="Arial"/>
          <w:i/>
          <w:spacing w:val="1"/>
        </w:rPr>
        <w:t>úb</w:t>
      </w:r>
      <w:r w:rsidRPr="002A22E4">
        <w:rPr>
          <w:rFonts w:ascii="Palatino Linotype" w:eastAsia="Arial" w:hAnsi="Palatino Linotype" w:cs="Arial"/>
          <w:i/>
        </w:rPr>
        <w:t>l</w:t>
      </w:r>
      <w:r w:rsidRPr="002A22E4">
        <w:rPr>
          <w:rFonts w:ascii="Palatino Linotype" w:eastAsia="Arial" w:hAnsi="Palatino Linotype" w:cs="Arial"/>
          <w:i/>
          <w:spacing w:val="-1"/>
        </w:rPr>
        <w:t>i</w:t>
      </w:r>
      <w:r w:rsidRPr="002A22E4">
        <w:rPr>
          <w:rFonts w:ascii="Palatino Linotype" w:eastAsia="Arial" w:hAnsi="Palatino Linotype" w:cs="Arial"/>
          <w:i/>
        </w:rPr>
        <w:t xml:space="preserve">ca, </w:t>
      </w:r>
      <w:r w:rsidRPr="002A22E4">
        <w:rPr>
          <w:rFonts w:ascii="Palatino Linotype" w:eastAsia="Arial" w:hAnsi="Palatino Linotype" w:cs="Arial"/>
          <w:i/>
          <w:spacing w:val="-1"/>
        </w:rPr>
        <w:t>señalan</w:t>
      </w:r>
      <w:r w:rsidRPr="002A22E4">
        <w:rPr>
          <w:rFonts w:ascii="Palatino Linotype" w:eastAsia="Arial" w:hAnsi="Palatino Linotype" w:cs="Arial"/>
          <w:i/>
          <w:spacing w:val="1"/>
        </w:rPr>
        <w:t xml:space="preserve"> </w:t>
      </w:r>
      <w:r w:rsidRPr="002A22E4">
        <w:rPr>
          <w:rFonts w:ascii="Palatino Linotype" w:eastAsia="Arial" w:hAnsi="Palatino Linotype" w:cs="Arial"/>
          <w:i/>
          <w:spacing w:val="-1"/>
        </w:rPr>
        <w:t>q</w:t>
      </w:r>
      <w:r w:rsidRPr="002A22E4">
        <w:rPr>
          <w:rFonts w:ascii="Palatino Linotype" w:eastAsia="Arial" w:hAnsi="Palatino Linotype" w:cs="Arial"/>
          <w:i/>
          <w:spacing w:val="1"/>
        </w:rPr>
        <w:t>u</w:t>
      </w:r>
      <w:r w:rsidRPr="002A22E4">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2A22E4">
        <w:rPr>
          <w:rFonts w:ascii="Palatino Linotype" w:eastAsia="Arial" w:hAnsi="Palatino Linotype" w:cs="Arial"/>
          <w:i/>
          <w:spacing w:val="-1"/>
        </w:rPr>
        <w:t xml:space="preserve"> sin necesidad de</w:t>
      </w:r>
      <w:r w:rsidRPr="002A22E4">
        <w:rPr>
          <w:rFonts w:ascii="Palatino Linotype" w:eastAsia="Arial" w:hAnsi="Palatino Linotype" w:cs="Arial"/>
          <w:i/>
          <w:spacing w:val="1"/>
        </w:rPr>
        <w:t xml:space="preserve"> e</w:t>
      </w:r>
      <w:r w:rsidRPr="002A22E4">
        <w:rPr>
          <w:rFonts w:ascii="Palatino Linotype" w:eastAsia="Arial" w:hAnsi="Palatino Linotype" w:cs="Arial"/>
          <w:i/>
        </w:rPr>
        <w:t>la</w:t>
      </w:r>
      <w:r w:rsidRPr="002A22E4">
        <w:rPr>
          <w:rFonts w:ascii="Palatino Linotype" w:eastAsia="Arial" w:hAnsi="Palatino Linotype" w:cs="Arial"/>
          <w:i/>
          <w:spacing w:val="1"/>
        </w:rPr>
        <w:t>bo</w:t>
      </w:r>
      <w:r w:rsidRPr="002A22E4">
        <w:rPr>
          <w:rFonts w:ascii="Palatino Linotype" w:eastAsia="Arial" w:hAnsi="Palatino Linotype" w:cs="Arial"/>
          <w:i/>
        </w:rPr>
        <w:t xml:space="preserve">rar </w:t>
      </w:r>
      <w:r w:rsidRPr="002A22E4">
        <w:rPr>
          <w:rFonts w:ascii="Palatino Linotype" w:eastAsia="Arial" w:hAnsi="Palatino Linotype" w:cs="Arial"/>
          <w:i/>
          <w:spacing w:val="1"/>
        </w:rPr>
        <w:t>do</w:t>
      </w:r>
      <w:r w:rsidRPr="002A22E4">
        <w:rPr>
          <w:rFonts w:ascii="Palatino Linotype" w:eastAsia="Arial" w:hAnsi="Palatino Linotype" w:cs="Arial"/>
          <w:i/>
          <w:spacing w:val="-2"/>
        </w:rPr>
        <w:t>c</w:t>
      </w:r>
      <w:r w:rsidRPr="002A22E4">
        <w:rPr>
          <w:rFonts w:ascii="Palatino Linotype" w:eastAsia="Arial" w:hAnsi="Palatino Linotype" w:cs="Arial"/>
          <w:i/>
          <w:spacing w:val="1"/>
        </w:rPr>
        <w:t>u</w:t>
      </w:r>
      <w:r w:rsidRPr="002A22E4">
        <w:rPr>
          <w:rFonts w:ascii="Palatino Linotype" w:eastAsia="Arial" w:hAnsi="Palatino Linotype" w:cs="Arial"/>
          <w:i/>
          <w:spacing w:val="-1"/>
        </w:rPr>
        <w:t>m</w:t>
      </w:r>
      <w:r w:rsidRPr="002A22E4">
        <w:rPr>
          <w:rFonts w:ascii="Palatino Linotype" w:eastAsia="Arial" w:hAnsi="Palatino Linotype" w:cs="Arial"/>
          <w:i/>
          <w:spacing w:val="1"/>
        </w:rPr>
        <w:t>en</w:t>
      </w:r>
      <w:r w:rsidRPr="002A22E4">
        <w:rPr>
          <w:rFonts w:ascii="Palatino Linotype" w:eastAsia="Arial" w:hAnsi="Palatino Linotype" w:cs="Arial"/>
          <w:i/>
          <w:spacing w:val="-2"/>
        </w:rPr>
        <w:t>t</w:t>
      </w:r>
      <w:r w:rsidRPr="002A22E4">
        <w:rPr>
          <w:rFonts w:ascii="Palatino Linotype" w:eastAsia="Arial" w:hAnsi="Palatino Linotype" w:cs="Arial"/>
          <w:i/>
          <w:spacing w:val="1"/>
        </w:rPr>
        <w:t>o</w:t>
      </w:r>
      <w:r w:rsidRPr="002A22E4">
        <w:rPr>
          <w:rFonts w:ascii="Palatino Linotype" w:eastAsia="Arial" w:hAnsi="Palatino Linotype" w:cs="Arial"/>
          <w:i/>
        </w:rPr>
        <w:t>s</w:t>
      </w:r>
      <w:r w:rsidRPr="002A22E4">
        <w:rPr>
          <w:rFonts w:ascii="Palatino Linotype" w:eastAsia="Arial" w:hAnsi="Palatino Linotype" w:cs="Arial"/>
          <w:i/>
          <w:spacing w:val="3"/>
        </w:rPr>
        <w:t xml:space="preserve"> </w:t>
      </w:r>
      <w:r w:rsidRPr="002A22E4">
        <w:rPr>
          <w:rFonts w:ascii="Palatino Linotype" w:eastAsia="Arial" w:hAnsi="Palatino Linotype" w:cs="Arial"/>
          <w:i/>
          <w:spacing w:val="1"/>
        </w:rPr>
        <w:t>a</w:t>
      </w:r>
      <w:r w:rsidRPr="002A22E4">
        <w:rPr>
          <w:rFonts w:ascii="Palatino Linotype" w:eastAsia="Arial" w:hAnsi="Palatino Linotype" w:cs="Arial"/>
          <w:i/>
        </w:rPr>
        <w:t>d</w:t>
      </w:r>
      <w:r w:rsidRPr="002A22E4">
        <w:rPr>
          <w:rFonts w:ascii="Palatino Linotype" w:eastAsia="Arial" w:hAnsi="Palatino Linotype" w:cs="Arial"/>
          <w:i/>
          <w:spacing w:val="1"/>
        </w:rPr>
        <w:t xml:space="preserve"> ho</w:t>
      </w:r>
      <w:r w:rsidRPr="002A22E4">
        <w:rPr>
          <w:rFonts w:ascii="Palatino Linotype" w:eastAsia="Arial" w:hAnsi="Palatino Linotype" w:cs="Arial"/>
          <w:i/>
        </w:rPr>
        <w:t>c</w:t>
      </w:r>
      <w:r w:rsidRPr="002A22E4">
        <w:rPr>
          <w:rFonts w:ascii="Palatino Linotype" w:eastAsia="Arial" w:hAnsi="Palatino Linotype" w:cs="Arial"/>
          <w:i/>
          <w:spacing w:val="2"/>
        </w:rPr>
        <w:t xml:space="preserve"> </w:t>
      </w:r>
      <w:r w:rsidRPr="002A22E4">
        <w:rPr>
          <w:rFonts w:ascii="Palatino Linotype" w:eastAsia="Arial" w:hAnsi="Palatino Linotype" w:cs="Arial"/>
          <w:i/>
          <w:spacing w:val="1"/>
        </w:rPr>
        <w:t>pa</w:t>
      </w:r>
      <w:r w:rsidRPr="002A22E4">
        <w:rPr>
          <w:rFonts w:ascii="Palatino Linotype" w:eastAsia="Arial" w:hAnsi="Palatino Linotype" w:cs="Arial"/>
          <w:i/>
        </w:rPr>
        <w:t xml:space="preserve">ra </w:t>
      </w:r>
      <w:r w:rsidRPr="002A22E4">
        <w:rPr>
          <w:rFonts w:ascii="Palatino Linotype" w:eastAsia="Arial" w:hAnsi="Palatino Linotype" w:cs="Arial"/>
          <w:i/>
          <w:spacing w:val="1"/>
        </w:rPr>
        <w:t>a</w:t>
      </w:r>
      <w:r w:rsidRPr="002A22E4">
        <w:rPr>
          <w:rFonts w:ascii="Palatino Linotype" w:eastAsia="Arial" w:hAnsi="Palatino Linotype" w:cs="Arial"/>
          <w:i/>
        </w:rPr>
        <w:t>t</w:t>
      </w:r>
      <w:r w:rsidRPr="002A22E4">
        <w:rPr>
          <w:rFonts w:ascii="Palatino Linotype" w:eastAsia="Arial" w:hAnsi="Palatino Linotype" w:cs="Arial"/>
          <w:i/>
          <w:spacing w:val="-1"/>
        </w:rPr>
        <w:t>e</w:t>
      </w:r>
      <w:r w:rsidRPr="002A22E4">
        <w:rPr>
          <w:rFonts w:ascii="Palatino Linotype" w:eastAsia="Arial" w:hAnsi="Palatino Linotype" w:cs="Arial"/>
          <w:i/>
          <w:spacing w:val="1"/>
        </w:rPr>
        <w:t>n</w:t>
      </w:r>
      <w:r w:rsidRPr="002A22E4">
        <w:rPr>
          <w:rFonts w:ascii="Palatino Linotype" w:eastAsia="Arial" w:hAnsi="Palatino Linotype" w:cs="Arial"/>
          <w:i/>
          <w:spacing w:val="-1"/>
        </w:rPr>
        <w:t>d</w:t>
      </w:r>
      <w:r w:rsidRPr="002A22E4">
        <w:rPr>
          <w:rFonts w:ascii="Palatino Linotype" w:eastAsia="Arial" w:hAnsi="Palatino Linotype" w:cs="Arial"/>
          <w:i/>
          <w:spacing w:val="1"/>
        </w:rPr>
        <w:t>e</w:t>
      </w:r>
      <w:r w:rsidRPr="002A22E4">
        <w:rPr>
          <w:rFonts w:ascii="Palatino Linotype" w:eastAsia="Arial" w:hAnsi="Palatino Linotype" w:cs="Arial"/>
          <w:i/>
        </w:rPr>
        <w:t>r</w:t>
      </w:r>
      <w:r w:rsidRPr="002A22E4">
        <w:rPr>
          <w:rFonts w:ascii="Palatino Linotype" w:eastAsia="Arial" w:hAnsi="Palatino Linotype" w:cs="Arial"/>
          <w:i/>
          <w:spacing w:val="2"/>
        </w:rPr>
        <w:t xml:space="preserve"> </w:t>
      </w:r>
      <w:r w:rsidRPr="002A22E4">
        <w:rPr>
          <w:rFonts w:ascii="Palatino Linotype" w:eastAsia="Arial" w:hAnsi="Palatino Linotype" w:cs="Arial"/>
          <w:i/>
        </w:rPr>
        <w:t>l</w:t>
      </w:r>
      <w:r w:rsidRPr="002A22E4">
        <w:rPr>
          <w:rFonts w:ascii="Palatino Linotype" w:eastAsia="Arial" w:hAnsi="Palatino Linotype" w:cs="Arial"/>
          <w:i/>
          <w:spacing w:val="-2"/>
        </w:rPr>
        <w:t>a</w:t>
      </w:r>
      <w:r w:rsidRPr="002A22E4">
        <w:rPr>
          <w:rFonts w:ascii="Palatino Linotype" w:eastAsia="Arial" w:hAnsi="Palatino Linotype" w:cs="Arial"/>
          <w:i/>
        </w:rPr>
        <w:t>s</w:t>
      </w:r>
      <w:r w:rsidRPr="002A22E4">
        <w:rPr>
          <w:rFonts w:ascii="Palatino Linotype" w:eastAsia="Arial" w:hAnsi="Palatino Linotype" w:cs="Arial"/>
          <w:i/>
          <w:spacing w:val="2"/>
        </w:rPr>
        <w:t xml:space="preserve"> </w:t>
      </w:r>
      <w:r w:rsidRPr="002A22E4">
        <w:rPr>
          <w:rFonts w:ascii="Palatino Linotype" w:eastAsia="Arial" w:hAnsi="Palatino Linotype" w:cs="Arial"/>
          <w:i/>
        </w:rPr>
        <w:t>s</w:t>
      </w:r>
      <w:r w:rsidRPr="002A22E4">
        <w:rPr>
          <w:rFonts w:ascii="Palatino Linotype" w:eastAsia="Arial" w:hAnsi="Palatino Linotype" w:cs="Arial"/>
          <w:i/>
          <w:spacing w:val="1"/>
        </w:rPr>
        <w:t>o</w:t>
      </w:r>
      <w:r w:rsidRPr="002A22E4">
        <w:rPr>
          <w:rFonts w:ascii="Palatino Linotype" w:eastAsia="Arial" w:hAnsi="Palatino Linotype" w:cs="Arial"/>
          <w:i/>
        </w:rPr>
        <w:t>l</w:t>
      </w:r>
      <w:r w:rsidRPr="002A22E4">
        <w:rPr>
          <w:rFonts w:ascii="Palatino Linotype" w:eastAsia="Arial" w:hAnsi="Palatino Linotype" w:cs="Arial"/>
          <w:i/>
          <w:spacing w:val="-1"/>
        </w:rPr>
        <w:t>i</w:t>
      </w:r>
      <w:r w:rsidRPr="002A22E4">
        <w:rPr>
          <w:rFonts w:ascii="Palatino Linotype" w:eastAsia="Arial" w:hAnsi="Palatino Linotype" w:cs="Arial"/>
          <w:i/>
        </w:rPr>
        <w:t>cit</w:t>
      </w:r>
      <w:r w:rsidRPr="002A22E4">
        <w:rPr>
          <w:rFonts w:ascii="Palatino Linotype" w:eastAsia="Arial" w:hAnsi="Palatino Linotype" w:cs="Arial"/>
          <w:i/>
          <w:spacing w:val="1"/>
        </w:rPr>
        <w:t>ude</w:t>
      </w:r>
      <w:r w:rsidRPr="002A22E4">
        <w:rPr>
          <w:rFonts w:ascii="Palatino Linotype" w:eastAsia="Arial" w:hAnsi="Palatino Linotype" w:cs="Arial"/>
          <w:i/>
        </w:rPr>
        <w:t>s</w:t>
      </w:r>
      <w:r w:rsidRPr="002A22E4">
        <w:rPr>
          <w:rFonts w:ascii="Palatino Linotype" w:eastAsia="Arial" w:hAnsi="Palatino Linotype" w:cs="Arial"/>
          <w:i/>
          <w:spacing w:val="4"/>
        </w:rPr>
        <w:t xml:space="preserve"> </w:t>
      </w:r>
      <w:r w:rsidRPr="002A22E4">
        <w:rPr>
          <w:rFonts w:ascii="Palatino Linotype" w:eastAsia="Arial" w:hAnsi="Palatino Linotype" w:cs="Arial"/>
          <w:i/>
          <w:spacing w:val="-1"/>
        </w:rPr>
        <w:t>d</w:t>
      </w:r>
      <w:r w:rsidRPr="002A22E4">
        <w:rPr>
          <w:rFonts w:ascii="Palatino Linotype" w:eastAsia="Arial" w:hAnsi="Palatino Linotype" w:cs="Arial"/>
          <w:i/>
        </w:rPr>
        <w:t>e</w:t>
      </w:r>
      <w:r w:rsidRPr="002A22E4">
        <w:rPr>
          <w:rFonts w:ascii="Palatino Linotype" w:eastAsia="Arial" w:hAnsi="Palatino Linotype" w:cs="Arial"/>
          <w:i/>
          <w:spacing w:val="3"/>
        </w:rPr>
        <w:t xml:space="preserve"> </w:t>
      </w:r>
      <w:r w:rsidRPr="002A22E4">
        <w:rPr>
          <w:rFonts w:ascii="Palatino Linotype" w:eastAsia="Arial" w:hAnsi="Palatino Linotype" w:cs="Arial"/>
          <w:i/>
        </w:rPr>
        <w:t>i</w:t>
      </w:r>
      <w:r w:rsidRPr="002A22E4">
        <w:rPr>
          <w:rFonts w:ascii="Palatino Linotype" w:eastAsia="Arial" w:hAnsi="Palatino Linotype" w:cs="Arial"/>
          <w:i/>
          <w:spacing w:val="-2"/>
        </w:rPr>
        <w:t>n</w:t>
      </w:r>
      <w:r w:rsidRPr="002A22E4">
        <w:rPr>
          <w:rFonts w:ascii="Palatino Linotype" w:eastAsia="Arial" w:hAnsi="Palatino Linotype" w:cs="Arial"/>
          <w:i/>
        </w:rPr>
        <w:t>f</w:t>
      </w:r>
      <w:r w:rsidRPr="002A22E4">
        <w:rPr>
          <w:rFonts w:ascii="Palatino Linotype" w:eastAsia="Arial" w:hAnsi="Palatino Linotype" w:cs="Arial"/>
          <w:i/>
          <w:spacing w:val="1"/>
        </w:rPr>
        <w:t>o</w:t>
      </w:r>
      <w:r w:rsidRPr="002A22E4">
        <w:rPr>
          <w:rFonts w:ascii="Palatino Linotype" w:eastAsia="Arial" w:hAnsi="Palatino Linotype" w:cs="Arial"/>
          <w:i/>
        </w:rPr>
        <w:t>r</w:t>
      </w:r>
      <w:r w:rsidRPr="002A22E4">
        <w:rPr>
          <w:rFonts w:ascii="Palatino Linotype" w:eastAsia="Arial" w:hAnsi="Palatino Linotype" w:cs="Arial"/>
          <w:i/>
          <w:spacing w:val="-1"/>
        </w:rPr>
        <w:t>m</w:t>
      </w:r>
      <w:r w:rsidRPr="002A22E4">
        <w:rPr>
          <w:rFonts w:ascii="Palatino Linotype" w:eastAsia="Arial" w:hAnsi="Palatino Linotype" w:cs="Arial"/>
          <w:i/>
          <w:spacing w:val="1"/>
        </w:rPr>
        <w:t>a</w:t>
      </w:r>
      <w:r w:rsidRPr="002A22E4">
        <w:rPr>
          <w:rFonts w:ascii="Palatino Linotype" w:eastAsia="Arial" w:hAnsi="Palatino Linotype" w:cs="Arial"/>
          <w:i/>
        </w:rPr>
        <w:t>ció</w:t>
      </w:r>
      <w:r w:rsidRPr="002A22E4">
        <w:rPr>
          <w:rFonts w:ascii="Palatino Linotype" w:eastAsia="Arial" w:hAnsi="Palatino Linotype" w:cs="Arial"/>
          <w:i/>
          <w:spacing w:val="1"/>
        </w:rPr>
        <w:t>n</w:t>
      </w:r>
      <w:r w:rsidRPr="002A22E4">
        <w:rPr>
          <w:rFonts w:ascii="Palatino Linotype" w:eastAsia="Arial" w:hAnsi="Palatino Linotype" w:cs="Arial"/>
          <w:i/>
        </w:rPr>
        <w:t>.”</w:t>
      </w:r>
    </w:p>
    <w:p w14:paraId="37069236" w14:textId="77777777" w:rsidR="00E457C6" w:rsidRPr="002A22E4" w:rsidRDefault="00E457C6" w:rsidP="002A22E4">
      <w:pPr>
        <w:pStyle w:val="Prrafodelista"/>
        <w:tabs>
          <w:tab w:val="left" w:pos="0"/>
          <w:tab w:val="left" w:pos="426"/>
        </w:tabs>
        <w:spacing w:line="360" w:lineRule="auto"/>
        <w:ind w:left="0"/>
        <w:jc w:val="both"/>
        <w:rPr>
          <w:rFonts w:ascii="Palatino Linotype" w:eastAsia="MS Mincho" w:hAnsi="Palatino Linotype" w:cs="Arial"/>
          <w:i/>
        </w:rPr>
      </w:pPr>
    </w:p>
    <w:p w14:paraId="08B4D1B7" w14:textId="5D58007D" w:rsidR="00E457C6" w:rsidRPr="002A22E4" w:rsidRDefault="00E457C6" w:rsidP="002A22E4">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2A22E4">
        <w:rPr>
          <w:rFonts w:ascii="Palatino Linotype" w:eastAsia="MS Mincho" w:hAnsi="Palatino Linotype" w:cs="Arial"/>
        </w:rPr>
        <w:t xml:space="preserve">Sin embargo, como consta en las actuaciones que obran en los expedientes electrónicos formados con motivo de las solicitudes de información, el </w:t>
      </w:r>
      <w:r w:rsidRPr="002A22E4">
        <w:rPr>
          <w:rFonts w:ascii="Palatino Linotype" w:eastAsia="MS Mincho" w:hAnsi="Palatino Linotype" w:cs="Arial"/>
          <w:b/>
        </w:rPr>
        <w:t>SUJETO OBLIGADO</w:t>
      </w:r>
      <w:r w:rsidRPr="002A22E4">
        <w:rPr>
          <w:rFonts w:ascii="Palatino Linotype" w:eastAsia="MS Mincho" w:hAnsi="Palatino Linotype" w:cs="Arial"/>
        </w:rPr>
        <w:t>, a efecto de dar cumplimiento a las mismas, efectuó una búsqueda exhaustiva y razonable de la información</w:t>
      </w:r>
      <w:r w:rsidR="001F5D05" w:rsidRPr="002A22E4">
        <w:rPr>
          <w:rFonts w:ascii="Palatino Linotype" w:eastAsia="MS Mincho" w:hAnsi="Palatino Linotype" w:cs="Arial"/>
        </w:rPr>
        <w:t xml:space="preserve"> en sus áreas competentes</w:t>
      </w:r>
      <w:r w:rsidRPr="002A22E4">
        <w:rPr>
          <w:rFonts w:ascii="Palatino Linotype" w:eastAsia="MS Mincho" w:hAnsi="Palatino Linotype" w:cs="Arial"/>
        </w:rPr>
        <w:t>, sin encontrar algún documento que pudiera dar atenci</w:t>
      </w:r>
      <w:r w:rsidR="001F5D05" w:rsidRPr="002A22E4">
        <w:rPr>
          <w:rFonts w:ascii="Palatino Linotype" w:eastAsia="MS Mincho" w:hAnsi="Palatino Linotype" w:cs="Arial"/>
        </w:rPr>
        <w:t>ón a lo requerido.</w:t>
      </w:r>
    </w:p>
    <w:p w14:paraId="72EDBCDE" w14:textId="77777777" w:rsidR="00E457C6" w:rsidRPr="002A22E4" w:rsidRDefault="00E457C6" w:rsidP="002A22E4">
      <w:pPr>
        <w:pStyle w:val="Prrafodelista"/>
        <w:tabs>
          <w:tab w:val="left" w:pos="0"/>
          <w:tab w:val="left" w:pos="426"/>
        </w:tabs>
        <w:spacing w:line="360" w:lineRule="auto"/>
        <w:ind w:left="0"/>
        <w:jc w:val="both"/>
        <w:rPr>
          <w:rFonts w:ascii="Palatino Linotype" w:eastAsia="MS Mincho" w:hAnsi="Palatino Linotype" w:cs="Arial"/>
          <w:i/>
        </w:rPr>
      </w:pPr>
    </w:p>
    <w:p w14:paraId="0893F78E" w14:textId="7BBCDAE4" w:rsidR="00E457C6" w:rsidRPr="002A22E4" w:rsidRDefault="00E457C6" w:rsidP="002A22E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2A22E4">
        <w:rPr>
          <w:rFonts w:ascii="Palatino Linotype" w:eastAsia="Calibri" w:hAnsi="Palatino Linotype" w:cs="Arial"/>
        </w:rPr>
        <w:t xml:space="preserve">En ese sentido, al haber realizado un pronunciamiento el </w:t>
      </w:r>
      <w:r w:rsidRPr="002A22E4">
        <w:rPr>
          <w:rFonts w:ascii="Palatino Linotype" w:eastAsia="Calibri" w:hAnsi="Palatino Linotype" w:cs="Arial"/>
          <w:b/>
        </w:rPr>
        <w:t>SUJETO OBLIGADO</w:t>
      </w:r>
      <w:r w:rsidRPr="002A22E4">
        <w:rPr>
          <w:rFonts w:ascii="Palatino Linotype" w:eastAsia="Calibri" w:hAnsi="Palatino Linotype" w:cs="Arial"/>
        </w:rPr>
        <w:t xml:space="preserve"> en el sentido que </w:t>
      </w:r>
      <w:r w:rsidR="001F5D05" w:rsidRPr="002A22E4">
        <w:rPr>
          <w:rFonts w:ascii="Palatino Linotype" w:eastAsia="MS Mincho" w:hAnsi="Palatino Linotype" w:cs="Arial"/>
          <w:color w:val="000000" w:themeColor="text1"/>
          <w:lang w:val="es-MX"/>
        </w:rPr>
        <w:t>esta información no obra en sus archivos se configura como un hecho negativo.</w:t>
      </w:r>
    </w:p>
    <w:p w14:paraId="2F8CB3E4" w14:textId="77777777" w:rsidR="00E457C6" w:rsidRPr="002A22E4" w:rsidRDefault="00E457C6" w:rsidP="002A22E4">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3DDF93C" w14:textId="77777777" w:rsidR="00E457C6" w:rsidRPr="002A22E4" w:rsidRDefault="00E457C6" w:rsidP="002A22E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2A22E4">
        <w:rPr>
          <w:rFonts w:ascii="Palatino Linotype" w:hAnsi="Palatino Linotype" w:cs="Arial"/>
        </w:rPr>
        <w:t xml:space="preserve">Así, si se considera que al presentarse un hecho negativo, es obvio que la información requerida no puede obrar fácticamente en los archivos del </w:t>
      </w:r>
      <w:r w:rsidRPr="002A22E4">
        <w:rPr>
          <w:rFonts w:ascii="Palatino Linotype" w:hAnsi="Palatino Linotype" w:cs="Arial"/>
          <w:b/>
        </w:rPr>
        <w:t>SUJETO OBLIGADO</w:t>
      </w:r>
      <w:r w:rsidRPr="002A22E4">
        <w:rPr>
          <w:rFonts w:ascii="Palatino Linotype" w:hAnsi="Palatino Linotype" w:cs="Arial"/>
        </w:rPr>
        <w:t>, ya que no puede probarse por ser lógica y materialmente imposible, en razón de que al no haber generado dicha información, no la posee, no administra, y no cuenta con la misma.</w:t>
      </w:r>
    </w:p>
    <w:p w14:paraId="35AF509C" w14:textId="77777777" w:rsidR="00E457C6" w:rsidRPr="002A22E4" w:rsidRDefault="00E457C6" w:rsidP="002A22E4">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1B43409" w14:textId="77777777" w:rsidR="00E457C6" w:rsidRPr="002A22E4" w:rsidRDefault="00E457C6" w:rsidP="002A22E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2A22E4">
        <w:rPr>
          <w:rFonts w:ascii="Palatino Linotype" w:hAnsi="Palatino Linotype" w:cs="Arial"/>
        </w:rPr>
        <w:t>En este sentido, no se trata de un caso por el cual la negación del hecho implique la afirmación del mismo, simplemente se está ante una notoria y evidente inexistencia fáctica de la información solicitada.</w:t>
      </w:r>
    </w:p>
    <w:p w14:paraId="193CFC10" w14:textId="77777777" w:rsidR="00E457C6" w:rsidRPr="002A22E4" w:rsidRDefault="00E457C6" w:rsidP="002A22E4">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39EAD88" w14:textId="77777777" w:rsidR="00E457C6" w:rsidRPr="002A22E4" w:rsidRDefault="00E457C6" w:rsidP="002A22E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2A22E4">
        <w:rPr>
          <w:rFonts w:ascii="Palatino Linotype" w:hAnsi="Palatino Linotype" w:cs="Arial"/>
        </w:rPr>
        <w:t>Así, y de conformidad con lo establecido en el artículo 12 de la Ley de Transparencia y Acceso a la Información Pública del Estado de México y Municipios el Sujeto Obligado sólo proporcionará la información que se le requiera y que obre en sus archivos, lo que a </w:t>
      </w:r>
      <w:r w:rsidRPr="002A22E4">
        <w:rPr>
          <w:rFonts w:ascii="Palatino Linotype" w:hAnsi="Palatino Linotype" w:cs="Arial"/>
          <w:i/>
        </w:rPr>
        <w:t>contrario sensu</w:t>
      </w:r>
      <w:r w:rsidRPr="002A22E4">
        <w:rPr>
          <w:rFonts w:ascii="Palatino Linotype" w:hAnsi="Palatino Linotype" w:cs="Arial"/>
        </w:rPr>
        <w:t> significa que no se está obligado a proporcionar lo que no obre en sus archivos, destacando lo que el Pleno de este Organismo Garante, ha sostenido en relación a que ante la presencia de un hecho negativo, resultaría innecesaria una declaratoria de inexistencia en términos de los artículos 19, 169 y 170 de la Ley de Transparencia y Acceso a la Información Pública del Estado de México y Municipios; por lo tanto, ante un hecho negativo resulta aplicable la siguiente tesis</w:t>
      </w:r>
      <w:r w:rsidRPr="002A22E4">
        <w:rPr>
          <w:rFonts w:ascii="Palatino Linotype" w:hAnsi="Palatino Linotype" w:cs="Arial"/>
          <w:color w:val="222222"/>
        </w:rPr>
        <w:t>:</w:t>
      </w:r>
    </w:p>
    <w:p w14:paraId="09740B55" w14:textId="77777777" w:rsidR="00E457C6" w:rsidRPr="002A22E4" w:rsidRDefault="00E457C6" w:rsidP="002A22E4">
      <w:pPr>
        <w:shd w:val="clear" w:color="auto" w:fill="FFFFFF"/>
        <w:spacing w:before="120" w:line="360" w:lineRule="auto"/>
        <w:ind w:left="567" w:right="616"/>
        <w:jc w:val="both"/>
        <w:rPr>
          <w:rFonts w:ascii="Palatino Linotype" w:hAnsi="Palatino Linotype" w:cs="Arial"/>
          <w:color w:val="222222"/>
        </w:rPr>
      </w:pPr>
      <w:r w:rsidRPr="002A22E4">
        <w:rPr>
          <w:rFonts w:ascii="Palatino Linotype" w:hAnsi="Palatino Linotype" w:cs="Arial"/>
          <w:b/>
          <w:bCs/>
          <w:i/>
          <w:iCs/>
          <w:color w:val="222222"/>
        </w:rPr>
        <w:t xml:space="preserve">“HECHOS NEGATIVOS, NO SON SUSCEPTIBLES DE DEMOSTRACIÓN. </w:t>
      </w:r>
      <w:r w:rsidRPr="002A22E4">
        <w:rPr>
          <w:rFonts w:ascii="Palatino Linotype" w:hAnsi="Palatino Linotype" w:cs="Arial"/>
          <w:i/>
          <w:iCs/>
          <w:color w:val="222222"/>
        </w:rPr>
        <w:t>Tratándose de un hecho negativo, el Juez no tiene por qué invocar prueba alguna de la que se desprenda, ya que es bien sabido que esta clase de hechos no son susceptibles de demostración.</w:t>
      </w:r>
    </w:p>
    <w:p w14:paraId="43E375F3" w14:textId="77777777" w:rsidR="00E457C6" w:rsidRPr="002A22E4" w:rsidRDefault="00E457C6" w:rsidP="002A22E4">
      <w:pPr>
        <w:shd w:val="clear" w:color="auto" w:fill="FFFFFF"/>
        <w:spacing w:line="360" w:lineRule="auto"/>
        <w:ind w:left="567" w:right="616"/>
        <w:jc w:val="both"/>
        <w:rPr>
          <w:rFonts w:ascii="Palatino Linotype" w:hAnsi="Palatino Linotype" w:cs="Arial"/>
          <w:i/>
          <w:iCs/>
          <w:color w:val="222222"/>
        </w:rPr>
      </w:pPr>
      <w:r w:rsidRPr="002A22E4">
        <w:rPr>
          <w:rFonts w:ascii="Palatino Linotype" w:hAnsi="Palatino Linotype" w:cs="Arial"/>
          <w:i/>
          <w:iCs/>
          <w:color w:val="222222"/>
        </w:rPr>
        <w:t>Amparo en revisión 2022/61. José García Florín (Menor). 9 de octubre de 1961. Cinco votos. Ponente: José Rivera Pérez Campos.”</w:t>
      </w:r>
    </w:p>
    <w:p w14:paraId="0830BC5A" w14:textId="77777777" w:rsidR="00E457C6" w:rsidRPr="002A22E4" w:rsidRDefault="00E457C6" w:rsidP="002A22E4">
      <w:pPr>
        <w:shd w:val="clear" w:color="auto" w:fill="FFFFFF"/>
        <w:spacing w:line="360" w:lineRule="auto"/>
        <w:ind w:left="567" w:right="616"/>
        <w:jc w:val="both"/>
        <w:rPr>
          <w:rFonts w:ascii="Palatino Linotype" w:hAnsi="Palatino Linotype" w:cs="Arial"/>
          <w:i/>
          <w:iCs/>
          <w:color w:val="222222"/>
        </w:rPr>
      </w:pPr>
    </w:p>
    <w:p w14:paraId="50B690B3" w14:textId="77777777" w:rsidR="00E457C6" w:rsidRPr="002A22E4" w:rsidRDefault="00E457C6" w:rsidP="002A22E4">
      <w:pPr>
        <w:shd w:val="clear" w:color="auto" w:fill="FFFFFF"/>
        <w:spacing w:line="360" w:lineRule="auto"/>
        <w:ind w:left="567" w:right="616"/>
        <w:jc w:val="both"/>
        <w:rPr>
          <w:rFonts w:ascii="Palatino Linotype" w:hAnsi="Palatino Linotype" w:cs="Arial"/>
          <w:iCs/>
          <w:color w:val="222222"/>
        </w:rPr>
      </w:pPr>
      <w:r w:rsidRPr="002A22E4">
        <w:rPr>
          <w:rFonts w:ascii="Palatino Linotype" w:hAnsi="Palatino Linotype" w:cs="Arial"/>
          <w:iCs/>
          <w:color w:val="222222"/>
        </w:rPr>
        <w:t>(Énfasis añadido)</w:t>
      </w:r>
    </w:p>
    <w:p w14:paraId="06DA123A" w14:textId="77777777" w:rsidR="00E457C6" w:rsidRPr="002A22E4" w:rsidRDefault="00E457C6" w:rsidP="002A22E4">
      <w:pPr>
        <w:pStyle w:val="Prrafodelista"/>
        <w:spacing w:line="360" w:lineRule="auto"/>
        <w:ind w:left="0"/>
        <w:jc w:val="both"/>
        <w:rPr>
          <w:rFonts w:ascii="Palatino Linotype" w:eastAsia="MS Mincho" w:hAnsi="Palatino Linotype" w:cs="Arial"/>
          <w:color w:val="000000" w:themeColor="text1"/>
          <w:lang w:val="es-MX"/>
        </w:rPr>
      </w:pPr>
    </w:p>
    <w:p w14:paraId="76F9DD76" w14:textId="77777777" w:rsidR="00E457C6" w:rsidRPr="002A22E4" w:rsidRDefault="00E457C6" w:rsidP="002A22E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2A22E4">
        <w:rPr>
          <w:rFonts w:ascii="Palatino Linotype" w:hAnsi="Palatino Linotype" w:cs="Arial"/>
          <w:iCs/>
          <w:color w:val="222222"/>
        </w:rPr>
        <w:t>De igual forma, es aplicable el criterio 7/2017, emitido en la Segunda Época por el Instituto Nacional de Transparencia, Acceso a la Información y Protección de Datos Personales, el cual señala lo siguiente:</w:t>
      </w:r>
    </w:p>
    <w:p w14:paraId="6AB1E004" w14:textId="77777777" w:rsidR="00E457C6" w:rsidRPr="002A22E4" w:rsidRDefault="00E457C6" w:rsidP="002A22E4">
      <w:pPr>
        <w:pStyle w:val="Prrafodelista"/>
        <w:spacing w:line="360" w:lineRule="auto"/>
        <w:ind w:left="0"/>
        <w:jc w:val="both"/>
        <w:rPr>
          <w:rFonts w:ascii="Palatino Linotype" w:eastAsia="MS Mincho" w:hAnsi="Palatino Linotype" w:cs="Arial"/>
          <w:color w:val="000000" w:themeColor="text1"/>
          <w:lang w:val="es-MX"/>
        </w:rPr>
      </w:pPr>
    </w:p>
    <w:p w14:paraId="44EBE5E0" w14:textId="77777777" w:rsidR="00E457C6" w:rsidRPr="002A22E4" w:rsidRDefault="00E457C6" w:rsidP="002A22E4">
      <w:pPr>
        <w:shd w:val="clear" w:color="auto" w:fill="FFFFFF"/>
        <w:spacing w:line="360" w:lineRule="auto"/>
        <w:ind w:left="567" w:right="616"/>
        <w:jc w:val="both"/>
        <w:rPr>
          <w:rFonts w:ascii="Palatino Linotype" w:hAnsi="Palatino Linotype" w:cs="Arial"/>
          <w:i/>
          <w:color w:val="222222"/>
        </w:rPr>
      </w:pPr>
      <w:r w:rsidRPr="002A22E4">
        <w:rPr>
          <w:rFonts w:ascii="Palatino Linotype" w:hAnsi="Palatino Linotype" w:cs="Arial"/>
          <w:i/>
          <w:color w:val="222222"/>
        </w:rPr>
        <w:t>“</w:t>
      </w:r>
      <w:r w:rsidRPr="002A22E4">
        <w:rPr>
          <w:rFonts w:ascii="Palatino Linotype" w:hAnsi="Palatino Linotype" w:cs="Arial"/>
          <w:b/>
          <w:i/>
          <w:color w:val="222222"/>
        </w:rPr>
        <w:t xml:space="preserve">Casos en los que no es necesario que el Comité de Transparencia confirme formalmente la inexistencia de la información. </w:t>
      </w:r>
      <w:r w:rsidRPr="002A22E4">
        <w:rPr>
          <w:rFonts w:ascii="Palatino Linotype" w:hAnsi="Palatino Linotype" w:cs="Arial"/>
          <w:i/>
          <w:color w:val="222222"/>
        </w:rPr>
        <w:t xml:space="preserve">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28DE95D9" w14:textId="77777777" w:rsidR="00E457C6" w:rsidRPr="002A22E4" w:rsidRDefault="00E457C6" w:rsidP="002A22E4">
      <w:pPr>
        <w:shd w:val="clear" w:color="auto" w:fill="FFFFFF"/>
        <w:spacing w:line="360" w:lineRule="auto"/>
        <w:ind w:left="567" w:right="616"/>
        <w:jc w:val="both"/>
        <w:rPr>
          <w:rFonts w:ascii="Palatino Linotype" w:hAnsi="Palatino Linotype" w:cs="Arial"/>
          <w:i/>
          <w:color w:val="222222"/>
        </w:rPr>
      </w:pPr>
    </w:p>
    <w:p w14:paraId="7E2766A4" w14:textId="77777777" w:rsidR="00E457C6" w:rsidRPr="002A22E4" w:rsidRDefault="00E457C6" w:rsidP="002A22E4">
      <w:pPr>
        <w:shd w:val="clear" w:color="auto" w:fill="FFFFFF"/>
        <w:spacing w:line="360" w:lineRule="auto"/>
        <w:ind w:left="567" w:right="616"/>
        <w:jc w:val="both"/>
        <w:rPr>
          <w:rFonts w:ascii="Palatino Linotype" w:hAnsi="Palatino Linotype" w:cs="Arial"/>
          <w:i/>
          <w:color w:val="222222"/>
        </w:rPr>
      </w:pPr>
      <w:r w:rsidRPr="002A22E4">
        <w:rPr>
          <w:rFonts w:ascii="Palatino Linotype" w:hAnsi="Palatino Linotype" w:cs="Arial"/>
          <w:i/>
          <w:color w:val="222222"/>
        </w:rPr>
        <w:t>Resoluciones:</w:t>
      </w:r>
    </w:p>
    <w:p w14:paraId="4899A65A" w14:textId="77777777" w:rsidR="00E457C6" w:rsidRPr="002A22E4" w:rsidRDefault="00E457C6" w:rsidP="002A22E4">
      <w:pPr>
        <w:shd w:val="clear" w:color="auto" w:fill="FFFFFF"/>
        <w:spacing w:line="360" w:lineRule="auto"/>
        <w:ind w:left="567" w:right="616"/>
        <w:jc w:val="both"/>
        <w:rPr>
          <w:rFonts w:ascii="Palatino Linotype" w:hAnsi="Palatino Linotype" w:cs="Arial"/>
          <w:i/>
          <w:color w:val="222222"/>
        </w:rPr>
      </w:pPr>
      <w:r w:rsidRPr="002A22E4">
        <w:rPr>
          <w:rFonts w:ascii="Palatino Linotype" w:hAnsi="Palatino Linotype" w:cs="Arial"/>
          <w:i/>
          <w:color w:val="222222"/>
        </w:rPr>
        <w:t>•</w:t>
      </w:r>
      <w:r w:rsidRPr="002A22E4">
        <w:rPr>
          <w:rFonts w:ascii="Palatino Linotype" w:hAnsi="Palatino Linotype" w:cs="Arial"/>
          <w:i/>
          <w:color w:val="222222"/>
        </w:rPr>
        <w:tab/>
        <w:t>RRA 2959/16. Secretaría de Gobernación. 23 de noviembre de 2016. Por unanimidad. Comisionado Ponente Rosendoevgueni Monterrey Chepov.</w:t>
      </w:r>
    </w:p>
    <w:p w14:paraId="498F9F70" w14:textId="77777777" w:rsidR="00E457C6" w:rsidRPr="002A22E4" w:rsidRDefault="00E457C6" w:rsidP="002A22E4">
      <w:pPr>
        <w:shd w:val="clear" w:color="auto" w:fill="FFFFFF"/>
        <w:spacing w:line="360" w:lineRule="auto"/>
        <w:ind w:left="567" w:right="616"/>
        <w:jc w:val="both"/>
        <w:rPr>
          <w:rFonts w:ascii="Palatino Linotype" w:hAnsi="Palatino Linotype" w:cs="Arial"/>
          <w:i/>
          <w:color w:val="222222"/>
        </w:rPr>
      </w:pPr>
      <w:r w:rsidRPr="002A22E4">
        <w:rPr>
          <w:rFonts w:ascii="Palatino Linotype" w:hAnsi="Palatino Linotype" w:cs="Arial"/>
          <w:i/>
          <w:color w:val="222222"/>
        </w:rPr>
        <w:t>•</w:t>
      </w:r>
      <w:r w:rsidRPr="002A22E4">
        <w:rPr>
          <w:rFonts w:ascii="Palatino Linotype" w:hAnsi="Palatino Linotype" w:cs="Arial"/>
          <w:i/>
          <w:color w:val="222222"/>
        </w:rPr>
        <w:tab/>
        <w:t>RRA 3186/16. Petróleos Mexicanos. 13 de diciembre de 2016. Por unanimidad. Comisionado Ponente Francisco Javier Acuña Llamas.</w:t>
      </w:r>
    </w:p>
    <w:p w14:paraId="25E4763D" w14:textId="77777777" w:rsidR="00E457C6" w:rsidRPr="002A22E4" w:rsidRDefault="00E457C6" w:rsidP="002A22E4">
      <w:pPr>
        <w:shd w:val="clear" w:color="auto" w:fill="FFFFFF"/>
        <w:spacing w:line="360" w:lineRule="auto"/>
        <w:ind w:left="567" w:right="616"/>
        <w:jc w:val="both"/>
        <w:rPr>
          <w:rFonts w:ascii="Palatino Linotype" w:hAnsi="Palatino Linotype" w:cs="Arial"/>
          <w:i/>
          <w:color w:val="222222"/>
        </w:rPr>
      </w:pPr>
      <w:r w:rsidRPr="002A22E4">
        <w:rPr>
          <w:rFonts w:ascii="Palatino Linotype" w:hAnsi="Palatino Linotype" w:cs="Arial"/>
          <w:i/>
          <w:color w:val="222222"/>
        </w:rPr>
        <w:t>•</w:t>
      </w:r>
      <w:r w:rsidRPr="002A22E4">
        <w:rPr>
          <w:rFonts w:ascii="Palatino Linotype" w:hAnsi="Palatino Linotype" w:cs="Arial"/>
          <w:i/>
          <w:color w:val="222222"/>
        </w:rPr>
        <w:tab/>
        <w:t>RRA 4216/16. Cámara de Diputados. 05 de enero de 2017. Por unanimidad. Comisionada Ponente Areli Cano Guadiana.”</w:t>
      </w:r>
    </w:p>
    <w:p w14:paraId="4898C0E0" w14:textId="77777777" w:rsidR="00E457C6" w:rsidRPr="002A22E4" w:rsidRDefault="00E457C6" w:rsidP="002A22E4">
      <w:pPr>
        <w:shd w:val="clear" w:color="auto" w:fill="FFFFFF"/>
        <w:spacing w:line="360" w:lineRule="auto"/>
        <w:ind w:left="567" w:right="616"/>
        <w:jc w:val="both"/>
        <w:rPr>
          <w:rFonts w:ascii="Palatino Linotype" w:hAnsi="Palatino Linotype" w:cs="Arial"/>
          <w:i/>
          <w:color w:val="222222"/>
        </w:rPr>
      </w:pPr>
    </w:p>
    <w:p w14:paraId="272C2C7D" w14:textId="77777777" w:rsidR="00E457C6" w:rsidRPr="002A22E4" w:rsidRDefault="00E457C6" w:rsidP="002A22E4">
      <w:pPr>
        <w:shd w:val="clear" w:color="auto" w:fill="FFFFFF"/>
        <w:spacing w:line="360" w:lineRule="auto"/>
        <w:ind w:left="567" w:right="616"/>
        <w:jc w:val="both"/>
        <w:rPr>
          <w:rFonts w:ascii="Palatino Linotype" w:hAnsi="Palatino Linotype" w:cs="Arial"/>
          <w:color w:val="222222"/>
        </w:rPr>
      </w:pPr>
      <w:r w:rsidRPr="002A22E4">
        <w:rPr>
          <w:rFonts w:ascii="Palatino Linotype" w:hAnsi="Palatino Linotype" w:cs="Arial"/>
          <w:color w:val="222222"/>
        </w:rPr>
        <w:t>(Énfasis añadido)</w:t>
      </w:r>
    </w:p>
    <w:p w14:paraId="64B38C74" w14:textId="77777777" w:rsidR="00E457C6" w:rsidRPr="002A22E4" w:rsidRDefault="00E457C6" w:rsidP="002A22E4">
      <w:pPr>
        <w:pStyle w:val="Prrafodelista"/>
        <w:spacing w:line="360" w:lineRule="auto"/>
        <w:ind w:left="0"/>
        <w:jc w:val="both"/>
        <w:rPr>
          <w:rFonts w:ascii="Palatino Linotype" w:eastAsia="MS Mincho" w:hAnsi="Palatino Linotype" w:cs="Arial"/>
          <w:color w:val="000000" w:themeColor="text1"/>
          <w:lang w:val="es-MX"/>
        </w:rPr>
      </w:pPr>
    </w:p>
    <w:p w14:paraId="57201E33" w14:textId="77777777" w:rsidR="00E457C6" w:rsidRPr="002A22E4" w:rsidRDefault="00E457C6" w:rsidP="002A22E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2A22E4">
        <w:rPr>
          <w:rFonts w:ascii="Palatino Linotype" w:hAnsi="Palatino Linotype" w:cs="Arial"/>
          <w:bCs/>
        </w:rPr>
        <w:t>De esta forma, se privilegia el principio de simplicidad y rapidez que rigen las actuaciones de la autoridades en materia de acceso a la información pública, consagradas en la Ley de Transparencia y Acceso a la Información Pública del Estado de México y Municipios, en sus artículos 2, fracciones I y II, 150 y 173, que señalan:</w:t>
      </w:r>
    </w:p>
    <w:p w14:paraId="06335F20" w14:textId="77777777" w:rsidR="00E457C6" w:rsidRPr="002A22E4" w:rsidRDefault="00E457C6" w:rsidP="002A22E4">
      <w:pPr>
        <w:pStyle w:val="Prrafodelista"/>
        <w:spacing w:line="360" w:lineRule="auto"/>
        <w:ind w:left="0"/>
        <w:jc w:val="both"/>
        <w:rPr>
          <w:rFonts w:ascii="Palatino Linotype" w:eastAsia="MS Mincho" w:hAnsi="Palatino Linotype" w:cs="Arial"/>
          <w:color w:val="000000" w:themeColor="text1"/>
          <w:lang w:val="es-MX"/>
        </w:rPr>
      </w:pPr>
    </w:p>
    <w:p w14:paraId="7BD504DF" w14:textId="77777777" w:rsidR="00E457C6" w:rsidRPr="002A22E4" w:rsidRDefault="00E457C6" w:rsidP="002A22E4">
      <w:pPr>
        <w:autoSpaceDE w:val="0"/>
        <w:autoSpaceDN w:val="0"/>
        <w:adjustRightInd w:val="0"/>
        <w:spacing w:line="360" w:lineRule="auto"/>
        <w:ind w:left="567" w:right="616"/>
        <w:jc w:val="both"/>
        <w:rPr>
          <w:rFonts w:ascii="Palatino Linotype" w:hAnsi="Palatino Linotype" w:cs="Arial"/>
          <w:i/>
        </w:rPr>
      </w:pPr>
      <w:r w:rsidRPr="002A22E4">
        <w:rPr>
          <w:rFonts w:ascii="Palatino Linotype" w:hAnsi="Palatino Linotype" w:cs="Arial"/>
          <w:b/>
          <w:bCs/>
          <w:i/>
        </w:rPr>
        <w:t xml:space="preserve">“Artículo 2. </w:t>
      </w:r>
      <w:r w:rsidRPr="002A22E4">
        <w:rPr>
          <w:rFonts w:ascii="Palatino Linotype" w:hAnsi="Palatino Linotype" w:cs="Arial"/>
          <w:i/>
        </w:rPr>
        <w:t>Son objetivos de esta Ley:</w:t>
      </w:r>
    </w:p>
    <w:p w14:paraId="3628CC55" w14:textId="77777777" w:rsidR="00E457C6" w:rsidRPr="002A22E4" w:rsidRDefault="00E457C6" w:rsidP="002A22E4">
      <w:pPr>
        <w:autoSpaceDE w:val="0"/>
        <w:autoSpaceDN w:val="0"/>
        <w:adjustRightInd w:val="0"/>
        <w:spacing w:line="360" w:lineRule="auto"/>
        <w:ind w:left="567" w:right="616"/>
        <w:jc w:val="both"/>
        <w:rPr>
          <w:rFonts w:ascii="Palatino Linotype" w:hAnsi="Palatino Linotype" w:cs="Arial"/>
          <w:i/>
        </w:rPr>
      </w:pPr>
      <w:r w:rsidRPr="002A22E4">
        <w:rPr>
          <w:rFonts w:ascii="Palatino Linotype" w:hAnsi="Palatino Linotype" w:cs="Arial"/>
          <w:b/>
          <w:bCs/>
          <w:i/>
        </w:rPr>
        <w:t xml:space="preserve">I. </w:t>
      </w:r>
      <w:r w:rsidRPr="002A22E4">
        <w:rPr>
          <w:rFonts w:ascii="Palatino Linotype" w:hAnsi="Palatino Linotype" w:cs="Arial"/>
          <w:i/>
        </w:rPr>
        <w:t>Establecer la competencia, operación y funcionamiento del Instituto, en materia de transparencia y acceso a la información;</w:t>
      </w:r>
    </w:p>
    <w:p w14:paraId="5633B351" w14:textId="77777777" w:rsidR="00E457C6" w:rsidRPr="002A22E4" w:rsidRDefault="00E457C6" w:rsidP="002A22E4">
      <w:pPr>
        <w:autoSpaceDE w:val="0"/>
        <w:autoSpaceDN w:val="0"/>
        <w:adjustRightInd w:val="0"/>
        <w:spacing w:line="360" w:lineRule="auto"/>
        <w:ind w:left="567" w:right="616"/>
        <w:jc w:val="both"/>
        <w:rPr>
          <w:rFonts w:ascii="Palatino Linotype" w:hAnsi="Palatino Linotype" w:cs="Arial"/>
          <w:i/>
        </w:rPr>
      </w:pPr>
      <w:r w:rsidRPr="002A22E4">
        <w:rPr>
          <w:rFonts w:ascii="Palatino Linotype" w:hAnsi="Palatino Linotype" w:cs="Arial"/>
          <w:b/>
          <w:bCs/>
          <w:i/>
        </w:rPr>
        <w:t xml:space="preserve">II. </w:t>
      </w:r>
      <w:r w:rsidRPr="002A22E4">
        <w:rPr>
          <w:rFonts w:ascii="Palatino Linotype" w:hAnsi="Palatino Linotype" w:cs="Arial"/>
          <w:i/>
        </w:rPr>
        <w:t>Proveer lo necesario para garantizar a toda persona el derecho de acceso a la información pública, a través de procedimientos sencillos, expeditos, oportunos y gratuitos, determinando las bases mínimas sobre las cuales se regirán los mismos</w:t>
      </w:r>
    </w:p>
    <w:p w14:paraId="18730D7C" w14:textId="77777777" w:rsidR="00E457C6" w:rsidRPr="002A22E4" w:rsidRDefault="00E457C6" w:rsidP="002A22E4">
      <w:pPr>
        <w:autoSpaceDE w:val="0"/>
        <w:autoSpaceDN w:val="0"/>
        <w:adjustRightInd w:val="0"/>
        <w:spacing w:line="360" w:lineRule="auto"/>
        <w:ind w:left="567" w:right="616"/>
        <w:jc w:val="both"/>
        <w:rPr>
          <w:rFonts w:ascii="Palatino Linotype" w:hAnsi="Palatino Linotype" w:cs="Arial"/>
          <w:i/>
        </w:rPr>
      </w:pPr>
      <w:r w:rsidRPr="002A22E4">
        <w:rPr>
          <w:rFonts w:ascii="Palatino Linotype" w:hAnsi="Palatino Linotype" w:cs="Arial"/>
          <w:i/>
        </w:rPr>
        <w:t>(…)”</w:t>
      </w:r>
    </w:p>
    <w:p w14:paraId="10D90679" w14:textId="77777777" w:rsidR="00E457C6" w:rsidRPr="002A22E4" w:rsidRDefault="00E457C6" w:rsidP="002A22E4">
      <w:pPr>
        <w:autoSpaceDE w:val="0"/>
        <w:autoSpaceDN w:val="0"/>
        <w:adjustRightInd w:val="0"/>
        <w:spacing w:line="360" w:lineRule="auto"/>
        <w:ind w:left="567" w:right="616"/>
        <w:jc w:val="both"/>
        <w:rPr>
          <w:rFonts w:ascii="Palatino Linotype" w:hAnsi="Palatino Linotype" w:cs="Arial"/>
          <w:b/>
          <w:bCs/>
          <w:i/>
        </w:rPr>
      </w:pPr>
    </w:p>
    <w:p w14:paraId="70D9FAD0" w14:textId="77777777" w:rsidR="00E457C6" w:rsidRPr="002A22E4" w:rsidRDefault="00E457C6" w:rsidP="002A22E4">
      <w:pPr>
        <w:autoSpaceDE w:val="0"/>
        <w:autoSpaceDN w:val="0"/>
        <w:adjustRightInd w:val="0"/>
        <w:spacing w:line="360" w:lineRule="auto"/>
        <w:ind w:left="567" w:right="616"/>
        <w:jc w:val="both"/>
        <w:rPr>
          <w:rFonts w:ascii="Palatino Linotype" w:hAnsi="Palatino Linotype" w:cs="Arial"/>
          <w:i/>
        </w:rPr>
      </w:pPr>
      <w:r w:rsidRPr="002A22E4">
        <w:rPr>
          <w:rFonts w:ascii="Palatino Linotype" w:hAnsi="Palatino Linotype" w:cs="Arial"/>
          <w:b/>
          <w:bCs/>
          <w:i/>
        </w:rPr>
        <w:t xml:space="preserve">“Artículo 150. </w:t>
      </w:r>
      <w:r w:rsidRPr="002A22E4">
        <w:rPr>
          <w:rFonts w:ascii="Palatino Linotype" w:hAnsi="Palatino Linotype" w:cs="Arial"/>
          <w:i/>
        </w:rPr>
        <w:t>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7577F9DE" w14:textId="77777777" w:rsidR="00E457C6" w:rsidRPr="002A22E4" w:rsidRDefault="00E457C6" w:rsidP="002A22E4">
      <w:pPr>
        <w:autoSpaceDE w:val="0"/>
        <w:autoSpaceDN w:val="0"/>
        <w:adjustRightInd w:val="0"/>
        <w:spacing w:line="360" w:lineRule="auto"/>
        <w:ind w:left="567" w:right="616"/>
        <w:jc w:val="both"/>
        <w:rPr>
          <w:rFonts w:ascii="Palatino Linotype" w:hAnsi="Palatino Linotype" w:cs="Arial"/>
          <w:i/>
        </w:rPr>
      </w:pPr>
    </w:p>
    <w:p w14:paraId="16B9A0AD" w14:textId="77777777" w:rsidR="00E457C6" w:rsidRPr="002A22E4" w:rsidRDefault="00E457C6" w:rsidP="002A22E4">
      <w:pPr>
        <w:autoSpaceDE w:val="0"/>
        <w:autoSpaceDN w:val="0"/>
        <w:adjustRightInd w:val="0"/>
        <w:spacing w:line="360" w:lineRule="auto"/>
        <w:ind w:left="567" w:right="616"/>
        <w:jc w:val="both"/>
        <w:rPr>
          <w:rFonts w:ascii="Palatino Linotype" w:hAnsi="Palatino Linotype" w:cs="Arial"/>
          <w:i/>
        </w:rPr>
      </w:pPr>
      <w:r w:rsidRPr="002A22E4">
        <w:rPr>
          <w:rFonts w:ascii="Palatino Linotype" w:hAnsi="Palatino Linotype" w:cs="Arial"/>
          <w:b/>
          <w:bCs/>
          <w:i/>
        </w:rPr>
        <w:t xml:space="preserve">“Artículo 173. </w:t>
      </w:r>
      <w:r w:rsidRPr="002A22E4">
        <w:rPr>
          <w:rFonts w:ascii="Palatino Linotype" w:hAnsi="Palatino Linotype" w:cs="Arial"/>
          <w:i/>
        </w:rPr>
        <w:t>Sin perjuicio de lo anteriormente establecido, el procedimiento de acceso a la información se rige por los siguientes principios:</w:t>
      </w:r>
    </w:p>
    <w:p w14:paraId="6A55DD65" w14:textId="77777777" w:rsidR="00E457C6" w:rsidRPr="002A22E4" w:rsidRDefault="00E457C6" w:rsidP="002A22E4">
      <w:pPr>
        <w:autoSpaceDE w:val="0"/>
        <w:autoSpaceDN w:val="0"/>
        <w:adjustRightInd w:val="0"/>
        <w:spacing w:line="360" w:lineRule="auto"/>
        <w:ind w:left="567" w:right="616"/>
        <w:jc w:val="both"/>
        <w:rPr>
          <w:rFonts w:ascii="Palatino Linotype" w:hAnsi="Palatino Linotype" w:cs="Arial"/>
          <w:i/>
        </w:rPr>
      </w:pPr>
      <w:r w:rsidRPr="002A22E4">
        <w:rPr>
          <w:rFonts w:ascii="Palatino Linotype" w:hAnsi="Palatino Linotype" w:cs="Arial"/>
          <w:b/>
          <w:bCs/>
          <w:i/>
        </w:rPr>
        <w:t xml:space="preserve">I. </w:t>
      </w:r>
      <w:r w:rsidRPr="002A22E4">
        <w:rPr>
          <w:rFonts w:ascii="Palatino Linotype" w:hAnsi="Palatino Linotype" w:cs="Arial"/>
          <w:i/>
        </w:rPr>
        <w:t>Simplicidad y rapidez;</w:t>
      </w:r>
    </w:p>
    <w:p w14:paraId="7B1B4FA4" w14:textId="77777777" w:rsidR="00E457C6" w:rsidRPr="002A22E4" w:rsidRDefault="00E457C6" w:rsidP="002A22E4">
      <w:pPr>
        <w:autoSpaceDE w:val="0"/>
        <w:autoSpaceDN w:val="0"/>
        <w:adjustRightInd w:val="0"/>
        <w:spacing w:line="360" w:lineRule="auto"/>
        <w:ind w:left="567" w:right="616"/>
        <w:jc w:val="both"/>
        <w:rPr>
          <w:rFonts w:ascii="Palatino Linotype" w:hAnsi="Palatino Linotype" w:cs="Arial"/>
          <w:i/>
        </w:rPr>
      </w:pPr>
      <w:r w:rsidRPr="002A22E4">
        <w:rPr>
          <w:rFonts w:ascii="Palatino Linotype" w:hAnsi="Palatino Linotype" w:cs="Arial"/>
          <w:b/>
          <w:bCs/>
          <w:i/>
        </w:rPr>
        <w:t xml:space="preserve">II. </w:t>
      </w:r>
      <w:r w:rsidRPr="002A22E4">
        <w:rPr>
          <w:rFonts w:ascii="Palatino Linotype" w:hAnsi="Palatino Linotype" w:cs="Arial"/>
          <w:i/>
        </w:rPr>
        <w:t>Gratuidad del procedimiento; y</w:t>
      </w:r>
    </w:p>
    <w:p w14:paraId="61CB529E" w14:textId="77777777" w:rsidR="00E457C6" w:rsidRPr="002A22E4" w:rsidRDefault="00E457C6" w:rsidP="002A22E4">
      <w:pPr>
        <w:autoSpaceDE w:val="0"/>
        <w:autoSpaceDN w:val="0"/>
        <w:adjustRightInd w:val="0"/>
        <w:spacing w:line="360" w:lineRule="auto"/>
        <w:ind w:left="567" w:right="616"/>
        <w:jc w:val="both"/>
        <w:rPr>
          <w:rFonts w:ascii="Palatino Linotype" w:hAnsi="Palatino Linotype" w:cs="Arial"/>
          <w:i/>
        </w:rPr>
      </w:pPr>
      <w:r w:rsidRPr="002A22E4">
        <w:rPr>
          <w:rFonts w:ascii="Palatino Linotype" w:hAnsi="Palatino Linotype" w:cs="Arial"/>
          <w:b/>
          <w:bCs/>
          <w:i/>
        </w:rPr>
        <w:t xml:space="preserve">III. </w:t>
      </w:r>
      <w:r w:rsidRPr="002A22E4">
        <w:rPr>
          <w:rFonts w:ascii="Palatino Linotype" w:hAnsi="Palatino Linotype" w:cs="Arial"/>
          <w:i/>
        </w:rPr>
        <w:t>Auxilio y orientación a los particulares.”</w:t>
      </w:r>
    </w:p>
    <w:p w14:paraId="502D63F8" w14:textId="77777777" w:rsidR="00E457C6" w:rsidRPr="002A22E4" w:rsidRDefault="00E457C6" w:rsidP="002A22E4">
      <w:pPr>
        <w:autoSpaceDE w:val="0"/>
        <w:autoSpaceDN w:val="0"/>
        <w:adjustRightInd w:val="0"/>
        <w:spacing w:line="360" w:lineRule="auto"/>
        <w:ind w:left="567" w:right="616"/>
        <w:jc w:val="both"/>
        <w:rPr>
          <w:rFonts w:ascii="Palatino Linotype" w:hAnsi="Palatino Linotype" w:cs="Arial"/>
          <w:i/>
        </w:rPr>
      </w:pPr>
    </w:p>
    <w:p w14:paraId="7861027F" w14:textId="77777777" w:rsidR="00E457C6" w:rsidRPr="002A22E4" w:rsidRDefault="00E457C6" w:rsidP="002A22E4">
      <w:pPr>
        <w:autoSpaceDE w:val="0"/>
        <w:autoSpaceDN w:val="0"/>
        <w:adjustRightInd w:val="0"/>
        <w:spacing w:line="360" w:lineRule="auto"/>
        <w:ind w:left="567" w:right="616"/>
        <w:jc w:val="both"/>
        <w:rPr>
          <w:rFonts w:ascii="Palatino Linotype" w:hAnsi="Palatino Linotype" w:cs="Arial"/>
        </w:rPr>
      </w:pPr>
      <w:r w:rsidRPr="002A22E4">
        <w:rPr>
          <w:rFonts w:ascii="Palatino Linotype" w:hAnsi="Palatino Linotype" w:cs="Arial"/>
        </w:rPr>
        <w:t>(Énfasis añadido)</w:t>
      </w:r>
    </w:p>
    <w:p w14:paraId="3CA9C76F" w14:textId="77777777" w:rsidR="00E457C6" w:rsidRPr="002A22E4" w:rsidRDefault="00E457C6" w:rsidP="002A22E4">
      <w:pPr>
        <w:pStyle w:val="Prrafodelista"/>
        <w:spacing w:line="360" w:lineRule="auto"/>
        <w:ind w:left="0"/>
        <w:jc w:val="both"/>
        <w:rPr>
          <w:rFonts w:ascii="Palatino Linotype" w:eastAsia="MS Mincho" w:hAnsi="Palatino Linotype" w:cs="Arial"/>
          <w:color w:val="000000" w:themeColor="text1"/>
          <w:lang w:val="es-MX"/>
        </w:rPr>
      </w:pPr>
    </w:p>
    <w:p w14:paraId="5854CC8F" w14:textId="51ECE9A8" w:rsidR="00E457C6" w:rsidRPr="002A22E4" w:rsidRDefault="00E457C6" w:rsidP="002A22E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2A22E4">
        <w:rPr>
          <w:rFonts w:ascii="Palatino Linotype" w:hAnsi="Palatino Linotype"/>
        </w:rPr>
        <w:t xml:space="preserve">En razón de lo anterior, y de conformidad con lo establecido en el artículo 12 párrafo segundo de la Ley de Transparencia y Acceso a la Información Pública del Estado de México y Municipios el </w:t>
      </w:r>
      <w:r w:rsidRPr="002A22E4">
        <w:rPr>
          <w:rFonts w:ascii="Palatino Linotype" w:hAnsi="Palatino Linotype"/>
          <w:b/>
        </w:rPr>
        <w:t>SUJETO OBLIGADO</w:t>
      </w:r>
      <w:r w:rsidRPr="002A22E4">
        <w:rPr>
          <w:rFonts w:ascii="Palatino Linotype" w:hAnsi="Palatino Linotype"/>
        </w:rPr>
        <w:t xml:space="preserve"> sólo proporcionará la información que obra en sus archivos, y como se desprendió de la</w:t>
      </w:r>
      <w:r w:rsidR="001F5D05" w:rsidRPr="002A22E4">
        <w:rPr>
          <w:rFonts w:ascii="Palatino Linotype" w:hAnsi="Palatino Linotype"/>
        </w:rPr>
        <w:t>s</w:t>
      </w:r>
      <w:r w:rsidRPr="002A22E4">
        <w:rPr>
          <w:rFonts w:ascii="Palatino Linotype" w:hAnsi="Palatino Linotype"/>
        </w:rPr>
        <w:t xml:space="preserve"> respuestas, no obra en sus archivos </w:t>
      </w:r>
      <w:r w:rsidRPr="002A22E4">
        <w:rPr>
          <w:rFonts w:ascii="Palatino Linotype" w:hAnsi="Palatino Linotype"/>
          <w:color w:val="000000"/>
        </w:rPr>
        <w:t>la evide</w:t>
      </w:r>
      <w:r w:rsidR="001F5D05" w:rsidRPr="002A22E4">
        <w:rPr>
          <w:rFonts w:ascii="Palatino Linotype" w:hAnsi="Palatino Linotype"/>
          <w:color w:val="000000"/>
        </w:rPr>
        <w:t>ncia documental correspondiente</w:t>
      </w:r>
      <w:r w:rsidRPr="002A22E4">
        <w:rPr>
          <w:rFonts w:ascii="Palatino Linotype" w:hAnsi="Palatino Linotype"/>
          <w:color w:val="000000"/>
        </w:rPr>
        <w:t>; por lo tanto</w:t>
      </w:r>
      <w:r w:rsidRPr="002A22E4">
        <w:rPr>
          <w:rFonts w:ascii="Palatino Linotype" w:eastAsia="Calibri" w:hAnsi="Palatino Linotype" w:cs="Arial"/>
        </w:rPr>
        <w:t>, es que se tiene por colmad</w:t>
      </w:r>
      <w:r w:rsidR="001F5D05" w:rsidRPr="002A22E4">
        <w:rPr>
          <w:rFonts w:ascii="Palatino Linotype" w:eastAsia="Calibri" w:hAnsi="Palatino Linotype" w:cs="Arial"/>
        </w:rPr>
        <w:t>o</w:t>
      </w:r>
      <w:r w:rsidRPr="002A22E4">
        <w:rPr>
          <w:rFonts w:ascii="Palatino Linotype" w:eastAsia="Calibri" w:hAnsi="Palatino Linotype" w:cs="Arial"/>
        </w:rPr>
        <w:t xml:space="preserve"> el derecho de acceso a la información pública relativo a </w:t>
      </w:r>
      <w:r w:rsidR="001F5D05" w:rsidRPr="002A22E4">
        <w:rPr>
          <w:rFonts w:ascii="Palatino Linotype" w:eastAsia="Calibri" w:hAnsi="Palatino Linotype" w:cs="Arial"/>
        </w:rPr>
        <w:t xml:space="preserve">las solicitudes de información </w:t>
      </w:r>
      <w:r w:rsidR="00ED26B6" w:rsidRPr="002A22E4">
        <w:rPr>
          <w:rFonts w:ascii="Palatino Linotype" w:eastAsia="Calibri" w:hAnsi="Palatino Linotype" w:cs="Arial"/>
          <w:b/>
          <w:lang w:val="es-MX"/>
        </w:rPr>
        <w:t xml:space="preserve">01027/UPVT/IP/2019, </w:t>
      </w:r>
      <w:r w:rsidR="007D0398" w:rsidRPr="002A22E4">
        <w:rPr>
          <w:rFonts w:ascii="Palatino Linotype" w:eastAsia="Calibri" w:hAnsi="Palatino Linotype" w:cs="Arial"/>
          <w:b/>
        </w:rPr>
        <w:t>01031/UPVT/IP/2019, 01032/UPVT/IP/2019, 01033/UPVT/IP/2019, 01034/UPVT/IP/2019, 01035/UPVT/IP/2019, 01036/UPVT/IP/2019, 01037/UPVT/IP/2019, 01038/UPVT/IP/2019</w:t>
      </w:r>
      <w:r w:rsidR="001F5D05" w:rsidRPr="002A22E4">
        <w:rPr>
          <w:rFonts w:ascii="Palatino Linotype" w:eastAsia="Calibri" w:hAnsi="Palatino Linotype" w:cs="Arial"/>
          <w:b/>
        </w:rPr>
        <w:t xml:space="preserve">, </w:t>
      </w:r>
      <w:r w:rsidR="001F5D05" w:rsidRPr="002A22E4">
        <w:rPr>
          <w:rFonts w:ascii="Palatino Linotype" w:eastAsia="Calibri" w:hAnsi="Palatino Linotype" w:cs="Arial"/>
          <w:b/>
          <w:lang w:val="es-MX"/>
        </w:rPr>
        <w:t xml:space="preserve">01061/UPVT/IP/2019, 01066/UPVT/IP/2019, 01067/UPVT/IP/2019, 01120/UPVT/IP/2019, y 01121/UPVT/IP/2019; </w:t>
      </w:r>
      <w:r w:rsidR="001F5D05" w:rsidRPr="002A22E4">
        <w:rPr>
          <w:rFonts w:ascii="Palatino Linotype" w:eastAsia="Calibri" w:hAnsi="Palatino Linotype" w:cs="Arial"/>
          <w:lang w:val="es-MX"/>
        </w:rPr>
        <w:t>por lo que se procede a</w:t>
      </w:r>
      <w:r w:rsidR="001F5D05" w:rsidRPr="002A22E4">
        <w:rPr>
          <w:rFonts w:ascii="Palatino Linotype" w:eastAsia="Calibri" w:hAnsi="Palatino Linotype" w:cs="Arial"/>
          <w:b/>
          <w:lang w:val="es-MX"/>
        </w:rPr>
        <w:t xml:space="preserve"> CONFIRMAR </w:t>
      </w:r>
      <w:r w:rsidR="001F5D05" w:rsidRPr="002A22E4">
        <w:rPr>
          <w:rFonts w:ascii="Palatino Linotype" w:eastAsia="Calibri" w:hAnsi="Palatino Linotype" w:cs="Arial"/>
          <w:lang w:val="es-MX"/>
        </w:rPr>
        <w:t xml:space="preserve">las respuestas </w:t>
      </w:r>
      <w:r w:rsidR="001F5D05" w:rsidRPr="002A22E4">
        <w:rPr>
          <w:rFonts w:ascii="Palatino Linotype" w:eastAsia="Calibri" w:hAnsi="Palatino Linotype" w:cs="Arial"/>
          <w:b/>
          <w:lang w:val="es-MX"/>
        </w:rPr>
        <w:t>del SUJETO OBLIGADO.</w:t>
      </w:r>
    </w:p>
    <w:p w14:paraId="48385E9E" w14:textId="77777777" w:rsidR="00E457C6" w:rsidRPr="002A22E4" w:rsidRDefault="00E457C6" w:rsidP="002A22E4">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7CB101B" w14:textId="019DBCA1" w:rsidR="005F6A11" w:rsidRPr="002A22E4" w:rsidRDefault="005F6A11" w:rsidP="002A22E4">
      <w:pPr>
        <w:pStyle w:val="Prrafodelista"/>
        <w:numPr>
          <w:ilvl w:val="0"/>
          <w:numId w:val="1"/>
        </w:numPr>
        <w:tabs>
          <w:tab w:val="left" w:pos="0"/>
          <w:tab w:val="left" w:pos="426"/>
        </w:tabs>
        <w:spacing w:line="360" w:lineRule="auto"/>
        <w:ind w:left="0" w:firstLine="0"/>
        <w:jc w:val="both"/>
        <w:rPr>
          <w:rFonts w:ascii="Palatino Linotype" w:eastAsia="Times New Roman" w:hAnsi="Palatino Linotype"/>
        </w:rPr>
      </w:pPr>
      <w:r w:rsidRPr="002A22E4">
        <w:rPr>
          <w:rFonts w:ascii="Palatino Linotype" w:eastAsia="Times New Roman" w:hAnsi="Palatino Linotype"/>
        </w:rPr>
        <w:t>Por tanto las razones o motivos de inconformidad esgrimidos por el particular en dichas solicitudes resultan infundados.</w:t>
      </w:r>
    </w:p>
    <w:p w14:paraId="033ACB81" w14:textId="77777777" w:rsidR="005F6A11" w:rsidRPr="002A22E4" w:rsidRDefault="005F6A11" w:rsidP="002A22E4">
      <w:pPr>
        <w:pStyle w:val="Prrafodelista"/>
        <w:tabs>
          <w:tab w:val="left" w:pos="0"/>
          <w:tab w:val="left" w:pos="426"/>
        </w:tabs>
        <w:spacing w:line="360" w:lineRule="auto"/>
        <w:ind w:left="0"/>
        <w:jc w:val="both"/>
        <w:rPr>
          <w:rFonts w:ascii="Palatino Linotype" w:eastAsia="Times New Roman" w:hAnsi="Palatino Linotype"/>
        </w:rPr>
      </w:pPr>
    </w:p>
    <w:p w14:paraId="0723FE82" w14:textId="279B9E28" w:rsidR="00E457C6" w:rsidRPr="002A22E4" w:rsidRDefault="00E457C6" w:rsidP="002A22E4">
      <w:pPr>
        <w:pStyle w:val="Prrafodelista"/>
        <w:numPr>
          <w:ilvl w:val="0"/>
          <w:numId w:val="1"/>
        </w:numPr>
        <w:tabs>
          <w:tab w:val="left" w:pos="0"/>
          <w:tab w:val="left" w:pos="426"/>
        </w:tabs>
        <w:spacing w:line="360" w:lineRule="auto"/>
        <w:ind w:left="0" w:firstLine="0"/>
        <w:jc w:val="both"/>
        <w:rPr>
          <w:rFonts w:ascii="Palatino Linotype" w:eastAsia="Times New Roman" w:hAnsi="Palatino Linotype"/>
        </w:rPr>
      </w:pPr>
      <w:r w:rsidRPr="002A22E4">
        <w:rPr>
          <w:rFonts w:ascii="Palatino Linotype" w:eastAsia="MS Mincho" w:hAnsi="Palatino Linotype" w:cs="Arial"/>
          <w:color w:val="000000" w:themeColor="text1"/>
          <w:lang w:val="es-MX"/>
        </w:rPr>
        <w:t xml:space="preserve">Aunado a que lo </w:t>
      </w:r>
      <w:r w:rsidR="001F5D05" w:rsidRPr="002A22E4">
        <w:rPr>
          <w:rFonts w:ascii="Palatino Linotype" w:eastAsia="MS Mincho" w:hAnsi="Palatino Linotype" w:cs="Arial"/>
          <w:color w:val="000000" w:themeColor="text1"/>
          <w:lang w:val="es-MX"/>
        </w:rPr>
        <w:t>manifesta</w:t>
      </w:r>
      <w:r w:rsidRPr="002A22E4">
        <w:rPr>
          <w:rFonts w:ascii="Palatino Linotype" w:eastAsia="MS Mincho" w:hAnsi="Palatino Linotype" w:cs="Arial"/>
          <w:color w:val="000000" w:themeColor="text1"/>
          <w:lang w:val="es-MX"/>
        </w:rPr>
        <w:t xml:space="preserve">do por el </w:t>
      </w:r>
      <w:r w:rsidRPr="002A22E4">
        <w:rPr>
          <w:rFonts w:ascii="Palatino Linotype" w:eastAsia="MS Mincho" w:hAnsi="Palatino Linotype" w:cs="Arial"/>
          <w:b/>
          <w:color w:val="000000" w:themeColor="text1"/>
          <w:lang w:val="es-MX"/>
        </w:rPr>
        <w:t>SUJETO OBLIGADO</w:t>
      </w:r>
      <w:r w:rsidRPr="002A22E4">
        <w:rPr>
          <w:rFonts w:ascii="Palatino Linotype" w:eastAsia="MS Mincho" w:hAnsi="Palatino Linotype" w:cs="Arial"/>
          <w:color w:val="000000" w:themeColor="text1"/>
          <w:lang w:val="es-MX"/>
        </w:rPr>
        <w:t xml:space="preserve"> tiene </w:t>
      </w:r>
      <w:r w:rsidR="001F5D05" w:rsidRPr="002A22E4">
        <w:rPr>
          <w:rFonts w:ascii="Palatino Linotype" w:eastAsia="MS Mincho" w:hAnsi="Palatino Linotype" w:cs="Arial"/>
          <w:color w:val="000000" w:themeColor="text1"/>
          <w:lang w:val="es-MX"/>
        </w:rPr>
        <w:t>la presunción de</w:t>
      </w:r>
      <w:r w:rsidRPr="002A22E4">
        <w:rPr>
          <w:rFonts w:ascii="Palatino Linotype" w:eastAsia="MS Mincho" w:hAnsi="Palatino Linotype" w:cs="Arial"/>
          <w:color w:val="000000" w:themeColor="text1"/>
          <w:lang w:val="es-MX"/>
        </w:rPr>
        <w:t xml:space="preserve"> veraz, aunado a que este Órgano Garante carece de facultades para pronunciarse sobre la veracidad de la información de los Sujetos Obligados ponen a disposición de los particulares</w:t>
      </w:r>
    </w:p>
    <w:p w14:paraId="40CB7A35" w14:textId="77777777" w:rsidR="00E457C6" w:rsidRPr="002A22E4" w:rsidRDefault="00E457C6" w:rsidP="002A22E4">
      <w:pPr>
        <w:pStyle w:val="Prrafodelista"/>
        <w:tabs>
          <w:tab w:val="left" w:pos="0"/>
          <w:tab w:val="left" w:pos="426"/>
        </w:tabs>
        <w:spacing w:line="360" w:lineRule="auto"/>
        <w:ind w:left="0"/>
        <w:jc w:val="both"/>
        <w:rPr>
          <w:rFonts w:ascii="Palatino Linotype" w:eastAsia="Times New Roman" w:hAnsi="Palatino Linotype"/>
        </w:rPr>
      </w:pPr>
    </w:p>
    <w:p w14:paraId="303C850C" w14:textId="59D8399C" w:rsidR="00347D06" w:rsidRPr="002A22E4" w:rsidRDefault="00ED41E4" w:rsidP="002A22E4">
      <w:pPr>
        <w:pStyle w:val="Prrafodelista"/>
        <w:numPr>
          <w:ilvl w:val="0"/>
          <w:numId w:val="1"/>
        </w:numPr>
        <w:tabs>
          <w:tab w:val="left" w:pos="0"/>
          <w:tab w:val="left" w:pos="426"/>
        </w:tabs>
        <w:spacing w:line="360" w:lineRule="auto"/>
        <w:ind w:left="0" w:firstLine="0"/>
        <w:jc w:val="both"/>
        <w:rPr>
          <w:rFonts w:ascii="Palatino Linotype" w:eastAsia="Times New Roman" w:hAnsi="Palatino Linotype"/>
        </w:rPr>
      </w:pPr>
      <w:r w:rsidRPr="002A22E4">
        <w:rPr>
          <w:rFonts w:ascii="Palatino Linotype" w:eastAsia="Times New Roman" w:hAnsi="Palatino Linotype"/>
        </w:rPr>
        <w:t xml:space="preserve">Ahora, en relación a </w:t>
      </w:r>
      <w:r w:rsidR="00010790" w:rsidRPr="002A22E4">
        <w:rPr>
          <w:rFonts w:ascii="Palatino Linotype" w:eastAsia="Times New Roman" w:hAnsi="Palatino Linotype"/>
        </w:rPr>
        <w:t xml:space="preserve">las solicitudes de información </w:t>
      </w:r>
      <w:r w:rsidR="00F01430" w:rsidRPr="002A22E4">
        <w:rPr>
          <w:rFonts w:ascii="Palatino Linotype" w:eastAsia="Times New Roman" w:hAnsi="Palatino Linotype"/>
        </w:rPr>
        <w:t>número</w:t>
      </w:r>
      <w:r w:rsidR="00010790" w:rsidRPr="002A22E4">
        <w:rPr>
          <w:rFonts w:ascii="Palatino Linotype" w:eastAsia="Times New Roman" w:hAnsi="Palatino Linotype"/>
        </w:rPr>
        <w:t xml:space="preserve"> </w:t>
      </w:r>
      <w:r w:rsidR="00F01430" w:rsidRPr="002A22E4">
        <w:rPr>
          <w:rFonts w:ascii="Palatino Linotype" w:eastAsia="Times New Roman" w:hAnsi="Palatino Linotype"/>
          <w:b/>
        </w:rPr>
        <w:t xml:space="preserve">01039/UPVT/IP/2019, 01040/UPVT/IP/2019, 01041/UPVT/IP/2019, 01042/UPVT/IP/2019, 01043/UPVT/IP/2019, 01044/UPVT/IP/2019, 01045/UPVT/IP/2019, 01046/UPVT/IP/2019, 01047/UPVT/IP/2019, 01048/UPVT/IP/2019, 01049/UPVT/IP/2019, 01051/UPVT/IP/2019, 01052/UPVT/IP/2019, 01055/UPVT/IP/2019, 01056/UPVT/IP/2019, 01058/UPVT/IP/2019, 01059/UPVT/IP/2019, 01060/UPVT/IP/2019, </w:t>
      </w:r>
      <w:r w:rsidR="00F01430" w:rsidRPr="002A22E4">
        <w:rPr>
          <w:rFonts w:ascii="Palatino Linotype" w:hAnsi="Palatino Linotype"/>
          <w:b/>
        </w:rPr>
        <w:t xml:space="preserve">01062/UPVT/IP/2019, </w:t>
      </w:r>
      <w:r w:rsidR="00F01430" w:rsidRPr="002A22E4">
        <w:rPr>
          <w:rFonts w:ascii="Palatino Linotype" w:eastAsia="Times New Roman" w:hAnsi="Palatino Linotype"/>
          <w:b/>
        </w:rPr>
        <w:t>01091/UPVT/IP/2019, 01092/UPVT/IP/2019, 01093/UPVT/IP/2019, 01094/UPVT/IP/2019, 01095/UPVT/IP/2019, 01096/UPVT/IP/2019, 01097/UPVT/IP/2019, 01098/UPVT/IP/2019, 01099/UPVT/IP/2019, 01100/UPVT/IP/2019, 01101/UPVT/IP/2019, 01102/UPVT/IP/2019, 01103/UPVT/IP/2019, 01104/UPVT/IP/2019, 01106/UPVT/IP/2019, 01107/UPVT/IP/2019</w:t>
      </w:r>
      <w:r w:rsidR="00347D06" w:rsidRPr="002A22E4">
        <w:rPr>
          <w:rFonts w:ascii="Palatino Linotype" w:eastAsia="Times New Roman" w:hAnsi="Palatino Linotype"/>
          <w:b/>
        </w:rPr>
        <w:t xml:space="preserve">, </w:t>
      </w:r>
      <w:r w:rsidR="00347D06" w:rsidRPr="002A22E4">
        <w:rPr>
          <w:rFonts w:ascii="Palatino Linotype" w:eastAsia="Times New Roman" w:hAnsi="Palatino Linotype"/>
          <w:b/>
          <w:lang w:val="es-MX"/>
        </w:rPr>
        <w:t xml:space="preserve">01109/UPVT/IP/2019, 01116/UPVT/IP/2019, 01122/UPVT/IP/2019, </w:t>
      </w:r>
      <w:r w:rsidR="00347D06" w:rsidRPr="002A22E4">
        <w:rPr>
          <w:rFonts w:ascii="Palatino Linotype" w:eastAsia="Times New Roman" w:hAnsi="Palatino Linotype"/>
          <w:b/>
        </w:rPr>
        <w:t>01127/UPVT/IP/2019, 01128/UPVT/IP/2019, 01129/UPVT/IP/2019, 01130/UPVT/IP/2019, 01131/UPVT/IP/2019, 01132/UPVT/IP/2019, 01133/UPVT/IP/2019, 01134/UPVT/IP/2019, 01135/UPVT/IP/2019, 01136/UPVT/IP/2019, 01137/UPVT/IP/2019, 01138/UPVT/IP/2019, 01139/UPVT/IP/2019, 01140/UPVT/IP/2019, 01141/UPVT/IP/2019, 01190/UPVT/IP/2019, 01191/UPVT/IP/2019, 01192/UPVT/IP/2019, 01193/UPVT/IP/2019, 01194/UPVT/IP/2019, 01195/UPVT/IP/2019, 01196/UPVT/IP/2019, 01197/UPVT/IP/2019, 01199/UPVT/IP/2019, 01202/UPVT/IP/2019, 01203/UPVT/IP/2019, 01204/UPVT/IP/2019, 01205/UPVT/IP/2019, 01208/UPVT/IP/2019, 01210/UPVT/IP/2019, 01211/UPVT/IP/2019, 01222/UPVT/IP/2019, 01223/UPVT/IP/2019, 01224/UPVT/IP/2019, 01225/UPVT/IP/2019, 01227/UPVT/IP/2019, 01228/UPVT/IP/2019, 01230/UPVT/IP/2019, 01231/UPVT/IP/2019, 01232/UPVT/IP/2019, 01233/UPVT/IP/2019, 01234/UPVT/IP/2019, 01235/UPVT/IP/2019, y 01236/UPVT/IP/2019</w:t>
      </w:r>
      <w:r w:rsidR="00F96F46" w:rsidRPr="002A22E4">
        <w:rPr>
          <w:rFonts w:ascii="Palatino Linotype" w:eastAsia="Times New Roman" w:hAnsi="Palatino Linotype"/>
          <w:b/>
        </w:rPr>
        <w:t xml:space="preserve">, </w:t>
      </w:r>
      <w:r w:rsidR="00F96F46" w:rsidRPr="002A22E4">
        <w:rPr>
          <w:rFonts w:ascii="Palatino Linotype" w:eastAsia="Times New Roman" w:hAnsi="Palatino Linotype"/>
        </w:rPr>
        <w:t xml:space="preserve">a criterio de esta Ponencia Resolutora resulta dable </w:t>
      </w:r>
      <w:r w:rsidR="00F96F46" w:rsidRPr="002A22E4">
        <w:rPr>
          <w:rFonts w:ascii="Palatino Linotype" w:eastAsia="Times New Roman" w:hAnsi="Palatino Linotype"/>
          <w:b/>
        </w:rPr>
        <w:t>MODIFICAR</w:t>
      </w:r>
      <w:r w:rsidR="00F96F46" w:rsidRPr="002A22E4">
        <w:rPr>
          <w:rFonts w:ascii="Palatino Linotype" w:eastAsia="Times New Roman" w:hAnsi="Palatino Linotype"/>
        </w:rPr>
        <w:t xml:space="preserve"> la respuesta del </w:t>
      </w:r>
      <w:r w:rsidR="00F96F46" w:rsidRPr="002A22E4">
        <w:rPr>
          <w:rFonts w:ascii="Palatino Linotype" w:eastAsia="Times New Roman" w:hAnsi="Palatino Linotype"/>
          <w:b/>
        </w:rPr>
        <w:t>SUJETO OBLIGADO</w:t>
      </w:r>
      <w:r w:rsidR="00F96F46" w:rsidRPr="002A22E4">
        <w:rPr>
          <w:rFonts w:ascii="Palatino Linotype" w:eastAsia="Times New Roman" w:hAnsi="Palatino Linotype"/>
        </w:rPr>
        <w:t>, en virtud de que en dichas solicitudes al momento de entregar la respuesta esta fue de manera incompleta, por diversas situaciones, entre las cuales destaca: la falta de información de determinado periodo que el particular requirió, que en diversas solicitudes sólo se informó la cantidad de fojas de las cuales constaba la información requerida, sin adjuntarla, y que en algunos casos si bien se proporcionó la información en versión pública, o se manifestaron las razones por las cuales determinadas documentales eran susceptibles de clasificación total, se omitió remitir el acuerdo emitido por el Comité de Transparencia, que sustente tanto las versiones públicas c</w:t>
      </w:r>
      <w:r w:rsidR="00077502" w:rsidRPr="002A22E4">
        <w:rPr>
          <w:rFonts w:ascii="Palatino Linotype" w:eastAsia="Times New Roman" w:hAnsi="Palatino Linotype"/>
        </w:rPr>
        <w:t>omo las clasificaciones totales, ya que sólo se adjuntaron propuestas de clasificación de los servidores públicos habilitados, las cuales no son susceptibles de tomarse en cuenta por no cumplir con los requisitos que marca la Ley de la materia.</w:t>
      </w:r>
    </w:p>
    <w:p w14:paraId="3807A628" w14:textId="77777777" w:rsidR="00F96F46" w:rsidRPr="002A22E4" w:rsidRDefault="00F96F46" w:rsidP="002A22E4">
      <w:pPr>
        <w:pStyle w:val="Prrafodelista"/>
        <w:tabs>
          <w:tab w:val="left" w:pos="0"/>
          <w:tab w:val="left" w:pos="426"/>
        </w:tabs>
        <w:spacing w:line="360" w:lineRule="auto"/>
        <w:ind w:left="0"/>
        <w:jc w:val="both"/>
        <w:rPr>
          <w:rFonts w:ascii="Palatino Linotype" w:eastAsia="Times New Roman" w:hAnsi="Palatino Linotype"/>
        </w:rPr>
      </w:pPr>
    </w:p>
    <w:p w14:paraId="0991C38D" w14:textId="591B2445" w:rsidR="00F96F46" w:rsidRPr="002A22E4" w:rsidRDefault="00F96F46" w:rsidP="002A22E4">
      <w:pPr>
        <w:pStyle w:val="Prrafodelista"/>
        <w:numPr>
          <w:ilvl w:val="0"/>
          <w:numId w:val="1"/>
        </w:numPr>
        <w:tabs>
          <w:tab w:val="left" w:pos="0"/>
          <w:tab w:val="left" w:pos="426"/>
        </w:tabs>
        <w:spacing w:line="360" w:lineRule="auto"/>
        <w:ind w:left="0" w:firstLine="0"/>
        <w:jc w:val="both"/>
        <w:rPr>
          <w:rFonts w:ascii="Palatino Linotype" w:eastAsia="Times New Roman" w:hAnsi="Palatino Linotype"/>
        </w:rPr>
      </w:pPr>
      <w:r w:rsidRPr="002A22E4">
        <w:rPr>
          <w:rFonts w:ascii="Palatino Linotype" w:eastAsia="Times New Roman" w:hAnsi="Palatino Linotype"/>
        </w:rPr>
        <w:t xml:space="preserve">Bajo ese contexto, resulta procedente ordenar la información restante que señaló el </w:t>
      </w:r>
      <w:r w:rsidRPr="002A22E4">
        <w:rPr>
          <w:rFonts w:ascii="Palatino Linotype" w:eastAsia="Times New Roman" w:hAnsi="Palatino Linotype"/>
          <w:b/>
        </w:rPr>
        <w:t>SUJETO OBLIGADO</w:t>
      </w:r>
      <w:r w:rsidRPr="002A22E4">
        <w:rPr>
          <w:rFonts w:ascii="Palatino Linotype" w:eastAsia="Times New Roman" w:hAnsi="Palatino Linotype"/>
        </w:rPr>
        <w:t xml:space="preserve"> tener en sus archivos, y los acuerdos de clasificación en mérito, en términos del Considerando </w:t>
      </w:r>
      <w:r w:rsidR="00483E3E" w:rsidRPr="002A22E4">
        <w:rPr>
          <w:rFonts w:ascii="Palatino Linotype" w:eastAsia="Times New Roman" w:hAnsi="Palatino Linotype"/>
          <w:b/>
        </w:rPr>
        <w:t>SEX</w:t>
      </w:r>
      <w:r w:rsidRPr="002A22E4">
        <w:rPr>
          <w:rFonts w:ascii="Palatino Linotype" w:eastAsia="Times New Roman" w:hAnsi="Palatino Linotype"/>
          <w:b/>
        </w:rPr>
        <w:t>TO</w:t>
      </w:r>
      <w:r w:rsidRPr="002A22E4">
        <w:rPr>
          <w:rFonts w:ascii="Palatino Linotype" w:eastAsia="Times New Roman" w:hAnsi="Palatino Linotype"/>
        </w:rPr>
        <w:t xml:space="preserve"> de la presente resolución.</w:t>
      </w:r>
    </w:p>
    <w:p w14:paraId="228583C8" w14:textId="77777777" w:rsidR="00F96F46" w:rsidRPr="002A22E4" w:rsidRDefault="00F96F46" w:rsidP="002A22E4">
      <w:pPr>
        <w:pStyle w:val="Prrafodelista"/>
        <w:tabs>
          <w:tab w:val="left" w:pos="0"/>
          <w:tab w:val="left" w:pos="426"/>
        </w:tabs>
        <w:spacing w:line="360" w:lineRule="auto"/>
        <w:ind w:left="0"/>
        <w:jc w:val="both"/>
        <w:rPr>
          <w:rFonts w:ascii="Palatino Linotype" w:eastAsia="Times New Roman" w:hAnsi="Palatino Linotype"/>
        </w:rPr>
      </w:pPr>
    </w:p>
    <w:p w14:paraId="17A806A5" w14:textId="64BAEC44" w:rsidR="00F96F46" w:rsidRPr="002A22E4" w:rsidRDefault="00F96F46" w:rsidP="002A22E4">
      <w:pPr>
        <w:pStyle w:val="Prrafodelista"/>
        <w:numPr>
          <w:ilvl w:val="0"/>
          <w:numId w:val="1"/>
        </w:numPr>
        <w:tabs>
          <w:tab w:val="left" w:pos="0"/>
          <w:tab w:val="left" w:pos="426"/>
        </w:tabs>
        <w:spacing w:line="360" w:lineRule="auto"/>
        <w:ind w:left="0" w:firstLine="0"/>
        <w:jc w:val="both"/>
        <w:rPr>
          <w:rFonts w:ascii="Palatino Linotype" w:eastAsia="Times New Roman" w:hAnsi="Palatino Linotype"/>
        </w:rPr>
      </w:pPr>
      <w:r w:rsidRPr="002A22E4">
        <w:rPr>
          <w:rFonts w:ascii="Palatino Linotype" w:eastAsia="Times New Roman" w:hAnsi="Palatino Linotype"/>
        </w:rPr>
        <w:t xml:space="preserve">Asimismo, sobre la información que falto entregar, de determinados periodos que requirió el particular, es de advertir, como quedo señalado en antecedentes, el cuatro de julio de dos mil diecinueve, el </w:t>
      </w:r>
      <w:r w:rsidRPr="002A22E4">
        <w:rPr>
          <w:rFonts w:ascii="Palatino Linotype" w:eastAsia="Times New Roman" w:hAnsi="Palatino Linotype"/>
          <w:b/>
        </w:rPr>
        <w:t>SUJETO OBLIGADO</w:t>
      </w:r>
      <w:r w:rsidRPr="002A22E4">
        <w:rPr>
          <w:rFonts w:ascii="Palatino Linotype" w:eastAsia="Times New Roman" w:hAnsi="Palatino Linotype"/>
        </w:rPr>
        <w:t xml:space="preserve"> remitió un alcance a su informe justificado solicitando el cambio de modalidad de entrega de la información requerida entre otras, en las solicitudes </w:t>
      </w:r>
      <w:r w:rsidR="00F601DA" w:rsidRPr="002A22E4">
        <w:rPr>
          <w:rFonts w:ascii="Palatino Linotype" w:eastAsia="Times New Roman" w:hAnsi="Palatino Linotype"/>
        </w:rPr>
        <w:t>en las que só</w:t>
      </w:r>
      <w:r w:rsidRPr="002A22E4">
        <w:rPr>
          <w:rFonts w:ascii="Palatino Linotype" w:eastAsia="Times New Roman" w:hAnsi="Palatino Linotype"/>
        </w:rPr>
        <w:t>lo se proporcionó una parte de la informaci</w:t>
      </w:r>
      <w:r w:rsidR="00F601DA" w:rsidRPr="002A22E4">
        <w:rPr>
          <w:rFonts w:ascii="Palatino Linotype" w:eastAsia="Times New Roman" w:hAnsi="Palatino Linotype"/>
        </w:rPr>
        <w:t xml:space="preserve">ón; asimismo, para entregar los acuerdos de clasificación que sustenten las clasificaciones totales de la información; cambio del cual se advierte que la información </w:t>
      </w:r>
      <w:r w:rsidR="0044355B" w:rsidRPr="002A22E4">
        <w:rPr>
          <w:rFonts w:ascii="Palatino Linotype" w:eastAsia="Times New Roman" w:hAnsi="Palatino Linotype"/>
        </w:rPr>
        <w:t>faltante</w:t>
      </w:r>
      <w:r w:rsidR="00F601DA" w:rsidRPr="002A22E4">
        <w:rPr>
          <w:rFonts w:ascii="Palatino Linotype" w:eastAsia="Times New Roman" w:hAnsi="Palatino Linotype"/>
        </w:rPr>
        <w:t xml:space="preserve"> obra en sus archivos</w:t>
      </w:r>
      <w:r w:rsidR="00E17CFA" w:rsidRPr="002A22E4">
        <w:rPr>
          <w:rFonts w:ascii="Palatino Linotype" w:eastAsia="Times New Roman" w:hAnsi="Palatino Linotype"/>
        </w:rPr>
        <w:t xml:space="preserve"> y es susceptible de entregarse; por lo tanto, resulta procedente </w:t>
      </w:r>
      <w:r w:rsidR="00E17CFA" w:rsidRPr="002A22E4">
        <w:rPr>
          <w:rFonts w:ascii="Palatino Linotype" w:eastAsia="Times New Roman" w:hAnsi="Palatino Linotype"/>
          <w:b/>
        </w:rPr>
        <w:t xml:space="preserve">MODIFICAR </w:t>
      </w:r>
      <w:r w:rsidR="00E17CFA" w:rsidRPr="002A22E4">
        <w:rPr>
          <w:rFonts w:ascii="Palatino Linotype" w:eastAsia="Times New Roman" w:hAnsi="Palatino Linotype"/>
        </w:rPr>
        <w:t xml:space="preserve">las respuestas recaídas a dichas solicitudes, a efecto de que el </w:t>
      </w:r>
      <w:r w:rsidR="00E17CFA" w:rsidRPr="002A22E4">
        <w:rPr>
          <w:rFonts w:ascii="Palatino Linotype" w:eastAsia="Times New Roman" w:hAnsi="Palatino Linotype"/>
          <w:b/>
        </w:rPr>
        <w:t>SUJETO OBLIGADO</w:t>
      </w:r>
      <w:r w:rsidR="00E17CFA" w:rsidRPr="002A22E4">
        <w:rPr>
          <w:rFonts w:ascii="Palatino Linotype" w:eastAsia="Times New Roman" w:hAnsi="Palatino Linotype"/>
        </w:rPr>
        <w:t xml:space="preserve"> colme en su totalidad el derecho de acceso a la información del particular.</w:t>
      </w:r>
    </w:p>
    <w:p w14:paraId="4871FFBE" w14:textId="77777777" w:rsidR="00E17CFA" w:rsidRPr="002A22E4" w:rsidRDefault="00E17CFA" w:rsidP="002A22E4">
      <w:pPr>
        <w:pStyle w:val="Prrafodelista"/>
        <w:tabs>
          <w:tab w:val="left" w:pos="0"/>
          <w:tab w:val="left" w:pos="426"/>
        </w:tabs>
        <w:spacing w:line="360" w:lineRule="auto"/>
        <w:ind w:left="0"/>
        <w:jc w:val="both"/>
        <w:rPr>
          <w:rFonts w:ascii="Palatino Linotype" w:eastAsia="Times New Roman" w:hAnsi="Palatino Linotype"/>
        </w:rPr>
      </w:pPr>
    </w:p>
    <w:p w14:paraId="3D7549EA" w14:textId="63E1C286" w:rsidR="00E17CFA" w:rsidRPr="002A22E4" w:rsidRDefault="00E17CFA" w:rsidP="002A22E4">
      <w:pPr>
        <w:pStyle w:val="Prrafodelista"/>
        <w:numPr>
          <w:ilvl w:val="0"/>
          <w:numId w:val="1"/>
        </w:numPr>
        <w:tabs>
          <w:tab w:val="left" w:pos="0"/>
          <w:tab w:val="left" w:pos="426"/>
        </w:tabs>
        <w:spacing w:line="360" w:lineRule="auto"/>
        <w:ind w:left="0" w:firstLine="0"/>
        <w:jc w:val="both"/>
        <w:rPr>
          <w:rFonts w:ascii="Palatino Linotype" w:eastAsia="Times New Roman" w:hAnsi="Palatino Linotype"/>
        </w:rPr>
      </w:pPr>
      <w:r w:rsidRPr="002A22E4">
        <w:rPr>
          <w:rFonts w:ascii="Palatino Linotype" w:eastAsia="Times New Roman" w:hAnsi="Palatino Linotype"/>
        </w:rPr>
        <w:t xml:space="preserve">No está por demás señalar, que en el caso de que la información que se ponga a disposición del particular obren datos personales de carácter confidencial se deberá emitir el acuerdo de clasificación, en el que se funde y motiven las razones por las cuales la información es susceptible de protegerse, en términos del Considerando </w:t>
      </w:r>
      <w:r w:rsidR="003C47BC" w:rsidRPr="002A22E4">
        <w:rPr>
          <w:rFonts w:ascii="Palatino Linotype" w:eastAsia="Times New Roman" w:hAnsi="Palatino Linotype"/>
          <w:b/>
        </w:rPr>
        <w:t>SEX</w:t>
      </w:r>
      <w:r w:rsidRPr="002A22E4">
        <w:rPr>
          <w:rFonts w:ascii="Palatino Linotype" w:eastAsia="Times New Roman" w:hAnsi="Palatino Linotype"/>
          <w:b/>
        </w:rPr>
        <w:t>TO</w:t>
      </w:r>
      <w:r w:rsidRPr="002A22E4">
        <w:rPr>
          <w:rFonts w:ascii="Palatino Linotype" w:eastAsia="Times New Roman" w:hAnsi="Palatino Linotype"/>
        </w:rPr>
        <w:t>.</w:t>
      </w:r>
    </w:p>
    <w:p w14:paraId="24B6E5AF" w14:textId="77777777" w:rsidR="00F01430" w:rsidRPr="002A22E4" w:rsidRDefault="00F01430" w:rsidP="002A22E4">
      <w:pPr>
        <w:pStyle w:val="Prrafodelista"/>
        <w:tabs>
          <w:tab w:val="left" w:pos="0"/>
          <w:tab w:val="left" w:pos="1126"/>
        </w:tabs>
        <w:spacing w:line="360" w:lineRule="auto"/>
        <w:ind w:left="0"/>
        <w:jc w:val="both"/>
        <w:rPr>
          <w:rFonts w:ascii="Palatino Linotype" w:eastAsia="Times New Roman" w:hAnsi="Palatino Linotype"/>
        </w:rPr>
      </w:pPr>
    </w:p>
    <w:p w14:paraId="44E8EEB7" w14:textId="123F19DB" w:rsidR="0044355B" w:rsidRPr="002A22E4" w:rsidRDefault="0044355B" w:rsidP="002A22E4">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2A22E4">
        <w:rPr>
          <w:rFonts w:ascii="Palatino Linotype" w:eastAsia="Times New Roman" w:hAnsi="Palatino Linotype"/>
        </w:rPr>
        <w:t xml:space="preserve">Finalmente, por cuanto hace a las solicitudes de información numero </w:t>
      </w:r>
      <w:r w:rsidRPr="002A22E4">
        <w:rPr>
          <w:rFonts w:ascii="Palatino Linotype" w:eastAsia="Times New Roman" w:hAnsi="Palatino Linotype"/>
          <w:b/>
          <w:lang w:val="es-MX"/>
        </w:rPr>
        <w:t>01029/UPVT/IP/2019, 01030/UPVT/IP/2019, 01064/UPVT/IP/2019, 01083/UPVT/IP/2019, 01110/UPVT/IP/2019, 01111/UPVT/IP/2019, 01113/UPVT/IP/2019, 01118/UPVT/IP/2019, y 01119/UPVT/IP/2019</w:t>
      </w:r>
      <w:r w:rsidR="0053101F" w:rsidRPr="002A22E4">
        <w:rPr>
          <w:rFonts w:ascii="Palatino Linotype" w:eastAsia="Times New Roman" w:hAnsi="Palatino Linotype"/>
          <w:b/>
          <w:lang w:val="es-MX"/>
        </w:rPr>
        <w:t xml:space="preserve">, </w:t>
      </w:r>
      <w:r w:rsidR="0053101F" w:rsidRPr="002A22E4">
        <w:rPr>
          <w:rFonts w:ascii="Palatino Linotype" w:eastAsia="Times New Roman" w:hAnsi="Palatino Linotype"/>
          <w:lang w:val="es-MX"/>
        </w:rPr>
        <w:t xml:space="preserve">como se pudo advertir del cuadro de análisis el </w:t>
      </w:r>
      <w:r w:rsidR="0053101F" w:rsidRPr="002A22E4">
        <w:rPr>
          <w:rFonts w:ascii="Palatino Linotype" w:eastAsia="Times New Roman" w:hAnsi="Palatino Linotype"/>
          <w:b/>
          <w:lang w:val="es-MX"/>
        </w:rPr>
        <w:t>SUJETO OBLIGADO</w:t>
      </w:r>
      <w:r w:rsidR="0053101F" w:rsidRPr="002A22E4">
        <w:rPr>
          <w:rFonts w:ascii="Palatino Linotype" w:eastAsia="Times New Roman" w:hAnsi="Palatino Linotype"/>
          <w:lang w:val="es-MX"/>
        </w:rPr>
        <w:t xml:space="preserve"> se limitó a informar que lo requerido por el particular no se posee, administra o genera, porque no existe fuente obligacional que lo constriña a contar con ella en sus archivos.</w:t>
      </w:r>
    </w:p>
    <w:p w14:paraId="1F853BCD" w14:textId="77777777" w:rsidR="0044355B" w:rsidRPr="002A22E4" w:rsidRDefault="0044355B" w:rsidP="002A22E4">
      <w:pPr>
        <w:pStyle w:val="Prrafodelista"/>
        <w:tabs>
          <w:tab w:val="left" w:pos="426"/>
        </w:tabs>
        <w:spacing w:line="360" w:lineRule="auto"/>
        <w:ind w:left="0"/>
        <w:jc w:val="both"/>
        <w:rPr>
          <w:rFonts w:ascii="Palatino Linotype" w:eastAsia="Times New Roman" w:hAnsi="Palatino Linotype"/>
        </w:rPr>
      </w:pPr>
    </w:p>
    <w:p w14:paraId="24CD6DAA" w14:textId="3B6DCF03" w:rsidR="0053101F" w:rsidRPr="002A22E4" w:rsidRDefault="0053101F" w:rsidP="002A22E4">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2A22E4">
        <w:rPr>
          <w:rFonts w:ascii="Palatino Linotype" w:eastAsia="Times New Roman" w:hAnsi="Palatino Linotype"/>
        </w:rPr>
        <w:t>Sin embargo, r</w:t>
      </w:r>
      <w:r w:rsidR="00B369E6" w:rsidRPr="002A22E4">
        <w:rPr>
          <w:rFonts w:ascii="Palatino Linotype" w:eastAsia="Times New Roman" w:hAnsi="Palatino Linotype"/>
        </w:rPr>
        <w:t xml:space="preserve">esulta oportuno </w:t>
      </w:r>
      <w:r w:rsidR="0044355B" w:rsidRPr="002A22E4">
        <w:rPr>
          <w:rFonts w:ascii="Palatino Linotype" w:eastAsia="Times New Roman" w:hAnsi="Palatino Linotype"/>
        </w:rPr>
        <w:t>enfatizar</w:t>
      </w:r>
      <w:r w:rsidR="00B369E6" w:rsidRPr="002A22E4">
        <w:rPr>
          <w:rFonts w:ascii="Palatino Linotype" w:eastAsia="Times New Roman" w:hAnsi="Palatino Linotype"/>
        </w:rPr>
        <w:t xml:space="preserve"> que</w:t>
      </w:r>
      <w:r w:rsidR="008A3721" w:rsidRPr="002A22E4">
        <w:rPr>
          <w:rFonts w:ascii="Palatino Linotype" w:eastAsia="Times New Roman" w:hAnsi="Palatino Linotype"/>
        </w:rPr>
        <w:t xml:space="preserve"> el </w:t>
      </w:r>
      <w:r w:rsidR="008A3721" w:rsidRPr="002A22E4">
        <w:rPr>
          <w:rFonts w:ascii="Palatino Linotype" w:eastAsia="Times New Roman" w:hAnsi="Palatino Linotype"/>
          <w:b/>
        </w:rPr>
        <w:t>SUJETO OBLIGADO</w:t>
      </w:r>
      <w:r w:rsidR="008A3721" w:rsidRPr="002A22E4">
        <w:rPr>
          <w:rFonts w:ascii="Palatino Linotype" w:eastAsia="Times New Roman" w:hAnsi="Palatino Linotype"/>
        </w:rPr>
        <w:t xml:space="preserve"> </w:t>
      </w:r>
      <w:r w:rsidRPr="002A22E4">
        <w:rPr>
          <w:rFonts w:ascii="Palatino Linotype" w:eastAsia="Times New Roman" w:hAnsi="Palatino Linotype"/>
        </w:rPr>
        <w:t xml:space="preserve">al remitir el </w:t>
      </w:r>
      <w:r w:rsidR="0044355B" w:rsidRPr="002A22E4">
        <w:rPr>
          <w:rFonts w:ascii="Palatino Linotype" w:eastAsia="Times New Roman" w:hAnsi="Palatino Linotype"/>
        </w:rPr>
        <w:t>alcance a su</w:t>
      </w:r>
      <w:r w:rsidRPr="002A22E4">
        <w:rPr>
          <w:rFonts w:ascii="Palatino Linotype" w:eastAsia="Times New Roman" w:hAnsi="Palatino Linotype"/>
        </w:rPr>
        <w:t>s</w:t>
      </w:r>
      <w:r w:rsidR="0044355B" w:rsidRPr="002A22E4">
        <w:rPr>
          <w:rFonts w:ascii="Palatino Linotype" w:eastAsia="Times New Roman" w:hAnsi="Palatino Linotype"/>
        </w:rPr>
        <w:t xml:space="preserve"> informes justificados consistente en un </w:t>
      </w:r>
      <w:r w:rsidR="008A3721" w:rsidRPr="002A22E4">
        <w:rPr>
          <w:rFonts w:ascii="Palatino Linotype" w:eastAsia="Times New Roman" w:hAnsi="Palatino Linotype"/>
        </w:rPr>
        <w:t>cambio de modalidad de entrega de la informaci</w:t>
      </w:r>
      <w:r w:rsidR="00D11077" w:rsidRPr="002A22E4">
        <w:rPr>
          <w:rFonts w:ascii="Palatino Linotype" w:eastAsia="Times New Roman" w:hAnsi="Palatino Linotype"/>
        </w:rPr>
        <w:t>ón</w:t>
      </w:r>
      <w:r w:rsidR="0044355B" w:rsidRPr="002A22E4">
        <w:rPr>
          <w:rFonts w:ascii="Palatino Linotype" w:eastAsia="Times New Roman" w:hAnsi="Palatino Linotype"/>
        </w:rPr>
        <w:t xml:space="preserve"> a consulta directa, se advierte</w:t>
      </w:r>
      <w:r w:rsidRPr="002A22E4">
        <w:rPr>
          <w:rFonts w:ascii="Palatino Linotype" w:eastAsia="Times New Roman" w:hAnsi="Palatino Linotype"/>
        </w:rPr>
        <w:t>: en primer lugar, que d</w:t>
      </w:r>
      <w:r w:rsidR="0044355B" w:rsidRPr="002A22E4">
        <w:rPr>
          <w:rFonts w:ascii="Palatino Linotype" w:eastAsia="Times New Roman" w:hAnsi="Palatino Linotype"/>
        </w:rPr>
        <w:t>e</w:t>
      </w:r>
      <w:r w:rsidR="008A3721" w:rsidRPr="002A22E4">
        <w:rPr>
          <w:rFonts w:ascii="Palatino Linotype" w:eastAsia="Times New Roman" w:hAnsi="Palatino Linotype"/>
        </w:rPr>
        <w:t xml:space="preserve"> </w:t>
      </w:r>
      <w:r w:rsidR="0044355B" w:rsidRPr="002A22E4">
        <w:rPr>
          <w:rFonts w:ascii="Palatino Linotype" w:eastAsia="Times New Roman" w:hAnsi="Palatino Linotype"/>
        </w:rPr>
        <w:t xml:space="preserve">su contenido </w:t>
      </w:r>
      <w:r w:rsidRPr="002A22E4">
        <w:rPr>
          <w:rFonts w:ascii="Palatino Linotype" w:eastAsia="Times New Roman" w:hAnsi="Palatino Linotype"/>
        </w:rPr>
        <w:t>se aprecia que el cambio se realiza</w:t>
      </w:r>
      <w:r w:rsidR="0044355B" w:rsidRPr="002A22E4">
        <w:rPr>
          <w:rFonts w:ascii="Palatino Linotype" w:eastAsia="Times New Roman" w:hAnsi="Palatino Linotype"/>
        </w:rPr>
        <w:t xml:space="preserve"> </w:t>
      </w:r>
      <w:r w:rsidR="008A3721" w:rsidRPr="002A22E4">
        <w:rPr>
          <w:rFonts w:ascii="Palatino Linotype" w:eastAsia="Times New Roman" w:hAnsi="Palatino Linotype"/>
        </w:rPr>
        <w:t xml:space="preserve">con la finalidad de contribuir a que el procedimiento de acceso a la información </w:t>
      </w:r>
      <w:r w:rsidR="00D11077" w:rsidRPr="002A22E4">
        <w:rPr>
          <w:rFonts w:ascii="Palatino Linotype" w:eastAsia="Times New Roman" w:hAnsi="Palatino Linotype"/>
        </w:rPr>
        <w:t>sea sencillo, expedito y oportuno, y que</w:t>
      </w:r>
      <w:r w:rsidR="0044355B" w:rsidRPr="002A22E4">
        <w:rPr>
          <w:rFonts w:ascii="Palatino Linotype" w:eastAsia="Times New Roman" w:hAnsi="Palatino Linotype"/>
        </w:rPr>
        <w:t xml:space="preserve"> el</w:t>
      </w:r>
      <w:r w:rsidR="008A3721" w:rsidRPr="002A22E4">
        <w:rPr>
          <w:rFonts w:ascii="Palatino Linotype" w:eastAsia="Times New Roman" w:hAnsi="Palatino Linotype"/>
        </w:rPr>
        <w:t xml:space="preserve"> particular</w:t>
      </w:r>
      <w:r w:rsidR="00D11077" w:rsidRPr="002A22E4">
        <w:rPr>
          <w:rFonts w:ascii="Palatino Linotype" w:eastAsia="Times New Roman" w:hAnsi="Palatino Linotype"/>
        </w:rPr>
        <w:t xml:space="preserve"> obtenga</w:t>
      </w:r>
      <w:r w:rsidR="008A3721" w:rsidRPr="002A22E4">
        <w:rPr>
          <w:rFonts w:ascii="Palatino Linotype" w:eastAsia="Times New Roman" w:hAnsi="Palatino Linotype"/>
        </w:rPr>
        <w:t xml:space="preserve"> la información de manera </w:t>
      </w:r>
      <w:r w:rsidR="00D11077" w:rsidRPr="002A22E4">
        <w:rPr>
          <w:rFonts w:ascii="Palatino Linotype" w:eastAsia="Times New Roman" w:hAnsi="Palatino Linotype"/>
        </w:rPr>
        <w:t>más ágil, evitando con ello retrasar la entrega por el cumulo de información;</w:t>
      </w:r>
      <w:r w:rsidRPr="002A22E4">
        <w:rPr>
          <w:rFonts w:ascii="Palatino Linotype" w:eastAsia="Times New Roman" w:hAnsi="Palatino Linotype"/>
        </w:rPr>
        <w:t xml:space="preserve"> y, por el otro lado, </w:t>
      </w:r>
      <w:r w:rsidR="00B369E6" w:rsidRPr="002A22E4">
        <w:rPr>
          <w:rFonts w:ascii="Palatino Linotype" w:eastAsia="Times New Roman" w:hAnsi="Palatino Linotype"/>
        </w:rPr>
        <w:t xml:space="preserve">que </w:t>
      </w:r>
      <w:r w:rsidRPr="002A22E4">
        <w:rPr>
          <w:rFonts w:ascii="Palatino Linotype" w:eastAsia="Times New Roman" w:hAnsi="Palatino Linotype"/>
        </w:rPr>
        <w:t>del</w:t>
      </w:r>
      <w:r w:rsidR="00B369E6" w:rsidRPr="002A22E4">
        <w:rPr>
          <w:rFonts w:ascii="Palatino Linotype" w:eastAsia="Times New Roman" w:hAnsi="Palatino Linotype"/>
        </w:rPr>
        <w:t xml:space="preserve"> cambio se infiere que la información que no había sido proporcionada desde un principio existe e incluso es</w:t>
      </w:r>
      <w:r w:rsidRPr="002A22E4">
        <w:rPr>
          <w:rFonts w:ascii="Palatino Linotype" w:eastAsia="Times New Roman" w:hAnsi="Palatino Linotype"/>
        </w:rPr>
        <w:t xml:space="preserve"> susceptible ordenar su entrega; por lo tanto a criterio de esta Ponencia Resolutora Resulta dable </w:t>
      </w:r>
      <w:r w:rsidRPr="002A22E4">
        <w:rPr>
          <w:rFonts w:ascii="Palatino Linotype" w:eastAsia="Times New Roman" w:hAnsi="Palatino Linotype"/>
          <w:b/>
        </w:rPr>
        <w:t>REVOCAR</w:t>
      </w:r>
      <w:r w:rsidRPr="002A22E4">
        <w:rPr>
          <w:rFonts w:ascii="Palatino Linotype" w:eastAsia="Times New Roman" w:hAnsi="Palatino Linotype"/>
        </w:rPr>
        <w:t xml:space="preserve"> la respuesta recaída a las nueve solicitudes precisadas, y ordenar se entregue la información requerida, de ser procedente en versión pública con el acuerdo que para tal efecto emita el Comité de Transparencia, en el que se funde y motive las razones por las cuales en el soporte documental que se entrega es susceptible de protegerse determinada información.</w:t>
      </w:r>
    </w:p>
    <w:p w14:paraId="701D9F1B" w14:textId="77777777" w:rsidR="0053101F" w:rsidRPr="002A22E4" w:rsidRDefault="0053101F" w:rsidP="002A22E4">
      <w:pPr>
        <w:pStyle w:val="Prrafodelista"/>
        <w:tabs>
          <w:tab w:val="left" w:pos="426"/>
        </w:tabs>
        <w:spacing w:line="360" w:lineRule="auto"/>
        <w:ind w:left="0"/>
        <w:jc w:val="both"/>
        <w:rPr>
          <w:rFonts w:ascii="Palatino Linotype" w:eastAsia="Times New Roman" w:hAnsi="Palatino Linotype"/>
        </w:rPr>
      </w:pPr>
    </w:p>
    <w:p w14:paraId="1EB0671E" w14:textId="2CAD3667" w:rsidR="009E1161" w:rsidRPr="002A22E4" w:rsidRDefault="0053101F" w:rsidP="002A22E4">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2A22E4">
        <w:rPr>
          <w:rFonts w:ascii="Palatino Linotype" w:eastAsia="Times New Roman" w:hAnsi="Palatino Linotype"/>
        </w:rPr>
        <w:t xml:space="preserve"> Derivado de lo anterior, resulta dable analizar el cambio de modalidad aludido, en virtud de verificar si este cumple con los requisitos exigidos por la Ley, a efecto de determinar su procedencia.</w:t>
      </w:r>
    </w:p>
    <w:p w14:paraId="4E6B6D7B" w14:textId="078A030A" w:rsidR="00304E0D" w:rsidRPr="002A22E4" w:rsidRDefault="00051D6B" w:rsidP="002A22E4">
      <w:pPr>
        <w:pStyle w:val="Ttulo1"/>
        <w:spacing w:line="360" w:lineRule="auto"/>
        <w:rPr>
          <w:b/>
          <w:szCs w:val="24"/>
        </w:rPr>
      </w:pPr>
      <w:bookmarkStart w:id="29" w:name="_Toc13745491"/>
      <w:r w:rsidRPr="002A22E4">
        <w:rPr>
          <w:b/>
          <w:szCs w:val="24"/>
        </w:rPr>
        <w:t xml:space="preserve">III. </w:t>
      </w:r>
      <w:r w:rsidR="00304E0D" w:rsidRPr="002A22E4">
        <w:rPr>
          <w:b/>
          <w:szCs w:val="24"/>
        </w:rPr>
        <w:t xml:space="preserve">Del </w:t>
      </w:r>
      <w:r w:rsidR="002B76BD" w:rsidRPr="002A22E4">
        <w:rPr>
          <w:b/>
          <w:szCs w:val="24"/>
        </w:rPr>
        <w:t>contenido del alcance a los informes justificados</w:t>
      </w:r>
      <w:bookmarkEnd w:id="29"/>
    </w:p>
    <w:p w14:paraId="5C02D6A8" w14:textId="77777777" w:rsidR="00051D6B" w:rsidRPr="002A22E4" w:rsidRDefault="00051D6B" w:rsidP="002A22E4">
      <w:pPr>
        <w:spacing w:line="360" w:lineRule="auto"/>
        <w:rPr>
          <w:rFonts w:ascii="Palatino Linotype" w:hAnsi="Palatino Linotype"/>
          <w:lang w:val="es-MX" w:eastAsia="en-US"/>
        </w:rPr>
      </w:pPr>
    </w:p>
    <w:p w14:paraId="617B11EB" w14:textId="6D33F9F3" w:rsidR="00A25DD5" w:rsidRPr="002A22E4" w:rsidRDefault="00B369E6" w:rsidP="002A22E4">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2A22E4">
        <w:rPr>
          <w:rFonts w:ascii="Palatino Linotype" w:eastAsia="Times New Roman" w:hAnsi="Palatino Linotype"/>
        </w:rPr>
        <w:t>Así, c</w:t>
      </w:r>
      <w:r w:rsidR="00A25DD5" w:rsidRPr="002A22E4">
        <w:rPr>
          <w:rFonts w:ascii="Palatino Linotype" w:eastAsia="Times New Roman" w:hAnsi="Palatino Linotype"/>
        </w:rPr>
        <w:t xml:space="preserve">omo ha quedado precisado anteriormente el </w:t>
      </w:r>
      <w:r w:rsidR="00A25DD5" w:rsidRPr="002A22E4">
        <w:rPr>
          <w:rFonts w:ascii="Palatino Linotype" w:eastAsia="Times New Roman" w:hAnsi="Palatino Linotype"/>
          <w:b/>
        </w:rPr>
        <w:t>SUJETO OBLIGADO</w:t>
      </w:r>
      <w:r w:rsidR="00A25DD5" w:rsidRPr="002A22E4">
        <w:rPr>
          <w:rFonts w:ascii="Palatino Linotype" w:eastAsia="Times New Roman" w:hAnsi="Palatino Linotype"/>
        </w:rPr>
        <w:t xml:space="preserve"> emitió respuestas a cada solicitud de información interpuesta por la par</w:t>
      </w:r>
      <w:r w:rsidR="00D82563" w:rsidRPr="002A22E4">
        <w:rPr>
          <w:rFonts w:ascii="Palatino Linotype" w:eastAsia="Times New Roman" w:hAnsi="Palatino Linotype"/>
        </w:rPr>
        <w:t>ticular; sin embargo, no todas colman los requerimientos</w:t>
      </w:r>
      <w:r w:rsidRPr="002A22E4">
        <w:rPr>
          <w:rFonts w:ascii="Palatino Linotype" w:eastAsia="Times New Roman" w:hAnsi="Palatino Linotype"/>
        </w:rPr>
        <w:t xml:space="preserve"> de</w:t>
      </w:r>
      <w:r w:rsidR="0053101F" w:rsidRPr="002A22E4">
        <w:rPr>
          <w:rFonts w:ascii="Palatino Linotype" w:eastAsia="Times New Roman" w:hAnsi="Palatino Linotype"/>
        </w:rPr>
        <w:t>l</w:t>
      </w:r>
      <w:r w:rsidRPr="002A22E4">
        <w:rPr>
          <w:rFonts w:ascii="Palatino Linotype" w:eastAsia="Times New Roman" w:hAnsi="Palatino Linotype"/>
        </w:rPr>
        <w:t xml:space="preserve"> particular</w:t>
      </w:r>
      <w:r w:rsidR="00D82563" w:rsidRPr="002A22E4">
        <w:rPr>
          <w:rFonts w:ascii="Palatino Linotype" w:eastAsia="Times New Roman" w:hAnsi="Palatino Linotype"/>
        </w:rPr>
        <w:t>.</w:t>
      </w:r>
    </w:p>
    <w:p w14:paraId="0E5D228B" w14:textId="77777777" w:rsidR="00D82563" w:rsidRPr="002A22E4" w:rsidRDefault="00D82563" w:rsidP="002A22E4">
      <w:pPr>
        <w:pStyle w:val="Prrafodelista"/>
        <w:tabs>
          <w:tab w:val="left" w:pos="426"/>
        </w:tabs>
        <w:spacing w:line="360" w:lineRule="auto"/>
        <w:ind w:left="0"/>
        <w:jc w:val="both"/>
        <w:rPr>
          <w:rFonts w:ascii="Palatino Linotype" w:eastAsia="Times New Roman" w:hAnsi="Palatino Linotype"/>
        </w:rPr>
      </w:pPr>
    </w:p>
    <w:p w14:paraId="3B0A9960" w14:textId="7E08E16D" w:rsidR="00A25DD5" w:rsidRPr="002A22E4" w:rsidRDefault="00D82563" w:rsidP="002A22E4">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2A22E4">
        <w:rPr>
          <w:rFonts w:ascii="Palatino Linotype" w:eastAsia="Times New Roman" w:hAnsi="Palatino Linotype"/>
        </w:rPr>
        <w:t xml:space="preserve">Bajo esa tesitura, resulta oportuno señalar que </w:t>
      </w:r>
      <w:r w:rsidR="00A25DD5" w:rsidRPr="002A22E4">
        <w:rPr>
          <w:rFonts w:ascii="Palatino Linotype" w:eastAsia="Times New Roman" w:hAnsi="Palatino Linotype"/>
        </w:rPr>
        <w:t xml:space="preserve">el </w:t>
      </w:r>
      <w:r w:rsidR="00A25DD5" w:rsidRPr="002A22E4">
        <w:rPr>
          <w:rFonts w:ascii="Palatino Linotype" w:eastAsia="Times New Roman" w:hAnsi="Palatino Linotype"/>
          <w:b/>
        </w:rPr>
        <w:t>SUJETO OBLIGADO</w:t>
      </w:r>
      <w:r w:rsidR="00A25DD5" w:rsidRPr="002A22E4">
        <w:rPr>
          <w:rFonts w:ascii="Palatino Linotype" w:eastAsia="Times New Roman" w:hAnsi="Palatino Linotype"/>
        </w:rPr>
        <w:t xml:space="preserve"> mediante sus respuestas e informes justificados expuso diversas manifestaciones encaminadas a argumenta</w:t>
      </w:r>
      <w:r w:rsidR="00CA61F8" w:rsidRPr="002A22E4">
        <w:rPr>
          <w:rFonts w:ascii="Palatino Linotype" w:eastAsia="Times New Roman" w:hAnsi="Palatino Linotype"/>
        </w:rPr>
        <w:t>r</w:t>
      </w:r>
      <w:r w:rsidR="00A25DD5" w:rsidRPr="002A22E4">
        <w:rPr>
          <w:rFonts w:ascii="Palatino Linotype" w:eastAsia="Times New Roman" w:hAnsi="Palatino Linotype"/>
        </w:rPr>
        <w:t xml:space="preserve"> las razones por las cuales</w:t>
      </w:r>
      <w:r w:rsidRPr="002A22E4">
        <w:rPr>
          <w:rFonts w:ascii="Palatino Linotype" w:eastAsia="Times New Roman" w:hAnsi="Palatino Linotype"/>
        </w:rPr>
        <w:t xml:space="preserve"> en algunos requerimientos</w:t>
      </w:r>
      <w:r w:rsidR="00A25DD5" w:rsidRPr="002A22E4">
        <w:rPr>
          <w:rFonts w:ascii="Palatino Linotype" w:eastAsia="Times New Roman" w:hAnsi="Palatino Linotype"/>
        </w:rPr>
        <w:t xml:space="preserve"> no se posee, genera y administra la información requerida; situación que conllevaría a este Órgano Garante a realizar el análisis de cada requerimiento, así como </w:t>
      </w:r>
      <w:r w:rsidRPr="002A22E4">
        <w:rPr>
          <w:rFonts w:ascii="Palatino Linotype" w:eastAsia="Times New Roman" w:hAnsi="Palatino Linotype"/>
        </w:rPr>
        <w:t xml:space="preserve">de </w:t>
      </w:r>
      <w:r w:rsidR="00A25DD5" w:rsidRPr="002A22E4">
        <w:rPr>
          <w:rFonts w:ascii="Palatino Linotype" w:eastAsia="Times New Roman" w:hAnsi="Palatino Linotype"/>
        </w:rPr>
        <w:t xml:space="preserve">la fuente obligacional de la Universidad Politécnica del Valle de Toluca, para determinar si en sus facultades, competencias o funciones esta poseer, generar y/o administrar la información que se solicitó; no obstante, como ya ha sido </w:t>
      </w:r>
      <w:r w:rsidR="005350EC" w:rsidRPr="002A22E4">
        <w:rPr>
          <w:rFonts w:ascii="Palatino Linotype" w:eastAsia="Times New Roman" w:hAnsi="Palatino Linotype"/>
        </w:rPr>
        <w:t>referido</w:t>
      </w:r>
      <w:r w:rsidR="00A25DD5" w:rsidRPr="002A22E4">
        <w:rPr>
          <w:rFonts w:ascii="Palatino Linotype" w:eastAsia="Times New Roman" w:hAnsi="Palatino Linotype"/>
        </w:rPr>
        <w:t>, ante este Instituto se presentó vía S</w:t>
      </w:r>
      <w:r w:rsidRPr="002A22E4">
        <w:rPr>
          <w:rFonts w:ascii="Palatino Linotype" w:eastAsia="Times New Roman" w:hAnsi="Palatino Linotype"/>
        </w:rPr>
        <w:t>istema de Acceso a la Información Mexiquense (S</w:t>
      </w:r>
      <w:r w:rsidR="00A25DD5" w:rsidRPr="002A22E4">
        <w:rPr>
          <w:rFonts w:ascii="Palatino Linotype" w:eastAsia="Times New Roman" w:hAnsi="Palatino Linotype"/>
        </w:rPr>
        <w:t>AIMEX</w:t>
      </w:r>
      <w:r w:rsidRPr="002A22E4">
        <w:rPr>
          <w:rFonts w:ascii="Palatino Linotype" w:eastAsia="Times New Roman" w:hAnsi="Palatino Linotype"/>
        </w:rPr>
        <w:t>)</w:t>
      </w:r>
      <w:r w:rsidR="00A25DD5" w:rsidRPr="002A22E4">
        <w:rPr>
          <w:rFonts w:ascii="Palatino Linotype" w:eastAsia="Times New Roman" w:hAnsi="Palatino Linotype"/>
        </w:rPr>
        <w:t xml:space="preserve"> un alcance a los informes justificados que, en términos generales</w:t>
      </w:r>
      <w:r w:rsidR="00CB686A" w:rsidRPr="002A22E4">
        <w:rPr>
          <w:rFonts w:ascii="Palatino Linotype" w:eastAsia="Times New Roman" w:hAnsi="Palatino Linotype"/>
        </w:rPr>
        <w:t>,</w:t>
      </w:r>
      <w:r w:rsidR="00A25DD5" w:rsidRPr="002A22E4">
        <w:rPr>
          <w:rFonts w:ascii="Palatino Linotype" w:eastAsia="Times New Roman" w:hAnsi="Palatino Linotype"/>
        </w:rPr>
        <w:t xml:space="preserve"> consiste en una solicitud de cambio de modalidad a consulta directa para en</w:t>
      </w:r>
      <w:r w:rsidR="00CB686A" w:rsidRPr="002A22E4">
        <w:rPr>
          <w:rFonts w:ascii="Palatino Linotype" w:eastAsia="Times New Roman" w:hAnsi="Palatino Linotype"/>
        </w:rPr>
        <w:t xml:space="preserve">tregar la información requerida, de lo cual se infiere </w:t>
      </w:r>
      <w:r w:rsidRPr="002A22E4">
        <w:rPr>
          <w:rFonts w:ascii="Palatino Linotype" w:eastAsia="Times New Roman" w:hAnsi="Palatino Linotype"/>
        </w:rPr>
        <w:t xml:space="preserve">que la información que pudiera colmar los requerimientos de los cuales no se proporcionó la información </w:t>
      </w:r>
      <w:r w:rsidR="0053101F" w:rsidRPr="002A22E4">
        <w:rPr>
          <w:rFonts w:ascii="Palatino Linotype" w:eastAsia="Times New Roman" w:hAnsi="Palatino Linotype"/>
        </w:rPr>
        <w:t xml:space="preserve">en su totalidad, </w:t>
      </w:r>
      <w:r w:rsidR="00CB686A" w:rsidRPr="002A22E4">
        <w:rPr>
          <w:rFonts w:ascii="Palatino Linotype" w:eastAsia="Times New Roman" w:hAnsi="Palatino Linotype"/>
        </w:rPr>
        <w:t>podían ser garantizados.</w:t>
      </w:r>
    </w:p>
    <w:p w14:paraId="496B475A" w14:textId="77777777" w:rsidR="00A25DD5" w:rsidRPr="002A22E4" w:rsidRDefault="00A25DD5" w:rsidP="002A22E4">
      <w:pPr>
        <w:pStyle w:val="Prrafodelista"/>
        <w:tabs>
          <w:tab w:val="left" w:pos="426"/>
        </w:tabs>
        <w:spacing w:line="360" w:lineRule="auto"/>
        <w:ind w:left="0"/>
        <w:jc w:val="both"/>
        <w:rPr>
          <w:rFonts w:ascii="Palatino Linotype" w:eastAsia="Times New Roman" w:hAnsi="Palatino Linotype"/>
        </w:rPr>
      </w:pPr>
    </w:p>
    <w:p w14:paraId="339D1F83" w14:textId="149B2118" w:rsidR="00A25DD5" w:rsidRPr="002A22E4" w:rsidRDefault="00A25DD5" w:rsidP="002A22E4">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2A22E4">
        <w:rPr>
          <w:rFonts w:ascii="Palatino Linotype" w:eastAsia="Times New Roman" w:hAnsi="Palatino Linotype"/>
        </w:rPr>
        <w:t xml:space="preserve">De lo anterior es que resulta oportuno entrar al </w:t>
      </w:r>
      <w:r w:rsidR="00CB686A" w:rsidRPr="002A22E4">
        <w:rPr>
          <w:rFonts w:ascii="Palatino Linotype" w:eastAsia="Times New Roman" w:hAnsi="Palatino Linotype"/>
        </w:rPr>
        <w:t>análisis</w:t>
      </w:r>
      <w:r w:rsidRPr="002A22E4">
        <w:rPr>
          <w:rFonts w:ascii="Palatino Linotype" w:eastAsia="Times New Roman" w:hAnsi="Palatino Linotype"/>
        </w:rPr>
        <w:t xml:space="preserve"> </w:t>
      </w:r>
      <w:r w:rsidR="00CB686A" w:rsidRPr="002A22E4">
        <w:rPr>
          <w:rFonts w:ascii="Palatino Linotype" w:eastAsia="Times New Roman" w:hAnsi="Palatino Linotype"/>
        </w:rPr>
        <w:t>del</w:t>
      </w:r>
      <w:r w:rsidRPr="002A22E4">
        <w:rPr>
          <w:rFonts w:ascii="Palatino Linotype" w:eastAsia="Times New Roman" w:hAnsi="Palatino Linotype"/>
        </w:rPr>
        <w:t xml:space="preserve"> </w:t>
      </w:r>
      <w:r w:rsidR="00CB686A" w:rsidRPr="002A22E4">
        <w:rPr>
          <w:rFonts w:ascii="Palatino Linotype" w:eastAsia="Times New Roman" w:hAnsi="Palatino Linotype"/>
        </w:rPr>
        <w:t xml:space="preserve">archivo remitido mediante el alcance a los </w:t>
      </w:r>
      <w:r w:rsidRPr="002A22E4">
        <w:rPr>
          <w:rFonts w:ascii="Palatino Linotype" w:eastAsia="Times New Roman" w:hAnsi="Palatino Linotype"/>
        </w:rPr>
        <w:t xml:space="preserve">informes </w:t>
      </w:r>
      <w:r w:rsidR="00CB686A" w:rsidRPr="002A22E4">
        <w:rPr>
          <w:rFonts w:ascii="Palatino Linotype" w:eastAsia="Times New Roman" w:hAnsi="Palatino Linotype"/>
        </w:rPr>
        <w:t>justificados.</w:t>
      </w:r>
    </w:p>
    <w:p w14:paraId="3AEEFA55" w14:textId="77777777" w:rsidR="00CB686A" w:rsidRPr="002A22E4" w:rsidRDefault="00CB686A" w:rsidP="002A22E4">
      <w:pPr>
        <w:pStyle w:val="Prrafodelista"/>
        <w:tabs>
          <w:tab w:val="left" w:pos="426"/>
        </w:tabs>
        <w:spacing w:line="360" w:lineRule="auto"/>
        <w:ind w:left="0"/>
        <w:jc w:val="both"/>
        <w:rPr>
          <w:rFonts w:ascii="Palatino Linotype" w:eastAsia="Times New Roman" w:hAnsi="Palatino Linotype"/>
        </w:rPr>
      </w:pPr>
    </w:p>
    <w:p w14:paraId="2DCEB9EF" w14:textId="5C926E8B" w:rsidR="00A25DD5" w:rsidRPr="002A22E4" w:rsidRDefault="00CB686A" w:rsidP="002A22E4">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2A22E4">
        <w:rPr>
          <w:rFonts w:ascii="Palatino Linotype" w:eastAsia="Times New Roman" w:hAnsi="Palatino Linotype"/>
        </w:rPr>
        <w:t>En ese contexto, mediante oficio 2010C280106001L/</w:t>
      </w:r>
      <w:r w:rsidR="0053101F" w:rsidRPr="002A22E4">
        <w:rPr>
          <w:rFonts w:ascii="Palatino Linotype" w:eastAsia="Times New Roman" w:hAnsi="Palatino Linotype"/>
        </w:rPr>
        <w:t>4062</w:t>
      </w:r>
      <w:r w:rsidRPr="002A22E4">
        <w:rPr>
          <w:rFonts w:ascii="Palatino Linotype" w:eastAsia="Times New Roman" w:hAnsi="Palatino Linotype"/>
        </w:rPr>
        <w:t xml:space="preserve">/2019, descrito en </w:t>
      </w:r>
      <w:r w:rsidR="0053101F" w:rsidRPr="002A22E4">
        <w:rPr>
          <w:rFonts w:ascii="Palatino Linotype" w:eastAsia="Times New Roman" w:hAnsi="Palatino Linotype"/>
        </w:rPr>
        <w:t>el apartado</w:t>
      </w:r>
      <w:r w:rsidRPr="002A22E4">
        <w:rPr>
          <w:rFonts w:ascii="Palatino Linotype" w:eastAsia="Times New Roman" w:hAnsi="Palatino Linotype"/>
        </w:rPr>
        <w:t xml:space="preserve"> de los Antecedentes de la presente Resolución, la Titular de la Unidad de Transparencia de la Universidad Politécnica del Valle de Toluca, informó a este </w:t>
      </w:r>
      <w:r w:rsidR="001D7059" w:rsidRPr="002A22E4">
        <w:rPr>
          <w:rFonts w:ascii="Palatino Linotype" w:eastAsia="Times New Roman" w:hAnsi="Palatino Linotype"/>
        </w:rPr>
        <w:t xml:space="preserve">Instituto, por lo que hace a diversos recursos de revisión, los cuales fueron susceptibles de </w:t>
      </w:r>
      <w:r w:rsidR="001D7059" w:rsidRPr="002A22E4">
        <w:rPr>
          <w:rFonts w:ascii="Palatino Linotype" w:eastAsia="Times New Roman" w:hAnsi="Palatino Linotype"/>
          <w:b/>
        </w:rPr>
        <w:t>MODIFICAR</w:t>
      </w:r>
      <w:r w:rsidR="001D7059" w:rsidRPr="002A22E4">
        <w:rPr>
          <w:rFonts w:ascii="Palatino Linotype" w:eastAsia="Times New Roman" w:hAnsi="Palatino Linotype"/>
        </w:rPr>
        <w:t xml:space="preserve"> y </w:t>
      </w:r>
      <w:r w:rsidR="001D7059" w:rsidRPr="002A22E4">
        <w:rPr>
          <w:rFonts w:ascii="Palatino Linotype" w:eastAsia="Times New Roman" w:hAnsi="Palatino Linotype"/>
          <w:b/>
        </w:rPr>
        <w:t>REVOCAR</w:t>
      </w:r>
      <w:r w:rsidR="001D7059" w:rsidRPr="002A22E4">
        <w:rPr>
          <w:rFonts w:ascii="Palatino Linotype" w:eastAsia="Times New Roman" w:hAnsi="Palatino Linotype"/>
        </w:rPr>
        <w:t xml:space="preserve"> las respuestas, respectivamente, </w:t>
      </w:r>
      <w:r w:rsidRPr="002A22E4">
        <w:rPr>
          <w:rFonts w:ascii="Palatino Linotype" w:eastAsia="Times New Roman" w:hAnsi="Palatino Linotype"/>
        </w:rPr>
        <w:t xml:space="preserve">que solicita el cambio de modalidad en la entrega de la información a consulta directa en virtud de lo que considero el </w:t>
      </w:r>
      <w:r w:rsidRPr="002A22E4">
        <w:rPr>
          <w:rFonts w:ascii="Palatino Linotype" w:eastAsia="Times New Roman" w:hAnsi="Palatino Linotype"/>
          <w:b/>
        </w:rPr>
        <w:t>SUJETO OBLIGADO</w:t>
      </w:r>
      <w:r w:rsidRPr="002A22E4">
        <w:rPr>
          <w:rFonts w:ascii="Palatino Linotype" w:eastAsia="Times New Roman" w:hAnsi="Palatino Linotype"/>
        </w:rPr>
        <w:t>, como a continuación se expone:</w:t>
      </w:r>
    </w:p>
    <w:p w14:paraId="438395D9" w14:textId="77777777" w:rsidR="00D82563" w:rsidRPr="002A22E4" w:rsidRDefault="00D82563" w:rsidP="002A22E4">
      <w:pPr>
        <w:pStyle w:val="Prrafodelista"/>
        <w:tabs>
          <w:tab w:val="left" w:pos="426"/>
        </w:tabs>
        <w:spacing w:line="360" w:lineRule="auto"/>
        <w:ind w:left="0"/>
        <w:jc w:val="both"/>
        <w:rPr>
          <w:rFonts w:ascii="Palatino Linotype" w:eastAsia="Times New Roman" w:hAnsi="Palatino Linotype"/>
        </w:rPr>
      </w:pPr>
    </w:p>
    <w:p w14:paraId="664CC143" w14:textId="1BB23641" w:rsidR="00CB686A" w:rsidRPr="002A22E4" w:rsidRDefault="00CB686A" w:rsidP="002A22E4">
      <w:pPr>
        <w:pStyle w:val="Prrafodelista"/>
        <w:numPr>
          <w:ilvl w:val="0"/>
          <w:numId w:val="41"/>
        </w:numPr>
        <w:tabs>
          <w:tab w:val="left" w:pos="426"/>
        </w:tabs>
        <w:spacing w:line="360" w:lineRule="auto"/>
        <w:ind w:left="284" w:hanging="284"/>
        <w:jc w:val="both"/>
        <w:rPr>
          <w:rFonts w:ascii="Palatino Linotype" w:eastAsia="Times New Roman" w:hAnsi="Palatino Linotype"/>
        </w:rPr>
      </w:pPr>
      <w:r w:rsidRPr="002A22E4">
        <w:rPr>
          <w:rFonts w:ascii="Palatino Linotype" w:eastAsia="Times New Roman" w:hAnsi="Palatino Linotype"/>
        </w:rPr>
        <w:t xml:space="preserve">Que se si bien es cierto que en materia de transparencia se debe privilegiar el uso de las nuevas </w:t>
      </w:r>
      <w:r w:rsidR="00C74FB5" w:rsidRPr="002A22E4">
        <w:rPr>
          <w:rFonts w:ascii="Palatino Linotype" w:eastAsia="Times New Roman" w:hAnsi="Palatino Linotype"/>
        </w:rPr>
        <w:t>tecnologías</w:t>
      </w:r>
      <w:r w:rsidRPr="002A22E4">
        <w:rPr>
          <w:rFonts w:ascii="Palatino Linotype" w:eastAsia="Times New Roman" w:hAnsi="Palatino Linotype"/>
        </w:rPr>
        <w:t xml:space="preserve"> de la información y comunicación para entregar la información, </w:t>
      </w:r>
      <w:r w:rsidR="00C74FB5" w:rsidRPr="002A22E4">
        <w:rPr>
          <w:rFonts w:ascii="Palatino Linotype" w:eastAsia="Times New Roman" w:hAnsi="Palatino Linotype"/>
        </w:rPr>
        <w:t>también</w:t>
      </w:r>
      <w:r w:rsidRPr="002A22E4">
        <w:rPr>
          <w:rFonts w:ascii="Palatino Linotype" w:eastAsia="Times New Roman" w:hAnsi="Palatino Linotype"/>
        </w:rPr>
        <w:t xml:space="preserve"> lo es que en caso de que no sea técnicamente posible hacer la entrega de la misma en la forma solicitada, los Sujetos Obligados deben fundar y motivar </w:t>
      </w:r>
      <w:r w:rsidR="00C74FB5" w:rsidRPr="002A22E4">
        <w:rPr>
          <w:rFonts w:ascii="Palatino Linotype" w:eastAsia="Times New Roman" w:hAnsi="Palatino Linotype"/>
        </w:rPr>
        <w:t>la respuesta en la que se le hará saber al solicitante las causas que impiden la entrega de la información en la vía solicitada;</w:t>
      </w:r>
    </w:p>
    <w:p w14:paraId="0FE0F5F1" w14:textId="77777777" w:rsidR="00C74FB5" w:rsidRPr="002A22E4" w:rsidRDefault="00C74FB5" w:rsidP="002A22E4">
      <w:pPr>
        <w:pStyle w:val="Prrafodelista"/>
        <w:tabs>
          <w:tab w:val="left" w:pos="426"/>
        </w:tabs>
        <w:spacing w:line="360" w:lineRule="auto"/>
        <w:ind w:left="284" w:hanging="284"/>
        <w:jc w:val="both"/>
        <w:rPr>
          <w:rFonts w:ascii="Palatino Linotype" w:eastAsia="Times New Roman" w:hAnsi="Palatino Linotype"/>
        </w:rPr>
      </w:pPr>
    </w:p>
    <w:p w14:paraId="007A7105" w14:textId="011448E0" w:rsidR="00C74FB5" w:rsidRPr="002A22E4" w:rsidRDefault="00C74FB5" w:rsidP="002A22E4">
      <w:pPr>
        <w:pStyle w:val="Prrafodelista"/>
        <w:numPr>
          <w:ilvl w:val="0"/>
          <w:numId w:val="41"/>
        </w:numPr>
        <w:tabs>
          <w:tab w:val="left" w:pos="426"/>
        </w:tabs>
        <w:spacing w:line="360" w:lineRule="auto"/>
        <w:ind w:left="284" w:hanging="284"/>
        <w:jc w:val="both"/>
        <w:rPr>
          <w:rFonts w:ascii="Palatino Linotype" w:eastAsia="Times New Roman" w:hAnsi="Palatino Linotype"/>
        </w:rPr>
      </w:pPr>
      <w:r w:rsidRPr="002A22E4">
        <w:rPr>
          <w:rFonts w:ascii="Palatino Linotype" w:eastAsia="Times New Roman" w:hAnsi="Palatino Linotype"/>
        </w:rPr>
        <w:t>Que la información no está digitalizada;</w:t>
      </w:r>
    </w:p>
    <w:p w14:paraId="023C7060" w14:textId="77777777" w:rsidR="00C74FB5" w:rsidRPr="002A22E4" w:rsidRDefault="00C74FB5" w:rsidP="002A22E4">
      <w:pPr>
        <w:pStyle w:val="Prrafodelista"/>
        <w:spacing w:line="360" w:lineRule="auto"/>
        <w:ind w:left="284" w:hanging="284"/>
        <w:rPr>
          <w:rFonts w:ascii="Palatino Linotype" w:eastAsia="Times New Roman" w:hAnsi="Palatino Linotype"/>
        </w:rPr>
      </w:pPr>
    </w:p>
    <w:p w14:paraId="2B8DFC49" w14:textId="41AA818D" w:rsidR="00C74FB5" w:rsidRPr="002A22E4" w:rsidRDefault="00C74FB5" w:rsidP="002A22E4">
      <w:pPr>
        <w:pStyle w:val="Prrafodelista"/>
        <w:numPr>
          <w:ilvl w:val="0"/>
          <w:numId w:val="41"/>
        </w:numPr>
        <w:tabs>
          <w:tab w:val="left" w:pos="426"/>
        </w:tabs>
        <w:spacing w:line="360" w:lineRule="auto"/>
        <w:ind w:left="284" w:hanging="284"/>
        <w:jc w:val="both"/>
        <w:rPr>
          <w:rFonts w:ascii="Palatino Linotype" w:eastAsia="Times New Roman" w:hAnsi="Palatino Linotype"/>
        </w:rPr>
      </w:pPr>
      <w:r w:rsidRPr="002A22E4">
        <w:rPr>
          <w:rFonts w:ascii="Palatino Linotype" w:eastAsia="Times New Roman" w:hAnsi="Palatino Linotype"/>
        </w:rPr>
        <w:t>Que es necesario realizar procedimientos de análisis, estudio y procesamiento de la información, para identificar si es información de oficio aplicable establecida en los artículos 92 y 98 de la Ley de Transparencia y Acceso a la Información Pública del Estado de México y Municipios.</w:t>
      </w:r>
    </w:p>
    <w:p w14:paraId="13793AE6" w14:textId="77777777" w:rsidR="00C74FB5" w:rsidRPr="002A22E4" w:rsidRDefault="00C74FB5" w:rsidP="002A22E4">
      <w:pPr>
        <w:pStyle w:val="Prrafodelista"/>
        <w:spacing w:line="360" w:lineRule="auto"/>
        <w:ind w:left="284" w:hanging="284"/>
        <w:rPr>
          <w:rFonts w:ascii="Palatino Linotype" w:eastAsia="Times New Roman" w:hAnsi="Palatino Linotype"/>
        </w:rPr>
      </w:pPr>
    </w:p>
    <w:p w14:paraId="0D8A1F2B" w14:textId="611CD5DF" w:rsidR="00C74FB5" w:rsidRPr="002A22E4" w:rsidRDefault="00C74FB5" w:rsidP="002A22E4">
      <w:pPr>
        <w:pStyle w:val="Prrafodelista"/>
        <w:numPr>
          <w:ilvl w:val="0"/>
          <w:numId w:val="41"/>
        </w:numPr>
        <w:spacing w:after="160" w:line="360" w:lineRule="auto"/>
        <w:ind w:left="284" w:hanging="284"/>
        <w:jc w:val="both"/>
        <w:rPr>
          <w:rFonts w:ascii="Palatino Linotype" w:hAnsi="Palatino Linotype"/>
        </w:rPr>
      </w:pPr>
      <w:r w:rsidRPr="002A22E4">
        <w:rPr>
          <w:rFonts w:ascii="Palatino Linotype" w:hAnsi="Palatino Linotype"/>
        </w:rPr>
        <w:t>Que excede las capacidades humanas de las unidades administrativas, para realizar el procesamiento de la información, porque la estructura orgánica se conforma por quince (15) unidades cuyo personal administrativo es de treinta y seis (36) servidores públicos y docentes (49) profesores de tiempo completo lo cual le resulta insuficiente para atender el número de solicitudes de información y recursos en los plazos establecidos, ya que implicaría que el personal dejara de realizar sus funciones para dar atención.</w:t>
      </w:r>
    </w:p>
    <w:p w14:paraId="522E31DC" w14:textId="77777777" w:rsidR="00C74FB5" w:rsidRPr="002A22E4" w:rsidRDefault="00C74FB5" w:rsidP="002A22E4">
      <w:pPr>
        <w:pStyle w:val="Prrafodelista"/>
        <w:spacing w:line="360" w:lineRule="auto"/>
        <w:ind w:left="284" w:hanging="284"/>
        <w:rPr>
          <w:rFonts w:ascii="Palatino Linotype" w:hAnsi="Palatino Linotype"/>
        </w:rPr>
      </w:pPr>
    </w:p>
    <w:p w14:paraId="2A45C89E" w14:textId="7AF57E97" w:rsidR="00C74FB5" w:rsidRPr="002A22E4" w:rsidRDefault="00C74FB5" w:rsidP="002A22E4">
      <w:pPr>
        <w:pStyle w:val="Prrafodelista"/>
        <w:numPr>
          <w:ilvl w:val="0"/>
          <w:numId w:val="41"/>
        </w:numPr>
        <w:spacing w:after="160" w:line="360" w:lineRule="auto"/>
        <w:ind w:left="284" w:hanging="284"/>
        <w:jc w:val="both"/>
        <w:rPr>
          <w:rFonts w:ascii="Palatino Linotype" w:hAnsi="Palatino Linotype"/>
          <w:b/>
        </w:rPr>
      </w:pPr>
      <w:r w:rsidRPr="002A22E4">
        <w:rPr>
          <w:rFonts w:ascii="Palatino Linotype" w:hAnsi="Palatino Linotype"/>
          <w:b/>
        </w:rPr>
        <w:t xml:space="preserve">Que el cambio de modalidad contribuye a que el procedimiento de acceso a la información sea sencillo, expedito y oportuno, en razón de que es la misma solicitante, lo que permitiría </w:t>
      </w:r>
      <w:r w:rsidR="00EF4855" w:rsidRPr="002A22E4">
        <w:rPr>
          <w:rFonts w:ascii="Palatino Linotype" w:hAnsi="Palatino Linotype"/>
          <w:b/>
        </w:rPr>
        <w:t xml:space="preserve">que la solicitante obtuviera de manera más ágil </w:t>
      </w:r>
      <w:r w:rsidRPr="002A22E4">
        <w:rPr>
          <w:rFonts w:ascii="Palatino Linotype" w:hAnsi="Palatino Linotype"/>
          <w:b/>
        </w:rPr>
        <w:t xml:space="preserve">la información y </w:t>
      </w:r>
      <w:r w:rsidR="00EF4855" w:rsidRPr="002A22E4">
        <w:rPr>
          <w:rFonts w:ascii="Palatino Linotype" w:hAnsi="Palatino Linotype"/>
          <w:b/>
        </w:rPr>
        <w:t xml:space="preserve">se </w:t>
      </w:r>
      <w:r w:rsidRPr="002A22E4">
        <w:rPr>
          <w:rFonts w:ascii="Palatino Linotype" w:hAnsi="Palatino Linotype"/>
          <w:b/>
        </w:rPr>
        <w:t>evitaría retrasar la entrega por el cúmulo y el análisis de la misma.</w:t>
      </w:r>
    </w:p>
    <w:p w14:paraId="0C1F7707" w14:textId="77777777" w:rsidR="00EF4855" w:rsidRPr="002A22E4" w:rsidRDefault="00EF4855" w:rsidP="002A22E4">
      <w:pPr>
        <w:pStyle w:val="Prrafodelista"/>
        <w:spacing w:line="360" w:lineRule="auto"/>
        <w:ind w:left="284" w:hanging="284"/>
        <w:rPr>
          <w:rFonts w:ascii="Palatino Linotype" w:hAnsi="Palatino Linotype"/>
          <w:b/>
        </w:rPr>
      </w:pPr>
    </w:p>
    <w:p w14:paraId="57022870" w14:textId="7A864C4B" w:rsidR="00C74FB5" w:rsidRPr="002A22E4" w:rsidRDefault="00C74FB5" w:rsidP="002A22E4">
      <w:pPr>
        <w:pStyle w:val="Prrafodelista"/>
        <w:numPr>
          <w:ilvl w:val="0"/>
          <w:numId w:val="41"/>
        </w:numPr>
        <w:spacing w:after="160" w:line="360" w:lineRule="auto"/>
        <w:ind w:left="284" w:hanging="284"/>
        <w:jc w:val="both"/>
        <w:rPr>
          <w:rFonts w:ascii="Palatino Linotype" w:hAnsi="Palatino Linotype"/>
        </w:rPr>
      </w:pPr>
      <w:r w:rsidRPr="002A22E4">
        <w:rPr>
          <w:rFonts w:ascii="Palatino Linotype" w:hAnsi="Palatino Linotype"/>
        </w:rPr>
        <w:t xml:space="preserve">Que la institución cuenta solo con algunos escáneres de poca capacidad y que </w:t>
      </w:r>
      <w:r w:rsidR="0022395A" w:rsidRPr="002A22E4">
        <w:rPr>
          <w:rFonts w:ascii="Palatino Linotype" w:hAnsi="Palatino Linotype"/>
        </w:rPr>
        <w:t xml:space="preserve">si bien </w:t>
      </w:r>
      <w:r w:rsidRPr="002A22E4">
        <w:rPr>
          <w:rFonts w:ascii="Palatino Linotype" w:hAnsi="Palatino Linotype"/>
        </w:rPr>
        <w:t xml:space="preserve">la contratación la tienen </w:t>
      </w:r>
      <w:r w:rsidR="0022395A" w:rsidRPr="002A22E4">
        <w:rPr>
          <w:rFonts w:ascii="Palatino Linotype" w:hAnsi="Palatino Linotype"/>
        </w:rPr>
        <w:t>por parte</w:t>
      </w:r>
      <w:r w:rsidRPr="002A22E4">
        <w:rPr>
          <w:rFonts w:ascii="Palatino Linotype" w:hAnsi="Palatino Linotype"/>
        </w:rPr>
        <w:t xml:space="preserve"> del Gobierno del Estado </w:t>
      </w:r>
      <w:r w:rsidR="0022395A" w:rsidRPr="002A22E4">
        <w:rPr>
          <w:rFonts w:ascii="Palatino Linotype" w:hAnsi="Palatino Linotype"/>
        </w:rPr>
        <w:t>de México a través de la Dirección</w:t>
      </w:r>
      <w:r w:rsidRPr="002A22E4">
        <w:rPr>
          <w:rFonts w:ascii="Palatino Linotype" w:hAnsi="Palatino Linotype"/>
        </w:rPr>
        <w:t xml:space="preserve"> G</w:t>
      </w:r>
      <w:r w:rsidR="0022395A" w:rsidRPr="002A22E4">
        <w:rPr>
          <w:rFonts w:ascii="Palatino Linotype" w:hAnsi="Palatino Linotype"/>
        </w:rPr>
        <w:t>eneral</w:t>
      </w:r>
      <w:r w:rsidRPr="002A22E4">
        <w:rPr>
          <w:rFonts w:ascii="Palatino Linotype" w:hAnsi="Palatino Linotype"/>
        </w:rPr>
        <w:t xml:space="preserve"> de Recursos Materiales, </w:t>
      </w:r>
      <w:r w:rsidR="0022395A" w:rsidRPr="002A22E4">
        <w:rPr>
          <w:rFonts w:ascii="Palatino Linotype" w:hAnsi="Palatino Linotype"/>
        </w:rPr>
        <w:t xml:space="preserve">por el escaneo y digitalización en el equipo arrendado tiene costo, lo cual representa una carga administrativa adicional que no se tiene presupuestada; y, </w:t>
      </w:r>
    </w:p>
    <w:p w14:paraId="1EB306CE" w14:textId="77777777" w:rsidR="00CA61F8" w:rsidRPr="002A22E4" w:rsidRDefault="00CA61F8" w:rsidP="002A22E4">
      <w:pPr>
        <w:pStyle w:val="Prrafodelista"/>
        <w:spacing w:after="160" w:line="360" w:lineRule="auto"/>
        <w:ind w:left="284" w:hanging="284"/>
        <w:jc w:val="both"/>
        <w:rPr>
          <w:rFonts w:ascii="Palatino Linotype" w:hAnsi="Palatino Linotype"/>
        </w:rPr>
      </w:pPr>
    </w:p>
    <w:p w14:paraId="1CCDFBD6" w14:textId="71D95DED" w:rsidR="00C74FB5" w:rsidRPr="002A22E4" w:rsidRDefault="00C74FB5" w:rsidP="002A22E4">
      <w:pPr>
        <w:pStyle w:val="Prrafodelista"/>
        <w:numPr>
          <w:ilvl w:val="0"/>
          <w:numId w:val="41"/>
        </w:numPr>
        <w:spacing w:after="160" w:line="360" w:lineRule="auto"/>
        <w:ind w:left="284" w:hanging="284"/>
        <w:jc w:val="both"/>
        <w:rPr>
          <w:rFonts w:ascii="Palatino Linotype" w:hAnsi="Palatino Linotype"/>
        </w:rPr>
      </w:pPr>
      <w:r w:rsidRPr="002A22E4">
        <w:rPr>
          <w:rFonts w:ascii="Palatino Linotype" w:hAnsi="Palatino Linotype"/>
        </w:rPr>
        <w:t>Que los servidores públicos están destinando la mayor parte de su tiempo en la atención de solicitudes que en la atención de sus funciones, por el hecho que implicaría ser acreedor a responsabilidad</w:t>
      </w:r>
      <w:r w:rsidR="0022395A" w:rsidRPr="002A22E4">
        <w:rPr>
          <w:rFonts w:ascii="Palatino Linotype" w:hAnsi="Palatino Linotype"/>
        </w:rPr>
        <w:t>es</w:t>
      </w:r>
      <w:r w:rsidRPr="002A22E4">
        <w:rPr>
          <w:rFonts w:ascii="Palatino Linotype" w:hAnsi="Palatino Linotype"/>
        </w:rPr>
        <w:t xml:space="preserve"> administrativa</w:t>
      </w:r>
      <w:r w:rsidR="0022395A" w:rsidRPr="002A22E4">
        <w:rPr>
          <w:rFonts w:ascii="Palatino Linotype" w:hAnsi="Palatino Linotype"/>
        </w:rPr>
        <w:t>s</w:t>
      </w:r>
      <w:r w:rsidRPr="002A22E4">
        <w:rPr>
          <w:rFonts w:ascii="Palatino Linotype" w:hAnsi="Palatino Linotype"/>
        </w:rPr>
        <w:t>.</w:t>
      </w:r>
    </w:p>
    <w:p w14:paraId="410B0473" w14:textId="77777777" w:rsidR="0022395A" w:rsidRPr="002A22E4" w:rsidRDefault="0022395A" w:rsidP="002A22E4">
      <w:pPr>
        <w:pStyle w:val="Prrafodelista"/>
        <w:tabs>
          <w:tab w:val="left" w:pos="426"/>
        </w:tabs>
        <w:spacing w:line="360" w:lineRule="auto"/>
        <w:ind w:left="0"/>
        <w:jc w:val="both"/>
        <w:rPr>
          <w:rFonts w:ascii="Palatino Linotype" w:eastAsia="Times New Roman" w:hAnsi="Palatino Linotype"/>
        </w:rPr>
      </w:pPr>
    </w:p>
    <w:p w14:paraId="0D29DBD9" w14:textId="2A1DE1E8" w:rsidR="0022395A" w:rsidRPr="002A22E4" w:rsidRDefault="0022395A" w:rsidP="002A22E4">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2A22E4">
        <w:rPr>
          <w:rFonts w:ascii="Palatino Linotype" w:eastAsia="Times New Roman" w:hAnsi="Palatino Linotype"/>
        </w:rPr>
        <w:t>Como bien se p</w:t>
      </w:r>
      <w:r w:rsidR="00D82563" w:rsidRPr="002A22E4">
        <w:rPr>
          <w:rFonts w:ascii="Palatino Linotype" w:eastAsia="Times New Roman" w:hAnsi="Palatino Linotype"/>
        </w:rPr>
        <w:t>uede</w:t>
      </w:r>
      <w:r w:rsidRPr="002A22E4">
        <w:rPr>
          <w:rFonts w:ascii="Palatino Linotype" w:eastAsia="Times New Roman" w:hAnsi="Palatino Linotype"/>
        </w:rPr>
        <w:t xml:space="preserve"> apreciar </w:t>
      </w:r>
      <w:r w:rsidR="00AD70F6" w:rsidRPr="002A22E4">
        <w:rPr>
          <w:rFonts w:ascii="Palatino Linotype" w:eastAsia="Times New Roman" w:hAnsi="Palatino Linotype"/>
        </w:rPr>
        <w:t>d</w:t>
      </w:r>
      <w:r w:rsidRPr="002A22E4">
        <w:rPr>
          <w:rFonts w:ascii="Palatino Linotype" w:eastAsia="Times New Roman" w:hAnsi="Palatino Linotype"/>
        </w:rPr>
        <w:t xml:space="preserve">el contenido del oficio, mediante el cual el </w:t>
      </w:r>
      <w:r w:rsidRPr="002A22E4">
        <w:rPr>
          <w:rFonts w:ascii="Palatino Linotype" w:eastAsia="Times New Roman" w:hAnsi="Palatino Linotype"/>
          <w:b/>
        </w:rPr>
        <w:t>SUJETO OBLIGADO</w:t>
      </w:r>
      <w:r w:rsidRPr="002A22E4">
        <w:rPr>
          <w:rFonts w:ascii="Palatino Linotype" w:eastAsia="Times New Roman" w:hAnsi="Palatino Linotype"/>
        </w:rPr>
        <w:t xml:space="preserve"> solicito el cambio de modalidad de entrega de la información, </w:t>
      </w:r>
      <w:r w:rsidR="00AD70F6" w:rsidRPr="002A22E4">
        <w:rPr>
          <w:rFonts w:ascii="Palatino Linotype" w:eastAsia="Times New Roman" w:hAnsi="Palatino Linotype"/>
        </w:rPr>
        <w:t xml:space="preserve">este </w:t>
      </w:r>
      <w:r w:rsidRPr="002A22E4">
        <w:rPr>
          <w:rFonts w:ascii="Palatino Linotype" w:eastAsia="Times New Roman" w:hAnsi="Palatino Linotype"/>
        </w:rPr>
        <w:t xml:space="preserve">en ningún momento se pronunció con la finalidad de explicar razones por las que en sus archivos no obra la información requerida en </w:t>
      </w:r>
      <w:r w:rsidR="001D7059" w:rsidRPr="002A22E4">
        <w:rPr>
          <w:rFonts w:ascii="Palatino Linotype" w:eastAsia="Times New Roman" w:hAnsi="Palatino Linotype"/>
        </w:rPr>
        <w:t>los casos antes precisados</w:t>
      </w:r>
      <w:r w:rsidRPr="002A22E4">
        <w:rPr>
          <w:rFonts w:ascii="Palatino Linotype" w:eastAsia="Times New Roman" w:hAnsi="Palatino Linotype"/>
        </w:rPr>
        <w:t>, al contrario precisó que “</w:t>
      </w:r>
      <w:r w:rsidRPr="002A22E4">
        <w:rPr>
          <w:rFonts w:ascii="Palatino Linotype" w:eastAsia="Times New Roman" w:hAnsi="Palatino Linotype"/>
          <w:i/>
        </w:rPr>
        <w:t xml:space="preserve">el cambio de modalidad contribuye a que el procedimiento de acceso a la información sea sencillo, expedito y oportuno, en razón de que es la misma solicitante, lo que permitiría que </w:t>
      </w:r>
      <w:r w:rsidR="002B76BD" w:rsidRPr="002A22E4">
        <w:rPr>
          <w:rFonts w:ascii="Palatino Linotype" w:eastAsia="Times New Roman" w:hAnsi="Palatino Linotype"/>
          <w:i/>
        </w:rPr>
        <w:t>esta</w:t>
      </w:r>
      <w:r w:rsidRPr="002A22E4">
        <w:rPr>
          <w:rFonts w:ascii="Palatino Linotype" w:eastAsia="Times New Roman" w:hAnsi="Palatino Linotype"/>
          <w:i/>
        </w:rPr>
        <w:t xml:space="preserve"> obtuviera de manera más ágil la información y se evitaría retrasar la entrega por el cúmulo y el análisis de la misma</w:t>
      </w:r>
      <w:r w:rsidRPr="002A22E4">
        <w:rPr>
          <w:rFonts w:ascii="Palatino Linotype" w:eastAsia="Times New Roman" w:hAnsi="Palatino Linotype"/>
        </w:rPr>
        <w:t xml:space="preserve">”, </w:t>
      </w:r>
      <w:r w:rsidR="00AD70F6" w:rsidRPr="002A22E4">
        <w:rPr>
          <w:rFonts w:ascii="Palatino Linotype" w:eastAsia="Times New Roman" w:hAnsi="Palatino Linotype"/>
        </w:rPr>
        <w:t>lo cual posterior de</w:t>
      </w:r>
      <w:r w:rsidRPr="002A22E4">
        <w:rPr>
          <w:rFonts w:ascii="Palatino Linotype" w:eastAsia="Times New Roman" w:hAnsi="Palatino Linotype"/>
        </w:rPr>
        <w:t xml:space="preserve"> una interpretación sistemática y armónica significa que la documentación solicitada por </w:t>
      </w:r>
      <w:r w:rsidR="001D7059" w:rsidRPr="002A22E4">
        <w:rPr>
          <w:rFonts w:ascii="Palatino Linotype" w:eastAsia="Times New Roman" w:hAnsi="Palatino Linotype"/>
        </w:rPr>
        <w:t>el</w:t>
      </w:r>
      <w:r w:rsidRPr="002A22E4">
        <w:rPr>
          <w:rFonts w:ascii="Palatino Linotype" w:eastAsia="Times New Roman" w:hAnsi="Palatino Linotype"/>
        </w:rPr>
        <w:t xml:space="preserve"> particular, </w:t>
      </w:r>
      <w:r w:rsidR="00C16D53" w:rsidRPr="002A22E4">
        <w:rPr>
          <w:rFonts w:ascii="Palatino Linotype" w:eastAsia="Times New Roman" w:hAnsi="Palatino Linotype"/>
        </w:rPr>
        <w:t>y que en un principio se había establecido que no se poseía, generaba o administraba,</w:t>
      </w:r>
      <w:r w:rsidR="001D7059" w:rsidRPr="002A22E4">
        <w:rPr>
          <w:rFonts w:ascii="Palatino Linotype" w:eastAsia="Times New Roman" w:hAnsi="Palatino Linotype"/>
        </w:rPr>
        <w:t xml:space="preserve"> o que sólo se tenía de determinado periodo, </w:t>
      </w:r>
      <w:r w:rsidRPr="002A22E4">
        <w:rPr>
          <w:rFonts w:ascii="Palatino Linotype" w:eastAsia="Times New Roman" w:hAnsi="Palatino Linotype"/>
        </w:rPr>
        <w:t>e</w:t>
      </w:r>
      <w:r w:rsidR="000D5F51" w:rsidRPr="002A22E4">
        <w:rPr>
          <w:rFonts w:ascii="Palatino Linotype" w:eastAsia="Times New Roman" w:hAnsi="Palatino Linotype"/>
        </w:rPr>
        <w:t>xiste y e</w:t>
      </w:r>
      <w:r w:rsidRPr="002A22E4">
        <w:rPr>
          <w:rFonts w:ascii="Palatino Linotype" w:eastAsia="Times New Roman" w:hAnsi="Palatino Linotype"/>
        </w:rPr>
        <w:t>s susceptible de entregarse</w:t>
      </w:r>
      <w:r w:rsidR="001D7059" w:rsidRPr="002A22E4">
        <w:rPr>
          <w:rFonts w:ascii="Palatino Linotype" w:eastAsia="Times New Roman" w:hAnsi="Palatino Linotype"/>
        </w:rPr>
        <w:t>, y existe la información restante.</w:t>
      </w:r>
    </w:p>
    <w:p w14:paraId="5C0348A9" w14:textId="77777777" w:rsidR="0022395A" w:rsidRPr="002A22E4" w:rsidRDefault="0022395A" w:rsidP="002A22E4">
      <w:pPr>
        <w:pStyle w:val="Prrafodelista"/>
        <w:tabs>
          <w:tab w:val="left" w:pos="426"/>
        </w:tabs>
        <w:spacing w:line="360" w:lineRule="auto"/>
        <w:ind w:left="0"/>
        <w:jc w:val="both"/>
        <w:rPr>
          <w:rFonts w:ascii="Palatino Linotype" w:eastAsia="Times New Roman" w:hAnsi="Palatino Linotype"/>
        </w:rPr>
      </w:pPr>
    </w:p>
    <w:p w14:paraId="0D8F42FE" w14:textId="0B92AF61" w:rsidR="002B76BD" w:rsidRPr="002A22E4" w:rsidRDefault="0022395A" w:rsidP="002A22E4">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2A22E4">
        <w:rPr>
          <w:rFonts w:ascii="Palatino Linotype" w:eastAsia="Times New Roman" w:hAnsi="Palatino Linotype"/>
        </w:rPr>
        <w:t xml:space="preserve">Así, el hecho de que el </w:t>
      </w:r>
      <w:r w:rsidRPr="002A22E4">
        <w:rPr>
          <w:rFonts w:ascii="Palatino Linotype" w:eastAsia="Times New Roman" w:hAnsi="Palatino Linotype"/>
          <w:b/>
        </w:rPr>
        <w:t>SUJETO OBLIGADO</w:t>
      </w:r>
      <w:r w:rsidRPr="002A22E4">
        <w:rPr>
          <w:rFonts w:ascii="Palatino Linotype" w:eastAsia="Times New Roman" w:hAnsi="Palatino Linotype"/>
        </w:rPr>
        <w:t xml:space="preserve"> se pronunciara, en el sentido de </w:t>
      </w:r>
      <w:r w:rsidR="002B76BD" w:rsidRPr="002A22E4">
        <w:rPr>
          <w:rFonts w:ascii="Palatino Linotype" w:eastAsia="Times New Roman" w:hAnsi="Palatino Linotype"/>
        </w:rPr>
        <w:t xml:space="preserve">realizar un cambio de modalidad de entrega de la información requerida, con lo cual le permitiría al particular acceder a ella de manera más ágil, además que, a su criterio la misma sobrepasa sus capacidades administrativas y humanas para entregarla en la modalidad requerida primigeniamente, </w:t>
      </w:r>
      <w:r w:rsidR="002B76BD" w:rsidRPr="002A22E4">
        <w:rPr>
          <w:rFonts w:ascii="Palatino Linotype" w:eastAsia="MS Mincho" w:hAnsi="Palatino Linotype" w:cs="Arial"/>
        </w:rPr>
        <w:t>acepta que la genera, posee y/o administra, en ejercicio de sus funciones de derecho público; por tanto, a nada practico conduciría un mayor estudio, ya que se insiste que la información pública solicitada ya fue asumida, lo cual actualiza el supuesto jurídico previsto en el artículo 12 de la Ley de Transparencia, Acceso a la Información Pública del Estado de México y Municipios.</w:t>
      </w:r>
    </w:p>
    <w:p w14:paraId="70595C67" w14:textId="77777777" w:rsidR="001D7059" w:rsidRPr="002A22E4" w:rsidRDefault="001D7059" w:rsidP="002A22E4">
      <w:pPr>
        <w:pStyle w:val="Prrafodelista"/>
        <w:tabs>
          <w:tab w:val="left" w:pos="0"/>
          <w:tab w:val="left" w:pos="426"/>
        </w:tabs>
        <w:spacing w:line="360" w:lineRule="auto"/>
        <w:ind w:left="0"/>
        <w:jc w:val="both"/>
        <w:rPr>
          <w:rFonts w:ascii="Palatino Linotype" w:eastAsia="MS Mincho" w:hAnsi="Palatino Linotype" w:cs="Arial"/>
          <w:i/>
        </w:rPr>
      </w:pPr>
    </w:p>
    <w:p w14:paraId="107DD840" w14:textId="0DE0579B" w:rsidR="001D7059" w:rsidRPr="002A22E4" w:rsidRDefault="001D7059" w:rsidP="002A22E4">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2A22E4">
        <w:rPr>
          <w:rFonts w:ascii="Palatino Linotype" w:eastAsia="MS Mincho" w:hAnsi="Palatino Linotype" w:cs="Arial"/>
        </w:rPr>
        <w:t xml:space="preserve">No pasa de óptica, que el </w:t>
      </w:r>
      <w:r w:rsidRPr="002A22E4">
        <w:rPr>
          <w:rFonts w:ascii="Palatino Linotype" w:eastAsia="MS Mincho" w:hAnsi="Palatino Linotype" w:cs="Arial"/>
          <w:b/>
        </w:rPr>
        <w:t>SUJETO OBLIGADO</w:t>
      </w:r>
      <w:r w:rsidRPr="002A22E4">
        <w:rPr>
          <w:rFonts w:ascii="Palatino Linotype" w:eastAsia="MS Mincho" w:hAnsi="Palatino Linotype" w:cs="Arial"/>
        </w:rPr>
        <w:t xml:space="preserve"> en respuesta a diversas solicitudes de información, refirió que la misma por contener en su totalidad datos personales de carácter confidencial que solo es de importancia del titular de los mismos, señalo que se realizaba la clasificación total de la misma, sin remitir el acuerdo respectivo, a lo que mediante su alcance justificado señalo que se ponía a disposición del particular dichos acuerdos vía consulta directa.</w:t>
      </w:r>
    </w:p>
    <w:p w14:paraId="728D8F60" w14:textId="77777777" w:rsidR="001D7059" w:rsidRPr="002A22E4" w:rsidRDefault="001D7059" w:rsidP="002A22E4">
      <w:pPr>
        <w:pStyle w:val="Prrafodelista"/>
        <w:tabs>
          <w:tab w:val="left" w:pos="0"/>
          <w:tab w:val="left" w:pos="426"/>
        </w:tabs>
        <w:spacing w:line="360" w:lineRule="auto"/>
        <w:ind w:left="0"/>
        <w:jc w:val="both"/>
        <w:rPr>
          <w:rFonts w:ascii="Palatino Linotype" w:eastAsia="MS Mincho" w:hAnsi="Palatino Linotype" w:cs="Arial"/>
          <w:i/>
        </w:rPr>
      </w:pPr>
    </w:p>
    <w:p w14:paraId="0C04F66C" w14:textId="14E60C39" w:rsidR="00AD70F6" w:rsidRPr="002A22E4" w:rsidRDefault="001D7059" w:rsidP="002A22E4">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2A22E4">
        <w:rPr>
          <w:rFonts w:ascii="Palatino Linotype" w:eastAsia="MS Mincho" w:hAnsi="Palatino Linotype" w:cs="Arial"/>
        </w:rPr>
        <w:t xml:space="preserve">En ese entendido, es de precisar que la información que se ordene en el presente asunto deberá ser en una sola modalidad de entrega de la información, </w:t>
      </w:r>
      <w:r w:rsidR="00D06118" w:rsidRPr="002A22E4">
        <w:rPr>
          <w:rFonts w:ascii="Palatino Linotype" w:eastAsia="MS Mincho" w:hAnsi="Palatino Linotype" w:cs="Arial"/>
        </w:rPr>
        <w:t>a fin de que el particular ten</w:t>
      </w:r>
      <w:r w:rsidR="00077502" w:rsidRPr="002A22E4">
        <w:rPr>
          <w:rFonts w:ascii="Palatino Linotype" w:eastAsia="MS Mincho" w:hAnsi="Palatino Linotype" w:cs="Arial"/>
        </w:rPr>
        <w:t>ga en una sola entrega la documentación requerida.</w:t>
      </w:r>
    </w:p>
    <w:p w14:paraId="4BCE17A1" w14:textId="0B70D5CA" w:rsidR="002B76BD" w:rsidRPr="002A22E4" w:rsidRDefault="002B76BD" w:rsidP="002A22E4">
      <w:pPr>
        <w:pStyle w:val="Ttulo1"/>
        <w:spacing w:line="360" w:lineRule="auto"/>
        <w:rPr>
          <w:b/>
          <w:szCs w:val="24"/>
        </w:rPr>
      </w:pPr>
      <w:bookmarkStart w:id="30" w:name="_Toc13745492"/>
      <w:r w:rsidRPr="002A22E4">
        <w:rPr>
          <w:b/>
          <w:szCs w:val="24"/>
        </w:rPr>
        <w:t xml:space="preserve">III. De la </w:t>
      </w:r>
      <w:r w:rsidR="00D82563" w:rsidRPr="002A22E4">
        <w:rPr>
          <w:b/>
          <w:szCs w:val="24"/>
        </w:rPr>
        <w:t>p</w:t>
      </w:r>
      <w:r w:rsidRPr="002A22E4">
        <w:rPr>
          <w:b/>
          <w:szCs w:val="24"/>
        </w:rPr>
        <w:t>rocedencia del cambio de modalidad a consulta directa “in situ”</w:t>
      </w:r>
      <w:bookmarkEnd w:id="30"/>
    </w:p>
    <w:p w14:paraId="7CA6AB12" w14:textId="35158052" w:rsidR="002B76BD" w:rsidRPr="002A22E4" w:rsidRDefault="002B76BD" w:rsidP="002A22E4">
      <w:pPr>
        <w:pStyle w:val="Prrafodelista"/>
        <w:tabs>
          <w:tab w:val="left" w:pos="426"/>
        </w:tabs>
        <w:spacing w:line="360" w:lineRule="auto"/>
        <w:ind w:left="0"/>
        <w:jc w:val="both"/>
        <w:rPr>
          <w:rFonts w:ascii="Palatino Linotype" w:eastAsia="Times New Roman" w:hAnsi="Palatino Linotype"/>
        </w:rPr>
      </w:pPr>
    </w:p>
    <w:p w14:paraId="28807777" w14:textId="7C89EE08" w:rsidR="00251BE3" w:rsidRPr="002A22E4" w:rsidRDefault="00AD70F6" w:rsidP="002A22E4">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2A22E4">
        <w:rPr>
          <w:rFonts w:ascii="Palatino Linotype" w:eastAsia="Times New Roman" w:hAnsi="Palatino Linotype"/>
        </w:rPr>
        <w:t>P</w:t>
      </w:r>
      <w:r w:rsidR="00251BE3" w:rsidRPr="002A22E4">
        <w:rPr>
          <w:rFonts w:ascii="Palatino Linotype" w:eastAsia="Times New Roman" w:hAnsi="Palatino Linotype"/>
        </w:rPr>
        <w:t>recisado</w:t>
      </w:r>
      <w:r w:rsidR="00490745" w:rsidRPr="002A22E4">
        <w:rPr>
          <w:rFonts w:ascii="Palatino Linotype" w:eastAsia="Times New Roman" w:hAnsi="Palatino Linotype"/>
        </w:rPr>
        <w:t xml:space="preserve"> lo anterior</w:t>
      </w:r>
      <w:r w:rsidR="00251BE3" w:rsidRPr="002A22E4">
        <w:rPr>
          <w:rFonts w:ascii="Palatino Linotype" w:eastAsia="Times New Roman" w:hAnsi="Palatino Linotype"/>
        </w:rPr>
        <w:t>, resulta procedente analizar el cambio de modalidad de entrega de la información a consulta directa o “</w:t>
      </w:r>
      <w:r w:rsidR="00251BE3" w:rsidRPr="002A22E4">
        <w:rPr>
          <w:rFonts w:ascii="Palatino Linotype" w:eastAsia="Times New Roman" w:hAnsi="Palatino Linotype"/>
          <w:i/>
        </w:rPr>
        <w:t>in situ</w:t>
      </w:r>
      <w:r w:rsidR="00251BE3" w:rsidRPr="002A22E4">
        <w:rPr>
          <w:rFonts w:ascii="Palatino Linotype" w:eastAsia="Times New Roman" w:hAnsi="Palatino Linotype"/>
        </w:rPr>
        <w:t xml:space="preserve">” que requirió el </w:t>
      </w:r>
      <w:r w:rsidR="00251BE3" w:rsidRPr="002A22E4">
        <w:rPr>
          <w:rFonts w:ascii="Palatino Linotype" w:eastAsia="Times New Roman" w:hAnsi="Palatino Linotype"/>
          <w:b/>
        </w:rPr>
        <w:t>SUJETO OBLIGADO</w:t>
      </w:r>
      <w:r w:rsidR="00251BE3" w:rsidRPr="002A22E4">
        <w:rPr>
          <w:rFonts w:ascii="Palatino Linotype" w:eastAsia="Times New Roman" w:hAnsi="Palatino Linotype"/>
        </w:rPr>
        <w:t xml:space="preserve"> mediante el oficio 2010C280106001L/</w:t>
      </w:r>
      <w:r w:rsidR="00BB532A" w:rsidRPr="002A22E4">
        <w:rPr>
          <w:rFonts w:ascii="Palatino Linotype" w:eastAsia="Times New Roman" w:hAnsi="Palatino Linotype"/>
        </w:rPr>
        <w:t>4062</w:t>
      </w:r>
      <w:r w:rsidR="00251BE3" w:rsidRPr="002A22E4">
        <w:rPr>
          <w:rFonts w:ascii="Palatino Linotype" w:eastAsia="Times New Roman" w:hAnsi="Palatino Linotype"/>
        </w:rPr>
        <w:t xml:space="preserve">/2019, del </w:t>
      </w:r>
      <w:r w:rsidR="00BB532A" w:rsidRPr="002A22E4">
        <w:rPr>
          <w:rFonts w:ascii="Palatino Linotype" w:eastAsia="Times New Roman" w:hAnsi="Palatino Linotype"/>
        </w:rPr>
        <w:t>cuatro (04) de julio de dos mil diecinueve.</w:t>
      </w:r>
    </w:p>
    <w:p w14:paraId="46C13137" w14:textId="77777777" w:rsidR="00BB532A" w:rsidRPr="002A22E4" w:rsidRDefault="00BB532A" w:rsidP="002A22E4">
      <w:pPr>
        <w:pStyle w:val="Prrafodelista"/>
        <w:tabs>
          <w:tab w:val="left" w:pos="426"/>
        </w:tabs>
        <w:spacing w:line="360" w:lineRule="auto"/>
        <w:ind w:left="0"/>
        <w:jc w:val="both"/>
        <w:rPr>
          <w:rFonts w:ascii="Palatino Linotype" w:eastAsia="Times New Roman" w:hAnsi="Palatino Linotype"/>
        </w:rPr>
      </w:pPr>
    </w:p>
    <w:p w14:paraId="361F5DA8" w14:textId="6D850D4C" w:rsidR="00490745" w:rsidRPr="002A22E4" w:rsidRDefault="00490745" w:rsidP="002A22E4">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2A22E4">
        <w:rPr>
          <w:rFonts w:ascii="Palatino Linotype" w:eastAsia="Times New Roman" w:hAnsi="Palatino Linotype"/>
        </w:rPr>
        <w:t>D</w:t>
      </w:r>
      <w:r w:rsidR="008243FF" w:rsidRPr="002A22E4">
        <w:rPr>
          <w:rFonts w:ascii="Palatino Linotype" w:eastAsia="Times New Roman" w:hAnsi="Palatino Linotype"/>
        </w:rPr>
        <w:t xml:space="preserve">el contenido del </w:t>
      </w:r>
      <w:r w:rsidR="00251BE3" w:rsidRPr="002A22E4">
        <w:rPr>
          <w:rFonts w:ascii="Palatino Linotype" w:eastAsia="Times New Roman" w:hAnsi="Palatino Linotype"/>
        </w:rPr>
        <w:t>oficio</w:t>
      </w:r>
      <w:r w:rsidR="008243FF" w:rsidRPr="002A22E4">
        <w:rPr>
          <w:rFonts w:ascii="Palatino Linotype" w:eastAsia="Times New Roman" w:hAnsi="Palatino Linotype"/>
        </w:rPr>
        <w:t xml:space="preserve"> de referencia, en término generales,</w:t>
      </w:r>
      <w:r w:rsidR="00251BE3" w:rsidRPr="002A22E4">
        <w:rPr>
          <w:rFonts w:ascii="Palatino Linotype" w:eastAsia="Times New Roman" w:hAnsi="Palatino Linotype"/>
        </w:rPr>
        <w:t xml:space="preserve"> la Universidad Politécnica del Valle de Toluca refirió una imposibilidad administrativa y humana para entregar la información solicitada a través del Sistema de Acceso a la </w:t>
      </w:r>
      <w:r w:rsidR="008243FF" w:rsidRPr="002A22E4">
        <w:rPr>
          <w:rFonts w:ascii="Palatino Linotype" w:eastAsia="Times New Roman" w:hAnsi="Palatino Linotype"/>
        </w:rPr>
        <w:t>Información Mexiquense (SAIMEX)</w:t>
      </w:r>
      <w:r w:rsidRPr="002A22E4">
        <w:rPr>
          <w:rFonts w:ascii="Palatino Linotype" w:eastAsia="Times New Roman" w:hAnsi="Palatino Linotype"/>
        </w:rPr>
        <w:t xml:space="preserve">; asimismo, el </w:t>
      </w:r>
      <w:r w:rsidRPr="002A22E4">
        <w:rPr>
          <w:rFonts w:ascii="Palatino Linotype" w:eastAsia="Times New Roman" w:hAnsi="Palatino Linotype"/>
          <w:b/>
        </w:rPr>
        <w:t>SUJETO OBLIGADO</w:t>
      </w:r>
      <w:r w:rsidR="005350EC" w:rsidRPr="002A22E4">
        <w:rPr>
          <w:rFonts w:ascii="Palatino Linotype" w:eastAsia="Times New Roman" w:hAnsi="Palatino Linotype"/>
        </w:rPr>
        <w:t xml:space="preserve"> informó</w:t>
      </w:r>
      <w:r w:rsidRPr="002A22E4">
        <w:rPr>
          <w:rFonts w:ascii="Palatino Linotype" w:eastAsia="Times New Roman" w:hAnsi="Palatino Linotype"/>
        </w:rPr>
        <w:t xml:space="preserve"> que para la consulta directa de la información requerida salvo aquella que sea clasificada como confidencial o reservada, el mecanism</w:t>
      </w:r>
      <w:r w:rsidR="00BB532A" w:rsidRPr="002A22E4">
        <w:rPr>
          <w:rFonts w:ascii="Palatino Linotype" w:eastAsia="Times New Roman" w:hAnsi="Palatino Linotype"/>
        </w:rPr>
        <w:t xml:space="preserve">o para asegurar el acceso del </w:t>
      </w:r>
      <w:r w:rsidRPr="002A22E4">
        <w:rPr>
          <w:rFonts w:ascii="Palatino Linotype" w:eastAsia="Times New Roman" w:hAnsi="Palatino Linotype"/>
        </w:rPr>
        <w:t>particu</w:t>
      </w:r>
      <w:r w:rsidR="00BB532A" w:rsidRPr="002A22E4">
        <w:rPr>
          <w:rFonts w:ascii="Palatino Linotype" w:eastAsia="Times New Roman" w:hAnsi="Palatino Linotype"/>
        </w:rPr>
        <w:t xml:space="preserve">lar era que </w:t>
      </w:r>
      <w:r w:rsidRPr="002A22E4">
        <w:rPr>
          <w:rFonts w:ascii="Palatino Linotype" w:eastAsia="Times New Roman" w:hAnsi="Palatino Linotype"/>
        </w:rPr>
        <w:t xml:space="preserve">acudiera en días y horarios </w:t>
      </w:r>
      <w:r w:rsidR="0052043F" w:rsidRPr="002A22E4">
        <w:rPr>
          <w:rFonts w:ascii="Palatino Linotype" w:eastAsia="Times New Roman" w:hAnsi="Palatino Linotype"/>
        </w:rPr>
        <w:t>hábiles, señalando a su vez el domicilio y las reglas que establecen los Lineamientos Generales en Materia de Clasificación y Desclasificación de la Información, así como para la elaboración de versiones públicas, para que se lleve a cabo esta modalidad de entrega de la información, cuya inserción resulta procedente:</w:t>
      </w:r>
    </w:p>
    <w:p w14:paraId="3981E4A6" w14:textId="77777777" w:rsidR="0052043F" w:rsidRPr="002A22E4" w:rsidRDefault="0052043F" w:rsidP="002A22E4">
      <w:pPr>
        <w:pStyle w:val="Prrafodelista"/>
        <w:tabs>
          <w:tab w:val="left" w:pos="426"/>
        </w:tabs>
        <w:spacing w:line="360" w:lineRule="auto"/>
        <w:ind w:left="0"/>
        <w:jc w:val="both"/>
        <w:rPr>
          <w:rFonts w:ascii="Palatino Linotype" w:eastAsia="Times New Roman" w:hAnsi="Palatino Linotype"/>
        </w:rPr>
      </w:pPr>
    </w:p>
    <w:p w14:paraId="009BBF56" w14:textId="0ADB05BF" w:rsidR="0052043F" w:rsidRPr="002A22E4" w:rsidRDefault="0052043F" w:rsidP="002A22E4">
      <w:pPr>
        <w:spacing w:line="360" w:lineRule="auto"/>
        <w:ind w:left="567" w:right="616"/>
        <w:jc w:val="both"/>
        <w:rPr>
          <w:rFonts w:ascii="Palatino Linotype" w:hAnsi="Palatino Linotype" w:cs="Tahoma"/>
          <w:i/>
        </w:rPr>
      </w:pPr>
      <w:r w:rsidRPr="002A22E4">
        <w:rPr>
          <w:rFonts w:ascii="Palatino Linotype" w:hAnsi="Palatino Linotype" w:cs="Tahoma"/>
          <w:i/>
        </w:rPr>
        <w:t>“(…)</w:t>
      </w:r>
    </w:p>
    <w:p w14:paraId="74B94D3C" w14:textId="7EC3A314" w:rsidR="0052043F" w:rsidRPr="002A22E4" w:rsidRDefault="0052043F" w:rsidP="002A22E4">
      <w:pPr>
        <w:spacing w:line="360" w:lineRule="auto"/>
        <w:ind w:left="567" w:right="616"/>
        <w:jc w:val="both"/>
        <w:rPr>
          <w:rFonts w:ascii="Palatino Linotype" w:hAnsi="Palatino Linotype" w:cs="Tahoma"/>
          <w:i/>
        </w:rPr>
      </w:pPr>
      <w:r w:rsidRPr="002A22E4">
        <w:rPr>
          <w:rFonts w:ascii="Palatino Linotype" w:hAnsi="Palatino Linotype" w:cs="Tahoma"/>
          <w:i/>
        </w:rPr>
        <w:t xml:space="preserve">1) La Consulta Directa se llevará </w:t>
      </w:r>
      <w:r w:rsidR="00CD0214" w:rsidRPr="002A22E4">
        <w:rPr>
          <w:rFonts w:ascii="Palatino Linotype" w:hAnsi="Palatino Linotype" w:cs="Tahoma"/>
          <w:i/>
        </w:rPr>
        <w:t>a cabo</w:t>
      </w:r>
      <w:r w:rsidRPr="002A22E4">
        <w:rPr>
          <w:rFonts w:ascii="Palatino Linotype" w:hAnsi="Palatino Linotype" w:cs="Tahoma"/>
          <w:b/>
          <w:i/>
        </w:rPr>
        <w:t xml:space="preserve"> en días y horas hábiles, </w:t>
      </w:r>
      <w:r w:rsidRPr="002A22E4">
        <w:rPr>
          <w:rFonts w:ascii="Palatino Linotype" w:hAnsi="Palatino Linotype" w:cs="Tahoma"/>
          <w:i/>
        </w:rPr>
        <w:t xml:space="preserve">en la oficina que ocupa cada Servidor Público Habilitado con </w:t>
      </w:r>
      <w:r w:rsidRPr="002A22E4">
        <w:rPr>
          <w:rFonts w:ascii="Palatino Linotype" w:hAnsi="Palatino Linotype" w:cs="Tahoma"/>
          <w:b/>
          <w:i/>
        </w:rPr>
        <w:t>domicilio</w:t>
      </w:r>
      <w:r w:rsidRPr="002A22E4">
        <w:rPr>
          <w:rFonts w:ascii="Palatino Linotype" w:hAnsi="Palatino Linotype" w:cs="Tahoma"/>
          <w:i/>
        </w:rPr>
        <w:t xml:space="preserve"> en: KM. 5.6 carretera Toluca-Almoloya de Juárez, Santiaguito Tlalcilalcali, C.P. 50904, Almoloya de Juárez, Estado de México, en el Edificio de Docencia A, consulta en la cual va a ser atendido por el personal adscrito a cada unidad administrativa, para lo cual y en atención a lo estipulado en el Capítulo X de la Consulta Directa, de los Lineamientos Generales en Materia de Clasificación y Desclasificación de la Información, así como para la elaboración de versiones públicas, le hago saber las reglas sobre las cuales versará la consulta:</w:t>
      </w:r>
    </w:p>
    <w:p w14:paraId="03D4F1AF" w14:textId="56DCEA7B" w:rsidR="0052043F" w:rsidRPr="002A22E4" w:rsidRDefault="0052043F" w:rsidP="002A22E4">
      <w:pPr>
        <w:pStyle w:val="Prrafodelista"/>
        <w:numPr>
          <w:ilvl w:val="0"/>
          <w:numId w:val="42"/>
        </w:numPr>
        <w:spacing w:line="360" w:lineRule="auto"/>
        <w:ind w:right="616"/>
        <w:jc w:val="both"/>
        <w:rPr>
          <w:rFonts w:ascii="Palatino Linotype" w:hAnsi="Palatino Linotype" w:cs="Tahoma"/>
          <w:i/>
        </w:rPr>
      </w:pPr>
      <w:r w:rsidRPr="002A22E4">
        <w:rPr>
          <w:rFonts w:ascii="Palatino Linotype" w:hAnsi="Palatino Linotype" w:cs="Tahoma"/>
          <w:i/>
        </w:rPr>
        <w:t xml:space="preserve">Se le requiere al Solicitante para que al ingresar a la Universidad, se presente con una identificación oficial vigente, con el propósito de que pueda acceder a las instalaciones de la Universidad, y le den acceso a las oficinas que ocupa </w:t>
      </w:r>
      <w:r w:rsidR="00CD0214" w:rsidRPr="002A22E4">
        <w:rPr>
          <w:rFonts w:ascii="Palatino Linotype" w:hAnsi="Palatino Linotype" w:cs="Tahoma"/>
          <w:i/>
        </w:rPr>
        <w:t>cada Servidor Público Habilitado.</w:t>
      </w:r>
    </w:p>
    <w:p w14:paraId="1B4875DB" w14:textId="77777777" w:rsidR="0052043F" w:rsidRPr="002A22E4" w:rsidRDefault="0052043F" w:rsidP="002A22E4">
      <w:pPr>
        <w:pStyle w:val="Prrafodelista"/>
        <w:numPr>
          <w:ilvl w:val="0"/>
          <w:numId w:val="42"/>
        </w:numPr>
        <w:spacing w:line="360" w:lineRule="auto"/>
        <w:ind w:right="616"/>
        <w:jc w:val="both"/>
        <w:rPr>
          <w:rFonts w:ascii="Palatino Linotype" w:hAnsi="Palatino Linotype" w:cs="Tahoma"/>
          <w:i/>
        </w:rPr>
      </w:pPr>
      <w:r w:rsidRPr="002A22E4">
        <w:rPr>
          <w:rFonts w:ascii="Palatino Linotype" w:hAnsi="Palatino Linotype" w:cs="Tahoma"/>
          <w:i/>
        </w:rPr>
        <w:t>Los documentos sólo se podrán consultar en el área destinada para tal efecto.</w:t>
      </w:r>
    </w:p>
    <w:p w14:paraId="45DE1DA3" w14:textId="77777777" w:rsidR="0052043F" w:rsidRPr="002A22E4" w:rsidRDefault="0052043F" w:rsidP="002A22E4">
      <w:pPr>
        <w:pStyle w:val="Prrafodelista"/>
        <w:numPr>
          <w:ilvl w:val="0"/>
          <w:numId w:val="42"/>
        </w:numPr>
        <w:spacing w:line="360" w:lineRule="auto"/>
        <w:ind w:right="616"/>
        <w:jc w:val="both"/>
        <w:rPr>
          <w:rFonts w:ascii="Palatino Linotype" w:hAnsi="Palatino Linotype" w:cs="Tahoma"/>
          <w:i/>
        </w:rPr>
      </w:pPr>
      <w:r w:rsidRPr="002A22E4">
        <w:rPr>
          <w:rFonts w:ascii="Palatino Linotype" w:hAnsi="Palatino Linotype" w:cs="Tahoma"/>
          <w:i/>
        </w:rPr>
        <w:t>Sólo se podrá consultar un documento a la vez, es decir, al devolver el ya consultado se le proporcionará otro, y así sucesivamente.</w:t>
      </w:r>
    </w:p>
    <w:p w14:paraId="7523D033" w14:textId="5C9712B0" w:rsidR="0052043F" w:rsidRPr="002A22E4" w:rsidRDefault="0052043F" w:rsidP="002A22E4">
      <w:pPr>
        <w:pStyle w:val="Prrafodelista"/>
        <w:numPr>
          <w:ilvl w:val="0"/>
          <w:numId w:val="42"/>
        </w:numPr>
        <w:spacing w:line="360" w:lineRule="auto"/>
        <w:ind w:right="616"/>
        <w:jc w:val="both"/>
        <w:rPr>
          <w:rFonts w:ascii="Palatino Linotype" w:hAnsi="Palatino Linotype" w:cs="Tahoma"/>
          <w:i/>
        </w:rPr>
      </w:pPr>
      <w:r w:rsidRPr="002A22E4">
        <w:rPr>
          <w:rFonts w:ascii="Palatino Linotype" w:hAnsi="Palatino Linotype" w:cs="Tahoma"/>
          <w:i/>
        </w:rPr>
        <w:t xml:space="preserve">La consulta directa será vigilada por personal designado por </w:t>
      </w:r>
      <w:r w:rsidR="00CD0214" w:rsidRPr="002A22E4">
        <w:rPr>
          <w:rFonts w:ascii="Palatino Linotype" w:hAnsi="Palatino Linotype" w:cs="Tahoma"/>
          <w:i/>
        </w:rPr>
        <w:t>cada área para tal efecto</w:t>
      </w:r>
    </w:p>
    <w:p w14:paraId="79F73A7F" w14:textId="77777777" w:rsidR="0052043F" w:rsidRPr="002A22E4" w:rsidRDefault="0052043F" w:rsidP="002A22E4">
      <w:pPr>
        <w:pStyle w:val="Prrafodelista"/>
        <w:numPr>
          <w:ilvl w:val="0"/>
          <w:numId w:val="42"/>
        </w:numPr>
        <w:spacing w:line="360" w:lineRule="auto"/>
        <w:ind w:right="616"/>
        <w:jc w:val="both"/>
        <w:rPr>
          <w:rFonts w:ascii="Palatino Linotype" w:hAnsi="Palatino Linotype" w:cs="Tahoma"/>
          <w:i/>
        </w:rPr>
      </w:pPr>
      <w:r w:rsidRPr="002A22E4">
        <w:rPr>
          <w:rFonts w:ascii="Palatino Linotype" w:hAnsi="Palatino Linotype" w:cs="Tahoma"/>
          <w:i/>
        </w:rPr>
        <w:t>El solicitante podrá ser asistido por personal adscrito a la Unidad de Transparencia.</w:t>
      </w:r>
    </w:p>
    <w:p w14:paraId="1C8C11A6" w14:textId="77777777" w:rsidR="0052043F" w:rsidRPr="002A22E4" w:rsidRDefault="0052043F" w:rsidP="002A22E4">
      <w:pPr>
        <w:pStyle w:val="Prrafodelista"/>
        <w:numPr>
          <w:ilvl w:val="0"/>
          <w:numId w:val="42"/>
        </w:numPr>
        <w:spacing w:line="360" w:lineRule="auto"/>
        <w:ind w:right="616"/>
        <w:jc w:val="both"/>
        <w:rPr>
          <w:rFonts w:ascii="Palatino Linotype" w:hAnsi="Palatino Linotype" w:cs="Tahoma"/>
          <w:i/>
        </w:rPr>
      </w:pPr>
      <w:r w:rsidRPr="002A22E4">
        <w:rPr>
          <w:rFonts w:ascii="Palatino Linotype" w:hAnsi="Palatino Linotype" w:cs="Tahoma"/>
          <w:i/>
        </w:rPr>
        <w:t>Está prohibido tomar fotografías, video grabar, escribir o rayar los documentos.</w:t>
      </w:r>
    </w:p>
    <w:p w14:paraId="448DDC5B" w14:textId="77777777" w:rsidR="0052043F" w:rsidRPr="002A22E4" w:rsidRDefault="0052043F" w:rsidP="002A22E4">
      <w:pPr>
        <w:pStyle w:val="Prrafodelista"/>
        <w:numPr>
          <w:ilvl w:val="0"/>
          <w:numId w:val="42"/>
        </w:numPr>
        <w:spacing w:line="360" w:lineRule="auto"/>
        <w:ind w:right="616"/>
        <w:jc w:val="both"/>
        <w:rPr>
          <w:rFonts w:ascii="Palatino Linotype" w:hAnsi="Palatino Linotype" w:cs="Tahoma"/>
          <w:i/>
        </w:rPr>
      </w:pPr>
      <w:r w:rsidRPr="002A22E4">
        <w:rPr>
          <w:rFonts w:ascii="Palatino Linotype" w:hAnsi="Palatino Linotype" w:cs="Tahoma"/>
          <w:i/>
        </w:rPr>
        <w:t>Está prohibido fumar e introducir sustancias líquidas o de cualquier otra índole que puedan dañar los documentos solicitados.</w:t>
      </w:r>
    </w:p>
    <w:p w14:paraId="114B5ABD" w14:textId="77777777" w:rsidR="0052043F" w:rsidRPr="002A22E4" w:rsidRDefault="0052043F" w:rsidP="002A22E4">
      <w:pPr>
        <w:pStyle w:val="Prrafodelista"/>
        <w:numPr>
          <w:ilvl w:val="0"/>
          <w:numId w:val="42"/>
        </w:numPr>
        <w:spacing w:line="360" w:lineRule="auto"/>
        <w:ind w:right="616"/>
        <w:jc w:val="both"/>
        <w:rPr>
          <w:rFonts w:ascii="Palatino Linotype" w:hAnsi="Palatino Linotype" w:cs="Tahoma"/>
          <w:i/>
        </w:rPr>
      </w:pPr>
      <w:r w:rsidRPr="002A22E4">
        <w:rPr>
          <w:rFonts w:ascii="Palatino Linotype" w:hAnsi="Palatino Linotype" w:cs="Tahoma"/>
          <w:i/>
        </w:rPr>
        <w:t>En caso de que el Solicitante requiera la reproducción de la información, el personal adscrito a la Unidad de Transparencia deberá indicarle el monto, es decir, los derechos que el particular tendrá que pagar, atendiendo al artículo 148 del Código Financiero del Estado de México y Municipios, así como el procedimiento para realizar el pago respectivo.</w:t>
      </w:r>
    </w:p>
    <w:p w14:paraId="12E4C9AC" w14:textId="77777777" w:rsidR="0052043F" w:rsidRPr="002A22E4" w:rsidRDefault="0052043F" w:rsidP="002A22E4">
      <w:pPr>
        <w:pStyle w:val="Prrafodelista"/>
        <w:spacing w:line="360" w:lineRule="auto"/>
        <w:ind w:left="1287" w:right="616"/>
        <w:jc w:val="both"/>
        <w:rPr>
          <w:rFonts w:ascii="Palatino Linotype" w:hAnsi="Palatino Linotype" w:cs="Tahoma"/>
          <w:i/>
        </w:rPr>
      </w:pPr>
      <w:r w:rsidRPr="002A22E4">
        <w:rPr>
          <w:rFonts w:ascii="Palatino Linotype" w:hAnsi="Palatino Linotype" w:cs="Tahoma"/>
          <w:i/>
        </w:rPr>
        <w:t>Una vez efectuado el pago de los costos de reproducción de la información, la Unidad de Transparencia le hará entrega de la misma, de conformidad con los Lineamientos Generales en materia de clasificación y desclasificación de la información, así como para la elaboración de versiones públicas.</w:t>
      </w:r>
    </w:p>
    <w:p w14:paraId="6E198A1F" w14:textId="77777777" w:rsidR="0052043F" w:rsidRPr="002A22E4" w:rsidRDefault="0052043F" w:rsidP="002A22E4">
      <w:pPr>
        <w:pStyle w:val="Prrafodelista"/>
        <w:numPr>
          <w:ilvl w:val="0"/>
          <w:numId w:val="42"/>
        </w:numPr>
        <w:spacing w:line="360" w:lineRule="auto"/>
        <w:ind w:right="616"/>
        <w:jc w:val="both"/>
        <w:rPr>
          <w:rFonts w:ascii="Palatino Linotype" w:hAnsi="Palatino Linotype" w:cs="Tahoma"/>
          <w:i/>
        </w:rPr>
      </w:pPr>
      <w:r w:rsidRPr="002A22E4">
        <w:rPr>
          <w:rFonts w:ascii="Palatino Linotype" w:hAnsi="Palatino Linotype" w:cs="Tahoma"/>
          <w:i/>
        </w:rPr>
        <w:t>Para el caso de que los documentos contengan partes o secciones clasificadas como reservadas o confidenciales, el personal adscrito a la Unidad de Transparencia lo hará de su conocimiento, previo al acceso a la información; en consecuencia, se le mostrará la resolución debidamente fundada y motivada, emitida por el Comité de transparencia, en la que se clasificaron las partes o secciones que no podrán dejarse a la vista.</w:t>
      </w:r>
    </w:p>
    <w:p w14:paraId="64D4C1C4" w14:textId="77777777" w:rsidR="0052043F" w:rsidRPr="002A22E4" w:rsidRDefault="0052043F" w:rsidP="002A22E4">
      <w:pPr>
        <w:pStyle w:val="Prrafodelista"/>
        <w:numPr>
          <w:ilvl w:val="0"/>
          <w:numId w:val="42"/>
        </w:numPr>
        <w:spacing w:line="360" w:lineRule="auto"/>
        <w:ind w:right="616"/>
        <w:jc w:val="both"/>
        <w:rPr>
          <w:rFonts w:ascii="Palatino Linotype" w:hAnsi="Palatino Linotype" w:cs="Tahoma"/>
          <w:i/>
        </w:rPr>
      </w:pPr>
      <w:r w:rsidRPr="002A22E4">
        <w:rPr>
          <w:rFonts w:ascii="Palatino Linotype" w:hAnsi="Palatino Linotype" w:cs="Tahoma"/>
          <w:i/>
        </w:rPr>
        <w:t>Las demás condiciones que establezcan las disposiciones aplicables.</w:t>
      </w:r>
    </w:p>
    <w:p w14:paraId="0F78266A" w14:textId="77777777" w:rsidR="0052043F" w:rsidRPr="002A22E4" w:rsidRDefault="0052043F" w:rsidP="002A22E4">
      <w:pPr>
        <w:spacing w:line="360" w:lineRule="auto"/>
        <w:ind w:left="927" w:right="616"/>
        <w:jc w:val="both"/>
        <w:rPr>
          <w:rFonts w:ascii="Palatino Linotype" w:hAnsi="Palatino Linotype" w:cs="Tahoma"/>
          <w:i/>
        </w:rPr>
      </w:pPr>
    </w:p>
    <w:p w14:paraId="62449E14" w14:textId="66CF0BB5" w:rsidR="0052043F" w:rsidRPr="002A22E4" w:rsidRDefault="0052043F" w:rsidP="002A22E4">
      <w:pPr>
        <w:spacing w:line="360" w:lineRule="auto"/>
        <w:ind w:left="927" w:right="616"/>
        <w:jc w:val="both"/>
        <w:rPr>
          <w:rFonts w:ascii="Palatino Linotype" w:hAnsi="Palatino Linotype" w:cs="Tahoma"/>
          <w:i/>
        </w:rPr>
      </w:pPr>
      <w:r w:rsidRPr="002A22E4">
        <w:rPr>
          <w:rFonts w:ascii="Palatino Linotype" w:hAnsi="Palatino Linotype" w:cs="Tahoma"/>
          <w:i/>
        </w:rPr>
        <w:t>(…)”</w:t>
      </w:r>
    </w:p>
    <w:p w14:paraId="3AE96526" w14:textId="77777777" w:rsidR="0052043F" w:rsidRPr="002A22E4" w:rsidRDefault="0052043F" w:rsidP="002A22E4">
      <w:pPr>
        <w:pStyle w:val="Prrafodelista"/>
        <w:tabs>
          <w:tab w:val="left" w:pos="426"/>
        </w:tabs>
        <w:spacing w:line="360" w:lineRule="auto"/>
        <w:ind w:left="0"/>
        <w:jc w:val="both"/>
        <w:rPr>
          <w:rFonts w:ascii="Palatino Linotype" w:eastAsia="Times New Roman" w:hAnsi="Palatino Linotype"/>
        </w:rPr>
      </w:pPr>
    </w:p>
    <w:p w14:paraId="23E59AAA" w14:textId="3F48BC8A" w:rsidR="005350EC" w:rsidRPr="002A22E4" w:rsidRDefault="005350EC" w:rsidP="002A22E4">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2A22E4">
        <w:rPr>
          <w:rFonts w:ascii="Palatino Linotype" w:eastAsia="Times New Roman" w:hAnsi="Palatino Linotype"/>
        </w:rPr>
        <w:t xml:space="preserve">A su vez, el </w:t>
      </w:r>
      <w:r w:rsidRPr="002A22E4">
        <w:rPr>
          <w:rFonts w:ascii="Palatino Linotype" w:eastAsia="Times New Roman" w:hAnsi="Palatino Linotype"/>
          <w:b/>
        </w:rPr>
        <w:t>SUJETO OBLIGADO</w:t>
      </w:r>
      <w:r w:rsidRPr="002A22E4">
        <w:rPr>
          <w:rFonts w:ascii="Palatino Linotype" w:eastAsia="Times New Roman" w:hAnsi="Palatino Linotype"/>
        </w:rPr>
        <w:t xml:space="preserve"> mediante dicho oficio, refirió que la información se encontraría disponible durante un plazo mínimo de sesenta días hábiles contados a partir del día siguiente en que se informará a la solicitante, tal y como lo establece el artículo 166 de la Ley en comento.</w:t>
      </w:r>
    </w:p>
    <w:p w14:paraId="429EE430" w14:textId="64A4DE00" w:rsidR="005350EC" w:rsidRPr="002A22E4" w:rsidRDefault="005350EC" w:rsidP="002A22E4">
      <w:pPr>
        <w:pStyle w:val="Prrafodelista"/>
        <w:tabs>
          <w:tab w:val="left" w:pos="426"/>
        </w:tabs>
        <w:spacing w:line="360" w:lineRule="auto"/>
        <w:ind w:left="0"/>
        <w:jc w:val="both"/>
        <w:rPr>
          <w:rFonts w:ascii="Palatino Linotype" w:eastAsia="Times New Roman" w:hAnsi="Palatino Linotype"/>
        </w:rPr>
      </w:pPr>
    </w:p>
    <w:p w14:paraId="4D3DF468" w14:textId="02D2EB8B" w:rsidR="00C606AE" w:rsidRPr="002A22E4" w:rsidRDefault="005350EC" w:rsidP="002A22E4">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2A22E4">
        <w:rPr>
          <w:rFonts w:ascii="Palatino Linotype" w:eastAsia="Times New Roman" w:hAnsi="Palatino Linotype"/>
        </w:rPr>
        <w:t>Así, del análisis al cambio de modalidad de referencia</w:t>
      </w:r>
      <w:r w:rsidR="0052043F" w:rsidRPr="002A22E4">
        <w:rPr>
          <w:rFonts w:ascii="Palatino Linotype" w:eastAsia="Times New Roman" w:hAnsi="Palatino Linotype"/>
        </w:rPr>
        <w:t xml:space="preserve"> se advierte la imposibilidad técnica, administrativa y humana del </w:t>
      </w:r>
      <w:r w:rsidR="0052043F" w:rsidRPr="002A22E4">
        <w:rPr>
          <w:rFonts w:ascii="Palatino Linotype" w:eastAsia="Times New Roman" w:hAnsi="Palatino Linotype"/>
          <w:b/>
        </w:rPr>
        <w:t>SUJETO OBLIGADO</w:t>
      </w:r>
      <w:r w:rsidR="0052043F" w:rsidRPr="002A22E4">
        <w:rPr>
          <w:rFonts w:ascii="Palatino Linotype" w:eastAsia="Times New Roman" w:hAnsi="Palatino Linotype"/>
        </w:rPr>
        <w:t xml:space="preserve"> para atender las solicitudes de información que nos ocupan, en la modalidad elegida por la particular; en virtud del volumen de la información y el procesamiento que implica, por lo cual, con el objeto de satisfacer el acceso a la información solicitada por </w:t>
      </w:r>
      <w:r w:rsidR="00CE6845" w:rsidRPr="002A22E4">
        <w:rPr>
          <w:rFonts w:ascii="Palatino Linotype" w:eastAsia="Times New Roman" w:hAnsi="Palatino Linotype"/>
        </w:rPr>
        <w:t>la hoy r</w:t>
      </w:r>
      <w:r w:rsidR="0052043F" w:rsidRPr="002A22E4">
        <w:rPr>
          <w:rFonts w:ascii="Palatino Linotype" w:eastAsia="Times New Roman" w:hAnsi="Palatino Linotype"/>
        </w:rPr>
        <w:t xml:space="preserve">ecurrente, se considera </w:t>
      </w:r>
      <w:r w:rsidRPr="002A22E4">
        <w:rPr>
          <w:rFonts w:ascii="Palatino Linotype" w:eastAsia="Times New Roman" w:hAnsi="Palatino Linotype"/>
        </w:rPr>
        <w:t>procedente</w:t>
      </w:r>
      <w:r w:rsidR="0052043F" w:rsidRPr="002A22E4">
        <w:rPr>
          <w:rFonts w:ascii="Palatino Linotype" w:eastAsia="Times New Roman" w:hAnsi="Palatino Linotype"/>
        </w:rPr>
        <w:t xml:space="preserve"> </w:t>
      </w:r>
      <w:r w:rsidRPr="002A22E4">
        <w:rPr>
          <w:rFonts w:ascii="Palatino Linotype" w:eastAsia="Times New Roman" w:hAnsi="Palatino Linotype"/>
        </w:rPr>
        <w:t>el cambio de modalidad señalado, con base en</w:t>
      </w:r>
      <w:r w:rsidR="00C606AE" w:rsidRPr="002A22E4">
        <w:rPr>
          <w:rFonts w:ascii="Palatino Linotype" w:eastAsia="Times New Roman" w:hAnsi="Palatino Linotype"/>
        </w:rPr>
        <w:t xml:space="preserve"> los siguientes argumentos.</w:t>
      </w:r>
    </w:p>
    <w:p w14:paraId="1F4503B3" w14:textId="77777777" w:rsidR="00C606AE" w:rsidRPr="002A22E4" w:rsidRDefault="00C606AE" w:rsidP="002A22E4">
      <w:pPr>
        <w:pStyle w:val="Prrafodelista"/>
        <w:tabs>
          <w:tab w:val="left" w:pos="426"/>
        </w:tabs>
        <w:spacing w:line="360" w:lineRule="auto"/>
        <w:ind w:left="0"/>
        <w:jc w:val="both"/>
        <w:rPr>
          <w:rFonts w:ascii="Palatino Linotype" w:eastAsia="Times New Roman" w:hAnsi="Palatino Linotype"/>
        </w:rPr>
      </w:pPr>
    </w:p>
    <w:p w14:paraId="0C532107" w14:textId="1D5F1C80" w:rsidR="00FB4CE1" w:rsidRPr="002A22E4" w:rsidRDefault="005350EC" w:rsidP="002A22E4">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2A22E4">
        <w:rPr>
          <w:rFonts w:ascii="Palatino Linotype" w:eastAsia="Times New Roman" w:hAnsi="Palatino Linotype"/>
        </w:rPr>
        <w:t>Aunado a que, d</w:t>
      </w:r>
      <w:r w:rsidR="00C606AE" w:rsidRPr="002A22E4">
        <w:rPr>
          <w:rFonts w:ascii="Palatino Linotype" w:eastAsia="Times New Roman" w:hAnsi="Palatino Linotype"/>
        </w:rPr>
        <w:t>erivado del tip</w:t>
      </w:r>
      <w:r w:rsidR="00CD0214" w:rsidRPr="002A22E4">
        <w:rPr>
          <w:rFonts w:ascii="Palatino Linotype" w:eastAsia="Times New Roman" w:hAnsi="Palatino Linotype"/>
        </w:rPr>
        <w:t>o de información que requirió el</w:t>
      </w:r>
      <w:r w:rsidR="00C606AE" w:rsidRPr="002A22E4">
        <w:rPr>
          <w:rFonts w:ascii="Palatino Linotype" w:eastAsia="Times New Roman" w:hAnsi="Palatino Linotype"/>
        </w:rPr>
        <w:t xml:space="preserve"> particular, la cual versa sobre diversos temas, </w:t>
      </w:r>
      <w:r w:rsidR="00C606AE" w:rsidRPr="002A22E4">
        <w:rPr>
          <w:rFonts w:ascii="Palatino Linotype" w:eastAsia="Calibri" w:hAnsi="Palatino Linotype" w:cs="Tahoma"/>
          <w:bCs/>
          <w:iCs/>
          <w:lang w:eastAsia="es-ES_tradnl"/>
        </w:rPr>
        <w:t xml:space="preserve">así como de la atención que el </w:t>
      </w:r>
      <w:r w:rsidR="00C606AE" w:rsidRPr="002A22E4">
        <w:rPr>
          <w:rFonts w:ascii="Palatino Linotype" w:eastAsia="Calibri" w:hAnsi="Palatino Linotype" w:cs="Tahoma"/>
          <w:b/>
          <w:bCs/>
          <w:iCs/>
          <w:lang w:eastAsia="es-ES_tradnl"/>
        </w:rPr>
        <w:t>SUJETO OBLIGADO</w:t>
      </w:r>
      <w:r w:rsidR="00C606AE" w:rsidRPr="002A22E4">
        <w:rPr>
          <w:rFonts w:ascii="Palatino Linotype" w:eastAsia="Calibri" w:hAnsi="Palatino Linotype" w:cs="Tahoma"/>
          <w:bCs/>
          <w:iCs/>
          <w:lang w:eastAsia="es-ES_tradnl"/>
        </w:rPr>
        <w:t xml:space="preserve"> está realizando de otras solicitudes de información y recursos de revisión, adicional a las limitantes de las capacidades técnicas, administrativas y humanas, es que se </w:t>
      </w:r>
      <w:r w:rsidRPr="002A22E4">
        <w:rPr>
          <w:rFonts w:ascii="Palatino Linotype" w:eastAsia="Calibri" w:hAnsi="Palatino Linotype" w:cs="Tahoma"/>
          <w:bCs/>
          <w:iCs/>
          <w:lang w:eastAsia="es-ES_tradnl"/>
        </w:rPr>
        <w:t>configura</w:t>
      </w:r>
      <w:r w:rsidR="00C606AE" w:rsidRPr="002A22E4">
        <w:rPr>
          <w:rFonts w:ascii="Palatino Linotype" w:eastAsia="Calibri" w:hAnsi="Palatino Linotype" w:cs="Tahoma"/>
          <w:bCs/>
          <w:iCs/>
          <w:lang w:eastAsia="es-ES_tradnl"/>
        </w:rPr>
        <w:t xml:space="preserve"> la necesidad </w:t>
      </w:r>
      <w:r w:rsidRPr="002A22E4">
        <w:rPr>
          <w:rFonts w:ascii="Palatino Linotype" w:eastAsia="Calibri" w:hAnsi="Palatino Linotype" w:cs="Tahoma"/>
          <w:bCs/>
          <w:iCs/>
          <w:lang w:eastAsia="es-ES_tradnl"/>
        </w:rPr>
        <w:t>dicho</w:t>
      </w:r>
      <w:r w:rsidR="00C606AE" w:rsidRPr="002A22E4">
        <w:rPr>
          <w:rFonts w:ascii="Palatino Linotype" w:eastAsia="Calibri" w:hAnsi="Palatino Linotype" w:cs="Tahoma"/>
          <w:bCs/>
          <w:iCs/>
          <w:lang w:eastAsia="es-ES_tradnl"/>
        </w:rPr>
        <w:t xml:space="preserve"> cambio de modalidad</w:t>
      </w:r>
      <w:r w:rsidRPr="002A22E4">
        <w:rPr>
          <w:rFonts w:ascii="Palatino Linotype" w:eastAsia="Calibri" w:hAnsi="Palatino Linotype" w:cs="Tahoma"/>
          <w:bCs/>
          <w:iCs/>
          <w:lang w:eastAsia="es-ES_tradnl"/>
        </w:rPr>
        <w:t>.</w:t>
      </w:r>
    </w:p>
    <w:p w14:paraId="286A153F" w14:textId="77777777" w:rsidR="00FB4CE1" w:rsidRPr="002A22E4" w:rsidRDefault="00FB4CE1" w:rsidP="002A22E4">
      <w:pPr>
        <w:pStyle w:val="Prrafodelista"/>
        <w:tabs>
          <w:tab w:val="left" w:pos="426"/>
        </w:tabs>
        <w:spacing w:line="360" w:lineRule="auto"/>
        <w:ind w:left="0"/>
        <w:jc w:val="both"/>
        <w:rPr>
          <w:rFonts w:ascii="Palatino Linotype" w:eastAsia="Times New Roman" w:hAnsi="Palatino Linotype"/>
        </w:rPr>
      </w:pPr>
    </w:p>
    <w:p w14:paraId="68500EE3" w14:textId="7A3CBFAF" w:rsidR="00C606AE" w:rsidRPr="002A22E4" w:rsidRDefault="00C606AE" w:rsidP="002A22E4">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2A22E4">
        <w:rPr>
          <w:rFonts w:ascii="Palatino Linotype" w:eastAsia="Times New Roman" w:hAnsi="Palatino Linotype"/>
        </w:rPr>
        <w:t xml:space="preserve">Ante ello, </w:t>
      </w:r>
      <w:r w:rsidR="005350EC" w:rsidRPr="002A22E4">
        <w:rPr>
          <w:rFonts w:ascii="Palatino Linotype" w:eastAsia="Times New Roman" w:hAnsi="Palatino Linotype"/>
        </w:rPr>
        <w:t>resulta conveniente agregar que s</w:t>
      </w:r>
      <w:r w:rsidR="00FB4CE1" w:rsidRPr="002A22E4">
        <w:rPr>
          <w:rFonts w:ascii="Palatino Linotype" w:eastAsia="Times New Roman" w:hAnsi="Palatino Linotype"/>
        </w:rPr>
        <w:t xml:space="preserve">i bien en el artículo 155 fracción V de la Ley de Transparencia y Acceso a la Información Pública del Estado de México y Municipios se precisa que para presentar una solicitud, el particular podrá señalar </w:t>
      </w:r>
      <w:r w:rsidR="00FB4CE1" w:rsidRPr="002A22E4">
        <w:rPr>
          <w:rFonts w:ascii="Palatino Linotype" w:eastAsia="Times New Roman" w:hAnsi="Palatino Linotype"/>
          <w:b/>
        </w:rPr>
        <w:t>la modalidad en la que prefiere se otorgue el acceso a la información</w:t>
      </w:r>
      <w:r w:rsidR="00FB4CE1" w:rsidRPr="002A22E4">
        <w:rPr>
          <w:rFonts w:ascii="Palatino Linotype" w:eastAsia="Times New Roman" w:hAnsi="Palatino Linotype"/>
        </w:rPr>
        <w:t>, la cual podrá ser verbal, siempre y cuando sea para fines de orientación, mediante consulta directa, mediante la expedición de copias simples o certificadas o la reproducción en cualquier otro medio, incluidos los electrónicos, lo cierto es que cuando la misma no pueda ser proporcionada por la vía requerida, los Sujetos Obligado deberán ofrecer otra modalidad de entrega, la cual puede ser mediante consulta directa u otras que la Ley en mérito señala.</w:t>
      </w:r>
    </w:p>
    <w:p w14:paraId="6257FA72" w14:textId="77777777" w:rsidR="00C606AE" w:rsidRPr="002A22E4" w:rsidRDefault="00C606AE" w:rsidP="002A22E4">
      <w:pPr>
        <w:pStyle w:val="Prrafodelista"/>
        <w:tabs>
          <w:tab w:val="left" w:pos="426"/>
        </w:tabs>
        <w:spacing w:line="360" w:lineRule="auto"/>
        <w:ind w:left="0"/>
        <w:jc w:val="both"/>
        <w:rPr>
          <w:rFonts w:ascii="Palatino Linotype" w:eastAsia="Times New Roman" w:hAnsi="Palatino Linotype"/>
        </w:rPr>
      </w:pPr>
    </w:p>
    <w:p w14:paraId="103AFDA6" w14:textId="2EB53229" w:rsidR="006E44C9" w:rsidRPr="002A22E4" w:rsidRDefault="00B21D89" w:rsidP="002A22E4">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2A22E4">
        <w:rPr>
          <w:rFonts w:ascii="Palatino Linotype" w:eastAsia="Times New Roman" w:hAnsi="Palatino Linotype"/>
        </w:rPr>
        <w:t>Robustece lo anterior el artículo 158 de la Ley de Transparencia</w:t>
      </w:r>
      <w:r w:rsidR="006E44C9" w:rsidRPr="002A22E4">
        <w:rPr>
          <w:rFonts w:ascii="Palatino Linotype" w:eastAsia="Times New Roman" w:hAnsi="Palatino Linotype"/>
        </w:rPr>
        <w:t xml:space="preserve"> y Acceso a la Información Pública del Estado de México y Municipios, </w:t>
      </w:r>
      <w:r w:rsidR="00FB4CE1" w:rsidRPr="002A22E4">
        <w:rPr>
          <w:rFonts w:ascii="Palatino Linotype" w:eastAsia="Times New Roman" w:hAnsi="Palatino Linotype"/>
        </w:rPr>
        <w:t>el cual dispone que de manera excepcional, cuando de manera fundada y motivada</w:t>
      </w:r>
      <w:r w:rsidR="001878DA" w:rsidRPr="002A22E4">
        <w:rPr>
          <w:rFonts w:ascii="Palatino Linotype" w:eastAsia="Times New Roman" w:hAnsi="Palatino Linotype"/>
        </w:rPr>
        <w:t xml:space="preserve"> lo determine el </w:t>
      </w:r>
      <w:r w:rsidR="001878DA" w:rsidRPr="002A22E4">
        <w:rPr>
          <w:rFonts w:ascii="Palatino Linotype" w:eastAsia="Times New Roman" w:hAnsi="Palatino Linotype"/>
          <w:b/>
        </w:rPr>
        <w:t>SUJETO OBLIGADO</w:t>
      </w:r>
      <w:r w:rsidR="001878DA" w:rsidRPr="002A22E4">
        <w:rPr>
          <w:rFonts w:ascii="Palatino Linotype" w:eastAsia="Times New Roman" w:hAnsi="Palatino Linotype"/>
        </w:rPr>
        <w:t>, en los casos en que la entrega de la información que se encuentre a su disposición sobrepase las capacidades técnicas del mismo, para cumplir con la solicitud, se podrá poner a disposición del solicitante la información en consulta directa.</w:t>
      </w:r>
    </w:p>
    <w:p w14:paraId="06DA0C2B" w14:textId="77777777" w:rsidR="001878DA" w:rsidRPr="002A22E4" w:rsidRDefault="001878DA" w:rsidP="002A22E4">
      <w:pPr>
        <w:pStyle w:val="Prrafodelista"/>
        <w:tabs>
          <w:tab w:val="left" w:pos="426"/>
        </w:tabs>
        <w:spacing w:line="360" w:lineRule="auto"/>
        <w:ind w:left="0"/>
        <w:jc w:val="both"/>
        <w:rPr>
          <w:rFonts w:ascii="Palatino Linotype" w:eastAsia="Times New Roman" w:hAnsi="Palatino Linotype"/>
        </w:rPr>
      </w:pPr>
    </w:p>
    <w:p w14:paraId="28A2D70D" w14:textId="6262169F" w:rsidR="00FF224D" w:rsidRPr="002A22E4" w:rsidRDefault="001878DA" w:rsidP="002A22E4">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2A22E4">
        <w:rPr>
          <w:rFonts w:ascii="Palatino Linotype" w:eastAsia="Times New Roman" w:hAnsi="Palatino Linotype"/>
        </w:rPr>
        <w:t>Asimismo, el artículo 164 de la Ley de Transparencia en mérito prevé que el acceso se dará en la modalidad de entrega, y, en s</w:t>
      </w:r>
      <w:r w:rsidR="00CE6845" w:rsidRPr="002A22E4">
        <w:rPr>
          <w:rFonts w:ascii="Palatino Linotype" w:eastAsia="Times New Roman" w:hAnsi="Palatino Linotype"/>
        </w:rPr>
        <w:t>u</w:t>
      </w:r>
      <w:r w:rsidRPr="002A22E4">
        <w:rPr>
          <w:rFonts w:ascii="Palatino Linotype" w:eastAsia="Times New Roman" w:hAnsi="Palatino Linotype"/>
        </w:rPr>
        <w:t xml:space="preserve"> caso, de envío elegi</w:t>
      </w:r>
      <w:r w:rsidR="005350EC" w:rsidRPr="002A22E4">
        <w:rPr>
          <w:rFonts w:ascii="Palatino Linotype" w:eastAsia="Times New Roman" w:hAnsi="Palatino Linotype"/>
        </w:rPr>
        <w:t>dos por el solicitante; sin embargo</w:t>
      </w:r>
      <w:r w:rsidRPr="002A22E4">
        <w:rPr>
          <w:rFonts w:ascii="Palatino Linotype" w:eastAsia="Times New Roman" w:hAnsi="Palatino Linotype"/>
        </w:rPr>
        <w:t xml:space="preserve"> también se establece que cuando la información no pueda entregarse o enviarse en la modalidad elegida, el </w:t>
      </w:r>
      <w:r w:rsidRPr="002A22E4">
        <w:rPr>
          <w:rFonts w:ascii="Palatino Linotype" w:eastAsia="Times New Roman" w:hAnsi="Palatino Linotype"/>
          <w:b/>
        </w:rPr>
        <w:t>SUJETO OBLIGADO</w:t>
      </w:r>
      <w:r w:rsidRPr="002A22E4">
        <w:rPr>
          <w:rFonts w:ascii="Palatino Linotype" w:eastAsia="Times New Roman" w:hAnsi="Palatino Linotype"/>
        </w:rPr>
        <w:t xml:space="preserve"> deberá ofrecer otra u otras modalidades de entrega, fundando y motivando en cualquier ca</w:t>
      </w:r>
      <w:r w:rsidR="00CE6845" w:rsidRPr="002A22E4">
        <w:rPr>
          <w:rFonts w:ascii="Palatino Linotype" w:eastAsia="Times New Roman" w:hAnsi="Palatino Linotype"/>
        </w:rPr>
        <w:t>so la necesidad de ofrecer otro tipo de entrega</w:t>
      </w:r>
      <w:r w:rsidRPr="002A22E4">
        <w:rPr>
          <w:rFonts w:ascii="Palatino Linotype" w:eastAsia="Times New Roman" w:hAnsi="Palatino Linotype"/>
        </w:rPr>
        <w:t>.</w:t>
      </w:r>
    </w:p>
    <w:p w14:paraId="323A427B" w14:textId="3B71D007" w:rsidR="00F416DC" w:rsidRPr="002A22E4" w:rsidRDefault="00CE6845" w:rsidP="002A22E4">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2A22E4">
        <w:rPr>
          <w:rFonts w:ascii="Palatino Linotype" w:eastAsia="Times New Roman" w:hAnsi="Palatino Linotype"/>
        </w:rPr>
        <w:t>Por tanto, d</w:t>
      </w:r>
      <w:r w:rsidR="00742864" w:rsidRPr="002A22E4">
        <w:rPr>
          <w:rFonts w:ascii="Palatino Linotype" w:eastAsia="Times New Roman" w:hAnsi="Palatino Linotype"/>
        </w:rPr>
        <w:t xml:space="preserve">e los argumentos </w:t>
      </w:r>
      <w:r w:rsidR="00F416DC" w:rsidRPr="002A22E4">
        <w:rPr>
          <w:rFonts w:ascii="Palatino Linotype" w:eastAsia="Times New Roman" w:hAnsi="Palatino Linotype"/>
        </w:rPr>
        <w:t>vertidos</w:t>
      </w:r>
      <w:r w:rsidR="006E44C9" w:rsidRPr="002A22E4">
        <w:rPr>
          <w:rFonts w:ascii="Palatino Linotype" w:eastAsia="Times New Roman" w:hAnsi="Palatino Linotype"/>
        </w:rPr>
        <w:t xml:space="preserve">, </w:t>
      </w:r>
      <w:r w:rsidR="001878DA" w:rsidRPr="002A22E4">
        <w:rPr>
          <w:rFonts w:ascii="Palatino Linotype" w:eastAsia="Times New Roman" w:hAnsi="Palatino Linotype"/>
        </w:rPr>
        <w:t xml:space="preserve">si bien </w:t>
      </w:r>
      <w:r w:rsidR="00742864" w:rsidRPr="002A22E4">
        <w:rPr>
          <w:rFonts w:ascii="Palatino Linotype" w:eastAsia="Times New Roman" w:hAnsi="Palatino Linotype"/>
        </w:rPr>
        <w:t>la entrega de la información los Sujetos Obligados se encuentran constreñidos a garantizarla, en la medida de lo posible, en la forma solicitada por los particulares, lo cierto es que la propia normatividad establece supuestos de excepción en los cuales es procedente el cambio de modalidad de entrega de la informaci</w:t>
      </w:r>
      <w:r w:rsidRPr="002A22E4">
        <w:rPr>
          <w:rFonts w:ascii="Palatino Linotype" w:eastAsia="Times New Roman" w:hAnsi="Palatino Linotype"/>
        </w:rPr>
        <w:t xml:space="preserve">ón, </w:t>
      </w:r>
      <w:r w:rsidR="00742864" w:rsidRPr="002A22E4">
        <w:rPr>
          <w:rFonts w:ascii="Palatino Linotype" w:eastAsia="Times New Roman" w:hAnsi="Palatino Linotype"/>
        </w:rPr>
        <w:t>siempre y cuando se acredite la existencia de un impedimento justificado para atenderla en la vía requerida</w:t>
      </w:r>
      <w:r w:rsidR="00F416DC" w:rsidRPr="002A22E4">
        <w:rPr>
          <w:rFonts w:ascii="Palatino Linotype" w:eastAsia="Times New Roman" w:hAnsi="Palatino Linotype"/>
        </w:rPr>
        <w:t xml:space="preserve"> y</w:t>
      </w:r>
      <w:r w:rsidR="00FF224D" w:rsidRPr="002A22E4">
        <w:rPr>
          <w:rFonts w:ascii="Palatino Linotype" w:eastAsia="Times New Roman" w:hAnsi="Palatino Linotype"/>
        </w:rPr>
        <w:t>,</w:t>
      </w:r>
      <w:r w:rsidR="00F416DC" w:rsidRPr="002A22E4">
        <w:rPr>
          <w:rFonts w:ascii="Palatino Linotype" w:eastAsia="Times New Roman" w:hAnsi="Palatino Linotype"/>
        </w:rPr>
        <w:t xml:space="preserve"> a su vez </w:t>
      </w:r>
      <w:r w:rsidR="005350EC" w:rsidRPr="002A22E4">
        <w:rPr>
          <w:rFonts w:ascii="Palatino Linotype" w:eastAsia="Times New Roman" w:hAnsi="Palatino Linotype"/>
        </w:rPr>
        <w:t>se ofrezca</w:t>
      </w:r>
      <w:r w:rsidR="00F416DC" w:rsidRPr="002A22E4">
        <w:rPr>
          <w:rFonts w:ascii="Palatino Linotype" w:eastAsia="Times New Roman" w:hAnsi="Palatino Linotype"/>
        </w:rPr>
        <w:t xml:space="preserve"> otra m</w:t>
      </w:r>
      <w:r w:rsidR="005350EC" w:rsidRPr="002A22E4">
        <w:rPr>
          <w:rFonts w:ascii="Palatino Linotype" w:eastAsia="Times New Roman" w:hAnsi="Palatino Linotype"/>
        </w:rPr>
        <w:t>odalidad de entrega de la misma, señalando para ello las reglas a seguir para que la información sea proporcionada como lo es el caso de la consulta directa.</w:t>
      </w:r>
    </w:p>
    <w:p w14:paraId="49445042" w14:textId="77777777" w:rsidR="00F416DC" w:rsidRPr="002A22E4" w:rsidRDefault="00F416DC" w:rsidP="002A22E4">
      <w:pPr>
        <w:pStyle w:val="Prrafodelista"/>
        <w:tabs>
          <w:tab w:val="left" w:pos="426"/>
        </w:tabs>
        <w:spacing w:line="360" w:lineRule="auto"/>
        <w:ind w:left="0"/>
        <w:jc w:val="both"/>
        <w:rPr>
          <w:rFonts w:ascii="Palatino Linotype" w:eastAsia="Times New Roman" w:hAnsi="Palatino Linotype"/>
        </w:rPr>
      </w:pPr>
    </w:p>
    <w:p w14:paraId="09C73BA0" w14:textId="1D3A19CC" w:rsidR="00FF224D" w:rsidRPr="002A22E4" w:rsidRDefault="00CE6845" w:rsidP="002A22E4">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2A22E4">
        <w:rPr>
          <w:rFonts w:ascii="Palatino Linotype" w:eastAsia="Calibri" w:hAnsi="Palatino Linotype" w:cs="Tahoma"/>
          <w:bCs/>
          <w:lang w:val="es-ES" w:eastAsia="en-US"/>
        </w:rPr>
        <w:t xml:space="preserve">Por ende, de los argumentos señalados en concatenación con </w:t>
      </w:r>
      <w:r w:rsidR="00F416DC" w:rsidRPr="002A22E4">
        <w:rPr>
          <w:rFonts w:ascii="Palatino Linotype" w:eastAsia="Calibri" w:hAnsi="Palatino Linotype" w:cs="Tahoma"/>
          <w:bCs/>
          <w:lang w:val="es-ES" w:eastAsia="en-US"/>
        </w:rPr>
        <w:t xml:space="preserve">los documentos remitidos en alcance a los informes justificados, se tiene que el </w:t>
      </w:r>
      <w:r w:rsidR="00F416DC" w:rsidRPr="002A22E4">
        <w:rPr>
          <w:rFonts w:ascii="Palatino Linotype" w:eastAsia="Calibri" w:hAnsi="Palatino Linotype" w:cs="Tahoma"/>
          <w:b/>
          <w:bCs/>
          <w:lang w:val="es-ES" w:eastAsia="en-US"/>
        </w:rPr>
        <w:t>SUJETO OBLIGADO</w:t>
      </w:r>
      <w:r w:rsidR="00F416DC" w:rsidRPr="002A22E4">
        <w:rPr>
          <w:rFonts w:ascii="Palatino Linotype" w:eastAsia="Calibri" w:hAnsi="Palatino Linotype" w:cs="Tahoma"/>
          <w:bCs/>
          <w:lang w:val="es-ES" w:eastAsia="en-US"/>
        </w:rPr>
        <w:t>, fundó, motivo y justificó la imposibilidad de entregar documentos en formato electrónico a través de</w:t>
      </w:r>
      <w:r w:rsidR="00FF224D" w:rsidRPr="002A22E4">
        <w:rPr>
          <w:rFonts w:ascii="Palatino Linotype" w:eastAsia="Calibri" w:hAnsi="Palatino Linotype" w:cs="Tahoma"/>
          <w:bCs/>
          <w:lang w:val="es-ES" w:eastAsia="en-US"/>
        </w:rPr>
        <w:t>l SAIMEX, aunado a que ofreció</w:t>
      </w:r>
      <w:r w:rsidR="00F416DC" w:rsidRPr="002A22E4">
        <w:rPr>
          <w:rFonts w:ascii="Palatino Linotype" w:eastAsia="Calibri" w:hAnsi="Palatino Linotype" w:cs="Tahoma"/>
          <w:bCs/>
          <w:lang w:val="es-ES" w:eastAsia="en-US"/>
        </w:rPr>
        <w:t xml:space="preserve"> entregar los documentos que correspondan para atender los recursos de revisión que nos oc</w:t>
      </w:r>
      <w:r w:rsidR="005350EC" w:rsidRPr="002A22E4">
        <w:rPr>
          <w:rFonts w:ascii="Palatino Linotype" w:eastAsia="Calibri" w:hAnsi="Palatino Linotype" w:cs="Tahoma"/>
          <w:bCs/>
          <w:lang w:val="es-ES" w:eastAsia="en-US"/>
        </w:rPr>
        <w:t xml:space="preserve">upan, mediante consulta directa y en los plazos que la propia norma establece que </w:t>
      </w:r>
      <w:r w:rsidR="00C16D53" w:rsidRPr="002A22E4">
        <w:rPr>
          <w:rFonts w:ascii="Palatino Linotype" w:eastAsia="Calibri" w:hAnsi="Palatino Linotype" w:cs="Tahoma"/>
          <w:bCs/>
          <w:lang w:val="es-ES" w:eastAsia="en-US"/>
        </w:rPr>
        <w:t>se deberá dejar disponible para su consulta.</w:t>
      </w:r>
    </w:p>
    <w:p w14:paraId="30AB626E" w14:textId="77777777" w:rsidR="00FF224D" w:rsidRPr="002A22E4" w:rsidRDefault="00FF224D" w:rsidP="002A22E4">
      <w:pPr>
        <w:pStyle w:val="Prrafodelista"/>
        <w:tabs>
          <w:tab w:val="left" w:pos="426"/>
        </w:tabs>
        <w:spacing w:line="360" w:lineRule="auto"/>
        <w:ind w:left="0"/>
        <w:jc w:val="both"/>
        <w:rPr>
          <w:rFonts w:ascii="Palatino Linotype" w:eastAsia="Times New Roman" w:hAnsi="Palatino Linotype"/>
        </w:rPr>
      </w:pPr>
    </w:p>
    <w:p w14:paraId="59414E72" w14:textId="6B357C0B" w:rsidR="003326E6" w:rsidRPr="002A22E4" w:rsidRDefault="00FF224D" w:rsidP="002A22E4">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2A22E4">
        <w:rPr>
          <w:rFonts w:ascii="Palatino Linotype" w:eastAsia="Times New Roman" w:hAnsi="Palatino Linotype"/>
        </w:rPr>
        <w:t xml:space="preserve">Por dichas circunstancias, a criterio de esta Ponencia Resolutora el </w:t>
      </w:r>
      <w:r w:rsidRPr="002A22E4">
        <w:rPr>
          <w:rFonts w:ascii="Palatino Linotype" w:eastAsia="Times New Roman" w:hAnsi="Palatino Linotype"/>
          <w:b/>
        </w:rPr>
        <w:t>SUJETO OBLIGADO</w:t>
      </w:r>
      <w:r w:rsidRPr="002A22E4">
        <w:rPr>
          <w:rFonts w:ascii="Palatino Linotype" w:eastAsia="Times New Roman" w:hAnsi="Palatino Linotype"/>
        </w:rPr>
        <w:t xml:space="preserve"> acreditó el impedimento para proporcionar la información solicitada</w:t>
      </w:r>
      <w:r w:rsidR="00830AA3" w:rsidRPr="002A22E4">
        <w:rPr>
          <w:rFonts w:ascii="Palatino Linotype" w:eastAsia="Times New Roman" w:hAnsi="Palatino Linotype"/>
        </w:rPr>
        <w:t xml:space="preserve">, por cuanto hace a </w:t>
      </w:r>
      <w:r w:rsidR="00CD0214" w:rsidRPr="002A22E4">
        <w:rPr>
          <w:rFonts w:ascii="Palatino Linotype" w:eastAsia="Times New Roman" w:hAnsi="Palatino Linotype"/>
        </w:rPr>
        <w:t>las solicitudes de la</w:t>
      </w:r>
      <w:r w:rsidR="00830AA3" w:rsidRPr="002A22E4">
        <w:rPr>
          <w:rFonts w:ascii="Palatino Linotype" w:eastAsia="Times New Roman" w:hAnsi="Palatino Linotype"/>
        </w:rPr>
        <w:t>s cuales no se garantizó en un inicio el derecho de acceso a la información de</w:t>
      </w:r>
      <w:r w:rsidR="00CD0214" w:rsidRPr="002A22E4">
        <w:rPr>
          <w:rFonts w:ascii="Palatino Linotype" w:eastAsia="Times New Roman" w:hAnsi="Palatino Linotype"/>
        </w:rPr>
        <w:t>l</w:t>
      </w:r>
      <w:r w:rsidR="00830AA3" w:rsidRPr="002A22E4">
        <w:rPr>
          <w:rFonts w:ascii="Palatino Linotype" w:eastAsia="Times New Roman" w:hAnsi="Palatino Linotype"/>
        </w:rPr>
        <w:t xml:space="preserve"> particular</w:t>
      </w:r>
      <w:r w:rsidRPr="002A22E4">
        <w:rPr>
          <w:rFonts w:ascii="Palatino Linotype" w:eastAsia="Times New Roman" w:hAnsi="Palatino Linotype"/>
        </w:rPr>
        <w:t xml:space="preserve">, a través del Sistema de Acceso a la Información Mexiquense (SAIMEX), pues </w:t>
      </w:r>
      <w:r w:rsidR="00830AA3" w:rsidRPr="002A22E4">
        <w:rPr>
          <w:rFonts w:ascii="Palatino Linotype" w:eastAsia="Times New Roman" w:hAnsi="Palatino Linotype"/>
        </w:rPr>
        <w:t xml:space="preserve">se aprecia que </w:t>
      </w:r>
      <w:r w:rsidRPr="002A22E4">
        <w:rPr>
          <w:rFonts w:ascii="Palatino Linotype" w:eastAsia="Times New Roman" w:hAnsi="Palatino Linotype"/>
        </w:rPr>
        <w:t xml:space="preserve">la misma sobrepasa sus capacidades técnicas, administrativas, y humanas, al tener que analizar, procesar y estudiar los documentos solicitados, los cuales pueden contener datos clasificados en términos del artículo 143, fracción I, de la Ley de la materia; </w:t>
      </w:r>
      <w:r w:rsidR="00C16D53" w:rsidRPr="002A22E4">
        <w:rPr>
          <w:rFonts w:ascii="Palatino Linotype" w:eastAsia="Times New Roman" w:hAnsi="Palatino Linotype"/>
        </w:rPr>
        <w:t>en consecuencia</w:t>
      </w:r>
      <w:r w:rsidRPr="002A22E4">
        <w:rPr>
          <w:rFonts w:ascii="Palatino Linotype" w:eastAsia="Times New Roman" w:hAnsi="Palatino Linotype"/>
        </w:rPr>
        <w:t>, resulta procedente el cambio de modalidad a consulta directa o “</w:t>
      </w:r>
      <w:r w:rsidRPr="002A22E4">
        <w:rPr>
          <w:rFonts w:ascii="Palatino Linotype" w:eastAsia="Times New Roman" w:hAnsi="Palatino Linotype"/>
          <w:i/>
        </w:rPr>
        <w:t>in situ</w:t>
      </w:r>
      <w:r w:rsidRPr="002A22E4">
        <w:rPr>
          <w:rFonts w:ascii="Palatino Linotype" w:eastAsia="Times New Roman" w:hAnsi="Palatino Linotype"/>
        </w:rPr>
        <w:t>”</w:t>
      </w:r>
      <w:r w:rsidR="00CE6845" w:rsidRPr="002A22E4">
        <w:rPr>
          <w:rFonts w:ascii="Palatino Linotype" w:eastAsia="Times New Roman" w:hAnsi="Palatino Linotype"/>
        </w:rPr>
        <w:t>.</w:t>
      </w:r>
    </w:p>
    <w:p w14:paraId="6D3B93E9" w14:textId="77777777" w:rsidR="00304F1C" w:rsidRPr="002A22E4" w:rsidRDefault="00304F1C" w:rsidP="002A22E4">
      <w:pPr>
        <w:pStyle w:val="Prrafodelista"/>
        <w:tabs>
          <w:tab w:val="left" w:pos="426"/>
        </w:tabs>
        <w:spacing w:line="360" w:lineRule="auto"/>
        <w:ind w:left="0"/>
        <w:jc w:val="both"/>
        <w:rPr>
          <w:rFonts w:ascii="Palatino Linotype" w:eastAsia="Times New Roman" w:hAnsi="Palatino Linotype"/>
        </w:rPr>
      </w:pPr>
    </w:p>
    <w:p w14:paraId="62518A82" w14:textId="12D43F1F" w:rsidR="00304F1C" w:rsidRPr="002A22E4" w:rsidRDefault="00C16D53" w:rsidP="002A22E4">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2A22E4">
        <w:rPr>
          <w:rFonts w:ascii="Palatino Linotype" w:eastAsia="Times New Roman" w:hAnsi="Palatino Linotype"/>
        </w:rPr>
        <w:t>Es ese tenor, p</w:t>
      </w:r>
      <w:r w:rsidR="00304F1C" w:rsidRPr="002A22E4">
        <w:rPr>
          <w:rFonts w:ascii="Palatino Linotype" w:eastAsia="Times New Roman" w:hAnsi="Palatino Linotype"/>
        </w:rPr>
        <w:t xml:space="preserve">ara que la Consulta directa pueda ser efectuada por </w:t>
      </w:r>
      <w:r w:rsidR="00CD0214" w:rsidRPr="002A22E4">
        <w:rPr>
          <w:rFonts w:ascii="Palatino Linotype" w:eastAsia="Times New Roman" w:hAnsi="Palatino Linotype"/>
        </w:rPr>
        <w:t>el</w:t>
      </w:r>
      <w:r w:rsidR="00304F1C" w:rsidRPr="002A22E4">
        <w:rPr>
          <w:rFonts w:ascii="Palatino Linotype" w:eastAsia="Times New Roman" w:hAnsi="Palatino Linotype"/>
        </w:rPr>
        <w:t xml:space="preserve"> particular, el </w:t>
      </w:r>
      <w:r w:rsidR="00304F1C" w:rsidRPr="002A22E4">
        <w:rPr>
          <w:rFonts w:ascii="Palatino Linotype" w:eastAsia="Times New Roman" w:hAnsi="Palatino Linotype"/>
          <w:b/>
        </w:rPr>
        <w:t>SUJETO OBLIGADO</w:t>
      </w:r>
      <w:r w:rsidR="00304F1C" w:rsidRPr="002A22E4">
        <w:rPr>
          <w:rFonts w:ascii="Palatino Linotype" w:eastAsia="Times New Roman" w:hAnsi="Palatino Linotype"/>
        </w:rPr>
        <w:t xml:space="preserve"> deberá informar a</w:t>
      </w:r>
      <w:r w:rsidR="00CD0214" w:rsidRPr="002A22E4">
        <w:rPr>
          <w:rFonts w:ascii="Palatino Linotype" w:eastAsia="Times New Roman" w:hAnsi="Palatino Linotype"/>
        </w:rPr>
        <w:t>l</w:t>
      </w:r>
      <w:r w:rsidR="00304F1C" w:rsidRPr="002A22E4">
        <w:rPr>
          <w:rFonts w:ascii="Palatino Linotype" w:eastAsia="Times New Roman" w:hAnsi="Palatino Linotype"/>
        </w:rPr>
        <w:t xml:space="preserve"> particular tal y como lo indico en su oficio, </w:t>
      </w:r>
      <w:r w:rsidR="00304F1C" w:rsidRPr="002A22E4">
        <w:rPr>
          <w:rFonts w:ascii="Palatino Linotype" w:hAnsi="Palatino Linotype"/>
          <w:color w:val="222222"/>
          <w:shd w:val="clear" w:color="auto" w:fill="FFFFFF"/>
        </w:rPr>
        <w:t>el domicilio al cual deberá acudir, el nombre de la dependencia o área respectiva, los días y horarios d</w:t>
      </w:r>
      <w:r w:rsidRPr="002A22E4">
        <w:rPr>
          <w:rFonts w:ascii="Palatino Linotype" w:hAnsi="Palatino Linotype"/>
          <w:color w:val="222222"/>
          <w:shd w:val="clear" w:color="auto" w:fill="FFFFFF"/>
        </w:rPr>
        <w:t>e atención en los cuales podrá consultar</w:t>
      </w:r>
      <w:r w:rsidR="00304F1C" w:rsidRPr="002A22E4">
        <w:rPr>
          <w:rFonts w:ascii="Palatino Linotype" w:hAnsi="Palatino Linotype"/>
          <w:color w:val="222222"/>
          <w:shd w:val="clear" w:color="auto" w:fill="FFFFFF"/>
        </w:rPr>
        <w:t xml:space="preserve"> la información, la forma y procedimiento a seguir, así como el periodo durante el cual quedará a su disposición la información</w:t>
      </w:r>
      <w:r w:rsidRPr="002A22E4">
        <w:rPr>
          <w:rFonts w:ascii="Palatino Linotype" w:hAnsi="Palatino Linotype"/>
          <w:color w:val="222222"/>
          <w:shd w:val="clear" w:color="auto" w:fill="FFFFFF"/>
        </w:rPr>
        <w:t>,</w:t>
      </w:r>
      <w:r w:rsidR="00304F1C" w:rsidRPr="002A22E4">
        <w:rPr>
          <w:rFonts w:ascii="Palatino Linotype" w:hAnsi="Palatino Linotype"/>
          <w:color w:val="222222"/>
          <w:shd w:val="clear" w:color="auto" w:fill="FFFFFF"/>
        </w:rPr>
        <w:t xml:space="preserve"> conforme a lo dispuesto por el artículo 166 de la Ley de Transparencia y Acceso a la Información Pública del Estado de México y Municipios.</w:t>
      </w:r>
    </w:p>
    <w:p w14:paraId="66158036" w14:textId="77777777" w:rsidR="003326E6" w:rsidRPr="002A22E4" w:rsidRDefault="003326E6" w:rsidP="002A22E4">
      <w:pPr>
        <w:pStyle w:val="Prrafodelista"/>
        <w:tabs>
          <w:tab w:val="left" w:pos="426"/>
        </w:tabs>
        <w:spacing w:line="360" w:lineRule="auto"/>
        <w:ind w:left="0"/>
        <w:jc w:val="both"/>
        <w:rPr>
          <w:rFonts w:ascii="Palatino Linotype" w:eastAsia="Times New Roman" w:hAnsi="Palatino Linotype"/>
        </w:rPr>
      </w:pPr>
    </w:p>
    <w:p w14:paraId="4A3A21C7" w14:textId="33450B0A" w:rsidR="006A1A9C" w:rsidRPr="002A22E4" w:rsidRDefault="00304F1C" w:rsidP="002A22E4">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2A22E4">
        <w:rPr>
          <w:rFonts w:ascii="Palatino Linotype" w:eastAsia="Times New Roman" w:hAnsi="Palatino Linotype"/>
        </w:rPr>
        <w:t>Por otro lado, e</w:t>
      </w:r>
      <w:r w:rsidR="006A1A9C" w:rsidRPr="002A22E4">
        <w:rPr>
          <w:rFonts w:ascii="Palatino Linotype" w:eastAsia="Times New Roman" w:hAnsi="Palatino Linotype"/>
        </w:rPr>
        <w:t>s menester de esta Ponencia Resolutora enfatizar que la finalidad que persigue el recurso de revisión como medio de impugnación, es fungir como garantía secundaria mediante la cual se puede reponer o reparar cualquier posible afectación al derecho humano de acceso a la información p</w:t>
      </w:r>
      <w:r w:rsidR="003326E6" w:rsidRPr="002A22E4">
        <w:rPr>
          <w:rFonts w:ascii="Palatino Linotype" w:eastAsia="Times New Roman" w:hAnsi="Palatino Linotype"/>
        </w:rPr>
        <w:t xml:space="preserve">ública; reparación que puede realizarse a través del propio </w:t>
      </w:r>
      <w:r w:rsidR="003326E6" w:rsidRPr="002A22E4">
        <w:rPr>
          <w:rFonts w:ascii="Palatino Linotype" w:eastAsia="Times New Roman" w:hAnsi="Palatino Linotype"/>
          <w:b/>
        </w:rPr>
        <w:t>SUJETO OBLIGADO</w:t>
      </w:r>
      <w:r w:rsidR="003326E6" w:rsidRPr="002A22E4">
        <w:rPr>
          <w:rFonts w:ascii="Palatino Linotype" w:eastAsia="Times New Roman" w:hAnsi="Palatino Linotype"/>
        </w:rPr>
        <w:t xml:space="preserve"> que emitió la respuesta que le causo agravio al particular, argumentación que resulta aplicable al caso concreto, en razón de que mediante </w:t>
      </w:r>
      <w:r w:rsidR="00CD0214" w:rsidRPr="002A22E4">
        <w:rPr>
          <w:rFonts w:ascii="Palatino Linotype" w:eastAsia="Times New Roman" w:hAnsi="Palatino Linotype"/>
        </w:rPr>
        <w:t>el</w:t>
      </w:r>
      <w:r w:rsidR="003326E6" w:rsidRPr="002A22E4">
        <w:rPr>
          <w:rFonts w:ascii="Palatino Linotype" w:eastAsia="Times New Roman" w:hAnsi="Palatino Linotype"/>
        </w:rPr>
        <w:t xml:space="preserve"> documento remitido en alcance a los informes justificados, </w:t>
      </w:r>
      <w:r w:rsidRPr="002A22E4">
        <w:rPr>
          <w:rFonts w:ascii="Palatino Linotype" w:eastAsia="Times New Roman" w:hAnsi="Palatino Linotype"/>
        </w:rPr>
        <w:t>se</w:t>
      </w:r>
      <w:r w:rsidR="003326E6" w:rsidRPr="002A22E4">
        <w:rPr>
          <w:rFonts w:ascii="Palatino Linotype" w:eastAsia="Times New Roman" w:hAnsi="Palatino Linotype"/>
        </w:rPr>
        <w:t xml:space="preserve"> precisó que </w:t>
      </w:r>
      <w:r w:rsidRPr="002A22E4">
        <w:rPr>
          <w:rFonts w:ascii="Palatino Linotype" w:eastAsia="Times New Roman" w:hAnsi="Palatino Linotype"/>
        </w:rPr>
        <w:t>el</w:t>
      </w:r>
      <w:r w:rsidR="003326E6" w:rsidRPr="002A22E4">
        <w:rPr>
          <w:rFonts w:ascii="Palatino Linotype" w:eastAsia="Times New Roman" w:hAnsi="Palatino Linotype"/>
        </w:rPr>
        <w:t xml:space="preserve"> cambio de modalidad contribuiría a que el procedimiento de acceso a la información sea sencillo, expedito y oportuno, sobre todo porque permitiría que la particular obtuviera de manera más ágil la información, evitando con ello retrasar la entrega por el cúmulo y el análisis de la misma</w:t>
      </w:r>
      <w:r w:rsidRPr="002A22E4">
        <w:rPr>
          <w:rFonts w:ascii="Palatino Linotype" w:eastAsia="Times New Roman" w:hAnsi="Palatino Linotype"/>
        </w:rPr>
        <w:t>, como ya ha quedado precisado.</w:t>
      </w:r>
    </w:p>
    <w:p w14:paraId="67FB1B82" w14:textId="77777777" w:rsidR="003326E6" w:rsidRPr="002A22E4" w:rsidRDefault="003326E6" w:rsidP="002A22E4">
      <w:pPr>
        <w:pStyle w:val="Prrafodelista"/>
        <w:tabs>
          <w:tab w:val="left" w:pos="426"/>
        </w:tabs>
        <w:spacing w:line="360" w:lineRule="auto"/>
        <w:ind w:left="0"/>
        <w:jc w:val="both"/>
        <w:rPr>
          <w:rFonts w:ascii="Palatino Linotype" w:eastAsia="Times New Roman" w:hAnsi="Palatino Linotype"/>
        </w:rPr>
      </w:pPr>
    </w:p>
    <w:p w14:paraId="098AFAD3" w14:textId="6F8A3501" w:rsidR="00AD70F6" w:rsidRPr="002A22E4" w:rsidRDefault="00C16D53" w:rsidP="002A22E4">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2A22E4">
        <w:rPr>
          <w:rFonts w:ascii="Palatino Linotype" w:eastAsia="Times New Roman" w:hAnsi="Palatino Linotype"/>
        </w:rPr>
        <w:t>Asimismo, d</w:t>
      </w:r>
      <w:r w:rsidR="003326E6" w:rsidRPr="002A22E4">
        <w:rPr>
          <w:rFonts w:ascii="Palatino Linotype" w:eastAsia="Times New Roman" w:hAnsi="Palatino Linotype"/>
        </w:rPr>
        <w:t xml:space="preserve">e lo expuesto por el </w:t>
      </w:r>
      <w:r w:rsidR="003326E6" w:rsidRPr="002A22E4">
        <w:rPr>
          <w:rFonts w:ascii="Palatino Linotype" w:eastAsia="Times New Roman" w:hAnsi="Palatino Linotype"/>
          <w:b/>
        </w:rPr>
        <w:t>SUJETO OBLIGADO</w:t>
      </w:r>
      <w:r w:rsidR="003326E6" w:rsidRPr="002A22E4">
        <w:rPr>
          <w:rFonts w:ascii="Palatino Linotype" w:eastAsia="Times New Roman" w:hAnsi="Palatino Linotype"/>
        </w:rPr>
        <w:t xml:space="preserve"> se </w:t>
      </w:r>
      <w:r w:rsidRPr="002A22E4">
        <w:rPr>
          <w:rFonts w:ascii="Palatino Linotype" w:eastAsia="Times New Roman" w:hAnsi="Palatino Linotype"/>
        </w:rPr>
        <w:t>tiene</w:t>
      </w:r>
      <w:r w:rsidR="003326E6" w:rsidRPr="002A22E4">
        <w:rPr>
          <w:rFonts w:ascii="Palatino Linotype" w:eastAsia="Times New Roman" w:hAnsi="Palatino Linotype"/>
        </w:rPr>
        <w:t xml:space="preserve"> que, por cuanto hace al presente asunto, </w:t>
      </w:r>
      <w:r w:rsidR="00304F1C" w:rsidRPr="002A22E4">
        <w:rPr>
          <w:rFonts w:ascii="Palatino Linotype" w:eastAsia="Times New Roman" w:hAnsi="Palatino Linotype"/>
        </w:rPr>
        <w:t xml:space="preserve">este </w:t>
      </w:r>
      <w:r w:rsidR="003326E6" w:rsidRPr="002A22E4">
        <w:rPr>
          <w:rFonts w:ascii="Palatino Linotype" w:eastAsia="Times New Roman" w:hAnsi="Palatino Linotype"/>
        </w:rPr>
        <w:t xml:space="preserve">pretende satisfacer las solicitudes de información interpuestas por </w:t>
      </w:r>
      <w:r w:rsidR="00CD0214" w:rsidRPr="002A22E4">
        <w:rPr>
          <w:rFonts w:ascii="Palatino Linotype" w:eastAsia="Times New Roman" w:hAnsi="Palatino Linotype"/>
        </w:rPr>
        <w:t>el</w:t>
      </w:r>
      <w:r w:rsidR="003326E6" w:rsidRPr="002A22E4">
        <w:rPr>
          <w:rFonts w:ascii="Palatino Linotype" w:eastAsia="Times New Roman" w:hAnsi="Palatino Linotype"/>
        </w:rPr>
        <w:t xml:space="preserve"> particular</w:t>
      </w:r>
      <w:r w:rsidR="00CD0214" w:rsidRPr="002A22E4">
        <w:rPr>
          <w:rFonts w:ascii="Palatino Linotype" w:eastAsia="Times New Roman" w:hAnsi="Palatino Linotype"/>
        </w:rPr>
        <w:t xml:space="preserve">, en cuya respuesta se desprendió un cumplimiento total o parcial, tan es así que se consideró oportuno </w:t>
      </w:r>
      <w:r w:rsidR="00CD0214" w:rsidRPr="002A22E4">
        <w:rPr>
          <w:rFonts w:ascii="Palatino Linotype" w:eastAsia="Times New Roman" w:hAnsi="Palatino Linotype"/>
          <w:b/>
        </w:rPr>
        <w:t>MODIFICAR y REVOCAR</w:t>
      </w:r>
      <w:r w:rsidR="00CD0214" w:rsidRPr="002A22E4">
        <w:rPr>
          <w:rFonts w:ascii="Palatino Linotype" w:eastAsia="Times New Roman" w:hAnsi="Palatino Linotype"/>
        </w:rPr>
        <w:t xml:space="preserve"> las respuestas a las solicitudes antes precisadas</w:t>
      </w:r>
      <w:r w:rsidR="003326E6" w:rsidRPr="002A22E4">
        <w:rPr>
          <w:rFonts w:ascii="Palatino Linotype" w:eastAsia="Times New Roman" w:hAnsi="Palatino Linotype"/>
        </w:rPr>
        <w:t>; sin embargo,</w:t>
      </w:r>
      <w:r w:rsidR="00830AA3" w:rsidRPr="002A22E4">
        <w:rPr>
          <w:rFonts w:ascii="Palatino Linotype" w:eastAsia="Times New Roman" w:hAnsi="Palatino Linotype"/>
        </w:rPr>
        <w:t xml:space="preserve"> por el cúmulo de información que representa,</w:t>
      </w:r>
      <w:r w:rsidR="003326E6" w:rsidRPr="002A22E4">
        <w:rPr>
          <w:rFonts w:ascii="Palatino Linotype" w:eastAsia="Times New Roman" w:hAnsi="Palatino Linotype"/>
        </w:rPr>
        <w:t xml:space="preserve"> aunado al impedimento para subir al SAIMEX la información requerida por falta de </w:t>
      </w:r>
      <w:r w:rsidR="00AD70F6" w:rsidRPr="002A22E4">
        <w:rPr>
          <w:rFonts w:ascii="Palatino Linotype" w:eastAsia="Times New Roman" w:hAnsi="Palatino Linotype"/>
        </w:rPr>
        <w:t xml:space="preserve">las </w:t>
      </w:r>
      <w:r w:rsidR="003326E6" w:rsidRPr="002A22E4">
        <w:rPr>
          <w:rFonts w:ascii="Palatino Linotype" w:eastAsia="Times New Roman" w:hAnsi="Palatino Linotype"/>
        </w:rPr>
        <w:t xml:space="preserve">capacidades </w:t>
      </w:r>
      <w:r w:rsidR="00AD70F6" w:rsidRPr="002A22E4">
        <w:rPr>
          <w:rFonts w:ascii="Palatino Linotype" w:eastAsia="Times New Roman" w:hAnsi="Palatino Linotype"/>
        </w:rPr>
        <w:t xml:space="preserve">ya precisadas con anterioridad, </w:t>
      </w:r>
      <w:r w:rsidR="00513845" w:rsidRPr="002A22E4">
        <w:rPr>
          <w:rFonts w:ascii="Palatino Linotype" w:eastAsia="Times New Roman" w:hAnsi="Palatino Linotype"/>
        </w:rPr>
        <w:t>es que le resulta viable solicitar el cambio de modalidad a consulta directa a este Órgano Garante; cambio que resulta procedente por cumplir con la hipótesi</w:t>
      </w:r>
      <w:r w:rsidR="00AD70F6" w:rsidRPr="002A22E4">
        <w:rPr>
          <w:rFonts w:ascii="Palatino Linotype" w:eastAsia="Times New Roman" w:hAnsi="Palatino Linotype"/>
        </w:rPr>
        <w:t>s jurídica prevista en la norma.</w:t>
      </w:r>
    </w:p>
    <w:p w14:paraId="1E548933" w14:textId="77777777" w:rsidR="00ED7FBB" w:rsidRPr="002A22E4" w:rsidRDefault="00ED7FBB" w:rsidP="002A22E4">
      <w:pPr>
        <w:pStyle w:val="Prrafodelista"/>
        <w:tabs>
          <w:tab w:val="left" w:pos="426"/>
        </w:tabs>
        <w:spacing w:line="360" w:lineRule="auto"/>
        <w:ind w:left="0"/>
        <w:jc w:val="both"/>
        <w:rPr>
          <w:rFonts w:ascii="Palatino Linotype" w:eastAsia="Times New Roman" w:hAnsi="Palatino Linotype"/>
        </w:rPr>
      </w:pPr>
    </w:p>
    <w:p w14:paraId="7E76602D" w14:textId="5C248F5C" w:rsidR="00ED7FBB" w:rsidRPr="002A22E4" w:rsidRDefault="00ED7FBB" w:rsidP="002A22E4">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2A22E4">
        <w:rPr>
          <w:rFonts w:ascii="Palatino Linotype" w:eastAsia="Times New Roman" w:hAnsi="Palatino Linotype"/>
        </w:rPr>
        <w:t xml:space="preserve">Bajo ese contexto, el </w:t>
      </w:r>
      <w:r w:rsidRPr="002A22E4">
        <w:rPr>
          <w:rFonts w:ascii="Palatino Linotype" w:eastAsia="Times New Roman" w:hAnsi="Palatino Linotype"/>
          <w:b/>
        </w:rPr>
        <w:t>SUJETO OBLIGADO</w:t>
      </w:r>
      <w:r w:rsidRPr="002A22E4">
        <w:rPr>
          <w:rFonts w:ascii="Palatino Linotype" w:eastAsia="Times New Roman" w:hAnsi="Palatino Linotype"/>
        </w:rPr>
        <w:t xml:space="preserve"> en cumplimiento a la presente resolución, a efecto de que el particular tenga en un mismo medio la información requerida, los documentos que se pongan a su disposición, así como los acuerdo de clasificación que sustenten las versiones públicas y las clasificaciones realizadas por contener en las documentales respectivas en su totalidad datos que deben protegerse, se deben entregar de igual manera vía consulta directa.</w:t>
      </w:r>
    </w:p>
    <w:p w14:paraId="59140A46" w14:textId="33C514D8" w:rsidR="00513845" w:rsidRPr="002A22E4" w:rsidRDefault="00AD70F6" w:rsidP="002A22E4">
      <w:pPr>
        <w:pStyle w:val="Prrafodelista"/>
        <w:tabs>
          <w:tab w:val="left" w:pos="426"/>
        </w:tabs>
        <w:spacing w:line="360" w:lineRule="auto"/>
        <w:ind w:left="0"/>
        <w:jc w:val="both"/>
        <w:rPr>
          <w:rFonts w:ascii="Palatino Linotype" w:eastAsia="Times New Roman" w:hAnsi="Palatino Linotype"/>
        </w:rPr>
      </w:pPr>
      <w:r w:rsidRPr="002A22E4">
        <w:rPr>
          <w:rFonts w:ascii="Palatino Linotype" w:eastAsia="Times New Roman" w:hAnsi="Palatino Linotype"/>
        </w:rPr>
        <w:t xml:space="preserve"> </w:t>
      </w:r>
    </w:p>
    <w:p w14:paraId="586BCEE0" w14:textId="13F00D36" w:rsidR="00830AA3" w:rsidRPr="002A22E4" w:rsidRDefault="00CD0214" w:rsidP="002A22E4">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2A22E4">
        <w:rPr>
          <w:rFonts w:ascii="Palatino Linotype" w:eastAsia="Times New Roman" w:hAnsi="Palatino Linotype"/>
        </w:rPr>
        <w:t>Por otro lado</w:t>
      </w:r>
      <w:r w:rsidR="00830AA3" w:rsidRPr="002A22E4">
        <w:rPr>
          <w:rFonts w:ascii="Palatino Linotype" w:eastAsia="Times New Roman" w:hAnsi="Palatino Linotype"/>
        </w:rPr>
        <w:t>, es de señalar que las razones o motivos d</w:t>
      </w:r>
      <w:r w:rsidRPr="002A22E4">
        <w:rPr>
          <w:rFonts w:ascii="Palatino Linotype" w:eastAsia="Times New Roman" w:hAnsi="Palatino Linotype"/>
        </w:rPr>
        <w:t>e inconformidad esgrimidos por el</w:t>
      </w:r>
      <w:r w:rsidR="00830AA3" w:rsidRPr="002A22E4">
        <w:rPr>
          <w:rFonts w:ascii="Palatino Linotype" w:eastAsia="Times New Roman" w:hAnsi="Palatino Linotype"/>
        </w:rPr>
        <w:t xml:space="preserve"> particular </w:t>
      </w:r>
      <w:r w:rsidRPr="002A22E4">
        <w:rPr>
          <w:rFonts w:ascii="Palatino Linotype" w:eastAsia="Times New Roman" w:hAnsi="Palatino Linotype"/>
        </w:rPr>
        <w:t xml:space="preserve">en las solicitudes de información que fueron susceptibles de </w:t>
      </w:r>
      <w:r w:rsidRPr="002A22E4">
        <w:rPr>
          <w:rFonts w:ascii="Palatino Linotype" w:eastAsia="Times New Roman" w:hAnsi="Palatino Linotype"/>
          <w:b/>
        </w:rPr>
        <w:t>MODIFICAR o REVOCAR</w:t>
      </w:r>
      <w:r w:rsidRPr="002A22E4">
        <w:rPr>
          <w:rFonts w:ascii="Palatino Linotype" w:eastAsia="Times New Roman" w:hAnsi="Palatino Linotype"/>
        </w:rPr>
        <w:t xml:space="preserve"> las respuestas, resultan parcialmente fundadas, en razón de que si bien en su mayoría la información fue incompleta, o esta no fue entregada,</w:t>
      </w:r>
      <w:r w:rsidR="00ED7FBB" w:rsidRPr="002A22E4">
        <w:rPr>
          <w:rFonts w:ascii="Palatino Linotype" w:eastAsia="Times New Roman" w:hAnsi="Palatino Linotype"/>
        </w:rPr>
        <w:t xml:space="preserve"> o no correspondía a lo solicitado,</w:t>
      </w:r>
      <w:r w:rsidRPr="002A22E4">
        <w:rPr>
          <w:rFonts w:ascii="Palatino Linotype" w:eastAsia="Times New Roman" w:hAnsi="Palatino Linotype"/>
        </w:rPr>
        <w:t xml:space="preserve"> el particular vierte diversas manifestaciones que resultan subjetivas, toda vez que provienen de la apreciación personal que este tiene; apreciación de la cual este Órgano Garante no se encuentra facultado para pronunciarse.</w:t>
      </w:r>
    </w:p>
    <w:p w14:paraId="73A60A63" w14:textId="77777777" w:rsidR="00ED7FBB" w:rsidRPr="002A22E4" w:rsidRDefault="00ED7FBB" w:rsidP="002A22E4">
      <w:pPr>
        <w:pStyle w:val="Prrafodelista"/>
        <w:tabs>
          <w:tab w:val="left" w:pos="426"/>
        </w:tabs>
        <w:spacing w:line="360" w:lineRule="auto"/>
        <w:ind w:left="0"/>
        <w:jc w:val="both"/>
        <w:rPr>
          <w:rFonts w:ascii="Palatino Linotype" w:eastAsia="Times New Roman" w:hAnsi="Palatino Linotype"/>
        </w:rPr>
      </w:pPr>
    </w:p>
    <w:p w14:paraId="71DE2E60" w14:textId="77777777" w:rsidR="00ED7FBB" w:rsidRPr="002A22E4" w:rsidRDefault="00ED7FBB" w:rsidP="002A22E4">
      <w:pPr>
        <w:pStyle w:val="Ttulo2"/>
        <w:spacing w:before="0" w:line="360" w:lineRule="auto"/>
        <w:jc w:val="both"/>
        <w:rPr>
          <w:rFonts w:ascii="Palatino Linotype" w:hAnsi="Palatino Linotype" w:cs="Times New Roman"/>
          <w:b/>
          <w:color w:val="auto"/>
          <w:sz w:val="24"/>
          <w:szCs w:val="24"/>
          <w:lang w:eastAsia="es-ES_tradnl"/>
        </w:rPr>
      </w:pPr>
      <w:bookmarkStart w:id="31" w:name="_Toc13745493"/>
      <w:r w:rsidRPr="002A22E4">
        <w:rPr>
          <w:rFonts w:ascii="Palatino Linotype" w:hAnsi="Palatino Linotype" w:cs="Times New Roman"/>
          <w:b/>
          <w:color w:val="auto"/>
          <w:sz w:val="24"/>
          <w:szCs w:val="24"/>
          <w:lang w:eastAsia="es-ES_tradnl"/>
        </w:rPr>
        <w:t>SEXTO. De la elaboración de las versiones públicas y acuerdos de clasificación.</w:t>
      </w:r>
      <w:bookmarkEnd w:id="31"/>
      <w:r w:rsidRPr="002A22E4">
        <w:rPr>
          <w:rFonts w:ascii="Palatino Linotype" w:hAnsi="Palatino Linotype" w:cs="Times New Roman"/>
          <w:b/>
          <w:color w:val="auto"/>
          <w:sz w:val="24"/>
          <w:szCs w:val="24"/>
          <w:lang w:eastAsia="es-ES_tradnl"/>
        </w:rPr>
        <w:t xml:space="preserve"> </w:t>
      </w:r>
    </w:p>
    <w:p w14:paraId="2BE45754" w14:textId="77777777" w:rsidR="00ED7FBB" w:rsidRPr="002A22E4" w:rsidRDefault="00ED7FBB" w:rsidP="002A22E4">
      <w:pPr>
        <w:pStyle w:val="Prrafodelista"/>
        <w:tabs>
          <w:tab w:val="left" w:pos="426"/>
        </w:tabs>
        <w:spacing w:line="360" w:lineRule="auto"/>
        <w:ind w:left="0"/>
        <w:jc w:val="both"/>
        <w:rPr>
          <w:rFonts w:ascii="Palatino Linotype" w:eastAsia="Times New Roman" w:hAnsi="Palatino Linotype"/>
        </w:rPr>
      </w:pPr>
    </w:p>
    <w:p w14:paraId="42671C75" w14:textId="77777777" w:rsidR="00ED7FBB" w:rsidRPr="002A22E4" w:rsidRDefault="00ED7FBB" w:rsidP="002A22E4">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2A22E4">
        <w:rPr>
          <w:rFonts w:ascii="Palatino Linotype" w:hAnsi="Palatino Linotype" w:cs="Arial"/>
        </w:rPr>
        <w:t>Como ha quedado señalado, dada la naturaleza de la información solicitada, misma que en el presente asunto se ordena entregar en consulta directa</w:t>
      </w:r>
      <w:r w:rsidRPr="002A22E4">
        <w:rPr>
          <w:rFonts w:ascii="Palatino Linotype" w:hAnsi="Palatino Linotype" w:cs="Arial"/>
          <w:color w:val="000000" w:themeColor="text1"/>
        </w:rPr>
        <w:t xml:space="preserve">, el </w:t>
      </w:r>
      <w:r w:rsidRPr="002A22E4">
        <w:rPr>
          <w:rFonts w:ascii="Palatino Linotype" w:hAnsi="Palatino Linotype" w:cs="Arial"/>
          <w:b/>
          <w:color w:val="000000" w:themeColor="text1"/>
        </w:rPr>
        <w:t>SUJETO OBLIGADO</w:t>
      </w:r>
      <w:r w:rsidRPr="002A22E4">
        <w:rPr>
          <w:rFonts w:ascii="Palatino Linotype" w:hAnsi="Palatino Linotype" w:cs="Arial"/>
          <w:color w:val="000000" w:themeColor="text1"/>
        </w:rPr>
        <w:t xml:space="preserve"> deberá analizar el contenido de los documentos donde conste o se aprecie lo requerido por la particular a efecto de asegurarse que no se encuentren datos personales y, en el caso de resultar procedente deberá generar las </w:t>
      </w:r>
      <w:r w:rsidRPr="002A22E4">
        <w:rPr>
          <w:rFonts w:ascii="Palatino Linotype" w:hAnsi="Palatino Linotype" w:cs="Arial"/>
          <w:b/>
          <w:color w:val="000000" w:themeColor="text1"/>
          <w:u w:val="single"/>
        </w:rPr>
        <w:t>versiones públicas</w:t>
      </w:r>
      <w:r w:rsidRPr="002A22E4">
        <w:rPr>
          <w:rFonts w:ascii="Palatino Linotype" w:hAnsi="Palatino Linotype" w:cs="Arial"/>
          <w:color w:val="000000" w:themeColor="text1"/>
        </w:rPr>
        <w:t xml:space="preserve"> de los documentos por las consideraciones que se estimen pertinentes.</w:t>
      </w:r>
    </w:p>
    <w:p w14:paraId="08BB7ADE" w14:textId="77777777" w:rsidR="00ED7FBB" w:rsidRPr="002A22E4" w:rsidRDefault="00ED7FBB" w:rsidP="002A22E4">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1B653945" w14:textId="77777777" w:rsidR="00ED7FBB" w:rsidRPr="002A22E4" w:rsidRDefault="00ED7FBB" w:rsidP="002A22E4">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2A22E4">
        <w:rPr>
          <w:rFonts w:ascii="Palatino Linotype" w:hAnsi="Palatino Linotype" w:cs="Times New Roman"/>
          <w:lang w:eastAsia="es-ES_tradnl"/>
        </w:rPr>
        <w:t xml:space="preserve">Lo anterior, derivado de que algunos documentos que se ordenan </w:t>
      </w:r>
      <w:r w:rsidRPr="002A22E4">
        <w:rPr>
          <w:rFonts w:ascii="Palatino Linotype" w:eastAsia="Times New Roman" w:hAnsi="Palatino Linotype"/>
        </w:rPr>
        <w:t xml:space="preserve">pudieran obrar datos personales de carácter confidencial y que son susceptibles de clasificarse mediante el acuerdo que emita el Comité de Transparencia del </w:t>
      </w:r>
      <w:r w:rsidRPr="002A22E4">
        <w:rPr>
          <w:rFonts w:ascii="Palatino Linotype" w:eastAsia="Times New Roman" w:hAnsi="Palatino Linotype"/>
          <w:b/>
        </w:rPr>
        <w:t>SUJETO OBLIGADO</w:t>
      </w:r>
      <w:r w:rsidRPr="002A22E4">
        <w:rPr>
          <w:rFonts w:ascii="Palatino Linotype" w:eastAsia="Times New Roman" w:hAnsi="Palatino Linotype"/>
        </w:rPr>
        <w:t>, el cual sirve precisar que se deberá entregar en modalidad de consulta directa.</w:t>
      </w:r>
    </w:p>
    <w:p w14:paraId="1552BC66" w14:textId="77777777" w:rsidR="00ED7FBB" w:rsidRPr="002A22E4" w:rsidRDefault="00ED7FBB" w:rsidP="002A22E4">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22124E9A" w14:textId="28231B16" w:rsidR="00ED7FBB" w:rsidRPr="002A22E4" w:rsidRDefault="00ED7FBB" w:rsidP="002A22E4">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2A22E4">
        <w:rPr>
          <w:rFonts w:ascii="Palatino Linotype" w:hAnsi="Palatino Linotype" w:cs="Times New Roman"/>
          <w:lang w:eastAsia="es-ES_tradnl"/>
        </w:rPr>
        <w:t xml:space="preserve">Asimismo, conforme lo dispuesto en el presente considerando se deberá elaborar los acuerdos de clasificación precisados en el Considerando </w:t>
      </w:r>
      <w:r w:rsidR="003C47BC" w:rsidRPr="002A22E4">
        <w:rPr>
          <w:rFonts w:ascii="Palatino Linotype" w:hAnsi="Palatino Linotype" w:cs="Times New Roman"/>
          <w:b/>
          <w:lang w:eastAsia="es-ES_tradnl"/>
        </w:rPr>
        <w:t>SEXTO</w:t>
      </w:r>
      <w:r w:rsidRPr="002A22E4">
        <w:rPr>
          <w:rFonts w:ascii="Palatino Linotype" w:hAnsi="Palatino Linotype" w:cs="Times New Roman"/>
          <w:lang w:eastAsia="es-ES_tradnl"/>
        </w:rPr>
        <w:t xml:space="preserve"> de la presente resolución.</w:t>
      </w:r>
    </w:p>
    <w:p w14:paraId="335E309B" w14:textId="77777777" w:rsidR="00ED7FBB" w:rsidRPr="002A22E4" w:rsidRDefault="00ED7FBB" w:rsidP="002A22E4">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3F7B68CD" w14:textId="77777777" w:rsidR="00ED7FBB" w:rsidRPr="002A22E4" w:rsidRDefault="00ED7FBB" w:rsidP="002A22E4">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2A22E4">
        <w:rPr>
          <w:rFonts w:ascii="Palatino Linotype" w:hAnsi="Palatino Linotype" w:cs="Arial"/>
        </w:rPr>
        <w:t xml:space="preserve">Cabe señalar que la </w:t>
      </w:r>
      <w:r w:rsidRPr="002A22E4">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Empero, como reiteradamente han dicho diversos órganos jurisdiccionales, ningún derecho es absoluto</w:t>
      </w:r>
      <w:r w:rsidRPr="002A22E4">
        <w:rPr>
          <w:rFonts w:ascii="Palatino Linotype" w:hAnsi="Palatino Linotype"/>
          <w:vertAlign w:val="superscript"/>
        </w:rPr>
        <w:footnoteReference w:id="3"/>
      </w:r>
      <w:r w:rsidRPr="002A22E4">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A22E4">
        <w:rPr>
          <w:rFonts w:ascii="Palatino Linotype" w:hAnsi="Palatino Linotype"/>
          <w:vertAlign w:val="superscript"/>
        </w:rPr>
        <w:footnoteReference w:id="4"/>
      </w:r>
      <w:r w:rsidRPr="002A22E4">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C7046AD" w14:textId="77777777" w:rsidR="00ED7FBB" w:rsidRPr="002A22E4" w:rsidRDefault="00ED7FBB" w:rsidP="002A22E4">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7A54629D" w14:textId="77777777" w:rsidR="00ED7FBB" w:rsidRPr="002A22E4" w:rsidRDefault="00ED7FBB" w:rsidP="002A22E4">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2A22E4">
        <w:rPr>
          <w:rFonts w:ascii="Palatino Linotype" w:hAnsi="Palatino Linotype" w:cs="Arial"/>
        </w:rPr>
        <w:t xml:space="preserve">Así, el </w:t>
      </w:r>
      <w:r w:rsidRPr="002A22E4">
        <w:rPr>
          <w:rFonts w:ascii="Palatino Linotype" w:hAnsi="Palatino Linotype" w:cs="Arial"/>
          <w:color w:val="000000" w:themeColor="text1"/>
        </w:rPr>
        <w:t>grave problema que enfrentamos en general, es que los acuerdos de clasificación de la información que comúnmente emiten los Sujetos Obligados, siguen sin observar los requisitos en comento, tanto por la complejidad del procedimiento como por la falta de atención de los operadores jurídicos.</w:t>
      </w:r>
    </w:p>
    <w:p w14:paraId="12582656" w14:textId="77777777" w:rsidR="00ED7FBB" w:rsidRPr="002A22E4" w:rsidRDefault="00ED7FBB" w:rsidP="002A22E4">
      <w:pPr>
        <w:pStyle w:val="Ttulo1"/>
        <w:spacing w:line="360" w:lineRule="auto"/>
        <w:rPr>
          <w:b/>
          <w:szCs w:val="24"/>
        </w:rPr>
      </w:pPr>
      <w:bookmarkStart w:id="32" w:name="_Toc13745494"/>
      <w:r w:rsidRPr="002A22E4">
        <w:rPr>
          <w:b/>
          <w:szCs w:val="24"/>
        </w:rPr>
        <w:t>A. Requisitos previos.</w:t>
      </w:r>
      <w:bookmarkEnd w:id="32"/>
    </w:p>
    <w:p w14:paraId="5AC36A1D" w14:textId="77777777" w:rsidR="00ED7FBB" w:rsidRPr="002A22E4" w:rsidRDefault="00ED7FBB" w:rsidP="002A22E4">
      <w:pPr>
        <w:widowControl w:val="0"/>
        <w:tabs>
          <w:tab w:val="left" w:pos="426"/>
        </w:tabs>
        <w:autoSpaceDE w:val="0"/>
        <w:autoSpaceDN w:val="0"/>
        <w:adjustRightInd w:val="0"/>
        <w:spacing w:line="360" w:lineRule="auto"/>
        <w:ind w:right="49"/>
        <w:jc w:val="both"/>
        <w:rPr>
          <w:rFonts w:ascii="Palatino Linotype" w:hAnsi="Palatino Linotype" w:cs="Times New Roman"/>
          <w:b/>
          <w:lang w:eastAsia="es-ES_tradnl"/>
        </w:rPr>
      </w:pPr>
    </w:p>
    <w:p w14:paraId="15CAAF35" w14:textId="77777777" w:rsidR="00ED7FBB" w:rsidRPr="002A22E4" w:rsidRDefault="00ED7FBB" w:rsidP="002A22E4">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2A22E4">
        <w:rPr>
          <w:rFonts w:ascii="Palatino Linotype" w:hAnsi="Palatino Linotype" w:cs="Arial"/>
        </w:rPr>
        <w:t xml:space="preserve">Los </w:t>
      </w:r>
      <w:r w:rsidRPr="002A22E4">
        <w:rPr>
          <w:rFonts w:ascii="Palatino Linotype" w:hAnsi="Palatino Linotype" w:cs="Arial"/>
          <w:color w:val="000000"/>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entre otros) que forme parte de algún documento o el documento que se pretende reservar (contrato, licencia, póliza, entre otros), señalando el supuesto de clasificación (confidencialidad o reserva).</w:t>
      </w:r>
    </w:p>
    <w:p w14:paraId="1BB04179" w14:textId="77777777" w:rsidR="00ED7FBB" w:rsidRPr="002A22E4" w:rsidRDefault="00ED7FBB" w:rsidP="002A22E4">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53CC81CB" w14:textId="77777777" w:rsidR="00ED7FBB" w:rsidRPr="002A22E4" w:rsidRDefault="00ED7FBB" w:rsidP="002A22E4">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2A22E4">
        <w:rPr>
          <w:rFonts w:ascii="Palatino Linotype" w:hAnsi="Palatino Linotype" w:cs="Arial"/>
        </w:rPr>
        <w:t xml:space="preserve">Además, </w:t>
      </w:r>
      <w:r w:rsidRPr="002A22E4">
        <w:rPr>
          <w:rFonts w:ascii="Palatino Linotype" w:hAnsi="Palatino Linotype" w:cs="Arial"/>
          <w:color w:val="000000" w:themeColor="text1"/>
        </w:rPr>
        <w:t xml:space="preserve">se debe señalar el procedimiento, de los tres que establecen los artículos 132 y 106 de la Ley Estatal y General, </w:t>
      </w:r>
      <w:r w:rsidRPr="002A22E4">
        <w:rPr>
          <w:rFonts w:ascii="Palatino Linotype" w:hAnsi="Palatino Linotype" w:cs="Arial"/>
          <w:color w:val="000000"/>
        </w:rPr>
        <w:t>respectivamente</w:t>
      </w:r>
      <w:r w:rsidRPr="002A22E4">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vaya a generar una versión pública para cumplir con sus obligaciones.</w:t>
      </w:r>
    </w:p>
    <w:p w14:paraId="679C237B" w14:textId="77777777" w:rsidR="00ED7FBB" w:rsidRPr="002A22E4" w:rsidRDefault="00ED7FBB" w:rsidP="002A22E4">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6C0A249C" w14:textId="77777777" w:rsidR="00ED7FBB" w:rsidRPr="002A22E4" w:rsidRDefault="00ED7FBB" w:rsidP="002A22E4">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2A22E4">
        <w:rPr>
          <w:rFonts w:ascii="Palatino Linotype" w:hAnsi="Palatino Linotype" w:cs="Arial"/>
        </w:rPr>
        <w:t xml:space="preserve">El </w:t>
      </w:r>
      <w:r w:rsidRPr="002A22E4">
        <w:rPr>
          <w:rFonts w:ascii="Palatino Linotype" w:hAnsi="Palatino Linotype" w:cs="Arial"/>
          <w:color w:val="000000" w:themeColor="text1"/>
        </w:rPr>
        <w:t xml:space="preserve">último de éstos requisitos previos consiste en que no se pueden emitir acuerdos de carácter general ni particular, según lo dispuesto en los artículos 134 y 108 de la Ley Estatal y de la Ley General, respectivamente, esto es, </w:t>
      </w:r>
      <w:r w:rsidRPr="002A22E4">
        <w:rPr>
          <w:rFonts w:ascii="Palatino Linotype" w:hAnsi="Palatino Linotype" w:cs="Arial"/>
          <w:b/>
          <w:color w:val="000000" w:themeColor="text1"/>
          <w:u w:val="single"/>
        </w:rPr>
        <w:t xml:space="preserve">no se puede hacer un acuerdo para clasificar de manera general todos los documentos de un expediente o área, </w:t>
      </w:r>
      <w:r w:rsidRPr="002A22E4">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5C2B6955" w14:textId="77777777" w:rsidR="00ED7FBB" w:rsidRPr="002A22E4" w:rsidRDefault="00ED7FBB" w:rsidP="002A22E4">
      <w:pPr>
        <w:pStyle w:val="Ttulo1"/>
        <w:spacing w:line="360" w:lineRule="auto"/>
        <w:rPr>
          <w:b/>
          <w:szCs w:val="24"/>
        </w:rPr>
      </w:pPr>
      <w:bookmarkStart w:id="33" w:name="_Toc13745495"/>
      <w:r w:rsidRPr="002A22E4">
        <w:rPr>
          <w:b/>
          <w:szCs w:val="24"/>
        </w:rPr>
        <w:t>B. Supuestos de clasificación.</w:t>
      </w:r>
      <w:bookmarkEnd w:id="33"/>
    </w:p>
    <w:p w14:paraId="0874DB0B" w14:textId="77777777" w:rsidR="00ED7FBB" w:rsidRPr="002A22E4" w:rsidRDefault="00ED7FBB" w:rsidP="002A22E4">
      <w:pPr>
        <w:widowControl w:val="0"/>
        <w:tabs>
          <w:tab w:val="left" w:pos="426"/>
        </w:tabs>
        <w:autoSpaceDE w:val="0"/>
        <w:autoSpaceDN w:val="0"/>
        <w:adjustRightInd w:val="0"/>
        <w:spacing w:line="360" w:lineRule="auto"/>
        <w:ind w:right="49"/>
        <w:jc w:val="both"/>
        <w:rPr>
          <w:rFonts w:ascii="Palatino Linotype" w:hAnsi="Palatino Linotype" w:cs="Times New Roman"/>
          <w:b/>
          <w:lang w:eastAsia="es-ES_tradnl"/>
        </w:rPr>
      </w:pPr>
    </w:p>
    <w:p w14:paraId="0603DD76" w14:textId="77777777" w:rsidR="00ED7FBB" w:rsidRPr="002A22E4" w:rsidRDefault="00ED7FBB" w:rsidP="002A22E4">
      <w:pPr>
        <w:pStyle w:val="Prrafodelista"/>
        <w:widowControl w:val="0"/>
        <w:numPr>
          <w:ilvl w:val="0"/>
          <w:numId w:val="1"/>
        </w:numPr>
        <w:tabs>
          <w:tab w:val="left" w:pos="426"/>
          <w:tab w:val="left" w:pos="709"/>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2A22E4">
        <w:rPr>
          <w:rFonts w:ascii="Palatino Linotype" w:hAnsi="Palatino Linotype" w:cs="Arial"/>
        </w:rPr>
        <w:t xml:space="preserve">Las </w:t>
      </w:r>
      <w:r w:rsidRPr="002A22E4">
        <w:rPr>
          <w:rFonts w:ascii="Palatino Linotype" w:hAnsi="Palatino Linotype" w:cs="Arial"/>
          <w:color w:val="000000" w:themeColor="text1"/>
        </w:rPr>
        <w:t>disposiciones constitucionales y legales en la materia establecen los dos supuestos generales para clasificar la información: por reserva y por confidencialidad.</w:t>
      </w:r>
    </w:p>
    <w:p w14:paraId="5D53AEA3" w14:textId="77777777" w:rsidR="00ED7FBB" w:rsidRPr="002A22E4" w:rsidRDefault="00ED7FBB" w:rsidP="002A22E4">
      <w:pPr>
        <w:pStyle w:val="Prrafodelista"/>
        <w:widowControl w:val="0"/>
        <w:tabs>
          <w:tab w:val="left" w:pos="426"/>
          <w:tab w:val="left" w:pos="709"/>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6E5F9AF3" w14:textId="77777777" w:rsidR="00ED7FBB" w:rsidRPr="002A22E4" w:rsidRDefault="00ED7FBB" w:rsidP="002A22E4">
      <w:pPr>
        <w:pStyle w:val="Prrafodelista"/>
        <w:widowControl w:val="0"/>
        <w:numPr>
          <w:ilvl w:val="0"/>
          <w:numId w:val="1"/>
        </w:numPr>
        <w:tabs>
          <w:tab w:val="left" w:pos="426"/>
          <w:tab w:val="left" w:pos="709"/>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2A22E4">
        <w:rPr>
          <w:rFonts w:ascii="Palatino Linotype" w:hAnsi="Palatino Linotype" w:cs="Arial"/>
        </w:rPr>
        <w:t xml:space="preserve">Los </w:t>
      </w:r>
      <w:r w:rsidRPr="002A22E4">
        <w:rPr>
          <w:rFonts w:ascii="Palatino Linotype" w:hAnsi="Palatino Linotype" w:cs="Arial"/>
          <w:color w:val="000000" w:themeColor="text1"/>
        </w:rPr>
        <w:t>artículos 143 y 116 de la Ley Estatal y de la Ley General, respectivamente, señalan los supuestos para que la información pueda ser clasificada como confidencial:</w:t>
      </w:r>
    </w:p>
    <w:p w14:paraId="64C84028" w14:textId="77777777" w:rsidR="00ED7FBB" w:rsidRPr="002A22E4" w:rsidRDefault="00ED7FBB" w:rsidP="002A22E4">
      <w:pPr>
        <w:pStyle w:val="Sinespaciado"/>
        <w:spacing w:line="360" w:lineRule="auto"/>
        <w:ind w:left="567" w:right="567"/>
        <w:jc w:val="both"/>
        <w:rPr>
          <w:rFonts w:ascii="Palatino Linotype" w:hAnsi="Palatino Linotype"/>
          <w:i/>
        </w:rPr>
      </w:pPr>
      <w:r w:rsidRPr="002A22E4">
        <w:rPr>
          <w:rFonts w:ascii="Palatino Linotype" w:hAnsi="Palatino Linotype"/>
          <w:bCs/>
          <w:i/>
        </w:rPr>
        <w:t xml:space="preserve">“I. </w:t>
      </w:r>
      <w:r w:rsidRPr="002A22E4">
        <w:rPr>
          <w:rFonts w:ascii="Palatino Linotype" w:hAnsi="Palatino Linotype"/>
          <w:i/>
        </w:rPr>
        <w:t xml:space="preserve">Se refiera a la información privada y los datos personales concernientes a una persona física o jurídica colectiva identificada o identificable; </w:t>
      </w:r>
    </w:p>
    <w:p w14:paraId="71521D50" w14:textId="77777777" w:rsidR="00ED7FBB" w:rsidRPr="002A22E4" w:rsidRDefault="00ED7FBB" w:rsidP="002A22E4">
      <w:pPr>
        <w:pStyle w:val="Sinespaciado"/>
        <w:spacing w:line="360" w:lineRule="auto"/>
        <w:ind w:left="567" w:right="567"/>
        <w:jc w:val="both"/>
        <w:rPr>
          <w:rFonts w:ascii="Palatino Linotype" w:hAnsi="Palatino Linotype"/>
          <w:i/>
        </w:rPr>
      </w:pPr>
      <w:r w:rsidRPr="002A22E4">
        <w:rPr>
          <w:rFonts w:ascii="Palatino Linotype" w:hAnsi="Palatino Linotype"/>
          <w:bCs/>
          <w:i/>
        </w:rPr>
        <w:t xml:space="preserve">II. </w:t>
      </w:r>
      <w:r w:rsidRPr="002A22E4">
        <w:rPr>
          <w:rFonts w:ascii="Palatino Linotype" w:hAnsi="Palatino Linotype"/>
          <w:i/>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63B7DA5" w14:textId="77777777" w:rsidR="00ED7FBB" w:rsidRPr="002A22E4" w:rsidRDefault="00ED7FBB" w:rsidP="002A22E4">
      <w:pPr>
        <w:pStyle w:val="Sinespaciado"/>
        <w:spacing w:line="360" w:lineRule="auto"/>
        <w:ind w:left="567" w:right="567"/>
        <w:jc w:val="both"/>
        <w:rPr>
          <w:rFonts w:ascii="Palatino Linotype" w:hAnsi="Palatino Linotype"/>
          <w:i/>
        </w:rPr>
      </w:pPr>
      <w:r w:rsidRPr="002A22E4">
        <w:rPr>
          <w:rFonts w:ascii="Palatino Linotype" w:hAnsi="Palatino Linotype"/>
          <w:bCs/>
          <w:i/>
        </w:rPr>
        <w:t xml:space="preserve">III. </w:t>
      </w:r>
      <w:r w:rsidRPr="002A22E4">
        <w:rPr>
          <w:rFonts w:ascii="Palatino Linotype" w:hAnsi="Palatino Linotype"/>
          <w:i/>
        </w:rPr>
        <w:t xml:space="preserve">La que presenten los particulares a los sujetos obligados, de conformidad con lo dispuesto por las leyes o los tratados internacionales. </w:t>
      </w:r>
    </w:p>
    <w:p w14:paraId="63501F3F" w14:textId="77777777" w:rsidR="00ED7FBB" w:rsidRPr="002A22E4" w:rsidRDefault="00ED7FBB" w:rsidP="002A22E4">
      <w:pPr>
        <w:pStyle w:val="Sinespaciado"/>
        <w:spacing w:line="360" w:lineRule="auto"/>
        <w:ind w:left="567" w:right="567"/>
        <w:jc w:val="both"/>
        <w:rPr>
          <w:rFonts w:ascii="Palatino Linotype" w:hAnsi="Palatino Linotype"/>
          <w:i/>
        </w:rPr>
      </w:pPr>
    </w:p>
    <w:p w14:paraId="13CB9AEB" w14:textId="77777777" w:rsidR="00ED7FBB" w:rsidRPr="002A22E4" w:rsidRDefault="00ED7FBB" w:rsidP="002A22E4">
      <w:pPr>
        <w:pStyle w:val="Sinespaciado"/>
        <w:spacing w:line="360" w:lineRule="auto"/>
        <w:ind w:left="567" w:right="567"/>
        <w:jc w:val="both"/>
        <w:rPr>
          <w:rFonts w:ascii="Palatino Linotype" w:hAnsi="Palatino Linotype"/>
          <w:i/>
        </w:rPr>
      </w:pPr>
      <w:r w:rsidRPr="002A22E4">
        <w:rPr>
          <w:rFonts w:ascii="Palatino Linotype" w:hAnsi="Palatino Linotype"/>
          <w:i/>
        </w:rPr>
        <w:t xml:space="preserve">La información confidencial no estará sujeta a temporalidad alguna y sólo podrán tener acceso a ella los titulares de la misma, sus representantes y los servidores públicos facultados para ello. </w:t>
      </w:r>
    </w:p>
    <w:p w14:paraId="0502D37C" w14:textId="77777777" w:rsidR="00ED7FBB" w:rsidRPr="002A22E4" w:rsidRDefault="00ED7FBB" w:rsidP="002A22E4">
      <w:pPr>
        <w:pStyle w:val="Sinespaciado"/>
        <w:spacing w:line="360" w:lineRule="auto"/>
        <w:ind w:left="567" w:right="567"/>
        <w:jc w:val="both"/>
        <w:rPr>
          <w:rFonts w:ascii="Palatino Linotype" w:eastAsia="Calibri" w:hAnsi="Palatino Linotype" w:cs="Times New Roman"/>
          <w:i/>
        </w:rPr>
      </w:pPr>
      <w:r w:rsidRPr="002A22E4">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p>
    <w:p w14:paraId="5877F2AB" w14:textId="77777777" w:rsidR="00ED7FBB" w:rsidRPr="002A22E4" w:rsidRDefault="00ED7FBB" w:rsidP="002A22E4">
      <w:pPr>
        <w:widowControl w:val="0"/>
        <w:autoSpaceDE w:val="0"/>
        <w:autoSpaceDN w:val="0"/>
        <w:adjustRightInd w:val="0"/>
        <w:spacing w:line="360" w:lineRule="auto"/>
        <w:ind w:right="474"/>
        <w:jc w:val="both"/>
        <w:rPr>
          <w:rFonts w:ascii="Palatino Linotype" w:hAnsi="Palatino Linotype" w:cs="Times New Roman"/>
          <w:lang w:eastAsia="es-ES_tradnl"/>
        </w:rPr>
      </w:pPr>
    </w:p>
    <w:p w14:paraId="0CA573EC" w14:textId="77777777" w:rsidR="00ED7FBB" w:rsidRPr="002A22E4" w:rsidRDefault="00ED7FBB" w:rsidP="002A22E4">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2A22E4">
        <w:rPr>
          <w:rFonts w:ascii="Palatino Linotype" w:hAnsi="Palatino Linotype" w:cs="Arial"/>
        </w:rPr>
        <w:t xml:space="preserve">Mientras </w:t>
      </w:r>
      <w:r w:rsidRPr="002A22E4">
        <w:rPr>
          <w:rFonts w:ascii="Palatino Linotype" w:hAnsi="Palatino Linotype" w:cs="Arial"/>
          <w:color w:val="000000" w:themeColor="text1"/>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25CEA7E" w14:textId="77777777" w:rsidR="00ED7FBB" w:rsidRPr="002A22E4" w:rsidRDefault="00ED7FBB" w:rsidP="002A22E4">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019CC1BD" w14:textId="77777777" w:rsidR="00ED7FBB" w:rsidRPr="002A22E4" w:rsidRDefault="00ED7FBB" w:rsidP="002A22E4">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2A22E4">
        <w:rPr>
          <w:rFonts w:ascii="Palatino Linotype" w:hAnsi="Palatino Linotype" w:cs="Arial"/>
        </w:rPr>
        <w:t xml:space="preserve">Entonces, como </w:t>
      </w:r>
      <w:r w:rsidRPr="002A22E4">
        <w:rPr>
          <w:rFonts w:ascii="Palatino Linotype" w:hAnsi="Palatino Linotype" w:cs="Arial"/>
          <w:color w:val="000000" w:themeColor="text1"/>
        </w:rPr>
        <w:t xml:space="preserve">consecuencia de lo anterior, el </w:t>
      </w:r>
      <w:r w:rsidRPr="002A22E4">
        <w:rPr>
          <w:rFonts w:ascii="Palatino Linotype" w:hAnsi="Palatino Linotype" w:cs="Arial"/>
          <w:b/>
          <w:color w:val="000000" w:themeColor="text1"/>
        </w:rPr>
        <w:t>SUJETO OBLIGADO</w:t>
      </w:r>
      <w:r w:rsidRPr="002A22E4">
        <w:rPr>
          <w:rFonts w:ascii="Palatino Linotype" w:hAnsi="Palatino Linotype" w:cs="Arial"/>
          <w:color w:val="000000" w:themeColor="text1"/>
        </w:rPr>
        <w:t xml:space="preserve"> debe identificar claramente el tipo de información y </w:t>
      </w:r>
      <w:r w:rsidRPr="002A22E4">
        <w:rPr>
          <w:rFonts w:ascii="Palatino Linotype" w:hAnsi="Palatino Linotype" w:cs="Arial"/>
          <w:b/>
          <w:u w:val="single"/>
        </w:rPr>
        <w:t>hacer un juicio de subsunción o encaje</w:t>
      </w:r>
      <w:r w:rsidRPr="002A22E4">
        <w:rPr>
          <w:rFonts w:ascii="Palatino Linotype" w:hAnsi="Palatino Linotype" w:cs="Arial"/>
          <w:color w:val="000000" w:themeColor="text1"/>
          <w:vertAlign w:val="superscript"/>
        </w:rPr>
        <w:footnoteReference w:id="5"/>
      </w:r>
      <w:r w:rsidRPr="002A22E4">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75C11A97" w14:textId="77777777" w:rsidR="00ED7FBB" w:rsidRPr="002A22E4" w:rsidRDefault="00ED7FBB" w:rsidP="002A22E4">
      <w:pPr>
        <w:pStyle w:val="Ttulo1"/>
        <w:spacing w:line="360" w:lineRule="auto"/>
        <w:rPr>
          <w:b/>
          <w:szCs w:val="24"/>
        </w:rPr>
      </w:pPr>
      <w:bookmarkStart w:id="34" w:name="_Toc13745496"/>
      <w:r w:rsidRPr="002A22E4">
        <w:rPr>
          <w:b/>
          <w:szCs w:val="24"/>
        </w:rPr>
        <w:t>C. Formalidades para emitir el acuerdo de clasificación.</w:t>
      </w:r>
      <w:bookmarkEnd w:id="34"/>
    </w:p>
    <w:p w14:paraId="0C261622" w14:textId="77777777" w:rsidR="00ED7FBB" w:rsidRPr="002A22E4" w:rsidRDefault="00ED7FBB" w:rsidP="002A22E4">
      <w:pPr>
        <w:pStyle w:val="Prrafodelista"/>
        <w:widowControl w:val="0"/>
        <w:tabs>
          <w:tab w:val="left" w:pos="426"/>
        </w:tabs>
        <w:autoSpaceDE w:val="0"/>
        <w:autoSpaceDN w:val="0"/>
        <w:adjustRightInd w:val="0"/>
        <w:spacing w:line="360" w:lineRule="auto"/>
        <w:ind w:right="49"/>
        <w:jc w:val="both"/>
        <w:rPr>
          <w:rFonts w:ascii="Palatino Linotype" w:hAnsi="Palatino Linotype" w:cs="Times New Roman"/>
          <w:b/>
          <w:lang w:eastAsia="es-ES_tradnl"/>
        </w:rPr>
      </w:pPr>
    </w:p>
    <w:p w14:paraId="2C2BDE5C" w14:textId="77777777" w:rsidR="00ED7FBB" w:rsidRPr="002A22E4" w:rsidRDefault="00ED7FBB" w:rsidP="002A22E4">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2A22E4">
        <w:rPr>
          <w:rFonts w:ascii="Palatino Linotype" w:hAnsi="Palatino Linotype" w:cs="Arial"/>
        </w:rPr>
        <w:t xml:space="preserve">El </w:t>
      </w:r>
      <w:r w:rsidRPr="002A22E4">
        <w:rPr>
          <w:rFonts w:ascii="Palatino Linotype" w:hAnsi="Palatino Linotype" w:cs="Arial"/>
          <w:color w:val="000000" w:themeColor="text1"/>
        </w:rPr>
        <w:t>Comité de Transparencia, de acuerdo con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Ergo, el Comité es el encargado de aprobar, modificar o revocar la clasificación.</w:t>
      </w:r>
    </w:p>
    <w:p w14:paraId="29FE3841" w14:textId="77777777" w:rsidR="00ED7FBB" w:rsidRPr="002A22E4" w:rsidRDefault="00ED7FBB" w:rsidP="002A22E4">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18C0DE5F" w14:textId="77777777" w:rsidR="00ED7FBB" w:rsidRPr="002A22E4" w:rsidRDefault="00ED7FBB" w:rsidP="002A22E4">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2A22E4">
        <w:rPr>
          <w:rFonts w:ascii="Palatino Linotype" w:hAnsi="Palatino Linotype" w:cs="Arial"/>
        </w:rPr>
        <w:t xml:space="preserve">Evidentemente, </w:t>
      </w:r>
      <w:r w:rsidRPr="002A22E4">
        <w:rPr>
          <w:rFonts w:ascii="Palatino Linotype" w:hAnsi="Palatino Linotype" w:cs="Arial"/>
          <w:color w:val="000000" w:themeColor="text1"/>
        </w:rPr>
        <w:t xml:space="preserve">ésta decisión implica una restricción a un derecho humano, por lo tanto, puede generar un agravio a la particular y, en consecuencia, es necesario que </w:t>
      </w:r>
      <w:r w:rsidRPr="002A22E4">
        <w:rPr>
          <w:rFonts w:ascii="Palatino Linotype" w:hAnsi="Palatino Linotype" w:cs="Arial"/>
          <w:b/>
          <w:color w:val="000000" w:themeColor="text1"/>
          <w:u w:val="single"/>
        </w:rPr>
        <w:t>el acto reúna con los requisitos elementales</w:t>
      </w:r>
      <w:r w:rsidRPr="002A22E4">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3A1FA44D" w14:textId="77777777" w:rsidR="00ED7FBB" w:rsidRPr="002A22E4" w:rsidRDefault="00ED7FBB" w:rsidP="002A22E4">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6AEEE3E1" w14:textId="77777777" w:rsidR="00ED7FBB" w:rsidRPr="002A22E4" w:rsidRDefault="00ED7FBB" w:rsidP="002A22E4">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2A22E4">
        <w:rPr>
          <w:rFonts w:ascii="Palatino Linotype" w:hAnsi="Palatino Linotype" w:cs="Arial"/>
          <w:color w:val="000000" w:themeColor="text1"/>
        </w:rPr>
        <w:t>Por consiguiente, 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9A91AA2" w14:textId="77777777" w:rsidR="00ED7FBB" w:rsidRPr="002A22E4" w:rsidRDefault="00ED7FBB" w:rsidP="002A22E4">
      <w:pPr>
        <w:pStyle w:val="Ttulo1"/>
        <w:spacing w:line="360" w:lineRule="auto"/>
        <w:rPr>
          <w:b/>
          <w:szCs w:val="24"/>
        </w:rPr>
      </w:pPr>
      <w:bookmarkStart w:id="35" w:name="_Toc13745497"/>
      <w:r w:rsidRPr="002A22E4">
        <w:rPr>
          <w:b/>
          <w:szCs w:val="24"/>
        </w:rPr>
        <w:t>D. Requisitos de fondo del acuerdo de clasificación.</w:t>
      </w:r>
      <w:bookmarkEnd w:id="35"/>
    </w:p>
    <w:p w14:paraId="176FA846" w14:textId="77777777" w:rsidR="00ED7FBB" w:rsidRPr="002A22E4" w:rsidRDefault="00ED7FBB" w:rsidP="002A22E4">
      <w:pPr>
        <w:widowControl w:val="0"/>
        <w:tabs>
          <w:tab w:val="left" w:pos="426"/>
        </w:tabs>
        <w:autoSpaceDE w:val="0"/>
        <w:autoSpaceDN w:val="0"/>
        <w:adjustRightInd w:val="0"/>
        <w:spacing w:line="360" w:lineRule="auto"/>
        <w:ind w:right="49"/>
        <w:jc w:val="both"/>
        <w:rPr>
          <w:rFonts w:ascii="Palatino Linotype" w:hAnsi="Palatino Linotype" w:cs="Times New Roman"/>
          <w:b/>
          <w:lang w:eastAsia="es-ES_tradnl"/>
        </w:rPr>
      </w:pPr>
    </w:p>
    <w:p w14:paraId="31973CBA" w14:textId="77777777" w:rsidR="00ED7FBB" w:rsidRPr="002A22E4" w:rsidRDefault="00ED7FBB" w:rsidP="002A22E4">
      <w:pPr>
        <w:pStyle w:val="Prrafodelista"/>
        <w:widowControl w:val="0"/>
        <w:numPr>
          <w:ilvl w:val="0"/>
          <w:numId w:val="1"/>
        </w:numPr>
        <w:tabs>
          <w:tab w:val="left" w:pos="426"/>
          <w:tab w:val="left" w:pos="709"/>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2A22E4">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1201875C" w14:textId="77777777" w:rsidR="00ED7FBB" w:rsidRPr="002A22E4" w:rsidRDefault="00ED7FBB" w:rsidP="002A22E4">
      <w:pPr>
        <w:pStyle w:val="Prrafodelista"/>
        <w:widowControl w:val="0"/>
        <w:tabs>
          <w:tab w:val="left" w:pos="426"/>
          <w:tab w:val="left" w:pos="709"/>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5FB29B74" w14:textId="77777777" w:rsidR="00ED7FBB" w:rsidRPr="002A22E4" w:rsidRDefault="00ED7FBB" w:rsidP="002A22E4">
      <w:pPr>
        <w:pStyle w:val="Prrafodelista"/>
        <w:widowControl w:val="0"/>
        <w:numPr>
          <w:ilvl w:val="0"/>
          <w:numId w:val="1"/>
        </w:numPr>
        <w:tabs>
          <w:tab w:val="left" w:pos="426"/>
          <w:tab w:val="left" w:pos="709"/>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2A22E4">
        <w:rPr>
          <w:rFonts w:ascii="Palatino Linotype" w:hAnsi="Palatino Linotype" w:cs="Times New Roman"/>
          <w:lang w:eastAsia="es-ES_tradnl"/>
        </w:rPr>
        <w:t xml:space="preserve">De lo </w:t>
      </w:r>
      <w:r w:rsidRPr="002A22E4">
        <w:rPr>
          <w:rFonts w:ascii="Palatino Linotype" w:hAnsi="Palatino Linotype" w:cs="Arial"/>
          <w:color w:val="000000" w:themeColor="text1"/>
        </w:rPr>
        <w:t xml:space="preserve">anterior, se desprende que para una correcta </w:t>
      </w:r>
      <w:r w:rsidRPr="002A22E4">
        <w:rPr>
          <w:rFonts w:ascii="Palatino Linotype" w:hAnsi="Palatino Linotype" w:cs="Arial"/>
          <w:b/>
          <w:color w:val="000000" w:themeColor="text1"/>
        </w:rPr>
        <w:t>clasificación total o parcial</w:t>
      </w:r>
      <w:r w:rsidRPr="002A22E4">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2029279" w14:textId="77777777" w:rsidR="00ED7FBB" w:rsidRPr="002A22E4" w:rsidRDefault="00ED7FBB" w:rsidP="002A22E4">
      <w:pPr>
        <w:pStyle w:val="Prrafodelista"/>
        <w:widowControl w:val="0"/>
        <w:tabs>
          <w:tab w:val="left" w:pos="426"/>
          <w:tab w:val="left" w:pos="709"/>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17BA03ED" w14:textId="77777777" w:rsidR="00ED7FBB" w:rsidRPr="002A22E4" w:rsidRDefault="00ED7FBB" w:rsidP="002A22E4">
      <w:pPr>
        <w:pStyle w:val="Prrafodelista"/>
        <w:widowControl w:val="0"/>
        <w:numPr>
          <w:ilvl w:val="0"/>
          <w:numId w:val="1"/>
        </w:numPr>
        <w:tabs>
          <w:tab w:val="left" w:pos="426"/>
          <w:tab w:val="left" w:pos="709"/>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2A22E4">
        <w:rPr>
          <w:rFonts w:ascii="Palatino Linotype" w:hAnsi="Palatino Linotype" w:cs="Arial"/>
          <w:color w:val="000000" w:themeColor="text1"/>
        </w:rPr>
        <w:t xml:space="preserve">Han sido vastos los estudios doctrinarios relativos a éstos derechos fundamentales y al principio de legalidad en ellos contenidos; como ejemplo, el procesalista José Ovalle Fabela, en su obra “Garantías Constitucionales del Proceso”, refiere que </w:t>
      </w:r>
      <w:r w:rsidRPr="002A22E4">
        <w:rPr>
          <w:rFonts w:ascii="Palatino Linotype" w:hAnsi="Palatino Linotype" w:cs="Arial"/>
          <w:i/>
          <w:color w:val="000000" w:themeColor="text1"/>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2A22E4">
        <w:rPr>
          <w:rFonts w:ascii="Palatino Linotype" w:hAnsi="Palatino Linotype" w:cs="Arial"/>
          <w:i/>
          <w:color w:val="000000" w:themeColor="text1"/>
          <w:vertAlign w:val="superscript"/>
        </w:rPr>
        <w:footnoteReference w:id="6"/>
      </w:r>
    </w:p>
    <w:p w14:paraId="56355803" w14:textId="77777777" w:rsidR="00ED7FBB" w:rsidRPr="002A22E4" w:rsidRDefault="00ED7FBB" w:rsidP="002A22E4">
      <w:pPr>
        <w:pStyle w:val="Prrafodelista"/>
        <w:widowControl w:val="0"/>
        <w:tabs>
          <w:tab w:val="left" w:pos="426"/>
          <w:tab w:val="left" w:pos="709"/>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577E5EC7" w14:textId="77777777" w:rsidR="00ED7FBB" w:rsidRPr="002A22E4" w:rsidRDefault="00ED7FBB" w:rsidP="002A22E4">
      <w:pPr>
        <w:pStyle w:val="Prrafodelista"/>
        <w:widowControl w:val="0"/>
        <w:numPr>
          <w:ilvl w:val="0"/>
          <w:numId w:val="1"/>
        </w:numPr>
        <w:tabs>
          <w:tab w:val="left" w:pos="426"/>
          <w:tab w:val="left" w:pos="709"/>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2A22E4">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2606E384" w14:textId="77777777" w:rsidR="00ED7FBB" w:rsidRPr="002A22E4" w:rsidRDefault="00ED7FBB" w:rsidP="002A22E4">
      <w:pPr>
        <w:pStyle w:val="Sinespaciado"/>
        <w:spacing w:line="360" w:lineRule="auto"/>
        <w:ind w:left="567" w:right="616"/>
        <w:jc w:val="both"/>
        <w:rPr>
          <w:rFonts w:ascii="Palatino Linotype" w:hAnsi="Palatino Linotype"/>
          <w:i/>
        </w:rPr>
      </w:pPr>
      <w:r w:rsidRPr="002A22E4">
        <w:rPr>
          <w:rFonts w:ascii="Palatino Linotype" w:hAnsi="Palatino Linotype"/>
          <w:b/>
          <w:i/>
        </w:rPr>
        <w:t>“FUNDAMENTACIÓN Y MOTIVACIÓN.</w:t>
      </w:r>
      <w:r w:rsidRPr="002A22E4">
        <w:rPr>
          <w:rFonts w:ascii="Palatino Linotype" w:hAnsi="Palatino Linotype"/>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1531604" w14:textId="77777777" w:rsidR="00ED7FBB" w:rsidRPr="002A22E4" w:rsidRDefault="00ED7FBB" w:rsidP="002A22E4">
      <w:pPr>
        <w:pStyle w:val="Sinespaciado"/>
        <w:spacing w:line="360" w:lineRule="auto"/>
        <w:ind w:left="567" w:right="616"/>
        <w:jc w:val="both"/>
        <w:rPr>
          <w:rFonts w:ascii="Palatino Linotype" w:hAnsi="Palatino Linotype"/>
          <w:i/>
        </w:rPr>
      </w:pPr>
    </w:p>
    <w:p w14:paraId="1B809A35" w14:textId="77777777" w:rsidR="00ED7FBB" w:rsidRPr="002A22E4" w:rsidRDefault="00ED7FBB" w:rsidP="002A22E4">
      <w:pPr>
        <w:pStyle w:val="Sinespaciado"/>
        <w:spacing w:line="360" w:lineRule="auto"/>
        <w:ind w:left="567" w:right="616"/>
        <w:jc w:val="both"/>
        <w:rPr>
          <w:rFonts w:ascii="Palatino Linotype" w:hAnsi="Palatino Linotype"/>
          <w:i/>
        </w:rPr>
      </w:pPr>
      <w:r w:rsidRPr="002A22E4">
        <w:rPr>
          <w:rFonts w:ascii="Palatino Linotype" w:hAnsi="Palatino Linotype"/>
          <w:i/>
        </w:rPr>
        <w:t>SEGUNDO TRIBUNAL COLEGIADO DEL SEXTO CIRCUITO.</w:t>
      </w:r>
    </w:p>
    <w:p w14:paraId="2FA89562" w14:textId="77777777" w:rsidR="00ED7FBB" w:rsidRPr="002A22E4" w:rsidRDefault="00ED7FBB" w:rsidP="002A22E4">
      <w:pPr>
        <w:pStyle w:val="Sinespaciado"/>
        <w:spacing w:line="360" w:lineRule="auto"/>
        <w:ind w:left="567" w:right="616"/>
        <w:jc w:val="both"/>
        <w:rPr>
          <w:rFonts w:ascii="Palatino Linotype" w:hAnsi="Palatino Linotype"/>
          <w:i/>
        </w:rPr>
      </w:pPr>
      <w:r w:rsidRPr="002A22E4">
        <w:rPr>
          <w:rFonts w:ascii="Palatino Linotype" w:hAnsi="Palatino Linotype"/>
          <w:i/>
        </w:rPr>
        <w:t>Amparo directo 194/88. Bufete Industrial Construcciones, S.A. de C.V. 28 de junio de 1988. Unanimidad de votos. Ponente: Gustavo Calvillo Rangel. Secretario: Jorge Alberto González Álvarez.</w:t>
      </w:r>
    </w:p>
    <w:p w14:paraId="717797EE" w14:textId="77777777" w:rsidR="00ED7FBB" w:rsidRPr="002A22E4" w:rsidRDefault="00ED7FBB" w:rsidP="002A22E4">
      <w:pPr>
        <w:pStyle w:val="Sinespaciado"/>
        <w:spacing w:line="360" w:lineRule="auto"/>
        <w:ind w:left="567" w:right="616"/>
        <w:jc w:val="both"/>
        <w:rPr>
          <w:rFonts w:ascii="Palatino Linotype" w:hAnsi="Palatino Linotype"/>
          <w:i/>
        </w:rPr>
      </w:pPr>
      <w:r w:rsidRPr="002A22E4">
        <w:rPr>
          <w:rFonts w:ascii="Palatino Linotype" w:hAnsi="Palatino Linotype"/>
          <w:i/>
        </w:rPr>
        <w:t>Revisión fiscal 103/88. Instituto Mexicano del Seguro Social. 18 de octubre de 1988. Unanimidad de votos. Ponente: Arnoldo Nájera Virgen. Secretario: Alejandro Esponda Rincón.</w:t>
      </w:r>
    </w:p>
    <w:p w14:paraId="140C82AB" w14:textId="77777777" w:rsidR="00ED7FBB" w:rsidRPr="002A22E4" w:rsidRDefault="00ED7FBB" w:rsidP="002A22E4">
      <w:pPr>
        <w:pStyle w:val="Sinespaciado"/>
        <w:spacing w:line="360" w:lineRule="auto"/>
        <w:ind w:left="567" w:right="616"/>
        <w:jc w:val="both"/>
        <w:rPr>
          <w:rFonts w:ascii="Palatino Linotype" w:hAnsi="Palatino Linotype"/>
          <w:i/>
        </w:rPr>
      </w:pPr>
      <w:r w:rsidRPr="002A22E4">
        <w:rPr>
          <w:rFonts w:ascii="Palatino Linotype" w:hAnsi="Palatino Linotype"/>
          <w:i/>
        </w:rPr>
        <w:t>Amparo en revisión 333/88. Adilia Romero. 26 de octubre de 1988. Unanimidad de votos. Ponente: Arnoldo Nájera Virgen. Secretario: Enrique Crispín Campos Ramírez.</w:t>
      </w:r>
    </w:p>
    <w:p w14:paraId="3EFDA1AE" w14:textId="77777777" w:rsidR="00ED7FBB" w:rsidRPr="002A22E4" w:rsidRDefault="00ED7FBB" w:rsidP="002A22E4">
      <w:pPr>
        <w:pStyle w:val="Sinespaciado"/>
        <w:spacing w:line="360" w:lineRule="auto"/>
        <w:ind w:left="567" w:right="567"/>
        <w:jc w:val="both"/>
        <w:rPr>
          <w:rFonts w:ascii="Palatino Linotype" w:hAnsi="Palatino Linotype"/>
          <w:i/>
        </w:rPr>
      </w:pPr>
      <w:r w:rsidRPr="002A22E4">
        <w:rPr>
          <w:rFonts w:ascii="Palatino Linotype" w:hAnsi="Palatino Linotype"/>
          <w:i/>
        </w:rPr>
        <w:t>Amparo en revisión 597/95. Emilio Maurer Bretón. 15 de noviembre de 1995. Unanimidad de votos. Ponente: Clementina Ramírez Moguel Goyzueta. Secretario: Gonzalo Carrera Molina.</w:t>
      </w:r>
    </w:p>
    <w:p w14:paraId="23305599" w14:textId="77777777" w:rsidR="00ED7FBB" w:rsidRPr="002A22E4" w:rsidRDefault="00ED7FBB" w:rsidP="002A22E4">
      <w:pPr>
        <w:pStyle w:val="Sinespaciado"/>
        <w:spacing w:line="360" w:lineRule="auto"/>
        <w:ind w:left="567" w:right="567"/>
        <w:jc w:val="both"/>
        <w:rPr>
          <w:rFonts w:ascii="Palatino Linotype" w:hAnsi="Palatino Linotype"/>
          <w:i/>
        </w:rPr>
      </w:pPr>
      <w:r w:rsidRPr="002A22E4">
        <w:rPr>
          <w:rFonts w:ascii="Palatino Linotype" w:hAnsi="Palatino Linotype"/>
          <w:i/>
        </w:rPr>
        <w:t>Amparo directo 7/96. Pedro Vicente López Miro. 21 de febrero de 1996. Unanimidad de votos. Ponente: María Eugenia Estela Martínez Cardiel. Secretario: Enrique Baigts Muñoz.</w:t>
      </w:r>
    </w:p>
    <w:p w14:paraId="105089B4" w14:textId="77777777" w:rsidR="00ED7FBB" w:rsidRPr="002A22E4" w:rsidRDefault="00ED7FBB" w:rsidP="002A22E4">
      <w:pPr>
        <w:widowControl w:val="0"/>
        <w:autoSpaceDE w:val="0"/>
        <w:autoSpaceDN w:val="0"/>
        <w:adjustRightInd w:val="0"/>
        <w:spacing w:line="360" w:lineRule="auto"/>
        <w:ind w:right="474"/>
        <w:jc w:val="both"/>
        <w:rPr>
          <w:rFonts w:ascii="Palatino Linotype" w:hAnsi="Palatino Linotype" w:cs="Times New Roman"/>
          <w:lang w:eastAsia="es-ES_tradnl"/>
        </w:rPr>
      </w:pPr>
    </w:p>
    <w:p w14:paraId="7CBF7DED" w14:textId="77777777" w:rsidR="00ED7FBB" w:rsidRPr="002A22E4" w:rsidRDefault="00ED7FBB" w:rsidP="002A22E4">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2A22E4">
        <w:rPr>
          <w:rFonts w:ascii="Palatino Linotype" w:hAnsi="Palatino Linotype" w:cs="Arial"/>
          <w:color w:val="000000" w:themeColor="text1"/>
        </w:rPr>
        <w:t>Así</w:t>
      </w:r>
      <w:r w:rsidRPr="002A22E4">
        <w:rPr>
          <w:rFonts w:ascii="Palatino Linotype" w:eastAsia="Calibri" w:hAnsi="Palatino Linotype" w:cs="Times New Roman"/>
        </w:rPr>
        <w:t xml:space="preserve">, </w:t>
      </w:r>
      <w:r w:rsidRPr="002A22E4">
        <w:rPr>
          <w:rFonts w:ascii="Palatino Linotype" w:hAnsi="Palatino Linotype" w:cs="Arial"/>
          <w:color w:val="000000" w:themeColor="text1"/>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94EEE7F" w14:textId="77777777" w:rsidR="00ED7FBB" w:rsidRPr="002A22E4" w:rsidRDefault="00ED7FBB" w:rsidP="002A22E4">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442072A6" w14:textId="77777777" w:rsidR="00ED7FBB" w:rsidRPr="002A22E4" w:rsidRDefault="00ED7FBB" w:rsidP="002A22E4">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2A22E4">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BDB3574" w14:textId="77777777" w:rsidR="00ED7FBB" w:rsidRPr="002A22E4" w:rsidRDefault="00ED7FBB" w:rsidP="002A22E4">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139E733E" w14:textId="77777777" w:rsidR="00ED7FBB" w:rsidRPr="002A22E4" w:rsidRDefault="00ED7FBB" w:rsidP="002A22E4">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2A22E4">
        <w:rPr>
          <w:rFonts w:ascii="Palatino Linotype" w:hAnsi="Palatino Linotype" w:cs="Arial"/>
          <w:color w:val="000000" w:themeColor="text1"/>
        </w:rPr>
        <w:t>En ese sentido, el numeral trigésimo tercero fracción V de los Lineamientos Generales, precisa que para motivar la clasificación se deben acreditar las circunstancias de tiempo, modo y lugar.</w:t>
      </w:r>
    </w:p>
    <w:p w14:paraId="40B7CBAB" w14:textId="77777777" w:rsidR="00ED7FBB" w:rsidRPr="002A22E4" w:rsidRDefault="00ED7FBB" w:rsidP="002A22E4">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660D3729" w14:textId="77777777" w:rsidR="00ED7FBB" w:rsidRPr="002A22E4" w:rsidRDefault="00ED7FBB" w:rsidP="002A22E4">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2A22E4">
        <w:rPr>
          <w:rFonts w:ascii="Palatino Linotype" w:hAnsi="Palatino Linotype" w:cs="Arial"/>
          <w:color w:val="000000" w:themeColor="text1"/>
        </w:rPr>
        <w:t>Ahora bien, para cada caso además de fundar y motivar, se</w:t>
      </w:r>
      <w:r w:rsidRPr="002A22E4">
        <w:rPr>
          <w:rFonts w:ascii="Palatino Linotype" w:hAnsi="Palatino Linotype" w:cs="Arial"/>
          <w:b/>
          <w:color w:val="000000" w:themeColor="text1"/>
          <w:u w:val="single"/>
        </w:rPr>
        <w:t xml:space="preserve"> debe identificar con claridad qué datos contenidos en las documentales son susceptibles de suprimirse</w:t>
      </w:r>
      <w:r w:rsidRPr="002A22E4">
        <w:rPr>
          <w:rFonts w:ascii="Palatino Linotype" w:hAnsi="Palatino Linotype" w:cs="Arial"/>
          <w:color w:val="000000" w:themeColor="text1"/>
        </w:rPr>
        <w:t>, por ejemplo, si una documental de naturaleza pública como lo es la nómina general, si bien el dato de sus remuneraciones es eminentemente público, no así todos los datos contenidos en dicho documento que son datos personales</w:t>
      </w:r>
      <w:r w:rsidRPr="002A22E4">
        <w:rPr>
          <w:rFonts w:ascii="Palatino Linotype" w:hAnsi="Palatino Linotype" w:cs="Arial"/>
          <w:color w:val="000000" w:themeColor="text1"/>
          <w:vertAlign w:val="superscript"/>
        </w:rPr>
        <w:footnoteReference w:id="7"/>
      </w:r>
      <w:r w:rsidRPr="002A22E4">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éstos son datos susceptibles de clasificarse como confidenciales mediante una versión pública que deje a la vista los datos que ofrezcan la información requerida.</w:t>
      </w:r>
    </w:p>
    <w:p w14:paraId="240A0A25" w14:textId="77777777" w:rsidR="00ED7FBB" w:rsidRPr="002A22E4" w:rsidRDefault="00ED7FBB" w:rsidP="002A22E4">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3033F6A6" w14:textId="77777777" w:rsidR="00ED7FBB" w:rsidRPr="002A22E4" w:rsidRDefault="00ED7FBB" w:rsidP="002A22E4">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2A22E4">
        <w:rPr>
          <w:rFonts w:ascii="Palatino Linotype" w:hAnsi="Palatino Linotype" w:cs="Arial"/>
          <w:color w:val="000000" w:themeColor="text1"/>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48A038A" w14:textId="77777777" w:rsidR="00ED7FBB" w:rsidRPr="002A22E4" w:rsidRDefault="00ED7FBB" w:rsidP="002A22E4">
      <w:pPr>
        <w:pStyle w:val="Ttulo1"/>
        <w:spacing w:line="360" w:lineRule="auto"/>
        <w:jc w:val="both"/>
        <w:rPr>
          <w:b/>
          <w:szCs w:val="24"/>
        </w:rPr>
      </w:pPr>
      <w:bookmarkStart w:id="36" w:name="_Toc13745498"/>
      <w:r w:rsidRPr="002A22E4">
        <w:rPr>
          <w:b/>
          <w:szCs w:val="24"/>
        </w:rPr>
        <w:t>E. Condiciones especiales de la clasificación de la información como confidencial.</w:t>
      </w:r>
      <w:bookmarkEnd w:id="36"/>
    </w:p>
    <w:p w14:paraId="4DB698AD" w14:textId="77777777" w:rsidR="00ED7FBB" w:rsidRPr="002A22E4" w:rsidRDefault="00ED7FBB" w:rsidP="002A22E4">
      <w:pPr>
        <w:pStyle w:val="Prrafodelista"/>
        <w:widowControl w:val="0"/>
        <w:tabs>
          <w:tab w:val="left" w:pos="426"/>
        </w:tabs>
        <w:autoSpaceDE w:val="0"/>
        <w:autoSpaceDN w:val="0"/>
        <w:adjustRightInd w:val="0"/>
        <w:spacing w:line="360" w:lineRule="auto"/>
        <w:ind w:right="49"/>
        <w:jc w:val="both"/>
        <w:rPr>
          <w:rFonts w:ascii="Palatino Linotype" w:hAnsi="Palatino Linotype" w:cs="Times New Roman"/>
          <w:b/>
          <w:lang w:eastAsia="es-ES_tradnl"/>
        </w:rPr>
      </w:pPr>
    </w:p>
    <w:p w14:paraId="710C12FD" w14:textId="77777777" w:rsidR="00ED7FBB" w:rsidRPr="002A22E4" w:rsidRDefault="00ED7FBB" w:rsidP="002A22E4">
      <w:pPr>
        <w:pStyle w:val="Prrafodelista"/>
        <w:widowControl w:val="0"/>
        <w:numPr>
          <w:ilvl w:val="0"/>
          <w:numId w:val="1"/>
        </w:numPr>
        <w:tabs>
          <w:tab w:val="left" w:pos="0"/>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2A22E4">
        <w:rPr>
          <w:rFonts w:ascii="Palatino Linotype" w:hAnsi="Palatino Linotype" w:cs="Arial"/>
          <w:color w:val="000000" w:themeColor="text1"/>
        </w:rPr>
        <w:t>Los artículos 148 y 120 de la Ley Estatal y de la Ley General, respectivamente, establecen que aun tratándose de datos personales, se podrán proporcionar, incluso sin solicitar el consentimiento de su titular, cuando dichos datos correspondan a los siguientes supuestos:</w:t>
      </w:r>
    </w:p>
    <w:p w14:paraId="7741748F" w14:textId="77777777" w:rsidR="00ED7FBB" w:rsidRPr="002A22E4" w:rsidRDefault="00ED7FBB" w:rsidP="002A22E4">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25218D82" w14:textId="77777777" w:rsidR="00ED7FBB" w:rsidRPr="002A22E4" w:rsidRDefault="00ED7FBB" w:rsidP="002A22E4">
      <w:pPr>
        <w:pStyle w:val="Sinespaciado"/>
        <w:spacing w:line="360" w:lineRule="auto"/>
        <w:ind w:left="851" w:right="567"/>
        <w:jc w:val="both"/>
        <w:rPr>
          <w:rFonts w:ascii="Palatino Linotype" w:hAnsi="Palatino Linotype"/>
          <w:bCs/>
          <w:i/>
        </w:rPr>
      </w:pPr>
      <w:r w:rsidRPr="002A22E4">
        <w:rPr>
          <w:rFonts w:ascii="Palatino Linotype" w:hAnsi="Palatino Linotype"/>
          <w:bCs/>
          <w:i/>
        </w:rPr>
        <w:t>“I.</w:t>
      </w:r>
      <w:r w:rsidRPr="002A22E4">
        <w:rPr>
          <w:rFonts w:ascii="Palatino Linotype" w:hAnsi="Palatino Linotype"/>
          <w:i/>
        </w:rPr>
        <w:t xml:space="preserve"> La información se encuentre en registros públicos o fuentes de acceso público;</w:t>
      </w:r>
    </w:p>
    <w:p w14:paraId="133E7BF0" w14:textId="77777777" w:rsidR="00ED7FBB" w:rsidRPr="002A22E4" w:rsidRDefault="00ED7FBB" w:rsidP="002A22E4">
      <w:pPr>
        <w:pStyle w:val="Sinespaciado"/>
        <w:spacing w:line="360" w:lineRule="auto"/>
        <w:ind w:left="851" w:right="567"/>
        <w:jc w:val="both"/>
        <w:rPr>
          <w:rFonts w:ascii="Palatino Linotype" w:hAnsi="Palatino Linotype"/>
          <w:bCs/>
          <w:i/>
        </w:rPr>
      </w:pPr>
      <w:r w:rsidRPr="002A22E4">
        <w:rPr>
          <w:rFonts w:ascii="Palatino Linotype" w:hAnsi="Palatino Linotype"/>
          <w:bCs/>
          <w:i/>
        </w:rPr>
        <w:t xml:space="preserve">II. </w:t>
      </w:r>
      <w:r w:rsidRPr="002A22E4">
        <w:rPr>
          <w:rFonts w:ascii="Palatino Linotype" w:hAnsi="Palatino Linotype"/>
          <w:i/>
        </w:rPr>
        <w:t>Por Ley tenga el carácter de pública;</w:t>
      </w:r>
    </w:p>
    <w:p w14:paraId="5F255325" w14:textId="77777777" w:rsidR="00ED7FBB" w:rsidRPr="002A22E4" w:rsidRDefault="00ED7FBB" w:rsidP="002A22E4">
      <w:pPr>
        <w:pStyle w:val="Sinespaciado"/>
        <w:spacing w:line="360" w:lineRule="auto"/>
        <w:ind w:left="851" w:right="567"/>
        <w:jc w:val="both"/>
        <w:rPr>
          <w:rFonts w:ascii="Palatino Linotype" w:hAnsi="Palatino Linotype"/>
          <w:i/>
        </w:rPr>
      </w:pPr>
      <w:r w:rsidRPr="002A22E4">
        <w:rPr>
          <w:rFonts w:ascii="Palatino Linotype" w:hAnsi="Palatino Linotype"/>
          <w:bCs/>
          <w:i/>
        </w:rPr>
        <w:t xml:space="preserve">III. </w:t>
      </w:r>
      <w:r w:rsidRPr="002A22E4">
        <w:rPr>
          <w:rFonts w:ascii="Palatino Linotype" w:hAnsi="Palatino Linotype"/>
          <w:i/>
        </w:rPr>
        <w:t xml:space="preserve">Exista una orden judicial; </w:t>
      </w:r>
    </w:p>
    <w:p w14:paraId="35F38BAF" w14:textId="77777777" w:rsidR="00ED7FBB" w:rsidRPr="002A22E4" w:rsidRDefault="00ED7FBB" w:rsidP="002A22E4">
      <w:pPr>
        <w:pStyle w:val="Sinespaciado"/>
        <w:spacing w:line="360" w:lineRule="auto"/>
        <w:ind w:left="851" w:right="567"/>
        <w:jc w:val="both"/>
        <w:rPr>
          <w:rFonts w:ascii="Palatino Linotype" w:hAnsi="Palatino Linotype"/>
          <w:i/>
        </w:rPr>
      </w:pPr>
      <w:r w:rsidRPr="002A22E4">
        <w:rPr>
          <w:rFonts w:ascii="Palatino Linotype" w:hAnsi="Palatino Linotype"/>
          <w:bCs/>
          <w:i/>
        </w:rPr>
        <w:t xml:space="preserve">IV. </w:t>
      </w:r>
      <w:r w:rsidRPr="002A22E4">
        <w:rPr>
          <w:rFonts w:ascii="Palatino Linotype" w:hAnsi="Palatino Linotype"/>
          <w:i/>
        </w:rPr>
        <w:t xml:space="preserve">Por razones de seguridad pública, o para proteger los derechos de terceros, se requiera su publicación; o </w:t>
      </w:r>
    </w:p>
    <w:p w14:paraId="5B4278DD" w14:textId="77777777" w:rsidR="00ED7FBB" w:rsidRPr="002A22E4" w:rsidRDefault="00ED7FBB" w:rsidP="002A22E4">
      <w:pPr>
        <w:pStyle w:val="Sinespaciado"/>
        <w:spacing w:line="360" w:lineRule="auto"/>
        <w:ind w:left="851" w:right="567"/>
        <w:jc w:val="both"/>
        <w:rPr>
          <w:rFonts w:ascii="Palatino Linotype" w:hAnsi="Palatino Linotype" w:cs="Times New Roman"/>
          <w:lang w:eastAsia="es-ES_tradnl"/>
        </w:rPr>
      </w:pPr>
      <w:r w:rsidRPr="002A22E4">
        <w:rPr>
          <w:rFonts w:ascii="Palatino Linotype" w:hAnsi="Palatino Linotype"/>
          <w:bCs/>
          <w:i/>
        </w:rPr>
        <w:t xml:space="preserve">V. </w:t>
      </w:r>
      <w:r w:rsidRPr="002A22E4">
        <w:rPr>
          <w:rFonts w:ascii="Palatino Linotype" w:hAnsi="Palatino Linotype"/>
          <w:i/>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20238A48" w14:textId="77777777" w:rsidR="00ED7FBB" w:rsidRPr="002A22E4" w:rsidRDefault="00ED7FBB" w:rsidP="002A22E4">
      <w:pPr>
        <w:widowControl w:val="0"/>
        <w:autoSpaceDE w:val="0"/>
        <w:autoSpaceDN w:val="0"/>
        <w:adjustRightInd w:val="0"/>
        <w:spacing w:line="360" w:lineRule="auto"/>
        <w:ind w:right="474"/>
        <w:jc w:val="both"/>
        <w:rPr>
          <w:rFonts w:ascii="Palatino Linotype" w:hAnsi="Palatino Linotype" w:cs="Times New Roman"/>
          <w:lang w:eastAsia="es-ES_tradnl"/>
        </w:rPr>
      </w:pPr>
    </w:p>
    <w:p w14:paraId="0E7CB763" w14:textId="77777777" w:rsidR="00ED7FBB" w:rsidRPr="002A22E4" w:rsidRDefault="00ED7FBB" w:rsidP="002A22E4">
      <w:pPr>
        <w:pStyle w:val="Prrafodelista"/>
        <w:widowControl w:val="0"/>
        <w:numPr>
          <w:ilvl w:val="0"/>
          <w:numId w:val="1"/>
        </w:numPr>
        <w:tabs>
          <w:tab w:val="left" w:pos="0"/>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2A22E4">
        <w:rPr>
          <w:rFonts w:ascii="Palatino Linotype" w:hAnsi="Palatino Linotype" w:cs="Arial"/>
          <w:color w:val="000000" w:themeColor="text1"/>
        </w:rPr>
        <w:t>Para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p>
    <w:p w14:paraId="61941286" w14:textId="77777777" w:rsidR="00ED7FBB" w:rsidRPr="002A22E4" w:rsidRDefault="00ED7FBB" w:rsidP="002A22E4">
      <w:pPr>
        <w:pStyle w:val="Prrafodelista"/>
        <w:widowControl w:val="0"/>
        <w:tabs>
          <w:tab w:val="left" w:pos="0"/>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06E21FA3" w14:textId="7DDC2AA7" w:rsidR="00ED7FBB" w:rsidRPr="002A22E4" w:rsidRDefault="00ED7FBB" w:rsidP="002A22E4">
      <w:pPr>
        <w:pStyle w:val="Prrafodelista"/>
        <w:widowControl w:val="0"/>
        <w:numPr>
          <w:ilvl w:val="0"/>
          <w:numId w:val="1"/>
        </w:numPr>
        <w:tabs>
          <w:tab w:val="left" w:pos="0"/>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2A22E4">
        <w:rPr>
          <w:rFonts w:ascii="Palatino Linotype" w:hAnsi="Palatino Linotype" w:cs="Arial"/>
          <w:color w:val="000000" w:themeColor="text1"/>
        </w:rPr>
        <w:t>Empero,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80AB8C9" w14:textId="77777777" w:rsidR="002A22E4" w:rsidRDefault="002A22E4" w:rsidP="002A22E4">
      <w:pPr>
        <w:pStyle w:val="Prrafodelista"/>
        <w:widowControl w:val="0"/>
        <w:tabs>
          <w:tab w:val="left" w:pos="426"/>
        </w:tabs>
        <w:autoSpaceDE w:val="0"/>
        <w:autoSpaceDN w:val="0"/>
        <w:adjustRightInd w:val="0"/>
        <w:spacing w:line="360" w:lineRule="auto"/>
        <w:ind w:left="0" w:right="49"/>
        <w:jc w:val="both"/>
        <w:rPr>
          <w:rFonts w:ascii="Palatino Linotype" w:eastAsia="Times New Roman" w:hAnsi="Palatino Linotype"/>
        </w:rPr>
      </w:pPr>
    </w:p>
    <w:p w14:paraId="748C80B7" w14:textId="55F228C6" w:rsidR="00491EB9" w:rsidRPr="002A22E4" w:rsidRDefault="00491EB9" w:rsidP="002A22E4">
      <w:pPr>
        <w:pStyle w:val="Prrafodelista"/>
        <w:widowControl w:val="0"/>
        <w:numPr>
          <w:ilvl w:val="0"/>
          <w:numId w:val="1"/>
        </w:numPr>
        <w:tabs>
          <w:tab w:val="left" w:pos="426"/>
        </w:tabs>
        <w:autoSpaceDE w:val="0"/>
        <w:autoSpaceDN w:val="0"/>
        <w:adjustRightInd w:val="0"/>
        <w:spacing w:line="360" w:lineRule="auto"/>
        <w:ind w:left="0" w:right="49" w:firstLine="0"/>
        <w:jc w:val="both"/>
        <w:rPr>
          <w:rFonts w:ascii="Palatino Linotype" w:eastAsia="Times New Roman" w:hAnsi="Palatino Linotype"/>
          <w:lang w:val="es-MX"/>
        </w:rPr>
      </w:pPr>
      <w:r w:rsidRPr="002A22E4">
        <w:rPr>
          <w:rFonts w:ascii="Palatino Linotype" w:eastAsia="MS Mincho" w:hAnsi="Palatino Linotype" w:cs="Arial"/>
          <w:color w:val="000000" w:themeColor="text1"/>
          <w:lang w:val="es-MX"/>
        </w:rPr>
        <w:t>Consecuentement</w:t>
      </w:r>
      <w:r w:rsidR="00FC0B97" w:rsidRPr="002A22E4">
        <w:rPr>
          <w:rFonts w:ascii="Palatino Linotype" w:eastAsia="MS Mincho" w:hAnsi="Palatino Linotype" w:cs="Arial"/>
          <w:color w:val="000000" w:themeColor="text1"/>
          <w:lang w:val="es-MX"/>
        </w:rPr>
        <w:t>e, en t</w:t>
      </w:r>
      <w:r w:rsidR="00025766" w:rsidRPr="002A22E4">
        <w:rPr>
          <w:rFonts w:ascii="Palatino Linotype" w:eastAsia="MS Mincho" w:hAnsi="Palatino Linotype" w:cs="Arial"/>
          <w:color w:val="000000" w:themeColor="text1"/>
          <w:lang w:val="es-MX"/>
        </w:rPr>
        <w:t>érminos del artículo 186 fracciones II y</w:t>
      </w:r>
      <w:r w:rsidRPr="002A22E4">
        <w:rPr>
          <w:rFonts w:ascii="Palatino Linotype" w:eastAsia="MS Mincho" w:hAnsi="Palatino Linotype" w:cs="Arial"/>
          <w:color w:val="000000" w:themeColor="text1"/>
          <w:lang w:val="es-MX"/>
        </w:rPr>
        <w:t xml:space="preserve">  III de la Ley de Transparencia, Acceso a la Información Pública del Estado de México y Municipios, este Pleno determina </w:t>
      </w:r>
      <w:r w:rsidRPr="002A22E4">
        <w:rPr>
          <w:rFonts w:ascii="Palatino Linotype" w:eastAsia="MS Mincho" w:hAnsi="Palatino Linotype" w:cs="Arial"/>
          <w:b/>
          <w:color w:val="000000" w:themeColor="text1"/>
          <w:lang w:val="es-MX"/>
        </w:rPr>
        <w:t>CONFIRMAR</w:t>
      </w:r>
      <w:r w:rsidRPr="002A22E4">
        <w:rPr>
          <w:rFonts w:ascii="Palatino Linotype" w:eastAsia="MS Mincho" w:hAnsi="Palatino Linotype" w:cs="Arial"/>
          <w:color w:val="000000" w:themeColor="text1"/>
          <w:lang w:val="es-MX"/>
        </w:rPr>
        <w:t xml:space="preserve"> las respuestas de los recursos de revisión </w:t>
      </w:r>
      <w:r w:rsidR="001277CE" w:rsidRPr="002A22E4">
        <w:rPr>
          <w:rFonts w:ascii="Palatino Linotype" w:hAnsi="Palatino Linotype"/>
        </w:rPr>
        <w:t>03558/INFOEM/IP/RR/2019, 03559/INFOEM/IP/RR/2019, 03560/INFOEM/IP/RR/2019, 03563/INFOEM/IP/RR/2019, 03564/INFOEM/IP/RR/2019, 03565/INFOEM/IP/RR/2019, 03566/INFOEM/IP/RR/2019, 03567/INFOEM/IP/RR/2019, 03568/INFOEM/IP/RR/2019, 03569/INFOEM/IP/RR/2019, 03570/INFOEM/IP/RR/2019, 03871/INFOEM/IP/RR/2019, 03876/INFOEM/IP/RR/2019, 03877/INFOEM/IP/RR/2019, 03878/INFOEM/IP/RR/2019, 03879/INFOEM/IP/RR/2019, 03881/INFOEM/IP/RR/2019, 03882/INFOEM/IP/RR/2019, 03883/INFOEM/IP/RR/2019, 03884/INFOEM/IP/RR/2019, 03885/INFOEM/IP/RR/2019, 03886/INFOEM/IP/RR/2019, 03887/INFOEM/IP/RR/2019, 03888/INFOEM/IP/RR/2019, 03889/INFOEM/IP/RR/2019, 03890/INFOEM/IP/RR/2019, 03891/INFOEM/IP/RR/2019, 03892/INFOEM/IP/RR/2019, 03893/INFOEM/IP/RR/2019, 03918/INFOEM/IP/RR/2019, 03925/INFOEM/IP/RR/2019, 03928/INFOEM/IP/RR/2019, 03929/INFOEM/IP/RR/2019, 03932/INFOEM/IP/RR/2019, 03935/INFOEM/IP/RR/2019, 03938/INFOEM/IP/RR/2019, 03939/INFOEM/IP/RR/2019 y 03966/INFOEM/IP/RR/2019</w:t>
      </w:r>
      <w:r w:rsidRPr="002A22E4">
        <w:rPr>
          <w:rFonts w:ascii="Palatino Linotype" w:eastAsia="MS Mincho" w:hAnsi="Palatino Linotype" w:cs="Arial"/>
          <w:color w:val="000000" w:themeColor="text1"/>
          <w:lang w:val="es-MX"/>
        </w:rPr>
        <w:t>,</w:t>
      </w:r>
      <w:r w:rsidR="001277CE" w:rsidRPr="002A22E4">
        <w:rPr>
          <w:rFonts w:ascii="Palatino Linotype" w:eastAsia="MS Mincho" w:hAnsi="Palatino Linotype" w:cs="Arial"/>
          <w:color w:val="000000" w:themeColor="text1"/>
          <w:lang w:val="es-MX"/>
        </w:rPr>
        <w:t xml:space="preserve"> </w:t>
      </w:r>
      <w:r w:rsidR="001277CE" w:rsidRPr="002A22E4">
        <w:rPr>
          <w:rFonts w:ascii="Palatino Linotype" w:eastAsia="MS Mincho" w:hAnsi="Palatino Linotype" w:cs="Arial"/>
          <w:b/>
          <w:color w:val="000000" w:themeColor="text1"/>
          <w:lang w:val="es-MX"/>
        </w:rPr>
        <w:t>MODIFICAR</w:t>
      </w:r>
      <w:r w:rsidR="001277CE" w:rsidRPr="002A22E4">
        <w:rPr>
          <w:rFonts w:ascii="Palatino Linotype" w:eastAsia="MS Mincho" w:hAnsi="Palatino Linotype" w:cs="Arial"/>
          <w:color w:val="000000" w:themeColor="text1"/>
          <w:lang w:val="es-MX"/>
        </w:rPr>
        <w:t xml:space="preserve"> las respuestas de los recursos de revisión </w:t>
      </w:r>
      <w:r w:rsidR="008C26BB" w:rsidRPr="002A22E4">
        <w:rPr>
          <w:rFonts w:ascii="Palatino Linotype" w:eastAsia="Calibri" w:hAnsi="Palatino Linotype" w:cs="Arial"/>
          <w:lang w:val="es-MX" w:eastAsia="en-US"/>
        </w:rPr>
        <w:t xml:space="preserve">03571/INFOEM/IP/RR/2019, 03572/INFOEM/IP/RR/2019, 03573/INFOEM/IP/RR/2019, 03574/INFOEM/IP/RR/2019, 03575/INFOEM/IP/RR/2019, 03576/INFOEM/IP/RR/2019, 03577/INFOEM/IP/RR/2019, 03578/INFOEM/IP/RR/2019, 03579/INFOEM/IP/RR/2019, 03580/INFOEM/IP/RR/2019, 03581/INFOEM/IP/RR/2019, 03582/INFOEM/IP/RR/2019, 03583/INFOEM/IP/RR/2019, 03866/INFOEM/IP/RR/2019, 03867/INFOEM/IP/RR/2019, 03868/INFOEM/IP/RR/2019, 03869/INFOEM/IP/RR/2019, 03870/INFOEM/IP/RR/2019, 03874/INFOEM/IP/RR/2019, 03898/INFOEM/IP/RR/2019, 03899/INFOEM/IP/RR/2019, 03900/INFOEM/IP/RR/2019, 03901/INFOEM/IP/RR/2019, 03903/INFOEM/IP/RR/2019, 03904/INFOEM/IP/RR/2019, 03905/INFOEM/IP/RR/2019, 03906/INFOEM/IP/RR/2019, 03907/INFOEM/IP/RR/2019, 03908/INFOEM/IP/RR/2019, 03909/INFOEM/IP/RR/2019, 03910/INFOEM/IP/RR/2019, 03911/INFOEM/IP/RR/2019, 03912/INFOEM/IP/RR/2019, 03915/INFOEM/IP/RR/2019, 03916/INFOEM/IP/RR/2019, 03921/INFOEM/IP/RR/2019, 03930/INFOEM/IP/RR/2019, </w:t>
      </w:r>
      <w:r w:rsidR="008C26BB" w:rsidRPr="002A22E4">
        <w:rPr>
          <w:rFonts w:ascii="Palatino Linotype" w:eastAsia="Calibri" w:hAnsi="Palatino Linotype" w:cs="Arial"/>
          <w:lang w:eastAsia="en-US"/>
        </w:rPr>
        <w:t>03936/INFOEM/IP/RR/2019, 03967/INFOEM/IP/RR/2019, 03968/INFOEM/IP/RR/2019, 03969/INFOEM/IP/RR/2019, 03970/INFOEM/IP/RR/2019, 03971/INFOEM/IP/RR/2019, 03972/INFOEM/IP/RR/2019, 03973/INFOEM/IP/RR/2019, 03974/INFOEM/IP/RR/2019, 03975/INFOEM/IP/RR/2019, 03976/INFOEM/IP/RR/2019, 03977/INFOEM/IP/RR/2019, 03978/INFOEM/IP/RR/2019, 03979/INFOEM/IP/RR/2019, 03980/INFOEM/IP/RR/2019, 03981/INFOEM/IP/RR/2019, 03982/INFOEM/IP/RR/2019, 03983/INFOEM/IP/RR/2019, 03984/INFOEM/IP/RR/2019, 03985/INFOEM/IP/RR/2019, 03986/INFOEM/IP/RR/2019, 03987/INFOEM/IP/RR/2019, 03988/INFOEM/IP/RR/2019, 03989/INFOEM/IP/RR/2019, 03990/INFOEM/IP/RR/2019, 03991/INFOEM/IP/RR/2019, 03992/INFOEM/IP/RR/2019, 03993/INFOEM/IP/RR/2019, 03994/INFOEM/IP/RR/2019, 03995/INFOEM/IP/RR/2019, 03996/INFOEM/IP/RR/2019, 03997/INFOEM/IP/RR/2019, 03998/INFOEM/IP/RR/2019, 03999/INFOEM/IP/RR/2019, 04000/INFOEM/IP/RR/2019, 04001/INFOEM/IP/RR/2019, 04002/INFOEM/IP/RR/2019, 04003/INFOEM/IP/RR/2019, 04004/INFOEM/IP/RR/2019, 04005/INFOEM/IP/RR/2019, 04006/INFOEM/IP/RR/2019, 04007/INFOEM/IP/RR/2019, 04008/INFOEM/IP/RR/2019, 04009/INFOEM/IP/RR/2019 y 04010/INFOEM/IP/RR/2019</w:t>
      </w:r>
      <w:r w:rsidR="001277CE" w:rsidRPr="002A22E4">
        <w:rPr>
          <w:rFonts w:ascii="Palatino Linotype" w:eastAsia="MS Mincho" w:hAnsi="Palatino Linotype" w:cs="Arial"/>
          <w:color w:val="000000" w:themeColor="text1"/>
          <w:lang w:val="es-MX"/>
        </w:rPr>
        <w:t xml:space="preserve">, </w:t>
      </w:r>
      <w:r w:rsidRPr="002A22E4">
        <w:rPr>
          <w:rFonts w:ascii="Palatino Linotype" w:eastAsia="MS Mincho" w:hAnsi="Palatino Linotype" w:cs="Arial"/>
          <w:color w:val="000000" w:themeColor="text1"/>
          <w:lang w:val="es-MX"/>
        </w:rPr>
        <w:t xml:space="preserve">así como </w:t>
      </w:r>
      <w:r w:rsidRPr="002A22E4">
        <w:rPr>
          <w:rFonts w:ascii="Palatino Linotype" w:eastAsia="MS Mincho" w:hAnsi="Palatino Linotype" w:cs="Arial"/>
          <w:b/>
          <w:color w:val="000000" w:themeColor="text1"/>
          <w:lang w:val="es-MX"/>
        </w:rPr>
        <w:t>REVOCAR</w:t>
      </w:r>
      <w:r w:rsidRPr="002A22E4">
        <w:rPr>
          <w:rFonts w:ascii="Palatino Linotype" w:eastAsia="MS Mincho" w:hAnsi="Palatino Linotype" w:cs="Arial"/>
          <w:color w:val="000000" w:themeColor="text1"/>
          <w:lang w:val="es-MX"/>
        </w:rPr>
        <w:t xml:space="preserve"> las respuestas esgrimidas a los  recursos de revisión</w:t>
      </w:r>
      <w:r w:rsidR="008C26BB" w:rsidRPr="002A22E4">
        <w:rPr>
          <w:rFonts w:ascii="Palatino Linotype" w:eastAsia="Times New Roman" w:hAnsi="Palatino Linotype"/>
        </w:rPr>
        <w:t xml:space="preserve"> </w:t>
      </w:r>
      <w:r w:rsidR="008C26BB" w:rsidRPr="002A22E4">
        <w:rPr>
          <w:rFonts w:ascii="Palatino Linotype" w:eastAsia="Times New Roman" w:hAnsi="Palatino Linotype"/>
          <w:lang w:val="es-MX"/>
        </w:rPr>
        <w:t xml:space="preserve">03561/INFOEM/IP/RR/2019, 03562/INFOEM/IP/RR/2019, 03873/INFOEM/IP/RR/2019, </w:t>
      </w:r>
      <w:r w:rsidR="008C26BB" w:rsidRPr="002A22E4">
        <w:rPr>
          <w:rFonts w:ascii="Palatino Linotype" w:eastAsia="Times New Roman" w:hAnsi="Palatino Linotype"/>
        </w:rPr>
        <w:t>03895/INFOEM/IP/RR/2019, 03923/INFOEM/IP/RR/2019, 03924/INFOEM/IP/RR/2019,</w:t>
      </w:r>
      <w:r w:rsidR="008C26BB" w:rsidRPr="002A22E4">
        <w:rPr>
          <w:rFonts w:ascii="Palatino Linotype" w:eastAsia="Times New Roman" w:hAnsi="Palatino Linotype"/>
          <w:lang w:val="es-MX"/>
        </w:rPr>
        <w:t xml:space="preserve"> </w:t>
      </w:r>
      <w:r w:rsidR="008C26BB" w:rsidRPr="002A22E4">
        <w:rPr>
          <w:rFonts w:ascii="Palatino Linotype" w:eastAsia="Times New Roman" w:hAnsi="Palatino Linotype"/>
        </w:rPr>
        <w:t>03926/INFOEM/IP/RR/2019,</w:t>
      </w:r>
      <w:r w:rsidR="008C26BB" w:rsidRPr="002A22E4">
        <w:rPr>
          <w:rFonts w:ascii="Palatino Linotype" w:eastAsia="Times New Roman" w:hAnsi="Palatino Linotype"/>
          <w:lang w:val="es-MX"/>
        </w:rPr>
        <w:t xml:space="preserve"> </w:t>
      </w:r>
      <w:r w:rsidR="008C26BB" w:rsidRPr="002A22E4">
        <w:rPr>
          <w:rFonts w:ascii="Palatino Linotype" w:eastAsia="Times New Roman" w:hAnsi="Palatino Linotype"/>
        </w:rPr>
        <w:t>03933/INFOEM/IP/RR/2019 y 03934/INFOEM/IP/RR/2019.</w:t>
      </w:r>
    </w:p>
    <w:p w14:paraId="243D25D3" w14:textId="273759C4" w:rsidR="008C26BB" w:rsidRPr="002A22E4" w:rsidRDefault="008C26BB" w:rsidP="002A22E4">
      <w:pPr>
        <w:pStyle w:val="Prrafodelista"/>
        <w:widowControl w:val="0"/>
        <w:tabs>
          <w:tab w:val="left" w:pos="426"/>
        </w:tabs>
        <w:autoSpaceDE w:val="0"/>
        <w:autoSpaceDN w:val="0"/>
        <w:adjustRightInd w:val="0"/>
        <w:spacing w:line="360" w:lineRule="auto"/>
        <w:ind w:left="0" w:right="49"/>
        <w:jc w:val="both"/>
        <w:rPr>
          <w:rFonts w:ascii="Palatino Linotype" w:eastAsia="Times New Roman" w:hAnsi="Palatino Linotype"/>
          <w:lang w:val="es-MX"/>
        </w:rPr>
      </w:pPr>
    </w:p>
    <w:p w14:paraId="2F0AC71F" w14:textId="0E951052" w:rsidR="00F94687" w:rsidRPr="002A22E4" w:rsidRDefault="006F672F" w:rsidP="002A22E4">
      <w:pPr>
        <w:pStyle w:val="Prrafodelista"/>
        <w:numPr>
          <w:ilvl w:val="0"/>
          <w:numId w:val="1"/>
        </w:numPr>
        <w:tabs>
          <w:tab w:val="left" w:pos="426"/>
        </w:tabs>
        <w:spacing w:line="360" w:lineRule="auto"/>
        <w:ind w:left="0" w:right="49" w:firstLine="0"/>
        <w:jc w:val="both"/>
        <w:rPr>
          <w:rFonts w:ascii="Palatino Linotype" w:hAnsi="Palatino Linotype"/>
          <w:noProof/>
          <w:color w:val="000000" w:themeColor="text1"/>
          <w:lang w:val="es-MX" w:eastAsia="es-MX"/>
        </w:rPr>
      </w:pPr>
      <w:r w:rsidRPr="002A22E4">
        <w:rPr>
          <w:rFonts w:ascii="Palatino Linotype" w:hAnsi="Palatino Linotype"/>
          <w:color w:val="000000" w:themeColor="text1"/>
          <w:lang w:val="es-ES" w:eastAsia="es-MX"/>
        </w:rPr>
        <w:t xml:space="preserve">Por lo anteriormente expuesto y fundado, este </w:t>
      </w:r>
      <w:r w:rsidRPr="002A22E4">
        <w:rPr>
          <w:rFonts w:ascii="Palatino Linotype" w:hAnsi="Palatino Linotype"/>
          <w:b/>
          <w:bCs/>
          <w:color w:val="000000" w:themeColor="text1"/>
          <w:lang w:val="es-ES" w:eastAsia="es-MX"/>
        </w:rPr>
        <w:t>ÓRGANO GARANTE</w:t>
      </w:r>
      <w:r w:rsidRPr="002A22E4">
        <w:rPr>
          <w:rFonts w:ascii="Palatino Linotype" w:hAnsi="Palatino Linotype"/>
          <w:color w:val="000000" w:themeColor="text1"/>
          <w:lang w:val="es-ES" w:eastAsia="es-MX"/>
        </w:rPr>
        <w:t xml:space="preserve"> emite los siguientes:</w:t>
      </w:r>
    </w:p>
    <w:p w14:paraId="32991CC5" w14:textId="40A2FF6E" w:rsidR="00025766" w:rsidRPr="002A22E4" w:rsidRDefault="002A22E4" w:rsidP="002A22E4">
      <w:pPr>
        <w:tabs>
          <w:tab w:val="left" w:pos="426"/>
        </w:tabs>
        <w:spacing w:line="360" w:lineRule="auto"/>
        <w:ind w:right="49"/>
        <w:jc w:val="both"/>
        <w:rPr>
          <w:rFonts w:ascii="Palatino Linotype" w:hAnsi="Palatino Linotype"/>
          <w:noProof/>
          <w:color w:val="000000" w:themeColor="text1"/>
          <w:lang w:val="es-MX" w:eastAsia="es-MX"/>
        </w:rPr>
      </w:pPr>
      <w:r w:rsidRPr="002A22E4">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58FC987F" wp14:editId="24F699B6">
                <wp:simplePos x="0" y="0"/>
                <wp:positionH relativeFrom="margin">
                  <wp:align>left</wp:align>
                </wp:positionH>
                <wp:positionV relativeFrom="paragraph">
                  <wp:posOffset>214042</wp:posOffset>
                </wp:positionV>
                <wp:extent cx="5437499" cy="2939898"/>
                <wp:effectExtent l="19050" t="19050" r="30480" b="32385"/>
                <wp:wrapNone/>
                <wp:docPr id="1" name="Conector recto 1"/>
                <wp:cNvGraphicFramePr/>
                <a:graphic xmlns:a="http://schemas.openxmlformats.org/drawingml/2006/main">
                  <a:graphicData uri="http://schemas.microsoft.com/office/word/2010/wordprocessingShape">
                    <wps:wsp>
                      <wps:cNvCnPr/>
                      <wps:spPr>
                        <a:xfrm>
                          <a:off x="0" y="0"/>
                          <a:ext cx="5437499" cy="293989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EDF01C" id="Conector recto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85pt" to="428.15pt,2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RLSxAEAANYDAAAOAAAAZHJzL2Uyb0RvYy54bWysU9uO0zAQfUfiHyy/06TtAk3UdB+6ghcE&#10;FZcP8Drj1pJvGpsm/XvGTje7AiTEal8c2zPn+JyZyfZ2tIadAaP2ruPLRc0ZOOl77Y4d//H9w5sN&#10;ZzEJ1wvjHXT8ApHf7l6/2g6hhZU/edMDMiJxsR1Cx08phbaqojyBFXHhAzgKKo9WJDrisepRDMRu&#10;TbWq63fV4LEP6CXESLd3U5DvCr9SINMXpSIkZjpO2lJZsaz3ea12W9EeUYSTllcZ4hkqrNCOHp2p&#10;7kQS7CfqP6isluijV2khva28UlpC8UBulvVvbr6dRIDihYoTw1ym+HK08vP5gEz31DvOnLDUoj01&#10;SiaPDPOHLXONhhBbSt27A15PMRwwGx4V2vwlK2wsdb3MdYUxMUmXb2/W72+ahjNJsVWzbjbNJrNW&#10;j/CAMX0Eb1nedNxol42LVpw/xTSlPqTka+PY0PH1ZlmXFlZZ36So7NLFwJT2FRS5Iw3LQlfmCvYG&#10;2VnQRAgpwaXikLQYR9kZprQxM7D+N/Can6FQZu5/wDOivOxdmsFWO49/ez2ND5LVlE+lfOI7b+99&#10;fym9KgEanlLt66Dn6Xx6LvDH33H3CwAA//8DAFBLAwQUAAYACAAAACEAFPMowd0AAAAHAQAADwAA&#10;AGRycy9kb3ducmV2LnhtbEyPwU7DMBBE70j8g7VI3KgDgaSk2VSoAsGBCy3qeRu7SSBeR7aTBr4e&#10;c4LjaEYzb8r1bHoxaec7ywjXiwSE5tqqjhuE993T1RKED8SKessa4Ut7WFfnZyUVyp74TU/b0IhY&#10;wr4ghDaEoZDS16025Bd20By9o3WGQpSukcrRKZabXt4kSSYNdRwXWhr0ptX153Y0CI15Nh/Bvrgd&#10;Pe7HfPre1PvXDvHyYn5YgQh6Dn9h+MWP6FBFpoMdWXnRI8QjASFNcxDRXd5lKYgDwu19loOsSvmf&#10;v/oBAAD//wMAUEsBAi0AFAAGAAgAAAAhALaDOJL+AAAA4QEAABMAAAAAAAAAAAAAAAAAAAAAAFtD&#10;b250ZW50X1R5cGVzXS54bWxQSwECLQAUAAYACAAAACEAOP0h/9YAAACUAQAACwAAAAAAAAAAAAAA&#10;AAAvAQAAX3JlbHMvLnJlbHNQSwECLQAUAAYACAAAACEAFZkS0sQBAADWAwAADgAAAAAAAAAAAAAA&#10;AAAuAgAAZHJzL2Uyb0RvYy54bWxQSwECLQAUAAYACAAAACEAFPMowd0AAAAHAQAADwAAAAAAAAAA&#10;AAAAAAAeBAAAZHJzL2Rvd25yZXYueG1sUEsFBgAAAAAEAAQA8wAAACgFAAAAAA==&#10;" strokecolor="#4579b8 [3044]" strokeweight="3pt">
                <w10:wrap anchorx="margin"/>
              </v:line>
            </w:pict>
          </mc:Fallback>
        </mc:AlternateContent>
      </w:r>
    </w:p>
    <w:p w14:paraId="4120E0BC" w14:textId="77777777" w:rsidR="00025766" w:rsidRPr="002A22E4" w:rsidRDefault="00025766" w:rsidP="002A22E4">
      <w:pPr>
        <w:tabs>
          <w:tab w:val="left" w:pos="426"/>
        </w:tabs>
        <w:spacing w:line="360" w:lineRule="auto"/>
        <w:ind w:right="49"/>
        <w:jc w:val="both"/>
        <w:rPr>
          <w:rFonts w:ascii="Palatino Linotype" w:hAnsi="Palatino Linotype"/>
          <w:noProof/>
          <w:color w:val="000000" w:themeColor="text1"/>
          <w:lang w:val="es-MX" w:eastAsia="es-MX"/>
        </w:rPr>
      </w:pPr>
    </w:p>
    <w:p w14:paraId="6FB95B80" w14:textId="77777777" w:rsidR="008C26BB" w:rsidRPr="002A22E4" w:rsidRDefault="008C26BB" w:rsidP="002A22E4">
      <w:pPr>
        <w:tabs>
          <w:tab w:val="left" w:pos="426"/>
        </w:tabs>
        <w:spacing w:line="360" w:lineRule="auto"/>
        <w:ind w:right="49"/>
        <w:jc w:val="both"/>
        <w:rPr>
          <w:rFonts w:ascii="Palatino Linotype" w:hAnsi="Palatino Linotype"/>
          <w:noProof/>
          <w:color w:val="000000" w:themeColor="text1"/>
          <w:lang w:val="es-MX" w:eastAsia="es-MX"/>
        </w:rPr>
      </w:pPr>
    </w:p>
    <w:p w14:paraId="0B986A4F" w14:textId="77777777" w:rsidR="008C26BB" w:rsidRPr="002A22E4" w:rsidRDefault="008C26BB" w:rsidP="002A22E4">
      <w:pPr>
        <w:tabs>
          <w:tab w:val="left" w:pos="426"/>
        </w:tabs>
        <w:spacing w:line="360" w:lineRule="auto"/>
        <w:ind w:right="49"/>
        <w:jc w:val="both"/>
        <w:rPr>
          <w:rFonts w:ascii="Palatino Linotype" w:hAnsi="Palatino Linotype"/>
          <w:noProof/>
          <w:color w:val="000000" w:themeColor="text1"/>
          <w:lang w:val="es-MX" w:eastAsia="es-MX"/>
        </w:rPr>
      </w:pPr>
    </w:p>
    <w:p w14:paraId="713315FD" w14:textId="77777777" w:rsidR="008C26BB" w:rsidRPr="002A22E4" w:rsidRDefault="008C26BB" w:rsidP="002A22E4">
      <w:pPr>
        <w:tabs>
          <w:tab w:val="left" w:pos="426"/>
        </w:tabs>
        <w:spacing w:line="360" w:lineRule="auto"/>
        <w:ind w:right="49"/>
        <w:jc w:val="both"/>
        <w:rPr>
          <w:rFonts w:ascii="Palatino Linotype" w:hAnsi="Palatino Linotype"/>
          <w:noProof/>
          <w:color w:val="000000" w:themeColor="text1"/>
          <w:lang w:val="es-MX" w:eastAsia="es-MX"/>
        </w:rPr>
      </w:pPr>
    </w:p>
    <w:p w14:paraId="4FDF7B14" w14:textId="77777777" w:rsidR="008C26BB" w:rsidRPr="002A22E4" w:rsidRDefault="008C26BB" w:rsidP="002A22E4">
      <w:pPr>
        <w:tabs>
          <w:tab w:val="left" w:pos="426"/>
        </w:tabs>
        <w:spacing w:line="360" w:lineRule="auto"/>
        <w:ind w:right="49"/>
        <w:jc w:val="both"/>
        <w:rPr>
          <w:rFonts w:ascii="Palatino Linotype" w:hAnsi="Palatino Linotype"/>
          <w:noProof/>
          <w:color w:val="000000" w:themeColor="text1"/>
          <w:lang w:val="es-MX" w:eastAsia="es-MX"/>
        </w:rPr>
      </w:pPr>
    </w:p>
    <w:p w14:paraId="4B8184F5" w14:textId="77777777" w:rsidR="008C26BB" w:rsidRPr="002A22E4" w:rsidRDefault="008C26BB" w:rsidP="002A22E4">
      <w:pPr>
        <w:tabs>
          <w:tab w:val="left" w:pos="426"/>
        </w:tabs>
        <w:spacing w:line="360" w:lineRule="auto"/>
        <w:ind w:right="49"/>
        <w:jc w:val="both"/>
        <w:rPr>
          <w:rFonts w:ascii="Palatino Linotype" w:hAnsi="Palatino Linotype"/>
          <w:noProof/>
          <w:color w:val="000000" w:themeColor="text1"/>
          <w:lang w:val="es-MX" w:eastAsia="es-MX"/>
        </w:rPr>
      </w:pPr>
    </w:p>
    <w:p w14:paraId="6553F43E" w14:textId="77777777" w:rsidR="008C26BB" w:rsidRPr="002A22E4" w:rsidRDefault="008C26BB" w:rsidP="002A22E4">
      <w:pPr>
        <w:tabs>
          <w:tab w:val="left" w:pos="426"/>
        </w:tabs>
        <w:spacing w:line="360" w:lineRule="auto"/>
        <w:ind w:right="49"/>
        <w:jc w:val="both"/>
        <w:rPr>
          <w:rFonts w:ascii="Palatino Linotype" w:hAnsi="Palatino Linotype"/>
          <w:noProof/>
          <w:color w:val="000000" w:themeColor="text1"/>
          <w:lang w:val="es-MX" w:eastAsia="es-MX"/>
        </w:rPr>
      </w:pPr>
    </w:p>
    <w:p w14:paraId="245D3D06" w14:textId="56A590A2" w:rsidR="00B83E2E" w:rsidRPr="002A22E4" w:rsidRDefault="00B83E2E" w:rsidP="002A22E4">
      <w:pPr>
        <w:pStyle w:val="Ttulo1"/>
        <w:spacing w:line="360" w:lineRule="auto"/>
        <w:jc w:val="center"/>
        <w:rPr>
          <w:b/>
          <w:color w:val="000000" w:themeColor="text1"/>
          <w:szCs w:val="24"/>
        </w:rPr>
      </w:pPr>
      <w:bookmarkStart w:id="37" w:name="_Toc466371865"/>
      <w:bookmarkStart w:id="38" w:name="_Toc466377653"/>
      <w:bookmarkStart w:id="39" w:name="_Toc490733631"/>
      <w:bookmarkStart w:id="40" w:name="_Toc495490236"/>
      <w:bookmarkStart w:id="41" w:name="_Toc13745499"/>
      <w:bookmarkEnd w:id="24"/>
      <w:bookmarkEnd w:id="25"/>
      <w:bookmarkEnd w:id="26"/>
      <w:bookmarkEnd w:id="27"/>
      <w:r w:rsidRPr="002A22E4">
        <w:rPr>
          <w:b/>
          <w:color w:val="000000" w:themeColor="text1"/>
          <w:szCs w:val="24"/>
        </w:rPr>
        <w:t>RESOLUTIVOS</w:t>
      </w:r>
      <w:bookmarkEnd w:id="37"/>
      <w:bookmarkEnd w:id="38"/>
      <w:bookmarkEnd w:id="39"/>
      <w:bookmarkEnd w:id="40"/>
      <w:bookmarkEnd w:id="41"/>
    </w:p>
    <w:p w14:paraId="3D8C6BC9" w14:textId="66769EDC" w:rsidR="00491EB9" w:rsidRPr="002A22E4" w:rsidRDefault="00B83E2E" w:rsidP="002A22E4">
      <w:pPr>
        <w:spacing w:before="240" w:after="360" w:line="360" w:lineRule="auto"/>
        <w:jc w:val="both"/>
        <w:rPr>
          <w:rFonts w:ascii="Palatino Linotype" w:eastAsia="MS Mincho" w:hAnsi="Palatino Linotype" w:cs="Times New Roman"/>
          <w:color w:val="000000" w:themeColor="text1"/>
        </w:rPr>
      </w:pPr>
      <w:bookmarkStart w:id="42" w:name="_Toc455991148"/>
      <w:bookmarkStart w:id="43" w:name="_Toc450120669"/>
      <w:bookmarkStart w:id="44" w:name="_Toc461555896"/>
      <w:bookmarkStart w:id="45" w:name="_Toc462154385"/>
      <w:bookmarkStart w:id="46" w:name="_Toc462660376"/>
      <w:bookmarkStart w:id="47" w:name="_Toc462660687"/>
      <w:bookmarkStart w:id="48" w:name="_Toc462660766"/>
      <w:bookmarkStart w:id="49" w:name="_Toc465264624"/>
      <w:bookmarkStart w:id="50" w:name="_Toc465264870"/>
      <w:bookmarkStart w:id="51" w:name="_Toc465266520"/>
      <w:bookmarkStart w:id="52" w:name="_Toc466302258"/>
      <w:bookmarkStart w:id="53" w:name="_Toc466371866"/>
      <w:bookmarkStart w:id="54" w:name="_Toc466371925"/>
      <w:bookmarkStart w:id="55" w:name="_Toc466377654"/>
      <w:bookmarkStart w:id="56" w:name="_Toc478549736"/>
      <w:bookmarkStart w:id="57" w:name="_Toc478572850"/>
      <w:bookmarkStart w:id="58" w:name="_Toc479238537"/>
      <w:r w:rsidRPr="002A22E4">
        <w:rPr>
          <w:rFonts w:ascii="Palatino Linotype" w:eastAsia="MS Mincho" w:hAnsi="Palatino Linotype" w:cs="Times New Roman"/>
          <w:b/>
          <w:color w:val="000000" w:themeColor="text1"/>
        </w:rPr>
        <w:t xml:space="preserve">PRIMERO. </w:t>
      </w:r>
      <w:r w:rsidRPr="002A22E4">
        <w:rPr>
          <w:rFonts w:ascii="Palatino Linotype" w:eastAsia="MS Mincho" w:hAnsi="Palatino Linotype" w:cs="Times New Roman"/>
          <w:color w:val="000000" w:themeColor="text1"/>
        </w:rPr>
        <w:t xml:space="preserve">Resultan </w:t>
      </w:r>
      <w:r w:rsidR="00491EB9" w:rsidRPr="002A22E4">
        <w:rPr>
          <w:rFonts w:ascii="Palatino Linotype" w:eastAsia="MS Mincho" w:hAnsi="Palatino Linotype" w:cs="Times New Roman"/>
          <w:color w:val="000000" w:themeColor="text1"/>
        </w:rPr>
        <w:t>infundadas las razones o motivos de inconformidad hechos valer en los recursos de revisión</w:t>
      </w:r>
      <w:r w:rsidR="008C26BB" w:rsidRPr="002A22E4">
        <w:rPr>
          <w:rFonts w:ascii="Palatino Linotype" w:eastAsia="MS Mincho" w:hAnsi="Palatino Linotype" w:cs="Arial"/>
          <w:b/>
          <w:color w:val="000000" w:themeColor="text1"/>
          <w:lang w:val="es-MX"/>
        </w:rPr>
        <w:t xml:space="preserve"> 03558/INFOEM/IP/RR/2019, 03559/INFOEM/IP/RR/2019, 03560/INFOEM/IP/RR/2019, 03563/INFOEM/IP/RR/2019, 03564/INFOEM/IP/RR/2019, 03565/INFOEM/IP/RR/2019, 03566/INFOEM/IP/RR/2019, 03567/INFOEM/IP/RR/2019, 03568/INFOEM/IP/RR/2019, 03569/INFOEM/IP/RR/2019, 03570/INFOEM/IP/RR/2019, 03871/INFOEM/IP/RR/2019, 03876/INFOEM/IP/RR/2019, 03877/INFOEM/IP/RR/2019, 03878/INFOEM/IP/RR/2019, 03879/INFOEM/IP/RR/2019, 03881/INFOEM/IP/RR/2019, 03882/INFOEM/IP/RR/2019, 03883/INFOEM/IP/RR/2019, 03884/INFOEM/IP/RR/2019, 03885/INFOEM/IP/RR/2019, 03886/INFOEM/IP/RR/2019, 03887/INFOEM/IP/RR/2019, 03888/INFOEM/IP/RR/2019, 03889/INFOEM/IP/RR/2019, 03890/INFOEM/IP/RR/2019, 03891/INFOEM/IP/RR/2019, 03892/INFOEM/IP/RR/2019, 03893/INFOEM/IP/RR/2019, 03918/INFOEM/IP/RR/2019, 03925/INFOEM/IP/RR/2019, 03928/INFOEM/IP/RR/2019, 03929/INFOEM/IP/RR/2019, 03932/INFOEM/IP/RR/2019, 03935/INFOEM/IP/RR/2019, 03938/INFOEM/IP/RR/2019, 03939/INFOEM/IP/RR/2019 y 03966/INFOEM/IP/RR/2019, </w:t>
      </w:r>
      <w:r w:rsidR="00491EB9" w:rsidRPr="002A22E4">
        <w:rPr>
          <w:rFonts w:ascii="Palatino Linotype" w:eastAsia="MS Mincho" w:hAnsi="Palatino Linotype" w:cs="Arial"/>
          <w:color w:val="000000" w:themeColor="text1"/>
          <w:lang w:val="es-MX"/>
        </w:rPr>
        <w:t>en términos del Considerando</w:t>
      </w:r>
      <w:r w:rsidR="00491EB9" w:rsidRPr="002A22E4">
        <w:rPr>
          <w:rFonts w:ascii="Palatino Linotype" w:eastAsia="MS Mincho" w:hAnsi="Palatino Linotype" w:cs="Arial"/>
          <w:b/>
          <w:color w:val="000000" w:themeColor="text1"/>
          <w:lang w:val="es-MX"/>
        </w:rPr>
        <w:t xml:space="preserve"> </w:t>
      </w:r>
      <w:r w:rsidR="008C26BB" w:rsidRPr="002A22E4">
        <w:rPr>
          <w:rFonts w:ascii="Palatino Linotype" w:eastAsia="MS Mincho" w:hAnsi="Palatino Linotype" w:cs="Arial"/>
          <w:b/>
          <w:color w:val="000000" w:themeColor="text1"/>
          <w:lang w:val="es-MX"/>
        </w:rPr>
        <w:t>QUINT</w:t>
      </w:r>
      <w:r w:rsidR="00491EB9" w:rsidRPr="002A22E4">
        <w:rPr>
          <w:rFonts w:ascii="Palatino Linotype" w:eastAsia="MS Mincho" w:hAnsi="Palatino Linotype" w:cs="Arial"/>
          <w:b/>
          <w:color w:val="000000" w:themeColor="text1"/>
          <w:lang w:val="es-MX"/>
        </w:rPr>
        <w:t>O</w:t>
      </w:r>
      <w:r w:rsidR="00491EB9" w:rsidRPr="002A22E4">
        <w:rPr>
          <w:rFonts w:ascii="Palatino Linotype" w:eastAsia="MS Mincho" w:hAnsi="Palatino Linotype" w:cs="Arial"/>
          <w:color w:val="000000" w:themeColor="text1"/>
          <w:lang w:val="es-MX"/>
        </w:rPr>
        <w:t xml:space="preserve"> de la presente resolución, por lo que se </w:t>
      </w:r>
      <w:r w:rsidR="00491EB9" w:rsidRPr="002A22E4">
        <w:rPr>
          <w:rFonts w:ascii="Palatino Linotype" w:eastAsia="MS Mincho" w:hAnsi="Palatino Linotype" w:cs="Arial"/>
          <w:b/>
          <w:color w:val="000000" w:themeColor="text1"/>
          <w:lang w:val="es-MX"/>
        </w:rPr>
        <w:t>CONFIRMAN</w:t>
      </w:r>
      <w:r w:rsidR="00491EB9" w:rsidRPr="002A22E4">
        <w:rPr>
          <w:rFonts w:ascii="Palatino Linotype" w:eastAsia="MS Mincho" w:hAnsi="Palatino Linotype" w:cs="Arial"/>
          <w:color w:val="000000" w:themeColor="text1"/>
          <w:lang w:val="es-MX"/>
        </w:rPr>
        <w:t xml:space="preserve"> las respuestas emitidas por la </w:t>
      </w:r>
      <w:r w:rsidR="00491EB9" w:rsidRPr="002A22E4">
        <w:rPr>
          <w:rFonts w:ascii="Palatino Linotype" w:eastAsia="MS Mincho" w:hAnsi="Palatino Linotype" w:cs="Arial"/>
          <w:b/>
          <w:color w:val="000000" w:themeColor="text1"/>
          <w:lang w:val="es-MX"/>
        </w:rPr>
        <w:t>Universidad Politécnica del Valle de Toluca</w:t>
      </w:r>
      <w:r w:rsidR="00491EB9" w:rsidRPr="002A22E4">
        <w:rPr>
          <w:rFonts w:ascii="Palatino Linotype" w:eastAsia="MS Mincho" w:hAnsi="Palatino Linotype" w:cs="Arial"/>
          <w:color w:val="000000" w:themeColor="text1"/>
          <w:lang w:val="es-MX"/>
        </w:rPr>
        <w:t>.</w:t>
      </w:r>
    </w:p>
    <w:p w14:paraId="158B328C" w14:textId="4980AC66" w:rsidR="006A464E" w:rsidRPr="002A22E4" w:rsidRDefault="00491EB9" w:rsidP="002A22E4">
      <w:pPr>
        <w:spacing w:before="240" w:after="360" w:line="360" w:lineRule="auto"/>
        <w:jc w:val="both"/>
        <w:rPr>
          <w:rFonts w:ascii="Palatino Linotype" w:eastAsia="Times New Roman" w:hAnsi="Palatino Linotype" w:cs="Arial"/>
          <w:color w:val="000000" w:themeColor="text1"/>
          <w:lang w:eastAsia="es-MX"/>
        </w:rPr>
      </w:pPr>
      <w:r w:rsidRPr="002A22E4">
        <w:rPr>
          <w:rFonts w:ascii="Palatino Linotype" w:eastAsia="MS Mincho" w:hAnsi="Palatino Linotype" w:cs="Times New Roman"/>
          <w:b/>
          <w:color w:val="000000" w:themeColor="text1"/>
        </w:rPr>
        <w:t>SEGUNDO.</w:t>
      </w:r>
      <w:r w:rsidRPr="002A22E4">
        <w:rPr>
          <w:rFonts w:ascii="Palatino Linotype" w:eastAsia="MS Mincho" w:hAnsi="Palatino Linotype" w:cs="Times New Roman"/>
          <w:color w:val="000000" w:themeColor="text1"/>
        </w:rPr>
        <w:t xml:space="preserve"> Resultan parcialmente </w:t>
      </w:r>
      <w:r w:rsidR="00B83E2E" w:rsidRPr="002A22E4">
        <w:rPr>
          <w:rFonts w:ascii="Palatino Linotype" w:eastAsia="MS Mincho" w:hAnsi="Palatino Linotype" w:cs="Times New Roman"/>
          <w:color w:val="000000" w:themeColor="text1"/>
        </w:rPr>
        <w:t>fundadas las razones o motivos de inconformidad hechos valer</w:t>
      </w:r>
      <w:r w:rsidR="00DB1979" w:rsidRPr="002A22E4">
        <w:rPr>
          <w:rFonts w:ascii="Palatino Linotype" w:eastAsia="MS Mincho" w:hAnsi="Palatino Linotype" w:cs="Times New Roman"/>
          <w:color w:val="000000" w:themeColor="text1"/>
        </w:rPr>
        <w:t xml:space="preserve"> </w:t>
      </w:r>
      <w:r w:rsidR="00107499" w:rsidRPr="002A22E4">
        <w:rPr>
          <w:rFonts w:ascii="Palatino Linotype" w:eastAsia="MS Mincho" w:hAnsi="Palatino Linotype" w:cs="Times New Roman"/>
          <w:color w:val="000000" w:themeColor="text1"/>
        </w:rPr>
        <w:t>en los</w:t>
      </w:r>
      <w:r w:rsidR="00B83E2E" w:rsidRPr="002A22E4">
        <w:rPr>
          <w:rFonts w:ascii="Palatino Linotype" w:eastAsia="MS Mincho" w:hAnsi="Palatino Linotype" w:cs="Times New Roman"/>
          <w:color w:val="000000" w:themeColor="text1"/>
        </w:rPr>
        <w:t xml:space="preserve"> recurso</w:t>
      </w:r>
      <w:r w:rsidR="00107499" w:rsidRPr="002A22E4">
        <w:rPr>
          <w:rFonts w:ascii="Palatino Linotype" w:eastAsia="MS Mincho" w:hAnsi="Palatino Linotype" w:cs="Times New Roman"/>
          <w:color w:val="000000" w:themeColor="text1"/>
        </w:rPr>
        <w:t>s</w:t>
      </w:r>
      <w:r w:rsidR="00B83E2E" w:rsidRPr="002A22E4">
        <w:rPr>
          <w:rFonts w:ascii="Palatino Linotype" w:eastAsia="MS Mincho" w:hAnsi="Palatino Linotype" w:cs="Times New Roman"/>
          <w:color w:val="000000" w:themeColor="text1"/>
        </w:rPr>
        <w:t xml:space="preserve"> de revisión</w:t>
      </w:r>
      <w:r w:rsidR="00B048A5" w:rsidRPr="002A22E4">
        <w:rPr>
          <w:rFonts w:ascii="Palatino Linotype" w:hAnsi="Palatino Linotype"/>
          <w:b/>
        </w:rPr>
        <w:t xml:space="preserve"> </w:t>
      </w:r>
      <w:r w:rsidR="00B048A5" w:rsidRPr="002A22E4">
        <w:rPr>
          <w:rFonts w:ascii="Palatino Linotype" w:hAnsi="Palatino Linotype"/>
          <w:b/>
          <w:lang w:val="es-MX"/>
        </w:rPr>
        <w:t xml:space="preserve">03571/INFOEM/IP/RR/2019, 03572/INFOEM/IP/RR/2019, 03573/INFOEM/IP/RR/2019, 03574/INFOEM/IP/RR/2019, 03575/INFOEM/IP/RR/2019, 03576/INFOEM/IP/RR/2019, 03577/INFOEM/IP/RR/2019, 03578/INFOEM/IP/RR/2019, 03579/INFOEM/IP/RR/2019, 03580/INFOEM/IP/RR/2019, 03581/INFOEM/IP/RR/2019, 03582/INFOEM/IP/RR/2019, 03583/INFOEM/IP/RR/2019, 03866/INFOEM/IP/RR/2019, 03867/INFOEM/IP/RR/2019, 03868/INFOEM/IP/RR/2019, 03869/INFOEM/IP/RR/2019, 03870/INFOEM/IP/RR/2019, 03874/INFOEM/IP/RR/2019, 03898/INFOEM/IP/RR/2019, 03899/INFOEM/IP/RR/2019, 03900/INFOEM/IP/RR/2019, 03901/INFOEM/IP/RR/2019, 03903/INFOEM/IP/RR/2019, 03904/INFOEM/IP/RR/2019, 03905/INFOEM/IP/RR/2019, 03906/INFOEM/IP/RR/2019, 03907/INFOEM/IP/RR/2019, 03908/INFOEM/IP/RR/2019, 03909/INFOEM/IP/RR/2019, 03910/INFOEM/IP/RR/2019, 03911/INFOEM/IP/RR/2019, 03912/INFOEM/IP/RR/2019, 03915/INFOEM/IP/RR/2019, 03916/INFOEM/IP/RR/2019, 03921/INFOEM/IP/RR/2019, 03930/INFOEM/IP/RR/2019, </w:t>
      </w:r>
      <w:r w:rsidR="00B048A5" w:rsidRPr="002A22E4">
        <w:rPr>
          <w:rFonts w:ascii="Palatino Linotype" w:hAnsi="Palatino Linotype"/>
          <w:b/>
        </w:rPr>
        <w:t>03936/INFOEM/IP/RR/2019, 03967/INFOEM/IP/RR/2019, 03968/INFOEM/IP/RR/2019, 03969/INFOEM/IP/RR/2019, 03970/INFOEM/IP/RR/2019, 03971/INFOEM/IP/RR/2019, 03972/INFOEM/IP/RR/2019, 03973/INFOEM/IP/RR/2019, 03974/INFOEM/IP/RR/2019, 03975/INFOEM/IP/RR/2019, 03976/INFOEM/IP/RR/2019, 03977/INFOEM/IP/RR/2019, 03978/INFOEM/IP/RR/2019, 03979/INFOEM/IP/RR/2019, 03980/INFOEM/IP/RR/2019, 03981/INFOEM/IP/RR/2019, 03982/INFOEM/IP/RR/2019, 03983/INFOEM/IP/RR/2019, 03984/INFOEM/IP/RR/2019, 03985/INFOEM/IP/RR/2019, 03986/INFOEM/IP/RR/2019, 03987/INFOEM/IP/RR/2019, 03988/INFOEM/IP/RR/2019, 03989/INFOEM/IP/RR/2019, 03990/INFOEM/IP/RR/2019, 03991/INFOEM/IP/RR/2019, 03992/INFOEM/IP/RR/2019, 03993/INFOEM/IP/RR/2019, 03994/INFOEM/IP/RR/2019, 03995/INFOEM/IP/RR/2019, 03996/INFOEM/IP/RR/2019, 03997/INFOEM/IP/RR/2019, 03998/INFOEM/IP/RR/2019, 03999/INFOEM/IP/RR/2019, 04000/INFOEM/IP/RR/2019, 04001/INFOEM/IP/RR/2019, 04002/INFOEM/IP/RR/2019, 04003/INFOEM/IP/RR/2019, 04004/INFOEM/IP/RR/2019, 04005/INFOEM/IP/RR/2019, 04006/INFOEM/IP/RR/2019, 04007/INFOEM/IP/RR/2019, 04008/INFOEM/IP/RR/2019, 04009/INFOEM/IP/RR/2019 y 04010/INFOEM/IP/RR/2019</w:t>
      </w:r>
      <w:r w:rsidRPr="002A22E4">
        <w:rPr>
          <w:rFonts w:ascii="Palatino Linotype" w:hAnsi="Palatino Linotype"/>
          <w:b/>
        </w:rPr>
        <w:t xml:space="preserve">, </w:t>
      </w:r>
      <w:r w:rsidR="00B83E2E" w:rsidRPr="002A22E4">
        <w:rPr>
          <w:rFonts w:ascii="Palatino Linotype" w:eastAsia="MS Mincho" w:hAnsi="Palatino Linotype" w:cs="Times New Roman"/>
          <w:color w:val="000000" w:themeColor="text1"/>
        </w:rPr>
        <w:t>en términos de</w:t>
      </w:r>
      <w:r w:rsidR="00DA5DAD" w:rsidRPr="002A22E4">
        <w:rPr>
          <w:rFonts w:ascii="Palatino Linotype" w:eastAsia="MS Mincho" w:hAnsi="Palatino Linotype" w:cs="Times New Roman"/>
          <w:color w:val="000000" w:themeColor="text1"/>
        </w:rPr>
        <w:t>l</w:t>
      </w:r>
      <w:r w:rsidR="003C7771" w:rsidRPr="002A22E4">
        <w:rPr>
          <w:rFonts w:ascii="Palatino Linotype" w:eastAsia="MS Mincho" w:hAnsi="Palatino Linotype" w:cs="Times New Roman"/>
          <w:color w:val="000000" w:themeColor="text1"/>
        </w:rPr>
        <w:t xml:space="preserve"> C</w:t>
      </w:r>
      <w:r w:rsidR="00B83E2E" w:rsidRPr="002A22E4">
        <w:rPr>
          <w:rFonts w:ascii="Palatino Linotype" w:eastAsia="MS Mincho" w:hAnsi="Palatino Linotype" w:cs="Times New Roman"/>
          <w:color w:val="000000" w:themeColor="text1"/>
        </w:rPr>
        <w:t xml:space="preserve">onsiderando </w:t>
      </w:r>
      <w:r w:rsidR="00B048A5" w:rsidRPr="002A22E4">
        <w:rPr>
          <w:rFonts w:ascii="Palatino Linotype" w:eastAsia="MS Mincho" w:hAnsi="Palatino Linotype" w:cs="Times New Roman"/>
          <w:b/>
          <w:color w:val="000000" w:themeColor="text1"/>
        </w:rPr>
        <w:t>QUIN</w:t>
      </w:r>
      <w:r w:rsidR="00823A33" w:rsidRPr="002A22E4">
        <w:rPr>
          <w:rFonts w:ascii="Palatino Linotype" w:eastAsia="MS Mincho" w:hAnsi="Palatino Linotype" w:cs="Times New Roman"/>
          <w:b/>
          <w:color w:val="000000" w:themeColor="text1"/>
        </w:rPr>
        <w:t>TO</w:t>
      </w:r>
      <w:r w:rsidR="00DA5DAD" w:rsidRPr="002A22E4">
        <w:rPr>
          <w:rFonts w:ascii="Palatino Linotype" w:eastAsia="MS Mincho" w:hAnsi="Palatino Linotype" w:cs="Times New Roman"/>
          <w:b/>
          <w:color w:val="000000" w:themeColor="text1"/>
        </w:rPr>
        <w:t xml:space="preserve"> </w:t>
      </w:r>
      <w:r w:rsidR="00DA5DAD" w:rsidRPr="002A22E4">
        <w:rPr>
          <w:rFonts w:ascii="Palatino Linotype" w:eastAsia="MS Mincho" w:hAnsi="Palatino Linotype" w:cs="Times New Roman"/>
          <w:color w:val="000000" w:themeColor="text1"/>
        </w:rPr>
        <w:t xml:space="preserve">de la presente resolución, por lo que se </w:t>
      </w:r>
      <w:r w:rsidR="00CD44BE" w:rsidRPr="002A22E4">
        <w:rPr>
          <w:rFonts w:ascii="Palatino Linotype" w:hAnsi="Palatino Linotype" w:cs="Arial"/>
          <w:b/>
          <w:color w:val="000000" w:themeColor="text1"/>
        </w:rPr>
        <w:t>MO</w:t>
      </w:r>
      <w:r w:rsidR="00B048A5" w:rsidRPr="002A22E4">
        <w:rPr>
          <w:rFonts w:ascii="Palatino Linotype" w:hAnsi="Palatino Linotype" w:cs="Arial"/>
          <w:b/>
          <w:color w:val="000000" w:themeColor="text1"/>
        </w:rPr>
        <w:t>DIFI</w:t>
      </w:r>
      <w:r w:rsidR="00823A33" w:rsidRPr="002A22E4">
        <w:rPr>
          <w:rFonts w:ascii="Palatino Linotype" w:hAnsi="Palatino Linotype" w:cs="Arial"/>
          <w:b/>
          <w:color w:val="000000" w:themeColor="text1"/>
        </w:rPr>
        <w:t>CAN</w:t>
      </w:r>
      <w:r w:rsidR="00090DBA" w:rsidRPr="002A22E4">
        <w:rPr>
          <w:rFonts w:ascii="Palatino Linotype" w:hAnsi="Palatino Linotype" w:cs="Arial"/>
          <w:b/>
          <w:color w:val="000000" w:themeColor="text1"/>
        </w:rPr>
        <w:t xml:space="preserve"> </w:t>
      </w:r>
      <w:r w:rsidR="00090DBA" w:rsidRPr="002A22E4">
        <w:rPr>
          <w:rFonts w:ascii="Palatino Linotype" w:hAnsi="Palatino Linotype" w:cs="Arial"/>
          <w:color w:val="000000" w:themeColor="text1"/>
        </w:rPr>
        <w:t>la</w:t>
      </w:r>
      <w:r w:rsidR="00B60641" w:rsidRPr="002A22E4">
        <w:rPr>
          <w:rFonts w:ascii="Palatino Linotype" w:hAnsi="Palatino Linotype" w:cs="Arial"/>
          <w:color w:val="000000" w:themeColor="text1"/>
        </w:rPr>
        <w:t>s</w:t>
      </w:r>
      <w:r w:rsidR="00090DBA" w:rsidRPr="002A22E4">
        <w:rPr>
          <w:rFonts w:ascii="Palatino Linotype" w:hAnsi="Palatino Linotype" w:cs="Arial"/>
          <w:color w:val="000000" w:themeColor="text1"/>
        </w:rPr>
        <w:t xml:space="preserve"> respuesta</w:t>
      </w:r>
      <w:r w:rsidR="00B60641" w:rsidRPr="002A22E4">
        <w:rPr>
          <w:rFonts w:ascii="Palatino Linotype" w:hAnsi="Palatino Linotype" w:cs="Arial"/>
          <w:color w:val="000000" w:themeColor="text1"/>
        </w:rPr>
        <w:t>s</w:t>
      </w:r>
      <w:r w:rsidR="00090DBA" w:rsidRPr="002A22E4">
        <w:rPr>
          <w:rFonts w:ascii="Palatino Linotype" w:hAnsi="Palatino Linotype" w:cs="Arial"/>
          <w:color w:val="000000" w:themeColor="text1"/>
        </w:rPr>
        <w:t xml:space="preserve"> </w:t>
      </w:r>
      <w:r w:rsidR="001D079B" w:rsidRPr="002A22E4">
        <w:rPr>
          <w:rFonts w:ascii="Palatino Linotype" w:hAnsi="Palatino Linotype" w:cs="Arial"/>
          <w:color w:val="000000" w:themeColor="text1"/>
        </w:rPr>
        <w:t xml:space="preserve">emitidas por </w:t>
      </w:r>
      <w:r w:rsidR="00DA5DAD" w:rsidRPr="002A22E4">
        <w:rPr>
          <w:rFonts w:ascii="Palatino Linotype" w:hAnsi="Palatino Linotype" w:cs="Arial"/>
          <w:color w:val="000000" w:themeColor="text1"/>
        </w:rPr>
        <w:t xml:space="preserve">la </w:t>
      </w:r>
      <w:r w:rsidR="00DA5DAD" w:rsidRPr="002A22E4">
        <w:rPr>
          <w:rFonts w:ascii="Palatino Linotype" w:hAnsi="Palatino Linotype" w:cs="Arial"/>
          <w:b/>
          <w:color w:val="000000" w:themeColor="text1"/>
        </w:rPr>
        <w:t>Universidad Politécnica del Valle de Toluca</w:t>
      </w:r>
      <w:r w:rsidR="00DA5DAD" w:rsidRPr="002A22E4">
        <w:rPr>
          <w:rFonts w:ascii="Palatino Linotype" w:hAnsi="Palatino Linotype" w:cs="Arial"/>
          <w:color w:val="000000" w:themeColor="text1"/>
        </w:rPr>
        <w:t xml:space="preserve">, </w:t>
      </w:r>
      <w:r w:rsidR="00090DBA" w:rsidRPr="002A22E4">
        <w:rPr>
          <w:rFonts w:ascii="Palatino Linotype" w:hAnsi="Palatino Linotype" w:cs="Arial"/>
          <w:color w:val="000000" w:themeColor="text1"/>
        </w:rPr>
        <w:t xml:space="preserve">y se le </w:t>
      </w:r>
      <w:r w:rsidR="00090DBA" w:rsidRPr="002A22E4">
        <w:rPr>
          <w:rFonts w:ascii="Palatino Linotype" w:hAnsi="Palatino Linotype" w:cs="Arial"/>
          <w:b/>
          <w:color w:val="000000" w:themeColor="text1"/>
        </w:rPr>
        <w:t>ORDENA</w:t>
      </w:r>
      <w:r w:rsidR="00090DBA" w:rsidRPr="002A22E4">
        <w:rPr>
          <w:rFonts w:ascii="Palatino Linotype" w:hAnsi="Palatino Linotype" w:cs="Arial"/>
          <w:color w:val="000000" w:themeColor="text1"/>
        </w:rPr>
        <w:t xml:space="preserve"> </w:t>
      </w:r>
      <w:r w:rsidR="0055202D" w:rsidRPr="002A22E4">
        <w:rPr>
          <w:rFonts w:ascii="Palatino Linotype" w:eastAsia="Calibri" w:hAnsi="Palatino Linotype" w:cs="Arial"/>
          <w:color w:val="000000" w:themeColor="text1"/>
          <w:lang w:val="es-ES"/>
        </w:rPr>
        <w:t>entregar</w:t>
      </w:r>
      <w:r w:rsidR="00090DBA" w:rsidRPr="002A22E4">
        <w:rPr>
          <w:rFonts w:ascii="Palatino Linotype" w:eastAsia="Calibri" w:hAnsi="Palatino Linotype" w:cs="Arial"/>
          <w:color w:val="000000" w:themeColor="text1"/>
          <w:lang w:val="es-ES"/>
        </w:rPr>
        <w:t xml:space="preserve"> vía</w:t>
      </w:r>
      <w:r w:rsidR="00090DBA" w:rsidRPr="002A22E4">
        <w:rPr>
          <w:rFonts w:ascii="Palatino Linotype" w:eastAsia="Times New Roman" w:hAnsi="Palatino Linotype" w:cs="Arial"/>
          <w:color w:val="000000" w:themeColor="text1"/>
          <w:lang w:val="es-ES"/>
        </w:rPr>
        <w:t xml:space="preserve"> </w:t>
      </w:r>
      <w:r w:rsidR="00025766" w:rsidRPr="002A22E4">
        <w:rPr>
          <w:rFonts w:ascii="Palatino Linotype" w:eastAsia="Times New Roman" w:hAnsi="Palatino Linotype" w:cs="Arial"/>
          <w:color w:val="000000" w:themeColor="text1"/>
        </w:rPr>
        <w:t>Consulta directa</w:t>
      </w:r>
      <w:r w:rsidR="00090DBA" w:rsidRPr="002A22E4">
        <w:rPr>
          <w:rFonts w:ascii="Palatino Linotype" w:eastAsia="Times New Roman" w:hAnsi="Palatino Linotype" w:cs="Arial"/>
          <w:b/>
          <w:color w:val="000000" w:themeColor="text1"/>
        </w:rPr>
        <w:t>,</w:t>
      </w:r>
      <w:r w:rsidR="00090DBA" w:rsidRPr="002A22E4">
        <w:rPr>
          <w:rFonts w:ascii="Palatino Linotype" w:eastAsia="Calibri" w:hAnsi="Palatino Linotype" w:cs="Arial"/>
          <w:color w:val="000000" w:themeColor="text1"/>
          <w:lang w:val="es-ES"/>
        </w:rPr>
        <w:t xml:space="preserve"> </w:t>
      </w:r>
      <w:r w:rsidR="00DA5DAD" w:rsidRPr="002A22E4">
        <w:rPr>
          <w:rFonts w:ascii="Palatino Linotype" w:eastAsia="Times New Roman" w:hAnsi="Palatino Linotype" w:cs="Arial"/>
          <w:color w:val="000000" w:themeColor="text1"/>
        </w:rPr>
        <w:t>de</w:t>
      </w:r>
      <w:r w:rsidR="001F351E" w:rsidRPr="002A22E4">
        <w:rPr>
          <w:rFonts w:ascii="Palatino Linotype" w:eastAsia="Calibri" w:hAnsi="Palatino Linotype" w:cs="Arial"/>
          <w:color w:val="000000" w:themeColor="text1"/>
          <w:lang w:val="es-ES"/>
        </w:rPr>
        <w:t xml:space="preserve"> ser el caso </w:t>
      </w:r>
      <w:r w:rsidR="00090DBA" w:rsidRPr="002A22E4">
        <w:rPr>
          <w:rFonts w:ascii="Palatino Linotype" w:eastAsia="Calibri" w:hAnsi="Palatino Linotype" w:cs="Arial"/>
          <w:color w:val="000000" w:themeColor="text1"/>
          <w:lang w:val="es-ES"/>
        </w:rPr>
        <w:t>en versión pública</w:t>
      </w:r>
      <w:r w:rsidR="007B30F8" w:rsidRPr="002A22E4">
        <w:rPr>
          <w:rFonts w:ascii="Palatino Linotype" w:eastAsia="Calibri" w:hAnsi="Palatino Linotype"/>
          <w:color w:val="000000" w:themeColor="text1"/>
          <w:lang w:val="es-ES"/>
        </w:rPr>
        <w:t>,</w:t>
      </w:r>
      <w:r w:rsidR="00DA5DAD" w:rsidRPr="002A22E4">
        <w:rPr>
          <w:rFonts w:ascii="Palatino Linotype" w:eastAsia="Calibri" w:hAnsi="Palatino Linotype"/>
          <w:color w:val="000000" w:themeColor="text1"/>
          <w:lang w:val="es-ES"/>
        </w:rPr>
        <w:t xml:space="preserve"> </w:t>
      </w:r>
      <w:r w:rsidR="00583732" w:rsidRPr="002A22E4">
        <w:rPr>
          <w:rFonts w:ascii="Palatino Linotype" w:eastAsia="Times New Roman" w:hAnsi="Palatino Linotype" w:cs="Arial"/>
          <w:color w:val="000000" w:themeColor="text1"/>
          <w:lang w:eastAsia="es-MX"/>
        </w:rPr>
        <w:t>l</w:t>
      </w:r>
      <w:r w:rsidR="00DA5DAD" w:rsidRPr="002A22E4">
        <w:rPr>
          <w:rFonts w:ascii="Palatino Linotype" w:eastAsia="Times New Roman" w:hAnsi="Palatino Linotype" w:cs="Arial"/>
          <w:color w:val="000000" w:themeColor="text1"/>
          <w:lang w:eastAsia="es-MX"/>
        </w:rPr>
        <w:t xml:space="preserve">os documentos </w:t>
      </w:r>
      <w:r w:rsidR="00B048A5" w:rsidRPr="002A22E4">
        <w:rPr>
          <w:rFonts w:ascii="Palatino Linotype" w:eastAsia="Times New Roman" w:hAnsi="Palatino Linotype" w:cs="Arial"/>
          <w:color w:val="000000" w:themeColor="text1"/>
          <w:lang w:eastAsia="es-MX"/>
        </w:rPr>
        <w:t xml:space="preserve">precisados en el considerando en mérito, para atender </w:t>
      </w:r>
      <w:r w:rsidR="00025766" w:rsidRPr="002A22E4">
        <w:rPr>
          <w:rFonts w:ascii="Palatino Linotype" w:eastAsia="Times New Roman" w:hAnsi="Palatino Linotype" w:cs="Arial"/>
          <w:color w:val="000000" w:themeColor="text1"/>
          <w:lang w:eastAsia="es-MX"/>
        </w:rPr>
        <w:t>las solicitudes de información número</w:t>
      </w:r>
      <w:r w:rsidR="002E3D26" w:rsidRPr="002A22E4">
        <w:rPr>
          <w:rFonts w:ascii="Palatino Linotype" w:eastAsia="Times New Roman" w:hAnsi="Palatino Linotype" w:cs="Arial"/>
          <w:b/>
          <w:color w:val="000000" w:themeColor="text1"/>
          <w:lang w:eastAsia="es-MX"/>
        </w:rPr>
        <w:t xml:space="preserve"> 01039/UPVT/IP/2019, 01040/UPVT/IP/2019, 01041/UPVT/IP/2019, 01042/UPVT/IP/2019, 01043/UPVT/IP/2019, 01044/UPVT/IP/2019, 01045/UPVT/IP/2019, 01046/UPVT/IP/2019, 01047/UPVT/IP/2019, 01048/UPVT/IP/2019, 01049/UPVT/IP/2019, 01051/UPVT/IP/2019, 01052/UPVT/IP/2019, 01055/UPVT/IP/2019, 01056/UPVT/IP/2019, 01058/UPVT/IP/2019, 01059/UPVT/IP/2019, 01060/UPVT/IP/2019, 01062/UPVT/IP/2019, 01091/UPVT/IP/2019, 01092/UPVT/IP/2019, 01093/UPVT/IP/2019, 01094/UPVT/IP/2019, 01095/UPVT/IP/2019, 01096/UPVT/IP/2019, 01097/UPVT/IP/2019, 01098/UPVT/IP/2019, 01099/UPVT/IP/2019, 01100/UPVT/IP/2019, 01101/UPVT/IP/2019, 01102/UPVT/IP/2019, 01103/UPVT/IP/2019, 01104/UPVT/IP/2019, 01106/UPVT/IP/2019, 01107/UPVT/IP/2019, </w:t>
      </w:r>
      <w:r w:rsidR="002E3D26" w:rsidRPr="002A22E4">
        <w:rPr>
          <w:rFonts w:ascii="Palatino Linotype" w:eastAsia="Times New Roman" w:hAnsi="Palatino Linotype" w:cs="Arial"/>
          <w:b/>
          <w:color w:val="000000" w:themeColor="text1"/>
          <w:lang w:val="es-MX" w:eastAsia="es-MX"/>
        </w:rPr>
        <w:t xml:space="preserve">01109/UPVT/IP/2019, 01116/UPVT/IP/2019, 01122/UPVT/IP/2019, </w:t>
      </w:r>
      <w:r w:rsidR="002E3D26" w:rsidRPr="002A22E4">
        <w:rPr>
          <w:rFonts w:ascii="Palatino Linotype" w:eastAsia="Times New Roman" w:hAnsi="Palatino Linotype" w:cs="Arial"/>
          <w:b/>
          <w:color w:val="000000" w:themeColor="text1"/>
          <w:lang w:eastAsia="es-MX"/>
        </w:rPr>
        <w:t>01127/UPVT/IP/2019, 01128/UPVT/IP/2019, 01129/UPVT/IP/2019, 01130/UPVT/IP/2019, 01131/UPVT/IP/2019, 01132/UPVT/IP/2019, 01133/UPVT/IP/2019, 01134/UPVT/IP/2019, 01135/UPVT/IP/2019, 01136/UPVT/IP/2019, 01137/UPVT/IP/2019, 01138/UPVT/IP/2019, 01139/UPVT/IP/2019, 01140/UPVT/IP/2019, 01141/UPVT/IP/2019, 01190/UPVT/IP/2019, 01191/UPVT/IP/2019, 01192/UPVT/IP/2019, 01193/UPVT/IP/2019, 01194/UPVT/IP/2019, 01195/UPVT/IP/2019, 01196/UPVT/IP/2019, 01197/UPVT/IP/2019, 01199/UPVT/IP/2019, 01202/UPVT/IP/2019, 01203/UPVT/IP/2019, 01204/UPVT/IP/2019, 01205/UPVT/IP/2019, 01208/UPVT/IP/2019, 01210/UPVT/IP/2019, 01211/UPVT/IP/2019, 01222/UPVT/IP/2019, 01223/UPVT/IP/2019, 01224/UPVT/IP/2019, 01225/UPVT/IP/2019, 01227/UPVT/IP/2019, 01228/UPVT/IP/2019, 01230/UPVT/IP/2019, 01231/UPVT/IP/2019, 01232/UPVT/IP/2019, 01233/UPVT/IP/2019, 01234/UPVT/IP/2019, 01235/UPVT/IP/2019, y 01236/UPVT/IP/2019</w:t>
      </w:r>
      <w:r w:rsidR="00025766" w:rsidRPr="002A22E4">
        <w:rPr>
          <w:rFonts w:ascii="Palatino Linotype" w:eastAsia="Times New Roman" w:hAnsi="Palatino Linotype" w:cs="Arial"/>
          <w:color w:val="000000" w:themeColor="text1"/>
          <w:lang w:eastAsia="es-MX"/>
        </w:rPr>
        <w:t>.</w:t>
      </w:r>
    </w:p>
    <w:p w14:paraId="615A63C8" w14:textId="30132B77" w:rsidR="008C26BB" w:rsidRPr="002A22E4" w:rsidRDefault="008C26BB" w:rsidP="002A22E4">
      <w:pPr>
        <w:spacing w:before="240" w:after="360" w:line="360" w:lineRule="auto"/>
        <w:jc w:val="both"/>
        <w:rPr>
          <w:rFonts w:ascii="Palatino Linotype" w:eastAsia="Times New Roman" w:hAnsi="Palatino Linotype" w:cs="Arial"/>
          <w:color w:val="000000" w:themeColor="text1"/>
          <w:lang w:eastAsia="es-MX"/>
        </w:rPr>
      </w:pPr>
      <w:r w:rsidRPr="002A22E4">
        <w:rPr>
          <w:rFonts w:ascii="Palatino Linotype" w:eastAsia="Times New Roman" w:hAnsi="Palatino Linotype" w:cs="Arial"/>
          <w:b/>
          <w:color w:val="000000" w:themeColor="text1"/>
          <w:lang w:eastAsia="es-MX"/>
        </w:rPr>
        <w:t>TERCERO</w:t>
      </w:r>
      <w:r w:rsidRPr="002A22E4">
        <w:rPr>
          <w:rFonts w:ascii="Palatino Linotype" w:eastAsia="Times New Roman" w:hAnsi="Palatino Linotype" w:cs="Arial"/>
          <w:color w:val="000000" w:themeColor="text1"/>
          <w:lang w:eastAsia="es-MX"/>
        </w:rPr>
        <w:t xml:space="preserve">. </w:t>
      </w:r>
      <w:r w:rsidR="00206976" w:rsidRPr="002A22E4">
        <w:rPr>
          <w:rFonts w:ascii="Palatino Linotype" w:eastAsia="Times New Roman" w:hAnsi="Palatino Linotype" w:cs="Arial"/>
          <w:color w:val="000000" w:themeColor="text1"/>
          <w:lang w:eastAsia="es-MX"/>
        </w:rPr>
        <w:t>Resultan parcialmente fundadas las razones o motivos de inconformidad hechos valer en los recursos de revisión</w:t>
      </w:r>
      <w:r w:rsidR="00206976" w:rsidRPr="002A22E4">
        <w:rPr>
          <w:rFonts w:ascii="Palatino Linotype" w:eastAsia="Times New Roman" w:hAnsi="Palatino Linotype" w:cs="Arial"/>
          <w:b/>
          <w:color w:val="000000" w:themeColor="text1"/>
          <w:lang w:eastAsia="es-MX"/>
        </w:rPr>
        <w:t xml:space="preserve"> </w:t>
      </w:r>
      <w:r w:rsidR="00206976" w:rsidRPr="002A22E4">
        <w:rPr>
          <w:rFonts w:ascii="Palatino Linotype" w:eastAsia="Times New Roman" w:hAnsi="Palatino Linotype" w:cs="Arial"/>
          <w:b/>
          <w:color w:val="000000" w:themeColor="text1"/>
          <w:lang w:val="es-MX" w:eastAsia="es-MX"/>
        </w:rPr>
        <w:t xml:space="preserve">03561/INFOEM/IP/RR/2019, 03562/INFOEM/IP/RR/2019, 03873/INFOEM/IP/RR/2019, </w:t>
      </w:r>
      <w:r w:rsidR="00206976" w:rsidRPr="002A22E4">
        <w:rPr>
          <w:rFonts w:ascii="Palatino Linotype" w:eastAsia="Times New Roman" w:hAnsi="Palatino Linotype" w:cs="Arial"/>
          <w:b/>
          <w:color w:val="000000" w:themeColor="text1"/>
          <w:lang w:eastAsia="es-MX"/>
        </w:rPr>
        <w:t>03895/INFOEM/IP/RR/2019, 03923/INFOEM/IP/RR/2019, 03924/INFOEM/IP/RR/2019,</w:t>
      </w:r>
      <w:r w:rsidR="00206976" w:rsidRPr="002A22E4">
        <w:rPr>
          <w:rFonts w:ascii="Palatino Linotype" w:eastAsia="Times New Roman" w:hAnsi="Palatino Linotype" w:cs="Arial"/>
          <w:b/>
          <w:color w:val="000000" w:themeColor="text1"/>
          <w:lang w:val="es-MX" w:eastAsia="es-MX"/>
        </w:rPr>
        <w:t xml:space="preserve"> </w:t>
      </w:r>
      <w:r w:rsidR="00206976" w:rsidRPr="002A22E4">
        <w:rPr>
          <w:rFonts w:ascii="Palatino Linotype" w:eastAsia="Times New Roman" w:hAnsi="Palatino Linotype" w:cs="Arial"/>
          <w:b/>
          <w:color w:val="000000" w:themeColor="text1"/>
          <w:lang w:eastAsia="es-MX"/>
        </w:rPr>
        <w:t>03926/INFOEM/IP/RR/2019,</w:t>
      </w:r>
      <w:r w:rsidR="00206976" w:rsidRPr="002A22E4">
        <w:rPr>
          <w:rFonts w:ascii="Palatino Linotype" w:eastAsia="Times New Roman" w:hAnsi="Palatino Linotype" w:cs="Arial"/>
          <w:b/>
          <w:color w:val="000000" w:themeColor="text1"/>
          <w:lang w:val="es-MX" w:eastAsia="es-MX"/>
        </w:rPr>
        <w:t xml:space="preserve"> </w:t>
      </w:r>
      <w:r w:rsidR="00206976" w:rsidRPr="002A22E4">
        <w:rPr>
          <w:rFonts w:ascii="Palatino Linotype" w:eastAsia="Times New Roman" w:hAnsi="Palatino Linotype" w:cs="Arial"/>
          <w:b/>
          <w:color w:val="000000" w:themeColor="text1"/>
          <w:lang w:eastAsia="es-MX"/>
        </w:rPr>
        <w:t xml:space="preserve">03933/INFOEM/IP/RR/2019 y 03934/INFOEM/IP/RR/2019, </w:t>
      </w:r>
      <w:r w:rsidR="00206976" w:rsidRPr="002A22E4">
        <w:rPr>
          <w:rFonts w:ascii="Palatino Linotype" w:eastAsia="Times New Roman" w:hAnsi="Palatino Linotype" w:cs="Arial"/>
          <w:color w:val="000000" w:themeColor="text1"/>
          <w:lang w:eastAsia="es-MX"/>
        </w:rPr>
        <w:t xml:space="preserve">en términos del Considerando </w:t>
      </w:r>
      <w:r w:rsidR="00206976" w:rsidRPr="002A22E4">
        <w:rPr>
          <w:rFonts w:ascii="Palatino Linotype" w:eastAsia="Times New Roman" w:hAnsi="Palatino Linotype" w:cs="Arial"/>
          <w:b/>
          <w:color w:val="000000" w:themeColor="text1"/>
          <w:lang w:eastAsia="es-MX"/>
        </w:rPr>
        <w:t xml:space="preserve">QUINTO </w:t>
      </w:r>
      <w:r w:rsidR="00206976" w:rsidRPr="002A22E4">
        <w:rPr>
          <w:rFonts w:ascii="Palatino Linotype" w:eastAsia="Times New Roman" w:hAnsi="Palatino Linotype" w:cs="Arial"/>
          <w:color w:val="000000" w:themeColor="text1"/>
          <w:lang w:eastAsia="es-MX"/>
        </w:rPr>
        <w:t xml:space="preserve">de la presente resolución, por lo que se </w:t>
      </w:r>
      <w:r w:rsidR="00206976" w:rsidRPr="002A22E4">
        <w:rPr>
          <w:rFonts w:ascii="Palatino Linotype" w:eastAsia="Times New Roman" w:hAnsi="Palatino Linotype" w:cs="Arial"/>
          <w:b/>
          <w:color w:val="000000" w:themeColor="text1"/>
          <w:lang w:eastAsia="es-MX"/>
        </w:rPr>
        <w:t xml:space="preserve">REVOCAN </w:t>
      </w:r>
      <w:r w:rsidR="00206976" w:rsidRPr="002A22E4">
        <w:rPr>
          <w:rFonts w:ascii="Palatino Linotype" w:eastAsia="Times New Roman" w:hAnsi="Palatino Linotype" w:cs="Arial"/>
          <w:color w:val="000000" w:themeColor="text1"/>
          <w:lang w:eastAsia="es-MX"/>
        </w:rPr>
        <w:t xml:space="preserve">las respuestas emitidas por la </w:t>
      </w:r>
      <w:r w:rsidR="00206976" w:rsidRPr="002A22E4">
        <w:rPr>
          <w:rFonts w:ascii="Palatino Linotype" w:eastAsia="Times New Roman" w:hAnsi="Palatino Linotype" w:cs="Arial"/>
          <w:b/>
          <w:color w:val="000000" w:themeColor="text1"/>
          <w:lang w:eastAsia="es-MX"/>
        </w:rPr>
        <w:t>Universidad Politécnica del Valle de Toluca</w:t>
      </w:r>
      <w:r w:rsidR="00206976" w:rsidRPr="002A22E4">
        <w:rPr>
          <w:rFonts w:ascii="Palatino Linotype" w:eastAsia="Times New Roman" w:hAnsi="Palatino Linotype" w:cs="Arial"/>
          <w:color w:val="000000" w:themeColor="text1"/>
          <w:lang w:eastAsia="es-MX"/>
        </w:rPr>
        <w:t xml:space="preserve">, y se le </w:t>
      </w:r>
      <w:r w:rsidR="00206976" w:rsidRPr="002A22E4">
        <w:rPr>
          <w:rFonts w:ascii="Palatino Linotype" w:eastAsia="Times New Roman" w:hAnsi="Palatino Linotype" w:cs="Arial"/>
          <w:b/>
          <w:color w:val="000000" w:themeColor="text1"/>
          <w:lang w:eastAsia="es-MX"/>
        </w:rPr>
        <w:t>ORDENA</w:t>
      </w:r>
      <w:r w:rsidR="00206976" w:rsidRPr="002A22E4">
        <w:rPr>
          <w:rFonts w:ascii="Palatino Linotype" w:eastAsia="Times New Roman" w:hAnsi="Palatino Linotype" w:cs="Arial"/>
          <w:color w:val="000000" w:themeColor="text1"/>
          <w:lang w:eastAsia="es-MX"/>
        </w:rPr>
        <w:t xml:space="preserve"> </w:t>
      </w:r>
      <w:r w:rsidR="00206976" w:rsidRPr="002A22E4">
        <w:rPr>
          <w:rFonts w:ascii="Palatino Linotype" w:eastAsia="Times New Roman" w:hAnsi="Palatino Linotype" w:cs="Arial"/>
          <w:color w:val="000000" w:themeColor="text1"/>
          <w:lang w:val="es-ES" w:eastAsia="es-MX"/>
        </w:rPr>
        <w:t xml:space="preserve">entregar vía </w:t>
      </w:r>
      <w:r w:rsidR="00206976" w:rsidRPr="002A22E4">
        <w:rPr>
          <w:rFonts w:ascii="Palatino Linotype" w:eastAsia="Times New Roman" w:hAnsi="Palatino Linotype" w:cs="Arial"/>
          <w:color w:val="000000" w:themeColor="text1"/>
          <w:lang w:eastAsia="es-MX"/>
        </w:rPr>
        <w:t>Consulta directa</w:t>
      </w:r>
      <w:r w:rsidR="00206976" w:rsidRPr="002A22E4">
        <w:rPr>
          <w:rFonts w:ascii="Palatino Linotype" w:eastAsia="Times New Roman" w:hAnsi="Palatino Linotype" w:cs="Arial"/>
          <w:b/>
          <w:color w:val="000000" w:themeColor="text1"/>
          <w:lang w:eastAsia="es-MX"/>
        </w:rPr>
        <w:t>,</w:t>
      </w:r>
      <w:r w:rsidR="00206976" w:rsidRPr="002A22E4">
        <w:rPr>
          <w:rFonts w:ascii="Palatino Linotype" w:eastAsia="Times New Roman" w:hAnsi="Palatino Linotype" w:cs="Arial"/>
          <w:color w:val="000000" w:themeColor="text1"/>
          <w:lang w:val="es-ES" w:eastAsia="es-MX"/>
        </w:rPr>
        <w:t xml:space="preserve"> </w:t>
      </w:r>
      <w:r w:rsidR="00206976" w:rsidRPr="002A22E4">
        <w:rPr>
          <w:rFonts w:ascii="Palatino Linotype" w:eastAsia="Times New Roman" w:hAnsi="Palatino Linotype" w:cs="Arial"/>
          <w:color w:val="000000" w:themeColor="text1"/>
          <w:lang w:eastAsia="es-MX"/>
        </w:rPr>
        <w:t>de</w:t>
      </w:r>
      <w:r w:rsidR="00206976" w:rsidRPr="002A22E4">
        <w:rPr>
          <w:rFonts w:ascii="Palatino Linotype" w:eastAsia="Times New Roman" w:hAnsi="Palatino Linotype" w:cs="Arial"/>
          <w:color w:val="000000" w:themeColor="text1"/>
          <w:lang w:val="es-ES" w:eastAsia="es-MX"/>
        </w:rPr>
        <w:t xml:space="preserve"> ser el caso en versión pública, </w:t>
      </w:r>
      <w:r w:rsidR="00206976" w:rsidRPr="002A22E4">
        <w:rPr>
          <w:rFonts w:ascii="Palatino Linotype" w:eastAsia="Times New Roman" w:hAnsi="Palatino Linotype" w:cs="Arial"/>
          <w:color w:val="000000" w:themeColor="text1"/>
          <w:lang w:eastAsia="es-MX"/>
        </w:rPr>
        <w:t xml:space="preserve">los documentos en donde conste o se aprecie la información requerida en las solicitudes de información número </w:t>
      </w:r>
      <w:r w:rsidR="00206976" w:rsidRPr="002A22E4">
        <w:rPr>
          <w:rFonts w:ascii="Palatino Linotype" w:eastAsia="Times New Roman" w:hAnsi="Palatino Linotype" w:cs="Arial"/>
          <w:b/>
          <w:color w:val="000000" w:themeColor="text1"/>
          <w:lang w:val="es-MX" w:eastAsia="es-MX"/>
        </w:rPr>
        <w:t>01029/UPVT/IP/2019, 01030/UPVT/IP/2019, 01064/UPVT/IP/2019, 01083/UPVT/IP/2019, 01110/UPVT/IP/2019, 01111/UPVT/IP/2019, 01113/UPVT/IP/2019, 01118/UPVT/IP/2019, y 01119/UPVT/IP/2019.</w:t>
      </w:r>
    </w:p>
    <w:p w14:paraId="0ED11AEE" w14:textId="5E910375" w:rsidR="00025766" w:rsidRPr="002A22E4" w:rsidRDefault="008C26BB" w:rsidP="002A22E4">
      <w:pPr>
        <w:tabs>
          <w:tab w:val="left" w:pos="7938"/>
        </w:tabs>
        <w:spacing w:before="240" w:after="240" w:line="360" w:lineRule="auto"/>
        <w:ind w:left="60"/>
        <w:contextualSpacing/>
        <w:jc w:val="both"/>
        <w:rPr>
          <w:rFonts w:ascii="Palatino Linotype" w:hAnsi="Palatino Linotype"/>
          <w:color w:val="222222"/>
          <w:shd w:val="clear" w:color="auto" w:fill="FFFFFF"/>
        </w:rPr>
      </w:pPr>
      <w:r w:rsidRPr="002A22E4">
        <w:rPr>
          <w:rFonts w:ascii="Palatino Linotype" w:hAnsi="Palatino Linotype"/>
          <w:color w:val="222222"/>
          <w:shd w:val="clear" w:color="auto" w:fill="FFFFFF"/>
        </w:rPr>
        <w:t>A</w:t>
      </w:r>
      <w:r w:rsidR="00025766" w:rsidRPr="002A22E4">
        <w:rPr>
          <w:rFonts w:ascii="Palatino Linotype" w:hAnsi="Palatino Linotype"/>
          <w:color w:val="222222"/>
          <w:shd w:val="clear" w:color="auto" w:fill="FFFFFF"/>
        </w:rPr>
        <w:t>simismo se ordena al Sujeto Obligado en términos del Considerando</w:t>
      </w:r>
      <w:r w:rsidR="00025766" w:rsidRPr="002A22E4">
        <w:rPr>
          <w:rFonts w:ascii="Palatino Linotype" w:hAnsi="Palatino Linotype"/>
          <w:b/>
          <w:color w:val="222222"/>
          <w:shd w:val="clear" w:color="auto" w:fill="FFFFFF"/>
        </w:rPr>
        <w:t xml:space="preserve"> </w:t>
      </w:r>
      <w:r w:rsidR="00206976" w:rsidRPr="002A22E4">
        <w:rPr>
          <w:rFonts w:ascii="Palatino Linotype" w:hAnsi="Palatino Linotype"/>
          <w:b/>
          <w:color w:val="222222"/>
          <w:shd w:val="clear" w:color="auto" w:fill="FFFFFF"/>
        </w:rPr>
        <w:t>QUINT</w:t>
      </w:r>
      <w:r w:rsidR="00025766" w:rsidRPr="002A22E4">
        <w:rPr>
          <w:rFonts w:ascii="Palatino Linotype" w:hAnsi="Palatino Linotype"/>
          <w:b/>
          <w:color w:val="222222"/>
          <w:shd w:val="clear" w:color="auto" w:fill="FFFFFF"/>
        </w:rPr>
        <w:t xml:space="preserve">O </w:t>
      </w:r>
      <w:r w:rsidR="00025766" w:rsidRPr="002A22E4">
        <w:rPr>
          <w:rFonts w:ascii="Palatino Linotype" w:hAnsi="Palatino Linotype"/>
          <w:color w:val="222222"/>
          <w:shd w:val="clear" w:color="auto" w:fill="FFFFFF"/>
        </w:rPr>
        <w:t>de la presente resolución que previo a la entrega de la información, haga del conocimiento al Recurrente, el domicilio al cual deberá acudir, el nombre de la dependencia o área respectiva, los días y horarios de atención en los cuales podrá recoger la información, la forma y procedimiento a seguir, así como el periodo durante el cual quedará a su disposición la información conforme a lo dispuesto por el artículo 166 de la Ley de Transparencia y Acceso a la Información Pública del Estado de México y Municipios. </w:t>
      </w:r>
    </w:p>
    <w:p w14:paraId="0702C3BA" w14:textId="77777777" w:rsidR="00025766" w:rsidRPr="002A22E4" w:rsidRDefault="00025766" w:rsidP="002A22E4">
      <w:pPr>
        <w:tabs>
          <w:tab w:val="left" w:pos="7938"/>
        </w:tabs>
        <w:spacing w:before="240" w:after="240" w:line="360" w:lineRule="auto"/>
        <w:ind w:left="60"/>
        <w:contextualSpacing/>
        <w:jc w:val="both"/>
        <w:rPr>
          <w:rFonts w:ascii="Palatino Linotype" w:eastAsia="Calibri" w:hAnsi="Palatino Linotype" w:cs="Arial"/>
        </w:rPr>
      </w:pPr>
    </w:p>
    <w:p w14:paraId="101B70F1" w14:textId="77777777" w:rsidR="00025766" w:rsidRPr="002A22E4" w:rsidRDefault="00025766" w:rsidP="002A22E4">
      <w:pPr>
        <w:tabs>
          <w:tab w:val="left" w:pos="7938"/>
        </w:tabs>
        <w:spacing w:before="240" w:after="240" w:line="360" w:lineRule="auto"/>
        <w:ind w:left="60"/>
        <w:contextualSpacing/>
        <w:jc w:val="both"/>
        <w:rPr>
          <w:rFonts w:ascii="Palatino Linotype" w:eastAsia="Calibri" w:hAnsi="Palatino Linotype" w:cs="Arial"/>
        </w:rPr>
      </w:pPr>
      <w:r w:rsidRPr="002A22E4">
        <w:rPr>
          <w:rFonts w:ascii="Palatino Linotype" w:eastAsia="Calibri" w:hAnsi="Palatino Linotype" w:cs="Arial"/>
        </w:rPr>
        <w:t>Para efectos de la elaboración de la versión pública y el acuerdo del Comité de Transparencia deberá realizarse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17AE1C72" w14:textId="77777777" w:rsidR="00025766" w:rsidRPr="002A22E4" w:rsidRDefault="00025766" w:rsidP="002A22E4">
      <w:pPr>
        <w:tabs>
          <w:tab w:val="left" w:pos="7938"/>
        </w:tabs>
        <w:spacing w:before="240" w:after="240" w:line="360" w:lineRule="auto"/>
        <w:ind w:left="60"/>
        <w:contextualSpacing/>
        <w:jc w:val="both"/>
        <w:rPr>
          <w:rFonts w:ascii="Palatino Linotype" w:eastAsia="Calibri" w:hAnsi="Palatino Linotype" w:cs="Arial"/>
        </w:rPr>
      </w:pPr>
    </w:p>
    <w:p w14:paraId="7B60E939" w14:textId="02A9000F" w:rsidR="00B83E2E" w:rsidRPr="002A22E4" w:rsidRDefault="000E02F8" w:rsidP="002A22E4">
      <w:pPr>
        <w:spacing w:before="240" w:after="360" w:line="360" w:lineRule="auto"/>
        <w:jc w:val="both"/>
        <w:rPr>
          <w:rFonts w:ascii="Palatino Linotype" w:eastAsia="MS Mincho" w:hAnsi="Palatino Linotype" w:cs="Times New Roman"/>
          <w:color w:val="000000" w:themeColor="text1"/>
        </w:rPr>
      </w:pPr>
      <w:r w:rsidRPr="002A22E4">
        <w:rPr>
          <w:rFonts w:ascii="Palatino Linotype" w:eastAsia="MS Mincho" w:hAnsi="Palatino Linotype" w:cs="Times New Roman"/>
          <w:b/>
          <w:color w:val="000000" w:themeColor="text1"/>
        </w:rPr>
        <w:t>CUART</w:t>
      </w:r>
      <w:r w:rsidR="00B83E2E" w:rsidRPr="002A22E4">
        <w:rPr>
          <w:rFonts w:ascii="Palatino Linotype" w:eastAsia="MS Mincho" w:hAnsi="Palatino Linotype" w:cs="Times New Roman"/>
          <w:b/>
          <w:color w:val="000000" w:themeColor="text1"/>
        </w:rPr>
        <w:t>O</w:t>
      </w:r>
      <w:r w:rsidR="00B83E2E" w:rsidRPr="002A22E4">
        <w:rPr>
          <w:rFonts w:ascii="Palatino Linotype" w:eastAsia="MS Mincho" w:hAnsi="Palatino Linotype" w:cs="Times New Roman"/>
          <w:color w:val="000000" w:themeColor="text1"/>
        </w:rPr>
        <w:t>. Notifíquese al Titular de la Unidad de Transparencia del</w:t>
      </w:r>
      <w:r w:rsidR="00B83E2E" w:rsidRPr="002A22E4">
        <w:rPr>
          <w:rFonts w:ascii="Palatino Linotype" w:eastAsia="MS Mincho" w:hAnsi="Palatino Linotype" w:cs="Times New Roman"/>
          <w:b/>
          <w:color w:val="000000" w:themeColor="text1"/>
        </w:rPr>
        <w:t xml:space="preserve"> SUJETO OBLIGADO</w:t>
      </w:r>
      <w:r w:rsidR="00B83E2E" w:rsidRPr="002A22E4">
        <w:rPr>
          <w:rFonts w:ascii="Palatino Linotype" w:eastAsia="MS Mincho" w:hAnsi="Palatino Linotype" w:cs="Times New Roman"/>
          <w:color w:val="000000" w:themeColor="text1"/>
        </w:rPr>
        <w:t xml:space="preserve">, para que conforme a los artículos 186 último párrafo, 189 párrafo segundo y 199 de la Ley de Transparencia y Acceso a la Información Pública del Estado de México y Municipios, vigente, dé cumplimiento a lo ordenado dentro del plazo de </w:t>
      </w:r>
      <w:r w:rsidR="00F9547C" w:rsidRPr="002A22E4">
        <w:rPr>
          <w:rFonts w:ascii="Palatino Linotype" w:eastAsia="MS Mincho" w:hAnsi="Palatino Linotype" w:cs="Times New Roman"/>
          <w:color w:val="000000" w:themeColor="text1"/>
        </w:rPr>
        <w:t>diez</w:t>
      </w:r>
      <w:r w:rsidR="00B83E2E" w:rsidRPr="002A22E4">
        <w:rPr>
          <w:rFonts w:ascii="Palatino Linotype" w:eastAsia="MS Mincho" w:hAnsi="Palatino Linotype" w:cs="Times New Roman"/>
          <w:color w:val="000000" w:themeColor="text1"/>
        </w:rPr>
        <w:t xml:space="preserve"> días hábiles, debiendo rendir a este Instituto el informe de cumplimiento de la resolución en un plazo de tres días hábiles posteriores.</w:t>
      </w:r>
    </w:p>
    <w:p w14:paraId="4FE0171C" w14:textId="59310101" w:rsidR="00B83E2E" w:rsidRPr="002A22E4" w:rsidRDefault="000E02F8" w:rsidP="002A22E4">
      <w:pPr>
        <w:spacing w:before="240" w:after="360" w:line="360" w:lineRule="auto"/>
        <w:jc w:val="both"/>
        <w:rPr>
          <w:rFonts w:ascii="Palatino Linotype" w:eastAsia="MS Mincho" w:hAnsi="Palatino Linotype" w:cs="Times New Roman"/>
          <w:color w:val="000000" w:themeColor="text1"/>
        </w:rPr>
      </w:pPr>
      <w:r w:rsidRPr="002A22E4">
        <w:rPr>
          <w:rFonts w:ascii="Palatino Linotype" w:eastAsia="MS Mincho" w:hAnsi="Palatino Linotype" w:cs="Times New Roman"/>
          <w:b/>
          <w:color w:val="000000" w:themeColor="text1"/>
        </w:rPr>
        <w:t>QUINTO</w:t>
      </w:r>
      <w:r w:rsidR="00B83E2E" w:rsidRPr="002A22E4">
        <w:rPr>
          <w:rFonts w:ascii="Palatino Linotype" w:eastAsia="MS Mincho" w:hAnsi="Palatino Linotype" w:cs="Times New Roman"/>
          <w:b/>
          <w:color w:val="000000" w:themeColor="text1"/>
        </w:rPr>
        <w:t xml:space="preserve">. </w:t>
      </w:r>
      <w:r w:rsidR="00B83E2E" w:rsidRPr="002A22E4">
        <w:rPr>
          <w:rFonts w:ascii="Palatino Linotype" w:eastAsia="MS Mincho" w:hAnsi="Palatino Linotype" w:cs="Times New Roman"/>
          <w:color w:val="000000" w:themeColor="text1"/>
        </w:rPr>
        <w:t>Notifíquese a</w:t>
      </w:r>
      <w:r w:rsidR="00B83E2E" w:rsidRPr="002A22E4">
        <w:rPr>
          <w:rFonts w:ascii="Palatino Linotype" w:eastAsia="MS Mincho" w:hAnsi="Palatino Linotype" w:cs="Times New Roman"/>
          <w:b/>
          <w:color w:val="000000" w:themeColor="text1"/>
        </w:rPr>
        <w:t xml:space="preserve"> </w:t>
      </w:r>
      <w:r w:rsidR="00B05AB9" w:rsidRPr="00B05AB9">
        <w:rPr>
          <w:rFonts w:ascii="Palatino Linotype" w:eastAsia="MS Mincho" w:hAnsi="Palatino Linotype" w:cs="Times New Roman"/>
          <w:b/>
          <w:color w:val="000000" w:themeColor="text1"/>
          <w:highlight w:val="black"/>
        </w:rPr>
        <w:t>---------------------------------</w:t>
      </w:r>
      <w:r w:rsidR="00B83E2E" w:rsidRPr="002A22E4">
        <w:rPr>
          <w:rFonts w:ascii="Palatino Linotype" w:eastAsia="MS Mincho" w:hAnsi="Palatino Linotype" w:cs="Times New Roman"/>
          <w:color w:val="000000" w:themeColor="text1"/>
        </w:rPr>
        <w:t xml:space="preserve"> la presente resolución</w:t>
      </w:r>
      <w:r w:rsidR="00841176" w:rsidRPr="002A22E4">
        <w:rPr>
          <w:rFonts w:ascii="Palatino Linotype" w:eastAsia="MS Mincho" w:hAnsi="Palatino Linotype" w:cs="Times New Roman"/>
          <w:color w:val="000000" w:themeColor="text1"/>
        </w:rPr>
        <w:t xml:space="preserve"> y los informes justificados precisados en el apartado de antecedentes.</w:t>
      </w:r>
    </w:p>
    <w:p w14:paraId="62E35A1F" w14:textId="2AD66A77" w:rsidR="00B83E2E" w:rsidRPr="002A22E4" w:rsidRDefault="000E02F8" w:rsidP="002A22E4">
      <w:pPr>
        <w:spacing w:before="240" w:after="360" w:line="360" w:lineRule="auto"/>
        <w:jc w:val="both"/>
        <w:rPr>
          <w:rFonts w:ascii="Palatino Linotype" w:eastAsia="MS Mincho" w:hAnsi="Palatino Linotype" w:cs="Times New Roman"/>
          <w:color w:val="000000" w:themeColor="text1"/>
        </w:rPr>
      </w:pPr>
      <w:r w:rsidRPr="002A22E4">
        <w:rPr>
          <w:rFonts w:ascii="Palatino Linotype" w:eastAsia="MS Mincho" w:hAnsi="Palatino Linotype" w:cs="Times New Roman"/>
          <w:b/>
          <w:color w:val="000000" w:themeColor="text1"/>
        </w:rPr>
        <w:t>SEXT</w:t>
      </w:r>
      <w:r w:rsidR="00B83E2E" w:rsidRPr="002A22E4">
        <w:rPr>
          <w:rFonts w:ascii="Palatino Linotype" w:eastAsia="MS Mincho" w:hAnsi="Palatino Linotype" w:cs="Times New Roman"/>
          <w:b/>
          <w:color w:val="000000" w:themeColor="text1"/>
        </w:rPr>
        <w:t xml:space="preserve">O. </w:t>
      </w:r>
      <w:r w:rsidR="00B83E2E" w:rsidRPr="002A22E4">
        <w:rPr>
          <w:rFonts w:ascii="Palatino Linotype" w:eastAsia="MS Mincho" w:hAnsi="Palatino Linotype" w:cs="Times New Roman"/>
          <w:color w:val="000000" w:themeColor="text1"/>
        </w:rPr>
        <w:t xml:space="preserve">Se hace del conocimiento de </w:t>
      </w:r>
      <w:r w:rsidR="00B05AB9" w:rsidRPr="00B05AB9">
        <w:rPr>
          <w:rFonts w:ascii="Palatino Linotype" w:eastAsia="MS Mincho" w:hAnsi="Palatino Linotype" w:cs="Times New Roman"/>
          <w:b/>
          <w:color w:val="000000" w:themeColor="text1"/>
          <w:highlight w:val="black"/>
        </w:rPr>
        <w:t>--------</w:t>
      </w:r>
      <w:r w:rsidR="00B05AB9">
        <w:rPr>
          <w:rFonts w:ascii="Palatino Linotype" w:eastAsia="MS Mincho" w:hAnsi="Palatino Linotype" w:cs="Times New Roman"/>
          <w:b/>
          <w:color w:val="000000" w:themeColor="text1"/>
          <w:highlight w:val="black"/>
        </w:rPr>
        <w:t>---</w:t>
      </w:r>
      <w:r w:rsidR="00B05AB9" w:rsidRPr="00B05AB9">
        <w:rPr>
          <w:rFonts w:ascii="Palatino Linotype" w:eastAsia="MS Mincho" w:hAnsi="Palatino Linotype" w:cs="Times New Roman"/>
          <w:b/>
          <w:color w:val="000000" w:themeColor="text1"/>
          <w:highlight w:val="black"/>
        </w:rPr>
        <w:t>------------------</w:t>
      </w:r>
      <w:r w:rsidR="00DA5DAD" w:rsidRPr="002A22E4">
        <w:rPr>
          <w:rFonts w:ascii="Palatino Linotype" w:eastAsia="MS Mincho" w:hAnsi="Palatino Linotype" w:cs="Times New Roman"/>
          <w:color w:val="000000" w:themeColor="text1"/>
        </w:rPr>
        <w:t xml:space="preserve"> </w:t>
      </w:r>
      <w:r w:rsidR="00B83E2E" w:rsidRPr="002A22E4">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14:paraId="4783645C" w14:textId="2C21F01A" w:rsidR="00CE2277" w:rsidRPr="002A22E4" w:rsidRDefault="00CE2277" w:rsidP="002A22E4">
      <w:pPr>
        <w:spacing w:before="240" w:line="360" w:lineRule="auto"/>
        <w:jc w:val="both"/>
        <w:rPr>
          <w:rFonts w:ascii="Palatino Linotype" w:eastAsia="Calibri" w:hAnsi="Palatino Linotype" w:cs="Arial"/>
          <w:lang w:val="es-MX" w:eastAsia="en-US"/>
        </w:rPr>
      </w:pPr>
      <w:r w:rsidRPr="002A22E4">
        <w:rPr>
          <w:rFonts w:ascii="Palatino Linotype" w:eastAsia="Calibri" w:hAnsi="Palatino Linotype" w:cs="Times New Roman"/>
          <w:lang w:val="es-MX" w:eastAsia="en-US"/>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3149DC" w:rsidRPr="002A22E4">
        <w:rPr>
          <w:rFonts w:ascii="Palatino Linotype" w:eastAsia="Calibri" w:hAnsi="Palatino Linotype" w:cs="Times New Roman"/>
          <w:lang w:val="es-MX" w:eastAsia="en-US"/>
        </w:rPr>
        <w:t xml:space="preserve"> JOSÉ GUADALUPE LUNA HERNÁNDEZ,</w:t>
      </w:r>
      <w:r w:rsidRPr="002A22E4">
        <w:rPr>
          <w:rFonts w:ascii="Palatino Linotype" w:eastAsia="Calibri" w:hAnsi="Palatino Linotype" w:cs="Times New Roman"/>
          <w:lang w:val="es-MX" w:eastAsia="en-US"/>
        </w:rPr>
        <w:t xml:space="preserve"> JAVIER MARTÍNEZ CRUZ</w:t>
      </w:r>
      <w:r w:rsidR="003149DC" w:rsidRPr="002A22E4">
        <w:rPr>
          <w:rFonts w:ascii="Palatino Linotype" w:eastAsia="Calibri" w:hAnsi="Palatino Linotype" w:cs="Times New Roman"/>
          <w:lang w:val="es-MX" w:eastAsia="en-US"/>
        </w:rPr>
        <w:t xml:space="preserve"> Y LUIS GUSTAVO PARRA NORIEGA</w:t>
      </w:r>
      <w:r w:rsidRPr="002A22E4">
        <w:rPr>
          <w:rFonts w:ascii="Palatino Linotype" w:eastAsia="Calibri" w:hAnsi="Palatino Linotype" w:cs="Times New Roman"/>
          <w:lang w:val="es-MX" w:eastAsia="en-US"/>
        </w:rPr>
        <w:t xml:space="preserve">; EN LA </w:t>
      </w:r>
      <w:r w:rsidR="006F2817">
        <w:rPr>
          <w:rFonts w:ascii="Palatino Linotype" w:eastAsia="Calibri" w:hAnsi="Palatino Linotype" w:cs="Times New Roman"/>
          <w:lang w:val="es-MX" w:eastAsia="en-US"/>
        </w:rPr>
        <w:t>VIGÉSIM</w:t>
      </w:r>
      <w:r w:rsidR="004B03F0">
        <w:rPr>
          <w:rFonts w:ascii="Palatino Linotype" w:eastAsia="Calibri" w:hAnsi="Palatino Linotype" w:cs="Times New Roman"/>
          <w:lang w:val="es-MX" w:eastAsia="en-US"/>
        </w:rPr>
        <w:t>A</w:t>
      </w:r>
      <w:r w:rsidR="00DA5DAD" w:rsidRPr="002A22E4">
        <w:rPr>
          <w:rFonts w:ascii="Palatino Linotype" w:eastAsia="Calibri" w:hAnsi="Palatino Linotype" w:cs="Times New Roman"/>
          <w:lang w:val="es-MX" w:eastAsia="en-US"/>
        </w:rPr>
        <w:t xml:space="preserve"> SÉPTIMA</w:t>
      </w:r>
      <w:r w:rsidR="009E0B2B" w:rsidRPr="002A22E4">
        <w:rPr>
          <w:rFonts w:ascii="Palatino Linotype" w:eastAsia="Calibri" w:hAnsi="Palatino Linotype" w:cs="Times New Roman"/>
          <w:lang w:val="es-MX" w:eastAsia="en-US"/>
        </w:rPr>
        <w:t xml:space="preserve"> </w:t>
      </w:r>
      <w:r w:rsidRPr="002A22E4">
        <w:rPr>
          <w:rFonts w:ascii="Palatino Linotype" w:eastAsia="Calibri" w:hAnsi="Palatino Linotype" w:cs="Times New Roman"/>
          <w:lang w:val="es-MX" w:eastAsia="en-US"/>
        </w:rPr>
        <w:t xml:space="preserve">SESIÓN ORDINARIA CELEBRADA EL </w:t>
      </w:r>
      <w:r w:rsidR="00206976" w:rsidRPr="002A22E4">
        <w:rPr>
          <w:rFonts w:ascii="Palatino Linotype" w:eastAsia="Calibri" w:hAnsi="Palatino Linotype" w:cs="Times New Roman"/>
          <w:lang w:val="es-MX" w:eastAsia="en-US"/>
        </w:rPr>
        <w:t>TREINTA Y UNO</w:t>
      </w:r>
      <w:r w:rsidRPr="002A22E4">
        <w:rPr>
          <w:rFonts w:ascii="Palatino Linotype" w:eastAsia="Calibri" w:hAnsi="Palatino Linotype" w:cs="Times New Roman"/>
          <w:lang w:val="es-MX" w:eastAsia="en-US"/>
        </w:rPr>
        <w:t xml:space="preserve"> (</w:t>
      </w:r>
      <w:r w:rsidR="00206976" w:rsidRPr="002A22E4">
        <w:rPr>
          <w:rFonts w:ascii="Palatino Linotype" w:eastAsia="Calibri" w:hAnsi="Palatino Linotype" w:cs="Times New Roman"/>
          <w:lang w:val="es-MX" w:eastAsia="en-US"/>
        </w:rPr>
        <w:t>31</w:t>
      </w:r>
      <w:r w:rsidRPr="002A22E4">
        <w:rPr>
          <w:rFonts w:ascii="Palatino Linotype" w:eastAsia="Calibri" w:hAnsi="Palatino Linotype" w:cs="Times New Roman"/>
          <w:lang w:val="es-MX" w:eastAsia="en-US"/>
        </w:rPr>
        <w:t xml:space="preserve">) DE </w:t>
      </w:r>
      <w:r w:rsidR="00206976" w:rsidRPr="002A22E4">
        <w:rPr>
          <w:rFonts w:ascii="Palatino Linotype" w:eastAsia="Calibri" w:hAnsi="Palatino Linotype" w:cs="Times New Roman"/>
          <w:lang w:val="es-MX" w:eastAsia="en-US"/>
        </w:rPr>
        <w:t>JULI</w:t>
      </w:r>
      <w:r w:rsidR="00DC1F6D" w:rsidRPr="002A22E4">
        <w:rPr>
          <w:rFonts w:ascii="Palatino Linotype" w:eastAsia="Calibri" w:hAnsi="Palatino Linotype" w:cs="Times New Roman"/>
          <w:lang w:val="es-MX" w:eastAsia="en-US"/>
        </w:rPr>
        <w:t>O</w:t>
      </w:r>
      <w:r w:rsidRPr="002A22E4">
        <w:rPr>
          <w:rFonts w:ascii="Palatino Linotype" w:eastAsia="Calibri" w:hAnsi="Palatino Linotype" w:cs="Times New Roman"/>
          <w:lang w:val="es-MX" w:eastAsia="en-US"/>
        </w:rPr>
        <w:t xml:space="preserve"> DE DOS MIL </w:t>
      </w:r>
      <w:r w:rsidR="003149DC" w:rsidRPr="002A22E4">
        <w:rPr>
          <w:rFonts w:ascii="Palatino Linotype" w:eastAsia="Calibri" w:hAnsi="Palatino Linotype" w:cs="Times New Roman"/>
          <w:lang w:val="es-MX" w:eastAsia="en-US"/>
        </w:rPr>
        <w:t>DIECINUEVE</w:t>
      </w:r>
      <w:r w:rsidRPr="002A22E4">
        <w:rPr>
          <w:rFonts w:ascii="Palatino Linotype" w:eastAsia="Calibri" w:hAnsi="Palatino Linotype" w:cs="Times New Roman"/>
          <w:lang w:val="es-MX" w:eastAsia="en-US"/>
        </w:rPr>
        <w:t>, ANTE EL SECRETARIO TÉCNICO DEL PLENO</w:t>
      </w:r>
      <w:r w:rsidR="004B03F0">
        <w:rPr>
          <w:rFonts w:ascii="Palatino Linotype" w:eastAsia="Calibri" w:hAnsi="Palatino Linotype" w:cs="Times New Roman"/>
          <w:lang w:val="es-MX" w:eastAsia="en-US"/>
        </w:rPr>
        <w:t>,</w:t>
      </w:r>
      <w:r w:rsidRPr="002A22E4">
        <w:rPr>
          <w:rFonts w:ascii="Palatino Linotype" w:eastAsia="Calibri" w:hAnsi="Palatino Linotype" w:cs="Times New Roman"/>
          <w:lang w:val="es-MX" w:eastAsia="en-US"/>
        </w:rPr>
        <w:t xml:space="preserve"> ALEXIS TAPIA RAMÍREZ.</w:t>
      </w:r>
      <w:r w:rsidRPr="002A22E4">
        <w:rPr>
          <w:rFonts w:ascii="Palatino Linotype" w:eastAsia="Calibri" w:hAnsi="Palatino Linotype" w:cs="Arial"/>
          <w:lang w:val="es-MX" w:eastAsia="en-US"/>
        </w:rPr>
        <w:t xml:space="preserve"> </w:t>
      </w:r>
    </w:p>
    <w:tbl>
      <w:tblPr>
        <w:tblStyle w:val="Tablaconcuadrcula11"/>
        <w:tblW w:w="8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9"/>
        <w:gridCol w:w="4409"/>
      </w:tblGrid>
      <w:tr w:rsidR="00CE2277" w:rsidRPr="002A22E4" w14:paraId="1CA0A404" w14:textId="77777777" w:rsidTr="00352D74">
        <w:trPr>
          <w:trHeight w:val="1992"/>
        </w:trPr>
        <w:tc>
          <w:tcPr>
            <w:tcW w:w="8818" w:type="dxa"/>
            <w:gridSpan w:val="2"/>
            <w:vAlign w:val="center"/>
            <w:hideMark/>
          </w:tcPr>
          <w:p w14:paraId="4F11451F" w14:textId="77777777" w:rsidR="002007FF" w:rsidRDefault="002007FF" w:rsidP="002A22E4">
            <w:pPr>
              <w:spacing w:line="360" w:lineRule="auto"/>
              <w:jc w:val="center"/>
              <w:rPr>
                <w:rFonts w:ascii="Palatino Linotype" w:hAnsi="Palatino Linotype" w:cs="Times New Roman"/>
                <w:b/>
              </w:rPr>
            </w:pPr>
          </w:p>
          <w:p w14:paraId="079FC8EC" w14:textId="77777777" w:rsidR="002A22E4" w:rsidRDefault="002A22E4" w:rsidP="002A22E4">
            <w:pPr>
              <w:spacing w:line="360" w:lineRule="auto"/>
              <w:jc w:val="center"/>
              <w:rPr>
                <w:rFonts w:ascii="Palatino Linotype" w:hAnsi="Palatino Linotype" w:cs="Times New Roman"/>
                <w:b/>
              </w:rPr>
            </w:pPr>
          </w:p>
          <w:p w14:paraId="17EBC2E1" w14:textId="77777777" w:rsidR="002A22E4" w:rsidRDefault="002A22E4" w:rsidP="002A22E4">
            <w:pPr>
              <w:spacing w:line="360" w:lineRule="auto"/>
              <w:jc w:val="center"/>
              <w:rPr>
                <w:rFonts w:ascii="Palatino Linotype" w:hAnsi="Palatino Linotype" w:cs="Times New Roman"/>
                <w:b/>
              </w:rPr>
            </w:pPr>
          </w:p>
          <w:p w14:paraId="4A9FED9B" w14:textId="77777777" w:rsidR="002A22E4" w:rsidRDefault="002A22E4" w:rsidP="002A22E4">
            <w:pPr>
              <w:spacing w:line="360" w:lineRule="auto"/>
              <w:jc w:val="center"/>
              <w:rPr>
                <w:rFonts w:ascii="Palatino Linotype" w:hAnsi="Palatino Linotype" w:cs="Times New Roman"/>
                <w:b/>
              </w:rPr>
            </w:pPr>
          </w:p>
          <w:p w14:paraId="746B322A" w14:textId="77777777" w:rsidR="002A22E4" w:rsidRPr="002A22E4" w:rsidRDefault="002A22E4" w:rsidP="002A22E4">
            <w:pPr>
              <w:spacing w:line="360" w:lineRule="auto"/>
              <w:jc w:val="center"/>
              <w:rPr>
                <w:rFonts w:ascii="Palatino Linotype" w:hAnsi="Palatino Linotype" w:cs="Times New Roman"/>
                <w:b/>
              </w:rPr>
            </w:pPr>
          </w:p>
          <w:p w14:paraId="2332D612" w14:textId="77777777" w:rsidR="00CE2277" w:rsidRPr="002A22E4" w:rsidRDefault="00CE2277" w:rsidP="002A22E4">
            <w:pPr>
              <w:spacing w:line="360" w:lineRule="auto"/>
              <w:jc w:val="center"/>
              <w:rPr>
                <w:rFonts w:ascii="Palatino Linotype" w:hAnsi="Palatino Linotype" w:cs="Times New Roman"/>
              </w:rPr>
            </w:pPr>
            <w:r w:rsidRPr="002A22E4">
              <w:rPr>
                <w:rFonts w:ascii="Palatino Linotype" w:hAnsi="Palatino Linotype" w:cs="Times New Roman"/>
                <w:b/>
              </w:rPr>
              <w:t>Zulema Martínez Sánchez</w:t>
            </w:r>
            <w:r w:rsidRPr="002A22E4">
              <w:rPr>
                <w:rFonts w:ascii="Palatino Linotype" w:hAnsi="Palatino Linotype" w:cs="Times New Roman"/>
              </w:rPr>
              <w:t xml:space="preserve"> </w:t>
            </w:r>
          </w:p>
          <w:p w14:paraId="704B2570" w14:textId="77777777" w:rsidR="00CE2277" w:rsidRPr="002A22E4" w:rsidRDefault="00CE2277" w:rsidP="002A22E4">
            <w:pPr>
              <w:spacing w:line="360" w:lineRule="auto"/>
              <w:jc w:val="center"/>
              <w:rPr>
                <w:rFonts w:ascii="Palatino Linotype" w:hAnsi="Palatino Linotype" w:cs="Times New Roman"/>
              </w:rPr>
            </w:pPr>
            <w:r w:rsidRPr="002A22E4">
              <w:rPr>
                <w:rFonts w:ascii="Palatino Linotype" w:hAnsi="Palatino Linotype" w:cs="Times New Roman"/>
              </w:rPr>
              <w:t>Comisionada Presidenta</w:t>
            </w:r>
          </w:p>
          <w:p w14:paraId="0DE81CAC" w14:textId="77777777" w:rsidR="00CE2277" w:rsidRPr="002A22E4" w:rsidRDefault="00CE2277" w:rsidP="002A22E4">
            <w:pPr>
              <w:spacing w:line="360" w:lineRule="auto"/>
              <w:jc w:val="center"/>
              <w:rPr>
                <w:rFonts w:ascii="Palatino Linotype" w:hAnsi="Palatino Linotype" w:cs="Times New Roman"/>
              </w:rPr>
            </w:pPr>
            <w:r w:rsidRPr="002A22E4">
              <w:rPr>
                <w:rFonts w:ascii="Palatino Linotype" w:hAnsi="Palatino Linotype" w:cs="Times New Roman"/>
              </w:rPr>
              <w:t>(Rúbrica)</w:t>
            </w:r>
          </w:p>
        </w:tc>
      </w:tr>
      <w:tr w:rsidR="00CE2277" w:rsidRPr="002A22E4" w14:paraId="7F2FEFA7" w14:textId="77777777" w:rsidTr="00352D74">
        <w:trPr>
          <w:trHeight w:val="2377"/>
        </w:trPr>
        <w:tc>
          <w:tcPr>
            <w:tcW w:w="4409" w:type="dxa"/>
            <w:vAlign w:val="center"/>
            <w:hideMark/>
          </w:tcPr>
          <w:p w14:paraId="62FA8422" w14:textId="77777777" w:rsidR="00CE2277" w:rsidRPr="002A22E4" w:rsidRDefault="00CE2277" w:rsidP="004B03F0">
            <w:pPr>
              <w:spacing w:line="360" w:lineRule="auto"/>
              <w:jc w:val="center"/>
              <w:rPr>
                <w:rFonts w:ascii="Palatino Linotype" w:hAnsi="Palatino Linotype" w:cs="Times New Roman"/>
                <w:b/>
              </w:rPr>
            </w:pPr>
            <w:r w:rsidRPr="002A22E4">
              <w:rPr>
                <w:rFonts w:ascii="Palatino Linotype" w:hAnsi="Palatino Linotype" w:cs="Times New Roman"/>
                <w:b/>
              </w:rPr>
              <w:t>Eva Abaid Yapur</w:t>
            </w:r>
          </w:p>
          <w:p w14:paraId="3FABE6F1" w14:textId="77777777" w:rsidR="00CE2277" w:rsidRPr="002A22E4" w:rsidRDefault="00CE2277" w:rsidP="004B03F0">
            <w:pPr>
              <w:spacing w:line="360" w:lineRule="auto"/>
              <w:jc w:val="center"/>
              <w:rPr>
                <w:rFonts w:ascii="Palatino Linotype" w:hAnsi="Palatino Linotype" w:cs="Times New Roman"/>
              </w:rPr>
            </w:pPr>
            <w:r w:rsidRPr="002A22E4">
              <w:rPr>
                <w:rFonts w:ascii="Palatino Linotype" w:hAnsi="Palatino Linotype" w:cs="Times New Roman"/>
              </w:rPr>
              <w:t>Comisionada</w:t>
            </w:r>
          </w:p>
          <w:p w14:paraId="40C7762E" w14:textId="77777777" w:rsidR="00CE2277" w:rsidRPr="002A22E4" w:rsidRDefault="00CE2277" w:rsidP="004B03F0">
            <w:pPr>
              <w:spacing w:line="360" w:lineRule="auto"/>
              <w:jc w:val="center"/>
              <w:rPr>
                <w:rFonts w:ascii="Palatino Linotype" w:hAnsi="Palatino Linotype" w:cs="Times New Roman"/>
              </w:rPr>
            </w:pPr>
            <w:r w:rsidRPr="002A22E4">
              <w:rPr>
                <w:rFonts w:ascii="Palatino Linotype" w:hAnsi="Palatino Linotype" w:cs="Times New Roman"/>
              </w:rPr>
              <w:t>(Rúbrica)</w:t>
            </w:r>
          </w:p>
        </w:tc>
        <w:tc>
          <w:tcPr>
            <w:tcW w:w="4409" w:type="dxa"/>
            <w:vAlign w:val="center"/>
            <w:hideMark/>
          </w:tcPr>
          <w:p w14:paraId="0ACDC566" w14:textId="77777777" w:rsidR="004B03F0" w:rsidRDefault="004B03F0" w:rsidP="002A22E4">
            <w:pPr>
              <w:spacing w:line="360" w:lineRule="auto"/>
              <w:jc w:val="center"/>
              <w:rPr>
                <w:rFonts w:ascii="Palatino Linotype" w:hAnsi="Palatino Linotype" w:cs="Times New Roman"/>
                <w:b/>
              </w:rPr>
            </w:pPr>
          </w:p>
          <w:p w14:paraId="131A7DCC" w14:textId="77777777" w:rsidR="004B03F0" w:rsidRDefault="004B03F0" w:rsidP="002A22E4">
            <w:pPr>
              <w:spacing w:line="360" w:lineRule="auto"/>
              <w:jc w:val="center"/>
              <w:rPr>
                <w:rFonts w:ascii="Palatino Linotype" w:hAnsi="Palatino Linotype" w:cs="Times New Roman"/>
                <w:b/>
              </w:rPr>
            </w:pPr>
          </w:p>
          <w:p w14:paraId="79AFC686" w14:textId="77777777" w:rsidR="004B03F0" w:rsidRDefault="004B03F0" w:rsidP="004B03F0">
            <w:pPr>
              <w:spacing w:line="360" w:lineRule="auto"/>
              <w:rPr>
                <w:rFonts w:ascii="Palatino Linotype" w:hAnsi="Palatino Linotype" w:cs="Times New Roman"/>
                <w:b/>
              </w:rPr>
            </w:pPr>
          </w:p>
          <w:p w14:paraId="7E315D63" w14:textId="77777777" w:rsidR="00CE2277" w:rsidRPr="002A22E4" w:rsidRDefault="00CE2277" w:rsidP="004B03F0">
            <w:pPr>
              <w:spacing w:line="360" w:lineRule="auto"/>
              <w:rPr>
                <w:rFonts w:ascii="Palatino Linotype" w:hAnsi="Palatino Linotype" w:cs="Times New Roman"/>
                <w:b/>
              </w:rPr>
            </w:pPr>
            <w:r w:rsidRPr="002A22E4">
              <w:rPr>
                <w:rFonts w:ascii="Palatino Linotype" w:hAnsi="Palatino Linotype" w:cs="Times New Roman"/>
                <w:b/>
              </w:rPr>
              <w:t>José Guadalupe Luna Hernández</w:t>
            </w:r>
          </w:p>
          <w:p w14:paraId="46D8A96F" w14:textId="77777777" w:rsidR="00CE2277" w:rsidRPr="002A22E4" w:rsidRDefault="00CE2277" w:rsidP="002A22E4">
            <w:pPr>
              <w:spacing w:line="360" w:lineRule="auto"/>
              <w:jc w:val="center"/>
              <w:rPr>
                <w:rFonts w:ascii="Palatino Linotype" w:hAnsi="Palatino Linotype" w:cs="Times New Roman"/>
              </w:rPr>
            </w:pPr>
            <w:r w:rsidRPr="002A22E4">
              <w:rPr>
                <w:rFonts w:ascii="Palatino Linotype" w:hAnsi="Palatino Linotype" w:cs="Times New Roman"/>
              </w:rPr>
              <w:t>Comisionado</w:t>
            </w:r>
          </w:p>
          <w:p w14:paraId="7A58C73C" w14:textId="77777777" w:rsidR="00CE2277" w:rsidRDefault="00CE2277" w:rsidP="002A22E4">
            <w:pPr>
              <w:spacing w:line="360" w:lineRule="auto"/>
              <w:jc w:val="center"/>
              <w:rPr>
                <w:rFonts w:ascii="Palatino Linotype" w:hAnsi="Palatino Linotype" w:cs="Times New Roman"/>
              </w:rPr>
            </w:pPr>
            <w:r w:rsidRPr="002A22E4">
              <w:rPr>
                <w:rFonts w:ascii="Palatino Linotype" w:hAnsi="Palatino Linotype" w:cs="Times New Roman"/>
              </w:rPr>
              <w:t>(Rúbrica)</w:t>
            </w:r>
          </w:p>
          <w:p w14:paraId="3AE0379E" w14:textId="77777777" w:rsidR="004B03F0" w:rsidRDefault="004B03F0" w:rsidP="002A22E4">
            <w:pPr>
              <w:spacing w:line="360" w:lineRule="auto"/>
              <w:jc w:val="center"/>
              <w:rPr>
                <w:rFonts w:ascii="Palatino Linotype" w:hAnsi="Palatino Linotype" w:cs="Times New Roman"/>
              </w:rPr>
            </w:pPr>
          </w:p>
          <w:p w14:paraId="46C274C0" w14:textId="77777777" w:rsidR="004B03F0" w:rsidRDefault="004B03F0" w:rsidP="002A22E4">
            <w:pPr>
              <w:spacing w:line="360" w:lineRule="auto"/>
              <w:jc w:val="center"/>
              <w:rPr>
                <w:rFonts w:ascii="Palatino Linotype" w:hAnsi="Palatino Linotype" w:cs="Times New Roman"/>
              </w:rPr>
            </w:pPr>
          </w:p>
          <w:p w14:paraId="00E8D494" w14:textId="77777777" w:rsidR="004B03F0" w:rsidRPr="002A22E4" w:rsidRDefault="004B03F0" w:rsidP="002A22E4">
            <w:pPr>
              <w:spacing w:line="360" w:lineRule="auto"/>
              <w:jc w:val="center"/>
              <w:rPr>
                <w:rFonts w:ascii="Palatino Linotype" w:hAnsi="Palatino Linotype" w:cs="Times New Roman"/>
              </w:rPr>
            </w:pPr>
          </w:p>
        </w:tc>
      </w:tr>
      <w:tr w:rsidR="003149DC" w:rsidRPr="002A22E4" w14:paraId="7A58D386" w14:textId="77777777" w:rsidTr="003149DC">
        <w:trPr>
          <w:trHeight w:val="2153"/>
        </w:trPr>
        <w:tc>
          <w:tcPr>
            <w:tcW w:w="4409" w:type="dxa"/>
            <w:vAlign w:val="center"/>
          </w:tcPr>
          <w:p w14:paraId="30645588" w14:textId="77777777" w:rsidR="003149DC" w:rsidRPr="002A22E4" w:rsidRDefault="003149DC" w:rsidP="002A22E4">
            <w:pPr>
              <w:spacing w:line="360" w:lineRule="auto"/>
              <w:jc w:val="center"/>
              <w:rPr>
                <w:rFonts w:ascii="Palatino Linotype" w:hAnsi="Palatino Linotype" w:cs="Times New Roman"/>
                <w:b/>
              </w:rPr>
            </w:pPr>
            <w:r w:rsidRPr="002A22E4">
              <w:rPr>
                <w:rFonts w:ascii="Palatino Linotype" w:hAnsi="Palatino Linotype" w:cs="Times New Roman"/>
                <w:b/>
              </w:rPr>
              <w:t>Javier Martínez Cruz</w:t>
            </w:r>
          </w:p>
          <w:p w14:paraId="143204B9" w14:textId="77777777" w:rsidR="003149DC" w:rsidRPr="002A22E4" w:rsidRDefault="003149DC" w:rsidP="002A22E4">
            <w:pPr>
              <w:spacing w:line="360" w:lineRule="auto"/>
              <w:jc w:val="center"/>
              <w:rPr>
                <w:rFonts w:ascii="Palatino Linotype" w:hAnsi="Palatino Linotype" w:cs="Times New Roman"/>
              </w:rPr>
            </w:pPr>
            <w:r w:rsidRPr="002A22E4">
              <w:rPr>
                <w:rFonts w:ascii="Palatino Linotype" w:hAnsi="Palatino Linotype" w:cs="Times New Roman"/>
              </w:rPr>
              <w:t>Comisionado</w:t>
            </w:r>
          </w:p>
          <w:p w14:paraId="442B8B7D" w14:textId="77777777" w:rsidR="003149DC" w:rsidRPr="002A22E4" w:rsidRDefault="003149DC" w:rsidP="002A22E4">
            <w:pPr>
              <w:spacing w:line="360" w:lineRule="auto"/>
              <w:jc w:val="center"/>
              <w:rPr>
                <w:rFonts w:ascii="Palatino Linotype" w:hAnsi="Palatino Linotype" w:cs="Times New Roman"/>
                <w:b/>
              </w:rPr>
            </w:pPr>
            <w:r w:rsidRPr="002A22E4">
              <w:rPr>
                <w:rFonts w:ascii="Palatino Linotype" w:hAnsi="Palatino Linotype" w:cs="Times New Roman"/>
              </w:rPr>
              <w:t>(Rúbrica)</w:t>
            </w:r>
          </w:p>
        </w:tc>
        <w:tc>
          <w:tcPr>
            <w:tcW w:w="4409" w:type="dxa"/>
            <w:vAlign w:val="center"/>
          </w:tcPr>
          <w:p w14:paraId="219E96DE" w14:textId="77777777" w:rsidR="003149DC" w:rsidRPr="002A22E4" w:rsidRDefault="003149DC" w:rsidP="002A22E4">
            <w:pPr>
              <w:spacing w:line="360" w:lineRule="auto"/>
              <w:jc w:val="center"/>
              <w:rPr>
                <w:rFonts w:ascii="Palatino Linotype" w:hAnsi="Palatino Linotype" w:cs="Times New Roman"/>
              </w:rPr>
            </w:pPr>
            <w:r w:rsidRPr="002A22E4">
              <w:rPr>
                <w:rFonts w:ascii="Palatino Linotype" w:hAnsi="Palatino Linotype" w:cs="Times New Roman"/>
                <w:b/>
              </w:rPr>
              <w:t>Luis Gustavo Parra Noriega</w:t>
            </w:r>
          </w:p>
          <w:p w14:paraId="5C0E857C" w14:textId="77777777" w:rsidR="003149DC" w:rsidRPr="002A22E4" w:rsidRDefault="003149DC" w:rsidP="002A22E4">
            <w:pPr>
              <w:spacing w:line="360" w:lineRule="auto"/>
              <w:jc w:val="center"/>
              <w:rPr>
                <w:rFonts w:ascii="Palatino Linotype" w:hAnsi="Palatino Linotype" w:cs="Times New Roman"/>
              </w:rPr>
            </w:pPr>
            <w:r w:rsidRPr="002A22E4">
              <w:rPr>
                <w:rFonts w:ascii="Palatino Linotype" w:hAnsi="Palatino Linotype" w:cs="Times New Roman"/>
              </w:rPr>
              <w:t>Comisionado</w:t>
            </w:r>
          </w:p>
          <w:p w14:paraId="345F6425" w14:textId="6F3AC3CA" w:rsidR="003149DC" w:rsidRPr="002A22E4" w:rsidRDefault="003149DC" w:rsidP="002A22E4">
            <w:pPr>
              <w:spacing w:line="360" w:lineRule="auto"/>
              <w:jc w:val="center"/>
              <w:rPr>
                <w:rFonts w:ascii="Palatino Linotype" w:hAnsi="Palatino Linotype" w:cs="Times New Roman"/>
              </w:rPr>
            </w:pPr>
            <w:r w:rsidRPr="002A22E4">
              <w:rPr>
                <w:rFonts w:ascii="Palatino Linotype" w:hAnsi="Palatino Linotype" w:cs="Times New Roman"/>
              </w:rPr>
              <w:t>(Rúbrica)</w:t>
            </w:r>
          </w:p>
        </w:tc>
      </w:tr>
      <w:tr w:rsidR="003149DC" w:rsidRPr="002A22E4" w14:paraId="14DC62A5" w14:textId="77777777" w:rsidTr="00076EA2">
        <w:trPr>
          <w:trHeight w:val="1500"/>
        </w:trPr>
        <w:tc>
          <w:tcPr>
            <w:tcW w:w="8818" w:type="dxa"/>
            <w:gridSpan w:val="2"/>
            <w:vAlign w:val="center"/>
          </w:tcPr>
          <w:p w14:paraId="086DDC79" w14:textId="77777777" w:rsidR="004B03F0" w:rsidRDefault="004B03F0" w:rsidP="002A22E4">
            <w:pPr>
              <w:spacing w:line="360" w:lineRule="auto"/>
              <w:jc w:val="center"/>
              <w:rPr>
                <w:rFonts w:ascii="Palatino Linotype" w:hAnsi="Palatino Linotype" w:cs="Times New Roman"/>
                <w:b/>
              </w:rPr>
            </w:pPr>
          </w:p>
          <w:p w14:paraId="146B2D70" w14:textId="77777777" w:rsidR="003149DC" w:rsidRPr="002A22E4" w:rsidRDefault="003149DC" w:rsidP="002A22E4">
            <w:pPr>
              <w:spacing w:line="360" w:lineRule="auto"/>
              <w:jc w:val="center"/>
              <w:rPr>
                <w:rFonts w:ascii="Palatino Linotype" w:hAnsi="Palatino Linotype" w:cs="Times New Roman"/>
                <w:b/>
              </w:rPr>
            </w:pPr>
            <w:r w:rsidRPr="002A22E4">
              <w:rPr>
                <w:rFonts w:ascii="Palatino Linotype" w:hAnsi="Palatino Linotype" w:cs="Times New Roman"/>
                <w:b/>
              </w:rPr>
              <w:t xml:space="preserve">Alexis Tapia Ramírez </w:t>
            </w:r>
          </w:p>
          <w:p w14:paraId="6EBAD3F6" w14:textId="77777777" w:rsidR="003149DC" w:rsidRPr="002A22E4" w:rsidRDefault="003149DC" w:rsidP="002A22E4">
            <w:pPr>
              <w:spacing w:line="360" w:lineRule="auto"/>
              <w:jc w:val="center"/>
              <w:rPr>
                <w:rFonts w:ascii="Palatino Linotype" w:hAnsi="Palatino Linotype" w:cs="Times New Roman"/>
              </w:rPr>
            </w:pPr>
            <w:r w:rsidRPr="002A22E4">
              <w:rPr>
                <w:rFonts w:ascii="Palatino Linotype" w:hAnsi="Palatino Linotype" w:cs="Times New Roman"/>
              </w:rPr>
              <w:t>Secretario Técnico del Pleno</w:t>
            </w:r>
          </w:p>
          <w:p w14:paraId="60401116" w14:textId="10628001" w:rsidR="003149DC" w:rsidRPr="002A22E4" w:rsidRDefault="003149DC" w:rsidP="002A22E4">
            <w:pPr>
              <w:spacing w:line="360" w:lineRule="auto"/>
              <w:jc w:val="center"/>
              <w:rPr>
                <w:rFonts w:ascii="Palatino Linotype" w:hAnsi="Palatino Linotype" w:cs="Times New Roman"/>
                <w:b/>
              </w:rPr>
            </w:pPr>
            <w:r w:rsidRPr="002A22E4">
              <w:rPr>
                <w:rFonts w:ascii="Palatino Linotype" w:hAnsi="Palatino Linotype" w:cs="Times New Roman"/>
              </w:rPr>
              <w:t>(Rúbrica)</w:t>
            </w:r>
          </w:p>
        </w:tc>
      </w:tr>
    </w:tbl>
    <w:p w14:paraId="169C6198" w14:textId="486FDEA1" w:rsidR="00583732" w:rsidRPr="004B03F0" w:rsidRDefault="00740702" w:rsidP="002A22E4">
      <w:pPr>
        <w:spacing w:before="240" w:after="240" w:line="360" w:lineRule="auto"/>
        <w:jc w:val="both"/>
        <w:rPr>
          <w:rFonts w:ascii="Palatino Linotype" w:eastAsia="Times New Roman" w:hAnsi="Palatino Linotype" w:cs="Arial"/>
        </w:rPr>
      </w:pPr>
      <w:r w:rsidRPr="004B03F0">
        <w:rPr>
          <w:rFonts w:ascii="Palatino Linotype" w:eastAsia="Times New Roman" w:hAnsi="Palatino Linotype" w:cs="Arial"/>
        </w:rPr>
        <w:t>E</w:t>
      </w:r>
      <w:r w:rsidR="00CE2277" w:rsidRPr="004B03F0">
        <w:rPr>
          <w:rFonts w:ascii="Palatino Linotype" w:eastAsia="Times New Roman" w:hAnsi="Palatino Linotype" w:cs="Arial"/>
        </w:rPr>
        <w:t>sta hoja</w:t>
      </w:r>
      <w:r w:rsidR="00DC1F6D" w:rsidRPr="004B03F0">
        <w:rPr>
          <w:rFonts w:ascii="Palatino Linotype" w:eastAsia="Times New Roman" w:hAnsi="Palatino Linotype" w:cs="Arial"/>
        </w:rPr>
        <w:t xml:space="preserve"> corresponde a la resolución del </w:t>
      </w:r>
      <w:r w:rsidR="00FD774B" w:rsidRPr="004B03F0">
        <w:rPr>
          <w:rFonts w:ascii="Palatino Linotype" w:eastAsia="Times New Roman" w:hAnsi="Palatino Linotype" w:cs="Arial"/>
        </w:rPr>
        <w:t>treinta y uno</w:t>
      </w:r>
      <w:r w:rsidR="00CE2277" w:rsidRPr="004B03F0">
        <w:rPr>
          <w:rFonts w:ascii="Palatino Linotype" w:eastAsia="Times New Roman" w:hAnsi="Palatino Linotype" w:cs="Arial"/>
        </w:rPr>
        <w:t xml:space="preserve"> (</w:t>
      </w:r>
      <w:r w:rsidR="00FD774B" w:rsidRPr="004B03F0">
        <w:rPr>
          <w:rFonts w:ascii="Palatino Linotype" w:eastAsia="Times New Roman" w:hAnsi="Palatino Linotype" w:cs="Arial"/>
        </w:rPr>
        <w:t>31</w:t>
      </w:r>
      <w:r w:rsidR="00CE2277" w:rsidRPr="004B03F0">
        <w:rPr>
          <w:rFonts w:ascii="Palatino Linotype" w:eastAsia="Times New Roman" w:hAnsi="Palatino Linotype" w:cs="Arial"/>
        </w:rPr>
        <w:t xml:space="preserve">) de </w:t>
      </w:r>
      <w:r w:rsidR="00FD774B" w:rsidRPr="004B03F0">
        <w:rPr>
          <w:rFonts w:ascii="Palatino Linotype" w:eastAsia="Times New Roman" w:hAnsi="Palatino Linotype" w:cs="Arial"/>
        </w:rPr>
        <w:t>juli</w:t>
      </w:r>
      <w:r w:rsidR="00DC1F6D" w:rsidRPr="004B03F0">
        <w:rPr>
          <w:rFonts w:ascii="Palatino Linotype" w:eastAsia="Times New Roman" w:hAnsi="Palatino Linotype" w:cs="Arial"/>
        </w:rPr>
        <w:t>o</w:t>
      </w:r>
      <w:r w:rsidR="00CE2277" w:rsidRPr="004B03F0">
        <w:rPr>
          <w:rFonts w:ascii="Palatino Linotype" w:eastAsia="Times New Roman" w:hAnsi="Palatino Linotype" w:cs="Arial"/>
        </w:rPr>
        <w:t xml:space="preserve"> de dos mil</w:t>
      </w:r>
      <w:r w:rsidR="001639AC" w:rsidRPr="004B03F0">
        <w:rPr>
          <w:rFonts w:ascii="Palatino Linotype" w:eastAsia="Times New Roman" w:hAnsi="Palatino Linotype" w:cs="Arial"/>
        </w:rPr>
        <w:t xml:space="preserve"> </w:t>
      </w:r>
      <w:r w:rsidR="00CE2277" w:rsidRPr="004B03F0">
        <w:rPr>
          <w:rFonts w:ascii="Palatino Linotype" w:eastAsia="Times New Roman" w:hAnsi="Palatino Linotype" w:cs="Arial"/>
        </w:rPr>
        <w:t>dieci</w:t>
      </w:r>
      <w:r w:rsidR="001C7B30" w:rsidRPr="004B03F0">
        <w:rPr>
          <w:rFonts w:ascii="Palatino Linotype" w:eastAsia="Times New Roman" w:hAnsi="Palatino Linotype" w:cs="Arial"/>
        </w:rPr>
        <w:t>nueve</w:t>
      </w:r>
      <w:r w:rsidR="00CE2277" w:rsidRPr="004B03F0">
        <w:rPr>
          <w:rFonts w:ascii="Palatino Linotype" w:eastAsia="Times New Roman" w:hAnsi="Palatino Linotype" w:cs="Arial"/>
        </w:rPr>
        <w:t xml:space="preserve">, emitida en el recurso de revisión </w:t>
      </w:r>
      <w:r w:rsidR="001C7B30" w:rsidRPr="004B03F0">
        <w:rPr>
          <w:rFonts w:ascii="Palatino Linotype" w:eastAsia="Times New Roman" w:hAnsi="Palatino Linotype" w:cs="Arial"/>
          <w:b/>
        </w:rPr>
        <w:t>0</w:t>
      </w:r>
      <w:r w:rsidR="00FD774B" w:rsidRPr="004B03F0">
        <w:rPr>
          <w:rFonts w:ascii="Palatino Linotype" w:eastAsia="Times New Roman" w:hAnsi="Palatino Linotype" w:cs="Arial"/>
          <w:b/>
        </w:rPr>
        <w:t>3558</w:t>
      </w:r>
      <w:r w:rsidR="00CE2277" w:rsidRPr="004B03F0">
        <w:rPr>
          <w:rFonts w:ascii="Palatino Linotype" w:eastAsia="Times New Roman" w:hAnsi="Palatino Linotype" w:cs="Arial"/>
          <w:b/>
        </w:rPr>
        <w:t>/INFOEM/IP/RR/201</w:t>
      </w:r>
      <w:r w:rsidR="00DC1F6D" w:rsidRPr="004B03F0">
        <w:rPr>
          <w:rFonts w:ascii="Palatino Linotype" w:eastAsia="Times New Roman" w:hAnsi="Palatino Linotype" w:cs="Arial"/>
          <w:b/>
        </w:rPr>
        <w:t>9</w:t>
      </w:r>
      <w:r w:rsidR="00A679E3" w:rsidRPr="004B03F0">
        <w:rPr>
          <w:rFonts w:ascii="Palatino Linotype" w:eastAsia="Times New Roman" w:hAnsi="Palatino Linotype" w:cs="Arial"/>
          <w:b/>
        </w:rPr>
        <w:t xml:space="preserve"> y acumulados</w:t>
      </w:r>
      <w:r w:rsidR="00CE2277" w:rsidRPr="004B03F0">
        <w:rPr>
          <w:rFonts w:ascii="Palatino Linotype" w:eastAsia="Times New Roman" w:hAnsi="Palatino Linotype" w:cs="Arial"/>
        </w:rPr>
        <w:t>.</w:t>
      </w:r>
    </w:p>
    <w:sectPr w:rsidR="00583732" w:rsidRPr="004B03F0" w:rsidSect="002A22E4">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F3864" w14:textId="77777777" w:rsidR="00D06F27" w:rsidRDefault="00D06F27" w:rsidP="00587366">
      <w:r>
        <w:separator/>
      </w:r>
    </w:p>
  </w:endnote>
  <w:endnote w:type="continuationSeparator" w:id="0">
    <w:p w14:paraId="2DA78A41" w14:textId="77777777" w:rsidR="00D06F27" w:rsidRDefault="00D06F2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2A22E4" w:rsidRPr="00883450" w:rsidRDefault="002A22E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35AEF">
              <w:rPr>
                <w:rFonts w:ascii="Palatino Linotype" w:hAnsi="Palatino Linotype"/>
                <w:b/>
                <w:bCs/>
                <w:noProof/>
                <w:sz w:val="22"/>
                <w:szCs w:val="20"/>
              </w:rPr>
              <w:t>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35AEF">
              <w:rPr>
                <w:rFonts w:ascii="Palatino Linotype" w:hAnsi="Palatino Linotype"/>
                <w:b/>
                <w:bCs/>
                <w:noProof/>
                <w:sz w:val="22"/>
                <w:szCs w:val="20"/>
              </w:rPr>
              <w:t>191</w:t>
            </w:r>
            <w:r w:rsidRPr="00883450">
              <w:rPr>
                <w:rFonts w:ascii="Palatino Linotype" w:hAnsi="Palatino Linotype"/>
                <w:b/>
                <w:bCs/>
                <w:sz w:val="22"/>
                <w:szCs w:val="20"/>
              </w:rPr>
              <w:fldChar w:fldCharType="end"/>
            </w:r>
          </w:p>
        </w:sdtContent>
      </w:sdt>
    </w:sdtContent>
  </w:sdt>
  <w:p w14:paraId="6243EC1B" w14:textId="77777777" w:rsidR="002A22E4" w:rsidRDefault="002A22E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2A22E4" w:rsidRPr="00883450" w:rsidRDefault="002A22E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35AEF" w:rsidRPr="00235AE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35AEF" w:rsidRPr="00235AEF">
      <w:rPr>
        <w:rFonts w:ascii="Palatino Linotype" w:hAnsi="Palatino Linotype"/>
        <w:noProof/>
        <w:sz w:val="22"/>
        <w:szCs w:val="22"/>
        <w:lang w:val="es-ES"/>
      </w:rPr>
      <w:t>191</w:t>
    </w:r>
    <w:r w:rsidRPr="00883450">
      <w:rPr>
        <w:rFonts w:ascii="Palatino Linotype" w:hAnsi="Palatino Linotype"/>
        <w:sz w:val="22"/>
        <w:szCs w:val="22"/>
      </w:rPr>
      <w:fldChar w:fldCharType="end"/>
    </w:r>
  </w:p>
  <w:p w14:paraId="5F5C4865" w14:textId="77777777" w:rsidR="002A22E4" w:rsidRPr="00883450" w:rsidRDefault="002A22E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B6073" w14:textId="77777777" w:rsidR="00D06F27" w:rsidRDefault="00D06F27" w:rsidP="00587366">
      <w:r>
        <w:separator/>
      </w:r>
    </w:p>
  </w:footnote>
  <w:footnote w:type="continuationSeparator" w:id="0">
    <w:p w14:paraId="67877CDA" w14:textId="77777777" w:rsidR="00D06F27" w:rsidRDefault="00D06F27" w:rsidP="00587366">
      <w:r>
        <w:continuationSeparator/>
      </w:r>
    </w:p>
  </w:footnote>
  <w:footnote w:id="1">
    <w:p w14:paraId="605AF79C" w14:textId="77777777" w:rsidR="002A22E4" w:rsidRPr="00F75272" w:rsidRDefault="002A22E4" w:rsidP="00D947F0">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4DC2B532" w14:textId="77777777" w:rsidR="002A22E4" w:rsidRDefault="002A22E4" w:rsidP="00172B7E">
      <w:pPr>
        <w:pStyle w:val="Textonotapie"/>
        <w:jc w:val="both"/>
      </w:pPr>
      <w:r>
        <w:rPr>
          <w:rStyle w:val="Refdenotaalpie"/>
        </w:rPr>
        <w:footnoteRef/>
      </w:r>
      <w:r>
        <w:t xml:space="preserve"> </w:t>
      </w:r>
      <w:r w:rsidRPr="009B4285">
        <w:rPr>
          <w:lang w:val="es-ES"/>
        </w:rPr>
        <w:t xml:space="preserve">Para garantizar el Derecho de Acceso a la Información Pública en recursos de revisión en los que </w:t>
      </w:r>
      <w:r w:rsidRPr="009B4285">
        <w:rPr>
          <w:b/>
          <w:lang w:val="es-ES"/>
        </w:rPr>
        <w:t>la solicitud inicial</w:t>
      </w:r>
      <w:r w:rsidRPr="009B4285">
        <w:rPr>
          <w:lang w:val="es-ES"/>
        </w:rPr>
        <w:t xml:space="preserve">, el acto impugnado o los motivos de inconformidad </w:t>
      </w:r>
      <w:r w:rsidRPr="003B3A8A">
        <w:rPr>
          <w:lang w:val="es-ES"/>
        </w:rPr>
        <w:t xml:space="preserve">son </w:t>
      </w:r>
      <w:r w:rsidRPr="002A65C3">
        <w:rPr>
          <w:b/>
          <w:u w:val="single"/>
          <w:lang w:val="es-ES"/>
        </w:rPr>
        <w:t>abundantes o complejos</w:t>
      </w:r>
      <w:r w:rsidRPr="009B4285">
        <w:rPr>
          <w:lang w:val="es-ES"/>
        </w:rPr>
        <w:t>, el órgano garante puede adoptar instrumentos de exposición que sistematicen todos los elementos. Criterio utilizado en las resoluciones 01863/INFOEM/IP/RR/2015, 00048/INFOEM/IP/RR/2016 y acumulados</w:t>
      </w:r>
      <w:r>
        <w:rPr>
          <w:lang w:val="es-ES"/>
        </w:rPr>
        <w:t>.</w:t>
      </w:r>
    </w:p>
  </w:footnote>
  <w:footnote w:id="3">
    <w:p w14:paraId="3B583A0B" w14:textId="77777777" w:rsidR="002A22E4" w:rsidRPr="00034B44" w:rsidRDefault="002A22E4" w:rsidP="00ED7FBB">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Ningún derecho fundamental es absoluto y en esa medida todos admiten restricciones. Sin embargo, la regulación de dichas restricciones no puede ser arbitraria. Para que las medidas emitidas por el legislador ordinario con el propósito de restringir los derechos fundamentales sean válidas, deben satisfacer al menos los siguientes requisitos: a) ser admisibles dentro del ámbito constitucional, esto es, el legislador ordinario solo puede restringir o suspender el ejercicio de las garantizas individuales con objetivos que puedan enmarcarse dentro de las previsiones de la Carta Magna; b) ser necesarias para asegurar la obtención de los fines que fundamentan la restricción constitucional, es decir, no basta que la restricción sea en términos amplios útil para la obtención de esos objetivos, sino que debe ser la idónea para su realización,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persecución de un objetivo constitucional no puede hacerse a costa de una afectación innecesaria o desmedida a otros bienes y derechos constitucionalmente protegidos. Así́, el juzgador debe determinar en cada caso si la restricción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distinción legislativa se encuentra dentro de las opciones de tratamiento que pueden considerarse proporcionales. De igual manera, las restricciones deberán estar en consonancia con la ley, incluidas las normas internacionales de derechos humanos, y ser compatibles con la naturaleza de los derechos amparados por la Constitución, en aras de la consecución de los objetivos legítimos perseguidos, y ser estrictamente necesarias para promover el bienestar general en una sociedad democrática. </w:t>
      </w:r>
    </w:p>
    <w:p w14:paraId="42B77FED" w14:textId="77777777" w:rsidR="002A22E4" w:rsidRPr="00034B44" w:rsidRDefault="002A22E4" w:rsidP="00ED7FBB">
      <w:pPr>
        <w:pStyle w:val="Textonotapie"/>
        <w:jc w:val="both"/>
        <w:rPr>
          <w:rFonts w:ascii="Palatino Linotype" w:hAnsi="Palatino Linotype"/>
          <w:sz w:val="14"/>
        </w:rPr>
      </w:pPr>
      <w:r w:rsidRPr="00034B44">
        <w:rPr>
          <w:rFonts w:ascii="Palatino Linotype" w:hAnsi="Palatino Linotype"/>
          <w:sz w:val="14"/>
        </w:rPr>
        <w:t xml:space="preserve">1a./J. 2/2012 (9a.). Primera Sala. Decima Época. Semanario Judicial de la Federación y su Gaceta. Libro V, Febrero de 2012, Pág. 533.  </w:t>
      </w:r>
    </w:p>
  </w:footnote>
  <w:footnote w:id="4">
    <w:p w14:paraId="14B38F53" w14:textId="77777777" w:rsidR="002A22E4" w:rsidRPr="00034B44" w:rsidRDefault="002A22E4" w:rsidP="00ED7FBB">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5">
    <w:p w14:paraId="478E3007" w14:textId="77777777" w:rsidR="002A22E4" w:rsidRPr="00034B44" w:rsidRDefault="002A22E4" w:rsidP="00ED7FB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4D56452" w14:textId="77777777" w:rsidR="002A22E4" w:rsidRPr="00034B44" w:rsidRDefault="002A22E4" w:rsidP="00ED7FBB">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9766737" w14:textId="77777777" w:rsidR="002A22E4" w:rsidRPr="00034B44" w:rsidRDefault="002A22E4" w:rsidP="00ED7FBB">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6">
    <w:p w14:paraId="4E62A97B" w14:textId="77777777" w:rsidR="002A22E4" w:rsidRPr="00034B44" w:rsidRDefault="002A22E4" w:rsidP="00ED7FB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 w:id="7">
    <w:p w14:paraId="3A0CC14E" w14:textId="77777777" w:rsidR="002A22E4" w:rsidRPr="00034B44" w:rsidRDefault="002A22E4" w:rsidP="00ED7FBB">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16609D36" w14:textId="77777777" w:rsidR="002A22E4" w:rsidRPr="00034B44" w:rsidRDefault="002A22E4" w:rsidP="00ED7FBB">
      <w:pPr>
        <w:pStyle w:val="Textonotapie"/>
        <w:jc w:val="both"/>
        <w:rPr>
          <w:rFonts w:ascii="Palatino Linotype" w:hAnsi="Palatino Linotype"/>
          <w:sz w:val="18"/>
        </w:rPr>
      </w:pPr>
      <w:r w:rsidRPr="00034B44">
        <w:rPr>
          <w:rFonts w:ascii="Palatino Linotype" w:hAnsi="Palatino Linotype"/>
          <w:sz w:val="18"/>
        </w:rPr>
        <w:t xml:space="preserve"> (…)</w:t>
      </w:r>
    </w:p>
    <w:p w14:paraId="137BEC39" w14:textId="77777777" w:rsidR="002A22E4" w:rsidRPr="00034B44" w:rsidRDefault="002A22E4" w:rsidP="00ED7FBB">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2A22E4" w:rsidRDefault="002A22E4" w:rsidP="001C6012">
    <w:pPr>
      <w:pStyle w:val="Encabezado"/>
      <w:tabs>
        <w:tab w:val="clear" w:pos="4252"/>
        <w:tab w:val="clear" w:pos="8504"/>
        <w:tab w:val="left" w:pos="8460"/>
      </w:tabs>
    </w:pPr>
    <w:r>
      <w:tab/>
    </w:r>
  </w:p>
  <w:p w14:paraId="64F5F23E" w14:textId="390690E5" w:rsidR="002A22E4" w:rsidRDefault="002A22E4">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2A22E4" w:rsidRPr="00674A46" w14:paraId="07F2896E" w14:textId="77777777" w:rsidTr="006E6B65">
      <w:trPr>
        <w:trHeight w:val="138"/>
        <w:jc w:val="right"/>
      </w:trPr>
      <w:tc>
        <w:tcPr>
          <w:tcW w:w="3544" w:type="dxa"/>
          <w:vAlign w:val="center"/>
        </w:tcPr>
        <w:p w14:paraId="4A5B1974" w14:textId="3B2AB4E0" w:rsidR="002A22E4" w:rsidRPr="00674A46" w:rsidRDefault="002A22E4"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1ECC540B" w:rsidR="002A22E4" w:rsidRPr="00674A46" w:rsidRDefault="002A22E4" w:rsidP="00BB690C">
          <w:pPr>
            <w:pStyle w:val="Encabezado"/>
            <w:rPr>
              <w:rFonts w:ascii="Palatino Linotype" w:hAnsi="Palatino Linotype"/>
              <w:b/>
              <w:sz w:val="22"/>
              <w:szCs w:val="22"/>
            </w:rPr>
          </w:pPr>
          <w:r>
            <w:rPr>
              <w:rFonts w:ascii="Palatino Linotype" w:hAnsi="Palatino Linotype" w:cs="Arial"/>
              <w:b/>
              <w:bCs/>
              <w:sz w:val="22"/>
              <w:szCs w:val="22"/>
              <w:lang w:eastAsia="es-MX"/>
            </w:rPr>
            <w:t>03558/INFOEM/IP/RR/2019 y acumulados</w:t>
          </w:r>
        </w:p>
      </w:tc>
    </w:tr>
    <w:tr w:rsidR="002A22E4" w:rsidRPr="00674A46" w14:paraId="1B5D8690" w14:textId="77777777" w:rsidTr="006E6B65">
      <w:trPr>
        <w:trHeight w:val="233"/>
        <w:jc w:val="right"/>
      </w:trPr>
      <w:tc>
        <w:tcPr>
          <w:tcW w:w="3544" w:type="dxa"/>
          <w:vAlign w:val="center"/>
        </w:tcPr>
        <w:p w14:paraId="3903F2C6" w14:textId="22D569F8" w:rsidR="002A22E4" w:rsidRPr="00674A46" w:rsidRDefault="002A22E4" w:rsidP="00352D74">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0FCDF2F2" w:rsidR="002A22E4" w:rsidRPr="00B75F20" w:rsidRDefault="002A22E4" w:rsidP="00352D74">
          <w:pPr>
            <w:pStyle w:val="Encabezado"/>
            <w:rPr>
              <w:rFonts w:ascii="Palatino Linotype" w:hAnsi="Palatino Linotype"/>
              <w:b/>
              <w:sz w:val="22"/>
              <w:szCs w:val="22"/>
            </w:rPr>
          </w:pPr>
          <w:r>
            <w:rPr>
              <w:rFonts w:ascii="Palatino Linotype" w:hAnsi="Palatino Linotype"/>
              <w:b/>
              <w:bCs/>
              <w:color w:val="000000"/>
              <w:sz w:val="22"/>
              <w:szCs w:val="22"/>
            </w:rPr>
            <w:t>Universidad Politécnica del Valle de Toluca</w:t>
          </w:r>
        </w:p>
      </w:tc>
    </w:tr>
    <w:tr w:rsidR="002A22E4" w:rsidRPr="00674A46" w14:paraId="095EB01B" w14:textId="77777777" w:rsidTr="006E6B65">
      <w:trPr>
        <w:trHeight w:val="321"/>
        <w:jc w:val="right"/>
      </w:trPr>
      <w:tc>
        <w:tcPr>
          <w:tcW w:w="3544" w:type="dxa"/>
          <w:vAlign w:val="center"/>
        </w:tcPr>
        <w:p w14:paraId="6E000A51" w14:textId="25DCC1C7" w:rsidR="002A22E4" w:rsidRPr="00674A46" w:rsidRDefault="002A22E4" w:rsidP="00352D74">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1D387636" w:rsidR="002A22E4" w:rsidRPr="00674A46" w:rsidRDefault="002A22E4" w:rsidP="00352D74">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2A22E4" w:rsidRDefault="002A22E4"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2A22E4" w:rsidRDefault="002A22E4" w:rsidP="00472C41">
    <w:pPr>
      <w:pStyle w:val="Encabezado"/>
      <w:tabs>
        <w:tab w:val="clear" w:pos="4252"/>
        <w:tab w:val="clear" w:pos="8504"/>
        <w:tab w:val="left" w:pos="3103"/>
      </w:tabs>
    </w:pPr>
    <w:r>
      <w:tab/>
    </w:r>
  </w:p>
  <w:tbl>
    <w:tblPr>
      <w:tblStyle w:val="Tablaconcuadrcula"/>
      <w:tblW w:w="694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86"/>
    </w:tblGrid>
    <w:tr w:rsidR="002A22E4" w:rsidRPr="00674A46" w14:paraId="0A3256F2" w14:textId="77777777" w:rsidTr="00994C43">
      <w:trPr>
        <w:trHeight w:val="138"/>
        <w:jc w:val="right"/>
      </w:trPr>
      <w:tc>
        <w:tcPr>
          <w:tcW w:w="3260" w:type="dxa"/>
          <w:vAlign w:val="center"/>
        </w:tcPr>
        <w:p w14:paraId="3D80769D" w14:textId="316F11F8" w:rsidR="002A22E4" w:rsidRPr="00674A46" w:rsidRDefault="002A22E4" w:rsidP="001C7B30">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3686" w:type="dxa"/>
          <w:vAlign w:val="center"/>
        </w:tcPr>
        <w:p w14:paraId="0453495E" w14:textId="255D718C" w:rsidR="002A22E4" w:rsidRPr="00674A46" w:rsidRDefault="002A22E4" w:rsidP="00BB690C">
          <w:pPr>
            <w:pStyle w:val="Encabezado"/>
            <w:rPr>
              <w:rFonts w:ascii="Palatino Linotype" w:hAnsi="Palatino Linotype"/>
              <w:b/>
              <w:sz w:val="22"/>
              <w:szCs w:val="22"/>
            </w:rPr>
          </w:pPr>
          <w:r>
            <w:rPr>
              <w:rFonts w:ascii="Palatino Linotype" w:hAnsi="Palatino Linotype" w:cs="Arial"/>
              <w:b/>
              <w:bCs/>
              <w:sz w:val="22"/>
              <w:szCs w:val="22"/>
              <w:lang w:eastAsia="es-MX"/>
            </w:rPr>
            <w:t>03558/INFOEM/IP/RR/2019 y acumulados</w:t>
          </w:r>
        </w:p>
      </w:tc>
    </w:tr>
    <w:tr w:rsidR="002A22E4" w:rsidRPr="00B75F20" w14:paraId="128C8B3C" w14:textId="77777777" w:rsidTr="00994C43">
      <w:trPr>
        <w:trHeight w:val="233"/>
        <w:jc w:val="right"/>
      </w:trPr>
      <w:tc>
        <w:tcPr>
          <w:tcW w:w="3260" w:type="dxa"/>
          <w:vAlign w:val="center"/>
        </w:tcPr>
        <w:p w14:paraId="483E3371" w14:textId="66B1BC74" w:rsidR="002A22E4" w:rsidRPr="00674A46" w:rsidRDefault="002A22E4" w:rsidP="001C7B30">
          <w:pPr>
            <w:jc w:val="right"/>
            <w:rPr>
              <w:rFonts w:ascii="Palatino Linotype" w:hAnsi="Palatino Linotype"/>
              <w:b/>
              <w:sz w:val="22"/>
              <w:szCs w:val="22"/>
            </w:rPr>
          </w:pPr>
          <w:r w:rsidRPr="00674A46">
            <w:rPr>
              <w:rFonts w:ascii="Palatino Linotype" w:hAnsi="Palatino Linotype"/>
              <w:b/>
              <w:sz w:val="22"/>
              <w:szCs w:val="22"/>
            </w:rPr>
            <w:t>RECURRENTE:</w:t>
          </w:r>
        </w:p>
      </w:tc>
      <w:tc>
        <w:tcPr>
          <w:tcW w:w="3686" w:type="dxa"/>
        </w:tcPr>
        <w:p w14:paraId="1548525E" w14:textId="7943010F" w:rsidR="002A22E4" w:rsidRPr="00B75F20" w:rsidRDefault="00A65B91" w:rsidP="001C7B30">
          <w:pPr>
            <w:pStyle w:val="Encabezado"/>
            <w:rPr>
              <w:rFonts w:ascii="Palatino Linotype" w:hAnsi="Palatino Linotype"/>
              <w:b/>
              <w:sz w:val="22"/>
              <w:szCs w:val="22"/>
            </w:rPr>
          </w:pPr>
          <w:r w:rsidRPr="00A65B91">
            <w:rPr>
              <w:rFonts w:ascii="Palatino Linotype" w:hAnsi="Palatino Linotype"/>
              <w:b/>
              <w:sz w:val="22"/>
              <w:szCs w:val="22"/>
              <w:highlight w:val="black"/>
            </w:rPr>
            <w:t>------------------------------------</w:t>
          </w:r>
        </w:p>
      </w:tc>
    </w:tr>
    <w:tr w:rsidR="002A22E4" w:rsidRPr="00674A46" w14:paraId="41BE0704" w14:textId="77777777" w:rsidTr="00994C43">
      <w:trPr>
        <w:trHeight w:val="321"/>
        <w:jc w:val="right"/>
      </w:trPr>
      <w:tc>
        <w:tcPr>
          <w:tcW w:w="3260" w:type="dxa"/>
          <w:vAlign w:val="center"/>
        </w:tcPr>
        <w:p w14:paraId="34C64148" w14:textId="10C6C8A9" w:rsidR="002A22E4" w:rsidRPr="00674A46" w:rsidRDefault="002A22E4" w:rsidP="001C7B30">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6" w:type="dxa"/>
          <w:vAlign w:val="center"/>
        </w:tcPr>
        <w:p w14:paraId="34C341BF" w14:textId="4B86A769" w:rsidR="002A22E4" w:rsidRPr="00674A46" w:rsidRDefault="002A22E4" w:rsidP="001C7B30">
          <w:pPr>
            <w:pStyle w:val="Encabezado"/>
            <w:rPr>
              <w:rFonts w:ascii="Palatino Linotype" w:hAnsi="Palatino Linotype"/>
              <w:b/>
              <w:sz w:val="22"/>
              <w:szCs w:val="22"/>
            </w:rPr>
          </w:pPr>
          <w:r>
            <w:rPr>
              <w:rFonts w:ascii="Palatino Linotype" w:hAnsi="Palatino Linotype"/>
              <w:b/>
              <w:bCs/>
              <w:color w:val="000000"/>
              <w:sz w:val="22"/>
              <w:szCs w:val="22"/>
            </w:rPr>
            <w:t>Universidad Politécnica del Valle de Toluca</w:t>
          </w:r>
        </w:p>
      </w:tc>
    </w:tr>
    <w:tr w:rsidR="002A22E4" w:rsidRPr="00674A46" w14:paraId="0C8B6193" w14:textId="77777777" w:rsidTr="00994C43">
      <w:trPr>
        <w:trHeight w:val="321"/>
        <w:jc w:val="right"/>
      </w:trPr>
      <w:tc>
        <w:tcPr>
          <w:tcW w:w="3260" w:type="dxa"/>
          <w:vAlign w:val="center"/>
        </w:tcPr>
        <w:p w14:paraId="321FFAFF" w14:textId="40E5A678" w:rsidR="002A22E4" w:rsidRPr="00674A46" w:rsidRDefault="002A22E4" w:rsidP="001C7B30">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3686" w:type="dxa"/>
          <w:vAlign w:val="center"/>
        </w:tcPr>
        <w:p w14:paraId="0FECDA9D" w14:textId="77777777" w:rsidR="002A22E4" w:rsidRPr="00674A46" w:rsidRDefault="002A22E4" w:rsidP="001C7B30">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2A22E4" w:rsidRDefault="002A22E4"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1CCF"/>
    <w:multiLevelType w:val="hybridMultilevel"/>
    <w:tmpl w:val="C598DF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3A366E"/>
    <w:multiLevelType w:val="hybridMultilevel"/>
    <w:tmpl w:val="0A48BC82"/>
    <w:lvl w:ilvl="0" w:tplc="49C2E488">
      <w:start w:val="1"/>
      <w:numFmt w:val="lowerLetter"/>
      <w:lvlText w:val="%1)"/>
      <w:lvlJc w:val="lef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4A86318"/>
    <w:multiLevelType w:val="hybridMultilevel"/>
    <w:tmpl w:val="C71E5992"/>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nsid w:val="06410BBA"/>
    <w:multiLevelType w:val="hybridMultilevel"/>
    <w:tmpl w:val="05165894"/>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0DC57BD7"/>
    <w:multiLevelType w:val="hybridMultilevel"/>
    <w:tmpl w:val="8D1A90BC"/>
    <w:lvl w:ilvl="0" w:tplc="FB00F7C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E410D59"/>
    <w:multiLevelType w:val="hybridMultilevel"/>
    <w:tmpl w:val="935EF73E"/>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nsid w:val="131E1D23"/>
    <w:multiLevelType w:val="hybridMultilevel"/>
    <w:tmpl w:val="0922D1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5B02AB1"/>
    <w:multiLevelType w:val="hybridMultilevel"/>
    <w:tmpl w:val="0E3A056C"/>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nsid w:val="18F06181"/>
    <w:multiLevelType w:val="hybridMultilevel"/>
    <w:tmpl w:val="2B04A676"/>
    <w:lvl w:ilvl="0" w:tplc="73F26B7C">
      <w:start w:val="1"/>
      <w:numFmt w:val="lowerLetter"/>
      <w:lvlText w:val="%1)"/>
      <w:lvlJc w:val="lef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43E0B39"/>
    <w:multiLevelType w:val="hybridMultilevel"/>
    <w:tmpl w:val="97A4FF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B7B456B"/>
    <w:multiLevelType w:val="hybridMultilevel"/>
    <w:tmpl w:val="D8049FD6"/>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1">
    <w:nsid w:val="301125B6"/>
    <w:multiLevelType w:val="hybridMultilevel"/>
    <w:tmpl w:val="F13A055A"/>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2">
    <w:nsid w:val="34317490"/>
    <w:multiLevelType w:val="hybridMultilevel"/>
    <w:tmpl w:val="8FEE460A"/>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5EB3E54"/>
    <w:multiLevelType w:val="hybridMultilevel"/>
    <w:tmpl w:val="A65C8060"/>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nsid w:val="36EF217E"/>
    <w:multiLevelType w:val="hybridMultilevel"/>
    <w:tmpl w:val="BF304C3C"/>
    <w:lvl w:ilvl="0" w:tplc="EAD21A9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72A71F5"/>
    <w:multiLevelType w:val="hybridMultilevel"/>
    <w:tmpl w:val="183AB3C6"/>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nsid w:val="39662F57"/>
    <w:multiLevelType w:val="hybridMultilevel"/>
    <w:tmpl w:val="B824DB72"/>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7">
    <w:nsid w:val="3BE74372"/>
    <w:multiLevelType w:val="hybridMultilevel"/>
    <w:tmpl w:val="381CD62A"/>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8">
    <w:nsid w:val="3C170615"/>
    <w:multiLevelType w:val="hybridMultilevel"/>
    <w:tmpl w:val="8606F988"/>
    <w:lvl w:ilvl="0" w:tplc="786099D0">
      <w:start w:val="1"/>
      <w:numFmt w:val="lowerLetter"/>
      <w:lvlText w:val="%1)"/>
      <w:lvlJc w:val="lef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CA8289E"/>
    <w:multiLevelType w:val="hybridMultilevel"/>
    <w:tmpl w:val="180E4CD2"/>
    <w:lvl w:ilvl="0" w:tplc="762CD8B4">
      <w:start w:val="1"/>
      <w:numFmt w:val="lowerLetter"/>
      <w:lvlText w:val="%1)"/>
      <w:lvlJc w:val="lef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D80214D"/>
    <w:multiLevelType w:val="hybridMultilevel"/>
    <w:tmpl w:val="5658C7C6"/>
    <w:lvl w:ilvl="0" w:tplc="922C1E34">
      <w:start w:val="1"/>
      <w:numFmt w:val="bullet"/>
      <w:lvlText w:val=""/>
      <w:lvlJc w:val="left"/>
      <w:pPr>
        <w:ind w:left="862" w:hanging="360"/>
      </w:pPr>
      <w:rPr>
        <w:rFonts w:ascii="Wingdings" w:hAnsi="Wingdings" w:hint="default"/>
        <w:sz w:val="22"/>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21">
    <w:nsid w:val="42173378"/>
    <w:multiLevelType w:val="hybridMultilevel"/>
    <w:tmpl w:val="8B4C572A"/>
    <w:lvl w:ilvl="0" w:tplc="64184A86">
      <w:start w:val="1"/>
      <w:numFmt w:val="lowerLetter"/>
      <w:lvlText w:val="%1)"/>
      <w:lvlJc w:val="left"/>
      <w:pPr>
        <w:ind w:left="720" w:hanging="360"/>
      </w:pPr>
      <w:rPr>
        <w:rFonts w:ascii="Palatino Linotype" w:hAnsi="Palatino Linotype" w:hint="default"/>
        <w:b/>
        <w:sz w:val="16"/>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9370A81"/>
    <w:multiLevelType w:val="hybridMultilevel"/>
    <w:tmpl w:val="BDDAE09C"/>
    <w:lvl w:ilvl="0" w:tplc="5190693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C830C39"/>
    <w:multiLevelType w:val="hybridMultilevel"/>
    <w:tmpl w:val="545A6CC2"/>
    <w:lvl w:ilvl="0" w:tplc="E84C6B68">
      <w:start w:val="1"/>
      <w:numFmt w:val="lowerLetter"/>
      <w:lvlText w:val="%1)"/>
      <w:lvlJc w:val="lef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D15616C"/>
    <w:multiLevelType w:val="hybridMultilevel"/>
    <w:tmpl w:val="9B7A321A"/>
    <w:lvl w:ilvl="0" w:tplc="9C783472">
      <w:start w:val="1"/>
      <w:numFmt w:val="bullet"/>
      <w:lvlText w:val=""/>
      <w:lvlJc w:val="left"/>
      <w:pPr>
        <w:ind w:left="720" w:hanging="360"/>
      </w:pPr>
      <w:rPr>
        <w:rFonts w:ascii="Wingdings" w:hAnsi="Wingdings"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DF32AEF"/>
    <w:multiLevelType w:val="hybridMultilevel"/>
    <w:tmpl w:val="53149616"/>
    <w:lvl w:ilvl="0" w:tplc="44ECA0E8">
      <w:start w:val="1"/>
      <w:numFmt w:val="lowerLetter"/>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1BF5CEE"/>
    <w:multiLevelType w:val="hybridMultilevel"/>
    <w:tmpl w:val="2E721CB8"/>
    <w:lvl w:ilvl="0" w:tplc="411E9D74">
      <w:start w:val="1"/>
      <w:numFmt w:val="lowerLetter"/>
      <w:lvlText w:val="%1)"/>
      <w:lvlJc w:val="left"/>
      <w:pPr>
        <w:ind w:left="720" w:hanging="360"/>
      </w:pPr>
      <w:rPr>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9FD0FAB"/>
    <w:multiLevelType w:val="hybridMultilevel"/>
    <w:tmpl w:val="896A51C8"/>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8">
    <w:nsid w:val="5A651819"/>
    <w:multiLevelType w:val="hybridMultilevel"/>
    <w:tmpl w:val="8A7646A6"/>
    <w:lvl w:ilvl="0" w:tplc="C9C0547A">
      <w:start w:val="1"/>
      <w:numFmt w:val="lowerLetter"/>
      <w:lvlText w:val="%1)"/>
      <w:lvlJc w:val="lef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BA93B3C"/>
    <w:multiLevelType w:val="hybridMultilevel"/>
    <w:tmpl w:val="70E0B760"/>
    <w:lvl w:ilvl="0" w:tplc="7194C498">
      <w:start w:val="1"/>
      <w:numFmt w:val="lowerLetter"/>
      <w:lvlText w:val="%1)"/>
      <w:lvlJc w:val="lef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D211323"/>
    <w:multiLevelType w:val="hybridMultilevel"/>
    <w:tmpl w:val="EC481910"/>
    <w:lvl w:ilvl="0" w:tplc="E8C8CDA6">
      <w:start w:val="1"/>
      <w:numFmt w:val="bullet"/>
      <w:lvlText w:val=""/>
      <w:lvlJc w:val="left"/>
      <w:pPr>
        <w:ind w:left="720" w:hanging="360"/>
      </w:pPr>
      <w:rPr>
        <w:rFonts w:ascii="Wingdings" w:hAnsi="Wingdings"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62E251B4"/>
    <w:multiLevelType w:val="hybridMultilevel"/>
    <w:tmpl w:val="D8605576"/>
    <w:lvl w:ilvl="0" w:tplc="F0104F9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529110F"/>
    <w:multiLevelType w:val="hybridMultilevel"/>
    <w:tmpl w:val="3B42E5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7F1556D"/>
    <w:multiLevelType w:val="hybridMultilevel"/>
    <w:tmpl w:val="82547668"/>
    <w:lvl w:ilvl="0" w:tplc="CE88BBDC">
      <w:start w:val="1"/>
      <w:numFmt w:val="bullet"/>
      <w:lvlText w:val=""/>
      <w:lvlJc w:val="left"/>
      <w:pPr>
        <w:ind w:left="720" w:hanging="360"/>
      </w:pPr>
      <w:rPr>
        <w:rFonts w:ascii="Wingdings" w:hAnsi="Wingdings"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81B266A"/>
    <w:multiLevelType w:val="hybridMultilevel"/>
    <w:tmpl w:val="4544C4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A712E9A"/>
    <w:multiLevelType w:val="hybridMultilevel"/>
    <w:tmpl w:val="1AFA4926"/>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7">
    <w:nsid w:val="6BCA7855"/>
    <w:multiLevelType w:val="hybridMultilevel"/>
    <w:tmpl w:val="97F8A890"/>
    <w:lvl w:ilvl="0" w:tplc="307EA79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F2A6D58"/>
    <w:multiLevelType w:val="hybridMultilevel"/>
    <w:tmpl w:val="6D6E7140"/>
    <w:lvl w:ilvl="0" w:tplc="48A2F8B6">
      <w:start w:val="1"/>
      <w:numFmt w:val="lowerLetter"/>
      <w:lvlText w:val="%1)"/>
      <w:lvlJc w:val="lef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F4B6320"/>
    <w:multiLevelType w:val="hybridMultilevel"/>
    <w:tmpl w:val="1E982304"/>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0">
    <w:nsid w:val="6F7F1FA5"/>
    <w:multiLevelType w:val="hybridMultilevel"/>
    <w:tmpl w:val="48986DE2"/>
    <w:lvl w:ilvl="0" w:tplc="922C1E34">
      <w:start w:val="1"/>
      <w:numFmt w:val="bullet"/>
      <w:lvlText w:val=""/>
      <w:lvlJc w:val="left"/>
      <w:pPr>
        <w:ind w:left="720" w:hanging="360"/>
      </w:pPr>
      <w:rPr>
        <w:rFonts w:ascii="Wingdings" w:hAnsi="Wingdings"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6F875C07"/>
    <w:multiLevelType w:val="hybridMultilevel"/>
    <w:tmpl w:val="740A2338"/>
    <w:lvl w:ilvl="0" w:tplc="07F485C0">
      <w:start w:val="1"/>
      <w:numFmt w:val="decimal"/>
      <w:lvlText w:val="%1."/>
      <w:lvlJc w:val="left"/>
      <w:pPr>
        <w:ind w:left="360" w:hanging="360"/>
      </w:pPr>
      <w:rPr>
        <w:rFonts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
    <w:nsid w:val="6F98652C"/>
    <w:multiLevelType w:val="hybridMultilevel"/>
    <w:tmpl w:val="39F6DF28"/>
    <w:lvl w:ilvl="0" w:tplc="07F485C0">
      <w:start w:val="1"/>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17C7784"/>
    <w:multiLevelType w:val="hybridMultilevel"/>
    <w:tmpl w:val="8834DD1E"/>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4373C80"/>
    <w:multiLevelType w:val="hybridMultilevel"/>
    <w:tmpl w:val="6BC042EE"/>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5">
    <w:nsid w:val="746A566B"/>
    <w:multiLevelType w:val="hybridMultilevel"/>
    <w:tmpl w:val="1674C33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6">
    <w:nsid w:val="7D840B5F"/>
    <w:multiLevelType w:val="hybridMultilevel"/>
    <w:tmpl w:val="414A33CE"/>
    <w:lvl w:ilvl="0" w:tplc="AF3883B2">
      <w:start w:val="1"/>
      <w:numFmt w:val="lowerLetter"/>
      <w:lvlText w:val="%1)"/>
      <w:lvlJc w:val="lef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F734184"/>
    <w:multiLevelType w:val="hybridMultilevel"/>
    <w:tmpl w:val="3162FD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1"/>
  </w:num>
  <w:num w:numId="2">
    <w:abstractNumId w:val="31"/>
  </w:num>
  <w:num w:numId="3">
    <w:abstractNumId w:val="34"/>
  </w:num>
  <w:num w:numId="4">
    <w:abstractNumId w:val="30"/>
  </w:num>
  <w:num w:numId="5">
    <w:abstractNumId w:val="20"/>
  </w:num>
  <w:num w:numId="6">
    <w:abstractNumId w:val="24"/>
  </w:num>
  <w:num w:numId="7">
    <w:abstractNumId w:val="44"/>
  </w:num>
  <w:num w:numId="8">
    <w:abstractNumId w:val="16"/>
  </w:num>
  <w:num w:numId="9">
    <w:abstractNumId w:val="11"/>
  </w:num>
  <w:num w:numId="10">
    <w:abstractNumId w:val="3"/>
  </w:num>
  <w:num w:numId="11">
    <w:abstractNumId w:val="10"/>
  </w:num>
  <w:num w:numId="12">
    <w:abstractNumId w:val="27"/>
  </w:num>
  <w:num w:numId="13">
    <w:abstractNumId w:val="2"/>
  </w:num>
  <w:num w:numId="14">
    <w:abstractNumId w:val="5"/>
  </w:num>
  <w:num w:numId="15">
    <w:abstractNumId w:val="36"/>
  </w:num>
  <w:num w:numId="16">
    <w:abstractNumId w:val="7"/>
  </w:num>
  <w:num w:numId="17">
    <w:abstractNumId w:val="17"/>
  </w:num>
  <w:num w:numId="18">
    <w:abstractNumId w:val="15"/>
  </w:num>
  <w:num w:numId="19">
    <w:abstractNumId w:val="39"/>
  </w:num>
  <w:num w:numId="20">
    <w:abstractNumId w:val="13"/>
  </w:num>
  <w:num w:numId="21">
    <w:abstractNumId w:val="32"/>
  </w:num>
  <w:num w:numId="22">
    <w:abstractNumId w:val="33"/>
  </w:num>
  <w:num w:numId="23">
    <w:abstractNumId w:val="1"/>
  </w:num>
  <w:num w:numId="24">
    <w:abstractNumId w:val="18"/>
  </w:num>
  <w:num w:numId="25">
    <w:abstractNumId w:val="26"/>
  </w:num>
  <w:num w:numId="26">
    <w:abstractNumId w:val="23"/>
  </w:num>
  <w:num w:numId="27">
    <w:abstractNumId w:val="29"/>
  </w:num>
  <w:num w:numId="28">
    <w:abstractNumId w:val="9"/>
  </w:num>
  <w:num w:numId="29">
    <w:abstractNumId w:val="38"/>
  </w:num>
  <w:num w:numId="30">
    <w:abstractNumId w:val="8"/>
  </w:num>
  <w:num w:numId="31">
    <w:abstractNumId w:val="46"/>
  </w:num>
  <w:num w:numId="32">
    <w:abstractNumId w:val="19"/>
  </w:num>
  <w:num w:numId="33">
    <w:abstractNumId w:val="37"/>
  </w:num>
  <w:num w:numId="34">
    <w:abstractNumId w:val="14"/>
  </w:num>
  <w:num w:numId="35">
    <w:abstractNumId w:val="22"/>
  </w:num>
  <w:num w:numId="36">
    <w:abstractNumId w:val="28"/>
  </w:num>
  <w:num w:numId="37">
    <w:abstractNumId w:val="4"/>
  </w:num>
  <w:num w:numId="38">
    <w:abstractNumId w:val="25"/>
  </w:num>
  <w:num w:numId="39">
    <w:abstractNumId w:val="42"/>
  </w:num>
  <w:num w:numId="40">
    <w:abstractNumId w:val="43"/>
  </w:num>
  <w:num w:numId="41">
    <w:abstractNumId w:val="40"/>
  </w:num>
  <w:num w:numId="42">
    <w:abstractNumId w:val="45"/>
  </w:num>
  <w:num w:numId="43">
    <w:abstractNumId w:val="21"/>
  </w:num>
  <w:num w:numId="44">
    <w:abstractNumId w:val="35"/>
  </w:num>
  <w:num w:numId="45">
    <w:abstractNumId w:val="47"/>
  </w:num>
  <w:num w:numId="46">
    <w:abstractNumId w:val="6"/>
  </w:num>
  <w:num w:numId="47">
    <w:abstractNumId w:val="12"/>
  </w:num>
  <w:num w:numId="48">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3EC"/>
    <w:rsid w:val="00003A05"/>
    <w:rsid w:val="0000407F"/>
    <w:rsid w:val="000052E1"/>
    <w:rsid w:val="000058E3"/>
    <w:rsid w:val="000072D1"/>
    <w:rsid w:val="00007E8A"/>
    <w:rsid w:val="00010790"/>
    <w:rsid w:val="0001106B"/>
    <w:rsid w:val="0001211C"/>
    <w:rsid w:val="00012472"/>
    <w:rsid w:val="000203D3"/>
    <w:rsid w:val="000211F8"/>
    <w:rsid w:val="00025766"/>
    <w:rsid w:val="00027EA9"/>
    <w:rsid w:val="00027FB1"/>
    <w:rsid w:val="0003063D"/>
    <w:rsid w:val="000313DA"/>
    <w:rsid w:val="00031F10"/>
    <w:rsid w:val="00032493"/>
    <w:rsid w:val="00033307"/>
    <w:rsid w:val="00034A0A"/>
    <w:rsid w:val="00036F23"/>
    <w:rsid w:val="00037CFD"/>
    <w:rsid w:val="0004193F"/>
    <w:rsid w:val="00042380"/>
    <w:rsid w:val="0004246E"/>
    <w:rsid w:val="00042A09"/>
    <w:rsid w:val="0004686A"/>
    <w:rsid w:val="000468E2"/>
    <w:rsid w:val="000476B9"/>
    <w:rsid w:val="00051D6B"/>
    <w:rsid w:val="0005237C"/>
    <w:rsid w:val="00052A3C"/>
    <w:rsid w:val="00054A03"/>
    <w:rsid w:val="00056A79"/>
    <w:rsid w:val="00057D13"/>
    <w:rsid w:val="00061344"/>
    <w:rsid w:val="00062379"/>
    <w:rsid w:val="000631D9"/>
    <w:rsid w:val="000636F1"/>
    <w:rsid w:val="000647ED"/>
    <w:rsid w:val="00064A37"/>
    <w:rsid w:val="00064B95"/>
    <w:rsid w:val="0006608C"/>
    <w:rsid w:val="00066325"/>
    <w:rsid w:val="00067F29"/>
    <w:rsid w:val="000700A4"/>
    <w:rsid w:val="0007600A"/>
    <w:rsid w:val="00076EA2"/>
    <w:rsid w:val="00077502"/>
    <w:rsid w:val="000775F3"/>
    <w:rsid w:val="00077E4D"/>
    <w:rsid w:val="000800AC"/>
    <w:rsid w:val="00080158"/>
    <w:rsid w:val="00080BA0"/>
    <w:rsid w:val="000813F6"/>
    <w:rsid w:val="00082D11"/>
    <w:rsid w:val="000832E3"/>
    <w:rsid w:val="0008542A"/>
    <w:rsid w:val="000907BE"/>
    <w:rsid w:val="00090D6F"/>
    <w:rsid w:val="00090DBA"/>
    <w:rsid w:val="00094B93"/>
    <w:rsid w:val="00095D61"/>
    <w:rsid w:val="000960C3"/>
    <w:rsid w:val="000A319B"/>
    <w:rsid w:val="000A3932"/>
    <w:rsid w:val="000A3F90"/>
    <w:rsid w:val="000A4E44"/>
    <w:rsid w:val="000A77ED"/>
    <w:rsid w:val="000B0370"/>
    <w:rsid w:val="000B19FB"/>
    <w:rsid w:val="000B23CF"/>
    <w:rsid w:val="000B5D79"/>
    <w:rsid w:val="000B5E75"/>
    <w:rsid w:val="000B79C6"/>
    <w:rsid w:val="000C0061"/>
    <w:rsid w:val="000C0663"/>
    <w:rsid w:val="000C10B9"/>
    <w:rsid w:val="000C23C2"/>
    <w:rsid w:val="000C2E5F"/>
    <w:rsid w:val="000C3861"/>
    <w:rsid w:val="000C4A65"/>
    <w:rsid w:val="000C4A8E"/>
    <w:rsid w:val="000C5A04"/>
    <w:rsid w:val="000C5AF7"/>
    <w:rsid w:val="000D0855"/>
    <w:rsid w:val="000D1E0F"/>
    <w:rsid w:val="000D20DD"/>
    <w:rsid w:val="000D3275"/>
    <w:rsid w:val="000D5227"/>
    <w:rsid w:val="000D5A1D"/>
    <w:rsid w:val="000D5F51"/>
    <w:rsid w:val="000D61AC"/>
    <w:rsid w:val="000D7369"/>
    <w:rsid w:val="000D79A4"/>
    <w:rsid w:val="000D7A50"/>
    <w:rsid w:val="000E02F8"/>
    <w:rsid w:val="000E07DC"/>
    <w:rsid w:val="000E24D6"/>
    <w:rsid w:val="000E2665"/>
    <w:rsid w:val="000E52AE"/>
    <w:rsid w:val="000E58AD"/>
    <w:rsid w:val="000F2EDD"/>
    <w:rsid w:val="000F53FC"/>
    <w:rsid w:val="000F78D9"/>
    <w:rsid w:val="00100DDD"/>
    <w:rsid w:val="00102447"/>
    <w:rsid w:val="00103888"/>
    <w:rsid w:val="00105CF9"/>
    <w:rsid w:val="00107499"/>
    <w:rsid w:val="00107557"/>
    <w:rsid w:val="00110A8E"/>
    <w:rsid w:val="0011167C"/>
    <w:rsid w:val="00112B02"/>
    <w:rsid w:val="00114A21"/>
    <w:rsid w:val="00115F0F"/>
    <w:rsid w:val="00117849"/>
    <w:rsid w:val="0012006D"/>
    <w:rsid w:val="00121D5D"/>
    <w:rsid w:val="001253D1"/>
    <w:rsid w:val="00126619"/>
    <w:rsid w:val="001267C9"/>
    <w:rsid w:val="001277CE"/>
    <w:rsid w:val="001318D2"/>
    <w:rsid w:val="00132124"/>
    <w:rsid w:val="00132321"/>
    <w:rsid w:val="00132613"/>
    <w:rsid w:val="00132C06"/>
    <w:rsid w:val="00133B79"/>
    <w:rsid w:val="00133CE5"/>
    <w:rsid w:val="00134B9C"/>
    <w:rsid w:val="001352E5"/>
    <w:rsid w:val="00137999"/>
    <w:rsid w:val="001407EE"/>
    <w:rsid w:val="00140D44"/>
    <w:rsid w:val="0014352A"/>
    <w:rsid w:val="001436BB"/>
    <w:rsid w:val="001459C8"/>
    <w:rsid w:val="00145E5E"/>
    <w:rsid w:val="00146EC3"/>
    <w:rsid w:val="00147864"/>
    <w:rsid w:val="0015165B"/>
    <w:rsid w:val="0015354C"/>
    <w:rsid w:val="00153833"/>
    <w:rsid w:val="00154152"/>
    <w:rsid w:val="0015466E"/>
    <w:rsid w:val="00154765"/>
    <w:rsid w:val="00154EF0"/>
    <w:rsid w:val="00155E24"/>
    <w:rsid w:val="00156A23"/>
    <w:rsid w:val="0015728A"/>
    <w:rsid w:val="00157CD2"/>
    <w:rsid w:val="001631ED"/>
    <w:rsid w:val="001639AC"/>
    <w:rsid w:val="001648EE"/>
    <w:rsid w:val="00164B65"/>
    <w:rsid w:val="00166794"/>
    <w:rsid w:val="00170069"/>
    <w:rsid w:val="00170C8D"/>
    <w:rsid w:val="00172B7E"/>
    <w:rsid w:val="001734A2"/>
    <w:rsid w:val="001773BD"/>
    <w:rsid w:val="001775DF"/>
    <w:rsid w:val="00177708"/>
    <w:rsid w:val="00185071"/>
    <w:rsid w:val="0018536B"/>
    <w:rsid w:val="001878DA"/>
    <w:rsid w:val="00192E4B"/>
    <w:rsid w:val="00193C37"/>
    <w:rsid w:val="00195ADE"/>
    <w:rsid w:val="001975F0"/>
    <w:rsid w:val="001A0571"/>
    <w:rsid w:val="001A12EE"/>
    <w:rsid w:val="001A138D"/>
    <w:rsid w:val="001A2857"/>
    <w:rsid w:val="001A2A89"/>
    <w:rsid w:val="001A44D1"/>
    <w:rsid w:val="001A5466"/>
    <w:rsid w:val="001A61E1"/>
    <w:rsid w:val="001A6C1E"/>
    <w:rsid w:val="001B3659"/>
    <w:rsid w:val="001B3B41"/>
    <w:rsid w:val="001B53A0"/>
    <w:rsid w:val="001B5F70"/>
    <w:rsid w:val="001B7C0E"/>
    <w:rsid w:val="001C13B1"/>
    <w:rsid w:val="001C1C2A"/>
    <w:rsid w:val="001C1CDE"/>
    <w:rsid w:val="001C2779"/>
    <w:rsid w:val="001C44C8"/>
    <w:rsid w:val="001C4FA9"/>
    <w:rsid w:val="001C54A9"/>
    <w:rsid w:val="001C595F"/>
    <w:rsid w:val="001C6012"/>
    <w:rsid w:val="001C67B0"/>
    <w:rsid w:val="001C79FA"/>
    <w:rsid w:val="001C7B30"/>
    <w:rsid w:val="001D00FD"/>
    <w:rsid w:val="001D079B"/>
    <w:rsid w:val="001D07C9"/>
    <w:rsid w:val="001D0E73"/>
    <w:rsid w:val="001D1324"/>
    <w:rsid w:val="001D3AB5"/>
    <w:rsid w:val="001D4D3A"/>
    <w:rsid w:val="001D60FA"/>
    <w:rsid w:val="001D7059"/>
    <w:rsid w:val="001D7E82"/>
    <w:rsid w:val="001E0AD2"/>
    <w:rsid w:val="001E127F"/>
    <w:rsid w:val="001E35CA"/>
    <w:rsid w:val="001E3F91"/>
    <w:rsid w:val="001E4773"/>
    <w:rsid w:val="001E55B7"/>
    <w:rsid w:val="001E6822"/>
    <w:rsid w:val="001E69B4"/>
    <w:rsid w:val="001E6B04"/>
    <w:rsid w:val="001E74A5"/>
    <w:rsid w:val="001E7A48"/>
    <w:rsid w:val="001E7B9E"/>
    <w:rsid w:val="001F025B"/>
    <w:rsid w:val="001F1403"/>
    <w:rsid w:val="001F33E8"/>
    <w:rsid w:val="001F351E"/>
    <w:rsid w:val="001F420B"/>
    <w:rsid w:val="001F5D05"/>
    <w:rsid w:val="001F676A"/>
    <w:rsid w:val="001F69B2"/>
    <w:rsid w:val="001F7DE2"/>
    <w:rsid w:val="002007FF"/>
    <w:rsid w:val="002031F3"/>
    <w:rsid w:val="00205FB6"/>
    <w:rsid w:val="00206976"/>
    <w:rsid w:val="00211229"/>
    <w:rsid w:val="00212ABC"/>
    <w:rsid w:val="00212C9C"/>
    <w:rsid w:val="00213108"/>
    <w:rsid w:val="002137BC"/>
    <w:rsid w:val="0021453E"/>
    <w:rsid w:val="0021475E"/>
    <w:rsid w:val="002151A5"/>
    <w:rsid w:val="002179AC"/>
    <w:rsid w:val="00220ADB"/>
    <w:rsid w:val="002217BA"/>
    <w:rsid w:val="00221EB7"/>
    <w:rsid w:val="00222C1C"/>
    <w:rsid w:val="0022305C"/>
    <w:rsid w:val="00223507"/>
    <w:rsid w:val="0022395A"/>
    <w:rsid w:val="002269CC"/>
    <w:rsid w:val="00230170"/>
    <w:rsid w:val="002305CF"/>
    <w:rsid w:val="002309A2"/>
    <w:rsid w:val="00232CC6"/>
    <w:rsid w:val="002345FF"/>
    <w:rsid w:val="00235AEF"/>
    <w:rsid w:val="00236140"/>
    <w:rsid w:val="002363F1"/>
    <w:rsid w:val="00237611"/>
    <w:rsid w:val="00240396"/>
    <w:rsid w:val="00242981"/>
    <w:rsid w:val="00244318"/>
    <w:rsid w:val="00244EEF"/>
    <w:rsid w:val="00244F8B"/>
    <w:rsid w:val="00251BE3"/>
    <w:rsid w:val="002522F4"/>
    <w:rsid w:val="00252B41"/>
    <w:rsid w:val="00253038"/>
    <w:rsid w:val="00253C06"/>
    <w:rsid w:val="0025524F"/>
    <w:rsid w:val="00255B21"/>
    <w:rsid w:val="00260C1D"/>
    <w:rsid w:val="00261001"/>
    <w:rsid w:val="00262A7D"/>
    <w:rsid w:val="002645B8"/>
    <w:rsid w:val="00264D02"/>
    <w:rsid w:val="0026500D"/>
    <w:rsid w:val="00265CD7"/>
    <w:rsid w:val="002665BD"/>
    <w:rsid w:val="0026660C"/>
    <w:rsid w:val="00270F45"/>
    <w:rsid w:val="00271B06"/>
    <w:rsid w:val="00273013"/>
    <w:rsid w:val="00273C37"/>
    <w:rsid w:val="002740A7"/>
    <w:rsid w:val="0027430D"/>
    <w:rsid w:val="002756AA"/>
    <w:rsid w:val="00275E8F"/>
    <w:rsid w:val="00277484"/>
    <w:rsid w:val="00277A35"/>
    <w:rsid w:val="00280994"/>
    <w:rsid w:val="00286AD1"/>
    <w:rsid w:val="002871EB"/>
    <w:rsid w:val="00293BE5"/>
    <w:rsid w:val="0029534C"/>
    <w:rsid w:val="00296CE0"/>
    <w:rsid w:val="002A22E4"/>
    <w:rsid w:val="002A35B6"/>
    <w:rsid w:val="002A3C1B"/>
    <w:rsid w:val="002A71E8"/>
    <w:rsid w:val="002B0014"/>
    <w:rsid w:val="002B085C"/>
    <w:rsid w:val="002B0A72"/>
    <w:rsid w:val="002B2143"/>
    <w:rsid w:val="002B2A2E"/>
    <w:rsid w:val="002B2F59"/>
    <w:rsid w:val="002B4D21"/>
    <w:rsid w:val="002B6755"/>
    <w:rsid w:val="002B76BD"/>
    <w:rsid w:val="002B7C77"/>
    <w:rsid w:val="002B7DAB"/>
    <w:rsid w:val="002C0804"/>
    <w:rsid w:val="002C2D44"/>
    <w:rsid w:val="002C4715"/>
    <w:rsid w:val="002C4780"/>
    <w:rsid w:val="002C47ED"/>
    <w:rsid w:val="002C484A"/>
    <w:rsid w:val="002C4FB3"/>
    <w:rsid w:val="002C56FD"/>
    <w:rsid w:val="002C570D"/>
    <w:rsid w:val="002C780A"/>
    <w:rsid w:val="002C7BE6"/>
    <w:rsid w:val="002D10C8"/>
    <w:rsid w:val="002D16D1"/>
    <w:rsid w:val="002D1A38"/>
    <w:rsid w:val="002D2E16"/>
    <w:rsid w:val="002D35ED"/>
    <w:rsid w:val="002D373C"/>
    <w:rsid w:val="002E0377"/>
    <w:rsid w:val="002E043D"/>
    <w:rsid w:val="002E118F"/>
    <w:rsid w:val="002E2CAE"/>
    <w:rsid w:val="002E2E85"/>
    <w:rsid w:val="002E3D26"/>
    <w:rsid w:val="002E482C"/>
    <w:rsid w:val="002E6531"/>
    <w:rsid w:val="002E689B"/>
    <w:rsid w:val="002E74CE"/>
    <w:rsid w:val="002E7AD0"/>
    <w:rsid w:val="002F303C"/>
    <w:rsid w:val="002F3672"/>
    <w:rsid w:val="002F3744"/>
    <w:rsid w:val="002F69AF"/>
    <w:rsid w:val="002F6D19"/>
    <w:rsid w:val="002F72FA"/>
    <w:rsid w:val="003007E0"/>
    <w:rsid w:val="0030150B"/>
    <w:rsid w:val="00301B41"/>
    <w:rsid w:val="00301D47"/>
    <w:rsid w:val="00302494"/>
    <w:rsid w:val="003030B1"/>
    <w:rsid w:val="00303717"/>
    <w:rsid w:val="00303991"/>
    <w:rsid w:val="00304013"/>
    <w:rsid w:val="00304137"/>
    <w:rsid w:val="00304E0D"/>
    <w:rsid w:val="00304F1C"/>
    <w:rsid w:val="00305F6D"/>
    <w:rsid w:val="00307227"/>
    <w:rsid w:val="003105D0"/>
    <w:rsid w:val="00310D66"/>
    <w:rsid w:val="003116A6"/>
    <w:rsid w:val="003149DC"/>
    <w:rsid w:val="00316065"/>
    <w:rsid w:val="00316C9B"/>
    <w:rsid w:val="00317883"/>
    <w:rsid w:val="00317EFF"/>
    <w:rsid w:val="0032053F"/>
    <w:rsid w:val="003219E3"/>
    <w:rsid w:val="00321AA3"/>
    <w:rsid w:val="00323895"/>
    <w:rsid w:val="00327323"/>
    <w:rsid w:val="00327D79"/>
    <w:rsid w:val="00331A13"/>
    <w:rsid w:val="003326E6"/>
    <w:rsid w:val="00333837"/>
    <w:rsid w:val="00333BE8"/>
    <w:rsid w:val="00333DBC"/>
    <w:rsid w:val="0033595B"/>
    <w:rsid w:val="00335BFE"/>
    <w:rsid w:val="0033608B"/>
    <w:rsid w:val="00336B8B"/>
    <w:rsid w:val="00337229"/>
    <w:rsid w:val="003407D0"/>
    <w:rsid w:val="00345B79"/>
    <w:rsid w:val="00345CC4"/>
    <w:rsid w:val="00345D0F"/>
    <w:rsid w:val="00346885"/>
    <w:rsid w:val="003472B3"/>
    <w:rsid w:val="00347459"/>
    <w:rsid w:val="00347D06"/>
    <w:rsid w:val="00347DC2"/>
    <w:rsid w:val="00347E9E"/>
    <w:rsid w:val="0035104F"/>
    <w:rsid w:val="00352D74"/>
    <w:rsid w:val="00355AEE"/>
    <w:rsid w:val="00355D3B"/>
    <w:rsid w:val="0036073F"/>
    <w:rsid w:val="003643B3"/>
    <w:rsid w:val="00370BB1"/>
    <w:rsid w:val="003721B2"/>
    <w:rsid w:val="003752C5"/>
    <w:rsid w:val="00383C88"/>
    <w:rsid w:val="00383E66"/>
    <w:rsid w:val="00387872"/>
    <w:rsid w:val="00387DC9"/>
    <w:rsid w:val="0039193E"/>
    <w:rsid w:val="00391ADA"/>
    <w:rsid w:val="00391E48"/>
    <w:rsid w:val="00392263"/>
    <w:rsid w:val="00392CDB"/>
    <w:rsid w:val="003930AC"/>
    <w:rsid w:val="0039380F"/>
    <w:rsid w:val="00393B71"/>
    <w:rsid w:val="00394095"/>
    <w:rsid w:val="003940F6"/>
    <w:rsid w:val="00396545"/>
    <w:rsid w:val="00396F71"/>
    <w:rsid w:val="003A0016"/>
    <w:rsid w:val="003A2029"/>
    <w:rsid w:val="003A5466"/>
    <w:rsid w:val="003A6417"/>
    <w:rsid w:val="003A65FE"/>
    <w:rsid w:val="003A6A5A"/>
    <w:rsid w:val="003A7221"/>
    <w:rsid w:val="003A7EAD"/>
    <w:rsid w:val="003B03D8"/>
    <w:rsid w:val="003B1DC1"/>
    <w:rsid w:val="003B286C"/>
    <w:rsid w:val="003B55AD"/>
    <w:rsid w:val="003B68AC"/>
    <w:rsid w:val="003B70DC"/>
    <w:rsid w:val="003B7EC4"/>
    <w:rsid w:val="003C1FC6"/>
    <w:rsid w:val="003C2344"/>
    <w:rsid w:val="003C3FD1"/>
    <w:rsid w:val="003C47BC"/>
    <w:rsid w:val="003C5D4F"/>
    <w:rsid w:val="003C7282"/>
    <w:rsid w:val="003C7771"/>
    <w:rsid w:val="003D00D5"/>
    <w:rsid w:val="003D181D"/>
    <w:rsid w:val="003D20C4"/>
    <w:rsid w:val="003D27B2"/>
    <w:rsid w:val="003D46D0"/>
    <w:rsid w:val="003D48F5"/>
    <w:rsid w:val="003D4C29"/>
    <w:rsid w:val="003D5A38"/>
    <w:rsid w:val="003D6701"/>
    <w:rsid w:val="003E5785"/>
    <w:rsid w:val="003E59A6"/>
    <w:rsid w:val="003E6679"/>
    <w:rsid w:val="003E712E"/>
    <w:rsid w:val="003E7F93"/>
    <w:rsid w:val="003F140F"/>
    <w:rsid w:val="003F15DB"/>
    <w:rsid w:val="003F2702"/>
    <w:rsid w:val="003F301B"/>
    <w:rsid w:val="003F36A4"/>
    <w:rsid w:val="003F3B3A"/>
    <w:rsid w:val="003F70CA"/>
    <w:rsid w:val="0040278D"/>
    <w:rsid w:val="00405EBA"/>
    <w:rsid w:val="00406EE3"/>
    <w:rsid w:val="00414607"/>
    <w:rsid w:val="00416727"/>
    <w:rsid w:val="004178B7"/>
    <w:rsid w:val="0042068A"/>
    <w:rsid w:val="00423019"/>
    <w:rsid w:val="00424567"/>
    <w:rsid w:val="0042490C"/>
    <w:rsid w:val="00426D7C"/>
    <w:rsid w:val="00427AE1"/>
    <w:rsid w:val="004300ED"/>
    <w:rsid w:val="00431687"/>
    <w:rsid w:val="00432762"/>
    <w:rsid w:val="00432775"/>
    <w:rsid w:val="00432B72"/>
    <w:rsid w:val="00433016"/>
    <w:rsid w:val="004342F1"/>
    <w:rsid w:val="004349C0"/>
    <w:rsid w:val="004370BA"/>
    <w:rsid w:val="00437702"/>
    <w:rsid w:val="004401B5"/>
    <w:rsid w:val="00441EB5"/>
    <w:rsid w:val="00442393"/>
    <w:rsid w:val="00442734"/>
    <w:rsid w:val="0044355B"/>
    <w:rsid w:val="004436D7"/>
    <w:rsid w:val="00443DCB"/>
    <w:rsid w:val="00443DEB"/>
    <w:rsid w:val="0044535B"/>
    <w:rsid w:val="00445FDA"/>
    <w:rsid w:val="00450A5F"/>
    <w:rsid w:val="00451514"/>
    <w:rsid w:val="00451B47"/>
    <w:rsid w:val="004535A2"/>
    <w:rsid w:val="00453BB4"/>
    <w:rsid w:val="004547D0"/>
    <w:rsid w:val="00456348"/>
    <w:rsid w:val="004613B1"/>
    <w:rsid w:val="0046282A"/>
    <w:rsid w:val="004635E2"/>
    <w:rsid w:val="00464CB6"/>
    <w:rsid w:val="0046566E"/>
    <w:rsid w:val="0047025A"/>
    <w:rsid w:val="0047252A"/>
    <w:rsid w:val="00472C41"/>
    <w:rsid w:val="00473115"/>
    <w:rsid w:val="004764CB"/>
    <w:rsid w:val="00476730"/>
    <w:rsid w:val="004805E4"/>
    <w:rsid w:val="00481A7B"/>
    <w:rsid w:val="0048386B"/>
    <w:rsid w:val="00483C14"/>
    <w:rsid w:val="00483E3E"/>
    <w:rsid w:val="00485DB6"/>
    <w:rsid w:val="0048658E"/>
    <w:rsid w:val="00490745"/>
    <w:rsid w:val="00491C96"/>
    <w:rsid w:val="00491EB9"/>
    <w:rsid w:val="004923B6"/>
    <w:rsid w:val="004932CE"/>
    <w:rsid w:val="00494294"/>
    <w:rsid w:val="00495611"/>
    <w:rsid w:val="00496359"/>
    <w:rsid w:val="0049799A"/>
    <w:rsid w:val="004A11F6"/>
    <w:rsid w:val="004A14BE"/>
    <w:rsid w:val="004A2BF5"/>
    <w:rsid w:val="004A3085"/>
    <w:rsid w:val="004A4BD5"/>
    <w:rsid w:val="004A4CFD"/>
    <w:rsid w:val="004A4EAD"/>
    <w:rsid w:val="004A677C"/>
    <w:rsid w:val="004A695E"/>
    <w:rsid w:val="004B020F"/>
    <w:rsid w:val="004B03F0"/>
    <w:rsid w:val="004B176B"/>
    <w:rsid w:val="004B293C"/>
    <w:rsid w:val="004B3D59"/>
    <w:rsid w:val="004B4E62"/>
    <w:rsid w:val="004B73EF"/>
    <w:rsid w:val="004B7F1C"/>
    <w:rsid w:val="004C20F2"/>
    <w:rsid w:val="004C251E"/>
    <w:rsid w:val="004C3625"/>
    <w:rsid w:val="004C3F25"/>
    <w:rsid w:val="004C525E"/>
    <w:rsid w:val="004C67E2"/>
    <w:rsid w:val="004C790D"/>
    <w:rsid w:val="004D0490"/>
    <w:rsid w:val="004D12F1"/>
    <w:rsid w:val="004D1805"/>
    <w:rsid w:val="004D257A"/>
    <w:rsid w:val="004D52DD"/>
    <w:rsid w:val="004D68F8"/>
    <w:rsid w:val="004D6D19"/>
    <w:rsid w:val="004E11D8"/>
    <w:rsid w:val="004E3BFA"/>
    <w:rsid w:val="004E5D0E"/>
    <w:rsid w:val="004F0533"/>
    <w:rsid w:val="004F0C96"/>
    <w:rsid w:val="004F3370"/>
    <w:rsid w:val="004F44C7"/>
    <w:rsid w:val="004F489F"/>
    <w:rsid w:val="004F48A1"/>
    <w:rsid w:val="004F4958"/>
    <w:rsid w:val="004F7606"/>
    <w:rsid w:val="004F766F"/>
    <w:rsid w:val="004F78B7"/>
    <w:rsid w:val="004F7944"/>
    <w:rsid w:val="00500930"/>
    <w:rsid w:val="0050309F"/>
    <w:rsid w:val="005041C2"/>
    <w:rsid w:val="00505CA0"/>
    <w:rsid w:val="00507C08"/>
    <w:rsid w:val="00507D18"/>
    <w:rsid w:val="00507DC2"/>
    <w:rsid w:val="0051016E"/>
    <w:rsid w:val="005111D7"/>
    <w:rsid w:val="00511BC7"/>
    <w:rsid w:val="00512F22"/>
    <w:rsid w:val="00513845"/>
    <w:rsid w:val="005146AC"/>
    <w:rsid w:val="00515227"/>
    <w:rsid w:val="005167B1"/>
    <w:rsid w:val="00517D20"/>
    <w:rsid w:val="0052043F"/>
    <w:rsid w:val="00520FDA"/>
    <w:rsid w:val="005215EE"/>
    <w:rsid w:val="00521F15"/>
    <w:rsid w:val="005231D3"/>
    <w:rsid w:val="005233AB"/>
    <w:rsid w:val="005248B9"/>
    <w:rsid w:val="00524F8A"/>
    <w:rsid w:val="0052563D"/>
    <w:rsid w:val="00525A81"/>
    <w:rsid w:val="00526446"/>
    <w:rsid w:val="00526BE2"/>
    <w:rsid w:val="00527495"/>
    <w:rsid w:val="00527E7A"/>
    <w:rsid w:val="00530762"/>
    <w:rsid w:val="0053101F"/>
    <w:rsid w:val="005350EC"/>
    <w:rsid w:val="0053639D"/>
    <w:rsid w:val="00537E2C"/>
    <w:rsid w:val="0054162D"/>
    <w:rsid w:val="00542797"/>
    <w:rsid w:val="00542B3A"/>
    <w:rsid w:val="005430C0"/>
    <w:rsid w:val="00544EC9"/>
    <w:rsid w:val="00546FBD"/>
    <w:rsid w:val="00551B13"/>
    <w:rsid w:val="0055202D"/>
    <w:rsid w:val="005520BF"/>
    <w:rsid w:val="00552421"/>
    <w:rsid w:val="0055322E"/>
    <w:rsid w:val="0055544F"/>
    <w:rsid w:val="00556B04"/>
    <w:rsid w:val="00562B0A"/>
    <w:rsid w:val="00562CCE"/>
    <w:rsid w:val="00563846"/>
    <w:rsid w:val="0056452D"/>
    <w:rsid w:val="005669D6"/>
    <w:rsid w:val="00567998"/>
    <w:rsid w:val="00567F8C"/>
    <w:rsid w:val="00570B28"/>
    <w:rsid w:val="00570E92"/>
    <w:rsid w:val="00571A39"/>
    <w:rsid w:val="0057343F"/>
    <w:rsid w:val="00576D09"/>
    <w:rsid w:val="00576EE1"/>
    <w:rsid w:val="00577884"/>
    <w:rsid w:val="00581A21"/>
    <w:rsid w:val="00581C0F"/>
    <w:rsid w:val="00581DEE"/>
    <w:rsid w:val="00582919"/>
    <w:rsid w:val="00583732"/>
    <w:rsid w:val="005839BF"/>
    <w:rsid w:val="00584E53"/>
    <w:rsid w:val="005862F0"/>
    <w:rsid w:val="00586BFC"/>
    <w:rsid w:val="00587366"/>
    <w:rsid w:val="00590037"/>
    <w:rsid w:val="00593476"/>
    <w:rsid w:val="00595511"/>
    <w:rsid w:val="00596A7B"/>
    <w:rsid w:val="005A1927"/>
    <w:rsid w:val="005A228F"/>
    <w:rsid w:val="005A2A65"/>
    <w:rsid w:val="005A3513"/>
    <w:rsid w:val="005A3BD7"/>
    <w:rsid w:val="005A75B7"/>
    <w:rsid w:val="005A786F"/>
    <w:rsid w:val="005B169C"/>
    <w:rsid w:val="005B3A49"/>
    <w:rsid w:val="005B6ADF"/>
    <w:rsid w:val="005B773D"/>
    <w:rsid w:val="005B7C5D"/>
    <w:rsid w:val="005C1A74"/>
    <w:rsid w:val="005C2409"/>
    <w:rsid w:val="005C3294"/>
    <w:rsid w:val="005C347F"/>
    <w:rsid w:val="005C4986"/>
    <w:rsid w:val="005C6F55"/>
    <w:rsid w:val="005D27DD"/>
    <w:rsid w:val="005D3493"/>
    <w:rsid w:val="005D4A25"/>
    <w:rsid w:val="005D7D84"/>
    <w:rsid w:val="005E11D5"/>
    <w:rsid w:val="005E34D4"/>
    <w:rsid w:val="005E3AE2"/>
    <w:rsid w:val="005E3FDE"/>
    <w:rsid w:val="005E50C3"/>
    <w:rsid w:val="005E55F2"/>
    <w:rsid w:val="005E570D"/>
    <w:rsid w:val="005E68FC"/>
    <w:rsid w:val="005F0137"/>
    <w:rsid w:val="005F1A24"/>
    <w:rsid w:val="005F487C"/>
    <w:rsid w:val="005F53A4"/>
    <w:rsid w:val="005F5924"/>
    <w:rsid w:val="005F5FE1"/>
    <w:rsid w:val="005F62B2"/>
    <w:rsid w:val="005F6A11"/>
    <w:rsid w:val="005F715E"/>
    <w:rsid w:val="006010DA"/>
    <w:rsid w:val="006017AB"/>
    <w:rsid w:val="00602696"/>
    <w:rsid w:val="00604AC3"/>
    <w:rsid w:val="00605865"/>
    <w:rsid w:val="0060623B"/>
    <w:rsid w:val="00611652"/>
    <w:rsid w:val="00611BA6"/>
    <w:rsid w:val="00613191"/>
    <w:rsid w:val="00617813"/>
    <w:rsid w:val="00617A03"/>
    <w:rsid w:val="006206CC"/>
    <w:rsid w:val="00622B06"/>
    <w:rsid w:val="00622BFD"/>
    <w:rsid w:val="00627163"/>
    <w:rsid w:val="00630991"/>
    <w:rsid w:val="00632FB1"/>
    <w:rsid w:val="00634476"/>
    <w:rsid w:val="006402C1"/>
    <w:rsid w:val="006405FD"/>
    <w:rsid w:val="00641B1A"/>
    <w:rsid w:val="006425D1"/>
    <w:rsid w:val="006431B1"/>
    <w:rsid w:val="0064393B"/>
    <w:rsid w:val="006440D4"/>
    <w:rsid w:val="00644375"/>
    <w:rsid w:val="00644A5C"/>
    <w:rsid w:val="00646A08"/>
    <w:rsid w:val="00646CAD"/>
    <w:rsid w:val="00647AD9"/>
    <w:rsid w:val="00650392"/>
    <w:rsid w:val="0065061D"/>
    <w:rsid w:val="006512B6"/>
    <w:rsid w:val="006531DA"/>
    <w:rsid w:val="0065715E"/>
    <w:rsid w:val="00657670"/>
    <w:rsid w:val="00657DE0"/>
    <w:rsid w:val="00662C69"/>
    <w:rsid w:val="0066458B"/>
    <w:rsid w:val="00665F0D"/>
    <w:rsid w:val="006671A4"/>
    <w:rsid w:val="006706F6"/>
    <w:rsid w:val="00670CAE"/>
    <w:rsid w:val="00671165"/>
    <w:rsid w:val="006718FB"/>
    <w:rsid w:val="006732E1"/>
    <w:rsid w:val="00673695"/>
    <w:rsid w:val="006741B6"/>
    <w:rsid w:val="00674701"/>
    <w:rsid w:val="00674A46"/>
    <w:rsid w:val="006752B0"/>
    <w:rsid w:val="00675431"/>
    <w:rsid w:val="00676959"/>
    <w:rsid w:val="00676C6B"/>
    <w:rsid w:val="00680F25"/>
    <w:rsid w:val="00684799"/>
    <w:rsid w:val="0068594B"/>
    <w:rsid w:val="00686B04"/>
    <w:rsid w:val="006901FA"/>
    <w:rsid w:val="00692027"/>
    <w:rsid w:val="0069218D"/>
    <w:rsid w:val="00693427"/>
    <w:rsid w:val="006958A7"/>
    <w:rsid w:val="006964F5"/>
    <w:rsid w:val="0069695A"/>
    <w:rsid w:val="00696EF8"/>
    <w:rsid w:val="006A1047"/>
    <w:rsid w:val="006A1A9C"/>
    <w:rsid w:val="006A2108"/>
    <w:rsid w:val="006A324B"/>
    <w:rsid w:val="006A3D7A"/>
    <w:rsid w:val="006A3DFC"/>
    <w:rsid w:val="006A464E"/>
    <w:rsid w:val="006A4F64"/>
    <w:rsid w:val="006A5FBE"/>
    <w:rsid w:val="006B0198"/>
    <w:rsid w:val="006B12CA"/>
    <w:rsid w:val="006B12E8"/>
    <w:rsid w:val="006B1C19"/>
    <w:rsid w:val="006B1E4C"/>
    <w:rsid w:val="006B5A58"/>
    <w:rsid w:val="006B7A58"/>
    <w:rsid w:val="006C04D2"/>
    <w:rsid w:val="006C1A97"/>
    <w:rsid w:val="006C2FEE"/>
    <w:rsid w:val="006C50C2"/>
    <w:rsid w:val="006C563A"/>
    <w:rsid w:val="006C6F8B"/>
    <w:rsid w:val="006C7A4A"/>
    <w:rsid w:val="006D26A5"/>
    <w:rsid w:val="006D27EF"/>
    <w:rsid w:val="006D2A07"/>
    <w:rsid w:val="006D42C5"/>
    <w:rsid w:val="006D52D1"/>
    <w:rsid w:val="006E013D"/>
    <w:rsid w:val="006E071D"/>
    <w:rsid w:val="006E1056"/>
    <w:rsid w:val="006E2236"/>
    <w:rsid w:val="006E3A2A"/>
    <w:rsid w:val="006E3C4C"/>
    <w:rsid w:val="006E44C9"/>
    <w:rsid w:val="006E4BD4"/>
    <w:rsid w:val="006E5950"/>
    <w:rsid w:val="006E6B65"/>
    <w:rsid w:val="006E7CC5"/>
    <w:rsid w:val="006F0F9A"/>
    <w:rsid w:val="006F1E31"/>
    <w:rsid w:val="006F2817"/>
    <w:rsid w:val="006F2C12"/>
    <w:rsid w:val="006F2F92"/>
    <w:rsid w:val="006F3EC7"/>
    <w:rsid w:val="006F672F"/>
    <w:rsid w:val="006F7910"/>
    <w:rsid w:val="00700781"/>
    <w:rsid w:val="007050B1"/>
    <w:rsid w:val="00706CBF"/>
    <w:rsid w:val="00707096"/>
    <w:rsid w:val="00707821"/>
    <w:rsid w:val="00707A12"/>
    <w:rsid w:val="00707C73"/>
    <w:rsid w:val="00712443"/>
    <w:rsid w:val="007136BC"/>
    <w:rsid w:val="00714576"/>
    <w:rsid w:val="00720D5A"/>
    <w:rsid w:val="00721335"/>
    <w:rsid w:val="00721924"/>
    <w:rsid w:val="00721F66"/>
    <w:rsid w:val="00722B93"/>
    <w:rsid w:val="00731F1F"/>
    <w:rsid w:val="0073355D"/>
    <w:rsid w:val="00733C9C"/>
    <w:rsid w:val="007365AD"/>
    <w:rsid w:val="00740702"/>
    <w:rsid w:val="00742486"/>
    <w:rsid w:val="00742864"/>
    <w:rsid w:val="00742D17"/>
    <w:rsid w:val="0074433B"/>
    <w:rsid w:val="00744F9C"/>
    <w:rsid w:val="00745D52"/>
    <w:rsid w:val="007473D2"/>
    <w:rsid w:val="007479C2"/>
    <w:rsid w:val="00750A80"/>
    <w:rsid w:val="0075151E"/>
    <w:rsid w:val="007523B4"/>
    <w:rsid w:val="0075265E"/>
    <w:rsid w:val="00752ACD"/>
    <w:rsid w:val="0075440D"/>
    <w:rsid w:val="00754EF8"/>
    <w:rsid w:val="0075525A"/>
    <w:rsid w:val="0075650E"/>
    <w:rsid w:val="00757995"/>
    <w:rsid w:val="00757ABA"/>
    <w:rsid w:val="007608BA"/>
    <w:rsid w:val="00763C90"/>
    <w:rsid w:val="007644E6"/>
    <w:rsid w:val="007646E7"/>
    <w:rsid w:val="00764A36"/>
    <w:rsid w:val="00766DD3"/>
    <w:rsid w:val="007679ED"/>
    <w:rsid w:val="00770859"/>
    <w:rsid w:val="00772025"/>
    <w:rsid w:val="00774A5F"/>
    <w:rsid w:val="00774CE9"/>
    <w:rsid w:val="00774DFD"/>
    <w:rsid w:val="007753FA"/>
    <w:rsid w:val="0077544D"/>
    <w:rsid w:val="0078079A"/>
    <w:rsid w:val="00782281"/>
    <w:rsid w:val="00783960"/>
    <w:rsid w:val="007862E6"/>
    <w:rsid w:val="00786CA5"/>
    <w:rsid w:val="007875A5"/>
    <w:rsid w:val="007914E4"/>
    <w:rsid w:val="007916F0"/>
    <w:rsid w:val="00794AEF"/>
    <w:rsid w:val="007960B7"/>
    <w:rsid w:val="007A0692"/>
    <w:rsid w:val="007A082B"/>
    <w:rsid w:val="007A1303"/>
    <w:rsid w:val="007A5415"/>
    <w:rsid w:val="007A65E0"/>
    <w:rsid w:val="007A6E28"/>
    <w:rsid w:val="007A70B9"/>
    <w:rsid w:val="007A7602"/>
    <w:rsid w:val="007B02B9"/>
    <w:rsid w:val="007B23EC"/>
    <w:rsid w:val="007B26B2"/>
    <w:rsid w:val="007B30F3"/>
    <w:rsid w:val="007B30F8"/>
    <w:rsid w:val="007B3664"/>
    <w:rsid w:val="007B6725"/>
    <w:rsid w:val="007B694D"/>
    <w:rsid w:val="007C0013"/>
    <w:rsid w:val="007C0565"/>
    <w:rsid w:val="007C37D2"/>
    <w:rsid w:val="007C787F"/>
    <w:rsid w:val="007D0398"/>
    <w:rsid w:val="007D04E4"/>
    <w:rsid w:val="007D0C01"/>
    <w:rsid w:val="007D26AA"/>
    <w:rsid w:val="007D3FBD"/>
    <w:rsid w:val="007D4C2F"/>
    <w:rsid w:val="007D6389"/>
    <w:rsid w:val="007D7EF3"/>
    <w:rsid w:val="007E2961"/>
    <w:rsid w:val="007E5125"/>
    <w:rsid w:val="007E5DB4"/>
    <w:rsid w:val="007E744C"/>
    <w:rsid w:val="007F0617"/>
    <w:rsid w:val="007F2AF5"/>
    <w:rsid w:val="007F65F3"/>
    <w:rsid w:val="007F729E"/>
    <w:rsid w:val="00800DBD"/>
    <w:rsid w:val="00800E69"/>
    <w:rsid w:val="008039C2"/>
    <w:rsid w:val="008046E4"/>
    <w:rsid w:val="00804B9B"/>
    <w:rsid w:val="00810F94"/>
    <w:rsid w:val="0081220D"/>
    <w:rsid w:val="008167F5"/>
    <w:rsid w:val="00817D8E"/>
    <w:rsid w:val="008200A3"/>
    <w:rsid w:val="00820549"/>
    <w:rsid w:val="00820BF2"/>
    <w:rsid w:val="00821F0A"/>
    <w:rsid w:val="00822711"/>
    <w:rsid w:val="00822AA5"/>
    <w:rsid w:val="00823A33"/>
    <w:rsid w:val="008243FF"/>
    <w:rsid w:val="00824C4E"/>
    <w:rsid w:val="00830AA3"/>
    <w:rsid w:val="008320B5"/>
    <w:rsid w:val="00832704"/>
    <w:rsid w:val="00832ACC"/>
    <w:rsid w:val="008337F6"/>
    <w:rsid w:val="00833D5D"/>
    <w:rsid w:val="00833E4C"/>
    <w:rsid w:val="00836224"/>
    <w:rsid w:val="0083634C"/>
    <w:rsid w:val="0083733D"/>
    <w:rsid w:val="00837BA6"/>
    <w:rsid w:val="00837BE4"/>
    <w:rsid w:val="00837C11"/>
    <w:rsid w:val="00840559"/>
    <w:rsid w:val="00841176"/>
    <w:rsid w:val="00842157"/>
    <w:rsid w:val="008421B5"/>
    <w:rsid w:val="00843134"/>
    <w:rsid w:val="00843153"/>
    <w:rsid w:val="00843908"/>
    <w:rsid w:val="00845AFB"/>
    <w:rsid w:val="00845D12"/>
    <w:rsid w:val="00846713"/>
    <w:rsid w:val="008473FA"/>
    <w:rsid w:val="008475EF"/>
    <w:rsid w:val="00847830"/>
    <w:rsid w:val="00847E15"/>
    <w:rsid w:val="00850354"/>
    <w:rsid w:val="00851078"/>
    <w:rsid w:val="00851A81"/>
    <w:rsid w:val="00851F4C"/>
    <w:rsid w:val="0085200A"/>
    <w:rsid w:val="008523BA"/>
    <w:rsid w:val="00852B26"/>
    <w:rsid w:val="0085480B"/>
    <w:rsid w:val="008560F4"/>
    <w:rsid w:val="00856B34"/>
    <w:rsid w:val="00861622"/>
    <w:rsid w:val="008662C0"/>
    <w:rsid w:val="008702BC"/>
    <w:rsid w:val="0087153F"/>
    <w:rsid w:val="008720FE"/>
    <w:rsid w:val="00872C2F"/>
    <w:rsid w:val="0087459A"/>
    <w:rsid w:val="00875167"/>
    <w:rsid w:val="00876FA8"/>
    <w:rsid w:val="00881572"/>
    <w:rsid w:val="0088293F"/>
    <w:rsid w:val="00883450"/>
    <w:rsid w:val="00883864"/>
    <w:rsid w:val="0088398C"/>
    <w:rsid w:val="008845D2"/>
    <w:rsid w:val="00885C6E"/>
    <w:rsid w:val="00886672"/>
    <w:rsid w:val="00887497"/>
    <w:rsid w:val="0089067B"/>
    <w:rsid w:val="0089238C"/>
    <w:rsid w:val="008926A9"/>
    <w:rsid w:val="00893107"/>
    <w:rsid w:val="00893539"/>
    <w:rsid w:val="0089412A"/>
    <w:rsid w:val="0089669A"/>
    <w:rsid w:val="00896AD4"/>
    <w:rsid w:val="008A0522"/>
    <w:rsid w:val="008A147D"/>
    <w:rsid w:val="008A1809"/>
    <w:rsid w:val="008A21BC"/>
    <w:rsid w:val="008A3721"/>
    <w:rsid w:val="008A52F3"/>
    <w:rsid w:val="008A63DF"/>
    <w:rsid w:val="008A73B0"/>
    <w:rsid w:val="008A7F67"/>
    <w:rsid w:val="008A7F7D"/>
    <w:rsid w:val="008B1A5A"/>
    <w:rsid w:val="008B1D41"/>
    <w:rsid w:val="008B2A63"/>
    <w:rsid w:val="008B382F"/>
    <w:rsid w:val="008B401E"/>
    <w:rsid w:val="008B4590"/>
    <w:rsid w:val="008B472B"/>
    <w:rsid w:val="008B4FEA"/>
    <w:rsid w:val="008B51DB"/>
    <w:rsid w:val="008B7FFE"/>
    <w:rsid w:val="008C040B"/>
    <w:rsid w:val="008C0446"/>
    <w:rsid w:val="008C0893"/>
    <w:rsid w:val="008C1702"/>
    <w:rsid w:val="008C26BB"/>
    <w:rsid w:val="008C2B3C"/>
    <w:rsid w:val="008C41A7"/>
    <w:rsid w:val="008C77D6"/>
    <w:rsid w:val="008D02A3"/>
    <w:rsid w:val="008D2BCD"/>
    <w:rsid w:val="008D2CC3"/>
    <w:rsid w:val="008D406E"/>
    <w:rsid w:val="008D4E99"/>
    <w:rsid w:val="008D5066"/>
    <w:rsid w:val="008D565F"/>
    <w:rsid w:val="008D6697"/>
    <w:rsid w:val="008D728C"/>
    <w:rsid w:val="008D781C"/>
    <w:rsid w:val="008E0439"/>
    <w:rsid w:val="008E0674"/>
    <w:rsid w:val="008E0ADA"/>
    <w:rsid w:val="008E11CC"/>
    <w:rsid w:val="008E4962"/>
    <w:rsid w:val="008E4B02"/>
    <w:rsid w:val="008E5423"/>
    <w:rsid w:val="008E567B"/>
    <w:rsid w:val="008E5EF3"/>
    <w:rsid w:val="008E60D6"/>
    <w:rsid w:val="008E6191"/>
    <w:rsid w:val="008F12E6"/>
    <w:rsid w:val="008F1558"/>
    <w:rsid w:val="008F383A"/>
    <w:rsid w:val="008F5024"/>
    <w:rsid w:val="008F5927"/>
    <w:rsid w:val="008F7E1B"/>
    <w:rsid w:val="00900309"/>
    <w:rsid w:val="00901474"/>
    <w:rsid w:val="0090174A"/>
    <w:rsid w:val="009036B3"/>
    <w:rsid w:val="00904297"/>
    <w:rsid w:val="009047C7"/>
    <w:rsid w:val="009071FE"/>
    <w:rsid w:val="00907761"/>
    <w:rsid w:val="00913AA4"/>
    <w:rsid w:val="00915778"/>
    <w:rsid w:val="009164DD"/>
    <w:rsid w:val="009168CC"/>
    <w:rsid w:val="00916FA1"/>
    <w:rsid w:val="009210C9"/>
    <w:rsid w:val="009249BD"/>
    <w:rsid w:val="00924B24"/>
    <w:rsid w:val="00925C68"/>
    <w:rsid w:val="00925F11"/>
    <w:rsid w:val="009315B0"/>
    <w:rsid w:val="009316E9"/>
    <w:rsid w:val="00932C28"/>
    <w:rsid w:val="009338A9"/>
    <w:rsid w:val="00934877"/>
    <w:rsid w:val="00937E83"/>
    <w:rsid w:val="00942B60"/>
    <w:rsid w:val="00942C53"/>
    <w:rsid w:val="00943563"/>
    <w:rsid w:val="00945A61"/>
    <w:rsid w:val="00945D65"/>
    <w:rsid w:val="00950154"/>
    <w:rsid w:val="00950267"/>
    <w:rsid w:val="00950677"/>
    <w:rsid w:val="009506F1"/>
    <w:rsid w:val="00953054"/>
    <w:rsid w:val="0095344E"/>
    <w:rsid w:val="00953DA2"/>
    <w:rsid w:val="00955918"/>
    <w:rsid w:val="009563A5"/>
    <w:rsid w:val="00956868"/>
    <w:rsid w:val="0095765F"/>
    <w:rsid w:val="009606E6"/>
    <w:rsid w:val="00961366"/>
    <w:rsid w:val="00962F40"/>
    <w:rsid w:val="00963C76"/>
    <w:rsid w:val="00964298"/>
    <w:rsid w:val="0096527F"/>
    <w:rsid w:val="00970F70"/>
    <w:rsid w:val="0097252B"/>
    <w:rsid w:val="00972668"/>
    <w:rsid w:val="009727B4"/>
    <w:rsid w:val="00972C36"/>
    <w:rsid w:val="0097379E"/>
    <w:rsid w:val="00982056"/>
    <w:rsid w:val="00982E78"/>
    <w:rsid w:val="009830D3"/>
    <w:rsid w:val="00983B8F"/>
    <w:rsid w:val="009843F9"/>
    <w:rsid w:val="0098595E"/>
    <w:rsid w:val="00985F7C"/>
    <w:rsid w:val="00986073"/>
    <w:rsid w:val="00987A9A"/>
    <w:rsid w:val="00990EE2"/>
    <w:rsid w:val="009916D2"/>
    <w:rsid w:val="0099229C"/>
    <w:rsid w:val="00994C43"/>
    <w:rsid w:val="00995236"/>
    <w:rsid w:val="00995C9F"/>
    <w:rsid w:val="00996AA8"/>
    <w:rsid w:val="00997041"/>
    <w:rsid w:val="009974A6"/>
    <w:rsid w:val="0099752D"/>
    <w:rsid w:val="009A0461"/>
    <w:rsid w:val="009A05B6"/>
    <w:rsid w:val="009A0DE2"/>
    <w:rsid w:val="009A42F1"/>
    <w:rsid w:val="009A4B79"/>
    <w:rsid w:val="009A50A8"/>
    <w:rsid w:val="009A5183"/>
    <w:rsid w:val="009A5191"/>
    <w:rsid w:val="009A74C9"/>
    <w:rsid w:val="009B0F5C"/>
    <w:rsid w:val="009B11D6"/>
    <w:rsid w:val="009B2EE9"/>
    <w:rsid w:val="009B4828"/>
    <w:rsid w:val="009B4864"/>
    <w:rsid w:val="009B5504"/>
    <w:rsid w:val="009B5506"/>
    <w:rsid w:val="009B6488"/>
    <w:rsid w:val="009B649B"/>
    <w:rsid w:val="009B6F16"/>
    <w:rsid w:val="009B76E3"/>
    <w:rsid w:val="009C0940"/>
    <w:rsid w:val="009C1D99"/>
    <w:rsid w:val="009C1F8B"/>
    <w:rsid w:val="009C3D1A"/>
    <w:rsid w:val="009C534D"/>
    <w:rsid w:val="009C6BB6"/>
    <w:rsid w:val="009C72F1"/>
    <w:rsid w:val="009D120B"/>
    <w:rsid w:val="009D2CDF"/>
    <w:rsid w:val="009D3240"/>
    <w:rsid w:val="009D38D3"/>
    <w:rsid w:val="009D3A6E"/>
    <w:rsid w:val="009D5BB9"/>
    <w:rsid w:val="009D61D9"/>
    <w:rsid w:val="009E0AB4"/>
    <w:rsid w:val="009E0B2B"/>
    <w:rsid w:val="009E1161"/>
    <w:rsid w:val="009E153D"/>
    <w:rsid w:val="009E4942"/>
    <w:rsid w:val="009F0B67"/>
    <w:rsid w:val="009F307E"/>
    <w:rsid w:val="009F43A8"/>
    <w:rsid w:val="009F50DE"/>
    <w:rsid w:val="009F554C"/>
    <w:rsid w:val="009F7BB0"/>
    <w:rsid w:val="00A01C26"/>
    <w:rsid w:val="00A01E3F"/>
    <w:rsid w:val="00A036C5"/>
    <w:rsid w:val="00A03AD2"/>
    <w:rsid w:val="00A045C9"/>
    <w:rsid w:val="00A07D84"/>
    <w:rsid w:val="00A10336"/>
    <w:rsid w:val="00A10CE2"/>
    <w:rsid w:val="00A10E4D"/>
    <w:rsid w:val="00A13811"/>
    <w:rsid w:val="00A13BF6"/>
    <w:rsid w:val="00A15196"/>
    <w:rsid w:val="00A20B1F"/>
    <w:rsid w:val="00A235D0"/>
    <w:rsid w:val="00A25DD5"/>
    <w:rsid w:val="00A27A7F"/>
    <w:rsid w:val="00A3276A"/>
    <w:rsid w:val="00A349D2"/>
    <w:rsid w:val="00A35492"/>
    <w:rsid w:val="00A4022D"/>
    <w:rsid w:val="00A4044E"/>
    <w:rsid w:val="00A412AE"/>
    <w:rsid w:val="00A41F16"/>
    <w:rsid w:val="00A42869"/>
    <w:rsid w:val="00A4379F"/>
    <w:rsid w:val="00A45039"/>
    <w:rsid w:val="00A45546"/>
    <w:rsid w:val="00A4585A"/>
    <w:rsid w:val="00A45AD5"/>
    <w:rsid w:val="00A45B12"/>
    <w:rsid w:val="00A462D5"/>
    <w:rsid w:val="00A46F7C"/>
    <w:rsid w:val="00A471A7"/>
    <w:rsid w:val="00A474A1"/>
    <w:rsid w:val="00A50B8A"/>
    <w:rsid w:val="00A514E7"/>
    <w:rsid w:val="00A51F40"/>
    <w:rsid w:val="00A52A8C"/>
    <w:rsid w:val="00A55E91"/>
    <w:rsid w:val="00A572BC"/>
    <w:rsid w:val="00A633C3"/>
    <w:rsid w:val="00A65B91"/>
    <w:rsid w:val="00A67428"/>
    <w:rsid w:val="00A67595"/>
    <w:rsid w:val="00A679E3"/>
    <w:rsid w:val="00A70CF3"/>
    <w:rsid w:val="00A7155E"/>
    <w:rsid w:val="00A72243"/>
    <w:rsid w:val="00A727AD"/>
    <w:rsid w:val="00A727DA"/>
    <w:rsid w:val="00A72929"/>
    <w:rsid w:val="00A72B2A"/>
    <w:rsid w:val="00A747EB"/>
    <w:rsid w:val="00A749E0"/>
    <w:rsid w:val="00A755EC"/>
    <w:rsid w:val="00A76B0D"/>
    <w:rsid w:val="00A819B7"/>
    <w:rsid w:val="00A81AB5"/>
    <w:rsid w:val="00A82724"/>
    <w:rsid w:val="00A82C5A"/>
    <w:rsid w:val="00A8300D"/>
    <w:rsid w:val="00A8620F"/>
    <w:rsid w:val="00A8769A"/>
    <w:rsid w:val="00A90CFB"/>
    <w:rsid w:val="00A92EC0"/>
    <w:rsid w:val="00A92EED"/>
    <w:rsid w:val="00A956E2"/>
    <w:rsid w:val="00A9642E"/>
    <w:rsid w:val="00A96872"/>
    <w:rsid w:val="00A97163"/>
    <w:rsid w:val="00A9772B"/>
    <w:rsid w:val="00AA0660"/>
    <w:rsid w:val="00AA3279"/>
    <w:rsid w:val="00AA3875"/>
    <w:rsid w:val="00AA404A"/>
    <w:rsid w:val="00AA40DC"/>
    <w:rsid w:val="00AA6228"/>
    <w:rsid w:val="00AA69A4"/>
    <w:rsid w:val="00AB274F"/>
    <w:rsid w:val="00AB4E49"/>
    <w:rsid w:val="00AB5F30"/>
    <w:rsid w:val="00AB6BE3"/>
    <w:rsid w:val="00AB78A7"/>
    <w:rsid w:val="00AC1FBF"/>
    <w:rsid w:val="00AC37C3"/>
    <w:rsid w:val="00AC535B"/>
    <w:rsid w:val="00AC5F6A"/>
    <w:rsid w:val="00AD0B3C"/>
    <w:rsid w:val="00AD1CC0"/>
    <w:rsid w:val="00AD22B5"/>
    <w:rsid w:val="00AD3AEF"/>
    <w:rsid w:val="00AD504D"/>
    <w:rsid w:val="00AD59CA"/>
    <w:rsid w:val="00AD6AF4"/>
    <w:rsid w:val="00AD6CC1"/>
    <w:rsid w:val="00AD70F6"/>
    <w:rsid w:val="00AD7267"/>
    <w:rsid w:val="00AD7FC2"/>
    <w:rsid w:val="00AE0D12"/>
    <w:rsid w:val="00AE258D"/>
    <w:rsid w:val="00AE31CD"/>
    <w:rsid w:val="00AE72E8"/>
    <w:rsid w:val="00AF0A46"/>
    <w:rsid w:val="00AF1F04"/>
    <w:rsid w:val="00AF3D59"/>
    <w:rsid w:val="00AF6794"/>
    <w:rsid w:val="00AF7056"/>
    <w:rsid w:val="00B016F7"/>
    <w:rsid w:val="00B048A5"/>
    <w:rsid w:val="00B055B9"/>
    <w:rsid w:val="00B0568A"/>
    <w:rsid w:val="00B05AB9"/>
    <w:rsid w:val="00B13AD9"/>
    <w:rsid w:val="00B13D85"/>
    <w:rsid w:val="00B16296"/>
    <w:rsid w:val="00B166B9"/>
    <w:rsid w:val="00B1674D"/>
    <w:rsid w:val="00B17258"/>
    <w:rsid w:val="00B1786A"/>
    <w:rsid w:val="00B2064E"/>
    <w:rsid w:val="00B206D8"/>
    <w:rsid w:val="00B214F2"/>
    <w:rsid w:val="00B21D89"/>
    <w:rsid w:val="00B21FAF"/>
    <w:rsid w:val="00B23972"/>
    <w:rsid w:val="00B246E6"/>
    <w:rsid w:val="00B25BA8"/>
    <w:rsid w:val="00B312C7"/>
    <w:rsid w:val="00B316B9"/>
    <w:rsid w:val="00B32E58"/>
    <w:rsid w:val="00B335A2"/>
    <w:rsid w:val="00B337FF"/>
    <w:rsid w:val="00B34371"/>
    <w:rsid w:val="00B369E6"/>
    <w:rsid w:val="00B37104"/>
    <w:rsid w:val="00B37A5E"/>
    <w:rsid w:val="00B423CB"/>
    <w:rsid w:val="00B43430"/>
    <w:rsid w:val="00B447D7"/>
    <w:rsid w:val="00B46AE9"/>
    <w:rsid w:val="00B46F33"/>
    <w:rsid w:val="00B47D0D"/>
    <w:rsid w:val="00B51257"/>
    <w:rsid w:val="00B52B7D"/>
    <w:rsid w:val="00B531D2"/>
    <w:rsid w:val="00B53CCA"/>
    <w:rsid w:val="00B54441"/>
    <w:rsid w:val="00B54A5F"/>
    <w:rsid w:val="00B5559A"/>
    <w:rsid w:val="00B560C2"/>
    <w:rsid w:val="00B56409"/>
    <w:rsid w:val="00B56F9B"/>
    <w:rsid w:val="00B572C5"/>
    <w:rsid w:val="00B60641"/>
    <w:rsid w:val="00B667C6"/>
    <w:rsid w:val="00B67D4D"/>
    <w:rsid w:val="00B73838"/>
    <w:rsid w:val="00B7421A"/>
    <w:rsid w:val="00B75F20"/>
    <w:rsid w:val="00B76416"/>
    <w:rsid w:val="00B77233"/>
    <w:rsid w:val="00B81371"/>
    <w:rsid w:val="00B83380"/>
    <w:rsid w:val="00B83E2E"/>
    <w:rsid w:val="00B86635"/>
    <w:rsid w:val="00B866D9"/>
    <w:rsid w:val="00B87A31"/>
    <w:rsid w:val="00B902E7"/>
    <w:rsid w:val="00B90B9E"/>
    <w:rsid w:val="00B922D9"/>
    <w:rsid w:val="00B923ED"/>
    <w:rsid w:val="00B926D6"/>
    <w:rsid w:val="00B94070"/>
    <w:rsid w:val="00B966BF"/>
    <w:rsid w:val="00B974B4"/>
    <w:rsid w:val="00BA4107"/>
    <w:rsid w:val="00BA4BF7"/>
    <w:rsid w:val="00BA4F66"/>
    <w:rsid w:val="00BA7987"/>
    <w:rsid w:val="00BA7CFA"/>
    <w:rsid w:val="00BA7DC9"/>
    <w:rsid w:val="00BB1309"/>
    <w:rsid w:val="00BB2592"/>
    <w:rsid w:val="00BB3156"/>
    <w:rsid w:val="00BB532A"/>
    <w:rsid w:val="00BB5627"/>
    <w:rsid w:val="00BB5CA9"/>
    <w:rsid w:val="00BB6662"/>
    <w:rsid w:val="00BB690C"/>
    <w:rsid w:val="00BC067E"/>
    <w:rsid w:val="00BC0CE4"/>
    <w:rsid w:val="00BC2483"/>
    <w:rsid w:val="00BC260A"/>
    <w:rsid w:val="00BC30BF"/>
    <w:rsid w:val="00BC3150"/>
    <w:rsid w:val="00BC4126"/>
    <w:rsid w:val="00BC61B2"/>
    <w:rsid w:val="00BD02D5"/>
    <w:rsid w:val="00BD1B67"/>
    <w:rsid w:val="00BD33B6"/>
    <w:rsid w:val="00BD38F2"/>
    <w:rsid w:val="00BD3D7F"/>
    <w:rsid w:val="00BD4FBC"/>
    <w:rsid w:val="00BD5197"/>
    <w:rsid w:val="00BD6560"/>
    <w:rsid w:val="00BD692D"/>
    <w:rsid w:val="00BE00FA"/>
    <w:rsid w:val="00BE0C95"/>
    <w:rsid w:val="00BE1299"/>
    <w:rsid w:val="00BE38C4"/>
    <w:rsid w:val="00BE5006"/>
    <w:rsid w:val="00BE519F"/>
    <w:rsid w:val="00BE545A"/>
    <w:rsid w:val="00BE5E11"/>
    <w:rsid w:val="00BE644B"/>
    <w:rsid w:val="00BE6C95"/>
    <w:rsid w:val="00BE74FA"/>
    <w:rsid w:val="00BF0A54"/>
    <w:rsid w:val="00BF0F1C"/>
    <w:rsid w:val="00BF116F"/>
    <w:rsid w:val="00BF1B7F"/>
    <w:rsid w:val="00BF4032"/>
    <w:rsid w:val="00BF6D83"/>
    <w:rsid w:val="00BF704D"/>
    <w:rsid w:val="00BF7549"/>
    <w:rsid w:val="00BF7824"/>
    <w:rsid w:val="00C01932"/>
    <w:rsid w:val="00C02535"/>
    <w:rsid w:val="00C0462C"/>
    <w:rsid w:val="00C04666"/>
    <w:rsid w:val="00C047C5"/>
    <w:rsid w:val="00C04D22"/>
    <w:rsid w:val="00C06ECA"/>
    <w:rsid w:val="00C07F20"/>
    <w:rsid w:val="00C13239"/>
    <w:rsid w:val="00C14CDF"/>
    <w:rsid w:val="00C16762"/>
    <w:rsid w:val="00C16D53"/>
    <w:rsid w:val="00C17637"/>
    <w:rsid w:val="00C179FC"/>
    <w:rsid w:val="00C207BC"/>
    <w:rsid w:val="00C2139F"/>
    <w:rsid w:val="00C278D9"/>
    <w:rsid w:val="00C27ABF"/>
    <w:rsid w:val="00C315FB"/>
    <w:rsid w:val="00C317BD"/>
    <w:rsid w:val="00C320A4"/>
    <w:rsid w:val="00C33279"/>
    <w:rsid w:val="00C407AB"/>
    <w:rsid w:val="00C41015"/>
    <w:rsid w:val="00C42134"/>
    <w:rsid w:val="00C43DBD"/>
    <w:rsid w:val="00C45BF0"/>
    <w:rsid w:val="00C47397"/>
    <w:rsid w:val="00C47468"/>
    <w:rsid w:val="00C5573D"/>
    <w:rsid w:val="00C55AC9"/>
    <w:rsid w:val="00C57553"/>
    <w:rsid w:val="00C606AE"/>
    <w:rsid w:val="00C61A25"/>
    <w:rsid w:val="00C6220B"/>
    <w:rsid w:val="00C6236D"/>
    <w:rsid w:val="00C635F3"/>
    <w:rsid w:val="00C63748"/>
    <w:rsid w:val="00C63C8D"/>
    <w:rsid w:val="00C63CF2"/>
    <w:rsid w:val="00C640B7"/>
    <w:rsid w:val="00C648FC"/>
    <w:rsid w:val="00C64BCF"/>
    <w:rsid w:val="00C663BE"/>
    <w:rsid w:val="00C70F75"/>
    <w:rsid w:val="00C71858"/>
    <w:rsid w:val="00C720DB"/>
    <w:rsid w:val="00C722C5"/>
    <w:rsid w:val="00C7448C"/>
    <w:rsid w:val="00C74781"/>
    <w:rsid w:val="00C74FB5"/>
    <w:rsid w:val="00C80034"/>
    <w:rsid w:val="00C824CE"/>
    <w:rsid w:val="00C83EA7"/>
    <w:rsid w:val="00C84559"/>
    <w:rsid w:val="00C86033"/>
    <w:rsid w:val="00C862C4"/>
    <w:rsid w:val="00C865A6"/>
    <w:rsid w:val="00C86B34"/>
    <w:rsid w:val="00C915C8"/>
    <w:rsid w:val="00C926D3"/>
    <w:rsid w:val="00C9272D"/>
    <w:rsid w:val="00C945A0"/>
    <w:rsid w:val="00C94943"/>
    <w:rsid w:val="00C95593"/>
    <w:rsid w:val="00C96BEF"/>
    <w:rsid w:val="00C9715E"/>
    <w:rsid w:val="00C97A23"/>
    <w:rsid w:val="00CA2022"/>
    <w:rsid w:val="00CA61F8"/>
    <w:rsid w:val="00CB0D52"/>
    <w:rsid w:val="00CB0EAB"/>
    <w:rsid w:val="00CB18D2"/>
    <w:rsid w:val="00CB3C69"/>
    <w:rsid w:val="00CB4CC5"/>
    <w:rsid w:val="00CB4CEC"/>
    <w:rsid w:val="00CB4E0B"/>
    <w:rsid w:val="00CB545C"/>
    <w:rsid w:val="00CB57BF"/>
    <w:rsid w:val="00CB6365"/>
    <w:rsid w:val="00CB686A"/>
    <w:rsid w:val="00CC0B5A"/>
    <w:rsid w:val="00CC2DE4"/>
    <w:rsid w:val="00CC360E"/>
    <w:rsid w:val="00CC3CBF"/>
    <w:rsid w:val="00CC48D6"/>
    <w:rsid w:val="00CC62BA"/>
    <w:rsid w:val="00CD0214"/>
    <w:rsid w:val="00CD15A0"/>
    <w:rsid w:val="00CD3BCD"/>
    <w:rsid w:val="00CD44BE"/>
    <w:rsid w:val="00CD6866"/>
    <w:rsid w:val="00CD76D4"/>
    <w:rsid w:val="00CD778E"/>
    <w:rsid w:val="00CD7893"/>
    <w:rsid w:val="00CE03CC"/>
    <w:rsid w:val="00CE2277"/>
    <w:rsid w:val="00CE49D0"/>
    <w:rsid w:val="00CE603F"/>
    <w:rsid w:val="00CE6845"/>
    <w:rsid w:val="00CE7E6A"/>
    <w:rsid w:val="00CF030B"/>
    <w:rsid w:val="00CF0BF8"/>
    <w:rsid w:val="00CF1B66"/>
    <w:rsid w:val="00CF32F2"/>
    <w:rsid w:val="00CF67A5"/>
    <w:rsid w:val="00CF6EB2"/>
    <w:rsid w:val="00D06118"/>
    <w:rsid w:val="00D063BD"/>
    <w:rsid w:val="00D06F27"/>
    <w:rsid w:val="00D0750E"/>
    <w:rsid w:val="00D1033C"/>
    <w:rsid w:val="00D10354"/>
    <w:rsid w:val="00D10D23"/>
    <w:rsid w:val="00D11077"/>
    <w:rsid w:val="00D11804"/>
    <w:rsid w:val="00D12EE7"/>
    <w:rsid w:val="00D1373C"/>
    <w:rsid w:val="00D162C7"/>
    <w:rsid w:val="00D17557"/>
    <w:rsid w:val="00D2019E"/>
    <w:rsid w:val="00D25A9F"/>
    <w:rsid w:val="00D2734A"/>
    <w:rsid w:val="00D27C11"/>
    <w:rsid w:val="00D306AB"/>
    <w:rsid w:val="00D31B93"/>
    <w:rsid w:val="00D3469A"/>
    <w:rsid w:val="00D34A5C"/>
    <w:rsid w:val="00D35986"/>
    <w:rsid w:val="00D3789A"/>
    <w:rsid w:val="00D407B7"/>
    <w:rsid w:val="00D408B6"/>
    <w:rsid w:val="00D409B3"/>
    <w:rsid w:val="00D418FB"/>
    <w:rsid w:val="00D41E2D"/>
    <w:rsid w:val="00D426C3"/>
    <w:rsid w:val="00D4287D"/>
    <w:rsid w:val="00D45AB4"/>
    <w:rsid w:val="00D47914"/>
    <w:rsid w:val="00D4793C"/>
    <w:rsid w:val="00D54BEF"/>
    <w:rsid w:val="00D56D95"/>
    <w:rsid w:val="00D572CB"/>
    <w:rsid w:val="00D63536"/>
    <w:rsid w:val="00D65068"/>
    <w:rsid w:val="00D65243"/>
    <w:rsid w:val="00D658A1"/>
    <w:rsid w:val="00D7176B"/>
    <w:rsid w:val="00D738F0"/>
    <w:rsid w:val="00D801E8"/>
    <w:rsid w:val="00D82563"/>
    <w:rsid w:val="00D82914"/>
    <w:rsid w:val="00D82CB3"/>
    <w:rsid w:val="00D82FC0"/>
    <w:rsid w:val="00D8322A"/>
    <w:rsid w:val="00D83C17"/>
    <w:rsid w:val="00D84FAF"/>
    <w:rsid w:val="00D84FD2"/>
    <w:rsid w:val="00D85885"/>
    <w:rsid w:val="00D87527"/>
    <w:rsid w:val="00D87652"/>
    <w:rsid w:val="00D92D08"/>
    <w:rsid w:val="00D9372E"/>
    <w:rsid w:val="00D93DD6"/>
    <w:rsid w:val="00D947F0"/>
    <w:rsid w:val="00D94EA1"/>
    <w:rsid w:val="00D963CC"/>
    <w:rsid w:val="00D96E06"/>
    <w:rsid w:val="00DA114F"/>
    <w:rsid w:val="00DA2F64"/>
    <w:rsid w:val="00DA3A4F"/>
    <w:rsid w:val="00DA42C0"/>
    <w:rsid w:val="00DA52A2"/>
    <w:rsid w:val="00DA5DAD"/>
    <w:rsid w:val="00DA5E27"/>
    <w:rsid w:val="00DA73EE"/>
    <w:rsid w:val="00DA7E2F"/>
    <w:rsid w:val="00DB0C0B"/>
    <w:rsid w:val="00DB1979"/>
    <w:rsid w:val="00DB20EA"/>
    <w:rsid w:val="00DB31E7"/>
    <w:rsid w:val="00DB3A66"/>
    <w:rsid w:val="00DB41C3"/>
    <w:rsid w:val="00DB4A78"/>
    <w:rsid w:val="00DB4BEF"/>
    <w:rsid w:val="00DB5C2D"/>
    <w:rsid w:val="00DB637D"/>
    <w:rsid w:val="00DB7125"/>
    <w:rsid w:val="00DB78B2"/>
    <w:rsid w:val="00DB7CD6"/>
    <w:rsid w:val="00DC0331"/>
    <w:rsid w:val="00DC076C"/>
    <w:rsid w:val="00DC1F6D"/>
    <w:rsid w:val="00DC230C"/>
    <w:rsid w:val="00DC301A"/>
    <w:rsid w:val="00DC6AEA"/>
    <w:rsid w:val="00DC7377"/>
    <w:rsid w:val="00DC7A4D"/>
    <w:rsid w:val="00DD3BE6"/>
    <w:rsid w:val="00DD4849"/>
    <w:rsid w:val="00DD7CDB"/>
    <w:rsid w:val="00DE0FC0"/>
    <w:rsid w:val="00DE2593"/>
    <w:rsid w:val="00DE2A20"/>
    <w:rsid w:val="00DE3A31"/>
    <w:rsid w:val="00DE3D08"/>
    <w:rsid w:val="00DE51B2"/>
    <w:rsid w:val="00DE55CA"/>
    <w:rsid w:val="00DF1C93"/>
    <w:rsid w:val="00DF1E5D"/>
    <w:rsid w:val="00DF24B6"/>
    <w:rsid w:val="00DF26A0"/>
    <w:rsid w:val="00DF2ABA"/>
    <w:rsid w:val="00DF419C"/>
    <w:rsid w:val="00DF449A"/>
    <w:rsid w:val="00DF51C5"/>
    <w:rsid w:val="00DF651D"/>
    <w:rsid w:val="00DF72C7"/>
    <w:rsid w:val="00DF7F9A"/>
    <w:rsid w:val="00E03246"/>
    <w:rsid w:val="00E03508"/>
    <w:rsid w:val="00E03C0E"/>
    <w:rsid w:val="00E06E09"/>
    <w:rsid w:val="00E073C2"/>
    <w:rsid w:val="00E1123F"/>
    <w:rsid w:val="00E12D1C"/>
    <w:rsid w:val="00E16412"/>
    <w:rsid w:val="00E165DD"/>
    <w:rsid w:val="00E17CFA"/>
    <w:rsid w:val="00E227C3"/>
    <w:rsid w:val="00E22843"/>
    <w:rsid w:val="00E243E1"/>
    <w:rsid w:val="00E26881"/>
    <w:rsid w:val="00E26B24"/>
    <w:rsid w:val="00E2713B"/>
    <w:rsid w:val="00E32DDF"/>
    <w:rsid w:val="00E33108"/>
    <w:rsid w:val="00E34501"/>
    <w:rsid w:val="00E34706"/>
    <w:rsid w:val="00E34838"/>
    <w:rsid w:val="00E35C2A"/>
    <w:rsid w:val="00E43ABE"/>
    <w:rsid w:val="00E445BD"/>
    <w:rsid w:val="00E44ED0"/>
    <w:rsid w:val="00E457C6"/>
    <w:rsid w:val="00E4665E"/>
    <w:rsid w:val="00E472D8"/>
    <w:rsid w:val="00E47A5F"/>
    <w:rsid w:val="00E507A5"/>
    <w:rsid w:val="00E528D2"/>
    <w:rsid w:val="00E530AD"/>
    <w:rsid w:val="00E56B1A"/>
    <w:rsid w:val="00E601CE"/>
    <w:rsid w:val="00E60B07"/>
    <w:rsid w:val="00E61142"/>
    <w:rsid w:val="00E62303"/>
    <w:rsid w:val="00E62441"/>
    <w:rsid w:val="00E630A8"/>
    <w:rsid w:val="00E63879"/>
    <w:rsid w:val="00E66073"/>
    <w:rsid w:val="00E67A06"/>
    <w:rsid w:val="00E67EA3"/>
    <w:rsid w:val="00E72689"/>
    <w:rsid w:val="00E730AA"/>
    <w:rsid w:val="00E766E3"/>
    <w:rsid w:val="00E76F52"/>
    <w:rsid w:val="00E82B54"/>
    <w:rsid w:val="00E86A34"/>
    <w:rsid w:val="00E86C2A"/>
    <w:rsid w:val="00E92290"/>
    <w:rsid w:val="00E930AF"/>
    <w:rsid w:val="00E937B5"/>
    <w:rsid w:val="00E9442F"/>
    <w:rsid w:val="00E969D2"/>
    <w:rsid w:val="00E96E28"/>
    <w:rsid w:val="00EA0CA1"/>
    <w:rsid w:val="00EA28BC"/>
    <w:rsid w:val="00EA3249"/>
    <w:rsid w:val="00EA5118"/>
    <w:rsid w:val="00EA694D"/>
    <w:rsid w:val="00EB0DF0"/>
    <w:rsid w:val="00EB1A2C"/>
    <w:rsid w:val="00EB1BE6"/>
    <w:rsid w:val="00EB1DFD"/>
    <w:rsid w:val="00EB3C68"/>
    <w:rsid w:val="00EB40DC"/>
    <w:rsid w:val="00EB5215"/>
    <w:rsid w:val="00EB5EB5"/>
    <w:rsid w:val="00EB743F"/>
    <w:rsid w:val="00EC064C"/>
    <w:rsid w:val="00EC0BFA"/>
    <w:rsid w:val="00EC115D"/>
    <w:rsid w:val="00EC14EC"/>
    <w:rsid w:val="00EC3328"/>
    <w:rsid w:val="00EC3934"/>
    <w:rsid w:val="00EC7352"/>
    <w:rsid w:val="00ED05D9"/>
    <w:rsid w:val="00ED0E23"/>
    <w:rsid w:val="00ED2270"/>
    <w:rsid w:val="00ED26B6"/>
    <w:rsid w:val="00ED327D"/>
    <w:rsid w:val="00ED41E4"/>
    <w:rsid w:val="00ED512E"/>
    <w:rsid w:val="00ED7FBB"/>
    <w:rsid w:val="00EE048D"/>
    <w:rsid w:val="00EE0ACB"/>
    <w:rsid w:val="00EE107C"/>
    <w:rsid w:val="00EE25F8"/>
    <w:rsid w:val="00EE280E"/>
    <w:rsid w:val="00EE3E9C"/>
    <w:rsid w:val="00EE4D4C"/>
    <w:rsid w:val="00EE4FBE"/>
    <w:rsid w:val="00EE752A"/>
    <w:rsid w:val="00EF1066"/>
    <w:rsid w:val="00EF1D9E"/>
    <w:rsid w:val="00EF29EE"/>
    <w:rsid w:val="00EF2E2B"/>
    <w:rsid w:val="00EF34D2"/>
    <w:rsid w:val="00EF4855"/>
    <w:rsid w:val="00EF4C26"/>
    <w:rsid w:val="00EF5693"/>
    <w:rsid w:val="00F01430"/>
    <w:rsid w:val="00F02AE6"/>
    <w:rsid w:val="00F02E9D"/>
    <w:rsid w:val="00F04044"/>
    <w:rsid w:val="00F046C8"/>
    <w:rsid w:val="00F047AB"/>
    <w:rsid w:val="00F0503B"/>
    <w:rsid w:val="00F05737"/>
    <w:rsid w:val="00F05DE1"/>
    <w:rsid w:val="00F07353"/>
    <w:rsid w:val="00F13E45"/>
    <w:rsid w:val="00F147C6"/>
    <w:rsid w:val="00F16461"/>
    <w:rsid w:val="00F20831"/>
    <w:rsid w:val="00F20FBA"/>
    <w:rsid w:val="00F211E9"/>
    <w:rsid w:val="00F21705"/>
    <w:rsid w:val="00F22527"/>
    <w:rsid w:val="00F25E84"/>
    <w:rsid w:val="00F2703D"/>
    <w:rsid w:val="00F2706D"/>
    <w:rsid w:val="00F305C8"/>
    <w:rsid w:val="00F31178"/>
    <w:rsid w:val="00F3307B"/>
    <w:rsid w:val="00F3400B"/>
    <w:rsid w:val="00F35C44"/>
    <w:rsid w:val="00F370B9"/>
    <w:rsid w:val="00F375DF"/>
    <w:rsid w:val="00F37E49"/>
    <w:rsid w:val="00F40C05"/>
    <w:rsid w:val="00F40E86"/>
    <w:rsid w:val="00F416DC"/>
    <w:rsid w:val="00F425B3"/>
    <w:rsid w:val="00F42F24"/>
    <w:rsid w:val="00F44C78"/>
    <w:rsid w:val="00F459E6"/>
    <w:rsid w:val="00F460E9"/>
    <w:rsid w:val="00F53441"/>
    <w:rsid w:val="00F53C70"/>
    <w:rsid w:val="00F56918"/>
    <w:rsid w:val="00F56BA3"/>
    <w:rsid w:val="00F601DA"/>
    <w:rsid w:val="00F60C62"/>
    <w:rsid w:val="00F6212C"/>
    <w:rsid w:val="00F62F02"/>
    <w:rsid w:val="00F645AF"/>
    <w:rsid w:val="00F66BC9"/>
    <w:rsid w:val="00F67946"/>
    <w:rsid w:val="00F7108A"/>
    <w:rsid w:val="00F72E9F"/>
    <w:rsid w:val="00F735C8"/>
    <w:rsid w:val="00F739E9"/>
    <w:rsid w:val="00F772C0"/>
    <w:rsid w:val="00F80227"/>
    <w:rsid w:val="00F81620"/>
    <w:rsid w:val="00F81F4A"/>
    <w:rsid w:val="00F84240"/>
    <w:rsid w:val="00F85237"/>
    <w:rsid w:val="00F877E3"/>
    <w:rsid w:val="00F87DAE"/>
    <w:rsid w:val="00F9000A"/>
    <w:rsid w:val="00F9002A"/>
    <w:rsid w:val="00F9089C"/>
    <w:rsid w:val="00F90CC8"/>
    <w:rsid w:val="00F94687"/>
    <w:rsid w:val="00F94E43"/>
    <w:rsid w:val="00F9547C"/>
    <w:rsid w:val="00F96F46"/>
    <w:rsid w:val="00F97AFE"/>
    <w:rsid w:val="00FA0128"/>
    <w:rsid w:val="00FA0CBC"/>
    <w:rsid w:val="00FA1786"/>
    <w:rsid w:val="00FA215F"/>
    <w:rsid w:val="00FA3191"/>
    <w:rsid w:val="00FA536E"/>
    <w:rsid w:val="00FA5AE3"/>
    <w:rsid w:val="00FA73DD"/>
    <w:rsid w:val="00FB0CF0"/>
    <w:rsid w:val="00FB1361"/>
    <w:rsid w:val="00FB13C2"/>
    <w:rsid w:val="00FB2976"/>
    <w:rsid w:val="00FB39E0"/>
    <w:rsid w:val="00FB4CE1"/>
    <w:rsid w:val="00FB564F"/>
    <w:rsid w:val="00FB76C5"/>
    <w:rsid w:val="00FC0B97"/>
    <w:rsid w:val="00FC2414"/>
    <w:rsid w:val="00FC2C4D"/>
    <w:rsid w:val="00FC2E8B"/>
    <w:rsid w:val="00FC327A"/>
    <w:rsid w:val="00FC3F81"/>
    <w:rsid w:val="00FC44A1"/>
    <w:rsid w:val="00FC4DEB"/>
    <w:rsid w:val="00FC77FF"/>
    <w:rsid w:val="00FC7E40"/>
    <w:rsid w:val="00FD26E1"/>
    <w:rsid w:val="00FD4B65"/>
    <w:rsid w:val="00FD4CC7"/>
    <w:rsid w:val="00FD6729"/>
    <w:rsid w:val="00FD774B"/>
    <w:rsid w:val="00FD7FE3"/>
    <w:rsid w:val="00FE2025"/>
    <w:rsid w:val="00FE2D9D"/>
    <w:rsid w:val="00FE4790"/>
    <w:rsid w:val="00FE49E3"/>
    <w:rsid w:val="00FE687A"/>
    <w:rsid w:val="00FE79C6"/>
    <w:rsid w:val="00FF0ACE"/>
    <w:rsid w:val="00FF0AD1"/>
    <w:rsid w:val="00FF224D"/>
    <w:rsid w:val="00FF2F56"/>
    <w:rsid w:val="00FF3373"/>
    <w:rsid w:val="00FF529A"/>
    <w:rsid w:val="00FF5437"/>
    <w:rsid w:val="00FF5C9E"/>
    <w:rsid w:val="00FF6B4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3FAFE579-56A0-46AE-B011-B3837763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8D781C"/>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1F1403"/>
    <w:pPr>
      <w:tabs>
        <w:tab w:val="right" w:leader="dot" w:pos="8828"/>
      </w:tabs>
      <w:spacing w:after="100" w:line="480" w:lineRule="auto"/>
      <w:ind w:left="566"/>
    </w:pPr>
  </w:style>
  <w:style w:type="paragraph" w:styleId="TDC2">
    <w:name w:val="toc 2"/>
    <w:basedOn w:val="Normal"/>
    <w:next w:val="Normal"/>
    <w:autoRedefine/>
    <w:uiPriority w:val="39"/>
    <w:unhideWhenUsed/>
    <w:rsid w:val="001F1403"/>
    <w:pPr>
      <w:tabs>
        <w:tab w:val="right" w:leader="dot" w:pos="9676"/>
      </w:tabs>
      <w:spacing w:after="100" w:line="480" w:lineRule="auto"/>
      <w:ind w:left="849" w:hanging="28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styleId="Revisin">
    <w:name w:val="Revision"/>
    <w:hidden/>
    <w:uiPriority w:val="99"/>
    <w:semiHidden/>
    <w:rsid w:val="008A0522"/>
  </w:style>
  <w:style w:type="paragraph" w:customStyle="1" w:styleId="Texto">
    <w:name w:val="Texto"/>
    <w:basedOn w:val="Normal"/>
    <w:link w:val="TextoCar"/>
    <w:rsid w:val="006F672F"/>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6F672F"/>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6F672F"/>
    <w:rPr>
      <w:rFonts w:ascii="Courier New" w:eastAsia="Times New Roman" w:hAnsi="Courier New" w:cs="Courier New"/>
      <w:sz w:val="20"/>
      <w:szCs w:val="20"/>
      <w:lang w:val="es-ES"/>
    </w:rPr>
  </w:style>
  <w:style w:type="character" w:customStyle="1" w:styleId="TextoCar">
    <w:name w:val="Texto Car"/>
    <w:link w:val="Texto"/>
    <w:locked/>
    <w:rsid w:val="006F672F"/>
    <w:rPr>
      <w:rFonts w:ascii="Arial" w:eastAsia="Times New Roman" w:hAnsi="Arial" w:cs="Arial"/>
      <w:sz w:val="18"/>
      <w:szCs w:val="20"/>
      <w:lang w:val="es-ES"/>
    </w:rPr>
  </w:style>
  <w:style w:type="table" w:customStyle="1" w:styleId="Tablaconcuadrcula11">
    <w:name w:val="Tabla con cuadrícula11"/>
    <w:basedOn w:val="Tablanormal"/>
    <w:next w:val="Tablaconcuadrcula"/>
    <w:uiPriority w:val="59"/>
    <w:rsid w:val="00CE227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8D781C"/>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A96872"/>
    <w:pPr>
      <w:tabs>
        <w:tab w:val="left" w:pos="284"/>
        <w:tab w:val="right" w:leader="dot" w:pos="8828"/>
      </w:tabs>
      <w:spacing w:after="100"/>
      <w:ind w:left="567"/>
    </w:pPr>
  </w:style>
  <w:style w:type="paragraph" w:customStyle="1" w:styleId="m3340575109050676793gmail-msolistparagraph">
    <w:name w:val="m_3340575109050676793gmail-msolistparagraph"/>
    <w:basedOn w:val="Normal"/>
    <w:rsid w:val="004E5D0E"/>
    <w:pPr>
      <w:spacing w:before="100" w:beforeAutospacing="1" w:after="100" w:afterAutospacing="1"/>
    </w:pPr>
    <w:rPr>
      <w:rFonts w:ascii="Times New Roman" w:eastAsia="Times New Roman" w:hAnsi="Times New Roman" w:cs="Times New Roman"/>
      <w:lang w:val="es-MX" w:eastAsia="es-MX"/>
    </w:rPr>
  </w:style>
  <w:style w:type="numbering" w:customStyle="1" w:styleId="Sinlista1">
    <w:name w:val="Sin lista1"/>
    <w:next w:val="Sinlista"/>
    <w:uiPriority w:val="99"/>
    <w:semiHidden/>
    <w:unhideWhenUsed/>
    <w:rsid w:val="00C63C8D"/>
  </w:style>
  <w:style w:type="table" w:customStyle="1" w:styleId="Tablaconcuadrcula2">
    <w:name w:val="Tabla con cuadrícula2"/>
    <w:basedOn w:val="Tablanormal"/>
    <w:next w:val="Tablaconcuadrcula"/>
    <w:uiPriority w:val="39"/>
    <w:rsid w:val="00C63C8D"/>
    <w:rPr>
      <w:rFonts w:ascii="Palatino Linotype" w:eastAsia="Calibri" w:hAnsi="Palatino Linotype" w:cs="Arial"/>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39"/>
    <w:rsid w:val="008926A9"/>
    <w:rPr>
      <w:rFonts w:ascii="Palatino Linotype" w:eastAsia="Calibri" w:hAnsi="Palatino Linotype" w:cs="Arial"/>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2374">
      <w:bodyDiv w:val="1"/>
      <w:marLeft w:val="0"/>
      <w:marRight w:val="0"/>
      <w:marTop w:val="0"/>
      <w:marBottom w:val="0"/>
      <w:divBdr>
        <w:top w:val="none" w:sz="0" w:space="0" w:color="auto"/>
        <w:left w:val="none" w:sz="0" w:space="0" w:color="auto"/>
        <w:bottom w:val="none" w:sz="0" w:space="0" w:color="auto"/>
        <w:right w:val="none" w:sz="0" w:space="0" w:color="auto"/>
      </w:divBdr>
    </w:div>
    <w:div w:id="38287554">
      <w:bodyDiv w:val="1"/>
      <w:marLeft w:val="0"/>
      <w:marRight w:val="0"/>
      <w:marTop w:val="0"/>
      <w:marBottom w:val="0"/>
      <w:divBdr>
        <w:top w:val="none" w:sz="0" w:space="0" w:color="auto"/>
        <w:left w:val="none" w:sz="0" w:space="0" w:color="auto"/>
        <w:bottom w:val="none" w:sz="0" w:space="0" w:color="auto"/>
        <w:right w:val="none" w:sz="0" w:space="0" w:color="auto"/>
      </w:divBdr>
    </w:div>
    <w:div w:id="43217057">
      <w:bodyDiv w:val="1"/>
      <w:marLeft w:val="0"/>
      <w:marRight w:val="0"/>
      <w:marTop w:val="0"/>
      <w:marBottom w:val="0"/>
      <w:divBdr>
        <w:top w:val="none" w:sz="0" w:space="0" w:color="auto"/>
        <w:left w:val="none" w:sz="0" w:space="0" w:color="auto"/>
        <w:bottom w:val="none" w:sz="0" w:space="0" w:color="auto"/>
        <w:right w:val="none" w:sz="0" w:space="0" w:color="auto"/>
      </w:divBdr>
    </w:div>
    <w:div w:id="46615807">
      <w:bodyDiv w:val="1"/>
      <w:marLeft w:val="0"/>
      <w:marRight w:val="0"/>
      <w:marTop w:val="0"/>
      <w:marBottom w:val="0"/>
      <w:divBdr>
        <w:top w:val="none" w:sz="0" w:space="0" w:color="auto"/>
        <w:left w:val="none" w:sz="0" w:space="0" w:color="auto"/>
        <w:bottom w:val="none" w:sz="0" w:space="0" w:color="auto"/>
        <w:right w:val="none" w:sz="0" w:space="0" w:color="auto"/>
      </w:divBdr>
    </w:div>
    <w:div w:id="48504307">
      <w:bodyDiv w:val="1"/>
      <w:marLeft w:val="0"/>
      <w:marRight w:val="0"/>
      <w:marTop w:val="0"/>
      <w:marBottom w:val="0"/>
      <w:divBdr>
        <w:top w:val="none" w:sz="0" w:space="0" w:color="auto"/>
        <w:left w:val="none" w:sz="0" w:space="0" w:color="auto"/>
        <w:bottom w:val="none" w:sz="0" w:space="0" w:color="auto"/>
        <w:right w:val="none" w:sz="0" w:space="0" w:color="auto"/>
      </w:divBdr>
    </w:div>
    <w:div w:id="66154740">
      <w:bodyDiv w:val="1"/>
      <w:marLeft w:val="0"/>
      <w:marRight w:val="0"/>
      <w:marTop w:val="0"/>
      <w:marBottom w:val="0"/>
      <w:divBdr>
        <w:top w:val="none" w:sz="0" w:space="0" w:color="auto"/>
        <w:left w:val="none" w:sz="0" w:space="0" w:color="auto"/>
        <w:bottom w:val="none" w:sz="0" w:space="0" w:color="auto"/>
        <w:right w:val="none" w:sz="0" w:space="0" w:color="auto"/>
      </w:divBdr>
    </w:div>
    <w:div w:id="68433173">
      <w:bodyDiv w:val="1"/>
      <w:marLeft w:val="0"/>
      <w:marRight w:val="0"/>
      <w:marTop w:val="0"/>
      <w:marBottom w:val="0"/>
      <w:divBdr>
        <w:top w:val="none" w:sz="0" w:space="0" w:color="auto"/>
        <w:left w:val="none" w:sz="0" w:space="0" w:color="auto"/>
        <w:bottom w:val="none" w:sz="0" w:space="0" w:color="auto"/>
        <w:right w:val="none" w:sz="0" w:space="0" w:color="auto"/>
      </w:divBdr>
    </w:div>
    <w:div w:id="86266818">
      <w:bodyDiv w:val="1"/>
      <w:marLeft w:val="0"/>
      <w:marRight w:val="0"/>
      <w:marTop w:val="0"/>
      <w:marBottom w:val="0"/>
      <w:divBdr>
        <w:top w:val="none" w:sz="0" w:space="0" w:color="auto"/>
        <w:left w:val="none" w:sz="0" w:space="0" w:color="auto"/>
        <w:bottom w:val="none" w:sz="0" w:space="0" w:color="auto"/>
        <w:right w:val="none" w:sz="0" w:space="0" w:color="auto"/>
      </w:divBdr>
    </w:div>
    <w:div w:id="96027256">
      <w:bodyDiv w:val="1"/>
      <w:marLeft w:val="0"/>
      <w:marRight w:val="0"/>
      <w:marTop w:val="0"/>
      <w:marBottom w:val="0"/>
      <w:divBdr>
        <w:top w:val="none" w:sz="0" w:space="0" w:color="auto"/>
        <w:left w:val="none" w:sz="0" w:space="0" w:color="auto"/>
        <w:bottom w:val="none" w:sz="0" w:space="0" w:color="auto"/>
        <w:right w:val="none" w:sz="0" w:space="0" w:color="auto"/>
      </w:divBdr>
    </w:div>
    <w:div w:id="104932359">
      <w:bodyDiv w:val="1"/>
      <w:marLeft w:val="0"/>
      <w:marRight w:val="0"/>
      <w:marTop w:val="0"/>
      <w:marBottom w:val="0"/>
      <w:divBdr>
        <w:top w:val="none" w:sz="0" w:space="0" w:color="auto"/>
        <w:left w:val="none" w:sz="0" w:space="0" w:color="auto"/>
        <w:bottom w:val="none" w:sz="0" w:space="0" w:color="auto"/>
        <w:right w:val="none" w:sz="0" w:space="0" w:color="auto"/>
      </w:divBdr>
    </w:div>
    <w:div w:id="118302890">
      <w:bodyDiv w:val="1"/>
      <w:marLeft w:val="0"/>
      <w:marRight w:val="0"/>
      <w:marTop w:val="0"/>
      <w:marBottom w:val="0"/>
      <w:divBdr>
        <w:top w:val="none" w:sz="0" w:space="0" w:color="auto"/>
        <w:left w:val="none" w:sz="0" w:space="0" w:color="auto"/>
        <w:bottom w:val="none" w:sz="0" w:space="0" w:color="auto"/>
        <w:right w:val="none" w:sz="0" w:space="0" w:color="auto"/>
      </w:divBdr>
    </w:div>
    <w:div w:id="119886052">
      <w:bodyDiv w:val="1"/>
      <w:marLeft w:val="0"/>
      <w:marRight w:val="0"/>
      <w:marTop w:val="0"/>
      <w:marBottom w:val="0"/>
      <w:divBdr>
        <w:top w:val="none" w:sz="0" w:space="0" w:color="auto"/>
        <w:left w:val="none" w:sz="0" w:space="0" w:color="auto"/>
        <w:bottom w:val="none" w:sz="0" w:space="0" w:color="auto"/>
        <w:right w:val="none" w:sz="0" w:space="0" w:color="auto"/>
      </w:divBdr>
    </w:div>
    <w:div w:id="120853224">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63013720">
      <w:bodyDiv w:val="1"/>
      <w:marLeft w:val="0"/>
      <w:marRight w:val="0"/>
      <w:marTop w:val="0"/>
      <w:marBottom w:val="0"/>
      <w:divBdr>
        <w:top w:val="none" w:sz="0" w:space="0" w:color="auto"/>
        <w:left w:val="none" w:sz="0" w:space="0" w:color="auto"/>
        <w:bottom w:val="none" w:sz="0" w:space="0" w:color="auto"/>
        <w:right w:val="none" w:sz="0" w:space="0" w:color="auto"/>
      </w:divBdr>
    </w:div>
    <w:div w:id="168712874">
      <w:bodyDiv w:val="1"/>
      <w:marLeft w:val="0"/>
      <w:marRight w:val="0"/>
      <w:marTop w:val="0"/>
      <w:marBottom w:val="0"/>
      <w:divBdr>
        <w:top w:val="none" w:sz="0" w:space="0" w:color="auto"/>
        <w:left w:val="none" w:sz="0" w:space="0" w:color="auto"/>
        <w:bottom w:val="none" w:sz="0" w:space="0" w:color="auto"/>
        <w:right w:val="none" w:sz="0" w:space="0" w:color="auto"/>
      </w:divBdr>
    </w:div>
    <w:div w:id="180823737">
      <w:bodyDiv w:val="1"/>
      <w:marLeft w:val="0"/>
      <w:marRight w:val="0"/>
      <w:marTop w:val="0"/>
      <w:marBottom w:val="0"/>
      <w:divBdr>
        <w:top w:val="none" w:sz="0" w:space="0" w:color="auto"/>
        <w:left w:val="none" w:sz="0" w:space="0" w:color="auto"/>
        <w:bottom w:val="none" w:sz="0" w:space="0" w:color="auto"/>
        <w:right w:val="none" w:sz="0" w:space="0" w:color="auto"/>
      </w:divBdr>
    </w:div>
    <w:div w:id="199976153">
      <w:bodyDiv w:val="1"/>
      <w:marLeft w:val="0"/>
      <w:marRight w:val="0"/>
      <w:marTop w:val="0"/>
      <w:marBottom w:val="0"/>
      <w:divBdr>
        <w:top w:val="none" w:sz="0" w:space="0" w:color="auto"/>
        <w:left w:val="none" w:sz="0" w:space="0" w:color="auto"/>
        <w:bottom w:val="none" w:sz="0" w:space="0" w:color="auto"/>
        <w:right w:val="none" w:sz="0" w:space="0" w:color="auto"/>
      </w:divBdr>
    </w:div>
    <w:div w:id="216092134">
      <w:bodyDiv w:val="1"/>
      <w:marLeft w:val="0"/>
      <w:marRight w:val="0"/>
      <w:marTop w:val="0"/>
      <w:marBottom w:val="0"/>
      <w:divBdr>
        <w:top w:val="none" w:sz="0" w:space="0" w:color="auto"/>
        <w:left w:val="none" w:sz="0" w:space="0" w:color="auto"/>
        <w:bottom w:val="none" w:sz="0" w:space="0" w:color="auto"/>
        <w:right w:val="none" w:sz="0" w:space="0" w:color="auto"/>
      </w:divBdr>
    </w:div>
    <w:div w:id="240408997">
      <w:bodyDiv w:val="1"/>
      <w:marLeft w:val="0"/>
      <w:marRight w:val="0"/>
      <w:marTop w:val="0"/>
      <w:marBottom w:val="0"/>
      <w:divBdr>
        <w:top w:val="none" w:sz="0" w:space="0" w:color="auto"/>
        <w:left w:val="none" w:sz="0" w:space="0" w:color="auto"/>
        <w:bottom w:val="none" w:sz="0" w:space="0" w:color="auto"/>
        <w:right w:val="none" w:sz="0" w:space="0" w:color="auto"/>
      </w:divBdr>
    </w:div>
    <w:div w:id="262760892">
      <w:bodyDiv w:val="1"/>
      <w:marLeft w:val="0"/>
      <w:marRight w:val="0"/>
      <w:marTop w:val="0"/>
      <w:marBottom w:val="0"/>
      <w:divBdr>
        <w:top w:val="none" w:sz="0" w:space="0" w:color="auto"/>
        <w:left w:val="none" w:sz="0" w:space="0" w:color="auto"/>
        <w:bottom w:val="none" w:sz="0" w:space="0" w:color="auto"/>
        <w:right w:val="none" w:sz="0" w:space="0" w:color="auto"/>
      </w:divBdr>
    </w:div>
    <w:div w:id="270941771">
      <w:bodyDiv w:val="1"/>
      <w:marLeft w:val="0"/>
      <w:marRight w:val="0"/>
      <w:marTop w:val="0"/>
      <w:marBottom w:val="0"/>
      <w:divBdr>
        <w:top w:val="none" w:sz="0" w:space="0" w:color="auto"/>
        <w:left w:val="none" w:sz="0" w:space="0" w:color="auto"/>
        <w:bottom w:val="none" w:sz="0" w:space="0" w:color="auto"/>
        <w:right w:val="none" w:sz="0" w:space="0" w:color="auto"/>
      </w:divBdr>
    </w:div>
    <w:div w:id="304890767">
      <w:bodyDiv w:val="1"/>
      <w:marLeft w:val="0"/>
      <w:marRight w:val="0"/>
      <w:marTop w:val="0"/>
      <w:marBottom w:val="0"/>
      <w:divBdr>
        <w:top w:val="none" w:sz="0" w:space="0" w:color="auto"/>
        <w:left w:val="none" w:sz="0" w:space="0" w:color="auto"/>
        <w:bottom w:val="none" w:sz="0" w:space="0" w:color="auto"/>
        <w:right w:val="none" w:sz="0" w:space="0" w:color="auto"/>
      </w:divBdr>
    </w:div>
    <w:div w:id="326907081">
      <w:bodyDiv w:val="1"/>
      <w:marLeft w:val="0"/>
      <w:marRight w:val="0"/>
      <w:marTop w:val="0"/>
      <w:marBottom w:val="0"/>
      <w:divBdr>
        <w:top w:val="none" w:sz="0" w:space="0" w:color="auto"/>
        <w:left w:val="none" w:sz="0" w:space="0" w:color="auto"/>
        <w:bottom w:val="none" w:sz="0" w:space="0" w:color="auto"/>
        <w:right w:val="none" w:sz="0" w:space="0" w:color="auto"/>
      </w:divBdr>
    </w:div>
    <w:div w:id="332268041">
      <w:bodyDiv w:val="1"/>
      <w:marLeft w:val="0"/>
      <w:marRight w:val="0"/>
      <w:marTop w:val="0"/>
      <w:marBottom w:val="0"/>
      <w:divBdr>
        <w:top w:val="none" w:sz="0" w:space="0" w:color="auto"/>
        <w:left w:val="none" w:sz="0" w:space="0" w:color="auto"/>
        <w:bottom w:val="none" w:sz="0" w:space="0" w:color="auto"/>
        <w:right w:val="none" w:sz="0" w:space="0" w:color="auto"/>
      </w:divBdr>
    </w:div>
    <w:div w:id="337199490">
      <w:bodyDiv w:val="1"/>
      <w:marLeft w:val="0"/>
      <w:marRight w:val="0"/>
      <w:marTop w:val="0"/>
      <w:marBottom w:val="0"/>
      <w:divBdr>
        <w:top w:val="none" w:sz="0" w:space="0" w:color="auto"/>
        <w:left w:val="none" w:sz="0" w:space="0" w:color="auto"/>
        <w:bottom w:val="none" w:sz="0" w:space="0" w:color="auto"/>
        <w:right w:val="none" w:sz="0" w:space="0" w:color="auto"/>
      </w:divBdr>
    </w:div>
    <w:div w:id="357436094">
      <w:bodyDiv w:val="1"/>
      <w:marLeft w:val="0"/>
      <w:marRight w:val="0"/>
      <w:marTop w:val="0"/>
      <w:marBottom w:val="0"/>
      <w:divBdr>
        <w:top w:val="none" w:sz="0" w:space="0" w:color="auto"/>
        <w:left w:val="none" w:sz="0" w:space="0" w:color="auto"/>
        <w:bottom w:val="none" w:sz="0" w:space="0" w:color="auto"/>
        <w:right w:val="none" w:sz="0" w:space="0" w:color="auto"/>
      </w:divBdr>
    </w:div>
    <w:div w:id="374086789">
      <w:bodyDiv w:val="1"/>
      <w:marLeft w:val="0"/>
      <w:marRight w:val="0"/>
      <w:marTop w:val="0"/>
      <w:marBottom w:val="0"/>
      <w:divBdr>
        <w:top w:val="none" w:sz="0" w:space="0" w:color="auto"/>
        <w:left w:val="none" w:sz="0" w:space="0" w:color="auto"/>
        <w:bottom w:val="none" w:sz="0" w:space="0" w:color="auto"/>
        <w:right w:val="none" w:sz="0" w:space="0" w:color="auto"/>
      </w:divBdr>
    </w:div>
    <w:div w:id="396048973">
      <w:bodyDiv w:val="1"/>
      <w:marLeft w:val="0"/>
      <w:marRight w:val="0"/>
      <w:marTop w:val="0"/>
      <w:marBottom w:val="0"/>
      <w:divBdr>
        <w:top w:val="none" w:sz="0" w:space="0" w:color="auto"/>
        <w:left w:val="none" w:sz="0" w:space="0" w:color="auto"/>
        <w:bottom w:val="none" w:sz="0" w:space="0" w:color="auto"/>
        <w:right w:val="none" w:sz="0" w:space="0" w:color="auto"/>
      </w:divBdr>
    </w:div>
    <w:div w:id="419721336">
      <w:bodyDiv w:val="1"/>
      <w:marLeft w:val="0"/>
      <w:marRight w:val="0"/>
      <w:marTop w:val="0"/>
      <w:marBottom w:val="0"/>
      <w:divBdr>
        <w:top w:val="none" w:sz="0" w:space="0" w:color="auto"/>
        <w:left w:val="none" w:sz="0" w:space="0" w:color="auto"/>
        <w:bottom w:val="none" w:sz="0" w:space="0" w:color="auto"/>
        <w:right w:val="none" w:sz="0" w:space="0" w:color="auto"/>
      </w:divBdr>
    </w:div>
    <w:div w:id="422722597">
      <w:bodyDiv w:val="1"/>
      <w:marLeft w:val="0"/>
      <w:marRight w:val="0"/>
      <w:marTop w:val="0"/>
      <w:marBottom w:val="0"/>
      <w:divBdr>
        <w:top w:val="none" w:sz="0" w:space="0" w:color="auto"/>
        <w:left w:val="none" w:sz="0" w:space="0" w:color="auto"/>
        <w:bottom w:val="none" w:sz="0" w:space="0" w:color="auto"/>
        <w:right w:val="none" w:sz="0" w:space="0" w:color="auto"/>
      </w:divBdr>
    </w:div>
    <w:div w:id="433214050">
      <w:bodyDiv w:val="1"/>
      <w:marLeft w:val="0"/>
      <w:marRight w:val="0"/>
      <w:marTop w:val="0"/>
      <w:marBottom w:val="0"/>
      <w:divBdr>
        <w:top w:val="none" w:sz="0" w:space="0" w:color="auto"/>
        <w:left w:val="none" w:sz="0" w:space="0" w:color="auto"/>
        <w:bottom w:val="none" w:sz="0" w:space="0" w:color="auto"/>
        <w:right w:val="none" w:sz="0" w:space="0" w:color="auto"/>
      </w:divBdr>
    </w:div>
    <w:div w:id="442963688">
      <w:bodyDiv w:val="1"/>
      <w:marLeft w:val="0"/>
      <w:marRight w:val="0"/>
      <w:marTop w:val="0"/>
      <w:marBottom w:val="0"/>
      <w:divBdr>
        <w:top w:val="none" w:sz="0" w:space="0" w:color="auto"/>
        <w:left w:val="none" w:sz="0" w:space="0" w:color="auto"/>
        <w:bottom w:val="none" w:sz="0" w:space="0" w:color="auto"/>
        <w:right w:val="none" w:sz="0" w:space="0" w:color="auto"/>
      </w:divBdr>
    </w:div>
    <w:div w:id="444037174">
      <w:bodyDiv w:val="1"/>
      <w:marLeft w:val="0"/>
      <w:marRight w:val="0"/>
      <w:marTop w:val="0"/>
      <w:marBottom w:val="0"/>
      <w:divBdr>
        <w:top w:val="none" w:sz="0" w:space="0" w:color="auto"/>
        <w:left w:val="none" w:sz="0" w:space="0" w:color="auto"/>
        <w:bottom w:val="none" w:sz="0" w:space="0" w:color="auto"/>
        <w:right w:val="none" w:sz="0" w:space="0" w:color="auto"/>
      </w:divBdr>
    </w:div>
    <w:div w:id="444815730">
      <w:bodyDiv w:val="1"/>
      <w:marLeft w:val="0"/>
      <w:marRight w:val="0"/>
      <w:marTop w:val="0"/>
      <w:marBottom w:val="0"/>
      <w:divBdr>
        <w:top w:val="none" w:sz="0" w:space="0" w:color="auto"/>
        <w:left w:val="none" w:sz="0" w:space="0" w:color="auto"/>
        <w:bottom w:val="none" w:sz="0" w:space="0" w:color="auto"/>
        <w:right w:val="none" w:sz="0" w:space="0" w:color="auto"/>
      </w:divBdr>
    </w:div>
    <w:div w:id="446895257">
      <w:bodyDiv w:val="1"/>
      <w:marLeft w:val="0"/>
      <w:marRight w:val="0"/>
      <w:marTop w:val="0"/>
      <w:marBottom w:val="0"/>
      <w:divBdr>
        <w:top w:val="none" w:sz="0" w:space="0" w:color="auto"/>
        <w:left w:val="none" w:sz="0" w:space="0" w:color="auto"/>
        <w:bottom w:val="none" w:sz="0" w:space="0" w:color="auto"/>
        <w:right w:val="none" w:sz="0" w:space="0" w:color="auto"/>
      </w:divBdr>
    </w:div>
    <w:div w:id="462161193">
      <w:bodyDiv w:val="1"/>
      <w:marLeft w:val="0"/>
      <w:marRight w:val="0"/>
      <w:marTop w:val="0"/>
      <w:marBottom w:val="0"/>
      <w:divBdr>
        <w:top w:val="none" w:sz="0" w:space="0" w:color="auto"/>
        <w:left w:val="none" w:sz="0" w:space="0" w:color="auto"/>
        <w:bottom w:val="none" w:sz="0" w:space="0" w:color="auto"/>
        <w:right w:val="none" w:sz="0" w:space="0" w:color="auto"/>
      </w:divBdr>
    </w:div>
    <w:div w:id="477845079">
      <w:bodyDiv w:val="1"/>
      <w:marLeft w:val="0"/>
      <w:marRight w:val="0"/>
      <w:marTop w:val="0"/>
      <w:marBottom w:val="0"/>
      <w:divBdr>
        <w:top w:val="none" w:sz="0" w:space="0" w:color="auto"/>
        <w:left w:val="none" w:sz="0" w:space="0" w:color="auto"/>
        <w:bottom w:val="none" w:sz="0" w:space="0" w:color="auto"/>
        <w:right w:val="none" w:sz="0" w:space="0" w:color="auto"/>
      </w:divBdr>
      <w:divsChild>
        <w:div w:id="333654423">
          <w:marLeft w:val="0"/>
          <w:marRight w:val="0"/>
          <w:marTop w:val="0"/>
          <w:marBottom w:val="0"/>
          <w:divBdr>
            <w:top w:val="none" w:sz="0" w:space="0" w:color="auto"/>
            <w:left w:val="none" w:sz="0" w:space="0" w:color="auto"/>
            <w:bottom w:val="none" w:sz="0" w:space="0" w:color="auto"/>
            <w:right w:val="none" w:sz="0" w:space="0" w:color="auto"/>
          </w:divBdr>
        </w:div>
      </w:divsChild>
    </w:div>
    <w:div w:id="486672652">
      <w:bodyDiv w:val="1"/>
      <w:marLeft w:val="0"/>
      <w:marRight w:val="0"/>
      <w:marTop w:val="0"/>
      <w:marBottom w:val="0"/>
      <w:divBdr>
        <w:top w:val="none" w:sz="0" w:space="0" w:color="auto"/>
        <w:left w:val="none" w:sz="0" w:space="0" w:color="auto"/>
        <w:bottom w:val="none" w:sz="0" w:space="0" w:color="auto"/>
        <w:right w:val="none" w:sz="0" w:space="0" w:color="auto"/>
      </w:divBdr>
    </w:div>
    <w:div w:id="495193736">
      <w:bodyDiv w:val="1"/>
      <w:marLeft w:val="0"/>
      <w:marRight w:val="0"/>
      <w:marTop w:val="0"/>
      <w:marBottom w:val="0"/>
      <w:divBdr>
        <w:top w:val="none" w:sz="0" w:space="0" w:color="auto"/>
        <w:left w:val="none" w:sz="0" w:space="0" w:color="auto"/>
        <w:bottom w:val="none" w:sz="0" w:space="0" w:color="auto"/>
        <w:right w:val="none" w:sz="0" w:space="0" w:color="auto"/>
      </w:divBdr>
    </w:div>
    <w:div w:id="504439549">
      <w:bodyDiv w:val="1"/>
      <w:marLeft w:val="0"/>
      <w:marRight w:val="0"/>
      <w:marTop w:val="0"/>
      <w:marBottom w:val="0"/>
      <w:divBdr>
        <w:top w:val="none" w:sz="0" w:space="0" w:color="auto"/>
        <w:left w:val="none" w:sz="0" w:space="0" w:color="auto"/>
        <w:bottom w:val="none" w:sz="0" w:space="0" w:color="auto"/>
        <w:right w:val="none" w:sz="0" w:space="0" w:color="auto"/>
      </w:divBdr>
    </w:div>
    <w:div w:id="515269536">
      <w:bodyDiv w:val="1"/>
      <w:marLeft w:val="0"/>
      <w:marRight w:val="0"/>
      <w:marTop w:val="0"/>
      <w:marBottom w:val="0"/>
      <w:divBdr>
        <w:top w:val="none" w:sz="0" w:space="0" w:color="auto"/>
        <w:left w:val="none" w:sz="0" w:space="0" w:color="auto"/>
        <w:bottom w:val="none" w:sz="0" w:space="0" w:color="auto"/>
        <w:right w:val="none" w:sz="0" w:space="0" w:color="auto"/>
      </w:divBdr>
    </w:div>
    <w:div w:id="516887906">
      <w:bodyDiv w:val="1"/>
      <w:marLeft w:val="0"/>
      <w:marRight w:val="0"/>
      <w:marTop w:val="0"/>
      <w:marBottom w:val="0"/>
      <w:divBdr>
        <w:top w:val="none" w:sz="0" w:space="0" w:color="auto"/>
        <w:left w:val="none" w:sz="0" w:space="0" w:color="auto"/>
        <w:bottom w:val="none" w:sz="0" w:space="0" w:color="auto"/>
        <w:right w:val="none" w:sz="0" w:space="0" w:color="auto"/>
      </w:divBdr>
    </w:div>
    <w:div w:id="517426554">
      <w:bodyDiv w:val="1"/>
      <w:marLeft w:val="0"/>
      <w:marRight w:val="0"/>
      <w:marTop w:val="0"/>
      <w:marBottom w:val="0"/>
      <w:divBdr>
        <w:top w:val="none" w:sz="0" w:space="0" w:color="auto"/>
        <w:left w:val="none" w:sz="0" w:space="0" w:color="auto"/>
        <w:bottom w:val="none" w:sz="0" w:space="0" w:color="auto"/>
        <w:right w:val="none" w:sz="0" w:space="0" w:color="auto"/>
      </w:divBdr>
    </w:div>
    <w:div w:id="525564286">
      <w:bodyDiv w:val="1"/>
      <w:marLeft w:val="0"/>
      <w:marRight w:val="0"/>
      <w:marTop w:val="0"/>
      <w:marBottom w:val="0"/>
      <w:divBdr>
        <w:top w:val="none" w:sz="0" w:space="0" w:color="auto"/>
        <w:left w:val="none" w:sz="0" w:space="0" w:color="auto"/>
        <w:bottom w:val="none" w:sz="0" w:space="0" w:color="auto"/>
        <w:right w:val="none" w:sz="0" w:space="0" w:color="auto"/>
      </w:divBdr>
    </w:div>
    <w:div w:id="527332751">
      <w:bodyDiv w:val="1"/>
      <w:marLeft w:val="0"/>
      <w:marRight w:val="0"/>
      <w:marTop w:val="0"/>
      <w:marBottom w:val="0"/>
      <w:divBdr>
        <w:top w:val="none" w:sz="0" w:space="0" w:color="auto"/>
        <w:left w:val="none" w:sz="0" w:space="0" w:color="auto"/>
        <w:bottom w:val="none" w:sz="0" w:space="0" w:color="auto"/>
        <w:right w:val="none" w:sz="0" w:space="0" w:color="auto"/>
      </w:divBdr>
    </w:div>
    <w:div w:id="531386322">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0438087">
      <w:bodyDiv w:val="1"/>
      <w:marLeft w:val="0"/>
      <w:marRight w:val="0"/>
      <w:marTop w:val="0"/>
      <w:marBottom w:val="0"/>
      <w:divBdr>
        <w:top w:val="none" w:sz="0" w:space="0" w:color="auto"/>
        <w:left w:val="none" w:sz="0" w:space="0" w:color="auto"/>
        <w:bottom w:val="none" w:sz="0" w:space="0" w:color="auto"/>
        <w:right w:val="none" w:sz="0" w:space="0" w:color="auto"/>
      </w:divBdr>
    </w:div>
    <w:div w:id="573703655">
      <w:bodyDiv w:val="1"/>
      <w:marLeft w:val="0"/>
      <w:marRight w:val="0"/>
      <w:marTop w:val="0"/>
      <w:marBottom w:val="0"/>
      <w:divBdr>
        <w:top w:val="none" w:sz="0" w:space="0" w:color="auto"/>
        <w:left w:val="none" w:sz="0" w:space="0" w:color="auto"/>
        <w:bottom w:val="none" w:sz="0" w:space="0" w:color="auto"/>
        <w:right w:val="none" w:sz="0" w:space="0" w:color="auto"/>
      </w:divBdr>
    </w:div>
    <w:div w:id="603155084">
      <w:bodyDiv w:val="1"/>
      <w:marLeft w:val="0"/>
      <w:marRight w:val="0"/>
      <w:marTop w:val="0"/>
      <w:marBottom w:val="0"/>
      <w:divBdr>
        <w:top w:val="none" w:sz="0" w:space="0" w:color="auto"/>
        <w:left w:val="none" w:sz="0" w:space="0" w:color="auto"/>
        <w:bottom w:val="none" w:sz="0" w:space="0" w:color="auto"/>
        <w:right w:val="none" w:sz="0" w:space="0" w:color="auto"/>
      </w:divBdr>
    </w:div>
    <w:div w:id="642976400">
      <w:bodyDiv w:val="1"/>
      <w:marLeft w:val="0"/>
      <w:marRight w:val="0"/>
      <w:marTop w:val="0"/>
      <w:marBottom w:val="0"/>
      <w:divBdr>
        <w:top w:val="none" w:sz="0" w:space="0" w:color="auto"/>
        <w:left w:val="none" w:sz="0" w:space="0" w:color="auto"/>
        <w:bottom w:val="none" w:sz="0" w:space="0" w:color="auto"/>
        <w:right w:val="none" w:sz="0" w:space="0" w:color="auto"/>
      </w:divBdr>
    </w:div>
    <w:div w:id="648096933">
      <w:bodyDiv w:val="1"/>
      <w:marLeft w:val="0"/>
      <w:marRight w:val="0"/>
      <w:marTop w:val="0"/>
      <w:marBottom w:val="0"/>
      <w:divBdr>
        <w:top w:val="none" w:sz="0" w:space="0" w:color="auto"/>
        <w:left w:val="none" w:sz="0" w:space="0" w:color="auto"/>
        <w:bottom w:val="none" w:sz="0" w:space="0" w:color="auto"/>
        <w:right w:val="none" w:sz="0" w:space="0" w:color="auto"/>
      </w:divBdr>
    </w:div>
    <w:div w:id="650598379">
      <w:bodyDiv w:val="1"/>
      <w:marLeft w:val="0"/>
      <w:marRight w:val="0"/>
      <w:marTop w:val="0"/>
      <w:marBottom w:val="0"/>
      <w:divBdr>
        <w:top w:val="none" w:sz="0" w:space="0" w:color="auto"/>
        <w:left w:val="none" w:sz="0" w:space="0" w:color="auto"/>
        <w:bottom w:val="none" w:sz="0" w:space="0" w:color="auto"/>
        <w:right w:val="none" w:sz="0" w:space="0" w:color="auto"/>
      </w:divBdr>
    </w:div>
    <w:div w:id="693503042">
      <w:bodyDiv w:val="1"/>
      <w:marLeft w:val="0"/>
      <w:marRight w:val="0"/>
      <w:marTop w:val="0"/>
      <w:marBottom w:val="0"/>
      <w:divBdr>
        <w:top w:val="none" w:sz="0" w:space="0" w:color="auto"/>
        <w:left w:val="none" w:sz="0" w:space="0" w:color="auto"/>
        <w:bottom w:val="none" w:sz="0" w:space="0" w:color="auto"/>
        <w:right w:val="none" w:sz="0" w:space="0" w:color="auto"/>
      </w:divBdr>
    </w:div>
    <w:div w:id="700713403">
      <w:bodyDiv w:val="1"/>
      <w:marLeft w:val="0"/>
      <w:marRight w:val="0"/>
      <w:marTop w:val="0"/>
      <w:marBottom w:val="0"/>
      <w:divBdr>
        <w:top w:val="none" w:sz="0" w:space="0" w:color="auto"/>
        <w:left w:val="none" w:sz="0" w:space="0" w:color="auto"/>
        <w:bottom w:val="none" w:sz="0" w:space="0" w:color="auto"/>
        <w:right w:val="none" w:sz="0" w:space="0" w:color="auto"/>
      </w:divBdr>
    </w:div>
    <w:div w:id="714426373">
      <w:bodyDiv w:val="1"/>
      <w:marLeft w:val="0"/>
      <w:marRight w:val="0"/>
      <w:marTop w:val="0"/>
      <w:marBottom w:val="0"/>
      <w:divBdr>
        <w:top w:val="none" w:sz="0" w:space="0" w:color="auto"/>
        <w:left w:val="none" w:sz="0" w:space="0" w:color="auto"/>
        <w:bottom w:val="none" w:sz="0" w:space="0" w:color="auto"/>
        <w:right w:val="none" w:sz="0" w:space="0" w:color="auto"/>
      </w:divBdr>
    </w:div>
    <w:div w:id="729962205">
      <w:bodyDiv w:val="1"/>
      <w:marLeft w:val="0"/>
      <w:marRight w:val="0"/>
      <w:marTop w:val="0"/>
      <w:marBottom w:val="0"/>
      <w:divBdr>
        <w:top w:val="none" w:sz="0" w:space="0" w:color="auto"/>
        <w:left w:val="none" w:sz="0" w:space="0" w:color="auto"/>
        <w:bottom w:val="none" w:sz="0" w:space="0" w:color="auto"/>
        <w:right w:val="none" w:sz="0" w:space="0" w:color="auto"/>
      </w:divBdr>
    </w:div>
    <w:div w:id="763501683">
      <w:bodyDiv w:val="1"/>
      <w:marLeft w:val="0"/>
      <w:marRight w:val="0"/>
      <w:marTop w:val="0"/>
      <w:marBottom w:val="0"/>
      <w:divBdr>
        <w:top w:val="none" w:sz="0" w:space="0" w:color="auto"/>
        <w:left w:val="none" w:sz="0" w:space="0" w:color="auto"/>
        <w:bottom w:val="none" w:sz="0" w:space="0" w:color="auto"/>
        <w:right w:val="none" w:sz="0" w:space="0" w:color="auto"/>
      </w:divBdr>
    </w:div>
    <w:div w:id="767776966">
      <w:bodyDiv w:val="1"/>
      <w:marLeft w:val="0"/>
      <w:marRight w:val="0"/>
      <w:marTop w:val="0"/>
      <w:marBottom w:val="0"/>
      <w:divBdr>
        <w:top w:val="none" w:sz="0" w:space="0" w:color="auto"/>
        <w:left w:val="none" w:sz="0" w:space="0" w:color="auto"/>
        <w:bottom w:val="none" w:sz="0" w:space="0" w:color="auto"/>
        <w:right w:val="none" w:sz="0" w:space="0" w:color="auto"/>
      </w:divBdr>
    </w:div>
    <w:div w:id="773672694">
      <w:bodyDiv w:val="1"/>
      <w:marLeft w:val="0"/>
      <w:marRight w:val="0"/>
      <w:marTop w:val="0"/>
      <w:marBottom w:val="0"/>
      <w:divBdr>
        <w:top w:val="none" w:sz="0" w:space="0" w:color="auto"/>
        <w:left w:val="none" w:sz="0" w:space="0" w:color="auto"/>
        <w:bottom w:val="none" w:sz="0" w:space="0" w:color="auto"/>
        <w:right w:val="none" w:sz="0" w:space="0" w:color="auto"/>
      </w:divBdr>
    </w:div>
    <w:div w:id="780026226">
      <w:bodyDiv w:val="1"/>
      <w:marLeft w:val="0"/>
      <w:marRight w:val="0"/>
      <w:marTop w:val="0"/>
      <w:marBottom w:val="0"/>
      <w:divBdr>
        <w:top w:val="none" w:sz="0" w:space="0" w:color="auto"/>
        <w:left w:val="none" w:sz="0" w:space="0" w:color="auto"/>
        <w:bottom w:val="none" w:sz="0" w:space="0" w:color="auto"/>
        <w:right w:val="none" w:sz="0" w:space="0" w:color="auto"/>
      </w:divBdr>
    </w:div>
    <w:div w:id="780534190">
      <w:bodyDiv w:val="1"/>
      <w:marLeft w:val="0"/>
      <w:marRight w:val="0"/>
      <w:marTop w:val="0"/>
      <w:marBottom w:val="0"/>
      <w:divBdr>
        <w:top w:val="none" w:sz="0" w:space="0" w:color="auto"/>
        <w:left w:val="none" w:sz="0" w:space="0" w:color="auto"/>
        <w:bottom w:val="none" w:sz="0" w:space="0" w:color="auto"/>
        <w:right w:val="none" w:sz="0" w:space="0" w:color="auto"/>
      </w:divBdr>
    </w:div>
    <w:div w:id="781848234">
      <w:bodyDiv w:val="1"/>
      <w:marLeft w:val="0"/>
      <w:marRight w:val="0"/>
      <w:marTop w:val="0"/>
      <w:marBottom w:val="0"/>
      <w:divBdr>
        <w:top w:val="none" w:sz="0" w:space="0" w:color="auto"/>
        <w:left w:val="none" w:sz="0" w:space="0" w:color="auto"/>
        <w:bottom w:val="none" w:sz="0" w:space="0" w:color="auto"/>
        <w:right w:val="none" w:sz="0" w:space="0" w:color="auto"/>
      </w:divBdr>
    </w:div>
    <w:div w:id="793062553">
      <w:bodyDiv w:val="1"/>
      <w:marLeft w:val="0"/>
      <w:marRight w:val="0"/>
      <w:marTop w:val="0"/>
      <w:marBottom w:val="0"/>
      <w:divBdr>
        <w:top w:val="none" w:sz="0" w:space="0" w:color="auto"/>
        <w:left w:val="none" w:sz="0" w:space="0" w:color="auto"/>
        <w:bottom w:val="none" w:sz="0" w:space="0" w:color="auto"/>
        <w:right w:val="none" w:sz="0" w:space="0" w:color="auto"/>
      </w:divBdr>
    </w:div>
    <w:div w:id="803080162">
      <w:bodyDiv w:val="1"/>
      <w:marLeft w:val="0"/>
      <w:marRight w:val="0"/>
      <w:marTop w:val="0"/>
      <w:marBottom w:val="0"/>
      <w:divBdr>
        <w:top w:val="none" w:sz="0" w:space="0" w:color="auto"/>
        <w:left w:val="none" w:sz="0" w:space="0" w:color="auto"/>
        <w:bottom w:val="none" w:sz="0" w:space="0" w:color="auto"/>
        <w:right w:val="none" w:sz="0" w:space="0" w:color="auto"/>
      </w:divBdr>
    </w:div>
    <w:div w:id="803620164">
      <w:bodyDiv w:val="1"/>
      <w:marLeft w:val="0"/>
      <w:marRight w:val="0"/>
      <w:marTop w:val="0"/>
      <w:marBottom w:val="0"/>
      <w:divBdr>
        <w:top w:val="none" w:sz="0" w:space="0" w:color="auto"/>
        <w:left w:val="none" w:sz="0" w:space="0" w:color="auto"/>
        <w:bottom w:val="none" w:sz="0" w:space="0" w:color="auto"/>
        <w:right w:val="none" w:sz="0" w:space="0" w:color="auto"/>
      </w:divBdr>
    </w:div>
    <w:div w:id="819427199">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2402924">
      <w:bodyDiv w:val="1"/>
      <w:marLeft w:val="0"/>
      <w:marRight w:val="0"/>
      <w:marTop w:val="0"/>
      <w:marBottom w:val="0"/>
      <w:divBdr>
        <w:top w:val="none" w:sz="0" w:space="0" w:color="auto"/>
        <w:left w:val="none" w:sz="0" w:space="0" w:color="auto"/>
        <w:bottom w:val="none" w:sz="0" w:space="0" w:color="auto"/>
        <w:right w:val="none" w:sz="0" w:space="0" w:color="auto"/>
      </w:divBdr>
    </w:div>
    <w:div w:id="844830731">
      <w:bodyDiv w:val="1"/>
      <w:marLeft w:val="0"/>
      <w:marRight w:val="0"/>
      <w:marTop w:val="0"/>
      <w:marBottom w:val="0"/>
      <w:divBdr>
        <w:top w:val="none" w:sz="0" w:space="0" w:color="auto"/>
        <w:left w:val="none" w:sz="0" w:space="0" w:color="auto"/>
        <w:bottom w:val="none" w:sz="0" w:space="0" w:color="auto"/>
        <w:right w:val="none" w:sz="0" w:space="0" w:color="auto"/>
      </w:divBdr>
    </w:div>
    <w:div w:id="853954755">
      <w:bodyDiv w:val="1"/>
      <w:marLeft w:val="0"/>
      <w:marRight w:val="0"/>
      <w:marTop w:val="0"/>
      <w:marBottom w:val="0"/>
      <w:divBdr>
        <w:top w:val="none" w:sz="0" w:space="0" w:color="auto"/>
        <w:left w:val="none" w:sz="0" w:space="0" w:color="auto"/>
        <w:bottom w:val="none" w:sz="0" w:space="0" w:color="auto"/>
        <w:right w:val="none" w:sz="0" w:space="0" w:color="auto"/>
      </w:divBdr>
    </w:div>
    <w:div w:id="86575008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75721048">
      <w:bodyDiv w:val="1"/>
      <w:marLeft w:val="0"/>
      <w:marRight w:val="0"/>
      <w:marTop w:val="0"/>
      <w:marBottom w:val="0"/>
      <w:divBdr>
        <w:top w:val="none" w:sz="0" w:space="0" w:color="auto"/>
        <w:left w:val="none" w:sz="0" w:space="0" w:color="auto"/>
        <w:bottom w:val="none" w:sz="0" w:space="0" w:color="auto"/>
        <w:right w:val="none" w:sz="0" w:space="0" w:color="auto"/>
      </w:divBdr>
    </w:div>
    <w:div w:id="994456296">
      <w:bodyDiv w:val="1"/>
      <w:marLeft w:val="0"/>
      <w:marRight w:val="0"/>
      <w:marTop w:val="0"/>
      <w:marBottom w:val="0"/>
      <w:divBdr>
        <w:top w:val="none" w:sz="0" w:space="0" w:color="auto"/>
        <w:left w:val="none" w:sz="0" w:space="0" w:color="auto"/>
        <w:bottom w:val="none" w:sz="0" w:space="0" w:color="auto"/>
        <w:right w:val="none" w:sz="0" w:space="0" w:color="auto"/>
      </w:divBdr>
    </w:div>
    <w:div w:id="1017390466">
      <w:bodyDiv w:val="1"/>
      <w:marLeft w:val="0"/>
      <w:marRight w:val="0"/>
      <w:marTop w:val="0"/>
      <w:marBottom w:val="0"/>
      <w:divBdr>
        <w:top w:val="none" w:sz="0" w:space="0" w:color="auto"/>
        <w:left w:val="none" w:sz="0" w:space="0" w:color="auto"/>
        <w:bottom w:val="none" w:sz="0" w:space="0" w:color="auto"/>
        <w:right w:val="none" w:sz="0" w:space="0" w:color="auto"/>
      </w:divBdr>
    </w:div>
    <w:div w:id="1028339505">
      <w:bodyDiv w:val="1"/>
      <w:marLeft w:val="0"/>
      <w:marRight w:val="0"/>
      <w:marTop w:val="0"/>
      <w:marBottom w:val="0"/>
      <w:divBdr>
        <w:top w:val="none" w:sz="0" w:space="0" w:color="auto"/>
        <w:left w:val="none" w:sz="0" w:space="0" w:color="auto"/>
        <w:bottom w:val="none" w:sz="0" w:space="0" w:color="auto"/>
        <w:right w:val="none" w:sz="0" w:space="0" w:color="auto"/>
      </w:divBdr>
    </w:div>
    <w:div w:id="1031806263">
      <w:bodyDiv w:val="1"/>
      <w:marLeft w:val="0"/>
      <w:marRight w:val="0"/>
      <w:marTop w:val="0"/>
      <w:marBottom w:val="0"/>
      <w:divBdr>
        <w:top w:val="none" w:sz="0" w:space="0" w:color="auto"/>
        <w:left w:val="none" w:sz="0" w:space="0" w:color="auto"/>
        <w:bottom w:val="none" w:sz="0" w:space="0" w:color="auto"/>
        <w:right w:val="none" w:sz="0" w:space="0" w:color="auto"/>
      </w:divBdr>
    </w:div>
    <w:div w:id="1035278177">
      <w:bodyDiv w:val="1"/>
      <w:marLeft w:val="0"/>
      <w:marRight w:val="0"/>
      <w:marTop w:val="0"/>
      <w:marBottom w:val="0"/>
      <w:divBdr>
        <w:top w:val="none" w:sz="0" w:space="0" w:color="auto"/>
        <w:left w:val="none" w:sz="0" w:space="0" w:color="auto"/>
        <w:bottom w:val="none" w:sz="0" w:space="0" w:color="auto"/>
        <w:right w:val="none" w:sz="0" w:space="0" w:color="auto"/>
      </w:divBdr>
    </w:div>
    <w:div w:id="1036466535">
      <w:bodyDiv w:val="1"/>
      <w:marLeft w:val="0"/>
      <w:marRight w:val="0"/>
      <w:marTop w:val="0"/>
      <w:marBottom w:val="0"/>
      <w:divBdr>
        <w:top w:val="none" w:sz="0" w:space="0" w:color="auto"/>
        <w:left w:val="none" w:sz="0" w:space="0" w:color="auto"/>
        <w:bottom w:val="none" w:sz="0" w:space="0" w:color="auto"/>
        <w:right w:val="none" w:sz="0" w:space="0" w:color="auto"/>
      </w:divBdr>
    </w:div>
    <w:div w:id="1046102265">
      <w:bodyDiv w:val="1"/>
      <w:marLeft w:val="0"/>
      <w:marRight w:val="0"/>
      <w:marTop w:val="0"/>
      <w:marBottom w:val="0"/>
      <w:divBdr>
        <w:top w:val="none" w:sz="0" w:space="0" w:color="auto"/>
        <w:left w:val="none" w:sz="0" w:space="0" w:color="auto"/>
        <w:bottom w:val="none" w:sz="0" w:space="0" w:color="auto"/>
        <w:right w:val="none" w:sz="0" w:space="0" w:color="auto"/>
      </w:divBdr>
    </w:div>
    <w:div w:id="1047607740">
      <w:bodyDiv w:val="1"/>
      <w:marLeft w:val="0"/>
      <w:marRight w:val="0"/>
      <w:marTop w:val="0"/>
      <w:marBottom w:val="0"/>
      <w:divBdr>
        <w:top w:val="none" w:sz="0" w:space="0" w:color="auto"/>
        <w:left w:val="none" w:sz="0" w:space="0" w:color="auto"/>
        <w:bottom w:val="none" w:sz="0" w:space="0" w:color="auto"/>
        <w:right w:val="none" w:sz="0" w:space="0" w:color="auto"/>
      </w:divBdr>
    </w:div>
    <w:div w:id="1068457192">
      <w:bodyDiv w:val="1"/>
      <w:marLeft w:val="0"/>
      <w:marRight w:val="0"/>
      <w:marTop w:val="0"/>
      <w:marBottom w:val="0"/>
      <w:divBdr>
        <w:top w:val="none" w:sz="0" w:space="0" w:color="auto"/>
        <w:left w:val="none" w:sz="0" w:space="0" w:color="auto"/>
        <w:bottom w:val="none" w:sz="0" w:space="0" w:color="auto"/>
        <w:right w:val="none" w:sz="0" w:space="0" w:color="auto"/>
      </w:divBdr>
    </w:div>
    <w:div w:id="1116947007">
      <w:bodyDiv w:val="1"/>
      <w:marLeft w:val="0"/>
      <w:marRight w:val="0"/>
      <w:marTop w:val="0"/>
      <w:marBottom w:val="0"/>
      <w:divBdr>
        <w:top w:val="none" w:sz="0" w:space="0" w:color="auto"/>
        <w:left w:val="none" w:sz="0" w:space="0" w:color="auto"/>
        <w:bottom w:val="none" w:sz="0" w:space="0" w:color="auto"/>
        <w:right w:val="none" w:sz="0" w:space="0" w:color="auto"/>
      </w:divBdr>
    </w:div>
    <w:div w:id="1122767332">
      <w:bodyDiv w:val="1"/>
      <w:marLeft w:val="0"/>
      <w:marRight w:val="0"/>
      <w:marTop w:val="0"/>
      <w:marBottom w:val="0"/>
      <w:divBdr>
        <w:top w:val="none" w:sz="0" w:space="0" w:color="auto"/>
        <w:left w:val="none" w:sz="0" w:space="0" w:color="auto"/>
        <w:bottom w:val="none" w:sz="0" w:space="0" w:color="auto"/>
        <w:right w:val="none" w:sz="0" w:space="0" w:color="auto"/>
      </w:divBdr>
    </w:div>
    <w:div w:id="1163088179">
      <w:bodyDiv w:val="1"/>
      <w:marLeft w:val="0"/>
      <w:marRight w:val="0"/>
      <w:marTop w:val="0"/>
      <w:marBottom w:val="0"/>
      <w:divBdr>
        <w:top w:val="none" w:sz="0" w:space="0" w:color="auto"/>
        <w:left w:val="none" w:sz="0" w:space="0" w:color="auto"/>
        <w:bottom w:val="none" w:sz="0" w:space="0" w:color="auto"/>
        <w:right w:val="none" w:sz="0" w:space="0" w:color="auto"/>
      </w:divBdr>
    </w:div>
    <w:div w:id="1165165258">
      <w:bodyDiv w:val="1"/>
      <w:marLeft w:val="0"/>
      <w:marRight w:val="0"/>
      <w:marTop w:val="0"/>
      <w:marBottom w:val="0"/>
      <w:divBdr>
        <w:top w:val="none" w:sz="0" w:space="0" w:color="auto"/>
        <w:left w:val="none" w:sz="0" w:space="0" w:color="auto"/>
        <w:bottom w:val="none" w:sz="0" w:space="0" w:color="auto"/>
        <w:right w:val="none" w:sz="0" w:space="0" w:color="auto"/>
      </w:divBdr>
    </w:div>
    <w:div w:id="1172064875">
      <w:bodyDiv w:val="1"/>
      <w:marLeft w:val="0"/>
      <w:marRight w:val="0"/>
      <w:marTop w:val="0"/>
      <w:marBottom w:val="0"/>
      <w:divBdr>
        <w:top w:val="none" w:sz="0" w:space="0" w:color="auto"/>
        <w:left w:val="none" w:sz="0" w:space="0" w:color="auto"/>
        <w:bottom w:val="none" w:sz="0" w:space="0" w:color="auto"/>
        <w:right w:val="none" w:sz="0" w:space="0" w:color="auto"/>
      </w:divBdr>
    </w:div>
    <w:div w:id="1182743035">
      <w:bodyDiv w:val="1"/>
      <w:marLeft w:val="0"/>
      <w:marRight w:val="0"/>
      <w:marTop w:val="0"/>
      <w:marBottom w:val="0"/>
      <w:divBdr>
        <w:top w:val="none" w:sz="0" w:space="0" w:color="auto"/>
        <w:left w:val="none" w:sz="0" w:space="0" w:color="auto"/>
        <w:bottom w:val="none" w:sz="0" w:space="0" w:color="auto"/>
        <w:right w:val="none" w:sz="0" w:space="0" w:color="auto"/>
      </w:divBdr>
    </w:div>
    <w:div w:id="1204708471">
      <w:bodyDiv w:val="1"/>
      <w:marLeft w:val="0"/>
      <w:marRight w:val="0"/>
      <w:marTop w:val="0"/>
      <w:marBottom w:val="0"/>
      <w:divBdr>
        <w:top w:val="none" w:sz="0" w:space="0" w:color="auto"/>
        <w:left w:val="none" w:sz="0" w:space="0" w:color="auto"/>
        <w:bottom w:val="none" w:sz="0" w:space="0" w:color="auto"/>
        <w:right w:val="none" w:sz="0" w:space="0" w:color="auto"/>
      </w:divBdr>
    </w:div>
    <w:div w:id="1206674303">
      <w:bodyDiv w:val="1"/>
      <w:marLeft w:val="0"/>
      <w:marRight w:val="0"/>
      <w:marTop w:val="0"/>
      <w:marBottom w:val="0"/>
      <w:divBdr>
        <w:top w:val="none" w:sz="0" w:space="0" w:color="auto"/>
        <w:left w:val="none" w:sz="0" w:space="0" w:color="auto"/>
        <w:bottom w:val="none" w:sz="0" w:space="0" w:color="auto"/>
        <w:right w:val="none" w:sz="0" w:space="0" w:color="auto"/>
      </w:divBdr>
    </w:div>
    <w:div w:id="1213152381">
      <w:bodyDiv w:val="1"/>
      <w:marLeft w:val="0"/>
      <w:marRight w:val="0"/>
      <w:marTop w:val="0"/>
      <w:marBottom w:val="0"/>
      <w:divBdr>
        <w:top w:val="none" w:sz="0" w:space="0" w:color="auto"/>
        <w:left w:val="none" w:sz="0" w:space="0" w:color="auto"/>
        <w:bottom w:val="none" w:sz="0" w:space="0" w:color="auto"/>
        <w:right w:val="none" w:sz="0" w:space="0" w:color="auto"/>
      </w:divBdr>
    </w:div>
    <w:div w:id="1219636033">
      <w:bodyDiv w:val="1"/>
      <w:marLeft w:val="0"/>
      <w:marRight w:val="0"/>
      <w:marTop w:val="0"/>
      <w:marBottom w:val="0"/>
      <w:divBdr>
        <w:top w:val="none" w:sz="0" w:space="0" w:color="auto"/>
        <w:left w:val="none" w:sz="0" w:space="0" w:color="auto"/>
        <w:bottom w:val="none" w:sz="0" w:space="0" w:color="auto"/>
        <w:right w:val="none" w:sz="0" w:space="0" w:color="auto"/>
      </w:divBdr>
    </w:div>
    <w:div w:id="1238591832">
      <w:bodyDiv w:val="1"/>
      <w:marLeft w:val="0"/>
      <w:marRight w:val="0"/>
      <w:marTop w:val="0"/>
      <w:marBottom w:val="0"/>
      <w:divBdr>
        <w:top w:val="none" w:sz="0" w:space="0" w:color="auto"/>
        <w:left w:val="none" w:sz="0" w:space="0" w:color="auto"/>
        <w:bottom w:val="none" w:sz="0" w:space="0" w:color="auto"/>
        <w:right w:val="none" w:sz="0" w:space="0" w:color="auto"/>
      </w:divBdr>
    </w:div>
    <w:div w:id="1263368982">
      <w:bodyDiv w:val="1"/>
      <w:marLeft w:val="0"/>
      <w:marRight w:val="0"/>
      <w:marTop w:val="0"/>
      <w:marBottom w:val="0"/>
      <w:divBdr>
        <w:top w:val="none" w:sz="0" w:space="0" w:color="auto"/>
        <w:left w:val="none" w:sz="0" w:space="0" w:color="auto"/>
        <w:bottom w:val="none" w:sz="0" w:space="0" w:color="auto"/>
        <w:right w:val="none" w:sz="0" w:space="0" w:color="auto"/>
      </w:divBdr>
    </w:div>
    <w:div w:id="1273518492">
      <w:bodyDiv w:val="1"/>
      <w:marLeft w:val="0"/>
      <w:marRight w:val="0"/>
      <w:marTop w:val="0"/>
      <w:marBottom w:val="0"/>
      <w:divBdr>
        <w:top w:val="none" w:sz="0" w:space="0" w:color="auto"/>
        <w:left w:val="none" w:sz="0" w:space="0" w:color="auto"/>
        <w:bottom w:val="none" w:sz="0" w:space="0" w:color="auto"/>
        <w:right w:val="none" w:sz="0" w:space="0" w:color="auto"/>
      </w:divBdr>
    </w:div>
    <w:div w:id="1276864812">
      <w:bodyDiv w:val="1"/>
      <w:marLeft w:val="0"/>
      <w:marRight w:val="0"/>
      <w:marTop w:val="0"/>
      <w:marBottom w:val="0"/>
      <w:divBdr>
        <w:top w:val="none" w:sz="0" w:space="0" w:color="auto"/>
        <w:left w:val="none" w:sz="0" w:space="0" w:color="auto"/>
        <w:bottom w:val="none" w:sz="0" w:space="0" w:color="auto"/>
        <w:right w:val="none" w:sz="0" w:space="0" w:color="auto"/>
      </w:divBdr>
    </w:div>
    <w:div w:id="1277565442">
      <w:bodyDiv w:val="1"/>
      <w:marLeft w:val="0"/>
      <w:marRight w:val="0"/>
      <w:marTop w:val="0"/>
      <w:marBottom w:val="0"/>
      <w:divBdr>
        <w:top w:val="none" w:sz="0" w:space="0" w:color="auto"/>
        <w:left w:val="none" w:sz="0" w:space="0" w:color="auto"/>
        <w:bottom w:val="none" w:sz="0" w:space="0" w:color="auto"/>
        <w:right w:val="none" w:sz="0" w:space="0" w:color="auto"/>
      </w:divBdr>
    </w:div>
    <w:div w:id="1325162399">
      <w:bodyDiv w:val="1"/>
      <w:marLeft w:val="0"/>
      <w:marRight w:val="0"/>
      <w:marTop w:val="0"/>
      <w:marBottom w:val="0"/>
      <w:divBdr>
        <w:top w:val="none" w:sz="0" w:space="0" w:color="auto"/>
        <w:left w:val="none" w:sz="0" w:space="0" w:color="auto"/>
        <w:bottom w:val="none" w:sz="0" w:space="0" w:color="auto"/>
        <w:right w:val="none" w:sz="0" w:space="0" w:color="auto"/>
      </w:divBdr>
    </w:div>
    <w:div w:id="134185436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5832401">
      <w:bodyDiv w:val="1"/>
      <w:marLeft w:val="0"/>
      <w:marRight w:val="0"/>
      <w:marTop w:val="0"/>
      <w:marBottom w:val="0"/>
      <w:divBdr>
        <w:top w:val="none" w:sz="0" w:space="0" w:color="auto"/>
        <w:left w:val="none" w:sz="0" w:space="0" w:color="auto"/>
        <w:bottom w:val="none" w:sz="0" w:space="0" w:color="auto"/>
        <w:right w:val="none" w:sz="0" w:space="0" w:color="auto"/>
      </w:divBdr>
    </w:div>
    <w:div w:id="1412848129">
      <w:bodyDiv w:val="1"/>
      <w:marLeft w:val="0"/>
      <w:marRight w:val="0"/>
      <w:marTop w:val="0"/>
      <w:marBottom w:val="0"/>
      <w:divBdr>
        <w:top w:val="none" w:sz="0" w:space="0" w:color="auto"/>
        <w:left w:val="none" w:sz="0" w:space="0" w:color="auto"/>
        <w:bottom w:val="none" w:sz="0" w:space="0" w:color="auto"/>
        <w:right w:val="none" w:sz="0" w:space="0" w:color="auto"/>
      </w:divBdr>
    </w:div>
    <w:div w:id="1441679764">
      <w:bodyDiv w:val="1"/>
      <w:marLeft w:val="0"/>
      <w:marRight w:val="0"/>
      <w:marTop w:val="0"/>
      <w:marBottom w:val="0"/>
      <w:divBdr>
        <w:top w:val="none" w:sz="0" w:space="0" w:color="auto"/>
        <w:left w:val="none" w:sz="0" w:space="0" w:color="auto"/>
        <w:bottom w:val="none" w:sz="0" w:space="0" w:color="auto"/>
        <w:right w:val="none" w:sz="0" w:space="0" w:color="auto"/>
      </w:divBdr>
    </w:div>
    <w:div w:id="1461344335">
      <w:bodyDiv w:val="1"/>
      <w:marLeft w:val="0"/>
      <w:marRight w:val="0"/>
      <w:marTop w:val="0"/>
      <w:marBottom w:val="0"/>
      <w:divBdr>
        <w:top w:val="none" w:sz="0" w:space="0" w:color="auto"/>
        <w:left w:val="none" w:sz="0" w:space="0" w:color="auto"/>
        <w:bottom w:val="none" w:sz="0" w:space="0" w:color="auto"/>
        <w:right w:val="none" w:sz="0" w:space="0" w:color="auto"/>
      </w:divBdr>
    </w:div>
    <w:div w:id="1479882543">
      <w:bodyDiv w:val="1"/>
      <w:marLeft w:val="0"/>
      <w:marRight w:val="0"/>
      <w:marTop w:val="0"/>
      <w:marBottom w:val="0"/>
      <w:divBdr>
        <w:top w:val="none" w:sz="0" w:space="0" w:color="auto"/>
        <w:left w:val="none" w:sz="0" w:space="0" w:color="auto"/>
        <w:bottom w:val="none" w:sz="0" w:space="0" w:color="auto"/>
        <w:right w:val="none" w:sz="0" w:space="0" w:color="auto"/>
      </w:divBdr>
    </w:div>
    <w:div w:id="1525941061">
      <w:bodyDiv w:val="1"/>
      <w:marLeft w:val="0"/>
      <w:marRight w:val="0"/>
      <w:marTop w:val="0"/>
      <w:marBottom w:val="0"/>
      <w:divBdr>
        <w:top w:val="none" w:sz="0" w:space="0" w:color="auto"/>
        <w:left w:val="none" w:sz="0" w:space="0" w:color="auto"/>
        <w:bottom w:val="none" w:sz="0" w:space="0" w:color="auto"/>
        <w:right w:val="none" w:sz="0" w:space="0" w:color="auto"/>
      </w:divBdr>
    </w:div>
    <w:div w:id="1583182156">
      <w:bodyDiv w:val="1"/>
      <w:marLeft w:val="0"/>
      <w:marRight w:val="0"/>
      <w:marTop w:val="0"/>
      <w:marBottom w:val="0"/>
      <w:divBdr>
        <w:top w:val="none" w:sz="0" w:space="0" w:color="auto"/>
        <w:left w:val="none" w:sz="0" w:space="0" w:color="auto"/>
        <w:bottom w:val="none" w:sz="0" w:space="0" w:color="auto"/>
        <w:right w:val="none" w:sz="0" w:space="0" w:color="auto"/>
      </w:divBdr>
    </w:div>
    <w:div w:id="1592162586">
      <w:bodyDiv w:val="1"/>
      <w:marLeft w:val="0"/>
      <w:marRight w:val="0"/>
      <w:marTop w:val="0"/>
      <w:marBottom w:val="0"/>
      <w:divBdr>
        <w:top w:val="none" w:sz="0" w:space="0" w:color="auto"/>
        <w:left w:val="none" w:sz="0" w:space="0" w:color="auto"/>
        <w:bottom w:val="none" w:sz="0" w:space="0" w:color="auto"/>
        <w:right w:val="none" w:sz="0" w:space="0" w:color="auto"/>
      </w:divBdr>
    </w:div>
    <w:div w:id="1607344424">
      <w:bodyDiv w:val="1"/>
      <w:marLeft w:val="0"/>
      <w:marRight w:val="0"/>
      <w:marTop w:val="0"/>
      <w:marBottom w:val="0"/>
      <w:divBdr>
        <w:top w:val="none" w:sz="0" w:space="0" w:color="auto"/>
        <w:left w:val="none" w:sz="0" w:space="0" w:color="auto"/>
        <w:bottom w:val="none" w:sz="0" w:space="0" w:color="auto"/>
        <w:right w:val="none" w:sz="0" w:space="0" w:color="auto"/>
      </w:divBdr>
    </w:div>
    <w:div w:id="161621393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1688498">
      <w:bodyDiv w:val="1"/>
      <w:marLeft w:val="0"/>
      <w:marRight w:val="0"/>
      <w:marTop w:val="0"/>
      <w:marBottom w:val="0"/>
      <w:divBdr>
        <w:top w:val="none" w:sz="0" w:space="0" w:color="auto"/>
        <w:left w:val="none" w:sz="0" w:space="0" w:color="auto"/>
        <w:bottom w:val="none" w:sz="0" w:space="0" w:color="auto"/>
        <w:right w:val="none" w:sz="0" w:space="0" w:color="auto"/>
      </w:divBdr>
    </w:div>
    <w:div w:id="1665425852">
      <w:bodyDiv w:val="1"/>
      <w:marLeft w:val="0"/>
      <w:marRight w:val="0"/>
      <w:marTop w:val="0"/>
      <w:marBottom w:val="0"/>
      <w:divBdr>
        <w:top w:val="none" w:sz="0" w:space="0" w:color="auto"/>
        <w:left w:val="none" w:sz="0" w:space="0" w:color="auto"/>
        <w:bottom w:val="none" w:sz="0" w:space="0" w:color="auto"/>
        <w:right w:val="none" w:sz="0" w:space="0" w:color="auto"/>
      </w:divBdr>
    </w:div>
    <w:div w:id="1666128568">
      <w:bodyDiv w:val="1"/>
      <w:marLeft w:val="0"/>
      <w:marRight w:val="0"/>
      <w:marTop w:val="0"/>
      <w:marBottom w:val="0"/>
      <w:divBdr>
        <w:top w:val="none" w:sz="0" w:space="0" w:color="auto"/>
        <w:left w:val="none" w:sz="0" w:space="0" w:color="auto"/>
        <w:bottom w:val="none" w:sz="0" w:space="0" w:color="auto"/>
        <w:right w:val="none" w:sz="0" w:space="0" w:color="auto"/>
      </w:divBdr>
    </w:div>
    <w:div w:id="1671639079">
      <w:bodyDiv w:val="1"/>
      <w:marLeft w:val="0"/>
      <w:marRight w:val="0"/>
      <w:marTop w:val="0"/>
      <w:marBottom w:val="0"/>
      <w:divBdr>
        <w:top w:val="none" w:sz="0" w:space="0" w:color="auto"/>
        <w:left w:val="none" w:sz="0" w:space="0" w:color="auto"/>
        <w:bottom w:val="none" w:sz="0" w:space="0" w:color="auto"/>
        <w:right w:val="none" w:sz="0" w:space="0" w:color="auto"/>
      </w:divBdr>
    </w:div>
    <w:div w:id="1678969659">
      <w:bodyDiv w:val="1"/>
      <w:marLeft w:val="0"/>
      <w:marRight w:val="0"/>
      <w:marTop w:val="0"/>
      <w:marBottom w:val="0"/>
      <w:divBdr>
        <w:top w:val="none" w:sz="0" w:space="0" w:color="auto"/>
        <w:left w:val="none" w:sz="0" w:space="0" w:color="auto"/>
        <w:bottom w:val="none" w:sz="0" w:space="0" w:color="auto"/>
        <w:right w:val="none" w:sz="0" w:space="0" w:color="auto"/>
      </w:divBdr>
    </w:div>
    <w:div w:id="1687973989">
      <w:bodyDiv w:val="1"/>
      <w:marLeft w:val="0"/>
      <w:marRight w:val="0"/>
      <w:marTop w:val="0"/>
      <w:marBottom w:val="0"/>
      <w:divBdr>
        <w:top w:val="none" w:sz="0" w:space="0" w:color="auto"/>
        <w:left w:val="none" w:sz="0" w:space="0" w:color="auto"/>
        <w:bottom w:val="none" w:sz="0" w:space="0" w:color="auto"/>
        <w:right w:val="none" w:sz="0" w:space="0" w:color="auto"/>
      </w:divBdr>
    </w:div>
    <w:div w:id="1705128808">
      <w:bodyDiv w:val="1"/>
      <w:marLeft w:val="0"/>
      <w:marRight w:val="0"/>
      <w:marTop w:val="0"/>
      <w:marBottom w:val="0"/>
      <w:divBdr>
        <w:top w:val="none" w:sz="0" w:space="0" w:color="auto"/>
        <w:left w:val="none" w:sz="0" w:space="0" w:color="auto"/>
        <w:bottom w:val="none" w:sz="0" w:space="0" w:color="auto"/>
        <w:right w:val="none" w:sz="0" w:space="0" w:color="auto"/>
      </w:divBdr>
    </w:div>
    <w:div w:id="1707871295">
      <w:bodyDiv w:val="1"/>
      <w:marLeft w:val="0"/>
      <w:marRight w:val="0"/>
      <w:marTop w:val="0"/>
      <w:marBottom w:val="0"/>
      <w:divBdr>
        <w:top w:val="none" w:sz="0" w:space="0" w:color="auto"/>
        <w:left w:val="none" w:sz="0" w:space="0" w:color="auto"/>
        <w:bottom w:val="none" w:sz="0" w:space="0" w:color="auto"/>
        <w:right w:val="none" w:sz="0" w:space="0" w:color="auto"/>
      </w:divBdr>
    </w:div>
    <w:div w:id="1708213957">
      <w:bodyDiv w:val="1"/>
      <w:marLeft w:val="0"/>
      <w:marRight w:val="0"/>
      <w:marTop w:val="0"/>
      <w:marBottom w:val="0"/>
      <w:divBdr>
        <w:top w:val="none" w:sz="0" w:space="0" w:color="auto"/>
        <w:left w:val="none" w:sz="0" w:space="0" w:color="auto"/>
        <w:bottom w:val="none" w:sz="0" w:space="0" w:color="auto"/>
        <w:right w:val="none" w:sz="0" w:space="0" w:color="auto"/>
      </w:divBdr>
    </w:div>
    <w:div w:id="1726677244">
      <w:bodyDiv w:val="1"/>
      <w:marLeft w:val="0"/>
      <w:marRight w:val="0"/>
      <w:marTop w:val="0"/>
      <w:marBottom w:val="0"/>
      <w:divBdr>
        <w:top w:val="none" w:sz="0" w:space="0" w:color="auto"/>
        <w:left w:val="none" w:sz="0" w:space="0" w:color="auto"/>
        <w:bottom w:val="none" w:sz="0" w:space="0" w:color="auto"/>
        <w:right w:val="none" w:sz="0" w:space="0" w:color="auto"/>
      </w:divBdr>
    </w:div>
    <w:div w:id="1728188032">
      <w:bodyDiv w:val="1"/>
      <w:marLeft w:val="0"/>
      <w:marRight w:val="0"/>
      <w:marTop w:val="0"/>
      <w:marBottom w:val="0"/>
      <w:divBdr>
        <w:top w:val="none" w:sz="0" w:space="0" w:color="auto"/>
        <w:left w:val="none" w:sz="0" w:space="0" w:color="auto"/>
        <w:bottom w:val="none" w:sz="0" w:space="0" w:color="auto"/>
        <w:right w:val="none" w:sz="0" w:space="0" w:color="auto"/>
      </w:divBdr>
    </w:div>
    <w:div w:id="1729262678">
      <w:bodyDiv w:val="1"/>
      <w:marLeft w:val="0"/>
      <w:marRight w:val="0"/>
      <w:marTop w:val="0"/>
      <w:marBottom w:val="0"/>
      <w:divBdr>
        <w:top w:val="none" w:sz="0" w:space="0" w:color="auto"/>
        <w:left w:val="none" w:sz="0" w:space="0" w:color="auto"/>
        <w:bottom w:val="none" w:sz="0" w:space="0" w:color="auto"/>
        <w:right w:val="none" w:sz="0" w:space="0" w:color="auto"/>
      </w:divBdr>
    </w:div>
    <w:div w:id="1743913174">
      <w:bodyDiv w:val="1"/>
      <w:marLeft w:val="0"/>
      <w:marRight w:val="0"/>
      <w:marTop w:val="0"/>
      <w:marBottom w:val="0"/>
      <w:divBdr>
        <w:top w:val="none" w:sz="0" w:space="0" w:color="auto"/>
        <w:left w:val="none" w:sz="0" w:space="0" w:color="auto"/>
        <w:bottom w:val="none" w:sz="0" w:space="0" w:color="auto"/>
        <w:right w:val="none" w:sz="0" w:space="0" w:color="auto"/>
      </w:divBdr>
    </w:div>
    <w:div w:id="1745688274">
      <w:bodyDiv w:val="1"/>
      <w:marLeft w:val="0"/>
      <w:marRight w:val="0"/>
      <w:marTop w:val="0"/>
      <w:marBottom w:val="0"/>
      <w:divBdr>
        <w:top w:val="none" w:sz="0" w:space="0" w:color="auto"/>
        <w:left w:val="none" w:sz="0" w:space="0" w:color="auto"/>
        <w:bottom w:val="none" w:sz="0" w:space="0" w:color="auto"/>
        <w:right w:val="none" w:sz="0" w:space="0" w:color="auto"/>
      </w:divBdr>
    </w:div>
    <w:div w:id="1746104766">
      <w:bodyDiv w:val="1"/>
      <w:marLeft w:val="0"/>
      <w:marRight w:val="0"/>
      <w:marTop w:val="0"/>
      <w:marBottom w:val="0"/>
      <w:divBdr>
        <w:top w:val="none" w:sz="0" w:space="0" w:color="auto"/>
        <w:left w:val="none" w:sz="0" w:space="0" w:color="auto"/>
        <w:bottom w:val="none" w:sz="0" w:space="0" w:color="auto"/>
        <w:right w:val="none" w:sz="0" w:space="0" w:color="auto"/>
      </w:divBdr>
    </w:div>
    <w:div w:id="1756588118">
      <w:bodyDiv w:val="1"/>
      <w:marLeft w:val="0"/>
      <w:marRight w:val="0"/>
      <w:marTop w:val="0"/>
      <w:marBottom w:val="0"/>
      <w:divBdr>
        <w:top w:val="none" w:sz="0" w:space="0" w:color="auto"/>
        <w:left w:val="none" w:sz="0" w:space="0" w:color="auto"/>
        <w:bottom w:val="none" w:sz="0" w:space="0" w:color="auto"/>
        <w:right w:val="none" w:sz="0" w:space="0" w:color="auto"/>
      </w:divBdr>
    </w:div>
    <w:div w:id="1765223907">
      <w:bodyDiv w:val="1"/>
      <w:marLeft w:val="0"/>
      <w:marRight w:val="0"/>
      <w:marTop w:val="0"/>
      <w:marBottom w:val="0"/>
      <w:divBdr>
        <w:top w:val="none" w:sz="0" w:space="0" w:color="auto"/>
        <w:left w:val="none" w:sz="0" w:space="0" w:color="auto"/>
        <w:bottom w:val="none" w:sz="0" w:space="0" w:color="auto"/>
        <w:right w:val="none" w:sz="0" w:space="0" w:color="auto"/>
      </w:divBdr>
    </w:div>
    <w:div w:id="1780637860">
      <w:bodyDiv w:val="1"/>
      <w:marLeft w:val="0"/>
      <w:marRight w:val="0"/>
      <w:marTop w:val="0"/>
      <w:marBottom w:val="0"/>
      <w:divBdr>
        <w:top w:val="none" w:sz="0" w:space="0" w:color="auto"/>
        <w:left w:val="none" w:sz="0" w:space="0" w:color="auto"/>
        <w:bottom w:val="none" w:sz="0" w:space="0" w:color="auto"/>
        <w:right w:val="none" w:sz="0" w:space="0" w:color="auto"/>
      </w:divBdr>
    </w:div>
    <w:div w:id="1794907284">
      <w:bodyDiv w:val="1"/>
      <w:marLeft w:val="0"/>
      <w:marRight w:val="0"/>
      <w:marTop w:val="0"/>
      <w:marBottom w:val="0"/>
      <w:divBdr>
        <w:top w:val="none" w:sz="0" w:space="0" w:color="auto"/>
        <w:left w:val="none" w:sz="0" w:space="0" w:color="auto"/>
        <w:bottom w:val="none" w:sz="0" w:space="0" w:color="auto"/>
        <w:right w:val="none" w:sz="0" w:space="0" w:color="auto"/>
      </w:divBdr>
    </w:div>
    <w:div w:id="1799911123">
      <w:bodyDiv w:val="1"/>
      <w:marLeft w:val="0"/>
      <w:marRight w:val="0"/>
      <w:marTop w:val="0"/>
      <w:marBottom w:val="0"/>
      <w:divBdr>
        <w:top w:val="none" w:sz="0" w:space="0" w:color="auto"/>
        <w:left w:val="none" w:sz="0" w:space="0" w:color="auto"/>
        <w:bottom w:val="none" w:sz="0" w:space="0" w:color="auto"/>
        <w:right w:val="none" w:sz="0" w:space="0" w:color="auto"/>
      </w:divBdr>
      <w:divsChild>
        <w:div w:id="692077819">
          <w:marLeft w:val="0"/>
          <w:marRight w:val="0"/>
          <w:marTop w:val="0"/>
          <w:marBottom w:val="0"/>
          <w:divBdr>
            <w:top w:val="none" w:sz="0" w:space="0" w:color="auto"/>
            <w:left w:val="none" w:sz="0" w:space="0" w:color="auto"/>
            <w:bottom w:val="none" w:sz="0" w:space="0" w:color="auto"/>
            <w:right w:val="none" w:sz="0" w:space="0" w:color="auto"/>
          </w:divBdr>
        </w:div>
      </w:divsChild>
    </w:div>
    <w:div w:id="1803841246">
      <w:bodyDiv w:val="1"/>
      <w:marLeft w:val="0"/>
      <w:marRight w:val="0"/>
      <w:marTop w:val="0"/>
      <w:marBottom w:val="0"/>
      <w:divBdr>
        <w:top w:val="none" w:sz="0" w:space="0" w:color="auto"/>
        <w:left w:val="none" w:sz="0" w:space="0" w:color="auto"/>
        <w:bottom w:val="none" w:sz="0" w:space="0" w:color="auto"/>
        <w:right w:val="none" w:sz="0" w:space="0" w:color="auto"/>
      </w:divBdr>
    </w:div>
    <w:div w:id="1806459183">
      <w:bodyDiv w:val="1"/>
      <w:marLeft w:val="0"/>
      <w:marRight w:val="0"/>
      <w:marTop w:val="0"/>
      <w:marBottom w:val="0"/>
      <w:divBdr>
        <w:top w:val="none" w:sz="0" w:space="0" w:color="auto"/>
        <w:left w:val="none" w:sz="0" w:space="0" w:color="auto"/>
        <w:bottom w:val="none" w:sz="0" w:space="0" w:color="auto"/>
        <w:right w:val="none" w:sz="0" w:space="0" w:color="auto"/>
      </w:divBdr>
    </w:div>
    <w:div w:id="1842117551">
      <w:bodyDiv w:val="1"/>
      <w:marLeft w:val="0"/>
      <w:marRight w:val="0"/>
      <w:marTop w:val="0"/>
      <w:marBottom w:val="0"/>
      <w:divBdr>
        <w:top w:val="none" w:sz="0" w:space="0" w:color="auto"/>
        <w:left w:val="none" w:sz="0" w:space="0" w:color="auto"/>
        <w:bottom w:val="none" w:sz="0" w:space="0" w:color="auto"/>
        <w:right w:val="none" w:sz="0" w:space="0" w:color="auto"/>
      </w:divBdr>
    </w:div>
    <w:div w:id="1846630446">
      <w:bodyDiv w:val="1"/>
      <w:marLeft w:val="0"/>
      <w:marRight w:val="0"/>
      <w:marTop w:val="0"/>
      <w:marBottom w:val="0"/>
      <w:divBdr>
        <w:top w:val="none" w:sz="0" w:space="0" w:color="auto"/>
        <w:left w:val="none" w:sz="0" w:space="0" w:color="auto"/>
        <w:bottom w:val="none" w:sz="0" w:space="0" w:color="auto"/>
        <w:right w:val="none" w:sz="0" w:space="0" w:color="auto"/>
      </w:divBdr>
    </w:div>
    <w:div w:id="1855537767">
      <w:bodyDiv w:val="1"/>
      <w:marLeft w:val="0"/>
      <w:marRight w:val="0"/>
      <w:marTop w:val="0"/>
      <w:marBottom w:val="0"/>
      <w:divBdr>
        <w:top w:val="none" w:sz="0" w:space="0" w:color="auto"/>
        <w:left w:val="none" w:sz="0" w:space="0" w:color="auto"/>
        <w:bottom w:val="none" w:sz="0" w:space="0" w:color="auto"/>
        <w:right w:val="none" w:sz="0" w:space="0" w:color="auto"/>
      </w:divBdr>
    </w:div>
    <w:div w:id="1895845053">
      <w:bodyDiv w:val="1"/>
      <w:marLeft w:val="0"/>
      <w:marRight w:val="0"/>
      <w:marTop w:val="0"/>
      <w:marBottom w:val="0"/>
      <w:divBdr>
        <w:top w:val="none" w:sz="0" w:space="0" w:color="auto"/>
        <w:left w:val="none" w:sz="0" w:space="0" w:color="auto"/>
        <w:bottom w:val="none" w:sz="0" w:space="0" w:color="auto"/>
        <w:right w:val="none" w:sz="0" w:space="0" w:color="auto"/>
      </w:divBdr>
    </w:div>
    <w:div w:id="1903053082">
      <w:bodyDiv w:val="1"/>
      <w:marLeft w:val="0"/>
      <w:marRight w:val="0"/>
      <w:marTop w:val="0"/>
      <w:marBottom w:val="0"/>
      <w:divBdr>
        <w:top w:val="none" w:sz="0" w:space="0" w:color="auto"/>
        <w:left w:val="none" w:sz="0" w:space="0" w:color="auto"/>
        <w:bottom w:val="none" w:sz="0" w:space="0" w:color="auto"/>
        <w:right w:val="none" w:sz="0" w:space="0" w:color="auto"/>
      </w:divBdr>
    </w:div>
    <w:div w:id="1905334328">
      <w:bodyDiv w:val="1"/>
      <w:marLeft w:val="0"/>
      <w:marRight w:val="0"/>
      <w:marTop w:val="0"/>
      <w:marBottom w:val="0"/>
      <w:divBdr>
        <w:top w:val="none" w:sz="0" w:space="0" w:color="auto"/>
        <w:left w:val="none" w:sz="0" w:space="0" w:color="auto"/>
        <w:bottom w:val="none" w:sz="0" w:space="0" w:color="auto"/>
        <w:right w:val="none" w:sz="0" w:space="0" w:color="auto"/>
      </w:divBdr>
    </w:div>
    <w:div w:id="1906447995">
      <w:bodyDiv w:val="1"/>
      <w:marLeft w:val="0"/>
      <w:marRight w:val="0"/>
      <w:marTop w:val="0"/>
      <w:marBottom w:val="0"/>
      <w:divBdr>
        <w:top w:val="none" w:sz="0" w:space="0" w:color="auto"/>
        <w:left w:val="none" w:sz="0" w:space="0" w:color="auto"/>
        <w:bottom w:val="none" w:sz="0" w:space="0" w:color="auto"/>
        <w:right w:val="none" w:sz="0" w:space="0" w:color="auto"/>
      </w:divBdr>
    </w:div>
    <w:div w:id="1916355315">
      <w:bodyDiv w:val="1"/>
      <w:marLeft w:val="0"/>
      <w:marRight w:val="0"/>
      <w:marTop w:val="0"/>
      <w:marBottom w:val="0"/>
      <w:divBdr>
        <w:top w:val="none" w:sz="0" w:space="0" w:color="auto"/>
        <w:left w:val="none" w:sz="0" w:space="0" w:color="auto"/>
        <w:bottom w:val="none" w:sz="0" w:space="0" w:color="auto"/>
        <w:right w:val="none" w:sz="0" w:space="0" w:color="auto"/>
      </w:divBdr>
    </w:div>
    <w:div w:id="1923752672">
      <w:bodyDiv w:val="1"/>
      <w:marLeft w:val="0"/>
      <w:marRight w:val="0"/>
      <w:marTop w:val="0"/>
      <w:marBottom w:val="0"/>
      <w:divBdr>
        <w:top w:val="none" w:sz="0" w:space="0" w:color="auto"/>
        <w:left w:val="none" w:sz="0" w:space="0" w:color="auto"/>
        <w:bottom w:val="none" w:sz="0" w:space="0" w:color="auto"/>
        <w:right w:val="none" w:sz="0" w:space="0" w:color="auto"/>
      </w:divBdr>
    </w:div>
    <w:div w:id="1935161209">
      <w:bodyDiv w:val="1"/>
      <w:marLeft w:val="0"/>
      <w:marRight w:val="0"/>
      <w:marTop w:val="0"/>
      <w:marBottom w:val="0"/>
      <w:divBdr>
        <w:top w:val="none" w:sz="0" w:space="0" w:color="auto"/>
        <w:left w:val="none" w:sz="0" w:space="0" w:color="auto"/>
        <w:bottom w:val="none" w:sz="0" w:space="0" w:color="auto"/>
        <w:right w:val="none" w:sz="0" w:space="0" w:color="auto"/>
      </w:divBdr>
    </w:div>
    <w:div w:id="1950043241">
      <w:bodyDiv w:val="1"/>
      <w:marLeft w:val="0"/>
      <w:marRight w:val="0"/>
      <w:marTop w:val="0"/>
      <w:marBottom w:val="0"/>
      <w:divBdr>
        <w:top w:val="none" w:sz="0" w:space="0" w:color="auto"/>
        <w:left w:val="none" w:sz="0" w:space="0" w:color="auto"/>
        <w:bottom w:val="none" w:sz="0" w:space="0" w:color="auto"/>
        <w:right w:val="none" w:sz="0" w:space="0" w:color="auto"/>
      </w:divBdr>
    </w:div>
    <w:div w:id="1967850616">
      <w:bodyDiv w:val="1"/>
      <w:marLeft w:val="0"/>
      <w:marRight w:val="0"/>
      <w:marTop w:val="0"/>
      <w:marBottom w:val="0"/>
      <w:divBdr>
        <w:top w:val="none" w:sz="0" w:space="0" w:color="auto"/>
        <w:left w:val="none" w:sz="0" w:space="0" w:color="auto"/>
        <w:bottom w:val="none" w:sz="0" w:space="0" w:color="auto"/>
        <w:right w:val="none" w:sz="0" w:space="0" w:color="auto"/>
      </w:divBdr>
    </w:div>
    <w:div w:id="2002461647">
      <w:bodyDiv w:val="1"/>
      <w:marLeft w:val="0"/>
      <w:marRight w:val="0"/>
      <w:marTop w:val="0"/>
      <w:marBottom w:val="0"/>
      <w:divBdr>
        <w:top w:val="none" w:sz="0" w:space="0" w:color="auto"/>
        <w:left w:val="none" w:sz="0" w:space="0" w:color="auto"/>
        <w:bottom w:val="none" w:sz="0" w:space="0" w:color="auto"/>
        <w:right w:val="none" w:sz="0" w:space="0" w:color="auto"/>
      </w:divBdr>
    </w:div>
    <w:div w:id="2012365086">
      <w:bodyDiv w:val="1"/>
      <w:marLeft w:val="0"/>
      <w:marRight w:val="0"/>
      <w:marTop w:val="0"/>
      <w:marBottom w:val="0"/>
      <w:divBdr>
        <w:top w:val="none" w:sz="0" w:space="0" w:color="auto"/>
        <w:left w:val="none" w:sz="0" w:space="0" w:color="auto"/>
        <w:bottom w:val="none" w:sz="0" w:space="0" w:color="auto"/>
        <w:right w:val="none" w:sz="0" w:space="0" w:color="auto"/>
      </w:divBdr>
    </w:div>
    <w:div w:id="2012639508">
      <w:bodyDiv w:val="1"/>
      <w:marLeft w:val="0"/>
      <w:marRight w:val="0"/>
      <w:marTop w:val="0"/>
      <w:marBottom w:val="0"/>
      <w:divBdr>
        <w:top w:val="none" w:sz="0" w:space="0" w:color="auto"/>
        <w:left w:val="none" w:sz="0" w:space="0" w:color="auto"/>
        <w:bottom w:val="none" w:sz="0" w:space="0" w:color="auto"/>
        <w:right w:val="none" w:sz="0" w:space="0" w:color="auto"/>
      </w:divBdr>
    </w:div>
    <w:div w:id="2041664810">
      <w:bodyDiv w:val="1"/>
      <w:marLeft w:val="0"/>
      <w:marRight w:val="0"/>
      <w:marTop w:val="0"/>
      <w:marBottom w:val="0"/>
      <w:divBdr>
        <w:top w:val="none" w:sz="0" w:space="0" w:color="auto"/>
        <w:left w:val="none" w:sz="0" w:space="0" w:color="auto"/>
        <w:bottom w:val="none" w:sz="0" w:space="0" w:color="auto"/>
        <w:right w:val="none" w:sz="0" w:space="0" w:color="auto"/>
      </w:divBdr>
    </w:div>
    <w:div w:id="2058123809">
      <w:bodyDiv w:val="1"/>
      <w:marLeft w:val="0"/>
      <w:marRight w:val="0"/>
      <w:marTop w:val="0"/>
      <w:marBottom w:val="0"/>
      <w:divBdr>
        <w:top w:val="none" w:sz="0" w:space="0" w:color="auto"/>
        <w:left w:val="none" w:sz="0" w:space="0" w:color="auto"/>
        <w:bottom w:val="none" w:sz="0" w:space="0" w:color="auto"/>
        <w:right w:val="none" w:sz="0" w:space="0" w:color="auto"/>
      </w:divBdr>
    </w:div>
    <w:div w:id="2069067219">
      <w:bodyDiv w:val="1"/>
      <w:marLeft w:val="0"/>
      <w:marRight w:val="0"/>
      <w:marTop w:val="0"/>
      <w:marBottom w:val="0"/>
      <w:divBdr>
        <w:top w:val="none" w:sz="0" w:space="0" w:color="auto"/>
        <w:left w:val="none" w:sz="0" w:space="0" w:color="auto"/>
        <w:bottom w:val="none" w:sz="0" w:space="0" w:color="auto"/>
        <w:right w:val="none" w:sz="0" w:space="0" w:color="auto"/>
      </w:divBdr>
    </w:div>
    <w:div w:id="2085835585">
      <w:bodyDiv w:val="1"/>
      <w:marLeft w:val="0"/>
      <w:marRight w:val="0"/>
      <w:marTop w:val="0"/>
      <w:marBottom w:val="0"/>
      <w:divBdr>
        <w:top w:val="none" w:sz="0" w:space="0" w:color="auto"/>
        <w:left w:val="none" w:sz="0" w:space="0" w:color="auto"/>
        <w:bottom w:val="none" w:sz="0" w:space="0" w:color="auto"/>
        <w:right w:val="none" w:sz="0" w:space="0" w:color="auto"/>
      </w:divBdr>
    </w:div>
    <w:div w:id="2104256024">
      <w:bodyDiv w:val="1"/>
      <w:marLeft w:val="0"/>
      <w:marRight w:val="0"/>
      <w:marTop w:val="0"/>
      <w:marBottom w:val="0"/>
      <w:divBdr>
        <w:top w:val="none" w:sz="0" w:space="0" w:color="auto"/>
        <w:left w:val="none" w:sz="0" w:space="0" w:color="auto"/>
        <w:bottom w:val="none" w:sz="0" w:space="0" w:color="auto"/>
        <w:right w:val="none" w:sz="0" w:space="0" w:color="auto"/>
      </w:divBdr>
    </w:div>
    <w:div w:id="2138598287">
      <w:bodyDiv w:val="1"/>
      <w:marLeft w:val="0"/>
      <w:marRight w:val="0"/>
      <w:marTop w:val="0"/>
      <w:marBottom w:val="0"/>
      <w:divBdr>
        <w:top w:val="none" w:sz="0" w:space="0" w:color="auto"/>
        <w:left w:val="none" w:sz="0" w:space="0" w:color="auto"/>
        <w:bottom w:val="none" w:sz="0" w:space="0" w:color="auto"/>
        <w:right w:val="none" w:sz="0" w:space="0" w:color="auto"/>
      </w:divBdr>
    </w:div>
    <w:div w:id="2146850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02984.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708754.page"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69C2C-89BD-4C46-8DC6-18E8D9A98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191</Pages>
  <Words>30648</Words>
  <Characters>168567</Characters>
  <Application>Microsoft Office Word</Application>
  <DocSecurity>0</DocSecurity>
  <Lines>1404</Lines>
  <Paragraphs>397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2019-05-09T01:35:00Z</cp:lastPrinted>
  <dcterms:created xsi:type="dcterms:W3CDTF">2019-08-01T18:36:00Z</dcterms:created>
  <dcterms:modified xsi:type="dcterms:W3CDTF">2019-08-22T00:28:00Z</dcterms:modified>
</cp:coreProperties>
</file>