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46322" w:rsidRDefault="00C46003" w:rsidP="000C4540">
      <w:pPr>
        <w:spacing w:after="200" w:line="360" w:lineRule="auto"/>
        <w:jc w:val="both"/>
        <w:rPr>
          <w:rFonts w:ascii="Palatino Linotype" w:hAnsi="Palatino Linotype"/>
        </w:rPr>
      </w:pPr>
      <w:r w:rsidRPr="0044632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EE2B3B" w:rsidRPr="00446322">
        <w:rPr>
          <w:rFonts w:ascii="Palatino Linotype" w:hAnsi="Palatino Linotype"/>
        </w:rPr>
        <w:t xml:space="preserve">de fecha </w:t>
      </w:r>
      <w:r w:rsidR="00355B52" w:rsidRPr="00446322">
        <w:rPr>
          <w:rFonts w:ascii="Palatino Linotype" w:hAnsi="Palatino Linotype"/>
        </w:rPr>
        <w:t>nueve</w:t>
      </w:r>
      <w:r w:rsidR="00B863C1" w:rsidRPr="00446322">
        <w:rPr>
          <w:rFonts w:ascii="Palatino Linotype" w:hAnsi="Palatino Linotype"/>
        </w:rPr>
        <w:t xml:space="preserve"> de </w:t>
      </w:r>
      <w:r w:rsidR="00355B52" w:rsidRPr="00446322">
        <w:rPr>
          <w:rFonts w:ascii="Palatino Linotype" w:hAnsi="Palatino Linotype"/>
        </w:rPr>
        <w:t>octubre</w:t>
      </w:r>
      <w:r w:rsidR="00A01EBE" w:rsidRPr="00446322">
        <w:rPr>
          <w:rFonts w:ascii="Palatino Linotype" w:hAnsi="Palatino Linotype"/>
        </w:rPr>
        <w:t xml:space="preserve"> de dos mil diecinueve</w:t>
      </w:r>
      <w:r w:rsidRPr="00446322">
        <w:rPr>
          <w:rFonts w:ascii="Palatino Linotype" w:hAnsi="Palatino Linotype"/>
        </w:rPr>
        <w:t>.</w:t>
      </w:r>
    </w:p>
    <w:p w:rsidR="00F413DE" w:rsidRPr="00446322" w:rsidRDefault="00F413DE" w:rsidP="005E5E86">
      <w:pPr>
        <w:spacing w:before="240" w:after="240" w:line="360" w:lineRule="auto"/>
        <w:jc w:val="both"/>
        <w:rPr>
          <w:rFonts w:ascii="Palatino Linotype" w:hAnsi="Palatino Linotype"/>
        </w:rPr>
      </w:pPr>
      <w:r w:rsidRPr="00446322">
        <w:rPr>
          <w:rFonts w:ascii="Palatino Linotype" w:hAnsi="Palatino Linotype"/>
          <w:b/>
        </w:rPr>
        <w:t>VISTO</w:t>
      </w:r>
      <w:r w:rsidR="00D730A4" w:rsidRPr="00446322">
        <w:rPr>
          <w:rFonts w:ascii="Palatino Linotype" w:hAnsi="Palatino Linotype"/>
        </w:rPr>
        <w:t xml:space="preserve"> </w:t>
      </w:r>
      <w:r w:rsidR="00DD5205" w:rsidRPr="00446322">
        <w:rPr>
          <w:rFonts w:ascii="Palatino Linotype" w:hAnsi="Palatino Linotype"/>
        </w:rPr>
        <w:t>el</w:t>
      </w:r>
      <w:r w:rsidR="00D730A4" w:rsidRPr="00446322">
        <w:rPr>
          <w:rFonts w:ascii="Palatino Linotype" w:hAnsi="Palatino Linotype"/>
        </w:rPr>
        <w:t xml:space="preserve"> </w:t>
      </w:r>
      <w:r w:rsidRPr="00446322">
        <w:rPr>
          <w:rFonts w:ascii="Palatino Linotype" w:hAnsi="Palatino Linotype"/>
        </w:rPr>
        <w:t>expediente</w:t>
      </w:r>
      <w:r w:rsidR="00D730A4" w:rsidRPr="00446322">
        <w:rPr>
          <w:rFonts w:ascii="Palatino Linotype" w:hAnsi="Palatino Linotype"/>
        </w:rPr>
        <w:t xml:space="preserve"> </w:t>
      </w:r>
      <w:r w:rsidRPr="00446322">
        <w:rPr>
          <w:rFonts w:ascii="Palatino Linotype" w:hAnsi="Palatino Linotype"/>
        </w:rPr>
        <w:t>formado</w:t>
      </w:r>
      <w:r w:rsidR="00D730A4" w:rsidRPr="00446322">
        <w:rPr>
          <w:rFonts w:ascii="Palatino Linotype" w:hAnsi="Palatino Linotype"/>
        </w:rPr>
        <w:t xml:space="preserve"> </w:t>
      </w:r>
      <w:r w:rsidRPr="00446322">
        <w:rPr>
          <w:rFonts w:ascii="Palatino Linotype" w:hAnsi="Palatino Linotype"/>
        </w:rPr>
        <w:t>con</w:t>
      </w:r>
      <w:r w:rsidR="00D730A4" w:rsidRPr="00446322">
        <w:rPr>
          <w:rFonts w:ascii="Palatino Linotype" w:hAnsi="Palatino Linotype"/>
        </w:rPr>
        <w:t xml:space="preserve"> </w:t>
      </w:r>
      <w:r w:rsidRPr="00446322">
        <w:rPr>
          <w:rFonts w:ascii="Palatino Linotype" w:hAnsi="Palatino Linotype"/>
        </w:rPr>
        <w:t>motivo</w:t>
      </w:r>
      <w:r w:rsidR="00D730A4" w:rsidRPr="00446322">
        <w:rPr>
          <w:rFonts w:ascii="Palatino Linotype" w:hAnsi="Palatino Linotype"/>
        </w:rPr>
        <w:t xml:space="preserve"> </w:t>
      </w:r>
      <w:r w:rsidRPr="00446322">
        <w:rPr>
          <w:rFonts w:ascii="Palatino Linotype" w:hAnsi="Palatino Linotype"/>
        </w:rPr>
        <w:t>de</w:t>
      </w:r>
      <w:r w:rsidR="00DD5205" w:rsidRPr="00446322">
        <w:rPr>
          <w:rFonts w:ascii="Palatino Linotype" w:hAnsi="Palatino Linotype"/>
        </w:rPr>
        <w:t>l</w:t>
      </w:r>
      <w:r w:rsidR="00D730A4" w:rsidRPr="00446322">
        <w:rPr>
          <w:rFonts w:ascii="Palatino Linotype" w:hAnsi="Palatino Linotype"/>
        </w:rPr>
        <w:t xml:space="preserve"> </w:t>
      </w:r>
      <w:r w:rsidRPr="00446322">
        <w:rPr>
          <w:rFonts w:ascii="Palatino Linotype" w:hAnsi="Palatino Linotype"/>
        </w:rPr>
        <w:t>recurso</w:t>
      </w:r>
      <w:r w:rsidR="00D730A4" w:rsidRPr="00446322">
        <w:rPr>
          <w:rFonts w:ascii="Palatino Linotype" w:hAnsi="Palatino Linotype"/>
        </w:rPr>
        <w:t xml:space="preserve"> </w:t>
      </w:r>
      <w:r w:rsidRPr="00446322">
        <w:rPr>
          <w:rFonts w:ascii="Palatino Linotype" w:hAnsi="Palatino Linotype"/>
        </w:rPr>
        <w:t>de</w:t>
      </w:r>
      <w:r w:rsidR="00D730A4" w:rsidRPr="00446322">
        <w:rPr>
          <w:rFonts w:ascii="Palatino Linotype" w:hAnsi="Palatino Linotype"/>
        </w:rPr>
        <w:t xml:space="preserve"> </w:t>
      </w:r>
      <w:r w:rsidRPr="00446322">
        <w:rPr>
          <w:rFonts w:ascii="Palatino Linotype" w:hAnsi="Palatino Linotype"/>
        </w:rPr>
        <w:t>revisión</w:t>
      </w:r>
      <w:r w:rsidR="00D730A4" w:rsidRPr="00446322">
        <w:rPr>
          <w:rFonts w:ascii="Palatino Linotype" w:hAnsi="Palatino Linotype"/>
        </w:rPr>
        <w:t xml:space="preserve"> </w:t>
      </w:r>
      <w:r w:rsidR="00B863C1" w:rsidRPr="00446322">
        <w:rPr>
          <w:rFonts w:ascii="Palatino Linotype" w:hAnsi="Palatino Linotype"/>
          <w:b/>
        </w:rPr>
        <w:t>0</w:t>
      </w:r>
      <w:r w:rsidR="00A36B28" w:rsidRPr="00446322">
        <w:rPr>
          <w:rFonts w:ascii="Palatino Linotype" w:hAnsi="Palatino Linotype"/>
          <w:b/>
        </w:rPr>
        <w:t>7</w:t>
      </w:r>
      <w:r w:rsidR="004908B6" w:rsidRPr="00446322">
        <w:rPr>
          <w:rFonts w:ascii="Palatino Linotype" w:hAnsi="Palatino Linotype"/>
          <w:b/>
        </w:rPr>
        <w:t>127</w:t>
      </w:r>
      <w:r w:rsidR="005E5E86" w:rsidRPr="00446322">
        <w:rPr>
          <w:rFonts w:ascii="Palatino Linotype" w:hAnsi="Palatino Linotype"/>
          <w:b/>
        </w:rPr>
        <w:t>/INFOEM/IP/RR/2019</w:t>
      </w:r>
      <w:r w:rsidRPr="00446322">
        <w:rPr>
          <w:rFonts w:ascii="Palatino Linotype" w:hAnsi="Palatino Linotype"/>
        </w:rPr>
        <w:t>,</w:t>
      </w:r>
      <w:r w:rsidR="00D730A4" w:rsidRPr="00446322">
        <w:rPr>
          <w:rFonts w:ascii="Palatino Linotype" w:hAnsi="Palatino Linotype"/>
        </w:rPr>
        <w:t xml:space="preserve"> </w:t>
      </w:r>
      <w:r w:rsidRPr="00446322">
        <w:rPr>
          <w:rFonts w:ascii="Palatino Linotype" w:hAnsi="Palatino Linotype"/>
        </w:rPr>
        <w:t>promovido</w:t>
      </w:r>
      <w:r w:rsidR="00D730A4" w:rsidRPr="00446322">
        <w:rPr>
          <w:rFonts w:ascii="Palatino Linotype" w:hAnsi="Palatino Linotype"/>
        </w:rPr>
        <w:t xml:space="preserve"> </w:t>
      </w:r>
      <w:r w:rsidRPr="00446322">
        <w:rPr>
          <w:rFonts w:ascii="Palatino Linotype" w:hAnsi="Palatino Linotype"/>
        </w:rPr>
        <w:t>por</w:t>
      </w:r>
      <w:r w:rsidR="00B70A5F" w:rsidRPr="00446322">
        <w:rPr>
          <w:rFonts w:ascii="Palatino Linotype" w:hAnsi="Palatino Linotype"/>
        </w:rPr>
        <w:t xml:space="preserve"> el C. </w:t>
      </w:r>
      <w:r w:rsidR="000645A4">
        <w:rPr>
          <w:rFonts w:ascii="Palatino Linotype" w:hAnsi="Palatino Linotype"/>
          <w:b/>
          <w:sz w:val="22"/>
          <w:szCs w:val="22"/>
          <w:lang w:val="es-ES_tradnl"/>
        </w:rPr>
        <w:t xml:space="preserve">XXXX </w:t>
      </w:r>
      <w:proofErr w:type="spellStart"/>
      <w:r w:rsidR="000645A4">
        <w:rPr>
          <w:rFonts w:ascii="Palatino Linotype" w:hAnsi="Palatino Linotype"/>
          <w:b/>
          <w:sz w:val="22"/>
          <w:szCs w:val="22"/>
          <w:lang w:val="es-ES_tradnl"/>
        </w:rPr>
        <w:t>XXXX</w:t>
      </w:r>
      <w:proofErr w:type="spellEnd"/>
      <w:r w:rsidR="000645A4">
        <w:rPr>
          <w:rFonts w:ascii="Palatino Linotype" w:hAnsi="Palatino Linotype"/>
          <w:b/>
          <w:sz w:val="22"/>
          <w:szCs w:val="22"/>
          <w:lang w:val="es-ES_tradnl"/>
        </w:rPr>
        <w:t xml:space="preserve"> </w:t>
      </w:r>
      <w:proofErr w:type="spellStart"/>
      <w:r w:rsidR="000645A4">
        <w:rPr>
          <w:rFonts w:ascii="Palatino Linotype" w:hAnsi="Palatino Linotype"/>
          <w:b/>
          <w:sz w:val="22"/>
          <w:szCs w:val="22"/>
          <w:lang w:val="es-ES_tradnl"/>
        </w:rPr>
        <w:t>XXXX</w:t>
      </w:r>
      <w:proofErr w:type="spellEnd"/>
      <w:r w:rsidR="000645A4">
        <w:rPr>
          <w:rFonts w:ascii="Palatino Linotype" w:hAnsi="Palatino Linotype"/>
          <w:b/>
          <w:sz w:val="22"/>
          <w:szCs w:val="22"/>
          <w:lang w:val="es-ES_tradnl"/>
        </w:rPr>
        <w:t xml:space="preserve"> XXXXX</w:t>
      </w:r>
      <w:r w:rsidR="00E6045D" w:rsidRPr="00446322">
        <w:rPr>
          <w:rFonts w:ascii="Palatino Linotype" w:hAnsi="Palatino Linotype" w:cs="Arial"/>
        </w:rPr>
        <w:t>, en lo sucesivo</w:t>
      </w:r>
      <w:r w:rsidR="00E6045D" w:rsidRPr="00446322">
        <w:rPr>
          <w:rFonts w:ascii="Palatino Linotype" w:hAnsi="Palatino Linotype" w:cs="Arial"/>
          <w:b/>
        </w:rPr>
        <w:t xml:space="preserve"> </w:t>
      </w:r>
      <w:r w:rsidR="00D93E18" w:rsidRPr="00446322">
        <w:rPr>
          <w:rFonts w:ascii="Palatino Linotype" w:hAnsi="Palatino Linotype" w:cs="Arial"/>
          <w:b/>
        </w:rPr>
        <w:t>EL</w:t>
      </w:r>
      <w:r w:rsidR="00442634" w:rsidRPr="00446322">
        <w:rPr>
          <w:rFonts w:ascii="Palatino Linotype" w:hAnsi="Palatino Linotype" w:cs="Arial"/>
          <w:b/>
        </w:rPr>
        <w:t xml:space="preserve"> RECURRENTE</w:t>
      </w:r>
      <w:r w:rsidRPr="00446322">
        <w:rPr>
          <w:rFonts w:ascii="Palatino Linotype" w:hAnsi="Palatino Linotype"/>
        </w:rPr>
        <w:t>,</w:t>
      </w:r>
      <w:r w:rsidR="00D730A4" w:rsidRPr="00446322">
        <w:rPr>
          <w:rFonts w:ascii="Palatino Linotype" w:hAnsi="Palatino Linotype"/>
        </w:rPr>
        <w:t xml:space="preserve"> </w:t>
      </w:r>
      <w:r w:rsidR="003D7CEF" w:rsidRPr="00446322">
        <w:rPr>
          <w:rFonts w:ascii="Palatino Linotype" w:hAnsi="Palatino Linotype" w:cs="Arial"/>
        </w:rPr>
        <w:t>en contra de la</w:t>
      </w:r>
      <w:r w:rsidR="00B863C1" w:rsidRPr="00446322">
        <w:rPr>
          <w:rFonts w:ascii="Palatino Linotype" w:hAnsi="Palatino Linotype" w:cs="Arial"/>
        </w:rPr>
        <w:t xml:space="preserve"> </w:t>
      </w:r>
      <w:r w:rsidR="003D7CEF" w:rsidRPr="00446322">
        <w:rPr>
          <w:rFonts w:ascii="Palatino Linotype" w:hAnsi="Palatino Linotype" w:cs="Arial"/>
        </w:rPr>
        <w:t>respuesta</w:t>
      </w:r>
      <w:r w:rsidR="003D7CEF" w:rsidRPr="00446322">
        <w:rPr>
          <w:rFonts w:ascii="Palatino Linotype" w:hAnsi="Palatino Linotype"/>
        </w:rPr>
        <w:t xml:space="preserve"> de</w:t>
      </w:r>
      <w:r w:rsidR="004908B6" w:rsidRPr="00446322">
        <w:rPr>
          <w:rFonts w:ascii="Palatino Linotype" w:hAnsi="Palatino Linotype"/>
        </w:rPr>
        <w:t xml:space="preserve"> </w:t>
      </w:r>
      <w:r w:rsidR="003D7CEF" w:rsidRPr="00446322">
        <w:rPr>
          <w:rFonts w:ascii="Palatino Linotype" w:hAnsi="Palatino Linotype"/>
        </w:rPr>
        <w:t>l</w:t>
      </w:r>
      <w:r w:rsidR="004908B6" w:rsidRPr="00446322">
        <w:rPr>
          <w:rFonts w:ascii="Palatino Linotype" w:hAnsi="Palatino Linotype"/>
        </w:rPr>
        <w:t>a</w:t>
      </w:r>
      <w:r w:rsidR="003D7CEF" w:rsidRPr="00446322">
        <w:rPr>
          <w:rFonts w:ascii="Palatino Linotype" w:hAnsi="Palatino Linotype"/>
        </w:rPr>
        <w:t xml:space="preserve"> </w:t>
      </w:r>
      <w:r w:rsidR="004908B6" w:rsidRPr="00446322">
        <w:rPr>
          <w:rFonts w:ascii="Palatino Linotype" w:hAnsi="Palatino Linotype"/>
          <w:b/>
        </w:rPr>
        <w:t>Secretaría de Finanzas</w:t>
      </w:r>
      <w:r w:rsidRPr="00446322">
        <w:rPr>
          <w:rFonts w:ascii="Palatino Linotype" w:hAnsi="Palatino Linotype"/>
        </w:rPr>
        <w:t>,</w:t>
      </w:r>
      <w:r w:rsidR="00D730A4" w:rsidRPr="00446322">
        <w:rPr>
          <w:rFonts w:ascii="Palatino Linotype" w:hAnsi="Palatino Linotype"/>
        </w:rPr>
        <w:t xml:space="preserve"> </w:t>
      </w:r>
      <w:r w:rsidRPr="00446322">
        <w:rPr>
          <w:rFonts w:ascii="Palatino Linotype" w:hAnsi="Palatino Linotype"/>
        </w:rPr>
        <w:t>en</w:t>
      </w:r>
      <w:r w:rsidR="00D730A4" w:rsidRPr="00446322">
        <w:rPr>
          <w:rFonts w:ascii="Palatino Linotype" w:hAnsi="Palatino Linotype"/>
        </w:rPr>
        <w:t xml:space="preserve"> </w:t>
      </w:r>
      <w:r w:rsidRPr="00446322">
        <w:rPr>
          <w:rFonts w:ascii="Palatino Linotype" w:hAnsi="Palatino Linotype"/>
        </w:rPr>
        <w:t>lo</w:t>
      </w:r>
      <w:r w:rsidR="00D730A4" w:rsidRPr="00446322">
        <w:rPr>
          <w:rFonts w:ascii="Palatino Linotype" w:hAnsi="Palatino Linotype"/>
        </w:rPr>
        <w:t xml:space="preserve"> </w:t>
      </w:r>
      <w:r w:rsidRPr="00446322">
        <w:rPr>
          <w:rFonts w:ascii="Palatino Linotype" w:hAnsi="Palatino Linotype"/>
        </w:rPr>
        <w:t>sucesivo</w:t>
      </w:r>
      <w:r w:rsidR="00D730A4" w:rsidRPr="00446322">
        <w:rPr>
          <w:rFonts w:ascii="Palatino Linotype" w:hAnsi="Palatino Linotype"/>
        </w:rPr>
        <w:t xml:space="preserve"> </w:t>
      </w:r>
      <w:r w:rsidRPr="00446322">
        <w:rPr>
          <w:rFonts w:ascii="Palatino Linotype" w:hAnsi="Palatino Linotype"/>
          <w:b/>
        </w:rPr>
        <w:t>EL</w:t>
      </w:r>
      <w:r w:rsidR="00D730A4" w:rsidRPr="00446322">
        <w:rPr>
          <w:rFonts w:ascii="Palatino Linotype" w:hAnsi="Palatino Linotype"/>
          <w:b/>
        </w:rPr>
        <w:t xml:space="preserve"> </w:t>
      </w:r>
      <w:r w:rsidRPr="00446322">
        <w:rPr>
          <w:rFonts w:ascii="Palatino Linotype" w:hAnsi="Palatino Linotype"/>
          <w:b/>
        </w:rPr>
        <w:t>SUJETO</w:t>
      </w:r>
      <w:r w:rsidR="00D730A4" w:rsidRPr="00446322">
        <w:rPr>
          <w:rFonts w:ascii="Palatino Linotype" w:hAnsi="Palatino Linotype"/>
          <w:b/>
        </w:rPr>
        <w:t xml:space="preserve"> </w:t>
      </w:r>
      <w:r w:rsidRPr="00446322">
        <w:rPr>
          <w:rFonts w:ascii="Palatino Linotype" w:hAnsi="Palatino Linotype"/>
          <w:b/>
        </w:rPr>
        <w:t>OBLIGADO</w:t>
      </w:r>
      <w:r w:rsidRPr="00446322">
        <w:rPr>
          <w:rFonts w:ascii="Palatino Linotype" w:hAnsi="Palatino Linotype"/>
        </w:rPr>
        <w:t>,</w:t>
      </w:r>
      <w:r w:rsidR="00D730A4" w:rsidRPr="00446322">
        <w:rPr>
          <w:rFonts w:ascii="Palatino Linotype" w:hAnsi="Palatino Linotype"/>
        </w:rPr>
        <w:t xml:space="preserve"> </w:t>
      </w:r>
      <w:r w:rsidRPr="00446322">
        <w:rPr>
          <w:rFonts w:ascii="Palatino Linotype" w:hAnsi="Palatino Linotype"/>
        </w:rPr>
        <w:t>se</w:t>
      </w:r>
      <w:r w:rsidR="00D730A4" w:rsidRPr="00446322">
        <w:rPr>
          <w:rFonts w:ascii="Palatino Linotype" w:hAnsi="Palatino Linotype"/>
        </w:rPr>
        <w:t xml:space="preserve"> </w:t>
      </w:r>
      <w:r w:rsidRPr="00446322">
        <w:rPr>
          <w:rFonts w:ascii="Palatino Linotype" w:hAnsi="Palatino Linotype"/>
        </w:rPr>
        <w:t>procede</w:t>
      </w:r>
      <w:r w:rsidR="00D730A4" w:rsidRPr="00446322">
        <w:rPr>
          <w:rFonts w:ascii="Palatino Linotype" w:hAnsi="Palatino Linotype"/>
        </w:rPr>
        <w:t xml:space="preserve"> </w:t>
      </w:r>
      <w:r w:rsidRPr="00446322">
        <w:rPr>
          <w:rFonts w:ascii="Palatino Linotype" w:hAnsi="Palatino Linotype"/>
        </w:rPr>
        <w:t>a</w:t>
      </w:r>
      <w:r w:rsidR="00D730A4" w:rsidRPr="00446322">
        <w:rPr>
          <w:rFonts w:ascii="Palatino Linotype" w:hAnsi="Palatino Linotype"/>
        </w:rPr>
        <w:t xml:space="preserve"> </w:t>
      </w:r>
      <w:r w:rsidRPr="00446322">
        <w:rPr>
          <w:rFonts w:ascii="Palatino Linotype" w:hAnsi="Palatino Linotype"/>
        </w:rPr>
        <w:t>dictar</w:t>
      </w:r>
      <w:r w:rsidR="00D730A4" w:rsidRPr="00446322">
        <w:rPr>
          <w:rFonts w:ascii="Palatino Linotype" w:hAnsi="Palatino Linotype"/>
        </w:rPr>
        <w:t xml:space="preserve"> </w:t>
      </w:r>
      <w:r w:rsidRPr="00446322">
        <w:rPr>
          <w:rFonts w:ascii="Palatino Linotype" w:hAnsi="Palatino Linotype"/>
        </w:rPr>
        <w:t>la</w:t>
      </w:r>
      <w:r w:rsidR="00D730A4" w:rsidRPr="00446322">
        <w:rPr>
          <w:rFonts w:ascii="Palatino Linotype" w:hAnsi="Palatino Linotype"/>
        </w:rPr>
        <w:t xml:space="preserve"> </w:t>
      </w:r>
      <w:r w:rsidRPr="00446322">
        <w:rPr>
          <w:rFonts w:ascii="Palatino Linotype" w:hAnsi="Palatino Linotype"/>
        </w:rPr>
        <w:t>presente</w:t>
      </w:r>
      <w:r w:rsidR="00D730A4" w:rsidRPr="00446322">
        <w:rPr>
          <w:rFonts w:ascii="Palatino Linotype" w:hAnsi="Palatino Linotype"/>
        </w:rPr>
        <w:t xml:space="preserve"> </w:t>
      </w:r>
      <w:r w:rsidRPr="00446322">
        <w:rPr>
          <w:rFonts w:ascii="Palatino Linotype" w:hAnsi="Palatino Linotype"/>
        </w:rPr>
        <w:t>resolución</w:t>
      </w:r>
      <w:r w:rsidR="00D730A4" w:rsidRPr="00446322">
        <w:rPr>
          <w:rFonts w:ascii="Palatino Linotype" w:hAnsi="Palatino Linotype"/>
        </w:rPr>
        <w:t xml:space="preserve"> </w:t>
      </w:r>
      <w:r w:rsidRPr="00446322">
        <w:rPr>
          <w:rFonts w:ascii="Palatino Linotype" w:hAnsi="Palatino Linotype"/>
        </w:rPr>
        <w:t>con</w:t>
      </w:r>
      <w:r w:rsidR="00D730A4" w:rsidRPr="00446322">
        <w:rPr>
          <w:rFonts w:ascii="Palatino Linotype" w:hAnsi="Palatino Linotype"/>
        </w:rPr>
        <w:t xml:space="preserve"> </w:t>
      </w:r>
      <w:r w:rsidRPr="00446322">
        <w:rPr>
          <w:rFonts w:ascii="Palatino Linotype" w:hAnsi="Palatino Linotype"/>
        </w:rPr>
        <w:t>base</w:t>
      </w:r>
      <w:r w:rsidR="00D730A4" w:rsidRPr="00446322">
        <w:rPr>
          <w:rFonts w:ascii="Palatino Linotype" w:hAnsi="Palatino Linotype"/>
        </w:rPr>
        <w:t xml:space="preserve"> </w:t>
      </w:r>
      <w:r w:rsidRPr="00446322">
        <w:rPr>
          <w:rFonts w:ascii="Palatino Linotype" w:hAnsi="Palatino Linotype"/>
        </w:rPr>
        <w:t>en</w:t>
      </w:r>
      <w:r w:rsidR="00D730A4" w:rsidRPr="00446322">
        <w:rPr>
          <w:rFonts w:ascii="Palatino Linotype" w:hAnsi="Palatino Linotype"/>
        </w:rPr>
        <w:t xml:space="preserve"> </w:t>
      </w:r>
      <w:r w:rsidRPr="00446322">
        <w:rPr>
          <w:rFonts w:ascii="Palatino Linotype" w:hAnsi="Palatino Linotype"/>
        </w:rPr>
        <w:t>lo</w:t>
      </w:r>
      <w:r w:rsidR="00D730A4" w:rsidRPr="00446322">
        <w:rPr>
          <w:rFonts w:ascii="Palatino Linotype" w:hAnsi="Palatino Linotype"/>
        </w:rPr>
        <w:t xml:space="preserve"> </w:t>
      </w:r>
      <w:r w:rsidRPr="00446322">
        <w:rPr>
          <w:rFonts w:ascii="Palatino Linotype" w:hAnsi="Palatino Linotype"/>
        </w:rPr>
        <w:t>siguiente:</w:t>
      </w:r>
      <w:r w:rsidR="00D730A4" w:rsidRPr="00446322">
        <w:rPr>
          <w:rFonts w:ascii="Palatino Linotype" w:hAnsi="Palatino Linotype"/>
        </w:rPr>
        <w:t xml:space="preserve"> </w:t>
      </w:r>
    </w:p>
    <w:p w:rsidR="00A2780F" w:rsidRPr="00446322" w:rsidRDefault="00A2780F" w:rsidP="005E5E86">
      <w:pPr>
        <w:spacing w:before="240" w:after="80" w:line="360" w:lineRule="auto"/>
        <w:jc w:val="center"/>
        <w:rPr>
          <w:rFonts w:ascii="Palatino Linotype" w:hAnsi="Palatino Linotype"/>
          <w:b/>
          <w:bCs/>
          <w:spacing w:val="40"/>
          <w:sz w:val="28"/>
        </w:rPr>
      </w:pPr>
      <w:r w:rsidRPr="00446322">
        <w:rPr>
          <w:rFonts w:ascii="Palatino Linotype" w:hAnsi="Palatino Linotype"/>
          <w:b/>
          <w:bCs/>
          <w:spacing w:val="40"/>
          <w:sz w:val="28"/>
        </w:rPr>
        <w:t>RESULTANDO</w:t>
      </w:r>
    </w:p>
    <w:p w:rsidR="00AE525E" w:rsidRPr="00446322" w:rsidRDefault="00A327E0" w:rsidP="00017492">
      <w:pPr>
        <w:pStyle w:val="Prrafodelista"/>
        <w:numPr>
          <w:ilvl w:val="0"/>
          <w:numId w:val="5"/>
        </w:numPr>
        <w:tabs>
          <w:tab w:val="left" w:pos="0"/>
        </w:tabs>
        <w:spacing w:before="80" w:after="120" w:line="360" w:lineRule="auto"/>
        <w:ind w:left="0" w:firstLine="0"/>
        <w:jc w:val="both"/>
        <w:rPr>
          <w:rFonts w:ascii="Palatino Linotype" w:hAnsi="Palatino Linotype" w:cs="Arial"/>
        </w:rPr>
      </w:pPr>
      <w:r w:rsidRPr="00446322">
        <w:rPr>
          <w:rFonts w:ascii="Palatino Linotype" w:hAnsi="Palatino Linotype"/>
        </w:rPr>
        <w:t>En</w:t>
      </w:r>
      <w:r w:rsidR="00D730A4" w:rsidRPr="00446322">
        <w:rPr>
          <w:rFonts w:ascii="Palatino Linotype" w:hAnsi="Palatino Linotype"/>
        </w:rPr>
        <w:t xml:space="preserve"> </w:t>
      </w:r>
      <w:r w:rsidRPr="00446322">
        <w:rPr>
          <w:rFonts w:ascii="Palatino Linotype" w:hAnsi="Palatino Linotype"/>
        </w:rPr>
        <w:t>fecha</w:t>
      </w:r>
      <w:r w:rsidR="00D730A4" w:rsidRPr="00446322">
        <w:rPr>
          <w:rFonts w:ascii="Palatino Linotype" w:hAnsi="Palatino Linotype"/>
        </w:rPr>
        <w:t xml:space="preserve"> </w:t>
      </w:r>
      <w:r w:rsidR="00017492" w:rsidRPr="00446322">
        <w:rPr>
          <w:rFonts w:ascii="Palatino Linotype" w:hAnsi="Palatino Linotype"/>
        </w:rPr>
        <w:t>quince</w:t>
      </w:r>
      <w:r w:rsidR="00B70A5F" w:rsidRPr="00446322">
        <w:rPr>
          <w:rFonts w:ascii="Palatino Linotype" w:hAnsi="Palatino Linotype"/>
        </w:rPr>
        <w:t xml:space="preserve"> de </w:t>
      </w:r>
      <w:r w:rsidR="00017492" w:rsidRPr="00446322">
        <w:rPr>
          <w:rFonts w:ascii="Palatino Linotype" w:hAnsi="Palatino Linotype"/>
        </w:rPr>
        <w:t>agosto</w:t>
      </w:r>
      <w:r w:rsidR="00D93E18" w:rsidRPr="00446322">
        <w:rPr>
          <w:rFonts w:ascii="Palatino Linotype" w:hAnsi="Palatino Linotype"/>
        </w:rPr>
        <w:t xml:space="preserve"> de dos mil diecinueve</w:t>
      </w:r>
      <w:r w:rsidRPr="00446322">
        <w:rPr>
          <w:rFonts w:ascii="Palatino Linotype" w:hAnsi="Palatino Linotype"/>
        </w:rPr>
        <w:t>,</w:t>
      </w:r>
      <w:r w:rsidR="00D93E18" w:rsidRPr="00446322">
        <w:rPr>
          <w:rFonts w:ascii="Palatino Linotype" w:hAnsi="Palatino Linotype"/>
        </w:rPr>
        <w:t xml:space="preserve"> </w:t>
      </w:r>
      <w:r w:rsidR="00A36B28" w:rsidRPr="00446322">
        <w:rPr>
          <w:rFonts w:ascii="Palatino Linotype" w:hAnsi="Palatino Linotype"/>
          <w:b/>
        </w:rPr>
        <w:t>EL RECURRENTE</w:t>
      </w:r>
      <w:r w:rsidR="00D730A4" w:rsidRPr="00446322">
        <w:rPr>
          <w:rFonts w:ascii="Palatino Linotype" w:hAnsi="Palatino Linotype"/>
        </w:rPr>
        <w:t xml:space="preserve"> </w:t>
      </w:r>
      <w:r w:rsidR="00AE525E" w:rsidRPr="00446322">
        <w:rPr>
          <w:rFonts w:ascii="Palatino Linotype" w:hAnsi="Palatino Linotype"/>
        </w:rPr>
        <w:t>presentó</w:t>
      </w:r>
      <w:r w:rsidR="00D93E18" w:rsidRPr="00446322">
        <w:rPr>
          <w:rFonts w:ascii="Palatino Linotype" w:hAnsi="Palatino Linotype"/>
        </w:rPr>
        <w:t>,</w:t>
      </w:r>
      <w:r w:rsidR="00AE525E" w:rsidRPr="00446322">
        <w:rPr>
          <w:rFonts w:ascii="Palatino Linotype" w:hAnsi="Palatino Linotype"/>
        </w:rPr>
        <w:t xml:space="preserve"> a través del </w:t>
      </w:r>
      <w:r w:rsidR="00AE525E" w:rsidRPr="00446322">
        <w:rPr>
          <w:rFonts w:ascii="Palatino Linotype" w:hAnsi="Palatino Linotype" w:cs="Arial"/>
        </w:rPr>
        <w:t>Sistema</w:t>
      </w:r>
      <w:r w:rsidR="00AE525E" w:rsidRPr="00446322">
        <w:rPr>
          <w:rFonts w:ascii="Palatino Linotype" w:hAnsi="Palatino Linotype"/>
        </w:rPr>
        <w:t xml:space="preserve"> de Acceso a la Información Mexiquense, en lo subsecuente </w:t>
      </w:r>
      <w:r w:rsidR="00AE525E" w:rsidRPr="00446322">
        <w:rPr>
          <w:rFonts w:ascii="Palatino Linotype" w:hAnsi="Palatino Linotype"/>
          <w:b/>
        </w:rPr>
        <w:t>EL SAIMEX</w:t>
      </w:r>
      <w:r w:rsidR="00AE525E" w:rsidRPr="00446322">
        <w:rPr>
          <w:rFonts w:ascii="Palatino Linotype" w:hAnsi="Palatino Linotype"/>
        </w:rPr>
        <w:t xml:space="preserve"> ante </w:t>
      </w:r>
      <w:r w:rsidR="00AE525E" w:rsidRPr="00446322">
        <w:rPr>
          <w:rFonts w:ascii="Palatino Linotype" w:hAnsi="Palatino Linotype"/>
          <w:b/>
        </w:rPr>
        <w:t>EL SUJETO OBLIGADO</w:t>
      </w:r>
      <w:r w:rsidR="00AE525E" w:rsidRPr="00446322">
        <w:rPr>
          <w:rFonts w:ascii="Palatino Linotype" w:hAnsi="Palatino Linotype"/>
        </w:rPr>
        <w:t>, la solicitud de acceso a la información pública, a la que se le asignó el número</w:t>
      </w:r>
      <w:r w:rsidR="00017492" w:rsidRPr="00446322">
        <w:rPr>
          <w:rFonts w:ascii="Palatino Linotype" w:hAnsi="Palatino Linotype"/>
        </w:rPr>
        <w:t xml:space="preserve"> </w:t>
      </w:r>
      <w:r w:rsidR="00017492" w:rsidRPr="00446322">
        <w:rPr>
          <w:rFonts w:ascii="Palatino Linotype" w:hAnsi="Palatino Linotype"/>
          <w:b/>
        </w:rPr>
        <w:t>00695/SF/IP/2019</w:t>
      </w:r>
      <w:r w:rsidR="00AE525E" w:rsidRPr="00446322">
        <w:rPr>
          <w:rFonts w:ascii="Palatino Linotype" w:hAnsi="Palatino Linotype"/>
        </w:rPr>
        <w:t>, mediante la cual requirió por dicha vía:</w:t>
      </w:r>
      <w:r w:rsidR="00017492" w:rsidRPr="00446322">
        <w:rPr>
          <w:rFonts w:ascii="Palatino Linotype" w:hAnsi="Palatino Linotype"/>
        </w:rPr>
        <w:t xml:space="preserve"> </w:t>
      </w:r>
    </w:p>
    <w:tbl>
      <w:tblPr>
        <w:tblStyle w:val="Tablaconcuadrcula"/>
        <w:tblW w:w="9006" w:type="dxa"/>
        <w:tblLook w:val="04A0" w:firstRow="1" w:lastRow="0" w:firstColumn="1" w:lastColumn="0" w:noHBand="0" w:noVBand="1"/>
      </w:tblPr>
      <w:tblGrid>
        <w:gridCol w:w="2972"/>
        <w:gridCol w:w="6034"/>
      </w:tblGrid>
      <w:tr w:rsidR="00017492" w:rsidRPr="00446322" w:rsidTr="009A6499">
        <w:trPr>
          <w:trHeight w:val="589"/>
        </w:trPr>
        <w:tc>
          <w:tcPr>
            <w:tcW w:w="2972" w:type="dxa"/>
            <w:shd w:val="clear" w:color="auto" w:fill="000000" w:themeFill="text1"/>
            <w:vAlign w:val="center"/>
          </w:tcPr>
          <w:p w:rsidR="00017492" w:rsidRPr="00446322" w:rsidRDefault="00017492" w:rsidP="009A6499">
            <w:pPr>
              <w:spacing w:line="360" w:lineRule="auto"/>
              <w:jc w:val="center"/>
              <w:rPr>
                <w:rFonts w:ascii="Palatino Linotype" w:hAnsi="Palatino Linotype"/>
                <w:b/>
                <w:color w:val="FFFFFF" w:themeColor="background1"/>
                <w:sz w:val="24"/>
                <w:szCs w:val="24"/>
                <w:lang w:val="es-ES" w:eastAsia="es-ES"/>
              </w:rPr>
            </w:pPr>
            <w:r w:rsidRPr="00446322">
              <w:rPr>
                <w:rFonts w:ascii="Palatino Linotype" w:hAnsi="Palatino Linotype"/>
                <w:b/>
                <w:color w:val="FFFFFF" w:themeColor="background1"/>
                <w:sz w:val="24"/>
                <w:szCs w:val="24"/>
                <w:lang w:val="es-ES" w:eastAsia="es-ES"/>
              </w:rPr>
              <w:t>Número de Solicitud</w:t>
            </w:r>
          </w:p>
        </w:tc>
        <w:tc>
          <w:tcPr>
            <w:tcW w:w="6034" w:type="dxa"/>
            <w:shd w:val="clear" w:color="auto" w:fill="000000" w:themeFill="text1"/>
            <w:vAlign w:val="center"/>
          </w:tcPr>
          <w:p w:rsidR="00017492" w:rsidRPr="00446322" w:rsidRDefault="00017492" w:rsidP="009A6499">
            <w:pPr>
              <w:tabs>
                <w:tab w:val="left" w:pos="1125"/>
              </w:tabs>
              <w:spacing w:line="360" w:lineRule="auto"/>
              <w:jc w:val="center"/>
              <w:rPr>
                <w:rFonts w:ascii="Palatino Linotype" w:hAnsi="Palatino Linotype"/>
                <w:b/>
                <w:sz w:val="24"/>
                <w:szCs w:val="24"/>
                <w:lang w:val="es-ES" w:eastAsia="es-ES"/>
              </w:rPr>
            </w:pPr>
            <w:r w:rsidRPr="00446322">
              <w:rPr>
                <w:rFonts w:ascii="Palatino Linotype" w:hAnsi="Palatino Linotype"/>
                <w:b/>
                <w:sz w:val="24"/>
                <w:szCs w:val="24"/>
                <w:lang w:val="es-ES" w:eastAsia="es-ES"/>
              </w:rPr>
              <w:t>Contenido</w:t>
            </w:r>
          </w:p>
        </w:tc>
      </w:tr>
      <w:tr w:rsidR="00017492" w:rsidRPr="00446322" w:rsidTr="009A6499">
        <w:trPr>
          <w:trHeight w:val="792"/>
        </w:trPr>
        <w:tc>
          <w:tcPr>
            <w:tcW w:w="2972" w:type="dxa"/>
            <w:vAlign w:val="center"/>
          </w:tcPr>
          <w:p w:rsidR="00017492" w:rsidRPr="00446322" w:rsidRDefault="00017492" w:rsidP="009A6499">
            <w:pPr>
              <w:spacing w:line="360" w:lineRule="auto"/>
              <w:jc w:val="center"/>
              <w:rPr>
                <w:rFonts w:ascii="Palatino Linotype" w:hAnsi="Palatino Linotype"/>
                <w:sz w:val="24"/>
                <w:szCs w:val="24"/>
                <w:lang w:val="es-ES" w:eastAsia="es-ES"/>
              </w:rPr>
            </w:pPr>
            <w:r w:rsidRPr="00446322">
              <w:rPr>
                <w:rFonts w:ascii="Palatino Linotype" w:hAnsi="Palatino Linotype"/>
                <w:b/>
                <w:sz w:val="24"/>
                <w:szCs w:val="24"/>
              </w:rPr>
              <w:t>00695/SF/IP/2019</w:t>
            </w:r>
          </w:p>
        </w:tc>
        <w:tc>
          <w:tcPr>
            <w:tcW w:w="6034" w:type="dxa"/>
          </w:tcPr>
          <w:p w:rsidR="00017492" w:rsidRPr="006325D7" w:rsidRDefault="00017492" w:rsidP="006325D7">
            <w:pPr>
              <w:spacing w:before="80" w:after="120"/>
              <w:ind w:right="256"/>
              <w:jc w:val="both"/>
              <w:rPr>
                <w:rFonts w:ascii="Palatino Linotype" w:hAnsi="Palatino Linotype"/>
                <w:sz w:val="24"/>
                <w:szCs w:val="24"/>
              </w:rPr>
            </w:pPr>
            <w:r w:rsidRPr="00446322">
              <w:rPr>
                <w:rFonts w:ascii="Palatino Linotype" w:hAnsi="Palatino Linotype" w:cs="Arial"/>
                <w:i/>
                <w:sz w:val="24"/>
                <w:szCs w:val="24"/>
              </w:rPr>
              <w:t xml:space="preserve">“Solicito información fundamentada y detallada de la deducción aplicada con la clave 8152, que aparece en el recibo de </w:t>
            </w:r>
            <w:proofErr w:type="spellStart"/>
            <w:r w:rsidRPr="00446322">
              <w:rPr>
                <w:rFonts w:ascii="Palatino Linotype" w:hAnsi="Palatino Linotype" w:cs="Arial"/>
                <w:i/>
                <w:sz w:val="24"/>
                <w:szCs w:val="24"/>
              </w:rPr>
              <w:t>nomina</w:t>
            </w:r>
            <w:proofErr w:type="spellEnd"/>
            <w:r w:rsidRPr="00446322">
              <w:rPr>
                <w:rFonts w:ascii="Palatino Linotype" w:hAnsi="Palatino Linotype" w:cs="Arial"/>
                <w:i/>
                <w:sz w:val="24"/>
                <w:szCs w:val="24"/>
              </w:rPr>
              <w:t xml:space="preserve"> anexo a esta petición.” </w:t>
            </w:r>
            <w:r w:rsidRPr="00446322">
              <w:rPr>
                <w:rFonts w:ascii="Palatino Linotype" w:hAnsi="Palatino Linotype"/>
                <w:sz w:val="24"/>
                <w:szCs w:val="24"/>
              </w:rPr>
              <w:t>(Sic).</w:t>
            </w:r>
          </w:p>
        </w:tc>
      </w:tr>
    </w:tbl>
    <w:p w:rsidR="006325D7" w:rsidRDefault="006325D7" w:rsidP="006325D7">
      <w:pPr>
        <w:pStyle w:val="Prrafodelista"/>
        <w:tabs>
          <w:tab w:val="left" w:pos="709"/>
        </w:tabs>
        <w:spacing w:line="360" w:lineRule="auto"/>
        <w:ind w:left="0"/>
        <w:jc w:val="both"/>
        <w:rPr>
          <w:rFonts w:ascii="Palatino Linotype" w:hAnsi="Palatino Linotype"/>
        </w:rPr>
      </w:pPr>
      <w:bookmarkStart w:id="0" w:name="_Ref2801875"/>
      <w:bookmarkStart w:id="1" w:name="_Ref525150188"/>
      <w:bookmarkStart w:id="2" w:name="_Ref516130199"/>
    </w:p>
    <w:p w:rsidR="00017492" w:rsidRPr="00446322" w:rsidRDefault="00017492" w:rsidP="006325D7">
      <w:pPr>
        <w:pStyle w:val="Prrafodelista"/>
        <w:tabs>
          <w:tab w:val="left" w:pos="709"/>
        </w:tabs>
        <w:spacing w:line="360" w:lineRule="auto"/>
        <w:ind w:left="0"/>
        <w:jc w:val="both"/>
        <w:rPr>
          <w:rFonts w:ascii="Palatino Linotype" w:hAnsi="Palatino Linotype" w:cs="Arial"/>
        </w:rPr>
      </w:pPr>
      <w:r w:rsidRPr="00446322">
        <w:rPr>
          <w:rFonts w:ascii="Palatino Linotype" w:hAnsi="Palatino Linotype"/>
        </w:rPr>
        <w:t xml:space="preserve">Advirtiendo de dicha solicitud, que </w:t>
      </w:r>
      <w:r w:rsidRPr="00446322">
        <w:rPr>
          <w:rFonts w:ascii="Palatino Linotype" w:hAnsi="Palatino Linotype" w:cs="Arial"/>
          <w:b/>
        </w:rPr>
        <w:t>EL RECURRENTE</w:t>
      </w:r>
      <w:r w:rsidRPr="00446322">
        <w:rPr>
          <w:rFonts w:ascii="Palatino Linotype" w:hAnsi="Palatino Linotype"/>
        </w:rPr>
        <w:t xml:space="preserve"> acompañó el archivo electrónico denominado </w:t>
      </w:r>
      <w:r w:rsidRPr="00446322">
        <w:rPr>
          <w:rFonts w:ascii="Palatino Linotype" w:hAnsi="Palatino Linotype"/>
          <w:b/>
          <w:noProof/>
          <w:lang w:eastAsia="es-MX"/>
        </w:rPr>
        <w:t xml:space="preserve">010819.pdf, </w:t>
      </w:r>
      <w:r w:rsidRPr="00446322">
        <w:rPr>
          <w:rFonts w:ascii="Palatino Linotype" w:hAnsi="Palatino Linotype"/>
          <w:noProof/>
          <w:lang w:eastAsia="es-MX"/>
        </w:rPr>
        <w:t xml:space="preserve">el cual se trata de un recibo de nómina a favor del suscritó, el cual por ser del conocimiento de las partes no se inserta. </w:t>
      </w:r>
    </w:p>
    <w:p w:rsidR="00B70A5F" w:rsidRPr="00446322" w:rsidRDefault="005E5E86" w:rsidP="005E5E86">
      <w:pPr>
        <w:pStyle w:val="Prrafodelista"/>
        <w:numPr>
          <w:ilvl w:val="0"/>
          <w:numId w:val="5"/>
        </w:numPr>
        <w:tabs>
          <w:tab w:val="left" w:pos="709"/>
        </w:tabs>
        <w:spacing w:before="200" w:line="360" w:lineRule="auto"/>
        <w:ind w:left="0" w:firstLine="0"/>
        <w:jc w:val="both"/>
        <w:rPr>
          <w:rFonts w:ascii="Palatino Linotype" w:hAnsi="Palatino Linotype" w:cs="Arial"/>
        </w:rPr>
      </w:pPr>
      <w:r w:rsidRPr="00446322">
        <w:rPr>
          <w:rFonts w:ascii="Palatino Linotype" w:hAnsi="Palatino Linotype" w:cs="Arial"/>
          <w:szCs w:val="20"/>
        </w:rPr>
        <w:lastRenderedPageBreak/>
        <w:t xml:space="preserve">De las constancias que obran en el expediente electrónico del </w:t>
      </w:r>
      <w:r w:rsidRPr="00446322">
        <w:rPr>
          <w:rFonts w:ascii="Palatino Linotype" w:hAnsi="Palatino Linotype" w:cs="Arial"/>
          <w:b/>
          <w:szCs w:val="20"/>
        </w:rPr>
        <w:t>SAIMEX</w:t>
      </w:r>
      <w:r w:rsidRPr="00446322">
        <w:rPr>
          <w:rFonts w:ascii="Palatino Linotype" w:hAnsi="Palatino Linotype" w:cs="Arial"/>
          <w:szCs w:val="20"/>
        </w:rPr>
        <w:t xml:space="preserve">, </w:t>
      </w:r>
      <w:r w:rsidRPr="00446322">
        <w:rPr>
          <w:rFonts w:ascii="Palatino Linotype" w:hAnsi="Palatino Linotype" w:cs="Arial"/>
        </w:rPr>
        <w:t>en fecha</w:t>
      </w:r>
      <w:r w:rsidR="00B70A5F" w:rsidRPr="00446322">
        <w:rPr>
          <w:rFonts w:ascii="Palatino Linotype" w:hAnsi="Palatino Linotype" w:cs="Arial"/>
        </w:rPr>
        <w:t xml:space="preserve"> </w:t>
      </w:r>
      <w:r w:rsidR="00AC3D57" w:rsidRPr="00446322">
        <w:rPr>
          <w:rFonts w:ascii="Palatino Linotype" w:hAnsi="Palatino Linotype" w:cs="Arial"/>
        </w:rPr>
        <w:t xml:space="preserve">cinco </w:t>
      </w:r>
      <w:r w:rsidR="00B70A5F" w:rsidRPr="00446322">
        <w:rPr>
          <w:rFonts w:ascii="Palatino Linotype" w:hAnsi="Palatino Linotype" w:cs="Arial"/>
        </w:rPr>
        <w:t xml:space="preserve">de </w:t>
      </w:r>
      <w:r w:rsidR="00017492" w:rsidRPr="00446322">
        <w:rPr>
          <w:rFonts w:ascii="Palatino Linotype" w:hAnsi="Palatino Linotype" w:cs="Arial"/>
        </w:rPr>
        <w:t>septiembre</w:t>
      </w:r>
      <w:r w:rsidR="00B70A5F" w:rsidRPr="00446322">
        <w:rPr>
          <w:rFonts w:ascii="Palatino Linotype" w:hAnsi="Palatino Linotype" w:cs="Arial"/>
        </w:rPr>
        <w:t xml:space="preserve"> de dos mil diecinueve, el Titular de la Unidad de Transparencia del </w:t>
      </w:r>
      <w:r w:rsidR="00B70A5F" w:rsidRPr="00446322">
        <w:rPr>
          <w:rFonts w:ascii="Palatino Linotype" w:hAnsi="Palatino Linotype" w:cs="Arial"/>
          <w:b/>
        </w:rPr>
        <w:t>SUJETO OBLIGADO</w:t>
      </w:r>
      <w:r w:rsidR="00B70A5F" w:rsidRPr="00446322">
        <w:rPr>
          <w:rFonts w:ascii="Palatino Linotype" w:hAnsi="Palatino Linotype" w:cs="Arial"/>
        </w:rPr>
        <w:t xml:space="preserve">, </w:t>
      </w:r>
      <w:r w:rsidR="002B088E" w:rsidRPr="00446322">
        <w:rPr>
          <w:rFonts w:ascii="Palatino Linotype" w:hAnsi="Palatino Linotype"/>
          <w:bCs/>
        </w:rPr>
        <w:t>turnó el requerimiento de información al Servidor Públic</w:t>
      </w:r>
      <w:r w:rsidR="00B863C1" w:rsidRPr="00446322">
        <w:rPr>
          <w:rFonts w:ascii="Palatino Linotype" w:hAnsi="Palatino Linotype"/>
          <w:bCs/>
        </w:rPr>
        <w:t>o</w:t>
      </w:r>
      <w:r w:rsidR="002B088E" w:rsidRPr="00446322">
        <w:rPr>
          <w:rFonts w:ascii="Palatino Linotype" w:hAnsi="Palatino Linotype"/>
          <w:bCs/>
        </w:rPr>
        <w:t xml:space="preserve"> Habilitad</w:t>
      </w:r>
      <w:r w:rsidR="00B863C1" w:rsidRPr="00446322">
        <w:rPr>
          <w:rFonts w:ascii="Palatino Linotype" w:hAnsi="Palatino Linotype"/>
          <w:bCs/>
        </w:rPr>
        <w:t>o</w:t>
      </w:r>
      <w:r w:rsidR="002B088E" w:rsidRPr="00446322">
        <w:rPr>
          <w:rFonts w:ascii="Palatino Linotype" w:hAnsi="Palatino Linotype"/>
          <w:bCs/>
        </w:rPr>
        <w:t xml:space="preserve"> que estimó pertinente, a fin de colmar la solicitud de acceso a la información; tal y como, se</w:t>
      </w:r>
      <w:r w:rsidR="004A3EAD" w:rsidRPr="00446322">
        <w:rPr>
          <w:rFonts w:ascii="Palatino Linotype" w:hAnsi="Palatino Linotype"/>
          <w:bCs/>
        </w:rPr>
        <w:t xml:space="preserve"> aprecia en la imagen siguiente:</w:t>
      </w:r>
    </w:p>
    <w:p w:rsidR="00B70A5F" w:rsidRPr="00446322" w:rsidRDefault="00017492" w:rsidP="00B70A5F">
      <w:pPr>
        <w:pStyle w:val="Prrafodelista"/>
        <w:tabs>
          <w:tab w:val="left" w:pos="709"/>
        </w:tabs>
        <w:spacing w:before="200" w:line="360" w:lineRule="auto"/>
        <w:ind w:left="0"/>
        <w:jc w:val="both"/>
        <w:rPr>
          <w:rFonts w:ascii="Palatino Linotype" w:hAnsi="Palatino Linotype" w:cs="Arial"/>
        </w:rPr>
      </w:pPr>
      <w:r w:rsidRPr="00446322">
        <w:rPr>
          <w:noProof/>
          <w:lang w:eastAsia="es-MX"/>
        </w:rPr>
        <w:drawing>
          <wp:inline distT="0" distB="0" distL="0" distR="0" wp14:anchorId="1BE4F268" wp14:editId="2803FEA5">
            <wp:extent cx="5803900" cy="3990975"/>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34" t="6237" r="4616" b="49327"/>
                    <a:stretch/>
                  </pic:blipFill>
                  <pic:spPr bwMode="auto">
                    <a:xfrm>
                      <a:off x="0" y="0"/>
                      <a:ext cx="5803900" cy="3990975"/>
                    </a:xfrm>
                    <a:prstGeom prst="rect">
                      <a:avLst/>
                    </a:prstGeom>
                    <a:ln>
                      <a:noFill/>
                    </a:ln>
                    <a:extLst>
                      <a:ext uri="{53640926-AAD7-44D8-BBD7-CCE9431645EC}">
                        <a14:shadowObscured xmlns:a14="http://schemas.microsoft.com/office/drawing/2010/main"/>
                      </a:ext>
                    </a:extLst>
                  </pic:spPr>
                </pic:pic>
              </a:graphicData>
            </a:graphic>
          </wp:inline>
        </w:drawing>
      </w:r>
    </w:p>
    <w:p w:rsidR="00F70E24" w:rsidRPr="00446322" w:rsidRDefault="00F70E24" w:rsidP="00B70A5F">
      <w:pPr>
        <w:pStyle w:val="Prrafodelista"/>
        <w:tabs>
          <w:tab w:val="left" w:pos="709"/>
        </w:tabs>
        <w:spacing w:before="200" w:line="360" w:lineRule="auto"/>
        <w:ind w:left="0"/>
        <w:jc w:val="both"/>
        <w:rPr>
          <w:rFonts w:ascii="Palatino Linotype" w:hAnsi="Palatino Linotype"/>
        </w:rPr>
      </w:pPr>
      <w:r w:rsidRPr="00446322">
        <w:rPr>
          <w:rFonts w:ascii="Palatino Linotype" w:hAnsi="Palatino Linotype"/>
        </w:rPr>
        <w:t xml:space="preserve">Es importante señalar que, de la revisión realizada por esta Ponencia al Directorio de Servidores Públicos publicado en el portal electrónico que contiene la Información Pública de Oficio Mexiquense (IPOMEX), </w:t>
      </w:r>
      <w:r w:rsidR="00A16FDF" w:rsidRPr="00446322">
        <w:rPr>
          <w:rFonts w:ascii="Palatino Linotype" w:hAnsi="Palatino Linotype"/>
        </w:rPr>
        <w:t>se</w:t>
      </w:r>
      <w:r w:rsidRPr="00446322">
        <w:rPr>
          <w:rFonts w:ascii="Palatino Linotype" w:hAnsi="Palatino Linotype"/>
        </w:rPr>
        <w:t xml:space="preserve"> encontró </w:t>
      </w:r>
      <w:r w:rsidR="00A16FDF" w:rsidRPr="00446322">
        <w:rPr>
          <w:rFonts w:ascii="Palatino Linotype" w:hAnsi="Palatino Linotype"/>
        </w:rPr>
        <w:t>que</w:t>
      </w:r>
      <w:r w:rsidRPr="00446322">
        <w:rPr>
          <w:rFonts w:ascii="Palatino Linotype" w:hAnsi="Palatino Linotype"/>
        </w:rPr>
        <w:t xml:space="preserve"> la persona a quien se le requirió la información</w:t>
      </w:r>
      <w:r w:rsidR="00A16FDF" w:rsidRPr="00446322">
        <w:rPr>
          <w:rFonts w:ascii="Palatino Linotype" w:hAnsi="Palatino Linotype"/>
        </w:rPr>
        <w:t xml:space="preserve"> ostenta el cargo de Jefe de la Unidad de Políticas de Desarrollo y Administración de Personal, como se observa a continuación:</w:t>
      </w:r>
    </w:p>
    <w:p w:rsidR="00A16FDF" w:rsidRPr="00446322" w:rsidRDefault="00A16FDF" w:rsidP="00B70A5F">
      <w:pPr>
        <w:pStyle w:val="Prrafodelista"/>
        <w:tabs>
          <w:tab w:val="left" w:pos="709"/>
        </w:tabs>
        <w:spacing w:before="200" w:line="360" w:lineRule="auto"/>
        <w:ind w:left="0"/>
        <w:jc w:val="both"/>
        <w:rPr>
          <w:rFonts w:ascii="Palatino Linotype" w:hAnsi="Palatino Linotype" w:cs="Arial"/>
        </w:rPr>
      </w:pPr>
      <w:r w:rsidRPr="00446322">
        <w:rPr>
          <w:noProof/>
          <w:lang w:eastAsia="es-MX"/>
        </w:rPr>
        <w:lastRenderedPageBreak/>
        <w:drawing>
          <wp:inline distT="0" distB="0" distL="0" distR="0" wp14:anchorId="79DAB4A6" wp14:editId="52463D34">
            <wp:extent cx="5797550" cy="4162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59" t="12863" r="34656" b="12298"/>
                    <a:stretch/>
                  </pic:blipFill>
                  <pic:spPr bwMode="auto">
                    <a:xfrm>
                      <a:off x="0" y="0"/>
                      <a:ext cx="5797550" cy="4162425"/>
                    </a:xfrm>
                    <a:prstGeom prst="rect">
                      <a:avLst/>
                    </a:prstGeom>
                    <a:ln>
                      <a:noFill/>
                    </a:ln>
                    <a:extLst>
                      <a:ext uri="{53640926-AAD7-44D8-BBD7-CCE9431645EC}">
                        <a14:shadowObscured xmlns:a14="http://schemas.microsoft.com/office/drawing/2010/main"/>
                      </a:ext>
                    </a:extLst>
                  </pic:spPr>
                </pic:pic>
              </a:graphicData>
            </a:graphic>
          </wp:inline>
        </w:drawing>
      </w:r>
    </w:p>
    <w:p w:rsidR="00AC3D57" w:rsidRPr="00446322" w:rsidRDefault="00AC3D57" w:rsidP="006325D7">
      <w:pPr>
        <w:pStyle w:val="Prrafodelista"/>
        <w:numPr>
          <w:ilvl w:val="0"/>
          <w:numId w:val="5"/>
        </w:numPr>
        <w:spacing w:line="360" w:lineRule="auto"/>
        <w:ind w:left="0" w:firstLine="0"/>
        <w:jc w:val="both"/>
        <w:rPr>
          <w:rFonts w:ascii="Palatino Linotype" w:hAnsi="Palatino Linotype" w:cs="Arial"/>
          <w:lang w:val="es-ES_tradnl"/>
        </w:rPr>
      </w:pPr>
      <w:bookmarkStart w:id="3" w:name="_Ref507070922"/>
      <w:bookmarkEnd w:id="0"/>
      <w:bookmarkEnd w:id="1"/>
      <w:bookmarkEnd w:id="2"/>
      <w:r w:rsidRPr="00446322">
        <w:rPr>
          <w:rFonts w:ascii="Palatino Linotype" w:hAnsi="Palatino Linotype"/>
        </w:rPr>
        <w:t xml:space="preserve">De las constancias que obran en </w:t>
      </w:r>
      <w:r w:rsidRPr="00446322">
        <w:rPr>
          <w:rFonts w:ascii="Palatino Linotype" w:hAnsi="Palatino Linotype"/>
          <w:b/>
        </w:rPr>
        <w:t>EL SAIMEX,</w:t>
      </w:r>
      <w:r w:rsidRPr="00446322">
        <w:rPr>
          <w:rFonts w:ascii="Palatino Linotype" w:hAnsi="Palatino Linotype"/>
        </w:rPr>
        <w:t xml:space="preserve"> se advierte que en fecha </w:t>
      </w:r>
      <w:r w:rsidR="00283FDC" w:rsidRPr="00446322">
        <w:rPr>
          <w:rFonts w:ascii="Palatino Linotype" w:hAnsi="Palatino Linotype"/>
        </w:rPr>
        <w:t>cinco</w:t>
      </w:r>
      <w:r w:rsidRPr="00446322">
        <w:rPr>
          <w:rFonts w:ascii="Palatino Linotype" w:hAnsi="Palatino Linotype"/>
        </w:rPr>
        <w:t xml:space="preserve"> de </w:t>
      </w:r>
      <w:r w:rsidR="00A16FDF" w:rsidRPr="00446322">
        <w:rPr>
          <w:rFonts w:ascii="Palatino Linotype" w:hAnsi="Palatino Linotype"/>
        </w:rPr>
        <w:t>septiembre</w:t>
      </w:r>
      <w:r w:rsidRPr="00446322">
        <w:rPr>
          <w:rFonts w:ascii="Palatino Linotype" w:hAnsi="Palatino Linotype"/>
        </w:rPr>
        <w:t xml:space="preserve"> de dos mil diecinueve, </w:t>
      </w:r>
      <w:r w:rsidRPr="00446322">
        <w:rPr>
          <w:rFonts w:ascii="Palatino Linotype" w:hAnsi="Palatino Linotype" w:cs="Arial"/>
          <w:lang w:val="es-ES_tradnl"/>
        </w:rPr>
        <w:t>el</w:t>
      </w:r>
      <w:r w:rsidRPr="00446322">
        <w:rPr>
          <w:rFonts w:ascii="Palatino Linotype" w:hAnsi="Palatino Linotype" w:cs="Arial"/>
          <w:b/>
          <w:lang w:val="es-ES_tradnl"/>
        </w:rPr>
        <w:t xml:space="preserve"> SUJETO OBLIGADO</w:t>
      </w:r>
      <w:r w:rsidRPr="00446322">
        <w:rPr>
          <w:rFonts w:ascii="Palatino Linotype" w:hAnsi="Palatino Linotype" w:cs="Arial"/>
          <w:lang w:val="es-ES_tradnl"/>
        </w:rPr>
        <w:t xml:space="preserve"> dio respuesta a la solicitud de información, en los siguientes términos:</w:t>
      </w:r>
    </w:p>
    <w:p w:rsidR="00A16FDF" w:rsidRPr="00446322" w:rsidRDefault="00AC3D57" w:rsidP="006325D7">
      <w:pPr>
        <w:pStyle w:val="Prrafodelista"/>
        <w:spacing w:line="276" w:lineRule="auto"/>
        <w:ind w:left="851" w:right="902"/>
        <w:jc w:val="right"/>
        <w:rPr>
          <w:rFonts w:ascii="Palatino Linotype" w:hAnsi="Palatino Linotype" w:cs="Arial"/>
          <w:i/>
          <w:sz w:val="22"/>
          <w:szCs w:val="22"/>
          <w:lang w:val="es-ES_tradnl"/>
        </w:rPr>
      </w:pPr>
      <w:r w:rsidRPr="00446322">
        <w:rPr>
          <w:rFonts w:ascii="Palatino Linotype" w:hAnsi="Palatino Linotype" w:cs="Arial"/>
          <w:i/>
          <w:sz w:val="22"/>
          <w:szCs w:val="22"/>
          <w:lang w:val="es-ES_tradnl"/>
        </w:rPr>
        <w:t>“</w:t>
      </w:r>
      <w:r w:rsidR="00A16FDF" w:rsidRPr="00446322">
        <w:rPr>
          <w:rFonts w:ascii="Palatino Linotype" w:hAnsi="Palatino Linotype" w:cs="Arial"/>
          <w:i/>
          <w:sz w:val="22"/>
          <w:szCs w:val="22"/>
          <w:lang w:val="es-ES_tradnl"/>
        </w:rPr>
        <w:t>Folio de la solicitud: 00695/SF/IP/2019</w:t>
      </w:r>
    </w:p>
    <w:p w:rsidR="00A16FDF" w:rsidRPr="00446322" w:rsidRDefault="00A16FDF" w:rsidP="006325D7">
      <w:pPr>
        <w:pStyle w:val="Prrafodelista"/>
        <w:spacing w:line="276" w:lineRule="auto"/>
        <w:ind w:left="851" w:right="902"/>
        <w:jc w:val="both"/>
        <w:rPr>
          <w:rFonts w:ascii="Palatino Linotype" w:hAnsi="Palatino Linotype" w:cs="Arial"/>
          <w:i/>
          <w:sz w:val="22"/>
          <w:szCs w:val="22"/>
          <w:lang w:val="es-ES_tradnl"/>
        </w:rPr>
      </w:pPr>
      <w:r w:rsidRPr="00446322">
        <w:rPr>
          <w:rFonts w:ascii="Palatino Linotype" w:hAnsi="Palatino Linotype" w:cs="Arial"/>
          <w:i/>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16FDF" w:rsidRPr="00446322" w:rsidRDefault="00A16FDF" w:rsidP="006325D7">
      <w:pPr>
        <w:pStyle w:val="Prrafodelista"/>
        <w:spacing w:line="276" w:lineRule="auto"/>
        <w:ind w:left="851" w:right="902"/>
        <w:jc w:val="both"/>
        <w:rPr>
          <w:rFonts w:ascii="Palatino Linotype" w:hAnsi="Palatino Linotype" w:cs="Arial"/>
          <w:i/>
          <w:sz w:val="22"/>
          <w:szCs w:val="22"/>
          <w:lang w:val="es-ES_tradnl"/>
        </w:rPr>
      </w:pPr>
      <w:r w:rsidRPr="00446322">
        <w:rPr>
          <w:rFonts w:ascii="Palatino Linotype" w:hAnsi="Palatino Linotype" w:cs="Arial"/>
          <w:i/>
          <w:sz w:val="22"/>
          <w:szCs w:val="22"/>
          <w:lang w:val="es-ES_tradnl"/>
        </w:rPr>
        <w:t>Sobre el particular, sírvase encontrar en archivo adjunto copia del oficio de notificación número 20700004S/UT-2239/2019 mediante el cual se detalla lo referente a su solicitud.</w:t>
      </w:r>
    </w:p>
    <w:p w:rsidR="00A16FDF" w:rsidRPr="00446322" w:rsidRDefault="00A16FDF" w:rsidP="006325D7">
      <w:pPr>
        <w:pStyle w:val="Prrafodelista"/>
        <w:spacing w:line="276" w:lineRule="auto"/>
        <w:ind w:left="851" w:right="902"/>
        <w:jc w:val="both"/>
        <w:rPr>
          <w:rFonts w:ascii="Palatino Linotype" w:hAnsi="Palatino Linotype" w:cs="Arial"/>
          <w:i/>
          <w:sz w:val="22"/>
          <w:szCs w:val="22"/>
          <w:lang w:val="es-ES_tradnl"/>
        </w:rPr>
      </w:pPr>
    </w:p>
    <w:p w:rsidR="00A16FDF" w:rsidRPr="00446322" w:rsidRDefault="00A16FDF" w:rsidP="006325D7">
      <w:pPr>
        <w:pStyle w:val="Prrafodelista"/>
        <w:spacing w:line="276" w:lineRule="auto"/>
        <w:ind w:left="851" w:right="902"/>
        <w:jc w:val="both"/>
        <w:rPr>
          <w:rFonts w:ascii="Palatino Linotype" w:hAnsi="Palatino Linotype" w:cs="Arial"/>
          <w:i/>
          <w:sz w:val="22"/>
          <w:szCs w:val="22"/>
          <w:lang w:val="es-ES_tradnl"/>
        </w:rPr>
      </w:pPr>
      <w:r w:rsidRPr="00446322">
        <w:rPr>
          <w:rFonts w:ascii="Palatino Linotype" w:hAnsi="Palatino Linotype" w:cs="Arial"/>
          <w:i/>
          <w:sz w:val="22"/>
          <w:szCs w:val="22"/>
          <w:lang w:val="es-ES_tradnl"/>
        </w:rPr>
        <w:t>ATENTAMENTE</w:t>
      </w:r>
    </w:p>
    <w:p w:rsidR="00AC3D57" w:rsidRPr="00446322" w:rsidRDefault="00A16FDF" w:rsidP="006325D7">
      <w:pPr>
        <w:pStyle w:val="Prrafodelista"/>
        <w:spacing w:line="276" w:lineRule="auto"/>
        <w:ind w:left="851" w:right="902"/>
        <w:jc w:val="both"/>
        <w:rPr>
          <w:rFonts w:ascii="Palatino Linotype" w:hAnsi="Palatino Linotype" w:cs="Arial"/>
          <w:i/>
          <w:sz w:val="22"/>
          <w:szCs w:val="22"/>
          <w:lang w:val="es-ES_tradnl"/>
        </w:rPr>
      </w:pPr>
      <w:r w:rsidRPr="00446322">
        <w:rPr>
          <w:rFonts w:ascii="Palatino Linotype" w:hAnsi="Palatino Linotype" w:cs="Arial"/>
          <w:i/>
          <w:sz w:val="22"/>
          <w:szCs w:val="22"/>
          <w:lang w:val="es-ES_tradnl"/>
        </w:rPr>
        <w:t xml:space="preserve">Lic. Rodolfo Esteban </w:t>
      </w:r>
      <w:proofErr w:type="spellStart"/>
      <w:r w:rsidRPr="00446322">
        <w:rPr>
          <w:rFonts w:ascii="Palatino Linotype" w:hAnsi="Palatino Linotype" w:cs="Arial"/>
          <w:i/>
          <w:sz w:val="22"/>
          <w:szCs w:val="22"/>
          <w:lang w:val="es-ES_tradnl"/>
        </w:rPr>
        <w:t>Rivadeneyra</w:t>
      </w:r>
      <w:proofErr w:type="spellEnd"/>
      <w:r w:rsidRPr="00446322">
        <w:rPr>
          <w:rFonts w:ascii="Palatino Linotype" w:hAnsi="Palatino Linotype" w:cs="Arial"/>
          <w:i/>
          <w:sz w:val="22"/>
          <w:szCs w:val="22"/>
          <w:lang w:val="es-ES_tradnl"/>
        </w:rPr>
        <w:t xml:space="preserve"> Hernández</w:t>
      </w:r>
      <w:r w:rsidR="00AC3D57" w:rsidRPr="00446322">
        <w:rPr>
          <w:rFonts w:ascii="Palatino Linotype" w:hAnsi="Palatino Linotype" w:cs="Arial"/>
          <w:i/>
          <w:sz w:val="22"/>
          <w:szCs w:val="22"/>
          <w:lang w:val="es-ES_tradnl"/>
        </w:rPr>
        <w:t>”</w:t>
      </w:r>
    </w:p>
    <w:p w:rsidR="00AC3D57" w:rsidRPr="00446322" w:rsidRDefault="00AC3D57" w:rsidP="00AC3D57">
      <w:pPr>
        <w:spacing w:line="360" w:lineRule="auto"/>
        <w:jc w:val="both"/>
        <w:rPr>
          <w:rFonts w:ascii="Palatino Linotype" w:hAnsi="Palatino Linotype" w:cs="Arial"/>
        </w:rPr>
      </w:pPr>
      <w:r w:rsidRPr="00446322">
        <w:rPr>
          <w:rFonts w:ascii="Palatino Linotype" w:hAnsi="Palatino Linotype" w:cs="Arial"/>
        </w:rPr>
        <w:lastRenderedPageBreak/>
        <w:t xml:space="preserve">Asimismo, anexó </w:t>
      </w:r>
      <w:r w:rsidR="00A16FDF" w:rsidRPr="00446322">
        <w:rPr>
          <w:rFonts w:ascii="Palatino Linotype" w:hAnsi="Palatino Linotype" w:cs="Arial"/>
        </w:rPr>
        <w:t>dos</w:t>
      </w:r>
      <w:r w:rsidRPr="00446322">
        <w:rPr>
          <w:rFonts w:ascii="Palatino Linotype" w:hAnsi="Palatino Linotype" w:cs="Arial"/>
        </w:rPr>
        <w:t xml:space="preserve"> archivo electrónico</w:t>
      </w:r>
      <w:r w:rsidR="00A16FDF" w:rsidRPr="00446322">
        <w:rPr>
          <w:rFonts w:ascii="Palatino Linotype" w:hAnsi="Palatino Linotype" w:cs="Arial"/>
        </w:rPr>
        <w:t>s</w:t>
      </w:r>
      <w:r w:rsidRPr="00446322">
        <w:rPr>
          <w:rFonts w:ascii="Palatino Linotype" w:hAnsi="Palatino Linotype" w:cs="Arial"/>
        </w:rPr>
        <w:t xml:space="preserve"> denominado</w:t>
      </w:r>
      <w:r w:rsidR="00A16FDF" w:rsidRPr="00446322">
        <w:rPr>
          <w:rFonts w:ascii="Palatino Linotype" w:hAnsi="Palatino Linotype" w:cs="Arial"/>
        </w:rPr>
        <w:t>s</w:t>
      </w:r>
      <w:r w:rsidRPr="00446322">
        <w:rPr>
          <w:rFonts w:ascii="Palatino Linotype" w:hAnsi="Palatino Linotype" w:cs="Arial"/>
          <w:i/>
          <w:lang w:val="es-ES"/>
        </w:rPr>
        <w:t xml:space="preserve"> </w:t>
      </w:r>
      <w:r w:rsidR="00A16FDF" w:rsidRPr="00446322">
        <w:rPr>
          <w:rFonts w:ascii="Palatino Linotype" w:hAnsi="Palatino Linotype" w:cs="Arial"/>
          <w:b/>
          <w:i/>
          <w:lang w:val="es-ES"/>
        </w:rPr>
        <w:t xml:space="preserve">695 DG Personal.pdf </w:t>
      </w:r>
      <w:r w:rsidR="00A16FDF" w:rsidRPr="00446322">
        <w:rPr>
          <w:rFonts w:ascii="Palatino Linotype" w:hAnsi="Palatino Linotype" w:cs="Arial"/>
          <w:i/>
          <w:lang w:val="es-ES"/>
        </w:rPr>
        <w:t>y</w:t>
      </w:r>
      <w:r w:rsidR="00A16FDF" w:rsidRPr="00446322">
        <w:rPr>
          <w:rFonts w:ascii="Palatino Linotype" w:hAnsi="Palatino Linotype" w:cs="Arial"/>
          <w:b/>
          <w:i/>
          <w:lang w:val="es-ES"/>
        </w:rPr>
        <w:t xml:space="preserve"> UIPPE 695.pdf</w:t>
      </w:r>
      <w:r w:rsidRPr="00446322">
        <w:rPr>
          <w:rFonts w:ascii="Palatino Linotype" w:hAnsi="Palatino Linotype" w:cs="Arial"/>
          <w:b/>
        </w:rPr>
        <w:t xml:space="preserve">, </w:t>
      </w:r>
      <w:r w:rsidR="00A16FDF" w:rsidRPr="00446322">
        <w:rPr>
          <w:rFonts w:ascii="Palatino Linotype" w:hAnsi="Palatino Linotype" w:cs="Arial"/>
        </w:rPr>
        <w:t>los</w:t>
      </w:r>
      <w:r w:rsidRPr="00446322">
        <w:rPr>
          <w:rFonts w:ascii="Palatino Linotype" w:hAnsi="Palatino Linotype" w:cs="Arial"/>
        </w:rPr>
        <w:t xml:space="preserve"> cua</w:t>
      </w:r>
      <w:r w:rsidR="00A16FDF" w:rsidRPr="00446322">
        <w:rPr>
          <w:rFonts w:ascii="Palatino Linotype" w:hAnsi="Palatino Linotype" w:cs="Arial"/>
        </w:rPr>
        <w:t>les</w:t>
      </w:r>
      <w:r w:rsidRPr="00446322">
        <w:rPr>
          <w:rFonts w:ascii="Palatino Linotype" w:hAnsi="Palatino Linotype" w:cs="Arial"/>
        </w:rPr>
        <w:t xml:space="preserve"> por ser del conocimiento de las partes, no se inserta</w:t>
      </w:r>
      <w:r w:rsidR="00A16FDF" w:rsidRPr="00446322">
        <w:rPr>
          <w:rFonts w:ascii="Palatino Linotype" w:hAnsi="Palatino Linotype" w:cs="Arial"/>
        </w:rPr>
        <w:t>n</w:t>
      </w:r>
      <w:r w:rsidRPr="00446322">
        <w:rPr>
          <w:rFonts w:ascii="Palatino Linotype" w:hAnsi="Palatino Linotype" w:cs="Arial"/>
        </w:rPr>
        <w:t xml:space="preserve"> en el presente apartado.</w:t>
      </w:r>
    </w:p>
    <w:p w:rsidR="00B83506" w:rsidRPr="00446322" w:rsidRDefault="005E5E86" w:rsidP="00DB63B8">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446322">
        <w:rPr>
          <w:rFonts w:ascii="Palatino Linotype" w:hAnsi="Palatino Linotype"/>
        </w:rPr>
        <w:t xml:space="preserve">En </w:t>
      </w:r>
      <w:r w:rsidR="00B83506" w:rsidRPr="00446322">
        <w:rPr>
          <w:rFonts w:ascii="Palatino Linotype" w:hAnsi="Palatino Linotype"/>
        </w:rPr>
        <w:t xml:space="preserve">fecha </w:t>
      </w:r>
      <w:r w:rsidR="00A16FDF" w:rsidRPr="00446322">
        <w:rPr>
          <w:rFonts w:ascii="Palatino Linotype" w:hAnsi="Palatino Linotype"/>
        </w:rPr>
        <w:t>cinco</w:t>
      </w:r>
      <w:r w:rsidR="002B088E" w:rsidRPr="00446322">
        <w:rPr>
          <w:rFonts w:ascii="Palatino Linotype" w:hAnsi="Palatino Linotype"/>
        </w:rPr>
        <w:t xml:space="preserve"> de </w:t>
      </w:r>
      <w:r w:rsidR="00A16FDF" w:rsidRPr="00446322">
        <w:rPr>
          <w:rFonts w:ascii="Palatino Linotype" w:hAnsi="Palatino Linotype"/>
        </w:rPr>
        <w:t>septiembre</w:t>
      </w:r>
      <w:r w:rsidR="00B83506" w:rsidRPr="00446322">
        <w:rPr>
          <w:rFonts w:ascii="Palatino Linotype" w:hAnsi="Palatino Linotype"/>
        </w:rPr>
        <w:t xml:space="preserve"> de dos mil dieci</w:t>
      </w:r>
      <w:r w:rsidRPr="00446322">
        <w:rPr>
          <w:rFonts w:ascii="Palatino Linotype" w:hAnsi="Palatino Linotype"/>
        </w:rPr>
        <w:t>nueve</w:t>
      </w:r>
      <w:r w:rsidR="00B83506" w:rsidRPr="00446322">
        <w:rPr>
          <w:rFonts w:ascii="Palatino Linotype" w:hAnsi="Palatino Linotype"/>
        </w:rPr>
        <w:t xml:space="preserve">, </w:t>
      </w:r>
      <w:r w:rsidR="00D93E18" w:rsidRPr="00446322">
        <w:rPr>
          <w:rFonts w:ascii="Palatino Linotype" w:hAnsi="Palatino Linotype" w:cs="Arial"/>
          <w:b/>
        </w:rPr>
        <w:t>EL</w:t>
      </w:r>
      <w:r w:rsidR="00A01EBE" w:rsidRPr="00446322">
        <w:rPr>
          <w:rFonts w:ascii="Palatino Linotype" w:hAnsi="Palatino Linotype" w:cs="Arial"/>
          <w:b/>
        </w:rPr>
        <w:t xml:space="preserve"> RECURRENTE</w:t>
      </w:r>
      <w:r w:rsidR="00D93E18" w:rsidRPr="00446322">
        <w:rPr>
          <w:rFonts w:ascii="Palatino Linotype" w:hAnsi="Palatino Linotype" w:cs="Arial"/>
          <w:b/>
        </w:rPr>
        <w:t>,</w:t>
      </w:r>
      <w:r w:rsidR="00B83506" w:rsidRPr="00446322">
        <w:rPr>
          <w:rFonts w:ascii="Palatino Linotype" w:hAnsi="Palatino Linotype"/>
        </w:rPr>
        <w:t xml:space="preserve"> a través del</w:t>
      </w:r>
      <w:r w:rsidR="00B83506" w:rsidRPr="00446322">
        <w:rPr>
          <w:rFonts w:ascii="Palatino Linotype" w:hAnsi="Palatino Linotype"/>
          <w:b/>
        </w:rPr>
        <w:t xml:space="preserve"> SAIMEX, </w:t>
      </w:r>
      <w:r w:rsidR="00B83506" w:rsidRPr="00446322">
        <w:rPr>
          <w:rFonts w:ascii="Palatino Linotype" w:hAnsi="Palatino Linotype"/>
        </w:rPr>
        <w:t xml:space="preserve">interpuso el recurso de revisión objeto del </w:t>
      </w:r>
      <w:r w:rsidR="00B83506" w:rsidRPr="00446322">
        <w:rPr>
          <w:rFonts w:ascii="Palatino Linotype" w:hAnsi="Palatino Linotype" w:cs="Arial"/>
        </w:rPr>
        <w:t>presente</w:t>
      </w:r>
      <w:r w:rsidR="00B83506" w:rsidRPr="00446322">
        <w:rPr>
          <w:rFonts w:ascii="Palatino Linotype" w:hAnsi="Palatino Linotype"/>
        </w:rPr>
        <w:t xml:space="preserve"> estudio, al que se le asignó el </w:t>
      </w:r>
      <w:r w:rsidR="00B83506" w:rsidRPr="00446322">
        <w:rPr>
          <w:rFonts w:ascii="Palatino Linotype" w:hAnsi="Palatino Linotype" w:cs="Arial"/>
        </w:rPr>
        <w:t xml:space="preserve">número </w:t>
      </w:r>
      <w:r w:rsidR="00B863C1" w:rsidRPr="00446322">
        <w:rPr>
          <w:rFonts w:ascii="Palatino Linotype" w:hAnsi="Palatino Linotype"/>
          <w:b/>
        </w:rPr>
        <w:t>0</w:t>
      </w:r>
      <w:r w:rsidR="00A16FDF" w:rsidRPr="00446322">
        <w:rPr>
          <w:rFonts w:ascii="Palatino Linotype" w:hAnsi="Palatino Linotype"/>
          <w:b/>
        </w:rPr>
        <w:t>7127</w:t>
      </w:r>
      <w:r w:rsidRPr="00446322">
        <w:rPr>
          <w:rFonts w:ascii="Palatino Linotype" w:hAnsi="Palatino Linotype"/>
          <w:b/>
        </w:rPr>
        <w:t>/INFOEM/IP/RR/2019</w:t>
      </w:r>
      <w:r w:rsidR="00B83506" w:rsidRPr="00446322">
        <w:rPr>
          <w:rFonts w:ascii="Palatino Linotype" w:hAnsi="Palatino Linotype" w:cs="Arial"/>
        </w:rPr>
        <w:t>, en el que señaló como acto impugnado, lo siguiente:</w:t>
      </w:r>
      <w:bookmarkEnd w:id="3"/>
    </w:p>
    <w:p w:rsidR="00B83506" w:rsidRPr="00446322" w:rsidRDefault="00B83506" w:rsidP="00B83506">
      <w:pPr>
        <w:spacing w:after="240"/>
        <w:ind w:left="709" w:right="709"/>
        <w:jc w:val="both"/>
        <w:rPr>
          <w:rFonts w:ascii="Palatino Linotype" w:hAnsi="Palatino Linotype" w:cs="Arial"/>
          <w:sz w:val="22"/>
          <w:szCs w:val="22"/>
          <w:lang w:eastAsia="es-MX"/>
        </w:rPr>
      </w:pPr>
      <w:r w:rsidRPr="00446322">
        <w:rPr>
          <w:rFonts w:ascii="Palatino Linotype" w:hAnsi="Palatino Linotype" w:cs="Arial"/>
          <w:i/>
          <w:sz w:val="22"/>
          <w:szCs w:val="22"/>
          <w:lang w:eastAsia="es-MX"/>
        </w:rPr>
        <w:t>“</w:t>
      </w:r>
      <w:r w:rsidR="00A16FDF" w:rsidRPr="00446322">
        <w:rPr>
          <w:rFonts w:ascii="Palatino Linotype" w:hAnsi="Palatino Linotype" w:cs="Arial"/>
          <w:i/>
          <w:sz w:val="22"/>
          <w:szCs w:val="22"/>
          <w:lang w:eastAsia="es-MX"/>
        </w:rPr>
        <w:t>La falta de información fundamentada y detallada de la aplicación de la deducción de la clave 8152.</w:t>
      </w:r>
      <w:r w:rsidRPr="00446322">
        <w:rPr>
          <w:rFonts w:ascii="Palatino Linotype" w:hAnsi="Palatino Linotype" w:cs="Arial"/>
          <w:i/>
          <w:sz w:val="22"/>
          <w:szCs w:val="22"/>
          <w:lang w:eastAsia="es-MX"/>
        </w:rPr>
        <w:t xml:space="preserve">” </w:t>
      </w:r>
      <w:r w:rsidRPr="00446322">
        <w:rPr>
          <w:rFonts w:ascii="Palatino Linotype" w:hAnsi="Palatino Linotype" w:cs="Arial"/>
          <w:sz w:val="22"/>
          <w:szCs w:val="22"/>
          <w:lang w:eastAsia="es-MX"/>
        </w:rPr>
        <w:t>(Sic)</w:t>
      </w:r>
    </w:p>
    <w:p w:rsidR="00B83506" w:rsidRPr="00446322" w:rsidRDefault="00B83506" w:rsidP="00B83506">
      <w:pPr>
        <w:pStyle w:val="Prrafodelista"/>
        <w:spacing w:before="240" w:after="120" w:line="360" w:lineRule="auto"/>
        <w:ind w:left="0"/>
        <w:jc w:val="both"/>
        <w:rPr>
          <w:rFonts w:ascii="Palatino Linotype" w:hAnsi="Palatino Linotype"/>
        </w:rPr>
      </w:pPr>
      <w:r w:rsidRPr="00446322">
        <w:rPr>
          <w:rFonts w:ascii="Palatino Linotype" w:hAnsi="Palatino Linotype" w:cs="Arial"/>
        </w:rPr>
        <w:t>Asimismo</w:t>
      </w:r>
      <w:r w:rsidRPr="00446322">
        <w:rPr>
          <w:rFonts w:ascii="Palatino Linotype" w:hAnsi="Palatino Linotype"/>
        </w:rPr>
        <w:t xml:space="preserve">, </w:t>
      </w:r>
      <w:r w:rsidR="00D93E18" w:rsidRPr="00446322">
        <w:rPr>
          <w:rFonts w:ascii="Palatino Linotype" w:hAnsi="Palatino Linotype" w:cs="Arial"/>
          <w:b/>
        </w:rPr>
        <w:t>EL</w:t>
      </w:r>
      <w:r w:rsidR="00A01EBE" w:rsidRPr="00446322">
        <w:rPr>
          <w:rFonts w:ascii="Palatino Linotype" w:hAnsi="Palatino Linotype" w:cs="Arial"/>
          <w:b/>
        </w:rPr>
        <w:t xml:space="preserve"> RECURRENTE</w:t>
      </w:r>
      <w:r w:rsidRPr="00446322">
        <w:rPr>
          <w:rFonts w:ascii="Palatino Linotype" w:hAnsi="Palatino Linotype" w:cs="Arial"/>
          <w:b/>
        </w:rPr>
        <w:t xml:space="preserve"> </w:t>
      </w:r>
      <w:r w:rsidRPr="00446322">
        <w:rPr>
          <w:rFonts w:ascii="Palatino Linotype" w:hAnsi="Palatino Linotype"/>
        </w:rPr>
        <w:t>indicó como razones o motivos de inconformidad:</w:t>
      </w:r>
    </w:p>
    <w:p w:rsidR="00B83506" w:rsidRPr="00446322" w:rsidRDefault="00B83506" w:rsidP="00B83506">
      <w:pPr>
        <w:spacing w:after="240"/>
        <w:ind w:left="709" w:right="709"/>
        <w:jc w:val="both"/>
        <w:rPr>
          <w:rFonts w:ascii="Palatino Linotype" w:hAnsi="Palatino Linotype" w:cs="Arial"/>
          <w:sz w:val="22"/>
          <w:szCs w:val="22"/>
          <w:lang w:eastAsia="es-MX"/>
        </w:rPr>
      </w:pPr>
      <w:r w:rsidRPr="00446322">
        <w:rPr>
          <w:rFonts w:ascii="Palatino Linotype" w:hAnsi="Palatino Linotype" w:cs="Arial"/>
          <w:i/>
          <w:sz w:val="22"/>
          <w:szCs w:val="22"/>
          <w:lang w:eastAsia="es-MX"/>
        </w:rPr>
        <w:t>“</w:t>
      </w:r>
      <w:r w:rsidR="00A16FDF" w:rsidRPr="00446322">
        <w:rPr>
          <w:rFonts w:ascii="Palatino Linotype" w:hAnsi="Palatino Linotype" w:cs="Arial"/>
          <w:i/>
          <w:sz w:val="22"/>
          <w:szCs w:val="22"/>
        </w:rPr>
        <w:t>La falta del oficio que giró la Dirección de Programa de Promoción en la Función por Incentivos, dependiente de la Coordinación Estatal del Servicio Profesional Docente, a la Dirección General de Personal solicitando la aplicación de la deducción de la clave 8152.</w:t>
      </w:r>
      <w:r w:rsidRPr="00446322">
        <w:rPr>
          <w:rFonts w:ascii="Palatino Linotype" w:hAnsi="Palatino Linotype" w:cs="Arial"/>
          <w:i/>
          <w:sz w:val="22"/>
          <w:szCs w:val="22"/>
          <w:lang w:eastAsia="es-MX"/>
        </w:rPr>
        <w:t xml:space="preserve">” </w:t>
      </w:r>
      <w:r w:rsidRPr="00446322">
        <w:rPr>
          <w:rFonts w:ascii="Palatino Linotype" w:hAnsi="Palatino Linotype" w:cs="Arial"/>
          <w:sz w:val="22"/>
          <w:szCs w:val="22"/>
          <w:lang w:eastAsia="es-MX"/>
        </w:rPr>
        <w:t>(Sic)</w:t>
      </w:r>
    </w:p>
    <w:p w:rsidR="00D73FD7" w:rsidRPr="00446322" w:rsidRDefault="00D73FD7" w:rsidP="00DB63B8">
      <w:pPr>
        <w:pStyle w:val="Prrafodelista"/>
        <w:numPr>
          <w:ilvl w:val="0"/>
          <w:numId w:val="5"/>
        </w:numPr>
        <w:tabs>
          <w:tab w:val="left" w:pos="567"/>
        </w:tabs>
        <w:spacing w:before="300" w:after="240" w:line="360" w:lineRule="auto"/>
        <w:ind w:left="0" w:firstLine="0"/>
        <w:jc w:val="both"/>
        <w:rPr>
          <w:rFonts w:ascii="Palatino Linotype" w:hAnsi="Palatino Linotype" w:cs="Arial"/>
          <w:lang w:val="es-ES_tradnl"/>
        </w:rPr>
      </w:pPr>
      <w:r w:rsidRPr="00446322">
        <w:rPr>
          <w:rFonts w:ascii="Palatino Linotype" w:hAnsi="Palatino Linotype" w:cs="Arial"/>
        </w:rPr>
        <w:t>E</w:t>
      </w:r>
      <w:r w:rsidR="00150CF7" w:rsidRPr="00446322">
        <w:rPr>
          <w:rFonts w:ascii="Palatino Linotype" w:hAnsi="Palatino Linotype" w:cs="Arial"/>
        </w:rPr>
        <w:t>n</w:t>
      </w:r>
      <w:r w:rsidR="00D730A4" w:rsidRPr="00446322">
        <w:rPr>
          <w:rFonts w:ascii="Palatino Linotype" w:hAnsi="Palatino Linotype" w:cs="Arial"/>
        </w:rPr>
        <w:t xml:space="preserve"> </w:t>
      </w:r>
      <w:r w:rsidR="00150CF7" w:rsidRPr="00446322">
        <w:rPr>
          <w:rFonts w:ascii="Palatino Linotype" w:hAnsi="Palatino Linotype" w:cs="Arial"/>
        </w:rPr>
        <w:t>fecha</w:t>
      </w:r>
      <w:r w:rsidR="00D730A4" w:rsidRPr="00446322">
        <w:rPr>
          <w:rFonts w:ascii="Palatino Linotype" w:hAnsi="Palatino Linotype" w:cs="Arial"/>
        </w:rPr>
        <w:t xml:space="preserve"> </w:t>
      </w:r>
      <w:r w:rsidR="00A16FDF" w:rsidRPr="00446322">
        <w:rPr>
          <w:rFonts w:ascii="Palatino Linotype" w:hAnsi="Palatino Linotype"/>
        </w:rPr>
        <w:t>cinco</w:t>
      </w:r>
      <w:r w:rsidR="002B088E" w:rsidRPr="00446322">
        <w:rPr>
          <w:rFonts w:ascii="Palatino Linotype" w:hAnsi="Palatino Linotype"/>
        </w:rPr>
        <w:t xml:space="preserve"> de </w:t>
      </w:r>
      <w:r w:rsidR="00A16FDF" w:rsidRPr="00446322">
        <w:rPr>
          <w:rFonts w:ascii="Palatino Linotype" w:hAnsi="Palatino Linotype"/>
        </w:rPr>
        <w:t>septiembre</w:t>
      </w:r>
      <w:r w:rsidR="00175891" w:rsidRPr="00446322">
        <w:rPr>
          <w:rFonts w:ascii="Palatino Linotype" w:hAnsi="Palatino Linotype"/>
        </w:rPr>
        <w:t xml:space="preserve"> </w:t>
      </w:r>
      <w:r w:rsidR="005E5E86" w:rsidRPr="00446322">
        <w:rPr>
          <w:rFonts w:ascii="Palatino Linotype" w:hAnsi="Palatino Linotype"/>
        </w:rPr>
        <w:t>de dos mil diecinueve</w:t>
      </w:r>
      <w:r w:rsidRPr="00446322">
        <w:rPr>
          <w:rFonts w:ascii="Palatino Linotype" w:hAnsi="Palatino Linotype"/>
        </w:rPr>
        <w:t>,</w:t>
      </w:r>
      <w:r w:rsidR="00D730A4" w:rsidRPr="00446322">
        <w:rPr>
          <w:rFonts w:ascii="Palatino Linotype" w:hAnsi="Palatino Linotype"/>
        </w:rPr>
        <w:t xml:space="preserve"> </w:t>
      </w:r>
      <w:r w:rsidRPr="00446322">
        <w:rPr>
          <w:rFonts w:ascii="Palatino Linotype" w:hAnsi="Palatino Linotype"/>
        </w:rPr>
        <w:t>el</w:t>
      </w:r>
      <w:r w:rsidR="00D730A4" w:rsidRPr="00446322">
        <w:rPr>
          <w:rFonts w:ascii="Palatino Linotype" w:hAnsi="Palatino Linotype" w:cs="Arial"/>
        </w:rPr>
        <w:t xml:space="preserve"> </w:t>
      </w:r>
      <w:r w:rsidRPr="00446322">
        <w:rPr>
          <w:rFonts w:ascii="Palatino Linotype" w:hAnsi="Palatino Linotype" w:cs="Arial"/>
          <w:lang w:val="es-ES_tradnl"/>
        </w:rPr>
        <w:t>recurso</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de</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que</w:t>
      </w:r>
      <w:r w:rsidR="00D730A4" w:rsidRPr="00446322">
        <w:rPr>
          <w:rFonts w:ascii="Palatino Linotype" w:hAnsi="Palatino Linotype" w:cs="Arial"/>
        </w:rPr>
        <w:t xml:space="preserve"> </w:t>
      </w:r>
      <w:r w:rsidRPr="00446322">
        <w:rPr>
          <w:rFonts w:ascii="Palatino Linotype" w:hAnsi="Palatino Linotype" w:cs="Arial"/>
        </w:rPr>
        <w:t>se</w:t>
      </w:r>
      <w:r w:rsidR="00D730A4" w:rsidRPr="00446322">
        <w:rPr>
          <w:rFonts w:ascii="Palatino Linotype" w:hAnsi="Palatino Linotype" w:cs="Arial"/>
        </w:rPr>
        <w:t xml:space="preserve"> </w:t>
      </w:r>
      <w:r w:rsidRPr="00446322">
        <w:rPr>
          <w:rFonts w:ascii="Palatino Linotype" w:hAnsi="Palatino Linotype" w:cs="Arial"/>
        </w:rPr>
        <w:t>trata</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se</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envió</w:t>
      </w:r>
      <w:r w:rsidR="00D730A4" w:rsidRPr="00446322">
        <w:rPr>
          <w:rFonts w:ascii="Palatino Linotype" w:hAnsi="Palatino Linotype" w:cs="Arial"/>
          <w:lang w:val="es-ES_tradnl"/>
        </w:rPr>
        <w:t xml:space="preserve"> </w:t>
      </w:r>
      <w:r w:rsidRPr="00446322">
        <w:rPr>
          <w:rFonts w:ascii="Palatino Linotype" w:hAnsi="Palatino Linotype"/>
        </w:rPr>
        <w:t>electrónicamente</w:t>
      </w:r>
      <w:r w:rsidR="00D730A4" w:rsidRPr="00446322">
        <w:rPr>
          <w:rFonts w:ascii="Palatino Linotype" w:hAnsi="Palatino Linotype" w:cs="Arial"/>
          <w:lang w:val="es-ES_tradnl"/>
        </w:rPr>
        <w:t xml:space="preserve"> </w:t>
      </w:r>
      <w:r w:rsidRPr="00446322">
        <w:rPr>
          <w:rFonts w:ascii="Palatino Linotype" w:hAnsi="Palatino Linotype" w:cs="Arial"/>
        </w:rPr>
        <w:t>al</w:t>
      </w:r>
      <w:r w:rsidR="00D730A4" w:rsidRPr="00446322">
        <w:rPr>
          <w:rFonts w:ascii="Palatino Linotype" w:hAnsi="Palatino Linotype" w:cs="Arial"/>
          <w:lang w:val="es-ES_tradnl"/>
        </w:rPr>
        <w:t xml:space="preserve"> </w:t>
      </w:r>
      <w:r w:rsidRPr="00446322">
        <w:rPr>
          <w:rFonts w:ascii="Palatino Linotype" w:hAnsi="Palatino Linotype"/>
        </w:rPr>
        <w:t>Instituto</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de</w:t>
      </w:r>
      <w:r w:rsidR="00D730A4" w:rsidRPr="00446322">
        <w:rPr>
          <w:rFonts w:ascii="Palatino Linotype" w:hAnsi="Palatino Linotype" w:cs="Arial"/>
          <w:lang w:val="es-ES_tradnl"/>
        </w:rPr>
        <w:t xml:space="preserve"> </w:t>
      </w:r>
      <w:r w:rsidRPr="00446322">
        <w:rPr>
          <w:rFonts w:ascii="Palatino Linotype" w:eastAsia="Arial Unicode MS" w:hAnsi="Palatino Linotype" w:cs="Arial"/>
        </w:rPr>
        <w:t>Transparencia</w:t>
      </w:r>
      <w:r w:rsidRPr="00446322">
        <w:rPr>
          <w:rFonts w:ascii="Palatino Linotype" w:hAnsi="Palatino Linotype" w:cs="Arial"/>
          <w:lang w:val="es-ES_tradnl"/>
        </w:rPr>
        <w:t>,</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Acceso</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a</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la</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Información</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Pública</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y</w:t>
      </w:r>
      <w:r w:rsidR="00D730A4" w:rsidRPr="00446322">
        <w:rPr>
          <w:rFonts w:ascii="Palatino Linotype" w:hAnsi="Palatino Linotype" w:cs="Arial"/>
          <w:lang w:val="es-ES_tradnl"/>
        </w:rPr>
        <w:t xml:space="preserve"> </w:t>
      </w:r>
      <w:r w:rsidRPr="00446322">
        <w:rPr>
          <w:rFonts w:ascii="Palatino Linotype" w:hAnsi="Palatino Linotype" w:cs="Arial"/>
        </w:rPr>
        <w:t>Protección</w:t>
      </w:r>
      <w:r w:rsidR="00D730A4" w:rsidRPr="00446322">
        <w:rPr>
          <w:rFonts w:ascii="Palatino Linotype" w:hAnsi="Palatino Linotype" w:cs="Arial"/>
          <w:lang w:val="es-ES_tradnl"/>
        </w:rPr>
        <w:t xml:space="preserve"> </w:t>
      </w:r>
      <w:r w:rsidRPr="00446322">
        <w:rPr>
          <w:rFonts w:ascii="Palatino Linotype" w:hAnsi="Palatino Linotype" w:cs="Arial"/>
        </w:rPr>
        <w:t>de</w:t>
      </w:r>
      <w:r w:rsidR="00D730A4" w:rsidRPr="00446322">
        <w:rPr>
          <w:rFonts w:ascii="Palatino Linotype" w:hAnsi="Palatino Linotype" w:cs="Arial"/>
          <w:lang w:val="es-ES_tradnl"/>
        </w:rPr>
        <w:t xml:space="preserve"> </w:t>
      </w:r>
      <w:r w:rsidRPr="00446322">
        <w:rPr>
          <w:rFonts w:ascii="Palatino Linotype" w:hAnsi="Palatino Linotype" w:cs="Arial"/>
        </w:rPr>
        <w:t>Datos</w:t>
      </w:r>
      <w:r w:rsidR="00D730A4" w:rsidRPr="00446322">
        <w:rPr>
          <w:rFonts w:ascii="Palatino Linotype" w:hAnsi="Palatino Linotype" w:cs="Arial"/>
          <w:lang w:val="es-ES_tradnl"/>
        </w:rPr>
        <w:t xml:space="preserve"> </w:t>
      </w:r>
      <w:r w:rsidRPr="00446322">
        <w:rPr>
          <w:rFonts w:ascii="Palatino Linotype" w:hAnsi="Palatino Linotype"/>
        </w:rPr>
        <w:t>Personales</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del</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Estado</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de</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México</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y</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Municipios</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y</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con</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fundamento</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en</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el</w:t>
      </w:r>
      <w:r w:rsidR="00D730A4" w:rsidRPr="00446322">
        <w:rPr>
          <w:rFonts w:ascii="Palatino Linotype" w:hAnsi="Palatino Linotype" w:cs="Arial"/>
          <w:lang w:val="es-ES_tradnl"/>
        </w:rPr>
        <w:t xml:space="preserve"> </w:t>
      </w:r>
      <w:r w:rsidRPr="00446322">
        <w:rPr>
          <w:rFonts w:ascii="Palatino Linotype" w:hAnsi="Palatino Linotype" w:cs="Arial"/>
        </w:rPr>
        <w:t>artículo</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185</w:t>
      </w:r>
      <w:r w:rsidR="00D42AEF" w:rsidRPr="00446322">
        <w:rPr>
          <w:rFonts w:ascii="Palatino Linotype" w:hAnsi="Palatino Linotype" w:cs="Arial"/>
          <w:lang w:val="es-ES_tradnl"/>
        </w:rPr>
        <w:t>,</w:t>
      </w:r>
      <w:r w:rsidR="00D730A4" w:rsidRPr="00446322">
        <w:rPr>
          <w:rFonts w:ascii="Palatino Linotype" w:hAnsi="Palatino Linotype" w:cs="Arial"/>
          <w:lang w:val="es-ES_tradnl"/>
        </w:rPr>
        <w:t xml:space="preserve"> </w:t>
      </w:r>
      <w:r w:rsidRPr="00446322">
        <w:rPr>
          <w:rFonts w:ascii="Palatino Linotype" w:hAnsi="Palatino Linotype"/>
        </w:rPr>
        <w:t>fracción</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I</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de</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la</w:t>
      </w:r>
      <w:r w:rsidR="00D730A4" w:rsidRPr="00446322">
        <w:rPr>
          <w:rFonts w:ascii="Palatino Linotype" w:hAnsi="Palatino Linotype" w:cs="Arial"/>
          <w:lang w:val="es-ES_tradnl"/>
        </w:rPr>
        <w:t xml:space="preserve"> </w:t>
      </w:r>
      <w:r w:rsidRPr="00446322">
        <w:rPr>
          <w:rFonts w:ascii="Palatino Linotype" w:hAnsi="Palatino Linotype"/>
        </w:rPr>
        <w:t>Ley</w:t>
      </w:r>
      <w:r w:rsidR="00D730A4" w:rsidRPr="00446322">
        <w:rPr>
          <w:rFonts w:ascii="Palatino Linotype" w:hAnsi="Palatino Linotype"/>
        </w:rPr>
        <w:t xml:space="preserve"> </w:t>
      </w:r>
      <w:r w:rsidRPr="00446322">
        <w:rPr>
          <w:rFonts w:ascii="Palatino Linotype" w:hAnsi="Palatino Linotype"/>
        </w:rPr>
        <w:t>de</w:t>
      </w:r>
      <w:r w:rsidR="00D730A4" w:rsidRPr="00446322">
        <w:rPr>
          <w:rFonts w:ascii="Palatino Linotype" w:hAnsi="Palatino Linotype"/>
        </w:rPr>
        <w:t xml:space="preserve"> </w:t>
      </w:r>
      <w:r w:rsidRPr="00446322">
        <w:rPr>
          <w:rFonts w:ascii="Palatino Linotype" w:hAnsi="Palatino Linotype"/>
        </w:rPr>
        <w:t>Transparencia</w:t>
      </w:r>
      <w:r w:rsidR="00D730A4" w:rsidRPr="00446322">
        <w:rPr>
          <w:rFonts w:ascii="Palatino Linotype" w:hAnsi="Palatino Linotype"/>
        </w:rPr>
        <w:t xml:space="preserve"> </w:t>
      </w:r>
      <w:r w:rsidRPr="00446322">
        <w:rPr>
          <w:rFonts w:ascii="Palatino Linotype" w:hAnsi="Palatino Linotype"/>
        </w:rPr>
        <w:t>y</w:t>
      </w:r>
      <w:r w:rsidR="00D730A4" w:rsidRPr="00446322">
        <w:rPr>
          <w:rFonts w:ascii="Palatino Linotype" w:hAnsi="Palatino Linotype"/>
        </w:rPr>
        <w:t xml:space="preserve"> </w:t>
      </w:r>
      <w:r w:rsidRPr="00446322">
        <w:rPr>
          <w:rFonts w:ascii="Palatino Linotype" w:hAnsi="Palatino Linotype"/>
        </w:rPr>
        <w:t>Acceso</w:t>
      </w:r>
      <w:r w:rsidR="00D730A4" w:rsidRPr="00446322">
        <w:rPr>
          <w:rFonts w:ascii="Palatino Linotype" w:hAnsi="Palatino Linotype"/>
        </w:rPr>
        <w:t xml:space="preserve"> </w:t>
      </w:r>
      <w:r w:rsidRPr="00446322">
        <w:rPr>
          <w:rFonts w:ascii="Palatino Linotype" w:hAnsi="Palatino Linotype"/>
        </w:rPr>
        <w:t>a</w:t>
      </w:r>
      <w:r w:rsidR="00D730A4" w:rsidRPr="00446322">
        <w:rPr>
          <w:rFonts w:ascii="Palatino Linotype" w:hAnsi="Palatino Linotype"/>
        </w:rPr>
        <w:t xml:space="preserve"> </w:t>
      </w:r>
      <w:r w:rsidRPr="00446322">
        <w:rPr>
          <w:rFonts w:ascii="Palatino Linotype" w:hAnsi="Palatino Linotype"/>
        </w:rPr>
        <w:t>la</w:t>
      </w:r>
      <w:r w:rsidR="00D730A4" w:rsidRPr="00446322">
        <w:rPr>
          <w:rFonts w:ascii="Palatino Linotype" w:hAnsi="Palatino Linotype"/>
        </w:rPr>
        <w:t xml:space="preserve"> </w:t>
      </w:r>
      <w:r w:rsidRPr="00446322">
        <w:rPr>
          <w:rFonts w:ascii="Palatino Linotype" w:hAnsi="Palatino Linotype"/>
        </w:rPr>
        <w:t>Información</w:t>
      </w:r>
      <w:r w:rsidR="00D730A4" w:rsidRPr="00446322">
        <w:rPr>
          <w:rFonts w:ascii="Palatino Linotype" w:hAnsi="Palatino Linotype"/>
        </w:rPr>
        <w:t xml:space="preserve"> </w:t>
      </w:r>
      <w:r w:rsidRPr="00446322">
        <w:rPr>
          <w:rFonts w:ascii="Palatino Linotype" w:hAnsi="Palatino Linotype"/>
        </w:rPr>
        <w:t>Pública</w:t>
      </w:r>
      <w:r w:rsidR="00D730A4" w:rsidRPr="00446322">
        <w:rPr>
          <w:rFonts w:ascii="Palatino Linotype" w:hAnsi="Palatino Linotype"/>
        </w:rPr>
        <w:t xml:space="preserve"> </w:t>
      </w:r>
      <w:r w:rsidRPr="00446322">
        <w:rPr>
          <w:rFonts w:ascii="Palatino Linotype" w:hAnsi="Palatino Linotype"/>
        </w:rPr>
        <w:t>del</w:t>
      </w:r>
      <w:r w:rsidR="00D730A4" w:rsidRPr="00446322">
        <w:rPr>
          <w:rFonts w:ascii="Palatino Linotype" w:hAnsi="Palatino Linotype"/>
        </w:rPr>
        <w:t xml:space="preserve"> </w:t>
      </w:r>
      <w:r w:rsidRPr="00446322">
        <w:rPr>
          <w:rFonts w:ascii="Palatino Linotype" w:hAnsi="Palatino Linotype"/>
        </w:rPr>
        <w:t>Estado</w:t>
      </w:r>
      <w:r w:rsidR="00D730A4" w:rsidRPr="00446322">
        <w:rPr>
          <w:rFonts w:ascii="Palatino Linotype" w:hAnsi="Palatino Linotype"/>
        </w:rPr>
        <w:t xml:space="preserve"> </w:t>
      </w:r>
      <w:r w:rsidRPr="00446322">
        <w:rPr>
          <w:rFonts w:ascii="Palatino Linotype" w:hAnsi="Palatino Linotype"/>
        </w:rPr>
        <w:t>de</w:t>
      </w:r>
      <w:r w:rsidR="00D730A4" w:rsidRPr="00446322">
        <w:rPr>
          <w:rFonts w:ascii="Palatino Linotype" w:hAnsi="Palatino Linotype"/>
        </w:rPr>
        <w:t xml:space="preserve"> </w:t>
      </w:r>
      <w:r w:rsidRPr="00446322">
        <w:rPr>
          <w:rFonts w:ascii="Palatino Linotype" w:hAnsi="Palatino Linotype"/>
        </w:rPr>
        <w:t>México</w:t>
      </w:r>
      <w:r w:rsidR="00D730A4" w:rsidRPr="00446322">
        <w:rPr>
          <w:rFonts w:ascii="Palatino Linotype" w:hAnsi="Palatino Linotype"/>
        </w:rPr>
        <w:t xml:space="preserve"> </w:t>
      </w:r>
      <w:r w:rsidRPr="00446322">
        <w:rPr>
          <w:rFonts w:ascii="Palatino Linotype" w:hAnsi="Palatino Linotype"/>
        </w:rPr>
        <w:t>y</w:t>
      </w:r>
      <w:r w:rsidR="00D730A4" w:rsidRPr="00446322">
        <w:rPr>
          <w:rFonts w:ascii="Palatino Linotype" w:hAnsi="Palatino Linotype"/>
        </w:rPr>
        <w:t xml:space="preserve"> </w:t>
      </w:r>
      <w:r w:rsidRPr="00446322">
        <w:rPr>
          <w:rFonts w:ascii="Palatino Linotype" w:hAnsi="Palatino Linotype"/>
        </w:rPr>
        <w:t>Municipios</w:t>
      </w:r>
      <w:r w:rsidRPr="00446322">
        <w:rPr>
          <w:rFonts w:ascii="Palatino Linotype" w:hAnsi="Palatino Linotype" w:cs="Arial"/>
          <w:lang w:val="es-ES_tradnl"/>
        </w:rPr>
        <w:t>,</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se</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turnó,</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a</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través</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del</w:t>
      </w:r>
      <w:r w:rsidR="00D730A4" w:rsidRPr="00446322">
        <w:rPr>
          <w:rFonts w:ascii="Palatino Linotype" w:eastAsia="Arial Unicode MS" w:hAnsi="Palatino Linotype" w:cs="Arial"/>
          <w:lang w:val="es-ES_tradnl"/>
        </w:rPr>
        <w:t xml:space="preserve"> </w:t>
      </w:r>
      <w:r w:rsidRPr="00446322">
        <w:rPr>
          <w:rFonts w:ascii="Palatino Linotype" w:eastAsia="Arial Unicode MS" w:hAnsi="Palatino Linotype" w:cs="Arial"/>
          <w:b/>
          <w:lang w:val="es-ES_tradnl"/>
        </w:rPr>
        <w:t>SAIMEX</w:t>
      </w:r>
      <w:r w:rsidRPr="00446322">
        <w:rPr>
          <w:rFonts w:ascii="Palatino Linotype" w:hAnsi="Palatino Linotype"/>
        </w:rPr>
        <w:t>,</w:t>
      </w:r>
      <w:r w:rsidR="00D730A4" w:rsidRPr="00446322">
        <w:rPr>
          <w:rFonts w:ascii="Palatino Linotype" w:hAnsi="Palatino Linotype"/>
        </w:rPr>
        <w:t xml:space="preserve"> </w:t>
      </w:r>
      <w:r w:rsidRPr="00446322">
        <w:rPr>
          <w:rFonts w:ascii="Palatino Linotype" w:hAnsi="Palatino Linotype"/>
        </w:rPr>
        <w:t>a</w:t>
      </w:r>
      <w:r w:rsidR="00D730A4" w:rsidRPr="00446322">
        <w:rPr>
          <w:rFonts w:ascii="Palatino Linotype" w:hAnsi="Palatino Linotype"/>
        </w:rPr>
        <w:t xml:space="preserve"> </w:t>
      </w:r>
      <w:r w:rsidRPr="00446322">
        <w:rPr>
          <w:rFonts w:ascii="Palatino Linotype" w:hAnsi="Palatino Linotype"/>
        </w:rPr>
        <w:t>la</w:t>
      </w:r>
      <w:r w:rsidR="00D730A4" w:rsidRPr="00446322">
        <w:rPr>
          <w:rFonts w:ascii="Palatino Linotype" w:hAnsi="Palatino Linotype"/>
        </w:rPr>
        <w:t xml:space="preserve"> </w:t>
      </w:r>
      <w:r w:rsidRPr="00446322">
        <w:rPr>
          <w:rFonts w:ascii="Palatino Linotype" w:hAnsi="Palatino Linotype" w:cs="Arial"/>
          <w:lang w:val="es-ES_tradnl"/>
        </w:rPr>
        <w:t>Comisionada</w:t>
      </w:r>
      <w:r w:rsidR="00D730A4" w:rsidRPr="00446322">
        <w:rPr>
          <w:rFonts w:ascii="Palatino Linotype" w:hAnsi="Palatino Linotype" w:cs="Arial"/>
          <w:lang w:val="es-ES_tradnl"/>
        </w:rPr>
        <w:t xml:space="preserve"> </w:t>
      </w:r>
      <w:r w:rsidRPr="00446322">
        <w:rPr>
          <w:rFonts w:ascii="Palatino Linotype" w:hAnsi="Palatino Linotype" w:cs="Arial"/>
          <w:b/>
          <w:lang w:val="es-ES_tradnl"/>
        </w:rPr>
        <w:t>EVA</w:t>
      </w:r>
      <w:r w:rsidR="00D730A4" w:rsidRPr="00446322">
        <w:rPr>
          <w:rFonts w:ascii="Palatino Linotype" w:hAnsi="Palatino Linotype" w:cs="Arial"/>
          <w:b/>
          <w:lang w:val="es-ES_tradnl"/>
        </w:rPr>
        <w:t xml:space="preserve"> </w:t>
      </w:r>
      <w:r w:rsidRPr="00446322">
        <w:rPr>
          <w:rFonts w:ascii="Palatino Linotype" w:hAnsi="Palatino Linotype" w:cs="Arial"/>
          <w:b/>
          <w:lang w:val="es-ES_tradnl"/>
        </w:rPr>
        <w:t>ABAID</w:t>
      </w:r>
      <w:r w:rsidR="00D730A4" w:rsidRPr="00446322">
        <w:rPr>
          <w:rFonts w:ascii="Palatino Linotype" w:hAnsi="Palatino Linotype" w:cs="Arial"/>
          <w:b/>
          <w:lang w:val="es-ES_tradnl"/>
        </w:rPr>
        <w:t xml:space="preserve"> </w:t>
      </w:r>
      <w:r w:rsidRPr="00446322">
        <w:rPr>
          <w:rFonts w:ascii="Palatino Linotype" w:hAnsi="Palatino Linotype" w:cs="Arial"/>
          <w:b/>
          <w:lang w:val="es-ES_tradnl"/>
        </w:rPr>
        <w:t>YAPUR</w:t>
      </w:r>
      <w:r w:rsidRPr="00446322">
        <w:rPr>
          <w:rFonts w:ascii="Palatino Linotype" w:hAnsi="Palatino Linotype" w:cs="Arial"/>
          <w:lang w:val="es-ES_tradnl"/>
        </w:rPr>
        <w:t>,</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a</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efecto</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de</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que</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decretara</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su</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admisión</w:t>
      </w:r>
      <w:r w:rsidR="00D730A4" w:rsidRPr="00446322">
        <w:rPr>
          <w:rFonts w:ascii="Palatino Linotype" w:hAnsi="Palatino Linotype" w:cs="Arial"/>
          <w:lang w:val="es-ES_tradnl"/>
        </w:rPr>
        <w:t xml:space="preserve"> </w:t>
      </w:r>
      <w:r w:rsidRPr="00446322">
        <w:rPr>
          <w:rFonts w:ascii="Palatino Linotype" w:hAnsi="Palatino Linotype" w:cs="Arial"/>
          <w:lang w:val="es-ES_tradnl"/>
        </w:rPr>
        <w:t>o</w:t>
      </w:r>
      <w:r w:rsidR="00D730A4" w:rsidRPr="00446322">
        <w:rPr>
          <w:rFonts w:ascii="Palatino Linotype" w:hAnsi="Palatino Linotype" w:cs="Arial"/>
          <w:lang w:val="es-ES_tradnl"/>
        </w:rPr>
        <w:t xml:space="preserve"> </w:t>
      </w:r>
      <w:proofErr w:type="spellStart"/>
      <w:r w:rsidRPr="00446322">
        <w:rPr>
          <w:rFonts w:ascii="Palatino Linotype" w:hAnsi="Palatino Linotype" w:cs="Arial"/>
          <w:lang w:val="es-ES_tradnl"/>
        </w:rPr>
        <w:t>desechamiento</w:t>
      </w:r>
      <w:proofErr w:type="spellEnd"/>
      <w:r w:rsidRPr="00446322">
        <w:rPr>
          <w:rFonts w:ascii="Palatino Linotype" w:hAnsi="Palatino Linotype" w:cs="Arial"/>
          <w:lang w:val="es-ES_tradnl"/>
        </w:rPr>
        <w:t>.</w:t>
      </w:r>
    </w:p>
    <w:p w:rsidR="008910FE" w:rsidRPr="00446322" w:rsidRDefault="008910FE" w:rsidP="008910FE">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446322">
        <w:rPr>
          <w:rFonts w:ascii="Palatino Linotype" w:hAnsi="Palatino Linotype" w:cs="Arial"/>
        </w:rPr>
        <w:t xml:space="preserve">En fecha </w:t>
      </w:r>
      <w:r w:rsidR="00A16FDF" w:rsidRPr="00446322">
        <w:rPr>
          <w:rFonts w:ascii="Palatino Linotype" w:hAnsi="Palatino Linotype"/>
        </w:rPr>
        <w:t>once</w:t>
      </w:r>
      <w:r w:rsidR="002B088E" w:rsidRPr="00446322">
        <w:rPr>
          <w:rFonts w:ascii="Palatino Linotype" w:hAnsi="Palatino Linotype"/>
        </w:rPr>
        <w:t xml:space="preserve"> de </w:t>
      </w:r>
      <w:r w:rsidR="00A16FDF" w:rsidRPr="00446322">
        <w:rPr>
          <w:rFonts w:ascii="Palatino Linotype" w:hAnsi="Palatino Linotype"/>
        </w:rPr>
        <w:t>septiembre</w:t>
      </w:r>
      <w:r w:rsidRPr="00446322">
        <w:rPr>
          <w:rFonts w:ascii="Palatino Linotype" w:hAnsi="Palatino Linotype"/>
        </w:rPr>
        <w:t xml:space="preserve"> de dos mil diecinueve</w:t>
      </w:r>
      <w:r w:rsidRPr="00446322">
        <w:rPr>
          <w:rFonts w:ascii="Palatino Linotype" w:hAnsi="Palatino Linotype" w:cs="Arial"/>
        </w:rPr>
        <w:t xml:space="preserve">, atento a lo dispuesto en el artículo 185, fracciones I, II y IV, de </w:t>
      </w:r>
      <w:r w:rsidRPr="00446322">
        <w:rPr>
          <w:rFonts w:ascii="Palatino Linotype" w:hAnsi="Palatino Linotype"/>
        </w:rPr>
        <w:t>la</w:t>
      </w:r>
      <w:r w:rsidRPr="00446322">
        <w:rPr>
          <w:rFonts w:ascii="Palatino Linotype" w:hAnsi="Palatino Linotype" w:cs="Arial"/>
        </w:rPr>
        <w:t xml:space="preserve"> </w:t>
      </w:r>
      <w:r w:rsidRPr="00446322">
        <w:rPr>
          <w:rFonts w:ascii="Palatino Linotype" w:hAnsi="Palatino Linotype"/>
        </w:rPr>
        <w:t xml:space="preserve">Ley de Transparencia y Acceso a la Información </w:t>
      </w:r>
      <w:r w:rsidRPr="00446322">
        <w:rPr>
          <w:rFonts w:ascii="Palatino Linotype" w:hAnsi="Palatino Linotype"/>
        </w:rPr>
        <w:lastRenderedPageBreak/>
        <w:t xml:space="preserve">Pública del Estado de </w:t>
      </w:r>
      <w:r w:rsidRPr="00446322">
        <w:rPr>
          <w:rFonts w:ascii="Palatino Linotype" w:hAnsi="Palatino Linotype" w:cs="Arial"/>
        </w:rPr>
        <w:t>México</w:t>
      </w:r>
      <w:r w:rsidRPr="00446322">
        <w:rPr>
          <w:rFonts w:ascii="Palatino Linotype" w:hAnsi="Palatino Linotype"/>
        </w:rPr>
        <w:t xml:space="preserve"> y Municipios, se a</w:t>
      </w:r>
      <w:r w:rsidRPr="00446322">
        <w:rPr>
          <w:rFonts w:ascii="Palatino Linotype" w:hAnsi="Palatino Linotype" w:cs="Arial"/>
        </w:rPr>
        <w:t xml:space="preserve">cordó la admisión a trámite del referido recurso de </w:t>
      </w:r>
      <w:r w:rsidRPr="00446322">
        <w:rPr>
          <w:rFonts w:ascii="Palatino Linotype" w:hAnsi="Palatino Linotype" w:cs="Arial"/>
          <w:lang w:val="es-ES_tradnl"/>
        </w:rPr>
        <w:t>revisión;</w:t>
      </w:r>
      <w:r w:rsidRPr="00446322">
        <w:rPr>
          <w:rFonts w:ascii="Palatino Linotype" w:hAnsi="Palatino Linotype" w:cs="Arial"/>
        </w:rPr>
        <w:t xml:space="preserve"> así como, la integración del expediente </w:t>
      </w:r>
      <w:r w:rsidRPr="00446322">
        <w:rPr>
          <w:rFonts w:ascii="Palatino Linotype" w:hAnsi="Palatino Linotype" w:cs="Arial"/>
          <w:lang w:val="es-ES_tradnl"/>
        </w:rPr>
        <w:t>respectivo</w:t>
      </w:r>
      <w:r w:rsidRPr="00446322">
        <w:rPr>
          <w:rFonts w:ascii="Palatino Linotype" w:hAnsi="Palatino Linotype" w:cs="Arial"/>
        </w:rPr>
        <w:t xml:space="preserve">, mismo que se puso a disposición de las partes, para que en el plazo máximo de siete días hábiles, </w:t>
      </w:r>
      <w:r w:rsidRPr="00446322">
        <w:rPr>
          <w:rFonts w:ascii="Palatino Linotype" w:hAnsi="Palatino Linotype" w:cs="Arial"/>
          <w:b/>
        </w:rPr>
        <w:t>EL RECURRENTE</w:t>
      </w:r>
      <w:r w:rsidRPr="00446322">
        <w:rPr>
          <w:rFonts w:ascii="Palatino Linotype" w:hAnsi="Palatino Linotype" w:cs="Arial"/>
        </w:rPr>
        <w:t xml:space="preserve"> realizara manifestaciones, alegatos y ofreciera las pruebas que a su derecho </w:t>
      </w:r>
      <w:r w:rsidRPr="00446322">
        <w:rPr>
          <w:rFonts w:ascii="Palatino Linotype" w:hAnsi="Palatino Linotype" w:cs="Arial"/>
          <w:lang w:val="es-ES_tradnl"/>
        </w:rPr>
        <w:t>convinieran</w:t>
      </w:r>
      <w:r w:rsidRPr="00446322">
        <w:rPr>
          <w:rFonts w:ascii="Palatino Linotype" w:hAnsi="Palatino Linotype" w:cs="Arial"/>
        </w:rPr>
        <w:t xml:space="preserve"> y, en el caso del</w:t>
      </w:r>
      <w:r w:rsidRPr="00446322">
        <w:rPr>
          <w:rFonts w:ascii="Palatino Linotype" w:hAnsi="Palatino Linotype" w:cs="Arial"/>
          <w:b/>
        </w:rPr>
        <w:t xml:space="preserve"> SUJETO OBLIGADO</w:t>
      </w:r>
      <w:r w:rsidRPr="00446322">
        <w:rPr>
          <w:rFonts w:ascii="Palatino Linotype" w:hAnsi="Palatino Linotype" w:cs="Arial"/>
        </w:rPr>
        <w:t>, para que exhibiera el Informe Justificado correspondiente.</w:t>
      </w:r>
    </w:p>
    <w:p w:rsidR="00736F8D" w:rsidRPr="00446322" w:rsidRDefault="00736F8D" w:rsidP="008910FE">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446322">
        <w:rPr>
          <w:rFonts w:ascii="Palatino Linotype" w:hAnsi="Palatino Linotype" w:cs="Arial"/>
        </w:rPr>
        <w:t>Cabe destacarse que</w:t>
      </w:r>
      <w:r w:rsidR="008910FE" w:rsidRPr="00446322">
        <w:rPr>
          <w:rFonts w:ascii="Palatino Linotype" w:hAnsi="Palatino Linotype" w:cs="Arial"/>
        </w:rPr>
        <w:t xml:space="preserve"> </w:t>
      </w:r>
      <w:r w:rsidR="008910FE" w:rsidRPr="00446322">
        <w:rPr>
          <w:rFonts w:ascii="Palatino Linotype" w:hAnsi="Palatino Linotype" w:cs="Arial"/>
          <w:b/>
        </w:rPr>
        <w:t>EL SUJETO OBLIGADO</w:t>
      </w:r>
      <w:r w:rsidRPr="00446322">
        <w:rPr>
          <w:rFonts w:ascii="Palatino Linotype" w:hAnsi="Palatino Linotype" w:cs="Arial"/>
        </w:rPr>
        <w:t xml:space="preserve"> rindió su Informe Justificado</w:t>
      </w:r>
      <w:r w:rsidR="007A2A12" w:rsidRPr="00446322">
        <w:rPr>
          <w:rFonts w:ascii="Palatino Linotype" w:hAnsi="Palatino Linotype" w:cs="Arial"/>
        </w:rPr>
        <w:t xml:space="preserve"> en el que ratificó su respuesta; mismo que le hará del conocimiento al particular al momento de notificar el presente</w:t>
      </w:r>
      <w:r w:rsidRPr="00446322">
        <w:rPr>
          <w:rFonts w:ascii="Palatino Linotype" w:hAnsi="Palatino Linotype" w:cs="Arial"/>
        </w:rPr>
        <w:t xml:space="preserve">; por su parte, </w:t>
      </w:r>
      <w:r w:rsidRPr="00446322">
        <w:rPr>
          <w:rFonts w:ascii="Palatino Linotype" w:hAnsi="Palatino Linotype" w:cs="Arial"/>
          <w:b/>
        </w:rPr>
        <w:t>EL RECURRENTE</w:t>
      </w:r>
      <w:r w:rsidRPr="00446322">
        <w:rPr>
          <w:rFonts w:ascii="Palatino Linotype" w:hAnsi="Palatino Linotype" w:cs="Arial"/>
        </w:rPr>
        <w:t xml:space="preserve"> no presentó manifestaciones, alegatos ni ofreció los medios de prueba que a su derecho convinieran.</w:t>
      </w:r>
    </w:p>
    <w:p w:rsidR="00283FDC" w:rsidRPr="00446322" w:rsidRDefault="00283FDC" w:rsidP="00283FDC">
      <w:pPr>
        <w:pStyle w:val="Prrafodelista"/>
        <w:numPr>
          <w:ilvl w:val="0"/>
          <w:numId w:val="5"/>
        </w:numPr>
        <w:tabs>
          <w:tab w:val="left" w:pos="567"/>
        </w:tabs>
        <w:spacing w:before="300" w:after="240" w:line="360" w:lineRule="auto"/>
        <w:ind w:left="0" w:firstLine="0"/>
        <w:jc w:val="both"/>
        <w:rPr>
          <w:rFonts w:ascii="Palatino Linotype" w:hAnsi="Palatino Linotype" w:cs="Arial"/>
          <w:i/>
          <w:sz w:val="22"/>
        </w:rPr>
      </w:pPr>
      <w:bookmarkStart w:id="4" w:name="_Ref528747656"/>
      <w:r w:rsidRPr="00446322">
        <w:rPr>
          <w:rFonts w:ascii="Palatino Linotype" w:hAnsi="Palatino Linotype" w:cs="Arial"/>
          <w:lang w:val="es-ES_tradnl"/>
        </w:rPr>
        <w:t xml:space="preserve">De las constancias que integran el expediente electrónico del </w:t>
      </w:r>
      <w:r w:rsidRPr="00446322">
        <w:rPr>
          <w:rFonts w:ascii="Palatino Linotype" w:hAnsi="Palatino Linotype" w:cs="Arial"/>
          <w:b/>
          <w:lang w:val="es-ES_tradnl"/>
        </w:rPr>
        <w:t>SAIMEX</w:t>
      </w:r>
      <w:r w:rsidRPr="00446322">
        <w:rPr>
          <w:rFonts w:ascii="Palatino Linotype" w:hAnsi="Palatino Linotype" w:cs="Arial"/>
          <w:lang w:val="es-ES_tradnl"/>
        </w:rPr>
        <w:t xml:space="preserve">, se advierte que, en fecha </w:t>
      </w:r>
      <w:r w:rsidR="007A2A12" w:rsidRPr="00446322">
        <w:rPr>
          <w:rFonts w:ascii="Palatino Linotype" w:hAnsi="Palatino Linotype"/>
        </w:rPr>
        <w:t>diecinueve</w:t>
      </w:r>
      <w:r w:rsidRPr="00446322">
        <w:rPr>
          <w:rFonts w:ascii="Palatino Linotype" w:hAnsi="Palatino Linotype"/>
        </w:rPr>
        <w:t xml:space="preserve"> de </w:t>
      </w:r>
      <w:r w:rsidR="007A2A12" w:rsidRPr="00446322">
        <w:rPr>
          <w:rFonts w:ascii="Palatino Linotype" w:hAnsi="Palatino Linotype"/>
        </w:rPr>
        <w:t>septiembre</w:t>
      </w:r>
      <w:r w:rsidRPr="00446322">
        <w:rPr>
          <w:rFonts w:ascii="Palatino Linotype" w:hAnsi="Palatino Linotype"/>
        </w:rPr>
        <w:t xml:space="preserve"> de dos mil diecinueve</w:t>
      </w:r>
      <w:r w:rsidRPr="00446322">
        <w:rPr>
          <w:rFonts w:ascii="Palatino Linotype" w:hAnsi="Palatino Linotype" w:cs="Arial"/>
          <w:lang w:val="es-ES_tradnl"/>
        </w:rPr>
        <w:t xml:space="preserve">, </w:t>
      </w:r>
      <w:r w:rsidRPr="00446322">
        <w:rPr>
          <w:rFonts w:ascii="Palatino Linotype" w:hAnsi="Palatino Linotype" w:cs="Arial"/>
          <w:b/>
        </w:rPr>
        <w:t>EL RECURRENTE</w:t>
      </w:r>
      <w:r w:rsidRPr="00446322">
        <w:rPr>
          <w:rFonts w:ascii="Palatino Linotype" w:hAnsi="Palatino Linotype" w:cs="Arial"/>
          <w:lang w:val="es-ES_tradnl"/>
        </w:rPr>
        <w:t xml:space="preserve"> presentó su desistimiento respecto del presente recurso de revisión</w:t>
      </w:r>
      <w:bookmarkEnd w:id="4"/>
      <w:r w:rsidRPr="00446322">
        <w:rPr>
          <w:rFonts w:ascii="Palatino Linotype" w:hAnsi="Palatino Linotype" w:cs="Arial"/>
          <w:lang w:val="es-ES_tradnl"/>
        </w:rPr>
        <w:t>.</w:t>
      </w:r>
    </w:p>
    <w:p w:rsidR="00B863C1" w:rsidRPr="00446322" w:rsidRDefault="00B863C1" w:rsidP="00283FDC">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446322">
        <w:rPr>
          <w:rFonts w:ascii="Palatino Linotype" w:hAnsi="Palatino Linotype" w:cs="Arial"/>
        </w:rPr>
        <w:t xml:space="preserve">Una vez analizado el estado procesal que guardaba el expediente, en fecha </w:t>
      </w:r>
      <w:r w:rsidR="007A2A12" w:rsidRPr="00446322">
        <w:rPr>
          <w:rFonts w:ascii="Palatino Linotype" w:hAnsi="Palatino Linotype" w:cs="Arial"/>
        </w:rPr>
        <w:t>uno</w:t>
      </w:r>
      <w:r w:rsidRPr="00446322">
        <w:rPr>
          <w:rFonts w:ascii="Palatino Linotype" w:hAnsi="Palatino Linotype" w:cs="Arial"/>
        </w:rPr>
        <w:t xml:space="preserve"> de </w:t>
      </w:r>
      <w:r w:rsidR="007A2A12" w:rsidRPr="00446322">
        <w:rPr>
          <w:rFonts w:ascii="Palatino Linotype" w:hAnsi="Palatino Linotype" w:cs="Arial"/>
        </w:rPr>
        <w:t>octubre</w:t>
      </w:r>
      <w:r w:rsidRPr="00446322">
        <w:rPr>
          <w:rFonts w:ascii="Palatino Linotype" w:hAnsi="Palatino Linotype" w:cs="Arial"/>
          <w:lang w:val="es-ES_tradnl"/>
        </w:rPr>
        <w:t xml:space="preserve"> de dos mil diecinueve</w:t>
      </w:r>
      <w:r w:rsidRPr="00446322">
        <w:rPr>
          <w:rFonts w:ascii="Palatino Linotype" w:hAnsi="Palatino Linotype" w:cs="Arial"/>
        </w:rPr>
        <w:t xml:space="preserve">, la Comisionada Ponente acordó el cierre de instrucción, así </w:t>
      </w:r>
      <w:r w:rsidRPr="00446322">
        <w:rPr>
          <w:rFonts w:ascii="Palatino Linotype" w:hAnsi="Palatino Linotype" w:cs="Arial"/>
          <w:lang w:val="es-ES_tradnl"/>
        </w:rPr>
        <w:t>como</w:t>
      </w:r>
      <w:r w:rsidRPr="00446322">
        <w:rPr>
          <w:rFonts w:ascii="Palatino Linotype" w:hAnsi="Palatino Linotype" w:cs="Arial"/>
        </w:rPr>
        <w:t xml:space="preserve"> la </w:t>
      </w:r>
      <w:r w:rsidRPr="00446322">
        <w:rPr>
          <w:rFonts w:ascii="Palatino Linotype" w:hAnsi="Palatino Linotype"/>
        </w:rPr>
        <w:t>remisión</w:t>
      </w:r>
      <w:r w:rsidRPr="00446322">
        <w:rPr>
          <w:rFonts w:ascii="Palatino Linotype" w:hAnsi="Palatino Linotype" w:cs="Arial"/>
        </w:rPr>
        <w:t xml:space="preserve"> del mismo a efecto </w:t>
      </w:r>
      <w:r w:rsidRPr="00446322">
        <w:rPr>
          <w:rFonts w:ascii="Palatino Linotype" w:hAnsi="Palatino Linotype" w:cs="Arial"/>
          <w:lang w:val="es-ES_tradnl"/>
        </w:rPr>
        <w:t>de</w:t>
      </w:r>
      <w:r w:rsidRPr="00446322">
        <w:rPr>
          <w:rFonts w:ascii="Palatino Linotype" w:hAnsi="Palatino Linotype" w:cs="Arial"/>
        </w:rPr>
        <w:t xml:space="preserve"> ser resuelto, de conformidad con lo establecido en el artículo 185, fracciones VI y VIII, de la Ley de Transparencia y Acceso a la Información Pública de</w:t>
      </w:r>
      <w:r w:rsidR="00283FDC" w:rsidRPr="00446322">
        <w:rPr>
          <w:rFonts w:ascii="Palatino Linotype" w:hAnsi="Palatino Linotype" w:cs="Arial"/>
        </w:rPr>
        <w:t xml:space="preserve">l Estado de México y Municipios; </w:t>
      </w:r>
      <w:r w:rsidRPr="00446322">
        <w:rPr>
          <w:rFonts w:ascii="Palatino Linotype" w:eastAsia="Calibri" w:hAnsi="Palatino Linotype"/>
          <w:szCs w:val="22"/>
          <w:lang w:eastAsia="en-US"/>
        </w:rPr>
        <w:t>y,</w:t>
      </w:r>
    </w:p>
    <w:p w:rsidR="004B4CB8" w:rsidRPr="00446322" w:rsidRDefault="004B4CB8" w:rsidP="00F04A0C">
      <w:pPr>
        <w:spacing w:before="360" w:after="240" w:line="360" w:lineRule="auto"/>
        <w:jc w:val="center"/>
        <w:rPr>
          <w:rFonts w:ascii="Palatino Linotype" w:hAnsi="Palatino Linotype"/>
          <w:b/>
          <w:bCs/>
          <w:spacing w:val="40"/>
          <w:sz w:val="28"/>
        </w:rPr>
      </w:pPr>
      <w:r w:rsidRPr="00446322">
        <w:rPr>
          <w:rFonts w:ascii="Palatino Linotype" w:hAnsi="Palatino Linotype"/>
          <w:b/>
          <w:bCs/>
          <w:spacing w:val="40"/>
          <w:sz w:val="28"/>
        </w:rPr>
        <w:t>CONSIDERANDO</w:t>
      </w:r>
    </w:p>
    <w:p w:rsidR="00AB4B9D" w:rsidRPr="00446322" w:rsidRDefault="00AB4B9D" w:rsidP="009A0E8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446322">
        <w:rPr>
          <w:rFonts w:ascii="Palatino Linotype" w:hAnsi="Palatino Linotype"/>
          <w:b/>
          <w:i/>
        </w:rPr>
        <w:t>Competencia</w:t>
      </w:r>
      <w:r w:rsidRPr="00446322">
        <w:rPr>
          <w:rFonts w:ascii="Palatino Linotype" w:hAnsi="Palatino Linotype"/>
        </w:rPr>
        <w:t>.</w:t>
      </w:r>
      <w:r w:rsidR="00D730A4" w:rsidRPr="00446322">
        <w:rPr>
          <w:rFonts w:ascii="Palatino Linotype" w:hAnsi="Palatino Linotype"/>
          <w:b/>
        </w:rPr>
        <w:t xml:space="preserve"> </w:t>
      </w:r>
      <w:r w:rsidR="00634138" w:rsidRPr="00446322">
        <w:rPr>
          <w:rFonts w:ascii="Palatino Linotype" w:hAnsi="Palatino Linotype"/>
        </w:rPr>
        <w:t>Este</w:t>
      </w:r>
      <w:r w:rsidR="00D730A4" w:rsidRPr="00446322">
        <w:rPr>
          <w:rFonts w:ascii="Palatino Linotype" w:hAnsi="Palatino Linotype"/>
        </w:rPr>
        <w:t xml:space="preserve"> </w:t>
      </w:r>
      <w:r w:rsidR="00634138" w:rsidRPr="00446322">
        <w:rPr>
          <w:rFonts w:ascii="Palatino Linotype" w:hAnsi="Palatino Linotype"/>
        </w:rPr>
        <w:t>Instituto</w:t>
      </w:r>
      <w:r w:rsidR="00D730A4" w:rsidRPr="00446322">
        <w:rPr>
          <w:rFonts w:ascii="Palatino Linotype" w:hAnsi="Palatino Linotype"/>
        </w:rPr>
        <w:t xml:space="preserve"> </w:t>
      </w:r>
      <w:r w:rsidR="00634138" w:rsidRPr="00446322">
        <w:rPr>
          <w:rFonts w:ascii="Palatino Linotype" w:hAnsi="Palatino Linotype"/>
        </w:rPr>
        <w:t>de</w:t>
      </w:r>
      <w:r w:rsidR="00D730A4" w:rsidRPr="00446322">
        <w:rPr>
          <w:rFonts w:ascii="Palatino Linotype" w:hAnsi="Palatino Linotype"/>
        </w:rPr>
        <w:t xml:space="preserve"> </w:t>
      </w:r>
      <w:r w:rsidR="00634138" w:rsidRPr="00446322">
        <w:rPr>
          <w:rFonts w:ascii="Palatino Linotype" w:hAnsi="Palatino Linotype"/>
        </w:rPr>
        <w:t>Transparencia,</w:t>
      </w:r>
      <w:r w:rsidR="00D730A4" w:rsidRPr="00446322">
        <w:rPr>
          <w:rFonts w:ascii="Palatino Linotype" w:hAnsi="Palatino Linotype"/>
        </w:rPr>
        <w:t xml:space="preserve"> </w:t>
      </w:r>
      <w:r w:rsidR="00634138" w:rsidRPr="00446322">
        <w:rPr>
          <w:rFonts w:ascii="Palatino Linotype" w:hAnsi="Palatino Linotype"/>
        </w:rPr>
        <w:t>Acceso</w:t>
      </w:r>
      <w:r w:rsidR="00D730A4" w:rsidRPr="00446322">
        <w:rPr>
          <w:rFonts w:ascii="Palatino Linotype" w:hAnsi="Palatino Linotype"/>
        </w:rPr>
        <w:t xml:space="preserve"> </w:t>
      </w:r>
      <w:r w:rsidR="00634138" w:rsidRPr="00446322">
        <w:rPr>
          <w:rFonts w:ascii="Palatino Linotype" w:hAnsi="Palatino Linotype"/>
        </w:rPr>
        <w:t>a</w:t>
      </w:r>
      <w:r w:rsidR="00D730A4" w:rsidRPr="00446322">
        <w:rPr>
          <w:rFonts w:ascii="Palatino Linotype" w:hAnsi="Palatino Linotype"/>
        </w:rPr>
        <w:t xml:space="preserve"> </w:t>
      </w:r>
      <w:r w:rsidR="00634138" w:rsidRPr="00446322">
        <w:rPr>
          <w:rFonts w:ascii="Palatino Linotype" w:hAnsi="Palatino Linotype"/>
        </w:rPr>
        <w:t>la</w:t>
      </w:r>
      <w:r w:rsidR="00D730A4" w:rsidRPr="00446322">
        <w:rPr>
          <w:rFonts w:ascii="Palatino Linotype" w:hAnsi="Palatino Linotype"/>
        </w:rPr>
        <w:t xml:space="preserve"> </w:t>
      </w:r>
      <w:r w:rsidR="00634138" w:rsidRPr="00446322">
        <w:rPr>
          <w:rFonts w:ascii="Palatino Linotype" w:hAnsi="Palatino Linotype"/>
        </w:rPr>
        <w:t>Información</w:t>
      </w:r>
      <w:r w:rsidR="00D730A4" w:rsidRPr="00446322">
        <w:rPr>
          <w:rFonts w:ascii="Palatino Linotype" w:hAnsi="Palatino Linotype"/>
        </w:rPr>
        <w:t xml:space="preserve"> </w:t>
      </w:r>
      <w:r w:rsidR="00634138" w:rsidRPr="00446322">
        <w:rPr>
          <w:rFonts w:ascii="Palatino Linotype" w:hAnsi="Palatino Linotype"/>
        </w:rPr>
        <w:t>Pública</w:t>
      </w:r>
      <w:r w:rsidR="00D730A4" w:rsidRPr="00446322">
        <w:rPr>
          <w:rFonts w:ascii="Palatino Linotype" w:hAnsi="Palatino Linotype"/>
        </w:rPr>
        <w:t xml:space="preserve"> </w:t>
      </w:r>
      <w:r w:rsidR="00634138" w:rsidRPr="00446322">
        <w:rPr>
          <w:rFonts w:ascii="Palatino Linotype" w:hAnsi="Palatino Linotype"/>
        </w:rPr>
        <w:t>y</w:t>
      </w:r>
      <w:r w:rsidR="00D730A4" w:rsidRPr="00446322">
        <w:rPr>
          <w:rFonts w:ascii="Palatino Linotype" w:hAnsi="Palatino Linotype"/>
        </w:rPr>
        <w:t xml:space="preserve"> </w:t>
      </w:r>
      <w:r w:rsidR="00634138" w:rsidRPr="00446322">
        <w:rPr>
          <w:rFonts w:ascii="Palatino Linotype" w:hAnsi="Palatino Linotype"/>
        </w:rPr>
        <w:t>Protección</w:t>
      </w:r>
      <w:r w:rsidR="00D730A4" w:rsidRPr="00446322">
        <w:rPr>
          <w:rFonts w:ascii="Palatino Linotype" w:hAnsi="Palatino Linotype"/>
        </w:rPr>
        <w:t xml:space="preserve"> </w:t>
      </w:r>
      <w:r w:rsidR="00634138" w:rsidRPr="00446322">
        <w:rPr>
          <w:rFonts w:ascii="Palatino Linotype" w:hAnsi="Palatino Linotype"/>
        </w:rPr>
        <w:t>de</w:t>
      </w:r>
      <w:r w:rsidR="00D730A4" w:rsidRPr="00446322">
        <w:rPr>
          <w:rFonts w:ascii="Palatino Linotype" w:hAnsi="Palatino Linotype"/>
        </w:rPr>
        <w:t xml:space="preserve"> </w:t>
      </w:r>
      <w:r w:rsidR="00634138" w:rsidRPr="00446322">
        <w:rPr>
          <w:rFonts w:ascii="Palatino Linotype" w:hAnsi="Palatino Linotype"/>
        </w:rPr>
        <w:t>Datos</w:t>
      </w:r>
      <w:r w:rsidR="00D730A4" w:rsidRPr="00446322">
        <w:rPr>
          <w:rFonts w:ascii="Palatino Linotype" w:hAnsi="Palatino Linotype"/>
        </w:rPr>
        <w:t xml:space="preserve"> </w:t>
      </w:r>
      <w:r w:rsidR="00634138" w:rsidRPr="00446322">
        <w:rPr>
          <w:rFonts w:ascii="Palatino Linotype" w:hAnsi="Palatino Linotype"/>
        </w:rPr>
        <w:t>Personales</w:t>
      </w:r>
      <w:r w:rsidR="00D730A4" w:rsidRPr="00446322">
        <w:rPr>
          <w:rFonts w:ascii="Palatino Linotype" w:hAnsi="Palatino Linotype"/>
        </w:rPr>
        <w:t xml:space="preserve"> </w:t>
      </w:r>
      <w:r w:rsidR="00634138" w:rsidRPr="00446322">
        <w:rPr>
          <w:rFonts w:ascii="Palatino Linotype" w:hAnsi="Palatino Linotype"/>
        </w:rPr>
        <w:t>del</w:t>
      </w:r>
      <w:r w:rsidR="00D730A4" w:rsidRPr="00446322">
        <w:rPr>
          <w:rFonts w:ascii="Palatino Linotype" w:hAnsi="Palatino Linotype"/>
        </w:rPr>
        <w:t xml:space="preserve"> </w:t>
      </w:r>
      <w:r w:rsidR="00634138" w:rsidRPr="00446322">
        <w:rPr>
          <w:rFonts w:ascii="Palatino Linotype" w:hAnsi="Palatino Linotype"/>
        </w:rPr>
        <w:t>Estado</w:t>
      </w:r>
      <w:r w:rsidR="00D730A4" w:rsidRPr="00446322">
        <w:rPr>
          <w:rFonts w:ascii="Palatino Linotype" w:hAnsi="Palatino Linotype"/>
        </w:rPr>
        <w:t xml:space="preserve"> </w:t>
      </w:r>
      <w:r w:rsidR="00634138" w:rsidRPr="00446322">
        <w:rPr>
          <w:rFonts w:ascii="Palatino Linotype" w:hAnsi="Palatino Linotype"/>
        </w:rPr>
        <w:t>de</w:t>
      </w:r>
      <w:r w:rsidR="00D730A4" w:rsidRPr="00446322">
        <w:rPr>
          <w:rFonts w:ascii="Palatino Linotype" w:hAnsi="Palatino Linotype"/>
        </w:rPr>
        <w:t xml:space="preserve"> </w:t>
      </w:r>
      <w:r w:rsidR="00634138" w:rsidRPr="00446322">
        <w:rPr>
          <w:rFonts w:ascii="Palatino Linotype" w:hAnsi="Palatino Linotype"/>
        </w:rPr>
        <w:t>México</w:t>
      </w:r>
      <w:r w:rsidR="00D730A4" w:rsidRPr="00446322">
        <w:rPr>
          <w:rFonts w:ascii="Palatino Linotype" w:hAnsi="Palatino Linotype"/>
        </w:rPr>
        <w:t xml:space="preserve"> </w:t>
      </w:r>
      <w:r w:rsidR="00634138" w:rsidRPr="00446322">
        <w:rPr>
          <w:rFonts w:ascii="Palatino Linotype" w:hAnsi="Palatino Linotype"/>
        </w:rPr>
        <w:t>y</w:t>
      </w:r>
      <w:r w:rsidR="00D730A4" w:rsidRPr="00446322">
        <w:rPr>
          <w:rFonts w:ascii="Palatino Linotype" w:hAnsi="Palatino Linotype"/>
        </w:rPr>
        <w:t xml:space="preserve"> </w:t>
      </w:r>
      <w:r w:rsidR="00634138" w:rsidRPr="00446322">
        <w:rPr>
          <w:rFonts w:ascii="Palatino Linotype" w:hAnsi="Palatino Linotype"/>
        </w:rPr>
        <w:t>Municipios,</w:t>
      </w:r>
      <w:r w:rsidR="00D730A4" w:rsidRPr="00446322">
        <w:rPr>
          <w:rFonts w:ascii="Palatino Linotype" w:hAnsi="Palatino Linotype"/>
        </w:rPr>
        <w:t xml:space="preserve"> </w:t>
      </w:r>
      <w:r w:rsidR="00634138" w:rsidRPr="00446322">
        <w:rPr>
          <w:rFonts w:ascii="Palatino Linotype" w:hAnsi="Palatino Linotype"/>
        </w:rPr>
        <w:t>es</w:t>
      </w:r>
      <w:r w:rsidR="00D730A4" w:rsidRPr="00446322">
        <w:rPr>
          <w:rFonts w:ascii="Palatino Linotype" w:hAnsi="Palatino Linotype"/>
        </w:rPr>
        <w:t xml:space="preserve"> </w:t>
      </w:r>
      <w:r w:rsidR="00634138" w:rsidRPr="00446322">
        <w:rPr>
          <w:rFonts w:ascii="Palatino Linotype" w:hAnsi="Palatino Linotype"/>
        </w:rPr>
        <w:lastRenderedPageBreak/>
        <w:t>competente</w:t>
      </w:r>
      <w:r w:rsidR="00D730A4" w:rsidRPr="00446322">
        <w:rPr>
          <w:rFonts w:ascii="Palatino Linotype" w:hAnsi="Palatino Linotype"/>
        </w:rPr>
        <w:t xml:space="preserve"> </w:t>
      </w:r>
      <w:r w:rsidR="00634138" w:rsidRPr="00446322">
        <w:rPr>
          <w:rFonts w:ascii="Palatino Linotype" w:hAnsi="Palatino Linotype"/>
        </w:rPr>
        <w:t>para</w:t>
      </w:r>
      <w:r w:rsidR="00D730A4" w:rsidRPr="00446322">
        <w:rPr>
          <w:rFonts w:ascii="Palatino Linotype" w:hAnsi="Palatino Linotype"/>
        </w:rPr>
        <w:t xml:space="preserve"> </w:t>
      </w:r>
      <w:r w:rsidR="00634138" w:rsidRPr="00446322">
        <w:rPr>
          <w:rFonts w:ascii="Palatino Linotype" w:hAnsi="Palatino Linotype"/>
        </w:rPr>
        <w:t>conocer</w:t>
      </w:r>
      <w:r w:rsidR="00D730A4" w:rsidRPr="00446322">
        <w:rPr>
          <w:rFonts w:ascii="Palatino Linotype" w:hAnsi="Palatino Linotype"/>
        </w:rPr>
        <w:t xml:space="preserve"> </w:t>
      </w:r>
      <w:r w:rsidR="00634138" w:rsidRPr="00446322">
        <w:rPr>
          <w:rFonts w:ascii="Palatino Linotype" w:hAnsi="Palatino Linotype"/>
        </w:rPr>
        <w:t>y</w:t>
      </w:r>
      <w:r w:rsidR="00D730A4" w:rsidRPr="00446322">
        <w:rPr>
          <w:rFonts w:ascii="Palatino Linotype" w:hAnsi="Palatino Linotype"/>
        </w:rPr>
        <w:t xml:space="preserve"> </w:t>
      </w:r>
      <w:r w:rsidR="00634138" w:rsidRPr="00446322">
        <w:rPr>
          <w:rFonts w:ascii="Palatino Linotype" w:hAnsi="Palatino Linotype"/>
        </w:rPr>
        <w:t>resolver</w:t>
      </w:r>
      <w:r w:rsidR="00D730A4" w:rsidRPr="00446322">
        <w:rPr>
          <w:rFonts w:ascii="Palatino Linotype" w:hAnsi="Palatino Linotype"/>
        </w:rPr>
        <w:t xml:space="preserve"> </w:t>
      </w:r>
      <w:r w:rsidR="00634138" w:rsidRPr="00446322">
        <w:rPr>
          <w:rFonts w:ascii="Palatino Linotype" w:hAnsi="Palatino Linotype"/>
        </w:rPr>
        <w:t>el</w:t>
      </w:r>
      <w:r w:rsidR="00D730A4" w:rsidRPr="00446322">
        <w:rPr>
          <w:rFonts w:ascii="Palatino Linotype" w:hAnsi="Palatino Linotype"/>
        </w:rPr>
        <w:t xml:space="preserve"> </w:t>
      </w:r>
      <w:r w:rsidR="00634138" w:rsidRPr="00446322">
        <w:rPr>
          <w:rFonts w:ascii="Palatino Linotype" w:hAnsi="Palatino Linotype"/>
        </w:rPr>
        <w:t>presente</w:t>
      </w:r>
      <w:r w:rsidR="00D730A4" w:rsidRPr="00446322">
        <w:rPr>
          <w:rFonts w:ascii="Palatino Linotype" w:hAnsi="Palatino Linotype"/>
        </w:rPr>
        <w:t xml:space="preserve"> </w:t>
      </w:r>
      <w:r w:rsidR="00634138" w:rsidRPr="00446322">
        <w:rPr>
          <w:rFonts w:ascii="Palatino Linotype" w:hAnsi="Palatino Linotype"/>
        </w:rPr>
        <w:t>recurso,</w:t>
      </w:r>
      <w:r w:rsidR="00D730A4" w:rsidRPr="00446322">
        <w:rPr>
          <w:rFonts w:ascii="Palatino Linotype" w:hAnsi="Palatino Linotype"/>
        </w:rPr>
        <w:t xml:space="preserve"> </w:t>
      </w:r>
      <w:r w:rsidR="00634138" w:rsidRPr="00446322">
        <w:rPr>
          <w:rFonts w:ascii="Palatino Linotype" w:hAnsi="Palatino Linotype"/>
        </w:rPr>
        <w:t>conforme</w:t>
      </w:r>
      <w:r w:rsidR="00D730A4" w:rsidRPr="00446322">
        <w:rPr>
          <w:rFonts w:ascii="Palatino Linotype" w:hAnsi="Palatino Linotype"/>
        </w:rPr>
        <w:t xml:space="preserve"> </w:t>
      </w:r>
      <w:r w:rsidR="00634138" w:rsidRPr="00446322">
        <w:rPr>
          <w:rFonts w:ascii="Palatino Linotype" w:hAnsi="Palatino Linotype"/>
        </w:rPr>
        <w:t>a</w:t>
      </w:r>
      <w:r w:rsidR="00D730A4" w:rsidRPr="00446322">
        <w:rPr>
          <w:rFonts w:ascii="Palatino Linotype" w:hAnsi="Palatino Linotype"/>
        </w:rPr>
        <w:t xml:space="preserve"> </w:t>
      </w:r>
      <w:r w:rsidR="00634138" w:rsidRPr="00446322">
        <w:rPr>
          <w:rFonts w:ascii="Palatino Linotype" w:hAnsi="Palatino Linotype"/>
        </w:rPr>
        <w:t>lo</w:t>
      </w:r>
      <w:r w:rsidR="00D730A4" w:rsidRPr="00446322">
        <w:rPr>
          <w:rFonts w:ascii="Palatino Linotype" w:hAnsi="Palatino Linotype"/>
        </w:rPr>
        <w:t xml:space="preserve"> </w:t>
      </w:r>
      <w:r w:rsidR="00634138" w:rsidRPr="00446322">
        <w:rPr>
          <w:rFonts w:ascii="Palatino Linotype" w:hAnsi="Palatino Linotype"/>
        </w:rPr>
        <w:t>dispuesto</w:t>
      </w:r>
      <w:r w:rsidR="00D730A4" w:rsidRPr="00446322">
        <w:rPr>
          <w:rFonts w:ascii="Palatino Linotype" w:hAnsi="Palatino Linotype"/>
        </w:rPr>
        <w:t xml:space="preserve"> </w:t>
      </w:r>
      <w:r w:rsidR="00634138" w:rsidRPr="00446322">
        <w:rPr>
          <w:rFonts w:ascii="Palatino Linotype" w:hAnsi="Palatino Linotype"/>
        </w:rPr>
        <w:t>en</w:t>
      </w:r>
      <w:r w:rsidR="00D730A4" w:rsidRPr="00446322">
        <w:rPr>
          <w:rFonts w:ascii="Palatino Linotype" w:hAnsi="Palatino Linotype"/>
        </w:rPr>
        <w:t xml:space="preserve"> </w:t>
      </w:r>
      <w:r w:rsidR="00044690" w:rsidRPr="00446322">
        <w:rPr>
          <w:rFonts w:ascii="Palatino Linotype" w:hAnsi="Palatino Linotype"/>
        </w:rPr>
        <w:t>el</w:t>
      </w:r>
      <w:r w:rsidR="00D730A4" w:rsidRPr="00446322">
        <w:rPr>
          <w:rFonts w:ascii="Palatino Linotype" w:hAnsi="Palatino Linotype"/>
        </w:rPr>
        <w:t xml:space="preserve"> </w:t>
      </w:r>
      <w:r w:rsidR="00634138" w:rsidRPr="00446322">
        <w:rPr>
          <w:rFonts w:ascii="Palatino Linotype" w:hAnsi="Palatino Linotype"/>
        </w:rPr>
        <w:t>artículo</w:t>
      </w:r>
      <w:r w:rsidR="00D730A4" w:rsidRPr="00446322">
        <w:rPr>
          <w:rFonts w:ascii="Palatino Linotype" w:hAnsi="Palatino Linotype"/>
        </w:rPr>
        <w:t xml:space="preserve"> </w:t>
      </w:r>
      <w:r w:rsidR="00634138" w:rsidRPr="00446322">
        <w:rPr>
          <w:rFonts w:ascii="Palatino Linotype" w:hAnsi="Palatino Linotype"/>
        </w:rPr>
        <w:t>6</w:t>
      </w:r>
      <w:r w:rsidR="00044690" w:rsidRPr="00446322">
        <w:rPr>
          <w:rFonts w:ascii="Palatino Linotype" w:hAnsi="Palatino Linotype"/>
        </w:rPr>
        <w:t>,</w:t>
      </w:r>
      <w:r w:rsidR="00D730A4" w:rsidRPr="00446322">
        <w:rPr>
          <w:rFonts w:ascii="Palatino Linotype" w:hAnsi="Palatino Linotype"/>
        </w:rPr>
        <w:t xml:space="preserve"> </w:t>
      </w:r>
      <w:r w:rsidR="00634138" w:rsidRPr="00446322">
        <w:rPr>
          <w:rFonts w:ascii="Palatino Linotype" w:hAnsi="Palatino Linotype"/>
        </w:rPr>
        <w:t>Apartado</w:t>
      </w:r>
      <w:r w:rsidR="00D730A4" w:rsidRPr="00446322">
        <w:rPr>
          <w:rFonts w:ascii="Palatino Linotype" w:hAnsi="Palatino Linotype"/>
        </w:rPr>
        <w:t xml:space="preserve"> </w:t>
      </w:r>
      <w:r w:rsidR="00634138" w:rsidRPr="00446322">
        <w:rPr>
          <w:rFonts w:ascii="Palatino Linotype" w:hAnsi="Palatino Linotype"/>
        </w:rPr>
        <w:t>A</w:t>
      </w:r>
      <w:r w:rsidR="00044690" w:rsidRPr="00446322">
        <w:rPr>
          <w:rFonts w:ascii="Palatino Linotype" w:hAnsi="Palatino Linotype"/>
        </w:rPr>
        <w:t>,</w:t>
      </w:r>
      <w:r w:rsidR="00D730A4" w:rsidRPr="00446322">
        <w:rPr>
          <w:rFonts w:ascii="Palatino Linotype" w:hAnsi="Palatino Linotype"/>
        </w:rPr>
        <w:t xml:space="preserve"> </w:t>
      </w:r>
      <w:r w:rsidR="00634138" w:rsidRPr="00446322">
        <w:rPr>
          <w:rFonts w:ascii="Palatino Linotype" w:hAnsi="Palatino Linotype"/>
        </w:rPr>
        <w:t>de</w:t>
      </w:r>
      <w:r w:rsidR="00D730A4" w:rsidRPr="00446322">
        <w:rPr>
          <w:rFonts w:ascii="Palatino Linotype" w:hAnsi="Palatino Linotype"/>
        </w:rPr>
        <w:t xml:space="preserve"> </w:t>
      </w:r>
      <w:r w:rsidR="00634138" w:rsidRPr="00446322">
        <w:rPr>
          <w:rFonts w:ascii="Palatino Linotype" w:hAnsi="Palatino Linotype"/>
        </w:rPr>
        <w:t>la</w:t>
      </w:r>
      <w:r w:rsidR="00D730A4" w:rsidRPr="00446322">
        <w:rPr>
          <w:rFonts w:ascii="Palatino Linotype" w:hAnsi="Palatino Linotype"/>
        </w:rPr>
        <w:t xml:space="preserve"> </w:t>
      </w:r>
      <w:r w:rsidR="00634138" w:rsidRPr="00446322">
        <w:rPr>
          <w:rFonts w:ascii="Palatino Linotype" w:hAnsi="Palatino Linotype"/>
        </w:rPr>
        <w:t>Constitución</w:t>
      </w:r>
      <w:r w:rsidR="00D730A4" w:rsidRPr="00446322">
        <w:rPr>
          <w:rFonts w:ascii="Palatino Linotype" w:hAnsi="Palatino Linotype"/>
        </w:rPr>
        <w:t xml:space="preserve"> </w:t>
      </w:r>
      <w:r w:rsidR="00634138" w:rsidRPr="00446322">
        <w:rPr>
          <w:rFonts w:ascii="Palatino Linotype" w:hAnsi="Palatino Linotype"/>
        </w:rPr>
        <w:t>Política</w:t>
      </w:r>
      <w:r w:rsidR="00D730A4" w:rsidRPr="00446322">
        <w:rPr>
          <w:rFonts w:ascii="Palatino Linotype" w:hAnsi="Palatino Linotype"/>
        </w:rPr>
        <w:t xml:space="preserve"> </w:t>
      </w:r>
      <w:r w:rsidR="00634138" w:rsidRPr="00446322">
        <w:rPr>
          <w:rFonts w:ascii="Palatino Linotype" w:hAnsi="Palatino Linotype"/>
        </w:rPr>
        <w:t>de</w:t>
      </w:r>
      <w:r w:rsidR="00D730A4" w:rsidRPr="00446322">
        <w:rPr>
          <w:rFonts w:ascii="Palatino Linotype" w:hAnsi="Palatino Linotype"/>
        </w:rPr>
        <w:t xml:space="preserve"> </w:t>
      </w:r>
      <w:r w:rsidR="00634138" w:rsidRPr="00446322">
        <w:rPr>
          <w:rFonts w:ascii="Palatino Linotype" w:hAnsi="Palatino Linotype"/>
        </w:rPr>
        <w:t>los</w:t>
      </w:r>
      <w:r w:rsidR="00D730A4" w:rsidRPr="00446322">
        <w:rPr>
          <w:rFonts w:ascii="Palatino Linotype" w:hAnsi="Palatino Linotype"/>
        </w:rPr>
        <w:t xml:space="preserve"> </w:t>
      </w:r>
      <w:r w:rsidR="00634138" w:rsidRPr="00446322">
        <w:rPr>
          <w:rFonts w:ascii="Palatino Linotype" w:hAnsi="Palatino Linotype"/>
        </w:rPr>
        <w:t>Estados</w:t>
      </w:r>
      <w:r w:rsidR="00D730A4" w:rsidRPr="00446322">
        <w:rPr>
          <w:rFonts w:ascii="Palatino Linotype" w:hAnsi="Palatino Linotype"/>
        </w:rPr>
        <w:t xml:space="preserve"> </w:t>
      </w:r>
      <w:r w:rsidR="00634138" w:rsidRPr="00446322">
        <w:rPr>
          <w:rFonts w:ascii="Palatino Linotype" w:hAnsi="Palatino Linotype"/>
        </w:rPr>
        <w:t>Unidos</w:t>
      </w:r>
      <w:r w:rsidR="00D730A4" w:rsidRPr="00446322">
        <w:rPr>
          <w:rFonts w:ascii="Palatino Linotype" w:hAnsi="Palatino Linotype"/>
        </w:rPr>
        <w:t xml:space="preserve"> </w:t>
      </w:r>
      <w:r w:rsidR="00634138" w:rsidRPr="00446322">
        <w:rPr>
          <w:rFonts w:ascii="Palatino Linotype" w:hAnsi="Palatino Linotype"/>
        </w:rPr>
        <w:t>Mexicanos;</w:t>
      </w:r>
      <w:r w:rsidR="00D730A4" w:rsidRPr="00446322">
        <w:rPr>
          <w:rFonts w:ascii="Palatino Linotype" w:hAnsi="Palatino Linotype"/>
        </w:rPr>
        <w:t xml:space="preserve"> </w:t>
      </w:r>
      <w:r w:rsidR="00044690" w:rsidRPr="00446322">
        <w:rPr>
          <w:rFonts w:ascii="Palatino Linotype" w:hAnsi="Palatino Linotype"/>
        </w:rPr>
        <w:t xml:space="preserve">el artículo </w:t>
      </w:r>
      <w:r w:rsidR="00634138" w:rsidRPr="00446322">
        <w:rPr>
          <w:rFonts w:ascii="Palatino Linotype" w:hAnsi="Palatino Linotype"/>
        </w:rPr>
        <w:t>5</w:t>
      </w:r>
      <w:r w:rsidR="00044690" w:rsidRPr="00446322">
        <w:rPr>
          <w:rFonts w:ascii="Palatino Linotype" w:hAnsi="Palatino Linotype"/>
        </w:rPr>
        <w:t>,</w:t>
      </w:r>
      <w:r w:rsidR="00D730A4" w:rsidRPr="00446322">
        <w:rPr>
          <w:rFonts w:ascii="Palatino Linotype" w:hAnsi="Palatino Linotype"/>
        </w:rPr>
        <w:t xml:space="preserve"> </w:t>
      </w:r>
      <w:r w:rsidR="00634138" w:rsidRPr="00446322">
        <w:rPr>
          <w:rFonts w:ascii="Palatino Linotype" w:hAnsi="Palatino Linotype"/>
        </w:rPr>
        <w:t>párrafos</w:t>
      </w:r>
      <w:r w:rsidR="00D730A4" w:rsidRPr="00446322">
        <w:rPr>
          <w:rFonts w:ascii="Palatino Linotype" w:hAnsi="Palatino Linotype"/>
        </w:rPr>
        <w:t xml:space="preserve"> </w:t>
      </w:r>
      <w:r w:rsidR="00634138" w:rsidRPr="00446322">
        <w:rPr>
          <w:rFonts w:ascii="Palatino Linotype" w:hAnsi="Palatino Linotype"/>
        </w:rPr>
        <w:t>vigésimo</w:t>
      </w:r>
      <w:r w:rsidR="00FC0360" w:rsidRPr="00446322">
        <w:rPr>
          <w:rFonts w:ascii="Palatino Linotype" w:hAnsi="Palatino Linotype"/>
        </w:rPr>
        <w:t xml:space="preserve"> segundo</w:t>
      </w:r>
      <w:r w:rsidR="00634138" w:rsidRPr="00446322">
        <w:rPr>
          <w:rFonts w:ascii="Palatino Linotype" w:hAnsi="Palatino Linotype"/>
        </w:rPr>
        <w:t>,</w:t>
      </w:r>
      <w:r w:rsidR="00D730A4" w:rsidRPr="00446322">
        <w:rPr>
          <w:rFonts w:ascii="Palatino Linotype" w:hAnsi="Palatino Linotype"/>
        </w:rPr>
        <w:t xml:space="preserve"> </w:t>
      </w:r>
      <w:r w:rsidR="00634138" w:rsidRPr="00446322">
        <w:rPr>
          <w:rFonts w:ascii="Palatino Linotype" w:hAnsi="Palatino Linotype"/>
        </w:rPr>
        <w:t>vigésimo</w:t>
      </w:r>
      <w:r w:rsidR="00D730A4" w:rsidRPr="00446322">
        <w:rPr>
          <w:rFonts w:ascii="Palatino Linotype" w:hAnsi="Palatino Linotype"/>
        </w:rPr>
        <w:t xml:space="preserve"> </w:t>
      </w:r>
      <w:r w:rsidR="00FC0360" w:rsidRPr="00446322">
        <w:rPr>
          <w:rFonts w:ascii="Palatino Linotype" w:hAnsi="Palatino Linotype"/>
        </w:rPr>
        <w:t>tercero</w:t>
      </w:r>
      <w:r w:rsidR="00D730A4" w:rsidRPr="00446322">
        <w:rPr>
          <w:rFonts w:ascii="Palatino Linotype" w:hAnsi="Palatino Linotype"/>
        </w:rPr>
        <w:t xml:space="preserve"> </w:t>
      </w:r>
      <w:r w:rsidR="00634138" w:rsidRPr="00446322">
        <w:rPr>
          <w:rFonts w:ascii="Palatino Linotype" w:hAnsi="Palatino Linotype"/>
        </w:rPr>
        <w:t>y</w:t>
      </w:r>
      <w:r w:rsidR="00D730A4" w:rsidRPr="00446322">
        <w:rPr>
          <w:rFonts w:ascii="Palatino Linotype" w:hAnsi="Palatino Linotype"/>
        </w:rPr>
        <w:t xml:space="preserve"> </w:t>
      </w:r>
      <w:r w:rsidR="00634138" w:rsidRPr="00446322">
        <w:rPr>
          <w:rFonts w:ascii="Palatino Linotype" w:hAnsi="Palatino Linotype"/>
        </w:rPr>
        <w:t>vigésimo</w:t>
      </w:r>
      <w:r w:rsidR="00D730A4" w:rsidRPr="00446322">
        <w:rPr>
          <w:rFonts w:ascii="Palatino Linotype" w:hAnsi="Palatino Linotype"/>
        </w:rPr>
        <w:t xml:space="preserve"> </w:t>
      </w:r>
      <w:r w:rsidR="00FC0360" w:rsidRPr="00446322">
        <w:rPr>
          <w:rFonts w:ascii="Palatino Linotype" w:hAnsi="Palatino Linotype"/>
        </w:rPr>
        <w:t>cuarto</w:t>
      </w:r>
      <w:r w:rsidR="00044690" w:rsidRPr="00446322">
        <w:rPr>
          <w:rFonts w:ascii="Palatino Linotype" w:hAnsi="Palatino Linotype"/>
        </w:rPr>
        <w:t>,</w:t>
      </w:r>
      <w:r w:rsidR="00D730A4" w:rsidRPr="00446322">
        <w:rPr>
          <w:rFonts w:ascii="Palatino Linotype" w:hAnsi="Palatino Linotype"/>
        </w:rPr>
        <w:t xml:space="preserve"> </w:t>
      </w:r>
      <w:r w:rsidR="00634138" w:rsidRPr="00446322">
        <w:rPr>
          <w:rFonts w:ascii="Palatino Linotype" w:hAnsi="Palatino Linotype"/>
        </w:rPr>
        <w:t>fracciones</w:t>
      </w:r>
      <w:r w:rsidR="00D730A4" w:rsidRPr="00446322">
        <w:rPr>
          <w:rFonts w:ascii="Palatino Linotype" w:hAnsi="Palatino Linotype"/>
        </w:rPr>
        <w:t xml:space="preserve"> </w:t>
      </w:r>
      <w:r w:rsidR="00634138" w:rsidRPr="00446322">
        <w:rPr>
          <w:rFonts w:ascii="Palatino Linotype" w:hAnsi="Palatino Linotype"/>
        </w:rPr>
        <w:t>IV</w:t>
      </w:r>
      <w:r w:rsidR="00D730A4" w:rsidRPr="00446322">
        <w:rPr>
          <w:rFonts w:ascii="Palatino Linotype" w:hAnsi="Palatino Linotype"/>
        </w:rPr>
        <w:t xml:space="preserve"> </w:t>
      </w:r>
      <w:r w:rsidR="00634138" w:rsidRPr="00446322">
        <w:rPr>
          <w:rFonts w:ascii="Palatino Linotype" w:hAnsi="Palatino Linotype"/>
        </w:rPr>
        <w:t>y</w:t>
      </w:r>
      <w:r w:rsidR="00D730A4" w:rsidRPr="00446322">
        <w:rPr>
          <w:rFonts w:ascii="Palatino Linotype" w:hAnsi="Palatino Linotype"/>
        </w:rPr>
        <w:t xml:space="preserve"> </w:t>
      </w:r>
      <w:r w:rsidR="00634138" w:rsidRPr="00446322">
        <w:rPr>
          <w:rFonts w:ascii="Palatino Linotype" w:hAnsi="Palatino Linotype"/>
        </w:rPr>
        <w:t>V</w:t>
      </w:r>
      <w:r w:rsidR="00044690" w:rsidRPr="00446322">
        <w:rPr>
          <w:rFonts w:ascii="Palatino Linotype" w:hAnsi="Palatino Linotype"/>
        </w:rPr>
        <w:t>,</w:t>
      </w:r>
      <w:r w:rsidR="00D730A4" w:rsidRPr="00446322">
        <w:rPr>
          <w:rFonts w:ascii="Palatino Linotype" w:hAnsi="Palatino Linotype"/>
        </w:rPr>
        <w:t xml:space="preserve"> </w:t>
      </w:r>
      <w:r w:rsidR="00634138" w:rsidRPr="00446322">
        <w:rPr>
          <w:rFonts w:ascii="Palatino Linotype" w:hAnsi="Palatino Linotype"/>
        </w:rPr>
        <w:t>de</w:t>
      </w:r>
      <w:r w:rsidR="00D730A4" w:rsidRPr="00446322">
        <w:rPr>
          <w:rFonts w:ascii="Palatino Linotype" w:hAnsi="Palatino Linotype"/>
        </w:rPr>
        <w:t xml:space="preserve"> </w:t>
      </w:r>
      <w:r w:rsidR="00634138" w:rsidRPr="00446322">
        <w:rPr>
          <w:rFonts w:ascii="Palatino Linotype" w:hAnsi="Palatino Linotype"/>
        </w:rPr>
        <w:t>la</w:t>
      </w:r>
      <w:r w:rsidR="00D730A4" w:rsidRPr="00446322">
        <w:rPr>
          <w:rFonts w:ascii="Palatino Linotype" w:hAnsi="Palatino Linotype"/>
        </w:rPr>
        <w:t xml:space="preserve"> </w:t>
      </w:r>
      <w:r w:rsidR="00634138" w:rsidRPr="00446322">
        <w:rPr>
          <w:rFonts w:ascii="Palatino Linotype" w:hAnsi="Palatino Linotype"/>
        </w:rPr>
        <w:t>Constitución</w:t>
      </w:r>
      <w:r w:rsidR="00D730A4" w:rsidRPr="00446322">
        <w:rPr>
          <w:rFonts w:ascii="Palatino Linotype" w:hAnsi="Palatino Linotype"/>
        </w:rPr>
        <w:t xml:space="preserve"> </w:t>
      </w:r>
      <w:r w:rsidR="00634138" w:rsidRPr="00446322">
        <w:rPr>
          <w:rFonts w:ascii="Palatino Linotype" w:hAnsi="Palatino Linotype"/>
        </w:rPr>
        <w:t>Política</w:t>
      </w:r>
      <w:r w:rsidR="00D730A4" w:rsidRPr="00446322">
        <w:rPr>
          <w:rFonts w:ascii="Palatino Linotype" w:hAnsi="Palatino Linotype"/>
        </w:rPr>
        <w:t xml:space="preserve"> </w:t>
      </w:r>
      <w:r w:rsidR="00634138" w:rsidRPr="00446322">
        <w:rPr>
          <w:rFonts w:ascii="Palatino Linotype" w:hAnsi="Palatino Linotype"/>
        </w:rPr>
        <w:t>del</w:t>
      </w:r>
      <w:r w:rsidR="00D730A4" w:rsidRPr="00446322">
        <w:rPr>
          <w:rFonts w:ascii="Palatino Linotype" w:hAnsi="Palatino Linotype"/>
        </w:rPr>
        <w:t xml:space="preserve"> </w:t>
      </w:r>
      <w:r w:rsidR="00634138" w:rsidRPr="00446322">
        <w:rPr>
          <w:rFonts w:ascii="Palatino Linotype" w:hAnsi="Palatino Linotype"/>
        </w:rPr>
        <w:t>Estado</w:t>
      </w:r>
      <w:r w:rsidR="00D730A4" w:rsidRPr="00446322">
        <w:rPr>
          <w:rFonts w:ascii="Palatino Linotype" w:hAnsi="Palatino Linotype"/>
        </w:rPr>
        <w:t xml:space="preserve"> </w:t>
      </w:r>
      <w:r w:rsidR="00634138" w:rsidRPr="00446322">
        <w:rPr>
          <w:rFonts w:ascii="Palatino Linotype" w:hAnsi="Palatino Linotype"/>
        </w:rPr>
        <w:t>Libre</w:t>
      </w:r>
      <w:r w:rsidR="00D730A4" w:rsidRPr="00446322">
        <w:rPr>
          <w:rFonts w:ascii="Palatino Linotype" w:hAnsi="Palatino Linotype"/>
        </w:rPr>
        <w:t xml:space="preserve"> </w:t>
      </w:r>
      <w:r w:rsidR="00634138" w:rsidRPr="00446322">
        <w:rPr>
          <w:rFonts w:ascii="Palatino Linotype" w:hAnsi="Palatino Linotype"/>
        </w:rPr>
        <w:t>y</w:t>
      </w:r>
      <w:r w:rsidR="00D730A4" w:rsidRPr="00446322">
        <w:rPr>
          <w:rFonts w:ascii="Palatino Linotype" w:hAnsi="Palatino Linotype"/>
        </w:rPr>
        <w:t xml:space="preserve"> </w:t>
      </w:r>
      <w:r w:rsidR="00634138" w:rsidRPr="00446322">
        <w:rPr>
          <w:rFonts w:ascii="Palatino Linotype" w:hAnsi="Palatino Linotype"/>
        </w:rPr>
        <w:t>Soberano</w:t>
      </w:r>
      <w:r w:rsidR="00D730A4" w:rsidRPr="00446322">
        <w:rPr>
          <w:rFonts w:ascii="Palatino Linotype" w:hAnsi="Palatino Linotype"/>
        </w:rPr>
        <w:t xml:space="preserve"> </w:t>
      </w:r>
      <w:r w:rsidR="00634138" w:rsidRPr="00446322">
        <w:rPr>
          <w:rFonts w:ascii="Palatino Linotype" w:hAnsi="Palatino Linotype"/>
        </w:rPr>
        <w:t>de</w:t>
      </w:r>
      <w:r w:rsidR="00D730A4" w:rsidRPr="00446322">
        <w:rPr>
          <w:rFonts w:ascii="Palatino Linotype" w:hAnsi="Palatino Linotype"/>
        </w:rPr>
        <w:t xml:space="preserve"> </w:t>
      </w:r>
      <w:r w:rsidR="00634138" w:rsidRPr="00446322">
        <w:rPr>
          <w:rFonts w:ascii="Palatino Linotype" w:hAnsi="Palatino Linotype"/>
        </w:rPr>
        <w:t>México;</w:t>
      </w:r>
      <w:r w:rsidR="00D730A4" w:rsidRPr="00446322">
        <w:rPr>
          <w:rFonts w:ascii="Palatino Linotype" w:hAnsi="Palatino Linotype"/>
        </w:rPr>
        <w:t xml:space="preserve"> </w:t>
      </w:r>
      <w:r w:rsidR="00044690" w:rsidRPr="00446322">
        <w:rPr>
          <w:rFonts w:ascii="Palatino Linotype" w:hAnsi="Palatino Linotype"/>
        </w:rPr>
        <w:t xml:space="preserve">los artículos </w:t>
      </w:r>
      <w:r w:rsidR="00634138" w:rsidRPr="00446322">
        <w:rPr>
          <w:rFonts w:ascii="Palatino Linotype" w:hAnsi="Palatino Linotype"/>
        </w:rPr>
        <w:t>2</w:t>
      </w:r>
      <w:r w:rsidR="00044690" w:rsidRPr="00446322">
        <w:rPr>
          <w:rFonts w:ascii="Palatino Linotype" w:hAnsi="Palatino Linotype"/>
        </w:rPr>
        <w:t>,</w:t>
      </w:r>
      <w:r w:rsidR="00D730A4" w:rsidRPr="00446322">
        <w:rPr>
          <w:rFonts w:ascii="Palatino Linotype" w:hAnsi="Palatino Linotype"/>
        </w:rPr>
        <w:t xml:space="preserve"> </w:t>
      </w:r>
      <w:r w:rsidR="00634138" w:rsidRPr="00446322">
        <w:rPr>
          <w:rFonts w:ascii="Palatino Linotype" w:hAnsi="Palatino Linotype"/>
        </w:rPr>
        <w:t>fracción</w:t>
      </w:r>
      <w:r w:rsidR="00D730A4" w:rsidRPr="00446322">
        <w:rPr>
          <w:rFonts w:ascii="Palatino Linotype" w:hAnsi="Palatino Linotype"/>
        </w:rPr>
        <w:t xml:space="preserve"> </w:t>
      </w:r>
      <w:r w:rsidR="00634138" w:rsidRPr="00446322">
        <w:rPr>
          <w:rFonts w:ascii="Palatino Linotype" w:hAnsi="Palatino Linotype"/>
        </w:rPr>
        <w:t>II,</w:t>
      </w:r>
      <w:r w:rsidR="00D730A4" w:rsidRPr="00446322">
        <w:rPr>
          <w:rFonts w:ascii="Palatino Linotype" w:hAnsi="Palatino Linotype"/>
        </w:rPr>
        <w:t xml:space="preserve"> </w:t>
      </w:r>
      <w:r w:rsidR="00634138" w:rsidRPr="00446322">
        <w:rPr>
          <w:rFonts w:ascii="Palatino Linotype" w:hAnsi="Palatino Linotype"/>
        </w:rPr>
        <w:t>13,</w:t>
      </w:r>
      <w:r w:rsidR="00D730A4" w:rsidRPr="00446322">
        <w:rPr>
          <w:rFonts w:ascii="Palatino Linotype" w:hAnsi="Palatino Linotype"/>
        </w:rPr>
        <w:t xml:space="preserve"> </w:t>
      </w:r>
      <w:r w:rsidR="00634138" w:rsidRPr="00446322">
        <w:rPr>
          <w:rFonts w:ascii="Palatino Linotype" w:hAnsi="Palatino Linotype"/>
        </w:rPr>
        <w:t>29,</w:t>
      </w:r>
      <w:r w:rsidR="00D730A4" w:rsidRPr="00446322">
        <w:rPr>
          <w:rFonts w:ascii="Palatino Linotype" w:hAnsi="Palatino Linotype"/>
        </w:rPr>
        <w:t xml:space="preserve"> </w:t>
      </w:r>
      <w:r w:rsidR="00634138" w:rsidRPr="00446322">
        <w:rPr>
          <w:rFonts w:ascii="Palatino Linotype" w:hAnsi="Palatino Linotype"/>
        </w:rPr>
        <w:t>36</w:t>
      </w:r>
      <w:r w:rsidR="00044690" w:rsidRPr="00446322">
        <w:rPr>
          <w:rFonts w:ascii="Palatino Linotype" w:hAnsi="Palatino Linotype"/>
        </w:rPr>
        <w:t>,</w:t>
      </w:r>
      <w:r w:rsidR="00D730A4" w:rsidRPr="00446322">
        <w:rPr>
          <w:rFonts w:ascii="Palatino Linotype" w:hAnsi="Palatino Linotype"/>
        </w:rPr>
        <w:t xml:space="preserve"> </w:t>
      </w:r>
      <w:r w:rsidR="00634138" w:rsidRPr="00446322">
        <w:rPr>
          <w:rFonts w:ascii="Palatino Linotype" w:hAnsi="Palatino Linotype"/>
        </w:rPr>
        <w:t>fracciones</w:t>
      </w:r>
      <w:r w:rsidR="00D730A4" w:rsidRPr="00446322">
        <w:rPr>
          <w:rFonts w:ascii="Palatino Linotype" w:hAnsi="Palatino Linotype"/>
        </w:rPr>
        <w:t xml:space="preserve"> </w:t>
      </w:r>
      <w:r w:rsidR="00634138" w:rsidRPr="00446322">
        <w:rPr>
          <w:rFonts w:ascii="Palatino Linotype" w:hAnsi="Palatino Linotype"/>
        </w:rPr>
        <w:t>I</w:t>
      </w:r>
      <w:r w:rsidR="00D730A4" w:rsidRPr="00446322">
        <w:rPr>
          <w:rFonts w:ascii="Palatino Linotype" w:hAnsi="Palatino Linotype"/>
        </w:rPr>
        <w:t xml:space="preserve"> </w:t>
      </w:r>
      <w:r w:rsidR="00634138" w:rsidRPr="00446322">
        <w:rPr>
          <w:rFonts w:ascii="Palatino Linotype" w:hAnsi="Palatino Linotype"/>
        </w:rPr>
        <w:t>y</w:t>
      </w:r>
      <w:r w:rsidR="00D730A4" w:rsidRPr="00446322">
        <w:rPr>
          <w:rFonts w:ascii="Palatino Linotype" w:hAnsi="Palatino Linotype"/>
        </w:rPr>
        <w:t xml:space="preserve"> </w:t>
      </w:r>
      <w:r w:rsidR="00634138" w:rsidRPr="00446322">
        <w:rPr>
          <w:rFonts w:ascii="Palatino Linotype" w:hAnsi="Palatino Linotype"/>
        </w:rPr>
        <w:t>II,</w:t>
      </w:r>
      <w:r w:rsidR="00D730A4" w:rsidRPr="00446322">
        <w:rPr>
          <w:rFonts w:ascii="Palatino Linotype" w:hAnsi="Palatino Linotype"/>
        </w:rPr>
        <w:t xml:space="preserve"> </w:t>
      </w:r>
      <w:r w:rsidR="00634138" w:rsidRPr="00446322">
        <w:rPr>
          <w:rFonts w:ascii="Palatino Linotype" w:hAnsi="Palatino Linotype"/>
        </w:rPr>
        <w:t>176,</w:t>
      </w:r>
      <w:r w:rsidR="00D730A4" w:rsidRPr="00446322">
        <w:rPr>
          <w:rFonts w:ascii="Palatino Linotype" w:hAnsi="Palatino Linotype"/>
        </w:rPr>
        <w:t xml:space="preserve"> </w:t>
      </w:r>
      <w:r w:rsidR="00634138" w:rsidRPr="00446322">
        <w:rPr>
          <w:rFonts w:ascii="Palatino Linotype" w:hAnsi="Palatino Linotype"/>
        </w:rPr>
        <w:t>178,</w:t>
      </w:r>
      <w:r w:rsidR="00D730A4" w:rsidRPr="00446322">
        <w:rPr>
          <w:rFonts w:ascii="Palatino Linotype" w:hAnsi="Palatino Linotype"/>
        </w:rPr>
        <w:t xml:space="preserve"> </w:t>
      </w:r>
      <w:r w:rsidR="00634138" w:rsidRPr="00446322">
        <w:rPr>
          <w:rFonts w:ascii="Palatino Linotype" w:hAnsi="Palatino Linotype"/>
        </w:rPr>
        <w:t>179,</w:t>
      </w:r>
      <w:r w:rsidR="00D730A4" w:rsidRPr="00446322">
        <w:rPr>
          <w:rFonts w:ascii="Palatino Linotype" w:hAnsi="Palatino Linotype"/>
        </w:rPr>
        <w:t xml:space="preserve"> </w:t>
      </w:r>
      <w:r w:rsidR="00634138" w:rsidRPr="00446322">
        <w:rPr>
          <w:rFonts w:ascii="Palatino Linotype" w:hAnsi="Palatino Linotype"/>
        </w:rPr>
        <w:t>181</w:t>
      </w:r>
      <w:r w:rsidR="00044690" w:rsidRPr="00446322">
        <w:rPr>
          <w:rFonts w:ascii="Palatino Linotype" w:hAnsi="Palatino Linotype"/>
        </w:rPr>
        <w:t>,</w:t>
      </w:r>
      <w:r w:rsidR="00D730A4" w:rsidRPr="00446322">
        <w:rPr>
          <w:rFonts w:ascii="Palatino Linotype" w:hAnsi="Palatino Linotype"/>
        </w:rPr>
        <w:t xml:space="preserve"> </w:t>
      </w:r>
      <w:r w:rsidR="00634138" w:rsidRPr="00446322">
        <w:rPr>
          <w:rFonts w:ascii="Palatino Linotype" w:hAnsi="Palatino Linotype"/>
        </w:rPr>
        <w:t>párrafo</w:t>
      </w:r>
      <w:r w:rsidR="00D730A4" w:rsidRPr="00446322">
        <w:rPr>
          <w:rFonts w:ascii="Palatino Linotype" w:hAnsi="Palatino Linotype"/>
        </w:rPr>
        <w:t xml:space="preserve"> </w:t>
      </w:r>
      <w:r w:rsidR="00634138" w:rsidRPr="00446322">
        <w:rPr>
          <w:rFonts w:ascii="Palatino Linotype" w:hAnsi="Palatino Linotype"/>
        </w:rPr>
        <w:t>tercero</w:t>
      </w:r>
      <w:r w:rsidR="00D730A4" w:rsidRPr="00446322">
        <w:rPr>
          <w:rFonts w:ascii="Palatino Linotype" w:hAnsi="Palatino Linotype"/>
        </w:rPr>
        <w:t xml:space="preserve"> </w:t>
      </w:r>
      <w:r w:rsidR="00634138" w:rsidRPr="00446322">
        <w:rPr>
          <w:rFonts w:ascii="Palatino Linotype" w:hAnsi="Palatino Linotype"/>
        </w:rPr>
        <w:t>y</w:t>
      </w:r>
      <w:r w:rsidR="00D730A4" w:rsidRPr="00446322">
        <w:rPr>
          <w:rFonts w:ascii="Palatino Linotype" w:hAnsi="Palatino Linotype"/>
        </w:rPr>
        <w:t xml:space="preserve"> </w:t>
      </w:r>
      <w:r w:rsidR="00634138" w:rsidRPr="00446322">
        <w:rPr>
          <w:rFonts w:ascii="Palatino Linotype" w:hAnsi="Palatino Linotype"/>
        </w:rPr>
        <w:t>185</w:t>
      </w:r>
      <w:r w:rsidR="00044690" w:rsidRPr="00446322">
        <w:rPr>
          <w:rFonts w:ascii="Palatino Linotype" w:hAnsi="Palatino Linotype"/>
        </w:rPr>
        <w:t>,</w:t>
      </w:r>
      <w:r w:rsidR="00D730A4" w:rsidRPr="00446322">
        <w:rPr>
          <w:rFonts w:ascii="Palatino Linotype" w:hAnsi="Palatino Linotype"/>
        </w:rPr>
        <w:t xml:space="preserve"> </w:t>
      </w:r>
      <w:r w:rsidR="00634138" w:rsidRPr="00446322">
        <w:rPr>
          <w:rFonts w:ascii="Palatino Linotype" w:hAnsi="Palatino Linotype"/>
        </w:rPr>
        <w:t>de</w:t>
      </w:r>
      <w:r w:rsidR="00D730A4" w:rsidRPr="00446322">
        <w:rPr>
          <w:rFonts w:ascii="Palatino Linotype" w:hAnsi="Palatino Linotype"/>
        </w:rPr>
        <w:t xml:space="preserve"> </w:t>
      </w:r>
      <w:r w:rsidR="00634138" w:rsidRPr="00446322">
        <w:rPr>
          <w:rFonts w:ascii="Palatino Linotype" w:hAnsi="Palatino Linotype"/>
        </w:rPr>
        <w:t>la</w:t>
      </w:r>
      <w:r w:rsidR="00D730A4" w:rsidRPr="00446322">
        <w:rPr>
          <w:rFonts w:ascii="Palatino Linotype" w:hAnsi="Palatino Linotype"/>
        </w:rPr>
        <w:t xml:space="preserve"> </w:t>
      </w:r>
      <w:r w:rsidR="00634138" w:rsidRPr="00446322">
        <w:rPr>
          <w:rFonts w:ascii="Palatino Linotype" w:hAnsi="Palatino Linotype"/>
        </w:rPr>
        <w:t>Ley</w:t>
      </w:r>
      <w:r w:rsidR="00D730A4" w:rsidRPr="00446322">
        <w:rPr>
          <w:rFonts w:ascii="Palatino Linotype" w:hAnsi="Palatino Linotype"/>
        </w:rPr>
        <w:t xml:space="preserve"> </w:t>
      </w:r>
      <w:r w:rsidR="00634138" w:rsidRPr="00446322">
        <w:rPr>
          <w:rFonts w:ascii="Palatino Linotype" w:hAnsi="Palatino Linotype"/>
        </w:rPr>
        <w:t>de</w:t>
      </w:r>
      <w:r w:rsidR="00D730A4" w:rsidRPr="00446322">
        <w:rPr>
          <w:rFonts w:ascii="Palatino Linotype" w:hAnsi="Palatino Linotype"/>
        </w:rPr>
        <w:t xml:space="preserve"> </w:t>
      </w:r>
      <w:r w:rsidR="00634138" w:rsidRPr="00446322">
        <w:rPr>
          <w:rFonts w:ascii="Palatino Linotype" w:hAnsi="Palatino Linotype"/>
        </w:rPr>
        <w:t>Transparencia</w:t>
      </w:r>
      <w:r w:rsidR="00D730A4" w:rsidRPr="00446322">
        <w:rPr>
          <w:rFonts w:ascii="Palatino Linotype" w:hAnsi="Palatino Linotype"/>
        </w:rPr>
        <w:t xml:space="preserve"> </w:t>
      </w:r>
      <w:r w:rsidR="00634138" w:rsidRPr="00446322">
        <w:rPr>
          <w:rFonts w:ascii="Palatino Linotype" w:hAnsi="Palatino Linotype"/>
        </w:rPr>
        <w:t>y</w:t>
      </w:r>
      <w:r w:rsidR="00D730A4" w:rsidRPr="00446322">
        <w:rPr>
          <w:rFonts w:ascii="Palatino Linotype" w:hAnsi="Palatino Linotype"/>
        </w:rPr>
        <w:t xml:space="preserve"> </w:t>
      </w:r>
      <w:r w:rsidR="00634138" w:rsidRPr="00446322">
        <w:rPr>
          <w:rFonts w:ascii="Palatino Linotype" w:hAnsi="Palatino Linotype"/>
        </w:rPr>
        <w:t>Acceso</w:t>
      </w:r>
      <w:r w:rsidR="00D730A4" w:rsidRPr="00446322">
        <w:rPr>
          <w:rFonts w:ascii="Palatino Linotype" w:hAnsi="Palatino Linotype"/>
        </w:rPr>
        <w:t xml:space="preserve"> </w:t>
      </w:r>
      <w:r w:rsidR="00634138" w:rsidRPr="00446322">
        <w:rPr>
          <w:rFonts w:ascii="Palatino Linotype" w:hAnsi="Palatino Linotype"/>
        </w:rPr>
        <w:t>a</w:t>
      </w:r>
      <w:r w:rsidR="00D730A4" w:rsidRPr="00446322">
        <w:rPr>
          <w:rFonts w:ascii="Palatino Linotype" w:hAnsi="Palatino Linotype"/>
        </w:rPr>
        <w:t xml:space="preserve"> </w:t>
      </w:r>
      <w:r w:rsidR="00634138" w:rsidRPr="00446322">
        <w:rPr>
          <w:rFonts w:ascii="Palatino Linotype" w:hAnsi="Palatino Linotype"/>
        </w:rPr>
        <w:t>la</w:t>
      </w:r>
      <w:r w:rsidR="00D730A4" w:rsidRPr="00446322">
        <w:rPr>
          <w:rFonts w:ascii="Palatino Linotype" w:hAnsi="Palatino Linotype"/>
        </w:rPr>
        <w:t xml:space="preserve"> </w:t>
      </w:r>
      <w:r w:rsidR="00634138" w:rsidRPr="00446322">
        <w:rPr>
          <w:rFonts w:ascii="Palatino Linotype" w:hAnsi="Palatino Linotype"/>
        </w:rPr>
        <w:t>Información</w:t>
      </w:r>
      <w:r w:rsidR="00D730A4" w:rsidRPr="00446322">
        <w:rPr>
          <w:rFonts w:ascii="Palatino Linotype" w:hAnsi="Palatino Linotype"/>
        </w:rPr>
        <w:t xml:space="preserve"> </w:t>
      </w:r>
      <w:r w:rsidR="00634138" w:rsidRPr="00446322">
        <w:rPr>
          <w:rFonts w:ascii="Palatino Linotype" w:hAnsi="Palatino Linotype"/>
        </w:rPr>
        <w:t>Pública</w:t>
      </w:r>
      <w:r w:rsidR="00D730A4" w:rsidRPr="00446322">
        <w:rPr>
          <w:rFonts w:ascii="Palatino Linotype" w:hAnsi="Palatino Linotype"/>
        </w:rPr>
        <w:t xml:space="preserve"> </w:t>
      </w:r>
      <w:r w:rsidR="00634138" w:rsidRPr="00446322">
        <w:rPr>
          <w:rFonts w:ascii="Palatino Linotype" w:hAnsi="Palatino Linotype"/>
        </w:rPr>
        <w:t>del</w:t>
      </w:r>
      <w:r w:rsidR="00D730A4" w:rsidRPr="00446322">
        <w:rPr>
          <w:rFonts w:ascii="Palatino Linotype" w:hAnsi="Palatino Linotype"/>
        </w:rPr>
        <w:t xml:space="preserve"> </w:t>
      </w:r>
      <w:r w:rsidR="00634138" w:rsidRPr="00446322">
        <w:rPr>
          <w:rFonts w:ascii="Palatino Linotype" w:hAnsi="Palatino Linotype"/>
        </w:rPr>
        <w:t>Estado</w:t>
      </w:r>
      <w:r w:rsidR="00D730A4" w:rsidRPr="00446322">
        <w:rPr>
          <w:rFonts w:ascii="Palatino Linotype" w:hAnsi="Palatino Linotype"/>
        </w:rPr>
        <w:t xml:space="preserve"> </w:t>
      </w:r>
      <w:r w:rsidR="00634138" w:rsidRPr="00446322">
        <w:rPr>
          <w:rFonts w:ascii="Palatino Linotype" w:hAnsi="Palatino Linotype"/>
        </w:rPr>
        <w:t>de</w:t>
      </w:r>
      <w:r w:rsidR="00D730A4" w:rsidRPr="00446322">
        <w:rPr>
          <w:rFonts w:ascii="Palatino Linotype" w:hAnsi="Palatino Linotype"/>
        </w:rPr>
        <w:t xml:space="preserve"> </w:t>
      </w:r>
      <w:r w:rsidR="00634138" w:rsidRPr="00446322">
        <w:rPr>
          <w:rFonts w:ascii="Palatino Linotype" w:hAnsi="Palatino Linotype"/>
        </w:rPr>
        <w:t>México</w:t>
      </w:r>
      <w:r w:rsidR="00D730A4" w:rsidRPr="00446322">
        <w:rPr>
          <w:rFonts w:ascii="Palatino Linotype" w:hAnsi="Palatino Linotype"/>
        </w:rPr>
        <w:t xml:space="preserve"> </w:t>
      </w:r>
      <w:r w:rsidR="00634138" w:rsidRPr="00446322">
        <w:rPr>
          <w:rFonts w:ascii="Palatino Linotype" w:hAnsi="Palatino Linotype"/>
        </w:rPr>
        <w:t>y</w:t>
      </w:r>
      <w:r w:rsidR="00D730A4" w:rsidRPr="00446322">
        <w:rPr>
          <w:rFonts w:ascii="Palatino Linotype" w:hAnsi="Palatino Linotype"/>
        </w:rPr>
        <w:t xml:space="preserve"> </w:t>
      </w:r>
      <w:r w:rsidR="00044690" w:rsidRPr="00446322">
        <w:rPr>
          <w:rFonts w:ascii="Palatino Linotype" w:hAnsi="Palatino Linotype"/>
        </w:rPr>
        <w:t>Municipios,</w:t>
      </w:r>
      <w:r w:rsidR="00D730A4" w:rsidRPr="00446322">
        <w:rPr>
          <w:rFonts w:ascii="Palatino Linotype" w:hAnsi="Palatino Linotype"/>
        </w:rPr>
        <w:t xml:space="preserve"> </w:t>
      </w:r>
      <w:r w:rsidR="00634138" w:rsidRPr="00446322">
        <w:rPr>
          <w:rFonts w:ascii="Palatino Linotype" w:hAnsi="Palatino Linotype"/>
        </w:rPr>
        <w:t>y</w:t>
      </w:r>
      <w:r w:rsidR="00044690" w:rsidRPr="00446322">
        <w:rPr>
          <w:rFonts w:ascii="Palatino Linotype" w:hAnsi="Palatino Linotype"/>
        </w:rPr>
        <w:t xml:space="preserve"> los artículos</w:t>
      </w:r>
      <w:r w:rsidR="00D730A4" w:rsidRPr="00446322">
        <w:rPr>
          <w:rFonts w:ascii="Palatino Linotype" w:hAnsi="Palatino Linotype"/>
        </w:rPr>
        <w:t xml:space="preserve"> </w:t>
      </w:r>
      <w:r w:rsidR="00634138" w:rsidRPr="00446322">
        <w:rPr>
          <w:rFonts w:ascii="Palatino Linotype" w:hAnsi="Palatino Linotype"/>
        </w:rPr>
        <w:t>9</w:t>
      </w:r>
      <w:r w:rsidR="00044690" w:rsidRPr="00446322">
        <w:rPr>
          <w:rFonts w:ascii="Palatino Linotype" w:hAnsi="Palatino Linotype"/>
        </w:rPr>
        <w:t>,</w:t>
      </w:r>
      <w:r w:rsidR="00D730A4" w:rsidRPr="00446322">
        <w:rPr>
          <w:rFonts w:ascii="Palatino Linotype" w:hAnsi="Palatino Linotype"/>
        </w:rPr>
        <w:t xml:space="preserve"> </w:t>
      </w:r>
      <w:r w:rsidR="00634138" w:rsidRPr="00446322">
        <w:rPr>
          <w:rFonts w:ascii="Palatino Linotype" w:hAnsi="Palatino Linotype"/>
        </w:rPr>
        <w:t>fracciones</w:t>
      </w:r>
      <w:r w:rsidR="00D730A4" w:rsidRPr="00446322">
        <w:rPr>
          <w:rFonts w:ascii="Palatino Linotype" w:hAnsi="Palatino Linotype"/>
        </w:rPr>
        <w:t xml:space="preserve"> </w:t>
      </w:r>
      <w:r w:rsidR="00634138" w:rsidRPr="00446322">
        <w:rPr>
          <w:rFonts w:ascii="Palatino Linotype" w:hAnsi="Palatino Linotype"/>
        </w:rPr>
        <w:t>I</w:t>
      </w:r>
      <w:r w:rsidR="00D730A4" w:rsidRPr="00446322">
        <w:rPr>
          <w:rFonts w:ascii="Palatino Linotype" w:hAnsi="Palatino Linotype"/>
        </w:rPr>
        <w:t xml:space="preserve"> </w:t>
      </w:r>
      <w:r w:rsidR="00634138" w:rsidRPr="00446322">
        <w:rPr>
          <w:rFonts w:ascii="Palatino Linotype" w:hAnsi="Palatino Linotype"/>
        </w:rPr>
        <w:t>y</w:t>
      </w:r>
      <w:r w:rsidR="00D730A4" w:rsidRPr="00446322">
        <w:rPr>
          <w:rFonts w:ascii="Palatino Linotype" w:hAnsi="Palatino Linotype"/>
        </w:rPr>
        <w:t xml:space="preserve"> </w:t>
      </w:r>
      <w:r w:rsidR="00634138" w:rsidRPr="00446322">
        <w:rPr>
          <w:rFonts w:ascii="Palatino Linotype" w:hAnsi="Palatino Linotype"/>
        </w:rPr>
        <w:t>XXIV</w:t>
      </w:r>
      <w:r w:rsidR="00D730A4" w:rsidRPr="00446322">
        <w:rPr>
          <w:rFonts w:ascii="Palatino Linotype" w:hAnsi="Palatino Linotype"/>
        </w:rPr>
        <w:t xml:space="preserve"> </w:t>
      </w:r>
      <w:r w:rsidR="00634138" w:rsidRPr="00446322">
        <w:rPr>
          <w:rFonts w:ascii="Palatino Linotype" w:hAnsi="Palatino Linotype"/>
        </w:rPr>
        <w:t>y</w:t>
      </w:r>
      <w:r w:rsidR="00D730A4" w:rsidRPr="00446322">
        <w:rPr>
          <w:rFonts w:ascii="Palatino Linotype" w:hAnsi="Palatino Linotype"/>
        </w:rPr>
        <w:t xml:space="preserve"> </w:t>
      </w:r>
      <w:r w:rsidR="00634138" w:rsidRPr="00446322">
        <w:rPr>
          <w:rFonts w:ascii="Palatino Linotype" w:hAnsi="Palatino Linotype"/>
        </w:rPr>
        <w:t>11</w:t>
      </w:r>
      <w:r w:rsidR="00044690" w:rsidRPr="00446322">
        <w:rPr>
          <w:rFonts w:ascii="Palatino Linotype" w:hAnsi="Palatino Linotype"/>
        </w:rPr>
        <w:t>,</w:t>
      </w:r>
      <w:r w:rsidR="00D730A4" w:rsidRPr="00446322">
        <w:rPr>
          <w:rFonts w:ascii="Palatino Linotype" w:hAnsi="Palatino Linotype"/>
        </w:rPr>
        <w:t xml:space="preserve"> </w:t>
      </w:r>
      <w:r w:rsidR="00634138" w:rsidRPr="00446322">
        <w:rPr>
          <w:rFonts w:ascii="Palatino Linotype" w:hAnsi="Palatino Linotype"/>
        </w:rPr>
        <w:t>del</w:t>
      </w:r>
      <w:r w:rsidR="00D730A4" w:rsidRPr="00446322">
        <w:rPr>
          <w:rFonts w:ascii="Palatino Linotype" w:hAnsi="Palatino Linotype"/>
        </w:rPr>
        <w:t xml:space="preserve"> </w:t>
      </w:r>
      <w:r w:rsidR="00634138" w:rsidRPr="00446322">
        <w:rPr>
          <w:rFonts w:ascii="Palatino Linotype" w:hAnsi="Palatino Linotype"/>
        </w:rPr>
        <w:t>Reglamento</w:t>
      </w:r>
      <w:r w:rsidR="00D730A4" w:rsidRPr="00446322">
        <w:rPr>
          <w:rFonts w:ascii="Palatino Linotype" w:hAnsi="Palatino Linotype"/>
        </w:rPr>
        <w:t xml:space="preserve"> </w:t>
      </w:r>
      <w:r w:rsidR="00634138" w:rsidRPr="00446322">
        <w:rPr>
          <w:rFonts w:ascii="Palatino Linotype" w:hAnsi="Palatino Linotype"/>
        </w:rPr>
        <w:t>Interior</w:t>
      </w:r>
      <w:r w:rsidR="00D730A4" w:rsidRPr="00446322">
        <w:rPr>
          <w:rFonts w:ascii="Palatino Linotype" w:hAnsi="Palatino Linotype"/>
        </w:rPr>
        <w:t xml:space="preserve"> </w:t>
      </w:r>
      <w:r w:rsidR="00634138" w:rsidRPr="00446322">
        <w:rPr>
          <w:rFonts w:ascii="Palatino Linotype" w:hAnsi="Palatino Linotype"/>
        </w:rPr>
        <w:t>del</w:t>
      </w:r>
      <w:r w:rsidR="00D730A4" w:rsidRPr="00446322">
        <w:rPr>
          <w:rFonts w:ascii="Palatino Linotype" w:hAnsi="Palatino Linotype"/>
        </w:rPr>
        <w:t xml:space="preserve"> </w:t>
      </w:r>
      <w:r w:rsidR="00634138" w:rsidRPr="00446322">
        <w:rPr>
          <w:rFonts w:ascii="Palatino Linotype" w:hAnsi="Palatino Linotype"/>
        </w:rPr>
        <w:t>Instituto</w:t>
      </w:r>
      <w:r w:rsidR="00D730A4" w:rsidRPr="00446322">
        <w:rPr>
          <w:rFonts w:ascii="Palatino Linotype" w:hAnsi="Palatino Linotype"/>
        </w:rPr>
        <w:t xml:space="preserve"> </w:t>
      </w:r>
      <w:r w:rsidR="00634138" w:rsidRPr="00446322">
        <w:rPr>
          <w:rFonts w:ascii="Palatino Linotype" w:hAnsi="Palatino Linotype"/>
        </w:rPr>
        <w:t>de</w:t>
      </w:r>
      <w:r w:rsidR="00D730A4" w:rsidRPr="00446322">
        <w:rPr>
          <w:rFonts w:ascii="Palatino Linotype" w:hAnsi="Palatino Linotype"/>
        </w:rPr>
        <w:t xml:space="preserve"> </w:t>
      </w:r>
      <w:r w:rsidR="00634138" w:rsidRPr="00446322">
        <w:rPr>
          <w:rFonts w:ascii="Palatino Linotype" w:hAnsi="Palatino Linotype"/>
        </w:rPr>
        <w:t>Transparencia,</w:t>
      </w:r>
      <w:r w:rsidR="00D730A4" w:rsidRPr="00446322">
        <w:rPr>
          <w:rFonts w:ascii="Palatino Linotype" w:hAnsi="Palatino Linotype"/>
        </w:rPr>
        <w:t xml:space="preserve"> </w:t>
      </w:r>
      <w:r w:rsidR="00634138" w:rsidRPr="00446322">
        <w:rPr>
          <w:rFonts w:ascii="Palatino Linotype" w:hAnsi="Palatino Linotype"/>
        </w:rPr>
        <w:t>Acceso</w:t>
      </w:r>
      <w:r w:rsidR="00D730A4" w:rsidRPr="00446322">
        <w:rPr>
          <w:rFonts w:ascii="Palatino Linotype" w:hAnsi="Palatino Linotype"/>
        </w:rPr>
        <w:t xml:space="preserve"> </w:t>
      </w:r>
      <w:r w:rsidR="00634138" w:rsidRPr="00446322">
        <w:rPr>
          <w:rFonts w:ascii="Palatino Linotype" w:hAnsi="Palatino Linotype"/>
        </w:rPr>
        <w:t>a</w:t>
      </w:r>
      <w:r w:rsidR="00D730A4" w:rsidRPr="00446322">
        <w:rPr>
          <w:rFonts w:ascii="Palatino Linotype" w:hAnsi="Palatino Linotype"/>
        </w:rPr>
        <w:t xml:space="preserve"> </w:t>
      </w:r>
      <w:r w:rsidR="00634138" w:rsidRPr="00446322">
        <w:rPr>
          <w:rFonts w:ascii="Palatino Linotype" w:hAnsi="Palatino Linotype"/>
        </w:rPr>
        <w:t>la</w:t>
      </w:r>
      <w:r w:rsidR="00D730A4" w:rsidRPr="00446322">
        <w:rPr>
          <w:rFonts w:ascii="Palatino Linotype" w:hAnsi="Palatino Linotype"/>
        </w:rPr>
        <w:t xml:space="preserve"> </w:t>
      </w:r>
      <w:r w:rsidR="00634138" w:rsidRPr="00446322">
        <w:rPr>
          <w:rFonts w:ascii="Palatino Linotype" w:hAnsi="Palatino Linotype"/>
        </w:rPr>
        <w:t>Información</w:t>
      </w:r>
      <w:r w:rsidR="00D730A4" w:rsidRPr="00446322">
        <w:rPr>
          <w:rFonts w:ascii="Palatino Linotype" w:hAnsi="Palatino Linotype"/>
        </w:rPr>
        <w:t xml:space="preserve"> </w:t>
      </w:r>
      <w:r w:rsidR="00634138" w:rsidRPr="00446322">
        <w:rPr>
          <w:rFonts w:ascii="Palatino Linotype" w:hAnsi="Palatino Linotype"/>
        </w:rPr>
        <w:t>Pública</w:t>
      </w:r>
      <w:r w:rsidR="00D730A4" w:rsidRPr="00446322">
        <w:rPr>
          <w:rFonts w:ascii="Palatino Linotype" w:hAnsi="Palatino Linotype"/>
        </w:rPr>
        <w:t xml:space="preserve"> </w:t>
      </w:r>
      <w:r w:rsidR="00634138" w:rsidRPr="00446322">
        <w:rPr>
          <w:rFonts w:ascii="Palatino Linotype" w:hAnsi="Palatino Linotype"/>
        </w:rPr>
        <w:t>y</w:t>
      </w:r>
      <w:r w:rsidR="00D730A4" w:rsidRPr="00446322">
        <w:rPr>
          <w:rFonts w:ascii="Palatino Linotype" w:hAnsi="Palatino Linotype"/>
        </w:rPr>
        <w:t xml:space="preserve"> </w:t>
      </w:r>
      <w:r w:rsidR="00634138" w:rsidRPr="00446322">
        <w:rPr>
          <w:rFonts w:ascii="Palatino Linotype" w:hAnsi="Palatino Linotype"/>
        </w:rPr>
        <w:t>Protección</w:t>
      </w:r>
      <w:r w:rsidR="00D730A4" w:rsidRPr="00446322">
        <w:rPr>
          <w:rFonts w:ascii="Palatino Linotype" w:hAnsi="Palatino Linotype"/>
        </w:rPr>
        <w:t xml:space="preserve"> </w:t>
      </w:r>
      <w:r w:rsidR="00634138" w:rsidRPr="00446322">
        <w:rPr>
          <w:rFonts w:ascii="Palatino Linotype" w:hAnsi="Palatino Linotype"/>
        </w:rPr>
        <w:t>de</w:t>
      </w:r>
      <w:r w:rsidR="00D730A4" w:rsidRPr="00446322">
        <w:rPr>
          <w:rFonts w:ascii="Palatino Linotype" w:hAnsi="Palatino Linotype"/>
        </w:rPr>
        <w:t xml:space="preserve"> </w:t>
      </w:r>
      <w:r w:rsidR="00634138" w:rsidRPr="00446322">
        <w:rPr>
          <w:rFonts w:ascii="Palatino Linotype" w:hAnsi="Palatino Linotype"/>
        </w:rPr>
        <w:t>Datos</w:t>
      </w:r>
      <w:r w:rsidR="00D730A4" w:rsidRPr="00446322">
        <w:rPr>
          <w:rFonts w:ascii="Palatino Linotype" w:hAnsi="Palatino Linotype"/>
        </w:rPr>
        <w:t xml:space="preserve"> </w:t>
      </w:r>
      <w:r w:rsidR="00634138" w:rsidRPr="00446322">
        <w:rPr>
          <w:rFonts w:ascii="Palatino Linotype" w:hAnsi="Palatino Linotype"/>
        </w:rPr>
        <w:t>Personales</w:t>
      </w:r>
      <w:r w:rsidR="00D730A4" w:rsidRPr="00446322">
        <w:rPr>
          <w:rFonts w:ascii="Palatino Linotype" w:hAnsi="Palatino Linotype"/>
        </w:rPr>
        <w:t xml:space="preserve"> </w:t>
      </w:r>
      <w:r w:rsidR="00634138" w:rsidRPr="00446322">
        <w:rPr>
          <w:rFonts w:ascii="Palatino Linotype" w:hAnsi="Palatino Linotype"/>
        </w:rPr>
        <w:t>del</w:t>
      </w:r>
      <w:r w:rsidR="00D730A4" w:rsidRPr="00446322">
        <w:rPr>
          <w:rFonts w:ascii="Palatino Linotype" w:hAnsi="Palatino Linotype"/>
        </w:rPr>
        <w:t xml:space="preserve"> </w:t>
      </w:r>
      <w:r w:rsidR="00634138" w:rsidRPr="00446322">
        <w:rPr>
          <w:rFonts w:ascii="Palatino Linotype" w:hAnsi="Palatino Linotype"/>
        </w:rPr>
        <w:t>Estado</w:t>
      </w:r>
      <w:r w:rsidR="00D730A4" w:rsidRPr="00446322">
        <w:rPr>
          <w:rFonts w:ascii="Palatino Linotype" w:hAnsi="Palatino Linotype"/>
        </w:rPr>
        <w:t xml:space="preserve"> </w:t>
      </w:r>
      <w:r w:rsidR="00634138" w:rsidRPr="00446322">
        <w:rPr>
          <w:rFonts w:ascii="Palatino Linotype" w:hAnsi="Palatino Linotype"/>
        </w:rPr>
        <w:t>de</w:t>
      </w:r>
      <w:r w:rsidR="00D730A4" w:rsidRPr="00446322">
        <w:rPr>
          <w:rFonts w:ascii="Palatino Linotype" w:hAnsi="Palatino Linotype"/>
        </w:rPr>
        <w:t xml:space="preserve"> </w:t>
      </w:r>
      <w:r w:rsidR="00634138" w:rsidRPr="00446322">
        <w:rPr>
          <w:rFonts w:ascii="Palatino Linotype" w:hAnsi="Palatino Linotype"/>
        </w:rPr>
        <w:t>México</w:t>
      </w:r>
      <w:r w:rsidR="00D730A4" w:rsidRPr="00446322">
        <w:rPr>
          <w:rFonts w:ascii="Palatino Linotype" w:hAnsi="Palatino Linotype"/>
        </w:rPr>
        <w:t xml:space="preserve"> </w:t>
      </w:r>
      <w:r w:rsidR="00634138" w:rsidRPr="00446322">
        <w:rPr>
          <w:rFonts w:ascii="Palatino Linotype" w:hAnsi="Palatino Linotype"/>
        </w:rPr>
        <w:t>y</w:t>
      </w:r>
      <w:r w:rsidR="00D730A4" w:rsidRPr="00446322">
        <w:rPr>
          <w:rFonts w:ascii="Palatino Linotype" w:hAnsi="Palatino Linotype"/>
        </w:rPr>
        <w:t xml:space="preserve"> </w:t>
      </w:r>
      <w:r w:rsidR="00634138" w:rsidRPr="00446322">
        <w:rPr>
          <w:rFonts w:ascii="Palatino Linotype" w:hAnsi="Palatino Linotype"/>
        </w:rPr>
        <w:t>Municipios</w:t>
      </w:r>
      <w:r w:rsidRPr="00446322">
        <w:rPr>
          <w:rFonts w:ascii="Palatino Linotype" w:hAnsi="Palatino Linotype" w:cs="Arial"/>
        </w:rPr>
        <w:t>.</w:t>
      </w:r>
    </w:p>
    <w:p w:rsidR="0034196C" w:rsidRPr="00446322" w:rsidRDefault="0034196C" w:rsidP="007609E2">
      <w:pPr>
        <w:pStyle w:val="Prrafodelista"/>
        <w:widowControl w:val="0"/>
        <w:numPr>
          <w:ilvl w:val="0"/>
          <w:numId w:val="1"/>
        </w:numPr>
        <w:tabs>
          <w:tab w:val="left" w:pos="1701"/>
          <w:tab w:val="left" w:pos="1843"/>
        </w:tabs>
        <w:autoSpaceDE w:val="0"/>
        <w:autoSpaceDN w:val="0"/>
        <w:adjustRightInd w:val="0"/>
        <w:spacing w:before="300" w:after="240" w:line="360" w:lineRule="auto"/>
        <w:ind w:left="0" w:firstLine="0"/>
        <w:jc w:val="both"/>
        <w:rPr>
          <w:rFonts w:ascii="Palatino Linotype" w:hAnsi="Palatino Linotype" w:cs="Arial"/>
          <w:lang w:val="es-ES_tradnl"/>
        </w:rPr>
      </w:pPr>
      <w:r w:rsidRPr="00446322">
        <w:rPr>
          <w:rFonts w:ascii="Palatino Linotype" w:hAnsi="Palatino Linotype" w:cs="Arial"/>
          <w:b/>
          <w:i/>
        </w:rPr>
        <w:t>Interés</w:t>
      </w:r>
      <w:r w:rsidRPr="00446322">
        <w:rPr>
          <w:rFonts w:ascii="Palatino Linotype" w:hAnsi="Palatino Linotype" w:cs="Arial"/>
          <w:b/>
        </w:rPr>
        <w:t>.</w:t>
      </w:r>
      <w:r w:rsidR="00D730A4" w:rsidRPr="00446322">
        <w:rPr>
          <w:rFonts w:ascii="Palatino Linotype" w:hAnsi="Palatino Linotype" w:cs="Arial"/>
        </w:rPr>
        <w:t xml:space="preserve"> </w:t>
      </w:r>
      <w:r w:rsidRPr="00446322">
        <w:rPr>
          <w:rFonts w:ascii="Palatino Linotype" w:hAnsi="Palatino Linotype" w:cs="Arial"/>
        </w:rPr>
        <w:t>El</w:t>
      </w:r>
      <w:r w:rsidR="00D730A4" w:rsidRPr="00446322">
        <w:rPr>
          <w:rFonts w:ascii="Palatino Linotype" w:hAnsi="Palatino Linotype" w:cs="Arial"/>
        </w:rPr>
        <w:t xml:space="preserve"> </w:t>
      </w:r>
      <w:r w:rsidRPr="00446322">
        <w:rPr>
          <w:rFonts w:ascii="Palatino Linotype" w:hAnsi="Palatino Linotype" w:cs="Arial"/>
        </w:rPr>
        <w:t>recurso</w:t>
      </w:r>
      <w:r w:rsidR="00D730A4" w:rsidRPr="00446322">
        <w:rPr>
          <w:rFonts w:ascii="Palatino Linotype" w:hAnsi="Palatino Linotype" w:cs="Arial"/>
        </w:rPr>
        <w:t xml:space="preserve"> </w:t>
      </w:r>
      <w:r w:rsidRPr="00446322">
        <w:rPr>
          <w:rFonts w:ascii="Palatino Linotype" w:hAnsi="Palatino Linotype" w:cs="Arial"/>
        </w:rPr>
        <w:t>de</w:t>
      </w:r>
      <w:r w:rsidR="00D730A4" w:rsidRPr="00446322">
        <w:rPr>
          <w:rFonts w:ascii="Palatino Linotype" w:hAnsi="Palatino Linotype" w:cs="Arial"/>
        </w:rPr>
        <w:t xml:space="preserve"> </w:t>
      </w:r>
      <w:r w:rsidRPr="00446322">
        <w:rPr>
          <w:rFonts w:ascii="Palatino Linotype" w:hAnsi="Palatino Linotype" w:cs="Arial"/>
        </w:rPr>
        <w:t>revisión</w:t>
      </w:r>
      <w:r w:rsidR="00D730A4" w:rsidRPr="00446322">
        <w:rPr>
          <w:rFonts w:ascii="Palatino Linotype" w:hAnsi="Palatino Linotype" w:cs="Arial"/>
        </w:rPr>
        <w:t xml:space="preserve"> </w:t>
      </w:r>
      <w:r w:rsidRPr="00446322">
        <w:rPr>
          <w:rFonts w:ascii="Palatino Linotype" w:hAnsi="Palatino Linotype" w:cs="Arial"/>
        </w:rPr>
        <w:t>fue</w:t>
      </w:r>
      <w:r w:rsidR="00D730A4" w:rsidRPr="00446322">
        <w:rPr>
          <w:rFonts w:ascii="Palatino Linotype" w:hAnsi="Palatino Linotype" w:cs="Arial"/>
        </w:rPr>
        <w:t xml:space="preserve"> </w:t>
      </w:r>
      <w:r w:rsidRPr="00446322">
        <w:rPr>
          <w:rFonts w:ascii="Palatino Linotype" w:hAnsi="Palatino Linotype"/>
        </w:rPr>
        <w:t>interpuesto</w:t>
      </w:r>
      <w:r w:rsidR="00D730A4" w:rsidRPr="00446322">
        <w:rPr>
          <w:rFonts w:ascii="Palatino Linotype" w:hAnsi="Palatino Linotype" w:cs="Arial"/>
        </w:rPr>
        <w:t xml:space="preserve"> </w:t>
      </w:r>
      <w:r w:rsidRPr="00446322">
        <w:rPr>
          <w:rFonts w:ascii="Palatino Linotype" w:hAnsi="Palatino Linotype" w:cs="Arial"/>
        </w:rPr>
        <w:t>por</w:t>
      </w:r>
      <w:r w:rsidR="00D730A4" w:rsidRPr="00446322">
        <w:rPr>
          <w:rFonts w:ascii="Palatino Linotype" w:hAnsi="Palatino Linotype" w:cs="Arial"/>
        </w:rPr>
        <w:t xml:space="preserve"> </w:t>
      </w:r>
      <w:r w:rsidRPr="00446322">
        <w:rPr>
          <w:rFonts w:ascii="Palatino Linotype" w:hAnsi="Palatino Linotype" w:cs="Arial"/>
        </w:rPr>
        <w:t>parte</w:t>
      </w:r>
      <w:r w:rsidR="00D730A4" w:rsidRPr="00446322">
        <w:rPr>
          <w:rFonts w:ascii="Palatino Linotype" w:hAnsi="Palatino Linotype" w:cs="Arial"/>
        </w:rPr>
        <w:t xml:space="preserve"> </w:t>
      </w:r>
      <w:r w:rsidRPr="00446322">
        <w:rPr>
          <w:rFonts w:ascii="Palatino Linotype" w:hAnsi="Palatino Linotype" w:cs="Arial"/>
        </w:rPr>
        <w:t>legítima</w:t>
      </w:r>
      <w:r w:rsidR="00D730A4" w:rsidRPr="00446322">
        <w:rPr>
          <w:rFonts w:ascii="Palatino Linotype" w:hAnsi="Palatino Linotype" w:cs="Arial"/>
        </w:rPr>
        <w:t xml:space="preserve"> </w:t>
      </w:r>
      <w:r w:rsidRPr="00446322">
        <w:rPr>
          <w:rFonts w:ascii="Palatino Linotype" w:hAnsi="Palatino Linotype" w:cs="Arial"/>
        </w:rPr>
        <w:t>en</w:t>
      </w:r>
      <w:r w:rsidR="00D730A4" w:rsidRPr="00446322">
        <w:rPr>
          <w:rFonts w:ascii="Palatino Linotype" w:hAnsi="Palatino Linotype" w:cs="Arial"/>
        </w:rPr>
        <w:t xml:space="preserve"> </w:t>
      </w:r>
      <w:r w:rsidRPr="00446322">
        <w:rPr>
          <w:rFonts w:ascii="Palatino Linotype" w:hAnsi="Palatino Linotype" w:cs="Arial"/>
        </w:rPr>
        <w:t>atención</w:t>
      </w:r>
      <w:r w:rsidR="00D730A4" w:rsidRPr="00446322">
        <w:rPr>
          <w:rFonts w:ascii="Palatino Linotype" w:hAnsi="Palatino Linotype" w:cs="Arial"/>
        </w:rPr>
        <w:t xml:space="preserve"> </w:t>
      </w:r>
      <w:r w:rsidRPr="00446322">
        <w:rPr>
          <w:rFonts w:ascii="Palatino Linotype" w:hAnsi="Palatino Linotype" w:cs="Arial"/>
        </w:rPr>
        <w:t>a</w:t>
      </w:r>
      <w:r w:rsidR="00D730A4" w:rsidRPr="00446322">
        <w:rPr>
          <w:rFonts w:ascii="Palatino Linotype" w:hAnsi="Palatino Linotype" w:cs="Arial"/>
        </w:rPr>
        <w:t xml:space="preserve"> </w:t>
      </w:r>
      <w:r w:rsidRPr="00446322">
        <w:rPr>
          <w:rFonts w:ascii="Palatino Linotype" w:hAnsi="Palatino Linotype" w:cs="Arial"/>
        </w:rPr>
        <w:t>que</w:t>
      </w:r>
      <w:r w:rsidR="00D730A4" w:rsidRPr="00446322">
        <w:rPr>
          <w:rFonts w:ascii="Palatino Linotype" w:hAnsi="Palatino Linotype" w:cs="Arial"/>
        </w:rPr>
        <w:t xml:space="preserve"> </w:t>
      </w:r>
      <w:r w:rsidRPr="00446322">
        <w:rPr>
          <w:rFonts w:ascii="Palatino Linotype" w:hAnsi="Palatino Linotype" w:cs="Arial"/>
        </w:rPr>
        <w:t>fue</w:t>
      </w:r>
      <w:r w:rsidR="00D730A4" w:rsidRPr="00446322">
        <w:rPr>
          <w:rFonts w:ascii="Palatino Linotype" w:hAnsi="Palatino Linotype" w:cs="Arial"/>
        </w:rPr>
        <w:t xml:space="preserve"> </w:t>
      </w:r>
      <w:r w:rsidRPr="00446322">
        <w:rPr>
          <w:rFonts w:ascii="Palatino Linotype" w:hAnsi="Palatino Linotype"/>
        </w:rPr>
        <w:t>presentado</w:t>
      </w:r>
      <w:r w:rsidR="00D730A4" w:rsidRPr="00446322">
        <w:rPr>
          <w:rFonts w:ascii="Palatino Linotype" w:hAnsi="Palatino Linotype" w:cs="Arial"/>
        </w:rPr>
        <w:t xml:space="preserve"> </w:t>
      </w:r>
      <w:r w:rsidRPr="00446322">
        <w:rPr>
          <w:rFonts w:ascii="Palatino Linotype" w:hAnsi="Palatino Linotype" w:cs="Arial"/>
        </w:rPr>
        <w:t>por</w:t>
      </w:r>
      <w:r w:rsidR="00D730A4" w:rsidRPr="00446322">
        <w:rPr>
          <w:rFonts w:ascii="Palatino Linotype" w:hAnsi="Palatino Linotype" w:cs="Arial"/>
        </w:rPr>
        <w:t xml:space="preserve"> </w:t>
      </w:r>
      <w:r w:rsidR="00F52191" w:rsidRPr="00446322">
        <w:rPr>
          <w:rFonts w:ascii="Palatino Linotype" w:hAnsi="Palatino Linotype" w:cs="Arial"/>
          <w:b/>
        </w:rPr>
        <w:t>EL</w:t>
      </w:r>
      <w:r w:rsidR="00A01EBE" w:rsidRPr="00446322">
        <w:rPr>
          <w:rFonts w:ascii="Palatino Linotype" w:hAnsi="Palatino Linotype" w:cs="Arial"/>
          <w:b/>
        </w:rPr>
        <w:t xml:space="preserve"> RECURRENTE</w:t>
      </w:r>
      <w:r w:rsidRPr="00446322">
        <w:rPr>
          <w:rFonts w:ascii="Palatino Linotype" w:hAnsi="Palatino Linotype" w:cs="Arial"/>
          <w:snapToGrid w:val="0"/>
        </w:rPr>
        <w:t>,</w:t>
      </w:r>
      <w:r w:rsidR="00D730A4" w:rsidRPr="00446322">
        <w:rPr>
          <w:rFonts w:ascii="Palatino Linotype" w:hAnsi="Palatino Linotype" w:cs="Arial"/>
          <w:snapToGrid w:val="0"/>
        </w:rPr>
        <w:t xml:space="preserve"> </w:t>
      </w:r>
      <w:r w:rsidRPr="00446322">
        <w:rPr>
          <w:rFonts w:ascii="Palatino Linotype" w:hAnsi="Palatino Linotype" w:cs="Arial"/>
        </w:rPr>
        <w:t>quien</w:t>
      </w:r>
      <w:r w:rsidR="00D730A4" w:rsidRPr="00446322">
        <w:rPr>
          <w:rFonts w:ascii="Palatino Linotype" w:hAnsi="Palatino Linotype" w:cs="Arial"/>
          <w:snapToGrid w:val="0"/>
        </w:rPr>
        <w:t xml:space="preserve"> </w:t>
      </w:r>
      <w:r w:rsidRPr="00446322">
        <w:rPr>
          <w:rFonts w:ascii="Palatino Linotype" w:hAnsi="Palatino Linotype"/>
        </w:rPr>
        <w:t>formuló</w:t>
      </w:r>
      <w:r w:rsidR="00D730A4" w:rsidRPr="00446322">
        <w:rPr>
          <w:rFonts w:ascii="Palatino Linotype" w:hAnsi="Palatino Linotype" w:cs="Arial"/>
          <w:snapToGrid w:val="0"/>
        </w:rPr>
        <w:t xml:space="preserve"> </w:t>
      </w:r>
      <w:r w:rsidRPr="00446322">
        <w:rPr>
          <w:rFonts w:ascii="Palatino Linotype" w:hAnsi="Palatino Linotype"/>
        </w:rPr>
        <w:t>la</w:t>
      </w:r>
      <w:r w:rsidR="00D730A4" w:rsidRPr="00446322">
        <w:rPr>
          <w:rFonts w:ascii="Palatino Linotype" w:hAnsi="Palatino Linotype" w:cs="Arial"/>
          <w:snapToGrid w:val="0"/>
        </w:rPr>
        <w:t xml:space="preserve"> </w:t>
      </w:r>
      <w:r w:rsidRPr="00446322">
        <w:rPr>
          <w:rFonts w:ascii="Palatino Linotype" w:hAnsi="Palatino Linotype" w:cs="Arial"/>
        </w:rPr>
        <w:t>solicitud</w:t>
      </w:r>
      <w:r w:rsidR="00D730A4" w:rsidRPr="00446322">
        <w:rPr>
          <w:rFonts w:ascii="Palatino Linotype" w:hAnsi="Palatino Linotype" w:cs="Arial"/>
          <w:snapToGrid w:val="0"/>
        </w:rPr>
        <w:t xml:space="preserve"> </w:t>
      </w:r>
      <w:r w:rsidRPr="00446322">
        <w:rPr>
          <w:rFonts w:ascii="Palatino Linotype" w:hAnsi="Palatino Linotype" w:cs="Arial"/>
          <w:snapToGrid w:val="0"/>
        </w:rPr>
        <w:t>de</w:t>
      </w:r>
      <w:r w:rsidR="00D730A4" w:rsidRPr="00446322">
        <w:rPr>
          <w:rFonts w:ascii="Palatino Linotype" w:hAnsi="Palatino Linotype" w:cs="Arial"/>
          <w:snapToGrid w:val="0"/>
        </w:rPr>
        <w:t xml:space="preserve"> </w:t>
      </w:r>
      <w:r w:rsidRPr="00446322">
        <w:rPr>
          <w:rFonts w:ascii="Palatino Linotype" w:hAnsi="Palatino Linotype" w:cs="Arial"/>
          <w:snapToGrid w:val="0"/>
        </w:rPr>
        <w:t>información</w:t>
      </w:r>
      <w:r w:rsidR="00D730A4" w:rsidRPr="00446322">
        <w:rPr>
          <w:rFonts w:ascii="Palatino Linotype" w:hAnsi="Palatino Linotype" w:cs="Arial"/>
          <w:snapToGrid w:val="0"/>
        </w:rPr>
        <w:t xml:space="preserve"> </w:t>
      </w:r>
      <w:r w:rsidRPr="00446322">
        <w:rPr>
          <w:rFonts w:ascii="Palatino Linotype" w:hAnsi="Palatino Linotype" w:cs="Arial"/>
          <w:snapToGrid w:val="0"/>
        </w:rPr>
        <w:t>pública</w:t>
      </w:r>
      <w:r w:rsidR="00D730A4" w:rsidRPr="00446322">
        <w:rPr>
          <w:rFonts w:ascii="Palatino Linotype" w:hAnsi="Palatino Linotype" w:cs="Arial"/>
          <w:snapToGrid w:val="0"/>
        </w:rPr>
        <w:t xml:space="preserve"> </w:t>
      </w:r>
      <w:r w:rsidRPr="00446322">
        <w:rPr>
          <w:rFonts w:ascii="Palatino Linotype" w:hAnsi="Palatino Linotype"/>
        </w:rPr>
        <w:t>número</w:t>
      </w:r>
      <w:r w:rsidR="00D730A4" w:rsidRPr="00446322">
        <w:rPr>
          <w:rFonts w:ascii="Palatino Linotype" w:hAnsi="Palatino Linotype" w:cs="Arial"/>
          <w:snapToGrid w:val="0"/>
        </w:rPr>
        <w:t xml:space="preserve"> </w:t>
      </w:r>
      <w:r w:rsidR="007609E2" w:rsidRPr="00446322">
        <w:rPr>
          <w:rFonts w:ascii="Palatino Linotype" w:hAnsi="Palatino Linotype"/>
          <w:b/>
          <w:bCs/>
        </w:rPr>
        <w:t>00047/JOSERIN/IP/2019</w:t>
      </w:r>
      <w:r w:rsidRPr="00446322">
        <w:rPr>
          <w:rFonts w:ascii="Palatino Linotype" w:hAnsi="Palatino Linotype" w:cs="Arial"/>
          <w:lang w:val="es-ES_tradnl"/>
        </w:rPr>
        <w:t>.</w:t>
      </w:r>
    </w:p>
    <w:p w:rsidR="007A2A12" w:rsidRPr="00446322" w:rsidRDefault="00A52AA8" w:rsidP="007A2A12">
      <w:pPr>
        <w:pStyle w:val="Prrafodelista"/>
        <w:autoSpaceDE w:val="0"/>
        <w:autoSpaceDN w:val="0"/>
        <w:adjustRightInd w:val="0"/>
        <w:spacing w:line="360" w:lineRule="auto"/>
        <w:ind w:left="0" w:right="49"/>
        <w:jc w:val="both"/>
        <w:rPr>
          <w:rFonts w:ascii="Palatino Linotype" w:hAnsi="Palatino Linotype" w:cs="Arial"/>
        </w:rPr>
      </w:pPr>
      <w:r w:rsidRPr="00446322">
        <w:rPr>
          <w:rFonts w:ascii="Palatino Linotype" w:hAnsi="Palatino Linotype"/>
          <w:b/>
          <w:sz w:val="28"/>
          <w:lang w:val="es-ES"/>
        </w:rPr>
        <w:t>TERCERO</w:t>
      </w:r>
      <w:r w:rsidR="00BE5325" w:rsidRPr="00446322">
        <w:rPr>
          <w:rFonts w:ascii="Palatino Linotype" w:hAnsi="Palatino Linotype"/>
          <w:b/>
          <w:sz w:val="28"/>
          <w:lang w:val="es-ES"/>
        </w:rPr>
        <w:tab/>
        <w:t xml:space="preserve"> </w:t>
      </w:r>
      <w:r w:rsidRPr="00446322">
        <w:rPr>
          <w:rFonts w:ascii="Palatino Linotype" w:hAnsi="Palatino Linotype" w:cs="Arial"/>
          <w:b/>
          <w:i/>
          <w:lang w:val="es-ES"/>
        </w:rPr>
        <w:t>Oportunidad.</w:t>
      </w:r>
      <w:r w:rsidRPr="00446322">
        <w:rPr>
          <w:rFonts w:ascii="Palatino Linotype" w:hAnsi="Palatino Linotype" w:cs="Arial"/>
          <w:b/>
          <w:lang w:val="es-ES"/>
        </w:rPr>
        <w:t xml:space="preserve"> </w:t>
      </w:r>
      <w:r w:rsidR="007A2A12" w:rsidRPr="00446322">
        <w:rPr>
          <w:rFonts w:ascii="Palatino Linotype" w:hAnsi="Palatino Linotype" w:cs="Arial"/>
        </w:rPr>
        <w:t xml:space="preserve">El recurso de revisión fue interpuesto dentro del plazo de quince días hábiles contados a partir del día siguiente en que </w:t>
      </w:r>
      <w:r w:rsidR="007A2A12" w:rsidRPr="00446322">
        <w:rPr>
          <w:rFonts w:ascii="Palatino Linotype" w:hAnsi="Palatino Linotype" w:cs="Arial"/>
          <w:b/>
        </w:rPr>
        <w:t xml:space="preserve">EL RECURRENTE </w:t>
      </w:r>
      <w:r w:rsidR="007A2A12" w:rsidRPr="00446322">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7A2A12" w:rsidRPr="00446322" w:rsidRDefault="007A2A12" w:rsidP="007A2A12">
      <w:pPr>
        <w:ind w:left="851" w:right="899"/>
        <w:jc w:val="both"/>
        <w:rPr>
          <w:rFonts w:ascii="Palatino Linotype" w:hAnsi="Palatino Linotype" w:cs="Arial"/>
        </w:rPr>
      </w:pPr>
    </w:p>
    <w:p w:rsidR="007A2A12" w:rsidRPr="00446322" w:rsidRDefault="007A2A12" w:rsidP="007A2A12">
      <w:pPr>
        <w:tabs>
          <w:tab w:val="left" w:pos="8222"/>
        </w:tabs>
        <w:ind w:left="851" w:right="899"/>
        <w:jc w:val="both"/>
        <w:rPr>
          <w:rFonts w:ascii="Palatino Linotype" w:hAnsi="Palatino Linotype" w:cs="Arial"/>
          <w:i/>
          <w:sz w:val="22"/>
          <w:szCs w:val="22"/>
        </w:rPr>
      </w:pPr>
      <w:r w:rsidRPr="00446322">
        <w:rPr>
          <w:rFonts w:ascii="Palatino Linotype" w:hAnsi="Palatino Linotype" w:cs="Arial"/>
          <w:b/>
          <w:i/>
          <w:sz w:val="22"/>
          <w:szCs w:val="22"/>
        </w:rPr>
        <w:t>“Artículo 178.</w:t>
      </w:r>
      <w:r w:rsidRPr="0044632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A2A12" w:rsidRPr="00446322" w:rsidRDefault="007A2A12" w:rsidP="007A2A12">
      <w:pPr>
        <w:tabs>
          <w:tab w:val="left" w:pos="8222"/>
        </w:tabs>
        <w:ind w:left="851" w:right="899"/>
        <w:jc w:val="both"/>
        <w:rPr>
          <w:rFonts w:ascii="Palatino Linotype" w:hAnsi="Palatino Linotype" w:cs="Arial"/>
          <w:i/>
          <w:sz w:val="22"/>
          <w:szCs w:val="22"/>
        </w:rPr>
      </w:pPr>
      <w:r w:rsidRPr="0044632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A2A12" w:rsidRPr="00446322" w:rsidRDefault="007A2A12" w:rsidP="007A2A12">
      <w:pPr>
        <w:tabs>
          <w:tab w:val="left" w:pos="8222"/>
        </w:tabs>
        <w:ind w:left="851" w:right="899"/>
        <w:jc w:val="both"/>
        <w:rPr>
          <w:rFonts w:ascii="Palatino Linotype" w:hAnsi="Palatino Linotype" w:cs="Arial"/>
          <w:i/>
          <w:sz w:val="22"/>
          <w:szCs w:val="22"/>
        </w:rPr>
      </w:pPr>
      <w:r w:rsidRPr="00446322">
        <w:rPr>
          <w:rFonts w:ascii="Palatino Linotype" w:hAnsi="Palatino Linotype" w:cs="Arial"/>
          <w:i/>
          <w:sz w:val="22"/>
          <w:szCs w:val="22"/>
        </w:rPr>
        <w:lastRenderedPageBreak/>
        <w:t>En el caso de que se interponga ante la Unidad de Transparencia, ésta deberá remitir el recurso de revisión al Instituto a más tardar al día siguiente de haberlo recibido.</w:t>
      </w:r>
      <w:r w:rsidRPr="00446322">
        <w:rPr>
          <w:rFonts w:ascii="Palatino Linotype" w:hAnsi="Palatino Linotype" w:cs="Arial"/>
          <w:b/>
          <w:i/>
          <w:sz w:val="22"/>
          <w:szCs w:val="22"/>
        </w:rPr>
        <w:t xml:space="preserve">” </w:t>
      </w:r>
      <w:r w:rsidRPr="00446322">
        <w:rPr>
          <w:rFonts w:ascii="Palatino Linotype" w:hAnsi="Palatino Linotype" w:cs="Arial"/>
          <w:i/>
          <w:sz w:val="22"/>
          <w:szCs w:val="22"/>
        </w:rPr>
        <w:t>(</w:t>
      </w:r>
      <w:proofErr w:type="gramStart"/>
      <w:r w:rsidRPr="00446322">
        <w:rPr>
          <w:rFonts w:ascii="Palatino Linotype" w:hAnsi="Palatino Linotype" w:cs="Arial"/>
          <w:i/>
          <w:sz w:val="22"/>
          <w:szCs w:val="22"/>
        </w:rPr>
        <w:t>sic</w:t>
      </w:r>
      <w:proofErr w:type="gramEnd"/>
      <w:r w:rsidRPr="00446322">
        <w:rPr>
          <w:rFonts w:ascii="Palatino Linotype" w:hAnsi="Palatino Linotype" w:cs="Arial"/>
          <w:i/>
          <w:sz w:val="22"/>
          <w:szCs w:val="22"/>
        </w:rPr>
        <w:t>)</w:t>
      </w:r>
    </w:p>
    <w:p w:rsidR="007A2A12" w:rsidRPr="00446322" w:rsidRDefault="007A2A12" w:rsidP="007A2A12">
      <w:pPr>
        <w:ind w:left="851" w:right="899"/>
        <w:jc w:val="both"/>
        <w:rPr>
          <w:rFonts w:ascii="Palatino Linotype" w:hAnsi="Palatino Linotype" w:cs="Arial"/>
          <w:sz w:val="22"/>
          <w:szCs w:val="22"/>
        </w:rPr>
      </w:pPr>
    </w:p>
    <w:p w:rsidR="007A2A12" w:rsidRPr="00446322" w:rsidRDefault="007A2A12" w:rsidP="007A2A12">
      <w:pPr>
        <w:spacing w:line="360" w:lineRule="auto"/>
        <w:jc w:val="both"/>
        <w:rPr>
          <w:rFonts w:ascii="Palatino Linotype" w:hAnsi="Palatino Linotype" w:cs="Arial"/>
        </w:rPr>
      </w:pPr>
      <w:r w:rsidRPr="00446322">
        <w:rPr>
          <w:rFonts w:ascii="Palatino Linotype" w:hAnsi="Palatino Linotype" w:cs="Arial"/>
        </w:rPr>
        <w:t xml:space="preserve">En efecto, atendiendo a que </w:t>
      </w:r>
      <w:r w:rsidRPr="00446322">
        <w:rPr>
          <w:rFonts w:ascii="Palatino Linotype" w:hAnsi="Palatino Linotype" w:cs="Arial"/>
          <w:b/>
        </w:rPr>
        <w:t>EL SUJETO OBLIGADO</w:t>
      </w:r>
      <w:r w:rsidRPr="00446322">
        <w:rPr>
          <w:rFonts w:ascii="Palatino Linotype" w:hAnsi="Palatino Linotype" w:cs="Arial"/>
        </w:rPr>
        <w:t xml:space="preserve"> notificó la respuesta a la solicitud de información pública el </w:t>
      </w:r>
      <w:r w:rsidRPr="00446322">
        <w:rPr>
          <w:rFonts w:ascii="Palatino Linotype" w:hAnsi="Palatino Linotype" w:cs="Arial"/>
          <w:b/>
        </w:rPr>
        <w:t>cinco de septiembre de dos mil diecinueve;</w:t>
      </w:r>
      <w:r w:rsidRPr="00446322">
        <w:rPr>
          <w:rFonts w:ascii="Palatino Linotype" w:hAnsi="Palatino Linotype" w:cs="Arial"/>
        </w:rPr>
        <w:t xml:space="preserve"> en consecuencia el plazo de quince días hábiles que el artículo 178 de la ley de la materia otorga al</w:t>
      </w:r>
      <w:r w:rsidRPr="00446322">
        <w:rPr>
          <w:rFonts w:ascii="Palatino Linotype" w:hAnsi="Palatino Linotype" w:cs="Arial"/>
          <w:b/>
        </w:rPr>
        <w:t xml:space="preserve"> RECURRENTE</w:t>
      </w:r>
      <w:r w:rsidRPr="00446322">
        <w:rPr>
          <w:rFonts w:ascii="Palatino Linotype" w:hAnsi="Palatino Linotype" w:cs="Arial"/>
        </w:rPr>
        <w:t xml:space="preserve"> para presentar el recurso de revisión, transcurrió del </w:t>
      </w:r>
      <w:r w:rsidRPr="00446322">
        <w:rPr>
          <w:rFonts w:ascii="Palatino Linotype" w:hAnsi="Palatino Linotype" w:cs="Arial"/>
          <w:b/>
        </w:rPr>
        <w:t>seis al veintisiete de septiembre de dos mil diecinueve</w:t>
      </w:r>
      <w:r w:rsidRPr="00446322">
        <w:rPr>
          <w:rFonts w:ascii="Palatino Linotype" w:hAnsi="Palatino Linotype" w:cs="Arial"/>
        </w:rPr>
        <w:t xml:space="preserve">, </w:t>
      </w:r>
      <w:r w:rsidRPr="00446322">
        <w:rPr>
          <w:rFonts w:ascii="Palatino Linotype" w:hAnsi="Palatino Linotype" w:cs="Arial"/>
          <w:lang w:val="es-ES_tradnl"/>
        </w:rPr>
        <w:t xml:space="preserve">sin contemplar en el cómputo los días </w:t>
      </w:r>
      <w:r w:rsidR="00B43B96" w:rsidRPr="00446322">
        <w:rPr>
          <w:rFonts w:ascii="Palatino Linotype" w:hAnsi="Palatino Linotype" w:cs="Arial"/>
          <w:lang w:val="es-ES_tradnl"/>
        </w:rPr>
        <w:t>siete, ocho</w:t>
      </w:r>
      <w:r w:rsidRPr="00446322">
        <w:rPr>
          <w:rFonts w:ascii="Palatino Linotype" w:hAnsi="Palatino Linotype" w:cs="Arial"/>
          <w:lang w:val="es-ES_tradnl"/>
        </w:rPr>
        <w:t xml:space="preserve">, </w:t>
      </w:r>
      <w:r w:rsidR="00B43B96" w:rsidRPr="00446322">
        <w:rPr>
          <w:rFonts w:ascii="Palatino Linotype" w:hAnsi="Palatino Linotype" w:cs="Arial"/>
          <w:lang w:val="es-ES_tradnl"/>
        </w:rPr>
        <w:t>catorce, quince</w:t>
      </w:r>
      <w:r w:rsidRPr="00446322">
        <w:rPr>
          <w:rFonts w:ascii="Palatino Linotype" w:hAnsi="Palatino Linotype" w:cs="Arial"/>
          <w:lang w:val="es-ES_tradnl"/>
        </w:rPr>
        <w:t xml:space="preserve">, </w:t>
      </w:r>
      <w:r w:rsidR="00B43B96" w:rsidRPr="00446322">
        <w:rPr>
          <w:rFonts w:ascii="Palatino Linotype" w:hAnsi="Palatino Linotype" w:cs="Arial"/>
          <w:lang w:val="es-ES_tradnl"/>
        </w:rPr>
        <w:t>veintiuno</w:t>
      </w:r>
      <w:r w:rsidRPr="00446322">
        <w:rPr>
          <w:rFonts w:ascii="Palatino Linotype" w:hAnsi="Palatino Linotype" w:cs="Arial"/>
          <w:lang w:val="es-ES_tradnl"/>
        </w:rPr>
        <w:t xml:space="preserve"> y </w:t>
      </w:r>
      <w:r w:rsidR="00B43B96" w:rsidRPr="00446322">
        <w:rPr>
          <w:rFonts w:ascii="Palatino Linotype" w:hAnsi="Palatino Linotype" w:cs="Arial"/>
          <w:lang w:val="es-ES_tradnl"/>
        </w:rPr>
        <w:t>veintidós</w:t>
      </w:r>
      <w:r w:rsidRPr="00446322">
        <w:rPr>
          <w:rFonts w:ascii="Palatino Linotype" w:hAnsi="Palatino Linotype" w:cs="Arial"/>
          <w:lang w:val="es-ES_tradnl"/>
        </w:rPr>
        <w:t xml:space="preserve"> de </w:t>
      </w:r>
      <w:r w:rsidR="00B43B96" w:rsidRPr="00446322">
        <w:rPr>
          <w:rFonts w:ascii="Palatino Linotype" w:hAnsi="Palatino Linotype" w:cs="Arial"/>
          <w:lang w:val="es-ES_tradnl"/>
        </w:rPr>
        <w:t>septiembre</w:t>
      </w:r>
      <w:r w:rsidRPr="00446322">
        <w:rPr>
          <w:rFonts w:ascii="Palatino Linotype" w:hAnsi="Palatino Linotype" w:cs="Arial"/>
          <w:lang w:val="es-ES_tradnl"/>
        </w:rPr>
        <w:t xml:space="preserve"> de dos mil diecinueve por corresponder a sábados y domingos</w:t>
      </w:r>
      <w:r w:rsidRPr="00446322">
        <w:rPr>
          <w:rFonts w:ascii="Palatino Linotype" w:hAnsi="Palatino Linotype" w:cs="Arial"/>
        </w:rPr>
        <w:t xml:space="preserve">, considerados como días inhábiles, en términos del artículo 3 fracción X de la </w:t>
      </w:r>
      <w:r w:rsidRPr="00446322">
        <w:rPr>
          <w:rFonts w:ascii="Palatino Linotype" w:hAnsi="Palatino Linotype"/>
        </w:rPr>
        <w:t>Ley de Transparencia y Acceso a la Información Pública del Estado de México y Municipios</w:t>
      </w:r>
      <w:r w:rsidRPr="00446322">
        <w:rPr>
          <w:rFonts w:ascii="Palatino Linotype" w:hAnsi="Palatino Linotype" w:cs="Arial"/>
        </w:rPr>
        <w:t>.</w:t>
      </w:r>
    </w:p>
    <w:p w:rsidR="007A2A12" w:rsidRPr="00446322" w:rsidRDefault="007A2A12" w:rsidP="007A2A12">
      <w:pPr>
        <w:pStyle w:val="Prrafodelista"/>
        <w:widowControl w:val="0"/>
        <w:autoSpaceDE w:val="0"/>
        <w:autoSpaceDN w:val="0"/>
        <w:adjustRightInd w:val="0"/>
        <w:spacing w:before="120" w:after="120" w:line="360" w:lineRule="auto"/>
        <w:ind w:left="0"/>
        <w:jc w:val="both"/>
        <w:rPr>
          <w:rFonts w:ascii="Palatino Linotype" w:hAnsi="Palatino Linotype"/>
        </w:rPr>
      </w:pPr>
      <w:r w:rsidRPr="00446322">
        <w:rPr>
          <w:rFonts w:ascii="Palatino Linotype" w:hAnsi="Palatino Linotype"/>
        </w:rPr>
        <w:t xml:space="preserve">En ese tenor, se advierte que </w:t>
      </w:r>
      <w:r w:rsidR="00B43B96" w:rsidRPr="00446322">
        <w:rPr>
          <w:rFonts w:ascii="Palatino Linotype" w:hAnsi="Palatino Linotype"/>
          <w:b/>
        </w:rPr>
        <w:t>EL</w:t>
      </w:r>
      <w:r w:rsidRPr="00446322">
        <w:rPr>
          <w:rFonts w:ascii="Palatino Linotype" w:hAnsi="Palatino Linotype"/>
          <w:b/>
        </w:rPr>
        <w:t xml:space="preserve"> RECURRENTE</w:t>
      </w:r>
      <w:r w:rsidRPr="00446322">
        <w:rPr>
          <w:rFonts w:ascii="Palatino Linotype" w:hAnsi="Palatino Linotype"/>
        </w:rPr>
        <w:t xml:space="preserve"> presentó el medio de impugnación al rubro anotado, el mismo día en que se le notificó las respuesta impugnada, es decir, el </w:t>
      </w:r>
      <w:r w:rsidR="00B43B96" w:rsidRPr="00446322">
        <w:rPr>
          <w:rFonts w:ascii="Palatino Linotype" w:hAnsi="Palatino Linotype"/>
        </w:rPr>
        <w:t>cinco</w:t>
      </w:r>
      <w:r w:rsidRPr="00446322">
        <w:rPr>
          <w:rFonts w:ascii="Palatino Linotype" w:hAnsi="Palatino Linotype"/>
        </w:rPr>
        <w:t xml:space="preserve"> de </w:t>
      </w:r>
      <w:r w:rsidR="00B43B96" w:rsidRPr="00446322">
        <w:rPr>
          <w:rFonts w:ascii="Palatino Linotype" w:hAnsi="Palatino Linotype"/>
        </w:rPr>
        <w:t>septiembre</w:t>
      </w:r>
      <w:r w:rsidRPr="00446322">
        <w:rPr>
          <w:rFonts w:ascii="Palatino Linotype" w:hAnsi="Palatino Linotype"/>
        </w:rPr>
        <w:t xml:space="preserve"> de dos mil diecinueve; no obstante lo anterior, ello no implica que su interposición sea extemporánea, en atención a que si bien el artículo 178 de la Ley de Transparencia y Acceso a la Información Pública del Estado de México y Municipios, establece que el recurso de revisión se ha de promover dentro de los quince días hábiles siguientes en que </w:t>
      </w:r>
      <w:r w:rsidRPr="00446322">
        <w:rPr>
          <w:rFonts w:ascii="Palatino Linotype" w:hAnsi="Palatino Linotype"/>
          <w:b/>
        </w:rPr>
        <w:t>LA RECURRENTE</w:t>
      </w:r>
      <w:r w:rsidRPr="00446322">
        <w:rPr>
          <w:rFonts w:ascii="Palatino Linotype" w:hAnsi="Palatino Linotype"/>
        </w:rPr>
        <w:t xml:space="preserve"> tenga conocimiento de la respuesta impugnada, no prohíbe que se presente el mismo día en que le sea notificada; es decir, no indica que de presentarse el recurso de revisión el mismo día de su notificación, éste resulte extemporáneo.</w:t>
      </w:r>
    </w:p>
    <w:p w:rsidR="007A2A12" w:rsidRPr="00446322" w:rsidRDefault="007A2A12" w:rsidP="007A2A12">
      <w:pPr>
        <w:pStyle w:val="Prrafodelista"/>
        <w:widowControl w:val="0"/>
        <w:autoSpaceDE w:val="0"/>
        <w:autoSpaceDN w:val="0"/>
        <w:adjustRightInd w:val="0"/>
        <w:spacing w:before="120" w:after="120" w:line="360" w:lineRule="auto"/>
        <w:ind w:left="0"/>
        <w:jc w:val="both"/>
        <w:rPr>
          <w:rFonts w:ascii="Palatino Linotype" w:hAnsi="Palatino Linotype"/>
        </w:rPr>
      </w:pPr>
      <w:r w:rsidRPr="00446322">
        <w:rPr>
          <w:rFonts w:ascii="Palatino Linotype" w:hAnsi="Palatino Linotype"/>
        </w:rPr>
        <w:t>En apoyo a lo anterior, resulta aplicable por analogía la Jurisprudencia número 1a</w:t>
      </w:r>
      <w:proofErr w:type="gramStart"/>
      <w:r w:rsidRPr="00446322">
        <w:rPr>
          <w:rFonts w:ascii="Palatino Linotype" w:hAnsi="Palatino Linotype"/>
        </w:rPr>
        <w:t>./</w:t>
      </w:r>
      <w:proofErr w:type="gramEnd"/>
      <w:r w:rsidRPr="00446322">
        <w:rPr>
          <w:rFonts w:ascii="Palatino Linotype" w:hAnsi="Palatino Linotype"/>
        </w:rPr>
        <w:t xml:space="preserve">J. 41/2015 (10a.), Décima época, sustentada por la Primera Sala de la Suprema Corte de Justicia de la Nación, visible en la página 569, libro 19, tomo I, de la Gaceta del </w:t>
      </w:r>
      <w:r w:rsidRPr="00446322">
        <w:rPr>
          <w:rFonts w:ascii="Palatino Linotype" w:hAnsi="Palatino Linotype"/>
        </w:rPr>
        <w:lastRenderedPageBreak/>
        <w:t>Semanario Judicial de la Federación, del mes de junio de 2015, cuyo rubro y texto esgrimen:</w:t>
      </w:r>
    </w:p>
    <w:p w:rsidR="007A2A12" w:rsidRPr="00446322" w:rsidRDefault="007A2A12" w:rsidP="007A2A12">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446322">
        <w:rPr>
          <w:rFonts w:ascii="Palatino Linotype" w:hAnsi="Palatino Linotype"/>
          <w:i/>
          <w:sz w:val="22"/>
          <w:szCs w:val="22"/>
        </w:rPr>
        <w:t>“</w:t>
      </w:r>
      <w:r w:rsidRPr="00446322">
        <w:rPr>
          <w:rFonts w:ascii="Palatino Linotype" w:hAnsi="Palatino Linotype"/>
          <w:b/>
          <w:i/>
          <w:sz w:val="22"/>
          <w:szCs w:val="22"/>
        </w:rPr>
        <w:t>RECURSO DE RECLAMACIÓN. SU INTERPOSICIÓN NO ES EXTEMPORÁNEA SI SE REALIZA ANTES DE QUE INICIE EL PLAZO PARA HACERLO</w:t>
      </w:r>
      <w:r w:rsidRPr="00446322">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7A2A12" w:rsidRPr="00446322" w:rsidRDefault="007A2A12" w:rsidP="007A2A12">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7A2A12" w:rsidRPr="00446322" w:rsidRDefault="007A2A12" w:rsidP="007A2A12">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446322">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7A2A12" w:rsidRPr="00446322" w:rsidRDefault="007A2A12" w:rsidP="007A2A12">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7A2A12" w:rsidRPr="00446322" w:rsidRDefault="007A2A12" w:rsidP="007A2A12">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446322">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7A2A12" w:rsidRPr="00446322" w:rsidRDefault="007A2A12" w:rsidP="007A2A12">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rsidR="007A2A12" w:rsidRPr="00446322" w:rsidRDefault="007A2A12" w:rsidP="007A2A12">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446322">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446322">
        <w:rPr>
          <w:rFonts w:ascii="Palatino Linotype" w:hAnsi="Palatino Linotype"/>
          <w:i/>
          <w:sz w:val="22"/>
          <w:szCs w:val="22"/>
        </w:rPr>
        <w:t>Arboleya</w:t>
      </w:r>
      <w:proofErr w:type="spellEnd"/>
      <w:r w:rsidRPr="00446322">
        <w:rPr>
          <w:rFonts w:ascii="Palatino Linotype" w:hAnsi="Palatino Linotype"/>
          <w:i/>
          <w:sz w:val="22"/>
          <w:szCs w:val="22"/>
        </w:rPr>
        <w:t>.</w:t>
      </w:r>
    </w:p>
    <w:p w:rsidR="007A2A12" w:rsidRPr="00446322" w:rsidRDefault="007A2A12" w:rsidP="007A2A12">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7A2A12" w:rsidRPr="00446322" w:rsidRDefault="007A2A12" w:rsidP="007A2A12">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446322">
        <w:rPr>
          <w:rFonts w:ascii="Palatino Linotype" w:hAnsi="Palatino Linotype"/>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446322">
        <w:rPr>
          <w:rFonts w:ascii="Palatino Linotype" w:hAnsi="Palatino Linotype"/>
          <w:i/>
          <w:sz w:val="22"/>
          <w:szCs w:val="22"/>
        </w:rPr>
        <w:t>Goslinga</w:t>
      </w:r>
      <w:proofErr w:type="spellEnd"/>
      <w:r w:rsidRPr="00446322">
        <w:rPr>
          <w:rFonts w:ascii="Palatino Linotype" w:hAnsi="Palatino Linotype"/>
          <w:i/>
          <w:sz w:val="22"/>
          <w:szCs w:val="22"/>
        </w:rPr>
        <w:t xml:space="preserve"> </w:t>
      </w:r>
      <w:proofErr w:type="spellStart"/>
      <w:r w:rsidRPr="00446322">
        <w:rPr>
          <w:rFonts w:ascii="Palatino Linotype" w:hAnsi="Palatino Linotype"/>
          <w:i/>
          <w:sz w:val="22"/>
          <w:szCs w:val="22"/>
        </w:rPr>
        <w:t>Remírez</w:t>
      </w:r>
      <w:proofErr w:type="spellEnd"/>
      <w:r w:rsidRPr="00446322">
        <w:rPr>
          <w:rFonts w:ascii="Palatino Linotype" w:hAnsi="Palatino Linotype"/>
          <w:i/>
          <w:sz w:val="22"/>
          <w:szCs w:val="22"/>
        </w:rPr>
        <w:t>.</w:t>
      </w:r>
    </w:p>
    <w:p w:rsidR="007A2A12" w:rsidRPr="00446322" w:rsidRDefault="007A2A12" w:rsidP="007A2A12">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rsidR="007A2A12" w:rsidRPr="00446322" w:rsidRDefault="007A2A12" w:rsidP="007A2A12">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446322">
        <w:rPr>
          <w:rFonts w:ascii="Palatino Linotype" w:hAnsi="Palatino Linotype"/>
          <w:i/>
          <w:sz w:val="22"/>
          <w:szCs w:val="22"/>
        </w:rPr>
        <w:lastRenderedPageBreak/>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7A2A12" w:rsidRPr="00446322" w:rsidRDefault="007A2A12" w:rsidP="007A2A12">
      <w:pPr>
        <w:pStyle w:val="Prrafodelista"/>
        <w:widowControl w:val="0"/>
        <w:autoSpaceDE w:val="0"/>
        <w:autoSpaceDN w:val="0"/>
        <w:adjustRightInd w:val="0"/>
        <w:spacing w:line="276" w:lineRule="auto"/>
        <w:ind w:left="851" w:right="1183"/>
        <w:jc w:val="both"/>
        <w:rPr>
          <w:rFonts w:ascii="Palatino Linotype" w:hAnsi="Palatino Linotype"/>
          <w:b/>
        </w:rPr>
      </w:pPr>
    </w:p>
    <w:p w:rsidR="007A2A12" w:rsidRPr="00446322" w:rsidRDefault="007A2A12" w:rsidP="007A2A12">
      <w:pPr>
        <w:spacing w:line="360" w:lineRule="auto"/>
        <w:jc w:val="both"/>
        <w:rPr>
          <w:rFonts w:ascii="Palatino Linotype" w:hAnsi="Palatino Linotype" w:cs="Arial"/>
          <w:sz w:val="2"/>
        </w:rPr>
      </w:pPr>
    </w:p>
    <w:p w:rsidR="007A2A12" w:rsidRPr="00446322" w:rsidRDefault="007A2A12" w:rsidP="007A2A12">
      <w:pPr>
        <w:spacing w:line="360" w:lineRule="auto"/>
        <w:jc w:val="both"/>
        <w:rPr>
          <w:rFonts w:ascii="Palatino Linotype" w:hAnsi="Palatino Linotype" w:cs="Arial"/>
        </w:rPr>
      </w:pPr>
      <w:r w:rsidRPr="00446322">
        <w:rPr>
          <w:rFonts w:ascii="Palatino Linotype" w:hAnsi="Palatino Linotype" w:cs="Arial"/>
        </w:rPr>
        <w:t>En ese tenor, si el recurso de revisión que nos ocupa, se interpuso el</w:t>
      </w:r>
      <w:r w:rsidRPr="00446322">
        <w:rPr>
          <w:rFonts w:ascii="Palatino Linotype" w:hAnsi="Palatino Linotype" w:cs="Arial"/>
          <w:b/>
        </w:rPr>
        <w:t xml:space="preserve"> </w:t>
      </w:r>
      <w:r w:rsidR="00B43B96" w:rsidRPr="00446322">
        <w:rPr>
          <w:rFonts w:ascii="Palatino Linotype" w:hAnsi="Palatino Linotype" w:cs="Arial"/>
          <w:b/>
          <w:u w:val="single"/>
        </w:rPr>
        <w:t>cinco</w:t>
      </w:r>
      <w:r w:rsidRPr="00446322">
        <w:rPr>
          <w:rFonts w:ascii="Palatino Linotype" w:hAnsi="Palatino Linotype" w:cs="Arial"/>
          <w:b/>
          <w:u w:val="single"/>
        </w:rPr>
        <w:t xml:space="preserve"> de </w:t>
      </w:r>
      <w:r w:rsidR="00B43B96" w:rsidRPr="00446322">
        <w:rPr>
          <w:rFonts w:ascii="Palatino Linotype" w:hAnsi="Palatino Linotype" w:cs="Arial"/>
          <w:b/>
          <w:u w:val="single"/>
        </w:rPr>
        <w:t>septiembre</w:t>
      </w:r>
      <w:r w:rsidRPr="00446322">
        <w:rPr>
          <w:rFonts w:ascii="Palatino Linotype" w:hAnsi="Palatino Linotype" w:cs="Arial"/>
          <w:b/>
          <w:u w:val="single"/>
        </w:rPr>
        <w:t xml:space="preserve"> de dos mil diecinueve</w:t>
      </w:r>
      <w:r w:rsidRPr="00446322">
        <w:rPr>
          <w:rFonts w:ascii="Palatino Linotype" w:hAnsi="Palatino Linotype" w:cs="Arial"/>
        </w:rPr>
        <w:t>, éste se encuentra dentro de los márgenes temporales previstos en el citado precepto legal y, por tanto, se considera oportuno.</w:t>
      </w:r>
    </w:p>
    <w:p w:rsidR="00A52AA8" w:rsidRPr="00446322" w:rsidRDefault="00A52AA8" w:rsidP="007A2A12">
      <w:pPr>
        <w:autoSpaceDE w:val="0"/>
        <w:autoSpaceDN w:val="0"/>
        <w:adjustRightInd w:val="0"/>
        <w:spacing w:line="360" w:lineRule="auto"/>
        <w:ind w:right="49"/>
        <w:contextualSpacing/>
        <w:jc w:val="both"/>
        <w:rPr>
          <w:rFonts w:ascii="Palatino Linotype" w:hAnsi="Palatino Linotype" w:cs="Arial"/>
          <w:lang w:val="es-ES"/>
        </w:rPr>
      </w:pPr>
    </w:p>
    <w:p w:rsidR="00BE5325" w:rsidRPr="00446322" w:rsidRDefault="00BE5325" w:rsidP="00BE5325">
      <w:pPr>
        <w:spacing w:line="360" w:lineRule="auto"/>
        <w:jc w:val="both"/>
        <w:rPr>
          <w:rFonts w:ascii="Palatino Linotype" w:hAnsi="Palatino Linotype"/>
          <w:b/>
        </w:rPr>
      </w:pPr>
      <w:r w:rsidRPr="00446322">
        <w:rPr>
          <w:rFonts w:ascii="Palatino Linotype" w:hAnsi="Palatino Linotype" w:cs="Arial"/>
          <w:b/>
          <w:sz w:val="28"/>
          <w:szCs w:val="28"/>
        </w:rPr>
        <w:t>CUARTO.</w:t>
      </w:r>
      <w:r w:rsidRPr="00446322">
        <w:rPr>
          <w:rFonts w:ascii="Palatino Linotype" w:hAnsi="Palatino Linotype" w:cs="Arial"/>
          <w:b/>
        </w:rPr>
        <w:tab/>
        <w:t xml:space="preserve">  </w:t>
      </w:r>
      <w:proofErr w:type="spellStart"/>
      <w:r w:rsidRPr="00446322">
        <w:rPr>
          <w:rFonts w:ascii="Palatino Linotype" w:hAnsi="Palatino Linotype" w:cs="Arial"/>
          <w:b/>
        </w:rPr>
        <w:t>Procedibilidad</w:t>
      </w:r>
      <w:proofErr w:type="spellEnd"/>
      <w:r w:rsidRPr="00446322">
        <w:rPr>
          <w:rFonts w:ascii="Palatino Linotype" w:hAnsi="Palatino Linotype" w:cs="Arial"/>
          <w:b/>
        </w:rPr>
        <w:t xml:space="preserve">. </w:t>
      </w:r>
      <w:r w:rsidRPr="00446322">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446322">
        <w:rPr>
          <w:rFonts w:ascii="Palatino Linotype" w:hAnsi="Palatino Linotype" w:cs="Arial"/>
          <w:lang w:val="es-ES_tradnl"/>
        </w:rPr>
        <w:t xml:space="preserve">de la </w:t>
      </w:r>
      <w:r w:rsidRPr="00446322">
        <w:rPr>
          <w:rFonts w:ascii="Palatino Linotype" w:hAnsi="Palatino Linotype"/>
        </w:rPr>
        <w:t>Ley de Transparencia y Acceso a la Información Pública del Estado de México y Municipios, en atención a que fue presentado mediante el formato visible en el</w:t>
      </w:r>
      <w:r w:rsidRPr="00446322">
        <w:rPr>
          <w:rFonts w:ascii="Palatino Linotype" w:hAnsi="Palatino Linotype"/>
          <w:b/>
        </w:rPr>
        <w:t xml:space="preserve"> SAIMEX.</w:t>
      </w:r>
    </w:p>
    <w:p w:rsidR="00BE5325" w:rsidRPr="00446322" w:rsidRDefault="00BE5325" w:rsidP="00BE5325">
      <w:pPr>
        <w:pStyle w:val="Prrafodelista"/>
        <w:spacing w:line="360" w:lineRule="auto"/>
        <w:ind w:left="0"/>
        <w:jc w:val="both"/>
        <w:rPr>
          <w:rFonts w:ascii="Palatino Linotype" w:hAnsi="Palatino Linotype" w:cs="Arial"/>
          <w:sz w:val="6"/>
          <w:lang w:val="es-ES"/>
        </w:rPr>
      </w:pPr>
    </w:p>
    <w:p w:rsidR="00F52191" w:rsidRPr="00446322" w:rsidRDefault="00BE5325" w:rsidP="00BE5325">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bookmarkStart w:id="5" w:name="_Ref528751948"/>
      <w:r w:rsidRPr="00446322">
        <w:rPr>
          <w:rFonts w:ascii="Palatino Linotype" w:hAnsi="Palatino Linotype" w:cs="Arial"/>
          <w:b/>
          <w:color w:val="000000" w:themeColor="text1"/>
          <w:sz w:val="28"/>
          <w:szCs w:val="28"/>
        </w:rPr>
        <w:t>QUINTO.</w:t>
      </w:r>
      <w:r w:rsidR="00F70E24" w:rsidRPr="00446322">
        <w:rPr>
          <w:rFonts w:ascii="Palatino Linotype" w:hAnsi="Palatino Linotype" w:cs="Arial"/>
          <w:b/>
          <w:color w:val="000000" w:themeColor="text1"/>
        </w:rPr>
        <w:t xml:space="preserve">     </w:t>
      </w:r>
      <w:r w:rsidR="002B65E6" w:rsidRPr="00446322">
        <w:rPr>
          <w:rFonts w:ascii="Palatino Linotype" w:hAnsi="Palatino Linotype" w:cs="Arial"/>
          <w:b/>
          <w:color w:val="000000" w:themeColor="text1"/>
        </w:rPr>
        <w:t>Análisis de</w:t>
      </w:r>
      <w:r w:rsidR="00F52191" w:rsidRPr="00446322">
        <w:rPr>
          <w:rFonts w:ascii="Palatino Linotype" w:hAnsi="Palatino Linotype" w:cs="Arial"/>
          <w:b/>
          <w:color w:val="000000" w:themeColor="text1"/>
        </w:rPr>
        <w:t xml:space="preserve"> las</w:t>
      </w:r>
      <w:r w:rsidR="002B65E6" w:rsidRPr="00446322">
        <w:rPr>
          <w:rFonts w:ascii="Palatino Linotype" w:hAnsi="Palatino Linotype" w:cs="Arial"/>
          <w:b/>
          <w:color w:val="000000" w:themeColor="text1"/>
        </w:rPr>
        <w:t xml:space="preserve"> causal</w:t>
      </w:r>
      <w:r w:rsidR="00F52191" w:rsidRPr="00446322">
        <w:rPr>
          <w:rFonts w:ascii="Palatino Linotype" w:hAnsi="Palatino Linotype" w:cs="Arial"/>
          <w:b/>
          <w:color w:val="000000" w:themeColor="text1"/>
        </w:rPr>
        <w:t>es</w:t>
      </w:r>
      <w:r w:rsidR="002B65E6" w:rsidRPr="00446322">
        <w:rPr>
          <w:rFonts w:ascii="Palatino Linotype" w:hAnsi="Palatino Linotype" w:cs="Arial"/>
          <w:b/>
          <w:color w:val="000000" w:themeColor="text1"/>
        </w:rPr>
        <w:t xml:space="preserve"> de sobreseimiento.</w:t>
      </w:r>
      <w:r w:rsidR="002B65E6" w:rsidRPr="00446322">
        <w:rPr>
          <w:rFonts w:ascii="Palatino Linotype" w:hAnsi="Palatino Linotype" w:cs="Arial"/>
          <w:color w:val="000000" w:themeColor="text1"/>
        </w:rPr>
        <w:t xml:space="preserve"> </w:t>
      </w:r>
      <w:r w:rsidR="00E05C89" w:rsidRPr="00446322">
        <w:rPr>
          <w:rFonts w:ascii="Palatino Linotype" w:hAnsi="Palatino Linotype" w:cs="Arial"/>
          <w:color w:val="000000" w:themeColor="text1"/>
        </w:rPr>
        <w:t xml:space="preserve">A efecto de continuar con el presente estudio y previo análisis de las constancias que integran el </w:t>
      </w:r>
      <w:r w:rsidR="002B65E6" w:rsidRPr="00446322">
        <w:rPr>
          <w:rFonts w:ascii="Palatino Linotype" w:hAnsi="Palatino Linotype" w:cs="Arial"/>
          <w:color w:val="000000" w:themeColor="text1"/>
        </w:rPr>
        <w:t xml:space="preserve">expediente electrónico, se advierte que </w:t>
      </w:r>
      <w:r w:rsidR="00F52191" w:rsidRPr="00446322">
        <w:rPr>
          <w:rFonts w:ascii="Palatino Linotype" w:hAnsi="Palatino Linotype" w:cs="Arial"/>
          <w:b/>
        </w:rPr>
        <w:t>EL</w:t>
      </w:r>
      <w:r w:rsidR="00A01EBE" w:rsidRPr="00446322">
        <w:rPr>
          <w:rFonts w:ascii="Palatino Linotype" w:hAnsi="Palatino Linotype" w:cs="Arial"/>
          <w:b/>
        </w:rPr>
        <w:t xml:space="preserve"> RECURRENTE</w:t>
      </w:r>
      <w:r w:rsidR="002B65E6" w:rsidRPr="00446322">
        <w:rPr>
          <w:rFonts w:ascii="Palatino Linotype" w:hAnsi="Palatino Linotype"/>
          <w:color w:val="000000"/>
        </w:rPr>
        <w:t xml:space="preserve"> solicitó </w:t>
      </w:r>
      <w:r w:rsidR="002B65E6" w:rsidRPr="00446322">
        <w:rPr>
          <w:rFonts w:ascii="Palatino Linotype" w:hAnsi="Palatino Linotype" w:cs="Arial"/>
        </w:rPr>
        <w:t>del</w:t>
      </w:r>
      <w:r w:rsidR="002B65E6" w:rsidRPr="00446322">
        <w:rPr>
          <w:rFonts w:ascii="Palatino Linotype" w:hAnsi="Palatino Linotype"/>
          <w:color w:val="000000"/>
        </w:rPr>
        <w:t xml:space="preserve"> </w:t>
      </w:r>
      <w:r w:rsidR="002B65E6" w:rsidRPr="00446322">
        <w:rPr>
          <w:rFonts w:ascii="Palatino Linotype" w:hAnsi="Palatino Linotype" w:cs="Arial"/>
          <w:b/>
          <w:color w:val="000000"/>
        </w:rPr>
        <w:t>SUJETO OBLIGADO</w:t>
      </w:r>
      <w:r w:rsidR="002B65E6" w:rsidRPr="00446322">
        <w:rPr>
          <w:rFonts w:ascii="Palatino Linotype" w:hAnsi="Palatino Linotype" w:cs="Arial"/>
        </w:rPr>
        <w:t xml:space="preserve">, </w:t>
      </w:r>
      <w:r w:rsidR="002B65E6" w:rsidRPr="00446322">
        <w:rPr>
          <w:rFonts w:ascii="Palatino Linotype" w:hAnsi="Palatino Linotype"/>
        </w:rPr>
        <w:t xml:space="preserve">vía </w:t>
      </w:r>
      <w:r w:rsidR="002B65E6" w:rsidRPr="00446322">
        <w:rPr>
          <w:rFonts w:ascii="Palatino Linotype" w:hAnsi="Palatino Linotype"/>
          <w:b/>
        </w:rPr>
        <w:t>EL</w:t>
      </w:r>
      <w:r w:rsidR="002B65E6" w:rsidRPr="00446322">
        <w:rPr>
          <w:rFonts w:ascii="Palatino Linotype" w:hAnsi="Palatino Linotype"/>
        </w:rPr>
        <w:t xml:space="preserve"> </w:t>
      </w:r>
      <w:r w:rsidR="002B65E6" w:rsidRPr="00446322">
        <w:rPr>
          <w:rFonts w:ascii="Palatino Linotype" w:hAnsi="Palatino Linotype"/>
          <w:b/>
        </w:rPr>
        <w:t>SAIMEX</w:t>
      </w:r>
      <w:r w:rsidR="002B65E6" w:rsidRPr="00446322">
        <w:rPr>
          <w:rFonts w:ascii="Palatino Linotype" w:hAnsi="Palatino Linotype"/>
        </w:rPr>
        <w:t>,</w:t>
      </w:r>
      <w:r w:rsidR="00861008" w:rsidRPr="00446322">
        <w:rPr>
          <w:rFonts w:ascii="Palatino Linotype" w:hAnsi="Palatino Linotype" w:cs="Arial"/>
        </w:rPr>
        <w:t xml:space="preserve"> </w:t>
      </w:r>
      <w:bookmarkEnd w:id="5"/>
      <w:r w:rsidR="00F52191" w:rsidRPr="00446322">
        <w:rPr>
          <w:rFonts w:ascii="Palatino Linotype" w:hAnsi="Palatino Linotype" w:cs="Arial"/>
        </w:rPr>
        <w:t>la siguiente información:</w:t>
      </w:r>
    </w:p>
    <w:p w:rsidR="00F52191" w:rsidRPr="00446322" w:rsidRDefault="00355B52" w:rsidP="001D6D20">
      <w:pPr>
        <w:ind w:left="851" w:right="902"/>
        <w:jc w:val="both"/>
        <w:rPr>
          <w:rFonts w:ascii="Palatino Linotype" w:hAnsi="Palatino Linotype"/>
          <w:i/>
          <w:sz w:val="22"/>
          <w:szCs w:val="14"/>
          <w:lang w:eastAsia="es-MX"/>
        </w:rPr>
      </w:pPr>
      <w:r w:rsidRPr="00446322">
        <w:rPr>
          <w:rFonts w:ascii="Palatino Linotype" w:hAnsi="Palatino Linotype"/>
          <w:i/>
          <w:sz w:val="22"/>
          <w:szCs w:val="14"/>
          <w:lang w:eastAsia="es-MX"/>
        </w:rPr>
        <w:t xml:space="preserve">“Solicito información fundamentada y detallada de la deducción aplicada con la clave 8152, que aparece en el recibo de </w:t>
      </w:r>
      <w:proofErr w:type="spellStart"/>
      <w:r w:rsidRPr="00446322">
        <w:rPr>
          <w:rFonts w:ascii="Palatino Linotype" w:hAnsi="Palatino Linotype"/>
          <w:i/>
          <w:sz w:val="22"/>
          <w:szCs w:val="14"/>
          <w:lang w:eastAsia="es-MX"/>
        </w:rPr>
        <w:t>nomina</w:t>
      </w:r>
      <w:proofErr w:type="spellEnd"/>
      <w:r w:rsidRPr="00446322">
        <w:rPr>
          <w:rFonts w:ascii="Palatino Linotype" w:hAnsi="Palatino Linotype"/>
          <w:i/>
          <w:sz w:val="22"/>
          <w:szCs w:val="14"/>
          <w:lang w:eastAsia="es-MX"/>
        </w:rPr>
        <w:t xml:space="preserve"> anexo a esta petición.” (Sic).</w:t>
      </w:r>
    </w:p>
    <w:p w:rsidR="00DA5FA9" w:rsidRPr="00446322" w:rsidRDefault="00DA5FA9" w:rsidP="00DA5FA9">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446322">
        <w:rPr>
          <w:rFonts w:ascii="Palatino Linotype" w:hAnsi="Palatino Linotype" w:cs="Arial"/>
        </w:rPr>
        <w:t>Se destaca que</w:t>
      </w:r>
      <w:r w:rsidR="00081806" w:rsidRPr="00446322">
        <w:rPr>
          <w:rFonts w:ascii="Palatino Linotype" w:hAnsi="Palatino Linotype" w:cs="Arial"/>
        </w:rPr>
        <w:t xml:space="preserve">, </w:t>
      </w:r>
      <w:r w:rsidR="00081806" w:rsidRPr="00446322">
        <w:rPr>
          <w:rFonts w:ascii="Palatino Linotype" w:hAnsi="Palatino Linotype" w:cs="Arial"/>
          <w:b/>
        </w:rPr>
        <w:t>EL SUJETO OBLIGADO</w:t>
      </w:r>
      <w:r w:rsidRPr="00446322">
        <w:rPr>
          <w:rFonts w:ascii="Palatino Linotype" w:hAnsi="Palatino Linotype" w:cs="Arial"/>
          <w:b/>
        </w:rPr>
        <w:t xml:space="preserve"> </w:t>
      </w:r>
      <w:r w:rsidRPr="00446322">
        <w:rPr>
          <w:rFonts w:ascii="Palatino Linotype" w:hAnsi="Palatino Linotype" w:cs="Arial"/>
        </w:rPr>
        <w:t>dio respuesta a la solicitud de a</w:t>
      </w:r>
      <w:r w:rsidR="007609E2" w:rsidRPr="00446322">
        <w:rPr>
          <w:rFonts w:ascii="Palatino Linotype" w:hAnsi="Palatino Linotype" w:cs="Arial"/>
        </w:rPr>
        <w:t>cceso a la información pública, en los siguientes términos:</w:t>
      </w:r>
    </w:p>
    <w:p w:rsidR="007609E2" w:rsidRPr="00446322" w:rsidRDefault="00355B52" w:rsidP="00DA5FA9">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446322">
        <w:rPr>
          <w:noProof/>
          <w:lang w:eastAsia="es-MX"/>
        </w:rPr>
        <w:lastRenderedPageBreak/>
        <w:drawing>
          <wp:inline distT="0" distB="0" distL="0" distR="0" wp14:anchorId="23AB88AB" wp14:editId="7FAC4E25">
            <wp:extent cx="5721350" cy="7435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273" t="10330" r="30819" b="8010"/>
                    <a:stretch/>
                  </pic:blipFill>
                  <pic:spPr bwMode="auto">
                    <a:xfrm>
                      <a:off x="0" y="0"/>
                      <a:ext cx="5721350" cy="7435850"/>
                    </a:xfrm>
                    <a:prstGeom prst="rect">
                      <a:avLst/>
                    </a:prstGeom>
                    <a:ln>
                      <a:noFill/>
                    </a:ln>
                    <a:extLst>
                      <a:ext uri="{53640926-AAD7-44D8-BBD7-CCE9431645EC}">
                        <a14:shadowObscured xmlns:a14="http://schemas.microsoft.com/office/drawing/2010/main"/>
                      </a:ext>
                    </a:extLst>
                  </pic:spPr>
                </pic:pic>
              </a:graphicData>
            </a:graphic>
          </wp:inline>
        </w:drawing>
      </w:r>
    </w:p>
    <w:p w:rsidR="00DF6A8D" w:rsidRPr="00446322" w:rsidRDefault="007609E2" w:rsidP="00DA5FA9">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446322">
        <w:rPr>
          <w:rFonts w:ascii="Palatino Linotype" w:hAnsi="Palatino Linotype" w:cs="Arial"/>
        </w:rPr>
        <w:lastRenderedPageBreak/>
        <w:t>Por su parte,</w:t>
      </w:r>
      <w:r w:rsidR="00DF6A8D" w:rsidRPr="00446322">
        <w:rPr>
          <w:rFonts w:ascii="Palatino Linotype" w:hAnsi="Palatino Linotype" w:cs="Arial"/>
        </w:rPr>
        <w:t xml:space="preserve"> </w:t>
      </w:r>
      <w:r w:rsidR="00DF6A8D" w:rsidRPr="00446322">
        <w:rPr>
          <w:rFonts w:ascii="Palatino Linotype" w:hAnsi="Palatino Linotype" w:cs="Arial"/>
          <w:b/>
        </w:rPr>
        <w:t>EL SUJETO OBLIGADO</w:t>
      </w:r>
      <w:r w:rsidR="00DF6A8D" w:rsidRPr="00446322">
        <w:rPr>
          <w:rFonts w:ascii="Palatino Linotype" w:hAnsi="Palatino Linotype" w:cs="Arial"/>
        </w:rPr>
        <w:t xml:space="preserve"> </w:t>
      </w:r>
      <w:r w:rsidR="001D6D20" w:rsidRPr="00446322">
        <w:rPr>
          <w:rFonts w:ascii="Palatino Linotype" w:hAnsi="Palatino Linotype" w:cs="Arial"/>
        </w:rPr>
        <w:t>rindió su Informe Justificado</w:t>
      </w:r>
      <w:r w:rsidR="00355B52" w:rsidRPr="00446322">
        <w:rPr>
          <w:rFonts w:ascii="Palatino Linotype" w:hAnsi="Palatino Linotype" w:cs="Arial"/>
        </w:rPr>
        <w:t>. Mediante el cual ratifico su respuesta</w:t>
      </w:r>
      <w:r w:rsidR="001D6D20" w:rsidRPr="00446322">
        <w:rPr>
          <w:rFonts w:ascii="Palatino Linotype" w:hAnsi="Palatino Linotype" w:cs="Arial"/>
        </w:rPr>
        <w:t xml:space="preserve">; </w:t>
      </w:r>
      <w:r w:rsidR="00355B52" w:rsidRPr="00446322">
        <w:rPr>
          <w:rFonts w:ascii="Palatino Linotype" w:hAnsi="Palatino Linotype" w:cs="Arial"/>
        </w:rPr>
        <w:t>por otra lado</w:t>
      </w:r>
      <w:r w:rsidR="001D6D20" w:rsidRPr="00446322">
        <w:rPr>
          <w:rFonts w:ascii="Palatino Linotype" w:hAnsi="Palatino Linotype" w:cs="Arial"/>
        </w:rPr>
        <w:t xml:space="preserve">, </w:t>
      </w:r>
      <w:r w:rsidR="001D6D20" w:rsidRPr="00446322">
        <w:rPr>
          <w:rFonts w:ascii="Palatino Linotype" w:hAnsi="Palatino Linotype" w:cs="Arial"/>
          <w:b/>
        </w:rPr>
        <w:t>EL RECURRENTE</w:t>
      </w:r>
      <w:r w:rsidR="001D6D20" w:rsidRPr="00446322">
        <w:rPr>
          <w:rFonts w:ascii="Palatino Linotype" w:hAnsi="Palatino Linotype" w:cs="Arial"/>
        </w:rPr>
        <w:t xml:space="preserve"> no presentó manifestaciones, alegatos ni ofreció los medios de prueba que a su derecho convinieran</w:t>
      </w:r>
      <w:r w:rsidR="00DF6A8D" w:rsidRPr="00446322">
        <w:rPr>
          <w:rFonts w:ascii="Palatino Linotype" w:hAnsi="Palatino Linotype" w:cs="Arial"/>
        </w:rPr>
        <w:t>.</w:t>
      </w:r>
    </w:p>
    <w:p w:rsidR="000F0853" w:rsidRPr="00446322" w:rsidRDefault="00DA5FA9" w:rsidP="00DA5FA9">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lang w:eastAsia="es-MX"/>
        </w:rPr>
      </w:pPr>
      <w:r w:rsidRPr="00446322">
        <w:rPr>
          <w:rFonts w:ascii="Palatino Linotype" w:hAnsi="Palatino Linotype" w:cs="Arial"/>
        </w:rPr>
        <w:t xml:space="preserve">Ulteriormente, </w:t>
      </w:r>
      <w:r w:rsidR="00545CBC" w:rsidRPr="00446322">
        <w:rPr>
          <w:rFonts w:ascii="Palatino Linotype" w:hAnsi="Palatino Linotype" w:cs="Arial"/>
          <w:b/>
        </w:rPr>
        <w:t>EL RECURRENTE</w:t>
      </w:r>
      <w:r w:rsidR="00545CBC" w:rsidRPr="00446322">
        <w:rPr>
          <w:rFonts w:ascii="Palatino Linotype" w:hAnsi="Palatino Linotype" w:cs="Arial"/>
        </w:rPr>
        <w:t xml:space="preserve"> </w:t>
      </w:r>
      <w:r w:rsidR="006B11E6" w:rsidRPr="00446322">
        <w:rPr>
          <w:rFonts w:ascii="Palatino Linotype" w:hAnsi="Palatino Linotype"/>
        </w:rPr>
        <w:t>presentó</w:t>
      </w:r>
      <w:r w:rsidR="006B11E6" w:rsidRPr="00446322">
        <w:rPr>
          <w:rFonts w:ascii="Palatino Linotype" w:hAnsi="Palatino Linotype" w:cs="Arial"/>
          <w:color w:val="000000"/>
          <w:lang w:eastAsia="es-MX"/>
        </w:rPr>
        <w:t xml:space="preserve"> su desistimiento con respecto a la acción intentada en el presente recurso de revisión</w:t>
      </w:r>
      <w:r w:rsidR="002518E5" w:rsidRPr="00446322">
        <w:rPr>
          <w:rFonts w:ascii="Palatino Linotype" w:hAnsi="Palatino Linotype" w:cs="Arial"/>
          <w:color w:val="000000"/>
          <w:lang w:eastAsia="es-MX"/>
        </w:rPr>
        <w:t xml:space="preserve"> como se muestra a continuación:</w:t>
      </w:r>
    </w:p>
    <w:p w:rsidR="002518E5" w:rsidRPr="00446322" w:rsidRDefault="000645A4" w:rsidP="00DA5FA9">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lang w:eastAsia="es-MX"/>
        </w:rPr>
      </w:pPr>
      <w:bookmarkStart w:id="6" w:name="_GoBack"/>
      <w:r>
        <w:rPr>
          <w:noProof/>
          <w:lang w:eastAsia="es-MX"/>
        </w:rPr>
        <w:drawing>
          <wp:inline distT="0" distB="0" distL="0" distR="0" wp14:anchorId="1BE53FB9" wp14:editId="425AF37E">
            <wp:extent cx="5791835" cy="407162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4071620"/>
                    </a:xfrm>
                    <a:prstGeom prst="rect">
                      <a:avLst/>
                    </a:prstGeom>
                  </pic:spPr>
                </pic:pic>
              </a:graphicData>
            </a:graphic>
          </wp:inline>
        </w:drawing>
      </w:r>
      <w:bookmarkEnd w:id="6"/>
      <w:r w:rsidRPr="00446322">
        <w:rPr>
          <w:noProof/>
          <w:lang w:eastAsia="es-MX"/>
        </w:rPr>
        <w:t xml:space="preserve"> </w:t>
      </w:r>
    </w:p>
    <w:p w:rsidR="006B11E6" w:rsidRPr="00446322" w:rsidRDefault="000F0853" w:rsidP="00E20A0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46322">
        <w:rPr>
          <w:rFonts w:ascii="Palatino Linotype" w:hAnsi="Palatino Linotype" w:cs="Arial"/>
          <w:color w:val="000000"/>
          <w:lang w:eastAsia="es-MX"/>
        </w:rPr>
        <w:t xml:space="preserve">Precisado lo anterior, </w:t>
      </w:r>
      <w:r w:rsidR="006B2D00" w:rsidRPr="00446322">
        <w:rPr>
          <w:rFonts w:ascii="Palatino Linotype" w:hAnsi="Palatino Linotype" w:cs="Arial"/>
          <w:color w:val="000000"/>
          <w:lang w:eastAsia="es-MX"/>
        </w:rPr>
        <w:t xml:space="preserve">debe </w:t>
      </w:r>
      <w:r w:rsidRPr="00446322">
        <w:rPr>
          <w:rFonts w:ascii="Palatino Linotype" w:hAnsi="Palatino Linotype" w:cs="Arial"/>
          <w:color w:val="000000"/>
          <w:lang w:eastAsia="es-MX"/>
        </w:rPr>
        <w:t xml:space="preserve">señalarse </w:t>
      </w:r>
      <w:r w:rsidR="006B2D00" w:rsidRPr="00446322">
        <w:rPr>
          <w:rFonts w:ascii="Palatino Linotype" w:hAnsi="Palatino Linotype" w:cs="Arial"/>
          <w:color w:val="000000"/>
          <w:lang w:eastAsia="es-MX"/>
        </w:rPr>
        <w:t xml:space="preserve">que </w:t>
      </w:r>
      <w:r w:rsidR="006B11E6" w:rsidRPr="00446322">
        <w:rPr>
          <w:rFonts w:ascii="Palatino Linotype" w:eastAsia="Arial Unicode MS" w:hAnsi="Palatino Linotype" w:cs="Arial"/>
          <w:color w:val="000000"/>
          <w:lang w:eastAsia="es-MX"/>
        </w:rPr>
        <w:t xml:space="preserve">el desistimiento </w:t>
      </w:r>
      <w:r w:rsidRPr="00446322">
        <w:rPr>
          <w:rFonts w:ascii="Palatino Linotype" w:eastAsia="Arial Unicode MS" w:hAnsi="Palatino Linotype" w:cs="Arial"/>
          <w:color w:val="000000"/>
          <w:lang w:eastAsia="es-MX"/>
        </w:rPr>
        <w:t xml:space="preserve">en el procedimiento de revisión, </w:t>
      </w:r>
      <w:r w:rsidR="006B11E6" w:rsidRPr="00446322">
        <w:rPr>
          <w:rFonts w:ascii="Palatino Linotype" w:eastAsia="Arial Unicode MS" w:hAnsi="Palatino Linotype" w:cs="Arial"/>
          <w:color w:val="000000"/>
          <w:lang w:eastAsia="es-MX"/>
        </w:rPr>
        <w:t>sólo pu</w:t>
      </w:r>
      <w:r w:rsidR="006B2D00" w:rsidRPr="00446322">
        <w:rPr>
          <w:rFonts w:ascii="Palatino Linotype" w:eastAsia="Arial Unicode MS" w:hAnsi="Palatino Linotype" w:cs="Arial"/>
          <w:color w:val="000000"/>
          <w:lang w:eastAsia="es-MX"/>
        </w:rPr>
        <w:t>e</w:t>
      </w:r>
      <w:r w:rsidR="006B11E6" w:rsidRPr="00446322">
        <w:rPr>
          <w:rFonts w:ascii="Palatino Linotype" w:eastAsia="Arial Unicode MS" w:hAnsi="Palatino Linotype" w:cs="Arial"/>
          <w:color w:val="000000"/>
          <w:lang w:eastAsia="es-MX"/>
        </w:rPr>
        <w:t>d</w:t>
      </w:r>
      <w:r w:rsidR="006B2D00" w:rsidRPr="00446322">
        <w:rPr>
          <w:rFonts w:ascii="Palatino Linotype" w:eastAsia="Arial Unicode MS" w:hAnsi="Palatino Linotype" w:cs="Arial"/>
          <w:color w:val="000000"/>
          <w:lang w:eastAsia="es-MX"/>
        </w:rPr>
        <w:t>e</w:t>
      </w:r>
      <w:r w:rsidR="006B11E6" w:rsidRPr="00446322">
        <w:rPr>
          <w:rFonts w:ascii="Palatino Linotype" w:eastAsia="Arial Unicode MS" w:hAnsi="Palatino Linotype" w:cs="Arial"/>
          <w:color w:val="000000"/>
          <w:lang w:eastAsia="es-MX"/>
        </w:rPr>
        <w:t xml:space="preserve"> ser activado por </w:t>
      </w:r>
      <w:r w:rsidR="00545CBC" w:rsidRPr="00446322">
        <w:rPr>
          <w:rFonts w:ascii="Palatino Linotype" w:hAnsi="Palatino Linotype" w:cs="Arial"/>
          <w:b/>
        </w:rPr>
        <w:t>EL</w:t>
      </w:r>
      <w:r w:rsidR="00A01EBE" w:rsidRPr="00446322">
        <w:rPr>
          <w:rFonts w:ascii="Palatino Linotype" w:hAnsi="Palatino Linotype" w:cs="Arial"/>
          <w:b/>
        </w:rPr>
        <w:t xml:space="preserve"> RECURRENTE</w:t>
      </w:r>
      <w:r w:rsidR="006B11E6" w:rsidRPr="00446322">
        <w:rPr>
          <w:rFonts w:ascii="Palatino Linotype" w:eastAsia="Arial Unicode MS" w:hAnsi="Palatino Linotype" w:cs="Arial"/>
          <w:color w:val="000000"/>
          <w:lang w:eastAsia="es-MX"/>
        </w:rPr>
        <w:t xml:space="preserve"> mediante el </w:t>
      </w:r>
      <w:r w:rsidR="00D6433A" w:rsidRPr="00446322">
        <w:rPr>
          <w:rFonts w:ascii="Palatino Linotype" w:eastAsia="Arial Unicode MS" w:hAnsi="Palatino Linotype" w:cs="Arial"/>
          <w:color w:val="000000"/>
          <w:lang w:eastAsia="es-MX"/>
        </w:rPr>
        <w:t xml:space="preserve">ingreso al </w:t>
      </w:r>
      <w:r w:rsidR="00545CBC" w:rsidRPr="00446322">
        <w:rPr>
          <w:rFonts w:ascii="Palatino Linotype" w:hAnsi="Palatino Linotype" w:cs="Arial"/>
          <w:b/>
        </w:rPr>
        <w:t>SAIMEX</w:t>
      </w:r>
      <w:r w:rsidR="00D6433A" w:rsidRPr="00446322">
        <w:rPr>
          <w:rFonts w:ascii="Palatino Linotype" w:hAnsi="Palatino Linotype"/>
        </w:rPr>
        <w:t>, utiliza</w:t>
      </w:r>
      <w:r w:rsidR="006B2D00" w:rsidRPr="00446322">
        <w:rPr>
          <w:rFonts w:ascii="Palatino Linotype" w:hAnsi="Palatino Linotype"/>
        </w:rPr>
        <w:t xml:space="preserve">ndo </w:t>
      </w:r>
      <w:r w:rsidR="006B11E6" w:rsidRPr="00446322">
        <w:rPr>
          <w:rFonts w:ascii="Palatino Linotype" w:eastAsia="Arial Unicode MS" w:hAnsi="Palatino Linotype" w:cs="Arial"/>
          <w:color w:val="000000"/>
          <w:lang w:eastAsia="es-MX"/>
        </w:rPr>
        <w:t>su clave de usuario y contraseña</w:t>
      </w:r>
      <w:r w:rsidR="006B2D00" w:rsidRPr="00446322">
        <w:rPr>
          <w:rFonts w:ascii="Palatino Linotype" w:eastAsia="Arial Unicode MS" w:hAnsi="Palatino Linotype" w:cs="Arial"/>
          <w:color w:val="000000"/>
          <w:lang w:eastAsia="es-MX"/>
        </w:rPr>
        <w:t>;</w:t>
      </w:r>
      <w:r w:rsidR="006B11E6" w:rsidRPr="00446322">
        <w:rPr>
          <w:rFonts w:ascii="Palatino Linotype" w:eastAsia="Arial Unicode MS" w:hAnsi="Palatino Linotype" w:cs="Arial"/>
          <w:color w:val="000000"/>
          <w:lang w:eastAsia="es-MX"/>
        </w:rPr>
        <w:t xml:space="preserve"> por lo que</w:t>
      </w:r>
      <w:r w:rsidR="00D6433A" w:rsidRPr="00446322">
        <w:rPr>
          <w:rFonts w:ascii="Palatino Linotype" w:eastAsia="Arial Unicode MS" w:hAnsi="Palatino Linotype" w:cs="Arial"/>
          <w:color w:val="000000"/>
          <w:lang w:eastAsia="es-MX"/>
        </w:rPr>
        <w:t xml:space="preserve">, </w:t>
      </w:r>
      <w:r w:rsidR="006B11E6" w:rsidRPr="00446322">
        <w:rPr>
          <w:rFonts w:ascii="Palatino Linotype" w:eastAsia="Arial Unicode MS" w:hAnsi="Palatino Linotype" w:cs="Arial"/>
          <w:color w:val="000000"/>
          <w:lang w:eastAsia="es-MX"/>
        </w:rPr>
        <w:t xml:space="preserve">no </w:t>
      </w:r>
      <w:r w:rsidR="00D6433A" w:rsidRPr="00446322">
        <w:rPr>
          <w:rFonts w:ascii="Palatino Linotype" w:eastAsia="Arial Unicode MS" w:hAnsi="Palatino Linotype" w:cs="Arial"/>
          <w:color w:val="000000"/>
          <w:lang w:eastAsia="es-MX"/>
        </w:rPr>
        <w:t xml:space="preserve">existe duda </w:t>
      </w:r>
      <w:r w:rsidR="006C0E23" w:rsidRPr="00446322">
        <w:rPr>
          <w:rFonts w:ascii="Palatino Linotype" w:eastAsia="Arial Unicode MS" w:hAnsi="Palatino Linotype" w:cs="Arial"/>
          <w:color w:val="000000"/>
          <w:lang w:eastAsia="es-MX"/>
        </w:rPr>
        <w:t xml:space="preserve">de que </w:t>
      </w:r>
      <w:r w:rsidR="00D6433A" w:rsidRPr="00446322">
        <w:rPr>
          <w:rFonts w:ascii="Palatino Linotype" w:hAnsi="Palatino Linotype" w:cs="Arial"/>
          <w:lang w:val="es-ES_tradnl"/>
        </w:rPr>
        <w:t>se</w:t>
      </w:r>
      <w:r w:rsidR="00D6433A" w:rsidRPr="00446322">
        <w:rPr>
          <w:rFonts w:ascii="Palatino Linotype" w:eastAsia="Arial Unicode MS" w:hAnsi="Palatino Linotype" w:cs="Arial"/>
          <w:color w:val="000000"/>
          <w:lang w:eastAsia="es-MX"/>
        </w:rPr>
        <w:t xml:space="preserve"> </w:t>
      </w:r>
      <w:r w:rsidR="00D6433A" w:rsidRPr="00446322">
        <w:rPr>
          <w:rFonts w:ascii="Palatino Linotype" w:hAnsi="Palatino Linotype"/>
        </w:rPr>
        <w:t>trata</w:t>
      </w:r>
      <w:r w:rsidR="00D6433A" w:rsidRPr="00446322">
        <w:rPr>
          <w:rFonts w:ascii="Palatino Linotype" w:eastAsia="Arial Unicode MS" w:hAnsi="Palatino Linotype" w:cs="Arial"/>
          <w:color w:val="000000"/>
          <w:lang w:eastAsia="es-MX"/>
        </w:rPr>
        <w:t xml:space="preserve"> de un </w:t>
      </w:r>
      <w:r w:rsidR="00D6433A" w:rsidRPr="00446322">
        <w:rPr>
          <w:rFonts w:ascii="Palatino Linotype" w:eastAsia="Arial Unicode MS" w:hAnsi="Palatino Linotype" w:cs="Arial"/>
          <w:b/>
          <w:color w:val="000000"/>
          <w:lang w:eastAsia="es-MX"/>
        </w:rPr>
        <w:t>desistimiento expreso</w:t>
      </w:r>
      <w:r w:rsidR="00D6433A" w:rsidRPr="00446322">
        <w:rPr>
          <w:rFonts w:ascii="Palatino Linotype" w:eastAsia="Arial Unicode MS" w:hAnsi="Palatino Linotype" w:cs="Arial"/>
          <w:color w:val="000000"/>
          <w:lang w:eastAsia="es-MX"/>
        </w:rPr>
        <w:t xml:space="preserve"> por parte d</w:t>
      </w:r>
      <w:r w:rsidR="00545CBC" w:rsidRPr="00446322">
        <w:rPr>
          <w:rFonts w:ascii="Palatino Linotype" w:eastAsia="Arial Unicode MS" w:hAnsi="Palatino Linotype" w:cs="Arial"/>
          <w:color w:val="000000"/>
          <w:lang w:eastAsia="es-MX"/>
        </w:rPr>
        <w:t xml:space="preserve">el </w:t>
      </w:r>
      <w:r w:rsidR="00A01EBE" w:rsidRPr="00446322">
        <w:rPr>
          <w:rFonts w:ascii="Palatino Linotype" w:hAnsi="Palatino Linotype" w:cs="Arial"/>
          <w:b/>
        </w:rPr>
        <w:t>RECURRENTE</w:t>
      </w:r>
      <w:r w:rsidR="006C0E23" w:rsidRPr="00446322">
        <w:rPr>
          <w:rFonts w:ascii="Palatino Linotype" w:eastAsia="Arial Unicode MS" w:hAnsi="Palatino Linotype" w:cs="Arial"/>
          <w:color w:val="000000"/>
          <w:lang w:eastAsia="es-MX"/>
        </w:rPr>
        <w:t xml:space="preserve">, en virtud de lo </w:t>
      </w:r>
      <w:r w:rsidR="006C0E23" w:rsidRPr="00446322">
        <w:rPr>
          <w:rFonts w:ascii="Palatino Linotype" w:eastAsia="Arial Unicode MS" w:hAnsi="Palatino Linotype" w:cs="Arial"/>
          <w:color w:val="000000"/>
          <w:lang w:eastAsia="es-MX"/>
        </w:rPr>
        <w:lastRenderedPageBreak/>
        <w:t xml:space="preserve">cual, el </w:t>
      </w:r>
      <w:r w:rsidR="006B11E6" w:rsidRPr="00446322">
        <w:rPr>
          <w:rFonts w:ascii="Palatino Linotype" w:hAnsi="Palatino Linotype" w:cs="Arial"/>
        </w:rPr>
        <w:t>presente recurso de revisión</w:t>
      </w:r>
      <w:r w:rsidR="006C0E23" w:rsidRPr="00446322">
        <w:rPr>
          <w:rFonts w:ascii="Palatino Linotype" w:hAnsi="Palatino Linotype" w:cs="Arial"/>
        </w:rPr>
        <w:t xml:space="preserve"> </w:t>
      </w:r>
      <w:r w:rsidR="006B11E6" w:rsidRPr="00446322">
        <w:rPr>
          <w:rFonts w:ascii="Palatino Linotype" w:hAnsi="Palatino Linotype" w:cs="Arial"/>
          <w:b/>
        </w:rPr>
        <w:t>ha quedado sin materia</w:t>
      </w:r>
      <w:r w:rsidR="006B11E6" w:rsidRPr="00446322">
        <w:rPr>
          <w:rFonts w:ascii="Palatino Linotype" w:hAnsi="Palatino Linotype" w:cs="Arial"/>
        </w:rPr>
        <w:t>.</w:t>
      </w:r>
    </w:p>
    <w:p w:rsidR="002B65E6" w:rsidRPr="00446322" w:rsidRDefault="002B65E6" w:rsidP="00E20A0A">
      <w:pPr>
        <w:pStyle w:val="Prrafodelista"/>
        <w:widowControl w:val="0"/>
        <w:autoSpaceDE w:val="0"/>
        <w:autoSpaceDN w:val="0"/>
        <w:adjustRightInd w:val="0"/>
        <w:spacing w:before="360" w:after="240" w:line="360" w:lineRule="auto"/>
        <w:ind w:left="0"/>
        <w:jc w:val="both"/>
        <w:rPr>
          <w:rFonts w:ascii="Palatino Linotype" w:hAnsi="Palatino Linotype"/>
          <w:color w:val="000000"/>
        </w:rPr>
      </w:pPr>
      <w:r w:rsidRPr="00446322">
        <w:rPr>
          <w:rFonts w:ascii="Palatino Linotype" w:hAnsi="Palatino Linotype" w:cs="Arial"/>
          <w:lang w:val="es-ES_tradnl"/>
        </w:rPr>
        <w:t xml:space="preserve">En atención a </w:t>
      </w:r>
      <w:r w:rsidRPr="00446322">
        <w:rPr>
          <w:rFonts w:ascii="Palatino Linotype" w:hAnsi="Palatino Linotype"/>
          <w:color w:val="000000"/>
        </w:rPr>
        <w:t>las</w:t>
      </w:r>
      <w:r w:rsidRPr="00446322">
        <w:rPr>
          <w:rFonts w:ascii="Palatino Linotype" w:hAnsi="Palatino Linotype" w:cs="Arial"/>
          <w:lang w:val="es-ES_tradnl"/>
        </w:rPr>
        <w:t xml:space="preserve"> consideraciones anteriores, esta Ponencia </w:t>
      </w:r>
      <w:proofErr w:type="spellStart"/>
      <w:r w:rsidRPr="00446322">
        <w:rPr>
          <w:rFonts w:ascii="Palatino Linotype" w:hAnsi="Palatino Linotype" w:cs="Arial"/>
          <w:lang w:val="es-ES_tradnl"/>
        </w:rPr>
        <w:t>Resolutora</w:t>
      </w:r>
      <w:proofErr w:type="spellEnd"/>
      <w:r w:rsidRPr="00446322">
        <w:rPr>
          <w:rFonts w:ascii="Palatino Linotype" w:hAnsi="Palatino Linotype"/>
          <w:color w:val="000000" w:themeColor="text1"/>
        </w:rPr>
        <w:t xml:space="preserve"> advierte que</w:t>
      </w:r>
      <w:r w:rsidR="00545CBC" w:rsidRPr="00446322">
        <w:rPr>
          <w:rFonts w:ascii="Palatino Linotype" w:hAnsi="Palatino Linotype"/>
          <w:color w:val="000000" w:themeColor="text1"/>
        </w:rPr>
        <w:t>,</w:t>
      </w:r>
      <w:r w:rsidRPr="00446322">
        <w:rPr>
          <w:rFonts w:ascii="Palatino Linotype" w:hAnsi="Palatino Linotype"/>
          <w:color w:val="000000" w:themeColor="text1"/>
        </w:rPr>
        <w:t xml:space="preserve"> en el presente </w:t>
      </w:r>
      <w:r w:rsidRPr="00446322">
        <w:rPr>
          <w:rFonts w:ascii="Palatino Linotype" w:hAnsi="Palatino Linotype"/>
        </w:rPr>
        <w:t>caso</w:t>
      </w:r>
      <w:r w:rsidRPr="00446322">
        <w:rPr>
          <w:rFonts w:ascii="Palatino Linotype" w:hAnsi="Palatino Linotype"/>
          <w:color w:val="000000" w:themeColor="text1"/>
        </w:rPr>
        <w:t xml:space="preserve">, se actualiza la hipótesis prevista en </w:t>
      </w:r>
      <w:r w:rsidRPr="00446322">
        <w:rPr>
          <w:rFonts w:ascii="Palatino Linotype" w:hAnsi="Palatino Linotype" w:cs="Arial"/>
          <w:lang w:val="es-ES_tradnl"/>
        </w:rPr>
        <w:t xml:space="preserve">el </w:t>
      </w:r>
      <w:r w:rsidRPr="00446322">
        <w:rPr>
          <w:rFonts w:ascii="Palatino Linotype" w:hAnsi="Palatino Linotype"/>
          <w:color w:val="000000" w:themeColor="text1"/>
        </w:rPr>
        <w:t>artículo 192</w:t>
      </w:r>
      <w:r w:rsidR="009A5426" w:rsidRPr="00446322">
        <w:rPr>
          <w:rFonts w:ascii="Palatino Linotype" w:hAnsi="Palatino Linotype"/>
          <w:color w:val="000000" w:themeColor="text1"/>
        </w:rPr>
        <w:t>,</w:t>
      </w:r>
      <w:r w:rsidRPr="00446322">
        <w:rPr>
          <w:rFonts w:ascii="Palatino Linotype" w:hAnsi="Palatino Linotype"/>
          <w:color w:val="000000" w:themeColor="text1"/>
        </w:rPr>
        <w:t xml:space="preserve"> fracción I de</w:t>
      </w:r>
      <w:r w:rsidRPr="00446322">
        <w:rPr>
          <w:rFonts w:ascii="Palatino Linotype" w:hAnsi="Palatino Linotype" w:cs="Arial"/>
          <w:lang w:val="es-ES_tradnl"/>
        </w:rPr>
        <w:t xml:space="preserve"> la </w:t>
      </w:r>
      <w:r w:rsidRPr="00446322">
        <w:rPr>
          <w:rFonts w:ascii="Palatino Linotype" w:hAnsi="Palatino Linotype"/>
        </w:rPr>
        <w:t xml:space="preserve">Ley de Transparencia y Acceso a la Información Pública del Estado de México y Municipios, </w:t>
      </w:r>
      <w:r w:rsidRPr="00446322">
        <w:rPr>
          <w:rFonts w:ascii="Palatino Linotype" w:hAnsi="Palatino Linotype"/>
          <w:color w:val="000000" w:themeColor="text1"/>
        </w:rPr>
        <w:t xml:space="preserve">que dispone lo siguiente: </w:t>
      </w:r>
    </w:p>
    <w:p w:rsidR="002B65E6" w:rsidRPr="00446322" w:rsidRDefault="002B65E6" w:rsidP="001D6D20">
      <w:pPr>
        <w:ind w:left="851" w:right="902"/>
        <w:jc w:val="both"/>
        <w:rPr>
          <w:rFonts w:ascii="Palatino Linotype" w:hAnsi="Palatino Linotype" w:cs="Arial"/>
          <w:i/>
          <w:sz w:val="22"/>
        </w:rPr>
      </w:pPr>
      <w:r w:rsidRPr="00446322">
        <w:rPr>
          <w:rFonts w:ascii="Palatino Linotype" w:hAnsi="Palatino Linotype" w:cs="Arial"/>
          <w:i/>
          <w:sz w:val="22"/>
        </w:rPr>
        <w:t>“</w:t>
      </w:r>
      <w:r w:rsidRPr="00446322">
        <w:rPr>
          <w:rFonts w:ascii="Palatino Linotype" w:hAnsi="Palatino Linotype" w:cs="Arial"/>
          <w:b/>
          <w:i/>
          <w:sz w:val="22"/>
        </w:rPr>
        <w:t>Artículo 192.</w:t>
      </w:r>
      <w:r w:rsidRPr="00446322">
        <w:rPr>
          <w:rFonts w:ascii="Palatino Linotype" w:hAnsi="Palatino Linotype" w:cs="Arial"/>
          <w:i/>
          <w:sz w:val="22"/>
        </w:rPr>
        <w:t xml:space="preserve"> </w:t>
      </w:r>
      <w:r w:rsidRPr="00446322">
        <w:rPr>
          <w:rFonts w:ascii="Palatino Linotype" w:hAnsi="Palatino Linotype" w:cs="Arial"/>
          <w:b/>
          <w:i/>
          <w:sz w:val="22"/>
          <w:u w:val="single"/>
        </w:rPr>
        <w:t>El recurso será sobreseído</w:t>
      </w:r>
      <w:r w:rsidRPr="00446322">
        <w:rPr>
          <w:rFonts w:ascii="Palatino Linotype" w:hAnsi="Palatino Linotype" w:cs="Arial"/>
          <w:i/>
          <w:sz w:val="22"/>
        </w:rPr>
        <w:t xml:space="preserve">, en todo o en parte, </w:t>
      </w:r>
      <w:r w:rsidRPr="00446322">
        <w:rPr>
          <w:rFonts w:ascii="Palatino Linotype" w:hAnsi="Palatino Linotype" w:cs="Arial"/>
          <w:b/>
          <w:i/>
          <w:sz w:val="22"/>
          <w:u w:val="single"/>
        </w:rPr>
        <w:t>cuando una vez admitido</w:t>
      </w:r>
      <w:r w:rsidRPr="00446322">
        <w:rPr>
          <w:rFonts w:ascii="Palatino Linotype" w:hAnsi="Palatino Linotype" w:cs="Arial"/>
          <w:i/>
          <w:sz w:val="22"/>
        </w:rPr>
        <w:t>, se actualicen alguno de los siguientes supuestos:</w:t>
      </w:r>
    </w:p>
    <w:p w:rsidR="002B65E6" w:rsidRPr="00446322" w:rsidRDefault="006C0E23" w:rsidP="001D6D20">
      <w:pPr>
        <w:ind w:left="851" w:right="902"/>
        <w:jc w:val="both"/>
        <w:rPr>
          <w:rFonts w:ascii="Palatino Linotype" w:hAnsi="Palatino Linotype" w:cs="Arial"/>
          <w:sz w:val="22"/>
        </w:rPr>
      </w:pPr>
      <w:r w:rsidRPr="00446322">
        <w:rPr>
          <w:rFonts w:ascii="Palatino Linotype" w:hAnsi="Palatino Linotype" w:cs="Arial"/>
          <w:b/>
          <w:i/>
          <w:sz w:val="22"/>
        </w:rPr>
        <w:t>I.</w:t>
      </w:r>
      <w:r w:rsidRPr="00446322">
        <w:rPr>
          <w:rFonts w:ascii="Palatino Linotype" w:hAnsi="Palatino Linotype" w:cs="Arial"/>
          <w:i/>
          <w:sz w:val="22"/>
        </w:rPr>
        <w:t xml:space="preserve"> </w:t>
      </w:r>
      <w:r w:rsidRPr="00446322">
        <w:rPr>
          <w:rFonts w:ascii="Palatino Linotype" w:hAnsi="Palatino Linotype" w:cs="Arial"/>
          <w:b/>
          <w:i/>
          <w:sz w:val="22"/>
          <w:u w:val="single"/>
        </w:rPr>
        <w:t>El recurrente se desista expresamente del recurso</w:t>
      </w:r>
      <w:r w:rsidRPr="00446322">
        <w:rPr>
          <w:rFonts w:ascii="Palatino Linotype" w:hAnsi="Palatino Linotype" w:cs="Arial"/>
          <w:i/>
          <w:sz w:val="22"/>
        </w:rPr>
        <w:t>;”</w:t>
      </w:r>
    </w:p>
    <w:p w:rsidR="002B65E6" w:rsidRPr="00446322" w:rsidRDefault="002B65E6" w:rsidP="001D6D20">
      <w:pPr>
        <w:ind w:left="851" w:right="902"/>
        <w:jc w:val="both"/>
        <w:rPr>
          <w:rFonts w:ascii="Palatino Linotype" w:hAnsi="Palatino Linotype" w:cs="Arial"/>
          <w:sz w:val="22"/>
        </w:rPr>
      </w:pPr>
      <w:r w:rsidRPr="00446322">
        <w:rPr>
          <w:rFonts w:ascii="Palatino Linotype" w:hAnsi="Palatino Linotype" w:cs="Arial"/>
          <w:sz w:val="22"/>
        </w:rPr>
        <w:t>(Énfasis añadido)</w:t>
      </w:r>
    </w:p>
    <w:p w:rsidR="002B65E6" w:rsidRPr="00446322" w:rsidRDefault="002B65E6" w:rsidP="006B2D00">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446322">
        <w:rPr>
          <w:rFonts w:ascii="Palatino Linotype" w:hAnsi="Palatino Linotype"/>
          <w:color w:val="000000"/>
        </w:rPr>
        <w:t xml:space="preserve">En </w:t>
      </w:r>
      <w:r w:rsidRPr="00446322">
        <w:rPr>
          <w:rFonts w:ascii="Palatino Linotype" w:eastAsia="Calibri" w:hAnsi="Palatino Linotype" w:cs="Arial"/>
        </w:rPr>
        <w:t>consecuencia</w:t>
      </w:r>
      <w:r w:rsidRPr="00446322">
        <w:rPr>
          <w:rFonts w:ascii="Palatino Linotype" w:hAnsi="Palatino Linotype"/>
          <w:color w:val="000000"/>
        </w:rPr>
        <w:t xml:space="preserve">, </w:t>
      </w:r>
      <w:r w:rsidRPr="00446322">
        <w:rPr>
          <w:rFonts w:ascii="Palatino Linotype" w:hAnsi="Palatino Linotype"/>
        </w:rPr>
        <w:t xml:space="preserve">se </w:t>
      </w:r>
      <w:r w:rsidRPr="00446322">
        <w:rPr>
          <w:rFonts w:ascii="Palatino Linotype" w:hAnsi="Palatino Linotype" w:cs="Arial"/>
          <w:lang w:val="es-ES_tradnl"/>
        </w:rPr>
        <w:t xml:space="preserve">determina </w:t>
      </w:r>
      <w:r w:rsidRPr="00446322">
        <w:rPr>
          <w:rFonts w:ascii="Palatino Linotype" w:hAnsi="Palatino Linotype" w:cs="Arial"/>
          <w:b/>
          <w:lang w:val="es-ES_tradnl"/>
        </w:rPr>
        <w:t>SOBRESEER</w:t>
      </w:r>
      <w:r w:rsidRPr="00446322">
        <w:rPr>
          <w:rFonts w:ascii="Palatino Linotype" w:hAnsi="Palatino Linotype" w:cs="Arial"/>
          <w:lang w:val="es-ES_tradnl"/>
        </w:rPr>
        <w:t xml:space="preserve"> </w:t>
      </w:r>
      <w:r w:rsidR="00545CBC" w:rsidRPr="00446322">
        <w:rPr>
          <w:rFonts w:ascii="Palatino Linotype" w:hAnsi="Palatino Linotype" w:cs="Arial"/>
          <w:lang w:val="es-ES_tradnl"/>
        </w:rPr>
        <w:t xml:space="preserve">en </w:t>
      </w:r>
      <w:r w:rsidRPr="00446322">
        <w:rPr>
          <w:rFonts w:ascii="Palatino Linotype" w:hAnsi="Palatino Linotype" w:cs="Arial"/>
          <w:lang w:val="es-ES_tradnl"/>
        </w:rPr>
        <w:t xml:space="preserve">el presente </w:t>
      </w:r>
      <w:r w:rsidR="00545CBC" w:rsidRPr="00446322">
        <w:rPr>
          <w:rFonts w:ascii="Palatino Linotype" w:hAnsi="Palatino Linotype" w:cs="Arial"/>
          <w:lang w:val="es-ES_tradnl"/>
        </w:rPr>
        <w:t xml:space="preserve">Recurso </w:t>
      </w:r>
      <w:r w:rsidRPr="00446322">
        <w:rPr>
          <w:rFonts w:ascii="Palatino Linotype" w:hAnsi="Palatino Linotype" w:cs="Arial"/>
          <w:lang w:val="es-ES_tradnl"/>
        </w:rPr>
        <w:t xml:space="preserve">de </w:t>
      </w:r>
      <w:r w:rsidR="00545CBC" w:rsidRPr="00446322">
        <w:rPr>
          <w:rFonts w:ascii="Palatino Linotype" w:hAnsi="Palatino Linotype" w:cs="Arial"/>
          <w:lang w:val="es-ES_tradnl"/>
        </w:rPr>
        <w:t>Revisión</w:t>
      </w:r>
      <w:r w:rsidRPr="00446322">
        <w:rPr>
          <w:rFonts w:ascii="Palatino Linotype" w:hAnsi="Palatino Linotype" w:cs="Arial"/>
          <w:lang w:val="es-ES_tradnl"/>
        </w:rPr>
        <w:t xml:space="preserve">, en </w:t>
      </w:r>
      <w:r w:rsidRPr="00446322">
        <w:rPr>
          <w:rFonts w:ascii="Palatino Linotype" w:hAnsi="Palatino Linotype"/>
          <w:bCs/>
        </w:rPr>
        <w:t>términos</w:t>
      </w:r>
      <w:r w:rsidRPr="00446322">
        <w:rPr>
          <w:rFonts w:ascii="Palatino Linotype" w:hAnsi="Palatino Linotype" w:cs="Arial"/>
          <w:lang w:val="es-ES_tradnl"/>
        </w:rPr>
        <w:t xml:space="preserve"> del artículo 186</w:t>
      </w:r>
      <w:r w:rsidR="009A5426" w:rsidRPr="00446322">
        <w:rPr>
          <w:rFonts w:ascii="Palatino Linotype" w:hAnsi="Palatino Linotype" w:cs="Arial"/>
          <w:lang w:val="es-ES_tradnl"/>
        </w:rPr>
        <w:t>,</w:t>
      </w:r>
      <w:r w:rsidRPr="00446322">
        <w:rPr>
          <w:rFonts w:ascii="Palatino Linotype" w:hAnsi="Palatino Linotype" w:cs="Arial"/>
          <w:lang w:val="es-ES_tradnl"/>
        </w:rPr>
        <w:t xml:space="preserve"> fracción I de la </w:t>
      </w:r>
      <w:r w:rsidRPr="00446322">
        <w:rPr>
          <w:rFonts w:ascii="Palatino Linotype" w:eastAsia="Calibri" w:hAnsi="Palatino Linotype" w:cs="Arial"/>
        </w:rPr>
        <w:t>Ley de Transparencia y Acceso a la Información Pública de</w:t>
      </w:r>
      <w:r w:rsidR="006C0E23" w:rsidRPr="00446322">
        <w:rPr>
          <w:rFonts w:ascii="Palatino Linotype" w:eastAsia="Calibri" w:hAnsi="Palatino Linotype" w:cs="Arial"/>
        </w:rPr>
        <w:t>l Estado de México y Municipios:</w:t>
      </w:r>
    </w:p>
    <w:p w:rsidR="006C0E23" w:rsidRPr="00446322" w:rsidRDefault="006C0E23" w:rsidP="001D6D20">
      <w:pPr>
        <w:ind w:left="851" w:right="902"/>
        <w:jc w:val="both"/>
        <w:rPr>
          <w:rFonts w:ascii="Palatino Linotype" w:hAnsi="Palatino Linotype" w:cs="Arial"/>
          <w:i/>
          <w:sz w:val="22"/>
        </w:rPr>
      </w:pPr>
      <w:r w:rsidRPr="00446322">
        <w:rPr>
          <w:rFonts w:ascii="Palatino Linotype" w:hAnsi="Palatino Linotype" w:cs="Arial"/>
          <w:i/>
          <w:sz w:val="22"/>
        </w:rPr>
        <w:t>“</w:t>
      </w:r>
      <w:r w:rsidRPr="00446322">
        <w:rPr>
          <w:rFonts w:ascii="Palatino Linotype" w:hAnsi="Palatino Linotype" w:cs="Arial"/>
          <w:b/>
          <w:i/>
          <w:sz w:val="22"/>
        </w:rPr>
        <w:t xml:space="preserve">Artículo 186. </w:t>
      </w:r>
      <w:r w:rsidRPr="00446322">
        <w:rPr>
          <w:rFonts w:ascii="Palatino Linotype" w:hAnsi="Palatino Linotype" w:cs="Arial"/>
          <w:b/>
          <w:i/>
          <w:sz w:val="22"/>
          <w:u w:val="single"/>
        </w:rPr>
        <w:t>Las resoluciones del Instituto podrán</w:t>
      </w:r>
      <w:r w:rsidRPr="00446322">
        <w:rPr>
          <w:rFonts w:ascii="Palatino Linotype" w:hAnsi="Palatino Linotype" w:cs="Arial"/>
          <w:i/>
          <w:sz w:val="22"/>
        </w:rPr>
        <w:t xml:space="preserve">: </w:t>
      </w:r>
    </w:p>
    <w:p w:rsidR="006325D7" w:rsidRDefault="006C0E23" w:rsidP="006325D7">
      <w:pPr>
        <w:ind w:left="851" w:right="902"/>
        <w:jc w:val="both"/>
        <w:rPr>
          <w:rFonts w:ascii="Palatino Linotype" w:hAnsi="Palatino Linotype" w:cs="Arial"/>
          <w:i/>
          <w:sz w:val="22"/>
        </w:rPr>
      </w:pPr>
      <w:r w:rsidRPr="00446322">
        <w:rPr>
          <w:rFonts w:ascii="Palatino Linotype" w:hAnsi="Palatino Linotype" w:cs="Arial"/>
          <w:b/>
          <w:i/>
          <w:sz w:val="22"/>
        </w:rPr>
        <w:t xml:space="preserve">I. </w:t>
      </w:r>
      <w:r w:rsidRPr="00446322">
        <w:rPr>
          <w:rFonts w:ascii="Palatino Linotype" w:hAnsi="Palatino Linotype" w:cs="Arial"/>
          <w:i/>
          <w:sz w:val="22"/>
        </w:rPr>
        <w:t xml:space="preserve">Desechar o </w:t>
      </w:r>
      <w:r w:rsidRPr="00446322">
        <w:rPr>
          <w:rFonts w:ascii="Palatino Linotype" w:hAnsi="Palatino Linotype" w:cs="Arial"/>
          <w:b/>
          <w:i/>
          <w:sz w:val="22"/>
          <w:u w:val="single"/>
        </w:rPr>
        <w:t>sobreseer el recurso</w:t>
      </w:r>
      <w:r w:rsidRPr="00446322">
        <w:rPr>
          <w:rFonts w:ascii="Palatino Linotype" w:hAnsi="Palatino Linotype" w:cs="Arial"/>
          <w:i/>
          <w:sz w:val="22"/>
        </w:rPr>
        <w:t xml:space="preserve">;” </w:t>
      </w:r>
    </w:p>
    <w:p w:rsidR="006C0E23" w:rsidRPr="006325D7" w:rsidRDefault="006C0E23" w:rsidP="006325D7">
      <w:pPr>
        <w:ind w:left="851" w:right="902"/>
        <w:jc w:val="both"/>
        <w:rPr>
          <w:rFonts w:ascii="Palatino Linotype" w:hAnsi="Palatino Linotype" w:cs="Arial"/>
          <w:i/>
          <w:sz w:val="22"/>
        </w:rPr>
      </w:pPr>
      <w:r w:rsidRPr="00446322">
        <w:rPr>
          <w:rFonts w:ascii="Palatino Linotype" w:hAnsi="Palatino Linotype" w:cs="Arial"/>
          <w:sz w:val="22"/>
        </w:rPr>
        <w:t>(Énfasis añadido)</w:t>
      </w:r>
    </w:p>
    <w:p w:rsidR="00D6421D" w:rsidRPr="00446322" w:rsidRDefault="00D6421D" w:rsidP="006B2D00">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46322">
        <w:rPr>
          <w:rFonts w:ascii="Palatino Linotype" w:hAnsi="Palatino Linotype" w:cs="Arial"/>
          <w:lang w:val="es-ES_tradnl"/>
        </w:rPr>
        <w:t xml:space="preserve">Asimismo, como </w:t>
      </w:r>
      <w:r w:rsidRPr="00446322">
        <w:rPr>
          <w:rFonts w:ascii="Palatino Linotype" w:hAnsi="Palatino Linotype"/>
          <w:color w:val="000000"/>
        </w:rPr>
        <w:t>consecuencia</w:t>
      </w:r>
      <w:r w:rsidRPr="00446322">
        <w:rPr>
          <w:rFonts w:ascii="Palatino Linotype" w:hAnsi="Palatino Linotype" w:cs="Arial"/>
          <w:lang w:val="es-ES_tradnl"/>
        </w:rPr>
        <w:t xml:space="preserve"> de la anterior determinación, resultan </w:t>
      </w:r>
      <w:r w:rsidRPr="00446322">
        <w:rPr>
          <w:rFonts w:ascii="Palatino Linotype" w:hAnsi="Palatino Linotype"/>
        </w:rPr>
        <w:t xml:space="preserve">inatendibles las razones o motivos de inconformidad expuestos por </w:t>
      </w:r>
      <w:r w:rsidR="00545CBC" w:rsidRPr="00446322">
        <w:rPr>
          <w:rFonts w:ascii="Palatino Linotype" w:hAnsi="Palatino Linotype" w:cs="Arial"/>
          <w:b/>
        </w:rPr>
        <w:t>EL</w:t>
      </w:r>
      <w:r w:rsidR="00A01EBE" w:rsidRPr="00446322">
        <w:rPr>
          <w:rFonts w:ascii="Palatino Linotype" w:hAnsi="Palatino Linotype" w:cs="Arial"/>
          <w:b/>
        </w:rPr>
        <w:t xml:space="preserve"> RECURRENTE</w:t>
      </w:r>
      <w:r w:rsidRPr="00446322">
        <w:rPr>
          <w:rFonts w:ascii="Palatino Linotype" w:hAnsi="Palatino Linotype"/>
        </w:rPr>
        <w:t xml:space="preserve">, en virtud de que </w:t>
      </w:r>
      <w:r w:rsidR="00233DF4" w:rsidRPr="00446322">
        <w:rPr>
          <w:rFonts w:ascii="Palatino Linotype" w:hAnsi="Palatino Linotype"/>
        </w:rPr>
        <w:t>el medio de impugnación</w:t>
      </w:r>
      <w:r w:rsidRPr="00446322">
        <w:rPr>
          <w:rFonts w:ascii="Palatino Linotype" w:hAnsi="Palatino Linotype"/>
        </w:rPr>
        <w:t xml:space="preserve"> </w:t>
      </w:r>
      <w:r w:rsidRPr="00446322">
        <w:rPr>
          <w:rFonts w:ascii="Palatino Linotype" w:hAnsi="Palatino Linotype"/>
          <w:b/>
        </w:rPr>
        <w:t>ha quedado sin materia</w:t>
      </w:r>
      <w:r w:rsidR="00545CBC" w:rsidRPr="00446322">
        <w:rPr>
          <w:rFonts w:ascii="Palatino Linotype" w:hAnsi="Palatino Linotype"/>
        </w:rPr>
        <w:t>;</w:t>
      </w:r>
      <w:r w:rsidRPr="00446322">
        <w:rPr>
          <w:rFonts w:ascii="Palatino Linotype" w:hAnsi="Palatino Linotype"/>
        </w:rPr>
        <w:t xml:space="preserve"> por lo que</w:t>
      </w:r>
      <w:r w:rsidR="00545CBC" w:rsidRPr="00446322">
        <w:rPr>
          <w:rFonts w:ascii="Palatino Linotype" w:hAnsi="Palatino Linotype"/>
        </w:rPr>
        <w:t>,</w:t>
      </w:r>
      <w:r w:rsidR="00233DF4" w:rsidRPr="00446322">
        <w:rPr>
          <w:rFonts w:ascii="Palatino Linotype" w:hAnsi="Palatino Linotype"/>
        </w:rPr>
        <w:t xml:space="preserve"> se concluye que la manifestación de la voluntad del </w:t>
      </w:r>
      <w:proofErr w:type="spellStart"/>
      <w:r w:rsidR="00233DF4" w:rsidRPr="00446322">
        <w:rPr>
          <w:rFonts w:ascii="Palatino Linotype" w:hAnsi="Palatino Linotype"/>
        </w:rPr>
        <w:t>promovente</w:t>
      </w:r>
      <w:proofErr w:type="spellEnd"/>
      <w:r w:rsidR="00233DF4" w:rsidRPr="00446322">
        <w:rPr>
          <w:rFonts w:ascii="Palatino Linotype" w:hAnsi="Palatino Linotype"/>
        </w:rPr>
        <w:t xml:space="preserve"> respecto a desistirse de la acción ejercida, se entiende que acepta de manera expresa que el procedimiento concluya sin suscitar consecuencias de derecho; asimismo, como lo señala la </w:t>
      </w:r>
      <w:r w:rsidR="006C0E23" w:rsidRPr="00446322">
        <w:rPr>
          <w:rFonts w:ascii="Palatino Linotype" w:hAnsi="Palatino Linotype" w:cs="Arial"/>
        </w:rPr>
        <w:t xml:space="preserve">Tesis </w:t>
      </w:r>
      <w:r w:rsidR="00587570" w:rsidRPr="00446322">
        <w:rPr>
          <w:rFonts w:ascii="Palatino Linotype" w:hAnsi="Palatino Linotype" w:cs="Arial"/>
        </w:rPr>
        <w:t>Jurisprudencial</w:t>
      </w:r>
      <w:r w:rsidR="006C0E23" w:rsidRPr="00446322">
        <w:rPr>
          <w:rFonts w:ascii="Palatino Linotype" w:hAnsi="Palatino Linotype" w:cs="Arial"/>
        </w:rPr>
        <w:t xml:space="preserve"> </w:t>
      </w:r>
      <w:r w:rsidRPr="00446322">
        <w:rPr>
          <w:rFonts w:ascii="Palatino Linotype" w:hAnsi="Palatino Linotype" w:cs="Arial"/>
        </w:rPr>
        <w:t xml:space="preserve">con número de registro </w:t>
      </w:r>
      <w:r w:rsidR="00587570" w:rsidRPr="00446322">
        <w:rPr>
          <w:rFonts w:ascii="Palatino Linotype" w:hAnsi="Palatino Linotype" w:cs="Arial"/>
        </w:rPr>
        <w:t xml:space="preserve">2012059 </w:t>
      </w:r>
      <w:r w:rsidRPr="00446322">
        <w:rPr>
          <w:rFonts w:ascii="Palatino Linotype" w:hAnsi="Palatino Linotype" w:cs="Arial"/>
        </w:rPr>
        <w:t>de</w:t>
      </w:r>
      <w:r w:rsidR="00587570" w:rsidRPr="00446322">
        <w:rPr>
          <w:rFonts w:ascii="Palatino Linotype" w:hAnsi="Palatino Linotype" w:cs="Arial"/>
        </w:rPr>
        <w:t xml:space="preserve"> </w:t>
      </w:r>
      <w:r w:rsidRPr="00446322">
        <w:rPr>
          <w:rFonts w:ascii="Palatino Linotype" w:hAnsi="Palatino Linotype" w:cs="Arial"/>
        </w:rPr>
        <w:t>l</w:t>
      </w:r>
      <w:r w:rsidR="00587570" w:rsidRPr="00446322">
        <w:rPr>
          <w:rFonts w:ascii="Palatino Linotype" w:hAnsi="Palatino Linotype" w:cs="Arial"/>
        </w:rPr>
        <w:t>a</w:t>
      </w:r>
      <w:r w:rsidRPr="00446322">
        <w:rPr>
          <w:rFonts w:ascii="Palatino Linotype" w:hAnsi="Palatino Linotype" w:cs="Arial"/>
        </w:rPr>
        <w:t xml:space="preserve"> S</w:t>
      </w:r>
      <w:r w:rsidR="00587570" w:rsidRPr="00446322">
        <w:rPr>
          <w:rFonts w:ascii="Palatino Linotype" w:hAnsi="Palatino Linotype" w:cs="Arial"/>
        </w:rPr>
        <w:t xml:space="preserve">egunda Sala de la Suprema Corte de Justicia de la Nación, correspondiente a la Décima Época, publicada en el Libro 32, Tomo I, </w:t>
      </w:r>
      <w:r w:rsidR="006325D7" w:rsidRPr="00446322">
        <w:rPr>
          <w:rFonts w:ascii="Palatino Linotype" w:hAnsi="Palatino Linotype" w:cs="Arial"/>
        </w:rPr>
        <w:t>pág.</w:t>
      </w:r>
      <w:r w:rsidR="00587570" w:rsidRPr="00446322">
        <w:rPr>
          <w:rFonts w:ascii="Palatino Linotype" w:hAnsi="Palatino Linotype" w:cs="Arial"/>
        </w:rPr>
        <w:t xml:space="preserve"> 462 de la Gaceta del Semanario Judicial de la Federación de julio de 2016,</w:t>
      </w:r>
      <w:r w:rsidRPr="00446322">
        <w:rPr>
          <w:rFonts w:ascii="Palatino Linotype" w:hAnsi="Palatino Linotype" w:cs="Arial"/>
        </w:rPr>
        <w:t xml:space="preserve"> </w:t>
      </w:r>
      <w:r w:rsidR="00587570" w:rsidRPr="00446322">
        <w:rPr>
          <w:rFonts w:ascii="Palatino Linotype" w:hAnsi="Palatino Linotype" w:cs="Arial"/>
        </w:rPr>
        <w:t xml:space="preserve">el desistimiento </w:t>
      </w:r>
      <w:r w:rsidR="00587570" w:rsidRPr="00446322">
        <w:rPr>
          <w:rFonts w:ascii="Palatino Linotype" w:hAnsi="Palatino Linotype" w:cs="Arial"/>
        </w:rPr>
        <w:lastRenderedPageBreak/>
        <w:t xml:space="preserve">del recurso genera que el </w:t>
      </w:r>
      <w:proofErr w:type="spellStart"/>
      <w:r w:rsidR="00587570" w:rsidRPr="00446322">
        <w:rPr>
          <w:rFonts w:ascii="Palatino Linotype" w:hAnsi="Palatino Linotype" w:cs="Arial"/>
        </w:rPr>
        <w:t>Resolutor</w:t>
      </w:r>
      <w:proofErr w:type="spellEnd"/>
      <w:r w:rsidR="00587570" w:rsidRPr="00446322">
        <w:rPr>
          <w:rFonts w:ascii="Palatino Linotype" w:hAnsi="Palatino Linotype" w:cs="Arial"/>
        </w:rPr>
        <w:t xml:space="preserve"> deba desocuparse del análisis de los planteamientos aducidos, sin necesidad de examinar las razones o motivos de inconformidad</w:t>
      </w:r>
      <w:r w:rsidRPr="00446322">
        <w:rPr>
          <w:rFonts w:ascii="Palatino Linotype" w:hAnsi="Palatino Linotype" w:cs="Arial"/>
        </w:rPr>
        <w:t>:</w:t>
      </w:r>
    </w:p>
    <w:p w:rsidR="00587570" w:rsidRPr="00446322" w:rsidRDefault="00D6421D" w:rsidP="001D6D20">
      <w:pPr>
        <w:ind w:left="851" w:right="902"/>
        <w:jc w:val="both"/>
        <w:rPr>
          <w:rFonts w:ascii="Palatino Linotype" w:hAnsi="Palatino Linotype" w:cs="Arial"/>
          <w:i/>
          <w:sz w:val="22"/>
        </w:rPr>
      </w:pPr>
      <w:r w:rsidRPr="00446322">
        <w:rPr>
          <w:rFonts w:ascii="Palatino Linotype" w:hAnsi="Palatino Linotype" w:cs="Arial"/>
          <w:i/>
          <w:sz w:val="22"/>
        </w:rPr>
        <w:t>“</w:t>
      </w:r>
      <w:r w:rsidR="00587570" w:rsidRPr="00446322">
        <w:rPr>
          <w:rFonts w:ascii="Palatino Linotype" w:hAnsi="Palatino Linotype" w:cs="Arial"/>
          <w:b/>
          <w:i/>
          <w:sz w:val="22"/>
        </w:rPr>
        <w:t>DESISTIMIENTO DE LA ACCIÓN DE AMPARO. SUS CONSECUENCIAS</w:t>
      </w:r>
      <w:r w:rsidR="00587570" w:rsidRPr="00446322">
        <w:rPr>
          <w:rFonts w:ascii="Palatino Linotype" w:hAnsi="Palatino Linotype" w:cs="Arial"/>
          <w:i/>
          <w:sz w:val="22"/>
        </w:rPr>
        <w:t xml:space="preserve">. </w:t>
      </w:r>
      <w:r w:rsidR="00587570" w:rsidRPr="00446322">
        <w:rPr>
          <w:rFonts w:ascii="Palatino Linotype" w:hAnsi="Palatino Linotype" w:cs="Arial"/>
          <w:b/>
          <w:i/>
          <w:sz w:val="22"/>
          <w:u w:val="single"/>
        </w:rPr>
        <w:t>El desistimiento</w:t>
      </w:r>
      <w:r w:rsidR="00587570" w:rsidRPr="00446322">
        <w:rPr>
          <w:rFonts w:ascii="Palatino Linotype" w:hAnsi="Palatino Linotype" w:cs="Arial"/>
          <w:i/>
          <w:sz w:val="22"/>
        </w:rPr>
        <w:t xml:space="preserve"> de la acción de amparo </w:t>
      </w:r>
      <w:r w:rsidR="00587570" w:rsidRPr="00446322">
        <w:rPr>
          <w:rFonts w:ascii="Palatino Linotype" w:hAnsi="Palatino Linotype" w:cs="Arial"/>
          <w:b/>
          <w:i/>
          <w:sz w:val="22"/>
          <w:u w:val="single"/>
        </w:rPr>
        <w:t>consiste en la declaración de voluntad del quejoso de no proseguir con el juicio, el cual, debidamente ratificado, conlleva emitir una resolución con la que finaliza la instancia</w:t>
      </w:r>
      <w:r w:rsidR="00587570" w:rsidRPr="00446322">
        <w:rPr>
          <w:rFonts w:ascii="Palatino Linotype" w:hAnsi="Palatino Linotype" w:cs="Arial"/>
          <w:i/>
          <w:sz w:val="22"/>
        </w:rPr>
        <w:t xml:space="preserve"> de amparo, independientemente de la etapa en que se encuentre (desde el inicio del juicio hasta antes de que cause ejecutoria la sentencia que se dicte) y </w:t>
      </w:r>
      <w:r w:rsidR="00587570" w:rsidRPr="00446322">
        <w:rPr>
          <w:rFonts w:ascii="Palatino Linotype" w:hAnsi="Palatino Linotype" w:cs="Arial"/>
          <w:b/>
          <w:i/>
          <w:sz w:val="22"/>
          <w:u w:val="single"/>
        </w:rPr>
        <w:t>sin necesidad de examinar los conceptos de violación o, en su caso, los agravios</w:t>
      </w:r>
      <w:r w:rsidR="00587570" w:rsidRPr="00446322">
        <w:rPr>
          <w:rFonts w:ascii="Palatino Linotype" w:hAnsi="Palatino Linotype" w:cs="Arial"/>
          <w:i/>
          <w:sz w:val="22"/>
        </w:rPr>
        <w:t xml:space="preserve">. </w:t>
      </w:r>
    </w:p>
    <w:p w:rsidR="00587570" w:rsidRPr="00446322" w:rsidRDefault="00587570" w:rsidP="001D6D20">
      <w:pPr>
        <w:ind w:left="851" w:right="902"/>
        <w:jc w:val="both"/>
        <w:rPr>
          <w:rFonts w:ascii="Palatino Linotype" w:hAnsi="Palatino Linotype" w:cs="Arial"/>
          <w:i/>
          <w:sz w:val="22"/>
        </w:rPr>
      </w:pPr>
      <w:r w:rsidRPr="00446322">
        <w:rPr>
          <w:rFonts w:ascii="Palatino Linotype" w:hAnsi="Palatino Linotype" w:cs="Arial"/>
          <w:i/>
          <w:sz w:val="22"/>
        </w:rPr>
        <w:t xml:space="preserve">Amparo directo 41/2014. Asociación Sindical de Sobrecargos de Aviación de México (A.S.S.A.). 30 de octubre de 2014. Unanimidad de cuatro votos de los Ministros Alberto Pérez </w:t>
      </w:r>
      <w:proofErr w:type="spellStart"/>
      <w:r w:rsidRPr="00446322">
        <w:rPr>
          <w:rFonts w:ascii="Palatino Linotype" w:hAnsi="Palatino Linotype" w:cs="Arial"/>
          <w:i/>
          <w:sz w:val="22"/>
        </w:rPr>
        <w:t>Dayán</w:t>
      </w:r>
      <w:proofErr w:type="spellEnd"/>
      <w:r w:rsidRPr="00446322">
        <w:rPr>
          <w:rFonts w:ascii="Palatino Linotype" w:hAnsi="Palatino Linotype" w:cs="Arial"/>
          <w:i/>
          <w:sz w:val="22"/>
        </w:rPr>
        <w:t xml:space="preserve">, José Fernando Franco González Salas, Margarita Beatriz Luna Ramos y Luis María Aguilar Morales. Ausente: Sergio A. Valls Hernández. Ponente: Alberto Pérez </w:t>
      </w:r>
      <w:proofErr w:type="spellStart"/>
      <w:r w:rsidRPr="00446322">
        <w:rPr>
          <w:rFonts w:ascii="Palatino Linotype" w:hAnsi="Palatino Linotype" w:cs="Arial"/>
          <w:i/>
          <w:sz w:val="22"/>
        </w:rPr>
        <w:t>Dayán</w:t>
      </w:r>
      <w:proofErr w:type="spellEnd"/>
      <w:r w:rsidRPr="00446322">
        <w:rPr>
          <w:rFonts w:ascii="Palatino Linotype" w:hAnsi="Palatino Linotype" w:cs="Arial"/>
          <w:i/>
          <w:sz w:val="22"/>
        </w:rPr>
        <w:t>. Secretario: Jorge Antonio Medina Gaona.</w:t>
      </w:r>
    </w:p>
    <w:p w:rsidR="00587570" w:rsidRPr="00446322" w:rsidRDefault="00587570" w:rsidP="001D6D20">
      <w:pPr>
        <w:ind w:left="851" w:right="902"/>
        <w:jc w:val="both"/>
        <w:rPr>
          <w:rFonts w:ascii="Palatino Linotype" w:hAnsi="Palatino Linotype" w:cs="Arial"/>
          <w:i/>
          <w:sz w:val="22"/>
        </w:rPr>
      </w:pPr>
      <w:r w:rsidRPr="00446322">
        <w:rPr>
          <w:rFonts w:ascii="Palatino Linotype" w:hAnsi="Palatino Linotype" w:cs="Arial"/>
          <w:i/>
          <w:sz w:val="22"/>
        </w:rPr>
        <w:t xml:space="preserve">Amparo directo en revisión 1377/2015. Alfa New </w:t>
      </w:r>
      <w:proofErr w:type="spellStart"/>
      <w:r w:rsidRPr="00446322">
        <w:rPr>
          <w:rFonts w:ascii="Palatino Linotype" w:hAnsi="Palatino Linotype" w:cs="Arial"/>
          <w:i/>
          <w:sz w:val="22"/>
        </w:rPr>
        <w:t>Life</w:t>
      </w:r>
      <w:proofErr w:type="spellEnd"/>
      <w:r w:rsidRPr="00446322">
        <w:rPr>
          <w:rFonts w:ascii="Palatino Linotype" w:hAnsi="Palatino Linotype" w:cs="Arial"/>
          <w:i/>
          <w:sz w:val="22"/>
        </w:rPr>
        <w:t xml:space="preserve"> International, S.A. de C.V. 13 de mayo de 2015. Cinco votos de los Ministros Eduardo Medina Mora I., Juan N. Silva Meza, José Fernando Franco González Salas, Margarita Beatriz Luna Ramos y Alberto Pérez </w:t>
      </w:r>
      <w:proofErr w:type="spellStart"/>
      <w:r w:rsidRPr="00446322">
        <w:rPr>
          <w:rFonts w:ascii="Palatino Linotype" w:hAnsi="Palatino Linotype" w:cs="Arial"/>
          <w:i/>
          <w:sz w:val="22"/>
        </w:rPr>
        <w:t>Dayán</w:t>
      </w:r>
      <w:proofErr w:type="spellEnd"/>
      <w:r w:rsidRPr="00446322">
        <w:rPr>
          <w:rFonts w:ascii="Palatino Linotype" w:hAnsi="Palatino Linotype" w:cs="Arial"/>
          <w:i/>
          <w:sz w:val="22"/>
        </w:rPr>
        <w:t xml:space="preserve">. Ponente: Eduardo Medina Mora I. Secretaria: Paola </w:t>
      </w:r>
      <w:proofErr w:type="spellStart"/>
      <w:r w:rsidRPr="00446322">
        <w:rPr>
          <w:rFonts w:ascii="Palatino Linotype" w:hAnsi="Palatino Linotype" w:cs="Arial"/>
          <w:i/>
          <w:sz w:val="22"/>
        </w:rPr>
        <w:t>Yaber</w:t>
      </w:r>
      <w:proofErr w:type="spellEnd"/>
      <w:r w:rsidRPr="00446322">
        <w:rPr>
          <w:rFonts w:ascii="Palatino Linotype" w:hAnsi="Palatino Linotype" w:cs="Arial"/>
          <w:i/>
          <w:sz w:val="22"/>
        </w:rPr>
        <w:t xml:space="preserve"> Coronado.</w:t>
      </w:r>
    </w:p>
    <w:p w:rsidR="00587570" w:rsidRPr="00446322" w:rsidRDefault="00587570" w:rsidP="001D6D20">
      <w:pPr>
        <w:ind w:left="851" w:right="902"/>
        <w:jc w:val="both"/>
        <w:rPr>
          <w:rFonts w:ascii="Palatino Linotype" w:hAnsi="Palatino Linotype" w:cs="Arial"/>
          <w:i/>
          <w:sz w:val="22"/>
        </w:rPr>
      </w:pPr>
      <w:r w:rsidRPr="00446322">
        <w:rPr>
          <w:rFonts w:ascii="Palatino Linotype" w:hAnsi="Palatino Linotype" w:cs="Arial"/>
          <w:i/>
          <w:sz w:val="22"/>
        </w:rPr>
        <w:t xml:space="preserve">Amparo directo en revisión 1551/2015. Distribuidora </w:t>
      </w:r>
      <w:proofErr w:type="spellStart"/>
      <w:r w:rsidRPr="00446322">
        <w:rPr>
          <w:rFonts w:ascii="Palatino Linotype" w:hAnsi="Palatino Linotype" w:cs="Arial"/>
          <w:i/>
          <w:sz w:val="22"/>
        </w:rPr>
        <w:t>Teyvi</w:t>
      </w:r>
      <w:proofErr w:type="spellEnd"/>
      <w:r w:rsidRPr="00446322">
        <w:rPr>
          <w:rFonts w:ascii="Palatino Linotype" w:hAnsi="Palatino Linotype" w:cs="Arial"/>
          <w:i/>
          <w:sz w:val="22"/>
        </w:rPr>
        <w:t xml:space="preserve">, S.A. de C.V. 8 de julio de 2015. Cinco votos de los Ministros Eduardo Medina Mora I., Juan N. Silva Meza, José Fernando Franco González Salas, Margarita Beatriz Luna Ramos y Alberto Pérez </w:t>
      </w:r>
      <w:proofErr w:type="spellStart"/>
      <w:r w:rsidRPr="00446322">
        <w:rPr>
          <w:rFonts w:ascii="Palatino Linotype" w:hAnsi="Palatino Linotype" w:cs="Arial"/>
          <w:i/>
          <w:sz w:val="22"/>
        </w:rPr>
        <w:t>Dayán</w:t>
      </w:r>
      <w:proofErr w:type="spellEnd"/>
      <w:r w:rsidRPr="00446322">
        <w:rPr>
          <w:rFonts w:ascii="Palatino Linotype" w:hAnsi="Palatino Linotype" w:cs="Arial"/>
          <w:i/>
          <w:sz w:val="22"/>
        </w:rPr>
        <w:t xml:space="preserve">. Ponente: Eduardo Medina Mora I. Secretaria: </w:t>
      </w:r>
      <w:proofErr w:type="spellStart"/>
      <w:r w:rsidRPr="00446322">
        <w:rPr>
          <w:rFonts w:ascii="Palatino Linotype" w:hAnsi="Palatino Linotype" w:cs="Arial"/>
          <w:i/>
          <w:sz w:val="22"/>
        </w:rPr>
        <w:t>Miroslava</w:t>
      </w:r>
      <w:proofErr w:type="spellEnd"/>
      <w:r w:rsidRPr="00446322">
        <w:rPr>
          <w:rFonts w:ascii="Palatino Linotype" w:hAnsi="Palatino Linotype" w:cs="Arial"/>
          <w:i/>
          <w:sz w:val="22"/>
        </w:rPr>
        <w:t xml:space="preserve"> de Fátima </w:t>
      </w:r>
      <w:proofErr w:type="spellStart"/>
      <w:r w:rsidRPr="00446322">
        <w:rPr>
          <w:rFonts w:ascii="Palatino Linotype" w:hAnsi="Palatino Linotype" w:cs="Arial"/>
          <w:i/>
          <w:sz w:val="22"/>
        </w:rPr>
        <w:t>Alcayde</w:t>
      </w:r>
      <w:proofErr w:type="spellEnd"/>
      <w:r w:rsidRPr="00446322">
        <w:rPr>
          <w:rFonts w:ascii="Palatino Linotype" w:hAnsi="Palatino Linotype" w:cs="Arial"/>
          <w:i/>
          <w:sz w:val="22"/>
        </w:rPr>
        <w:t xml:space="preserve"> Escalante.</w:t>
      </w:r>
    </w:p>
    <w:p w:rsidR="00587570" w:rsidRPr="00446322" w:rsidRDefault="00587570" w:rsidP="001D6D20">
      <w:pPr>
        <w:ind w:left="851" w:right="902"/>
        <w:jc w:val="both"/>
        <w:rPr>
          <w:rFonts w:ascii="Palatino Linotype" w:hAnsi="Palatino Linotype" w:cs="Arial"/>
          <w:i/>
          <w:sz w:val="22"/>
        </w:rPr>
      </w:pPr>
      <w:r w:rsidRPr="00446322">
        <w:rPr>
          <w:rFonts w:ascii="Palatino Linotype" w:hAnsi="Palatino Linotype" w:cs="Arial"/>
          <w:i/>
          <w:sz w:val="22"/>
        </w:rPr>
        <w:t xml:space="preserve">Amparo en revisión 928/2015. Cajeme Productos Pecuarios, S.A. de C.V. 10 de febrero de 2016. Unanimidad de cuatro votos de los Ministros Eduardo Medina Mora I., Javier </w:t>
      </w:r>
      <w:proofErr w:type="spellStart"/>
      <w:r w:rsidRPr="00446322">
        <w:rPr>
          <w:rFonts w:ascii="Palatino Linotype" w:hAnsi="Palatino Linotype" w:cs="Arial"/>
          <w:i/>
          <w:sz w:val="22"/>
        </w:rPr>
        <w:t>Laynez</w:t>
      </w:r>
      <w:proofErr w:type="spellEnd"/>
      <w:r w:rsidRPr="00446322">
        <w:rPr>
          <w:rFonts w:ascii="Palatino Linotype" w:hAnsi="Palatino Linotype" w:cs="Arial"/>
          <w:i/>
          <w:sz w:val="22"/>
        </w:rPr>
        <w:t xml:space="preserve"> </w:t>
      </w:r>
      <w:proofErr w:type="spellStart"/>
      <w:r w:rsidRPr="00446322">
        <w:rPr>
          <w:rFonts w:ascii="Palatino Linotype" w:hAnsi="Palatino Linotype" w:cs="Arial"/>
          <w:i/>
          <w:sz w:val="22"/>
        </w:rPr>
        <w:t>Potisek</w:t>
      </w:r>
      <w:proofErr w:type="spellEnd"/>
      <w:r w:rsidRPr="00446322">
        <w:rPr>
          <w:rFonts w:ascii="Palatino Linotype" w:hAnsi="Palatino Linotype" w:cs="Arial"/>
          <w:i/>
          <w:sz w:val="22"/>
        </w:rPr>
        <w:t xml:space="preserve">, José Fernando Franco González Salas y Margarita Beatriz Luna Ramos. Ausente: Alberto Pérez </w:t>
      </w:r>
      <w:proofErr w:type="spellStart"/>
      <w:r w:rsidRPr="00446322">
        <w:rPr>
          <w:rFonts w:ascii="Palatino Linotype" w:hAnsi="Palatino Linotype" w:cs="Arial"/>
          <w:i/>
          <w:sz w:val="22"/>
        </w:rPr>
        <w:t>Dayán</w:t>
      </w:r>
      <w:proofErr w:type="spellEnd"/>
      <w:r w:rsidRPr="00446322">
        <w:rPr>
          <w:rFonts w:ascii="Palatino Linotype" w:hAnsi="Palatino Linotype" w:cs="Arial"/>
          <w:i/>
          <w:sz w:val="22"/>
        </w:rPr>
        <w:t xml:space="preserve">. Ponente: Eduardo Medina Mora I. Secretaria: </w:t>
      </w:r>
      <w:proofErr w:type="spellStart"/>
      <w:r w:rsidRPr="00446322">
        <w:rPr>
          <w:rFonts w:ascii="Palatino Linotype" w:hAnsi="Palatino Linotype" w:cs="Arial"/>
          <w:i/>
          <w:sz w:val="22"/>
        </w:rPr>
        <w:t>Miroslava</w:t>
      </w:r>
      <w:proofErr w:type="spellEnd"/>
      <w:r w:rsidRPr="00446322">
        <w:rPr>
          <w:rFonts w:ascii="Palatino Linotype" w:hAnsi="Palatino Linotype" w:cs="Arial"/>
          <w:i/>
          <w:sz w:val="22"/>
        </w:rPr>
        <w:t xml:space="preserve"> de Fátima </w:t>
      </w:r>
      <w:proofErr w:type="spellStart"/>
      <w:r w:rsidRPr="00446322">
        <w:rPr>
          <w:rFonts w:ascii="Palatino Linotype" w:hAnsi="Palatino Linotype" w:cs="Arial"/>
          <w:i/>
          <w:sz w:val="22"/>
        </w:rPr>
        <w:t>Alcayde</w:t>
      </w:r>
      <w:proofErr w:type="spellEnd"/>
      <w:r w:rsidRPr="00446322">
        <w:rPr>
          <w:rFonts w:ascii="Palatino Linotype" w:hAnsi="Palatino Linotype" w:cs="Arial"/>
          <w:i/>
          <w:sz w:val="22"/>
        </w:rPr>
        <w:t xml:space="preserve"> Escalante.</w:t>
      </w:r>
    </w:p>
    <w:p w:rsidR="00587570" w:rsidRPr="00446322" w:rsidRDefault="00587570" w:rsidP="001D6D20">
      <w:pPr>
        <w:ind w:left="851" w:right="902"/>
        <w:jc w:val="both"/>
        <w:rPr>
          <w:rFonts w:ascii="Palatino Linotype" w:hAnsi="Palatino Linotype" w:cs="Arial"/>
          <w:i/>
          <w:sz w:val="22"/>
        </w:rPr>
      </w:pPr>
      <w:r w:rsidRPr="00446322">
        <w:rPr>
          <w:rFonts w:ascii="Palatino Linotype" w:hAnsi="Palatino Linotype" w:cs="Arial"/>
          <w:i/>
          <w:sz w:val="22"/>
        </w:rPr>
        <w:t xml:space="preserve">Amparo en revisión 1469/2015. Luz Elena García Díaz. 1 de junio de 2016. Unanimidad de cuatro votos de los Ministros Eduardo Medina Mora I., Javier </w:t>
      </w:r>
      <w:proofErr w:type="spellStart"/>
      <w:r w:rsidRPr="00446322">
        <w:rPr>
          <w:rFonts w:ascii="Palatino Linotype" w:hAnsi="Palatino Linotype" w:cs="Arial"/>
          <w:i/>
          <w:sz w:val="22"/>
        </w:rPr>
        <w:t>Laynez</w:t>
      </w:r>
      <w:proofErr w:type="spellEnd"/>
      <w:r w:rsidRPr="00446322">
        <w:rPr>
          <w:rFonts w:ascii="Palatino Linotype" w:hAnsi="Palatino Linotype" w:cs="Arial"/>
          <w:i/>
          <w:sz w:val="22"/>
        </w:rPr>
        <w:t xml:space="preserve"> </w:t>
      </w:r>
      <w:proofErr w:type="spellStart"/>
      <w:r w:rsidRPr="00446322">
        <w:rPr>
          <w:rFonts w:ascii="Palatino Linotype" w:hAnsi="Palatino Linotype" w:cs="Arial"/>
          <w:i/>
          <w:sz w:val="22"/>
        </w:rPr>
        <w:t>Potisek</w:t>
      </w:r>
      <w:proofErr w:type="spellEnd"/>
      <w:r w:rsidRPr="00446322">
        <w:rPr>
          <w:rFonts w:ascii="Palatino Linotype" w:hAnsi="Palatino Linotype" w:cs="Arial"/>
          <w:i/>
          <w:sz w:val="22"/>
        </w:rPr>
        <w:t xml:space="preserve">, José Fernando Franco González Salas y Alberto Pérez </w:t>
      </w:r>
      <w:proofErr w:type="spellStart"/>
      <w:r w:rsidRPr="00446322">
        <w:rPr>
          <w:rFonts w:ascii="Palatino Linotype" w:hAnsi="Palatino Linotype" w:cs="Arial"/>
          <w:i/>
          <w:sz w:val="22"/>
        </w:rPr>
        <w:t>Dayán</w:t>
      </w:r>
      <w:proofErr w:type="spellEnd"/>
      <w:r w:rsidRPr="00446322">
        <w:rPr>
          <w:rFonts w:ascii="Palatino Linotype" w:hAnsi="Palatino Linotype" w:cs="Arial"/>
          <w:i/>
          <w:sz w:val="22"/>
        </w:rPr>
        <w:t>. Ausente: Margarita Beatriz Luna Ramos. Ponente: Eduardo Medina Mora I. Secretaria: Diana Cristina Rangel León.</w:t>
      </w:r>
    </w:p>
    <w:p w:rsidR="00587570" w:rsidRPr="00446322" w:rsidRDefault="00587570" w:rsidP="001D6D20">
      <w:pPr>
        <w:ind w:left="851" w:right="902"/>
        <w:jc w:val="both"/>
        <w:rPr>
          <w:rFonts w:ascii="Palatino Linotype" w:hAnsi="Palatino Linotype" w:cs="Arial"/>
          <w:i/>
          <w:sz w:val="22"/>
        </w:rPr>
      </w:pPr>
      <w:r w:rsidRPr="00446322">
        <w:rPr>
          <w:rFonts w:ascii="Palatino Linotype" w:hAnsi="Palatino Linotype" w:cs="Arial"/>
          <w:i/>
          <w:sz w:val="22"/>
        </w:rPr>
        <w:t>Tesis de jurisprudencia 82/2016 (10a.). Aprobada por la Segunda Sala de este Alto Tribunal, en sesión privada del veintidós de junio de dos mil dieciséis.”</w:t>
      </w:r>
    </w:p>
    <w:p w:rsidR="00587570" w:rsidRPr="00446322" w:rsidRDefault="00587570" w:rsidP="001D6D20">
      <w:pPr>
        <w:ind w:left="851" w:right="902"/>
        <w:jc w:val="both"/>
        <w:rPr>
          <w:rFonts w:ascii="Palatino Linotype" w:hAnsi="Palatino Linotype" w:cs="Arial"/>
          <w:sz w:val="22"/>
        </w:rPr>
      </w:pPr>
      <w:r w:rsidRPr="00446322">
        <w:rPr>
          <w:rFonts w:ascii="Palatino Linotype" w:hAnsi="Palatino Linotype" w:cs="Arial"/>
          <w:sz w:val="22"/>
        </w:rPr>
        <w:lastRenderedPageBreak/>
        <w:t>(Énfasis añadido)</w:t>
      </w:r>
    </w:p>
    <w:p w:rsidR="00587570" w:rsidRPr="00446322" w:rsidRDefault="00587570" w:rsidP="006B05B2">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46322">
        <w:rPr>
          <w:rFonts w:ascii="Palatino Linotype" w:eastAsia="Calibri" w:hAnsi="Palatino Linotype" w:cs="Arial"/>
        </w:rPr>
        <w:t>Aunado a lo anterior, sirve de apoyo</w:t>
      </w:r>
      <w:r w:rsidR="00545CBC" w:rsidRPr="00446322">
        <w:rPr>
          <w:rFonts w:ascii="Palatino Linotype" w:eastAsia="Calibri" w:hAnsi="Palatino Linotype" w:cs="Arial"/>
        </w:rPr>
        <w:t xml:space="preserve"> </w:t>
      </w:r>
      <w:r w:rsidRPr="00446322">
        <w:rPr>
          <w:rFonts w:ascii="Palatino Linotype" w:eastAsia="Calibri" w:hAnsi="Palatino Linotype" w:cs="Arial"/>
        </w:rPr>
        <w:t xml:space="preserve">lo establecido en </w:t>
      </w:r>
      <w:r w:rsidRPr="00446322">
        <w:rPr>
          <w:rFonts w:ascii="Palatino Linotype" w:hAnsi="Palatino Linotype"/>
        </w:rPr>
        <w:t xml:space="preserve">la </w:t>
      </w:r>
      <w:r w:rsidRPr="00446322">
        <w:rPr>
          <w:rFonts w:ascii="Palatino Linotype" w:hAnsi="Palatino Linotype" w:cs="Arial"/>
        </w:rPr>
        <w:t>Tesis Aislada</w:t>
      </w:r>
      <w:r w:rsidR="00545CBC" w:rsidRPr="00446322">
        <w:rPr>
          <w:rFonts w:ascii="Palatino Linotype" w:hAnsi="Palatino Linotype" w:cs="Arial"/>
        </w:rPr>
        <w:t>,</w:t>
      </w:r>
      <w:r w:rsidRPr="00446322">
        <w:rPr>
          <w:rFonts w:ascii="Palatino Linotype" w:hAnsi="Palatino Linotype" w:cs="Arial"/>
        </w:rPr>
        <w:t xml:space="preserve"> con número de registro </w:t>
      </w:r>
      <w:r w:rsidRPr="00446322">
        <w:rPr>
          <w:rFonts w:ascii="Palatino Linotype" w:eastAsia="Calibri" w:hAnsi="Palatino Linotype" w:cs="Arial"/>
        </w:rPr>
        <w:t xml:space="preserve">211360 </w:t>
      </w:r>
      <w:r w:rsidRPr="00446322">
        <w:rPr>
          <w:rFonts w:ascii="Palatino Linotype" w:hAnsi="Palatino Linotype" w:cs="Arial"/>
        </w:rPr>
        <w:t xml:space="preserve">de la </w:t>
      </w:r>
      <w:r w:rsidR="00B87384" w:rsidRPr="00446322">
        <w:rPr>
          <w:rFonts w:ascii="Palatino Linotype" w:hAnsi="Palatino Linotype" w:cs="Arial"/>
        </w:rPr>
        <w:t>Octava Época, emitida por el Segundo Tribunal Colegiado del Sexto Circuito</w:t>
      </w:r>
      <w:r w:rsidRPr="00446322">
        <w:rPr>
          <w:rFonts w:ascii="Palatino Linotype" w:hAnsi="Palatino Linotype" w:cs="Arial"/>
        </w:rPr>
        <w:t xml:space="preserve">, publicada en el </w:t>
      </w:r>
      <w:r w:rsidR="00B87384" w:rsidRPr="00446322">
        <w:rPr>
          <w:rFonts w:ascii="Palatino Linotype" w:hAnsi="Palatino Linotype" w:cs="Arial"/>
        </w:rPr>
        <w:t>Tomo XIV</w:t>
      </w:r>
      <w:r w:rsidRPr="00446322">
        <w:rPr>
          <w:rFonts w:ascii="Palatino Linotype" w:hAnsi="Palatino Linotype" w:cs="Arial"/>
        </w:rPr>
        <w:t xml:space="preserve">, </w:t>
      </w:r>
      <w:proofErr w:type="spellStart"/>
      <w:r w:rsidRPr="00446322">
        <w:rPr>
          <w:rFonts w:ascii="Palatino Linotype" w:hAnsi="Palatino Linotype" w:cs="Arial"/>
        </w:rPr>
        <w:t>pag</w:t>
      </w:r>
      <w:proofErr w:type="spellEnd"/>
      <w:r w:rsidRPr="00446322">
        <w:rPr>
          <w:rFonts w:ascii="Palatino Linotype" w:hAnsi="Palatino Linotype" w:cs="Arial"/>
        </w:rPr>
        <w:t xml:space="preserve">. </w:t>
      </w:r>
      <w:r w:rsidR="00B87384" w:rsidRPr="00446322">
        <w:rPr>
          <w:rFonts w:ascii="Palatino Linotype" w:hAnsi="Palatino Linotype" w:cs="Arial"/>
        </w:rPr>
        <w:t>547</w:t>
      </w:r>
      <w:r w:rsidRPr="00446322">
        <w:rPr>
          <w:rFonts w:ascii="Palatino Linotype" w:hAnsi="Palatino Linotype" w:cs="Arial"/>
        </w:rPr>
        <w:t xml:space="preserve"> del Semanario Judicial de la Federación de julio de </w:t>
      </w:r>
      <w:r w:rsidR="00B87384" w:rsidRPr="00446322">
        <w:rPr>
          <w:rFonts w:ascii="Palatino Linotype" w:hAnsi="Palatino Linotype" w:cs="Arial"/>
        </w:rPr>
        <w:t>1994</w:t>
      </w:r>
      <w:r w:rsidRPr="00446322">
        <w:rPr>
          <w:rFonts w:ascii="Palatino Linotype" w:hAnsi="Palatino Linotype" w:cs="Arial"/>
        </w:rPr>
        <w:t xml:space="preserve">, </w:t>
      </w:r>
      <w:r w:rsidR="00B87384" w:rsidRPr="00446322">
        <w:rPr>
          <w:rFonts w:ascii="Palatino Linotype" w:hAnsi="Palatino Linotype" w:cs="Arial"/>
        </w:rPr>
        <w:t>cuyo rubro y texto esgrimen lo siguiente:</w:t>
      </w:r>
    </w:p>
    <w:p w:rsidR="00587570" w:rsidRPr="00446322" w:rsidRDefault="00B87384" w:rsidP="001D6D20">
      <w:pPr>
        <w:ind w:left="851" w:right="902"/>
        <w:jc w:val="both"/>
        <w:rPr>
          <w:rFonts w:ascii="Palatino Linotype" w:hAnsi="Palatino Linotype" w:cs="Arial"/>
          <w:i/>
          <w:sz w:val="22"/>
        </w:rPr>
      </w:pPr>
      <w:r w:rsidRPr="00446322">
        <w:rPr>
          <w:rFonts w:ascii="Palatino Linotype" w:hAnsi="Palatino Linotype" w:cs="Arial"/>
          <w:i/>
          <w:sz w:val="22"/>
        </w:rPr>
        <w:t>“</w:t>
      </w:r>
      <w:r w:rsidR="00587570" w:rsidRPr="00446322">
        <w:rPr>
          <w:rFonts w:ascii="Palatino Linotype" w:hAnsi="Palatino Linotype" w:cs="Arial"/>
          <w:b/>
          <w:i/>
          <w:sz w:val="22"/>
        </w:rPr>
        <w:t>DESISTIMIENTOS DE LA ACCION Y DE LA DEMANDA. DIFERENCIAS</w:t>
      </w:r>
      <w:r w:rsidR="00587570" w:rsidRPr="00446322">
        <w:rPr>
          <w:rFonts w:ascii="Palatino Linotype" w:hAnsi="Palatino Linotype" w:cs="Arial"/>
          <w:i/>
          <w:sz w:val="22"/>
        </w:rPr>
        <w:t>.</w:t>
      </w:r>
      <w:r w:rsidRPr="00446322">
        <w:rPr>
          <w:rFonts w:ascii="Palatino Linotype" w:hAnsi="Palatino Linotype" w:cs="Arial"/>
          <w:i/>
          <w:sz w:val="22"/>
        </w:rPr>
        <w:t xml:space="preserve"> </w:t>
      </w:r>
      <w:r w:rsidR="00587570" w:rsidRPr="00446322">
        <w:rPr>
          <w:rFonts w:ascii="Palatino Linotype" w:hAnsi="Palatino Linotype" w:cs="Arial"/>
          <w:i/>
          <w:sz w:val="22"/>
        </w:rPr>
        <w:t xml:space="preserve">No es lo mismo desistir de la acción que de la demanda o instancia, ya que </w:t>
      </w:r>
      <w:r w:rsidR="00587570" w:rsidRPr="00446322">
        <w:rPr>
          <w:rFonts w:ascii="Palatino Linotype" w:hAnsi="Palatino Linotype" w:cs="Arial"/>
          <w:b/>
          <w:i/>
          <w:sz w:val="22"/>
          <w:u w:val="single"/>
        </w:rPr>
        <w:t>en el desistimiento de la demanda se pierden todos los derechos y situaciones procesales</w:t>
      </w:r>
      <w:r w:rsidR="00587570" w:rsidRPr="00446322">
        <w:rPr>
          <w:rFonts w:ascii="Palatino Linotype" w:hAnsi="Palatino Linotype" w:cs="Arial"/>
          <w:i/>
          <w:sz w:val="22"/>
        </w:rPr>
        <w:t xml:space="preserve">; y si no ha prescrito la acción, puede volverse a ejercitar mediante la presentación de una nueva demanda; mientras que </w:t>
      </w:r>
      <w:r w:rsidR="00587570" w:rsidRPr="00446322">
        <w:rPr>
          <w:rFonts w:ascii="Palatino Linotype" w:hAnsi="Palatino Linotype" w:cs="Arial"/>
          <w:b/>
          <w:i/>
          <w:sz w:val="22"/>
          <w:u w:val="single"/>
        </w:rPr>
        <w:t>con el desistimiento de la acción se produce la pérdida del derecho que el actor hizo valer en el juicio, porque al renunciar a la acción se renuncia al derecho</w:t>
      </w:r>
      <w:r w:rsidR="00587570" w:rsidRPr="00446322">
        <w:rPr>
          <w:rFonts w:ascii="Palatino Linotype" w:hAnsi="Palatino Linotype" w:cs="Arial"/>
          <w:i/>
          <w:sz w:val="22"/>
        </w:rPr>
        <w:t>.</w:t>
      </w:r>
    </w:p>
    <w:p w:rsidR="00587570" w:rsidRPr="00446322" w:rsidRDefault="00587570" w:rsidP="001D6D20">
      <w:pPr>
        <w:ind w:left="851" w:right="902"/>
        <w:jc w:val="both"/>
        <w:rPr>
          <w:rFonts w:ascii="Palatino Linotype" w:hAnsi="Palatino Linotype" w:cs="Arial"/>
          <w:i/>
          <w:sz w:val="22"/>
        </w:rPr>
      </w:pPr>
      <w:r w:rsidRPr="00446322">
        <w:rPr>
          <w:rFonts w:ascii="Palatino Linotype" w:hAnsi="Palatino Linotype" w:cs="Arial"/>
          <w:i/>
          <w:sz w:val="22"/>
        </w:rPr>
        <w:t>SEGUNDO TRIBUNAL COLEGIADO DEL SEXTO CIRCUITO.</w:t>
      </w:r>
    </w:p>
    <w:p w:rsidR="00587570" w:rsidRPr="00446322" w:rsidRDefault="00587570" w:rsidP="001D6D20">
      <w:pPr>
        <w:ind w:left="851" w:right="902"/>
        <w:jc w:val="both"/>
        <w:rPr>
          <w:rFonts w:ascii="Palatino Linotype" w:hAnsi="Palatino Linotype" w:cs="Arial"/>
          <w:i/>
          <w:sz w:val="22"/>
        </w:rPr>
      </w:pPr>
      <w:r w:rsidRPr="00446322">
        <w:rPr>
          <w:rFonts w:ascii="Palatino Linotype" w:hAnsi="Palatino Linotype" w:cs="Arial"/>
          <w:i/>
          <w:sz w:val="22"/>
        </w:rPr>
        <w:t>Amparo directo 240/93. Instituto Mexicano del Seguro Social, Delegación Estatal en Tlaxcala. 4 de julio de 1993. Unanimidad de votos. Ponente: José Galván Rojas. Secretario: Vicente Martínez Sánchez.</w:t>
      </w:r>
    </w:p>
    <w:p w:rsidR="006325D7" w:rsidRPr="006325D7" w:rsidRDefault="00587570" w:rsidP="006325D7">
      <w:pPr>
        <w:ind w:left="851" w:right="902"/>
        <w:jc w:val="both"/>
        <w:rPr>
          <w:rFonts w:ascii="Palatino Linotype" w:hAnsi="Palatino Linotype" w:cs="Arial"/>
          <w:i/>
          <w:sz w:val="22"/>
        </w:rPr>
      </w:pPr>
      <w:r w:rsidRPr="00446322">
        <w:rPr>
          <w:rFonts w:ascii="Palatino Linotype" w:hAnsi="Palatino Linotype" w:cs="Arial"/>
          <w:i/>
          <w:sz w:val="22"/>
        </w:rPr>
        <w:t>Amparo directo 329/92. Jaime Vera López. 1o. de septiembre de 1992. Unanimidad de votos. Ponente: José Galván Rojas. Secretario: Armando Cortés Galván.</w:t>
      </w:r>
      <w:r w:rsidR="00B87384" w:rsidRPr="00446322">
        <w:rPr>
          <w:rFonts w:ascii="Palatino Linotype" w:hAnsi="Palatino Linotype" w:cs="Arial"/>
          <w:i/>
          <w:sz w:val="22"/>
        </w:rPr>
        <w:t>”</w:t>
      </w:r>
    </w:p>
    <w:p w:rsidR="00B87384" w:rsidRPr="00446322" w:rsidRDefault="00B87384" w:rsidP="001D6D20">
      <w:pPr>
        <w:ind w:left="851" w:right="902"/>
        <w:jc w:val="both"/>
        <w:rPr>
          <w:rFonts w:ascii="Palatino Linotype" w:hAnsi="Palatino Linotype" w:cs="Arial"/>
          <w:sz w:val="22"/>
        </w:rPr>
      </w:pPr>
      <w:r w:rsidRPr="00446322">
        <w:rPr>
          <w:rFonts w:ascii="Palatino Linotype" w:hAnsi="Palatino Linotype" w:cs="Arial"/>
          <w:sz w:val="22"/>
        </w:rPr>
        <w:t>(Énfasis añadido)</w:t>
      </w:r>
    </w:p>
    <w:p w:rsidR="006C0E23" w:rsidRPr="00446322" w:rsidRDefault="006C0E23" w:rsidP="00E20A0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446322">
        <w:rPr>
          <w:rFonts w:ascii="Palatino Linotype" w:eastAsia="Calibri" w:hAnsi="Palatino Linotype" w:cs="Arial"/>
        </w:rPr>
        <w:t xml:space="preserve">Así, con </w:t>
      </w:r>
      <w:r w:rsidRPr="00446322">
        <w:rPr>
          <w:rFonts w:ascii="Palatino Linotype" w:hAnsi="Palatino Linotype" w:cs="Arial"/>
        </w:rPr>
        <w:t>fundamento</w:t>
      </w:r>
      <w:r w:rsidRPr="00446322">
        <w:rPr>
          <w:rFonts w:ascii="Palatino Linotype" w:eastAsia="Calibri" w:hAnsi="Palatino Linotype" w:cs="Arial"/>
        </w:rPr>
        <w:t xml:space="preserve"> en lo prescrito en los artículos 5</w:t>
      </w:r>
      <w:r w:rsidR="005275B2" w:rsidRPr="00446322">
        <w:rPr>
          <w:rFonts w:ascii="Palatino Linotype" w:eastAsia="Calibri" w:hAnsi="Palatino Linotype" w:cs="Arial"/>
        </w:rPr>
        <w:t>,</w:t>
      </w:r>
      <w:r w:rsidRPr="00446322">
        <w:rPr>
          <w:rFonts w:ascii="Palatino Linotype" w:eastAsia="Calibri" w:hAnsi="Palatino Linotype" w:cs="Arial"/>
        </w:rPr>
        <w:t xml:space="preserve"> </w:t>
      </w:r>
      <w:r w:rsidRPr="00446322">
        <w:rPr>
          <w:rFonts w:ascii="Palatino Linotype" w:hAnsi="Palatino Linotype"/>
        </w:rPr>
        <w:t xml:space="preserve">párrafos </w:t>
      </w:r>
      <w:r w:rsidR="00FC0360" w:rsidRPr="00446322">
        <w:rPr>
          <w:rFonts w:ascii="Palatino Linotype" w:hAnsi="Palatino Linotype"/>
        </w:rPr>
        <w:t>vigésimo segundo, vigésimo tercero y vigésimo cuarto</w:t>
      </w:r>
      <w:r w:rsidRPr="00446322">
        <w:rPr>
          <w:rFonts w:ascii="Palatino Linotype" w:hAnsi="Palatino Linotype" w:cs="Arial"/>
        </w:rPr>
        <w:t>,</w:t>
      </w:r>
      <w:r w:rsidRPr="00446322">
        <w:rPr>
          <w:rFonts w:ascii="Palatino Linotype" w:hAnsi="Palatino Linotype"/>
        </w:rPr>
        <w:t xml:space="preserve"> fracciones IV y V,</w:t>
      </w:r>
      <w:r w:rsidRPr="00446322">
        <w:rPr>
          <w:rFonts w:ascii="Palatino Linotype" w:eastAsia="Calibri" w:hAnsi="Palatino Linotype" w:cs="Arial"/>
        </w:rPr>
        <w:t xml:space="preserve"> de la Constitución Política del Estado Libre y Soberano de </w:t>
      </w:r>
      <w:r w:rsidRPr="00446322">
        <w:rPr>
          <w:rFonts w:ascii="Palatino Linotype" w:hAnsi="Palatino Linotype" w:cs="Arial"/>
          <w:lang w:val="es-ES_tradnl"/>
        </w:rPr>
        <w:t>México</w:t>
      </w:r>
      <w:r w:rsidRPr="00446322">
        <w:rPr>
          <w:rFonts w:ascii="Palatino Linotype" w:eastAsia="Calibri" w:hAnsi="Palatino Linotype" w:cs="Arial"/>
        </w:rPr>
        <w:t xml:space="preserve"> y los artículos </w:t>
      </w:r>
      <w:r w:rsidRPr="00446322">
        <w:rPr>
          <w:rFonts w:ascii="Palatino Linotype" w:hAnsi="Palatino Linotype"/>
        </w:rPr>
        <w:t xml:space="preserve">2, </w:t>
      </w:r>
      <w:r w:rsidRPr="00446322">
        <w:rPr>
          <w:rFonts w:ascii="Palatino Linotype" w:hAnsi="Palatino Linotype" w:cs="Arial"/>
        </w:rPr>
        <w:t>fracción</w:t>
      </w:r>
      <w:r w:rsidRPr="00446322">
        <w:rPr>
          <w:rFonts w:ascii="Palatino Linotype" w:hAnsi="Palatino Linotype"/>
        </w:rPr>
        <w:t xml:space="preserve"> II, 9, </w:t>
      </w:r>
      <w:r w:rsidRPr="00446322">
        <w:rPr>
          <w:rFonts w:ascii="Palatino Linotype" w:hAnsi="Palatino Linotype" w:cs="Arial"/>
          <w:lang w:val="es-ES_tradnl"/>
        </w:rPr>
        <w:t>29</w:t>
      </w:r>
      <w:r w:rsidRPr="00446322">
        <w:rPr>
          <w:rFonts w:ascii="Palatino Linotype" w:hAnsi="Palatino Linotype"/>
        </w:rPr>
        <w:t xml:space="preserve">, 36, fracciones I y II, 176, 178, </w:t>
      </w:r>
      <w:r w:rsidR="001A2D1D" w:rsidRPr="00446322">
        <w:rPr>
          <w:rFonts w:ascii="Palatino Linotype" w:hAnsi="Palatino Linotype"/>
        </w:rPr>
        <w:t xml:space="preserve">179, 181, 185, fracción I, 186, </w:t>
      </w:r>
      <w:r w:rsidRPr="00446322">
        <w:rPr>
          <w:rFonts w:ascii="Palatino Linotype" w:hAnsi="Palatino Linotype"/>
        </w:rPr>
        <w:t>188</w:t>
      </w:r>
      <w:r w:rsidR="001A2D1D" w:rsidRPr="00446322">
        <w:rPr>
          <w:rFonts w:ascii="Palatino Linotype" w:hAnsi="Palatino Linotype"/>
        </w:rPr>
        <w:t xml:space="preserve"> y 192, fracción I</w:t>
      </w:r>
      <w:r w:rsidRPr="00446322">
        <w:rPr>
          <w:rFonts w:ascii="Palatino Linotype" w:eastAsia="Calibri" w:hAnsi="Palatino Linotype" w:cs="Arial"/>
        </w:rPr>
        <w:t xml:space="preserve"> de la Ley de Transparencia y Acceso a la Información Pública del Estado de México y </w:t>
      </w:r>
      <w:r w:rsidRPr="00446322">
        <w:rPr>
          <w:rFonts w:ascii="Palatino Linotype" w:hAnsi="Palatino Linotype" w:cs="Arial"/>
        </w:rPr>
        <w:t>Municipios</w:t>
      </w:r>
      <w:r w:rsidRPr="00446322">
        <w:rPr>
          <w:rFonts w:ascii="Palatino Linotype" w:eastAsia="Calibri" w:hAnsi="Palatino Linotype" w:cs="Arial"/>
        </w:rPr>
        <w:t xml:space="preserve">, </w:t>
      </w:r>
      <w:r w:rsidRPr="00446322">
        <w:rPr>
          <w:rFonts w:ascii="Palatino Linotype" w:hAnsi="Palatino Linotype"/>
        </w:rPr>
        <w:t>este</w:t>
      </w:r>
      <w:r w:rsidRPr="00446322">
        <w:rPr>
          <w:rFonts w:ascii="Palatino Linotype" w:eastAsia="Calibri" w:hAnsi="Palatino Linotype" w:cs="Arial"/>
        </w:rPr>
        <w:t xml:space="preserve"> Pleno:</w:t>
      </w:r>
    </w:p>
    <w:p w:rsidR="00AF6C24" w:rsidRPr="00446322" w:rsidRDefault="00AF6C24" w:rsidP="00B14D6B">
      <w:pPr>
        <w:spacing w:before="360" w:after="240" w:line="360" w:lineRule="auto"/>
        <w:jc w:val="center"/>
        <w:rPr>
          <w:rFonts w:ascii="Palatino Linotype" w:hAnsi="Palatino Linotype"/>
          <w:b/>
          <w:bCs/>
          <w:spacing w:val="40"/>
          <w:sz w:val="28"/>
        </w:rPr>
      </w:pPr>
      <w:r w:rsidRPr="00446322">
        <w:rPr>
          <w:rFonts w:ascii="Palatino Linotype" w:hAnsi="Palatino Linotype"/>
          <w:b/>
          <w:bCs/>
          <w:spacing w:val="40"/>
          <w:sz w:val="28"/>
        </w:rPr>
        <w:t>RESUELVE</w:t>
      </w:r>
    </w:p>
    <w:p w:rsidR="00C46003" w:rsidRPr="00446322"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446322">
        <w:rPr>
          <w:rFonts w:ascii="Palatino Linotype" w:hAnsi="Palatino Linotype" w:cs="Arial"/>
          <w:color w:val="000000" w:themeColor="text1"/>
        </w:rPr>
        <w:t>Se</w:t>
      </w:r>
      <w:r w:rsidRPr="00446322">
        <w:rPr>
          <w:rFonts w:ascii="Palatino Linotype" w:hAnsi="Palatino Linotype" w:cs="Arial"/>
          <w:b/>
          <w:color w:val="000000" w:themeColor="text1"/>
        </w:rPr>
        <w:t xml:space="preserve"> SOBRESEE </w:t>
      </w:r>
      <w:r w:rsidR="00545CBC" w:rsidRPr="00446322">
        <w:rPr>
          <w:rFonts w:ascii="Palatino Linotype" w:hAnsi="Palatino Linotype" w:cs="Arial"/>
          <w:color w:val="000000" w:themeColor="text1"/>
        </w:rPr>
        <w:t>en</w:t>
      </w:r>
      <w:r w:rsidR="00545CBC" w:rsidRPr="00446322">
        <w:rPr>
          <w:rFonts w:ascii="Palatino Linotype" w:hAnsi="Palatino Linotype" w:cs="Arial"/>
          <w:b/>
          <w:color w:val="000000" w:themeColor="text1"/>
        </w:rPr>
        <w:t xml:space="preserve"> </w:t>
      </w:r>
      <w:r w:rsidRPr="00446322">
        <w:rPr>
          <w:rFonts w:ascii="Palatino Linotype" w:hAnsi="Palatino Linotype" w:cs="Arial"/>
          <w:color w:val="000000" w:themeColor="text1"/>
        </w:rPr>
        <w:t xml:space="preserve">el </w:t>
      </w:r>
      <w:r w:rsidR="00545CBC" w:rsidRPr="00446322">
        <w:rPr>
          <w:rFonts w:ascii="Palatino Linotype" w:hAnsi="Palatino Linotype" w:cs="Arial"/>
          <w:color w:val="222222"/>
          <w:shd w:val="clear" w:color="auto" w:fill="FFFFFF"/>
        </w:rPr>
        <w:t>Recurso</w:t>
      </w:r>
      <w:r w:rsidR="00545CBC" w:rsidRPr="00446322">
        <w:rPr>
          <w:rFonts w:ascii="Palatino Linotype" w:hAnsi="Palatino Linotype" w:cs="Arial"/>
          <w:color w:val="000000" w:themeColor="text1"/>
        </w:rPr>
        <w:t xml:space="preserve"> </w:t>
      </w:r>
      <w:r w:rsidRPr="00446322">
        <w:rPr>
          <w:rFonts w:ascii="Palatino Linotype" w:hAnsi="Palatino Linotype" w:cs="Arial"/>
          <w:color w:val="000000" w:themeColor="text1"/>
        </w:rPr>
        <w:t xml:space="preserve">de </w:t>
      </w:r>
      <w:r w:rsidR="00545CBC" w:rsidRPr="00446322">
        <w:rPr>
          <w:rFonts w:ascii="Palatino Linotype" w:hAnsi="Palatino Linotype"/>
          <w:lang w:eastAsia="es-ES_tradnl"/>
        </w:rPr>
        <w:t>Revisión</w:t>
      </w:r>
      <w:r w:rsidR="00545CBC" w:rsidRPr="00446322">
        <w:rPr>
          <w:rFonts w:ascii="Palatino Linotype" w:hAnsi="Palatino Linotype" w:cs="Arial"/>
          <w:color w:val="000000" w:themeColor="text1"/>
        </w:rPr>
        <w:t xml:space="preserve"> </w:t>
      </w:r>
      <w:r w:rsidRPr="00446322">
        <w:rPr>
          <w:rFonts w:ascii="Palatino Linotype" w:hAnsi="Palatino Linotype" w:cs="Arial"/>
          <w:color w:val="000000" w:themeColor="text1"/>
        </w:rPr>
        <w:t>número</w:t>
      </w:r>
      <w:r w:rsidRPr="00446322">
        <w:rPr>
          <w:rFonts w:ascii="Palatino Linotype" w:hAnsi="Palatino Linotype" w:cs="Arial"/>
          <w:b/>
          <w:color w:val="000000" w:themeColor="text1"/>
        </w:rPr>
        <w:t xml:space="preserve"> </w:t>
      </w:r>
      <w:r w:rsidR="00B863C1" w:rsidRPr="00446322">
        <w:rPr>
          <w:rFonts w:ascii="Palatino Linotype" w:hAnsi="Palatino Linotype" w:cs="Arial"/>
          <w:color w:val="000000" w:themeColor="text1"/>
        </w:rPr>
        <w:t>0</w:t>
      </w:r>
      <w:r w:rsidR="00355B52" w:rsidRPr="00446322">
        <w:rPr>
          <w:rFonts w:ascii="Palatino Linotype" w:hAnsi="Palatino Linotype" w:cs="Arial"/>
          <w:color w:val="000000" w:themeColor="text1"/>
        </w:rPr>
        <w:t>7127</w:t>
      </w:r>
      <w:r w:rsidR="005E5E86" w:rsidRPr="00446322">
        <w:rPr>
          <w:rFonts w:ascii="Palatino Linotype" w:hAnsi="Palatino Linotype" w:cs="Arial"/>
          <w:color w:val="000000" w:themeColor="text1"/>
        </w:rPr>
        <w:t>/INFOEM/IP/RR/2019</w:t>
      </w:r>
      <w:r w:rsidR="002E267D" w:rsidRPr="00446322">
        <w:rPr>
          <w:rFonts w:ascii="Palatino Linotype" w:hAnsi="Palatino Linotype" w:cs="Arial"/>
          <w:color w:val="000000" w:themeColor="text1"/>
        </w:rPr>
        <w:t xml:space="preserve">, </w:t>
      </w:r>
      <w:r w:rsidR="006C0E23" w:rsidRPr="00446322">
        <w:rPr>
          <w:rFonts w:ascii="Palatino Linotype" w:hAnsi="Palatino Linotype"/>
        </w:rPr>
        <w:t xml:space="preserve">por </w:t>
      </w:r>
      <w:r w:rsidR="006C0E23" w:rsidRPr="00446322">
        <w:rPr>
          <w:rFonts w:ascii="Palatino Linotype" w:hAnsi="Palatino Linotype"/>
          <w:b/>
        </w:rPr>
        <w:t xml:space="preserve">haberse desistido expresamente </w:t>
      </w:r>
      <w:r w:rsidR="00545CBC" w:rsidRPr="00446322">
        <w:rPr>
          <w:rFonts w:ascii="Palatino Linotype" w:hAnsi="Palatino Linotype" w:cs="Arial"/>
          <w:b/>
        </w:rPr>
        <w:t>EL</w:t>
      </w:r>
      <w:r w:rsidR="00A01EBE" w:rsidRPr="00446322">
        <w:rPr>
          <w:rFonts w:ascii="Palatino Linotype" w:hAnsi="Palatino Linotype" w:cs="Arial"/>
          <w:b/>
        </w:rPr>
        <w:t xml:space="preserve"> RECURRENTE</w:t>
      </w:r>
      <w:r w:rsidR="006C0E23" w:rsidRPr="00446322">
        <w:rPr>
          <w:rFonts w:ascii="Palatino Linotype" w:hAnsi="Palatino Linotype"/>
        </w:rPr>
        <w:t>,</w:t>
      </w:r>
      <w:r w:rsidRPr="00446322">
        <w:rPr>
          <w:rFonts w:ascii="Palatino Linotype" w:hAnsi="Palatino Linotype" w:cs="Arial"/>
          <w:color w:val="000000" w:themeColor="text1"/>
        </w:rPr>
        <w:t xml:space="preserve"> </w:t>
      </w:r>
      <w:r w:rsidRPr="00446322">
        <w:rPr>
          <w:rFonts w:ascii="Palatino Linotype" w:hAnsi="Palatino Linotype" w:cs="Arial"/>
          <w:color w:val="000000" w:themeColor="text1"/>
        </w:rPr>
        <w:lastRenderedPageBreak/>
        <w:t xml:space="preserve">en </w:t>
      </w:r>
      <w:r w:rsidRPr="00446322">
        <w:rPr>
          <w:rFonts w:ascii="Palatino Linotype" w:hAnsi="Palatino Linotype"/>
          <w:lang w:eastAsia="es-ES_tradnl"/>
        </w:rPr>
        <w:t>términos</w:t>
      </w:r>
      <w:r w:rsidRPr="00446322">
        <w:rPr>
          <w:rFonts w:ascii="Palatino Linotype" w:hAnsi="Palatino Linotype" w:cs="Arial"/>
          <w:color w:val="000000" w:themeColor="text1"/>
        </w:rPr>
        <w:t xml:space="preserve"> del Considerando</w:t>
      </w:r>
      <w:r w:rsidRPr="00446322">
        <w:rPr>
          <w:rFonts w:ascii="Palatino Linotype" w:hAnsi="Palatino Linotype" w:cs="Arial"/>
          <w:b/>
          <w:color w:val="000000" w:themeColor="text1"/>
        </w:rPr>
        <w:t xml:space="preserve"> </w:t>
      </w:r>
      <w:r w:rsidR="00853391">
        <w:rPr>
          <w:rFonts w:ascii="Palatino Linotype" w:hAnsi="Palatino Linotype" w:cs="Arial"/>
          <w:b/>
          <w:color w:val="000000" w:themeColor="text1"/>
        </w:rPr>
        <w:t>QUINTO</w:t>
      </w:r>
      <w:r w:rsidR="00853391" w:rsidRPr="00446322">
        <w:rPr>
          <w:rFonts w:ascii="Palatino Linotype" w:hAnsi="Palatino Linotype" w:cs="Arial"/>
          <w:b/>
          <w:color w:val="000000" w:themeColor="text1"/>
        </w:rPr>
        <w:t xml:space="preserve"> </w:t>
      </w:r>
      <w:r w:rsidRPr="00446322">
        <w:rPr>
          <w:rFonts w:ascii="Palatino Linotype" w:hAnsi="Palatino Linotype" w:cs="Arial"/>
          <w:color w:val="000000" w:themeColor="text1"/>
        </w:rPr>
        <w:t>de la presente resolución.</w:t>
      </w:r>
    </w:p>
    <w:p w:rsidR="00C46003" w:rsidRPr="00446322"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446322">
        <w:rPr>
          <w:rFonts w:ascii="Palatino Linotype" w:hAnsi="Palatino Linotype" w:cs="Arial"/>
          <w:b/>
          <w:color w:val="222222"/>
          <w:shd w:val="clear" w:color="auto" w:fill="FFFFFF"/>
        </w:rPr>
        <w:t xml:space="preserve">Notifíquese </w:t>
      </w:r>
      <w:r w:rsidRPr="00446322">
        <w:rPr>
          <w:rFonts w:ascii="Palatino Linotype" w:hAnsi="Palatino Linotype" w:cs="Arial"/>
          <w:color w:val="222222"/>
          <w:shd w:val="clear" w:color="auto" w:fill="FFFFFF"/>
        </w:rPr>
        <w:t xml:space="preserve">al </w:t>
      </w:r>
      <w:r w:rsidRPr="00446322">
        <w:rPr>
          <w:rFonts w:ascii="Palatino Linotype" w:hAnsi="Palatino Linotype"/>
          <w:lang w:eastAsia="es-ES_tradnl"/>
        </w:rPr>
        <w:t>Titular</w:t>
      </w:r>
      <w:r w:rsidRPr="00446322">
        <w:rPr>
          <w:rFonts w:ascii="Palatino Linotype" w:hAnsi="Palatino Linotype" w:cs="Arial"/>
          <w:color w:val="222222"/>
          <w:shd w:val="clear" w:color="auto" w:fill="FFFFFF"/>
        </w:rPr>
        <w:t xml:space="preserve"> de la Unidad de Transparencia del</w:t>
      </w:r>
      <w:r w:rsidRPr="00446322">
        <w:rPr>
          <w:rStyle w:val="apple-converted-space"/>
          <w:rFonts w:ascii="Palatino Linotype" w:hAnsi="Palatino Linotype" w:cs="Arial"/>
          <w:color w:val="222222"/>
          <w:shd w:val="clear" w:color="auto" w:fill="FFFFFF"/>
        </w:rPr>
        <w:t xml:space="preserve"> </w:t>
      </w:r>
      <w:r w:rsidRPr="00446322">
        <w:rPr>
          <w:rFonts w:ascii="Palatino Linotype" w:hAnsi="Palatino Linotype" w:cs="Arial"/>
          <w:b/>
          <w:color w:val="222222"/>
          <w:shd w:val="clear" w:color="auto" w:fill="FFFFFF"/>
        </w:rPr>
        <w:t>SUJETO OBLIGADO</w:t>
      </w:r>
      <w:r w:rsidR="00EF61C3" w:rsidRPr="00446322">
        <w:rPr>
          <w:rFonts w:ascii="Palatino Linotype" w:hAnsi="Palatino Linotype" w:cs="Arial"/>
          <w:color w:val="222222"/>
          <w:shd w:val="clear" w:color="auto" w:fill="FFFFFF"/>
        </w:rPr>
        <w:t xml:space="preserve"> para su conocimiento.</w:t>
      </w:r>
    </w:p>
    <w:p w:rsidR="00C46003" w:rsidRPr="00446322"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446322">
        <w:rPr>
          <w:rFonts w:ascii="Palatino Linotype" w:eastAsiaTheme="minorEastAsia" w:hAnsi="Palatino Linotype"/>
          <w:b/>
          <w:color w:val="222222"/>
          <w:lang w:eastAsia="es-ES_tradnl"/>
        </w:rPr>
        <w:t>Notifíquese</w:t>
      </w:r>
      <w:r w:rsidRPr="00446322">
        <w:rPr>
          <w:rFonts w:ascii="Palatino Linotype" w:eastAsiaTheme="minorEastAsia" w:hAnsi="Palatino Linotype"/>
          <w:color w:val="222222"/>
          <w:lang w:eastAsia="es-ES_tradnl"/>
        </w:rPr>
        <w:t xml:space="preserve"> a</w:t>
      </w:r>
      <w:r w:rsidR="00545CBC" w:rsidRPr="00446322">
        <w:rPr>
          <w:rFonts w:ascii="Palatino Linotype" w:eastAsiaTheme="minorEastAsia" w:hAnsi="Palatino Linotype"/>
          <w:color w:val="222222"/>
          <w:lang w:eastAsia="es-ES_tradnl"/>
        </w:rPr>
        <w:t>l</w:t>
      </w:r>
      <w:r w:rsidR="00F945E4" w:rsidRPr="00446322">
        <w:rPr>
          <w:rFonts w:ascii="Palatino Linotype" w:hAnsi="Palatino Linotype" w:cs="Arial"/>
          <w:b/>
        </w:rPr>
        <w:t xml:space="preserve"> RECURRENTE</w:t>
      </w:r>
      <w:r w:rsidRPr="00446322">
        <w:rPr>
          <w:rFonts w:ascii="Palatino Linotype" w:eastAsiaTheme="minorEastAsia" w:hAnsi="Palatino Linotype"/>
          <w:color w:val="222222"/>
          <w:lang w:eastAsia="es-ES_tradnl"/>
        </w:rPr>
        <w:t xml:space="preserve"> la </w:t>
      </w:r>
      <w:r w:rsidRPr="00446322">
        <w:rPr>
          <w:rFonts w:ascii="Palatino Linotype" w:hAnsi="Palatino Linotype"/>
          <w:lang w:eastAsia="es-ES_tradnl"/>
        </w:rPr>
        <w:t>presente</w:t>
      </w:r>
      <w:r w:rsidR="00EF61C3" w:rsidRPr="00446322">
        <w:rPr>
          <w:rFonts w:ascii="Palatino Linotype" w:eastAsiaTheme="minorEastAsia" w:hAnsi="Palatino Linotype"/>
          <w:color w:val="222222"/>
          <w:lang w:eastAsia="es-ES_tradnl"/>
        </w:rPr>
        <w:t xml:space="preserve"> resolución</w:t>
      </w:r>
      <w:r w:rsidR="00355B52" w:rsidRPr="00446322">
        <w:rPr>
          <w:rFonts w:ascii="Palatino Linotype" w:eastAsiaTheme="minorEastAsia" w:hAnsi="Palatino Linotype"/>
          <w:color w:val="222222"/>
          <w:lang w:eastAsia="es-ES_tradnl"/>
        </w:rPr>
        <w:t>, así como el Informe Justificado</w:t>
      </w:r>
      <w:r w:rsidR="00783650" w:rsidRPr="00446322">
        <w:rPr>
          <w:rFonts w:ascii="Palatino Linotype" w:eastAsiaTheme="minorEastAsia" w:hAnsi="Palatino Linotype"/>
          <w:color w:val="222222"/>
          <w:lang w:eastAsia="es-ES_tradnl"/>
        </w:rPr>
        <w:t xml:space="preserve"> y anexo correspondiente</w:t>
      </w:r>
      <w:r w:rsidR="00EF61C3" w:rsidRPr="00446322">
        <w:rPr>
          <w:rFonts w:ascii="Palatino Linotype" w:eastAsiaTheme="minorEastAsia" w:hAnsi="Palatino Linotype"/>
          <w:color w:val="222222"/>
          <w:lang w:eastAsia="es-ES_tradnl"/>
        </w:rPr>
        <w:t>.</w:t>
      </w:r>
    </w:p>
    <w:p w:rsidR="00DA5FA9" w:rsidRPr="00446322" w:rsidRDefault="00C46003" w:rsidP="001A0A9D">
      <w:pPr>
        <w:pStyle w:val="Prrafodelista"/>
        <w:widowControl w:val="0"/>
        <w:numPr>
          <w:ilvl w:val="0"/>
          <w:numId w:val="2"/>
        </w:numPr>
        <w:tabs>
          <w:tab w:val="left" w:pos="1701"/>
        </w:tabs>
        <w:autoSpaceDE w:val="0"/>
        <w:autoSpaceDN w:val="0"/>
        <w:adjustRightInd w:val="0"/>
        <w:spacing w:before="100" w:beforeAutospacing="1" w:after="100" w:afterAutospacing="1" w:line="360" w:lineRule="auto"/>
        <w:ind w:left="0" w:right="49" w:firstLine="0"/>
        <w:jc w:val="both"/>
        <w:rPr>
          <w:rFonts w:ascii="Palatino Linotype" w:hAnsi="Palatino Linotype"/>
          <w:color w:val="222222"/>
          <w:lang w:eastAsia="es-MX"/>
        </w:rPr>
      </w:pPr>
      <w:r w:rsidRPr="00446322">
        <w:rPr>
          <w:rFonts w:ascii="Palatino Linotype" w:eastAsiaTheme="minorEastAsia" w:hAnsi="Palatino Linotype"/>
          <w:b/>
          <w:color w:val="222222"/>
          <w:lang w:eastAsia="es-ES_tradnl"/>
        </w:rPr>
        <w:t>Hágase del conocimiento</w:t>
      </w:r>
      <w:r w:rsidRPr="00446322">
        <w:rPr>
          <w:rFonts w:ascii="Palatino Linotype" w:eastAsiaTheme="minorEastAsia" w:hAnsi="Palatino Linotype"/>
          <w:color w:val="222222"/>
          <w:lang w:eastAsia="es-ES_tradnl"/>
        </w:rPr>
        <w:t xml:space="preserve"> </w:t>
      </w:r>
      <w:r w:rsidR="00A75707" w:rsidRPr="00446322">
        <w:rPr>
          <w:rFonts w:ascii="Palatino Linotype" w:eastAsiaTheme="minorEastAsia" w:hAnsi="Palatino Linotype"/>
          <w:color w:val="222222"/>
          <w:lang w:eastAsia="es-ES_tradnl"/>
        </w:rPr>
        <w:t>a</w:t>
      </w:r>
      <w:r w:rsidR="00545CBC" w:rsidRPr="00446322">
        <w:rPr>
          <w:rFonts w:ascii="Palatino Linotype" w:eastAsiaTheme="minorEastAsia" w:hAnsi="Palatino Linotype"/>
          <w:color w:val="222222"/>
          <w:lang w:eastAsia="es-ES_tradnl"/>
        </w:rPr>
        <w:t>l</w:t>
      </w:r>
      <w:r w:rsidR="005275B2" w:rsidRPr="00446322">
        <w:rPr>
          <w:rFonts w:ascii="Palatino Linotype" w:hAnsi="Palatino Linotype"/>
          <w:b/>
        </w:rPr>
        <w:t xml:space="preserve"> RECURRENTE</w:t>
      </w:r>
      <w:r w:rsidRPr="00446322">
        <w:rPr>
          <w:rFonts w:ascii="Palatino Linotype" w:eastAsiaTheme="minorEastAsia" w:hAnsi="Palatino Linotype"/>
          <w:color w:val="222222"/>
          <w:lang w:eastAsia="es-ES_tradnl"/>
        </w:rPr>
        <w:t xml:space="preserve"> que</w:t>
      </w:r>
      <w:r w:rsidR="00545CBC" w:rsidRPr="00446322">
        <w:rPr>
          <w:rFonts w:ascii="Palatino Linotype" w:eastAsiaTheme="minorEastAsia" w:hAnsi="Palatino Linotype"/>
          <w:color w:val="222222"/>
          <w:lang w:eastAsia="es-ES_tradnl"/>
        </w:rPr>
        <w:t>,</w:t>
      </w:r>
      <w:r w:rsidRPr="00446322">
        <w:rPr>
          <w:rFonts w:ascii="Palatino Linotype" w:eastAsiaTheme="minorEastAsia" w:hAnsi="Palatino Linotype"/>
          <w:color w:val="222222"/>
          <w:lang w:eastAsia="es-ES_tradnl"/>
        </w:rPr>
        <w:t xml:space="preserve"> de </w:t>
      </w:r>
      <w:r w:rsidRPr="00446322">
        <w:rPr>
          <w:rFonts w:ascii="Palatino Linotype" w:hAnsi="Palatino Linotype"/>
          <w:lang w:eastAsia="es-ES_tradnl"/>
        </w:rPr>
        <w:t>conformidad</w:t>
      </w:r>
      <w:r w:rsidRPr="00446322">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A01EBE" w:rsidRPr="00A01EBE" w:rsidRDefault="006325D7" w:rsidP="00A01EBE">
      <w:pPr>
        <w:spacing w:before="200" w:after="200" w:line="360" w:lineRule="auto"/>
        <w:jc w:val="both"/>
        <w:rPr>
          <w:rFonts w:ascii="Palatino Linotype" w:hAnsi="Palatino Linotype" w:cs="Arial"/>
        </w:rPr>
      </w:pPr>
      <w:r w:rsidRPr="007E1E71">
        <w:rPr>
          <w:rFonts w:ascii="Palatino Linotype" w:hAnsi="Palatino Linotype" w:cs="Arial"/>
        </w:rPr>
        <w:t>ASÍ LO RESUELVE, POR UNANIMIDAD DE VOTOS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CONFORMADO POR LOS COMISIONADOS ZULEMA MARTÍNEZ SÁNCHEZ; EVA ABAID YAPUR; JOSÉ GUADALUPE LUNA HERNÁNDEZ; JAVIER MARTÍNEZ CRUZ Y LUIS GUSTAVO PARRA NORIEGA; EN</w:t>
      </w:r>
      <w:r w:rsidRPr="007E1E71">
        <w:rPr>
          <w:rFonts w:ascii="Palatino Linotype" w:hAnsi="Palatino Linotype" w:cs="Arial"/>
          <w:shd w:val="clear" w:color="auto" w:fill="FFFFFF" w:themeFill="background1"/>
        </w:rPr>
        <w:t xml:space="preserve"> LA </w:t>
      </w:r>
      <w:r w:rsidRPr="007E1E71">
        <w:rPr>
          <w:rFonts w:ascii="Palatino Linotype" w:hAnsi="Palatino Linotype" w:cs="Arial"/>
        </w:rPr>
        <w:t>TRIGÉSIMA SÉPTIMA SESIÓN ORDINARIA CELEBRADA EL DÍA NUEVE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46003" w:rsidRPr="00D35540" w:rsidTr="006C14E5">
        <w:trPr>
          <w:jc w:val="center"/>
        </w:trPr>
        <w:tc>
          <w:tcPr>
            <w:tcW w:w="10365" w:type="dxa"/>
            <w:gridSpan w:val="2"/>
            <w:shd w:val="clear" w:color="auto" w:fill="auto"/>
          </w:tcPr>
          <w:p w:rsidR="00C46003" w:rsidRDefault="00C46003" w:rsidP="006C14E5">
            <w:pPr>
              <w:jc w:val="center"/>
              <w:rPr>
                <w:rFonts w:ascii="Palatino Linotype" w:hAnsi="Palatino Linotype" w:cs="Arial"/>
                <w:b/>
                <w:lang w:val="es-ES_tradnl"/>
              </w:rPr>
            </w:pPr>
          </w:p>
          <w:p w:rsidR="00355B52" w:rsidRDefault="00355B52" w:rsidP="006C14E5">
            <w:pPr>
              <w:jc w:val="center"/>
              <w:rPr>
                <w:rFonts w:ascii="Palatino Linotype" w:hAnsi="Palatino Linotype" w:cs="Arial"/>
                <w:b/>
                <w:lang w:val="es-ES_tradnl"/>
              </w:rPr>
            </w:pPr>
          </w:p>
          <w:p w:rsidR="00355B52" w:rsidRDefault="00355B52" w:rsidP="006C14E5">
            <w:pPr>
              <w:jc w:val="center"/>
              <w:rPr>
                <w:rFonts w:ascii="Palatino Linotype" w:hAnsi="Palatino Linotype" w:cs="Arial"/>
                <w:b/>
                <w:lang w:val="es-ES_tradnl"/>
              </w:rPr>
            </w:pPr>
          </w:p>
          <w:p w:rsidR="00355B52" w:rsidRDefault="00355B52" w:rsidP="006C14E5">
            <w:pPr>
              <w:jc w:val="center"/>
              <w:rPr>
                <w:rFonts w:ascii="Palatino Linotype" w:hAnsi="Palatino Linotype" w:cs="Arial"/>
                <w:b/>
                <w:lang w:val="es-ES_tradnl"/>
              </w:rPr>
            </w:pPr>
          </w:p>
          <w:p w:rsidR="00355B52" w:rsidRDefault="00355B52" w:rsidP="006325D7">
            <w:pPr>
              <w:rPr>
                <w:rFonts w:ascii="Palatino Linotype" w:hAnsi="Palatino Linotype" w:cs="Arial"/>
                <w:b/>
                <w:lang w:val="es-ES_tradnl"/>
              </w:rPr>
            </w:pPr>
          </w:p>
          <w:p w:rsidR="006325D7" w:rsidRPr="00D35540" w:rsidRDefault="006325D7" w:rsidP="006325D7">
            <w:pP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Zulema</w:t>
            </w:r>
            <w:r>
              <w:rPr>
                <w:rFonts w:ascii="Palatino Linotype" w:hAnsi="Palatino Linotype" w:cs="Arial"/>
                <w:b/>
                <w:lang w:val="es-ES_tradnl"/>
              </w:rPr>
              <w:t xml:space="preserve"> </w:t>
            </w:r>
            <w:r w:rsidRPr="00D35540">
              <w:rPr>
                <w:rFonts w:ascii="Palatino Linotype" w:hAnsi="Palatino Linotype" w:cs="Arial"/>
                <w:b/>
                <w:lang w:val="es-ES_tradnl"/>
              </w:rPr>
              <w:t>Martínez</w:t>
            </w:r>
            <w:r>
              <w:rPr>
                <w:rFonts w:ascii="Palatino Linotype" w:hAnsi="Palatino Linotype" w:cs="Arial"/>
                <w:b/>
                <w:lang w:val="es-ES_tradnl"/>
              </w:rPr>
              <w:t xml:space="preserve"> </w:t>
            </w:r>
            <w:r w:rsidRPr="00D35540">
              <w:rPr>
                <w:rFonts w:ascii="Palatino Linotype" w:hAnsi="Palatino Linotype" w:cs="Arial"/>
                <w:b/>
                <w:lang w:val="es-ES_tradnl"/>
              </w:rPr>
              <w:t>Sánchez</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lang w:val="es-ES_tradnl"/>
              </w:rPr>
              <w:t>Comisionada</w:t>
            </w:r>
            <w:r>
              <w:rPr>
                <w:rFonts w:ascii="Palatino Linotype" w:hAnsi="Palatino Linotype" w:cs="Arial"/>
                <w:lang w:val="es-ES_tradnl"/>
              </w:rPr>
              <w:t xml:space="preserve"> </w:t>
            </w:r>
            <w:r w:rsidRPr="00D35540">
              <w:rPr>
                <w:rFonts w:ascii="Palatino Linotype" w:hAnsi="Palatino Linotype" w:cs="Arial"/>
                <w:lang w:val="es-ES_tradnl"/>
              </w:rPr>
              <w:t>Presidenta</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(RÚBRICA)</w:t>
            </w:r>
            <w:r>
              <w:rPr>
                <w:rFonts w:ascii="Palatino Linotype" w:hAnsi="Palatino Linotype" w:cs="Arial"/>
                <w:b/>
                <w:lang w:val="es-ES_tradnl"/>
              </w:rPr>
              <w:t xml:space="preserve"> </w:t>
            </w:r>
          </w:p>
        </w:tc>
      </w:tr>
      <w:tr w:rsidR="00C46003" w:rsidRPr="00D35540" w:rsidTr="006C14E5">
        <w:trPr>
          <w:jc w:val="center"/>
        </w:trPr>
        <w:tc>
          <w:tcPr>
            <w:tcW w:w="5182" w:type="dxa"/>
            <w:shd w:val="clear" w:color="auto" w:fill="auto"/>
          </w:tcPr>
          <w:p w:rsidR="00525359" w:rsidRDefault="00525359" w:rsidP="006C14E5">
            <w:pPr>
              <w:jc w:val="center"/>
              <w:rPr>
                <w:rFonts w:ascii="Palatino Linotype" w:hAnsi="Palatino Linotype" w:cs="Arial"/>
                <w:b/>
                <w:lang w:val="es-ES_tradnl"/>
              </w:rPr>
            </w:pPr>
          </w:p>
          <w:p w:rsidR="006B05B2" w:rsidRDefault="006B05B2" w:rsidP="006C14E5">
            <w:pPr>
              <w:jc w:val="center"/>
              <w:rPr>
                <w:rFonts w:ascii="Palatino Linotype" w:hAnsi="Palatino Linotype" w:cs="Arial"/>
                <w:b/>
                <w:lang w:val="es-ES_tradnl"/>
              </w:rPr>
            </w:pPr>
          </w:p>
          <w:p w:rsidR="00C46003" w:rsidRDefault="00C46003" w:rsidP="006C14E5">
            <w:pPr>
              <w:jc w:val="center"/>
              <w:rPr>
                <w:rFonts w:ascii="Palatino Linotype" w:hAnsi="Palatino Linotype" w:cs="Arial"/>
                <w:b/>
                <w:lang w:val="es-ES_tradnl"/>
              </w:rPr>
            </w:pPr>
          </w:p>
          <w:p w:rsidR="006325D7" w:rsidRDefault="006325D7" w:rsidP="006C14E5">
            <w:pPr>
              <w:jc w:val="center"/>
              <w:rPr>
                <w:rFonts w:ascii="Palatino Linotype" w:hAnsi="Palatino Linotype" w:cs="Arial"/>
                <w:b/>
                <w:lang w:val="es-ES_tradnl"/>
              </w:rPr>
            </w:pPr>
          </w:p>
          <w:p w:rsidR="006325D7" w:rsidRDefault="006325D7" w:rsidP="006C14E5">
            <w:pPr>
              <w:jc w:val="center"/>
              <w:rPr>
                <w:rFonts w:ascii="Palatino Linotype" w:hAnsi="Palatino Linotype" w:cs="Arial"/>
                <w:b/>
                <w:lang w:val="es-ES_tradnl"/>
              </w:rPr>
            </w:pPr>
          </w:p>
          <w:p w:rsidR="006325D7" w:rsidRPr="00D35540" w:rsidRDefault="006325D7"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Eva</w:t>
            </w:r>
            <w:r>
              <w:rPr>
                <w:rFonts w:ascii="Palatino Linotype" w:hAnsi="Palatino Linotype" w:cs="Arial"/>
                <w:b/>
                <w:lang w:val="es-ES_tradnl"/>
              </w:rPr>
              <w:t xml:space="preserve"> </w:t>
            </w:r>
            <w:proofErr w:type="spellStart"/>
            <w:r w:rsidRPr="00D35540">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sidRPr="00D35540">
              <w:rPr>
                <w:rFonts w:ascii="Palatino Linotype" w:hAnsi="Palatino Linotype" w:cs="Arial"/>
                <w:b/>
                <w:lang w:val="es-ES_tradnl"/>
              </w:rPr>
              <w:t>Yapur</w:t>
            </w:r>
            <w:proofErr w:type="spellEnd"/>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Comisionada</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5183" w:type="dxa"/>
            <w:shd w:val="clear" w:color="auto" w:fill="auto"/>
          </w:tcPr>
          <w:p w:rsidR="008F4594" w:rsidRDefault="008F4594" w:rsidP="006C14E5">
            <w:pPr>
              <w:jc w:val="center"/>
              <w:rPr>
                <w:rFonts w:ascii="Palatino Linotype" w:hAnsi="Palatino Linotype" w:cs="Arial"/>
                <w:b/>
                <w:lang w:val="es-ES_tradnl"/>
              </w:rPr>
            </w:pPr>
          </w:p>
          <w:p w:rsidR="006B05B2" w:rsidRPr="00D35540" w:rsidRDefault="006B05B2" w:rsidP="006C14E5">
            <w:pPr>
              <w:jc w:val="center"/>
              <w:rPr>
                <w:rFonts w:ascii="Palatino Linotype" w:hAnsi="Palatino Linotype" w:cs="Arial"/>
                <w:b/>
                <w:lang w:val="es-ES_tradnl"/>
              </w:rPr>
            </w:pPr>
          </w:p>
          <w:p w:rsidR="00C46003" w:rsidRDefault="00C46003" w:rsidP="006C14E5">
            <w:pPr>
              <w:jc w:val="center"/>
              <w:rPr>
                <w:rFonts w:ascii="Palatino Linotype" w:hAnsi="Palatino Linotype" w:cs="Arial"/>
                <w:b/>
                <w:lang w:val="es-ES_tradnl"/>
              </w:rPr>
            </w:pPr>
          </w:p>
          <w:p w:rsidR="006325D7" w:rsidRDefault="006325D7" w:rsidP="006C14E5">
            <w:pPr>
              <w:jc w:val="center"/>
              <w:rPr>
                <w:rFonts w:ascii="Palatino Linotype" w:hAnsi="Palatino Linotype" w:cs="Arial"/>
                <w:b/>
                <w:lang w:val="es-ES_tradnl"/>
              </w:rPr>
            </w:pPr>
          </w:p>
          <w:p w:rsidR="006325D7" w:rsidRDefault="006325D7" w:rsidP="006C14E5">
            <w:pPr>
              <w:jc w:val="center"/>
              <w:rPr>
                <w:rFonts w:ascii="Palatino Linotype" w:hAnsi="Palatino Linotype" w:cs="Arial"/>
                <w:b/>
                <w:lang w:val="es-ES_tradnl"/>
              </w:rPr>
            </w:pPr>
          </w:p>
          <w:p w:rsidR="006325D7" w:rsidRPr="00D35540" w:rsidRDefault="006325D7"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José</w:t>
            </w:r>
            <w:r>
              <w:rPr>
                <w:rFonts w:ascii="Palatino Linotype" w:hAnsi="Palatino Linotype" w:cs="Arial"/>
                <w:b/>
                <w:lang w:val="es-ES_tradnl"/>
              </w:rPr>
              <w:t xml:space="preserve"> </w:t>
            </w:r>
            <w:r w:rsidRPr="00D35540">
              <w:rPr>
                <w:rFonts w:ascii="Palatino Linotype" w:hAnsi="Palatino Linotype" w:cs="Arial"/>
                <w:b/>
                <w:lang w:val="es-ES_tradnl"/>
              </w:rPr>
              <w:t>Guadalupe</w:t>
            </w:r>
            <w:r>
              <w:rPr>
                <w:rFonts w:ascii="Palatino Linotype" w:hAnsi="Palatino Linotype" w:cs="Arial"/>
                <w:b/>
                <w:lang w:val="es-ES_tradnl"/>
              </w:rPr>
              <w:t xml:space="preserve"> </w:t>
            </w:r>
            <w:r w:rsidRPr="00D35540">
              <w:rPr>
                <w:rFonts w:ascii="Palatino Linotype" w:hAnsi="Palatino Linotype" w:cs="Arial"/>
                <w:b/>
                <w:lang w:val="es-ES_tradnl"/>
              </w:rPr>
              <w:t>Luna</w:t>
            </w:r>
            <w:r>
              <w:rPr>
                <w:rFonts w:ascii="Palatino Linotype" w:hAnsi="Palatino Linotype" w:cs="Arial"/>
                <w:b/>
                <w:lang w:val="es-ES_tradnl"/>
              </w:rPr>
              <w:t xml:space="preserve"> </w:t>
            </w:r>
            <w:r w:rsidRPr="00D35540">
              <w:rPr>
                <w:rFonts w:ascii="Palatino Linotype" w:hAnsi="Palatino Linotype" w:cs="Arial"/>
                <w:b/>
                <w:lang w:val="es-ES_tradnl"/>
              </w:rPr>
              <w:t>Hernández</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Comisionado</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C46003" w:rsidRPr="00D35540" w:rsidTr="006C14E5">
        <w:trPr>
          <w:jc w:val="center"/>
        </w:trPr>
        <w:tc>
          <w:tcPr>
            <w:tcW w:w="5182" w:type="dxa"/>
            <w:shd w:val="clear" w:color="auto" w:fill="auto"/>
          </w:tcPr>
          <w:p w:rsidR="00C46003" w:rsidRDefault="00C46003" w:rsidP="006C14E5">
            <w:pPr>
              <w:jc w:val="center"/>
              <w:rPr>
                <w:rFonts w:ascii="Palatino Linotype" w:hAnsi="Palatino Linotype" w:cs="Arial"/>
                <w:b/>
                <w:lang w:val="es-ES_tradnl"/>
              </w:rPr>
            </w:pPr>
          </w:p>
          <w:p w:rsidR="00EF61C3" w:rsidRDefault="00EF61C3" w:rsidP="006C14E5">
            <w:pPr>
              <w:jc w:val="center"/>
              <w:rPr>
                <w:rFonts w:ascii="Palatino Linotype" w:hAnsi="Palatino Linotype" w:cs="Arial"/>
                <w:b/>
                <w:lang w:val="es-ES_tradnl"/>
              </w:rPr>
            </w:pPr>
          </w:p>
          <w:p w:rsidR="00C46003" w:rsidRDefault="00C46003" w:rsidP="006C14E5">
            <w:pPr>
              <w:jc w:val="center"/>
              <w:rPr>
                <w:rFonts w:ascii="Palatino Linotype" w:hAnsi="Palatino Linotype" w:cs="Arial"/>
                <w:b/>
                <w:lang w:val="es-ES_tradnl"/>
              </w:rPr>
            </w:pPr>
          </w:p>
          <w:p w:rsidR="00C46003" w:rsidRDefault="00C46003" w:rsidP="006C14E5">
            <w:pPr>
              <w:jc w:val="center"/>
              <w:rPr>
                <w:rFonts w:ascii="Palatino Linotype" w:hAnsi="Palatino Linotype" w:cs="Arial"/>
                <w:b/>
                <w:lang w:val="es-ES_tradnl"/>
              </w:rPr>
            </w:pPr>
          </w:p>
          <w:p w:rsidR="006325D7" w:rsidRDefault="006325D7" w:rsidP="006C14E5">
            <w:pPr>
              <w:jc w:val="center"/>
              <w:rPr>
                <w:rFonts w:ascii="Palatino Linotype" w:hAnsi="Palatino Linotype" w:cs="Arial"/>
                <w:b/>
                <w:lang w:val="es-ES_tradnl"/>
              </w:rPr>
            </w:pPr>
          </w:p>
          <w:p w:rsidR="006325D7" w:rsidRPr="00D35540" w:rsidRDefault="006325D7"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Javier</w:t>
            </w:r>
            <w:r>
              <w:rPr>
                <w:rFonts w:ascii="Palatino Linotype" w:hAnsi="Palatino Linotype" w:cs="Arial"/>
                <w:b/>
                <w:lang w:val="es-ES_tradnl"/>
              </w:rPr>
              <w:t xml:space="preserve"> </w:t>
            </w:r>
            <w:r w:rsidRPr="00D35540">
              <w:rPr>
                <w:rFonts w:ascii="Palatino Linotype" w:hAnsi="Palatino Linotype" w:cs="Arial"/>
                <w:b/>
                <w:lang w:val="es-ES_tradnl"/>
              </w:rPr>
              <w:t>Martínez</w:t>
            </w:r>
            <w:r>
              <w:rPr>
                <w:rFonts w:ascii="Palatino Linotype" w:hAnsi="Palatino Linotype" w:cs="Arial"/>
                <w:b/>
                <w:lang w:val="es-ES_tradnl"/>
              </w:rPr>
              <w:t xml:space="preserve"> </w:t>
            </w:r>
            <w:r w:rsidRPr="00D35540">
              <w:rPr>
                <w:rFonts w:ascii="Palatino Linotype" w:hAnsi="Palatino Linotype" w:cs="Arial"/>
                <w:b/>
                <w:lang w:val="es-ES_tradnl"/>
              </w:rPr>
              <w:t>Cruz</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Comisionado</w:t>
            </w:r>
          </w:p>
          <w:p w:rsidR="00C46003" w:rsidRPr="008D04DD" w:rsidRDefault="00C46003" w:rsidP="006C14E5">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5183" w:type="dxa"/>
            <w:shd w:val="clear" w:color="auto" w:fill="auto"/>
          </w:tcPr>
          <w:p w:rsidR="00525359" w:rsidRDefault="00525359" w:rsidP="006C14E5">
            <w:pPr>
              <w:jc w:val="center"/>
              <w:rPr>
                <w:rFonts w:ascii="Palatino Linotype" w:hAnsi="Palatino Linotype" w:cs="Arial"/>
                <w:b/>
                <w:lang w:val="es-ES_tradnl"/>
              </w:rPr>
            </w:pPr>
          </w:p>
          <w:p w:rsidR="008F4594" w:rsidRDefault="008F4594" w:rsidP="006C14E5">
            <w:pPr>
              <w:jc w:val="center"/>
              <w:rPr>
                <w:rFonts w:ascii="Palatino Linotype" w:hAnsi="Palatino Linotype" w:cs="Arial"/>
                <w:b/>
                <w:lang w:val="es-ES_tradnl"/>
              </w:rPr>
            </w:pPr>
          </w:p>
          <w:p w:rsidR="008F4594" w:rsidRDefault="008F4594" w:rsidP="006C14E5">
            <w:pPr>
              <w:jc w:val="center"/>
              <w:rPr>
                <w:rFonts w:ascii="Palatino Linotype" w:hAnsi="Palatino Linotype" w:cs="Arial"/>
                <w:b/>
                <w:lang w:val="es-ES_tradnl"/>
              </w:rPr>
            </w:pPr>
          </w:p>
          <w:p w:rsidR="008F4594" w:rsidRDefault="008F4594" w:rsidP="006C14E5">
            <w:pPr>
              <w:jc w:val="center"/>
              <w:rPr>
                <w:rFonts w:ascii="Palatino Linotype" w:hAnsi="Palatino Linotype" w:cs="Arial"/>
                <w:b/>
                <w:lang w:val="es-ES_tradnl"/>
              </w:rPr>
            </w:pPr>
          </w:p>
          <w:p w:rsidR="006325D7" w:rsidRDefault="006325D7" w:rsidP="006C14E5">
            <w:pPr>
              <w:jc w:val="center"/>
              <w:rPr>
                <w:rFonts w:ascii="Palatino Linotype" w:hAnsi="Palatino Linotype" w:cs="Arial"/>
                <w:b/>
                <w:lang w:val="es-ES_tradnl"/>
              </w:rPr>
            </w:pPr>
          </w:p>
          <w:p w:rsidR="006325D7" w:rsidRPr="00D35540" w:rsidRDefault="006325D7"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Pr>
                <w:rFonts w:ascii="Palatino Linotype" w:hAnsi="Palatino Linotype" w:cs="Arial"/>
                <w:b/>
                <w:lang w:val="es-ES_tradnl"/>
              </w:rPr>
              <w:t>Luis Gustavo Parra Noriega</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Comisionado</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C46003" w:rsidRPr="00D35540" w:rsidTr="006C14E5">
        <w:trPr>
          <w:jc w:val="center"/>
        </w:trPr>
        <w:tc>
          <w:tcPr>
            <w:tcW w:w="10365" w:type="dxa"/>
            <w:gridSpan w:val="2"/>
            <w:shd w:val="clear" w:color="auto" w:fill="auto"/>
          </w:tcPr>
          <w:p w:rsidR="00EF61C3" w:rsidRDefault="00EF61C3" w:rsidP="006C14E5">
            <w:pPr>
              <w:jc w:val="center"/>
              <w:rPr>
                <w:rFonts w:ascii="Palatino Linotype" w:hAnsi="Palatino Linotype" w:cs="Arial"/>
                <w:b/>
                <w:lang w:val="es-ES_tradnl"/>
              </w:rPr>
            </w:pPr>
          </w:p>
          <w:p w:rsidR="007609E2" w:rsidRDefault="007609E2" w:rsidP="006C14E5">
            <w:pPr>
              <w:jc w:val="center"/>
              <w:rPr>
                <w:rFonts w:ascii="Palatino Linotype" w:hAnsi="Palatino Linotype" w:cs="Arial"/>
                <w:b/>
                <w:lang w:val="es-ES_tradnl"/>
              </w:rPr>
            </w:pPr>
          </w:p>
          <w:p w:rsidR="007609E2" w:rsidRDefault="007609E2" w:rsidP="006C14E5">
            <w:pPr>
              <w:jc w:val="center"/>
              <w:rPr>
                <w:rFonts w:ascii="Palatino Linotype" w:hAnsi="Palatino Linotype" w:cs="Arial"/>
                <w:b/>
                <w:lang w:val="es-ES_tradnl"/>
              </w:rPr>
            </w:pPr>
          </w:p>
          <w:p w:rsidR="00C46003" w:rsidRDefault="00C46003" w:rsidP="006C14E5">
            <w:pPr>
              <w:jc w:val="center"/>
              <w:rPr>
                <w:rFonts w:ascii="Palatino Linotype" w:hAnsi="Palatino Linotype" w:cs="Arial"/>
                <w:b/>
                <w:lang w:val="es-ES_tradnl"/>
              </w:rPr>
            </w:pPr>
          </w:p>
          <w:p w:rsidR="006325D7" w:rsidRDefault="006325D7" w:rsidP="006C14E5">
            <w:pPr>
              <w:jc w:val="center"/>
              <w:rPr>
                <w:rFonts w:ascii="Palatino Linotype" w:hAnsi="Palatino Linotype" w:cs="Arial"/>
                <w:b/>
                <w:lang w:val="es-ES_tradnl"/>
              </w:rPr>
            </w:pPr>
          </w:p>
          <w:p w:rsidR="006325D7" w:rsidRPr="00D35540" w:rsidRDefault="006325D7"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Alexis</w:t>
            </w:r>
            <w:r>
              <w:rPr>
                <w:rFonts w:ascii="Palatino Linotype" w:hAnsi="Palatino Linotype" w:cs="Arial"/>
                <w:b/>
                <w:lang w:val="es-ES_tradnl"/>
              </w:rPr>
              <w:t xml:space="preserve"> </w:t>
            </w:r>
            <w:r w:rsidRPr="00D35540">
              <w:rPr>
                <w:rFonts w:ascii="Palatino Linotype" w:hAnsi="Palatino Linotype" w:cs="Arial"/>
                <w:b/>
                <w:lang w:val="es-ES_tradnl"/>
              </w:rPr>
              <w:t>Tapia</w:t>
            </w:r>
            <w:r>
              <w:rPr>
                <w:rFonts w:ascii="Palatino Linotype" w:hAnsi="Palatino Linotype" w:cs="Arial"/>
                <w:b/>
                <w:lang w:val="es-ES_tradnl"/>
              </w:rPr>
              <w:t xml:space="preserve"> </w:t>
            </w:r>
            <w:r w:rsidRPr="00D35540">
              <w:rPr>
                <w:rFonts w:ascii="Palatino Linotype" w:hAnsi="Palatino Linotype" w:cs="Arial"/>
                <w:b/>
                <w:lang w:val="es-ES_tradnl"/>
              </w:rPr>
              <w:t>Ramírez</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Secretario</w:t>
            </w:r>
            <w:r>
              <w:rPr>
                <w:rFonts w:ascii="Palatino Linotype" w:hAnsi="Palatino Linotype" w:cs="Arial"/>
                <w:lang w:val="es-ES_tradnl"/>
              </w:rPr>
              <w:t xml:space="preserve"> </w:t>
            </w:r>
            <w:r w:rsidRPr="00D35540">
              <w:rPr>
                <w:rFonts w:ascii="Palatino Linotype" w:hAnsi="Palatino Linotype" w:cs="Arial"/>
                <w:lang w:val="es-ES_tradnl"/>
              </w:rPr>
              <w:t>Técnico</w:t>
            </w:r>
            <w:r>
              <w:rPr>
                <w:rFonts w:ascii="Palatino Linotype" w:hAnsi="Palatino Linotype" w:cs="Arial"/>
                <w:lang w:val="es-ES_tradnl"/>
              </w:rPr>
              <w:t xml:space="preserve"> </w:t>
            </w:r>
            <w:r w:rsidRPr="00D35540">
              <w:rPr>
                <w:rFonts w:ascii="Palatino Linotype" w:hAnsi="Palatino Linotype" w:cs="Arial"/>
                <w:lang w:val="es-ES_tradnl"/>
              </w:rPr>
              <w:t>del</w:t>
            </w:r>
            <w:r>
              <w:rPr>
                <w:rFonts w:ascii="Palatino Linotype" w:hAnsi="Palatino Linotype" w:cs="Arial"/>
                <w:lang w:val="es-ES_tradnl"/>
              </w:rPr>
              <w:t xml:space="preserve"> </w:t>
            </w:r>
            <w:r w:rsidRPr="00D35540">
              <w:rPr>
                <w:rFonts w:ascii="Palatino Linotype" w:hAnsi="Palatino Linotype" w:cs="Arial"/>
                <w:lang w:val="es-ES_tradnl"/>
              </w:rPr>
              <w:t>Pleno</w:t>
            </w:r>
          </w:p>
          <w:p w:rsidR="00C46003" w:rsidRDefault="00C46003" w:rsidP="006C14E5">
            <w:pPr>
              <w:jc w:val="center"/>
              <w:rPr>
                <w:rFonts w:ascii="Palatino Linotype" w:hAnsi="Palatino Linotype" w:cs="Arial"/>
                <w:lang w:val="es-ES_tradnl"/>
              </w:rPr>
            </w:pPr>
            <w:r w:rsidRPr="00D35540">
              <w:rPr>
                <w:rFonts w:ascii="Palatino Linotype" w:hAnsi="Palatino Linotype" w:cs="Arial"/>
                <w:b/>
                <w:lang w:val="es-ES_tradnl"/>
              </w:rPr>
              <w:t>(RÚBRICA)</w:t>
            </w:r>
            <w:r>
              <w:rPr>
                <w:rFonts w:ascii="Palatino Linotype" w:hAnsi="Palatino Linotype" w:cs="Arial"/>
                <w:lang w:val="es-ES_tradnl"/>
              </w:rPr>
              <w:t xml:space="preserve"> </w:t>
            </w:r>
          </w:p>
          <w:p w:rsidR="001D6D20" w:rsidRDefault="001D6D20" w:rsidP="006C14E5">
            <w:pPr>
              <w:jc w:val="center"/>
              <w:rPr>
                <w:rFonts w:ascii="Palatino Linotype" w:hAnsi="Palatino Linotype" w:cs="Arial"/>
                <w:lang w:val="es-ES_tradnl"/>
              </w:rPr>
            </w:pPr>
          </w:p>
          <w:p w:rsidR="007609E2" w:rsidRDefault="007609E2" w:rsidP="006C14E5">
            <w:pPr>
              <w:jc w:val="center"/>
              <w:rPr>
                <w:rFonts w:ascii="Palatino Linotype" w:hAnsi="Palatino Linotype" w:cs="Arial"/>
                <w:lang w:val="es-ES_tradnl"/>
              </w:rPr>
            </w:pPr>
          </w:p>
          <w:p w:rsidR="007609E2" w:rsidRDefault="007609E2" w:rsidP="006325D7">
            <w:pPr>
              <w:rPr>
                <w:rFonts w:ascii="Palatino Linotype" w:hAnsi="Palatino Linotype" w:cs="Arial"/>
                <w:lang w:val="es-ES_tradnl"/>
              </w:rPr>
            </w:pPr>
          </w:p>
          <w:p w:rsidR="007609E2" w:rsidRDefault="007609E2" w:rsidP="006C14E5">
            <w:pPr>
              <w:jc w:val="center"/>
              <w:rPr>
                <w:rFonts w:ascii="Palatino Linotype" w:hAnsi="Palatino Linotype" w:cs="Arial"/>
                <w:lang w:val="es-ES_tradnl"/>
              </w:rPr>
            </w:pPr>
          </w:p>
          <w:p w:rsidR="008F4594" w:rsidRPr="00D35540" w:rsidRDefault="008F4594" w:rsidP="006325D7">
            <w:pPr>
              <w:rPr>
                <w:rFonts w:ascii="Palatino Linotype" w:hAnsi="Palatino Linotype" w:cs="Arial"/>
                <w:lang w:val="es-ES_tradnl"/>
              </w:rPr>
            </w:pPr>
          </w:p>
        </w:tc>
      </w:tr>
    </w:tbl>
    <w:p w:rsidR="000104F0" w:rsidRPr="006325D7" w:rsidRDefault="000104F0" w:rsidP="001711F5">
      <w:pPr>
        <w:spacing w:before="160"/>
        <w:jc w:val="both"/>
        <w:rPr>
          <w:rFonts w:ascii="Palatino Linotype" w:hAnsi="Palatino Linotype" w:cs="Arial"/>
          <w:sz w:val="22"/>
          <w:szCs w:val="22"/>
          <w:lang w:val="es-ES"/>
        </w:rPr>
      </w:pPr>
      <w:r w:rsidRPr="006325D7">
        <w:rPr>
          <w:rFonts w:ascii="Palatino Linotype" w:hAnsi="Palatino Linotype" w:cs="Arial"/>
          <w:sz w:val="22"/>
          <w:szCs w:val="22"/>
          <w:lang w:val="es-ES"/>
        </w:rPr>
        <w:lastRenderedPageBreak/>
        <w:t>Esta</w:t>
      </w:r>
      <w:r w:rsidR="00D730A4" w:rsidRPr="006325D7">
        <w:rPr>
          <w:rFonts w:ascii="Palatino Linotype" w:hAnsi="Palatino Linotype" w:cs="Arial"/>
          <w:sz w:val="22"/>
          <w:szCs w:val="22"/>
          <w:lang w:val="es-ES"/>
        </w:rPr>
        <w:t xml:space="preserve"> </w:t>
      </w:r>
      <w:r w:rsidRPr="006325D7">
        <w:rPr>
          <w:rFonts w:ascii="Palatino Linotype" w:hAnsi="Palatino Linotype" w:cs="Arial"/>
          <w:sz w:val="22"/>
          <w:szCs w:val="22"/>
          <w:lang w:val="es-ES"/>
        </w:rPr>
        <w:t>hoja</w:t>
      </w:r>
      <w:r w:rsidR="00D730A4" w:rsidRPr="006325D7">
        <w:rPr>
          <w:rFonts w:ascii="Palatino Linotype" w:hAnsi="Palatino Linotype" w:cs="Arial"/>
          <w:sz w:val="22"/>
          <w:szCs w:val="22"/>
          <w:lang w:val="es-ES"/>
        </w:rPr>
        <w:t xml:space="preserve"> </w:t>
      </w:r>
      <w:r w:rsidRPr="006325D7">
        <w:rPr>
          <w:rFonts w:ascii="Palatino Linotype" w:hAnsi="Palatino Linotype" w:cs="Arial"/>
          <w:sz w:val="22"/>
          <w:szCs w:val="22"/>
          <w:lang w:val="es-ES"/>
        </w:rPr>
        <w:t>corresponde</w:t>
      </w:r>
      <w:r w:rsidR="00D730A4" w:rsidRPr="006325D7">
        <w:rPr>
          <w:rFonts w:ascii="Palatino Linotype" w:hAnsi="Palatino Linotype" w:cs="Arial"/>
          <w:sz w:val="22"/>
          <w:szCs w:val="22"/>
          <w:lang w:val="es-ES"/>
        </w:rPr>
        <w:t xml:space="preserve"> </w:t>
      </w:r>
      <w:r w:rsidRPr="006325D7">
        <w:rPr>
          <w:rFonts w:ascii="Palatino Linotype" w:hAnsi="Palatino Linotype" w:cs="Arial"/>
          <w:sz w:val="22"/>
          <w:szCs w:val="22"/>
          <w:lang w:val="es-ES"/>
        </w:rPr>
        <w:t>a</w:t>
      </w:r>
      <w:r w:rsidR="00D730A4" w:rsidRPr="006325D7">
        <w:rPr>
          <w:rFonts w:ascii="Palatino Linotype" w:hAnsi="Palatino Linotype" w:cs="Arial"/>
          <w:sz w:val="22"/>
          <w:szCs w:val="22"/>
          <w:lang w:val="es-ES"/>
        </w:rPr>
        <w:t xml:space="preserve"> </w:t>
      </w:r>
      <w:r w:rsidRPr="006325D7">
        <w:rPr>
          <w:rFonts w:ascii="Palatino Linotype" w:hAnsi="Palatino Linotype" w:cs="Arial"/>
          <w:sz w:val="22"/>
          <w:szCs w:val="22"/>
          <w:lang w:val="es-ES"/>
        </w:rPr>
        <w:t>la</w:t>
      </w:r>
      <w:r w:rsidR="00D730A4" w:rsidRPr="006325D7">
        <w:rPr>
          <w:rFonts w:ascii="Palatino Linotype" w:hAnsi="Palatino Linotype" w:cs="Arial"/>
          <w:sz w:val="22"/>
          <w:szCs w:val="22"/>
          <w:lang w:val="es-ES"/>
        </w:rPr>
        <w:t xml:space="preserve"> </w:t>
      </w:r>
      <w:r w:rsidRPr="006325D7">
        <w:rPr>
          <w:rFonts w:ascii="Palatino Linotype" w:hAnsi="Palatino Linotype" w:cs="Arial"/>
          <w:sz w:val="22"/>
          <w:szCs w:val="22"/>
          <w:lang w:val="es-ES"/>
        </w:rPr>
        <w:t>resolución</w:t>
      </w:r>
      <w:r w:rsidR="00D730A4" w:rsidRPr="006325D7">
        <w:rPr>
          <w:rFonts w:ascii="Palatino Linotype" w:hAnsi="Palatino Linotype" w:cs="Arial"/>
          <w:sz w:val="22"/>
          <w:szCs w:val="22"/>
          <w:lang w:val="es-ES"/>
        </w:rPr>
        <w:t xml:space="preserve"> </w:t>
      </w:r>
      <w:r w:rsidRPr="006325D7">
        <w:rPr>
          <w:rFonts w:ascii="Palatino Linotype" w:hAnsi="Palatino Linotype" w:cs="Arial"/>
          <w:sz w:val="22"/>
          <w:szCs w:val="22"/>
          <w:lang w:val="es-ES"/>
        </w:rPr>
        <w:t>de</w:t>
      </w:r>
      <w:r w:rsidR="00D730A4" w:rsidRPr="006325D7">
        <w:rPr>
          <w:rFonts w:ascii="Palatino Linotype" w:hAnsi="Palatino Linotype" w:cs="Arial"/>
          <w:sz w:val="22"/>
          <w:szCs w:val="22"/>
          <w:lang w:val="es-ES"/>
        </w:rPr>
        <w:t xml:space="preserve"> </w:t>
      </w:r>
      <w:r w:rsidRPr="006325D7">
        <w:rPr>
          <w:rFonts w:ascii="Palatino Linotype" w:hAnsi="Palatino Linotype" w:cs="Arial"/>
          <w:sz w:val="22"/>
          <w:szCs w:val="22"/>
          <w:lang w:val="es-ES"/>
        </w:rPr>
        <w:t>fecha</w:t>
      </w:r>
      <w:r w:rsidR="00D730A4" w:rsidRPr="006325D7">
        <w:rPr>
          <w:rFonts w:ascii="Palatino Linotype" w:hAnsi="Palatino Linotype" w:cs="Arial"/>
          <w:sz w:val="22"/>
          <w:szCs w:val="22"/>
          <w:lang w:val="es-ES"/>
        </w:rPr>
        <w:t xml:space="preserve"> </w:t>
      </w:r>
      <w:r w:rsidR="00355B52" w:rsidRPr="006325D7">
        <w:rPr>
          <w:rFonts w:ascii="Palatino Linotype" w:hAnsi="Palatino Linotype" w:cs="Arial"/>
          <w:sz w:val="22"/>
          <w:szCs w:val="22"/>
          <w:lang w:val="es-ES"/>
        </w:rPr>
        <w:t>nueve</w:t>
      </w:r>
      <w:r w:rsidR="004B6716" w:rsidRPr="006325D7">
        <w:rPr>
          <w:rFonts w:ascii="Palatino Linotype" w:hAnsi="Palatino Linotype" w:cs="Arial"/>
          <w:sz w:val="22"/>
          <w:szCs w:val="22"/>
          <w:lang w:val="es-ES"/>
        </w:rPr>
        <w:t xml:space="preserve"> de </w:t>
      </w:r>
      <w:r w:rsidR="00355B52" w:rsidRPr="006325D7">
        <w:rPr>
          <w:rFonts w:ascii="Palatino Linotype" w:hAnsi="Palatino Linotype" w:cs="Arial"/>
          <w:sz w:val="22"/>
          <w:szCs w:val="22"/>
          <w:lang w:val="es-ES"/>
        </w:rPr>
        <w:t>octubre</w:t>
      </w:r>
      <w:r w:rsidR="00A01EBE" w:rsidRPr="006325D7">
        <w:rPr>
          <w:rFonts w:ascii="Palatino Linotype" w:hAnsi="Palatino Linotype" w:cs="Arial"/>
          <w:sz w:val="22"/>
          <w:szCs w:val="22"/>
          <w:lang w:val="es-ES"/>
        </w:rPr>
        <w:t xml:space="preserve"> de dos mil diecinueve</w:t>
      </w:r>
      <w:r w:rsidRPr="006325D7">
        <w:rPr>
          <w:rFonts w:ascii="Palatino Linotype" w:hAnsi="Palatino Linotype" w:cs="Arial"/>
          <w:sz w:val="22"/>
          <w:szCs w:val="22"/>
          <w:lang w:val="es-ES"/>
        </w:rPr>
        <w:t>,</w:t>
      </w:r>
      <w:r w:rsidR="00D730A4" w:rsidRPr="006325D7">
        <w:rPr>
          <w:rFonts w:ascii="Palatino Linotype" w:hAnsi="Palatino Linotype" w:cs="Arial"/>
          <w:sz w:val="22"/>
          <w:szCs w:val="22"/>
          <w:lang w:val="es-ES"/>
        </w:rPr>
        <w:t xml:space="preserve"> </w:t>
      </w:r>
      <w:r w:rsidRPr="006325D7">
        <w:rPr>
          <w:rFonts w:ascii="Palatino Linotype" w:hAnsi="Palatino Linotype" w:cs="Arial"/>
          <w:sz w:val="22"/>
          <w:szCs w:val="22"/>
          <w:lang w:val="es-ES"/>
        </w:rPr>
        <w:t>emitida</w:t>
      </w:r>
      <w:r w:rsidR="00D730A4" w:rsidRPr="006325D7">
        <w:rPr>
          <w:rFonts w:ascii="Palatino Linotype" w:hAnsi="Palatino Linotype" w:cs="Arial"/>
          <w:sz w:val="22"/>
          <w:szCs w:val="22"/>
          <w:lang w:val="es-ES"/>
        </w:rPr>
        <w:t xml:space="preserve"> </w:t>
      </w:r>
      <w:r w:rsidRPr="006325D7">
        <w:rPr>
          <w:rFonts w:ascii="Palatino Linotype" w:hAnsi="Palatino Linotype" w:cs="Arial"/>
          <w:sz w:val="22"/>
          <w:szCs w:val="22"/>
          <w:lang w:val="es-ES"/>
        </w:rPr>
        <w:t>en</w:t>
      </w:r>
      <w:r w:rsidR="00D730A4" w:rsidRPr="006325D7">
        <w:rPr>
          <w:rFonts w:ascii="Palatino Linotype" w:hAnsi="Palatino Linotype" w:cs="Arial"/>
          <w:sz w:val="22"/>
          <w:szCs w:val="22"/>
          <w:lang w:val="es-ES"/>
        </w:rPr>
        <w:t xml:space="preserve"> </w:t>
      </w:r>
      <w:r w:rsidRPr="006325D7">
        <w:rPr>
          <w:rFonts w:ascii="Palatino Linotype" w:hAnsi="Palatino Linotype" w:cs="Arial"/>
          <w:sz w:val="22"/>
          <w:szCs w:val="22"/>
          <w:lang w:val="es-ES"/>
        </w:rPr>
        <w:t>el</w:t>
      </w:r>
      <w:r w:rsidR="00D730A4" w:rsidRPr="006325D7">
        <w:rPr>
          <w:rFonts w:ascii="Palatino Linotype" w:hAnsi="Palatino Linotype" w:cs="Arial"/>
          <w:sz w:val="22"/>
          <w:szCs w:val="22"/>
          <w:lang w:val="es-ES"/>
        </w:rPr>
        <w:t xml:space="preserve"> </w:t>
      </w:r>
      <w:r w:rsidRPr="006325D7">
        <w:rPr>
          <w:rFonts w:ascii="Palatino Linotype" w:hAnsi="Palatino Linotype" w:cs="Arial"/>
          <w:sz w:val="22"/>
          <w:szCs w:val="22"/>
          <w:lang w:val="es-ES"/>
        </w:rPr>
        <w:t>recurso</w:t>
      </w:r>
      <w:r w:rsidR="00D730A4" w:rsidRPr="006325D7">
        <w:rPr>
          <w:rFonts w:ascii="Palatino Linotype" w:hAnsi="Palatino Linotype" w:cs="Arial"/>
          <w:sz w:val="22"/>
          <w:szCs w:val="22"/>
          <w:lang w:val="es-ES"/>
        </w:rPr>
        <w:t xml:space="preserve"> </w:t>
      </w:r>
      <w:r w:rsidRPr="006325D7">
        <w:rPr>
          <w:rFonts w:ascii="Palatino Linotype" w:hAnsi="Palatino Linotype" w:cs="Arial"/>
          <w:sz w:val="22"/>
          <w:szCs w:val="22"/>
          <w:lang w:val="es-ES"/>
        </w:rPr>
        <w:t>de</w:t>
      </w:r>
      <w:r w:rsidR="00D730A4" w:rsidRPr="006325D7">
        <w:rPr>
          <w:rFonts w:ascii="Palatino Linotype" w:hAnsi="Palatino Linotype" w:cs="Arial"/>
          <w:sz w:val="22"/>
          <w:szCs w:val="22"/>
          <w:lang w:val="es-ES"/>
        </w:rPr>
        <w:t xml:space="preserve"> </w:t>
      </w:r>
      <w:r w:rsidRPr="006325D7">
        <w:rPr>
          <w:rFonts w:ascii="Palatino Linotype" w:hAnsi="Palatino Linotype" w:cs="Arial"/>
          <w:sz w:val="22"/>
          <w:szCs w:val="22"/>
          <w:lang w:val="es-ES"/>
        </w:rPr>
        <w:t>revisión</w:t>
      </w:r>
      <w:r w:rsidR="00D730A4" w:rsidRPr="006325D7">
        <w:rPr>
          <w:rFonts w:ascii="Palatino Linotype" w:hAnsi="Palatino Linotype" w:cs="Arial"/>
          <w:sz w:val="22"/>
          <w:szCs w:val="22"/>
          <w:lang w:val="es-ES"/>
        </w:rPr>
        <w:t xml:space="preserve"> </w:t>
      </w:r>
      <w:r w:rsidRPr="006325D7">
        <w:rPr>
          <w:rFonts w:ascii="Palatino Linotype" w:hAnsi="Palatino Linotype" w:cs="Arial"/>
          <w:sz w:val="22"/>
          <w:szCs w:val="22"/>
          <w:lang w:val="es-ES"/>
        </w:rPr>
        <w:t>número</w:t>
      </w:r>
      <w:r w:rsidR="00D730A4" w:rsidRPr="006325D7">
        <w:rPr>
          <w:rFonts w:ascii="Palatino Linotype" w:hAnsi="Palatino Linotype" w:cs="Arial"/>
          <w:sz w:val="22"/>
          <w:szCs w:val="22"/>
          <w:lang w:val="es-ES"/>
        </w:rPr>
        <w:t xml:space="preserve"> </w:t>
      </w:r>
      <w:r w:rsidR="00B863C1" w:rsidRPr="006325D7">
        <w:rPr>
          <w:rFonts w:ascii="Palatino Linotype" w:hAnsi="Palatino Linotype" w:cs="Arial"/>
          <w:sz w:val="22"/>
          <w:szCs w:val="22"/>
          <w:lang w:val="es-ES"/>
        </w:rPr>
        <w:t>0</w:t>
      </w:r>
      <w:r w:rsidR="00355B52" w:rsidRPr="006325D7">
        <w:rPr>
          <w:rFonts w:ascii="Palatino Linotype" w:hAnsi="Palatino Linotype" w:cs="Arial"/>
          <w:sz w:val="22"/>
          <w:szCs w:val="22"/>
          <w:lang w:val="es-ES"/>
        </w:rPr>
        <w:t>7127</w:t>
      </w:r>
      <w:r w:rsidR="005E5E86" w:rsidRPr="006325D7">
        <w:rPr>
          <w:rFonts w:ascii="Palatino Linotype" w:hAnsi="Palatino Linotype" w:cs="Arial"/>
          <w:sz w:val="22"/>
          <w:szCs w:val="22"/>
          <w:lang w:val="es-ES"/>
        </w:rPr>
        <w:t>/INFOEM/IP/RR/2019</w:t>
      </w:r>
      <w:r w:rsidRPr="006325D7">
        <w:rPr>
          <w:rFonts w:ascii="Palatino Linotype" w:hAnsi="Palatino Linotype" w:cs="Arial"/>
          <w:sz w:val="22"/>
          <w:szCs w:val="22"/>
          <w:lang w:val="es-ES"/>
        </w:rPr>
        <w:t>.</w:t>
      </w:r>
    </w:p>
    <w:p w:rsidR="000104F0" w:rsidRPr="006325D7" w:rsidRDefault="00BE5325" w:rsidP="00A01EBE">
      <w:pPr>
        <w:spacing w:before="160"/>
        <w:jc w:val="both"/>
        <w:rPr>
          <w:rFonts w:ascii="Palatino Linotype" w:hAnsi="Palatino Linotype" w:cs="Arial"/>
          <w:sz w:val="22"/>
          <w:szCs w:val="22"/>
          <w:lang w:val="es-ES"/>
        </w:rPr>
      </w:pPr>
      <w:r w:rsidRPr="006325D7">
        <w:rPr>
          <w:rFonts w:ascii="Palatino Linotype" w:hAnsi="Palatino Linotype" w:cs="Arial"/>
          <w:sz w:val="22"/>
          <w:szCs w:val="22"/>
          <w:lang w:val="es-ES"/>
        </w:rPr>
        <w:t>YSM/LAGO</w:t>
      </w:r>
    </w:p>
    <w:sectPr w:rsidR="000104F0" w:rsidRPr="006325D7"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76B" w:rsidRDefault="00F0176B" w:rsidP="00C80F8C">
      <w:r>
        <w:separator/>
      </w:r>
    </w:p>
  </w:endnote>
  <w:endnote w:type="continuationSeparator" w:id="0">
    <w:p w:rsidR="00F0176B" w:rsidRDefault="00F0176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A2780F" w:rsidRDefault="00131FB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83045">
      <w:rPr>
        <w:rFonts w:ascii="Arial" w:hAnsi="Arial" w:cs="Arial"/>
        <w:b/>
        <w:bCs/>
        <w:noProof/>
        <w:sz w:val="20"/>
        <w:szCs w:val="20"/>
      </w:rPr>
      <w:t>11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83045">
      <w:rPr>
        <w:rFonts w:ascii="Arial" w:hAnsi="Arial" w:cs="Arial"/>
        <w:b/>
        <w:bCs/>
        <w:noProof/>
        <w:sz w:val="20"/>
        <w:szCs w:val="20"/>
      </w:rPr>
      <w:t>17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Default="00131FB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8304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83045">
      <w:rPr>
        <w:rFonts w:ascii="Arial" w:hAnsi="Arial" w:cs="Arial"/>
        <w:b/>
        <w:bCs/>
        <w:noProof/>
        <w:sz w:val="20"/>
        <w:szCs w:val="20"/>
      </w:rPr>
      <w:t>17</w:t>
    </w:r>
    <w:r w:rsidRPr="00986599">
      <w:rPr>
        <w:rFonts w:ascii="Arial" w:hAnsi="Arial" w:cs="Arial"/>
        <w:b/>
        <w:bCs/>
        <w:sz w:val="20"/>
        <w:szCs w:val="20"/>
      </w:rPr>
      <w:fldChar w:fldCharType="end"/>
    </w:r>
  </w:p>
  <w:p w:rsidR="00131FB4" w:rsidRPr="00070856" w:rsidRDefault="00131FB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76B" w:rsidRDefault="00F0176B" w:rsidP="00C80F8C">
      <w:r>
        <w:separator/>
      </w:r>
    </w:p>
  </w:footnote>
  <w:footnote w:type="continuationSeparator" w:id="0">
    <w:p w:rsidR="00F0176B" w:rsidRDefault="00F0176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5D7AF8" w:rsidRDefault="00131FB4" w:rsidP="00354355">
    <w:pPr>
      <w:pStyle w:val="Encabezado"/>
      <w:tabs>
        <w:tab w:val="clear" w:pos="4252"/>
        <w:tab w:val="clear" w:pos="8504"/>
        <w:tab w:val="left" w:pos="2326"/>
      </w:tabs>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828"/>
      <w:gridCol w:w="2551"/>
      <w:gridCol w:w="2977"/>
    </w:tblGrid>
    <w:tr w:rsidR="00131FB4" w:rsidRPr="008F2CCC" w:rsidTr="004908B6">
      <w:tc>
        <w:tcPr>
          <w:tcW w:w="3828" w:type="dxa"/>
        </w:tcPr>
        <w:p w:rsidR="00131FB4" w:rsidRPr="008F2CCC" w:rsidRDefault="00131FB4" w:rsidP="00AD3AEC">
          <w:pPr>
            <w:rPr>
              <w:rFonts w:ascii="Palatino Linotype" w:hAnsi="Palatino Linotype"/>
              <w:b/>
              <w:sz w:val="22"/>
              <w:szCs w:val="22"/>
              <w:lang w:val="es-ES_tradnl"/>
            </w:rPr>
          </w:pPr>
        </w:p>
      </w:tc>
      <w:tc>
        <w:tcPr>
          <w:tcW w:w="2551" w:type="dxa"/>
          <w:shd w:val="clear" w:color="auto" w:fill="auto"/>
        </w:tcPr>
        <w:p w:rsidR="00131FB4" w:rsidRPr="00664658" w:rsidRDefault="00131FB4"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D93E18" w:rsidRPr="00664658">
            <w:rPr>
              <w:rFonts w:ascii="Palatino Linotype" w:hAnsi="Palatino Linotype"/>
              <w:b/>
              <w:sz w:val="22"/>
              <w:szCs w:val="22"/>
              <w:lang w:val="es-ES_tradnl"/>
            </w:rPr>
            <w:t>Revisión</w:t>
          </w:r>
          <w:r w:rsidRPr="00664658">
            <w:rPr>
              <w:rFonts w:ascii="Palatino Linotype" w:hAnsi="Palatino Linotype"/>
              <w:b/>
              <w:sz w:val="22"/>
              <w:szCs w:val="22"/>
              <w:lang w:val="es-ES_tradnl"/>
            </w:rPr>
            <w:t>:</w:t>
          </w:r>
        </w:p>
      </w:tc>
      <w:tc>
        <w:tcPr>
          <w:tcW w:w="2977" w:type="dxa"/>
          <w:shd w:val="clear" w:color="auto" w:fill="auto"/>
          <w:vAlign w:val="center"/>
        </w:tcPr>
        <w:p w:rsidR="00131FB4" w:rsidRPr="008F2CCC" w:rsidRDefault="000F0853" w:rsidP="004908B6">
          <w:pPr>
            <w:jc w:val="both"/>
            <w:rPr>
              <w:rFonts w:ascii="Palatino Linotype" w:hAnsi="Palatino Linotype"/>
              <w:b/>
              <w:sz w:val="22"/>
              <w:szCs w:val="22"/>
              <w:lang w:val="es-ES_tradnl"/>
            </w:rPr>
          </w:pPr>
          <w:r w:rsidRPr="000F0853">
            <w:rPr>
              <w:rFonts w:ascii="Palatino Linotype" w:hAnsi="Palatino Linotype"/>
              <w:b/>
              <w:sz w:val="22"/>
              <w:szCs w:val="22"/>
              <w:lang w:val="es-ES_tradnl"/>
            </w:rPr>
            <w:t>0</w:t>
          </w:r>
          <w:r w:rsidR="004908B6">
            <w:rPr>
              <w:rFonts w:ascii="Palatino Linotype" w:hAnsi="Palatino Linotype"/>
              <w:b/>
              <w:sz w:val="22"/>
              <w:szCs w:val="22"/>
              <w:lang w:val="es-ES_tradnl"/>
            </w:rPr>
            <w:t>7127</w:t>
          </w:r>
          <w:r w:rsidRPr="000F0853">
            <w:rPr>
              <w:rFonts w:ascii="Palatino Linotype" w:hAnsi="Palatino Linotype"/>
              <w:b/>
              <w:sz w:val="22"/>
              <w:szCs w:val="22"/>
              <w:lang w:val="es-ES_tradnl"/>
            </w:rPr>
            <w:t>/INFOEM/IP/RR/2019</w:t>
          </w:r>
        </w:p>
      </w:tc>
    </w:tr>
    <w:tr w:rsidR="00B70A5F" w:rsidRPr="008F2CCC" w:rsidTr="004908B6">
      <w:tc>
        <w:tcPr>
          <w:tcW w:w="3828" w:type="dxa"/>
        </w:tcPr>
        <w:p w:rsidR="00B70A5F" w:rsidRPr="008F2CCC" w:rsidRDefault="00B70A5F" w:rsidP="00B70A5F">
          <w:pPr>
            <w:rPr>
              <w:rFonts w:ascii="Palatino Linotype" w:hAnsi="Palatino Linotype"/>
              <w:b/>
              <w:sz w:val="22"/>
              <w:szCs w:val="22"/>
              <w:lang w:val="es-ES_tradnl"/>
            </w:rPr>
          </w:pPr>
        </w:p>
      </w:tc>
      <w:tc>
        <w:tcPr>
          <w:tcW w:w="2551" w:type="dxa"/>
          <w:shd w:val="clear" w:color="auto" w:fill="auto"/>
        </w:tcPr>
        <w:p w:rsidR="00B70A5F" w:rsidRPr="00664658" w:rsidRDefault="00B70A5F" w:rsidP="00B70A5F">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B70A5F" w:rsidRPr="00DC41C8" w:rsidRDefault="004908B6" w:rsidP="00B70A5F">
          <w:pPr>
            <w:jc w:val="both"/>
            <w:rPr>
              <w:rFonts w:ascii="Palatino Linotype" w:hAnsi="Palatino Linotype"/>
              <w:b/>
              <w:sz w:val="22"/>
              <w:szCs w:val="22"/>
            </w:rPr>
          </w:pPr>
          <w:r>
            <w:rPr>
              <w:rFonts w:ascii="Palatino Linotype" w:hAnsi="Palatino Linotype"/>
              <w:b/>
              <w:sz w:val="22"/>
              <w:szCs w:val="22"/>
            </w:rPr>
            <w:t>Secretaría de Finanzas</w:t>
          </w:r>
        </w:p>
      </w:tc>
    </w:tr>
    <w:tr w:rsidR="00B70A5F" w:rsidRPr="008F2CCC" w:rsidTr="004908B6">
      <w:trPr>
        <w:trHeight w:val="228"/>
      </w:trPr>
      <w:tc>
        <w:tcPr>
          <w:tcW w:w="3828" w:type="dxa"/>
        </w:tcPr>
        <w:p w:rsidR="00B70A5F" w:rsidRPr="008F2CCC" w:rsidRDefault="00B70A5F" w:rsidP="00B70A5F">
          <w:pPr>
            <w:rPr>
              <w:rFonts w:ascii="Palatino Linotype" w:hAnsi="Palatino Linotype"/>
              <w:b/>
              <w:sz w:val="22"/>
              <w:szCs w:val="22"/>
              <w:lang w:val="es-ES_tradnl"/>
            </w:rPr>
          </w:pPr>
        </w:p>
      </w:tc>
      <w:tc>
        <w:tcPr>
          <w:tcW w:w="2551" w:type="dxa"/>
          <w:shd w:val="clear" w:color="auto" w:fill="auto"/>
        </w:tcPr>
        <w:p w:rsidR="00B70A5F" w:rsidRPr="00664658" w:rsidRDefault="00B70A5F" w:rsidP="00B70A5F">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00B863C1" w:rsidRPr="00664658">
            <w:rPr>
              <w:rFonts w:ascii="Palatino Linotype" w:hAnsi="Palatino Linotype"/>
              <w:b/>
              <w:sz w:val="22"/>
              <w:szCs w:val="22"/>
              <w:lang w:val="es-ES_tradnl"/>
            </w:rPr>
            <w:t>Ponente</w:t>
          </w:r>
          <w:r w:rsidRPr="00664658">
            <w:rPr>
              <w:rFonts w:ascii="Palatino Linotype" w:hAnsi="Palatino Linotype"/>
              <w:b/>
              <w:sz w:val="22"/>
              <w:szCs w:val="22"/>
              <w:lang w:val="es-ES_tradnl"/>
            </w:rPr>
            <w:t>:</w:t>
          </w:r>
        </w:p>
      </w:tc>
      <w:tc>
        <w:tcPr>
          <w:tcW w:w="2977" w:type="dxa"/>
          <w:shd w:val="clear" w:color="auto" w:fill="auto"/>
        </w:tcPr>
        <w:p w:rsidR="00B70A5F" w:rsidRPr="00664658" w:rsidRDefault="00B70A5F" w:rsidP="00B70A5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131FB4" w:rsidRPr="005D7AF8" w:rsidRDefault="00131FB4"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F945E4" w:rsidRDefault="00131FB4">
    <w:pPr>
      <w:rPr>
        <w:rFonts w:ascii="Palatino Linotype" w:hAnsi="Palatino Linotype"/>
        <w:sz w:val="32"/>
        <w:szCs w:val="20"/>
      </w:rPr>
    </w:pPr>
  </w:p>
  <w:tbl>
    <w:tblPr>
      <w:tblW w:w="9781" w:type="dxa"/>
      <w:tblInd w:w="-142" w:type="dxa"/>
      <w:tblLayout w:type="fixed"/>
      <w:tblLook w:val="04A0" w:firstRow="1" w:lastRow="0" w:firstColumn="1" w:lastColumn="0" w:noHBand="0" w:noVBand="1"/>
    </w:tblPr>
    <w:tblGrid>
      <w:gridCol w:w="3544"/>
      <w:gridCol w:w="2835"/>
      <w:gridCol w:w="3402"/>
    </w:tblGrid>
    <w:tr w:rsidR="00131FB4" w:rsidRPr="008F2CCC" w:rsidTr="004908B6">
      <w:tc>
        <w:tcPr>
          <w:tcW w:w="3544" w:type="dxa"/>
          <w:vMerge w:val="restart"/>
        </w:tcPr>
        <w:p w:rsidR="00131FB4" w:rsidRPr="008F2CCC" w:rsidRDefault="00131FB4" w:rsidP="00A2780F">
          <w:pPr>
            <w:rPr>
              <w:rFonts w:ascii="Palatino Linotype" w:hAnsi="Palatino Linotype"/>
              <w:b/>
              <w:sz w:val="22"/>
              <w:szCs w:val="22"/>
              <w:lang w:val="es-ES_tradnl"/>
            </w:rPr>
          </w:pPr>
        </w:p>
      </w:tc>
      <w:tc>
        <w:tcPr>
          <w:tcW w:w="2835" w:type="dxa"/>
          <w:shd w:val="clear" w:color="auto" w:fill="auto"/>
        </w:tcPr>
        <w:p w:rsidR="00131FB4" w:rsidRPr="008F2CCC" w:rsidRDefault="00131F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D93E18" w:rsidRPr="008F2CCC">
            <w:rPr>
              <w:rFonts w:ascii="Palatino Linotype" w:hAnsi="Palatino Linotype"/>
              <w:b/>
              <w:sz w:val="22"/>
              <w:szCs w:val="22"/>
              <w:lang w:val="es-ES_tradnl"/>
            </w:rPr>
            <w:t>Revisión</w:t>
          </w:r>
          <w:r w:rsidRPr="008F2CCC">
            <w:rPr>
              <w:rFonts w:ascii="Palatino Linotype" w:hAnsi="Palatino Linotype"/>
              <w:b/>
              <w:sz w:val="22"/>
              <w:szCs w:val="22"/>
              <w:lang w:val="es-ES_tradnl"/>
            </w:rPr>
            <w:t>:</w:t>
          </w:r>
        </w:p>
      </w:tc>
      <w:tc>
        <w:tcPr>
          <w:tcW w:w="3402" w:type="dxa"/>
          <w:shd w:val="clear" w:color="auto" w:fill="auto"/>
          <w:vAlign w:val="center"/>
        </w:tcPr>
        <w:p w:rsidR="00131FB4" w:rsidRPr="008F2CCC" w:rsidRDefault="000F0853" w:rsidP="004908B6">
          <w:pPr>
            <w:jc w:val="both"/>
            <w:rPr>
              <w:rFonts w:ascii="Palatino Linotype" w:hAnsi="Palatino Linotype"/>
              <w:b/>
              <w:sz w:val="22"/>
              <w:szCs w:val="22"/>
              <w:lang w:val="es-ES_tradnl"/>
            </w:rPr>
          </w:pPr>
          <w:r w:rsidRPr="000F0853">
            <w:rPr>
              <w:rFonts w:ascii="Palatino Linotype" w:hAnsi="Palatino Linotype"/>
              <w:b/>
              <w:sz w:val="22"/>
              <w:szCs w:val="22"/>
              <w:lang w:val="es-ES_tradnl"/>
            </w:rPr>
            <w:t>0</w:t>
          </w:r>
          <w:r w:rsidR="004908B6">
            <w:rPr>
              <w:rFonts w:ascii="Palatino Linotype" w:hAnsi="Palatino Linotype"/>
              <w:b/>
              <w:sz w:val="22"/>
              <w:szCs w:val="22"/>
              <w:lang w:val="es-ES_tradnl"/>
            </w:rPr>
            <w:t>7127/</w:t>
          </w:r>
          <w:r w:rsidRPr="000F0853">
            <w:rPr>
              <w:rFonts w:ascii="Palatino Linotype" w:hAnsi="Palatino Linotype"/>
              <w:b/>
              <w:sz w:val="22"/>
              <w:szCs w:val="22"/>
              <w:lang w:val="es-ES_tradnl"/>
            </w:rPr>
            <w:t>INFOEM/IP/RR/2019</w:t>
          </w:r>
        </w:p>
      </w:tc>
    </w:tr>
    <w:tr w:rsidR="00131FB4" w:rsidRPr="008F2CCC" w:rsidTr="004908B6">
      <w:tc>
        <w:tcPr>
          <w:tcW w:w="3544" w:type="dxa"/>
          <w:vMerge/>
        </w:tcPr>
        <w:p w:rsidR="00131FB4" w:rsidRPr="008F2CCC" w:rsidRDefault="00131FB4" w:rsidP="00A2780F">
          <w:pPr>
            <w:rPr>
              <w:rFonts w:ascii="Palatino Linotype" w:hAnsi="Palatino Linotype"/>
              <w:b/>
              <w:sz w:val="22"/>
              <w:szCs w:val="22"/>
              <w:lang w:val="es-ES_tradnl"/>
            </w:rPr>
          </w:pPr>
        </w:p>
      </w:tc>
      <w:tc>
        <w:tcPr>
          <w:tcW w:w="2835" w:type="dxa"/>
          <w:shd w:val="clear" w:color="auto" w:fill="auto"/>
        </w:tcPr>
        <w:p w:rsidR="00131FB4" w:rsidRPr="008F2CCC" w:rsidRDefault="00131FB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131FB4" w:rsidRPr="008F2CCC" w:rsidRDefault="000645A4" w:rsidP="00741570">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4908B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4908B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4908B6">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131FB4" w:rsidRPr="008F2CCC" w:rsidTr="004908B6">
      <w:trPr>
        <w:trHeight w:val="228"/>
      </w:trPr>
      <w:tc>
        <w:tcPr>
          <w:tcW w:w="3544" w:type="dxa"/>
          <w:vMerge/>
        </w:tcPr>
        <w:p w:rsidR="00131FB4" w:rsidRPr="008F2CCC" w:rsidRDefault="00131FB4" w:rsidP="00E37C88">
          <w:pPr>
            <w:rPr>
              <w:rFonts w:ascii="Palatino Linotype" w:hAnsi="Palatino Linotype"/>
              <w:b/>
              <w:sz w:val="22"/>
              <w:szCs w:val="22"/>
              <w:lang w:val="es-ES_tradnl"/>
            </w:rPr>
          </w:pPr>
        </w:p>
      </w:tc>
      <w:tc>
        <w:tcPr>
          <w:tcW w:w="2835" w:type="dxa"/>
          <w:shd w:val="clear" w:color="auto" w:fill="auto"/>
        </w:tcPr>
        <w:p w:rsidR="00131FB4" w:rsidRPr="008F2CCC" w:rsidRDefault="00131F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131FB4" w:rsidRPr="00DC41C8" w:rsidRDefault="004908B6" w:rsidP="00A36B28">
          <w:pPr>
            <w:jc w:val="both"/>
            <w:rPr>
              <w:rFonts w:ascii="Palatino Linotype" w:hAnsi="Palatino Linotype"/>
              <w:b/>
              <w:sz w:val="22"/>
              <w:szCs w:val="22"/>
            </w:rPr>
          </w:pPr>
          <w:r>
            <w:rPr>
              <w:rFonts w:ascii="Palatino Linotype" w:hAnsi="Palatino Linotype"/>
              <w:b/>
              <w:sz w:val="22"/>
              <w:szCs w:val="22"/>
            </w:rPr>
            <w:t>Secretaría de Finanzas</w:t>
          </w:r>
        </w:p>
      </w:tc>
    </w:tr>
    <w:tr w:rsidR="00131FB4" w:rsidRPr="008F2CCC" w:rsidTr="004908B6">
      <w:tc>
        <w:tcPr>
          <w:tcW w:w="3544" w:type="dxa"/>
          <w:vMerge/>
        </w:tcPr>
        <w:p w:rsidR="00131FB4" w:rsidRPr="008F2CCC" w:rsidRDefault="00131FB4" w:rsidP="00A2780F">
          <w:pPr>
            <w:rPr>
              <w:rFonts w:ascii="Palatino Linotype" w:hAnsi="Palatino Linotype"/>
              <w:b/>
              <w:sz w:val="22"/>
              <w:szCs w:val="22"/>
              <w:lang w:val="es-ES_tradnl"/>
            </w:rPr>
          </w:pPr>
        </w:p>
      </w:tc>
      <w:tc>
        <w:tcPr>
          <w:tcW w:w="2835" w:type="dxa"/>
          <w:shd w:val="clear" w:color="auto" w:fill="auto"/>
        </w:tcPr>
        <w:p w:rsidR="00131FB4" w:rsidRPr="008F2CCC" w:rsidRDefault="00131FB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00B863C1" w:rsidRPr="008F2CCC">
            <w:rPr>
              <w:rFonts w:ascii="Palatino Linotype" w:hAnsi="Palatino Linotype"/>
              <w:b/>
              <w:sz w:val="22"/>
              <w:szCs w:val="22"/>
              <w:lang w:val="es-ES_tradnl"/>
            </w:rPr>
            <w:t>Ponente</w:t>
          </w:r>
          <w:r w:rsidRPr="008F2CCC">
            <w:rPr>
              <w:rFonts w:ascii="Palatino Linotype" w:hAnsi="Palatino Linotype"/>
              <w:b/>
              <w:sz w:val="22"/>
              <w:szCs w:val="22"/>
              <w:lang w:val="es-ES_tradnl"/>
            </w:rPr>
            <w:t>:</w:t>
          </w:r>
        </w:p>
      </w:tc>
      <w:tc>
        <w:tcPr>
          <w:tcW w:w="3402" w:type="dxa"/>
          <w:shd w:val="clear" w:color="auto" w:fill="auto"/>
        </w:tcPr>
        <w:p w:rsidR="00131FB4" w:rsidRPr="008F2CCC" w:rsidRDefault="00131FB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131FB4" w:rsidRPr="005E5E86" w:rsidRDefault="00131FB4"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06097A"/>
    <w:multiLevelType w:val="multilevel"/>
    <w:tmpl w:val="58F2A03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DD97A64"/>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A308DE"/>
    <w:multiLevelType w:val="hybridMultilevel"/>
    <w:tmpl w:val="52A4D82E"/>
    <w:lvl w:ilvl="0" w:tplc="D9A4E9FC">
      <w:start w:val="1"/>
      <w:numFmt w:val="upperRoman"/>
      <w:lvlText w:val="%1."/>
      <w:lvlJc w:val="left"/>
      <w:pPr>
        <w:ind w:left="36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4C9"/>
    <w:rsid w:val="000054EA"/>
    <w:rsid w:val="0000588F"/>
    <w:rsid w:val="000060C2"/>
    <w:rsid w:val="0000633D"/>
    <w:rsid w:val="00006EC0"/>
    <w:rsid w:val="00006F2F"/>
    <w:rsid w:val="000075A8"/>
    <w:rsid w:val="00007AF1"/>
    <w:rsid w:val="00007FD8"/>
    <w:rsid w:val="000104F0"/>
    <w:rsid w:val="000123CB"/>
    <w:rsid w:val="00012A00"/>
    <w:rsid w:val="00013023"/>
    <w:rsid w:val="000130EE"/>
    <w:rsid w:val="000142C0"/>
    <w:rsid w:val="00014E91"/>
    <w:rsid w:val="00015DDC"/>
    <w:rsid w:val="000160C6"/>
    <w:rsid w:val="00016A2B"/>
    <w:rsid w:val="00017492"/>
    <w:rsid w:val="0001796B"/>
    <w:rsid w:val="00017EBE"/>
    <w:rsid w:val="00020072"/>
    <w:rsid w:val="00020BD7"/>
    <w:rsid w:val="00020C9F"/>
    <w:rsid w:val="00022DCF"/>
    <w:rsid w:val="00022E8B"/>
    <w:rsid w:val="00023233"/>
    <w:rsid w:val="000244C6"/>
    <w:rsid w:val="0002471C"/>
    <w:rsid w:val="00024A5F"/>
    <w:rsid w:val="00024C56"/>
    <w:rsid w:val="00024E68"/>
    <w:rsid w:val="00025484"/>
    <w:rsid w:val="000254C2"/>
    <w:rsid w:val="00025DB0"/>
    <w:rsid w:val="0002685C"/>
    <w:rsid w:val="0002690E"/>
    <w:rsid w:val="00026A3C"/>
    <w:rsid w:val="00026E38"/>
    <w:rsid w:val="00027C1E"/>
    <w:rsid w:val="0003033D"/>
    <w:rsid w:val="00030B10"/>
    <w:rsid w:val="0003134F"/>
    <w:rsid w:val="0003153C"/>
    <w:rsid w:val="000317FD"/>
    <w:rsid w:val="00031B70"/>
    <w:rsid w:val="00031C72"/>
    <w:rsid w:val="00032403"/>
    <w:rsid w:val="00032821"/>
    <w:rsid w:val="0003297A"/>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90"/>
    <w:rsid w:val="000446CF"/>
    <w:rsid w:val="00044856"/>
    <w:rsid w:val="00044D0E"/>
    <w:rsid w:val="000464A3"/>
    <w:rsid w:val="00047111"/>
    <w:rsid w:val="00047A25"/>
    <w:rsid w:val="00047E38"/>
    <w:rsid w:val="00047E9E"/>
    <w:rsid w:val="0005155D"/>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E68"/>
    <w:rsid w:val="00056469"/>
    <w:rsid w:val="00057716"/>
    <w:rsid w:val="00060130"/>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5A4"/>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806"/>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C78"/>
    <w:rsid w:val="00092F37"/>
    <w:rsid w:val="00093D9F"/>
    <w:rsid w:val="000951D0"/>
    <w:rsid w:val="00095302"/>
    <w:rsid w:val="0009541B"/>
    <w:rsid w:val="000955F6"/>
    <w:rsid w:val="00095950"/>
    <w:rsid w:val="0009628B"/>
    <w:rsid w:val="00096D57"/>
    <w:rsid w:val="00096F0E"/>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02AE"/>
    <w:rsid w:val="000B11B2"/>
    <w:rsid w:val="000B167C"/>
    <w:rsid w:val="000B17FD"/>
    <w:rsid w:val="000B20AC"/>
    <w:rsid w:val="000B3610"/>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540"/>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853"/>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90"/>
    <w:rsid w:val="00100BC0"/>
    <w:rsid w:val="00100E48"/>
    <w:rsid w:val="00101936"/>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262"/>
    <w:rsid w:val="00131466"/>
    <w:rsid w:val="00131979"/>
    <w:rsid w:val="00131ABC"/>
    <w:rsid w:val="00131FB4"/>
    <w:rsid w:val="00132178"/>
    <w:rsid w:val="001322D3"/>
    <w:rsid w:val="001323DC"/>
    <w:rsid w:val="00133607"/>
    <w:rsid w:val="00133D6C"/>
    <w:rsid w:val="0013622C"/>
    <w:rsid w:val="001368FD"/>
    <w:rsid w:val="001371A5"/>
    <w:rsid w:val="001378F0"/>
    <w:rsid w:val="00137AEE"/>
    <w:rsid w:val="00137D02"/>
    <w:rsid w:val="00140252"/>
    <w:rsid w:val="001406EB"/>
    <w:rsid w:val="00140BE0"/>
    <w:rsid w:val="00140FA7"/>
    <w:rsid w:val="00141AD3"/>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2AC3"/>
    <w:rsid w:val="00152D76"/>
    <w:rsid w:val="0015349A"/>
    <w:rsid w:val="00153F8E"/>
    <w:rsid w:val="00154B65"/>
    <w:rsid w:val="001554A0"/>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E12"/>
    <w:rsid w:val="00166DEF"/>
    <w:rsid w:val="00166F44"/>
    <w:rsid w:val="00167677"/>
    <w:rsid w:val="00167D9D"/>
    <w:rsid w:val="00170043"/>
    <w:rsid w:val="001701E7"/>
    <w:rsid w:val="00170DE2"/>
    <w:rsid w:val="001711F5"/>
    <w:rsid w:val="0017174F"/>
    <w:rsid w:val="00171E23"/>
    <w:rsid w:val="00172612"/>
    <w:rsid w:val="00172EC4"/>
    <w:rsid w:val="0017346D"/>
    <w:rsid w:val="001737DF"/>
    <w:rsid w:val="00175682"/>
    <w:rsid w:val="001757B6"/>
    <w:rsid w:val="00175891"/>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1DC"/>
    <w:rsid w:val="001854E0"/>
    <w:rsid w:val="00185B0F"/>
    <w:rsid w:val="00185EEA"/>
    <w:rsid w:val="00186986"/>
    <w:rsid w:val="0018726A"/>
    <w:rsid w:val="00187682"/>
    <w:rsid w:val="001900D7"/>
    <w:rsid w:val="00190BFD"/>
    <w:rsid w:val="00193D12"/>
    <w:rsid w:val="00194DDA"/>
    <w:rsid w:val="00195288"/>
    <w:rsid w:val="0019536A"/>
    <w:rsid w:val="00195662"/>
    <w:rsid w:val="00195F6E"/>
    <w:rsid w:val="001962AC"/>
    <w:rsid w:val="00197978"/>
    <w:rsid w:val="00197E56"/>
    <w:rsid w:val="001A0054"/>
    <w:rsid w:val="001A0A9D"/>
    <w:rsid w:val="001A14F4"/>
    <w:rsid w:val="001A19AF"/>
    <w:rsid w:val="001A1EA5"/>
    <w:rsid w:val="001A2717"/>
    <w:rsid w:val="001A280D"/>
    <w:rsid w:val="001A2917"/>
    <w:rsid w:val="001A2C39"/>
    <w:rsid w:val="001A2D1D"/>
    <w:rsid w:val="001A3095"/>
    <w:rsid w:val="001A328E"/>
    <w:rsid w:val="001A397C"/>
    <w:rsid w:val="001A39A5"/>
    <w:rsid w:val="001A43AC"/>
    <w:rsid w:val="001A4549"/>
    <w:rsid w:val="001A474B"/>
    <w:rsid w:val="001A5211"/>
    <w:rsid w:val="001A59B8"/>
    <w:rsid w:val="001A78D9"/>
    <w:rsid w:val="001B0393"/>
    <w:rsid w:val="001B0793"/>
    <w:rsid w:val="001B125C"/>
    <w:rsid w:val="001B12D9"/>
    <w:rsid w:val="001B15F4"/>
    <w:rsid w:val="001B1ABC"/>
    <w:rsid w:val="001B1F71"/>
    <w:rsid w:val="001B2536"/>
    <w:rsid w:val="001B27AD"/>
    <w:rsid w:val="001B3698"/>
    <w:rsid w:val="001B3C5C"/>
    <w:rsid w:val="001B449C"/>
    <w:rsid w:val="001B47B3"/>
    <w:rsid w:val="001B4E78"/>
    <w:rsid w:val="001B522E"/>
    <w:rsid w:val="001B5900"/>
    <w:rsid w:val="001B5A4E"/>
    <w:rsid w:val="001B626B"/>
    <w:rsid w:val="001B6521"/>
    <w:rsid w:val="001B6EFE"/>
    <w:rsid w:val="001C02EC"/>
    <w:rsid w:val="001C13AC"/>
    <w:rsid w:val="001C21AE"/>
    <w:rsid w:val="001C2264"/>
    <w:rsid w:val="001C26E5"/>
    <w:rsid w:val="001C285A"/>
    <w:rsid w:val="001C38D1"/>
    <w:rsid w:val="001C3FB7"/>
    <w:rsid w:val="001C45B4"/>
    <w:rsid w:val="001C4E80"/>
    <w:rsid w:val="001C50A3"/>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2FC"/>
    <w:rsid w:val="001D430E"/>
    <w:rsid w:val="001D48B4"/>
    <w:rsid w:val="001D4AA3"/>
    <w:rsid w:val="001D4F82"/>
    <w:rsid w:val="001D4FCB"/>
    <w:rsid w:val="001D55E8"/>
    <w:rsid w:val="001D5716"/>
    <w:rsid w:val="001D61F9"/>
    <w:rsid w:val="001D6D20"/>
    <w:rsid w:val="001D6F14"/>
    <w:rsid w:val="001D7279"/>
    <w:rsid w:val="001D73D9"/>
    <w:rsid w:val="001D7A1D"/>
    <w:rsid w:val="001D7C26"/>
    <w:rsid w:val="001D7D77"/>
    <w:rsid w:val="001E01E5"/>
    <w:rsid w:val="001E0842"/>
    <w:rsid w:val="001E1048"/>
    <w:rsid w:val="001E1485"/>
    <w:rsid w:val="001E157C"/>
    <w:rsid w:val="001E1DDD"/>
    <w:rsid w:val="001E1FBA"/>
    <w:rsid w:val="001E2265"/>
    <w:rsid w:val="001E2AF3"/>
    <w:rsid w:val="001E33CF"/>
    <w:rsid w:val="001E3434"/>
    <w:rsid w:val="001E364C"/>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6B4"/>
    <w:rsid w:val="001F7C05"/>
    <w:rsid w:val="001F7F0F"/>
    <w:rsid w:val="001F7FB1"/>
    <w:rsid w:val="00200E18"/>
    <w:rsid w:val="00201538"/>
    <w:rsid w:val="002015C4"/>
    <w:rsid w:val="00201D37"/>
    <w:rsid w:val="00201EFA"/>
    <w:rsid w:val="00202781"/>
    <w:rsid w:val="002028D5"/>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DF4"/>
    <w:rsid w:val="00233ECF"/>
    <w:rsid w:val="00233F58"/>
    <w:rsid w:val="00234622"/>
    <w:rsid w:val="0023487A"/>
    <w:rsid w:val="0023574C"/>
    <w:rsid w:val="00235E84"/>
    <w:rsid w:val="002362D3"/>
    <w:rsid w:val="002373B0"/>
    <w:rsid w:val="002401C1"/>
    <w:rsid w:val="00240C02"/>
    <w:rsid w:val="00241458"/>
    <w:rsid w:val="002416DF"/>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18E5"/>
    <w:rsid w:val="00252AFC"/>
    <w:rsid w:val="00252C25"/>
    <w:rsid w:val="00253DE8"/>
    <w:rsid w:val="00254045"/>
    <w:rsid w:val="0025472A"/>
    <w:rsid w:val="002552B3"/>
    <w:rsid w:val="002556A0"/>
    <w:rsid w:val="0025573E"/>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6CF"/>
    <w:rsid w:val="002727E6"/>
    <w:rsid w:val="00272BE2"/>
    <w:rsid w:val="00272C2A"/>
    <w:rsid w:val="00273795"/>
    <w:rsid w:val="00273C74"/>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1E25"/>
    <w:rsid w:val="00282679"/>
    <w:rsid w:val="00283FDC"/>
    <w:rsid w:val="002843D9"/>
    <w:rsid w:val="00285880"/>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9B9"/>
    <w:rsid w:val="00294EE7"/>
    <w:rsid w:val="00296F09"/>
    <w:rsid w:val="00297165"/>
    <w:rsid w:val="00297453"/>
    <w:rsid w:val="002A08F9"/>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88E"/>
    <w:rsid w:val="002B0E2D"/>
    <w:rsid w:val="002B1211"/>
    <w:rsid w:val="002B1EFF"/>
    <w:rsid w:val="002B1F09"/>
    <w:rsid w:val="002B285A"/>
    <w:rsid w:val="002B29D7"/>
    <w:rsid w:val="002B2AF8"/>
    <w:rsid w:val="002B2F18"/>
    <w:rsid w:val="002B323A"/>
    <w:rsid w:val="002B56A6"/>
    <w:rsid w:val="002B578D"/>
    <w:rsid w:val="002B5A2B"/>
    <w:rsid w:val="002B5A95"/>
    <w:rsid w:val="002B60DC"/>
    <w:rsid w:val="002B65E6"/>
    <w:rsid w:val="002B6E64"/>
    <w:rsid w:val="002B7094"/>
    <w:rsid w:val="002B7129"/>
    <w:rsid w:val="002B7D32"/>
    <w:rsid w:val="002C0512"/>
    <w:rsid w:val="002C0CD3"/>
    <w:rsid w:val="002C12D5"/>
    <w:rsid w:val="002C135F"/>
    <w:rsid w:val="002C18C0"/>
    <w:rsid w:val="002C19B2"/>
    <w:rsid w:val="002C1C07"/>
    <w:rsid w:val="002C2724"/>
    <w:rsid w:val="002C3662"/>
    <w:rsid w:val="002C3A41"/>
    <w:rsid w:val="002C451D"/>
    <w:rsid w:val="002C742B"/>
    <w:rsid w:val="002C783E"/>
    <w:rsid w:val="002C79B8"/>
    <w:rsid w:val="002D0ADC"/>
    <w:rsid w:val="002D1F7F"/>
    <w:rsid w:val="002D2928"/>
    <w:rsid w:val="002D2D55"/>
    <w:rsid w:val="002D2E8E"/>
    <w:rsid w:val="002D30A0"/>
    <w:rsid w:val="002D32E2"/>
    <w:rsid w:val="002D334A"/>
    <w:rsid w:val="002D3983"/>
    <w:rsid w:val="002D51F7"/>
    <w:rsid w:val="002D5962"/>
    <w:rsid w:val="002D5D07"/>
    <w:rsid w:val="002D63F2"/>
    <w:rsid w:val="002D7159"/>
    <w:rsid w:val="002D7957"/>
    <w:rsid w:val="002D79D3"/>
    <w:rsid w:val="002D7A9A"/>
    <w:rsid w:val="002E0326"/>
    <w:rsid w:val="002E0DDE"/>
    <w:rsid w:val="002E1112"/>
    <w:rsid w:val="002E1339"/>
    <w:rsid w:val="002E1819"/>
    <w:rsid w:val="002E1A06"/>
    <w:rsid w:val="002E1BB7"/>
    <w:rsid w:val="002E267D"/>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4D0B"/>
    <w:rsid w:val="00335D6D"/>
    <w:rsid w:val="00335EB8"/>
    <w:rsid w:val="00336276"/>
    <w:rsid w:val="0033635E"/>
    <w:rsid w:val="003402BA"/>
    <w:rsid w:val="003416A0"/>
    <w:rsid w:val="0034196C"/>
    <w:rsid w:val="003421CC"/>
    <w:rsid w:val="003426ED"/>
    <w:rsid w:val="00342818"/>
    <w:rsid w:val="00342F46"/>
    <w:rsid w:val="003434BE"/>
    <w:rsid w:val="003435D5"/>
    <w:rsid w:val="003442CD"/>
    <w:rsid w:val="00345471"/>
    <w:rsid w:val="003455EA"/>
    <w:rsid w:val="00345912"/>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5B52"/>
    <w:rsid w:val="003561CB"/>
    <w:rsid w:val="0035677A"/>
    <w:rsid w:val="003567C7"/>
    <w:rsid w:val="00356E5D"/>
    <w:rsid w:val="00357421"/>
    <w:rsid w:val="003576E8"/>
    <w:rsid w:val="00357994"/>
    <w:rsid w:val="0036004B"/>
    <w:rsid w:val="003604BD"/>
    <w:rsid w:val="003604F7"/>
    <w:rsid w:val="003605BA"/>
    <w:rsid w:val="00360675"/>
    <w:rsid w:val="00361423"/>
    <w:rsid w:val="003622CB"/>
    <w:rsid w:val="003628F4"/>
    <w:rsid w:val="0036306A"/>
    <w:rsid w:val="00363958"/>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A1D"/>
    <w:rsid w:val="00383658"/>
    <w:rsid w:val="00383839"/>
    <w:rsid w:val="00383898"/>
    <w:rsid w:val="0038391D"/>
    <w:rsid w:val="00383ACB"/>
    <w:rsid w:val="00384274"/>
    <w:rsid w:val="00385020"/>
    <w:rsid w:val="003852EA"/>
    <w:rsid w:val="0038692F"/>
    <w:rsid w:val="0038708D"/>
    <w:rsid w:val="0038767F"/>
    <w:rsid w:val="003903C9"/>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97585"/>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5FC7"/>
    <w:rsid w:val="003C653B"/>
    <w:rsid w:val="003C65F0"/>
    <w:rsid w:val="003C687A"/>
    <w:rsid w:val="003C718E"/>
    <w:rsid w:val="003D10B8"/>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2E1E"/>
    <w:rsid w:val="003E3832"/>
    <w:rsid w:val="003E3AFA"/>
    <w:rsid w:val="003E3F89"/>
    <w:rsid w:val="003E4810"/>
    <w:rsid w:val="003E4BF7"/>
    <w:rsid w:val="003E52CC"/>
    <w:rsid w:val="003E62E4"/>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574"/>
    <w:rsid w:val="004005B5"/>
    <w:rsid w:val="0040268E"/>
    <w:rsid w:val="004027FA"/>
    <w:rsid w:val="004029CD"/>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6281"/>
    <w:rsid w:val="00417988"/>
    <w:rsid w:val="00417AB6"/>
    <w:rsid w:val="00420F39"/>
    <w:rsid w:val="004222D4"/>
    <w:rsid w:val="00422477"/>
    <w:rsid w:val="004224F4"/>
    <w:rsid w:val="00422715"/>
    <w:rsid w:val="00423153"/>
    <w:rsid w:val="004234DA"/>
    <w:rsid w:val="0042393F"/>
    <w:rsid w:val="00423941"/>
    <w:rsid w:val="004246A4"/>
    <w:rsid w:val="00424C87"/>
    <w:rsid w:val="00424CE1"/>
    <w:rsid w:val="00424E6C"/>
    <w:rsid w:val="004251B6"/>
    <w:rsid w:val="0042596D"/>
    <w:rsid w:val="0042598A"/>
    <w:rsid w:val="00426161"/>
    <w:rsid w:val="0043077C"/>
    <w:rsid w:val="00430DA8"/>
    <w:rsid w:val="0043163B"/>
    <w:rsid w:val="00431842"/>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6322"/>
    <w:rsid w:val="00447744"/>
    <w:rsid w:val="00447789"/>
    <w:rsid w:val="004479AC"/>
    <w:rsid w:val="00447C55"/>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8B6"/>
    <w:rsid w:val="00490CDA"/>
    <w:rsid w:val="00492456"/>
    <w:rsid w:val="00492831"/>
    <w:rsid w:val="00492A12"/>
    <w:rsid w:val="00492D24"/>
    <w:rsid w:val="004935D2"/>
    <w:rsid w:val="00493B3B"/>
    <w:rsid w:val="00493E3D"/>
    <w:rsid w:val="00493E71"/>
    <w:rsid w:val="00493F71"/>
    <w:rsid w:val="00495278"/>
    <w:rsid w:val="00495796"/>
    <w:rsid w:val="00495E84"/>
    <w:rsid w:val="00497D47"/>
    <w:rsid w:val="00497FC5"/>
    <w:rsid w:val="004A04DD"/>
    <w:rsid w:val="004A087A"/>
    <w:rsid w:val="004A088B"/>
    <w:rsid w:val="004A1423"/>
    <w:rsid w:val="004A3EAD"/>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1F9"/>
    <w:rsid w:val="004B5AC6"/>
    <w:rsid w:val="004B5C8D"/>
    <w:rsid w:val="004B5D0B"/>
    <w:rsid w:val="004B60B8"/>
    <w:rsid w:val="004B6716"/>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4843"/>
    <w:rsid w:val="004C4E97"/>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370"/>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28"/>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5F0"/>
    <w:rsid w:val="0052232E"/>
    <w:rsid w:val="00522A1D"/>
    <w:rsid w:val="00523636"/>
    <w:rsid w:val="0052391C"/>
    <w:rsid w:val="005251DD"/>
    <w:rsid w:val="00525242"/>
    <w:rsid w:val="00525359"/>
    <w:rsid w:val="005254A5"/>
    <w:rsid w:val="0052578D"/>
    <w:rsid w:val="00525D52"/>
    <w:rsid w:val="00525ED0"/>
    <w:rsid w:val="005271AC"/>
    <w:rsid w:val="0052736F"/>
    <w:rsid w:val="005275B2"/>
    <w:rsid w:val="00527D00"/>
    <w:rsid w:val="00530750"/>
    <w:rsid w:val="005313A1"/>
    <w:rsid w:val="005319F2"/>
    <w:rsid w:val="00531D6E"/>
    <w:rsid w:val="00532191"/>
    <w:rsid w:val="00532293"/>
    <w:rsid w:val="00532734"/>
    <w:rsid w:val="0053312C"/>
    <w:rsid w:val="00533289"/>
    <w:rsid w:val="00533765"/>
    <w:rsid w:val="00534597"/>
    <w:rsid w:val="0053469A"/>
    <w:rsid w:val="00534847"/>
    <w:rsid w:val="005349EA"/>
    <w:rsid w:val="00535351"/>
    <w:rsid w:val="0053543F"/>
    <w:rsid w:val="005356F6"/>
    <w:rsid w:val="0053596E"/>
    <w:rsid w:val="00535997"/>
    <w:rsid w:val="005363B1"/>
    <w:rsid w:val="00536915"/>
    <w:rsid w:val="00536A9D"/>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CBC"/>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63A"/>
    <w:rsid w:val="0058673A"/>
    <w:rsid w:val="00586A9F"/>
    <w:rsid w:val="00587570"/>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4F08"/>
    <w:rsid w:val="0059570E"/>
    <w:rsid w:val="0059663D"/>
    <w:rsid w:val="00596BF0"/>
    <w:rsid w:val="005979CB"/>
    <w:rsid w:val="00597C38"/>
    <w:rsid w:val="005A0144"/>
    <w:rsid w:val="005A0DD9"/>
    <w:rsid w:val="005A1F9F"/>
    <w:rsid w:val="005A2186"/>
    <w:rsid w:val="005A4B84"/>
    <w:rsid w:val="005A4D1B"/>
    <w:rsid w:val="005A523C"/>
    <w:rsid w:val="005A5D7B"/>
    <w:rsid w:val="005A6925"/>
    <w:rsid w:val="005A7195"/>
    <w:rsid w:val="005A7E33"/>
    <w:rsid w:val="005B0786"/>
    <w:rsid w:val="005B12C5"/>
    <w:rsid w:val="005B17F7"/>
    <w:rsid w:val="005B1BAB"/>
    <w:rsid w:val="005B1DCF"/>
    <w:rsid w:val="005B23C8"/>
    <w:rsid w:val="005B331F"/>
    <w:rsid w:val="005B442E"/>
    <w:rsid w:val="005B6386"/>
    <w:rsid w:val="005B6571"/>
    <w:rsid w:val="005B6AFF"/>
    <w:rsid w:val="005B6C71"/>
    <w:rsid w:val="005B70A2"/>
    <w:rsid w:val="005B7AD1"/>
    <w:rsid w:val="005C03F2"/>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D7AF8"/>
    <w:rsid w:val="005E0559"/>
    <w:rsid w:val="005E0668"/>
    <w:rsid w:val="005E0B7F"/>
    <w:rsid w:val="005E0DF3"/>
    <w:rsid w:val="005E1D28"/>
    <w:rsid w:val="005E2992"/>
    <w:rsid w:val="005E336C"/>
    <w:rsid w:val="005E3AB6"/>
    <w:rsid w:val="005E4AF2"/>
    <w:rsid w:val="005E4DDB"/>
    <w:rsid w:val="005E5E86"/>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2C44"/>
    <w:rsid w:val="00604940"/>
    <w:rsid w:val="00604AE6"/>
    <w:rsid w:val="0060628C"/>
    <w:rsid w:val="00606462"/>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621"/>
    <w:rsid w:val="00624FE2"/>
    <w:rsid w:val="00625D6F"/>
    <w:rsid w:val="0062608C"/>
    <w:rsid w:val="006269D2"/>
    <w:rsid w:val="00626D7E"/>
    <w:rsid w:val="006271B3"/>
    <w:rsid w:val="0063015E"/>
    <w:rsid w:val="00630876"/>
    <w:rsid w:val="00631622"/>
    <w:rsid w:val="00631B28"/>
    <w:rsid w:val="006325D7"/>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5AD"/>
    <w:rsid w:val="00643765"/>
    <w:rsid w:val="00644195"/>
    <w:rsid w:val="006457A5"/>
    <w:rsid w:val="00646DD0"/>
    <w:rsid w:val="0064794B"/>
    <w:rsid w:val="00650174"/>
    <w:rsid w:val="006505CC"/>
    <w:rsid w:val="006509D6"/>
    <w:rsid w:val="00651AEC"/>
    <w:rsid w:val="0065218E"/>
    <w:rsid w:val="00652941"/>
    <w:rsid w:val="00653CF4"/>
    <w:rsid w:val="00655403"/>
    <w:rsid w:val="00655596"/>
    <w:rsid w:val="00655ED3"/>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7D2"/>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5B2"/>
    <w:rsid w:val="006B0914"/>
    <w:rsid w:val="006B0962"/>
    <w:rsid w:val="006B0C8E"/>
    <w:rsid w:val="006B0FB9"/>
    <w:rsid w:val="006B11E6"/>
    <w:rsid w:val="006B1DC7"/>
    <w:rsid w:val="006B235C"/>
    <w:rsid w:val="006B298B"/>
    <w:rsid w:val="006B2D00"/>
    <w:rsid w:val="006B3328"/>
    <w:rsid w:val="006B39E2"/>
    <w:rsid w:val="006B3F4F"/>
    <w:rsid w:val="006B4664"/>
    <w:rsid w:val="006B4B50"/>
    <w:rsid w:val="006B4B70"/>
    <w:rsid w:val="006B4F95"/>
    <w:rsid w:val="006B51F8"/>
    <w:rsid w:val="006B5DAA"/>
    <w:rsid w:val="006B5EC8"/>
    <w:rsid w:val="006B6680"/>
    <w:rsid w:val="006B6852"/>
    <w:rsid w:val="006C0E23"/>
    <w:rsid w:val="006C140F"/>
    <w:rsid w:val="006C14E5"/>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C7F11"/>
    <w:rsid w:val="006D047D"/>
    <w:rsid w:val="006D071E"/>
    <w:rsid w:val="006D0C2A"/>
    <w:rsid w:val="006D0E52"/>
    <w:rsid w:val="006D1B0A"/>
    <w:rsid w:val="006D2023"/>
    <w:rsid w:val="006D2625"/>
    <w:rsid w:val="006D2CA2"/>
    <w:rsid w:val="006D2D7F"/>
    <w:rsid w:val="006D3AAA"/>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162E"/>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6F8D"/>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15A4"/>
    <w:rsid w:val="00752248"/>
    <w:rsid w:val="007523B1"/>
    <w:rsid w:val="007523B6"/>
    <w:rsid w:val="00752E1F"/>
    <w:rsid w:val="00753E3E"/>
    <w:rsid w:val="00754ECB"/>
    <w:rsid w:val="00755188"/>
    <w:rsid w:val="007566BA"/>
    <w:rsid w:val="00756B7E"/>
    <w:rsid w:val="00756CF1"/>
    <w:rsid w:val="00756F19"/>
    <w:rsid w:val="007571CA"/>
    <w:rsid w:val="007575DF"/>
    <w:rsid w:val="00757974"/>
    <w:rsid w:val="007609E2"/>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0A3"/>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3650"/>
    <w:rsid w:val="00784B31"/>
    <w:rsid w:val="0078534B"/>
    <w:rsid w:val="00785735"/>
    <w:rsid w:val="00785CED"/>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12"/>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8A3"/>
    <w:rsid w:val="008149DF"/>
    <w:rsid w:val="00814DF6"/>
    <w:rsid w:val="0081501A"/>
    <w:rsid w:val="00815152"/>
    <w:rsid w:val="00815514"/>
    <w:rsid w:val="00815DC6"/>
    <w:rsid w:val="00815F8D"/>
    <w:rsid w:val="00816685"/>
    <w:rsid w:val="0081688A"/>
    <w:rsid w:val="00816A6B"/>
    <w:rsid w:val="008170E4"/>
    <w:rsid w:val="008170FC"/>
    <w:rsid w:val="008175CE"/>
    <w:rsid w:val="0081776B"/>
    <w:rsid w:val="0081786A"/>
    <w:rsid w:val="008178E3"/>
    <w:rsid w:val="00817AD5"/>
    <w:rsid w:val="00817CC5"/>
    <w:rsid w:val="00817F88"/>
    <w:rsid w:val="00820488"/>
    <w:rsid w:val="00820B9B"/>
    <w:rsid w:val="00820D1B"/>
    <w:rsid w:val="00821B95"/>
    <w:rsid w:val="0082293F"/>
    <w:rsid w:val="00822E25"/>
    <w:rsid w:val="00824389"/>
    <w:rsid w:val="00824392"/>
    <w:rsid w:val="008245DA"/>
    <w:rsid w:val="008256D6"/>
    <w:rsid w:val="0082576A"/>
    <w:rsid w:val="00826BFD"/>
    <w:rsid w:val="00827092"/>
    <w:rsid w:val="0082710A"/>
    <w:rsid w:val="00827366"/>
    <w:rsid w:val="00827987"/>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4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391"/>
    <w:rsid w:val="00853608"/>
    <w:rsid w:val="008539A0"/>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008"/>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3579"/>
    <w:rsid w:val="008741A6"/>
    <w:rsid w:val="00874368"/>
    <w:rsid w:val="008744AE"/>
    <w:rsid w:val="00877DA5"/>
    <w:rsid w:val="00880852"/>
    <w:rsid w:val="00881598"/>
    <w:rsid w:val="00881F95"/>
    <w:rsid w:val="00882F26"/>
    <w:rsid w:val="008831C0"/>
    <w:rsid w:val="0088335C"/>
    <w:rsid w:val="00883602"/>
    <w:rsid w:val="008838AA"/>
    <w:rsid w:val="00883C9C"/>
    <w:rsid w:val="00883F71"/>
    <w:rsid w:val="008851BF"/>
    <w:rsid w:val="0088574B"/>
    <w:rsid w:val="0088594E"/>
    <w:rsid w:val="00885B79"/>
    <w:rsid w:val="0088649D"/>
    <w:rsid w:val="00886768"/>
    <w:rsid w:val="008876FD"/>
    <w:rsid w:val="00887A19"/>
    <w:rsid w:val="00890136"/>
    <w:rsid w:val="00890917"/>
    <w:rsid w:val="008910FE"/>
    <w:rsid w:val="00891802"/>
    <w:rsid w:val="0089181D"/>
    <w:rsid w:val="0089193E"/>
    <w:rsid w:val="0089207F"/>
    <w:rsid w:val="0089272F"/>
    <w:rsid w:val="00892774"/>
    <w:rsid w:val="008929EC"/>
    <w:rsid w:val="00892AFC"/>
    <w:rsid w:val="0089336B"/>
    <w:rsid w:val="00893451"/>
    <w:rsid w:val="00895D8A"/>
    <w:rsid w:val="00895E48"/>
    <w:rsid w:val="00896EFC"/>
    <w:rsid w:val="008978A4"/>
    <w:rsid w:val="008A040A"/>
    <w:rsid w:val="008A06A4"/>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66C2"/>
    <w:rsid w:val="008A72D9"/>
    <w:rsid w:val="008A78C5"/>
    <w:rsid w:val="008B0019"/>
    <w:rsid w:val="008B00B8"/>
    <w:rsid w:val="008B0908"/>
    <w:rsid w:val="008B11CC"/>
    <w:rsid w:val="008B1339"/>
    <w:rsid w:val="008B1DD6"/>
    <w:rsid w:val="008B2966"/>
    <w:rsid w:val="008B2AE5"/>
    <w:rsid w:val="008B34DD"/>
    <w:rsid w:val="008B5001"/>
    <w:rsid w:val="008B63C9"/>
    <w:rsid w:val="008B71B5"/>
    <w:rsid w:val="008B7526"/>
    <w:rsid w:val="008C01A1"/>
    <w:rsid w:val="008C0843"/>
    <w:rsid w:val="008C1343"/>
    <w:rsid w:val="008C201B"/>
    <w:rsid w:val="008C2574"/>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62C"/>
    <w:rsid w:val="008C779A"/>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594"/>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369"/>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0FCC"/>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60F0"/>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34C3"/>
    <w:rsid w:val="009650C3"/>
    <w:rsid w:val="009655D7"/>
    <w:rsid w:val="00965D0D"/>
    <w:rsid w:val="00965E02"/>
    <w:rsid w:val="00966451"/>
    <w:rsid w:val="009664D0"/>
    <w:rsid w:val="00967345"/>
    <w:rsid w:val="0096752B"/>
    <w:rsid w:val="00967B92"/>
    <w:rsid w:val="00967D92"/>
    <w:rsid w:val="00970496"/>
    <w:rsid w:val="00970897"/>
    <w:rsid w:val="00970E84"/>
    <w:rsid w:val="00970EA0"/>
    <w:rsid w:val="00971C9A"/>
    <w:rsid w:val="0097283E"/>
    <w:rsid w:val="00972F05"/>
    <w:rsid w:val="009739DD"/>
    <w:rsid w:val="009739F6"/>
    <w:rsid w:val="00973BFF"/>
    <w:rsid w:val="00973D02"/>
    <w:rsid w:val="00974465"/>
    <w:rsid w:val="009749E3"/>
    <w:rsid w:val="00975470"/>
    <w:rsid w:val="00975616"/>
    <w:rsid w:val="0097580B"/>
    <w:rsid w:val="00975EB9"/>
    <w:rsid w:val="009776B8"/>
    <w:rsid w:val="00977935"/>
    <w:rsid w:val="0098042C"/>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1D2"/>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0E87"/>
    <w:rsid w:val="009A1C6B"/>
    <w:rsid w:val="009A274E"/>
    <w:rsid w:val="009A30EF"/>
    <w:rsid w:val="009A3CAE"/>
    <w:rsid w:val="009A415B"/>
    <w:rsid w:val="009A5426"/>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904"/>
    <w:rsid w:val="009D6B5A"/>
    <w:rsid w:val="009D7256"/>
    <w:rsid w:val="009D7303"/>
    <w:rsid w:val="009D73A0"/>
    <w:rsid w:val="009D79B3"/>
    <w:rsid w:val="009D7D8D"/>
    <w:rsid w:val="009D7EB2"/>
    <w:rsid w:val="009E0232"/>
    <w:rsid w:val="009E0403"/>
    <w:rsid w:val="009E2D79"/>
    <w:rsid w:val="009E36E5"/>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0E2"/>
    <w:rsid w:val="009F150F"/>
    <w:rsid w:val="009F1AB6"/>
    <w:rsid w:val="009F1CCE"/>
    <w:rsid w:val="009F2046"/>
    <w:rsid w:val="009F2705"/>
    <w:rsid w:val="009F2CCB"/>
    <w:rsid w:val="009F40B2"/>
    <w:rsid w:val="009F42AA"/>
    <w:rsid w:val="009F473C"/>
    <w:rsid w:val="009F4A50"/>
    <w:rsid w:val="009F4AE3"/>
    <w:rsid w:val="009F5E8B"/>
    <w:rsid w:val="009F65C8"/>
    <w:rsid w:val="009F68BC"/>
    <w:rsid w:val="009F6BD2"/>
    <w:rsid w:val="009F6E60"/>
    <w:rsid w:val="009F6F9F"/>
    <w:rsid w:val="00A00096"/>
    <w:rsid w:val="00A00E64"/>
    <w:rsid w:val="00A01E11"/>
    <w:rsid w:val="00A01EBE"/>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16FDF"/>
    <w:rsid w:val="00A2014B"/>
    <w:rsid w:val="00A20EF5"/>
    <w:rsid w:val="00A21103"/>
    <w:rsid w:val="00A2148F"/>
    <w:rsid w:val="00A2167C"/>
    <w:rsid w:val="00A21711"/>
    <w:rsid w:val="00A21944"/>
    <w:rsid w:val="00A21B39"/>
    <w:rsid w:val="00A21C1C"/>
    <w:rsid w:val="00A21CFC"/>
    <w:rsid w:val="00A2220E"/>
    <w:rsid w:val="00A2270F"/>
    <w:rsid w:val="00A22F4F"/>
    <w:rsid w:val="00A2318E"/>
    <w:rsid w:val="00A2325A"/>
    <w:rsid w:val="00A23E37"/>
    <w:rsid w:val="00A24024"/>
    <w:rsid w:val="00A243A0"/>
    <w:rsid w:val="00A24A09"/>
    <w:rsid w:val="00A25ADE"/>
    <w:rsid w:val="00A26202"/>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6B5"/>
    <w:rsid w:val="00A327E0"/>
    <w:rsid w:val="00A33089"/>
    <w:rsid w:val="00A3348E"/>
    <w:rsid w:val="00A33C52"/>
    <w:rsid w:val="00A33C9D"/>
    <w:rsid w:val="00A3447A"/>
    <w:rsid w:val="00A34689"/>
    <w:rsid w:val="00A35172"/>
    <w:rsid w:val="00A356F2"/>
    <w:rsid w:val="00A3617A"/>
    <w:rsid w:val="00A3689D"/>
    <w:rsid w:val="00A36B28"/>
    <w:rsid w:val="00A37C30"/>
    <w:rsid w:val="00A40452"/>
    <w:rsid w:val="00A40899"/>
    <w:rsid w:val="00A40B72"/>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0E7F"/>
    <w:rsid w:val="00A51621"/>
    <w:rsid w:val="00A51681"/>
    <w:rsid w:val="00A525E0"/>
    <w:rsid w:val="00A52823"/>
    <w:rsid w:val="00A52AA8"/>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C91"/>
    <w:rsid w:val="00A62F19"/>
    <w:rsid w:val="00A6338B"/>
    <w:rsid w:val="00A63567"/>
    <w:rsid w:val="00A635DE"/>
    <w:rsid w:val="00A63958"/>
    <w:rsid w:val="00A640E4"/>
    <w:rsid w:val="00A6429F"/>
    <w:rsid w:val="00A651C5"/>
    <w:rsid w:val="00A65B4D"/>
    <w:rsid w:val="00A65C19"/>
    <w:rsid w:val="00A65C2A"/>
    <w:rsid w:val="00A65D16"/>
    <w:rsid w:val="00A66398"/>
    <w:rsid w:val="00A66E61"/>
    <w:rsid w:val="00A6702C"/>
    <w:rsid w:val="00A67228"/>
    <w:rsid w:val="00A67612"/>
    <w:rsid w:val="00A676F6"/>
    <w:rsid w:val="00A71567"/>
    <w:rsid w:val="00A71A19"/>
    <w:rsid w:val="00A71CD7"/>
    <w:rsid w:val="00A71D42"/>
    <w:rsid w:val="00A72439"/>
    <w:rsid w:val="00A72DEC"/>
    <w:rsid w:val="00A72FE9"/>
    <w:rsid w:val="00A7350D"/>
    <w:rsid w:val="00A75489"/>
    <w:rsid w:val="00A75707"/>
    <w:rsid w:val="00A75EE0"/>
    <w:rsid w:val="00A76DA1"/>
    <w:rsid w:val="00A770A2"/>
    <w:rsid w:val="00A77A85"/>
    <w:rsid w:val="00A81140"/>
    <w:rsid w:val="00A81414"/>
    <w:rsid w:val="00A81A4A"/>
    <w:rsid w:val="00A82229"/>
    <w:rsid w:val="00A82C9E"/>
    <w:rsid w:val="00A83045"/>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CCA"/>
    <w:rsid w:val="00AA0F9F"/>
    <w:rsid w:val="00AA1022"/>
    <w:rsid w:val="00AA140F"/>
    <w:rsid w:val="00AA1ED9"/>
    <w:rsid w:val="00AA1F9E"/>
    <w:rsid w:val="00AA2E0D"/>
    <w:rsid w:val="00AA339E"/>
    <w:rsid w:val="00AA38D8"/>
    <w:rsid w:val="00AA390E"/>
    <w:rsid w:val="00AA3C87"/>
    <w:rsid w:val="00AA402F"/>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812"/>
    <w:rsid w:val="00AB6C73"/>
    <w:rsid w:val="00AB7563"/>
    <w:rsid w:val="00AB78FA"/>
    <w:rsid w:val="00AB7D26"/>
    <w:rsid w:val="00AC0987"/>
    <w:rsid w:val="00AC0B68"/>
    <w:rsid w:val="00AC0C4F"/>
    <w:rsid w:val="00AC1913"/>
    <w:rsid w:val="00AC1DC3"/>
    <w:rsid w:val="00AC1F74"/>
    <w:rsid w:val="00AC2260"/>
    <w:rsid w:val="00AC282C"/>
    <w:rsid w:val="00AC2F9C"/>
    <w:rsid w:val="00AC3D57"/>
    <w:rsid w:val="00AC3EFF"/>
    <w:rsid w:val="00AC45BA"/>
    <w:rsid w:val="00AC4601"/>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64E"/>
    <w:rsid w:val="00AD48BB"/>
    <w:rsid w:val="00AD4B15"/>
    <w:rsid w:val="00AD5AF1"/>
    <w:rsid w:val="00AD5D99"/>
    <w:rsid w:val="00AD6316"/>
    <w:rsid w:val="00AD65CD"/>
    <w:rsid w:val="00AD66B5"/>
    <w:rsid w:val="00AD743B"/>
    <w:rsid w:val="00AE0492"/>
    <w:rsid w:val="00AE07A6"/>
    <w:rsid w:val="00AE07B5"/>
    <w:rsid w:val="00AE18D5"/>
    <w:rsid w:val="00AE26E7"/>
    <w:rsid w:val="00AE27B1"/>
    <w:rsid w:val="00AE281B"/>
    <w:rsid w:val="00AE2FE6"/>
    <w:rsid w:val="00AE3DC4"/>
    <w:rsid w:val="00AE4585"/>
    <w:rsid w:val="00AE45DB"/>
    <w:rsid w:val="00AE4B07"/>
    <w:rsid w:val="00AE525E"/>
    <w:rsid w:val="00AE6087"/>
    <w:rsid w:val="00AE67F7"/>
    <w:rsid w:val="00AE6C84"/>
    <w:rsid w:val="00AE6EA9"/>
    <w:rsid w:val="00AE6F5F"/>
    <w:rsid w:val="00AE7143"/>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36A"/>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4D6B"/>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BEC"/>
    <w:rsid w:val="00B33EC7"/>
    <w:rsid w:val="00B3454D"/>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B96"/>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BCE"/>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A5F"/>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06"/>
    <w:rsid w:val="00B8359B"/>
    <w:rsid w:val="00B8484A"/>
    <w:rsid w:val="00B849A7"/>
    <w:rsid w:val="00B8508B"/>
    <w:rsid w:val="00B8513C"/>
    <w:rsid w:val="00B85167"/>
    <w:rsid w:val="00B85A5E"/>
    <w:rsid w:val="00B86264"/>
    <w:rsid w:val="00B863C1"/>
    <w:rsid w:val="00B86DA3"/>
    <w:rsid w:val="00B87384"/>
    <w:rsid w:val="00B873D0"/>
    <w:rsid w:val="00B87819"/>
    <w:rsid w:val="00B902E8"/>
    <w:rsid w:val="00B905B9"/>
    <w:rsid w:val="00B90BE6"/>
    <w:rsid w:val="00B90BF5"/>
    <w:rsid w:val="00B90C89"/>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166"/>
    <w:rsid w:val="00BB46DF"/>
    <w:rsid w:val="00BB4778"/>
    <w:rsid w:val="00BB499D"/>
    <w:rsid w:val="00BB4D21"/>
    <w:rsid w:val="00BB57A0"/>
    <w:rsid w:val="00BB5DCD"/>
    <w:rsid w:val="00BB79B4"/>
    <w:rsid w:val="00BC0183"/>
    <w:rsid w:val="00BC0A60"/>
    <w:rsid w:val="00BC1AE6"/>
    <w:rsid w:val="00BC1BB3"/>
    <w:rsid w:val="00BC224A"/>
    <w:rsid w:val="00BC22E3"/>
    <w:rsid w:val="00BC25E4"/>
    <w:rsid w:val="00BC2A6E"/>
    <w:rsid w:val="00BC2D6B"/>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25"/>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B2E"/>
    <w:rsid w:val="00C05C01"/>
    <w:rsid w:val="00C06F89"/>
    <w:rsid w:val="00C10812"/>
    <w:rsid w:val="00C108DF"/>
    <w:rsid w:val="00C10B96"/>
    <w:rsid w:val="00C10F7E"/>
    <w:rsid w:val="00C11597"/>
    <w:rsid w:val="00C125A7"/>
    <w:rsid w:val="00C12D95"/>
    <w:rsid w:val="00C13E34"/>
    <w:rsid w:val="00C1421C"/>
    <w:rsid w:val="00C14A98"/>
    <w:rsid w:val="00C14B05"/>
    <w:rsid w:val="00C152A8"/>
    <w:rsid w:val="00C15C58"/>
    <w:rsid w:val="00C162C5"/>
    <w:rsid w:val="00C16DE2"/>
    <w:rsid w:val="00C171C5"/>
    <w:rsid w:val="00C17639"/>
    <w:rsid w:val="00C17DDD"/>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4F07"/>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003"/>
    <w:rsid w:val="00C4630A"/>
    <w:rsid w:val="00C46D0D"/>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1C1"/>
    <w:rsid w:val="00C60F50"/>
    <w:rsid w:val="00C6151D"/>
    <w:rsid w:val="00C61F59"/>
    <w:rsid w:val="00C6338C"/>
    <w:rsid w:val="00C63735"/>
    <w:rsid w:val="00C63BC1"/>
    <w:rsid w:val="00C649F1"/>
    <w:rsid w:val="00C66C21"/>
    <w:rsid w:val="00C673CF"/>
    <w:rsid w:val="00C67518"/>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4F67"/>
    <w:rsid w:val="00C857D8"/>
    <w:rsid w:val="00C86DC7"/>
    <w:rsid w:val="00C86DDC"/>
    <w:rsid w:val="00C87924"/>
    <w:rsid w:val="00C9040D"/>
    <w:rsid w:val="00C90E6D"/>
    <w:rsid w:val="00C917C7"/>
    <w:rsid w:val="00C919C5"/>
    <w:rsid w:val="00C91E7D"/>
    <w:rsid w:val="00C92943"/>
    <w:rsid w:val="00C92FC4"/>
    <w:rsid w:val="00C9333A"/>
    <w:rsid w:val="00C934C9"/>
    <w:rsid w:val="00C93FD5"/>
    <w:rsid w:val="00C94744"/>
    <w:rsid w:val="00C9571F"/>
    <w:rsid w:val="00C967C2"/>
    <w:rsid w:val="00C96BA0"/>
    <w:rsid w:val="00C975B3"/>
    <w:rsid w:val="00CA0C37"/>
    <w:rsid w:val="00CA0E4C"/>
    <w:rsid w:val="00CA0FFF"/>
    <w:rsid w:val="00CA1AF4"/>
    <w:rsid w:val="00CA217B"/>
    <w:rsid w:val="00CA2D89"/>
    <w:rsid w:val="00CA40D9"/>
    <w:rsid w:val="00CA48FD"/>
    <w:rsid w:val="00CA4FFF"/>
    <w:rsid w:val="00CA538C"/>
    <w:rsid w:val="00CA574E"/>
    <w:rsid w:val="00CA5C7C"/>
    <w:rsid w:val="00CA5F76"/>
    <w:rsid w:val="00CA6B3E"/>
    <w:rsid w:val="00CA706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E5F"/>
    <w:rsid w:val="00CE577F"/>
    <w:rsid w:val="00CE5CFC"/>
    <w:rsid w:val="00CE7163"/>
    <w:rsid w:val="00CE720B"/>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5A72"/>
    <w:rsid w:val="00CF5B6A"/>
    <w:rsid w:val="00CF6421"/>
    <w:rsid w:val="00CF7515"/>
    <w:rsid w:val="00D00664"/>
    <w:rsid w:val="00D00A64"/>
    <w:rsid w:val="00D00B6E"/>
    <w:rsid w:val="00D014AE"/>
    <w:rsid w:val="00D01D2F"/>
    <w:rsid w:val="00D01D8E"/>
    <w:rsid w:val="00D02E0E"/>
    <w:rsid w:val="00D0320A"/>
    <w:rsid w:val="00D034AE"/>
    <w:rsid w:val="00D041DB"/>
    <w:rsid w:val="00D04585"/>
    <w:rsid w:val="00D04DE9"/>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2AEF"/>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3623"/>
    <w:rsid w:val="00D64204"/>
    <w:rsid w:val="00D6421D"/>
    <w:rsid w:val="00D642C4"/>
    <w:rsid w:val="00D6433A"/>
    <w:rsid w:val="00D6540E"/>
    <w:rsid w:val="00D65AEB"/>
    <w:rsid w:val="00D66DEF"/>
    <w:rsid w:val="00D67464"/>
    <w:rsid w:val="00D67B93"/>
    <w:rsid w:val="00D67E26"/>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971"/>
    <w:rsid w:val="00D77A78"/>
    <w:rsid w:val="00D812BF"/>
    <w:rsid w:val="00D814E3"/>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3E18"/>
    <w:rsid w:val="00D94B2E"/>
    <w:rsid w:val="00D95268"/>
    <w:rsid w:val="00D952FA"/>
    <w:rsid w:val="00D96A9B"/>
    <w:rsid w:val="00D9736C"/>
    <w:rsid w:val="00D9765D"/>
    <w:rsid w:val="00D9778C"/>
    <w:rsid w:val="00D977AF"/>
    <w:rsid w:val="00DA015F"/>
    <w:rsid w:val="00DA0234"/>
    <w:rsid w:val="00DA049F"/>
    <w:rsid w:val="00DA10A8"/>
    <w:rsid w:val="00DA1918"/>
    <w:rsid w:val="00DA1E20"/>
    <w:rsid w:val="00DA2987"/>
    <w:rsid w:val="00DA3028"/>
    <w:rsid w:val="00DA3DCE"/>
    <w:rsid w:val="00DA4230"/>
    <w:rsid w:val="00DA4519"/>
    <w:rsid w:val="00DA4CD1"/>
    <w:rsid w:val="00DA4F2C"/>
    <w:rsid w:val="00DA5165"/>
    <w:rsid w:val="00DA563C"/>
    <w:rsid w:val="00DA58C3"/>
    <w:rsid w:val="00DA5FA9"/>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B8"/>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435"/>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96A"/>
    <w:rsid w:val="00DE7D7C"/>
    <w:rsid w:val="00DF0034"/>
    <w:rsid w:val="00DF0492"/>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A8D"/>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5C89"/>
    <w:rsid w:val="00E0755D"/>
    <w:rsid w:val="00E110F8"/>
    <w:rsid w:val="00E120FD"/>
    <w:rsid w:val="00E12B9D"/>
    <w:rsid w:val="00E13B19"/>
    <w:rsid w:val="00E14072"/>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A0A"/>
    <w:rsid w:val="00E20CC6"/>
    <w:rsid w:val="00E20CF0"/>
    <w:rsid w:val="00E210D1"/>
    <w:rsid w:val="00E22056"/>
    <w:rsid w:val="00E22E3B"/>
    <w:rsid w:val="00E22FEE"/>
    <w:rsid w:val="00E23838"/>
    <w:rsid w:val="00E23CBD"/>
    <w:rsid w:val="00E23D31"/>
    <w:rsid w:val="00E23DB7"/>
    <w:rsid w:val="00E242F2"/>
    <w:rsid w:val="00E2473D"/>
    <w:rsid w:val="00E25138"/>
    <w:rsid w:val="00E25BCA"/>
    <w:rsid w:val="00E26180"/>
    <w:rsid w:val="00E26508"/>
    <w:rsid w:val="00E27E55"/>
    <w:rsid w:val="00E27EEF"/>
    <w:rsid w:val="00E30676"/>
    <w:rsid w:val="00E309E9"/>
    <w:rsid w:val="00E30B7B"/>
    <w:rsid w:val="00E314FE"/>
    <w:rsid w:val="00E31C02"/>
    <w:rsid w:val="00E31FA6"/>
    <w:rsid w:val="00E3275E"/>
    <w:rsid w:val="00E328E4"/>
    <w:rsid w:val="00E32ADE"/>
    <w:rsid w:val="00E32AF2"/>
    <w:rsid w:val="00E32EC8"/>
    <w:rsid w:val="00E33726"/>
    <w:rsid w:val="00E33D93"/>
    <w:rsid w:val="00E33DBF"/>
    <w:rsid w:val="00E33E6D"/>
    <w:rsid w:val="00E3421B"/>
    <w:rsid w:val="00E342E3"/>
    <w:rsid w:val="00E34344"/>
    <w:rsid w:val="00E34669"/>
    <w:rsid w:val="00E346B1"/>
    <w:rsid w:val="00E34897"/>
    <w:rsid w:val="00E34C8A"/>
    <w:rsid w:val="00E3505C"/>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AE3"/>
    <w:rsid w:val="00E55C0B"/>
    <w:rsid w:val="00E5626A"/>
    <w:rsid w:val="00E5676C"/>
    <w:rsid w:val="00E56E0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53D"/>
    <w:rsid w:val="00E65D1E"/>
    <w:rsid w:val="00E65E3A"/>
    <w:rsid w:val="00E66083"/>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6A9D"/>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33E"/>
    <w:rsid w:val="00EB2BC1"/>
    <w:rsid w:val="00EB3302"/>
    <w:rsid w:val="00EB34EA"/>
    <w:rsid w:val="00EB3635"/>
    <w:rsid w:val="00EB3895"/>
    <w:rsid w:val="00EB394F"/>
    <w:rsid w:val="00EB3FB8"/>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1836"/>
    <w:rsid w:val="00EC26A0"/>
    <w:rsid w:val="00EC298C"/>
    <w:rsid w:val="00EC3861"/>
    <w:rsid w:val="00EC509C"/>
    <w:rsid w:val="00EC5301"/>
    <w:rsid w:val="00EC5CA8"/>
    <w:rsid w:val="00EC64B5"/>
    <w:rsid w:val="00EC715C"/>
    <w:rsid w:val="00EC761D"/>
    <w:rsid w:val="00ED2644"/>
    <w:rsid w:val="00ED2D9C"/>
    <w:rsid w:val="00ED360F"/>
    <w:rsid w:val="00ED3EC5"/>
    <w:rsid w:val="00ED43F7"/>
    <w:rsid w:val="00ED4566"/>
    <w:rsid w:val="00ED4E8E"/>
    <w:rsid w:val="00ED4F13"/>
    <w:rsid w:val="00ED4F9F"/>
    <w:rsid w:val="00ED5486"/>
    <w:rsid w:val="00ED6990"/>
    <w:rsid w:val="00ED6B01"/>
    <w:rsid w:val="00ED72CB"/>
    <w:rsid w:val="00ED73CC"/>
    <w:rsid w:val="00ED7A08"/>
    <w:rsid w:val="00EE0888"/>
    <w:rsid w:val="00EE0CD9"/>
    <w:rsid w:val="00EE0FBD"/>
    <w:rsid w:val="00EE1C12"/>
    <w:rsid w:val="00EE1C1E"/>
    <w:rsid w:val="00EE1DE0"/>
    <w:rsid w:val="00EE1EE0"/>
    <w:rsid w:val="00EE2AB3"/>
    <w:rsid w:val="00EE2B3B"/>
    <w:rsid w:val="00EE3398"/>
    <w:rsid w:val="00EE4801"/>
    <w:rsid w:val="00EE4CD3"/>
    <w:rsid w:val="00EE50D3"/>
    <w:rsid w:val="00EE76EB"/>
    <w:rsid w:val="00EE77DC"/>
    <w:rsid w:val="00EE7A5A"/>
    <w:rsid w:val="00EE7AD7"/>
    <w:rsid w:val="00EE7F79"/>
    <w:rsid w:val="00EF06BF"/>
    <w:rsid w:val="00EF101D"/>
    <w:rsid w:val="00EF1C21"/>
    <w:rsid w:val="00EF1C96"/>
    <w:rsid w:val="00EF1DAE"/>
    <w:rsid w:val="00EF377C"/>
    <w:rsid w:val="00EF3D86"/>
    <w:rsid w:val="00EF3DC2"/>
    <w:rsid w:val="00EF3E64"/>
    <w:rsid w:val="00EF3EB6"/>
    <w:rsid w:val="00EF4240"/>
    <w:rsid w:val="00EF5FD3"/>
    <w:rsid w:val="00EF5FEF"/>
    <w:rsid w:val="00EF61C3"/>
    <w:rsid w:val="00EF645D"/>
    <w:rsid w:val="00EF6910"/>
    <w:rsid w:val="00EF7031"/>
    <w:rsid w:val="00EF7198"/>
    <w:rsid w:val="00EF7AE9"/>
    <w:rsid w:val="00F00AEC"/>
    <w:rsid w:val="00F00DAC"/>
    <w:rsid w:val="00F0176B"/>
    <w:rsid w:val="00F01DBA"/>
    <w:rsid w:val="00F01DDD"/>
    <w:rsid w:val="00F0219A"/>
    <w:rsid w:val="00F025F3"/>
    <w:rsid w:val="00F02ADE"/>
    <w:rsid w:val="00F03506"/>
    <w:rsid w:val="00F0389E"/>
    <w:rsid w:val="00F03AB4"/>
    <w:rsid w:val="00F043D1"/>
    <w:rsid w:val="00F045B2"/>
    <w:rsid w:val="00F04A0C"/>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70B"/>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AAA"/>
    <w:rsid w:val="00F31E00"/>
    <w:rsid w:val="00F32A4F"/>
    <w:rsid w:val="00F32AA4"/>
    <w:rsid w:val="00F33560"/>
    <w:rsid w:val="00F3460E"/>
    <w:rsid w:val="00F36762"/>
    <w:rsid w:val="00F369F8"/>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52B"/>
    <w:rsid w:val="00F50E53"/>
    <w:rsid w:val="00F50EB0"/>
    <w:rsid w:val="00F511DA"/>
    <w:rsid w:val="00F515D2"/>
    <w:rsid w:val="00F51642"/>
    <w:rsid w:val="00F5174C"/>
    <w:rsid w:val="00F52126"/>
    <w:rsid w:val="00F52191"/>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E76"/>
    <w:rsid w:val="00F575DD"/>
    <w:rsid w:val="00F57639"/>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E24"/>
    <w:rsid w:val="00F710AB"/>
    <w:rsid w:val="00F7149E"/>
    <w:rsid w:val="00F714AC"/>
    <w:rsid w:val="00F71583"/>
    <w:rsid w:val="00F71D98"/>
    <w:rsid w:val="00F71FE6"/>
    <w:rsid w:val="00F72E59"/>
    <w:rsid w:val="00F73129"/>
    <w:rsid w:val="00F745D1"/>
    <w:rsid w:val="00F74E4E"/>
    <w:rsid w:val="00F7556D"/>
    <w:rsid w:val="00F75600"/>
    <w:rsid w:val="00F75C16"/>
    <w:rsid w:val="00F75F32"/>
    <w:rsid w:val="00F75FCD"/>
    <w:rsid w:val="00F765AF"/>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5E4"/>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32C"/>
    <w:rsid w:val="00FA55CB"/>
    <w:rsid w:val="00FA62E0"/>
    <w:rsid w:val="00FA6EF0"/>
    <w:rsid w:val="00FB0345"/>
    <w:rsid w:val="00FB080F"/>
    <w:rsid w:val="00FB0FB2"/>
    <w:rsid w:val="00FB1331"/>
    <w:rsid w:val="00FB271D"/>
    <w:rsid w:val="00FB29DB"/>
    <w:rsid w:val="00FB3456"/>
    <w:rsid w:val="00FB3596"/>
    <w:rsid w:val="00FB3ECF"/>
    <w:rsid w:val="00FB43D4"/>
    <w:rsid w:val="00FB48D6"/>
    <w:rsid w:val="00FB509D"/>
    <w:rsid w:val="00FB5365"/>
    <w:rsid w:val="00FB5C39"/>
    <w:rsid w:val="00FB637B"/>
    <w:rsid w:val="00FB6B8E"/>
    <w:rsid w:val="00FB6E80"/>
    <w:rsid w:val="00FB6EF3"/>
    <w:rsid w:val="00FB72D9"/>
    <w:rsid w:val="00FB7BC0"/>
    <w:rsid w:val="00FB7D7B"/>
    <w:rsid w:val="00FC013D"/>
    <w:rsid w:val="00FC0360"/>
    <w:rsid w:val="00FC09B1"/>
    <w:rsid w:val="00FC0D3E"/>
    <w:rsid w:val="00FC0D3F"/>
    <w:rsid w:val="00FC0D78"/>
    <w:rsid w:val="00FC157F"/>
    <w:rsid w:val="00FC1687"/>
    <w:rsid w:val="00FC28DB"/>
    <w:rsid w:val="00FC3263"/>
    <w:rsid w:val="00FC4A45"/>
    <w:rsid w:val="00FC4E87"/>
    <w:rsid w:val="00FC52D9"/>
    <w:rsid w:val="00FC5C23"/>
    <w:rsid w:val="00FC63D5"/>
    <w:rsid w:val="00FC6581"/>
    <w:rsid w:val="00FC675E"/>
    <w:rsid w:val="00FC682F"/>
    <w:rsid w:val="00FC6BD0"/>
    <w:rsid w:val="00FC7DF3"/>
    <w:rsid w:val="00FD0744"/>
    <w:rsid w:val="00FD22CB"/>
    <w:rsid w:val="00FD333E"/>
    <w:rsid w:val="00FD387E"/>
    <w:rsid w:val="00FD3CA5"/>
    <w:rsid w:val="00FD3CB1"/>
    <w:rsid w:val="00FD41F6"/>
    <w:rsid w:val="00FD50ED"/>
    <w:rsid w:val="00FD5206"/>
    <w:rsid w:val="00FD577D"/>
    <w:rsid w:val="00FD5889"/>
    <w:rsid w:val="00FD5A53"/>
    <w:rsid w:val="00FD645D"/>
    <w:rsid w:val="00FD6506"/>
    <w:rsid w:val="00FD6D3C"/>
    <w:rsid w:val="00FD6F87"/>
    <w:rsid w:val="00FD736A"/>
    <w:rsid w:val="00FE021D"/>
    <w:rsid w:val="00FE0D0E"/>
    <w:rsid w:val="00FE0D14"/>
    <w:rsid w:val="00FE135A"/>
    <w:rsid w:val="00FE221C"/>
    <w:rsid w:val="00FE23AD"/>
    <w:rsid w:val="00FE24D0"/>
    <w:rsid w:val="00FE2F48"/>
    <w:rsid w:val="00FE410C"/>
    <w:rsid w:val="00FE435E"/>
    <w:rsid w:val="00FE49AC"/>
    <w:rsid w:val="00FE4A68"/>
    <w:rsid w:val="00FE4EC9"/>
    <w:rsid w:val="00FE4FB6"/>
    <w:rsid w:val="00FE5042"/>
    <w:rsid w:val="00FE556C"/>
    <w:rsid w:val="00FF0610"/>
    <w:rsid w:val="00FF08B7"/>
    <w:rsid w:val="00FF0A60"/>
    <w:rsid w:val="00FF1A93"/>
    <w:rsid w:val="00FF2316"/>
    <w:rsid w:val="00FF3111"/>
    <w:rsid w:val="00FF3535"/>
    <w:rsid w:val="00FF40E7"/>
    <w:rsid w:val="00FF4D2F"/>
    <w:rsid w:val="00FF5232"/>
    <w:rsid w:val="00FF5D54"/>
    <w:rsid w:val="00FF61F3"/>
    <w:rsid w:val="00FF62F6"/>
    <w:rsid w:val="00FF7502"/>
    <w:rsid w:val="00FF7594"/>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BA0DBF-44A8-41FE-A29D-68179427C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73345817">
      <w:bodyDiv w:val="1"/>
      <w:marLeft w:val="0"/>
      <w:marRight w:val="0"/>
      <w:marTop w:val="0"/>
      <w:marBottom w:val="0"/>
      <w:divBdr>
        <w:top w:val="none" w:sz="0" w:space="0" w:color="auto"/>
        <w:left w:val="none" w:sz="0" w:space="0" w:color="auto"/>
        <w:bottom w:val="none" w:sz="0" w:space="0" w:color="auto"/>
        <w:right w:val="none" w:sz="0" w:space="0" w:color="auto"/>
      </w:divBdr>
    </w:div>
    <w:div w:id="244383951">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9012448">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147639">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7164537">
      <w:bodyDiv w:val="1"/>
      <w:marLeft w:val="0"/>
      <w:marRight w:val="0"/>
      <w:marTop w:val="0"/>
      <w:marBottom w:val="0"/>
      <w:divBdr>
        <w:top w:val="none" w:sz="0" w:space="0" w:color="auto"/>
        <w:left w:val="none" w:sz="0" w:space="0" w:color="auto"/>
        <w:bottom w:val="none" w:sz="0" w:space="0" w:color="auto"/>
        <w:right w:val="none" w:sz="0" w:space="0" w:color="auto"/>
      </w:divBdr>
    </w:div>
    <w:div w:id="51970387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2387303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272848">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9459633">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6887550">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0251185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6193447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866475">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9029904">
      <w:bodyDiv w:val="1"/>
      <w:marLeft w:val="0"/>
      <w:marRight w:val="0"/>
      <w:marTop w:val="0"/>
      <w:marBottom w:val="0"/>
      <w:divBdr>
        <w:top w:val="none" w:sz="0" w:space="0" w:color="auto"/>
        <w:left w:val="none" w:sz="0" w:space="0" w:color="auto"/>
        <w:bottom w:val="none" w:sz="0" w:space="0" w:color="auto"/>
        <w:right w:val="none" w:sz="0" w:space="0" w:color="auto"/>
      </w:divBdr>
    </w:div>
    <w:div w:id="1563102639">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588748">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0977749">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667981">
      <w:bodyDiv w:val="1"/>
      <w:marLeft w:val="0"/>
      <w:marRight w:val="0"/>
      <w:marTop w:val="0"/>
      <w:marBottom w:val="0"/>
      <w:divBdr>
        <w:top w:val="none" w:sz="0" w:space="0" w:color="auto"/>
        <w:left w:val="none" w:sz="0" w:space="0" w:color="auto"/>
        <w:bottom w:val="none" w:sz="0" w:space="0" w:color="auto"/>
        <w:right w:val="none" w:sz="0" w:space="0" w:color="auto"/>
      </w:divBdr>
      <w:divsChild>
        <w:div w:id="876818091">
          <w:marLeft w:val="0"/>
          <w:marRight w:val="0"/>
          <w:marTop w:val="101"/>
          <w:marBottom w:val="101"/>
          <w:divBdr>
            <w:top w:val="none" w:sz="0" w:space="0" w:color="auto"/>
            <w:left w:val="none" w:sz="0" w:space="0" w:color="auto"/>
            <w:bottom w:val="none" w:sz="0" w:space="0" w:color="auto"/>
            <w:right w:val="none" w:sz="0" w:space="0" w:color="auto"/>
          </w:divBdr>
        </w:div>
        <w:div w:id="1736930758">
          <w:marLeft w:val="0"/>
          <w:marRight w:val="0"/>
          <w:marTop w:val="0"/>
          <w:marBottom w:val="101"/>
          <w:divBdr>
            <w:top w:val="none" w:sz="0" w:space="0" w:color="auto"/>
            <w:left w:val="none" w:sz="0" w:space="0" w:color="auto"/>
            <w:bottom w:val="none" w:sz="0" w:space="0" w:color="auto"/>
            <w:right w:val="none" w:sz="0" w:space="0" w:color="auto"/>
          </w:divBdr>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9884948">
      <w:bodyDiv w:val="1"/>
      <w:marLeft w:val="0"/>
      <w:marRight w:val="0"/>
      <w:marTop w:val="0"/>
      <w:marBottom w:val="0"/>
      <w:divBdr>
        <w:top w:val="none" w:sz="0" w:space="0" w:color="auto"/>
        <w:left w:val="none" w:sz="0" w:space="0" w:color="auto"/>
        <w:bottom w:val="none" w:sz="0" w:space="0" w:color="auto"/>
        <w:right w:val="none" w:sz="0" w:space="0" w:color="auto"/>
      </w:divBdr>
    </w:div>
    <w:div w:id="1822889313">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9042604">
      <w:bodyDiv w:val="1"/>
      <w:marLeft w:val="0"/>
      <w:marRight w:val="0"/>
      <w:marTop w:val="0"/>
      <w:marBottom w:val="0"/>
      <w:divBdr>
        <w:top w:val="none" w:sz="0" w:space="0" w:color="auto"/>
        <w:left w:val="none" w:sz="0" w:space="0" w:color="auto"/>
        <w:bottom w:val="none" w:sz="0" w:space="0" w:color="auto"/>
        <w:right w:val="none" w:sz="0" w:space="0" w:color="auto"/>
      </w:divBdr>
    </w:div>
    <w:div w:id="207755674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65608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DC1C2-D53B-4200-92FF-6E1DB40E2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3350</Words>
  <Characters>18425</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2019-10-15T00:22:00Z</cp:lastPrinted>
  <dcterms:created xsi:type="dcterms:W3CDTF">2019-10-18T18:54:00Z</dcterms:created>
  <dcterms:modified xsi:type="dcterms:W3CDTF">2019-11-07T20:07:00Z</dcterms:modified>
</cp:coreProperties>
</file>