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396" w:rsidRPr="00AD50F9" w:rsidRDefault="00994396" w:rsidP="0090360E">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34402" w:rsidRPr="00AD50F9">
        <w:rPr>
          <w:rFonts w:ascii="Palatino Linotype" w:hAnsi="Palatino Linotype" w:cs="Tahoma"/>
          <w:bCs/>
          <w:sz w:val="22"/>
          <w:szCs w:val="22"/>
        </w:rPr>
        <w:t>cator</w:t>
      </w:r>
      <w:r w:rsidR="0016639C">
        <w:rPr>
          <w:rFonts w:ascii="Palatino Linotype" w:hAnsi="Palatino Linotype" w:cs="Tahoma"/>
          <w:bCs/>
          <w:sz w:val="22"/>
          <w:szCs w:val="22"/>
        </w:rPr>
        <w:t>c</w:t>
      </w:r>
      <w:r w:rsidR="00D34402" w:rsidRPr="00AD50F9">
        <w:rPr>
          <w:rFonts w:ascii="Palatino Linotype" w:hAnsi="Palatino Linotype" w:cs="Tahoma"/>
          <w:bCs/>
          <w:sz w:val="22"/>
          <w:szCs w:val="22"/>
        </w:rPr>
        <w:t>e de mayo</w:t>
      </w:r>
      <w:r w:rsidRPr="00AD50F9">
        <w:rPr>
          <w:rFonts w:ascii="Palatino Linotype" w:hAnsi="Palatino Linotype" w:cs="Tahoma"/>
          <w:bCs/>
          <w:sz w:val="22"/>
          <w:szCs w:val="22"/>
        </w:rPr>
        <w:t xml:space="preserve"> 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rsidR="00B31222" w:rsidRPr="00AD50F9" w:rsidRDefault="00B31222" w:rsidP="0090360E">
      <w:pPr>
        <w:spacing w:line="360" w:lineRule="auto"/>
        <w:rPr>
          <w:rFonts w:ascii="Palatino Linotype" w:hAnsi="Palatino Linotype" w:cs="Tahoma"/>
          <w:bCs/>
          <w:sz w:val="22"/>
          <w:szCs w:val="22"/>
        </w:rPr>
      </w:pPr>
    </w:p>
    <w:p w:rsidR="00B31222" w:rsidRPr="00AD50F9" w:rsidRDefault="00994396" w:rsidP="0090360E">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D34402" w:rsidRPr="00AD50F9">
        <w:rPr>
          <w:rFonts w:ascii="Palatino Linotype" w:hAnsi="Palatino Linotype" w:cs="Tahoma"/>
          <w:bCs/>
          <w:color w:val="0D0D0D" w:themeColor="text1" w:themeTint="F2"/>
          <w:sz w:val="22"/>
          <w:szCs w:val="22"/>
        </w:rPr>
        <w:t>0</w:t>
      </w:r>
      <w:r w:rsidR="00311D8B" w:rsidRPr="00AD50F9">
        <w:rPr>
          <w:rFonts w:ascii="Palatino Linotype" w:hAnsi="Palatino Linotype" w:cs="Tahoma"/>
          <w:bCs/>
          <w:color w:val="0D0D0D" w:themeColor="text1" w:themeTint="F2"/>
          <w:sz w:val="22"/>
          <w:szCs w:val="22"/>
        </w:rPr>
        <w:t>1356</w:t>
      </w:r>
      <w:r w:rsidR="00D34402" w:rsidRPr="00AD50F9">
        <w:rPr>
          <w:rFonts w:ascii="Palatino Linotype" w:hAnsi="Palatino Linotype" w:cs="Tahoma"/>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bookmarkStart w:id="0" w:name="_GoBack"/>
      <w:bookmarkEnd w:id="0"/>
      <w:r w:rsidR="00A35352" w:rsidRPr="00A35352">
        <w:rPr>
          <w:rFonts w:ascii="Palatino Linotype" w:hAnsi="Palatino Linotype" w:cs="Tahoma"/>
          <w:b/>
          <w:bCs/>
          <w:color w:val="0D0D0D" w:themeColor="text1" w:themeTint="F2"/>
          <w:sz w:val="22"/>
          <w:szCs w:val="22"/>
          <w:highlight w:val="black"/>
        </w:rPr>
        <w:t>XXXXXXXXXXXXXXXXXXXX</w:t>
      </w:r>
      <w:r w:rsidRPr="00A35352">
        <w:rPr>
          <w:rFonts w:ascii="Palatino Linotype" w:hAnsi="Palatino Linotype" w:cs="Tahoma"/>
          <w:bCs/>
          <w:color w:val="0D0D0D" w:themeColor="text1" w:themeTint="F2"/>
          <w:sz w:val="22"/>
          <w:szCs w:val="22"/>
          <w:highlight w:val="black"/>
        </w:rPr>
        <w:t>,</w:t>
      </w:r>
      <w:r w:rsidRPr="00AD50F9">
        <w:rPr>
          <w:rFonts w:ascii="Palatino Linotype" w:hAnsi="Palatino Linotype" w:cs="Tahoma"/>
          <w:bCs/>
          <w:color w:val="0D0D0D" w:themeColor="text1" w:themeTint="F2"/>
          <w:sz w:val="22"/>
          <w:szCs w:val="22"/>
        </w:rPr>
        <w:t xml:space="preserve"> en lo sucesivo </w:t>
      </w:r>
      <w:r w:rsidR="00D34402" w:rsidRPr="00AD50F9">
        <w:rPr>
          <w:rFonts w:ascii="Palatino Linotype" w:hAnsi="Palatino Linotype" w:cs="Tahoma"/>
          <w:bCs/>
          <w:color w:val="0D0D0D" w:themeColor="text1" w:themeTint="F2"/>
          <w:sz w:val="22"/>
          <w:szCs w:val="22"/>
        </w:rPr>
        <w:t>R</w:t>
      </w:r>
      <w:r w:rsidRPr="00AD50F9">
        <w:rPr>
          <w:rFonts w:ascii="Palatino Linotype" w:hAnsi="Palatino Linotype" w:cs="Tahoma"/>
          <w:bCs/>
          <w:color w:val="0D0D0D" w:themeColor="text1" w:themeTint="F2"/>
          <w:sz w:val="22"/>
          <w:szCs w:val="22"/>
        </w:rPr>
        <w:t xml:space="preserve">ecurrente o </w:t>
      </w:r>
      <w:r w:rsidR="00D34402" w:rsidRPr="00AD50F9">
        <w:rPr>
          <w:rFonts w:ascii="Palatino Linotype" w:hAnsi="Palatino Linotype" w:cs="Tahoma"/>
          <w:bCs/>
          <w:color w:val="0D0D0D" w:themeColor="text1" w:themeTint="F2"/>
          <w:sz w:val="22"/>
          <w:szCs w:val="22"/>
        </w:rPr>
        <w:t>P</w:t>
      </w:r>
      <w:r w:rsidRPr="00AD50F9">
        <w:rPr>
          <w:rFonts w:ascii="Palatino Linotype" w:hAnsi="Palatino Linotype" w:cs="Tahoma"/>
          <w:bCs/>
          <w:color w:val="0D0D0D" w:themeColor="text1" w:themeTint="F2"/>
          <w:sz w:val="22"/>
          <w:szCs w:val="22"/>
        </w:rPr>
        <w:t>articular,</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311D8B" w:rsidRPr="00AD50F9">
        <w:rPr>
          <w:rFonts w:ascii="Palatino Linotype" w:hAnsi="Palatino Linotype" w:cs="Tahoma"/>
          <w:b/>
          <w:bCs/>
          <w:color w:val="0D0D0D" w:themeColor="text1" w:themeTint="F2"/>
          <w:sz w:val="22"/>
          <w:szCs w:val="22"/>
        </w:rPr>
        <w:t>Organismo Descentralizado de Agua Potable Alcantarillado y Saneamiento de Nezahualcóyotl</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que a continuación se exponen</w:t>
      </w:r>
      <w:r w:rsidR="00B31222" w:rsidRPr="00AD50F9">
        <w:rPr>
          <w:rFonts w:ascii="Palatino Linotype" w:hAnsi="Palatino Linotype" w:cs="Tahoma"/>
          <w:bCs/>
          <w:sz w:val="22"/>
          <w:szCs w:val="22"/>
        </w:rPr>
        <w:t>:</w:t>
      </w:r>
    </w:p>
    <w:p w:rsidR="00735915" w:rsidRPr="00AD50F9" w:rsidRDefault="00735915" w:rsidP="0090360E">
      <w:pPr>
        <w:spacing w:line="360" w:lineRule="auto"/>
        <w:rPr>
          <w:rFonts w:ascii="Palatino Linotype" w:hAnsi="Palatino Linotype" w:cs="Tahoma"/>
          <w:sz w:val="22"/>
          <w:szCs w:val="22"/>
        </w:rPr>
      </w:pPr>
    </w:p>
    <w:p w:rsidR="00B31222" w:rsidRPr="00AD50F9" w:rsidRDefault="00B31222" w:rsidP="0090360E">
      <w:pPr>
        <w:tabs>
          <w:tab w:val="center" w:pos="4522"/>
          <w:tab w:val="left" w:pos="7245"/>
        </w:tabs>
        <w:spacing w:line="360" w:lineRule="auto"/>
        <w:jc w:val="center"/>
        <w:rPr>
          <w:rFonts w:ascii="Palatino Linotype" w:hAnsi="Palatino Linotype" w:cs="Tahoma"/>
          <w:b/>
          <w:sz w:val="22"/>
          <w:szCs w:val="22"/>
        </w:rPr>
      </w:pPr>
      <w:r w:rsidRPr="00AD50F9">
        <w:rPr>
          <w:rFonts w:ascii="Palatino Linotype" w:hAnsi="Palatino Linotype" w:cs="Tahoma"/>
          <w:b/>
          <w:sz w:val="22"/>
          <w:szCs w:val="22"/>
        </w:rPr>
        <w:t>ANTECEDENTES:</w:t>
      </w:r>
    </w:p>
    <w:p w:rsidR="00B31222" w:rsidRPr="00AD50F9" w:rsidRDefault="00B31222" w:rsidP="0090360E">
      <w:pPr>
        <w:pStyle w:val="Prrafodelista"/>
        <w:tabs>
          <w:tab w:val="left" w:pos="567"/>
        </w:tabs>
        <w:spacing w:line="360" w:lineRule="auto"/>
        <w:ind w:left="0"/>
        <w:contextualSpacing w:val="0"/>
        <w:jc w:val="both"/>
        <w:rPr>
          <w:rFonts w:ascii="Palatino Linotype" w:hAnsi="Palatino Linotype" w:cs="Tahoma"/>
          <w:szCs w:val="22"/>
        </w:rPr>
      </w:pPr>
    </w:p>
    <w:p w:rsidR="00DC1594" w:rsidRPr="00AD50F9" w:rsidRDefault="00B31222" w:rsidP="0090360E">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 Presentación de la</w:t>
      </w:r>
      <w:r w:rsidR="00D01F75" w:rsidRPr="00AD50F9">
        <w:rPr>
          <w:rFonts w:ascii="Palatino Linotype" w:hAnsi="Palatino Linotype" w:cs="Tahoma"/>
          <w:b/>
          <w:szCs w:val="22"/>
        </w:rPr>
        <w:t>s</w:t>
      </w:r>
      <w:r w:rsidRPr="00AD50F9">
        <w:rPr>
          <w:rFonts w:ascii="Palatino Linotype" w:hAnsi="Palatino Linotype" w:cs="Tahoma"/>
          <w:b/>
          <w:szCs w:val="22"/>
        </w:rPr>
        <w:t xml:space="preserve"> solicitud</w:t>
      </w:r>
      <w:r w:rsidR="00D01F75" w:rsidRPr="00AD50F9">
        <w:rPr>
          <w:rFonts w:ascii="Palatino Linotype" w:hAnsi="Palatino Linotype" w:cs="Tahoma"/>
          <w:b/>
          <w:szCs w:val="22"/>
        </w:rPr>
        <w:t>es</w:t>
      </w:r>
      <w:r w:rsidRPr="00AD50F9">
        <w:rPr>
          <w:rFonts w:ascii="Palatino Linotype" w:hAnsi="Palatino Linotype" w:cs="Tahoma"/>
          <w:b/>
          <w:szCs w:val="22"/>
        </w:rPr>
        <w:t xml:space="preserve"> de información. </w:t>
      </w:r>
    </w:p>
    <w:p w:rsidR="00DC1594" w:rsidRPr="00AD50F9" w:rsidRDefault="00DC1594" w:rsidP="0090360E">
      <w:pPr>
        <w:pStyle w:val="Prrafodelista"/>
        <w:tabs>
          <w:tab w:val="left" w:pos="567"/>
        </w:tabs>
        <w:spacing w:line="360" w:lineRule="auto"/>
        <w:ind w:left="0"/>
        <w:contextualSpacing w:val="0"/>
        <w:jc w:val="both"/>
        <w:rPr>
          <w:rFonts w:ascii="Palatino Linotype" w:hAnsi="Palatino Linotype" w:cs="Tahoma"/>
          <w:szCs w:val="22"/>
        </w:rPr>
      </w:pPr>
    </w:p>
    <w:p w:rsidR="00B31222" w:rsidRPr="00AD50F9" w:rsidRDefault="00AA417B" w:rsidP="0090360E">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Con fecha</w:t>
      </w:r>
      <w:r w:rsidR="00F41B19" w:rsidRPr="00AD50F9">
        <w:rPr>
          <w:rFonts w:ascii="Palatino Linotype" w:hAnsi="Palatino Linotype" w:cs="Tahoma"/>
          <w:szCs w:val="22"/>
        </w:rPr>
        <w:t xml:space="preserve"> </w:t>
      </w:r>
      <w:r w:rsidR="00311D8B" w:rsidRPr="00AD50F9">
        <w:rPr>
          <w:rFonts w:ascii="Palatino Linotype" w:hAnsi="Palatino Linotype" w:cs="Tahoma"/>
          <w:szCs w:val="22"/>
        </w:rPr>
        <w:t>catorce de febrero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1171BD" w:rsidRPr="00AD50F9">
        <w:rPr>
          <w:rFonts w:ascii="Palatino Linotype" w:hAnsi="Palatino Linotype" w:cs="Tahoma"/>
          <w:szCs w:val="22"/>
        </w:rPr>
        <w:t xml:space="preserve">la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311D8B" w:rsidRPr="00AD50F9">
        <w:rPr>
          <w:rFonts w:ascii="Palatino Linotype" w:hAnsi="Palatino Linotype" w:cs="Tahoma"/>
          <w:szCs w:val="22"/>
        </w:rPr>
        <w:t>Organismo Descentralizado de Agua Potable Alcantarillado y Saneamiento de Nezahualcóyotl</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rsidR="00637179" w:rsidRPr="00AD50F9" w:rsidRDefault="00637179" w:rsidP="0090360E">
      <w:pPr>
        <w:pStyle w:val="Prrafodelista"/>
        <w:tabs>
          <w:tab w:val="left" w:pos="567"/>
        </w:tabs>
        <w:spacing w:line="360" w:lineRule="auto"/>
        <w:ind w:left="0"/>
        <w:contextualSpacing w:val="0"/>
        <w:jc w:val="both"/>
        <w:rPr>
          <w:rFonts w:ascii="Palatino Linotype" w:hAnsi="Palatino Linotype" w:cs="Tahoma"/>
          <w:szCs w:val="22"/>
        </w:rPr>
      </w:pPr>
    </w:p>
    <w:p w:rsidR="00D01F75" w:rsidRPr="00AD50F9" w:rsidRDefault="00D01F75" w:rsidP="0090360E">
      <w:pPr>
        <w:tabs>
          <w:tab w:val="left" w:pos="4667"/>
        </w:tabs>
        <w:spacing w:line="360" w:lineRule="auto"/>
        <w:ind w:left="567" w:right="567"/>
        <w:jc w:val="both"/>
        <w:rPr>
          <w:rFonts w:ascii="Palatino Linotype" w:hAnsi="Palatino Linotype" w:cs="Tahoma"/>
          <w:b/>
          <w:bCs/>
          <w:i/>
          <w:sz w:val="22"/>
          <w:szCs w:val="22"/>
        </w:rPr>
      </w:pPr>
      <w:r w:rsidRPr="00AD50F9">
        <w:rPr>
          <w:rFonts w:ascii="Palatino Linotype" w:hAnsi="Palatino Linotype" w:cs="Tahoma"/>
          <w:b/>
          <w:bCs/>
          <w:i/>
          <w:sz w:val="22"/>
          <w:szCs w:val="22"/>
        </w:rPr>
        <w:t>“DESCRIPCIÓN CLARA Y PRECISA DE LA INFORMACIÓN SOLICITADA</w:t>
      </w:r>
    </w:p>
    <w:p w:rsidR="00D01F75" w:rsidRPr="00AD50F9" w:rsidRDefault="006E7DA9"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Cs/>
          <w:i/>
          <w:sz w:val="22"/>
          <w:szCs w:val="22"/>
        </w:rPr>
        <w:t>SERVIDORES PUBLICOS DADOS DE ALTA DE ENERO 2019 A FEBRERO 2019 CARGO, SUELDO NETO QUINCENAL, ULTIMO GRADO DE ESTUDIOS, FECHA DE INGRESO, AREA DONDE SE ENCUENTRAN</w:t>
      </w:r>
      <w:r w:rsidR="00D01F75" w:rsidRPr="00AD50F9">
        <w:rPr>
          <w:rFonts w:ascii="Palatino Linotype" w:hAnsi="Palatino Linotype" w:cs="Tahoma"/>
          <w:bCs/>
          <w:i/>
          <w:sz w:val="22"/>
          <w:szCs w:val="22"/>
        </w:rPr>
        <w:t>” (Sic.)</w:t>
      </w:r>
    </w:p>
    <w:p w:rsidR="00D01F75" w:rsidRDefault="00D01F75" w:rsidP="0090360E">
      <w:pPr>
        <w:tabs>
          <w:tab w:val="left" w:pos="4667"/>
        </w:tabs>
        <w:spacing w:line="360" w:lineRule="auto"/>
        <w:ind w:left="567" w:right="567"/>
        <w:jc w:val="both"/>
        <w:rPr>
          <w:rFonts w:ascii="Palatino Linotype" w:hAnsi="Palatino Linotype" w:cs="Tahoma"/>
          <w:bCs/>
          <w:i/>
          <w:sz w:val="22"/>
          <w:szCs w:val="22"/>
        </w:rPr>
      </w:pPr>
    </w:p>
    <w:p w:rsidR="008A4356" w:rsidRPr="00AD50F9" w:rsidRDefault="008A4356" w:rsidP="0090360E">
      <w:pPr>
        <w:tabs>
          <w:tab w:val="left" w:pos="4667"/>
        </w:tabs>
        <w:spacing w:line="360" w:lineRule="auto"/>
        <w:ind w:left="567" w:right="567"/>
        <w:jc w:val="both"/>
        <w:rPr>
          <w:rFonts w:ascii="Palatino Linotype" w:hAnsi="Palatino Linotype" w:cs="Tahoma"/>
          <w:bCs/>
          <w:i/>
          <w:sz w:val="22"/>
          <w:szCs w:val="22"/>
        </w:rPr>
      </w:pPr>
    </w:p>
    <w:p w:rsidR="00D01F75" w:rsidRPr="00AD50F9" w:rsidRDefault="00D01F75"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
          <w:bCs/>
          <w:i/>
          <w:sz w:val="22"/>
          <w:szCs w:val="22"/>
        </w:rPr>
        <w:lastRenderedPageBreak/>
        <w:t>“MODALIDAD DE ENTREGA</w:t>
      </w:r>
    </w:p>
    <w:p w:rsidR="00D01F75" w:rsidRPr="00AD50F9" w:rsidRDefault="00E64BD9"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Cs/>
          <w:i/>
          <w:sz w:val="22"/>
          <w:szCs w:val="22"/>
        </w:rPr>
        <w:t>A través del SAIMEX</w:t>
      </w:r>
      <w:r w:rsidR="00D01F75" w:rsidRPr="00AD50F9">
        <w:rPr>
          <w:rFonts w:ascii="Palatino Linotype" w:hAnsi="Palatino Linotype" w:cs="Tahoma"/>
          <w:bCs/>
          <w:i/>
          <w:sz w:val="22"/>
          <w:szCs w:val="22"/>
        </w:rPr>
        <w:t>”</w:t>
      </w:r>
    </w:p>
    <w:p w:rsidR="0092073B" w:rsidRPr="00AD50F9" w:rsidRDefault="0092073B" w:rsidP="0090360E">
      <w:pPr>
        <w:pStyle w:val="Prrafodelista"/>
        <w:tabs>
          <w:tab w:val="left" w:pos="567"/>
        </w:tabs>
        <w:spacing w:line="360" w:lineRule="auto"/>
        <w:ind w:left="0"/>
        <w:contextualSpacing w:val="0"/>
        <w:jc w:val="both"/>
        <w:rPr>
          <w:rFonts w:ascii="Palatino Linotype" w:hAnsi="Palatino Linotype" w:cs="Tahoma"/>
          <w:b/>
          <w:szCs w:val="22"/>
        </w:rPr>
      </w:pPr>
    </w:p>
    <w:p w:rsidR="00AA5A86" w:rsidRPr="00AD50F9" w:rsidRDefault="006C1B1D" w:rsidP="0090360E">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AA5A86" w:rsidRPr="00AD50F9">
        <w:rPr>
          <w:rFonts w:ascii="Palatino Linotype" w:hAnsi="Palatino Linotype" w:cs="Tahoma"/>
          <w:b/>
          <w:szCs w:val="22"/>
        </w:rPr>
        <w:t>Respuesta del Sujeto Obligado.</w:t>
      </w:r>
    </w:p>
    <w:p w:rsidR="00AA5A86" w:rsidRPr="00AD50F9" w:rsidRDefault="00AA5A86" w:rsidP="0090360E">
      <w:pPr>
        <w:autoSpaceDE w:val="0"/>
        <w:autoSpaceDN w:val="0"/>
        <w:adjustRightInd w:val="0"/>
        <w:spacing w:line="360" w:lineRule="auto"/>
        <w:jc w:val="both"/>
        <w:rPr>
          <w:rFonts w:ascii="Palatino Linotype" w:hAnsi="Palatino Linotype" w:cs="Tahoma"/>
          <w:b/>
          <w:sz w:val="22"/>
          <w:szCs w:val="22"/>
        </w:rPr>
      </w:pPr>
    </w:p>
    <w:p w:rsidR="00D34402" w:rsidRPr="00AD50F9" w:rsidRDefault="00E43A0F" w:rsidP="0090360E">
      <w:pPr>
        <w:autoSpaceDE w:val="0"/>
        <w:autoSpaceDN w:val="0"/>
        <w:adjustRightInd w:val="0"/>
        <w:spacing w:line="360" w:lineRule="auto"/>
        <w:jc w:val="both"/>
        <w:rPr>
          <w:rFonts w:ascii="Palatino Linotype" w:hAnsi="Palatino Linotype" w:cs="Tahoma"/>
          <w:bCs/>
          <w:i/>
          <w:sz w:val="22"/>
          <w:szCs w:val="22"/>
        </w:rPr>
      </w:pPr>
      <w:r w:rsidRPr="00AD50F9">
        <w:rPr>
          <w:rFonts w:ascii="Palatino Linotype" w:hAnsi="Palatino Linotype" w:cs="Tahoma"/>
          <w:sz w:val="22"/>
          <w:szCs w:val="22"/>
        </w:rPr>
        <w:t xml:space="preserve">Con fecha </w:t>
      </w:r>
      <w:r w:rsidR="006E7DA9" w:rsidRPr="00AD50F9">
        <w:rPr>
          <w:rFonts w:ascii="Palatino Linotype" w:hAnsi="Palatino Linotype" w:cs="Tahoma"/>
          <w:sz w:val="22"/>
          <w:szCs w:val="22"/>
        </w:rPr>
        <w:t>seis de marzo</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580BBC" w:rsidRPr="00AD50F9">
        <w:rPr>
          <w:rFonts w:ascii="Palatino Linotype" w:hAnsi="Palatino Linotype" w:cs="Tahoma"/>
          <w:sz w:val="22"/>
          <w:szCs w:val="22"/>
        </w:rPr>
        <w:t xml:space="preserve">el Titular </w:t>
      </w:r>
      <w:r w:rsidR="004A6ECB" w:rsidRPr="00AD50F9">
        <w:rPr>
          <w:rFonts w:ascii="Palatino Linotype" w:hAnsi="Palatino Linotype" w:cs="Tahoma"/>
          <w:sz w:val="22"/>
          <w:szCs w:val="22"/>
        </w:rPr>
        <w:t xml:space="preserve">de la </w:t>
      </w:r>
      <w:r w:rsidRPr="00AD50F9">
        <w:rPr>
          <w:rFonts w:ascii="Palatino Linotype" w:hAnsi="Palatino Linotype" w:cs="Tahoma"/>
          <w:sz w:val="22"/>
          <w:szCs w:val="22"/>
        </w:rPr>
        <w:t xml:space="preserve">Unidad de Transparencia del </w:t>
      </w:r>
      <w:r w:rsidR="00311D8B" w:rsidRPr="00AD50F9">
        <w:rPr>
          <w:rFonts w:ascii="Palatino Linotype" w:hAnsi="Palatino Linotype" w:cs="Tahoma"/>
          <w:sz w:val="22"/>
          <w:szCs w:val="22"/>
        </w:rPr>
        <w:t>Organismo Descentralizado de Agua Potable Alcantarillado y Saneamiento de Nezahualcóyotl</w:t>
      </w:r>
      <w:r w:rsidRPr="00AD50F9">
        <w:rPr>
          <w:rFonts w:ascii="Palatino Linotype" w:hAnsi="Palatino Linotype" w:cs="Tahoma"/>
          <w:sz w:val="22"/>
          <w:szCs w:val="22"/>
        </w:rPr>
        <w:t xml:space="preserve"> notificó a</w:t>
      </w:r>
      <w:r w:rsidR="00DB5454" w:rsidRPr="00AD50F9">
        <w:rPr>
          <w:rFonts w:ascii="Palatino Linotype" w:hAnsi="Palatino Linotype" w:cs="Tahoma"/>
          <w:sz w:val="22"/>
          <w:szCs w:val="22"/>
        </w:rPr>
        <w:t xml:space="preserve"> </w:t>
      </w:r>
      <w:r w:rsidRPr="00AD50F9">
        <w:rPr>
          <w:rFonts w:ascii="Palatino Linotype" w:hAnsi="Palatino Linotype" w:cs="Tahoma"/>
          <w:sz w:val="22"/>
          <w:szCs w:val="22"/>
        </w:rPr>
        <w:t>l</w:t>
      </w:r>
      <w:r w:rsidR="003C5C01" w:rsidRPr="00AD50F9">
        <w:rPr>
          <w:rFonts w:ascii="Palatino Linotype" w:hAnsi="Palatino Linotype" w:cs="Tahoma"/>
          <w:sz w:val="22"/>
          <w:szCs w:val="22"/>
        </w:rPr>
        <w:t>a</w:t>
      </w:r>
      <w:r w:rsidRPr="00AD50F9">
        <w:rPr>
          <w:rFonts w:ascii="Palatino Linotype" w:hAnsi="Palatino Linotype" w:cs="Tahoma"/>
          <w:sz w:val="22"/>
          <w:szCs w:val="22"/>
        </w:rPr>
        <w:t xml:space="preserve"> </w:t>
      </w:r>
      <w:r w:rsidR="00D34402" w:rsidRPr="00AD50F9">
        <w:rPr>
          <w:rFonts w:ascii="Palatino Linotype" w:hAnsi="Palatino Linotype" w:cs="Tahoma"/>
          <w:sz w:val="22"/>
          <w:szCs w:val="22"/>
        </w:rPr>
        <w:t>Solicitante</w:t>
      </w:r>
      <w:r w:rsidRPr="00AD50F9">
        <w:rPr>
          <w:rFonts w:ascii="Palatino Linotype" w:hAnsi="Palatino Linotype" w:cs="Tahoma"/>
          <w:sz w:val="22"/>
          <w:szCs w:val="22"/>
        </w:rPr>
        <w:t>, mediante el Sistema de Acceso a la Información Me</w:t>
      </w:r>
      <w:r w:rsidR="003C5C01" w:rsidRPr="00AD50F9">
        <w:rPr>
          <w:rFonts w:ascii="Palatino Linotype" w:hAnsi="Palatino Linotype" w:cs="Tahoma"/>
          <w:sz w:val="22"/>
          <w:szCs w:val="22"/>
        </w:rPr>
        <w:t>xiquense (SAIMEX), la respuesta, a través del oficio</w:t>
      </w:r>
      <w:r w:rsidR="00580BBC" w:rsidRPr="00AD50F9">
        <w:rPr>
          <w:rFonts w:ascii="Palatino Linotype" w:hAnsi="Palatino Linotype" w:cs="Tahoma"/>
          <w:sz w:val="22"/>
          <w:szCs w:val="22"/>
        </w:rPr>
        <w:t xml:space="preserve"> sin número, de la misma fecha de recepción</w:t>
      </w:r>
      <w:r w:rsidR="003C5C01" w:rsidRPr="00AD50F9">
        <w:rPr>
          <w:rFonts w:ascii="Palatino Linotype" w:hAnsi="Palatino Linotype" w:cs="Tahoma"/>
          <w:sz w:val="22"/>
          <w:szCs w:val="22"/>
        </w:rPr>
        <w:t xml:space="preserve">, dirigido a la </w:t>
      </w:r>
      <w:r w:rsidR="00580BBC" w:rsidRPr="00AD50F9">
        <w:rPr>
          <w:rFonts w:ascii="Palatino Linotype" w:hAnsi="Palatino Linotype" w:cs="Tahoma"/>
          <w:sz w:val="22"/>
          <w:szCs w:val="22"/>
        </w:rPr>
        <w:t>Particular</w:t>
      </w:r>
      <w:r w:rsidR="003C5C01" w:rsidRPr="00AD50F9">
        <w:rPr>
          <w:rFonts w:ascii="Palatino Linotype" w:hAnsi="Palatino Linotype" w:cs="Tahoma"/>
          <w:sz w:val="22"/>
          <w:szCs w:val="22"/>
        </w:rPr>
        <w:t xml:space="preserve">, </w:t>
      </w:r>
      <w:r w:rsidR="00580BBC" w:rsidRPr="00AD50F9">
        <w:rPr>
          <w:rFonts w:ascii="Palatino Linotype" w:hAnsi="Palatino Linotype" w:cs="Tahoma"/>
          <w:sz w:val="22"/>
          <w:szCs w:val="22"/>
        </w:rPr>
        <w:t>en la cual precisó que proporcionaba la información que daba cuenta de lo solicitado, concerniente al Oficio del Servidor Público Habilitado, el Acta de la Tercera Sesión Extraordinaria del Comité de Transparencia y la versión pública de la información requerida.</w:t>
      </w:r>
    </w:p>
    <w:p w:rsidR="004A6ECB" w:rsidRPr="00AD50F9" w:rsidRDefault="004A6ECB" w:rsidP="0090360E">
      <w:pPr>
        <w:autoSpaceDE w:val="0"/>
        <w:autoSpaceDN w:val="0"/>
        <w:adjustRightInd w:val="0"/>
        <w:spacing w:line="360" w:lineRule="auto"/>
        <w:jc w:val="both"/>
        <w:rPr>
          <w:rFonts w:ascii="Palatino Linotype" w:hAnsi="Palatino Linotype" w:cs="Tahoma"/>
          <w:bCs/>
          <w:i/>
          <w:sz w:val="22"/>
          <w:szCs w:val="22"/>
        </w:rPr>
      </w:pPr>
    </w:p>
    <w:p w:rsidR="00580BBC" w:rsidRPr="00AD50F9" w:rsidRDefault="00580BBC" w:rsidP="0090360E">
      <w:pPr>
        <w:autoSpaceDE w:val="0"/>
        <w:autoSpaceDN w:val="0"/>
        <w:adjustRightInd w:val="0"/>
        <w:spacing w:line="360" w:lineRule="auto"/>
        <w:jc w:val="both"/>
        <w:rPr>
          <w:rFonts w:ascii="Palatino Linotype" w:hAnsi="Palatino Linotype" w:cs="Tahoma"/>
          <w:bCs/>
          <w:sz w:val="22"/>
          <w:szCs w:val="22"/>
        </w:rPr>
      </w:pPr>
      <w:r w:rsidRPr="00AD50F9">
        <w:rPr>
          <w:rFonts w:ascii="Palatino Linotype" w:hAnsi="Palatino Linotype" w:cs="Tahoma"/>
          <w:bCs/>
          <w:sz w:val="22"/>
          <w:szCs w:val="22"/>
        </w:rPr>
        <w:t>El Sujeto Obligad adjuntó la digitalización de los siguientes documentos:</w:t>
      </w:r>
    </w:p>
    <w:p w:rsidR="00580BBC" w:rsidRPr="00AD50F9" w:rsidRDefault="00580BBC" w:rsidP="0090360E">
      <w:pPr>
        <w:autoSpaceDE w:val="0"/>
        <w:autoSpaceDN w:val="0"/>
        <w:adjustRightInd w:val="0"/>
        <w:spacing w:line="360" w:lineRule="auto"/>
        <w:jc w:val="both"/>
        <w:rPr>
          <w:rFonts w:ascii="Palatino Linotype" w:hAnsi="Palatino Linotype" w:cs="Tahoma"/>
          <w:bCs/>
          <w:sz w:val="22"/>
          <w:szCs w:val="22"/>
        </w:rPr>
      </w:pPr>
    </w:p>
    <w:p w:rsidR="00580BBC" w:rsidRPr="00AD50F9" w:rsidRDefault="00580BBC" w:rsidP="0090360E">
      <w:pPr>
        <w:autoSpaceDE w:val="0"/>
        <w:autoSpaceDN w:val="0"/>
        <w:adjustRightInd w:val="0"/>
        <w:spacing w:line="360" w:lineRule="auto"/>
        <w:jc w:val="both"/>
        <w:rPr>
          <w:rFonts w:ascii="Palatino Linotype" w:hAnsi="Palatino Linotype" w:cs="Tahoma"/>
          <w:bCs/>
          <w:sz w:val="22"/>
          <w:szCs w:val="22"/>
        </w:rPr>
      </w:pPr>
      <w:r w:rsidRPr="00AD50F9">
        <w:rPr>
          <w:rFonts w:ascii="Palatino Linotype" w:hAnsi="Palatino Linotype" w:cs="Tahoma"/>
          <w:bCs/>
          <w:sz w:val="22"/>
          <w:szCs w:val="22"/>
        </w:rPr>
        <w:t>i)</w:t>
      </w:r>
      <w:r w:rsidR="00BC0924" w:rsidRPr="00AD50F9">
        <w:rPr>
          <w:rFonts w:ascii="Palatino Linotype" w:hAnsi="Palatino Linotype" w:cs="Tahoma"/>
          <w:bCs/>
          <w:sz w:val="22"/>
          <w:szCs w:val="22"/>
        </w:rPr>
        <w:t xml:space="preserve"> Oficio número ODAPAS/NEZA/DA/337/2019, del seis de marzo de dos mil diecinueve, suscrito por la Directora de Administración y dirigido al Titular de la Unidad de Transparencia, ambos del Sujeto Obligado, por medio del cual precisó que entregaba el Acta de Clasificación y los recibos de pago en versión pública, al contener datos personales susceptibles de ser clasificados como información confidencial.</w:t>
      </w:r>
    </w:p>
    <w:p w:rsidR="00580BBC" w:rsidRPr="00AD50F9" w:rsidRDefault="00580BBC" w:rsidP="0090360E">
      <w:pPr>
        <w:autoSpaceDE w:val="0"/>
        <w:autoSpaceDN w:val="0"/>
        <w:adjustRightInd w:val="0"/>
        <w:spacing w:line="360" w:lineRule="auto"/>
        <w:jc w:val="both"/>
        <w:rPr>
          <w:rFonts w:ascii="Palatino Linotype" w:hAnsi="Palatino Linotype" w:cs="Tahoma"/>
          <w:bCs/>
          <w:sz w:val="22"/>
          <w:szCs w:val="22"/>
        </w:rPr>
      </w:pPr>
    </w:p>
    <w:p w:rsidR="00580BBC" w:rsidRPr="00AD50F9" w:rsidRDefault="00580BBC" w:rsidP="0090360E">
      <w:pPr>
        <w:autoSpaceDE w:val="0"/>
        <w:autoSpaceDN w:val="0"/>
        <w:adjustRightInd w:val="0"/>
        <w:spacing w:line="360" w:lineRule="auto"/>
        <w:jc w:val="both"/>
        <w:rPr>
          <w:rFonts w:ascii="Palatino Linotype" w:hAnsi="Palatino Linotype" w:cs="Tahoma"/>
          <w:bCs/>
          <w:sz w:val="22"/>
          <w:szCs w:val="22"/>
        </w:rPr>
      </w:pPr>
      <w:r w:rsidRPr="00AD50F9">
        <w:rPr>
          <w:rFonts w:ascii="Palatino Linotype" w:hAnsi="Palatino Linotype" w:cs="Tahoma"/>
          <w:bCs/>
          <w:sz w:val="22"/>
          <w:szCs w:val="22"/>
        </w:rPr>
        <w:t>ii)</w:t>
      </w:r>
      <w:r w:rsidR="00BC0924" w:rsidRPr="00AD50F9">
        <w:rPr>
          <w:rFonts w:ascii="Palatino Linotype" w:hAnsi="Palatino Linotype" w:cs="Tahoma"/>
          <w:bCs/>
          <w:sz w:val="22"/>
          <w:szCs w:val="22"/>
        </w:rPr>
        <w:t xml:space="preserve"> Acta de la Tercera Sesión Extraordinaria, con número ODAPAS/NEZA/CT/ACT/EXT/03/2019, del cuatro de marzo de dos mil diecinueve, rubricada </w:t>
      </w:r>
      <w:r w:rsidR="00BC0924" w:rsidRPr="00AD50F9">
        <w:rPr>
          <w:rFonts w:ascii="Palatino Linotype" w:hAnsi="Palatino Linotype" w:cs="Tahoma"/>
          <w:bCs/>
          <w:sz w:val="22"/>
          <w:szCs w:val="22"/>
        </w:rPr>
        <w:lastRenderedPageBreak/>
        <w:t xml:space="preserve">por el Comité de Transparencia del Ente Recurrido, la cual contiene el </w:t>
      </w:r>
      <w:r w:rsidR="000A0861" w:rsidRPr="00AD50F9">
        <w:rPr>
          <w:rFonts w:ascii="Palatino Linotype" w:hAnsi="Palatino Linotype" w:cs="Tahoma"/>
          <w:bCs/>
          <w:sz w:val="22"/>
          <w:szCs w:val="22"/>
        </w:rPr>
        <w:t>Acuerdo ODAPAS/NEZA/CT/ACT/EXT/03/2019-ACDO01, cuyo contenido es el siguiente:</w:t>
      </w:r>
    </w:p>
    <w:p w:rsidR="000A0861" w:rsidRPr="00AD50F9" w:rsidRDefault="000A0861" w:rsidP="0090360E">
      <w:pPr>
        <w:autoSpaceDE w:val="0"/>
        <w:autoSpaceDN w:val="0"/>
        <w:adjustRightInd w:val="0"/>
        <w:spacing w:line="360" w:lineRule="auto"/>
        <w:jc w:val="both"/>
        <w:rPr>
          <w:rFonts w:ascii="Palatino Linotype" w:hAnsi="Palatino Linotype" w:cs="Tahoma"/>
          <w:bCs/>
          <w:sz w:val="22"/>
          <w:szCs w:val="22"/>
        </w:rPr>
      </w:pPr>
    </w:p>
    <w:p w:rsidR="000A0861" w:rsidRPr="00AD50F9" w:rsidRDefault="000A0861"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Cs/>
          <w:i/>
          <w:sz w:val="22"/>
          <w:szCs w:val="22"/>
        </w:rPr>
        <w:t>“…</w:t>
      </w:r>
    </w:p>
    <w:p w:rsidR="007C5C9B" w:rsidRPr="00AD50F9" w:rsidRDefault="000A0861"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Cs/>
          <w:i/>
          <w:sz w:val="22"/>
          <w:szCs w:val="22"/>
        </w:rPr>
        <w:t xml:space="preserve">Por lo que hace al Tercer Punto del Orden del Día, en uso de la voz el Lic. Christian Lozano Lara, informa a los integrantes de este Órgano Colegiado que mediante el oficio: ODAPAS/NEZA/DA/308/2019, de fecha 28 de febrero de 2019, la Directora de Administración de este Organismo, informó al suscrito que para la adecuada atención de la Solicitud de Información Pública: 00009/OASNEZA/IP/2019, era necesario clasificar parte de la información requerida bajo la modalidad de confidencial, además de entregarla a través de una versión pública, para lo cual me hizo llegar los motivos y fundamentos que consideró para llegar a dicha determinación y, finalmente, me solicitó someter a consideración de este Comité la posible conformación de su proyecto. </w:t>
      </w:r>
    </w:p>
    <w:p w:rsidR="007C5C9B" w:rsidRPr="00AD50F9" w:rsidRDefault="007C5C9B" w:rsidP="0090360E">
      <w:pPr>
        <w:tabs>
          <w:tab w:val="left" w:pos="4667"/>
        </w:tabs>
        <w:spacing w:line="360" w:lineRule="auto"/>
        <w:ind w:left="567" w:right="567"/>
        <w:jc w:val="both"/>
        <w:rPr>
          <w:rFonts w:ascii="Palatino Linotype" w:hAnsi="Palatino Linotype" w:cs="Tahoma"/>
          <w:bCs/>
          <w:i/>
          <w:sz w:val="22"/>
          <w:szCs w:val="22"/>
        </w:rPr>
      </w:pPr>
    </w:p>
    <w:p w:rsidR="007C5C9B" w:rsidRPr="00AD50F9" w:rsidRDefault="000A0861"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Cs/>
          <w:i/>
          <w:sz w:val="22"/>
          <w:szCs w:val="22"/>
        </w:rPr>
        <w:t xml:space="preserve">Por lo anterior, con fundamento en lo dispuesto por los artículos 53 fracción X y 168 de la Ley de Transparencia y Acceso a la Información Pública del Estado de México y Municipios, presento a ustedes la propuesta de versión pública generada por dicha funcionaria y la Titular del área de Recursos Humanos, así como los argumentos y fundamentos que las llevaron a clasificar dicha información bajo la modalidad de confidencial, razonamientos que a continuación se transcriben: </w:t>
      </w:r>
    </w:p>
    <w:p w:rsidR="007C5C9B" w:rsidRPr="00AD50F9" w:rsidRDefault="007C5C9B" w:rsidP="0090360E">
      <w:pPr>
        <w:tabs>
          <w:tab w:val="left" w:pos="4667"/>
        </w:tabs>
        <w:spacing w:line="360" w:lineRule="auto"/>
        <w:ind w:left="567" w:right="567"/>
        <w:jc w:val="both"/>
        <w:rPr>
          <w:rFonts w:ascii="Palatino Linotype" w:hAnsi="Palatino Linotype" w:cs="Tahoma"/>
          <w:bCs/>
          <w:i/>
          <w:sz w:val="22"/>
          <w:szCs w:val="22"/>
        </w:rPr>
      </w:pPr>
    </w:p>
    <w:p w:rsidR="007C5C9B" w:rsidRPr="00AD50F9" w:rsidRDefault="000A0861" w:rsidP="0090360E">
      <w:pPr>
        <w:tabs>
          <w:tab w:val="left" w:pos="4667"/>
        </w:tabs>
        <w:spacing w:line="360" w:lineRule="auto"/>
        <w:ind w:left="567" w:right="567"/>
        <w:jc w:val="both"/>
        <w:rPr>
          <w:rFonts w:ascii="Palatino Linotype" w:hAnsi="Palatino Linotype" w:cs="Tahoma"/>
          <w:b/>
          <w:bCs/>
          <w:i/>
          <w:sz w:val="22"/>
          <w:szCs w:val="22"/>
        </w:rPr>
      </w:pPr>
      <w:r w:rsidRPr="00AD50F9">
        <w:rPr>
          <w:rFonts w:ascii="Palatino Linotype" w:hAnsi="Palatino Linotype" w:cs="Tahoma"/>
          <w:b/>
          <w:bCs/>
          <w:i/>
          <w:sz w:val="22"/>
          <w:szCs w:val="22"/>
        </w:rPr>
        <w:t xml:space="preserve">“…MOTIVOS Y FUNDAMENTOS DE CLASIFICACIÓN DE INFORMACIÓN </w:t>
      </w:r>
    </w:p>
    <w:p w:rsidR="007C5C9B" w:rsidRPr="00AD50F9" w:rsidRDefault="007C5C9B" w:rsidP="0090360E">
      <w:pPr>
        <w:tabs>
          <w:tab w:val="left" w:pos="4667"/>
        </w:tabs>
        <w:spacing w:line="360" w:lineRule="auto"/>
        <w:ind w:left="567" w:right="567"/>
        <w:jc w:val="both"/>
        <w:rPr>
          <w:rFonts w:ascii="Palatino Linotype" w:hAnsi="Palatino Linotype" w:cs="Tahoma"/>
          <w:b/>
          <w:bCs/>
          <w:i/>
          <w:sz w:val="22"/>
          <w:szCs w:val="22"/>
        </w:rPr>
      </w:pPr>
    </w:p>
    <w:p w:rsidR="007C5C9B" w:rsidRPr="00AD50F9" w:rsidRDefault="000A0861"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
          <w:bCs/>
          <w:i/>
          <w:sz w:val="22"/>
          <w:szCs w:val="22"/>
        </w:rPr>
        <w:t>INFORMACIÓN SOLICITADA:</w:t>
      </w:r>
      <w:r w:rsidRPr="00AD50F9">
        <w:rPr>
          <w:rFonts w:ascii="Palatino Linotype" w:hAnsi="Palatino Linotype" w:cs="Tahoma"/>
          <w:bCs/>
          <w:i/>
          <w:sz w:val="22"/>
          <w:szCs w:val="22"/>
        </w:rPr>
        <w:t xml:space="preserve"> Recibo de Nómina (CFDI) TIPO DE </w:t>
      </w:r>
      <w:r w:rsidRPr="00AD50F9">
        <w:rPr>
          <w:rFonts w:ascii="Palatino Linotype" w:hAnsi="Palatino Linotype" w:cs="Tahoma"/>
          <w:b/>
          <w:bCs/>
          <w:i/>
          <w:sz w:val="22"/>
          <w:szCs w:val="22"/>
        </w:rPr>
        <w:t>CLASIFICACIÓN:</w:t>
      </w:r>
      <w:r w:rsidRPr="00AD50F9">
        <w:rPr>
          <w:rFonts w:ascii="Palatino Linotype" w:hAnsi="Palatino Linotype" w:cs="Tahoma"/>
          <w:bCs/>
          <w:i/>
          <w:sz w:val="22"/>
          <w:szCs w:val="22"/>
        </w:rPr>
        <w:t xml:space="preserve"> Confidencial. </w:t>
      </w:r>
    </w:p>
    <w:p w:rsidR="007C5C9B" w:rsidRPr="00AD50F9" w:rsidRDefault="000A0861"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
          <w:bCs/>
          <w:i/>
          <w:sz w:val="22"/>
          <w:szCs w:val="22"/>
        </w:rPr>
        <w:lastRenderedPageBreak/>
        <w:t>FECHA DE LA CLASIFICACIÓN:</w:t>
      </w:r>
      <w:r w:rsidRPr="00AD50F9">
        <w:rPr>
          <w:rFonts w:ascii="Palatino Linotype" w:hAnsi="Palatino Linotype" w:cs="Tahoma"/>
          <w:bCs/>
          <w:i/>
          <w:sz w:val="22"/>
          <w:szCs w:val="22"/>
        </w:rPr>
        <w:t xml:space="preserve"> A la confirmación por el comité. </w:t>
      </w:r>
    </w:p>
    <w:p w:rsidR="007C5C9B" w:rsidRPr="00AD50F9" w:rsidRDefault="000A0861"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
          <w:bCs/>
          <w:i/>
          <w:sz w:val="22"/>
          <w:szCs w:val="22"/>
        </w:rPr>
        <w:t xml:space="preserve">ÁREA RESPONSABLE DE LA CLASIFICACIÓN: </w:t>
      </w:r>
      <w:r w:rsidRPr="00AD50F9">
        <w:rPr>
          <w:rFonts w:ascii="Palatino Linotype" w:hAnsi="Palatino Linotype" w:cs="Tahoma"/>
          <w:bCs/>
          <w:i/>
          <w:sz w:val="22"/>
          <w:szCs w:val="22"/>
        </w:rPr>
        <w:t xml:space="preserve">Dirección de Administración. </w:t>
      </w:r>
    </w:p>
    <w:p w:rsidR="007C5C9B" w:rsidRPr="00AD50F9" w:rsidRDefault="007C5C9B" w:rsidP="0090360E">
      <w:pPr>
        <w:tabs>
          <w:tab w:val="left" w:pos="4667"/>
        </w:tabs>
        <w:spacing w:line="360" w:lineRule="auto"/>
        <w:ind w:left="567" w:right="567"/>
        <w:jc w:val="both"/>
        <w:rPr>
          <w:rFonts w:ascii="Palatino Linotype" w:hAnsi="Palatino Linotype" w:cs="Tahoma"/>
          <w:bCs/>
          <w:i/>
          <w:sz w:val="22"/>
          <w:szCs w:val="22"/>
        </w:rPr>
      </w:pPr>
    </w:p>
    <w:p w:rsidR="007C5C9B" w:rsidRPr="00AD50F9" w:rsidRDefault="000A0861"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
          <w:bCs/>
          <w:i/>
          <w:sz w:val="22"/>
          <w:szCs w:val="22"/>
        </w:rPr>
        <w:t>FUNDAMENTACIÓN:</w:t>
      </w:r>
      <w:r w:rsidRPr="00AD50F9">
        <w:rPr>
          <w:rFonts w:ascii="Palatino Linotype" w:hAnsi="Palatino Linotype" w:cs="Tahoma"/>
          <w:bCs/>
          <w:i/>
          <w:sz w:val="22"/>
          <w:szCs w:val="22"/>
        </w:rPr>
        <w:t xml:space="preserve"> artículos 105, 106 fracción I, y 116 de la Ley General de Transparencia y Acceso a la Información Pública; artículos 3 fracciones IX, XX, XXI, XXIII, XXXII y XXXIII, 130, 131, 132 fracción I, 143 fracción I, de la Ley de Transparencia y Acceso a la Infracción Pública del Estado de México y Municipios; artículos 4 fracción XI, de la Ley de Protección de Datos Personales en Posesión de Sujetos Obligados del Estado de México y Municipios. </w:t>
      </w:r>
    </w:p>
    <w:p w:rsidR="007C5C9B" w:rsidRPr="00AD50F9" w:rsidRDefault="007C5C9B" w:rsidP="0090360E">
      <w:pPr>
        <w:tabs>
          <w:tab w:val="left" w:pos="4667"/>
        </w:tabs>
        <w:spacing w:line="360" w:lineRule="auto"/>
        <w:ind w:left="567" w:right="567"/>
        <w:jc w:val="both"/>
        <w:rPr>
          <w:rFonts w:ascii="Palatino Linotype" w:hAnsi="Palatino Linotype" w:cs="Tahoma"/>
          <w:bCs/>
          <w:i/>
          <w:sz w:val="22"/>
          <w:szCs w:val="22"/>
        </w:rPr>
      </w:pPr>
    </w:p>
    <w:p w:rsidR="00E6519C" w:rsidRPr="00AD50F9" w:rsidRDefault="000A0861"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
          <w:bCs/>
          <w:i/>
          <w:sz w:val="22"/>
          <w:szCs w:val="22"/>
        </w:rPr>
        <w:t xml:space="preserve">MOTIVACIÓN: </w:t>
      </w:r>
      <w:r w:rsidRPr="00AD50F9">
        <w:rPr>
          <w:rFonts w:ascii="Palatino Linotype" w:hAnsi="Palatino Linotype" w:cs="Tahoma"/>
          <w:bCs/>
          <w:i/>
          <w:sz w:val="22"/>
          <w:szCs w:val="22"/>
        </w:rPr>
        <w:t>La información que se solicita cuenta con datos personales susceptibles de ser clasificados como confidenciales en términos de la normatividad antes señalada. La Ley de Protección de Datos Personales en Posesión de Sujetos Obligados del Estado de México y Municipios, en su artículo 4 fracción XI, conceptualiz</w:t>
      </w:r>
      <w:r w:rsidR="007C5C9B" w:rsidRPr="00AD50F9">
        <w:rPr>
          <w:rFonts w:ascii="Palatino Linotype" w:hAnsi="Palatino Linotype" w:cs="Tahoma"/>
          <w:bCs/>
          <w:i/>
          <w:sz w:val="22"/>
          <w:szCs w:val="22"/>
        </w:rPr>
        <w:t>a a los datos personales como: ‘</w:t>
      </w:r>
      <w:r w:rsidRPr="00AD50F9">
        <w:rPr>
          <w:rFonts w:ascii="Palatino Linotype" w:hAnsi="Palatino Linotype" w:cs="Tahoma"/>
          <w:bCs/>
          <w:i/>
          <w:sz w:val="22"/>
          <w:szCs w:val="22"/>
        </w:rPr>
        <w:t>…la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sidR="007C5C9B" w:rsidRPr="00AD50F9">
        <w:rPr>
          <w:rFonts w:ascii="Palatino Linotype" w:hAnsi="Palatino Linotype" w:cs="Tahoma"/>
          <w:bCs/>
          <w:i/>
          <w:sz w:val="22"/>
          <w:szCs w:val="22"/>
        </w:rPr>
        <w:t>’</w:t>
      </w:r>
      <w:r w:rsidRPr="00AD50F9">
        <w:rPr>
          <w:rFonts w:ascii="Palatino Linotype" w:hAnsi="Palatino Linotype" w:cs="Tahoma"/>
          <w:bCs/>
          <w:i/>
          <w:sz w:val="22"/>
          <w:szCs w:val="22"/>
        </w:rPr>
        <w:t xml:space="preserve"> En dicha tesitura se observa que parte de la información que contienen los documentos denominados </w:t>
      </w:r>
      <w:r w:rsidR="007C5C9B" w:rsidRPr="00AD50F9">
        <w:rPr>
          <w:rFonts w:ascii="Palatino Linotype" w:hAnsi="Palatino Linotype" w:cs="Tahoma"/>
          <w:bCs/>
          <w:i/>
          <w:sz w:val="22"/>
          <w:szCs w:val="22"/>
        </w:rPr>
        <w:t>‘CFDI nómina’</w:t>
      </w:r>
      <w:r w:rsidRPr="00AD50F9">
        <w:rPr>
          <w:rFonts w:ascii="Palatino Linotype" w:hAnsi="Palatino Linotype" w:cs="Tahoma"/>
          <w:bCs/>
          <w:i/>
          <w:sz w:val="22"/>
          <w:szCs w:val="22"/>
        </w:rPr>
        <w:t xml:space="preserve"> son datos personales susceptibles de protegerse, como lo son: </w:t>
      </w:r>
      <w:r w:rsidRPr="00AD50F9">
        <w:rPr>
          <w:rFonts w:ascii="Palatino Linotype" w:hAnsi="Palatino Linotype" w:cs="Tahoma"/>
          <w:b/>
          <w:bCs/>
          <w:i/>
          <w:sz w:val="22"/>
          <w:szCs w:val="22"/>
        </w:rPr>
        <w:t>El Regi</w:t>
      </w:r>
      <w:r w:rsidR="007C5C9B" w:rsidRPr="00AD50F9">
        <w:rPr>
          <w:rFonts w:ascii="Palatino Linotype" w:hAnsi="Palatino Linotype" w:cs="Tahoma"/>
          <w:b/>
          <w:bCs/>
          <w:i/>
          <w:sz w:val="22"/>
          <w:szCs w:val="22"/>
        </w:rPr>
        <w:t>stro Federal de Contribuyentes ‘</w:t>
      </w:r>
      <w:r w:rsidRPr="00AD50F9">
        <w:rPr>
          <w:rFonts w:ascii="Palatino Linotype" w:hAnsi="Palatino Linotype" w:cs="Tahoma"/>
          <w:b/>
          <w:bCs/>
          <w:i/>
          <w:sz w:val="22"/>
          <w:szCs w:val="22"/>
        </w:rPr>
        <w:t>RFC</w:t>
      </w:r>
      <w:r w:rsidR="007C5C9B" w:rsidRPr="00AD50F9">
        <w:rPr>
          <w:rFonts w:ascii="Palatino Linotype" w:hAnsi="Palatino Linotype" w:cs="Tahoma"/>
          <w:b/>
          <w:bCs/>
          <w:i/>
          <w:sz w:val="22"/>
          <w:szCs w:val="22"/>
        </w:rPr>
        <w:t>’</w:t>
      </w:r>
      <w:r w:rsidRPr="00AD50F9">
        <w:rPr>
          <w:rFonts w:ascii="Palatino Linotype" w:hAnsi="Palatino Linotype" w:cs="Tahoma"/>
          <w:b/>
          <w:bCs/>
          <w:i/>
          <w:sz w:val="22"/>
          <w:szCs w:val="22"/>
        </w:rPr>
        <w:t xml:space="preserve">, Clave </w:t>
      </w:r>
      <w:r w:rsidR="007C5C9B" w:rsidRPr="00AD50F9">
        <w:rPr>
          <w:rFonts w:ascii="Palatino Linotype" w:hAnsi="Palatino Linotype" w:cs="Tahoma"/>
          <w:b/>
          <w:bCs/>
          <w:i/>
          <w:sz w:val="22"/>
          <w:szCs w:val="22"/>
        </w:rPr>
        <w:t>Única de registro de Población ‘CURP’</w:t>
      </w:r>
      <w:r w:rsidRPr="00AD50F9">
        <w:rPr>
          <w:rFonts w:ascii="Palatino Linotype" w:hAnsi="Palatino Linotype" w:cs="Tahoma"/>
          <w:b/>
          <w:bCs/>
          <w:i/>
          <w:sz w:val="22"/>
          <w:szCs w:val="22"/>
        </w:rPr>
        <w:t xml:space="preserve">, el número de seguridad social de ISSEMyM del empleado, numero de empleado, en su caso deducciones adicionales individuales (pensiones alimenticias, prestamos individuales, seguros independientes), sello digital del contribuyente emisor, sello digital del SAT, </w:t>
      </w:r>
      <w:r w:rsidRPr="00AD50F9">
        <w:rPr>
          <w:rFonts w:ascii="Palatino Linotype" w:hAnsi="Palatino Linotype" w:cs="Tahoma"/>
          <w:b/>
          <w:bCs/>
          <w:i/>
          <w:sz w:val="22"/>
          <w:szCs w:val="22"/>
        </w:rPr>
        <w:lastRenderedPageBreak/>
        <w:t>cadena original del complemento de certificación digital del SAT y el código QR.</w:t>
      </w:r>
      <w:r w:rsidRPr="00AD50F9">
        <w:rPr>
          <w:rFonts w:ascii="Palatino Linotype" w:hAnsi="Palatino Linotype" w:cs="Tahoma"/>
          <w:bCs/>
          <w:i/>
          <w:sz w:val="22"/>
          <w:szCs w:val="22"/>
        </w:rPr>
        <w:t xml:space="preserve"> Información que de revelarse identificaría plenamente información y datos confidenciales e incluso sensibles del titular, por ende, cada uno de estos configuran “datos personales”, razón por la cual, de manera parcial, es procedente clasificar dicho documento bajo la modalidad de información confidencial, generando para ello una versión pública del mismo en la que dichos datos personales se identifiquen, señalen y protejan; motivo por el cual se determinó y procedió realizar una copia electrónica de estos documentos en la que se testaron o protegieron los campos correspondientes a los referidos datos personales. </w:t>
      </w:r>
    </w:p>
    <w:p w:rsidR="00E6519C" w:rsidRPr="00AD50F9" w:rsidRDefault="00E6519C" w:rsidP="0090360E">
      <w:pPr>
        <w:tabs>
          <w:tab w:val="left" w:pos="4667"/>
        </w:tabs>
        <w:spacing w:line="360" w:lineRule="auto"/>
        <w:ind w:left="567" w:right="567"/>
        <w:jc w:val="both"/>
        <w:rPr>
          <w:rFonts w:ascii="Palatino Linotype" w:hAnsi="Palatino Linotype" w:cs="Tahoma"/>
          <w:bCs/>
          <w:i/>
          <w:sz w:val="22"/>
          <w:szCs w:val="22"/>
        </w:rPr>
      </w:pPr>
    </w:p>
    <w:p w:rsidR="000A0861" w:rsidRPr="00AD50F9" w:rsidRDefault="000A0861"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Cs/>
          <w:i/>
          <w:sz w:val="22"/>
          <w:szCs w:val="22"/>
        </w:rPr>
        <w:t>Con lo anterior, en todo momento se respeta tanto el acceso a la información pública a la que tiene derecho el solicitante, como el derecho al respeto a la intimidad y a la vida privada de las personas titulares de los datos personales confidenciales.</w:t>
      </w:r>
    </w:p>
    <w:p w:rsidR="00E6519C" w:rsidRPr="00AD50F9" w:rsidRDefault="00E6519C" w:rsidP="0090360E">
      <w:pPr>
        <w:tabs>
          <w:tab w:val="left" w:pos="4667"/>
        </w:tabs>
        <w:spacing w:line="360" w:lineRule="auto"/>
        <w:ind w:left="567" w:right="567"/>
        <w:jc w:val="both"/>
        <w:rPr>
          <w:rFonts w:ascii="Palatino Linotype" w:hAnsi="Palatino Linotype" w:cs="Tahoma"/>
          <w:bCs/>
          <w:i/>
          <w:sz w:val="22"/>
          <w:szCs w:val="22"/>
        </w:rPr>
      </w:pPr>
    </w:p>
    <w:p w:rsidR="00E6519C" w:rsidRPr="00AD50F9" w:rsidRDefault="00E6519C"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Cs/>
          <w:i/>
          <w:sz w:val="22"/>
          <w:szCs w:val="22"/>
        </w:rPr>
        <w:t xml:space="preserve">Esta unidad administrativa asevera que el dejar de proteger o divulgar la información previamente reconocida como privada o personal y por ende susceptible de ser clasificada como información confidencial concerniente a los datos personales del titular de los mismos, claramente representaría un riesgo real e identificable, y con ello no solo se vulneraría, sino también se afectaría el interés público al transgredir las disposiciones jurídicas vigentes que tutelan la protección de los datos personales en posesión de los sujetos obligados. </w:t>
      </w:r>
    </w:p>
    <w:p w:rsidR="00E6519C" w:rsidRPr="00AD50F9" w:rsidRDefault="00E6519C" w:rsidP="0090360E">
      <w:pPr>
        <w:tabs>
          <w:tab w:val="left" w:pos="4667"/>
        </w:tabs>
        <w:spacing w:line="360" w:lineRule="auto"/>
        <w:ind w:left="567" w:right="567"/>
        <w:jc w:val="both"/>
        <w:rPr>
          <w:rFonts w:ascii="Palatino Linotype" w:hAnsi="Palatino Linotype" w:cs="Tahoma"/>
          <w:bCs/>
          <w:i/>
          <w:sz w:val="22"/>
          <w:szCs w:val="22"/>
        </w:rPr>
      </w:pPr>
    </w:p>
    <w:p w:rsidR="00E6519C" w:rsidRPr="00AD50F9" w:rsidRDefault="00E6519C"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Cs/>
          <w:i/>
          <w:sz w:val="22"/>
          <w:szCs w:val="22"/>
        </w:rPr>
        <w:t xml:space="preserve">Entendiéndose con lo anterior que sería mayor la afectación al divulgar la información privada referente a los datos personales ya que se generaría un perjuicio al titular de estos y una afectación al interés público, que el de dejar de protegerlos y mostrarlos al solicitante…’ </w:t>
      </w:r>
    </w:p>
    <w:p w:rsidR="00E6519C" w:rsidRPr="00AD50F9" w:rsidRDefault="00E6519C"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Cs/>
          <w:i/>
          <w:sz w:val="22"/>
          <w:szCs w:val="22"/>
        </w:rPr>
        <w:lastRenderedPageBreak/>
        <w:t xml:space="preserve">En uso de la voz la C. María Ivonne López Castro, corresponsable de la clasificación de información y generación de la versión pública de referencia, exhibe un ejemplo de los documentos que se solicitan a través de copia fotostática sin clasificar así como la propuesta de versión publica, con la finalidad de que este Comité pueda analizar y comprender mejor el proyecto propuesto, manifestando que con la totalidad de los documentos se procedería de la misma forma. </w:t>
      </w:r>
    </w:p>
    <w:p w:rsidR="00E6519C" w:rsidRPr="00AD50F9" w:rsidRDefault="00E6519C" w:rsidP="0090360E">
      <w:pPr>
        <w:tabs>
          <w:tab w:val="left" w:pos="4667"/>
        </w:tabs>
        <w:spacing w:line="360" w:lineRule="auto"/>
        <w:ind w:left="567" w:right="567"/>
        <w:jc w:val="both"/>
        <w:rPr>
          <w:rFonts w:ascii="Palatino Linotype" w:hAnsi="Palatino Linotype" w:cs="Tahoma"/>
          <w:bCs/>
          <w:i/>
          <w:sz w:val="22"/>
          <w:szCs w:val="22"/>
        </w:rPr>
      </w:pPr>
    </w:p>
    <w:p w:rsidR="00E6519C" w:rsidRPr="00AD50F9" w:rsidRDefault="00E6519C"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Cs/>
          <w:i/>
          <w:sz w:val="22"/>
          <w:szCs w:val="22"/>
        </w:rPr>
        <w:t xml:space="preserve">En uso de la voz, el Lic. Christian Lozano Lara, manifiesta que, aprovechando la presencia de la titular del área responsable de la clasificación, se le soliciten las aclaraciones correspondientes, previo a emitir el acuerdo conveniente. </w:t>
      </w:r>
    </w:p>
    <w:p w:rsidR="00E6519C" w:rsidRPr="00AD50F9" w:rsidRDefault="00E6519C" w:rsidP="0090360E">
      <w:pPr>
        <w:tabs>
          <w:tab w:val="left" w:pos="4667"/>
        </w:tabs>
        <w:spacing w:line="360" w:lineRule="auto"/>
        <w:ind w:left="567" w:right="567"/>
        <w:jc w:val="both"/>
        <w:rPr>
          <w:rFonts w:ascii="Palatino Linotype" w:hAnsi="Palatino Linotype" w:cs="Tahoma"/>
          <w:bCs/>
          <w:i/>
          <w:sz w:val="22"/>
          <w:szCs w:val="22"/>
        </w:rPr>
      </w:pPr>
    </w:p>
    <w:p w:rsidR="00E6519C" w:rsidRPr="00AD50F9" w:rsidRDefault="00E6519C"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Cs/>
          <w:i/>
          <w:sz w:val="22"/>
          <w:szCs w:val="22"/>
        </w:rPr>
        <w:t>Hecho lo anterior, y toda vez que no existen comentarios al respecto, el Lic. Christian Lozano Lara, somete a consideración y votación de los integrantes de este Comité, la clasificación de la información y la versión pública mediante la cual se entregará la información al solicitante. Votándose como a continuación se detalla:</w:t>
      </w:r>
    </w:p>
    <w:p w:rsidR="00E6519C" w:rsidRPr="00AD50F9" w:rsidRDefault="00E6519C"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Cs/>
          <w:i/>
          <w:sz w:val="22"/>
          <w:szCs w:val="22"/>
        </w:rPr>
        <w:t>…</w:t>
      </w:r>
    </w:p>
    <w:p w:rsidR="00E6519C" w:rsidRPr="00AD50F9" w:rsidRDefault="00E6519C"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Cs/>
          <w:i/>
          <w:sz w:val="22"/>
          <w:szCs w:val="22"/>
        </w:rPr>
        <w:t>En virtud de lo anterior, se emite el siguiente</w:t>
      </w:r>
    </w:p>
    <w:p w:rsidR="00E6519C" w:rsidRPr="00AD50F9" w:rsidRDefault="00E6519C" w:rsidP="0090360E">
      <w:pPr>
        <w:tabs>
          <w:tab w:val="left" w:pos="4667"/>
        </w:tabs>
        <w:spacing w:line="360" w:lineRule="auto"/>
        <w:ind w:left="567" w:right="567"/>
        <w:jc w:val="both"/>
        <w:rPr>
          <w:rFonts w:ascii="Palatino Linotype" w:hAnsi="Palatino Linotype" w:cs="Tahoma"/>
          <w:bCs/>
          <w:i/>
          <w:sz w:val="22"/>
          <w:szCs w:val="22"/>
        </w:rPr>
      </w:pPr>
    </w:p>
    <w:p w:rsidR="00E6519C" w:rsidRPr="00AD50F9" w:rsidRDefault="00E6519C" w:rsidP="0090360E">
      <w:pPr>
        <w:tabs>
          <w:tab w:val="left" w:pos="4667"/>
        </w:tabs>
        <w:spacing w:line="360" w:lineRule="auto"/>
        <w:ind w:left="567" w:right="567"/>
        <w:jc w:val="center"/>
        <w:rPr>
          <w:rFonts w:ascii="Palatino Linotype" w:hAnsi="Palatino Linotype" w:cs="Tahoma"/>
          <w:b/>
          <w:bCs/>
          <w:i/>
          <w:sz w:val="22"/>
          <w:szCs w:val="22"/>
        </w:rPr>
      </w:pPr>
      <w:r w:rsidRPr="00AD50F9">
        <w:rPr>
          <w:rFonts w:ascii="Palatino Linotype" w:hAnsi="Palatino Linotype" w:cs="Tahoma"/>
          <w:b/>
          <w:bCs/>
          <w:i/>
          <w:sz w:val="22"/>
          <w:szCs w:val="22"/>
        </w:rPr>
        <w:t>ACUERDO: ODAPAS/NEZA/CT/ACT/EXT/03/2019-ACDO01.</w:t>
      </w:r>
    </w:p>
    <w:p w:rsidR="00E6519C" w:rsidRPr="00AD50F9" w:rsidRDefault="00E6519C" w:rsidP="0090360E">
      <w:pPr>
        <w:tabs>
          <w:tab w:val="left" w:pos="4667"/>
        </w:tabs>
        <w:spacing w:line="360" w:lineRule="auto"/>
        <w:ind w:left="567" w:right="567"/>
        <w:jc w:val="both"/>
        <w:rPr>
          <w:rFonts w:ascii="Palatino Linotype" w:hAnsi="Palatino Linotype" w:cs="Tahoma"/>
          <w:bCs/>
          <w:i/>
          <w:sz w:val="22"/>
          <w:szCs w:val="22"/>
        </w:rPr>
      </w:pPr>
    </w:p>
    <w:p w:rsidR="00E6519C" w:rsidRPr="00AD50F9" w:rsidRDefault="00E6519C"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Cs/>
          <w:i/>
          <w:sz w:val="22"/>
          <w:szCs w:val="22"/>
        </w:rPr>
        <w:t xml:space="preserve">Se confirma por unanimidad, en los términos propuestos, la clasificación de la información bajo la modalidad de confidencial, así como la versión pública generada para que a través de ésta sea entregada la información solicitada. Aunado a lo anterior, este Comité considera que, en efecto, como se señala, la exposición de los datos personales ahora protegidos, causaría un daño y perjuicio a su titular, además de violentar el orden público, ya que dicha </w:t>
      </w:r>
      <w:r w:rsidRPr="00AD50F9">
        <w:rPr>
          <w:rFonts w:ascii="Palatino Linotype" w:hAnsi="Palatino Linotype" w:cs="Tahoma"/>
          <w:bCs/>
          <w:i/>
          <w:sz w:val="22"/>
          <w:szCs w:val="22"/>
        </w:rPr>
        <w:lastRenderedPageBreak/>
        <w:t>acción de protección es considerada por la Ley General de Transparencia y Acceso a la Información Pública; por la Ley de Transparencia y Acceso a la Información Pública del Estado de México y Municipios, así como por la Ley de Protección de Datos Personales en Posesión de Sujetos Obligados del Estado de México y Municipios. No obstante la protección que directamente se otorga a los datos personales del titular, es de igual forma importante proteger información del documento que implícitamente pudiera contenerlos, como lo es, el código QR, los sellos y la cadena digital, ya que de revelarlos o descifrarlos se estaría en riesgo de exponer los datos personales de titular. Por otra parte, se dejan a la vista del solicitante los datos que notoriamente son públicos y que con su exhibición no se daña de ninguna manera a su titular y por el contrario, se beneficia la transparencia y rendición de cuentas. Funda todo lo anterior lo establecido en los artículos 1, 3 fracciones IV, XXI; 23, 24 fracciones I, VI; 43, 44 fracciones II y IX, 105 y 106 fracción I, y 116 de la Ley General de Transparencia y Acceso a la Información Pública; artículo 3 fracciones IX, XX, XXI, XXIII, XXXII, y XLV, 47, 49 fracciones II y VIII, 130, 132 fracción I, 143 fracción I, de la Ley de Transparencia y Acceso a la Información Pública del Estado de México y Municipios; 4, fracción XI, de la Ley de Protección de Datos Personales en Posesión de Sujetos Obligados del Estado de México y Municipios.</w:t>
      </w:r>
    </w:p>
    <w:p w:rsidR="00CB6EC8" w:rsidRPr="00AD50F9" w:rsidRDefault="00CB6EC8" w:rsidP="0090360E">
      <w:pPr>
        <w:tabs>
          <w:tab w:val="left" w:pos="4667"/>
        </w:tabs>
        <w:spacing w:line="360" w:lineRule="auto"/>
        <w:ind w:left="567" w:right="567"/>
        <w:jc w:val="both"/>
        <w:rPr>
          <w:rFonts w:ascii="Palatino Linotype" w:hAnsi="Palatino Linotype" w:cs="Tahoma"/>
          <w:bCs/>
          <w:i/>
          <w:sz w:val="22"/>
          <w:szCs w:val="22"/>
        </w:rPr>
      </w:pPr>
    </w:p>
    <w:p w:rsidR="00CB6EC8" w:rsidRPr="00AD50F9" w:rsidRDefault="00CB6EC8"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Cs/>
          <w:i/>
          <w:sz w:val="22"/>
          <w:szCs w:val="22"/>
        </w:rPr>
        <w:t>Remítase copia de esta acta a la C. Directora de Administración de este Sujeto Obligado, para que, dentro del término legal permitido, cumpla de forma correcta y completa con la atención a la solicitud de información pública a la que hizo referencia.</w:t>
      </w:r>
    </w:p>
    <w:p w:rsidR="000A0861" w:rsidRPr="00AD50F9" w:rsidRDefault="000A0861"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Cs/>
          <w:i/>
          <w:sz w:val="22"/>
          <w:szCs w:val="22"/>
        </w:rPr>
        <w:t>…” (Sic.)</w:t>
      </w:r>
    </w:p>
    <w:p w:rsidR="00580BBC" w:rsidRPr="00AD50F9" w:rsidRDefault="00580BBC" w:rsidP="0090360E">
      <w:pPr>
        <w:autoSpaceDE w:val="0"/>
        <w:autoSpaceDN w:val="0"/>
        <w:adjustRightInd w:val="0"/>
        <w:spacing w:line="360" w:lineRule="auto"/>
        <w:jc w:val="both"/>
        <w:rPr>
          <w:rFonts w:ascii="Palatino Linotype" w:hAnsi="Palatino Linotype" w:cs="Tahoma"/>
          <w:bCs/>
          <w:sz w:val="22"/>
          <w:szCs w:val="22"/>
        </w:rPr>
      </w:pPr>
    </w:p>
    <w:p w:rsidR="00580BBC" w:rsidRPr="00AD50F9" w:rsidRDefault="00580BBC" w:rsidP="0090360E">
      <w:pPr>
        <w:autoSpaceDE w:val="0"/>
        <w:autoSpaceDN w:val="0"/>
        <w:adjustRightInd w:val="0"/>
        <w:spacing w:line="360" w:lineRule="auto"/>
        <w:jc w:val="both"/>
        <w:rPr>
          <w:rFonts w:ascii="Palatino Linotype" w:hAnsi="Palatino Linotype" w:cs="Tahoma"/>
          <w:bCs/>
          <w:sz w:val="22"/>
          <w:szCs w:val="22"/>
        </w:rPr>
      </w:pPr>
      <w:r w:rsidRPr="00AD50F9">
        <w:rPr>
          <w:rFonts w:ascii="Palatino Linotype" w:hAnsi="Palatino Linotype" w:cs="Tahoma"/>
          <w:bCs/>
          <w:sz w:val="22"/>
          <w:szCs w:val="22"/>
        </w:rPr>
        <w:t>i</w:t>
      </w:r>
      <w:r w:rsidR="00BC0924" w:rsidRPr="00AD50F9">
        <w:rPr>
          <w:rFonts w:ascii="Palatino Linotype" w:hAnsi="Palatino Linotype" w:cs="Tahoma"/>
          <w:bCs/>
          <w:sz w:val="22"/>
          <w:szCs w:val="22"/>
        </w:rPr>
        <w:t>i</w:t>
      </w:r>
      <w:r w:rsidRPr="00AD50F9">
        <w:rPr>
          <w:rFonts w:ascii="Palatino Linotype" w:hAnsi="Palatino Linotype" w:cs="Tahoma"/>
          <w:bCs/>
          <w:sz w:val="22"/>
          <w:szCs w:val="22"/>
        </w:rPr>
        <w:t>i)</w:t>
      </w:r>
      <w:r w:rsidR="00CB6EC8" w:rsidRPr="00AD50F9">
        <w:rPr>
          <w:rFonts w:ascii="Palatino Linotype" w:hAnsi="Palatino Linotype" w:cs="Tahoma"/>
          <w:bCs/>
          <w:sz w:val="22"/>
          <w:szCs w:val="22"/>
        </w:rPr>
        <w:t xml:space="preserve"> Versión Pública de trescientos noventa y cinco recibos de nómina</w:t>
      </w:r>
      <w:r w:rsidR="000378BC" w:rsidRPr="00AD50F9">
        <w:rPr>
          <w:rFonts w:ascii="Palatino Linotype" w:hAnsi="Palatino Linotype" w:cs="Tahoma"/>
          <w:bCs/>
          <w:sz w:val="22"/>
          <w:szCs w:val="22"/>
        </w:rPr>
        <w:t>, correspondientes a la primera quincena de febrero de dos mil diecinueve</w:t>
      </w:r>
      <w:r w:rsidR="00CB6EC8" w:rsidRPr="00AD50F9">
        <w:rPr>
          <w:rFonts w:ascii="Palatino Linotype" w:hAnsi="Palatino Linotype" w:cs="Tahoma"/>
          <w:bCs/>
          <w:sz w:val="22"/>
          <w:szCs w:val="22"/>
        </w:rPr>
        <w:t>.</w:t>
      </w:r>
    </w:p>
    <w:p w:rsidR="00CB6EC8" w:rsidRPr="00AD50F9" w:rsidRDefault="00CB6EC8" w:rsidP="0090360E">
      <w:pPr>
        <w:autoSpaceDE w:val="0"/>
        <w:autoSpaceDN w:val="0"/>
        <w:adjustRightInd w:val="0"/>
        <w:spacing w:line="360" w:lineRule="auto"/>
        <w:jc w:val="both"/>
        <w:rPr>
          <w:rFonts w:ascii="Palatino Linotype" w:hAnsi="Palatino Linotype" w:cs="Tahoma"/>
          <w:bCs/>
          <w:sz w:val="22"/>
          <w:szCs w:val="22"/>
        </w:rPr>
      </w:pPr>
    </w:p>
    <w:p w:rsidR="00787B77" w:rsidRPr="00AD50F9" w:rsidRDefault="00CB6EC8" w:rsidP="0090360E">
      <w:pPr>
        <w:autoSpaceDE w:val="0"/>
        <w:autoSpaceDN w:val="0"/>
        <w:adjustRightInd w:val="0"/>
        <w:spacing w:line="360" w:lineRule="auto"/>
        <w:jc w:val="both"/>
        <w:rPr>
          <w:rFonts w:ascii="Palatino Linotype" w:hAnsi="Palatino Linotype" w:cs="Tahoma"/>
          <w:bCs/>
          <w:sz w:val="22"/>
          <w:szCs w:val="22"/>
        </w:rPr>
      </w:pPr>
      <w:r w:rsidRPr="00AD50F9">
        <w:rPr>
          <w:rFonts w:ascii="Palatino Linotype" w:hAnsi="Palatino Linotype" w:cs="Tahoma"/>
          <w:bCs/>
          <w:sz w:val="22"/>
          <w:szCs w:val="22"/>
        </w:rPr>
        <w:t xml:space="preserve">iv) Relación </w:t>
      </w:r>
      <w:r w:rsidR="00787B77" w:rsidRPr="00AD50F9">
        <w:rPr>
          <w:rFonts w:ascii="Palatino Linotype" w:hAnsi="Palatino Linotype" w:cs="Tahoma"/>
          <w:bCs/>
          <w:sz w:val="22"/>
          <w:szCs w:val="22"/>
        </w:rPr>
        <w:t>sin título y fecha, que contiene el nombre y grado máximo de estudios de trescientos noventa y cinco servidores públicos, tal como se muestra en el siguiente extracto:</w:t>
      </w:r>
    </w:p>
    <w:p w:rsidR="00787B77" w:rsidRPr="00AD50F9" w:rsidRDefault="00787B77" w:rsidP="0090360E">
      <w:pPr>
        <w:autoSpaceDE w:val="0"/>
        <w:autoSpaceDN w:val="0"/>
        <w:adjustRightInd w:val="0"/>
        <w:spacing w:line="360" w:lineRule="auto"/>
        <w:jc w:val="both"/>
        <w:rPr>
          <w:rFonts w:ascii="Palatino Linotype" w:hAnsi="Palatino Linotype" w:cs="Tahoma"/>
          <w:bCs/>
          <w:sz w:val="22"/>
          <w:szCs w:val="22"/>
        </w:rPr>
      </w:pPr>
    </w:p>
    <w:p w:rsidR="00787B77" w:rsidRPr="00AD50F9" w:rsidRDefault="00787B77" w:rsidP="0090360E">
      <w:pPr>
        <w:autoSpaceDE w:val="0"/>
        <w:autoSpaceDN w:val="0"/>
        <w:adjustRightInd w:val="0"/>
        <w:spacing w:line="360" w:lineRule="auto"/>
        <w:jc w:val="both"/>
        <w:rPr>
          <w:rFonts w:ascii="Palatino Linotype" w:hAnsi="Palatino Linotype" w:cs="Tahoma"/>
          <w:bCs/>
          <w:sz w:val="22"/>
          <w:szCs w:val="22"/>
        </w:rPr>
      </w:pPr>
      <w:r w:rsidRPr="00AD50F9">
        <w:rPr>
          <w:noProof/>
          <w:sz w:val="22"/>
          <w:szCs w:val="22"/>
          <w:lang w:eastAsia="es-MX"/>
        </w:rPr>
        <w:drawing>
          <wp:inline distT="0" distB="0" distL="0" distR="0" wp14:anchorId="4D325750" wp14:editId="380D8233">
            <wp:extent cx="5742940" cy="8293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829310"/>
                    </a:xfrm>
                    <a:prstGeom prst="rect">
                      <a:avLst/>
                    </a:prstGeom>
                  </pic:spPr>
                </pic:pic>
              </a:graphicData>
            </a:graphic>
          </wp:inline>
        </w:drawing>
      </w:r>
    </w:p>
    <w:p w:rsidR="00580BBC" w:rsidRPr="00AD50F9" w:rsidRDefault="00580BBC" w:rsidP="0090360E">
      <w:pPr>
        <w:autoSpaceDE w:val="0"/>
        <w:autoSpaceDN w:val="0"/>
        <w:adjustRightInd w:val="0"/>
        <w:spacing w:line="360" w:lineRule="auto"/>
        <w:jc w:val="both"/>
        <w:rPr>
          <w:rFonts w:ascii="Palatino Linotype" w:hAnsi="Palatino Linotype" w:cs="Tahoma"/>
          <w:bCs/>
          <w:sz w:val="22"/>
          <w:szCs w:val="22"/>
        </w:rPr>
      </w:pPr>
    </w:p>
    <w:p w:rsidR="00587F23" w:rsidRPr="00AD50F9" w:rsidRDefault="0030032A" w:rsidP="0090360E">
      <w:pPr>
        <w:autoSpaceDE w:val="0"/>
        <w:autoSpaceDN w:val="0"/>
        <w:adjustRightInd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III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rsidR="00587F23" w:rsidRPr="00AD50F9" w:rsidRDefault="00587F23" w:rsidP="0090360E">
      <w:pPr>
        <w:autoSpaceDE w:val="0"/>
        <w:autoSpaceDN w:val="0"/>
        <w:adjustRightInd w:val="0"/>
        <w:spacing w:line="360" w:lineRule="auto"/>
        <w:jc w:val="both"/>
        <w:rPr>
          <w:rFonts w:ascii="Palatino Linotype" w:hAnsi="Palatino Linotype" w:cs="Tahoma"/>
          <w:b/>
          <w:sz w:val="22"/>
          <w:szCs w:val="22"/>
        </w:rPr>
      </w:pPr>
    </w:p>
    <w:p w:rsidR="00BE4843" w:rsidRPr="00AD50F9" w:rsidRDefault="004E401B" w:rsidP="0090360E">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E47C0D" w:rsidRPr="00AD50F9">
        <w:rPr>
          <w:rFonts w:ascii="Palatino Linotype" w:hAnsi="Palatino Linotype" w:cs="Tahoma"/>
          <w:sz w:val="22"/>
          <w:szCs w:val="22"/>
        </w:rPr>
        <w:t>seis de marzo</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ecurrente, en contra de la respuesta emitida por el Sujeto Obligado a la solicitud de información, en los siguientes términos:</w:t>
      </w:r>
    </w:p>
    <w:p w:rsidR="00C25238" w:rsidRPr="00AD50F9" w:rsidRDefault="00C25238" w:rsidP="0090360E">
      <w:pPr>
        <w:autoSpaceDE w:val="0"/>
        <w:autoSpaceDN w:val="0"/>
        <w:adjustRightInd w:val="0"/>
        <w:spacing w:line="360" w:lineRule="auto"/>
        <w:jc w:val="both"/>
        <w:rPr>
          <w:rFonts w:ascii="Palatino Linotype" w:hAnsi="Palatino Linotype" w:cs="Tahoma"/>
          <w:bCs/>
          <w:sz w:val="22"/>
          <w:szCs w:val="22"/>
        </w:rPr>
      </w:pPr>
    </w:p>
    <w:p w:rsidR="00C25238" w:rsidRPr="00AD50F9" w:rsidRDefault="00B727C5" w:rsidP="0090360E">
      <w:pPr>
        <w:tabs>
          <w:tab w:val="left" w:pos="4667"/>
        </w:tabs>
        <w:spacing w:line="360" w:lineRule="auto"/>
        <w:ind w:left="567" w:right="567"/>
        <w:jc w:val="both"/>
        <w:rPr>
          <w:rFonts w:ascii="Palatino Linotype" w:hAnsi="Palatino Linotype" w:cs="Tahoma"/>
          <w:bCs/>
          <w:i/>
          <w:sz w:val="22"/>
          <w:szCs w:val="22"/>
        </w:rPr>
      </w:pPr>
      <w:r w:rsidRPr="00AD50F9">
        <w:rPr>
          <w:rFonts w:ascii="Palatino Linotype" w:hAnsi="Palatino Linotype" w:cs="Tahoma"/>
          <w:b/>
          <w:bCs/>
          <w:i/>
          <w:sz w:val="22"/>
          <w:szCs w:val="22"/>
        </w:rPr>
        <w:t>“</w:t>
      </w:r>
      <w:r w:rsidR="00C25238" w:rsidRPr="00AD50F9">
        <w:rPr>
          <w:rFonts w:ascii="Palatino Linotype" w:hAnsi="Palatino Linotype" w:cs="Tahoma"/>
          <w:b/>
          <w:bCs/>
          <w:i/>
          <w:sz w:val="22"/>
          <w:szCs w:val="22"/>
        </w:rPr>
        <w:t>ACTO IMPUGNADO</w:t>
      </w:r>
    </w:p>
    <w:p w:rsidR="00CD3A5D" w:rsidRPr="00AD50F9" w:rsidRDefault="00787B77" w:rsidP="0090360E">
      <w:pPr>
        <w:autoSpaceDE w:val="0"/>
        <w:autoSpaceDN w:val="0"/>
        <w:adjustRightInd w:val="0"/>
        <w:spacing w:line="360" w:lineRule="auto"/>
        <w:ind w:left="567" w:right="567"/>
        <w:jc w:val="both"/>
        <w:rPr>
          <w:rFonts w:ascii="Palatino Linotype" w:hAnsi="Palatino Linotype" w:cs="Tahoma"/>
          <w:i/>
          <w:sz w:val="22"/>
          <w:szCs w:val="22"/>
        </w:rPr>
      </w:pPr>
      <w:r w:rsidRPr="00AD50F9">
        <w:rPr>
          <w:rFonts w:ascii="Palatino Linotype" w:hAnsi="Palatino Linotype" w:cs="Tahoma"/>
          <w:i/>
          <w:sz w:val="22"/>
          <w:szCs w:val="22"/>
        </w:rPr>
        <w:t>respuesta</w:t>
      </w:r>
      <w:r w:rsidR="00B727C5" w:rsidRPr="00AD50F9">
        <w:rPr>
          <w:rFonts w:ascii="Palatino Linotype" w:hAnsi="Palatino Linotype" w:cs="Tahoma"/>
          <w:i/>
          <w:sz w:val="22"/>
          <w:szCs w:val="22"/>
        </w:rPr>
        <w:t>”</w:t>
      </w:r>
      <w:r w:rsidR="00092475" w:rsidRPr="00AD50F9">
        <w:rPr>
          <w:rFonts w:ascii="Palatino Linotype" w:hAnsi="Palatino Linotype" w:cs="Tahoma"/>
          <w:i/>
          <w:sz w:val="22"/>
          <w:szCs w:val="22"/>
        </w:rPr>
        <w:t xml:space="preserve"> (Sic.)</w:t>
      </w:r>
    </w:p>
    <w:p w:rsidR="000313A7" w:rsidRPr="00AD50F9" w:rsidRDefault="000313A7" w:rsidP="0090360E">
      <w:pPr>
        <w:autoSpaceDE w:val="0"/>
        <w:autoSpaceDN w:val="0"/>
        <w:adjustRightInd w:val="0"/>
        <w:spacing w:line="360" w:lineRule="auto"/>
        <w:ind w:left="567" w:right="567"/>
        <w:jc w:val="both"/>
        <w:rPr>
          <w:rFonts w:ascii="Palatino Linotype" w:hAnsi="Palatino Linotype" w:cs="Tahoma"/>
          <w:i/>
          <w:sz w:val="22"/>
          <w:szCs w:val="22"/>
        </w:rPr>
      </w:pPr>
    </w:p>
    <w:p w:rsidR="00C25238" w:rsidRPr="00AD50F9" w:rsidRDefault="00B727C5" w:rsidP="0090360E">
      <w:pPr>
        <w:autoSpaceDE w:val="0"/>
        <w:autoSpaceDN w:val="0"/>
        <w:adjustRightInd w:val="0"/>
        <w:spacing w:line="360" w:lineRule="auto"/>
        <w:ind w:left="567" w:right="567"/>
        <w:jc w:val="both"/>
        <w:rPr>
          <w:rFonts w:ascii="Palatino Linotype" w:hAnsi="Palatino Linotype" w:cs="Tahoma"/>
          <w:b/>
          <w:i/>
          <w:sz w:val="22"/>
          <w:szCs w:val="22"/>
        </w:rPr>
      </w:pPr>
      <w:r w:rsidRPr="00AD50F9">
        <w:rPr>
          <w:rFonts w:ascii="Palatino Linotype" w:hAnsi="Palatino Linotype" w:cs="Tahoma"/>
          <w:b/>
          <w:i/>
          <w:sz w:val="22"/>
          <w:szCs w:val="22"/>
        </w:rPr>
        <w:t>“</w:t>
      </w:r>
      <w:r w:rsidR="00C25238" w:rsidRPr="00AD50F9">
        <w:rPr>
          <w:rFonts w:ascii="Palatino Linotype" w:hAnsi="Palatino Linotype" w:cs="Tahoma"/>
          <w:b/>
          <w:i/>
          <w:sz w:val="22"/>
          <w:szCs w:val="22"/>
        </w:rPr>
        <w:t>RAZONES O MOTIVOS DE LA INCONFORMIDAD</w:t>
      </w:r>
    </w:p>
    <w:p w:rsidR="00B31222" w:rsidRPr="00AD50F9" w:rsidRDefault="00787B77" w:rsidP="0090360E">
      <w:pPr>
        <w:autoSpaceDE w:val="0"/>
        <w:autoSpaceDN w:val="0"/>
        <w:adjustRightInd w:val="0"/>
        <w:spacing w:line="360" w:lineRule="auto"/>
        <w:ind w:left="567" w:right="567"/>
        <w:jc w:val="both"/>
        <w:rPr>
          <w:rFonts w:ascii="Palatino Linotype" w:hAnsi="Palatino Linotype" w:cs="Tahoma"/>
          <w:i/>
          <w:sz w:val="22"/>
          <w:szCs w:val="22"/>
        </w:rPr>
      </w:pPr>
      <w:r w:rsidRPr="00AD50F9">
        <w:rPr>
          <w:rFonts w:ascii="Palatino Linotype" w:hAnsi="Palatino Linotype" w:cs="Tahoma"/>
          <w:i/>
          <w:sz w:val="22"/>
          <w:szCs w:val="22"/>
        </w:rPr>
        <w:t>no da contestación precisa y completa de la información solicitada</w:t>
      </w:r>
      <w:r w:rsidR="00B727C5" w:rsidRPr="00AD50F9">
        <w:rPr>
          <w:rFonts w:ascii="Palatino Linotype" w:hAnsi="Palatino Linotype" w:cs="Tahoma"/>
          <w:i/>
          <w:sz w:val="22"/>
          <w:szCs w:val="22"/>
        </w:rPr>
        <w:t>”</w:t>
      </w:r>
      <w:r w:rsidR="006C1B1D" w:rsidRPr="00AD50F9">
        <w:rPr>
          <w:rFonts w:ascii="Palatino Linotype" w:hAnsi="Palatino Linotype" w:cs="Tahoma"/>
          <w:i/>
          <w:sz w:val="22"/>
          <w:szCs w:val="22"/>
        </w:rPr>
        <w:t xml:space="preserve"> (Sic.)</w:t>
      </w:r>
    </w:p>
    <w:p w:rsidR="00787B77" w:rsidRPr="00AD50F9" w:rsidRDefault="00787B77" w:rsidP="0090360E">
      <w:pPr>
        <w:spacing w:line="360" w:lineRule="auto"/>
        <w:jc w:val="both"/>
        <w:rPr>
          <w:rFonts w:ascii="Palatino Linotype" w:hAnsi="Palatino Linotype" w:cs="Tahoma"/>
          <w:b/>
          <w:sz w:val="22"/>
          <w:szCs w:val="22"/>
        </w:rPr>
      </w:pPr>
    </w:p>
    <w:p w:rsidR="00B31222" w:rsidRPr="00AD50F9" w:rsidRDefault="00BE4843" w:rsidP="0090360E">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rsidR="00E445DA" w:rsidRPr="00AD50F9" w:rsidRDefault="00E445DA" w:rsidP="0090360E">
      <w:pPr>
        <w:spacing w:line="360" w:lineRule="auto"/>
        <w:jc w:val="both"/>
        <w:rPr>
          <w:rFonts w:ascii="Palatino Linotype" w:eastAsia="Batang" w:hAnsi="Palatino Linotype" w:cs="Tahoma"/>
          <w:b/>
          <w:bCs/>
          <w:sz w:val="22"/>
          <w:szCs w:val="22"/>
        </w:rPr>
      </w:pPr>
    </w:p>
    <w:p w:rsidR="00BE4843" w:rsidRPr="00AD50F9" w:rsidRDefault="00A90F9B" w:rsidP="0090360E">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E47C0D" w:rsidRPr="00AD50F9">
        <w:rPr>
          <w:rFonts w:ascii="Palatino Linotype" w:eastAsia="Batang" w:hAnsi="Palatino Linotype" w:cs="Tahoma"/>
          <w:bCs/>
          <w:sz w:val="22"/>
          <w:szCs w:val="22"/>
        </w:rPr>
        <w:t>seis</w:t>
      </w:r>
      <w:r w:rsidR="0030032A" w:rsidRPr="00AD50F9">
        <w:rPr>
          <w:rFonts w:ascii="Palatino Linotype" w:eastAsia="Batang" w:hAnsi="Palatino Linotype" w:cs="Tahoma"/>
          <w:bCs/>
          <w:sz w:val="22"/>
          <w:szCs w:val="22"/>
        </w:rPr>
        <w:t xml:space="preserve"> de marzo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AD50F9">
        <w:rPr>
          <w:rFonts w:ascii="Palatino Linotype" w:eastAsia="Batang" w:hAnsi="Palatino Linotype" w:cs="Tahoma"/>
          <w:bCs/>
          <w:sz w:val="22"/>
          <w:szCs w:val="22"/>
        </w:rPr>
        <w:lastRenderedPageBreak/>
        <w:t>0</w:t>
      </w:r>
      <w:r w:rsidR="00311D8B" w:rsidRPr="00AD50F9">
        <w:rPr>
          <w:rFonts w:ascii="Palatino Linotype" w:eastAsia="Batang" w:hAnsi="Palatino Linotype" w:cs="Tahoma"/>
          <w:bCs/>
          <w:sz w:val="22"/>
          <w:szCs w:val="22"/>
        </w:rPr>
        <w:t>1356</w:t>
      </w:r>
      <w:r w:rsidR="00D34402" w:rsidRPr="00AD50F9">
        <w:rPr>
          <w:rFonts w:ascii="Palatino Linotype" w:eastAsia="Batang" w:hAnsi="Palatino Linotype" w:cs="Tahoma"/>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BE4843" w:rsidRPr="00AD50F9" w:rsidRDefault="00BE4843" w:rsidP="0090360E">
      <w:pPr>
        <w:spacing w:line="360" w:lineRule="auto"/>
        <w:ind w:left="708"/>
        <w:jc w:val="both"/>
        <w:rPr>
          <w:rFonts w:ascii="Palatino Linotype" w:eastAsia="Batang" w:hAnsi="Palatino Linotype" w:cs="Tahoma"/>
          <w:bCs/>
          <w:sz w:val="22"/>
          <w:szCs w:val="22"/>
        </w:rPr>
      </w:pPr>
    </w:p>
    <w:p w:rsidR="00B31222" w:rsidRPr="00AD50F9" w:rsidRDefault="00625DFB" w:rsidP="0090360E">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E47C0D" w:rsidRPr="00AD50F9">
        <w:rPr>
          <w:rFonts w:ascii="Palatino Linotype" w:eastAsia="Batang" w:hAnsi="Palatino Linotype" w:cs="Tahoma"/>
          <w:bCs/>
          <w:sz w:val="22"/>
          <w:szCs w:val="22"/>
          <w:lang w:val="es-ES_tradnl"/>
        </w:rPr>
        <w:t>doce de marzo</w:t>
      </w:r>
      <w:r w:rsidR="0030032A" w:rsidRPr="00AD50F9">
        <w:rPr>
          <w:rFonts w:ascii="Palatino Linotype" w:eastAsia="Batang" w:hAnsi="Palatino Linotype" w:cs="Tahoma"/>
          <w:bCs/>
          <w:sz w:val="22"/>
          <w:szCs w:val="22"/>
          <w:lang w:val="es-ES_tradnl"/>
        </w:rPr>
        <w:t xml:space="preserve"> de marzo 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la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61115C" w:rsidRPr="00AD50F9" w:rsidRDefault="0061115C" w:rsidP="0090360E">
      <w:pPr>
        <w:spacing w:line="360" w:lineRule="auto"/>
        <w:jc w:val="both"/>
        <w:rPr>
          <w:rFonts w:ascii="Palatino Linotype" w:hAnsi="Palatino Linotype" w:cs="Tahoma"/>
          <w:bCs/>
          <w:sz w:val="22"/>
          <w:szCs w:val="22"/>
        </w:rPr>
      </w:pPr>
    </w:p>
    <w:p w:rsidR="003D5FF4" w:rsidRPr="00AD50F9" w:rsidRDefault="004406CF" w:rsidP="0090360E">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 xml:space="preserve">Informe justificado del Sujeto Obligado. </w:t>
      </w:r>
      <w:r w:rsidR="00BE4843" w:rsidRPr="00AD50F9">
        <w:rPr>
          <w:rFonts w:ascii="Palatino Linotype" w:hAnsi="Palatino Linotype" w:cs="Tahoma"/>
          <w:sz w:val="22"/>
          <w:szCs w:val="22"/>
        </w:rPr>
        <w:t xml:space="preserve">El </w:t>
      </w:r>
      <w:r w:rsidR="00E47C0D" w:rsidRPr="00AD50F9">
        <w:rPr>
          <w:rFonts w:ascii="Palatino Linotype" w:hAnsi="Palatino Linotype" w:cs="Tahoma"/>
          <w:sz w:val="22"/>
          <w:szCs w:val="22"/>
        </w:rPr>
        <w:t>doce</w:t>
      </w:r>
      <w:r w:rsidR="0030032A" w:rsidRPr="00AD50F9">
        <w:rPr>
          <w:rFonts w:ascii="Palatino Linotype" w:hAnsi="Palatino Linotype" w:cs="Tahoma"/>
          <w:sz w:val="22"/>
          <w:szCs w:val="22"/>
        </w:rPr>
        <w:t xml:space="preserve"> de marzo de dos mil diecinueve</w:t>
      </w:r>
      <w:r w:rsidR="003D5FF4" w:rsidRPr="00AD50F9">
        <w:rPr>
          <w:rFonts w:ascii="Palatino Linotype" w:hAnsi="Palatino Linotype" w:cs="Tahoma"/>
          <w:sz w:val="22"/>
          <w:szCs w:val="22"/>
        </w:rPr>
        <w:t xml:space="preserve">, </w:t>
      </w:r>
      <w:r w:rsidR="003D5FF4" w:rsidRPr="00AD50F9">
        <w:rPr>
          <w:rFonts w:ascii="Palatino Linotype" w:hAnsi="Palatino Linotype" w:cs="Tahoma"/>
          <w:sz w:val="22"/>
          <w:szCs w:val="22"/>
          <w:lang w:val="es-ES_tradnl"/>
        </w:rPr>
        <w:t xml:space="preserve">se recibió a través del </w:t>
      </w:r>
      <w:r w:rsidR="003D5FF4" w:rsidRPr="00AD50F9">
        <w:rPr>
          <w:rFonts w:ascii="Palatino Linotype" w:hAnsi="Palatino Linotype" w:cs="Tahoma"/>
          <w:sz w:val="22"/>
          <w:szCs w:val="22"/>
        </w:rPr>
        <w:t>Sistema de Acceso a la Información Mexiquense</w:t>
      </w:r>
      <w:r w:rsidR="003D5FF4" w:rsidRPr="00AD50F9">
        <w:rPr>
          <w:rFonts w:ascii="Palatino Linotype" w:hAnsi="Palatino Linotype" w:cs="Tahoma"/>
          <w:sz w:val="22"/>
          <w:szCs w:val="22"/>
          <w:lang w:val="es-ES_tradnl"/>
        </w:rPr>
        <w:t xml:space="preserve">, </w:t>
      </w:r>
      <w:r w:rsidR="003D5FF4" w:rsidRPr="00AD50F9">
        <w:rPr>
          <w:rFonts w:ascii="Palatino Linotype" w:hAnsi="Palatino Linotype" w:cs="Tahoma"/>
          <w:bCs/>
          <w:iCs/>
          <w:sz w:val="22"/>
          <w:szCs w:val="22"/>
        </w:rPr>
        <w:t>el informe justificado</w:t>
      </w:r>
      <w:r w:rsidR="00776811" w:rsidRPr="00AD50F9">
        <w:rPr>
          <w:rFonts w:ascii="Palatino Linotype" w:hAnsi="Palatino Linotype" w:cs="Tahoma"/>
          <w:bCs/>
          <w:iCs/>
          <w:sz w:val="22"/>
          <w:szCs w:val="22"/>
        </w:rPr>
        <w:t xml:space="preserve"> con número </w:t>
      </w:r>
      <w:r w:rsidR="0030032A" w:rsidRPr="00AD50F9">
        <w:rPr>
          <w:rFonts w:ascii="Palatino Linotype" w:hAnsi="Palatino Linotype" w:cs="Tahoma"/>
          <w:bCs/>
          <w:iCs/>
          <w:sz w:val="22"/>
          <w:szCs w:val="22"/>
        </w:rPr>
        <w:t>203F 80000-UT-318/2019</w:t>
      </w:r>
      <w:r w:rsidR="00776811" w:rsidRPr="00AD50F9">
        <w:rPr>
          <w:rFonts w:ascii="Palatino Linotype" w:hAnsi="Palatino Linotype" w:cs="Tahoma"/>
          <w:bCs/>
          <w:iCs/>
          <w:sz w:val="22"/>
          <w:szCs w:val="22"/>
        </w:rPr>
        <w:t>, suscrito por el Responsable y Titular de la Unidad de Transparencia</w:t>
      </w:r>
      <w:r w:rsidR="003D5FF4" w:rsidRPr="00AD50F9">
        <w:rPr>
          <w:rFonts w:ascii="Palatino Linotype" w:hAnsi="Palatino Linotype" w:cs="Tahoma"/>
          <w:bCs/>
          <w:iCs/>
          <w:sz w:val="22"/>
          <w:szCs w:val="22"/>
        </w:rPr>
        <w:t xml:space="preserve"> del </w:t>
      </w:r>
      <w:r w:rsidR="00311D8B" w:rsidRPr="00AD50F9">
        <w:rPr>
          <w:rFonts w:ascii="Palatino Linotype" w:hAnsi="Palatino Linotype" w:cs="Tahoma"/>
          <w:bCs/>
          <w:iCs/>
          <w:sz w:val="22"/>
          <w:szCs w:val="22"/>
        </w:rPr>
        <w:t>Organismo Descentralizado de Agua Potable Alcantarillado y Saneamiento de Nezahualcóyotl</w:t>
      </w:r>
      <w:r w:rsidR="00776811" w:rsidRPr="00AD50F9">
        <w:rPr>
          <w:rFonts w:ascii="Palatino Linotype" w:hAnsi="Palatino Linotype" w:cs="Tahoma"/>
          <w:bCs/>
          <w:iCs/>
          <w:sz w:val="22"/>
          <w:szCs w:val="22"/>
        </w:rPr>
        <w:t xml:space="preserve"> y dirigido al Comisionado Ponente</w:t>
      </w:r>
      <w:r w:rsidR="003D5FF4" w:rsidRPr="00AD50F9">
        <w:rPr>
          <w:rFonts w:ascii="Palatino Linotype" w:hAnsi="Palatino Linotype" w:cs="Tahoma"/>
          <w:sz w:val="22"/>
          <w:szCs w:val="22"/>
        </w:rPr>
        <w:t>, que en su parte medular menciona lo siguiente:</w:t>
      </w:r>
    </w:p>
    <w:p w:rsidR="00175CEB" w:rsidRPr="00AD50F9" w:rsidRDefault="00175CEB" w:rsidP="0090360E">
      <w:pPr>
        <w:spacing w:line="360" w:lineRule="auto"/>
        <w:jc w:val="both"/>
        <w:rPr>
          <w:rFonts w:ascii="Palatino Linotype" w:hAnsi="Palatino Linotype" w:cs="Tahoma"/>
          <w:sz w:val="22"/>
          <w:szCs w:val="22"/>
        </w:rPr>
      </w:pPr>
    </w:p>
    <w:p w:rsidR="003D5FF4" w:rsidRPr="00AD50F9" w:rsidRDefault="003D5FF4" w:rsidP="0090360E">
      <w:pPr>
        <w:spacing w:line="360" w:lineRule="auto"/>
        <w:ind w:left="567" w:right="567"/>
        <w:jc w:val="both"/>
        <w:rPr>
          <w:rFonts w:ascii="Palatino Linotype" w:hAnsi="Palatino Linotype" w:cs="Tahoma"/>
          <w:i/>
          <w:sz w:val="22"/>
          <w:szCs w:val="22"/>
        </w:rPr>
      </w:pPr>
      <w:r w:rsidRPr="00AD50F9">
        <w:rPr>
          <w:rFonts w:ascii="Palatino Linotype" w:hAnsi="Palatino Linotype" w:cs="Tahoma"/>
          <w:i/>
          <w:sz w:val="22"/>
          <w:szCs w:val="22"/>
        </w:rPr>
        <w:t>“…</w:t>
      </w:r>
    </w:p>
    <w:p w:rsidR="004A466C" w:rsidRPr="00AD50F9" w:rsidRDefault="004A466C" w:rsidP="0090360E">
      <w:pPr>
        <w:spacing w:line="360" w:lineRule="auto"/>
        <w:ind w:left="567" w:right="567"/>
        <w:jc w:val="both"/>
        <w:rPr>
          <w:rFonts w:ascii="Palatino Linotype" w:hAnsi="Palatino Linotype" w:cs="Tahoma"/>
          <w:b/>
          <w:i/>
          <w:sz w:val="22"/>
          <w:szCs w:val="22"/>
        </w:rPr>
      </w:pPr>
      <w:r w:rsidRPr="00AD50F9">
        <w:rPr>
          <w:rFonts w:ascii="Palatino Linotype" w:hAnsi="Palatino Linotype" w:cs="Tahoma"/>
          <w:b/>
          <w:i/>
          <w:sz w:val="22"/>
          <w:szCs w:val="22"/>
        </w:rPr>
        <w:t xml:space="preserve">SÉPTIMA.- En fecha veinte de marzo de dos mil diecinueve, se recibió en la Unidad de Transparencia de este Organismo, el oficio: ODAPAS/NEZA/DA/420/2019 (anexo), suscrito por la Directora de Administración, en el cual se observa, en su parte toral, que la solicitud de información pública hoy recurrida fue atendida en </w:t>
      </w:r>
      <w:r w:rsidRPr="00AD50F9">
        <w:rPr>
          <w:rFonts w:ascii="Palatino Linotype" w:hAnsi="Palatino Linotype" w:cs="Tahoma"/>
          <w:b/>
          <w:i/>
          <w:sz w:val="22"/>
          <w:szCs w:val="22"/>
        </w:rPr>
        <w:lastRenderedPageBreak/>
        <w:t>tiempo y forma y que los requerimientos del solicitante fueron satisfechos a través de la entrega de una versión pública de los recibos CFDI de los empleados de este Organismo, en donde se observan claramente los conceptos requeridos por el solicitante, además de enviarle adicionalmente una relación mediante la cual se atiende el concepto restante.</w:t>
      </w:r>
    </w:p>
    <w:p w:rsidR="004A466C" w:rsidRPr="00AD50F9" w:rsidRDefault="004A466C" w:rsidP="0090360E">
      <w:pPr>
        <w:spacing w:line="360" w:lineRule="auto"/>
        <w:ind w:left="567" w:right="567"/>
        <w:jc w:val="both"/>
        <w:rPr>
          <w:rFonts w:ascii="Palatino Linotype" w:hAnsi="Palatino Linotype" w:cs="Tahoma"/>
          <w:b/>
          <w:i/>
          <w:sz w:val="22"/>
          <w:szCs w:val="22"/>
        </w:rPr>
      </w:pPr>
    </w:p>
    <w:p w:rsidR="004A466C" w:rsidRPr="00AD50F9" w:rsidRDefault="004A466C" w:rsidP="0090360E">
      <w:pPr>
        <w:spacing w:line="360" w:lineRule="auto"/>
        <w:ind w:left="567" w:right="567"/>
        <w:jc w:val="both"/>
        <w:rPr>
          <w:rFonts w:ascii="Palatino Linotype" w:hAnsi="Palatino Linotype" w:cs="Tahoma"/>
          <w:b/>
          <w:i/>
          <w:sz w:val="22"/>
          <w:szCs w:val="22"/>
        </w:rPr>
      </w:pPr>
      <w:r w:rsidRPr="00AD50F9">
        <w:rPr>
          <w:rFonts w:ascii="Palatino Linotype" w:hAnsi="Palatino Linotype" w:cs="Tahoma"/>
          <w:b/>
          <w:i/>
          <w:sz w:val="22"/>
          <w:szCs w:val="22"/>
        </w:rPr>
        <w:t>Señalando además que sus manifestaciones se pueden acreditar con las documentales que entregó como parte de la atención a dicha solicitud y que glosan dentro del expediente digital que nos ocupa.</w:t>
      </w:r>
    </w:p>
    <w:p w:rsidR="004A466C" w:rsidRPr="00AD50F9" w:rsidRDefault="004A466C" w:rsidP="0090360E">
      <w:pPr>
        <w:spacing w:line="360" w:lineRule="auto"/>
        <w:ind w:left="567" w:right="567"/>
        <w:jc w:val="both"/>
        <w:rPr>
          <w:rFonts w:ascii="Palatino Linotype" w:hAnsi="Palatino Linotype" w:cs="Tahoma"/>
          <w:i/>
          <w:sz w:val="22"/>
          <w:szCs w:val="22"/>
        </w:rPr>
      </w:pPr>
    </w:p>
    <w:p w:rsidR="004A466C" w:rsidRPr="00AD50F9" w:rsidRDefault="004A466C" w:rsidP="0090360E">
      <w:pPr>
        <w:spacing w:line="360" w:lineRule="auto"/>
        <w:ind w:left="567" w:right="567"/>
        <w:jc w:val="both"/>
        <w:rPr>
          <w:rFonts w:ascii="Palatino Linotype" w:hAnsi="Palatino Linotype" w:cs="Tahoma"/>
          <w:i/>
          <w:sz w:val="22"/>
          <w:szCs w:val="22"/>
        </w:rPr>
      </w:pPr>
      <w:r w:rsidRPr="00AD50F9">
        <w:rPr>
          <w:rFonts w:ascii="Palatino Linotype" w:hAnsi="Palatino Linotype" w:cs="Tahoma"/>
          <w:i/>
          <w:sz w:val="22"/>
          <w:szCs w:val="22"/>
        </w:rPr>
        <w:t xml:space="preserve">Por lo anteriormente expuesto y fundado, a Usted Licenciado Luis Gustavo Parra Noriega, Comisionado del lnfoem, atentamente solicito se sirva: </w:t>
      </w:r>
    </w:p>
    <w:p w:rsidR="004A466C" w:rsidRPr="00AD50F9" w:rsidRDefault="004A466C" w:rsidP="0090360E">
      <w:pPr>
        <w:spacing w:line="360" w:lineRule="auto"/>
        <w:ind w:left="567" w:right="567"/>
        <w:jc w:val="both"/>
        <w:rPr>
          <w:rFonts w:ascii="Palatino Linotype" w:hAnsi="Palatino Linotype" w:cs="Tahoma"/>
          <w:i/>
          <w:sz w:val="22"/>
          <w:szCs w:val="22"/>
        </w:rPr>
      </w:pPr>
    </w:p>
    <w:p w:rsidR="004A466C" w:rsidRPr="00AD50F9" w:rsidRDefault="004A466C" w:rsidP="0090360E">
      <w:pPr>
        <w:spacing w:line="360" w:lineRule="auto"/>
        <w:ind w:left="567" w:right="567"/>
        <w:jc w:val="both"/>
        <w:rPr>
          <w:rFonts w:ascii="Palatino Linotype" w:hAnsi="Palatino Linotype" w:cs="Tahoma"/>
          <w:i/>
          <w:sz w:val="22"/>
          <w:szCs w:val="22"/>
        </w:rPr>
      </w:pPr>
      <w:r w:rsidRPr="00AD50F9">
        <w:rPr>
          <w:rFonts w:ascii="Palatino Linotype" w:hAnsi="Palatino Linotype" w:cs="Tahoma"/>
          <w:b/>
          <w:i/>
          <w:sz w:val="22"/>
          <w:szCs w:val="22"/>
        </w:rPr>
        <w:t>PRIMERO.-</w:t>
      </w:r>
      <w:r w:rsidRPr="00AD50F9">
        <w:rPr>
          <w:rFonts w:ascii="Palatino Linotype" w:hAnsi="Palatino Linotype" w:cs="Tahoma"/>
          <w:i/>
          <w:sz w:val="22"/>
          <w:szCs w:val="22"/>
        </w:rPr>
        <w:t xml:space="preserve"> Tenerme por presentado en tiempo y forma en atención al acuerdo de admisión de del Recurso de Revisión que nos ocupa.</w:t>
      </w:r>
    </w:p>
    <w:p w:rsidR="004A466C" w:rsidRPr="00AD50F9" w:rsidRDefault="004A466C" w:rsidP="0090360E">
      <w:pPr>
        <w:spacing w:line="360" w:lineRule="auto"/>
        <w:ind w:left="567" w:right="567"/>
        <w:jc w:val="both"/>
        <w:rPr>
          <w:rFonts w:ascii="Palatino Linotype" w:hAnsi="Palatino Linotype" w:cs="Tahoma"/>
          <w:i/>
          <w:sz w:val="22"/>
          <w:szCs w:val="22"/>
        </w:rPr>
      </w:pPr>
    </w:p>
    <w:p w:rsidR="004A466C" w:rsidRPr="00AD50F9" w:rsidRDefault="004A466C" w:rsidP="0090360E">
      <w:pPr>
        <w:spacing w:line="360" w:lineRule="auto"/>
        <w:ind w:left="567" w:right="567"/>
        <w:jc w:val="both"/>
        <w:rPr>
          <w:rFonts w:ascii="Palatino Linotype" w:hAnsi="Palatino Linotype" w:cs="Tahoma"/>
          <w:i/>
          <w:sz w:val="22"/>
          <w:szCs w:val="22"/>
        </w:rPr>
      </w:pPr>
      <w:r w:rsidRPr="00AD50F9">
        <w:rPr>
          <w:rFonts w:ascii="Palatino Linotype" w:hAnsi="Palatino Linotype" w:cs="Tahoma"/>
          <w:b/>
          <w:i/>
          <w:sz w:val="22"/>
          <w:szCs w:val="22"/>
        </w:rPr>
        <w:t xml:space="preserve">SEGUNDO.- </w:t>
      </w:r>
      <w:r w:rsidRPr="00AD50F9">
        <w:rPr>
          <w:rFonts w:ascii="Palatino Linotype" w:hAnsi="Palatino Linotype" w:cs="Tahoma"/>
          <w:i/>
          <w:sz w:val="22"/>
          <w:szCs w:val="22"/>
        </w:rPr>
        <w:t>Por hechas las manifestaciones que así convienen al Sujeto Obligado Organismo Descentralizado de Agua Potable, Alcantarillado y Saneamiento de Nezahualcóyotl, México.</w:t>
      </w:r>
    </w:p>
    <w:p w:rsidR="003D5FF4" w:rsidRPr="00AD50F9" w:rsidRDefault="003D5FF4" w:rsidP="0090360E">
      <w:pPr>
        <w:spacing w:line="360" w:lineRule="auto"/>
        <w:ind w:left="567" w:right="567"/>
        <w:jc w:val="both"/>
        <w:rPr>
          <w:rFonts w:ascii="Palatino Linotype" w:hAnsi="Palatino Linotype" w:cs="Tahoma"/>
          <w:i/>
          <w:sz w:val="22"/>
          <w:szCs w:val="22"/>
        </w:rPr>
      </w:pPr>
      <w:r w:rsidRPr="00AD50F9">
        <w:rPr>
          <w:rFonts w:ascii="Palatino Linotype" w:hAnsi="Palatino Linotype" w:cs="Tahoma"/>
          <w:i/>
          <w:sz w:val="22"/>
          <w:szCs w:val="22"/>
        </w:rPr>
        <w:t>…”</w:t>
      </w:r>
    </w:p>
    <w:p w:rsidR="003D5FF4" w:rsidRPr="00AD50F9" w:rsidRDefault="003D5FF4" w:rsidP="0090360E">
      <w:pPr>
        <w:spacing w:line="360" w:lineRule="auto"/>
        <w:jc w:val="both"/>
        <w:rPr>
          <w:rFonts w:ascii="Palatino Linotype" w:hAnsi="Palatino Linotype" w:cs="Tahoma"/>
          <w:sz w:val="22"/>
          <w:szCs w:val="22"/>
        </w:rPr>
      </w:pPr>
    </w:p>
    <w:p w:rsidR="0061115C" w:rsidRPr="00AD50F9" w:rsidRDefault="00B93FF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Sujeto Obligado adjuntó la digitalización d</w:t>
      </w:r>
      <w:r w:rsidR="004A466C" w:rsidRPr="00AD50F9">
        <w:rPr>
          <w:rFonts w:ascii="Palatino Linotype" w:hAnsi="Palatino Linotype" w:cs="Tahoma"/>
          <w:sz w:val="22"/>
          <w:szCs w:val="22"/>
        </w:rPr>
        <w:t>el oficio número ODAPAS/NEZA/DA/420/2019</w:t>
      </w:r>
      <w:r w:rsidR="0067001F" w:rsidRPr="00AD50F9">
        <w:rPr>
          <w:rFonts w:ascii="Palatino Linotype" w:hAnsi="Palatino Linotype" w:cs="Tahoma"/>
          <w:sz w:val="22"/>
          <w:szCs w:val="22"/>
        </w:rPr>
        <w:t xml:space="preserve">, del diecinueve de marzo de dos mil diecinueve, suscrito por la Directora de Administración y dirigido al Titular de la Unidad de Transparencia, ambos del Sujeto Obligado, en la cual precisa </w:t>
      </w:r>
      <w:r w:rsidR="0067001F" w:rsidRPr="00AD50F9">
        <w:rPr>
          <w:rFonts w:ascii="Palatino Linotype" w:hAnsi="Palatino Linotype" w:cs="Tahoma"/>
          <w:i/>
          <w:sz w:val="22"/>
          <w:szCs w:val="22"/>
        </w:rPr>
        <w:t xml:space="preserve">“Al respecto me permito informarle que dicha solicitud se atendió en tiempo y forma , toda vez </w:t>
      </w:r>
      <w:r w:rsidR="0067001F" w:rsidRPr="00AD50F9">
        <w:rPr>
          <w:rFonts w:ascii="Palatino Linotype" w:hAnsi="Palatino Linotype" w:cs="Tahoma"/>
          <w:i/>
          <w:sz w:val="22"/>
          <w:szCs w:val="22"/>
        </w:rPr>
        <w:lastRenderedPageBreak/>
        <w:t>que se entregó la</w:t>
      </w:r>
      <w:r w:rsidR="00ED2AC0" w:rsidRPr="00AD50F9">
        <w:rPr>
          <w:rFonts w:ascii="Palatino Linotype" w:hAnsi="Palatino Linotype" w:cs="Tahoma"/>
          <w:i/>
          <w:sz w:val="22"/>
          <w:szCs w:val="22"/>
        </w:rPr>
        <w:t xml:space="preserve"> </w:t>
      </w:r>
      <w:r w:rsidR="0067001F" w:rsidRPr="00AD50F9">
        <w:rPr>
          <w:rFonts w:ascii="Palatino Linotype" w:hAnsi="Palatino Linotype" w:cs="Tahoma"/>
          <w:i/>
          <w:sz w:val="22"/>
          <w:szCs w:val="22"/>
        </w:rPr>
        <w:t>información dentro del plazo otorgado y a través de esta, es decir, de los (CFDI) enviados en versión pública,</w:t>
      </w:r>
      <w:r w:rsidR="00ED2AC0" w:rsidRPr="00AD50F9">
        <w:rPr>
          <w:rFonts w:ascii="Palatino Linotype" w:hAnsi="Palatino Linotype" w:cs="Tahoma"/>
          <w:i/>
          <w:sz w:val="22"/>
          <w:szCs w:val="22"/>
        </w:rPr>
        <w:t xml:space="preserve"> </w:t>
      </w:r>
      <w:r w:rsidR="0067001F" w:rsidRPr="00AD50F9">
        <w:rPr>
          <w:rFonts w:ascii="Palatino Linotype" w:hAnsi="Palatino Linotype" w:cs="Tahoma"/>
          <w:i/>
          <w:sz w:val="22"/>
          <w:szCs w:val="22"/>
        </w:rPr>
        <w:t>se puede apreciar claramente los conceptos que el solicitante requirió de los servidores públicos de este</w:t>
      </w:r>
      <w:r w:rsidR="00ED2AC0" w:rsidRPr="00AD50F9">
        <w:rPr>
          <w:rFonts w:ascii="Palatino Linotype" w:hAnsi="Palatino Linotype" w:cs="Tahoma"/>
          <w:i/>
          <w:sz w:val="22"/>
          <w:szCs w:val="22"/>
        </w:rPr>
        <w:t xml:space="preserve"> </w:t>
      </w:r>
      <w:r w:rsidR="0067001F" w:rsidRPr="00AD50F9">
        <w:rPr>
          <w:rFonts w:ascii="Palatino Linotype" w:hAnsi="Palatino Linotype" w:cs="Tahoma"/>
          <w:i/>
          <w:sz w:val="22"/>
          <w:szCs w:val="22"/>
        </w:rPr>
        <w:t>organismo, siendo el cargo, el sueldo neto quincenal, fecha de ingreso y el área donde se encuentran adscritos;</w:t>
      </w:r>
      <w:r w:rsidR="00ED2AC0" w:rsidRPr="00AD50F9">
        <w:rPr>
          <w:rFonts w:ascii="Palatino Linotype" w:hAnsi="Palatino Linotype" w:cs="Tahoma"/>
          <w:i/>
          <w:sz w:val="22"/>
          <w:szCs w:val="22"/>
        </w:rPr>
        <w:t xml:space="preserve"> </w:t>
      </w:r>
      <w:r w:rsidR="0067001F" w:rsidRPr="00AD50F9">
        <w:rPr>
          <w:rFonts w:ascii="Palatino Linotype" w:hAnsi="Palatino Linotype" w:cs="Tahoma"/>
          <w:i/>
          <w:sz w:val="22"/>
          <w:szCs w:val="22"/>
        </w:rPr>
        <w:t>enviándose además , como igualmente se requirió, el ultimo grado de estudios de estos, lo que se hizo por medio</w:t>
      </w:r>
      <w:r w:rsidR="00ED2AC0" w:rsidRPr="00AD50F9">
        <w:rPr>
          <w:rFonts w:ascii="Palatino Linotype" w:hAnsi="Palatino Linotype" w:cs="Tahoma"/>
          <w:i/>
          <w:sz w:val="22"/>
          <w:szCs w:val="22"/>
        </w:rPr>
        <w:t xml:space="preserve"> </w:t>
      </w:r>
      <w:r w:rsidR="0067001F" w:rsidRPr="00AD50F9">
        <w:rPr>
          <w:rFonts w:ascii="Palatino Linotype" w:hAnsi="Palatino Linotype" w:cs="Tahoma"/>
          <w:i/>
          <w:sz w:val="22"/>
          <w:szCs w:val="22"/>
        </w:rPr>
        <w:t>de una relación en donde se señala con claridad dicha información . Lo anterior con fundamento en lo dispuesto</w:t>
      </w:r>
      <w:r w:rsidR="00ED2AC0" w:rsidRPr="00AD50F9">
        <w:rPr>
          <w:rFonts w:ascii="Palatino Linotype" w:hAnsi="Palatino Linotype" w:cs="Tahoma"/>
          <w:i/>
          <w:sz w:val="22"/>
          <w:szCs w:val="22"/>
        </w:rPr>
        <w:t xml:space="preserve"> </w:t>
      </w:r>
      <w:r w:rsidR="0067001F" w:rsidRPr="00AD50F9">
        <w:rPr>
          <w:rFonts w:ascii="Palatino Linotype" w:hAnsi="Palatino Linotype" w:cs="Tahoma"/>
          <w:i/>
          <w:sz w:val="22"/>
          <w:szCs w:val="22"/>
        </w:rPr>
        <w:t>por el artículo 12 de la Ley de Transparencia y Acceso a la Infor</w:t>
      </w:r>
      <w:r w:rsidR="00ED2AC0" w:rsidRPr="00AD50F9">
        <w:rPr>
          <w:rFonts w:ascii="Palatino Linotype" w:hAnsi="Palatino Linotype" w:cs="Tahoma"/>
          <w:i/>
          <w:sz w:val="22"/>
          <w:szCs w:val="22"/>
        </w:rPr>
        <w:t>mación Pública del Estado de Mé</w:t>
      </w:r>
      <w:r w:rsidR="0067001F" w:rsidRPr="00AD50F9">
        <w:rPr>
          <w:rFonts w:ascii="Palatino Linotype" w:hAnsi="Palatino Linotype" w:cs="Tahoma"/>
          <w:i/>
          <w:sz w:val="22"/>
          <w:szCs w:val="22"/>
        </w:rPr>
        <w:t>xico y</w:t>
      </w:r>
      <w:r w:rsidR="00ED2AC0" w:rsidRPr="00AD50F9">
        <w:rPr>
          <w:rFonts w:ascii="Palatino Linotype" w:hAnsi="Palatino Linotype" w:cs="Tahoma"/>
          <w:i/>
          <w:sz w:val="22"/>
          <w:szCs w:val="22"/>
        </w:rPr>
        <w:t xml:space="preserve"> </w:t>
      </w:r>
      <w:r w:rsidR="0067001F" w:rsidRPr="00AD50F9">
        <w:rPr>
          <w:rFonts w:ascii="Palatino Linotype" w:hAnsi="Palatino Linotype" w:cs="Tahoma"/>
          <w:i/>
          <w:sz w:val="22"/>
          <w:szCs w:val="22"/>
        </w:rPr>
        <w:t>Municipios.”</w:t>
      </w:r>
      <w:r w:rsidR="0067001F" w:rsidRPr="00AD50F9">
        <w:rPr>
          <w:rFonts w:ascii="Palatino Linotype" w:hAnsi="Palatino Linotype" w:cs="Tahoma"/>
          <w:sz w:val="22"/>
          <w:szCs w:val="22"/>
        </w:rPr>
        <w:t xml:space="preserve"> </w:t>
      </w:r>
    </w:p>
    <w:p w:rsidR="00ED2AC0" w:rsidRPr="00AD50F9" w:rsidRDefault="00ED2AC0" w:rsidP="0090360E">
      <w:pPr>
        <w:spacing w:line="360" w:lineRule="auto"/>
        <w:jc w:val="both"/>
        <w:rPr>
          <w:rFonts w:ascii="Palatino Linotype" w:hAnsi="Palatino Linotype" w:cs="Tahoma"/>
          <w:sz w:val="22"/>
          <w:szCs w:val="22"/>
        </w:rPr>
      </w:pPr>
    </w:p>
    <w:p w:rsidR="00756D3D" w:rsidRPr="00AD50F9" w:rsidRDefault="0061115C" w:rsidP="0090360E">
      <w:pPr>
        <w:widowControl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 xml:space="preserve">d) </w:t>
      </w:r>
      <w:r w:rsidR="00756D3D" w:rsidRPr="00AD50F9">
        <w:rPr>
          <w:rFonts w:ascii="Palatino Linotype" w:hAnsi="Palatino Linotype" w:cs="Tahoma"/>
          <w:b/>
          <w:bCs/>
          <w:sz w:val="22"/>
          <w:szCs w:val="22"/>
          <w:lang w:val="es-ES"/>
        </w:rPr>
        <w:t>Ampliación del plazo para resolver: </w:t>
      </w:r>
      <w:r w:rsidR="00756D3D" w:rsidRPr="00AD50F9">
        <w:rPr>
          <w:rFonts w:ascii="Palatino Linotype" w:hAnsi="Palatino Linotype" w:cs="Tahoma"/>
          <w:sz w:val="22"/>
          <w:szCs w:val="22"/>
          <w:lang w:val="es-ES"/>
        </w:rPr>
        <w:t xml:space="preserve">El </w:t>
      </w:r>
      <w:r w:rsidR="00ED2AC0" w:rsidRPr="00AD50F9">
        <w:rPr>
          <w:rFonts w:ascii="Palatino Linotype" w:hAnsi="Palatino Linotype" w:cs="Tahoma"/>
          <w:sz w:val="22"/>
          <w:szCs w:val="22"/>
          <w:lang w:val="es-ES"/>
        </w:rPr>
        <w:t>treinta de abril</w:t>
      </w:r>
      <w:r w:rsidR="00756D3D" w:rsidRPr="00AD50F9">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ED2AC0" w:rsidRPr="00AD50F9">
        <w:rPr>
          <w:rFonts w:ascii="Palatino Linotype" w:hAnsi="Palatino Linotype" w:cs="Tahoma"/>
          <w:sz w:val="22"/>
          <w:szCs w:val="22"/>
          <w:lang w:val="es-ES"/>
        </w:rPr>
        <w:t>el mismo día</w:t>
      </w:r>
      <w:r w:rsidR="00CD1770" w:rsidRPr="00AD50F9">
        <w:rPr>
          <w:rFonts w:ascii="Palatino Linotype" w:hAnsi="Palatino Linotype" w:cs="Tahoma"/>
          <w:sz w:val="22"/>
          <w:szCs w:val="22"/>
          <w:lang w:val="es-ES"/>
        </w:rPr>
        <w:t>.</w:t>
      </w:r>
    </w:p>
    <w:p w:rsidR="00756D3D" w:rsidRPr="00AD50F9" w:rsidRDefault="00756D3D" w:rsidP="0090360E">
      <w:pPr>
        <w:widowControl w:val="0"/>
        <w:spacing w:line="360" w:lineRule="auto"/>
        <w:jc w:val="both"/>
        <w:rPr>
          <w:rFonts w:ascii="Palatino Linotype" w:hAnsi="Palatino Linotype" w:cs="Tahoma"/>
          <w:b/>
          <w:sz w:val="22"/>
          <w:szCs w:val="22"/>
        </w:rPr>
      </w:pPr>
    </w:p>
    <w:p w:rsidR="00756D3D" w:rsidRPr="00AD50F9" w:rsidRDefault="00756D3D" w:rsidP="0090360E">
      <w:pPr>
        <w:widowControl w:val="0"/>
        <w:spacing w:line="360" w:lineRule="auto"/>
        <w:jc w:val="both"/>
        <w:rPr>
          <w:rFonts w:ascii="Palatino Linotype" w:hAnsi="Palatino Linotype" w:cs="Tahoma"/>
          <w:sz w:val="22"/>
          <w:szCs w:val="22"/>
          <w:lang w:val="es-ES"/>
        </w:rPr>
      </w:pPr>
      <w:r w:rsidRPr="00AD50F9">
        <w:rPr>
          <w:rFonts w:ascii="Palatino Linotype" w:hAnsi="Palatino Linotype" w:cs="Tahoma"/>
          <w:b/>
          <w:bCs/>
          <w:sz w:val="22"/>
          <w:szCs w:val="22"/>
          <w:lang w:val="es-ES"/>
        </w:rPr>
        <w:t xml:space="preserve">e) </w:t>
      </w:r>
      <w:r w:rsidRPr="00AD50F9">
        <w:rPr>
          <w:rFonts w:ascii="Palatino Linotype" w:hAnsi="Palatino Linotype" w:cs="Tahoma"/>
          <w:b/>
          <w:sz w:val="22"/>
          <w:szCs w:val="22"/>
        </w:rPr>
        <w:t xml:space="preserve">Vista del Informe Justificado: </w:t>
      </w:r>
      <w:r w:rsidRPr="00AD50F9">
        <w:rPr>
          <w:rFonts w:ascii="Palatino Linotype" w:hAnsi="Palatino Linotype" w:cs="Tahoma"/>
          <w:sz w:val="22"/>
          <w:szCs w:val="22"/>
        </w:rPr>
        <w:t xml:space="preserve">El </w:t>
      </w:r>
      <w:r w:rsidR="00CD1770" w:rsidRPr="00AD50F9">
        <w:rPr>
          <w:rFonts w:ascii="Palatino Linotype" w:hAnsi="Palatino Linotype" w:cs="Tahoma"/>
          <w:sz w:val="22"/>
          <w:szCs w:val="22"/>
        </w:rPr>
        <w:t>siete de mayo</w:t>
      </w:r>
      <w:r w:rsidRPr="00AD50F9">
        <w:rPr>
          <w:rFonts w:ascii="Palatino Linotype" w:hAnsi="Palatino Linotype" w:cs="Tahoma"/>
          <w:sz w:val="22"/>
          <w:szCs w:val="22"/>
        </w:rPr>
        <w:t xml:space="preserve"> de dos mil diecinueve, se dictó acuerdo mediante el cual </w:t>
      </w:r>
      <w:r w:rsidRPr="00AD50F9">
        <w:rPr>
          <w:rFonts w:ascii="Palatino Linotype" w:hAnsi="Palatino Linotype" w:cs="Tahoma"/>
          <w:b/>
          <w:sz w:val="22"/>
          <w:szCs w:val="22"/>
        </w:rPr>
        <w:t>se pusieron a la vista de</w:t>
      </w:r>
      <w:r w:rsidR="00AD50F9">
        <w:rPr>
          <w:rFonts w:ascii="Palatino Linotype" w:hAnsi="Palatino Linotype" w:cs="Tahoma"/>
          <w:b/>
          <w:sz w:val="22"/>
          <w:szCs w:val="22"/>
        </w:rPr>
        <w:t xml:space="preserve"> </w:t>
      </w:r>
      <w:r w:rsidRPr="00AD50F9">
        <w:rPr>
          <w:rFonts w:ascii="Palatino Linotype" w:hAnsi="Palatino Linotype" w:cs="Tahoma"/>
          <w:b/>
          <w:sz w:val="22"/>
          <w:szCs w:val="22"/>
        </w:rPr>
        <w:t>l</w:t>
      </w:r>
      <w:r w:rsidR="00AD50F9">
        <w:rPr>
          <w:rFonts w:ascii="Palatino Linotype" w:hAnsi="Palatino Linotype" w:cs="Tahoma"/>
          <w:b/>
          <w:sz w:val="22"/>
          <w:szCs w:val="22"/>
        </w:rPr>
        <w:t>a</w:t>
      </w:r>
      <w:r w:rsidRPr="00AD50F9">
        <w:rPr>
          <w:rFonts w:ascii="Palatino Linotype" w:hAnsi="Palatino Linotype" w:cs="Tahoma"/>
          <w:b/>
          <w:sz w:val="22"/>
          <w:szCs w:val="22"/>
        </w:rPr>
        <w:t xml:space="preserve"> Particular </w:t>
      </w:r>
      <w:r w:rsidR="00AD50F9">
        <w:rPr>
          <w:rFonts w:ascii="Palatino Linotype" w:hAnsi="Palatino Linotype" w:cs="Tahoma"/>
          <w:b/>
          <w:sz w:val="22"/>
          <w:szCs w:val="22"/>
        </w:rPr>
        <w:t>el Informe Justificado</w:t>
      </w:r>
      <w:r w:rsidRPr="00AD50F9">
        <w:rPr>
          <w:rFonts w:ascii="Palatino Linotype" w:hAnsi="Palatino Linotype" w:cs="Tahoma"/>
          <w:sz w:val="22"/>
          <w:szCs w:val="22"/>
        </w:rPr>
        <w:t xml:space="preserve"> entregado por el Sujeto Obligado, así como los documentos adjuntos, por haber </w:t>
      </w:r>
      <w:r w:rsidR="00730D35">
        <w:rPr>
          <w:rFonts w:ascii="Palatino Linotype" w:hAnsi="Palatino Linotype" w:cs="Tahoma"/>
          <w:sz w:val="22"/>
          <w:szCs w:val="22"/>
        </w:rPr>
        <w:t>ratificado</w:t>
      </w:r>
      <w:r w:rsidRPr="00AD50F9">
        <w:rPr>
          <w:rFonts w:ascii="Palatino Linotype" w:hAnsi="Palatino Linotype" w:cs="Tahoma"/>
          <w:sz w:val="22"/>
          <w:szCs w:val="22"/>
        </w:rPr>
        <w:t xml:space="preserve"> su respuesta inicial, el cual fue notificado a las partes, a través del Sistema de Acceso a la Información Mexiquense (SAIMEX). </w:t>
      </w:r>
      <w:r w:rsidRPr="00AD50F9">
        <w:rPr>
          <w:rFonts w:ascii="Palatino Linotype" w:hAnsi="Palatino Linotype" w:cs="Tahoma"/>
          <w:b/>
          <w:sz w:val="22"/>
          <w:szCs w:val="22"/>
        </w:rPr>
        <w:t>No obstante</w:t>
      </w:r>
      <w:r w:rsidR="00CD1770" w:rsidRPr="00AD50F9">
        <w:rPr>
          <w:rFonts w:ascii="Palatino Linotype" w:hAnsi="Palatino Linotype" w:cs="Tahoma"/>
          <w:b/>
          <w:bCs/>
          <w:iCs/>
          <w:sz w:val="22"/>
          <w:szCs w:val="22"/>
          <w:lang w:val="es-ES_tradnl"/>
        </w:rPr>
        <w:t xml:space="preserve">, </w:t>
      </w:r>
      <w:r w:rsidR="006D233A" w:rsidRPr="00AD50F9">
        <w:rPr>
          <w:rFonts w:ascii="Palatino Linotype" w:hAnsi="Palatino Linotype" w:cs="Tahoma"/>
          <w:b/>
          <w:bCs/>
          <w:iCs/>
          <w:sz w:val="22"/>
          <w:szCs w:val="22"/>
          <w:lang w:val="es-ES_tradnl"/>
        </w:rPr>
        <w:t>la</w:t>
      </w:r>
      <w:r w:rsidR="00CD1770" w:rsidRPr="00AD50F9">
        <w:rPr>
          <w:rFonts w:ascii="Palatino Linotype" w:hAnsi="Palatino Linotype" w:cs="Tahoma"/>
          <w:b/>
          <w:bCs/>
          <w:iCs/>
          <w:sz w:val="22"/>
          <w:szCs w:val="22"/>
          <w:lang w:val="es-ES_tradnl"/>
        </w:rPr>
        <w:t xml:space="preserve"> R</w:t>
      </w:r>
      <w:r w:rsidRPr="00AD50F9">
        <w:rPr>
          <w:rFonts w:ascii="Palatino Linotype" w:hAnsi="Palatino Linotype" w:cs="Tahoma"/>
          <w:b/>
          <w:bCs/>
          <w:iCs/>
          <w:sz w:val="22"/>
          <w:szCs w:val="22"/>
          <w:lang w:val="es-ES_tradnl"/>
        </w:rPr>
        <w:t>ecurrente omitió realizar manifestación alguna que a su derecho conviniera y asistiera</w:t>
      </w:r>
      <w:r w:rsidRPr="00AD50F9">
        <w:rPr>
          <w:rFonts w:ascii="Palatino Linotype" w:hAnsi="Palatino Linotype" w:cs="Tahoma"/>
          <w:b/>
          <w:bCs/>
          <w:iCs/>
          <w:sz w:val="22"/>
          <w:szCs w:val="22"/>
        </w:rPr>
        <w:t>.</w:t>
      </w:r>
    </w:p>
    <w:p w:rsidR="00AF4C29" w:rsidRPr="00AD50F9" w:rsidRDefault="00AF4C29" w:rsidP="0090360E">
      <w:pPr>
        <w:spacing w:line="360" w:lineRule="auto"/>
        <w:jc w:val="both"/>
        <w:rPr>
          <w:rFonts w:ascii="Palatino Linotype" w:hAnsi="Palatino Linotype" w:cs="Tahoma"/>
          <w:b/>
          <w:sz w:val="22"/>
          <w:szCs w:val="22"/>
        </w:rPr>
      </w:pPr>
    </w:p>
    <w:p w:rsidR="00B31222" w:rsidRPr="00AD50F9" w:rsidRDefault="00AF4C29" w:rsidP="0090360E">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t xml:space="preserve">f)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ED2AC0" w:rsidRPr="00AD50F9">
        <w:rPr>
          <w:rFonts w:ascii="Palatino Linotype" w:hAnsi="Palatino Linotype" w:cs="Tahoma"/>
          <w:sz w:val="22"/>
          <w:szCs w:val="22"/>
        </w:rPr>
        <w:t>diez de mayo</w:t>
      </w:r>
      <w:r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 xml:space="preserve">el expediente a resolución, en términos de lo dispuesto en </w:t>
      </w:r>
      <w:r w:rsidR="00B31222" w:rsidRPr="00AD50F9">
        <w:rPr>
          <w:rFonts w:ascii="Palatino Linotype" w:hAnsi="Palatino Linotype" w:cs="Tahoma"/>
          <w:sz w:val="22"/>
          <w:szCs w:val="22"/>
        </w:rPr>
        <w:lastRenderedPageBreak/>
        <w:t>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rsidR="00B31222" w:rsidRPr="00AD50F9" w:rsidRDefault="00B31222" w:rsidP="0090360E">
      <w:pPr>
        <w:spacing w:line="360" w:lineRule="auto"/>
        <w:jc w:val="both"/>
        <w:rPr>
          <w:rFonts w:ascii="Palatino Linotype" w:hAnsi="Palatino Linotype" w:cs="Tahoma"/>
          <w:b/>
          <w:sz w:val="22"/>
          <w:szCs w:val="22"/>
        </w:rPr>
      </w:pPr>
    </w:p>
    <w:p w:rsidR="004F2D88" w:rsidRPr="00AD50F9" w:rsidRDefault="004F2D88" w:rsidP="0090360E">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rsidR="00A56F39" w:rsidRPr="00AD50F9" w:rsidRDefault="00A56F39" w:rsidP="0090360E">
      <w:pPr>
        <w:spacing w:line="360" w:lineRule="auto"/>
        <w:jc w:val="center"/>
        <w:rPr>
          <w:rFonts w:ascii="Palatino Linotype" w:hAnsi="Palatino Linotype" w:cs="Tahoma"/>
          <w:b/>
          <w:sz w:val="22"/>
          <w:szCs w:val="22"/>
        </w:rPr>
      </w:pPr>
    </w:p>
    <w:p w:rsidR="004F2D88" w:rsidRPr="00AD50F9" w:rsidRDefault="009A620E" w:rsidP="0090360E">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r w:rsidR="004F2D88" w:rsidRPr="00AD50F9">
        <w:rPr>
          <w:rFonts w:ascii="Palatino Linotype" w:hAnsi="Palatino Linotype" w:cs="Tahoma"/>
          <w:b/>
          <w:sz w:val="22"/>
          <w:szCs w:val="22"/>
          <w:lang w:val="es-ES"/>
        </w:rPr>
        <w:t>:</w:t>
      </w:r>
    </w:p>
    <w:p w:rsidR="004F2D88" w:rsidRPr="00AD50F9" w:rsidRDefault="004F2D88" w:rsidP="0090360E">
      <w:pPr>
        <w:spacing w:line="360" w:lineRule="auto"/>
        <w:rPr>
          <w:rFonts w:ascii="Palatino Linotype" w:hAnsi="Palatino Linotype" w:cs="Tahoma"/>
          <w:b/>
          <w:sz w:val="22"/>
          <w:szCs w:val="22"/>
          <w:lang w:val="es-ES"/>
        </w:rPr>
      </w:pPr>
    </w:p>
    <w:p w:rsidR="00B64641" w:rsidRPr="00AD50F9" w:rsidRDefault="00B64641" w:rsidP="0090360E">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rsidR="00B727C5" w:rsidRPr="00AD50F9" w:rsidRDefault="00B727C5" w:rsidP="0090360E">
      <w:pPr>
        <w:autoSpaceDE w:val="0"/>
        <w:autoSpaceDN w:val="0"/>
        <w:adjustRightInd w:val="0"/>
        <w:spacing w:line="360" w:lineRule="auto"/>
        <w:jc w:val="both"/>
        <w:rPr>
          <w:rFonts w:ascii="Palatino Linotype" w:hAnsi="Palatino Linotype" w:cs="Tahoma"/>
          <w:sz w:val="22"/>
          <w:szCs w:val="22"/>
          <w:lang w:val="es-ES"/>
        </w:rPr>
      </w:pPr>
    </w:p>
    <w:p w:rsidR="00CD1770" w:rsidRPr="00AD50F9" w:rsidRDefault="00CD1770" w:rsidP="0090360E">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B727C5" w:rsidRDefault="00B727C5" w:rsidP="0090360E">
      <w:pPr>
        <w:spacing w:line="360" w:lineRule="auto"/>
        <w:jc w:val="both"/>
        <w:rPr>
          <w:rFonts w:ascii="Palatino Linotype" w:eastAsia="Calibri" w:hAnsi="Palatino Linotype" w:cs="Tahoma"/>
          <w:bCs/>
          <w:color w:val="000000"/>
          <w:sz w:val="22"/>
          <w:szCs w:val="22"/>
          <w:lang w:val="es-ES" w:eastAsia="es-ES_tradnl"/>
        </w:rPr>
      </w:pPr>
    </w:p>
    <w:p w:rsidR="00436FD3" w:rsidRPr="00AD50F9" w:rsidRDefault="004F2D88" w:rsidP="0090360E">
      <w:pPr>
        <w:autoSpaceDE w:val="0"/>
        <w:autoSpaceDN w:val="0"/>
        <w:adjustRightInd w:val="0"/>
        <w:spacing w:line="360" w:lineRule="auto"/>
        <w:jc w:val="both"/>
        <w:rPr>
          <w:rFonts w:ascii="Palatino Linotype" w:hAnsi="Palatino Linotype" w:cs="Tahoma"/>
          <w:sz w:val="22"/>
          <w:szCs w:val="22"/>
          <w:lang w:val="es-ES"/>
        </w:rPr>
      </w:pPr>
      <w:r w:rsidRPr="00AD50F9">
        <w:rPr>
          <w:rFonts w:ascii="Palatino Linotype" w:eastAsia="Calibri" w:hAnsi="Palatino Linotype" w:cs="Tahoma"/>
          <w:b/>
          <w:color w:val="000000"/>
          <w:sz w:val="22"/>
          <w:szCs w:val="22"/>
          <w:lang w:val="es-ES" w:eastAsia="es-MX"/>
        </w:rPr>
        <w:lastRenderedPageBreak/>
        <w:t>SEGUND</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Metodología de estudio.</w:t>
      </w:r>
    </w:p>
    <w:p w:rsidR="00303CAD" w:rsidRPr="00AD50F9" w:rsidRDefault="00303CAD" w:rsidP="0090360E">
      <w:pPr>
        <w:autoSpaceDE w:val="0"/>
        <w:autoSpaceDN w:val="0"/>
        <w:adjustRightInd w:val="0"/>
        <w:spacing w:line="360" w:lineRule="auto"/>
        <w:jc w:val="both"/>
        <w:rPr>
          <w:rFonts w:ascii="Palatino Linotype" w:hAnsi="Palatino Linotype" w:cs="Tahoma"/>
          <w:sz w:val="22"/>
          <w:szCs w:val="22"/>
          <w:lang w:val="es-ES"/>
        </w:rPr>
      </w:pPr>
    </w:p>
    <w:p w:rsidR="00A56F39" w:rsidRPr="00AD50F9" w:rsidRDefault="00A56F39"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A56F39" w:rsidRPr="00AD50F9" w:rsidRDefault="00A56F39"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rsidR="00A56F39" w:rsidRPr="00AD50F9" w:rsidRDefault="00A56F39"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el presente caso, </w:t>
      </w:r>
      <w:r w:rsidRPr="00AD50F9">
        <w:rPr>
          <w:rFonts w:ascii="Palatino Linotype" w:hAnsi="Palatino Linotype" w:cs="Tahoma"/>
          <w:b/>
          <w:bCs/>
          <w:sz w:val="22"/>
          <w:szCs w:val="22"/>
        </w:rPr>
        <w:t>no se actualiza ninguna de las causales de improcedencia</w:t>
      </w:r>
      <w:r w:rsidRPr="00AD50F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4A260B" w:rsidRPr="00AD50F9">
        <w:rPr>
          <w:rFonts w:ascii="Palatino Linotype" w:hAnsi="Palatino Linotype" w:cs="Tahoma"/>
          <w:sz w:val="22"/>
          <w:szCs w:val="22"/>
        </w:rPr>
        <w:t>la</w:t>
      </w:r>
      <w:r w:rsidRPr="00AD50F9">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rsidR="00A56F39" w:rsidRPr="00AD50F9" w:rsidRDefault="00A56F39" w:rsidP="0090360E">
      <w:pPr>
        <w:spacing w:line="360" w:lineRule="auto"/>
        <w:jc w:val="both"/>
        <w:rPr>
          <w:rFonts w:ascii="Palatino Linotype" w:hAnsi="Palatino Linotype" w:cs="Tahoma"/>
          <w:sz w:val="22"/>
          <w:szCs w:val="22"/>
        </w:rPr>
      </w:pPr>
    </w:p>
    <w:p w:rsidR="00A56F39" w:rsidRPr="00AD50F9" w:rsidRDefault="00A56F39"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Asimismo, </w:t>
      </w:r>
      <w:r w:rsidRPr="00AD50F9">
        <w:rPr>
          <w:rFonts w:ascii="Palatino Linotype" w:hAnsi="Palatino Linotype" w:cs="Tahoma"/>
          <w:sz w:val="22"/>
          <w:szCs w:val="22"/>
          <w:lang w:val="es-ES"/>
        </w:rPr>
        <w:t xml:space="preserve">se actualiza la causal de procedencia del recurso de revisión señalada en el artículo 179, fracción </w:t>
      </w:r>
      <w:r w:rsidR="00ED2AC0" w:rsidRPr="00AD50F9">
        <w:rPr>
          <w:rFonts w:ascii="Palatino Linotype" w:hAnsi="Palatino Linotype" w:cs="Tahoma"/>
          <w:sz w:val="22"/>
          <w:szCs w:val="22"/>
          <w:lang w:val="es-ES"/>
        </w:rPr>
        <w:t>V</w:t>
      </w:r>
      <w:r w:rsidRPr="00AD50F9">
        <w:rPr>
          <w:rFonts w:ascii="Palatino Linotype" w:hAnsi="Palatino Linotype" w:cs="Tahoma"/>
          <w:sz w:val="22"/>
          <w:szCs w:val="22"/>
          <w:lang w:val="es-ES"/>
        </w:rPr>
        <w:t xml:space="preserve">, de la Ley en cita, pues la parte Recurrente se inconformó </w:t>
      </w:r>
      <w:r w:rsidR="00ED2AC0" w:rsidRPr="00AD50F9">
        <w:rPr>
          <w:rFonts w:ascii="Palatino Linotype" w:hAnsi="Palatino Linotype" w:cs="Tahoma"/>
          <w:sz w:val="22"/>
          <w:szCs w:val="22"/>
          <w:lang w:val="es-ES"/>
        </w:rPr>
        <w:t>la entrega de inform</w:t>
      </w:r>
      <w:r w:rsidR="006431FF" w:rsidRPr="00AD50F9">
        <w:rPr>
          <w:rFonts w:ascii="Palatino Linotype" w:hAnsi="Palatino Linotype" w:cs="Tahoma"/>
          <w:sz w:val="22"/>
          <w:szCs w:val="22"/>
          <w:lang w:val="es-ES"/>
        </w:rPr>
        <w:t>ó con la entrega de información incompleta.</w:t>
      </w:r>
    </w:p>
    <w:p w:rsidR="00A56F39" w:rsidRDefault="00A56F39" w:rsidP="0090360E">
      <w:pPr>
        <w:spacing w:line="360" w:lineRule="auto"/>
        <w:jc w:val="both"/>
        <w:rPr>
          <w:rFonts w:ascii="Palatino Linotype" w:hAnsi="Palatino Linotype" w:cs="Tahoma"/>
          <w:sz w:val="22"/>
          <w:szCs w:val="22"/>
          <w:lang w:val="es-ES"/>
        </w:rPr>
      </w:pPr>
      <w:r w:rsidRPr="00AD50F9">
        <w:rPr>
          <w:rFonts w:ascii="Palatino Linotype" w:hAnsi="Palatino Linotype" w:cs="Tahoma"/>
          <w:sz w:val="22"/>
          <w:szCs w:val="22"/>
          <w:lang w:val="es-ES"/>
        </w:rPr>
        <w:t> </w:t>
      </w:r>
    </w:p>
    <w:p w:rsidR="00CD3EB5" w:rsidRDefault="00CD3EB5" w:rsidP="0090360E">
      <w:pPr>
        <w:spacing w:line="360" w:lineRule="auto"/>
        <w:jc w:val="both"/>
        <w:rPr>
          <w:rFonts w:ascii="Palatino Linotype" w:hAnsi="Palatino Linotype" w:cs="Tahoma"/>
          <w:sz w:val="22"/>
          <w:szCs w:val="22"/>
          <w:lang w:val="es-ES"/>
        </w:rPr>
      </w:pPr>
    </w:p>
    <w:p w:rsidR="00CD3EB5" w:rsidRDefault="00CD3EB5" w:rsidP="0090360E">
      <w:pPr>
        <w:spacing w:line="360" w:lineRule="auto"/>
        <w:jc w:val="both"/>
        <w:rPr>
          <w:rFonts w:ascii="Palatino Linotype" w:hAnsi="Palatino Linotype" w:cs="Tahoma"/>
          <w:sz w:val="22"/>
          <w:szCs w:val="22"/>
          <w:lang w:val="es-ES"/>
        </w:rPr>
      </w:pPr>
    </w:p>
    <w:p w:rsidR="00A56F39" w:rsidRPr="00AD50F9" w:rsidRDefault="00A56F39" w:rsidP="0090360E">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lastRenderedPageBreak/>
        <w:t>Causales de sobreseimiento.</w:t>
      </w:r>
    </w:p>
    <w:p w:rsidR="00A56F39" w:rsidRPr="00AD50F9" w:rsidRDefault="00A56F39"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rsidR="00A56F39" w:rsidRPr="00AD50F9" w:rsidRDefault="00A56F39"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rsidR="00A56F39" w:rsidRPr="00AD50F9" w:rsidRDefault="00A56F39" w:rsidP="0090360E">
      <w:pPr>
        <w:spacing w:line="360" w:lineRule="auto"/>
        <w:jc w:val="both"/>
        <w:rPr>
          <w:rFonts w:ascii="Palatino Linotype" w:hAnsi="Palatino Linotype" w:cs="Tahoma"/>
          <w:sz w:val="22"/>
          <w:szCs w:val="22"/>
        </w:rPr>
      </w:pPr>
    </w:p>
    <w:p w:rsidR="00A56F39" w:rsidRPr="00AD50F9" w:rsidRDefault="00A56F39"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w:t>
      </w:r>
      <w:r w:rsidR="006D233A" w:rsidRPr="00AD50F9">
        <w:rPr>
          <w:rFonts w:ascii="Palatino Linotype" w:hAnsi="Palatino Linotype" w:cs="Tahoma"/>
          <w:sz w:val="22"/>
          <w:szCs w:val="22"/>
        </w:rPr>
        <w:t>nte en que se actúa, de que la R</w:t>
      </w:r>
      <w:r w:rsidRPr="00AD50F9">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rsidR="00A56F39" w:rsidRPr="00AD50F9" w:rsidRDefault="00A56F39" w:rsidP="0090360E">
      <w:pPr>
        <w:spacing w:line="360" w:lineRule="auto"/>
        <w:jc w:val="both"/>
        <w:rPr>
          <w:rFonts w:ascii="Palatino Linotype" w:hAnsi="Palatino Linotype" w:cs="Tahoma"/>
          <w:sz w:val="22"/>
          <w:szCs w:val="22"/>
          <w:lang w:val="es-ES"/>
        </w:rPr>
      </w:pPr>
    </w:p>
    <w:p w:rsidR="00A56F39" w:rsidRPr="00AD50F9" w:rsidRDefault="00A56F39" w:rsidP="0090360E">
      <w:pPr>
        <w:spacing w:line="360" w:lineRule="auto"/>
        <w:jc w:val="both"/>
        <w:rPr>
          <w:rFonts w:ascii="Palatino Linotype" w:hAnsi="Palatino Linotype" w:cs="Tahoma"/>
          <w:sz w:val="22"/>
          <w:szCs w:val="22"/>
          <w:lang w:val="es-ES"/>
        </w:rPr>
      </w:pPr>
      <w:r w:rsidRPr="00AD50F9">
        <w:rPr>
          <w:rFonts w:ascii="Palatino Linotype" w:hAnsi="Palatino Linotype" w:cs="Tahoma"/>
          <w:bCs/>
          <w:sz w:val="22"/>
          <w:szCs w:val="22"/>
          <w:lang w:val="es-ES"/>
        </w:rPr>
        <w:t xml:space="preserve">Por tales motivos, </w:t>
      </w:r>
      <w:r w:rsidRPr="00AD50F9">
        <w:rPr>
          <w:rFonts w:ascii="Palatino Linotype" w:hAnsi="Palatino Linotype" w:cs="Tahoma"/>
          <w:sz w:val="22"/>
          <w:szCs w:val="22"/>
          <w:lang w:val="es-ES"/>
        </w:rPr>
        <w:t xml:space="preserve">se considera procedente entrar al fondo del presente asunto. </w:t>
      </w:r>
    </w:p>
    <w:p w:rsidR="004F2D88" w:rsidRPr="00AD50F9" w:rsidRDefault="004F2D88" w:rsidP="0090360E">
      <w:pPr>
        <w:spacing w:line="360" w:lineRule="auto"/>
        <w:jc w:val="both"/>
        <w:rPr>
          <w:rFonts w:ascii="Palatino Linotype" w:hAnsi="Palatino Linotype" w:cs="Tahoma"/>
          <w:b/>
          <w:sz w:val="22"/>
          <w:szCs w:val="22"/>
          <w:lang w:val="es-ES"/>
        </w:rPr>
      </w:pPr>
    </w:p>
    <w:p w:rsidR="0025469C" w:rsidRPr="00AD50F9" w:rsidRDefault="00F02171" w:rsidP="0090360E">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rsidR="0025469C" w:rsidRPr="00AD50F9" w:rsidRDefault="0025469C" w:rsidP="0090360E">
      <w:pPr>
        <w:tabs>
          <w:tab w:val="left" w:pos="4962"/>
        </w:tabs>
        <w:spacing w:line="360" w:lineRule="auto"/>
        <w:jc w:val="both"/>
        <w:rPr>
          <w:rFonts w:ascii="Palatino Linotype" w:eastAsia="Calibri" w:hAnsi="Palatino Linotype" w:cs="Tahoma"/>
          <w:b/>
          <w:iCs/>
          <w:sz w:val="22"/>
          <w:szCs w:val="22"/>
          <w:lang w:val="es-ES" w:eastAsia="es-ES_tradnl"/>
        </w:rPr>
      </w:pPr>
    </w:p>
    <w:p w:rsidR="0091055D" w:rsidRPr="00AD50F9" w:rsidRDefault="00F02171" w:rsidP="0090360E">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AD50F9">
        <w:rPr>
          <w:rFonts w:ascii="Palatino Linotype" w:eastAsia="Calibri" w:hAnsi="Palatino Linotype" w:cs="Tahoma"/>
          <w:iCs/>
          <w:sz w:val="22"/>
          <w:szCs w:val="22"/>
          <w:lang w:val="es-ES" w:eastAsia="es-ES_tradnl"/>
        </w:rPr>
        <w:t>lo siguiente:</w:t>
      </w:r>
    </w:p>
    <w:p w:rsidR="0091055D" w:rsidRPr="00AD50F9" w:rsidRDefault="0091055D" w:rsidP="0090360E">
      <w:pPr>
        <w:tabs>
          <w:tab w:val="left" w:pos="4962"/>
        </w:tabs>
        <w:spacing w:line="360" w:lineRule="auto"/>
        <w:jc w:val="both"/>
        <w:rPr>
          <w:rFonts w:ascii="Palatino Linotype" w:eastAsia="Calibri" w:hAnsi="Palatino Linotype" w:cs="Tahoma"/>
          <w:iCs/>
          <w:sz w:val="22"/>
          <w:szCs w:val="22"/>
          <w:lang w:val="es-ES" w:eastAsia="es-ES_tradnl"/>
        </w:rPr>
      </w:pPr>
    </w:p>
    <w:p w:rsidR="0091055D" w:rsidRPr="00AD50F9" w:rsidRDefault="00A56F39" w:rsidP="0090360E">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L</w:t>
      </w:r>
      <w:r w:rsidR="00057250">
        <w:rPr>
          <w:rFonts w:ascii="Palatino Linotype" w:eastAsia="Calibri" w:hAnsi="Palatino Linotype" w:cs="Tahoma"/>
          <w:iCs/>
          <w:sz w:val="22"/>
          <w:szCs w:val="22"/>
          <w:lang w:val="es-ES" w:eastAsia="es-ES_tradnl"/>
        </w:rPr>
        <w:t>a P</w:t>
      </w:r>
      <w:r w:rsidR="0092073B" w:rsidRPr="00AD50F9">
        <w:rPr>
          <w:rFonts w:ascii="Palatino Linotype" w:eastAsia="Calibri" w:hAnsi="Palatino Linotype" w:cs="Tahoma"/>
          <w:iCs/>
          <w:sz w:val="22"/>
          <w:szCs w:val="22"/>
          <w:lang w:val="es-ES" w:eastAsia="es-ES_tradnl"/>
        </w:rPr>
        <w:t>articular, solicitó</w:t>
      </w:r>
      <w:r w:rsidR="008A1B76" w:rsidRPr="00AD50F9">
        <w:rPr>
          <w:rFonts w:ascii="Palatino Linotype" w:eastAsia="Calibri" w:hAnsi="Palatino Linotype" w:cs="Tahoma"/>
          <w:iCs/>
          <w:sz w:val="22"/>
          <w:szCs w:val="22"/>
          <w:lang w:val="es-ES" w:eastAsia="es-ES_tradnl"/>
        </w:rPr>
        <w:t xml:space="preserve"> </w:t>
      </w:r>
      <w:r w:rsidR="00855019" w:rsidRPr="00AD50F9">
        <w:rPr>
          <w:rFonts w:ascii="Palatino Linotype" w:eastAsia="Calibri" w:hAnsi="Palatino Linotype" w:cs="Tahoma"/>
          <w:iCs/>
          <w:sz w:val="22"/>
          <w:szCs w:val="22"/>
          <w:lang w:val="es-ES" w:eastAsia="es-ES_tradnl"/>
        </w:rPr>
        <w:t xml:space="preserve">de los servidores públicos dados de alta, del </w:t>
      </w:r>
      <w:r w:rsidR="00057250">
        <w:rPr>
          <w:rFonts w:ascii="Palatino Linotype" w:eastAsia="Calibri" w:hAnsi="Palatino Linotype" w:cs="Tahoma"/>
          <w:iCs/>
          <w:sz w:val="22"/>
          <w:szCs w:val="22"/>
          <w:lang w:val="es-ES" w:eastAsia="es-ES_tradnl"/>
        </w:rPr>
        <w:t>primero</w:t>
      </w:r>
      <w:r w:rsidR="00855019" w:rsidRPr="00AD50F9">
        <w:rPr>
          <w:rFonts w:ascii="Palatino Linotype" w:eastAsia="Calibri" w:hAnsi="Palatino Linotype" w:cs="Tahoma"/>
          <w:iCs/>
          <w:sz w:val="22"/>
          <w:szCs w:val="22"/>
          <w:lang w:val="es-ES" w:eastAsia="es-ES_tradnl"/>
        </w:rPr>
        <w:t xml:space="preserve"> de enero al catorce de febrero de dos mil diecinueve, su cargo, sueldo neto quincenal, último grado de estudios, fecha de ingreso</w:t>
      </w:r>
      <w:r w:rsidR="00057250">
        <w:rPr>
          <w:rFonts w:ascii="Palatino Linotype" w:eastAsia="Calibri" w:hAnsi="Palatino Linotype" w:cs="Tahoma"/>
          <w:iCs/>
          <w:sz w:val="22"/>
          <w:szCs w:val="22"/>
          <w:lang w:val="es-ES" w:eastAsia="es-ES_tradnl"/>
        </w:rPr>
        <w:t xml:space="preserve"> y</w:t>
      </w:r>
      <w:r w:rsidR="00855019" w:rsidRPr="00AD50F9">
        <w:rPr>
          <w:rFonts w:ascii="Palatino Linotype" w:eastAsia="Calibri" w:hAnsi="Palatino Linotype" w:cs="Tahoma"/>
          <w:iCs/>
          <w:sz w:val="22"/>
          <w:szCs w:val="22"/>
          <w:lang w:val="es-ES" w:eastAsia="es-ES_tradnl"/>
        </w:rPr>
        <w:t xml:space="preserve"> área de adscripción.</w:t>
      </w:r>
    </w:p>
    <w:p w:rsidR="000F2EBF" w:rsidRPr="00AD50F9" w:rsidRDefault="000F2EBF" w:rsidP="0090360E">
      <w:pPr>
        <w:tabs>
          <w:tab w:val="left" w:pos="4962"/>
        </w:tabs>
        <w:spacing w:line="360" w:lineRule="auto"/>
        <w:jc w:val="both"/>
        <w:rPr>
          <w:rFonts w:ascii="Palatino Linotype" w:eastAsia="Calibri" w:hAnsi="Palatino Linotype" w:cs="Tahoma"/>
          <w:iCs/>
          <w:sz w:val="22"/>
          <w:szCs w:val="22"/>
          <w:lang w:val="es-ES" w:eastAsia="es-ES_tradnl"/>
        </w:rPr>
      </w:pPr>
    </w:p>
    <w:p w:rsidR="006A4EAE" w:rsidRPr="00AD50F9" w:rsidRDefault="007343FD" w:rsidP="0090360E">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lastRenderedPageBreak/>
        <w:t>En respuesta</w:t>
      </w:r>
      <w:r w:rsidR="000A5058" w:rsidRPr="00AD50F9">
        <w:rPr>
          <w:rFonts w:ascii="Palatino Linotype" w:eastAsia="Calibri" w:hAnsi="Palatino Linotype" w:cs="Tahoma"/>
          <w:iCs/>
          <w:sz w:val="22"/>
          <w:szCs w:val="22"/>
          <w:lang w:val="es-ES" w:eastAsia="es-ES_tradnl"/>
        </w:rPr>
        <w:t xml:space="preserve">, </w:t>
      </w:r>
      <w:r w:rsidR="00241116" w:rsidRPr="00AD50F9">
        <w:rPr>
          <w:rFonts w:ascii="Palatino Linotype" w:eastAsia="Calibri" w:hAnsi="Palatino Linotype" w:cs="Tahoma"/>
          <w:iCs/>
          <w:sz w:val="22"/>
          <w:szCs w:val="22"/>
          <w:lang w:val="es-ES" w:eastAsia="es-ES_tradnl"/>
        </w:rPr>
        <w:t xml:space="preserve">el Sujeto Obligado, </w:t>
      </w:r>
      <w:r w:rsidR="00855019" w:rsidRPr="00AD50F9">
        <w:rPr>
          <w:rFonts w:ascii="Palatino Linotype" w:eastAsia="Calibri" w:hAnsi="Palatino Linotype" w:cs="Tahoma"/>
          <w:iCs/>
          <w:sz w:val="22"/>
          <w:szCs w:val="22"/>
          <w:lang w:val="es-ES" w:eastAsia="es-ES_tradnl"/>
        </w:rPr>
        <w:t xml:space="preserve">proporcionó la versión pública de trescientos noventa y cinco </w:t>
      </w:r>
      <w:r w:rsidR="000378BC" w:rsidRPr="00AD50F9">
        <w:rPr>
          <w:rFonts w:ascii="Palatino Linotype" w:eastAsia="Calibri" w:hAnsi="Palatino Linotype" w:cs="Tahoma"/>
          <w:iCs/>
          <w:sz w:val="22"/>
          <w:szCs w:val="22"/>
          <w:lang w:val="es-ES" w:eastAsia="es-ES_tradnl"/>
        </w:rPr>
        <w:t>recibos de nómina, correspondientes a la primera quincena de febrero de dos mil diecinueve, así como una relación con los grados máximo de estudios de diversos servidores públicos y precisó que era la información que daba cuenta de lo solicitado.</w:t>
      </w:r>
    </w:p>
    <w:p w:rsidR="007343FD" w:rsidRPr="00AD50F9" w:rsidRDefault="007343FD" w:rsidP="0090360E">
      <w:pPr>
        <w:tabs>
          <w:tab w:val="left" w:pos="4962"/>
        </w:tabs>
        <w:spacing w:line="360" w:lineRule="auto"/>
        <w:jc w:val="both"/>
        <w:rPr>
          <w:rFonts w:ascii="Palatino Linotype" w:eastAsia="Calibri" w:hAnsi="Palatino Linotype" w:cs="Tahoma"/>
          <w:iCs/>
          <w:sz w:val="22"/>
          <w:szCs w:val="22"/>
          <w:lang w:val="es-ES" w:eastAsia="es-ES_tradnl"/>
        </w:rPr>
      </w:pPr>
    </w:p>
    <w:p w:rsidR="00601E59" w:rsidRPr="00AD50F9" w:rsidRDefault="00533B79" w:rsidP="0090360E">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iCs/>
          <w:sz w:val="22"/>
          <w:szCs w:val="22"/>
          <w:lang w:val="es-ES" w:eastAsia="es-ES_tradnl"/>
        </w:rPr>
        <w:t xml:space="preserve">Inconforme con lo </w:t>
      </w:r>
      <w:r w:rsidR="00EF2C2D" w:rsidRPr="00AD50F9">
        <w:rPr>
          <w:rFonts w:ascii="Palatino Linotype" w:eastAsia="Calibri" w:hAnsi="Palatino Linotype" w:cs="Tahoma"/>
          <w:iCs/>
          <w:sz w:val="22"/>
          <w:szCs w:val="22"/>
          <w:lang w:val="es-ES" w:eastAsia="es-ES_tradnl"/>
        </w:rPr>
        <w:t>anterior</w:t>
      </w:r>
      <w:r w:rsidRPr="00AD50F9">
        <w:rPr>
          <w:rFonts w:ascii="Palatino Linotype" w:eastAsia="Calibri" w:hAnsi="Palatino Linotype" w:cs="Tahoma"/>
          <w:iCs/>
          <w:sz w:val="22"/>
          <w:szCs w:val="22"/>
          <w:lang w:val="es-ES" w:eastAsia="es-ES_tradnl"/>
        </w:rPr>
        <w:t xml:space="preserve">, la </w:t>
      </w:r>
      <w:r w:rsidR="00983EDC" w:rsidRPr="00AD50F9">
        <w:rPr>
          <w:rFonts w:ascii="Palatino Linotype" w:eastAsia="Calibri" w:hAnsi="Palatino Linotype" w:cs="Tahoma"/>
          <w:iCs/>
          <w:sz w:val="22"/>
          <w:szCs w:val="22"/>
          <w:lang w:val="es-ES" w:eastAsia="es-ES_tradnl"/>
        </w:rPr>
        <w:t>P</w:t>
      </w:r>
      <w:r w:rsidRPr="00AD50F9">
        <w:rPr>
          <w:rFonts w:ascii="Palatino Linotype" w:eastAsia="Calibri" w:hAnsi="Palatino Linotype" w:cs="Tahoma"/>
          <w:iCs/>
          <w:sz w:val="22"/>
          <w:szCs w:val="22"/>
          <w:lang w:val="es-ES" w:eastAsia="es-ES_tradnl"/>
        </w:rPr>
        <w:t xml:space="preserve">articular interpuso </w:t>
      </w:r>
      <w:r w:rsidR="00983EDC" w:rsidRPr="00AD50F9">
        <w:rPr>
          <w:rFonts w:ascii="Palatino Linotype" w:eastAsia="Calibri" w:hAnsi="Palatino Linotype" w:cs="Tahoma"/>
          <w:iCs/>
          <w:sz w:val="22"/>
          <w:szCs w:val="22"/>
          <w:lang w:val="es-ES" w:eastAsia="es-ES_tradnl"/>
        </w:rPr>
        <w:t>Recurso de R</w:t>
      </w:r>
      <w:r w:rsidRPr="00AD50F9">
        <w:rPr>
          <w:rFonts w:ascii="Palatino Linotype" w:eastAsia="Calibri" w:hAnsi="Palatino Linotype" w:cs="Tahoma"/>
          <w:iCs/>
          <w:sz w:val="22"/>
          <w:szCs w:val="22"/>
          <w:lang w:val="es-ES" w:eastAsia="es-ES_tradnl"/>
        </w:rPr>
        <w:t xml:space="preserve">evisión, </w:t>
      </w:r>
      <w:r w:rsidR="00D95B5F" w:rsidRPr="00AD50F9">
        <w:rPr>
          <w:rFonts w:ascii="Palatino Linotype" w:eastAsia="Calibri" w:hAnsi="Palatino Linotype" w:cs="Tahoma"/>
          <w:iCs/>
          <w:sz w:val="22"/>
          <w:szCs w:val="22"/>
          <w:lang w:val="es-ES" w:eastAsia="es-ES_tradnl"/>
        </w:rPr>
        <w:t xml:space="preserve">en donde se agravió </w:t>
      </w:r>
      <w:r w:rsidR="00546C4E" w:rsidRPr="00AD50F9">
        <w:rPr>
          <w:rFonts w:ascii="Palatino Linotype" w:eastAsia="Calibri" w:hAnsi="Palatino Linotype" w:cs="Tahoma"/>
          <w:iCs/>
          <w:sz w:val="22"/>
          <w:szCs w:val="22"/>
          <w:lang w:val="es-ES" w:eastAsia="es-ES_tradnl"/>
        </w:rPr>
        <w:t>de que la respuesta no era precisa y completa</w:t>
      </w:r>
      <w:r w:rsidR="00D95B5F" w:rsidRPr="00AD50F9">
        <w:rPr>
          <w:rFonts w:ascii="Palatino Linotype" w:eastAsia="Calibri" w:hAnsi="Palatino Linotype" w:cs="Tahoma"/>
          <w:iCs/>
          <w:sz w:val="22"/>
          <w:szCs w:val="22"/>
          <w:lang w:val="es-ES" w:eastAsia="es-ES_tradnl"/>
        </w:rPr>
        <w:t xml:space="preserve">, </w:t>
      </w:r>
      <w:r w:rsidR="00601E59" w:rsidRPr="00AD50F9">
        <w:rPr>
          <w:rFonts w:ascii="Palatino Linotype" w:eastAsia="Calibri" w:hAnsi="Palatino Linotype" w:cs="Tahoma"/>
          <w:iCs/>
          <w:sz w:val="22"/>
          <w:szCs w:val="22"/>
          <w:lang w:val="es-ES" w:eastAsia="es-ES_tradnl"/>
        </w:rPr>
        <w:t xml:space="preserve">lo cual constituye la causal de procedencia del Recurso de Revisión, en términos del artículo 179, fracción </w:t>
      </w:r>
      <w:r w:rsidR="00546C4E" w:rsidRPr="00AD50F9">
        <w:rPr>
          <w:rFonts w:ascii="Palatino Linotype" w:eastAsia="Calibri" w:hAnsi="Palatino Linotype" w:cs="Tahoma"/>
          <w:iCs/>
          <w:sz w:val="22"/>
          <w:szCs w:val="22"/>
          <w:lang w:val="es-ES" w:eastAsia="es-ES_tradnl"/>
        </w:rPr>
        <w:t>V</w:t>
      </w:r>
      <w:r w:rsidR="00601E59" w:rsidRPr="00AD50F9">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r w:rsidR="00601E59" w:rsidRPr="00AD50F9">
        <w:rPr>
          <w:rFonts w:ascii="Palatino Linotype" w:hAnsi="Palatino Linotype" w:cs="Tahoma"/>
          <w:sz w:val="22"/>
          <w:szCs w:val="22"/>
          <w:lang w:val="es-ES"/>
        </w:rPr>
        <w:t xml:space="preserve">Así las cosas, una vez admitido y notificado el Recurso de Revisión a las partes, el Ente Recurrido ratificó su respuesta inicial </w:t>
      </w:r>
      <w:r w:rsidR="00546C4E" w:rsidRPr="00AD50F9">
        <w:rPr>
          <w:rFonts w:ascii="Palatino Linotype" w:hAnsi="Palatino Linotype" w:cs="Tahoma"/>
          <w:sz w:val="22"/>
          <w:szCs w:val="22"/>
          <w:lang w:val="es-ES"/>
        </w:rPr>
        <w:t>al precisar que desde respuesta entregó la información que daba cuenta de lo solicitado.</w:t>
      </w:r>
    </w:p>
    <w:p w:rsidR="00CC5595" w:rsidRPr="00AD50F9" w:rsidRDefault="00CC5595" w:rsidP="0090360E">
      <w:pPr>
        <w:tabs>
          <w:tab w:val="left" w:pos="4962"/>
        </w:tabs>
        <w:spacing w:line="360" w:lineRule="auto"/>
        <w:jc w:val="both"/>
        <w:rPr>
          <w:rFonts w:ascii="Palatino Linotype" w:hAnsi="Palatino Linotype" w:cs="Tahoma"/>
          <w:sz w:val="22"/>
          <w:szCs w:val="22"/>
          <w:lang w:val="es-ES"/>
        </w:rPr>
      </w:pPr>
    </w:p>
    <w:p w:rsidR="00526575" w:rsidRPr="00AD50F9" w:rsidRDefault="00526575" w:rsidP="0090360E">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número de folio </w:t>
      </w:r>
      <w:r w:rsidR="00546C4E" w:rsidRPr="00AD50F9">
        <w:rPr>
          <w:rFonts w:ascii="Palatino Linotype" w:eastAsia="Calibri" w:hAnsi="Palatino Linotype" w:cs="Tahoma"/>
          <w:bCs/>
          <w:sz w:val="22"/>
          <w:szCs w:val="22"/>
          <w:lang w:eastAsia="en-US"/>
        </w:rPr>
        <w:t>00009/OASNEZA/IP/2019</w:t>
      </w:r>
      <w:r w:rsidRPr="00AD50F9">
        <w:rPr>
          <w:rFonts w:ascii="Palatino Linotype" w:eastAsia="Calibri" w:hAnsi="Palatino Linotype" w:cs="Tahoma"/>
          <w:bCs/>
          <w:sz w:val="22"/>
          <w:szCs w:val="22"/>
          <w:lang w:eastAsia="en-US"/>
        </w:rPr>
        <w:t>;</w:t>
      </w:r>
      <w:r w:rsidR="00534258"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 xml:space="preserve">la respuesta proporcionada por el </w:t>
      </w:r>
      <w:r w:rsidR="00311D8B" w:rsidRPr="00AD50F9">
        <w:rPr>
          <w:rFonts w:ascii="Palatino Linotype" w:eastAsia="Calibri" w:hAnsi="Palatino Linotype" w:cs="Tahoma"/>
          <w:bCs/>
          <w:sz w:val="22"/>
          <w:szCs w:val="22"/>
          <w:lang w:eastAsia="en-US"/>
        </w:rPr>
        <w:t>Organismo Descentralizado de Agua Potable Alcantarillado y Saneamiento de Nezahualcóyotl</w:t>
      </w:r>
      <w:r w:rsidR="00534258" w:rsidRPr="00AD50F9">
        <w:rPr>
          <w:rFonts w:ascii="Palatino Linotype" w:eastAsia="Calibri" w:hAnsi="Palatino Linotype" w:cs="Tahoma"/>
          <w:bCs/>
          <w:sz w:val="22"/>
          <w:szCs w:val="22"/>
          <w:lang w:eastAsia="en-US"/>
        </w:rPr>
        <w:t>;</w:t>
      </w:r>
      <w:r w:rsidR="00B31FDB"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el escrito recursal</w:t>
      </w:r>
      <w:r w:rsidR="00150E21" w:rsidRPr="00AD50F9">
        <w:rPr>
          <w:rFonts w:ascii="Palatino Linotype" w:eastAsia="Calibri" w:hAnsi="Palatino Linotype" w:cs="Tahoma"/>
          <w:bCs/>
          <w:sz w:val="22"/>
          <w:szCs w:val="22"/>
          <w:lang w:eastAsia="en-US"/>
        </w:rPr>
        <w:t xml:space="preserve"> y el Informe Justificado emitido por el Sujeto Obligado</w:t>
      </w:r>
      <w:r w:rsidRPr="00AD50F9">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rsidR="00FF05B9" w:rsidRDefault="00FF05B9" w:rsidP="0090360E">
      <w:pPr>
        <w:spacing w:line="360" w:lineRule="auto"/>
        <w:ind w:right="-93"/>
        <w:jc w:val="both"/>
        <w:rPr>
          <w:rFonts w:ascii="Palatino Linotype" w:eastAsia="Calibri" w:hAnsi="Palatino Linotype" w:cs="Tahoma"/>
          <w:bCs/>
          <w:sz w:val="22"/>
          <w:szCs w:val="22"/>
          <w:lang w:eastAsia="en-US"/>
        </w:rPr>
      </w:pPr>
    </w:p>
    <w:p w:rsidR="00CD3EB5" w:rsidRDefault="00CD3EB5" w:rsidP="0090360E">
      <w:pPr>
        <w:spacing w:line="360" w:lineRule="auto"/>
        <w:ind w:right="-93"/>
        <w:jc w:val="both"/>
        <w:rPr>
          <w:rFonts w:ascii="Palatino Linotype" w:eastAsia="Calibri" w:hAnsi="Palatino Linotype" w:cs="Tahoma"/>
          <w:bCs/>
          <w:sz w:val="22"/>
          <w:szCs w:val="22"/>
          <w:lang w:eastAsia="en-US"/>
        </w:rPr>
      </w:pPr>
    </w:p>
    <w:p w:rsidR="00CD3EB5" w:rsidRPr="00AD50F9" w:rsidRDefault="00CD3EB5" w:rsidP="0090360E">
      <w:pPr>
        <w:spacing w:line="360" w:lineRule="auto"/>
        <w:ind w:right="-93"/>
        <w:jc w:val="both"/>
        <w:rPr>
          <w:rFonts w:ascii="Palatino Linotype" w:eastAsia="Calibri" w:hAnsi="Palatino Linotype" w:cs="Tahoma"/>
          <w:bCs/>
          <w:sz w:val="22"/>
          <w:szCs w:val="22"/>
          <w:lang w:eastAsia="en-US"/>
        </w:rPr>
      </w:pPr>
    </w:p>
    <w:p w:rsidR="00D200AB" w:rsidRPr="00AD50F9" w:rsidRDefault="009617D3" w:rsidP="0090360E">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lastRenderedPageBreak/>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rsidR="008A4356" w:rsidRDefault="008A4356" w:rsidP="0090360E">
      <w:pPr>
        <w:spacing w:line="360" w:lineRule="auto"/>
        <w:contextualSpacing/>
        <w:jc w:val="both"/>
        <w:rPr>
          <w:rFonts w:ascii="Palatino Linotype" w:hAnsi="Palatino Linotype" w:cs="Tahoma"/>
          <w:sz w:val="22"/>
          <w:szCs w:val="22"/>
        </w:rPr>
      </w:pPr>
    </w:p>
    <w:p w:rsidR="00D200AB" w:rsidRPr="00AD50F9" w:rsidRDefault="00D200AB" w:rsidP="008A4356">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D200AB" w:rsidRPr="00AD50F9" w:rsidRDefault="00D200AB" w:rsidP="0090360E">
      <w:pPr>
        <w:spacing w:line="360" w:lineRule="auto"/>
        <w:contextualSpacing/>
        <w:jc w:val="both"/>
        <w:rPr>
          <w:rFonts w:ascii="Palatino Linotype" w:hAnsi="Palatino Linotype" w:cs="Tahoma"/>
          <w:sz w:val="22"/>
          <w:szCs w:val="22"/>
        </w:rPr>
      </w:pPr>
    </w:p>
    <w:p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D200AB" w:rsidRPr="00AD50F9" w:rsidRDefault="00D200AB" w:rsidP="0090360E">
      <w:pPr>
        <w:spacing w:line="360" w:lineRule="auto"/>
        <w:jc w:val="both"/>
        <w:rPr>
          <w:rFonts w:ascii="Palatino Linotype" w:hAnsi="Palatino Linotype" w:cs="Tahoma"/>
          <w:sz w:val="22"/>
          <w:szCs w:val="22"/>
        </w:rPr>
      </w:pPr>
    </w:p>
    <w:p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D200AB" w:rsidRPr="00AD50F9" w:rsidRDefault="00D200AB" w:rsidP="0090360E">
      <w:pPr>
        <w:spacing w:line="360" w:lineRule="auto"/>
        <w:jc w:val="both"/>
        <w:rPr>
          <w:rFonts w:ascii="Palatino Linotype" w:hAnsi="Palatino Linotype" w:cs="Tahoma"/>
          <w:sz w:val="22"/>
          <w:szCs w:val="22"/>
        </w:rPr>
      </w:pPr>
    </w:p>
    <w:p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200AB" w:rsidRPr="00AD50F9" w:rsidRDefault="00D200AB" w:rsidP="0090360E">
      <w:pPr>
        <w:spacing w:line="360" w:lineRule="auto"/>
        <w:jc w:val="both"/>
        <w:rPr>
          <w:rFonts w:ascii="Palatino Linotype" w:hAnsi="Palatino Linotype" w:cs="Tahoma"/>
          <w:sz w:val="22"/>
          <w:szCs w:val="22"/>
        </w:rPr>
      </w:pPr>
    </w:p>
    <w:p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rsidR="00D200AB" w:rsidRPr="00AD50F9" w:rsidRDefault="00D200AB" w:rsidP="0090360E">
      <w:pPr>
        <w:spacing w:line="360" w:lineRule="auto"/>
        <w:jc w:val="both"/>
        <w:rPr>
          <w:rFonts w:ascii="Palatino Linotype" w:hAnsi="Palatino Linotype" w:cs="Tahoma"/>
          <w:sz w:val="22"/>
          <w:szCs w:val="22"/>
        </w:rPr>
      </w:pPr>
    </w:p>
    <w:p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rsidR="00D200AB" w:rsidRPr="00AD50F9" w:rsidRDefault="00D200AB" w:rsidP="0090360E">
      <w:pPr>
        <w:spacing w:line="360" w:lineRule="auto"/>
        <w:jc w:val="both"/>
        <w:rPr>
          <w:rFonts w:ascii="Palatino Linotype" w:hAnsi="Palatino Linotype" w:cs="Tahoma"/>
          <w:sz w:val="22"/>
          <w:szCs w:val="22"/>
        </w:rPr>
      </w:pPr>
    </w:p>
    <w:p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D200AB" w:rsidRPr="00AD50F9" w:rsidRDefault="00D200AB" w:rsidP="0090360E">
      <w:pPr>
        <w:spacing w:line="360" w:lineRule="auto"/>
        <w:jc w:val="both"/>
        <w:rPr>
          <w:rFonts w:ascii="Palatino Linotype" w:hAnsi="Palatino Linotype" w:cs="Tahoma"/>
          <w:sz w:val="22"/>
          <w:szCs w:val="22"/>
        </w:rPr>
      </w:pPr>
    </w:p>
    <w:p w:rsidR="00D200AB" w:rsidRPr="00AD50F9" w:rsidRDefault="00D200AB"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200AB" w:rsidRPr="00AD50F9" w:rsidRDefault="00D200AB" w:rsidP="0090360E">
      <w:pPr>
        <w:spacing w:line="360" w:lineRule="auto"/>
        <w:jc w:val="both"/>
        <w:rPr>
          <w:rFonts w:ascii="Palatino Linotype" w:hAnsi="Palatino Linotype" w:cs="Tahoma"/>
          <w:sz w:val="22"/>
          <w:szCs w:val="22"/>
        </w:rPr>
      </w:pPr>
    </w:p>
    <w:p w:rsidR="007876CF" w:rsidRPr="00AD50F9" w:rsidRDefault="00D200AB" w:rsidP="0090360E">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rsidR="00C746D9" w:rsidRPr="00AD50F9" w:rsidRDefault="00C746D9" w:rsidP="0090360E">
      <w:pPr>
        <w:spacing w:line="360" w:lineRule="auto"/>
        <w:ind w:right="-93"/>
        <w:jc w:val="both"/>
        <w:rPr>
          <w:rFonts w:ascii="Palatino Linotype" w:hAnsi="Palatino Linotype" w:cs="Tahoma"/>
          <w:sz w:val="22"/>
          <w:szCs w:val="22"/>
          <w:lang w:val="es-ES"/>
        </w:rPr>
      </w:pPr>
    </w:p>
    <w:p w:rsidR="00330729" w:rsidRPr="00AD50F9" w:rsidRDefault="0032170B" w:rsidP="0090360E">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Expuestas las posturas de las partes, </w:t>
      </w:r>
      <w:r w:rsidR="00880552" w:rsidRPr="00AD50F9">
        <w:rPr>
          <w:rFonts w:ascii="Palatino Linotype" w:eastAsia="Calibri" w:hAnsi="Palatino Linotype" w:cs="Tahoma"/>
          <w:bCs/>
          <w:sz w:val="22"/>
          <w:szCs w:val="22"/>
          <w:lang w:eastAsia="en-US"/>
        </w:rPr>
        <w:t>s</w:t>
      </w:r>
      <w:r w:rsidR="00B07F12" w:rsidRPr="00AD50F9">
        <w:rPr>
          <w:rFonts w:ascii="Palatino Linotype" w:eastAsia="Calibri" w:hAnsi="Palatino Linotype" w:cs="Tahoma"/>
          <w:bCs/>
          <w:sz w:val="22"/>
          <w:szCs w:val="22"/>
          <w:lang w:eastAsia="en-US"/>
        </w:rPr>
        <w:t>e</w:t>
      </w:r>
      <w:r w:rsidRPr="00AD50F9">
        <w:rPr>
          <w:rFonts w:ascii="Palatino Linotype" w:eastAsia="Calibri" w:hAnsi="Palatino Linotype" w:cs="Tahoma"/>
          <w:bCs/>
          <w:sz w:val="22"/>
          <w:szCs w:val="22"/>
          <w:lang w:eastAsia="en-US"/>
        </w:rPr>
        <w:t xml:space="preserve"> procede al análisis del agravio hecho valer por la ahora </w:t>
      </w:r>
      <w:r w:rsidR="00B07F12" w:rsidRPr="00AD50F9">
        <w:rPr>
          <w:rFonts w:ascii="Palatino Linotype" w:eastAsia="Calibri" w:hAnsi="Palatino Linotype" w:cs="Tahoma"/>
          <w:bCs/>
          <w:sz w:val="22"/>
          <w:szCs w:val="22"/>
          <w:lang w:eastAsia="en-US"/>
        </w:rPr>
        <w:t>Recurrente</w:t>
      </w:r>
      <w:r w:rsidRPr="00AD50F9">
        <w:rPr>
          <w:rFonts w:ascii="Palatino Linotype" w:eastAsia="Calibri" w:hAnsi="Palatino Linotype" w:cs="Tahoma"/>
          <w:bCs/>
          <w:sz w:val="22"/>
          <w:szCs w:val="22"/>
          <w:lang w:eastAsia="en-US"/>
        </w:rPr>
        <w:t xml:space="preserve">, concerniente </w:t>
      </w:r>
      <w:r w:rsidR="007147C2" w:rsidRPr="00AD50F9">
        <w:rPr>
          <w:rFonts w:ascii="Palatino Linotype" w:eastAsia="Calibri" w:hAnsi="Palatino Linotype" w:cs="Tahoma"/>
          <w:bCs/>
          <w:sz w:val="22"/>
          <w:szCs w:val="22"/>
          <w:lang w:eastAsia="en-US"/>
        </w:rPr>
        <w:t xml:space="preserve">a </w:t>
      </w:r>
      <w:r w:rsidR="00F36E9F" w:rsidRPr="00AD50F9">
        <w:rPr>
          <w:rFonts w:ascii="Palatino Linotype" w:eastAsia="Calibri" w:hAnsi="Palatino Linotype" w:cs="Tahoma"/>
          <w:bCs/>
          <w:sz w:val="22"/>
          <w:szCs w:val="22"/>
          <w:lang w:eastAsia="en-US"/>
        </w:rPr>
        <w:t>la entrega de información incompleta; por lo que, e</w:t>
      </w:r>
      <w:r w:rsidR="00C64A51" w:rsidRPr="00AD50F9">
        <w:rPr>
          <w:rFonts w:ascii="Palatino Linotype" w:eastAsia="Calibri" w:hAnsi="Palatino Linotype" w:cs="Tahoma"/>
          <w:bCs/>
          <w:sz w:val="22"/>
          <w:szCs w:val="22"/>
          <w:lang w:eastAsia="en-US"/>
        </w:rPr>
        <w:t xml:space="preserve">n principio, cabe señalar que el </w:t>
      </w:r>
      <w:r w:rsidR="00311D8B" w:rsidRPr="00AD50F9">
        <w:rPr>
          <w:rFonts w:ascii="Palatino Linotype" w:eastAsia="Calibri" w:hAnsi="Palatino Linotype" w:cs="Tahoma"/>
          <w:bCs/>
          <w:sz w:val="22"/>
          <w:szCs w:val="22"/>
          <w:lang w:eastAsia="en-US"/>
        </w:rPr>
        <w:t>Organismo Descentralizado de Agua Potable Alcantarillado y Saneamiento de Nezahualcóyotl</w:t>
      </w:r>
      <w:r w:rsidR="00C64A51" w:rsidRPr="00AD50F9">
        <w:rPr>
          <w:rFonts w:ascii="Palatino Linotype" w:eastAsia="Calibri" w:hAnsi="Palatino Linotype" w:cs="Tahoma"/>
          <w:bCs/>
          <w:sz w:val="22"/>
          <w:szCs w:val="22"/>
          <w:lang w:eastAsia="en-US"/>
        </w:rPr>
        <w:t xml:space="preserve">, turnó la solicitud de información </w:t>
      </w:r>
      <w:r w:rsidR="00330729" w:rsidRPr="00AD50F9">
        <w:rPr>
          <w:rFonts w:ascii="Palatino Linotype" w:eastAsia="Calibri" w:hAnsi="Palatino Linotype" w:cs="Tahoma"/>
          <w:bCs/>
          <w:sz w:val="22"/>
          <w:szCs w:val="22"/>
          <w:lang w:eastAsia="en-US"/>
        </w:rPr>
        <w:t>tanto en respuesta, como durante la sustanciación del presente medio de impugnación, a</w:t>
      </w:r>
      <w:r w:rsidR="00C64A51" w:rsidRPr="00AD50F9">
        <w:rPr>
          <w:rFonts w:ascii="Palatino Linotype" w:eastAsia="Calibri" w:hAnsi="Palatino Linotype" w:cs="Tahoma"/>
          <w:bCs/>
          <w:sz w:val="22"/>
          <w:szCs w:val="22"/>
          <w:lang w:eastAsia="en-US"/>
        </w:rPr>
        <w:t xml:space="preserve"> la </w:t>
      </w:r>
      <w:r w:rsidR="00F36E9F" w:rsidRPr="00AD50F9">
        <w:rPr>
          <w:rFonts w:ascii="Palatino Linotype" w:eastAsia="Calibri" w:hAnsi="Palatino Linotype" w:cs="Tahoma"/>
          <w:bCs/>
          <w:sz w:val="22"/>
          <w:szCs w:val="22"/>
          <w:lang w:eastAsia="en-US"/>
        </w:rPr>
        <w:t>Dirección</w:t>
      </w:r>
      <w:r w:rsidR="00C64A51" w:rsidRPr="00AD50F9">
        <w:rPr>
          <w:rFonts w:ascii="Palatino Linotype" w:eastAsia="Calibri" w:hAnsi="Palatino Linotype" w:cs="Tahoma"/>
          <w:bCs/>
          <w:sz w:val="22"/>
          <w:szCs w:val="22"/>
          <w:lang w:eastAsia="en-US"/>
        </w:rPr>
        <w:t xml:space="preserve"> de </w:t>
      </w:r>
      <w:r w:rsidR="00FB58D8" w:rsidRPr="00AD50F9">
        <w:rPr>
          <w:rFonts w:ascii="Palatino Linotype" w:eastAsia="Calibri" w:hAnsi="Palatino Linotype" w:cs="Tahoma"/>
          <w:bCs/>
          <w:sz w:val="22"/>
          <w:szCs w:val="22"/>
          <w:lang w:eastAsia="en-US"/>
        </w:rPr>
        <w:t>Administración</w:t>
      </w:r>
      <w:r w:rsidR="00C64A51" w:rsidRPr="00AD50F9">
        <w:rPr>
          <w:rFonts w:ascii="Palatino Linotype" w:eastAsia="Calibri" w:hAnsi="Palatino Linotype" w:cs="Tahoma"/>
          <w:bCs/>
          <w:sz w:val="22"/>
          <w:szCs w:val="22"/>
          <w:lang w:eastAsia="en-US"/>
        </w:rPr>
        <w:t xml:space="preserve">; </w:t>
      </w:r>
      <w:r w:rsidR="00330729" w:rsidRPr="00AD50F9">
        <w:rPr>
          <w:rFonts w:ascii="Palatino Linotype" w:eastAsia="Calibri" w:hAnsi="Palatino Linotype" w:cs="Tahoma"/>
          <w:bCs/>
          <w:sz w:val="22"/>
          <w:szCs w:val="22"/>
          <w:lang w:eastAsia="en-US"/>
        </w:rPr>
        <w:t xml:space="preserve">por lo que, es necesario hacer referencia </w:t>
      </w:r>
      <w:r w:rsidR="00330729" w:rsidRPr="00AD50F9">
        <w:rPr>
          <w:rFonts w:ascii="Palatino Linotype" w:hAnsi="Palatino Linotype" w:cs="Tahoma"/>
          <w:sz w:val="22"/>
          <w:szCs w:val="22"/>
        </w:rPr>
        <w:t xml:space="preserve">al </w:t>
      </w:r>
      <w:r w:rsidR="00330729" w:rsidRPr="00AD50F9">
        <w:rPr>
          <w:rFonts w:ascii="Palatino Linotype" w:hAnsi="Palatino Linotype" w:cs="Tahoma"/>
          <w:b/>
          <w:sz w:val="22"/>
          <w:szCs w:val="22"/>
        </w:rPr>
        <w:t>procedimiento de búsqueda que deben de seguir los Sujetos Obligados para localizar la información</w:t>
      </w:r>
      <w:r w:rsidR="00330729" w:rsidRPr="00AD50F9">
        <w:rPr>
          <w:rFonts w:ascii="Palatino Linotype" w:hAnsi="Palatino Linotype" w:cs="Tahoma"/>
          <w:sz w:val="22"/>
          <w:szCs w:val="22"/>
        </w:rPr>
        <w:t>, el cual se encuentra previsto en los artículos</w:t>
      </w:r>
      <w:r w:rsidR="00330729" w:rsidRPr="00AD50F9">
        <w:rPr>
          <w:rFonts w:ascii="Palatino Linotype" w:eastAsia="Calibri" w:hAnsi="Palatino Linotype" w:cs="Tahoma"/>
          <w:bCs/>
          <w:sz w:val="22"/>
          <w:szCs w:val="22"/>
          <w:lang w:eastAsia="en-US"/>
        </w:rPr>
        <w:t xml:space="preserve"> </w:t>
      </w:r>
      <w:r w:rsidR="00330729" w:rsidRPr="00AD50F9">
        <w:rPr>
          <w:rFonts w:ascii="Palatino Linotype" w:eastAsia="Calibri" w:hAnsi="Palatino Linotype" w:cs="Tahoma"/>
          <w:bCs/>
          <w:sz w:val="22"/>
          <w:szCs w:val="22"/>
          <w:lang w:eastAsia="en-US"/>
        </w:rPr>
        <w:lastRenderedPageBreak/>
        <w:t>160 y 162</w:t>
      </w:r>
      <w:r w:rsidR="00B31FDB" w:rsidRPr="00AD50F9">
        <w:rPr>
          <w:rFonts w:ascii="Palatino Linotype" w:eastAsia="Calibri" w:hAnsi="Palatino Linotype" w:cs="Tahoma"/>
          <w:bCs/>
          <w:sz w:val="22"/>
          <w:szCs w:val="22"/>
          <w:lang w:eastAsia="en-US"/>
        </w:rPr>
        <w:t xml:space="preserve"> </w:t>
      </w:r>
      <w:r w:rsidR="00330729" w:rsidRPr="00AD50F9">
        <w:rPr>
          <w:rFonts w:ascii="Palatino Linotype" w:eastAsia="Calibri" w:hAnsi="Palatino Linotype" w:cs="Tahoma"/>
          <w:bCs/>
          <w:sz w:val="22"/>
          <w:szCs w:val="22"/>
          <w:lang w:eastAsia="en-US"/>
        </w:rPr>
        <w:t>de la Ley de Transparencia y Acceso a la Información Pública del Estado de México y Municipios,  mismo que es el siguiente:</w:t>
      </w:r>
    </w:p>
    <w:p w:rsidR="00330729" w:rsidRPr="00AD50F9" w:rsidRDefault="00330729" w:rsidP="0090360E">
      <w:pPr>
        <w:spacing w:line="360" w:lineRule="auto"/>
        <w:jc w:val="both"/>
        <w:rPr>
          <w:rFonts w:ascii="Palatino Linotype" w:eastAsia="Calibri" w:hAnsi="Palatino Linotype" w:cs="Tahoma"/>
          <w:bCs/>
          <w:sz w:val="22"/>
          <w:szCs w:val="22"/>
          <w:lang w:val="es-ES" w:eastAsia="en-US"/>
        </w:rPr>
      </w:pPr>
    </w:p>
    <w:p w:rsidR="00330729" w:rsidRPr="00AD50F9" w:rsidRDefault="00330729" w:rsidP="0090360E">
      <w:pPr>
        <w:numPr>
          <w:ilvl w:val="0"/>
          <w:numId w:val="22"/>
        </w:numPr>
        <w:spacing w:line="360" w:lineRule="auto"/>
        <w:jc w:val="both"/>
        <w:rPr>
          <w:rFonts w:ascii="Palatino Linotype" w:eastAsia="Calibri" w:hAnsi="Palatino Linotype" w:cs="Tahoma"/>
          <w:bCs/>
          <w:sz w:val="22"/>
          <w:szCs w:val="22"/>
          <w:lang w:val="es-ES" w:eastAsia="en-US"/>
        </w:rPr>
      </w:pPr>
      <w:r w:rsidRPr="00AD50F9">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330729" w:rsidRPr="00AD50F9" w:rsidRDefault="00330729" w:rsidP="0090360E">
      <w:pPr>
        <w:spacing w:line="360" w:lineRule="auto"/>
        <w:ind w:left="720"/>
        <w:jc w:val="both"/>
        <w:rPr>
          <w:rFonts w:ascii="Palatino Linotype" w:eastAsia="Calibri" w:hAnsi="Palatino Linotype" w:cs="Tahoma"/>
          <w:bCs/>
          <w:sz w:val="22"/>
          <w:szCs w:val="22"/>
          <w:lang w:val="es-ES" w:eastAsia="en-US"/>
        </w:rPr>
      </w:pPr>
    </w:p>
    <w:p w:rsidR="00330729" w:rsidRPr="00AD50F9" w:rsidRDefault="00330729" w:rsidP="0090360E">
      <w:pPr>
        <w:numPr>
          <w:ilvl w:val="0"/>
          <w:numId w:val="22"/>
        </w:numPr>
        <w:spacing w:line="360" w:lineRule="auto"/>
        <w:jc w:val="both"/>
        <w:rPr>
          <w:rFonts w:ascii="Palatino Linotype" w:eastAsia="Calibri" w:hAnsi="Palatino Linotype" w:cs="Tahoma"/>
          <w:bCs/>
          <w:sz w:val="22"/>
          <w:szCs w:val="22"/>
          <w:lang w:val="es-ES" w:eastAsia="en-US"/>
        </w:rPr>
      </w:pPr>
      <w:r w:rsidRPr="00AD50F9">
        <w:rPr>
          <w:rFonts w:ascii="Palatino Linotype" w:eastAsia="Calibri" w:hAnsi="Palatino Linotype" w:cs="Tahoma"/>
          <w:bCs/>
          <w:sz w:val="22"/>
          <w:szCs w:val="22"/>
          <w:lang w:val="es-ES" w:eastAsia="en-US"/>
        </w:rPr>
        <w:t xml:space="preserve">Los sujetos obligados otorgaran acceso a los documentos que se encuentren en sus archivos o que estén obligados a documentar de acuerdo con sus facultades, competencias o funciones, en el formato en que </w:t>
      </w:r>
      <w:r w:rsidR="00730D35">
        <w:rPr>
          <w:rFonts w:ascii="Palatino Linotype" w:eastAsia="Calibri" w:hAnsi="Palatino Linotype" w:cs="Tahoma"/>
          <w:bCs/>
          <w:sz w:val="22"/>
          <w:szCs w:val="22"/>
          <w:lang w:val="es-ES" w:eastAsia="en-US"/>
        </w:rPr>
        <w:t>la</w:t>
      </w:r>
      <w:r w:rsidRPr="00AD50F9">
        <w:rPr>
          <w:rFonts w:ascii="Palatino Linotype" w:eastAsia="Calibri" w:hAnsi="Palatino Linotype" w:cs="Tahoma"/>
          <w:bCs/>
          <w:sz w:val="22"/>
          <w:szCs w:val="22"/>
          <w:lang w:val="es-ES" w:eastAsia="en-US"/>
        </w:rPr>
        <w:t xml:space="preserve"> solicitante manifieste, de entre aquellos formatos existentes.</w:t>
      </w:r>
    </w:p>
    <w:p w:rsidR="00330729" w:rsidRPr="00AD50F9" w:rsidRDefault="00330729" w:rsidP="0090360E">
      <w:pPr>
        <w:spacing w:line="360" w:lineRule="auto"/>
        <w:rPr>
          <w:rFonts w:ascii="Palatino Linotype" w:eastAsia="Calibri" w:hAnsi="Palatino Linotype" w:cs="Tahoma"/>
          <w:b/>
          <w:bCs/>
          <w:sz w:val="22"/>
          <w:szCs w:val="22"/>
          <w:lang w:eastAsia="en-US"/>
        </w:rPr>
      </w:pPr>
    </w:p>
    <w:p w:rsidR="006E7DEE" w:rsidRPr="00AD50F9" w:rsidRDefault="00330729" w:rsidP="0090360E">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Atendiendo a lo dispuesto en los preceptos legales de referencia, a efecto de determinar si el Sujeto Obligado siguió el procedimiento antes descrito, es necesario citar el</w:t>
      </w:r>
      <w:r w:rsidR="00B01191" w:rsidRPr="00AD50F9">
        <w:rPr>
          <w:rFonts w:ascii="Palatino Linotype" w:eastAsia="Calibri" w:hAnsi="Palatino Linotype" w:cs="Tahoma"/>
          <w:bCs/>
          <w:sz w:val="22"/>
          <w:szCs w:val="22"/>
          <w:lang w:eastAsia="en-US"/>
        </w:rPr>
        <w:t xml:space="preserve"> artículo 19, fracciones VI y VIII del</w:t>
      </w:r>
      <w:r w:rsidRPr="00AD50F9">
        <w:rPr>
          <w:rFonts w:ascii="Palatino Linotype" w:eastAsia="Calibri" w:hAnsi="Palatino Linotype" w:cs="Tahoma"/>
          <w:bCs/>
          <w:sz w:val="22"/>
          <w:szCs w:val="22"/>
          <w:lang w:eastAsia="en-US"/>
        </w:rPr>
        <w:t xml:space="preserve"> Reglamento </w:t>
      </w:r>
      <w:r w:rsidR="00B01191" w:rsidRPr="00AD50F9">
        <w:rPr>
          <w:rFonts w:ascii="Palatino Linotype" w:eastAsia="Calibri" w:hAnsi="Palatino Linotype" w:cs="Tahoma"/>
          <w:bCs/>
          <w:sz w:val="22"/>
          <w:szCs w:val="22"/>
          <w:lang w:eastAsia="en-US"/>
        </w:rPr>
        <w:t>Interno</w:t>
      </w:r>
      <w:r w:rsidRPr="00AD50F9">
        <w:rPr>
          <w:rFonts w:ascii="Palatino Linotype" w:eastAsia="Calibri" w:hAnsi="Palatino Linotype" w:cs="Tahoma"/>
          <w:bCs/>
          <w:sz w:val="22"/>
          <w:szCs w:val="22"/>
          <w:lang w:eastAsia="en-US"/>
        </w:rPr>
        <w:t xml:space="preserve"> del </w:t>
      </w:r>
      <w:r w:rsidR="00311D8B" w:rsidRPr="00AD50F9">
        <w:rPr>
          <w:rFonts w:ascii="Palatino Linotype" w:eastAsia="Calibri" w:hAnsi="Palatino Linotype" w:cs="Tahoma"/>
          <w:bCs/>
          <w:sz w:val="22"/>
          <w:szCs w:val="22"/>
          <w:lang w:eastAsia="en-US"/>
        </w:rPr>
        <w:t>Organismo Descentralizado de Agua Potable Alcantarillado y Saneamiento de Nezahualcóyotl</w:t>
      </w:r>
      <w:r w:rsidRPr="00AD50F9">
        <w:rPr>
          <w:rFonts w:ascii="Palatino Linotype" w:eastAsia="Calibri" w:hAnsi="Palatino Linotype" w:cs="Tahoma"/>
          <w:bCs/>
          <w:sz w:val="22"/>
          <w:szCs w:val="22"/>
          <w:lang w:eastAsia="en-US"/>
        </w:rPr>
        <w:t xml:space="preserve">, que establece que el Sujeto Obligado cuenta con diversas unidades administrativas para el ejercicio de sus atribuciones, entre las </w:t>
      </w:r>
      <w:r w:rsidR="00C7683D" w:rsidRPr="00AD50F9">
        <w:rPr>
          <w:rFonts w:ascii="Palatino Linotype" w:eastAsia="Calibri" w:hAnsi="Palatino Linotype" w:cs="Tahoma"/>
          <w:bCs/>
          <w:sz w:val="22"/>
          <w:szCs w:val="22"/>
          <w:lang w:eastAsia="en-US"/>
        </w:rPr>
        <w:t xml:space="preserve">cuales se </w:t>
      </w:r>
      <w:r w:rsidR="00196522" w:rsidRPr="00AD50F9">
        <w:rPr>
          <w:rFonts w:ascii="Palatino Linotype" w:eastAsia="Calibri" w:hAnsi="Palatino Linotype" w:cs="Tahoma"/>
          <w:bCs/>
          <w:sz w:val="22"/>
          <w:szCs w:val="22"/>
          <w:lang w:eastAsia="en-US"/>
        </w:rPr>
        <w:t>encuentra la Dirección de Administración encargada de organizar, coordinar y dirigid los sistemas de reclutamiento, selección, contratación y desarrollo de personal; así como, autorizar las altas, bajas, cambios, permisos y licencias por incapacidad, entre otras, del personal y su correcta aplicación en los expedientes correspondientes.</w:t>
      </w:r>
    </w:p>
    <w:p w:rsidR="0075402E" w:rsidRPr="00AD50F9" w:rsidRDefault="0075402E" w:rsidP="0090360E">
      <w:pPr>
        <w:spacing w:line="360" w:lineRule="auto"/>
        <w:ind w:right="-93"/>
        <w:jc w:val="both"/>
        <w:rPr>
          <w:rFonts w:ascii="Palatino Linotype" w:eastAsia="Calibri" w:hAnsi="Palatino Linotype" w:cs="Tahoma"/>
          <w:bCs/>
          <w:sz w:val="22"/>
          <w:szCs w:val="22"/>
          <w:lang w:eastAsia="en-US"/>
        </w:rPr>
      </w:pPr>
    </w:p>
    <w:p w:rsidR="0075402E" w:rsidRPr="00AD50F9" w:rsidRDefault="00D16656" w:rsidP="0090360E">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Conforme a lo anterior, se advierte que el Ente Recurrido cuenta con un área específica para conocer de la solicitud de información, a saber, la Dirección de Administración, que conocer de todas las cuestiones relacionadas con las altas, contratación y desarrollo de personal, así como de la información contenida en los expedientes de los servidores públicos; por lo que, se colige que cumplió con el procedimiento de búsqueda establecido en el artículo 162 de la Ley de la materia, pues gestionó el requerimiento a la única área competente para conocer de lo peticionado.</w:t>
      </w:r>
    </w:p>
    <w:p w:rsidR="005C483A" w:rsidRPr="00AD50F9" w:rsidRDefault="005C483A" w:rsidP="0090360E">
      <w:pPr>
        <w:spacing w:line="360" w:lineRule="auto"/>
        <w:ind w:right="-93"/>
        <w:jc w:val="both"/>
        <w:rPr>
          <w:rFonts w:ascii="Palatino Linotype" w:eastAsia="Calibri" w:hAnsi="Palatino Linotype" w:cs="Tahoma"/>
          <w:bCs/>
          <w:sz w:val="22"/>
          <w:szCs w:val="22"/>
          <w:lang w:eastAsia="en-US"/>
        </w:rPr>
      </w:pPr>
    </w:p>
    <w:p w:rsidR="00D16656" w:rsidRPr="00AD50F9" w:rsidRDefault="00D16656" w:rsidP="0090360E">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ese sentido, en respuesta la unidad administrativa precis</w:t>
      </w:r>
      <w:r w:rsidR="000758B2" w:rsidRPr="00AD50F9">
        <w:rPr>
          <w:rFonts w:ascii="Palatino Linotype" w:eastAsia="Calibri" w:hAnsi="Palatino Linotype" w:cs="Tahoma"/>
          <w:bCs/>
          <w:sz w:val="22"/>
          <w:szCs w:val="22"/>
          <w:lang w:eastAsia="en-US"/>
        </w:rPr>
        <w:t xml:space="preserve">ó que proporcionaba los documentos que daban cuenta de lo solicitado, es decir, </w:t>
      </w:r>
      <w:r w:rsidR="000758B2" w:rsidRPr="00AD50F9">
        <w:rPr>
          <w:rFonts w:ascii="Palatino Linotype" w:eastAsia="Calibri" w:hAnsi="Palatino Linotype" w:cs="Tahoma"/>
          <w:b/>
          <w:bCs/>
          <w:sz w:val="22"/>
          <w:szCs w:val="22"/>
          <w:lang w:eastAsia="en-US"/>
        </w:rPr>
        <w:t xml:space="preserve">aquellos que atendían el periodo requerido por la Solicitante, a saber, del primero de enero al catorce de febrero de dos mil diecinueve, </w:t>
      </w:r>
      <w:r w:rsidR="000758B2" w:rsidRPr="00AD50F9">
        <w:rPr>
          <w:rFonts w:ascii="Palatino Linotype" w:eastAsia="Calibri" w:hAnsi="Palatino Linotype" w:cs="Tahoma"/>
          <w:bCs/>
          <w:sz w:val="22"/>
          <w:szCs w:val="22"/>
          <w:lang w:eastAsia="en-US"/>
        </w:rPr>
        <w:t>a saber, los siguientes:</w:t>
      </w:r>
    </w:p>
    <w:p w:rsidR="000758B2" w:rsidRPr="00AD50F9" w:rsidRDefault="000758B2" w:rsidP="0090360E">
      <w:pPr>
        <w:spacing w:line="360" w:lineRule="auto"/>
        <w:ind w:right="-93"/>
        <w:jc w:val="both"/>
        <w:rPr>
          <w:rFonts w:ascii="Palatino Linotype" w:eastAsia="Calibri" w:hAnsi="Palatino Linotype" w:cs="Tahoma"/>
          <w:bCs/>
          <w:sz w:val="22"/>
          <w:szCs w:val="22"/>
          <w:lang w:eastAsia="en-US"/>
        </w:rPr>
      </w:pPr>
    </w:p>
    <w:p w:rsidR="004D583C" w:rsidRPr="00AD50F9" w:rsidRDefault="004D583C" w:rsidP="0090360E">
      <w:pPr>
        <w:pStyle w:val="Prrafodelista"/>
        <w:numPr>
          <w:ilvl w:val="0"/>
          <w:numId w:val="34"/>
        </w:numPr>
        <w:spacing w:line="360" w:lineRule="auto"/>
        <w:ind w:right="-93"/>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Versión Pública de trescientos noventa y cinco recibos de nómina, correspondiente</w:t>
      </w:r>
      <w:r w:rsidR="00423F48" w:rsidRPr="00AD50F9">
        <w:rPr>
          <w:rFonts w:ascii="Palatino Linotype" w:eastAsia="Calibri" w:hAnsi="Palatino Linotype" w:cs="Tahoma"/>
          <w:bCs/>
          <w:szCs w:val="22"/>
          <w:lang w:eastAsia="en-US"/>
        </w:rPr>
        <w:t>s</w:t>
      </w:r>
      <w:r w:rsidRPr="00AD50F9">
        <w:rPr>
          <w:rFonts w:ascii="Palatino Linotype" w:eastAsia="Calibri" w:hAnsi="Palatino Linotype" w:cs="Tahoma"/>
          <w:bCs/>
          <w:szCs w:val="22"/>
          <w:lang w:eastAsia="en-US"/>
        </w:rPr>
        <w:t xml:space="preserve"> a la primera quincena de febrero de dos mil diecinueve.</w:t>
      </w:r>
    </w:p>
    <w:p w:rsidR="004D583C" w:rsidRPr="00AD50F9" w:rsidRDefault="004D583C" w:rsidP="0090360E">
      <w:pPr>
        <w:spacing w:line="360" w:lineRule="auto"/>
        <w:ind w:right="-93"/>
        <w:jc w:val="both"/>
        <w:rPr>
          <w:rFonts w:ascii="Palatino Linotype" w:eastAsia="Calibri" w:hAnsi="Palatino Linotype" w:cs="Tahoma"/>
          <w:bCs/>
          <w:sz w:val="22"/>
          <w:szCs w:val="22"/>
          <w:lang w:eastAsia="en-US"/>
        </w:rPr>
      </w:pPr>
    </w:p>
    <w:p w:rsidR="000758B2" w:rsidRPr="00AD50F9" w:rsidRDefault="004D583C" w:rsidP="0090360E">
      <w:pPr>
        <w:pStyle w:val="Prrafodelista"/>
        <w:numPr>
          <w:ilvl w:val="0"/>
          <w:numId w:val="34"/>
        </w:numPr>
        <w:spacing w:line="360" w:lineRule="auto"/>
        <w:ind w:right="-93"/>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Relación sin título y fecha, que contiene el nombre y grado máximo de estudios de trescientos noventa y cinco servidores públicos</w:t>
      </w:r>
    </w:p>
    <w:p w:rsidR="00D16656" w:rsidRPr="00AD50F9" w:rsidRDefault="00D16656" w:rsidP="0090360E">
      <w:pPr>
        <w:spacing w:line="360" w:lineRule="auto"/>
        <w:ind w:right="-93"/>
        <w:jc w:val="both"/>
        <w:rPr>
          <w:rFonts w:ascii="Palatino Linotype" w:eastAsia="Calibri" w:hAnsi="Palatino Linotype" w:cs="Tahoma"/>
          <w:b/>
          <w:bCs/>
          <w:sz w:val="22"/>
          <w:szCs w:val="22"/>
          <w:lang w:eastAsia="en-US"/>
        </w:rPr>
      </w:pPr>
    </w:p>
    <w:p w:rsidR="00423F48" w:rsidRPr="00AD50F9" w:rsidRDefault="00423F48" w:rsidP="0090360E">
      <w:pPr>
        <w:spacing w:line="360" w:lineRule="auto"/>
        <w:jc w:val="both"/>
        <w:rPr>
          <w:rFonts w:ascii="Palatino Linotype" w:hAnsi="Palatino Linotype" w:cs="Tahoma"/>
          <w:sz w:val="22"/>
          <w:szCs w:val="22"/>
        </w:rPr>
      </w:pPr>
      <w:r w:rsidRPr="00AD50F9">
        <w:rPr>
          <w:rFonts w:ascii="Palatino Linotype" w:eastAsia="Calibri" w:hAnsi="Palatino Linotype" w:cs="Tahoma"/>
          <w:bCs/>
          <w:sz w:val="22"/>
          <w:szCs w:val="22"/>
          <w:lang w:eastAsia="en-US"/>
        </w:rPr>
        <w:t>Al respecto, cabe señalar</w:t>
      </w:r>
      <w:r w:rsidRPr="00AD50F9">
        <w:rPr>
          <w:rFonts w:ascii="Palatino Linotype" w:hAnsi="Palatino Linotype" w:cs="Tahoma"/>
          <w:sz w:val="22"/>
          <w:szCs w:val="22"/>
        </w:rPr>
        <w:t xml:space="preserve"> que este Instituto no tiene atribuciones para pronunciarse sobre la veracidad de la información. Apoya lo anterior, el Criterio histórico 31/10 del ahora denominado Instituto Nacional de Transparencia, Acceso a la Información Pública y Protección de Datos Personales, que a continuación se cita:</w:t>
      </w:r>
    </w:p>
    <w:p w:rsidR="00423F48" w:rsidRPr="00AD50F9" w:rsidRDefault="00423F48" w:rsidP="0090360E">
      <w:pPr>
        <w:spacing w:line="360" w:lineRule="auto"/>
        <w:jc w:val="both"/>
        <w:rPr>
          <w:rFonts w:ascii="Palatino Linotype" w:hAnsi="Palatino Linotype" w:cs="Tahoma"/>
          <w:sz w:val="22"/>
          <w:szCs w:val="22"/>
        </w:rPr>
      </w:pPr>
    </w:p>
    <w:p w:rsidR="00423F48" w:rsidRPr="00AD50F9" w:rsidRDefault="00423F48" w:rsidP="0090360E">
      <w:pPr>
        <w:spacing w:line="360" w:lineRule="auto"/>
        <w:ind w:left="567" w:right="567"/>
        <w:jc w:val="both"/>
        <w:rPr>
          <w:rFonts w:ascii="Palatino Linotype" w:hAnsi="Palatino Linotype" w:cs="Tahoma"/>
          <w:i/>
          <w:sz w:val="22"/>
          <w:szCs w:val="22"/>
        </w:rPr>
      </w:pPr>
      <w:r w:rsidRPr="00AD50F9">
        <w:rPr>
          <w:rFonts w:ascii="Palatino Linotype" w:hAnsi="Palatino Linotype" w:cs="Tahoma"/>
          <w:b/>
          <w:i/>
          <w:sz w:val="22"/>
          <w:szCs w:val="22"/>
        </w:rPr>
        <w:lastRenderedPageBreak/>
        <w:t xml:space="preserve">“El Instituto Federal de Acceso a la Información y Protección de Datos </w:t>
      </w:r>
      <w:r w:rsidRPr="00AD50F9">
        <w:rPr>
          <w:rFonts w:ascii="Palatino Linotype" w:hAnsi="Palatino Linotype" w:cs="Tahoma"/>
          <w:b/>
          <w:i/>
          <w:sz w:val="22"/>
          <w:szCs w:val="22"/>
          <w:u w:val="single"/>
        </w:rPr>
        <w:t xml:space="preserve">no cuenta con facultades para pronunciarse respecto de la veracidad de los documentos proporcionados por los sujetos obligados. </w:t>
      </w:r>
      <w:r w:rsidRPr="00AD50F9">
        <w:rPr>
          <w:rFonts w:ascii="Palatino Linotype" w:hAnsi="Palatino Linotype" w:cs="Tahoma"/>
          <w:i/>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16656" w:rsidRPr="00AD50F9" w:rsidRDefault="00D16656" w:rsidP="0090360E">
      <w:pPr>
        <w:spacing w:line="360" w:lineRule="auto"/>
        <w:ind w:right="-93"/>
        <w:jc w:val="both"/>
        <w:rPr>
          <w:rFonts w:ascii="Palatino Linotype" w:eastAsia="Calibri" w:hAnsi="Palatino Linotype" w:cs="Tahoma"/>
          <w:b/>
          <w:bCs/>
          <w:sz w:val="22"/>
          <w:szCs w:val="22"/>
          <w:lang w:eastAsia="en-US"/>
        </w:rPr>
      </w:pPr>
    </w:p>
    <w:p w:rsidR="00D16656" w:rsidRPr="00AD50F9" w:rsidRDefault="00426613" w:rsidP="0090360E">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Ahora bien, </w:t>
      </w:r>
      <w:r w:rsidR="00B45BEE" w:rsidRPr="00AD50F9">
        <w:rPr>
          <w:rFonts w:ascii="Palatino Linotype" w:eastAsia="Calibri" w:hAnsi="Palatino Linotype" w:cs="Tahoma"/>
          <w:bCs/>
          <w:sz w:val="22"/>
          <w:szCs w:val="22"/>
          <w:lang w:eastAsia="en-US"/>
        </w:rPr>
        <w:t xml:space="preserve">se procedió a cotejar la relación y los recibos de nómina previamente señalados y se logró desprender que contienen la información de trescientos noventa y cinco servidores públicos, los cuales </w:t>
      </w:r>
      <w:r w:rsidR="00FD758C" w:rsidRPr="00AD50F9">
        <w:rPr>
          <w:rFonts w:ascii="Palatino Linotype" w:eastAsia="Calibri" w:hAnsi="Palatino Linotype" w:cs="Tahoma"/>
          <w:bCs/>
          <w:sz w:val="22"/>
          <w:szCs w:val="22"/>
          <w:lang w:eastAsia="en-US"/>
        </w:rPr>
        <w:t xml:space="preserve">todos concuerdan; </w:t>
      </w:r>
      <w:r w:rsidR="0039109D" w:rsidRPr="00AD50F9">
        <w:rPr>
          <w:rFonts w:ascii="Palatino Linotype" w:eastAsia="Calibri" w:hAnsi="Palatino Linotype" w:cs="Tahoma"/>
          <w:bCs/>
          <w:sz w:val="22"/>
          <w:szCs w:val="22"/>
          <w:lang w:eastAsia="en-US"/>
        </w:rPr>
        <w:t xml:space="preserve">por lo que, se puede concluir que el Sujeto Obligado entregó la información de los trescientos noventa y cinco servidores públicos que fueron dados de alta en el periodo del uno de enero al catorce de febrero de dos mil </w:t>
      </w:r>
      <w:r w:rsidR="00057250" w:rsidRPr="00AD50F9">
        <w:rPr>
          <w:rFonts w:ascii="Palatino Linotype" w:eastAsia="Calibri" w:hAnsi="Palatino Linotype" w:cs="Tahoma"/>
          <w:bCs/>
          <w:sz w:val="22"/>
          <w:szCs w:val="22"/>
          <w:lang w:eastAsia="en-US"/>
        </w:rPr>
        <w:t>diecinueve</w:t>
      </w:r>
      <w:r w:rsidR="0039109D" w:rsidRPr="00AD50F9">
        <w:rPr>
          <w:rFonts w:ascii="Palatino Linotype" w:eastAsia="Calibri" w:hAnsi="Palatino Linotype" w:cs="Tahoma"/>
          <w:bCs/>
          <w:sz w:val="22"/>
          <w:szCs w:val="22"/>
          <w:lang w:eastAsia="en-US"/>
        </w:rPr>
        <w:t xml:space="preserve">, tal como lo requirió la Recurrente, </w:t>
      </w:r>
      <w:r w:rsidR="00FD758C" w:rsidRPr="00AD50F9">
        <w:rPr>
          <w:rFonts w:ascii="Palatino Linotype" w:eastAsia="Calibri" w:hAnsi="Palatino Linotype" w:cs="Tahoma"/>
          <w:bCs/>
          <w:sz w:val="22"/>
          <w:szCs w:val="22"/>
          <w:lang w:eastAsia="en-US"/>
        </w:rPr>
        <w:t xml:space="preserve">por lo que se procede analizar si dichos documentos contienen los datos </w:t>
      </w:r>
      <w:r w:rsidR="00DB42F5" w:rsidRPr="00AD50F9">
        <w:rPr>
          <w:rFonts w:ascii="Palatino Linotype" w:eastAsia="Calibri" w:hAnsi="Palatino Linotype" w:cs="Tahoma"/>
          <w:bCs/>
          <w:sz w:val="22"/>
          <w:szCs w:val="22"/>
          <w:lang w:eastAsia="en-US"/>
        </w:rPr>
        <w:t>solicitados respecto a dichos trabajadores</w:t>
      </w:r>
      <w:r w:rsidR="00FD758C" w:rsidRPr="00AD50F9">
        <w:rPr>
          <w:rFonts w:ascii="Palatino Linotype" w:eastAsia="Calibri" w:hAnsi="Palatino Linotype" w:cs="Tahoma"/>
          <w:bCs/>
          <w:sz w:val="22"/>
          <w:szCs w:val="22"/>
          <w:lang w:eastAsia="en-US"/>
        </w:rPr>
        <w:t>.</w:t>
      </w:r>
    </w:p>
    <w:p w:rsidR="00D16656" w:rsidRPr="00AD50F9" w:rsidRDefault="00D16656" w:rsidP="0090360E">
      <w:pPr>
        <w:spacing w:line="360" w:lineRule="auto"/>
        <w:ind w:right="-93"/>
        <w:jc w:val="both"/>
        <w:rPr>
          <w:rFonts w:ascii="Palatino Linotype" w:eastAsia="Calibri" w:hAnsi="Palatino Linotype" w:cs="Tahoma"/>
          <w:b/>
          <w:bCs/>
          <w:sz w:val="22"/>
          <w:szCs w:val="22"/>
          <w:lang w:eastAsia="en-US"/>
        </w:rPr>
      </w:pPr>
    </w:p>
    <w:p w:rsidR="00FD758C" w:rsidRPr="00AD50F9" w:rsidRDefault="00FD758C" w:rsidP="0090360E">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ese sentido, la relación proporcionada contiene </w:t>
      </w:r>
      <w:r w:rsidRPr="00AD50F9">
        <w:rPr>
          <w:rFonts w:ascii="Palatino Linotype" w:eastAsia="Calibri" w:hAnsi="Palatino Linotype" w:cs="Tahoma"/>
          <w:b/>
          <w:bCs/>
          <w:sz w:val="22"/>
          <w:szCs w:val="22"/>
          <w:lang w:eastAsia="en-US"/>
        </w:rPr>
        <w:t xml:space="preserve">tanto el nombre y el grado máximo de estudios, </w:t>
      </w:r>
      <w:r w:rsidRPr="00AD50F9">
        <w:rPr>
          <w:rFonts w:ascii="Palatino Linotype" w:eastAsia="Calibri" w:hAnsi="Palatino Linotype" w:cs="Tahoma"/>
          <w:bCs/>
          <w:sz w:val="22"/>
          <w:szCs w:val="22"/>
          <w:lang w:eastAsia="en-US"/>
        </w:rPr>
        <w:t xml:space="preserve">de los servidores públicos </w:t>
      </w:r>
      <w:r w:rsidR="00DB42F5" w:rsidRPr="00AD50F9">
        <w:rPr>
          <w:rFonts w:ascii="Palatino Linotype" w:eastAsia="Calibri" w:hAnsi="Palatino Linotype" w:cs="Tahoma"/>
          <w:bCs/>
          <w:sz w:val="22"/>
          <w:szCs w:val="22"/>
          <w:lang w:eastAsia="en-US"/>
        </w:rPr>
        <w:t>previamente señalados</w:t>
      </w:r>
      <w:r w:rsidRPr="00AD50F9">
        <w:rPr>
          <w:rFonts w:ascii="Palatino Linotype" w:eastAsia="Calibri" w:hAnsi="Palatino Linotype" w:cs="Tahoma"/>
          <w:bCs/>
          <w:sz w:val="22"/>
          <w:szCs w:val="22"/>
          <w:lang w:eastAsia="en-US"/>
        </w:rPr>
        <w:t>, tal como se observa en el siguiente ejemplo:</w:t>
      </w:r>
    </w:p>
    <w:p w:rsidR="00FD758C" w:rsidRPr="00AD50F9" w:rsidRDefault="00FD758C" w:rsidP="0090360E">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Cs/>
          <w:noProof/>
          <w:sz w:val="22"/>
          <w:szCs w:val="22"/>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3887470</wp:posOffset>
                </wp:positionH>
                <wp:positionV relativeFrom="paragraph">
                  <wp:posOffset>281940</wp:posOffset>
                </wp:positionV>
                <wp:extent cx="1704975" cy="829310"/>
                <wp:effectExtent l="19050" t="19050" r="28575" b="27940"/>
                <wp:wrapNone/>
                <wp:docPr id="4" name="Rectángulo 4"/>
                <wp:cNvGraphicFramePr/>
                <a:graphic xmlns:a="http://schemas.openxmlformats.org/drawingml/2006/main">
                  <a:graphicData uri="http://schemas.microsoft.com/office/word/2010/wordprocessingShape">
                    <wps:wsp>
                      <wps:cNvSpPr/>
                      <wps:spPr>
                        <a:xfrm>
                          <a:off x="0" y="0"/>
                          <a:ext cx="1704975" cy="82931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1882D2" id="Rectángulo 4" o:spid="_x0000_s1026" style="position:absolute;margin-left:306.1pt;margin-top:22.2pt;width:134.25pt;height:65.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" filled="f" strokecolor="black [3213]" strokeweight="2.25pt"/>
            </w:pict>
          </mc:Fallback>
        </mc:AlternateContent>
      </w:r>
    </w:p>
    <w:p w:rsidR="00FD758C" w:rsidRPr="00AD50F9" w:rsidRDefault="00FD758C" w:rsidP="0090360E">
      <w:pPr>
        <w:spacing w:line="360" w:lineRule="auto"/>
        <w:ind w:right="-93"/>
        <w:jc w:val="both"/>
        <w:rPr>
          <w:rFonts w:ascii="Palatino Linotype" w:eastAsia="Calibri" w:hAnsi="Palatino Linotype" w:cs="Tahoma"/>
          <w:bCs/>
          <w:sz w:val="22"/>
          <w:szCs w:val="22"/>
          <w:lang w:eastAsia="en-US"/>
        </w:rPr>
      </w:pPr>
      <w:r w:rsidRPr="00AD50F9">
        <w:rPr>
          <w:noProof/>
          <w:sz w:val="22"/>
          <w:szCs w:val="22"/>
          <w:lang w:eastAsia="es-MX"/>
        </w:rPr>
        <w:drawing>
          <wp:inline distT="0" distB="0" distL="0" distR="0" wp14:anchorId="13629A75" wp14:editId="48CC3326">
            <wp:extent cx="5742940" cy="8293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829310"/>
                    </a:xfrm>
                    <a:prstGeom prst="rect">
                      <a:avLst/>
                    </a:prstGeom>
                  </pic:spPr>
                </pic:pic>
              </a:graphicData>
            </a:graphic>
          </wp:inline>
        </w:drawing>
      </w:r>
    </w:p>
    <w:p w:rsidR="00D16656" w:rsidRPr="00AD50F9" w:rsidRDefault="00D16656" w:rsidP="0090360E">
      <w:pPr>
        <w:spacing w:line="360" w:lineRule="auto"/>
        <w:ind w:right="-93"/>
        <w:jc w:val="both"/>
        <w:rPr>
          <w:rFonts w:ascii="Palatino Linotype" w:eastAsia="Calibri" w:hAnsi="Palatino Linotype" w:cs="Tahoma"/>
          <w:b/>
          <w:bCs/>
          <w:sz w:val="22"/>
          <w:szCs w:val="22"/>
          <w:lang w:eastAsia="en-US"/>
        </w:rPr>
      </w:pPr>
    </w:p>
    <w:p w:rsidR="006A6B88" w:rsidRPr="00AD50F9" w:rsidRDefault="00DB42F5" w:rsidP="0090360E">
      <w:pPr>
        <w:spacing w:line="360" w:lineRule="auto"/>
        <w:jc w:val="both"/>
        <w:rPr>
          <w:rFonts w:ascii="Palatino Linotype" w:hAnsi="Palatino Linotype" w:cs="Tahoma"/>
          <w:sz w:val="22"/>
          <w:szCs w:val="22"/>
        </w:rPr>
      </w:pPr>
      <w:r w:rsidRPr="00AD50F9">
        <w:rPr>
          <w:rFonts w:ascii="Palatino Linotype" w:eastAsia="Calibri" w:hAnsi="Palatino Linotype" w:cs="Tahoma"/>
          <w:bCs/>
          <w:sz w:val="22"/>
          <w:szCs w:val="22"/>
          <w:lang w:eastAsia="en-US"/>
        </w:rPr>
        <w:t>Por lo que, este Instituto considera, que el Sujeto Obligado otorgó acceso al documento que da cuenta del grado máximo de estudios de los trescientos noventa y cinco servidores públicos que fueron dados de alta del uno de enero al catorce de febrero de dos mil diecinueve, como obraba en sus archi</w:t>
      </w:r>
      <w:r w:rsidR="006A6B88" w:rsidRPr="00AD50F9">
        <w:rPr>
          <w:rFonts w:ascii="Palatino Linotype" w:eastAsia="Calibri" w:hAnsi="Palatino Linotype" w:cs="Tahoma"/>
          <w:bCs/>
          <w:sz w:val="22"/>
          <w:szCs w:val="22"/>
          <w:lang w:eastAsia="en-US"/>
        </w:rPr>
        <w:t>vos;</w:t>
      </w:r>
      <w:r w:rsidR="006A6B88" w:rsidRPr="00AD50F9">
        <w:rPr>
          <w:rFonts w:ascii="Palatino Linotype" w:hAnsi="Palatino Linotype" w:cs="Tahoma"/>
          <w:bCs/>
          <w:iCs/>
          <w:sz w:val="22"/>
          <w:szCs w:val="22"/>
          <w:lang w:val="es-ES"/>
        </w:rPr>
        <w:t xml:space="preserve"> dicha determinación toma relevancia, pues </w:t>
      </w:r>
      <w:r w:rsidR="006A6B88" w:rsidRPr="00AD50F9">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w:t>
      </w:r>
      <w:r w:rsidR="00730D35">
        <w:rPr>
          <w:rFonts w:ascii="Palatino Linotype" w:hAnsi="Palatino Linotype" w:cs="Tahoma"/>
          <w:sz w:val="22"/>
          <w:szCs w:val="22"/>
        </w:rPr>
        <w:t xml:space="preserve"> </w:t>
      </w:r>
      <w:r w:rsidR="006A6B88" w:rsidRPr="00AD50F9">
        <w:rPr>
          <w:rFonts w:ascii="Palatino Linotype" w:hAnsi="Palatino Linotype" w:cs="Tahoma"/>
          <w:sz w:val="22"/>
          <w:szCs w:val="22"/>
        </w:rPr>
        <w:t>l</w:t>
      </w:r>
      <w:r w:rsidR="00730D35">
        <w:rPr>
          <w:rFonts w:ascii="Palatino Linotype" w:hAnsi="Palatino Linotype" w:cs="Tahoma"/>
          <w:sz w:val="22"/>
          <w:szCs w:val="22"/>
        </w:rPr>
        <w:t>a</w:t>
      </w:r>
      <w:r w:rsidR="006A6B88" w:rsidRPr="00AD50F9">
        <w:rPr>
          <w:rFonts w:ascii="Palatino Linotype" w:hAnsi="Palatino Linotype" w:cs="Tahoma"/>
          <w:sz w:val="22"/>
          <w:szCs w:val="22"/>
        </w:rPr>
        <w:t xml:space="preserve"> solicitante, además, que tampoco deberá generarla, resumirla, efectuar cálculos o practicar investigaciones.</w:t>
      </w:r>
    </w:p>
    <w:p w:rsidR="006A6B88" w:rsidRPr="00AD50F9" w:rsidRDefault="006A6B88" w:rsidP="0090360E">
      <w:pPr>
        <w:tabs>
          <w:tab w:val="left" w:pos="4962"/>
        </w:tabs>
        <w:spacing w:line="360" w:lineRule="auto"/>
        <w:jc w:val="both"/>
        <w:rPr>
          <w:rFonts w:ascii="Palatino Linotype" w:hAnsi="Palatino Linotype" w:cs="Tahoma"/>
          <w:sz w:val="22"/>
          <w:szCs w:val="22"/>
        </w:rPr>
      </w:pPr>
    </w:p>
    <w:p w:rsidR="006A6B88" w:rsidRPr="00AD50F9" w:rsidRDefault="006A6B88" w:rsidP="0090360E">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hAnsi="Palatino Linotype" w:cs="Tahoma"/>
          <w:sz w:val="22"/>
          <w:szCs w:val="22"/>
        </w:rPr>
        <w:t xml:space="preserve">De esta manera, </w:t>
      </w:r>
      <w:r w:rsidRPr="00AD50F9">
        <w:rPr>
          <w:rFonts w:ascii="Palatino Linotype" w:hAnsi="Palatino Linotype" w:cs="Tahoma"/>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AD50F9">
        <w:rPr>
          <w:rFonts w:ascii="Palatino Linotype" w:hAnsi="Palatino Linotype" w:cs="Tahoma"/>
          <w:i/>
          <w:sz w:val="22"/>
          <w:szCs w:val="22"/>
        </w:rPr>
        <w:t>ad hoc</w:t>
      </w:r>
      <w:r w:rsidRPr="00AD50F9">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AD50F9">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rsidR="006A6B88" w:rsidRPr="00AD50F9" w:rsidRDefault="006A6B88" w:rsidP="0090360E">
      <w:pPr>
        <w:spacing w:before="73" w:line="360" w:lineRule="auto"/>
        <w:ind w:left="567" w:right="567"/>
        <w:jc w:val="both"/>
        <w:rPr>
          <w:rFonts w:ascii="Palatino Linotype" w:eastAsia="Arial" w:hAnsi="Palatino Linotype" w:cs="Arial"/>
          <w:b/>
          <w:sz w:val="22"/>
          <w:szCs w:val="22"/>
        </w:rPr>
      </w:pPr>
    </w:p>
    <w:p w:rsidR="006A6B88" w:rsidRPr="00730D35" w:rsidRDefault="006A6B88" w:rsidP="0090360E">
      <w:pPr>
        <w:spacing w:before="73" w:line="360" w:lineRule="auto"/>
        <w:ind w:left="567" w:right="567"/>
        <w:jc w:val="both"/>
        <w:rPr>
          <w:rFonts w:ascii="Palatino Linotype" w:eastAsia="Arial" w:hAnsi="Palatino Linotype" w:cs="Arial"/>
          <w:i/>
          <w:sz w:val="22"/>
          <w:szCs w:val="22"/>
        </w:rPr>
      </w:pPr>
      <w:r w:rsidRPr="00730D35">
        <w:rPr>
          <w:rFonts w:ascii="Palatino Linotype" w:eastAsia="Arial" w:hAnsi="Palatino Linotype" w:cs="Arial"/>
          <w:b/>
          <w:i/>
          <w:sz w:val="22"/>
          <w:szCs w:val="22"/>
        </w:rPr>
        <w:t xml:space="preserve">“No existe obligación de elaborar </w:t>
      </w:r>
      <w:r w:rsidRPr="00730D35">
        <w:rPr>
          <w:rFonts w:ascii="Palatino Linotype" w:eastAsia="Arial" w:hAnsi="Palatino Linotype" w:cs="Arial"/>
          <w:b/>
          <w:i/>
          <w:spacing w:val="-3"/>
          <w:sz w:val="22"/>
          <w:szCs w:val="22"/>
        </w:rPr>
        <w:t>d</w:t>
      </w:r>
      <w:r w:rsidRPr="00730D35">
        <w:rPr>
          <w:rFonts w:ascii="Palatino Linotype" w:eastAsia="Arial" w:hAnsi="Palatino Linotype" w:cs="Arial"/>
          <w:b/>
          <w:i/>
          <w:sz w:val="22"/>
          <w:szCs w:val="22"/>
        </w:rPr>
        <w:t>ocum</w:t>
      </w:r>
      <w:r w:rsidRPr="00730D35">
        <w:rPr>
          <w:rFonts w:ascii="Palatino Linotype" w:eastAsia="Arial" w:hAnsi="Palatino Linotype" w:cs="Arial"/>
          <w:b/>
          <w:i/>
          <w:spacing w:val="1"/>
          <w:sz w:val="22"/>
          <w:szCs w:val="22"/>
        </w:rPr>
        <w:t>e</w:t>
      </w:r>
      <w:r w:rsidRPr="00730D35">
        <w:rPr>
          <w:rFonts w:ascii="Palatino Linotype" w:eastAsia="Arial" w:hAnsi="Palatino Linotype" w:cs="Arial"/>
          <w:b/>
          <w:i/>
          <w:sz w:val="22"/>
          <w:szCs w:val="22"/>
        </w:rPr>
        <w:t>n</w:t>
      </w:r>
      <w:r w:rsidRPr="00730D35">
        <w:rPr>
          <w:rFonts w:ascii="Palatino Linotype" w:eastAsia="Arial" w:hAnsi="Palatino Linotype" w:cs="Arial"/>
          <w:b/>
          <w:i/>
          <w:spacing w:val="-1"/>
          <w:sz w:val="22"/>
          <w:szCs w:val="22"/>
        </w:rPr>
        <w:t>t</w:t>
      </w:r>
      <w:r w:rsidRPr="00730D35">
        <w:rPr>
          <w:rFonts w:ascii="Palatino Linotype" w:eastAsia="Arial" w:hAnsi="Palatino Linotype" w:cs="Arial"/>
          <w:b/>
          <w:i/>
          <w:sz w:val="22"/>
          <w:szCs w:val="22"/>
        </w:rPr>
        <w:t xml:space="preserve">os </w:t>
      </w:r>
      <w:r w:rsidRPr="00730D35">
        <w:rPr>
          <w:rFonts w:ascii="Palatino Linotype" w:eastAsia="Arial" w:hAnsi="Palatino Linotype" w:cs="Arial"/>
          <w:b/>
          <w:i/>
          <w:spacing w:val="-1"/>
          <w:sz w:val="22"/>
          <w:szCs w:val="22"/>
        </w:rPr>
        <w:t xml:space="preserve">ad </w:t>
      </w:r>
      <w:r w:rsidRPr="00730D35">
        <w:rPr>
          <w:rFonts w:ascii="Palatino Linotype" w:eastAsia="Arial" w:hAnsi="Palatino Linotype" w:cs="Arial"/>
          <w:b/>
          <w:i/>
          <w:sz w:val="22"/>
          <w:szCs w:val="22"/>
        </w:rPr>
        <w:t>hoc para atender las sol</w:t>
      </w:r>
      <w:r w:rsidRPr="00730D35">
        <w:rPr>
          <w:rFonts w:ascii="Palatino Linotype" w:eastAsia="Arial" w:hAnsi="Palatino Linotype" w:cs="Arial"/>
          <w:b/>
          <w:i/>
          <w:spacing w:val="-2"/>
          <w:sz w:val="22"/>
          <w:szCs w:val="22"/>
        </w:rPr>
        <w:t>i</w:t>
      </w:r>
      <w:r w:rsidRPr="00730D35">
        <w:rPr>
          <w:rFonts w:ascii="Palatino Linotype" w:eastAsia="Arial" w:hAnsi="Palatino Linotype" w:cs="Arial"/>
          <w:b/>
          <w:i/>
          <w:spacing w:val="1"/>
          <w:sz w:val="22"/>
          <w:szCs w:val="22"/>
        </w:rPr>
        <w:t>c</w:t>
      </w:r>
      <w:r w:rsidRPr="00730D35">
        <w:rPr>
          <w:rFonts w:ascii="Palatino Linotype" w:eastAsia="Arial" w:hAnsi="Palatino Linotype" w:cs="Arial"/>
          <w:b/>
          <w:i/>
          <w:sz w:val="22"/>
          <w:szCs w:val="22"/>
        </w:rPr>
        <w:t xml:space="preserve">itudes de </w:t>
      </w:r>
      <w:r w:rsidRPr="00730D35">
        <w:rPr>
          <w:rFonts w:ascii="Palatino Linotype" w:eastAsia="Arial" w:hAnsi="Palatino Linotype" w:cs="Arial"/>
          <w:b/>
          <w:i/>
          <w:spacing w:val="1"/>
          <w:sz w:val="22"/>
          <w:szCs w:val="22"/>
        </w:rPr>
        <w:t>ac</w:t>
      </w:r>
      <w:r w:rsidRPr="00730D35">
        <w:rPr>
          <w:rFonts w:ascii="Palatino Linotype" w:eastAsia="Arial" w:hAnsi="Palatino Linotype" w:cs="Arial"/>
          <w:b/>
          <w:i/>
          <w:spacing w:val="-1"/>
          <w:sz w:val="22"/>
          <w:szCs w:val="22"/>
        </w:rPr>
        <w:t>c</w:t>
      </w:r>
      <w:r w:rsidRPr="00730D35">
        <w:rPr>
          <w:rFonts w:ascii="Palatino Linotype" w:eastAsia="Arial" w:hAnsi="Palatino Linotype" w:cs="Arial"/>
          <w:b/>
          <w:i/>
          <w:spacing w:val="1"/>
          <w:sz w:val="22"/>
          <w:szCs w:val="22"/>
        </w:rPr>
        <w:t>es</w:t>
      </w:r>
      <w:r w:rsidRPr="00730D35">
        <w:rPr>
          <w:rFonts w:ascii="Palatino Linotype" w:eastAsia="Arial" w:hAnsi="Palatino Linotype" w:cs="Arial"/>
          <w:b/>
          <w:i/>
          <w:sz w:val="22"/>
          <w:szCs w:val="22"/>
        </w:rPr>
        <w:t>o a la informa</w:t>
      </w:r>
      <w:r w:rsidRPr="00730D35">
        <w:rPr>
          <w:rFonts w:ascii="Palatino Linotype" w:eastAsia="Arial" w:hAnsi="Palatino Linotype" w:cs="Arial"/>
          <w:b/>
          <w:i/>
          <w:spacing w:val="1"/>
          <w:sz w:val="22"/>
          <w:szCs w:val="22"/>
        </w:rPr>
        <w:t>c</w:t>
      </w:r>
      <w:r w:rsidRPr="00730D35">
        <w:rPr>
          <w:rFonts w:ascii="Palatino Linotype" w:eastAsia="Arial" w:hAnsi="Palatino Linotype" w:cs="Arial"/>
          <w:b/>
          <w:i/>
          <w:sz w:val="22"/>
          <w:szCs w:val="22"/>
        </w:rPr>
        <w:t>ió</w:t>
      </w:r>
      <w:r w:rsidRPr="00730D35">
        <w:rPr>
          <w:rFonts w:ascii="Palatino Linotype" w:eastAsia="Arial" w:hAnsi="Palatino Linotype" w:cs="Arial"/>
          <w:b/>
          <w:i/>
          <w:spacing w:val="-2"/>
          <w:sz w:val="22"/>
          <w:szCs w:val="22"/>
        </w:rPr>
        <w:t>n</w:t>
      </w:r>
      <w:r w:rsidRPr="00730D35">
        <w:rPr>
          <w:rFonts w:ascii="Palatino Linotype" w:eastAsia="Arial" w:hAnsi="Palatino Linotype" w:cs="Arial"/>
          <w:b/>
          <w:i/>
          <w:sz w:val="22"/>
          <w:szCs w:val="22"/>
        </w:rPr>
        <w:t xml:space="preserve">. </w:t>
      </w:r>
      <w:r w:rsidRPr="00730D35">
        <w:rPr>
          <w:rFonts w:ascii="Palatino Linotype" w:eastAsia="Arial" w:hAnsi="Palatino Linotype" w:cs="Arial"/>
          <w:i/>
          <w:spacing w:val="18"/>
          <w:sz w:val="22"/>
          <w:szCs w:val="22"/>
        </w:rPr>
        <w:t>L</w:t>
      </w:r>
      <w:r w:rsidRPr="00730D35">
        <w:rPr>
          <w:rFonts w:ascii="Palatino Linotype" w:eastAsia="Arial" w:hAnsi="Palatino Linotype" w:cs="Arial"/>
          <w:i/>
          <w:spacing w:val="-1"/>
          <w:sz w:val="22"/>
          <w:szCs w:val="22"/>
        </w:rPr>
        <w:t xml:space="preserve">os </w:t>
      </w:r>
      <w:r w:rsidRPr="00730D35">
        <w:rPr>
          <w:rFonts w:ascii="Palatino Linotype" w:eastAsia="Arial" w:hAnsi="Palatino Linotype" w:cs="Arial"/>
          <w:i/>
          <w:spacing w:val="1"/>
          <w:sz w:val="22"/>
          <w:szCs w:val="22"/>
        </w:rPr>
        <w:t>a</w:t>
      </w:r>
      <w:r w:rsidRPr="00730D35">
        <w:rPr>
          <w:rFonts w:ascii="Palatino Linotype" w:eastAsia="Arial" w:hAnsi="Palatino Linotype" w:cs="Arial"/>
          <w:i/>
          <w:sz w:val="22"/>
          <w:szCs w:val="22"/>
        </w:rPr>
        <w:t>rt</w:t>
      </w:r>
      <w:r w:rsidRPr="00730D35">
        <w:rPr>
          <w:rFonts w:ascii="Palatino Linotype" w:eastAsia="Arial" w:hAnsi="Palatino Linotype" w:cs="Arial"/>
          <w:i/>
          <w:spacing w:val="-2"/>
          <w:sz w:val="22"/>
          <w:szCs w:val="22"/>
        </w:rPr>
        <w:t>í</w:t>
      </w:r>
      <w:r w:rsidRPr="00730D35">
        <w:rPr>
          <w:rFonts w:ascii="Palatino Linotype" w:eastAsia="Arial" w:hAnsi="Palatino Linotype" w:cs="Arial"/>
          <w:i/>
          <w:sz w:val="22"/>
          <w:szCs w:val="22"/>
        </w:rPr>
        <w:t>c</w:t>
      </w:r>
      <w:r w:rsidRPr="00730D35">
        <w:rPr>
          <w:rFonts w:ascii="Palatino Linotype" w:eastAsia="Arial" w:hAnsi="Palatino Linotype" w:cs="Arial"/>
          <w:i/>
          <w:spacing w:val="1"/>
          <w:sz w:val="22"/>
          <w:szCs w:val="22"/>
        </w:rPr>
        <w:t>u</w:t>
      </w:r>
      <w:r w:rsidRPr="00730D35">
        <w:rPr>
          <w:rFonts w:ascii="Palatino Linotype" w:eastAsia="Arial" w:hAnsi="Palatino Linotype" w:cs="Arial"/>
          <w:i/>
          <w:sz w:val="22"/>
          <w:szCs w:val="22"/>
        </w:rPr>
        <w:t>los</w:t>
      </w:r>
      <w:r w:rsidRPr="00730D35">
        <w:rPr>
          <w:rFonts w:ascii="Palatino Linotype" w:eastAsia="Arial" w:hAnsi="Palatino Linotype" w:cs="Arial"/>
          <w:i/>
          <w:spacing w:val="8"/>
          <w:sz w:val="22"/>
          <w:szCs w:val="22"/>
        </w:rPr>
        <w:t xml:space="preserve"> 129 </w:t>
      </w:r>
      <w:r w:rsidRPr="00730D35">
        <w:rPr>
          <w:rFonts w:ascii="Palatino Linotype" w:eastAsia="Arial" w:hAnsi="Palatino Linotype" w:cs="Arial"/>
          <w:i/>
          <w:spacing w:val="1"/>
          <w:sz w:val="22"/>
          <w:szCs w:val="22"/>
        </w:rPr>
        <w:t>d</w:t>
      </w:r>
      <w:r w:rsidRPr="00730D35">
        <w:rPr>
          <w:rFonts w:ascii="Palatino Linotype" w:eastAsia="Arial" w:hAnsi="Palatino Linotype" w:cs="Arial"/>
          <w:i/>
          <w:sz w:val="22"/>
          <w:szCs w:val="22"/>
        </w:rPr>
        <w:t xml:space="preserve">e la </w:t>
      </w:r>
      <w:r w:rsidRPr="00730D35">
        <w:rPr>
          <w:rFonts w:ascii="Palatino Linotype" w:eastAsia="Arial" w:hAnsi="Palatino Linotype" w:cs="Arial"/>
          <w:i/>
          <w:spacing w:val="-1"/>
          <w:sz w:val="22"/>
          <w:szCs w:val="22"/>
        </w:rPr>
        <w:t>L</w:t>
      </w:r>
      <w:r w:rsidRPr="00730D35">
        <w:rPr>
          <w:rFonts w:ascii="Palatino Linotype" w:eastAsia="Arial" w:hAnsi="Palatino Linotype" w:cs="Arial"/>
          <w:i/>
          <w:spacing w:val="1"/>
          <w:sz w:val="22"/>
          <w:szCs w:val="22"/>
        </w:rPr>
        <w:t>e</w:t>
      </w:r>
      <w:r w:rsidRPr="00730D35">
        <w:rPr>
          <w:rFonts w:ascii="Palatino Linotype" w:eastAsia="Arial" w:hAnsi="Palatino Linotype" w:cs="Arial"/>
          <w:i/>
          <w:sz w:val="22"/>
          <w:szCs w:val="22"/>
        </w:rPr>
        <w:t xml:space="preserve">y General </w:t>
      </w:r>
      <w:r w:rsidRPr="00730D35">
        <w:rPr>
          <w:rFonts w:ascii="Palatino Linotype" w:eastAsia="Arial" w:hAnsi="Palatino Linotype" w:cs="Arial"/>
          <w:i/>
          <w:spacing w:val="-1"/>
          <w:sz w:val="22"/>
          <w:szCs w:val="22"/>
        </w:rPr>
        <w:t>d</w:t>
      </w:r>
      <w:r w:rsidRPr="00730D35">
        <w:rPr>
          <w:rFonts w:ascii="Palatino Linotype" w:eastAsia="Arial" w:hAnsi="Palatino Linotype" w:cs="Arial"/>
          <w:i/>
          <w:sz w:val="22"/>
          <w:szCs w:val="22"/>
        </w:rPr>
        <w:t xml:space="preserve">e </w:t>
      </w:r>
      <w:r w:rsidRPr="00730D35">
        <w:rPr>
          <w:rFonts w:ascii="Palatino Linotype" w:eastAsia="Arial" w:hAnsi="Palatino Linotype" w:cs="Arial"/>
          <w:i/>
          <w:spacing w:val="2"/>
          <w:sz w:val="22"/>
          <w:szCs w:val="22"/>
        </w:rPr>
        <w:t>T</w:t>
      </w:r>
      <w:r w:rsidRPr="00730D35">
        <w:rPr>
          <w:rFonts w:ascii="Palatino Linotype" w:eastAsia="Arial" w:hAnsi="Palatino Linotype" w:cs="Arial"/>
          <w:i/>
          <w:sz w:val="22"/>
          <w:szCs w:val="22"/>
        </w:rPr>
        <w:t>r</w:t>
      </w:r>
      <w:r w:rsidRPr="00730D35">
        <w:rPr>
          <w:rFonts w:ascii="Palatino Linotype" w:eastAsia="Arial" w:hAnsi="Palatino Linotype" w:cs="Arial"/>
          <w:i/>
          <w:spacing w:val="-2"/>
          <w:sz w:val="22"/>
          <w:szCs w:val="22"/>
        </w:rPr>
        <w:t>a</w:t>
      </w:r>
      <w:r w:rsidRPr="00730D35">
        <w:rPr>
          <w:rFonts w:ascii="Palatino Linotype" w:eastAsia="Arial" w:hAnsi="Palatino Linotype" w:cs="Arial"/>
          <w:i/>
          <w:spacing w:val="1"/>
          <w:sz w:val="22"/>
          <w:szCs w:val="22"/>
        </w:rPr>
        <w:t>n</w:t>
      </w:r>
      <w:r w:rsidRPr="00730D35">
        <w:rPr>
          <w:rFonts w:ascii="Palatino Linotype" w:eastAsia="Arial" w:hAnsi="Palatino Linotype" w:cs="Arial"/>
          <w:i/>
          <w:sz w:val="22"/>
          <w:szCs w:val="22"/>
        </w:rPr>
        <w:t>s</w:t>
      </w:r>
      <w:r w:rsidRPr="00730D35">
        <w:rPr>
          <w:rFonts w:ascii="Palatino Linotype" w:eastAsia="Arial" w:hAnsi="Palatino Linotype" w:cs="Arial"/>
          <w:i/>
          <w:spacing w:val="1"/>
          <w:sz w:val="22"/>
          <w:szCs w:val="22"/>
        </w:rPr>
        <w:t>pa</w:t>
      </w:r>
      <w:r w:rsidRPr="00730D35">
        <w:rPr>
          <w:rFonts w:ascii="Palatino Linotype" w:eastAsia="Arial" w:hAnsi="Palatino Linotype" w:cs="Arial"/>
          <w:i/>
          <w:sz w:val="22"/>
          <w:szCs w:val="22"/>
        </w:rPr>
        <w:t>r</w:t>
      </w:r>
      <w:r w:rsidRPr="00730D35">
        <w:rPr>
          <w:rFonts w:ascii="Palatino Linotype" w:eastAsia="Arial" w:hAnsi="Palatino Linotype" w:cs="Arial"/>
          <w:i/>
          <w:spacing w:val="-2"/>
          <w:sz w:val="22"/>
          <w:szCs w:val="22"/>
        </w:rPr>
        <w:t>e</w:t>
      </w:r>
      <w:r w:rsidRPr="00730D35">
        <w:rPr>
          <w:rFonts w:ascii="Palatino Linotype" w:eastAsia="Arial" w:hAnsi="Palatino Linotype" w:cs="Arial"/>
          <w:i/>
          <w:spacing w:val="1"/>
          <w:sz w:val="22"/>
          <w:szCs w:val="22"/>
        </w:rPr>
        <w:t>n</w:t>
      </w:r>
      <w:r w:rsidRPr="00730D35">
        <w:rPr>
          <w:rFonts w:ascii="Palatino Linotype" w:eastAsia="Arial" w:hAnsi="Palatino Linotype" w:cs="Arial"/>
          <w:i/>
          <w:sz w:val="22"/>
          <w:szCs w:val="22"/>
        </w:rPr>
        <w:t xml:space="preserve">cia y </w:t>
      </w:r>
      <w:r w:rsidRPr="00730D35">
        <w:rPr>
          <w:rFonts w:ascii="Palatino Linotype" w:eastAsia="Arial" w:hAnsi="Palatino Linotype" w:cs="Arial"/>
          <w:i/>
          <w:sz w:val="22"/>
          <w:szCs w:val="22"/>
        </w:rPr>
        <w:lastRenderedPageBreak/>
        <w:t>Acc</w:t>
      </w:r>
      <w:r w:rsidRPr="00730D35">
        <w:rPr>
          <w:rFonts w:ascii="Palatino Linotype" w:eastAsia="Arial" w:hAnsi="Palatino Linotype" w:cs="Arial"/>
          <w:i/>
          <w:spacing w:val="1"/>
          <w:sz w:val="22"/>
          <w:szCs w:val="22"/>
        </w:rPr>
        <w:t>e</w:t>
      </w:r>
      <w:r w:rsidRPr="00730D35">
        <w:rPr>
          <w:rFonts w:ascii="Palatino Linotype" w:eastAsia="Arial" w:hAnsi="Palatino Linotype" w:cs="Arial"/>
          <w:i/>
          <w:sz w:val="22"/>
          <w:szCs w:val="22"/>
        </w:rPr>
        <w:t>so a la I</w:t>
      </w:r>
      <w:r w:rsidRPr="00730D35">
        <w:rPr>
          <w:rFonts w:ascii="Palatino Linotype" w:eastAsia="Arial" w:hAnsi="Palatino Linotype" w:cs="Arial"/>
          <w:i/>
          <w:spacing w:val="-1"/>
          <w:sz w:val="22"/>
          <w:szCs w:val="22"/>
        </w:rPr>
        <w:t>n</w:t>
      </w:r>
      <w:r w:rsidRPr="00730D35">
        <w:rPr>
          <w:rFonts w:ascii="Palatino Linotype" w:eastAsia="Arial" w:hAnsi="Palatino Linotype" w:cs="Arial"/>
          <w:i/>
          <w:sz w:val="22"/>
          <w:szCs w:val="22"/>
        </w:rPr>
        <w:t>f</w:t>
      </w:r>
      <w:r w:rsidRPr="00730D35">
        <w:rPr>
          <w:rFonts w:ascii="Palatino Linotype" w:eastAsia="Arial" w:hAnsi="Palatino Linotype" w:cs="Arial"/>
          <w:i/>
          <w:spacing w:val="1"/>
          <w:sz w:val="22"/>
          <w:szCs w:val="22"/>
        </w:rPr>
        <w:t>o</w:t>
      </w:r>
      <w:r w:rsidRPr="00730D35">
        <w:rPr>
          <w:rFonts w:ascii="Palatino Linotype" w:eastAsia="Arial" w:hAnsi="Palatino Linotype" w:cs="Arial"/>
          <w:i/>
          <w:spacing w:val="-3"/>
          <w:sz w:val="22"/>
          <w:szCs w:val="22"/>
        </w:rPr>
        <w:t>r</w:t>
      </w:r>
      <w:r w:rsidRPr="00730D35">
        <w:rPr>
          <w:rFonts w:ascii="Palatino Linotype" w:eastAsia="Arial" w:hAnsi="Palatino Linotype" w:cs="Arial"/>
          <w:i/>
          <w:spacing w:val="1"/>
          <w:sz w:val="22"/>
          <w:szCs w:val="22"/>
        </w:rPr>
        <w:t>ma</w:t>
      </w:r>
      <w:r w:rsidRPr="00730D35">
        <w:rPr>
          <w:rFonts w:ascii="Palatino Linotype" w:eastAsia="Arial" w:hAnsi="Palatino Linotype" w:cs="Arial"/>
          <w:i/>
          <w:sz w:val="22"/>
          <w:szCs w:val="22"/>
        </w:rPr>
        <w:t>ci</w:t>
      </w:r>
      <w:r w:rsidRPr="00730D35">
        <w:rPr>
          <w:rFonts w:ascii="Palatino Linotype" w:eastAsia="Arial" w:hAnsi="Palatino Linotype" w:cs="Arial"/>
          <w:i/>
          <w:spacing w:val="-2"/>
          <w:sz w:val="22"/>
          <w:szCs w:val="22"/>
        </w:rPr>
        <w:t>ó</w:t>
      </w:r>
      <w:r w:rsidRPr="00730D35">
        <w:rPr>
          <w:rFonts w:ascii="Palatino Linotype" w:eastAsia="Arial" w:hAnsi="Palatino Linotype" w:cs="Arial"/>
          <w:i/>
          <w:sz w:val="22"/>
          <w:szCs w:val="22"/>
        </w:rPr>
        <w:t xml:space="preserve">n </w:t>
      </w:r>
      <w:r w:rsidRPr="00730D35">
        <w:rPr>
          <w:rFonts w:ascii="Palatino Linotype" w:eastAsia="Arial" w:hAnsi="Palatino Linotype" w:cs="Arial"/>
          <w:i/>
          <w:spacing w:val="-2"/>
          <w:sz w:val="22"/>
          <w:szCs w:val="22"/>
        </w:rPr>
        <w:t>P</w:t>
      </w:r>
      <w:r w:rsidRPr="00730D35">
        <w:rPr>
          <w:rFonts w:ascii="Palatino Linotype" w:eastAsia="Arial" w:hAnsi="Palatino Linotype" w:cs="Arial"/>
          <w:i/>
          <w:spacing w:val="1"/>
          <w:sz w:val="22"/>
          <w:szCs w:val="22"/>
        </w:rPr>
        <w:t>úb</w:t>
      </w:r>
      <w:r w:rsidRPr="00730D35">
        <w:rPr>
          <w:rFonts w:ascii="Palatino Linotype" w:eastAsia="Arial" w:hAnsi="Palatino Linotype" w:cs="Arial"/>
          <w:i/>
          <w:sz w:val="22"/>
          <w:szCs w:val="22"/>
        </w:rPr>
        <w:t>l</w:t>
      </w:r>
      <w:r w:rsidRPr="00730D35">
        <w:rPr>
          <w:rFonts w:ascii="Palatino Linotype" w:eastAsia="Arial" w:hAnsi="Palatino Linotype" w:cs="Arial"/>
          <w:i/>
          <w:spacing w:val="-1"/>
          <w:sz w:val="22"/>
          <w:szCs w:val="22"/>
        </w:rPr>
        <w:t>i</w:t>
      </w:r>
      <w:r w:rsidRPr="00730D35">
        <w:rPr>
          <w:rFonts w:ascii="Palatino Linotype" w:eastAsia="Arial" w:hAnsi="Palatino Linotype" w:cs="Arial"/>
          <w:i/>
          <w:sz w:val="22"/>
          <w:szCs w:val="22"/>
        </w:rPr>
        <w:t xml:space="preserve">ca y </w:t>
      </w:r>
      <w:r w:rsidRPr="00730D35">
        <w:rPr>
          <w:rFonts w:ascii="Palatino Linotype" w:eastAsia="Arial" w:hAnsi="Palatino Linotype" w:cs="Arial"/>
          <w:i/>
          <w:spacing w:val="8"/>
          <w:sz w:val="22"/>
          <w:szCs w:val="22"/>
        </w:rPr>
        <w:t xml:space="preserve">130, párrafo cuarto, </w:t>
      </w:r>
      <w:r w:rsidRPr="00730D35">
        <w:rPr>
          <w:rFonts w:ascii="Palatino Linotype" w:eastAsia="Arial" w:hAnsi="Palatino Linotype" w:cs="Arial"/>
          <w:i/>
          <w:spacing w:val="1"/>
          <w:sz w:val="22"/>
          <w:szCs w:val="22"/>
        </w:rPr>
        <w:t>d</w:t>
      </w:r>
      <w:r w:rsidRPr="00730D35">
        <w:rPr>
          <w:rFonts w:ascii="Palatino Linotype" w:eastAsia="Arial" w:hAnsi="Palatino Linotype" w:cs="Arial"/>
          <w:i/>
          <w:sz w:val="22"/>
          <w:szCs w:val="22"/>
        </w:rPr>
        <w:t xml:space="preserve">e la </w:t>
      </w:r>
      <w:r w:rsidRPr="00730D35">
        <w:rPr>
          <w:rFonts w:ascii="Palatino Linotype" w:eastAsia="Arial" w:hAnsi="Palatino Linotype" w:cs="Arial"/>
          <w:i/>
          <w:spacing w:val="-1"/>
          <w:sz w:val="22"/>
          <w:szCs w:val="22"/>
        </w:rPr>
        <w:t>L</w:t>
      </w:r>
      <w:r w:rsidRPr="00730D35">
        <w:rPr>
          <w:rFonts w:ascii="Palatino Linotype" w:eastAsia="Arial" w:hAnsi="Palatino Linotype" w:cs="Arial"/>
          <w:i/>
          <w:spacing w:val="1"/>
          <w:sz w:val="22"/>
          <w:szCs w:val="22"/>
        </w:rPr>
        <w:t>e</w:t>
      </w:r>
      <w:r w:rsidRPr="00730D35">
        <w:rPr>
          <w:rFonts w:ascii="Palatino Linotype" w:eastAsia="Arial" w:hAnsi="Palatino Linotype" w:cs="Arial"/>
          <w:i/>
          <w:sz w:val="22"/>
          <w:szCs w:val="22"/>
        </w:rPr>
        <w:t>y Fe</w:t>
      </w:r>
      <w:r w:rsidRPr="00730D35">
        <w:rPr>
          <w:rFonts w:ascii="Palatino Linotype" w:eastAsia="Arial" w:hAnsi="Palatino Linotype" w:cs="Arial"/>
          <w:i/>
          <w:spacing w:val="1"/>
          <w:sz w:val="22"/>
          <w:szCs w:val="22"/>
        </w:rPr>
        <w:t>de</w:t>
      </w:r>
      <w:r w:rsidRPr="00730D35">
        <w:rPr>
          <w:rFonts w:ascii="Palatino Linotype" w:eastAsia="Arial" w:hAnsi="Palatino Linotype" w:cs="Arial"/>
          <w:i/>
          <w:sz w:val="22"/>
          <w:szCs w:val="22"/>
        </w:rPr>
        <w:t xml:space="preserve">ral </w:t>
      </w:r>
      <w:r w:rsidRPr="00730D35">
        <w:rPr>
          <w:rFonts w:ascii="Palatino Linotype" w:eastAsia="Arial" w:hAnsi="Palatino Linotype" w:cs="Arial"/>
          <w:i/>
          <w:spacing w:val="-1"/>
          <w:sz w:val="22"/>
          <w:szCs w:val="22"/>
        </w:rPr>
        <w:t>d</w:t>
      </w:r>
      <w:r w:rsidRPr="00730D35">
        <w:rPr>
          <w:rFonts w:ascii="Palatino Linotype" w:eastAsia="Arial" w:hAnsi="Palatino Linotype" w:cs="Arial"/>
          <w:i/>
          <w:sz w:val="22"/>
          <w:szCs w:val="22"/>
        </w:rPr>
        <w:t xml:space="preserve">e </w:t>
      </w:r>
      <w:r w:rsidRPr="00730D35">
        <w:rPr>
          <w:rFonts w:ascii="Palatino Linotype" w:eastAsia="Arial" w:hAnsi="Palatino Linotype" w:cs="Arial"/>
          <w:i/>
          <w:spacing w:val="2"/>
          <w:sz w:val="22"/>
          <w:szCs w:val="22"/>
        </w:rPr>
        <w:t>T</w:t>
      </w:r>
      <w:r w:rsidRPr="00730D35">
        <w:rPr>
          <w:rFonts w:ascii="Palatino Linotype" w:eastAsia="Arial" w:hAnsi="Palatino Linotype" w:cs="Arial"/>
          <w:i/>
          <w:sz w:val="22"/>
          <w:szCs w:val="22"/>
        </w:rPr>
        <w:t>r</w:t>
      </w:r>
      <w:r w:rsidRPr="00730D35">
        <w:rPr>
          <w:rFonts w:ascii="Palatino Linotype" w:eastAsia="Arial" w:hAnsi="Palatino Linotype" w:cs="Arial"/>
          <w:i/>
          <w:spacing w:val="-2"/>
          <w:sz w:val="22"/>
          <w:szCs w:val="22"/>
        </w:rPr>
        <w:t>a</w:t>
      </w:r>
      <w:r w:rsidRPr="00730D35">
        <w:rPr>
          <w:rFonts w:ascii="Palatino Linotype" w:eastAsia="Arial" w:hAnsi="Palatino Linotype" w:cs="Arial"/>
          <w:i/>
          <w:spacing w:val="1"/>
          <w:sz w:val="22"/>
          <w:szCs w:val="22"/>
        </w:rPr>
        <w:t>n</w:t>
      </w:r>
      <w:r w:rsidRPr="00730D35">
        <w:rPr>
          <w:rFonts w:ascii="Palatino Linotype" w:eastAsia="Arial" w:hAnsi="Palatino Linotype" w:cs="Arial"/>
          <w:i/>
          <w:sz w:val="22"/>
          <w:szCs w:val="22"/>
        </w:rPr>
        <w:t>s</w:t>
      </w:r>
      <w:r w:rsidRPr="00730D35">
        <w:rPr>
          <w:rFonts w:ascii="Palatino Linotype" w:eastAsia="Arial" w:hAnsi="Palatino Linotype" w:cs="Arial"/>
          <w:i/>
          <w:spacing w:val="1"/>
          <w:sz w:val="22"/>
          <w:szCs w:val="22"/>
        </w:rPr>
        <w:t>pa</w:t>
      </w:r>
      <w:r w:rsidRPr="00730D35">
        <w:rPr>
          <w:rFonts w:ascii="Palatino Linotype" w:eastAsia="Arial" w:hAnsi="Palatino Linotype" w:cs="Arial"/>
          <w:i/>
          <w:sz w:val="22"/>
          <w:szCs w:val="22"/>
        </w:rPr>
        <w:t>r</w:t>
      </w:r>
      <w:r w:rsidRPr="00730D35">
        <w:rPr>
          <w:rFonts w:ascii="Palatino Linotype" w:eastAsia="Arial" w:hAnsi="Palatino Linotype" w:cs="Arial"/>
          <w:i/>
          <w:spacing w:val="-2"/>
          <w:sz w:val="22"/>
          <w:szCs w:val="22"/>
        </w:rPr>
        <w:t>e</w:t>
      </w:r>
      <w:r w:rsidRPr="00730D35">
        <w:rPr>
          <w:rFonts w:ascii="Palatino Linotype" w:eastAsia="Arial" w:hAnsi="Palatino Linotype" w:cs="Arial"/>
          <w:i/>
          <w:spacing w:val="1"/>
          <w:sz w:val="22"/>
          <w:szCs w:val="22"/>
        </w:rPr>
        <w:t>n</w:t>
      </w:r>
      <w:r w:rsidRPr="00730D35">
        <w:rPr>
          <w:rFonts w:ascii="Palatino Linotype" w:eastAsia="Arial" w:hAnsi="Palatino Linotype" w:cs="Arial"/>
          <w:i/>
          <w:sz w:val="22"/>
          <w:szCs w:val="22"/>
        </w:rPr>
        <w:t>cia y Acc</w:t>
      </w:r>
      <w:r w:rsidRPr="00730D35">
        <w:rPr>
          <w:rFonts w:ascii="Palatino Linotype" w:eastAsia="Arial" w:hAnsi="Palatino Linotype" w:cs="Arial"/>
          <w:i/>
          <w:spacing w:val="1"/>
          <w:sz w:val="22"/>
          <w:szCs w:val="22"/>
        </w:rPr>
        <w:t>e</w:t>
      </w:r>
      <w:r w:rsidRPr="00730D35">
        <w:rPr>
          <w:rFonts w:ascii="Palatino Linotype" w:eastAsia="Arial" w:hAnsi="Palatino Linotype" w:cs="Arial"/>
          <w:i/>
          <w:sz w:val="22"/>
          <w:szCs w:val="22"/>
        </w:rPr>
        <w:t>so a la I</w:t>
      </w:r>
      <w:r w:rsidRPr="00730D35">
        <w:rPr>
          <w:rFonts w:ascii="Palatino Linotype" w:eastAsia="Arial" w:hAnsi="Palatino Linotype" w:cs="Arial"/>
          <w:i/>
          <w:spacing w:val="-1"/>
          <w:sz w:val="22"/>
          <w:szCs w:val="22"/>
        </w:rPr>
        <w:t>n</w:t>
      </w:r>
      <w:r w:rsidRPr="00730D35">
        <w:rPr>
          <w:rFonts w:ascii="Palatino Linotype" w:eastAsia="Arial" w:hAnsi="Palatino Linotype" w:cs="Arial"/>
          <w:i/>
          <w:sz w:val="22"/>
          <w:szCs w:val="22"/>
        </w:rPr>
        <w:t>f</w:t>
      </w:r>
      <w:r w:rsidRPr="00730D35">
        <w:rPr>
          <w:rFonts w:ascii="Palatino Linotype" w:eastAsia="Arial" w:hAnsi="Palatino Linotype" w:cs="Arial"/>
          <w:i/>
          <w:spacing w:val="1"/>
          <w:sz w:val="22"/>
          <w:szCs w:val="22"/>
        </w:rPr>
        <w:t>o</w:t>
      </w:r>
      <w:r w:rsidRPr="00730D35">
        <w:rPr>
          <w:rFonts w:ascii="Palatino Linotype" w:eastAsia="Arial" w:hAnsi="Palatino Linotype" w:cs="Arial"/>
          <w:i/>
          <w:spacing w:val="-3"/>
          <w:sz w:val="22"/>
          <w:szCs w:val="22"/>
        </w:rPr>
        <w:t>r</w:t>
      </w:r>
      <w:r w:rsidRPr="00730D35">
        <w:rPr>
          <w:rFonts w:ascii="Palatino Linotype" w:eastAsia="Arial" w:hAnsi="Palatino Linotype" w:cs="Arial"/>
          <w:i/>
          <w:spacing w:val="1"/>
          <w:sz w:val="22"/>
          <w:szCs w:val="22"/>
        </w:rPr>
        <w:t>ma</w:t>
      </w:r>
      <w:r w:rsidRPr="00730D35">
        <w:rPr>
          <w:rFonts w:ascii="Palatino Linotype" w:eastAsia="Arial" w:hAnsi="Palatino Linotype" w:cs="Arial"/>
          <w:i/>
          <w:sz w:val="22"/>
          <w:szCs w:val="22"/>
        </w:rPr>
        <w:t>ci</w:t>
      </w:r>
      <w:r w:rsidRPr="00730D35">
        <w:rPr>
          <w:rFonts w:ascii="Palatino Linotype" w:eastAsia="Arial" w:hAnsi="Palatino Linotype" w:cs="Arial"/>
          <w:i/>
          <w:spacing w:val="-2"/>
          <w:sz w:val="22"/>
          <w:szCs w:val="22"/>
        </w:rPr>
        <w:t>ó</w:t>
      </w:r>
      <w:r w:rsidRPr="00730D35">
        <w:rPr>
          <w:rFonts w:ascii="Palatino Linotype" w:eastAsia="Arial" w:hAnsi="Palatino Linotype" w:cs="Arial"/>
          <w:i/>
          <w:sz w:val="22"/>
          <w:szCs w:val="22"/>
        </w:rPr>
        <w:t xml:space="preserve">n </w:t>
      </w:r>
      <w:r w:rsidRPr="00730D35">
        <w:rPr>
          <w:rFonts w:ascii="Palatino Linotype" w:eastAsia="Arial" w:hAnsi="Palatino Linotype" w:cs="Arial"/>
          <w:i/>
          <w:spacing w:val="-2"/>
          <w:sz w:val="22"/>
          <w:szCs w:val="22"/>
        </w:rPr>
        <w:t>P</w:t>
      </w:r>
      <w:r w:rsidRPr="00730D35">
        <w:rPr>
          <w:rFonts w:ascii="Palatino Linotype" w:eastAsia="Arial" w:hAnsi="Palatino Linotype" w:cs="Arial"/>
          <w:i/>
          <w:spacing w:val="1"/>
          <w:sz w:val="22"/>
          <w:szCs w:val="22"/>
        </w:rPr>
        <w:t>úb</w:t>
      </w:r>
      <w:r w:rsidRPr="00730D35">
        <w:rPr>
          <w:rFonts w:ascii="Palatino Linotype" w:eastAsia="Arial" w:hAnsi="Palatino Linotype" w:cs="Arial"/>
          <w:i/>
          <w:sz w:val="22"/>
          <w:szCs w:val="22"/>
        </w:rPr>
        <w:t>l</w:t>
      </w:r>
      <w:r w:rsidRPr="00730D35">
        <w:rPr>
          <w:rFonts w:ascii="Palatino Linotype" w:eastAsia="Arial" w:hAnsi="Palatino Linotype" w:cs="Arial"/>
          <w:i/>
          <w:spacing w:val="-1"/>
          <w:sz w:val="22"/>
          <w:szCs w:val="22"/>
        </w:rPr>
        <w:t>i</w:t>
      </w:r>
      <w:r w:rsidRPr="00730D35">
        <w:rPr>
          <w:rFonts w:ascii="Palatino Linotype" w:eastAsia="Arial" w:hAnsi="Palatino Linotype" w:cs="Arial"/>
          <w:i/>
          <w:sz w:val="22"/>
          <w:szCs w:val="22"/>
        </w:rPr>
        <w:t xml:space="preserve">ca, </w:t>
      </w:r>
      <w:r w:rsidRPr="00730D35">
        <w:rPr>
          <w:rFonts w:ascii="Palatino Linotype" w:eastAsia="Arial" w:hAnsi="Palatino Linotype" w:cs="Arial"/>
          <w:i/>
          <w:spacing w:val="-1"/>
          <w:sz w:val="22"/>
          <w:szCs w:val="22"/>
        </w:rPr>
        <w:t>señalan q</w:t>
      </w:r>
      <w:r w:rsidRPr="00730D35">
        <w:rPr>
          <w:rFonts w:ascii="Palatino Linotype" w:eastAsia="Arial" w:hAnsi="Palatino Linotype" w:cs="Arial"/>
          <w:i/>
          <w:spacing w:val="1"/>
          <w:sz w:val="22"/>
          <w:szCs w:val="22"/>
        </w:rPr>
        <w:t>u</w:t>
      </w:r>
      <w:r w:rsidRPr="00730D35">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730D35">
        <w:rPr>
          <w:rFonts w:ascii="Palatino Linotype" w:eastAsia="Arial" w:hAnsi="Palatino Linotype" w:cs="Arial"/>
          <w:i/>
          <w:spacing w:val="-1"/>
          <w:sz w:val="22"/>
          <w:szCs w:val="22"/>
        </w:rPr>
        <w:t xml:space="preserve"> sin necesidad de</w:t>
      </w:r>
      <w:r w:rsidRPr="00730D35">
        <w:rPr>
          <w:rFonts w:ascii="Palatino Linotype" w:eastAsia="Arial" w:hAnsi="Palatino Linotype" w:cs="Arial"/>
          <w:i/>
          <w:spacing w:val="1"/>
          <w:sz w:val="22"/>
          <w:szCs w:val="22"/>
        </w:rPr>
        <w:t xml:space="preserve"> e</w:t>
      </w:r>
      <w:r w:rsidRPr="00730D35">
        <w:rPr>
          <w:rFonts w:ascii="Palatino Linotype" w:eastAsia="Arial" w:hAnsi="Palatino Linotype" w:cs="Arial"/>
          <w:i/>
          <w:sz w:val="22"/>
          <w:szCs w:val="22"/>
        </w:rPr>
        <w:t>la</w:t>
      </w:r>
      <w:r w:rsidRPr="00730D35">
        <w:rPr>
          <w:rFonts w:ascii="Palatino Linotype" w:eastAsia="Arial" w:hAnsi="Palatino Linotype" w:cs="Arial"/>
          <w:i/>
          <w:spacing w:val="1"/>
          <w:sz w:val="22"/>
          <w:szCs w:val="22"/>
        </w:rPr>
        <w:t>bo</w:t>
      </w:r>
      <w:r w:rsidRPr="00730D35">
        <w:rPr>
          <w:rFonts w:ascii="Palatino Linotype" w:eastAsia="Arial" w:hAnsi="Palatino Linotype" w:cs="Arial"/>
          <w:i/>
          <w:sz w:val="22"/>
          <w:szCs w:val="22"/>
        </w:rPr>
        <w:t xml:space="preserve">rar </w:t>
      </w:r>
      <w:r w:rsidRPr="00730D35">
        <w:rPr>
          <w:rFonts w:ascii="Palatino Linotype" w:eastAsia="Arial" w:hAnsi="Palatino Linotype" w:cs="Arial"/>
          <w:i/>
          <w:spacing w:val="1"/>
          <w:sz w:val="22"/>
          <w:szCs w:val="22"/>
        </w:rPr>
        <w:t>do</w:t>
      </w:r>
      <w:r w:rsidRPr="00730D35">
        <w:rPr>
          <w:rFonts w:ascii="Palatino Linotype" w:eastAsia="Arial" w:hAnsi="Palatino Linotype" w:cs="Arial"/>
          <w:i/>
          <w:spacing w:val="-2"/>
          <w:sz w:val="22"/>
          <w:szCs w:val="22"/>
        </w:rPr>
        <w:t>c</w:t>
      </w:r>
      <w:r w:rsidRPr="00730D35">
        <w:rPr>
          <w:rFonts w:ascii="Palatino Linotype" w:eastAsia="Arial" w:hAnsi="Palatino Linotype" w:cs="Arial"/>
          <w:i/>
          <w:spacing w:val="1"/>
          <w:sz w:val="22"/>
          <w:szCs w:val="22"/>
        </w:rPr>
        <w:t>u</w:t>
      </w:r>
      <w:r w:rsidRPr="00730D35">
        <w:rPr>
          <w:rFonts w:ascii="Palatino Linotype" w:eastAsia="Arial" w:hAnsi="Palatino Linotype" w:cs="Arial"/>
          <w:i/>
          <w:spacing w:val="-1"/>
          <w:sz w:val="22"/>
          <w:szCs w:val="22"/>
        </w:rPr>
        <w:t>m</w:t>
      </w:r>
      <w:r w:rsidRPr="00730D35">
        <w:rPr>
          <w:rFonts w:ascii="Palatino Linotype" w:eastAsia="Arial" w:hAnsi="Palatino Linotype" w:cs="Arial"/>
          <w:i/>
          <w:spacing w:val="1"/>
          <w:sz w:val="22"/>
          <w:szCs w:val="22"/>
        </w:rPr>
        <w:t>en</w:t>
      </w:r>
      <w:r w:rsidRPr="00730D35">
        <w:rPr>
          <w:rFonts w:ascii="Palatino Linotype" w:eastAsia="Arial" w:hAnsi="Palatino Linotype" w:cs="Arial"/>
          <w:i/>
          <w:spacing w:val="-2"/>
          <w:sz w:val="22"/>
          <w:szCs w:val="22"/>
        </w:rPr>
        <w:t>t</w:t>
      </w:r>
      <w:r w:rsidRPr="00730D35">
        <w:rPr>
          <w:rFonts w:ascii="Palatino Linotype" w:eastAsia="Arial" w:hAnsi="Palatino Linotype" w:cs="Arial"/>
          <w:i/>
          <w:spacing w:val="1"/>
          <w:sz w:val="22"/>
          <w:szCs w:val="22"/>
        </w:rPr>
        <w:t>o</w:t>
      </w:r>
      <w:r w:rsidRPr="00730D35">
        <w:rPr>
          <w:rFonts w:ascii="Palatino Linotype" w:eastAsia="Arial" w:hAnsi="Palatino Linotype" w:cs="Arial"/>
          <w:i/>
          <w:sz w:val="22"/>
          <w:szCs w:val="22"/>
        </w:rPr>
        <w:t xml:space="preserve">s </w:t>
      </w:r>
      <w:r w:rsidRPr="00730D35">
        <w:rPr>
          <w:rFonts w:ascii="Palatino Linotype" w:eastAsia="Arial" w:hAnsi="Palatino Linotype" w:cs="Arial"/>
          <w:i/>
          <w:spacing w:val="1"/>
          <w:sz w:val="22"/>
          <w:szCs w:val="22"/>
        </w:rPr>
        <w:t>a</w:t>
      </w:r>
      <w:r w:rsidRPr="00730D35">
        <w:rPr>
          <w:rFonts w:ascii="Palatino Linotype" w:eastAsia="Arial" w:hAnsi="Palatino Linotype" w:cs="Arial"/>
          <w:i/>
          <w:sz w:val="22"/>
          <w:szCs w:val="22"/>
        </w:rPr>
        <w:t>d</w:t>
      </w:r>
      <w:r w:rsidRPr="00730D35">
        <w:rPr>
          <w:rFonts w:ascii="Palatino Linotype" w:eastAsia="Arial" w:hAnsi="Palatino Linotype" w:cs="Arial"/>
          <w:i/>
          <w:spacing w:val="1"/>
          <w:sz w:val="22"/>
          <w:szCs w:val="22"/>
        </w:rPr>
        <w:t xml:space="preserve"> ho</w:t>
      </w:r>
      <w:r w:rsidRPr="00730D35">
        <w:rPr>
          <w:rFonts w:ascii="Palatino Linotype" w:eastAsia="Arial" w:hAnsi="Palatino Linotype" w:cs="Arial"/>
          <w:i/>
          <w:sz w:val="22"/>
          <w:szCs w:val="22"/>
        </w:rPr>
        <w:t xml:space="preserve">c </w:t>
      </w:r>
      <w:r w:rsidRPr="00730D35">
        <w:rPr>
          <w:rFonts w:ascii="Palatino Linotype" w:eastAsia="Arial" w:hAnsi="Palatino Linotype" w:cs="Arial"/>
          <w:i/>
          <w:spacing w:val="1"/>
          <w:sz w:val="22"/>
          <w:szCs w:val="22"/>
        </w:rPr>
        <w:t>pa</w:t>
      </w:r>
      <w:r w:rsidRPr="00730D35">
        <w:rPr>
          <w:rFonts w:ascii="Palatino Linotype" w:eastAsia="Arial" w:hAnsi="Palatino Linotype" w:cs="Arial"/>
          <w:i/>
          <w:sz w:val="22"/>
          <w:szCs w:val="22"/>
        </w:rPr>
        <w:t xml:space="preserve">ra </w:t>
      </w:r>
      <w:r w:rsidRPr="00730D35">
        <w:rPr>
          <w:rFonts w:ascii="Palatino Linotype" w:eastAsia="Arial" w:hAnsi="Palatino Linotype" w:cs="Arial"/>
          <w:i/>
          <w:spacing w:val="1"/>
          <w:sz w:val="22"/>
          <w:szCs w:val="22"/>
        </w:rPr>
        <w:t>a</w:t>
      </w:r>
      <w:r w:rsidRPr="00730D35">
        <w:rPr>
          <w:rFonts w:ascii="Palatino Linotype" w:eastAsia="Arial" w:hAnsi="Palatino Linotype" w:cs="Arial"/>
          <w:i/>
          <w:sz w:val="22"/>
          <w:szCs w:val="22"/>
        </w:rPr>
        <w:t>t</w:t>
      </w:r>
      <w:r w:rsidRPr="00730D35">
        <w:rPr>
          <w:rFonts w:ascii="Palatino Linotype" w:eastAsia="Arial" w:hAnsi="Palatino Linotype" w:cs="Arial"/>
          <w:i/>
          <w:spacing w:val="-1"/>
          <w:sz w:val="22"/>
          <w:szCs w:val="22"/>
        </w:rPr>
        <w:t>e</w:t>
      </w:r>
      <w:r w:rsidRPr="00730D35">
        <w:rPr>
          <w:rFonts w:ascii="Palatino Linotype" w:eastAsia="Arial" w:hAnsi="Palatino Linotype" w:cs="Arial"/>
          <w:i/>
          <w:spacing w:val="1"/>
          <w:sz w:val="22"/>
          <w:szCs w:val="22"/>
        </w:rPr>
        <w:t>n</w:t>
      </w:r>
      <w:r w:rsidRPr="00730D35">
        <w:rPr>
          <w:rFonts w:ascii="Palatino Linotype" w:eastAsia="Arial" w:hAnsi="Palatino Linotype" w:cs="Arial"/>
          <w:i/>
          <w:spacing w:val="-1"/>
          <w:sz w:val="22"/>
          <w:szCs w:val="22"/>
        </w:rPr>
        <w:t>d</w:t>
      </w:r>
      <w:r w:rsidRPr="00730D35">
        <w:rPr>
          <w:rFonts w:ascii="Palatino Linotype" w:eastAsia="Arial" w:hAnsi="Palatino Linotype" w:cs="Arial"/>
          <w:i/>
          <w:spacing w:val="1"/>
          <w:sz w:val="22"/>
          <w:szCs w:val="22"/>
        </w:rPr>
        <w:t>e</w:t>
      </w:r>
      <w:r w:rsidRPr="00730D35">
        <w:rPr>
          <w:rFonts w:ascii="Palatino Linotype" w:eastAsia="Arial" w:hAnsi="Palatino Linotype" w:cs="Arial"/>
          <w:i/>
          <w:sz w:val="22"/>
          <w:szCs w:val="22"/>
        </w:rPr>
        <w:t>r l</w:t>
      </w:r>
      <w:r w:rsidRPr="00730D35">
        <w:rPr>
          <w:rFonts w:ascii="Palatino Linotype" w:eastAsia="Arial" w:hAnsi="Palatino Linotype" w:cs="Arial"/>
          <w:i/>
          <w:spacing w:val="-2"/>
          <w:sz w:val="22"/>
          <w:szCs w:val="22"/>
        </w:rPr>
        <w:t>a</w:t>
      </w:r>
      <w:r w:rsidRPr="00730D35">
        <w:rPr>
          <w:rFonts w:ascii="Palatino Linotype" w:eastAsia="Arial" w:hAnsi="Palatino Linotype" w:cs="Arial"/>
          <w:i/>
          <w:sz w:val="22"/>
          <w:szCs w:val="22"/>
        </w:rPr>
        <w:t>s s</w:t>
      </w:r>
      <w:r w:rsidRPr="00730D35">
        <w:rPr>
          <w:rFonts w:ascii="Palatino Linotype" w:eastAsia="Arial" w:hAnsi="Palatino Linotype" w:cs="Arial"/>
          <w:i/>
          <w:spacing w:val="1"/>
          <w:sz w:val="22"/>
          <w:szCs w:val="22"/>
        </w:rPr>
        <w:t>o</w:t>
      </w:r>
      <w:r w:rsidRPr="00730D35">
        <w:rPr>
          <w:rFonts w:ascii="Palatino Linotype" w:eastAsia="Arial" w:hAnsi="Palatino Linotype" w:cs="Arial"/>
          <w:i/>
          <w:sz w:val="22"/>
          <w:szCs w:val="22"/>
        </w:rPr>
        <w:t>l</w:t>
      </w:r>
      <w:r w:rsidRPr="00730D35">
        <w:rPr>
          <w:rFonts w:ascii="Palatino Linotype" w:eastAsia="Arial" w:hAnsi="Palatino Linotype" w:cs="Arial"/>
          <w:i/>
          <w:spacing w:val="-1"/>
          <w:sz w:val="22"/>
          <w:szCs w:val="22"/>
        </w:rPr>
        <w:t>i</w:t>
      </w:r>
      <w:r w:rsidRPr="00730D35">
        <w:rPr>
          <w:rFonts w:ascii="Palatino Linotype" w:eastAsia="Arial" w:hAnsi="Palatino Linotype" w:cs="Arial"/>
          <w:i/>
          <w:sz w:val="22"/>
          <w:szCs w:val="22"/>
        </w:rPr>
        <w:t>cit</w:t>
      </w:r>
      <w:r w:rsidRPr="00730D35">
        <w:rPr>
          <w:rFonts w:ascii="Palatino Linotype" w:eastAsia="Arial" w:hAnsi="Palatino Linotype" w:cs="Arial"/>
          <w:i/>
          <w:spacing w:val="1"/>
          <w:sz w:val="22"/>
          <w:szCs w:val="22"/>
        </w:rPr>
        <w:t>ude</w:t>
      </w:r>
      <w:r w:rsidRPr="00730D35">
        <w:rPr>
          <w:rFonts w:ascii="Palatino Linotype" w:eastAsia="Arial" w:hAnsi="Palatino Linotype" w:cs="Arial"/>
          <w:i/>
          <w:sz w:val="22"/>
          <w:szCs w:val="22"/>
        </w:rPr>
        <w:t xml:space="preserve">s </w:t>
      </w:r>
      <w:r w:rsidRPr="00730D35">
        <w:rPr>
          <w:rFonts w:ascii="Palatino Linotype" w:eastAsia="Arial" w:hAnsi="Palatino Linotype" w:cs="Arial"/>
          <w:i/>
          <w:spacing w:val="-1"/>
          <w:sz w:val="22"/>
          <w:szCs w:val="22"/>
        </w:rPr>
        <w:t>d</w:t>
      </w:r>
      <w:r w:rsidRPr="00730D35">
        <w:rPr>
          <w:rFonts w:ascii="Palatino Linotype" w:eastAsia="Arial" w:hAnsi="Palatino Linotype" w:cs="Arial"/>
          <w:i/>
          <w:sz w:val="22"/>
          <w:szCs w:val="22"/>
        </w:rPr>
        <w:t>e i</w:t>
      </w:r>
      <w:r w:rsidRPr="00730D35">
        <w:rPr>
          <w:rFonts w:ascii="Palatino Linotype" w:eastAsia="Arial" w:hAnsi="Palatino Linotype" w:cs="Arial"/>
          <w:i/>
          <w:spacing w:val="-2"/>
          <w:sz w:val="22"/>
          <w:szCs w:val="22"/>
        </w:rPr>
        <w:t>n</w:t>
      </w:r>
      <w:r w:rsidRPr="00730D35">
        <w:rPr>
          <w:rFonts w:ascii="Palatino Linotype" w:eastAsia="Arial" w:hAnsi="Palatino Linotype" w:cs="Arial"/>
          <w:i/>
          <w:sz w:val="22"/>
          <w:szCs w:val="22"/>
        </w:rPr>
        <w:t>f</w:t>
      </w:r>
      <w:r w:rsidRPr="00730D35">
        <w:rPr>
          <w:rFonts w:ascii="Palatino Linotype" w:eastAsia="Arial" w:hAnsi="Palatino Linotype" w:cs="Arial"/>
          <w:i/>
          <w:spacing w:val="1"/>
          <w:sz w:val="22"/>
          <w:szCs w:val="22"/>
        </w:rPr>
        <w:t>o</w:t>
      </w:r>
      <w:r w:rsidRPr="00730D35">
        <w:rPr>
          <w:rFonts w:ascii="Palatino Linotype" w:eastAsia="Arial" w:hAnsi="Palatino Linotype" w:cs="Arial"/>
          <w:i/>
          <w:sz w:val="22"/>
          <w:szCs w:val="22"/>
        </w:rPr>
        <w:t>r</w:t>
      </w:r>
      <w:r w:rsidRPr="00730D35">
        <w:rPr>
          <w:rFonts w:ascii="Palatino Linotype" w:eastAsia="Arial" w:hAnsi="Palatino Linotype" w:cs="Arial"/>
          <w:i/>
          <w:spacing w:val="-1"/>
          <w:sz w:val="22"/>
          <w:szCs w:val="22"/>
        </w:rPr>
        <w:t>m</w:t>
      </w:r>
      <w:r w:rsidRPr="00730D35">
        <w:rPr>
          <w:rFonts w:ascii="Palatino Linotype" w:eastAsia="Arial" w:hAnsi="Palatino Linotype" w:cs="Arial"/>
          <w:i/>
          <w:spacing w:val="1"/>
          <w:sz w:val="22"/>
          <w:szCs w:val="22"/>
        </w:rPr>
        <w:t>a</w:t>
      </w:r>
      <w:r w:rsidRPr="00730D35">
        <w:rPr>
          <w:rFonts w:ascii="Palatino Linotype" w:eastAsia="Arial" w:hAnsi="Palatino Linotype" w:cs="Arial"/>
          <w:i/>
          <w:sz w:val="22"/>
          <w:szCs w:val="22"/>
        </w:rPr>
        <w:t>ció</w:t>
      </w:r>
      <w:r w:rsidRPr="00730D35">
        <w:rPr>
          <w:rFonts w:ascii="Palatino Linotype" w:eastAsia="Arial" w:hAnsi="Palatino Linotype" w:cs="Arial"/>
          <w:i/>
          <w:spacing w:val="1"/>
          <w:sz w:val="22"/>
          <w:szCs w:val="22"/>
        </w:rPr>
        <w:t>n</w:t>
      </w:r>
      <w:r w:rsidRPr="00730D35">
        <w:rPr>
          <w:rFonts w:ascii="Palatino Linotype" w:eastAsia="Arial" w:hAnsi="Palatino Linotype" w:cs="Arial"/>
          <w:i/>
          <w:sz w:val="22"/>
          <w:szCs w:val="22"/>
        </w:rPr>
        <w:t>.”</w:t>
      </w:r>
    </w:p>
    <w:p w:rsidR="006A6B88" w:rsidRPr="00AD50F9" w:rsidRDefault="006A6B88" w:rsidP="0090360E">
      <w:pPr>
        <w:spacing w:line="360" w:lineRule="auto"/>
        <w:jc w:val="both"/>
        <w:rPr>
          <w:rFonts w:ascii="Palatino Linotype" w:hAnsi="Palatino Linotype" w:cs="Tahoma"/>
          <w:sz w:val="22"/>
          <w:szCs w:val="22"/>
        </w:rPr>
      </w:pPr>
    </w:p>
    <w:p w:rsidR="00D16656" w:rsidRPr="00AD50F9" w:rsidRDefault="006A6B88" w:rsidP="0090360E">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w:t>
      </w:r>
      <w:r w:rsidR="00730D35">
        <w:rPr>
          <w:rFonts w:ascii="Palatino Linotype" w:hAnsi="Palatino Linotype" w:cs="Tahoma"/>
          <w:sz w:val="22"/>
          <w:szCs w:val="22"/>
          <w:lang w:val="es-ES"/>
        </w:rPr>
        <w:t xml:space="preserve"> </w:t>
      </w:r>
      <w:r w:rsidRPr="00AD50F9">
        <w:rPr>
          <w:rFonts w:ascii="Palatino Linotype" w:hAnsi="Palatino Linotype" w:cs="Tahoma"/>
          <w:sz w:val="22"/>
          <w:szCs w:val="22"/>
          <w:lang w:val="es-ES"/>
        </w:rPr>
        <w:t>l</w:t>
      </w:r>
      <w:r w:rsidR="00730D35">
        <w:rPr>
          <w:rFonts w:ascii="Palatino Linotype" w:hAnsi="Palatino Linotype" w:cs="Tahoma"/>
          <w:sz w:val="22"/>
          <w:szCs w:val="22"/>
          <w:lang w:val="es-ES"/>
        </w:rPr>
        <w:t xml:space="preserve">a </w:t>
      </w:r>
      <w:r w:rsidRPr="00AD50F9">
        <w:rPr>
          <w:rFonts w:ascii="Palatino Linotype" w:hAnsi="Palatino Linotype" w:cs="Tahoma"/>
          <w:sz w:val="22"/>
          <w:szCs w:val="22"/>
          <w:lang w:val="es-ES"/>
        </w:rPr>
        <w:t xml:space="preserve"> Recurrente; lo cual aconteció en el presente caso, pues proporcionó una relación que contiene </w:t>
      </w:r>
      <w:r w:rsidRPr="00AD50F9">
        <w:rPr>
          <w:rFonts w:ascii="Palatino Linotype" w:hAnsi="Palatino Linotype" w:cs="Tahoma"/>
          <w:b/>
          <w:sz w:val="22"/>
          <w:szCs w:val="22"/>
          <w:lang w:val="es-ES"/>
        </w:rPr>
        <w:t>grado máximo de estudios de los trescientos noventa y cinco servidores públicos que fueron dados de alta del uno de enero al catorce de febrero de dos mil diecinueve.</w:t>
      </w:r>
    </w:p>
    <w:p w:rsidR="00D16656" w:rsidRPr="00AD50F9" w:rsidRDefault="00D16656" w:rsidP="0090360E">
      <w:pPr>
        <w:spacing w:line="360" w:lineRule="auto"/>
        <w:ind w:right="-93"/>
        <w:jc w:val="both"/>
        <w:rPr>
          <w:rFonts w:ascii="Palatino Linotype" w:eastAsia="Calibri" w:hAnsi="Palatino Linotype" w:cs="Tahoma"/>
          <w:b/>
          <w:bCs/>
          <w:sz w:val="22"/>
          <w:szCs w:val="22"/>
          <w:lang w:eastAsia="en-US"/>
        </w:rPr>
      </w:pPr>
    </w:p>
    <w:p w:rsidR="00D16656" w:rsidRPr="00AD50F9" w:rsidRDefault="006A6B88" w:rsidP="0090360E">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Ahora bien, por otra parte entregó los recibos de nómina </w:t>
      </w:r>
      <w:r w:rsidR="008E2D66" w:rsidRPr="00AD50F9">
        <w:rPr>
          <w:rFonts w:ascii="Palatino Linotype" w:eastAsia="Calibri" w:hAnsi="Palatino Linotype" w:cs="Tahoma"/>
          <w:bCs/>
          <w:sz w:val="22"/>
          <w:szCs w:val="22"/>
          <w:lang w:eastAsia="en-US"/>
        </w:rPr>
        <w:t>de los servidores públicos indicados en el párrafo anterior, de los cuales, se coloca un ejemplo a continuación:</w:t>
      </w:r>
    </w:p>
    <w:p w:rsidR="008E2D66" w:rsidRPr="00AD50F9" w:rsidRDefault="00460032" w:rsidP="0090360E">
      <w:pPr>
        <w:spacing w:line="360" w:lineRule="auto"/>
        <w:ind w:right="-93"/>
        <w:jc w:val="both"/>
        <w:rPr>
          <w:rFonts w:ascii="Palatino Linotype" w:eastAsia="Calibri" w:hAnsi="Palatino Linotype" w:cs="Tahoma"/>
          <w:bCs/>
          <w:sz w:val="22"/>
          <w:szCs w:val="22"/>
          <w:lang w:eastAsia="en-US"/>
        </w:rPr>
      </w:pPr>
      <w:r w:rsidRPr="00AD50F9">
        <w:rPr>
          <w:noProof/>
          <w:sz w:val="22"/>
          <w:szCs w:val="22"/>
          <w:lang w:eastAsia="es-MX"/>
        </w:rPr>
        <w:lastRenderedPageBreak/>
        <mc:AlternateContent>
          <mc:Choice Requires="wps">
            <w:drawing>
              <wp:anchor distT="0" distB="0" distL="114300" distR="114300" simplePos="0" relativeHeight="251668480" behindDoc="0" locked="0" layoutInCell="1" allowOverlap="1" wp14:anchorId="15507D5F" wp14:editId="4BE654B7">
                <wp:simplePos x="0" y="0"/>
                <wp:positionH relativeFrom="column">
                  <wp:posOffset>3792221</wp:posOffset>
                </wp:positionH>
                <wp:positionV relativeFrom="paragraph">
                  <wp:posOffset>111760</wp:posOffset>
                </wp:positionV>
                <wp:extent cx="1866900" cy="304800"/>
                <wp:effectExtent l="19050" t="19050" r="19050" b="19050"/>
                <wp:wrapNone/>
                <wp:docPr id="11" name="Rectángulo 11"/>
                <wp:cNvGraphicFramePr/>
                <a:graphic xmlns:a="http://schemas.openxmlformats.org/drawingml/2006/main">
                  <a:graphicData uri="http://schemas.microsoft.com/office/word/2010/wordprocessingShape">
                    <wps:wsp>
                      <wps:cNvSpPr/>
                      <wps:spPr>
                        <a:xfrm>
                          <a:off x="0" y="0"/>
                          <a:ext cx="1866900" cy="3048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59920" id="Rectángulo 11" o:spid="_x0000_s1026" style="position:absolute;margin-left:298.6pt;margin-top:8.8pt;width:1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" filled="f" strokecolor="black [3213]" strokeweight="2.25pt"/>
            </w:pict>
          </mc:Fallback>
        </mc:AlternateContent>
      </w:r>
      <w:r w:rsidRPr="00AD50F9">
        <w:rPr>
          <w:noProof/>
          <w:sz w:val="22"/>
          <w:szCs w:val="22"/>
          <w:lang w:eastAsia="es-MX"/>
        </w:rPr>
        <mc:AlternateContent>
          <mc:Choice Requires="wps">
            <w:drawing>
              <wp:anchor distT="0" distB="0" distL="114300" distR="114300" simplePos="0" relativeHeight="251666432" behindDoc="0" locked="0" layoutInCell="1" allowOverlap="1" wp14:anchorId="7CC4647D" wp14:editId="15501C5A">
                <wp:simplePos x="0" y="0"/>
                <wp:positionH relativeFrom="column">
                  <wp:posOffset>1270</wp:posOffset>
                </wp:positionH>
                <wp:positionV relativeFrom="paragraph">
                  <wp:posOffset>3045460</wp:posOffset>
                </wp:positionV>
                <wp:extent cx="2905125" cy="162560"/>
                <wp:effectExtent l="19050" t="19050" r="28575" b="27940"/>
                <wp:wrapNone/>
                <wp:docPr id="10" name="Rectángulo 10"/>
                <wp:cNvGraphicFramePr/>
                <a:graphic xmlns:a="http://schemas.openxmlformats.org/drawingml/2006/main">
                  <a:graphicData uri="http://schemas.microsoft.com/office/word/2010/wordprocessingShape">
                    <wps:wsp>
                      <wps:cNvSpPr/>
                      <wps:spPr>
                        <a:xfrm>
                          <a:off x="0" y="0"/>
                          <a:ext cx="2905125" cy="16256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EE5F0" id="Rectángulo 10" o:spid="_x0000_s1026" style="position:absolute;margin-left:.1pt;margin-top:239.8pt;width:228.75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" filled="f" strokecolor="black [3213]" strokeweight="2.25pt"/>
            </w:pict>
          </mc:Fallback>
        </mc:AlternateContent>
      </w:r>
      <w:r w:rsidRPr="00AD50F9">
        <w:rPr>
          <w:noProof/>
          <w:sz w:val="22"/>
          <w:szCs w:val="22"/>
          <w:lang w:eastAsia="es-MX"/>
        </w:rPr>
        <mc:AlternateContent>
          <mc:Choice Requires="wps">
            <w:drawing>
              <wp:anchor distT="0" distB="0" distL="114300" distR="114300" simplePos="0" relativeHeight="251664384" behindDoc="0" locked="0" layoutInCell="1" allowOverlap="1" wp14:anchorId="646669D2" wp14:editId="47F68238">
                <wp:simplePos x="0" y="0"/>
                <wp:positionH relativeFrom="column">
                  <wp:posOffset>3792220</wp:posOffset>
                </wp:positionH>
                <wp:positionV relativeFrom="paragraph">
                  <wp:posOffset>635635</wp:posOffset>
                </wp:positionV>
                <wp:extent cx="1285875" cy="161925"/>
                <wp:effectExtent l="19050" t="19050" r="28575" b="28575"/>
                <wp:wrapNone/>
                <wp:docPr id="9" name="Rectángulo 9"/>
                <wp:cNvGraphicFramePr/>
                <a:graphic xmlns:a="http://schemas.openxmlformats.org/drawingml/2006/main">
                  <a:graphicData uri="http://schemas.microsoft.com/office/word/2010/wordprocessingShape">
                    <wps:wsp>
                      <wps:cNvSpPr/>
                      <wps:spPr>
                        <a:xfrm>
                          <a:off x="0" y="0"/>
                          <a:ext cx="1285875" cy="1619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BED8" id="Rectángulo 9" o:spid="_x0000_s1026" style="position:absolute;margin-left:298.6pt;margin-top:50.05pt;width:101.2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" filled="f" strokecolor="black [3213]" strokeweight="2.25pt"/>
            </w:pict>
          </mc:Fallback>
        </mc:AlternateContent>
      </w:r>
      <w:r w:rsidR="008E2D66" w:rsidRPr="00AD50F9">
        <w:rPr>
          <w:noProof/>
          <w:sz w:val="22"/>
          <w:szCs w:val="22"/>
          <w:lang w:eastAsia="es-MX"/>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111760</wp:posOffset>
                </wp:positionV>
                <wp:extent cx="2228850" cy="209550"/>
                <wp:effectExtent l="19050" t="19050" r="19050" b="19050"/>
                <wp:wrapNone/>
                <wp:docPr id="6" name="Rectángulo 6"/>
                <wp:cNvGraphicFramePr/>
                <a:graphic xmlns:a="http://schemas.openxmlformats.org/drawingml/2006/main">
                  <a:graphicData uri="http://schemas.microsoft.com/office/word/2010/wordprocessingShape">
                    <wps:wsp>
                      <wps:cNvSpPr/>
                      <wps:spPr>
                        <a:xfrm>
                          <a:off x="0" y="0"/>
                          <a:ext cx="2228850" cy="2095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6AC44" id="Rectángulo 6" o:spid="_x0000_s1026" style="position:absolute;margin-left:.1pt;margin-top:8.8pt;width:175.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" filled="f" strokecolor="black [3213]" strokeweight="2.25pt"/>
            </w:pict>
          </mc:Fallback>
        </mc:AlternateContent>
      </w:r>
      <w:r w:rsidR="008E2D66" w:rsidRPr="00AD50F9">
        <w:rPr>
          <w:noProof/>
          <w:sz w:val="22"/>
          <w:szCs w:val="22"/>
          <w:lang w:eastAsia="es-MX"/>
        </w:rPr>
        <mc:AlternateContent>
          <mc:Choice Requires="wps">
            <w:drawing>
              <wp:anchor distT="0" distB="0" distL="114300" distR="114300" simplePos="0" relativeHeight="251662336" behindDoc="0" locked="0" layoutInCell="1" allowOverlap="1" wp14:anchorId="19978E74" wp14:editId="6640BBF3">
                <wp:simplePos x="0" y="0"/>
                <wp:positionH relativeFrom="column">
                  <wp:posOffset>1270</wp:posOffset>
                </wp:positionH>
                <wp:positionV relativeFrom="paragraph">
                  <wp:posOffset>368935</wp:posOffset>
                </wp:positionV>
                <wp:extent cx="2647950" cy="266700"/>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2647950" cy="2667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35218" id="Rectángulo 7" o:spid="_x0000_s1026" style="position:absolute;margin-left:.1pt;margin-top:29.05pt;width:208.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" filled="f" strokecolor="black [3213]" strokeweight="2.25pt"/>
            </w:pict>
          </mc:Fallback>
        </mc:AlternateContent>
      </w:r>
      <w:r w:rsidR="008E2D66" w:rsidRPr="00AD50F9">
        <w:rPr>
          <w:noProof/>
          <w:sz w:val="22"/>
          <w:szCs w:val="22"/>
          <w:lang w:eastAsia="es-MX"/>
        </w:rPr>
        <w:drawing>
          <wp:inline distT="0" distB="0" distL="0" distR="0" wp14:anchorId="042F8645" wp14:editId="7B83F7F2">
            <wp:extent cx="5742940" cy="3210560"/>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3210560"/>
                    </a:xfrm>
                    <a:prstGeom prst="rect">
                      <a:avLst/>
                    </a:prstGeom>
                  </pic:spPr>
                </pic:pic>
              </a:graphicData>
            </a:graphic>
          </wp:inline>
        </w:drawing>
      </w:r>
    </w:p>
    <w:p w:rsidR="00D16656" w:rsidRDefault="00D16656" w:rsidP="0090360E">
      <w:pPr>
        <w:spacing w:line="360" w:lineRule="auto"/>
        <w:ind w:right="-93"/>
        <w:jc w:val="both"/>
        <w:rPr>
          <w:rFonts w:ascii="Palatino Linotype" w:eastAsia="Calibri" w:hAnsi="Palatino Linotype" w:cs="Tahoma"/>
          <w:b/>
          <w:bCs/>
          <w:sz w:val="22"/>
          <w:szCs w:val="22"/>
          <w:lang w:eastAsia="en-US"/>
        </w:rPr>
      </w:pPr>
    </w:p>
    <w:p w:rsidR="008A4356" w:rsidRPr="00AD50F9" w:rsidRDefault="008A4356" w:rsidP="0090360E">
      <w:pPr>
        <w:spacing w:line="360" w:lineRule="auto"/>
        <w:ind w:right="-93"/>
        <w:jc w:val="both"/>
        <w:rPr>
          <w:rFonts w:ascii="Palatino Linotype" w:eastAsia="Calibri" w:hAnsi="Palatino Linotype" w:cs="Tahoma"/>
          <w:b/>
          <w:bCs/>
          <w:sz w:val="22"/>
          <w:szCs w:val="22"/>
          <w:lang w:eastAsia="en-US"/>
        </w:rPr>
      </w:pPr>
    </w:p>
    <w:p w:rsidR="00460032" w:rsidRPr="00AD50F9" w:rsidRDefault="00460032" w:rsidP="0090360E">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Como se logra observar, los recibos de nómina entregados, contienen los datos faltantes que requirió </w:t>
      </w:r>
      <w:r w:rsidR="00730D35">
        <w:rPr>
          <w:rFonts w:ascii="Palatino Linotype" w:eastAsia="Calibri" w:hAnsi="Palatino Linotype" w:cs="Tahoma"/>
          <w:bCs/>
          <w:sz w:val="22"/>
          <w:szCs w:val="22"/>
          <w:lang w:eastAsia="en-US"/>
        </w:rPr>
        <w:t xml:space="preserve">la </w:t>
      </w:r>
      <w:r w:rsidRPr="00AD50F9">
        <w:rPr>
          <w:rFonts w:ascii="Palatino Linotype" w:eastAsia="Calibri" w:hAnsi="Palatino Linotype" w:cs="Tahoma"/>
          <w:bCs/>
          <w:sz w:val="22"/>
          <w:szCs w:val="22"/>
          <w:lang w:eastAsia="en-US"/>
        </w:rPr>
        <w:t xml:space="preserve">particular, respecto a los trescientos noventa y cinco </w:t>
      </w:r>
      <w:r w:rsidR="004D2B43" w:rsidRPr="00AD50F9">
        <w:rPr>
          <w:rFonts w:ascii="Palatino Linotype" w:eastAsia="Calibri" w:hAnsi="Palatino Linotype" w:cs="Tahoma"/>
          <w:bCs/>
          <w:sz w:val="22"/>
          <w:szCs w:val="22"/>
          <w:lang w:eastAsia="en-US"/>
        </w:rPr>
        <w:t>servidores públicos, que fueron dados de alta, en el periodo requerido, a saber, los siguientes:</w:t>
      </w:r>
    </w:p>
    <w:p w:rsidR="004D2B43" w:rsidRPr="00AD50F9" w:rsidRDefault="004D2B43" w:rsidP="0090360E">
      <w:pPr>
        <w:spacing w:line="360" w:lineRule="auto"/>
        <w:ind w:right="-93"/>
        <w:jc w:val="both"/>
        <w:rPr>
          <w:rFonts w:ascii="Palatino Linotype" w:eastAsia="Calibri" w:hAnsi="Palatino Linotype" w:cs="Tahoma"/>
          <w:bCs/>
          <w:sz w:val="22"/>
          <w:szCs w:val="22"/>
          <w:lang w:eastAsia="en-US"/>
        </w:rPr>
      </w:pPr>
    </w:p>
    <w:p w:rsidR="004D2B43" w:rsidRPr="00AD50F9" w:rsidRDefault="004D2B43" w:rsidP="0090360E">
      <w:pPr>
        <w:pStyle w:val="Prrafodelista"/>
        <w:numPr>
          <w:ilvl w:val="0"/>
          <w:numId w:val="35"/>
        </w:numPr>
        <w:spacing w:line="360" w:lineRule="auto"/>
        <w:ind w:right="-93"/>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Nombre;</w:t>
      </w:r>
    </w:p>
    <w:p w:rsidR="004D2B43" w:rsidRPr="00AD50F9" w:rsidRDefault="004D2B43" w:rsidP="0090360E">
      <w:pPr>
        <w:pStyle w:val="Prrafodelista"/>
        <w:numPr>
          <w:ilvl w:val="0"/>
          <w:numId w:val="35"/>
        </w:numPr>
        <w:spacing w:line="360" w:lineRule="auto"/>
        <w:ind w:right="-93"/>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Cargo (Puesto);</w:t>
      </w:r>
    </w:p>
    <w:p w:rsidR="004D2B43" w:rsidRPr="00AD50F9" w:rsidRDefault="004D2B43" w:rsidP="0090360E">
      <w:pPr>
        <w:pStyle w:val="Prrafodelista"/>
        <w:numPr>
          <w:ilvl w:val="0"/>
          <w:numId w:val="35"/>
        </w:numPr>
        <w:spacing w:line="360" w:lineRule="auto"/>
        <w:ind w:right="-93"/>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Área de Adscripción (Departamento);</w:t>
      </w:r>
    </w:p>
    <w:p w:rsidR="004D2B43" w:rsidRPr="00AD50F9" w:rsidRDefault="004D2B43" w:rsidP="0090360E">
      <w:pPr>
        <w:pStyle w:val="Prrafodelista"/>
        <w:numPr>
          <w:ilvl w:val="0"/>
          <w:numId w:val="35"/>
        </w:numPr>
        <w:spacing w:line="360" w:lineRule="auto"/>
        <w:ind w:right="-93"/>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Fecha de ingreso, y</w:t>
      </w:r>
    </w:p>
    <w:p w:rsidR="004D2B43" w:rsidRPr="00AD50F9" w:rsidRDefault="004D2B43" w:rsidP="0090360E">
      <w:pPr>
        <w:pStyle w:val="Prrafodelista"/>
        <w:numPr>
          <w:ilvl w:val="0"/>
          <w:numId w:val="35"/>
        </w:numPr>
        <w:spacing w:line="360" w:lineRule="auto"/>
        <w:ind w:right="-93"/>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Sueldo neto quincenal (Neto Pagado).</w:t>
      </w:r>
    </w:p>
    <w:p w:rsidR="00D16656" w:rsidRPr="00AD50F9" w:rsidRDefault="00D16656" w:rsidP="0090360E">
      <w:pPr>
        <w:spacing w:line="360" w:lineRule="auto"/>
        <w:ind w:right="-93"/>
        <w:jc w:val="both"/>
        <w:rPr>
          <w:rFonts w:ascii="Palatino Linotype" w:eastAsia="Calibri" w:hAnsi="Palatino Linotype" w:cs="Tahoma"/>
          <w:b/>
          <w:bCs/>
          <w:sz w:val="22"/>
          <w:szCs w:val="22"/>
          <w:lang w:eastAsia="en-US"/>
        </w:rPr>
      </w:pPr>
    </w:p>
    <w:p w:rsidR="00A34F11" w:rsidRPr="00AD50F9" w:rsidRDefault="008315CE" w:rsidP="0090360E">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De dicha circunstancia y de la revisión de los documentos en análisis, se concluye que el Sujeto Obligado proporcionó la documentación que da cuenta de lo solicitado, concerniente a los </w:t>
      </w:r>
      <w:r w:rsidRPr="00AD50F9">
        <w:rPr>
          <w:rFonts w:ascii="Palatino Linotype" w:eastAsia="Calibri" w:hAnsi="Palatino Linotype" w:cs="Tahoma"/>
          <w:bCs/>
          <w:sz w:val="22"/>
          <w:szCs w:val="22"/>
          <w:lang w:eastAsia="en-US"/>
        </w:rPr>
        <w:lastRenderedPageBreak/>
        <w:t>recibos de nómina de la primera quincena de febrero de dos mil diecinueve, de los trescientos noventa y cinco servidores públicos</w:t>
      </w:r>
      <w:r w:rsidR="00A34F11" w:rsidRPr="00AD50F9">
        <w:rPr>
          <w:rFonts w:ascii="Palatino Linotype" w:eastAsia="Calibri" w:hAnsi="Palatino Linotype" w:cs="Tahoma"/>
          <w:bCs/>
          <w:sz w:val="22"/>
          <w:szCs w:val="22"/>
          <w:lang w:eastAsia="en-US"/>
        </w:rPr>
        <w:t xml:space="preserve"> que fueron dados de alta del uno de enero al catorce de febrero de dos mil diecinueve, como obra en sus archivos, dando cumplimiento a los artículos 12 y 160 de la Ley de Transparencia y Acceso a la Información Pública del Estado de México y Municipios.</w:t>
      </w:r>
    </w:p>
    <w:p w:rsidR="00A34F11" w:rsidRPr="00AD50F9" w:rsidRDefault="00A34F11" w:rsidP="0090360E">
      <w:pPr>
        <w:spacing w:line="360" w:lineRule="auto"/>
        <w:ind w:right="-93"/>
        <w:jc w:val="both"/>
        <w:rPr>
          <w:rFonts w:ascii="Palatino Linotype" w:eastAsia="Calibri" w:hAnsi="Palatino Linotype" w:cs="Tahoma"/>
          <w:bCs/>
          <w:sz w:val="22"/>
          <w:szCs w:val="22"/>
          <w:lang w:eastAsia="en-US"/>
        </w:rPr>
      </w:pPr>
    </w:p>
    <w:p w:rsidR="00D16656" w:rsidRPr="00AD50F9" w:rsidRDefault="00A34F11" w:rsidP="0090360E">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ese sentido, si bien el Organismo Descentralizado de Agua Potable Alcantarillado y Saneamiento de Nezahualcóyotl</w:t>
      </w:r>
      <w:r w:rsidR="004F60EF" w:rsidRPr="00AD50F9">
        <w:rPr>
          <w:rFonts w:ascii="Palatino Linotype" w:eastAsia="Calibri" w:hAnsi="Palatino Linotype" w:cs="Tahoma"/>
          <w:bCs/>
          <w:sz w:val="22"/>
          <w:szCs w:val="22"/>
          <w:lang w:eastAsia="en-US"/>
        </w:rPr>
        <w:t xml:space="preserve"> entregó la documentación que atiende el requerimiento informativo, también los es, que proporcionó los recibos de nómina en versión pública; al respecto, cabe señalar que el Sujeto Obligado proporcionó el </w:t>
      </w:r>
      <w:r w:rsidR="00972AEA" w:rsidRPr="00AD50F9">
        <w:rPr>
          <w:rFonts w:ascii="Palatino Linotype" w:eastAsia="Calibri" w:hAnsi="Palatino Linotype" w:cs="Tahoma"/>
          <w:bCs/>
          <w:sz w:val="22"/>
          <w:szCs w:val="22"/>
          <w:lang w:eastAsia="en-US"/>
        </w:rPr>
        <w:t xml:space="preserve">Acuerdo del Comité de Transparencia con número </w:t>
      </w:r>
      <w:r w:rsidR="004F60EF" w:rsidRPr="00AD50F9">
        <w:rPr>
          <w:rFonts w:ascii="Palatino Linotype" w:eastAsia="Calibri" w:hAnsi="Palatino Linotype" w:cs="Tahoma"/>
          <w:bCs/>
          <w:sz w:val="22"/>
          <w:szCs w:val="22"/>
          <w:lang w:eastAsia="en-US"/>
        </w:rPr>
        <w:t>ODAPAS/NEZA/CT/ACT/EXT/03/2019-ACDO01</w:t>
      </w:r>
      <w:r w:rsidR="00972AEA" w:rsidRPr="00AD50F9">
        <w:rPr>
          <w:rFonts w:ascii="Palatino Linotype" w:eastAsia="Calibri" w:hAnsi="Palatino Linotype" w:cs="Tahoma"/>
          <w:bCs/>
          <w:sz w:val="22"/>
          <w:szCs w:val="22"/>
          <w:lang w:eastAsia="en-US"/>
        </w:rPr>
        <w:t>, en el cual se logra colegir que los datos clasificados, fueron los siguientes:</w:t>
      </w:r>
    </w:p>
    <w:p w:rsidR="00972AEA" w:rsidRPr="00AD50F9" w:rsidRDefault="00972AEA" w:rsidP="0090360E">
      <w:pPr>
        <w:spacing w:line="360" w:lineRule="auto"/>
        <w:ind w:right="-93"/>
        <w:jc w:val="both"/>
        <w:rPr>
          <w:rFonts w:ascii="Palatino Linotype" w:eastAsia="Calibri" w:hAnsi="Palatino Linotype" w:cs="Tahoma"/>
          <w:bCs/>
          <w:sz w:val="22"/>
          <w:szCs w:val="22"/>
          <w:lang w:eastAsia="en-US"/>
        </w:rPr>
      </w:pPr>
    </w:p>
    <w:p w:rsidR="00972AEA" w:rsidRPr="00AD50F9" w:rsidRDefault="00972AEA" w:rsidP="0090360E">
      <w:pPr>
        <w:pStyle w:val="Prrafodelista"/>
        <w:numPr>
          <w:ilvl w:val="0"/>
          <w:numId w:val="36"/>
        </w:numPr>
        <w:spacing w:line="360" w:lineRule="auto"/>
        <w:ind w:right="-93"/>
        <w:jc w:val="both"/>
        <w:rPr>
          <w:rFonts w:ascii="Palatino Linotype" w:hAnsi="Palatino Linotype" w:cs="Tahoma"/>
          <w:szCs w:val="22"/>
        </w:rPr>
      </w:pPr>
      <w:r w:rsidRPr="00AD50F9">
        <w:rPr>
          <w:rFonts w:ascii="Palatino Linotype" w:hAnsi="Palatino Linotype" w:cs="Tahoma"/>
          <w:szCs w:val="22"/>
        </w:rPr>
        <w:t>Registro Federal de Contribuyentes;</w:t>
      </w:r>
    </w:p>
    <w:p w:rsidR="003B5D41" w:rsidRPr="00AD50F9" w:rsidRDefault="003B5D41" w:rsidP="0090360E">
      <w:pPr>
        <w:pStyle w:val="Prrafodelista"/>
        <w:numPr>
          <w:ilvl w:val="0"/>
          <w:numId w:val="36"/>
        </w:numPr>
        <w:spacing w:line="360" w:lineRule="auto"/>
        <w:ind w:right="-93"/>
        <w:jc w:val="both"/>
        <w:rPr>
          <w:rFonts w:ascii="Palatino Linotype" w:hAnsi="Palatino Linotype" w:cs="Tahoma"/>
          <w:szCs w:val="22"/>
        </w:rPr>
      </w:pPr>
      <w:r w:rsidRPr="00AD50F9">
        <w:rPr>
          <w:rFonts w:ascii="Palatino Linotype" w:hAnsi="Palatino Linotype" w:cs="Tahoma"/>
          <w:szCs w:val="22"/>
        </w:rPr>
        <w:t>Clave Única de Registro de Población;</w:t>
      </w:r>
    </w:p>
    <w:p w:rsidR="003B5D41" w:rsidRPr="00AD50F9" w:rsidRDefault="003B5D41" w:rsidP="0090360E">
      <w:pPr>
        <w:pStyle w:val="Prrafodelista"/>
        <w:numPr>
          <w:ilvl w:val="0"/>
          <w:numId w:val="36"/>
        </w:numPr>
        <w:spacing w:line="360" w:lineRule="auto"/>
        <w:ind w:right="-93"/>
        <w:jc w:val="both"/>
        <w:rPr>
          <w:rFonts w:ascii="Palatino Linotype" w:hAnsi="Palatino Linotype" w:cs="Tahoma"/>
          <w:szCs w:val="22"/>
        </w:rPr>
      </w:pPr>
      <w:r w:rsidRPr="00AD50F9">
        <w:rPr>
          <w:rFonts w:ascii="Palatino Linotype" w:hAnsi="Palatino Linotype" w:cs="Tahoma"/>
          <w:szCs w:val="22"/>
        </w:rPr>
        <w:t xml:space="preserve">Número de seguridad social del Instituto de Seguridad Social del Estado de México </w:t>
      </w:r>
      <w:r w:rsidR="0090360E" w:rsidRPr="00AD50F9">
        <w:rPr>
          <w:rFonts w:ascii="Palatino Linotype" w:hAnsi="Palatino Linotype" w:cs="Tahoma"/>
          <w:szCs w:val="22"/>
        </w:rPr>
        <w:t>y Municipios;</w:t>
      </w:r>
    </w:p>
    <w:p w:rsidR="00972AEA" w:rsidRPr="00AD50F9" w:rsidRDefault="00972AEA" w:rsidP="0090360E">
      <w:pPr>
        <w:pStyle w:val="Prrafodelista"/>
        <w:numPr>
          <w:ilvl w:val="0"/>
          <w:numId w:val="36"/>
        </w:numPr>
        <w:spacing w:line="360" w:lineRule="auto"/>
        <w:ind w:right="-93"/>
        <w:jc w:val="both"/>
        <w:rPr>
          <w:rFonts w:ascii="Palatino Linotype" w:hAnsi="Palatino Linotype" w:cs="Tahoma"/>
          <w:szCs w:val="22"/>
        </w:rPr>
      </w:pPr>
      <w:r w:rsidRPr="00AD50F9">
        <w:rPr>
          <w:rFonts w:ascii="Palatino Linotype" w:hAnsi="Palatino Linotype" w:cs="Tahoma"/>
          <w:szCs w:val="22"/>
        </w:rPr>
        <w:t>Número de</w:t>
      </w:r>
      <w:r w:rsidR="003B5D41" w:rsidRPr="00AD50F9">
        <w:rPr>
          <w:rFonts w:ascii="Palatino Linotype" w:hAnsi="Palatino Linotype" w:cs="Tahoma"/>
          <w:szCs w:val="22"/>
        </w:rPr>
        <w:t xml:space="preserve"> empleado</w:t>
      </w:r>
      <w:r w:rsidRPr="00AD50F9">
        <w:rPr>
          <w:rFonts w:ascii="Palatino Linotype" w:hAnsi="Palatino Linotype" w:cs="Tahoma"/>
          <w:szCs w:val="22"/>
        </w:rPr>
        <w:t>;</w:t>
      </w:r>
    </w:p>
    <w:p w:rsidR="003B5D41" w:rsidRPr="00AD50F9" w:rsidRDefault="003B5D41" w:rsidP="0090360E">
      <w:pPr>
        <w:pStyle w:val="Prrafodelista"/>
        <w:numPr>
          <w:ilvl w:val="0"/>
          <w:numId w:val="36"/>
        </w:numPr>
        <w:spacing w:line="360" w:lineRule="auto"/>
        <w:ind w:right="-93"/>
        <w:jc w:val="both"/>
        <w:rPr>
          <w:rFonts w:ascii="Palatino Linotype" w:hAnsi="Palatino Linotype" w:cs="Tahoma"/>
          <w:szCs w:val="22"/>
        </w:rPr>
      </w:pPr>
      <w:r w:rsidRPr="00AD50F9">
        <w:rPr>
          <w:rFonts w:ascii="Palatino Linotype" w:hAnsi="Palatino Linotype" w:cs="Tahoma"/>
          <w:szCs w:val="22"/>
        </w:rPr>
        <w:t>Deducciones personales;</w:t>
      </w:r>
    </w:p>
    <w:p w:rsidR="00972AEA" w:rsidRPr="00AD50F9" w:rsidRDefault="00972AEA" w:rsidP="0090360E">
      <w:pPr>
        <w:pStyle w:val="Prrafodelista"/>
        <w:numPr>
          <w:ilvl w:val="0"/>
          <w:numId w:val="36"/>
        </w:numPr>
        <w:spacing w:line="360" w:lineRule="auto"/>
        <w:ind w:right="-93"/>
        <w:jc w:val="both"/>
        <w:rPr>
          <w:rFonts w:ascii="Palatino Linotype" w:hAnsi="Palatino Linotype" w:cs="Tahoma"/>
          <w:szCs w:val="22"/>
        </w:rPr>
      </w:pPr>
      <w:r w:rsidRPr="00AD50F9">
        <w:rPr>
          <w:rFonts w:ascii="Palatino Linotype" w:hAnsi="Palatino Linotype" w:cs="Tahoma"/>
          <w:szCs w:val="22"/>
        </w:rPr>
        <w:t>Sellos dig</w:t>
      </w:r>
      <w:r w:rsidR="0090360E" w:rsidRPr="00AD50F9">
        <w:rPr>
          <w:rFonts w:ascii="Palatino Linotype" w:hAnsi="Palatino Linotype" w:cs="Tahoma"/>
          <w:szCs w:val="22"/>
        </w:rPr>
        <w:t>itales y cadenas originales, y</w:t>
      </w:r>
    </w:p>
    <w:p w:rsidR="00972AEA" w:rsidRPr="00AD50F9" w:rsidRDefault="003B5D41" w:rsidP="0090360E">
      <w:pPr>
        <w:pStyle w:val="Prrafodelista"/>
        <w:numPr>
          <w:ilvl w:val="0"/>
          <w:numId w:val="36"/>
        </w:numPr>
        <w:spacing w:line="360" w:lineRule="auto"/>
        <w:ind w:right="-93"/>
        <w:jc w:val="both"/>
        <w:rPr>
          <w:rFonts w:ascii="Palatino Linotype" w:hAnsi="Palatino Linotype" w:cs="Tahoma"/>
          <w:szCs w:val="22"/>
        </w:rPr>
      </w:pPr>
      <w:r w:rsidRPr="00AD50F9">
        <w:rPr>
          <w:rFonts w:ascii="Palatino Linotype" w:hAnsi="Palatino Linotype" w:cs="Tahoma"/>
          <w:szCs w:val="22"/>
        </w:rPr>
        <w:t>Código QR</w:t>
      </w:r>
      <w:r w:rsidR="0090360E" w:rsidRPr="00AD50F9">
        <w:rPr>
          <w:rFonts w:ascii="Palatino Linotype" w:hAnsi="Palatino Linotype" w:cs="Tahoma"/>
          <w:szCs w:val="22"/>
        </w:rPr>
        <w:t>.</w:t>
      </w:r>
    </w:p>
    <w:p w:rsidR="00972AEA" w:rsidRPr="00AD50F9" w:rsidRDefault="00972AEA" w:rsidP="0090360E">
      <w:pPr>
        <w:spacing w:line="360" w:lineRule="auto"/>
        <w:ind w:right="-93"/>
        <w:jc w:val="both"/>
        <w:rPr>
          <w:rFonts w:ascii="Palatino Linotype" w:eastAsia="Calibri" w:hAnsi="Palatino Linotype" w:cs="Tahoma"/>
          <w:bCs/>
          <w:sz w:val="22"/>
          <w:szCs w:val="22"/>
          <w:lang w:eastAsia="en-US"/>
        </w:rPr>
      </w:pPr>
    </w:p>
    <w:p w:rsidR="00AD497C" w:rsidRPr="00AD50F9" w:rsidRDefault="00AD497C" w:rsidP="0090360E">
      <w:pPr>
        <w:spacing w:line="360" w:lineRule="auto"/>
        <w:ind w:right="-93"/>
        <w:jc w:val="both"/>
        <w:rPr>
          <w:rFonts w:ascii="Palatino Linotype" w:hAnsi="Palatino Linotype" w:cs="Tahoma"/>
          <w:sz w:val="22"/>
          <w:szCs w:val="22"/>
        </w:rPr>
      </w:pPr>
      <w:r w:rsidRPr="00AD50F9">
        <w:rPr>
          <w:rFonts w:ascii="Palatino Linotype" w:hAnsi="Palatino Linotype" w:cs="Tahoma"/>
          <w:sz w:val="22"/>
          <w:szCs w:val="22"/>
        </w:rPr>
        <w:t>Bajo ese contexto, se analizarán si dichos datos contenidos en los recibos de nómina, deben ser considerados confidenciales o públicos, conforme a la Ley de Transparencia y Acceso a la Información Pública del Estado de México y Municipios.</w:t>
      </w: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p>
    <w:p w:rsidR="00AD497C" w:rsidRPr="00AD50F9" w:rsidRDefault="00AD497C" w:rsidP="0090360E">
      <w:pPr>
        <w:pStyle w:val="Prrafodelista"/>
        <w:numPr>
          <w:ilvl w:val="0"/>
          <w:numId w:val="37"/>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p>
    <w:p w:rsidR="00AD497C" w:rsidRPr="00AD50F9" w:rsidRDefault="00AD497C" w:rsidP="0090360E">
      <w:pPr>
        <w:pStyle w:val="Prrafodelista"/>
        <w:numPr>
          <w:ilvl w:val="0"/>
          <w:numId w:val="37"/>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Para la difusión de los datos, se requiera el consentimiento del titular. </w:t>
      </w: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w:t>
      </w:r>
      <w:r w:rsidRPr="00AD50F9">
        <w:rPr>
          <w:rFonts w:ascii="Palatino Linotype" w:eastAsia="Calibri" w:hAnsi="Palatino Linotype" w:cs="Tahoma"/>
          <w:bCs/>
          <w:sz w:val="22"/>
          <w:szCs w:val="22"/>
          <w:lang w:eastAsia="en-US"/>
        </w:rPr>
        <w:lastRenderedPageBreak/>
        <w:t xml:space="preserve">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este contexto, la confidencialidad de los datos personales, tiene por objetivo establecer el límite del derecho de acceso a la información a partir del derecho a la intimidad y la vida </w:t>
      </w:r>
      <w:r w:rsidRPr="00AD50F9">
        <w:rPr>
          <w:rFonts w:ascii="Palatino Linotype" w:eastAsia="Calibri" w:hAnsi="Palatino Linotype" w:cs="Tahoma"/>
          <w:bCs/>
          <w:sz w:val="22"/>
          <w:szCs w:val="22"/>
          <w:lang w:eastAsia="en-US"/>
        </w:rPr>
        <w:lastRenderedPageBreak/>
        <w:t>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w:t>
      </w:r>
      <w:r w:rsidRPr="00AD50F9">
        <w:rPr>
          <w:rFonts w:ascii="Palatino Linotype" w:eastAsia="Calibri" w:hAnsi="Palatino Linotype" w:cs="Tahoma"/>
          <w:bCs/>
          <w:sz w:val="22"/>
          <w:szCs w:val="22"/>
          <w:lang w:eastAsia="en-US"/>
        </w:rPr>
        <w:lastRenderedPageBreak/>
        <w:t>pública y favorecen la rendición de cuentas, constituyen información de naturaleza pública, en razón de que el beneficio de su publicidad es mayor que el beneficio de su clasificación, aun tratándose de información personal.</w:t>
      </w: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p>
    <w:p w:rsidR="00AD497C" w:rsidRPr="00AD50F9" w:rsidRDefault="00AD497C" w:rsidP="0090360E">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AD497C" w:rsidRPr="00AD50F9" w:rsidRDefault="00AD497C" w:rsidP="0090360E">
      <w:pPr>
        <w:spacing w:line="360" w:lineRule="auto"/>
        <w:ind w:right="-93"/>
        <w:jc w:val="both"/>
        <w:rPr>
          <w:rFonts w:ascii="Palatino Linotype" w:hAnsi="Palatino Linotype" w:cs="Tahoma"/>
          <w:sz w:val="22"/>
          <w:szCs w:val="22"/>
        </w:rPr>
      </w:pPr>
    </w:p>
    <w:p w:rsidR="00AD497C" w:rsidRPr="00AD50F9" w:rsidRDefault="00AD497C"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Bajo ese contexto, se analizarán si los datos contenidos en los multicitados recibos de nómina, deben ser considerados confidenciales o públicos, a saber: Reg</w:t>
      </w:r>
      <w:r w:rsidR="0090360E" w:rsidRPr="00AD50F9">
        <w:rPr>
          <w:rFonts w:ascii="Palatino Linotype" w:hAnsi="Palatino Linotype" w:cs="Tahoma"/>
          <w:sz w:val="22"/>
          <w:szCs w:val="22"/>
        </w:rPr>
        <w:t xml:space="preserve">istro Federal de Contribuyentes, </w:t>
      </w:r>
      <w:r w:rsidRPr="00AD50F9">
        <w:rPr>
          <w:rFonts w:ascii="Palatino Linotype" w:hAnsi="Palatino Linotype" w:cs="Tahoma"/>
          <w:sz w:val="22"/>
          <w:szCs w:val="22"/>
        </w:rPr>
        <w:t>Clave Única de Registro de Población</w:t>
      </w:r>
      <w:r w:rsidR="0090360E" w:rsidRPr="00AD50F9">
        <w:rPr>
          <w:rFonts w:ascii="Palatino Linotype" w:hAnsi="Palatino Linotype" w:cs="Tahoma"/>
          <w:sz w:val="22"/>
          <w:szCs w:val="22"/>
        </w:rPr>
        <w:t>, n</w:t>
      </w:r>
      <w:r w:rsidRPr="00AD50F9">
        <w:rPr>
          <w:rFonts w:ascii="Palatino Linotype" w:hAnsi="Palatino Linotype" w:cs="Tahoma"/>
          <w:sz w:val="22"/>
          <w:szCs w:val="22"/>
        </w:rPr>
        <w:t>úmero de seguridad social del Instituto de Seguridad Social de</w:t>
      </w:r>
      <w:r w:rsidR="0090360E" w:rsidRPr="00AD50F9">
        <w:rPr>
          <w:rFonts w:ascii="Palatino Linotype" w:hAnsi="Palatino Linotype" w:cs="Tahoma"/>
          <w:sz w:val="22"/>
          <w:szCs w:val="22"/>
        </w:rPr>
        <w:t>l Estado de México y Municipios, n</w:t>
      </w:r>
      <w:r w:rsidRPr="00AD50F9">
        <w:rPr>
          <w:rFonts w:ascii="Palatino Linotype" w:hAnsi="Palatino Linotype" w:cs="Tahoma"/>
          <w:sz w:val="22"/>
          <w:szCs w:val="22"/>
        </w:rPr>
        <w:t>úmero de empleado</w:t>
      </w:r>
      <w:r w:rsidR="0090360E" w:rsidRPr="00AD50F9">
        <w:rPr>
          <w:rFonts w:ascii="Palatino Linotype" w:hAnsi="Palatino Linotype" w:cs="Tahoma"/>
          <w:sz w:val="22"/>
          <w:szCs w:val="22"/>
        </w:rPr>
        <w:t>, d</w:t>
      </w:r>
      <w:r w:rsidRPr="00AD50F9">
        <w:rPr>
          <w:rFonts w:ascii="Palatino Linotype" w:hAnsi="Palatino Linotype" w:cs="Tahoma"/>
          <w:sz w:val="22"/>
          <w:szCs w:val="22"/>
        </w:rPr>
        <w:t>educciones personales</w:t>
      </w:r>
      <w:r w:rsidR="0090360E" w:rsidRPr="00AD50F9">
        <w:rPr>
          <w:rFonts w:ascii="Palatino Linotype" w:hAnsi="Palatino Linotype" w:cs="Tahoma"/>
          <w:sz w:val="22"/>
          <w:szCs w:val="22"/>
        </w:rPr>
        <w:t>, s</w:t>
      </w:r>
      <w:r w:rsidRPr="00AD50F9">
        <w:rPr>
          <w:rFonts w:ascii="Palatino Linotype" w:hAnsi="Palatino Linotype" w:cs="Tahoma"/>
          <w:sz w:val="22"/>
          <w:szCs w:val="22"/>
        </w:rPr>
        <w:t>ellos</w:t>
      </w:r>
      <w:r w:rsidR="0090360E" w:rsidRPr="00AD50F9">
        <w:rPr>
          <w:rFonts w:ascii="Palatino Linotype" w:hAnsi="Palatino Linotype" w:cs="Tahoma"/>
          <w:sz w:val="22"/>
          <w:szCs w:val="22"/>
        </w:rPr>
        <w:t xml:space="preserve"> digitales y cadenas originales y c</w:t>
      </w:r>
      <w:r w:rsidRPr="00AD50F9">
        <w:rPr>
          <w:rFonts w:ascii="Palatino Linotype" w:hAnsi="Palatino Linotype" w:cs="Tahoma"/>
          <w:sz w:val="22"/>
          <w:szCs w:val="22"/>
        </w:rPr>
        <w:t>ódigo QR</w:t>
      </w:r>
      <w:r w:rsidR="0090360E" w:rsidRPr="00AD50F9">
        <w:rPr>
          <w:rFonts w:ascii="Palatino Linotype" w:hAnsi="Palatino Linotype" w:cs="Tahoma"/>
          <w:sz w:val="22"/>
          <w:szCs w:val="22"/>
        </w:rPr>
        <w:t>.</w:t>
      </w:r>
    </w:p>
    <w:p w:rsidR="0090360E" w:rsidRPr="00AD50F9" w:rsidRDefault="0090360E" w:rsidP="0090360E">
      <w:pPr>
        <w:spacing w:line="360" w:lineRule="auto"/>
        <w:jc w:val="both"/>
        <w:rPr>
          <w:rFonts w:ascii="Palatino Linotype" w:hAnsi="Palatino Linotype" w:cs="Tahoma"/>
          <w:sz w:val="22"/>
          <w:szCs w:val="22"/>
        </w:rPr>
      </w:pPr>
    </w:p>
    <w:p w:rsidR="0090360E" w:rsidRPr="00AD50F9" w:rsidRDefault="0090360E" w:rsidP="0090360E">
      <w:pPr>
        <w:numPr>
          <w:ilvl w:val="0"/>
          <w:numId w:val="38"/>
        </w:numPr>
        <w:spacing w:line="360" w:lineRule="auto"/>
        <w:jc w:val="both"/>
        <w:rPr>
          <w:rFonts w:ascii="Palatino Linotype" w:hAnsi="Palatino Linotype" w:cs="Tahoma"/>
          <w:b/>
          <w:bCs/>
          <w:sz w:val="22"/>
          <w:szCs w:val="22"/>
          <w:lang w:val="es-ES_tradnl"/>
        </w:rPr>
      </w:pPr>
      <w:r w:rsidRPr="00AD50F9">
        <w:rPr>
          <w:rFonts w:ascii="Palatino Linotype" w:hAnsi="Palatino Linotype" w:cs="Tahoma"/>
          <w:b/>
          <w:bCs/>
          <w:sz w:val="22"/>
          <w:szCs w:val="22"/>
          <w:lang w:val="es-ES_tradnl"/>
        </w:rPr>
        <w:t>Registro Federal de Contribuyentes (RFC) y la constancia de situación fiscal.</w:t>
      </w:r>
    </w:p>
    <w:p w:rsidR="0090360E" w:rsidRPr="00AD50F9" w:rsidRDefault="0090360E" w:rsidP="0090360E">
      <w:pPr>
        <w:spacing w:line="360" w:lineRule="auto"/>
        <w:jc w:val="both"/>
        <w:rPr>
          <w:rFonts w:ascii="Palatino Linotype" w:hAnsi="Palatino Linotype" w:cs="Tahoma"/>
          <w:sz w:val="22"/>
          <w:szCs w:val="22"/>
        </w:rPr>
      </w:pPr>
    </w:p>
    <w:p w:rsidR="0090360E" w:rsidRPr="00AD50F9" w:rsidRDefault="0090360E"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w:t>
      </w:r>
      <w:r w:rsidRPr="00AD50F9">
        <w:rPr>
          <w:rFonts w:ascii="Palatino Linotype" w:hAnsi="Palatino Linotype" w:cs="Tahoma"/>
          <w:sz w:val="22"/>
          <w:szCs w:val="22"/>
        </w:rPr>
        <w:lastRenderedPageBreak/>
        <w:t>donde consta la clave que asigna este órgano desconcentrado de la Secretaría de Hacienda y Crédito Público, de acuerdo al artículo 27 del Código Fiscal de la Federación.</w:t>
      </w:r>
    </w:p>
    <w:p w:rsidR="0090360E" w:rsidRPr="00AD50F9" w:rsidRDefault="0090360E" w:rsidP="0090360E">
      <w:pPr>
        <w:spacing w:line="360" w:lineRule="auto"/>
        <w:jc w:val="both"/>
        <w:rPr>
          <w:rFonts w:ascii="Palatino Linotype" w:hAnsi="Palatino Linotype" w:cs="Tahoma"/>
          <w:sz w:val="22"/>
          <w:szCs w:val="22"/>
        </w:rPr>
      </w:pPr>
    </w:p>
    <w:p w:rsidR="0090360E" w:rsidRPr="00AD50F9" w:rsidRDefault="0090360E"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0090360E" w:rsidRPr="00AD50F9" w:rsidRDefault="0090360E" w:rsidP="0090360E">
      <w:pPr>
        <w:spacing w:line="360" w:lineRule="auto"/>
        <w:jc w:val="both"/>
        <w:rPr>
          <w:rFonts w:ascii="Palatino Linotype" w:hAnsi="Palatino Linotype" w:cs="Tahoma"/>
          <w:sz w:val="22"/>
          <w:szCs w:val="22"/>
        </w:rPr>
      </w:pPr>
    </w:p>
    <w:p w:rsidR="0090360E" w:rsidRPr="00AD50F9" w:rsidRDefault="0090360E"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90360E" w:rsidRPr="00AD50F9" w:rsidRDefault="0090360E" w:rsidP="0090360E">
      <w:pPr>
        <w:spacing w:line="360" w:lineRule="auto"/>
        <w:jc w:val="both"/>
        <w:rPr>
          <w:rFonts w:ascii="Palatino Linotype" w:hAnsi="Palatino Linotype" w:cs="Tahoma"/>
          <w:sz w:val="22"/>
          <w:szCs w:val="22"/>
        </w:rPr>
      </w:pPr>
    </w:p>
    <w:p w:rsidR="0090360E" w:rsidRPr="00AD50F9" w:rsidRDefault="0090360E"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90360E" w:rsidRPr="00AD50F9" w:rsidRDefault="0090360E" w:rsidP="0090360E">
      <w:pPr>
        <w:spacing w:line="360" w:lineRule="auto"/>
        <w:jc w:val="both"/>
        <w:rPr>
          <w:rFonts w:ascii="Palatino Linotype" w:hAnsi="Palatino Linotype" w:cs="Tahoma"/>
          <w:sz w:val="22"/>
          <w:szCs w:val="22"/>
        </w:rPr>
      </w:pPr>
    </w:p>
    <w:p w:rsidR="0090360E" w:rsidRPr="00AD50F9" w:rsidRDefault="0090360E" w:rsidP="0090360E">
      <w:pPr>
        <w:spacing w:line="360" w:lineRule="auto"/>
        <w:jc w:val="both"/>
        <w:rPr>
          <w:rFonts w:ascii="Palatino Linotype" w:hAnsi="Palatino Linotype" w:cs="Tahoma"/>
          <w:bCs/>
          <w:sz w:val="22"/>
          <w:szCs w:val="22"/>
        </w:rPr>
      </w:pPr>
      <w:r w:rsidRPr="00AD50F9">
        <w:rPr>
          <w:rFonts w:ascii="Palatino Linotype" w:hAnsi="Palatino Linotype" w:cs="Tahoma"/>
          <w:bCs/>
          <w:sz w:val="22"/>
          <w:szCs w:val="22"/>
        </w:rPr>
        <w:t>Lo anterior, resulta congruente con el Criterio 19/17 emitido por el Instituto Nacional de Transparencia, Acceso a la Información y Protección de Datos Personales, en el cual se señala lo siguiente:</w:t>
      </w:r>
    </w:p>
    <w:p w:rsidR="0090360E" w:rsidRPr="00AD50F9" w:rsidRDefault="0090360E" w:rsidP="0090360E">
      <w:pPr>
        <w:spacing w:line="360" w:lineRule="auto"/>
        <w:jc w:val="both"/>
        <w:rPr>
          <w:rFonts w:ascii="Palatino Linotype" w:hAnsi="Palatino Linotype" w:cs="Tahoma"/>
          <w:sz w:val="22"/>
          <w:szCs w:val="22"/>
        </w:rPr>
      </w:pPr>
    </w:p>
    <w:p w:rsidR="0090360E" w:rsidRPr="00AD50F9" w:rsidRDefault="0090360E" w:rsidP="0090360E">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lastRenderedPageBreak/>
        <w:t>“Registro Federal de Contribuyentes (RFC) de personas físicas.</w:t>
      </w:r>
      <w:r w:rsidRPr="00AD50F9">
        <w:rPr>
          <w:rFonts w:ascii="Palatino Linotype" w:hAnsi="Palatino Linotype" w:cs="Tahoma"/>
          <w:sz w:val="22"/>
          <w:szCs w:val="22"/>
        </w:rPr>
        <w:t xml:space="preserve"> El RFC es una clave de carácter fiscal, única e irrepetible, que permite identificar al titular, su edad y fecha de nacimiento, por lo que es un dato personal de carácter confidencial.”</w:t>
      </w:r>
    </w:p>
    <w:p w:rsidR="0090360E" w:rsidRPr="00AD50F9" w:rsidRDefault="0090360E" w:rsidP="0090360E">
      <w:pPr>
        <w:spacing w:line="360" w:lineRule="auto"/>
        <w:jc w:val="both"/>
        <w:rPr>
          <w:rFonts w:ascii="Palatino Linotype" w:hAnsi="Palatino Linotype" w:cs="Tahoma"/>
          <w:sz w:val="22"/>
          <w:szCs w:val="22"/>
        </w:rPr>
      </w:pPr>
    </w:p>
    <w:p w:rsidR="0090360E" w:rsidRPr="00AD50F9" w:rsidRDefault="0090360E" w:rsidP="0090360E">
      <w:pPr>
        <w:spacing w:line="360" w:lineRule="auto"/>
        <w:jc w:val="both"/>
        <w:rPr>
          <w:rFonts w:ascii="Palatino Linotype" w:hAnsi="Palatino Linotype" w:cs="Tahoma"/>
          <w:bCs/>
          <w:sz w:val="22"/>
          <w:szCs w:val="22"/>
        </w:rPr>
      </w:pPr>
      <w:r w:rsidRPr="00AD50F9">
        <w:rPr>
          <w:rFonts w:ascii="Palatino Linotype" w:hAnsi="Palatino Linotype" w:cs="Tahoma"/>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90360E" w:rsidRPr="00AD50F9" w:rsidRDefault="0090360E" w:rsidP="0090360E">
      <w:pPr>
        <w:spacing w:line="360" w:lineRule="auto"/>
        <w:jc w:val="both"/>
        <w:rPr>
          <w:rFonts w:ascii="Palatino Linotype" w:hAnsi="Palatino Linotype" w:cs="Tahoma"/>
          <w:sz w:val="22"/>
          <w:szCs w:val="22"/>
        </w:rPr>
      </w:pPr>
    </w:p>
    <w:p w:rsidR="0090360E" w:rsidRPr="00AD50F9" w:rsidRDefault="0090360E" w:rsidP="0090360E">
      <w:pPr>
        <w:spacing w:line="360" w:lineRule="auto"/>
        <w:jc w:val="both"/>
        <w:rPr>
          <w:rFonts w:ascii="Palatino Linotype" w:hAnsi="Palatino Linotype" w:cs="Tahoma"/>
          <w:sz w:val="22"/>
          <w:szCs w:val="22"/>
        </w:rPr>
      </w:pPr>
    </w:p>
    <w:p w:rsidR="0090360E" w:rsidRPr="00AD50F9" w:rsidRDefault="0090360E" w:rsidP="0090360E">
      <w:pPr>
        <w:pStyle w:val="Prrafodelista"/>
        <w:numPr>
          <w:ilvl w:val="0"/>
          <w:numId w:val="38"/>
        </w:numPr>
        <w:spacing w:line="360" w:lineRule="auto"/>
        <w:jc w:val="both"/>
        <w:rPr>
          <w:rFonts w:ascii="Palatino Linotype" w:eastAsia="Calibri" w:hAnsi="Palatino Linotype" w:cs="Tahoma"/>
          <w:b/>
          <w:bCs/>
          <w:szCs w:val="22"/>
          <w:lang w:val="es-ES_tradnl" w:eastAsia="en-US"/>
        </w:rPr>
      </w:pPr>
      <w:r w:rsidRPr="00AD50F9">
        <w:rPr>
          <w:rFonts w:ascii="Palatino Linotype" w:hAnsi="Palatino Linotype" w:cs="Tahoma"/>
          <w:b/>
          <w:szCs w:val="22"/>
        </w:rPr>
        <w:t>C</w:t>
      </w:r>
      <w:r w:rsidRPr="00AD50F9">
        <w:rPr>
          <w:rFonts w:ascii="Palatino Linotype" w:eastAsia="Calibri" w:hAnsi="Palatino Linotype" w:cs="Tahoma"/>
          <w:b/>
          <w:bCs/>
          <w:szCs w:val="22"/>
          <w:lang w:val="es-ES_tradnl" w:eastAsia="en-US"/>
        </w:rPr>
        <w:t>lave Única de Registro de Población (CURP).</w:t>
      </w:r>
    </w:p>
    <w:p w:rsidR="0090360E" w:rsidRPr="00AD50F9" w:rsidRDefault="0090360E" w:rsidP="0090360E">
      <w:pPr>
        <w:shd w:val="clear" w:color="auto" w:fill="FFFFFF" w:themeFill="background1"/>
        <w:spacing w:line="360" w:lineRule="auto"/>
        <w:jc w:val="both"/>
        <w:rPr>
          <w:rFonts w:ascii="Palatino Linotype" w:hAnsi="Palatino Linotype" w:cs="Tahoma"/>
          <w:sz w:val="22"/>
          <w:szCs w:val="22"/>
        </w:rPr>
      </w:pPr>
    </w:p>
    <w:p w:rsidR="0090360E" w:rsidRPr="00AD50F9" w:rsidRDefault="0090360E" w:rsidP="0090360E">
      <w:pPr>
        <w:spacing w:line="360" w:lineRule="auto"/>
        <w:contextualSpacing/>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0090360E" w:rsidRPr="00AD50F9" w:rsidRDefault="0090360E" w:rsidP="0090360E">
      <w:pPr>
        <w:spacing w:line="360" w:lineRule="auto"/>
        <w:contextualSpacing/>
        <w:jc w:val="both"/>
        <w:rPr>
          <w:rFonts w:ascii="Palatino Linotype" w:hAnsi="Palatino Linotype" w:cs="Tahoma"/>
          <w:sz w:val="22"/>
          <w:szCs w:val="22"/>
          <w:lang w:eastAsia="es-MX"/>
        </w:rPr>
      </w:pPr>
    </w:p>
    <w:p w:rsidR="0090360E" w:rsidRPr="00AD50F9" w:rsidRDefault="0090360E" w:rsidP="0090360E">
      <w:pPr>
        <w:spacing w:line="360" w:lineRule="auto"/>
        <w:contextualSpacing/>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0090360E" w:rsidRPr="00AD50F9" w:rsidRDefault="0090360E" w:rsidP="0090360E">
      <w:pPr>
        <w:spacing w:line="360" w:lineRule="auto"/>
        <w:contextualSpacing/>
        <w:jc w:val="both"/>
        <w:rPr>
          <w:rFonts w:ascii="Palatino Linotype" w:hAnsi="Palatino Linotype" w:cs="Tahoma"/>
          <w:sz w:val="22"/>
          <w:szCs w:val="22"/>
          <w:lang w:eastAsia="es-MX"/>
        </w:rPr>
      </w:pPr>
    </w:p>
    <w:p w:rsidR="0090360E" w:rsidRPr="00AD50F9" w:rsidRDefault="0090360E" w:rsidP="0090360E">
      <w:pPr>
        <w:spacing w:line="360" w:lineRule="auto"/>
        <w:contextualSpacing/>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90360E" w:rsidRPr="00AD50F9" w:rsidRDefault="0090360E" w:rsidP="0090360E">
      <w:pPr>
        <w:spacing w:line="360" w:lineRule="auto"/>
        <w:contextualSpacing/>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lastRenderedPageBreak/>
        <w:t xml:space="preserve">De conformidad con lo precisado por la propia Secretaría de Gobernación en la dirección </w:t>
      </w:r>
      <w:hyperlink r:id="rId10" w:history="1">
        <w:r w:rsidRPr="00AD50F9">
          <w:rPr>
            <w:rFonts w:ascii="Palatino Linotype" w:hAnsi="Palatino Linotype" w:cs="Tahoma"/>
            <w:color w:val="0563C1" w:themeColor="hyperlink"/>
            <w:sz w:val="22"/>
            <w:szCs w:val="22"/>
            <w:u w:val="single"/>
            <w:lang w:eastAsia="es-MX"/>
          </w:rPr>
          <w:t>https://consultas.curp.gob.mx/CurpSP/html/informacionecurpPS.html</w:t>
        </w:r>
      </w:hyperlink>
      <w:r w:rsidRPr="00AD50F9">
        <w:rPr>
          <w:rFonts w:ascii="Palatino Linotype" w:hAnsi="Palatino Linotype" w:cs="Tahoma"/>
          <w:color w:val="0563C1" w:themeColor="hyperlink"/>
          <w:sz w:val="22"/>
          <w:szCs w:val="22"/>
          <w:u w:val="single"/>
          <w:lang w:eastAsia="es-MX"/>
        </w:rPr>
        <w:t xml:space="preserve"> </w:t>
      </w:r>
      <w:r w:rsidRPr="00AD50F9">
        <w:rPr>
          <w:rFonts w:ascii="Palatino Linotype" w:hAnsi="Palatino Linotype" w:cs="Tahoma"/>
          <w:sz w:val="22"/>
          <w:szCs w:val="22"/>
          <w:lang w:eastAsia="es-MX"/>
        </w:rPr>
        <w:t xml:space="preserve">(consultada el veinticinco de marzo de dos mil diecinueve a las once horas con cuarenta minutos),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AD50F9">
        <w:rPr>
          <w:rFonts w:ascii="Palatino Linotype" w:hAnsi="Palatino Linotype" w:cs="Tahoma"/>
          <w:b/>
          <w:sz w:val="22"/>
          <w:szCs w:val="22"/>
          <w:lang w:eastAsia="es-MX"/>
        </w:rPr>
        <w:t>se generan a partir de los datos contenidos en el documento probatorio de la identidad</w:t>
      </w:r>
      <w:r w:rsidRPr="00AD50F9">
        <w:rPr>
          <w:rFonts w:ascii="Palatino Linotype" w:hAnsi="Palatino Linotype" w:cs="Tahoma"/>
          <w:sz w:val="22"/>
          <w:szCs w:val="22"/>
          <w:lang w:eastAsia="es-MX"/>
        </w:rPr>
        <w:t xml:space="preserve"> </w:t>
      </w:r>
      <w:r w:rsidRPr="00AD50F9">
        <w:rPr>
          <w:rFonts w:ascii="Palatino Linotype" w:hAnsi="Palatino Linotype" w:cs="Tahoma"/>
          <w:b/>
          <w:sz w:val="22"/>
          <w:szCs w:val="22"/>
          <w:lang w:eastAsia="es-MX"/>
        </w:rPr>
        <w:t xml:space="preserve">del interesado </w:t>
      </w:r>
      <w:r w:rsidRPr="00AD50F9">
        <w:rPr>
          <w:rFonts w:ascii="Palatino Linotype" w:hAnsi="Palatino Linotype" w:cs="Tahoma"/>
          <w:sz w:val="22"/>
          <w:szCs w:val="22"/>
          <w:lang w:eastAsia="es-MX"/>
        </w:rPr>
        <w:t>(acta de nacimiento, carta de naturalización o documento migratorio) de la siguiente forma:</w:t>
      </w:r>
    </w:p>
    <w:p w:rsidR="0090360E" w:rsidRPr="00AD50F9" w:rsidRDefault="0090360E" w:rsidP="0090360E">
      <w:pPr>
        <w:spacing w:line="360" w:lineRule="auto"/>
        <w:contextualSpacing/>
        <w:jc w:val="both"/>
        <w:rPr>
          <w:rFonts w:ascii="Palatino Linotype" w:hAnsi="Palatino Linotype" w:cs="Tahoma"/>
          <w:sz w:val="22"/>
          <w:szCs w:val="22"/>
          <w:lang w:eastAsia="es-MX"/>
        </w:rPr>
      </w:pPr>
    </w:p>
    <w:p w:rsidR="0090360E" w:rsidRPr="00AD50F9" w:rsidRDefault="0090360E" w:rsidP="0090360E">
      <w:pPr>
        <w:spacing w:line="360" w:lineRule="auto"/>
        <w:ind w:left="284"/>
        <w:contextualSpacing/>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 • El primero y segundo apellidos, así como al nombre de pila.</w:t>
      </w:r>
    </w:p>
    <w:p w:rsidR="0090360E" w:rsidRPr="00AD50F9" w:rsidRDefault="0090360E" w:rsidP="0090360E">
      <w:pPr>
        <w:spacing w:line="360" w:lineRule="auto"/>
        <w:ind w:left="284"/>
        <w:contextualSpacing/>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 • La fecha de nacimiento.</w:t>
      </w:r>
    </w:p>
    <w:p w:rsidR="0090360E" w:rsidRPr="00AD50F9" w:rsidRDefault="0090360E" w:rsidP="0090360E">
      <w:pPr>
        <w:spacing w:line="360" w:lineRule="auto"/>
        <w:ind w:left="284"/>
        <w:contextualSpacing/>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 • El sexo.</w:t>
      </w:r>
    </w:p>
    <w:p w:rsidR="0090360E" w:rsidRPr="00AD50F9" w:rsidRDefault="0090360E" w:rsidP="0090360E">
      <w:pPr>
        <w:spacing w:line="360" w:lineRule="auto"/>
        <w:ind w:left="284"/>
        <w:contextualSpacing/>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 • La entidad federativa de nacimiento.</w:t>
      </w:r>
    </w:p>
    <w:p w:rsidR="0090360E" w:rsidRPr="00AD50F9" w:rsidRDefault="0090360E" w:rsidP="0090360E">
      <w:pPr>
        <w:spacing w:line="360" w:lineRule="auto"/>
        <w:contextualSpacing/>
        <w:jc w:val="both"/>
        <w:rPr>
          <w:rFonts w:ascii="Palatino Linotype" w:hAnsi="Palatino Linotype" w:cs="Tahoma"/>
          <w:sz w:val="22"/>
          <w:szCs w:val="22"/>
          <w:lang w:eastAsia="es-MX"/>
        </w:rPr>
      </w:pPr>
    </w:p>
    <w:p w:rsidR="0090360E" w:rsidRPr="00AD50F9" w:rsidRDefault="0090360E" w:rsidP="0090360E">
      <w:pPr>
        <w:spacing w:line="360" w:lineRule="auto"/>
        <w:contextualSpacing/>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Los dos últimos elementos de la Clave Única de Registro de Población evitan la duplicidad de la Clave y garantizan su correcta integración.</w:t>
      </w:r>
    </w:p>
    <w:p w:rsidR="0090360E" w:rsidRPr="00AD50F9" w:rsidRDefault="0090360E" w:rsidP="0090360E">
      <w:pPr>
        <w:spacing w:line="360" w:lineRule="auto"/>
        <w:contextualSpacing/>
        <w:jc w:val="both"/>
        <w:rPr>
          <w:rFonts w:ascii="Palatino Linotype" w:hAnsi="Palatino Linotype" w:cs="Tahoma"/>
          <w:sz w:val="22"/>
          <w:szCs w:val="22"/>
          <w:lang w:eastAsia="es-MX"/>
        </w:rPr>
      </w:pPr>
    </w:p>
    <w:p w:rsidR="0090360E" w:rsidRPr="00AD50F9" w:rsidRDefault="0090360E" w:rsidP="0090360E">
      <w:pPr>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90360E" w:rsidRPr="00AD50F9" w:rsidRDefault="0090360E" w:rsidP="0090360E">
      <w:pPr>
        <w:spacing w:line="360" w:lineRule="auto"/>
        <w:contextualSpacing/>
        <w:jc w:val="both"/>
        <w:rPr>
          <w:rFonts w:ascii="Palatino Linotype" w:hAnsi="Palatino Linotype" w:cs="Tahoma"/>
          <w:sz w:val="22"/>
          <w:szCs w:val="22"/>
        </w:rPr>
      </w:pPr>
    </w:p>
    <w:p w:rsidR="0090360E" w:rsidRPr="00AD50F9" w:rsidRDefault="0090360E" w:rsidP="0090360E">
      <w:pPr>
        <w:spacing w:line="360" w:lineRule="auto"/>
        <w:contextualSpacing/>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lastRenderedPageBreak/>
        <w:t>Resulta aplicable en la especie, como argumento orientador, el Criterio 18/17, emitido por el Instituto Nacional de Transparencia, Acceso a la Información y Protección de Datos Personales.</w:t>
      </w:r>
    </w:p>
    <w:p w:rsidR="0090360E" w:rsidRPr="00AD50F9" w:rsidRDefault="0090360E" w:rsidP="0090360E">
      <w:pPr>
        <w:spacing w:line="360" w:lineRule="auto"/>
        <w:contextualSpacing/>
        <w:jc w:val="both"/>
        <w:rPr>
          <w:rFonts w:ascii="Palatino Linotype" w:hAnsi="Palatino Linotype" w:cs="Tahoma"/>
          <w:sz w:val="22"/>
          <w:szCs w:val="22"/>
        </w:rPr>
      </w:pPr>
    </w:p>
    <w:p w:rsidR="0090360E" w:rsidRPr="00AD50F9" w:rsidRDefault="0090360E" w:rsidP="0090360E">
      <w:pPr>
        <w:autoSpaceDE w:val="0"/>
        <w:autoSpaceDN w:val="0"/>
        <w:adjustRightInd w:val="0"/>
        <w:spacing w:line="360" w:lineRule="auto"/>
        <w:ind w:left="567" w:right="567"/>
        <w:jc w:val="both"/>
        <w:rPr>
          <w:rFonts w:ascii="Palatino Linotype" w:eastAsia="Calibri" w:hAnsi="Palatino Linotype" w:cs="Tahoma"/>
          <w:color w:val="000000"/>
          <w:sz w:val="22"/>
          <w:szCs w:val="22"/>
        </w:rPr>
      </w:pPr>
      <w:r w:rsidRPr="00AD50F9">
        <w:rPr>
          <w:rFonts w:ascii="Palatino Linotype" w:eastAsia="Calibri" w:hAnsi="Palatino Linotype" w:cs="Tahoma"/>
          <w:b/>
          <w:bCs/>
          <w:color w:val="000000"/>
          <w:sz w:val="22"/>
          <w:szCs w:val="22"/>
        </w:rPr>
        <w:t xml:space="preserve">“Clave Única de Registro de Población (CURP). </w:t>
      </w:r>
      <w:r w:rsidRPr="00AD50F9">
        <w:rPr>
          <w:rFonts w:ascii="Palatino Linotype" w:eastAsia="Calibri" w:hAnsi="Palatino Linotype" w:cs="Tahoma"/>
          <w:bCs/>
          <w:color w:val="000000"/>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AD50F9">
        <w:rPr>
          <w:rFonts w:ascii="Palatino Linotype" w:eastAsia="Calibri" w:hAnsi="Palatino Linotype" w:cs="Tahoma"/>
          <w:color w:val="000000"/>
          <w:sz w:val="22"/>
          <w:szCs w:val="22"/>
        </w:rPr>
        <w:t xml:space="preserve">” </w:t>
      </w:r>
    </w:p>
    <w:p w:rsidR="0090360E" w:rsidRPr="00AD50F9" w:rsidRDefault="0090360E" w:rsidP="0090360E">
      <w:pPr>
        <w:spacing w:line="360" w:lineRule="auto"/>
        <w:jc w:val="both"/>
        <w:rPr>
          <w:rFonts w:ascii="Palatino Linotype" w:hAnsi="Palatino Linotype" w:cs="Tahoma"/>
          <w:sz w:val="22"/>
          <w:szCs w:val="22"/>
        </w:rPr>
      </w:pPr>
    </w:p>
    <w:p w:rsidR="0090360E" w:rsidRPr="00AD50F9" w:rsidRDefault="0090360E"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rsidR="0090360E" w:rsidRPr="00AD50F9" w:rsidRDefault="0090360E" w:rsidP="0090360E">
      <w:pPr>
        <w:shd w:val="clear" w:color="auto" w:fill="FFFFFF" w:themeFill="background1"/>
        <w:spacing w:line="360" w:lineRule="auto"/>
        <w:jc w:val="both"/>
        <w:rPr>
          <w:rFonts w:ascii="Palatino Linotype" w:hAnsi="Palatino Linotype" w:cs="Tahoma"/>
          <w:sz w:val="22"/>
          <w:szCs w:val="22"/>
        </w:rPr>
      </w:pPr>
    </w:p>
    <w:p w:rsidR="00E96E1A" w:rsidRPr="00AD50F9" w:rsidRDefault="00E96E1A" w:rsidP="00E96E1A">
      <w:pPr>
        <w:pStyle w:val="Prrafodelista"/>
        <w:numPr>
          <w:ilvl w:val="0"/>
          <w:numId w:val="38"/>
        </w:numPr>
        <w:spacing w:line="360" w:lineRule="auto"/>
        <w:jc w:val="both"/>
        <w:rPr>
          <w:rFonts w:ascii="Palatino Linotype" w:hAnsi="Palatino Linotype" w:cs="Tahoma"/>
          <w:b/>
          <w:szCs w:val="22"/>
        </w:rPr>
      </w:pPr>
      <w:r w:rsidRPr="00AD50F9">
        <w:rPr>
          <w:rFonts w:ascii="Palatino Linotype" w:hAnsi="Palatino Linotype" w:cs="Tahoma"/>
          <w:b/>
          <w:szCs w:val="22"/>
        </w:rPr>
        <w:t xml:space="preserve">Número de seguridad social del Instituto de Seguridad Social del Estado de México y Municipios </w:t>
      </w:r>
    </w:p>
    <w:p w:rsidR="00E96E1A" w:rsidRPr="00AD50F9" w:rsidRDefault="00E96E1A" w:rsidP="00E96E1A">
      <w:pPr>
        <w:spacing w:line="360" w:lineRule="auto"/>
        <w:rPr>
          <w:rFonts w:ascii="Palatino Linotype" w:hAnsi="Palatino Linotype" w:cs="Tahoma"/>
          <w:b/>
          <w:sz w:val="22"/>
          <w:szCs w:val="22"/>
        </w:rPr>
      </w:pPr>
    </w:p>
    <w:p w:rsidR="00E96E1A" w:rsidRPr="00AD50F9" w:rsidRDefault="00E96E1A" w:rsidP="00E96E1A">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E96E1A" w:rsidRPr="00AD50F9" w:rsidRDefault="00E96E1A" w:rsidP="00E96E1A">
      <w:pPr>
        <w:spacing w:line="360" w:lineRule="auto"/>
        <w:jc w:val="both"/>
        <w:rPr>
          <w:rFonts w:ascii="Palatino Linotype" w:hAnsi="Palatino Linotype" w:cs="Tahoma"/>
          <w:sz w:val="22"/>
          <w:szCs w:val="22"/>
          <w:lang w:eastAsia="es-MX"/>
        </w:rPr>
      </w:pPr>
    </w:p>
    <w:p w:rsidR="00E96E1A" w:rsidRPr="00AD50F9" w:rsidRDefault="00E96E1A" w:rsidP="00E96E1A">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lastRenderedPageBreak/>
        <w:t xml:space="preserve">El artículo 9° del mismo ordenamiento, dispone que el Instituto de Seguridad Social del Estado de México y Municipios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AD50F9">
        <w:rPr>
          <w:rFonts w:ascii="Palatino Linotype" w:hAnsi="Palatino Linotype" w:cs="Tahoma"/>
          <w:b/>
          <w:sz w:val="22"/>
          <w:szCs w:val="22"/>
          <w:lang w:eastAsia="es-MX"/>
        </w:rPr>
        <w:t>y se le asigna una clave para hacer identificable al trabajador con el objetivo de poder proporcionar los servicios que brinda el Instituto de Seguridad Social del Estado de México y Municipios.</w:t>
      </w:r>
    </w:p>
    <w:p w:rsidR="00E96E1A" w:rsidRPr="00AD50F9" w:rsidRDefault="00E96E1A" w:rsidP="00E96E1A">
      <w:pPr>
        <w:spacing w:line="360" w:lineRule="auto"/>
        <w:contextualSpacing/>
        <w:jc w:val="both"/>
        <w:rPr>
          <w:rFonts w:ascii="Palatino Linotype" w:hAnsi="Palatino Linotype" w:cs="Tahoma"/>
          <w:sz w:val="22"/>
          <w:szCs w:val="22"/>
          <w:lang w:eastAsia="es-MX"/>
        </w:rPr>
      </w:pPr>
    </w:p>
    <w:p w:rsidR="00E96E1A" w:rsidRPr="00AD50F9" w:rsidRDefault="00E96E1A" w:rsidP="00E96E1A">
      <w:pPr>
        <w:spacing w:line="360" w:lineRule="auto"/>
        <w:contextualSpacing/>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Como se advierte, el número del Instituto de Seguridad y Servicios Sociales del Estado de México y Municipios, es un dato personal que permite identificar que una persona ya trabajó o trabaja en alguna institución pública del Estado de México, por la que tiene o tuvo derecho a esta prestación de seguridad social; es de destacar que dicho dato no cambia, aunque el trabajador se dé de baja y alta en diversas ocasiones, con motivo de haber trabajado en diferentes instituciones públicas de la Entidad.</w:t>
      </w:r>
    </w:p>
    <w:p w:rsidR="00E96E1A" w:rsidRPr="00AD50F9" w:rsidRDefault="00E96E1A" w:rsidP="00E96E1A">
      <w:pPr>
        <w:spacing w:line="360" w:lineRule="auto"/>
        <w:ind w:left="720"/>
        <w:contextualSpacing/>
        <w:jc w:val="both"/>
        <w:rPr>
          <w:rFonts w:ascii="Palatino Linotype" w:hAnsi="Palatino Linotype" w:cs="Tahoma"/>
          <w:sz w:val="22"/>
          <w:szCs w:val="22"/>
          <w:lang w:eastAsia="es-MX"/>
        </w:rPr>
      </w:pPr>
    </w:p>
    <w:p w:rsidR="00E96E1A" w:rsidRPr="00AD50F9" w:rsidRDefault="00E96E1A" w:rsidP="00E96E1A">
      <w:pPr>
        <w:spacing w:line="360" w:lineRule="auto"/>
        <w:contextualSpacing/>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Contar con la prestación de seguridad social que brinda el Instituto de Seguridad Social del Estado de México y Municipios no es una obligación para entrar a trabajar a una institución pública, por el contrario es un derecho que se adquiere cuando se ingresa al servicio público, por tal motivo, es un dato personal confidencial, por lo que se aprueba su eliminación en las versiones públicas, toda vez que actualiza el supuesto de confidencialidad del artículo 143, fracción I de la Ley de Transparencia y Acceso a la Información Pública del Estado de México y Municipios.</w:t>
      </w:r>
    </w:p>
    <w:p w:rsidR="00E96E1A" w:rsidRPr="00AD50F9" w:rsidRDefault="00E96E1A" w:rsidP="0090360E">
      <w:pPr>
        <w:shd w:val="clear" w:color="auto" w:fill="FFFFFF" w:themeFill="background1"/>
        <w:spacing w:line="360" w:lineRule="auto"/>
        <w:jc w:val="both"/>
        <w:rPr>
          <w:rFonts w:ascii="Palatino Linotype" w:hAnsi="Palatino Linotype" w:cs="Tahoma"/>
          <w:sz w:val="22"/>
          <w:szCs w:val="22"/>
        </w:rPr>
      </w:pPr>
    </w:p>
    <w:p w:rsidR="00024D74" w:rsidRPr="00AD50F9" w:rsidRDefault="00024D74" w:rsidP="00024D74">
      <w:pPr>
        <w:pStyle w:val="Prrafodelista"/>
        <w:numPr>
          <w:ilvl w:val="0"/>
          <w:numId w:val="38"/>
        </w:numPr>
        <w:spacing w:line="360" w:lineRule="auto"/>
        <w:jc w:val="both"/>
        <w:rPr>
          <w:rFonts w:ascii="Palatino Linotype" w:hAnsi="Palatino Linotype" w:cs="Tahoma"/>
          <w:b/>
          <w:szCs w:val="22"/>
        </w:rPr>
      </w:pPr>
      <w:r w:rsidRPr="00AD50F9">
        <w:rPr>
          <w:rFonts w:ascii="Palatino Linotype" w:hAnsi="Palatino Linotype" w:cs="Tahoma"/>
          <w:b/>
          <w:szCs w:val="22"/>
        </w:rPr>
        <w:lastRenderedPageBreak/>
        <w:t>Número de empleado.</w:t>
      </w:r>
    </w:p>
    <w:p w:rsidR="00024D74" w:rsidRPr="00AD50F9" w:rsidRDefault="00024D74" w:rsidP="00024D74">
      <w:pPr>
        <w:spacing w:line="360" w:lineRule="auto"/>
        <w:jc w:val="both"/>
        <w:rPr>
          <w:rFonts w:ascii="Palatino Linotype" w:hAnsi="Palatino Linotype" w:cs="Tahoma"/>
          <w:b/>
          <w:sz w:val="22"/>
          <w:szCs w:val="22"/>
        </w:rPr>
      </w:pPr>
    </w:p>
    <w:p w:rsidR="00024D74" w:rsidRPr="00AD50F9" w:rsidRDefault="00024D74" w:rsidP="00024D74">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rsidR="00024D74" w:rsidRPr="00AD50F9" w:rsidRDefault="00024D74" w:rsidP="00024D74">
      <w:pPr>
        <w:spacing w:line="360" w:lineRule="auto"/>
        <w:jc w:val="both"/>
        <w:rPr>
          <w:rFonts w:ascii="Palatino Linotype" w:hAnsi="Palatino Linotype" w:cs="Tahoma"/>
          <w:sz w:val="22"/>
          <w:szCs w:val="22"/>
        </w:rPr>
      </w:pPr>
    </w:p>
    <w:p w:rsidR="00024D74" w:rsidRPr="00AD50F9" w:rsidRDefault="00024D74" w:rsidP="00024D74">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00024D74" w:rsidRPr="00AD50F9" w:rsidRDefault="00024D74" w:rsidP="00024D74">
      <w:pPr>
        <w:spacing w:line="360" w:lineRule="auto"/>
        <w:rPr>
          <w:rFonts w:ascii="Palatino Linotype" w:hAnsi="Palatino Linotype" w:cs="Tahoma"/>
          <w:sz w:val="22"/>
          <w:szCs w:val="22"/>
        </w:rPr>
      </w:pPr>
    </w:p>
    <w:p w:rsidR="00024D74" w:rsidRPr="00AD50F9" w:rsidRDefault="00024D74" w:rsidP="00024D74">
      <w:pPr>
        <w:spacing w:line="360" w:lineRule="auto"/>
        <w:jc w:val="both"/>
        <w:rPr>
          <w:rFonts w:ascii="Palatino Linotype" w:hAnsi="Palatino Linotype" w:cs="Tahoma"/>
          <w:sz w:val="22"/>
          <w:szCs w:val="22"/>
        </w:rPr>
      </w:pPr>
      <w:r w:rsidRPr="00AD50F9">
        <w:rPr>
          <w:rFonts w:ascii="Palatino Linotype" w:hAnsi="Palatino Linotype" w:cs="Tahoma"/>
          <w:sz w:val="22"/>
          <w:szCs w:val="22"/>
        </w:rPr>
        <w:t>Lo anterior, se robustece con el Criterio 03/14, emitido por el Pleno del entonces Instituto Federal de Acceso a la Información y Protección de Datos, que establece lo siguiente:</w:t>
      </w:r>
    </w:p>
    <w:p w:rsidR="00024D74" w:rsidRPr="00AD50F9" w:rsidRDefault="00024D74" w:rsidP="00024D74">
      <w:pPr>
        <w:spacing w:line="360" w:lineRule="auto"/>
        <w:jc w:val="both"/>
        <w:rPr>
          <w:rFonts w:ascii="Palatino Linotype" w:hAnsi="Palatino Linotype" w:cs="Tahoma"/>
          <w:sz w:val="22"/>
          <w:szCs w:val="22"/>
        </w:rPr>
      </w:pPr>
    </w:p>
    <w:p w:rsidR="00024D74" w:rsidRPr="00AD50F9" w:rsidRDefault="00024D74" w:rsidP="00024D74">
      <w:pPr>
        <w:spacing w:line="360" w:lineRule="auto"/>
        <w:ind w:left="567" w:right="567"/>
        <w:jc w:val="both"/>
        <w:rPr>
          <w:rFonts w:ascii="Palatino Linotype" w:hAnsi="Palatino Linotype" w:cs="Tahoma"/>
          <w:sz w:val="22"/>
          <w:szCs w:val="22"/>
        </w:rPr>
      </w:pPr>
      <w:r w:rsidRPr="00AD50F9">
        <w:rPr>
          <w:rFonts w:ascii="Palatino Linotype" w:hAnsi="Palatino Linotype" w:cs="Tahoma"/>
          <w:b/>
          <w:sz w:val="22"/>
          <w:szCs w:val="22"/>
        </w:rPr>
        <w:t>“Número de empleado, o su equivalente, si se integra con datos personales del trabajador o permite acceder a éstos sin necesidad de una contraseña, constituye información confidencial.</w:t>
      </w:r>
      <w:r w:rsidRPr="00AD50F9">
        <w:rPr>
          <w:rFonts w:ascii="Palatino Linotype" w:hAnsi="Palatino Linotype" w:cs="Tahoma"/>
          <w:sz w:val="22"/>
          <w:szCs w:val="22"/>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w:t>
      </w:r>
      <w:r w:rsidRPr="00AD50F9">
        <w:rPr>
          <w:rFonts w:ascii="Palatino Linotype" w:hAnsi="Palatino Linotype" w:cs="Tahoma"/>
          <w:sz w:val="22"/>
          <w:szCs w:val="22"/>
        </w:rPr>
        <w:lastRenderedPageBreak/>
        <w:t>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rsidR="0090360E" w:rsidRPr="00AD50F9" w:rsidRDefault="0090360E" w:rsidP="0090360E">
      <w:pPr>
        <w:spacing w:line="360" w:lineRule="auto"/>
        <w:jc w:val="both"/>
        <w:rPr>
          <w:rFonts w:ascii="Palatino Linotype" w:hAnsi="Palatino Linotype" w:cs="Tahoma"/>
          <w:sz w:val="22"/>
          <w:szCs w:val="22"/>
        </w:rPr>
      </w:pPr>
    </w:p>
    <w:p w:rsidR="00024D74" w:rsidRPr="00AD50F9" w:rsidRDefault="00024D74" w:rsidP="0090360E">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Conforme a lo anterior, se advierte que solamente procederá la clasificación del número de empleado, cuando </w:t>
      </w:r>
      <w:r w:rsidR="00357700" w:rsidRPr="00AD50F9">
        <w:rPr>
          <w:rFonts w:ascii="Palatino Linotype" w:hAnsi="Palatino Linotype" w:cs="Tahoma"/>
          <w:sz w:val="22"/>
          <w:szCs w:val="22"/>
        </w:rPr>
        <w:t>se integre con datos personales de los servidores públicos o funcione como clave de acceso que no requiera una contraseña para ingresar a sistemas o bases de datos.</w:t>
      </w:r>
    </w:p>
    <w:p w:rsidR="00D16656" w:rsidRPr="00AD50F9" w:rsidRDefault="00D16656" w:rsidP="0090360E">
      <w:pPr>
        <w:spacing w:line="360" w:lineRule="auto"/>
        <w:ind w:right="-93"/>
        <w:jc w:val="both"/>
        <w:rPr>
          <w:rFonts w:ascii="Palatino Linotype" w:eastAsia="Calibri" w:hAnsi="Palatino Linotype" w:cs="Tahoma"/>
          <w:b/>
          <w:bCs/>
          <w:sz w:val="22"/>
          <w:szCs w:val="22"/>
          <w:lang w:eastAsia="en-US"/>
        </w:rPr>
      </w:pPr>
    </w:p>
    <w:p w:rsidR="00D16656" w:rsidRPr="00AD50F9" w:rsidRDefault="00357700" w:rsidP="0090360E">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De tales circunstancias y toda vez que el Sujeto Obligado no precisó </w:t>
      </w:r>
      <w:r w:rsidR="001E6FC5" w:rsidRPr="00AD50F9">
        <w:rPr>
          <w:rFonts w:ascii="Palatino Linotype" w:eastAsia="Calibri" w:hAnsi="Palatino Linotype" w:cs="Tahoma"/>
          <w:bCs/>
          <w:sz w:val="22"/>
          <w:szCs w:val="22"/>
          <w:lang w:eastAsia="en-US"/>
        </w:rPr>
        <w:t>como se conformaba el número de empleado, se considera que deberá proporcionarlo, en el caso, de que este se conforme únicamente de números, símbolos o dígitos, que de ninguna manera puedan revelar datos personales o de acceso a sistemas con información de los trabajado</w:t>
      </w:r>
      <w:r w:rsidR="00E84AD7" w:rsidRPr="00AD50F9">
        <w:rPr>
          <w:rFonts w:ascii="Palatino Linotype" w:eastAsia="Calibri" w:hAnsi="Palatino Linotype" w:cs="Tahoma"/>
          <w:bCs/>
          <w:sz w:val="22"/>
          <w:szCs w:val="22"/>
          <w:lang w:eastAsia="en-US"/>
        </w:rPr>
        <w:t>res</w:t>
      </w:r>
      <w:r w:rsidR="00E96E1A" w:rsidRPr="00AD50F9">
        <w:rPr>
          <w:rFonts w:ascii="Palatino Linotype" w:eastAsia="Calibri" w:hAnsi="Palatino Linotype" w:cs="Tahoma"/>
          <w:bCs/>
          <w:sz w:val="22"/>
          <w:szCs w:val="22"/>
          <w:lang w:eastAsia="en-US"/>
        </w:rPr>
        <w:t>; en el caso contrario, procederá su clasificación, en términos del artículo 143, fracción I de la Ley de la materia.</w:t>
      </w:r>
    </w:p>
    <w:p w:rsidR="00D16656" w:rsidRPr="00AD50F9" w:rsidRDefault="00D16656" w:rsidP="0090360E">
      <w:pPr>
        <w:spacing w:line="360" w:lineRule="auto"/>
        <w:ind w:right="-93"/>
        <w:jc w:val="both"/>
        <w:rPr>
          <w:rFonts w:ascii="Palatino Linotype" w:eastAsia="Calibri" w:hAnsi="Palatino Linotype" w:cs="Tahoma"/>
          <w:b/>
          <w:bCs/>
          <w:sz w:val="22"/>
          <w:szCs w:val="22"/>
          <w:lang w:eastAsia="en-US"/>
        </w:rPr>
      </w:pPr>
    </w:p>
    <w:p w:rsidR="00E96E1A" w:rsidRPr="00AD50F9" w:rsidRDefault="00E96E1A" w:rsidP="00E96E1A">
      <w:pPr>
        <w:pStyle w:val="Prrafodelista"/>
        <w:numPr>
          <w:ilvl w:val="0"/>
          <w:numId w:val="38"/>
        </w:numPr>
        <w:spacing w:line="360" w:lineRule="auto"/>
        <w:ind w:right="-93"/>
        <w:jc w:val="both"/>
        <w:rPr>
          <w:rFonts w:ascii="Palatino Linotype" w:hAnsi="Palatino Linotype" w:cs="Tahoma"/>
          <w:b/>
          <w:szCs w:val="22"/>
        </w:rPr>
      </w:pPr>
      <w:r w:rsidRPr="00AD50F9">
        <w:rPr>
          <w:rFonts w:ascii="Palatino Linotype" w:hAnsi="Palatino Linotype" w:cs="Tahoma"/>
          <w:b/>
          <w:bCs/>
          <w:iCs/>
          <w:szCs w:val="22"/>
        </w:rPr>
        <w:t>Préstamos o descuentos que se le hagan al servidor público.</w:t>
      </w:r>
    </w:p>
    <w:p w:rsidR="00E96E1A" w:rsidRPr="00AD50F9" w:rsidRDefault="00E96E1A" w:rsidP="00E96E1A">
      <w:pPr>
        <w:pStyle w:val="Prrafodelista"/>
        <w:spacing w:line="360" w:lineRule="auto"/>
        <w:ind w:right="-93"/>
        <w:jc w:val="both"/>
        <w:rPr>
          <w:rFonts w:ascii="Palatino Linotype" w:hAnsi="Palatino Linotype" w:cs="Tahoma"/>
          <w:b/>
          <w:szCs w:val="22"/>
        </w:rPr>
      </w:pPr>
    </w:p>
    <w:p w:rsidR="00E96E1A" w:rsidRPr="00AD50F9" w:rsidRDefault="00E96E1A" w:rsidP="00E96E1A">
      <w:pPr>
        <w:spacing w:line="360" w:lineRule="auto"/>
        <w:ind w:right="-93"/>
        <w:jc w:val="both"/>
        <w:rPr>
          <w:rFonts w:ascii="Palatino Linotype" w:hAnsi="Palatino Linotype" w:cs="Tahoma"/>
          <w:sz w:val="22"/>
          <w:szCs w:val="22"/>
        </w:rPr>
      </w:pPr>
      <w:r w:rsidRPr="00AD50F9">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rsidR="00E96E1A" w:rsidRPr="00AD50F9" w:rsidRDefault="00E96E1A" w:rsidP="00E96E1A">
      <w:pPr>
        <w:spacing w:line="360" w:lineRule="auto"/>
        <w:ind w:right="-93"/>
        <w:jc w:val="both"/>
        <w:rPr>
          <w:rFonts w:ascii="Palatino Linotype" w:hAnsi="Palatino Linotype" w:cs="Tahoma"/>
          <w:sz w:val="22"/>
          <w:szCs w:val="22"/>
        </w:rPr>
      </w:pPr>
    </w:p>
    <w:p w:rsidR="00E96E1A" w:rsidRPr="00AD50F9" w:rsidRDefault="00E96E1A" w:rsidP="00E96E1A">
      <w:pPr>
        <w:widowControl w:val="0"/>
        <w:spacing w:line="360" w:lineRule="auto"/>
        <w:ind w:right="-91"/>
        <w:jc w:val="both"/>
        <w:rPr>
          <w:rFonts w:ascii="Palatino Linotype" w:hAnsi="Palatino Linotype" w:cs="Tahoma"/>
          <w:sz w:val="22"/>
          <w:szCs w:val="22"/>
        </w:rPr>
      </w:pPr>
      <w:r w:rsidRPr="00AD50F9">
        <w:rPr>
          <w:rFonts w:ascii="Palatino Linotype" w:hAnsi="Palatino Linotype" w:cs="Tahoma"/>
          <w:sz w:val="22"/>
          <w:szCs w:val="22"/>
        </w:rPr>
        <w:t xml:space="preserve"> Asimismo, pueden existir deducciones que se generan con motivo de una sentencia judicial, como es la pensión alimenticia que periódicamente se retira de la cuenta de un empleado, a efecto de que sea entregado a un tercero.  </w:t>
      </w:r>
    </w:p>
    <w:p w:rsidR="00E96E1A" w:rsidRPr="00AD50F9" w:rsidRDefault="00E96E1A" w:rsidP="00E96E1A">
      <w:pPr>
        <w:spacing w:line="360" w:lineRule="auto"/>
        <w:ind w:right="-93"/>
        <w:jc w:val="both"/>
        <w:rPr>
          <w:rFonts w:ascii="Palatino Linotype" w:hAnsi="Palatino Linotype" w:cs="Tahoma"/>
          <w:sz w:val="22"/>
          <w:szCs w:val="22"/>
        </w:rPr>
      </w:pPr>
    </w:p>
    <w:p w:rsidR="00E96E1A" w:rsidRPr="00AD50F9" w:rsidRDefault="00E96E1A" w:rsidP="00E96E1A">
      <w:pPr>
        <w:spacing w:line="360" w:lineRule="auto"/>
        <w:ind w:right="-93"/>
        <w:jc w:val="both"/>
        <w:rPr>
          <w:rFonts w:ascii="Palatino Linotype" w:hAnsi="Palatino Linotype" w:cs="Tahoma"/>
          <w:sz w:val="22"/>
          <w:szCs w:val="22"/>
        </w:rPr>
      </w:pPr>
      <w:r w:rsidRPr="00AD50F9">
        <w:rPr>
          <w:rFonts w:ascii="Palatino Linotype" w:hAnsi="Palatino Linotype" w:cs="Tahoma"/>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rsidR="00E96E1A" w:rsidRPr="00AD50F9" w:rsidRDefault="00E96E1A" w:rsidP="00E96E1A">
      <w:pPr>
        <w:spacing w:line="360" w:lineRule="auto"/>
        <w:ind w:right="-93"/>
        <w:jc w:val="both"/>
        <w:rPr>
          <w:rFonts w:ascii="Palatino Linotype" w:hAnsi="Palatino Linotype" w:cs="Tahoma"/>
          <w:sz w:val="22"/>
          <w:szCs w:val="22"/>
        </w:rPr>
      </w:pPr>
    </w:p>
    <w:p w:rsidR="00D16656" w:rsidRPr="00AD50F9" w:rsidRDefault="00E96E1A" w:rsidP="00E96E1A">
      <w:pPr>
        <w:spacing w:line="360" w:lineRule="auto"/>
        <w:ind w:right="-93"/>
        <w:jc w:val="both"/>
        <w:rPr>
          <w:rFonts w:ascii="Palatino Linotype" w:eastAsia="Calibri" w:hAnsi="Palatino Linotype" w:cs="Tahoma"/>
          <w:b/>
          <w:bCs/>
          <w:sz w:val="22"/>
          <w:szCs w:val="22"/>
          <w:lang w:eastAsia="en-US"/>
        </w:rPr>
      </w:pPr>
      <w:r w:rsidRPr="00AD50F9">
        <w:rPr>
          <w:rFonts w:ascii="Palatino Linotype" w:hAnsi="Palatino Linotype" w:cs="Tahoma"/>
          <w:sz w:val="22"/>
          <w:szCs w:val="22"/>
        </w:rPr>
        <w:t>Por lo tanto, resulta procedente clasificar dicho dato en términos del artículo 143, fracción I de la Ley de Transparencia y Acceso a la Información Pública del Estado de México y Municipios.</w:t>
      </w:r>
    </w:p>
    <w:p w:rsidR="00D16656" w:rsidRPr="00AD50F9" w:rsidRDefault="00D16656" w:rsidP="0090360E">
      <w:pPr>
        <w:spacing w:line="360" w:lineRule="auto"/>
        <w:ind w:right="-93"/>
        <w:jc w:val="both"/>
        <w:rPr>
          <w:rFonts w:ascii="Palatino Linotype" w:eastAsia="Calibri" w:hAnsi="Palatino Linotype" w:cs="Tahoma"/>
          <w:b/>
          <w:bCs/>
          <w:sz w:val="22"/>
          <w:szCs w:val="22"/>
          <w:lang w:eastAsia="en-US"/>
        </w:rPr>
      </w:pPr>
    </w:p>
    <w:p w:rsidR="00E96E1A" w:rsidRPr="00AD50F9" w:rsidRDefault="00E96E1A" w:rsidP="00E96E1A">
      <w:pPr>
        <w:pStyle w:val="Prrafodelista"/>
        <w:numPr>
          <w:ilvl w:val="0"/>
          <w:numId w:val="38"/>
        </w:numPr>
        <w:spacing w:line="360" w:lineRule="auto"/>
        <w:ind w:right="-93"/>
        <w:jc w:val="both"/>
        <w:rPr>
          <w:rFonts w:ascii="Palatino Linotype" w:eastAsia="Calibri" w:hAnsi="Palatino Linotype" w:cs="Tahoma"/>
          <w:b/>
          <w:bCs/>
          <w:szCs w:val="22"/>
          <w:lang w:eastAsia="en-US"/>
        </w:rPr>
      </w:pPr>
      <w:r w:rsidRPr="00AD50F9">
        <w:rPr>
          <w:rFonts w:ascii="Palatino Linotype" w:eastAsia="Calibri" w:hAnsi="Palatino Linotype" w:cs="Tahoma"/>
          <w:b/>
          <w:bCs/>
          <w:szCs w:val="22"/>
          <w:lang w:eastAsia="en-US"/>
        </w:rPr>
        <w:t>Sellos digitales del emisor y del Servicio de Administración Tributaria y cadena original del complemento de certificación digital del órgano previamente señalado.</w:t>
      </w:r>
    </w:p>
    <w:p w:rsidR="00D16656" w:rsidRPr="00AD50F9" w:rsidRDefault="00D16656" w:rsidP="0090360E">
      <w:pPr>
        <w:spacing w:line="360" w:lineRule="auto"/>
        <w:ind w:right="-93"/>
        <w:jc w:val="both"/>
        <w:rPr>
          <w:rFonts w:ascii="Palatino Linotype" w:eastAsia="Calibri" w:hAnsi="Palatino Linotype" w:cs="Tahoma"/>
          <w:b/>
          <w:bCs/>
          <w:sz w:val="22"/>
          <w:szCs w:val="22"/>
          <w:lang w:eastAsia="en-US"/>
        </w:rPr>
      </w:pPr>
    </w:p>
    <w:p w:rsidR="00543AD3" w:rsidRPr="00AD50F9" w:rsidRDefault="00543AD3" w:rsidP="00543AD3">
      <w:pPr>
        <w:spacing w:line="360" w:lineRule="auto"/>
        <w:ind w:right="-91"/>
        <w:jc w:val="both"/>
        <w:rPr>
          <w:rFonts w:ascii="Palatino Linotype" w:eastAsia="Calibri" w:hAnsi="Palatino Linotype" w:cs="Tahoma"/>
          <w:bCs/>
          <w:sz w:val="22"/>
          <w:szCs w:val="22"/>
          <w:lang w:val="es-ES" w:eastAsia="en-US"/>
        </w:rPr>
      </w:pPr>
      <w:r w:rsidRPr="00AD50F9">
        <w:rPr>
          <w:rFonts w:ascii="Palatino Linotype" w:eastAsia="Calibri" w:hAnsi="Palatino Linotype" w:cs="Tahoma"/>
          <w:bCs/>
          <w:sz w:val="22"/>
          <w:szCs w:val="22"/>
          <w:lang w:val="es-ES" w:eastAsia="en-US"/>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w:t>
      </w:r>
      <w:r w:rsidRPr="00AD50F9">
        <w:rPr>
          <w:rFonts w:ascii="Palatino Linotype" w:eastAsia="Calibri" w:hAnsi="Palatino Linotype" w:cs="Tahoma"/>
          <w:bCs/>
          <w:sz w:val="22"/>
          <w:szCs w:val="22"/>
          <w:lang w:val="es-ES" w:eastAsia="en-US"/>
        </w:rPr>
        <w:lastRenderedPageBreak/>
        <w:t>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543AD3" w:rsidRPr="00AD50F9" w:rsidRDefault="00543AD3" w:rsidP="00543AD3">
      <w:pPr>
        <w:spacing w:line="360" w:lineRule="auto"/>
        <w:ind w:right="-91"/>
        <w:jc w:val="both"/>
        <w:rPr>
          <w:rFonts w:ascii="Palatino Linotype" w:eastAsia="Calibri" w:hAnsi="Palatino Linotype" w:cs="Tahoma"/>
          <w:bCs/>
          <w:sz w:val="22"/>
          <w:szCs w:val="22"/>
          <w:lang w:val="es-ES" w:eastAsia="en-US"/>
        </w:rPr>
      </w:pPr>
      <w:r w:rsidRPr="00AD50F9">
        <w:rPr>
          <w:rFonts w:ascii="Palatino Linotype" w:eastAsia="Calibri" w:hAnsi="Palatino Linotype" w:cs="Tahoma"/>
          <w:bCs/>
          <w:sz w:val="22"/>
          <w:szCs w:val="22"/>
          <w:lang w:val="es-ES" w:eastAsia="en-US"/>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543AD3" w:rsidRPr="00AD50F9" w:rsidRDefault="00543AD3" w:rsidP="00543AD3">
      <w:pPr>
        <w:spacing w:line="360" w:lineRule="auto"/>
        <w:ind w:right="-91"/>
        <w:jc w:val="both"/>
        <w:rPr>
          <w:rFonts w:ascii="Palatino Linotype" w:eastAsia="Calibri" w:hAnsi="Palatino Linotype" w:cs="Tahoma"/>
          <w:bCs/>
          <w:sz w:val="22"/>
          <w:szCs w:val="22"/>
          <w:lang w:val="es-ES" w:eastAsia="en-US"/>
        </w:rPr>
      </w:pPr>
    </w:p>
    <w:p w:rsidR="00543AD3" w:rsidRPr="00AD50F9" w:rsidRDefault="00543AD3" w:rsidP="00543AD3">
      <w:pPr>
        <w:spacing w:line="360" w:lineRule="auto"/>
        <w:ind w:left="567" w:right="539"/>
        <w:jc w:val="both"/>
        <w:rPr>
          <w:rFonts w:ascii="Palatino Linotype" w:eastAsia="Calibri" w:hAnsi="Palatino Linotype" w:cs="Tahoma"/>
          <w:bCs/>
          <w:i/>
          <w:sz w:val="22"/>
          <w:szCs w:val="22"/>
          <w:lang w:val="es-ES" w:eastAsia="en-US"/>
        </w:rPr>
      </w:pPr>
      <w:r w:rsidRPr="00AD50F9">
        <w:rPr>
          <w:rFonts w:ascii="Palatino Linotype" w:eastAsia="Calibri" w:hAnsi="Palatino Linotype" w:cs="Tahoma"/>
          <w:bCs/>
          <w:i/>
          <w:sz w:val="22"/>
          <w:szCs w:val="22"/>
          <w:lang w:val="es-ES" w:eastAsia="en-US"/>
        </w:rPr>
        <w:t>“Elementos utilizados en la generación de Sellos Digitales:</w:t>
      </w:r>
    </w:p>
    <w:p w:rsidR="00543AD3" w:rsidRPr="00AD50F9" w:rsidRDefault="00543AD3" w:rsidP="00543AD3">
      <w:pPr>
        <w:spacing w:line="360" w:lineRule="auto"/>
        <w:ind w:left="567" w:right="539"/>
        <w:jc w:val="both"/>
        <w:rPr>
          <w:rFonts w:ascii="Palatino Linotype" w:eastAsia="Calibri" w:hAnsi="Palatino Linotype" w:cs="Tahoma"/>
          <w:bCs/>
          <w:i/>
          <w:sz w:val="22"/>
          <w:szCs w:val="22"/>
          <w:lang w:val="es-ES" w:eastAsia="en-US"/>
        </w:rPr>
      </w:pPr>
      <w:r w:rsidRPr="00AD50F9">
        <w:rPr>
          <w:rFonts w:ascii="Palatino Linotype" w:eastAsia="Calibri" w:hAnsi="Palatino Linotype" w:cs="Tahoma"/>
          <w:bCs/>
          <w:i/>
          <w:sz w:val="22"/>
          <w:szCs w:val="22"/>
          <w:lang w:val="es-ES" w:eastAsia="en-US"/>
        </w:rPr>
        <w:t>•</w:t>
      </w:r>
      <w:r w:rsidRPr="00AD50F9">
        <w:rPr>
          <w:rFonts w:ascii="Palatino Linotype" w:eastAsia="Calibri" w:hAnsi="Palatino Linotype" w:cs="Tahoma"/>
          <w:bCs/>
          <w:i/>
          <w:sz w:val="22"/>
          <w:szCs w:val="22"/>
          <w:lang w:val="es-ES" w:eastAsia="en-US"/>
        </w:rPr>
        <w:tab/>
        <w:t>Cadena Original, el elemento a sellar, en este caso de un comprobante fiscal digital a través de Internet.</w:t>
      </w:r>
    </w:p>
    <w:p w:rsidR="00543AD3" w:rsidRPr="00AD50F9" w:rsidRDefault="00543AD3" w:rsidP="00543AD3">
      <w:pPr>
        <w:spacing w:line="360" w:lineRule="auto"/>
        <w:ind w:left="567" w:right="539"/>
        <w:jc w:val="both"/>
        <w:rPr>
          <w:rFonts w:ascii="Palatino Linotype" w:eastAsia="Calibri" w:hAnsi="Palatino Linotype" w:cs="Tahoma"/>
          <w:bCs/>
          <w:i/>
          <w:sz w:val="22"/>
          <w:szCs w:val="22"/>
          <w:lang w:val="es-ES" w:eastAsia="en-US"/>
        </w:rPr>
      </w:pPr>
      <w:r w:rsidRPr="00AD50F9">
        <w:rPr>
          <w:rFonts w:ascii="Palatino Linotype" w:eastAsia="Calibri" w:hAnsi="Palatino Linotype" w:cs="Tahoma"/>
          <w:bCs/>
          <w:i/>
          <w:sz w:val="22"/>
          <w:szCs w:val="22"/>
          <w:lang w:val="es-ES" w:eastAsia="en-US"/>
        </w:rPr>
        <w:t>•</w:t>
      </w:r>
      <w:r w:rsidRPr="00AD50F9">
        <w:rPr>
          <w:rFonts w:ascii="Palatino Linotype" w:eastAsia="Calibri" w:hAnsi="Palatino Linotype" w:cs="Tahoma"/>
          <w:bCs/>
          <w:i/>
          <w:sz w:val="22"/>
          <w:szCs w:val="22"/>
          <w:lang w:val="es-ES" w:eastAsia="en-US"/>
        </w:rPr>
        <w:tab/>
        <w:t>Certificado de Sello Digital y su correspondiente clave privada.</w:t>
      </w:r>
    </w:p>
    <w:p w:rsidR="00543AD3" w:rsidRPr="00AD50F9" w:rsidRDefault="00543AD3" w:rsidP="00543AD3">
      <w:pPr>
        <w:spacing w:line="360" w:lineRule="auto"/>
        <w:ind w:left="567" w:right="539"/>
        <w:jc w:val="both"/>
        <w:rPr>
          <w:rFonts w:ascii="Palatino Linotype" w:eastAsia="Calibri" w:hAnsi="Palatino Linotype" w:cs="Tahoma"/>
          <w:bCs/>
          <w:i/>
          <w:sz w:val="22"/>
          <w:szCs w:val="22"/>
          <w:lang w:val="es-ES" w:eastAsia="en-US"/>
        </w:rPr>
      </w:pPr>
      <w:r w:rsidRPr="00AD50F9">
        <w:rPr>
          <w:rFonts w:ascii="Palatino Linotype" w:eastAsia="Calibri" w:hAnsi="Palatino Linotype" w:cs="Tahoma"/>
          <w:bCs/>
          <w:i/>
          <w:sz w:val="22"/>
          <w:szCs w:val="22"/>
          <w:lang w:val="es-ES" w:eastAsia="en-US"/>
        </w:rPr>
        <w:t>•</w:t>
      </w:r>
      <w:r w:rsidRPr="00AD50F9">
        <w:rPr>
          <w:rFonts w:ascii="Palatino Linotype" w:eastAsia="Calibri" w:hAnsi="Palatino Linotype" w:cs="Tahoma"/>
          <w:bCs/>
          <w:i/>
          <w:sz w:val="22"/>
          <w:szCs w:val="22"/>
          <w:lang w:val="es-ES" w:eastAsia="en-US"/>
        </w:rPr>
        <w:tab/>
        <w:t>Algoritmos de criptografía de clave pública para firma electrónica avanzada.</w:t>
      </w:r>
    </w:p>
    <w:p w:rsidR="00543AD3" w:rsidRPr="00AD50F9" w:rsidRDefault="00543AD3" w:rsidP="00543AD3">
      <w:pPr>
        <w:spacing w:line="360" w:lineRule="auto"/>
        <w:ind w:left="567" w:right="539"/>
        <w:jc w:val="both"/>
        <w:rPr>
          <w:rFonts w:ascii="Palatino Linotype" w:eastAsia="Calibri" w:hAnsi="Palatino Linotype" w:cs="Tahoma"/>
          <w:bCs/>
          <w:i/>
          <w:sz w:val="22"/>
          <w:szCs w:val="22"/>
          <w:lang w:val="es-ES" w:eastAsia="en-US"/>
        </w:rPr>
      </w:pPr>
      <w:r w:rsidRPr="00AD50F9">
        <w:rPr>
          <w:rFonts w:ascii="Palatino Linotype" w:eastAsia="Calibri" w:hAnsi="Palatino Linotype" w:cs="Tahoma"/>
          <w:bCs/>
          <w:i/>
          <w:sz w:val="22"/>
          <w:szCs w:val="22"/>
          <w:lang w:val="es-ES" w:eastAsia="en-US"/>
        </w:rPr>
        <w:t>•</w:t>
      </w:r>
      <w:r w:rsidRPr="00AD50F9">
        <w:rPr>
          <w:rFonts w:ascii="Palatino Linotype" w:eastAsia="Calibri" w:hAnsi="Palatino Linotype" w:cs="Tahoma"/>
          <w:bCs/>
          <w:i/>
          <w:sz w:val="22"/>
          <w:szCs w:val="22"/>
          <w:lang w:val="es-ES" w:eastAsia="en-US"/>
        </w:rPr>
        <w:tab/>
        <w:t>Especificaciones de conversión de la firma electrónica avanzada a Base 64.</w:t>
      </w:r>
    </w:p>
    <w:p w:rsidR="00543AD3" w:rsidRPr="00AD50F9" w:rsidRDefault="00543AD3" w:rsidP="00543AD3">
      <w:pPr>
        <w:spacing w:line="360" w:lineRule="auto"/>
        <w:ind w:left="567" w:right="539"/>
        <w:jc w:val="both"/>
        <w:rPr>
          <w:rFonts w:ascii="Palatino Linotype" w:eastAsia="Calibri" w:hAnsi="Palatino Linotype" w:cs="Tahoma"/>
          <w:bCs/>
          <w:i/>
          <w:sz w:val="22"/>
          <w:szCs w:val="22"/>
          <w:lang w:val="es-ES" w:eastAsia="en-US"/>
        </w:rPr>
      </w:pPr>
      <w:r w:rsidRPr="00AD50F9">
        <w:rPr>
          <w:rFonts w:ascii="Palatino Linotype" w:eastAsia="Calibri" w:hAnsi="Palatino Linotype" w:cs="Tahoma"/>
          <w:bCs/>
          <w:i/>
          <w:sz w:val="22"/>
          <w:szCs w:val="22"/>
          <w:lang w:val="es-ES" w:eastAsia="en-US"/>
        </w:rPr>
        <w:t>Para la generación de sellos digitales se utiliza criptografía de clave pública aplicada a una cadena original.</w:t>
      </w:r>
    </w:p>
    <w:p w:rsidR="00543AD3" w:rsidRPr="00AD50F9" w:rsidRDefault="00543AD3" w:rsidP="00543AD3">
      <w:pPr>
        <w:spacing w:line="360" w:lineRule="auto"/>
        <w:ind w:left="567" w:right="539"/>
        <w:jc w:val="both"/>
        <w:rPr>
          <w:rFonts w:ascii="Palatino Linotype" w:eastAsia="Calibri" w:hAnsi="Palatino Linotype" w:cs="Tahoma"/>
          <w:bCs/>
          <w:i/>
          <w:sz w:val="22"/>
          <w:szCs w:val="22"/>
          <w:lang w:val="es-ES" w:eastAsia="en-US"/>
        </w:rPr>
      </w:pPr>
    </w:p>
    <w:p w:rsidR="00543AD3" w:rsidRPr="00AD50F9" w:rsidRDefault="00543AD3" w:rsidP="00543AD3">
      <w:pPr>
        <w:spacing w:line="360" w:lineRule="auto"/>
        <w:ind w:left="567" w:right="539"/>
        <w:jc w:val="both"/>
        <w:rPr>
          <w:rFonts w:ascii="Palatino Linotype" w:eastAsia="Calibri" w:hAnsi="Palatino Linotype" w:cs="Tahoma"/>
          <w:bCs/>
          <w:i/>
          <w:sz w:val="22"/>
          <w:szCs w:val="22"/>
          <w:lang w:val="es-ES" w:eastAsia="en-US"/>
        </w:rPr>
      </w:pPr>
      <w:r w:rsidRPr="00AD50F9">
        <w:rPr>
          <w:rFonts w:ascii="Palatino Linotype" w:eastAsia="Calibri" w:hAnsi="Palatino Linotype" w:cs="Tahoma"/>
          <w:bCs/>
          <w:i/>
          <w:sz w:val="22"/>
          <w:szCs w:val="22"/>
          <w:lang w:val="es-ES" w:eastAsia="en-US"/>
        </w:rPr>
        <w:t>Criptografía de la Clave Pública</w:t>
      </w:r>
    </w:p>
    <w:p w:rsidR="00543AD3" w:rsidRPr="00AD50F9" w:rsidRDefault="00543AD3" w:rsidP="00543AD3">
      <w:pPr>
        <w:spacing w:line="360" w:lineRule="auto"/>
        <w:ind w:left="567" w:right="539"/>
        <w:jc w:val="both"/>
        <w:rPr>
          <w:rFonts w:ascii="Palatino Linotype" w:eastAsia="Calibri" w:hAnsi="Palatino Linotype" w:cs="Tahoma"/>
          <w:bCs/>
          <w:i/>
          <w:sz w:val="22"/>
          <w:szCs w:val="22"/>
          <w:lang w:val="es-ES" w:eastAsia="en-US"/>
        </w:rPr>
      </w:pPr>
      <w:r w:rsidRPr="00AD50F9">
        <w:rPr>
          <w:rFonts w:ascii="Palatino Linotype" w:eastAsia="Calibri" w:hAnsi="Palatino Linotype" w:cs="Tahoma"/>
          <w:bCs/>
          <w:i/>
          <w:sz w:val="22"/>
          <w:szCs w:val="22"/>
          <w:lang w:val="es-ES" w:eastAsia="en-US"/>
        </w:rPr>
        <w:t xml:space="preserve">La criptografía de Clave Pública se basa en la generación de una pareja de números muy grandes relacionados íntimamente entre sí, de tal manera que una operación de encripción sobre un mensaje tomando como clave de encripción a uno de los dos números, produce un </w:t>
      </w:r>
      <w:r w:rsidRPr="00AD50F9">
        <w:rPr>
          <w:rFonts w:ascii="Palatino Linotype" w:eastAsia="Calibri" w:hAnsi="Palatino Linotype" w:cs="Tahoma"/>
          <w:bCs/>
          <w:i/>
          <w:sz w:val="22"/>
          <w:szCs w:val="22"/>
          <w:lang w:val="es-ES" w:eastAsia="en-US"/>
        </w:rPr>
        <w:lastRenderedPageBreak/>
        <w:t>mensaje alterado en su significado que solo puede ser devuelto a su estado original mediante la operación de desencripción correspondiente tomando como clave de desencripción al otro número de la pareja.”</w:t>
      </w:r>
    </w:p>
    <w:p w:rsidR="00543AD3" w:rsidRPr="00AD50F9" w:rsidRDefault="00543AD3" w:rsidP="00543AD3">
      <w:pPr>
        <w:spacing w:line="360" w:lineRule="auto"/>
        <w:ind w:right="-91"/>
        <w:jc w:val="both"/>
        <w:rPr>
          <w:rFonts w:ascii="Palatino Linotype" w:eastAsia="Calibri" w:hAnsi="Palatino Linotype" w:cs="Tahoma"/>
          <w:bCs/>
          <w:sz w:val="22"/>
          <w:szCs w:val="22"/>
          <w:lang w:val="es-ES" w:eastAsia="en-US"/>
        </w:rPr>
      </w:pPr>
    </w:p>
    <w:p w:rsidR="00543AD3" w:rsidRPr="00AD50F9" w:rsidRDefault="00543AD3" w:rsidP="008A4356">
      <w:pPr>
        <w:widowControl w:val="0"/>
        <w:spacing w:line="360" w:lineRule="auto"/>
        <w:jc w:val="both"/>
        <w:rPr>
          <w:rFonts w:ascii="Palatino Linotype" w:eastAsia="Calibri" w:hAnsi="Palatino Linotype" w:cs="Tahoma"/>
          <w:bCs/>
          <w:sz w:val="22"/>
          <w:szCs w:val="22"/>
          <w:lang w:val="es-ES" w:eastAsia="en-US"/>
        </w:rPr>
      </w:pPr>
      <w:r w:rsidRPr="00AD50F9">
        <w:rPr>
          <w:rFonts w:ascii="Palatino Linotype" w:eastAsia="Calibri" w:hAnsi="Palatino Linotype" w:cs="Tahoma"/>
          <w:bCs/>
          <w:sz w:val="22"/>
          <w:szCs w:val="22"/>
          <w:lang w:val="es-ES" w:eastAsia="en-U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D16656" w:rsidRPr="00AD50F9" w:rsidRDefault="00D16656" w:rsidP="0090360E">
      <w:pPr>
        <w:spacing w:line="360" w:lineRule="auto"/>
        <w:ind w:right="-93"/>
        <w:jc w:val="both"/>
        <w:rPr>
          <w:rFonts w:ascii="Palatino Linotype" w:eastAsia="Calibri" w:hAnsi="Palatino Linotype" w:cs="Tahoma"/>
          <w:b/>
          <w:bCs/>
          <w:sz w:val="22"/>
          <w:szCs w:val="22"/>
          <w:lang w:eastAsia="en-US"/>
        </w:rPr>
      </w:pPr>
    </w:p>
    <w:p w:rsidR="00E0499F" w:rsidRPr="00AD50F9" w:rsidRDefault="00E0499F" w:rsidP="00E0499F">
      <w:pPr>
        <w:pStyle w:val="Prrafodelista"/>
        <w:numPr>
          <w:ilvl w:val="0"/>
          <w:numId w:val="38"/>
        </w:numPr>
        <w:spacing w:line="360" w:lineRule="auto"/>
        <w:ind w:right="-93"/>
        <w:jc w:val="both"/>
        <w:rPr>
          <w:rFonts w:ascii="Palatino Linotype" w:hAnsi="Palatino Linotype" w:cs="Tahoma"/>
          <w:b/>
          <w:szCs w:val="22"/>
        </w:rPr>
      </w:pPr>
      <w:r w:rsidRPr="00AD50F9">
        <w:rPr>
          <w:rFonts w:ascii="Palatino Linotype" w:hAnsi="Palatino Linotype" w:cs="Tahoma"/>
          <w:b/>
          <w:bCs/>
          <w:iCs/>
          <w:szCs w:val="22"/>
        </w:rPr>
        <w:t>Código de barras bidimensional (QR).</w:t>
      </w:r>
    </w:p>
    <w:p w:rsidR="00E0499F" w:rsidRPr="00AD50F9" w:rsidRDefault="00E0499F" w:rsidP="00E0499F">
      <w:pPr>
        <w:spacing w:line="360" w:lineRule="auto"/>
        <w:ind w:right="-93"/>
        <w:jc w:val="both"/>
        <w:rPr>
          <w:rFonts w:ascii="Palatino Linotype" w:hAnsi="Palatino Linotype" w:cs="Tahoma"/>
          <w:sz w:val="22"/>
          <w:szCs w:val="22"/>
        </w:rPr>
      </w:pPr>
    </w:p>
    <w:p w:rsidR="00E0499F" w:rsidRPr="00AD50F9" w:rsidRDefault="00E0499F" w:rsidP="00E0499F">
      <w:pPr>
        <w:spacing w:line="360" w:lineRule="auto"/>
        <w:ind w:right="-93"/>
        <w:jc w:val="both"/>
        <w:rPr>
          <w:rFonts w:ascii="Palatino Linotype" w:hAnsi="Palatino Linotype" w:cs="Tahoma"/>
          <w:sz w:val="22"/>
          <w:szCs w:val="22"/>
        </w:rPr>
      </w:pPr>
      <w:r w:rsidRPr="00AD50F9">
        <w:rPr>
          <w:rFonts w:ascii="Palatino Linotype" w:hAnsi="Palatino Linotype" w:cs="Tahoma"/>
          <w:sz w:val="22"/>
          <w:szCs w:val="22"/>
        </w:rPr>
        <w:t xml:space="preserve">En principio, resulta necesario señalar que los comprobantes fiscales digitales por Internet, deben de incluir un código bidimensional conforme al formato </w:t>
      </w:r>
      <w:r w:rsidRPr="00AD50F9">
        <w:rPr>
          <w:rFonts w:ascii="Palatino Linotype" w:hAnsi="Palatino Linotype" w:cs="Tahoma"/>
          <w:i/>
          <w:sz w:val="22"/>
          <w:szCs w:val="22"/>
        </w:rPr>
        <w:t>QR Code (Quick Response Code)</w:t>
      </w:r>
      <w:r w:rsidRPr="00AD50F9">
        <w:rPr>
          <w:rFonts w:ascii="Palatino Linotype" w:hAnsi="Palatino Linotype" w:cs="Tahoma"/>
          <w:sz w:val="22"/>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1" w:history="1">
        <w:r w:rsidRPr="00AD50F9">
          <w:rPr>
            <w:rStyle w:val="Hipervnculo"/>
            <w:rFonts w:ascii="Palatino Linotype" w:hAnsi="Palatino Linotype" w:cs="Tahoma"/>
            <w:sz w:val="22"/>
            <w:szCs w:val="22"/>
          </w:rPr>
          <w:t>http://dof.gob.mx/nota_detalle.php?codigo=5492254&amp;fecha=28/07/2017</w:t>
        </w:r>
      </w:hyperlink>
      <w:r w:rsidRPr="00AD50F9">
        <w:rPr>
          <w:rFonts w:ascii="Palatino Linotype" w:hAnsi="Palatino Linotype" w:cs="Tahoma"/>
          <w:sz w:val="22"/>
          <w:szCs w:val="22"/>
        </w:rPr>
        <w:t xml:space="preserve">. Incluso con la captura de dicho código, a través de la aplicación móvil del Servicio de Administración Tributaria, permite el acceso al Registro Federal de Contribuyentes, como del </w:t>
      </w:r>
      <w:r w:rsidR="00AD50F9">
        <w:rPr>
          <w:rFonts w:ascii="Palatino Linotype" w:hAnsi="Palatino Linotype" w:cs="Tahoma"/>
          <w:sz w:val="22"/>
          <w:szCs w:val="22"/>
        </w:rPr>
        <w:t>Sujeto Obligado</w:t>
      </w:r>
      <w:r w:rsidRPr="00AD50F9">
        <w:rPr>
          <w:rFonts w:ascii="Palatino Linotype" w:hAnsi="Palatino Linotype" w:cs="Tahoma"/>
          <w:sz w:val="22"/>
          <w:szCs w:val="22"/>
        </w:rPr>
        <w:t>, como de la persona física o moral correspondiente.</w:t>
      </w:r>
    </w:p>
    <w:p w:rsidR="00E0499F" w:rsidRPr="00AD50F9" w:rsidRDefault="00E0499F" w:rsidP="00E0499F">
      <w:pPr>
        <w:spacing w:line="360" w:lineRule="auto"/>
        <w:ind w:right="-93"/>
        <w:jc w:val="both"/>
        <w:rPr>
          <w:rFonts w:ascii="Palatino Linotype" w:hAnsi="Palatino Linotype" w:cs="Tahoma"/>
          <w:sz w:val="22"/>
          <w:szCs w:val="22"/>
        </w:rPr>
      </w:pPr>
    </w:p>
    <w:p w:rsidR="00E0499F" w:rsidRPr="00AD50F9" w:rsidRDefault="00E0499F" w:rsidP="00E0499F">
      <w:pPr>
        <w:spacing w:line="360" w:lineRule="auto"/>
        <w:ind w:right="-93"/>
        <w:jc w:val="both"/>
        <w:rPr>
          <w:rFonts w:ascii="Palatino Linotype" w:hAnsi="Palatino Linotype" w:cs="Tahoma"/>
          <w:sz w:val="22"/>
          <w:szCs w:val="22"/>
        </w:rPr>
      </w:pPr>
      <w:r w:rsidRPr="00AD50F9">
        <w:rPr>
          <w:rFonts w:ascii="Palatino Linotype" w:hAnsi="Palatino Linotype" w:cs="Tahoma"/>
          <w:sz w:val="22"/>
          <w:szCs w:val="22"/>
        </w:rPr>
        <w:t xml:space="preserve">De tales circunstancias, se considera que se actualiza la causal de clasificación prevista en el artículo 143, fracción I de la Ley de la materia, toda vez que el Registro Federal de </w:t>
      </w:r>
      <w:r w:rsidRPr="00AD50F9">
        <w:rPr>
          <w:rFonts w:ascii="Palatino Linotype" w:hAnsi="Palatino Linotype" w:cs="Tahoma"/>
          <w:sz w:val="22"/>
          <w:szCs w:val="22"/>
        </w:rPr>
        <w:lastRenderedPageBreak/>
        <w:t>Contribuyentes corresponde a los servidores públicos, pues como se señaló en párrafos anteriores el mismo hace identificable o identificada al mismo.</w:t>
      </w:r>
    </w:p>
    <w:p w:rsidR="00E0499F" w:rsidRPr="00AD50F9" w:rsidRDefault="00E0499F" w:rsidP="0090360E">
      <w:pPr>
        <w:spacing w:line="360" w:lineRule="auto"/>
        <w:ind w:right="-93"/>
        <w:jc w:val="both"/>
        <w:rPr>
          <w:rFonts w:ascii="Palatino Linotype" w:eastAsia="Calibri" w:hAnsi="Palatino Linotype" w:cs="Tahoma"/>
          <w:b/>
          <w:bCs/>
          <w:sz w:val="22"/>
          <w:szCs w:val="22"/>
          <w:lang w:eastAsia="en-US"/>
        </w:rPr>
      </w:pPr>
    </w:p>
    <w:p w:rsidR="002C06E4" w:rsidRPr="00AD50F9" w:rsidRDefault="002C06E4" w:rsidP="002C06E4">
      <w:pPr>
        <w:spacing w:line="360" w:lineRule="auto"/>
        <w:jc w:val="both"/>
        <w:rPr>
          <w:rFonts w:ascii="Palatino Linotype" w:hAnsi="Palatino Linotype"/>
          <w:sz w:val="22"/>
          <w:szCs w:val="22"/>
          <w:lang w:val="es-ES"/>
        </w:rPr>
      </w:pPr>
      <w:r w:rsidRPr="00AD50F9">
        <w:rPr>
          <w:rFonts w:ascii="Palatino Linotype" w:hAnsi="Palatino Linotype"/>
          <w:sz w:val="22"/>
          <w:szCs w:val="22"/>
          <w:lang w:val="es-ES"/>
        </w:rPr>
        <w:t>Conforme a lo expuesto, se pudo corroborar que el Sujeto Obligado proporcionó la versión pública de la documentación que da cuenta de lo requerido por la Particular; sin embargo, la entregó testando datos que tienen naturaleza pública, tales como, los sellos dig</w:t>
      </w:r>
      <w:r w:rsidR="002E2418" w:rsidRPr="00AD50F9">
        <w:rPr>
          <w:rFonts w:ascii="Palatino Linotype" w:hAnsi="Palatino Linotype"/>
          <w:sz w:val="22"/>
          <w:szCs w:val="22"/>
          <w:lang w:val="es-ES"/>
        </w:rPr>
        <w:t xml:space="preserve">itales, las cadenas originales </w:t>
      </w:r>
      <w:r w:rsidR="00E84AD7" w:rsidRPr="00AD50F9">
        <w:rPr>
          <w:rFonts w:ascii="Palatino Linotype" w:hAnsi="Palatino Linotype"/>
          <w:sz w:val="22"/>
          <w:szCs w:val="22"/>
          <w:lang w:val="es-ES"/>
        </w:rPr>
        <w:t xml:space="preserve">y en su caso el número de empleado (cuando se </w:t>
      </w:r>
      <w:r w:rsidR="00E84AD7" w:rsidRPr="00AD50F9">
        <w:rPr>
          <w:rFonts w:ascii="Palatino Linotype" w:hAnsi="Palatino Linotype"/>
          <w:bCs/>
          <w:sz w:val="22"/>
          <w:szCs w:val="22"/>
        </w:rPr>
        <w:t>conforme únicamente de números, símbolos o dígitos, que de ninguna manera puedan revelar datos personales o de acceso a sistemas con información de los trabajadores</w:t>
      </w:r>
      <w:r w:rsidR="00E84AD7" w:rsidRPr="00AD50F9">
        <w:rPr>
          <w:rFonts w:ascii="Palatino Linotype" w:hAnsi="Palatino Linotype"/>
          <w:sz w:val="22"/>
          <w:szCs w:val="22"/>
          <w:lang w:val="es-ES"/>
        </w:rPr>
        <w:t>).</w:t>
      </w:r>
    </w:p>
    <w:p w:rsidR="00E0499F" w:rsidRPr="00AD50F9" w:rsidRDefault="00E0499F" w:rsidP="0090360E">
      <w:pPr>
        <w:spacing w:line="360" w:lineRule="auto"/>
        <w:ind w:right="-93"/>
        <w:jc w:val="both"/>
        <w:rPr>
          <w:rFonts w:ascii="Palatino Linotype" w:eastAsia="Calibri" w:hAnsi="Palatino Linotype" w:cs="Tahoma"/>
          <w:b/>
          <w:bCs/>
          <w:sz w:val="22"/>
          <w:szCs w:val="22"/>
          <w:lang w:eastAsia="en-US"/>
        </w:rPr>
      </w:pPr>
    </w:p>
    <w:p w:rsidR="00E84AD7" w:rsidRPr="00AD50F9" w:rsidRDefault="00E84AD7" w:rsidP="00E84AD7">
      <w:pPr>
        <w:spacing w:line="360" w:lineRule="auto"/>
        <w:jc w:val="both"/>
        <w:rPr>
          <w:rFonts w:ascii="Palatino Linotype" w:hAnsi="Palatino Linotype"/>
          <w:sz w:val="22"/>
          <w:szCs w:val="22"/>
          <w:lang w:val="es-ES"/>
        </w:rPr>
      </w:pPr>
      <w:r w:rsidRPr="00AD50F9">
        <w:rPr>
          <w:rFonts w:ascii="Palatino Linotype" w:hAnsi="Palatino Linotype"/>
          <w:sz w:val="22"/>
          <w:szCs w:val="22"/>
          <w:lang w:val="es-ES"/>
        </w:rPr>
        <w:t xml:space="preserve">Por lo que, para dar atención al presente punto, deberá entregar la versión pública de los trescientos noventa y cinco recibos de nómina previamente analizados, en donde únicamente podrá testar, en términos del artículo 143, fracción I de la Ley de la materia, la </w:t>
      </w:r>
      <w:r w:rsidRPr="00AD50F9">
        <w:rPr>
          <w:rFonts w:ascii="Palatino Linotype" w:hAnsi="Palatino Linotype"/>
          <w:sz w:val="22"/>
          <w:szCs w:val="22"/>
        </w:rPr>
        <w:t xml:space="preserve">Clave Única de Registro de Población, el Registro Federal de Contribuyentes, el número de seguridad social del Instituto de Seguridad Social del </w:t>
      </w:r>
      <w:r w:rsidR="002E2418" w:rsidRPr="00AD50F9">
        <w:rPr>
          <w:rFonts w:ascii="Palatino Linotype" w:hAnsi="Palatino Linotype"/>
          <w:sz w:val="22"/>
          <w:szCs w:val="22"/>
        </w:rPr>
        <w:t xml:space="preserve">Estado de México y Municipios, </w:t>
      </w:r>
      <w:r w:rsidRPr="00AD50F9">
        <w:rPr>
          <w:rFonts w:ascii="Palatino Linotype" w:hAnsi="Palatino Linotype"/>
          <w:sz w:val="22"/>
          <w:szCs w:val="22"/>
        </w:rPr>
        <w:t>las deducciones personales</w:t>
      </w:r>
      <w:r w:rsidR="002E2418" w:rsidRPr="00AD50F9">
        <w:rPr>
          <w:rFonts w:ascii="Palatino Linotype" w:hAnsi="Palatino Linotype"/>
          <w:sz w:val="22"/>
          <w:szCs w:val="22"/>
        </w:rPr>
        <w:t xml:space="preserve">, el </w:t>
      </w:r>
      <w:r w:rsidR="002E2418" w:rsidRPr="00AD50F9">
        <w:rPr>
          <w:rFonts w:ascii="Palatino Linotype" w:hAnsi="Palatino Linotype"/>
          <w:sz w:val="22"/>
          <w:szCs w:val="22"/>
          <w:lang w:val="es-ES"/>
        </w:rPr>
        <w:t>código de barras bidimensional y en su caso, el número de empleado</w:t>
      </w:r>
      <w:r w:rsidRPr="00AD50F9">
        <w:rPr>
          <w:rFonts w:ascii="Palatino Linotype" w:hAnsi="Palatino Linotype"/>
          <w:sz w:val="22"/>
          <w:szCs w:val="22"/>
        </w:rPr>
        <w:t>; además, de proporcionar el acuerdo emitido por el Comité de Transparencia en donde confirme dicha clasificación.</w:t>
      </w:r>
    </w:p>
    <w:p w:rsidR="002E2418" w:rsidRPr="00AD50F9" w:rsidRDefault="002E2418" w:rsidP="0090360E">
      <w:pPr>
        <w:spacing w:line="360" w:lineRule="auto"/>
        <w:ind w:right="-93"/>
        <w:jc w:val="both"/>
        <w:rPr>
          <w:rFonts w:ascii="Palatino Linotype" w:eastAsia="Calibri" w:hAnsi="Palatino Linotype" w:cs="Tahoma"/>
          <w:b/>
          <w:bCs/>
          <w:sz w:val="22"/>
          <w:szCs w:val="22"/>
          <w:lang w:eastAsia="en-US"/>
        </w:rPr>
      </w:pPr>
    </w:p>
    <w:p w:rsidR="002E2418" w:rsidRPr="00AD50F9" w:rsidRDefault="002E2418" w:rsidP="0036164E">
      <w:pPr>
        <w:spacing w:line="360" w:lineRule="auto"/>
        <w:ind w:right="-93"/>
        <w:jc w:val="both"/>
        <w:rPr>
          <w:rFonts w:ascii="Palatino Linotype" w:hAnsi="Palatino Linotype" w:cs="Tahoma"/>
          <w:sz w:val="22"/>
          <w:szCs w:val="22"/>
        </w:rPr>
      </w:pPr>
      <w:r w:rsidRPr="00AD50F9">
        <w:rPr>
          <w:rFonts w:ascii="Palatino Linotype" w:hAnsi="Palatino Linotype" w:cs="Tahoma"/>
          <w:sz w:val="22"/>
          <w:szCs w:val="22"/>
        </w:rPr>
        <w:t xml:space="preserve">De tales circunstancias, se considera que el agravio hecho valer por la Particular resulta </w:t>
      </w:r>
      <w:r w:rsidRPr="00AD50F9">
        <w:rPr>
          <w:rFonts w:ascii="Palatino Linotype" w:hAnsi="Palatino Linotype" w:cs="Tahoma"/>
          <w:b/>
          <w:sz w:val="22"/>
          <w:szCs w:val="22"/>
        </w:rPr>
        <w:t xml:space="preserve">PARCIALMENTE FUNDADO, </w:t>
      </w:r>
      <w:r w:rsidRPr="00AD50F9">
        <w:rPr>
          <w:rFonts w:ascii="Palatino Linotype" w:hAnsi="Palatino Linotype" w:cs="Tahoma"/>
          <w:sz w:val="22"/>
          <w:szCs w:val="22"/>
        </w:rPr>
        <w:t>toda vez que di bien proporcionó la documentación que da cuenta de lo requerido, en términos del artículo 160 de la Ley de Transparencia y Acceso a la Información Pública del Estado de México y Municipios,</w:t>
      </w:r>
      <w:r w:rsidR="00EC2B42" w:rsidRPr="00AD50F9">
        <w:rPr>
          <w:rFonts w:ascii="Palatino Linotype" w:hAnsi="Palatino Linotype" w:cs="Tahoma"/>
          <w:sz w:val="22"/>
          <w:szCs w:val="22"/>
        </w:rPr>
        <w:t xml:space="preserve"> también lo es, que proporcionó los recibos de nómina, testado datos de naturaleza pública.</w:t>
      </w:r>
    </w:p>
    <w:p w:rsidR="002E2418" w:rsidRPr="00AD50F9" w:rsidRDefault="002E2418" w:rsidP="0036164E">
      <w:pPr>
        <w:spacing w:line="360" w:lineRule="auto"/>
        <w:ind w:right="-93"/>
        <w:jc w:val="both"/>
        <w:rPr>
          <w:rFonts w:ascii="Palatino Linotype" w:eastAsia="Calibri" w:hAnsi="Palatino Linotype" w:cs="Tahoma"/>
          <w:bCs/>
          <w:sz w:val="22"/>
          <w:szCs w:val="22"/>
          <w:lang w:eastAsia="en-US"/>
        </w:rPr>
      </w:pPr>
    </w:p>
    <w:p w:rsidR="0036164E" w:rsidRPr="00AD50F9" w:rsidRDefault="00134409" w:rsidP="0036164E">
      <w:pPr>
        <w:spacing w:line="360" w:lineRule="auto"/>
        <w:ind w:right="-93"/>
        <w:jc w:val="both"/>
        <w:rPr>
          <w:rFonts w:ascii="Palatino Linotype" w:hAnsi="Palatino Linotype" w:cs="Tahoma"/>
          <w:sz w:val="22"/>
          <w:szCs w:val="22"/>
        </w:rPr>
      </w:pPr>
      <w:r w:rsidRPr="00AD50F9">
        <w:rPr>
          <w:rFonts w:ascii="Palatino Linotype" w:hAnsi="Palatino Linotype" w:cs="Tahoma"/>
          <w:b/>
          <w:sz w:val="22"/>
          <w:szCs w:val="22"/>
        </w:rPr>
        <w:lastRenderedPageBreak/>
        <w:t xml:space="preserve">SEXTO. Decisión. </w:t>
      </w: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EC2B42" w:rsidRPr="00AD50F9">
        <w:rPr>
          <w:rFonts w:ascii="Palatino Linotype" w:hAnsi="Palatino Linotype" w:cs="Tahoma"/>
          <w:b/>
          <w:sz w:val="22"/>
          <w:szCs w:val="22"/>
        </w:rPr>
        <w:t>MODIFI</w:t>
      </w:r>
      <w:r w:rsidRPr="00AD50F9">
        <w:rPr>
          <w:rFonts w:ascii="Palatino Linotype" w:hAnsi="Palatino Linotype" w:cs="Tahoma"/>
          <w:b/>
          <w:sz w:val="22"/>
          <w:szCs w:val="22"/>
        </w:rPr>
        <w:t xml:space="preserve">CAR </w:t>
      </w:r>
      <w:r w:rsidRPr="00AD50F9">
        <w:rPr>
          <w:rFonts w:ascii="Palatino Linotype" w:hAnsi="Palatino Linotype" w:cs="Tahoma"/>
          <w:sz w:val="22"/>
          <w:szCs w:val="22"/>
        </w:rPr>
        <w:t xml:space="preserve">la respuesta otorgada por el </w:t>
      </w:r>
      <w:r w:rsidR="00311D8B" w:rsidRPr="00AD50F9">
        <w:rPr>
          <w:rFonts w:ascii="Palatino Linotype" w:hAnsi="Palatino Linotype" w:cs="Tahoma"/>
          <w:sz w:val="22"/>
          <w:szCs w:val="22"/>
        </w:rPr>
        <w:t>Organismo Descentralizado de Agua Potable Alcantarillado y Saneamiento de Nezahualcóyotl</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instruir a efecto de que entregue,  </w:t>
      </w:r>
      <w:r w:rsidRPr="00AD50F9">
        <w:rPr>
          <w:rFonts w:ascii="Palatino Linotype" w:eastAsia="Calibri" w:hAnsi="Palatino Linotype" w:cs="Tahoma"/>
          <w:iCs/>
          <w:sz w:val="22"/>
          <w:szCs w:val="22"/>
          <w:lang w:eastAsia="es-ES_tradnl"/>
        </w:rPr>
        <w:t xml:space="preserve">a través del Sistema de Acceso a la Información Mexiquense (SAIMEX), </w:t>
      </w:r>
      <w:r w:rsidR="00A34223" w:rsidRPr="00AD50F9">
        <w:rPr>
          <w:rFonts w:ascii="Palatino Linotype" w:eastAsia="Calibri" w:hAnsi="Palatino Linotype" w:cs="Tahoma"/>
          <w:iCs/>
          <w:sz w:val="22"/>
          <w:szCs w:val="22"/>
          <w:lang w:eastAsia="es-ES_tradnl"/>
        </w:rPr>
        <w:t>en versión pública</w:t>
      </w:r>
      <w:r w:rsidR="00EC2B42" w:rsidRPr="00AD50F9">
        <w:rPr>
          <w:rFonts w:ascii="Palatino Linotype" w:eastAsia="Calibri" w:hAnsi="Palatino Linotype" w:cs="Tahoma"/>
          <w:iCs/>
          <w:sz w:val="22"/>
          <w:szCs w:val="22"/>
          <w:lang w:eastAsia="es-ES_tradnl"/>
        </w:rPr>
        <w:t xml:space="preserve"> de los trescientos noventa y cinco recibos de nómina, correspondientes a los servidores públicos dados de alta en el periodo del uno de enero al catorce de febrero de dos mil diecinueve, en los cuales únicamente podrá clasificar </w:t>
      </w:r>
      <w:r w:rsidR="0036164E" w:rsidRPr="00AD50F9">
        <w:rPr>
          <w:rFonts w:ascii="Palatino Linotype" w:eastAsia="Calibri" w:hAnsi="Palatino Linotype" w:cs="Tahoma"/>
          <w:iCs/>
          <w:sz w:val="22"/>
          <w:szCs w:val="22"/>
          <w:lang w:val="es-ES" w:eastAsia="es-ES_tradnl"/>
        </w:rPr>
        <w:t xml:space="preserve">la </w:t>
      </w:r>
      <w:r w:rsidR="0036164E" w:rsidRPr="00AD50F9">
        <w:rPr>
          <w:rFonts w:ascii="Palatino Linotype" w:eastAsia="Calibri" w:hAnsi="Palatino Linotype" w:cs="Tahoma"/>
          <w:iCs/>
          <w:sz w:val="22"/>
          <w:szCs w:val="22"/>
          <w:lang w:eastAsia="es-ES_tradnl"/>
        </w:rPr>
        <w:t xml:space="preserve">Clave Única de Registro de Población, el Registro Federal de Contribuyentes, el número de seguridad social del Instituto de Seguridad Social del Estado de México y Municipios, las deducciones personales, el </w:t>
      </w:r>
      <w:r w:rsidR="0036164E" w:rsidRPr="00AD50F9">
        <w:rPr>
          <w:rFonts w:ascii="Palatino Linotype" w:eastAsia="Calibri" w:hAnsi="Palatino Linotype" w:cs="Tahoma"/>
          <w:iCs/>
          <w:sz w:val="22"/>
          <w:szCs w:val="22"/>
          <w:lang w:val="es-ES" w:eastAsia="es-ES_tradnl"/>
        </w:rPr>
        <w:t>código de barras bidimensional y en su caso, el número de empleado</w:t>
      </w:r>
      <w:r w:rsidR="0036164E" w:rsidRPr="00AD50F9">
        <w:rPr>
          <w:rFonts w:ascii="Palatino Linotype" w:hAnsi="Palatino Linotype"/>
          <w:sz w:val="22"/>
          <w:szCs w:val="22"/>
        </w:rPr>
        <w:t>, en términos del artículo 143, fracción I, de la Ley de la materia.</w:t>
      </w:r>
    </w:p>
    <w:p w:rsidR="00ED3ECA" w:rsidRPr="00AD50F9" w:rsidRDefault="00ED3ECA" w:rsidP="0036164E">
      <w:pPr>
        <w:tabs>
          <w:tab w:val="left" w:pos="4962"/>
        </w:tabs>
        <w:spacing w:line="360" w:lineRule="auto"/>
        <w:jc w:val="both"/>
        <w:rPr>
          <w:rFonts w:ascii="Palatino Linotype" w:eastAsia="Calibri" w:hAnsi="Palatino Linotype" w:cs="Tahoma"/>
          <w:iCs/>
          <w:sz w:val="22"/>
          <w:szCs w:val="22"/>
          <w:lang w:eastAsia="es-ES_tradnl"/>
        </w:rPr>
      </w:pPr>
    </w:p>
    <w:p w:rsidR="00EC2B42" w:rsidRPr="00AD50F9" w:rsidRDefault="0036164E" w:rsidP="00EC2B42">
      <w:pPr>
        <w:tabs>
          <w:tab w:val="left" w:pos="4962"/>
        </w:tabs>
        <w:spacing w:line="360" w:lineRule="auto"/>
        <w:jc w:val="both"/>
        <w:rPr>
          <w:rFonts w:ascii="Palatino Linotype" w:eastAsia="Calibri" w:hAnsi="Palatino Linotype" w:cs="Tahoma"/>
          <w:iCs/>
          <w:sz w:val="22"/>
          <w:szCs w:val="22"/>
          <w:lang w:eastAsia="es-ES_tradnl"/>
        </w:rPr>
      </w:pPr>
      <w:r w:rsidRPr="00AD50F9">
        <w:rPr>
          <w:rFonts w:ascii="Palatino Linotype" w:eastAsia="Calibri" w:hAnsi="Palatino Linotype" w:cs="Tahoma"/>
          <w:iCs/>
          <w:sz w:val="22"/>
          <w:szCs w:val="22"/>
          <w:lang w:eastAsia="es-ES_tradnl"/>
        </w:rPr>
        <w:t>Junto con las versiones públicas, se deberá proporcionar el Acuerdo de Clasificación donde el Comité de Transparencia, confirme la eliminación de los datos en las versiones públicas, de conformidad con los artículos 49, fracciones II y VIII, 143, fracción I y 149 de la Ley de Transparencia y Acceso a la Información Pública del Estado de México y Municipios.</w:t>
      </w:r>
    </w:p>
    <w:p w:rsidR="00536006" w:rsidRPr="00AD50F9" w:rsidRDefault="00536006" w:rsidP="0090360E">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lo expuesto y fundado, este Pleno:</w:t>
      </w:r>
    </w:p>
    <w:p w:rsidR="00536006" w:rsidRPr="00AD50F9" w:rsidRDefault="00536006" w:rsidP="0090360E">
      <w:pPr>
        <w:spacing w:line="360" w:lineRule="auto"/>
        <w:jc w:val="both"/>
        <w:rPr>
          <w:rFonts w:ascii="Palatino Linotype" w:eastAsia="Calibri" w:hAnsi="Palatino Linotype" w:cs="Tahoma"/>
          <w:bCs/>
          <w:sz w:val="22"/>
          <w:szCs w:val="22"/>
          <w:lang w:eastAsia="en-US"/>
        </w:rPr>
      </w:pPr>
    </w:p>
    <w:p w:rsidR="00536006" w:rsidRPr="00AD50F9" w:rsidRDefault="00536006" w:rsidP="0090360E">
      <w:pPr>
        <w:spacing w:line="360" w:lineRule="auto"/>
        <w:ind w:right="-91"/>
        <w:jc w:val="center"/>
        <w:rPr>
          <w:rFonts w:ascii="Palatino Linotype" w:eastAsia="Calibri" w:hAnsi="Palatino Linotype" w:cs="Tahoma"/>
          <w:b/>
          <w:bCs/>
          <w:sz w:val="22"/>
          <w:szCs w:val="22"/>
          <w:lang w:eastAsia="en-US"/>
        </w:rPr>
      </w:pPr>
      <w:r w:rsidRPr="00AD50F9">
        <w:rPr>
          <w:rFonts w:ascii="Palatino Linotype" w:eastAsia="Calibri" w:hAnsi="Palatino Linotype" w:cs="Tahoma"/>
          <w:b/>
          <w:bCs/>
          <w:sz w:val="22"/>
          <w:szCs w:val="22"/>
          <w:lang w:eastAsia="en-US"/>
        </w:rPr>
        <w:t>RESUELVE:</w:t>
      </w:r>
    </w:p>
    <w:p w:rsidR="00536006" w:rsidRPr="00AD50F9" w:rsidRDefault="00536006" w:rsidP="0090360E">
      <w:pPr>
        <w:spacing w:line="360" w:lineRule="auto"/>
        <w:jc w:val="center"/>
        <w:rPr>
          <w:rFonts w:ascii="Palatino Linotype" w:hAnsi="Palatino Linotype" w:cs="Tahoma"/>
          <w:b/>
          <w:bCs/>
          <w:sz w:val="22"/>
          <w:szCs w:val="22"/>
        </w:rPr>
      </w:pPr>
    </w:p>
    <w:p w:rsidR="00536006" w:rsidRPr="00AD50F9" w:rsidRDefault="00536006" w:rsidP="0090360E">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36164E" w:rsidRPr="00AD50F9">
        <w:rPr>
          <w:rFonts w:ascii="Palatino Linotype" w:hAnsi="Palatino Linotype" w:cs="Tahoma"/>
          <w:b/>
          <w:sz w:val="22"/>
          <w:szCs w:val="22"/>
        </w:rPr>
        <w:t>MODIFICA</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546C4E" w:rsidRPr="00AD50F9">
        <w:rPr>
          <w:rFonts w:ascii="Palatino Linotype" w:hAnsi="Palatino Linotype" w:cs="Tahoma"/>
          <w:bCs/>
          <w:iCs/>
          <w:sz w:val="22"/>
          <w:szCs w:val="22"/>
        </w:rPr>
        <w:t>00009/OASNEZA/IP/2019</w:t>
      </w:r>
      <w:r w:rsidRPr="00AD50F9">
        <w:rPr>
          <w:rFonts w:ascii="Palatino Linotype" w:hAnsi="Palatino Linotype" w:cs="Tahoma"/>
          <w:sz w:val="22"/>
          <w:szCs w:val="22"/>
        </w:rPr>
        <w:t>, por resultar</w:t>
      </w:r>
      <w:r w:rsidR="0036164E" w:rsidRPr="00AD50F9">
        <w:rPr>
          <w:rFonts w:ascii="Palatino Linotype" w:hAnsi="Palatino Linotype" w:cs="Tahoma"/>
          <w:sz w:val="22"/>
          <w:szCs w:val="22"/>
        </w:rPr>
        <w:t xml:space="preserve"> </w:t>
      </w:r>
      <w:r w:rsidR="0036164E" w:rsidRPr="00AD50F9">
        <w:rPr>
          <w:rFonts w:ascii="Palatino Linotype" w:hAnsi="Palatino Linotype" w:cs="Tahoma"/>
          <w:b/>
          <w:sz w:val="22"/>
          <w:szCs w:val="22"/>
        </w:rPr>
        <w:t>PARCIALMENTE</w:t>
      </w:r>
      <w:r w:rsidRPr="00AD50F9">
        <w:rPr>
          <w:rFonts w:ascii="Palatino Linotype" w:hAnsi="Palatino Linotype" w:cs="Tahoma"/>
          <w:sz w:val="22"/>
          <w:szCs w:val="22"/>
        </w:rPr>
        <w:t xml:space="preserve"> </w:t>
      </w:r>
      <w:r w:rsidRPr="00AD50F9">
        <w:rPr>
          <w:rFonts w:ascii="Palatino Linotype" w:hAnsi="Palatino Linotype" w:cs="Tahoma"/>
          <w:b/>
          <w:sz w:val="22"/>
          <w:szCs w:val="22"/>
        </w:rPr>
        <w:t>FUNDADO</w:t>
      </w:r>
      <w:r w:rsidRPr="00AD50F9">
        <w:rPr>
          <w:rFonts w:ascii="Palatino Linotype" w:hAnsi="Palatino Linotype" w:cs="Tahoma"/>
          <w:sz w:val="22"/>
          <w:szCs w:val="22"/>
        </w:rPr>
        <w:t xml:space="preserve"> el motivo de inconformidad vertido por </w:t>
      </w:r>
      <w:r w:rsidR="00730D35">
        <w:rPr>
          <w:rFonts w:ascii="Palatino Linotype" w:hAnsi="Palatino Linotype" w:cs="Tahoma"/>
          <w:sz w:val="22"/>
          <w:szCs w:val="22"/>
        </w:rPr>
        <w:t>la</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rsidR="00536006" w:rsidRPr="00AD50F9" w:rsidRDefault="00536006" w:rsidP="0090360E">
      <w:pPr>
        <w:spacing w:line="360" w:lineRule="auto"/>
        <w:jc w:val="both"/>
        <w:rPr>
          <w:rFonts w:ascii="Palatino Linotype" w:hAnsi="Palatino Linotype" w:cs="Tahoma"/>
          <w:sz w:val="22"/>
          <w:szCs w:val="22"/>
        </w:rPr>
      </w:pPr>
    </w:p>
    <w:p w:rsidR="0036164E" w:rsidRPr="00AD50F9" w:rsidRDefault="00536006" w:rsidP="0036164E">
      <w:pPr>
        <w:tabs>
          <w:tab w:val="left" w:pos="4962"/>
        </w:tabs>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
          <w:bCs/>
          <w:sz w:val="22"/>
          <w:szCs w:val="22"/>
          <w:lang w:eastAsia="en-US"/>
        </w:rPr>
        <w:lastRenderedPageBreak/>
        <w:t xml:space="preserve">SEGUNDO. </w:t>
      </w:r>
      <w:r w:rsidR="0036164E" w:rsidRPr="00AD50F9">
        <w:rPr>
          <w:rFonts w:ascii="Palatino Linotype" w:eastAsia="Calibri" w:hAnsi="Palatino Linotype" w:cs="Tahoma"/>
          <w:bCs/>
          <w:sz w:val="22"/>
          <w:szCs w:val="22"/>
          <w:lang w:eastAsia="en-US"/>
        </w:rPr>
        <w:t xml:space="preserve">Se </w:t>
      </w:r>
      <w:r w:rsidR="0036164E" w:rsidRPr="00AD50F9">
        <w:rPr>
          <w:rFonts w:ascii="Palatino Linotype" w:eastAsia="Calibri" w:hAnsi="Palatino Linotype" w:cs="Tahoma"/>
          <w:b/>
          <w:bCs/>
          <w:sz w:val="22"/>
          <w:szCs w:val="22"/>
          <w:lang w:eastAsia="en-US"/>
        </w:rPr>
        <w:t>ORDENA</w:t>
      </w:r>
      <w:r w:rsidR="0036164E" w:rsidRPr="00AD50F9">
        <w:rPr>
          <w:rFonts w:ascii="Palatino Linotype" w:eastAsia="Calibri" w:hAnsi="Palatino Linotype" w:cs="Tahoma"/>
          <w:bCs/>
          <w:sz w:val="22"/>
          <w:szCs w:val="22"/>
          <w:lang w:eastAsia="en-US"/>
        </w:rPr>
        <w:t xml:space="preserve"> </w:t>
      </w:r>
      <w:r w:rsidR="0036164E" w:rsidRPr="00AD50F9">
        <w:rPr>
          <w:rFonts w:ascii="Palatino Linotype" w:eastAsia="Calibri" w:hAnsi="Palatino Linotype" w:cs="Tahoma"/>
          <w:bCs/>
          <w:sz w:val="22"/>
          <w:szCs w:val="22"/>
          <w:lang w:val="es-ES_tradnl" w:eastAsia="en-US"/>
        </w:rPr>
        <w:t xml:space="preserve">al Sujeto Obligado </w:t>
      </w:r>
      <w:r w:rsidR="0036164E" w:rsidRPr="00AD50F9">
        <w:rPr>
          <w:rFonts w:ascii="Palatino Linotype" w:eastAsia="Calibri" w:hAnsi="Palatino Linotype" w:cs="Tahoma"/>
          <w:bCs/>
          <w:sz w:val="22"/>
          <w:szCs w:val="22"/>
          <w:lang w:eastAsia="en-US"/>
        </w:rPr>
        <w:t>a efecto de que entregue, a través del Sistema de Acceso a la Información Mexiquense (SAIMEX), versión pública de lo siguiente:</w:t>
      </w:r>
    </w:p>
    <w:p w:rsidR="00AA7F48" w:rsidRPr="00AD50F9" w:rsidRDefault="00AA7F48" w:rsidP="0036164E">
      <w:pPr>
        <w:tabs>
          <w:tab w:val="left" w:pos="4962"/>
        </w:tabs>
        <w:spacing w:line="360" w:lineRule="auto"/>
        <w:jc w:val="both"/>
        <w:rPr>
          <w:rFonts w:ascii="Palatino Linotype" w:hAnsi="Palatino Linotype" w:cs="Tahoma"/>
          <w:sz w:val="22"/>
          <w:szCs w:val="22"/>
          <w:lang w:eastAsia="es-MX"/>
        </w:rPr>
      </w:pPr>
    </w:p>
    <w:p w:rsidR="0036164E" w:rsidRPr="00AD50F9" w:rsidRDefault="0036164E" w:rsidP="0036164E">
      <w:pPr>
        <w:pStyle w:val="Prrafodelista"/>
        <w:numPr>
          <w:ilvl w:val="0"/>
          <w:numId w:val="41"/>
        </w:numPr>
        <w:tabs>
          <w:tab w:val="left" w:pos="4962"/>
        </w:tabs>
        <w:spacing w:line="360" w:lineRule="auto"/>
        <w:jc w:val="both"/>
        <w:rPr>
          <w:rFonts w:ascii="Palatino Linotype" w:hAnsi="Palatino Linotype" w:cs="Tahoma"/>
          <w:szCs w:val="22"/>
          <w:lang w:eastAsia="es-MX"/>
        </w:rPr>
      </w:pPr>
      <w:r w:rsidRPr="00AD50F9">
        <w:rPr>
          <w:rFonts w:ascii="Palatino Linotype" w:hAnsi="Palatino Linotype" w:cs="Tahoma"/>
          <w:szCs w:val="22"/>
          <w:lang w:eastAsia="es-MX"/>
        </w:rPr>
        <w:t>Los trescientos noventa y cinco recibos de nómina, correspondientes a los servidores públicos dados de alta en el periodo del uno de enero al catorce de febrero de dos mil diecinueve</w:t>
      </w:r>
      <w:r w:rsidR="00AD50F9" w:rsidRPr="00AD50F9">
        <w:rPr>
          <w:rFonts w:ascii="Palatino Linotype" w:hAnsi="Palatino Linotype" w:cs="Tahoma"/>
          <w:szCs w:val="22"/>
          <w:lang w:eastAsia="es-MX"/>
        </w:rPr>
        <w:t>.</w:t>
      </w:r>
    </w:p>
    <w:p w:rsidR="00536006" w:rsidRPr="00AD50F9" w:rsidRDefault="00536006" w:rsidP="0090360E">
      <w:pPr>
        <w:spacing w:line="360" w:lineRule="auto"/>
        <w:jc w:val="both"/>
        <w:rPr>
          <w:rFonts w:ascii="Palatino Linotype" w:hAnsi="Palatino Linotype" w:cs="Tahoma"/>
          <w:bCs/>
          <w:sz w:val="22"/>
          <w:szCs w:val="22"/>
          <w:lang w:eastAsia="es-MX"/>
        </w:rPr>
      </w:pPr>
    </w:p>
    <w:p w:rsidR="0036164E" w:rsidRPr="00AD50F9" w:rsidRDefault="0036164E" w:rsidP="0036164E">
      <w:pPr>
        <w:pStyle w:val="Prrafodelista"/>
        <w:tabs>
          <w:tab w:val="left" w:pos="4962"/>
        </w:tabs>
        <w:spacing w:line="360" w:lineRule="auto"/>
        <w:jc w:val="both"/>
        <w:rPr>
          <w:rFonts w:ascii="Palatino Linotype" w:hAnsi="Palatino Linotype" w:cs="Tahoma"/>
          <w:bCs/>
          <w:szCs w:val="22"/>
          <w:lang w:eastAsia="es-MX"/>
        </w:rPr>
      </w:pPr>
      <w:r w:rsidRPr="00AD50F9">
        <w:rPr>
          <w:rFonts w:ascii="Palatino Linotype" w:hAnsi="Palatino Linotype" w:cs="Tahoma"/>
          <w:bCs/>
          <w:szCs w:val="22"/>
          <w:lang w:eastAsia="es-MX"/>
        </w:rPr>
        <w:t>Junto con las versiones públicas, se deberá proporcionar el Acuerdo de Clasificación donde el Comité de Transparencia, confirme la eliminación de los datos conforme a lo concluido en el Considerado Sexto, de conformidad con los artículos 49, fracciones II y VIII, 143, fracción I y 149 de la Ley de Transparencia y Acceso a la Información Pública del Estado de México y Municipios.</w:t>
      </w:r>
    </w:p>
    <w:p w:rsidR="0036164E" w:rsidRPr="00AD50F9" w:rsidRDefault="0036164E" w:rsidP="0090360E">
      <w:pPr>
        <w:spacing w:line="360" w:lineRule="auto"/>
        <w:jc w:val="both"/>
        <w:rPr>
          <w:rFonts w:ascii="Palatino Linotype" w:hAnsi="Palatino Linotype" w:cs="Tahoma"/>
          <w:bCs/>
          <w:sz w:val="22"/>
          <w:szCs w:val="22"/>
          <w:lang w:eastAsia="es-MX"/>
        </w:rPr>
      </w:pPr>
    </w:p>
    <w:p w:rsidR="00536006" w:rsidRPr="00AD50F9" w:rsidRDefault="00536006" w:rsidP="0090360E">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536006" w:rsidRPr="00AD50F9" w:rsidRDefault="00536006" w:rsidP="0090360E">
      <w:pPr>
        <w:shd w:val="clear" w:color="auto" w:fill="FFFFFF" w:themeFill="background1"/>
        <w:spacing w:line="360" w:lineRule="auto"/>
        <w:jc w:val="both"/>
        <w:rPr>
          <w:rFonts w:ascii="Palatino Linotype" w:eastAsia="Calibri" w:hAnsi="Palatino Linotype" w:cs="Tahoma"/>
          <w:sz w:val="22"/>
          <w:szCs w:val="22"/>
          <w:lang w:eastAsia="es-MX"/>
        </w:rPr>
      </w:pPr>
    </w:p>
    <w:p w:rsidR="00536006" w:rsidRPr="00AD50F9" w:rsidRDefault="00536006" w:rsidP="0090360E">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536006" w:rsidRPr="00AD50F9" w:rsidRDefault="00536006" w:rsidP="0090360E">
      <w:pPr>
        <w:spacing w:line="360" w:lineRule="auto"/>
        <w:jc w:val="both"/>
        <w:rPr>
          <w:rFonts w:ascii="Palatino Linotype" w:hAnsi="Palatino Linotype" w:cs="Tahoma"/>
          <w:sz w:val="22"/>
          <w:szCs w:val="22"/>
          <w:lang w:eastAsia="es-MX"/>
        </w:rPr>
      </w:pPr>
    </w:p>
    <w:p w:rsidR="00536006" w:rsidRPr="00AD50F9" w:rsidRDefault="00536006" w:rsidP="0090360E">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lastRenderedPageBreak/>
        <w:t xml:space="preserve">ASÍ, POR </w:t>
      </w:r>
      <w:r w:rsidRPr="00AD50F9">
        <w:rPr>
          <w:rFonts w:ascii="Palatino Linotype" w:hAnsi="Palatino Linotype" w:cs="Tahoma"/>
          <w:b/>
          <w:sz w:val="22"/>
          <w:szCs w:val="22"/>
          <w:lang w:eastAsia="es-MX"/>
        </w:rPr>
        <w:t>UNANIMIDAD</w:t>
      </w:r>
      <w:r w:rsidRPr="00AD50F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sidR="0078444C">
        <w:rPr>
          <w:rFonts w:ascii="Palatino Linotype" w:hAnsi="Palatino Linotype" w:cs="Tahoma"/>
          <w:sz w:val="22"/>
          <w:szCs w:val="22"/>
          <w:lang w:eastAsia="es-MX"/>
        </w:rPr>
        <w:t xml:space="preserve"> (AUSENCIA JUSTIFICADA)</w:t>
      </w:r>
      <w:r w:rsidRPr="00AD50F9">
        <w:rPr>
          <w:rFonts w:ascii="Palatino Linotype" w:hAnsi="Palatino Linotype" w:cs="Tahoma"/>
          <w:sz w:val="22"/>
          <w:szCs w:val="22"/>
          <w:lang w:eastAsia="es-MX"/>
        </w:rPr>
        <w:t xml:space="preserve">; JAVIER MARTÍNEZ CRUZ Y LUIS GUSTAVO PARRA NORIEGA, EN LA DÉCIMA </w:t>
      </w:r>
      <w:r w:rsidR="00CF1CF7" w:rsidRPr="00AD50F9">
        <w:rPr>
          <w:rFonts w:ascii="Palatino Linotype" w:hAnsi="Palatino Linotype" w:cs="Tahoma"/>
          <w:sz w:val="22"/>
          <w:szCs w:val="22"/>
          <w:lang w:eastAsia="es-MX"/>
        </w:rPr>
        <w:t xml:space="preserve">OCTAVA </w:t>
      </w:r>
      <w:r w:rsidRPr="00AD50F9">
        <w:rPr>
          <w:rFonts w:ascii="Palatino Linotype" w:hAnsi="Palatino Linotype" w:cs="Tahoma"/>
          <w:sz w:val="22"/>
          <w:szCs w:val="22"/>
          <w:lang w:eastAsia="es-MX"/>
        </w:rPr>
        <w:t xml:space="preserve">SESIÓN ORDINARIA, CELEBRADA EL </w:t>
      </w:r>
      <w:r w:rsidR="00CF1CF7" w:rsidRPr="00AD50F9">
        <w:rPr>
          <w:rFonts w:ascii="Palatino Linotype" w:hAnsi="Palatino Linotype" w:cs="Tahoma"/>
          <w:sz w:val="22"/>
          <w:szCs w:val="22"/>
          <w:lang w:eastAsia="es-MX"/>
        </w:rPr>
        <w:t>CATORCE</w:t>
      </w:r>
      <w:r w:rsidRPr="00AD50F9">
        <w:rPr>
          <w:rFonts w:ascii="Palatino Linotype" w:hAnsi="Palatino Linotype" w:cs="Tahoma"/>
          <w:sz w:val="22"/>
          <w:szCs w:val="22"/>
          <w:lang w:eastAsia="es-MX"/>
        </w:rPr>
        <w:t xml:space="preserve"> DE MAYO DE DOS MIL DIECINUEVE, ANTE EL SECRETARIO TÉCNICO DEL PLENO, ALEXIS TAPIA RAMÍREZ.</w:t>
      </w:r>
    </w:p>
    <w:p w:rsidR="00536006" w:rsidRPr="00AD50F9" w:rsidRDefault="00536006" w:rsidP="0090360E">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536006" w:rsidRPr="00AD50F9" w:rsidTr="0016639C">
        <w:tc>
          <w:tcPr>
            <w:tcW w:w="9214" w:type="dxa"/>
            <w:gridSpan w:val="2"/>
          </w:tcPr>
          <w:p w:rsidR="00536006" w:rsidRDefault="00536006" w:rsidP="0090360E">
            <w:pPr>
              <w:spacing w:line="360" w:lineRule="auto"/>
              <w:rPr>
                <w:rFonts w:ascii="Palatino Linotype" w:eastAsia="Calibri" w:hAnsi="Palatino Linotype" w:cs="Tahoma"/>
                <w:b/>
                <w:sz w:val="22"/>
                <w:szCs w:val="22"/>
                <w:lang w:eastAsia="es-MX"/>
              </w:rPr>
            </w:pPr>
          </w:p>
          <w:p w:rsidR="0016639C" w:rsidRDefault="0016639C" w:rsidP="0090360E">
            <w:pPr>
              <w:spacing w:line="360" w:lineRule="auto"/>
              <w:rPr>
                <w:rFonts w:ascii="Palatino Linotype" w:eastAsia="Calibri" w:hAnsi="Palatino Linotype" w:cs="Tahoma"/>
                <w:b/>
                <w:sz w:val="22"/>
                <w:szCs w:val="22"/>
                <w:lang w:eastAsia="es-MX"/>
              </w:rPr>
            </w:pPr>
          </w:p>
          <w:p w:rsidR="0016639C" w:rsidRDefault="0016639C" w:rsidP="0090360E">
            <w:pPr>
              <w:spacing w:line="360" w:lineRule="auto"/>
              <w:rPr>
                <w:rFonts w:ascii="Palatino Linotype" w:eastAsia="Calibri" w:hAnsi="Palatino Linotype" w:cs="Tahoma"/>
                <w:b/>
                <w:sz w:val="22"/>
                <w:szCs w:val="22"/>
                <w:lang w:eastAsia="es-MX"/>
              </w:rPr>
            </w:pPr>
          </w:p>
          <w:p w:rsidR="0016639C" w:rsidRPr="00AD50F9" w:rsidRDefault="0016639C" w:rsidP="0090360E">
            <w:pPr>
              <w:spacing w:line="360" w:lineRule="auto"/>
              <w:rPr>
                <w:rFonts w:ascii="Palatino Linotype" w:eastAsia="Calibri" w:hAnsi="Palatino Linotype" w:cs="Tahoma"/>
                <w:b/>
                <w:sz w:val="22"/>
                <w:szCs w:val="22"/>
                <w:lang w:eastAsia="es-MX"/>
              </w:rPr>
            </w:pPr>
          </w:p>
          <w:p w:rsidR="00536006" w:rsidRPr="00AD50F9" w:rsidRDefault="00536006" w:rsidP="0090360E">
            <w:pPr>
              <w:tabs>
                <w:tab w:val="left" w:pos="2445"/>
                <w:tab w:val="center" w:pos="4428"/>
              </w:tabs>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Zulema Martínez Sánchez</w:t>
            </w:r>
          </w:p>
          <w:p w:rsidR="00536006" w:rsidRPr="00AD50F9" w:rsidRDefault="00536006" w:rsidP="0090360E">
            <w:pPr>
              <w:spacing w:line="360" w:lineRule="auto"/>
              <w:ind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Comisionada Presidenta</w:t>
            </w:r>
          </w:p>
          <w:p w:rsidR="00536006" w:rsidRPr="00AD50F9" w:rsidRDefault="00536006" w:rsidP="0090360E">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rsidR="00536006" w:rsidRPr="00AD50F9" w:rsidRDefault="00536006" w:rsidP="0090360E">
            <w:pPr>
              <w:spacing w:line="360" w:lineRule="auto"/>
              <w:ind w:right="-108"/>
              <w:rPr>
                <w:rFonts w:ascii="Palatino Linotype" w:eastAsia="Calibri" w:hAnsi="Palatino Linotype" w:cs="Tahoma"/>
                <w:b/>
                <w:sz w:val="22"/>
                <w:szCs w:val="22"/>
              </w:rPr>
            </w:pPr>
          </w:p>
        </w:tc>
      </w:tr>
      <w:tr w:rsidR="00536006" w:rsidRPr="00AD50F9" w:rsidTr="0016639C">
        <w:trPr>
          <w:trHeight w:val="2673"/>
        </w:trPr>
        <w:tc>
          <w:tcPr>
            <w:tcW w:w="4678" w:type="dxa"/>
          </w:tcPr>
          <w:p w:rsidR="00536006" w:rsidRDefault="00536006" w:rsidP="0090360E">
            <w:pPr>
              <w:spacing w:line="360" w:lineRule="auto"/>
              <w:ind w:right="29"/>
              <w:rPr>
                <w:rFonts w:ascii="Palatino Linotype" w:eastAsia="Calibri" w:hAnsi="Palatino Linotype" w:cs="Tahoma"/>
                <w:b/>
                <w:sz w:val="22"/>
                <w:szCs w:val="22"/>
              </w:rPr>
            </w:pPr>
          </w:p>
          <w:p w:rsidR="0016639C" w:rsidRDefault="0016639C" w:rsidP="0090360E">
            <w:pPr>
              <w:spacing w:line="360" w:lineRule="auto"/>
              <w:ind w:right="29"/>
              <w:rPr>
                <w:rFonts w:ascii="Palatino Linotype" w:eastAsia="Calibri" w:hAnsi="Palatino Linotype" w:cs="Tahoma"/>
                <w:b/>
                <w:sz w:val="22"/>
                <w:szCs w:val="22"/>
              </w:rPr>
            </w:pPr>
          </w:p>
          <w:p w:rsidR="0016639C" w:rsidRPr="00AD50F9" w:rsidRDefault="0016639C" w:rsidP="0090360E">
            <w:pPr>
              <w:spacing w:line="360" w:lineRule="auto"/>
              <w:ind w:right="29"/>
              <w:rPr>
                <w:rFonts w:ascii="Palatino Linotype" w:eastAsia="Calibri" w:hAnsi="Palatino Linotype" w:cs="Tahoma"/>
                <w:b/>
                <w:sz w:val="22"/>
                <w:szCs w:val="22"/>
              </w:rPr>
            </w:pPr>
          </w:p>
          <w:p w:rsidR="00536006" w:rsidRPr="00AD50F9" w:rsidRDefault="00536006" w:rsidP="0090360E">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 xml:space="preserve">Eva Abaid Yapur </w:t>
            </w:r>
          </w:p>
          <w:p w:rsidR="00536006" w:rsidRPr="00AD50F9" w:rsidRDefault="00536006" w:rsidP="0090360E">
            <w:pPr>
              <w:spacing w:line="360" w:lineRule="auto"/>
              <w:ind w:right="29"/>
              <w:jc w:val="center"/>
              <w:rPr>
                <w:rFonts w:ascii="Palatino Linotype" w:eastAsia="Calibri" w:hAnsi="Palatino Linotype" w:cs="Tahoma"/>
                <w:sz w:val="22"/>
                <w:szCs w:val="22"/>
              </w:rPr>
            </w:pPr>
            <w:r w:rsidRPr="00AD50F9">
              <w:rPr>
                <w:rFonts w:ascii="Palatino Linotype" w:eastAsia="Calibri" w:hAnsi="Palatino Linotype" w:cs="Tahoma"/>
                <w:sz w:val="22"/>
                <w:szCs w:val="22"/>
              </w:rPr>
              <w:t>Comisionada</w:t>
            </w:r>
          </w:p>
          <w:p w:rsidR="00536006" w:rsidRPr="00AD50F9" w:rsidRDefault="00536006" w:rsidP="0090360E">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rsidR="00536006" w:rsidRDefault="00536006" w:rsidP="0090360E">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 xml:space="preserve">      </w:t>
            </w:r>
          </w:p>
          <w:p w:rsidR="0016639C" w:rsidRDefault="0016639C" w:rsidP="0090360E">
            <w:pPr>
              <w:spacing w:line="360" w:lineRule="auto"/>
              <w:ind w:right="29"/>
              <w:rPr>
                <w:rFonts w:ascii="Palatino Linotype" w:eastAsia="Calibri" w:hAnsi="Palatino Linotype" w:cs="Tahoma"/>
                <w:sz w:val="22"/>
                <w:szCs w:val="22"/>
                <w:lang w:eastAsia="es-MX"/>
              </w:rPr>
            </w:pPr>
          </w:p>
          <w:p w:rsidR="0016639C" w:rsidRDefault="0016639C" w:rsidP="0090360E">
            <w:pPr>
              <w:spacing w:line="360" w:lineRule="auto"/>
              <w:ind w:right="29"/>
              <w:rPr>
                <w:rFonts w:ascii="Palatino Linotype" w:eastAsia="Calibri" w:hAnsi="Palatino Linotype" w:cs="Tahoma"/>
                <w:sz w:val="22"/>
                <w:szCs w:val="22"/>
                <w:lang w:eastAsia="es-MX"/>
              </w:rPr>
            </w:pPr>
          </w:p>
          <w:p w:rsidR="0016639C" w:rsidRDefault="0016639C" w:rsidP="0090360E">
            <w:pPr>
              <w:spacing w:line="360" w:lineRule="auto"/>
              <w:ind w:right="29"/>
              <w:rPr>
                <w:rFonts w:ascii="Palatino Linotype" w:eastAsia="Calibri" w:hAnsi="Palatino Linotype" w:cs="Tahoma"/>
                <w:sz w:val="22"/>
                <w:szCs w:val="22"/>
                <w:lang w:eastAsia="es-MX"/>
              </w:rPr>
            </w:pPr>
          </w:p>
          <w:p w:rsidR="0016639C" w:rsidRPr="00AD50F9" w:rsidRDefault="0016639C" w:rsidP="0090360E">
            <w:pPr>
              <w:spacing w:line="360" w:lineRule="auto"/>
              <w:ind w:right="29"/>
              <w:rPr>
                <w:rFonts w:ascii="Palatino Linotype" w:eastAsia="Calibri" w:hAnsi="Palatino Linotype" w:cs="Tahoma"/>
                <w:sz w:val="22"/>
                <w:szCs w:val="22"/>
                <w:lang w:eastAsia="es-MX"/>
              </w:rPr>
            </w:pPr>
          </w:p>
        </w:tc>
        <w:tc>
          <w:tcPr>
            <w:tcW w:w="4536" w:type="dxa"/>
          </w:tcPr>
          <w:p w:rsidR="00536006" w:rsidRDefault="00536006" w:rsidP="0090360E">
            <w:pPr>
              <w:spacing w:line="360" w:lineRule="auto"/>
              <w:ind w:right="-108"/>
              <w:rPr>
                <w:rFonts w:ascii="Palatino Linotype" w:eastAsia="Calibri" w:hAnsi="Palatino Linotype" w:cs="Tahoma"/>
                <w:b/>
                <w:sz w:val="22"/>
                <w:szCs w:val="22"/>
              </w:rPr>
            </w:pPr>
          </w:p>
          <w:p w:rsidR="0016639C" w:rsidRDefault="0016639C" w:rsidP="0090360E">
            <w:pPr>
              <w:spacing w:line="360" w:lineRule="auto"/>
              <w:ind w:right="-108"/>
              <w:rPr>
                <w:rFonts w:ascii="Palatino Linotype" w:eastAsia="Calibri" w:hAnsi="Palatino Linotype" w:cs="Tahoma"/>
                <w:b/>
                <w:sz w:val="22"/>
                <w:szCs w:val="22"/>
              </w:rPr>
            </w:pPr>
          </w:p>
          <w:p w:rsidR="0016639C" w:rsidRPr="00AD50F9" w:rsidRDefault="0016639C" w:rsidP="0090360E">
            <w:pPr>
              <w:spacing w:line="360" w:lineRule="auto"/>
              <w:ind w:right="-108"/>
              <w:rPr>
                <w:rFonts w:ascii="Palatino Linotype" w:eastAsia="Calibri" w:hAnsi="Palatino Linotype" w:cs="Tahoma"/>
                <w:b/>
                <w:sz w:val="22"/>
                <w:szCs w:val="22"/>
              </w:rPr>
            </w:pPr>
          </w:p>
          <w:p w:rsidR="00536006" w:rsidRPr="00AD50F9" w:rsidRDefault="00536006" w:rsidP="0090360E">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José Guadalupe Luna Hernández</w:t>
            </w:r>
          </w:p>
          <w:p w:rsidR="00536006" w:rsidRPr="00AD50F9" w:rsidRDefault="00536006" w:rsidP="0090360E">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rsidR="00536006" w:rsidRPr="00AD50F9" w:rsidRDefault="00536006" w:rsidP="0090360E">
            <w:pPr>
              <w:spacing w:line="360" w:lineRule="auto"/>
              <w:ind w:left="747"/>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w:t>
            </w:r>
            <w:r w:rsidR="0078444C">
              <w:rPr>
                <w:rFonts w:ascii="Palatino Linotype" w:eastAsia="Calibri" w:hAnsi="Palatino Linotype" w:cs="Tahoma"/>
                <w:b/>
                <w:sz w:val="22"/>
                <w:szCs w:val="22"/>
                <w:lang w:eastAsia="es-MX"/>
              </w:rPr>
              <w:t>AUSENCIA JUSTIFICADA</w:t>
            </w:r>
            <w:r w:rsidRPr="00AD50F9">
              <w:rPr>
                <w:rFonts w:ascii="Palatino Linotype" w:eastAsia="Calibri" w:hAnsi="Palatino Linotype" w:cs="Tahoma"/>
                <w:b/>
                <w:sz w:val="22"/>
                <w:szCs w:val="22"/>
                <w:lang w:eastAsia="es-MX"/>
              </w:rPr>
              <w:t xml:space="preserve">) </w:t>
            </w:r>
          </w:p>
          <w:p w:rsidR="00536006" w:rsidRPr="00AD50F9" w:rsidRDefault="00536006" w:rsidP="0090360E">
            <w:pPr>
              <w:spacing w:line="360" w:lineRule="auto"/>
              <w:rPr>
                <w:rFonts w:ascii="Palatino Linotype" w:eastAsia="Calibri" w:hAnsi="Palatino Linotype" w:cs="Tahoma"/>
                <w:b/>
                <w:sz w:val="22"/>
                <w:szCs w:val="22"/>
                <w:lang w:eastAsia="es-MX"/>
              </w:rPr>
            </w:pPr>
          </w:p>
        </w:tc>
      </w:tr>
      <w:tr w:rsidR="00536006" w:rsidRPr="00AD50F9" w:rsidTr="0016639C">
        <w:tc>
          <w:tcPr>
            <w:tcW w:w="4678" w:type="dxa"/>
          </w:tcPr>
          <w:p w:rsidR="00536006" w:rsidRPr="00AD50F9" w:rsidRDefault="00536006" w:rsidP="0090360E">
            <w:pPr>
              <w:spacing w:line="360" w:lineRule="auto"/>
              <w:ind w:right="29"/>
              <w:jc w:val="center"/>
              <w:rPr>
                <w:rFonts w:ascii="Palatino Linotype" w:eastAsia="Calibri" w:hAnsi="Palatino Linotype" w:cs="Tahoma"/>
                <w:b/>
                <w:sz w:val="22"/>
                <w:szCs w:val="22"/>
                <w:lang w:val="es-ES_tradnl"/>
              </w:rPr>
            </w:pPr>
            <w:r w:rsidRPr="00AD50F9">
              <w:rPr>
                <w:rFonts w:ascii="Palatino Linotype" w:eastAsia="Calibri" w:hAnsi="Palatino Linotype" w:cs="Tahoma"/>
                <w:b/>
                <w:sz w:val="22"/>
                <w:szCs w:val="22"/>
              </w:rPr>
              <w:t xml:space="preserve"> </w:t>
            </w:r>
            <w:r w:rsidRPr="00AD50F9">
              <w:rPr>
                <w:rFonts w:ascii="Palatino Linotype" w:eastAsia="Calibri" w:hAnsi="Palatino Linotype" w:cs="Tahoma"/>
                <w:b/>
                <w:sz w:val="22"/>
                <w:szCs w:val="22"/>
                <w:lang w:val="es-ES_tradnl"/>
              </w:rPr>
              <w:t xml:space="preserve">Javier Martínez Cruz </w:t>
            </w:r>
          </w:p>
          <w:p w:rsidR="00536006" w:rsidRPr="00AD50F9" w:rsidRDefault="00536006" w:rsidP="0090360E">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sz w:val="22"/>
                <w:szCs w:val="22"/>
              </w:rPr>
              <w:t>Comisionado</w:t>
            </w:r>
          </w:p>
          <w:p w:rsidR="00536006" w:rsidRPr="00AD50F9" w:rsidRDefault="00536006" w:rsidP="0090360E">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tc>
        <w:tc>
          <w:tcPr>
            <w:tcW w:w="4536" w:type="dxa"/>
          </w:tcPr>
          <w:p w:rsidR="00536006" w:rsidRPr="00AD50F9" w:rsidRDefault="00536006" w:rsidP="0090360E">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Luis Gustavo Parra Noriega</w:t>
            </w:r>
          </w:p>
          <w:p w:rsidR="00536006" w:rsidRPr="00AD50F9" w:rsidRDefault="00536006" w:rsidP="0090360E">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rsidR="00536006" w:rsidRPr="00AD50F9" w:rsidRDefault="00536006" w:rsidP="0090360E">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tc>
      </w:tr>
      <w:tr w:rsidR="00536006" w:rsidRPr="00AD50F9" w:rsidTr="0016639C">
        <w:tc>
          <w:tcPr>
            <w:tcW w:w="9214" w:type="dxa"/>
            <w:gridSpan w:val="2"/>
          </w:tcPr>
          <w:p w:rsidR="00536006" w:rsidRPr="00AD50F9" w:rsidRDefault="00536006" w:rsidP="0090360E">
            <w:pPr>
              <w:spacing w:line="360" w:lineRule="auto"/>
              <w:rPr>
                <w:rFonts w:ascii="Palatino Linotype" w:eastAsia="Calibri" w:hAnsi="Palatino Linotype" w:cs="Tahoma"/>
                <w:b/>
                <w:sz w:val="22"/>
                <w:szCs w:val="22"/>
              </w:rPr>
            </w:pPr>
          </w:p>
          <w:p w:rsidR="00536006" w:rsidRDefault="00536006" w:rsidP="0090360E">
            <w:pPr>
              <w:spacing w:line="360" w:lineRule="auto"/>
              <w:rPr>
                <w:rFonts w:ascii="Palatino Linotype" w:eastAsia="Calibri" w:hAnsi="Palatino Linotype" w:cs="Tahoma"/>
                <w:b/>
                <w:sz w:val="22"/>
                <w:szCs w:val="22"/>
              </w:rPr>
            </w:pPr>
          </w:p>
          <w:p w:rsidR="0016639C" w:rsidRDefault="0016639C" w:rsidP="0090360E">
            <w:pPr>
              <w:spacing w:line="360" w:lineRule="auto"/>
              <w:rPr>
                <w:rFonts w:ascii="Palatino Linotype" w:eastAsia="Calibri" w:hAnsi="Palatino Linotype" w:cs="Tahoma"/>
                <w:b/>
                <w:sz w:val="22"/>
                <w:szCs w:val="22"/>
              </w:rPr>
            </w:pPr>
          </w:p>
          <w:p w:rsidR="0016639C" w:rsidRPr="00AD50F9" w:rsidRDefault="0016639C" w:rsidP="0090360E">
            <w:pPr>
              <w:spacing w:line="360" w:lineRule="auto"/>
              <w:rPr>
                <w:rFonts w:ascii="Palatino Linotype" w:eastAsia="Calibri" w:hAnsi="Palatino Linotype" w:cs="Tahoma"/>
                <w:b/>
                <w:sz w:val="22"/>
                <w:szCs w:val="22"/>
              </w:rPr>
            </w:pPr>
          </w:p>
          <w:p w:rsidR="00CD3EB5" w:rsidRDefault="00CD3EB5" w:rsidP="0090360E">
            <w:pPr>
              <w:spacing w:line="360" w:lineRule="auto"/>
              <w:jc w:val="center"/>
              <w:rPr>
                <w:rFonts w:ascii="Palatino Linotype" w:eastAsia="Calibri" w:hAnsi="Palatino Linotype" w:cs="Tahoma"/>
                <w:b/>
                <w:sz w:val="22"/>
                <w:szCs w:val="22"/>
              </w:rPr>
            </w:pPr>
          </w:p>
          <w:p w:rsidR="00536006" w:rsidRPr="00AD50F9" w:rsidRDefault="00536006" w:rsidP="0090360E">
            <w:pPr>
              <w:spacing w:line="360" w:lineRule="auto"/>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Alexis Tapia Ramírez</w:t>
            </w:r>
          </w:p>
          <w:p w:rsidR="00536006" w:rsidRPr="00AD50F9" w:rsidRDefault="00536006" w:rsidP="0090360E">
            <w:pPr>
              <w:spacing w:line="360" w:lineRule="auto"/>
              <w:jc w:val="center"/>
              <w:rPr>
                <w:rFonts w:ascii="Palatino Linotype" w:eastAsia="Calibri" w:hAnsi="Palatino Linotype" w:cs="Tahoma"/>
                <w:sz w:val="22"/>
                <w:szCs w:val="22"/>
              </w:rPr>
            </w:pPr>
            <w:r w:rsidRPr="00AD50F9">
              <w:rPr>
                <w:rFonts w:ascii="Palatino Linotype" w:eastAsia="Calibri" w:hAnsi="Palatino Linotype" w:cs="Tahoma"/>
                <w:sz w:val="22"/>
                <w:szCs w:val="22"/>
              </w:rPr>
              <w:t>Secretario Técnico del Pleno</w:t>
            </w:r>
          </w:p>
          <w:p w:rsidR="00536006" w:rsidRPr="00AD50F9" w:rsidRDefault="00536006" w:rsidP="0090360E">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rsidR="00536006" w:rsidRPr="00AD50F9" w:rsidRDefault="00536006" w:rsidP="0090360E">
            <w:pPr>
              <w:spacing w:line="360" w:lineRule="auto"/>
              <w:jc w:val="center"/>
              <w:rPr>
                <w:rFonts w:ascii="Palatino Linotype" w:eastAsia="Calibri" w:hAnsi="Palatino Linotype" w:cs="Tahoma"/>
                <w:b/>
                <w:sz w:val="22"/>
                <w:szCs w:val="22"/>
                <w:lang w:eastAsia="es-MX"/>
              </w:rPr>
            </w:pPr>
          </w:p>
        </w:tc>
      </w:tr>
    </w:tbl>
    <w:p w:rsidR="00536006" w:rsidRPr="008A4356" w:rsidRDefault="00536006" w:rsidP="008A4356">
      <w:pPr>
        <w:tabs>
          <w:tab w:val="left" w:pos="8931"/>
        </w:tabs>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sz w:val="22"/>
          <w:szCs w:val="22"/>
          <w:lang w:eastAsia="en-US"/>
        </w:rPr>
        <w:t xml:space="preserve">Esta foja corresponde a la resolución de fecha </w:t>
      </w:r>
      <w:r w:rsidR="00CF1CF7" w:rsidRPr="00AD50F9">
        <w:rPr>
          <w:rFonts w:ascii="Palatino Linotype" w:eastAsia="Calibri" w:hAnsi="Palatino Linotype" w:cs="Tahoma"/>
          <w:sz w:val="22"/>
          <w:szCs w:val="22"/>
          <w:lang w:eastAsia="en-US"/>
        </w:rPr>
        <w:t>catorce</w:t>
      </w:r>
      <w:r w:rsidRPr="00AD50F9">
        <w:rPr>
          <w:rFonts w:ascii="Palatino Linotype" w:eastAsia="Calibri" w:hAnsi="Palatino Linotype" w:cs="Tahoma"/>
          <w:sz w:val="22"/>
          <w:szCs w:val="22"/>
          <w:lang w:eastAsia="en-US"/>
        </w:rPr>
        <w:t xml:space="preserve"> de mayo de dos mil diecinueve, emitida en el recurso de revisión número </w:t>
      </w:r>
      <w:r w:rsidRPr="00AD50F9">
        <w:rPr>
          <w:rFonts w:ascii="Palatino Linotype" w:eastAsia="Calibri" w:hAnsi="Palatino Linotype" w:cs="Tahoma"/>
          <w:b/>
          <w:bCs/>
          <w:sz w:val="22"/>
          <w:szCs w:val="22"/>
          <w:lang w:eastAsia="en-US"/>
        </w:rPr>
        <w:t>0</w:t>
      </w:r>
      <w:r w:rsidR="00311D8B" w:rsidRPr="00AD50F9">
        <w:rPr>
          <w:rFonts w:ascii="Palatino Linotype" w:eastAsia="Calibri" w:hAnsi="Palatino Linotype" w:cs="Tahoma"/>
          <w:b/>
          <w:bCs/>
          <w:sz w:val="22"/>
          <w:szCs w:val="22"/>
          <w:lang w:eastAsia="en-US"/>
        </w:rPr>
        <w:t>1356</w:t>
      </w:r>
      <w:r w:rsidRPr="00AD50F9">
        <w:rPr>
          <w:rFonts w:ascii="Palatino Linotype" w:eastAsia="Calibri" w:hAnsi="Palatino Linotype" w:cs="Tahoma"/>
          <w:b/>
          <w:bCs/>
          <w:sz w:val="22"/>
          <w:szCs w:val="22"/>
          <w:lang w:eastAsia="en-US"/>
        </w:rPr>
        <w:t>/INFOEM/IP/RR/2019</w:t>
      </w:r>
      <w:r w:rsidRPr="00AD50F9">
        <w:rPr>
          <w:rFonts w:ascii="Palatino Linotype" w:eastAsia="Calibri" w:hAnsi="Palatino Linotype" w:cs="Tahoma"/>
          <w:bCs/>
          <w:sz w:val="22"/>
          <w:szCs w:val="22"/>
          <w:lang w:eastAsia="en-US"/>
        </w:rPr>
        <w:t>.</w:t>
      </w:r>
    </w:p>
    <w:sectPr w:rsidR="00536006" w:rsidRPr="008A4356"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2D3" w:rsidRDefault="005D22D3" w:rsidP="00B31222">
      <w:r>
        <w:separator/>
      </w:r>
    </w:p>
  </w:endnote>
  <w:endnote w:type="continuationSeparator" w:id="0">
    <w:p w:rsidR="005D22D3" w:rsidRDefault="005D22D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E84AD7" w:rsidRDefault="00E84AD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6639C">
              <w:rPr>
                <w:b/>
                <w:bCs/>
                <w:noProof/>
              </w:rPr>
              <w:t>44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6639C">
              <w:rPr>
                <w:b/>
                <w:bCs/>
                <w:noProof/>
              </w:rPr>
              <w:t>44</w:t>
            </w:r>
            <w:r>
              <w:rPr>
                <w:b/>
                <w:bCs/>
                <w:sz w:val="24"/>
                <w:szCs w:val="24"/>
              </w:rPr>
              <w:fldChar w:fldCharType="end"/>
            </w:r>
          </w:p>
        </w:sdtContent>
      </w:sdt>
    </w:sdtContent>
  </w:sdt>
  <w:p w:rsidR="00E84AD7" w:rsidRDefault="00E84A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E84AD7" w:rsidRDefault="00E84AD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6639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6639C">
              <w:rPr>
                <w:b/>
                <w:bCs/>
                <w:noProof/>
              </w:rPr>
              <w:t>44</w:t>
            </w:r>
            <w:r>
              <w:rPr>
                <w:b/>
                <w:bCs/>
                <w:sz w:val="24"/>
                <w:szCs w:val="24"/>
              </w:rPr>
              <w:fldChar w:fldCharType="end"/>
            </w:r>
          </w:p>
        </w:sdtContent>
      </w:sdt>
    </w:sdtContent>
  </w:sdt>
  <w:p w:rsidR="00E84AD7" w:rsidRDefault="00E84A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2D3" w:rsidRDefault="005D22D3" w:rsidP="00B31222">
      <w:r>
        <w:separator/>
      </w:r>
    </w:p>
  </w:footnote>
  <w:footnote w:type="continuationSeparator" w:id="0">
    <w:p w:rsidR="005D22D3" w:rsidRDefault="005D22D3"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E84AD7" w:rsidRPr="005C106F" w:rsidTr="00202DB8">
      <w:trPr>
        <w:trHeight w:val="1435"/>
      </w:trPr>
      <w:tc>
        <w:tcPr>
          <w:tcW w:w="2835" w:type="dxa"/>
          <w:shd w:val="clear" w:color="auto" w:fill="auto"/>
        </w:tcPr>
        <w:p w:rsidR="00E84AD7" w:rsidRPr="005C106F" w:rsidRDefault="00E84AD7" w:rsidP="00EF4A64">
          <w:pPr>
            <w:tabs>
              <w:tab w:val="right" w:pos="4273"/>
            </w:tabs>
            <w:rPr>
              <w:rFonts w:ascii="Garamond" w:eastAsia="Calibri" w:hAnsi="Garamond"/>
              <w:sz w:val="16"/>
              <w:szCs w:val="16"/>
              <w:lang w:eastAsia="en-US"/>
            </w:rPr>
          </w:pPr>
        </w:p>
      </w:tc>
      <w:tc>
        <w:tcPr>
          <w:tcW w:w="6733" w:type="dxa"/>
          <w:shd w:val="clear" w:color="auto" w:fill="auto"/>
        </w:tcPr>
        <w:p w:rsidR="00E84AD7" w:rsidRDefault="00E84AD7"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E84AD7" w:rsidTr="00FF46FD">
            <w:trPr>
              <w:trHeight w:val="144"/>
            </w:trPr>
            <w:tc>
              <w:tcPr>
                <w:tcW w:w="2727" w:type="dxa"/>
              </w:tcPr>
              <w:p w:rsidR="00E84AD7" w:rsidRPr="00FF46FD" w:rsidRDefault="00E84AD7"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rsidR="00E84AD7" w:rsidRPr="00FF46FD" w:rsidRDefault="00E84AD7" w:rsidP="00E43A0F">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01356/INFOEM/IP/RR/2019</w:t>
                </w:r>
              </w:p>
            </w:tc>
          </w:tr>
          <w:tr w:rsidR="00E84AD7" w:rsidTr="00FF46FD">
            <w:trPr>
              <w:trHeight w:val="283"/>
            </w:trPr>
            <w:tc>
              <w:tcPr>
                <w:tcW w:w="2727" w:type="dxa"/>
              </w:tcPr>
              <w:p w:rsidR="00E84AD7" w:rsidRPr="00FF46FD" w:rsidRDefault="00E84AD7"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rsidR="00E84AD7" w:rsidRPr="00FF46FD" w:rsidRDefault="00E84AD7" w:rsidP="00E43A0F">
                <w:pPr>
                  <w:tabs>
                    <w:tab w:val="left" w:pos="2834"/>
                    <w:tab w:val="right" w:pos="8838"/>
                  </w:tabs>
                  <w:ind w:right="171"/>
                  <w:jc w:val="both"/>
                  <w:rPr>
                    <w:rFonts w:ascii="Palatino Linotype" w:eastAsia="Calibri" w:hAnsi="Palatino Linotype" w:cs="Tahoma"/>
                    <w:b/>
                    <w:sz w:val="24"/>
                    <w:szCs w:val="24"/>
                    <w:lang w:val="es-MX" w:eastAsia="en-US"/>
                  </w:rPr>
                </w:pPr>
                <w:r>
                  <w:rPr>
                    <w:rFonts w:ascii="Palatino Linotype" w:eastAsia="Calibri" w:hAnsi="Palatino Linotype" w:cs="Tahoma"/>
                    <w:sz w:val="24"/>
                    <w:szCs w:val="24"/>
                    <w:lang w:val="es-MX" w:eastAsia="en-US"/>
                  </w:rPr>
                  <w:t>Organismo Descentralizado de Agua Potable Alcantarillado y Saneamiento de Nezahualcóyotl</w:t>
                </w:r>
              </w:p>
            </w:tc>
          </w:tr>
          <w:tr w:rsidR="00E84AD7" w:rsidTr="00FF46FD">
            <w:trPr>
              <w:trHeight w:val="283"/>
            </w:trPr>
            <w:tc>
              <w:tcPr>
                <w:tcW w:w="2727" w:type="dxa"/>
              </w:tcPr>
              <w:p w:rsidR="00E84AD7" w:rsidRPr="00FF46FD" w:rsidRDefault="00E84AD7"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rsidR="00E84AD7" w:rsidRPr="00FF46FD" w:rsidRDefault="00E84AD7"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rsidR="00E84AD7" w:rsidRPr="005C106F" w:rsidRDefault="00E84AD7" w:rsidP="005743D2">
          <w:pPr>
            <w:tabs>
              <w:tab w:val="right" w:pos="8838"/>
            </w:tabs>
            <w:ind w:left="-28"/>
            <w:jc w:val="both"/>
            <w:rPr>
              <w:rFonts w:ascii="Arial" w:eastAsia="Calibri" w:hAnsi="Arial" w:cs="Arial"/>
              <w:b/>
              <w:sz w:val="22"/>
              <w:szCs w:val="22"/>
              <w:lang w:eastAsia="en-US"/>
            </w:rPr>
          </w:pPr>
        </w:p>
      </w:tc>
    </w:tr>
  </w:tbl>
  <w:p w:rsidR="00E84AD7" w:rsidRPr="00443C6B" w:rsidRDefault="00E84AD7"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E84AD7" w:rsidRPr="00330DA7" w:rsidTr="003B165A">
      <w:trPr>
        <w:trHeight w:val="1435"/>
      </w:trPr>
      <w:tc>
        <w:tcPr>
          <w:tcW w:w="2835" w:type="dxa"/>
          <w:shd w:val="clear" w:color="auto" w:fill="auto"/>
        </w:tcPr>
        <w:p w:rsidR="00E84AD7" w:rsidRPr="00330DA7" w:rsidRDefault="00E84AD7"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E84AD7" w:rsidRPr="00330DA7" w:rsidTr="001171BD">
            <w:trPr>
              <w:trHeight w:val="144"/>
            </w:trPr>
            <w:tc>
              <w:tcPr>
                <w:tcW w:w="2727" w:type="dxa"/>
              </w:tcPr>
              <w:p w:rsidR="00E84AD7" w:rsidRPr="00330DA7" w:rsidRDefault="00E84AD7"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rsidR="00E84AD7" w:rsidRPr="00330DA7" w:rsidRDefault="00E84AD7" w:rsidP="00844CB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1356</w:t>
                </w:r>
                <w:r w:rsidRPr="00330DA7">
                  <w:rPr>
                    <w:rFonts w:ascii="Palatino Linotype" w:eastAsia="Calibri" w:hAnsi="Palatino Linotype" w:cs="Tahoma"/>
                    <w:bCs/>
                    <w:sz w:val="22"/>
                    <w:szCs w:val="22"/>
                    <w:lang w:eastAsia="en-US"/>
                  </w:rPr>
                  <w:t>/INFOEM/IP/RR/2019</w:t>
                </w:r>
              </w:p>
            </w:tc>
          </w:tr>
          <w:tr w:rsidR="00E84AD7" w:rsidRPr="00330DA7" w:rsidTr="001171BD">
            <w:trPr>
              <w:trHeight w:val="144"/>
            </w:trPr>
            <w:tc>
              <w:tcPr>
                <w:tcW w:w="2727" w:type="dxa"/>
              </w:tcPr>
              <w:p w:rsidR="00E84AD7" w:rsidRPr="00330DA7" w:rsidRDefault="00E84AD7"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rsidR="00E84AD7" w:rsidRPr="00A35352" w:rsidRDefault="00A35352" w:rsidP="00844CB5">
                <w:pPr>
                  <w:tabs>
                    <w:tab w:val="left" w:pos="3122"/>
                    <w:tab w:val="right" w:pos="8838"/>
                  </w:tabs>
                  <w:ind w:left="-74" w:right="-105"/>
                  <w:jc w:val="both"/>
                  <w:rPr>
                    <w:rFonts w:ascii="Palatino Linotype" w:eastAsia="Calibri" w:hAnsi="Palatino Linotype" w:cs="Tahoma"/>
                    <w:sz w:val="22"/>
                    <w:szCs w:val="22"/>
                    <w:highlight w:val="black"/>
                    <w:lang w:val="es-MX" w:eastAsia="en-US"/>
                  </w:rPr>
                </w:pPr>
                <w:r w:rsidRPr="00A35352">
                  <w:rPr>
                    <w:rFonts w:ascii="Palatino Linotype" w:eastAsia="Calibri" w:hAnsi="Palatino Linotype" w:cs="Tahoma"/>
                    <w:sz w:val="22"/>
                    <w:szCs w:val="22"/>
                    <w:highlight w:val="black"/>
                    <w:lang w:val="es-MX" w:eastAsia="en-US"/>
                  </w:rPr>
                  <w:t>XXXXXXXXXXXXXXX</w:t>
                </w:r>
              </w:p>
            </w:tc>
          </w:tr>
          <w:tr w:rsidR="00E84AD7" w:rsidRPr="00330DA7" w:rsidTr="001171BD">
            <w:trPr>
              <w:trHeight w:val="283"/>
            </w:trPr>
            <w:tc>
              <w:tcPr>
                <w:tcW w:w="2727" w:type="dxa"/>
              </w:tcPr>
              <w:p w:rsidR="00E84AD7" w:rsidRPr="00330DA7" w:rsidRDefault="00E84AD7"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rsidR="00E84AD7" w:rsidRPr="00330DA7" w:rsidRDefault="00E84AD7" w:rsidP="00844CB5">
                <w:pPr>
                  <w:tabs>
                    <w:tab w:val="left" w:pos="2834"/>
                    <w:tab w:val="right" w:pos="8838"/>
                  </w:tabs>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Organismo Descentralizado de Agua Potable Alcantarillado y Saneamiento de Nezahualcóyotl</w:t>
                </w:r>
              </w:p>
            </w:tc>
          </w:tr>
          <w:tr w:rsidR="00E84AD7" w:rsidRPr="00330DA7" w:rsidTr="001171BD">
            <w:trPr>
              <w:trHeight w:val="283"/>
            </w:trPr>
            <w:tc>
              <w:tcPr>
                <w:tcW w:w="2727" w:type="dxa"/>
              </w:tcPr>
              <w:p w:rsidR="00E84AD7" w:rsidRPr="00330DA7" w:rsidRDefault="00E84AD7"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rsidR="00E84AD7" w:rsidRPr="00330DA7" w:rsidRDefault="00E84AD7"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rsidR="00E84AD7" w:rsidRPr="00330DA7" w:rsidRDefault="00E84AD7" w:rsidP="00DB7E5F">
          <w:pPr>
            <w:tabs>
              <w:tab w:val="right" w:pos="8838"/>
            </w:tabs>
            <w:ind w:left="-28"/>
            <w:jc w:val="both"/>
            <w:rPr>
              <w:rFonts w:ascii="Arial" w:eastAsia="Calibri" w:hAnsi="Arial" w:cs="Arial"/>
              <w:b/>
              <w:sz w:val="22"/>
              <w:szCs w:val="22"/>
              <w:lang w:eastAsia="en-US"/>
            </w:rPr>
          </w:pPr>
        </w:p>
      </w:tc>
    </w:tr>
  </w:tbl>
  <w:p w:rsidR="00E84AD7" w:rsidRPr="00330DA7" w:rsidRDefault="00E84AD7"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E21F5C"/>
    <w:multiLevelType w:val="hybridMultilevel"/>
    <w:tmpl w:val="D8525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B76C17"/>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C51FC6"/>
    <w:multiLevelType w:val="hybridMultilevel"/>
    <w:tmpl w:val="4A9A5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F655AC"/>
    <w:multiLevelType w:val="hybridMultilevel"/>
    <w:tmpl w:val="E536D82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6313B11"/>
    <w:multiLevelType w:val="hybridMultilevel"/>
    <w:tmpl w:val="7D26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73306A"/>
    <w:multiLevelType w:val="hybridMultilevel"/>
    <w:tmpl w:val="1EE6C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6235AB"/>
    <w:multiLevelType w:val="hybridMultilevel"/>
    <w:tmpl w:val="3BFC9F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0"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F97930"/>
    <w:multiLevelType w:val="hybridMultilevel"/>
    <w:tmpl w:val="85AA509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D457B8E"/>
    <w:multiLevelType w:val="hybridMultilevel"/>
    <w:tmpl w:val="F678F58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5D542734"/>
    <w:multiLevelType w:val="hybridMultilevel"/>
    <w:tmpl w:val="7368D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0D3B6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73791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AC65C9"/>
    <w:multiLevelType w:val="hybridMultilevel"/>
    <w:tmpl w:val="165C1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C1B1B64"/>
    <w:multiLevelType w:val="hybridMultilevel"/>
    <w:tmpl w:val="0FE4D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CCC259C"/>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FD2DE3"/>
    <w:multiLevelType w:val="hybridMultilevel"/>
    <w:tmpl w:val="2F6CB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286395"/>
    <w:multiLevelType w:val="hybridMultilevel"/>
    <w:tmpl w:val="2DD8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0"/>
  </w:num>
  <w:num w:numId="2">
    <w:abstractNumId w:val="0"/>
  </w:num>
  <w:num w:numId="3">
    <w:abstractNumId w:val="3"/>
  </w:num>
  <w:num w:numId="4">
    <w:abstractNumId w:val="39"/>
  </w:num>
  <w:num w:numId="5">
    <w:abstractNumId w:val="8"/>
  </w:num>
  <w:num w:numId="6">
    <w:abstractNumId w:val="36"/>
  </w:num>
  <w:num w:numId="7">
    <w:abstractNumId w:val="7"/>
  </w:num>
  <w:num w:numId="8">
    <w:abstractNumId w:val="35"/>
  </w:num>
  <w:num w:numId="9">
    <w:abstractNumId w:val="15"/>
  </w:num>
  <w:num w:numId="10">
    <w:abstractNumId w:val="1"/>
  </w:num>
  <w:num w:numId="11">
    <w:abstractNumId w:val="12"/>
  </w:num>
  <w:num w:numId="12">
    <w:abstractNumId w:val="27"/>
  </w:num>
  <w:num w:numId="13">
    <w:abstractNumId w:val="33"/>
  </w:num>
  <w:num w:numId="14">
    <w:abstractNumId w:val="21"/>
  </w:num>
  <w:num w:numId="15">
    <w:abstractNumId w:val="17"/>
  </w:num>
  <w:num w:numId="16">
    <w:abstractNumId w:val="18"/>
  </w:num>
  <w:num w:numId="17">
    <w:abstractNumId w:val="14"/>
  </w:num>
  <w:num w:numId="18">
    <w:abstractNumId w:val="20"/>
  </w:num>
  <w:num w:numId="19">
    <w:abstractNumId w:val="24"/>
  </w:num>
  <w:num w:numId="20">
    <w:abstractNumId w:val="25"/>
  </w:num>
  <w:num w:numId="21">
    <w:abstractNumId w:val="16"/>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
  </w:num>
  <w:num w:numId="25">
    <w:abstractNumId w:val="28"/>
  </w:num>
  <w:num w:numId="26">
    <w:abstractNumId w:val="10"/>
  </w:num>
  <w:num w:numId="27">
    <w:abstractNumId w:val="4"/>
  </w:num>
  <w:num w:numId="28">
    <w:abstractNumId w:val="5"/>
  </w:num>
  <w:num w:numId="29">
    <w:abstractNumId w:val="32"/>
  </w:num>
  <w:num w:numId="30">
    <w:abstractNumId w:val="29"/>
  </w:num>
  <w:num w:numId="31">
    <w:abstractNumId w:val="22"/>
  </w:num>
  <w:num w:numId="32">
    <w:abstractNumId w:val="11"/>
  </w:num>
  <w:num w:numId="33">
    <w:abstractNumId w:val="37"/>
  </w:num>
  <w:num w:numId="34">
    <w:abstractNumId w:val="38"/>
  </w:num>
  <w:num w:numId="35">
    <w:abstractNumId w:val="31"/>
  </w:num>
  <w:num w:numId="36">
    <w:abstractNumId w:val="9"/>
  </w:num>
  <w:num w:numId="37">
    <w:abstractNumId w:val="26"/>
  </w:num>
  <w:num w:numId="38">
    <w:abstractNumId w:val="6"/>
  </w:num>
  <w:num w:numId="39">
    <w:abstractNumId w:val="23"/>
  </w:num>
  <w:num w:numId="40">
    <w:abstractNumId w:val="30"/>
  </w:num>
  <w:num w:numId="4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6543"/>
    <w:rsid w:val="00013A19"/>
    <w:rsid w:val="00014465"/>
    <w:rsid w:val="00017858"/>
    <w:rsid w:val="00017D26"/>
    <w:rsid w:val="00020818"/>
    <w:rsid w:val="000212E5"/>
    <w:rsid w:val="00021C64"/>
    <w:rsid w:val="000241C5"/>
    <w:rsid w:val="00024D74"/>
    <w:rsid w:val="00025F5D"/>
    <w:rsid w:val="000313A7"/>
    <w:rsid w:val="00032F5B"/>
    <w:rsid w:val="00034E9D"/>
    <w:rsid w:val="00035F9E"/>
    <w:rsid w:val="000373BC"/>
    <w:rsid w:val="000378BC"/>
    <w:rsid w:val="00037B34"/>
    <w:rsid w:val="00037F4B"/>
    <w:rsid w:val="000415F1"/>
    <w:rsid w:val="00043C4B"/>
    <w:rsid w:val="0004646B"/>
    <w:rsid w:val="000528E6"/>
    <w:rsid w:val="00057250"/>
    <w:rsid w:val="0006017B"/>
    <w:rsid w:val="000620E1"/>
    <w:rsid w:val="00064855"/>
    <w:rsid w:val="00071A4A"/>
    <w:rsid w:val="000758B2"/>
    <w:rsid w:val="000813B0"/>
    <w:rsid w:val="0008148B"/>
    <w:rsid w:val="00092475"/>
    <w:rsid w:val="00097211"/>
    <w:rsid w:val="000A0518"/>
    <w:rsid w:val="000A0861"/>
    <w:rsid w:val="000A20A4"/>
    <w:rsid w:val="000A5058"/>
    <w:rsid w:val="000A7211"/>
    <w:rsid w:val="000B1D37"/>
    <w:rsid w:val="000B2C93"/>
    <w:rsid w:val="000B36DD"/>
    <w:rsid w:val="000B5711"/>
    <w:rsid w:val="000B6020"/>
    <w:rsid w:val="000C2283"/>
    <w:rsid w:val="000C27CA"/>
    <w:rsid w:val="000C59CB"/>
    <w:rsid w:val="000D0B08"/>
    <w:rsid w:val="000D1DDF"/>
    <w:rsid w:val="000D2A27"/>
    <w:rsid w:val="000D62EF"/>
    <w:rsid w:val="000E0BEA"/>
    <w:rsid w:val="000F24C8"/>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4068"/>
    <w:rsid w:val="001150E9"/>
    <w:rsid w:val="001166C8"/>
    <w:rsid w:val="001171BD"/>
    <w:rsid w:val="001221B8"/>
    <w:rsid w:val="00127757"/>
    <w:rsid w:val="001279BF"/>
    <w:rsid w:val="00132A80"/>
    <w:rsid w:val="00132F95"/>
    <w:rsid w:val="00134409"/>
    <w:rsid w:val="0013647C"/>
    <w:rsid w:val="0013791C"/>
    <w:rsid w:val="00137B8F"/>
    <w:rsid w:val="00141895"/>
    <w:rsid w:val="0014307A"/>
    <w:rsid w:val="00144D0B"/>
    <w:rsid w:val="00147566"/>
    <w:rsid w:val="00147666"/>
    <w:rsid w:val="00147887"/>
    <w:rsid w:val="00150E21"/>
    <w:rsid w:val="00151053"/>
    <w:rsid w:val="00151FBB"/>
    <w:rsid w:val="0015381E"/>
    <w:rsid w:val="00155F96"/>
    <w:rsid w:val="00156408"/>
    <w:rsid w:val="00156A6B"/>
    <w:rsid w:val="00161DF9"/>
    <w:rsid w:val="00162383"/>
    <w:rsid w:val="00162CCE"/>
    <w:rsid w:val="00165891"/>
    <w:rsid w:val="0016639C"/>
    <w:rsid w:val="00170545"/>
    <w:rsid w:val="00171ADD"/>
    <w:rsid w:val="0017459B"/>
    <w:rsid w:val="00175CEB"/>
    <w:rsid w:val="00176367"/>
    <w:rsid w:val="00182D6C"/>
    <w:rsid w:val="00182DCE"/>
    <w:rsid w:val="00182F0F"/>
    <w:rsid w:val="00183D24"/>
    <w:rsid w:val="001851A6"/>
    <w:rsid w:val="001875A7"/>
    <w:rsid w:val="001879E1"/>
    <w:rsid w:val="0019389B"/>
    <w:rsid w:val="00196522"/>
    <w:rsid w:val="001A1B94"/>
    <w:rsid w:val="001A22F5"/>
    <w:rsid w:val="001A4B83"/>
    <w:rsid w:val="001A7FD2"/>
    <w:rsid w:val="001B107D"/>
    <w:rsid w:val="001B2CD9"/>
    <w:rsid w:val="001B38FF"/>
    <w:rsid w:val="001B62A0"/>
    <w:rsid w:val="001C17B0"/>
    <w:rsid w:val="001C282F"/>
    <w:rsid w:val="001D0086"/>
    <w:rsid w:val="001D0094"/>
    <w:rsid w:val="001D67AC"/>
    <w:rsid w:val="001D7012"/>
    <w:rsid w:val="001D7BD2"/>
    <w:rsid w:val="001E2A4D"/>
    <w:rsid w:val="001E53C2"/>
    <w:rsid w:val="001E6FC5"/>
    <w:rsid w:val="001F0E9C"/>
    <w:rsid w:val="001F0EB8"/>
    <w:rsid w:val="001F1540"/>
    <w:rsid w:val="001F652C"/>
    <w:rsid w:val="001F78D9"/>
    <w:rsid w:val="00202DB8"/>
    <w:rsid w:val="002060B4"/>
    <w:rsid w:val="00207736"/>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79CE"/>
    <w:rsid w:val="00260FEC"/>
    <w:rsid w:val="00261DD6"/>
    <w:rsid w:val="002657E2"/>
    <w:rsid w:val="00271E0B"/>
    <w:rsid w:val="002727CC"/>
    <w:rsid w:val="00273679"/>
    <w:rsid w:val="00275CC4"/>
    <w:rsid w:val="00281A35"/>
    <w:rsid w:val="00281AD9"/>
    <w:rsid w:val="00284486"/>
    <w:rsid w:val="00285118"/>
    <w:rsid w:val="00285644"/>
    <w:rsid w:val="0028581E"/>
    <w:rsid w:val="00287034"/>
    <w:rsid w:val="00293491"/>
    <w:rsid w:val="00295F53"/>
    <w:rsid w:val="002A0FB8"/>
    <w:rsid w:val="002A1B97"/>
    <w:rsid w:val="002A57D2"/>
    <w:rsid w:val="002A6193"/>
    <w:rsid w:val="002A66CD"/>
    <w:rsid w:val="002A7BD4"/>
    <w:rsid w:val="002A7F32"/>
    <w:rsid w:val="002B20A1"/>
    <w:rsid w:val="002B226E"/>
    <w:rsid w:val="002B46D4"/>
    <w:rsid w:val="002B54CF"/>
    <w:rsid w:val="002C06E4"/>
    <w:rsid w:val="002C4046"/>
    <w:rsid w:val="002C458A"/>
    <w:rsid w:val="002D1BE4"/>
    <w:rsid w:val="002D1D6C"/>
    <w:rsid w:val="002E2418"/>
    <w:rsid w:val="002E5015"/>
    <w:rsid w:val="002E7ACF"/>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6600"/>
    <w:rsid w:val="003172EC"/>
    <w:rsid w:val="0032170B"/>
    <w:rsid w:val="00323325"/>
    <w:rsid w:val="003243B0"/>
    <w:rsid w:val="00325EC0"/>
    <w:rsid w:val="00330729"/>
    <w:rsid w:val="00330DA7"/>
    <w:rsid w:val="003340EC"/>
    <w:rsid w:val="003350FF"/>
    <w:rsid w:val="0034057C"/>
    <w:rsid w:val="00350142"/>
    <w:rsid w:val="00350D3D"/>
    <w:rsid w:val="00353B6D"/>
    <w:rsid w:val="00354920"/>
    <w:rsid w:val="00355DC6"/>
    <w:rsid w:val="00357700"/>
    <w:rsid w:val="003604D7"/>
    <w:rsid w:val="00361176"/>
    <w:rsid w:val="0036164E"/>
    <w:rsid w:val="0036351E"/>
    <w:rsid w:val="00363615"/>
    <w:rsid w:val="00364521"/>
    <w:rsid w:val="00365026"/>
    <w:rsid w:val="00367F82"/>
    <w:rsid w:val="00370CB0"/>
    <w:rsid w:val="00372803"/>
    <w:rsid w:val="00373387"/>
    <w:rsid w:val="003749EC"/>
    <w:rsid w:val="003756AF"/>
    <w:rsid w:val="00375815"/>
    <w:rsid w:val="00380441"/>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5C01"/>
    <w:rsid w:val="003C6934"/>
    <w:rsid w:val="003C7FD0"/>
    <w:rsid w:val="003D0268"/>
    <w:rsid w:val="003D1A43"/>
    <w:rsid w:val="003D1A64"/>
    <w:rsid w:val="003D5FF4"/>
    <w:rsid w:val="003D624F"/>
    <w:rsid w:val="003D75E8"/>
    <w:rsid w:val="003E31E5"/>
    <w:rsid w:val="003E32ED"/>
    <w:rsid w:val="003E3A39"/>
    <w:rsid w:val="003E58C9"/>
    <w:rsid w:val="003E68B5"/>
    <w:rsid w:val="003F0DFC"/>
    <w:rsid w:val="003F650B"/>
    <w:rsid w:val="004004E9"/>
    <w:rsid w:val="004052C5"/>
    <w:rsid w:val="004059FB"/>
    <w:rsid w:val="00407A93"/>
    <w:rsid w:val="004100AA"/>
    <w:rsid w:val="00410CD2"/>
    <w:rsid w:val="00412203"/>
    <w:rsid w:val="00414F9B"/>
    <w:rsid w:val="00417DE3"/>
    <w:rsid w:val="00420B07"/>
    <w:rsid w:val="00422869"/>
    <w:rsid w:val="00423D2F"/>
    <w:rsid w:val="00423F48"/>
    <w:rsid w:val="00426448"/>
    <w:rsid w:val="00426613"/>
    <w:rsid w:val="00427457"/>
    <w:rsid w:val="004321C5"/>
    <w:rsid w:val="0043257A"/>
    <w:rsid w:val="004339FC"/>
    <w:rsid w:val="00434202"/>
    <w:rsid w:val="00436FD3"/>
    <w:rsid w:val="004406CF"/>
    <w:rsid w:val="00441804"/>
    <w:rsid w:val="004435B4"/>
    <w:rsid w:val="0044550A"/>
    <w:rsid w:val="00447F7D"/>
    <w:rsid w:val="00460032"/>
    <w:rsid w:val="0046048A"/>
    <w:rsid w:val="00466346"/>
    <w:rsid w:val="004702B0"/>
    <w:rsid w:val="004751D6"/>
    <w:rsid w:val="00475E6B"/>
    <w:rsid w:val="00477DBA"/>
    <w:rsid w:val="00477E20"/>
    <w:rsid w:val="00480BB8"/>
    <w:rsid w:val="00481D51"/>
    <w:rsid w:val="0048519E"/>
    <w:rsid w:val="00485EC7"/>
    <w:rsid w:val="004860BD"/>
    <w:rsid w:val="00487430"/>
    <w:rsid w:val="004A0A7B"/>
    <w:rsid w:val="004A0BB0"/>
    <w:rsid w:val="004A260B"/>
    <w:rsid w:val="004A26CD"/>
    <w:rsid w:val="004A2C97"/>
    <w:rsid w:val="004A3584"/>
    <w:rsid w:val="004A466C"/>
    <w:rsid w:val="004A5121"/>
    <w:rsid w:val="004A577A"/>
    <w:rsid w:val="004A5780"/>
    <w:rsid w:val="004A6ECB"/>
    <w:rsid w:val="004A7990"/>
    <w:rsid w:val="004B1796"/>
    <w:rsid w:val="004B591D"/>
    <w:rsid w:val="004B7542"/>
    <w:rsid w:val="004B769A"/>
    <w:rsid w:val="004B7DB2"/>
    <w:rsid w:val="004C14AC"/>
    <w:rsid w:val="004C4ACC"/>
    <w:rsid w:val="004C6F68"/>
    <w:rsid w:val="004C7E83"/>
    <w:rsid w:val="004D2B43"/>
    <w:rsid w:val="004D583C"/>
    <w:rsid w:val="004D5DB3"/>
    <w:rsid w:val="004E345F"/>
    <w:rsid w:val="004E3BBA"/>
    <w:rsid w:val="004E401B"/>
    <w:rsid w:val="004E41C7"/>
    <w:rsid w:val="004E7DB7"/>
    <w:rsid w:val="004F2D88"/>
    <w:rsid w:val="004F3D21"/>
    <w:rsid w:val="004F60EF"/>
    <w:rsid w:val="005070C3"/>
    <w:rsid w:val="0051276F"/>
    <w:rsid w:val="005130AC"/>
    <w:rsid w:val="005220BE"/>
    <w:rsid w:val="00526575"/>
    <w:rsid w:val="00533B79"/>
    <w:rsid w:val="00533FD4"/>
    <w:rsid w:val="00534258"/>
    <w:rsid w:val="00536006"/>
    <w:rsid w:val="00542D5F"/>
    <w:rsid w:val="005435DE"/>
    <w:rsid w:val="00543AD3"/>
    <w:rsid w:val="005441AD"/>
    <w:rsid w:val="00544C28"/>
    <w:rsid w:val="00546769"/>
    <w:rsid w:val="00546BAE"/>
    <w:rsid w:val="00546C4E"/>
    <w:rsid w:val="00552EBD"/>
    <w:rsid w:val="00553827"/>
    <w:rsid w:val="00555F71"/>
    <w:rsid w:val="00563BEB"/>
    <w:rsid w:val="00566849"/>
    <w:rsid w:val="00570981"/>
    <w:rsid w:val="005740F6"/>
    <w:rsid w:val="005743D2"/>
    <w:rsid w:val="00575905"/>
    <w:rsid w:val="005802BD"/>
    <w:rsid w:val="00580BBC"/>
    <w:rsid w:val="00586FA8"/>
    <w:rsid w:val="00587F23"/>
    <w:rsid w:val="00591E3A"/>
    <w:rsid w:val="00593CB4"/>
    <w:rsid w:val="00593E68"/>
    <w:rsid w:val="005A52AC"/>
    <w:rsid w:val="005A62BE"/>
    <w:rsid w:val="005B08E6"/>
    <w:rsid w:val="005B0D7C"/>
    <w:rsid w:val="005B0E86"/>
    <w:rsid w:val="005B5CB1"/>
    <w:rsid w:val="005B6854"/>
    <w:rsid w:val="005C1943"/>
    <w:rsid w:val="005C37A0"/>
    <w:rsid w:val="005C4034"/>
    <w:rsid w:val="005C483A"/>
    <w:rsid w:val="005C651C"/>
    <w:rsid w:val="005C656A"/>
    <w:rsid w:val="005D1427"/>
    <w:rsid w:val="005D22D3"/>
    <w:rsid w:val="005D457F"/>
    <w:rsid w:val="005D49C8"/>
    <w:rsid w:val="005D5607"/>
    <w:rsid w:val="005D6A2B"/>
    <w:rsid w:val="005D6AD9"/>
    <w:rsid w:val="005E1EE5"/>
    <w:rsid w:val="005E37E9"/>
    <w:rsid w:val="005F03DB"/>
    <w:rsid w:val="005F48F1"/>
    <w:rsid w:val="00601E59"/>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4D1A"/>
    <w:rsid w:val="00637179"/>
    <w:rsid w:val="006418ED"/>
    <w:rsid w:val="00642B13"/>
    <w:rsid w:val="006431FF"/>
    <w:rsid w:val="00645F7D"/>
    <w:rsid w:val="00646100"/>
    <w:rsid w:val="006476CA"/>
    <w:rsid w:val="006552AE"/>
    <w:rsid w:val="00655773"/>
    <w:rsid w:val="006563CA"/>
    <w:rsid w:val="006578FC"/>
    <w:rsid w:val="006608AB"/>
    <w:rsid w:val="006620DA"/>
    <w:rsid w:val="00664587"/>
    <w:rsid w:val="00666F25"/>
    <w:rsid w:val="00667C1C"/>
    <w:rsid w:val="0067001F"/>
    <w:rsid w:val="00670A43"/>
    <w:rsid w:val="00673DD4"/>
    <w:rsid w:val="00674AEB"/>
    <w:rsid w:val="0067655A"/>
    <w:rsid w:val="006828D8"/>
    <w:rsid w:val="0068455C"/>
    <w:rsid w:val="00684887"/>
    <w:rsid w:val="006867FA"/>
    <w:rsid w:val="00693C8E"/>
    <w:rsid w:val="006969BA"/>
    <w:rsid w:val="00697FF1"/>
    <w:rsid w:val="006A026A"/>
    <w:rsid w:val="006A0425"/>
    <w:rsid w:val="006A1D62"/>
    <w:rsid w:val="006A4EAE"/>
    <w:rsid w:val="006A56C3"/>
    <w:rsid w:val="006A6B88"/>
    <w:rsid w:val="006A6D7F"/>
    <w:rsid w:val="006B0298"/>
    <w:rsid w:val="006B0E83"/>
    <w:rsid w:val="006B5493"/>
    <w:rsid w:val="006B77E2"/>
    <w:rsid w:val="006C10C0"/>
    <w:rsid w:val="006C1B1D"/>
    <w:rsid w:val="006C32BB"/>
    <w:rsid w:val="006C3747"/>
    <w:rsid w:val="006C7760"/>
    <w:rsid w:val="006C7EEA"/>
    <w:rsid w:val="006D233A"/>
    <w:rsid w:val="006D522C"/>
    <w:rsid w:val="006D56AA"/>
    <w:rsid w:val="006D7795"/>
    <w:rsid w:val="006D7ACB"/>
    <w:rsid w:val="006E00EF"/>
    <w:rsid w:val="006E06BB"/>
    <w:rsid w:val="006E1A7A"/>
    <w:rsid w:val="006E4723"/>
    <w:rsid w:val="006E716F"/>
    <w:rsid w:val="006E7DA9"/>
    <w:rsid w:val="006E7DEE"/>
    <w:rsid w:val="006F01E7"/>
    <w:rsid w:val="006F1F3A"/>
    <w:rsid w:val="006F7EB8"/>
    <w:rsid w:val="0070094A"/>
    <w:rsid w:val="00702DD7"/>
    <w:rsid w:val="007047D3"/>
    <w:rsid w:val="00705663"/>
    <w:rsid w:val="00705C40"/>
    <w:rsid w:val="0071087E"/>
    <w:rsid w:val="007147C2"/>
    <w:rsid w:val="007169A8"/>
    <w:rsid w:val="00721648"/>
    <w:rsid w:val="007229A1"/>
    <w:rsid w:val="00722F18"/>
    <w:rsid w:val="007235AA"/>
    <w:rsid w:val="00725E35"/>
    <w:rsid w:val="00730D35"/>
    <w:rsid w:val="00732289"/>
    <w:rsid w:val="007343FD"/>
    <w:rsid w:val="00735915"/>
    <w:rsid w:val="00735C21"/>
    <w:rsid w:val="0073614A"/>
    <w:rsid w:val="00736FF2"/>
    <w:rsid w:val="00740C8C"/>
    <w:rsid w:val="00741AC4"/>
    <w:rsid w:val="00742CA5"/>
    <w:rsid w:val="007513F0"/>
    <w:rsid w:val="007515BC"/>
    <w:rsid w:val="00752606"/>
    <w:rsid w:val="0075402E"/>
    <w:rsid w:val="00756D3D"/>
    <w:rsid w:val="007573B2"/>
    <w:rsid w:val="007574BB"/>
    <w:rsid w:val="0075764C"/>
    <w:rsid w:val="00762198"/>
    <w:rsid w:val="00763CE8"/>
    <w:rsid w:val="00770792"/>
    <w:rsid w:val="007737B5"/>
    <w:rsid w:val="00774FFE"/>
    <w:rsid w:val="00775638"/>
    <w:rsid w:val="00775677"/>
    <w:rsid w:val="0077599A"/>
    <w:rsid w:val="00776811"/>
    <w:rsid w:val="0077724D"/>
    <w:rsid w:val="00777353"/>
    <w:rsid w:val="00780CD6"/>
    <w:rsid w:val="00781A64"/>
    <w:rsid w:val="00782EA4"/>
    <w:rsid w:val="0078444C"/>
    <w:rsid w:val="00785461"/>
    <w:rsid w:val="00786FF3"/>
    <w:rsid w:val="007876CF"/>
    <w:rsid w:val="00787B77"/>
    <w:rsid w:val="00793090"/>
    <w:rsid w:val="00796F2A"/>
    <w:rsid w:val="007A0176"/>
    <w:rsid w:val="007A0F2A"/>
    <w:rsid w:val="007A2F67"/>
    <w:rsid w:val="007A3918"/>
    <w:rsid w:val="007A5398"/>
    <w:rsid w:val="007B0E89"/>
    <w:rsid w:val="007B2C38"/>
    <w:rsid w:val="007B2E54"/>
    <w:rsid w:val="007B56A8"/>
    <w:rsid w:val="007B7498"/>
    <w:rsid w:val="007B7AEE"/>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EF1"/>
    <w:rsid w:val="0080056E"/>
    <w:rsid w:val="00801457"/>
    <w:rsid w:val="00801BCE"/>
    <w:rsid w:val="00801E7D"/>
    <w:rsid w:val="00802515"/>
    <w:rsid w:val="00807232"/>
    <w:rsid w:val="0081283F"/>
    <w:rsid w:val="00812C0C"/>
    <w:rsid w:val="0081480A"/>
    <w:rsid w:val="008202EB"/>
    <w:rsid w:val="00820F86"/>
    <w:rsid w:val="008242C5"/>
    <w:rsid w:val="00827F88"/>
    <w:rsid w:val="008315CE"/>
    <w:rsid w:val="008336A5"/>
    <w:rsid w:val="00835474"/>
    <w:rsid w:val="008373C0"/>
    <w:rsid w:val="0084105A"/>
    <w:rsid w:val="0084145F"/>
    <w:rsid w:val="00841DA2"/>
    <w:rsid w:val="00844CB5"/>
    <w:rsid w:val="008458F6"/>
    <w:rsid w:val="00845AED"/>
    <w:rsid w:val="0084708E"/>
    <w:rsid w:val="00851AE4"/>
    <w:rsid w:val="00855019"/>
    <w:rsid w:val="008554B6"/>
    <w:rsid w:val="0085598D"/>
    <w:rsid w:val="00862771"/>
    <w:rsid w:val="0086682F"/>
    <w:rsid w:val="00867687"/>
    <w:rsid w:val="008704DF"/>
    <w:rsid w:val="00874748"/>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4356"/>
    <w:rsid w:val="008A5D96"/>
    <w:rsid w:val="008B5AB3"/>
    <w:rsid w:val="008B6848"/>
    <w:rsid w:val="008C2FA1"/>
    <w:rsid w:val="008C58DF"/>
    <w:rsid w:val="008D1369"/>
    <w:rsid w:val="008D2C4C"/>
    <w:rsid w:val="008D7E0D"/>
    <w:rsid w:val="008D7EDB"/>
    <w:rsid w:val="008E1829"/>
    <w:rsid w:val="008E1A61"/>
    <w:rsid w:val="008E2327"/>
    <w:rsid w:val="008E2D66"/>
    <w:rsid w:val="008E5077"/>
    <w:rsid w:val="008E64F0"/>
    <w:rsid w:val="008E6FF3"/>
    <w:rsid w:val="008E7B05"/>
    <w:rsid w:val="008F18ED"/>
    <w:rsid w:val="008F46C2"/>
    <w:rsid w:val="008F7068"/>
    <w:rsid w:val="0090360E"/>
    <w:rsid w:val="00903D37"/>
    <w:rsid w:val="0091055D"/>
    <w:rsid w:val="00914C61"/>
    <w:rsid w:val="00917D6F"/>
    <w:rsid w:val="0092073B"/>
    <w:rsid w:val="00921B1A"/>
    <w:rsid w:val="00921B7F"/>
    <w:rsid w:val="00921DDA"/>
    <w:rsid w:val="00922DE1"/>
    <w:rsid w:val="0092600D"/>
    <w:rsid w:val="00930345"/>
    <w:rsid w:val="0093039D"/>
    <w:rsid w:val="00931E4F"/>
    <w:rsid w:val="0093364D"/>
    <w:rsid w:val="00936574"/>
    <w:rsid w:val="00937EE1"/>
    <w:rsid w:val="00943BCE"/>
    <w:rsid w:val="009508A0"/>
    <w:rsid w:val="00953FF0"/>
    <w:rsid w:val="00960346"/>
    <w:rsid w:val="009617D3"/>
    <w:rsid w:val="0096463B"/>
    <w:rsid w:val="00967869"/>
    <w:rsid w:val="0096796E"/>
    <w:rsid w:val="00971F54"/>
    <w:rsid w:val="009725C5"/>
    <w:rsid w:val="00972AEA"/>
    <w:rsid w:val="00972B4E"/>
    <w:rsid w:val="00973F40"/>
    <w:rsid w:val="00980900"/>
    <w:rsid w:val="00983EDC"/>
    <w:rsid w:val="00983EED"/>
    <w:rsid w:val="009849EF"/>
    <w:rsid w:val="00986DB7"/>
    <w:rsid w:val="009934CF"/>
    <w:rsid w:val="00994396"/>
    <w:rsid w:val="00994FB1"/>
    <w:rsid w:val="009A0D75"/>
    <w:rsid w:val="009A306D"/>
    <w:rsid w:val="009A347A"/>
    <w:rsid w:val="009A620E"/>
    <w:rsid w:val="009B6452"/>
    <w:rsid w:val="009B6A6F"/>
    <w:rsid w:val="009C1AFE"/>
    <w:rsid w:val="009C3E33"/>
    <w:rsid w:val="009C5F24"/>
    <w:rsid w:val="009D048B"/>
    <w:rsid w:val="009D1B5D"/>
    <w:rsid w:val="009D43FE"/>
    <w:rsid w:val="009D69C6"/>
    <w:rsid w:val="009D6F70"/>
    <w:rsid w:val="009E10E1"/>
    <w:rsid w:val="009E5419"/>
    <w:rsid w:val="009E5A6E"/>
    <w:rsid w:val="009E70E7"/>
    <w:rsid w:val="009F25A8"/>
    <w:rsid w:val="009F46DC"/>
    <w:rsid w:val="009F65AF"/>
    <w:rsid w:val="00A01C00"/>
    <w:rsid w:val="00A02488"/>
    <w:rsid w:val="00A03A1B"/>
    <w:rsid w:val="00A06CC5"/>
    <w:rsid w:val="00A11CAD"/>
    <w:rsid w:val="00A1620D"/>
    <w:rsid w:val="00A16AC0"/>
    <w:rsid w:val="00A16DC1"/>
    <w:rsid w:val="00A23D31"/>
    <w:rsid w:val="00A24C9B"/>
    <w:rsid w:val="00A26ECD"/>
    <w:rsid w:val="00A27D2B"/>
    <w:rsid w:val="00A301A7"/>
    <w:rsid w:val="00A30C34"/>
    <w:rsid w:val="00A30FD3"/>
    <w:rsid w:val="00A34223"/>
    <w:rsid w:val="00A34F11"/>
    <w:rsid w:val="00A35352"/>
    <w:rsid w:val="00A35E2F"/>
    <w:rsid w:val="00A36013"/>
    <w:rsid w:val="00A37891"/>
    <w:rsid w:val="00A40A51"/>
    <w:rsid w:val="00A415BA"/>
    <w:rsid w:val="00A4594F"/>
    <w:rsid w:val="00A47916"/>
    <w:rsid w:val="00A536DA"/>
    <w:rsid w:val="00A5406C"/>
    <w:rsid w:val="00A54801"/>
    <w:rsid w:val="00A5596D"/>
    <w:rsid w:val="00A56F39"/>
    <w:rsid w:val="00A571CD"/>
    <w:rsid w:val="00A57C3D"/>
    <w:rsid w:val="00A6697B"/>
    <w:rsid w:val="00A719AA"/>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A2289"/>
    <w:rsid w:val="00AA35D5"/>
    <w:rsid w:val="00AA417B"/>
    <w:rsid w:val="00AA533F"/>
    <w:rsid w:val="00AA5A86"/>
    <w:rsid w:val="00AA7F48"/>
    <w:rsid w:val="00AB010D"/>
    <w:rsid w:val="00AB0749"/>
    <w:rsid w:val="00AB76D8"/>
    <w:rsid w:val="00AB7E6A"/>
    <w:rsid w:val="00AC1B50"/>
    <w:rsid w:val="00AC1B61"/>
    <w:rsid w:val="00AC2C6E"/>
    <w:rsid w:val="00AC5EE6"/>
    <w:rsid w:val="00AD0D24"/>
    <w:rsid w:val="00AD1923"/>
    <w:rsid w:val="00AD2611"/>
    <w:rsid w:val="00AD3AC5"/>
    <w:rsid w:val="00AD3D57"/>
    <w:rsid w:val="00AD497C"/>
    <w:rsid w:val="00AD50F9"/>
    <w:rsid w:val="00AE0B4B"/>
    <w:rsid w:val="00AE47BF"/>
    <w:rsid w:val="00AE489D"/>
    <w:rsid w:val="00AE552E"/>
    <w:rsid w:val="00AF0A77"/>
    <w:rsid w:val="00AF4C29"/>
    <w:rsid w:val="00AF6432"/>
    <w:rsid w:val="00AF6DED"/>
    <w:rsid w:val="00AF79BD"/>
    <w:rsid w:val="00B01191"/>
    <w:rsid w:val="00B07F12"/>
    <w:rsid w:val="00B07FE3"/>
    <w:rsid w:val="00B10BAE"/>
    <w:rsid w:val="00B14154"/>
    <w:rsid w:val="00B1415B"/>
    <w:rsid w:val="00B15278"/>
    <w:rsid w:val="00B222A2"/>
    <w:rsid w:val="00B234EC"/>
    <w:rsid w:val="00B274AE"/>
    <w:rsid w:val="00B274BF"/>
    <w:rsid w:val="00B31222"/>
    <w:rsid w:val="00B318C9"/>
    <w:rsid w:val="00B31FDB"/>
    <w:rsid w:val="00B42C7F"/>
    <w:rsid w:val="00B42E81"/>
    <w:rsid w:val="00B4329D"/>
    <w:rsid w:val="00B45BEE"/>
    <w:rsid w:val="00B520F9"/>
    <w:rsid w:val="00B52812"/>
    <w:rsid w:val="00B5495A"/>
    <w:rsid w:val="00B577A3"/>
    <w:rsid w:val="00B6144B"/>
    <w:rsid w:val="00B6170F"/>
    <w:rsid w:val="00B64641"/>
    <w:rsid w:val="00B7262F"/>
    <w:rsid w:val="00B727C5"/>
    <w:rsid w:val="00B73FD4"/>
    <w:rsid w:val="00B74FC5"/>
    <w:rsid w:val="00B75A6C"/>
    <w:rsid w:val="00B82F2D"/>
    <w:rsid w:val="00B83E2A"/>
    <w:rsid w:val="00B83E38"/>
    <w:rsid w:val="00B85DF3"/>
    <w:rsid w:val="00B86C19"/>
    <w:rsid w:val="00B92EDF"/>
    <w:rsid w:val="00B93510"/>
    <w:rsid w:val="00B93640"/>
    <w:rsid w:val="00B93E33"/>
    <w:rsid w:val="00B93FFB"/>
    <w:rsid w:val="00B954F3"/>
    <w:rsid w:val="00B95BCD"/>
    <w:rsid w:val="00B95CDC"/>
    <w:rsid w:val="00B95CE5"/>
    <w:rsid w:val="00B96107"/>
    <w:rsid w:val="00BA0D0B"/>
    <w:rsid w:val="00BA4CE5"/>
    <w:rsid w:val="00BB375D"/>
    <w:rsid w:val="00BB49A0"/>
    <w:rsid w:val="00BB515F"/>
    <w:rsid w:val="00BB532B"/>
    <w:rsid w:val="00BC0924"/>
    <w:rsid w:val="00BC1FA5"/>
    <w:rsid w:val="00BC2C0C"/>
    <w:rsid w:val="00BC732A"/>
    <w:rsid w:val="00BC758B"/>
    <w:rsid w:val="00BD2EAC"/>
    <w:rsid w:val="00BD4BB3"/>
    <w:rsid w:val="00BE17C6"/>
    <w:rsid w:val="00BE2BD3"/>
    <w:rsid w:val="00BE4843"/>
    <w:rsid w:val="00BE4865"/>
    <w:rsid w:val="00BE5595"/>
    <w:rsid w:val="00BE69BF"/>
    <w:rsid w:val="00BE725A"/>
    <w:rsid w:val="00BE73C1"/>
    <w:rsid w:val="00BE7430"/>
    <w:rsid w:val="00BE7B48"/>
    <w:rsid w:val="00BF3381"/>
    <w:rsid w:val="00BF667D"/>
    <w:rsid w:val="00C10FCF"/>
    <w:rsid w:val="00C12810"/>
    <w:rsid w:val="00C16B4B"/>
    <w:rsid w:val="00C17427"/>
    <w:rsid w:val="00C20C00"/>
    <w:rsid w:val="00C210FD"/>
    <w:rsid w:val="00C22901"/>
    <w:rsid w:val="00C25238"/>
    <w:rsid w:val="00C305F2"/>
    <w:rsid w:val="00C3345C"/>
    <w:rsid w:val="00C407E5"/>
    <w:rsid w:val="00C42DAC"/>
    <w:rsid w:val="00C4342B"/>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3C57"/>
    <w:rsid w:val="00C746D9"/>
    <w:rsid w:val="00C74D43"/>
    <w:rsid w:val="00C75CA7"/>
    <w:rsid w:val="00C7683D"/>
    <w:rsid w:val="00C86432"/>
    <w:rsid w:val="00C86FC6"/>
    <w:rsid w:val="00C901BB"/>
    <w:rsid w:val="00C90CD3"/>
    <w:rsid w:val="00C92552"/>
    <w:rsid w:val="00C92C27"/>
    <w:rsid w:val="00C93F1B"/>
    <w:rsid w:val="00C96DFE"/>
    <w:rsid w:val="00C976D1"/>
    <w:rsid w:val="00CA308F"/>
    <w:rsid w:val="00CA71D4"/>
    <w:rsid w:val="00CB5D29"/>
    <w:rsid w:val="00CB675A"/>
    <w:rsid w:val="00CB6EC8"/>
    <w:rsid w:val="00CB782B"/>
    <w:rsid w:val="00CC082B"/>
    <w:rsid w:val="00CC0E77"/>
    <w:rsid w:val="00CC2092"/>
    <w:rsid w:val="00CC285C"/>
    <w:rsid w:val="00CC5595"/>
    <w:rsid w:val="00CC5E76"/>
    <w:rsid w:val="00CD1770"/>
    <w:rsid w:val="00CD3A5D"/>
    <w:rsid w:val="00CD3EB5"/>
    <w:rsid w:val="00CD5FD4"/>
    <w:rsid w:val="00CE0DCE"/>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276A"/>
    <w:rsid w:val="00D14DB7"/>
    <w:rsid w:val="00D15ED5"/>
    <w:rsid w:val="00D16656"/>
    <w:rsid w:val="00D200AB"/>
    <w:rsid w:val="00D31CD5"/>
    <w:rsid w:val="00D34402"/>
    <w:rsid w:val="00D348F7"/>
    <w:rsid w:val="00D3564E"/>
    <w:rsid w:val="00D36EF4"/>
    <w:rsid w:val="00D371D0"/>
    <w:rsid w:val="00D4062A"/>
    <w:rsid w:val="00D40BC3"/>
    <w:rsid w:val="00D434EC"/>
    <w:rsid w:val="00D44E9D"/>
    <w:rsid w:val="00D472A7"/>
    <w:rsid w:val="00D51515"/>
    <w:rsid w:val="00D54BD5"/>
    <w:rsid w:val="00D575F0"/>
    <w:rsid w:val="00D60578"/>
    <w:rsid w:val="00D61A0E"/>
    <w:rsid w:val="00D71CF9"/>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42F5"/>
    <w:rsid w:val="00DB469A"/>
    <w:rsid w:val="00DB52C3"/>
    <w:rsid w:val="00DB5454"/>
    <w:rsid w:val="00DB5DA3"/>
    <w:rsid w:val="00DB7E5F"/>
    <w:rsid w:val="00DC10B0"/>
    <w:rsid w:val="00DC1594"/>
    <w:rsid w:val="00DC4BCD"/>
    <w:rsid w:val="00DD1107"/>
    <w:rsid w:val="00DD178F"/>
    <w:rsid w:val="00DD1FE4"/>
    <w:rsid w:val="00DE2966"/>
    <w:rsid w:val="00DE40E0"/>
    <w:rsid w:val="00DE4107"/>
    <w:rsid w:val="00DF04ED"/>
    <w:rsid w:val="00DF0B5E"/>
    <w:rsid w:val="00DF0ED5"/>
    <w:rsid w:val="00DF72D9"/>
    <w:rsid w:val="00DF7EC8"/>
    <w:rsid w:val="00E028ED"/>
    <w:rsid w:val="00E0499F"/>
    <w:rsid w:val="00E104F6"/>
    <w:rsid w:val="00E10748"/>
    <w:rsid w:val="00E12F57"/>
    <w:rsid w:val="00E14282"/>
    <w:rsid w:val="00E156F2"/>
    <w:rsid w:val="00E2250E"/>
    <w:rsid w:val="00E24BF5"/>
    <w:rsid w:val="00E27DDF"/>
    <w:rsid w:val="00E27E01"/>
    <w:rsid w:val="00E30A90"/>
    <w:rsid w:val="00E32DBA"/>
    <w:rsid w:val="00E43469"/>
    <w:rsid w:val="00E4369C"/>
    <w:rsid w:val="00E43A0F"/>
    <w:rsid w:val="00E445DA"/>
    <w:rsid w:val="00E45379"/>
    <w:rsid w:val="00E465CB"/>
    <w:rsid w:val="00E47C0D"/>
    <w:rsid w:val="00E50B22"/>
    <w:rsid w:val="00E51E18"/>
    <w:rsid w:val="00E533BD"/>
    <w:rsid w:val="00E53706"/>
    <w:rsid w:val="00E57CE2"/>
    <w:rsid w:val="00E617BD"/>
    <w:rsid w:val="00E61E05"/>
    <w:rsid w:val="00E64BD9"/>
    <w:rsid w:val="00E6519C"/>
    <w:rsid w:val="00E67E50"/>
    <w:rsid w:val="00E705B4"/>
    <w:rsid w:val="00E72967"/>
    <w:rsid w:val="00E8155D"/>
    <w:rsid w:val="00E84AD7"/>
    <w:rsid w:val="00E85CC0"/>
    <w:rsid w:val="00E96E1A"/>
    <w:rsid w:val="00EA0E04"/>
    <w:rsid w:val="00EA220D"/>
    <w:rsid w:val="00EA3156"/>
    <w:rsid w:val="00EA40A2"/>
    <w:rsid w:val="00EA4CD5"/>
    <w:rsid w:val="00EA5D2C"/>
    <w:rsid w:val="00EA5D8E"/>
    <w:rsid w:val="00EB07CF"/>
    <w:rsid w:val="00EB3B88"/>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5F2E"/>
    <w:rsid w:val="00EF2C2D"/>
    <w:rsid w:val="00EF4A64"/>
    <w:rsid w:val="00F02171"/>
    <w:rsid w:val="00F033EF"/>
    <w:rsid w:val="00F061A6"/>
    <w:rsid w:val="00F0710C"/>
    <w:rsid w:val="00F11AB3"/>
    <w:rsid w:val="00F14017"/>
    <w:rsid w:val="00F1684C"/>
    <w:rsid w:val="00F20633"/>
    <w:rsid w:val="00F25CFE"/>
    <w:rsid w:val="00F35243"/>
    <w:rsid w:val="00F36E9F"/>
    <w:rsid w:val="00F41B19"/>
    <w:rsid w:val="00F43E6E"/>
    <w:rsid w:val="00F43EBF"/>
    <w:rsid w:val="00F44423"/>
    <w:rsid w:val="00F50BE6"/>
    <w:rsid w:val="00F51236"/>
    <w:rsid w:val="00F5374C"/>
    <w:rsid w:val="00F541B8"/>
    <w:rsid w:val="00F56B6D"/>
    <w:rsid w:val="00F56CC2"/>
    <w:rsid w:val="00F60BC0"/>
    <w:rsid w:val="00F61B7F"/>
    <w:rsid w:val="00F62370"/>
    <w:rsid w:val="00F628D3"/>
    <w:rsid w:val="00F62EF2"/>
    <w:rsid w:val="00F6497E"/>
    <w:rsid w:val="00F677E2"/>
    <w:rsid w:val="00F717E6"/>
    <w:rsid w:val="00F73751"/>
    <w:rsid w:val="00F75EAD"/>
    <w:rsid w:val="00F77154"/>
    <w:rsid w:val="00F80F33"/>
    <w:rsid w:val="00F846D6"/>
    <w:rsid w:val="00F871D7"/>
    <w:rsid w:val="00F9173A"/>
    <w:rsid w:val="00F91800"/>
    <w:rsid w:val="00F94E99"/>
    <w:rsid w:val="00F9650A"/>
    <w:rsid w:val="00F967C7"/>
    <w:rsid w:val="00FA0437"/>
    <w:rsid w:val="00FA233F"/>
    <w:rsid w:val="00FA2E05"/>
    <w:rsid w:val="00FA3DF0"/>
    <w:rsid w:val="00FA7D57"/>
    <w:rsid w:val="00FB0008"/>
    <w:rsid w:val="00FB071C"/>
    <w:rsid w:val="00FB1ACE"/>
    <w:rsid w:val="00FB3EA0"/>
    <w:rsid w:val="00FB55F4"/>
    <w:rsid w:val="00FB58D8"/>
    <w:rsid w:val="00FB7140"/>
    <w:rsid w:val="00FC0B63"/>
    <w:rsid w:val="00FC2209"/>
    <w:rsid w:val="00FC7531"/>
    <w:rsid w:val="00FC7EAA"/>
    <w:rsid w:val="00FD4FA5"/>
    <w:rsid w:val="00FD5166"/>
    <w:rsid w:val="00FD758C"/>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88ECC4"/>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f.gob.mx/nota_detalle.php?codigo=5492254&amp;fecha=28/07/201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244AC-46EF-4090-8E79-72F35C838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44</Pages>
  <Words>10375</Words>
  <Characters>57064</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USUARIO INFOEM</cp:lastModifiedBy>
  <cp:revision>7</cp:revision>
  <cp:lastPrinted>2019-05-16T23:53:00Z</cp:lastPrinted>
  <dcterms:created xsi:type="dcterms:W3CDTF">2019-05-10T16:55:00Z</dcterms:created>
  <dcterms:modified xsi:type="dcterms:W3CDTF">2019-06-11T18:36:00Z</dcterms:modified>
</cp:coreProperties>
</file>