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68DA" w:rsidRPr="003168DA">
        <w:rPr>
          <w:rFonts w:ascii="Palatino Linotype" w:hAnsi="Palatino Linotype"/>
          <w:sz w:val="24"/>
          <w:szCs w:val="24"/>
          <w:lang w:eastAsia="es-MX"/>
        </w:rPr>
        <w:t>a seis de noviembre de dos mil diecinueve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7B5B6E">
      <w:pPr>
        <w:pStyle w:val="Sinespaciado"/>
        <w:spacing w:line="360" w:lineRule="auto"/>
        <w:jc w:val="both"/>
        <w:rPr>
          <w:rFonts w:ascii="Palatino Linotype" w:hAnsi="Palatino Linotype"/>
          <w:sz w:val="24"/>
          <w:szCs w:val="24"/>
          <w:lang w:eastAsia="es-MX"/>
        </w:rPr>
      </w:pPr>
      <w:r w:rsidRPr="007B5B6E">
        <w:rPr>
          <w:rFonts w:ascii="Palatino Linotype" w:hAnsi="Palatino Linotype"/>
          <w:sz w:val="24"/>
          <w:szCs w:val="24"/>
          <w:lang w:eastAsia="es-MX"/>
        </w:rPr>
        <w:t>VISTO</w:t>
      </w:r>
      <w:r w:rsidRPr="00C35F18">
        <w:rPr>
          <w:rFonts w:ascii="Palatino Linotype" w:hAnsi="Palatino Linotype"/>
          <w:sz w:val="24"/>
          <w:szCs w:val="24"/>
          <w:lang w:eastAsia="es-MX"/>
        </w:rPr>
        <w:t xml:space="preserve"> el expediente electrónico formado con motivo del recurso de revisión número </w:t>
      </w:r>
      <w:r w:rsidR="003938B0" w:rsidRPr="00A8310E">
        <w:rPr>
          <w:rFonts w:ascii="Palatino Linotype" w:hAnsi="Palatino Linotype"/>
          <w:b/>
          <w:sz w:val="24"/>
          <w:szCs w:val="24"/>
          <w:lang w:eastAsia="es-MX"/>
        </w:rPr>
        <w:t>0</w:t>
      </w:r>
      <w:r w:rsidR="00401264" w:rsidRPr="00A8310E">
        <w:rPr>
          <w:rFonts w:ascii="Palatino Linotype" w:hAnsi="Palatino Linotype"/>
          <w:b/>
          <w:sz w:val="24"/>
          <w:szCs w:val="24"/>
          <w:lang w:eastAsia="es-MX"/>
        </w:rPr>
        <w:t>7025</w:t>
      </w:r>
      <w:r w:rsidR="00F612DC" w:rsidRPr="00A8310E">
        <w:rPr>
          <w:rFonts w:ascii="Palatino Linotype" w:hAnsi="Palatino Linotype"/>
          <w:b/>
          <w:sz w:val="24"/>
          <w:szCs w:val="24"/>
          <w:lang w:eastAsia="es-MX"/>
        </w:rPr>
        <w:t>/INFOEM/IP/RR/2019</w:t>
      </w:r>
      <w:r w:rsidR="003C3124">
        <w:rPr>
          <w:rFonts w:ascii="Palatino Linotype" w:hAnsi="Palatino Linotype"/>
          <w:sz w:val="24"/>
          <w:szCs w:val="24"/>
          <w:lang w:eastAsia="es-MX"/>
        </w:rPr>
        <w:t>, interpuest</w:t>
      </w:r>
      <w:r w:rsidR="009151CF">
        <w:rPr>
          <w:rFonts w:ascii="Palatino Linotype" w:hAnsi="Palatino Linotype"/>
          <w:sz w:val="24"/>
          <w:szCs w:val="24"/>
          <w:lang w:eastAsia="es-MX"/>
        </w:rPr>
        <w:t xml:space="preserve">o por </w:t>
      </w:r>
      <w:r w:rsidR="0022281E">
        <w:rPr>
          <w:rFonts w:ascii="Palatino Linotype" w:hAnsi="Palatino Linotype"/>
          <w:sz w:val="24"/>
          <w:szCs w:val="24"/>
          <w:lang w:eastAsia="es-MX"/>
        </w:rPr>
        <w:t>e</w:t>
      </w:r>
      <w:r w:rsidR="009151CF">
        <w:rPr>
          <w:rFonts w:ascii="Palatino Linotype" w:hAnsi="Palatino Linotype"/>
          <w:sz w:val="24"/>
          <w:szCs w:val="24"/>
          <w:lang w:eastAsia="es-MX"/>
        </w:rPr>
        <w:t>l</w:t>
      </w:r>
      <w:r w:rsidR="00D01B24">
        <w:rPr>
          <w:rFonts w:ascii="Palatino Linotype" w:hAnsi="Palatino Linotype"/>
          <w:sz w:val="24"/>
          <w:szCs w:val="24"/>
          <w:lang w:eastAsia="es-MX"/>
        </w:rPr>
        <w:t xml:space="preserve"> </w:t>
      </w:r>
      <w:r w:rsidR="00C2473C" w:rsidRPr="00A44436">
        <w:rPr>
          <w:rFonts w:ascii="Palatino Linotype" w:hAnsi="Palatino Linotype"/>
          <w:b/>
          <w:sz w:val="24"/>
          <w:szCs w:val="24"/>
          <w:lang w:eastAsia="es-MX"/>
        </w:rPr>
        <w:t xml:space="preserve">C. </w:t>
      </w:r>
      <w:r w:rsidR="0010708D">
        <w:rPr>
          <w:rFonts w:ascii="Palatino Linotype" w:hAnsi="Palatino Linotype"/>
          <w:b/>
          <w:sz w:val="24"/>
          <w:szCs w:val="24"/>
          <w:lang w:eastAsia="es-MX"/>
        </w:rPr>
        <w:t>xxxxxxxxxxxxxxxxxxxxx</w:t>
      </w:r>
      <w:r w:rsidR="0022281E" w:rsidRPr="007B5B6E">
        <w:rPr>
          <w:rFonts w:ascii="Palatino Linotype" w:hAnsi="Palatino Linotype"/>
          <w:sz w:val="24"/>
          <w:szCs w:val="24"/>
          <w:lang w:eastAsia="es-MX"/>
        </w:rPr>
        <w:t xml:space="preserve"> </w:t>
      </w:r>
      <w:r w:rsidRPr="00C35F18">
        <w:rPr>
          <w:rFonts w:ascii="Palatino Linotype" w:hAnsi="Palatino Linotype"/>
          <w:sz w:val="24"/>
          <w:szCs w:val="24"/>
          <w:lang w:eastAsia="es-MX"/>
        </w:rPr>
        <w:t xml:space="preserve">en lo sucesivo </w:t>
      </w:r>
      <w:r w:rsidR="00216B8D" w:rsidRPr="00A8310E">
        <w:rPr>
          <w:rFonts w:ascii="Palatino Linotype" w:hAnsi="Palatino Linotype"/>
          <w:b/>
          <w:sz w:val="24"/>
          <w:szCs w:val="24"/>
          <w:lang w:eastAsia="es-MX"/>
        </w:rPr>
        <w:t>el</w:t>
      </w:r>
      <w:r w:rsidRPr="00A8310E">
        <w:rPr>
          <w:rFonts w:ascii="Palatino Linotype" w:hAnsi="Palatino Linotype"/>
          <w:b/>
          <w:sz w:val="24"/>
          <w:szCs w:val="24"/>
          <w:lang w:eastAsia="es-MX"/>
        </w:rPr>
        <w:t xml:space="preserve"> Recurrente</w:t>
      </w:r>
      <w:r w:rsidRPr="00C35F18">
        <w:rPr>
          <w:rFonts w:ascii="Palatino Linotype" w:hAnsi="Palatino Linotype"/>
          <w:sz w:val="24"/>
          <w:szCs w:val="24"/>
          <w:lang w:eastAsia="es-MX"/>
        </w:rPr>
        <w:t xml:space="preserve">, en contra de la </w:t>
      </w:r>
      <w:r w:rsidRPr="00216B8D">
        <w:rPr>
          <w:rFonts w:ascii="Palatino Linotype" w:hAnsi="Palatino Linotype"/>
          <w:sz w:val="24"/>
          <w:szCs w:val="24"/>
          <w:lang w:eastAsia="es-MX"/>
        </w:rPr>
        <w:t>respuesta de</w:t>
      </w:r>
      <w:r w:rsidR="00D310C4">
        <w:rPr>
          <w:rFonts w:ascii="Palatino Linotype" w:hAnsi="Palatino Linotype"/>
          <w:sz w:val="24"/>
          <w:szCs w:val="24"/>
          <w:lang w:eastAsia="es-MX"/>
        </w:rPr>
        <w:t>l</w:t>
      </w:r>
      <w:r w:rsidR="006110C1" w:rsidRPr="0022281E">
        <w:rPr>
          <w:rFonts w:ascii="Palatino Linotype" w:hAnsi="Palatino Linotype"/>
          <w:sz w:val="24"/>
          <w:szCs w:val="24"/>
          <w:lang w:eastAsia="es-MX"/>
        </w:rPr>
        <w:t xml:space="preserve"> </w:t>
      </w:r>
      <w:r w:rsidR="007B5B6E" w:rsidRPr="00A8310E">
        <w:rPr>
          <w:rFonts w:ascii="Palatino Linotype" w:hAnsi="Palatino Linotype"/>
          <w:b/>
          <w:sz w:val="24"/>
          <w:szCs w:val="24"/>
          <w:lang w:eastAsia="es-MX"/>
        </w:rPr>
        <w:t>Sistema Municipal Para el Desarrollo Integral de la Familia de Tlalnepantla de Baz</w:t>
      </w:r>
      <w:r w:rsidRPr="00216B8D">
        <w:rPr>
          <w:rFonts w:ascii="Palatino Linotype" w:hAnsi="Palatino Linotype"/>
          <w:sz w:val="24"/>
          <w:szCs w:val="24"/>
          <w:lang w:eastAsia="es-MX"/>
        </w:rPr>
        <w:t>, en lo subsecuente</w:t>
      </w:r>
      <w:r w:rsidR="00DD2D53" w:rsidRPr="0022281E">
        <w:rPr>
          <w:rFonts w:ascii="Palatino Linotype" w:hAnsi="Palatino Linotype"/>
          <w:sz w:val="24"/>
          <w:szCs w:val="24"/>
          <w:lang w:eastAsia="es-MX"/>
        </w:rPr>
        <w:t xml:space="preserve"> </w:t>
      </w:r>
      <w:r w:rsidR="00DD2D53" w:rsidRPr="00A8310E">
        <w:rPr>
          <w:rFonts w:ascii="Palatino Linotype" w:hAnsi="Palatino Linotype"/>
          <w:b/>
          <w:sz w:val="24"/>
          <w:szCs w:val="24"/>
          <w:lang w:eastAsia="es-MX"/>
        </w:rPr>
        <w:t>e</w:t>
      </w:r>
      <w:r w:rsidRPr="00A8310E">
        <w:rPr>
          <w:rFonts w:ascii="Palatino Linotype" w:hAnsi="Palatino Linotype"/>
          <w:b/>
          <w:sz w:val="24"/>
          <w:szCs w:val="24"/>
          <w:lang w:eastAsia="es-MX"/>
        </w:rPr>
        <w:t>l Sujeto Obligado</w:t>
      </w:r>
      <w:r w:rsidRPr="0022281E">
        <w:rPr>
          <w:rFonts w:ascii="Palatino Linotype" w:hAnsi="Palatino Linotype"/>
          <w:sz w:val="24"/>
          <w:szCs w:val="24"/>
          <w:lang w:eastAsia="es-MX"/>
        </w:rPr>
        <w:t xml:space="preserve">, </w:t>
      </w:r>
      <w:r w:rsidRPr="00C35F18">
        <w:rPr>
          <w:rFonts w:ascii="Palatino Linotype" w:hAnsi="Palatino Linotype"/>
          <w:sz w:val="24"/>
          <w:szCs w:val="24"/>
          <w:lang w:eastAsia="es-MX"/>
        </w:rPr>
        <w:t>se procede a dictar la presente resolución.</w:t>
      </w:r>
    </w:p>
    <w:p w:rsidR="00A94B95" w:rsidRPr="007B5B6E" w:rsidRDefault="00A94B95" w:rsidP="007B5B6E">
      <w:pPr>
        <w:pStyle w:val="Sinespaciado"/>
        <w:spacing w:line="360" w:lineRule="auto"/>
        <w:jc w:val="both"/>
        <w:rPr>
          <w:rFonts w:ascii="Palatino Linotype" w:hAnsi="Palatino Linotype"/>
          <w:sz w:val="24"/>
          <w:szCs w:val="24"/>
          <w:lang w:eastAsia="es-MX"/>
        </w:rPr>
      </w:pPr>
    </w:p>
    <w:p w:rsidR="007E2E80" w:rsidRPr="00DD5971" w:rsidRDefault="008558B8" w:rsidP="0014447C">
      <w:pPr>
        <w:pStyle w:val="Sinespaciado"/>
        <w:spacing w:line="360" w:lineRule="auto"/>
        <w:jc w:val="center"/>
        <w:rPr>
          <w:rFonts w:ascii="Palatino Linotype" w:hAnsi="Palatino Linotype"/>
          <w:b/>
          <w:sz w:val="28"/>
          <w:szCs w:val="28"/>
        </w:rPr>
      </w:pPr>
      <w:r>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455633">
        <w:rPr>
          <w:rFonts w:ascii="Palatino Linotype" w:hAnsi="Palatino Linotype"/>
          <w:sz w:val="24"/>
          <w:szCs w:val="24"/>
        </w:rPr>
        <w:t>doce</w:t>
      </w:r>
      <w:r w:rsidR="003938B0">
        <w:rPr>
          <w:rFonts w:ascii="Palatino Linotype" w:hAnsi="Palatino Linotype"/>
          <w:sz w:val="24"/>
          <w:szCs w:val="24"/>
        </w:rPr>
        <w:t xml:space="preserve"> de </w:t>
      </w:r>
      <w:r w:rsidR="001E19A8">
        <w:rPr>
          <w:rFonts w:ascii="Palatino Linotype" w:hAnsi="Palatino Linotype"/>
          <w:sz w:val="24"/>
          <w:szCs w:val="24"/>
        </w:rPr>
        <w:t>agosto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455633">
        <w:rPr>
          <w:rFonts w:ascii="Palatino Linotype" w:hAnsi="Palatino Linotype"/>
          <w:b/>
          <w:sz w:val="24"/>
          <w:szCs w:val="24"/>
        </w:rPr>
        <w:t>2</w:t>
      </w:r>
      <w:r w:rsidR="001E19A8">
        <w:rPr>
          <w:rFonts w:ascii="Palatino Linotype" w:hAnsi="Palatino Linotype"/>
          <w:b/>
          <w:sz w:val="24"/>
          <w:szCs w:val="24"/>
        </w:rPr>
        <w:t>55</w:t>
      </w:r>
      <w:r w:rsidR="003938B0">
        <w:rPr>
          <w:rFonts w:ascii="Palatino Linotype" w:hAnsi="Palatino Linotype"/>
          <w:b/>
          <w:sz w:val="24"/>
          <w:szCs w:val="24"/>
        </w:rPr>
        <w:t>/</w:t>
      </w:r>
      <w:r w:rsidR="001E19A8">
        <w:rPr>
          <w:rFonts w:ascii="Palatino Linotype" w:hAnsi="Palatino Linotype"/>
          <w:b/>
          <w:sz w:val="24"/>
          <w:szCs w:val="24"/>
        </w:rPr>
        <w:t>DIFTLALNE</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1E19A8" w:rsidRPr="001E19A8">
        <w:rPr>
          <w:rFonts w:ascii="Palatino Linotype" w:hAnsi="Palatino Linotype"/>
          <w:i/>
          <w:sz w:val="24"/>
          <w:szCs w:val="24"/>
        </w:rPr>
        <w:t xml:space="preserve">Solicito a través de SAIMEX al Sistema Municipal para el Desarrollo Integral de la Familia de Tlalnepantla de Baz, en formato .PDF lo siguiente: 1.- Avances del Presupuesto basado en Resultados Municipal (PbRM) del primer y segundo </w:t>
      </w:r>
      <w:r w:rsidR="001E19A8" w:rsidRPr="001E19A8">
        <w:rPr>
          <w:rFonts w:ascii="Palatino Linotype" w:hAnsi="Palatino Linotype"/>
          <w:i/>
          <w:sz w:val="24"/>
          <w:szCs w:val="24"/>
        </w:rPr>
        <w:lastRenderedPageBreak/>
        <w:t>trimestre de todas las áreas. 2.- Lista de proveedores de enero al mes de julio del 2019 3.- Reporte de donativos recibidos de enero a julio del 2019 4.- Nómina de enero a julio del 2019 5.- Nombramientos de las diferentes unidades administrativas y/o departamentos del SMDIF de Tlalnepantla de Baz 6.- Calendario de Sesiones Ordinarias de la Junta de Gobierno 7.- Versión pública de las Actas de la Junta de Gobierno y de la Sesión de Instalación 8.- Lista de Altas a Nómina registradas en la última quincena de Julio</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3C1AB0">
        <w:rPr>
          <w:rFonts w:ascii="Palatino Linotype" w:hAnsi="Palatino Linotype"/>
          <w:sz w:val="24"/>
        </w:rPr>
        <w:t xml:space="preserve">treinta </w:t>
      </w:r>
      <w:r w:rsidR="001E40B4">
        <w:rPr>
          <w:rFonts w:ascii="Palatino Linotype" w:hAnsi="Palatino Linotype"/>
          <w:sz w:val="24"/>
        </w:rPr>
        <w:t xml:space="preserve">de </w:t>
      </w:r>
      <w:r w:rsidR="003C1AB0">
        <w:rPr>
          <w:rFonts w:ascii="Palatino Linotype" w:hAnsi="Palatino Linotype"/>
          <w:sz w:val="24"/>
        </w:rPr>
        <w:t>agosto</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C0E72" w:rsidRPr="006105E0" w:rsidRDefault="008C0E72"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3C1AB0">
        <w:rPr>
          <w:rFonts w:ascii="Palatino Linotype" w:hAnsi="Palatino Linotype"/>
          <w:i/>
          <w:sz w:val="24"/>
          <w:szCs w:val="24"/>
        </w:rPr>
        <w:t>E</w:t>
      </w:r>
      <w:r w:rsidR="003C1AB0" w:rsidRPr="003C1AB0">
        <w:rPr>
          <w:rFonts w:ascii="Palatino Linotype" w:hAnsi="Palatino Linotype"/>
          <w:i/>
          <w:sz w:val="24"/>
          <w:szCs w:val="24"/>
        </w:rPr>
        <w:t>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00255/DIFTLALNE/IP/2019</w:t>
      </w:r>
      <w:r w:rsidRPr="006105E0">
        <w:rPr>
          <w:rFonts w:ascii="Palatino Linotype" w:hAnsi="Palatino Linotype"/>
          <w:i/>
          <w:sz w:val="24"/>
          <w:szCs w:val="24"/>
        </w:rPr>
        <w:t>” (Sic)</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B769AA" w:rsidRDefault="00B769AA" w:rsidP="0014447C">
      <w:pPr>
        <w:pStyle w:val="Sinespaciado"/>
        <w:spacing w:line="360" w:lineRule="auto"/>
        <w:jc w:val="both"/>
        <w:rPr>
          <w:rFonts w:ascii="Palatino Linotype" w:eastAsia="Times New Roman" w:hAnsi="Palatino Linotype"/>
          <w:sz w:val="24"/>
          <w:szCs w:val="24"/>
          <w:lang w:val="es-ES" w:eastAsia="es-ES"/>
        </w:rPr>
      </w:pPr>
    </w:p>
    <w:p w:rsidR="00B769AA" w:rsidRDefault="00B769AA" w:rsidP="0014447C">
      <w:pPr>
        <w:pStyle w:val="Sinespaciado"/>
        <w:spacing w:line="360" w:lineRule="auto"/>
        <w:jc w:val="both"/>
        <w:rPr>
          <w:rFonts w:ascii="Palatino Linotype" w:eastAsia="Times New Roman" w:hAnsi="Palatino Linotype"/>
          <w:sz w:val="24"/>
          <w:szCs w:val="24"/>
          <w:lang w:val="es-ES" w:eastAsia="es-ES"/>
        </w:rPr>
      </w:pP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Anexando a su respuesta </w:t>
      </w:r>
      <w:r w:rsidR="006105E0">
        <w:rPr>
          <w:rFonts w:ascii="Palatino Linotype" w:eastAsia="Times New Roman" w:hAnsi="Palatino Linotype"/>
          <w:sz w:val="24"/>
          <w:szCs w:val="24"/>
          <w:lang w:val="es-ES" w:eastAsia="es-ES"/>
        </w:rPr>
        <w:t xml:space="preserve">un documento electrónico en formato </w:t>
      </w:r>
      <w:r w:rsidR="00B83C91">
        <w:rPr>
          <w:rFonts w:ascii="Palatino Linotype" w:eastAsia="Times New Roman" w:hAnsi="Palatino Linotype"/>
          <w:sz w:val="24"/>
          <w:szCs w:val="24"/>
          <w:lang w:val="es-ES" w:eastAsia="es-ES"/>
        </w:rPr>
        <w:t>ZIP</w:t>
      </w:r>
      <w:r w:rsidR="006105E0">
        <w:rPr>
          <w:rFonts w:ascii="Palatino Linotype" w:eastAsia="Times New Roman" w:hAnsi="Palatino Linotype"/>
          <w:sz w:val="24"/>
          <w:szCs w:val="24"/>
          <w:lang w:val="es-ES" w:eastAsia="es-ES"/>
        </w:rPr>
        <w:t>, denominado “</w:t>
      </w:r>
      <w:r w:rsidR="00962050" w:rsidRPr="00962050">
        <w:rPr>
          <w:rFonts w:ascii="Palatino Linotype" w:eastAsia="Times New Roman" w:hAnsi="Palatino Linotype"/>
          <w:sz w:val="24"/>
          <w:szCs w:val="24"/>
          <w:lang w:val="es-ES" w:eastAsia="es-ES"/>
        </w:rPr>
        <w:t>SAIMEX 00255.zip</w:t>
      </w:r>
      <w:r w:rsidR="00962050">
        <w:rPr>
          <w:rFonts w:ascii="Palatino Linotype" w:eastAsia="Times New Roman" w:hAnsi="Palatino Linotype"/>
          <w:sz w:val="24"/>
          <w:szCs w:val="24"/>
          <w:lang w:val="es-ES" w:eastAsia="es-ES"/>
        </w:rPr>
        <w:t>”</w:t>
      </w:r>
      <w:r>
        <w:rPr>
          <w:rFonts w:ascii="Palatino Linotype" w:eastAsia="Times New Roman" w:hAnsi="Palatino Linotype"/>
          <w:sz w:val="24"/>
          <w:szCs w:val="24"/>
          <w:lang w:val="es-ES" w:eastAsia="es-ES"/>
        </w:rPr>
        <w:t xml:space="preserve">, cuyo contenido no se reproduce por ser del conocimiento de las partes. No obstante, se hará </w:t>
      </w:r>
      <w:r w:rsidR="00962050">
        <w:rPr>
          <w:rFonts w:ascii="Palatino Linotype" w:eastAsia="Times New Roman" w:hAnsi="Palatino Linotype"/>
          <w:sz w:val="24"/>
          <w:szCs w:val="24"/>
          <w:lang w:val="es-ES" w:eastAsia="es-ES"/>
        </w:rPr>
        <w:t>mención</w:t>
      </w:r>
      <w:r>
        <w:rPr>
          <w:rFonts w:ascii="Palatino Linotype" w:eastAsia="Times New Roman" w:hAnsi="Palatino Linotype"/>
          <w:sz w:val="24"/>
          <w:szCs w:val="24"/>
          <w:lang w:val="es-ES" w:eastAsia="es-ES"/>
        </w:rPr>
        <w:t xml:space="preserve"> de</w:t>
      </w:r>
      <w:r w:rsidR="00962050">
        <w:rPr>
          <w:rFonts w:ascii="Palatino Linotype" w:eastAsia="Times New Roman" w:hAnsi="Palatino Linotype"/>
          <w:sz w:val="24"/>
          <w:szCs w:val="24"/>
          <w:lang w:val="es-ES" w:eastAsia="es-ES"/>
        </w:rPr>
        <w:t xml:space="preserve"> este</w:t>
      </w:r>
      <w:r>
        <w:rPr>
          <w:rFonts w:ascii="Palatino Linotype" w:eastAsia="Times New Roman" w:hAnsi="Palatino Linotype"/>
          <w:sz w:val="24"/>
          <w:szCs w:val="24"/>
          <w:lang w:val="es-ES" w:eastAsia="es-ES"/>
        </w:rPr>
        <w:t xml:space="preserve"> archivo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Pr>
          <w:rFonts w:ascii="Palatino Linotype" w:eastAsia="Times New Roman" w:hAnsi="Palatino Linotype"/>
          <w:sz w:val="24"/>
          <w:szCs w:val="24"/>
          <w:lang w:val="es-ES" w:eastAsia="es-ES"/>
        </w:rPr>
        <w:t>.</w:t>
      </w:r>
    </w:p>
    <w:p w:rsidR="001E40B4" w:rsidRPr="00D0423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B769AA">
        <w:rPr>
          <w:rFonts w:ascii="Palatino Linotype" w:hAnsi="Palatino Linotype"/>
          <w:sz w:val="24"/>
          <w:szCs w:val="24"/>
        </w:rPr>
        <w:t>dos</w:t>
      </w:r>
      <w:r w:rsidR="00BA6922">
        <w:rPr>
          <w:rFonts w:ascii="Palatino Linotype" w:hAnsi="Palatino Linotype"/>
          <w:sz w:val="24"/>
          <w:szCs w:val="24"/>
        </w:rPr>
        <w:t xml:space="preserve"> de </w:t>
      </w:r>
      <w:r w:rsidR="00B769AA">
        <w:rPr>
          <w:rFonts w:ascii="Palatino Linotype" w:hAnsi="Palatino Linotype"/>
          <w:sz w:val="24"/>
          <w:szCs w:val="24"/>
        </w:rPr>
        <w:t>septiembre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B769AA">
        <w:rPr>
          <w:rFonts w:ascii="Palatino Linotype" w:hAnsi="Palatino Linotype"/>
          <w:b/>
          <w:bCs/>
          <w:sz w:val="24"/>
          <w:szCs w:val="24"/>
          <w:lang w:eastAsia="es-MX"/>
        </w:rPr>
        <w:t>7025</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2F47D7" w:rsidRDefault="002F47D7" w:rsidP="002F47D7">
      <w:pPr>
        <w:spacing w:after="0" w:line="360" w:lineRule="auto"/>
        <w:jc w:val="both"/>
        <w:rPr>
          <w:rFonts w:ascii="Palatino Linotype" w:hAnsi="Palatino Linotype" w:cs="Arial"/>
          <w:b/>
          <w:sz w:val="24"/>
          <w:szCs w:val="24"/>
        </w:rPr>
      </w:pPr>
    </w:p>
    <w:p w:rsidR="007E2E80" w:rsidRDefault="007E2E80" w:rsidP="002F47D7">
      <w:pPr>
        <w:spacing w:after="0" w:line="360" w:lineRule="auto"/>
        <w:jc w:val="both"/>
        <w:rPr>
          <w:rFonts w:ascii="Palatino Linotype" w:hAnsi="Palatino Linotype" w:cs="Arial"/>
          <w:b/>
          <w:sz w:val="24"/>
          <w:szCs w:val="24"/>
        </w:rPr>
      </w:pPr>
      <w:r w:rsidRPr="002F47D7">
        <w:rPr>
          <w:rFonts w:ascii="Palatino Linotype" w:hAnsi="Palatino Linotype" w:cs="Arial"/>
          <w:b/>
          <w:sz w:val="24"/>
          <w:szCs w:val="24"/>
        </w:rPr>
        <w:t>Acto Impugnado:</w:t>
      </w:r>
    </w:p>
    <w:p w:rsidR="002F47D7" w:rsidRPr="002F47D7" w:rsidRDefault="002F47D7" w:rsidP="002F47D7">
      <w:pPr>
        <w:spacing w:after="0" w:line="360" w:lineRule="auto"/>
        <w:jc w:val="both"/>
        <w:rPr>
          <w:rFonts w:ascii="Palatino Linotype" w:hAnsi="Palatino Linotype" w:cs="Arial"/>
          <w:b/>
          <w:sz w:val="24"/>
          <w:szCs w:val="24"/>
        </w:rPr>
      </w:pPr>
    </w:p>
    <w:p w:rsidR="007E2E80" w:rsidRPr="002F47D7" w:rsidRDefault="007E2E80" w:rsidP="002F47D7">
      <w:pPr>
        <w:spacing w:after="0" w:line="360" w:lineRule="auto"/>
        <w:ind w:left="851" w:right="850"/>
        <w:jc w:val="both"/>
        <w:rPr>
          <w:rFonts w:ascii="Palatino Linotype" w:hAnsi="Palatino Linotype" w:cs="Arial"/>
          <w:i/>
          <w:sz w:val="24"/>
          <w:szCs w:val="24"/>
        </w:rPr>
      </w:pPr>
      <w:r w:rsidRPr="002F47D7">
        <w:rPr>
          <w:rFonts w:ascii="Palatino Linotype" w:hAnsi="Palatino Linotype" w:cs="Arial"/>
          <w:i/>
          <w:sz w:val="24"/>
          <w:szCs w:val="24"/>
        </w:rPr>
        <w:t>“</w:t>
      </w:r>
      <w:r w:rsidR="00B769AA" w:rsidRPr="00B769AA">
        <w:rPr>
          <w:rFonts w:ascii="Palatino Linotype" w:hAnsi="Palatino Linotype" w:cs="Arial"/>
          <w:i/>
          <w:sz w:val="24"/>
          <w:szCs w:val="24"/>
        </w:rPr>
        <w:t>SOLICITO REVISIÓN DE LA INFORMACIÓN ENTREGADA REFERENTE A LA NÓMINA DE ENERO A JULIO DEL 2019, ASÍ COMO LA INFORMACIÓN ENTREGADA REFERENTE A LAS ALTAS DEL MES DE JULIO, EN DONDE NO SE ACLARA CORRECTAMENTE LA PLAZA QUE OCUPAN, ASIMISMO, EL DEPARTAMENTO AL CUAL SE HAYAN ADSCRITOS LOS SERVIDORES PÚBLICOS</w:t>
      </w:r>
      <w:r w:rsidR="00CF505E" w:rsidRPr="002F47D7">
        <w:rPr>
          <w:rFonts w:ascii="Palatino Linotype" w:hAnsi="Palatino Linotype" w:cs="Arial"/>
          <w:i/>
          <w:sz w:val="24"/>
          <w:szCs w:val="24"/>
        </w:rPr>
        <w:t>.</w:t>
      </w:r>
      <w:r w:rsidR="006A3A54" w:rsidRPr="002F47D7">
        <w:rPr>
          <w:rFonts w:ascii="Palatino Linotype" w:hAnsi="Palatino Linotype" w:cs="Arial"/>
          <w:i/>
          <w:sz w:val="24"/>
          <w:szCs w:val="24"/>
        </w:rPr>
        <w:t>"(Sic)</w:t>
      </w:r>
    </w:p>
    <w:p w:rsidR="002F47D7" w:rsidRDefault="002F47D7" w:rsidP="002F47D7">
      <w:pPr>
        <w:spacing w:after="0" w:line="360" w:lineRule="auto"/>
        <w:jc w:val="both"/>
        <w:rPr>
          <w:rFonts w:ascii="Palatino Linotype" w:hAnsi="Palatino Linotype" w:cs="Arial"/>
          <w:b/>
          <w:sz w:val="24"/>
          <w:szCs w:val="24"/>
        </w:rPr>
      </w:pPr>
    </w:p>
    <w:p w:rsidR="007E2E80" w:rsidRDefault="007E2E80" w:rsidP="002F47D7">
      <w:pPr>
        <w:spacing w:after="0" w:line="360" w:lineRule="auto"/>
        <w:jc w:val="both"/>
        <w:rPr>
          <w:rFonts w:ascii="Palatino Linotype" w:hAnsi="Palatino Linotype" w:cs="Arial"/>
          <w:sz w:val="24"/>
          <w:szCs w:val="24"/>
        </w:rPr>
      </w:pPr>
      <w:r w:rsidRPr="002F47D7">
        <w:rPr>
          <w:rFonts w:ascii="Palatino Linotype" w:hAnsi="Palatino Linotype" w:cs="Arial"/>
          <w:b/>
          <w:sz w:val="24"/>
          <w:szCs w:val="24"/>
        </w:rPr>
        <w:lastRenderedPageBreak/>
        <w:t>Razones o Motivos de Inconformidad</w:t>
      </w:r>
      <w:r w:rsidR="002F47D7">
        <w:rPr>
          <w:rFonts w:ascii="Palatino Linotype" w:hAnsi="Palatino Linotype" w:cs="Arial"/>
          <w:sz w:val="24"/>
          <w:szCs w:val="24"/>
        </w:rPr>
        <w:t>:</w:t>
      </w:r>
    </w:p>
    <w:p w:rsidR="002F47D7" w:rsidRPr="002F47D7" w:rsidRDefault="002F47D7" w:rsidP="002F47D7">
      <w:pPr>
        <w:spacing w:after="0" w:line="360" w:lineRule="auto"/>
        <w:jc w:val="both"/>
        <w:rPr>
          <w:rFonts w:ascii="Palatino Linotype" w:hAnsi="Palatino Linotype" w:cs="Arial"/>
          <w:sz w:val="24"/>
          <w:szCs w:val="24"/>
        </w:rPr>
      </w:pPr>
    </w:p>
    <w:p w:rsidR="007E2E80" w:rsidRPr="002F47D7" w:rsidRDefault="007E2E80" w:rsidP="002F47D7">
      <w:pPr>
        <w:spacing w:after="0" w:line="360" w:lineRule="auto"/>
        <w:ind w:left="851" w:right="850"/>
        <w:jc w:val="both"/>
        <w:rPr>
          <w:rFonts w:ascii="Palatino Linotype" w:hAnsi="Palatino Linotype" w:cs="Arial"/>
          <w:i/>
          <w:sz w:val="24"/>
          <w:szCs w:val="24"/>
        </w:rPr>
      </w:pPr>
      <w:r w:rsidRPr="002F47D7">
        <w:rPr>
          <w:rFonts w:ascii="Palatino Linotype" w:hAnsi="Palatino Linotype" w:cs="Arial"/>
          <w:i/>
          <w:sz w:val="24"/>
          <w:szCs w:val="24"/>
        </w:rPr>
        <w:t>“</w:t>
      </w:r>
      <w:r w:rsidR="00B769AA" w:rsidRPr="00B769AA">
        <w:rPr>
          <w:rFonts w:ascii="Palatino Linotype" w:hAnsi="Palatino Linotype" w:cs="Arial"/>
          <w:i/>
          <w:sz w:val="24"/>
          <w:szCs w:val="24"/>
        </w:rPr>
        <w:t>EL ENTE ENTREGA LA INFORMACIÓN ERRÓNEA EN EL QUE SE OCULTA EL DEPARTAMENTO AL QUE PERTENECEN LOS SERVIDORES PÚBLICOS Y LA PLAZA OCUPANTE</w:t>
      </w:r>
      <w:r w:rsidR="00CF505E" w:rsidRPr="002F47D7">
        <w:rPr>
          <w:rFonts w:ascii="Palatino Linotype" w:hAnsi="Palatino Linotype" w:cs="Arial"/>
          <w:i/>
          <w:sz w:val="24"/>
          <w:szCs w:val="24"/>
        </w:rPr>
        <w:t>.</w:t>
      </w:r>
      <w:r w:rsidR="006A3A54" w:rsidRPr="002F47D7">
        <w:rPr>
          <w:rFonts w:ascii="Palatino Linotype" w:hAnsi="Palatino Linotype" w:cs="Arial"/>
          <w:i/>
          <w:sz w:val="24"/>
          <w:szCs w:val="24"/>
        </w:rPr>
        <w:t>” (Sic)</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E5335C">
        <w:rPr>
          <w:rFonts w:ascii="Palatino Linotype" w:hAnsi="Palatino Linotype"/>
          <w:sz w:val="24"/>
          <w:szCs w:val="24"/>
        </w:rPr>
        <w:t>seis</w:t>
      </w:r>
      <w:r w:rsidR="00CF505E" w:rsidRPr="002F47D7">
        <w:rPr>
          <w:rFonts w:ascii="Palatino Linotype" w:hAnsi="Palatino Linotype"/>
          <w:sz w:val="24"/>
          <w:szCs w:val="24"/>
        </w:rPr>
        <w:t xml:space="preserve"> de </w:t>
      </w:r>
      <w:r w:rsidR="00E5335C">
        <w:rPr>
          <w:rFonts w:ascii="Palatino Linotype" w:hAnsi="Palatino Linotype"/>
          <w:sz w:val="24"/>
          <w:szCs w:val="24"/>
        </w:rPr>
        <w:t>septiembre</w:t>
      </w:r>
      <w:r w:rsidR="0065519D" w:rsidRPr="002F47D7">
        <w:rPr>
          <w:rFonts w:ascii="Palatino Linotype" w:hAnsi="Palatino Linotype"/>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w:t>
      </w:r>
      <w:r w:rsidR="00E5335C">
        <w:rPr>
          <w:rFonts w:ascii="Palatino Linotype" w:hAnsi="Palatino Linotype"/>
          <w:sz w:val="24"/>
          <w:szCs w:val="24"/>
        </w:rPr>
        <w:t>no llevo a cabo manifestación alguna ni ofreció pruebas de su parte ni rindió informe de justificación</w:t>
      </w:r>
      <w:r w:rsidR="00CF505E" w:rsidRPr="002F47D7">
        <w:rPr>
          <w:rFonts w:ascii="Palatino Linotype" w:hAnsi="Palatino Linotype"/>
          <w:sz w:val="24"/>
          <w:szCs w:val="24"/>
        </w:rPr>
        <w:t xml:space="preserve">. </w:t>
      </w:r>
      <w:r w:rsidR="002F47D7" w:rsidRPr="002F47D7">
        <w:rPr>
          <w:rFonts w:ascii="Palatino Linotype" w:hAnsi="Palatino Linotype"/>
          <w:sz w:val="24"/>
          <w:szCs w:val="24"/>
        </w:rPr>
        <w:t xml:space="preserve">Por otro lado, es de referir que el Recurrente adjuntó </w:t>
      </w:r>
      <w:r w:rsidR="00E5335C">
        <w:rPr>
          <w:rFonts w:ascii="Palatino Linotype" w:hAnsi="Palatino Linotype"/>
          <w:sz w:val="24"/>
          <w:szCs w:val="24"/>
        </w:rPr>
        <w:t xml:space="preserve">el </w:t>
      </w:r>
      <w:r w:rsidR="002F47D7" w:rsidRPr="002F47D7">
        <w:rPr>
          <w:rFonts w:ascii="Palatino Linotype" w:hAnsi="Palatino Linotype"/>
          <w:sz w:val="24"/>
          <w:szCs w:val="24"/>
        </w:rPr>
        <w:t>archivo</w:t>
      </w:r>
      <w:r w:rsidR="00E5335C">
        <w:rPr>
          <w:rFonts w:ascii="Palatino Linotype" w:hAnsi="Palatino Linotype"/>
          <w:sz w:val="24"/>
          <w:szCs w:val="24"/>
        </w:rPr>
        <w:t xml:space="preserve"> electrónico en formato ZIP, que el sujeto obligado le envió en respuesta, y del cual se hará su estudio más adelante, como ya se dijo</w:t>
      </w:r>
      <w:r w:rsidR="002F47D7" w:rsidRPr="002F47D7">
        <w:rPr>
          <w:rFonts w:ascii="Palatino Linotype" w:hAnsi="Palatino Linotype"/>
          <w:sz w:val="24"/>
          <w:szCs w:val="24"/>
        </w:rPr>
        <w:t>,</w:t>
      </w:r>
      <w:r w:rsidR="00E5335C">
        <w:rPr>
          <w:rFonts w:ascii="Palatino Linotype" w:hAnsi="Palatino Linotype"/>
          <w:sz w:val="24"/>
          <w:szCs w:val="24"/>
        </w:rPr>
        <w:t xml:space="preserve"> asimismo, se hizo constar que</w:t>
      </w:r>
      <w:r w:rsidR="002F47D7" w:rsidRPr="002F47D7">
        <w:rPr>
          <w:rFonts w:ascii="Palatino Linotype" w:hAnsi="Palatino Linotype"/>
          <w:sz w:val="24"/>
          <w:szCs w:val="24"/>
        </w:rPr>
        <w:t xml:space="preserve"> n</w:t>
      </w:r>
      <w:r w:rsidR="00E5335C">
        <w:rPr>
          <w:rFonts w:ascii="Palatino Linotype" w:hAnsi="Palatino Linotype"/>
          <w:sz w:val="24"/>
          <w:szCs w:val="24"/>
        </w:rPr>
        <w:t>o</w:t>
      </w:r>
      <w:r w:rsidR="002F47D7" w:rsidRPr="002F47D7">
        <w:rPr>
          <w:rFonts w:ascii="Palatino Linotype" w:hAnsi="Palatino Linotype"/>
          <w:sz w:val="24"/>
          <w:szCs w:val="24"/>
        </w:rPr>
        <w:t xml:space="preserve"> emitió manifestaciones que a su derecho convinieran</w:t>
      </w:r>
      <w:r w:rsidR="00E5335C">
        <w:rPr>
          <w:rFonts w:ascii="Palatino Linotype" w:hAnsi="Palatino Linotype"/>
          <w:sz w:val="24"/>
          <w:szCs w:val="24"/>
        </w:rPr>
        <w:t>.</w:t>
      </w:r>
    </w:p>
    <w:p w:rsidR="008C0F70" w:rsidRDefault="008C0F70" w:rsidP="0014447C">
      <w:pPr>
        <w:pStyle w:val="Sinespaciado"/>
        <w:spacing w:line="360" w:lineRule="auto"/>
        <w:jc w:val="both"/>
        <w:rPr>
          <w:rFonts w:ascii="Palatino Linotype" w:hAnsi="Palatino Linotype"/>
          <w:sz w:val="24"/>
          <w:szCs w:val="24"/>
        </w:rPr>
      </w:pP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5D6173">
        <w:rPr>
          <w:rFonts w:ascii="Palatino Linotype" w:hAnsi="Palatino Linotype"/>
          <w:sz w:val="24"/>
          <w:szCs w:val="24"/>
        </w:rPr>
        <w:t>veint</w:t>
      </w:r>
      <w:r w:rsidR="00E5335C">
        <w:rPr>
          <w:rFonts w:ascii="Palatino Linotype" w:hAnsi="Palatino Linotype"/>
          <w:sz w:val="24"/>
          <w:szCs w:val="24"/>
        </w:rPr>
        <w:t>e</w:t>
      </w:r>
      <w:r w:rsidR="00B40D19" w:rsidRPr="00136A4D">
        <w:rPr>
          <w:rFonts w:ascii="Palatino Linotype" w:hAnsi="Palatino Linotype"/>
          <w:sz w:val="24"/>
          <w:szCs w:val="24"/>
        </w:rPr>
        <w:t xml:space="preserve"> de </w:t>
      </w:r>
      <w:r w:rsidR="00E5335C">
        <w:rPr>
          <w:rFonts w:ascii="Palatino Linotype" w:hAnsi="Palatino Linotype"/>
          <w:sz w:val="24"/>
          <w:szCs w:val="24"/>
        </w:rPr>
        <w:t xml:space="preserve">septiembre </w:t>
      </w:r>
      <w:r w:rsidR="0065519D" w:rsidRPr="00136A4D">
        <w:rPr>
          <w:rFonts w:ascii="Palatino Linotype" w:hAnsi="Palatino Linotype"/>
          <w:sz w:val="24"/>
          <w:szCs w:val="24"/>
        </w:rPr>
        <w:t>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136A4D" w:rsidRDefault="0065519D" w:rsidP="0014447C">
      <w:pPr>
        <w:pStyle w:val="Sinespaciado"/>
        <w:spacing w:line="360" w:lineRule="auto"/>
        <w:jc w:val="both"/>
        <w:rPr>
          <w:rFonts w:ascii="Palatino Linotype" w:hAnsi="Palatino Linotype"/>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E5335C">
        <w:rPr>
          <w:rFonts w:ascii="Palatino Linotype" w:hAnsi="Palatino Linotype"/>
          <w:sz w:val="24"/>
          <w:szCs w:val="24"/>
        </w:rPr>
        <w:t xml:space="preserve">veintidós </w:t>
      </w:r>
      <w:r w:rsidR="005D6173">
        <w:rPr>
          <w:rFonts w:ascii="Palatino Linotype" w:hAnsi="Palatino Linotype"/>
          <w:sz w:val="24"/>
          <w:szCs w:val="24"/>
        </w:rPr>
        <w:t>d</w:t>
      </w:r>
      <w:r w:rsidR="00B40D19" w:rsidRPr="00136A4D">
        <w:rPr>
          <w:rFonts w:ascii="Palatino Linotype" w:hAnsi="Palatino Linotype"/>
          <w:sz w:val="24"/>
          <w:szCs w:val="24"/>
        </w:rPr>
        <w:t xml:space="preserve">e </w:t>
      </w:r>
      <w:r w:rsidR="00E5335C">
        <w:rPr>
          <w:rFonts w:ascii="Palatino Linotype" w:hAnsi="Palatino Linotype"/>
          <w:sz w:val="24"/>
          <w:szCs w:val="24"/>
        </w:rPr>
        <w:t>octubre</w:t>
      </w:r>
      <w:r w:rsidR="00136A4D">
        <w:rPr>
          <w:rFonts w:ascii="Palatino Linotype" w:hAnsi="Palatino Linotype"/>
          <w:sz w:val="24"/>
          <w:szCs w:val="24"/>
        </w:rPr>
        <w:t xml:space="preserve"> </w:t>
      </w:r>
      <w:r w:rsidR="0065519D" w:rsidRPr="00136A4D">
        <w:rPr>
          <w:rFonts w:ascii="Palatino Linotype" w:hAnsi="Palatino Linotype"/>
          <w:sz w:val="24"/>
          <w:szCs w:val="24"/>
        </w:rPr>
        <w:t>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6426EE" w:rsidRDefault="007E2E80" w:rsidP="0014447C">
      <w:pPr>
        <w:pStyle w:val="Sinespaciado"/>
        <w:spacing w:line="360" w:lineRule="auto"/>
        <w:jc w:val="both"/>
        <w:rPr>
          <w:rFonts w:ascii="Palatino Linotype" w:hAnsi="Palatino Linotype"/>
          <w:b/>
          <w:sz w:val="24"/>
          <w:szCs w:val="24"/>
        </w:rPr>
      </w:pPr>
      <w:r w:rsidRPr="006426EE">
        <w:rPr>
          <w:rFonts w:ascii="Palatino Linotype" w:hAnsi="Palatino Linotype"/>
          <w:b/>
          <w:sz w:val="24"/>
          <w:szCs w:val="24"/>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w:t>
      </w:r>
      <w:r w:rsidRPr="0014447C">
        <w:rPr>
          <w:rFonts w:ascii="Palatino Linotype" w:hAnsi="Palatino Linotype"/>
          <w:sz w:val="24"/>
          <w:szCs w:val="24"/>
        </w:rPr>
        <w:lastRenderedPageBreak/>
        <w:t>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C51D1" w:rsidRPr="001F021C" w:rsidRDefault="004C51D1" w:rsidP="0014447C">
      <w:pPr>
        <w:pStyle w:val="Sinespaciado"/>
        <w:spacing w:line="360" w:lineRule="auto"/>
        <w:jc w:val="both"/>
        <w:rPr>
          <w:rFonts w:ascii="Palatino Linotype" w:hAnsi="Palatino Linotype"/>
          <w:sz w:val="20"/>
          <w:szCs w:val="24"/>
        </w:rPr>
      </w:pPr>
    </w:p>
    <w:p w:rsidR="007E2E80" w:rsidRPr="006426EE" w:rsidRDefault="007E2E80" w:rsidP="0014447C">
      <w:pPr>
        <w:pStyle w:val="Sinespaciado"/>
        <w:spacing w:line="360" w:lineRule="auto"/>
        <w:jc w:val="both"/>
        <w:rPr>
          <w:rFonts w:ascii="Palatino Linotype" w:hAnsi="Palatino Linotype"/>
          <w:b/>
          <w:sz w:val="24"/>
          <w:szCs w:val="24"/>
        </w:rPr>
      </w:pPr>
      <w:r w:rsidRPr="006426EE">
        <w:rPr>
          <w:rFonts w:ascii="Palatino Linotype" w:hAnsi="Palatino Linotype"/>
          <w:b/>
          <w:sz w:val="24"/>
          <w:szCs w:val="24"/>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4A0A0B" w:rsidRDefault="004A0A0B" w:rsidP="004A0A0B">
      <w:pPr>
        <w:spacing w:line="360" w:lineRule="auto"/>
        <w:jc w:val="both"/>
        <w:rPr>
          <w:rFonts w:ascii="Palatino Linotype" w:hAnsi="Palatino Linotype" w:cs="Arial"/>
        </w:rPr>
      </w:pPr>
    </w:p>
    <w:p w:rsidR="004A0A0B" w:rsidRDefault="004A0A0B" w:rsidP="004A0A0B">
      <w:pPr>
        <w:spacing w:line="360" w:lineRule="auto"/>
        <w:jc w:val="both"/>
        <w:rPr>
          <w:rFonts w:ascii="Palatino Linotype" w:hAnsi="Palatino Linotype" w:cs="Arial"/>
        </w:rPr>
      </w:pPr>
      <w:r>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Default="004A0A0B" w:rsidP="004A0A0B">
      <w:pPr>
        <w:spacing w:line="360" w:lineRule="auto"/>
        <w:jc w:val="both"/>
        <w:rPr>
          <w:rFonts w:ascii="Palatino Linotype" w:hAnsi="Palatino Linotype" w:cs="Arial"/>
        </w:rPr>
      </w:pPr>
    </w:p>
    <w:p w:rsidR="004A0A0B" w:rsidRPr="001201D0" w:rsidRDefault="004A0A0B" w:rsidP="004A0A0B">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4A0A0B" w:rsidRPr="001201D0" w:rsidRDefault="004A0A0B" w:rsidP="004A0A0B">
      <w:pPr>
        <w:spacing w:line="360" w:lineRule="auto"/>
        <w:jc w:val="both"/>
        <w:rPr>
          <w:rFonts w:ascii="Palatino Linotype" w:hAnsi="Palatino Linotype" w:cs="Arial"/>
        </w:rPr>
      </w:pPr>
    </w:p>
    <w:p w:rsidR="004A0A0B" w:rsidRPr="006275B9" w:rsidRDefault="004A0A0B" w:rsidP="006426EE">
      <w:pPr>
        <w:pStyle w:val="Prrafodelista"/>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lastRenderedPageBreak/>
        <w:t xml:space="preserve">No se haya desahogado la prevención en los términos establecidos en la presente Ley;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4A0A0B" w:rsidRPr="006275B9" w:rsidRDefault="004A0A0B" w:rsidP="006426EE">
      <w:pPr>
        <w:pStyle w:val="Prrafodelista"/>
        <w:numPr>
          <w:ilvl w:val="2"/>
          <w:numId w:val="25"/>
        </w:numPr>
        <w:autoSpaceDE w:val="0"/>
        <w:autoSpaceDN w:val="0"/>
        <w:adjustRightInd w:val="0"/>
        <w:ind w:left="1134" w:right="851"/>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4A0A0B" w:rsidRPr="001201D0" w:rsidRDefault="004A0A0B" w:rsidP="004A0A0B">
      <w:pPr>
        <w:spacing w:line="360" w:lineRule="auto"/>
        <w:jc w:val="both"/>
        <w:rPr>
          <w:rFonts w:ascii="Palatino Linotype" w:hAnsi="Palatino Linotype" w:cs="Arial"/>
        </w:rPr>
      </w:pP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Pr="006426EE" w:rsidRDefault="004A0A0B" w:rsidP="006426EE">
      <w:pPr>
        <w:pStyle w:val="Prrafodelista"/>
        <w:autoSpaceDE w:val="0"/>
        <w:autoSpaceDN w:val="0"/>
        <w:adjustRightInd w:val="0"/>
        <w:spacing w:line="360" w:lineRule="auto"/>
        <w:ind w:left="0"/>
        <w:jc w:val="both"/>
        <w:rPr>
          <w:rFonts w:ascii="Palatino Linotype" w:hAnsi="Palatino Linotype" w:cs="Arial"/>
        </w:rPr>
      </w:pPr>
      <w:r w:rsidRPr="006426EE">
        <w:rPr>
          <w:rFonts w:ascii="Palatino Linotype" w:hAnsi="Palatino Linotype" w:cs="Arial"/>
          <w:b/>
        </w:rPr>
        <w:t>CUARTO.</w:t>
      </w:r>
      <w:r w:rsidRPr="006426EE">
        <w:rPr>
          <w:rFonts w:ascii="Palatino Linotype" w:hAnsi="Palatino Linotype" w:cs="Arial"/>
        </w:rPr>
        <w:t xml:space="preserve"> </w:t>
      </w:r>
      <w:r w:rsidRPr="006426EE">
        <w:rPr>
          <w:rFonts w:ascii="Palatino Linotype" w:hAnsi="Palatino Linotype" w:cs="Arial"/>
          <w:b/>
        </w:rPr>
        <w:t>Estudio y resolución del asunto.</w:t>
      </w:r>
    </w:p>
    <w:p w:rsidR="004A0A0B" w:rsidRPr="006426EE" w:rsidRDefault="004A0A0B" w:rsidP="006426EE">
      <w:pPr>
        <w:spacing w:after="0" w:line="360" w:lineRule="auto"/>
        <w:jc w:val="both"/>
        <w:rPr>
          <w:rFonts w:ascii="Palatino Linotype" w:hAnsi="Palatino Linotype"/>
          <w:sz w:val="24"/>
          <w:szCs w:val="24"/>
        </w:rPr>
      </w:pPr>
      <w:r w:rsidRPr="00BC3185">
        <w:rPr>
          <w:rFonts w:ascii="Palatino Linotype" w:hAnsi="Palatino Linotype"/>
          <w:sz w:val="24"/>
          <w:szCs w:val="24"/>
        </w:rPr>
        <w:t>Este Órgano Garante considera pertinente analizar si EL SUJETO OBLIGADO es la autoridad competente</w:t>
      </w:r>
      <w:r w:rsidRPr="006426EE">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w:t>
      </w:r>
      <w:r w:rsidRPr="006426EE">
        <w:rPr>
          <w:rFonts w:ascii="Palatino Linotype" w:hAnsi="Palatino Linotype"/>
          <w:sz w:val="24"/>
          <w:szCs w:val="24"/>
        </w:rPr>
        <w:lastRenderedPageBreak/>
        <w:t>siendo importante traer a contexto el contenido del artículo 6°, letra A de la Constitución Política de los Estados Unidos Mexicanos, que en su parte conducente señala:</w:t>
      </w:r>
    </w:p>
    <w:p w:rsidR="004A0A0B" w:rsidRPr="006426EE" w:rsidRDefault="004A0A0B" w:rsidP="006426EE">
      <w:pPr>
        <w:spacing w:after="0" w:line="360" w:lineRule="auto"/>
        <w:jc w:val="both"/>
        <w:rPr>
          <w:rFonts w:ascii="Palatino Linotype" w:hAnsi="Palatino Linotype"/>
          <w:sz w:val="24"/>
          <w:szCs w:val="24"/>
        </w:rPr>
      </w:pPr>
    </w:p>
    <w:p w:rsidR="004A0A0B" w:rsidRPr="007B1E76" w:rsidRDefault="004A0A0B" w:rsidP="004A0A0B">
      <w:pPr>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Pr="007B1E76" w:rsidRDefault="004A0A0B" w:rsidP="004A0A0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w:t>
      </w:r>
      <w:r w:rsidRPr="007B1E76">
        <w:rPr>
          <w:rFonts w:ascii="Palatino Linotype" w:hAnsi="Palatino Linotype" w:cs="Arial"/>
          <w:i/>
          <w:color w:val="000000"/>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Default="004A0A0B" w:rsidP="004A0A0B">
      <w:pPr>
        <w:spacing w:line="360" w:lineRule="auto"/>
        <w:jc w:val="both"/>
        <w:rPr>
          <w:rFonts w:ascii="Palatino Linotype" w:hAnsi="Palatino Linotype"/>
        </w:rPr>
      </w:pPr>
    </w:p>
    <w:p w:rsidR="004A0A0B" w:rsidRDefault="004A0A0B" w:rsidP="004A0A0B">
      <w:pPr>
        <w:spacing w:line="360" w:lineRule="auto"/>
        <w:jc w:val="both"/>
        <w:rPr>
          <w:rFonts w:ascii="Palatino Linotype" w:hAnsi="Palatino Linotype"/>
        </w:rPr>
      </w:pPr>
      <w:r w:rsidRPr="00AC1E9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4A0A0B" w:rsidRPr="00AC1E9C" w:rsidRDefault="004A0A0B" w:rsidP="004A0A0B">
      <w:pPr>
        <w:spacing w:line="360" w:lineRule="auto"/>
        <w:jc w:val="both"/>
        <w:rPr>
          <w:rFonts w:ascii="Palatino Linotype" w:hAnsi="Palatino Linotype"/>
        </w:rPr>
      </w:pPr>
    </w:p>
    <w:p w:rsidR="004A0A0B" w:rsidRPr="00257CC0" w:rsidRDefault="004A0A0B" w:rsidP="004A0A0B">
      <w:pPr>
        <w:ind w:left="851" w:right="851"/>
        <w:jc w:val="both"/>
        <w:rPr>
          <w:rFonts w:ascii="Palatino Linotype" w:hAnsi="Palatino Linotype" w:cs="Arial"/>
          <w:b/>
          <w:i/>
        </w:rPr>
      </w:pPr>
      <w:r w:rsidRPr="00257CC0">
        <w:rPr>
          <w:rFonts w:ascii="Palatino Linotype" w:hAnsi="Palatino Linotype" w:cs="Arial"/>
          <w:b/>
          <w:i/>
        </w:rPr>
        <w:t xml:space="preserve">“Artículo 5.   </w:t>
      </w:r>
    </w:p>
    <w:p w:rsidR="004A0A0B" w:rsidRPr="00257CC0" w:rsidRDefault="004A0A0B" w:rsidP="004A0A0B">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Default="004A0A0B" w:rsidP="004A0A0B">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w:t>
      </w:r>
      <w:r w:rsidRPr="00257CC0">
        <w:rPr>
          <w:rFonts w:ascii="Palatino Linotype" w:hAnsi="Palatino Linotype" w:cs="Arial"/>
          <w:i/>
          <w:iCs/>
          <w:color w:val="222222"/>
        </w:rPr>
        <w:lastRenderedPageBreak/>
        <w:t xml:space="preserve">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4A0A0B">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4A0A0B">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257CC0" w:rsidRDefault="004A0A0B" w:rsidP="004A0A0B">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4A0A0B" w:rsidRPr="00AC1E9C" w:rsidRDefault="004A0A0B" w:rsidP="00BC3185">
      <w:pPr>
        <w:spacing w:after="0" w:line="360" w:lineRule="auto"/>
        <w:jc w:val="both"/>
        <w:rPr>
          <w:rFonts w:ascii="Palatino Linotype" w:hAnsi="Palatino Linotype"/>
        </w:rPr>
      </w:pPr>
    </w:p>
    <w:p w:rsidR="003B5DB2" w:rsidRPr="00DF1643" w:rsidRDefault="003B5DB2" w:rsidP="00BC3185">
      <w:pPr>
        <w:autoSpaceDE w:val="0"/>
        <w:autoSpaceDN w:val="0"/>
        <w:adjustRightInd w:val="0"/>
        <w:spacing w:after="0" w:line="360" w:lineRule="auto"/>
        <w:jc w:val="both"/>
        <w:rPr>
          <w:rFonts w:ascii="Palatino Linotype" w:hAnsi="Palatino Linotype" w:cs="Arial"/>
          <w:sz w:val="24"/>
          <w:szCs w:val="24"/>
        </w:rPr>
      </w:pPr>
      <w:r w:rsidRPr="0090695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w:t>
      </w:r>
      <w:r w:rsidRPr="004A0A0B">
        <w:rPr>
          <w:rFonts w:ascii="Palatino Linotype" w:hAnsi="Palatino Linotype" w:cs="Arial"/>
          <w:sz w:val="24"/>
          <w:szCs w:val="24"/>
        </w:rPr>
        <w:t xml:space="preserve">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B5DB2" w:rsidRPr="00DF1643" w:rsidRDefault="003B5DB2" w:rsidP="00BC3185">
      <w:pPr>
        <w:tabs>
          <w:tab w:val="left" w:pos="709"/>
        </w:tabs>
        <w:spacing w:after="0" w:line="360" w:lineRule="auto"/>
        <w:jc w:val="both"/>
        <w:rPr>
          <w:rFonts w:ascii="Palatino Linotype" w:hAnsi="Palatino Linotype" w:cs="Arial"/>
          <w:sz w:val="24"/>
          <w:szCs w:val="24"/>
        </w:rPr>
      </w:pPr>
    </w:p>
    <w:p w:rsidR="0090695E" w:rsidRPr="008F659A" w:rsidRDefault="0090695E" w:rsidP="008F659A">
      <w:pPr>
        <w:tabs>
          <w:tab w:val="left" w:pos="7938"/>
        </w:tabs>
        <w:spacing w:after="0" w:line="360" w:lineRule="auto"/>
        <w:jc w:val="both"/>
        <w:rPr>
          <w:rFonts w:ascii="Palatino Linotype" w:hAnsi="Palatino Linotype" w:cs="Arial"/>
          <w:sz w:val="24"/>
          <w:szCs w:val="24"/>
        </w:rPr>
      </w:pPr>
    </w:p>
    <w:p w:rsidR="008F659A" w:rsidRPr="008F659A" w:rsidRDefault="008F659A" w:rsidP="008F659A">
      <w:pPr>
        <w:spacing w:after="0" w:line="360" w:lineRule="auto"/>
        <w:jc w:val="both"/>
        <w:rPr>
          <w:rFonts w:ascii="Palatino Linotype" w:hAnsi="Palatino Linotype"/>
          <w:sz w:val="24"/>
          <w:szCs w:val="24"/>
        </w:rPr>
      </w:pPr>
      <w:r w:rsidRPr="008F659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8F659A" w:rsidRPr="008F659A" w:rsidRDefault="008F659A" w:rsidP="008F659A">
      <w:pPr>
        <w:spacing w:after="0" w:line="360" w:lineRule="auto"/>
        <w:jc w:val="both"/>
        <w:rPr>
          <w:rFonts w:ascii="Palatino Linotype" w:hAnsi="Palatino Linotype"/>
          <w:sz w:val="24"/>
          <w:szCs w:val="24"/>
        </w:rPr>
      </w:pPr>
    </w:p>
    <w:p w:rsidR="008F659A" w:rsidRPr="008F659A" w:rsidRDefault="008F659A" w:rsidP="008F659A">
      <w:pPr>
        <w:spacing w:after="0" w:line="360" w:lineRule="auto"/>
        <w:jc w:val="both"/>
        <w:rPr>
          <w:rFonts w:ascii="Palatino Linotype" w:hAnsi="Palatino Linotype"/>
          <w:sz w:val="24"/>
          <w:szCs w:val="24"/>
        </w:rPr>
      </w:pPr>
      <w:r w:rsidRPr="008F659A">
        <w:rPr>
          <w:rFonts w:ascii="Palatino Linotype" w:hAnsi="Palatino Linotype"/>
          <w:sz w:val="24"/>
          <w:szCs w:val="24"/>
        </w:rPr>
        <w:t>Debemos tomar en cuenta que en el presente recurso de revisión hubo respuesta y entrega de información al hoy recurrente y de la cual precisamente realiza sus impugnaciones el hoy recurrente.</w:t>
      </w:r>
    </w:p>
    <w:p w:rsidR="008F659A" w:rsidRPr="008F659A" w:rsidRDefault="008F659A" w:rsidP="008F659A">
      <w:pPr>
        <w:spacing w:after="0" w:line="360" w:lineRule="auto"/>
        <w:jc w:val="both"/>
        <w:rPr>
          <w:rFonts w:ascii="Palatino Linotype" w:hAnsi="Palatino Linotype"/>
          <w:sz w:val="24"/>
          <w:szCs w:val="24"/>
        </w:rPr>
      </w:pPr>
    </w:p>
    <w:p w:rsidR="008F659A" w:rsidRPr="008F659A" w:rsidRDefault="008F659A" w:rsidP="008F659A">
      <w:pPr>
        <w:spacing w:after="0" w:line="360" w:lineRule="auto"/>
        <w:jc w:val="both"/>
        <w:rPr>
          <w:rFonts w:ascii="Palatino Linotype" w:hAnsi="Palatino Linotype"/>
          <w:sz w:val="24"/>
          <w:szCs w:val="24"/>
        </w:rPr>
      </w:pPr>
      <w:r w:rsidRPr="008F659A">
        <w:rPr>
          <w:rFonts w:ascii="Palatino Linotype" w:hAnsi="Palatino Linotype"/>
          <w:sz w:val="24"/>
          <w:szCs w:val="24"/>
        </w:rPr>
        <w:t>Entrando al fondo del asunto, resulta que el sujeto obligado dio atención de forma parcial a lo requerido por el hoy recurrente, pues aquel primigeniamente solicitó:</w:t>
      </w:r>
    </w:p>
    <w:p w:rsidR="008F659A" w:rsidRPr="008F659A" w:rsidRDefault="008F659A" w:rsidP="008F659A">
      <w:pPr>
        <w:spacing w:after="0" w:line="360" w:lineRule="auto"/>
        <w:jc w:val="both"/>
        <w:rPr>
          <w:rFonts w:ascii="Palatino Linotype" w:hAnsi="Palatino Linotype"/>
          <w:sz w:val="24"/>
          <w:szCs w:val="24"/>
        </w:rPr>
      </w:pP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1.- Avances del Presupuesto basado en Resultados Municipal (PbRM) del primer y segundo trimestre de todas las áreas. </w:t>
      </w: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2.- Lista de proveedores de enero al mes de julio del 2019 </w:t>
      </w: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3.- Reporte de donativos recibidos de enero a julio del 2019 </w:t>
      </w: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4.- Nómina de enero a julio del 2019 </w:t>
      </w: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5.- Nombramientos de las diferentes unidades administrativas y/o departamentos del SMDIF de Tlalnepantla de Baz </w:t>
      </w: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t xml:space="preserve">6.- Calendario de Sesiones Ordinarias de la Junta de Gobierno </w:t>
      </w:r>
    </w:p>
    <w:p w:rsidR="00B650A9" w:rsidRDefault="00B650A9" w:rsidP="00B650A9">
      <w:pPr>
        <w:spacing w:after="0" w:line="360" w:lineRule="auto"/>
        <w:ind w:left="851" w:right="850"/>
        <w:jc w:val="both"/>
        <w:rPr>
          <w:rFonts w:ascii="Palatino Linotype" w:hAnsi="Palatino Linotype"/>
          <w:i/>
          <w:sz w:val="24"/>
          <w:szCs w:val="24"/>
        </w:rPr>
      </w:pPr>
    </w:p>
    <w:p w:rsidR="008F659A" w:rsidRDefault="008F659A" w:rsidP="00B650A9">
      <w:pPr>
        <w:spacing w:after="0" w:line="360" w:lineRule="auto"/>
        <w:ind w:left="851" w:right="850"/>
        <w:jc w:val="both"/>
        <w:rPr>
          <w:rFonts w:ascii="Palatino Linotype" w:hAnsi="Palatino Linotype"/>
          <w:i/>
          <w:sz w:val="24"/>
          <w:szCs w:val="24"/>
        </w:rPr>
      </w:pPr>
      <w:r>
        <w:rPr>
          <w:rFonts w:ascii="Palatino Linotype" w:hAnsi="Palatino Linotype"/>
          <w:i/>
          <w:sz w:val="24"/>
          <w:szCs w:val="24"/>
        </w:rPr>
        <w:lastRenderedPageBreak/>
        <w:t xml:space="preserve">7.- Versión pública de las Actas de la Junta de Gobierno y de la Sesión de Instalación </w:t>
      </w:r>
    </w:p>
    <w:p w:rsidR="008F659A" w:rsidRPr="008F659A" w:rsidRDefault="008F659A" w:rsidP="00B650A9">
      <w:pPr>
        <w:spacing w:after="0" w:line="360" w:lineRule="auto"/>
        <w:ind w:left="851" w:right="850"/>
        <w:jc w:val="both"/>
        <w:rPr>
          <w:rFonts w:ascii="Palatino Linotype" w:hAnsi="Palatino Linotype"/>
          <w:sz w:val="24"/>
          <w:szCs w:val="24"/>
        </w:rPr>
      </w:pPr>
      <w:r>
        <w:rPr>
          <w:rFonts w:ascii="Palatino Linotype" w:hAnsi="Palatino Linotype"/>
          <w:i/>
          <w:sz w:val="24"/>
          <w:szCs w:val="24"/>
        </w:rPr>
        <w:t>8.- Lista de Altas a Nómina registradas en la última quincena de Julio.</w:t>
      </w:r>
    </w:p>
    <w:p w:rsidR="008F659A" w:rsidRDefault="008F659A" w:rsidP="008F659A">
      <w:pPr>
        <w:spacing w:after="0" w:line="360" w:lineRule="auto"/>
        <w:jc w:val="both"/>
        <w:rPr>
          <w:rFonts w:ascii="Palatino Linotype" w:hAnsi="Palatino Linotype"/>
          <w:sz w:val="24"/>
          <w:szCs w:val="24"/>
        </w:rPr>
      </w:pPr>
    </w:p>
    <w:p w:rsidR="008F659A" w:rsidRDefault="008F659A" w:rsidP="008F659A">
      <w:pPr>
        <w:spacing w:after="0" w:line="360" w:lineRule="auto"/>
        <w:jc w:val="both"/>
        <w:rPr>
          <w:rFonts w:ascii="Palatino Linotype" w:hAnsi="Palatino Linotype"/>
          <w:sz w:val="24"/>
          <w:szCs w:val="24"/>
        </w:rPr>
      </w:pPr>
      <w:r w:rsidRPr="008F659A">
        <w:rPr>
          <w:rFonts w:ascii="Palatino Linotype" w:hAnsi="Palatino Linotype"/>
          <w:sz w:val="24"/>
          <w:szCs w:val="24"/>
        </w:rPr>
        <w:t xml:space="preserve">Para lo cual el sujeto obligado adjuntó </w:t>
      </w:r>
      <w:r w:rsidR="004F48D9">
        <w:rPr>
          <w:rFonts w:ascii="Palatino Linotype" w:hAnsi="Palatino Linotype"/>
          <w:sz w:val="24"/>
          <w:szCs w:val="24"/>
        </w:rPr>
        <w:t>en un archivo electrónico comprimido “ZIP” diversos documentos en formato PDF, con los cuales colmó ciertos puntos de la solicitud, veamos a continuación.</w:t>
      </w:r>
    </w:p>
    <w:p w:rsidR="004F48D9" w:rsidRDefault="004F48D9" w:rsidP="008F659A">
      <w:pPr>
        <w:spacing w:after="0" w:line="360" w:lineRule="auto"/>
        <w:jc w:val="both"/>
        <w:rPr>
          <w:rFonts w:ascii="Palatino Linotype" w:hAnsi="Palatino Linotype"/>
          <w:sz w:val="24"/>
          <w:szCs w:val="24"/>
        </w:rPr>
      </w:pPr>
    </w:p>
    <w:p w:rsidR="008F659A" w:rsidRDefault="004F48D9" w:rsidP="008F659A">
      <w:pPr>
        <w:spacing w:after="0" w:line="360" w:lineRule="auto"/>
        <w:jc w:val="both"/>
        <w:rPr>
          <w:rFonts w:ascii="Palatino Linotype" w:hAnsi="Palatino Linotype"/>
          <w:sz w:val="24"/>
          <w:szCs w:val="24"/>
        </w:rPr>
      </w:pPr>
      <w:r>
        <w:rPr>
          <w:rFonts w:ascii="Palatino Linotype" w:hAnsi="Palatino Linotype"/>
          <w:sz w:val="24"/>
          <w:szCs w:val="24"/>
        </w:rPr>
        <w:t xml:space="preserve">A efecto de dar atención al punto 1 (uno) el sujeto obligado no remitió información alguna, por lo que hace al punto 2 (dos) el sujeto obligado adjuntó </w:t>
      </w:r>
      <w:r w:rsidR="00460B96">
        <w:rPr>
          <w:rFonts w:ascii="Palatino Linotype" w:hAnsi="Palatino Linotype"/>
          <w:sz w:val="24"/>
          <w:szCs w:val="24"/>
        </w:rPr>
        <w:t>los</w:t>
      </w:r>
      <w:r>
        <w:rPr>
          <w:rFonts w:ascii="Palatino Linotype" w:hAnsi="Palatino Linotype"/>
          <w:sz w:val="24"/>
          <w:szCs w:val="24"/>
        </w:rPr>
        <w:t xml:space="preserve"> archivo</w:t>
      </w:r>
      <w:r w:rsidR="00460B96">
        <w:rPr>
          <w:rFonts w:ascii="Palatino Linotype" w:hAnsi="Palatino Linotype"/>
          <w:sz w:val="24"/>
          <w:szCs w:val="24"/>
        </w:rPr>
        <w:t>s</w:t>
      </w:r>
      <w:r>
        <w:rPr>
          <w:rFonts w:ascii="Palatino Linotype" w:hAnsi="Palatino Linotype"/>
          <w:sz w:val="24"/>
          <w:szCs w:val="24"/>
        </w:rPr>
        <w:t xml:space="preserve"> denominado</w:t>
      </w:r>
      <w:r w:rsidR="00460B96">
        <w:rPr>
          <w:rFonts w:ascii="Palatino Linotype" w:hAnsi="Palatino Linotype"/>
          <w:sz w:val="24"/>
          <w:szCs w:val="24"/>
        </w:rPr>
        <w:t>s</w:t>
      </w:r>
      <w:r>
        <w:rPr>
          <w:rFonts w:ascii="Palatino Linotype" w:hAnsi="Palatino Linotype"/>
          <w:sz w:val="24"/>
          <w:szCs w:val="24"/>
        </w:rPr>
        <w:t xml:space="preserve"> “</w:t>
      </w:r>
      <w:r w:rsidRPr="004F48D9">
        <w:rPr>
          <w:rFonts w:ascii="Palatino Linotype" w:hAnsi="Palatino Linotype"/>
          <w:sz w:val="24"/>
          <w:szCs w:val="24"/>
        </w:rPr>
        <w:t>Copia de Padron Ultimo JULIO19 (002).pdf</w:t>
      </w:r>
      <w:r>
        <w:rPr>
          <w:rFonts w:ascii="Palatino Linotype" w:hAnsi="Palatino Linotype"/>
          <w:sz w:val="24"/>
          <w:szCs w:val="24"/>
        </w:rPr>
        <w:t>”</w:t>
      </w:r>
      <w:r w:rsidR="00460B96">
        <w:rPr>
          <w:rFonts w:ascii="Palatino Linotype" w:hAnsi="Palatino Linotype"/>
          <w:sz w:val="24"/>
          <w:szCs w:val="24"/>
        </w:rPr>
        <w:t xml:space="preserve"> y “</w:t>
      </w:r>
      <w:r w:rsidR="00460B96" w:rsidRPr="00460B96">
        <w:rPr>
          <w:rFonts w:ascii="Palatino Linotype" w:hAnsi="Palatino Linotype"/>
          <w:sz w:val="24"/>
          <w:szCs w:val="24"/>
        </w:rPr>
        <w:t>OFICIO DE CONTESTACIÓN.pdf</w:t>
      </w:r>
      <w:r w:rsidR="00460B96">
        <w:rPr>
          <w:rFonts w:ascii="Palatino Linotype" w:hAnsi="Palatino Linotype"/>
          <w:sz w:val="24"/>
          <w:szCs w:val="24"/>
        </w:rPr>
        <w:t>”</w:t>
      </w:r>
      <w:r>
        <w:rPr>
          <w:rFonts w:ascii="Palatino Linotype" w:hAnsi="Palatino Linotype"/>
          <w:sz w:val="24"/>
          <w:szCs w:val="24"/>
        </w:rPr>
        <w:t xml:space="preserve">, </w:t>
      </w:r>
      <w:r w:rsidR="00460B96">
        <w:rPr>
          <w:rFonts w:ascii="Palatino Linotype" w:hAnsi="Palatino Linotype"/>
          <w:sz w:val="24"/>
          <w:szCs w:val="24"/>
        </w:rPr>
        <w:t>los</w:t>
      </w:r>
      <w:r>
        <w:rPr>
          <w:rFonts w:ascii="Palatino Linotype" w:hAnsi="Palatino Linotype"/>
          <w:sz w:val="24"/>
          <w:szCs w:val="24"/>
        </w:rPr>
        <w:t xml:space="preserve"> cual</w:t>
      </w:r>
      <w:r w:rsidR="00460B96">
        <w:rPr>
          <w:rFonts w:ascii="Palatino Linotype" w:hAnsi="Palatino Linotype"/>
          <w:sz w:val="24"/>
          <w:szCs w:val="24"/>
        </w:rPr>
        <w:t>es</w:t>
      </w:r>
      <w:r>
        <w:rPr>
          <w:rFonts w:ascii="Palatino Linotype" w:hAnsi="Palatino Linotype"/>
          <w:sz w:val="24"/>
          <w:szCs w:val="24"/>
        </w:rPr>
        <w:t xml:space="preserve"> contiene</w:t>
      </w:r>
      <w:r w:rsidR="00460B96">
        <w:rPr>
          <w:rFonts w:ascii="Palatino Linotype" w:hAnsi="Palatino Linotype"/>
          <w:sz w:val="24"/>
          <w:szCs w:val="24"/>
        </w:rPr>
        <w:t>n respectivamente lo siguiente</w:t>
      </w:r>
      <w:r>
        <w:rPr>
          <w:rFonts w:ascii="Palatino Linotype" w:hAnsi="Palatino Linotype"/>
          <w:sz w:val="24"/>
          <w:szCs w:val="24"/>
        </w:rPr>
        <w:t>:</w:t>
      </w:r>
    </w:p>
    <w:p w:rsidR="004F48D9" w:rsidRDefault="004F48D9" w:rsidP="008F659A">
      <w:pPr>
        <w:spacing w:after="0" w:line="360" w:lineRule="auto"/>
        <w:jc w:val="both"/>
        <w:rPr>
          <w:rFonts w:ascii="Palatino Linotype" w:hAnsi="Palatino Linotype"/>
          <w:sz w:val="24"/>
          <w:szCs w:val="24"/>
        </w:rPr>
      </w:pPr>
      <w:r>
        <w:rPr>
          <w:noProof/>
          <w:lang w:eastAsia="es-MX"/>
        </w:rPr>
        <w:drawing>
          <wp:inline distT="0" distB="0" distL="0" distR="0" wp14:anchorId="13EB8341" wp14:editId="4BA39F86">
            <wp:extent cx="5991225" cy="3209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2" t="25868" r="2282" b="9588"/>
                    <a:stretch/>
                  </pic:blipFill>
                  <pic:spPr bwMode="auto">
                    <a:xfrm>
                      <a:off x="0" y="0"/>
                      <a:ext cx="5991225" cy="3209925"/>
                    </a:xfrm>
                    <a:prstGeom prst="rect">
                      <a:avLst/>
                    </a:prstGeom>
                    <a:ln>
                      <a:noFill/>
                    </a:ln>
                    <a:extLst>
                      <a:ext uri="{53640926-AAD7-44D8-BBD7-CCE9431645EC}">
                        <a14:shadowObscured xmlns:a14="http://schemas.microsoft.com/office/drawing/2010/main"/>
                      </a:ext>
                    </a:extLst>
                  </pic:spPr>
                </pic:pic>
              </a:graphicData>
            </a:graphic>
          </wp:inline>
        </w:drawing>
      </w:r>
    </w:p>
    <w:p w:rsidR="004F48D9" w:rsidRDefault="004F48D9" w:rsidP="008F659A">
      <w:pPr>
        <w:spacing w:after="0" w:line="360" w:lineRule="auto"/>
        <w:jc w:val="both"/>
        <w:rPr>
          <w:rFonts w:ascii="Palatino Linotype" w:hAnsi="Palatino Linotype"/>
          <w:sz w:val="24"/>
          <w:szCs w:val="24"/>
        </w:rPr>
      </w:pPr>
    </w:p>
    <w:p w:rsidR="004F48D9" w:rsidRDefault="00460B96" w:rsidP="008F659A">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3910964</wp:posOffset>
                </wp:positionH>
                <wp:positionV relativeFrom="paragraph">
                  <wp:posOffset>2489835</wp:posOffset>
                </wp:positionV>
                <wp:extent cx="1971675" cy="323850"/>
                <wp:effectExtent l="19050" t="19050" r="28575" b="38100"/>
                <wp:wrapNone/>
                <wp:docPr id="3" name="Flecha a la derecha con muesca 3"/>
                <wp:cNvGraphicFramePr/>
                <a:graphic xmlns:a="http://schemas.openxmlformats.org/drawingml/2006/main">
                  <a:graphicData uri="http://schemas.microsoft.com/office/word/2010/wordprocessingShape">
                    <wps:wsp>
                      <wps:cNvSpPr/>
                      <wps:spPr>
                        <a:xfrm rot="10800000">
                          <a:off x="0" y="0"/>
                          <a:ext cx="1971675" cy="3238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51011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 o:spid="_x0000_s1026" type="#_x0000_t94" style="position:absolute;margin-left:307.95pt;margin-top:196.05pt;width:155.25pt;height:25.5pt;rotation:18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" adj="19826" fillcolor="#5b9bd5 [3204]" strokecolor="#1f4d78 [1604]" strokeweight="1pt"/>
            </w:pict>
          </mc:Fallback>
        </mc:AlternateContent>
      </w:r>
      <w:r>
        <w:rPr>
          <w:noProof/>
          <w:lang w:eastAsia="es-MX"/>
        </w:rPr>
        <w:drawing>
          <wp:inline distT="0" distB="0" distL="0" distR="0" wp14:anchorId="14363851" wp14:editId="5DD14F3A">
            <wp:extent cx="5829300" cy="6200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13" t="15579" r="30886" b="4478"/>
                    <a:stretch/>
                  </pic:blipFill>
                  <pic:spPr bwMode="auto">
                    <a:xfrm>
                      <a:off x="0" y="0"/>
                      <a:ext cx="5829300" cy="6200775"/>
                    </a:xfrm>
                    <a:prstGeom prst="rect">
                      <a:avLst/>
                    </a:prstGeom>
                    <a:ln>
                      <a:noFill/>
                    </a:ln>
                    <a:extLst>
                      <a:ext uri="{53640926-AAD7-44D8-BBD7-CCE9431645EC}">
                        <a14:shadowObscured xmlns:a14="http://schemas.microsoft.com/office/drawing/2010/main"/>
                      </a:ext>
                    </a:extLst>
                  </pic:spPr>
                </pic:pic>
              </a:graphicData>
            </a:graphic>
          </wp:inline>
        </w:drawing>
      </w:r>
    </w:p>
    <w:p w:rsidR="004F48D9" w:rsidRDefault="004F48D9" w:rsidP="008F659A">
      <w:pPr>
        <w:spacing w:after="0" w:line="360" w:lineRule="auto"/>
        <w:jc w:val="both"/>
        <w:rPr>
          <w:rFonts w:ascii="Palatino Linotype" w:hAnsi="Palatino Linotype"/>
          <w:sz w:val="24"/>
          <w:szCs w:val="24"/>
        </w:rPr>
      </w:pPr>
    </w:p>
    <w:p w:rsidR="00460B96" w:rsidRDefault="00460B96" w:rsidP="008F659A">
      <w:pPr>
        <w:spacing w:after="0" w:line="360" w:lineRule="auto"/>
        <w:jc w:val="both"/>
        <w:rPr>
          <w:rFonts w:ascii="Palatino Linotype" w:hAnsi="Palatino Linotype"/>
          <w:sz w:val="24"/>
          <w:szCs w:val="24"/>
        </w:rPr>
      </w:pPr>
      <w:r>
        <w:rPr>
          <w:rFonts w:ascii="Palatino Linotype" w:hAnsi="Palatino Linotype"/>
          <w:sz w:val="24"/>
          <w:szCs w:val="24"/>
        </w:rPr>
        <w:lastRenderedPageBreak/>
        <w:t>Como podemos apreciar el sujeto obligado remite el listado de proveedores de enero al mes de julio de dos mil diecinueve, como el recurrente lo solicitó, información que si quedó colmada pues el recurrente no impugno tal punto, es decir, es un acto consentido.</w:t>
      </w:r>
    </w:p>
    <w:p w:rsidR="00460B96" w:rsidRDefault="00460B96" w:rsidP="008F659A">
      <w:pPr>
        <w:spacing w:after="0" w:line="360" w:lineRule="auto"/>
        <w:jc w:val="both"/>
        <w:rPr>
          <w:rFonts w:ascii="Palatino Linotype" w:hAnsi="Palatino Linotype"/>
          <w:sz w:val="24"/>
          <w:szCs w:val="24"/>
        </w:rPr>
      </w:pPr>
    </w:p>
    <w:p w:rsidR="00460B96" w:rsidRPr="00460B96" w:rsidRDefault="00460B96" w:rsidP="00460B96">
      <w:pPr>
        <w:spacing w:after="0" w:line="360" w:lineRule="auto"/>
        <w:jc w:val="both"/>
        <w:rPr>
          <w:rFonts w:ascii="Palatino Linotype" w:hAnsi="Palatino Linotype"/>
          <w:sz w:val="24"/>
          <w:szCs w:val="24"/>
        </w:rPr>
      </w:pPr>
      <w:r>
        <w:rPr>
          <w:rFonts w:ascii="Palatino Linotype" w:hAnsi="Palatino Linotype"/>
          <w:sz w:val="24"/>
          <w:szCs w:val="24"/>
        </w:rPr>
        <w:t xml:space="preserve">Ahora bien, por lo que hace al </w:t>
      </w:r>
      <w:r w:rsidRPr="00460B96">
        <w:rPr>
          <w:rFonts w:ascii="Palatino Linotype" w:hAnsi="Palatino Linotype"/>
          <w:b/>
          <w:sz w:val="24"/>
          <w:szCs w:val="24"/>
          <w:u w:val="single"/>
        </w:rPr>
        <w:t>punto 3 (tres)</w:t>
      </w:r>
      <w:r>
        <w:rPr>
          <w:rFonts w:ascii="Palatino Linotype" w:hAnsi="Palatino Linotype"/>
          <w:sz w:val="24"/>
          <w:szCs w:val="24"/>
        </w:rPr>
        <w:t>: “</w:t>
      </w:r>
      <w:r w:rsidRPr="00460B96">
        <w:rPr>
          <w:rFonts w:ascii="Palatino Linotype" w:hAnsi="Palatino Linotype"/>
          <w:i/>
          <w:sz w:val="24"/>
          <w:szCs w:val="24"/>
        </w:rPr>
        <w:t>3.- Reporte de donativos recibidos de enero a julio del 2019</w:t>
      </w:r>
      <w:r>
        <w:rPr>
          <w:rFonts w:ascii="Palatino Linotype" w:hAnsi="Palatino Linotype"/>
          <w:sz w:val="24"/>
          <w:szCs w:val="24"/>
        </w:rPr>
        <w:t xml:space="preserve">”, el sujeto obligado remitió los archivos electrónicos en formato </w:t>
      </w:r>
      <w:r w:rsidR="00507FBD">
        <w:rPr>
          <w:rFonts w:ascii="Palatino Linotype" w:hAnsi="Palatino Linotype"/>
          <w:sz w:val="24"/>
          <w:szCs w:val="24"/>
        </w:rPr>
        <w:t>“</w:t>
      </w:r>
      <w:r>
        <w:rPr>
          <w:rFonts w:ascii="Palatino Linotype" w:hAnsi="Palatino Linotype"/>
          <w:sz w:val="24"/>
          <w:szCs w:val="24"/>
        </w:rPr>
        <w:t>PDF, denominados: “</w:t>
      </w:r>
      <w:r w:rsidRPr="00460B96">
        <w:rPr>
          <w:rFonts w:ascii="Palatino Linotype" w:hAnsi="Palatino Linotype"/>
          <w:sz w:val="24"/>
          <w:szCs w:val="24"/>
        </w:rPr>
        <w:t>OFICIO DE CONTESTACIÓN.pdf</w:t>
      </w:r>
      <w:r>
        <w:rPr>
          <w:rFonts w:ascii="Palatino Linotype" w:hAnsi="Palatino Linotype"/>
          <w:sz w:val="24"/>
          <w:szCs w:val="24"/>
        </w:rPr>
        <w:t>” y “</w:t>
      </w:r>
      <w:r w:rsidRPr="00460B96">
        <w:rPr>
          <w:rFonts w:ascii="Palatino Linotype" w:hAnsi="Palatino Linotype"/>
          <w:sz w:val="24"/>
          <w:szCs w:val="24"/>
        </w:rPr>
        <w:t>REPORTE DE DONACIONES.pdf</w:t>
      </w:r>
      <w:r>
        <w:rPr>
          <w:rFonts w:ascii="Palatino Linotype" w:hAnsi="Palatino Linotype"/>
          <w:sz w:val="24"/>
          <w:szCs w:val="24"/>
        </w:rPr>
        <w:t>”, los cuales respectivamente contiene lo siguiente:</w:t>
      </w:r>
    </w:p>
    <w:p w:rsidR="004F48D9" w:rsidRPr="00460B96" w:rsidRDefault="00507FBD" w:rsidP="008F659A">
      <w:pPr>
        <w:spacing w:after="0" w:line="360" w:lineRule="auto"/>
        <w:jc w:val="both"/>
        <w:rPr>
          <w:rFonts w:ascii="Palatino Linotype" w:hAnsi="Palatino Linotype"/>
          <w:sz w:val="24"/>
          <w:szCs w:val="24"/>
        </w:rPr>
      </w:pPr>
      <w:r>
        <w:rPr>
          <w:noProof/>
          <w:lang w:eastAsia="es-MX"/>
        </w:rPr>
        <w:drawing>
          <wp:inline distT="0" distB="0" distL="0" distR="0" wp14:anchorId="2AF410E1" wp14:editId="1B032747">
            <wp:extent cx="5819775" cy="4076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03" t="36450" r="31879" b="4467"/>
                    <a:stretch/>
                  </pic:blipFill>
                  <pic:spPr bwMode="auto">
                    <a:xfrm>
                      <a:off x="0" y="0"/>
                      <a:ext cx="5819775" cy="4076700"/>
                    </a:xfrm>
                    <a:prstGeom prst="rect">
                      <a:avLst/>
                    </a:prstGeom>
                    <a:ln>
                      <a:noFill/>
                    </a:ln>
                    <a:extLst>
                      <a:ext uri="{53640926-AAD7-44D8-BBD7-CCE9431645EC}">
                        <a14:shadowObscured xmlns:a14="http://schemas.microsoft.com/office/drawing/2010/main"/>
                      </a:ext>
                    </a:extLst>
                  </pic:spPr>
                </pic:pic>
              </a:graphicData>
            </a:graphic>
          </wp:inline>
        </w:drawing>
      </w:r>
    </w:p>
    <w:p w:rsidR="004F48D9" w:rsidRDefault="004F48D9" w:rsidP="008F659A">
      <w:pPr>
        <w:spacing w:after="0" w:line="360" w:lineRule="auto"/>
        <w:jc w:val="both"/>
        <w:rPr>
          <w:rFonts w:ascii="Palatino Linotype" w:hAnsi="Palatino Linotype"/>
          <w:sz w:val="24"/>
          <w:szCs w:val="24"/>
        </w:rPr>
      </w:pPr>
    </w:p>
    <w:p w:rsidR="004F48D9" w:rsidRDefault="00F33D2C" w:rsidP="008F659A">
      <w:pPr>
        <w:spacing w:after="0" w:line="360" w:lineRule="auto"/>
        <w:jc w:val="both"/>
        <w:rPr>
          <w:rFonts w:ascii="Palatino Linotype" w:hAnsi="Palatino Linotype"/>
          <w:sz w:val="24"/>
          <w:szCs w:val="24"/>
        </w:rPr>
      </w:pPr>
      <w:r>
        <w:rPr>
          <w:noProof/>
          <w:lang w:eastAsia="es-MX"/>
        </w:rPr>
        <w:drawing>
          <wp:inline distT="0" distB="0" distL="0" distR="0" wp14:anchorId="61CD0A04" wp14:editId="4FFE6734">
            <wp:extent cx="5705475" cy="6105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91" t="17049" r="44940" b="11228"/>
                    <a:stretch/>
                  </pic:blipFill>
                  <pic:spPr bwMode="auto">
                    <a:xfrm>
                      <a:off x="0" y="0"/>
                      <a:ext cx="5705475" cy="6105525"/>
                    </a:xfrm>
                    <a:prstGeom prst="rect">
                      <a:avLst/>
                    </a:prstGeom>
                    <a:ln>
                      <a:noFill/>
                    </a:ln>
                    <a:extLst>
                      <a:ext uri="{53640926-AAD7-44D8-BBD7-CCE9431645EC}">
                        <a14:shadowObscured xmlns:a14="http://schemas.microsoft.com/office/drawing/2010/main"/>
                      </a:ext>
                    </a:extLst>
                  </pic:spPr>
                </pic:pic>
              </a:graphicData>
            </a:graphic>
          </wp:inline>
        </w:drawing>
      </w:r>
    </w:p>
    <w:p w:rsidR="004F48D9" w:rsidRDefault="004F48D9" w:rsidP="008F659A">
      <w:pPr>
        <w:spacing w:after="0" w:line="360" w:lineRule="auto"/>
        <w:jc w:val="both"/>
        <w:rPr>
          <w:rFonts w:ascii="Palatino Linotype" w:hAnsi="Palatino Linotype"/>
          <w:sz w:val="24"/>
          <w:szCs w:val="24"/>
        </w:rPr>
      </w:pPr>
    </w:p>
    <w:p w:rsidR="00F33D2C" w:rsidRDefault="00F33D2C" w:rsidP="00F33D2C">
      <w:pPr>
        <w:spacing w:after="0" w:line="360" w:lineRule="auto"/>
        <w:jc w:val="both"/>
        <w:rPr>
          <w:rFonts w:ascii="Palatino Linotype" w:hAnsi="Palatino Linotype"/>
          <w:sz w:val="24"/>
          <w:szCs w:val="24"/>
        </w:rPr>
      </w:pPr>
      <w:r>
        <w:rPr>
          <w:rFonts w:ascii="Palatino Linotype" w:hAnsi="Palatino Linotype"/>
          <w:sz w:val="24"/>
          <w:szCs w:val="24"/>
        </w:rPr>
        <w:lastRenderedPageBreak/>
        <w:t>Como podemos apreciar el sujeto obligado remite el reporte de donativo recibido de enero al mes de julio de dos mil diecinueve, como el recurrente lo solicitó, información que si quedó colmada pues el recurrente no impugno tal punto, es decir, es un acto consentido.</w:t>
      </w:r>
    </w:p>
    <w:p w:rsidR="00F33D2C" w:rsidRDefault="00F33D2C" w:rsidP="00F33D2C">
      <w:pPr>
        <w:spacing w:after="0" w:line="360" w:lineRule="auto"/>
        <w:jc w:val="both"/>
        <w:rPr>
          <w:rFonts w:ascii="Palatino Linotype" w:hAnsi="Palatino Linotype"/>
          <w:sz w:val="24"/>
          <w:szCs w:val="24"/>
        </w:rPr>
      </w:pPr>
    </w:p>
    <w:p w:rsidR="00F33D2C" w:rsidRDefault="00F33D2C" w:rsidP="00F33D2C">
      <w:pPr>
        <w:spacing w:after="0" w:line="360" w:lineRule="auto"/>
        <w:jc w:val="both"/>
        <w:rPr>
          <w:rFonts w:ascii="Palatino Linotype" w:hAnsi="Palatino Linotype"/>
          <w:sz w:val="24"/>
          <w:szCs w:val="24"/>
        </w:rPr>
      </w:pPr>
      <w:r>
        <w:rPr>
          <w:rFonts w:ascii="Palatino Linotype" w:hAnsi="Palatino Linotype"/>
          <w:sz w:val="24"/>
          <w:szCs w:val="24"/>
        </w:rPr>
        <w:t xml:space="preserve">Ahora bien, por lo que hace al </w:t>
      </w:r>
      <w:r>
        <w:rPr>
          <w:rFonts w:ascii="Palatino Linotype" w:hAnsi="Palatino Linotype"/>
          <w:b/>
          <w:sz w:val="24"/>
          <w:szCs w:val="24"/>
          <w:u w:val="single"/>
        </w:rPr>
        <w:t>punto 4 (cuatro)</w:t>
      </w:r>
      <w:r>
        <w:rPr>
          <w:rFonts w:ascii="Palatino Linotype" w:hAnsi="Palatino Linotype"/>
          <w:sz w:val="24"/>
          <w:szCs w:val="24"/>
        </w:rPr>
        <w:t>: “</w:t>
      </w:r>
      <w:r>
        <w:rPr>
          <w:rFonts w:ascii="Palatino Linotype" w:hAnsi="Palatino Linotype"/>
          <w:i/>
          <w:sz w:val="24"/>
          <w:szCs w:val="24"/>
        </w:rPr>
        <w:t>4.- Nómina de enero a julio del 2019</w:t>
      </w:r>
      <w:r>
        <w:rPr>
          <w:rFonts w:ascii="Palatino Linotype" w:hAnsi="Palatino Linotype"/>
          <w:sz w:val="24"/>
          <w:szCs w:val="24"/>
        </w:rPr>
        <w:t>”, el sujeto obligado remitió</w:t>
      </w:r>
      <w:r w:rsidR="00705B19">
        <w:rPr>
          <w:rFonts w:ascii="Palatino Linotype" w:hAnsi="Palatino Linotype"/>
          <w:sz w:val="24"/>
          <w:szCs w:val="24"/>
        </w:rPr>
        <w:t xml:space="preserve"> siete </w:t>
      </w:r>
      <w:r w:rsidR="00A815DA">
        <w:rPr>
          <w:rFonts w:ascii="Palatino Linotype" w:hAnsi="Palatino Linotype"/>
          <w:sz w:val="24"/>
          <w:szCs w:val="24"/>
        </w:rPr>
        <w:t>carpetas cada una correspondiente a los meses de enero a julio, en cada carpeta se encuentran dos archivos en formato PDF, y en cada caso es la nómina de la primera y segunda quincena de cada mes, como de forma ejemplificativa se muestra a continuación el caso de</w:t>
      </w:r>
      <w:r w:rsidR="006A70D5">
        <w:rPr>
          <w:rFonts w:ascii="Palatino Linotype" w:hAnsi="Palatino Linotype"/>
          <w:sz w:val="24"/>
          <w:szCs w:val="24"/>
        </w:rPr>
        <w:t xml:space="preserve"> la segunda quincena del mes de</w:t>
      </w:r>
      <w:r w:rsidR="00A815DA">
        <w:rPr>
          <w:rFonts w:ascii="Palatino Linotype" w:hAnsi="Palatino Linotype"/>
          <w:sz w:val="24"/>
          <w:szCs w:val="24"/>
        </w:rPr>
        <w:t xml:space="preserve"> JUNIO 2019</w:t>
      </w:r>
      <w:r w:rsidR="006A70D5">
        <w:rPr>
          <w:rFonts w:ascii="Palatino Linotype" w:hAnsi="Palatino Linotype"/>
          <w:sz w:val="24"/>
          <w:szCs w:val="24"/>
        </w:rPr>
        <w:t>, contenido en el archivo denominado “</w:t>
      </w:r>
      <w:r w:rsidR="006A70D5" w:rsidRPr="006A70D5">
        <w:rPr>
          <w:rFonts w:ascii="Palatino Linotype" w:hAnsi="Palatino Linotype"/>
          <w:sz w:val="24"/>
          <w:szCs w:val="24"/>
        </w:rPr>
        <w:t>NOM.2da Qna.Junio 2019.pdf</w:t>
      </w:r>
      <w:r w:rsidR="006A70D5">
        <w:rPr>
          <w:rFonts w:ascii="Palatino Linotype" w:hAnsi="Palatino Linotype"/>
          <w:sz w:val="24"/>
          <w:szCs w:val="24"/>
        </w:rPr>
        <w:t>”</w:t>
      </w:r>
      <w:r w:rsidR="00A815DA">
        <w:rPr>
          <w:rFonts w:ascii="Palatino Linotype" w:hAnsi="Palatino Linotype"/>
          <w:sz w:val="24"/>
          <w:szCs w:val="24"/>
        </w:rPr>
        <w:t>:</w:t>
      </w:r>
    </w:p>
    <w:p w:rsidR="00705B19" w:rsidRDefault="00A815DA" w:rsidP="00F33D2C">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80768" behindDoc="0" locked="0" layoutInCell="1" allowOverlap="1" wp14:anchorId="6970AE14" wp14:editId="22D32D4E">
                <wp:simplePos x="0" y="0"/>
                <wp:positionH relativeFrom="column">
                  <wp:posOffset>786130</wp:posOffset>
                </wp:positionH>
                <wp:positionV relativeFrom="paragraph">
                  <wp:posOffset>1704975</wp:posOffset>
                </wp:positionV>
                <wp:extent cx="3324225" cy="1257300"/>
                <wp:effectExtent l="19050" t="19050" r="47625" b="38100"/>
                <wp:wrapNone/>
                <wp:docPr id="7" name="Flecha a la derecha con muesca 7"/>
                <wp:cNvGraphicFramePr/>
                <a:graphic xmlns:a="http://schemas.openxmlformats.org/drawingml/2006/main">
                  <a:graphicData uri="http://schemas.microsoft.com/office/word/2010/wordprocessingShape">
                    <wps:wsp>
                      <wps:cNvSpPr/>
                      <wps:spPr>
                        <a:xfrm rot="10800000">
                          <a:off x="0" y="0"/>
                          <a:ext cx="3324225" cy="12573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88C0" id="Flecha a la derecha con muesca 7" o:spid="_x0000_s1026" type="#_x0000_t94" style="position:absolute;margin-left:61.9pt;margin-top:134.25pt;width:261.75pt;height:99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" adj="17515" fillcolor="#5b9bd5 [3204]" strokecolor="#1f4d78 [1604]" strokeweight="1pt"/>
            </w:pict>
          </mc:Fallback>
        </mc:AlternateContent>
      </w:r>
      <w:r>
        <w:rPr>
          <w:noProof/>
          <w:lang w:eastAsia="es-MX"/>
        </w:rPr>
        <w:drawing>
          <wp:inline distT="0" distB="0" distL="0" distR="0" wp14:anchorId="79CA2FEF" wp14:editId="325FFE5D">
            <wp:extent cx="5867400" cy="3371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5516" b="57084"/>
                    <a:stretch/>
                  </pic:blipFill>
                  <pic:spPr bwMode="auto">
                    <a:xfrm>
                      <a:off x="0" y="0"/>
                      <a:ext cx="5867400" cy="3371850"/>
                    </a:xfrm>
                    <a:prstGeom prst="rect">
                      <a:avLst/>
                    </a:prstGeom>
                    <a:ln>
                      <a:noFill/>
                    </a:ln>
                    <a:extLst>
                      <a:ext uri="{53640926-AAD7-44D8-BBD7-CCE9431645EC}">
                        <a14:shadowObscured xmlns:a14="http://schemas.microsoft.com/office/drawing/2010/main"/>
                      </a:ext>
                    </a:extLst>
                  </pic:spPr>
                </pic:pic>
              </a:graphicData>
            </a:graphic>
          </wp:inline>
        </w:drawing>
      </w:r>
    </w:p>
    <w:p w:rsidR="00705B19" w:rsidRDefault="00705B19" w:rsidP="00F33D2C">
      <w:pPr>
        <w:spacing w:after="0" w:line="360" w:lineRule="auto"/>
        <w:jc w:val="both"/>
        <w:rPr>
          <w:rFonts w:ascii="Palatino Linotype" w:hAnsi="Palatino Linotype"/>
          <w:sz w:val="24"/>
          <w:szCs w:val="24"/>
        </w:rPr>
      </w:pPr>
    </w:p>
    <w:p w:rsidR="00705B19" w:rsidRDefault="00A815DA" w:rsidP="00F33D2C">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82816" behindDoc="0" locked="0" layoutInCell="1" allowOverlap="1" wp14:anchorId="77683B62" wp14:editId="74BB161C">
                <wp:simplePos x="0" y="0"/>
                <wp:positionH relativeFrom="column">
                  <wp:posOffset>776605</wp:posOffset>
                </wp:positionH>
                <wp:positionV relativeFrom="paragraph">
                  <wp:posOffset>2098675</wp:posOffset>
                </wp:positionV>
                <wp:extent cx="5610225" cy="428625"/>
                <wp:effectExtent l="19050" t="19050" r="47625" b="47625"/>
                <wp:wrapNone/>
                <wp:docPr id="12" name="Flecha a la derecha con muesca 12"/>
                <wp:cNvGraphicFramePr/>
                <a:graphic xmlns:a="http://schemas.openxmlformats.org/drawingml/2006/main">
                  <a:graphicData uri="http://schemas.microsoft.com/office/word/2010/wordprocessingShape">
                    <wps:wsp>
                      <wps:cNvSpPr/>
                      <wps:spPr>
                        <a:xfrm rot="10800000">
                          <a:off x="0" y="0"/>
                          <a:ext cx="5610225" cy="4286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5E9F" id="Flecha a la derecha con muesca 12" o:spid="_x0000_s1026" type="#_x0000_t94" style="position:absolute;margin-left:61.15pt;margin-top:165.25pt;width:441.75pt;height:33.7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" adj="20775" fillcolor="#5b9bd5 [3204]" strokecolor="#1f4d78 [1604]" strokeweight="1pt"/>
            </w:pict>
          </mc:Fallback>
        </mc:AlternateContent>
      </w:r>
      <w:r>
        <w:rPr>
          <w:noProof/>
          <w:lang w:eastAsia="es-MX"/>
        </w:rPr>
        <w:drawing>
          <wp:inline distT="0" distB="0" distL="0" distR="0" wp14:anchorId="61CA8A72" wp14:editId="6116F7A1">
            <wp:extent cx="5892165" cy="2914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9325" b="70312"/>
                    <a:stretch/>
                  </pic:blipFill>
                  <pic:spPr bwMode="auto">
                    <a:xfrm>
                      <a:off x="0" y="0"/>
                      <a:ext cx="5913210" cy="2925060"/>
                    </a:xfrm>
                    <a:prstGeom prst="rect">
                      <a:avLst/>
                    </a:prstGeom>
                    <a:ln>
                      <a:noFill/>
                    </a:ln>
                    <a:extLst>
                      <a:ext uri="{53640926-AAD7-44D8-BBD7-CCE9431645EC}">
                        <a14:shadowObscured xmlns:a14="http://schemas.microsoft.com/office/drawing/2010/main"/>
                      </a:ext>
                    </a:extLst>
                  </pic:spPr>
                </pic:pic>
              </a:graphicData>
            </a:graphic>
          </wp:inline>
        </w:drawing>
      </w:r>
    </w:p>
    <w:p w:rsidR="00A815DA" w:rsidRDefault="00A815DA" w:rsidP="00F33D2C">
      <w:pPr>
        <w:spacing w:after="0" w:line="360" w:lineRule="auto"/>
        <w:jc w:val="both"/>
        <w:rPr>
          <w:rFonts w:ascii="Palatino Linotype" w:hAnsi="Palatino Linotype"/>
          <w:sz w:val="24"/>
          <w:szCs w:val="24"/>
        </w:rPr>
      </w:pPr>
    </w:p>
    <w:p w:rsidR="004F48D9" w:rsidRPr="008F659A" w:rsidRDefault="00A815DA" w:rsidP="008F659A">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84864" behindDoc="0" locked="0" layoutInCell="1" allowOverlap="1" wp14:anchorId="60E4D4E3" wp14:editId="45C7FDCD">
                <wp:simplePos x="0" y="0"/>
                <wp:positionH relativeFrom="column">
                  <wp:posOffset>1602106</wp:posOffset>
                </wp:positionH>
                <wp:positionV relativeFrom="paragraph">
                  <wp:posOffset>2672080</wp:posOffset>
                </wp:positionV>
                <wp:extent cx="3933186" cy="428625"/>
                <wp:effectExtent l="0" t="438150" r="0" b="371475"/>
                <wp:wrapNone/>
                <wp:docPr id="14" name="Flecha a la derecha con muesca 14"/>
                <wp:cNvGraphicFramePr/>
                <a:graphic xmlns:a="http://schemas.openxmlformats.org/drawingml/2006/main">
                  <a:graphicData uri="http://schemas.microsoft.com/office/word/2010/wordprocessingShape">
                    <wps:wsp>
                      <wps:cNvSpPr/>
                      <wps:spPr>
                        <a:xfrm rot="11606863">
                          <a:off x="0" y="0"/>
                          <a:ext cx="3933186" cy="4286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4406" id="Flecha a la derecha con muesca 14" o:spid="_x0000_s1026" type="#_x0000_t94" style="position:absolute;margin-left:126.15pt;margin-top:210.4pt;width:309.7pt;height:33.75pt;rotation:-1091517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" adj="20423" fillcolor="#5b9bd5 [3204]" strokecolor="#1f4d78 [1604]" strokeweight="1pt"/>
            </w:pict>
          </mc:Fallback>
        </mc:AlternateContent>
      </w:r>
      <w:r>
        <w:rPr>
          <w:noProof/>
          <w:lang w:eastAsia="es-MX"/>
        </w:rPr>
        <w:drawing>
          <wp:inline distT="0" distB="0" distL="0" distR="0" wp14:anchorId="37EE7A2B" wp14:editId="512BEE49">
            <wp:extent cx="5892165" cy="2876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7837" b="73839"/>
                    <a:stretch/>
                  </pic:blipFill>
                  <pic:spPr bwMode="auto">
                    <a:xfrm>
                      <a:off x="0" y="0"/>
                      <a:ext cx="5892165" cy="2876550"/>
                    </a:xfrm>
                    <a:prstGeom prst="rect">
                      <a:avLst/>
                    </a:prstGeom>
                    <a:ln>
                      <a:noFill/>
                    </a:ln>
                    <a:extLst>
                      <a:ext uri="{53640926-AAD7-44D8-BBD7-CCE9431645EC}">
                        <a14:shadowObscured xmlns:a14="http://schemas.microsoft.com/office/drawing/2010/main"/>
                      </a:ext>
                    </a:extLst>
                  </pic:spPr>
                </pic:pic>
              </a:graphicData>
            </a:graphic>
          </wp:inline>
        </w:drawing>
      </w:r>
    </w:p>
    <w:p w:rsidR="0090695E" w:rsidRPr="008F659A" w:rsidRDefault="0090695E" w:rsidP="008F659A">
      <w:pPr>
        <w:tabs>
          <w:tab w:val="left" w:pos="7938"/>
        </w:tabs>
        <w:spacing w:after="0" w:line="360" w:lineRule="auto"/>
        <w:jc w:val="both"/>
        <w:rPr>
          <w:rFonts w:ascii="Palatino Linotype" w:hAnsi="Palatino Linotype" w:cs="Arial"/>
          <w:sz w:val="24"/>
          <w:szCs w:val="24"/>
        </w:rPr>
      </w:pPr>
    </w:p>
    <w:p w:rsidR="0090695E" w:rsidRDefault="0090695E" w:rsidP="008F659A">
      <w:pPr>
        <w:tabs>
          <w:tab w:val="left" w:pos="7938"/>
        </w:tabs>
        <w:spacing w:after="0" w:line="360" w:lineRule="auto"/>
        <w:jc w:val="both"/>
        <w:rPr>
          <w:rFonts w:ascii="Palatino Linotype" w:hAnsi="Palatino Linotype" w:cs="Arial"/>
          <w:sz w:val="24"/>
          <w:szCs w:val="24"/>
        </w:rPr>
      </w:pPr>
    </w:p>
    <w:p w:rsidR="00A815DA" w:rsidRPr="008F659A" w:rsidRDefault="00E606E2" w:rsidP="008F659A">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1EC3AEC" wp14:editId="19683A19">
            <wp:extent cx="5753100" cy="6248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73" t="5200" r="18982" b="12699"/>
                    <a:stretch/>
                  </pic:blipFill>
                  <pic:spPr bwMode="auto">
                    <a:xfrm>
                      <a:off x="0" y="0"/>
                      <a:ext cx="5753100" cy="6248400"/>
                    </a:xfrm>
                    <a:prstGeom prst="rect">
                      <a:avLst/>
                    </a:prstGeom>
                    <a:ln>
                      <a:noFill/>
                    </a:ln>
                    <a:extLst>
                      <a:ext uri="{53640926-AAD7-44D8-BBD7-CCE9431645EC}">
                        <a14:shadowObscured xmlns:a14="http://schemas.microsoft.com/office/drawing/2010/main"/>
                      </a:ext>
                    </a:extLst>
                  </pic:spPr>
                </pic:pic>
              </a:graphicData>
            </a:graphic>
          </wp:inline>
        </w:drawing>
      </w:r>
    </w:p>
    <w:p w:rsidR="0090695E" w:rsidRDefault="0090695E" w:rsidP="0090695E">
      <w:pPr>
        <w:tabs>
          <w:tab w:val="left" w:pos="7938"/>
        </w:tabs>
        <w:spacing w:after="0" w:line="360" w:lineRule="auto"/>
        <w:jc w:val="both"/>
        <w:rPr>
          <w:rFonts w:ascii="Palatino Linotype" w:hAnsi="Palatino Linotype" w:cs="Arial"/>
          <w:sz w:val="24"/>
          <w:szCs w:val="24"/>
        </w:rPr>
      </w:pPr>
    </w:p>
    <w:p w:rsidR="0090695E" w:rsidRDefault="0090695E" w:rsidP="0090695E">
      <w:pPr>
        <w:tabs>
          <w:tab w:val="left" w:pos="7938"/>
        </w:tabs>
        <w:spacing w:after="0" w:line="360" w:lineRule="auto"/>
        <w:jc w:val="both"/>
        <w:rPr>
          <w:rFonts w:ascii="Palatino Linotype" w:hAnsi="Palatino Linotype" w:cs="Arial"/>
          <w:sz w:val="24"/>
          <w:szCs w:val="24"/>
        </w:rPr>
      </w:pPr>
    </w:p>
    <w:p w:rsidR="00A80E8B" w:rsidRPr="00785FE6" w:rsidRDefault="00E606E2" w:rsidP="00785FE6">
      <w:pPr>
        <w:spacing w:after="0" w:line="360" w:lineRule="auto"/>
        <w:jc w:val="both"/>
        <w:rPr>
          <w:rFonts w:ascii="Palatino Linotype" w:hAnsi="Palatino Linotype" w:cs="Arial"/>
          <w:sz w:val="24"/>
          <w:szCs w:val="24"/>
        </w:rPr>
      </w:pPr>
      <w:r>
        <w:rPr>
          <w:rFonts w:ascii="Palatino Linotype" w:hAnsi="Palatino Linotype"/>
          <w:sz w:val="24"/>
          <w:szCs w:val="24"/>
        </w:rPr>
        <w:t>Como podemos apreciar el sujeto obligado remite las nóminas pagadas a los empleados del DIF de enero al mes de julio de dos mil diecinueve, como el recurrente lo solicitó, información que si quedó colmada</w:t>
      </w:r>
      <w:r w:rsidR="00A80E8B">
        <w:rPr>
          <w:rFonts w:ascii="Palatino Linotype" w:hAnsi="Palatino Linotype"/>
          <w:sz w:val="24"/>
          <w:szCs w:val="24"/>
        </w:rPr>
        <w:t xml:space="preserve">, hemos de decir en este punto que el hoy recurrente realizó su impugnación en torno a la información remitida en este rubro, como podemos apreciar a continuación: </w:t>
      </w:r>
      <w:r w:rsidR="00A80E8B">
        <w:rPr>
          <w:rFonts w:ascii="Palatino Linotype" w:hAnsi="Palatino Linotype" w:cs="Arial"/>
          <w:i/>
          <w:sz w:val="24"/>
          <w:szCs w:val="24"/>
        </w:rPr>
        <w:t xml:space="preserve">“SOLICITO REVISIÓN DE LA INFORMACIÓN ENTREGADA REFERENTE A LA NÓMINA DE ENERO A JULIO DEL 2019, </w:t>
      </w:r>
      <w:r w:rsidR="0019033C">
        <w:rPr>
          <w:rFonts w:ascii="Palatino Linotype" w:hAnsi="Palatino Linotype" w:cs="Arial"/>
          <w:i/>
          <w:sz w:val="24"/>
          <w:szCs w:val="24"/>
        </w:rPr>
        <w:t>…</w:t>
      </w:r>
      <w:r w:rsidR="00A80E8B">
        <w:rPr>
          <w:rFonts w:ascii="Palatino Linotype" w:hAnsi="Palatino Linotype" w:cs="Arial"/>
          <w:i/>
          <w:sz w:val="24"/>
          <w:szCs w:val="24"/>
        </w:rPr>
        <w:t>."(Sic)</w:t>
      </w:r>
      <w:r w:rsidR="00785FE6">
        <w:rPr>
          <w:rFonts w:ascii="Palatino Linotype" w:hAnsi="Palatino Linotype" w:cs="Arial"/>
          <w:i/>
          <w:sz w:val="24"/>
          <w:szCs w:val="24"/>
        </w:rPr>
        <w:t xml:space="preserve"> y </w:t>
      </w:r>
      <w:r w:rsidR="00A80E8B">
        <w:rPr>
          <w:rFonts w:ascii="Palatino Linotype" w:hAnsi="Palatino Linotype" w:cs="Arial"/>
          <w:i/>
          <w:sz w:val="24"/>
          <w:szCs w:val="24"/>
        </w:rPr>
        <w:t>“EL ENTE ENTREGA LA INFORMACIÓN ERRÓNEA EN EL QUE SE OCULTA EL DEPARTAMENTO AL QUE PERTENECEN LOS SERVIDORES PÚBLICOS Y LA PLAZA OCUPANTE</w:t>
      </w:r>
      <w:r w:rsidR="00A80E8B" w:rsidRPr="00785FE6">
        <w:rPr>
          <w:rFonts w:ascii="Palatino Linotype" w:hAnsi="Palatino Linotype" w:cs="Arial"/>
          <w:sz w:val="24"/>
          <w:szCs w:val="24"/>
        </w:rPr>
        <w:t>.” (Sic)</w:t>
      </w:r>
      <w:r w:rsidR="00785FE6">
        <w:rPr>
          <w:rFonts w:ascii="Palatino Linotype" w:hAnsi="Palatino Linotype" w:cs="Arial"/>
          <w:sz w:val="24"/>
          <w:szCs w:val="24"/>
        </w:rPr>
        <w:t xml:space="preserve">, </w:t>
      </w:r>
    </w:p>
    <w:p w:rsidR="00A80E8B" w:rsidRPr="00785FE6" w:rsidRDefault="00A80E8B" w:rsidP="00E606E2">
      <w:pPr>
        <w:spacing w:after="0" w:line="360" w:lineRule="auto"/>
        <w:jc w:val="both"/>
        <w:rPr>
          <w:rFonts w:ascii="Palatino Linotype" w:hAnsi="Palatino Linotype"/>
          <w:sz w:val="24"/>
          <w:szCs w:val="24"/>
        </w:rPr>
      </w:pPr>
    </w:p>
    <w:p w:rsidR="00A80E8B" w:rsidRPr="008313D6" w:rsidRDefault="001E4413" w:rsidP="00E606E2">
      <w:pPr>
        <w:spacing w:after="0" w:line="360" w:lineRule="auto"/>
        <w:jc w:val="both"/>
        <w:rPr>
          <w:rFonts w:ascii="Palatino Linotype" w:hAnsi="Palatino Linotype"/>
          <w:sz w:val="24"/>
          <w:szCs w:val="24"/>
        </w:rPr>
      </w:pPr>
      <w:r w:rsidRPr="0063106C">
        <w:rPr>
          <w:rFonts w:ascii="Palatino Linotype" w:hAnsi="Palatino Linotype"/>
          <w:sz w:val="24"/>
          <w:szCs w:val="24"/>
        </w:rPr>
        <w:t>Manifestaciones que se consideran infundadas pues el sujeto obligado en uso de sus atribuciones y actuando como autoridad remitió la documentación como consta en sus archivos, asimismo</w:t>
      </w:r>
      <w:r w:rsidR="00C86260">
        <w:rPr>
          <w:rFonts w:ascii="Palatino Linotype" w:hAnsi="Palatino Linotype"/>
          <w:sz w:val="24"/>
          <w:szCs w:val="24"/>
        </w:rPr>
        <w:t>,</w:t>
      </w:r>
      <w:r w:rsidRPr="0063106C">
        <w:rPr>
          <w:rFonts w:ascii="Palatino Linotype" w:hAnsi="Palatino Linotype"/>
          <w:sz w:val="24"/>
          <w:szCs w:val="24"/>
        </w:rPr>
        <w:t xml:space="preserve"> este Órgano Garante no cuenta con las facultades para revisar</w:t>
      </w:r>
      <w:r>
        <w:rPr>
          <w:rFonts w:ascii="Palatino Linotype" w:hAnsi="Palatino Linotype"/>
          <w:sz w:val="24"/>
          <w:szCs w:val="24"/>
        </w:rPr>
        <w:t xml:space="preserve"> </w:t>
      </w:r>
      <w:r w:rsidR="00935B1A">
        <w:rPr>
          <w:rFonts w:ascii="Palatino Linotype" w:hAnsi="Palatino Linotype"/>
          <w:sz w:val="24"/>
          <w:szCs w:val="24"/>
        </w:rPr>
        <w:t xml:space="preserve">y valorar si determinados datos son verídicos, es decir, no es procedente en el recurso de revisión </w:t>
      </w:r>
      <w:r w:rsidR="008313D6">
        <w:rPr>
          <w:rFonts w:ascii="Palatino Linotype" w:hAnsi="Palatino Linotype"/>
          <w:sz w:val="24"/>
          <w:szCs w:val="24"/>
        </w:rPr>
        <w:t xml:space="preserve">solicitar que se revise la información, como de forma adicional se está pidiendo, literalmente así fue: </w:t>
      </w:r>
      <w:r w:rsidR="008313D6">
        <w:rPr>
          <w:rFonts w:ascii="Palatino Linotype" w:hAnsi="Palatino Linotype" w:cs="Arial"/>
          <w:i/>
          <w:sz w:val="24"/>
          <w:szCs w:val="24"/>
        </w:rPr>
        <w:t>“SOLICITO REVISIÓN DE LA INFORMACIÓN ENTREGADA</w:t>
      </w:r>
      <w:r w:rsidR="008313D6">
        <w:rPr>
          <w:rFonts w:ascii="Palatino Linotype" w:hAnsi="Palatino Linotype" w:cs="Arial"/>
          <w:sz w:val="24"/>
          <w:szCs w:val="24"/>
        </w:rPr>
        <w:t>…”, los recursos de revisión que se instrumentan en este Órgano Garante están dotados de las cualidades descritas en la Ley en la materia y entre ellas no se encuentra la de</w:t>
      </w:r>
      <w:r w:rsidR="000E41EC">
        <w:rPr>
          <w:rFonts w:ascii="Palatino Linotype" w:hAnsi="Palatino Linotype" w:cs="Arial"/>
          <w:sz w:val="24"/>
          <w:szCs w:val="24"/>
        </w:rPr>
        <w:t xml:space="preserve"> otorgar funciones al Pleno del Infoem</w:t>
      </w:r>
      <w:r w:rsidR="008313D6">
        <w:rPr>
          <w:rFonts w:ascii="Palatino Linotype" w:hAnsi="Palatino Linotype" w:cs="Arial"/>
          <w:sz w:val="24"/>
          <w:szCs w:val="24"/>
        </w:rPr>
        <w:t xml:space="preserve"> </w:t>
      </w:r>
      <w:r w:rsidR="000E41EC">
        <w:rPr>
          <w:rFonts w:ascii="Palatino Linotype" w:hAnsi="Palatino Linotype" w:cs="Arial"/>
          <w:sz w:val="24"/>
          <w:szCs w:val="24"/>
        </w:rPr>
        <w:t xml:space="preserve">respecto a </w:t>
      </w:r>
      <w:r w:rsidR="008313D6">
        <w:rPr>
          <w:rFonts w:ascii="Palatino Linotype" w:hAnsi="Palatino Linotype" w:cs="Arial"/>
          <w:sz w:val="24"/>
          <w:szCs w:val="24"/>
        </w:rPr>
        <w:t>revisar si determinadas información es real, falsa o verídica</w:t>
      </w:r>
      <w:r w:rsidR="00655D61">
        <w:rPr>
          <w:rFonts w:ascii="Palatino Linotype" w:hAnsi="Palatino Linotype" w:cs="Arial"/>
          <w:sz w:val="24"/>
          <w:szCs w:val="24"/>
        </w:rPr>
        <w:t xml:space="preserve">, en este punto se considera que el sujeto obligado colma lo </w:t>
      </w:r>
      <w:r w:rsidR="000E41EC">
        <w:rPr>
          <w:rFonts w:ascii="Palatino Linotype" w:hAnsi="Palatino Linotype" w:cs="Arial"/>
          <w:sz w:val="24"/>
          <w:szCs w:val="24"/>
        </w:rPr>
        <w:t>solicitado</w:t>
      </w:r>
      <w:r w:rsidR="00655D61">
        <w:rPr>
          <w:rFonts w:ascii="Palatino Linotype" w:hAnsi="Palatino Linotype" w:cs="Arial"/>
          <w:sz w:val="24"/>
          <w:szCs w:val="24"/>
        </w:rPr>
        <w:t xml:space="preserve"> por el hoy recurrente.</w:t>
      </w:r>
    </w:p>
    <w:p w:rsidR="00E606E2" w:rsidRDefault="00E606E2" w:rsidP="000E41EC">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Ahora bien, por lo que hace al </w:t>
      </w:r>
      <w:r w:rsidRPr="00DE1434">
        <w:rPr>
          <w:rFonts w:ascii="Palatino Linotype" w:hAnsi="Palatino Linotype"/>
          <w:sz w:val="24"/>
          <w:szCs w:val="24"/>
        </w:rPr>
        <w:t xml:space="preserve">punto </w:t>
      </w:r>
      <w:r w:rsidR="00DE1434">
        <w:rPr>
          <w:rFonts w:ascii="Palatino Linotype" w:hAnsi="Palatino Linotype"/>
          <w:sz w:val="24"/>
          <w:szCs w:val="24"/>
        </w:rPr>
        <w:t>5</w:t>
      </w:r>
      <w:r w:rsidRPr="00DE1434">
        <w:rPr>
          <w:rFonts w:ascii="Palatino Linotype" w:hAnsi="Palatino Linotype"/>
          <w:sz w:val="24"/>
          <w:szCs w:val="24"/>
        </w:rPr>
        <w:t xml:space="preserve"> (c</w:t>
      </w:r>
      <w:r w:rsidR="00DE1434">
        <w:rPr>
          <w:rFonts w:ascii="Palatino Linotype" w:hAnsi="Palatino Linotype"/>
          <w:sz w:val="24"/>
          <w:szCs w:val="24"/>
        </w:rPr>
        <w:t>inc</w:t>
      </w:r>
      <w:r w:rsidRPr="00DE1434">
        <w:rPr>
          <w:rFonts w:ascii="Palatino Linotype" w:hAnsi="Palatino Linotype"/>
          <w:sz w:val="24"/>
          <w:szCs w:val="24"/>
        </w:rPr>
        <w:t>o)</w:t>
      </w:r>
      <w:r>
        <w:rPr>
          <w:rFonts w:ascii="Palatino Linotype" w:hAnsi="Palatino Linotype"/>
          <w:sz w:val="24"/>
          <w:szCs w:val="24"/>
        </w:rPr>
        <w:t>: “</w:t>
      </w:r>
      <w:r w:rsidR="00DE1434" w:rsidRPr="005A44E6">
        <w:rPr>
          <w:rFonts w:ascii="Palatino Linotype" w:hAnsi="Palatino Linotype"/>
          <w:i/>
          <w:sz w:val="24"/>
          <w:szCs w:val="24"/>
        </w:rPr>
        <w:t>5.- Nombramientos de las diferentes unidades administrativas y/o departamentos del SMDIF de Tlalnepantla de Baz</w:t>
      </w:r>
      <w:r>
        <w:rPr>
          <w:rFonts w:ascii="Palatino Linotype" w:hAnsi="Palatino Linotype"/>
          <w:sz w:val="24"/>
          <w:szCs w:val="24"/>
        </w:rPr>
        <w:t xml:space="preserve">”, el sujeto obligado remitió </w:t>
      </w:r>
      <w:r w:rsidR="002377C5">
        <w:rPr>
          <w:rFonts w:ascii="Palatino Linotype" w:hAnsi="Palatino Linotype"/>
          <w:sz w:val="24"/>
          <w:szCs w:val="24"/>
        </w:rPr>
        <w:t>una carpeta electrónica denominada: “</w:t>
      </w:r>
      <w:r w:rsidR="002377C5" w:rsidRPr="009508CD">
        <w:rPr>
          <w:rFonts w:ascii="Palatino Linotype" w:hAnsi="Palatino Linotype"/>
          <w:i/>
          <w:sz w:val="24"/>
          <w:szCs w:val="24"/>
        </w:rPr>
        <w:t>Nombramientos 2019</w:t>
      </w:r>
      <w:r w:rsidR="002377C5">
        <w:rPr>
          <w:rFonts w:ascii="Palatino Linotype" w:hAnsi="Palatino Linotype"/>
          <w:sz w:val="24"/>
          <w:szCs w:val="24"/>
        </w:rPr>
        <w:t>” y un archivo en formato PDF, denominado: “</w:t>
      </w:r>
      <w:r w:rsidR="002377C5" w:rsidRPr="009508CD">
        <w:rPr>
          <w:rFonts w:ascii="Palatino Linotype" w:hAnsi="Palatino Linotype"/>
          <w:i/>
          <w:sz w:val="24"/>
          <w:szCs w:val="24"/>
        </w:rPr>
        <w:t>OFICIO DE CONTESTACIÓN.pdf</w:t>
      </w:r>
      <w:r w:rsidR="002377C5">
        <w:rPr>
          <w:rFonts w:ascii="Palatino Linotype" w:hAnsi="Palatino Linotype"/>
          <w:sz w:val="24"/>
          <w:szCs w:val="24"/>
        </w:rPr>
        <w:t xml:space="preserve">”, a su vez dentro de la carpeta se contienen dos archivos también en formato PDF, denominados: </w:t>
      </w:r>
      <w:r w:rsidR="00BD7FE4">
        <w:rPr>
          <w:rFonts w:ascii="Palatino Linotype" w:hAnsi="Palatino Linotype"/>
          <w:sz w:val="24"/>
          <w:szCs w:val="24"/>
        </w:rPr>
        <w:t>“</w:t>
      </w:r>
      <w:r w:rsidR="002377C5" w:rsidRPr="009508CD">
        <w:rPr>
          <w:rFonts w:ascii="Palatino Linotype" w:hAnsi="Palatino Linotype"/>
          <w:i/>
          <w:sz w:val="24"/>
          <w:szCs w:val="24"/>
        </w:rPr>
        <w:t>Nombramientos 1.pdf</w:t>
      </w:r>
      <w:r w:rsidR="00BD7FE4">
        <w:rPr>
          <w:rFonts w:ascii="Palatino Linotype" w:hAnsi="Palatino Linotype"/>
          <w:sz w:val="24"/>
          <w:szCs w:val="24"/>
        </w:rPr>
        <w:t>”</w:t>
      </w:r>
      <w:r w:rsidR="002377C5">
        <w:rPr>
          <w:rFonts w:ascii="Palatino Linotype" w:hAnsi="Palatino Linotype"/>
          <w:sz w:val="24"/>
          <w:szCs w:val="24"/>
        </w:rPr>
        <w:t xml:space="preserve"> y </w:t>
      </w:r>
      <w:r w:rsidR="00BD7FE4">
        <w:rPr>
          <w:rFonts w:ascii="Palatino Linotype" w:hAnsi="Palatino Linotype"/>
          <w:sz w:val="24"/>
          <w:szCs w:val="24"/>
        </w:rPr>
        <w:t>“</w:t>
      </w:r>
      <w:r w:rsidR="002377C5" w:rsidRPr="009508CD">
        <w:rPr>
          <w:rFonts w:ascii="Palatino Linotype" w:hAnsi="Palatino Linotype"/>
          <w:i/>
          <w:sz w:val="24"/>
          <w:szCs w:val="24"/>
        </w:rPr>
        <w:t>Nombramientos 2.pdf</w:t>
      </w:r>
      <w:r w:rsidR="00BD7FE4">
        <w:rPr>
          <w:rFonts w:ascii="Palatino Linotype" w:hAnsi="Palatino Linotype"/>
          <w:sz w:val="24"/>
          <w:szCs w:val="24"/>
        </w:rPr>
        <w:t>”</w:t>
      </w:r>
      <w:r w:rsidR="002377C5">
        <w:rPr>
          <w:rFonts w:ascii="Palatino Linotype" w:hAnsi="Palatino Linotype"/>
          <w:sz w:val="24"/>
          <w:szCs w:val="24"/>
        </w:rPr>
        <w:t xml:space="preserve">, los cuales se exponen a continuación, haciendo la aclaración que cada uno de los dos archivos contenidos en la carpeta electrónica constan de </w:t>
      </w:r>
      <w:r w:rsidR="003D41EA">
        <w:rPr>
          <w:rFonts w:ascii="Palatino Linotype" w:hAnsi="Palatino Linotype"/>
          <w:sz w:val="24"/>
          <w:szCs w:val="24"/>
        </w:rPr>
        <w:t>141 y 132 hojas, por ende sólo se colocara un nombramiento a modo de ejemplo.</w:t>
      </w:r>
    </w:p>
    <w:p w:rsidR="00E606E2" w:rsidRDefault="003D41EA" w:rsidP="0090695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6912" behindDoc="0" locked="0" layoutInCell="1" allowOverlap="1" wp14:anchorId="0E74F052" wp14:editId="68857231">
                <wp:simplePos x="0" y="0"/>
                <wp:positionH relativeFrom="column">
                  <wp:posOffset>5567680</wp:posOffset>
                </wp:positionH>
                <wp:positionV relativeFrom="paragraph">
                  <wp:posOffset>1784351</wp:posOffset>
                </wp:positionV>
                <wp:extent cx="771525" cy="428625"/>
                <wp:effectExtent l="19050" t="19050" r="47625" b="47625"/>
                <wp:wrapNone/>
                <wp:docPr id="17" name="Flecha a la derecha con muesca 17"/>
                <wp:cNvGraphicFramePr/>
                <a:graphic xmlns:a="http://schemas.openxmlformats.org/drawingml/2006/main">
                  <a:graphicData uri="http://schemas.microsoft.com/office/word/2010/wordprocessingShape">
                    <wps:wsp>
                      <wps:cNvSpPr/>
                      <wps:spPr>
                        <a:xfrm rot="10800000">
                          <a:off x="0" y="0"/>
                          <a:ext cx="771525" cy="4286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6510A1" id="Flecha a la derecha con muesca 17" o:spid="_x0000_s1026" type="#_x0000_t94" style="position:absolute;margin-left:438.4pt;margin-top:140.5pt;width:60.75pt;height:33.75pt;rotation:18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" adj="15600" fillcolor="#5b9bd5 [3204]" strokecolor="#1f4d78 [1604]" strokeweight="1pt"/>
            </w:pict>
          </mc:Fallback>
        </mc:AlternateContent>
      </w:r>
      <w:r>
        <w:rPr>
          <w:noProof/>
          <w:lang w:eastAsia="es-MX"/>
        </w:rPr>
        <w:t xml:space="preserve"> </w:t>
      </w:r>
      <w:r>
        <w:rPr>
          <w:noProof/>
          <w:lang w:eastAsia="es-MX"/>
        </w:rPr>
        <w:drawing>
          <wp:inline distT="0" distB="0" distL="0" distR="0" wp14:anchorId="40873A50" wp14:editId="6ABD95D6">
            <wp:extent cx="5695950" cy="4152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69" t="9994" r="37831" b="5937"/>
                    <a:stretch/>
                  </pic:blipFill>
                  <pic:spPr bwMode="auto">
                    <a:xfrm>
                      <a:off x="0" y="0"/>
                      <a:ext cx="5695950" cy="4152900"/>
                    </a:xfrm>
                    <a:prstGeom prst="rect">
                      <a:avLst/>
                    </a:prstGeom>
                    <a:ln>
                      <a:noFill/>
                    </a:ln>
                    <a:extLst>
                      <a:ext uri="{53640926-AAD7-44D8-BBD7-CCE9431645EC}">
                        <a14:shadowObscured xmlns:a14="http://schemas.microsoft.com/office/drawing/2010/main"/>
                      </a:ext>
                    </a:extLst>
                  </pic:spPr>
                </pic:pic>
              </a:graphicData>
            </a:graphic>
          </wp:inline>
        </w:drawing>
      </w:r>
    </w:p>
    <w:p w:rsidR="00E606E2" w:rsidRDefault="00E606E2" w:rsidP="0090695E">
      <w:pPr>
        <w:tabs>
          <w:tab w:val="left" w:pos="7938"/>
        </w:tabs>
        <w:spacing w:after="0" w:line="360" w:lineRule="auto"/>
        <w:jc w:val="both"/>
        <w:rPr>
          <w:rFonts w:ascii="Palatino Linotype" w:hAnsi="Palatino Linotype" w:cs="Arial"/>
          <w:sz w:val="24"/>
          <w:szCs w:val="24"/>
        </w:rPr>
      </w:pPr>
    </w:p>
    <w:p w:rsidR="00E606E2" w:rsidRDefault="005050CD" w:rsidP="0090695E">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94877B4" wp14:editId="57E32D61">
            <wp:extent cx="5816009" cy="61556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81" t="9700" r="35185" b="10347"/>
                    <a:stretch/>
                  </pic:blipFill>
                  <pic:spPr bwMode="auto">
                    <a:xfrm>
                      <a:off x="0" y="0"/>
                      <a:ext cx="5832010" cy="6172626"/>
                    </a:xfrm>
                    <a:prstGeom prst="rect">
                      <a:avLst/>
                    </a:prstGeom>
                    <a:ln>
                      <a:noFill/>
                    </a:ln>
                    <a:extLst>
                      <a:ext uri="{53640926-AAD7-44D8-BBD7-CCE9431645EC}">
                        <a14:shadowObscured xmlns:a14="http://schemas.microsoft.com/office/drawing/2010/main"/>
                      </a:ext>
                    </a:extLst>
                  </pic:spPr>
                </pic:pic>
              </a:graphicData>
            </a:graphic>
          </wp:inline>
        </w:drawing>
      </w:r>
    </w:p>
    <w:p w:rsidR="003E667B" w:rsidRDefault="003E667B" w:rsidP="0090695E">
      <w:pPr>
        <w:tabs>
          <w:tab w:val="left" w:pos="7938"/>
        </w:tabs>
        <w:spacing w:after="0" w:line="360" w:lineRule="auto"/>
        <w:jc w:val="both"/>
        <w:rPr>
          <w:rFonts w:ascii="Palatino Linotype" w:hAnsi="Palatino Linotype" w:cs="Arial"/>
          <w:sz w:val="24"/>
          <w:szCs w:val="24"/>
        </w:rPr>
      </w:pPr>
    </w:p>
    <w:p w:rsidR="003E667B" w:rsidRDefault="003E667B" w:rsidP="0090695E">
      <w:pPr>
        <w:tabs>
          <w:tab w:val="left" w:pos="7938"/>
        </w:tabs>
        <w:spacing w:after="0" w:line="360" w:lineRule="auto"/>
        <w:jc w:val="both"/>
        <w:rPr>
          <w:rFonts w:ascii="Palatino Linotype" w:hAnsi="Palatino Linotype" w:cs="Arial"/>
          <w:sz w:val="24"/>
          <w:szCs w:val="24"/>
        </w:rPr>
      </w:pPr>
    </w:p>
    <w:p w:rsidR="005050CD" w:rsidRDefault="005050CD" w:rsidP="0090695E">
      <w:pPr>
        <w:tabs>
          <w:tab w:val="left" w:pos="7938"/>
        </w:tabs>
        <w:spacing w:after="0" w:line="360" w:lineRule="auto"/>
        <w:jc w:val="both"/>
        <w:rPr>
          <w:rFonts w:ascii="Palatino Linotype" w:hAnsi="Palatino Linotype"/>
          <w:sz w:val="24"/>
          <w:szCs w:val="24"/>
        </w:rPr>
      </w:pPr>
      <w:r w:rsidRPr="00270F37">
        <w:rPr>
          <w:rFonts w:ascii="Palatino Linotype" w:hAnsi="Palatino Linotype"/>
          <w:sz w:val="24"/>
          <w:szCs w:val="24"/>
        </w:rPr>
        <w:t xml:space="preserve">Como podemos apreciar el sujeto obligado remite los nombramientos de las diferentes unidades administrativas y/o departamentos del SMDIF de Tlalnepantla de Baz, como el recurrente lo solicitó, información que si quedó colmada pues el recurrente no impugno tal punto, es decir, </w:t>
      </w:r>
      <w:r w:rsidRPr="003131D5">
        <w:rPr>
          <w:rFonts w:ascii="Palatino Linotype" w:hAnsi="Palatino Linotype"/>
          <w:b/>
          <w:sz w:val="24"/>
          <w:szCs w:val="24"/>
          <w:u w:val="single"/>
        </w:rPr>
        <w:t>es un acto consentido</w:t>
      </w:r>
      <w:r w:rsidR="00BD7FE4" w:rsidRPr="003131D5">
        <w:rPr>
          <w:rFonts w:ascii="Palatino Linotype" w:hAnsi="Palatino Linotype"/>
          <w:b/>
          <w:sz w:val="24"/>
          <w:szCs w:val="24"/>
          <w:u w:val="single"/>
        </w:rPr>
        <w:t>, ilógico resultaría ordenar la entrega de los nombramientos, porque al hoy recurrente se le hubiera olvidado impugnar la falta de nombramientos por que no los vio o no los encontró, claro que no, tan atento y pendiente estaba el recurrente de la contestación</w:t>
      </w:r>
      <w:r w:rsidR="003131D5">
        <w:rPr>
          <w:rFonts w:ascii="Palatino Linotype" w:hAnsi="Palatino Linotype"/>
          <w:b/>
          <w:sz w:val="24"/>
          <w:szCs w:val="24"/>
          <w:u w:val="single"/>
        </w:rPr>
        <w:t>,</w:t>
      </w:r>
      <w:r w:rsidR="00BD7FE4" w:rsidRPr="003131D5">
        <w:rPr>
          <w:rFonts w:ascii="Palatino Linotype" w:hAnsi="Palatino Linotype"/>
          <w:b/>
          <w:sz w:val="24"/>
          <w:szCs w:val="24"/>
          <w:u w:val="single"/>
        </w:rPr>
        <w:t xml:space="preserve"> que pide revisar la información de las nóminas que se le enviaron, desatinado ser</w:t>
      </w:r>
      <w:r w:rsidR="003131D5" w:rsidRPr="003131D5">
        <w:rPr>
          <w:rFonts w:ascii="Palatino Linotype" w:hAnsi="Palatino Linotype"/>
          <w:b/>
          <w:sz w:val="24"/>
          <w:szCs w:val="24"/>
          <w:u w:val="single"/>
        </w:rPr>
        <w:t>ía pensar que si descargó</w:t>
      </w:r>
      <w:r w:rsidR="00BD7FE4" w:rsidRPr="003131D5">
        <w:rPr>
          <w:rFonts w:ascii="Palatino Linotype" w:hAnsi="Palatino Linotype"/>
          <w:b/>
          <w:sz w:val="24"/>
          <w:szCs w:val="24"/>
          <w:u w:val="single"/>
        </w:rPr>
        <w:t xml:space="preserve"> el archivo ZIP </w:t>
      </w:r>
      <w:r w:rsidR="003131D5" w:rsidRPr="003131D5">
        <w:rPr>
          <w:rFonts w:ascii="Palatino Linotype" w:hAnsi="Palatino Linotype"/>
          <w:b/>
          <w:sz w:val="24"/>
          <w:szCs w:val="24"/>
          <w:u w:val="single"/>
        </w:rPr>
        <w:t xml:space="preserve">(remitido en contestación </w:t>
      </w:r>
      <w:r w:rsidR="003131D5">
        <w:rPr>
          <w:rFonts w:ascii="Palatino Linotype" w:hAnsi="Palatino Linotype"/>
          <w:b/>
          <w:sz w:val="24"/>
          <w:szCs w:val="24"/>
          <w:u w:val="single"/>
        </w:rPr>
        <w:t xml:space="preserve">por </w:t>
      </w:r>
      <w:r w:rsidR="003131D5" w:rsidRPr="003131D5">
        <w:rPr>
          <w:rFonts w:ascii="Palatino Linotype" w:hAnsi="Palatino Linotype"/>
          <w:b/>
          <w:sz w:val="24"/>
          <w:szCs w:val="24"/>
          <w:u w:val="single"/>
        </w:rPr>
        <w:t xml:space="preserve">el sujeto obligado) </w:t>
      </w:r>
      <w:r w:rsidR="00BD7FE4" w:rsidRPr="003131D5">
        <w:rPr>
          <w:rFonts w:ascii="Palatino Linotype" w:hAnsi="Palatino Linotype"/>
          <w:b/>
          <w:sz w:val="24"/>
          <w:szCs w:val="24"/>
          <w:u w:val="single"/>
        </w:rPr>
        <w:t xml:space="preserve">y sólo vio las nóminas y </w:t>
      </w:r>
      <w:r w:rsidR="003131D5" w:rsidRPr="003131D5">
        <w:rPr>
          <w:rFonts w:ascii="Palatino Linotype" w:hAnsi="Palatino Linotype"/>
          <w:b/>
          <w:sz w:val="24"/>
          <w:szCs w:val="24"/>
          <w:u w:val="single"/>
        </w:rPr>
        <w:t>no los nombramientos y que al no encontrarlos e impugnar se le olvidó hacer referencia en sus razones o motivos de inconformidad que no se envió ningún nombramiento.</w:t>
      </w:r>
    </w:p>
    <w:p w:rsidR="003131D5" w:rsidRDefault="003131D5" w:rsidP="0090695E">
      <w:pPr>
        <w:tabs>
          <w:tab w:val="left" w:pos="7938"/>
        </w:tabs>
        <w:spacing w:after="0" w:line="360" w:lineRule="auto"/>
        <w:jc w:val="both"/>
        <w:rPr>
          <w:rFonts w:ascii="Palatino Linotype" w:hAnsi="Palatino Linotype"/>
          <w:sz w:val="24"/>
          <w:szCs w:val="24"/>
        </w:rPr>
      </w:pPr>
    </w:p>
    <w:p w:rsidR="003131D5" w:rsidRPr="0090357B" w:rsidRDefault="003131D5" w:rsidP="0090695E">
      <w:pPr>
        <w:tabs>
          <w:tab w:val="left" w:pos="7938"/>
        </w:tabs>
        <w:spacing w:after="0" w:line="360" w:lineRule="auto"/>
        <w:jc w:val="both"/>
        <w:rPr>
          <w:rFonts w:ascii="Palatino Linotype" w:hAnsi="Palatino Linotype"/>
          <w:b/>
          <w:sz w:val="24"/>
          <w:szCs w:val="24"/>
          <w:u w:val="single"/>
        </w:rPr>
      </w:pPr>
      <w:r w:rsidRPr="0090357B">
        <w:rPr>
          <w:rFonts w:ascii="Palatino Linotype" w:hAnsi="Palatino Linotype"/>
          <w:b/>
          <w:sz w:val="24"/>
          <w:szCs w:val="24"/>
          <w:u w:val="single"/>
        </w:rPr>
        <w:t>El acto consentido conlleva una aceptación de la realidad que de acuerdo a la lógica resulta</w:t>
      </w:r>
      <w:r w:rsidR="002B7A5A" w:rsidRPr="0090357B">
        <w:rPr>
          <w:rFonts w:ascii="Palatino Linotype" w:hAnsi="Palatino Linotype"/>
          <w:b/>
          <w:sz w:val="24"/>
          <w:szCs w:val="24"/>
          <w:u w:val="single"/>
        </w:rPr>
        <w:t xml:space="preserve"> algo</w:t>
      </w:r>
      <w:r w:rsidRPr="0090357B">
        <w:rPr>
          <w:rFonts w:ascii="Palatino Linotype" w:hAnsi="Palatino Linotype"/>
          <w:b/>
          <w:sz w:val="24"/>
          <w:szCs w:val="24"/>
          <w:u w:val="single"/>
        </w:rPr>
        <w:t xml:space="preserve"> obvio</w:t>
      </w:r>
      <w:r w:rsidR="002B7A5A" w:rsidRPr="0090357B">
        <w:rPr>
          <w:rFonts w:ascii="Palatino Linotype" w:hAnsi="Palatino Linotype"/>
          <w:b/>
          <w:sz w:val="24"/>
          <w:szCs w:val="24"/>
          <w:u w:val="single"/>
        </w:rPr>
        <w:t>,</w:t>
      </w:r>
      <w:r w:rsidRPr="0090357B">
        <w:rPr>
          <w:rFonts w:ascii="Palatino Linotype" w:hAnsi="Palatino Linotype"/>
          <w:b/>
          <w:sz w:val="24"/>
          <w:szCs w:val="24"/>
          <w:u w:val="single"/>
        </w:rPr>
        <w:t xml:space="preserve"> en este caso la entrega de información</w:t>
      </w:r>
      <w:r w:rsidR="002B7A5A" w:rsidRPr="0090357B">
        <w:rPr>
          <w:rFonts w:ascii="Palatino Linotype" w:hAnsi="Palatino Linotype"/>
          <w:b/>
          <w:sz w:val="24"/>
          <w:szCs w:val="24"/>
          <w:u w:val="single"/>
        </w:rPr>
        <w:t>,</w:t>
      </w:r>
      <w:r w:rsidRPr="0090357B">
        <w:rPr>
          <w:rFonts w:ascii="Palatino Linotype" w:hAnsi="Palatino Linotype"/>
          <w:b/>
          <w:sz w:val="24"/>
          <w:szCs w:val="24"/>
          <w:u w:val="single"/>
        </w:rPr>
        <w:t xml:space="preserve"> y el conocimiento </w:t>
      </w:r>
      <w:r w:rsidR="002B7A5A" w:rsidRPr="0090357B">
        <w:rPr>
          <w:rFonts w:ascii="Palatino Linotype" w:hAnsi="Palatino Linotype"/>
          <w:b/>
          <w:sz w:val="24"/>
          <w:szCs w:val="24"/>
          <w:u w:val="single"/>
        </w:rPr>
        <w:t xml:space="preserve">por parte de este Órgano Garante </w:t>
      </w:r>
      <w:r w:rsidRPr="0090357B">
        <w:rPr>
          <w:rFonts w:ascii="Palatino Linotype" w:hAnsi="Palatino Linotype"/>
          <w:b/>
          <w:sz w:val="24"/>
          <w:szCs w:val="24"/>
          <w:u w:val="single"/>
        </w:rPr>
        <w:t xml:space="preserve">de </w:t>
      </w:r>
      <w:r w:rsidR="002B7A5A" w:rsidRPr="0090357B">
        <w:rPr>
          <w:rFonts w:ascii="Palatino Linotype" w:hAnsi="Palatino Linotype"/>
          <w:b/>
          <w:sz w:val="24"/>
          <w:szCs w:val="24"/>
          <w:u w:val="single"/>
        </w:rPr>
        <w:t>que el recurrente si la descargó, observó</w:t>
      </w:r>
      <w:r w:rsidRPr="0090357B">
        <w:rPr>
          <w:rFonts w:ascii="Palatino Linotype" w:hAnsi="Palatino Linotype"/>
          <w:b/>
          <w:sz w:val="24"/>
          <w:szCs w:val="24"/>
          <w:u w:val="single"/>
        </w:rPr>
        <w:t xml:space="preserve">, analizó y de forma consiente no impugnó, </w:t>
      </w:r>
      <w:r w:rsidR="002B7A5A" w:rsidRPr="0090357B">
        <w:rPr>
          <w:rFonts w:ascii="Palatino Linotype" w:hAnsi="Palatino Linotype"/>
          <w:b/>
          <w:sz w:val="24"/>
          <w:szCs w:val="24"/>
          <w:u w:val="single"/>
        </w:rPr>
        <w:t>porque visiblemente, materialmente y por ende lógicamente ahí están</w:t>
      </w:r>
      <w:r w:rsidR="00C80C47" w:rsidRPr="0090357B">
        <w:rPr>
          <w:rFonts w:ascii="Palatino Linotype" w:hAnsi="Palatino Linotype"/>
          <w:b/>
          <w:sz w:val="24"/>
          <w:szCs w:val="24"/>
          <w:u w:val="single"/>
        </w:rPr>
        <w:t>,</w:t>
      </w:r>
      <w:r w:rsidR="002B7A5A" w:rsidRPr="0090357B">
        <w:rPr>
          <w:rFonts w:ascii="Palatino Linotype" w:hAnsi="Palatino Linotype"/>
          <w:b/>
          <w:sz w:val="24"/>
          <w:szCs w:val="24"/>
          <w:u w:val="single"/>
        </w:rPr>
        <w:t xml:space="preserve"> existen</w:t>
      </w:r>
      <w:r w:rsidR="003B5597">
        <w:rPr>
          <w:rFonts w:ascii="Palatino Linotype" w:hAnsi="Palatino Linotype"/>
          <w:b/>
          <w:sz w:val="24"/>
          <w:szCs w:val="24"/>
          <w:u w:val="single"/>
        </w:rPr>
        <w:t xml:space="preserve"> dichos nombramientos</w:t>
      </w:r>
      <w:r w:rsidR="0090357B">
        <w:rPr>
          <w:rFonts w:ascii="Palatino Linotype" w:hAnsi="Palatino Linotype"/>
          <w:b/>
          <w:sz w:val="24"/>
          <w:szCs w:val="24"/>
          <w:u w:val="single"/>
        </w:rPr>
        <w:t>,</w:t>
      </w:r>
      <w:r w:rsidR="002B7A5A" w:rsidRPr="0090357B">
        <w:rPr>
          <w:rFonts w:ascii="Palatino Linotype" w:hAnsi="Palatino Linotype"/>
          <w:b/>
          <w:sz w:val="24"/>
          <w:szCs w:val="24"/>
          <w:u w:val="single"/>
        </w:rPr>
        <w:t xml:space="preserve"> y se le entregaron al hoy recurrente, es lógico</w:t>
      </w:r>
      <w:r w:rsidR="000419A8">
        <w:rPr>
          <w:rFonts w:ascii="Palatino Linotype" w:hAnsi="Palatino Linotype"/>
          <w:b/>
          <w:sz w:val="24"/>
          <w:szCs w:val="24"/>
          <w:u w:val="single"/>
        </w:rPr>
        <w:t xml:space="preserve"> y coherente </w:t>
      </w:r>
      <w:r w:rsidR="002B7A5A" w:rsidRPr="0090357B">
        <w:rPr>
          <w:rFonts w:ascii="Palatino Linotype" w:hAnsi="Palatino Linotype"/>
          <w:b/>
          <w:sz w:val="24"/>
          <w:szCs w:val="24"/>
          <w:u w:val="single"/>
        </w:rPr>
        <w:t>entonces, proponer</w:t>
      </w:r>
      <w:r w:rsidR="000419A8">
        <w:rPr>
          <w:rFonts w:ascii="Palatino Linotype" w:hAnsi="Palatino Linotype"/>
          <w:b/>
          <w:sz w:val="24"/>
          <w:szCs w:val="24"/>
          <w:u w:val="single"/>
        </w:rPr>
        <w:t xml:space="preserve"> que estamos ante</w:t>
      </w:r>
      <w:r w:rsidR="002B7A5A" w:rsidRPr="0090357B">
        <w:rPr>
          <w:rFonts w:ascii="Palatino Linotype" w:hAnsi="Palatino Linotype"/>
          <w:b/>
          <w:sz w:val="24"/>
          <w:szCs w:val="24"/>
          <w:u w:val="single"/>
        </w:rPr>
        <w:t xml:space="preserve"> la presencia </w:t>
      </w:r>
      <w:r w:rsidR="000419A8">
        <w:rPr>
          <w:rFonts w:ascii="Palatino Linotype" w:hAnsi="Palatino Linotype"/>
          <w:b/>
          <w:sz w:val="24"/>
          <w:szCs w:val="24"/>
          <w:u w:val="single"/>
        </w:rPr>
        <w:t xml:space="preserve">o existencia </w:t>
      </w:r>
      <w:r w:rsidR="002B7A5A" w:rsidRPr="0090357B">
        <w:rPr>
          <w:rFonts w:ascii="Palatino Linotype" w:hAnsi="Palatino Linotype"/>
          <w:b/>
          <w:sz w:val="24"/>
          <w:szCs w:val="24"/>
          <w:u w:val="single"/>
        </w:rPr>
        <w:t>de un acto consentido.</w:t>
      </w:r>
    </w:p>
    <w:p w:rsidR="005050CD" w:rsidRPr="007D704A" w:rsidRDefault="005050CD" w:rsidP="0090695E">
      <w:pPr>
        <w:tabs>
          <w:tab w:val="left" w:pos="7938"/>
        </w:tabs>
        <w:spacing w:after="0" w:line="360" w:lineRule="auto"/>
        <w:jc w:val="both"/>
        <w:rPr>
          <w:rFonts w:ascii="Palatino Linotype" w:hAnsi="Palatino Linotype"/>
          <w:sz w:val="24"/>
          <w:szCs w:val="24"/>
        </w:rPr>
      </w:pPr>
    </w:p>
    <w:p w:rsidR="005050CD" w:rsidRDefault="005050CD" w:rsidP="0090695E">
      <w:pPr>
        <w:tabs>
          <w:tab w:val="left" w:pos="7938"/>
        </w:tabs>
        <w:spacing w:after="0" w:line="360" w:lineRule="auto"/>
        <w:jc w:val="both"/>
        <w:rPr>
          <w:rFonts w:ascii="Palatino Linotype" w:hAnsi="Palatino Linotype" w:cs="Arial"/>
          <w:sz w:val="24"/>
          <w:szCs w:val="24"/>
        </w:rPr>
      </w:pPr>
      <w:bookmarkStart w:id="0" w:name="_GoBack"/>
      <w:bookmarkEnd w:id="0"/>
    </w:p>
    <w:p w:rsidR="005050CD" w:rsidRDefault="00263CD0" w:rsidP="0090695E">
      <w:pPr>
        <w:tabs>
          <w:tab w:val="left" w:pos="7938"/>
        </w:tabs>
        <w:spacing w:after="0" w:line="360" w:lineRule="auto"/>
        <w:jc w:val="both"/>
        <w:rPr>
          <w:rFonts w:ascii="Palatino Linotype" w:hAnsi="Palatino Linotype"/>
          <w:sz w:val="24"/>
          <w:szCs w:val="24"/>
        </w:rPr>
      </w:pPr>
      <w:r>
        <w:rPr>
          <w:rFonts w:ascii="Palatino Linotype" w:hAnsi="Palatino Linotype" w:cs="Arial"/>
          <w:sz w:val="24"/>
          <w:szCs w:val="24"/>
        </w:rPr>
        <w:t xml:space="preserve">Por lo que hace al punto 6 (seis): </w:t>
      </w:r>
      <w:r>
        <w:rPr>
          <w:rFonts w:ascii="Palatino Linotype" w:hAnsi="Palatino Linotype"/>
          <w:i/>
          <w:sz w:val="24"/>
          <w:szCs w:val="24"/>
        </w:rPr>
        <w:t>6.- Calendario de Sesiones Ordinarias de la Junta de Gobierno</w:t>
      </w:r>
      <w:r>
        <w:rPr>
          <w:rFonts w:ascii="Palatino Linotype" w:hAnsi="Palatino Linotype"/>
          <w:sz w:val="24"/>
          <w:szCs w:val="24"/>
        </w:rPr>
        <w:t>”, el sujeto obligado refirió:</w:t>
      </w:r>
    </w:p>
    <w:p w:rsidR="00263CD0" w:rsidRDefault="00263CD0" w:rsidP="0090695E">
      <w:pPr>
        <w:tabs>
          <w:tab w:val="left" w:pos="7938"/>
        </w:tabs>
        <w:spacing w:after="0" w:line="360" w:lineRule="auto"/>
        <w:jc w:val="both"/>
        <w:rPr>
          <w:rFonts w:ascii="Palatino Linotype" w:hAnsi="Palatino Linotype"/>
          <w:sz w:val="24"/>
          <w:szCs w:val="24"/>
        </w:rPr>
      </w:pPr>
    </w:p>
    <w:p w:rsidR="00263CD0" w:rsidRPr="00263CD0" w:rsidRDefault="008610CA" w:rsidP="0090695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8960" behindDoc="0" locked="0" layoutInCell="1" allowOverlap="1" wp14:anchorId="4E704D0F" wp14:editId="4549083F">
                <wp:simplePos x="0" y="0"/>
                <wp:positionH relativeFrom="column">
                  <wp:posOffset>5553577</wp:posOffset>
                </wp:positionH>
                <wp:positionV relativeFrom="paragraph">
                  <wp:posOffset>2222942</wp:posOffset>
                </wp:positionV>
                <wp:extent cx="1000664" cy="428625"/>
                <wp:effectExtent l="19050" t="19050" r="47625" b="47625"/>
                <wp:wrapNone/>
                <wp:docPr id="20" name="Flecha a la derecha con muesca 20"/>
                <wp:cNvGraphicFramePr/>
                <a:graphic xmlns:a="http://schemas.openxmlformats.org/drawingml/2006/main">
                  <a:graphicData uri="http://schemas.microsoft.com/office/word/2010/wordprocessingShape">
                    <wps:wsp>
                      <wps:cNvSpPr/>
                      <wps:spPr>
                        <a:xfrm rot="10800000">
                          <a:off x="0" y="0"/>
                          <a:ext cx="1000664" cy="4286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DD40D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0" o:spid="_x0000_s1026" type="#_x0000_t94" style="position:absolute;margin-left:437.3pt;margin-top:175.05pt;width:78.8pt;height:33.75pt;rotation:18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" adj="16974" fillcolor="#5b9bd5 [3204]" strokecolor="#1f4d78 [1604]" strokeweight="1pt"/>
            </w:pict>
          </mc:Fallback>
        </mc:AlternateContent>
      </w:r>
      <w:r>
        <w:rPr>
          <w:noProof/>
          <w:lang w:eastAsia="es-MX"/>
        </w:rPr>
        <w:drawing>
          <wp:inline distT="0" distB="0" distL="0" distR="0" wp14:anchorId="2384A033" wp14:editId="32027E73">
            <wp:extent cx="5695950" cy="4152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69" t="9994" r="37831" b="5937"/>
                    <a:stretch/>
                  </pic:blipFill>
                  <pic:spPr bwMode="auto">
                    <a:xfrm>
                      <a:off x="0" y="0"/>
                      <a:ext cx="5695950" cy="4152900"/>
                    </a:xfrm>
                    <a:prstGeom prst="rect">
                      <a:avLst/>
                    </a:prstGeom>
                    <a:ln>
                      <a:noFill/>
                    </a:ln>
                    <a:extLst>
                      <a:ext uri="{53640926-AAD7-44D8-BBD7-CCE9431645EC}">
                        <a14:shadowObscured xmlns:a14="http://schemas.microsoft.com/office/drawing/2010/main"/>
                      </a:ext>
                    </a:extLst>
                  </pic:spPr>
                </pic:pic>
              </a:graphicData>
            </a:graphic>
          </wp:inline>
        </w:drawing>
      </w:r>
    </w:p>
    <w:p w:rsidR="008610CA" w:rsidRDefault="008610CA" w:rsidP="0090695E">
      <w:pPr>
        <w:tabs>
          <w:tab w:val="left" w:pos="7938"/>
        </w:tabs>
        <w:spacing w:after="0" w:line="360" w:lineRule="auto"/>
        <w:jc w:val="both"/>
        <w:rPr>
          <w:rFonts w:ascii="Palatino Linotype" w:hAnsi="Palatino Linotype" w:cs="Arial"/>
          <w:sz w:val="24"/>
          <w:szCs w:val="24"/>
        </w:rPr>
      </w:pPr>
    </w:p>
    <w:p w:rsidR="008610CA" w:rsidRDefault="008610CA" w:rsidP="0090695E">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Al ingresar a dicha página</w:t>
      </w:r>
      <w:r w:rsidR="00DA534E">
        <w:rPr>
          <w:rFonts w:ascii="Palatino Linotype" w:hAnsi="Palatino Linotype" w:cs="Arial"/>
          <w:sz w:val="24"/>
          <w:szCs w:val="24"/>
        </w:rPr>
        <w:t xml:space="preserve"> electrónica</w:t>
      </w:r>
      <w:r>
        <w:rPr>
          <w:rFonts w:ascii="Palatino Linotype" w:hAnsi="Palatino Linotype" w:cs="Arial"/>
          <w:sz w:val="24"/>
          <w:szCs w:val="24"/>
        </w:rPr>
        <w:t xml:space="preserve">: </w:t>
      </w:r>
    </w:p>
    <w:p w:rsidR="008610CA" w:rsidRDefault="008610CA" w:rsidP="0090695E">
      <w:pPr>
        <w:tabs>
          <w:tab w:val="left" w:pos="7938"/>
        </w:tabs>
        <w:spacing w:after="0" w:line="360" w:lineRule="auto"/>
        <w:jc w:val="both"/>
        <w:rPr>
          <w:rFonts w:ascii="Palatino Linotype" w:hAnsi="Palatino Linotype" w:cs="Arial"/>
          <w:sz w:val="24"/>
          <w:szCs w:val="24"/>
        </w:rPr>
      </w:pPr>
    </w:p>
    <w:p w:rsidR="00270F37" w:rsidRDefault="00A420A0" w:rsidP="0090695E">
      <w:pPr>
        <w:tabs>
          <w:tab w:val="left" w:pos="7938"/>
        </w:tabs>
        <w:spacing w:after="0" w:line="360" w:lineRule="auto"/>
        <w:jc w:val="both"/>
        <w:rPr>
          <w:rFonts w:ascii="Palatino Linotype" w:hAnsi="Palatino Linotype" w:cs="Arial"/>
          <w:sz w:val="24"/>
          <w:szCs w:val="24"/>
        </w:rPr>
      </w:pPr>
      <w:hyperlink r:id="rId18" w:history="1">
        <w:r w:rsidR="008610CA" w:rsidRPr="00CE0D0F">
          <w:rPr>
            <w:rStyle w:val="Hipervnculo"/>
            <w:rFonts w:ascii="Palatino Linotype" w:hAnsi="Palatino Linotype" w:cs="Arial"/>
            <w:sz w:val="24"/>
            <w:szCs w:val="24"/>
          </w:rPr>
          <w:t>http://www.diftlalnepantla.gob.mx/img/docs/actas%20de%20las%20juntas%20de%20gobierno/Extraordinarias/Primera%20Ext.pdf</w:t>
        </w:r>
      </w:hyperlink>
    </w:p>
    <w:p w:rsidR="008610CA" w:rsidRDefault="008610CA" w:rsidP="0090695E">
      <w:pPr>
        <w:tabs>
          <w:tab w:val="left" w:pos="7938"/>
        </w:tabs>
        <w:spacing w:after="0" w:line="360" w:lineRule="auto"/>
        <w:jc w:val="both"/>
        <w:rPr>
          <w:rFonts w:ascii="Palatino Linotype" w:hAnsi="Palatino Linotype" w:cs="Arial"/>
          <w:sz w:val="24"/>
          <w:szCs w:val="24"/>
        </w:rPr>
      </w:pPr>
    </w:p>
    <w:p w:rsidR="008610CA" w:rsidRDefault="008610CA" w:rsidP="0090695E">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Aparece la siguiente información:</w:t>
      </w:r>
    </w:p>
    <w:p w:rsidR="008610CA" w:rsidRDefault="008610CA" w:rsidP="0090695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9984" behindDoc="0" locked="0" layoutInCell="1" allowOverlap="1">
                <wp:simplePos x="0" y="0"/>
                <wp:positionH relativeFrom="column">
                  <wp:posOffset>-121844</wp:posOffset>
                </wp:positionH>
                <wp:positionV relativeFrom="paragraph">
                  <wp:posOffset>136576</wp:posOffset>
                </wp:positionV>
                <wp:extent cx="4045306" cy="599846"/>
                <wp:effectExtent l="19050" t="19050" r="31750" b="29210"/>
                <wp:wrapNone/>
                <wp:docPr id="23" name="Rectángulo 23"/>
                <wp:cNvGraphicFramePr/>
                <a:graphic xmlns:a="http://schemas.openxmlformats.org/drawingml/2006/main">
                  <a:graphicData uri="http://schemas.microsoft.com/office/word/2010/wordprocessingShape">
                    <wps:wsp>
                      <wps:cNvSpPr/>
                      <wps:spPr>
                        <a:xfrm>
                          <a:off x="0" y="0"/>
                          <a:ext cx="4045306" cy="59984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EAFF2" id="Rectángulo 23" o:spid="_x0000_s1026" style="position:absolute;margin-left:-9.6pt;margin-top:10.75pt;width:318.55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YJpA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" filled="f" strokecolor="red" strokeweight="4.5pt"/>
            </w:pict>
          </mc:Fallback>
        </mc:AlternateContent>
      </w:r>
      <w:r>
        <w:rPr>
          <w:noProof/>
          <w:lang w:eastAsia="es-MX"/>
        </w:rPr>
        <w:drawing>
          <wp:inline distT="0" distB="0" distL="0" distR="0" wp14:anchorId="6CB07816" wp14:editId="3F3759C9">
            <wp:extent cx="5727801" cy="5829323"/>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606" r="13376" b="5863"/>
                    <a:stretch/>
                  </pic:blipFill>
                  <pic:spPr bwMode="auto">
                    <a:xfrm>
                      <a:off x="0" y="0"/>
                      <a:ext cx="5747714" cy="5849589"/>
                    </a:xfrm>
                    <a:prstGeom prst="rect">
                      <a:avLst/>
                    </a:prstGeom>
                    <a:ln>
                      <a:noFill/>
                    </a:ln>
                    <a:extLst>
                      <a:ext uri="{53640926-AAD7-44D8-BBD7-CCE9431645EC}">
                        <a14:shadowObscured xmlns:a14="http://schemas.microsoft.com/office/drawing/2010/main"/>
                      </a:ext>
                    </a:extLst>
                  </pic:spPr>
                </pic:pic>
              </a:graphicData>
            </a:graphic>
          </wp:inline>
        </w:drawing>
      </w:r>
    </w:p>
    <w:p w:rsidR="008610CA" w:rsidRDefault="008610CA" w:rsidP="0090695E">
      <w:pPr>
        <w:tabs>
          <w:tab w:val="left" w:pos="7938"/>
        </w:tabs>
        <w:spacing w:after="0" w:line="360" w:lineRule="auto"/>
        <w:jc w:val="both"/>
        <w:rPr>
          <w:rFonts w:ascii="Palatino Linotype" w:hAnsi="Palatino Linotype" w:cs="Arial"/>
          <w:sz w:val="24"/>
          <w:szCs w:val="24"/>
        </w:rPr>
      </w:pPr>
    </w:p>
    <w:p w:rsidR="00270F37" w:rsidRDefault="00270F37" w:rsidP="0090695E">
      <w:pPr>
        <w:tabs>
          <w:tab w:val="left" w:pos="7938"/>
        </w:tabs>
        <w:spacing w:after="0" w:line="360" w:lineRule="auto"/>
        <w:jc w:val="both"/>
        <w:rPr>
          <w:rFonts w:ascii="Palatino Linotype" w:hAnsi="Palatino Linotype" w:cs="Arial"/>
          <w:sz w:val="24"/>
          <w:szCs w:val="24"/>
        </w:rPr>
      </w:pPr>
    </w:p>
    <w:p w:rsidR="008610CA" w:rsidRDefault="00DB5981" w:rsidP="0090695E">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083C088F" wp14:editId="77800D0C">
            <wp:extent cx="5705856" cy="6320155"/>
            <wp:effectExtent l="0" t="0" r="952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69" r="28254" b="5174"/>
                    <a:stretch/>
                  </pic:blipFill>
                  <pic:spPr bwMode="auto">
                    <a:xfrm>
                      <a:off x="0" y="0"/>
                      <a:ext cx="5721678" cy="6337680"/>
                    </a:xfrm>
                    <a:prstGeom prst="rect">
                      <a:avLst/>
                    </a:prstGeom>
                    <a:ln>
                      <a:noFill/>
                    </a:ln>
                    <a:extLst>
                      <a:ext uri="{53640926-AAD7-44D8-BBD7-CCE9431645EC}">
                        <a14:shadowObscured xmlns:a14="http://schemas.microsoft.com/office/drawing/2010/main"/>
                      </a:ext>
                    </a:extLst>
                  </pic:spPr>
                </pic:pic>
              </a:graphicData>
            </a:graphic>
          </wp:inline>
        </w:drawing>
      </w:r>
    </w:p>
    <w:p w:rsidR="008610CA" w:rsidRDefault="008610CA" w:rsidP="0090695E">
      <w:pPr>
        <w:tabs>
          <w:tab w:val="left" w:pos="7938"/>
        </w:tabs>
        <w:spacing w:after="0" w:line="360" w:lineRule="auto"/>
        <w:jc w:val="both"/>
        <w:rPr>
          <w:rFonts w:ascii="Palatino Linotype" w:hAnsi="Palatino Linotype" w:cs="Arial"/>
          <w:sz w:val="24"/>
          <w:szCs w:val="24"/>
        </w:rPr>
      </w:pPr>
    </w:p>
    <w:p w:rsidR="008610CA" w:rsidRDefault="008610CA" w:rsidP="0090695E">
      <w:pPr>
        <w:tabs>
          <w:tab w:val="left" w:pos="7938"/>
        </w:tabs>
        <w:spacing w:after="0" w:line="360" w:lineRule="auto"/>
        <w:jc w:val="both"/>
        <w:rPr>
          <w:rFonts w:ascii="Palatino Linotype" w:hAnsi="Palatino Linotype" w:cs="Arial"/>
          <w:sz w:val="24"/>
          <w:szCs w:val="24"/>
        </w:rPr>
      </w:pPr>
    </w:p>
    <w:p w:rsidR="00270F37" w:rsidRDefault="00DB5981" w:rsidP="00DB5981">
      <w:pPr>
        <w:tabs>
          <w:tab w:val="left" w:pos="7938"/>
        </w:tabs>
        <w:spacing w:after="0" w:line="360" w:lineRule="auto"/>
        <w:jc w:val="center"/>
        <w:rPr>
          <w:rFonts w:ascii="Palatino Linotype" w:hAnsi="Palatino Linotype" w:cs="Arial"/>
          <w:sz w:val="24"/>
          <w:szCs w:val="24"/>
        </w:rPr>
      </w:pPr>
      <w:r>
        <w:rPr>
          <w:noProof/>
          <w:lang w:eastAsia="es-MX"/>
        </w:rPr>
        <w:drawing>
          <wp:inline distT="0" distB="0" distL="0" distR="0" wp14:anchorId="2BB9958B" wp14:editId="1480CD42">
            <wp:extent cx="5455396" cy="3959524"/>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376" t="9030" r="28099" b="43823"/>
                    <a:stretch/>
                  </pic:blipFill>
                  <pic:spPr bwMode="auto">
                    <a:xfrm>
                      <a:off x="0" y="0"/>
                      <a:ext cx="5504890" cy="3995447"/>
                    </a:xfrm>
                    <a:prstGeom prst="rect">
                      <a:avLst/>
                    </a:prstGeom>
                    <a:ln>
                      <a:noFill/>
                    </a:ln>
                    <a:extLst>
                      <a:ext uri="{53640926-AAD7-44D8-BBD7-CCE9431645EC}">
                        <a14:shadowObscured xmlns:a14="http://schemas.microsoft.com/office/drawing/2010/main"/>
                      </a:ext>
                    </a:extLst>
                  </pic:spPr>
                </pic:pic>
              </a:graphicData>
            </a:graphic>
          </wp:inline>
        </w:drawing>
      </w:r>
    </w:p>
    <w:p w:rsidR="00270F37" w:rsidRDefault="00270F37" w:rsidP="0090695E">
      <w:pPr>
        <w:tabs>
          <w:tab w:val="left" w:pos="7938"/>
        </w:tabs>
        <w:spacing w:after="0" w:line="360" w:lineRule="auto"/>
        <w:jc w:val="both"/>
        <w:rPr>
          <w:rFonts w:ascii="Palatino Linotype" w:hAnsi="Palatino Linotype" w:cs="Arial"/>
          <w:sz w:val="24"/>
          <w:szCs w:val="24"/>
        </w:rPr>
      </w:pPr>
    </w:p>
    <w:p w:rsidR="005050CD" w:rsidRDefault="00DB5981" w:rsidP="0090695E">
      <w:pPr>
        <w:tabs>
          <w:tab w:val="left" w:pos="7938"/>
        </w:tabs>
        <w:spacing w:after="0" w:line="360" w:lineRule="auto"/>
        <w:jc w:val="both"/>
        <w:rPr>
          <w:rFonts w:ascii="Palatino Linotype" w:hAnsi="Palatino Linotype" w:cs="Arial"/>
          <w:sz w:val="24"/>
          <w:szCs w:val="24"/>
        </w:rPr>
      </w:pPr>
      <w:r w:rsidRPr="00270F37">
        <w:rPr>
          <w:rFonts w:ascii="Palatino Linotype" w:hAnsi="Palatino Linotype"/>
          <w:sz w:val="24"/>
          <w:szCs w:val="24"/>
        </w:rPr>
        <w:t xml:space="preserve">Como podemos apreciar el sujeto obligado </w:t>
      </w:r>
      <w:r>
        <w:rPr>
          <w:rFonts w:ascii="Palatino Linotype" w:hAnsi="Palatino Linotype"/>
          <w:sz w:val="24"/>
          <w:szCs w:val="24"/>
        </w:rPr>
        <w:t xml:space="preserve">si informa acerca de la </w:t>
      </w:r>
      <w:r w:rsidRPr="00DB5981">
        <w:rPr>
          <w:rFonts w:ascii="Palatino Linotype" w:hAnsi="Palatino Linotype"/>
          <w:sz w:val="24"/>
          <w:szCs w:val="24"/>
        </w:rPr>
        <w:t>Calendarización de Sesiones Ordinarias de la Junta de Gobierno</w:t>
      </w:r>
      <w:r w:rsidRPr="00270F37">
        <w:rPr>
          <w:rFonts w:ascii="Palatino Linotype" w:hAnsi="Palatino Linotype"/>
          <w:sz w:val="24"/>
          <w:szCs w:val="24"/>
        </w:rPr>
        <w:t xml:space="preserve"> del SMDIF de Tlalnepantla de Baz</w:t>
      </w:r>
      <w:r>
        <w:rPr>
          <w:rFonts w:ascii="Palatino Linotype" w:hAnsi="Palatino Linotype"/>
          <w:sz w:val="24"/>
          <w:szCs w:val="24"/>
        </w:rPr>
        <w:t>, que si bien no la remitió en contestación, la página electrónica a la que hace referencia si aparece, si existe</w:t>
      </w:r>
      <w:r w:rsidRPr="00270F37">
        <w:rPr>
          <w:rFonts w:ascii="Palatino Linotype" w:hAnsi="Palatino Linotype"/>
          <w:sz w:val="24"/>
          <w:szCs w:val="24"/>
        </w:rPr>
        <w:t>,</w:t>
      </w:r>
      <w:r>
        <w:rPr>
          <w:rFonts w:ascii="Palatino Linotype" w:hAnsi="Palatino Linotype"/>
          <w:sz w:val="24"/>
          <w:szCs w:val="24"/>
        </w:rPr>
        <w:t xml:space="preserve"> y es de acuerdo a </w:t>
      </w:r>
      <w:r w:rsidRPr="00270F37">
        <w:rPr>
          <w:rFonts w:ascii="Palatino Linotype" w:hAnsi="Palatino Linotype"/>
          <w:sz w:val="24"/>
          <w:szCs w:val="24"/>
        </w:rPr>
        <w:t xml:space="preserve">como el recurrente lo solicitó, información que si quedó colmada pues el recurrente no impugno tal punto, es decir, </w:t>
      </w:r>
      <w:r w:rsidRPr="00DB5981">
        <w:rPr>
          <w:rFonts w:ascii="Palatino Linotype" w:hAnsi="Palatino Linotype"/>
          <w:sz w:val="24"/>
          <w:szCs w:val="24"/>
        </w:rPr>
        <w:t>es un acto consentido.</w:t>
      </w:r>
    </w:p>
    <w:p w:rsidR="00E606E2" w:rsidRDefault="00E606E2" w:rsidP="0090695E">
      <w:pPr>
        <w:tabs>
          <w:tab w:val="left" w:pos="7938"/>
        </w:tabs>
        <w:spacing w:after="0" w:line="360" w:lineRule="auto"/>
        <w:jc w:val="both"/>
        <w:rPr>
          <w:rFonts w:ascii="Palatino Linotype" w:hAnsi="Palatino Linotype" w:cs="Arial"/>
          <w:sz w:val="24"/>
          <w:szCs w:val="24"/>
        </w:rPr>
      </w:pPr>
    </w:p>
    <w:p w:rsidR="00A0718F" w:rsidRDefault="001913A5" w:rsidP="001913A5">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Ahora bien</w:t>
      </w:r>
      <w:r w:rsidR="00A0718F">
        <w:rPr>
          <w:rFonts w:ascii="Palatino Linotype" w:hAnsi="Palatino Linotype" w:cs="Arial"/>
          <w:sz w:val="24"/>
          <w:szCs w:val="24"/>
        </w:rPr>
        <w:t>,</w:t>
      </w:r>
      <w:r>
        <w:rPr>
          <w:rFonts w:ascii="Palatino Linotype" w:hAnsi="Palatino Linotype" w:cs="Arial"/>
          <w:sz w:val="24"/>
          <w:szCs w:val="24"/>
        </w:rPr>
        <w:t xml:space="preserve"> por lo que hace al punto 7 (siete): “</w:t>
      </w:r>
      <w:r w:rsidR="008610CA" w:rsidRPr="001913A5">
        <w:rPr>
          <w:rFonts w:ascii="Palatino Linotype" w:hAnsi="Palatino Linotype" w:cs="Arial"/>
          <w:i/>
          <w:sz w:val="24"/>
          <w:szCs w:val="24"/>
        </w:rPr>
        <w:t>7.- Versión pública de las Actas de la Junta de Gobiern</w:t>
      </w:r>
      <w:r w:rsidRPr="001913A5">
        <w:rPr>
          <w:rFonts w:ascii="Palatino Linotype" w:hAnsi="Palatino Linotype" w:cs="Arial"/>
          <w:i/>
          <w:sz w:val="24"/>
          <w:szCs w:val="24"/>
        </w:rPr>
        <w:t>o y de la Sesión de Instalación</w:t>
      </w:r>
      <w:r>
        <w:rPr>
          <w:rFonts w:ascii="Palatino Linotype" w:hAnsi="Palatino Linotype" w:cs="Arial"/>
          <w:sz w:val="24"/>
          <w:szCs w:val="24"/>
        </w:rPr>
        <w:t xml:space="preserve">”, </w:t>
      </w:r>
      <w:r w:rsidR="00A0718F">
        <w:rPr>
          <w:rFonts w:ascii="Palatino Linotype" w:hAnsi="Palatino Linotype" w:cs="Arial"/>
          <w:sz w:val="24"/>
          <w:szCs w:val="24"/>
        </w:rPr>
        <w:t>podemos apreciar que pide dos cosas, el Acta de Instalación de la Junta de Gobierno y las demás Actas emitidas por dicha Junta, el sujeto obligado no hizo referencia en su contestación al Acta de Instalación, sin embargo, es la que</w:t>
      </w:r>
      <w:r w:rsidR="00872376">
        <w:rPr>
          <w:rFonts w:ascii="Palatino Linotype" w:hAnsi="Palatino Linotype" w:cs="Arial"/>
          <w:sz w:val="24"/>
          <w:szCs w:val="24"/>
        </w:rPr>
        <w:t xml:space="preserve"> se</w:t>
      </w:r>
      <w:r w:rsidR="00A0718F">
        <w:rPr>
          <w:rFonts w:ascii="Palatino Linotype" w:hAnsi="Palatino Linotype" w:cs="Arial"/>
          <w:sz w:val="24"/>
          <w:szCs w:val="24"/>
        </w:rPr>
        <w:t xml:space="preserve"> refiere en </w:t>
      </w:r>
      <w:r w:rsidR="00DA534E">
        <w:rPr>
          <w:rFonts w:ascii="Palatino Linotype" w:hAnsi="Palatino Linotype" w:cs="Arial"/>
          <w:sz w:val="24"/>
          <w:szCs w:val="24"/>
        </w:rPr>
        <w:t>la</w:t>
      </w:r>
      <w:r w:rsidR="00A0718F">
        <w:rPr>
          <w:rFonts w:ascii="Palatino Linotype" w:hAnsi="Palatino Linotype" w:cs="Arial"/>
          <w:sz w:val="24"/>
          <w:szCs w:val="24"/>
        </w:rPr>
        <w:t xml:space="preserve"> </w:t>
      </w:r>
      <w:r w:rsidR="00DA534E">
        <w:rPr>
          <w:rFonts w:ascii="Palatino Linotype" w:hAnsi="Palatino Linotype" w:cs="Arial"/>
          <w:sz w:val="24"/>
          <w:szCs w:val="24"/>
        </w:rPr>
        <w:t>página electrónica</w:t>
      </w:r>
      <w:r w:rsidR="00A0718F">
        <w:rPr>
          <w:rFonts w:ascii="Palatino Linotype" w:hAnsi="Palatino Linotype" w:cs="Arial"/>
          <w:sz w:val="24"/>
          <w:szCs w:val="24"/>
        </w:rPr>
        <w:t xml:space="preserve">: </w:t>
      </w:r>
      <w:hyperlink r:id="rId22" w:history="1">
        <w:r w:rsidR="00A0718F" w:rsidRPr="00CE0D0F">
          <w:rPr>
            <w:rStyle w:val="Hipervnculo"/>
            <w:rFonts w:ascii="Palatino Linotype" w:hAnsi="Palatino Linotype" w:cs="Arial"/>
            <w:sz w:val="24"/>
            <w:szCs w:val="24"/>
          </w:rPr>
          <w:t>http://www.diftlalnepantla.gob.mx/img/docs/actas%20de%20las%20juntas%20de%20gobierno/Extraordinarias/Primera%20Ext.pdf</w:t>
        </w:r>
      </w:hyperlink>
      <w:r w:rsidR="00A0718F">
        <w:rPr>
          <w:rFonts w:ascii="Palatino Linotype" w:hAnsi="Palatino Linotype" w:cs="Arial"/>
          <w:sz w:val="24"/>
          <w:szCs w:val="24"/>
        </w:rPr>
        <w:t>, anteriormente aludid</w:t>
      </w:r>
      <w:r w:rsidR="00DA534E">
        <w:rPr>
          <w:rFonts w:ascii="Palatino Linotype" w:hAnsi="Palatino Linotype" w:cs="Arial"/>
          <w:sz w:val="24"/>
          <w:szCs w:val="24"/>
        </w:rPr>
        <w:t>a</w:t>
      </w:r>
      <w:r w:rsidR="00A0718F">
        <w:rPr>
          <w:rFonts w:ascii="Palatino Linotype" w:hAnsi="Palatino Linotype" w:cs="Arial"/>
          <w:sz w:val="24"/>
          <w:szCs w:val="24"/>
        </w:rPr>
        <w:t>, ello es así pues del texto de dicha Acta se aprecia lo siguiente (páginas 2-4):</w:t>
      </w:r>
    </w:p>
    <w:p w:rsidR="001913A5" w:rsidRDefault="001913A5" w:rsidP="001913A5">
      <w:pPr>
        <w:tabs>
          <w:tab w:val="left" w:pos="7938"/>
        </w:tabs>
        <w:spacing w:after="0" w:line="360" w:lineRule="auto"/>
        <w:jc w:val="both"/>
        <w:rPr>
          <w:rFonts w:ascii="Palatino Linotype" w:hAnsi="Palatino Linotype" w:cs="Arial"/>
          <w:sz w:val="24"/>
          <w:szCs w:val="24"/>
        </w:rPr>
      </w:pPr>
    </w:p>
    <w:p w:rsidR="001913A5" w:rsidRDefault="00A0718F" w:rsidP="001913A5">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2032" behindDoc="0" locked="0" layoutInCell="1" allowOverlap="1" wp14:anchorId="3650CA5F" wp14:editId="78AF12E9">
                <wp:simplePos x="0" y="0"/>
                <wp:positionH relativeFrom="column">
                  <wp:posOffset>-1833</wp:posOffset>
                </wp:positionH>
                <wp:positionV relativeFrom="paragraph">
                  <wp:posOffset>223962</wp:posOffset>
                </wp:positionV>
                <wp:extent cx="5624423" cy="439947"/>
                <wp:effectExtent l="19050" t="19050" r="33655" b="36830"/>
                <wp:wrapNone/>
                <wp:docPr id="28" name="Rectángulo 28"/>
                <wp:cNvGraphicFramePr/>
                <a:graphic xmlns:a="http://schemas.openxmlformats.org/drawingml/2006/main">
                  <a:graphicData uri="http://schemas.microsoft.com/office/word/2010/wordprocessingShape">
                    <wps:wsp>
                      <wps:cNvSpPr/>
                      <wps:spPr>
                        <a:xfrm>
                          <a:off x="0" y="0"/>
                          <a:ext cx="5624423" cy="43994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788AD" id="Rectángulo 28" o:spid="_x0000_s1026" style="position:absolute;margin-left:-.15pt;margin-top:17.65pt;width:442.85pt;height:3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" filled="f" strokecolor="red" strokeweight="4.5pt"/>
            </w:pict>
          </mc:Fallback>
        </mc:AlternateContent>
      </w:r>
      <w:r>
        <w:rPr>
          <w:noProof/>
          <w:lang w:eastAsia="es-MX"/>
        </w:rPr>
        <w:drawing>
          <wp:inline distT="0" distB="0" distL="0" distR="0" wp14:anchorId="3D51ECAF" wp14:editId="26FCF3A7">
            <wp:extent cx="5762445" cy="370847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48" t="57780" r="29769" b="4137"/>
                    <a:stretch/>
                  </pic:blipFill>
                  <pic:spPr bwMode="auto">
                    <a:xfrm>
                      <a:off x="0" y="0"/>
                      <a:ext cx="5810657" cy="3739499"/>
                    </a:xfrm>
                    <a:prstGeom prst="rect">
                      <a:avLst/>
                    </a:prstGeom>
                    <a:ln>
                      <a:noFill/>
                    </a:ln>
                    <a:extLst>
                      <a:ext uri="{53640926-AAD7-44D8-BBD7-CCE9431645EC}">
                        <a14:shadowObscured xmlns:a14="http://schemas.microsoft.com/office/drawing/2010/main"/>
                      </a:ext>
                    </a:extLst>
                  </pic:spPr>
                </pic:pic>
              </a:graphicData>
            </a:graphic>
          </wp:inline>
        </w:drawing>
      </w:r>
    </w:p>
    <w:p w:rsidR="001913A5" w:rsidRDefault="001913A5" w:rsidP="001913A5">
      <w:pPr>
        <w:tabs>
          <w:tab w:val="left" w:pos="7938"/>
        </w:tabs>
        <w:spacing w:after="0" w:line="360" w:lineRule="auto"/>
        <w:jc w:val="both"/>
        <w:rPr>
          <w:rFonts w:ascii="Palatino Linotype" w:hAnsi="Palatino Linotype" w:cs="Arial"/>
          <w:sz w:val="24"/>
          <w:szCs w:val="24"/>
        </w:rPr>
      </w:pPr>
    </w:p>
    <w:p w:rsidR="001913A5" w:rsidRDefault="001913A5" w:rsidP="001913A5">
      <w:pPr>
        <w:tabs>
          <w:tab w:val="left" w:pos="7938"/>
        </w:tabs>
        <w:spacing w:after="0" w:line="360" w:lineRule="auto"/>
        <w:jc w:val="both"/>
        <w:rPr>
          <w:rFonts w:ascii="Palatino Linotype" w:hAnsi="Palatino Linotype" w:cs="Arial"/>
          <w:sz w:val="24"/>
          <w:szCs w:val="24"/>
        </w:rPr>
      </w:pPr>
    </w:p>
    <w:p w:rsidR="001913A5" w:rsidRDefault="00A0718F" w:rsidP="001913A5">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9200" behindDoc="0" locked="0" layoutInCell="1" allowOverlap="1" wp14:anchorId="15575DE6" wp14:editId="53BA0796">
                <wp:simplePos x="0" y="0"/>
                <wp:positionH relativeFrom="column">
                  <wp:posOffset>179323</wp:posOffset>
                </wp:positionH>
                <wp:positionV relativeFrom="paragraph">
                  <wp:posOffset>1250327</wp:posOffset>
                </wp:positionV>
                <wp:extent cx="1164566" cy="0"/>
                <wp:effectExtent l="0" t="19050" r="36195" b="19050"/>
                <wp:wrapNone/>
                <wp:docPr id="33" name="Conector recto 33"/>
                <wp:cNvGraphicFramePr/>
                <a:graphic xmlns:a="http://schemas.openxmlformats.org/drawingml/2006/main">
                  <a:graphicData uri="http://schemas.microsoft.com/office/word/2010/wordprocessingShape">
                    <wps:wsp>
                      <wps:cNvCnPr/>
                      <wps:spPr>
                        <a:xfrm>
                          <a:off x="0" y="0"/>
                          <a:ext cx="116456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9FE3C" id="Conector recto 3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98.45pt" to="105.8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" strokecolor="red" strokeweight="3pt">
                <v:stroke joinstyle="miter"/>
              </v:line>
            </w:pict>
          </mc:Fallback>
        </mc:AlternateContent>
      </w:r>
      <w:r>
        <w:rPr>
          <w:noProof/>
          <w:lang w:eastAsia="es-MX"/>
        </w:rPr>
        <mc:AlternateContent>
          <mc:Choice Requires="wps">
            <w:drawing>
              <wp:anchor distT="0" distB="0" distL="114300" distR="114300" simplePos="0" relativeHeight="251697152" behindDoc="0" locked="0" layoutInCell="1" allowOverlap="1" wp14:anchorId="44DC9E4B" wp14:editId="5EB18F24">
                <wp:simplePos x="0" y="0"/>
                <wp:positionH relativeFrom="column">
                  <wp:posOffset>256959</wp:posOffset>
                </wp:positionH>
                <wp:positionV relativeFrom="paragraph">
                  <wp:posOffset>1060546</wp:posOffset>
                </wp:positionV>
                <wp:extent cx="4899804" cy="77638"/>
                <wp:effectExtent l="19050" t="19050" r="34290" b="36830"/>
                <wp:wrapNone/>
                <wp:docPr id="32" name="Conector recto 32"/>
                <wp:cNvGraphicFramePr/>
                <a:graphic xmlns:a="http://schemas.openxmlformats.org/drawingml/2006/main">
                  <a:graphicData uri="http://schemas.microsoft.com/office/word/2010/wordprocessingShape">
                    <wps:wsp>
                      <wps:cNvCnPr/>
                      <wps:spPr>
                        <a:xfrm>
                          <a:off x="0" y="0"/>
                          <a:ext cx="4899804" cy="776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8DC3A" id="Conector recto 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83.5pt" to="406.0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" strokecolor="red" strokeweight="3pt">
                <v:stroke joinstyle="miter"/>
              </v:line>
            </w:pict>
          </mc:Fallback>
        </mc:AlternateContent>
      </w:r>
      <w:r>
        <w:rPr>
          <w:noProof/>
          <w:lang w:eastAsia="es-MX"/>
        </w:rPr>
        <mc:AlternateContent>
          <mc:Choice Requires="wps">
            <w:drawing>
              <wp:anchor distT="0" distB="0" distL="114300" distR="114300" simplePos="0" relativeHeight="251695104" behindDoc="0" locked="0" layoutInCell="1" allowOverlap="1">
                <wp:simplePos x="0" y="0"/>
                <wp:positionH relativeFrom="column">
                  <wp:posOffset>2982907</wp:posOffset>
                </wp:positionH>
                <wp:positionV relativeFrom="paragraph">
                  <wp:posOffset>905270</wp:posOffset>
                </wp:positionV>
                <wp:extent cx="2242580" cy="34506"/>
                <wp:effectExtent l="19050" t="19050" r="24765" b="22860"/>
                <wp:wrapNone/>
                <wp:docPr id="31" name="Conector recto 31"/>
                <wp:cNvGraphicFramePr/>
                <a:graphic xmlns:a="http://schemas.openxmlformats.org/drawingml/2006/main">
                  <a:graphicData uri="http://schemas.microsoft.com/office/word/2010/wordprocessingShape">
                    <wps:wsp>
                      <wps:cNvCnPr/>
                      <wps:spPr>
                        <a:xfrm>
                          <a:off x="0" y="0"/>
                          <a:ext cx="2242580" cy="345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F93FF" id="Conector recto 3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34.85pt,71.3pt" to="411.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" strokecolor="red" strokeweight="3pt">
                <v:stroke joinstyle="miter"/>
              </v:line>
            </w:pict>
          </mc:Fallback>
        </mc:AlternateContent>
      </w:r>
      <w:r>
        <w:rPr>
          <w:noProof/>
          <w:lang w:eastAsia="es-MX"/>
        </w:rPr>
        <mc:AlternateContent>
          <mc:Choice Requires="wps">
            <w:drawing>
              <wp:anchor distT="0" distB="0" distL="114300" distR="114300" simplePos="0" relativeHeight="251694080" behindDoc="0" locked="0" layoutInCell="1" allowOverlap="1" wp14:anchorId="3A524016" wp14:editId="19D248C0">
                <wp:simplePos x="0" y="0"/>
                <wp:positionH relativeFrom="column">
                  <wp:posOffset>-1834</wp:posOffset>
                </wp:positionH>
                <wp:positionV relativeFrom="paragraph">
                  <wp:posOffset>1586757</wp:posOffset>
                </wp:positionV>
                <wp:extent cx="5227607" cy="715993"/>
                <wp:effectExtent l="19050" t="19050" r="30480" b="46355"/>
                <wp:wrapNone/>
                <wp:docPr id="30" name="Rectángulo 30"/>
                <wp:cNvGraphicFramePr/>
                <a:graphic xmlns:a="http://schemas.openxmlformats.org/drawingml/2006/main">
                  <a:graphicData uri="http://schemas.microsoft.com/office/word/2010/wordprocessingShape">
                    <wps:wsp>
                      <wps:cNvSpPr/>
                      <wps:spPr>
                        <a:xfrm>
                          <a:off x="0" y="0"/>
                          <a:ext cx="5227607" cy="71599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5457" id="Rectángulo 30" o:spid="_x0000_s1026" style="position:absolute;margin-left:-.15pt;margin-top:124.95pt;width:411.6pt;height:5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" filled="f" strokecolor="red" strokeweight="4.5pt"/>
            </w:pict>
          </mc:Fallback>
        </mc:AlternateContent>
      </w:r>
      <w:r>
        <w:rPr>
          <w:noProof/>
          <w:lang w:eastAsia="es-MX"/>
        </w:rPr>
        <w:drawing>
          <wp:inline distT="0" distB="0" distL="0" distR="0" wp14:anchorId="5A4CFE45" wp14:editId="5396FDC9">
            <wp:extent cx="5822830" cy="6339840"/>
            <wp:effectExtent l="0" t="0" r="698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160" t="14376" r="24204" b="18000"/>
                    <a:stretch/>
                  </pic:blipFill>
                  <pic:spPr bwMode="auto">
                    <a:xfrm>
                      <a:off x="0" y="0"/>
                      <a:ext cx="5843438" cy="6362278"/>
                    </a:xfrm>
                    <a:prstGeom prst="rect">
                      <a:avLst/>
                    </a:prstGeom>
                    <a:ln>
                      <a:noFill/>
                    </a:ln>
                    <a:extLst>
                      <a:ext uri="{53640926-AAD7-44D8-BBD7-CCE9431645EC}">
                        <a14:shadowObscured xmlns:a14="http://schemas.microsoft.com/office/drawing/2010/main"/>
                      </a:ext>
                    </a:extLst>
                  </pic:spPr>
                </pic:pic>
              </a:graphicData>
            </a:graphic>
          </wp:inline>
        </w:drawing>
      </w:r>
    </w:p>
    <w:p w:rsidR="001913A5" w:rsidRDefault="001913A5" w:rsidP="001913A5">
      <w:pPr>
        <w:tabs>
          <w:tab w:val="left" w:pos="7938"/>
        </w:tabs>
        <w:spacing w:after="0" w:line="360" w:lineRule="auto"/>
        <w:jc w:val="both"/>
        <w:rPr>
          <w:rFonts w:ascii="Palatino Linotype" w:hAnsi="Palatino Linotype" w:cs="Arial"/>
          <w:sz w:val="24"/>
          <w:szCs w:val="24"/>
        </w:rPr>
      </w:pPr>
    </w:p>
    <w:p w:rsidR="001913A5" w:rsidRDefault="001913A5" w:rsidP="001913A5">
      <w:pPr>
        <w:tabs>
          <w:tab w:val="left" w:pos="7938"/>
        </w:tabs>
        <w:spacing w:after="0" w:line="360" w:lineRule="auto"/>
        <w:jc w:val="both"/>
        <w:rPr>
          <w:rFonts w:ascii="Palatino Linotype" w:hAnsi="Palatino Linotype" w:cs="Arial"/>
          <w:sz w:val="24"/>
          <w:szCs w:val="24"/>
        </w:rPr>
      </w:pPr>
    </w:p>
    <w:p w:rsidR="00A0718F" w:rsidRDefault="00DA534E" w:rsidP="001913A5">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 si bien</w:t>
      </w:r>
      <w:r w:rsidR="003E4AA5">
        <w:rPr>
          <w:rFonts w:ascii="Palatino Linotype" w:hAnsi="Palatino Linotype" w:cs="Arial"/>
          <w:sz w:val="24"/>
          <w:szCs w:val="24"/>
        </w:rPr>
        <w:t xml:space="preserve"> el sujeto obligado </w:t>
      </w:r>
      <w:r>
        <w:rPr>
          <w:rFonts w:ascii="Palatino Linotype" w:hAnsi="Palatino Linotype" w:cs="Arial"/>
          <w:sz w:val="24"/>
          <w:szCs w:val="24"/>
        </w:rPr>
        <w:t>no hizo referencia a que en la página electrónica</w:t>
      </w:r>
      <w:r w:rsidR="003E4AA5">
        <w:rPr>
          <w:rFonts w:ascii="Palatino Linotype" w:hAnsi="Palatino Linotype" w:cs="Arial"/>
          <w:sz w:val="24"/>
          <w:szCs w:val="24"/>
        </w:rPr>
        <w:t xml:space="preserve"> antes enunciada, se encuentra o es en sí misma el Acta de Instalación de la Junta de Gobierno, no quiere decir que haya sido omiso en atender este punto, no tendría caso ordenar la entrega de dicha Acta cuando es a la que incluso se le han obtenido capturas de pantalla, </w:t>
      </w:r>
      <w:r w:rsidR="006C3989">
        <w:rPr>
          <w:rFonts w:ascii="Palatino Linotype" w:hAnsi="Palatino Linotype"/>
          <w:sz w:val="24"/>
          <w:szCs w:val="24"/>
        </w:rPr>
        <w:t>luego entonces,</w:t>
      </w:r>
      <w:r w:rsidR="006C3989" w:rsidRPr="00270F37">
        <w:rPr>
          <w:rFonts w:ascii="Palatino Linotype" w:hAnsi="Palatino Linotype"/>
          <w:sz w:val="24"/>
          <w:szCs w:val="24"/>
        </w:rPr>
        <w:t xml:space="preserve"> podemos apreciar</w:t>
      </w:r>
      <w:r w:rsidR="006C3989">
        <w:rPr>
          <w:rFonts w:ascii="Palatino Linotype" w:hAnsi="Palatino Linotype"/>
          <w:sz w:val="24"/>
          <w:szCs w:val="24"/>
        </w:rPr>
        <w:t xml:space="preserve"> que</w:t>
      </w:r>
      <w:r w:rsidR="006C3989" w:rsidRPr="00270F37">
        <w:rPr>
          <w:rFonts w:ascii="Palatino Linotype" w:hAnsi="Palatino Linotype"/>
          <w:sz w:val="24"/>
          <w:szCs w:val="24"/>
        </w:rPr>
        <w:t xml:space="preserve"> el sujeto obligado </w:t>
      </w:r>
      <w:r w:rsidR="006C3989">
        <w:rPr>
          <w:rFonts w:ascii="Palatino Linotype" w:hAnsi="Palatino Linotype"/>
          <w:sz w:val="24"/>
          <w:szCs w:val="24"/>
        </w:rPr>
        <w:t>si informa respecto del Acta en cita</w:t>
      </w:r>
      <w:r w:rsidR="006C3989" w:rsidRPr="00270F37">
        <w:rPr>
          <w:rFonts w:ascii="Palatino Linotype" w:hAnsi="Palatino Linotype"/>
          <w:sz w:val="24"/>
          <w:szCs w:val="24"/>
        </w:rPr>
        <w:t>,</w:t>
      </w:r>
      <w:r w:rsidR="006C3989">
        <w:rPr>
          <w:rFonts w:ascii="Palatino Linotype" w:hAnsi="Palatino Linotype"/>
          <w:sz w:val="24"/>
          <w:szCs w:val="24"/>
        </w:rPr>
        <w:t xml:space="preserve"> y</w:t>
      </w:r>
      <w:r w:rsidR="006C3989" w:rsidRPr="00270F37">
        <w:rPr>
          <w:rFonts w:ascii="Palatino Linotype" w:hAnsi="Palatino Linotype"/>
          <w:sz w:val="24"/>
          <w:szCs w:val="24"/>
        </w:rPr>
        <w:t xml:space="preserve"> como el recurrente lo solicitó, información que si quedó colmada pues el recurrente no impugno tal punto, es decir, </w:t>
      </w:r>
      <w:r w:rsidR="006C3989" w:rsidRPr="006C3989">
        <w:rPr>
          <w:rFonts w:ascii="Palatino Linotype" w:hAnsi="Palatino Linotype"/>
          <w:sz w:val="24"/>
          <w:szCs w:val="24"/>
        </w:rPr>
        <w:t>es un acto consentido.</w:t>
      </w:r>
    </w:p>
    <w:p w:rsidR="00DA534E" w:rsidRDefault="00DA534E" w:rsidP="001913A5">
      <w:pPr>
        <w:tabs>
          <w:tab w:val="left" w:pos="7938"/>
        </w:tabs>
        <w:spacing w:after="0" w:line="360" w:lineRule="auto"/>
        <w:jc w:val="both"/>
        <w:rPr>
          <w:rFonts w:ascii="Palatino Linotype" w:hAnsi="Palatino Linotype" w:cs="Arial"/>
          <w:sz w:val="24"/>
          <w:szCs w:val="24"/>
        </w:rPr>
      </w:pPr>
    </w:p>
    <w:p w:rsidR="00DA534E" w:rsidRDefault="00800688" w:rsidP="008E5E5C">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respecto de </w:t>
      </w:r>
      <w:r w:rsidRPr="001913A5">
        <w:rPr>
          <w:rFonts w:ascii="Palatino Linotype" w:hAnsi="Palatino Linotype" w:cs="Arial"/>
          <w:i/>
          <w:sz w:val="24"/>
          <w:szCs w:val="24"/>
        </w:rPr>
        <w:t xml:space="preserve">las </w:t>
      </w:r>
      <w:r w:rsidR="008E5E5C">
        <w:rPr>
          <w:rFonts w:ascii="Palatino Linotype" w:hAnsi="Palatino Linotype" w:cs="Arial"/>
          <w:i/>
          <w:sz w:val="24"/>
          <w:szCs w:val="24"/>
        </w:rPr>
        <w:t>“…</w:t>
      </w:r>
      <w:r w:rsidRPr="001913A5">
        <w:rPr>
          <w:rFonts w:ascii="Palatino Linotype" w:hAnsi="Palatino Linotype" w:cs="Arial"/>
          <w:i/>
          <w:sz w:val="24"/>
          <w:szCs w:val="24"/>
        </w:rPr>
        <w:t>Actas de la Junta de Gobierno</w:t>
      </w:r>
      <w:r w:rsidR="008E5E5C">
        <w:rPr>
          <w:rFonts w:ascii="Palatino Linotype" w:hAnsi="Palatino Linotype" w:cs="Arial"/>
          <w:i/>
          <w:sz w:val="24"/>
          <w:szCs w:val="24"/>
        </w:rPr>
        <w:t>…”</w:t>
      </w:r>
      <w:r w:rsidR="008E5E5C">
        <w:rPr>
          <w:rFonts w:ascii="Palatino Linotype" w:hAnsi="Palatino Linotype" w:cs="Arial"/>
          <w:sz w:val="24"/>
          <w:szCs w:val="24"/>
        </w:rPr>
        <w:t>, el sujeto obligado manifestó lo siguiente:</w:t>
      </w:r>
    </w:p>
    <w:p w:rsidR="008E5E5C" w:rsidRDefault="008E5E5C" w:rsidP="008E5E5C">
      <w:pPr>
        <w:tabs>
          <w:tab w:val="left" w:pos="7938"/>
        </w:tabs>
        <w:spacing w:after="0" w:line="360" w:lineRule="auto"/>
        <w:jc w:val="both"/>
        <w:rPr>
          <w:rFonts w:ascii="Palatino Linotype" w:hAnsi="Palatino Linotype" w:cs="Arial"/>
          <w:sz w:val="24"/>
          <w:szCs w:val="24"/>
        </w:rPr>
      </w:pPr>
    </w:p>
    <w:p w:rsidR="008E5E5C" w:rsidRPr="008E5E5C" w:rsidRDefault="008E5E5C" w:rsidP="008E5E5C">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798CB0CF" wp14:editId="39053538">
            <wp:extent cx="5681928" cy="2717321"/>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632" t="10649" r="28572" b="47817"/>
                    <a:stretch/>
                  </pic:blipFill>
                  <pic:spPr bwMode="auto">
                    <a:xfrm>
                      <a:off x="0" y="0"/>
                      <a:ext cx="5763945" cy="2756545"/>
                    </a:xfrm>
                    <a:prstGeom prst="rect">
                      <a:avLst/>
                    </a:prstGeom>
                    <a:ln>
                      <a:noFill/>
                    </a:ln>
                    <a:extLst>
                      <a:ext uri="{53640926-AAD7-44D8-BBD7-CCE9431645EC}">
                        <a14:shadowObscured xmlns:a14="http://schemas.microsoft.com/office/drawing/2010/main"/>
                      </a:ext>
                    </a:extLst>
                  </pic:spPr>
                </pic:pic>
              </a:graphicData>
            </a:graphic>
          </wp:inline>
        </w:drawing>
      </w:r>
    </w:p>
    <w:p w:rsidR="00DA534E" w:rsidRDefault="00DA534E" w:rsidP="001913A5">
      <w:pPr>
        <w:tabs>
          <w:tab w:val="left" w:pos="7938"/>
        </w:tabs>
        <w:spacing w:after="0" w:line="360" w:lineRule="auto"/>
        <w:jc w:val="both"/>
        <w:rPr>
          <w:rFonts w:ascii="Palatino Linotype" w:hAnsi="Palatino Linotype" w:cs="Arial"/>
          <w:sz w:val="24"/>
          <w:szCs w:val="24"/>
        </w:rPr>
      </w:pPr>
    </w:p>
    <w:p w:rsidR="00DA534E" w:rsidRDefault="00872376" w:rsidP="00824A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la página electrónica proporcionada: </w:t>
      </w:r>
      <w:hyperlink r:id="rId26" w:history="1">
        <w:r w:rsidRPr="00CE0D0F">
          <w:rPr>
            <w:rStyle w:val="Hipervnculo"/>
            <w:rFonts w:ascii="Palatino Linotype" w:hAnsi="Palatino Linotype" w:cs="Arial"/>
            <w:sz w:val="24"/>
            <w:szCs w:val="24"/>
          </w:rPr>
          <w:t>http://www.diftlalnepantla.gob.mx/index.php/transparencia/actas-de-las-juntas-de-gobierno</w:t>
        </w:r>
      </w:hyperlink>
      <w:r>
        <w:rPr>
          <w:rFonts w:ascii="Palatino Linotype" w:hAnsi="Palatino Linotype" w:cs="Arial"/>
          <w:sz w:val="24"/>
          <w:szCs w:val="24"/>
        </w:rPr>
        <w:t>, aparece lo siguiente:</w:t>
      </w:r>
    </w:p>
    <w:p w:rsidR="00872376" w:rsidRDefault="00824A1A" w:rsidP="001913A5">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3296" behindDoc="0" locked="0" layoutInCell="1" allowOverlap="1" wp14:anchorId="49D105A1" wp14:editId="75B16457">
                <wp:simplePos x="0" y="0"/>
                <wp:positionH relativeFrom="column">
                  <wp:posOffset>2439441</wp:posOffset>
                </wp:positionH>
                <wp:positionV relativeFrom="paragraph">
                  <wp:posOffset>2548805</wp:posOffset>
                </wp:positionV>
                <wp:extent cx="3761117" cy="428625"/>
                <wp:effectExtent l="19050" t="19050" r="29845" b="47625"/>
                <wp:wrapNone/>
                <wp:docPr id="38" name="Flecha a la derecha con muesca 38"/>
                <wp:cNvGraphicFramePr/>
                <a:graphic xmlns:a="http://schemas.openxmlformats.org/drawingml/2006/main">
                  <a:graphicData uri="http://schemas.microsoft.com/office/word/2010/wordprocessingShape">
                    <wps:wsp>
                      <wps:cNvSpPr/>
                      <wps:spPr>
                        <a:xfrm rot="10800000">
                          <a:off x="0" y="0"/>
                          <a:ext cx="3761117" cy="4286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776AC4" id="Flecha a la derecha con muesca 38" o:spid="_x0000_s1026" type="#_x0000_t94" style="position:absolute;margin-left:192.1pt;margin-top:200.7pt;width:296.15pt;height:33.75pt;rotation:18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" adj="20369" fillcolor="#5b9bd5 [3204]" strokecolor="#1f4d78 [1604]" strokeweight="1pt"/>
            </w:pict>
          </mc:Fallback>
        </mc:AlternateContent>
      </w:r>
      <w:r>
        <w:rPr>
          <w:noProof/>
          <w:lang w:eastAsia="es-MX"/>
        </w:rPr>
        <w:t xml:space="preserve"> </w:t>
      </w:r>
      <w:r>
        <w:rPr>
          <w:noProof/>
          <w:lang w:eastAsia="es-MX"/>
        </w:rPr>
        <mc:AlternateContent>
          <mc:Choice Requires="wps">
            <w:drawing>
              <wp:anchor distT="0" distB="0" distL="114300" distR="114300" simplePos="0" relativeHeight="251701248" behindDoc="0" locked="0" layoutInCell="1" allowOverlap="1" wp14:anchorId="241A6E7F" wp14:editId="1D0F9B6B">
                <wp:simplePos x="0" y="0"/>
                <wp:positionH relativeFrom="column">
                  <wp:posOffset>-234746</wp:posOffset>
                </wp:positionH>
                <wp:positionV relativeFrom="paragraph">
                  <wp:posOffset>2531553</wp:posOffset>
                </wp:positionV>
                <wp:extent cx="2372264" cy="599440"/>
                <wp:effectExtent l="19050" t="19050" r="47625" b="29210"/>
                <wp:wrapNone/>
                <wp:docPr id="37" name="Rectángulo 37"/>
                <wp:cNvGraphicFramePr/>
                <a:graphic xmlns:a="http://schemas.openxmlformats.org/drawingml/2006/main">
                  <a:graphicData uri="http://schemas.microsoft.com/office/word/2010/wordprocessingShape">
                    <wps:wsp>
                      <wps:cNvSpPr/>
                      <wps:spPr>
                        <a:xfrm>
                          <a:off x="0" y="0"/>
                          <a:ext cx="2372264" cy="59944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4B20B" id="Rectángulo 37" o:spid="_x0000_s1026" style="position:absolute;margin-left:-18.5pt;margin-top:199.35pt;width:186.8pt;height:47.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" filled="f" strokecolor="red" strokeweight="4.5pt"/>
            </w:pict>
          </mc:Fallback>
        </mc:AlternateContent>
      </w:r>
      <w:r>
        <w:rPr>
          <w:noProof/>
          <w:lang w:eastAsia="es-MX"/>
        </w:rPr>
        <w:t xml:space="preserve"> </w:t>
      </w:r>
      <w:r>
        <w:rPr>
          <w:noProof/>
          <w:lang w:eastAsia="es-MX"/>
        </w:rPr>
        <w:drawing>
          <wp:inline distT="0" distB="0" distL="0" distR="0" wp14:anchorId="07881B2E" wp14:editId="2020476E">
            <wp:extent cx="5753819" cy="55899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078" t="4259" r="15825" b="4929"/>
                    <a:stretch/>
                  </pic:blipFill>
                  <pic:spPr bwMode="auto">
                    <a:xfrm>
                      <a:off x="0" y="0"/>
                      <a:ext cx="5770254" cy="5605872"/>
                    </a:xfrm>
                    <a:prstGeom prst="rect">
                      <a:avLst/>
                    </a:prstGeom>
                    <a:ln>
                      <a:noFill/>
                    </a:ln>
                    <a:extLst>
                      <a:ext uri="{53640926-AAD7-44D8-BBD7-CCE9431645EC}">
                        <a14:shadowObscured xmlns:a14="http://schemas.microsoft.com/office/drawing/2010/main"/>
                      </a:ext>
                    </a:extLst>
                  </pic:spPr>
                </pic:pic>
              </a:graphicData>
            </a:graphic>
          </wp:inline>
        </w:drawing>
      </w:r>
    </w:p>
    <w:p w:rsidR="00872376" w:rsidRDefault="00872376" w:rsidP="001913A5">
      <w:pPr>
        <w:tabs>
          <w:tab w:val="left" w:pos="7938"/>
        </w:tabs>
        <w:spacing w:after="0" w:line="360" w:lineRule="auto"/>
        <w:jc w:val="both"/>
        <w:rPr>
          <w:rFonts w:ascii="Palatino Linotype" w:hAnsi="Palatino Linotype" w:cs="Arial"/>
          <w:sz w:val="24"/>
          <w:szCs w:val="24"/>
        </w:rPr>
      </w:pPr>
    </w:p>
    <w:p w:rsidR="001913A5" w:rsidRDefault="00824A1A" w:rsidP="001913A5">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90F0B9A" wp14:editId="642086B6">
            <wp:extent cx="5727940" cy="6166456"/>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5" t="7454" r="27799" b="4151"/>
                    <a:stretch/>
                  </pic:blipFill>
                  <pic:spPr bwMode="auto">
                    <a:xfrm>
                      <a:off x="0" y="0"/>
                      <a:ext cx="5750565" cy="6190813"/>
                    </a:xfrm>
                    <a:prstGeom prst="rect">
                      <a:avLst/>
                    </a:prstGeom>
                    <a:ln>
                      <a:noFill/>
                    </a:ln>
                    <a:extLst>
                      <a:ext uri="{53640926-AAD7-44D8-BBD7-CCE9431645EC}">
                        <a14:shadowObscured xmlns:a14="http://schemas.microsoft.com/office/drawing/2010/main"/>
                      </a:ext>
                    </a:extLst>
                  </pic:spPr>
                </pic:pic>
              </a:graphicData>
            </a:graphic>
          </wp:inline>
        </w:drawing>
      </w:r>
    </w:p>
    <w:p w:rsidR="00872376" w:rsidRDefault="00872376" w:rsidP="001913A5">
      <w:pPr>
        <w:tabs>
          <w:tab w:val="left" w:pos="7938"/>
        </w:tabs>
        <w:spacing w:after="0" w:line="360" w:lineRule="auto"/>
        <w:jc w:val="both"/>
        <w:rPr>
          <w:rFonts w:ascii="Palatino Linotype" w:hAnsi="Palatino Linotype" w:cs="Arial"/>
          <w:sz w:val="24"/>
          <w:szCs w:val="24"/>
        </w:rPr>
      </w:pPr>
    </w:p>
    <w:p w:rsidR="00872376" w:rsidRDefault="00872376" w:rsidP="001913A5">
      <w:pPr>
        <w:tabs>
          <w:tab w:val="left" w:pos="7938"/>
        </w:tabs>
        <w:spacing w:after="0" w:line="360" w:lineRule="auto"/>
        <w:jc w:val="both"/>
        <w:rPr>
          <w:rFonts w:ascii="Palatino Linotype" w:hAnsi="Palatino Linotype" w:cs="Arial"/>
          <w:sz w:val="24"/>
          <w:szCs w:val="24"/>
        </w:rPr>
      </w:pPr>
    </w:p>
    <w:p w:rsidR="00384B16" w:rsidRDefault="00384B16" w:rsidP="001913A5">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forma ejemplificativa se colocó la de la Tercera Sesión Ordinaria de la Junta de Gobierno, es destacar que las tres actas abren sin pasar por alto que la Primera es precisamente la de la Instalación de la Junta antes ya inserta, </w:t>
      </w:r>
      <w:r w:rsidR="00B80C1E" w:rsidRPr="00B80C1E">
        <w:rPr>
          <w:rFonts w:ascii="Palatino Linotype" w:hAnsi="Palatino Linotype" w:cs="Arial"/>
          <w:sz w:val="24"/>
          <w:szCs w:val="24"/>
        </w:rPr>
        <w:t>como podemos apreciar el sujeto obligado remite las Actas de la Junta de Gobierno</w:t>
      </w:r>
      <w:r w:rsidR="00B80C1E">
        <w:rPr>
          <w:rFonts w:ascii="Palatino Linotype" w:hAnsi="Palatino Linotype" w:cs="Arial"/>
          <w:sz w:val="24"/>
          <w:szCs w:val="24"/>
        </w:rPr>
        <w:t xml:space="preserve"> y la de Instalación</w:t>
      </w:r>
      <w:r w:rsidR="00B80C1E" w:rsidRPr="00B80C1E">
        <w:rPr>
          <w:rFonts w:ascii="Palatino Linotype" w:hAnsi="Palatino Linotype" w:cs="Arial"/>
          <w:sz w:val="24"/>
          <w:szCs w:val="24"/>
        </w:rPr>
        <w:t>, como el recurrente</w:t>
      </w:r>
      <w:r w:rsidR="00B80C1E">
        <w:rPr>
          <w:rFonts w:ascii="Palatino Linotype" w:hAnsi="Palatino Linotype"/>
          <w:sz w:val="24"/>
          <w:szCs w:val="24"/>
        </w:rPr>
        <w:t xml:space="preserve"> lo solicitó, información que si quedó colmada pues el recurrente no impugno tal punto, es decir, </w:t>
      </w:r>
      <w:r w:rsidR="00BD2B98" w:rsidRPr="00BD2B98">
        <w:rPr>
          <w:rFonts w:ascii="Palatino Linotype" w:hAnsi="Palatino Linotype"/>
          <w:sz w:val="24"/>
          <w:szCs w:val="24"/>
        </w:rPr>
        <w:t>es un acto consentido.</w:t>
      </w:r>
    </w:p>
    <w:p w:rsidR="00384B16" w:rsidRDefault="00384B16" w:rsidP="001913A5">
      <w:pPr>
        <w:tabs>
          <w:tab w:val="left" w:pos="7938"/>
        </w:tabs>
        <w:spacing w:after="0" w:line="360" w:lineRule="auto"/>
        <w:jc w:val="both"/>
        <w:rPr>
          <w:rFonts w:ascii="Palatino Linotype" w:hAnsi="Palatino Linotype" w:cs="Arial"/>
          <w:sz w:val="24"/>
          <w:szCs w:val="24"/>
        </w:rPr>
      </w:pPr>
    </w:p>
    <w:p w:rsidR="008610CA" w:rsidRPr="001913A5" w:rsidRDefault="00B80C1E" w:rsidP="001913A5">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Respecto del punto 8 (ocho) de la solicitud de información: “</w:t>
      </w:r>
      <w:r w:rsidR="008610CA" w:rsidRPr="00B80C1E">
        <w:rPr>
          <w:rFonts w:ascii="Palatino Linotype" w:hAnsi="Palatino Linotype" w:cs="Arial"/>
          <w:i/>
          <w:sz w:val="24"/>
          <w:szCs w:val="24"/>
        </w:rPr>
        <w:t>8.- Lista de Altas a Nómina registradas en la última quincena de Julio</w:t>
      </w:r>
      <w:r>
        <w:rPr>
          <w:rFonts w:ascii="Palatino Linotype" w:hAnsi="Palatino Linotype" w:cs="Arial"/>
          <w:sz w:val="24"/>
          <w:szCs w:val="24"/>
        </w:rPr>
        <w:t xml:space="preserve">”, </w:t>
      </w:r>
      <w:r w:rsidR="00126A1C">
        <w:rPr>
          <w:rFonts w:ascii="Palatino Linotype" w:hAnsi="Palatino Linotype" w:cs="Arial"/>
          <w:sz w:val="24"/>
          <w:szCs w:val="24"/>
        </w:rPr>
        <w:t>el sujeto obligado manifestó lo siguiente:</w:t>
      </w:r>
    </w:p>
    <w:p w:rsidR="008610CA" w:rsidRDefault="008610CA" w:rsidP="0090695E">
      <w:pPr>
        <w:tabs>
          <w:tab w:val="left" w:pos="7938"/>
        </w:tabs>
        <w:spacing w:after="0" w:line="360" w:lineRule="auto"/>
        <w:jc w:val="both"/>
        <w:rPr>
          <w:rFonts w:ascii="Palatino Linotype" w:hAnsi="Palatino Linotype" w:cs="Arial"/>
          <w:sz w:val="24"/>
          <w:szCs w:val="24"/>
        </w:rPr>
      </w:pPr>
    </w:p>
    <w:p w:rsidR="00BE4A00" w:rsidRDefault="00BE4A00" w:rsidP="0090695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5344" behindDoc="0" locked="0" layoutInCell="1" allowOverlap="1" wp14:anchorId="3A1D6F77" wp14:editId="3174B03F">
                <wp:simplePos x="0" y="0"/>
                <wp:positionH relativeFrom="column">
                  <wp:posOffset>4423410</wp:posOffset>
                </wp:positionH>
                <wp:positionV relativeFrom="paragraph">
                  <wp:posOffset>1081837</wp:posOffset>
                </wp:positionV>
                <wp:extent cx="2147977" cy="267419"/>
                <wp:effectExtent l="19050" t="19050" r="24130" b="37465"/>
                <wp:wrapNone/>
                <wp:docPr id="42" name="Flecha a la derecha con muesca 42"/>
                <wp:cNvGraphicFramePr/>
                <a:graphic xmlns:a="http://schemas.openxmlformats.org/drawingml/2006/main">
                  <a:graphicData uri="http://schemas.microsoft.com/office/word/2010/wordprocessingShape">
                    <wps:wsp>
                      <wps:cNvSpPr/>
                      <wps:spPr>
                        <a:xfrm rot="10800000">
                          <a:off x="0" y="0"/>
                          <a:ext cx="2147977" cy="267419"/>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8144" id="Flecha a la derecha con muesca 42" o:spid="_x0000_s1026" type="#_x0000_t94" style="position:absolute;margin-left:348.3pt;margin-top:85.2pt;width:169.15pt;height:21.0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" adj="20255" fillcolor="#5b9bd5 [3204]" strokecolor="#1f4d78 [1604]" strokeweight="1pt"/>
            </w:pict>
          </mc:Fallback>
        </mc:AlternateContent>
      </w:r>
      <w:r>
        <w:rPr>
          <w:noProof/>
          <w:lang w:eastAsia="es-MX"/>
        </w:rPr>
        <w:drawing>
          <wp:inline distT="0" distB="0" distL="0" distR="0" wp14:anchorId="1AEA0537" wp14:editId="683DAF7A">
            <wp:extent cx="5761990" cy="324353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636" t="30614" r="31400" b="4682"/>
                    <a:stretch/>
                  </pic:blipFill>
                  <pic:spPr bwMode="auto">
                    <a:xfrm>
                      <a:off x="0" y="0"/>
                      <a:ext cx="5784962" cy="3256463"/>
                    </a:xfrm>
                    <a:prstGeom prst="rect">
                      <a:avLst/>
                    </a:prstGeom>
                    <a:ln>
                      <a:noFill/>
                    </a:ln>
                    <a:extLst>
                      <a:ext uri="{53640926-AAD7-44D8-BBD7-CCE9431645EC}">
                        <a14:shadowObscured xmlns:a14="http://schemas.microsoft.com/office/drawing/2010/main"/>
                      </a:ext>
                    </a:extLst>
                  </pic:spPr>
                </pic:pic>
              </a:graphicData>
            </a:graphic>
          </wp:inline>
        </w:drawing>
      </w:r>
    </w:p>
    <w:p w:rsidR="00BE4A00" w:rsidRDefault="00BE4A00" w:rsidP="0090695E">
      <w:pPr>
        <w:tabs>
          <w:tab w:val="left" w:pos="7938"/>
        </w:tabs>
        <w:spacing w:after="0" w:line="360" w:lineRule="auto"/>
        <w:jc w:val="both"/>
        <w:rPr>
          <w:rFonts w:ascii="Palatino Linotype" w:hAnsi="Palatino Linotype" w:cs="Arial"/>
          <w:sz w:val="24"/>
          <w:szCs w:val="24"/>
        </w:rPr>
      </w:pPr>
    </w:p>
    <w:p w:rsidR="00BE4A00" w:rsidRDefault="00BE4A00" w:rsidP="0090695E">
      <w:pPr>
        <w:tabs>
          <w:tab w:val="left" w:pos="7938"/>
        </w:tabs>
        <w:spacing w:after="0" w:line="360" w:lineRule="auto"/>
        <w:jc w:val="both"/>
        <w:rPr>
          <w:rFonts w:ascii="Palatino Linotype" w:hAnsi="Palatino Linotype" w:cs="Arial"/>
          <w:sz w:val="24"/>
          <w:szCs w:val="24"/>
        </w:rPr>
      </w:pPr>
    </w:p>
    <w:p w:rsidR="008610CA" w:rsidRDefault="00BE4A00" w:rsidP="0090695E">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1D4DF1E1" wp14:editId="30C66820">
            <wp:extent cx="5778864" cy="341606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76" t="19167" r="29122" b="33969"/>
                    <a:stretch/>
                  </pic:blipFill>
                  <pic:spPr bwMode="auto">
                    <a:xfrm>
                      <a:off x="0" y="0"/>
                      <a:ext cx="5813896" cy="3436769"/>
                    </a:xfrm>
                    <a:prstGeom prst="rect">
                      <a:avLst/>
                    </a:prstGeom>
                    <a:ln>
                      <a:noFill/>
                    </a:ln>
                    <a:extLst>
                      <a:ext uri="{53640926-AAD7-44D8-BBD7-CCE9431645EC}">
                        <a14:shadowObscured xmlns:a14="http://schemas.microsoft.com/office/drawing/2010/main"/>
                      </a:ext>
                    </a:extLst>
                  </pic:spPr>
                </pic:pic>
              </a:graphicData>
            </a:graphic>
          </wp:inline>
        </w:drawing>
      </w:r>
    </w:p>
    <w:p w:rsidR="008610CA" w:rsidRDefault="008610CA" w:rsidP="0090695E">
      <w:pPr>
        <w:tabs>
          <w:tab w:val="left" w:pos="7938"/>
        </w:tabs>
        <w:spacing w:after="0" w:line="360" w:lineRule="auto"/>
        <w:jc w:val="both"/>
        <w:rPr>
          <w:rFonts w:ascii="Palatino Linotype" w:hAnsi="Palatino Linotype" w:cs="Arial"/>
          <w:sz w:val="24"/>
          <w:szCs w:val="24"/>
        </w:rPr>
      </w:pPr>
    </w:p>
    <w:p w:rsidR="00C8487B" w:rsidRPr="00785FE6" w:rsidRDefault="00C8487B" w:rsidP="00C8487B">
      <w:pPr>
        <w:spacing w:after="0" w:line="360" w:lineRule="auto"/>
        <w:jc w:val="both"/>
        <w:rPr>
          <w:rFonts w:ascii="Palatino Linotype" w:hAnsi="Palatino Linotype" w:cs="Arial"/>
          <w:sz w:val="24"/>
          <w:szCs w:val="24"/>
        </w:rPr>
      </w:pPr>
      <w:r>
        <w:rPr>
          <w:rFonts w:ascii="Palatino Linotype" w:hAnsi="Palatino Linotype"/>
          <w:sz w:val="24"/>
          <w:szCs w:val="24"/>
        </w:rPr>
        <w:t xml:space="preserve">Como podemos apreciar el sujeto obligado remite el concentrado de altas de julio de dos mil diecinueve, como el recurrente lo solicitó, información que si quedó colmada, hemos de decir en este punto que el hoy recurrente realizó su impugnación en torno a la información remitida en este rubro, como podemos apreciar a continuación: </w:t>
      </w:r>
      <w:r>
        <w:rPr>
          <w:rFonts w:ascii="Palatino Linotype" w:hAnsi="Palatino Linotype" w:cs="Arial"/>
          <w:i/>
          <w:sz w:val="24"/>
          <w:szCs w:val="24"/>
        </w:rPr>
        <w:t>“…</w:t>
      </w:r>
      <w:r w:rsidRPr="00C8487B">
        <w:rPr>
          <w:rFonts w:ascii="Palatino Linotype" w:hAnsi="Palatino Linotype" w:cs="Arial"/>
          <w:i/>
          <w:sz w:val="24"/>
          <w:szCs w:val="24"/>
        </w:rPr>
        <w:t>ASÍ COMO LA INFORMACIÓN ENTREGADA REFERENTE A LAS ALTAS DEL MES DE JULIO, EN DONDE NO SE ACLARA CORRECTAMENTE LA PLAZA QUE OCUPAN, ASIMISMO, EL DEPARTAMENTO AL CUAL SE HAYAN ADSCRITOS LOS SERVIDORES PÚBLICOS</w:t>
      </w:r>
      <w:r>
        <w:rPr>
          <w:rFonts w:ascii="Palatino Linotype" w:hAnsi="Palatino Linotype" w:cs="Arial"/>
          <w:i/>
          <w:sz w:val="24"/>
          <w:szCs w:val="24"/>
        </w:rPr>
        <w:t xml:space="preserve">, …."(Sic) y “EL ENTE ENTREGA LA INFORMACIÓN </w:t>
      </w:r>
      <w:r>
        <w:rPr>
          <w:rFonts w:ascii="Palatino Linotype" w:hAnsi="Palatino Linotype" w:cs="Arial"/>
          <w:i/>
          <w:sz w:val="24"/>
          <w:szCs w:val="24"/>
        </w:rPr>
        <w:lastRenderedPageBreak/>
        <w:t>ERRÓNEA EN EL QUE SE OCULTA EL DEPARTAMENTO AL QUE PERTENECEN LOS SERVIDORES PÚBLICOS Y LA PLAZA OCUPANTE</w:t>
      </w:r>
      <w:r w:rsidRPr="00785FE6">
        <w:rPr>
          <w:rFonts w:ascii="Palatino Linotype" w:hAnsi="Palatino Linotype" w:cs="Arial"/>
          <w:sz w:val="24"/>
          <w:szCs w:val="24"/>
        </w:rPr>
        <w:t>.” (Sic)</w:t>
      </w:r>
      <w:r>
        <w:rPr>
          <w:rFonts w:ascii="Palatino Linotype" w:hAnsi="Palatino Linotype" w:cs="Arial"/>
          <w:sz w:val="24"/>
          <w:szCs w:val="24"/>
        </w:rPr>
        <w:t>.</w:t>
      </w:r>
    </w:p>
    <w:p w:rsidR="00C8487B" w:rsidRPr="00785FE6" w:rsidRDefault="00C8487B" w:rsidP="00C8487B">
      <w:pPr>
        <w:spacing w:after="0" w:line="360" w:lineRule="auto"/>
        <w:jc w:val="both"/>
        <w:rPr>
          <w:rFonts w:ascii="Palatino Linotype" w:hAnsi="Palatino Linotype"/>
          <w:sz w:val="24"/>
          <w:szCs w:val="24"/>
        </w:rPr>
      </w:pPr>
    </w:p>
    <w:p w:rsidR="00C8487B" w:rsidRPr="008313D6" w:rsidRDefault="00C8487B" w:rsidP="00C8487B">
      <w:pPr>
        <w:spacing w:after="0" w:line="360" w:lineRule="auto"/>
        <w:jc w:val="both"/>
        <w:rPr>
          <w:rFonts w:ascii="Palatino Linotype" w:hAnsi="Palatino Linotype"/>
          <w:sz w:val="24"/>
          <w:szCs w:val="24"/>
        </w:rPr>
      </w:pPr>
      <w:r w:rsidRPr="0063106C">
        <w:rPr>
          <w:rFonts w:ascii="Palatino Linotype" w:hAnsi="Palatino Linotype"/>
          <w:sz w:val="24"/>
          <w:szCs w:val="24"/>
        </w:rPr>
        <w:t>Manifestaciones que se consideran infundadas pues el sujeto obligado en uso de sus atribuciones y actuando como autoridad remitió la documentación como consta en sus archivos, asimismo</w:t>
      </w:r>
      <w:r>
        <w:rPr>
          <w:rFonts w:ascii="Palatino Linotype" w:hAnsi="Palatino Linotype"/>
          <w:sz w:val="24"/>
          <w:szCs w:val="24"/>
        </w:rPr>
        <w:t>,</w:t>
      </w:r>
      <w:r w:rsidRPr="0063106C">
        <w:rPr>
          <w:rFonts w:ascii="Palatino Linotype" w:hAnsi="Palatino Linotype"/>
          <w:sz w:val="24"/>
          <w:szCs w:val="24"/>
        </w:rPr>
        <w:t xml:space="preserve"> este Órgano Garante no cuenta con las facultades para revisar</w:t>
      </w:r>
      <w:r>
        <w:rPr>
          <w:rFonts w:ascii="Palatino Linotype" w:hAnsi="Palatino Linotype"/>
          <w:sz w:val="24"/>
          <w:szCs w:val="24"/>
        </w:rPr>
        <w:t xml:space="preserve"> y valorar si determinados datos son verídicos, es decir, no es procedente en el recurso </w:t>
      </w:r>
      <w:r w:rsidR="003058ED">
        <w:rPr>
          <w:rFonts w:ascii="Palatino Linotype" w:hAnsi="Palatino Linotype"/>
          <w:sz w:val="24"/>
          <w:szCs w:val="24"/>
        </w:rPr>
        <w:t>solicitar información adicional, ya que el hoy recurrente sólo pidió listado de altas, es decir el nombre y apellidos de la gente que se dio de alta durante el mes de julio del año dos mil nueve, datos que sí se aprecian en la información enviada,</w:t>
      </w:r>
      <w:r>
        <w:rPr>
          <w:rFonts w:ascii="Palatino Linotype" w:hAnsi="Palatino Linotype"/>
          <w:sz w:val="24"/>
          <w:szCs w:val="24"/>
        </w:rPr>
        <w:t xml:space="preserve"> </w:t>
      </w:r>
      <w:r>
        <w:rPr>
          <w:rFonts w:ascii="Palatino Linotype" w:hAnsi="Palatino Linotype" w:cs="Arial"/>
          <w:sz w:val="24"/>
          <w:szCs w:val="24"/>
        </w:rPr>
        <w:t>los recursos de revisión que se instrumentan en este Órgano Garante están dotados de las cualidades descritas en la Ley en la materia y entre ellas no se encuentra la de otorgar funciones al Pleno del Infoem respecto a revisar si determinadas información es real, falsa o verídica, en este punto se considera que el sujeto obligado colma lo solicitado por el hoy recurrente.</w:t>
      </w:r>
    </w:p>
    <w:p w:rsidR="00E606E2" w:rsidRDefault="00E606E2" w:rsidP="0090695E">
      <w:pPr>
        <w:tabs>
          <w:tab w:val="left" w:pos="7938"/>
        </w:tabs>
        <w:spacing w:after="0" w:line="360" w:lineRule="auto"/>
        <w:jc w:val="both"/>
        <w:rPr>
          <w:rFonts w:ascii="Palatino Linotype" w:hAnsi="Palatino Linotype" w:cs="Arial"/>
          <w:sz w:val="24"/>
          <w:szCs w:val="24"/>
        </w:rPr>
      </w:pPr>
    </w:p>
    <w:p w:rsidR="00394DC2" w:rsidRPr="006E1A84" w:rsidRDefault="00DB6263" w:rsidP="00394DC2">
      <w:pPr>
        <w:tabs>
          <w:tab w:val="left" w:pos="7938"/>
        </w:tabs>
        <w:spacing w:after="0" w:line="360" w:lineRule="auto"/>
        <w:jc w:val="both"/>
        <w:rPr>
          <w:rFonts w:ascii="Palatino Linotype" w:hAnsi="Palatino Linotype"/>
          <w:b/>
          <w:sz w:val="24"/>
          <w:szCs w:val="24"/>
          <w:u w:val="single"/>
        </w:rPr>
      </w:pPr>
      <w:r>
        <w:rPr>
          <w:rFonts w:ascii="Palatino Linotype" w:hAnsi="Palatino Linotype" w:cs="Arial"/>
          <w:sz w:val="24"/>
          <w:szCs w:val="24"/>
        </w:rPr>
        <w:t xml:space="preserve">En suma tenemos que el sujeto obligado atendió lo solicitado del punto 2 al </w:t>
      </w:r>
      <w:r w:rsidR="00DD2F81">
        <w:rPr>
          <w:rFonts w:ascii="Palatino Linotype" w:hAnsi="Palatino Linotype" w:cs="Arial"/>
          <w:sz w:val="24"/>
          <w:szCs w:val="24"/>
        </w:rPr>
        <w:t>8</w:t>
      </w:r>
      <w:r>
        <w:rPr>
          <w:rFonts w:ascii="Palatino Linotype" w:hAnsi="Palatino Linotype" w:cs="Arial"/>
          <w:sz w:val="24"/>
          <w:szCs w:val="24"/>
        </w:rPr>
        <w:t xml:space="preserve"> sin dar atención al punto 1, de los anteriores el recurrente impugnó sólo los puntos 4 y 8, sin embargo, como hemos visto son manifestaciones infundadas, y se tiene por </w:t>
      </w:r>
      <w:r w:rsidR="00DD2F81">
        <w:rPr>
          <w:rFonts w:ascii="Palatino Linotype" w:hAnsi="Palatino Linotype" w:cs="Arial"/>
          <w:sz w:val="24"/>
          <w:szCs w:val="24"/>
        </w:rPr>
        <w:t>colmado</w:t>
      </w:r>
      <w:r>
        <w:rPr>
          <w:rFonts w:ascii="Palatino Linotype" w:hAnsi="Palatino Linotype" w:cs="Arial"/>
          <w:sz w:val="24"/>
          <w:szCs w:val="24"/>
        </w:rPr>
        <w:t xml:space="preserve"> el derecho de acceso a la información</w:t>
      </w:r>
      <w:r w:rsidR="00DD2F81">
        <w:rPr>
          <w:rFonts w:ascii="Palatino Linotype" w:hAnsi="Palatino Linotype" w:cs="Arial"/>
          <w:sz w:val="24"/>
          <w:szCs w:val="24"/>
        </w:rPr>
        <w:t>, respecto de los puntos 2, 3, 5, 6 y 7 son actos consentido</w:t>
      </w:r>
      <w:r w:rsidR="00F05CE7">
        <w:rPr>
          <w:rFonts w:ascii="Palatino Linotype" w:hAnsi="Palatino Linotype" w:cs="Arial"/>
          <w:sz w:val="24"/>
          <w:szCs w:val="24"/>
        </w:rPr>
        <w:t xml:space="preserve">s, como se expuso anteriormente, </w:t>
      </w:r>
      <w:r w:rsidR="00394DC2" w:rsidRPr="003131D5">
        <w:rPr>
          <w:rFonts w:ascii="Palatino Linotype" w:hAnsi="Palatino Linotype"/>
          <w:b/>
          <w:sz w:val="24"/>
          <w:szCs w:val="24"/>
          <w:u w:val="single"/>
        </w:rPr>
        <w:t xml:space="preserve">ilógico resultaría ordenar la entrega de </w:t>
      </w:r>
      <w:r w:rsidR="00394DC2">
        <w:rPr>
          <w:rFonts w:ascii="Palatino Linotype" w:hAnsi="Palatino Linotype"/>
          <w:sz w:val="24"/>
          <w:szCs w:val="24"/>
        </w:rPr>
        <w:t>la l</w:t>
      </w:r>
      <w:r w:rsidR="00394DC2" w:rsidRPr="00394DC2">
        <w:rPr>
          <w:rFonts w:ascii="Palatino Linotype" w:hAnsi="Palatino Linotype"/>
          <w:sz w:val="24"/>
          <w:szCs w:val="24"/>
        </w:rPr>
        <w:t>ista de proveedores de enero al mes de julio del 2019</w:t>
      </w:r>
      <w:r w:rsidR="00394DC2">
        <w:rPr>
          <w:rFonts w:ascii="Palatino Linotype" w:hAnsi="Palatino Linotype"/>
          <w:sz w:val="24"/>
          <w:szCs w:val="24"/>
        </w:rPr>
        <w:t>, el r</w:t>
      </w:r>
      <w:r w:rsidR="00394DC2" w:rsidRPr="00394DC2">
        <w:rPr>
          <w:rFonts w:ascii="Palatino Linotype" w:hAnsi="Palatino Linotype"/>
          <w:sz w:val="24"/>
          <w:szCs w:val="24"/>
        </w:rPr>
        <w:t xml:space="preserve">eporte de donativos </w:t>
      </w:r>
      <w:r w:rsidR="00394DC2" w:rsidRPr="00394DC2">
        <w:rPr>
          <w:rFonts w:ascii="Palatino Linotype" w:hAnsi="Palatino Linotype"/>
          <w:sz w:val="24"/>
          <w:szCs w:val="24"/>
        </w:rPr>
        <w:lastRenderedPageBreak/>
        <w:t>recibidos de enero a julio del 2019</w:t>
      </w:r>
      <w:r w:rsidR="00394DC2">
        <w:rPr>
          <w:rFonts w:ascii="Palatino Linotype" w:hAnsi="Palatino Linotype"/>
          <w:sz w:val="24"/>
          <w:szCs w:val="24"/>
        </w:rPr>
        <w:t>, los</w:t>
      </w:r>
      <w:r w:rsidR="00394DC2" w:rsidRPr="00394DC2">
        <w:rPr>
          <w:rFonts w:ascii="Palatino Linotype" w:hAnsi="Palatino Linotype"/>
          <w:sz w:val="24"/>
          <w:szCs w:val="24"/>
        </w:rPr>
        <w:t xml:space="preserve"> </w:t>
      </w:r>
      <w:r w:rsidR="00394DC2">
        <w:rPr>
          <w:rFonts w:ascii="Palatino Linotype" w:hAnsi="Palatino Linotype"/>
          <w:sz w:val="24"/>
          <w:szCs w:val="24"/>
        </w:rPr>
        <w:t>n</w:t>
      </w:r>
      <w:r w:rsidR="00394DC2" w:rsidRPr="00394DC2">
        <w:rPr>
          <w:rFonts w:ascii="Palatino Linotype" w:hAnsi="Palatino Linotype"/>
          <w:sz w:val="24"/>
          <w:szCs w:val="24"/>
        </w:rPr>
        <w:t>ombramientos de las diferentes unidades administrativas y/o departamentos del SMDIF de Tlalnepantla de Baz</w:t>
      </w:r>
      <w:r w:rsidR="00394DC2">
        <w:rPr>
          <w:rFonts w:ascii="Palatino Linotype" w:hAnsi="Palatino Linotype"/>
          <w:sz w:val="24"/>
          <w:szCs w:val="24"/>
        </w:rPr>
        <w:t>, el c</w:t>
      </w:r>
      <w:r w:rsidR="00394DC2" w:rsidRPr="00394DC2">
        <w:rPr>
          <w:rFonts w:ascii="Palatino Linotype" w:hAnsi="Palatino Linotype"/>
          <w:sz w:val="24"/>
          <w:szCs w:val="24"/>
        </w:rPr>
        <w:t xml:space="preserve">alendario de Sesiones Ordinarias de la Junta de Gobierno </w:t>
      </w:r>
      <w:r w:rsidR="00394DC2">
        <w:rPr>
          <w:rFonts w:ascii="Palatino Linotype" w:hAnsi="Palatino Linotype"/>
          <w:sz w:val="24"/>
          <w:szCs w:val="24"/>
        </w:rPr>
        <w:t xml:space="preserve">y las </w:t>
      </w:r>
      <w:r w:rsidR="00394DC2" w:rsidRPr="00394DC2">
        <w:rPr>
          <w:rFonts w:ascii="Palatino Linotype" w:hAnsi="Palatino Linotype"/>
          <w:sz w:val="24"/>
          <w:szCs w:val="24"/>
        </w:rPr>
        <w:t>Actas de la Junta de Gobierno y de la Sesión de Instalación</w:t>
      </w:r>
      <w:r w:rsidR="00394DC2" w:rsidRPr="006E1A84">
        <w:rPr>
          <w:rFonts w:ascii="Palatino Linotype" w:hAnsi="Palatino Linotype"/>
          <w:sz w:val="24"/>
          <w:szCs w:val="24"/>
        </w:rPr>
        <w:t xml:space="preserve">, </w:t>
      </w:r>
      <w:r w:rsidR="00394DC2" w:rsidRPr="003131D5">
        <w:rPr>
          <w:rFonts w:ascii="Palatino Linotype" w:hAnsi="Palatino Linotype"/>
          <w:b/>
          <w:sz w:val="24"/>
          <w:szCs w:val="24"/>
          <w:u w:val="single"/>
        </w:rPr>
        <w:t xml:space="preserve">porque al hoy recurrente se le hubiera olvidado impugnar la falta de </w:t>
      </w:r>
      <w:r w:rsidR="00394DC2">
        <w:rPr>
          <w:rFonts w:ascii="Palatino Linotype" w:hAnsi="Palatino Linotype"/>
          <w:b/>
          <w:sz w:val="24"/>
          <w:szCs w:val="24"/>
          <w:u w:val="single"/>
        </w:rPr>
        <w:t>dicha información,</w:t>
      </w:r>
      <w:r w:rsidR="00394DC2" w:rsidRPr="003131D5">
        <w:rPr>
          <w:rFonts w:ascii="Palatino Linotype" w:hAnsi="Palatino Linotype"/>
          <w:b/>
          <w:sz w:val="24"/>
          <w:szCs w:val="24"/>
          <w:u w:val="single"/>
        </w:rPr>
        <w:t xml:space="preserve"> por que no los vio o no los encontró, claro que no, tan atento y pendiente estaba el recurrente de la contestación</w:t>
      </w:r>
      <w:r w:rsidR="00394DC2">
        <w:rPr>
          <w:rFonts w:ascii="Palatino Linotype" w:hAnsi="Palatino Linotype"/>
          <w:b/>
          <w:sz w:val="24"/>
          <w:szCs w:val="24"/>
          <w:u w:val="single"/>
        </w:rPr>
        <w:t>,</w:t>
      </w:r>
      <w:r w:rsidR="00394DC2" w:rsidRPr="003131D5">
        <w:rPr>
          <w:rFonts w:ascii="Palatino Linotype" w:hAnsi="Palatino Linotype"/>
          <w:b/>
          <w:sz w:val="24"/>
          <w:szCs w:val="24"/>
          <w:u w:val="single"/>
        </w:rPr>
        <w:t xml:space="preserve"> que pide revisar la información de las nóminas</w:t>
      </w:r>
      <w:r w:rsidR="00394DC2">
        <w:rPr>
          <w:rFonts w:ascii="Palatino Linotype" w:hAnsi="Palatino Linotype"/>
          <w:b/>
          <w:sz w:val="24"/>
          <w:szCs w:val="24"/>
          <w:u w:val="single"/>
        </w:rPr>
        <w:t xml:space="preserve"> y de las altas del mes de julio de 2019</w:t>
      </w:r>
      <w:r w:rsidR="00394DC2" w:rsidRPr="003131D5">
        <w:rPr>
          <w:rFonts w:ascii="Palatino Linotype" w:hAnsi="Palatino Linotype"/>
          <w:b/>
          <w:sz w:val="24"/>
          <w:szCs w:val="24"/>
          <w:u w:val="single"/>
        </w:rPr>
        <w:t xml:space="preserve"> que se le enviaron, desatinado sería pensar que si descargó el archivo ZIP (remitido en contestación </w:t>
      </w:r>
      <w:r w:rsidR="00394DC2">
        <w:rPr>
          <w:rFonts w:ascii="Palatino Linotype" w:hAnsi="Palatino Linotype"/>
          <w:b/>
          <w:sz w:val="24"/>
          <w:szCs w:val="24"/>
          <w:u w:val="single"/>
        </w:rPr>
        <w:t xml:space="preserve">por </w:t>
      </w:r>
      <w:r w:rsidR="00394DC2" w:rsidRPr="003131D5">
        <w:rPr>
          <w:rFonts w:ascii="Palatino Linotype" w:hAnsi="Palatino Linotype"/>
          <w:b/>
          <w:sz w:val="24"/>
          <w:szCs w:val="24"/>
          <w:u w:val="single"/>
        </w:rPr>
        <w:t>el sujeto obligado) y sólo vio las nóminas</w:t>
      </w:r>
      <w:r w:rsidR="006E1A84">
        <w:rPr>
          <w:rFonts w:ascii="Palatino Linotype" w:hAnsi="Palatino Linotype"/>
          <w:b/>
          <w:sz w:val="24"/>
          <w:szCs w:val="24"/>
          <w:u w:val="single"/>
        </w:rPr>
        <w:t xml:space="preserve"> y las altas de julio</w:t>
      </w:r>
      <w:r w:rsidR="00394DC2" w:rsidRPr="003131D5">
        <w:rPr>
          <w:rFonts w:ascii="Palatino Linotype" w:hAnsi="Palatino Linotype"/>
          <w:b/>
          <w:sz w:val="24"/>
          <w:szCs w:val="24"/>
          <w:u w:val="single"/>
        </w:rPr>
        <w:t xml:space="preserve"> y no los nombramientos</w:t>
      </w:r>
      <w:r w:rsidR="006E1A84">
        <w:rPr>
          <w:rFonts w:ascii="Palatino Linotype" w:hAnsi="Palatino Linotype"/>
          <w:b/>
          <w:sz w:val="24"/>
          <w:szCs w:val="24"/>
          <w:u w:val="single"/>
        </w:rPr>
        <w:t xml:space="preserve"> y demás información remitida</w:t>
      </w:r>
      <w:r w:rsidR="00394DC2" w:rsidRPr="003131D5">
        <w:rPr>
          <w:rFonts w:ascii="Palatino Linotype" w:hAnsi="Palatino Linotype"/>
          <w:b/>
          <w:sz w:val="24"/>
          <w:szCs w:val="24"/>
          <w:u w:val="single"/>
        </w:rPr>
        <w:t xml:space="preserve"> y que al no encontrarlos e impugnar se le olvidó hacer referencia en sus razones o motivos de inconformidad que no se envió </w:t>
      </w:r>
      <w:r w:rsidR="006E1A84">
        <w:rPr>
          <w:rFonts w:ascii="Palatino Linotype" w:hAnsi="Palatino Linotype"/>
          <w:b/>
          <w:sz w:val="24"/>
          <w:szCs w:val="24"/>
          <w:u w:val="single"/>
        </w:rPr>
        <w:t xml:space="preserve">nada referente a los puntos </w:t>
      </w:r>
      <w:r w:rsidR="006E1A84" w:rsidRPr="006E1A84">
        <w:rPr>
          <w:rFonts w:ascii="Palatino Linotype" w:hAnsi="Palatino Linotype"/>
          <w:b/>
          <w:sz w:val="24"/>
          <w:szCs w:val="24"/>
          <w:u w:val="single"/>
        </w:rPr>
        <w:t>2, 3, 5, 6 y 7</w:t>
      </w:r>
      <w:r w:rsidR="00394DC2" w:rsidRPr="003131D5">
        <w:rPr>
          <w:rFonts w:ascii="Palatino Linotype" w:hAnsi="Palatino Linotype"/>
          <w:b/>
          <w:sz w:val="24"/>
          <w:szCs w:val="24"/>
          <w:u w:val="single"/>
        </w:rPr>
        <w:t>.</w:t>
      </w:r>
    </w:p>
    <w:p w:rsidR="00394DC2" w:rsidRDefault="00394DC2" w:rsidP="00394DC2">
      <w:pPr>
        <w:tabs>
          <w:tab w:val="left" w:pos="7938"/>
        </w:tabs>
        <w:spacing w:after="0" w:line="360" w:lineRule="auto"/>
        <w:jc w:val="both"/>
        <w:rPr>
          <w:rFonts w:ascii="Palatino Linotype" w:hAnsi="Palatino Linotype"/>
          <w:sz w:val="24"/>
          <w:szCs w:val="24"/>
        </w:rPr>
      </w:pPr>
    </w:p>
    <w:p w:rsidR="00BE4A00" w:rsidRDefault="00394DC2" w:rsidP="00394DC2">
      <w:pPr>
        <w:tabs>
          <w:tab w:val="left" w:pos="7938"/>
        </w:tabs>
        <w:spacing w:after="0" w:line="360" w:lineRule="auto"/>
        <w:jc w:val="both"/>
        <w:rPr>
          <w:rFonts w:ascii="Palatino Linotype" w:hAnsi="Palatino Linotype" w:cs="Arial"/>
          <w:sz w:val="24"/>
          <w:szCs w:val="24"/>
        </w:rPr>
      </w:pPr>
      <w:r w:rsidRPr="0090357B">
        <w:rPr>
          <w:rFonts w:ascii="Palatino Linotype" w:hAnsi="Palatino Linotype"/>
          <w:b/>
          <w:sz w:val="24"/>
          <w:szCs w:val="24"/>
          <w:u w:val="single"/>
        </w:rPr>
        <w:t>El acto consentido conlleva una aceptación de la realidad que de acuerdo a la lógica resulta algo obvio, en este caso la entrega de información, y el conocimiento por parte de este Órgano Garante de que el recurrente si la descargó, observó, analizó y de forma consiente no impugnó, porque visiblemente, materialmente y por ende lógicamente ahí están, existen</w:t>
      </w:r>
      <w:r>
        <w:rPr>
          <w:rFonts w:ascii="Palatino Linotype" w:hAnsi="Palatino Linotype"/>
          <w:b/>
          <w:sz w:val="24"/>
          <w:szCs w:val="24"/>
          <w:u w:val="single"/>
        </w:rPr>
        <w:t xml:space="preserve"> </w:t>
      </w:r>
      <w:r w:rsidR="006E1A84">
        <w:rPr>
          <w:rFonts w:ascii="Palatino Linotype" w:hAnsi="Palatino Linotype"/>
          <w:b/>
          <w:sz w:val="24"/>
          <w:szCs w:val="24"/>
          <w:u w:val="single"/>
        </w:rPr>
        <w:t xml:space="preserve">los documentos consistentes en </w:t>
      </w:r>
      <w:r w:rsidR="006E1A84">
        <w:rPr>
          <w:rFonts w:ascii="Palatino Linotype" w:hAnsi="Palatino Linotype"/>
          <w:sz w:val="24"/>
          <w:szCs w:val="24"/>
        </w:rPr>
        <w:t>la l</w:t>
      </w:r>
      <w:r w:rsidR="006E1A84" w:rsidRPr="00394DC2">
        <w:rPr>
          <w:rFonts w:ascii="Palatino Linotype" w:hAnsi="Palatino Linotype"/>
          <w:sz w:val="24"/>
          <w:szCs w:val="24"/>
        </w:rPr>
        <w:t>ista de proveedores de enero al mes de julio del 2019</w:t>
      </w:r>
      <w:r w:rsidR="006E1A84">
        <w:rPr>
          <w:rFonts w:ascii="Palatino Linotype" w:hAnsi="Palatino Linotype"/>
          <w:sz w:val="24"/>
          <w:szCs w:val="24"/>
        </w:rPr>
        <w:t>, el r</w:t>
      </w:r>
      <w:r w:rsidR="006E1A84" w:rsidRPr="00394DC2">
        <w:rPr>
          <w:rFonts w:ascii="Palatino Linotype" w:hAnsi="Palatino Linotype"/>
          <w:sz w:val="24"/>
          <w:szCs w:val="24"/>
        </w:rPr>
        <w:t>eporte de donativos recibidos de enero a julio del 2019</w:t>
      </w:r>
      <w:r w:rsidR="006E1A84">
        <w:rPr>
          <w:rFonts w:ascii="Palatino Linotype" w:hAnsi="Palatino Linotype"/>
          <w:sz w:val="24"/>
          <w:szCs w:val="24"/>
        </w:rPr>
        <w:t>, los</w:t>
      </w:r>
      <w:r w:rsidR="006E1A84" w:rsidRPr="00394DC2">
        <w:rPr>
          <w:rFonts w:ascii="Palatino Linotype" w:hAnsi="Palatino Linotype"/>
          <w:sz w:val="24"/>
          <w:szCs w:val="24"/>
        </w:rPr>
        <w:t xml:space="preserve"> </w:t>
      </w:r>
      <w:r w:rsidR="006E1A84">
        <w:rPr>
          <w:rFonts w:ascii="Palatino Linotype" w:hAnsi="Palatino Linotype"/>
          <w:sz w:val="24"/>
          <w:szCs w:val="24"/>
        </w:rPr>
        <w:t>n</w:t>
      </w:r>
      <w:r w:rsidR="006E1A84" w:rsidRPr="00394DC2">
        <w:rPr>
          <w:rFonts w:ascii="Palatino Linotype" w:hAnsi="Palatino Linotype"/>
          <w:sz w:val="24"/>
          <w:szCs w:val="24"/>
        </w:rPr>
        <w:t>ombramientos de las diferentes unidades administrativas y/o departamentos del SMDIF de Tlalnepantla de Baz</w:t>
      </w:r>
      <w:r w:rsidR="006E1A84">
        <w:rPr>
          <w:rFonts w:ascii="Palatino Linotype" w:hAnsi="Palatino Linotype"/>
          <w:sz w:val="24"/>
          <w:szCs w:val="24"/>
        </w:rPr>
        <w:t>, el c</w:t>
      </w:r>
      <w:r w:rsidR="006E1A84" w:rsidRPr="00394DC2">
        <w:rPr>
          <w:rFonts w:ascii="Palatino Linotype" w:hAnsi="Palatino Linotype"/>
          <w:sz w:val="24"/>
          <w:szCs w:val="24"/>
        </w:rPr>
        <w:t xml:space="preserve">alendario de Sesiones Ordinarias de la Junta de Gobierno </w:t>
      </w:r>
      <w:r w:rsidR="006E1A84">
        <w:rPr>
          <w:rFonts w:ascii="Palatino Linotype" w:hAnsi="Palatino Linotype"/>
          <w:sz w:val="24"/>
          <w:szCs w:val="24"/>
        </w:rPr>
        <w:t xml:space="preserve">y las </w:t>
      </w:r>
      <w:r w:rsidR="006E1A84" w:rsidRPr="00394DC2">
        <w:rPr>
          <w:rFonts w:ascii="Palatino Linotype" w:hAnsi="Palatino Linotype"/>
          <w:sz w:val="24"/>
          <w:szCs w:val="24"/>
        </w:rPr>
        <w:t xml:space="preserve">Actas de la Junta de Gobierno y de la Sesión </w:t>
      </w:r>
      <w:r w:rsidR="006E1A84" w:rsidRPr="00394DC2">
        <w:rPr>
          <w:rFonts w:ascii="Palatino Linotype" w:hAnsi="Palatino Linotype"/>
          <w:sz w:val="24"/>
          <w:szCs w:val="24"/>
        </w:rPr>
        <w:lastRenderedPageBreak/>
        <w:t>de Instalación</w:t>
      </w:r>
      <w:r w:rsidRPr="006E1A84">
        <w:rPr>
          <w:rFonts w:ascii="Palatino Linotype" w:hAnsi="Palatino Linotype"/>
          <w:sz w:val="24"/>
          <w:szCs w:val="24"/>
        </w:rPr>
        <w:t xml:space="preserve">, </w:t>
      </w:r>
      <w:r w:rsidRPr="0090357B">
        <w:rPr>
          <w:rFonts w:ascii="Palatino Linotype" w:hAnsi="Palatino Linotype"/>
          <w:b/>
          <w:sz w:val="24"/>
          <w:szCs w:val="24"/>
          <w:u w:val="single"/>
        </w:rPr>
        <w:t>y</w:t>
      </w:r>
      <w:r w:rsidR="006E1A84">
        <w:rPr>
          <w:rFonts w:ascii="Palatino Linotype" w:hAnsi="Palatino Linotype"/>
          <w:b/>
          <w:sz w:val="24"/>
          <w:szCs w:val="24"/>
          <w:u w:val="single"/>
        </w:rPr>
        <w:t xml:space="preserve"> que</w:t>
      </w:r>
      <w:r w:rsidRPr="0090357B">
        <w:rPr>
          <w:rFonts w:ascii="Palatino Linotype" w:hAnsi="Palatino Linotype"/>
          <w:b/>
          <w:sz w:val="24"/>
          <w:szCs w:val="24"/>
          <w:u w:val="single"/>
        </w:rPr>
        <w:t xml:space="preserve"> se le entregaron al hoy recurrente, es lógico</w:t>
      </w:r>
      <w:r>
        <w:rPr>
          <w:rFonts w:ascii="Palatino Linotype" w:hAnsi="Palatino Linotype"/>
          <w:b/>
          <w:sz w:val="24"/>
          <w:szCs w:val="24"/>
          <w:u w:val="single"/>
        </w:rPr>
        <w:t xml:space="preserve"> y coherente </w:t>
      </w:r>
      <w:r w:rsidRPr="0090357B">
        <w:rPr>
          <w:rFonts w:ascii="Palatino Linotype" w:hAnsi="Palatino Linotype"/>
          <w:b/>
          <w:sz w:val="24"/>
          <w:szCs w:val="24"/>
          <w:u w:val="single"/>
        </w:rPr>
        <w:t>entonces, proponer</w:t>
      </w:r>
      <w:r>
        <w:rPr>
          <w:rFonts w:ascii="Palatino Linotype" w:hAnsi="Palatino Linotype"/>
          <w:b/>
          <w:sz w:val="24"/>
          <w:szCs w:val="24"/>
          <w:u w:val="single"/>
        </w:rPr>
        <w:t xml:space="preserve"> que estamos ante</w:t>
      </w:r>
      <w:r w:rsidRPr="0090357B">
        <w:rPr>
          <w:rFonts w:ascii="Palatino Linotype" w:hAnsi="Palatino Linotype"/>
          <w:b/>
          <w:sz w:val="24"/>
          <w:szCs w:val="24"/>
          <w:u w:val="single"/>
        </w:rPr>
        <w:t xml:space="preserve"> la presencia </w:t>
      </w:r>
      <w:r>
        <w:rPr>
          <w:rFonts w:ascii="Palatino Linotype" w:hAnsi="Palatino Linotype"/>
          <w:b/>
          <w:sz w:val="24"/>
          <w:szCs w:val="24"/>
          <w:u w:val="single"/>
        </w:rPr>
        <w:t xml:space="preserve">o existencia </w:t>
      </w:r>
      <w:r w:rsidRPr="0090357B">
        <w:rPr>
          <w:rFonts w:ascii="Palatino Linotype" w:hAnsi="Palatino Linotype"/>
          <w:b/>
          <w:sz w:val="24"/>
          <w:szCs w:val="24"/>
          <w:u w:val="single"/>
        </w:rPr>
        <w:t>de un acto consentido.</w:t>
      </w:r>
    </w:p>
    <w:p w:rsidR="00AD20D7" w:rsidRPr="00AD20D7" w:rsidRDefault="00AD20D7" w:rsidP="00AD20D7">
      <w:pPr>
        <w:tabs>
          <w:tab w:val="left" w:pos="7938"/>
        </w:tabs>
        <w:spacing w:after="0" w:line="360" w:lineRule="auto"/>
        <w:jc w:val="both"/>
        <w:rPr>
          <w:rFonts w:ascii="Palatino Linotype" w:hAnsi="Palatino Linotype"/>
          <w:sz w:val="24"/>
          <w:szCs w:val="24"/>
        </w:rPr>
      </w:pPr>
    </w:p>
    <w:p w:rsidR="00AD20D7" w:rsidRPr="00AD20D7" w:rsidRDefault="00AD20D7" w:rsidP="00AD20D7">
      <w:pPr>
        <w:tabs>
          <w:tab w:val="left" w:pos="7938"/>
        </w:tabs>
        <w:spacing w:after="0" w:line="360" w:lineRule="auto"/>
        <w:jc w:val="both"/>
        <w:rPr>
          <w:rFonts w:ascii="Palatino Linotype" w:hAnsi="Palatino Linotype"/>
          <w:sz w:val="24"/>
          <w:szCs w:val="24"/>
        </w:rPr>
      </w:pPr>
      <w:r w:rsidRPr="00AD20D7">
        <w:rPr>
          <w:rFonts w:ascii="Palatino Linotype" w:hAnsi="Palatino Linotype"/>
          <w:sz w:val="24"/>
          <w:szCs w:val="24"/>
        </w:rPr>
        <w:t>En efecto el recurrente no hizo manifestación alguna que haga caer en la cuenta que es su deseo inconformarse por la contestación dada respecto de la información solicitada e identificada con los números 2, 3, 5, 6 y 7, anteriormente detalladas, estamos pues, ante un acto consentido, podemos apreciar que el recurrente de forma muy clara hace referencia a que “…</w:t>
      </w:r>
      <w:r w:rsidRPr="00AD20D7">
        <w:rPr>
          <w:rFonts w:ascii="Palatino Linotype" w:hAnsi="Palatino Linotype"/>
          <w:i/>
          <w:sz w:val="24"/>
          <w:szCs w:val="24"/>
        </w:rPr>
        <w:t>SOLICITO REVISIÓN DE LA INFORMACIÓN ENTREGADA REFERENTE A LA NÓMINA DE ENERO A JULIO DEL 2019, ASÍ COMO LA INFORMACIÓN ENTREGADA REFERENTE A LAS ALTAS DEL MES DE JULIO</w:t>
      </w:r>
      <w:r w:rsidRPr="00AD20D7">
        <w:rPr>
          <w:rFonts w:ascii="Palatino Linotype" w:hAnsi="Palatino Linotype"/>
          <w:sz w:val="24"/>
          <w:szCs w:val="24"/>
        </w:rPr>
        <w:t>…” (sic), cuando el recurrente dice: “…</w:t>
      </w:r>
      <w:r w:rsidRPr="00AD20D7">
        <w:rPr>
          <w:rFonts w:ascii="Palatino Linotype" w:hAnsi="Palatino Linotype"/>
          <w:i/>
          <w:sz w:val="24"/>
          <w:szCs w:val="24"/>
        </w:rPr>
        <w:t>referente a</w:t>
      </w:r>
      <w:r w:rsidRPr="00AD20D7">
        <w:rPr>
          <w:rFonts w:ascii="Palatino Linotype" w:hAnsi="Palatino Linotype"/>
          <w:sz w:val="24"/>
          <w:szCs w:val="24"/>
        </w:rPr>
        <w:t xml:space="preserve">…”, </w:t>
      </w:r>
      <w:r>
        <w:rPr>
          <w:rFonts w:ascii="Palatino Linotype" w:hAnsi="Palatino Linotype"/>
          <w:sz w:val="24"/>
          <w:szCs w:val="24"/>
        </w:rPr>
        <w:t>precisa</w:t>
      </w:r>
      <w:r w:rsidRPr="00AD20D7">
        <w:rPr>
          <w:rFonts w:ascii="Palatino Linotype" w:hAnsi="Palatino Linotype"/>
          <w:sz w:val="24"/>
          <w:szCs w:val="24"/>
        </w:rPr>
        <w:t xml:space="preserve"> que la respuesta dada por el sujeto obligado carece en parte de algún punto de los solicitados, pero otra parte si se considera colmada.</w:t>
      </w:r>
    </w:p>
    <w:p w:rsidR="00AD20D7" w:rsidRPr="00AD20D7" w:rsidRDefault="00AD20D7" w:rsidP="00AD20D7">
      <w:pPr>
        <w:tabs>
          <w:tab w:val="left" w:pos="7938"/>
        </w:tabs>
        <w:spacing w:after="0" w:line="360" w:lineRule="auto"/>
        <w:jc w:val="both"/>
        <w:rPr>
          <w:rFonts w:ascii="Palatino Linotype" w:hAnsi="Palatino Linotype"/>
          <w:sz w:val="24"/>
          <w:szCs w:val="24"/>
        </w:rPr>
      </w:pPr>
    </w:p>
    <w:p w:rsidR="00AD20D7" w:rsidRPr="00AD20D7" w:rsidRDefault="00AD20D7" w:rsidP="00AD20D7">
      <w:pPr>
        <w:tabs>
          <w:tab w:val="left" w:pos="7938"/>
        </w:tabs>
        <w:spacing w:after="0" w:line="360" w:lineRule="auto"/>
        <w:jc w:val="both"/>
        <w:rPr>
          <w:rFonts w:ascii="Palatino Linotype" w:hAnsi="Palatino Linotype"/>
          <w:sz w:val="24"/>
          <w:szCs w:val="24"/>
        </w:rPr>
      </w:pPr>
      <w:r w:rsidRPr="00AD20D7">
        <w:rPr>
          <w:rFonts w:ascii="Palatino Linotype" w:hAnsi="Palatino Linotype"/>
          <w:sz w:val="24"/>
          <w:szCs w:val="24"/>
        </w:rPr>
        <w:t xml:space="preserve">Luego entonces, se advierte la existencia de un acto consentido en la falta de impugnación de la información contenida en respuesta respecto de los puntos petitorios identificados con los números </w:t>
      </w:r>
      <w:r>
        <w:rPr>
          <w:rFonts w:ascii="Palatino Linotype" w:hAnsi="Palatino Linotype"/>
          <w:sz w:val="24"/>
          <w:szCs w:val="24"/>
        </w:rPr>
        <w:t>2, 3, 5, 6 y 7</w:t>
      </w:r>
      <w:r w:rsidRPr="00AD20D7">
        <w:rPr>
          <w:rFonts w:ascii="Palatino Linotype" w:hAnsi="Palatino Linotype"/>
          <w:sz w:val="24"/>
          <w:szCs w:val="24"/>
        </w:rPr>
        <w:t>, el recurrente no aduce cuestiones como que no se remitió dato alguno, o que era ilegible o que simplemente no abriera determinado archivo informático, no, en ello no repara ni se advierte de la lectura del texto impugnatorio cuestión de tal índole, lo que se constituye como un acto consentido propiamente dicho, porque la materia de la información solicitada fue satisfecha y por ende no recurrida.</w:t>
      </w:r>
    </w:p>
    <w:p w:rsidR="00AD20D7" w:rsidRPr="00AD20D7" w:rsidRDefault="00AD20D7" w:rsidP="00AD20D7">
      <w:pPr>
        <w:tabs>
          <w:tab w:val="left" w:pos="7938"/>
        </w:tabs>
        <w:spacing w:after="0" w:line="360" w:lineRule="auto"/>
        <w:jc w:val="both"/>
        <w:rPr>
          <w:rFonts w:ascii="Palatino Linotype" w:hAnsi="Palatino Linotype"/>
          <w:sz w:val="24"/>
          <w:szCs w:val="24"/>
        </w:rPr>
      </w:pPr>
    </w:p>
    <w:p w:rsidR="00AD20D7" w:rsidRPr="00AD20D7" w:rsidRDefault="00AD20D7" w:rsidP="00AD20D7">
      <w:pPr>
        <w:tabs>
          <w:tab w:val="left" w:pos="7938"/>
        </w:tabs>
        <w:spacing w:after="0" w:line="360" w:lineRule="auto"/>
        <w:jc w:val="both"/>
        <w:rPr>
          <w:rFonts w:ascii="Palatino Linotype" w:hAnsi="Palatino Linotype"/>
          <w:sz w:val="24"/>
          <w:szCs w:val="24"/>
        </w:rPr>
      </w:pPr>
      <w:r w:rsidRPr="00AD20D7">
        <w:rPr>
          <w:rFonts w:ascii="Palatino Linotype" w:hAnsi="Palatino Linotype"/>
          <w:sz w:val="24"/>
          <w:szCs w:val="24"/>
        </w:rPr>
        <w:t xml:space="preserve">Es necesario decir que estamos ante la presencia de actos propiamente consentidos por haber sido satisfechos o colmados; pues no se aprecia que la contestación dada a los puntos de mérito del texto petitorio, le causen molestia al particular, y es que bastaba que el entonces peticionario se inconformase de que no se le entregó la información pedida en los puntos petitorios identificados con los números </w:t>
      </w:r>
      <w:r>
        <w:rPr>
          <w:rFonts w:ascii="Palatino Linotype" w:hAnsi="Palatino Linotype"/>
          <w:sz w:val="24"/>
          <w:szCs w:val="24"/>
        </w:rPr>
        <w:t>2, 3, 5, 6 y 7</w:t>
      </w:r>
      <w:r w:rsidRPr="00AD20D7">
        <w:rPr>
          <w:rFonts w:ascii="Palatino Linotype" w:hAnsi="Palatino Linotype"/>
          <w:sz w:val="24"/>
          <w:szCs w:val="24"/>
        </w:rPr>
        <w:t xml:space="preserve"> o que no era la que pidió, para que este Órgano resolutor advirtiera que es su voluntad y único deseo el combatir aquellos puntos,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p>
    <w:p w:rsidR="00AD20D7" w:rsidRPr="00AD20D7" w:rsidRDefault="00AD20D7" w:rsidP="00AD20D7">
      <w:pPr>
        <w:tabs>
          <w:tab w:val="left" w:pos="7938"/>
        </w:tabs>
        <w:spacing w:after="0" w:line="360" w:lineRule="auto"/>
        <w:jc w:val="both"/>
        <w:rPr>
          <w:rFonts w:ascii="Palatino Linotype" w:hAnsi="Palatino Linotype"/>
          <w:sz w:val="24"/>
          <w:szCs w:val="24"/>
        </w:rPr>
      </w:pPr>
    </w:p>
    <w:p w:rsidR="00AD20D7" w:rsidRPr="00AD20D7" w:rsidRDefault="00AD20D7" w:rsidP="00AD20D7">
      <w:pPr>
        <w:tabs>
          <w:tab w:val="left" w:pos="7938"/>
        </w:tabs>
        <w:spacing w:after="0" w:line="360" w:lineRule="auto"/>
        <w:jc w:val="both"/>
        <w:rPr>
          <w:rFonts w:ascii="Palatino Linotype" w:hAnsi="Palatino Linotype"/>
          <w:sz w:val="24"/>
          <w:szCs w:val="24"/>
        </w:rPr>
      </w:pPr>
      <w:r w:rsidRPr="00AD20D7">
        <w:rPr>
          <w:rFonts w:ascii="Palatino Linotype" w:hAnsi="Palatino Linotype"/>
          <w:sz w:val="24"/>
          <w:szCs w:val="24"/>
        </w:rPr>
        <w:t>Por el contrario cuando el recurrente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aquellos puntos que visiblemente y materialmente le afectaron en su esfera jurídica y que por ende se aprecia en su texto agravioso.</w:t>
      </w:r>
    </w:p>
    <w:p w:rsidR="00AD20D7" w:rsidRPr="00AD20D7" w:rsidRDefault="00AD20D7" w:rsidP="00AD20D7">
      <w:pPr>
        <w:tabs>
          <w:tab w:val="left" w:pos="7938"/>
        </w:tabs>
        <w:spacing w:after="0" w:line="360" w:lineRule="auto"/>
        <w:jc w:val="both"/>
        <w:rPr>
          <w:rFonts w:ascii="Palatino Linotype" w:hAnsi="Palatino Linotype"/>
          <w:sz w:val="24"/>
          <w:szCs w:val="24"/>
        </w:rPr>
      </w:pPr>
    </w:p>
    <w:p w:rsidR="00AD20D7" w:rsidRPr="00AD20D7" w:rsidRDefault="00AD20D7" w:rsidP="00AD20D7">
      <w:pPr>
        <w:tabs>
          <w:tab w:val="left" w:pos="7938"/>
        </w:tabs>
        <w:spacing w:after="0" w:line="360" w:lineRule="auto"/>
        <w:jc w:val="both"/>
        <w:rPr>
          <w:rFonts w:ascii="Palatino Linotype" w:hAnsi="Palatino Linotype"/>
          <w:sz w:val="24"/>
          <w:szCs w:val="24"/>
        </w:rPr>
      </w:pPr>
      <w:r w:rsidRPr="00AD20D7">
        <w:rPr>
          <w:rFonts w:ascii="Palatino Linotype" w:hAnsi="Palatino Linotype"/>
          <w:sz w:val="24"/>
          <w:szCs w:val="24"/>
        </w:rPr>
        <w:lastRenderedPageBreak/>
        <w:t xml:space="preserve">El acto consentido [propiamente dicho], se aprecia en el presente asunto, pues de forma expresa el recurrente ha de aceptar de forma positiva, tangible y real, que la información proporcionada por el sujeto obligado respecto de los puntos </w:t>
      </w:r>
      <w:r>
        <w:rPr>
          <w:rFonts w:ascii="Palatino Linotype" w:hAnsi="Palatino Linotype"/>
          <w:sz w:val="24"/>
          <w:szCs w:val="24"/>
        </w:rPr>
        <w:t>2, 3, 5, 6 y 7</w:t>
      </w:r>
      <w:r w:rsidRPr="00AD20D7">
        <w:rPr>
          <w:rFonts w:ascii="Palatino Linotype" w:hAnsi="Palatino Linotype"/>
          <w:sz w:val="24"/>
          <w:szCs w:val="24"/>
        </w:rPr>
        <w:t xml:space="preserve">, colma su solicitud, pues no es necesario (al no establecerse en norma alguna), que se deba decir por parte de la recurrente (ya sea de forma expresa o tácita) </w:t>
      </w:r>
      <w:r w:rsidRPr="00AD20D7">
        <w:rPr>
          <w:rFonts w:ascii="Palatino Linotype" w:hAnsi="Palatino Linotype"/>
          <w:b/>
          <w:sz w:val="24"/>
          <w:szCs w:val="24"/>
          <w:u w:val="single"/>
        </w:rPr>
        <w:t>que no desea impugnar la contestación</w:t>
      </w:r>
      <w:r w:rsidRPr="00AD20D7">
        <w:rPr>
          <w:rFonts w:ascii="Palatino Linotype" w:hAnsi="Palatino Linotype"/>
          <w:sz w:val="24"/>
          <w:szCs w:val="24"/>
        </w:rPr>
        <w:t xml:space="preserve">, máxime que le fue respondida en los términos pedidos, en otras palabras, el particular tiene la gnosis de que no desea impugnar lo que ya le remitieron o no le causa molestia, y por ende se configura un acto consentido relativo a lo solicitado en el punto antes señalado. </w:t>
      </w:r>
    </w:p>
    <w:p w:rsidR="00AD20D7" w:rsidRPr="005C4629" w:rsidRDefault="00AD20D7" w:rsidP="005C4629">
      <w:pPr>
        <w:tabs>
          <w:tab w:val="left" w:pos="7938"/>
        </w:tabs>
        <w:spacing w:after="0" w:line="360" w:lineRule="auto"/>
        <w:jc w:val="both"/>
        <w:rPr>
          <w:rFonts w:ascii="Palatino Linotype" w:hAnsi="Palatino Linotype"/>
          <w:sz w:val="24"/>
          <w:szCs w:val="24"/>
        </w:rPr>
      </w:pPr>
    </w:p>
    <w:p w:rsidR="00AD20D7" w:rsidRPr="005C4629" w:rsidRDefault="00AD20D7" w:rsidP="005C4629">
      <w:pPr>
        <w:autoSpaceDE w:val="0"/>
        <w:autoSpaceDN w:val="0"/>
        <w:adjustRightInd w:val="0"/>
        <w:spacing w:after="0" w:line="360" w:lineRule="auto"/>
        <w:jc w:val="both"/>
        <w:rPr>
          <w:rFonts w:ascii="Palatino Linotype" w:hAnsi="Palatino Linotype" w:cs="Arial"/>
          <w:sz w:val="24"/>
          <w:szCs w:val="24"/>
        </w:rPr>
      </w:pPr>
      <w:r w:rsidRPr="005C4629">
        <w:rPr>
          <w:rFonts w:ascii="Palatino Linotype" w:hAnsi="Palatino Linotype" w:cs="Arial"/>
          <w:sz w:val="24"/>
          <w:szCs w:val="24"/>
        </w:rPr>
        <w:t xml:space="preserve">Se afirma que es un acto consentido, porque el hoy recurrente habría tenido la libertad </w:t>
      </w:r>
      <w:r w:rsidRPr="005C4629">
        <w:rPr>
          <w:rFonts w:ascii="Palatino Linotype" w:hAnsi="Palatino Linotype" w:cs="Arial"/>
          <w:b/>
          <w:sz w:val="24"/>
          <w:szCs w:val="24"/>
          <w:u w:val="single"/>
        </w:rPr>
        <w:t>en su momento procesal oportuno</w:t>
      </w:r>
      <w:r w:rsidRPr="005C4629">
        <w:rPr>
          <w:rFonts w:ascii="Palatino Linotype" w:hAnsi="Palatino Linotype" w:cs="Arial"/>
          <w:sz w:val="24"/>
          <w:szCs w:val="24"/>
        </w:rPr>
        <w:t xml:space="preserve"> de impugnar lo contestado, al evocar silogismos que denotaran su agravio ante la respuesta, sin embargo, ha de haber hecho lo contrario, de sus premisas excluye de forma intencional y con conocimiento de causa la información pedida respecto de los puntos petitorios identificados con los números </w:t>
      </w:r>
      <w:r w:rsidR="005C4629">
        <w:rPr>
          <w:rFonts w:ascii="Palatino Linotype" w:hAnsi="Palatino Linotype"/>
          <w:sz w:val="24"/>
          <w:szCs w:val="24"/>
        </w:rPr>
        <w:t>2, 3, 5, 6 y 7</w:t>
      </w:r>
      <w:r w:rsidRPr="005C4629">
        <w:rPr>
          <w:rFonts w:ascii="Palatino Linotype" w:hAnsi="Palatino Linotype" w:cs="Arial"/>
          <w:sz w:val="24"/>
          <w:szCs w:val="24"/>
        </w:rPr>
        <w:t xml:space="preserve">; al no emitir pronunciamiento alguno, el recurrente ha de expresarse de tal suerte que es indubitable e indefectible, su puntualizada intención volitiva de no impugnar tales rubros; es positiva tal afirmación cuya trascendencia afecte la presente resolución porque no debe dejarse de lado el análisis de cada punto controvertido expuesto en el recurso de revisión, por lo que una vez expuesto lo anterior, se colige que el recurrente consiente la entrega de la información de los referidos puntos </w:t>
      </w:r>
      <w:r w:rsidR="005C4629">
        <w:rPr>
          <w:rFonts w:ascii="Palatino Linotype" w:hAnsi="Palatino Linotype"/>
          <w:sz w:val="24"/>
          <w:szCs w:val="24"/>
        </w:rPr>
        <w:t>2, 3, 5, 6 y 7</w:t>
      </w:r>
      <w:r w:rsidRPr="005C4629">
        <w:rPr>
          <w:rFonts w:ascii="Palatino Linotype" w:hAnsi="Palatino Linotype"/>
          <w:color w:val="000000"/>
          <w:sz w:val="24"/>
          <w:szCs w:val="24"/>
        </w:rPr>
        <w:t>.</w:t>
      </w:r>
    </w:p>
    <w:p w:rsidR="00AD20D7" w:rsidRPr="005C4629" w:rsidRDefault="00AD20D7" w:rsidP="005C4629">
      <w:pPr>
        <w:autoSpaceDE w:val="0"/>
        <w:autoSpaceDN w:val="0"/>
        <w:adjustRightInd w:val="0"/>
        <w:spacing w:after="0" w:line="360" w:lineRule="auto"/>
        <w:jc w:val="both"/>
        <w:rPr>
          <w:rFonts w:ascii="Palatino Linotype" w:hAnsi="Palatino Linotype" w:cs="Arial"/>
          <w:sz w:val="24"/>
          <w:szCs w:val="24"/>
        </w:rPr>
      </w:pPr>
    </w:p>
    <w:p w:rsidR="00AD20D7" w:rsidRPr="005C4629" w:rsidRDefault="00AD20D7" w:rsidP="005C4629">
      <w:pPr>
        <w:spacing w:after="0" w:line="360" w:lineRule="auto"/>
        <w:jc w:val="both"/>
        <w:rPr>
          <w:rFonts w:ascii="Palatino Linotype" w:hAnsi="Palatino Linotype" w:cs="Arial"/>
          <w:sz w:val="24"/>
          <w:szCs w:val="24"/>
          <w:lang w:eastAsia="es-MX"/>
        </w:rPr>
      </w:pPr>
      <w:r w:rsidRPr="005C4629">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D20D7" w:rsidRPr="005C4629" w:rsidRDefault="00AD20D7" w:rsidP="005C4629">
      <w:pPr>
        <w:spacing w:after="0" w:line="360" w:lineRule="auto"/>
        <w:jc w:val="both"/>
        <w:rPr>
          <w:rFonts w:ascii="Palatino Linotype" w:hAnsi="Palatino Linotype" w:cs="Arial"/>
          <w:sz w:val="24"/>
          <w:szCs w:val="24"/>
        </w:rPr>
      </w:pPr>
    </w:p>
    <w:p w:rsidR="00AD20D7" w:rsidRPr="00915086" w:rsidRDefault="00AD20D7" w:rsidP="005C4629">
      <w:pPr>
        <w:spacing w:after="0"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D20D7" w:rsidRPr="005C4629" w:rsidRDefault="00AD20D7" w:rsidP="005C4629">
      <w:pPr>
        <w:spacing w:after="0" w:line="360" w:lineRule="auto"/>
        <w:jc w:val="both"/>
        <w:rPr>
          <w:rFonts w:ascii="Palatino Linotype" w:hAnsi="Palatino Linotype"/>
          <w:sz w:val="24"/>
          <w:szCs w:val="24"/>
        </w:rPr>
      </w:pPr>
    </w:p>
    <w:p w:rsidR="00AD20D7" w:rsidRPr="005C4629" w:rsidRDefault="00AD20D7" w:rsidP="005C4629">
      <w:pPr>
        <w:spacing w:after="0" w:line="360" w:lineRule="auto"/>
        <w:jc w:val="both"/>
        <w:rPr>
          <w:rFonts w:ascii="Palatino Linotype" w:hAnsi="Palatino Linotype"/>
          <w:sz w:val="24"/>
          <w:szCs w:val="24"/>
        </w:rPr>
      </w:pPr>
      <w:r w:rsidRPr="005C4629">
        <w:rPr>
          <w:rFonts w:ascii="Palatino Linotype" w:hAnsi="Palatino Linotype"/>
          <w:sz w:val="24"/>
          <w:szCs w:val="24"/>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VI.3o.C. J/60, publicada en el Semanario </w:t>
      </w:r>
      <w:r w:rsidRPr="005C4629">
        <w:rPr>
          <w:rFonts w:ascii="Palatino Linotype" w:hAnsi="Palatino Linotype"/>
          <w:sz w:val="24"/>
          <w:szCs w:val="24"/>
        </w:rPr>
        <w:lastRenderedPageBreak/>
        <w:t>Judicial de la Federación y su Gaceta bajo el número de registro 176,608 que a la letra dice:</w:t>
      </w:r>
    </w:p>
    <w:p w:rsidR="00AD20D7" w:rsidRPr="005C4629" w:rsidRDefault="00AD20D7" w:rsidP="005C4629">
      <w:pPr>
        <w:spacing w:after="0" w:line="360" w:lineRule="auto"/>
        <w:jc w:val="both"/>
        <w:rPr>
          <w:rFonts w:ascii="Palatino Linotype" w:hAnsi="Palatino Linotype"/>
          <w:sz w:val="24"/>
          <w:szCs w:val="24"/>
        </w:rPr>
      </w:pPr>
    </w:p>
    <w:p w:rsidR="00AD20D7" w:rsidRPr="00915086" w:rsidRDefault="00AD20D7" w:rsidP="005C4629">
      <w:pPr>
        <w:spacing w:after="0"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w:t>
      </w:r>
      <w:r w:rsidRPr="005C4629">
        <w:rPr>
          <w:rFonts w:ascii="Palatino Linotype" w:hAnsi="Palatino Linotype"/>
          <w:i/>
        </w:rPr>
        <w:t>confirmar o modificar el acto reclamado en amparo, lo que significa consentimiento del mismo por falta de impugnación eficaz.</w:t>
      </w:r>
    </w:p>
    <w:p w:rsidR="006E1A84" w:rsidRDefault="006E1A84" w:rsidP="0090695E">
      <w:pPr>
        <w:tabs>
          <w:tab w:val="left" w:pos="7938"/>
        </w:tabs>
        <w:spacing w:after="0" w:line="360" w:lineRule="auto"/>
        <w:jc w:val="both"/>
        <w:rPr>
          <w:rFonts w:ascii="Palatino Linotype" w:hAnsi="Palatino Linotype" w:cs="Arial"/>
          <w:sz w:val="24"/>
          <w:szCs w:val="24"/>
        </w:rPr>
      </w:pPr>
    </w:p>
    <w:p w:rsidR="006E1A84" w:rsidRDefault="005C4629" w:rsidP="0090695E">
      <w:pPr>
        <w:tabs>
          <w:tab w:val="left" w:pos="7938"/>
        </w:tabs>
        <w:spacing w:after="0" w:line="360" w:lineRule="auto"/>
        <w:jc w:val="both"/>
        <w:rPr>
          <w:rFonts w:ascii="Palatino Linotype" w:hAnsi="Palatino Linotype"/>
          <w:sz w:val="24"/>
          <w:szCs w:val="24"/>
        </w:rPr>
      </w:pPr>
      <w:r>
        <w:rPr>
          <w:rFonts w:ascii="Palatino Linotype" w:hAnsi="Palatino Linotype" w:cs="Arial"/>
          <w:sz w:val="24"/>
          <w:szCs w:val="24"/>
        </w:rPr>
        <w:t xml:space="preserve">Por último por lo que hace al primer punto </w:t>
      </w:r>
      <w:r w:rsidR="00636D12">
        <w:rPr>
          <w:rFonts w:ascii="Palatino Linotype" w:hAnsi="Palatino Linotype" w:cs="Arial"/>
          <w:sz w:val="24"/>
          <w:szCs w:val="24"/>
        </w:rPr>
        <w:t xml:space="preserve">de la solicitud de información </w:t>
      </w:r>
      <w:r>
        <w:rPr>
          <w:rFonts w:ascii="Palatino Linotype" w:hAnsi="Palatino Linotype" w:cs="Arial"/>
          <w:sz w:val="24"/>
          <w:szCs w:val="24"/>
        </w:rPr>
        <w:t xml:space="preserve">consistente en: </w:t>
      </w:r>
      <w:r w:rsidR="00CC7082" w:rsidRPr="001E19A8">
        <w:rPr>
          <w:rFonts w:ascii="Palatino Linotype" w:hAnsi="Palatino Linotype"/>
          <w:i/>
          <w:sz w:val="24"/>
          <w:szCs w:val="24"/>
        </w:rPr>
        <w:t>1.- Avances del Presupuesto basado en Resultados Municipal (PbRM) del primer y segundo trimestre de todas las áreas.</w:t>
      </w:r>
      <w:r w:rsidR="00CC7082">
        <w:rPr>
          <w:rFonts w:ascii="Palatino Linotype" w:hAnsi="Palatino Linotype"/>
          <w:sz w:val="24"/>
          <w:szCs w:val="24"/>
        </w:rPr>
        <w:t xml:space="preserve">”, </w:t>
      </w:r>
      <w:r w:rsidR="00636D12">
        <w:rPr>
          <w:rFonts w:ascii="Palatino Linotype" w:hAnsi="Palatino Linotype"/>
          <w:sz w:val="24"/>
          <w:szCs w:val="24"/>
        </w:rPr>
        <w:t>el sujeto obligado manifestó lo siguiente:</w:t>
      </w:r>
    </w:p>
    <w:p w:rsidR="00636D12" w:rsidRDefault="00636D12" w:rsidP="0090695E">
      <w:pPr>
        <w:tabs>
          <w:tab w:val="left" w:pos="7938"/>
        </w:tabs>
        <w:spacing w:after="0" w:line="360" w:lineRule="auto"/>
        <w:jc w:val="both"/>
        <w:rPr>
          <w:rFonts w:ascii="Palatino Linotype" w:hAnsi="Palatino Linotype"/>
          <w:sz w:val="24"/>
          <w:szCs w:val="24"/>
        </w:rPr>
      </w:pPr>
    </w:p>
    <w:p w:rsidR="00636D12" w:rsidRPr="00CC7082" w:rsidRDefault="00636D12" w:rsidP="0090695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1488" behindDoc="0" locked="0" layoutInCell="1" allowOverlap="1" wp14:anchorId="044D7EB4" wp14:editId="740EEB0D">
                <wp:simplePos x="0" y="0"/>
                <wp:positionH relativeFrom="column">
                  <wp:posOffset>463994</wp:posOffset>
                </wp:positionH>
                <wp:positionV relativeFrom="paragraph">
                  <wp:posOffset>431740</wp:posOffset>
                </wp:positionV>
                <wp:extent cx="1621766" cy="43132"/>
                <wp:effectExtent l="19050" t="19050" r="36195" b="33655"/>
                <wp:wrapNone/>
                <wp:docPr id="46" name="Conector recto 46"/>
                <wp:cNvGraphicFramePr/>
                <a:graphic xmlns:a="http://schemas.openxmlformats.org/drawingml/2006/main">
                  <a:graphicData uri="http://schemas.microsoft.com/office/word/2010/wordprocessingShape">
                    <wps:wsp>
                      <wps:cNvCnPr/>
                      <wps:spPr>
                        <a:xfrm flipV="1">
                          <a:off x="0" y="0"/>
                          <a:ext cx="1621766" cy="4313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7ADD7" id="Conector recto 4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pt,34pt" to="164.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" strokecolor="red" strokeweight="3pt">
                <v:stroke joinstyle="miter"/>
              </v:line>
            </w:pict>
          </mc:Fallback>
        </mc:AlternateContent>
      </w:r>
      <w:r>
        <w:rPr>
          <w:noProof/>
          <w:lang w:eastAsia="es-MX"/>
        </w:rPr>
        <mc:AlternateContent>
          <mc:Choice Requires="wps">
            <w:drawing>
              <wp:anchor distT="0" distB="0" distL="114300" distR="114300" simplePos="0" relativeHeight="251709440" behindDoc="0" locked="0" layoutInCell="1" allowOverlap="1" wp14:anchorId="73D9A3E7" wp14:editId="4DDBAE7E">
                <wp:simplePos x="0" y="0"/>
                <wp:positionH relativeFrom="column">
                  <wp:posOffset>463993</wp:posOffset>
                </wp:positionH>
                <wp:positionV relativeFrom="paragraph">
                  <wp:posOffset>267838</wp:posOffset>
                </wp:positionV>
                <wp:extent cx="5287909" cy="0"/>
                <wp:effectExtent l="0" t="19050" r="27305" b="19050"/>
                <wp:wrapNone/>
                <wp:docPr id="45" name="Conector recto 45"/>
                <wp:cNvGraphicFramePr/>
                <a:graphic xmlns:a="http://schemas.openxmlformats.org/drawingml/2006/main">
                  <a:graphicData uri="http://schemas.microsoft.com/office/word/2010/wordprocessingShape">
                    <wps:wsp>
                      <wps:cNvCnPr/>
                      <wps:spPr>
                        <a:xfrm>
                          <a:off x="0" y="0"/>
                          <a:ext cx="5287909"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A53ED" id="Conector recto 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pt,21.1pt" to="45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" strokecolor="red" strokeweight="3pt">
                <v:stroke joinstyle="miter"/>
              </v:line>
            </w:pict>
          </mc:Fallback>
        </mc:AlternateContent>
      </w:r>
      <w:r>
        <w:rPr>
          <w:noProof/>
          <w:lang w:eastAsia="es-MX"/>
        </w:rPr>
        <mc:AlternateContent>
          <mc:Choice Requires="wps">
            <w:drawing>
              <wp:anchor distT="0" distB="0" distL="114300" distR="114300" simplePos="0" relativeHeight="251707392" behindDoc="0" locked="0" layoutInCell="1" allowOverlap="1" wp14:anchorId="7FD77DD9" wp14:editId="7448DE30">
                <wp:simplePos x="0" y="0"/>
                <wp:positionH relativeFrom="column">
                  <wp:posOffset>-407276</wp:posOffset>
                </wp:positionH>
                <wp:positionV relativeFrom="paragraph">
                  <wp:posOffset>1656691</wp:posOffset>
                </wp:positionV>
                <wp:extent cx="6288657" cy="923026"/>
                <wp:effectExtent l="19050" t="19050" r="36195" b="29845"/>
                <wp:wrapNone/>
                <wp:docPr id="44" name="Rectángulo 44"/>
                <wp:cNvGraphicFramePr/>
                <a:graphic xmlns:a="http://schemas.openxmlformats.org/drawingml/2006/main">
                  <a:graphicData uri="http://schemas.microsoft.com/office/word/2010/wordprocessingShape">
                    <wps:wsp>
                      <wps:cNvSpPr/>
                      <wps:spPr>
                        <a:xfrm>
                          <a:off x="0" y="0"/>
                          <a:ext cx="6288657" cy="92302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1123D" id="Rectángulo 44" o:spid="_x0000_s1026" style="position:absolute;margin-left:-32.05pt;margin-top:130.45pt;width:495.15pt;height:7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" filled="f" strokecolor="red" strokeweight="4.5pt"/>
            </w:pict>
          </mc:Fallback>
        </mc:AlternateContent>
      </w:r>
      <w:r>
        <w:rPr>
          <w:noProof/>
          <w:lang w:eastAsia="es-MX"/>
        </w:rPr>
        <w:drawing>
          <wp:inline distT="0" distB="0" distL="0" distR="0" wp14:anchorId="19634532" wp14:editId="0A681B20">
            <wp:extent cx="5753819" cy="24841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539" t="35939" r="26138" b="25459"/>
                    <a:stretch/>
                  </pic:blipFill>
                  <pic:spPr bwMode="auto">
                    <a:xfrm>
                      <a:off x="0" y="0"/>
                      <a:ext cx="5778726" cy="2494873"/>
                    </a:xfrm>
                    <a:prstGeom prst="rect">
                      <a:avLst/>
                    </a:prstGeom>
                    <a:ln>
                      <a:noFill/>
                    </a:ln>
                    <a:extLst>
                      <a:ext uri="{53640926-AAD7-44D8-BBD7-CCE9431645EC}">
                        <a14:shadowObscured xmlns:a14="http://schemas.microsoft.com/office/drawing/2010/main"/>
                      </a:ext>
                    </a:extLst>
                  </pic:spPr>
                </pic:pic>
              </a:graphicData>
            </a:graphic>
          </wp:inline>
        </w:drawing>
      </w:r>
    </w:p>
    <w:p w:rsidR="00394DC2" w:rsidRDefault="00394DC2" w:rsidP="0090695E">
      <w:pPr>
        <w:tabs>
          <w:tab w:val="left" w:pos="7938"/>
        </w:tabs>
        <w:spacing w:after="0" w:line="360" w:lineRule="auto"/>
        <w:jc w:val="both"/>
        <w:rPr>
          <w:rFonts w:ascii="Palatino Linotype" w:hAnsi="Palatino Linotype" w:cs="Arial"/>
          <w:sz w:val="24"/>
          <w:szCs w:val="24"/>
        </w:rPr>
      </w:pPr>
    </w:p>
    <w:p w:rsidR="00394DC2" w:rsidRDefault="00394DC2" w:rsidP="0090695E">
      <w:pPr>
        <w:tabs>
          <w:tab w:val="left" w:pos="7938"/>
        </w:tabs>
        <w:spacing w:after="0" w:line="360" w:lineRule="auto"/>
        <w:jc w:val="both"/>
        <w:rPr>
          <w:rFonts w:ascii="Palatino Linotype" w:hAnsi="Palatino Linotype" w:cs="Arial"/>
          <w:sz w:val="24"/>
          <w:szCs w:val="24"/>
        </w:rPr>
      </w:pPr>
    </w:p>
    <w:p w:rsidR="00394DC2" w:rsidRDefault="00636D12" w:rsidP="0090695E">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el sujeto obligado no desconoce la información que se le está solicitando y pide aclaración de cuales de todos los PBRM el recurrente solicita, es decir, acepta que cuenta con la información, por lo que no se entra al estudio de la fuente obligacional, pues ocioso resultaría hacer dicho estudio cuando el sujeto obligado acepta contar con dicha información, por ende deberá entregar al hoy recurrente:</w:t>
      </w:r>
    </w:p>
    <w:p w:rsidR="00BE4A00" w:rsidRDefault="00BE4A00" w:rsidP="0090695E">
      <w:pPr>
        <w:tabs>
          <w:tab w:val="left" w:pos="7938"/>
        </w:tabs>
        <w:spacing w:after="0" w:line="360" w:lineRule="auto"/>
        <w:jc w:val="both"/>
        <w:rPr>
          <w:rFonts w:ascii="Palatino Linotype" w:hAnsi="Palatino Linotype" w:cs="Arial"/>
          <w:sz w:val="24"/>
          <w:szCs w:val="24"/>
        </w:rPr>
      </w:pPr>
    </w:p>
    <w:p w:rsidR="00636D12" w:rsidRPr="002C3D22" w:rsidRDefault="00636D12" w:rsidP="002C3D22">
      <w:pPr>
        <w:pStyle w:val="Prrafodelista"/>
        <w:numPr>
          <w:ilvl w:val="0"/>
          <w:numId w:val="26"/>
        </w:numPr>
        <w:tabs>
          <w:tab w:val="left" w:pos="7938"/>
        </w:tabs>
        <w:spacing w:line="360" w:lineRule="auto"/>
        <w:jc w:val="both"/>
        <w:rPr>
          <w:rFonts w:ascii="Palatino Linotype" w:hAnsi="Palatino Linotype" w:cs="Arial"/>
        </w:rPr>
      </w:pPr>
      <w:r w:rsidRPr="002C3D22">
        <w:rPr>
          <w:rFonts w:ascii="Palatino Linotype" w:hAnsi="Palatino Linotype"/>
          <w:i/>
        </w:rPr>
        <w:t>Los Avances del Presupuesto basado en Resultados Municipal (PbRM) del primer y segundo trimestre de todas las áreas tanto de las metas de actividad como de los indicadores estratégicos y de gestión.</w:t>
      </w:r>
    </w:p>
    <w:p w:rsidR="00BE4A00" w:rsidRPr="002B2C50" w:rsidRDefault="00BE4A00" w:rsidP="002B2C50">
      <w:pPr>
        <w:tabs>
          <w:tab w:val="left" w:pos="7938"/>
        </w:tabs>
        <w:spacing w:after="0" w:line="360" w:lineRule="auto"/>
        <w:jc w:val="both"/>
        <w:rPr>
          <w:rFonts w:ascii="Palatino Linotype" w:hAnsi="Palatino Linotype" w:cs="Arial"/>
          <w:sz w:val="24"/>
          <w:szCs w:val="24"/>
        </w:rPr>
      </w:pPr>
    </w:p>
    <w:p w:rsidR="002B2C50" w:rsidRPr="002B2C50" w:rsidRDefault="002B2C50" w:rsidP="002B2C50">
      <w:pPr>
        <w:shd w:val="clear" w:color="auto" w:fill="FFFFFF"/>
        <w:spacing w:after="0" w:line="360" w:lineRule="auto"/>
        <w:jc w:val="both"/>
        <w:rPr>
          <w:rFonts w:ascii="Calibri" w:hAnsi="Calibri"/>
          <w:color w:val="222222"/>
          <w:sz w:val="24"/>
          <w:szCs w:val="24"/>
        </w:rPr>
      </w:pPr>
      <w:r w:rsidRPr="002B2C50">
        <w:rPr>
          <w:rFonts w:ascii="Palatino Linotype" w:hAnsi="Palatino Linotype"/>
          <w:color w:val="222222"/>
          <w:sz w:val="24"/>
          <w:szCs w:val="24"/>
        </w:rPr>
        <w:t>Es importante traer a contexto el</w:t>
      </w:r>
      <w:r>
        <w:rPr>
          <w:rFonts w:ascii="Palatino Linotype" w:hAnsi="Palatino Linotype"/>
          <w:color w:val="222222"/>
          <w:sz w:val="24"/>
          <w:szCs w:val="24"/>
        </w:rPr>
        <w:t xml:space="preserve"> </w:t>
      </w:r>
      <w:r w:rsidRPr="002B2C50">
        <w:rPr>
          <w:rFonts w:ascii="Palatino Linotype" w:hAnsi="Palatino Linotype"/>
          <w:b/>
          <w:bCs/>
          <w:color w:val="222222"/>
          <w:sz w:val="24"/>
          <w:szCs w:val="24"/>
        </w:rPr>
        <w:t>MANUAL PARA LA PLANEACIÓN, PROGRAMACIÓN Y PRESUPUESTO DE EGRESOS MUNICIPAL PARA EL EJERCICIO FISCAL 2019</w:t>
      </w:r>
      <w:r w:rsidRPr="002B2C50">
        <w:rPr>
          <w:rFonts w:ascii="Palatino Linotype" w:hAnsi="Palatino Linotype"/>
          <w:color w:val="222222"/>
          <w:sz w:val="24"/>
          <w:szCs w:val="24"/>
        </w:rPr>
        <w:t>, publicado en el Periódico Oficial Gaceta del Gobierno el 06 de noviembre de 2018, en el cual estipula que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2B2C50" w:rsidRPr="002B2C50" w:rsidRDefault="002B2C50" w:rsidP="002B2C50">
      <w:pPr>
        <w:shd w:val="clear" w:color="auto" w:fill="FFFFFF"/>
        <w:spacing w:after="0" w:line="360" w:lineRule="auto"/>
        <w:jc w:val="both"/>
        <w:rPr>
          <w:rFonts w:ascii="Calibri" w:hAnsi="Calibri"/>
          <w:color w:val="222222"/>
          <w:sz w:val="24"/>
          <w:szCs w:val="24"/>
        </w:rPr>
      </w:pPr>
    </w:p>
    <w:p w:rsidR="002B2C50" w:rsidRPr="002B2C50" w:rsidRDefault="002B2C50" w:rsidP="002B2C50">
      <w:pPr>
        <w:shd w:val="clear" w:color="auto" w:fill="FFFFFF"/>
        <w:spacing w:after="0" w:line="360" w:lineRule="auto"/>
        <w:jc w:val="both"/>
        <w:rPr>
          <w:rFonts w:ascii="Calibri" w:hAnsi="Calibri"/>
          <w:color w:val="222222"/>
          <w:sz w:val="24"/>
          <w:szCs w:val="24"/>
        </w:rPr>
      </w:pPr>
      <w:r w:rsidRPr="002B2C50">
        <w:rPr>
          <w:rFonts w:ascii="Palatino Linotype" w:hAnsi="Palatino Linotype"/>
          <w:color w:val="222222"/>
          <w:sz w:val="24"/>
          <w:szCs w:val="24"/>
        </w:rPr>
        <w:lastRenderedPageBreak/>
        <w:t>Igualmente, 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rsidR="002B2C50" w:rsidRPr="00F46B20" w:rsidRDefault="002B2C50" w:rsidP="00F46B20">
      <w:pPr>
        <w:shd w:val="clear" w:color="auto" w:fill="FFFFFF"/>
        <w:spacing w:after="0" w:line="360" w:lineRule="auto"/>
        <w:ind w:right="49"/>
        <w:jc w:val="both"/>
        <w:rPr>
          <w:rFonts w:ascii="Calibri" w:hAnsi="Calibri"/>
          <w:color w:val="222222"/>
          <w:sz w:val="24"/>
          <w:szCs w:val="24"/>
        </w:rPr>
      </w:pPr>
    </w:p>
    <w:p w:rsidR="002B2C50" w:rsidRPr="00F46B20" w:rsidRDefault="002B2C50" w:rsidP="00F46B20">
      <w:pPr>
        <w:pStyle w:val="NormalWeb"/>
        <w:shd w:val="clear" w:color="auto" w:fill="FFFFFF"/>
        <w:spacing w:before="0" w:beforeAutospacing="0" w:after="0" w:afterAutospacing="0" w:line="360" w:lineRule="auto"/>
        <w:ind w:right="49"/>
        <w:jc w:val="both"/>
        <w:rPr>
          <w:rFonts w:ascii="Arial" w:hAnsi="Arial" w:cs="Arial"/>
          <w:color w:val="222222"/>
        </w:rPr>
      </w:pPr>
      <w:r w:rsidRPr="00F46B20">
        <w:rPr>
          <w:rFonts w:ascii="Palatino Linotype" w:hAnsi="Palatino Linotype" w:cs="Arial"/>
          <w:color w:val="222222"/>
          <w:lang w:val="es-ES"/>
        </w:rPr>
        <w:t>Al mismo tiempo, dichos formatos permiten registrar los proyectos por partida de gasto, los cuales tendrán que coincidir con los formatos del Programa Anual. Para la realización del Presupuesto de Egresos se considera la información de los formatos que conforman el Programa Anual </w:t>
      </w:r>
      <w:r w:rsidRPr="00F46B20">
        <w:rPr>
          <w:rFonts w:ascii="Palatino Linotype" w:hAnsi="Palatino Linotype" w:cs="Arial"/>
          <w:i/>
          <w:iCs/>
          <w:color w:val="222222"/>
          <w:lang w:val="es-ES"/>
        </w:rPr>
        <w:t>(PbRM-01a, PbRM-01b, PbRM-01c, PbRM-01d y PbRM-02a)</w:t>
      </w:r>
      <w:r w:rsidRPr="00F46B20">
        <w:rPr>
          <w:rFonts w:ascii="Palatino Linotype" w:hAnsi="Palatino Linotype" w:cs="Arial"/>
          <w:color w:val="222222"/>
          <w:lang w:val="es-ES"/>
        </w:rPr>
        <w:t>, así como del Presupuesto de Egresos Detallado (PbRM04a), formato en el que se deberán registrar los proyectos por partida de gasto, los cuales tendrán que coincidir en estructura programática y gasto estimado por proyecto, con los formatos PbRM 01a y PbRM 01c.</w:t>
      </w:r>
    </w:p>
    <w:p w:rsidR="002B2C50" w:rsidRPr="00F46B20" w:rsidRDefault="002B2C50" w:rsidP="00F46B20">
      <w:pPr>
        <w:pStyle w:val="NormalWeb"/>
        <w:shd w:val="clear" w:color="auto" w:fill="FFFFFF"/>
        <w:spacing w:before="0" w:beforeAutospacing="0" w:after="0" w:afterAutospacing="0" w:line="360" w:lineRule="auto"/>
        <w:ind w:left="708"/>
        <w:rPr>
          <w:color w:val="222222"/>
        </w:rPr>
      </w:pPr>
    </w:p>
    <w:p w:rsidR="002B2C50" w:rsidRPr="00F46B20" w:rsidRDefault="002B2C50" w:rsidP="00F46B20">
      <w:pPr>
        <w:pStyle w:val="NormalWeb"/>
        <w:shd w:val="clear" w:color="auto" w:fill="FFFFFF"/>
        <w:spacing w:before="0" w:beforeAutospacing="0" w:after="0" w:afterAutospacing="0" w:line="360" w:lineRule="auto"/>
        <w:ind w:right="49"/>
        <w:jc w:val="both"/>
        <w:rPr>
          <w:rFonts w:ascii="Arial" w:hAnsi="Arial" w:cs="Arial"/>
          <w:color w:val="222222"/>
        </w:rPr>
      </w:pPr>
      <w:r w:rsidRPr="00F46B20">
        <w:rPr>
          <w:rFonts w:ascii="Palatino Linotype" w:hAnsi="Palatino Linotype" w:cs="Arial"/>
          <w:color w:val="222222"/>
          <w:lang w:val="es-ES"/>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rsidR="002B2C50" w:rsidRPr="00F46B20" w:rsidRDefault="002B2C50" w:rsidP="00F46B20">
      <w:pPr>
        <w:shd w:val="clear" w:color="auto" w:fill="FFFFFF"/>
        <w:spacing w:after="0" w:line="360" w:lineRule="auto"/>
        <w:jc w:val="both"/>
        <w:rPr>
          <w:rFonts w:ascii="Calibri" w:hAnsi="Calibri" w:cs="Times New Roman"/>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lastRenderedPageBreak/>
        <w:t>Primeramente, dicho Manual establece que el </w:t>
      </w:r>
      <w:r w:rsidRPr="00F46B20">
        <w:rPr>
          <w:rFonts w:ascii="Palatino Linotype" w:hAnsi="Palatino Linotype"/>
          <w:b/>
          <w:bCs/>
          <w:color w:val="222222"/>
          <w:sz w:val="24"/>
          <w:szCs w:val="24"/>
        </w:rPr>
        <w:t>Programa Anual</w:t>
      </w:r>
      <w:r w:rsidRPr="00F46B20">
        <w:rPr>
          <w:rFonts w:ascii="Palatino Linotype" w:hAnsi="Palatino Linotype"/>
          <w:color w:val="222222"/>
          <w:sz w:val="24"/>
          <w:szCs w:val="24"/>
        </w:rPr>
        <w:t>, es el instrumento que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Por otra parte, el presupuesto público involucra los planes, políticas, programas, proyectos, estrategias y objetivos del municipio, como medio efectivo de control del gasto público y en ellos se fundamentan las diferentes alternativas de asignación de recursos para gastos e inversiones; de la misma forma, la estructura del Manual consta de tres capítulos y la parte de anexos, dichos capítulos desglosan en forma temática su contenido y se subdividen en apartados para especificar el tema a tratar.</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En el primer capítulo se presentan los aspectos generales, el cual, muestra el marco jurídico - normativo, que da sustento al Presupuesto Municipal basado en Resultados, en el que se especifican los ordenamientos básicos y el marco conceptual.</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 xml:space="preserve">En el segundo capítulo se describe la Clasificación Funcional-Programática Municipal (estructura programática) con la que han de operar los Ayuntamientos, misma que se define como un instrumento fundamental para la planeación, programación, elaboración del presupuesto, seguimiento y evaluación del desempeño. La aplicación de los recursos apoya a la identificación y vinculación que el presupuesto tiene con </w:t>
      </w:r>
      <w:r w:rsidRPr="00F46B20">
        <w:rPr>
          <w:rFonts w:ascii="Palatino Linotype" w:hAnsi="Palatino Linotype"/>
          <w:color w:val="222222"/>
          <w:sz w:val="24"/>
          <w:szCs w:val="24"/>
        </w:rPr>
        <w:lastRenderedPageBreak/>
        <w:t>otros elementos de la planeación municipal, como son el Plan de Desarrollo Municipal y el Programa Anual, donde se derivan los componentes de la estructura programática municipal.</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En el tercer capítulo se describen las etapas del presupuesto, detallando en la primera etapa los lineamientos para la integración del Anteproyecto de Presupuesto de Egresos Municipal, siendo los siguientes:</w:t>
      </w:r>
    </w:p>
    <w:p w:rsidR="002B2C50" w:rsidRPr="00F46B20" w:rsidRDefault="002B2C50" w:rsidP="00F46B20">
      <w:pPr>
        <w:pStyle w:val="NormalWeb"/>
        <w:shd w:val="clear" w:color="auto" w:fill="FFFFFF"/>
        <w:spacing w:before="0" w:beforeAutospacing="0" w:after="0" w:afterAutospacing="0" w:line="360" w:lineRule="auto"/>
        <w:rPr>
          <w:color w:val="222222"/>
        </w:rPr>
      </w:pPr>
      <w:r w:rsidRPr="00F46B20">
        <w:rPr>
          <w:color w:val="222222"/>
        </w:rPr>
        <w:t> </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generales;</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para la integración del Programa Anual;</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para la integración del Presupuesto de Gasto Corriente;</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para la integración del Presupuesto de Gasto de Inversión;</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para el prorrateo de recursos presupuestarios;</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Lineamientos generales para la definición de indicadores y metas para evaluar el desempeño;</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Formatos que integran el Anteproyecto de Presupuesto de Egresos Municipal; y</w:t>
      </w:r>
    </w:p>
    <w:p w:rsidR="002B2C50" w:rsidRDefault="002B2C50" w:rsidP="002B2C50">
      <w:pPr>
        <w:pStyle w:val="NormalWeb"/>
        <w:shd w:val="clear" w:color="auto" w:fill="FFFFFF"/>
        <w:spacing w:before="0" w:beforeAutospacing="0" w:after="0" w:afterAutospacing="0"/>
        <w:ind w:left="720"/>
        <w:jc w:val="both"/>
        <w:rPr>
          <w:color w:val="222222"/>
        </w:rPr>
      </w:pPr>
      <w:r>
        <w:rPr>
          <w:rFonts w:ascii="Wingdings" w:hAnsi="Wingdings"/>
          <w:color w:val="222222"/>
          <w:lang w:val="es-ES"/>
        </w:rPr>
        <w:t></w:t>
      </w:r>
      <w:r>
        <w:rPr>
          <w:color w:val="222222"/>
          <w:sz w:val="14"/>
          <w:szCs w:val="14"/>
          <w:lang w:val="es-ES"/>
        </w:rPr>
        <w:t>  </w:t>
      </w:r>
      <w:r>
        <w:rPr>
          <w:rFonts w:ascii="Palatino Linotype" w:hAnsi="Palatino Linotype"/>
          <w:i/>
          <w:iCs/>
          <w:color w:val="222222"/>
          <w:lang w:val="es-ES"/>
        </w:rPr>
        <w:t>Glosario de términos.</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La segunda etapa corresponde a los lineamientos y formatos que integran el Proyecto de Presupuesto de Egresos y la tercera etapa de dicho capítulo los lineamientos y formatos que integran el Presupuesto de Egresos Municipal.</w:t>
      </w:r>
    </w:p>
    <w:p w:rsidR="002B2C50" w:rsidRPr="00F46B20" w:rsidRDefault="002B2C50" w:rsidP="00F46B20">
      <w:pPr>
        <w:shd w:val="clear" w:color="auto" w:fill="FFFFFF"/>
        <w:spacing w:after="0" w:line="360" w:lineRule="auto"/>
        <w:jc w:val="both"/>
        <w:rPr>
          <w:rFonts w:ascii="Calibri" w:hAnsi="Calibri"/>
          <w:color w:val="222222"/>
          <w:sz w:val="24"/>
          <w:szCs w:val="24"/>
        </w:rPr>
      </w:pPr>
    </w:p>
    <w:p w:rsidR="002B2C50" w:rsidRPr="00F46B20" w:rsidRDefault="002B2C50" w:rsidP="00F46B20">
      <w:pPr>
        <w:shd w:val="clear" w:color="auto" w:fill="FFFFFF"/>
        <w:spacing w:after="0" w:line="360" w:lineRule="auto"/>
        <w:jc w:val="both"/>
        <w:rPr>
          <w:rFonts w:ascii="Calibri" w:hAnsi="Calibri"/>
          <w:color w:val="222222"/>
          <w:sz w:val="24"/>
          <w:szCs w:val="24"/>
        </w:rPr>
      </w:pPr>
      <w:r w:rsidRPr="00F46B20">
        <w:rPr>
          <w:rFonts w:ascii="Palatino Linotype" w:hAnsi="Palatino Linotype"/>
          <w:color w:val="222222"/>
          <w:sz w:val="24"/>
          <w:szCs w:val="24"/>
        </w:rPr>
        <w:t xml:space="preserve">El Plan de Desarrollo Municipal se vincula con los Programas de Desarrollo Regional, ya que son documentos que orientan las acciones gubernamentales de la entidad y municipios, y constituyen el marco de referencia para que las áreas administrativas identificadas como Dependencias y Organismos elaboren su Programa Anual, así </w:t>
      </w:r>
      <w:r w:rsidRPr="00F46B20">
        <w:rPr>
          <w:rFonts w:ascii="Palatino Linotype" w:hAnsi="Palatino Linotype"/>
          <w:color w:val="222222"/>
          <w:sz w:val="24"/>
          <w:szCs w:val="24"/>
        </w:rPr>
        <w:lastRenderedPageBreak/>
        <w:t>como su Anteproyecto de Presupuesto de Egresos Municipal, asegurando el desarrollo local y territorial.</w:t>
      </w:r>
    </w:p>
    <w:p w:rsidR="002B2C50" w:rsidRPr="00F46B20" w:rsidRDefault="002B2C50" w:rsidP="00F46B20">
      <w:pPr>
        <w:pStyle w:val="NormalWeb"/>
        <w:shd w:val="clear" w:color="auto" w:fill="FFFFFF"/>
        <w:spacing w:before="0" w:beforeAutospacing="0" w:after="0" w:afterAutospacing="0" w:line="360" w:lineRule="auto"/>
        <w:rPr>
          <w:color w:val="222222"/>
        </w:rPr>
      </w:pPr>
    </w:p>
    <w:p w:rsidR="002B2C50" w:rsidRDefault="002B2C50" w:rsidP="00F46B20">
      <w:pPr>
        <w:shd w:val="clear" w:color="auto" w:fill="FFFFFF"/>
        <w:spacing w:after="0" w:line="360" w:lineRule="auto"/>
        <w:jc w:val="both"/>
        <w:rPr>
          <w:rFonts w:ascii="Palatino Linotype" w:hAnsi="Palatino Linotype"/>
          <w:color w:val="222222"/>
          <w:sz w:val="24"/>
          <w:szCs w:val="24"/>
        </w:rPr>
      </w:pPr>
      <w:r w:rsidRPr="00F46B20">
        <w:rPr>
          <w:rFonts w:ascii="Palatino Linotype" w:hAnsi="Palatino Linotype"/>
          <w:color w:val="222222"/>
          <w:sz w:val="24"/>
          <w:szCs w:val="24"/>
        </w:rPr>
        <w:t>Además, en el Código Financiero del Estado de México, se establece como obligación de cada Unidad Administrativa enviar su anteproyecto de presupuesto a la Tesorería para que sea revisado junto con la UIPPE, como lo indican los artículos 298, 305 y 307, transcritos a continuación:</w:t>
      </w:r>
    </w:p>
    <w:p w:rsidR="00F46B20" w:rsidRPr="00F46B20" w:rsidRDefault="00F46B20" w:rsidP="00F46B20">
      <w:pPr>
        <w:shd w:val="clear" w:color="auto" w:fill="FFFFFF"/>
        <w:spacing w:after="0" w:line="360" w:lineRule="auto"/>
        <w:jc w:val="both"/>
        <w:rPr>
          <w:rFonts w:ascii="Calibri" w:hAnsi="Calibri"/>
          <w:color w:val="222222"/>
          <w:sz w:val="24"/>
          <w:szCs w:val="24"/>
        </w:rPr>
      </w:pP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w:t>
      </w:r>
      <w:r>
        <w:rPr>
          <w:rFonts w:ascii="Palatino Linotype" w:hAnsi="Palatino Linotype"/>
          <w:b/>
          <w:bCs/>
          <w:i/>
          <w:iCs/>
          <w:color w:val="222222"/>
          <w:sz w:val="22"/>
          <w:szCs w:val="22"/>
        </w:rPr>
        <w:t>Artículo 298.-</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b/>
          <w:bCs/>
          <w:i/>
          <w:iCs/>
          <w:color w:val="222222"/>
          <w:sz w:val="22"/>
          <w:szCs w:val="22"/>
        </w:rPr>
        <w:t>Artículo 305.-</w:t>
      </w:r>
      <w:r>
        <w:rPr>
          <w:rFonts w:ascii="Palatino Linotype" w:hAnsi="Palatino Linotype"/>
          <w:i/>
          <w:iCs/>
          <w:color w:val="222222"/>
          <w:sz w:val="22"/>
          <w:szCs w:val="22"/>
        </w:rPr>
        <w:t> El presupuesto de egresos se ejercerá de acuerdo con lo que determine el Decreto de Presupuesto de Egresos y demás disposiciones que establezca la Secretaría y la Tesorería en el ámbito de sus respectivas competencias.</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 </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w:t>
      </w: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b/>
          <w:bCs/>
          <w:i/>
          <w:iCs/>
          <w:color w:val="222222"/>
          <w:sz w:val="22"/>
          <w:szCs w:val="22"/>
        </w:rPr>
        <w:t>Artículo 307.- </w:t>
      </w:r>
      <w:r>
        <w:rPr>
          <w:rFonts w:ascii="Palatino Linotype" w:hAnsi="Palatino Linotype"/>
          <w:i/>
          <w:iCs/>
          <w:color w:val="222222"/>
          <w:sz w:val="22"/>
          <w:szCs w:val="22"/>
        </w:rPr>
        <w:t>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w:t>
      </w:r>
    </w:p>
    <w:p w:rsidR="00F46B20" w:rsidRDefault="00F46B20" w:rsidP="002B2C50">
      <w:pPr>
        <w:pStyle w:val="NormalWeb"/>
        <w:shd w:val="clear" w:color="auto" w:fill="FFFFFF"/>
        <w:spacing w:beforeAutospacing="0" w:after="0" w:afterAutospacing="0"/>
        <w:ind w:left="993" w:right="1041"/>
        <w:jc w:val="both"/>
        <w:textAlignment w:val="baseline"/>
        <w:rPr>
          <w:rFonts w:ascii="Palatino Linotype" w:hAnsi="Palatino Linotype"/>
          <w:i/>
          <w:iCs/>
          <w:color w:val="222222"/>
          <w:sz w:val="22"/>
          <w:szCs w:val="22"/>
        </w:rPr>
      </w:pPr>
    </w:p>
    <w:p w:rsidR="002B2C50" w:rsidRDefault="002B2C50" w:rsidP="002B2C50">
      <w:pPr>
        <w:pStyle w:val="NormalWeb"/>
        <w:shd w:val="clear" w:color="auto" w:fill="FFFFFF"/>
        <w:spacing w:beforeAutospacing="0" w:after="0" w:afterAutospacing="0"/>
        <w:ind w:left="993" w:right="1041"/>
        <w:jc w:val="both"/>
        <w:textAlignment w:val="baseline"/>
        <w:rPr>
          <w:rFonts w:ascii="Palatino Linotype" w:hAnsi="Palatino Linotype"/>
          <w:i/>
          <w:iCs/>
          <w:color w:val="222222"/>
          <w:sz w:val="22"/>
          <w:szCs w:val="22"/>
        </w:rPr>
      </w:pPr>
      <w:r>
        <w:rPr>
          <w:rFonts w:ascii="Palatino Linotype" w:hAnsi="Palatino Linotype"/>
          <w:i/>
          <w:iCs/>
          <w:color w:val="222222"/>
          <w:sz w:val="22"/>
          <w:szCs w:val="22"/>
        </w:rPr>
        <w:t>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w:t>
      </w:r>
    </w:p>
    <w:p w:rsidR="00F46B20" w:rsidRDefault="00F46B20" w:rsidP="002B2C50">
      <w:pPr>
        <w:pStyle w:val="NormalWeb"/>
        <w:shd w:val="clear" w:color="auto" w:fill="FFFFFF"/>
        <w:spacing w:beforeAutospacing="0" w:after="0" w:afterAutospacing="0"/>
        <w:ind w:left="993" w:right="1041"/>
        <w:jc w:val="both"/>
        <w:textAlignment w:val="baseline"/>
        <w:rPr>
          <w:color w:val="222222"/>
        </w:rPr>
      </w:pPr>
    </w:p>
    <w:p w:rsidR="002B2C50" w:rsidRDefault="002B2C50" w:rsidP="002B2C50">
      <w:pPr>
        <w:pStyle w:val="NormalWeb"/>
        <w:shd w:val="clear" w:color="auto" w:fill="FFFFFF"/>
        <w:spacing w:before="0" w:beforeAutospacing="0" w:after="0" w:afterAutospacing="0"/>
        <w:ind w:left="993" w:right="1041"/>
        <w:jc w:val="both"/>
        <w:textAlignment w:val="baseline"/>
        <w:rPr>
          <w:color w:val="222222"/>
        </w:rPr>
      </w:pPr>
      <w:r>
        <w:rPr>
          <w:rFonts w:ascii="Palatino Linotype" w:hAnsi="Palatino Linotype"/>
          <w:i/>
          <w:iCs/>
          <w:color w:val="222222"/>
          <w:sz w:val="22"/>
          <w:szCs w:val="22"/>
        </w:rPr>
        <w:t>La Secretaría o la Tesorería, en el ámbito de sus respectivas competencias, no reconocerán adeudos ni pagos por cantidades reclamadas o erogaciones efectuadas que rebasen el monto mensual del presupuesto de egresos.”</w:t>
      </w:r>
    </w:p>
    <w:p w:rsidR="002B2C50" w:rsidRDefault="002B2C50" w:rsidP="00F46B20">
      <w:pPr>
        <w:pStyle w:val="NormalWeb"/>
        <w:shd w:val="clear" w:color="auto" w:fill="FFFFFF"/>
        <w:spacing w:before="0" w:beforeAutospacing="0" w:after="0" w:afterAutospacing="0" w:line="360" w:lineRule="auto"/>
        <w:rPr>
          <w:color w:val="222222"/>
        </w:rPr>
      </w:pPr>
      <w:r>
        <w:rPr>
          <w:color w:val="222222"/>
        </w:rPr>
        <w:t> </w:t>
      </w:r>
    </w:p>
    <w:p w:rsidR="002B2C50" w:rsidRDefault="002B2C50" w:rsidP="00F46B20">
      <w:pPr>
        <w:pStyle w:val="NormalWeb"/>
        <w:shd w:val="clear" w:color="auto" w:fill="FFFFFF"/>
        <w:spacing w:before="0" w:beforeAutospacing="0" w:after="0" w:afterAutospacing="0" w:line="360" w:lineRule="auto"/>
        <w:ind w:right="51"/>
        <w:jc w:val="both"/>
        <w:rPr>
          <w:rFonts w:ascii="Arial" w:hAnsi="Arial" w:cs="Arial"/>
          <w:color w:val="222222"/>
        </w:rPr>
      </w:pPr>
      <w:r>
        <w:rPr>
          <w:rFonts w:ascii="Palatino Linotype" w:hAnsi="Palatino Linotype" w:cs="Arial"/>
          <w:color w:val="222222"/>
          <w:lang w:val="es-ES"/>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00F46B20">
        <w:rPr>
          <w:rStyle w:val="Refdenotaalpie"/>
          <w:rFonts w:ascii="Palatino Linotype" w:hAnsi="Palatino Linotype" w:cs="Arial"/>
          <w:color w:val="222222"/>
          <w:lang w:val="es-ES"/>
        </w:rPr>
        <w:footnoteReference w:id="2"/>
      </w:r>
      <w:r>
        <w:rPr>
          <w:rFonts w:ascii="Palatino Linotype" w:hAnsi="Palatino Linotype" w:cs="Arial"/>
          <w:color w:val="222222"/>
          <w:lang w:val="es-ES"/>
        </w:rPr>
        <w:t>.</w:t>
      </w:r>
    </w:p>
    <w:p w:rsidR="002B2C50" w:rsidRDefault="002B2C50" w:rsidP="00F46B20">
      <w:pPr>
        <w:pStyle w:val="NormalWeb"/>
        <w:shd w:val="clear" w:color="auto" w:fill="FFFFFF"/>
        <w:spacing w:before="0" w:beforeAutospacing="0" w:after="0" w:afterAutospacing="0" w:line="360" w:lineRule="auto"/>
        <w:ind w:right="51"/>
        <w:jc w:val="both"/>
        <w:rPr>
          <w:rFonts w:ascii="Arial" w:hAnsi="Arial" w:cs="Arial"/>
          <w:color w:val="222222"/>
        </w:rPr>
      </w:pPr>
      <w:r>
        <w:rPr>
          <w:rFonts w:ascii="Palatino Linotype" w:hAnsi="Palatino Linotype" w:cs="Arial"/>
          <w:color w:val="222222"/>
          <w:lang w:val="es-ES"/>
        </w:rPr>
        <w:lastRenderedPageBreak/>
        <w:t> </w:t>
      </w:r>
    </w:p>
    <w:p w:rsidR="002B2C50" w:rsidRDefault="002B2C50" w:rsidP="00F46B20">
      <w:pPr>
        <w:pStyle w:val="NormalWeb"/>
        <w:shd w:val="clear" w:color="auto" w:fill="FFFFFF"/>
        <w:spacing w:before="0" w:beforeAutospacing="0" w:after="0" w:afterAutospacing="0" w:line="360" w:lineRule="auto"/>
        <w:ind w:right="51"/>
        <w:jc w:val="both"/>
        <w:rPr>
          <w:rFonts w:ascii="Arial" w:hAnsi="Arial" w:cs="Arial"/>
          <w:color w:val="222222"/>
        </w:rPr>
      </w:pPr>
      <w:r>
        <w:rPr>
          <w:rFonts w:ascii="Palatino Linotype" w:hAnsi="Palatino Linotype" w:cs="Arial"/>
          <w:color w:val="222222"/>
          <w:lang w:val="es-ES"/>
        </w:rPr>
        <w:t>Dicho de otra manera el </w:t>
      </w:r>
      <w:r>
        <w:rPr>
          <w:rFonts w:ascii="Palatino Linotype" w:hAnsi="Palatino Linotype" w:cs="Arial"/>
          <w:b/>
          <w:bCs/>
          <w:color w:val="222222"/>
          <w:lang w:val="es-ES"/>
        </w:rPr>
        <w:t>Sujeto Obligado</w:t>
      </w:r>
      <w:r>
        <w:rPr>
          <w:rFonts w:ascii="Palatino Linotype" w:hAnsi="Palatino Linotype" w:cs="Arial"/>
          <w:color w:val="222222"/>
          <w:lang w:val="es-ES"/>
        </w:rPr>
        <w:t>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rsidR="002B2C50" w:rsidRDefault="002B2C50" w:rsidP="00F46B20">
      <w:pPr>
        <w:pStyle w:val="NormalWeb"/>
        <w:shd w:val="clear" w:color="auto" w:fill="FFFFFF"/>
        <w:spacing w:before="0" w:beforeAutospacing="0" w:after="0" w:afterAutospacing="0" w:line="360" w:lineRule="auto"/>
        <w:ind w:right="51"/>
        <w:jc w:val="both"/>
        <w:rPr>
          <w:rFonts w:ascii="Arial" w:hAnsi="Arial" w:cs="Arial"/>
          <w:color w:val="222222"/>
        </w:rPr>
      </w:pPr>
      <w:r>
        <w:rPr>
          <w:rFonts w:ascii="Palatino Linotype" w:hAnsi="Palatino Linotype" w:cs="Arial"/>
          <w:color w:val="222222"/>
          <w:lang w:val="es-ES"/>
        </w:rPr>
        <w:t> </w:t>
      </w:r>
    </w:p>
    <w:p w:rsidR="002B2C50" w:rsidRDefault="002B2C50" w:rsidP="00F46B20">
      <w:pPr>
        <w:pStyle w:val="NormalWeb"/>
        <w:shd w:val="clear" w:color="auto" w:fill="FFFFFF"/>
        <w:spacing w:before="0" w:beforeAutospacing="0" w:after="0" w:afterAutospacing="0" w:line="360" w:lineRule="auto"/>
        <w:ind w:right="51"/>
        <w:jc w:val="both"/>
        <w:rPr>
          <w:rFonts w:ascii="Arial" w:hAnsi="Arial" w:cs="Arial"/>
          <w:color w:val="222222"/>
        </w:rPr>
      </w:pPr>
      <w:r>
        <w:rPr>
          <w:rFonts w:ascii="Palatino Linotype" w:hAnsi="Palatino Linotype" w:cs="Arial"/>
          <w:color w:val="222222"/>
          <w:lang w:val="es-ES"/>
        </w:rPr>
        <w:t>Es decir, con lo anterior se denota que el </w:t>
      </w:r>
      <w:r>
        <w:rPr>
          <w:rFonts w:ascii="Palatino Linotype" w:hAnsi="Palatino Linotype" w:cs="Arial"/>
          <w:b/>
          <w:bCs/>
          <w:color w:val="222222"/>
          <w:lang w:val="es-ES"/>
        </w:rPr>
        <w:t>Sujeto Obligado</w:t>
      </w:r>
      <w:r>
        <w:rPr>
          <w:rFonts w:ascii="Palatino Linotype" w:hAnsi="Palatino Linotype" w:cs="Arial"/>
          <w:color w:val="222222"/>
          <w:lang w:val="es-ES"/>
        </w:rPr>
        <w:t> tiene el deber de llevar un control de presupuesto que ejerce lo que debe ir en congruencia tanto con lo presupuestado así como con las metas que se hayan establecido.</w:t>
      </w:r>
    </w:p>
    <w:p w:rsidR="002B2C50" w:rsidRDefault="002B2C50" w:rsidP="00F46B20">
      <w:pPr>
        <w:pStyle w:val="NormalWeb"/>
        <w:shd w:val="clear" w:color="auto" w:fill="FFFFFF"/>
        <w:spacing w:before="0" w:beforeAutospacing="0" w:after="0" w:afterAutospacing="0" w:line="360" w:lineRule="auto"/>
        <w:jc w:val="both"/>
        <w:rPr>
          <w:rFonts w:ascii="Arial" w:hAnsi="Arial" w:cs="Arial"/>
          <w:color w:val="222222"/>
        </w:rPr>
      </w:pPr>
      <w:r>
        <w:rPr>
          <w:rFonts w:ascii="Palatino Linotype" w:hAnsi="Palatino Linotype" w:cs="Arial"/>
          <w:color w:val="222222"/>
          <w:lang w:val="es-ES"/>
        </w:rPr>
        <w:t> </w:t>
      </w:r>
    </w:p>
    <w:p w:rsidR="002B2C50" w:rsidRDefault="002B2C50" w:rsidP="00F46B20">
      <w:pPr>
        <w:pStyle w:val="NormalWeb"/>
        <w:shd w:val="clear" w:color="auto" w:fill="FFFFFF"/>
        <w:spacing w:before="0" w:beforeAutospacing="0" w:after="0" w:afterAutospacing="0" w:line="360" w:lineRule="auto"/>
        <w:jc w:val="both"/>
        <w:rPr>
          <w:rFonts w:ascii="Arial" w:hAnsi="Arial" w:cs="Arial"/>
          <w:color w:val="222222"/>
        </w:rPr>
      </w:pPr>
      <w:r>
        <w:rPr>
          <w:rFonts w:ascii="Palatino Linotype" w:hAnsi="Palatino Linotype" w:cs="Arial"/>
          <w:color w:val="222222"/>
          <w:lang w:val="es-ES"/>
        </w:rPr>
        <w:t>Ello a colación de la temporalidad especificada por el particular, la cual incumbe a ejercicios fiscales anteriores al 2019 (2013 al 2018); atento a ello que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hAnsi="Palatino Linotype" w:cs="Arial"/>
          <w:b/>
          <w:bCs/>
          <w:color w:val="222222"/>
          <w:lang w:val="es-ES"/>
        </w:rPr>
        <w:t xml:space="preserve">los Sujetos </w:t>
      </w:r>
      <w:r>
        <w:rPr>
          <w:rFonts w:ascii="Palatino Linotype" w:hAnsi="Palatino Linotype" w:cs="Arial"/>
          <w:b/>
          <w:bCs/>
          <w:color w:val="222222"/>
          <w:lang w:val="es-ES"/>
        </w:rPr>
        <w:lastRenderedPageBreak/>
        <w:t>Obligados deberán documentar todo acto que se derive del ejercicio de sus facultades, competencias o funciones,</w:t>
      </w:r>
      <w:r>
        <w:rPr>
          <w:rFonts w:ascii="Palatino Linotype" w:hAnsi="Palatino Linotype" w:cs="Arial"/>
          <w:color w:val="222222"/>
          <w:lang w:val="es-ES"/>
        </w:rPr>
        <w:t> considerando desde su origen la eventual publicidad y reutilización de la información que generen, posean o administren.</w:t>
      </w:r>
    </w:p>
    <w:p w:rsidR="002B2C50" w:rsidRPr="000472A7" w:rsidRDefault="002B2C50" w:rsidP="000472A7">
      <w:pPr>
        <w:tabs>
          <w:tab w:val="left" w:pos="7938"/>
        </w:tabs>
        <w:spacing w:after="0" w:line="360" w:lineRule="auto"/>
        <w:jc w:val="both"/>
        <w:rPr>
          <w:rFonts w:ascii="Palatino Linotype" w:hAnsi="Palatino Linotype" w:cs="Arial"/>
          <w:sz w:val="24"/>
          <w:szCs w:val="24"/>
        </w:rPr>
      </w:pPr>
    </w:p>
    <w:p w:rsidR="000472A7" w:rsidRPr="000472A7" w:rsidRDefault="000472A7" w:rsidP="000472A7">
      <w:pPr>
        <w:spacing w:after="0" w:line="360" w:lineRule="auto"/>
        <w:ind w:right="51"/>
        <w:jc w:val="both"/>
        <w:rPr>
          <w:rFonts w:ascii="Palatino Linotype" w:eastAsia="Arial Unicode MS" w:hAnsi="Palatino Linotype" w:cs="Arial"/>
          <w:sz w:val="24"/>
          <w:szCs w:val="24"/>
        </w:rPr>
      </w:pPr>
      <w:r w:rsidRPr="000472A7">
        <w:rPr>
          <w:rFonts w:ascii="Palatino Linotype" w:eastAsia="Arial Unicode MS" w:hAnsi="Palatino Linotype" w:cs="Arial"/>
          <w:sz w:val="24"/>
          <w:szCs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MODIFICA la respuesta del sujeto obligado a la solicitud de información número </w:t>
      </w:r>
      <w:r w:rsidR="00AC1C22">
        <w:rPr>
          <w:rFonts w:ascii="Palatino Linotype" w:hAnsi="Palatino Linotype"/>
          <w:b/>
          <w:sz w:val="24"/>
          <w:szCs w:val="24"/>
        </w:rPr>
        <w:t>00255/DIFTLALNE/IP/2019</w:t>
      </w:r>
      <w:r w:rsidRPr="000472A7">
        <w:rPr>
          <w:rFonts w:ascii="Palatino Linotype" w:hAnsi="Palatino Linotype" w:cs="Arial"/>
          <w:b/>
          <w:sz w:val="24"/>
          <w:szCs w:val="24"/>
        </w:rPr>
        <w:t xml:space="preserve">, </w:t>
      </w:r>
      <w:r w:rsidRPr="000472A7">
        <w:rPr>
          <w:rFonts w:ascii="Palatino Linotype" w:eastAsia="Arial Unicode MS" w:hAnsi="Palatino Linotype" w:cs="Arial"/>
          <w:sz w:val="24"/>
          <w:szCs w:val="24"/>
        </w:rPr>
        <w:t>que ha sido materia del presente fallo.</w:t>
      </w:r>
    </w:p>
    <w:p w:rsidR="000472A7" w:rsidRPr="000472A7" w:rsidRDefault="000472A7" w:rsidP="000472A7">
      <w:pPr>
        <w:spacing w:after="0" w:line="360" w:lineRule="auto"/>
        <w:ind w:right="51"/>
        <w:jc w:val="both"/>
        <w:rPr>
          <w:rFonts w:ascii="Palatino Linotype" w:eastAsia="Arial Unicode MS" w:hAnsi="Palatino Linotype" w:cs="Arial"/>
          <w:sz w:val="24"/>
          <w:szCs w:val="24"/>
        </w:rPr>
      </w:pPr>
    </w:p>
    <w:p w:rsidR="000472A7" w:rsidRPr="000472A7" w:rsidRDefault="000472A7" w:rsidP="000472A7">
      <w:pPr>
        <w:spacing w:after="0" w:line="360" w:lineRule="auto"/>
        <w:ind w:right="51"/>
        <w:jc w:val="both"/>
        <w:rPr>
          <w:rFonts w:ascii="Palatino Linotype" w:eastAsia="Arial Unicode MS" w:hAnsi="Palatino Linotype" w:cs="Arial"/>
          <w:sz w:val="24"/>
          <w:szCs w:val="24"/>
        </w:rPr>
      </w:pPr>
      <w:r w:rsidRPr="000472A7">
        <w:rPr>
          <w:rFonts w:ascii="Palatino Linotype" w:eastAsia="Arial Unicode MS" w:hAnsi="Palatino Linotype" w:cs="Arial"/>
          <w:sz w:val="24"/>
          <w:szCs w:val="24"/>
        </w:rPr>
        <w:t>Por lo antes expuesto y fundado es de resolverse y;</w:t>
      </w:r>
    </w:p>
    <w:p w:rsidR="000472A7" w:rsidRPr="000472A7" w:rsidRDefault="000472A7" w:rsidP="000472A7">
      <w:pPr>
        <w:spacing w:after="0" w:line="360" w:lineRule="auto"/>
        <w:ind w:right="51"/>
        <w:jc w:val="both"/>
        <w:rPr>
          <w:rFonts w:ascii="Palatino Linotype" w:eastAsia="Arial Unicode MS" w:hAnsi="Palatino Linotype" w:cs="Arial"/>
          <w:sz w:val="24"/>
          <w:szCs w:val="24"/>
        </w:rPr>
      </w:pPr>
    </w:p>
    <w:p w:rsidR="000472A7" w:rsidRPr="000472A7" w:rsidRDefault="000472A7" w:rsidP="000472A7">
      <w:pPr>
        <w:spacing w:after="0" w:line="360" w:lineRule="auto"/>
        <w:jc w:val="center"/>
        <w:rPr>
          <w:rFonts w:ascii="Palatino Linotype" w:hAnsi="Palatino Linotype"/>
          <w:b/>
          <w:bCs/>
          <w:spacing w:val="60"/>
          <w:sz w:val="24"/>
          <w:szCs w:val="24"/>
          <w:lang w:val="es-ES_tradnl"/>
        </w:rPr>
      </w:pPr>
      <w:r w:rsidRPr="000472A7">
        <w:rPr>
          <w:rFonts w:ascii="Palatino Linotype" w:hAnsi="Palatino Linotype"/>
          <w:b/>
          <w:bCs/>
          <w:spacing w:val="60"/>
          <w:sz w:val="24"/>
          <w:szCs w:val="24"/>
          <w:lang w:val="es-ES_tradnl"/>
        </w:rPr>
        <w:t>SE    RESUELVE</w:t>
      </w:r>
    </w:p>
    <w:p w:rsidR="000472A7" w:rsidRPr="000472A7" w:rsidRDefault="000472A7" w:rsidP="000472A7">
      <w:pPr>
        <w:tabs>
          <w:tab w:val="left" w:pos="709"/>
        </w:tabs>
        <w:spacing w:after="0" w:line="360" w:lineRule="auto"/>
        <w:jc w:val="both"/>
        <w:rPr>
          <w:rFonts w:ascii="Palatino Linotype" w:hAnsi="Palatino Linotype" w:cs="Arial"/>
          <w:sz w:val="24"/>
          <w:szCs w:val="24"/>
        </w:rPr>
      </w:pPr>
    </w:p>
    <w:p w:rsidR="000472A7" w:rsidRPr="000472A7" w:rsidRDefault="000472A7" w:rsidP="000472A7">
      <w:pPr>
        <w:spacing w:after="0" w:line="360" w:lineRule="auto"/>
        <w:jc w:val="both"/>
        <w:rPr>
          <w:rFonts w:ascii="Palatino Linotype" w:hAnsi="Palatino Linotype" w:cs="Arial"/>
          <w:b/>
          <w:sz w:val="24"/>
          <w:szCs w:val="24"/>
        </w:rPr>
      </w:pPr>
      <w:r w:rsidRPr="000472A7">
        <w:rPr>
          <w:rFonts w:ascii="Palatino Linotype" w:hAnsi="Palatino Linotype" w:cs="Arial"/>
          <w:b/>
          <w:sz w:val="24"/>
          <w:szCs w:val="24"/>
          <w:lang w:val="es-ES_tradnl"/>
        </w:rPr>
        <w:t>PRIMERO.</w:t>
      </w:r>
      <w:r w:rsidRPr="000472A7">
        <w:rPr>
          <w:rFonts w:ascii="Palatino Linotype" w:hAnsi="Palatino Linotype" w:cs="Arial"/>
          <w:sz w:val="24"/>
          <w:szCs w:val="24"/>
          <w:lang w:val="es-ES_tradnl"/>
        </w:rPr>
        <w:t xml:space="preserve"> </w:t>
      </w:r>
      <w:r w:rsidRPr="000472A7">
        <w:rPr>
          <w:rFonts w:ascii="Palatino Linotype" w:eastAsia="Arial Unicode MS" w:hAnsi="Palatino Linotype" w:cs="Arial"/>
          <w:sz w:val="24"/>
          <w:szCs w:val="24"/>
        </w:rPr>
        <w:t>Se</w:t>
      </w:r>
      <w:r w:rsidRPr="000472A7">
        <w:rPr>
          <w:rFonts w:ascii="Palatino Linotype" w:hAnsi="Palatino Linotype" w:cs="Arial"/>
          <w:sz w:val="24"/>
          <w:szCs w:val="24"/>
          <w:lang w:val="es-ES_tradnl"/>
        </w:rPr>
        <w:t xml:space="preserve"> </w:t>
      </w:r>
      <w:r w:rsidRPr="000472A7">
        <w:rPr>
          <w:rFonts w:ascii="Palatino Linotype" w:hAnsi="Palatino Linotype" w:cs="Arial"/>
          <w:b/>
          <w:sz w:val="24"/>
          <w:szCs w:val="24"/>
          <w:lang w:val="es-ES_tradnl"/>
        </w:rPr>
        <w:t>MODIFICA</w:t>
      </w:r>
      <w:r w:rsidRPr="000472A7">
        <w:rPr>
          <w:rFonts w:ascii="Palatino Linotype" w:hAnsi="Palatino Linotype" w:cs="Arial"/>
          <w:sz w:val="24"/>
          <w:szCs w:val="24"/>
          <w:lang w:val="es-ES_tradnl"/>
        </w:rPr>
        <w:t xml:space="preserve"> </w:t>
      </w:r>
      <w:r w:rsidRPr="000472A7">
        <w:rPr>
          <w:rFonts w:ascii="Palatino Linotype" w:eastAsia="Arial Unicode MS" w:hAnsi="Palatino Linotype" w:cs="Arial"/>
          <w:sz w:val="24"/>
          <w:szCs w:val="24"/>
        </w:rPr>
        <w:t xml:space="preserve">la respuesta entregada por </w:t>
      </w:r>
      <w:r w:rsidRPr="000472A7">
        <w:rPr>
          <w:rFonts w:ascii="Palatino Linotype" w:eastAsia="Arial Unicode MS" w:hAnsi="Palatino Linotype" w:cs="Arial"/>
          <w:b/>
          <w:sz w:val="24"/>
          <w:szCs w:val="24"/>
        </w:rPr>
        <w:t xml:space="preserve">el Sujeto Obligado </w:t>
      </w:r>
      <w:r w:rsidRPr="000472A7">
        <w:rPr>
          <w:rFonts w:ascii="Palatino Linotype" w:eastAsia="Arial Unicode MS" w:hAnsi="Palatino Linotype" w:cs="Arial"/>
          <w:sz w:val="24"/>
          <w:szCs w:val="24"/>
        </w:rPr>
        <w:t xml:space="preserve">a la solicitud de información número </w:t>
      </w:r>
      <w:r w:rsidR="00AC1C22">
        <w:rPr>
          <w:rFonts w:ascii="Palatino Linotype" w:hAnsi="Palatino Linotype"/>
          <w:b/>
          <w:sz w:val="24"/>
          <w:szCs w:val="24"/>
        </w:rPr>
        <w:t>00255/DIFTLALNE/IP/2019</w:t>
      </w:r>
      <w:r w:rsidRPr="000472A7">
        <w:rPr>
          <w:rFonts w:ascii="Palatino Linotype" w:hAnsi="Palatino Linotype" w:cs="Arial"/>
          <w:b/>
          <w:sz w:val="24"/>
          <w:szCs w:val="24"/>
        </w:rPr>
        <w:t>,</w:t>
      </w:r>
      <w:r w:rsidRPr="000472A7">
        <w:rPr>
          <w:rFonts w:ascii="Palatino Linotype" w:hAnsi="Palatino Linotype" w:cs="Arial"/>
          <w:sz w:val="24"/>
          <w:szCs w:val="24"/>
        </w:rPr>
        <w:t xml:space="preserve"> ya que </w:t>
      </w:r>
      <w:r w:rsidRPr="000472A7">
        <w:rPr>
          <w:rFonts w:ascii="Palatino Linotype" w:hAnsi="Palatino Linotype" w:cs="Arial"/>
          <w:sz w:val="24"/>
          <w:szCs w:val="24"/>
          <w:lang w:val="es-ES_tradnl"/>
        </w:rPr>
        <w:t xml:space="preserve">resultan </w:t>
      </w:r>
      <w:r w:rsidR="00F46B20">
        <w:rPr>
          <w:rFonts w:ascii="Palatino Linotype" w:hAnsi="Palatino Linotype" w:cs="Arial"/>
          <w:sz w:val="24"/>
          <w:szCs w:val="24"/>
          <w:lang w:val="es-ES_tradnl"/>
        </w:rPr>
        <w:t xml:space="preserve">parcialmente </w:t>
      </w:r>
      <w:r w:rsidRPr="000472A7">
        <w:rPr>
          <w:rFonts w:ascii="Palatino Linotype" w:hAnsi="Palatino Linotype" w:cs="Arial"/>
          <w:sz w:val="24"/>
          <w:szCs w:val="24"/>
          <w:lang w:val="es-ES_tradnl"/>
        </w:rPr>
        <w:t xml:space="preserve">fundadas las razones o motivos de inconformidad </w:t>
      </w:r>
      <w:r w:rsidRPr="000472A7">
        <w:rPr>
          <w:rFonts w:ascii="Palatino Linotype" w:eastAsia="Arial Unicode MS" w:hAnsi="Palatino Linotype" w:cs="Arial"/>
          <w:sz w:val="24"/>
          <w:szCs w:val="24"/>
        </w:rPr>
        <w:t xml:space="preserve">que arguye el recurrente, en términos del </w:t>
      </w:r>
      <w:r w:rsidRPr="000472A7">
        <w:rPr>
          <w:rFonts w:ascii="Palatino Linotype" w:hAnsi="Palatino Linotype" w:cs="Arial"/>
          <w:sz w:val="24"/>
          <w:szCs w:val="24"/>
        </w:rPr>
        <w:t>Considerando Cuarto de la presente resolución.</w:t>
      </w:r>
    </w:p>
    <w:p w:rsidR="000472A7" w:rsidRPr="000472A7" w:rsidRDefault="000472A7" w:rsidP="000472A7">
      <w:pPr>
        <w:spacing w:after="0" w:line="360" w:lineRule="auto"/>
        <w:jc w:val="both"/>
        <w:rPr>
          <w:rFonts w:ascii="Palatino Linotype" w:hAnsi="Palatino Linotype" w:cs="Arial"/>
          <w:sz w:val="24"/>
          <w:szCs w:val="24"/>
        </w:rPr>
      </w:pPr>
    </w:p>
    <w:p w:rsidR="000472A7" w:rsidRPr="000472A7" w:rsidRDefault="000472A7" w:rsidP="000472A7">
      <w:pPr>
        <w:autoSpaceDE w:val="0"/>
        <w:autoSpaceDN w:val="0"/>
        <w:adjustRightInd w:val="0"/>
        <w:spacing w:after="0" w:line="360" w:lineRule="auto"/>
        <w:ind w:right="49"/>
        <w:jc w:val="both"/>
        <w:rPr>
          <w:rFonts w:ascii="Palatino Linotype" w:hAnsi="Palatino Linotype" w:cs="Arial"/>
          <w:sz w:val="24"/>
          <w:szCs w:val="24"/>
        </w:rPr>
      </w:pPr>
      <w:r w:rsidRPr="000472A7">
        <w:rPr>
          <w:rFonts w:ascii="Palatino Linotype" w:hAnsi="Palatino Linotype"/>
          <w:b/>
          <w:sz w:val="24"/>
          <w:szCs w:val="24"/>
        </w:rPr>
        <w:lastRenderedPageBreak/>
        <w:t>SEGUNDO.</w:t>
      </w:r>
      <w:r w:rsidRPr="000472A7">
        <w:rPr>
          <w:rFonts w:ascii="Palatino Linotype" w:hAnsi="Palatino Linotype" w:cs="Arial"/>
          <w:sz w:val="24"/>
          <w:szCs w:val="24"/>
        </w:rPr>
        <w:t xml:space="preserve"> Se ordena al Sujeto Obligado haga entrega al recurrente en términos del Considerando Cuarto de la presente resolución previa búsqueda exhaustiva y razonable, a través del SAIMEX, de lo siguiente:</w:t>
      </w:r>
    </w:p>
    <w:p w:rsidR="000472A7" w:rsidRPr="000472A7" w:rsidRDefault="000472A7" w:rsidP="000472A7">
      <w:pPr>
        <w:autoSpaceDE w:val="0"/>
        <w:autoSpaceDN w:val="0"/>
        <w:adjustRightInd w:val="0"/>
        <w:spacing w:after="0" w:line="360" w:lineRule="auto"/>
        <w:ind w:right="49"/>
        <w:jc w:val="both"/>
        <w:rPr>
          <w:rFonts w:ascii="Palatino Linotype" w:hAnsi="Palatino Linotype" w:cs="Arial"/>
          <w:sz w:val="24"/>
          <w:szCs w:val="24"/>
        </w:rPr>
      </w:pPr>
    </w:p>
    <w:p w:rsidR="000472A7" w:rsidRPr="000472A7" w:rsidRDefault="00AC1C22" w:rsidP="000472A7">
      <w:pPr>
        <w:pStyle w:val="Prrafodelista"/>
        <w:numPr>
          <w:ilvl w:val="0"/>
          <w:numId w:val="27"/>
        </w:numPr>
        <w:autoSpaceDE w:val="0"/>
        <w:autoSpaceDN w:val="0"/>
        <w:adjustRightInd w:val="0"/>
        <w:spacing w:line="360" w:lineRule="auto"/>
        <w:ind w:right="333"/>
        <w:contextualSpacing/>
        <w:jc w:val="both"/>
        <w:rPr>
          <w:rFonts w:ascii="Palatino Linotype" w:hAnsi="Palatino Linotype" w:cs="Arial"/>
        </w:rPr>
      </w:pPr>
      <w:r w:rsidRPr="002C3D22">
        <w:rPr>
          <w:rFonts w:ascii="Palatino Linotype" w:hAnsi="Palatino Linotype"/>
          <w:i/>
        </w:rPr>
        <w:t>Los Avances del Presupuesto basado en Resultados Municipal (PbRM) del primer y segundo trimestre</w:t>
      </w:r>
      <w:r w:rsidR="006813E7">
        <w:rPr>
          <w:rFonts w:ascii="Palatino Linotype" w:hAnsi="Palatino Linotype"/>
          <w:i/>
        </w:rPr>
        <w:t xml:space="preserve"> del ejercicio fiscal dos mil diecinueve</w:t>
      </w:r>
      <w:r w:rsidR="00A44436">
        <w:rPr>
          <w:rFonts w:ascii="Palatino Linotype" w:hAnsi="Palatino Linotype"/>
          <w:i/>
        </w:rPr>
        <w:t xml:space="preserve"> </w:t>
      </w:r>
      <w:r w:rsidR="005B466B">
        <w:rPr>
          <w:rFonts w:ascii="Palatino Linotype" w:hAnsi="Palatino Linotype"/>
          <w:i/>
        </w:rPr>
        <w:t>y sus anexos</w:t>
      </w:r>
      <w:r w:rsidR="00A44436">
        <w:rPr>
          <w:rFonts w:ascii="Palatino Linotype" w:hAnsi="Palatino Linotype"/>
          <w:i/>
        </w:rPr>
        <w:t>, d</w:t>
      </w:r>
      <w:r w:rsidR="00A44436" w:rsidRPr="002C3D22">
        <w:rPr>
          <w:rFonts w:ascii="Palatino Linotype" w:hAnsi="Palatino Linotype"/>
          <w:i/>
        </w:rPr>
        <w:t>e todas las áreas</w:t>
      </w:r>
      <w:r w:rsidR="00A44436">
        <w:rPr>
          <w:rFonts w:ascii="Palatino Linotype" w:hAnsi="Palatino Linotype"/>
          <w:i/>
        </w:rPr>
        <w:t xml:space="preserve"> del sujeto obligado.</w:t>
      </w:r>
    </w:p>
    <w:p w:rsidR="000472A7" w:rsidRPr="000472A7" w:rsidRDefault="000472A7" w:rsidP="000472A7">
      <w:pPr>
        <w:autoSpaceDE w:val="0"/>
        <w:autoSpaceDN w:val="0"/>
        <w:adjustRightInd w:val="0"/>
        <w:spacing w:after="0" w:line="360" w:lineRule="auto"/>
        <w:ind w:right="49"/>
        <w:jc w:val="both"/>
        <w:rPr>
          <w:rFonts w:ascii="Palatino Linotype" w:hAnsi="Palatino Linotype" w:cs="Arial"/>
          <w:sz w:val="24"/>
          <w:szCs w:val="24"/>
        </w:rPr>
      </w:pPr>
    </w:p>
    <w:p w:rsidR="000472A7" w:rsidRPr="000472A7" w:rsidRDefault="000472A7" w:rsidP="000472A7">
      <w:pPr>
        <w:autoSpaceDE w:val="0"/>
        <w:autoSpaceDN w:val="0"/>
        <w:adjustRightInd w:val="0"/>
        <w:spacing w:after="0" w:line="360" w:lineRule="auto"/>
        <w:jc w:val="both"/>
        <w:rPr>
          <w:rFonts w:ascii="Palatino Linotype" w:hAnsi="Palatino Linotype" w:cs="Arial"/>
          <w:sz w:val="24"/>
          <w:szCs w:val="24"/>
        </w:rPr>
      </w:pPr>
      <w:r w:rsidRPr="000472A7">
        <w:rPr>
          <w:rFonts w:ascii="Palatino Linotype" w:hAnsi="Palatino Linotype" w:cs="Arial"/>
          <w:b/>
          <w:sz w:val="24"/>
          <w:szCs w:val="24"/>
        </w:rPr>
        <w:t>TERCERO. Notifíquese</w:t>
      </w:r>
      <w:r w:rsidRPr="000472A7">
        <w:rPr>
          <w:rFonts w:ascii="Palatino Linotype" w:hAnsi="Palatino Linotype" w:cs="Arial"/>
          <w:b/>
          <w:i/>
          <w:sz w:val="24"/>
          <w:szCs w:val="24"/>
        </w:rPr>
        <w:t xml:space="preserve"> </w:t>
      </w:r>
      <w:r w:rsidRPr="000472A7">
        <w:rPr>
          <w:rFonts w:ascii="Palatino Linotype" w:hAnsi="Palatino Linotype" w:cs="Arial"/>
          <w:sz w:val="24"/>
          <w:szCs w:val="24"/>
        </w:rPr>
        <w:t>al Titular de la Unidad de Transparencia del</w:t>
      </w:r>
      <w:r w:rsidRPr="000472A7">
        <w:rPr>
          <w:rFonts w:ascii="Palatino Linotype" w:hAnsi="Palatino Linotype" w:cs="Arial"/>
          <w:b/>
          <w:sz w:val="24"/>
          <w:szCs w:val="24"/>
        </w:rPr>
        <w:t xml:space="preserve"> SUJETO OBLIGADO</w:t>
      </w:r>
      <w:r w:rsidRPr="000472A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472A7" w:rsidRPr="000472A7" w:rsidRDefault="000472A7" w:rsidP="000472A7">
      <w:pPr>
        <w:autoSpaceDE w:val="0"/>
        <w:autoSpaceDN w:val="0"/>
        <w:adjustRightInd w:val="0"/>
        <w:spacing w:after="0" w:line="360" w:lineRule="auto"/>
        <w:jc w:val="both"/>
        <w:rPr>
          <w:rFonts w:ascii="Palatino Linotype" w:hAnsi="Palatino Linotype" w:cs="Arial"/>
          <w:sz w:val="24"/>
          <w:szCs w:val="24"/>
        </w:rPr>
      </w:pPr>
    </w:p>
    <w:p w:rsidR="000472A7" w:rsidRPr="000472A7" w:rsidRDefault="000472A7" w:rsidP="000472A7">
      <w:pPr>
        <w:autoSpaceDE w:val="0"/>
        <w:autoSpaceDN w:val="0"/>
        <w:adjustRightInd w:val="0"/>
        <w:spacing w:after="0" w:line="360" w:lineRule="auto"/>
        <w:jc w:val="both"/>
        <w:rPr>
          <w:rFonts w:ascii="Palatino Linotype" w:hAnsi="Palatino Linotype" w:cs="Arial"/>
          <w:sz w:val="24"/>
          <w:szCs w:val="24"/>
        </w:rPr>
      </w:pPr>
      <w:r w:rsidRPr="000472A7">
        <w:rPr>
          <w:rFonts w:ascii="Palatino Linotype" w:hAnsi="Palatino Linotype" w:cs="Arial"/>
          <w:b/>
          <w:sz w:val="24"/>
          <w:szCs w:val="24"/>
        </w:rPr>
        <w:t>CUARTO</w:t>
      </w:r>
      <w:r w:rsidRPr="000472A7">
        <w:rPr>
          <w:rFonts w:ascii="Palatino Linotype" w:hAnsi="Palatino Linotype" w:cs="Arial"/>
          <w:sz w:val="24"/>
          <w:szCs w:val="24"/>
        </w:rPr>
        <w:t xml:space="preserve">. </w:t>
      </w:r>
      <w:r w:rsidRPr="000472A7">
        <w:rPr>
          <w:rFonts w:ascii="Palatino Linotype" w:hAnsi="Palatino Linotype" w:cs="Arial"/>
          <w:b/>
          <w:bCs/>
          <w:color w:val="222222"/>
          <w:sz w:val="24"/>
          <w:szCs w:val="24"/>
          <w:shd w:val="clear" w:color="auto" w:fill="FFFFFF"/>
        </w:rPr>
        <w:t>Notifíquese</w:t>
      </w:r>
      <w:r w:rsidRPr="000472A7">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7D2A7D" w:rsidRPr="000472A7" w:rsidRDefault="007D2A7D" w:rsidP="000472A7">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w:t>
      </w:r>
      <w:r w:rsidRPr="004535AD">
        <w:rPr>
          <w:rFonts w:ascii="Palatino Linotype" w:hAnsi="Palatino Linotype" w:cs="Arial"/>
          <w:sz w:val="24"/>
          <w:szCs w:val="24"/>
        </w:rPr>
        <w:lastRenderedPageBreak/>
        <w:t>DE DATOS PERSONALES DEL ESTADO DE MÉXICO Y MUNICIPIOS, CONFORMADO POR LOS COMISIONADOS ZULEMA MARTÍNEZ SÁNCHEZ, EVA ABAID YAPUR, JOSÉ GUADALUPE LUNA HERNÁNDEZ</w:t>
      </w:r>
      <w:r w:rsidR="003168DA" w:rsidRPr="004535AD">
        <w:rPr>
          <w:rFonts w:ascii="Palatino Linotype" w:hAnsi="Palatino Linotype" w:cs="Arial"/>
          <w:sz w:val="24"/>
          <w:szCs w:val="24"/>
        </w:rPr>
        <w:t xml:space="preserve"> CON VOTO PARTICULAR</w:t>
      </w:r>
      <w:r w:rsidRPr="004535AD">
        <w:rPr>
          <w:rFonts w:ascii="Palatino Linotype" w:hAnsi="Palatino Linotype" w:cs="Arial"/>
          <w:sz w:val="24"/>
          <w:szCs w:val="24"/>
        </w:rPr>
        <w:t xml:space="preserve">, JAVIER MARTÍNEZ CRUZ Y LUIS GUSTAVO PARRA NORIEGA, </w:t>
      </w:r>
      <w:r w:rsidR="003168DA" w:rsidRPr="004535AD">
        <w:rPr>
          <w:rFonts w:ascii="Palatino Linotype" w:hAnsi="Palatino Linotype" w:cs="Arial"/>
          <w:sz w:val="24"/>
          <w:szCs w:val="24"/>
        </w:rPr>
        <w:t>EN LA CUADRAGÉSIMA PRIMERA SESIÓN ORDINARIA CELEBRADA EL SEIS DE NOVIEMBRE DE DOS MIL DIECINUEVE</w:t>
      </w:r>
      <w:r w:rsidRPr="004535AD">
        <w:rPr>
          <w:rFonts w:ascii="Palatino Linotype" w:hAnsi="Palatino Linotype" w:cs="Arial"/>
          <w:sz w:val="24"/>
          <w:szCs w:val="24"/>
        </w:rPr>
        <w:t>, ANTE EL SECRETARIO TÉCNICO DEL PLENO, ALEXIS TAPIA RAMÍREZ</w:t>
      </w:r>
      <w:r w:rsidRPr="007D2A7D">
        <w:rPr>
          <w:rFonts w:ascii="Palatino Linotype" w:hAnsi="Palatino Linotype" w:cs="Arial"/>
          <w:sz w:val="24"/>
          <w:szCs w:val="24"/>
        </w:rPr>
        <w:t>. ============</w:t>
      </w:r>
      <w:r w:rsidR="004535AD">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0472A7" w:rsidRPr="00797B31" w:rsidRDefault="000472A7"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0472A7" w:rsidRPr="00797B31" w:rsidRDefault="000472A7"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2A7" w:rsidRPr="007F3292" w:rsidRDefault="000472A7" w:rsidP="007D2A7D">
                            <w:pPr>
                              <w:jc w:val="center"/>
                              <w:rPr>
                                <w:rFonts w:ascii="Palatino Linotype" w:hAnsi="Palatino Linotype"/>
                                <w:b/>
                              </w:rPr>
                            </w:pPr>
                            <w:r w:rsidRPr="007F3292">
                              <w:rPr>
                                <w:rFonts w:ascii="Palatino Linotype" w:eastAsia="Calibri" w:hAnsi="Palatino Linotype" w:cs="Arial"/>
                                <w:b/>
                              </w:rPr>
                              <w:t>Eva Abaid Yapur</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0472A7" w:rsidRPr="007F3292" w:rsidRDefault="000472A7"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0472A7" w:rsidRDefault="000472A7" w:rsidP="007D2A7D">
                            <w:pPr>
                              <w:jc w:val="center"/>
                              <w:rPr>
                                <w:rFonts w:ascii="Palatino Linotype" w:hAnsi="Palatino Linotype"/>
                                <w:b/>
                              </w:rPr>
                            </w:pPr>
                          </w:p>
                          <w:p w:rsidR="000472A7" w:rsidRDefault="000472A7"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0472A7" w:rsidRDefault="000472A7" w:rsidP="007D2A7D">
                      <w:pPr>
                        <w:jc w:val="center"/>
                        <w:rPr>
                          <w:rFonts w:ascii="Palatino Linotype" w:hAnsi="Palatino Linotype"/>
                          <w:b/>
                        </w:rPr>
                      </w:pPr>
                    </w:p>
                    <w:p w:rsidR="000472A7" w:rsidRDefault="000472A7"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0472A7" w:rsidRDefault="000472A7" w:rsidP="007D2A7D">
                            <w:pPr>
                              <w:jc w:val="center"/>
                              <w:rPr>
                                <w:rFonts w:ascii="Palatino Linotype" w:hAnsi="Palatino Linotype"/>
                                <w:b/>
                              </w:rPr>
                            </w:pPr>
                          </w:p>
                          <w:p w:rsidR="000472A7" w:rsidRDefault="000472A7"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0472A7" w:rsidRPr="007F3292" w:rsidRDefault="000472A7"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w:t>
                      </w:r>
                      <w:bookmarkStart w:id="1" w:name="_GoBack"/>
                      <w:bookmarkEnd w:id="1"/>
                      <w:r w:rsidRPr="00EA5483">
                        <w:rPr>
                          <w:rFonts w:ascii="Palatino Linotype" w:eastAsia="Calibri" w:hAnsi="Palatino Linotype" w:cs="Arial"/>
                          <w:sz w:val="24"/>
                          <w:szCs w:val="24"/>
                        </w:rPr>
                        <w:t>ado</w:t>
                      </w:r>
                    </w:p>
                    <w:p w:rsidR="000472A7" w:rsidRDefault="000472A7" w:rsidP="007D2A7D">
                      <w:pPr>
                        <w:jc w:val="center"/>
                        <w:rPr>
                          <w:rFonts w:ascii="Palatino Linotype" w:hAnsi="Palatino Linotype"/>
                          <w:b/>
                        </w:rPr>
                      </w:pPr>
                    </w:p>
                    <w:p w:rsidR="000472A7" w:rsidRDefault="000472A7"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53974</wp:posOffset>
                </wp:positionV>
                <wp:extent cx="3152775" cy="9239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23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2A7" w:rsidRPr="00EA5483" w:rsidRDefault="000472A7" w:rsidP="00EA5483">
                            <w:pPr>
                              <w:spacing w:after="0" w:line="36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25pt;width:248.25pt;height:7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tn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" fillcolor="white [3201]" strokecolor="white [3212]" strokeweight=".5pt">
                <v:textbox>
                  <w:txbxContent>
                    <w:p w:rsidR="000472A7" w:rsidRPr="00EA5483" w:rsidRDefault="000472A7" w:rsidP="00EA5483">
                      <w:pPr>
                        <w:spacing w:after="0" w:line="36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0472A7" w:rsidRPr="00EA5483" w:rsidRDefault="000472A7"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7D2A7D" w:rsidRDefault="007D2A7D" w:rsidP="007D2A7D">
      <w:pPr>
        <w:spacing w:line="360" w:lineRule="auto"/>
        <w:jc w:val="both"/>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3168DA">
        <w:rPr>
          <w:rFonts w:ascii="Palatino Linotype" w:hAnsi="Palatino Linotype" w:cs="Arial"/>
          <w:sz w:val="20"/>
          <w:szCs w:val="20"/>
        </w:rPr>
        <w:t>seis de noviembre de dos mil 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3168DA">
        <w:rPr>
          <w:rFonts w:ascii="Palatino Linotype" w:hAnsi="Palatino Linotype" w:cs="Arial"/>
          <w:bCs/>
          <w:sz w:val="20"/>
          <w:szCs w:val="20"/>
          <w:lang w:eastAsia="es-MX"/>
        </w:rPr>
        <w:t>7025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65A" w:rsidRDefault="0055565A" w:rsidP="007E2E80">
      <w:pPr>
        <w:spacing w:after="0" w:line="240" w:lineRule="auto"/>
      </w:pPr>
      <w:r>
        <w:separator/>
      </w:r>
    </w:p>
  </w:endnote>
  <w:endnote w:type="continuationSeparator" w:id="0">
    <w:p w:rsidR="0055565A" w:rsidRDefault="0055565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2A7" w:rsidRPr="000B69FA" w:rsidRDefault="000472A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20A0">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20A0">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2A7" w:rsidRPr="000B69FA" w:rsidRDefault="000472A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70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708D">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65A" w:rsidRDefault="0055565A" w:rsidP="007E2E80">
      <w:pPr>
        <w:spacing w:after="0" w:line="240" w:lineRule="auto"/>
      </w:pPr>
      <w:r>
        <w:separator/>
      </w:r>
    </w:p>
  </w:footnote>
  <w:footnote w:type="continuationSeparator" w:id="0">
    <w:p w:rsidR="0055565A" w:rsidRDefault="0055565A" w:rsidP="007E2E80">
      <w:pPr>
        <w:spacing w:after="0" w:line="240" w:lineRule="auto"/>
      </w:pPr>
      <w:r>
        <w:continuationSeparator/>
      </w:r>
    </w:p>
  </w:footnote>
  <w:footnote w:id="1">
    <w:p w:rsidR="000472A7" w:rsidRPr="00F07740" w:rsidRDefault="000472A7"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472A7" w:rsidRPr="00946E1F" w:rsidRDefault="000472A7"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46B20" w:rsidRPr="00F46B20" w:rsidRDefault="00F46B20" w:rsidP="00F46B20">
      <w:pPr>
        <w:pStyle w:val="NormalWeb"/>
        <w:shd w:val="clear" w:color="auto" w:fill="FFFFFF"/>
        <w:spacing w:before="0" w:beforeAutospacing="0" w:after="0" w:afterAutospacing="0"/>
        <w:jc w:val="both"/>
        <w:rPr>
          <w:rFonts w:ascii="Calibri" w:hAnsi="Calibri"/>
          <w:color w:val="222222"/>
          <w:sz w:val="20"/>
          <w:szCs w:val="20"/>
        </w:rPr>
      </w:pPr>
      <w:r>
        <w:rPr>
          <w:rStyle w:val="Refdenotaalpie"/>
        </w:rPr>
        <w:footnoteRef/>
      </w:r>
      <w:r>
        <w:t xml:space="preserve"> </w:t>
      </w:r>
      <w:r w:rsidRPr="00F46B20">
        <w:rPr>
          <w:rFonts w:ascii="Palatino Linotype" w:hAnsi="Palatino Linotype"/>
          <w:b/>
          <w:bCs/>
          <w:i/>
          <w:iCs/>
          <w:color w:val="222222"/>
          <w:sz w:val="18"/>
          <w:szCs w:val="18"/>
        </w:rPr>
        <w:t>Artículo 327 A.-</w:t>
      </w:r>
      <w:r w:rsidRPr="00F46B20">
        <w:rPr>
          <w:rFonts w:ascii="Palatino Linotype" w:hAnsi="Palatino Linotype"/>
          <w:i/>
          <w:iCs/>
          <w:color w:val="222222"/>
          <w:sz w:val="18"/>
          <w:szCs w:val="18"/>
        </w:rPr>
        <w:t>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w:t>
      </w:r>
    </w:p>
    <w:p w:rsidR="00F46B20" w:rsidRPr="00F46B20" w:rsidRDefault="00F46B20" w:rsidP="00F46B20">
      <w:pPr>
        <w:shd w:val="clear" w:color="auto" w:fill="FFFFFF"/>
        <w:spacing w:after="0" w:line="240" w:lineRule="auto"/>
        <w:jc w:val="both"/>
        <w:rPr>
          <w:rFonts w:ascii="Calibri" w:eastAsia="Times New Roman" w:hAnsi="Calibri" w:cs="Times New Roman"/>
          <w:color w:val="222222"/>
          <w:sz w:val="20"/>
          <w:szCs w:val="20"/>
          <w:lang w:eastAsia="es-MX"/>
        </w:rPr>
      </w:pPr>
    </w:p>
    <w:p w:rsidR="00F46B20" w:rsidRPr="00F46B20" w:rsidRDefault="00F46B20" w:rsidP="00F46B20">
      <w:pPr>
        <w:shd w:val="clear" w:color="auto" w:fill="FFFFFF"/>
        <w:spacing w:after="0" w:line="240" w:lineRule="auto"/>
        <w:jc w:val="both"/>
        <w:rPr>
          <w:rFonts w:ascii="Calibri" w:eastAsia="Times New Roman" w:hAnsi="Calibri" w:cs="Times New Roman"/>
          <w:color w:val="222222"/>
          <w:sz w:val="20"/>
          <w:szCs w:val="20"/>
          <w:lang w:eastAsia="es-MX"/>
        </w:rPr>
      </w:pPr>
      <w:r w:rsidRPr="00F46B20">
        <w:rPr>
          <w:rFonts w:ascii="Palatino Linotype" w:eastAsia="Times New Roman" w:hAnsi="Palatino Linotype" w:cs="Times New Roman"/>
          <w:i/>
          <w:iCs/>
          <w:color w:val="222222"/>
          <w:sz w:val="18"/>
          <w:szCs w:val="18"/>
          <w:lang w:eastAsia="es-MX"/>
        </w:rPr>
        <w:t>En el caso de los municipios, los informes a que se refiere este artículo, se enviarán a la Tesorería.</w:t>
      </w:r>
    </w:p>
    <w:p w:rsidR="00F46B20" w:rsidRDefault="00F46B2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2A7" w:rsidRDefault="000472A7">
    <w:pPr>
      <w:pStyle w:val="Encabezado"/>
    </w:pPr>
  </w:p>
  <w:tbl>
    <w:tblPr>
      <w:tblW w:w="9498" w:type="dxa"/>
      <w:tblInd w:w="-851" w:type="dxa"/>
      <w:tblCellMar>
        <w:left w:w="70" w:type="dxa"/>
        <w:right w:w="70" w:type="dxa"/>
      </w:tblCellMar>
      <w:tblLook w:val="04A0" w:firstRow="1" w:lastRow="0" w:firstColumn="1" w:lastColumn="0" w:noHBand="0" w:noVBand="1"/>
    </w:tblPr>
    <w:tblGrid>
      <w:gridCol w:w="6238"/>
      <w:gridCol w:w="3260"/>
    </w:tblGrid>
    <w:tr w:rsidR="000472A7" w:rsidTr="006B5DFA">
      <w:trPr>
        <w:trHeight w:val="227"/>
      </w:trPr>
      <w:tc>
        <w:tcPr>
          <w:tcW w:w="6238" w:type="dxa"/>
          <w:hideMark/>
        </w:tcPr>
        <w:p w:rsidR="000472A7" w:rsidRDefault="000472A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0472A7" w:rsidRDefault="000472A7" w:rsidP="006B5DFA">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07025/INFOEM/IP/RR/2019</w:t>
          </w:r>
        </w:p>
      </w:tc>
    </w:tr>
    <w:tr w:rsidR="000472A7" w:rsidTr="006B5DFA">
      <w:trPr>
        <w:trHeight w:val="242"/>
      </w:trPr>
      <w:tc>
        <w:tcPr>
          <w:tcW w:w="6238" w:type="dxa"/>
          <w:vAlign w:val="center"/>
          <w:hideMark/>
        </w:tcPr>
        <w:p w:rsidR="000472A7" w:rsidRDefault="000472A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0472A7" w:rsidRDefault="000472A7" w:rsidP="006B5DFA">
          <w:pPr>
            <w:spacing w:after="0" w:line="240" w:lineRule="auto"/>
            <w:ind w:right="74"/>
            <w:jc w:val="right"/>
            <w:rPr>
              <w:rFonts w:ascii="Palatino Linotype" w:hAnsi="Palatino Linotype" w:cs="Arial"/>
            </w:rPr>
          </w:pPr>
          <w:r w:rsidRPr="006B5DFA">
            <w:rPr>
              <w:rFonts w:ascii="Palatino Linotype" w:hAnsi="Palatino Linotype" w:cs="Arial"/>
            </w:rPr>
            <w:t xml:space="preserve">Sistema Municipal Para el </w:t>
          </w:r>
        </w:p>
        <w:p w:rsidR="000472A7" w:rsidRDefault="000472A7" w:rsidP="006B5DFA">
          <w:pPr>
            <w:spacing w:after="0" w:line="240" w:lineRule="auto"/>
            <w:ind w:right="74"/>
            <w:jc w:val="right"/>
            <w:rPr>
              <w:rFonts w:ascii="Palatino Linotype" w:hAnsi="Palatino Linotype" w:cs="Arial"/>
            </w:rPr>
          </w:pPr>
          <w:r w:rsidRPr="006B5DFA">
            <w:rPr>
              <w:rFonts w:ascii="Palatino Linotype" w:hAnsi="Palatino Linotype" w:cs="Arial"/>
            </w:rPr>
            <w:t xml:space="preserve">Desarrollo Integral de la </w:t>
          </w:r>
        </w:p>
        <w:p w:rsidR="000472A7" w:rsidRDefault="000472A7" w:rsidP="006B5DFA">
          <w:pPr>
            <w:spacing w:after="120" w:line="256" w:lineRule="auto"/>
            <w:ind w:right="72"/>
            <w:jc w:val="right"/>
            <w:rPr>
              <w:rFonts w:ascii="Palatino Linotype" w:hAnsi="Palatino Linotype" w:cs="Arial"/>
              <w:szCs w:val="20"/>
            </w:rPr>
          </w:pPr>
          <w:r w:rsidRPr="006B5DFA">
            <w:rPr>
              <w:rFonts w:ascii="Palatino Linotype" w:hAnsi="Palatino Linotype" w:cs="Arial"/>
            </w:rPr>
            <w:t>Familia de Tlalnepantla de Baz</w:t>
          </w:r>
        </w:p>
      </w:tc>
    </w:tr>
    <w:tr w:rsidR="000472A7" w:rsidTr="006B5DFA">
      <w:trPr>
        <w:trHeight w:val="342"/>
      </w:trPr>
      <w:tc>
        <w:tcPr>
          <w:tcW w:w="6238" w:type="dxa"/>
          <w:hideMark/>
        </w:tcPr>
        <w:p w:rsidR="000472A7" w:rsidRDefault="000472A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0472A7" w:rsidRDefault="000472A7"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0472A7" w:rsidRDefault="000472A7">
    <w:pPr>
      <w:pStyle w:val="Encabezado"/>
    </w:pPr>
  </w:p>
  <w:p w:rsidR="000472A7" w:rsidRDefault="000472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7" w:type="dxa"/>
      <w:tblInd w:w="-5" w:type="dxa"/>
      <w:tblLayout w:type="fixed"/>
      <w:tblCellMar>
        <w:left w:w="70" w:type="dxa"/>
        <w:right w:w="70" w:type="dxa"/>
      </w:tblCellMar>
      <w:tblLook w:val="04A0" w:firstRow="1" w:lastRow="0" w:firstColumn="1" w:lastColumn="0" w:noHBand="0" w:noVBand="1"/>
    </w:tblPr>
    <w:tblGrid>
      <w:gridCol w:w="5534"/>
      <w:gridCol w:w="3543"/>
    </w:tblGrid>
    <w:tr w:rsidR="000472A7" w:rsidTr="006B5DFA">
      <w:trPr>
        <w:trHeight w:val="227"/>
      </w:trPr>
      <w:tc>
        <w:tcPr>
          <w:tcW w:w="5534" w:type="dxa"/>
          <w:hideMark/>
        </w:tcPr>
        <w:p w:rsidR="000472A7" w:rsidRDefault="000472A7"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0472A7" w:rsidRPr="00B4142F" w:rsidRDefault="000472A7" w:rsidP="006B5DFA">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07025/INFOEM/IP/RR/2019</w:t>
          </w:r>
        </w:p>
      </w:tc>
    </w:tr>
    <w:tr w:rsidR="000472A7" w:rsidTr="006B5DFA">
      <w:trPr>
        <w:trHeight w:val="196"/>
      </w:trPr>
      <w:tc>
        <w:tcPr>
          <w:tcW w:w="5534" w:type="dxa"/>
          <w:hideMark/>
        </w:tcPr>
        <w:p w:rsidR="000472A7" w:rsidRDefault="000472A7"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543" w:type="dxa"/>
        </w:tcPr>
        <w:p w:rsidR="000472A7" w:rsidRPr="00F06FED" w:rsidRDefault="0010708D" w:rsidP="006B5DFA">
          <w:pPr>
            <w:spacing w:after="120" w:line="256" w:lineRule="auto"/>
            <w:ind w:right="72"/>
            <w:jc w:val="right"/>
            <w:rPr>
              <w:rFonts w:ascii="Palatino Linotype" w:hAnsi="Palatino Linotype" w:cs="Arial"/>
            </w:rPr>
          </w:pPr>
          <w:r>
            <w:rPr>
              <w:rFonts w:ascii="Palatino Linotype" w:hAnsi="Palatino Linotype" w:cs="Arial"/>
            </w:rPr>
            <w:t>xxxxxxxxxxxxxxxxxxxxx</w:t>
          </w:r>
        </w:p>
      </w:tc>
    </w:tr>
    <w:tr w:rsidR="000472A7" w:rsidTr="006B5DFA">
      <w:trPr>
        <w:trHeight w:val="242"/>
      </w:trPr>
      <w:tc>
        <w:tcPr>
          <w:tcW w:w="5534" w:type="dxa"/>
          <w:vAlign w:val="center"/>
          <w:hideMark/>
        </w:tcPr>
        <w:p w:rsidR="000472A7" w:rsidRDefault="000472A7"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0472A7" w:rsidRDefault="000472A7" w:rsidP="006B5DFA">
          <w:pPr>
            <w:spacing w:after="0" w:line="240" w:lineRule="auto"/>
            <w:ind w:right="74"/>
            <w:jc w:val="right"/>
            <w:rPr>
              <w:rFonts w:ascii="Palatino Linotype" w:hAnsi="Palatino Linotype" w:cs="Arial"/>
            </w:rPr>
          </w:pPr>
          <w:r w:rsidRPr="006B5DFA">
            <w:rPr>
              <w:rFonts w:ascii="Palatino Linotype" w:hAnsi="Palatino Linotype" w:cs="Arial"/>
            </w:rPr>
            <w:t xml:space="preserve">Sistema Municipal Para el </w:t>
          </w:r>
        </w:p>
        <w:p w:rsidR="000472A7" w:rsidRDefault="000472A7" w:rsidP="006B5DFA">
          <w:pPr>
            <w:spacing w:after="0" w:line="240" w:lineRule="auto"/>
            <w:ind w:right="74"/>
            <w:jc w:val="right"/>
            <w:rPr>
              <w:rFonts w:ascii="Palatino Linotype" w:hAnsi="Palatino Linotype" w:cs="Arial"/>
            </w:rPr>
          </w:pPr>
          <w:r w:rsidRPr="006B5DFA">
            <w:rPr>
              <w:rFonts w:ascii="Palatino Linotype" w:hAnsi="Palatino Linotype" w:cs="Arial"/>
            </w:rPr>
            <w:t xml:space="preserve">Desarrollo Integral de la </w:t>
          </w:r>
        </w:p>
        <w:p w:rsidR="000472A7" w:rsidRPr="0022281E" w:rsidRDefault="000472A7" w:rsidP="006B5DFA">
          <w:pPr>
            <w:spacing w:after="0" w:line="240" w:lineRule="auto"/>
            <w:ind w:right="74"/>
            <w:jc w:val="right"/>
            <w:rPr>
              <w:rFonts w:ascii="Palatino Linotype" w:hAnsi="Palatino Linotype" w:cs="Arial"/>
            </w:rPr>
          </w:pPr>
          <w:r w:rsidRPr="006B5DFA">
            <w:rPr>
              <w:rFonts w:ascii="Palatino Linotype" w:hAnsi="Palatino Linotype" w:cs="Arial"/>
            </w:rPr>
            <w:t>Familia de Tlalnepantla de Baz</w:t>
          </w:r>
        </w:p>
      </w:tc>
    </w:tr>
    <w:tr w:rsidR="000472A7" w:rsidTr="006B5DFA">
      <w:trPr>
        <w:trHeight w:val="342"/>
      </w:trPr>
      <w:tc>
        <w:tcPr>
          <w:tcW w:w="5534" w:type="dxa"/>
          <w:hideMark/>
        </w:tcPr>
        <w:p w:rsidR="000472A7" w:rsidRDefault="000472A7"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543" w:type="dxa"/>
          <w:hideMark/>
        </w:tcPr>
        <w:p w:rsidR="000472A7" w:rsidRDefault="000472A7"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0472A7" w:rsidRDefault="000472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60316"/>
    <w:multiLevelType w:val="hybridMultilevel"/>
    <w:tmpl w:val="FFCAB284"/>
    <w:lvl w:ilvl="0" w:tplc="C14AAC72">
      <w:start w:val="1"/>
      <w:numFmt w:val="bullet"/>
      <w:lvlText w:val="-"/>
      <w:lvlJc w:val="left"/>
      <w:pPr>
        <w:ind w:left="720" w:hanging="360"/>
      </w:pPr>
      <w:rPr>
        <w:rFonts w:ascii="Palatino Linotype" w:eastAsiaTheme="minorHAnsi" w:hAnsi="Palatino Linotype"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31FC"/>
    <w:multiLevelType w:val="hybridMultilevel"/>
    <w:tmpl w:val="7AF485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26"/>
  </w:num>
  <w:num w:numId="5">
    <w:abstractNumId w:val="5"/>
  </w:num>
  <w:num w:numId="6">
    <w:abstractNumId w:val="4"/>
  </w:num>
  <w:num w:numId="7">
    <w:abstractNumId w:val="19"/>
  </w:num>
  <w:num w:numId="8">
    <w:abstractNumId w:val="17"/>
  </w:num>
  <w:num w:numId="9">
    <w:abstractNumId w:val="24"/>
  </w:num>
  <w:num w:numId="10">
    <w:abstractNumId w:val="6"/>
  </w:num>
  <w:num w:numId="11">
    <w:abstractNumId w:val="25"/>
  </w:num>
  <w:num w:numId="12">
    <w:abstractNumId w:val="21"/>
  </w:num>
  <w:num w:numId="13">
    <w:abstractNumId w:val="20"/>
  </w:num>
  <w:num w:numId="14">
    <w:abstractNumId w:val="12"/>
  </w:num>
  <w:num w:numId="15">
    <w:abstractNumId w:val="3"/>
  </w:num>
  <w:num w:numId="16">
    <w:abstractNumId w:val="8"/>
  </w:num>
  <w:num w:numId="17">
    <w:abstractNumId w:val="16"/>
  </w:num>
  <w:num w:numId="18">
    <w:abstractNumId w:val="23"/>
  </w:num>
  <w:num w:numId="19">
    <w:abstractNumId w:val="22"/>
  </w:num>
  <w:num w:numId="20">
    <w:abstractNumId w:val="14"/>
  </w:num>
  <w:num w:numId="21">
    <w:abstractNumId w:val="9"/>
  </w:num>
  <w:num w:numId="22">
    <w:abstractNumId w:val="15"/>
  </w:num>
  <w:num w:numId="23">
    <w:abstractNumId w:val="11"/>
  </w:num>
  <w:num w:numId="24">
    <w:abstractNumId w:val="18"/>
  </w:num>
  <w:num w:numId="25">
    <w:abstractNumId w:val="10"/>
  </w:num>
  <w:num w:numId="26">
    <w:abstractNumId w:val="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19A8"/>
    <w:rsid w:val="00043018"/>
    <w:rsid w:val="000472A7"/>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3FE2"/>
    <w:rsid w:val="000D203E"/>
    <w:rsid w:val="000D47AB"/>
    <w:rsid w:val="000D65BE"/>
    <w:rsid w:val="000D6982"/>
    <w:rsid w:val="000D756B"/>
    <w:rsid w:val="000E41EC"/>
    <w:rsid w:val="000E48EE"/>
    <w:rsid w:val="000E7C0A"/>
    <w:rsid w:val="000F199E"/>
    <w:rsid w:val="000F3722"/>
    <w:rsid w:val="000F5647"/>
    <w:rsid w:val="001001E8"/>
    <w:rsid w:val="00106160"/>
    <w:rsid w:val="0010708D"/>
    <w:rsid w:val="001110E1"/>
    <w:rsid w:val="00114C3C"/>
    <w:rsid w:val="00116B4C"/>
    <w:rsid w:val="00122CD0"/>
    <w:rsid w:val="0012508A"/>
    <w:rsid w:val="00126A1C"/>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2176"/>
    <w:rsid w:val="00165929"/>
    <w:rsid w:val="00166046"/>
    <w:rsid w:val="00166FB7"/>
    <w:rsid w:val="00180F6B"/>
    <w:rsid w:val="00182616"/>
    <w:rsid w:val="0018661B"/>
    <w:rsid w:val="0019033C"/>
    <w:rsid w:val="001913A5"/>
    <w:rsid w:val="001A1418"/>
    <w:rsid w:val="001A17B9"/>
    <w:rsid w:val="001A4700"/>
    <w:rsid w:val="001C0CE9"/>
    <w:rsid w:val="001C145C"/>
    <w:rsid w:val="001C48A7"/>
    <w:rsid w:val="001D2F02"/>
    <w:rsid w:val="001D6114"/>
    <w:rsid w:val="001D61D0"/>
    <w:rsid w:val="001E07AC"/>
    <w:rsid w:val="001E19A8"/>
    <w:rsid w:val="001E1E50"/>
    <w:rsid w:val="001E40B4"/>
    <w:rsid w:val="001E4413"/>
    <w:rsid w:val="001E60B7"/>
    <w:rsid w:val="001E6163"/>
    <w:rsid w:val="001F021C"/>
    <w:rsid w:val="001F24F3"/>
    <w:rsid w:val="001F2BC9"/>
    <w:rsid w:val="001F50B1"/>
    <w:rsid w:val="001F5577"/>
    <w:rsid w:val="001F60B6"/>
    <w:rsid w:val="001F7259"/>
    <w:rsid w:val="001F7A25"/>
    <w:rsid w:val="00201358"/>
    <w:rsid w:val="00203FA5"/>
    <w:rsid w:val="00206A76"/>
    <w:rsid w:val="002079AF"/>
    <w:rsid w:val="00207ACC"/>
    <w:rsid w:val="00207DA3"/>
    <w:rsid w:val="002108D8"/>
    <w:rsid w:val="00211473"/>
    <w:rsid w:val="00212498"/>
    <w:rsid w:val="00213EE6"/>
    <w:rsid w:val="00216B8D"/>
    <w:rsid w:val="0022281E"/>
    <w:rsid w:val="002252AD"/>
    <w:rsid w:val="00231CB8"/>
    <w:rsid w:val="002377C5"/>
    <w:rsid w:val="002450D9"/>
    <w:rsid w:val="00247E1F"/>
    <w:rsid w:val="00254523"/>
    <w:rsid w:val="002572CF"/>
    <w:rsid w:val="0026175D"/>
    <w:rsid w:val="0026191D"/>
    <w:rsid w:val="00263CD0"/>
    <w:rsid w:val="00270F37"/>
    <w:rsid w:val="00271762"/>
    <w:rsid w:val="00275E42"/>
    <w:rsid w:val="00280B7B"/>
    <w:rsid w:val="00282690"/>
    <w:rsid w:val="0028585E"/>
    <w:rsid w:val="00287072"/>
    <w:rsid w:val="00290397"/>
    <w:rsid w:val="00295503"/>
    <w:rsid w:val="00296F49"/>
    <w:rsid w:val="002A1927"/>
    <w:rsid w:val="002B1519"/>
    <w:rsid w:val="002B2C50"/>
    <w:rsid w:val="002B5B14"/>
    <w:rsid w:val="002B7A5A"/>
    <w:rsid w:val="002C2A2E"/>
    <w:rsid w:val="002C2D19"/>
    <w:rsid w:val="002C3D22"/>
    <w:rsid w:val="002C529C"/>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58ED"/>
    <w:rsid w:val="003059DB"/>
    <w:rsid w:val="00307784"/>
    <w:rsid w:val="00310760"/>
    <w:rsid w:val="00311191"/>
    <w:rsid w:val="00312E7E"/>
    <w:rsid w:val="003131D5"/>
    <w:rsid w:val="00315192"/>
    <w:rsid w:val="003168DA"/>
    <w:rsid w:val="00326D4D"/>
    <w:rsid w:val="00327932"/>
    <w:rsid w:val="00336EDF"/>
    <w:rsid w:val="00347674"/>
    <w:rsid w:val="00353E3E"/>
    <w:rsid w:val="00363308"/>
    <w:rsid w:val="00365ADF"/>
    <w:rsid w:val="003666BD"/>
    <w:rsid w:val="00366D3F"/>
    <w:rsid w:val="00374450"/>
    <w:rsid w:val="00375FF5"/>
    <w:rsid w:val="0037690F"/>
    <w:rsid w:val="0038385D"/>
    <w:rsid w:val="00384B16"/>
    <w:rsid w:val="003908F4"/>
    <w:rsid w:val="003919AC"/>
    <w:rsid w:val="003938B0"/>
    <w:rsid w:val="00394D50"/>
    <w:rsid w:val="00394DC2"/>
    <w:rsid w:val="00395C1A"/>
    <w:rsid w:val="003A13D2"/>
    <w:rsid w:val="003A3096"/>
    <w:rsid w:val="003A5FDC"/>
    <w:rsid w:val="003B2BFE"/>
    <w:rsid w:val="003B5524"/>
    <w:rsid w:val="003B5597"/>
    <w:rsid w:val="003B5DB2"/>
    <w:rsid w:val="003B7801"/>
    <w:rsid w:val="003C1AB0"/>
    <w:rsid w:val="003C3124"/>
    <w:rsid w:val="003C6B46"/>
    <w:rsid w:val="003C74AF"/>
    <w:rsid w:val="003D2672"/>
    <w:rsid w:val="003D2A1C"/>
    <w:rsid w:val="003D3420"/>
    <w:rsid w:val="003D41EA"/>
    <w:rsid w:val="003E08B9"/>
    <w:rsid w:val="003E4AA5"/>
    <w:rsid w:val="003E6496"/>
    <w:rsid w:val="003E667B"/>
    <w:rsid w:val="003F046E"/>
    <w:rsid w:val="00400852"/>
    <w:rsid w:val="00401264"/>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5AD"/>
    <w:rsid w:val="0045396C"/>
    <w:rsid w:val="00455633"/>
    <w:rsid w:val="00456A5F"/>
    <w:rsid w:val="004572BE"/>
    <w:rsid w:val="00460B96"/>
    <w:rsid w:val="00460C54"/>
    <w:rsid w:val="004617C7"/>
    <w:rsid w:val="004625C1"/>
    <w:rsid w:val="004657BE"/>
    <w:rsid w:val="004737E6"/>
    <w:rsid w:val="00473B0B"/>
    <w:rsid w:val="004807F7"/>
    <w:rsid w:val="00481A0C"/>
    <w:rsid w:val="004830B5"/>
    <w:rsid w:val="00484E47"/>
    <w:rsid w:val="00485D00"/>
    <w:rsid w:val="00487B8B"/>
    <w:rsid w:val="00496755"/>
    <w:rsid w:val="00497B93"/>
    <w:rsid w:val="004A0A0B"/>
    <w:rsid w:val="004A43B9"/>
    <w:rsid w:val="004A51FF"/>
    <w:rsid w:val="004B05FA"/>
    <w:rsid w:val="004B2C63"/>
    <w:rsid w:val="004B4721"/>
    <w:rsid w:val="004C51D1"/>
    <w:rsid w:val="004C6813"/>
    <w:rsid w:val="004C7E18"/>
    <w:rsid w:val="004D6AB3"/>
    <w:rsid w:val="004E3718"/>
    <w:rsid w:val="004F483E"/>
    <w:rsid w:val="004F48D9"/>
    <w:rsid w:val="004F4B8F"/>
    <w:rsid w:val="0050104C"/>
    <w:rsid w:val="005023F4"/>
    <w:rsid w:val="005033CC"/>
    <w:rsid w:val="005050CD"/>
    <w:rsid w:val="00507FBD"/>
    <w:rsid w:val="00516BA8"/>
    <w:rsid w:val="005209D1"/>
    <w:rsid w:val="0052393E"/>
    <w:rsid w:val="00524986"/>
    <w:rsid w:val="005328FB"/>
    <w:rsid w:val="00537419"/>
    <w:rsid w:val="00537D90"/>
    <w:rsid w:val="005419F9"/>
    <w:rsid w:val="00541B17"/>
    <w:rsid w:val="005421C7"/>
    <w:rsid w:val="005448FA"/>
    <w:rsid w:val="0055565A"/>
    <w:rsid w:val="005604B6"/>
    <w:rsid w:val="00560791"/>
    <w:rsid w:val="00566699"/>
    <w:rsid w:val="00572DFB"/>
    <w:rsid w:val="005733EB"/>
    <w:rsid w:val="00574300"/>
    <w:rsid w:val="0057534D"/>
    <w:rsid w:val="0058697B"/>
    <w:rsid w:val="00590126"/>
    <w:rsid w:val="00591988"/>
    <w:rsid w:val="00592D52"/>
    <w:rsid w:val="00596856"/>
    <w:rsid w:val="005A117C"/>
    <w:rsid w:val="005A44E6"/>
    <w:rsid w:val="005A6F55"/>
    <w:rsid w:val="005B2A31"/>
    <w:rsid w:val="005B466B"/>
    <w:rsid w:val="005B50EC"/>
    <w:rsid w:val="005B7E58"/>
    <w:rsid w:val="005C04BF"/>
    <w:rsid w:val="005C057C"/>
    <w:rsid w:val="005C4629"/>
    <w:rsid w:val="005C76D5"/>
    <w:rsid w:val="005D02A8"/>
    <w:rsid w:val="005D5EEB"/>
    <w:rsid w:val="005D6173"/>
    <w:rsid w:val="005E3F88"/>
    <w:rsid w:val="005F0A37"/>
    <w:rsid w:val="005F6B46"/>
    <w:rsid w:val="0060031A"/>
    <w:rsid w:val="00600575"/>
    <w:rsid w:val="00600D67"/>
    <w:rsid w:val="0060633A"/>
    <w:rsid w:val="006105E0"/>
    <w:rsid w:val="006110C1"/>
    <w:rsid w:val="006149F1"/>
    <w:rsid w:val="00617C09"/>
    <w:rsid w:val="00620FA6"/>
    <w:rsid w:val="006246A5"/>
    <w:rsid w:val="0062686A"/>
    <w:rsid w:val="00627F9C"/>
    <w:rsid w:val="0063106C"/>
    <w:rsid w:val="00631F1B"/>
    <w:rsid w:val="00631FF9"/>
    <w:rsid w:val="00633C3F"/>
    <w:rsid w:val="00634607"/>
    <w:rsid w:val="00636D12"/>
    <w:rsid w:val="00640D07"/>
    <w:rsid w:val="00642541"/>
    <w:rsid w:val="006426EE"/>
    <w:rsid w:val="00644363"/>
    <w:rsid w:val="006446F7"/>
    <w:rsid w:val="00647B4C"/>
    <w:rsid w:val="00650E10"/>
    <w:rsid w:val="00652906"/>
    <w:rsid w:val="0065519D"/>
    <w:rsid w:val="00655D61"/>
    <w:rsid w:val="00661204"/>
    <w:rsid w:val="006621E2"/>
    <w:rsid w:val="0066610F"/>
    <w:rsid w:val="00673D7C"/>
    <w:rsid w:val="006749FD"/>
    <w:rsid w:val="00676C32"/>
    <w:rsid w:val="00680D39"/>
    <w:rsid w:val="006813E7"/>
    <w:rsid w:val="00686046"/>
    <w:rsid w:val="0068613E"/>
    <w:rsid w:val="006866ED"/>
    <w:rsid w:val="0069776E"/>
    <w:rsid w:val="006A0513"/>
    <w:rsid w:val="006A0ADE"/>
    <w:rsid w:val="006A1F7F"/>
    <w:rsid w:val="006A29C5"/>
    <w:rsid w:val="006A3A54"/>
    <w:rsid w:val="006A561E"/>
    <w:rsid w:val="006A70D5"/>
    <w:rsid w:val="006B4DFD"/>
    <w:rsid w:val="006B5DFA"/>
    <w:rsid w:val="006B5E24"/>
    <w:rsid w:val="006C3989"/>
    <w:rsid w:val="006C43CE"/>
    <w:rsid w:val="006C6176"/>
    <w:rsid w:val="006D01DC"/>
    <w:rsid w:val="006D1136"/>
    <w:rsid w:val="006D254A"/>
    <w:rsid w:val="006D4AD4"/>
    <w:rsid w:val="006D780C"/>
    <w:rsid w:val="006E0601"/>
    <w:rsid w:val="006E1A84"/>
    <w:rsid w:val="006E2D42"/>
    <w:rsid w:val="006E546F"/>
    <w:rsid w:val="006E6394"/>
    <w:rsid w:val="006E6C81"/>
    <w:rsid w:val="006F18FD"/>
    <w:rsid w:val="006F2785"/>
    <w:rsid w:val="006F4103"/>
    <w:rsid w:val="006F4A35"/>
    <w:rsid w:val="00700170"/>
    <w:rsid w:val="00702DB6"/>
    <w:rsid w:val="00705B19"/>
    <w:rsid w:val="00705D1C"/>
    <w:rsid w:val="00705EC4"/>
    <w:rsid w:val="00707021"/>
    <w:rsid w:val="0071210D"/>
    <w:rsid w:val="007158BB"/>
    <w:rsid w:val="00720B4F"/>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2177"/>
    <w:rsid w:val="00776087"/>
    <w:rsid w:val="00785145"/>
    <w:rsid w:val="00785FE6"/>
    <w:rsid w:val="00786497"/>
    <w:rsid w:val="007867F3"/>
    <w:rsid w:val="00790289"/>
    <w:rsid w:val="0079496F"/>
    <w:rsid w:val="00794D57"/>
    <w:rsid w:val="00795882"/>
    <w:rsid w:val="00797BE3"/>
    <w:rsid w:val="007A0571"/>
    <w:rsid w:val="007A223B"/>
    <w:rsid w:val="007A4E13"/>
    <w:rsid w:val="007B0292"/>
    <w:rsid w:val="007B0E30"/>
    <w:rsid w:val="007B1050"/>
    <w:rsid w:val="007B5355"/>
    <w:rsid w:val="007B5B6E"/>
    <w:rsid w:val="007C11C3"/>
    <w:rsid w:val="007D0CFF"/>
    <w:rsid w:val="007D2A7D"/>
    <w:rsid w:val="007D704A"/>
    <w:rsid w:val="007E2E80"/>
    <w:rsid w:val="007E39F7"/>
    <w:rsid w:val="007F054B"/>
    <w:rsid w:val="007F1984"/>
    <w:rsid w:val="007F21EC"/>
    <w:rsid w:val="007F282E"/>
    <w:rsid w:val="007F7846"/>
    <w:rsid w:val="00800688"/>
    <w:rsid w:val="0080248F"/>
    <w:rsid w:val="008041A7"/>
    <w:rsid w:val="008103B2"/>
    <w:rsid w:val="0081299A"/>
    <w:rsid w:val="00821898"/>
    <w:rsid w:val="00823454"/>
    <w:rsid w:val="00824894"/>
    <w:rsid w:val="00824A1A"/>
    <w:rsid w:val="00830360"/>
    <w:rsid w:val="008307E5"/>
    <w:rsid w:val="008313D6"/>
    <w:rsid w:val="00836B75"/>
    <w:rsid w:val="0084469C"/>
    <w:rsid w:val="008455DC"/>
    <w:rsid w:val="00853CC3"/>
    <w:rsid w:val="008558B8"/>
    <w:rsid w:val="00860C20"/>
    <w:rsid w:val="008610CA"/>
    <w:rsid w:val="008659E5"/>
    <w:rsid w:val="00867D56"/>
    <w:rsid w:val="00870064"/>
    <w:rsid w:val="00872376"/>
    <w:rsid w:val="008725EE"/>
    <w:rsid w:val="008731D1"/>
    <w:rsid w:val="00882E8A"/>
    <w:rsid w:val="00887AB7"/>
    <w:rsid w:val="00892543"/>
    <w:rsid w:val="008A1C19"/>
    <w:rsid w:val="008A46B7"/>
    <w:rsid w:val="008A75B0"/>
    <w:rsid w:val="008B2BCF"/>
    <w:rsid w:val="008C0E72"/>
    <w:rsid w:val="008C0F70"/>
    <w:rsid w:val="008C2971"/>
    <w:rsid w:val="008C651F"/>
    <w:rsid w:val="008C7CEB"/>
    <w:rsid w:val="008D17A8"/>
    <w:rsid w:val="008E572E"/>
    <w:rsid w:val="008E5E5C"/>
    <w:rsid w:val="008E63C2"/>
    <w:rsid w:val="008F3BD7"/>
    <w:rsid w:val="008F659A"/>
    <w:rsid w:val="0090357B"/>
    <w:rsid w:val="00903599"/>
    <w:rsid w:val="00905CE1"/>
    <w:rsid w:val="0090695E"/>
    <w:rsid w:val="00912536"/>
    <w:rsid w:val="009151CF"/>
    <w:rsid w:val="009272C6"/>
    <w:rsid w:val="00930F68"/>
    <w:rsid w:val="009339EC"/>
    <w:rsid w:val="00935B1A"/>
    <w:rsid w:val="00936CE7"/>
    <w:rsid w:val="0093743A"/>
    <w:rsid w:val="00942349"/>
    <w:rsid w:val="00943711"/>
    <w:rsid w:val="00943B37"/>
    <w:rsid w:val="009508CD"/>
    <w:rsid w:val="00950ABA"/>
    <w:rsid w:val="00954DC1"/>
    <w:rsid w:val="00960D8F"/>
    <w:rsid w:val="00962050"/>
    <w:rsid w:val="0096284F"/>
    <w:rsid w:val="0096359D"/>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C0B28"/>
    <w:rsid w:val="009C1EA2"/>
    <w:rsid w:val="009C3FC7"/>
    <w:rsid w:val="009C67FA"/>
    <w:rsid w:val="009D1E63"/>
    <w:rsid w:val="009D34B0"/>
    <w:rsid w:val="009D56AA"/>
    <w:rsid w:val="009E0089"/>
    <w:rsid w:val="009E2FAF"/>
    <w:rsid w:val="009E396D"/>
    <w:rsid w:val="009E43E1"/>
    <w:rsid w:val="009E7128"/>
    <w:rsid w:val="009F223E"/>
    <w:rsid w:val="009F7B22"/>
    <w:rsid w:val="00A01F59"/>
    <w:rsid w:val="00A06551"/>
    <w:rsid w:val="00A066AD"/>
    <w:rsid w:val="00A0718F"/>
    <w:rsid w:val="00A10000"/>
    <w:rsid w:val="00A10775"/>
    <w:rsid w:val="00A112EB"/>
    <w:rsid w:val="00A2199B"/>
    <w:rsid w:val="00A22469"/>
    <w:rsid w:val="00A25EBC"/>
    <w:rsid w:val="00A26AC5"/>
    <w:rsid w:val="00A3134D"/>
    <w:rsid w:val="00A32F36"/>
    <w:rsid w:val="00A33B3A"/>
    <w:rsid w:val="00A35B31"/>
    <w:rsid w:val="00A420A0"/>
    <w:rsid w:val="00A4214D"/>
    <w:rsid w:val="00A44436"/>
    <w:rsid w:val="00A62727"/>
    <w:rsid w:val="00A65C29"/>
    <w:rsid w:val="00A666CE"/>
    <w:rsid w:val="00A74344"/>
    <w:rsid w:val="00A764DA"/>
    <w:rsid w:val="00A80852"/>
    <w:rsid w:val="00A80E8B"/>
    <w:rsid w:val="00A815DA"/>
    <w:rsid w:val="00A823B0"/>
    <w:rsid w:val="00A8310E"/>
    <w:rsid w:val="00A854D1"/>
    <w:rsid w:val="00A871F0"/>
    <w:rsid w:val="00A9172E"/>
    <w:rsid w:val="00A92070"/>
    <w:rsid w:val="00A94B95"/>
    <w:rsid w:val="00A94BF6"/>
    <w:rsid w:val="00AA4F9A"/>
    <w:rsid w:val="00AA5A0A"/>
    <w:rsid w:val="00AB1AF3"/>
    <w:rsid w:val="00AB481C"/>
    <w:rsid w:val="00AB5115"/>
    <w:rsid w:val="00AB63C1"/>
    <w:rsid w:val="00AB6FE4"/>
    <w:rsid w:val="00AC1C22"/>
    <w:rsid w:val="00AD0168"/>
    <w:rsid w:val="00AD20D7"/>
    <w:rsid w:val="00AD3C94"/>
    <w:rsid w:val="00AD4AD8"/>
    <w:rsid w:val="00AD7189"/>
    <w:rsid w:val="00AE658B"/>
    <w:rsid w:val="00AF03D2"/>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650A9"/>
    <w:rsid w:val="00B75842"/>
    <w:rsid w:val="00B769AA"/>
    <w:rsid w:val="00B80C1E"/>
    <w:rsid w:val="00B81C51"/>
    <w:rsid w:val="00B83C91"/>
    <w:rsid w:val="00B93C5C"/>
    <w:rsid w:val="00B97CAC"/>
    <w:rsid w:val="00BA11F9"/>
    <w:rsid w:val="00BA6922"/>
    <w:rsid w:val="00BA69A0"/>
    <w:rsid w:val="00BA79BA"/>
    <w:rsid w:val="00BB2359"/>
    <w:rsid w:val="00BB707A"/>
    <w:rsid w:val="00BC3185"/>
    <w:rsid w:val="00BC55DA"/>
    <w:rsid w:val="00BC64D4"/>
    <w:rsid w:val="00BD1DE7"/>
    <w:rsid w:val="00BD20DA"/>
    <w:rsid w:val="00BD2B98"/>
    <w:rsid w:val="00BD6AD7"/>
    <w:rsid w:val="00BD7FE4"/>
    <w:rsid w:val="00BE100C"/>
    <w:rsid w:val="00BE48F3"/>
    <w:rsid w:val="00BE4A00"/>
    <w:rsid w:val="00BE6D77"/>
    <w:rsid w:val="00BF0AEC"/>
    <w:rsid w:val="00BF123B"/>
    <w:rsid w:val="00BF123D"/>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7A59"/>
    <w:rsid w:val="00C80C47"/>
    <w:rsid w:val="00C8487B"/>
    <w:rsid w:val="00C8573E"/>
    <w:rsid w:val="00C86260"/>
    <w:rsid w:val="00C868EA"/>
    <w:rsid w:val="00C90CE9"/>
    <w:rsid w:val="00C911DE"/>
    <w:rsid w:val="00C921D5"/>
    <w:rsid w:val="00C95F13"/>
    <w:rsid w:val="00CA2ED9"/>
    <w:rsid w:val="00CA3DD3"/>
    <w:rsid w:val="00CA5EC1"/>
    <w:rsid w:val="00CC7082"/>
    <w:rsid w:val="00CD4230"/>
    <w:rsid w:val="00CD5D9E"/>
    <w:rsid w:val="00CE15C8"/>
    <w:rsid w:val="00CE36B2"/>
    <w:rsid w:val="00CF27C6"/>
    <w:rsid w:val="00CF505E"/>
    <w:rsid w:val="00CF66C4"/>
    <w:rsid w:val="00CF7E3D"/>
    <w:rsid w:val="00D01B24"/>
    <w:rsid w:val="00D020E2"/>
    <w:rsid w:val="00D033C3"/>
    <w:rsid w:val="00D04234"/>
    <w:rsid w:val="00D04E44"/>
    <w:rsid w:val="00D0540D"/>
    <w:rsid w:val="00D0673B"/>
    <w:rsid w:val="00D0685A"/>
    <w:rsid w:val="00D12DA0"/>
    <w:rsid w:val="00D13B83"/>
    <w:rsid w:val="00D14D51"/>
    <w:rsid w:val="00D14E3B"/>
    <w:rsid w:val="00D20888"/>
    <w:rsid w:val="00D23F11"/>
    <w:rsid w:val="00D26FCF"/>
    <w:rsid w:val="00D30AE7"/>
    <w:rsid w:val="00D310C4"/>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A0E70"/>
    <w:rsid w:val="00DA1B7C"/>
    <w:rsid w:val="00DA21DB"/>
    <w:rsid w:val="00DA534E"/>
    <w:rsid w:val="00DA5A00"/>
    <w:rsid w:val="00DA6917"/>
    <w:rsid w:val="00DB01B2"/>
    <w:rsid w:val="00DB07E3"/>
    <w:rsid w:val="00DB5981"/>
    <w:rsid w:val="00DB5FF7"/>
    <w:rsid w:val="00DB6263"/>
    <w:rsid w:val="00DC0CB0"/>
    <w:rsid w:val="00DC1191"/>
    <w:rsid w:val="00DC46ED"/>
    <w:rsid w:val="00DC4E35"/>
    <w:rsid w:val="00DD0417"/>
    <w:rsid w:val="00DD13E2"/>
    <w:rsid w:val="00DD2781"/>
    <w:rsid w:val="00DD2D53"/>
    <w:rsid w:val="00DD2F81"/>
    <w:rsid w:val="00DD5971"/>
    <w:rsid w:val="00DD5DC9"/>
    <w:rsid w:val="00DD77A6"/>
    <w:rsid w:val="00DE0587"/>
    <w:rsid w:val="00DE1434"/>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335C"/>
    <w:rsid w:val="00E543A2"/>
    <w:rsid w:val="00E55D39"/>
    <w:rsid w:val="00E56111"/>
    <w:rsid w:val="00E57725"/>
    <w:rsid w:val="00E60476"/>
    <w:rsid w:val="00E606E2"/>
    <w:rsid w:val="00E61468"/>
    <w:rsid w:val="00E62416"/>
    <w:rsid w:val="00E65AE8"/>
    <w:rsid w:val="00E70CAE"/>
    <w:rsid w:val="00E70CC2"/>
    <w:rsid w:val="00E70D08"/>
    <w:rsid w:val="00E726BA"/>
    <w:rsid w:val="00E72712"/>
    <w:rsid w:val="00E83DA0"/>
    <w:rsid w:val="00E93579"/>
    <w:rsid w:val="00EA0886"/>
    <w:rsid w:val="00EA2AAB"/>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F05CE7"/>
    <w:rsid w:val="00F06131"/>
    <w:rsid w:val="00F07676"/>
    <w:rsid w:val="00F07DC2"/>
    <w:rsid w:val="00F1657E"/>
    <w:rsid w:val="00F1770B"/>
    <w:rsid w:val="00F2178A"/>
    <w:rsid w:val="00F2343A"/>
    <w:rsid w:val="00F3053C"/>
    <w:rsid w:val="00F33D2C"/>
    <w:rsid w:val="00F44637"/>
    <w:rsid w:val="00F45389"/>
    <w:rsid w:val="00F46398"/>
    <w:rsid w:val="00F46B20"/>
    <w:rsid w:val="00F4708B"/>
    <w:rsid w:val="00F53B53"/>
    <w:rsid w:val="00F55B9E"/>
    <w:rsid w:val="00F562AF"/>
    <w:rsid w:val="00F612DC"/>
    <w:rsid w:val="00F66A72"/>
    <w:rsid w:val="00F70A50"/>
    <w:rsid w:val="00F75079"/>
    <w:rsid w:val="00F7667E"/>
    <w:rsid w:val="00F80CF6"/>
    <w:rsid w:val="00F83F9F"/>
    <w:rsid w:val="00F8521C"/>
    <w:rsid w:val="00F86466"/>
    <w:rsid w:val="00F8666D"/>
    <w:rsid w:val="00F91340"/>
    <w:rsid w:val="00F92D09"/>
    <w:rsid w:val="00F93D1E"/>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DC2"/>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342324">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3055440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4280766">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80705246">
      <w:bodyDiv w:val="1"/>
      <w:marLeft w:val="0"/>
      <w:marRight w:val="0"/>
      <w:marTop w:val="0"/>
      <w:marBottom w:val="0"/>
      <w:divBdr>
        <w:top w:val="none" w:sz="0" w:space="0" w:color="auto"/>
        <w:left w:val="none" w:sz="0" w:space="0" w:color="auto"/>
        <w:bottom w:val="none" w:sz="0" w:space="0" w:color="auto"/>
        <w:right w:val="none" w:sz="0" w:space="0" w:color="auto"/>
      </w:divBdr>
      <w:divsChild>
        <w:div w:id="666909552">
          <w:marLeft w:val="0"/>
          <w:marRight w:val="0"/>
          <w:marTop w:val="0"/>
          <w:marBottom w:val="0"/>
          <w:divBdr>
            <w:top w:val="none" w:sz="0" w:space="0" w:color="auto"/>
            <w:left w:val="none" w:sz="0" w:space="0" w:color="auto"/>
            <w:bottom w:val="none" w:sz="0" w:space="0" w:color="auto"/>
            <w:right w:val="none" w:sz="0" w:space="0" w:color="auto"/>
          </w:divBdr>
        </w:div>
      </w:divsChild>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41418482">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diftlalnepantla.gob.mx/img/docs/actas%20de%20las%20juntas%20de%20gobierno/Extraordinarias/Primera%20Ext.pdf" TargetMode="External"/><Relationship Id="rId26" Type="http://schemas.openxmlformats.org/officeDocument/2006/relationships/hyperlink" Target="http://www.diftlalnepantla.gob.mx/index.php/transparencia/actas-de-las-juntas-de-gobierno" TargetMode="Externa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diftlalnepantla.gob.mx/img/docs/actas%20de%20las%20juntas%20de%20gobierno/Extraordinarias/Primera%20Ext.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B4CE1-6942-4612-83B8-B865C11B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7996</Words>
  <Characters>43978</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2019-11-20T23:33:00Z</cp:lastPrinted>
  <dcterms:created xsi:type="dcterms:W3CDTF">2019-12-03T23:34:00Z</dcterms:created>
  <dcterms:modified xsi:type="dcterms:W3CDTF">2019-12-03T23:34:00Z</dcterms:modified>
</cp:coreProperties>
</file>