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385BC" w14:textId="77777777" w:rsidR="000A605F" w:rsidRPr="00EE0B40" w:rsidRDefault="000A605F" w:rsidP="00EE0B40">
      <w:pPr>
        <w:tabs>
          <w:tab w:val="center" w:pos="4419"/>
          <w:tab w:val="right" w:pos="8838"/>
        </w:tabs>
        <w:spacing w:line="360" w:lineRule="auto"/>
        <w:rPr>
          <w:rFonts w:ascii="Palatino Linotype" w:hAnsi="Palatino Linotype"/>
          <w:b/>
        </w:rPr>
      </w:pPr>
      <w:r w:rsidRPr="00EE0B40">
        <w:rPr>
          <w:rFonts w:ascii="Palatino Linotype" w:hAnsi="Palatino Linotype"/>
          <w:b/>
        </w:rPr>
        <w:tab/>
      </w:r>
      <w:r w:rsidR="000D5A1D" w:rsidRPr="00EE0B40">
        <w:rPr>
          <w:rFonts w:ascii="Palatino Linotype" w:hAnsi="Palatino Linotype"/>
          <w:b/>
        </w:rPr>
        <w:t>LÍNEAS ARGUMENTATIVAS.</w:t>
      </w:r>
    </w:p>
    <w:p w14:paraId="3E14E5CD" w14:textId="77777777" w:rsidR="000A605F" w:rsidRPr="00EE0B40" w:rsidRDefault="000A605F" w:rsidP="00EE0B40">
      <w:pPr>
        <w:tabs>
          <w:tab w:val="center" w:pos="4419"/>
          <w:tab w:val="right" w:pos="8838"/>
        </w:tabs>
        <w:spacing w:line="360" w:lineRule="auto"/>
        <w:rPr>
          <w:rFonts w:ascii="Palatino Linotype" w:hAnsi="Palatino Linotype"/>
          <w:b/>
        </w:rPr>
      </w:pPr>
    </w:p>
    <w:p w14:paraId="6963C0EE" w14:textId="09E555B0" w:rsidR="000A605F" w:rsidRPr="00EE0B40" w:rsidRDefault="000A605F" w:rsidP="00EE0B40">
      <w:pPr>
        <w:spacing w:line="360" w:lineRule="auto"/>
        <w:contextualSpacing/>
        <w:jc w:val="both"/>
        <w:rPr>
          <w:rFonts w:ascii="Palatino Linotype" w:eastAsia="Times New Roman" w:hAnsi="Palatino Linotype"/>
        </w:rPr>
      </w:pPr>
      <w:r w:rsidRPr="00EE0B40">
        <w:rPr>
          <w:rFonts w:ascii="Palatino Linotype" w:eastAsia="Times New Roman" w:hAnsi="Palatino Linotype"/>
          <w:b/>
        </w:rPr>
        <w:t>DEBERES DE LAS AUTORIDADES.</w:t>
      </w:r>
      <w:r w:rsidRPr="00EE0B4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178BCF8" w14:textId="77777777" w:rsidR="003A4650" w:rsidRPr="00EE0B40" w:rsidRDefault="003A4650" w:rsidP="00EE0B40">
      <w:pPr>
        <w:spacing w:line="360" w:lineRule="auto"/>
        <w:contextualSpacing/>
        <w:jc w:val="both"/>
        <w:rPr>
          <w:rFonts w:ascii="Palatino Linotype" w:eastAsia="Times New Roman" w:hAnsi="Palatino Linotype"/>
        </w:rPr>
      </w:pPr>
    </w:p>
    <w:p w14:paraId="32ED4CFE" w14:textId="52AAAEAC" w:rsidR="000A605F" w:rsidRPr="00EE0B40" w:rsidRDefault="00E92647" w:rsidP="00EE0B40">
      <w:pPr>
        <w:spacing w:before="240" w:after="240" w:line="360" w:lineRule="auto"/>
        <w:contextualSpacing/>
        <w:jc w:val="both"/>
        <w:rPr>
          <w:rFonts w:ascii="Palatino Linotype" w:eastAsia="Times New Roman" w:hAnsi="Palatino Linotype" w:cs="Arial"/>
          <w:color w:val="000000"/>
          <w:lang w:val="es-MX" w:eastAsia="en-US"/>
        </w:rPr>
      </w:pPr>
      <w:r w:rsidRPr="00EE0B40">
        <w:rPr>
          <w:rFonts w:ascii="Palatino Linotype" w:eastAsia="MS Mincho" w:hAnsi="Palatino Linotype" w:cs="Times New Roman"/>
          <w:b/>
          <w:lang w:val="es-MX" w:eastAsia="en-US"/>
        </w:rPr>
        <w:t>PRORROGAS INDEBIDAS</w:t>
      </w:r>
      <w:r w:rsidRPr="00EE0B40">
        <w:rPr>
          <w:rFonts w:ascii="Palatino Linotype" w:eastAsia="MS Mincho" w:hAnsi="Palatino Linotype" w:cs="Times New Roman"/>
          <w:lang w:val="es-MX" w:eastAsia="en-US"/>
        </w:rPr>
        <w:t xml:space="preserve">. </w:t>
      </w:r>
      <w:r w:rsidRPr="00EE0B40">
        <w:rPr>
          <w:rFonts w:ascii="Palatino Linotype" w:eastAsia="Times New Roman" w:hAnsi="Palatino Linotype" w:cs="Arial"/>
          <w:color w:val="000000"/>
          <w:lang w:val="es-MX" w:eastAsia="en-US"/>
        </w:rPr>
        <w:t xml:space="preserve">La simple referencia a la búsqueda de la información </w:t>
      </w:r>
      <w:proofErr w:type="gramStart"/>
      <w:r w:rsidRPr="00EE0B40">
        <w:rPr>
          <w:rFonts w:ascii="Palatino Linotype" w:eastAsia="Times New Roman" w:hAnsi="Palatino Linotype" w:cs="Arial"/>
          <w:color w:val="000000"/>
          <w:lang w:val="es-MX" w:eastAsia="en-US"/>
        </w:rPr>
        <w:t>no</w:t>
      </w:r>
      <w:proofErr w:type="gramEnd"/>
      <w:r w:rsidRPr="00EE0B40">
        <w:rPr>
          <w:rFonts w:ascii="Palatino Linotype" w:eastAsia="Times New Roman" w:hAnsi="Palatino Linotype" w:cs="Arial"/>
          <w:color w:val="000000"/>
          <w:lang w:val="es-MX" w:eastAsia="en-US"/>
        </w:rPr>
        <w:t xml:space="preserve"> es razón suficiente, fundada ni motivada, para determinar una prórroga para gestionar y atender una solicitud de acceso a la información pública y, en realidad, se acerca más a un acto de negligencia o descuido por parte del Sujeto Obligado. </w:t>
      </w:r>
    </w:p>
    <w:p w14:paraId="5FF61EB4" w14:textId="77777777" w:rsidR="003A4650" w:rsidRPr="00EE0B40" w:rsidRDefault="003A4650" w:rsidP="00EE0B40">
      <w:pPr>
        <w:spacing w:before="240" w:after="240" w:line="360" w:lineRule="auto"/>
        <w:contextualSpacing/>
        <w:jc w:val="both"/>
        <w:rPr>
          <w:rFonts w:ascii="Palatino Linotype" w:eastAsia="Times New Roman" w:hAnsi="Palatino Linotype" w:cs="Arial"/>
          <w:color w:val="000000"/>
          <w:lang w:val="es-MX" w:eastAsia="en-US"/>
        </w:rPr>
      </w:pPr>
    </w:p>
    <w:p w14:paraId="42C0D166" w14:textId="0C55CD1E" w:rsidR="000A605F" w:rsidRPr="00EE0B40" w:rsidRDefault="000A605F" w:rsidP="00EE0B40">
      <w:pPr>
        <w:spacing w:line="360" w:lineRule="auto"/>
        <w:contextualSpacing/>
        <w:jc w:val="both"/>
        <w:rPr>
          <w:rFonts w:ascii="Palatino Linotype" w:eastAsia="Times New Roman" w:hAnsi="Palatino Linotype"/>
        </w:rPr>
      </w:pPr>
      <w:r w:rsidRPr="00EE0B40">
        <w:rPr>
          <w:rFonts w:ascii="Palatino Linotype" w:eastAsia="Times New Roman" w:hAnsi="Palatino Linotype"/>
          <w:b/>
        </w:rPr>
        <w:t>RESPUESTAS IMPRECISAS O INCOMPLETAS, DEBER DE REPARACIÓN.</w:t>
      </w:r>
      <w:r w:rsidRPr="00EE0B40">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899D2CD" w14:textId="77777777" w:rsidR="003A4650" w:rsidRPr="00EE0B40" w:rsidRDefault="003A4650" w:rsidP="00EE0B40">
      <w:pPr>
        <w:tabs>
          <w:tab w:val="center" w:pos="4419"/>
          <w:tab w:val="right" w:pos="8838"/>
        </w:tabs>
        <w:spacing w:line="360" w:lineRule="auto"/>
        <w:rPr>
          <w:rFonts w:ascii="Palatino Linotype" w:eastAsia="Times New Roman" w:hAnsi="Palatino Linotype"/>
          <w:b/>
        </w:rPr>
      </w:pPr>
    </w:p>
    <w:p w14:paraId="5038DFE8" w14:textId="4E2B8BCF" w:rsidR="003A4650" w:rsidRPr="00EE0B40" w:rsidRDefault="003A4650" w:rsidP="00EE0B40">
      <w:pPr>
        <w:tabs>
          <w:tab w:val="left" w:pos="567"/>
        </w:tabs>
        <w:spacing w:line="360" w:lineRule="auto"/>
        <w:ind w:right="49"/>
        <w:contextualSpacing/>
        <w:jc w:val="both"/>
        <w:rPr>
          <w:rFonts w:ascii="Palatino Linotype" w:eastAsia="MS Mincho" w:hAnsi="Palatino Linotype" w:cs="Times New Roman"/>
        </w:rPr>
      </w:pPr>
      <w:r w:rsidRPr="00EE0B40">
        <w:rPr>
          <w:rFonts w:ascii="Palatino Linotype" w:eastAsia="Calibri" w:hAnsi="Palatino Linotype" w:cs="Times New Roman"/>
          <w:b/>
        </w:rPr>
        <w:t>CAMBIO DE MODALIDAD DE ENTREGA DE LA INFORMACIÓN, JUSTIFICACIÓN DEL.</w:t>
      </w:r>
      <w:r w:rsidRPr="00EE0B40">
        <w:rPr>
          <w:rFonts w:ascii="Palatino Linotype" w:eastAsia="Calibri" w:hAnsi="Palatino Linotype" w:cs="Times New Roman"/>
        </w:rPr>
        <w:t xml:space="preserve"> </w:t>
      </w:r>
      <w:r w:rsidRPr="00EE0B40">
        <w:rPr>
          <w:rFonts w:ascii="Palatino Linotype" w:eastAsia="MS Mincho" w:hAnsi="Palatino Linotype" w:cs="Times New Roman"/>
        </w:rPr>
        <w:t xml:space="preserve">La modalidad de entrega como la forma de envío de la información se hará preferentemente como haya señalado el requirente. En los </w:t>
      </w:r>
      <w:r w:rsidRPr="00EE0B40">
        <w:rPr>
          <w:rFonts w:ascii="Palatino Linotype" w:eastAsia="MS Mincho" w:hAnsi="Palatino Linotype" w:cs="Times New Roman"/>
        </w:rPr>
        <w:lastRenderedPageBreak/>
        <w:t xml:space="preserve">casos en que esto no sea posible, el </w:t>
      </w:r>
      <w:r w:rsidRPr="00EE0B40">
        <w:rPr>
          <w:rFonts w:ascii="Palatino Linotype" w:eastAsia="MS Mincho" w:hAnsi="Palatino Linotype" w:cs="Times New Roman"/>
          <w:b/>
        </w:rPr>
        <w:t xml:space="preserve">SUJETO OBLIGADO </w:t>
      </w:r>
      <w:r w:rsidRPr="00EE0B40">
        <w:rPr>
          <w:rFonts w:ascii="Palatino Linotype" w:eastAsia="MS Mincho" w:hAnsi="Palatino Linotype" w:cs="Times New Roman"/>
        </w:rPr>
        <w:t xml:space="preserve">podrá garantizar la entrega a través de cualquier otro medio, siempre y cuando funde y motive la razón para hacerlo. La necesidad de fundar y motivar es imperante en todos los actos que emite cualquier autoridad. </w:t>
      </w:r>
    </w:p>
    <w:p w14:paraId="30F2B487" w14:textId="77777777" w:rsidR="003A4650" w:rsidRPr="00EE0B40" w:rsidRDefault="003A4650" w:rsidP="00EE0B40">
      <w:pPr>
        <w:tabs>
          <w:tab w:val="center" w:pos="4419"/>
          <w:tab w:val="right" w:pos="8838"/>
        </w:tabs>
        <w:spacing w:line="360" w:lineRule="auto"/>
        <w:rPr>
          <w:rFonts w:ascii="Palatino Linotype" w:eastAsia="Times New Roman" w:hAnsi="Palatino Linotype"/>
          <w:b/>
        </w:rPr>
      </w:pPr>
    </w:p>
    <w:p w14:paraId="4392AE0D" w14:textId="77777777" w:rsidR="003A4650" w:rsidRPr="00EE0B40" w:rsidRDefault="003A4650" w:rsidP="00EE0B40">
      <w:pPr>
        <w:spacing w:line="360" w:lineRule="auto"/>
        <w:jc w:val="both"/>
        <w:rPr>
          <w:rFonts w:ascii="Palatino Linotype" w:eastAsia="Arial Unicode MS" w:hAnsi="Palatino Linotype" w:cs="Arial"/>
          <w:lang w:val="es-MX"/>
        </w:rPr>
      </w:pPr>
      <w:r w:rsidRPr="00EE0B40">
        <w:rPr>
          <w:rFonts w:ascii="Palatino Linotype" w:eastAsia="Arial Unicode MS" w:hAnsi="Palatino Linotype" w:cs="Arial"/>
          <w:b/>
          <w:lang w:val="es-MX"/>
        </w:rPr>
        <w:t>DE LA ELABORACIÓN DE LAS VERSIONES PÚBLICAS</w:t>
      </w:r>
      <w:r w:rsidRPr="00EE0B40">
        <w:rPr>
          <w:rFonts w:ascii="Palatino Linotype" w:eastAsia="Arial Unicode MS" w:hAnsi="Palatino Linotype" w:cs="Arial"/>
          <w:lang w:val="es-MX"/>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D2C0E40" w14:textId="77777777" w:rsidR="003A4650" w:rsidRPr="00EE0B40" w:rsidRDefault="003A4650" w:rsidP="00EE0B40">
      <w:pPr>
        <w:spacing w:before="240" w:after="240" w:line="360" w:lineRule="auto"/>
        <w:jc w:val="both"/>
        <w:rPr>
          <w:rFonts w:ascii="Palatino Linotype" w:eastAsia="MS Mincho" w:hAnsi="Palatino Linotype" w:cs="Arial"/>
        </w:rPr>
      </w:pPr>
      <w:r w:rsidRPr="00EE0B40">
        <w:rPr>
          <w:rFonts w:ascii="Palatino Linotype" w:eastAsia="Arial Unicode MS" w:hAnsi="Palatino Linotype" w:cs="Arial"/>
          <w:b/>
        </w:rPr>
        <w:t xml:space="preserve">INFORMACIÓN CONFIDENCIAL, CLASIFICACIÓN DE LA. </w:t>
      </w:r>
      <w:r w:rsidRPr="00EE0B40">
        <w:rPr>
          <w:rFonts w:ascii="Palatino Linotype" w:eastAsia="Arial Unicode MS" w:hAnsi="Palatino Linotype" w:cs="Arial"/>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5573695" w14:textId="77777777" w:rsidR="003A4650" w:rsidRPr="00EE0B40" w:rsidRDefault="003A4650" w:rsidP="00EE0B40">
      <w:pPr>
        <w:tabs>
          <w:tab w:val="center" w:pos="4419"/>
          <w:tab w:val="right" w:pos="8838"/>
        </w:tabs>
        <w:spacing w:line="360" w:lineRule="auto"/>
        <w:rPr>
          <w:rFonts w:ascii="Palatino Linotype" w:hAnsi="Palatino Linotype"/>
          <w:b/>
        </w:rPr>
      </w:pPr>
    </w:p>
    <w:p w14:paraId="31137936" w14:textId="302D1D0F" w:rsidR="00BC61B2" w:rsidRPr="00EE0B40" w:rsidRDefault="00A20B1F" w:rsidP="00EE0B40">
      <w:pPr>
        <w:spacing w:line="360" w:lineRule="auto"/>
        <w:jc w:val="center"/>
        <w:rPr>
          <w:rFonts w:ascii="Palatino Linotype" w:eastAsia="Times New Roman" w:hAnsi="Palatino Linotype" w:cs="Times New Roman"/>
          <w:b/>
          <w:u w:val="single"/>
        </w:rPr>
      </w:pPr>
      <w:r w:rsidRPr="00EE0B40">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EE0B40" w:rsidRDefault="00DA7E2F" w:rsidP="00EE0B40">
          <w:pPr>
            <w:pStyle w:val="TtulodeTDC"/>
            <w:spacing w:before="0" w:line="360" w:lineRule="auto"/>
            <w:rPr>
              <w:szCs w:val="24"/>
            </w:rPr>
          </w:pPr>
        </w:p>
        <w:p w14:paraId="5D5D1B20" w14:textId="77777777" w:rsidR="007052F6" w:rsidRPr="00EE0B40" w:rsidRDefault="00DA7E2F" w:rsidP="00EE0B40">
          <w:pPr>
            <w:pStyle w:val="TDC1"/>
            <w:spacing w:line="360" w:lineRule="auto"/>
            <w:rPr>
              <w:rFonts w:ascii="Palatino Linotype" w:hAnsi="Palatino Linotype"/>
              <w:noProof/>
              <w:lang w:val="es-MX" w:eastAsia="es-MX"/>
            </w:rPr>
          </w:pPr>
          <w:r w:rsidRPr="00EE0B40">
            <w:rPr>
              <w:rFonts w:ascii="Palatino Linotype" w:hAnsi="Palatino Linotype"/>
            </w:rPr>
            <w:fldChar w:fldCharType="begin"/>
          </w:r>
          <w:r w:rsidRPr="00EE0B40">
            <w:rPr>
              <w:rFonts w:ascii="Palatino Linotype" w:hAnsi="Palatino Linotype"/>
            </w:rPr>
            <w:instrText xml:space="preserve"> TOC \o "1-3" \h \z \u </w:instrText>
          </w:r>
          <w:r w:rsidRPr="00EE0B40">
            <w:rPr>
              <w:rFonts w:ascii="Palatino Linotype" w:hAnsi="Palatino Linotype"/>
            </w:rPr>
            <w:fldChar w:fldCharType="separate"/>
          </w:r>
          <w:hyperlink w:anchor="_Toc11060409" w:history="1">
            <w:r w:rsidR="007052F6" w:rsidRPr="00EE0B40">
              <w:rPr>
                <w:rStyle w:val="Hipervnculo"/>
                <w:rFonts w:ascii="Palatino Linotype" w:hAnsi="Palatino Linotype"/>
                <w:b/>
                <w:noProof/>
              </w:rPr>
              <w:t>ANTECEDENTES</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_Toc11060409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4</w:t>
            </w:r>
            <w:r w:rsidR="007052F6" w:rsidRPr="00EE0B40">
              <w:rPr>
                <w:rFonts w:ascii="Palatino Linotype" w:hAnsi="Palatino Linotype"/>
                <w:noProof/>
                <w:webHidden/>
              </w:rPr>
              <w:fldChar w:fldCharType="end"/>
            </w:r>
          </w:hyperlink>
        </w:p>
        <w:p w14:paraId="57E68D7D" w14:textId="77777777" w:rsidR="007052F6" w:rsidRPr="00EE0B40" w:rsidRDefault="00FF0683" w:rsidP="00EE0B40">
          <w:pPr>
            <w:pStyle w:val="TDC1"/>
            <w:spacing w:line="360" w:lineRule="auto"/>
            <w:rPr>
              <w:rFonts w:ascii="Palatino Linotype" w:hAnsi="Palatino Linotype"/>
              <w:noProof/>
              <w:lang w:val="es-MX" w:eastAsia="es-MX"/>
            </w:rPr>
          </w:pPr>
          <w:hyperlink w:anchor="_Toc11060410" w:history="1">
            <w:r w:rsidR="007052F6" w:rsidRPr="00EE0B40">
              <w:rPr>
                <w:rStyle w:val="Hipervnculo"/>
                <w:rFonts w:ascii="Palatino Linotype" w:hAnsi="Palatino Linotype"/>
                <w:b/>
                <w:noProof/>
              </w:rPr>
              <w:t>CONSIDERANDO</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_Toc11060410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17</w:t>
            </w:r>
            <w:r w:rsidR="007052F6" w:rsidRPr="00EE0B40">
              <w:rPr>
                <w:rFonts w:ascii="Palatino Linotype" w:hAnsi="Palatino Linotype"/>
                <w:noProof/>
                <w:webHidden/>
              </w:rPr>
              <w:fldChar w:fldCharType="end"/>
            </w:r>
          </w:hyperlink>
        </w:p>
        <w:p w14:paraId="42CEDFB5" w14:textId="77777777" w:rsidR="007052F6" w:rsidRPr="00EE0B40" w:rsidRDefault="00FF0683" w:rsidP="00EE0B40">
          <w:pPr>
            <w:pStyle w:val="TDC2"/>
            <w:spacing w:line="360" w:lineRule="auto"/>
            <w:rPr>
              <w:rFonts w:ascii="Palatino Linotype" w:hAnsi="Palatino Linotype"/>
              <w:noProof/>
              <w:lang w:val="es-MX" w:eastAsia="es-MX"/>
            </w:rPr>
          </w:pPr>
          <w:hyperlink w:anchor="_Toc11060411" w:history="1">
            <w:r w:rsidR="007052F6" w:rsidRPr="00EE0B40">
              <w:rPr>
                <w:rStyle w:val="Hipervnculo"/>
                <w:rFonts w:ascii="Palatino Linotype" w:hAnsi="Palatino Linotype"/>
                <w:b/>
                <w:noProof/>
              </w:rPr>
              <w:t>PRIMERO. De la competencia</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_Toc11060411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17</w:t>
            </w:r>
            <w:r w:rsidR="007052F6" w:rsidRPr="00EE0B40">
              <w:rPr>
                <w:rFonts w:ascii="Palatino Linotype" w:hAnsi="Palatino Linotype"/>
                <w:noProof/>
                <w:webHidden/>
              </w:rPr>
              <w:fldChar w:fldCharType="end"/>
            </w:r>
          </w:hyperlink>
        </w:p>
        <w:p w14:paraId="156900CB" w14:textId="77777777" w:rsidR="007052F6" w:rsidRPr="00EE0B40" w:rsidRDefault="00FF0683" w:rsidP="00EE0B40">
          <w:pPr>
            <w:pStyle w:val="TDC2"/>
            <w:spacing w:line="360" w:lineRule="auto"/>
            <w:rPr>
              <w:rFonts w:ascii="Palatino Linotype" w:hAnsi="Palatino Linotype"/>
              <w:noProof/>
              <w:lang w:val="es-MX" w:eastAsia="es-MX"/>
            </w:rPr>
          </w:pPr>
          <w:hyperlink w:anchor="_Toc11060412" w:history="1">
            <w:r w:rsidR="007052F6" w:rsidRPr="00EE0B40">
              <w:rPr>
                <w:rStyle w:val="Hipervnculo"/>
                <w:rFonts w:ascii="Palatino Linotype" w:hAnsi="Palatino Linotype"/>
                <w:b/>
                <w:noProof/>
              </w:rPr>
              <w:t>SEGUNDO. De la oportunidad y procedencia.</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_Toc11060412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17</w:t>
            </w:r>
            <w:r w:rsidR="007052F6" w:rsidRPr="00EE0B40">
              <w:rPr>
                <w:rFonts w:ascii="Palatino Linotype" w:hAnsi="Palatino Linotype"/>
                <w:noProof/>
                <w:webHidden/>
              </w:rPr>
              <w:fldChar w:fldCharType="end"/>
            </w:r>
          </w:hyperlink>
        </w:p>
        <w:p w14:paraId="78501DA5" w14:textId="77777777" w:rsidR="007052F6" w:rsidRPr="00EE0B40" w:rsidRDefault="00FF0683" w:rsidP="00EE0B40">
          <w:pPr>
            <w:pStyle w:val="TDC1"/>
            <w:spacing w:line="360" w:lineRule="auto"/>
            <w:rPr>
              <w:rFonts w:ascii="Palatino Linotype" w:hAnsi="Palatino Linotype"/>
              <w:noProof/>
              <w:lang w:val="es-MX" w:eastAsia="es-MX"/>
            </w:rPr>
          </w:pPr>
          <w:hyperlink w:anchor="_Toc11060413" w:history="1">
            <w:r w:rsidR="007052F6" w:rsidRPr="00EE0B40">
              <w:rPr>
                <w:rStyle w:val="Hipervnculo"/>
                <w:rFonts w:ascii="Palatino Linotype" w:hAnsi="Palatino Linotype"/>
                <w:b/>
                <w:noProof/>
              </w:rPr>
              <w:t xml:space="preserve">TERCERO. Del planteamiento de la </w:t>
            </w:r>
            <w:r w:rsidR="007052F6" w:rsidRPr="00EE0B40">
              <w:rPr>
                <w:rStyle w:val="Hipervnculo"/>
                <w:rFonts w:ascii="Palatino Linotype" w:hAnsi="Palatino Linotype"/>
                <w:b/>
                <w:i/>
                <w:noProof/>
              </w:rPr>
              <w:t>Litis.</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_Toc11060413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19</w:t>
            </w:r>
            <w:r w:rsidR="007052F6" w:rsidRPr="00EE0B40">
              <w:rPr>
                <w:rFonts w:ascii="Palatino Linotype" w:hAnsi="Palatino Linotype"/>
                <w:noProof/>
                <w:webHidden/>
              </w:rPr>
              <w:fldChar w:fldCharType="end"/>
            </w:r>
          </w:hyperlink>
        </w:p>
        <w:p w14:paraId="348E4219" w14:textId="77777777" w:rsidR="007052F6" w:rsidRPr="00EE0B40" w:rsidRDefault="00FF0683" w:rsidP="00EE0B40">
          <w:pPr>
            <w:pStyle w:val="TDC1"/>
            <w:spacing w:line="360" w:lineRule="auto"/>
            <w:rPr>
              <w:rFonts w:ascii="Palatino Linotype" w:hAnsi="Palatino Linotype"/>
              <w:noProof/>
              <w:lang w:val="es-MX" w:eastAsia="es-MX"/>
            </w:rPr>
          </w:pPr>
          <w:hyperlink w:anchor="_Toc11060414" w:history="1">
            <w:r w:rsidR="007052F6" w:rsidRPr="00EE0B40">
              <w:rPr>
                <w:rStyle w:val="Hipervnculo"/>
                <w:rFonts w:ascii="Palatino Linotype" w:hAnsi="Palatino Linotype"/>
                <w:b/>
                <w:noProof/>
              </w:rPr>
              <w:t>CUARTO.</w:t>
            </w:r>
            <w:r w:rsidR="007052F6" w:rsidRPr="00EE0B40">
              <w:rPr>
                <w:rStyle w:val="Hipervnculo"/>
                <w:rFonts w:ascii="Palatino Linotype" w:hAnsi="Palatino Linotype"/>
                <w:noProof/>
              </w:rPr>
              <w:t xml:space="preserve"> </w:t>
            </w:r>
            <w:r w:rsidR="007052F6" w:rsidRPr="00EE0B40">
              <w:rPr>
                <w:rStyle w:val="Hipervnculo"/>
                <w:rFonts w:ascii="Palatino Linotype" w:hAnsi="Palatino Linotype"/>
                <w:b/>
                <w:noProof/>
              </w:rPr>
              <w:t>De previo y especial pronunciamiento.</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_Toc11060414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21</w:t>
            </w:r>
            <w:r w:rsidR="007052F6" w:rsidRPr="00EE0B40">
              <w:rPr>
                <w:rFonts w:ascii="Palatino Linotype" w:hAnsi="Palatino Linotype"/>
                <w:noProof/>
                <w:webHidden/>
              </w:rPr>
              <w:fldChar w:fldCharType="end"/>
            </w:r>
          </w:hyperlink>
        </w:p>
        <w:p w14:paraId="508A7600" w14:textId="77777777" w:rsidR="007052F6" w:rsidRPr="00EE0B40" w:rsidRDefault="00FF0683" w:rsidP="00EE0B40">
          <w:pPr>
            <w:pStyle w:val="TDC1"/>
            <w:spacing w:line="360" w:lineRule="auto"/>
            <w:rPr>
              <w:rFonts w:ascii="Palatino Linotype" w:hAnsi="Palatino Linotype"/>
              <w:noProof/>
              <w:lang w:val="es-MX" w:eastAsia="es-MX"/>
            </w:rPr>
          </w:pPr>
          <w:hyperlink w:anchor="_Toc11060415" w:history="1">
            <w:r w:rsidR="007052F6" w:rsidRPr="00EE0B40">
              <w:rPr>
                <w:rStyle w:val="Hipervnculo"/>
                <w:rFonts w:ascii="Palatino Linotype" w:hAnsi="Palatino Linotype"/>
                <w:b/>
                <w:noProof/>
              </w:rPr>
              <w:t>QUINTO. Del estudio y resolución del recurso de revisión.</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_Toc11060415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24</w:t>
            </w:r>
            <w:r w:rsidR="007052F6" w:rsidRPr="00EE0B40">
              <w:rPr>
                <w:rFonts w:ascii="Palatino Linotype" w:hAnsi="Palatino Linotype"/>
                <w:noProof/>
                <w:webHidden/>
              </w:rPr>
              <w:fldChar w:fldCharType="end"/>
            </w:r>
          </w:hyperlink>
        </w:p>
        <w:p w14:paraId="6ADDAB53" w14:textId="77777777" w:rsidR="007052F6" w:rsidRPr="00EE0B40" w:rsidRDefault="00FF0683" w:rsidP="00EE0B40">
          <w:pPr>
            <w:pStyle w:val="TDC1"/>
            <w:tabs>
              <w:tab w:val="left" w:pos="1100"/>
            </w:tabs>
            <w:spacing w:line="360" w:lineRule="auto"/>
            <w:rPr>
              <w:rFonts w:ascii="Palatino Linotype" w:hAnsi="Palatino Linotype"/>
              <w:noProof/>
              <w:lang w:val="es-MX" w:eastAsia="es-MX"/>
            </w:rPr>
          </w:pPr>
          <w:hyperlink w:anchor="_Toc11060416" w:history="1">
            <w:r w:rsidR="007052F6" w:rsidRPr="00EE0B40">
              <w:rPr>
                <w:rStyle w:val="Hipervnculo"/>
                <w:rFonts w:ascii="Palatino Linotype" w:hAnsi="Palatino Linotype"/>
                <w:b/>
                <w:noProof/>
              </w:rPr>
              <w:t>a.</w:t>
            </w:r>
            <w:r w:rsidR="007052F6" w:rsidRPr="00EE0B40">
              <w:rPr>
                <w:rFonts w:ascii="Palatino Linotype" w:hAnsi="Palatino Linotype"/>
                <w:noProof/>
                <w:lang w:val="es-MX" w:eastAsia="es-MX"/>
              </w:rPr>
              <w:tab/>
            </w:r>
            <w:r w:rsidR="007052F6" w:rsidRPr="00EE0B40">
              <w:rPr>
                <w:rStyle w:val="Hipervnculo"/>
                <w:rFonts w:ascii="Palatino Linotype" w:hAnsi="Palatino Linotype"/>
                <w:b/>
                <w:noProof/>
              </w:rPr>
              <w:t>De las respuestas del Sujeto Obligado.</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_Toc11060416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24</w:t>
            </w:r>
            <w:r w:rsidR="007052F6" w:rsidRPr="00EE0B40">
              <w:rPr>
                <w:rFonts w:ascii="Palatino Linotype" w:hAnsi="Palatino Linotype"/>
                <w:noProof/>
                <w:webHidden/>
              </w:rPr>
              <w:fldChar w:fldCharType="end"/>
            </w:r>
          </w:hyperlink>
        </w:p>
        <w:p w14:paraId="5B1D8C04" w14:textId="77777777" w:rsidR="007052F6" w:rsidRPr="00EE0B40" w:rsidRDefault="00FF0683" w:rsidP="00EE0B40">
          <w:pPr>
            <w:pStyle w:val="TDC1"/>
            <w:tabs>
              <w:tab w:val="left" w:pos="1100"/>
            </w:tabs>
            <w:spacing w:line="360" w:lineRule="auto"/>
            <w:rPr>
              <w:rFonts w:ascii="Palatino Linotype" w:hAnsi="Palatino Linotype"/>
              <w:noProof/>
              <w:lang w:val="es-MX" w:eastAsia="es-MX"/>
            </w:rPr>
          </w:pPr>
          <w:hyperlink w:anchor="_Toc11060418" w:history="1">
            <w:r w:rsidR="007052F6" w:rsidRPr="00EE0B40">
              <w:rPr>
                <w:rStyle w:val="Hipervnculo"/>
                <w:rFonts w:ascii="Palatino Linotype" w:hAnsi="Palatino Linotype"/>
                <w:b/>
                <w:noProof/>
              </w:rPr>
              <w:t>b.</w:t>
            </w:r>
            <w:r w:rsidR="007052F6" w:rsidRPr="00EE0B40">
              <w:rPr>
                <w:rFonts w:ascii="Palatino Linotype" w:hAnsi="Palatino Linotype"/>
                <w:noProof/>
                <w:lang w:val="es-MX" w:eastAsia="es-MX"/>
              </w:rPr>
              <w:tab/>
            </w:r>
            <w:r w:rsidR="007052F6" w:rsidRPr="00EE0B40">
              <w:rPr>
                <w:rStyle w:val="Hipervnculo"/>
                <w:rFonts w:ascii="Palatino Linotype" w:hAnsi="Palatino Linotype"/>
                <w:b/>
                <w:noProof/>
              </w:rPr>
              <w:t>Del cambio de modalidad.</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_Toc11060418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41</w:t>
            </w:r>
            <w:r w:rsidR="007052F6" w:rsidRPr="00EE0B40">
              <w:rPr>
                <w:rFonts w:ascii="Palatino Linotype" w:hAnsi="Palatino Linotype"/>
                <w:noProof/>
                <w:webHidden/>
              </w:rPr>
              <w:fldChar w:fldCharType="end"/>
            </w:r>
          </w:hyperlink>
        </w:p>
        <w:p w14:paraId="179158D0" w14:textId="77777777" w:rsidR="007052F6" w:rsidRPr="00EE0B40" w:rsidRDefault="00FF0683" w:rsidP="00EE0B40">
          <w:pPr>
            <w:pStyle w:val="TDC2"/>
            <w:spacing w:line="360" w:lineRule="auto"/>
            <w:rPr>
              <w:rFonts w:ascii="Palatino Linotype" w:hAnsi="Palatino Linotype"/>
              <w:noProof/>
              <w:lang w:val="es-MX" w:eastAsia="es-MX"/>
            </w:rPr>
          </w:pPr>
          <w:hyperlink w:anchor="_Toc11060419" w:history="1">
            <w:r w:rsidR="007052F6" w:rsidRPr="00EE0B40">
              <w:rPr>
                <w:rStyle w:val="Hipervnculo"/>
                <w:rFonts w:ascii="Palatino Linotype" w:eastAsiaTheme="majorEastAsia" w:hAnsi="Palatino Linotype" w:cs="Times New Roman"/>
                <w:b/>
                <w:noProof/>
                <w:lang w:val="es-MX" w:eastAsia="es-ES_tradnl"/>
              </w:rPr>
              <w:t>SEXTO.</w:t>
            </w:r>
            <w:r w:rsidR="007052F6" w:rsidRPr="00EE0B40">
              <w:rPr>
                <w:rStyle w:val="Hipervnculo"/>
                <w:rFonts w:ascii="Palatino Linotype" w:eastAsia="MS Mincho" w:hAnsi="Palatino Linotype" w:cstheme="majorBidi"/>
                <w:b/>
                <w:noProof/>
              </w:rPr>
              <w:t xml:space="preserve"> De la elaboración de la versión pública y el acuerdo de clasificación como información confidencial.</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_Toc11060419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47</w:t>
            </w:r>
            <w:r w:rsidR="007052F6" w:rsidRPr="00EE0B40">
              <w:rPr>
                <w:rFonts w:ascii="Palatino Linotype" w:hAnsi="Palatino Linotype"/>
                <w:noProof/>
                <w:webHidden/>
              </w:rPr>
              <w:fldChar w:fldCharType="end"/>
            </w:r>
          </w:hyperlink>
        </w:p>
        <w:p w14:paraId="3E08D17E" w14:textId="77777777" w:rsidR="007052F6" w:rsidRPr="00EE0B40" w:rsidRDefault="00FF0683" w:rsidP="00EE0B40">
          <w:pPr>
            <w:pStyle w:val="TDC2"/>
            <w:spacing w:line="360" w:lineRule="auto"/>
            <w:rPr>
              <w:rFonts w:ascii="Palatino Linotype" w:hAnsi="Palatino Linotype"/>
              <w:noProof/>
              <w:lang w:val="es-MX" w:eastAsia="es-MX"/>
            </w:rPr>
          </w:pPr>
          <w:hyperlink w:anchor="_Toc11060420" w:history="1">
            <w:r w:rsidR="007052F6" w:rsidRPr="00EE0B40">
              <w:rPr>
                <w:rStyle w:val="Hipervnculo"/>
                <w:rFonts w:ascii="Palatino Linotype" w:eastAsiaTheme="majorEastAsia" w:hAnsi="Palatino Linotype" w:cstheme="majorBidi"/>
                <w:b/>
                <w:noProof/>
                <w:lang w:val="es-MX" w:eastAsia="en-US"/>
              </w:rPr>
              <w:t>R E S O L U T I V O S</w:t>
            </w:r>
            <w:r w:rsidR="007052F6" w:rsidRPr="00EE0B40">
              <w:rPr>
                <w:rFonts w:ascii="Palatino Linotype" w:hAnsi="Palatino Linotype"/>
                <w:noProof/>
                <w:webHidden/>
              </w:rPr>
              <w:tab/>
            </w:r>
            <w:r w:rsidR="007052F6" w:rsidRPr="00EE0B40">
              <w:rPr>
                <w:rFonts w:ascii="Palatino Linotype" w:hAnsi="Palatino Linotype"/>
                <w:noProof/>
                <w:webHidden/>
              </w:rPr>
              <w:fldChar w:fldCharType="begin"/>
            </w:r>
            <w:r w:rsidR="007052F6" w:rsidRPr="00EE0B40">
              <w:rPr>
                <w:rFonts w:ascii="Palatino Linotype" w:hAnsi="Palatino Linotype"/>
                <w:noProof/>
                <w:webHidden/>
              </w:rPr>
              <w:instrText xml:space="preserve"> PAGEREF _Toc11060420 \h </w:instrText>
            </w:r>
            <w:r w:rsidR="007052F6" w:rsidRPr="00EE0B40">
              <w:rPr>
                <w:rFonts w:ascii="Palatino Linotype" w:hAnsi="Palatino Linotype"/>
                <w:noProof/>
                <w:webHidden/>
              </w:rPr>
            </w:r>
            <w:r w:rsidR="007052F6" w:rsidRPr="00EE0B40">
              <w:rPr>
                <w:rFonts w:ascii="Palatino Linotype" w:hAnsi="Palatino Linotype"/>
                <w:noProof/>
                <w:webHidden/>
              </w:rPr>
              <w:fldChar w:fldCharType="separate"/>
            </w:r>
            <w:r w:rsidR="008267DF">
              <w:rPr>
                <w:rFonts w:ascii="Palatino Linotype" w:hAnsi="Palatino Linotype"/>
                <w:noProof/>
                <w:webHidden/>
              </w:rPr>
              <w:t>61</w:t>
            </w:r>
            <w:r w:rsidR="007052F6" w:rsidRPr="00EE0B40">
              <w:rPr>
                <w:rFonts w:ascii="Palatino Linotype" w:hAnsi="Palatino Linotype"/>
                <w:noProof/>
                <w:webHidden/>
              </w:rPr>
              <w:fldChar w:fldCharType="end"/>
            </w:r>
          </w:hyperlink>
        </w:p>
        <w:p w14:paraId="39C78B92" w14:textId="026D0B77" w:rsidR="001E595C" w:rsidRPr="00EE0B40" w:rsidRDefault="00EE0B40" w:rsidP="00EE0B40">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5540CBED" wp14:editId="4A4CFE22">
                    <wp:simplePos x="0" y="0"/>
                    <wp:positionH relativeFrom="column">
                      <wp:posOffset>3167</wp:posOffset>
                    </wp:positionH>
                    <wp:positionV relativeFrom="paragraph">
                      <wp:posOffset>285781</wp:posOffset>
                    </wp:positionV>
                    <wp:extent cx="5520755" cy="1682609"/>
                    <wp:effectExtent l="57150" t="38100" r="60960" b="89535"/>
                    <wp:wrapNone/>
                    <wp:docPr id="2" name="Conector recto 2"/>
                    <wp:cNvGraphicFramePr/>
                    <a:graphic xmlns:a="http://schemas.openxmlformats.org/drawingml/2006/main">
                      <a:graphicData uri="http://schemas.microsoft.com/office/word/2010/wordprocessingShape">
                        <wps:wsp>
                          <wps:cNvCnPr/>
                          <wps:spPr>
                            <a:xfrm flipH="1" flipV="1">
                              <a:off x="0" y="0"/>
                              <a:ext cx="5520755" cy="168260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3A329" id="Conector recto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2.5pt" to="43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" strokecolor="#4f81bd [3204]" strokeweight="2pt">
                    <v:shadow on="t" color="black" opacity="24903f" origin=",.5" offset="0,.55556mm"/>
                  </v:line>
                </w:pict>
              </mc:Fallback>
            </mc:AlternateContent>
          </w:r>
          <w:r w:rsidR="00DA7E2F" w:rsidRPr="00EE0B40">
            <w:rPr>
              <w:rFonts w:ascii="Palatino Linotype" w:hAnsi="Palatino Linotype"/>
              <w:b/>
              <w:bCs/>
              <w:lang w:val="es-ES"/>
            </w:rPr>
            <w:fldChar w:fldCharType="end"/>
          </w:r>
        </w:p>
      </w:sdtContent>
    </w:sdt>
    <w:p w14:paraId="33E76C0F" w14:textId="6092FFD2" w:rsidR="00EE0B40" w:rsidRDefault="00EE0B40" w:rsidP="00EE0B40">
      <w:pPr>
        <w:spacing w:line="360" w:lineRule="auto"/>
        <w:ind w:right="47"/>
        <w:jc w:val="both"/>
        <w:rPr>
          <w:rFonts w:ascii="Palatino Linotype" w:hAnsi="Palatino Linotype"/>
        </w:rPr>
      </w:pPr>
    </w:p>
    <w:p w14:paraId="50295776" w14:textId="77777777" w:rsidR="00EE0B40" w:rsidRDefault="00EE0B40" w:rsidP="00EE0B40">
      <w:pPr>
        <w:spacing w:line="360" w:lineRule="auto"/>
        <w:ind w:right="47"/>
        <w:jc w:val="both"/>
        <w:rPr>
          <w:rFonts w:ascii="Palatino Linotype" w:hAnsi="Palatino Linotype"/>
        </w:rPr>
      </w:pPr>
    </w:p>
    <w:p w14:paraId="73F7F940" w14:textId="6CC6EA06" w:rsidR="00662C69" w:rsidRPr="00EE0B40" w:rsidRDefault="009B11D6" w:rsidP="00EE0B40">
      <w:pPr>
        <w:spacing w:line="360" w:lineRule="auto"/>
        <w:ind w:right="47"/>
        <w:jc w:val="both"/>
        <w:rPr>
          <w:rFonts w:ascii="Palatino Linotype" w:hAnsi="Palatino Linotype"/>
        </w:rPr>
      </w:pPr>
      <w:r w:rsidRPr="00EE0B40">
        <w:rPr>
          <w:rFonts w:ascii="Palatino Linotype" w:hAnsi="Palatino Linotype"/>
        </w:rPr>
        <w:t>R</w:t>
      </w:r>
      <w:r w:rsidR="00662C69" w:rsidRPr="00EE0B40">
        <w:rPr>
          <w:rFonts w:ascii="Palatino Linotype" w:hAnsi="Palatino Linotype"/>
        </w:rPr>
        <w:t>esolución del Pleno del Instituto de Transparencia, Acceso a la Información Pública y Protección de Datos Personales del Estado de México y Mun</w:t>
      </w:r>
      <w:r w:rsidR="000D5A1D" w:rsidRPr="00EE0B40">
        <w:rPr>
          <w:rFonts w:ascii="Palatino Linotype" w:hAnsi="Palatino Linotype"/>
        </w:rPr>
        <w:t>icipios, con</w:t>
      </w:r>
      <w:r w:rsidR="00662C69" w:rsidRPr="00EE0B40">
        <w:rPr>
          <w:rFonts w:ascii="Palatino Linotype" w:hAnsi="Palatino Linotype"/>
        </w:rPr>
        <w:t xml:space="preserve"> </w:t>
      </w:r>
      <w:r w:rsidR="00485DB6" w:rsidRPr="00EE0B40">
        <w:rPr>
          <w:rFonts w:ascii="Palatino Linotype" w:hAnsi="Palatino Linotype"/>
        </w:rPr>
        <w:t xml:space="preserve">domicilio </w:t>
      </w:r>
      <w:r w:rsidR="00662C69" w:rsidRPr="00EE0B40">
        <w:rPr>
          <w:rFonts w:ascii="Palatino Linotype" w:hAnsi="Palatino Linotype"/>
        </w:rPr>
        <w:t xml:space="preserve">en Metepec, Estado de México; de </w:t>
      </w:r>
      <w:r w:rsidR="00BB1A4B" w:rsidRPr="00EE0B40">
        <w:rPr>
          <w:rFonts w:ascii="Palatino Linotype" w:hAnsi="Palatino Linotype"/>
        </w:rPr>
        <w:t>fecha cinco</w:t>
      </w:r>
      <w:r w:rsidR="00662C69" w:rsidRPr="00EE0B40">
        <w:rPr>
          <w:rFonts w:ascii="Palatino Linotype" w:hAnsi="Palatino Linotype"/>
        </w:rPr>
        <w:t xml:space="preserve"> (</w:t>
      </w:r>
      <w:r w:rsidR="00BB1A4B" w:rsidRPr="00EE0B40">
        <w:rPr>
          <w:rFonts w:ascii="Palatino Linotype" w:hAnsi="Palatino Linotype"/>
        </w:rPr>
        <w:t>05</w:t>
      </w:r>
      <w:r w:rsidR="00662C69" w:rsidRPr="00EE0B40">
        <w:rPr>
          <w:rFonts w:ascii="Palatino Linotype" w:hAnsi="Palatino Linotype"/>
        </w:rPr>
        <w:t>) de</w:t>
      </w:r>
      <w:r w:rsidR="000C0392" w:rsidRPr="00EE0B40">
        <w:rPr>
          <w:rFonts w:ascii="Palatino Linotype" w:hAnsi="Palatino Linotype"/>
        </w:rPr>
        <w:t xml:space="preserve"> </w:t>
      </w:r>
      <w:r w:rsidR="00BB1A4B" w:rsidRPr="00EE0B40">
        <w:rPr>
          <w:rFonts w:ascii="Palatino Linotype" w:hAnsi="Palatino Linotype"/>
        </w:rPr>
        <w:t xml:space="preserve">junio </w:t>
      </w:r>
      <w:r w:rsidR="000C0392" w:rsidRPr="00EE0B40">
        <w:rPr>
          <w:rFonts w:ascii="Palatino Linotype" w:hAnsi="Palatino Linotype"/>
        </w:rPr>
        <w:t>de</w:t>
      </w:r>
      <w:r w:rsidR="00662C69" w:rsidRPr="00EE0B40">
        <w:rPr>
          <w:rFonts w:ascii="Palatino Linotype" w:hAnsi="Palatino Linotype"/>
        </w:rPr>
        <w:t xml:space="preserve"> dos mil </w:t>
      </w:r>
      <w:r w:rsidR="00BB1A4B" w:rsidRPr="00EE0B40">
        <w:rPr>
          <w:rFonts w:ascii="Palatino Linotype" w:hAnsi="Palatino Linotype"/>
        </w:rPr>
        <w:t xml:space="preserve">diecinueve. </w:t>
      </w:r>
    </w:p>
    <w:p w14:paraId="06764E5A" w14:textId="77777777" w:rsidR="00626C3C" w:rsidRPr="00EE0B40" w:rsidRDefault="00626C3C" w:rsidP="00EE0B40">
      <w:pPr>
        <w:spacing w:line="360" w:lineRule="auto"/>
        <w:ind w:right="47"/>
        <w:jc w:val="both"/>
        <w:rPr>
          <w:rFonts w:ascii="Palatino Linotype" w:hAnsi="Palatino Linotype"/>
        </w:rPr>
      </w:pPr>
    </w:p>
    <w:p w14:paraId="2171CFE0" w14:textId="65BEC4FD" w:rsidR="00DA2F64" w:rsidRPr="00EE0B40" w:rsidRDefault="00662C69" w:rsidP="00EE0B40">
      <w:pPr>
        <w:spacing w:line="360" w:lineRule="auto"/>
        <w:jc w:val="both"/>
        <w:rPr>
          <w:rFonts w:ascii="Palatino Linotype" w:hAnsi="Palatino Linotype"/>
        </w:rPr>
      </w:pPr>
      <w:r w:rsidRPr="00EE0B40">
        <w:rPr>
          <w:rFonts w:ascii="Palatino Linotype" w:hAnsi="Palatino Linotype"/>
          <w:b/>
        </w:rPr>
        <w:t>VISTO</w:t>
      </w:r>
      <w:r w:rsidR="002E118F" w:rsidRPr="00EE0B40">
        <w:rPr>
          <w:rFonts w:ascii="Palatino Linotype" w:hAnsi="Palatino Linotype"/>
          <w:b/>
        </w:rPr>
        <w:t>S</w:t>
      </w:r>
      <w:r w:rsidRPr="00EE0B40">
        <w:rPr>
          <w:rFonts w:ascii="Palatino Linotype" w:hAnsi="Palatino Linotype"/>
        </w:rPr>
        <w:t xml:space="preserve"> l</w:t>
      </w:r>
      <w:r w:rsidR="002E118F" w:rsidRPr="00EE0B40">
        <w:rPr>
          <w:rFonts w:ascii="Palatino Linotype" w:hAnsi="Palatino Linotype"/>
        </w:rPr>
        <w:t>os</w:t>
      </w:r>
      <w:r w:rsidRPr="00EE0B40">
        <w:rPr>
          <w:rFonts w:ascii="Palatino Linotype" w:hAnsi="Palatino Linotype"/>
        </w:rPr>
        <w:t xml:space="preserve"> expediente</w:t>
      </w:r>
      <w:r w:rsidR="002E118F" w:rsidRPr="00EE0B40">
        <w:rPr>
          <w:rFonts w:ascii="Palatino Linotype" w:hAnsi="Palatino Linotype"/>
        </w:rPr>
        <w:t>s</w:t>
      </w:r>
      <w:r w:rsidRPr="00EE0B40">
        <w:rPr>
          <w:rFonts w:ascii="Palatino Linotype" w:hAnsi="Palatino Linotype"/>
        </w:rPr>
        <w:t xml:space="preserve"> electrónico</w:t>
      </w:r>
      <w:r w:rsidR="002E118F" w:rsidRPr="00EE0B40">
        <w:rPr>
          <w:rFonts w:ascii="Palatino Linotype" w:hAnsi="Palatino Linotype"/>
        </w:rPr>
        <w:t>s</w:t>
      </w:r>
      <w:r w:rsidRPr="00EE0B40">
        <w:rPr>
          <w:rFonts w:ascii="Palatino Linotype" w:hAnsi="Palatino Linotype"/>
        </w:rPr>
        <w:t xml:space="preserve"> for</w:t>
      </w:r>
      <w:r w:rsidR="00335BFE" w:rsidRPr="00EE0B40">
        <w:rPr>
          <w:rFonts w:ascii="Palatino Linotype" w:hAnsi="Palatino Linotype"/>
        </w:rPr>
        <w:t>mado</w:t>
      </w:r>
      <w:r w:rsidR="002E118F" w:rsidRPr="00EE0B40">
        <w:rPr>
          <w:rFonts w:ascii="Palatino Linotype" w:hAnsi="Palatino Linotype"/>
        </w:rPr>
        <w:t>s</w:t>
      </w:r>
      <w:r w:rsidR="00335BFE" w:rsidRPr="00EE0B40">
        <w:rPr>
          <w:rFonts w:ascii="Palatino Linotype" w:hAnsi="Palatino Linotype"/>
        </w:rPr>
        <w:t xml:space="preserve"> con motivo de los</w:t>
      </w:r>
      <w:r w:rsidRPr="00EE0B40">
        <w:rPr>
          <w:rFonts w:ascii="Palatino Linotype" w:hAnsi="Palatino Linotype"/>
        </w:rPr>
        <w:t xml:space="preserve"> recurso</w:t>
      </w:r>
      <w:r w:rsidR="00335BFE" w:rsidRPr="00EE0B40">
        <w:rPr>
          <w:rFonts w:ascii="Palatino Linotype" w:hAnsi="Palatino Linotype"/>
        </w:rPr>
        <w:t>s</w:t>
      </w:r>
      <w:r w:rsidRPr="00EE0B40">
        <w:rPr>
          <w:rFonts w:ascii="Palatino Linotype" w:hAnsi="Palatino Linotype"/>
        </w:rPr>
        <w:t xml:space="preserve"> de revisión</w:t>
      </w:r>
      <w:r w:rsidR="007A0868" w:rsidRPr="00EE0B40">
        <w:rPr>
          <w:rFonts w:ascii="Palatino Linotype" w:hAnsi="Palatino Linotype"/>
        </w:rPr>
        <w:t xml:space="preserve"> </w:t>
      </w:r>
      <w:r w:rsidR="00BB1A4B" w:rsidRPr="00EE0B40">
        <w:rPr>
          <w:rFonts w:ascii="Palatino Linotype" w:eastAsia="Times New Roman" w:hAnsi="Palatino Linotype" w:cs="Times New Roman"/>
          <w:b/>
        </w:rPr>
        <w:t>02003</w:t>
      </w:r>
      <w:r w:rsidR="00BB1A4B" w:rsidRPr="00EE0B40">
        <w:rPr>
          <w:rFonts w:ascii="Palatino Linotype" w:eastAsia="Times New Roman" w:hAnsi="Palatino Linotype" w:cs="Arial"/>
          <w:b/>
          <w:bCs/>
        </w:rPr>
        <w:t>/INFOEM/IP/RR/2019</w:t>
      </w:r>
      <w:r w:rsidR="007A0868" w:rsidRPr="00EE0B40">
        <w:rPr>
          <w:rFonts w:ascii="Palatino Linotype" w:eastAsia="Times New Roman" w:hAnsi="Palatino Linotype" w:cs="Arial"/>
          <w:b/>
          <w:bCs/>
        </w:rPr>
        <w:t>,</w:t>
      </w:r>
      <w:r w:rsidR="007A0868" w:rsidRPr="00EE0B40">
        <w:rPr>
          <w:rFonts w:ascii="Palatino Linotype" w:eastAsia="Times New Roman" w:hAnsi="Palatino Linotype" w:cs="Times New Roman"/>
        </w:rPr>
        <w:t xml:space="preserve"> </w:t>
      </w:r>
      <w:r w:rsidR="00BB1A4B" w:rsidRPr="00EE0B40">
        <w:rPr>
          <w:rFonts w:ascii="Palatino Linotype" w:eastAsia="Times New Roman" w:hAnsi="Palatino Linotype" w:cs="Arial"/>
          <w:b/>
          <w:bCs/>
        </w:rPr>
        <w:t>02004/INFOEM/IP/RR/2019</w:t>
      </w:r>
      <w:r w:rsidR="00A95917" w:rsidRPr="00EE0B40">
        <w:rPr>
          <w:rFonts w:ascii="Palatino Linotype" w:eastAsia="Times New Roman" w:hAnsi="Palatino Linotype" w:cs="Arial"/>
          <w:b/>
          <w:bCs/>
        </w:rPr>
        <w:t>,</w:t>
      </w:r>
      <w:r w:rsidR="00BB1A4B" w:rsidRPr="00EE0B40">
        <w:rPr>
          <w:rFonts w:ascii="Palatino Linotype" w:eastAsia="Times New Roman" w:hAnsi="Palatino Linotype" w:cs="Arial"/>
          <w:b/>
          <w:bCs/>
        </w:rPr>
        <w:t xml:space="preserve"> 02005/INFOEM/IP/RR/2019</w:t>
      </w:r>
      <w:r w:rsidR="007A0868" w:rsidRPr="00EE0B40">
        <w:rPr>
          <w:rFonts w:ascii="Palatino Linotype" w:eastAsia="Times New Roman" w:hAnsi="Palatino Linotype" w:cs="Arial"/>
          <w:b/>
          <w:bCs/>
        </w:rPr>
        <w:t>,</w:t>
      </w:r>
      <w:r w:rsidR="00BB1A4B" w:rsidRPr="00EE0B40">
        <w:rPr>
          <w:rFonts w:ascii="Palatino Linotype" w:eastAsia="Times New Roman" w:hAnsi="Palatino Linotype" w:cs="Arial"/>
          <w:b/>
          <w:bCs/>
        </w:rPr>
        <w:t xml:space="preserve"> 02006/INFOEM/IP/RR/2019, 02007/INFOEM/IP/RR/2019, 02008/INFOEM/IP/RR/2019, 02009</w:t>
      </w:r>
      <w:r w:rsidR="00A95917" w:rsidRPr="00EE0B40">
        <w:rPr>
          <w:rFonts w:ascii="Palatino Linotype" w:eastAsia="Times New Roman" w:hAnsi="Palatino Linotype" w:cs="Arial"/>
          <w:b/>
          <w:bCs/>
        </w:rPr>
        <w:t>/INFOEM/IP/R</w:t>
      </w:r>
      <w:r w:rsidR="00BB1A4B" w:rsidRPr="00EE0B40">
        <w:rPr>
          <w:rFonts w:ascii="Palatino Linotype" w:eastAsia="Times New Roman" w:hAnsi="Palatino Linotype" w:cs="Arial"/>
          <w:b/>
          <w:bCs/>
        </w:rPr>
        <w:t xml:space="preserve">R/2019 y 02010/INFOEM/IP/RR/2019 </w:t>
      </w:r>
      <w:r w:rsidRPr="00EE0B40">
        <w:rPr>
          <w:rFonts w:ascii="Palatino Linotype" w:hAnsi="Palatino Linotype"/>
        </w:rPr>
        <w:t>promovido</w:t>
      </w:r>
      <w:r w:rsidR="00335BFE" w:rsidRPr="00EE0B40">
        <w:rPr>
          <w:rFonts w:ascii="Palatino Linotype" w:hAnsi="Palatino Linotype"/>
        </w:rPr>
        <w:t>s</w:t>
      </w:r>
      <w:r w:rsidRPr="00EE0B40">
        <w:rPr>
          <w:rFonts w:ascii="Palatino Linotype" w:hAnsi="Palatino Linotype"/>
        </w:rPr>
        <w:t xml:space="preserve"> por </w:t>
      </w:r>
      <w:r w:rsidR="00505F54" w:rsidRPr="00505F54">
        <w:rPr>
          <w:rFonts w:ascii="Palatino Linotype" w:hAnsi="Palatino Linotype"/>
          <w:b/>
          <w:highlight w:val="black"/>
        </w:rPr>
        <w:t>-------</w:t>
      </w:r>
      <w:r w:rsidR="00BB1A4B" w:rsidRPr="00505F54">
        <w:rPr>
          <w:rFonts w:ascii="Palatino Linotype" w:hAnsi="Palatino Linotype"/>
          <w:b/>
          <w:highlight w:val="black"/>
        </w:rPr>
        <w:t xml:space="preserve"> </w:t>
      </w:r>
      <w:r w:rsidR="00505F54" w:rsidRPr="00505F54">
        <w:rPr>
          <w:rFonts w:ascii="Palatino Linotype" w:hAnsi="Palatino Linotype"/>
          <w:b/>
          <w:highlight w:val="black"/>
        </w:rPr>
        <w:t>--------------------</w:t>
      </w:r>
      <w:r w:rsidRPr="00EE0B40">
        <w:rPr>
          <w:rFonts w:ascii="Palatino Linotype" w:hAnsi="Palatino Linotype"/>
          <w:b/>
        </w:rPr>
        <w:t xml:space="preserve">, </w:t>
      </w:r>
      <w:r w:rsidRPr="00EE0B40">
        <w:rPr>
          <w:rFonts w:ascii="Palatino Linotype" w:hAnsi="Palatino Linotype" w:cs="Arial"/>
        </w:rPr>
        <w:t xml:space="preserve">en su </w:t>
      </w:r>
      <w:r w:rsidR="00D83C17" w:rsidRPr="00EE0B40">
        <w:rPr>
          <w:rFonts w:ascii="Palatino Linotype" w:hAnsi="Palatino Linotype" w:cs="Arial"/>
        </w:rPr>
        <w:t>calidad</w:t>
      </w:r>
      <w:r w:rsidRPr="00EE0B40">
        <w:rPr>
          <w:rFonts w:ascii="Palatino Linotype" w:hAnsi="Palatino Linotype" w:cs="Arial"/>
        </w:rPr>
        <w:t xml:space="preserve"> de </w:t>
      </w:r>
      <w:r w:rsidRPr="00EE0B40">
        <w:rPr>
          <w:rFonts w:ascii="Palatino Linotype" w:hAnsi="Palatino Linotype" w:cs="Arial"/>
          <w:b/>
        </w:rPr>
        <w:t>RECURRENTE</w:t>
      </w:r>
      <w:r w:rsidRPr="00EE0B40">
        <w:rPr>
          <w:rFonts w:ascii="Palatino Linotype" w:hAnsi="Palatino Linotype" w:cs="Arial"/>
        </w:rPr>
        <w:t xml:space="preserve">, en contra </w:t>
      </w:r>
      <w:r w:rsidR="0006608C" w:rsidRPr="00EE0B40">
        <w:rPr>
          <w:rFonts w:ascii="Palatino Linotype" w:hAnsi="Palatino Linotype" w:cs="Arial"/>
        </w:rPr>
        <w:t>de</w:t>
      </w:r>
      <w:r w:rsidR="00843908" w:rsidRPr="00EE0B40">
        <w:rPr>
          <w:rFonts w:ascii="Palatino Linotype" w:hAnsi="Palatino Linotype" w:cs="Arial"/>
        </w:rPr>
        <w:t xml:space="preserve"> </w:t>
      </w:r>
      <w:r w:rsidR="005D7D84" w:rsidRPr="00EE0B40">
        <w:rPr>
          <w:rFonts w:ascii="Palatino Linotype" w:hAnsi="Palatino Linotype" w:cs="Arial"/>
        </w:rPr>
        <w:t>las respuestas</w:t>
      </w:r>
      <w:r w:rsidR="00843908" w:rsidRPr="00EE0B40">
        <w:rPr>
          <w:rFonts w:ascii="Palatino Linotype" w:hAnsi="Palatino Linotype" w:cs="Arial"/>
        </w:rPr>
        <w:t xml:space="preserve"> de</w:t>
      </w:r>
      <w:r w:rsidR="00DA2F64" w:rsidRPr="00EE0B40">
        <w:rPr>
          <w:rFonts w:ascii="Palatino Linotype" w:hAnsi="Palatino Linotype" w:cs="Arial"/>
        </w:rPr>
        <w:t xml:space="preserve"> </w:t>
      </w:r>
      <w:r w:rsidR="00843908" w:rsidRPr="00EE0B40">
        <w:rPr>
          <w:rFonts w:ascii="Palatino Linotype" w:hAnsi="Palatino Linotype" w:cs="Arial"/>
        </w:rPr>
        <w:t>l</w:t>
      </w:r>
      <w:r w:rsidR="00DA2F64" w:rsidRPr="00EE0B40">
        <w:rPr>
          <w:rFonts w:ascii="Palatino Linotype" w:hAnsi="Palatino Linotype" w:cs="Arial"/>
        </w:rPr>
        <w:t>a</w:t>
      </w:r>
      <w:r w:rsidR="00F22527" w:rsidRPr="00EE0B40">
        <w:rPr>
          <w:rFonts w:ascii="Palatino Linotype" w:hAnsi="Palatino Linotype" w:cs="Arial"/>
        </w:rPr>
        <w:t xml:space="preserve"> </w:t>
      </w:r>
      <w:r w:rsidR="00DA2F64" w:rsidRPr="00EE0B40">
        <w:rPr>
          <w:rFonts w:ascii="Palatino Linotype" w:hAnsi="Palatino Linotype"/>
          <w:b/>
        </w:rPr>
        <w:t>Universidad Politécnica del Valle de Toluca</w:t>
      </w:r>
      <w:r w:rsidR="0036073F" w:rsidRPr="00EE0B40">
        <w:rPr>
          <w:rFonts w:ascii="Palatino Linotype" w:hAnsi="Palatino Linotype"/>
          <w:b/>
        </w:rPr>
        <w:t xml:space="preserve">, </w:t>
      </w:r>
      <w:r w:rsidRPr="00EE0B40">
        <w:rPr>
          <w:rFonts w:ascii="Palatino Linotype" w:hAnsi="Palatino Linotype"/>
        </w:rPr>
        <w:t>en lo sucesivo el</w:t>
      </w:r>
      <w:r w:rsidRPr="00EE0B40">
        <w:rPr>
          <w:rFonts w:ascii="Palatino Linotype" w:hAnsi="Palatino Linotype"/>
          <w:b/>
        </w:rPr>
        <w:t xml:space="preserve"> SUJETO OBLIGADO, </w:t>
      </w:r>
      <w:r w:rsidRPr="00EE0B40">
        <w:rPr>
          <w:rFonts w:ascii="Palatino Linotype" w:hAnsi="Palatino Linotype"/>
        </w:rPr>
        <w:t>se procede a dictar la presente resolución, con base en los siguientes:</w:t>
      </w:r>
    </w:p>
    <w:p w14:paraId="03A89709" w14:textId="77777777" w:rsidR="00626C3C" w:rsidRPr="00EE0B40" w:rsidRDefault="00626C3C" w:rsidP="00EE0B40">
      <w:pPr>
        <w:spacing w:line="360" w:lineRule="auto"/>
        <w:jc w:val="both"/>
        <w:rPr>
          <w:rFonts w:ascii="Palatino Linotype" w:hAnsi="Palatino Linotype"/>
          <w:b/>
        </w:rPr>
      </w:pPr>
    </w:p>
    <w:p w14:paraId="769E1410" w14:textId="5740327F" w:rsidR="00587366" w:rsidRPr="00EE0B40" w:rsidRDefault="00662C69" w:rsidP="00EE0B40">
      <w:pPr>
        <w:pStyle w:val="Ttulo1"/>
        <w:spacing w:before="0" w:line="360" w:lineRule="auto"/>
        <w:jc w:val="center"/>
        <w:rPr>
          <w:b/>
          <w:szCs w:val="24"/>
        </w:rPr>
      </w:pPr>
      <w:bookmarkStart w:id="0" w:name="_Toc461555884"/>
      <w:bookmarkStart w:id="1" w:name="_Toc466371847"/>
      <w:bookmarkStart w:id="2" w:name="_Toc11060409"/>
      <w:r w:rsidRPr="00EE0B40">
        <w:rPr>
          <w:b/>
          <w:szCs w:val="24"/>
        </w:rPr>
        <w:t>ANTECEDENTES</w:t>
      </w:r>
      <w:bookmarkEnd w:id="0"/>
      <w:bookmarkEnd w:id="1"/>
      <w:bookmarkEnd w:id="2"/>
    </w:p>
    <w:p w14:paraId="39C89663" w14:textId="77777777" w:rsidR="00626C3C" w:rsidRPr="00EE0B40" w:rsidRDefault="00626C3C" w:rsidP="00EE0B40">
      <w:pPr>
        <w:spacing w:line="360" w:lineRule="auto"/>
        <w:rPr>
          <w:rFonts w:ascii="Palatino Linotype" w:hAnsi="Palatino Linotype"/>
          <w:lang w:val="es-MX" w:eastAsia="en-US"/>
        </w:rPr>
      </w:pPr>
    </w:p>
    <w:p w14:paraId="5F3E3479" w14:textId="19ED90C8" w:rsidR="00626C3C" w:rsidRPr="00EE0B40" w:rsidRDefault="00BB1A4B" w:rsidP="00EE0B40">
      <w:pPr>
        <w:numPr>
          <w:ilvl w:val="0"/>
          <w:numId w:val="12"/>
        </w:numPr>
        <w:spacing w:line="360" w:lineRule="auto"/>
        <w:ind w:left="0" w:firstLine="0"/>
        <w:contextualSpacing/>
        <w:jc w:val="both"/>
        <w:rPr>
          <w:rFonts w:ascii="Palatino Linotype" w:eastAsia="Calibri" w:hAnsi="Palatino Linotype" w:cs="Arial"/>
          <w:lang w:val="es-ES"/>
        </w:rPr>
      </w:pPr>
      <w:r w:rsidRPr="00EE0B40">
        <w:rPr>
          <w:rFonts w:ascii="Palatino Linotype" w:eastAsia="Calibri" w:hAnsi="Palatino Linotype" w:cs="Arial"/>
          <w:lang w:val="es-ES"/>
        </w:rPr>
        <w:t xml:space="preserve">El día veinticinco (25) de marzo </w:t>
      </w:r>
      <w:r w:rsidR="007A0868" w:rsidRPr="00EE0B40">
        <w:rPr>
          <w:rFonts w:ascii="Palatino Linotype" w:eastAsia="Calibri" w:hAnsi="Palatino Linotype" w:cs="Arial"/>
          <w:lang w:val="es-ES"/>
        </w:rPr>
        <w:t>de dos mil dieci</w:t>
      </w:r>
      <w:r w:rsidRPr="00EE0B40">
        <w:rPr>
          <w:rFonts w:ascii="Palatino Linotype" w:eastAsia="Calibri" w:hAnsi="Palatino Linotype" w:cs="Arial"/>
          <w:lang w:val="es-ES"/>
        </w:rPr>
        <w:t>nueve</w:t>
      </w:r>
      <w:r w:rsidR="007A0868" w:rsidRPr="00EE0B40">
        <w:rPr>
          <w:rFonts w:ascii="Palatino Linotype" w:eastAsia="Calibri" w:hAnsi="Palatino Linotype" w:cs="Arial"/>
          <w:lang w:val="es-ES"/>
        </w:rPr>
        <w:t>,</w:t>
      </w:r>
      <w:r w:rsidR="007A0868" w:rsidRPr="00EE0B40">
        <w:rPr>
          <w:rFonts w:ascii="Palatino Linotype" w:eastAsia="Calibri" w:hAnsi="Palatino Linotype" w:cs="Times New Roman"/>
          <w:lang w:val="es-ES"/>
        </w:rPr>
        <w:t xml:space="preserve"> </w:t>
      </w:r>
      <w:r w:rsidR="000C0392" w:rsidRPr="00EE0B40">
        <w:rPr>
          <w:rFonts w:ascii="Palatino Linotype" w:eastAsia="Calibri" w:hAnsi="Palatino Linotype" w:cs="Times New Roman"/>
          <w:lang w:val="es-ES"/>
        </w:rPr>
        <w:t xml:space="preserve"> </w:t>
      </w:r>
      <w:r w:rsidR="00505F54" w:rsidRPr="00505F54">
        <w:rPr>
          <w:rFonts w:ascii="Palatino Linotype" w:eastAsia="Calibri" w:hAnsi="Palatino Linotype" w:cs="Times New Roman"/>
          <w:b/>
          <w:highlight w:val="black"/>
          <w:lang w:val="es-ES"/>
        </w:rPr>
        <w:t>-----</w:t>
      </w:r>
      <w:r w:rsidR="00505F54">
        <w:rPr>
          <w:rFonts w:ascii="Palatino Linotype" w:eastAsia="Calibri" w:hAnsi="Palatino Linotype" w:cs="Times New Roman"/>
          <w:b/>
          <w:highlight w:val="black"/>
          <w:lang w:val="es-ES"/>
        </w:rPr>
        <w:t>---</w:t>
      </w:r>
      <w:r w:rsidR="00505F54" w:rsidRPr="00505F54">
        <w:rPr>
          <w:rFonts w:ascii="Palatino Linotype" w:eastAsia="Calibri" w:hAnsi="Palatino Linotype" w:cs="Times New Roman"/>
          <w:b/>
          <w:highlight w:val="black"/>
          <w:lang w:val="es-ES"/>
        </w:rPr>
        <w:t>------------------</w:t>
      </w:r>
      <w:r w:rsidRPr="00EE0B40">
        <w:rPr>
          <w:rFonts w:ascii="Palatino Linotype" w:eastAsia="Calibri" w:hAnsi="Palatino Linotype" w:cs="Times New Roman"/>
          <w:b/>
          <w:lang w:val="es-ES"/>
        </w:rPr>
        <w:t xml:space="preserve"> </w:t>
      </w:r>
      <w:r w:rsidR="000C0392" w:rsidRPr="00EE0B40">
        <w:rPr>
          <w:rFonts w:ascii="Palatino Linotype" w:eastAsia="Calibri" w:hAnsi="Palatino Linotype" w:cs="Times New Roman"/>
          <w:b/>
          <w:lang w:val="es-ES"/>
        </w:rPr>
        <w:t xml:space="preserve"> </w:t>
      </w:r>
      <w:r w:rsidR="000C0392" w:rsidRPr="00EE0B40">
        <w:rPr>
          <w:rFonts w:ascii="Palatino Linotype" w:eastAsia="Calibri" w:hAnsi="Palatino Linotype" w:cs="Times New Roman"/>
          <w:lang w:val="es-ES"/>
        </w:rPr>
        <w:t xml:space="preserve">presentó </w:t>
      </w:r>
      <w:r w:rsidR="007A0868" w:rsidRPr="00EE0B40">
        <w:rPr>
          <w:rFonts w:ascii="Palatino Linotype" w:eastAsia="Calibri" w:hAnsi="Palatino Linotype" w:cs="Arial"/>
          <w:lang w:val="es-ES"/>
        </w:rPr>
        <w:t xml:space="preserve">ante el </w:t>
      </w:r>
      <w:r w:rsidR="007A0868" w:rsidRPr="00EE0B40">
        <w:rPr>
          <w:rFonts w:ascii="Palatino Linotype" w:eastAsia="Calibri" w:hAnsi="Palatino Linotype" w:cs="Arial"/>
          <w:b/>
          <w:lang w:val="es-ES"/>
        </w:rPr>
        <w:t>SUJETO OBLIGADO</w:t>
      </w:r>
      <w:r w:rsidR="007A0868" w:rsidRPr="00EE0B40">
        <w:rPr>
          <w:rFonts w:ascii="Palatino Linotype" w:eastAsia="Calibri" w:hAnsi="Palatino Linotype" w:cs="Arial"/>
        </w:rPr>
        <w:t xml:space="preserve"> vía </w:t>
      </w:r>
      <w:r w:rsidR="007A0868" w:rsidRPr="00EE0B40">
        <w:rPr>
          <w:rFonts w:ascii="Palatino Linotype" w:eastAsia="Calibri" w:hAnsi="Palatino Linotype" w:cs="Arial"/>
          <w:lang w:val="es-ES"/>
        </w:rPr>
        <w:t>Sistema de Acceso a la Información Mexiquense (</w:t>
      </w:r>
      <w:r w:rsidR="007A0868" w:rsidRPr="00EE0B40">
        <w:rPr>
          <w:rFonts w:ascii="Palatino Linotype" w:eastAsia="Calibri" w:hAnsi="Palatino Linotype" w:cs="Arial"/>
          <w:b/>
          <w:lang w:val="es-ES"/>
        </w:rPr>
        <w:t>SAIMEX)</w:t>
      </w:r>
      <w:r w:rsidR="007A0868" w:rsidRPr="00EE0B40">
        <w:rPr>
          <w:rFonts w:ascii="Palatino Linotype" w:eastAsia="Calibri" w:hAnsi="Palatino Linotype" w:cs="Arial"/>
          <w:lang w:val="es-ES"/>
        </w:rPr>
        <w:t>, las solicitudes de información pública registradas con los números</w:t>
      </w:r>
      <w:r w:rsidR="00D545A0" w:rsidRPr="00EE0B40">
        <w:rPr>
          <w:rFonts w:ascii="Palatino Linotype" w:eastAsia="Calibri" w:hAnsi="Palatino Linotype" w:cs="Arial"/>
          <w:lang w:val="es-ES"/>
        </w:rPr>
        <w:t xml:space="preserve"> </w:t>
      </w:r>
      <w:r w:rsidRPr="00EE0B40">
        <w:rPr>
          <w:rFonts w:ascii="Palatino Linotype" w:eastAsia="Calibri" w:hAnsi="Palatino Linotype" w:cs="Arial"/>
          <w:b/>
          <w:lang w:val="es-ES"/>
        </w:rPr>
        <w:t>00500/UPVT/IP/2019</w:t>
      </w:r>
      <w:r w:rsidR="003C0359" w:rsidRPr="00EE0B40">
        <w:rPr>
          <w:rFonts w:ascii="Palatino Linotype" w:eastAsia="Calibri" w:hAnsi="Palatino Linotype" w:cs="Arial"/>
          <w:b/>
          <w:lang w:val="es-ES"/>
        </w:rPr>
        <w:t>, 0</w:t>
      </w:r>
      <w:r w:rsidRPr="00EE0B40">
        <w:rPr>
          <w:rFonts w:ascii="Palatino Linotype" w:eastAsia="Calibri" w:hAnsi="Palatino Linotype" w:cs="Arial"/>
          <w:b/>
          <w:lang w:val="es-ES"/>
        </w:rPr>
        <w:t>0503/UPVT/IP/2019, 00504/UPVT/IP/2019, 00505/UPVT/IP/2019, 00506/UPVT/IP/2019, 00507</w:t>
      </w:r>
      <w:r w:rsidR="003A6DB7" w:rsidRPr="00EE0B40">
        <w:rPr>
          <w:rFonts w:ascii="Palatino Linotype" w:eastAsia="Calibri" w:hAnsi="Palatino Linotype" w:cs="Arial"/>
          <w:b/>
          <w:lang w:val="es-ES"/>
        </w:rPr>
        <w:t>/UPVT/IP/2019</w:t>
      </w:r>
      <w:r w:rsidR="007A0868" w:rsidRPr="00EE0B40">
        <w:rPr>
          <w:rFonts w:ascii="Palatino Linotype" w:eastAsia="Calibri" w:hAnsi="Palatino Linotype" w:cs="Arial"/>
          <w:b/>
          <w:lang w:val="es-ES"/>
        </w:rPr>
        <w:t xml:space="preserve"> </w:t>
      </w:r>
      <w:r w:rsidRPr="00EE0B40">
        <w:rPr>
          <w:rFonts w:ascii="Palatino Linotype" w:eastAsia="Times New Roman" w:hAnsi="Palatino Linotype" w:cs="Arial"/>
          <w:b/>
          <w:lang w:val="es-ES"/>
        </w:rPr>
        <w:t>00508</w:t>
      </w:r>
      <w:r w:rsidR="000C0392" w:rsidRPr="00EE0B40">
        <w:rPr>
          <w:rFonts w:ascii="Palatino Linotype" w:eastAsia="Times New Roman" w:hAnsi="Palatino Linotype" w:cs="Arial"/>
          <w:b/>
          <w:lang w:val="es-ES"/>
        </w:rPr>
        <w:t>/U</w:t>
      </w:r>
      <w:r w:rsidRPr="00EE0B40">
        <w:rPr>
          <w:rFonts w:ascii="Palatino Linotype" w:eastAsia="Times New Roman" w:hAnsi="Palatino Linotype" w:cs="Arial"/>
          <w:b/>
          <w:lang w:val="es-ES"/>
        </w:rPr>
        <w:t>PVT/IP/2019</w:t>
      </w:r>
      <w:r w:rsidR="003C0359" w:rsidRPr="00EE0B40">
        <w:rPr>
          <w:rFonts w:ascii="Palatino Linotype" w:eastAsia="Times New Roman" w:hAnsi="Palatino Linotype" w:cs="Arial"/>
          <w:b/>
          <w:lang w:val="es-ES"/>
        </w:rPr>
        <w:t xml:space="preserve"> y </w:t>
      </w:r>
      <w:r w:rsidRPr="00EE0B40">
        <w:rPr>
          <w:rFonts w:ascii="Palatino Linotype" w:eastAsia="Times New Roman" w:hAnsi="Palatino Linotype" w:cs="Arial"/>
          <w:b/>
          <w:lang w:val="es-ES"/>
        </w:rPr>
        <w:t xml:space="preserve"> 00509/UPVT/IP/2019</w:t>
      </w:r>
      <w:r w:rsidR="003C0359" w:rsidRPr="00EE0B40">
        <w:rPr>
          <w:rFonts w:ascii="Palatino Linotype" w:eastAsia="Calibri" w:hAnsi="Palatino Linotype" w:cs="Arial"/>
          <w:lang w:val="es-ES"/>
        </w:rPr>
        <w:t>.</w:t>
      </w:r>
      <w:r w:rsidR="00D545A0" w:rsidRPr="00EE0B40">
        <w:rPr>
          <w:rFonts w:ascii="Palatino Linotype" w:eastAsia="Calibri" w:hAnsi="Palatino Linotype" w:cs="Arial"/>
          <w:lang w:val="es-ES"/>
        </w:rPr>
        <w:t xml:space="preserve"> </w:t>
      </w:r>
    </w:p>
    <w:p w14:paraId="23218C37" w14:textId="77777777" w:rsidR="006F752C" w:rsidRPr="00EE0B40" w:rsidRDefault="006F752C" w:rsidP="00EE0B40">
      <w:pPr>
        <w:spacing w:line="360" w:lineRule="auto"/>
        <w:rPr>
          <w:rFonts w:ascii="Palatino Linotype" w:eastAsia="Calibri" w:hAnsi="Palatino Linotype" w:cs="Arial"/>
          <w:lang w:val="es-ES"/>
        </w:rPr>
      </w:pPr>
    </w:p>
    <w:p w14:paraId="4248A9A6" w14:textId="35753AFF" w:rsidR="005B1B6A" w:rsidRPr="00EE0B40" w:rsidRDefault="0042490C" w:rsidP="00EE0B40">
      <w:pPr>
        <w:pStyle w:val="Prrafodelista"/>
        <w:numPr>
          <w:ilvl w:val="0"/>
          <w:numId w:val="12"/>
        </w:numPr>
        <w:spacing w:line="360" w:lineRule="auto"/>
        <w:ind w:left="0" w:firstLine="0"/>
        <w:jc w:val="both"/>
        <w:rPr>
          <w:rFonts w:ascii="Palatino Linotype" w:eastAsia="Calibri" w:hAnsi="Palatino Linotype" w:cs="Arial"/>
          <w:lang w:val="es-ES"/>
        </w:rPr>
      </w:pPr>
      <w:r w:rsidRPr="00EE0B40">
        <w:rPr>
          <w:rFonts w:ascii="Palatino Linotype" w:eastAsia="Calibri" w:hAnsi="Palatino Linotype" w:cs="Arial"/>
          <w:lang w:val="es-ES"/>
        </w:rPr>
        <w:t>Solicitudes de información mediante</w:t>
      </w:r>
      <w:r w:rsidR="00DB4BEF" w:rsidRPr="00EE0B40">
        <w:rPr>
          <w:rFonts w:ascii="Palatino Linotype" w:eastAsia="Calibri" w:hAnsi="Palatino Linotype" w:cs="Arial"/>
          <w:lang w:val="es-ES"/>
        </w:rPr>
        <w:t xml:space="preserve"> la</w:t>
      </w:r>
      <w:r w:rsidR="00DC301A" w:rsidRPr="00EE0B40">
        <w:rPr>
          <w:rFonts w:ascii="Palatino Linotype" w:eastAsia="Calibri" w:hAnsi="Palatino Linotype" w:cs="Arial"/>
          <w:lang w:val="es-ES"/>
        </w:rPr>
        <w:t>s</w:t>
      </w:r>
      <w:r w:rsidR="00DB4BEF" w:rsidRPr="00EE0B40">
        <w:rPr>
          <w:rFonts w:ascii="Palatino Linotype" w:eastAsia="Calibri" w:hAnsi="Palatino Linotype" w:cs="Arial"/>
          <w:lang w:val="es-ES"/>
        </w:rPr>
        <w:t xml:space="preserve"> cual</w:t>
      </w:r>
      <w:r w:rsidR="00DC301A" w:rsidRPr="00EE0B40">
        <w:rPr>
          <w:rFonts w:ascii="Palatino Linotype" w:eastAsia="Calibri" w:hAnsi="Palatino Linotype" w:cs="Arial"/>
          <w:lang w:val="es-ES"/>
        </w:rPr>
        <w:t>es</w:t>
      </w:r>
      <w:r w:rsidR="00AD7314" w:rsidRPr="00EE0B40">
        <w:rPr>
          <w:rFonts w:ascii="Palatino Linotype" w:eastAsia="Calibri" w:hAnsi="Palatino Linotype" w:cs="Arial"/>
          <w:lang w:val="es-ES"/>
        </w:rPr>
        <w:t xml:space="preserve"> requirió </w:t>
      </w:r>
      <w:r w:rsidR="00B5559A" w:rsidRPr="00EE0B40">
        <w:rPr>
          <w:rFonts w:ascii="Palatino Linotype" w:eastAsia="Calibri" w:hAnsi="Palatino Linotype" w:cs="Arial"/>
          <w:lang w:val="es-ES"/>
        </w:rPr>
        <w:t xml:space="preserve"> lo siguiente</w:t>
      </w:r>
      <w:r w:rsidR="00DB4BEF" w:rsidRPr="00EE0B40">
        <w:rPr>
          <w:rFonts w:ascii="Palatino Linotype" w:eastAsia="Calibri" w:hAnsi="Palatino Linotype" w:cs="Arial"/>
          <w:lang w:val="es-ES"/>
        </w:rPr>
        <w:t>:</w:t>
      </w:r>
    </w:p>
    <w:p w14:paraId="7FA00E5C" w14:textId="77777777" w:rsidR="007A108F" w:rsidRPr="00EE0B40" w:rsidRDefault="007A108F" w:rsidP="00EE0B40">
      <w:pPr>
        <w:pStyle w:val="Prrafodelista"/>
        <w:spacing w:line="360" w:lineRule="auto"/>
        <w:ind w:left="0"/>
        <w:jc w:val="both"/>
        <w:rPr>
          <w:rFonts w:ascii="Palatino Linotype" w:eastAsia="Calibri" w:hAnsi="Palatino Linotype" w:cs="Arial"/>
          <w:lang w:val="es-ES"/>
        </w:rPr>
      </w:pPr>
    </w:p>
    <w:p w14:paraId="6D650A1F" w14:textId="77777777" w:rsidR="007A108F" w:rsidRPr="00EE0B40" w:rsidRDefault="007A108F" w:rsidP="00EE0B40">
      <w:pPr>
        <w:pStyle w:val="Prrafodelista"/>
        <w:spacing w:line="360" w:lineRule="auto"/>
        <w:ind w:left="0"/>
        <w:jc w:val="both"/>
        <w:rPr>
          <w:rFonts w:ascii="Palatino Linotype" w:eastAsia="Calibri" w:hAnsi="Palatino Linotype" w:cs="Arial"/>
          <w:lang w:val="es-ES"/>
        </w:rPr>
      </w:pPr>
    </w:p>
    <w:p w14:paraId="12456755" w14:textId="6F9391DF" w:rsidR="003A6DB7" w:rsidRPr="00EE0B40" w:rsidRDefault="007A108F" w:rsidP="00EE0B40">
      <w:pPr>
        <w:spacing w:line="360" w:lineRule="auto"/>
        <w:ind w:left="360"/>
        <w:contextualSpacing/>
        <w:jc w:val="both"/>
        <w:rPr>
          <w:rFonts w:ascii="Palatino Linotype" w:eastAsia="Calibri" w:hAnsi="Palatino Linotype" w:cs="Arial"/>
          <w:i/>
          <w:lang w:val="es-ES"/>
        </w:rPr>
      </w:pPr>
      <w:r w:rsidRPr="00EE0B40">
        <w:rPr>
          <w:rFonts w:ascii="Palatino Linotype" w:eastAsia="Calibri" w:hAnsi="Palatino Linotype" w:cs="Arial"/>
          <w:b/>
          <w:lang w:val="es-ES"/>
        </w:rPr>
        <w:t xml:space="preserve">Solicitud </w:t>
      </w:r>
      <w:r w:rsidR="00BB1A4B" w:rsidRPr="00EE0B40">
        <w:rPr>
          <w:rFonts w:ascii="Palatino Linotype" w:eastAsia="Calibri" w:hAnsi="Palatino Linotype" w:cs="Arial"/>
          <w:b/>
          <w:lang w:val="es-ES"/>
        </w:rPr>
        <w:t>00500/UPVT/IP/2019:</w:t>
      </w:r>
      <w:r w:rsidR="00BB1A4B" w:rsidRPr="00EE0B40">
        <w:rPr>
          <w:rFonts w:ascii="Palatino Linotype" w:eastAsia="Calibri" w:hAnsi="Palatino Linotype" w:cs="Arial"/>
          <w:i/>
          <w:lang w:val="es-ES"/>
        </w:rPr>
        <w:t xml:space="preserve"> </w:t>
      </w:r>
      <w:r w:rsidR="003A6DB7" w:rsidRPr="00EE0B40">
        <w:rPr>
          <w:rFonts w:ascii="Palatino Linotype" w:eastAsia="Calibri" w:hAnsi="Palatino Linotype" w:cs="Arial"/>
          <w:i/>
          <w:lang w:val="es-ES"/>
        </w:rPr>
        <w:t xml:space="preserve">“Personas que han estado como responsables del CID, señalando proceso de ingreso y promoción, cargas horarias y sueldos y de quien según Gaceta de Gobierno del 30-06-16 es </w:t>
      </w:r>
      <w:proofErr w:type="spellStart"/>
      <w:r w:rsidR="003A6DB7" w:rsidRPr="00EE0B40">
        <w:rPr>
          <w:rFonts w:ascii="Palatino Linotype" w:eastAsia="Calibri" w:hAnsi="Palatino Linotype" w:cs="Arial"/>
          <w:i/>
          <w:lang w:val="es-ES"/>
        </w:rPr>
        <w:t>Mar</w:t>
      </w:r>
      <w:proofErr w:type="gramStart"/>
      <w:r w:rsidR="003A6DB7" w:rsidRPr="00EE0B40">
        <w:rPr>
          <w:rFonts w:ascii="Palatino Linotype" w:eastAsia="Calibri" w:hAnsi="Palatino Linotype" w:cs="Arial"/>
          <w:i/>
          <w:lang w:val="es-ES"/>
        </w:rPr>
        <w:t>?</w:t>
      </w:r>
      <w:proofErr w:type="gramEnd"/>
      <w:r w:rsidR="003A6DB7" w:rsidRPr="00EE0B40">
        <w:rPr>
          <w:rFonts w:ascii="Palatino Linotype" w:eastAsia="Calibri" w:hAnsi="Palatino Linotype" w:cs="Arial"/>
          <w:i/>
          <w:lang w:val="es-ES"/>
        </w:rPr>
        <w:t>a</w:t>
      </w:r>
      <w:proofErr w:type="spellEnd"/>
      <w:r w:rsidR="003A6DB7" w:rsidRPr="00EE0B40">
        <w:rPr>
          <w:rFonts w:ascii="Palatino Linotype" w:eastAsia="Calibri" w:hAnsi="Palatino Linotype" w:cs="Arial"/>
          <w:i/>
          <w:lang w:val="es-ES"/>
        </w:rPr>
        <w:t xml:space="preserve"> de los </w:t>
      </w:r>
      <w:proofErr w:type="spellStart"/>
      <w:r w:rsidR="003A6DB7" w:rsidRPr="00EE0B40">
        <w:rPr>
          <w:rFonts w:ascii="Palatino Linotype" w:eastAsia="Calibri" w:hAnsi="Palatino Linotype" w:cs="Arial"/>
          <w:i/>
          <w:lang w:val="es-ES"/>
        </w:rPr>
        <w:t>Angeles</w:t>
      </w:r>
      <w:proofErr w:type="spellEnd"/>
      <w:r w:rsidR="003A6DB7" w:rsidRPr="00EE0B40">
        <w:rPr>
          <w:rFonts w:ascii="Palatino Linotype" w:eastAsia="Calibri" w:hAnsi="Palatino Linotype" w:cs="Arial"/>
          <w:i/>
          <w:lang w:val="es-ES"/>
        </w:rPr>
        <w:t xml:space="preserve"> Constantino” (Sic)</w:t>
      </w:r>
    </w:p>
    <w:p w14:paraId="49075A8C" w14:textId="77777777" w:rsidR="003A6DB7" w:rsidRPr="00EE0B40" w:rsidRDefault="003A6DB7" w:rsidP="00EE0B40">
      <w:pPr>
        <w:spacing w:line="360" w:lineRule="auto"/>
        <w:ind w:left="360"/>
        <w:contextualSpacing/>
        <w:jc w:val="both"/>
        <w:rPr>
          <w:rFonts w:ascii="Palatino Linotype" w:eastAsia="Calibri" w:hAnsi="Palatino Linotype" w:cs="Arial"/>
          <w:i/>
          <w:lang w:val="es-ES"/>
        </w:rPr>
      </w:pPr>
    </w:p>
    <w:p w14:paraId="126C5735" w14:textId="0B50020A" w:rsidR="003A6DB7" w:rsidRPr="00EE0B40" w:rsidRDefault="00BB1A4B" w:rsidP="00EE0B40">
      <w:pPr>
        <w:spacing w:line="360" w:lineRule="auto"/>
        <w:ind w:left="360"/>
        <w:contextualSpacing/>
        <w:jc w:val="both"/>
        <w:rPr>
          <w:rFonts w:ascii="Palatino Linotype" w:eastAsia="Calibri" w:hAnsi="Palatino Linotype" w:cs="Arial"/>
          <w:i/>
          <w:lang w:val="es-ES"/>
        </w:rPr>
      </w:pPr>
      <w:r w:rsidRPr="00EE0B40">
        <w:rPr>
          <w:rFonts w:ascii="Palatino Linotype" w:eastAsia="Calibri" w:hAnsi="Palatino Linotype" w:cs="Arial"/>
          <w:b/>
          <w:lang w:val="es-ES"/>
        </w:rPr>
        <w:t>Solicitud 00503/UPVT/IP/2019:</w:t>
      </w:r>
      <w:r w:rsidR="003A6DB7" w:rsidRPr="00EE0B40">
        <w:rPr>
          <w:rFonts w:ascii="Palatino Linotype" w:eastAsia="Calibri" w:hAnsi="Palatino Linotype" w:cs="Arial"/>
          <w:i/>
          <w:lang w:val="es-ES"/>
        </w:rPr>
        <w:t xml:space="preserve"> “Cargas horarias, recibos de pago y evidencias de trabajo de Marcel Albarrán quien de acuerdo a Gaceta de Gobierno es quien lleva a cabo las actividades de la oficina de Seguimiento de Egresados, mencionando el proceso de ingreso y promoción para llegar a ese puesto.” (Sic)</w:t>
      </w:r>
    </w:p>
    <w:p w14:paraId="3A297FA8" w14:textId="77777777" w:rsidR="003A6DB7" w:rsidRPr="00EE0B40" w:rsidRDefault="003A6DB7" w:rsidP="00EE0B40">
      <w:pPr>
        <w:spacing w:line="360" w:lineRule="auto"/>
        <w:ind w:left="360"/>
        <w:contextualSpacing/>
        <w:jc w:val="both"/>
        <w:rPr>
          <w:rFonts w:ascii="Palatino Linotype" w:eastAsia="Calibri" w:hAnsi="Palatino Linotype" w:cs="Arial"/>
          <w:i/>
          <w:lang w:val="es-ES"/>
        </w:rPr>
      </w:pPr>
    </w:p>
    <w:p w14:paraId="3FBAB3C4" w14:textId="176AEE03" w:rsidR="003A6DB7" w:rsidRPr="00EE0B40" w:rsidRDefault="00BB1A4B" w:rsidP="00EE0B40">
      <w:pPr>
        <w:spacing w:line="360" w:lineRule="auto"/>
        <w:ind w:left="360"/>
        <w:contextualSpacing/>
        <w:jc w:val="both"/>
        <w:rPr>
          <w:rFonts w:ascii="Palatino Linotype" w:eastAsia="Calibri" w:hAnsi="Palatino Linotype" w:cs="Arial"/>
          <w:i/>
          <w:lang w:val="es-ES"/>
        </w:rPr>
      </w:pPr>
      <w:r w:rsidRPr="00EE0B40">
        <w:rPr>
          <w:rFonts w:ascii="Palatino Linotype" w:eastAsia="Calibri" w:hAnsi="Palatino Linotype" w:cs="Arial"/>
          <w:b/>
          <w:lang w:val="es-ES"/>
        </w:rPr>
        <w:t>Solicitud 00504/UPVT/IP/2019:</w:t>
      </w:r>
      <w:r w:rsidR="003A6DB7" w:rsidRPr="00EE0B40">
        <w:rPr>
          <w:rFonts w:ascii="Palatino Linotype" w:hAnsi="Palatino Linotype"/>
          <w:i/>
        </w:rPr>
        <w:t xml:space="preserve"> “</w:t>
      </w:r>
      <w:r w:rsidR="003A6DB7" w:rsidRPr="00EE0B40">
        <w:rPr>
          <w:rFonts w:ascii="Palatino Linotype" w:eastAsia="Calibri" w:hAnsi="Palatino Linotype" w:cs="Arial"/>
          <w:i/>
          <w:lang w:val="es-ES"/>
        </w:rPr>
        <w:t xml:space="preserve">Registro </w:t>
      </w:r>
      <w:proofErr w:type="spellStart"/>
      <w:r w:rsidR="003A6DB7" w:rsidRPr="00EE0B40">
        <w:rPr>
          <w:rFonts w:ascii="Palatino Linotype" w:eastAsia="Calibri" w:hAnsi="Palatino Linotype" w:cs="Arial"/>
          <w:i/>
          <w:lang w:val="es-ES"/>
        </w:rPr>
        <w:t>historico</w:t>
      </w:r>
      <w:proofErr w:type="spellEnd"/>
      <w:r w:rsidR="003A6DB7" w:rsidRPr="00EE0B40">
        <w:rPr>
          <w:rFonts w:ascii="Palatino Linotype" w:eastAsia="Calibri" w:hAnsi="Palatino Linotype" w:cs="Arial"/>
          <w:i/>
          <w:lang w:val="es-ES"/>
        </w:rPr>
        <w:t xml:space="preserve"> de las actividades de servicio social que de acuerdo a Gaceta de Gobierno son llevadas a cabo por Ivonne Fonseca, de quien además se solicita sus recibos de pago y contratos” (Sic)</w:t>
      </w:r>
    </w:p>
    <w:p w14:paraId="65131EDB" w14:textId="77777777" w:rsidR="003A6DB7" w:rsidRPr="00EE0B40" w:rsidRDefault="003A6DB7" w:rsidP="00EE0B40">
      <w:pPr>
        <w:spacing w:line="360" w:lineRule="auto"/>
        <w:ind w:left="360"/>
        <w:contextualSpacing/>
        <w:jc w:val="both"/>
        <w:rPr>
          <w:rFonts w:ascii="Palatino Linotype" w:eastAsia="Calibri" w:hAnsi="Palatino Linotype" w:cs="Arial"/>
          <w:i/>
          <w:lang w:val="es-ES"/>
        </w:rPr>
      </w:pPr>
    </w:p>
    <w:p w14:paraId="47CBBE36" w14:textId="633780BB" w:rsidR="00BB1A4B" w:rsidRPr="00EE0B40" w:rsidRDefault="00BB1A4B" w:rsidP="00EE0B40">
      <w:pPr>
        <w:spacing w:line="360" w:lineRule="auto"/>
        <w:ind w:left="360"/>
        <w:contextualSpacing/>
        <w:jc w:val="both"/>
        <w:rPr>
          <w:rFonts w:ascii="Palatino Linotype" w:eastAsia="Calibri" w:hAnsi="Palatino Linotype" w:cs="Arial"/>
          <w:i/>
          <w:lang w:val="es-ES"/>
        </w:rPr>
      </w:pPr>
      <w:r w:rsidRPr="00EE0B40">
        <w:rPr>
          <w:rFonts w:ascii="Palatino Linotype" w:eastAsia="Calibri" w:hAnsi="Palatino Linotype" w:cs="Arial"/>
          <w:b/>
          <w:lang w:val="es-ES"/>
        </w:rPr>
        <w:t xml:space="preserve"> Solicitud 00505/UPVT/IP/2019:</w:t>
      </w:r>
      <w:r w:rsidR="003A6DB7" w:rsidRPr="00EE0B40">
        <w:rPr>
          <w:rFonts w:ascii="Palatino Linotype" w:hAnsi="Palatino Linotype"/>
          <w:i/>
        </w:rPr>
        <w:t xml:space="preserve"> “</w:t>
      </w:r>
      <w:r w:rsidR="003A6DB7" w:rsidRPr="00EE0B40">
        <w:rPr>
          <w:rFonts w:ascii="Palatino Linotype" w:eastAsia="Calibri" w:hAnsi="Palatino Linotype" w:cs="Arial"/>
          <w:i/>
          <w:lang w:val="es-ES"/>
        </w:rPr>
        <w:t xml:space="preserve">Señalar el número total de recibos de pago generados por concepto de Nomina y Altas y Bajas ante </w:t>
      </w:r>
      <w:proofErr w:type="spellStart"/>
      <w:r w:rsidR="003A6DB7" w:rsidRPr="00EE0B40">
        <w:rPr>
          <w:rFonts w:ascii="Palatino Linotype" w:eastAsia="Calibri" w:hAnsi="Palatino Linotype" w:cs="Arial"/>
          <w:i/>
          <w:lang w:val="es-ES"/>
        </w:rPr>
        <w:t>issemym</w:t>
      </w:r>
      <w:proofErr w:type="spellEnd"/>
      <w:r w:rsidR="003A6DB7" w:rsidRPr="00EE0B40">
        <w:rPr>
          <w:rFonts w:ascii="Palatino Linotype" w:eastAsia="Calibri" w:hAnsi="Palatino Linotype" w:cs="Arial"/>
          <w:i/>
          <w:lang w:val="es-ES"/>
        </w:rPr>
        <w:t xml:space="preserve"> que según Gaceta de Gobierno genera Susana </w:t>
      </w:r>
      <w:proofErr w:type="spellStart"/>
      <w:r w:rsidR="003A6DB7" w:rsidRPr="00EE0B40">
        <w:rPr>
          <w:rFonts w:ascii="Palatino Linotype" w:eastAsia="Calibri" w:hAnsi="Palatino Linotype" w:cs="Arial"/>
          <w:i/>
          <w:lang w:val="es-ES"/>
        </w:rPr>
        <w:t>Emelia</w:t>
      </w:r>
      <w:proofErr w:type="spellEnd"/>
      <w:r w:rsidR="003A6DB7" w:rsidRPr="00EE0B40">
        <w:rPr>
          <w:rFonts w:ascii="Palatino Linotype" w:eastAsia="Calibri" w:hAnsi="Palatino Linotype" w:cs="Arial"/>
          <w:i/>
          <w:lang w:val="es-ES"/>
        </w:rPr>
        <w:t xml:space="preserve"> Hernández, indicando el servidor público que tenga relación con lo solicitado” (Sic)</w:t>
      </w:r>
    </w:p>
    <w:p w14:paraId="299394B2" w14:textId="77777777" w:rsidR="003A6DB7" w:rsidRPr="00EE0B40" w:rsidRDefault="003A6DB7" w:rsidP="00EE0B40">
      <w:pPr>
        <w:spacing w:line="360" w:lineRule="auto"/>
        <w:ind w:left="360"/>
        <w:contextualSpacing/>
        <w:jc w:val="both"/>
        <w:rPr>
          <w:rFonts w:ascii="Palatino Linotype" w:eastAsia="Calibri" w:hAnsi="Palatino Linotype" w:cs="Arial"/>
          <w:i/>
          <w:lang w:val="es-ES"/>
        </w:rPr>
      </w:pPr>
    </w:p>
    <w:p w14:paraId="3DE02344" w14:textId="5872FC6A" w:rsidR="00BB1A4B" w:rsidRPr="00EE0B40" w:rsidRDefault="00BB1A4B" w:rsidP="00EE0B40">
      <w:pPr>
        <w:spacing w:line="360" w:lineRule="auto"/>
        <w:ind w:left="360"/>
        <w:contextualSpacing/>
        <w:jc w:val="both"/>
        <w:rPr>
          <w:rFonts w:ascii="Palatino Linotype" w:eastAsia="Calibri" w:hAnsi="Palatino Linotype" w:cs="Arial"/>
          <w:i/>
          <w:lang w:val="es-ES"/>
        </w:rPr>
      </w:pPr>
      <w:r w:rsidRPr="00EE0B40">
        <w:rPr>
          <w:rFonts w:ascii="Palatino Linotype" w:eastAsia="Calibri" w:hAnsi="Palatino Linotype" w:cs="Arial"/>
          <w:b/>
          <w:lang w:val="es-ES"/>
        </w:rPr>
        <w:t>Solicitud 00506/UPVT/IP/2019:</w:t>
      </w:r>
      <w:r w:rsidR="003A6DB7" w:rsidRPr="00EE0B40">
        <w:rPr>
          <w:rFonts w:ascii="Palatino Linotype" w:hAnsi="Palatino Linotype"/>
          <w:b/>
        </w:rPr>
        <w:t xml:space="preserve"> </w:t>
      </w:r>
      <w:r w:rsidR="003A6DB7" w:rsidRPr="00EE0B40">
        <w:rPr>
          <w:rFonts w:ascii="Palatino Linotype" w:hAnsi="Palatino Linotype"/>
          <w:i/>
        </w:rPr>
        <w:t>“</w:t>
      </w:r>
      <w:r w:rsidR="003A6DB7" w:rsidRPr="00EE0B40">
        <w:rPr>
          <w:rFonts w:ascii="Palatino Linotype" w:eastAsia="Calibri" w:hAnsi="Palatino Linotype" w:cs="Arial"/>
          <w:i/>
          <w:lang w:val="es-ES"/>
        </w:rPr>
        <w:t xml:space="preserve">Reporte de adquisiciones y fondo fijo desde la creación del Departamento de Recursos Humanos a la fecha y que de acuerdo a Gaceta de Gobierno es la responsable </w:t>
      </w:r>
      <w:proofErr w:type="spellStart"/>
      <w:r w:rsidR="003A6DB7" w:rsidRPr="00EE0B40">
        <w:rPr>
          <w:rFonts w:ascii="Palatino Linotype" w:eastAsia="Calibri" w:hAnsi="Palatino Linotype" w:cs="Arial"/>
          <w:i/>
          <w:lang w:val="es-ES"/>
        </w:rPr>
        <w:t>Nallely</w:t>
      </w:r>
      <w:proofErr w:type="spellEnd"/>
      <w:r w:rsidR="003A6DB7" w:rsidRPr="00EE0B40">
        <w:rPr>
          <w:rFonts w:ascii="Palatino Linotype" w:eastAsia="Calibri" w:hAnsi="Palatino Linotype" w:cs="Arial"/>
          <w:i/>
          <w:lang w:val="es-ES"/>
        </w:rPr>
        <w:t xml:space="preserve"> Piña” (Sic)</w:t>
      </w:r>
    </w:p>
    <w:p w14:paraId="1E17FCCC" w14:textId="5CABCA21" w:rsidR="00BB1A4B" w:rsidRPr="00EE0B40" w:rsidRDefault="00BB1A4B" w:rsidP="00EE0B40">
      <w:pPr>
        <w:spacing w:line="360" w:lineRule="auto"/>
        <w:ind w:left="360"/>
        <w:contextualSpacing/>
        <w:jc w:val="both"/>
        <w:rPr>
          <w:rFonts w:ascii="Palatino Linotype" w:eastAsia="Calibri" w:hAnsi="Palatino Linotype" w:cs="Arial"/>
          <w:i/>
          <w:lang w:val="es-ES"/>
        </w:rPr>
      </w:pPr>
      <w:r w:rsidRPr="00EE0B40">
        <w:rPr>
          <w:rFonts w:ascii="Palatino Linotype" w:eastAsia="Calibri" w:hAnsi="Palatino Linotype" w:cs="Arial"/>
          <w:b/>
          <w:lang w:val="es-ES"/>
        </w:rPr>
        <w:t xml:space="preserve"> Solicitud 00507/UPVT/IP/2019:</w:t>
      </w:r>
      <w:r w:rsidR="003A6DB7" w:rsidRPr="00EE0B40">
        <w:rPr>
          <w:rFonts w:ascii="Palatino Linotype" w:hAnsi="Palatino Linotype"/>
          <w:b/>
        </w:rPr>
        <w:t xml:space="preserve"> </w:t>
      </w:r>
      <w:r w:rsidR="003A6DB7" w:rsidRPr="00EE0B40">
        <w:rPr>
          <w:rFonts w:ascii="Palatino Linotype" w:hAnsi="Palatino Linotype"/>
          <w:i/>
        </w:rPr>
        <w:t>“</w:t>
      </w:r>
      <w:r w:rsidR="003A6DB7" w:rsidRPr="00EE0B40">
        <w:rPr>
          <w:rFonts w:ascii="Palatino Linotype" w:eastAsia="Calibri" w:hAnsi="Palatino Linotype" w:cs="Arial"/>
          <w:i/>
          <w:lang w:val="es-ES"/>
        </w:rPr>
        <w:t xml:space="preserve">Evidencias del control de bienes, almacenes y archivo desde la creación del Departamento de Recursos Humanos al día de hoy y cuya responsabilidad según Gaceta de Gobierno es de Fernando Hernández </w:t>
      </w:r>
      <w:proofErr w:type="spellStart"/>
      <w:r w:rsidR="003A6DB7" w:rsidRPr="00EE0B40">
        <w:rPr>
          <w:rFonts w:ascii="Palatino Linotype" w:eastAsia="Calibri" w:hAnsi="Palatino Linotype" w:cs="Arial"/>
          <w:i/>
          <w:lang w:val="es-ES"/>
        </w:rPr>
        <w:t>Turral</w:t>
      </w:r>
      <w:proofErr w:type="spellEnd"/>
      <w:r w:rsidR="003A6DB7" w:rsidRPr="00EE0B40">
        <w:rPr>
          <w:rFonts w:ascii="Palatino Linotype" w:eastAsia="Calibri" w:hAnsi="Palatino Linotype" w:cs="Arial"/>
          <w:i/>
          <w:lang w:val="es-ES"/>
        </w:rPr>
        <w:t>” (Sic)</w:t>
      </w:r>
    </w:p>
    <w:p w14:paraId="571072E0" w14:textId="77777777" w:rsidR="003A6DB7" w:rsidRPr="00EE0B40" w:rsidRDefault="003A6DB7" w:rsidP="00EE0B40">
      <w:pPr>
        <w:spacing w:line="360" w:lineRule="auto"/>
        <w:ind w:left="360"/>
        <w:contextualSpacing/>
        <w:jc w:val="both"/>
        <w:rPr>
          <w:rFonts w:ascii="Palatino Linotype" w:eastAsia="Calibri" w:hAnsi="Palatino Linotype" w:cs="Arial"/>
          <w:i/>
          <w:lang w:val="es-ES"/>
        </w:rPr>
      </w:pPr>
    </w:p>
    <w:p w14:paraId="2D13E70C" w14:textId="7C399B4A" w:rsidR="003A6DB7" w:rsidRPr="00EE0B40" w:rsidRDefault="003A6DB7" w:rsidP="00EE0B40">
      <w:pPr>
        <w:spacing w:line="360" w:lineRule="auto"/>
        <w:ind w:left="360"/>
        <w:contextualSpacing/>
        <w:jc w:val="both"/>
        <w:rPr>
          <w:rFonts w:ascii="Palatino Linotype" w:eastAsia="Calibri" w:hAnsi="Palatino Linotype" w:cs="Arial"/>
          <w:i/>
          <w:lang w:val="es-ES"/>
        </w:rPr>
      </w:pPr>
      <w:proofErr w:type="gramStart"/>
      <w:r w:rsidRPr="00EE0B40">
        <w:rPr>
          <w:rFonts w:ascii="Palatino Linotype" w:eastAsia="Calibri" w:hAnsi="Palatino Linotype" w:cs="Arial"/>
          <w:b/>
          <w:lang w:val="es-ES"/>
        </w:rPr>
        <w:t xml:space="preserve">Solicitud </w:t>
      </w:r>
      <w:r w:rsidR="00BB1A4B" w:rsidRPr="00EE0B40">
        <w:rPr>
          <w:rFonts w:ascii="Palatino Linotype" w:eastAsia="Calibri" w:hAnsi="Palatino Linotype" w:cs="Arial"/>
          <w:b/>
          <w:lang w:val="es-ES"/>
        </w:rPr>
        <w:t xml:space="preserve"> 00508</w:t>
      </w:r>
      <w:proofErr w:type="gramEnd"/>
      <w:r w:rsidR="00BB1A4B" w:rsidRPr="00EE0B40">
        <w:rPr>
          <w:rFonts w:ascii="Palatino Linotype" w:eastAsia="Calibri" w:hAnsi="Palatino Linotype" w:cs="Arial"/>
          <w:b/>
          <w:lang w:val="es-ES"/>
        </w:rPr>
        <w:t>/UPVT/IP/</w:t>
      </w:r>
      <w:r w:rsidRPr="00EE0B40">
        <w:rPr>
          <w:rFonts w:ascii="Palatino Linotype" w:eastAsia="Calibri" w:hAnsi="Palatino Linotype" w:cs="Arial"/>
          <w:b/>
          <w:lang w:val="es-ES"/>
        </w:rPr>
        <w:t>2019:</w:t>
      </w:r>
      <w:r w:rsidRPr="00EE0B40">
        <w:rPr>
          <w:rFonts w:ascii="Palatino Linotype" w:hAnsi="Palatino Linotype"/>
          <w:i/>
        </w:rPr>
        <w:t xml:space="preserve"> “</w:t>
      </w:r>
      <w:r w:rsidRPr="00EE0B40">
        <w:rPr>
          <w:rFonts w:ascii="Palatino Linotype" w:eastAsia="Calibri" w:hAnsi="Palatino Linotype" w:cs="Arial"/>
          <w:i/>
          <w:lang w:val="es-ES"/>
        </w:rPr>
        <w:t xml:space="preserve">Registros </w:t>
      </w:r>
      <w:proofErr w:type="spellStart"/>
      <w:r w:rsidRPr="00EE0B40">
        <w:rPr>
          <w:rFonts w:ascii="Palatino Linotype" w:eastAsia="Calibri" w:hAnsi="Palatino Linotype" w:cs="Arial"/>
          <w:i/>
          <w:lang w:val="es-ES"/>
        </w:rPr>
        <w:t>historicos</w:t>
      </w:r>
      <w:proofErr w:type="spellEnd"/>
      <w:r w:rsidRPr="00EE0B40">
        <w:rPr>
          <w:rFonts w:ascii="Palatino Linotype" w:eastAsia="Calibri" w:hAnsi="Palatino Linotype" w:cs="Arial"/>
          <w:i/>
          <w:lang w:val="es-ES"/>
        </w:rPr>
        <w:t xml:space="preserve"> del SICOPA que lleva Ramón Farfán según Gaceta de Gobierno y mencionar el puesto y perfil de esta persona así como indicar cuanto se le ha pagado hasta el día de hoy” (Sic)</w:t>
      </w:r>
    </w:p>
    <w:p w14:paraId="1DBC420A" w14:textId="77777777" w:rsidR="003A6DB7" w:rsidRPr="00EE0B40" w:rsidRDefault="003A6DB7" w:rsidP="00EE0B40">
      <w:pPr>
        <w:spacing w:line="360" w:lineRule="auto"/>
        <w:ind w:left="360"/>
        <w:contextualSpacing/>
        <w:jc w:val="both"/>
        <w:rPr>
          <w:rFonts w:ascii="Palatino Linotype" w:eastAsia="Calibri" w:hAnsi="Palatino Linotype" w:cs="Arial"/>
          <w:i/>
          <w:lang w:val="es-ES"/>
        </w:rPr>
      </w:pPr>
    </w:p>
    <w:p w14:paraId="2E5C618E" w14:textId="1E1E8933" w:rsidR="00BB1A4B" w:rsidRPr="00EE0B40" w:rsidRDefault="003A6DB7" w:rsidP="00EE0B40">
      <w:pPr>
        <w:spacing w:line="360" w:lineRule="auto"/>
        <w:ind w:left="360"/>
        <w:contextualSpacing/>
        <w:jc w:val="both"/>
        <w:rPr>
          <w:rFonts w:ascii="Palatino Linotype" w:eastAsia="Calibri" w:hAnsi="Palatino Linotype" w:cs="Arial"/>
          <w:i/>
          <w:lang w:val="es-ES"/>
        </w:rPr>
      </w:pPr>
      <w:proofErr w:type="gramStart"/>
      <w:r w:rsidRPr="00EE0B40">
        <w:rPr>
          <w:rFonts w:ascii="Palatino Linotype" w:eastAsia="Calibri" w:hAnsi="Palatino Linotype" w:cs="Arial"/>
          <w:b/>
          <w:lang w:val="es-ES"/>
        </w:rPr>
        <w:t xml:space="preserve">Solicitud </w:t>
      </w:r>
      <w:r w:rsidR="00BB1A4B" w:rsidRPr="00EE0B40">
        <w:rPr>
          <w:rFonts w:ascii="Palatino Linotype" w:eastAsia="Calibri" w:hAnsi="Palatino Linotype" w:cs="Arial"/>
          <w:b/>
          <w:lang w:val="es-ES"/>
        </w:rPr>
        <w:t xml:space="preserve"> 00509</w:t>
      </w:r>
      <w:proofErr w:type="gramEnd"/>
      <w:r w:rsidR="00BB1A4B" w:rsidRPr="00EE0B40">
        <w:rPr>
          <w:rFonts w:ascii="Palatino Linotype" w:eastAsia="Calibri" w:hAnsi="Palatino Linotype" w:cs="Arial"/>
          <w:b/>
          <w:lang w:val="es-ES"/>
        </w:rPr>
        <w:t>/UPVT/IP/2019</w:t>
      </w:r>
      <w:r w:rsidRPr="00EE0B40">
        <w:rPr>
          <w:rFonts w:ascii="Palatino Linotype" w:eastAsia="Calibri" w:hAnsi="Palatino Linotype" w:cs="Arial"/>
          <w:i/>
          <w:lang w:val="es-ES"/>
        </w:rPr>
        <w:t>:</w:t>
      </w:r>
      <w:r w:rsidRPr="00EE0B40">
        <w:rPr>
          <w:rFonts w:ascii="Palatino Linotype" w:hAnsi="Palatino Linotype"/>
          <w:i/>
        </w:rPr>
        <w:t xml:space="preserve"> “</w:t>
      </w:r>
      <w:r w:rsidRPr="00EE0B40">
        <w:rPr>
          <w:rFonts w:ascii="Palatino Linotype" w:eastAsia="Calibri" w:hAnsi="Palatino Linotype" w:cs="Arial"/>
          <w:i/>
          <w:lang w:val="es-ES"/>
        </w:rPr>
        <w:t xml:space="preserve">Evidencias </w:t>
      </w:r>
      <w:proofErr w:type="spellStart"/>
      <w:r w:rsidRPr="00EE0B40">
        <w:rPr>
          <w:rFonts w:ascii="Palatino Linotype" w:eastAsia="Calibri" w:hAnsi="Palatino Linotype" w:cs="Arial"/>
          <w:i/>
          <w:lang w:val="es-ES"/>
        </w:rPr>
        <w:t>historicas</w:t>
      </w:r>
      <w:proofErr w:type="spellEnd"/>
      <w:r w:rsidRPr="00EE0B40">
        <w:rPr>
          <w:rFonts w:ascii="Palatino Linotype" w:eastAsia="Calibri" w:hAnsi="Palatino Linotype" w:cs="Arial"/>
          <w:i/>
          <w:lang w:val="es-ES"/>
        </w:rPr>
        <w:t xml:space="preserve"> del </w:t>
      </w:r>
      <w:proofErr w:type="spellStart"/>
      <w:r w:rsidRPr="00EE0B40">
        <w:rPr>
          <w:rFonts w:ascii="Palatino Linotype" w:eastAsia="Calibri" w:hAnsi="Palatino Linotype" w:cs="Arial"/>
          <w:i/>
          <w:lang w:val="es-ES"/>
        </w:rPr>
        <w:t>Siprep</w:t>
      </w:r>
      <w:proofErr w:type="spellEnd"/>
      <w:r w:rsidRPr="00EE0B40">
        <w:rPr>
          <w:rFonts w:ascii="Palatino Linotype" w:eastAsia="Calibri" w:hAnsi="Palatino Linotype" w:cs="Arial"/>
          <w:i/>
          <w:lang w:val="es-ES"/>
        </w:rPr>
        <w:t>”(Sic)</w:t>
      </w:r>
    </w:p>
    <w:p w14:paraId="152E79E7" w14:textId="77777777" w:rsidR="007A108F" w:rsidRPr="00EE0B40" w:rsidRDefault="007A108F" w:rsidP="00EE0B40">
      <w:pPr>
        <w:spacing w:line="360" w:lineRule="auto"/>
        <w:jc w:val="both"/>
        <w:rPr>
          <w:rFonts w:ascii="Palatino Linotype" w:eastAsia="Calibri" w:hAnsi="Palatino Linotype" w:cs="Arial"/>
          <w:lang w:val="es-ES"/>
        </w:rPr>
      </w:pPr>
    </w:p>
    <w:p w14:paraId="086E696D" w14:textId="1AA35D79" w:rsidR="005E570D" w:rsidRPr="00EE0B40" w:rsidRDefault="00EF758E" w:rsidP="00EE0B40">
      <w:pPr>
        <w:pStyle w:val="Prrafodelista"/>
        <w:numPr>
          <w:ilvl w:val="0"/>
          <w:numId w:val="12"/>
        </w:numPr>
        <w:tabs>
          <w:tab w:val="left" w:pos="567"/>
        </w:tabs>
        <w:spacing w:line="360" w:lineRule="auto"/>
        <w:ind w:left="0" w:firstLine="0"/>
        <w:jc w:val="both"/>
        <w:rPr>
          <w:rFonts w:ascii="Palatino Linotype" w:hAnsi="Palatino Linotype"/>
          <w:color w:val="000000"/>
        </w:rPr>
      </w:pPr>
      <w:r w:rsidRPr="00EE0B40">
        <w:rPr>
          <w:rFonts w:ascii="Palatino Linotype" w:eastAsia="Calibri" w:hAnsi="Palatino Linotype" w:cs="Times New Roman"/>
          <w:lang w:val="es-ES"/>
        </w:rPr>
        <w:t>Se hace constar que en todas las solicitudes se s</w:t>
      </w:r>
      <w:r w:rsidR="005E570D" w:rsidRPr="00EE0B40">
        <w:rPr>
          <w:rFonts w:ascii="Palatino Linotype" w:eastAsia="Calibri" w:hAnsi="Palatino Linotype" w:cs="Times New Roman"/>
          <w:lang w:val="es-ES"/>
        </w:rPr>
        <w:t>eñaló como modalid</w:t>
      </w:r>
      <w:r w:rsidR="00E92647" w:rsidRPr="00EE0B40">
        <w:rPr>
          <w:rFonts w:ascii="Palatino Linotype" w:eastAsia="Calibri" w:hAnsi="Palatino Linotype" w:cs="Times New Roman"/>
          <w:lang w:val="es-ES"/>
        </w:rPr>
        <w:t>ad de entrega de la información</w:t>
      </w:r>
      <w:r w:rsidRPr="00EE0B40">
        <w:rPr>
          <w:rFonts w:ascii="Palatino Linotype" w:eastAsia="Calibri" w:hAnsi="Palatino Linotype" w:cs="Times New Roman"/>
          <w:lang w:val="es-ES"/>
        </w:rPr>
        <w:t xml:space="preserve"> a través del Sistema de Acceso a la Información Mexiquense </w:t>
      </w:r>
      <w:r w:rsidRPr="00EE0B40">
        <w:rPr>
          <w:rFonts w:ascii="Palatino Linotype" w:eastAsia="Calibri" w:hAnsi="Palatino Linotype" w:cs="Times New Roman"/>
          <w:b/>
          <w:lang w:val="es-ES"/>
        </w:rPr>
        <w:t>(SAIMEX).</w:t>
      </w:r>
    </w:p>
    <w:p w14:paraId="230FE906" w14:textId="77777777" w:rsidR="007A0868" w:rsidRPr="00EE0B40" w:rsidRDefault="007A0868" w:rsidP="00EE0B40">
      <w:pPr>
        <w:spacing w:line="360" w:lineRule="auto"/>
        <w:contextualSpacing/>
        <w:jc w:val="both"/>
        <w:rPr>
          <w:rFonts w:ascii="Palatino Linotype" w:eastAsia="Times New Roman" w:hAnsi="Palatino Linotype" w:cs="Arial"/>
          <w:lang w:val="es-ES"/>
        </w:rPr>
      </w:pPr>
    </w:p>
    <w:p w14:paraId="408D6296" w14:textId="3A0F9813" w:rsidR="007A108F" w:rsidRPr="00EE0B40" w:rsidRDefault="007A108F" w:rsidP="00EE0B40">
      <w:pPr>
        <w:numPr>
          <w:ilvl w:val="0"/>
          <w:numId w:val="12"/>
        </w:numPr>
        <w:spacing w:line="360" w:lineRule="auto"/>
        <w:ind w:left="0" w:firstLine="0"/>
        <w:contextualSpacing/>
        <w:jc w:val="both"/>
        <w:rPr>
          <w:rFonts w:ascii="Palatino Linotype" w:eastAsia="Times New Roman" w:hAnsi="Palatino Linotype" w:cs="Arial"/>
          <w:lang w:val="es-ES"/>
        </w:rPr>
      </w:pPr>
      <w:r w:rsidRPr="00EE0B40">
        <w:rPr>
          <w:rFonts w:ascii="Palatino Linotype" w:eastAsia="Times New Roman" w:hAnsi="Palatino Linotype" w:cs="Arial"/>
          <w:lang w:val="es-ES"/>
        </w:rPr>
        <w:t xml:space="preserve">El día seis (06) de noviembre del año dos mil dieciocho en las solicitudes </w:t>
      </w:r>
      <w:r w:rsidR="004D5145" w:rsidRPr="00EE0B40">
        <w:rPr>
          <w:rFonts w:ascii="Palatino Linotype" w:eastAsia="Calibri" w:hAnsi="Palatino Linotype" w:cs="Arial"/>
          <w:b/>
          <w:lang w:val="es-ES"/>
        </w:rPr>
        <w:t xml:space="preserve">00500/UPVT/IP/2019, 00503/UPVT/IP/2019, 00504/UPVT/IP/2019, 00505/UPVT/IP/2019, 00506/UPVT/IP/2019, 00507/UPVT/IP/2019 y </w:t>
      </w:r>
      <w:r w:rsidR="004D5145" w:rsidRPr="00EE0B40">
        <w:rPr>
          <w:rFonts w:ascii="Palatino Linotype" w:eastAsia="Times New Roman" w:hAnsi="Palatino Linotype" w:cs="Arial"/>
          <w:b/>
          <w:lang w:val="es-ES"/>
        </w:rPr>
        <w:t>00508/UPVT/IP/2019</w:t>
      </w:r>
      <w:r w:rsidRPr="00EE0B40">
        <w:rPr>
          <w:rFonts w:ascii="Palatino Linotype" w:eastAsia="Times New Roman" w:hAnsi="Palatino Linotype" w:cs="Arial"/>
          <w:lang w:val="es-ES"/>
        </w:rPr>
        <w:t xml:space="preserve">, el </w:t>
      </w:r>
      <w:r w:rsidRPr="00EE0B40">
        <w:rPr>
          <w:rFonts w:ascii="Palatino Linotype" w:eastAsia="Times New Roman" w:hAnsi="Palatino Linotype" w:cs="Arial"/>
          <w:b/>
          <w:lang w:val="es-ES"/>
        </w:rPr>
        <w:t>SUJETO OBLIGADO</w:t>
      </w:r>
      <w:r w:rsidRPr="00EE0B40">
        <w:rPr>
          <w:rFonts w:ascii="Palatino Linotype" w:eastAsia="Times New Roman" w:hAnsi="Palatino Linotype" w:cs="Arial"/>
          <w:lang w:val="es-ES"/>
        </w:rPr>
        <w:t xml:space="preserve"> solicitó prórroga a efecto de proporcionar su respuesta; sin embargo, es de apreciar que no se advierten las razones de manera fundada o motivada para solicitar la ampliación de plazo para emitir respuesta, por lo anterior es de referir que nos encontramos ante una prorroga indebida.</w:t>
      </w:r>
    </w:p>
    <w:p w14:paraId="0B0BF5C1" w14:textId="77777777" w:rsidR="007A108F" w:rsidRPr="00EE0B40" w:rsidRDefault="007A108F" w:rsidP="00EE0B40">
      <w:pPr>
        <w:pStyle w:val="Prrafodelista"/>
        <w:spacing w:line="360" w:lineRule="auto"/>
        <w:rPr>
          <w:rFonts w:ascii="Palatino Linotype" w:eastAsia="Calibri" w:hAnsi="Palatino Linotype" w:cs="Times New Roman"/>
          <w:lang w:val="es-ES"/>
        </w:rPr>
      </w:pPr>
    </w:p>
    <w:p w14:paraId="6CF2471C" w14:textId="4984B4D1" w:rsidR="006F752C" w:rsidRPr="00EE0B40" w:rsidRDefault="004D5145" w:rsidP="00EE0B40">
      <w:pPr>
        <w:numPr>
          <w:ilvl w:val="0"/>
          <w:numId w:val="12"/>
        </w:numPr>
        <w:spacing w:line="360" w:lineRule="auto"/>
        <w:ind w:left="142" w:right="49" w:hanging="142"/>
        <w:contextualSpacing/>
        <w:jc w:val="both"/>
        <w:rPr>
          <w:rFonts w:ascii="Palatino Linotype" w:eastAsia="Times New Roman" w:hAnsi="Palatino Linotype" w:cs="Arial"/>
          <w:lang w:val="es-ES"/>
        </w:rPr>
      </w:pPr>
      <w:r w:rsidRPr="00EE0B40">
        <w:rPr>
          <w:rFonts w:ascii="Palatino Linotype" w:eastAsia="Calibri" w:hAnsi="Palatino Linotype" w:cs="Times New Roman"/>
          <w:lang w:val="es-ES"/>
        </w:rPr>
        <w:t>El día doce (12</w:t>
      </w:r>
      <w:r w:rsidR="007A108F" w:rsidRPr="00EE0B40">
        <w:rPr>
          <w:rFonts w:ascii="Palatino Linotype" w:eastAsia="Calibri" w:hAnsi="Palatino Linotype" w:cs="Times New Roman"/>
          <w:lang w:val="es-ES"/>
        </w:rPr>
        <w:t>)</w:t>
      </w:r>
      <w:r w:rsidRPr="00EE0B40">
        <w:rPr>
          <w:rFonts w:ascii="Palatino Linotype" w:eastAsia="Calibri" w:hAnsi="Palatino Linotype" w:cs="Times New Roman"/>
          <w:lang w:val="es-ES"/>
        </w:rPr>
        <w:t>marzo de dos mil diecinueve</w:t>
      </w:r>
      <w:r w:rsidR="007A0868" w:rsidRPr="00EE0B40">
        <w:rPr>
          <w:rFonts w:ascii="Palatino Linotype" w:eastAsia="Calibri" w:hAnsi="Palatino Linotype" w:cs="Times New Roman"/>
          <w:lang w:val="es-ES"/>
        </w:rPr>
        <w:t xml:space="preserve">, el </w:t>
      </w:r>
      <w:r w:rsidR="007A0868" w:rsidRPr="00EE0B40">
        <w:rPr>
          <w:rFonts w:ascii="Palatino Linotype" w:eastAsia="Calibri" w:hAnsi="Palatino Linotype" w:cs="Arial"/>
          <w:b/>
          <w:lang w:val="es-AR"/>
        </w:rPr>
        <w:t>SUJETO OBLIGADO</w:t>
      </w:r>
      <w:r w:rsidR="007A0868" w:rsidRPr="00EE0B40">
        <w:rPr>
          <w:rFonts w:ascii="Palatino Linotype" w:eastAsia="Calibri" w:hAnsi="Palatino Linotype" w:cs="Arial"/>
          <w:b/>
          <w:i/>
          <w:lang w:val="es-AR"/>
        </w:rPr>
        <w:t xml:space="preserve"> </w:t>
      </w:r>
      <w:r w:rsidR="007A0868" w:rsidRPr="00EE0B40">
        <w:rPr>
          <w:rFonts w:ascii="Palatino Linotype" w:eastAsia="Calibri" w:hAnsi="Palatino Linotype" w:cs="Arial"/>
          <w:lang w:val="es-AR"/>
        </w:rPr>
        <w:t>emitió sus respectivas respuestas a las solicitudes</w:t>
      </w:r>
      <w:r w:rsidR="007A0868" w:rsidRPr="00EE0B40">
        <w:rPr>
          <w:rFonts w:ascii="Palatino Linotype" w:eastAsia="Calibri" w:hAnsi="Palatino Linotype" w:cs="Arial"/>
          <w:b/>
          <w:lang w:val="es-AR"/>
        </w:rPr>
        <w:t xml:space="preserve"> </w:t>
      </w:r>
      <w:r w:rsidR="007A0868" w:rsidRPr="00EE0B40">
        <w:rPr>
          <w:rFonts w:ascii="Palatino Linotype" w:eastAsia="Calibri" w:hAnsi="Palatino Linotype" w:cs="Arial"/>
          <w:lang w:val="es-AR"/>
        </w:rPr>
        <w:t>de información de referencia, mediante</w:t>
      </w:r>
      <w:r w:rsidR="006F752C" w:rsidRPr="00EE0B40">
        <w:rPr>
          <w:rFonts w:ascii="Palatino Linotype" w:eastAsia="Calibri" w:hAnsi="Palatino Linotype" w:cs="Arial"/>
          <w:lang w:val="es-AR"/>
        </w:rPr>
        <w:t xml:space="preserve"> los documentos que se detallan a continuación: </w:t>
      </w:r>
    </w:p>
    <w:p w14:paraId="2D9615B3" w14:textId="77777777" w:rsidR="007A108F" w:rsidRPr="00EE0B40" w:rsidRDefault="007A108F" w:rsidP="00EE0B40">
      <w:pPr>
        <w:spacing w:line="360" w:lineRule="auto"/>
        <w:ind w:right="616"/>
        <w:rPr>
          <w:rFonts w:ascii="Palatino Linotype" w:eastAsia="Times New Roman" w:hAnsi="Palatino Linotype" w:cs="Arial"/>
          <w:lang w:val="es-ES"/>
        </w:rPr>
      </w:pPr>
    </w:p>
    <w:p w14:paraId="66D37345" w14:textId="73A50259" w:rsidR="007A108F" w:rsidRPr="00EE0B40" w:rsidRDefault="00AF298C" w:rsidP="00EE0B40">
      <w:pPr>
        <w:pStyle w:val="Prrafodelista"/>
        <w:numPr>
          <w:ilvl w:val="0"/>
          <w:numId w:val="37"/>
        </w:numPr>
        <w:spacing w:line="360" w:lineRule="auto"/>
        <w:ind w:left="567" w:right="616" w:firstLine="0"/>
        <w:jc w:val="both"/>
        <w:rPr>
          <w:rFonts w:ascii="Palatino Linotype" w:eastAsia="Calibri" w:hAnsi="Palatino Linotype" w:cs="Arial"/>
          <w:i/>
          <w:lang w:val="es-ES"/>
        </w:rPr>
      </w:pPr>
      <w:r w:rsidRPr="00EE0B40">
        <w:rPr>
          <w:rFonts w:ascii="Palatino Linotype" w:eastAsia="Calibri" w:hAnsi="Palatino Linotype" w:cs="Arial"/>
          <w:b/>
          <w:lang w:val="es-ES"/>
        </w:rPr>
        <w:t>Solicitud 00500/UPVT/IP/2019</w:t>
      </w:r>
      <w:r w:rsidR="007A108F" w:rsidRPr="00EE0B40">
        <w:rPr>
          <w:rFonts w:ascii="Palatino Linotype" w:eastAsia="Calibri" w:hAnsi="Palatino Linotype" w:cs="Arial"/>
          <w:b/>
          <w:lang w:val="es-ES"/>
        </w:rPr>
        <w:t xml:space="preserve">: </w:t>
      </w:r>
    </w:p>
    <w:p w14:paraId="6EC29BEB" w14:textId="77777777" w:rsidR="007A108F" w:rsidRPr="00EE0B40" w:rsidRDefault="007A108F" w:rsidP="00EE0B40">
      <w:pPr>
        <w:pStyle w:val="Prrafodelista"/>
        <w:spacing w:line="360" w:lineRule="auto"/>
        <w:ind w:left="567" w:right="616"/>
        <w:jc w:val="both"/>
        <w:rPr>
          <w:rFonts w:ascii="Palatino Linotype" w:eastAsia="Calibri" w:hAnsi="Palatino Linotype" w:cs="Arial"/>
          <w:b/>
          <w:lang w:val="es-ES"/>
        </w:rPr>
      </w:pPr>
    </w:p>
    <w:p w14:paraId="415C24B8" w14:textId="2781E836" w:rsidR="007A108F" w:rsidRPr="00EE0B40" w:rsidRDefault="00AF298C" w:rsidP="00EE0B40">
      <w:pPr>
        <w:pStyle w:val="Prrafodelista"/>
        <w:spacing w:line="360" w:lineRule="auto"/>
        <w:ind w:left="567" w:right="616"/>
        <w:jc w:val="both"/>
        <w:rPr>
          <w:rFonts w:ascii="Palatino Linotype" w:eastAsia="MS Mincho" w:hAnsi="Palatino Linotype" w:cs="Times New Roman"/>
          <w:i/>
        </w:rPr>
      </w:pPr>
      <w:proofErr w:type="spellStart"/>
      <w:r w:rsidRPr="00EE0B40">
        <w:rPr>
          <w:rFonts w:ascii="Palatino Linotype" w:eastAsia="Calibri" w:hAnsi="Palatino Linotype" w:cs="Arial"/>
          <w:b/>
          <w:lang w:val="es-ES"/>
        </w:rPr>
        <w:t>Saimex</w:t>
      </w:r>
      <w:proofErr w:type="spellEnd"/>
      <w:r w:rsidRPr="00EE0B40">
        <w:rPr>
          <w:rFonts w:ascii="Palatino Linotype" w:eastAsia="Calibri" w:hAnsi="Palatino Linotype" w:cs="Arial"/>
          <w:b/>
          <w:lang w:val="es-ES"/>
        </w:rPr>
        <w:t xml:space="preserve"> 500.pdf</w:t>
      </w:r>
      <w:r w:rsidR="007A108F" w:rsidRPr="00EE0B40">
        <w:rPr>
          <w:rFonts w:ascii="Palatino Linotype" w:eastAsia="Calibri" w:hAnsi="Palatino Linotype" w:cs="Arial"/>
          <w:b/>
          <w:lang w:val="es-ES"/>
        </w:rPr>
        <w:t xml:space="preserve">: </w:t>
      </w:r>
      <w:r w:rsidR="007A108F" w:rsidRPr="00EE0B40">
        <w:rPr>
          <w:rFonts w:ascii="Palatino Linotype" w:eastAsia="Calibri" w:hAnsi="Palatino Linotype" w:cs="Arial"/>
          <w:lang w:val="es-ES"/>
        </w:rPr>
        <w:t>Documento</w:t>
      </w:r>
      <w:r w:rsidR="007A108F" w:rsidRPr="00EE0B40">
        <w:rPr>
          <w:rFonts w:ascii="Palatino Linotype" w:eastAsia="MS Mincho" w:hAnsi="Palatino Linotype" w:cs="Times New Roman"/>
        </w:rPr>
        <w:t xml:space="preserve"> electrónico que en una (01</w:t>
      </w:r>
      <w:proofErr w:type="gramStart"/>
      <w:r w:rsidR="007A108F" w:rsidRPr="00EE0B40">
        <w:rPr>
          <w:rFonts w:ascii="Palatino Linotype" w:eastAsia="MS Mincho" w:hAnsi="Palatino Linotype" w:cs="Times New Roman"/>
        </w:rPr>
        <w:t>)</w:t>
      </w:r>
      <w:r w:rsidR="00257246" w:rsidRPr="00EE0B40">
        <w:rPr>
          <w:rFonts w:ascii="Palatino Linotype" w:eastAsia="MS Mincho" w:hAnsi="Palatino Linotype" w:cs="Times New Roman"/>
        </w:rPr>
        <w:t xml:space="preserve"> </w:t>
      </w:r>
      <w:r w:rsidR="007A108F" w:rsidRPr="00EE0B40">
        <w:rPr>
          <w:rFonts w:ascii="Palatino Linotype" w:eastAsia="MS Mincho" w:hAnsi="Palatino Linotype" w:cs="Times New Roman"/>
        </w:rPr>
        <w:t xml:space="preserve"> hoja</w:t>
      </w:r>
      <w:proofErr w:type="gramEnd"/>
      <w:r w:rsidR="00257246" w:rsidRPr="00EE0B40">
        <w:rPr>
          <w:rFonts w:ascii="Palatino Linotype" w:eastAsia="MS Mincho" w:hAnsi="Palatino Linotype" w:cs="Times New Roman"/>
        </w:rPr>
        <w:t xml:space="preserve"> respectivamente </w:t>
      </w:r>
      <w:r w:rsidR="007A108F" w:rsidRPr="00EE0B40">
        <w:rPr>
          <w:rFonts w:ascii="Palatino Linotype" w:eastAsia="MS Mincho" w:hAnsi="Palatino Linotype" w:cs="Times New Roman"/>
        </w:rPr>
        <w:t>contiene</w:t>
      </w:r>
      <w:r w:rsidR="00257246" w:rsidRPr="00EE0B40">
        <w:rPr>
          <w:rFonts w:ascii="Palatino Linotype" w:eastAsia="MS Mincho" w:hAnsi="Palatino Linotype" w:cs="Times New Roman"/>
        </w:rPr>
        <w:t>n</w:t>
      </w:r>
      <w:r w:rsidR="007A108F" w:rsidRPr="00EE0B40">
        <w:rPr>
          <w:rFonts w:ascii="Palatino Linotype" w:eastAsia="MS Mincho" w:hAnsi="Palatino Linotype" w:cs="Times New Roman"/>
        </w:rPr>
        <w:t xml:space="preserve">, el oficio </w:t>
      </w:r>
      <w:r w:rsidR="00164D1E" w:rsidRPr="00EE0B40">
        <w:rPr>
          <w:rFonts w:ascii="Palatino Linotype" w:eastAsia="MS Mincho" w:hAnsi="Palatino Linotype" w:cs="Times New Roman"/>
        </w:rPr>
        <w:t xml:space="preserve">210C2801060000L/126/2019 </w:t>
      </w:r>
      <w:r w:rsidR="007A108F" w:rsidRPr="00EE0B40">
        <w:rPr>
          <w:rFonts w:ascii="Palatino Linotype" w:eastAsia="MS Mincho" w:hAnsi="Palatino Linotype" w:cs="Times New Roman"/>
        </w:rPr>
        <w:t xml:space="preserve">de </w:t>
      </w:r>
      <w:r w:rsidR="00164D1E" w:rsidRPr="00EE0B40">
        <w:rPr>
          <w:rFonts w:ascii="Palatino Linotype" w:eastAsia="MS Mincho" w:hAnsi="Palatino Linotype" w:cs="Times New Roman"/>
        </w:rPr>
        <w:t>vinisteis (26</w:t>
      </w:r>
      <w:r w:rsidR="007A108F" w:rsidRPr="00EE0B40">
        <w:rPr>
          <w:rFonts w:ascii="Palatino Linotype" w:eastAsia="MS Mincho" w:hAnsi="Palatino Linotype" w:cs="Times New Roman"/>
        </w:rPr>
        <w:t>) de</w:t>
      </w:r>
      <w:r w:rsidR="00164D1E" w:rsidRPr="00EE0B40">
        <w:rPr>
          <w:rFonts w:ascii="Palatino Linotype" w:eastAsia="MS Mincho" w:hAnsi="Palatino Linotype" w:cs="Times New Roman"/>
        </w:rPr>
        <w:t xml:space="preserve"> febrero de dos mil diecinueve, mediante el cual el director de planeación, vinculación e igualdad de género, refiere que de conformidad con el manual general de organización</w:t>
      </w:r>
      <w:r w:rsidR="00735C93" w:rsidRPr="00EE0B40">
        <w:rPr>
          <w:rFonts w:ascii="Palatino Linotype" w:eastAsia="MS Mincho" w:hAnsi="Palatino Linotype" w:cs="Times New Roman"/>
        </w:rPr>
        <w:t xml:space="preserve">, </w:t>
      </w:r>
      <w:r w:rsidR="00164D1E" w:rsidRPr="00EE0B40">
        <w:rPr>
          <w:rFonts w:ascii="Palatino Linotype" w:eastAsia="MS Mincho" w:hAnsi="Palatino Linotype" w:cs="Times New Roman"/>
        </w:rPr>
        <w:t xml:space="preserve">el área administrativa a su cargo no genera la información solicitada. </w:t>
      </w:r>
    </w:p>
    <w:p w14:paraId="1D91C7AD" w14:textId="77777777" w:rsidR="007A108F" w:rsidRPr="00EE0B40" w:rsidRDefault="007A108F" w:rsidP="00EE0B40">
      <w:pPr>
        <w:spacing w:line="360" w:lineRule="auto"/>
        <w:ind w:left="567" w:right="616"/>
        <w:jc w:val="both"/>
        <w:rPr>
          <w:rFonts w:ascii="Palatino Linotype" w:eastAsia="MS Mincho" w:hAnsi="Palatino Linotype" w:cs="Times New Roman"/>
          <w:i/>
        </w:rPr>
      </w:pPr>
    </w:p>
    <w:p w14:paraId="16B7C5B8" w14:textId="7F23B937" w:rsidR="007A108F" w:rsidRPr="00EE0B40" w:rsidRDefault="00164D1E" w:rsidP="00EE0B40">
      <w:pPr>
        <w:pStyle w:val="Prrafodelista"/>
        <w:spacing w:line="360" w:lineRule="auto"/>
        <w:ind w:left="567" w:right="616"/>
        <w:jc w:val="both"/>
        <w:rPr>
          <w:rFonts w:ascii="Palatino Linotype" w:eastAsia="Calibri" w:hAnsi="Palatino Linotype" w:cs="Arial"/>
          <w:b/>
          <w:lang w:val="es-ES"/>
        </w:rPr>
      </w:pPr>
      <w:r w:rsidRPr="00EE0B40">
        <w:rPr>
          <w:rFonts w:ascii="Palatino Linotype" w:eastAsia="Calibri" w:hAnsi="Palatino Linotype" w:cs="Arial"/>
          <w:b/>
          <w:lang w:val="es-ES"/>
        </w:rPr>
        <w:t>Untitled_20190313_082802.PDF</w:t>
      </w:r>
      <w:r w:rsidR="007A108F" w:rsidRPr="00EE0B40">
        <w:rPr>
          <w:rFonts w:ascii="Palatino Linotype" w:eastAsia="Calibri" w:hAnsi="Palatino Linotype" w:cs="Arial"/>
          <w:b/>
          <w:lang w:val="es-ES"/>
        </w:rPr>
        <w:t>:</w:t>
      </w:r>
      <w:r w:rsidR="007A108F" w:rsidRPr="00EE0B40">
        <w:rPr>
          <w:rFonts w:ascii="Palatino Linotype" w:eastAsia="Calibri" w:hAnsi="Palatino Linotype" w:cs="Arial"/>
          <w:lang w:val="es-ES"/>
        </w:rPr>
        <w:t xml:space="preserve"> Documento</w:t>
      </w:r>
      <w:r w:rsidR="007A108F" w:rsidRPr="00EE0B40">
        <w:rPr>
          <w:rFonts w:ascii="Palatino Linotype" w:eastAsia="MS Mincho" w:hAnsi="Palatino Linotype" w:cs="Times New Roman"/>
        </w:rPr>
        <w:t xml:space="preserve"> electrónico que en una (01) hoja contiene, el oficio</w:t>
      </w:r>
      <w:r w:rsidRPr="00EE0B40">
        <w:rPr>
          <w:rFonts w:ascii="Palatino Linotype" w:eastAsia="MS Mincho" w:hAnsi="Palatino Linotype" w:cs="Times New Roman"/>
        </w:rPr>
        <w:t xml:space="preserve"> UPVT/210C2801000100L/0095/2019 de doce (12</w:t>
      </w:r>
      <w:r w:rsidR="007A108F" w:rsidRPr="00EE0B40">
        <w:rPr>
          <w:rFonts w:ascii="Palatino Linotype" w:eastAsia="MS Mincho" w:hAnsi="Palatino Linotype" w:cs="Times New Roman"/>
        </w:rPr>
        <w:t>)</w:t>
      </w:r>
      <w:r w:rsidRPr="00EE0B40">
        <w:rPr>
          <w:rFonts w:ascii="Palatino Linotype" w:eastAsia="MS Mincho" w:hAnsi="Palatino Linotype" w:cs="Times New Roman"/>
        </w:rPr>
        <w:t xml:space="preserve"> marzo de dos mil diecinueve, emitido por la Subdirectora de Servicios Escolares</w:t>
      </w:r>
      <w:r w:rsidR="007A108F" w:rsidRPr="00EE0B40">
        <w:rPr>
          <w:rFonts w:ascii="Palatino Linotype" w:eastAsia="MS Mincho" w:hAnsi="Palatino Linotype" w:cs="Times New Roman"/>
        </w:rPr>
        <w:t xml:space="preserve">, </w:t>
      </w:r>
      <w:r w:rsidRPr="00EE0B40">
        <w:rPr>
          <w:rFonts w:ascii="Palatino Linotype" w:eastAsia="MS Mincho" w:hAnsi="Palatino Linotype" w:cs="Times New Roman"/>
        </w:rPr>
        <w:t xml:space="preserve">mediante el cual refiere que </w:t>
      </w:r>
      <w:r w:rsidR="00874890" w:rsidRPr="00EE0B40">
        <w:rPr>
          <w:rFonts w:ascii="Palatino Linotype" w:eastAsia="MS Mincho" w:hAnsi="Palatino Linotype" w:cs="Times New Roman"/>
        </w:rPr>
        <w:t xml:space="preserve">derivado de una búsqueda exhaustiva en los archivos de la unidad a su cargo no se encontró documentación alguna. </w:t>
      </w:r>
    </w:p>
    <w:p w14:paraId="58FA0EE8" w14:textId="77777777" w:rsidR="007A108F" w:rsidRPr="00EE0B40" w:rsidRDefault="007A108F" w:rsidP="00EE0B40">
      <w:pPr>
        <w:spacing w:line="360" w:lineRule="auto"/>
        <w:ind w:right="616"/>
        <w:contextualSpacing/>
        <w:jc w:val="both"/>
        <w:rPr>
          <w:rFonts w:ascii="Palatino Linotype" w:eastAsia="Calibri" w:hAnsi="Palatino Linotype" w:cs="Arial"/>
          <w:i/>
          <w:lang w:val="es-ES"/>
        </w:rPr>
      </w:pPr>
    </w:p>
    <w:p w14:paraId="0C1AC941" w14:textId="03A242B9" w:rsidR="007A108F" w:rsidRPr="00EE0B40" w:rsidRDefault="00874890" w:rsidP="00EE0B40">
      <w:pPr>
        <w:pStyle w:val="Prrafodelista"/>
        <w:numPr>
          <w:ilvl w:val="0"/>
          <w:numId w:val="37"/>
        </w:numPr>
        <w:spacing w:line="360" w:lineRule="auto"/>
        <w:ind w:left="567" w:right="616" w:firstLine="0"/>
        <w:jc w:val="both"/>
        <w:rPr>
          <w:rFonts w:ascii="Palatino Linotype" w:eastAsia="Calibri" w:hAnsi="Palatino Linotype" w:cs="Arial"/>
          <w:i/>
        </w:rPr>
      </w:pPr>
      <w:r w:rsidRPr="00EE0B40">
        <w:rPr>
          <w:rFonts w:ascii="Palatino Linotype" w:eastAsia="Calibri" w:hAnsi="Palatino Linotype" w:cs="Arial"/>
          <w:b/>
          <w:lang w:val="es-ES"/>
        </w:rPr>
        <w:t>Solicitud 00503/UPVT/IP/2019</w:t>
      </w:r>
      <w:r w:rsidR="007A108F" w:rsidRPr="00EE0B40">
        <w:rPr>
          <w:rFonts w:ascii="Palatino Linotype" w:eastAsia="Calibri" w:hAnsi="Palatino Linotype" w:cs="Arial"/>
          <w:b/>
          <w:lang w:val="es-ES"/>
        </w:rPr>
        <w:t xml:space="preserve">: </w:t>
      </w:r>
    </w:p>
    <w:p w14:paraId="7AA77676" w14:textId="77777777" w:rsidR="007A108F" w:rsidRPr="00EE0B40" w:rsidRDefault="007A108F" w:rsidP="00EE0B40">
      <w:pPr>
        <w:spacing w:line="360" w:lineRule="auto"/>
        <w:ind w:left="567" w:right="616"/>
        <w:contextualSpacing/>
        <w:jc w:val="both"/>
        <w:rPr>
          <w:rFonts w:ascii="Palatino Linotype" w:eastAsia="Calibri" w:hAnsi="Palatino Linotype" w:cs="Arial"/>
          <w:b/>
          <w:lang w:val="es-ES"/>
        </w:rPr>
      </w:pPr>
    </w:p>
    <w:p w14:paraId="7FC1149E" w14:textId="0B6A5675" w:rsidR="00257246" w:rsidRPr="00EE0B40" w:rsidRDefault="00874890" w:rsidP="00EE0B40">
      <w:pPr>
        <w:spacing w:line="360" w:lineRule="auto"/>
        <w:ind w:left="567" w:right="616"/>
        <w:contextualSpacing/>
        <w:jc w:val="both"/>
        <w:rPr>
          <w:rFonts w:ascii="Palatino Linotype" w:eastAsia="Calibri" w:hAnsi="Palatino Linotype" w:cs="Arial"/>
          <w:b/>
          <w:lang w:val="es-ES"/>
        </w:rPr>
      </w:pPr>
      <w:r w:rsidRPr="00EE0B40">
        <w:rPr>
          <w:rFonts w:ascii="Palatino Linotype" w:eastAsia="Calibri" w:hAnsi="Palatino Linotype" w:cs="Arial"/>
          <w:b/>
        </w:rPr>
        <w:t xml:space="preserve">00503UPVTIP2019.pdf: </w:t>
      </w:r>
      <w:r w:rsidR="00257246" w:rsidRPr="00EE0B40">
        <w:rPr>
          <w:rFonts w:ascii="Palatino Linotype" w:eastAsia="Calibri" w:hAnsi="Palatino Linotype" w:cs="Arial"/>
          <w:lang w:val="es-ES"/>
        </w:rPr>
        <w:t>Documentos</w:t>
      </w:r>
      <w:r w:rsidR="00257246" w:rsidRPr="00EE0B40">
        <w:rPr>
          <w:rFonts w:ascii="Palatino Linotype" w:eastAsia="MS Mincho" w:hAnsi="Palatino Linotype" w:cs="Times New Roman"/>
        </w:rPr>
        <w:t xml:space="preserve"> electrónico que en </w:t>
      </w:r>
      <w:r w:rsidRPr="00EE0B40">
        <w:rPr>
          <w:rFonts w:ascii="Palatino Linotype" w:eastAsia="MS Mincho" w:hAnsi="Palatino Linotype" w:cs="Times New Roman"/>
        </w:rPr>
        <w:t>una hoja contiene el oficio 210C2801070002L/0603-BIS4/2019 suscrito por la Jefa de Departamento de Recursos Humanos y Materiales,  mediante el cual se in</w:t>
      </w:r>
      <w:r w:rsidR="00872835" w:rsidRPr="00EE0B40">
        <w:rPr>
          <w:rFonts w:ascii="Palatino Linotype" w:eastAsia="MS Mincho" w:hAnsi="Palatino Linotype" w:cs="Times New Roman"/>
        </w:rPr>
        <w:t xml:space="preserve">forma que se realiza entrega de las cargas horarias con las que se cuenta. </w:t>
      </w:r>
      <w:r w:rsidRPr="00EE0B40">
        <w:rPr>
          <w:rFonts w:ascii="Palatino Linotype" w:eastAsia="MS Mincho" w:hAnsi="Palatino Linotype" w:cs="Times New Roman"/>
        </w:rPr>
        <w:t xml:space="preserve"> </w:t>
      </w:r>
    </w:p>
    <w:p w14:paraId="30676859" w14:textId="77777777" w:rsidR="00257246" w:rsidRPr="00EE0B40" w:rsidRDefault="00257246" w:rsidP="00EE0B40">
      <w:pPr>
        <w:spacing w:line="360" w:lineRule="auto"/>
        <w:ind w:left="567" w:right="616"/>
        <w:contextualSpacing/>
        <w:jc w:val="both"/>
        <w:rPr>
          <w:rFonts w:ascii="Palatino Linotype" w:eastAsia="MS Mincho" w:hAnsi="Palatino Linotype" w:cs="Times New Roman"/>
        </w:rPr>
      </w:pPr>
    </w:p>
    <w:p w14:paraId="37433D9F" w14:textId="11932184" w:rsidR="00257246" w:rsidRPr="00EE0B40" w:rsidRDefault="00872835" w:rsidP="00EE0B40">
      <w:pPr>
        <w:spacing w:line="360" w:lineRule="auto"/>
        <w:ind w:left="567" w:right="616"/>
        <w:contextualSpacing/>
        <w:jc w:val="both"/>
        <w:rPr>
          <w:rFonts w:ascii="Palatino Linotype" w:eastAsia="Calibri" w:hAnsi="Palatino Linotype" w:cs="Arial"/>
          <w:b/>
          <w:lang w:val="es-ES"/>
        </w:rPr>
      </w:pPr>
      <w:r w:rsidRPr="00EE0B40">
        <w:rPr>
          <w:rFonts w:ascii="Palatino Linotype" w:eastAsia="Calibri" w:hAnsi="Palatino Linotype" w:cs="Arial"/>
          <w:b/>
        </w:rPr>
        <w:t>ANEXO 503.pdf</w:t>
      </w:r>
      <w:r w:rsidR="00257246" w:rsidRPr="00EE0B40">
        <w:rPr>
          <w:rFonts w:ascii="Palatino Linotype" w:eastAsia="Calibri" w:hAnsi="Palatino Linotype" w:cs="Arial"/>
          <w:b/>
          <w:lang w:val="es-ES"/>
        </w:rPr>
        <w:t xml:space="preserve">: </w:t>
      </w:r>
      <w:r w:rsidR="00257246" w:rsidRPr="00EE0B40">
        <w:rPr>
          <w:rFonts w:ascii="Palatino Linotype" w:eastAsia="Calibri" w:hAnsi="Palatino Linotype" w:cs="Arial"/>
          <w:lang w:val="es-ES"/>
        </w:rPr>
        <w:t>Documentos</w:t>
      </w:r>
      <w:r w:rsidRPr="00EE0B40">
        <w:rPr>
          <w:rFonts w:ascii="Palatino Linotype" w:eastAsia="MS Mincho" w:hAnsi="Palatino Linotype" w:cs="Times New Roman"/>
        </w:rPr>
        <w:t xml:space="preserve"> electrónicos que en diez (10</w:t>
      </w:r>
      <w:r w:rsidR="00257246" w:rsidRPr="00EE0B40">
        <w:rPr>
          <w:rFonts w:ascii="Palatino Linotype" w:eastAsia="MS Mincho" w:hAnsi="Palatino Linotype" w:cs="Times New Roman"/>
        </w:rPr>
        <w:t xml:space="preserve">) </w:t>
      </w:r>
      <w:proofErr w:type="gramStart"/>
      <w:r w:rsidR="00257246" w:rsidRPr="00EE0B40">
        <w:rPr>
          <w:rFonts w:ascii="Palatino Linotype" w:eastAsia="MS Mincho" w:hAnsi="Palatino Linotype" w:cs="Times New Roman"/>
        </w:rPr>
        <w:t>hoja</w:t>
      </w:r>
      <w:r w:rsidRPr="00EE0B40">
        <w:rPr>
          <w:rFonts w:ascii="Palatino Linotype" w:eastAsia="MS Mincho" w:hAnsi="Palatino Linotype" w:cs="Times New Roman"/>
        </w:rPr>
        <w:t>s  contiene</w:t>
      </w:r>
      <w:proofErr w:type="gramEnd"/>
      <w:r w:rsidRPr="00EE0B40">
        <w:rPr>
          <w:rFonts w:ascii="Palatino Linotype" w:eastAsia="MS Mincho" w:hAnsi="Palatino Linotype" w:cs="Times New Roman"/>
        </w:rPr>
        <w:t xml:space="preserve"> diversos formatos de carga horaria y una ficha curricular a nombre de la Servidor Público referida en la solicitud.</w:t>
      </w:r>
    </w:p>
    <w:p w14:paraId="30C65127" w14:textId="77777777" w:rsidR="007A108F" w:rsidRPr="00EE0B40" w:rsidRDefault="007A108F" w:rsidP="00EE0B40">
      <w:pPr>
        <w:spacing w:line="360" w:lineRule="auto"/>
        <w:ind w:right="616"/>
        <w:contextualSpacing/>
        <w:jc w:val="both"/>
        <w:rPr>
          <w:rFonts w:ascii="Palatino Linotype" w:eastAsia="Calibri" w:hAnsi="Palatino Linotype" w:cs="Arial"/>
          <w:b/>
          <w:lang w:val="es-ES"/>
        </w:rPr>
      </w:pPr>
    </w:p>
    <w:p w14:paraId="05788162" w14:textId="19413437" w:rsidR="007A108F" w:rsidRPr="00EE0B40" w:rsidRDefault="00872835" w:rsidP="00EE0B40">
      <w:pPr>
        <w:pStyle w:val="Prrafodelista"/>
        <w:numPr>
          <w:ilvl w:val="0"/>
          <w:numId w:val="37"/>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Solicitud 00504</w:t>
      </w:r>
      <w:r w:rsidR="007A108F" w:rsidRPr="00EE0B40">
        <w:rPr>
          <w:rFonts w:ascii="Palatino Linotype" w:eastAsia="Calibri" w:hAnsi="Palatino Linotype" w:cs="Arial"/>
          <w:b/>
          <w:lang w:val="es-ES"/>
        </w:rPr>
        <w:t>/UPVT/IP/201</w:t>
      </w:r>
      <w:r w:rsidRPr="00EE0B40">
        <w:rPr>
          <w:rFonts w:ascii="Palatino Linotype" w:eastAsia="Calibri" w:hAnsi="Palatino Linotype" w:cs="Arial"/>
          <w:b/>
          <w:lang w:val="es-ES"/>
        </w:rPr>
        <w:t>9</w:t>
      </w:r>
      <w:r w:rsidR="007A108F" w:rsidRPr="00EE0B40">
        <w:rPr>
          <w:rFonts w:ascii="Palatino Linotype" w:eastAsia="Calibri" w:hAnsi="Palatino Linotype" w:cs="Arial"/>
          <w:b/>
          <w:lang w:val="es-ES"/>
        </w:rPr>
        <w:t xml:space="preserve">: </w:t>
      </w:r>
    </w:p>
    <w:p w14:paraId="72A92B4E" w14:textId="77777777" w:rsidR="00257246" w:rsidRPr="00EE0B40" w:rsidRDefault="00257246" w:rsidP="00EE0B40">
      <w:pPr>
        <w:pStyle w:val="Prrafodelista"/>
        <w:spacing w:line="360" w:lineRule="auto"/>
        <w:ind w:left="567" w:right="616"/>
        <w:jc w:val="both"/>
        <w:rPr>
          <w:rFonts w:ascii="Palatino Linotype" w:eastAsia="Calibri" w:hAnsi="Palatino Linotype" w:cs="Arial"/>
          <w:b/>
          <w:lang w:val="es-ES"/>
        </w:rPr>
      </w:pPr>
    </w:p>
    <w:p w14:paraId="073387DE" w14:textId="3A8E08BA" w:rsidR="00872835" w:rsidRPr="00EE0B40" w:rsidRDefault="00872835" w:rsidP="00EE0B40">
      <w:pPr>
        <w:pStyle w:val="Prrafodelista"/>
        <w:spacing w:line="360" w:lineRule="auto"/>
        <w:ind w:left="567" w:right="616"/>
        <w:jc w:val="both"/>
        <w:rPr>
          <w:rFonts w:ascii="Palatino Linotype" w:eastAsia="MS Mincho" w:hAnsi="Palatino Linotype" w:cs="Times New Roman"/>
        </w:rPr>
      </w:pPr>
      <w:r w:rsidRPr="00EE0B40">
        <w:rPr>
          <w:rFonts w:ascii="Palatino Linotype" w:eastAsia="Calibri" w:hAnsi="Palatino Linotype" w:cs="Arial"/>
          <w:b/>
          <w:lang w:val="es-ES"/>
        </w:rPr>
        <w:t>sol 504.PDF</w:t>
      </w:r>
      <w:r w:rsidR="00257246" w:rsidRPr="00EE0B40">
        <w:rPr>
          <w:rFonts w:ascii="Palatino Linotype" w:eastAsia="Calibri" w:hAnsi="Palatino Linotype" w:cs="Arial"/>
          <w:b/>
          <w:lang w:val="es-ES"/>
        </w:rPr>
        <w:t>:</w:t>
      </w:r>
      <w:r w:rsidR="00257246" w:rsidRPr="00EE0B40">
        <w:rPr>
          <w:rFonts w:ascii="Palatino Linotype" w:eastAsia="Calibri" w:hAnsi="Palatino Linotype" w:cs="Arial"/>
          <w:lang w:val="es-ES"/>
        </w:rPr>
        <w:t xml:space="preserve"> Documentos</w:t>
      </w:r>
      <w:r w:rsidR="00257246" w:rsidRPr="00EE0B40">
        <w:rPr>
          <w:rFonts w:ascii="Palatino Linotype" w:eastAsia="MS Mincho" w:hAnsi="Palatino Linotype" w:cs="Times New Roman"/>
        </w:rPr>
        <w:t xml:space="preserve"> electrónico que en un</w:t>
      </w:r>
      <w:r w:rsidRPr="00EE0B40">
        <w:rPr>
          <w:rFonts w:ascii="Palatino Linotype" w:eastAsia="MS Mincho" w:hAnsi="Palatino Linotype" w:cs="Times New Roman"/>
        </w:rPr>
        <w:t>a (01)  hoja contiene, el oficio 210C280107001L/262/2019 de veintisiete</w:t>
      </w:r>
      <w:r w:rsidR="00257246" w:rsidRPr="00EE0B40">
        <w:rPr>
          <w:rFonts w:ascii="Palatino Linotype" w:eastAsia="MS Mincho" w:hAnsi="Palatino Linotype" w:cs="Times New Roman"/>
        </w:rPr>
        <w:t xml:space="preserve"> </w:t>
      </w:r>
      <w:r w:rsidRPr="00EE0B40">
        <w:rPr>
          <w:rFonts w:ascii="Palatino Linotype" w:eastAsia="MS Mincho" w:hAnsi="Palatino Linotype" w:cs="Times New Roman"/>
        </w:rPr>
        <w:t>(27</w:t>
      </w:r>
      <w:r w:rsidR="00467B82" w:rsidRPr="00EE0B40">
        <w:rPr>
          <w:rFonts w:ascii="Palatino Linotype" w:eastAsia="MS Mincho" w:hAnsi="Palatino Linotype" w:cs="Times New Roman"/>
        </w:rPr>
        <w:t>) de</w:t>
      </w:r>
      <w:r w:rsidRPr="00EE0B40">
        <w:rPr>
          <w:rFonts w:ascii="Palatino Linotype" w:eastAsia="MS Mincho" w:hAnsi="Palatino Linotype" w:cs="Times New Roman"/>
        </w:rPr>
        <w:t xml:space="preserve"> febrero de dos mil diecinueve,</w:t>
      </w:r>
      <w:r w:rsidR="00257246" w:rsidRPr="00EE0B40">
        <w:rPr>
          <w:rFonts w:ascii="Palatino Linotype" w:eastAsia="MS Mincho" w:hAnsi="Palatino Linotype" w:cs="Times New Roman"/>
        </w:rPr>
        <w:t xml:space="preserve"> </w:t>
      </w:r>
      <w:r w:rsidRPr="00EE0B40">
        <w:rPr>
          <w:rFonts w:ascii="Palatino Linotype" w:eastAsia="MS Mincho" w:hAnsi="Palatino Linotype" w:cs="Times New Roman"/>
        </w:rPr>
        <w:t xml:space="preserve">signado por el encargado de departamento de recurso financieros, mediante el cual se refiere que </w:t>
      </w:r>
      <w:r w:rsidR="00C55E91" w:rsidRPr="00EE0B40">
        <w:rPr>
          <w:rFonts w:ascii="Palatino Linotype" w:eastAsia="MS Mincho" w:hAnsi="Palatino Linotype" w:cs="Times New Roman"/>
        </w:rPr>
        <w:t xml:space="preserve">se realizó un pago a la servidor público referido en la solicitud por concepto de laudo. </w:t>
      </w:r>
    </w:p>
    <w:p w14:paraId="2BE2E593" w14:textId="77777777" w:rsidR="00C55E91" w:rsidRPr="00EE0B40" w:rsidRDefault="00C55E91" w:rsidP="00EE0B40">
      <w:pPr>
        <w:pStyle w:val="Prrafodelista"/>
        <w:spacing w:line="360" w:lineRule="auto"/>
        <w:ind w:left="567" w:right="616"/>
        <w:jc w:val="both"/>
        <w:rPr>
          <w:rFonts w:ascii="Palatino Linotype" w:eastAsia="MS Mincho" w:hAnsi="Palatino Linotype" w:cs="Times New Roman"/>
        </w:rPr>
      </w:pPr>
    </w:p>
    <w:p w14:paraId="19A682AE" w14:textId="77777777" w:rsidR="00257246" w:rsidRPr="00EE0B40" w:rsidRDefault="00257246" w:rsidP="00EE0B40">
      <w:pPr>
        <w:spacing w:line="360" w:lineRule="auto"/>
        <w:ind w:left="567" w:right="616"/>
        <w:contextualSpacing/>
        <w:jc w:val="both"/>
        <w:rPr>
          <w:rFonts w:ascii="Palatino Linotype" w:eastAsia="Calibri" w:hAnsi="Palatino Linotype" w:cs="Arial"/>
          <w:b/>
          <w:lang w:val="es-ES"/>
        </w:rPr>
      </w:pPr>
    </w:p>
    <w:p w14:paraId="731182E7" w14:textId="7ECCA409" w:rsidR="000561E4" w:rsidRPr="00EE0B40" w:rsidRDefault="00C55E91" w:rsidP="00EE0B40">
      <w:pPr>
        <w:spacing w:line="360" w:lineRule="auto"/>
        <w:ind w:left="567" w:right="616"/>
        <w:contextualSpacing/>
        <w:jc w:val="both"/>
        <w:rPr>
          <w:rFonts w:ascii="Palatino Linotype" w:eastAsia="MS Mincho" w:hAnsi="Palatino Linotype" w:cs="Times New Roman"/>
        </w:rPr>
      </w:pPr>
      <w:r w:rsidRPr="00EE0B40">
        <w:rPr>
          <w:rFonts w:ascii="Palatino Linotype" w:eastAsia="Calibri" w:hAnsi="Palatino Linotype" w:cs="Arial"/>
          <w:b/>
        </w:rPr>
        <w:t>ANEXO 504.pd</w:t>
      </w:r>
      <w:r w:rsidR="00257246" w:rsidRPr="00EE0B40">
        <w:rPr>
          <w:rFonts w:ascii="Palatino Linotype" w:eastAsia="Calibri" w:hAnsi="Palatino Linotype" w:cs="Arial"/>
          <w:b/>
          <w:lang w:val="es-ES"/>
        </w:rPr>
        <w:t>:</w:t>
      </w:r>
      <w:r w:rsidR="00467B82" w:rsidRPr="00EE0B40">
        <w:rPr>
          <w:rFonts w:ascii="Palatino Linotype" w:eastAsia="MS Mincho" w:hAnsi="Palatino Linotype" w:cs="Times New Roman"/>
        </w:rPr>
        <w:t xml:space="preserve"> </w:t>
      </w:r>
      <w:r w:rsidRPr="00EE0B40">
        <w:rPr>
          <w:rFonts w:ascii="Palatino Linotype" w:eastAsia="MS Mincho" w:hAnsi="Palatino Linotype" w:cs="Times New Roman"/>
        </w:rPr>
        <w:t xml:space="preserve">Documento electrónico que en diecisiete (17) hojas contiene diversos contratos individuales de trabajo por tiempo determinado, a favor del servidor público referido en la solicitud.  </w:t>
      </w:r>
      <w:r w:rsidR="00467B82" w:rsidRPr="00EE0B40">
        <w:rPr>
          <w:rFonts w:ascii="Palatino Linotype" w:eastAsia="MS Mincho" w:hAnsi="Palatino Linotype" w:cs="Times New Roman"/>
        </w:rPr>
        <w:t xml:space="preserve"> </w:t>
      </w:r>
    </w:p>
    <w:p w14:paraId="266612B6" w14:textId="77777777" w:rsidR="000561E4" w:rsidRPr="00EE0B40" w:rsidRDefault="000561E4" w:rsidP="00EE0B40">
      <w:pPr>
        <w:pStyle w:val="Prrafodelista"/>
        <w:spacing w:line="360" w:lineRule="auto"/>
        <w:ind w:left="567" w:right="616"/>
        <w:jc w:val="both"/>
        <w:rPr>
          <w:rFonts w:ascii="Palatino Linotype" w:eastAsia="MS Mincho" w:hAnsi="Palatino Linotype" w:cs="Times New Roman"/>
        </w:rPr>
      </w:pPr>
    </w:p>
    <w:p w14:paraId="386190B6" w14:textId="6944AB6F" w:rsidR="000561E4" w:rsidRPr="00EE0B40" w:rsidRDefault="00C55E91" w:rsidP="00EE0B40">
      <w:pPr>
        <w:pStyle w:val="Prrafodelista"/>
        <w:numPr>
          <w:ilvl w:val="0"/>
          <w:numId w:val="37"/>
        </w:numPr>
        <w:spacing w:line="360" w:lineRule="auto"/>
        <w:ind w:left="567" w:right="616" w:firstLine="0"/>
        <w:jc w:val="both"/>
        <w:rPr>
          <w:rFonts w:ascii="Palatino Linotype" w:eastAsia="Calibri" w:hAnsi="Palatino Linotype" w:cs="Arial"/>
          <w:i/>
        </w:rPr>
      </w:pPr>
      <w:r w:rsidRPr="00EE0B40">
        <w:rPr>
          <w:rFonts w:ascii="Palatino Linotype" w:eastAsia="Calibri" w:hAnsi="Palatino Linotype" w:cs="Arial"/>
          <w:b/>
          <w:lang w:val="es-ES"/>
        </w:rPr>
        <w:t>Solicitud 00505/UPVT/IP/2019</w:t>
      </w:r>
      <w:r w:rsidR="007A7A68" w:rsidRPr="00EE0B40">
        <w:rPr>
          <w:rFonts w:ascii="Palatino Linotype" w:eastAsia="Calibri" w:hAnsi="Palatino Linotype" w:cs="Arial"/>
          <w:b/>
          <w:lang w:val="es-ES"/>
        </w:rPr>
        <w:t>.</w:t>
      </w:r>
    </w:p>
    <w:p w14:paraId="5EEF33E3" w14:textId="77777777" w:rsidR="00257246" w:rsidRPr="00EE0B40" w:rsidRDefault="00257246" w:rsidP="00EE0B40">
      <w:pPr>
        <w:spacing w:line="360" w:lineRule="auto"/>
        <w:ind w:left="567" w:right="616"/>
        <w:contextualSpacing/>
        <w:jc w:val="both"/>
        <w:rPr>
          <w:rFonts w:ascii="Palatino Linotype" w:eastAsia="Calibri" w:hAnsi="Palatino Linotype" w:cs="Arial"/>
          <w:b/>
          <w:lang w:val="es-ES"/>
        </w:rPr>
      </w:pPr>
    </w:p>
    <w:p w14:paraId="0FE42C0A" w14:textId="4E634C63" w:rsidR="000561E4" w:rsidRPr="00EE0B40" w:rsidRDefault="007A7A68" w:rsidP="00EE0B40">
      <w:pPr>
        <w:spacing w:line="360" w:lineRule="auto"/>
        <w:ind w:left="567" w:right="616"/>
        <w:contextualSpacing/>
        <w:jc w:val="both"/>
        <w:rPr>
          <w:rFonts w:ascii="Palatino Linotype" w:eastAsia="MS Mincho" w:hAnsi="Palatino Linotype" w:cs="Times New Roman"/>
        </w:rPr>
      </w:pPr>
      <w:r w:rsidRPr="00EE0B40">
        <w:rPr>
          <w:rFonts w:ascii="Palatino Linotype" w:eastAsia="Calibri" w:hAnsi="Palatino Linotype" w:cs="Arial"/>
          <w:b/>
          <w:lang w:val="es-ES"/>
        </w:rPr>
        <w:t>00505UPVTIP2019.pdf</w:t>
      </w:r>
      <w:r w:rsidR="000561E4" w:rsidRPr="00EE0B40">
        <w:rPr>
          <w:rFonts w:ascii="Palatino Linotype" w:eastAsia="Calibri" w:hAnsi="Palatino Linotype" w:cs="Arial"/>
          <w:b/>
          <w:lang w:val="es-ES"/>
        </w:rPr>
        <w:t>:</w:t>
      </w:r>
      <w:r w:rsidRPr="00EE0B40">
        <w:rPr>
          <w:rFonts w:ascii="Palatino Linotype" w:eastAsia="Calibri" w:hAnsi="Palatino Linotype" w:cs="Arial"/>
          <w:b/>
          <w:lang w:val="es-ES"/>
        </w:rPr>
        <w:t xml:space="preserve"> </w:t>
      </w:r>
      <w:r w:rsidR="000561E4" w:rsidRPr="00EE0B40">
        <w:rPr>
          <w:rFonts w:ascii="Palatino Linotype" w:eastAsia="Calibri" w:hAnsi="Palatino Linotype" w:cs="Arial"/>
          <w:lang w:val="es-ES"/>
        </w:rPr>
        <w:t>Documentos</w:t>
      </w:r>
      <w:r w:rsidR="000561E4" w:rsidRPr="00EE0B40">
        <w:rPr>
          <w:rFonts w:ascii="Palatino Linotype" w:eastAsia="MS Mincho" w:hAnsi="Palatino Linotype" w:cs="Times New Roman"/>
        </w:rPr>
        <w:t xml:space="preserve"> el</w:t>
      </w:r>
      <w:r w:rsidRPr="00EE0B40">
        <w:rPr>
          <w:rFonts w:ascii="Palatino Linotype" w:eastAsia="MS Mincho" w:hAnsi="Palatino Linotype" w:cs="Times New Roman"/>
        </w:rPr>
        <w:t xml:space="preserve">ectrónico que en dos (02) </w:t>
      </w:r>
      <w:r w:rsidR="000561E4" w:rsidRPr="00EE0B40">
        <w:rPr>
          <w:rFonts w:ascii="Palatino Linotype" w:eastAsia="MS Mincho" w:hAnsi="Palatino Linotype" w:cs="Times New Roman"/>
        </w:rPr>
        <w:t>hoja</w:t>
      </w:r>
      <w:r w:rsidRPr="00EE0B40">
        <w:rPr>
          <w:rFonts w:ascii="Palatino Linotype" w:eastAsia="MS Mincho" w:hAnsi="Palatino Linotype" w:cs="Times New Roman"/>
        </w:rPr>
        <w:t>s contiene</w:t>
      </w:r>
      <w:r w:rsidR="000561E4" w:rsidRPr="00EE0B40">
        <w:rPr>
          <w:rFonts w:ascii="Palatino Linotype" w:eastAsia="MS Mincho" w:hAnsi="Palatino Linotype" w:cs="Times New Roman"/>
        </w:rPr>
        <w:t xml:space="preserve"> el oficio </w:t>
      </w:r>
      <w:r w:rsidRPr="00EE0B40">
        <w:rPr>
          <w:rFonts w:ascii="Palatino Linotype" w:eastAsia="MS Mincho" w:hAnsi="Palatino Linotype" w:cs="Times New Roman"/>
        </w:rPr>
        <w:t>210C2801070002L/0609/2019 de doce (12</w:t>
      </w:r>
      <w:r w:rsidR="000561E4" w:rsidRPr="00EE0B40">
        <w:rPr>
          <w:rFonts w:ascii="Palatino Linotype" w:eastAsia="MS Mincho" w:hAnsi="Palatino Linotype" w:cs="Times New Roman"/>
        </w:rPr>
        <w:t>) de</w:t>
      </w:r>
      <w:r w:rsidRPr="00EE0B40">
        <w:rPr>
          <w:rFonts w:ascii="Palatino Linotype" w:eastAsia="MS Mincho" w:hAnsi="Palatino Linotype" w:cs="Times New Roman"/>
        </w:rPr>
        <w:t xml:space="preserve"> marzo de 2019 de dos mil diecinueve</w:t>
      </w:r>
      <w:r w:rsidR="000561E4" w:rsidRPr="00EE0B40">
        <w:rPr>
          <w:rFonts w:ascii="Palatino Linotype" w:eastAsia="MS Mincho" w:hAnsi="Palatino Linotype" w:cs="Times New Roman"/>
        </w:rPr>
        <w:t xml:space="preserve">, signado por la Jefa del Departamento de Recursos Humanos y Materiales, mediante el cual medularmente refiere </w:t>
      </w:r>
      <w:r w:rsidRPr="00EE0B40">
        <w:rPr>
          <w:rFonts w:ascii="Palatino Linotype" w:eastAsia="MS Mincho" w:hAnsi="Palatino Linotype" w:cs="Times New Roman"/>
        </w:rPr>
        <w:t>que la particular está haciendo ejercicio del derecho de petición</w:t>
      </w:r>
      <w:r w:rsidR="000561E4" w:rsidRPr="00EE0B40">
        <w:rPr>
          <w:rFonts w:ascii="Palatino Linotype" w:eastAsia="MS Mincho" w:hAnsi="Palatino Linotype" w:cs="Times New Roman"/>
          <w:i/>
        </w:rPr>
        <w:t xml:space="preserve">.  </w:t>
      </w:r>
    </w:p>
    <w:p w14:paraId="0929F2F0" w14:textId="06FEFDF5" w:rsidR="007A108F" w:rsidRPr="00EE0B40" w:rsidRDefault="007A108F" w:rsidP="00EE0B40">
      <w:pPr>
        <w:pStyle w:val="Prrafodelista"/>
        <w:spacing w:line="360" w:lineRule="auto"/>
        <w:ind w:left="567" w:right="616"/>
        <w:jc w:val="both"/>
        <w:rPr>
          <w:rFonts w:ascii="Palatino Linotype" w:eastAsia="Calibri" w:hAnsi="Palatino Linotype" w:cs="Arial"/>
          <w:i/>
        </w:rPr>
      </w:pPr>
    </w:p>
    <w:p w14:paraId="5AF8A723" w14:textId="77777777" w:rsidR="000561E4" w:rsidRPr="00EE0B40" w:rsidRDefault="000561E4" w:rsidP="00EE0B40">
      <w:pPr>
        <w:spacing w:line="360" w:lineRule="auto"/>
        <w:ind w:right="616"/>
        <w:contextualSpacing/>
        <w:jc w:val="both"/>
        <w:rPr>
          <w:rFonts w:ascii="Palatino Linotype" w:eastAsia="Calibri" w:hAnsi="Palatino Linotype" w:cs="Arial"/>
          <w:b/>
          <w:lang w:val="es-ES"/>
        </w:rPr>
      </w:pPr>
    </w:p>
    <w:p w14:paraId="6D108AC6" w14:textId="6692243E" w:rsidR="007A108F" w:rsidRPr="00EE0B40" w:rsidRDefault="007A7A68" w:rsidP="00EE0B40">
      <w:pPr>
        <w:pStyle w:val="Prrafodelista"/>
        <w:numPr>
          <w:ilvl w:val="0"/>
          <w:numId w:val="37"/>
        </w:numPr>
        <w:spacing w:line="360" w:lineRule="auto"/>
        <w:ind w:left="567" w:right="616" w:firstLine="0"/>
        <w:jc w:val="both"/>
        <w:rPr>
          <w:rFonts w:ascii="Palatino Linotype" w:eastAsia="Calibri" w:hAnsi="Palatino Linotype" w:cs="Arial"/>
          <w:i/>
        </w:rPr>
      </w:pPr>
      <w:r w:rsidRPr="00EE0B40">
        <w:rPr>
          <w:rFonts w:ascii="Palatino Linotype" w:eastAsia="Calibri" w:hAnsi="Palatino Linotype" w:cs="Arial"/>
          <w:b/>
          <w:lang w:val="es-ES"/>
        </w:rPr>
        <w:t>Solicitud 00506/UPVT/IP/2019</w:t>
      </w:r>
      <w:r w:rsidR="007A108F" w:rsidRPr="00EE0B40">
        <w:rPr>
          <w:rFonts w:ascii="Palatino Linotype" w:eastAsia="Calibri" w:hAnsi="Palatino Linotype" w:cs="Arial"/>
          <w:b/>
          <w:lang w:val="es-ES"/>
        </w:rPr>
        <w:t xml:space="preserve">: </w:t>
      </w:r>
    </w:p>
    <w:p w14:paraId="62473D17" w14:textId="77777777" w:rsidR="000561E4" w:rsidRPr="00EE0B40" w:rsidRDefault="000561E4" w:rsidP="00EE0B40">
      <w:pPr>
        <w:pStyle w:val="Prrafodelista"/>
        <w:spacing w:line="360" w:lineRule="auto"/>
        <w:ind w:left="567" w:right="616"/>
        <w:jc w:val="both"/>
        <w:rPr>
          <w:rFonts w:ascii="Palatino Linotype" w:eastAsia="Calibri" w:hAnsi="Palatino Linotype" w:cs="Arial"/>
          <w:i/>
        </w:rPr>
      </w:pPr>
    </w:p>
    <w:p w14:paraId="2EA8AC6A" w14:textId="6B3FE13E" w:rsidR="007A108F" w:rsidRPr="00EE0B40" w:rsidRDefault="00FF2FB3" w:rsidP="00EE0B40">
      <w:pPr>
        <w:spacing w:line="360" w:lineRule="auto"/>
        <w:ind w:left="567" w:right="616"/>
        <w:contextualSpacing/>
        <w:jc w:val="both"/>
        <w:rPr>
          <w:rFonts w:ascii="Palatino Linotype" w:eastAsia="Calibri" w:hAnsi="Palatino Linotype" w:cs="Arial"/>
          <w:b/>
          <w:lang w:val="es-ES"/>
        </w:rPr>
      </w:pPr>
      <w:r w:rsidRPr="00EE0B40">
        <w:rPr>
          <w:rFonts w:ascii="Palatino Linotype" w:eastAsia="Calibri" w:hAnsi="Palatino Linotype" w:cs="Arial"/>
          <w:b/>
          <w:lang w:val="es-ES"/>
        </w:rPr>
        <w:t>SAIMEX12810001.pdf</w:t>
      </w:r>
      <w:r w:rsidR="000561E4" w:rsidRPr="00EE0B40">
        <w:rPr>
          <w:rFonts w:ascii="Palatino Linotype" w:eastAsia="Calibri" w:hAnsi="Palatino Linotype" w:cs="Arial"/>
          <w:b/>
          <w:lang w:val="es-ES"/>
        </w:rPr>
        <w:t xml:space="preserve">: </w:t>
      </w:r>
      <w:r w:rsidR="000561E4" w:rsidRPr="00EE0B40">
        <w:rPr>
          <w:rFonts w:ascii="Palatino Linotype" w:eastAsia="Calibri" w:hAnsi="Palatino Linotype" w:cs="Arial"/>
          <w:lang w:val="es-ES"/>
        </w:rPr>
        <w:t>Documentos</w:t>
      </w:r>
      <w:r w:rsidR="003E5A4C" w:rsidRPr="00EE0B40">
        <w:rPr>
          <w:rFonts w:ascii="Palatino Linotype" w:eastAsia="MS Mincho" w:hAnsi="Palatino Linotype" w:cs="Times New Roman"/>
        </w:rPr>
        <w:t xml:space="preserve"> electrónico que en dos (02</w:t>
      </w:r>
      <w:r w:rsidR="000561E4" w:rsidRPr="00EE0B40">
        <w:rPr>
          <w:rFonts w:ascii="Palatino Linotype" w:eastAsia="MS Mincho" w:hAnsi="Palatino Linotype" w:cs="Times New Roman"/>
        </w:rPr>
        <w:t>)  hoja</w:t>
      </w:r>
      <w:r w:rsidR="003E5A4C" w:rsidRPr="00EE0B40">
        <w:rPr>
          <w:rFonts w:ascii="Palatino Linotype" w:eastAsia="MS Mincho" w:hAnsi="Palatino Linotype" w:cs="Times New Roman"/>
        </w:rPr>
        <w:t>s contiene</w:t>
      </w:r>
      <w:r w:rsidR="000561E4" w:rsidRPr="00EE0B40">
        <w:rPr>
          <w:rFonts w:ascii="Palatino Linotype" w:eastAsia="MS Mincho" w:hAnsi="Palatino Linotype" w:cs="Times New Roman"/>
        </w:rPr>
        <w:t xml:space="preserve"> el oficio</w:t>
      </w:r>
      <w:r w:rsidR="003E5A4C" w:rsidRPr="00EE0B40">
        <w:rPr>
          <w:rFonts w:ascii="Palatino Linotype" w:eastAsia="MS Mincho" w:hAnsi="Palatino Linotype" w:cs="Times New Roman"/>
        </w:rPr>
        <w:t xml:space="preserve"> 210C2801070002L/0610/2019 de doce (12</w:t>
      </w:r>
      <w:r w:rsidR="000561E4" w:rsidRPr="00EE0B40">
        <w:rPr>
          <w:rFonts w:ascii="Palatino Linotype" w:eastAsia="MS Mincho" w:hAnsi="Palatino Linotype" w:cs="Times New Roman"/>
        </w:rPr>
        <w:t>) de</w:t>
      </w:r>
      <w:r w:rsidR="003E5A4C" w:rsidRPr="00EE0B40">
        <w:rPr>
          <w:rFonts w:ascii="Palatino Linotype" w:eastAsia="MS Mincho" w:hAnsi="Palatino Linotype" w:cs="Times New Roman"/>
        </w:rPr>
        <w:t xml:space="preserve"> marzo de dos mil diecinueve, </w:t>
      </w:r>
      <w:r w:rsidR="000561E4" w:rsidRPr="00EE0B40">
        <w:rPr>
          <w:rFonts w:ascii="Palatino Linotype" w:eastAsia="MS Mincho" w:hAnsi="Palatino Linotype" w:cs="Times New Roman"/>
        </w:rPr>
        <w:t>signado por la</w:t>
      </w:r>
      <w:r w:rsidR="003E5A4C" w:rsidRPr="00EE0B40">
        <w:rPr>
          <w:rFonts w:ascii="Palatino Linotype" w:eastAsia="MS Mincho" w:hAnsi="Palatino Linotype" w:cs="Times New Roman"/>
        </w:rPr>
        <w:t xml:space="preserve"> Jefa de Departamento de Recursos Humanos y Materiales, </w:t>
      </w:r>
      <w:r w:rsidR="000561E4" w:rsidRPr="00EE0B40">
        <w:rPr>
          <w:rFonts w:ascii="Palatino Linotype" w:eastAsia="MS Mincho" w:hAnsi="Palatino Linotype" w:cs="Times New Roman"/>
        </w:rPr>
        <w:t>mediante el cual medularmente refiere</w:t>
      </w:r>
      <w:r w:rsidR="003E5A4C" w:rsidRPr="00EE0B40">
        <w:rPr>
          <w:rFonts w:ascii="Palatino Linotype" w:eastAsia="MS Mincho" w:hAnsi="Palatino Linotype" w:cs="Times New Roman"/>
        </w:rPr>
        <w:t xml:space="preserve"> que la información relacionada a las adquisiciones puede ser consultada en la siguiente liga electrónica </w:t>
      </w:r>
      <w:hyperlink r:id="rId8" w:history="1">
        <w:r w:rsidR="003E5A4C" w:rsidRPr="00EE0B40">
          <w:rPr>
            <w:rStyle w:val="Hipervnculo"/>
            <w:rFonts w:ascii="Palatino Linotype" w:eastAsia="MS Mincho" w:hAnsi="Palatino Linotype" w:cs="Times New Roman"/>
          </w:rPr>
          <w:t>https://ww.ipomex.org.mx/ipo3/lgt/indice/upvt.web</w:t>
        </w:r>
      </w:hyperlink>
      <w:r w:rsidR="003E5A4C" w:rsidRPr="00EE0B40">
        <w:rPr>
          <w:rFonts w:ascii="Palatino Linotype" w:eastAsia="MS Mincho" w:hAnsi="Palatino Linotype" w:cs="Times New Roman"/>
        </w:rPr>
        <w:t xml:space="preserve"> y que por cuanto hace al requerimiento consistente en “y que de acuerdo a Gaceta de Gobierno es la responsable </w:t>
      </w:r>
      <w:proofErr w:type="spellStart"/>
      <w:r w:rsidR="003E5A4C" w:rsidRPr="00EE0B40">
        <w:rPr>
          <w:rFonts w:ascii="Palatino Linotype" w:eastAsia="MS Mincho" w:hAnsi="Palatino Linotype" w:cs="Times New Roman"/>
        </w:rPr>
        <w:t>Nallely</w:t>
      </w:r>
      <w:proofErr w:type="spellEnd"/>
      <w:r w:rsidR="003E5A4C" w:rsidRPr="00EE0B40">
        <w:rPr>
          <w:rFonts w:ascii="Palatino Linotype" w:eastAsia="MS Mincho" w:hAnsi="Palatino Linotype" w:cs="Times New Roman"/>
        </w:rPr>
        <w:t xml:space="preserve"> Piña” la particular se encuentra ejerciendo el derecho de petición. </w:t>
      </w:r>
    </w:p>
    <w:p w14:paraId="79EBB337" w14:textId="77777777" w:rsidR="000561E4" w:rsidRPr="00EE0B40" w:rsidRDefault="000561E4" w:rsidP="00EE0B40">
      <w:pPr>
        <w:spacing w:line="360" w:lineRule="auto"/>
        <w:ind w:left="567" w:right="616"/>
        <w:contextualSpacing/>
        <w:jc w:val="both"/>
        <w:rPr>
          <w:rFonts w:ascii="Palatino Linotype" w:eastAsia="Calibri" w:hAnsi="Palatino Linotype" w:cs="Arial"/>
          <w:b/>
          <w:lang w:val="es-ES"/>
        </w:rPr>
      </w:pPr>
    </w:p>
    <w:p w14:paraId="17EB3A4C" w14:textId="3E004165" w:rsidR="007A108F" w:rsidRPr="00EE0B40" w:rsidRDefault="003E5A4C" w:rsidP="00EE0B40">
      <w:pPr>
        <w:pStyle w:val="Prrafodelista"/>
        <w:numPr>
          <w:ilvl w:val="0"/>
          <w:numId w:val="37"/>
        </w:numPr>
        <w:spacing w:line="360" w:lineRule="auto"/>
        <w:ind w:left="567" w:right="616" w:firstLine="0"/>
        <w:jc w:val="both"/>
        <w:rPr>
          <w:rFonts w:ascii="Palatino Linotype" w:eastAsia="Calibri" w:hAnsi="Palatino Linotype" w:cs="Arial"/>
          <w:i/>
          <w:lang w:val="es-ES"/>
        </w:rPr>
      </w:pPr>
      <w:r w:rsidRPr="00EE0B40">
        <w:rPr>
          <w:rFonts w:ascii="Palatino Linotype" w:eastAsia="Calibri" w:hAnsi="Palatino Linotype" w:cs="Arial"/>
          <w:b/>
          <w:lang w:val="es-ES"/>
        </w:rPr>
        <w:t>Solicitud 00507/UPVT/IP/2019</w:t>
      </w:r>
      <w:r w:rsidR="007A108F" w:rsidRPr="00EE0B40">
        <w:rPr>
          <w:rFonts w:ascii="Palatino Linotype" w:eastAsia="Calibri" w:hAnsi="Palatino Linotype" w:cs="Arial"/>
          <w:b/>
          <w:lang w:val="es-ES"/>
        </w:rPr>
        <w:t xml:space="preserve">: </w:t>
      </w:r>
    </w:p>
    <w:p w14:paraId="4D256470" w14:textId="77777777" w:rsidR="00232C02" w:rsidRPr="00EE0B40" w:rsidRDefault="00232C02" w:rsidP="00EE0B40">
      <w:pPr>
        <w:pStyle w:val="Prrafodelista"/>
        <w:spacing w:line="360" w:lineRule="auto"/>
        <w:ind w:left="567" w:right="616"/>
        <w:jc w:val="both"/>
        <w:rPr>
          <w:rFonts w:ascii="Palatino Linotype" w:eastAsia="Calibri" w:hAnsi="Palatino Linotype" w:cs="Arial"/>
          <w:i/>
          <w:lang w:val="es-ES"/>
        </w:rPr>
      </w:pPr>
    </w:p>
    <w:p w14:paraId="2DB7B00D" w14:textId="4B3C1145" w:rsidR="00232C02" w:rsidRPr="00EE0B40" w:rsidRDefault="00C13A2F" w:rsidP="00EE0B40">
      <w:pPr>
        <w:spacing w:line="360" w:lineRule="auto"/>
        <w:ind w:left="567" w:right="616"/>
        <w:contextualSpacing/>
        <w:jc w:val="both"/>
        <w:rPr>
          <w:rFonts w:ascii="Palatino Linotype" w:eastAsia="Calibri" w:hAnsi="Palatino Linotype" w:cs="Arial"/>
          <w:b/>
          <w:lang w:val="es-ES"/>
        </w:rPr>
      </w:pPr>
      <w:r w:rsidRPr="00EE0B40">
        <w:rPr>
          <w:rFonts w:ascii="Palatino Linotype" w:eastAsia="Times New Roman" w:hAnsi="Palatino Linotype" w:cs="Arial"/>
          <w:b/>
        </w:rPr>
        <w:t>12 marzo.pdf</w:t>
      </w:r>
      <w:r w:rsidR="00232C02" w:rsidRPr="00EE0B40">
        <w:rPr>
          <w:rFonts w:ascii="Palatino Linotype" w:eastAsia="Times New Roman" w:hAnsi="Palatino Linotype" w:cs="Arial"/>
          <w:b/>
          <w:lang w:val="es-ES"/>
        </w:rPr>
        <w:t>:</w:t>
      </w:r>
      <w:r w:rsidR="00232C02" w:rsidRPr="00EE0B40">
        <w:rPr>
          <w:rFonts w:ascii="Palatino Linotype" w:eastAsia="Calibri" w:hAnsi="Palatino Linotype" w:cs="Arial"/>
          <w:lang w:val="es-ES"/>
        </w:rPr>
        <w:t xml:space="preserve"> Documentos</w:t>
      </w:r>
      <w:r w:rsidR="00232C02" w:rsidRPr="00EE0B40">
        <w:rPr>
          <w:rFonts w:ascii="Palatino Linotype" w:eastAsia="MS Mincho" w:hAnsi="Palatino Linotype" w:cs="Times New Roman"/>
        </w:rPr>
        <w:t xml:space="preserve"> electrónico que </w:t>
      </w:r>
      <w:r w:rsidRPr="00EE0B40">
        <w:rPr>
          <w:rFonts w:ascii="Palatino Linotype" w:eastAsia="MS Mincho" w:hAnsi="Palatino Linotype" w:cs="Times New Roman"/>
        </w:rPr>
        <w:t>en dos (02</w:t>
      </w:r>
      <w:r w:rsidR="00232C02" w:rsidRPr="00EE0B40">
        <w:rPr>
          <w:rFonts w:ascii="Palatino Linotype" w:eastAsia="MS Mincho" w:hAnsi="Palatino Linotype" w:cs="Times New Roman"/>
        </w:rPr>
        <w:t>)  hoja</w:t>
      </w:r>
      <w:r w:rsidRPr="00EE0B40">
        <w:rPr>
          <w:rFonts w:ascii="Palatino Linotype" w:eastAsia="MS Mincho" w:hAnsi="Palatino Linotype" w:cs="Times New Roman"/>
        </w:rPr>
        <w:t>s</w:t>
      </w:r>
      <w:r w:rsidR="00232C02" w:rsidRPr="00EE0B40">
        <w:rPr>
          <w:rFonts w:ascii="Palatino Linotype" w:eastAsia="MS Mincho" w:hAnsi="Palatino Linotype" w:cs="Times New Roman"/>
        </w:rPr>
        <w:t xml:space="preserve"> contiene, el oficio </w:t>
      </w:r>
      <w:r w:rsidRPr="00EE0B40">
        <w:rPr>
          <w:rFonts w:ascii="Palatino Linotype" w:eastAsia="MS Mincho" w:hAnsi="Palatino Linotype" w:cs="Times New Roman"/>
        </w:rPr>
        <w:t xml:space="preserve">210C2801070002L/0611/2019 </w:t>
      </w:r>
      <w:r w:rsidR="00232C02" w:rsidRPr="00EE0B40">
        <w:rPr>
          <w:rFonts w:ascii="Palatino Linotype" w:eastAsia="MS Mincho" w:hAnsi="Palatino Linotype" w:cs="Times New Roman"/>
        </w:rPr>
        <w:t xml:space="preserve">de </w:t>
      </w:r>
      <w:r w:rsidRPr="00EE0B40">
        <w:rPr>
          <w:rFonts w:ascii="Palatino Linotype" w:eastAsia="MS Mincho" w:hAnsi="Palatino Linotype" w:cs="Times New Roman"/>
        </w:rPr>
        <w:t>doce (12</w:t>
      </w:r>
      <w:r w:rsidR="00232C02" w:rsidRPr="00EE0B40">
        <w:rPr>
          <w:rFonts w:ascii="Palatino Linotype" w:eastAsia="MS Mincho" w:hAnsi="Palatino Linotype" w:cs="Times New Roman"/>
        </w:rPr>
        <w:t>) de</w:t>
      </w:r>
      <w:r w:rsidRPr="00EE0B40">
        <w:rPr>
          <w:rFonts w:ascii="Palatino Linotype" w:eastAsia="MS Mincho" w:hAnsi="Palatino Linotype" w:cs="Times New Roman"/>
        </w:rPr>
        <w:t xml:space="preserve"> marzo de dos mil diecinueve</w:t>
      </w:r>
      <w:r w:rsidR="00232C02" w:rsidRPr="00EE0B40">
        <w:rPr>
          <w:rFonts w:ascii="Palatino Linotype" w:eastAsia="MS Mincho" w:hAnsi="Palatino Linotype" w:cs="Times New Roman"/>
        </w:rPr>
        <w:t>, signado por la</w:t>
      </w:r>
      <w:r w:rsidRPr="00EE0B40">
        <w:rPr>
          <w:rFonts w:ascii="Palatino Linotype" w:eastAsia="MS Mincho" w:hAnsi="Palatino Linotype" w:cs="Times New Roman"/>
        </w:rPr>
        <w:t xml:space="preserve"> Jefa de Departamento de Recursos Humanos y Materiales, </w:t>
      </w:r>
      <w:r w:rsidR="00232C02" w:rsidRPr="00EE0B40">
        <w:rPr>
          <w:rFonts w:ascii="Palatino Linotype" w:eastAsia="MS Mincho" w:hAnsi="Palatino Linotype" w:cs="Times New Roman"/>
        </w:rPr>
        <w:t xml:space="preserve">mediante el cual medularmente refiere </w:t>
      </w:r>
      <w:r w:rsidRPr="00EE0B40">
        <w:rPr>
          <w:rFonts w:ascii="Palatino Linotype" w:eastAsia="MS Mincho" w:hAnsi="Palatino Linotype" w:cs="Times New Roman"/>
        </w:rPr>
        <w:t xml:space="preserve">que el solicitante está haciendo ejercicio del derecho de petición. </w:t>
      </w:r>
    </w:p>
    <w:p w14:paraId="2E8AF3E8" w14:textId="77777777" w:rsidR="00232C02" w:rsidRPr="00EE0B40" w:rsidRDefault="00232C02" w:rsidP="00EE0B40">
      <w:pPr>
        <w:spacing w:line="360" w:lineRule="auto"/>
        <w:ind w:right="616"/>
        <w:contextualSpacing/>
        <w:jc w:val="both"/>
        <w:rPr>
          <w:rFonts w:ascii="Palatino Linotype" w:eastAsia="Times New Roman" w:hAnsi="Palatino Linotype" w:cs="Arial"/>
          <w:b/>
          <w:lang w:val="es-ES"/>
        </w:rPr>
      </w:pPr>
    </w:p>
    <w:p w14:paraId="7075375B" w14:textId="06D6FB59" w:rsidR="007A108F" w:rsidRPr="00EE0B40" w:rsidRDefault="00C13A2F" w:rsidP="00EE0B40">
      <w:pPr>
        <w:pStyle w:val="Prrafodelista"/>
        <w:numPr>
          <w:ilvl w:val="0"/>
          <w:numId w:val="36"/>
        </w:numPr>
        <w:spacing w:line="360" w:lineRule="auto"/>
        <w:ind w:left="567" w:right="616" w:firstLine="0"/>
        <w:jc w:val="both"/>
        <w:rPr>
          <w:rFonts w:ascii="Palatino Linotype" w:eastAsia="MS Mincho" w:hAnsi="Palatino Linotype" w:cs="Times New Roman"/>
          <w:b/>
        </w:rPr>
      </w:pPr>
      <w:r w:rsidRPr="00EE0B40">
        <w:rPr>
          <w:rFonts w:ascii="Palatino Linotype" w:eastAsia="Times New Roman" w:hAnsi="Palatino Linotype" w:cs="Arial"/>
          <w:b/>
          <w:lang w:val="es-ES"/>
        </w:rPr>
        <w:t>Solicitud 00508/UPVT/IP/2019.</w:t>
      </w:r>
    </w:p>
    <w:p w14:paraId="147B0CD9" w14:textId="77777777" w:rsidR="007A108F" w:rsidRPr="00EE0B40" w:rsidRDefault="007A108F" w:rsidP="00EE0B40">
      <w:pPr>
        <w:pStyle w:val="Prrafodelista"/>
        <w:spacing w:line="360" w:lineRule="auto"/>
        <w:ind w:left="567" w:right="616"/>
        <w:jc w:val="both"/>
        <w:rPr>
          <w:rStyle w:val="Hipervnculo"/>
          <w:rFonts w:ascii="Palatino Linotype" w:eastAsia="MS Mincho" w:hAnsi="Palatino Linotype" w:cs="Times New Roman"/>
          <w:b/>
          <w:color w:val="auto"/>
          <w:u w:val="none"/>
        </w:rPr>
      </w:pPr>
    </w:p>
    <w:p w14:paraId="7530BC15" w14:textId="1BBED463" w:rsidR="007A0868" w:rsidRPr="00EE0B40" w:rsidRDefault="00C13A2F" w:rsidP="00EE0B40">
      <w:pPr>
        <w:spacing w:line="360" w:lineRule="auto"/>
        <w:ind w:left="567" w:right="616"/>
        <w:contextualSpacing/>
        <w:jc w:val="both"/>
        <w:rPr>
          <w:rFonts w:ascii="Palatino Linotype" w:eastAsia="MS Mincho" w:hAnsi="Palatino Linotype" w:cs="Times New Roman"/>
        </w:rPr>
      </w:pPr>
      <w:proofErr w:type="gramStart"/>
      <w:r w:rsidRPr="00EE0B40">
        <w:rPr>
          <w:rFonts w:ascii="Palatino Linotype" w:eastAsia="MS Mincho" w:hAnsi="Palatino Linotype" w:cs="Times New Roman"/>
          <w:b/>
        </w:rPr>
        <w:t>sol</w:t>
      </w:r>
      <w:proofErr w:type="gramEnd"/>
      <w:r w:rsidRPr="00EE0B40">
        <w:rPr>
          <w:rFonts w:ascii="Palatino Linotype" w:eastAsia="MS Mincho" w:hAnsi="Palatino Linotype" w:cs="Times New Roman"/>
          <w:b/>
        </w:rPr>
        <w:t xml:space="preserve"> 508.PDF</w:t>
      </w:r>
      <w:r w:rsidR="007A0868" w:rsidRPr="00EE0B40">
        <w:rPr>
          <w:rFonts w:ascii="Palatino Linotype" w:eastAsia="MS Mincho" w:hAnsi="Palatino Linotype" w:cs="Times New Roman"/>
          <w:b/>
        </w:rPr>
        <w:t xml:space="preserve">: </w:t>
      </w:r>
      <w:r w:rsidR="007A0868" w:rsidRPr="00EE0B40">
        <w:rPr>
          <w:rFonts w:ascii="Palatino Linotype" w:eastAsia="MS Mincho" w:hAnsi="Palatino Linotype" w:cs="Times New Roman"/>
        </w:rPr>
        <w:t>D</w:t>
      </w:r>
      <w:r w:rsidRPr="00EE0B40">
        <w:rPr>
          <w:rFonts w:ascii="Palatino Linotype" w:eastAsia="MS Mincho" w:hAnsi="Palatino Linotype" w:cs="Times New Roman"/>
        </w:rPr>
        <w:t>ocumento electrónico que en una (01) hoja</w:t>
      </w:r>
      <w:r w:rsidR="007A0868" w:rsidRPr="00EE0B40">
        <w:rPr>
          <w:rFonts w:ascii="Palatino Linotype" w:eastAsia="MS Mincho" w:hAnsi="Palatino Linotype" w:cs="Times New Roman"/>
        </w:rPr>
        <w:t xml:space="preserve"> contiene, el oficio</w:t>
      </w:r>
      <w:r w:rsidR="00DF0720" w:rsidRPr="00EE0B40">
        <w:rPr>
          <w:rFonts w:ascii="Palatino Linotype" w:eastAsia="MS Mincho" w:hAnsi="Palatino Linotype" w:cs="Times New Roman"/>
        </w:rPr>
        <w:t xml:space="preserve"> </w:t>
      </w:r>
      <w:r w:rsidRPr="00EE0B40">
        <w:rPr>
          <w:rFonts w:ascii="Palatino Linotype" w:eastAsia="MS Mincho" w:hAnsi="Palatino Linotype" w:cs="Times New Roman"/>
        </w:rPr>
        <w:t xml:space="preserve">210C2801070001L/263/2019 </w:t>
      </w:r>
      <w:r w:rsidR="00DF0720" w:rsidRPr="00EE0B40">
        <w:rPr>
          <w:rFonts w:ascii="Palatino Linotype" w:eastAsia="MS Mincho" w:hAnsi="Palatino Linotype" w:cs="Times New Roman"/>
        </w:rPr>
        <w:t>de</w:t>
      </w:r>
      <w:r w:rsidRPr="00EE0B40">
        <w:rPr>
          <w:rFonts w:ascii="Palatino Linotype" w:eastAsia="MS Mincho" w:hAnsi="Palatino Linotype" w:cs="Times New Roman"/>
        </w:rPr>
        <w:t xml:space="preserve"> veintisiete (27) febrero de dos mil diecinueve, signado por el encargado del departamento de recursos humanos, </w:t>
      </w:r>
      <w:r w:rsidR="00DF0720" w:rsidRPr="00EE0B40">
        <w:rPr>
          <w:rFonts w:ascii="Palatino Linotype" w:eastAsia="MS Mincho" w:hAnsi="Palatino Linotype" w:cs="Times New Roman"/>
        </w:rPr>
        <w:t xml:space="preserve"> Jefa del Departamento de Recursos Humanos y Materiales</w:t>
      </w:r>
      <w:r w:rsidR="007A0868" w:rsidRPr="00EE0B40">
        <w:rPr>
          <w:rFonts w:ascii="Palatino Linotype" w:eastAsia="MS Mincho" w:hAnsi="Palatino Linotype" w:cs="Times New Roman"/>
        </w:rPr>
        <w:t>, mediante el cual</w:t>
      </w:r>
      <w:r w:rsidR="00DF0720" w:rsidRPr="00EE0B40">
        <w:rPr>
          <w:rFonts w:ascii="Palatino Linotype" w:eastAsia="MS Mincho" w:hAnsi="Palatino Linotype" w:cs="Times New Roman"/>
        </w:rPr>
        <w:t xml:space="preserve"> </w:t>
      </w:r>
      <w:r w:rsidR="00C643B6" w:rsidRPr="00EE0B40">
        <w:rPr>
          <w:rFonts w:ascii="Palatino Linotype" w:eastAsia="MS Mincho" w:hAnsi="Palatino Linotype" w:cs="Times New Roman"/>
        </w:rPr>
        <w:t xml:space="preserve">medularmente </w:t>
      </w:r>
      <w:r w:rsidR="00DF0720" w:rsidRPr="00EE0B40">
        <w:rPr>
          <w:rFonts w:ascii="Palatino Linotype" w:eastAsia="MS Mincho" w:hAnsi="Palatino Linotype" w:cs="Times New Roman"/>
        </w:rPr>
        <w:t xml:space="preserve">refiere </w:t>
      </w:r>
      <w:r w:rsidR="00F84B1C" w:rsidRPr="00EE0B40">
        <w:rPr>
          <w:rFonts w:ascii="Palatino Linotype" w:eastAsia="MS Mincho" w:hAnsi="Palatino Linotype" w:cs="Times New Roman"/>
        </w:rPr>
        <w:t xml:space="preserve">derivado de una búsqueda exhaustiva se cuenta con un finiquito a favor del servidor público referido en la solicitud. </w:t>
      </w:r>
    </w:p>
    <w:p w14:paraId="646BEF0E" w14:textId="77777777" w:rsidR="00F84B1C" w:rsidRPr="00EE0B40" w:rsidRDefault="00F84B1C" w:rsidP="00EE0B40">
      <w:pPr>
        <w:spacing w:line="360" w:lineRule="auto"/>
        <w:ind w:left="567" w:right="616"/>
        <w:contextualSpacing/>
        <w:jc w:val="both"/>
        <w:rPr>
          <w:rFonts w:ascii="Palatino Linotype" w:eastAsia="MS Mincho" w:hAnsi="Palatino Linotype" w:cs="Times New Roman"/>
          <w:b/>
        </w:rPr>
      </w:pPr>
    </w:p>
    <w:p w14:paraId="7861780E" w14:textId="77777777" w:rsidR="00C13A2F" w:rsidRPr="00EE0B40" w:rsidRDefault="00C13A2F" w:rsidP="00EE0B40">
      <w:pPr>
        <w:spacing w:line="360" w:lineRule="auto"/>
        <w:ind w:left="567" w:right="616"/>
        <w:contextualSpacing/>
        <w:jc w:val="both"/>
        <w:rPr>
          <w:rFonts w:ascii="Palatino Linotype" w:eastAsia="Calibri" w:hAnsi="Palatino Linotype" w:cs="Arial"/>
          <w:b/>
          <w:lang w:val="es-ES"/>
        </w:rPr>
      </w:pPr>
      <w:r w:rsidRPr="00EE0B40">
        <w:rPr>
          <w:rFonts w:ascii="Palatino Linotype" w:eastAsia="Times New Roman" w:hAnsi="Palatino Linotype" w:cs="Arial"/>
          <w:b/>
        </w:rPr>
        <w:t>12 marzo.pdf</w:t>
      </w:r>
      <w:r w:rsidRPr="00EE0B40">
        <w:rPr>
          <w:rFonts w:ascii="Palatino Linotype" w:eastAsia="Times New Roman" w:hAnsi="Palatino Linotype" w:cs="Arial"/>
          <w:b/>
          <w:lang w:val="es-ES"/>
        </w:rPr>
        <w:t>:</w:t>
      </w:r>
      <w:r w:rsidRPr="00EE0B40">
        <w:rPr>
          <w:rFonts w:ascii="Palatino Linotype" w:eastAsia="Calibri" w:hAnsi="Palatino Linotype" w:cs="Arial"/>
          <w:lang w:val="es-ES"/>
        </w:rPr>
        <w:t xml:space="preserve"> Documentos</w:t>
      </w:r>
      <w:r w:rsidRPr="00EE0B40">
        <w:rPr>
          <w:rFonts w:ascii="Palatino Linotype" w:eastAsia="MS Mincho" w:hAnsi="Palatino Linotype" w:cs="Times New Roman"/>
        </w:rPr>
        <w:t xml:space="preserve"> electrónico que en dos (02)  hojas contiene, el oficio 210C2801070002L/0611/2019 de doce (12) de marzo de dos mil diecinueve, signado por la Jefa de Departamento de Recursos Humanos y Materiales, mediante el cual medularmente refiere que el solicitante está haciendo ejercicio del derecho de petición. </w:t>
      </w:r>
    </w:p>
    <w:p w14:paraId="0D5BA7AD" w14:textId="77777777" w:rsidR="00C13A2F" w:rsidRPr="00EE0B40" w:rsidRDefault="00C13A2F" w:rsidP="00EE0B40">
      <w:pPr>
        <w:spacing w:line="360" w:lineRule="auto"/>
        <w:ind w:left="567" w:right="616"/>
        <w:contextualSpacing/>
        <w:jc w:val="both"/>
        <w:rPr>
          <w:rFonts w:ascii="Palatino Linotype" w:eastAsia="MS Mincho" w:hAnsi="Palatino Linotype" w:cs="Times New Roman"/>
          <w:b/>
        </w:rPr>
      </w:pPr>
    </w:p>
    <w:p w14:paraId="7BEB8F1B" w14:textId="77777777" w:rsidR="0024517F" w:rsidRPr="00EE0B40" w:rsidRDefault="0024517F" w:rsidP="00EE0B40">
      <w:pPr>
        <w:pStyle w:val="Prrafodelista"/>
        <w:spacing w:line="360" w:lineRule="auto"/>
        <w:ind w:left="567" w:right="616"/>
        <w:rPr>
          <w:rFonts w:ascii="Palatino Linotype" w:eastAsia="MS Mincho" w:hAnsi="Palatino Linotype" w:cs="Times New Roman"/>
          <w:b/>
        </w:rPr>
      </w:pPr>
    </w:p>
    <w:p w14:paraId="163149DE" w14:textId="7418B567" w:rsidR="0024517F" w:rsidRPr="00EE0B40" w:rsidRDefault="00F84B1C" w:rsidP="00EE0B40">
      <w:pPr>
        <w:pStyle w:val="Prrafodelista"/>
        <w:numPr>
          <w:ilvl w:val="1"/>
          <w:numId w:val="1"/>
        </w:numPr>
        <w:spacing w:line="360" w:lineRule="auto"/>
        <w:ind w:left="567" w:right="616" w:firstLine="0"/>
        <w:jc w:val="both"/>
        <w:rPr>
          <w:rFonts w:ascii="Palatino Linotype" w:eastAsia="MS Mincho" w:hAnsi="Palatino Linotype" w:cs="Times New Roman"/>
          <w:b/>
        </w:rPr>
      </w:pPr>
      <w:r w:rsidRPr="00EE0B40">
        <w:rPr>
          <w:rFonts w:ascii="Palatino Linotype" w:eastAsia="Times New Roman" w:hAnsi="Palatino Linotype" w:cs="Arial"/>
          <w:b/>
          <w:lang w:val="es-ES"/>
        </w:rPr>
        <w:t>Solicitud 00509/UPVT/IP/2019.</w:t>
      </w:r>
    </w:p>
    <w:p w14:paraId="6D05FB57" w14:textId="77777777" w:rsidR="007A108F" w:rsidRPr="00EE0B40" w:rsidRDefault="007A108F" w:rsidP="00EE0B40">
      <w:pPr>
        <w:spacing w:line="360" w:lineRule="auto"/>
        <w:ind w:left="567" w:right="616"/>
        <w:jc w:val="both"/>
        <w:rPr>
          <w:rFonts w:ascii="Palatino Linotype" w:eastAsia="MS Mincho" w:hAnsi="Palatino Linotype" w:cs="Times New Roman"/>
          <w:b/>
        </w:rPr>
      </w:pPr>
    </w:p>
    <w:p w14:paraId="6865050C" w14:textId="58BD0083" w:rsidR="007A0868" w:rsidRPr="00EE0B40" w:rsidRDefault="00F84B1C" w:rsidP="00EE0B40">
      <w:pPr>
        <w:spacing w:line="360" w:lineRule="auto"/>
        <w:ind w:left="567" w:right="616"/>
        <w:contextualSpacing/>
        <w:jc w:val="both"/>
        <w:rPr>
          <w:rFonts w:ascii="Palatino Linotype" w:eastAsia="MS Mincho" w:hAnsi="Palatino Linotype" w:cs="Times New Roman"/>
          <w:b/>
        </w:rPr>
      </w:pPr>
      <w:r w:rsidRPr="00EE0B40">
        <w:rPr>
          <w:rFonts w:ascii="Palatino Linotype" w:eastAsia="MS Mincho" w:hAnsi="Palatino Linotype" w:cs="Times New Roman"/>
          <w:b/>
        </w:rPr>
        <w:t>SIPREP 2009 (2).PDF, SIPREP 2010 (1).PDF, SIPREP 2014.PDF, SISPREP 2016.PDF, SIPREP 2012.PDF, SIPREP 2017.PDF, SIPREP 2013.PDF, SIPREP 2015.PDF, SIPREP 2018.PDF, SIPREP 2011 (2).PDF</w:t>
      </w:r>
      <w:r w:rsidR="007A0868" w:rsidRPr="00EE0B40">
        <w:rPr>
          <w:rFonts w:ascii="Palatino Linotype" w:eastAsia="MS Mincho" w:hAnsi="Palatino Linotype" w:cs="Times New Roman"/>
          <w:b/>
        </w:rPr>
        <w:t xml:space="preserve">: </w:t>
      </w:r>
      <w:r w:rsidR="00C643B6" w:rsidRPr="00EE0B40">
        <w:rPr>
          <w:rFonts w:ascii="Palatino Linotype" w:eastAsia="MS Mincho" w:hAnsi="Palatino Linotype" w:cs="Times New Roman"/>
        </w:rPr>
        <w:t>Documento</w:t>
      </w:r>
      <w:r w:rsidRPr="00EE0B40">
        <w:rPr>
          <w:rFonts w:ascii="Palatino Linotype" w:eastAsia="MS Mincho" w:hAnsi="Palatino Linotype" w:cs="Times New Roman"/>
        </w:rPr>
        <w:t>s</w:t>
      </w:r>
      <w:r w:rsidR="00C643B6" w:rsidRPr="00EE0B40">
        <w:rPr>
          <w:rFonts w:ascii="Palatino Linotype" w:eastAsia="MS Mincho" w:hAnsi="Palatino Linotype" w:cs="Times New Roman"/>
        </w:rPr>
        <w:t xml:space="preserve"> electrónico</w:t>
      </w:r>
      <w:r w:rsidRPr="00EE0B40">
        <w:rPr>
          <w:rFonts w:ascii="Palatino Linotype" w:eastAsia="MS Mincho" w:hAnsi="Palatino Linotype" w:cs="Times New Roman"/>
        </w:rPr>
        <w:t>s</w:t>
      </w:r>
      <w:r w:rsidR="00C643B6" w:rsidRPr="00EE0B40">
        <w:rPr>
          <w:rFonts w:ascii="Palatino Linotype" w:eastAsia="MS Mincho" w:hAnsi="Palatino Linotype" w:cs="Times New Roman"/>
        </w:rPr>
        <w:t xml:space="preserve"> que</w:t>
      </w:r>
      <w:r w:rsidRPr="00EE0B40">
        <w:rPr>
          <w:rFonts w:ascii="Palatino Linotype" w:eastAsia="MS Mincho" w:hAnsi="Palatino Linotype" w:cs="Times New Roman"/>
        </w:rPr>
        <w:t xml:space="preserve"> contienen diversos informes de metas por proyecto por unidad ejecutora.</w:t>
      </w:r>
      <w:r w:rsidR="00281235" w:rsidRPr="00EE0B40">
        <w:rPr>
          <w:rFonts w:ascii="Palatino Linotype" w:eastAsia="MS Mincho" w:hAnsi="Palatino Linotype" w:cs="Times New Roman"/>
          <w:i/>
        </w:rPr>
        <w:t xml:space="preserve">”   </w:t>
      </w:r>
    </w:p>
    <w:p w14:paraId="2EE7F7BD" w14:textId="77777777" w:rsidR="007A108F" w:rsidRPr="00EE0B40" w:rsidRDefault="007A108F" w:rsidP="00EE0B40">
      <w:pPr>
        <w:spacing w:line="360" w:lineRule="auto"/>
        <w:ind w:right="567"/>
        <w:contextualSpacing/>
        <w:jc w:val="both"/>
        <w:rPr>
          <w:rFonts w:ascii="Palatino Linotype" w:eastAsia="MS Mincho" w:hAnsi="Palatino Linotype" w:cs="Times New Roman"/>
          <w:b/>
        </w:rPr>
      </w:pPr>
    </w:p>
    <w:p w14:paraId="5B914153" w14:textId="2D96F6BF" w:rsidR="007F4FDF" w:rsidRPr="00EE0B40" w:rsidRDefault="00F84B1C" w:rsidP="00EE0B40">
      <w:pPr>
        <w:pStyle w:val="Prrafodelista"/>
        <w:numPr>
          <w:ilvl w:val="0"/>
          <w:numId w:val="12"/>
        </w:numPr>
        <w:spacing w:line="360" w:lineRule="auto"/>
        <w:ind w:left="0" w:firstLine="0"/>
        <w:jc w:val="both"/>
        <w:rPr>
          <w:rFonts w:ascii="Palatino Linotype" w:eastAsia="Times New Roman" w:hAnsi="Palatino Linotype" w:cs="Arial"/>
          <w:i/>
        </w:rPr>
      </w:pPr>
      <w:r w:rsidRPr="00EE0B40">
        <w:rPr>
          <w:rFonts w:ascii="Palatino Linotype" w:eastAsia="Times New Roman" w:hAnsi="Palatino Linotype" w:cs="Arial"/>
        </w:rPr>
        <w:t>El día veinticinco (25) de marzo de dos mil diecinueve</w:t>
      </w:r>
      <w:r w:rsidR="00D408B6" w:rsidRPr="00EE0B40">
        <w:rPr>
          <w:rFonts w:ascii="Palatino Linotype" w:eastAsia="Times New Roman" w:hAnsi="Palatino Linotype" w:cs="Arial"/>
          <w:lang w:val="es-ES"/>
        </w:rPr>
        <w:t xml:space="preserve">, se </w:t>
      </w:r>
      <w:r w:rsidR="00664106" w:rsidRPr="00EE0B40">
        <w:rPr>
          <w:rFonts w:ascii="Palatino Linotype" w:eastAsia="Times New Roman" w:hAnsi="Palatino Linotype" w:cs="Arial"/>
          <w:lang w:val="es-ES"/>
        </w:rPr>
        <w:t xml:space="preserve">interpusieron </w:t>
      </w:r>
      <w:r w:rsidR="00D408B6" w:rsidRPr="00EE0B40">
        <w:rPr>
          <w:rFonts w:ascii="Palatino Linotype" w:eastAsia="Times New Roman" w:hAnsi="Palatino Linotype" w:cs="Arial"/>
          <w:lang w:val="es-ES"/>
        </w:rPr>
        <w:t>por parte de</w:t>
      </w:r>
      <w:r w:rsidR="00F133C8" w:rsidRPr="00EE0B40">
        <w:rPr>
          <w:rFonts w:ascii="Palatino Linotype" w:eastAsia="Times New Roman" w:hAnsi="Palatino Linotype" w:cs="Arial"/>
          <w:lang w:val="es-ES"/>
        </w:rPr>
        <w:t xml:space="preserve"> la </w:t>
      </w:r>
      <w:r w:rsidR="00D408B6" w:rsidRPr="00EE0B40">
        <w:rPr>
          <w:rFonts w:ascii="Palatino Linotype" w:eastAsia="Times New Roman" w:hAnsi="Palatino Linotype" w:cs="Arial"/>
          <w:lang w:val="es-ES"/>
        </w:rPr>
        <w:t xml:space="preserve">hoy </w:t>
      </w:r>
      <w:r w:rsidR="00C9715E" w:rsidRPr="00EE0B40">
        <w:rPr>
          <w:rFonts w:ascii="Palatino Linotype" w:eastAsia="Times New Roman" w:hAnsi="Palatino Linotype" w:cs="Arial"/>
          <w:b/>
          <w:lang w:val="es-ES"/>
        </w:rPr>
        <w:t>RECURRENTE</w:t>
      </w:r>
      <w:r w:rsidR="00D408B6" w:rsidRPr="00EE0B40">
        <w:rPr>
          <w:rFonts w:ascii="Palatino Linotype" w:eastAsia="Times New Roman" w:hAnsi="Palatino Linotype" w:cs="Arial"/>
          <w:lang w:val="es-ES"/>
        </w:rPr>
        <w:t xml:space="preserve">, </w:t>
      </w:r>
      <w:r w:rsidR="00C64BCF" w:rsidRPr="00EE0B40">
        <w:rPr>
          <w:rFonts w:ascii="Palatino Linotype" w:eastAsia="Times New Roman" w:hAnsi="Palatino Linotype" w:cs="Arial"/>
          <w:lang w:val="es-ES"/>
        </w:rPr>
        <w:t>l</w:t>
      </w:r>
      <w:r w:rsidR="00D408B6" w:rsidRPr="00EE0B40">
        <w:rPr>
          <w:rFonts w:ascii="Palatino Linotype" w:eastAsia="Times New Roman" w:hAnsi="Palatino Linotype" w:cs="Arial"/>
          <w:lang w:val="es-ES"/>
        </w:rPr>
        <w:t>os</w:t>
      </w:r>
      <w:r w:rsidR="00C64BCF" w:rsidRPr="00EE0B40">
        <w:rPr>
          <w:rFonts w:ascii="Palatino Linotype" w:eastAsia="Times New Roman" w:hAnsi="Palatino Linotype" w:cs="Arial"/>
          <w:lang w:val="es-ES"/>
        </w:rPr>
        <w:t xml:space="preserve"> recurso</w:t>
      </w:r>
      <w:r w:rsidR="00D408B6" w:rsidRPr="00EE0B40">
        <w:rPr>
          <w:rFonts w:ascii="Palatino Linotype" w:eastAsia="Times New Roman" w:hAnsi="Palatino Linotype" w:cs="Arial"/>
          <w:lang w:val="es-ES"/>
        </w:rPr>
        <w:t>s</w:t>
      </w:r>
      <w:r w:rsidR="00C64BCF" w:rsidRPr="00EE0B40">
        <w:rPr>
          <w:rFonts w:ascii="Palatino Linotype" w:eastAsia="Times New Roman" w:hAnsi="Palatino Linotype" w:cs="Arial"/>
          <w:lang w:val="es-ES"/>
        </w:rPr>
        <w:t xml:space="preserve"> de revisión</w:t>
      </w:r>
      <w:r w:rsidR="007A0868" w:rsidRPr="00EE0B40">
        <w:rPr>
          <w:rFonts w:ascii="Palatino Linotype" w:eastAsia="Times New Roman" w:hAnsi="Palatino Linotype" w:cs="Arial"/>
          <w:lang w:val="es-ES"/>
        </w:rPr>
        <w:t xml:space="preserve"> </w:t>
      </w:r>
      <w:r w:rsidR="007F4FDF" w:rsidRPr="00EE0B40">
        <w:rPr>
          <w:rFonts w:ascii="Palatino Linotype" w:eastAsia="Times New Roman" w:hAnsi="Palatino Linotype" w:cs="Arial"/>
          <w:b/>
          <w:bCs/>
        </w:rPr>
        <w:t xml:space="preserve"> </w:t>
      </w:r>
      <w:r w:rsidRPr="00EE0B40">
        <w:rPr>
          <w:rFonts w:ascii="Palatino Linotype" w:eastAsia="Times New Roman" w:hAnsi="Palatino Linotype" w:cs="Arial"/>
          <w:b/>
          <w:bCs/>
        </w:rPr>
        <w:t xml:space="preserve">02003/INFOEM/IP/RR/2019, 02004/INFOEM/IP/RR/2019, 02005/INFOEM/IP/RR/2019, 02006/INFOEM/IP/RR/2019, 02007/INFOEM/IP/RR/2019, 02008/INFOEM/IP/RR/2019, 02009/INFOEM/IP/RR/2019 y 02010/INFOEM/IP/RR/2019 </w:t>
      </w:r>
      <w:r w:rsidR="00585E57" w:rsidRPr="00EE0B40">
        <w:rPr>
          <w:rFonts w:ascii="Palatino Linotype" w:eastAsia="Calibri" w:hAnsi="Palatino Linotype" w:cs="Arial"/>
          <w:lang w:val="es-ES"/>
        </w:rPr>
        <w:t xml:space="preserve">en contra de los actos y con base en las razones o motivos de inconformidad siguientes: </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p>
    <w:p w14:paraId="1555D8C2" w14:textId="77777777" w:rsidR="003D11B8" w:rsidRPr="00EE0B40" w:rsidRDefault="003D11B8" w:rsidP="00EE0B40">
      <w:pPr>
        <w:pStyle w:val="Prrafodelista"/>
        <w:spacing w:line="360" w:lineRule="auto"/>
        <w:ind w:left="0"/>
        <w:jc w:val="both"/>
        <w:rPr>
          <w:rFonts w:ascii="Palatino Linotype" w:eastAsia="Times New Roman" w:hAnsi="Palatino Linotype" w:cs="Arial"/>
          <w:i/>
        </w:rPr>
      </w:pPr>
    </w:p>
    <w:p w14:paraId="10927F3C" w14:textId="2C93BEC3" w:rsidR="003D11B8" w:rsidRPr="00EE0B40" w:rsidRDefault="00E92647" w:rsidP="00EE0B40">
      <w:pPr>
        <w:pStyle w:val="Prrafodelista"/>
        <w:spacing w:line="360" w:lineRule="auto"/>
        <w:ind w:left="0"/>
        <w:jc w:val="both"/>
        <w:rPr>
          <w:rFonts w:ascii="Palatino Linotype" w:eastAsia="Times New Roman" w:hAnsi="Palatino Linotype" w:cs="Arial"/>
          <w:b/>
          <w:bCs/>
        </w:rPr>
      </w:pPr>
      <w:r w:rsidRPr="00EE0B40">
        <w:rPr>
          <w:rFonts w:ascii="Palatino Linotype" w:eastAsia="Times New Roman" w:hAnsi="Palatino Linotype" w:cs="Arial"/>
          <w:b/>
          <w:bCs/>
        </w:rPr>
        <w:t xml:space="preserve">Recursos </w:t>
      </w:r>
      <w:r w:rsidR="003D11B8" w:rsidRPr="00EE0B40">
        <w:rPr>
          <w:rFonts w:ascii="Palatino Linotype" w:eastAsia="Times New Roman" w:hAnsi="Palatino Linotype" w:cs="Arial"/>
          <w:b/>
          <w:bCs/>
        </w:rPr>
        <w:t xml:space="preserve">02003/INFOEM/IP/RR/2019, 02004/INFOEM/IP/RR/2019, 02005/INFOEM/IP/RR/2019, 02006/INFOEM/IP/RR/2019, 02007/INFOEM/IP/RR/2019, 02008/INFOEM/IP/RR/2019, 02009/INFOEM/IP/RR/2019: </w:t>
      </w:r>
    </w:p>
    <w:p w14:paraId="01DD946D" w14:textId="77777777" w:rsidR="00E92647" w:rsidRPr="00EE0B40" w:rsidRDefault="00E92647" w:rsidP="00EE0B40">
      <w:pPr>
        <w:pStyle w:val="Prrafodelista"/>
        <w:spacing w:line="360" w:lineRule="auto"/>
        <w:ind w:left="0"/>
        <w:jc w:val="both"/>
        <w:rPr>
          <w:rFonts w:ascii="Palatino Linotype" w:eastAsia="Times New Roman" w:hAnsi="Palatino Linotype" w:cs="Arial"/>
          <w:b/>
          <w:bCs/>
        </w:rPr>
      </w:pPr>
    </w:p>
    <w:p w14:paraId="7DC92C13" w14:textId="1004B572" w:rsidR="00626C3C" w:rsidRPr="00EE0B40" w:rsidRDefault="004E0B71" w:rsidP="00EE0B40">
      <w:pPr>
        <w:numPr>
          <w:ilvl w:val="0"/>
          <w:numId w:val="13"/>
        </w:numPr>
        <w:spacing w:line="360" w:lineRule="auto"/>
        <w:ind w:left="284" w:hanging="284"/>
        <w:contextualSpacing/>
        <w:jc w:val="both"/>
        <w:rPr>
          <w:rFonts w:ascii="Palatino Linotype" w:eastAsia="Times New Roman" w:hAnsi="Palatino Linotype" w:cs="Arial"/>
        </w:rPr>
      </w:pPr>
      <w:r w:rsidRPr="00EE0B40">
        <w:rPr>
          <w:rFonts w:ascii="Palatino Linotype" w:eastAsia="Times New Roman" w:hAnsi="Palatino Linotype" w:cs="Times New Roman"/>
          <w:b/>
        </w:rPr>
        <w:t>Acto impugnado:</w:t>
      </w:r>
      <w:r w:rsidRPr="00EE0B40">
        <w:rPr>
          <w:rFonts w:ascii="Palatino Linotype" w:eastAsia="Times New Roman" w:hAnsi="Palatino Linotype" w:cs="Times New Roman"/>
          <w:b/>
          <w:i/>
          <w:lang w:val="es-ES"/>
        </w:rPr>
        <w:t xml:space="preserve"> </w:t>
      </w:r>
      <w:r w:rsidRPr="00EE0B40">
        <w:rPr>
          <w:rFonts w:ascii="Palatino Linotype" w:eastAsia="Times New Roman" w:hAnsi="Palatino Linotype" w:cs="Times New Roman"/>
          <w:i/>
        </w:rPr>
        <w:t>“</w:t>
      </w:r>
      <w:r w:rsidR="003D11B8" w:rsidRPr="00EE0B40">
        <w:rPr>
          <w:rFonts w:ascii="Palatino Linotype" w:eastAsia="Times New Roman" w:hAnsi="Palatino Linotype" w:cs="Times New Roman"/>
          <w:i/>
        </w:rPr>
        <w:t>No se da atención a la solicitud</w:t>
      </w:r>
      <w:r w:rsidRPr="00EE0B40">
        <w:rPr>
          <w:rFonts w:ascii="Palatino Linotype" w:eastAsia="Times New Roman" w:hAnsi="Palatino Linotype" w:cs="Times New Roman"/>
          <w:i/>
        </w:rPr>
        <w:t>”</w:t>
      </w:r>
      <w:r w:rsidRPr="00EE0B40">
        <w:rPr>
          <w:rFonts w:ascii="Palatino Linotype" w:eastAsia="Calibri" w:hAnsi="Palatino Linotype" w:cs="Arial"/>
          <w:i/>
          <w:lang w:val="es-ES"/>
        </w:rPr>
        <w:t xml:space="preserve"> (Sic)</w:t>
      </w:r>
    </w:p>
    <w:p w14:paraId="14D28A06" w14:textId="7B1131D9" w:rsidR="004E0B71" w:rsidRPr="00EE0B40" w:rsidRDefault="004E0B71" w:rsidP="00EE0B40">
      <w:pPr>
        <w:numPr>
          <w:ilvl w:val="0"/>
          <w:numId w:val="13"/>
        </w:numPr>
        <w:spacing w:line="360" w:lineRule="auto"/>
        <w:ind w:left="0" w:firstLine="0"/>
        <w:contextualSpacing/>
        <w:jc w:val="both"/>
        <w:rPr>
          <w:rFonts w:ascii="Palatino Linotype" w:eastAsia="Times New Roman" w:hAnsi="Palatino Linotype" w:cs="Arial"/>
          <w:i/>
        </w:rPr>
      </w:pPr>
      <w:r w:rsidRPr="00EE0B40">
        <w:rPr>
          <w:rFonts w:ascii="Palatino Linotype" w:eastAsia="Times New Roman" w:hAnsi="Palatino Linotype" w:cs="Times New Roman"/>
          <w:b/>
        </w:rPr>
        <w:t>Razones o Motivos de inconformidad:</w:t>
      </w:r>
      <w:r w:rsidRPr="00EE0B40">
        <w:rPr>
          <w:rFonts w:ascii="Palatino Linotype" w:eastAsia="Times New Roman" w:hAnsi="Palatino Linotype" w:cs="Times New Roman"/>
          <w:b/>
          <w:color w:val="2E74B5"/>
          <w:lang w:val="es-ES"/>
        </w:rPr>
        <w:t xml:space="preserve"> </w:t>
      </w:r>
      <w:r w:rsidRPr="00EE0B40">
        <w:rPr>
          <w:rFonts w:ascii="Palatino Linotype" w:eastAsia="Times New Roman" w:hAnsi="Palatino Linotype" w:cs="Times New Roman"/>
          <w:i/>
        </w:rPr>
        <w:t>“</w:t>
      </w:r>
      <w:r w:rsidR="003D11B8" w:rsidRPr="00EE0B40">
        <w:rPr>
          <w:rFonts w:ascii="Palatino Linotype" w:eastAsia="Times New Roman" w:hAnsi="Palatino Linotype" w:cs="Times New Roman"/>
          <w:i/>
        </w:rPr>
        <w:t xml:space="preserve">Hay una Gaceta de Gobierno </w:t>
      </w:r>
      <w:proofErr w:type="spellStart"/>
      <w:r w:rsidR="003D11B8" w:rsidRPr="00EE0B40">
        <w:rPr>
          <w:rFonts w:ascii="Palatino Linotype" w:eastAsia="Times New Roman" w:hAnsi="Palatino Linotype" w:cs="Times New Roman"/>
          <w:i/>
        </w:rPr>
        <w:t>públicada</w:t>
      </w:r>
      <w:proofErr w:type="spellEnd"/>
      <w:r w:rsidR="003D11B8" w:rsidRPr="00EE0B40">
        <w:rPr>
          <w:rFonts w:ascii="Palatino Linotype" w:eastAsia="Times New Roman" w:hAnsi="Palatino Linotype" w:cs="Times New Roman"/>
          <w:i/>
        </w:rPr>
        <w:t xml:space="preserve"> con </w:t>
      </w:r>
      <w:proofErr w:type="spellStart"/>
      <w:r w:rsidR="003D11B8" w:rsidRPr="00EE0B40">
        <w:rPr>
          <w:rFonts w:ascii="Palatino Linotype" w:eastAsia="Times New Roman" w:hAnsi="Palatino Linotype" w:cs="Times New Roman"/>
          <w:i/>
        </w:rPr>
        <w:t>está</w:t>
      </w:r>
      <w:proofErr w:type="spellEnd"/>
      <w:r w:rsidR="003D11B8" w:rsidRPr="00EE0B40">
        <w:rPr>
          <w:rFonts w:ascii="Palatino Linotype" w:eastAsia="Times New Roman" w:hAnsi="Palatino Linotype" w:cs="Times New Roman"/>
          <w:i/>
        </w:rPr>
        <w:t xml:space="preserve"> información y hasta el día de hoy no existe documento oficial que muestre lo contrario, por lo </w:t>
      </w:r>
      <w:proofErr w:type="spellStart"/>
      <w:r w:rsidR="003D11B8" w:rsidRPr="00EE0B40">
        <w:rPr>
          <w:rFonts w:ascii="Palatino Linotype" w:eastAsia="Times New Roman" w:hAnsi="Palatino Linotype" w:cs="Times New Roman"/>
          <w:i/>
        </w:rPr>
        <w:t>cuál</w:t>
      </w:r>
      <w:proofErr w:type="spellEnd"/>
      <w:r w:rsidR="003D11B8" w:rsidRPr="00EE0B40">
        <w:rPr>
          <w:rFonts w:ascii="Palatino Linotype" w:eastAsia="Times New Roman" w:hAnsi="Palatino Linotype" w:cs="Times New Roman"/>
          <w:i/>
        </w:rPr>
        <w:t xml:space="preserve"> la información existe y </w:t>
      </w:r>
      <w:proofErr w:type="spellStart"/>
      <w:r w:rsidR="003D11B8" w:rsidRPr="00EE0B40">
        <w:rPr>
          <w:rFonts w:ascii="Palatino Linotype" w:eastAsia="Times New Roman" w:hAnsi="Palatino Linotype" w:cs="Times New Roman"/>
          <w:i/>
        </w:rPr>
        <w:t>tambien</w:t>
      </w:r>
      <w:proofErr w:type="spellEnd"/>
      <w:r w:rsidR="003D11B8" w:rsidRPr="00EE0B40">
        <w:rPr>
          <w:rFonts w:ascii="Palatino Linotype" w:eastAsia="Times New Roman" w:hAnsi="Palatino Linotype" w:cs="Times New Roman"/>
          <w:i/>
        </w:rPr>
        <w:t xml:space="preserve"> existe la negativa a ser entregada</w:t>
      </w:r>
      <w:r w:rsidRPr="00EE0B40">
        <w:rPr>
          <w:rFonts w:ascii="Palatino Linotype" w:eastAsia="Times New Roman" w:hAnsi="Palatino Linotype" w:cs="Times New Roman"/>
          <w:i/>
        </w:rPr>
        <w:t xml:space="preserve">.” </w:t>
      </w:r>
      <w:r w:rsidRPr="00EE0B40">
        <w:rPr>
          <w:rFonts w:ascii="Palatino Linotype" w:eastAsia="Times New Roman" w:hAnsi="Palatino Linotype" w:cs="Arial"/>
          <w:i/>
        </w:rPr>
        <w:t xml:space="preserve">(Sic) </w:t>
      </w:r>
    </w:p>
    <w:p w14:paraId="1AFC1D50" w14:textId="77777777" w:rsidR="00B261FF" w:rsidRPr="00EE0B40" w:rsidRDefault="00B261FF" w:rsidP="00EE0B40">
      <w:pPr>
        <w:pStyle w:val="Prrafodelista"/>
        <w:spacing w:line="360" w:lineRule="auto"/>
        <w:ind w:left="0"/>
        <w:jc w:val="both"/>
        <w:rPr>
          <w:rFonts w:ascii="Palatino Linotype" w:eastAsia="Calibri" w:hAnsi="Palatino Linotype" w:cs="Arial"/>
          <w:lang w:val="es-ES"/>
        </w:rPr>
      </w:pPr>
    </w:p>
    <w:p w14:paraId="29ACCD04" w14:textId="3B0A1C47" w:rsidR="00626C3C" w:rsidRPr="00EE0B40" w:rsidRDefault="00E92647" w:rsidP="00EE0B40">
      <w:pPr>
        <w:spacing w:line="360" w:lineRule="auto"/>
        <w:jc w:val="both"/>
        <w:rPr>
          <w:rFonts w:ascii="Palatino Linotype" w:eastAsia="Times New Roman" w:hAnsi="Palatino Linotype" w:cs="Arial"/>
          <w:b/>
          <w:bCs/>
        </w:rPr>
      </w:pPr>
      <w:r w:rsidRPr="00EE0B40">
        <w:rPr>
          <w:rFonts w:ascii="Palatino Linotype" w:eastAsia="Times New Roman" w:hAnsi="Palatino Linotype" w:cs="Arial"/>
          <w:b/>
        </w:rPr>
        <w:t xml:space="preserve">Recurso </w:t>
      </w:r>
      <w:r w:rsidR="003D11B8" w:rsidRPr="00EE0B40">
        <w:rPr>
          <w:rFonts w:ascii="Palatino Linotype" w:eastAsia="Times New Roman" w:hAnsi="Palatino Linotype" w:cs="Arial"/>
          <w:b/>
        </w:rPr>
        <w:t>02010</w:t>
      </w:r>
      <w:r w:rsidR="003D11B8" w:rsidRPr="00EE0B40">
        <w:rPr>
          <w:rFonts w:ascii="Palatino Linotype" w:eastAsia="Times New Roman" w:hAnsi="Palatino Linotype" w:cs="Arial"/>
          <w:b/>
          <w:bCs/>
        </w:rPr>
        <w:t>/INFOEM/IP/RR/2010</w:t>
      </w:r>
    </w:p>
    <w:p w14:paraId="61FDCEA6" w14:textId="14A8CCF8" w:rsidR="004E0B71" w:rsidRPr="00EE0B40" w:rsidRDefault="004E0B71" w:rsidP="00EE0B40">
      <w:pPr>
        <w:pStyle w:val="Prrafodelista"/>
        <w:numPr>
          <w:ilvl w:val="2"/>
          <w:numId w:val="1"/>
        </w:numPr>
        <w:spacing w:line="360" w:lineRule="auto"/>
        <w:ind w:left="426" w:hanging="426"/>
        <w:jc w:val="both"/>
        <w:rPr>
          <w:rFonts w:ascii="Palatino Linotype" w:eastAsia="Times New Roman" w:hAnsi="Palatino Linotype" w:cs="Arial"/>
        </w:rPr>
      </w:pPr>
      <w:r w:rsidRPr="00EE0B40">
        <w:rPr>
          <w:rFonts w:ascii="Palatino Linotype" w:eastAsia="Times New Roman" w:hAnsi="Palatino Linotype" w:cs="Times New Roman"/>
          <w:b/>
        </w:rPr>
        <w:t>Acto impugnado:</w:t>
      </w:r>
      <w:r w:rsidRPr="00EE0B40">
        <w:rPr>
          <w:rFonts w:ascii="Palatino Linotype" w:eastAsia="Times New Roman" w:hAnsi="Palatino Linotype" w:cs="Times New Roman"/>
          <w:b/>
          <w:i/>
          <w:lang w:val="es-ES"/>
        </w:rPr>
        <w:t xml:space="preserve"> </w:t>
      </w:r>
      <w:r w:rsidRPr="00EE0B40">
        <w:rPr>
          <w:rFonts w:ascii="Palatino Linotype" w:eastAsia="Times New Roman" w:hAnsi="Palatino Linotype" w:cs="Times New Roman"/>
          <w:i/>
        </w:rPr>
        <w:t>“</w:t>
      </w:r>
      <w:r w:rsidR="003D11B8" w:rsidRPr="00EE0B40">
        <w:rPr>
          <w:rFonts w:ascii="Palatino Linotype" w:eastAsia="Times New Roman" w:hAnsi="Palatino Linotype" w:cs="Times New Roman"/>
          <w:i/>
        </w:rPr>
        <w:t xml:space="preserve">No se </w:t>
      </w:r>
      <w:proofErr w:type="spellStart"/>
      <w:r w:rsidR="003D11B8" w:rsidRPr="00EE0B40">
        <w:rPr>
          <w:rFonts w:ascii="Palatino Linotype" w:eastAsia="Times New Roman" w:hAnsi="Palatino Linotype" w:cs="Times New Roman"/>
          <w:i/>
        </w:rPr>
        <w:t>entrego</w:t>
      </w:r>
      <w:proofErr w:type="spellEnd"/>
      <w:r w:rsidR="003D11B8" w:rsidRPr="00EE0B40">
        <w:rPr>
          <w:rFonts w:ascii="Palatino Linotype" w:eastAsia="Times New Roman" w:hAnsi="Palatino Linotype" w:cs="Times New Roman"/>
          <w:i/>
        </w:rPr>
        <w:t xml:space="preserve"> la información</w:t>
      </w:r>
      <w:r w:rsidRPr="00EE0B40">
        <w:rPr>
          <w:rFonts w:ascii="Palatino Linotype" w:eastAsia="Times New Roman" w:hAnsi="Palatino Linotype" w:cs="Times New Roman"/>
          <w:i/>
        </w:rPr>
        <w:t>”</w:t>
      </w:r>
      <w:r w:rsidRPr="00EE0B40">
        <w:rPr>
          <w:rFonts w:ascii="Palatino Linotype" w:eastAsia="Calibri" w:hAnsi="Palatino Linotype" w:cs="Arial"/>
          <w:i/>
          <w:lang w:val="es-ES"/>
        </w:rPr>
        <w:t xml:space="preserve"> (Sic)</w:t>
      </w:r>
    </w:p>
    <w:p w14:paraId="3D678180" w14:textId="6EB1EEE5" w:rsidR="001C33DC" w:rsidRPr="00EE0B40" w:rsidRDefault="004E0B71" w:rsidP="00EE0B40">
      <w:pPr>
        <w:pStyle w:val="Prrafodelista"/>
        <w:numPr>
          <w:ilvl w:val="2"/>
          <w:numId w:val="1"/>
        </w:numPr>
        <w:spacing w:line="360" w:lineRule="auto"/>
        <w:ind w:left="426" w:hanging="426"/>
        <w:jc w:val="both"/>
        <w:rPr>
          <w:rFonts w:ascii="Palatino Linotype" w:eastAsia="Times New Roman" w:hAnsi="Palatino Linotype" w:cs="Arial"/>
          <w:i/>
        </w:rPr>
      </w:pPr>
      <w:r w:rsidRPr="00EE0B40">
        <w:rPr>
          <w:rFonts w:ascii="Palatino Linotype" w:eastAsia="Times New Roman" w:hAnsi="Palatino Linotype" w:cs="Times New Roman"/>
          <w:b/>
        </w:rPr>
        <w:t>Razones o Motivos de inconformidad:</w:t>
      </w:r>
      <w:r w:rsidRPr="00EE0B40">
        <w:rPr>
          <w:rFonts w:ascii="Palatino Linotype" w:eastAsia="Times New Roman" w:hAnsi="Palatino Linotype" w:cs="Times New Roman"/>
          <w:b/>
          <w:color w:val="2E74B5"/>
          <w:lang w:val="es-ES"/>
        </w:rPr>
        <w:t xml:space="preserve"> </w:t>
      </w:r>
      <w:r w:rsidR="003D11B8" w:rsidRPr="00EE0B40">
        <w:rPr>
          <w:rFonts w:ascii="Palatino Linotype" w:eastAsia="Times New Roman" w:hAnsi="Palatino Linotype" w:cs="Times New Roman"/>
          <w:i/>
        </w:rPr>
        <w:t>“Se excusa el Departamento responsable en dar la información</w:t>
      </w:r>
      <w:r w:rsidRPr="00EE0B40">
        <w:rPr>
          <w:rFonts w:ascii="Palatino Linotype" w:eastAsia="Times New Roman" w:hAnsi="Palatino Linotype" w:cs="Times New Roman"/>
          <w:i/>
        </w:rPr>
        <w:t xml:space="preserve">.” </w:t>
      </w:r>
      <w:r w:rsidRPr="00EE0B40">
        <w:rPr>
          <w:rFonts w:ascii="Palatino Linotype" w:eastAsia="Times New Roman" w:hAnsi="Palatino Linotype" w:cs="Arial"/>
          <w:i/>
        </w:rPr>
        <w:t xml:space="preserve">(Sic) </w:t>
      </w:r>
    </w:p>
    <w:p w14:paraId="04CAB852" w14:textId="77777777" w:rsidR="003D11B8" w:rsidRPr="00EE0B40" w:rsidRDefault="003D11B8" w:rsidP="00EE0B40">
      <w:pPr>
        <w:pStyle w:val="Prrafodelista"/>
        <w:spacing w:line="360" w:lineRule="auto"/>
        <w:ind w:left="426"/>
        <w:jc w:val="both"/>
        <w:rPr>
          <w:rFonts w:ascii="Palatino Linotype" w:eastAsia="Times New Roman" w:hAnsi="Palatino Linotype" w:cs="Arial"/>
          <w:i/>
        </w:rPr>
      </w:pPr>
    </w:p>
    <w:bookmarkEnd w:id="3"/>
    <w:bookmarkEnd w:id="4"/>
    <w:bookmarkEnd w:id="5"/>
    <w:bookmarkEnd w:id="6"/>
    <w:bookmarkEnd w:id="7"/>
    <w:bookmarkEnd w:id="8"/>
    <w:bookmarkEnd w:id="9"/>
    <w:bookmarkEnd w:id="10"/>
    <w:bookmarkEnd w:id="11"/>
    <w:bookmarkEnd w:id="12"/>
    <w:bookmarkEnd w:id="13"/>
    <w:bookmarkEnd w:id="14"/>
    <w:p w14:paraId="2D721437" w14:textId="17B084C2" w:rsidR="00664106" w:rsidRPr="00EE0B40" w:rsidRDefault="00664106" w:rsidP="00EE0B40">
      <w:pPr>
        <w:pStyle w:val="Prrafodelista"/>
        <w:numPr>
          <w:ilvl w:val="0"/>
          <w:numId w:val="12"/>
        </w:numPr>
        <w:spacing w:line="360" w:lineRule="auto"/>
        <w:ind w:left="0" w:firstLine="0"/>
        <w:jc w:val="both"/>
        <w:rPr>
          <w:rFonts w:ascii="Palatino Linotype" w:eastAsia="Times New Roman" w:hAnsi="Palatino Linotype" w:cs="Arial"/>
        </w:rPr>
      </w:pPr>
      <w:r w:rsidRPr="00EE0B40">
        <w:rPr>
          <w:rFonts w:ascii="Palatino Linotype" w:hAnsi="Palatino Linotype" w:cs="Arial"/>
          <w:bCs/>
        </w:rPr>
        <w:t xml:space="preserve">Asimismo con fundamento en lo dispuesto por el </w:t>
      </w:r>
      <w:r w:rsidRPr="00EE0B40">
        <w:rPr>
          <w:rFonts w:ascii="Palatino Linotype" w:eastAsia="Calibri" w:hAnsi="Palatino Linotype" w:cs="Arial"/>
        </w:rPr>
        <w:t xml:space="preserve">artículo 185 fracción I de la </w:t>
      </w:r>
      <w:r w:rsidRPr="00EE0B40">
        <w:rPr>
          <w:rFonts w:ascii="Palatino Linotype" w:eastAsia="Calibri" w:hAnsi="Palatino Linotype" w:cs="Arial"/>
          <w:b/>
        </w:rPr>
        <w:t>Ley de Transparencia y Acceso a la Información Pública del Estado de México y Municipios,</w:t>
      </w:r>
      <w:r w:rsidRPr="00EE0B40">
        <w:rPr>
          <w:rFonts w:ascii="Palatino Linotype" w:hAnsi="Palatino Linotype" w:cs="Arial"/>
        </w:rPr>
        <w:t xml:space="preserve"> </w:t>
      </w:r>
      <w:r w:rsidRPr="00EE0B40">
        <w:rPr>
          <w:rFonts w:ascii="Palatino Linotype" w:eastAsia="Times New Roman" w:hAnsi="Palatino Linotype" w:cs="Arial"/>
        </w:rPr>
        <w:t>los recursos de revisión</w:t>
      </w:r>
      <w:r w:rsidR="00585E57" w:rsidRPr="00EE0B40">
        <w:rPr>
          <w:rFonts w:ascii="Palatino Linotype" w:eastAsia="Times New Roman" w:hAnsi="Palatino Linotype" w:cs="Arial"/>
          <w:b/>
        </w:rPr>
        <w:t xml:space="preserve">, </w:t>
      </w:r>
      <w:r w:rsidRPr="00EE0B40">
        <w:rPr>
          <w:rFonts w:ascii="Palatino Linotype" w:eastAsia="Times New Roman" w:hAnsi="Palatino Linotype" w:cs="Arial"/>
        </w:rPr>
        <w:t>fueron turnados</w:t>
      </w:r>
      <w:r w:rsidRPr="00EE0B40">
        <w:rPr>
          <w:rFonts w:ascii="Palatino Linotype" w:eastAsia="Calibri" w:hAnsi="Palatino Linotype" w:cs="Arial"/>
          <w:b/>
        </w:rPr>
        <w:t xml:space="preserve"> </w:t>
      </w:r>
      <w:r w:rsidRPr="00EE0B40">
        <w:rPr>
          <w:rFonts w:ascii="Palatino Linotype" w:eastAsia="Times New Roman" w:hAnsi="Palatino Linotype" w:cs="Arial"/>
        </w:rPr>
        <w:t xml:space="preserve">al </w:t>
      </w:r>
      <w:r w:rsidRPr="00EE0B40">
        <w:rPr>
          <w:rFonts w:ascii="Palatino Linotype" w:eastAsia="Times New Roman" w:hAnsi="Palatino Linotype" w:cs="Arial"/>
          <w:b/>
        </w:rPr>
        <w:t xml:space="preserve">Comisionado José Guadalupe Luna Hernández </w:t>
      </w:r>
      <w:r w:rsidRPr="00EE0B40">
        <w:rPr>
          <w:rFonts w:ascii="Palatino Linotype" w:eastAsia="Times New Roman" w:hAnsi="Palatino Linotype" w:cs="Arial"/>
        </w:rPr>
        <w:t xml:space="preserve">con el objeto de su análisis, posteriormente el Pleno </w:t>
      </w:r>
      <w:r w:rsidRPr="00EE0B40">
        <w:rPr>
          <w:rFonts w:ascii="Palatino Linotype" w:eastAsia="MS Mincho" w:hAnsi="Palatino Linotype" w:cs="Arial"/>
        </w:rPr>
        <w:t>de este Órgano Autónomo, en la</w:t>
      </w:r>
      <w:r w:rsidR="003D11B8" w:rsidRPr="00EE0B40">
        <w:rPr>
          <w:rFonts w:ascii="Palatino Linotype" w:eastAsia="MS Mincho" w:hAnsi="Palatino Linotype" w:cs="Arial"/>
          <w:b/>
        </w:rPr>
        <w:t xml:space="preserve"> Décima Tercera </w:t>
      </w:r>
      <w:r w:rsidRPr="00EE0B40">
        <w:rPr>
          <w:rFonts w:ascii="Palatino Linotype" w:eastAsia="MS Mincho" w:hAnsi="Palatino Linotype" w:cs="Arial"/>
        </w:rPr>
        <w:t>Sesión Ordinaria de fecha</w:t>
      </w:r>
      <w:r w:rsidR="003D11B8" w:rsidRPr="00EE0B40">
        <w:rPr>
          <w:rFonts w:ascii="Palatino Linotype" w:eastAsia="MS Mincho" w:hAnsi="Palatino Linotype" w:cs="Arial"/>
          <w:b/>
        </w:rPr>
        <w:t xml:space="preserve"> tres</w:t>
      </w:r>
      <w:r w:rsidRPr="00EE0B40">
        <w:rPr>
          <w:rFonts w:ascii="Palatino Linotype" w:eastAsia="MS Mincho" w:hAnsi="Palatino Linotype" w:cs="Arial"/>
          <w:b/>
        </w:rPr>
        <w:t xml:space="preserve"> </w:t>
      </w:r>
      <w:r w:rsidR="003D11B8" w:rsidRPr="00EE0B40">
        <w:rPr>
          <w:rFonts w:ascii="Palatino Linotype" w:eastAsia="MS Mincho" w:hAnsi="Palatino Linotype" w:cs="Arial"/>
        </w:rPr>
        <w:t>(03) de abril</w:t>
      </w:r>
      <w:r w:rsidR="005B3237" w:rsidRPr="00EE0B40">
        <w:rPr>
          <w:rFonts w:ascii="Palatino Linotype" w:eastAsia="MS Mincho" w:hAnsi="Palatino Linotype" w:cs="Arial"/>
        </w:rPr>
        <w:t xml:space="preserve"> </w:t>
      </w:r>
      <w:r w:rsidRPr="00EE0B40">
        <w:rPr>
          <w:rFonts w:ascii="Palatino Linotype" w:eastAsia="MS Mincho" w:hAnsi="Palatino Linotype" w:cs="Arial"/>
        </w:rPr>
        <w:t>de</w:t>
      </w:r>
      <w:r w:rsidRPr="00EE0B40">
        <w:rPr>
          <w:rFonts w:ascii="Palatino Linotype" w:eastAsia="MS Mincho" w:hAnsi="Palatino Linotype" w:cs="Arial"/>
          <w:b/>
        </w:rPr>
        <w:t xml:space="preserve"> </w:t>
      </w:r>
      <w:r w:rsidR="003D11B8" w:rsidRPr="00EE0B40">
        <w:rPr>
          <w:rFonts w:ascii="Palatino Linotype" w:eastAsia="MS Mincho" w:hAnsi="Palatino Linotype" w:cs="Arial"/>
        </w:rPr>
        <w:t xml:space="preserve">dos mil diecinueve </w:t>
      </w:r>
      <w:r w:rsidRPr="00EE0B40">
        <w:rPr>
          <w:rFonts w:ascii="Palatino Linotype" w:eastAsia="MS Mincho" w:hAnsi="Palatino Linotype" w:cs="Arial"/>
        </w:rPr>
        <w:t>ordenó la acumulación</w:t>
      </w:r>
      <w:r w:rsidRPr="00EE0B40">
        <w:rPr>
          <w:rFonts w:ascii="Palatino Linotype" w:eastAsia="Times New Roman" w:hAnsi="Palatino Linotype" w:cs="Arial"/>
          <w:b/>
        </w:rPr>
        <w:t xml:space="preserve">;  </w:t>
      </w:r>
      <w:r w:rsidRPr="00EE0B40">
        <w:rPr>
          <w:rFonts w:ascii="Palatino Linotype" w:eastAsia="MS Mincho" w:hAnsi="Palatino Linotype" w:cs="Arial"/>
        </w:rPr>
        <w:t>a efecto de que ésta Ponencia formulara y presentara el proyecto de resolución correspondiente</w:t>
      </w:r>
      <w:r w:rsidRPr="00EE0B40">
        <w:rPr>
          <w:rFonts w:ascii="Palatino Linotype" w:eastAsia="Times New Roman" w:hAnsi="Palatino Linotype" w:cs="Arial"/>
        </w:rPr>
        <w:t xml:space="preserve"> de conformidad con el numeral ONCE incisos b) y c) de los </w:t>
      </w:r>
      <w:r w:rsidRPr="00EE0B4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E0B40">
        <w:rPr>
          <w:rFonts w:ascii="Palatino Linotype" w:hAnsi="Palatino Linotype"/>
          <w:i/>
          <w:vertAlign w:val="superscript"/>
        </w:rPr>
        <w:footnoteReference w:id="1"/>
      </w:r>
      <w:r w:rsidRPr="00EE0B40">
        <w:rPr>
          <w:rFonts w:ascii="Palatino Linotype" w:eastAsia="Times New Roman" w:hAnsi="Palatino Linotype" w:cs="Arial"/>
        </w:rPr>
        <w:t>, que señala:</w:t>
      </w:r>
    </w:p>
    <w:p w14:paraId="285001C1" w14:textId="77777777" w:rsidR="00626C3C" w:rsidRPr="00EE0B40" w:rsidRDefault="00626C3C" w:rsidP="00EE0B40">
      <w:pPr>
        <w:pStyle w:val="Prrafodelista"/>
        <w:spacing w:line="360" w:lineRule="auto"/>
        <w:ind w:left="0"/>
        <w:jc w:val="both"/>
        <w:rPr>
          <w:rFonts w:ascii="Palatino Linotype" w:eastAsia="Times New Roman" w:hAnsi="Palatino Linotype" w:cs="Arial"/>
        </w:rPr>
      </w:pPr>
    </w:p>
    <w:p w14:paraId="0C7E5E12" w14:textId="77777777" w:rsidR="00664106" w:rsidRPr="00EE0B40" w:rsidRDefault="00664106" w:rsidP="00EE0B40">
      <w:pPr>
        <w:autoSpaceDE w:val="0"/>
        <w:autoSpaceDN w:val="0"/>
        <w:adjustRightInd w:val="0"/>
        <w:spacing w:line="360" w:lineRule="auto"/>
        <w:ind w:left="567" w:right="567"/>
        <w:contextualSpacing/>
        <w:jc w:val="both"/>
        <w:rPr>
          <w:rFonts w:ascii="Palatino Linotype" w:eastAsia="Times New Roman" w:hAnsi="Palatino Linotype" w:cs="Arial"/>
          <w:i/>
        </w:rPr>
      </w:pPr>
      <w:r w:rsidRPr="00EE0B40">
        <w:rPr>
          <w:rFonts w:ascii="Palatino Linotype" w:eastAsia="Times New Roman" w:hAnsi="Palatino Linotype" w:cs="Arial"/>
          <w:b/>
          <w:i/>
        </w:rPr>
        <w:t>ONCE.</w:t>
      </w:r>
      <w:r w:rsidRPr="00EE0B40">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EE0B40" w:rsidRDefault="00664106" w:rsidP="00EE0B40">
      <w:pPr>
        <w:autoSpaceDE w:val="0"/>
        <w:autoSpaceDN w:val="0"/>
        <w:adjustRightInd w:val="0"/>
        <w:spacing w:line="360" w:lineRule="auto"/>
        <w:ind w:left="567" w:right="567"/>
        <w:contextualSpacing/>
        <w:jc w:val="both"/>
        <w:rPr>
          <w:rFonts w:ascii="Palatino Linotype" w:eastAsia="Times New Roman" w:hAnsi="Palatino Linotype" w:cs="Arial"/>
          <w:i/>
        </w:rPr>
      </w:pPr>
      <w:r w:rsidRPr="00EE0B40">
        <w:rPr>
          <w:rFonts w:ascii="Palatino Linotype" w:eastAsia="Times New Roman" w:hAnsi="Palatino Linotype" w:cs="Arial"/>
          <w:i/>
        </w:rPr>
        <w:t>…</w:t>
      </w:r>
    </w:p>
    <w:p w14:paraId="76C31779" w14:textId="77777777" w:rsidR="00664106" w:rsidRPr="00EE0B40" w:rsidRDefault="00664106" w:rsidP="00EE0B40">
      <w:pPr>
        <w:spacing w:line="360" w:lineRule="auto"/>
        <w:ind w:left="567" w:right="567"/>
        <w:jc w:val="both"/>
        <w:rPr>
          <w:rFonts w:ascii="Palatino Linotype" w:eastAsia="Times New Roman" w:hAnsi="Palatino Linotype" w:cs="Times New Roman"/>
          <w:i/>
          <w:color w:val="000000"/>
        </w:rPr>
      </w:pPr>
      <w:r w:rsidRPr="00EE0B40">
        <w:rPr>
          <w:rFonts w:ascii="Palatino Linotype" w:eastAsia="Times New Roman" w:hAnsi="Palatino Linotype" w:cs="Times New Roman"/>
          <w:i/>
          <w:color w:val="000000"/>
        </w:rPr>
        <w:t>b) Las partes o los actos impugnados sean iguales</w:t>
      </w:r>
    </w:p>
    <w:p w14:paraId="35687CC9" w14:textId="77777777" w:rsidR="00664106" w:rsidRPr="00EE0B40" w:rsidRDefault="00664106" w:rsidP="00EE0B40">
      <w:pPr>
        <w:autoSpaceDE w:val="0"/>
        <w:autoSpaceDN w:val="0"/>
        <w:adjustRightInd w:val="0"/>
        <w:spacing w:line="360" w:lineRule="auto"/>
        <w:ind w:left="567" w:right="567"/>
        <w:contextualSpacing/>
        <w:jc w:val="both"/>
        <w:rPr>
          <w:rFonts w:ascii="Palatino Linotype" w:eastAsia="Times New Roman" w:hAnsi="Palatino Linotype" w:cs="Arial"/>
          <w:i/>
        </w:rPr>
      </w:pPr>
      <w:r w:rsidRPr="00EE0B40">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EE0B40" w:rsidRDefault="00664106" w:rsidP="00EE0B40">
      <w:pPr>
        <w:autoSpaceDE w:val="0"/>
        <w:autoSpaceDN w:val="0"/>
        <w:adjustRightInd w:val="0"/>
        <w:spacing w:line="360" w:lineRule="auto"/>
        <w:ind w:left="567" w:right="567"/>
        <w:contextualSpacing/>
        <w:jc w:val="both"/>
        <w:rPr>
          <w:rFonts w:ascii="Palatino Linotype" w:eastAsia="Times New Roman" w:hAnsi="Palatino Linotype" w:cs="Arial"/>
          <w:i/>
        </w:rPr>
      </w:pPr>
      <w:r w:rsidRPr="00EE0B40">
        <w:rPr>
          <w:rFonts w:ascii="Palatino Linotype" w:eastAsia="Times New Roman" w:hAnsi="Palatino Linotype" w:cs="Arial"/>
          <w:i/>
        </w:rPr>
        <w:t>(…)</w:t>
      </w:r>
    </w:p>
    <w:p w14:paraId="2060111F" w14:textId="77777777" w:rsidR="00626C3C" w:rsidRPr="00EE0B40" w:rsidRDefault="00626C3C" w:rsidP="00EE0B40">
      <w:pPr>
        <w:autoSpaceDE w:val="0"/>
        <w:autoSpaceDN w:val="0"/>
        <w:adjustRightInd w:val="0"/>
        <w:spacing w:line="360" w:lineRule="auto"/>
        <w:ind w:right="567"/>
        <w:contextualSpacing/>
        <w:jc w:val="both"/>
        <w:rPr>
          <w:rFonts w:ascii="Palatino Linotype" w:eastAsia="Times New Roman" w:hAnsi="Palatino Linotype" w:cs="Arial"/>
          <w:i/>
        </w:rPr>
      </w:pPr>
    </w:p>
    <w:p w14:paraId="5B3379F0" w14:textId="6CA482DC" w:rsidR="00626C3C" w:rsidRPr="00EE0B40" w:rsidRDefault="00664106" w:rsidP="00EE0B40">
      <w:pPr>
        <w:pStyle w:val="Prrafodelista"/>
        <w:numPr>
          <w:ilvl w:val="0"/>
          <w:numId w:val="12"/>
        </w:numPr>
        <w:spacing w:line="360" w:lineRule="auto"/>
        <w:ind w:left="0" w:firstLine="0"/>
        <w:jc w:val="both"/>
        <w:rPr>
          <w:rFonts w:ascii="Palatino Linotype" w:hAnsi="Palatino Linotype"/>
        </w:rPr>
      </w:pPr>
      <w:r w:rsidRPr="00EE0B40">
        <w:rPr>
          <w:rFonts w:ascii="Palatino Linotype" w:hAnsi="Palatino Linotype"/>
        </w:rPr>
        <w:t>Es así que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0D9CDBE" w14:textId="77777777" w:rsidR="00626C3C" w:rsidRPr="00EE0B40" w:rsidRDefault="00626C3C" w:rsidP="00EE0B40">
      <w:pPr>
        <w:pStyle w:val="Prrafodelista"/>
        <w:spacing w:line="360" w:lineRule="auto"/>
        <w:ind w:left="0"/>
        <w:jc w:val="both"/>
        <w:rPr>
          <w:rFonts w:ascii="Palatino Linotype" w:hAnsi="Palatino Linotype"/>
        </w:rPr>
      </w:pPr>
    </w:p>
    <w:p w14:paraId="63D9F82B" w14:textId="77777777" w:rsidR="00664106" w:rsidRPr="00EE0B40" w:rsidRDefault="00664106" w:rsidP="00EE0B40">
      <w:pPr>
        <w:spacing w:line="360" w:lineRule="auto"/>
        <w:ind w:left="567" w:right="616"/>
        <w:contextualSpacing/>
        <w:jc w:val="center"/>
        <w:rPr>
          <w:rFonts w:ascii="Palatino Linotype" w:hAnsi="Palatino Linotype"/>
          <w:b/>
          <w:i/>
        </w:rPr>
      </w:pPr>
      <w:r w:rsidRPr="00EE0B40">
        <w:rPr>
          <w:rFonts w:ascii="Palatino Linotype" w:hAnsi="Palatino Linotype"/>
          <w:b/>
          <w:i/>
        </w:rPr>
        <w:t>Código de Procedimientos Administrativos del Estado de México.</w:t>
      </w:r>
    </w:p>
    <w:p w14:paraId="3C1267CE" w14:textId="77777777" w:rsidR="00664106" w:rsidRPr="00EE0B40" w:rsidRDefault="00664106" w:rsidP="00EE0B40">
      <w:pPr>
        <w:spacing w:line="360" w:lineRule="auto"/>
        <w:ind w:left="567" w:right="616"/>
        <w:contextualSpacing/>
        <w:jc w:val="center"/>
        <w:rPr>
          <w:rFonts w:ascii="Palatino Linotype" w:hAnsi="Palatino Linotype"/>
          <w:b/>
          <w:i/>
        </w:rPr>
      </w:pPr>
    </w:p>
    <w:p w14:paraId="2925300A" w14:textId="77777777" w:rsidR="00664106" w:rsidRPr="00EE0B40" w:rsidRDefault="00664106" w:rsidP="00EE0B40">
      <w:pPr>
        <w:spacing w:line="360" w:lineRule="auto"/>
        <w:ind w:left="567" w:right="616"/>
        <w:contextualSpacing/>
        <w:jc w:val="both"/>
        <w:rPr>
          <w:rFonts w:ascii="Palatino Linotype" w:hAnsi="Palatino Linotype"/>
          <w:i/>
        </w:rPr>
      </w:pPr>
      <w:r w:rsidRPr="00EE0B40">
        <w:rPr>
          <w:rFonts w:ascii="Palatino Linotype" w:hAnsi="Palatino Linotype"/>
          <w:b/>
          <w:i/>
        </w:rPr>
        <w:t>“Artículo 18.-</w:t>
      </w:r>
      <w:r w:rsidRPr="00EE0B4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EE0B40" w:rsidRDefault="00664106" w:rsidP="00EE0B40">
      <w:pPr>
        <w:spacing w:line="360" w:lineRule="auto"/>
        <w:ind w:left="567" w:right="616"/>
        <w:contextualSpacing/>
        <w:jc w:val="both"/>
        <w:rPr>
          <w:rFonts w:ascii="Palatino Linotype" w:hAnsi="Palatino Linotype"/>
          <w:i/>
        </w:rPr>
      </w:pPr>
    </w:p>
    <w:p w14:paraId="21C988AB" w14:textId="77777777" w:rsidR="00664106" w:rsidRPr="00EE0B40" w:rsidRDefault="00664106" w:rsidP="00EE0B40">
      <w:pPr>
        <w:spacing w:line="360" w:lineRule="auto"/>
        <w:ind w:left="567" w:right="616"/>
        <w:contextualSpacing/>
        <w:jc w:val="center"/>
        <w:rPr>
          <w:rFonts w:ascii="Palatino Linotype" w:hAnsi="Palatino Linotype"/>
          <w:b/>
          <w:i/>
        </w:rPr>
      </w:pPr>
      <w:r w:rsidRPr="00EE0B40">
        <w:rPr>
          <w:rFonts w:ascii="Palatino Linotype" w:hAnsi="Palatino Linotype"/>
          <w:b/>
          <w:i/>
        </w:rPr>
        <w:t>Ley de Transparencia y Acceso a la Información Pública del Estado de México y Municipios</w:t>
      </w:r>
    </w:p>
    <w:p w14:paraId="4B8CC76F" w14:textId="77777777" w:rsidR="00664106" w:rsidRPr="00EE0B40" w:rsidRDefault="00664106" w:rsidP="00EE0B40">
      <w:pPr>
        <w:spacing w:line="360" w:lineRule="auto"/>
        <w:ind w:left="567" w:right="616"/>
        <w:contextualSpacing/>
        <w:jc w:val="both"/>
        <w:rPr>
          <w:rFonts w:ascii="Palatino Linotype" w:hAnsi="Palatino Linotype"/>
          <w:i/>
        </w:rPr>
      </w:pPr>
      <w:r w:rsidRPr="00EE0B40">
        <w:rPr>
          <w:rFonts w:ascii="Palatino Linotype" w:hAnsi="Palatino Linotype"/>
          <w:b/>
          <w:i/>
        </w:rPr>
        <w:t>“Artículo 195.</w:t>
      </w:r>
      <w:r w:rsidRPr="00EE0B40">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0A99C09" w14:textId="55D3BF1D" w:rsidR="00664106" w:rsidRPr="00EE0B40" w:rsidRDefault="00664106" w:rsidP="00EE0B40">
      <w:pPr>
        <w:spacing w:line="360" w:lineRule="auto"/>
        <w:ind w:left="567" w:right="616"/>
        <w:contextualSpacing/>
        <w:jc w:val="both"/>
        <w:rPr>
          <w:rFonts w:ascii="Palatino Linotype" w:hAnsi="Palatino Linotype"/>
          <w:i/>
        </w:rPr>
      </w:pPr>
      <w:r w:rsidRPr="00EE0B40">
        <w:rPr>
          <w:rFonts w:ascii="Palatino Linotype" w:hAnsi="Palatino Linotype"/>
          <w:i/>
        </w:rPr>
        <w:t>(Énfasis añadido)</w:t>
      </w:r>
    </w:p>
    <w:p w14:paraId="0DB3B07A" w14:textId="77777777" w:rsidR="00626C3C" w:rsidRPr="00EE0B40" w:rsidRDefault="00626C3C" w:rsidP="00EE0B40">
      <w:pPr>
        <w:spacing w:line="360" w:lineRule="auto"/>
        <w:ind w:left="709" w:right="616"/>
        <w:contextualSpacing/>
        <w:jc w:val="both"/>
        <w:rPr>
          <w:rFonts w:ascii="Palatino Linotype" w:hAnsi="Palatino Linotype"/>
          <w:i/>
        </w:rPr>
      </w:pPr>
    </w:p>
    <w:p w14:paraId="610AE49A" w14:textId="52ED06B6" w:rsidR="006D52D1" w:rsidRPr="00EE0B40" w:rsidRDefault="003D11B8" w:rsidP="00EE0B40">
      <w:pPr>
        <w:pStyle w:val="Prrafodelista"/>
        <w:numPr>
          <w:ilvl w:val="0"/>
          <w:numId w:val="12"/>
        </w:numPr>
        <w:spacing w:line="360" w:lineRule="auto"/>
        <w:ind w:left="0" w:firstLine="0"/>
        <w:jc w:val="both"/>
        <w:rPr>
          <w:rFonts w:ascii="Palatino Linotype" w:hAnsi="Palatino Linotype"/>
          <w:i/>
        </w:rPr>
      </w:pPr>
      <w:r w:rsidRPr="00EE0B40">
        <w:rPr>
          <w:rFonts w:ascii="Palatino Linotype" w:eastAsia="Calibri" w:hAnsi="Palatino Linotype" w:cs="Arial"/>
          <w:lang w:val="es-ES"/>
        </w:rPr>
        <w:t xml:space="preserve">El </w:t>
      </w:r>
      <w:r w:rsidR="0004686A" w:rsidRPr="00EE0B40">
        <w:rPr>
          <w:rFonts w:ascii="Palatino Linotype" w:eastAsia="Calibri" w:hAnsi="Palatino Linotype" w:cs="Arial"/>
          <w:lang w:val="es-ES"/>
        </w:rPr>
        <w:t>Comisionado Ponente</w:t>
      </w:r>
      <w:r w:rsidR="00EB2572" w:rsidRPr="00EE0B40">
        <w:rPr>
          <w:rFonts w:ascii="Palatino Linotype" w:eastAsia="Calibri" w:hAnsi="Palatino Linotype" w:cs="Arial"/>
          <w:lang w:val="es-ES"/>
        </w:rPr>
        <w:t>,</w:t>
      </w:r>
      <w:r w:rsidR="0004686A" w:rsidRPr="00EE0B40">
        <w:rPr>
          <w:rFonts w:ascii="Palatino Linotype" w:eastAsia="Calibri" w:hAnsi="Palatino Linotype" w:cs="Arial"/>
          <w:lang w:val="es-ES"/>
        </w:rPr>
        <w:t xml:space="preserve"> con fundamento en lo dispuesto por el artículo 185 fracción II de la ley de la materia, a través </w:t>
      </w:r>
      <w:r w:rsidR="00664106" w:rsidRPr="00EE0B40">
        <w:rPr>
          <w:rFonts w:ascii="Palatino Linotype" w:eastAsia="Calibri" w:hAnsi="Palatino Linotype" w:cs="Arial"/>
          <w:lang w:val="es-ES"/>
        </w:rPr>
        <w:t>de los</w:t>
      </w:r>
      <w:r w:rsidR="0004686A" w:rsidRPr="00EE0B40">
        <w:rPr>
          <w:rFonts w:ascii="Palatino Linotype" w:eastAsia="Calibri" w:hAnsi="Palatino Linotype" w:cs="Arial"/>
          <w:lang w:val="es-ES"/>
        </w:rPr>
        <w:t xml:space="preserve"> </w:t>
      </w:r>
      <w:r w:rsidR="00B81371" w:rsidRPr="00EE0B40">
        <w:rPr>
          <w:rFonts w:ascii="Palatino Linotype" w:eastAsia="Calibri" w:hAnsi="Palatino Linotype" w:cs="Arial"/>
          <w:lang w:val="es-ES"/>
        </w:rPr>
        <w:t>acuerdo</w:t>
      </w:r>
      <w:r w:rsidR="00664106" w:rsidRPr="00EE0B40">
        <w:rPr>
          <w:rFonts w:ascii="Palatino Linotype" w:eastAsia="Calibri" w:hAnsi="Palatino Linotype" w:cs="Arial"/>
          <w:lang w:val="es-ES"/>
        </w:rPr>
        <w:t>s</w:t>
      </w:r>
      <w:r w:rsidR="00B81371" w:rsidRPr="00EE0B40">
        <w:rPr>
          <w:rFonts w:ascii="Palatino Linotype" w:eastAsia="Calibri" w:hAnsi="Palatino Linotype" w:cs="Arial"/>
          <w:lang w:val="es-ES"/>
        </w:rPr>
        <w:t xml:space="preserve"> </w:t>
      </w:r>
      <w:r w:rsidR="00F147C6" w:rsidRPr="00EE0B40">
        <w:rPr>
          <w:rFonts w:ascii="Palatino Linotype" w:eastAsia="Calibri" w:hAnsi="Palatino Linotype" w:cs="Arial"/>
          <w:lang w:val="es-ES"/>
        </w:rPr>
        <w:t xml:space="preserve">de admisión </w:t>
      </w:r>
      <w:r w:rsidR="00B81371" w:rsidRPr="00EE0B40">
        <w:rPr>
          <w:rFonts w:ascii="Palatino Linotype" w:eastAsia="Calibri" w:hAnsi="Palatino Linotype" w:cs="Arial"/>
          <w:lang w:val="es-ES"/>
        </w:rPr>
        <w:t>de fecha</w:t>
      </w:r>
      <w:r w:rsidR="00AE13C1" w:rsidRPr="00EE0B40">
        <w:rPr>
          <w:rFonts w:ascii="Palatino Linotype" w:eastAsia="Calibri" w:hAnsi="Palatino Linotype" w:cs="Arial"/>
          <w:lang w:val="es-ES"/>
        </w:rPr>
        <w:t xml:space="preserve"> </w:t>
      </w:r>
      <w:r w:rsidRPr="00EE0B40">
        <w:rPr>
          <w:rFonts w:ascii="Palatino Linotype" w:eastAsia="Calibri" w:hAnsi="Palatino Linotype" w:cs="Arial"/>
          <w:lang w:val="es-ES"/>
        </w:rPr>
        <w:t xml:space="preserve">veintinueve </w:t>
      </w:r>
      <w:r w:rsidR="001D0E73" w:rsidRPr="00EE0B40">
        <w:rPr>
          <w:rFonts w:ascii="Palatino Linotype" w:eastAsia="Calibri" w:hAnsi="Palatino Linotype" w:cs="Arial"/>
          <w:lang w:val="es-ES"/>
        </w:rPr>
        <w:t>(</w:t>
      </w:r>
      <w:r w:rsidRPr="00EE0B40">
        <w:rPr>
          <w:rFonts w:ascii="Palatino Linotype" w:eastAsia="Calibri" w:hAnsi="Palatino Linotype" w:cs="Arial"/>
          <w:lang w:val="es-ES"/>
        </w:rPr>
        <w:t>29</w:t>
      </w:r>
      <w:r w:rsidR="006B12CA" w:rsidRPr="00EE0B40">
        <w:rPr>
          <w:rFonts w:ascii="Palatino Linotype" w:eastAsia="Calibri" w:hAnsi="Palatino Linotype" w:cs="Arial"/>
          <w:lang w:val="es-ES"/>
        </w:rPr>
        <w:t>)</w:t>
      </w:r>
      <w:r w:rsidRPr="00EE0B40">
        <w:rPr>
          <w:rFonts w:ascii="Palatino Linotype" w:eastAsia="Calibri" w:hAnsi="Palatino Linotype" w:cs="Arial"/>
          <w:lang w:val="es-ES"/>
        </w:rPr>
        <w:t xml:space="preserve"> de marzo</w:t>
      </w:r>
      <w:r w:rsidR="00AE13C1" w:rsidRPr="00EE0B40">
        <w:rPr>
          <w:rFonts w:ascii="Palatino Linotype" w:eastAsia="Calibri" w:hAnsi="Palatino Linotype" w:cs="Arial"/>
          <w:lang w:val="es-ES"/>
        </w:rPr>
        <w:t xml:space="preserve"> </w:t>
      </w:r>
      <w:r w:rsidRPr="00EE0B40">
        <w:rPr>
          <w:rFonts w:ascii="Palatino Linotype" w:eastAsia="Calibri" w:hAnsi="Palatino Linotype" w:cs="Arial"/>
          <w:lang w:val="es-ES"/>
        </w:rPr>
        <w:t>de dos mil diecinueve</w:t>
      </w:r>
      <w:r w:rsidR="006A1047" w:rsidRPr="00EE0B40">
        <w:rPr>
          <w:rFonts w:ascii="Palatino Linotype" w:eastAsia="Calibri" w:hAnsi="Palatino Linotype" w:cs="Arial"/>
          <w:lang w:val="es-ES"/>
        </w:rPr>
        <w:t xml:space="preserve">, </w:t>
      </w:r>
      <w:r w:rsidRPr="00EE0B40">
        <w:rPr>
          <w:rFonts w:ascii="Palatino Linotype" w:eastAsia="Calibri" w:hAnsi="Palatino Linotype" w:cs="Arial"/>
          <w:lang w:val="es-ES"/>
        </w:rPr>
        <w:t>puso</w:t>
      </w:r>
      <w:r w:rsidR="00585E57" w:rsidRPr="00EE0B40">
        <w:rPr>
          <w:rFonts w:ascii="Palatino Linotype" w:eastAsia="Calibri" w:hAnsi="Palatino Linotype" w:cs="Arial"/>
          <w:lang w:val="es-ES"/>
        </w:rPr>
        <w:t xml:space="preserve"> a</w:t>
      </w:r>
      <w:r w:rsidR="00B81371" w:rsidRPr="00EE0B40">
        <w:rPr>
          <w:rFonts w:ascii="Palatino Linotype" w:eastAsia="Calibri" w:hAnsi="Palatino Linotype" w:cs="Arial"/>
          <w:lang w:val="es-ES"/>
        </w:rPr>
        <w:t xml:space="preserve"> </w:t>
      </w:r>
      <w:r w:rsidR="00875167" w:rsidRPr="00EE0B40">
        <w:rPr>
          <w:rFonts w:ascii="Palatino Linotype" w:eastAsia="Calibri" w:hAnsi="Palatino Linotype" w:cs="Arial"/>
          <w:lang w:val="es-ES"/>
        </w:rPr>
        <w:t>disposición</w:t>
      </w:r>
      <w:r w:rsidR="00B81371" w:rsidRPr="00EE0B40">
        <w:rPr>
          <w:rFonts w:ascii="Palatino Linotype" w:eastAsia="Calibri" w:hAnsi="Palatino Linotype" w:cs="Arial"/>
          <w:lang w:val="es-ES"/>
        </w:rPr>
        <w:t xml:space="preserve"> de las partes l</w:t>
      </w:r>
      <w:r w:rsidR="001D0E73" w:rsidRPr="00EE0B40">
        <w:rPr>
          <w:rFonts w:ascii="Palatino Linotype" w:eastAsia="Calibri" w:hAnsi="Palatino Linotype" w:cs="Arial"/>
          <w:lang w:val="es-ES"/>
        </w:rPr>
        <w:t>os</w:t>
      </w:r>
      <w:r w:rsidR="00B81371" w:rsidRPr="00EE0B40">
        <w:rPr>
          <w:rFonts w:ascii="Palatino Linotype" w:eastAsia="Calibri" w:hAnsi="Palatino Linotype" w:cs="Arial"/>
          <w:lang w:val="es-ES"/>
        </w:rPr>
        <w:t xml:space="preserve"> expediente</w:t>
      </w:r>
      <w:r w:rsidR="001D0E73" w:rsidRPr="00EE0B40">
        <w:rPr>
          <w:rFonts w:ascii="Palatino Linotype" w:eastAsia="Calibri" w:hAnsi="Palatino Linotype" w:cs="Arial"/>
          <w:lang w:val="es-ES"/>
        </w:rPr>
        <w:t>s</w:t>
      </w:r>
      <w:r w:rsidR="00B81371" w:rsidRPr="00EE0B40">
        <w:rPr>
          <w:rFonts w:ascii="Palatino Linotype" w:eastAsia="Calibri" w:hAnsi="Palatino Linotype" w:cs="Arial"/>
          <w:lang w:val="es-ES"/>
        </w:rPr>
        <w:t xml:space="preserve"> electrónico</w:t>
      </w:r>
      <w:r w:rsidR="001D0E73" w:rsidRPr="00EE0B40">
        <w:rPr>
          <w:rFonts w:ascii="Palatino Linotype" w:eastAsia="Calibri" w:hAnsi="Palatino Linotype" w:cs="Arial"/>
          <w:lang w:val="es-ES"/>
        </w:rPr>
        <w:t>s</w:t>
      </w:r>
      <w:r w:rsidR="00B81371" w:rsidRPr="00EE0B40">
        <w:rPr>
          <w:rFonts w:ascii="Palatino Linotype" w:eastAsia="Calibri" w:hAnsi="Palatino Linotype" w:cs="Arial"/>
          <w:lang w:val="es-ES"/>
        </w:rPr>
        <w:t xml:space="preserve"> </w:t>
      </w:r>
      <w:r w:rsidR="00B81371" w:rsidRPr="00EE0B40">
        <w:rPr>
          <w:rFonts w:ascii="Palatino Linotype" w:eastAsia="Calibri" w:hAnsi="Palatino Linotype" w:cs="Arial"/>
        </w:rPr>
        <w:t xml:space="preserve">vía </w:t>
      </w:r>
      <w:r w:rsidR="00B81371" w:rsidRPr="00EE0B40">
        <w:rPr>
          <w:rFonts w:ascii="Palatino Linotype" w:eastAsia="Calibri" w:hAnsi="Palatino Linotype" w:cs="Arial"/>
          <w:lang w:val="es-ES"/>
        </w:rPr>
        <w:t xml:space="preserve">Sistema de Acceso a la Información Mexiquense </w:t>
      </w:r>
      <w:r w:rsidR="00B81371" w:rsidRPr="00EE0B40">
        <w:rPr>
          <w:rFonts w:ascii="Palatino Linotype" w:eastAsia="Calibri" w:hAnsi="Palatino Linotype" w:cs="Arial"/>
          <w:b/>
          <w:lang w:val="es-ES"/>
        </w:rPr>
        <w:t xml:space="preserve">SAIMEX </w:t>
      </w:r>
      <w:r w:rsidR="00B81371" w:rsidRPr="00EE0B40">
        <w:rPr>
          <w:rFonts w:ascii="Palatino Linotype" w:eastAsia="Calibri" w:hAnsi="Palatino Linotype" w:cs="Arial"/>
          <w:lang w:val="es-ES"/>
        </w:rPr>
        <w:t xml:space="preserve">a efecto de que en un plazo máximo de siete días </w:t>
      </w:r>
      <w:r w:rsidR="00875167" w:rsidRPr="00EE0B40">
        <w:rPr>
          <w:rFonts w:ascii="Palatino Linotype" w:eastAsia="Calibri" w:hAnsi="Palatino Linotype" w:cs="Arial"/>
          <w:lang w:val="es-ES"/>
        </w:rPr>
        <w:t>manifestaran</w:t>
      </w:r>
      <w:r w:rsidR="00B81371" w:rsidRPr="00EE0B40">
        <w:rPr>
          <w:rFonts w:ascii="Palatino Linotype" w:eastAsia="Calibri" w:hAnsi="Palatino Linotype" w:cs="Arial"/>
          <w:lang w:val="es-ES"/>
        </w:rPr>
        <w:t xml:space="preserve"> lo que a</w:t>
      </w:r>
      <w:r w:rsidR="003A2029" w:rsidRPr="00EE0B40">
        <w:rPr>
          <w:rFonts w:ascii="Palatino Linotype" w:eastAsia="Calibri" w:hAnsi="Palatino Linotype" w:cs="Arial"/>
          <w:lang w:val="es-ES"/>
        </w:rPr>
        <w:t xml:space="preserve"> su</w:t>
      </w:r>
      <w:r w:rsidR="00B81371" w:rsidRPr="00EE0B40">
        <w:rPr>
          <w:rFonts w:ascii="Palatino Linotype" w:eastAsia="Calibri" w:hAnsi="Palatino Linotype" w:cs="Arial"/>
          <w:lang w:val="es-ES"/>
        </w:rPr>
        <w:t xml:space="preserve"> derecho conviniera</w:t>
      </w:r>
      <w:r w:rsidR="00875167" w:rsidRPr="00EE0B40">
        <w:rPr>
          <w:rFonts w:ascii="Palatino Linotype" w:eastAsia="Calibri" w:hAnsi="Palatino Linotype" w:cs="Arial"/>
          <w:lang w:val="es-ES"/>
        </w:rPr>
        <w:t>n</w:t>
      </w:r>
      <w:r w:rsidR="00032493" w:rsidRPr="00EE0B40">
        <w:rPr>
          <w:rFonts w:ascii="Palatino Linotype" w:eastAsia="Calibri" w:hAnsi="Palatino Linotype" w:cs="Arial"/>
          <w:lang w:val="es-ES"/>
        </w:rPr>
        <w:t>,</w:t>
      </w:r>
      <w:r w:rsidR="00B81371" w:rsidRPr="00EE0B40">
        <w:rPr>
          <w:rFonts w:ascii="Palatino Linotype" w:eastAsia="Calibri" w:hAnsi="Palatino Linotype" w:cs="Arial"/>
          <w:lang w:val="es-ES"/>
        </w:rPr>
        <w:t xml:space="preserve"> </w:t>
      </w:r>
      <w:r w:rsidR="00875167" w:rsidRPr="00EE0B40">
        <w:rPr>
          <w:rFonts w:ascii="Palatino Linotype" w:eastAsia="Calibri" w:hAnsi="Palatino Linotype" w:cs="Arial"/>
          <w:lang w:val="es-ES"/>
        </w:rPr>
        <w:t>ofrecieran pruebas y</w:t>
      </w:r>
      <w:r w:rsidR="00132C06" w:rsidRPr="00EE0B40">
        <w:rPr>
          <w:rFonts w:ascii="Palatino Linotype" w:eastAsia="Calibri" w:hAnsi="Palatino Linotype" w:cs="Arial"/>
          <w:lang w:val="es-ES"/>
        </w:rPr>
        <w:t xml:space="preserve"> </w:t>
      </w:r>
      <w:r w:rsidR="00875167" w:rsidRPr="00EE0B40">
        <w:rPr>
          <w:rFonts w:ascii="Palatino Linotype" w:eastAsia="Calibri" w:hAnsi="Palatino Linotype" w:cs="Arial"/>
          <w:lang w:val="es-ES"/>
        </w:rPr>
        <w:t>alegatos según corresponda a</w:t>
      </w:r>
      <w:r w:rsidR="004C20F2" w:rsidRPr="00EE0B40">
        <w:rPr>
          <w:rFonts w:ascii="Palatino Linotype" w:eastAsia="Calibri" w:hAnsi="Palatino Linotype" w:cs="Arial"/>
          <w:lang w:val="es-ES"/>
        </w:rPr>
        <w:t xml:space="preserve"> </w:t>
      </w:r>
      <w:r w:rsidR="00875167" w:rsidRPr="00EE0B40">
        <w:rPr>
          <w:rFonts w:ascii="Palatino Linotype" w:eastAsia="Calibri" w:hAnsi="Palatino Linotype" w:cs="Arial"/>
          <w:lang w:val="es-ES"/>
        </w:rPr>
        <w:t>l</w:t>
      </w:r>
      <w:r w:rsidR="004C20F2" w:rsidRPr="00EE0B40">
        <w:rPr>
          <w:rFonts w:ascii="Palatino Linotype" w:eastAsia="Calibri" w:hAnsi="Palatino Linotype" w:cs="Arial"/>
          <w:lang w:val="es-ES"/>
        </w:rPr>
        <w:t>os</w:t>
      </w:r>
      <w:r w:rsidR="00875167" w:rsidRPr="00EE0B40">
        <w:rPr>
          <w:rFonts w:ascii="Palatino Linotype" w:eastAsia="Calibri" w:hAnsi="Palatino Linotype" w:cs="Arial"/>
          <w:lang w:val="es-ES"/>
        </w:rPr>
        <w:t xml:space="preserve"> caso</w:t>
      </w:r>
      <w:r w:rsidR="004C20F2" w:rsidRPr="00EE0B40">
        <w:rPr>
          <w:rFonts w:ascii="Palatino Linotype" w:eastAsia="Calibri" w:hAnsi="Palatino Linotype" w:cs="Arial"/>
          <w:lang w:val="es-ES"/>
        </w:rPr>
        <w:t>s</w:t>
      </w:r>
      <w:r w:rsidR="00875167" w:rsidRPr="00EE0B40">
        <w:rPr>
          <w:rFonts w:ascii="Palatino Linotype" w:eastAsia="Calibri" w:hAnsi="Palatino Linotype" w:cs="Arial"/>
          <w:lang w:val="es-ES"/>
        </w:rPr>
        <w:t xml:space="preserve"> concreto</w:t>
      </w:r>
      <w:r w:rsidR="004C20F2" w:rsidRPr="00EE0B40">
        <w:rPr>
          <w:rFonts w:ascii="Palatino Linotype" w:eastAsia="Calibri" w:hAnsi="Palatino Linotype" w:cs="Arial"/>
          <w:lang w:val="es-ES"/>
        </w:rPr>
        <w:t>s</w:t>
      </w:r>
      <w:r w:rsidR="00875167" w:rsidRPr="00EE0B40">
        <w:rPr>
          <w:rFonts w:ascii="Palatino Linotype" w:eastAsia="Calibri" w:hAnsi="Palatino Linotype" w:cs="Arial"/>
          <w:lang w:val="es-ES"/>
        </w:rPr>
        <w:t xml:space="preserve">, </w:t>
      </w:r>
      <w:r w:rsidR="00F147C6" w:rsidRPr="00EE0B40">
        <w:rPr>
          <w:rFonts w:ascii="Palatino Linotype" w:eastAsia="Calibri" w:hAnsi="Palatino Linotype" w:cs="Arial"/>
          <w:lang w:val="es-ES"/>
        </w:rPr>
        <w:t>de esta forma</w:t>
      </w:r>
      <w:r w:rsidR="00875167" w:rsidRPr="00EE0B40">
        <w:rPr>
          <w:rFonts w:ascii="Palatino Linotype" w:eastAsia="Calibri" w:hAnsi="Palatino Linotype" w:cs="Arial"/>
          <w:lang w:val="es-ES"/>
        </w:rPr>
        <w:t xml:space="preserve"> para que el </w:t>
      </w:r>
      <w:r w:rsidR="00875167" w:rsidRPr="00EE0B40">
        <w:rPr>
          <w:rFonts w:ascii="Palatino Linotype" w:eastAsia="Calibri" w:hAnsi="Palatino Linotype" w:cs="Arial"/>
          <w:b/>
          <w:lang w:val="es-ES"/>
        </w:rPr>
        <w:t>SUJETO OBLIGADO</w:t>
      </w:r>
      <w:r w:rsidR="00875167" w:rsidRPr="00EE0B40">
        <w:rPr>
          <w:rFonts w:ascii="Palatino Linotype" w:eastAsia="Calibri" w:hAnsi="Palatino Linotype" w:cs="Arial"/>
          <w:lang w:val="es-ES"/>
        </w:rPr>
        <w:t xml:space="preserve"> </w:t>
      </w:r>
      <w:r w:rsidR="00B81371" w:rsidRPr="00EE0B40">
        <w:rPr>
          <w:rFonts w:ascii="Palatino Linotype" w:eastAsia="Calibri" w:hAnsi="Palatino Linotype" w:cs="Arial"/>
          <w:lang w:val="es-ES"/>
        </w:rPr>
        <w:t>presentar</w:t>
      </w:r>
      <w:r w:rsidR="008E5EF3" w:rsidRPr="00EE0B40">
        <w:rPr>
          <w:rFonts w:ascii="Palatino Linotype" w:eastAsia="Calibri" w:hAnsi="Palatino Linotype" w:cs="Arial"/>
          <w:lang w:val="es-ES"/>
        </w:rPr>
        <w:t>a</w:t>
      </w:r>
      <w:r w:rsidR="008C3E6B" w:rsidRPr="00EE0B40">
        <w:rPr>
          <w:rFonts w:ascii="Palatino Linotype" w:eastAsia="Calibri" w:hAnsi="Palatino Linotype" w:cs="Arial"/>
          <w:lang w:val="es-ES"/>
        </w:rPr>
        <w:t xml:space="preserve"> los</w:t>
      </w:r>
      <w:r w:rsidR="00B81371" w:rsidRPr="00EE0B40">
        <w:rPr>
          <w:rFonts w:ascii="Palatino Linotype" w:eastAsia="Calibri" w:hAnsi="Palatino Linotype" w:cs="Arial"/>
          <w:lang w:val="es-ES"/>
        </w:rPr>
        <w:t xml:space="preserve"> Informe</w:t>
      </w:r>
      <w:r w:rsidR="008C3E6B" w:rsidRPr="00EE0B40">
        <w:rPr>
          <w:rFonts w:ascii="Palatino Linotype" w:eastAsia="Calibri" w:hAnsi="Palatino Linotype" w:cs="Arial"/>
          <w:lang w:val="es-ES"/>
        </w:rPr>
        <w:t>s</w:t>
      </w:r>
      <w:r w:rsidR="00B81371" w:rsidRPr="00EE0B40">
        <w:rPr>
          <w:rFonts w:ascii="Palatino Linotype" w:eastAsia="Calibri" w:hAnsi="Palatino Linotype" w:cs="Arial"/>
          <w:lang w:val="es-ES"/>
        </w:rPr>
        <w:t xml:space="preserve"> Justificado</w:t>
      </w:r>
      <w:r w:rsidR="008C3E6B" w:rsidRPr="00EE0B40">
        <w:rPr>
          <w:rFonts w:ascii="Palatino Linotype" w:eastAsia="Calibri" w:hAnsi="Palatino Linotype" w:cs="Arial"/>
          <w:lang w:val="es-ES"/>
        </w:rPr>
        <w:t>s</w:t>
      </w:r>
      <w:r w:rsidR="00875167" w:rsidRPr="00EE0B40">
        <w:rPr>
          <w:rFonts w:ascii="Palatino Linotype" w:eastAsia="Calibri" w:hAnsi="Palatino Linotype" w:cs="Arial"/>
          <w:lang w:val="es-ES"/>
        </w:rPr>
        <w:t xml:space="preserve"> procedente</w:t>
      </w:r>
      <w:r w:rsidR="008C3E6B" w:rsidRPr="00EE0B40">
        <w:rPr>
          <w:rFonts w:ascii="Palatino Linotype" w:eastAsia="Calibri" w:hAnsi="Palatino Linotype" w:cs="Arial"/>
          <w:lang w:val="es-ES"/>
        </w:rPr>
        <w:t>s.</w:t>
      </w:r>
    </w:p>
    <w:p w14:paraId="43927B00" w14:textId="77777777" w:rsidR="0051016E" w:rsidRPr="00EE0B40" w:rsidRDefault="0051016E" w:rsidP="00EE0B40">
      <w:pPr>
        <w:pStyle w:val="Prrafodelista"/>
        <w:spacing w:line="360" w:lineRule="auto"/>
        <w:ind w:left="360"/>
        <w:jc w:val="both"/>
        <w:rPr>
          <w:rFonts w:ascii="Palatino Linotype" w:hAnsi="Palatino Linotype"/>
          <w:i/>
        </w:rPr>
      </w:pPr>
    </w:p>
    <w:p w14:paraId="450DE378" w14:textId="2C507A1A" w:rsidR="00B261FF" w:rsidRPr="00EE0B40" w:rsidRDefault="00A01C26" w:rsidP="00EE0B40">
      <w:pPr>
        <w:pStyle w:val="Prrafodelista"/>
        <w:numPr>
          <w:ilvl w:val="0"/>
          <w:numId w:val="12"/>
        </w:numPr>
        <w:spacing w:line="360" w:lineRule="auto"/>
        <w:ind w:left="0" w:firstLine="0"/>
        <w:jc w:val="both"/>
        <w:rPr>
          <w:rFonts w:ascii="Palatino Linotype" w:hAnsi="Palatino Linotype"/>
        </w:rPr>
      </w:pPr>
      <w:r w:rsidRPr="00EE0B40">
        <w:rPr>
          <w:rFonts w:ascii="Palatino Linotype" w:eastAsia="Calibri" w:hAnsi="Palatino Linotype" w:cs="Arial"/>
          <w:color w:val="000000" w:themeColor="text1"/>
          <w:lang w:val="es-ES"/>
        </w:rPr>
        <w:t xml:space="preserve">El </w:t>
      </w:r>
      <w:r w:rsidRPr="00EE0B40">
        <w:rPr>
          <w:rFonts w:ascii="Palatino Linotype" w:eastAsia="Calibri" w:hAnsi="Palatino Linotype" w:cs="Arial"/>
          <w:b/>
          <w:color w:val="000000" w:themeColor="text1"/>
          <w:lang w:val="es-ES"/>
        </w:rPr>
        <w:t>SUJETO OBLIGADO</w:t>
      </w:r>
      <w:r w:rsidR="00CA1BA5" w:rsidRPr="00EE0B40">
        <w:rPr>
          <w:rFonts w:ascii="Palatino Linotype" w:eastAsia="Calibri" w:hAnsi="Palatino Linotype" w:cs="Arial"/>
          <w:b/>
          <w:color w:val="000000" w:themeColor="text1"/>
          <w:lang w:val="es-ES"/>
        </w:rPr>
        <w:t xml:space="preserve"> </w:t>
      </w:r>
      <w:r w:rsidR="003D11B8" w:rsidRPr="00EE0B40">
        <w:rPr>
          <w:rFonts w:ascii="Palatino Linotype" w:eastAsia="Calibri" w:hAnsi="Palatino Linotype" w:cs="Arial"/>
          <w:color w:val="000000" w:themeColor="text1"/>
          <w:lang w:val="es-ES"/>
        </w:rPr>
        <w:t>el día nueve (09</w:t>
      </w:r>
      <w:r w:rsidR="00AE13C1" w:rsidRPr="00EE0B40">
        <w:rPr>
          <w:rFonts w:ascii="Palatino Linotype" w:eastAsia="Calibri" w:hAnsi="Palatino Linotype" w:cs="Arial"/>
          <w:color w:val="000000" w:themeColor="text1"/>
          <w:lang w:val="es-ES"/>
        </w:rPr>
        <w:t>)</w:t>
      </w:r>
      <w:r w:rsidR="000A3EFE" w:rsidRPr="00EE0B40">
        <w:rPr>
          <w:rFonts w:ascii="Palatino Linotype" w:eastAsia="Calibri" w:hAnsi="Palatino Linotype" w:cs="Arial"/>
          <w:color w:val="000000" w:themeColor="text1"/>
          <w:lang w:val="es-ES"/>
        </w:rPr>
        <w:t xml:space="preserve"> </w:t>
      </w:r>
      <w:r w:rsidR="008C3E6B" w:rsidRPr="00EE0B40">
        <w:rPr>
          <w:rFonts w:ascii="Palatino Linotype" w:eastAsia="Calibri" w:hAnsi="Palatino Linotype" w:cs="Arial"/>
          <w:color w:val="000000" w:themeColor="text1"/>
          <w:lang w:val="es-ES"/>
        </w:rPr>
        <w:t>d</w:t>
      </w:r>
      <w:r w:rsidR="00664106" w:rsidRPr="00EE0B40">
        <w:rPr>
          <w:rFonts w:ascii="Palatino Linotype" w:eastAsia="Calibri" w:hAnsi="Palatino Linotype" w:cs="Arial"/>
          <w:color w:val="000000" w:themeColor="text1"/>
          <w:lang w:val="es-ES"/>
        </w:rPr>
        <w:t>e</w:t>
      </w:r>
      <w:r w:rsidR="003D11B8" w:rsidRPr="00EE0B40">
        <w:rPr>
          <w:rFonts w:ascii="Palatino Linotype" w:eastAsia="Calibri" w:hAnsi="Palatino Linotype" w:cs="Arial"/>
          <w:color w:val="000000" w:themeColor="text1"/>
          <w:lang w:val="es-ES"/>
        </w:rPr>
        <w:t xml:space="preserve"> abril de dos mil diecinueve</w:t>
      </w:r>
      <w:r w:rsidR="00924B24" w:rsidRPr="00EE0B40">
        <w:rPr>
          <w:rFonts w:ascii="Palatino Linotype" w:eastAsia="Calibri" w:hAnsi="Palatino Linotype" w:cs="Arial"/>
          <w:color w:val="000000" w:themeColor="text1"/>
          <w:lang w:val="es-ES"/>
        </w:rPr>
        <w:t>,</w:t>
      </w:r>
      <w:r w:rsidR="001D0E73" w:rsidRPr="00EE0B40">
        <w:rPr>
          <w:rFonts w:ascii="Palatino Linotype" w:eastAsia="Calibri" w:hAnsi="Palatino Linotype" w:cs="Arial"/>
          <w:color w:val="000000" w:themeColor="text1"/>
          <w:lang w:val="es-ES"/>
        </w:rPr>
        <w:t xml:space="preserve"> rindió</w:t>
      </w:r>
      <w:r w:rsidRPr="00EE0B40">
        <w:rPr>
          <w:rFonts w:ascii="Palatino Linotype" w:eastAsia="Calibri" w:hAnsi="Palatino Linotype" w:cs="Arial"/>
          <w:color w:val="000000" w:themeColor="text1"/>
          <w:lang w:val="es-ES"/>
        </w:rPr>
        <w:t xml:space="preserve"> los informes justificados respectivos</w:t>
      </w:r>
      <w:r w:rsidR="001D0E73" w:rsidRPr="00EE0B40">
        <w:rPr>
          <w:rFonts w:ascii="Palatino Linotype" w:eastAsia="Calibri" w:hAnsi="Palatino Linotype" w:cs="Arial"/>
          <w:color w:val="000000" w:themeColor="text1"/>
          <w:lang w:val="es-ES"/>
        </w:rPr>
        <w:t xml:space="preserve"> dentro de todos los recursos de revisión que se resuelven; no obstante</w:t>
      </w:r>
      <w:r w:rsidR="00924B24" w:rsidRPr="00EE0B40">
        <w:rPr>
          <w:rFonts w:ascii="Palatino Linotype" w:eastAsia="Calibri" w:hAnsi="Palatino Linotype" w:cs="Arial"/>
          <w:color w:val="000000" w:themeColor="text1"/>
          <w:lang w:val="es-ES"/>
        </w:rPr>
        <w:t>,</w:t>
      </w:r>
      <w:r w:rsidR="001D0E73" w:rsidRPr="00EE0B40">
        <w:rPr>
          <w:rFonts w:ascii="Palatino Linotype" w:eastAsia="Calibri" w:hAnsi="Palatino Linotype" w:cs="Arial"/>
          <w:color w:val="000000" w:themeColor="text1"/>
          <w:lang w:val="es-ES"/>
        </w:rPr>
        <w:t xml:space="preserve"> no fueron puestos </w:t>
      </w:r>
      <w:r w:rsidR="00F53441" w:rsidRPr="00EE0B40">
        <w:rPr>
          <w:rFonts w:ascii="Palatino Linotype" w:eastAsia="Calibri" w:hAnsi="Palatino Linotype" w:cs="Arial"/>
          <w:color w:val="000000" w:themeColor="text1"/>
          <w:lang w:val="es-ES"/>
        </w:rPr>
        <w:t>a disposición</w:t>
      </w:r>
      <w:r w:rsidR="008C3E6B" w:rsidRPr="00EE0B40">
        <w:rPr>
          <w:rFonts w:ascii="Palatino Linotype" w:eastAsia="Calibri" w:hAnsi="Palatino Linotype" w:cs="Arial"/>
          <w:color w:val="000000" w:themeColor="text1"/>
          <w:lang w:val="es-ES"/>
        </w:rPr>
        <w:t xml:space="preserve"> </w:t>
      </w:r>
      <w:r w:rsidR="000A3EFE" w:rsidRPr="00EE0B40">
        <w:rPr>
          <w:rFonts w:ascii="Palatino Linotype" w:eastAsia="Calibri" w:hAnsi="Palatino Linotype" w:cs="Arial"/>
          <w:color w:val="000000" w:themeColor="text1"/>
          <w:lang w:val="es-ES"/>
        </w:rPr>
        <w:t>de la</w:t>
      </w:r>
      <w:r w:rsidR="00924B24" w:rsidRPr="00EE0B40">
        <w:rPr>
          <w:rFonts w:ascii="Palatino Linotype" w:eastAsia="Calibri" w:hAnsi="Palatino Linotype" w:cs="Arial"/>
          <w:color w:val="000000" w:themeColor="text1"/>
          <w:lang w:val="es-ES"/>
        </w:rPr>
        <w:t xml:space="preserve"> </w:t>
      </w:r>
      <w:r w:rsidR="00924B24" w:rsidRPr="00EE0B40">
        <w:rPr>
          <w:rFonts w:ascii="Palatino Linotype" w:eastAsia="Calibri" w:hAnsi="Palatino Linotype" w:cs="Arial"/>
          <w:b/>
          <w:color w:val="000000" w:themeColor="text1"/>
          <w:lang w:val="es-ES"/>
        </w:rPr>
        <w:t>RECURRENTE</w:t>
      </w:r>
      <w:r w:rsidR="008C3E6B" w:rsidRPr="00EE0B40">
        <w:rPr>
          <w:rFonts w:ascii="Palatino Linotype" w:eastAsia="Calibri" w:hAnsi="Palatino Linotype" w:cs="Arial"/>
          <w:color w:val="000000" w:themeColor="text1"/>
          <w:lang w:val="es-ES"/>
        </w:rPr>
        <w:t xml:space="preserve"> en virtud de que no aportaban elementos novedosos con relación a las respuestas primigenias. Sin embargo, con la finalidad de que no exista opacidad, se har</w:t>
      </w:r>
      <w:r w:rsidR="000A3EFE" w:rsidRPr="00EE0B40">
        <w:rPr>
          <w:rFonts w:ascii="Palatino Linotype" w:eastAsia="Calibri" w:hAnsi="Palatino Linotype" w:cs="Arial"/>
          <w:color w:val="000000" w:themeColor="text1"/>
          <w:lang w:val="es-ES"/>
        </w:rPr>
        <w:t>án del conocimiento de la</w:t>
      </w:r>
      <w:r w:rsidR="00B261FF" w:rsidRPr="00EE0B40">
        <w:rPr>
          <w:rFonts w:ascii="Palatino Linotype" w:eastAsia="Calibri" w:hAnsi="Palatino Linotype" w:cs="Arial"/>
          <w:color w:val="000000" w:themeColor="text1"/>
          <w:lang w:val="es-ES"/>
        </w:rPr>
        <w:t xml:space="preserve"> </w:t>
      </w:r>
      <w:r w:rsidR="008C3E6B" w:rsidRPr="00EE0B40">
        <w:rPr>
          <w:rFonts w:ascii="Palatino Linotype" w:eastAsia="Calibri" w:hAnsi="Palatino Linotype" w:cs="Arial"/>
          <w:color w:val="000000" w:themeColor="text1"/>
          <w:lang w:val="es-ES"/>
        </w:rPr>
        <w:t xml:space="preserve">particular al momento de la notificación de la presente resolución. Por su parte el recurrente fue omiso en realizar manifestaciones que a su derecho convinieran y asistieran. </w:t>
      </w:r>
    </w:p>
    <w:p w14:paraId="1CE1AE17" w14:textId="77777777" w:rsidR="00AE13C1" w:rsidRPr="00EE0B40" w:rsidRDefault="00AE13C1" w:rsidP="00EE0B40">
      <w:pPr>
        <w:pStyle w:val="Prrafodelista"/>
        <w:spacing w:line="360" w:lineRule="auto"/>
        <w:ind w:left="0"/>
        <w:jc w:val="both"/>
        <w:rPr>
          <w:rFonts w:ascii="Palatino Linotype" w:hAnsi="Palatino Linotype"/>
        </w:rPr>
      </w:pPr>
    </w:p>
    <w:p w14:paraId="44B3E370" w14:textId="08B73168" w:rsidR="00062379" w:rsidRPr="00EE0B40" w:rsidRDefault="00861622" w:rsidP="00EE0B40">
      <w:pPr>
        <w:pStyle w:val="Prrafodelista"/>
        <w:numPr>
          <w:ilvl w:val="0"/>
          <w:numId w:val="12"/>
        </w:numPr>
        <w:spacing w:line="360" w:lineRule="auto"/>
        <w:ind w:left="0" w:firstLine="0"/>
        <w:jc w:val="both"/>
        <w:rPr>
          <w:rFonts w:ascii="Palatino Linotype" w:hAnsi="Palatino Linotype"/>
        </w:rPr>
      </w:pPr>
      <w:r w:rsidRPr="00EE0B40">
        <w:rPr>
          <w:rFonts w:ascii="Palatino Linotype" w:hAnsi="Palatino Linotype"/>
        </w:rPr>
        <w:t xml:space="preserve">El Comisionado Ponente decretó </w:t>
      </w:r>
      <w:r w:rsidR="00512F22" w:rsidRPr="00EE0B40">
        <w:rPr>
          <w:rFonts w:ascii="Palatino Linotype" w:hAnsi="Palatino Linotype"/>
        </w:rPr>
        <w:t>l</w:t>
      </w:r>
      <w:r w:rsidR="00E34501" w:rsidRPr="00EE0B40">
        <w:rPr>
          <w:rFonts w:ascii="Palatino Linotype" w:hAnsi="Palatino Linotype"/>
        </w:rPr>
        <w:t>os</w:t>
      </w:r>
      <w:r w:rsidR="00512F22" w:rsidRPr="00EE0B40">
        <w:rPr>
          <w:rFonts w:ascii="Palatino Linotype" w:hAnsi="Palatino Linotype"/>
        </w:rPr>
        <w:t xml:space="preserve"> cierre</w:t>
      </w:r>
      <w:r w:rsidR="00E34501" w:rsidRPr="00EE0B40">
        <w:rPr>
          <w:rFonts w:ascii="Palatino Linotype" w:hAnsi="Palatino Linotype"/>
        </w:rPr>
        <w:t>s</w:t>
      </w:r>
      <w:r w:rsidR="00512F22" w:rsidRPr="00EE0B40">
        <w:rPr>
          <w:rFonts w:ascii="Palatino Linotype" w:hAnsi="Palatino Linotype"/>
        </w:rPr>
        <w:t xml:space="preserve"> de instrucción</w:t>
      </w:r>
      <w:r w:rsidR="00512F22" w:rsidRPr="00EE0B40">
        <w:rPr>
          <w:rFonts w:ascii="Palatino Linotype" w:hAnsi="Palatino Linotype" w:cs="Arial"/>
        </w:rPr>
        <w:t xml:space="preserve"> </w:t>
      </w:r>
      <w:r w:rsidR="00BF1B7F" w:rsidRPr="00EE0B40">
        <w:rPr>
          <w:rFonts w:ascii="Palatino Linotype" w:hAnsi="Palatino Linotype" w:cs="Arial"/>
        </w:rPr>
        <w:t xml:space="preserve">de </w:t>
      </w:r>
      <w:r w:rsidR="0050309F" w:rsidRPr="00EE0B40">
        <w:rPr>
          <w:rFonts w:ascii="Palatino Linotype" w:hAnsi="Palatino Linotype" w:cs="Arial"/>
        </w:rPr>
        <w:t>l</w:t>
      </w:r>
      <w:r w:rsidR="006D42C5" w:rsidRPr="00EE0B40">
        <w:rPr>
          <w:rFonts w:ascii="Palatino Linotype" w:hAnsi="Palatino Linotype" w:cs="Arial"/>
        </w:rPr>
        <w:t>os</w:t>
      </w:r>
      <w:r w:rsidR="00BF1B7F" w:rsidRPr="00EE0B40">
        <w:rPr>
          <w:rFonts w:ascii="Palatino Linotype" w:hAnsi="Palatino Linotype" w:cs="Arial"/>
        </w:rPr>
        <w:t xml:space="preserve"> recursos de revisión </w:t>
      </w:r>
      <w:r w:rsidR="00512F22" w:rsidRPr="00EE0B40">
        <w:rPr>
          <w:rFonts w:ascii="Palatino Linotype" w:hAnsi="Palatino Linotype"/>
        </w:rPr>
        <w:t>mediante acuerdo</w:t>
      </w:r>
      <w:r w:rsidR="00BF1B7F" w:rsidRPr="00EE0B40">
        <w:rPr>
          <w:rFonts w:ascii="Palatino Linotype" w:hAnsi="Palatino Linotype"/>
        </w:rPr>
        <w:t xml:space="preserve"> de fecha</w:t>
      </w:r>
      <w:r w:rsidR="00B41C6C" w:rsidRPr="00EE0B40">
        <w:rPr>
          <w:rFonts w:ascii="Palatino Linotype" w:hAnsi="Palatino Linotype"/>
        </w:rPr>
        <w:t xml:space="preserve"> treinta y uno (31</w:t>
      </w:r>
      <w:r w:rsidR="00062379" w:rsidRPr="00EE0B40">
        <w:rPr>
          <w:rFonts w:ascii="Palatino Linotype" w:hAnsi="Palatino Linotype"/>
        </w:rPr>
        <w:t>)</w:t>
      </w:r>
      <w:r w:rsidR="000A3EFE" w:rsidRPr="00EE0B40">
        <w:rPr>
          <w:rFonts w:ascii="Palatino Linotype" w:hAnsi="Palatino Linotype"/>
        </w:rPr>
        <w:t xml:space="preserve"> </w:t>
      </w:r>
      <w:r w:rsidR="00B41C6C" w:rsidRPr="00EE0B40">
        <w:rPr>
          <w:rFonts w:ascii="Palatino Linotype" w:hAnsi="Palatino Linotype"/>
        </w:rPr>
        <w:t xml:space="preserve">de </w:t>
      </w:r>
      <w:r w:rsidR="00AE13C1" w:rsidRPr="00EE0B40">
        <w:rPr>
          <w:rFonts w:ascii="Palatino Linotype" w:hAnsi="Palatino Linotype"/>
        </w:rPr>
        <w:t>dos mil diecinueve</w:t>
      </w:r>
      <w:r w:rsidR="00C862C4" w:rsidRPr="00EE0B40">
        <w:rPr>
          <w:rFonts w:ascii="Palatino Linotype" w:hAnsi="Palatino Linotype"/>
        </w:rPr>
        <w:t xml:space="preserve">, </w:t>
      </w:r>
      <w:r w:rsidR="006B12CA" w:rsidRPr="00EE0B40">
        <w:rPr>
          <w:rFonts w:ascii="Palatino Linotype" w:hAnsi="Palatino Linotype" w:cs="Arial"/>
        </w:rPr>
        <w:t xml:space="preserve">por lo que ordenó turnar </w:t>
      </w:r>
      <w:r w:rsidR="00512F22" w:rsidRPr="00EE0B40">
        <w:rPr>
          <w:rFonts w:ascii="Palatino Linotype" w:hAnsi="Palatino Linotype" w:cs="Arial"/>
        </w:rPr>
        <w:t>l</w:t>
      </w:r>
      <w:r w:rsidR="006B12CA" w:rsidRPr="00EE0B40">
        <w:rPr>
          <w:rFonts w:ascii="Palatino Linotype" w:hAnsi="Palatino Linotype" w:cs="Arial"/>
        </w:rPr>
        <w:t>os</w:t>
      </w:r>
      <w:r w:rsidR="00512F22" w:rsidRPr="00EE0B40">
        <w:rPr>
          <w:rFonts w:ascii="Palatino Linotype" w:hAnsi="Palatino Linotype" w:cs="Arial"/>
        </w:rPr>
        <w:t xml:space="preserve"> expediente</w:t>
      </w:r>
      <w:r w:rsidR="006B12CA" w:rsidRPr="00EE0B40">
        <w:rPr>
          <w:rFonts w:ascii="Palatino Linotype" w:hAnsi="Palatino Linotype" w:cs="Arial"/>
        </w:rPr>
        <w:t>s</w:t>
      </w:r>
      <w:r w:rsidR="00512F22" w:rsidRPr="00EE0B40">
        <w:rPr>
          <w:rFonts w:ascii="Palatino Linotype" w:hAnsi="Palatino Linotype" w:cs="Arial"/>
        </w:rPr>
        <w:t xml:space="preserve"> a resolución, misma que ahora se pronuncia</w:t>
      </w:r>
      <w:bookmarkStart w:id="15" w:name="_Toc461555889"/>
      <w:bookmarkStart w:id="16" w:name="_Toc466371858"/>
      <w:r w:rsidR="00664106" w:rsidRPr="00EE0B40">
        <w:rPr>
          <w:rFonts w:ascii="Palatino Linotype" w:hAnsi="Palatino Linotype" w:cs="Arial"/>
        </w:rPr>
        <w:t>.</w:t>
      </w:r>
    </w:p>
    <w:p w14:paraId="4015899B" w14:textId="77777777" w:rsidR="00AE13C1" w:rsidRPr="00EE0B40" w:rsidRDefault="00AE13C1" w:rsidP="00EE0B40">
      <w:pPr>
        <w:pStyle w:val="Prrafodelista"/>
        <w:spacing w:line="360" w:lineRule="auto"/>
        <w:rPr>
          <w:rFonts w:ascii="Palatino Linotype" w:hAnsi="Palatino Linotype"/>
        </w:rPr>
      </w:pPr>
    </w:p>
    <w:p w14:paraId="1D30C248" w14:textId="16C62D3D" w:rsidR="0024517F" w:rsidRPr="00EE0B40" w:rsidRDefault="009F52F9" w:rsidP="00EE0B40">
      <w:pPr>
        <w:pStyle w:val="Prrafodelista"/>
        <w:numPr>
          <w:ilvl w:val="0"/>
          <w:numId w:val="12"/>
        </w:numPr>
        <w:tabs>
          <w:tab w:val="left" w:pos="142"/>
        </w:tabs>
        <w:spacing w:line="360" w:lineRule="auto"/>
        <w:ind w:left="0" w:firstLine="0"/>
        <w:jc w:val="both"/>
        <w:rPr>
          <w:rFonts w:ascii="Palatino Linotype" w:hAnsi="Palatino Linotype"/>
          <w:b/>
          <w:color w:val="000000" w:themeColor="text1"/>
        </w:rPr>
      </w:pPr>
      <w:r w:rsidRPr="00EE0B40">
        <w:rPr>
          <w:rFonts w:ascii="Palatino Linotype" w:hAnsi="Palatino Linotype"/>
          <w:color w:val="000000" w:themeColor="text1"/>
        </w:rPr>
        <w:t>El día diez (10</w:t>
      </w:r>
      <w:r w:rsidR="000A3EFE" w:rsidRPr="00EE0B40">
        <w:rPr>
          <w:rFonts w:ascii="Palatino Linotype" w:hAnsi="Palatino Linotype"/>
          <w:color w:val="000000" w:themeColor="text1"/>
        </w:rPr>
        <w:t>) de</w:t>
      </w:r>
      <w:r w:rsidRPr="00EE0B40">
        <w:rPr>
          <w:rFonts w:ascii="Palatino Linotype" w:hAnsi="Palatino Linotype"/>
          <w:color w:val="000000" w:themeColor="text1"/>
        </w:rPr>
        <w:t xml:space="preserve"> junio</w:t>
      </w:r>
      <w:r w:rsidR="00B41C6C" w:rsidRPr="00EE0B40">
        <w:rPr>
          <w:rFonts w:ascii="Palatino Linotype" w:hAnsi="Palatino Linotype"/>
          <w:color w:val="000000" w:themeColor="text1"/>
        </w:rPr>
        <w:t xml:space="preserve"> </w:t>
      </w:r>
      <w:r w:rsidR="00AE13C1" w:rsidRPr="00EE0B40">
        <w:rPr>
          <w:rFonts w:ascii="Palatino Linotype" w:hAnsi="Palatino Linotype"/>
          <w:color w:val="000000" w:themeColor="text1"/>
        </w:rPr>
        <w:t xml:space="preserve">de dos mil diecinueve y con fundamento en el artículo 181 tercer párrafo de la </w:t>
      </w:r>
      <w:r w:rsidR="00AE13C1" w:rsidRPr="00EE0B40">
        <w:rPr>
          <w:rFonts w:ascii="Palatino Linotype" w:hAnsi="Palatino Linotype"/>
          <w:b/>
          <w:color w:val="000000" w:themeColor="text1"/>
        </w:rPr>
        <w:t xml:space="preserve">Ley de Transparencia y Acceso a la Información Pública del Estado de México y Municipios, </w:t>
      </w:r>
      <w:r w:rsidR="00AE13C1" w:rsidRPr="00EE0B40">
        <w:rPr>
          <w:rFonts w:ascii="Palatino Linotype" w:hAnsi="Palatino Linotype"/>
          <w:color w:val="000000" w:themeColor="text1"/>
        </w:rPr>
        <w:t>se notificó que el plazo de 30 días para resolver los recursos de revisión, serían ampliados por un periodo de 15 días hábiles adicionales, debido a la naturaleza, complejidad del asunto y para un mejor estudio; y;</w:t>
      </w:r>
    </w:p>
    <w:p w14:paraId="0BF731AF" w14:textId="77777777" w:rsidR="00EE0B40" w:rsidRPr="00EE0B40" w:rsidRDefault="00EE0B40" w:rsidP="00EE0B40">
      <w:pPr>
        <w:pStyle w:val="Prrafodelista"/>
        <w:rPr>
          <w:rFonts w:ascii="Palatino Linotype" w:hAnsi="Palatino Linotype"/>
          <w:b/>
          <w:color w:val="000000" w:themeColor="text1"/>
        </w:rPr>
      </w:pPr>
    </w:p>
    <w:p w14:paraId="0F90EC79" w14:textId="77777777" w:rsidR="00EE0B40" w:rsidRPr="00EE0B40" w:rsidRDefault="00EE0B40" w:rsidP="00EE0B40">
      <w:pPr>
        <w:pStyle w:val="Prrafodelista"/>
        <w:tabs>
          <w:tab w:val="left" w:pos="142"/>
        </w:tabs>
        <w:spacing w:line="360" w:lineRule="auto"/>
        <w:ind w:left="0"/>
        <w:jc w:val="both"/>
        <w:rPr>
          <w:rFonts w:ascii="Palatino Linotype" w:hAnsi="Palatino Linotype"/>
          <w:b/>
          <w:color w:val="000000" w:themeColor="text1"/>
        </w:rPr>
      </w:pPr>
    </w:p>
    <w:p w14:paraId="1C4B1F3E" w14:textId="06BE2C6E" w:rsidR="00236140" w:rsidRDefault="007C0013" w:rsidP="00EE0B40">
      <w:pPr>
        <w:pStyle w:val="Ttulo1"/>
        <w:spacing w:before="0" w:line="360" w:lineRule="auto"/>
        <w:jc w:val="center"/>
        <w:rPr>
          <w:b/>
          <w:szCs w:val="24"/>
        </w:rPr>
      </w:pPr>
      <w:bookmarkStart w:id="17" w:name="_Toc11060410"/>
      <w:r w:rsidRPr="00EE0B40">
        <w:rPr>
          <w:b/>
          <w:szCs w:val="24"/>
        </w:rPr>
        <w:t>CONSIDERANDO</w:t>
      </w:r>
      <w:bookmarkEnd w:id="15"/>
      <w:bookmarkEnd w:id="16"/>
      <w:bookmarkEnd w:id="17"/>
    </w:p>
    <w:p w14:paraId="0850EE0F" w14:textId="77777777" w:rsidR="00EE0B40" w:rsidRPr="00EE0B40" w:rsidRDefault="00EE0B40" w:rsidP="00EE0B40">
      <w:pPr>
        <w:rPr>
          <w:lang w:val="es-MX" w:eastAsia="en-US"/>
        </w:rPr>
      </w:pPr>
    </w:p>
    <w:p w14:paraId="629A5BE2" w14:textId="56C3E7D5" w:rsidR="007C0013" w:rsidRPr="00EE0B40" w:rsidRDefault="007C0013" w:rsidP="00EE0B40">
      <w:pPr>
        <w:pStyle w:val="Ttulo2"/>
        <w:spacing w:before="0" w:line="360" w:lineRule="auto"/>
        <w:rPr>
          <w:rFonts w:ascii="Palatino Linotype" w:hAnsi="Palatino Linotype"/>
          <w:b/>
          <w:color w:val="auto"/>
          <w:sz w:val="24"/>
          <w:szCs w:val="24"/>
        </w:rPr>
      </w:pPr>
      <w:bookmarkStart w:id="18" w:name="_Toc461555890"/>
      <w:bookmarkStart w:id="19" w:name="_Toc466371859"/>
      <w:bookmarkStart w:id="20" w:name="_Toc11060411"/>
      <w:r w:rsidRPr="00EE0B40">
        <w:rPr>
          <w:rFonts w:ascii="Palatino Linotype" w:hAnsi="Palatino Linotype"/>
          <w:b/>
          <w:color w:val="auto"/>
          <w:sz w:val="24"/>
          <w:szCs w:val="24"/>
        </w:rPr>
        <w:t>PRIMERO. De la competencia</w:t>
      </w:r>
      <w:bookmarkEnd w:id="18"/>
      <w:bookmarkEnd w:id="19"/>
      <w:bookmarkEnd w:id="20"/>
    </w:p>
    <w:p w14:paraId="7796F3C8" w14:textId="77777777" w:rsidR="006D0DAE" w:rsidRPr="00EE0B40" w:rsidRDefault="006D0DAE" w:rsidP="00EE0B40">
      <w:pPr>
        <w:spacing w:line="360" w:lineRule="auto"/>
        <w:rPr>
          <w:rFonts w:ascii="Palatino Linotype" w:hAnsi="Palatino Linotype"/>
          <w:lang w:val="es-MX" w:eastAsia="en-US"/>
        </w:rPr>
      </w:pPr>
    </w:p>
    <w:p w14:paraId="0BF52B18" w14:textId="1CB28478" w:rsidR="005A228F" w:rsidRPr="00EE0B40" w:rsidRDefault="00A45546" w:rsidP="00EE0B40">
      <w:pPr>
        <w:pStyle w:val="Prrafodelista"/>
        <w:numPr>
          <w:ilvl w:val="0"/>
          <w:numId w:val="12"/>
        </w:numPr>
        <w:spacing w:line="360" w:lineRule="auto"/>
        <w:ind w:left="0" w:firstLine="0"/>
        <w:jc w:val="both"/>
        <w:rPr>
          <w:rFonts w:ascii="Palatino Linotype" w:eastAsia="Calibri" w:hAnsi="Palatino Linotype" w:cs="Times New Roman"/>
          <w:b/>
          <w:lang w:val="es-ES"/>
        </w:rPr>
      </w:pPr>
      <w:r w:rsidRPr="00EE0B4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0B40">
        <w:rPr>
          <w:rFonts w:ascii="Palatino Linotype" w:eastAsia="Calibri" w:hAnsi="Palatino Linotype" w:cs="Times New Roman"/>
          <w:b/>
          <w:lang w:val="es-ES"/>
        </w:rPr>
        <w:t>Constitución Política de los Estados Unidos Mexicanos</w:t>
      </w:r>
      <w:r w:rsidRPr="00EE0B40">
        <w:rPr>
          <w:rFonts w:ascii="Palatino Linotype" w:eastAsia="Calibri" w:hAnsi="Palatino Linotype" w:cs="Times New Roman"/>
          <w:lang w:val="es-ES"/>
        </w:rPr>
        <w:t xml:space="preserve">; 5, párrafos vigésimo, vigésimo primero y vigésimo segundo fracciones IV y V de la </w:t>
      </w:r>
      <w:r w:rsidRPr="00EE0B40">
        <w:rPr>
          <w:rFonts w:ascii="Palatino Linotype" w:eastAsia="Calibri" w:hAnsi="Palatino Linotype" w:cs="Times New Roman"/>
          <w:b/>
          <w:lang w:val="es-ES"/>
        </w:rPr>
        <w:t>Constitución Política del Estado Libre y Soberano de México</w:t>
      </w:r>
      <w:r w:rsidRPr="00EE0B40">
        <w:rPr>
          <w:rFonts w:ascii="Palatino Linotype" w:eastAsia="Calibri" w:hAnsi="Palatino Linotype" w:cs="Times New Roman"/>
          <w:lang w:val="es-ES"/>
        </w:rPr>
        <w:t xml:space="preserve">; artículos 1, 2 fracción II, 13, 29, 36 fracciones I y II, 176, 178, 179, 181 párrafo tercero y 185 </w:t>
      </w:r>
      <w:r w:rsidRPr="00EE0B40">
        <w:rPr>
          <w:rFonts w:ascii="Palatino Linotype" w:eastAsia="Calibri" w:hAnsi="Palatino Linotype" w:cs="Arial"/>
          <w:lang w:val="es-ES"/>
        </w:rPr>
        <w:t xml:space="preserve">de la </w:t>
      </w:r>
      <w:r w:rsidRPr="00EE0B40">
        <w:rPr>
          <w:rFonts w:ascii="Palatino Linotype" w:eastAsia="Calibri" w:hAnsi="Palatino Linotype" w:cs="Arial"/>
          <w:b/>
          <w:lang w:val="es-ES"/>
        </w:rPr>
        <w:t>Ley de Transparencia y Acceso a la Información Pública del Estado de México y Municipios</w:t>
      </w:r>
      <w:r w:rsidR="00DA73EE" w:rsidRPr="00EE0B40">
        <w:rPr>
          <w:rFonts w:ascii="Palatino Linotype" w:eastAsia="Calibri" w:hAnsi="Palatino Linotype" w:cs="Arial"/>
          <w:lang w:val="es-ES"/>
        </w:rPr>
        <w:t>;</w:t>
      </w:r>
      <w:r w:rsidRPr="00EE0B40">
        <w:rPr>
          <w:rFonts w:ascii="Palatino Linotype" w:eastAsia="Calibri" w:hAnsi="Palatino Linotype" w:cs="Arial"/>
          <w:lang w:val="es-ES"/>
        </w:rPr>
        <w:t xml:space="preserve"> y 10, 7, 9 fracciones I y XXIV, y 11 del </w:t>
      </w:r>
      <w:r w:rsidRPr="00EE0B4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EE0B40" w:rsidRDefault="00062379" w:rsidP="00EE0B40">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EE0B40" w:rsidRDefault="007C0013" w:rsidP="00EE0B40">
      <w:pPr>
        <w:pStyle w:val="Ttulo2"/>
        <w:spacing w:before="0" w:line="360" w:lineRule="auto"/>
        <w:rPr>
          <w:rFonts w:ascii="Palatino Linotype" w:hAnsi="Palatino Linotype"/>
          <w:b/>
          <w:color w:val="auto"/>
          <w:sz w:val="24"/>
          <w:szCs w:val="24"/>
        </w:rPr>
      </w:pPr>
      <w:bookmarkStart w:id="21" w:name="_Toc461555891"/>
      <w:bookmarkStart w:id="22" w:name="_Toc466371860"/>
      <w:bookmarkStart w:id="23" w:name="_Toc11060412"/>
      <w:r w:rsidRPr="00EE0B40">
        <w:rPr>
          <w:rFonts w:ascii="Palatino Linotype" w:hAnsi="Palatino Linotype"/>
          <w:b/>
          <w:color w:val="auto"/>
          <w:sz w:val="24"/>
          <w:szCs w:val="24"/>
        </w:rPr>
        <w:t>SEGUNDO. De la oportunidad y proced</w:t>
      </w:r>
      <w:r w:rsidR="00F35C44" w:rsidRPr="00EE0B40">
        <w:rPr>
          <w:rFonts w:ascii="Palatino Linotype" w:hAnsi="Palatino Linotype"/>
          <w:b/>
          <w:color w:val="auto"/>
          <w:sz w:val="24"/>
          <w:szCs w:val="24"/>
        </w:rPr>
        <w:t>encia</w:t>
      </w:r>
      <w:r w:rsidRPr="00EE0B40">
        <w:rPr>
          <w:rFonts w:ascii="Palatino Linotype" w:hAnsi="Palatino Linotype"/>
          <w:b/>
          <w:color w:val="auto"/>
          <w:sz w:val="24"/>
          <w:szCs w:val="24"/>
        </w:rPr>
        <w:t>.</w:t>
      </w:r>
      <w:bookmarkEnd w:id="21"/>
      <w:bookmarkEnd w:id="22"/>
      <w:bookmarkEnd w:id="23"/>
    </w:p>
    <w:p w14:paraId="1EEDC16F" w14:textId="77777777" w:rsidR="006D0DAE" w:rsidRPr="00EE0B40" w:rsidRDefault="006D0DAE" w:rsidP="00EE0B40">
      <w:pPr>
        <w:spacing w:line="360" w:lineRule="auto"/>
        <w:rPr>
          <w:rFonts w:ascii="Palatino Linotype" w:hAnsi="Palatino Linotype"/>
          <w:lang w:val="es-MX" w:eastAsia="en-US"/>
        </w:rPr>
      </w:pPr>
    </w:p>
    <w:p w14:paraId="3C0B0A3C" w14:textId="64C2CF36" w:rsidR="00521C92" w:rsidRPr="00EE0B40" w:rsidRDefault="00521C92" w:rsidP="00EE0B40">
      <w:pPr>
        <w:pStyle w:val="Prrafodelista"/>
        <w:numPr>
          <w:ilvl w:val="0"/>
          <w:numId w:val="12"/>
        </w:numPr>
        <w:spacing w:line="360" w:lineRule="auto"/>
        <w:ind w:left="0" w:right="49" w:firstLine="0"/>
        <w:jc w:val="both"/>
        <w:rPr>
          <w:rFonts w:ascii="Palatino Linotype" w:hAnsi="Palatino Linotype" w:cs="Arial"/>
          <w:color w:val="000000" w:themeColor="text1"/>
        </w:rPr>
      </w:pPr>
      <w:r w:rsidRPr="00EE0B40">
        <w:rPr>
          <w:rFonts w:ascii="Palatino Linotype" w:eastAsia="Calibri" w:hAnsi="Palatino Linotype" w:cs="Arial"/>
          <w:lang w:val="es-MX"/>
        </w:rPr>
        <w:t>Los</w:t>
      </w:r>
      <w:r w:rsidRPr="00EE0B40">
        <w:rPr>
          <w:rFonts w:ascii="Palatino Linotype" w:eastAsia="Calibri" w:hAnsi="Palatino Linotype" w:cs="Arial"/>
        </w:rPr>
        <w:t xml:space="preserve"> medios de impugnación fueron presentados a través del </w:t>
      </w:r>
      <w:r w:rsidRPr="00EE0B40">
        <w:rPr>
          <w:rFonts w:ascii="Palatino Linotype" w:eastAsia="Calibri" w:hAnsi="Palatino Linotype" w:cs="Arial"/>
          <w:b/>
        </w:rPr>
        <w:t>SAIMEX,</w:t>
      </w:r>
      <w:r w:rsidRPr="00EE0B4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E0B40">
        <w:rPr>
          <w:rFonts w:ascii="Palatino Linotype" w:eastAsia="Calibri" w:hAnsi="Palatino Linotype" w:cs="Arial"/>
          <w:b/>
        </w:rPr>
        <w:t>SUJETO OBLIGADO</w:t>
      </w:r>
      <w:r w:rsidRPr="00EE0B40">
        <w:rPr>
          <w:rFonts w:ascii="Palatino Linotype" w:eastAsia="Calibri" w:hAnsi="Palatino Linotype" w:cs="Arial"/>
        </w:rPr>
        <w:t xml:space="preserve"> emitió sus respuestas a las solicitudes de información de</w:t>
      </w:r>
      <w:r w:rsidR="000A3EFE" w:rsidRPr="00EE0B40">
        <w:rPr>
          <w:rFonts w:ascii="Palatino Linotype" w:eastAsia="Calibri" w:hAnsi="Palatino Linotype" w:cs="Arial"/>
        </w:rPr>
        <w:t xml:space="preserve"> referencia el </w:t>
      </w:r>
      <w:r w:rsidR="00B41C6C" w:rsidRPr="00EE0B40">
        <w:rPr>
          <w:rFonts w:ascii="Palatino Linotype" w:eastAsia="Calibri" w:hAnsi="Palatino Linotype" w:cs="Arial"/>
        </w:rPr>
        <w:t>doce (12</w:t>
      </w:r>
      <w:r w:rsidR="000A3EFE" w:rsidRPr="00EE0B40">
        <w:rPr>
          <w:rFonts w:ascii="Palatino Linotype" w:eastAsia="Calibri" w:hAnsi="Palatino Linotype" w:cs="Arial"/>
        </w:rPr>
        <w:t>)</w:t>
      </w:r>
      <w:r w:rsidR="00B41C6C" w:rsidRPr="00EE0B40">
        <w:rPr>
          <w:rFonts w:ascii="Palatino Linotype" w:eastAsia="Calibri" w:hAnsi="Palatino Linotype" w:cs="Arial"/>
        </w:rPr>
        <w:t xml:space="preserve"> de marzo de dos mil diecinueve</w:t>
      </w:r>
      <w:r w:rsidRPr="00EE0B40">
        <w:rPr>
          <w:rFonts w:ascii="Palatino Linotype" w:eastAsia="Calibri" w:hAnsi="Palatino Linotype" w:cs="Arial"/>
        </w:rPr>
        <w:t xml:space="preserve">, </w:t>
      </w:r>
      <w:r w:rsidR="000A3EFE" w:rsidRPr="00EE0B40">
        <w:rPr>
          <w:rFonts w:ascii="Palatino Linotype" w:hAnsi="Palatino Linotype" w:cs="Arial"/>
        </w:rPr>
        <w:t>de tal forma que los</w:t>
      </w:r>
      <w:r w:rsidRPr="00EE0B40">
        <w:rPr>
          <w:rFonts w:ascii="Palatino Linotype" w:hAnsi="Palatino Linotype" w:cs="Arial"/>
        </w:rPr>
        <w:t xml:space="preserve"> plazo</w:t>
      </w:r>
      <w:r w:rsidR="000A3EFE" w:rsidRPr="00EE0B40">
        <w:rPr>
          <w:rFonts w:ascii="Palatino Linotype" w:hAnsi="Palatino Linotype" w:cs="Arial"/>
        </w:rPr>
        <w:t>s</w:t>
      </w:r>
      <w:r w:rsidRPr="00EE0B40">
        <w:rPr>
          <w:rFonts w:ascii="Palatino Linotype" w:hAnsi="Palatino Linotype" w:cs="Arial"/>
        </w:rPr>
        <w:t xml:space="preserve"> para int</w:t>
      </w:r>
      <w:r w:rsidR="000A3EFE" w:rsidRPr="00EE0B40">
        <w:rPr>
          <w:rFonts w:ascii="Palatino Linotype" w:hAnsi="Palatino Linotype" w:cs="Arial"/>
        </w:rPr>
        <w:t>erponer los recursos trans</w:t>
      </w:r>
      <w:r w:rsidR="00B41C6C" w:rsidRPr="00EE0B40">
        <w:rPr>
          <w:rFonts w:ascii="Palatino Linotype" w:hAnsi="Palatino Linotype" w:cs="Arial"/>
        </w:rPr>
        <w:t>currieron del día doce (12</w:t>
      </w:r>
      <w:r w:rsidRPr="00EE0B40">
        <w:rPr>
          <w:rFonts w:ascii="Palatino Linotype" w:hAnsi="Palatino Linotype" w:cs="Arial"/>
        </w:rPr>
        <w:t>)</w:t>
      </w:r>
      <w:r w:rsidR="000A3EFE" w:rsidRPr="00EE0B40">
        <w:rPr>
          <w:rFonts w:ascii="Palatino Linotype" w:hAnsi="Palatino Linotype" w:cs="Arial"/>
        </w:rPr>
        <w:t xml:space="preserve"> de</w:t>
      </w:r>
      <w:r w:rsidR="00B41C6C" w:rsidRPr="00EE0B40">
        <w:rPr>
          <w:rFonts w:ascii="Palatino Linotype" w:hAnsi="Palatino Linotype" w:cs="Arial"/>
        </w:rPr>
        <w:t xml:space="preserve"> marzo</w:t>
      </w:r>
      <w:r w:rsidR="00BF02CE" w:rsidRPr="00EE0B40">
        <w:rPr>
          <w:rFonts w:ascii="Palatino Linotype" w:hAnsi="Palatino Linotype" w:cs="Arial"/>
        </w:rPr>
        <w:t>, al</w:t>
      </w:r>
      <w:r w:rsidR="00B41C6C" w:rsidRPr="00EE0B40">
        <w:rPr>
          <w:rFonts w:ascii="Palatino Linotype" w:hAnsi="Palatino Linotype" w:cs="Arial"/>
        </w:rPr>
        <w:t xml:space="preserve"> tres (03) de abril del año dos mil diecinueve respectivamente</w:t>
      </w:r>
      <w:r w:rsidR="00A01596" w:rsidRPr="00EE0B40">
        <w:rPr>
          <w:rFonts w:ascii="Palatino Linotype" w:hAnsi="Palatino Linotype" w:cs="Arial"/>
        </w:rPr>
        <w:t>. En consecuencia, si la</w:t>
      </w:r>
      <w:r w:rsidRPr="00EE0B40">
        <w:rPr>
          <w:rFonts w:ascii="Palatino Linotype" w:hAnsi="Palatino Linotype" w:cs="Arial"/>
        </w:rPr>
        <w:t xml:space="preserve"> hoy </w:t>
      </w:r>
      <w:r w:rsidRPr="00EE0B40">
        <w:rPr>
          <w:rFonts w:ascii="Palatino Linotype" w:hAnsi="Palatino Linotype" w:cs="Arial"/>
          <w:b/>
        </w:rPr>
        <w:t>RECURRENTE</w:t>
      </w:r>
      <w:r w:rsidRPr="00EE0B40">
        <w:rPr>
          <w:rFonts w:ascii="Palatino Linotype" w:hAnsi="Palatino Linotype" w:cs="Arial"/>
        </w:rPr>
        <w:t xml:space="preserve"> presentó sus inco</w:t>
      </w:r>
      <w:r w:rsidR="00BF02CE" w:rsidRPr="00EE0B40">
        <w:rPr>
          <w:rFonts w:ascii="Palatino Linotype" w:hAnsi="Palatino Linotype" w:cs="Arial"/>
        </w:rPr>
        <w:t xml:space="preserve">nformidades el día </w:t>
      </w:r>
      <w:r w:rsidR="00B41C6C" w:rsidRPr="00EE0B40">
        <w:rPr>
          <w:rFonts w:ascii="Palatino Linotype" w:hAnsi="Palatino Linotype" w:cs="Arial"/>
        </w:rPr>
        <w:t>veinticinco (25) de marzo de dos mil diecinueve</w:t>
      </w:r>
      <w:r w:rsidRPr="00EE0B40">
        <w:rPr>
          <w:rFonts w:ascii="Palatino Linotype" w:hAnsi="Palatino Linotype" w:cs="Arial"/>
        </w:rPr>
        <w:t xml:space="preserve">, </w:t>
      </w:r>
      <w:r w:rsidRPr="00EE0B40">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EE0B40">
        <w:rPr>
          <w:rFonts w:ascii="Palatino Linotype" w:hAnsi="Palatino Linotype"/>
        </w:rPr>
        <w:t xml:space="preserve">En ese sentido, no existiendo causas de </w:t>
      </w:r>
      <w:proofErr w:type="spellStart"/>
      <w:r w:rsidRPr="00EE0B40">
        <w:rPr>
          <w:rFonts w:ascii="Palatino Linotype" w:hAnsi="Palatino Linotype"/>
        </w:rPr>
        <w:t>desechamiento</w:t>
      </w:r>
      <w:proofErr w:type="spellEnd"/>
      <w:r w:rsidRPr="00EE0B40">
        <w:rPr>
          <w:rFonts w:ascii="Palatino Linotype" w:hAnsi="Palatino Linotype"/>
        </w:rPr>
        <w:t xml:space="preserve"> por extemporaneidad, el recurso de revisión que hoy nos ocupa, resulta procedente.</w:t>
      </w:r>
    </w:p>
    <w:p w14:paraId="14E5AC02" w14:textId="77777777" w:rsidR="00626C3C" w:rsidRPr="00EE0B40" w:rsidRDefault="00626C3C" w:rsidP="00EE0B40">
      <w:pPr>
        <w:pStyle w:val="Prrafodelista"/>
        <w:spacing w:line="360" w:lineRule="auto"/>
        <w:ind w:left="0" w:right="49"/>
        <w:jc w:val="both"/>
        <w:rPr>
          <w:rFonts w:ascii="Palatino Linotype" w:hAnsi="Palatino Linotype" w:cs="Arial"/>
          <w:color w:val="000000" w:themeColor="text1"/>
        </w:rPr>
      </w:pPr>
    </w:p>
    <w:p w14:paraId="404F22B3" w14:textId="48D042C2" w:rsidR="00963C76" w:rsidRPr="00EE0B40" w:rsidRDefault="00521C92" w:rsidP="00EE0B40">
      <w:pPr>
        <w:numPr>
          <w:ilvl w:val="0"/>
          <w:numId w:val="12"/>
        </w:numPr>
        <w:spacing w:line="360" w:lineRule="auto"/>
        <w:ind w:left="0" w:firstLine="0"/>
        <w:contextualSpacing/>
        <w:jc w:val="both"/>
        <w:rPr>
          <w:rFonts w:ascii="Palatino Linotype" w:eastAsia="MS Mincho" w:hAnsi="Palatino Linotype" w:cstheme="majorBidi"/>
          <w:b/>
        </w:rPr>
      </w:pPr>
      <w:r w:rsidRPr="00EE0B40">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789DF00E" w14:textId="77777777" w:rsidR="00521C92" w:rsidRPr="00EE0B40" w:rsidRDefault="00521C92" w:rsidP="00EE0B40">
      <w:pPr>
        <w:spacing w:line="360" w:lineRule="auto"/>
        <w:contextualSpacing/>
        <w:jc w:val="both"/>
        <w:rPr>
          <w:rFonts w:ascii="Palatino Linotype" w:eastAsia="MS Mincho" w:hAnsi="Palatino Linotype" w:cstheme="majorBidi"/>
          <w:b/>
        </w:rPr>
      </w:pPr>
    </w:p>
    <w:p w14:paraId="72FEEA3B" w14:textId="386CE10E" w:rsidR="00521C92" w:rsidRPr="00EE0B40" w:rsidRDefault="006A4F64" w:rsidP="00EE0B40">
      <w:pPr>
        <w:pStyle w:val="Ttulo1"/>
        <w:spacing w:before="0" w:line="360" w:lineRule="auto"/>
        <w:rPr>
          <w:b/>
          <w:i/>
          <w:color w:val="000000" w:themeColor="text1"/>
          <w:szCs w:val="24"/>
        </w:rPr>
      </w:pPr>
      <w:bookmarkStart w:id="24" w:name="_Toc503862490"/>
      <w:bookmarkStart w:id="25" w:name="_Toc509403241"/>
      <w:bookmarkStart w:id="26" w:name="_Toc11060413"/>
      <w:r w:rsidRPr="00EE0B40">
        <w:rPr>
          <w:b/>
          <w:color w:val="000000" w:themeColor="text1"/>
          <w:szCs w:val="24"/>
        </w:rPr>
        <w:t xml:space="preserve">TERCERO. </w:t>
      </w:r>
      <w:bookmarkEnd w:id="24"/>
      <w:bookmarkEnd w:id="25"/>
      <w:r w:rsidR="00327323" w:rsidRPr="00EE0B40">
        <w:rPr>
          <w:b/>
          <w:color w:val="000000" w:themeColor="text1"/>
          <w:szCs w:val="24"/>
        </w:rPr>
        <w:t xml:space="preserve">Del planteamiento de la </w:t>
      </w:r>
      <w:r w:rsidR="00327323" w:rsidRPr="00EE0B40">
        <w:rPr>
          <w:b/>
          <w:i/>
          <w:color w:val="000000" w:themeColor="text1"/>
          <w:szCs w:val="24"/>
        </w:rPr>
        <w:t>Litis.</w:t>
      </w:r>
      <w:bookmarkEnd w:id="26"/>
    </w:p>
    <w:p w14:paraId="718AD937" w14:textId="77777777" w:rsidR="006A4F64" w:rsidRPr="00EE0B40" w:rsidRDefault="006A4F64" w:rsidP="00EE0B40">
      <w:pPr>
        <w:spacing w:line="360" w:lineRule="auto"/>
        <w:rPr>
          <w:rFonts w:ascii="Palatino Linotype" w:hAnsi="Palatino Linotype"/>
          <w:lang w:val="es-MX" w:eastAsia="en-US"/>
        </w:rPr>
      </w:pPr>
    </w:p>
    <w:p w14:paraId="34985DAC" w14:textId="7F5D339D" w:rsidR="008475EF" w:rsidRPr="00EE0B40" w:rsidRDefault="00675431" w:rsidP="00EE0B40">
      <w:pPr>
        <w:pStyle w:val="Prrafodelista"/>
        <w:numPr>
          <w:ilvl w:val="0"/>
          <w:numId w:val="12"/>
        </w:numPr>
        <w:shd w:val="clear" w:color="auto" w:fill="FFFFFF"/>
        <w:spacing w:line="360" w:lineRule="auto"/>
        <w:ind w:left="0" w:right="49" w:firstLine="0"/>
        <w:jc w:val="both"/>
        <w:rPr>
          <w:rFonts w:ascii="Palatino Linotype" w:hAnsi="Palatino Linotype"/>
        </w:rPr>
      </w:pPr>
      <w:r w:rsidRPr="00EE0B40">
        <w:rPr>
          <w:rFonts w:ascii="Palatino Linotype" w:eastAsia="Calibri" w:hAnsi="Palatino Linotype" w:cs="Arial"/>
          <w:color w:val="000000" w:themeColor="text1"/>
          <w:lang w:val="es-MX" w:eastAsia="en-US"/>
        </w:rPr>
        <w:t>La particular, mediante sus solicitudes de información, esencialmente requirió a la Universidad Politécnica del Valle de Toluca, la siguiente información:</w:t>
      </w:r>
    </w:p>
    <w:p w14:paraId="7376744D" w14:textId="77777777" w:rsidR="00617A7A" w:rsidRPr="00EE0B40" w:rsidRDefault="00617A7A" w:rsidP="00EE0B40">
      <w:pPr>
        <w:pStyle w:val="Prrafodelista"/>
        <w:shd w:val="clear" w:color="auto" w:fill="FFFFFF"/>
        <w:spacing w:line="360" w:lineRule="auto"/>
        <w:ind w:left="0" w:right="49"/>
        <w:jc w:val="both"/>
        <w:rPr>
          <w:rFonts w:ascii="Palatino Linotype" w:hAnsi="Palatino Linotype"/>
        </w:rPr>
      </w:pPr>
    </w:p>
    <w:p w14:paraId="37D3F3CD" w14:textId="2AE8DBF4"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 xml:space="preserve">Personas que han estado como responsables del CID, señalando proceso de ingreso y promoción, cargas horarias y sueldos y de quien según Gaceta de Gobierno del 30-06-16 es </w:t>
      </w:r>
      <w:r w:rsidR="00E837BD" w:rsidRPr="00EE0B40">
        <w:rPr>
          <w:rFonts w:ascii="Palatino Linotype" w:eastAsia="Calibri" w:hAnsi="Palatino Linotype" w:cs="Arial"/>
          <w:b/>
          <w:lang w:val="es-ES"/>
        </w:rPr>
        <w:t>Marí</w:t>
      </w:r>
      <w:r w:rsidRPr="00EE0B40">
        <w:rPr>
          <w:rFonts w:ascii="Palatino Linotype" w:eastAsia="Calibri" w:hAnsi="Palatino Linotype" w:cs="Arial"/>
          <w:b/>
          <w:lang w:val="es-ES"/>
        </w:rPr>
        <w:t xml:space="preserve">a de los </w:t>
      </w:r>
      <w:r w:rsidR="00E837BD" w:rsidRPr="00EE0B40">
        <w:rPr>
          <w:rFonts w:ascii="Palatino Linotype" w:eastAsia="Calibri" w:hAnsi="Palatino Linotype" w:cs="Arial"/>
          <w:b/>
          <w:lang w:val="es-ES"/>
        </w:rPr>
        <w:t>Ángeles</w:t>
      </w:r>
      <w:r w:rsidRPr="00EE0B40">
        <w:rPr>
          <w:rFonts w:ascii="Palatino Linotype" w:eastAsia="Calibri" w:hAnsi="Palatino Linotype" w:cs="Arial"/>
          <w:b/>
          <w:lang w:val="es-ES"/>
        </w:rPr>
        <w:t xml:space="preserve"> Constantino.</w:t>
      </w:r>
    </w:p>
    <w:p w14:paraId="4ABB4F78" w14:textId="77777777" w:rsidR="00B41C6C" w:rsidRPr="00EE0B40" w:rsidRDefault="00B41C6C" w:rsidP="00EE0B40">
      <w:pPr>
        <w:spacing w:line="360" w:lineRule="auto"/>
        <w:ind w:left="567" w:right="616"/>
        <w:jc w:val="both"/>
        <w:rPr>
          <w:rFonts w:ascii="Palatino Linotype" w:eastAsia="Calibri" w:hAnsi="Palatino Linotype" w:cs="Arial"/>
          <w:b/>
          <w:lang w:val="es-ES"/>
        </w:rPr>
      </w:pPr>
    </w:p>
    <w:p w14:paraId="518FF37C" w14:textId="77777777"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Cargas horarias, recibos de pago y evidencias de trabajo de Marcel Albarrán quien de acuerdo a Gaceta de Gobierno es quien lleva a cabo las actividades de la oficina de Seguimiento de Egresados, mencionando el proceso de ingreso y promoción para llegar a ese puesto.</w:t>
      </w:r>
    </w:p>
    <w:p w14:paraId="3BC8293E" w14:textId="77777777" w:rsidR="00B41C6C" w:rsidRPr="00EE0B40" w:rsidRDefault="00B41C6C" w:rsidP="00EE0B40">
      <w:pPr>
        <w:pStyle w:val="Prrafodelista"/>
        <w:spacing w:line="360" w:lineRule="auto"/>
        <w:ind w:left="567" w:right="616"/>
        <w:rPr>
          <w:rFonts w:ascii="Palatino Linotype" w:eastAsia="Calibri" w:hAnsi="Palatino Linotype" w:cs="Arial"/>
          <w:b/>
          <w:lang w:val="es-ES"/>
        </w:rPr>
      </w:pPr>
    </w:p>
    <w:p w14:paraId="3B50CF8E" w14:textId="3B3AC876"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Registro histórico de las actividades de servicio social que de acuerdo a Gaceta de Gobierno son llevadas a cabo por Ivonne Fonseca, de quien además se solicita sus recibos de pago y contratos</w:t>
      </w:r>
      <w:r w:rsidR="00743BC2" w:rsidRPr="00EE0B40">
        <w:rPr>
          <w:rFonts w:ascii="Palatino Linotype" w:eastAsia="Calibri" w:hAnsi="Palatino Linotype" w:cs="Arial"/>
          <w:b/>
          <w:lang w:val="es-ES"/>
        </w:rPr>
        <w:t>.</w:t>
      </w:r>
    </w:p>
    <w:p w14:paraId="331931FF" w14:textId="77777777" w:rsidR="00B41C6C" w:rsidRPr="00EE0B40" w:rsidRDefault="00B41C6C" w:rsidP="00EE0B40">
      <w:pPr>
        <w:pStyle w:val="Prrafodelista"/>
        <w:spacing w:line="360" w:lineRule="auto"/>
        <w:ind w:left="567" w:right="616"/>
        <w:rPr>
          <w:rFonts w:ascii="Palatino Linotype" w:eastAsia="Calibri" w:hAnsi="Palatino Linotype" w:cs="Arial"/>
          <w:b/>
          <w:lang w:val="es-ES"/>
        </w:rPr>
      </w:pPr>
    </w:p>
    <w:p w14:paraId="4F47C851" w14:textId="77777777"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 xml:space="preserve">Señalar el número total de recibos de pago generados por concepto de Nomina y Altas y Bajas ante </w:t>
      </w:r>
      <w:proofErr w:type="spellStart"/>
      <w:r w:rsidRPr="00EE0B40">
        <w:rPr>
          <w:rFonts w:ascii="Palatino Linotype" w:eastAsia="Calibri" w:hAnsi="Palatino Linotype" w:cs="Arial"/>
          <w:b/>
          <w:lang w:val="es-ES"/>
        </w:rPr>
        <w:t>issemym</w:t>
      </w:r>
      <w:proofErr w:type="spellEnd"/>
      <w:r w:rsidRPr="00EE0B40">
        <w:rPr>
          <w:rFonts w:ascii="Palatino Linotype" w:eastAsia="Calibri" w:hAnsi="Palatino Linotype" w:cs="Arial"/>
          <w:b/>
          <w:lang w:val="es-ES"/>
        </w:rPr>
        <w:t xml:space="preserve"> que según Gaceta de Gobierno genera Susana </w:t>
      </w:r>
      <w:proofErr w:type="spellStart"/>
      <w:r w:rsidRPr="00EE0B40">
        <w:rPr>
          <w:rFonts w:ascii="Palatino Linotype" w:eastAsia="Calibri" w:hAnsi="Palatino Linotype" w:cs="Arial"/>
          <w:b/>
          <w:lang w:val="es-ES"/>
        </w:rPr>
        <w:t>Emelia</w:t>
      </w:r>
      <w:proofErr w:type="spellEnd"/>
      <w:r w:rsidRPr="00EE0B40">
        <w:rPr>
          <w:rFonts w:ascii="Palatino Linotype" w:eastAsia="Calibri" w:hAnsi="Palatino Linotype" w:cs="Arial"/>
          <w:b/>
          <w:lang w:val="es-ES"/>
        </w:rPr>
        <w:t xml:space="preserve"> Hernández, indicando el servidor público que tenga relación con lo solicitado.</w:t>
      </w:r>
    </w:p>
    <w:p w14:paraId="2001DBC4" w14:textId="77777777" w:rsidR="00B41C6C" w:rsidRPr="00EE0B40" w:rsidRDefault="00B41C6C" w:rsidP="00EE0B40">
      <w:pPr>
        <w:pStyle w:val="Prrafodelista"/>
        <w:spacing w:line="360" w:lineRule="auto"/>
        <w:ind w:left="567" w:right="616"/>
        <w:rPr>
          <w:rFonts w:ascii="Palatino Linotype" w:eastAsia="Calibri" w:hAnsi="Palatino Linotype" w:cs="Arial"/>
          <w:b/>
          <w:lang w:val="es-ES"/>
        </w:rPr>
      </w:pPr>
    </w:p>
    <w:p w14:paraId="699C9009" w14:textId="77777777"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 xml:space="preserve">Reporte de adquisiciones y fondo fijo desde la creación del Departamento de Recursos Humanos a la fecha y que de acuerdo a Gaceta de Gobierno es la responsable </w:t>
      </w:r>
      <w:proofErr w:type="spellStart"/>
      <w:r w:rsidRPr="00EE0B40">
        <w:rPr>
          <w:rFonts w:ascii="Palatino Linotype" w:eastAsia="Calibri" w:hAnsi="Palatino Linotype" w:cs="Arial"/>
          <w:b/>
          <w:lang w:val="es-ES"/>
        </w:rPr>
        <w:t>Nallely</w:t>
      </w:r>
      <w:proofErr w:type="spellEnd"/>
      <w:r w:rsidRPr="00EE0B40">
        <w:rPr>
          <w:rFonts w:ascii="Palatino Linotype" w:eastAsia="Calibri" w:hAnsi="Palatino Linotype" w:cs="Arial"/>
          <w:b/>
          <w:lang w:val="es-ES"/>
        </w:rPr>
        <w:t xml:space="preserve"> Piña.</w:t>
      </w:r>
    </w:p>
    <w:p w14:paraId="7F3361E1" w14:textId="77777777" w:rsidR="00B41C6C" w:rsidRPr="00EE0B40" w:rsidRDefault="00B41C6C" w:rsidP="00EE0B40">
      <w:pPr>
        <w:pStyle w:val="Prrafodelista"/>
        <w:spacing w:line="360" w:lineRule="auto"/>
        <w:ind w:left="567" w:right="616"/>
        <w:rPr>
          <w:rFonts w:ascii="Palatino Linotype" w:eastAsia="Calibri" w:hAnsi="Palatino Linotype" w:cs="Arial"/>
          <w:b/>
          <w:lang w:val="es-ES"/>
        </w:rPr>
      </w:pPr>
    </w:p>
    <w:p w14:paraId="00942963" w14:textId="77777777"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 xml:space="preserve">Evidencias del control de bienes, almacenes y archivo desde la creación del Departamento de Recursos Humanos al día de hoy y cuya responsabilidad según Gaceta de Gobierno es de Fernando Hernández </w:t>
      </w:r>
      <w:proofErr w:type="spellStart"/>
      <w:r w:rsidRPr="00EE0B40">
        <w:rPr>
          <w:rFonts w:ascii="Palatino Linotype" w:eastAsia="Calibri" w:hAnsi="Palatino Linotype" w:cs="Arial"/>
          <w:b/>
          <w:lang w:val="es-ES"/>
        </w:rPr>
        <w:t>Turral</w:t>
      </w:r>
      <w:proofErr w:type="spellEnd"/>
      <w:r w:rsidRPr="00EE0B40">
        <w:rPr>
          <w:rFonts w:ascii="Palatino Linotype" w:eastAsia="Calibri" w:hAnsi="Palatino Linotype" w:cs="Arial"/>
          <w:b/>
          <w:lang w:val="es-ES"/>
        </w:rPr>
        <w:t>.</w:t>
      </w:r>
    </w:p>
    <w:p w14:paraId="79D3E249" w14:textId="77777777" w:rsidR="00B41C6C" w:rsidRPr="00EE0B40" w:rsidRDefault="00B41C6C" w:rsidP="00EE0B40">
      <w:pPr>
        <w:pStyle w:val="Prrafodelista"/>
        <w:spacing w:line="360" w:lineRule="auto"/>
        <w:ind w:left="567" w:right="616"/>
        <w:rPr>
          <w:rFonts w:ascii="Palatino Linotype" w:eastAsia="Calibri" w:hAnsi="Palatino Linotype" w:cs="Arial"/>
          <w:b/>
          <w:lang w:val="es-ES"/>
        </w:rPr>
      </w:pPr>
    </w:p>
    <w:p w14:paraId="7B7433BC" w14:textId="7FAA1C0B"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 xml:space="preserve">Registros </w:t>
      </w:r>
      <w:r w:rsidR="00743BC2" w:rsidRPr="00EE0B40">
        <w:rPr>
          <w:rFonts w:ascii="Palatino Linotype" w:eastAsia="Calibri" w:hAnsi="Palatino Linotype" w:cs="Arial"/>
          <w:b/>
          <w:lang w:val="es-ES"/>
        </w:rPr>
        <w:t>históricos</w:t>
      </w:r>
      <w:r w:rsidRPr="00EE0B40">
        <w:rPr>
          <w:rFonts w:ascii="Palatino Linotype" w:eastAsia="Calibri" w:hAnsi="Palatino Linotype" w:cs="Arial"/>
          <w:b/>
          <w:lang w:val="es-ES"/>
        </w:rPr>
        <w:t xml:space="preserve"> del SICOPA que lleva Ramón Farfán según Gaceta de Gobierno y mencionar el puesto y perfil de esta persona así como indicar cuanto se le ha pagado hasta el día de hoy.</w:t>
      </w:r>
    </w:p>
    <w:p w14:paraId="5BC4D88F" w14:textId="77777777" w:rsidR="00B41C6C" w:rsidRPr="00EE0B40" w:rsidRDefault="00B41C6C" w:rsidP="00EE0B40">
      <w:pPr>
        <w:pStyle w:val="Prrafodelista"/>
        <w:spacing w:line="360" w:lineRule="auto"/>
        <w:ind w:left="567" w:right="616"/>
        <w:rPr>
          <w:rFonts w:ascii="Palatino Linotype" w:eastAsia="Calibri" w:hAnsi="Palatino Linotype" w:cs="Arial"/>
          <w:b/>
          <w:lang w:val="es-ES"/>
        </w:rPr>
      </w:pPr>
    </w:p>
    <w:p w14:paraId="4912F37A" w14:textId="3DA8DBD1" w:rsidR="00B41C6C" w:rsidRPr="00EE0B40" w:rsidRDefault="00B41C6C" w:rsidP="00EE0B40">
      <w:pPr>
        <w:pStyle w:val="Prrafodelista"/>
        <w:numPr>
          <w:ilvl w:val="1"/>
          <w:numId w:val="1"/>
        </w:numPr>
        <w:spacing w:line="360" w:lineRule="auto"/>
        <w:ind w:left="567" w:right="616" w:firstLine="0"/>
        <w:jc w:val="both"/>
        <w:rPr>
          <w:rFonts w:ascii="Palatino Linotype" w:eastAsia="Calibri" w:hAnsi="Palatino Linotype" w:cs="Arial"/>
          <w:b/>
          <w:lang w:val="es-ES"/>
        </w:rPr>
      </w:pPr>
      <w:r w:rsidRPr="00EE0B40">
        <w:rPr>
          <w:rFonts w:ascii="Palatino Linotype" w:eastAsia="Calibri" w:hAnsi="Palatino Linotype" w:cs="Arial"/>
          <w:b/>
          <w:lang w:val="es-ES"/>
        </w:rPr>
        <w:t xml:space="preserve">Evidencias </w:t>
      </w:r>
      <w:r w:rsidR="00743BC2" w:rsidRPr="00EE0B40">
        <w:rPr>
          <w:rFonts w:ascii="Palatino Linotype" w:eastAsia="Calibri" w:hAnsi="Palatino Linotype" w:cs="Arial"/>
          <w:b/>
          <w:lang w:val="es-ES"/>
        </w:rPr>
        <w:t>históricas</w:t>
      </w:r>
      <w:r w:rsidRPr="00EE0B40">
        <w:rPr>
          <w:rFonts w:ascii="Palatino Linotype" w:eastAsia="Calibri" w:hAnsi="Palatino Linotype" w:cs="Arial"/>
          <w:b/>
          <w:lang w:val="es-ES"/>
        </w:rPr>
        <w:t xml:space="preserve"> del </w:t>
      </w:r>
      <w:proofErr w:type="spellStart"/>
      <w:r w:rsidRPr="00EE0B40">
        <w:rPr>
          <w:rFonts w:ascii="Palatino Linotype" w:eastAsia="Calibri" w:hAnsi="Palatino Linotype" w:cs="Arial"/>
          <w:b/>
          <w:lang w:val="es-ES"/>
        </w:rPr>
        <w:t>Siprep</w:t>
      </w:r>
      <w:proofErr w:type="spellEnd"/>
      <w:r w:rsidRPr="00EE0B40">
        <w:rPr>
          <w:rFonts w:ascii="Palatino Linotype" w:eastAsia="Calibri" w:hAnsi="Palatino Linotype" w:cs="Arial"/>
          <w:b/>
          <w:lang w:val="es-ES"/>
        </w:rPr>
        <w:t>.</w:t>
      </w:r>
    </w:p>
    <w:p w14:paraId="546F00CD" w14:textId="5374C66D" w:rsidR="00BF02CE" w:rsidRPr="00EE0B40" w:rsidRDefault="00BF02CE" w:rsidP="00EE0B40">
      <w:pPr>
        <w:pStyle w:val="Prrafodelista"/>
        <w:shd w:val="clear" w:color="auto" w:fill="FFFFFF"/>
        <w:spacing w:line="360" w:lineRule="auto"/>
        <w:ind w:left="284" w:right="616"/>
        <w:jc w:val="both"/>
        <w:rPr>
          <w:rFonts w:ascii="Palatino Linotype" w:eastAsia="Calibri" w:hAnsi="Palatino Linotype" w:cs="Arial"/>
          <w:b/>
          <w:lang w:val="es-ES"/>
        </w:rPr>
      </w:pPr>
    </w:p>
    <w:p w14:paraId="0FBBD934" w14:textId="77777777" w:rsidR="00546271" w:rsidRPr="00EE0B40" w:rsidRDefault="00546271" w:rsidP="00EE0B40">
      <w:pPr>
        <w:pStyle w:val="Prrafodelista"/>
        <w:shd w:val="clear" w:color="auto" w:fill="FFFFFF"/>
        <w:spacing w:line="360" w:lineRule="auto"/>
        <w:ind w:left="1080" w:right="49"/>
        <w:jc w:val="both"/>
        <w:rPr>
          <w:rFonts w:ascii="Palatino Linotype" w:hAnsi="Palatino Linotype"/>
          <w:b/>
          <w:lang w:val="es-ES"/>
        </w:rPr>
      </w:pPr>
    </w:p>
    <w:p w14:paraId="4D7B1730" w14:textId="4DC62707" w:rsidR="006440D4" w:rsidRPr="00EE0B40" w:rsidRDefault="00675431" w:rsidP="00EE0B40">
      <w:pPr>
        <w:pStyle w:val="Prrafodelista"/>
        <w:numPr>
          <w:ilvl w:val="0"/>
          <w:numId w:val="12"/>
        </w:numPr>
        <w:shd w:val="clear" w:color="auto" w:fill="FFFFFF"/>
        <w:spacing w:line="360" w:lineRule="auto"/>
        <w:ind w:left="0" w:right="49" w:firstLine="0"/>
        <w:jc w:val="both"/>
        <w:rPr>
          <w:rFonts w:ascii="Palatino Linotype" w:hAnsi="Palatino Linotype"/>
        </w:rPr>
      </w:pPr>
      <w:r w:rsidRPr="00EE0B40">
        <w:rPr>
          <w:rFonts w:ascii="Palatino Linotype" w:eastAsia="Calibri" w:hAnsi="Palatino Linotype" w:cs="Arial"/>
          <w:color w:val="000000" w:themeColor="text1"/>
          <w:lang w:eastAsia="en-US"/>
        </w:rPr>
        <w:t xml:space="preserve">En sus respuestas, el </w:t>
      </w:r>
      <w:r w:rsidRPr="00EE0B40">
        <w:rPr>
          <w:rFonts w:ascii="Palatino Linotype" w:eastAsia="Calibri" w:hAnsi="Palatino Linotype" w:cs="Arial"/>
          <w:b/>
          <w:color w:val="000000" w:themeColor="text1"/>
          <w:lang w:eastAsia="en-US"/>
        </w:rPr>
        <w:t>SUJETO OBLIGADO</w:t>
      </w:r>
      <w:r w:rsidRPr="00EE0B40">
        <w:rPr>
          <w:rFonts w:ascii="Palatino Linotype" w:eastAsia="Calibri" w:hAnsi="Palatino Linotype" w:cs="Arial"/>
          <w:color w:val="000000" w:themeColor="text1"/>
          <w:lang w:eastAsia="en-US"/>
        </w:rPr>
        <w:t xml:space="preserve"> </w:t>
      </w:r>
      <w:r w:rsidR="00F05B29" w:rsidRPr="00EE0B40">
        <w:rPr>
          <w:rFonts w:ascii="Palatino Linotype" w:eastAsia="Calibri" w:hAnsi="Palatino Linotype" w:cs="Arial"/>
          <w:color w:val="000000" w:themeColor="text1"/>
          <w:lang w:eastAsia="en-US"/>
        </w:rPr>
        <w:t xml:space="preserve">refirió </w:t>
      </w:r>
      <w:r w:rsidR="00743BC2" w:rsidRPr="00EE0B40">
        <w:rPr>
          <w:rFonts w:ascii="Palatino Linotype" w:eastAsia="Calibri" w:hAnsi="Palatino Linotype" w:cs="Arial"/>
          <w:color w:val="000000" w:themeColor="text1"/>
          <w:lang w:eastAsia="en-US"/>
        </w:rPr>
        <w:t>medularmente que contaba con parte de la información, que derivado de una búsqueda exhaustiva no se encontró la información solicitada y que se estaba ejerciendo el derecho de petición.</w:t>
      </w:r>
      <w:r w:rsidR="0031270A" w:rsidRPr="00EE0B40">
        <w:rPr>
          <w:rFonts w:ascii="Palatino Linotype" w:eastAsia="Calibri" w:hAnsi="Palatino Linotype" w:cs="Arial"/>
          <w:color w:val="000000" w:themeColor="text1"/>
          <w:lang w:eastAsia="en-US"/>
        </w:rPr>
        <w:t xml:space="preserve"> </w:t>
      </w:r>
    </w:p>
    <w:p w14:paraId="1DEE45EE" w14:textId="77777777" w:rsidR="006D0DAE" w:rsidRPr="00EE0B40" w:rsidRDefault="006D0DAE" w:rsidP="00EE0B40">
      <w:pPr>
        <w:pStyle w:val="Prrafodelista"/>
        <w:shd w:val="clear" w:color="auto" w:fill="FFFFFF"/>
        <w:spacing w:line="360" w:lineRule="auto"/>
        <w:ind w:left="360" w:right="49"/>
        <w:jc w:val="both"/>
        <w:rPr>
          <w:rFonts w:ascii="Palatino Linotype" w:hAnsi="Palatino Linotype"/>
        </w:rPr>
      </w:pPr>
    </w:p>
    <w:p w14:paraId="02F5403C" w14:textId="52A78F8A" w:rsidR="006440D4" w:rsidRPr="00EE0B40" w:rsidRDefault="00F4105C" w:rsidP="00EE0B40">
      <w:pPr>
        <w:pStyle w:val="Prrafodelista"/>
        <w:numPr>
          <w:ilvl w:val="0"/>
          <w:numId w:val="12"/>
        </w:numPr>
        <w:shd w:val="clear" w:color="auto" w:fill="FFFFFF"/>
        <w:spacing w:line="360" w:lineRule="auto"/>
        <w:ind w:left="0" w:right="49" w:firstLine="0"/>
        <w:jc w:val="both"/>
        <w:rPr>
          <w:rFonts w:ascii="Palatino Linotype" w:hAnsi="Palatino Linotype"/>
        </w:rPr>
      </w:pPr>
      <w:r w:rsidRPr="00EE0B40">
        <w:rPr>
          <w:rFonts w:ascii="Palatino Linotype" w:hAnsi="Palatino Linotype"/>
        </w:rPr>
        <w:t>Por su parte, en términos generales el</w:t>
      </w:r>
      <w:r w:rsidR="006440D4" w:rsidRPr="00EE0B40">
        <w:rPr>
          <w:rFonts w:ascii="Palatino Linotype" w:hAnsi="Palatino Linotype"/>
        </w:rPr>
        <w:t xml:space="preserve"> </w:t>
      </w:r>
      <w:r w:rsidR="006440D4" w:rsidRPr="00EE0B40">
        <w:rPr>
          <w:rFonts w:ascii="Palatino Linotype" w:hAnsi="Palatino Linotype"/>
          <w:b/>
        </w:rPr>
        <w:t>RECURRENTE</w:t>
      </w:r>
      <w:r w:rsidR="006440D4" w:rsidRPr="00EE0B40">
        <w:rPr>
          <w:rFonts w:ascii="Palatino Linotype" w:hAnsi="Palatino Linotype"/>
        </w:rPr>
        <w:t xml:space="preserve"> se inconformó dentro de los recursos de revisión materia de ésta resolución, señalando que el </w:t>
      </w:r>
      <w:r w:rsidR="006440D4" w:rsidRPr="00EE0B40">
        <w:rPr>
          <w:rFonts w:ascii="Palatino Linotype" w:hAnsi="Palatino Linotype"/>
          <w:b/>
        </w:rPr>
        <w:t>SUJETO OBLIGADO</w:t>
      </w:r>
      <w:r w:rsidR="00743BC2" w:rsidRPr="00EE0B40">
        <w:rPr>
          <w:rFonts w:ascii="Palatino Linotype" w:hAnsi="Palatino Linotype"/>
        </w:rPr>
        <w:t xml:space="preserve"> no atendió las solicitudes realizadas.</w:t>
      </w:r>
    </w:p>
    <w:p w14:paraId="42FAD0BB" w14:textId="77777777" w:rsidR="003930AC" w:rsidRPr="00EE0B40" w:rsidRDefault="003930AC" w:rsidP="00EE0B40">
      <w:pPr>
        <w:pStyle w:val="Prrafodelista"/>
        <w:shd w:val="clear" w:color="auto" w:fill="FFFFFF"/>
        <w:spacing w:line="360" w:lineRule="auto"/>
        <w:ind w:left="360" w:right="49"/>
        <w:jc w:val="both"/>
        <w:rPr>
          <w:rFonts w:ascii="Palatino Linotype" w:hAnsi="Palatino Linotype"/>
        </w:rPr>
      </w:pPr>
    </w:p>
    <w:p w14:paraId="62030F92" w14:textId="3B8A0C70" w:rsidR="00F946E7" w:rsidRPr="00EE0B40" w:rsidRDefault="00580514" w:rsidP="00EE0B40">
      <w:pPr>
        <w:pStyle w:val="Prrafodelista"/>
        <w:numPr>
          <w:ilvl w:val="0"/>
          <w:numId w:val="12"/>
        </w:numPr>
        <w:shd w:val="clear" w:color="auto" w:fill="FFFFFF"/>
        <w:spacing w:line="360" w:lineRule="auto"/>
        <w:ind w:left="0" w:right="49" w:firstLine="0"/>
        <w:jc w:val="both"/>
        <w:rPr>
          <w:rFonts w:ascii="Palatino Linotype" w:hAnsi="Palatino Linotype"/>
        </w:rPr>
      </w:pPr>
      <w:r w:rsidRPr="00EE0B40">
        <w:rPr>
          <w:rFonts w:ascii="Palatino Linotype" w:hAnsi="Palatino Linotype"/>
        </w:rPr>
        <w:t xml:space="preserve">Por lo que de este modo, el presente recurso de revisión se circunscribe a determinar si el </w:t>
      </w:r>
      <w:r w:rsidRPr="00EE0B40">
        <w:rPr>
          <w:rFonts w:ascii="Palatino Linotype" w:hAnsi="Palatino Linotype"/>
          <w:b/>
        </w:rPr>
        <w:t>SUJETO OBLIGADO</w:t>
      </w:r>
      <w:r w:rsidRPr="00EE0B40">
        <w:rPr>
          <w:rFonts w:ascii="Palatino Linotype" w:hAnsi="Palatino Linotype"/>
        </w:rPr>
        <w:t xml:space="preserve"> con sus respuestas a las solicitudes de información satisface el derecho de acceso a la información o por el contrario actualiza las causales de procedencia previstas en el</w:t>
      </w:r>
      <w:r w:rsidR="00546271" w:rsidRPr="00EE0B40">
        <w:rPr>
          <w:rFonts w:ascii="Palatino Linotype" w:hAnsi="Palatino Linotype"/>
        </w:rPr>
        <w:t xml:space="preserve"> artículo 179 fracciones V </w:t>
      </w:r>
      <w:proofErr w:type="gramStart"/>
      <w:r w:rsidR="00546271" w:rsidRPr="00EE0B40">
        <w:rPr>
          <w:rFonts w:ascii="Palatino Linotype" w:hAnsi="Palatino Linotype"/>
        </w:rPr>
        <w:t>y  VI</w:t>
      </w:r>
      <w:proofErr w:type="gramEnd"/>
      <w:r w:rsidR="00546271" w:rsidRPr="00EE0B40">
        <w:rPr>
          <w:rFonts w:ascii="Palatino Linotype" w:hAnsi="Palatino Linotype"/>
        </w:rPr>
        <w:t xml:space="preserve">, </w:t>
      </w:r>
      <w:r w:rsidRPr="00EE0B40">
        <w:rPr>
          <w:rFonts w:ascii="Palatino Linotype" w:hAnsi="Palatino Linotype"/>
        </w:rPr>
        <w:t xml:space="preserve">de la Ley de Transparencia y Acceso a la Información del Estado de México y Municipios. </w:t>
      </w:r>
    </w:p>
    <w:p w14:paraId="5A78EAA8" w14:textId="77777777" w:rsidR="00546271" w:rsidRPr="00EE0B40" w:rsidRDefault="00546271" w:rsidP="00EE0B40">
      <w:pPr>
        <w:pStyle w:val="Prrafodelista"/>
        <w:shd w:val="clear" w:color="auto" w:fill="FFFFFF"/>
        <w:spacing w:line="360" w:lineRule="auto"/>
        <w:ind w:left="0" w:right="49"/>
        <w:jc w:val="both"/>
        <w:rPr>
          <w:rFonts w:ascii="Palatino Linotype" w:hAnsi="Palatino Linotype"/>
        </w:rPr>
      </w:pPr>
    </w:p>
    <w:p w14:paraId="4939F743" w14:textId="75B30B98" w:rsidR="00887819" w:rsidRPr="00EE0B40" w:rsidRDefault="00327323" w:rsidP="00EE0B40">
      <w:pPr>
        <w:pStyle w:val="Ttulo1"/>
        <w:spacing w:before="0" w:line="360" w:lineRule="auto"/>
        <w:rPr>
          <w:b/>
          <w:szCs w:val="24"/>
        </w:rPr>
      </w:pPr>
      <w:bookmarkStart w:id="27" w:name="_Toc11060414"/>
      <w:bookmarkStart w:id="28" w:name="_Toc467081898"/>
      <w:bookmarkStart w:id="29" w:name="_Toc454968928"/>
      <w:bookmarkStart w:id="30" w:name="_Toc455743517"/>
      <w:bookmarkStart w:id="31" w:name="_Toc458016386"/>
      <w:bookmarkStart w:id="32" w:name="_Toc461555893"/>
      <w:r w:rsidRPr="00EE0B40">
        <w:rPr>
          <w:b/>
          <w:szCs w:val="24"/>
        </w:rPr>
        <w:t>CUARTO</w:t>
      </w:r>
      <w:r w:rsidR="00007E8A" w:rsidRPr="00EE0B40">
        <w:rPr>
          <w:b/>
          <w:szCs w:val="24"/>
        </w:rPr>
        <w:t>.</w:t>
      </w:r>
      <w:r w:rsidR="00007E8A" w:rsidRPr="00EE0B40">
        <w:rPr>
          <w:szCs w:val="24"/>
        </w:rPr>
        <w:t xml:space="preserve"> </w:t>
      </w:r>
      <w:r w:rsidR="00887819" w:rsidRPr="00EE0B40">
        <w:rPr>
          <w:b/>
          <w:szCs w:val="24"/>
        </w:rPr>
        <w:t>De previo y especial pronunciamiento.</w:t>
      </w:r>
      <w:bookmarkEnd w:id="27"/>
      <w:r w:rsidR="00887819" w:rsidRPr="00EE0B40">
        <w:rPr>
          <w:b/>
          <w:szCs w:val="24"/>
        </w:rPr>
        <w:t xml:space="preserve"> </w:t>
      </w:r>
    </w:p>
    <w:p w14:paraId="5F833F13" w14:textId="77777777" w:rsidR="00106DA9" w:rsidRPr="00EE0B40" w:rsidRDefault="00106DA9" w:rsidP="00EE0B40">
      <w:pPr>
        <w:spacing w:line="360" w:lineRule="auto"/>
        <w:rPr>
          <w:rFonts w:ascii="Palatino Linotype" w:hAnsi="Palatino Linotype"/>
          <w:lang w:val="es-MX" w:eastAsia="en-US"/>
        </w:rPr>
      </w:pPr>
    </w:p>
    <w:p w14:paraId="6C8D48B3" w14:textId="492E3216" w:rsidR="00887819" w:rsidRPr="00EE0B40" w:rsidRDefault="00106DA9" w:rsidP="00EE0B40">
      <w:pPr>
        <w:pStyle w:val="Prrafodelista"/>
        <w:numPr>
          <w:ilvl w:val="0"/>
          <w:numId w:val="39"/>
        </w:numPr>
        <w:spacing w:line="360" w:lineRule="auto"/>
        <w:ind w:left="567" w:hanging="283"/>
        <w:rPr>
          <w:rFonts w:ascii="Palatino Linotype" w:hAnsi="Palatino Linotype"/>
          <w:b/>
          <w:lang w:val="es-MX" w:eastAsia="en-US"/>
        </w:rPr>
      </w:pPr>
      <w:r w:rsidRPr="00EE0B40">
        <w:rPr>
          <w:rFonts w:ascii="Palatino Linotype" w:hAnsi="Palatino Linotype"/>
          <w:b/>
          <w:lang w:val="es-MX" w:eastAsia="en-US"/>
        </w:rPr>
        <w:t>De la Legalidad de la Prórrog</w:t>
      </w:r>
      <w:r w:rsidR="00C72833" w:rsidRPr="00EE0B40">
        <w:rPr>
          <w:rFonts w:ascii="Palatino Linotype" w:hAnsi="Palatino Linotype"/>
          <w:b/>
          <w:lang w:val="es-MX" w:eastAsia="en-US"/>
        </w:rPr>
        <w:t>a para Responder a la S</w:t>
      </w:r>
      <w:r w:rsidRPr="00EE0B40">
        <w:rPr>
          <w:rFonts w:ascii="Palatino Linotype" w:hAnsi="Palatino Linotype"/>
          <w:b/>
          <w:lang w:val="es-MX" w:eastAsia="en-US"/>
        </w:rPr>
        <w:t xml:space="preserve">olicitud. </w:t>
      </w:r>
    </w:p>
    <w:p w14:paraId="08EC559B" w14:textId="77777777" w:rsidR="00C72833" w:rsidRPr="00EE0B40" w:rsidRDefault="00C72833" w:rsidP="00EE0B40">
      <w:pPr>
        <w:pStyle w:val="Prrafodelista"/>
        <w:spacing w:line="360" w:lineRule="auto"/>
        <w:rPr>
          <w:rFonts w:ascii="Palatino Linotype" w:hAnsi="Palatino Linotype"/>
          <w:b/>
          <w:lang w:val="es-MX" w:eastAsia="en-US"/>
        </w:rPr>
      </w:pPr>
    </w:p>
    <w:p w14:paraId="3CB163DF" w14:textId="77777777" w:rsidR="00106DA9" w:rsidRPr="00EE0B40" w:rsidRDefault="00106DA9" w:rsidP="00EE0B40">
      <w:pPr>
        <w:spacing w:line="360" w:lineRule="auto"/>
        <w:rPr>
          <w:rFonts w:ascii="Palatino Linotype" w:hAnsi="Palatino Linotype"/>
          <w:lang w:val="es-MX" w:eastAsia="en-US"/>
        </w:rPr>
      </w:pPr>
    </w:p>
    <w:p w14:paraId="3044CAE7" w14:textId="3A1CD226" w:rsidR="00106DA9" w:rsidRPr="00EE0B40" w:rsidRDefault="00C72833" w:rsidP="00EE0B40">
      <w:pPr>
        <w:numPr>
          <w:ilvl w:val="0"/>
          <w:numId w:val="12"/>
        </w:numPr>
        <w:spacing w:after="160" w:line="360" w:lineRule="auto"/>
        <w:ind w:left="0" w:firstLine="0"/>
        <w:contextualSpacing/>
        <w:jc w:val="both"/>
        <w:rPr>
          <w:rFonts w:ascii="Palatino Linotype" w:eastAsia="Calibri" w:hAnsi="Palatino Linotype" w:cs="Arial"/>
        </w:rPr>
      </w:pPr>
      <w:r w:rsidRPr="00EE0B40">
        <w:rPr>
          <w:rFonts w:ascii="Palatino Linotype" w:eastAsia="Calibri" w:hAnsi="Palatino Linotype" w:cs="Arial"/>
        </w:rPr>
        <w:t>Por otro lado y a</w:t>
      </w:r>
      <w:r w:rsidR="00106DA9" w:rsidRPr="00EE0B40">
        <w:rPr>
          <w:rFonts w:ascii="Palatino Linotype" w:eastAsia="Calibri" w:hAnsi="Palatino Linotype" w:cs="Arial"/>
        </w:rPr>
        <w:t xml:space="preserve">ntes de entrar al estudio y resolución del asunto es necesario puntualizar que  las prórrogas determinadas por el </w:t>
      </w:r>
      <w:r w:rsidR="00106DA9" w:rsidRPr="00EE0B40">
        <w:rPr>
          <w:rFonts w:ascii="Palatino Linotype" w:eastAsia="Calibri" w:hAnsi="Palatino Linotype" w:cs="Arial"/>
          <w:b/>
        </w:rPr>
        <w:t>Sujeto Obligado</w:t>
      </w:r>
      <w:r w:rsidRPr="00EE0B40">
        <w:rPr>
          <w:rFonts w:ascii="Palatino Linotype" w:eastAsia="Calibri" w:hAnsi="Palatino Linotype" w:cs="Arial"/>
          <w:b/>
        </w:rPr>
        <w:t xml:space="preserve"> </w:t>
      </w:r>
      <w:r w:rsidR="00504533" w:rsidRPr="00EE0B40">
        <w:rPr>
          <w:rFonts w:ascii="Palatino Linotype" w:eastAsia="Calibri" w:hAnsi="Palatino Linotype" w:cs="Arial"/>
        </w:rPr>
        <w:t xml:space="preserve">en las solicitudes </w:t>
      </w:r>
      <w:r w:rsidR="00504533" w:rsidRPr="00EE0B40">
        <w:rPr>
          <w:rFonts w:ascii="Palatino Linotype" w:eastAsia="Calibri" w:hAnsi="Palatino Linotype" w:cs="Arial"/>
          <w:b/>
          <w:lang w:val="es-ES"/>
        </w:rPr>
        <w:t>00500/UPVT/IP/2019, 00503/UPVT/IP/2019, 00504/UPVT/IP/2019, 00505/UPVT/IP/2019, 00506/UPVT/IP/2019, 00507/UPVT/IP/2019 y 00508/UPVT/IP/2019</w:t>
      </w:r>
      <w:r w:rsidRPr="00EE0B40">
        <w:rPr>
          <w:rFonts w:ascii="Palatino Linotype" w:eastAsia="Calibri" w:hAnsi="Palatino Linotype" w:cs="Arial"/>
        </w:rPr>
        <w:t xml:space="preserve"> </w:t>
      </w:r>
      <w:r w:rsidR="00106DA9" w:rsidRPr="00EE0B40">
        <w:rPr>
          <w:rFonts w:ascii="Palatino Linotype" w:eastAsia="Calibri" w:hAnsi="Palatino Linotype" w:cs="Arial"/>
        </w:rPr>
        <w:t xml:space="preserve">generan un retraso en la entrega de la información y por ende una restricción al derecho de acceso a la información pública. </w:t>
      </w:r>
    </w:p>
    <w:p w14:paraId="5A28DFC0" w14:textId="77777777" w:rsidR="00106DA9" w:rsidRPr="00EE0B40" w:rsidRDefault="00106DA9" w:rsidP="00EE0B40">
      <w:pPr>
        <w:autoSpaceDE w:val="0"/>
        <w:autoSpaceDN w:val="0"/>
        <w:adjustRightInd w:val="0"/>
        <w:spacing w:line="360" w:lineRule="auto"/>
        <w:contextualSpacing/>
        <w:jc w:val="both"/>
        <w:rPr>
          <w:rFonts w:ascii="Palatino Linotype" w:eastAsia="Times New Roman" w:hAnsi="Palatino Linotype" w:cs="Times New Roman"/>
          <w:i/>
        </w:rPr>
      </w:pPr>
    </w:p>
    <w:p w14:paraId="6D1CAECD" w14:textId="2B651844" w:rsidR="00106DA9" w:rsidRPr="00EE0B40" w:rsidRDefault="00C72833" w:rsidP="00EE0B40">
      <w:pPr>
        <w:numPr>
          <w:ilvl w:val="0"/>
          <w:numId w:val="12"/>
        </w:numPr>
        <w:autoSpaceDE w:val="0"/>
        <w:autoSpaceDN w:val="0"/>
        <w:adjustRightInd w:val="0"/>
        <w:spacing w:after="160" w:line="360" w:lineRule="auto"/>
        <w:ind w:left="0" w:firstLine="0"/>
        <w:contextualSpacing/>
        <w:jc w:val="both"/>
        <w:rPr>
          <w:rFonts w:ascii="Palatino Linotype" w:eastAsia="Times New Roman" w:hAnsi="Palatino Linotype" w:cs="Times New Roman"/>
          <w:i/>
        </w:rPr>
      </w:pPr>
      <w:r w:rsidRPr="00EE0B40">
        <w:rPr>
          <w:rFonts w:ascii="Palatino Linotype" w:eastAsia="Times New Roman" w:hAnsi="Palatino Linotype" w:cs="Times New Roman"/>
        </w:rPr>
        <w:t>En ese sentido</w:t>
      </w:r>
      <w:r w:rsidR="00106DA9" w:rsidRPr="00EE0B40">
        <w:rPr>
          <w:rFonts w:ascii="Palatino Linotype" w:eastAsia="Times New Roman" w:hAnsi="Palatino Linotype" w:cs="Times New Roman"/>
        </w:rPr>
        <w:t xml:space="preserve">, el artículo 163 de la Ley de Transparencia y Acceso a la Información Pública del Estado de México y Municipios señala que el plazo de 15 días para atender una solicitud de acceso a la información, puede prorrogarse por siete días más </w:t>
      </w:r>
      <w:r w:rsidR="00106DA9" w:rsidRPr="00EE0B40">
        <w:rPr>
          <w:rFonts w:ascii="Palatino Linotype" w:eastAsia="Times New Roman" w:hAnsi="Palatino Linotype" w:cs="Bookman Old Style"/>
          <w:i/>
          <w:lang w:val="es-ES"/>
        </w:rPr>
        <w:t>siempre y cuando existan razones fundadas y motivadas</w:t>
      </w:r>
      <w:r w:rsidR="00106DA9" w:rsidRPr="00EE0B40">
        <w:rPr>
          <w:rFonts w:ascii="Palatino Linotype" w:eastAsia="Times New Roman" w:hAnsi="Palatino Linotype" w:cs="Times New Roman"/>
        </w:rPr>
        <w:t xml:space="preserve">, además precisa que: </w:t>
      </w:r>
      <w:r w:rsidR="00106DA9" w:rsidRPr="00EE0B40">
        <w:rPr>
          <w:rFonts w:ascii="Palatino Linotype" w:eastAsia="Times New Roman" w:hAnsi="Palatino Linotype" w:cs="Bookman Old Style"/>
          <w:i/>
          <w:lang w:val="es-ES"/>
        </w:rPr>
        <w:t xml:space="preserve">No podrán invocarse como causales de ampliación del plazo motivos que </w:t>
      </w:r>
      <w:r w:rsidR="00106DA9" w:rsidRPr="00EE0B40">
        <w:rPr>
          <w:rFonts w:ascii="Palatino Linotype" w:eastAsia="Times New Roman" w:hAnsi="Palatino Linotype" w:cs="Bookman Old Style"/>
          <w:b/>
          <w:i/>
          <w:lang w:val="es-ES"/>
        </w:rPr>
        <w:t xml:space="preserve">supongan negligencia o descuido del sujeto obligado </w:t>
      </w:r>
      <w:r w:rsidR="00106DA9" w:rsidRPr="00EE0B40">
        <w:rPr>
          <w:rFonts w:ascii="Palatino Linotype" w:eastAsia="Times New Roman" w:hAnsi="Palatino Linotype" w:cs="Bookman Old Style"/>
          <w:i/>
          <w:lang w:val="es-ES"/>
        </w:rPr>
        <w:t>en el desahogo de la solicitud.</w:t>
      </w:r>
    </w:p>
    <w:p w14:paraId="57377098" w14:textId="77777777" w:rsidR="002733AF" w:rsidRPr="00EE0B40" w:rsidRDefault="002733AF" w:rsidP="00EE0B40">
      <w:pPr>
        <w:pStyle w:val="Prrafodelista"/>
        <w:spacing w:line="360" w:lineRule="auto"/>
        <w:rPr>
          <w:rFonts w:ascii="Palatino Linotype" w:eastAsia="Times New Roman" w:hAnsi="Palatino Linotype" w:cs="Times New Roman"/>
          <w:i/>
        </w:rPr>
      </w:pPr>
    </w:p>
    <w:p w14:paraId="5B6F713E" w14:textId="77777777" w:rsidR="002733AF" w:rsidRPr="00EE0B40" w:rsidRDefault="002733AF" w:rsidP="00EE0B40">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EE0B40">
        <w:rPr>
          <w:rFonts w:ascii="Palatino Linotype" w:eastAsia="Times New Roman" w:hAnsi="Palatino Linotype" w:cs="Times New Roman"/>
          <w:b/>
          <w:bCs/>
          <w:i/>
          <w:lang w:val="es-MX"/>
        </w:rPr>
        <w:t xml:space="preserve">Artículo 163. </w:t>
      </w:r>
      <w:r w:rsidRPr="00EE0B40">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5D584F1C" w14:textId="77777777" w:rsidR="002733AF" w:rsidRPr="00EE0B40" w:rsidRDefault="002733AF" w:rsidP="00EE0B40">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14:paraId="06B9C044" w14:textId="1F11A155" w:rsidR="002733AF" w:rsidRPr="00EE0B40" w:rsidRDefault="002733AF" w:rsidP="00EE0B40">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EE0B40">
        <w:rPr>
          <w:rFonts w:ascii="Palatino Linotype" w:eastAsia="Times New Roman" w:hAnsi="Palatino Linotype" w:cs="Times New Roman"/>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64E1DA" w14:textId="5FABFB14" w:rsidR="002733AF" w:rsidRPr="00EE0B40" w:rsidRDefault="002733AF" w:rsidP="00EE0B40">
      <w:pPr>
        <w:pStyle w:val="Prrafodelista"/>
        <w:numPr>
          <w:ilvl w:val="0"/>
          <w:numId w:val="12"/>
        </w:numPr>
        <w:spacing w:before="240" w:after="240" w:line="360" w:lineRule="auto"/>
        <w:ind w:left="0" w:right="49" w:firstLine="0"/>
        <w:jc w:val="both"/>
        <w:rPr>
          <w:rFonts w:ascii="Palatino Linotype" w:hAnsi="Palatino Linotype"/>
        </w:rPr>
      </w:pPr>
      <w:r w:rsidRPr="00EE0B40">
        <w:rPr>
          <w:rFonts w:ascii="Palatino Linotype" w:eastAsia="Calibri" w:hAnsi="Palatino Linotype" w:cs="Arial"/>
        </w:rPr>
        <w:t xml:space="preserve">Así las cosas en el caso que se resuelve, el </w:t>
      </w:r>
      <w:r w:rsidRPr="00EE0B40">
        <w:rPr>
          <w:rFonts w:ascii="Palatino Linotype" w:eastAsia="Calibri" w:hAnsi="Palatino Linotype" w:cs="Arial"/>
          <w:b/>
        </w:rPr>
        <w:t>SUJETO OBLIGADO</w:t>
      </w:r>
      <w:r w:rsidRPr="00EE0B40">
        <w:rPr>
          <w:rFonts w:ascii="Palatino Linotype" w:eastAsia="Calibri" w:hAnsi="Palatino Linotype" w:cs="Arial"/>
        </w:rPr>
        <w:t xml:space="preserve"> amplio el plazo de las solicitudes antes referidas señalando en ambos casos lo siguiente </w:t>
      </w:r>
      <w:r w:rsidRPr="00EE0B40">
        <w:rPr>
          <w:rFonts w:ascii="Palatino Linotype" w:hAnsi="Palatino Linotype"/>
          <w:i/>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aprobó la prorroga mediante acuerdo del comité de transparencia en la </w:t>
      </w:r>
      <w:r w:rsidR="00504533" w:rsidRPr="00EE0B40">
        <w:rPr>
          <w:rFonts w:ascii="Palatino Linotype" w:hAnsi="Palatino Linotype"/>
          <w:i/>
        </w:rPr>
        <w:t xml:space="preserve">vigésima tercera </w:t>
      </w:r>
      <w:r w:rsidRPr="00EE0B40">
        <w:rPr>
          <w:rFonts w:ascii="Palatino Linotype" w:hAnsi="Palatino Linotype"/>
          <w:i/>
        </w:rPr>
        <w:t>sesión extraordinaria</w:t>
      </w:r>
      <w:r w:rsidRPr="00EE0B40">
        <w:rPr>
          <w:rFonts w:ascii="Palatino Linotype" w:hAnsi="Palatino Linotype" w:cs="Arial"/>
          <w:i/>
        </w:rPr>
        <w:t>” (sic)</w:t>
      </w:r>
    </w:p>
    <w:p w14:paraId="64C073B7" w14:textId="0D502F10" w:rsidR="00A309CE" w:rsidRPr="00EE0B40" w:rsidRDefault="002733AF" w:rsidP="00EE0B40">
      <w:pPr>
        <w:numPr>
          <w:ilvl w:val="0"/>
          <w:numId w:val="12"/>
        </w:numPr>
        <w:spacing w:before="240" w:after="240" w:line="360" w:lineRule="auto"/>
        <w:ind w:left="0" w:right="49" w:firstLine="0"/>
        <w:contextualSpacing/>
        <w:jc w:val="both"/>
        <w:rPr>
          <w:rFonts w:ascii="Palatino Linotype" w:eastAsia="Times New Roman" w:hAnsi="Palatino Linotype" w:cs="Arial"/>
          <w:color w:val="000000"/>
        </w:rPr>
      </w:pPr>
      <w:r w:rsidRPr="00EE0B40">
        <w:rPr>
          <w:rFonts w:ascii="Palatino Linotype" w:hAnsi="Palatino Linotype"/>
        </w:rPr>
        <w:t>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w:t>
      </w:r>
      <w:r w:rsidR="003E3BB4" w:rsidRPr="00EE0B40">
        <w:rPr>
          <w:rFonts w:ascii="Palatino Linotype" w:hAnsi="Palatino Linotype"/>
        </w:rPr>
        <w:t xml:space="preserve">ha prórroga fue indebida ya que la </w:t>
      </w:r>
      <w:r w:rsidRPr="00EE0B40">
        <w:rPr>
          <w:rFonts w:ascii="Palatino Linotype" w:eastAsia="Times New Roman" w:hAnsi="Palatino Linotype" w:cs="Arial"/>
          <w:color w:val="000000"/>
        </w:rPr>
        <w:t xml:space="preserve"> simple referencia a la búsqueda de la información no es razón suficiente, fundada ni motivada, para determinar una prórroga para gestionar y atender una solicitud de acceso a la información pública y, en realidad, se acerca más a un acto de negligencia o descuid</w:t>
      </w:r>
      <w:r w:rsidR="003E3BB4" w:rsidRPr="00EE0B40">
        <w:rPr>
          <w:rFonts w:ascii="Palatino Linotype" w:eastAsia="Times New Roman" w:hAnsi="Palatino Linotype" w:cs="Arial"/>
          <w:color w:val="000000"/>
        </w:rPr>
        <w:t xml:space="preserve">o por parte del Sujeto Obligado, por lo que se le insta a atender las solicitudes de información de forma más diligente. </w:t>
      </w:r>
    </w:p>
    <w:p w14:paraId="1BD31217" w14:textId="6650F094" w:rsidR="00743BC2" w:rsidRPr="00EE0B40" w:rsidRDefault="00887819" w:rsidP="00EE0B40">
      <w:pPr>
        <w:pStyle w:val="Ttulo1"/>
        <w:spacing w:before="0" w:line="360" w:lineRule="auto"/>
        <w:rPr>
          <w:b/>
          <w:szCs w:val="24"/>
        </w:rPr>
      </w:pPr>
      <w:bookmarkStart w:id="33" w:name="_Toc11060415"/>
      <w:r w:rsidRPr="00EE0B40">
        <w:rPr>
          <w:b/>
          <w:szCs w:val="24"/>
        </w:rPr>
        <w:t xml:space="preserve">QUINTO. </w:t>
      </w:r>
      <w:r w:rsidR="0024517F" w:rsidRPr="00EE0B40">
        <w:rPr>
          <w:b/>
          <w:szCs w:val="24"/>
        </w:rPr>
        <w:t>Del estudio y resolución del recurso de revisión.</w:t>
      </w:r>
      <w:bookmarkEnd w:id="33"/>
      <w:r w:rsidR="0024517F" w:rsidRPr="00EE0B40">
        <w:rPr>
          <w:b/>
          <w:szCs w:val="24"/>
        </w:rPr>
        <w:t xml:space="preserve"> </w:t>
      </w:r>
      <w:bookmarkStart w:id="34" w:name="_Toc535530215"/>
      <w:bookmarkStart w:id="35" w:name="_Toc536004406"/>
      <w:bookmarkEnd w:id="28"/>
    </w:p>
    <w:p w14:paraId="6343980D" w14:textId="77777777" w:rsidR="007052F6" w:rsidRPr="00EE0B40" w:rsidRDefault="007052F6" w:rsidP="00EE0B40">
      <w:pPr>
        <w:spacing w:line="360" w:lineRule="auto"/>
        <w:rPr>
          <w:rFonts w:ascii="Palatino Linotype" w:hAnsi="Palatino Linotype"/>
          <w:lang w:val="es-MX" w:eastAsia="en-US"/>
        </w:rPr>
      </w:pPr>
    </w:p>
    <w:p w14:paraId="4A2A5307" w14:textId="71FC77A1" w:rsidR="00743BC2" w:rsidRDefault="007052F6" w:rsidP="00EE0B40">
      <w:pPr>
        <w:pStyle w:val="Ttulo1"/>
        <w:numPr>
          <w:ilvl w:val="3"/>
          <w:numId w:val="1"/>
        </w:numPr>
        <w:spacing w:line="360" w:lineRule="auto"/>
        <w:ind w:left="0" w:firstLine="0"/>
        <w:rPr>
          <w:b/>
          <w:szCs w:val="24"/>
        </w:rPr>
      </w:pPr>
      <w:bookmarkStart w:id="36" w:name="_Toc11060416"/>
      <w:r w:rsidRPr="00EE0B40">
        <w:rPr>
          <w:b/>
          <w:szCs w:val="24"/>
        </w:rPr>
        <w:t xml:space="preserve">De las respuestas </w:t>
      </w:r>
      <w:bookmarkEnd w:id="36"/>
      <w:r w:rsidR="00837206" w:rsidRPr="00EE0B40">
        <w:rPr>
          <w:b/>
          <w:szCs w:val="24"/>
        </w:rPr>
        <w:t xml:space="preserve">a las solicitudes de acceso a la información. </w:t>
      </w:r>
    </w:p>
    <w:p w14:paraId="474D232C" w14:textId="77777777" w:rsidR="00EE0B40" w:rsidRPr="00EE0B40" w:rsidRDefault="00EE0B40" w:rsidP="00EE0B40">
      <w:pPr>
        <w:rPr>
          <w:lang w:val="es-MX" w:eastAsia="en-US"/>
        </w:rPr>
      </w:pPr>
    </w:p>
    <w:p w14:paraId="4356AEC3" w14:textId="50D88DE4" w:rsidR="00953054" w:rsidRPr="00EE0B40" w:rsidRDefault="00B337FF" w:rsidP="00EE0B40">
      <w:pPr>
        <w:pStyle w:val="Ttulo1"/>
        <w:numPr>
          <w:ilvl w:val="0"/>
          <w:numId w:val="12"/>
        </w:numPr>
        <w:tabs>
          <w:tab w:val="left" w:pos="426"/>
        </w:tabs>
        <w:spacing w:before="0" w:line="360" w:lineRule="auto"/>
        <w:ind w:left="0" w:firstLine="0"/>
        <w:jc w:val="both"/>
        <w:rPr>
          <w:rFonts w:cs="Arial"/>
          <w:i/>
          <w:szCs w:val="24"/>
        </w:rPr>
      </w:pPr>
      <w:bookmarkStart w:id="37" w:name="_Toc11060417"/>
      <w:r w:rsidRPr="00EE0B40">
        <w:rPr>
          <w:rFonts w:cs="Arial"/>
          <w:szCs w:val="24"/>
        </w:rPr>
        <w:t>Derivado</w:t>
      </w:r>
      <w:r w:rsidR="00953054" w:rsidRPr="00EE0B40">
        <w:rPr>
          <w:rFonts w:cs="Arial"/>
          <w:szCs w:val="24"/>
        </w:rPr>
        <w:t xml:space="preserve"> del Planteamiento de la </w:t>
      </w:r>
      <w:r w:rsidR="00953054" w:rsidRPr="00EE0B40">
        <w:rPr>
          <w:rFonts w:cs="Arial"/>
          <w:i/>
          <w:szCs w:val="24"/>
        </w:rPr>
        <w:t>Litis</w:t>
      </w:r>
      <w:r w:rsidR="00953054" w:rsidRPr="00EE0B40">
        <w:rPr>
          <w:rFonts w:cs="Arial"/>
          <w:szCs w:val="24"/>
        </w:rPr>
        <w:t>, se procede analizar el contenido íntegro de</w:t>
      </w:r>
      <w:r w:rsidR="003E3BB4" w:rsidRPr="00EE0B40">
        <w:rPr>
          <w:rFonts w:cs="Arial"/>
          <w:szCs w:val="24"/>
        </w:rPr>
        <w:t xml:space="preserve"> las actuaciones que obran en los</w:t>
      </w:r>
      <w:r w:rsidR="00953054" w:rsidRPr="00EE0B40">
        <w:rPr>
          <w:rFonts w:cs="Arial"/>
          <w:szCs w:val="24"/>
        </w:rPr>
        <w:t xml:space="preserve"> expediente</w:t>
      </w:r>
      <w:r w:rsidR="003E3BB4" w:rsidRPr="00EE0B40">
        <w:rPr>
          <w:rFonts w:cs="Arial"/>
          <w:szCs w:val="24"/>
        </w:rPr>
        <w:t>s</w:t>
      </w:r>
      <w:r w:rsidR="00953054" w:rsidRPr="00EE0B40">
        <w:rPr>
          <w:rFonts w:cs="Arial"/>
          <w:szCs w:val="24"/>
        </w:rPr>
        <w:t xml:space="preserve"> electrónico</w:t>
      </w:r>
      <w:r w:rsidR="003E3BB4" w:rsidRPr="00EE0B40">
        <w:rPr>
          <w:rFonts w:cs="Arial"/>
          <w:szCs w:val="24"/>
        </w:rPr>
        <w:t>s</w:t>
      </w:r>
      <w:r w:rsidR="00953054" w:rsidRPr="00EE0B40">
        <w:rPr>
          <w:rFonts w:cs="Arial"/>
          <w:szCs w:val="24"/>
        </w:rPr>
        <w:t xml:space="preserve">, y así este Órgano Garante dictar la resolución correspondiente, tomando en consideración los elementos aportados por las partes y apegándose en todo momento al principio de máxima publicidad de acuerdo a lo establecido en el artículo 8 de la </w:t>
      </w:r>
      <w:r w:rsidR="00953054" w:rsidRPr="00EE0B40">
        <w:rPr>
          <w:rFonts w:eastAsia="Calibri" w:cs="Arial"/>
          <w:b/>
          <w:szCs w:val="24"/>
          <w:lang w:val="es-ES"/>
        </w:rPr>
        <w:t>Ley de Transparencia y Acceso a la Información Pública del Estado de México y Municipios</w:t>
      </w:r>
      <w:r w:rsidR="00953054" w:rsidRPr="00EE0B40">
        <w:rPr>
          <w:rFonts w:eastAsia="Times New Roman" w:cs="Arial"/>
          <w:szCs w:val="24"/>
          <w:lang w:val="es-ES" w:eastAsia="es-MX"/>
        </w:rPr>
        <w:t>.</w:t>
      </w:r>
      <w:bookmarkEnd w:id="34"/>
      <w:bookmarkEnd w:id="35"/>
      <w:bookmarkEnd w:id="37"/>
    </w:p>
    <w:p w14:paraId="6F7B574A" w14:textId="77777777" w:rsidR="00953054" w:rsidRPr="00EE0B40" w:rsidRDefault="00953054" w:rsidP="00EE0B40">
      <w:pPr>
        <w:pStyle w:val="Prrafodelista"/>
        <w:spacing w:line="360" w:lineRule="auto"/>
        <w:ind w:left="0"/>
        <w:jc w:val="both"/>
        <w:rPr>
          <w:rFonts w:ascii="Palatino Linotype" w:hAnsi="Palatino Linotype" w:cs="Arial"/>
          <w:i/>
          <w:lang w:val="es-MX"/>
        </w:rPr>
      </w:pPr>
    </w:p>
    <w:p w14:paraId="01BDBC40" w14:textId="6BBCECDE" w:rsidR="00953054" w:rsidRPr="00EE0B40" w:rsidRDefault="00953054"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hAnsi="Palatino Linotype"/>
        </w:rPr>
        <w:t xml:space="preserve">Es menester precisar que </w:t>
      </w:r>
      <w:r w:rsidRPr="00EE0B40">
        <w:rPr>
          <w:rFonts w:ascii="Palatino Linotype" w:eastAsia="MS Mincho" w:hAnsi="Palatino Linotype" w:cs="Times New Roman"/>
          <w:color w:val="000000"/>
        </w:rPr>
        <w:t xml:space="preserve">Órgano Garante parte de que </w:t>
      </w:r>
      <w:r w:rsidRPr="00EE0B4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B40">
        <w:rPr>
          <w:rFonts w:ascii="Palatino Linotype" w:eastAsia="Times New Roman" w:hAnsi="Palatino Linotype" w:cs="Arial"/>
          <w:color w:val="000000"/>
        </w:rPr>
        <w:t xml:space="preserve"> </w:t>
      </w:r>
      <w:r w:rsidRPr="00EE0B40">
        <w:rPr>
          <w:rFonts w:ascii="Palatino Linotype" w:eastAsia="Times New Roman" w:hAnsi="Palatino Linotype" w:cs="Arial"/>
          <w:b/>
          <w:color w:val="000000"/>
        </w:rPr>
        <w:t>SUJETO OBLIGADO</w:t>
      </w:r>
      <w:r w:rsidRPr="00EE0B4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B40">
        <w:rPr>
          <w:rFonts w:ascii="Palatino Linotype" w:eastAsia="Times New Roman" w:hAnsi="Palatino Linotype" w:cs="Arial"/>
          <w:b/>
          <w:color w:val="000000"/>
        </w:rPr>
        <w:t xml:space="preserve">Constitución Política de los Estados Unidos Mexicanos </w:t>
      </w:r>
      <w:r w:rsidRPr="00EE0B40">
        <w:rPr>
          <w:rFonts w:ascii="Palatino Linotype" w:eastAsia="Times New Roman" w:hAnsi="Palatino Linotype" w:cs="Arial"/>
          <w:color w:val="000000"/>
        </w:rPr>
        <w:t xml:space="preserve">al señalar la obligación de “promover, </w:t>
      </w:r>
      <w:r w:rsidRPr="00EE0B40">
        <w:rPr>
          <w:rFonts w:ascii="Palatino Linotype" w:eastAsia="Times New Roman" w:hAnsi="Palatino Linotype" w:cs="Arial"/>
          <w:b/>
          <w:color w:val="000000"/>
        </w:rPr>
        <w:t>respetar</w:t>
      </w:r>
      <w:r w:rsidRPr="00EE0B40">
        <w:rPr>
          <w:rFonts w:ascii="Palatino Linotype" w:eastAsia="Times New Roman" w:hAnsi="Palatino Linotype" w:cs="Arial"/>
          <w:color w:val="000000"/>
        </w:rPr>
        <w:t xml:space="preserve">, proteger y </w:t>
      </w:r>
      <w:r w:rsidRPr="00EE0B40">
        <w:rPr>
          <w:rFonts w:ascii="Palatino Linotype" w:eastAsia="Times New Roman" w:hAnsi="Palatino Linotype" w:cs="Arial"/>
          <w:b/>
          <w:color w:val="000000"/>
        </w:rPr>
        <w:t>garantizar</w:t>
      </w:r>
      <w:r w:rsidRPr="00EE0B40">
        <w:rPr>
          <w:rFonts w:ascii="Palatino Linotype" w:eastAsia="Times New Roman" w:hAnsi="Palatino Linotype" w:cs="Arial"/>
          <w:color w:val="000000"/>
        </w:rPr>
        <w:t xml:space="preserve"> los derechos humanos”, entre los cuales se encuentra dicho derecho. </w:t>
      </w:r>
    </w:p>
    <w:p w14:paraId="4A047310" w14:textId="77777777" w:rsidR="00626C3C" w:rsidRPr="00EE0B40" w:rsidRDefault="00626C3C" w:rsidP="00EE0B40">
      <w:pPr>
        <w:pStyle w:val="Prrafodelista"/>
        <w:spacing w:line="360" w:lineRule="auto"/>
        <w:ind w:left="0"/>
        <w:jc w:val="both"/>
        <w:rPr>
          <w:rFonts w:ascii="Palatino Linotype" w:eastAsia="MS Mincho" w:hAnsi="Palatino Linotype" w:cs="Times New Roman"/>
          <w:color w:val="000000"/>
        </w:rPr>
      </w:pPr>
    </w:p>
    <w:p w14:paraId="66EB8E68" w14:textId="77777777" w:rsidR="00953054" w:rsidRPr="00EE0B40" w:rsidRDefault="00953054" w:rsidP="00EE0B40">
      <w:pPr>
        <w:pStyle w:val="Prrafodelista"/>
        <w:numPr>
          <w:ilvl w:val="0"/>
          <w:numId w:val="12"/>
        </w:numPr>
        <w:spacing w:line="360" w:lineRule="auto"/>
        <w:ind w:left="0" w:firstLine="0"/>
        <w:jc w:val="both"/>
        <w:rPr>
          <w:rFonts w:ascii="Palatino Linotype" w:eastAsia="Times New Roman" w:hAnsi="Palatino Linotype"/>
        </w:rPr>
      </w:pPr>
      <w:r w:rsidRPr="00EE0B4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C31D99" w14:textId="77777777" w:rsidR="00953054" w:rsidRPr="00EE0B40" w:rsidRDefault="00953054" w:rsidP="00EE0B40">
      <w:pPr>
        <w:pStyle w:val="Prrafodelista"/>
        <w:spacing w:line="360" w:lineRule="auto"/>
        <w:rPr>
          <w:rFonts w:ascii="Palatino Linotype" w:eastAsia="MS Mincho" w:hAnsi="Palatino Linotype" w:cs="Times New Roman"/>
          <w:color w:val="000000"/>
        </w:rPr>
      </w:pPr>
    </w:p>
    <w:p w14:paraId="45F17866" w14:textId="77777777" w:rsidR="00837206" w:rsidRPr="00EE0B40" w:rsidRDefault="00953054"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eastAsia="MS Mincho" w:hAnsi="Palatino Linotype" w:cs="Times New Roman"/>
          <w:color w:val="000000"/>
        </w:rPr>
        <w:t xml:space="preserve">Además de la obligación de promover, respetar, proteger y garantizar el derecho de acceso a la información, la </w:t>
      </w:r>
      <w:r w:rsidRPr="00EE0B40">
        <w:rPr>
          <w:rFonts w:ascii="Palatino Linotype" w:eastAsia="MS Mincho" w:hAnsi="Palatino Linotype" w:cs="Times New Roman"/>
          <w:b/>
          <w:color w:val="000000"/>
        </w:rPr>
        <w:t>Ley General de Tra</w:t>
      </w:r>
      <w:r w:rsidR="005863B8" w:rsidRPr="00EE0B40">
        <w:rPr>
          <w:rFonts w:ascii="Palatino Linotype" w:eastAsia="MS Mincho" w:hAnsi="Palatino Linotype" w:cs="Times New Roman"/>
          <w:b/>
          <w:color w:val="000000"/>
        </w:rPr>
        <w:t>n</w:t>
      </w:r>
      <w:r w:rsidRPr="00EE0B40">
        <w:rPr>
          <w:rFonts w:ascii="Palatino Linotype" w:eastAsia="MS Mincho" w:hAnsi="Palatino Linotype" w:cs="Times New Roman"/>
          <w:b/>
          <w:color w:val="000000"/>
        </w:rPr>
        <w:t xml:space="preserve">sparencia y Acceso a la Información Pública del Estado de México y Municipios </w:t>
      </w:r>
      <w:r w:rsidRPr="00EE0B4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B40">
        <w:rPr>
          <w:rFonts w:ascii="Palatino Linotype" w:eastAsia="MS Mincho" w:hAnsi="Palatino Linotype" w:cs="Times New Roman"/>
          <w:b/>
          <w:color w:val="000000"/>
          <w:u w:val="single"/>
        </w:rPr>
        <w:t>simplicidad y rapidez</w:t>
      </w:r>
      <w:r w:rsidRPr="00EE0B40">
        <w:rPr>
          <w:rFonts w:ascii="Palatino Linotype" w:eastAsia="MS Mincho" w:hAnsi="Palatino Linotype" w:cs="Times New Roman"/>
          <w:color w:val="000000"/>
        </w:rPr>
        <w:t xml:space="preserve">. </w:t>
      </w:r>
    </w:p>
    <w:p w14:paraId="581BC673" w14:textId="77777777" w:rsidR="00837206" w:rsidRPr="00EE0B40" w:rsidRDefault="00837206" w:rsidP="00EE0B40">
      <w:pPr>
        <w:pStyle w:val="Prrafodelista"/>
        <w:spacing w:line="360" w:lineRule="auto"/>
        <w:rPr>
          <w:rFonts w:ascii="Palatino Linotype" w:hAnsi="Palatino Linotype" w:cs="Arial"/>
        </w:rPr>
      </w:pPr>
    </w:p>
    <w:p w14:paraId="2217177D" w14:textId="77777777" w:rsidR="00837206" w:rsidRPr="00EE0B40" w:rsidRDefault="00837206"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hAnsi="Palatino Linotype" w:cs="Arial"/>
        </w:rPr>
        <w:t xml:space="preserve">Derivado del planteamiento de la Litis, se procede a analizar el contenido íntegro de </w:t>
      </w:r>
      <w:proofErr w:type="gramStart"/>
      <w:r w:rsidRPr="00EE0B40">
        <w:rPr>
          <w:rFonts w:ascii="Palatino Linotype" w:hAnsi="Palatino Linotype" w:cs="Arial"/>
        </w:rPr>
        <w:t xml:space="preserve">las  </w:t>
      </w:r>
      <w:r w:rsidRPr="00EE0B40">
        <w:rPr>
          <w:rFonts w:ascii="Palatino Linotype" w:eastAsia="Calibri" w:hAnsi="Palatino Linotype" w:cs="Arial"/>
          <w:lang w:val="es-MX" w:eastAsia="en-US"/>
        </w:rPr>
        <w:t>actuaciones</w:t>
      </w:r>
      <w:proofErr w:type="gramEnd"/>
      <w:r w:rsidRPr="00EE0B40">
        <w:rPr>
          <w:rFonts w:ascii="Palatino Linotype" w:eastAsia="Calibri" w:hAnsi="Palatino Linotype" w:cs="Arial"/>
          <w:lang w:val="es-MX" w:eastAsia="en-US"/>
        </w:rPr>
        <w:t xml:space="preserve">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E0B40">
        <w:rPr>
          <w:rFonts w:ascii="Palatino Linotype" w:eastAsia="Calibri" w:hAnsi="Palatino Linotype" w:cs="Arial"/>
          <w:lang w:val="es-ES" w:eastAsia="en-US"/>
        </w:rPr>
        <w:t>Ley de Transparencia y Acceso a la Información Pública del Estado de México y Municipios</w:t>
      </w:r>
      <w:r w:rsidRPr="00EE0B40">
        <w:rPr>
          <w:rFonts w:ascii="Palatino Linotype" w:eastAsia="Times New Roman" w:hAnsi="Palatino Linotype" w:cs="Arial"/>
          <w:lang w:val="es-ES" w:eastAsia="es-MX"/>
        </w:rPr>
        <w:t>.</w:t>
      </w:r>
    </w:p>
    <w:p w14:paraId="1B5720A1" w14:textId="77777777" w:rsidR="00837206" w:rsidRPr="00EE0B40" w:rsidRDefault="00837206" w:rsidP="00EE0B40">
      <w:pPr>
        <w:pStyle w:val="Prrafodelista"/>
        <w:spacing w:line="360" w:lineRule="auto"/>
        <w:rPr>
          <w:rFonts w:ascii="Palatino Linotype" w:eastAsia="Calibri" w:hAnsi="Palatino Linotype" w:cs="Tahoma"/>
          <w:iCs/>
          <w:lang w:eastAsia="es-ES_tradnl"/>
        </w:rPr>
      </w:pPr>
    </w:p>
    <w:p w14:paraId="139AFEED" w14:textId="77777777" w:rsidR="00837206" w:rsidRPr="00EE0B40" w:rsidRDefault="00837206"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eastAsia="Calibri" w:hAnsi="Palatino Linotype" w:cs="Tahoma"/>
          <w:iCs/>
          <w:lang w:eastAsia="es-ES_tradnl"/>
        </w:rPr>
        <w:t>Ahora, con la finalidad de ilustrar el asunto que se resuelve en la presente resolución, resulta conveniente precisar la solicitud de información y la respuesta, para verificar la procedencia de las razones o motivos de inconformidad expuestos por la particular.</w:t>
      </w:r>
    </w:p>
    <w:p w14:paraId="7BC856E0" w14:textId="77777777" w:rsidR="00837206" w:rsidRPr="00EE0B40" w:rsidRDefault="00837206" w:rsidP="00EE0B40">
      <w:pPr>
        <w:pStyle w:val="Prrafodelista"/>
        <w:spacing w:line="360" w:lineRule="auto"/>
        <w:rPr>
          <w:rFonts w:ascii="Palatino Linotype" w:eastAsia="Calibri" w:hAnsi="Palatino Linotype" w:cs="Tahoma"/>
          <w:iCs/>
          <w:lang w:eastAsia="es-ES_tradnl"/>
        </w:rPr>
      </w:pPr>
    </w:p>
    <w:p w14:paraId="723BEC86" w14:textId="77777777" w:rsidR="00837206" w:rsidRPr="00EE0B40" w:rsidRDefault="00837206"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eastAsia="Calibri" w:hAnsi="Palatino Linotype" w:cs="Tahoma"/>
          <w:iCs/>
          <w:lang w:eastAsia="es-ES_tradnl"/>
        </w:rPr>
        <w:t xml:space="preserve">De lo anterior, sirve agregar que de la literalidad de solicitudes de información, a criterio de esta Ponencia </w:t>
      </w:r>
      <w:proofErr w:type="spellStart"/>
      <w:r w:rsidRPr="00EE0B40">
        <w:rPr>
          <w:rFonts w:ascii="Palatino Linotype" w:eastAsia="Calibri" w:hAnsi="Palatino Linotype" w:cs="Tahoma"/>
          <w:iCs/>
          <w:lang w:eastAsia="es-ES_tradnl"/>
        </w:rPr>
        <w:t>Resolutora</w:t>
      </w:r>
      <w:proofErr w:type="spellEnd"/>
      <w:r w:rsidRPr="00EE0B40">
        <w:rPr>
          <w:rFonts w:ascii="Palatino Linotype" w:eastAsia="Calibri" w:hAnsi="Palatino Linotype" w:cs="Tahoma"/>
          <w:iCs/>
          <w:lang w:eastAsia="es-ES_tradnl"/>
        </w:rPr>
        <w:t xml:space="preserve"> fue procedente su análisis y unificación de requerimientos dado que de su interpretación, en algunos casos, la particular requirió la misma información.</w:t>
      </w:r>
    </w:p>
    <w:p w14:paraId="5D5A0F20" w14:textId="77777777" w:rsidR="00837206" w:rsidRPr="00EE0B40" w:rsidRDefault="00837206" w:rsidP="00EE0B40">
      <w:pPr>
        <w:pStyle w:val="Prrafodelista"/>
        <w:spacing w:line="360" w:lineRule="auto"/>
        <w:rPr>
          <w:rFonts w:ascii="Palatino Linotype" w:hAnsi="Palatino Linotype"/>
          <w:color w:val="000000" w:themeColor="text1"/>
        </w:rPr>
      </w:pPr>
    </w:p>
    <w:p w14:paraId="3E383CEC" w14:textId="77777777" w:rsidR="00837206" w:rsidRPr="00EE0B40" w:rsidRDefault="00837206"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hAnsi="Palatino Linotype"/>
          <w:color w:val="000000" w:themeColor="text1"/>
        </w:rPr>
        <w:t xml:space="preserve">Bajo ese contexto, el Pleno de este Instituto considera necesario mencionar que por cuestiones de técnica jurídica, así como para determinar si las respuestas emitidas por el </w:t>
      </w:r>
      <w:r w:rsidRPr="00EE0B40">
        <w:rPr>
          <w:rFonts w:ascii="Palatino Linotype" w:hAnsi="Palatino Linotype"/>
          <w:b/>
          <w:color w:val="000000" w:themeColor="text1"/>
        </w:rPr>
        <w:t>SUJETO OBLIGADO</w:t>
      </w:r>
      <w:r w:rsidRPr="00EE0B40">
        <w:rPr>
          <w:rFonts w:ascii="Palatino Linotype" w:hAnsi="Palatino Linotype"/>
          <w:color w:val="000000" w:themeColor="text1"/>
        </w:rPr>
        <w:t>, atendieron de manera puntual a todos y cada uno de los requerimientos formulados por la hoy recurrente respecto de la persona mencionada en la solicitud, se considera pertinente elaborar un cuadro de análisis</w:t>
      </w:r>
      <w:r w:rsidRPr="00EE0B40">
        <w:rPr>
          <w:rStyle w:val="Refdenotaalpie"/>
          <w:rFonts w:ascii="Palatino Linotype" w:hAnsi="Palatino Linotype"/>
          <w:color w:val="000000" w:themeColor="text1"/>
        </w:rPr>
        <w:footnoteReference w:id="2"/>
      </w:r>
      <w:r w:rsidRPr="00EE0B40">
        <w:rPr>
          <w:rFonts w:ascii="Palatino Linotype" w:hAnsi="Palatino Linotype"/>
          <w:color w:val="000000" w:themeColor="text1"/>
        </w:rPr>
        <w:t>, mismo que se inserta a continuación.</w:t>
      </w:r>
    </w:p>
    <w:p w14:paraId="483259D4" w14:textId="77777777" w:rsidR="00837206" w:rsidRPr="00EE0B40" w:rsidRDefault="00837206" w:rsidP="00EE0B40">
      <w:pPr>
        <w:pStyle w:val="Prrafodelista"/>
        <w:spacing w:line="360" w:lineRule="auto"/>
        <w:rPr>
          <w:rFonts w:ascii="Palatino Linotype" w:hAnsi="Palatino Linotype"/>
          <w:color w:val="000000" w:themeColor="text1"/>
        </w:rPr>
      </w:pPr>
    </w:p>
    <w:p w14:paraId="4174C79D" w14:textId="0E861077" w:rsidR="00837206" w:rsidRPr="00EE0B40" w:rsidRDefault="00837206" w:rsidP="00EE0B40">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EE0B40">
        <w:rPr>
          <w:rFonts w:ascii="Palatino Linotype" w:hAnsi="Palatino Linotype"/>
          <w:color w:val="000000" w:themeColor="text1"/>
        </w:rPr>
        <w:t>La particular requirió d</w:t>
      </w:r>
      <w:r w:rsidRPr="00EE0B40">
        <w:rPr>
          <w:rFonts w:ascii="Palatino Linotype" w:hAnsi="Palatino Linotype" w:cs="Arial"/>
          <w:color w:val="000000" w:themeColor="text1"/>
        </w:rPr>
        <w:t>e la persona señalada en la solicitud que funge como Maestro en Economía y Negocios Internacionales, lo siguiente:</w:t>
      </w:r>
    </w:p>
    <w:p w14:paraId="7075ECC3" w14:textId="77777777" w:rsidR="00735C93" w:rsidRPr="00EE0B40" w:rsidRDefault="00735C93" w:rsidP="00EE0B40">
      <w:pPr>
        <w:pStyle w:val="Prrafodelista"/>
        <w:tabs>
          <w:tab w:val="left" w:pos="851"/>
        </w:tabs>
        <w:spacing w:line="360" w:lineRule="auto"/>
        <w:ind w:left="0" w:right="49"/>
        <w:jc w:val="both"/>
        <w:rPr>
          <w:rFonts w:ascii="Palatino Linotype" w:eastAsia="MS Mincho" w:hAnsi="Palatino Linotype" w:cs="Times New Roman"/>
          <w:u w:val="single"/>
          <w:lang w:val="es-ES"/>
        </w:rPr>
      </w:pPr>
    </w:p>
    <w:tbl>
      <w:tblPr>
        <w:tblStyle w:val="Tablaconcuadrcula21"/>
        <w:tblW w:w="8505" w:type="dxa"/>
        <w:tblInd w:w="421" w:type="dxa"/>
        <w:tblLayout w:type="fixed"/>
        <w:tblLook w:val="04A0" w:firstRow="1" w:lastRow="0" w:firstColumn="1" w:lastColumn="0" w:noHBand="0" w:noVBand="1"/>
      </w:tblPr>
      <w:tblGrid>
        <w:gridCol w:w="991"/>
        <w:gridCol w:w="2410"/>
        <w:gridCol w:w="3261"/>
        <w:gridCol w:w="1843"/>
      </w:tblGrid>
      <w:tr w:rsidR="0024517F" w:rsidRPr="00EE0B40" w14:paraId="37AA61B1" w14:textId="77777777" w:rsidTr="00DB57E7">
        <w:trPr>
          <w:trHeight w:val="581"/>
        </w:trPr>
        <w:tc>
          <w:tcPr>
            <w:tcW w:w="8505" w:type="dxa"/>
            <w:gridSpan w:val="4"/>
            <w:shd w:val="clear" w:color="auto" w:fill="auto"/>
          </w:tcPr>
          <w:p w14:paraId="19FA7014" w14:textId="3D49A7C0" w:rsidR="0024517F" w:rsidRPr="00EE0B40" w:rsidRDefault="00735C93"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lang w:val="es-ES"/>
              </w:rPr>
              <w:t>Solicitud 00500/UPVT/IP/2019</w:t>
            </w:r>
          </w:p>
        </w:tc>
      </w:tr>
      <w:tr w:rsidR="0024517F" w:rsidRPr="00EE0B40" w14:paraId="19DC96B0" w14:textId="77777777" w:rsidTr="00DB57E7">
        <w:trPr>
          <w:trHeight w:val="582"/>
        </w:trPr>
        <w:tc>
          <w:tcPr>
            <w:tcW w:w="991" w:type="dxa"/>
            <w:shd w:val="clear" w:color="auto" w:fill="DBDBDB"/>
          </w:tcPr>
          <w:p w14:paraId="1E72A682" w14:textId="77777777" w:rsidR="0024517F" w:rsidRPr="00EE0B40" w:rsidRDefault="0024517F" w:rsidP="00EE0B40">
            <w:pPr>
              <w:spacing w:line="360" w:lineRule="auto"/>
              <w:rPr>
                <w:rFonts w:ascii="Palatino Linotype" w:hAnsi="Palatino Linotype" w:cs="Times New Roman"/>
                <w:sz w:val="24"/>
                <w:szCs w:val="24"/>
              </w:rPr>
            </w:pPr>
          </w:p>
          <w:p w14:paraId="2F6A8F96"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Número</w:t>
            </w:r>
          </w:p>
        </w:tc>
        <w:tc>
          <w:tcPr>
            <w:tcW w:w="2410" w:type="dxa"/>
            <w:shd w:val="clear" w:color="auto" w:fill="DBDBDB"/>
          </w:tcPr>
          <w:p w14:paraId="26133679" w14:textId="77777777" w:rsidR="0024517F" w:rsidRPr="00EE0B40" w:rsidRDefault="0024517F" w:rsidP="00EE0B40">
            <w:pPr>
              <w:spacing w:line="360" w:lineRule="auto"/>
              <w:jc w:val="center"/>
              <w:rPr>
                <w:rFonts w:ascii="Palatino Linotype" w:hAnsi="Palatino Linotype" w:cs="Times New Roman"/>
                <w:sz w:val="24"/>
                <w:szCs w:val="24"/>
              </w:rPr>
            </w:pPr>
          </w:p>
          <w:p w14:paraId="4A1D96A6"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6C293E36" w14:textId="77777777" w:rsidR="0024517F" w:rsidRPr="00EE0B40" w:rsidRDefault="0024517F" w:rsidP="00EE0B40">
            <w:pPr>
              <w:spacing w:line="360" w:lineRule="auto"/>
              <w:jc w:val="center"/>
              <w:rPr>
                <w:rFonts w:ascii="Palatino Linotype" w:hAnsi="Palatino Linotype" w:cs="Times New Roman"/>
                <w:sz w:val="24"/>
                <w:szCs w:val="24"/>
              </w:rPr>
            </w:pPr>
          </w:p>
          <w:p w14:paraId="05448AA4"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31877425" w14:textId="77777777" w:rsidR="0024517F" w:rsidRPr="00EE0B40" w:rsidRDefault="0024517F" w:rsidP="00EE0B40">
            <w:pPr>
              <w:spacing w:line="360" w:lineRule="auto"/>
              <w:jc w:val="center"/>
              <w:rPr>
                <w:rFonts w:ascii="Palatino Linotype" w:hAnsi="Palatino Linotype" w:cs="Times New Roman"/>
                <w:sz w:val="24"/>
                <w:szCs w:val="24"/>
              </w:rPr>
            </w:pPr>
          </w:p>
          <w:p w14:paraId="347F7C9E"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24517F" w:rsidRPr="00EE0B40" w14:paraId="0C5C6F1A" w14:textId="77777777" w:rsidTr="00DB57E7">
        <w:trPr>
          <w:trHeight w:val="1337"/>
        </w:trPr>
        <w:tc>
          <w:tcPr>
            <w:tcW w:w="991" w:type="dxa"/>
            <w:shd w:val="clear" w:color="auto" w:fill="auto"/>
          </w:tcPr>
          <w:p w14:paraId="3E8D96E2"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p>
          <w:p w14:paraId="58E237BD"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p>
          <w:p w14:paraId="79812D1E"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p>
          <w:p w14:paraId="6BACC178"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p>
          <w:p w14:paraId="5D87163F"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p>
          <w:p w14:paraId="226D6041"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p>
          <w:p w14:paraId="591270A2" w14:textId="77777777" w:rsidR="0024517F" w:rsidRPr="00EE0B40" w:rsidRDefault="0024517F" w:rsidP="00EE0B40">
            <w:pPr>
              <w:tabs>
                <w:tab w:val="left" w:pos="1627"/>
              </w:tabs>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1</w:t>
            </w:r>
          </w:p>
        </w:tc>
        <w:tc>
          <w:tcPr>
            <w:tcW w:w="2410" w:type="dxa"/>
            <w:shd w:val="clear" w:color="auto" w:fill="auto"/>
          </w:tcPr>
          <w:p w14:paraId="4A20D91E" w14:textId="77777777" w:rsidR="0024517F" w:rsidRPr="00EE0B40" w:rsidRDefault="0024517F"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eastAsia="Times New Roman" w:hAnsi="Palatino Linotype" w:cs="Times New Roman"/>
                <w:color w:val="000000"/>
                <w:sz w:val="24"/>
                <w:szCs w:val="24"/>
              </w:rPr>
              <w:t xml:space="preserve"> </w:t>
            </w:r>
          </w:p>
          <w:p w14:paraId="5C85D45A" w14:textId="77777777" w:rsidR="0024517F" w:rsidRPr="00EE0B40" w:rsidRDefault="0024517F" w:rsidP="00EE0B40">
            <w:pPr>
              <w:spacing w:line="360" w:lineRule="auto"/>
              <w:contextualSpacing/>
              <w:jc w:val="both"/>
              <w:rPr>
                <w:rFonts w:ascii="Palatino Linotype" w:eastAsia="Times New Roman" w:hAnsi="Palatino Linotype" w:cs="Times New Roman"/>
                <w:color w:val="000000"/>
                <w:sz w:val="24"/>
                <w:szCs w:val="24"/>
              </w:rPr>
            </w:pPr>
          </w:p>
          <w:p w14:paraId="3377DA95" w14:textId="4F5114BD" w:rsidR="0024517F" w:rsidRPr="00EE0B40" w:rsidRDefault="00735C93"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hAnsi="Palatino Linotype" w:cs="Arial"/>
                <w:sz w:val="24"/>
                <w:szCs w:val="24"/>
                <w:lang w:val="es-ES" w:eastAsia="es-ES"/>
              </w:rPr>
              <w:t xml:space="preserve">“Personas que han estado como responsables del CID, señalando proceso de ingreso y promoción, cargas horarias y sueldos y de quien según Gaceta de Gobierno del 30-06-16 es </w:t>
            </w:r>
            <w:proofErr w:type="spellStart"/>
            <w:r w:rsidRPr="00EE0B40">
              <w:rPr>
                <w:rFonts w:ascii="Palatino Linotype" w:hAnsi="Palatino Linotype" w:cs="Arial"/>
                <w:sz w:val="24"/>
                <w:szCs w:val="24"/>
                <w:lang w:val="es-ES" w:eastAsia="es-ES"/>
              </w:rPr>
              <w:t>Mar?a</w:t>
            </w:r>
            <w:proofErr w:type="spellEnd"/>
            <w:r w:rsidRPr="00EE0B40">
              <w:rPr>
                <w:rFonts w:ascii="Palatino Linotype" w:hAnsi="Palatino Linotype" w:cs="Arial"/>
                <w:sz w:val="24"/>
                <w:szCs w:val="24"/>
                <w:lang w:val="es-ES" w:eastAsia="es-ES"/>
              </w:rPr>
              <w:t xml:space="preserve"> de los </w:t>
            </w:r>
            <w:proofErr w:type="spellStart"/>
            <w:r w:rsidRPr="00EE0B40">
              <w:rPr>
                <w:rFonts w:ascii="Palatino Linotype" w:hAnsi="Palatino Linotype" w:cs="Arial"/>
                <w:sz w:val="24"/>
                <w:szCs w:val="24"/>
                <w:lang w:val="es-ES" w:eastAsia="es-ES"/>
              </w:rPr>
              <w:t>Angeles</w:t>
            </w:r>
            <w:proofErr w:type="spellEnd"/>
            <w:r w:rsidRPr="00EE0B40">
              <w:rPr>
                <w:rFonts w:ascii="Palatino Linotype" w:hAnsi="Palatino Linotype" w:cs="Arial"/>
                <w:sz w:val="24"/>
                <w:szCs w:val="24"/>
                <w:lang w:val="es-ES" w:eastAsia="es-ES"/>
              </w:rPr>
              <w:t xml:space="preserve"> Constantino” (Sic)</w:t>
            </w:r>
          </w:p>
        </w:tc>
        <w:tc>
          <w:tcPr>
            <w:tcW w:w="3261" w:type="dxa"/>
            <w:shd w:val="clear" w:color="auto" w:fill="auto"/>
          </w:tcPr>
          <w:p w14:paraId="4081BC54" w14:textId="57B6BD8C" w:rsidR="00735C93" w:rsidRPr="00EE0B40" w:rsidRDefault="00735C93" w:rsidP="00EE0B40">
            <w:pPr>
              <w:spacing w:line="360" w:lineRule="auto"/>
              <w:rPr>
                <w:rFonts w:ascii="Palatino Linotype" w:hAnsi="Palatino Linotype" w:cs="Times New Roman"/>
                <w:sz w:val="24"/>
                <w:szCs w:val="24"/>
              </w:rPr>
            </w:pPr>
          </w:p>
          <w:p w14:paraId="2C5E3A11" w14:textId="7AFDAF8F" w:rsidR="00735C93" w:rsidRPr="00EE0B40" w:rsidRDefault="00735C93" w:rsidP="00EE0B40">
            <w:pPr>
              <w:spacing w:line="360" w:lineRule="auto"/>
              <w:ind w:left="34" w:right="34" w:hanging="34"/>
              <w:contextualSpacing/>
              <w:jc w:val="both"/>
              <w:rPr>
                <w:rFonts w:ascii="Palatino Linotype" w:eastAsia="MS Mincho" w:hAnsi="Palatino Linotype" w:cs="Times New Roman"/>
                <w:sz w:val="24"/>
                <w:szCs w:val="24"/>
              </w:rPr>
            </w:pPr>
            <w:r w:rsidRPr="00EE0B40">
              <w:rPr>
                <w:rFonts w:ascii="Palatino Linotype" w:eastAsia="MS Mincho" w:hAnsi="Palatino Linotype" w:cs="Times New Roman"/>
                <w:sz w:val="24"/>
                <w:szCs w:val="24"/>
              </w:rPr>
              <w:t xml:space="preserve"> </w:t>
            </w:r>
            <w:proofErr w:type="gramStart"/>
            <w:r w:rsidRPr="00EE0B40">
              <w:rPr>
                <w:rFonts w:ascii="Palatino Linotype" w:eastAsia="MS Mincho" w:hAnsi="Palatino Linotype" w:cs="Times New Roman"/>
                <w:sz w:val="24"/>
                <w:szCs w:val="24"/>
              </w:rPr>
              <w:t>El  director</w:t>
            </w:r>
            <w:proofErr w:type="gramEnd"/>
            <w:r w:rsidRPr="00EE0B40">
              <w:rPr>
                <w:rFonts w:ascii="Palatino Linotype" w:eastAsia="MS Mincho" w:hAnsi="Palatino Linotype" w:cs="Times New Roman"/>
                <w:sz w:val="24"/>
                <w:szCs w:val="24"/>
              </w:rPr>
              <w:t xml:space="preserve"> de planeación, vinculación e igualdad de género, refiere que de conformidad con el manual general de organización, el área administrativa a su cargo no genera la información solicitada. </w:t>
            </w:r>
          </w:p>
          <w:p w14:paraId="1136E549" w14:textId="77777777" w:rsidR="00735C93" w:rsidRPr="00EE0B40" w:rsidRDefault="00735C93" w:rsidP="00EE0B40">
            <w:pPr>
              <w:spacing w:line="360" w:lineRule="auto"/>
              <w:ind w:left="34" w:right="34" w:hanging="34"/>
              <w:contextualSpacing/>
              <w:jc w:val="both"/>
              <w:rPr>
                <w:rFonts w:ascii="Palatino Linotype" w:eastAsia="MS Mincho" w:hAnsi="Palatino Linotype" w:cs="Times New Roman"/>
                <w:sz w:val="24"/>
                <w:szCs w:val="24"/>
              </w:rPr>
            </w:pPr>
          </w:p>
          <w:p w14:paraId="18927B01" w14:textId="71D37808" w:rsidR="00A46FEF" w:rsidRPr="00EE0B40" w:rsidRDefault="00735C93" w:rsidP="00EE0B40">
            <w:pPr>
              <w:spacing w:line="360" w:lineRule="auto"/>
              <w:ind w:left="34" w:right="34" w:hanging="34"/>
              <w:contextualSpacing/>
              <w:jc w:val="both"/>
              <w:rPr>
                <w:rFonts w:ascii="Palatino Linotype" w:hAnsi="Palatino Linotype" w:cs="Arial"/>
                <w:b/>
                <w:sz w:val="24"/>
                <w:szCs w:val="24"/>
                <w:lang w:val="es-ES"/>
              </w:rPr>
            </w:pPr>
            <w:r w:rsidRPr="00EE0B40">
              <w:rPr>
                <w:rFonts w:ascii="Palatino Linotype" w:eastAsia="MS Mincho" w:hAnsi="Palatino Linotype" w:cs="Times New Roman"/>
                <w:sz w:val="24"/>
                <w:szCs w:val="24"/>
              </w:rPr>
              <w:t xml:space="preserve">La Subdirectora de Servicios Escolares, mediante el cual refiere que derivado de una búsqueda exhaustiva en los archivos de la unidad a su cargo no se encontró documentación alguna. </w:t>
            </w:r>
          </w:p>
        </w:tc>
        <w:tc>
          <w:tcPr>
            <w:tcW w:w="1843" w:type="dxa"/>
            <w:shd w:val="clear" w:color="auto" w:fill="auto"/>
          </w:tcPr>
          <w:p w14:paraId="3957AE6A" w14:textId="77777777" w:rsidR="0024517F" w:rsidRPr="00EE0B40" w:rsidRDefault="0024517F" w:rsidP="00EE0B40">
            <w:pPr>
              <w:spacing w:line="360" w:lineRule="auto"/>
              <w:jc w:val="center"/>
              <w:rPr>
                <w:rFonts w:ascii="Palatino Linotype" w:hAnsi="Palatino Linotype" w:cs="Times New Roman"/>
                <w:sz w:val="24"/>
                <w:szCs w:val="24"/>
              </w:rPr>
            </w:pPr>
          </w:p>
          <w:p w14:paraId="73CAF1D2" w14:textId="77777777" w:rsidR="0024517F" w:rsidRPr="00EE0B40" w:rsidRDefault="0024517F" w:rsidP="00EE0B40">
            <w:pPr>
              <w:spacing w:line="360" w:lineRule="auto"/>
              <w:jc w:val="center"/>
              <w:rPr>
                <w:rFonts w:ascii="Palatino Linotype" w:hAnsi="Palatino Linotype" w:cs="Times New Roman"/>
                <w:sz w:val="24"/>
                <w:szCs w:val="24"/>
              </w:rPr>
            </w:pPr>
          </w:p>
          <w:p w14:paraId="4BABF2E9" w14:textId="77777777" w:rsidR="0024517F" w:rsidRPr="00EE0B40" w:rsidRDefault="0024517F" w:rsidP="00EE0B40">
            <w:pPr>
              <w:spacing w:line="360" w:lineRule="auto"/>
              <w:jc w:val="center"/>
              <w:rPr>
                <w:rFonts w:ascii="Palatino Linotype" w:hAnsi="Palatino Linotype" w:cs="Times New Roman"/>
                <w:sz w:val="24"/>
                <w:szCs w:val="24"/>
              </w:rPr>
            </w:pPr>
          </w:p>
          <w:p w14:paraId="1E92A498" w14:textId="77777777" w:rsidR="0024517F" w:rsidRPr="00EE0B40" w:rsidRDefault="0024517F" w:rsidP="00EE0B40">
            <w:pPr>
              <w:spacing w:line="360" w:lineRule="auto"/>
              <w:jc w:val="center"/>
              <w:rPr>
                <w:rFonts w:ascii="Palatino Linotype" w:hAnsi="Palatino Linotype" w:cs="Times New Roman"/>
                <w:sz w:val="24"/>
                <w:szCs w:val="24"/>
              </w:rPr>
            </w:pPr>
          </w:p>
          <w:p w14:paraId="7AC12DC9" w14:textId="77777777" w:rsidR="0024517F" w:rsidRPr="00EE0B40" w:rsidRDefault="0024517F" w:rsidP="00EE0B40">
            <w:pPr>
              <w:spacing w:line="360" w:lineRule="auto"/>
              <w:jc w:val="center"/>
              <w:rPr>
                <w:rFonts w:ascii="Palatino Linotype" w:hAnsi="Palatino Linotype" w:cs="Times New Roman"/>
                <w:sz w:val="24"/>
                <w:szCs w:val="24"/>
              </w:rPr>
            </w:pPr>
          </w:p>
          <w:p w14:paraId="60067EAA" w14:textId="77777777" w:rsidR="0024517F" w:rsidRPr="00EE0B40" w:rsidRDefault="0024517F" w:rsidP="00EE0B40">
            <w:pPr>
              <w:spacing w:line="360" w:lineRule="auto"/>
              <w:jc w:val="center"/>
              <w:rPr>
                <w:rFonts w:ascii="Palatino Linotype" w:hAnsi="Palatino Linotype" w:cs="Times New Roman"/>
                <w:sz w:val="24"/>
                <w:szCs w:val="24"/>
              </w:rPr>
            </w:pPr>
          </w:p>
          <w:p w14:paraId="74362954" w14:textId="77777777" w:rsidR="0024517F" w:rsidRPr="00EE0B40" w:rsidRDefault="0024517F" w:rsidP="00EE0B40">
            <w:pPr>
              <w:spacing w:line="360" w:lineRule="auto"/>
              <w:jc w:val="center"/>
              <w:rPr>
                <w:rFonts w:ascii="Palatino Linotype" w:hAnsi="Palatino Linotype" w:cs="Times New Roman"/>
                <w:sz w:val="24"/>
                <w:szCs w:val="24"/>
              </w:rPr>
            </w:pPr>
          </w:p>
          <w:p w14:paraId="5CDC7918" w14:textId="77777777" w:rsidR="0024517F" w:rsidRPr="00EE0B40" w:rsidRDefault="0024517F" w:rsidP="00EE0B40">
            <w:pPr>
              <w:spacing w:line="360" w:lineRule="auto"/>
              <w:jc w:val="center"/>
              <w:rPr>
                <w:rFonts w:ascii="Palatino Linotype" w:hAnsi="Palatino Linotype" w:cs="Times New Roman"/>
                <w:sz w:val="24"/>
                <w:szCs w:val="24"/>
              </w:rPr>
            </w:pPr>
          </w:p>
          <w:p w14:paraId="58F00E2B" w14:textId="7FA40FFC" w:rsidR="0024517F" w:rsidRPr="00EE0B40" w:rsidRDefault="00837206" w:rsidP="00EE0B40">
            <w:pPr>
              <w:spacing w:line="360" w:lineRule="auto"/>
              <w:rPr>
                <w:rFonts w:ascii="Palatino Linotype" w:hAnsi="Palatino Linotype" w:cs="Times New Roman"/>
                <w:sz w:val="24"/>
                <w:szCs w:val="24"/>
              </w:rPr>
            </w:pPr>
            <w:r w:rsidRPr="00EE0B40">
              <w:rPr>
                <w:rFonts w:ascii="Palatino Linotype" w:hAnsi="Palatino Linotype" w:cs="Times New Roman"/>
                <w:sz w:val="24"/>
                <w:szCs w:val="24"/>
              </w:rPr>
              <w:t xml:space="preserve">Parcialmente </w:t>
            </w:r>
          </w:p>
        </w:tc>
      </w:tr>
      <w:tr w:rsidR="0024517F" w:rsidRPr="00EE0B40" w14:paraId="74A257CE" w14:textId="77777777" w:rsidTr="00DB57E7">
        <w:trPr>
          <w:trHeight w:val="807"/>
        </w:trPr>
        <w:tc>
          <w:tcPr>
            <w:tcW w:w="8505" w:type="dxa"/>
            <w:gridSpan w:val="4"/>
            <w:shd w:val="clear" w:color="auto" w:fill="auto"/>
          </w:tcPr>
          <w:p w14:paraId="511EE600" w14:textId="77777777" w:rsidR="0024517F" w:rsidRPr="00EE0B40" w:rsidRDefault="0024517F" w:rsidP="00EE0B40">
            <w:pPr>
              <w:spacing w:line="360" w:lineRule="auto"/>
              <w:jc w:val="center"/>
              <w:rPr>
                <w:rFonts w:ascii="Palatino Linotype" w:hAnsi="Palatino Linotype" w:cs="Times New Roman"/>
                <w:b/>
                <w:sz w:val="24"/>
                <w:szCs w:val="24"/>
              </w:rPr>
            </w:pPr>
          </w:p>
          <w:p w14:paraId="296A78A0" w14:textId="40619ED0" w:rsidR="0024517F" w:rsidRPr="00EE0B40" w:rsidRDefault="0024517F"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 xml:space="preserve">Solicitud </w:t>
            </w:r>
            <w:r w:rsidR="00735C93" w:rsidRPr="00EE0B40">
              <w:rPr>
                <w:rFonts w:ascii="Palatino Linotype" w:hAnsi="Palatino Linotype" w:cs="Times New Roman"/>
                <w:b/>
                <w:sz w:val="24"/>
                <w:szCs w:val="24"/>
                <w:lang w:val="es-ES"/>
              </w:rPr>
              <w:t>00503/UPVT/IP/2019</w:t>
            </w:r>
          </w:p>
        </w:tc>
      </w:tr>
      <w:tr w:rsidR="0024517F" w:rsidRPr="00EE0B40" w14:paraId="4A7E8565" w14:textId="77777777" w:rsidTr="00DB57E7">
        <w:trPr>
          <w:trHeight w:val="582"/>
        </w:trPr>
        <w:tc>
          <w:tcPr>
            <w:tcW w:w="991" w:type="dxa"/>
            <w:shd w:val="clear" w:color="auto" w:fill="DBDBDB"/>
          </w:tcPr>
          <w:p w14:paraId="130F7732" w14:textId="77777777" w:rsidR="0024517F" w:rsidRPr="00EE0B40" w:rsidRDefault="0024517F" w:rsidP="00EE0B40">
            <w:pPr>
              <w:spacing w:line="360" w:lineRule="auto"/>
              <w:rPr>
                <w:rFonts w:ascii="Palatino Linotype" w:hAnsi="Palatino Linotype" w:cs="Times New Roman"/>
                <w:sz w:val="24"/>
                <w:szCs w:val="24"/>
              </w:rPr>
            </w:pPr>
          </w:p>
          <w:p w14:paraId="535C684B"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No:</w:t>
            </w:r>
          </w:p>
        </w:tc>
        <w:tc>
          <w:tcPr>
            <w:tcW w:w="2410" w:type="dxa"/>
            <w:shd w:val="clear" w:color="auto" w:fill="DBDBDB"/>
          </w:tcPr>
          <w:p w14:paraId="1B19E8C1" w14:textId="77777777" w:rsidR="0024517F" w:rsidRPr="00EE0B40" w:rsidRDefault="0024517F" w:rsidP="00EE0B40">
            <w:pPr>
              <w:spacing w:line="360" w:lineRule="auto"/>
              <w:jc w:val="center"/>
              <w:rPr>
                <w:rFonts w:ascii="Palatino Linotype" w:hAnsi="Palatino Linotype" w:cs="Times New Roman"/>
                <w:sz w:val="24"/>
                <w:szCs w:val="24"/>
              </w:rPr>
            </w:pPr>
          </w:p>
          <w:p w14:paraId="4C02EFFB"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27BD4F0B" w14:textId="77777777" w:rsidR="0024517F" w:rsidRPr="00EE0B40" w:rsidRDefault="0024517F" w:rsidP="00EE0B40">
            <w:pPr>
              <w:spacing w:line="360" w:lineRule="auto"/>
              <w:jc w:val="center"/>
              <w:rPr>
                <w:rFonts w:ascii="Palatino Linotype" w:hAnsi="Palatino Linotype" w:cs="Times New Roman"/>
                <w:sz w:val="24"/>
                <w:szCs w:val="24"/>
              </w:rPr>
            </w:pPr>
          </w:p>
          <w:p w14:paraId="248E3130"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7E01D041" w14:textId="77777777" w:rsidR="0024517F" w:rsidRPr="00EE0B40" w:rsidRDefault="0024517F" w:rsidP="00EE0B40">
            <w:pPr>
              <w:spacing w:line="360" w:lineRule="auto"/>
              <w:jc w:val="center"/>
              <w:rPr>
                <w:rFonts w:ascii="Palatino Linotype" w:hAnsi="Palatino Linotype" w:cs="Times New Roman"/>
                <w:sz w:val="24"/>
                <w:szCs w:val="24"/>
              </w:rPr>
            </w:pPr>
          </w:p>
          <w:p w14:paraId="269F5B4E"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24517F" w:rsidRPr="00EE0B40" w14:paraId="45DC709C" w14:textId="77777777" w:rsidTr="00DB57E7">
        <w:trPr>
          <w:trHeight w:val="582"/>
        </w:trPr>
        <w:tc>
          <w:tcPr>
            <w:tcW w:w="991" w:type="dxa"/>
            <w:shd w:val="clear" w:color="auto" w:fill="auto"/>
          </w:tcPr>
          <w:p w14:paraId="72D04729" w14:textId="77777777" w:rsidR="0024517F" w:rsidRPr="00EE0B40" w:rsidRDefault="0024517F" w:rsidP="00EE0B40">
            <w:pPr>
              <w:spacing w:line="360" w:lineRule="auto"/>
              <w:jc w:val="center"/>
              <w:rPr>
                <w:rFonts w:ascii="Palatino Linotype" w:hAnsi="Palatino Linotype" w:cs="Times New Roman"/>
                <w:b/>
                <w:sz w:val="24"/>
                <w:szCs w:val="24"/>
              </w:rPr>
            </w:pPr>
          </w:p>
          <w:p w14:paraId="3B46D712" w14:textId="77777777" w:rsidR="0024517F" w:rsidRPr="00EE0B40" w:rsidRDefault="0024517F" w:rsidP="00EE0B40">
            <w:pPr>
              <w:spacing w:line="360" w:lineRule="auto"/>
              <w:jc w:val="center"/>
              <w:rPr>
                <w:rFonts w:ascii="Palatino Linotype" w:hAnsi="Palatino Linotype" w:cs="Times New Roman"/>
                <w:b/>
                <w:sz w:val="24"/>
                <w:szCs w:val="24"/>
              </w:rPr>
            </w:pPr>
          </w:p>
          <w:p w14:paraId="61C6C63C" w14:textId="77777777" w:rsidR="00087EE5" w:rsidRPr="00EE0B40" w:rsidRDefault="00087EE5" w:rsidP="00EE0B40">
            <w:pPr>
              <w:spacing w:line="360" w:lineRule="auto"/>
              <w:jc w:val="center"/>
              <w:rPr>
                <w:rFonts w:ascii="Palatino Linotype" w:hAnsi="Palatino Linotype" w:cs="Times New Roman"/>
                <w:b/>
                <w:sz w:val="24"/>
                <w:szCs w:val="24"/>
              </w:rPr>
            </w:pPr>
          </w:p>
          <w:p w14:paraId="21AFDD9D" w14:textId="77777777" w:rsidR="00087EE5" w:rsidRPr="00EE0B40" w:rsidRDefault="00087EE5" w:rsidP="00EE0B40">
            <w:pPr>
              <w:spacing w:line="360" w:lineRule="auto"/>
              <w:jc w:val="center"/>
              <w:rPr>
                <w:rFonts w:ascii="Palatino Linotype" w:hAnsi="Palatino Linotype" w:cs="Times New Roman"/>
                <w:b/>
                <w:sz w:val="24"/>
                <w:szCs w:val="24"/>
              </w:rPr>
            </w:pPr>
          </w:p>
          <w:p w14:paraId="72D5A680" w14:textId="77777777" w:rsidR="00087EE5" w:rsidRPr="00EE0B40" w:rsidRDefault="00087EE5" w:rsidP="00EE0B40">
            <w:pPr>
              <w:spacing w:line="360" w:lineRule="auto"/>
              <w:jc w:val="center"/>
              <w:rPr>
                <w:rFonts w:ascii="Palatino Linotype" w:hAnsi="Palatino Linotype" w:cs="Times New Roman"/>
                <w:b/>
                <w:sz w:val="24"/>
                <w:szCs w:val="24"/>
              </w:rPr>
            </w:pPr>
          </w:p>
          <w:p w14:paraId="09616DDF" w14:textId="77777777" w:rsidR="00087EE5" w:rsidRPr="00EE0B40" w:rsidRDefault="00087EE5" w:rsidP="00EE0B40">
            <w:pPr>
              <w:spacing w:line="360" w:lineRule="auto"/>
              <w:jc w:val="center"/>
              <w:rPr>
                <w:rFonts w:ascii="Palatino Linotype" w:hAnsi="Palatino Linotype" w:cs="Times New Roman"/>
                <w:b/>
                <w:sz w:val="24"/>
                <w:szCs w:val="24"/>
              </w:rPr>
            </w:pPr>
          </w:p>
          <w:p w14:paraId="79C0B0BE" w14:textId="77777777" w:rsidR="00087EE5" w:rsidRPr="00EE0B40" w:rsidRDefault="00087EE5" w:rsidP="00EE0B40">
            <w:pPr>
              <w:spacing w:line="360" w:lineRule="auto"/>
              <w:jc w:val="center"/>
              <w:rPr>
                <w:rFonts w:ascii="Palatino Linotype" w:hAnsi="Palatino Linotype" w:cs="Times New Roman"/>
                <w:b/>
                <w:sz w:val="24"/>
                <w:szCs w:val="24"/>
              </w:rPr>
            </w:pPr>
          </w:p>
          <w:p w14:paraId="704953B8" w14:textId="77777777" w:rsidR="00087EE5" w:rsidRPr="00EE0B40" w:rsidRDefault="00087EE5" w:rsidP="00EE0B40">
            <w:pPr>
              <w:spacing w:line="360" w:lineRule="auto"/>
              <w:jc w:val="center"/>
              <w:rPr>
                <w:rFonts w:ascii="Palatino Linotype" w:hAnsi="Palatino Linotype" w:cs="Times New Roman"/>
                <w:b/>
                <w:sz w:val="24"/>
                <w:szCs w:val="24"/>
              </w:rPr>
            </w:pPr>
          </w:p>
          <w:p w14:paraId="481DACDC" w14:textId="77777777" w:rsidR="00087EE5" w:rsidRPr="00EE0B40" w:rsidRDefault="00087EE5" w:rsidP="00EE0B40">
            <w:pPr>
              <w:spacing w:line="360" w:lineRule="auto"/>
              <w:jc w:val="center"/>
              <w:rPr>
                <w:rFonts w:ascii="Palatino Linotype" w:hAnsi="Palatino Linotype" w:cs="Times New Roman"/>
                <w:b/>
                <w:sz w:val="24"/>
                <w:szCs w:val="24"/>
              </w:rPr>
            </w:pPr>
          </w:p>
          <w:p w14:paraId="22148F69" w14:textId="77777777" w:rsidR="00087EE5" w:rsidRPr="00EE0B40" w:rsidRDefault="00087EE5" w:rsidP="00EE0B40">
            <w:pPr>
              <w:spacing w:line="360" w:lineRule="auto"/>
              <w:rPr>
                <w:rFonts w:ascii="Palatino Linotype" w:hAnsi="Palatino Linotype" w:cs="Times New Roman"/>
                <w:b/>
                <w:sz w:val="24"/>
                <w:szCs w:val="24"/>
              </w:rPr>
            </w:pPr>
          </w:p>
          <w:p w14:paraId="27B5AC07" w14:textId="77777777" w:rsidR="0024517F" w:rsidRPr="00EE0B40" w:rsidRDefault="0024517F"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2</w:t>
            </w:r>
          </w:p>
        </w:tc>
        <w:tc>
          <w:tcPr>
            <w:tcW w:w="2410" w:type="dxa"/>
            <w:shd w:val="clear" w:color="auto" w:fill="auto"/>
          </w:tcPr>
          <w:p w14:paraId="565C6B65" w14:textId="766F9940" w:rsidR="0024517F" w:rsidRPr="00EE0B40" w:rsidRDefault="00A46FEF" w:rsidP="00EE0B40">
            <w:pPr>
              <w:spacing w:line="360" w:lineRule="auto"/>
              <w:contextualSpacing/>
              <w:jc w:val="both"/>
              <w:rPr>
                <w:rFonts w:ascii="Palatino Linotype" w:eastAsia="Times New Roman" w:hAnsi="Palatino Linotype" w:cs="Times New Roman"/>
                <w:color w:val="000000"/>
                <w:sz w:val="24"/>
                <w:szCs w:val="24"/>
                <w:lang w:val="es-ES"/>
              </w:rPr>
            </w:pPr>
            <w:r w:rsidRPr="00EE0B40">
              <w:rPr>
                <w:rFonts w:ascii="Palatino Linotype" w:eastAsia="Times New Roman" w:hAnsi="Palatino Linotype" w:cs="Times New Roman"/>
                <w:color w:val="000000"/>
                <w:sz w:val="24"/>
                <w:szCs w:val="24"/>
                <w:lang w:val="es-ES"/>
              </w:rPr>
              <w:t> </w:t>
            </w:r>
          </w:p>
          <w:p w14:paraId="7F953DE3" w14:textId="28F7E744" w:rsidR="0024517F" w:rsidRPr="00EE0B40" w:rsidRDefault="00735C93"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hAnsi="Palatino Linotype" w:cs="Arial"/>
                <w:sz w:val="24"/>
                <w:szCs w:val="24"/>
                <w:lang w:val="es-ES" w:eastAsia="es-ES"/>
              </w:rPr>
              <w:t>“Cargas horarias, recibos de pago y evidencias de trabajo de Marcel Albarrán quien de acuerdo a Gaceta de Gobierno es quien lleva a cabo las actividades de la oficina de Seguimiento de Egresados, mencionando el proceso de ingreso y promoción para llegar a ese puesto.” (Sic)</w:t>
            </w:r>
          </w:p>
        </w:tc>
        <w:tc>
          <w:tcPr>
            <w:tcW w:w="3261" w:type="dxa"/>
            <w:shd w:val="clear" w:color="auto" w:fill="auto"/>
          </w:tcPr>
          <w:p w14:paraId="6A84AC9D" w14:textId="77777777" w:rsidR="00DB57E7" w:rsidRPr="00EE0B40" w:rsidRDefault="00DB57E7" w:rsidP="00EE0B40">
            <w:pPr>
              <w:spacing w:line="360" w:lineRule="auto"/>
              <w:jc w:val="both"/>
              <w:rPr>
                <w:rFonts w:ascii="Palatino Linotype" w:eastAsia="MS Mincho" w:hAnsi="Palatino Linotype" w:cs="Times New Roman"/>
                <w:sz w:val="24"/>
                <w:szCs w:val="24"/>
                <w:lang w:val="es-ES_tradnl" w:eastAsia="es-ES"/>
              </w:rPr>
            </w:pPr>
          </w:p>
          <w:p w14:paraId="54EBB524" w14:textId="3EF6C404" w:rsidR="00A46FEF" w:rsidRPr="00EE0B40" w:rsidRDefault="00735C93" w:rsidP="00EE0B40">
            <w:pPr>
              <w:spacing w:line="360" w:lineRule="auto"/>
              <w:jc w:val="both"/>
              <w:rPr>
                <w:rFonts w:ascii="Palatino Linotype" w:hAnsi="Palatino Linotype" w:cs="Times New Roman"/>
                <w:sz w:val="24"/>
                <w:szCs w:val="24"/>
              </w:rPr>
            </w:pPr>
            <w:proofErr w:type="gramStart"/>
            <w:r w:rsidRPr="00EE0B40">
              <w:rPr>
                <w:rFonts w:ascii="Palatino Linotype" w:eastAsia="MS Mincho" w:hAnsi="Palatino Linotype" w:cs="Times New Roman"/>
                <w:sz w:val="24"/>
                <w:szCs w:val="24"/>
                <w:lang w:val="es-ES_tradnl" w:eastAsia="es-ES"/>
              </w:rPr>
              <w:t>Cargas horaria</w:t>
            </w:r>
            <w:proofErr w:type="gramEnd"/>
            <w:r w:rsidRPr="00EE0B40">
              <w:rPr>
                <w:rFonts w:ascii="Palatino Linotype" w:eastAsia="MS Mincho" w:hAnsi="Palatino Linotype" w:cs="Times New Roman"/>
                <w:sz w:val="24"/>
                <w:szCs w:val="24"/>
                <w:lang w:val="es-ES_tradnl" w:eastAsia="es-ES"/>
              </w:rPr>
              <w:t xml:space="preserve"> y una ficha curricular a nombre de la Servidor Público referida en la solicitud.</w:t>
            </w:r>
          </w:p>
        </w:tc>
        <w:tc>
          <w:tcPr>
            <w:tcW w:w="1843" w:type="dxa"/>
            <w:shd w:val="clear" w:color="auto" w:fill="auto"/>
          </w:tcPr>
          <w:p w14:paraId="719104A3" w14:textId="77777777" w:rsidR="0024517F" w:rsidRPr="00EE0B40" w:rsidRDefault="0024517F" w:rsidP="00EE0B40">
            <w:pPr>
              <w:spacing w:line="360" w:lineRule="auto"/>
              <w:jc w:val="center"/>
              <w:rPr>
                <w:rFonts w:ascii="Palatino Linotype" w:hAnsi="Palatino Linotype" w:cs="Times New Roman"/>
                <w:sz w:val="24"/>
                <w:szCs w:val="24"/>
              </w:rPr>
            </w:pPr>
          </w:p>
          <w:p w14:paraId="636BC3E5" w14:textId="77777777" w:rsidR="0024517F" w:rsidRPr="00EE0B40" w:rsidRDefault="0024517F" w:rsidP="00EE0B40">
            <w:pPr>
              <w:spacing w:line="360" w:lineRule="auto"/>
              <w:jc w:val="center"/>
              <w:rPr>
                <w:rFonts w:ascii="Palatino Linotype" w:hAnsi="Palatino Linotype" w:cs="Times New Roman"/>
                <w:sz w:val="24"/>
                <w:szCs w:val="24"/>
              </w:rPr>
            </w:pPr>
          </w:p>
          <w:p w14:paraId="38470A93" w14:textId="77777777" w:rsidR="0024517F" w:rsidRPr="00EE0B40" w:rsidRDefault="0024517F" w:rsidP="00EE0B40">
            <w:pPr>
              <w:spacing w:line="360" w:lineRule="auto"/>
              <w:jc w:val="center"/>
              <w:rPr>
                <w:rFonts w:ascii="Palatino Linotype" w:hAnsi="Palatino Linotype" w:cs="Times New Roman"/>
                <w:sz w:val="24"/>
                <w:szCs w:val="24"/>
              </w:rPr>
            </w:pPr>
          </w:p>
          <w:p w14:paraId="186D6FD6" w14:textId="77777777" w:rsidR="0024517F" w:rsidRPr="00EE0B40" w:rsidRDefault="0024517F" w:rsidP="00EE0B40">
            <w:pPr>
              <w:spacing w:line="360" w:lineRule="auto"/>
              <w:jc w:val="center"/>
              <w:rPr>
                <w:rFonts w:ascii="Palatino Linotype" w:hAnsi="Palatino Linotype" w:cs="Times New Roman"/>
                <w:sz w:val="24"/>
                <w:szCs w:val="24"/>
              </w:rPr>
            </w:pPr>
          </w:p>
          <w:p w14:paraId="396834B1" w14:textId="77777777" w:rsidR="0024517F" w:rsidRPr="00EE0B40" w:rsidRDefault="0024517F" w:rsidP="00EE0B40">
            <w:pPr>
              <w:spacing w:line="360" w:lineRule="auto"/>
              <w:jc w:val="center"/>
              <w:rPr>
                <w:rFonts w:ascii="Palatino Linotype" w:hAnsi="Palatino Linotype" w:cs="Times New Roman"/>
                <w:sz w:val="24"/>
                <w:szCs w:val="24"/>
              </w:rPr>
            </w:pPr>
          </w:p>
          <w:p w14:paraId="6DBA3CDF" w14:textId="77777777" w:rsidR="0024517F" w:rsidRPr="00EE0B40" w:rsidRDefault="0024517F" w:rsidP="00EE0B40">
            <w:pPr>
              <w:spacing w:line="360" w:lineRule="auto"/>
              <w:jc w:val="center"/>
              <w:rPr>
                <w:rFonts w:ascii="Palatino Linotype" w:hAnsi="Palatino Linotype" w:cs="Times New Roman"/>
                <w:sz w:val="24"/>
                <w:szCs w:val="24"/>
              </w:rPr>
            </w:pPr>
          </w:p>
          <w:p w14:paraId="1CBE174C" w14:textId="77777777" w:rsidR="0024517F" w:rsidRPr="00EE0B40" w:rsidRDefault="0024517F" w:rsidP="00EE0B40">
            <w:pPr>
              <w:spacing w:line="360" w:lineRule="auto"/>
              <w:jc w:val="center"/>
              <w:rPr>
                <w:rFonts w:ascii="Palatino Linotype" w:hAnsi="Palatino Linotype" w:cs="Times New Roman"/>
                <w:sz w:val="24"/>
                <w:szCs w:val="24"/>
              </w:rPr>
            </w:pPr>
          </w:p>
          <w:p w14:paraId="439081D2" w14:textId="77777777" w:rsidR="0024517F" w:rsidRPr="00EE0B40" w:rsidRDefault="0024517F" w:rsidP="00EE0B40">
            <w:pPr>
              <w:spacing w:line="360" w:lineRule="auto"/>
              <w:jc w:val="center"/>
              <w:rPr>
                <w:rFonts w:ascii="Palatino Linotype" w:hAnsi="Palatino Linotype" w:cs="Times New Roman"/>
                <w:sz w:val="24"/>
                <w:szCs w:val="24"/>
              </w:rPr>
            </w:pPr>
          </w:p>
          <w:p w14:paraId="08A53B31" w14:textId="57CEB430" w:rsidR="0024517F" w:rsidRPr="00EE0B40" w:rsidRDefault="00837206" w:rsidP="00EE0B40">
            <w:pPr>
              <w:spacing w:line="360" w:lineRule="auto"/>
              <w:rPr>
                <w:rFonts w:ascii="Palatino Linotype" w:hAnsi="Palatino Linotype" w:cs="Times New Roman"/>
                <w:sz w:val="24"/>
                <w:szCs w:val="24"/>
              </w:rPr>
            </w:pPr>
            <w:r w:rsidRPr="00EE0B40">
              <w:rPr>
                <w:rFonts w:ascii="Palatino Linotype" w:hAnsi="Palatino Linotype" w:cs="Times New Roman"/>
                <w:sz w:val="24"/>
                <w:szCs w:val="24"/>
              </w:rPr>
              <w:t xml:space="preserve">Parcialmente </w:t>
            </w:r>
            <w:r w:rsidR="00DB57E7" w:rsidRPr="00EE0B40">
              <w:rPr>
                <w:rFonts w:ascii="Palatino Linotype" w:hAnsi="Palatino Linotype" w:cs="Times New Roman"/>
                <w:sz w:val="24"/>
                <w:szCs w:val="24"/>
              </w:rPr>
              <w:t xml:space="preserve"> </w:t>
            </w:r>
          </w:p>
        </w:tc>
      </w:tr>
      <w:tr w:rsidR="0024517F" w:rsidRPr="00EE0B40" w14:paraId="6613ACD4" w14:textId="77777777" w:rsidTr="00DB57E7">
        <w:trPr>
          <w:trHeight w:val="807"/>
        </w:trPr>
        <w:tc>
          <w:tcPr>
            <w:tcW w:w="8505" w:type="dxa"/>
            <w:gridSpan w:val="4"/>
            <w:shd w:val="clear" w:color="auto" w:fill="auto"/>
          </w:tcPr>
          <w:p w14:paraId="34D8F826" w14:textId="77777777" w:rsidR="0024517F" w:rsidRPr="00EE0B40" w:rsidRDefault="0024517F" w:rsidP="00EE0B40">
            <w:pPr>
              <w:spacing w:line="360" w:lineRule="auto"/>
              <w:jc w:val="center"/>
              <w:rPr>
                <w:rFonts w:ascii="Palatino Linotype" w:hAnsi="Palatino Linotype" w:cs="Times New Roman"/>
                <w:b/>
                <w:sz w:val="24"/>
                <w:szCs w:val="24"/>
              </w:rPr>
            </w:pPr>
          </w:p>
          <w:p w14:paraId="02B49DBA" w14:textId="1F32FABA" w:rsidR="0024517F" w:rsidRPr="00EE0B40" w:rsidRDefault="0024517F"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 xml:space="preserve">Solicitud </w:t>
            </w:r>
            <w:r w:rsidR="00DB57E7" w:rsidRPr="00EE0B40">
              <w:rPr>
                <w:rFonts w:ascii="Palatino Linotype" w:hAnsi="Palatino Linotype" w:cs="Times New Roman"/>
                <w:b/>
                <w:sz w:val="24"/>
                <w:szCs w:val="24"/>
                <w:lang w:val="es-ES"/>
              </w:rPr>
              <w:t>00504/UPVT/IP/2019</w:t>
            </w:r>
          </w:p>
        </w:tc>
      </w:tr>
      <w:tr w:rsidR="0024517F" w:rsidRPr="00EE0B40" w14:paraId="77FBF06B" w14:textId="77777777" w:rsidTr="00DB57E7">
        <w:trPr>
          <w:trHeight w:val="582"/>
        </w:trPr>
        <w:tc>
          <w:tcPr>
            <w:tcW w:w="991" w:type="dxa"/>
            <w:shd w:val="clear" w:color="auto" w:fill="DBDBDB"/>
          </w:tcPr>
          <w:p w14:paraId="1BDA2D11" w14:textId="77777777" w:rsidR="0024517F" w:rsidRPr="00EE0B40" w:rsidRDefault="0024517F" w:rsidP="00EE0B40">
            <w:pPr>
              <w:spacing w:line="360" w:lineRule="auto"/>
              <w:rPr>
                <w:rFonts w:ascii="Palatino Linotype" w:hAnsi="Palatino Linotype" w:cs="Times New Roman"/>
                <w:sz w:val="24"/>
                <w:szCs w:val="24"/>
              </w:rPr>
            </w:pPr>
          </w:p>
          <w:p w14:paraId="1BFFACCF"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No:</w:t>
            </w:r>
          </w:p>
        </w:tc>
        <w:tc>
          <w:tcPr>
            <w:tcW w:w="2410" w:type="dxa"/>
            <w:shd w:val="clear" w:color="auto" w:fill="DBDBDB"/>
          </w:tcPr>
          <w:p w14:paraId="3A954D8D" w14:textId="77777777" w:rsidR="0024517F" w:rsidRPr="00EE0B40" w:rsidRDefault="0024517F" w:rsidP="00EE0B40">
            <w:pPr>
              <w:spacing w:line="360" w:lineRule="auto"/>
              <w:jc w:val="center"/>
              <w:rPr>
                <w:rFonts w:ascii="Palatino Linotype" w:hAnsi="Palatino Linotype" w:cs="Times New Roman"/>
                <w:sz w:val="24"/>
                <w:szCs w:val="24"/>
              </w:rPr>
            </w:pPr>
          </w:p>
          <w:p w14:paraId="0CCCF796"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2E42F568" w14:textId="77777777" w:rsidR="0024517F" w:rsidRPr="00EE0B40" w:rsidRDefault="0024517F" w:rsidP="00EE0B40">
            <w:pPr>
              <w:spacing w:line="360" w:lineRule="auto"/>
              <w:jc w:val="center"/>
              <w:rPr>
                <w:rFonts w:ascii="Palatino Linotype" w:hAnsi="Palatino Linotype" w:cs="Times New Roman"/>
                <w:sz w:val="24"/>
                <w:szCs w:val="24"/>
              </w:rPr>
            </w:pPr>
          </w:p>
          <w:p w14:paraId="59CD6E4C"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390D3972" w14:textId="77777777" w:rsidR="0024517F" w:rsidRPr="00EE0B40" w:rsidRDefault="0024517F" w:rsidP="00EE0B40">
            <w:pPr>
              <w:spacing w:line="360" w:lineRule="auto"/>
              <w:jc w:val="center"/>
              <w:rPr>
                <w:rFonts w:ascii="Palatino Linotype" w:hAnsi="Palatino Linotype" w:cs="Times New Roman"/>
                <w:sz w:val="24"/>
                <w:szCs w:val="24"/>
              </w:rPr>
            </w:pPr>
          </w:p>
          <w:p w14:paraId="4B618A1A" w14:textId="77777777" w:rsidR="0024517F" w:rsidRPr="00EE0B40" w:rsidRDefault="0024517F"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24517F" w:rsidRPr="00EE0B40" w14:paraId="4C9A27E0" w14:textId="77777777" w:rsidTr="00DB57E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91" w:type="dxa"/>
            <w:tcBorders>
              <w:left w:val="single" w:sz="4" w:space="0" w:color="auto"/>
              <w:bottom w:val="single" w:sz="4" w:space="0" w:color="auto"/>
              <w:right w:val="single" w:sz="4" w:space="0" w:color="auto"/>
            </w:tcBorders>
          </w:tcPr>
          <w:p w14:paraId="17432512" w14:textId="77777777" w:rsidR="0024517F" w:rsidRPr="00EE0B40" w:rsidRDefault="0024517F" w:rsidP="00EE0B40">
            <w:pPr>
              <w:spacing w:line="360" w:lineRule="auto"/>
              <w:ind w:right="49"/>
              <w:contextualSpacing/>
              <w:jc w:val="center"/>
              <w:rPr>
                <w:rFonts w:ascii="Palatino Linotype" w:hAnsi="Palatino Linotype" w:cs="Arial"/>
                <w:b/>
                <w:sz w:val="24"/>
                <w:szCs w:val="24"/>
              </w:rPr>
            </w:pPr>
            <w:r w:rsidRPr="00EE0B40">
              <w:rPr>
                <w:rFonts w:ascii="Palatino Linotype" w:hAnsi="Palatino Linotype" w:cs="Arial"/>
                <w:b/>
                <w:sz w:val="24"/>
                <w:szCs w:val="24"/>
              </w:rPr>
              <w:t>3</w:t>
            </w:r>
          </w:p>
        </w:tc>
        <w:tc>
          <w:tcPr>
            <w:tcW w:w="2410" w:type="dxa"/>
            <w:tcBorders>
              <w:left w:val="single" w:sz="4" w:space="0" w:color="auto"/>
              <w:bottom w:val="single" w:sz="4" w:space="0" w:color="auto"/>
              <w:right w:val="single" w:sz="4" w:space="0" w:color="auto"/>
            </w:tcBorders>
          </w:tcPr>
          <w:p w14:paraId="1AFE8153" w14:textId="77777777" w:rsidR="0024517F" w:rsidRPr="00EE0B40" w:rsidRDefault="0024517F" w:rsidP="00EE0B40">
            <w:pPr>
              <w:spacing w:line="360" w:lineRule="auto"/>
              <w:ind w:right="49"/>
              <w:contextualSpacing/>
              <w:jc w:val="both"/>
              <w:rPr>
                <w:rFonts w:ascii="Palatino Linotype" w:hAnsi="Palatino Linotype" w:cs="Arial"/>
                <w:sz w:val="24"/>
                <w:szCs w:val="24"/>
                <w:lang w:val="es-ES"/>
              </w:rPr>
            </w:pPr>
          </w:p>
          <w:p w14:paraId="7BABD03F" w14:textId="77777777" w:rsidR="00DB57E7" w:rsidRPr="00EE0B40" w:rsidRDefault="00DB57E7" w:rsidP="00EE0B40">
            <w:pPr>
              <w:spacing w:line="360" w:lineRule="auto"/>
              <w:ind w:left="360"/>
              <w:contextualSpacing/>
              <w:jc w:val="both"/>
              <w:rPr>
                <w:rFonts w:ascii="Palatino Linotype" w:hAnsi="Palatino Linotype" w:cs="Arial"/>
                <w:sz w:val="24"/>
                <w:szCs w:val="24"/>
                <w:lang w:val="es-ES"/>
              </w:rPr>
            </w:pPr>
            <w:r w:rsidRPr="00EE0B40">
              <w:rPr>
                <w:rFonts w:ascii="Palatino Linotype" w:eastAsia="MS Mincho" w:hAnsi="Palatino Linotype" w:cs="Times New Roman"/>
                <w:sz w:val="24"/>
                <w:szCs w:val="24"/>
              </w:rPr>
              <w:t>“</w:t>
            </w:r>
            <w:r w:rsidRPr="00EE0B40">
              <w:rPr>
                <w:rFonts w:ascii="Palatino Linotype" w:hAnsi="Palatino Linotype" w:cs="Arial"/>
                <w:sz w:val="24"/>
                <w:szCs w:val="24"/>
                <w:lang w:val="es-ES"/>
              </w:rPr>
              <w:t xml:space="preserve">Registro </w:t>
            </w:r>
            <w:proofErr w:type="spellStart"/>
            <w:r w:rsidRPr="00EE0B40">
              <w:rPr>
                <w:rFonts w:ascii="Palatino Linotype" w:hAnsi="Palatino Linotype" w:cs="Arial"/>
                <w:sz w:val="24"/>
                <w:szCs w:val="24"/>
                <w:lang w:val="es-ES"/>
              </w:rPr>
              <w:t>historico</w:t>
            </w:r>
            <w:proofErr w:type="spellEnd"/>
            <w:r w:rsidRPr="00EE0B40">
              <w:rPr>
                <w:rFonts w:ascii="Palatino Linotype" w:hAnsi="Palatino Linotype" w:cs="Arial"/>
                <w:sz w:val="24"/>
                <w:szCs w:val="24"/>
                <w:lang w:val="es-ES"/>
              </w:rPr>
              <w:t xml:space="preserve"> de las actividades de servicio social que de acuerdo a Gaceta de Gobierno son llevadas a cabo por Ivonne Fonseca, de quien además se solicita sus recibos de pago y contratos” (Sic)</w:t>
            </w:r>
          </w:p>
          <w:p w14:paraId="25BFCAC9" w14:textId="35342F14" w:rsidR="00A46FEF" w:rsidRPr="00EE0B40" w:rsidRDefault="00A46FEF" w:rsidP="00EE0B40">
            <w:pPr>
              <w:spacing w:line="360" w:lineRule="auto"/>
              <w:ind w:right="49"/>
              <w:contextualSpacing/>
              <w:jc w:val="both"/>
              <w:rPr>
                <w:rFonts w:ascii="Palatino Linotype" w:hAnsi="Palatino Linotype" w:cs="Arial"/>
                <w:b/>
                <w:sz w:val="24"/>
                <w:szCs w:val="24"/>
                <w:lang w:val="es-ES"/>
              </w:rPr>
            </w:pPr>
          </w:p>
          <w:p w14:paraId="05F1E21C" w14:textId="282F99E7" w:rsidR="0024517F" w:rsidRPr="00EE0B40" w:rsidRDefault="0024517F" w:rsidP="00EE0B40">
            <w:pPr>
              <w:spacing w:line="360" w:lineRule="auto"/>
              <w:ind w:right="49"/>
              <w:contextualSpacing/>
              <w:jc w:val="both"/>
              <w:rPr>
                <w:rFonts w:ascii="Palatino Linotype" w:hAnsi="Palatino Linotype" w:cs="Arial"/>
                <w:sz w:val="24"/>
                <w:szCs w:val="24"/>
              </w:rPr>
            </w:pPr>
          </w:p>
        </w:tc>
        <w:tc>
          <w:tcPr>
            <w:tcW w:w="3261" w:type="dxa"/>
            <w:tcBorders>
              <w:left w:val="single" w:sz="4" w:space="0" w:color="auto"/>
              <w:bottom w:val="single" w:sz="4" w:space="0" w:color="auto"/>
              <w:right w:val="single" w:sz="4" w:space="0" w:color="auto"/>
            </w:tcBorders>
          </w:tcPr>
          <w:p w14:paraId="7CA91D9B" w14:textId="4D894B28" w:rsidR="00DB57E7" w:rsidRPr="00EE0B40" w:rsidRDefault="00DB57E7" w:rsidP="00EE0B40">
            <w:pPr>
              <w:spacing w:line="360" w:lineRule="auto"/>
              <w:ind w:left="567" w:right="616"/>
              <w:contextualSpacing/>
              <w:jc w:val="both"/>
              <w:rPr>
                <w:rFonts w:ascii="Palatino Linotype" w:eastAsia="MS Mincho" w:hAnsi="Palatino Linotype" w:cs="Times New Roman"/>
                <w:sz w:val="24"/>
                <w:szCs w:val="24"/>
              </w:rPr>
            </w:pPr>
            <w:r w:rsidRPr="00EE0B40">
              <w:rPr>
                <w:rFonts w:ascii="Palatino Linotype" w:eastAsia="MS Mincho" w:hAnsi="Palatino Linotype" w:cs="Times New Roman"/>
                <w:sz w:val="24"/>
                <w:szCs w:val="24"/>
              </w:rPr>
              <w:t xml:space="preserve">Contratos individuales de trabajo por tiempo determinado, a favor del servidor público referido en la solicitud.   </w:t>
            </w:r>
          </w:p>
          <w:p w14:paraId="2B7BF2FC" w14:textId="67853758" w:rsidR="0024517F" w:rsidRPr="00EE0B40" w:rsidRDefault="0024517F" w:rsidP="00EE0B40">
            <w:pPr>
              <w:spacing w:line="360" w:lineRule="auto"/>
              <w:ind w:right="49"/>
              <w:contextualSpacing/>
              <w:jc w:val="both"/>
              <w:rPr>
                <w:rFonts w:ascii="Palatino Linotype" w:hAnsi="Palatino Linotype" w:cs="Arial"/>
                <w:sz w:val="24"/>
                <w:szCs w:val="24"/>
              </w:rPr>
            </w:pPr>
          </w:p>
        </w:tc>
        <w:tc>
          <w:tcPr>
            <w:tcW w:w="1843" w:type="dxa"/>
            <w:tcBorders>
              <w:left w:val="single" w:sz="4" w:space="0" w:color="auto"/>
              <w:bottom w:val="single" w:sz="4" w:space="0" w:color="auto"/>
              <w:right w:val="single" w:sz="4" w:space="0" w:color="auto"/>
            </w:tcBorders>
          </w:tcPr>
          <w:p w14:paraId="4D258AD5" w14:textId="77777777" w:rsidR="0024517F" w:rsidRPr="00EE0B40" w:rsidRDefault="0024517F" w:rsidP="00EE0B40">
            <w:pPr>
              <w:spacing w:line="360" w:lineRule="auto"/>
              <w:ind w:right="49"/>
              <w:contextualSpacing/>
              <w:jc w:val="both"/>
              <w:rPr>
                <w:rFonts w:ascii="Palatino Linotype" w:hAnsi="Palatino Linotype" w:cs="Arial"/>
                <w:sz w:val="24"/>
                <w:szCs w:val="24"/>
              </w:rPr>
            </w:pPr>
          </w:p>
          <w:p w14:paraId="344BECB0" w14:textId="77777777" w:rsidR="0024517F" w:rsidRPr="00EE0B40" w:rsidRDefault="0024517F" w:rsidP="00EE0B40">
            <w:pPr>
              <w:spacing w:line="360" w:lineRule="auto"/>
              <w:ind w:right="49"/>
              <w:contextualSpacing/>
              <w:jc w:val="both"/>
              <w:rPr>
                <w:rFonts w:ascii="Palatino Linotype" w:hAnsi="Palatino Linotype" w:cs="Arial"/>
                <w:sz w:val="24"/>
                <w:szCs w:val="24"/>
              </w:rPr>
            </w:pPr>
          </w:p>
          <w:p w14:paraId="5FC3F793" w14:textId="77777777" w:rsidR="0024517F" w:rsidRPr="00EE0B40" w:rsidRDefault="0024517F" w:rsidP="00EE0B40">
            <w:pPr>
              <w:spacing w:line="360" w:lineRule="auto"/>
              <w:ind w:right="49"/>
              <w:contextualSpacing/>
              <w:jc w:val="both"/>
              <w:rPr>
                <w:rFonts w:ascii="Palatino Linotype" w:hAnsi="Palatino Linotype" w:cs="Arial"/>
                <w:sz w:val="24"/>
                <w:szCs w:val="24"/>
              </w:rPr>
            </w:pPr>
          </w:p>
          <w:p w14:paraId="7BFDA1DC" w14:textId="77777777" w:rsidR="0024517F" w:rsidRPr="00EE0B40" w:rsidRDefault="0024517F" w:rsidP="00EE0B40">
            <w:pPr>
              <w:spacing w:line="360" w:lineRule="auto"/>
              <w:ind w:right="49"/>
              <w:contextualSpacing/>
              <w:jc w:val="both"/>
              <w:rPr>
                <w:rFonts w:ascii="Palatino Linotype" w:hAnsi="Palatino Linotype" w:cs="Arial"/>
                <w:sz w:val="24"/>
                <w:szCs w:val="24"/>
              </w:rPr>
            </w:pPr>
          </w:p>
          <w:p w14:paraId="4C375E7F" w14:textId="77777777" w:rsidR="0024517F" w:rsidRPr="00EE0B40" w:rsidRDefault="0024517F" w:rsidP="00EE0B40">
            <w:pPr>
              <w:spacing w:line="360" w:lineRule="auto"/>
              <w:ind w:right="49"/>
              <w:contextualSpacing/>
              <w:jc w:val="both"/>
              <w:rPr>
                <w:rFonts w:ascii="Palatino Linotype" w:hAnsi="Palatino Linotype" w:cs="Arial"/>
                <w:sz w:val="24"/>
                <w:szCs w:val="24"/>
              </w:rPr>
            </w:pPr>
          </w:p>
          <w:p w14:paraId="03E6E98B" w14:textId="0B27AFAE" w:rsidR="0024517F" w:rsidRPr="00EE0B40" w:rsidRDefault="00837206" w:rsidP="00EE0B40">
            <w:pPr>
              <w:spacing w:line="360" w:lineRule="auto"/>
              <w:ind w:right="49"/>
              <w:contextualSpacing/>
              <w:jc w:val="center"/>
              <w:rPr>
                <w:rFonts w:ascii="Palatino Linotype" w:hAnsi="Palatino Linotype" w:cs="Arial"/>
                <w:sz w:val="24"/>
                <w:szCs w:val="24"/>
              </w:rPr>
            </w:pPr>
            <w:r w:rsidRPr="00EE0B40">
              <w:rPr>
                <w:rFonts w:ascii="Palatino Linotype" w:hAnsi="Palatino Linotype" w:cs="Arial"/>
                <w:sz w:val="24"/>
                <w:szCs w:val="24"/>
              </w:rPr>
              <w:t>Parcialmente</w:t>
            </w:r>
            <w:r w:rsidR="00DB57E7" w:rsidRPr="00EE0B40">
              <w:rPr>
                <w:rFonts w:ascii="Palatino Linotype" w:hAnsi="Palatino Linotype" w:cs="Arial"/>
                <w:sz w:val="24"/>
                <w:szCs w:val="24"/>
              </w:rPr>
              <w:t xml:space="preserve"> </w:t>
            </w:r>
          </w:p>
        </w:tc>
      </w:tr>
      <w:tr w:rsidR="0031270A" w:rsidRPr="00EE0B40" w14:paraId="31A753F0" w14:textId="77777777" w:rsidTr="00DB57E7">
        <w:trPr>
          <w:trHeight w:val="581"/>
        </w:trPr>
        <w:tc>
          <w:tcPr>
            <w:tcW w:w="8505" w:type="dxa"/>
            <w:gridSpan w:val="4"/>
            <w:shd w:val="clear" w:color="auto" w:fill="auto"/>
          </w:tcPr>
          <w:p w14:paraId="724342BC" w14:textId="77777777" w:rsidR="0031270A" w:rsidRPr="00EE0B40" w:rsidRDefault="0031270A" w:rsidP="00EE0B40">
            <w:pPr>
              <w:spacing w:line="360" w:lineRule="auto"/>
              <w:jc w:val="center"/>
              <w:rPr>
                <w:rFonts w:ascii="Palatino Linotype" w:hAnsi="Palatino Linotype" w:cs="Times New Roman"/>
                <w:sz w:val="24"/>
                <w:szCs w:val="24"/>
              </w:rPr>
            </w:pPr>
          </w:p>
          <w:p w14:paraId="19642334" w14:textId="2804F0EF" w:rsidR="0031270A" w:rsidRPr="00EE0B40" w:rsidRDefault="00DB57E7"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lang w:val="es-ES"/>
              </w:rPr>
              <w:t>Solicitud 00505/UPVT/IP/2019</w:t>
            </w:r>
          </w:p>
        </w:tc>
      </w:tr>
      <w:tr w:rsidR="0031270A" w:rsidRPr="00EE0B40" w14:paraId="155FD5B3" w14:textId="77777777" w:rsidTr="00DB57E7">
        <w:trPr>
          <w:trHeight w:val="582"/>
        </w:trPr>
        <w:tc>
          <w:tcPr>
            <w:tcW w:w="991" w:type="dxa"/>
            <w:shd w:val="clear" w:color="auto" w:fill="DBDBDB"/>
          </w:tcPr>
          <w:p w14:paraId="7B4BF40D" w14:textId="77777777" w:rsidR="0031270A" w:rsidRPr="00EE0B40" w:rsidRDefault="0031270A" w:rsidP="00EE0B40">
            <w:pPr>
              <w:spacing w:line="360" w:lineRule="auto"/>
              <w:rPr>
                <w:rFonts w:ascii="Palatino Linotype" w:hAnsi="Palatino Linotype" w:cs="Times New Roman"/>
                <w:sz w:val="24"/>
                <w:szCs w:val="24"/>
              </w:rPr>
            </w:pPr>
          </w:p>
          <w:p w14:paraId="2BDE9D12"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Número</w:t>
            </w:r>
          </w:p>
        </w:tc>
        <w:tc>
          <w:tcPr>
            <w:tcW w:w="2410" w:type="dxa"/>
            <w:shd w:val="clear" w:color="auto" w:fill="DBDBDB"/>
          </w:tcPr>
          <w:p w14:paraId="163C893E" w14:textId="77777777" w:rsidR="0031270A" w:rsidRPr="00EE0B40" w:rsidRDefault="0031270A" w:rsidP="00EE0B40">
            <w:pPr>
              <w:spacing w:line="360" w:lineRule="auto"/>
              <w:jc w:val="center"/>
              <w:rPr>
                <w:rFonts w:ascii="Palatino Linotype" w:hAnsi="Palatino Linotype" w:cs="Times New Roman"/>
                <w:sz w:val="24"/>
                <w:szCs w:val="24"/>
              </w:rPr>
            </w:pPr>
          </w:p>
          <w:p w14:paraId="2B69D0DD"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157E70C0" w14:textId="77777777" w:rsidR="0031270A" w:rsidRPr="00EE0B40" w:rsidRDefault="0031270A" w:rsidP="00EE0B40">
            <w:pPr>
              <w:spacing w:line="360" w:lineRule="auto"/>
              <w:jc w:val="center"/>
              <w:rPr>
                <w:rFonts w:ascii="Palatino Linotype" w:hAnsi="Palatino Linotype" w:cs="Times New Roman"/>
                <w:sz w:val="24"/>
                <w:szCs w:val="24"/>
              </w:rPr>
            </w:pPr>
          </w:p>
          <w:p w14:paraId="2EB82DA6"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6ABC001C" w14:textId="77777777" w:rsidR="0031270A" w:rsidRPr="00EE0B40" w:rsidRDefault="0031270A" w:rsidP="00EE0B40">
            <w:pPr>
              <w:spacing w:line="360" w:lineRule="auto"/>
              <w:jc w:val="center"/>
              <w:rPr>
                <w:rFonts w:ascii="Palatino Linotype" w:hAnsi="Palatino Linotype" w:cs="Times New Roman"/>
                <w:sz w:val="24"/>
                <w:szCs w:val="24"/>
              </w:rPr>
            </w:pPr>
          </w:p>
          <w:p w14:paraId="495D24F6"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31270A" w:rsidRPr="00EE0B40" w14:paraId="36A6E25B" w14:textId="77777777" w:rsidTr="00DB57E7">
        <w:trPr>
          <w:trHeight w:val="1337"/>
        </w:trPr>
        <w:tc>
          <w:tcPr>
            <w:tcW w:w="991" w:type="dxa"/>
            <w:shd w:val="clear" w:color="auto" w:fill="auto"/>
          </w:tcPr>
          <w:p w14:paraId="1895EFD3"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4B1E232E"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5E387805"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37614FA1"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2B3897F9"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352B060C"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4E93C4FD" w14:textId="4A8B7FAA" w:rsidR="0031270A" w:rsidRPr="00EE0B40" w:rsidRDefault="00A46FEF" w:rsidP="00EE0B40">
            <w:pPr>
              <w:tabs>
                <w:tab w:val="left" w:pos="1627"/>
              </w:tabs>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4</w:t>
            </w:r>
          </w:p>
        </w:tc>
        <w:tc>
          <w:tcPr>
            <w:tcW w:w="2410" w:type="dxa"/>
            <w:shd w:val="clear" w:color="auto" w:fill="auto"/>
          </w:tcPr>
          <w:p w14:paraId="0AC6D81E" w14:textId="1C3EB50C" w:rsidR="0031270A" w:rsidRPr="00EE0B40" w:rsidRDefault="0031270A" w:rsidP="00EE0B40">
            <w:pPr>
              <w:spacing w:line="360" w:lineRule="auto"/>
              <w:contextualSpacing/>
              <w:jc w:val="both"/>
              <w:rPr>
                <w:rFonts w:ascii="Palatino Linotype" w:eastAsia="Times New Roman" w:hAnsi="Palatino Linotype" w:cs="Times New Roman"/>
                <w:color w:val="000000"/>
                <w:sz w:val="24"/>
                <w:szCs w:val="24"/>
              </w:rPr>
            </w:pPr>
          </w:p>
          <w:p w14:paraId="095D9F70" w14:textId="2AB669DA" w:rsidR="0031270A" w:rsidRPr="00EE0B40" w:rsidRDefault="00DB57E7"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eastAsia="MS Mincho" w:hAnsi="Palatino Linotype" w:cs="Times New Roman"/>
                <w:sz w:val="24"/>
                <w:szCs w:val="24"/>
                <w:lang w:val="es-ES_tradnl" w:eastAsia="es-ES"/>
              </w:rPr>
              <w:t>“</w:t>
            </w:r>
            <w:r w:rsidRPr="00EE0B40">
              <w:rPr>
                <w:rFonts w:ascii="Palatino Linotype" w:hAnsi="Palatino Linotype" w:cs="Arial"/>
                <w:sz w:val="24"/>
                <w:szCs w:val="24"/>
                <w:lang w:val="es-ES" w:eastAsia="es-ES"/>
              </w:rPr>
              <w:t xml:space="preserve">Señalar el número total de recibos de pago generados por concepto de Nomina y Altas y Bajas ante </w:t>
            </w:r>
            <w:proofErr w:type="spellStart"/>
            <w:r w:rsidRPr="00EE0B40">
              <w:rPr>
                <w:rFonts w:ascii="Palatino Linotype" w:hAnsi="Palatino Linotype" w:cs="Arial"/>
                <w:sz w:val="24"/>
                <w:szCs w:val="24"/>
                <w:lang w:val="es-ES" w:eastAsia="es-ES"/>
              </w:rPr>
              <w:t>issemym</w:t>
            </w:r>
            <w:proofErr w:type="spellEnd"/>
            <w:r w:rsidRPr="00EE0B40">
              <w:rPr>
                <w:rFonts w:ascii="Palatino Linotype" w:hAnsi="Palatino Linotype" w:cs="Arial"/>
                <w:sz w:val="24"/>
                <w:szCs w:val="24"/>
                <w:lang w:val="es-ES" w:eastAsia="es-ES"/>
              </w:rPr>
              <w:t xml:space="preserve"> que según Gaceta de Gobierno genera Susana </w:t>
            </w:r>
            <w:proofErr w:type="spellStart"/>
            <w:r w:rsidRPr="00EE0B40">
              <w:rPr>
                <w:rFonts w:ascii="Palatino Linotype" w:hAnsi="Palatino Linotype" w:cs="Arial"/>
                <w:sz w:val="24"/>
                <w:szCs w:val="24"/>
                <w:lang w:val="es-ES" w:eastAsia="es-ES"/>
              </w:rPr>
              <w:t>Emelia</w:t>
            </w:r>
            <w:proofErr w:type="spellEnd"/>
            <w:r w:rsidRPr="00EE0B40">
              <w:rPr>
                <w:rFonts w:ascii="Palatino Linotype" w:hAnsi="Palatino Linotype" w:cs="Arial"/>
                <w:sz w:val="24"/>
                <w:szCs w:val="24"/>
                <w:lang w:val="es-ES" w:eastAsia="es-ES"/>
              </w:rPr>
              <w:t xml:space="preserve"> Hernández, indicando el servidor público que tenga relación con lo solicitado” (Sic)</w:t>
            </w:r>
          </w:p>
        </w:tc>
        <w:tc>
          <w:tcPr>
            <w:tcW w:w="3261" w:type="dxa"/>
            <w:shd w:val="clear" w:color="auto" w:fill="auto"/>
          </w:tcPr>
          <w:p w14:paraId="357716B1" w14:textId="330793EE" w:rsidR="00A46FEF" w:rsidRPr="00EE0B40" w:rsidRDefault="0031270A" w:rsidP="00EE0B40">
            <w:pPr>
              <w:spacing w:line="360" w:lineRule="auto"/>
              <w:ind w:left="-85"/>
              <w:jc w:val="both"/>
              <w:rPr>
                <w:rFonts w:ascii="Palatino Linotype" w:hAnsi="Palatino Linotype" w:cs="Times New Roman"/>
                <w:b/>
                <w:sz w:val="24"/>
                <w:szCs w:val="24"/>
                <w:lang w:val="es-ES"/>
              </w:rPr>
            </w:pPr>
            <w:r w:rsidRPr="00EE0B40">
              <w:rPr>
                <w:rFonts w:ascii="Palatino Linotype" w:hAnsi="Palatino Linotype" w:cs="Times New Roman"/>
                <w:sz w:val="24"/>
                <w:szCs w:val="24"/>
              </w:rPr>
              <w:t xml:space="preserve"> </w:t>
            </w:r>
          </w:p>
          <w:p w14:paraId="2999E1F0" w14:textId="5D79A2D4" w:rsidR="00DB57E7" w:rsidRPr="00EE0B40" w:rsidRDefault="00DB57E7" w:rsidP="00EE0B40">
            <w:pPr>
              <w:spacing w:line="360" w:lineRule="auto"/>
              <w:ind w:left="567" w:right="616"/>
              <w:contextualSpacing/>
              <w:jc w:val="both"/>
              <w:rPr>
                <w:rFonts w:ascii="Palatino Linotype" w:eastAsia="MS Mincho" w:hAnsi="Palatino Linotype" w:cs="Times New Roman"/>
                <w:sz w:val="24"/>
                <w:szCs w:val="24"/>
              </w:rPr>
            </w:pPr>
            <w:r w:rsidRPr="00EE0B40">
              <w:rPr>
                <w:rFonts w:ascii="Palatino Linotype" w:eastAsia="MS Mincho" w:hAnsi="Palatino Linotype" w:cs="Times New Roman"/>
                <w:sz w:val="24"/>
                <w:szCs w:val="24"/>
              </w:rPr>
              <w:t xml:space="preserve">Se refiere que la particular está haciendo ejercicio del derecho de petición.  </w:t>
            </w:r>
          </w:p>
          <w:p w14:paraId="67BA496D" w14:textId="75D3F382" w:rsidR="0031270A" w:rsidRPr="00EE0B40" w:rsidRDefault="0031270A" w:rsidP="00EE0B40">
            <w:pPr>
              <w:spacing w:line="360" w:lineRule="auto"/>
              <w:ind w:left="-85"/>
              <w:jc w:val="both"/>
              <w:rPr>
                <w:rFonts w:ascii="Palatino Linotype" w:hAnsi="Palatino Linotype" w:cs="Times New Roman"/>
                <w:sz w:val="24"/>
                <w:szCs w:val="24"/>
              </w:rPr>
            </w:pPr>
          </w:p>
        </w:tc>
        <w:tc>
          <w:tcPr>
            <w:tcW w:w="1843" w:type="dxa"/>
            <w:shd w:val="clear" w:color="auto" w:fill="auto"/>
          </w:tcPr>
          <w:p w14:paraId="709FCE36" w14:textId="77777777" w:rsidR="0031270A" w:rsidRPr="00EE0B40" w:rsidRDefault="0031270A" w:rsidP="00EE0B40">
            <w:pPr>
              <w:spacing w:line="360" w:lineRule="auto"/>
              <w:jc w:val="center"/>
              <w:rPr>
                <w:rFonts w:ascii="Palatino Linotype" w:hAnsi="Palatino Linotype" w:cs="Times New Roman"/>
                <w:sz w:val="24"/>
                <w:szCs w:val="24"/>
              </w:rPr>
            </w:pPr>
          </w:p>
          <w:p w14:paraId="3DB6D1DF" w14:textId="77777777" w:rsidR="0031270A" w:rsidRPr="00EE0B40" w:rsidRDefault="0031270A" w:rsidP="00EE0B40">
            <w:pPr>
              <w:spacing w:line="360" w:lineRule="auto"/>
              <w:jc w:val="center"/>
              <w:rPr>
                <w:rFonts w:ascii="Palatino Linotype" w:hAnsi="Palatino Linotype" w:cs="Times New Roman"/>
                <w:sz w:val="24"/>
                <w:szCs w:val="24"/>
              </w:rPr>
            </w:pPr>
          </w:p>
          <w:p w14:paraId="299E335A" w14:textId="77777777" w:rsidR="0031270A" w:rsidRPr="00EE0B40" w:rsidRDefault="0031270A" w:rsidP="00EE0B40">
            <w:pPr>
              <w:spacing w:line="360" w:lineRule="auto"/>
              <w:jc w:val="center"/>
              <w:rPr>
                <w:rFonts w:ascii="Palatino Linotype" w:hAnsi="Palatino Linotype" w:cs="Times New Roman"/>
                <w:sz w:val="24"/>
                <w:szCs w:val="24"/>
              </w:rPr>
            </w:pPr>
          </w:p>
          <w:p w14:paraId="3524C748" w14:textId="77777777" w:rsidR="0031270A" w:rsidRPr="00EE0B40" w:rsidRDefault="0031270A" w:rsidP="00EE0B40">
            <w:pPr>
              <w:spacing w:line="360" w:lineRule="auto"/>
              <w:jc w:val="center"/>
              <w:rPr>
                <w:rFonts w:ascii="Palatino Linotype" w:hAnsi="Palatino Linotype" w:cs="Times New Roman"/>
                <w:sz w:val="24"/>
                <w:szCs w:val="24"/>
              </w:rPr>
            </w:pPr>
          </w:p>
          <w:p w14:paraId="5EFDE8D9" w14:textId="77777777" w:rsidR="0031270A" w:rsidRPr="00EE0B40" w:rsidRDefault="0031270A" w:rsidP="00EE0B40">
            <w:pPr>
              <w:spacing w:line="360" w:lineRule="auto"/>
              <w:jc w:val="center"/>
              <w:rPr>
                <w:rFonts w:ascii="Palatino Linotype" w:hAnsi="Palatino Linotype" w:cs="Times New Roman"/>
                <w:sz w:val="24"/>
                <w:szCs w:val="24"/>
              </w:rPr>
            </w:pPr>
          </w:p>
          <w:p w14:paraId="4DDAC8EA" w14:textId="77777777" w:rsidR="0031270A" w:rsidRPr="00EE0B40" w:rsidRDefault="0031270A" w:rsidP="00EE0B40">
            <w:pPr>
              <w:spacing w:line="360" w:lineRule="auto"/>
              <w:jc w:val="center"/>
              <w:rPr>
                <w:rFonts w:ascii="Palatino Linotype" w:hAnsi="Palatino Linotype" w:cs="Times New Roman"/>
                <w:sz w:val="24"/>
                <w:szCs w:val="24"/>
              </w:rPr>
            </w:pPr>
          </w:p>
          <w:p w14:paraId="5D5A8B0E" w14:textId="77777777" w:rsidR="0031270A" w:rsidRPr="00EE0B40" w:rsidRDefault="0031270A" w:rsidP="00EE0B40">
            <w:pPr>
              <w:spacing w:line="360" w:lineRule="auto"/>
              <w:jc w:val="center"/>
              <w:rPr>
                <w:rFonts w:ascii="Palatino Linotype" w:hAnsi="Palatino Linotype" w:cs="Times New Roman"/>
                <w:sz w:val="24"/>
                <w:szCs w:val="24"/>
              </w:rPr>
            </w:pPr>
          </w:p>
          <w:p w14:paraId="75956DF3" w14:textId="77777777" w:rsidR="0031270A" w:rsidRPr="00EE0B40" w:rsidRDefault="0031270A" w:rsidP="00EE0B40">
            <w:pPr>
              <w:spacing w:line="360" w:lineRule="auto"/>
              <w:jc w:val="center"/>
              <w:rPr>
                <w:rFonts w:ascii="Palatino Linotype" w:hAnsi="Palatino Linotype" w:cs="Times New Roman"/>
                <w:sz w:val="24"/>
                <w:szCs w:val="24"/>
              </w:rPr>
            </w:pPr>
          </w:p>
          <w:p w14:paraId="00A809A1" w14:textId="67414B4F" w:rsidR="0031270A" w:rsidRPr="00EE0B40" w:rsidRDefault="00837206" w:rsidP="00EE0B40">
            <w:pPr>
              <w:spacing w:line="360" w:lineRule="auto"/>
              <w:rPr>
                <w:rFonts w:ascii="Palatino Linotype" w:hAnsi="Palatino Linotype" w:cs="Times New Roman"/>
                <w:sz w:val="24"/>
                <w:szCs w:val="24"/>
              </w:rPr>
            </w:pPr>
            <w:r w:rsidRPr="00EE0B40">
              <w:rPr>
                <w:rFonts w:ascii="Palatino Linotype" w:hAnsi="Palatino Linotype" w:cs="Times New Roman"/>
                <w:sz w:val="24"/>
                <w:szCs w:val="24"/>
              </w:rPr>
              <w:t xml:space="preserve">Parcialmente </w:t>
            </w:r>
          </w:p>
          <w:p w14:paraId="49860CD3" w14:textId="77777777" w:rsidR="0031270A" w:rsidRPr="00EE0B40" w:rsidRDefault="0031270A" w:rsidP="00EE0B40">
            <w:pPr>
              <w:spacing w:line="360" w:lineRule="auto"/>
              <w:jc w:val="right"/>
              <w:rPr>
                <w:rFonts w:ascii="Palatino Linotype" w:hAnsi="Palatino Linotype" w:cs="Times New Roman"/>
                <w:sz w:val="24"/>
                <w:szCs w:val="24"/>
              </w:rPr>
            </w:pPr>
          </w:p>
        </w:tc>
      </w:tr>
      <w:tr w:rsidR="0031270A" w:rsidRPr="00EE0B40" w14:paraId="138710D9" w14:textId="77777777" w:rsidTr="00DB57E7">
        <w:trPr>
          <w:trHeight w:val="807"/>
        </w:trPr>
        <w:tc>
          <w:tcPr>
            <w:tcW w:w="8505" w:type="dxa"/>
            <w:gridSpan w:val="4"/>
            <w:shd w:val="clear" w:color="auto" w:fill="auto"/>
          </w:tcPr>
          <w:p w14:paraId="3B468AFC" w14:textId="77777777" w:rsidR="0031270A" w:rsidRPr="00EE0B40" w:rsidRDefault="0031270A" w:rsidP="00EE0B40">
            <w:pPr>
              <w:spacing w:line="360" w:lineRule="auto"/>
              <w:jc w:val="center"/>
              <w:rPr>
                <w:rFonts w:ascii="Palatino Linotype" w:hAnsi="Palatino Linotype" w:cs="Times New Roman"/>
                <w:b/>
                <w:sz w:val="24"/>
                <w:szCs w:val="24"/>
              </w:rPr>
            </w:pPr>
          </w:p>
          <w:p w14:paraId="1C4EBBCB" w14:textId="3BF5C57A" w:rsidR="0031270A" w:rsidRPr="00EE0B40" w:rsidRDefault="0031270A"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 xml:space="preserve">Solicitud </w:t>
            </w:r>
            <w:r w:rsidR="00DB57E7" w:rsidRPr="00EE0B40">
              <w:rPr>
                <w:rFonts w:ascii="Palatino Linotype" w:hAnsi="Palatino Linotype" w:cs="Times New Roman"/>
                <w:b/>
                <w:sz w:val="24"/>
                <w:szCs w:val="24"/>
                <w:lang w:val="es-ES"/>
              </w:rPr>
              <w:t>00506/UPVT/IP/2019</w:t>
            </w:r>
          </w:p>
        </w:tc>
      </w:tr>
      <w:tr w:rsidR="0031270A" w:rsidRPr="00EE0B40" w14:paraId="46C4F305" w14:textId="77777777" w:rsidTr="00DB57E7">
        <w:trPr>
          <w:trHeight w:val="582"/>
        </w:trPr>
        <w:tc>
          <w:tcPr>
            <w:tcW w:w="991" w:type="dxa"/>
            <w:shd w:val="clear" w:color="auto" w:fill="DBDBDB"/>
          </w:tcPr>
          <w:p w14:paraId="3F9E0DDA" w14:textId="77777777" w:rsidR="0031270A" w:rsidRPr="00EE0B40" w:rsidRDefault="0031270A" w:rsidP="00EE0B40">
            <w:pPr>
              <w:spacing w:line="360" w:lineRule="auto"/>
              <w:rPr>
                <w:rFonts w:ascii="Palatino Linotype" w:hAnsi="Palatino Linotype" w:cs="Times New Roman"/>
                <w:sz w:val="24"/>
                <w:szCs w:val="24"/>
              </w:rPr>
            </w:pPr>
          </w:p>
          <w:p w14:paraId="2D8646CD"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No:</w:t>
            </w:r>
          </w:p>
        </w:tc>
        <w:tc>
          <w:tcPr>
            <w:tcW w:w="2410" w:type="dxa"/>
            <w:shd w:val="clear" w:color="auto" w:fill="DBDBDB"/>
          </w:tcPr>
          <w:p w14:paraId="135701D0" w14:textId="77777777" w:rsidR="0031270A" w:rsidRPr="00EE0B40" w:rsidRDefault="0031270A" w:rsidP="00EE0B40">
            <w:pPr>
              <w:spacing w:line="360" w:lineRule="auto"/>
              <w:jc w:val="center"/>
              <w:rPr>
                <w:rFonts w:ascii="Palatino Linotype" w:hAnsi="Palatino Linotype" w:cs="Times New Roman"/>
                <w:sz w:val="24"/>
                <w:szCs w:val="24"/>
              </w:rPr>
            </w:pPr>
          </w:p>
          <w:p w14:paraId="0BED4C27"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298F2180" w14:textId="77777777" w:rsidR="0031270A" w:rsidRPr="00EE0B40" w:rsidRDefault="0031270A" w:rsidP="00EE0B40">
            <w:pPr>
              <w:spacing w:line="360" w:lineRule="auto"/>
              <w:jc w:val="center"/>
              <w:rPr>
                <w:rFonts w:ascii="Palatino Linotype" w:hAnsi="Palatino Linotype" w:cs="Times New Roman"/>
                <w:sz w:val="24"/>
                <w:szCs w:val="24"/>
              </w:rPr>
            </w:pPr>
          </w:p>
          <w:p w14:paraId="73050137"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220C9364" w14:textId="77777777" w:rsidR="0031270A" w:rsidRPr="00EE0B40" w:rsidRDefault="0031270A" w:rsidP="00EE0B40">
            <w:pPr>
              <w:spacing w:line="360" w:lineRule="auto"/>
              <w:jc w:val="center"/>
              <w:rPr>
                <w:rFonts w:ascii="Palatino Linotype" w:hAnsi="Palatino Linotype" w:cs="Times New Roman"/>
                <w:sz w:val="24"/>
                <w:szCs w:val="24"/>
              </w:rPr>
            </w:pPr>
          </w:p>
          <w:p w14:paraId="577F3945"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31270A" w:rsidRPr="00EE0B40" w14:paraId="2D1D3B34" w14:textId="77777777" w:rsidTr="00DB57E7">
        <w:trPr>
          <w:trHeight w:val="582"/>
        </w:trPr>
        <w:tc>
          <w:tcPr>
            <w:tcW w:w="991" w:type="dxa"/>
            <w:shd w:val="clear" w:color="auto" w:fill="auto"/>
          </w:tcPr>
          <w:p w14:paraId="0CABD053" w14:textId="77777777" w:rsidR="0031270A" w:rsidRPr="00EE0B40" w:rsidRDefault="0031270A" w:rsidP="00EE0B40">
            <w:pPr>
              <w:spacing w:line="360" w:lineRule="auto"/>
              <w:jc w:val="center"/>
              <w:rPr>
                <w:rFonts w:ascii="Palatino Linotype" w:hAnsi="Palatino Linotype" w:cs="Times New Roman"/>
                <w:b/>
                <w:sz w:val="24"/>
                <w:szCs w:val="24"/>
              </w:rPr>
            </w:pPr>
          </w:p>
          <w:p w14:paraId="3663BAE6" w14:textId="77777777" w:rsidR="0031270A" w:rsidRPr="00EE0B40" w:rsidRDefault="0031270A" w:rsidP="00EE0B40">
            <w:pPr>
              <w:spacing w:line="360" w:lineRule="auto"/>
              <w:jc w:val="center"/>
              <w:rPr>
                <w:rFonts w:ascii="Palatino Linotype" w:hAnsi="Palatino Linotype" w:cs="Times New Roman"/>
                <w:b/>
                <w:sz w:val="24"/>
                <w:szCs w:val="24"/>
              </w:rPr>
            </w:pPr>
          </w:p>
          <w:p w14:paraId="2B05CC9E" w14:textId="6D5B20DF" w:rsidR="0031270A" w:rsidRPr="00EE0B40" w:rsidRDefault="00A46FEF"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5</w:t>
            </w:r>
          </w:p>
        </w:tc>
        <w:tc>
          <w:tcPr>
            <w:tcW w:w="2410" w:type="dxa"/>
            <w:shd w:val="clear" w:color="auto" w:fill="auto"/>
          </w:tcPr>
          <w:p w14:paraId="049156F0" w14:textId="425B4A83" w:rsidR="0031270A" w:rsidRPr="00EE0B40" w:rsidRDefault="00DB57E7"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eastAsia="MS Mincho" w:hAnsi="Palatino Linotype" w:cs="Times New Roman"/>
                <w:sz w:val="24"/>
                <w:szCs w:val="24"/>
                <w:lang w:val="es-ES_tradnl" w:eastAsia="es-ES"/>
              </w:rPr>
              <w:t>“</w:t>
            </w:r>
            <w:r w:rsidRPr="00EE0B40">
              <w:rPr>
                <w:rFonts w:ascii="Palatino Linotype" w:hAnsi="Palatino Linotype" w:cs="Arial"/>
                <w:sz w:val="24"/>
                <w:szCs w:val="24"/>
                <w:lang w:val="es-ES" w:eastAsia="es-ES"/>
              </w:rPr>
              <w:t xml:space="preserve">Reporte de adquisiciones y fondo fijo desde la creación del Departamento de Recursos Humanos a la fecha y que de acuerdo a Gaceta de Gobierno es la responsable </w:t>
            </w:r>
            <w:proofErr w:type="spellStart"/>
            <w:r w:rsidRPr="00EE0B40">
              <w:rPr>
                <w:rFonts w:ascii="Palatino Linotype" w:hAnsi="Palatino Linotype" w:cs="Arial"/>
                <w:sz w:val="24"/>
                <w:szCs w:val="24"/>
                <w:lang w:val="es-ES" w:eastAsia="es-ES"/>
              </w:rPr>
              <w:t>Nallely</w:t>
            </w:r>
            <w:proofErr w:type="spellEnd"/>
            <w:r w:rsidRPr="00EE0B40">
              <w:rPr>
                <w:rFonts w:ascii="Palatino Linotype" w:hAnsi="Palatino Linotype" w:cs="Arial"/>
                <w:sz w:val="24"/>
                <w:szCs w:val="24"/>
                <w:lang w:val="es-ES" w:eastAsia="es-ES"/>
              </w:rPr>
              <w:t xml:space="preserve"> Piña” (Sic)</w:t>
            </w:r>
          </w:p>
        </w:tc>
        <w:tc>
          <w:tcPr>
            <w:tcW w:w="3261" w:type="dxa"/>
            <w:shd w:val="clear" w:color="auto" w:fill="auto"/>
          </w:tcPr>
          <w:p w14:paraId="47055F6D" w14:textId="342AADCB" w:rsidR="00DB57E7" w:rsidRPr="00EE0B40" w:rsidRDefault="00DB57E7" w:rsidP="00EE0B40">
            <w:pPr>
              <w:spacing w:line="360" w:lineRule="auto"/>
              <w:ind w:left="567" w:right="616"/>
              <w:contextualSpacing/>
              <w:jc w:val="both"/>
              <w:rPr>
                <w:rFonts w:ascii="Palatino Linotype" w:hAnsi="Palatino Linotype" w:cs="Arial"/>
                <w:b/>
                <w:sz w:val="24"/>
                <w:szCs w:val="24"/>
                <w:lang w:val="es-ES"/>
              </w:rPr>
            </w:pPr>
            <w:r w:rsidRPr="00EE0B40">
              <w:rPr>
                <w:rFonts w:ascii="Palatino Linotype" w:eastAsia="MS Mincho" w:hAnsi="Palatino Linotype" w:cs="Times New Roman"/>
                <w:sz w:val="24"/>
                <w:szCs w:val="24"/>
              </w:rPr>
              <w:t xml:space="preserve">Se refiere que la información relacionada a las adquisiciones puede ser consultada en la siguiente liga electrónica </w:t>
            </w:r>
            <w:hyperlink r:id="rId9" w:history="1">
              <w:r w:rsidRPr="00EE0B40">
                <w:rPr>
                  <w:rFonts w:ascii="Palatino Linotype" w:eastAsia="MS Mincho" w:hAnsi="Palatino Linotype" w:cs="Times New Roman"/>
                  <w:color w:val="0000FF"/>
                  <w:sz w:val="24"/>
                  <w:szCs w:val="24"/>
                  <w:u w:val="single"/>
                </w:rPr>
                <w:t>https://ww.ipomex.org.mx/ipo3/lgt/indice/upvt.web</w:t>
              </w:r>
            </w:hyperlink>
            <w:r w:rsidRPr="00EE0B40">
              <w:rPr>
                <w:rFonts w:ascii="Palatino Linotype" w:eastAsia="MS Mincho" w:hAnsi="Palatino Linotype" w:cs="Times New Roman"/>
                <w:sz w:val="24"/>
                <w:szCs w:val="24"/>
              </w:rPr>
              <w:t xml:space="preserve"> y que por cuanto hace al requerimiento consistente en “y que de acuerdo a Gaceta de Gobierno es la responsable </w:t>
            </w:r>
            <w:proofErr w:type="spellStart"/>
            <w:r w:rsidRPr="00EE0B40">
              <w:rPr>
                <w:rFonts w:ascii="Palatino Linotype" w:eastAsia="MS Mincho" w:hAnsi="Palatino Linotype" w:cs="Times New Roman"/>
                <w:sz w:val="24"/>
                <w:szCs w:val="24"/>
              </w:rPr>
              <w:t>Nallely</w:t>
            </w:r>
            <w:proofErr w:type="spellEnd"/>
            <w:r w:rsidRPr="00EE0B40">
              <w:rPr>
                <w:rFonts w:ascii="Palatino Linotype" w:eastAsia="MS Mincho" w:hAnsi="Palatino Linotype" w:cs="Times New Roman"/>
                <w:sz w:val="24"/>
                <w:szCs w:val="24"/>
              </w:rPr>
              <w:t xml:space="preserve"> Piña” la particular se encuentra ejerciendo el derecho de petición. </w:t>
            </w:r>
          </w:p>
          <w:p w14:paraId="56C0D6FB" w14:textId="4728CB26" w:rsidR="0031270A" w:rsidRPr="00EE0B40" w:rsidRDefault="0031270A" w:rsidP="00EE0B40">
            <w:pPr>
              <w:spacing w:line="360" w:lineRule="auto"/>
              <w:jc w:val="both"/>
              <w:rPr>
                <w:rFonts w:ascii="Palatino Linotype" w:hAnsi="Palatino Linotype" w:cs="Times New Roman"/>
                <w:sz w:val="24"/>
                <w:szCs w:val="24"/>
              </w:rPr>
            </w:pPr>
          </w:p>
        </w:tc>
        <w:tc>
          <w:tcPr>
            <w:tcW w:w="1843" w:type="dxa"/>
            <w:shd w:val="clear" w:color="auto" w:fill="auto"/>
          </w:tcPr>
          <w:p w14:paraId="3F0431F3" w14:textId="77777777" w:rsidR="0031270A" w:rsidRPr="00EE0B40" w:rsidRDefault="0031270A" w:rsidP="00EE0B40">
            <w:pPr>
              <w:spacing w:line="360" w:lineRule="auto"/>
              <w:jc w:val="center"/>
              <w:rPr>
                <w:rFonts w:ascii="Palatino Linotype" w:hAnsi="Palatino Linotype" w:cs="Times New Roman"/>
                <w:sz w:val="24"/>
                <w:szCs w:val="24"/>
              </w:rPr>
            </w:pPr>
          </w:p>
          <w:p w14:paraId="1EFD1E28" w14:textId="77777777" w:rsidR="0031270A" w:rsidRPr="00EE0B40" w:rsidRDefault="0031270A" w:rsidP="00EE0B40">
            <w:pPr>
              <w:spacing w:line="360" w:lineRule="auto"/>
              <w:jc w:val="center"/>
              <w:rPr>
                <w:rFonts w:ascii="Palatino Linotype" w:hAnsi="Palatino Linotype" w:cs="Times New Roman"/>
                <w:sz w:val="24"/>
                <w:szCs w:val="24"/>
              </w:rPr>
            </w:pPr>
          </w:p>
          <w:p w14:paraId="6F7AA711" w14:textId="77777777" w:rsidR="0031270A" w:rsidRPr="00EE0B40" w:rsidRDefault="0031270A" w:rsidP="00EE0B40">
            <w:pPr>
              <w:spacing w:line="360" w:lineRule="auto"/>
              <w:jc w:val="center"/>
              <w:rPr>
                <w:rFonts w:ascii="Palatino Linotype" w:hAnsi="Palatino Linotype" w:cs="Times New Roman"/>
                <w:sz w:val="24"/>
                <w:szCs w:val="24"/>
              </w:rPr>
            </w:pPr>
          </w:p>
          <w:p w14:paraId="4F681C67" w14:textId="77777777" w:rsidR="0031270A" w:rsidRPr="00EE0B40" w:rsidRDefault="0031270A" w:rsidP="00EE0B40">
            <w:pPr>
              <w:spacing w:line="360" w:lineRule="auto"/>
              <w:jc w:val="center"/>
              <w:rPr>
                <w:rFonts w:ascii="Palatino Linotype" w:hAnsi="Palatino Linotype" w:cs="Times New Roman"/>
                <w:sz w:val="24"/>
                <w:szCs w:val="24"/>
              </w:rPr>
            </w:pPr>
          </w:p>
          <w:p w14:paraId="6816848A" w14:textId="77777777" w:rsidR="0031270A" w:rsidRPr="00EE0B40" w:rsidRDefault="0031270A" w:rsidP="00EE0B40">
            <w:pPr>
              <w:spacing w:line="360" w:lineRule="auto"/>
              <w:jc w:val="center"/>
              <w:rPr>
                <w:rFonts w:ascii="Palatino Linotype" w:hAnsi="Palatino Linotype" w:cs="Times New Roman"/>
                <w:sz w:val="24"/>
                <w:szCs w:val="24"/>
              </w:rPr>
            </w:pPr>
          </w:p>
          <w:p w14:paraId="42E79C44" w14:textId="77777777" w:rsidR="0031270A" w:rsidRPr="00EE0B40" w:rsidRDefault="0031270A" w:rsidP="00EE0B40">
            <w:pPr>
              <w:spacing w:line="360" w:lineRule="auto"/>
              <w:jc w:val="center"/>
              <w:rPr>
                <w:rFonts w:ascii="Palatino Linotype" w:hAnsi="Palatino Linotype" w:cs="Times New Roman"/>
                <w:sz w:val="24"/>
                <w:szCs w:val="24"/>
              </w:rPr>
            </w:pPr>
          </w:p>
          <w:p w14:paraId="4A62B964" w14:textId="77777777" w:rsidR="0031270A" w:rsidRPr="00EE0B40" w:rsidRDefault="0031270A" w:rsidP="00EE0B40">
            <w:pPr>
              <w:spacing w:line="360" w:lineRule="auto"/>
              <w:jc w:val="center"/>
              <w:rPr>
                <w:rFonts w:ascii="Palatino Linotype" w:hAnsi="Palatino Linotype" w:cs="Times New Roman"/>
                <w:sz w:val="24"/>
                <w:szCs w:val="24"/>
              </w:rPr>
            </w:pPr>
          </w:p>
          <w:p w14:paraId="486EFF41" w14:textId="77777777" w:rsidR="0031270A" w:rsidRPr="00EE0B40" w:rsidRDefault="0031270A" w:rsidP="00EE0B40">
            <w:pPr>
              <w:spacing w:line="360" w:lineRule="auto"/>
              <w:jc w:val="center"/>
              <w:rPr>
                <w:rFonts w:ascii="Palatino Linotype" w:hAnsi="Palatino Linotype" w:cs="Times New Roman"/>
                <w:sz w:val="24"/>
                <w:szCs w:val="24"/>
              </w:rPr>
            </w:pPr>
          </w:p>
          <w:p w14:paraId="5E9C4C05" w14:textId="0556394C" w:rsidR="0031270A" w:rsidRPr="00EE0B40" w:rsidRDefault="00837206" w:rsidP="00EE0B40">
            <w:pPr>
              <w:spacing w:line="360" w:lineRule="auto"/>
              <w:rPr>
                <w:rFonts w:ascii="Palatino Linotype" w:hAnsi="Palatino Linotype" w:cs="Times New Roman"/>
                <w:sz w:val="24"/>
                <w:szCs w:val="24"/>
              </w:rPr>
            </w:pPr>
            <w:r w:rsidRPr="00EE0B40">
              <w:rPr>
                <w:rFonts w:ascii="Palatino Linotype" w:hAnsi="Palatino Linotype" w:cs="Times New Roman"/>
                <w:sz w:val="24"/>
                <w:szCs w:val="24"/>
              </w:rPr>
              <w:t xml:space="preserve">Parcialmente </w:t>
            </w:r>
          </w:p>
        </w:tc>
      </w:tr>
      <w:tr w:rsidR="0031270A" w:rsidRPr="00EE0B40" w14:paraId="1731B6E4" w14:textId="77777777" w:rsidTr="00DB57E7">
        <w:trPr>
          <w:trHeight w:val="807"/>
        </w:trPr>
        <w:tc>
          <w:tcPr>
            <w:tcW w:w="8505" w:type="dxa"/>
            <w:gridSpan w:val="4"/>
            <w:shd w:val="clear" w:color="auto" w:fill="auto"/>
          </w:tcPr>
          <w:p w14:paraId="5574F622" w14:textId="77777777" w:rsidR="0031270A" w:rsidRPr="00EE0B40" w:rsidRDefault="0031270A" w:rsidP="00EE0B40">
            <w:pPr>
              <w:spacing w:line="360" w:lineRule="auto"/>
              <w:jc w:val="center"/>
              <w:rPr>
                <w:rFonts w:ascii="Palatino Linotype" w:hAnsi="Palatino Linotype" w:cs="Times New Roman"/>
                <w:b/>
                <w:sz w:val="24"/>
                <w:szCs w:val="24"/>
              </w:rPr>
            </w:pPr>
          </w:p>
          <w:p w14:paraId="031351B1" w14:textId="2F830E0D" w:rsidR="0031270A" w:rsidRPr="00EE0B40" w:rsidRDefault="0031270A"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 xml:space="preserve">Solicitud </w:t>
            </w:r>
            <w:r w:rsidR="004C4A77" w:rsidRPr="00EE0B40">
              <w:rPr>
                <w:rFonts w:ascii="Palatino Linotype" w:hAnsi="Palatino Linotype" w:cs="Times New Roman"/>
                <w:b/>
                <w:sz w:val="24"/>
                <w:szCs w:val="24"/>
                <w:lang w:val="es-ES"/>
              </w:rPr>
              <w:t>00507</w:t>
            </w:r>
            <w:r w:rsidR="00DB57E7" w:rsidRPr="00EE0B40">
              <w:rPr>
                <w:rFonts w:ascii="Palatino Linotype" w:hAnsi="Palatino Linotype" w:cs="Times New Roman"/>
                <w:b/>
                <w:sz w:val="24"/>
                <w:szCs w:val="24"/>
                <w:lang w:val="es-ES"/>
              </w:rPr>
              <w:t>/UPVT/IP/2019</w:t>
            </w:r>
          </w:p>
        </w:tc>
      </w:tr>
      <w:tr w:rsidR="0031270A" w:rsidRPr="00EE0B40" w14:paraId="1ADB6F58" w14:textId="77777777" w:rsidTr="00DB57E7">
        <w:trPr>
          <w:trHeight w:val="582"/>
        </w:trPr>
        <w:tc>
          <w:tcPr>
            <w:tcW w:w="991" w:type="dxa"/>
            <w:shd w:val="clear" w:color="auto" w:fill="DBDBDB"/>
          </w:tcPr>
          <w:p w14:paraId="6941F629" w14:textId="77777777" w:rsidR="0031270A" w:rsidRPr="00EE0B40" w:rsidRDefault="0031270A" w:rsidP="00EE0B40">
            <w:pPr>
              <w:spacing w:line="360" w:lineRule="auto"/>
              <w:rPr>
                <w:rFonts w:ascii="Palatino Linotype" w:hAnsi="Palatino Linotype" w:cs="Times New Roman"/>
                <w:sz w:val="24"/>
                <w:szCs w:val="24"/>
              </w:rPr>
            </w:pPr>
          </w:p>
          <w:p w14:paraId="228D6F9E"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No:</w:t>
            </w:r>
          </w:p>
        </w:tc>
        <w:tc>
          <w:tcPr>
            <w:tcW w:w="2410" w:type="dxa"/>
            <w:shd w:val="clear" w:color="auto" w:fill="DBDBDB"/>
          </w:tcPr>
          <w:p w14:paraId="26FFC961" w14:textId="77777777" w:rsidR="0031270A" w:rsidRPr="00EE0B40" w:rsidRDefault="0031270A" w:rsidP="00EE0B40">
            <w:pPr>
              <w:spacing w:line="360" w:lineRule="auto"/>
              <w:jc w:val="center"/>
              <w:rPr>
                <w:rFonts w:ascii="Palatino Linotype" w:hAnsi="Palatino Linotype" w:cs="Times New Roman"/>
                <w:sz w:val="24"/>
                <w:szCs w:val="24"/>
              </w:rPr>
            </w:pPr>
          </w:p>
          <w:p w14:paraId="3DDD64EE"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7175DE5E" w14:textId="77777777" w:rsidR="0031270A" w:rsidRPr="00EE0B40" w:rsidRDefault="0031270A" w:rsidP="00EE0B40">
            <w:pPr>
              <w:spacing w:line="360" w:lineRule="auto"/>
              <w:jc w:val="center"/>
              <w:rPr>
                <w:rFonts w:ascii="Palatino Linotype" w:hAnsi="Palatino Linotype" w:cs="Times New Roman"/>
                <w:sz w:val="24"/>
                <w:szCs w:val="24"/>
              </w:rPr>
            </w:pPr>
          </w:p>
          <w:p w14:paraId="51E0A92B"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32C6BB8D" w14:textId="77777777" w:rsidR="0031270A" w:rsidRPr="00EE0B40" w:rsidRDefault="0031270A" w:rsidP="00EE0B40">
            <w:pPr>
              <w:spacing w:line="360" w:lineRule="auto"/>
              <w:jc w:val="center"/>
              <w:rPr>
                <w:rFonts w:ascii="Palatino Linotype" w:hAnsi="Palatino Linotype" w:cs="Times New Roman"/>
                <w:sz w:val="24"/>
                <w:szCs w:val="24"/>
              </w:rPr>
            </w:pPr>
          </w:p>
          <w:p w14:paraId="0D15DD67"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31270A" w:rsidRPr="00EE0B40" w14:paraId="1A4B8F85" w14:textId="77777777" w:rsidTr="00DB57E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91" w:type="dxa"/>
            <w:tcBorders>
              <w:left w:val="single" w:sz="4" w:space="0" w:color="auto"/>
              <w:bottom w:val="single" w:sz="4" w:space="0" w:color="auto"/>
              <w:right w:val="single" w:sz="4" w:space="0" w:color="auto"/>
            </w:tcBorders>
          </w:tcPr>
          <w:p w14:paraId="6F4B3BE9" w14:textId="61FA4EFC" w:rsidR="0031270A" w:rsidRPr="00EE0B40" w:rsidRDefault="00A46FEF" w:rsidP="00EE0B40">
            <w:pPr>
              <w:spacing w:line="360" w:lineRule="auto"/>
              <w:ind w:right="49"/>
              <w:contextualSpacing/>
              <w:jc w:val="center"/>
              <w:rPr>
                <w:rFonts w:ascii="Palatino Linotype" w:hAnsi="Palatino Linotype" w:cs="Arial"/>
                <w:b/>
                <w:sz w:val="24"/>
                <w:szCs w:val="24"/>
              </w:rPr>
            </w:pPr>
            <w:r w:rsidRPr="00EE0B40">
              <w:rPr>
                <w:rFonts w:ascii="Palatino Linotype" w:hAnsi="Palatino Linotype" w:cs="Arial"/>
                <w:b/>
                <w:sz w:val="24"/>
                <w:szCs w:val="24"/>
              </w:rPr>
              <w:t>6</w:t>
            </w:r>
          </w:p>
        </w:tc>
        <w:tc>
          <w:tcPr>
            <w:tcW w:w="2410" w:type="dxa"/>
            <w:tcBorders>
              <w:left w:val="single" w:sz="4" w:space="0" w:color="auto"/>
              <w:bottom w:val="single" w:sz="4" w:space="0" w:color="auto"/>
              <w:right w:val="single" w:sz="4" w:space="0" w:color="auto"/>
            </w:tcBorders>
          </w:tcPr>
          <w:p w14:paraId="34465BA5" w14:textId="77777777" w:rsidR="0031270A" w:rsidRPr="00EE0B40" w:rsidRDefault="0031270A" w:rsidP="00EE0B40">
            <w:pPr>
              <w:spacing w:line="360" w:lineRule="auto"/>
              <w:ind w:right="49"/>
              <w:contextualSpacing/>
              <w:jc w:val="both"/>
              <w:rPr>
                <w:rFonts w:ascii="Palatino Linotype" w:hAnsi="Palatino Linotype" w:cs="Arial"/>
                <w:sz w:val="24"/>
                <w:szCs w:val="24"/>
                <w:lang w:val="es-ES"/>
              </w:rPr>
            </w:pPr>
          </w:p>
          <w:p w14:paraId="0A36A87B" w14:textId="4C934637" w:rsidR="0031270A" w:rsidRPr="00EE0B40" w:rsidRDefault="004C4A77" w:rsidP="00EE0B40">
            <w:pPr>
              <w:spacing w:line="360" w:lineRule="auto"/>
              <w:ind w:right="49"/>
              <w:contextualSpacing/>
              <w:jc w:val="both"/>
              <w:rPr>
                <w:rFonts w:ascii="Palatino Linotype" w:hAnsi="Palatino Linotype" w:cs="Arial"/>
                <w:sz w:val="24"/>
                <w:szCs w:val="24"/>
              </w:rPr>
            </w:pPr>
            <w:r w:rsidRPr="00EE0B40">
              <w:rPr>
                <w:rFonts w:ascii="Palatino Linotype" w:eastAsia="MS Mincho" w:hAnsi="Palatino Linotype" w:cs="Times New Roman"/>
                <w:sz w:val="24"/>
                <w:szCs w:val="24"/>
                <w:lang w:val="es-ES_tradnl" w:eastAsia="es-ES"/>
              </w:rPr>
              <w:t>“</w:t>
            </w:r>
            <w:r w:rsidRPr="00EE0B40">
              <w:rPr>
                <w:rFonts w:ascii="Palatino Linotype" w:hAnsi="Palatino Linotype" w:cs="Arial"/>
                <w:sz w:val="24"/>
                <w:szCs w:val="24"/>
                <w:lang w:val="es-ES" w:eastAsia="es-ES"/>
              </w:rPr>
              <w:t xml:space="preserve">Evidencias del control de bienes, almacenes y archivo desde la creación del Departamento de Recursos Humanos al día de hoy y cuya responsabilidad según Gaceta de Gobierno es de Fernando Hernández </w:t>
            </w:r>
            <w:proofErr w:type="spellStart"/>
            <w:r w:rsidRPr="00EE0B40">
              <w:rPr>
                <w:rFonts w:ascii="Palatino Linotype" w:hAnsi="Palatino Linotype" w:cs="Arial"/>
                <w:sz w:val="24"/>
                <w:szCs w:val="24"/>
                <w:lang w:val="es-ES" w:eastAsia="es-ES"/>
              </w:rPr>
              <w:t>Turral</w:t>
            </w:r>
            <w:proofErr w:type="spellEnd"/>
            <w:r w:rsidRPr="00EE0B40">
              <w:rPr>
                <w:rFonts w:ascii="Palatino Linotype" w:hAnsi="Palatino Linotype" w:cs="Arial"/>
                <w:sz w:val="24"/>
                <w:szCs w:val="24"/>
                <w:lang w:val="es-ES" w:eastAsia="es-ES"/>
              </w:rPr>
              <w:t>” (Sic)</w:t>
            </w:r>
          </w:p>
        </w:tc>
        <w:tc>
          <w:tcPr>
            <w:tcW w:w="3261" w:type="dxa"/>
            <w:tcBorders>
              <w:left w:val="single" w:sz="4" w:space="0" w:color="auto"/>
              <w:bottom w:val="single" w:sz="4" w:space="0" w:color="auto"/>
              <w:right w:val="single" w:sz="4" w:space="0" w:color="auto"/>
            </w:tcBorders>
          </w:tcPr>
          <w:p w14:paraId="7CB1B1BE" w14:textId="77777777" w:rsidR="00A46FEF" w:rsidRPr="00EE0B40" w:rsidRDefault="00A46FEF" w:rsidP="00EE0B40">
            <w:pPr>
              <w:spacing w:line="360" w:lineRule="auto"/>
              <w:ind w:right="49"/>
              <w:contextualSpacing/>
              <w:jc w:val="both"/>
              <w:rPr>
                <w:rFonts w:ascii="Palatino Linotype" w:hAnsi="Palatino Linotype" w:cs="Arial"/>
                <w:b/>
                <w:sz w:val="24"/>
                <w:szCs w:val="24"/>
                <w:lang w:val="es-ES"/>
              </w:rPr>
            </w:pPr>
          </w:p>
          <w:p w14:paraId="5368B826" w14:textId="736D6ECE" w:rsidR="004C4A77" w:rsidRPr="00EE0B40" w:rsidRDefault="004C4A77" w:rsidP="00EE0B40">
            <w:pPr>
              <w:spacing w:line="360" w:lineRule="auto"/>
              <w:ind w:left="567" w:right="616"/>
              <w:contextualSpacing/>
              <w:jc w:val="both"/>
              <w:rPr>
                <w:rFonts w:ascii="Palatino Linotype" w:hAnsi="Palatino Linotype" w:cs="Arial"/>
                <w:b/>
                <w:sz w:val="24"/>
                <w:szCs w:val="24"/>
                <w:lang w:val="es-ES"/>
              </w:rPr>
            </w:pPr>
            <w:r w:rsidRPr="00EE0B40">
              <w:rPr>
                <w:rFonts w:ascii="Palatino Linotype" w:eastAsia="MS Mincho" w:hAnsi="Palatino Linotype" w:cs="Times New Roman"/>
                <w:sz w:val="24"/>
                <w:szCs w:val="24"/>
              </w:rPr>
              <w:t xml:space="preserve">Se refiere que el solicitante está haciendo ejercicio del derecho de petición. </w:t>
            </w:r>
          </w:p>
          <w:p w14:paraId="6DEA1A7F" w14:textId="275ADBAD" w:rsidR="0031270A" w:rsidRPr="00EE0B40" w:rsidRDefault="0031270A" w:rsidP="00EE0B40">
            <w:pPr>
              <w:spacing w:line="360" w:lineRule="auto"/>
              <w:ind w:right="49"/>
              <w:contextualSpacing/>
              <w:jc w:val="both"/>
              <w:rPr>
                <w:rFonts w:ascii="Palatino Linotype" w:hAnsi="Palatino Linotype" w:cs="Arial"/>
                <w:sz w:val="24"/>
                <w:szCs w:val="24"/>
              </w:rPr>
            </w:pPr>
          </w:p>
        </w:tc>
        <w:tc>
          <w:tcPr>
            <w:tcW w:w="1843" w:type="dxa"/>
            <w:tcBorders>
              <w:left w:val="single" w:sz="4" w:space="0" w:color="auto"/>
              <w:bottom w:val="single" w:sz="4" w:space="0" w:color="auto"/>
              <w:right w:val="single" w:sz="4" w:space="0" w:color="auto"/>
            </w:tcBorders>
          </w:tcPr>
          <w:p w14:paraId="49077398"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3DEA78FE"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67307BE4"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4A0DCEF1"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0EC8C9B9" w14:textId="3CF5EA08" w:rsidR="0031270A" w:rsidRPr="00EE0B40" w:rsidRDefault="00837206" w:rsidP="00EE0B40">
            <w:pPr>
              <w:spacing w:line="360" w:lineRule="auto"/>
              <w:ind w:right="49"/>
              <w:contextualSpacing/>
              <w:rPr>
                <w:rFonts w:ascii="Palatino Linotype" w:hAnsi="Palatino Linotype" w:cs="Arial"/>
                <w:sz w:val="24"/>
                <w:szCs w:val="24"/>
              </w:rPr>
            </w:pPr>
            <w:r w:rsidRPr="00EE0B40">
              <w:rPr>
                <w:rFonts w:ascii="Palatino Linotype" w:hAnsi="Palatino Linotype" w:cs="Arial"/>
                <w:sz w:val="24"/>
                <w:szCs w:val="24"/>
              </w:rPr>
              <w:t>Parcialmente</w:t>
            </w:r>
          </w:p>
          <w:p w14:paraId="47EF6D56"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47425FBF"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5860049E"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769E0041" w14:textId="77777777" w:rsidR="0031270A" w:rsidRPr="00EE0B40" w:rsidRDefault="0031270A" w:rsidP="00EE0B40">
            <w:pPr>
              <w:spacing w:line="360" w:lineRule="auto"/>
              <w:ind w:right="49"/>
              <w:contextualSpacing/>
              <w:jc w:val="both"/>
              <w:rPr>
                <w:rFonts w:ascii="Palatino Linotype" w:hAnsi="Palatino Linotype" w:cs="Arial"/>
                <w:sz w:val="24"/>
                <w:szCs w:val="24"/>
              </w:rPr>
            </w:pPr>
          </w:p>
          <w:p w14:paraId="267CBC2B" w14:textId="28BF9476" w:rsidR="0031270A" w:rsidRPr="00EE0B40" w:rsidRDefault="0031270A" w:rsidP="00EE0B40">
            <w:pPr>
              <w:spacing w:line="360" w:lineRule="auto"/>
              <w:ind w:right="49"/>
              <w:contextualSpacing/>
              <w:jc w:val="center"/>
              <w:rPr>
                <w:rFonts w:ascii="Palatino Linotype" w:hAnsi="Palatino Linotype" w:cs="Arial"/>
                <w:sz w:val="24"/>
                <w:szCs w:val="24"/>
              </w:rPr>
            </w:pPr>
          </w:p>
        </w:tc>
      </w:tr>
      <w:tr w:rsidR="0031270A" w:rsidRPr="00EE0B40" w14:paraId="68A42B69" w14:textId="77777777" w:rsidTr="00DB57E7">
        <w:trPr>
          <w:trHeight w:val="581"/>
        </w:trPr>
        <w:tc>
          <w:tcPr>
            <w:tcW w:w="8505" w:type="dxa"/>
            <w:gridSpan w:val="4"/>
            <w:shd w:val="clear" w:color="auto" w:fill="auto"/>
          </w:tcPr>
          <w:p w14:paraId="5FCDA93F" w14:textId="77777777" w:rsidR="0031270A" w:rsidRPr="00EE0B40" w:rsidRDefault="0031270A" w:rsidP="00EE0B40">
            <w:pPr>
              <w:spacing w:line="360" w:lineRule="auto"/>
              <w:jc w:val="center"/>
              <w:rPr>
                <w:rFonts w:ascii="Palatino Linotype" w:hAnsi="Palatino Linotype" w:cs="Times New Roman"/>
                <w:sz w:val="24"/>
                <w:szCs w:val="24"/>
              </w:rPr>
            </w:pPr>
          </w:p>
          <w:p w14:paraId="6FE2BE1C" w14:textId="5EBC885A" w:rsidR="0031270A" w:rsidRPr="00EE0B40" w:rsidRDefault="004C4A77"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lang w:val="es-ES"/>
              </w:rPr>
              <w:t>Solicitud 00508</w:t>
            </w:r>
            <w:r w:rsidR="0031270A" w:rsidRPr="00EE0B40">
              <w:rPr>
                <w:rFonts w:ascii="Palatino Linotype" w:hAnsi="Palatino Linotype" w:cs="Times New Roman"/>
                <w:b/>
                <w:sz w:val="24"/>
                <w:szCs w:val="24"/>
                <w:lang w:val="es-ES"/>
              </w:rPr>
              <w:t>/UP</w:t>
            </w:r>
            <w:r w:rsidRPr="00EE0B40">
              <w:rPr>
                <w:rFonts w:ascii="Palatino Linotype" w:hAnsi="Palatino Linotype" w:cs="Times New Roman"/>
                <w:b/>
                <w:sz w:val="24"/>
                <w:szCs w:val="24"/>
                <w:lang w:val="es-ES"/>
              </w:rPr>
              <w:t>VT/IP/2019</w:t>
            </w:r>
          </w:p>
        </w:tc>
      </w:tr>
      <w:tr w:rsidR="0031270A" w:rsidRPr="00EE0B40" w14:paraId="4740F95C" w14:textId="77777777" w:rsidTr="00DB57E7">
        <w:trPr>
          <w:trHeight w:val="582"/>
        </w:trPr>
        <w:tc>
          <w:tcPr>
            <w:tcW w:w="991" w:type="dxa"/>
            <w:shd w:val="clear" w:color="auto" w:fill="DBDBDB"/>
          </w:tcPr>
          <w:p w14:paraId="7D224311" w14:textId="77777777" w:rsidR="0031270A" w:rsidRPr="00EE0B40" w:rsidRDefault="0031270A" w:rsidP="00EE0B40">
            <w:pPr>
              <w:spacing w:line="360" w:lineRule="auto"/>
              <w:rPr>
                <w:rFonts w:ascii="Palatino Linotype" w:hAnsi="Palatino Linotype" w:cs="Times New Roman"/>
                <w:sz w:val="24"/>
                <w:szCs w:val="24"/>
              </w:rPr>
            </w:pPr>
          </w:p>
          <w:p w14:paraId="2673E0E8"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Número</w:t>
            </w:r>
          </w:p>
        </w:tc>
        <w:tc>
          <w:tcPr>
            <w:tcW w:w="2410" w:type="dxa"/>
            <w:shd w:val="clear" w:color="auto" w:fill="DBDBDB"/>
          </w:tcPr>
          <w:p w14:paraId="4687F654" w14:textId="77777777" w:rsidR="0031270A" w:rsidRPr="00EE0B40" w:rsidRDefault="0031270A" w:rsidP="00EE0B40">
            <w:pPr>
              <w:spacing w:line="360" w:lineRule="auto"/>
              <w:jc w:val="center"/>
              <w:rPr>
                <w:rFonts w:ascii="Palatino Linotype" w:hAnsi="Palatino Linotype" w:cs="Times New Roman"/>
                <w:sz w:val="24"/>
                <w:szCs w:val="24"/>
              </w:rPr>
            </w:pPr>
          </w:p>
          <w:p w14:paraId="6901CA62"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04BDF197" w14:textId="77777777" w:rsidR="0031270A" w:rsidRPr="00EE0B40" w:rsidRDefault="0031270A" w:rsidP="00EE0B40">
            <w:pPr>
              <w:spacing w:line="360" w:lineRule="auto"/>
              <w:jc w:val="center"/>
              <w:rPr>
                <w:rFonts w:ascii="Palatino Linotype" w:hAnsi="Palatino Linotype" w:cs="Times New Roman"/>
                <w:sz w:val="24"/>
                <w:szCs w:val="24"/>
              </w:rPr>
            </w:pPr>
          </w:p>
          <w:p w14:paraId="05E9D51F"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76A1C0A1" w14:textId="77777777" w:rsidR="0031270A" w:rsidRPr="00EE0B40" w:rsidRDefault="0031270A" w:rsidP="00EE0B40">
            <w:pPr>
              <w:spacing w:line="360" w:lineRule="auto"/>
              <w:jc w:val="center"/>
              <w:rPr>
                <w:rFonts w:ascii="Palatino Linotype" w:hAnsi="Palatino Linotype" w:cs="Times New Roman"/>
                <w:sz w:val="24"/>
                <w:szCs w:val="24"/>
              </w:rPr>
            </w:pPr>
          </w:p>
          <w:p w14:paraId="3667CD6F"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31270A" w:rsidRPr="00EE0B40" w14:paraId="756DC005" w14:textId="77777777" w:rsidTr="00DB57E7">
        <w:trPr>
          <w:trHeight w:val="1337"/>
        </w:trPr>
        <w:tc>
          <w:tcPr>
            <w:tcW w:w="991" w:type="dxa"/>
            <w:shd w:val="clear" w:color="auto" w:fill="auto"/>
          </w:tcPr>
          <w:p w14:paraId="22AB16B1"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189236BB"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3C4A60C7"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0C6F78A7"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2B7467A6"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2BB92200" w14:textId="77777777" w:rsidR="0031270A" w:rsidRPr="00EE0B40" w:rsidRDefault="0031270A" w:rsidP="00EE0B40">
            <w:pPr>
              <w:tabs>
                <w:tab w:val="left" w:pos="1627"/>
              </w:tabs>
              <w:spacing w:line="360" w:lineRule="auto"/>
              <w:jc w:val="center"/>
              <w:rPr>
                <w:rFonts w:ascii="Palatino Linotype" w:hAnsi="Palatino Linotype" w:cs="Times New Roman"/>
                <w:b/>
                <w:sz w:val="24"/>
                <w:szCs w:val="24"/>
              </w:rPr>
            </w:pPr>
          </w:p>
          <w:p w14:paraId="785A138B" w14:textId="6D203528" w:rsidR="0031270A" w:rsidRPr="00EE0B40" w:rsidRDefault="00A46FEF" w:rsidP="00EE0B40">
            <w:pPr>
              <w:tabs>
                <w:tab w:val="left" w:pos="1627"/>
              </w:tabs>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7</w:t>
            </w:r>
          </w:p>
        </w:tc>
        <w:tc>
          <w:tcPr>
            <w:tcW w:w="2410" w:type="dxa"/>
            <w:shd w:val="clear" w:color="auto" w:fill="auto"/>
          </w:tcPr>
          <w:p w14:paraId="692D0F47" w14:textId="309C8848" w:rsidR="0031270A" w:rsidRPr="00EE0B40" w:rsidRDefault="004C4A77"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eastAsia="MS Mincho" w:hAnsi="Palatino Linotype" w:cs="Times New Roman"/>
                <w:sz w:val="24"/>
                <w:szCs w:val="24"/>
                <w:lang w:val="es-ES_tradnl" w:eastAsia="es-ES"/>
              </w:rPr>
              <w:t>“</w:t>
            </w:r>
            <w:r w:rsidRPr="00EE0B40">
              <w:rPr>
                <w:rFonts w:ascii="Palatino Linotype" w:hAnsi="Palatino Linotype" w:cs="Arial"/>
                <w:sz w:val="24"/>
                <w:szCs w:val="24"/>
                <w:lang w:val="es-ES" w:eastAsia="es-ES"/>
              </w:rPr>
              <w:t xml:space="preserve">Registros </w:t>
            </w:r>
            <w:proofErr w:type="spellStart"/>
            <w:r w:rsidRPr="00EE0B40">
              <w:rPr>
                <w:rFonts w:ascii="Palatino Linotype" w:hAnsi="Palatino Linotype" w:cs="Arial"/>
                <w:sz w:val="24"/>
                <w:szCs w:val="24"/>
                <w:lang w:val="es-ES" w:eastAsia="es-ES"/>
              </w:rPr>
              <w:t>historicos</w:t>
            </w:r>
            <w:proofErr w:type="spellEnd"/>
            <w:r w:rsidRPr="00EE0B40">
              <w:rPr>
                <w:rFonts w:ascii="Palatino Linotype" w:hAnsi="Palatino Linotype" w:cs="Arial"/>
                <w:sz w:val="24"/>
                <w:szCs w:val="24"/>
                <w:lang w:val="es-ES" w:eastAsia="es-ES"/>
              </w:rPr>
              <w:t xml:space="preserve"> del SICOPA que lleva Ramón Farfán según Gaceta de Gobierno y mencionar el puesto y perfil de esta persona así como indicar cuanto se le ha pagado hasta el día de hoy” (Sic)</w:t>
            </w:r>
          </w:p>
        </w:tc>
        <w:tc>
          <w:tcPr>
            <w:tcW w:w="3261" w:type="dxa"/>
            <w:shd w:val="clear" w:color="auto" w:fill="auto"/>
          </w:tcPr>
          <w:p w14:paraId="560E2060" w14:textId="77777777" w:rsidR="0031270A" w:rsidRPr="00EE0B40" w:rsidRDefault="004C4A77" w:rsidP="00EE0B40">
            <w:pPr>
              <w:spacing w:line="360" w:lineRule="auto"/>
              <w:ind w:left="-85"/>
              <w:jc w:val="both"/>
              <w:rPr>
                <w:rFonts w:ascii="Palatino Linotype" w:eastAsia="MS Mincho" w:hAnsi="Palatino Linotype" w:cs="Times New Roman"/>
                <w:sz w:val="24"/>
                <w:szCs w:val="24"/>
                <w:lang w:val="es-ES_tradnl" w:eastAsia="es-ES"/>
              </w:rPr>
            </w:pPr>
            <w:r w:rsidRPr="00EE0B40">
              <w:rPr>
                <w:rFonts w:ascii="Palatino Linotype" w:eastAsia="MS Mincho" w:hAnsi="Palatino Linotype" w:cs="Times New Roman"/>
                <w:sz w:val="24"/>
                <w:szCs w:val="24"/>
                <w:lang w:val="es-ES_tradnl" w:eastAsia="es-ES"/>
              </w:rPr>
              <w:t>La Jefa del Departamento de Recursos Humanos y Materiales, mediante el cual medularmente refiere derivado de una búsqueda exhaustiva se cuenta con un finiquito a favor del servidor público referido en la solicitud.</w:t>
            </w:r>
          </w:p>
          <w:p w14:paraId="76FCD6A4" w14:textId="77777777" w:rsidR="004C4A77" w:rsidRPr="00EE0B40" w:rsidRDefault="004C4A77" w:rsidP="00EE0B40">
            <w:pPr>
              <w:spacing w:line="360" w:lineRule="auto"/>
              <w:ind w:left="-85"/>
              <w:jc w:val="both"/>
              <w:rPr>
                <w:rFonts w:ascii="Palatino Linotype" w:eastAsia="MS Mincho" w:hAnsi="Palatino Linotype" w:cs="Times New Roman"/>
                <w:sz w:val="24"/>
                <w:szCs w:val="24"/>
                <w:lang w:val="es-ES_tradnl" w:eastAsia="es-ES"/>
              </w:rPr>
            </w:pPr>
          </w:p>
          <w:p w14:paraId="00AFF415" w14:textId="541C2040" w:rsidR="004C4A77" w:rsidRPr="00EE0B40" w:rsidRDefault="004C4A77" w:rsidP="00EE0B40">
            <w:pPr>
              <w:spacing w:line="360" w:lineRule="auto"/>
              <w:ind w:left="-85"/>
              <w:jc w:val="both"/>
              <w:rPr>
                <w:rFonts w:ascii="Palatino Linotype" w:hAnsi="Palatino Linotype" w:cs="Times New Roman"/>
                <w:sz w:val="24"/>
                <w:szCs w:val="24"/>
              </w:rPr>
            </w:pPr>
          </w:p>
        </w:tc>
        <w:tc>
          <w:tcPr>
            <w:tcW w:w="1843" w:type="dxa"/>
            <w:shd w:val="clear" w:color="auto" w:fill="auto"/>
          </w:tcPr>
          <w:p w14:paraId="79338292" w14:textId="77777777" w:rsidR="0031270A" w:rsidRPr="00EE0B40" w:rsidRDefault="0031270A" w:rsidP="00EE0B40">
            <w:pPr>
              <w:spacing w:line="360" w:lineRule="auto"/>
              <w:jc w:val="center"/>
              <w:rPr>
                <w:rFonts w:ascii="Palatino Linotype" w:hAnsi="Palatino Linotype" w:cs="Times New Roman"/>
                <w:sz w:val="24"/>
                <w:szCs w:val="24"/>
              </w:rPr>
            </w:pPr>
          </w:p>
          <w:p w14:paraId="48251D0A" w14:textId="77777777" w:rsidR="0031270A" w:rsidRPr="00EE0B40" w:rsidRDefault="0031270A" w:rsidP="00EE0B40">
            <w:pPr>
              <w:spacing w:line="360" w:lineRule="auto"/>
              <w:jc w:val="center"/>
              <w:rPr>
                <w:rFonts w:ascii="Palatino Linotype" w:hAnsi="Palatino Linotype" w:cs="Times New Roman"/>
                <w:sz w:val="24"/>
                <w:szCs w:val="24"/>
              </w:rPr>
            </w:pPr>
          </w:p>
          <w:p w14:paraId="52D7F3B4" w14:textId="77777777" w:rsidR="0031270A" w:rsidRPr="00EE0B40" w:rsidRDefault="0031270A" w:rsidP="00EE0B40">
            <w:pPr>
              <w:spacing w:line="360" w:lineRule="auto"/>
              <w:jc w:val="center"/>
              <w:rPr>
                <w:rFonts w:ascii="Palatino Linotype" w:hAnsi="Palatino Linotype" w:cs="Times New Roman"/>
                <w:sz w:val="24"/>
                <w:szCs w:val="24"/>
              </w:rPr>
            </w:pPr>
          </w:p>
          <w:p w14:paraId="41AD2FE2" w14:textId="77777777" w:rsidR="0031270A" w:rsidRPr="00EE0B40" w:rsidRDefault="0031270A" w:rsidP="00EE0B40">
            <w:pPr>
              <w:spacing w:line="360" w:lineRule="auto"/>
              <w:jc w:val="center"/>
              <w:rPr>
                <w:rFonts w:ascii="Palatino Linotype" w:hAnsi="Palatino Linotype" w:cs="Times New Roman"/>
                <w:sz w:val="24"/>
                <w:szCs w:val="24"/>
              </w:rPr>
            </w:pPr>
          </w:p>
          <w:p w14:paraId="2C12D5BB" w14:textId="77777777" w:rsidR="0031270A" w:rsidRPr="00EE0B40" w:rsidRDefault="0031270A" w:rsidP="00EE0B40">
            <w:pPr>
              <w:spacing w:line="360" w:lineRule="auto"/>
              <w:jc w:val="center"/>
              <w:rPr>
                <w:rFonts w:ascii="Palatino Linotype" w:hAnsi="Palatino Linotype" w:cs="Times New Roman"/>
                <w:sz w:val="24"/>
                <w:szCs w:val="24"/>
              </w:rPr>
            </w:pPr>
          </w:p>
          <w:p w14:paraId="699E3E99" w14:textId="77777777" w:rsidR="0031270A" w:rsidRPr="00EE0B40" w:rsidRDefault="0031270A" w:rsidP="00EE0B40">
            <w:pPr>
              <w:spacing w:line="360" w:lineRule="auto"/>
              <w:jc w:val="center"/>
              <w:rPr>
                <w:rFonts w:ascii="Palatino Linotype" w:hAnsi="Palatino Linotype" w:cs="Times New Roman"/>
                <w:sz w:val="24"/>
                <w:szCs w:val="24"/>
              </w:rPr>
            </w:pPr>
          </w:p>
          <w:p w14:paraId="546C1996" w14:textId="71EE28BE" w:rsidR="0031270A" w:rsidRPr="00EE0B40" w:rsidRDefault="00837206" w:rsidP="00EE0B40">
            <w:pPr>
              <w:spacing w:line="360" w:lineRule="auto"/>
              <w:rPr>
                <w:rFonts w:ascii="Palatino Linotype" w:hAnsi="Palatino Linotype" w:cs="Times New Roman"/>
                <w:sz w:val="24"/>
                <w:szCs w:val="24"/>
              </w:rPr>
            </w:pPr>
            <w:r w:rsidRPr="00EE0B40">
              <w:rPr>
                <w:rFonts w:ascii="Palatino Linotype" w:hAnsi="Palatino Linotype" w:cs="Times New Roman"/>
                <w:sz w:val="24"/>
                <w:szCs w:val="24"/>
              </w:rPr>
              <w:t>Parcialmente</w:t>
            </w:r>
          </w:p>
          <w:p w14:paraId="521E74A5" w14:textId="77777777" w:rsidR="0031270A" w:rsidRPr="00EE0B40" w:rsidRDefault="0031270A" w:rsidP="00EE0B40">
            <w:pPr>
              <w:spacing w:line="360" w:lineRule="auto"/>
              <w:jc w:val="right"/>
              <w:rPr>
                <w:rFonts w:ascii="Palatino Linotype" w:hAnsi="Palatino Linotype" w:cs="Times New Roman"/>
                <w:sz w:val="24"/>
                <w:szCs w:val="24"/>
              </w:rPr>
            </w:pPr>
          </w:p>
        </w:tc>
      </w:tr>
      <w:tr w:rsidR="0031270A" w:rsidRPr="00EE0B40" w14:paraId="1D8888D0" w14:textId="77777777" w:rsidTr="00DB57E7">
        <w:trPr>
          <w:trHeight w:val="807"/>
        </w:trPr>
        <w:tc>
          <w:tcPr>
            <w:tcW w:w="8505" w:type="dxa"/>
            <w:gridSpan w:val="4"/>
            <w:shd w:val="clear" w:color="auto" w:fill="auto"/>
          </w:tcPr>
          <w:p w14:paraId="0E6C771B" w14:textId="77777777" w:rsidR="0031270A" w:rsidRPr="00EE0B40" w:rsidRDefault="0031270A" w:rsidP="00EE0B40">
            <w:pPr>
              <w:spacing w:line="360" w:lineRule="auto"/>
              <w:jc w:val="center"/>
              <w:rPr>
                <w:rFonts w:ascii="Palatino Linotype" w:hAnsi="Palatino Linotype" w:cs="Times New Roman"/>
                <w:b/>
                <w:sz w:val="24"/>
                <w:szCs w:val="24"/>
              </w:rPr>
            </w:pPr>
          </w:p>
          <w:p w14:paraId="722200E0" w14:textId="2FF04EFB" w:rsidR="0031270A" w:rsidRPr="00EE0B40" w:rsidRDefault="0031270A"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 xml:space="preserve">Solicitud </w:t>
            </w:r>
            <w:r w:rsidR="004C4A77" w:rsidRPr="00EE0B40">
              <w:rPr>
                <w:rFonts w:ascii="Palatino Linotype" w:hAnsi="Palatino Linotype" w:cs="Times New Roman"/>
                <w:b/>
                <w:sz w:val="24"/>
                <w:szCs w:val="24"/>
                <w:lang w:val="es-ES"/>
              </w:rPr>
              <w:t>00509/UPVT/IP/2019</w:t>
            </w:r>
          </w:p>
        </w:tc>
      </w:tr>
      <w:tr w:rsidR="0031270A" w:rsidRPr="00EE0B40" w14:paraId="188B4EB7" w14:textId="77777777" w:rsidTr="00DB57E7">
        <w:trPr>
          <w:trHeight w:val="582"/>
        </w:trPr>
        <w:tc>
          <w:tcPr>
            <w:tcW w:w="991" w:type="dxa"/>
            <w:shd w:val="clear" w:color="auto" w:fill="DBDBDB"/>
          </w:tcPr>
          <w:p w14:paraId="19F55BB9" w14:textId="77777777" w:rsidR="0031270A" w:rsidRPr="00EE0B40" w:rsidRDefault="0031270A" w:rsidP="00EE0B40">
            <w:pPr>
              <w:spacing w:line="360" w:lineRule="auto"/>
              <w:rPr>
                <w:rFonts w:ascii="Palatino Linotype" w:hAnsi="Palatino Linotype" w:cs="Times New Roman"/>
                <w:sz w:val="24"/>
                <w:szCs w:val="24"/>
              </w:rPr>
            </w:pPr>
          </w:p>
          <w:p w14:paraId="74CC789C"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No:</w:t>
            </w:r>
          </w:p>
        </w:tc>
        <w:tc>
          <w:tcPr>
            <w:tcW w:w="2410" w:type="dxa"/>
            <w:shd w:val="clear" w:color="auto" w:fill="DBDBDB"/>
          </w:tcPr>
          <w:p w14:paraId="633BDF8C" w14:textId="77777777" w:rsidR="0031270A" w:rsidRPr="00EE0B40" w:rsidRDefault="0031270A" w:rsidP="00EE0B40">
            <w:pPr>
              <w:spacing w:line="360" w:lineRule="auto"/>
              <w:jc w:val="center"/>
              <w:rPr>
                <w:rFonts w:ascii="Palatino Linotype" w:hAnsi="Palatino Linotype" w:cs="Times New Roman"/>
                <w:sz w:val="24"/>
                <w:szCs w:val="24"/>
              </w:rPr>
            </w:pPr>
          </w:p>
          <w:p w14:paraId="0AFBE6D6"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Requerida:</w:t>
            </w:r>
          </w:p>
        </w:tc>
        <w:tc>
          <w:tcPr>
            <w:tcW w:w="3261" w:type="dxa"/>
            <w:shd w:val="clear" w:color="auto" w:fill="DBDBDB"/>
          </w:tcPr>
          <w:p w14:paraId="7CD36592" w14:textId="77777777" w:rsidR="0031270A" w:rsidRPr="00EE0B40" w:rsidRDefault="0031270A" w:rsidP="00EE0B40">
            <w:pPr>
              <w:spacing w:line="360" w:lineRule="auto"/>
              <w:jc w:val="center"/>
              <w:rPr>
                <w:rFonts w:ascii="Palatino Linotype" w:hAnsi="Palatino Linotype" w:cs="Times New Roman"/>
                <w:sz w:val="24"/>
                <w:szCs w:val="24"/>
              </w:rPr>
            </w:pPr>
          </w:p>
          <w:p w14:paraId="54EC9D54"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Información entregada:</w:t>
            </w:r>
          </w:p>
        </w:tc>
        <w:tc>
          <w:tcPr>
            <w:tcW w:w="1843" w:type="dxa"/>
            <w:shd w:val="clear" w:color="auto" w:fill="DBDBDB"/>
          </w:tcPr>
          <w:p w14:paraId="145C9322" w14:textId="77777777" w:rsidR="0031270A" w:rsidRPr="00EE0B40" w:rsidRDefault="0031270A" w:rsidP="00EE0B40">
            <w:pPr>
              <w:spacing w:line="360" w:lineRule="auto"/>
              <w:jc w:val="center"/>
              <w:rPr>
                <w:rFonts w:ascii="Palatino Linotype" w:hAnsi="Palatino Linotype" w:cs="Times New Roman"/>
                <w:sz w:val="24"/>
                <w:szCs w:val="24"/>
              </w:rPr>
            </w:pPr>
          </w:p>
          <w:p w14:paraId="3E853D3E" w14:textId="77777777" w:rsidR="0031270A" w:rsidRPr="00EE0B40" w:rsidRDefault="0031270A"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¿Satisface la solicitud?</w:t>
            </w:r>
          </w:p>
        </w:tc>
      </w:tr>
      <w:tr w:rsidR="0031270A" w:rsidRPr="00EE0B40" w14:paraId="688C3790" w14:textId="77777777" w:rsidTr="00DB57E7">
        <w:trPr>
          <w:trHeight w:val="582"/>
        </w:trPr>
        <w:tc>
          <w:tcPr>
            <w:tcW w:w="991" w:type="dxa"/>
            <w:shd w:val="clear" w:color="auto" w:fill="auto"/>
          </w:tcPr>
          <w:p w14:paraId="33577821" w14:textId="77777777" w:rsidR="0031270A" w:rsidRPr="00EE0B40" w:rsidRDefault="0031270A" w:rsidP="00EE0B40">
            <w:pPr>
              <w:spacing w:line="360" w:lineRule="auto"/>
              <w:jc w:val="center"/>
              <w:rPr>
                <w:rFonts w:ascii="Palatino Linotype" w:hAnsi="Palatino Linotype" w:cs="Times New Roman"/>
                <w:b/>
                <w:sz w:val="24"/>
                <w:szCs w:val="24"/>
              </w:rPr>
            </w:pPr>
          </w:p>
          <w:p w14:paraId="3DA865ED" w14:textId="77777777" w:rsidR="0031270A" w:rsidRPr="00EE0B40" w:rsidRDefault="0031270A" w:rsidP="00EE0B40">
            <w:pPr>
              <w:spacing w:line="360" w:lineRule="auto"/>
              <w:jc w:val="center"/>
              <w:rPr>
                <w:rFonts w:ascii="Palatino Linotype" w:hAnsi="Palatino Linotype" w:cs="Times New Roman"/>
                <w:b/>
                <w:sz w:val="24"/>
                <w:szCs w:val="24"/>
              </w:rPr>
            </w:pPr>
          </w:p>
          <w:p w14:paraId="005B0A12" w14:textId="422E0CA1" w:rsidR="0031270A" w:rsidRPr="00EE0B40" w:rsidRDefault="00A46FEF" w:rsidP="00EE0B40">
            <w:pPr>
              <w:spacing w:line="360" w:lineRule="auto"/>
              <w:jc w:val="center"/>
              <w:rPr>
                <w:rFonts w:ascii="Palatino Linotype" w:hAnsi="Palatino Linotype" w:cs="Times New Roman"/>
                <w:b/>
                <w:sz w:val="24"/>
                <w:szCs w:val="24"/>
              </w:rPr>
            </w:pPr>
            <w:r w:rsidRPr="00EE0B40">
              <w:rPr>
                <w:rFonts w:ascii="Palatino Linotype" w:hAnsi="Palatino Linotype" w:cs="Times New Roman"/>
                <w:b/>
                <w:sz w:val="24"/>
                <w:szCs w:val="24"/>
              </w:rPr>
              <w:t>8</w:t>
            </w:r>
          </w:p>
        </w:tc>
        <w:tc>
          <w:tcPr>
            <w:tcW w:w="2410" w:type="dxa"/>
            <w:shd w:val="clear" w:color="auto" w:fill="auto"/>
          </w:tcPr>
          <w:p w14:paraId="3F9E0744" w14:textId="77777777" w:rsidR="0031270A" w:rsidRPr="00EE0B40" w:rsidRDefault="0031270A" w:rsidP="00EE0B40">
            <w:pPr>
              <w:spacing w:line="360" w:lineRule="auto"/>
              <w:contextualSpacing/>
              <w:jc w:val="both"/>
              <w:rPr>
                <w:rFonts w:ascii="Palatino Linotype" w:eastAsia="Times New Roman" w:hAnsi="Palatino Linotype" w:cs="Times New Roman"/>
                <w:color w:val="000000"/>
                <w:sz w:val="24"/>
                <w:szCs w:val="24"/>
                <w:lang w:val="es-ES"/>
              </w:rPr>
            </w:pPr>
            <w:r w:rsidRPr="00EE0B40">
              <w:rPr>
                <w:rFonts w:ascii="Palatino Linotype" w:eastAsia="Times New Roman" w:hAnsi="Palatino Linotype" w:cs="Times New Roman"/>
                <w:color w:val="000000"/>
                <w:sz w:val="24"/>
                <w:szCs w:val="24"/>
                <w:lang w:val="es-ES"/>
              </w:rPr>
              <w:t> </w:t>
            </w:r>
          </w:p>
          <w:p w14:paraId="350FB77F" w14:textId="0A033626" w:rsidR="0031270A" w:rsidRPr="00EE0B40" w:rsidRDefault="004C4A77" w:rsidP="00EE0B40">
            <w:pPr>
              <w:spacing w:line="360" w:lineRule="auto"/>
              <w:contextualSpacing/>
              <w:jc w:val="both"/>
              <w:rPr>
                <w:rFonts w:ascii="Palatino Linotype" w:eastAsia="Times New Roman" w:hAnsi="Palatino Linotype" w:cs="Times New Roman"/>
                <w:color w:val="000000"/>
                <w:sz w:val="24"/>
                <w:szCs w:val="24"/>
              </w:rPr>
            </w:pPr>
            <w:r w:rsidRPr="00EE0B40">
              <w:rPr>
                <w:rFonts w:ascii="Palatino Linotype" w:eastAsia="MS Mincho" w:hAnsi="Palatino Linotype" w:cs="Times New Roman"/>
                <w:sz w:val="24"/>
                <w:szCs w:val="24"/>
                <w:lang w:val="es-ES_tradnl" w:eastAsia="es-ES"/>
              </w:rPr>
              <w:t>“</w:t>
            </w:r>
            <w:r w:rsidRPr="00EE0B40">
              <w:rPr>
                <w:rFonts w:ascii="Palatino Linotype" w:hAnsi="Palatino Linotype" w:cs="Arial"/>
                <w:sz w:val="24"/>
                <w:szCs w:val="24"/>
                <w:lang w:val="es-ES" w:eastAsia="es-ES"/>
              </w:rPr>
              <w:t xml:space="preserve">Evidencias </w:t>
            </w:r>
            <w:proofErr w:type="spellStart"/>
            <w:r w:rsidRPr="00EE0B40">
              <w:rPr>
                <w:rFonts w:ascii="Palatino Linotype" w:hAnsi="Palatino Linotype" w:cs="Arial"/>
                <w:sz w:val="24"/>
                <w:szCs w:val="24"/>
                <w:lang w:val="es-ES" w:eastAsia="es-ES"/>
              </w:rPr>
              <w:t>historicas</w:t>
            </w:r>
            <w:proofErr w:type="spellEnd"/>
            <w:r w:rsidRPr="00EE0B40">
              <w:rPr>
                <w:rFonts w:ascii="Palatino Linotype" w:hAnsi="Palatino Linotype" w:cs="Arial"/>
                <w:sz w:val="24"/>
                <w:szCs w:val="24"/>
                <w:lang w:val="es-ES" w:eastAsia="es-ES"/>
              </w:rPr>
              <w:t xml:space="preserve"> del </w:t>
            </w:r>
            <w:proofErr w:type="spellStart"/>
            <w:r w:rsidRPr="00EE0B40">
              <w:rPr>
                <w:rFonts w:ascii="Palatino Linotype" w:hAnsi="Palatino Linotype" w:cs="Arial"/>
                <w:sz w:val="24"/>
                <w:szCs w:val="24"/>
                <w:lang w:val="es-ES" w:eastAsia="es-ES"/>
              </w:rPr>
              <w:t>Siprep</w:t>
            </w:r>
            <w:proofErr w:type="spellEnd"/>
            <w:r w:rsidRPr="00EE0B40">
              <w:rPr>
                <w:rFonts w:ascii="Palatino Linotype" w:hAnsi="Palatino Linotype" w:cs="Arial"/>
                <w:sz w:val="24"/>
                <w:szCs w:val="24"/>
                <w:lang w:val="es-ES" w:eastAsia="es-ES"/>
              </w:rPr>
              <w:t>”(Sic)</w:t>
            </w:r>
          </w:p>
        </w:tc>
        <w:tc>
          <w:tcPr>
            <w:tcW w:w="3261" w:type="dxa"/>
            <w:shd w:val="clear" w:color="auto" w:fill="auto"/>
          </w:tcPr>
          <w:p w14:paraId="36FF48D2" w14:textId="162BD539" w:rsidR="0031270A" w:rsidRPr="00EE0B40" w:rsidRDefault="0031270A" w:rsidP="00EE0B40">
            <w:pPr>
              <w:spacing w:line="360" w:lineRule="auto"/>
              <w:jc w:val="both"/>
              <w:rPr>
                <w:rFonts w:ascii="Palatino Linotype" w:hAnsi="Palatino Linotype" w:cs="Times New Roman"/>
                <w:sz w:val="24"/>
                <w:szCs w:val="24"/>
              </w:rPr>
            </w:pPr>
            <w:r w:rsidRPr="00EE0B40">
              <w:rPr>
                <w:rFonts w:ascii="Palatino Linotype" w:hAnsi="Palatino Linotype" w:cs="Times New Roman"/>
                <w:sz w:val="24"/>
                <w:szCs w:val="24"/>
              </w:rPr>
              <w:t xml:space="preserve">  </w:t>
            </w:r>
            <w:r w:rsidR="004C4A77" w:rsidRPr="00EE0B40">
              <w:rPr>
                <w:rFonts w:ascii="Palatino Linotype" w:hAnsi="Palatino Linotype" w:cs="Times New Roman"/>
                <w:sz w:val="24"/>
                <w:szCs w:val="24"/>
              </w:rPr>
              <w:t>Se realiza entrega de Diversos d</w:t>
            </w:r>
            <w:proofErr w:type="spellStart"/>
            <w:r w:rsidR="004C4A77" w:rsidRPr="00EE0B40">
              <w:rPr>
                <w:rFonts w:ascii="Palatino Linotype" w:eastAsia="MS Mincho" w:hAnsi="Palatino Linotype" w:cs="Times New Roman"/>
                <w:sz w:val="24"/>
                <w:szCs w:val="24"/>
                <w:lang w:val="es-ES_tradnl" w:eastAsia="es-ES"/>
              </w:rPr>
              <w:t>ocumentos</w:t>
            </w:r>
            <w:proofErr w:type="spellEnd"/>
            <w:r w:rsidR="004C4A77" w:rsidRPr="00EE0B40">
              <w:rPr>
                <w:rFonts w:ascii="Palatino Linotype" w:eastAsia="MS Mincho" w:hAnsi="Palatino Linotype" w:cs="Times New Roman"/>
                <w:sz w:val="24"/>
                <w:szCs w:val="24"/>
                <w:lang w:val="es-ES_tradnl" w:eastAsia="es-ES"/>
              </w:rPr>
              <w:t xml:space="preserve"> electrónicos que contienen algunos informes de metas por proyecto por unidad ejecutora.”</w:t>
            </w:r>
          </w:p>
        </w:tc>
        <w:tc>
          <w:tcPr>
            <w:tcW w:w="1843" w:type="dxa"/>
            <w:shd w:val="clear" w:color="auto" w:fill="auto"/>
          </w:tcPr>
          <w:p w14:paraId="7A997747" w14:textId="77777777" w:rsidR="0031270A" w:rsidRPr="00EE0B40" w:rsidRDefault="0031270A" w:rsidP="00EE0B40">
            <w:pPr>
              <w:spacing w:line="360" w:lineRule="auto"/>
              <w:jc w:val="center"/>
              <w:rPr>
                <w:rFonts w:ascii="Palatino Linotype" w:hAnsi="Palatino Linotype" w:cs="Times New Roman"/>
                <w:sz w:val="24"/>
                <w:szCs w:val="24"/>
              </w:rPr>
            </w:pPr>
          </w:p>
          <w:p w14:paraId="6C81DA92" w14:textId="2E8F34F6" w:rsidR="0031270A" w:rsidRPr="00EE0B40" w:rsidRDefault="00837206" w:rsidP="00EE0B40">
            <w:pPr>
              <w:spacing w:line="360" w:lineRule="auto"/>
              <w:jc w:val="center"/>
              <w:rPr>
                <w:rFonts w:ascii="Palatino Linotype" w:hAnsi="Palatino Linotype" w:cs="Times New Roman"/>
                <w:sz w:val="24"/>
                <w:szCs w:val="24"/>
              </w:rPr>
            </w:pPr>
            <w:r w:rsidRPr="00EE0B40">
              <w:rPr>
                <w:rFonts w:ascii="Palatino Linotype" w:hAnsi="Palatino Linotype" w:cs="Times New Roman"/>
                <w:sz w:val="24"/>
                <w:szCs w:val="24"/>
              </w:rPr>
              <w:t xml:space="preserve">Parcialmente </w:t>
            </w:r>
          </w:p>
          <w:p w14:paraId="4CAB15F0" w14:textId="77777777" w:rsidR="0031270A" w:rsidRPr="00EE0B40" w:rsidRDefault="0031270A" w:rsidP="00EE0B40">
            <w:pPr>
              <w:spacing w:line="360" w:lineRule="auto"/>
              <w:jc w:val="center"/>
              <w:rPr>
                <w:rFonts w:ascii="Palatino Linotype" w:hAnsi="Palatino Linotype" w:cs="Times New Roman"/>
                <w:sz w:val="24"/>
                <w:szCs w:val="24"/>
              </w:rPr>
            </w:pPr>
          </w:p>
          <w:p w14:paraId="5A757E9D" w14:textId="77777777" w:rsidR="0031270A" w:rsidRPr="00EE0B40" w:rsidRDefault="0031270A" w:rsidP="00EE0B40">
            <w:pPr>
              <w:spacing w:line="360" w:lineRule="auto"/>
              <w:jc w:val="center"/>
              <w:rPr>
                <w:rFonts w:ascii="Palatino Linotype" w:hAnsi="Palatino Linotype" w:cs="Times New Roman"/>
                <w:sz w:val="24"/>
                <w:szCs w:val="24"/>
              </w:rPr>
            </w:pPr>
          </w:p>
          <w:p w14:paraId="6887327C" w14:textId="77777777" w:rsidR="0031270A" w:rsidRPr="00EE0B40" w:rsidRDefault="0031270A" w:rsidP="00EE0B40">
            <w:pPr>
              <w:spacing w:line="360" w:lineRule="auto"/>
              <w:jc w:val="center"/>
              <w:rPr>
                <w:rFonts w:ascii="Palatino Linotype" w:hAnsi="Palatino Linotype" w:cs="Times New Roman"/>
                <w:sz w:val="24"/>
                <w:szCs w:val="24"/>
              </w:rPr>
            </w:pPr>
          </w:p>
          <w:p w14:paraId="25A8BD01" w14:textId="77777777" w:rsidR="0031270A" w:rsidRPr="00EE0B40" w:rsidRDefault="0031270A" w:rsidP="00EE0B40">
            <w:pPr>
              <w:spacing w:line="360" w:lineRule="auto"/>
              <w:jc w:val="center"/>
              <w:rPr>
                <w:rFonts w:ascii="Palatino Linotype" w:hAnsi="Palatino Linotype" w:cs="Times New Roman"/>
                <w:sz w:val="24"/>
                <w:szCs w:val="24"/>
              </w:rPr>
            </w:pPr>
          </w:p>
          <w:p w14:paraId="0531F4E2" w14:textId="394067C9" w:rsidR="0031270A" w:rsidRPr="00EE0B40" w:rsidRDefault="0031270A" w:rsidP="00EE0B40">
            <w:pPr>
              <w:spacing w:line="360" w:lineRule="auto"/>
              <w:rPr>
                <w:rFonts w:ascii="Palatino Linotype" w:hAnsi="Palatino Linotype" w:cs="Times New Roman"/>
                <w:sz w:val="24"/>
                <w:szCs w:val="24"/>
              </w:rPr>
            </w:pPr>
          </w:p>
        </w:tc>
      </w:tr>
    </w:tbl>
    <w:p w14:paraId="4722800E" w14:textId="77777777" w:rsidR="0024517F" w:rsidRPr="00EE0B40" w:rsidRDefault="0024517F" w:rsidP="00EE0B40">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526BEE6B" w14:textId="09564E40" w:rsidR="00837206" w:rsidRPr="00EE0B40" w:rsidRDefault="00837206" w:rsidP="00EE0B40">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EE0B40">
        <w:rPr>
          <w:rFonts w:ascii="Palatino Linotype" w:eastAsia="Times New Roman" w:hAnsi="Palatino Linotype" w:cs="Arial"/>
          <w:lang w:val="es-ES" w:eastAsia="en-US"/>
        </w:rPr>
        <w:t>De lo anterior, resulta oportuno señalar en primer momento que la particular interpuso dieciocho solicitudes de acceso a la información, las cuales como se puede apreciar versan sobre diversos temas como lo son: documentos que refieran la relación laboral existente entre las personas señaladas en las solicitudes con la Institución Educativa, recibos de nómina, las funciones que tiene asignadas, altas ante en cargas horarias, horarios de descanso, jornada de labores, entre otros.</w:t>
      </w:r>
    </w:p>
    <w:p w14:paraId="374C9CC7" w14:textId="77777777" w:rsidR="00837206" w:rsidRPr="00EE0B40" w:rsidRDefault="00837206" w:rsidP="00EE0B40">
      <w:pPr>
        <w:pStyle w:val="Prrafodelista"/>
        <w:spacing w:line="360" w:lineRule="auto"/>
        <w:ind w:left="0"/>
        <w:jc w:val="both"/>
        <w:rPr>
          <w:rFonts w:ascii="Palatino Linotype" w:eastAsia="Times New Roman" w:hAnsi="Palatino Linotype" w:cs="Arial"/>
          <w:lang w:val="es-ES" w:eastAsia="en-US"/>
        </w:rPr>
      </w:pPr>
    </w:p>
    <w:p w14:paraId="37D78DEB" w14:textId="4AB071D0" w:rsidR="00837206" w:rsidRPr="00EE0B40" w:rsidRDefault="00837206" w:rsidP="00EE0B40">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EE0B40">
        <w:rPr>
          <w:rFonts w:ascii="Palatino Linotype" w:hAnsi="Palatino Linotype"/>
          <w:color w:val="000000" w:themeColor="text1"/>
        </w:rPr>
        <w:t xml:space="preserve">El </w:t>
      </w:r>
      <w:r w:rsidRPr="00EE0B40">
        <w:rPr>
          <w:rFonts w:ascii="Palatino Linotype" w:hAnsi="Palatino Linotype"/>
          <w:b/>
          <w:color w:val="000000" w:themeColor="text1"/>
        </w:rPr>
        <w:t>SUJETO OBLIGADO</w:t>
      </w:r>
      <w:r w:rsidRPr="00EE0B40">
        <w:rPr>
          <w:rFonts w:ascii="Palatino Linotype" w:hAnsi="Palatino Linotype"/>
          <w:color w:val="000000" w:themeColor="text1"/>
        </w:rPr>
        <w:t xml:space="preserve"> dio respuesta a las dieciocho solicitudes de acceso a la información; sin embargo, es de destacar que no en todas se proporcionó la información requerida.</w:t>
      </w:r>
    </w:p>
    <w:p w14:paraId="4862575E" w14:textId="77777777" w:rsidR="00837206" w:rsidRPr="00EE0B40" w:rsidRDefault="00837206" w:rsidP="00EE0B40">
      <w:pPr>
        <w:pStyle w:val="Prrafodelista"/>
        <w:spacing w:line="360" w:lineRule="auto"/>
        <w:ind w:left="0"/>
        <w:jc w:val="both"/>
        <w:rPr>
          <w:rFonts w:ascii="Palatino Linotype" w:eastAsia="Times New Roman" w:hAnsi="Palatino Linotype" w:cs="Arial"/>
          <w:lang w:val="es-ES" w:eastAsia="en-US"/>
        </w:rPr>
      </w:pPr>
    </w:p>
    <w:p w14:paraId="42540DA3" w14:textId="1662CA79" w:rsidR="00C334E8" w:rsidRPr="00EE0B40" w:rsidRDefault="00837206" w:rsidP="00EE0B40">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EE0B40">
        <w:rPr>
          <w:rFonts w:ascii="Palatino Linotype" w:eastAsia="MS Mincho" w:hAnsi="Palatino Linotype" w:cs="Times New Roman"/>
        </w:rPr>
        <w:t>Así, u</w:t>
      </w:r>
      <w:r w:rsidR="00C334E8" w:rsidRPr="00EE0B40">
        <w:rPr>
          <w:rFonts w:ascii="Palatino Linotype" w:eastAsia="MS Mincho" w:hAnsi="Palatino Linotype" w:cs="Times New Roman"/>
        </w:rPr>
        <w:t>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5863B8" w:rsidRPr="00EE0B40">
        <w:rPr>
          <w:rFonts w:ascii="Palatino Linotype" w:eastAsia="MS Mincho" w:hAnsi="Palatino Linotype" w:cs="Times New Roman"/>
        </w:rPr>
        <w:t>n</w:t>
      </w:r>
      <w:r w:rsidR="00C334E8" w:rsidRPr="00EE0B40">
        <w:rPr>
          <w:rFonts w:ascii="Palatino Linotype" w:eastAsia="MS Mincho" w:hAnsi="Palatino Linotype" w:cs="Times New Roman"/>
        </w:rPr>
        <w:t>sparentar la gestión pública y mejorar la toma decisiones, a través de la difusión de la información que obra en poder de los Sujetos Obligados.</w:t>
      </w:r>
    </w:p>
    <w:p w14:paraId="5BFF0A25" w14:textId="77777777" w:rsidR="001964F0" w:rsidRPr="00EE0B40" w:rsidRDefault="001964F0" w:rsidP="00EE0B40">
      <w:pPr>
        <w:pStyle w:val="Prrafodelista"/>
        <w:spacing w:line="360" w:lineRule="auto"/>
        <w:ind w:left="0"/>
        <w:jc w:val="both"/>
        <w:rPr>
          <w:rFonts w:ascii="Palatino Linotype" w:eastAsia="Times New Roman" w:hAnsi="Palatino Linotype" w:cs="Arial"/>
          <w:lang w:val="es-ES" w:eastAsia="en-US"/>
        </w:rPr>
      </w:pPr>
    </w:p>
    <w:p w14:paraId="0C8B321F" w14:textId="37DE8C56" w:rsidR="00C334E8" w:rsidRPr="00EE0B40" w:rsidRDefault="00C334E8" w:rsidP="00EE0B40">
      <w:pPr>
        <w:pStyle w:val="Prrafodelista"/>
        <w:numPr>
          <w:ilvl w:val="0"/>
          <w:numId w:val="12"/>
        </w:numPr>
        <w:spacing w:before="240" w:after="240" w:line="360" w:lineRule="auto"/>
        <w:ind w:left="0" w:right="49" w:firstLine="0"/>
        <w:jc w:val="both"/>
        <w:rPr>
          <w:rFonts w:ascii="Palatino Linotype" w:eastAsia="MS Mincho" w:hAnsi="Palatino Linotype" w:cs="Times New Roman"/>
        </w:rPr>
      </w:pPr>
      <w:r w:rsidRPr="00EE0B40">
        <w:rPr>
          <w:rFonts w:ascii="Palatino Linotype" w:eastAsia="MS Mincho" w:hAnsi="Palatino Linotype" w:cs="Times New Roman"/>
        </w:rPr>
        <w:t xml:space="preserve">Asimismo el artículo 18 de dicha Ley refiere </w:t>
      </w:r>
      <w:proofErr w:type="gramStart"/>
      <w:r w:rsidRPr="00EE0B40">
        <w:rPr>
          <w:rFonts w:ascii="Palatino Linotype" w:eastAsia="MS Mincho" w:hAnsi="Palatino Linotype" w:cs="Times New Roman"/>
        </w:rPr>
        <w:t>que  los</w:t>
      </w:r>
      <w:proofErr w:type="gramEnd"/>
      <w:r w:rsidRPr="00EE0B40">
        <w:rPr>
          <w:rFonts w:ascii="Palatino Linotype" w:eastAsia="MS Mincho" w:hAnsi="Palatino Linotype" w:cs="Times New Roman"/>
        </w:rPr>
        <w:t xml:space="preserve"> Sujetos Obligados cuentan con la obligación de documentar todos los actos que deriven de sus atribuciones, funciones y competencias desde su origen la eventual y reutilización de la información que generen, por lo tanto toda la información que sea generada, poseída  y administrada, es pública y accesible de manera permanente a cualquier persona, privilegiando el principio de máxima publicidad de la misma. Además debe ser proporcionada siempre y cuando se halle en los </w:t>
      </w:r>
      <w:proofErr w:type="gramStart"/>
      <w:r w:rsidRPr="00EE0B40">
        <w:rPr>
          <w:rFonts w:ascii="Palatino Linotype" w:eastAsia="MS Mincho" w:hAnsi="Palatino Linotype" w:cs="Times New Roman"/>
        </w:rPr>
        <w:t>archivos  documentales</w:t>
      </w:r>
      <w:proofErr w:type="gramEnd"/>
      <w:r w:rsidRPr="00EE0B40">
        <w:rPr>
          <w:rFonts w:ascii="Palatino Linotype" w:eastAsia="MS Mincho" w:hAnsi="Palatino Linotype" w:cs="Times New Roman"/>
        </w:rPr>
        <w:t xml:space="preserve"> de los Sujeto Obligados y en las condiciones que se encuentre, la cual no podrá sufrir modificaciones o procesamiento. </w:t>
      </w:r>
    </w:p>
    <w:p w14:paraId="529BA333" w14:textId="7581627D" w:rsidR="00C334E8" w:rsidRPr="00EE0B40" w:rsidRDefault="00C334E8" w:rsidP="00EE0B40">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EE0B40">
        <w:rPr>
          <w:rFonts w:ascii="Palatino Linotype" w:eastAsia="MS Mincho" w:hAnsi="Palatino Linotype" w:cs="Times New Roman"/>
        </w:rPr>
        <w:t xml:space="preserve">De la misma forma, el artículo 160 de la Ley </w:t>
      </w:r>
      <w:r w:rsidR="001964F0" w:rsidRPr="00EE0B40">
        <w:rPr>
          <w:rFonts w:ascii="Palatino Linotype" w:eastAsia="MS Mincho" w:hAnsi="Palatino Linotype" w:cs="Times New Roman"/>
        </w:rPr>
        <w:t xml:space="preserve">de </w:t>
      </w:r>
      <w:r w:rsidRPr="00EE0B40">
        <w:rPr>
          <w:rFonts w:ascii="Palatino Linotype" w:eastAsia="MS Mincho" w:hAnsi="Palatino Linotype" w:cs="Times New Roman"/>
        </w:rPr>
        <w:t>Transparencia y Acceso a la Información Pública establece lo seguiste:</w:t>
      </w:r>
    </w:p>
    <w:p w14:paraId="37D0C088" w14:textId="77777777" w:rsidR="00C334E8" w:rsidRPr="00EE0B40" w:rsidRDefault="00C334E8" w:rsidP="00EE0B40">
      <w:pPr>
        <w:spacing w:before="240" w:after="240" w:line="360" w:lineRule="auto"/>
        <w:ind w:left="360" w:right="49"/>
        <w:contextualSpacing/>
        <w:jc w:val="both"/>
        <w:rPr>
          <w:rFonts w:ascii="Palatino Linotype" w:eastAsia="MS Mincho" w:hAnsi="Palatino Linotype" w:cs="Times New Roman"/>
        </w:rPr>
      </w:pPr>
    </w:p>
    <w:p w14:paraId="5E76F58D" w14:textId="77777777" w:rsidR="00C334E8" w:rsidRPr="00EE0B40" w:rsidRDefault="00C334E8" w:rsidP="00EE0B40">
      <w:pPr>
        <w:spacing w:line="360" w:lineRule="auto"/>
        <w:ind w:left="851" w:right="616"/>
        <w:contextualSpacing/>
        <w:jc w:val="both"/>
        <w:rPr>
          <w:rFonts w:ascii="Palatino Linotype" w:eastAsia="Times New Roman" w:hAnsi="Palatino Linotype" w:cs="Arial"/>
          <w:i/>
          <w:lang w:eastAsia="gl-ES"/>
        </w:rPr>
      </w:pPr>
      <w:r w:rsidRPr="00EE0B40">
        <w:rPr>
          <w:rFonts w:ascii="Palatino Linotype" w:eastAsia="Times New Roman" w:hAnsi="Palatino Linotype" w:cs="Arial"/>
          <w:b/>
          <w:i/>
          <w:lang w:eastAsia="gl-ES"/>
        </w:rPr>
        <w:t>“Artículo 160</w:t>
      </w:r>
      <w:r w:rsidRPr="00EE0B40">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B6FB64" w14:textId="77777777" w:rsidR="00C334E8" w:rsidRPr="00EE0B40" w:rsidRDefault="00C334E8" w:rsidP="00EE0B40">
      <w:pPr>
        <w:spacing w:before="240" w:after="240" w:line="360" w:lineRule="auto"/>
        <w:ind w:right="49"/>
        <w:contextualSpacing/>
        <w:jc w:val="both"/>
        <w:rPr>
          <w:rFonts w:ascii="Palatino Linotype" w:eastAsia="Times New Roman" w:hAnsi="Palatino Linotype" w:cs="Arial"/>
        </w:rPr>
      </w:pPr>
    </w:p>
    <w:p w14:paraId="4AD6E4A6" w14:textId="0E215F08" w:rsidR="00C334E8" w:rsidRPr="00EE0B40" w:rsidRDefault="00C334E8" w:rsidP="00EE0B40">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EE0B40">
        <w:rPr>
          <w:rFonts w:ascii="Palatino Linotype" w:eastAsia="Times New Roman" w:hAnsi="Palatino Linotype" w:cs="Arial"/>
        </w:rPr>
        <w:t xml:space="preserve">Además </w:t>
      </w:r>
      <w:r w:rsidR="001964F0" w:rsidRPr="00EE0B40">
        <w:rPr>
          <w:rFonts w:ascii="Palatino Linotype" w:eastAsia="Times New Roman" w:hAnsi="Palatino Linotype" w:cs="Arial"/>
        </w:rPr>
        <w:t xml:space="preserve">el </w:t>
      </w:r>
      <w:r w:rsidRPr="00EE0B40">
        <w:rPr>
          <w:rFonts w:ascii="Palatino Linotype" w:eastAsia="Times New Roman" w:hAnsi="Palatino Linotype" w:cs="Arial"/>
        </w:rPr>
        <w:t>artículo 23 fracción I que son Sujetos Obligados a Transparentar y permitir el acceso a su información y proteger los datos que obren en su poder:</w:t>
      </w:r>
    </w:p>
    <w:p w14:paraId="7C304E7B" w14:textId="77777777" w:rsidR="00CD3EA8" w:rsidRPr="00EE0B40" w:rsidRDefault="00CD3EA8" w:rsidP="00EE0B40">
      <w:pPr>
        <w:spacing w:before="240" w:after="240" w:line="360" w:lineRule="auto"/>
        <w:ind w:right="49"/>
        <w:contextualSpacing/>
        <w:jc w:val="both"/>
        <w:rPr>
          <w:rFonts w:ascii="Palatino Linotype" w:eastAsia="MS Mincho" w:hAnsi="Palatino Linotype" w:cs="Times New Roman"/>
        </w:rPr>
      </w:pPr>
    </w:p>
    <w:p w14:paraId="1E253EB2" w14:textId="1C439F09" w:rsidR="00C334E8" w:rsidRPr="00EE0B40" w:rsidRDefault="00C334E8" w:rsidP="00EE0B40">
      <w:pPr>
        <w:spacing w:before="240" w:after="240" w:line="360" w:lineRule="auto"/>
        <w:ind w:left="567" w:right="616"/>
        <w:contextualSpacing/>
        <w:jc w:val="both"/>
        <w:rPr>
          <w:rFonts w:ascii="Palatino Linotype" w:eastAsia="Times New Roman" w:hAnsi="Palatino Linotype" w:cs="Arial"/>
          <w:b/>
          <w:i/>
        </w:rPr>
      </w:pPr>
      <w:r w:rsidRPr="00EE0B40">
        <w:rPr>
          <w:rFonts w:ascii="Palatino Linotype" w:eastAsia="Times New Roman" w:hAnsi="Palatino Linotype" w:cs="Arial"/>
          <w:b/>
          <w:i/>
        </w:rPr>
        <w:t>“I. El Poder Ejecutivo del Estado de México, las dependencias, organismos auxiliares, órganos, entidades, fideicomisos y fondos públicos, así como la Pr</w:t>
      </w:r>
      <w:r w:rsidR="001964F0" w:rsidRPr="00EE0B40">
        <w:rPr>
          <w:rFonts w:ascii="Palatino Linotype" w:eastAsia="Times New Roman" w:hAnsi="Palatino Linotype" w:cs="Arial"/>
          <w:b/>
          <w:i/>
        </w:rPr>
        <w:t>ocuraduría General de Justicia;</w:t>
      </w:r>
    </w:p>
    <w:p w14:paraId="3CB7E3D8" w14:textId="7D568B70" w:rsidR="00C334E8" w:rsidRPr="00EE0B40" w:rsidRDefault="00C334E8" w:rsidP="00EE0B40">
      <w:pPr>
        <w:spacing w:before="240" w:after="240" w:line="360" w:lineRule="auto"/>
        <w:ind w:left="567" w:right="616"/>
        <w:contextualSpacing/>
        <w:jc w:val="both"/>
        <w:rPr>
          <w:rFonts w:ascii="Palatino Linotype" w:eastAsia="MS Mincho" w:hAnsi="Palatino Linotype" w:cs="Times New Roman"/>
          <w:b/>
          <w:i/>
        </w:rPr>
      </w:pPr>
      <w:r w:rsidRPr="00EE0B40">
        <w:rPr>
          <w:rFonts w:ascii="Palatino Linotype" w:eastAsia="Times New Roman" w:hAnsi="Palatino Linotype" w:cs="Arial"/>
          <w:b/>
          <w:i/>
        </w:rPr>
        <w:t>…”</w:t>
      </w:r>
    </w:p>
    <w:p w14:paraId="06A56B8C" w14:textId="1156E9FE" w:rsidR="0006698C" w:rsidRPr="00EE0B40" w:rsidRDefault="001964F0" w:rsidP="00EE0B40">
      <w:pPr>
        <w:pStyle w:val="Prrafodelista"/>
        <w:numPr>
          <w:ilvl w:val="0"/>
          <w:numId w:val="12"/>
        </w:numPr>
        <w:spacing w:line="360" w:lineRule="auto"/>
        <w:ind w:left="0" w:firstLine="0"/>
        <w:jc w:val="both"/>
        <w:rPr>
          <w:rFonts w:ascii="Palatino Linotype" w:eastAsia="Times New Roman" w:hAnsi="Palatino Linotype" w:cs="Arial"/>
          <w:b/>
          <w:lang w:val="es-ES" w:eastAsia="en-US"/>
        </w:rPr>
      </w:pPr>
      <w:r w:rsidRPr="00EE0B40">
        <w:rPr>
          <w:rFonts w:ascii="Palatino Linotype" w:eastAsia="Times New Roman" w:hAnsi="Palatino Linotype" w:cs="Arial"/>
          <w:lang w:eastAsia="en-US"/>
        </w:rPr>
        <w:t xml:space="preserve">Puntualizado lo anterior, </w:t>
      </w:r>
      <w:r w:rsidR="0063706F" w:rsidRPr="00EE0B40">
        <w:rPr>
          <w:rFonts w:ascii="Palatino Linotype" w:eastAsia="Times New Roman" w:hAnsi="Palatino Linotype" w:cs="Arial"/>
          <w:lang w:val="es-ES" w:eastAsia="en-US"/>
        </w:rPr>
        <w:t>es posible determinar que</w:t>
      </w:r>
      <w:r w:rsidR="00837206" w:rsidRPr="00EE0B40">
        <w:rPr>
          <w:rFonts w:ascii="Palatino Linotype" w:eastAsia="Times New Roman" w:hAnsi="Palatino Linotype" w:cs="Arial"/>
          <w:lang w:val="es-ES" w:eastAsia="en-US"/>
        </w:rPr>
        <w:t xml:space="preserve"> la titular de la Unidad de </w:t>
      </w:r>
      <w:proofErr w:type="gramStart"/>
      <w:r w:rsidR="00837206" w:rsidRPr="00EE0B40">
        <w:rPr>
          <w:rFonts w:ascii="Palatino Linotype" w:eastAsia="Times New Roman" w:hAnsi="Palatino Linotype" w:cs="Arial"/>
          <w:lang w:val="es-ES" w:eastAsia="en-US"/>
        </w:rPr>
        <w:t xml:space="preserve">Transparencia </w:t>
      </w:r>
      <w:r w:rsidR="0063706F" w:rsidRPr="00EE0B40">
        <w:rPr>
          <w:rFonts w:ascii="Palatino Linotype" w:eastAsia="Times New Roman" w:hAnsi="Palatino Linotype" w:cs="Arial"/>
          <w:lang w:val="es-ES" w:eastAsia="en-US"/>
        </w:rPr>
        <w:t xml:space="preserve"> </w:t>
      </w:r>
      <w:r w:rsidR="00CD3EA8" w:rsidRPr="00EE0B40">
        <w:rPr>
          <w:rFonts w:ascii="Palatino Linotype" w:eastAsia="Times New Roman" w:hAnsi="Palatino Linotype" w:cs="Arial"/>
          <w:lang w:val="es-ES" w:eastAsia="en-US"/>
        </w:rPr>
        <w:t>debió</w:t>
      </w:r>
      <w:proofErr w:type="gramEnd"/>
      <w:r w:rsidR="00CD3EA8" w:rsidRPr="00EE0B40">
        <w:rPr>
          <w:rFonts w:ascii="Palatino Linotype" w:eastAsia="Times New Roman" w:hAnsi="Palatino Linotype" w:cs="Arial"/>
          <w:lang w:val="es-ES" w:eastAsia="en-US"/>
        </w:rPr>
        <w:t xml:space="preserve"> realizar una búsqueda exhaustiv</w:t>
      </w:r>
      <w:r w:rsidR="00837206" w:rsidRPr="00EE0B40">
        <w:rPr>
          <w:rFonts w:ascii="Palatino Linotype" w:eastAsia="Times New Roman" w:hAnsi="Palatino Linotype" w:cs="Arial"/>
          <w:lang w:val="es-ES" w:eastAsia="en-US"/>
        </w:rPr>
        <w:t xml:space="preserve">a de la información solicitada. </w:t>
      </w:r>
      <w:r w:rsidR="0063706F" w:rsidRPr="00EE0B40">
        <w:rPr>
          <w:rFonts w:ascii="Palatino Linotype" w:eastAsia="MS Mincho" w:hAnsi="Palatino Linotype" w:cs="Arial"/>
        </w:rPr>
        <w:t>En efecto, el</w:t>
      </w:r>
      <w:r w:rsidR="000422AF" w:rsidRPr="00EE0B40">
        <w:rPr>
          <w:rFonts w:ascii="Palatino Linotype" w:eastAsia="MS Mincho" w:hAnsi="Palatino Linotype" w:cs="Arial"/>
        </w:rPr>
        <w:t xml:space="preserve"> procedimiento de acceso a la información pública, descrito en el Título Séptimo de </w:t>
      </w:r>
      <w:r w:rsidRPr="00EE0B40">
        <w:rPr>
          <w:rFonts w:ascii="Palatino Linotype" w:eastAsia="MS Mincho" w:hAnsi="Palatino Linotype" w:cs="Arial"/>
        </w:rPr>
        <w:t>la Ley de Transparencia refiere</w:t>
      </w:r>
      <w:r w:rsidR="000422AF" w:rsidRPr="00EE0B40">
        <w:rPr>
          <w:rFonts w:ascii="Palatino Linotype" w:eastAsia="MS Mincho" w:hAnsi="Palatino Linotype" w:cs="Arial"/>
        </w:rPr>
        <w:t xml:space="preserve"> los pasos que debe seguir la autoridad para atender las solicitudes que presenten las personas en ejercicio de su derecho, entre los cuales se encuentra el deber de las unidades de transparencia de turnar </w:t>
      </w:r>
      <w:r w:rsidR="000422AF" w:rsidRPr="00EE0B40">
        <w:rPr>
          <w:rFonts w:ascii="Palatino Linotype" w:eastAsia="MS Mincho" w:hAnsi="Palatino Linotype" w:cs="Arial"/>
          <w:i/>
        </w:rPr>
        <w:t xml:space="preserve">a todas las áreas competentes que cuenten con la información o deban tenerla de acuerdo a sus facultades, competencias y funciones, </w:t>
      </w:r>
      <w:r w:rsidR="000422AF" w:rsidRPr="00EE0B40">
        <w:rPr>
          <w:rFonts w:ascii="Palatino Linotype" w:eastAsia="MS Mincho" w:hAnsi="Palatino Linotype" w:cs="Arial"/>
          <w:b/>
          <w:i/>
          <w:u w:val="single"/>
        </w:rPr>
        <w:t>con el objeto de que realicen una búsqueda exhaustiva y razonable de la información solicitada</w:t>
      </w:r>
      <w:r w:rsidR="000422AF" w:rsidRPr="00EE0B40">
        <w:rPr>
          <w:rFonts w:ascii="Palatino Linotype" w:eastAsia="MS Mincho" w:hAnsi="Palatino Linotype" w:cs="Arial"/>
          <w:i/>
        </w:rPr>
        <w:t>,</w:t>
      </w:r>
      <w:r w:rsidR="000422AF" w:rsidRPr="00EE0B40">
        <w:rPr>
          <w:rFonts w:ascii="Palatino Linotype" w:eastAsia="MS Mincho" w:hAnsi="Palatino Linotype" w:cs="Arial"/>
        </w:rPr>
        <w:t xml:space="preserve"> según se asienta en el artículo 162 de la ley citada. </w:t>
      </w:r>
    </w:p>
    <w:p w14:paraId="22D6303E" w14:textId="77777777" w:rsidR="0006698C" w:rsidRPr="00EE0B40" w:rsidRDefault="0006698C" w:rsidP="00EE0B40">
      <w:pPr>
        <w:pStyle w:val="Prrafodelista"/>
        <w:spacing w:line="360" w:lineRule="auto"/>
        <w:ind w:left="0"/>
        <w:jc w:val="both"/>
        <w:rPr>
          <w:rFonts w:ascii="Palatino Linotype" w:eastAsia="Times New Roman" w:hAnsi="Palatino Linotype" w:cs="Arial"/>
          <w:lang w:eastAsia="en-US"/>
        </w:rPr>
      </w:pPr>
    </w:p>
    <w:p w14:paraId="6225A0F8" w14:textId="224A50E2" w:rsidR="0006698C" w:rsidRPr="00EE0B40" w:rsidRDefault="00837206" w:rsidP="00EE0B40">
      <w:pPr>
        <w:pStyle w:val="Prrafodelista"/>
        <w:numPr>
          <w:ilvl w:val="0"/>
          <w:numId w:val="12"/>
        </w:numPr>
        <w:spacing w:line="360" w:lineRule="auto"/>
        <w:ind w:left="0" w:firstLine="0"/>
        <w:jc w:val="both"/>
        <w:rPr>
          <w:rFonts w:ascii="Palatino Linotype" w:eastAsia="Times New Roman" w:hAnsi="Palatino Linotype" w:cs="Arial"/>
          <w:lang w:eastAsia="en-US"/>
        </w:rPr>
      </w:pPr>
      <w:r w:rsidRPr="00EE0B40">
        <w:rPr>
          <w:rFonts w:ascii="Palatino Linotype" w:eastAsia="Times New Roman" w:hAnsi="Palatino Linotype" w:cs="Arial"/>
          <w:lang w:eastAsia="en-US"/>
        </w:rPr>
        <w:t>En ese sentido</w:t>
      </w:r>
      <w:r w:rsidR="001964F0" w:rsidRPr="00EE0B40">
        <w:rPr>
          <w:rFonts w:ascii="Palatino Linotype" w:eastAsia="Times New Roman" w:hAnsi="Palatino Linotype" w:cs="Arial"/>
          <w:lang w:eastAsia="en-US"/>
        </w:rPr>
        <w:t xml:space="preserve">, </w:t>
      </w:r>
      <w:r w:rsidR="0006698C" w:rsidRPr="00EE0B40">
        <w:rPr>
          <w:rFonts w:ascii="Palatino Linotype" w:hAnsi="Palatino Linotype"/>
        </w:rPr>
        <w:t xml:space="preserve">la Titular de </w:t>
      </w:r>
      <w:r w:rsidR="001964F0" w:rsidRPr="00EE0B40">
        <w:rPr>
          <w:rFonts w:ascii="Palatino Linotype" w:hAnsi="Palatino Linotype"/>
        </w:rPr>
        <w:t>la Unidad de Transparencia tiene</w:t>
      </w:r>
      <w:r w:rsidR="0006698C" w:rsidRPr="00EE0B40">
        <w:rPr>
          <w:rFonts w:ascii="Palatino Linotype" w:hAnsi="Palatino Linotype"/>
        </w:rPr>
        <w:t xml:space="preserve"> la obligación de cumplir con lo que dispone la normatividad aplicab</w:t>
      </w:r>
      <w:r w:rsidR="001964F0" w:rsidRPr="00EE0B40">
        <w:rPr>
          <w:rFonts w:ascii="Palatino Linotype" w:hAnsi="Palatino Linotype"/>
        </w:rPr>
        <w:t xml:space="preserve">le, </w:t>
      </w:r>
      <w:r w:rsidR="0006698C" w:rsidRPr="00EE0B40">
        <w:rPr>
          <w:rFonts w:ascii="Palatino Linotype" w:hAnsi="Palatino Linotype"/>
        </w:rPr>
        <w:t>lo que en primera instancia implica que solicite a todas las áreas que pudieron haber generado o administrado la información requerida, la búsqueda de la misma. En ese sentido de la verificación realizada al expediente electrónico integrado en el</w:t>
      </w:r>
      <w:r w:rsidR="0006698C" w:rsidRPr="00EE0B40">
        <w:rPr>
          <w:rFonts w:ascii="Palatino Linotype" w:hAnsi="Palatino Linotype"/>
          <w:b/>
        </w:rPr>
        <w:t xml:space="preserve"> SAIMEX</w:t>
      </w:r>
      <w:r w:rsidR="0006698C" w:rsidRPr="00EE0B40">
        <w:rPr>
          <w:rFonts w:ascii="Palatino Linotype" w:hAnsi="Palatino Linotype"/>
        </w:rPr>
        <w:t xml:space="preserve"> se aprecia que el titular de la Unidad de Transparencia no realizó requerimientos a todas las áreas, tal y como se muestra en la imagen de referencia:</w:t>
      </w:r>
    </w:p>
    <w:p w14:paraId="5BD13BF7" w14:textId="77777777" w:rsidR="0006698C" w:rsidRPr="00EE0B40" w:rsidRDefault="0006698C" w:rsidP="00EE0B40">
      <w:pPr>
        <w:pStyle w:val="Prrafodelista"/>
        <w:spacing w:line="360" w:lineRule="auto"/>
        <w:rPr>
          <w:rFonts w:ascii="Palatino Linotype" w:eastAsia="Times New Roman" w:hAnsi="Palatino Linotype" w:cs="Arial"/>
          <w:lang w:eastAsia="en-US"/>
        </w:rPr>
      </w:pPr>
    </w:p>
    <w:p w14:paraId="4ABF0843" w14:textId="754B37F5" w:rsidR="0006698C" w:rsidRPr="00EE0B40" w:rsidRDefault="005D6BAE" w:rsidP="00EE0B40">
      <w:pPr>
        <w:pStyle w:val="Prrafodelista"/>
        <w:spacing w:line="360" w:lineRule="auto"/>
        <w:ind w:left="0" w:hanging="567"/>
        <w:jc w:val="center"/>
        <w:rPr>
          <w:rFonts w:ascii="Palatino Linotype" w:eastAsia="Times New Roman" w:hAnsi="Palatino Linotype" w:cs="Arial"/>
          <w:lang w:eastAsia="en-US"/>
        </w:rPr>
      </w:pPr>
      <w:r w:rsidRPr="00EE0B40">
        <w:rPr>
          <w:rFonts w:ascii="Palatino Linotype" w:hAnsi="Palatino Linotype"/>
          <w:noProof/>
          <w:lang w:val="es-MX" w:eastAsia="es-MX"/>
        </w:rPr>
        <w:drawing>
          <wp:inline distT="0" distB="0" distL="0" distR="0" wp14:anchorId="5A969F0D" wp14:editId="68FB9ABC">
            <wp:extent cx="4808649" cy="220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6035" r="23625" b="51117"/>
                    <a:stretch/>
                  </pic:blipFill>
                  <pic:spPr bwMode="auto">
                    <a:xfrm>
                      <a:off x="0" y="0"/>
                      <a:ext cx="4819343" cy="2214714"/>
                    </a:xfrm>
                    <a:prstGeom prst="rect">
                      <a:avLst/>
                    </a:prstGeom>
                    <a:ln>
                      <a:noFill/>
                    </a:ln>
                    <a:extLst>
                      <a:ext uri="{53640926-AAD7-44D8-BBD7-CCE9431645EC}">
                        <a14:shadowObscured xmlns:a14="http://schemas.microsoft.com/office/drawing/2010/main"/>
                      </a:ext>
                    </a:extLst>
                  </pic:spPr>
                </pic:pic>
              </a:graphicData>
            </a:graphic>
          </wp:inline>
        </w:drawing>
      </w:r>
    </w:p>
    <w:p w14:paraId="6806257E" w14:textId="176BFC5F" w:rsidR="00CA2A19" w:rsidRPr="00EE0B40" w:rsidRDefault="00EA5954" w:rsidP="00EE0B40">
      <w:pPr>
        <w:pStyle w:val="Prrafodelista"/>
        <w:numPr>
          <w:ilvl w:val="0"/>
          <w:numId w:val="12"/>
        </w:numPr>
        <w:spacing w:line="360" w:lineRule="auto"/>
        <w:ind w:left="0" w:firstLine="0"/>
        <w:jc w:val="both"/>
        <w:rPr>
          <w:rFonts w:ascii="Palatino Linotype" w:eastAsia="Times New Roman" w:hAnsi="Palatino Linotype" w:cs="Arial"/>
          <w:lang w:eastAsia="en-US"/>
        </w:rPr>
      </w:pPr>
      <w:r w:rsidRPr="00EE0B40">
        <w:rPr>
          <w:rFonts w:ascii="Palatino Linotype" w:eastAsia="Times New Roman" w:hAnsi="Palatino Linotype" w:cs="Arial"/>
          <w:lang w:val="es-ES" w:eastAsia="en-US"/>
        </w:rPr>
        <w:t xml:space="preserve"> </w:t>
      </w:r>
      <w:r w:rsidR="00CA2A19" w:rsidRPr="00EE0B40">
        <w:rPr>
          <w:rFonts w:ascii="Palatino Linotype" w:eastAsia="Times New Roman" w:hAnsi="Palatino Linotype" w:cs="Arial"/>
          <w:lang w:val="es-ES" w:eastAsia="en-US"/>
        </w:rPr>
        <w:t xml:space="preserve">Como se acredita con lo anterior, no es posible considerar que se realizó una búsqueda exhaustiva y razonable de la información por parte de la titular de la unidad de transparencia, violentando evidentemente el derecho de acceso a la información de la hoy recurrente y los artículo 51 y 53 de la Ley de la materia que señalan: </w:t>
      </w:r>
    </w:p>
    <w:p w14:paraId="41A37650" w14:textId="77777777" w:rsidR="00CA2A19" w:rsidRPr="00EE0B40" w:rsidRDefault="00CA2A19" w:rsidP="00EE0B40">
      <w:pPr>
        <w:pStyle w:val="Prrafodelista"/>
        <w:spacing w:line="360" w:lineRule="auto"/>
        <w:ind w:left="0"/>
        <w:jc w:val="both"/>
        <w:rPr>
          <w:rFonts w:ascii="Palatino Linotype" w:eastAsia="Times New Roman" w:hAnsi="Palatino Linotype" w:cs="Arial"/>
          <w:lang w:eastAsia="en-US"/>
        </w:rPr>
      </w:pPr>
    </w:p>
    <w:p w14:paraId="32011306" w14:textId="2C9A4E11" w:rsidR="00CA2A19" w:rsidRPr="00EE0B40" w:rsidRDefault="001964F0" w:rsidP="00EE0B40">
      <w:pPr>
        <w:spacing w:line="360" w:lineRule="auto"/>
        <w:ind w:left="567" w:right="616"/>
        <w:jc w:val="both"/>
        <w:rPr>
          <w:rFonts w:ascii="Palatino Linotype" w:hAnsi="Palatino Linotype"/>
          <w:i/>
        </w:rPr>
      </w:pPr>
      <w:r w:rsidRPr="00EE0B40">
        <w:rPr>
          <w:rFonts w:ascii="Palatino Linotype" w:hAnsi="Palatino Linotype"/>
          <w:b/>
          <w:i/>
        </w:rPr>
        <w:t>“</w:t>
      </w:r>
      <w:r w:rsidR="00CA2A19" w:rsidRPr="00EE0B40">
        <w:rPr>
          <w:rFonts w:ascii="Palatino Linotype" w:hAnsi="Palatino Linotype"/>
          <w:b/>
          <w:i/>
        </w:rPr>
        <w:t xml:space="preserve">Artículo 51. </w:t>
      </w:r>
      <w:r w:rsidR="00CA2A19" w:rsidRPr="00EE0B40">
        <w:rPr>
          <w:rFonts w:ascii="Palatino Linotype" w:hAnsi="Palatino Linotype"/>
          <w:i/>
        </w:rPr>
        <w:t>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E43A644" w14:textId="77777777"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i/>
        </w:rPr>
        <w:t>…</w:t>
      </w:r>
    </w:p>
    <w:p w14:paraId="344E7DC8" w14:textId="77777777"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b/>
          <w:i/>
        </w:rPr>
        <w:t>Artículo 53.</w:t>
      </w:r>
      <w:r w:rsidRPr="00EE0B40">
        <w:rPr>
          <w:rFonts w:ascii="Palatino Linotype" w:hAnsi="Palatino Linotype"/>
          <w:i/>
        </w:rPr>
        <w:t xml:space="preserve"> Las Unidades de Transparencia tendrán las siguientes funciones:</w:t>
      </w:r>
    </w:p>
    <w:p w14:paraId="423C3DE5" w14:textId="77777777"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i/>
        </w:rPr>
        <w:t>…</w:t>
      </w:r>
    </w:p>
    <w:p w14:paraId="1C1F44AC" w14:textId="77777777"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i/>
        </w:rPr>
        <w:t xml:space="preserve">II. Recibir, </w:t>
      </w:r>
      <w:r w:rsidRPr="00EE0B40">
        <w:rPr>
          <w:rFonts w:ascii="Palatino Linotype" w:hAnsi="Palatino Linotype"/>
          <w:b/>
          <w:i/>
          <w:u w:val="single"/>
        </w:rPr>
        <w:t>tramitar</w:t>
      </w:r>
      <w:r w:rsidRPr="00EE0B40">
        <w:rPr>
          <w:rFonts w:ascii="Palatino Linotype" w:hAnsi="Palatino Linotype"/>
          <w:i/>
        </w:rPr>
        <w:t xml:space="preserve"> y dar respuesta a las solicitudes de acceso a la información;</w:t>
      </w:r>
    </w:p>
    <w:p w14:paraId="769A4316" w14:textId="77777777"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i/>
        </w:rPr>
        <w:t>…</w:t>
      </w:r>
    </w:p>
    <w:p w14:paraId="170CA392" w14:textId="77777777" w:rsidR="00CA2A19" w:rsidRPr="00EE0B40" w:rsidRDefault="00CA2A19" w:rsidP="00EE0B40">
      <w:pPr>
        <w:spacing w:line="360" w:lineRule="auto"/>
        <w:ind w:left="567" w:right="616"/>
        <w:jc w:val="both"/>
        <w:rPr>
          <w:rFonts w:ascii="Palatino Linotype" w:hAnsi="Palatino Linotype"/>
          <w:b/>
          <w:i/>
          <w:u w:val="single"/>
        </w:rPr>
      </w:pPr>
      <w:r w:rsidRPr="00EE0B40">
        <w:rPr>
          <w:rFonts w:ascii="Palatino Linotype" w:hAnsi="Palatino Linotype"/>
          <w:i/>
        </w:rPr>
        <w:t>IV.</w:t>
      </w:r>
      <w:r w:rsidRPr="00EE0B40">
        <w:rPr>
          <w:rFonts w:ascii="Palatino Linotype" w:hAnsi="Palatino Linotype"/>
          <w:i/>
          <w:u w:val="single"/>
        </w:rPr>
        <w:t xml:space="preserve"> </w:t>
      </w:r>
      <w:r w:rsidRPr="00EE0B40">
        <w:rPr>
          <w:rFonts w:ascii="Palatino Linotype" w:hAnsi="Palatino Linotype"/>
          <w:b/>
          <w:i/>
          <w:u w:val="single"/>
        </w:rPr>
        <w:t>Realizar, con efectividad, los trámites internos necesarios para la atención de las solicitudes de acceso a la información;</w:t>
      </w:r>
    </w:p>
    <w:p w14:paraId="5AEBE630" w14:textId="77777777"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i/>
        </w:rPr>
        <w:t>…</w:t>
      </w:r>
    </w:p>
    <w:p w14:paraId="26EAAA96" w14:textId="17900423" w:rsidR="00CA2A19" w:rsidRPr="00EE0B40" w:rsidRDefault="00CA2A19" w:rsidP="00EE0B40">
      <w:pPr>
        <w:spacing w:line="360" w:lineRule="auto"/>
        <w:ind w:left="567" w:right="616"/>
        <w:jc w:val="both"/>
        <w:rPr>
          <w:rFonts w:ascii="Palatino Linotype" w:hAnsi="Palatino Linotype"/>
          <w:i/>
        </w:rPr>
      </w:pPr>
      <w:r w:rsidRPr="00EE0B40">
        <w:rPr>
          <w:rFonts w:ascii="Palatino Linotype" w:hAnsi="Palatino Linotype"/>
          <w:i/>
        </w:rPr>
        <w:t>XII. Fomentar la transparencia y accesibilidad al interior del sujeto obligado;</w:t>
      </w:r>
      <w:r w:rsidR="001964F0" w:rsidRPr="00EE0B40">
        <w:rPr>
          <w:rFonts w:ascii="Palatino Linotype" w:hAnsi="Palatino Linotype"/>
          <w:i/>
        </w:rPr>
        <w:t>”</w:t>
      </w:r>
    </w:p>
    <w:p w14:paraId="32CF5FFC" w14:textId="77777777" w:rsidR="00CA2A19" w:rsidRPr="00EE0B40" w:rsidRDefault="00CA2A19" w:rsidP="00EE0B40">
      <w:pPr>
        <w:pStyle w:val="Prrafodelista"/>
        <w:spacing w:line="360" w:lineRule="auto"/>
        <w:ind w:left="0"/>
        <w:jc w:val="both"/>
        <w:rPr>
          <w:rFonts w:ascii="Palatino Linotype" w:eastAsia="Times New Roman" w:hAnsi="Palatino Linotype" w:cs="Arial"/>
          <w:lang w:eastAsia="en-US"/>
        </w:rPr>
      </w:pPr>
    </w:p>
    <w:p w14:paraId="68CECC1A" w14:textId="77777777" w:rsidR="00CA2A19" w:rsidRPr="00EE0B40" w:rsidRDefault="00CA2A19" w:rsidP="00EE0B40">
      <w:pPr>
        <w:pStyle w:val="Prrafodelista"/>
        <w:numPr>
          <w:ilvl w:val="0"/>
          <w:numId w:val="12"/>
        </w:numPr>
        <w:spacing w:line="360" w:lineRule="auto"/>
        <w:ind w:left="0" w:firstLine="0"/>
        <w:jc w:val="both"/>
        <w:rPr>
          <w:rFonts w:ascii="Palatino Linotype" w:hAnsi="Palatino Linotype"/>
        </w:rPr>
      </w:pPr>
      <w:r w:rsidRPr="00EE0B40">
        <w:rPr>
          <w:rFonts w:ascii="Palatino Linotype" w:eastAsia="Times New Roman" w:hAnsi="Palatino Linotype" w:cs="Arial"/>
          <w:lang w:val="es-ES" w:eastAsia="en-US"/>
        </w:rPr>
        <w:t xml:space="preserve">  </w:t>
      </w:r>
      <w:r w:rsidRPr="00EE0B40">
        <w:rPr>
          <w:rFonts w:ascii="Palatino Linotype" w:hAnsi="Palatino Linotype"/>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0AFB625F" w14:textId="77777777" w:rsidR="001964F0" w:rsidRPr="00EE0B40" w:rsidRDefault="001964F0" w:rsidP="00EE0B40">
      <w:pPr>
        <w:pStyle w:val="Prrafodelista"/>
        <w:spacing w:line="360" w:lineRule="auto"/>
        <w:ind w:left="0"/>
        <w:jc w:val="both"/>
        <w:rPr>
          <w:rFonts w:ascii="Palatino Linotype" w:hAnsi="Palatino Linotype"/>
        </w:rPr>
      </w:pPr>
    </w:p>
    <w:p w14:paraId="604A6BBE" w14:textId="77777777" w:rsidR="00CA2A19" w:rsidRPr="00EE0B40" w:rsidRDefault="00CA2A19" w:rsidP="00EE0B40">
      <w:pPr>
        <w:pStyle w:val="Prrafodelista"/>
        <w:numPr>
          <w:ilvl w:val="0"/>
          <w:numId w:val="12"/>
        </w:numPr>
        <w:spacing w:line="360" w:lineRule="auto"/>
        <w:ind w:left="0" w:firstLine="0"/>
        <w:jc w:val="both"/>
        <w:rPr>
          <w:rFonts w:ascii="Palatino Linotype" w:hAnsi="Palatino Linotype"/>
        </w:rPr>
      </w:pPr>
      <w:r w:rsidRPr="00EE0B40">
        <w:rPr>
          <w:rFonts w:ascii="Palatino Linotype" w:hAnsi="Palatino Linotype"/>
        </w:rPr>
        <w:t>L</w:t>
      </w:r>
      <w:r w:rsidRPr="00EE0B40">
        <w:rPr>
          <w:rFonts w:ascii="Palatino Linotype" w:eastAsia="Times New Roman" w:hAnsi="Palatino Linotype" w:cs="Arial"/>
          <w:lang w:eastAsia="en-US"/>
        </w:rPr>
        <w:t>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7D3C8C45" w14:textId="77777777" w:rsidR="00CA2A19" w:rsidRPr="00EE0B40" w:rsidRDefault="00CA2A19" w:rsidP="00EE0B40">
      <w:pPr>
        <w:pStyle w:val="Prrafodelista"/>
        <w:spacing w:line="360" w:lineRule="auto"/>
        <w:ind w:left="0"/>
        <w:jc w:val="both"/>
        <w:rPr>
          <w:rFonts w:ascii="Palatino Linotype" w:hAnsi="Palatino Linotype"/>
        </w:rPr>
      </w:pPr>
    </w:p>
    <w:p w14:paraId="33F6EF0E" w14:textId="0BFEBF0B" w:rsidR="007052F6" w:rsidRPr="00EE0B40" w:rsidRDefault="00CA2A19" w:rsidP="00EE0B40">
      <w:pPr>
        <w:pStyle w:val="Prrafodelista"/>
        <w:numPr>
          <w:ilvl w:val="0"/>
          <w:numId w:val="12"/>
        </w:numPr>
        <w:spacing w:line="360" w:lineRule="auto"/>
        <w:ind w:left="0" w:firstLine="0"/>
        <w:jc w:val="both"/>
        <w:rPr>
          <w:rFonts w:ascii="Palatino Linotype" w:eastAsia="Times New Roman" w:hAnsi="Palatino Linotype" w:cs="Arial"/>
          <w:i/>
          <w:lang w:eastAsia="en-US"/>
        </w:rPr>
      </w:pPr>
      <w:r w:rsidRPr="00EE0B40">
        <w:rPr>
          <w:rFonts w:ascii="Palatino Linotype" w:eastAsia="Times New Roman" w:hAnsi="Palatino Linotype" w:cs="Arial"/>
          <w:lang w:eastAsia="en-US"/>
        </w:rPr>
        <w:t xml:space="preserve">Como se puede apreciar en el presente asunto, la </w:t>
      </w:r>
      <w:proofErr w:type="gramStart"/>
      <w:r w:rsidRPr="00EE0B40">
        <w:rPr>
          <w:rFonts w:ascii="Palatino Linotype" w:eastAsia="Times New Roman" w:hAnsi="Palatino Linotype" w:cs="Arial"/>
          <w:lang w:eastAsia="en-US"/>
        </w:rPr>
        <w:t>tit</w:t>
      </w:r>
      <w:r w:rsidR="00610B76" w:rsidRPr="00EE0B40">
        <w:rPr>
          <w:rFonts w:ascii="Palatino Linotype" w:eastAsia="Times New Roman" w:hAnsi="Palatino Linotype" w:cs="Arial"/>
          <w:lang w:eastAsia="en-US"/>
        </w:rPr>
        <w:t>ular  de</w:t>
      </w:r>
      <w:proofErr w:type="gramEnd"/>
      <w:r w:rsidR="00610B76" w:rsidRPr="00EE0B40">
        <w:rPr>
          <w:rFonts w:ascii="Palatino Linotype" w:eastAsia="Times New Roman" w:hAnsi="Palatino Linotype" w:cs="Arial"/>
          <w:lang w:eastAsia="en-US"/>
        </w:rPr>
        <w:t xml:space="preserve"> la</w:t>
      </w:r>
      <w:r w:rsidR="00E43773" w:rsidRPr="00EE0B40">
        <w:rPr>
          <w:rFonts w:ascii="Palatino Linotype" w:eastAsia="Times New Roman" w:hAnsi="Palatino Linotype" w:cs="Arial"/>
          <w:lang w:eastAsia="en-US"/>
        </w:rPr>
        <w:t xml:space="preserve"> unidad no tramitó </w:t>
      </w:r>
      <w:r w:rsidR="00610B76" w:rsidRPr="00EE0B40">
        <w:rPr>
          <w:rFonts w:ascii="Palatino Linotype" w:eastAsia="Times New Roman" w:hAnsi="Palatino Linotype" w:cs="Arial"/>
          <w:lang w:eastAsia="en-US"/>
        </w:rPr>
        <w:t xml:space="preserve"> las</w:t>
      </w:r>
      <w:r w:rsidRPr="00EE0B40">
        <w:rPr>
          <w:rFonts w:ascii="Palatino Linotype" w:eastAsia="Times New Roman" w:hAnsi="Palatino Linotype" w:cs="Arial"/>
          <w:lang w:eastAsia="en-US"/>
        </w:rPr>
        <w:t xml:space="preserve"> solicitud</w:t>
      </w:r>
      <w:r w:rsidR="00610B76" w:rsidRPr="00EE0B40">
        <w:rPr>
          <w:rFonts w:ascii="Palatino Linotype" w:eastAsia="Times New Roman" w:hAnsi="Palatino Linotype" w:cs="Arial"/>
          <w:lang w:eastAsia="en-US"/>
        </w:rPr>
        <w:t>es</w:t>
      </w:r>
      <w:r w:rsidRPr="00EE0B40">
        <w:rPr>
          <w:rFonts w:ascii="Palatino Linotype" w:eastAsia="Times New Roman" w:hAnsi="Palatino Linotype" w:cs="Arial"/>
          <w:lang w:eastAsia="en-US"/>
        </w:rPr>
        <w:t xml:space="preserve"> de información de forma correcta, pues omitió realizarlas a todas las áreas que pudieran contener la información solicitada</w:t>
      </w:r>
      <w:r w:rsidR="00E5086D" w:rsidRPr="00EE0B40">
        <w:rPr>
          <w:rFonts w:ascii="Palatino Linotype" w:eastAsia="Times New Roman" w:hAnsi="Palatino Linotype" w:cs="Arial"/>
          <w:lang w:eastAsia="en-US"/>
        </w:rPr>
        <w:t xml:space="preserve">. </w:t>
      </w:r>
      <w:r w:rsidRPr="00EE0B40">
        <w:rPr>
          <w:rFonts w:ascii="Palatino Linotype" w:eastAsia="Times New Roman" w:hAnsi="Palatino Linotype" w:cs="Arial"/>
          <w:lang w:eastAsia="en-US"/>
        </w:rPr>
        <w:t>Con acciones como esas se afecta evidentemente el derecho de acceso a la información pública de las personas y el Sujeto Obligado incumple con su obligación constitucional de garantizarlo y ello constituye una a</w:t>
      </w:r>
      <w:r w:rsidR="00E5086D" w:rsidRPr="00EE0B40">
        <w:rPr>
          <w:rFonts w:ascii="Palatino Linotype" w:eastAsia="Times New Roman" w:hAnsi="Palatino Linotype" w:cs="Arial"/>
          <w:lang w:eastAsia="en-US"/>
        </w:rPr>
        <w:t xml:space="preserve">fectación al derecho que en cuestión. </w:t>
      </w:r>
    </w:p>
    <w:p w14:paraId="46F3CB9B" w14:textId="77777777" w:rsidR="00E43773" w:rsidRPr="00EE0B40" w:rsidRDefault="00E43773" w:rsidP="00EE0B40">
      <w:pPr>
        <w:pStyle w:val="Prrafodelista"/>
        <w:spacing w:line="360" w:lineRule="auto"/>
        <w:ind w:left="0"/>
        <w:jc w:val="both"/>
        <w:rPr>
          <w:rFonts w:ascii="Palatino Linotype" w:eastAsia="Times New Roman" w:hAnsi="Palatino Linotype" w:cs="Arial"/>
          <w:i/>
          <w:lang w:eastAsia="en-US"/>
        </w:rPr>
      </w:pPr>
    </w:p>
    <w:p w14:paraId="7211E7CF" w14:textId="3B853938" w:rsidR="007052F6" w:rsidRPr="00EE0B40" w:rsidRDefault="007052F6" w:rsidP="00EE0B40">
      <w:pPr>
        <w:pStyle w:val="Ttulo1"/>
        <w:numPr>
          <w:ilvl w:val="3"/>
          <w:numId w:val="1"/>
        </w:numPr>
        <w:spacing w:line="360" w:lineRule="auto"/>
        <w:ind w:left="0" w:firstLine="0"/>
        <w:rPr>
          <w:b/>
          <w:szCs w:val="24"/>
        </w:rPr>
      </w:pPr>
      <w:bookmarkStart w:id="38" w:name="_Toc11060418"/>
      <w:r w:rsidRPr="00EE0B40">
        <w:rPr>
          <w:b/>
          <w:szCs w:val="24"/>
        </w:rPr>
        <w:t>Del cambio de modalidad.</w:t>
      </w:r>
      <w:bookmarkEnd w:id="38"/>
      <w:r w:rsidRPr="00EE0B40">
        <w:rPr>
          <w:b/>
          <w:szCs w:val="24"/>
        </w:rPr>
        <w:t xml:space="preserve"> </w:t>
      </w:r>
    </w:p>
    <w:p w14:paraId="1C3B7ABC" w14:textId="77777777" w:rsidR="007052F6" w:rsidRPr="00EE0B40" w:rsidRDefault="007052F6" w:rsidP="00EE0B40">
      <w:pPr>
        <w:spacing w:line="360" w:lineRule="auto"/>
        <w:rPr>
          <w:rFonts w:ascii="Palatino Linotype" w:hAnsi="Palatino Linotype"/>
          <w:lang w:val="es-MX" w:eastAsia="en-US"/>
        </w:rPr>
      </w:pPr>
    </w:p>
    <w:p w14:paraId="7D12BACB" w14:textId="77777777" w:rsidR="007052F6" w:rsidRPr="00EE0B40" w:rsidRDefault="007052F6" w:rsidP="00EE0B40">
      <w:pPr>
        <w:spacing w:line="360" w:lineRule="auto"/>
        <w:rPr>
          <w:rFonts w:ascii="Palatino Linotype" w:hAnsi="Palatino Linotype"/>
          <w:lang w:val="es-MX" w:eastAsia="en-US"/>
        </w:rPr>
      </w:pPr>
    </w:p>
    <w:p w14:paraId="0A1270A8" w14:textId="77777777" w:rsidR="007052F6" w:rsidRPr="00EE0B40" w:rsidRDefault="007052F6" w:rsidP="00EE0B40">
      <w:pPr>
        <w:numPr>
          <w:ilvl w:val="0"/>
          <w:numId w:val="12"/>
        </w:numPr>
        <w:spacing w:before="240" w:after="240" w:line="360" w:lineRule="auto"/>
        <w:ind w:left="0" w:right="49" w:firstLine="0"/>
        <w:contextualSpacing/>
        <w:jc w:val="both"/>
        <w:rPr>
          <w:rFonts w:ascii="Palatino Linotype" w:hAnsi="Palatino Linotype" w:cs="Arial"/>
          <w:lang w:val="es-ES"/>
        </w:rPr>
      </w:pPr>
      <w:r w:rsidRPr="00EE0B40">
        <w:rPr>
          <w:rFonts w:ascii="Palatino Linotype" w:hAnsi="Palatino Linotype" w:cs="Arial"/>
          <w:lang w:val="es-ES"/>
        </w:rPr>
        <w:t xml:space="preserve">Resulta importante mencionar que la particular al momento de formular sus solicitudes de información, manifestó que requiere la información a través del SAIMEX, sin embargo, derivado de la naturaleza de las documentales que fueron solicitadas, existe la posibilidad de que no se encuentren digitalizadas. </w:t>
      </w:r>
    </w:p>
    <w:p w14:paraId="2B91C54E" w14:textId="77777777" w:rsidR="007052F6" w:rsidRPr="00EE0B40" w:rsidRDefault="007052F6" w:rsidP="00EE0B40">
      <w:pPr>
        <w:spacing w:before="240" w:after="240" w:line="360" w:lineRule="auto"/>
        <w:ind w:right="49"/>
        <w:contextualSpacing/>
        <w:jc w:val="both"/>
        <w:rPr>
          <w:rFonts w:ascii="Palatino Linotype" w:hAnsi="Palatino Linotype" w:cs="Arial"/>
          <w:lang w:val="es-ES"/>
        </w:rPr>
      </w:pPr>
    </w:p>
    <w:p w14:paraId="2627B304" w14:textId="2CC68C5A" w:rsidR="007052F6" w:rsidRDefault="007052F6" w:rsidP="00EE0B40">
      <w:pPr>
        <w:numPr>
          <w:ilvl w:val="0"/>
          <w:numId w:val="12"/>
        </w:numPr>
        <w:spacing w:before="240" w:after="240" w:line="360" w:lineRule="auto"/>
        <w:ind w:left="0" w:right="49" w:firstLine="0"/>
        <w:contextualSpacing/>
        <w:jc w:val="both"/>
        <w:rPr>
          <w:rFonts w:ascii="Palatino Linotype" w:hAnsi="Palatino Linotype" w:cs="Arial"/>
          <w:lang w:val="es-ES"/>
        </w:rPr>
      </w:pPr>
      <w:r w:rsidRPr="00EE0B40">
        <w:rPr>
          <w:rFonts w:ascii="Palatino Linotype" w:hAnsi="Palatino Linotype" w:cs="Arial"/>
          <w:lang w:val="es-ES"/>
        </w:rPr>
        <w:t xml:space="preserve">Aunado a ello, se tiene que tener presente que la información que se contiene en los archivos de trámite y los archivos de concentración es de bastante contenido, es decir, se integra de una gran cantidad de hojas y expedientes. Por tal razón, para este Órgano Garante no pasa desapercibido lo contenido en el artículo 164 de la Ley de Transparencia y Acceso a la Información Pública del Estado de México y Municipios que dispone que en los casos en que la información no pueda ser puesta a disposición de la particular en la modalidad elegida, se deberá fundamentar y motivar el cambio. </w:t>
      </w:r>
    </w:p>
    <w:p w14:paraId="5803129D" w14:textId="77777777" w:rsidR="00EE0B40" w:rsidRPr="00EE0B40" w:rsidRDefault="00EE0B40" w:rsidP="00EE0B40">
      <w:pPr>
        <w:spacing w:before="240" w:after="240" w:line="360" w:lineRule="auto"/>
        <w:ind w:right="49"/>
        <w:contextualSpacing/>
        <w:jc w:val="both"/>
        <w:rPr>
          <w:rFonts w:ascii="Palatino Linotype" w:hAnsi="Palatino Linotype" w:cs="Arial"/>
          <w:lang w:val="es-ES"/>
        </w:rPr>
      </w:pPr>
    </w:p>
    <w:p w14:paraId="5C0B695B" w14:textId="5EBF2C43" w:rsidR="007052F6" w:rsidRPr="00EE0B40" w:rsidRDefault="007052F6" w:rsidP="00EE0B40">
      <w:pPr>
        <w:numPr>
          <w:ilvl w:val="0"/>
          <w:numId w:val="12"/>
        </w:numPr>
        <w:spacing w:before="240" w:after="240" w:line="360" w:lineRule="auto"/>
        <w:ind w:left="0" w:right="49" w:firstLine="0"/>
        <w:jc w:val="both"/>
        <w:rPr>
          <w:rFonts w:ascii="Palatino Linotype" w:hAnsi="Palatino Linotype" w:cs="Arial"/>
          <w:lang w:val="es-ES"/>
        </w:rPr>
      </w:pPr>
      <w:r w:rsidRPr="00EE0B40">
        <w:rPr>
          <w:rFonts w:ascii="Palatino Linotype" w:hAnsi="Palatino Linotype" w:cs="Arial"/>
          <w:lang w:val="es-ES"/>
        </w:rPr>
        <w:t xml:space="preserve">Ante dicha disposición, es pertinente señalar que derivado de que la particular requiere toda la información que obra en dichos archivos, pudiere constar un gran cumulo de información. En ese sentido, para dar cabal cumplimiento al derecho accionado por el particular,  lo idóneo es realizar un cambio de modalidad de entrega, siendo la opción más viable, “in situ”, para tal efecto, el </w:t>
      </w:r>
      <w:r w:rsidRPr="00EE0B40">
        <w:rPr>
          <w:rFonts w:ascii="Palatino Linotype" w:hAnsi="Palatino Linotype" w:cs="Arial"/>
          <w:b/>
          <w:lang w:val="es-ES"/>
        </w:rPr>
        <w:t>SUJETO OBLIGADO</w:t>
      </w:r>
      <w:r w:rsidRPr="00EE0B40">
        <w:rPr>
          <w:rFonts w:ascii="Palatino Linotype" w:hAnsi="Palatino Linotype" w:cs="Arial"/>
          <w:lang w:val="es-ES"/>
        </w:rPr>
        <w:t xml:space="preserve">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14:paraId="3CD5BE25" w14:textId="77777777" w:rsidR="007052F6" w:rsidRPr="00EE0B40" w:rsidRDefault="007052F6" w:rsidP="00EE0B40">
      <w:pPr>
        <w:numPr>
          <w:ilvl w:val="0"/>
          <w:numId w:val="12"/>
        </w:numPr>
        <w:spacing w:before="240" w:after="240" w:line="360" w:lineRule="auto"/>
        <w:ind w:left="0" w:right="49" w:firstLine="0"/>
        <w:jc w:val="both"/>
        <w:rPr>
          <w:rFonts w:ascii="Palatino Linotype" w:hAnsi="Palatino Linotype" w:cs="Arial"/>
          <w:lang w:val="es-ES"/>
        </w:rPr>
      </w:pPr>
      <w:r w:rsidRPr="00EE0B40">
        <w:rPr>
          <w:rFonts w:ascii="Palatino Linotype" w:hAnsi="Palatino Linotype" w:cs="Arial"/>
        </w:rPr>
        <w:t>En consecuencia de lo anterior, sirve de apoyo el Criterio número 8/2013, y 02/2004 del entonces Instituto Federal de Acceso a la Información, cuyo texto y sentido literal es el siguiente:</w:t>
      </w:r>
    </w:p>
    <w:p w14:paraId="04B634B8" w14:textId="34535D99" w:rsidR="007052F6" w:rsidRPr="00EE0B40" w:rsidRDefault="007052F6" w:rsidP="00EE0B40">
      <w:pPr>
        <w:spacing w:before="240" w:after="240" w:line="360" w:lineRule="auto"/>
        <w:ind w:left="567" w:right="567"/>
        <w:jc w:val="center"/>
        <w:rPr>
          <w:rFonts w:ascii="Palatino Linotype" w:hAnsi="Palatino Linotype" w:cs="Arial"/>
          <w:b/>
          <w:bCs/>
          <w:i/>
        </w:rPr>
      </w:pPr>
      <w:r w:rsidRPr="00EE0B40">
        <w:rPr>
          <w:rFonts w:ascii="Palatino Linotype" w:hAnsi="Palatino Linotype" w:cs="Arial"/>
          <w:b/>
          <w:bCs/>
          <w:i/>
        </w:rPr>
        <w:t>CRITERIO 8/2013</w:t>
      </w:r>
    </w:p>
    <w:p w14:paraId="6EEC7578" w14:textId="4B6CE94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b/>
          <w:bCs/>
          <w:i/>
        </w:rPr>
        <w:t>CUANDO EXISTA IMPEDIMENTO JUSTIFICADO DE ATENDER LA MODALIDAD DE ENTREGA ELEGIDA POR EL SOLICITANTE, PROCEDE OFRECER TODAS LAS DEMÁS OPCIONES PREVISTAS EN LA LEY</w:t>
      </w:r>
      <w:r w:rsidRPr="00EE0B40">
        <w:rPr>
          <w:rFonts w:ascii="Palatino Linotype" w:hAnsi="Palatino Linotype" w:cs="Arial"/>
          <w:bCs/>
          <w:i/>
        </w:rPr>
        <w:t xml:space="preserve">. </w:t>
      </w:r>
      <w:r w:rsidRPr="00EE0B40">
        <w:rPr>
          <w:rFonts w:ascii="Palatino Linotype" w:hAnsi="Palatino Linotype" w:cs="Arial"/>
          <w:b/>
          <w:i/>
        </w:rPr>
        <w:t xml:space="preserve">De conformidad con lo dispuesto en los artículos 42 y 44 de la </w:t>
      </w:r>
      <w:r w:rsidRPr="00EE0B40">
        <w:rPr>
          <w:rFonts w:ascii="Palatino Linotype" w:hAnsi="Palatino Linotype" w:cs="Arial"/>
          <w:b/>
          <w:i/>
          <w:iCs/>
        </w:rPr>
        <w:t>Ley Federal de Transparencia y Acceso a la Información Pública Gubernamental</w:t>
      </w:r>
      <w:r w:rsidRPr="00EE0B40">
        <w:rPr>
          <w:rFonts w:ascii="Palatino Linotype" w:hAnsi="Palatino Linotype" w:cs="Arial"/>
          <w:b/>
          <w:i/>
        </w:rPr>
        <w:t>, y 54 de su Reglamento, la entrega de la información debe hacerse, en la medida de lo posible, en la forma solicitada por el interesado</w:t>
      </w:r>
      <w:r w:rsidRPr="00EE0B40">
        <w:rPr>
          <w:rFonts w:ascii="Palatino Linotype" w:hAnsi="Palatino Linotype" w:cs="Arial"/>
          <w:i/>
        </w:rPr>
        <w:t xml:space="preserve">, salvo que exista un impedimento justificado para atenderla, en cuyo caso, deberán exponerse las razones por las cuales no es posible utilizar el medio de reproducción solicitado. </w:t>
      </w:r>
      <w:r w:rsidRPr="00EE0B40">
        <w:rPr>
          <w:rFonts w:ascii="Palatino Linotype" w:hAnsi="Palatino Linotype" w:cs="Arial"/>
          <w:b/>
          <w:i/>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E0B40">
        <w:rPr>
          <w:rFonts w:ascii="Palatino Linotype" w:hAnsi="Palatino Linotype" w:cs="Arial"/>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063693E" w14:textId="7777777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 xml:space="preserve">Resoluciones </w:t>
      </w:r>
    </w:p>
    <w:p w14:paraId="00C931B0" w14:textId="7777777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 xml:space="preserve">RDA 2012/12. Interpuesto en contra de la Secretaría de Comunicaciones y Transportes. Comisionada Ponente Jacqueline </w:t>
      </w:r>
      <w:proofErr w:type="spellStart"/>
      <w:r w:rsidRPr="00EE0B40">
        <w:rPr>
          <w:rFonts w:ascii="Palatino Linotype" w:hAnsi="Palatino Linotype" w:cs="Arial"/>
          <w:i/>
        </w:rPr>
        <w:t>Peschard</w:t>
      </w:r>
      <w:proofErr w:type="spellEnd"/>
      <w:r w:rsidRPr="00EE0B40">
        <w:rPr>
          <w:rFonts w:ascii="Palatino Linotype" w:hAnsi="Palatino Linotype" w:cs="Arial"/>
          <w:i/>
        </w:rPr>
        <w:t xml:space="preserve"> Mariscal. </w:t>
      </w:r>
    </w:p>
    <w:p w14:paraId="4183EF53" w14:textId="7777777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 xml:space="preserve">RDA 0973/12. Interpuesto en contra de la Secretaría de Educación Pública. Comisionada Ponente Sigrid </w:t>
      </w:r>
      <w:proofErr w:type="spellStart"/>
      <w:r w:rsidRPr="00EE0B40">
        <w:rPr>
          <w:rFonts w:ascii="Palatino Linotype" w:hAnsi="Palatino Linotype" w:cs="Arial"/>
          <w:i/>
        </w:rPr>
        <w:t>Arzt</w:t>
      </w:r>
      <w:proofErr w:type="spellEnd"/>
      <w:r w:rsidRPr="00EE0B40">
        <w:rPr>
          <w:rFonts w:ascii="Palatino Linotype" w:hAnsi="Palatino Linotype" w:cs="Arial"/>
          <w:i/>
        </w:rPr>
        <w:t xml:space="preserve"> Colunga. </w:t>
      </w:r>
    </w:p>
    <w:p w14:paraId="7D8128D0" w14:textId="7777777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 xml:space="preserve">RDA 0112/12. Interpuesto en contra de Petróleos Mexicanos. Comisionado Ponente Ángel Trinidad Zaldívar. </w:t>
      </w:r>
    </w:p>
    <w:p w14:paraId="5F07BB08" w14:textId="7777777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 xml:space="preserve">RDA 0085/12. Interpuesto en contra del Instituto Nacional de Ciencias Médicas y Nutrición Salvador </w:t>
      </w:r>
      <w:proofErr w:type="spellStart"/>
      <w:r w:rsidRPr="00EE0B40">
        <w:rPr>
          <w:rFonts w:ascii="Palatino Linotype" w:hAnsi="Palatino Linotype" w:cs="Arial"/>
          <w:i/>
        </w:rPr>
        <w:t>Zubirán</w:t>
      </w:r>
      <w:proofErr w:type="spellEnd"/>
      <w:r w:rsidRPr="00EE0B40">
        <w:rPr>
          <w:rFonts w:ascii="Palatino Linotype" w:hAnsi="Palatino Linotype" w:cs="Arial"/>
          <w:i/>
        </w:rPr>
        <w:t xml:space="preserve">. Comisionada Ponente Sigrid </w:t>
      </w:r>
      <w:proofErr w:type="spellStart"/>
      <w:r w:rsidRPr="00EE0B40">
        <w:rPr>
          <w:rFonts w:ascii="Palatino Linotype" w:hAnsi="Palatino Linotype" w:cs="Arial"/>
          <w:i/>
        </w:rPr>
        <w:t>Arzt</w:t>
      </w:r>
      <w:proofErr w:type="spellEnd"/>
      <w:r w:rsidRPr="00EE0B40">
        <w:rPr>
          <w:rFonts w:ascii="Palatino Linotype" w:hAnsi="Palatino Linotype" w:cs="Arial"/>
          <w:i/>
        </w:rPr>
        <w:t xml:space="preserve"> Colunga. </w:t>
      </w:r>
    </w:p>
    <w:p w14:paraId="5E828528" w14:textId="2CB12A05"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3068/11. Interpuesto en contra de la Presidencia de la República. Comisionada Ponente María Elena Pérez-Jaén Zermeño. “</w:t>
      </w:r>
    </w:p>
    <w:p w14:paraId="0C638882" w14:textId="23A5C9E6"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(Énfasis añadido)</w:t>
      </w:r>
    </w:p>
    <w:p w14:paraId="6D53A55E" w14:textId="2A3F4C5B"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b/>
          <w:i/>
        </w:rPr>
        <w:t>Criterio 02/2004 INFORMACIÓN DISPERSA</w:t>
      </w:r>
      <w:r w:rsidRPr="00EE0B40">
        <w:rPr>
          <w:rFonts w:ascii="Palatino Linotype" w:hAnsi="Palatino Linotype" w:cs="Arial"/>
          <w:b/>
        </w:rPr>
        <w:t xml:space="preserve"> </w:t>
      </w:r>
      <w:r w:rsidRPr="00EE0B40">
        <w:rPr>
          <w:rFonts w:ascii="Palatino Linotype" w:hAnsi="Palatino Linotype" w:cs="Arial"/>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E0B40">
        <w:rPr>
          <w:rFonts w:ascii="Palatino Linotype" w:hAnsi="Palatino Linotype" w:cs="Arial"/>
          <w:i/>
        </w:rPr>
        <w:t xml:space="preserve">. </w:t>
      </w:r>
      <w:r w:rsidRPr="00EE0B40">
        <w:rPr>
          <w:rFonts w:ascii="Palatino Linotype" w:hAnsi="Palatino Linotype" w:cs="Arial"/>
          <w:b/>
          <w:i/>
        </w:rPr>
        <w:t>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w:t>
      </w:r>
      <w:r w:rsidRPr="00EE0B40">
        <w:rPr>
          <w:rFonts w:ascii="Palatino Linotype" w:hAnsi="Palatino Linotype" w:cs="Arial"/>
          <w:i/>
        </w:rPr>
        <w:t xml:space="preserve"> como lo prevé el artículo 29 del Reglamento de la Suprema Corte de Justicia de la Nación y del Consejo de la Judicatura Federal para la aplicación de la Ley Federal de Transparencia y Acceso a la Información Pública Gubernamental, </w:t>
      </w:r>
      <w:r w:rsidRPr="00EE0B40">
        <w:rPr>
          <w:rFonts w:ascii="Palatino Linotype" w:hAnsi="Palatino Linotype" w:cs="Arial"/>
          <w:b/>
          <w:i/>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w:t>
      </w:r>
      <w:r w:rsidRPr="00EE0B40">
        <w:rPr>
          <w:rFonts w:ascii="Palatino Linotype" w:hAnsi="Palatino Linotype" w:cs="Arial"/>
          <w:i/>
          <w:u w:val="single"/>
        </w:rPr>
        <w:t>, c</w:t>
      </w:r>
      <w:r w:rsidRPr="00EE0B40">
        <w:rPr>
          <w:rFonts w:ascii="Palatino Linotype" w:hAnsi="Palatino Linotype" w:cs="Arial"/>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CFBEE07" w14:textId="77777777" w:rsidR="007052F6" w:rsidRPr="00EE0B40" w:rsidRDefault="007052F6" w:rsidP="00EE0B40">
      <w:pPr>
        <w:spacing w:before="240" w:after="240" w:line="360" w:lineRule="auto"/>
        <w:ind w:left="567" w:right="567"/>
        <w:jc w:val="both"/>
        <w:rPr>
          <w:rFonts w:ascii="Palatino Linotype" w:hAnsi="Palatino Linotype" w:cs="Arial"/>
          <w:i/>
        </w:rPr>
      </w:pPr>
      <w:r w:rsidRPr="00EE0B40">
        <w:rPr>
          <w:rFonts w:ascii="Palatino Linotype" w:hAnsi="Palatino Linotype" w:cs="Arial"/>
          <w:i/>
        </w:rPr>
        <w:t>(Énfasis añadido)</w:t>
      </w:r>
    </w:p>
    <w:p w14:paraId="27E74528" w14:textId="77777777" w:rsidR="007052F6" w:rsidRPr="00EE0B40" w:rsidRDefault="007052F6" w:rsidP="00EE0B40">
      <w:pPr>
        <w:spacing w:before="240" w:after="240" w:line="360" w:lineRule="auto"/>
        <w:ind w:left="709" w:right="425"/>
        <w:jc w:val="both"/>
        <w:rPr>
          <w:rFonts w:ascii="Palatino Linotype" w:hAnsi="Palatino Linotype" w:cs="Arial"/>
          <w:lang w:val="es-MX"/>
        </w:rPr>
      </w:pPr>
    </w:p>
    <w:p w14:paraId="6E54D55D" w14:textId="77777777" w:rsidR="007052F6" w:rsidRPr="00EE0B40" w:rsidRDefault="007052F6" w:rsidP="00EE0B40">
      <w:pPr>
        <w:numPr>
          <w:ilvl w:val="0"/>
          <w:numId w:val="12"/>
        </w:numPr>
        <w:spacing w:before="240" w:after="240" w:line="360" w:lineRule="auto"/>
        <w:ind w:left="0" w:right="49" w:firstLine="0"/>
        <w:jc w:val="both"/>
        <w:rPr>
          <w:rFonts w:ascii="Palatino Linotype" w:hAnsi="Palatino Linotype" w:cs="Arial"/>
          <w:lang w:val="es-MX"/>
        </w:rPr>
      </w:pPr>
      <w:r w:rsidRPr="00EE0B40">
        <w:rPr>
          <w:rFonts w:ascii="Palatino Linotype" w:hAnsi="Palatino Linotype" w:cs="Arial"/>
          <w:lang w:val="es-MX"/>
        </w:rPr>
        <w:t>Ante el cambio de modalidad realizado por este Órgano Garante con el único objeto de dar cabal cumplimiento al derecho en cuestión, es necesario precisar que el cambio de modalidad no implica que se requiera el pago de los derechos a la particular por el concepto de reproducción de la información.</w:t>
      </w:r>
    </w:p>
    <w:p w14:paraId="54EBAE15" w14:textId="7FA3E5E5" w:rsidR="00FD569E" w:rsidRPr="00EE0B40" w:rsidRDefault="007052F6" w:rsidP="00EE0B40">
      <w:pPr>
        <w:numPr>
          <w:ilvl w:val="0"/>
          <w:numId w:val="12"/>
        </w:numPr>
        <w:spacing w:before="240" w:after="240" w:line="360" w:lineRule="auto"/>
        <w:ind w:left="0" w:right="49" w:firstLine="0"/>
        <w:jc w:val="both"/>
        <w:rPr>
          <w:rFonts w:ascii="Palatino Linotype" w:hAnsi="Palatino Linotype" w:cs="Arial"/>
          <w:lang w:val="es-MX"/>
        </w:rPr>
      </w:pPr>
      <w:r w:rsidRPr="00EE0B40">
        <w:rPr>
          <w:rFonts w:ascii="Palatino Linotype" w:hAnsi="Palatino Linotype" w:cs="Arial"/>
          <w:lang w:val="es-MX"/>
        </w:rPr>
        <w:t xml:space="preserve">Derivado de la naturaleza de la información que se ha ordenado hacer entrega, de ser que se contenga información susceptible de ser clasificada como confidencial, el </w:t>
      </w:r>
      <w:r w:rsidRPr="00EE0B40">
        <w:rPr>
          <w:rFonts w:ascii="Palatino Linotype" w:hAnsi="Palatino Linotype" w:cs="Arial"/>
          <w:b/>
          <w:lang w:val="es-MX"/>
        </w:rPr>
        <w:t>SUJETO OBLIGADO</w:t>
      </w:r>
      <w:r w:rsidRPr="00EE0B40">
        <w:rPr>
          <w:rFonts w:ascii="Palatino Linotype" w:hAnsi="Palatino Linotype" w:cs="Arial"/>
          <w:lang w:val="es-MX"/>
        </w:rPr>
        <w:t xml:space="preserve"> deberá ajustar su actuar a lo que establece el siguiente considerando.</w:t>
      </w:r>
    </w:p>
    <w:p w14:paraId="49721808" w14:textId="65B499CE" w:rsidR="008633E8" w:rsidRPr="00EE0B40" w:rsidRDefault="007A2BDE" w:rsidP="00EE0B40">
      <w:pPr>
        <w:keepNext/>
        <w:keepLines/>
        <w:spacing w:line="360" w:lineRule="auto"/>
        <w:jc w:val="both"/>
        <w:outlineLvl w:val="1"/>
        <w:rPr>
          <w:rFonts w:ascii="Palatino Linotype" w:eastAsia="MS Mincho" w:hAnsi="Palatino Linotype" w:cstheme="majorBidi"/>
          <w:b/>
          <w:color w:val="000000" w:themeColor="text1"/>
          <w:lang w:val="es-MX" w:eastAsia="en-US"/>
        </w:rPr>
      </w:pPr>
      <w:bookmarkStart w:id="39" w:name="_Toc521949107"/>
      <w:bookmarkStart w:id="40" w:name="_Toc522209067"/>
      <w:bookmarkStart w:id="41" w:name="_Toc535508410"/>
      <w:bookmarkStart w:id="42" w:name="_Toc11060419"/>
      <w:bookmarkEnd w:id="29"/>
      <w:bookmarkEnd w:id="30"/>
      <w:bookmarkEnd w:id="31"/>
      <w:bookmarkEnd w:id="32"/>
      <w:r w:rsidRPr="00EE0B40">
        <w:rPr>
          <w:rFonts w:ascii="Palatino Linotype" w:eastAsiaTheme="majorEastAsia" w:hAnsi="Palatino Linotype" w:cs="Times New Roman"/>
          <w:b/>
          <w:color w:val="000000" w:themeColor="text1"/>
          <w:lang w:val="es-MX" w:eastAsia="es-ES_tradnl"/>
        </w:rPr>
        <w:t>SEXTO</w:t>
      </w:r>
      <w:r w:rsidR="008633E8" w:rsidRPr="00EE0B40">
        <w:rPr>
          <w:rFonts w:ascii="Palatino Linotype" w:eastAsiaTheme="majorEastAsia" w:hAnsi="Palatino Linotype" w:cs="Times New Roman"/>
          <w:b/>
          <w:color w:val="000000" w:themeColor="text1"/>
          <w:lang w:val="es-MX" w:eastAsia="es-ES_tradnl"/>
        </w:rPr>
        <w:t>.</w:t>
      </w:r>
      <w:r w:rsidR="008633E8" w:rsidRPr="00EE0B40">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39"/>
      <w:bookmarkEnd w:id="40"/>
      <w:bookmarkEnd w:id="41"/>
      <w:bookmarkEnd w:id="42"/>
    </w:p>
    <w:p w14:paraId="3910D1DC" w14:textId="77777777" w:rsidR="008633E8" w:rsidRPr="00EE0B40" w:rsidRDefault="008633E8" w:rsidP="00EE0B40">
      <w:pPr>
        <w:spacing w:line="360" w:lineRule="auto"/>
        <w:contextualSpacing/>
        <w:jc w:val="both"/>
        <w:rPr>
          <w:rFonts w:ascii="Palatino Linotype" w:eastAsia="MS Mincho" w:hAnsi="Palatino Linotype" w:cstheme="majorBidi"/>
        </w:rPr>
      </w:pPr>
    </w:p>
    <w:p w14:paraId="554FAE6D"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Es necesario señalar que el </w:t>
      </w:r>
      <w:r w:rsidRPr="00EE0B40">
        <w:rPr>
          <w:rFonts w:ascii="Palatino Linotype" w:hAnsi="Palatino Linotype" w:cs="Arial"/>
          <w:b/>
          <w:color w:val="000000" w:themeColor="text1"/>
        </w:rPr>
        <w:t>SUJETO OBLIGADO</w:t>
      </w:r>
      <w:r w:rsidRPr="00EE0B40">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6CE36CB4"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6BCE1ED0"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Entonces, debe destacarse que debido a la naturaleza de la información solicitada consistente en</w:t>
      </w:r>
      <w:r w:rsidRPr="00EE0B40">
        <w:rPr>
          <w:rFonts w:ascii="Palatino Linotype" w:hAnsi="Palatino Linotype" w:cs="Arial"/>
        </w:rPr>
        <w:t xml:space="preserve"> los convenios duales </w:t>
      </w:r>
      <w:r w:rsidRPr="00EE0B40">
        <w:rPr>
          <w:rFonts w:ascii="Palatino Linotype" w:hAnsi="Palatino Linotype" w:cs="Arial"/>
          <w:color w:val="000000" w:themeColor="text1"/>
        </w:rPr>
        <w:t xml:space="preserve">pudieran  obrar datos personales de particulares o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E0B40">
        <w:rPr>
          <w:rFonts w:ascii="Palatino Linotype" w:hAnsi="Palatino Linotype" w:cs="Arial"/>
          <w:b/>
          <w:color w:val="000000" w:themeColor="text1"/>
          <w:u w:val="single"/>
        </w:rPr>
        <w:t>versión pública</w:t>
      </w:r>
      <w:r w:rsidRPr="00EE0B40">
        <w:rPr>
          <w:rFonts w:ascii="Palatino Linotype" w:hAnsi="Palatino Linotype" w:cs="Arial"/>
          <w:color w:val="000000" w:themeColor="text1"/>
        </w:rPr>
        <w:t xml:space="preserve"> del documento por las consideraciones que se estimen pertinentes.</w:t>
      </w:r>
    </w:p>
    <w:p w14:paraId="5D810147"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391AFA67"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E0B40">
        <w:rPr>
          <w:rFonts w:ascii="Palatino Linotype" w:hAnsi="Palatino Linotype"/>
          <w:vertAlign w:val="superscript"/>
        </w:rPr>
        <w:footnoteReference w:id="3"/>
      </w:r>
      <w:r w:rsidRPr="00EE0B4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E0B40">
        <w:rPr>
          <w:rFonts w:ascii="Palatino Linotype" w:hAnsi="Palatino Linotype"/>
          <w:vertAlign w:val="superscript"/>
        </w:rPr>
        <w:footnoteReference w:id="4"/>
      </w:r>
      <w:r w:rsidRPr="00EE0B4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B0513B0"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6CD131B5"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6CE6BD"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p>
    <w:p w14:paraId="5CDCAF69"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r w:rsidRPr="00EE0B40">
        <w:rPr>
          <w:rFonts w:ascii="Palatino Linotype" w:hAnsi="Palatino Linotype" w:cs="Arial"/>
          <w:b/>
          <w:color w:val="000000" w:themeColor="text1"/>
          <w:lang w:val="es-MX"/>
        </w:rPr>
        <w:t>Requisitos previos.</w:t>
      </w:r>
    </w:p>
    <w:p w14:paraId="19422551"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p>
    <w:p w14:paraId="199E438F"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rPr>
      </w:pPr>
      <w:r w:rsidRPr="00EE0B40">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7928217"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7A958E95"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Además, se debe señalar el procedimiento, de los tres que establecen los artículos 132 y 106 de la Ley Estatal y General, </w:t>
      </w:r>
      <w:r w:rsidRPr="00EE0B40">
        <w:rPr>
          <w:rFonts w:ascii="Palatino Linotype" w:hAnsi="Palatino Linotype" w:cs="Arial"/>
          <w:color w:val="000000"/>
        </w:rPr>
        <w:t>respectivamente</w:t>
      </w:r>
      <w:r w:rsidRPr="00EE0B4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68BEF5A"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516A2809"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EE0B40">
        <w:rPr>
          <w:rFonts w:ascii="Palatino Linotype" w:hAnsi="Palatino Linotype" w:cs="Arial"/>
          <w:b/>
          <w:color w:val="000000" w:themeColor="text1"/>
          <w:u w:val="single"/>
        </w:rPr>
        <w:t xml:space="preserve">no se puede hacer un acuerdo para clasificar de manera general todos los documentos de un expediente o área,  </w:t>
      </w:r>
      <w:r w:rsidRPr="00EE0B4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08EC106"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p>
    <w:p w14:paraId="2F9008A1"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r w:rsidRPr="00EE0B40">
        <w:rPr>
          <w:rFonts w:ascii="Palatino Linotype" w:hAnsi="Palatino Linotype" w:cs="Arial"/>
          <w:b/>
          <w:color w:val="000000" w:themeColor="text1"/>
          <w:lang w:val="es-MX"/>
        </w:rPr>
        <w:t>Supuestos de clasificación</w:t>
      </w:r>
    </w:p>
    <w:p w14:paraId="43A7CF4C"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p>
    <w:p w14:paraId="17C8630A"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lang w:val="es-MX"/>
        </w:rPr>
      </w:pPr>
      <w:r w:rsidRPr="00EE0B4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D8C3498"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06CAB3BE"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95E31B4"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1DA58A47"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bCs/>
          <w:i/>
          <w:color w:val="000000" w:themeColor="text1"/>
          <w:lang w:val="es-MX"/>
        </w:rPr>
        <w:t xml:space="preserve">I. </w:t>
      </w:r>
      <w:r w:rsidRPr="00EE0B40">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72B68EFF"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bCs/>
          <w:i/>
          <w:color w:val="000000" w:themeColor="text1"/>
          <w:lang w:val="es-MX"/>
        </w:rPr>
        <w:t xml:space="preserve">II. </w:t>
      </w:r>
      <w:r w:rsidRPr="00EE0B40">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098B83B"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bCs/>
          <w:i/>
          <w:color w:val="000000" w:themeColor="text1"/>
          <w:lang w:val="es-MX"/>
        </w:rPr>
        <w:t xml:space="preserve">III. </w:t>
      </w:r>
      <w:r w:rsidRPr="00EE0B40">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DE0A957"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0ECD5CC1"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776C0C09" w14:textId="77777777" w:rsidR="008633E8" w:rsidRPr="00EE0B40" w:rsidRDefault="008633E8" w:rsidP="00EE0B40">
      <w:pPr>
        <w:spacing w:line="360" w:lineRule="auto"/>
        <w:ind w:left="426" w:right="49" w:hanging="426"/>
        <w:contextualSpacing/>
        <w:jc w:val="both"/>
        <w:rPr>
          <w:rFonts w:ascii="Palatino Linotype" w:hAnsi="Palatino Linotype" w:cs="Arial"/>
          <w:i/>
          <w:color w:val="000000" w:themeColor="text1"/>
          <w:lang w:val="es-MX"/>
        </w:rPr>
      </w:pPr>
    </w:p>
    <w:p w14:paraId="0716B0C1"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C879CC8"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lang w:val="es-MX"/>
        </w:rPr>
      </w:pPr>
    </w:p>
    <w:p w14:paraId="26589231" w14:textId="105DC732" w:rsidR="008633E8"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Como consecuencia de lo anterior, el </w:t>
      </w:r>
      <w:r w:rsidRPr="00EE0B40">
        <w:rPr>
          <w:rFonts w:ascii="Palatino Linotype" w:hAnsi="Palatino Linotype" w:cs="Arial"/>
          <w:b/>
          <w:color w:val="000000" w:themeColor="text1"/>
        </w:rPr>
        <w:t>SUJETO OBLIGADO</w:t>
      </w:r>
      <w:r w:rsidRPr="00EE0B40">
        <w:rPr>
          <w:rFonts w:ascii="Palatino Linotype" w:hAnsi="Palatino Linotype" w:cs="Arial"/>
          <w:color w:val="000000" w:themeColor="text1"/>
        </w:rPr>
        <w:t xml:space="preserve"> debe identificar claramente el tipo de información y hacer un juicio de subsunción o encaje</w:t>
      </w:r>
      <w:r w:rsidRPr="00EE0B40">
        <w:rPr>
          <w:rFonts w:ascii="Palatino Linotype" w:hAnsi="Palatino Linotype" w:cs="Arial"/>
          <w:color w:val="000000" w:themeColor="text1"/>
          <w:vertAlign w:val="superscript"/>
        </w:rPr>
        <w:footnoteReference w:id="5"/>
      </w:r>
      <w:r w:rsidRPr="00EE0B4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8AF8B79" w14:textId="77777777" w:rsidR="00EE0B40" w:rsidRPr="00EE0B40" w:rsidRDefault="00EE0B40" w:rsidP="00EE0B40">
      <w:pPr>
        <w:spacing w:line="360" w:lineRule="auto"/>
        <w:ind w:right="49"/>
        <w:contextualSpacing/>
        <w:jc w:val="both"/>
        <w:rPr>
          <w:rFonts w:ascii="Palatino Linotype" w:hAnsi="Palatino Linotype" w:cs="Arial"/>
          <w:color w:val="000000" w:themeColor="text1"/>
        </w:rPr>
      </w:pPr>
    </w:p>
    <w:p w14:paraId="2EED253D"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r w:rsidRPr="00EE0B40">
        <w:rPr>
          <w:rFonts w:ascii="Palatino Linotype" w:hAnsi="Palatino Linotype" w:cs="Arial"/>
          <w:b/>
          <w:color w:val="000000" w:themeColor="text1"/>
          <w:lang w:val="es-MX"/>
        </w:rPr>
        <w:t>Formalidades para emitir el acuerdo de clasificación.</w:t>
      </w:r>
    </w:p>
    <w:p w14:paraId="5ABA5AEB"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p>
    <w:p w14:paraId="3A3EC755"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571D92E"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4BA57042"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EE0B40">
        <w:rPr>
          <w:rFonts w:ascii="Palatino Linotype" w:hAnsi="Palatino Linotype" w:cs="Arial"/>
          <w:b/>
          <w:color w:val="000000" w:themeColor="text1"/>
          <w:u w:val="single"/>
        </w:rPr>
        <w:t>el acto reúna con los requisitos elementales</w:t>
      </w:r>
      <w:r w:rsidRPr="00EE0B4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4D076CF"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6C6AAD13"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37EB5DA"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3F134117"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r w:rsidRPr="00EE0B40">
        <w:rPr>
          <w:rFonts w:ascii="Palatino Linotype" w:hAnsi="Palatino Linotype" w:cs="Arial"/>
          <w:b/>
          <w:color w:val="000000" w:themeColor="text1"/>
          <w:lang w:val="es-MX"/>
        </w:rPr>
        <w:t>Requisitos</w:t>
      </w:r>
      <w:r w:rsidRPr="00EE0B40">
        <w:rPr>
          <w:rFonts w:ascii="Palatino Linotype" w:hAnsi="Palatino Linotype" w:cs="Arial"/>
          <w:color w:val="000000" w:themeColor="text1"/>
          <w:lang w:val="es-MX"/>
        </w:rPr>
        <w:t xml:space="preserve"> </w:t>
      </w:r>
      <w:r w:rsidRPr="00EE0B40">
        <w:rPr>
          <w:rFonts w:ascii="Palatino Linotype" w:hAnsi="Palatino Linotype" w:cs="Arial"/>
          <w:b/>
          <w:color w:val="000000" w:themeColor="text1"/>
          <w:lang w:val="es-MX"/>
        </w:rPr>
        <w:t>de fondo del acuerdo de clasificación</w:t>
      </w:r>
    </w:p>
    <w:p w14:paraId="60B4E17A"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lang w:val="es-MX"/>
        </w:rPr>
      </w:pPr>
    </w:p>
    <w:p w14:paraId="163AE229"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02F464"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486694B1"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De lo anterior, se desprende que para una correcta </w:t>
      </w:r>
      <w:r w:rsidRPr="00EE0B40">
        <w:rPr>
          <w:rFonts w:ascii="Palatino Linotype" w:hAnsi="Palatino Linotype" w:cs="Arial"/>
          <w:b/>
          <w:color w:val="000000" w:themeColor="text1"/>
        </w:rPr>
        <w:t>clasificación total o parcial</w:t>
      </w:r>
      <w:r w:rsidRPr="00EE0B4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632797"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50F284CD"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EE0B40">
        <w:rPr>
          <w:rFonts w:ascii="Palatino Linotype" w:hAnsi="Palatino Linotype" w:cs="Arial"/>
          <w:color w:val="000000" w:themeColor="text1"/>
        </w:rPr>
        <w:t>....”</w:t>
      </w:r>
      <w:proofErr w:type="gramEnd"/>
      <w:r w:rsidRPr="00EE0B40">
        <w:rPr>
          <w:rFonts w:ascii="Palatino Linotype" w:hAnsi="Palatino Linotype" w:cs="Arial"/>
          <w:color w:val="000000" w:themeColor="text1"/>
          <w:vertAlign w:val="superscript"/>
        </w:rPr>
        <w:footnoteReference w:id="6"/>
      </w:r>
    </w:p>
    <w:p w14:paraId="02DD881D"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07BB79A2"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E35FF11"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lang w:val="es-MX"/>
        </w:rPr>
      </w:pPr>
    </w:p>
    <w:p w14:paraId="3886F706"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b/>
          <w:i/>
          <w:color w:val="000000" w:themeColor="text1"/>
          <w:lang w:val="es-MX"/>
        </w:rPr>
        <w:t>FUNDAMENTACIÓN Y MOTIVACIÓN.</w:t>
      </w:r>
      <w:r w:rsidRPr="00EE0B40">
        <w:rPr>
          <w:rFonts w:ascii="Palatino Linotype" w:hAnsi="Palatino Linotype" w:cs="Arial"/>
          <w:i/>
          <w:color w:val="000000" w:themeColor="text1"/>
          <w:lang w:val="es-MX"/>
        </w:rPr>
        <w:t xml:space="preserve"> La </w:t>
      </w:r>
      <w:r w:rsidRPr="00EE0B40">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E0B40">
        <w:rPr>
          <w:rFonts w:ascii="Palatino Linotype" w:hAnsi="Palatino Linotype" w:cs="Arial"/>
          <w:i/>
          <w:color w:val="000000" w:themeColor="text1"/>
          <w:lang w:val="es-MX"/>
        </w:rPr>
        <w:t>.</w:t>
      </w:r>
    </w:p>
    <w:p w14:paraId="2CBF7327"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SEGUNDO TRIBUNAL COLEGIADO DEL SEXTO CIRCUITO.</w:t>
      </w:r>
    </w:p>
    <w:p w14:paraId="47B16E11"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7CD86647"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14D8A569"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 xml:space="preserve">Amparo en revisión 333/88. </w:t>
      </w:r>
      <w:proofErr w:type="spellStart"/>
      <w:r w:rsidRPr="00EE0B40">
        <w:rPr>
          <w:rFonts w:ascii="Palatino Linotype" w:hAnsi="Palatino Linotype" w:cs="Arial"/>
          <w:i/>
          <w:color w:val="000000" w:themeColor="text1"/>
          <w:lang w:val="es-MX"/>
        </w:rPr>
        <w:t>Adilia</w:t>
      </w:r>
      <w:proofErr w:type="spellEnd"/>
      <w:r w:rsidRPr="00EE0B40">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564E6B1C"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EE0B40">
        <w:rPr>
          <w:rFonts w:ascii="Palatino Linotype" w:hAnsi="Palatino Linotype" w:cs="Arial"/>
          <w:i/>
          <w:color w:val="000000" w:themeColor="text1"/>
          <w:lang w:val="es-MX"/>
        </w:rPr>
        <w:t>Goyzueta</w:t>
      </w:r>
      <w:proofErr w:type="spellEnd"/>
      <w:r w:rsidRPr="00EE0B40">
        <w:rPr>
          <w:rFonts w:ascii="Palatino Linotype" w:hAnsi="Palatino Linotype" w:cs="Arial"/>
          <w:i/>
          <w:color w:val="000000" w:themeColor="text1"/>
          <w:lang w:val="es-MX"/>
        </w:rPr>
        <w:t>. Secretario: Gonzalo Carrera Molina.</w:t>
      </w:r>
    </w:p>
    <w:p w14:paraId="196FF355" w14:textId="77777777" w:rsidR="008633E8" w:rsidRPr="00EE0B40" w:rsidRDefault="008633E8" w:rsidP="00EE0B40">
      <w:pPr>
        <w:spacing w:line="360" w:lineRule="auto"/>
        <w:ind w:left="567" w:right="616"/>
        <w:contextualSpacing/>
        <w:jc w:val="both"/>
        <w:rPr>
          <w:rFonts w:ascii="Palatino Linotype" w:hAnsi="Palatino Linotype" w:cs="Arial"/>
          <w:i/>
          <w:color w:val="000000" w:themeColor="text1"/>
          <w:lang w:val="es-MX"/>
        </w:rPr>
      </w:pPr>
      <w:r w:rsidRPr="00EE0B40">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EE0B40">
        <w:rPr>
          <w:rFonts w:ascii="Palatino Linotype" w:hAnsi="Palatino Linotype" w:cs="Arial"/>
          <w:i/>
          <w:color w:val="000000" w:themeColor="text1"/>
          <w:lang w:val="es-MX"/>
        </w:rPr>
        <w:t>Baigts</w:t>
      </w:r>
      <w:proofErr w:type="spellEnd"/>
      <w:r w:rsidRPr="00EE0B40">
        <w:rPr>
          <w:rFonts w:ascii="Palatino Linotype" w:hAnsi="Palatino Linotype" w:cs="Arial"/>
          <w:i/>
          <w:color w:val="000000" w:themeColor="text1"/>
          <w:lang w:val="es-MX"/>
        </w:rPr>
        <w:t xml:space="preserve"> Muñoz.</w:t>
      </w:r>
    </w:p>
    <w:p w14:paraId="76D6B567" w14:textId="77777777" w:rsidR="008633E8" w:rsidRPr="00EE0B40" w:rsidRDefault="008633E8" w:rsidP="00EE0B40">
      <w:pPr>
        <w:spacing w:line="360" w:lineRule="auto"/>
        <w:ind w:left="709" w:right="425"/>
        <w:contextualSpacing/>
        <w:jc w:val="both"/>
        <w:rPr>
          <w:rFonts w:ascii="Palatino Linotype" w:hAnsi="Palatino Linotype" w:cs="Arial"/>
          <w:color w:val="000000" w:themeColor="text1"/>
        </w:rPr>
      </w:pPr>
    </w:p>
    <w:p w14:paraId="25FA3318"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86F12B"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75DEC31A"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DEFBD65"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7141BCC1"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1F33C11"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sz w:val="12"/>
        </w:rPr>
      </w:pPr>
    </w:p>
    <w:p w14:paraId="6B5406B4"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Ahora bien, </w:t>
      </w:r>
      <w:r w:rsidRPr="00EE0B40">
        <w:rPr>
          <w:rFonts w:ascii="Palatino Linotype" w:hAnsi="Palatino Linotype" w:cs="Arial"/>
          <w:b/>
          <w:color w:val="000000" w:themeColor="text1"/>
          <w:u w:val="single"/>
        </w:rPr>
        <w:t>para cada caso además de fundar y motivar</w:t>
      </w:r>
      <w:r w:rsidRPr="00EE0B40">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E0B40">
        <w:rPr>
          <w:rFonts w:ascii="Palatino Linotype" w:hAnsi="Palatino Linotype" w:cs="Arial"/>
          <w:color w:val="000000" w:themeColor="text1"/>
          <w:vertAlign w:val="superscript"/>
        </w:rPr>
        <w:footnoteReference w:id="7"/>
      </w:r>
      <w:r w:rsidRPr="00EE0B4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1921FE1"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sz w:val="12"/>
        </w:rPr>
      </w:pPr>
    </w:p>
    <w:p w14:paraId="2DDDC84A"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EE0B4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05998A6"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sz w:val="12"/>
        </w:rPr>
      </w:pPr>
    </w:p>
    <w:p w14:paraId="7841E301"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lang w:val="es-MX"/>
        </w:rPr>
      </w:pPr>
      <w:r w:rsidRPr="00EE0B40">
        <w:rPr>
          <w:rFonts w:ascii="Palatino Linotype" w:hAnsi="Palatino Linotype" w:cs="Arial"/>
          <w:b/>
          <w:color w:val="000000" w:themeColor="text1"/>
          <w:lang w:val="es-MX"/>
        </w:rPr>
        <w:t>Condiciones especiales de la clasificación de la información como confidencial.</w:t>
      </w:r>
    </w:p>
    <w:p w14:paraId="12AEA13D" w14:textId="77777777" w:rsidR="008633E8" w:rsidRPr="00EE0B40" w:rsidRDefault="008633E8" w:rsidP="00EE0B40">
      <w:pPr>
        <w:spacing w:line="360" w:lineRule="auto"/>
        <w:ind w:left="426" w:right="49" w:hanging="426"/>
        <w:contextualSpacing/>
        <w:jc w:val="both"/>
        <w:rPr>
          <w:rFonts w:ascii="Palatino Linotype" w:hAnsi="Palatino Linotype" w:cs="Arial"/>
          <w:b/>
          <w:color w:val="000000" w:themeColor="text1"/>
          <w:sz w:val="12"/>
          <w:lang w:val="es-MX"/>
        </w:rPr>
      </w:pPr>
    </w:p>
    <w:p w14:paraId="506C6F03" w14:textId="77777777" w:rsidR="008633E8" w:rsidRPr="00EE0B40" w:rsidRDefault="008633E8" w:rsidP="00EE0B40">
      <w:pPr>
        <w:numPr>
          <w:ilvl w:val="0"/>
          <w:numId w:val="12"/>
        </w:numPr>
        <w:spacing w:line="360" w:lineRule="auto"/>
        <w:ind w:left="0" w:right="49"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AEB955D"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rPr>
      </w:pPr>
    </w:p>
    <w:p w14:paraId="6ACDF15E" w14:textId="77777777" w:rsidR="008633E8" w:rsidRPr="00EE0B40" w:rsidRDefault="008633E8" w:rsidP="00EE0B40">
      <w:pPr>
        <w:spacing w:line="360" w:lineRule="auto"/>
        <w:ind w:left="567" w:right="567"/>
        <w:contextualSpacing/>
        <w:jc w:val="both"/>
        <w:rPr>
          <w:rFonts w:ascii="Palatino Linotype" w:hAnsi="Palatino Linotype" w:cs="Arial"/>
          <w:bCs/>
          <w:i/>
          <w:color w:val="000000" w:themeColor="text1"/>
          <w:lang w:val="es-MX"/>
        </w:rPr>
      </w:pPr>
      <w:r w:rsidRPr="00EE0B40">
        <w:rPr>
          <w:rFonts w:ascii="Palatino Linotype" w:hAnsi="Palatino Linotype" w:cs="Arial"/>
          <w:bCs/>
          <w:i/>
          <w:color w:val="000000" w:themeColor="text1"/>
          <w:lang w:val="es-MX"/>
        </w:rPr>
        <w:t>I.</w:t>
      </w:r>
      <w:r w:rsidRPr="00EE0B40">
        <w:rPr>
          <w:rFonts w:ascii="Palatino Linotype" w:hAnsi="Palatino Linotype" w:cs="Arial"/>
          <w:i/>
          <w:color w:val="000000" w:themeColor="text1"/>
          <w:lang w:val="es-MX"/>
        </w:rPr>
        <w:t xml:space="preserve"> La información se encuentre en registros públicos o fuentes de acceso público;</w:t>
      </w:r>
    </w:p>
    <w:p w14:paraId="79B1823B" w14:textId="77777777" w:rsidR="008633E8" w:rsidRPr="00EE0B40" w:rsidRDefault="008633E8" w:rsidP="00EE0B40">
      <w:pPr>
        <w:spacing w:line="360" w:lineRule="auto"/>
        <w:ind w:left="567" w:right="567"/>
        <w:contextualSpacing/>
        <w:jc w:val="both"/>
        <w:rPr>
          <w:rFonts w:ascii="Palatino Linotype" w:hAnsi="Palatino Linotype" w:cs="Arial"/>
          <w:bCs/>
          <w:i/>
          <w:color w:val="000000" w:themeColor="text1"/>
          <w:lang w:val="es-MX"/>
        </w:rPr>
      </w:pPr>
      <w:r w:rsidRPr="00EE0B40">
        <w:rPr>
          <w:rFonts w:ascii="Palatino Linotype" w:hAnsi="Palatino Linotype" w:cs="Arial"/>
          <w:bCs/>
          <w:i/>
          <w:color w:val="000000" w:themeColor="text1"/>
          <w:lang w:val="es-MX"/>
        </w:rPr>
        <w:t xml:space="preserve">II. </w:t>
      </w:r>
      <w:r w:rsidRPr="00EE0B40">
        <w:rPr>
          <w:rFonts w:ascii="Palatino Linotype" w:hAnsi="Palatino Linotype" w:cs="Arial"/>
          <w:i/>
          <w:color w:val="000000" w:themeColor="text1"/>
          <w:lang w:val="es-MX"/>
        </w:rPr>
        <w:t>Por Ley tenga el carácter de pública;</w:t>
      </w:r>
    </w:p>
    <w:p w14:paraId="29DDFE9B"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bCs/>
          <w:i/>
          <w:color w:val="000000" w:themeColor="text1"/>
          <w:lang w:val="es-MX"/>
        </w:rPr>
        <w:t xml:space="preserve">III. </w:t>
      </w:r>
      <w:r w:rsidRPr="00EE0B40">
        <w:rPr>
          <w:rFonts w:ascii="Palatino Linotype" w:hAnsi="Palatino Linotype" w:cs="Arial"/>
          <w:i/>
          <w:color w:val="000000" w:themeColor="text1"/>
          <w:lang w:val="es-MX"/>
        </w:rPr>
        <w:t xml:space="preserve">Exista una orden judicial; </w:t>
      </w:r>
    </w:p>
    <w:p w14:paraId="447D4CCF"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bCs/>
          <w:i/>
          <w:color w:val="000000" w:themeColor="text1"/>
          <w:lang w:val="es-MX"/>
        </w:rPr>
        <w:t xml:space="preserve">IV. </w:t>
      </w:r>
      <w:r w:rsidRPr="00EE0B40">
        <w:rPr>
          <w:rFonts w:ascii="Palatino Linotype" w:hAnsi="Palatino Linotype" w:cs="Arial"/>
          <w:i/>
          <w:color w:val="000000" w:themeColor="text1"/>
          <w:lang w:val="es-MX"/>
        </w:rPr>
        <w:t xml:space="preserve">Por razones de seguridad pública, o para proteger los derechos de terceros, se requiera su publicación; o </w:t>
      </w:r>
    </w:p>
    <w:p w14:paraId="15F88C80" w14:textId="77777777" w:rsidR="008633E8" w:rsidRPr="00EE0B40" w:rsidRDefault="008633E8" w:rsidP="00EE0B40">
      <w:pPr>
        <w:spacing w:line="360" w:lineRule="auto"/>
        <w:ind w:left="567" w:right="567"/>
        <w:contextualSpacing/>
        <w:jc w:val="both"/>
        <w:rPr>
          <w:rFonts w:ascii="Palatino Linotype" w:hAnsi="Palatino Linotype" w:cs="Arial"/>
          <w:i/>
          <w:color w:val="000000" w:themeColor="text1"/>
          <w:lang w:val="es-MX"/>
        </w:rPr>
      </w:pPr>
      <w:r w:rsidRPr="00EE0B40">
        <w:rPr>
          <w:rFonts w:ascii="Palatino Linotype" w:hAnsi="Palatino Linotype" w:cs="Arial"/>
          <w:bCs/>
          <w:i/>
          <w:color w:val="000000" w:themeColor="text1"/>
          <w:lang w:val="es-MX"/>
        </w:rPr>
        <w:t xml:space="preserve">V. </w:t>
      </w:r>
      <w:r w:rsidRPr="00EE0B40">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B32C22B"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sz w:val="12"/>
        </w:rPr>
      </w:pPr>
    </w:p>
    <w:p w14:paraId="654FEA3F" w14:textId="77777777" w:rsidR="008633E8" w:rsidRPr="00EE0B40" w:rsidRDefault="008633E8" w:rsidP="00EE0B40">
      <w:pPr>
        <w:numPr>
          <w:ilvl w:val="0"/>
          <w:numId w:val="12"/>
        </w:numPr>
        <w:spacing w:line="360" w:lineRule="auto"/>
        <w:ind w:left="0" w:firstLine="0"/>
        <w:contextualSpacing/>
        <w:jc w:val="both"/>
        <w:rPr>
          <w:rFonts w:ascii="Palatino Linotype" w:hAnsi="Palatino Linotype" w:cs="Arial"/>
          <w:color w:val="000000" w:themeColor="text1"/>
        </w:rPr>
      </w:pPr>
      <w:r w:rsidRPr="00EE0B4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5DA7231" w14:textId="77777777" w:rsidR="008633E8" w:rsidRPr="00EE0B40" w:rsidRDefault="008633E8" w:rsidP="00EE0B40">
      <w:pPr>
        <w:spacing w:line="360" w:lineRule="auto"/>
        <w:ind w:left="426" w:right="49" w:hanging="426"/>
        <w:contextualSpacing/>
        <w:jc w:val="both"/>
        <w:rPr>
          <w:rFonts w:ascii="Palatino Linotype" w:hAnsi="Palatino Linotype" w:cs="Arial"/>
          <w:color w:val="000000" w:themeColor="text1"/>
          <w:sz w:val="12"/>
        </w:rPr>
      </w:pPr>
    </w:p>
    <w:p w14:paraId="685B8C94" w14:textId="77777777" w:rsidR="008633E8" w:rsidRPr="00EE0B40" w:rsidRDefault="008633E8" w:rsidP="00EE0B40">
      <w:pPr>
        <w:numPr>
          <w:ilvl w:val="0"/>
          <w:numId w:val="12"/>
        </w:numPr>
        <w:spacing w:line="360" w:lineRule="auto"/>
        <w:ind w:left="0" w:right="49" w:firstLine="0"/>
        <w:jc w:val="both"/>
        <w:rPr>
          <w:rFonts w:ascii="Palatino Linotype" w:eastAsia="MS Mincho" w:hAnsi="Palatino Linotype" w:cstheme="majorBidi"/>
        </w:rPr>
      </w:pPr>
      <w:r w:rsidRPr="00EE0B4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B2CEE3F" w14:textId="77777777" w:rsidR="008633E8" w:rsidRPr="00EE0B40" w:rsidRDefault="008633E8" w:rsidP="00EE0B40">
      <w:pPr>
        <w:spacing w:line="360" w:lineRule="auto"/>
        <w:ind w:left="426" w:hanging="426"/>
        <w:jc w:val="both"/>
        <w:rPr>
          <w:rFonts w:ascii="Palatino Linotype" w:hAnsi="Palatino Linotype"/>
          <w:sz w:val="12"/>
          <w:lang w:val="es-MX" w:eastAsia="es-ES_tradnl"/>
        </w:rPr>
      </w:pPr>
    </w:p>
    <w:p w14:paraId="3E06E528" w14:textId="29878EC7" w:rsidR="00626C3C" w:rsidRDefault="008633E8" w:rsidP="00EE0B40">
      <w:pPr>
        <w:widowControl w:val="0"/>
        <w:numPr>
          <w:ilvl w:val="0"/>
          <w:numId w:val="12"/>
        </w:numPr>
        <w:autoSpaceDE w:val="0"/>
        <w:autoSpaceDN w:val="0"/>
        <w:adjustRightInd w:val="0"/>
        <w:spacing w:line="360" w:lineRule="auto"/>
        <w:ind w:left="0" w:firstLine="0"/>
        <w:jc w:val="both"/>
        <w:rPr>
          <w:rFonts w:ascii="Palatino Linotype" w:hAnsi="Palatino Linotype" w:cs="Times New Roman"/>
          <w:lang w:eastAsia="es-ES_tradnl"/>
        </w:rPr>
      </w:pPr>
      <w:r w:rsidRPr="00EE0B40">
        <w:rPr>
          <w:rFonts w:ascii="Palatino Linotype" w:hAnsi="Palatino Linotype" w:cs="Arial"/>
          <w:color w:val="000000" w:themeColor="text1"/>
        </w:rPr>
        <w:t xml:space="preserve">Luego entonces, en términos del artículo 179 </w:t>
      </w:r>
      <w:r w:rsidR="00E55FB7" w:rsidRPr="00EE0B40">
        <w:rPr>
          <w:rFonts w:ascii="Palatino Linotype" w:hAnsi="Palatino Linotype" w:cs="Arial"/>
          <w:color w:val="000000" w:themeColor="text1"/>
        </w:rPr>
        <w:t>fracciones</w:t>
      </w:r>
      <w:r w:rsidRPr="00EE0B40">
        <w:rPr>
          <w:rFonts w:ascii="Palatino Linotype" w:hAnsi="Palatino Linotype" w:cs="Arial"/>
          <w:color w:val="000000" w:themeColor="text1"/>
        </w:rPr>
        <w:t xml:space="preserve"> V y VI de la citada Ley, resultan parciamente</w:t>
      </w:r>
      <w:r w:rsidRPr="00EE0B40">
        <w:rPr>
          <w:rFonts w:ascii="Palatino Linotype" w:eastAsia="MS Mincho" w:hAnsi="Palatino Linotype" w:cstheme="majorBidi"/>
        </w:rPr>
        <w:t xml:space="preserve"> </w:t>
      </w:r>
      <w:r w:rsidRPr="00EE0B40">
        <w:rPr>
          <w:rFonts w:ascii="Palatino Linotype" w:eastAsia="Times New Roman" w:hAnsi="Palatino Linotype" w:cs="Arial"/>
        </w:rPr>
        <w:t>fundadas las</w:t>
      </w:r>
      <w:r w:rsidRPr="00EE0B40">
        <w:rPr>
          <w:rFonts w:ascii="Palatino Linotype" w:eastAsia="Times New Roman" w:hAnsi="Palatino Linotype" w:cs="Arial"/>
          <w:b/>
        </w:rPr>
        <w:t xml:space="preserve"> </w:t>
      </w:r>
      <w:r w:rsidRPr="00EE0B40">
        <w:rPr>
          <w:rFonts w:ascii="Palatino Linotype" w:eastAsia="Times New Roman" w:hAnsi="Palatino Linotype" w:cs="Arial"/>
          <w:lang w:val="es-ES"/>
        </w:rPr>
        <w:t xml:space="preserve">razones o motivos de inconformidad hechos valer por el </w:t>
      </w:r>
      <w:r w:rsidRPr="00EE0B40">
        <w:rPr>
          <w:rFonts w:ascii="Palatino Linotype" w:eastAsia="Times New Roman" w:hAnsi="Palatino Linotype" w:cs="Arial"/>
          <w:b/>
          <w:lang w:val="es-ES"/>
        </w:rPr>
        <w:t>RECURRENTE</w:t>
      </w:r>
      <w:r w:rsidRPr="00EE0B40">
        <w:rPr>
          <w:rFonts w:ascii="Palatino Linotype" w:eastAsia="Times New Roman" w:hAnsi="Palatino Linotype" w:cs="Arial"/>
          <w:lang w:val="es-ES"/>
        </w:rPr>
        <w:t xml:space="preserve"> </w:t>
      </w:r>
      <w:r w:rsidRPr="00EE0B40">
        <w:rPr>
          <w:rFonts w:ascii="Palatino Linotype" w:eastAsia="Calibri" w:hAnsi="Palatino Linotype" w:cs="Arial"/>
          <w:lang w:val="es-ES"/>
        </w:rPr>
        <w:t>en los</w:t>
      </w:r>
      <w:r w:rsidR="00E55FB7" w:rsidRPr="00EE0B40">
        <w:rPr>
          <w:rFonts w:ascii="Palatino Linotype" w:eastAsia="Calibri" w:hAnsi="Palatino Linotype" w:cs="Arial"/>
          <w:lang w:val="es-ES"/>
        </w:rPr>
        <w:t xml:space="preserve"> recursos de revisión de mérito.</w:t>
      </w:r>
    </w:p>
    <w:p w14:paraId="507D40C8" w14:textId="77777777" w:rsidR="00EE0B40" w:rsidRPr="00EE0B40" w:rsidRDefault="00EE0B40" w:rsidP="00EE0B40">
      <w:pPr>
        <w:widowControl w:val="0"/>
        <w:autoSpaceDE w:val="0"/>
        <w:autoSpaceDN w:val="0"/>
        <w:adjustRightInd w:val="0"/>
        <w:spacing w:line="360" w:lineRule="auto"/>
        <w:jc w:val="both"/>
        <w:rPr>
          <w:rFonts w:ascii="Palatino Linotype" w:hAnsi="Palatino Linotype" w:cs="Times New Roman"/>
          <w:lang w:eastAsia="es-ES_tradnl"/>
        </w:rPr>
      </w:pPr>
    </w:p>
    <w:p w14:paraId="7DA3CFBC" w14:textId="4FAC9DE7" w:rsidR="00626C3C" w:rsidRPr="00EE0B40" w:rsidRDefault="008633E8" w:rsidP="00EE0B40">
      <w:pPr>
        <w:numPr>
          <w:ilvl w:val="0"/>
          <w:numId w:val="12"/>
        </w:numPr>
        <w:spacing w:line="360" w:lineRule="auto"/>
        <w:ind w:left="0" w:firstLine="0"/>
        <w:contextualSpacing/>
        <w:jc w:val="both"/>
        <w:rPr>
          <w:rFonts w:ascii="Palatino Linotype" w:hAnsi="Palatino Linotype"/>
          <w:color w:val="000000" w:themeColor="text1"/>
        </w:rPr>
      </w:pPr>
      <w:r w:rsidRPr="00EE0B40">
        <w:rPr>
          <w:rFonts w:ascii="Palatino Linotype" w:hAnsi="Palatino Linotype"/>
          <w:color w:val="000000" w:themeColor="text1"/>
          <w:lang w:val="es-ES" w:eastAsia="es-MX"/>
        </w:rPr>
        <w:t xml:space="preserve">Por lo anteriormente expuesto y fundado, este </w:t>
      </w:r>
      <w:r w:rsidRPr="00EE0B40">
        <w:rPr>
          <w:rFonts w:ascii="Palatino Linotype" w:hAnsi="Palatino Linotype"/>
          <w:b/>
          <w:bCs/>
          <w:color w:val="000000" w:themeColor="text1"/>
          <w:lang w:val="es-ES" w:eastAsia="es-MX"/>
        </w:rPr>
        <w:t>ÓRGANO GARANTE</w:t>
      </w:r>
      <w:r w:rsidRPr="00EE0B40">
        <w:rPr>
          <w:rFonts w:ascii="Palatino Linotype" w:hAnsi="Palatino Linotype"/>
          <w:color w:val="000000" w:themeColor="text1"/>
          <w:lang w:val="es-ES" w:eastAsia="es-MX"/>
        </w:rPr>
        <w:t xml:space="preserve"> emite los siguientes:</w:t>
      </w:r>
    </w:p>
    <w:p w14:paraId="4EBB2832" w14:textId="77777777" w:rsidR="008633E8" w:rsidRPr="00EE0B40" w:rsidRDefault="008633E8" w:rsidP="00EE0B40">
      <w:pPr>
        <w:keepNext/>
        <w:keepLines/>
        <w:spacing w:line="360" w:lineRule="auto"/>
        <w:jc w:val="center"/>
        <w:outlineLvl w:val="1"/>
        <w:rPr>
          <w:rFonts w:ascii="Palatino Linotype" w:eastAsiaTheme="majorEastAsia" w:hAnsi="Palatino Linotype" w:cstheme="majorBidi"/>
          <w:b/>
          <w:lang w:val="es-MX" w:eastAsia="en-US"/>
        </w:rPr>
      </w:pPr>
      <w:bookmarkStart w:id="43" w:name="_Toc521949108"/>
      <w:bookmarkStart w:id="44" w:name="_Toc522209068"/>
      <w:bookmarkStart w:id="45" w:name="_Toc535508411"/>
      <w:bookmarkStart w:id="46" w:name="_Toc11060420"/>
      <w:r w:rsidRPr="00EE0B40">
        <w:rPr>
          <w:rFonts w:ascii="Palatino Linotype" w:eastAsiaTheme="majorEastAsia" w:hAnsi="Palatino Linotype" w:cstheme="majorBidi"/>
          <w:b/>
          <w:lang w:val="es-MX" w:eastAsia="en-US"/>
        </w:rPr>
        <w:t>R E S O L U T I V O S</w:t>
      </w:r>
      <w:bookmarkEnd w:id="43"/>
      <w:bookmarkEnd w:id="44"/>
      <w:bookmarkEnd w:id="45"/>
      <w:bookmarkEnd w:id="46"/>
    </w:p>
    <w:p w14:paraId="7D01EADD" w14:textId="77777777" w:rsidR="008633E8" w:rsidRPr="00EE0B40" w:rsidRDefault="008633E8" w:rsidP="00EE0B40">
      <w:pPr>
        <w:spacing w:line="360" w:lineRule="auto"/>
        <w:jc w:val="both"/>
        <w:rPr>
          <w:rFonts w:ascii="Palatino Linotype" w:hAnsi="Palatino Linotype"/>
          <w:lang w:val="es-MX" w:eastAsia="en-US"/>
        </w:rPr>
      </w:pPr>
    </w:p>
    <w:p w14:paraId="7EB433C9" w14:textId="41939545" w:rsidR="00757246" w:rsidRPr="00EE0B40" w:rsidRDefault="008633E8" w:rsidP="00EE0B40">
      <w:pPr>
        <w:spacing w:line="360" w:lineRule="auto"/>
        <w:jc w:val="both"/>
        <w:rPr>
          <w:rFonts w:ascii="Palatino Linotype" w:eastAsia="Times New Roman" w:hAnsi="Palatino Linotype" w:cs="Arial"/>
          <w:color w:val="000000"/>
          <w:lang w:val="es-ES"/>
        </w:rPr>
      </w:pPr>
      <w:r w:rsidRPr="00EE0B40">
        <w:rPr>
          <w:rFonts w:ascii="Palatino Linotype" w:eastAsia="MS Mincho" w:hAnsi="Palatino Linotype" w:cs="Times New Roman"/>
          <w:b/>
          <w:color w:val="000000"/>
        </w:rPr>
        <w:t>PRIMERO.</w:t>
      </w:r>
      <w:r w:rsidRPr="00EE0B40">
        <w:rPr>
          <w:rFonts w:ascii="Palatino Linotype" w:eastAsia="MS Gothic" w:hAnsi="Palatino Linotype" w:cs="Times New Roman"/>
          <w:b/>
          <w:color w:val="000000"/>
          <w:lang w:val="es-MX" w:eastAsia="en-US"/>
        </w:rPr>
        <w:t xml:space="preserve"> </w:t>
      </w:r>
      <w:r w:rsidRPr="00EE0B40">
        <w:rPr>
          <w:rFonts w:ascii="Palatino Linotype" w:eastAsia="Times New Roman" w:hAnsi="Palatino Linotype" w:cs="Arial"/>
          <w:color w:val="000000"/>
          <w:lang w:val="es-ES"/>
        </w:rPr>
        <w:t xml:space="preserve">Resultan </w:t>
      </w:r>
      <w:r w:rsidR="00FD569E" w:rsidRPr="00EE0B40">
        <w:rPr>
          <w:rFonts w:ascii="Palatino Linotype" w:eastAsia="Times New Roman" w:hAnsi="Palatino Linotype" w:cs="Arial"/>
          <w:color w:val="000000"/>
          <w:lang w:val="es-ES"/>
        </w:rPr>
        <w:t xml:space="preserve">parcialmente fundadas </w:t>
      </w:r>
      <w:r w:rsidRPr="00EE0B40">
        <w:rPr>
          <w:rFonts w:ascii="Palatino Linotype" w:eastAsia="Times New Roman" w:hAnsi="Palatino Linotype" w:cs="Arial"/>
          <w:color w:val="000000"/>
          <w:lang w:val="es-ES"/>
        </w:rPr>
        <w:t xml:space="preserve">las razones o motivos de </w:t>
      </w:r>
      <w:r w:rsidR="00757246" w:rsidRPr="00EE0B40">
        <w:rPr>
          <w:rFonts w:ascii="Palatino Linotype" w:eastAsia="Times New Roman" w:hAnsi="Palatino Linotype" w:cs="Arial"/>
          <w:color w:val="000000"/>
          <w:lang w:val="es-ES"/>
        </w:rPr>
        <w:t>inconformidad hechos valer en los</w:t>
      </w:r>
      <w:r w:rsidRPr="00EE0B40">
        <w:rPr>
          <w:rFonts w:ascii="Palatino Linotype" w:eastAsia="Times New Roman" w:hAnsi="Palatino Linotype" w:cs="Arial"/>
          <w:color w:val="000000"/>
          <w:lang w:val="es-ES"/>
        </w:rPr>
        <w:t xml:space="preserve"> recurso</w:t>
      </w:r>
      <w:r w:rsidR="00757246" w:rsidRPr="00EE0B40">
        <w:rPr>
          <w:rFonts w:ascii="Palatino Linotype" w:eastAsia="Times New Roman" w:hAnsi="Palatino Linotype" w:cs="Arial"/>
          <w:color w:val="000000"/>
          <w:lang w:val="es-ES"/>
        </w:rPr>
        <w:t>s</w:t>
      </w:r>
      <w:r w:rsidRPr="00EE0B40">
        <w:rPr>
          <w:rFonts w:ascii="Palatino Linotype" w:eastAsia="Times New Roman" w:hAnsi="Palatino Linotype" w:cs="Arial"/>
          <w:color w:val="000000"/>
          <w:lang w:val="es-ES"/>
        </w:rPr>
        <w:t xml:space="preserve"> de revisión </w:t>
      </w:r>
      <w:r w:rsidR="00FD569E" w:rsidRPr="00EE0B40">
        <w:rPr>
          <w:rFonts w:ascii="Palatino Linotype" w:eastAsia="Times New Roman" w:hAnsi="Palatino Linotype" w:cs="Times New Roman"/>
          <w:b/>
        </w:rPr>
        <w:t>02003</w:t>
      </w:r>
      <w:r w:rsidR="00FD569E" w:rsidRPr="00EE0B40">
        <w:rPr>
          <w:rFonts w:ascii="Palatino Linotype" w:eastAsia="Times New Roman" w:hAnsi="Palatino Linotype" w:cs="Arial"/>
          <w:b/>
          <w:bCs/>
        </w:rPr>
        <w:t>/INFOEM/IP/RR/2019,</w:t>
      </w:r>
      <w:r w:rsidR="00FD569E" w:rsidRPr="00EE0B40">
        <w:rPr>
          <w:rFonts w:ascii="Palatino Linotype" w:eastAsia="Times New Roman" w:hAnsi="Palatino Linotype" w:cs="Times New Roman"/>
        </w:rPr>
        <w:t xml:space="preserve"> </w:t>
      </w:r>
      <w:r w:rsidR="00FD569E" w:rsidRPr="00EE0B40">
        <w:rPr>
          <w:rFonts w:ascii="Palatino Linotype" w:eastAsia="Times New Roman" w:hAnsi="Palatino Linotype" w:cs="Arial"/>
          <w:b/>
          <w:bCs/>
        </w:rPr>
        <w:t xml:space="preserve">02004/INFOEM/IP/RR/2019, 02005/INFOEM/IP/RR/2019, 02006/INFOEM/IP/RR/2019, 02007/INFOEM/IP/RR/2019, 02008/INFOEM/IP/RR/2019, 02009/INFOEM/IP/RR/2019 y 02010/INFOEM/IP/RR/2019 </w:t>
      </w:r>
      <w:r w:rsidR="003364D3" w:rsidRPr="00EE0B40">
        <w:rPr>
          <w:rFonts w:ascii="Palatino Linotype" w:eastAsia="Times New Roman" w:hAnsi="Palatino Linotype" w:cs="Arial"/>
          <w:color w:val="000000"/>
          <w:lang w:val="es-ES"/>
        </w:rPr>
        <w:t>en términos del</w:t>
      </w:r>
      <w:r w:rsidRPr="00EE0B40">
        <w:rPr>
          <w:rFonts w:ascii="Palatino Linotype" w:eastAsia="Times New Roman" w:hAnsi="Palatino Linotype" w:cs="Arial"/>
          <w:color w:val="000000"/>
          <w:lang w:val="es-ES"/>
        </w:rPr>
        <w:t xml:space="preserve"> </w:t>
      </w:r>
      <w:r w:rsidR="005869AE" w:rsidRPr="00EE0B40">
        <w:rPr>
          <w:rFonts w:ascii="Palatino Linotype" w:eastAsia="Times New Roman" w:hAnsi="Palatino Linotype" w:cs="Arial"/>
          <w:b/>
          <w:color w:val="000000"/>
          <w:lang w:val="es-ES"/>
        </w:rPr>
        <w:t>Considerando QUINTO</w:t>
      </w:r>
      <w:r w:rsidRPr="00EE0B40">
        <w:rPr>
          <w:rFonts w:ascii="Palatino Linotype" w:eastAsia="Times New Roman" w:hAnsi="Palatino Linotype" w:cs="Arial"/>
          <w:b/>
          <w:color w:val="000000"/>
          <w:lang w:val="es-ES"/>
        </w:rPr>
        <w:t xml:space="preserve"> </w:t>
      </w:r>
      <w:r w:rsidR="006311A5" w:rsidRPr="00EE0B40">
        <w:rPr>
          <w:rFonts w:ascii="Palatino Linotype" w:eastAsia="Times New Roman" w:hAnsi="Palatino Linotype" w:cs="Arial"/>
          <w:color w:val="000000"/>
          <w:lang w:val="es-ES"/>
        </w:rPr>
        <w:t>de la presente reso</w:t>
      </w:r>
      <w:bookmarkStart w:id="47" w:name="_GoBack"/>
      <w:bookmarkEnd w:id="47"/>
      <w:r w:rsidR="006311A5" w:rsidRPr="00EE0B40">
        <w:rPr>
          <w:rFonts w:ascii="Palatino Linotype" w:eastAsia="Times New Roman" w:hAnsi="Palatino Linotype" w:cs="Arial"/>
          <w:color w:val="000000"/>
          <w:lang w:val="es-ES"/>
        </w:rPr>
        <w:t xml:space="preserve">lución, por lo que se </w:t>
      </w:r>
      <w:r w:rsidR="006311A5" w:rsidRPr="00EE0B40">
        <w:rPr>
          <w:rFonts w:ascii="Palatino Linotype" w:eastAsia="Times New Roman" w:hAnsi="Palatino Linotype" w:cs="Arial"/>
          <w:b/>
          <w:color w:val="000000"/>
          <w:lang w:val="es-ES"/>
        </w:rPr>
        <w:t xml:space="preserve">MODIFICAN </w:t>
      </w:r>
      <w:r w:rsidR="006311A5" w:rsidRPr="00EE0B40">
        <w:rPr>
          <w:rFonts w:ascii="Palatino Linotype" w:eastAsia="Times New Roman" w:hAnsi="Palatino Linotype" w:cs="Arial"/>
          <w:color w:val="000000"/>
          <w:lang w:val="es-ES"/>
        </w:rPr>
        <w:t xml:space="preserve">las respuestas emitidas por la </w:t>
      </w:r>
      <w:r w:rsidR="006311A5" w:rsidRPr="00EE0B40">
        <w:rPr>
          <w:rFonts w:ascii="Palatino Linotype" w:eastAsia="Times New Roman" w:hAnsi="Palatino Linotype" w:cs="Arial"/>
          <w:b/>
          <w:color w:val="000000"/>
          <w:lang w:val="es-ES"/>
        </w:rPr>
        <w:t xml:space="preserve">Universidad Politécnica del Valle de Toluca, </w:t>
      </w:r>
      <w:r w:rsidR="006311A5" w:rsidRPr="00EE0B40">
        <w:rPr>
          <w:rFonts w:ascii="Palatino Linotype" w:eastAsia="Times New Roman" w:hAnsi="Palatino Linotype" w:cs="Arial"/>
          <w:color w:val="000000"/>
          <w:lang w:val="es-ES"/>
        </w:rPr>
        <w:t xml:space="preserve">y se le </w:t>
      </w:r>
      <w:r w:rsidR="006311A5" w:rsidRPr="00EE0B40">
        <w:rPr>
          <w:rFonts w:ascii="Palatino Linotype" w:eastAsia="Times New Roman" w:hAnsi="Palatino Linotype" w:cs="Arial"/>
          <w:b/>
          <w:color w:val="000000"/>
          <w:lang w:val="es-ES"/>
        </w:rPr>
        <w:t>ORDENA</w:t>
      </w:r>
      <w:r w:rsidR="00837206" w:rsidRPr="00EE0B40">
        <w:rPr>
          <w:rFonts w:ascii="Palatino Linotype" w:eastAsia="Times New Roman" w:hAnsi="Palatino Linotype" w:cs="Arial"/>
          <w:b/>
          <w:color w:val="000000"/>
          <w:lang w:val="es-ES"/>
        </w:rPr>
        <w:t xml:space="preserve"> </w:t>
      </w:r>
      <w:r w:rsidR="00837206" w:rsidRPr="00EE0B40">
        <w:rPr>
          <w:rFonts w:ascii="Palatino Linotype" w:eastAsia="Times New Roman" w:hAnsi="Palatino Linotype" w:cs="Arial"/>
          <w:color w:val="000000"/>
          <w:lang w:val="es-ES"/>
        </w:rPr>
        <w:t>previa búsqueda exhaustiva y razonable</w:t>
      </w:r>
      <w:r w:rsidR="00837206" w:rsidRPr="00EE0B40">
        <w:rPr>
          <w:rFonts w:ascii="Palatino Linotype" w:eastAsia="Times New Roman" w:hAnsi="Palatino Linotype" w:cs="Arial"/>
          <w:b/>
          <w:color w:val="000000"/>
          <w:lang w:val="es-ES"/>
        </w:rPr>
        <w:t xml:space="preserve">, </w:t>
      </w:r>
      <w:r w:rsidR="006311A5" w:rsidRPr="00EE0B40">
        <w:rPr>
          <w:rFonts w:ascii="Palatino Linotype" w:eastAsia="Times New Roman" w:hAnsi="Palatino Linotype" w:cs="Arial"/>
          <w:color w:val="000000"/>
          <w:lang w:val="es-ES"/>
        </w:rPr>
        <w:t xml:space="preserve">entregar vía consulta directa, de ser el caso en versión pública, los documentos en donde conste o de aprecie la información requerida en las solicitudes de información </w:t>
      </w:r>
      <w:r w:rsidR="006311A5" w:rsidRPr="00EE0B40">
        <w:rPr>
          <w:rFonts w:ascii="Palatino Linotype" w:eastAsia="Times New Roman" w:hAnsi="Palatino Linotype" w:cs="Arial"/>
          <w:b/>
          <w:color w:val="000000"/>
          <w:lang w:val="es-ES"/>
        </w:rPr>
        <w:t>00500/UPVT/IP/2019, 00503/UPVT/IP/2019, 00504/UPVT/IP/2019, 00505/UPVT/IP/2019, 00506/UPVT/IP/2019, 00507/UPVT/IP/2019 00508/UPVT/IP/2019 y  00509/UPVT/IP/2019.</w:t>
      </w:r>
    </w:p>
    <w:p w14:paraId="3F17414E" w14:textId="77777777" w:rsidR="00626C3C" w:rsidRPr="00EE0B40" w:rsidRDefault="00626C3C" w:rsidP="00EE0B40">
      <w:pPr>
        <w:spacing w:line="360" w:lineRule="auto"/>
        <w:jc w:val="both"/>
        <w:rPr>
          <w:rFonts w:ascii="Palatino Linotype" w:eastAsia="Times New Roman" w:hAnsi="Palatino Linotype" w:cs="Arial"/>
          <w:b/>
          <w:color w:val="000000"/>
          <w:lang w:val="es-ES"/>
        </w:rPr>
      </w:pPr>
    </w:p>
    <w:p w14:paraId="3661C73C" w14:textId="0B8EE680" w:rsidR="007052F6" w:rsidRPr="00EE0B40" w:rsidRDefault="007052F6" w:rsidP="00EE0B40">
      <w:pPr>
        <w:tabs>
          <w:tab w:val="left" w:pos="7938"/>
        </w:tabs>
        <w:spacing w:before="240" w:after="240" w:line="360" w:lineRule="auto"/>
        <w:ind w:left="60"/>
        <w:contextualSpacing/>
        <w:jc w:val="both"/>
        <w:rPr>
          <w:rFonts w:ascii="Palatino Linotype" w:hAnsi="Palatino Linotype"/>
          <w:color w:val="222222"/>
          <w:shd w:val="clear" w:color="auto" w:fill="FFFFFF"/>
        </w:rPr>
      </w:pPr>
      <w:r w:rsidRPr="00EE0B40">
        <w:rPr>
          <w:rFonts w:ascii="Palatino Linotype" w:hAnsi="Palatino Linotype"/>
          <w:color w:val="222222"/>
          <w:shd w:val="clear" w:color="auto" w:fill="FFFFFF"/>
        </w:rPr>
        <w:t>Asimismo se ordena al Sujeto Obligado en términos del Considerando</w:t>
      </w:r>
      <w:r w:rsidRPr="00EE0B40">
        <w:rPr>
          <w:rFonts w:ascii="Palatino Linotype" w:hAnsi="Palatino Linotype"/>
          <w:b/>
          <w:color w:val="222222"/>
          <w:shd w:val="clear" w:color="auto" w:fill="FFFFFF"/>
        </w:rPr>
        <w:t xml:space="preserve"> QUINTO </w:t>
      </w:r>
      <w:r w:rsidRPr="00EE0B40">
        <w:rPr>
          <w:rFonts w:ascii="Palatino Linotype" w:hAnsi="Palatino Linotype"/>
          <w:color w:val="222222"/>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14:paraId="602507BC" w14:textId="77777777" w:rsidR="007052F6" w:rsidRPr="00EE0B40" w:rsidRDefault="007052F6" w:rsidP="00EE0B40">
      <w:pPr>
        <w:tabs>
          <w:tab w:val="left" w:pos="1050"/>
        </w:tabs>
        <w:spacing w:before="240" w:after="240" w:line="360" w:lineRule="auto"/>
        <w:ind w:left="60"/>
        <w:contextualSpacing/>
        <w:jc w:val="both"/>
        <w:rPr>
          <w:rFonts w:ascii="Palatino Linotype" w:eastAsia="Calibri" w:hAnsi="Palatino Linotype" w:cs="Arial"/>
        </w:rPr>
      </w:pPr>
      <w:r w:rsidRPr="00EE0B40">
        <w:rPr>
          <w:rFonts w:ascii="Palatino Linotype" w:eastAsia="Calibri" w:hAnsi="Palatino Linotype" w:cs="Arial"/>
        </w:rPr>
        <w:tab/>
      </w:r>
    </w:p>
    <w:p w14:paraId="07A6A752" w14:textId="77777777" w:rsidR="007052F6" w:rsidRPr="00EE0B40" w:rsidRDefault="007052F6" w:rsidP="00EE0B40">
      <w:pPr>
        <w:tabs>
          <w:tab w:val="left" w:pos="7938"/>
        </w:tabs>
        <w:spacing w:before="240" w:after="240" w:line="360" w:lineRule="auto"/>
        <w:ind w:left="60"/>
        <w:contextualSpacing/>
        <w:jc w:val="both"/>
        <w:rPr>
          <w:rFonts w:ascii="Palatino Linotype" w:eastAsia="Calibri" w:hAnsi="Palatino Linotype" w:cs="Arial"/>
        </w:rPr>
      </w:pPr>
      <w:r w:rsidRPr="00EE0B40">
        <w:rPr>
          <w:rFonts w:ascii="Palatino Linotype" w:eastAsia="Calibri" w:hAnsi="Palatino Linotype" w:cs="Arial"/>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39AC048" w14:textId="77777777" w:rsidR="00626C3C" w:rsidRPr="00EE0B40" w:rsidRDefault="00626C3C" w:rsidP="00EE0B40">
      <w:pPr>
        <w:spacing w:line="360" w:lineRule="auto"/>
        <w:jc w:val="both"/>
        <w:rPr>
          <w:rFonts w:ascii="Palatino Linotype" w:eastAsia="Calibri" w:hAnsi="Palatino Linotype" w:cs="Arial"/>
          <w:b/>
        </w:rPr>
      </w:pPr>
    </w:p>
    <w:p w14:paraId="2D7639E4" w14:textId="77777777" w:rsidR="008633E8" w:rsidRPr="00EE0B40" w:rsidRDefault="008633E8" w:rsidP="00EE0B40">
      <w:pPr>
        <w:tabs>
          <w:tab w:val="left" w:pos="8080"/>
        </w:tabs>
        <w:spacing w:line="360" w:lineRule="auto"/>
        <w:ind w:right="49"/>
        <w:contextualSpacing/>
        <w:jc w:val="both"/>
        <w:rPr>
          <w:rFonts w:ascii="Palatino Linotype" w:eastAsia="Times New Roman" w:hAnsi="Palatino Linotype" w:cs="Times New Roman"/>
          <w:color w:val="222222"/>
          <w:shd w:val="clear" w:color="auto" w:fill="FFFFFF"/>
        </w:rPr>
      </w:pPr>
      <w:r w:rsidRPr="00EE0B40">
        <w:rPr>
          <w:rFonts w:ascii="Palatino Linotype" w:eastAsia="Palatino Linotype" w:hAnsi="Palatino Linotype" w:cs="Palatino Linotype"/>
          <w:b/>
        </w:rPr>
        <w:t xml:space="preserve">TERCERO. Notifíquese </w:t>
      </w:r>
      <w:r w:rsidRPr="00EE0B40">
        <w:rPr>
          <w:rFonts w:ascii="Palatino Linotype" w:eastAsia="Palatino Linotype" w:hAnsi="Palatino Linotype" w:cs="Palatino Linotype"/>
        </w:rPr>
        <w:t xml:space="preserve">al Titular de la Unidad de Transparencia del </w:t>
      </w:r>
      <w:r w:rsidRPr="00EE0B40">
        <w:rPr>
          <w:rFonts w:ascii="Palatino Linotype" w:eastAsia="Palatino Linotype" w:hAnsi="Palatino Linotype" w:cs="Palatino Linotype"/>
          <w:b/>
        </w:rPr>
        <w:t>SUJETO OBLIGADO</w:t>
      </w:r>
      <w:r w:rsidRPr="00EE0B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E0B40">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B97B1BA" w14:textId="77777777" w:rsidR="008633E8" w:rsidRPr="00EE0B40" w:rsidRDefault="008633E8" w:rsidP="00EE0B40">
      <w:pPr>
        <w:tabs>
          <w:tab w:val="left" w:pos="8080"/>
        </w:tabs>
        <w:spacing w:line="360" w:lineRule="auto"/>
        <w:ind w:right="49"/>
        <w:contextualSpacing/>
        <w:jc w:val="both"/>
        <w:rPr>
          <w:rFonts w:ascii="Palatino Linotype" w:eastAsia="Palatino Linotype" w:hAnsi="Palatino Linotype" w:cs="Palatino Linotype"/>
          <w:b/>
        </w:rPr>
      </w:pPr>
    </w:p>
    <w:p w14:paraId="7589F480" w14:textId="6E1CA6D1" w:rsidR="008633E8" w:rsidRPr="00EE0B40" w:rsidRDefault="008633E8" w:rsidP="00EE0B40">
      <w:pPr>
        <w:shd w:val="clear" w:color="auto" w:fill="FFFFFF"/>
        <w:spacing w:line="360" w:lineRule="auto"/>
        <w:jc w:val="both"/>
        <w:rPr>
          <w:rFonts w:ascii="Palatino Linotype" w:eastAsia="Times New Roman" w:hAnsi="Palatino Linotype" w:cs="Times New Roman"/>
        </w:rPr>
      </w:pPr>
      <w:r w:rsidRPr="00EE0B40">
        <w:rPr>
          <w:rFonts w:ascii="Palatino Linotype" w:eastAsia="Times New Roman" w:hAnsi="Palatino Linotype" w:cs="Arial"/>
          <w:b/>
        </w:rPr>
        <w:t xml:space="preserve">CUARTO. </w:t>
      </w:r>
      <w:r w:rsidRPr="00EE0B40">
        <w:rPr>
          <w:rFonts w:ascii="Palatino Linotype" w:eastAsia="Times New Roman" w:hAnsi="Palatino Linotype" w:cs="Times New Roman"/>
          <w:b/>
          <w:bCs/>
          <w:color w:val="222222"/>
          <w:lang w:val="es-ES"/>
        </w:rPr>
        <w:t>Notifíquese a</w:t>
      </w:r>
      <w:r w:rsidRPr="00EE0B40">
        <w:rPr>
          <w:rFonts w:ascii="Palatino Linotype" w:eastAsia="Calibri" w:hAnsi="Palatino Linotype" w:cs="Arial"/>
          <w:b/>
        </w:rPr>
        <w:t xml:space="preserve"> </w:t>
      </w:r>
      <w:r w:rsidR="008834A7" w:rsidRPr="008834A7">
        <w:rPr>
          <w:rFonts w:ascii="Palatino Linotype" w:hAnsi="Palatino Linotype"/>
          <w:b/>
          <w:highlight w:val="black"/>
          <w:lang w:val="es-ES"/>
        </w:rPr>
        <w:t>----------------</w:t>
      </w:r>
      <w:r w:rsidR="008834A7">
        <w:rPr>
          <w:rFonts w:ascii="Palatino Linotype" w:hAnsi="Palatino Linotype"/>
          <w:b/>
          <w:highlight w:val="black"/>
          <w:lang w:val="es-ES"/>
        </w:rPr>
        <w:t>----</w:t>
      </w:r>
      <w:r w:rsidR="008834A7" w:rsidRPr="008834A7">
        <w:rPr>
          <w:rFonts w:ascii="Palatino Linotype" w:hAnsi="Palatino Linotype"/>
          <w:b/>
          <w:highlight w:val="black"/>
          <w:lang w:val="es-ES"/>
        </w:rPr>
        <w:t>-------</w:t>
      </w:r>
      <w:r w:rsidR="00E55FB7" w:rsidRPr="00EE0B40">
        <w:rPr>
          <w:rFonts w:ascii="Palatino Linotype" w:hAnsi="Palatino Linotype"/>
          <w:b/>
          <w:lang w:val="es-ES"/>
        </w:rPr>
        <w:t xml:space="preserve"> </w:t>
      </w:r>
      <w:r w:rsidR="00626C3C" w:rsidRPr="00EE0B40">
        <w:rPr>
          <w:rFonts w:ascii="Palatino Linotype" w:eastAsia="Times New Roman" w:hAnsi="Palatino Linotype" w:cs="Times New Roman"/>
        </w:rPr>
        <w:t>la presente resolución y los</w:t>
      </w:r>
      <w:r w:rsidRPr="00EE0B40">
        <w:rPr>
          <w:rFonts w:ascii="Palatino Linotype" w:eastAsia="Times New Roman" w:hAnsi="Palatino Linotype" w:cs="Times New Roman"/>
        </w:rPr>
        <w:t xml:space="preserve"> informe</w:t>
      </w:r>
      <w:r w:rsidR="00626C3C" w:rsidRPr="00EE0B40">
        <w:rPr>
          <w:rFonts w:ascii="Palatino Linotype" w:eastAsia="Times New Roman" w:hAnsi="Palatino Linotype" w:cs="Times New Roman"/>
        </w:rPr>
        <w:t>s</w:t>
      </w:r>
      <w:r w:rsidRPr="00EE0B40">
        <w:rPr>
          <w:rFonts w:ascii="Palatino Linotype" w:eastAsia="Times New Roman" w:hAnsi="Palatino Linotype" w:cs="Times New Roman"/>
        </w:rPr>
        <w:t xml:space="preserve"> justificado</w:t>
      </w:r>
      <w:r w:rsidR="00626C3C" w:rsidRPr="00EE0B40">
        <w:rPr>
          <w:rFonts w:ascii="Palatino Linotype" w:eastAsia="Times New Roman" w:hAnsi="Palatino Linotype" w:cs="Times New Roman"/>
        </w:rPr>
        <w:t>s</w:t>
      </w:r>
      <w:r w:rsidRPr="00EE0B40">
        <w:rPr>
          <w:rFonts w:ascii="Palatino Linotype" w:eastAsia="Times New Roman" w:hAnsi="Palatino Linotype" w:cs="Times New Roman"/>
        </w:rPr>
        <w:t>.</w:t>
      </w:r>
    </w:p>
    <w:p w14:paraId="4875BABA" w14:textId="77777777" w:rsidR="008633E8" w:rsidRPr="00EE0B40" w:rsidRDefault="008633E8" w:rsidP="00EE0B40">
      <w:pPr>
        <w:shd w:val="clear" w:color="auto" w:fill="FFFFFF"/>
        <w:spacing w:line="360" w:lineRule="auto"/>
        <w:jc w:val="both"/>
        <w:rPr>
          <w:rFonts w:ascii="Palatino Linotype" w:eastAsia="Times New Roman" w:hAnsi="Palatino Linotype" w:cs="Times New Roman"/>
        </w:rPr>
      </w:pPr>
    </w:p>
    <w:p w14:paraId="67893E85" w14:textId="4231086A" w:rsidR="008633E8" w:rsidRPr="00EE0B40" w:rsidRDefault="008633E8" w:rsidP="00EE0B40">
      <w:pPr>
        <w:spacing w:line="360" w:lineRule="auto"/>
        <w:jc w:val="both"/>
        <w:rPr>
          <w:rFonts w:ascii="Palatino Linotype" w:eastAsia="MS Mincho" w:hAnsi="Palatino Linotype" w:cs="Times New Roman"/>
          <w:lang w:val="es-ES"/>
        </w:rPr>
      </w:pPr>
      <w:r w:rsidRPr="00EE0B40">
        <w:rPr>
          <w:rFonts w:ascii="Palatino Linotype" w:eastAsia="MS Mincho" w:hAnsi="Palatino Linotype" w:cs="Times New Roman"/>
          <w:b/>
          <w:lang w:val="es-MX"/>
        </w:rPr>
        <w:t>QUINTO.</w:t>
      </w:r>
      <w:r w:rsidRPr="00EE0B40">
        <w:rPr>
          <w:rFonts w:ascii="Palatino Linotype" w:eastAsia="MS Mincho" w:hAnsi="Palatino Linotype" w:cs="Times New Roman"/>
          <w:lang w:val="es-MX"/>
        </w:rPr>
        <w:t xml:space="preserve"> </w:t>
      </w:r>
      <w:r w:rsidRPr="00EE0B40">
        <w:rPr>
          <w:rFonts w:ascii="Palatino Linotype" w:eastAsia="MS Mincho" w:hAnsi="Palatino Linotype" w:cs="Times New Roman"/>
          <w:lang w:val="es-ES"/>
        </w:rPr>
        <w:t xml:space="preserve">Se hace del conocimiento de </w:t>
      </w:r>
      <w:r w:rsidR="008834A7" w:rsidRPr="008834A7">
        <w:rPr>
          <w:rFonts w:ascii="Palatino Linotype" w:hAnsi="Palatino Linotype"/>
          <w:b/>
          <w:highlight w:val="black"/>
          <w:lang w:val="es-ES"/>
        </w:rPr>
        <w:t>------------------------------</w:t>
      </w:r>
      <w:r w:rsidR="00E55FB7" w:rsidRPr="00EE0B40">
        <w:rPr>
          <w:rFonts w:ascii="Palatino Linotype" w:hAnsi="Palatino Linotype"/>
          <w:b/>
          <w:lang w:val="es-ES"/>
        </w:rPr>
        <w:t xml:space="preserve"> </w:t>
      </w:r>
      <w:r w:rsidRPr="00EE0B4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E0B40">
        <w:rPr>
          <w:rFonts w:ascii="Palatino Linotype" w:eastAsia="MS Mincho" w:hAnsi="Palatino Linotype" w:cs="Times New Roman"/>
          <w:bCs/>
          <w:lang w:val="es-ES"/>
        </w:rPr>
        <w:t>vía juicio de amparo</w:t>
      </w:r>
      <w:r w:rsidRPr="00EE0B40">
        <w:rPr>
          <w:rFonts w:ascii="Palatino Linotype" w:eastAsia="MS Mincho" w:hAnsi="Palatino Linotype" w:cs="Times New Roman"/>
          <w:lang w:val="es-ES"/>
        </w:rPr>
        <w:t> en los términos de las leyes aplicables.</w:t>
      </w:r>
    </w:p>
    <w:p w14:paraId="17306310" w14:textId="77777777" w:rsidR="008633E8" w:rsidRPr="00EE0B40" w:rsidRDefault="008633E8" w:rsidP="00EE0B40">
      <w:pPr>
        <w:spacing w:line="360" w:lineRule="auto"/>
        <w:jc w:val="both"/>
        <w:rPr>
          <w:rFonts w:ascii="Palatino Linotype" w:eastAsia="MS Mincho" w:hAnsi="Palatino Linotype" w:cs="Times New Roman"/>
          <w:lang w:val="es-ES"/>
        </w:rPr>
      </w:pPr>
    </w:p>
    <w:p w14:paraId="3655221F" w14:textId="3C1D8AB0" w:rsidR="008633E8" w:rsidRPr="00EE0B40" w:rsidRDefault="008633E8" w:rsidP="00EE0B40">
      <w:pPr>
        <w:shd w:val="clear" w:color="auto" w:fill="FFFFFF"/>
        <w:spacing w:line="360" w:lineRule="auto"/>
        <w:jc w:val="both"/>
        <w:rPr>
          <w:rFonts w:ascii="Palatino Linotype" w:hAnsi="Palatino Linotype"/>
        </w:rPr>
      </w:pPr>
      <w:r w:rsidRPr="00EE0B4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w:t>
      </w:r>
      <w:r w:rsidR="00EE0B40">
        <w:rPr>
          <w:rFonts w:ascii="Palatino Linotype" w:hAnsi="Palatino Linotype"/>
        </w:rPr>
        <w:t>ARRA NORIEGA; EN LA VIGÉSIMA PRIMERA</w:t>
      </w:r>
      <w:r w:rsidRPr="00EE0B40">
        <w:rPr>
          <w:rFonts w:ascii="Palatino Linotype" w:hAnsi="Palatino Linotype"/>
        </w:rPr>
        <w:t xml:space="preserve"> SESI</w:t>
      </w:r>
      <w:r w:rsidR="00EE0B40">
        <w:rPr>
          <w:rFonts w:ascii="Palatino Linotype" w:hAnsi="Palatino Linotype"/>
        </w:rPr>
        <w:t>ÓN ORDINARIA CELEBRADA EL DÍA CINCO (05) DE JUNIO DE DOS MIL DIECINUEVE</w:t>
      </w:r>
      <w:r w:rsidRPr="00EE0B40">
        <w:rPr>
          <w:rFonts w:ascii="Palatino Linotype" w:hAnsi="Palatino Linotype"/>
        </w:rPr>
        <w:t>, ANTE EL SECRETARIO TÉCNICO DEL PLENO</w:t>
      </w:r>
      <w:r w:rsidR="00EE0B40">
        <w:rPr>
          <w:rFonts w:ascii="Palatino Linotype" w:hAnsi="Palatino Linotype"/>
        </w:rPr>
        <w:t>,</w:t>
      </w:r>
      <w:r w:rsidRPr="00EE0B40">
        <w:rPr>
          <w:rFonts w:ascii="Palatino Linotype" w:hAnsi="Palatino Linotype"/>
        </w:rPr>
        <w:t xml:space="preserve"> ALEXIS TAPIA </w:t>
      </w:r>
      <w:r w:rsidR="00EE0B40" w:rsidRPr="00EE0B40">
        <w:rPr>
          <w:rFonts w:ascii="Palatino Linotype" w:hAnsi="Palatino Linotype"/>
        </w:rPr>
        <w:t>RAMÍREZ</w:t>
      </w:r>
      <w:r w:rsidRPr="00EE0B40">
        <w:rPr>
          <w:rFonts w:ascii="Palatino Linotype" w:hAnsi="Palatino Linotype"/>
        </w:rPr>
        <w:t>.</w:t>
      </w:r>
    </w:p>
    <w:p w14:paraId="7B0AD9C6" w14:textId="77777777" w:rsidR="008633E8" w:rsidRDefault="008633E8" w:rsidP="00EE0B40">
      <w:pPr>
        <w:shd w:val="clear" w:color="auto" w:fill="FFFFFF"/>
        <w:spacing w:line="360" w:lineRule="auto"/>
        <w:jc w:val="both"/>
        <w:rPr>
          <w:rFonts w:ascii="Palatino Linotype" w:hAnsi="Palatino Linotype"/>
        </w:rPr>
      </w:pPr>
    </w:p>
    <w:p w14:paraId="426B218A" w14:textId="77777777" w:rsidR="00EE0B40" w:rsidRDefault="00EE0B40" w:rsidP="00EE0B40">
      <w:pPr>
        <w:shd w:val="clear" w:color="auto" w:fill="FFFFFF"/>
        <w:spacing w:line="360" w:lineRule="auto"/>
        <w:jc w:val="both"/>
        <w:rPr>
          <w:rFonts w:ascii="Palatino Linotype" w:hAnsi="Palatino Linotype"/>
        </w:rPr>
      </w:pPr>
    </w:p>
    <w:p w14:paraId="22F272B1" w14:textId="77777777" w:rsidR="00EE0B40" w:rsidRPr="00EE0B40" w:rsidRDefault="00EE0B40" w:rsidP="00EE0B40">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8633E8" w:rsidRPr="00EE0B40" w14:paraId="5D27D46A" w14:textId="77777777" w:rsidTr="00D545A0">
        <w:trPr>
          <w:jc w:val="center"/>
        </w:trPr>
        <w:tc>
          <w:tcPr>
            <w:tcW w:w="10368" w:type="dxa"/>
            <w:gridSpan w:val="2"/>
          </w:tcPr>
          <w:p w14:paraId="1D4AEAFE" w14:textId="77777777" w:rsidR="00EE0B40" w:rsidRDefault="00EE0B40" w:rsidP="00EE0B40">
            <w:pPr>
              <w:spacing w:line="360" w:lineRule="auto"/>
              <w:jc w:val="center"/>
              <w:rPr>
                <w:rFonts w:ascii="Palatino Linotype" w:hAnsi="Palatino Linotype" w:cs="Arial"/>
                <w:b/>
              </w:rPr>
            </w:pPr>
          </w:p>
          <w:p w14:paraId="5E25C6F2" w14:textId="77777777" w:rsidR="00EE0B40" w:rsidRDefault="00EE0B40" w:rsidP="00EE0B40">
            <w:pPr>
              <w:spacing w:line="360" w:lineRule="auto"/>
              <w:jc w:val="center"/>
              <w:rPr>
                <w:rFonts w:ascii="Palatino Linotype" w:hAnsi="Palatino Linotype" w:cs="Arial"/>
                <w:b/>
              </w:rPr>
            </w:pPr>
          </w:p>
          <w:p w14:paraId="6A4E265A" w14:textId="77777777" w:rsidR="00EE0B40" w:rsidRDefault="00EE0B40" w:rsidP="00EE0B40">
            <w:pPr>
              <w:spacing w:line="360" w:lineRule="auto"/>
              <w:jc w:val="center"/>
              <w:rPr>
                <w:rFonts w:ascii="Palatino Linotype" w:hAnsi="Palatino Linotype" w:cs="Arial"/>
                <w:b/>
              </w:rPr>
            </w:pPr>
          </w:p>
          <w:p w14:paraId="6A516AF3"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Zulema Martínez Sánchez</w:t>
            </w:r>
          </w:p>
          <w:p w14:paraId="5080ED61"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rPr>
              <w:t>Comisionada Presidenta</w:t>
            </w:r>
          </w:p>
          <w:p w14:paraId="4A14DC0E" w14:textId="53222EE0" w:rsidR="008633E8" w:rsidRDefault="008633E8" w:rsidP="00EE0B40">
            <w:pPr>
              <w:spacing w:line="360" w:lineRule="auto"/>
              <w:jc w:val="center"/>
              <w:rPr>
                <w:rFonts w:ascii="Palatino Linotype" w:hAnsi="Palatino Linotype" w:cs="Arial"/>
                <w:b/>
              </w:rPr>
            </w:pPr>
            <w:r w:rsidRPr="00EE0B40">
              <w:rPr>
                <w:rFonts w:ascii="Palatino Linotype" w:hAnsi="Palatino Linotype" w:cs="Arial"/>
                <w:b/>
              </w:rPr>
              <w:t>(RÚBRICA)</w:t>
            </w:r>
          </w:p>
          <w:p w14:paraId="7666B482" w14:textId="4A26B5AF" w:rsidR="00EE0B40" w:rsidRPr="00EE0B40" w:rsidRDefault="00EE0B40" w:rsidP="00EE0B40">
            <w:pPr>
              <w:spacing w:line="360" w:lineRule="auto"/>
              <w:jc w:val="center"/>
              <w:rPr>
                <w:rFonts w:ascii="Palatino Linotype" w:hAnsi="Palatino Linotype" w:cs="Arial"/>
                <w:b/>
              </w:rPr>
            </w:pPr>
          </w:p>
        </w:tc>
      </w:tr>
      <w:tr w:rsidR="008633E8" w:rsidRPr="00EE0B40" w14:paraId="3129FBB2" w14:textId="77777777" w:rsidTr="00D545A0">
        <w:trPr>
          <w:jc w:val="center"/>
        </w:trPr>
        <w:tc>
          <w:tcPr>
            <w:tcW w:w="5184" w:type="dxa"/>
          </w:tcPr>
          <w:p w14:paraId="5C0CC3A4"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 xml:space="preserve">Eva </w:t>
            </w:r>
            <w:proofErr w:type="spellStart"/>
            <w:r w:rsidRPr="00EE0B40">
              <w:rPr>
                <w:rFonts w:ascii="Palatino Linotype" w:hAnsi="Palatino Linotype" w:cs="Arial"/>
                <w:b/>
              </w:rPr>
              <w:t>Abaid</w:t>
            </w:r>
            <w:proofErr w:type="spellEnd"/>
            <w:r w:rsidRPr="00EE0B40">
              <w:rPr>
                <w:rFonts w:ascii="Palatino Linotype" w:hAnsi="Palatino Linotype" w:cs="Arial"/>
                <w:b/>
              </w:rPr>
              <w:t xml:space="preserve"> </w:t>
            </w:r>
            <w:proofErr w:type="spellStart"/>
            <w:r w:rsidRPr="00EE0B40">
              <w:rPr>
                <w:rFonts w:ascii="Palatino Linotype" w:hAnsi="Palatino Linotype" w:cs="Arial"/>
                <w:b/>
              </w:rPr>
              <w:t>Yapur</w:t>
            </w:r>
            <w:proofErr w:type="spellEnd"/>
          </w:p>
          <w:p w14:paraId="70BA6250" w14:textId="77777777" w:rsidR="008633E8" w:rsidRPr="00EE0B40" w:rsidRDefault="008633E8" w:rsidP="00EE0B40">
            <w:pPr>
              <w:spacing w:line="360" w:lineRule="auto"/>
              <w:jc w:val="center"/>
              <w:rPr>
                <w:rFonts w:ascii="Palatino Linotype" w:hAnsi="Palatino Linotype" w:cs="Arial"/>
              </w:rPr>
            </w:pPr>
            <w:r w:rsidRPr="00EE0B40">
              <w:rPr>
                <w:rFonts w:ascii="Palatino Linotype" w:hAnsi="Palatino Linotype" w:cs="Arial"/>
              </w:rPr>
              <w:t>Comisionada</w:t>
            </w:r>
          </w:p>
          <w:p w14:paraId="395A7AF1"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(RÚBRICA)</w:t>
            </w:r>
          </w:p>
        </w:tc>
        <w:tc>
          <w:tcPr>
            <w:tcW w:w="5184" w:type="dxa"/>
          </w:tcPr>
          <w:p w14:paraId="5F2B4E55"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José Guadalupe Luna Hernández</w:t>
            </w:r>
          </w:p>
          <w:p w14:paraId="1B690A78" w14:textId="77777777" w:rsidR="008633E8" w:rsidRPr="00EE0B40" w:rsidRDefault="008633E8" w:rsidP="00EE0B40">
            <w:pPr>
              <w:spacing w:line="360" w:lineRule="auto"/>
              <w:jc w:val="center"/>
              <w:rPr>
                <w:rFonts w:ascii="Palatino Linotype" w:hAnsi="Palatino Linotype" w:cs="Arial"/>
              </w:rPr>
            </w:pPr>
            <w:r w:rsidRPr="00EE0B40">
              <w:rPr>
                <w:rFonts w:ascii="Palatino Linotype" w:hAnsi="Palatino Linotype" w:cs="Arial"/>
              </w:rPr>
              <w:t>Comisionado</w:t>
            </w:r>
          </w:p>
          <w:p w14:paraId="27C34D2D"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(RÚBRICA)</w:t>
            </w:r>
          </w:p>
          <w:p w14:paraId="0A7477F0" w14:textId="77777777" w:rsidR="008633E8" w:rsidRPr="00EE0B40" w:rsidRDefault="008633E8" w:rsidP="00EE0B40">
            <w:pPr>
              <w:spacing w:line="360" w:lineRule="auto"/>
              <w:jc w:val="center"/>
              <w:rPr>
                <w:rFonts w:ascii="Palatino Linotype" w:hAnsi="Palatino Linotype" w:cs="Arial"/>
                <w:b/>
              </w:rPr>
            </w:pPr>
          </w:p>
        </w:tc>
      </w:tr>
      <w:tr w:rsidR="008633E8" w:rsidRPr="00EE0B40" w14:paraId="2AE2E633" w14:textId="77777777" w:rsidTr="00D545A0">
        <w:trPr>
          <w:jc w:val="center"/>
        </w:trPr>
        <w:tc>
          <w:tcPr>
            <w:tcW w:w="5184" w:type="dxa"/>
          </w:tcPr>
          <w:p w14:paraId="142DA389"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Javier Martínez Cruz</w:t>
            </w:r>
          </w:p>
          <w:p w14:paraId="35E78AF9" w14:textId="77777777" w:rsidR="008633E8" w:rsidRPr="00EE0B40" w:rsidRDefault="008633E8" w:rsidP="00EE0B40">
            <w:pPr>
              <w:spacing w:line="360" w:lineRule="auto"/>
              <w:jc w:val="center"/>
              <w:rPr>
                <w:rFonts w:ascii="Palatino Linotype" w:hAnsi="Palatino Linotype" w:cs="Arial"/>
              </w:rPr>
            </w:pPr>
            <w:r w:rsidRPr="00EE0B40">
              <w:rPr>
                <w:rFonts w:ascii="Palatino Linotype" w:hAnsi="Palatino Linotype" w:cs="Arial"/>
              </w:rPr>
              <w:t>Comisionado</w:t>
            </w:r>
          </w:p>
          <w:p w14:paraId="0ECB41E2"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(RÚBRICA)</w:t>
            </w:r>
          </w:p>
        </w:tc>
        <w:tc>
          <w:tcPr>
            <w:tcW w:w="5184" w:type="dxa"/>
          </w:tcPr>
          <w:p w14:paraId="1BF58CE7"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Luis Gustavo Parra Noriega</w:t>
            </w:r>
          </w:p>
          <w:p w14:paraId="362B3C75" w14:textId="77777777" w:rsidR="008633E8" w:rsidRPr="00EE0B40" w:rsidRDefault="008633E8" w:rsidP="00EE0B40">
            <w:pPr>
              <w:spacing w:line="360" w:lineRule="auto"/>
              <w:jc w:val="center"/>
              <w:rPr>
                <w:rFonts w:ascii="Palatino Linotype" w:hAnsi="Palatino Linotype" w:cs="Arial"/>
              </w:rPr>
            </w:pPr>
            <w:r w:rsidRPr="00EE0B40">
              <w:rPr>
                <w:rFonts w:ascii="Palatino Linotype" w:hAnsi="Palatino Linotype" w:cs="Arial"/>
              </w:rPr>
              <w:t>Comisionado</w:t>
            </w:r>
          </w:p>
          <w:p w14:paraId="33BB135F"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(RÚBRICA)</w:t>
            </w:r>
          </w:p>
        </w:tc>
      </w:tr>
      <w:tr w:rsidR="008633E8" w:rsidRPr="00EE0B40" w14:paraId="7EB8AA7E" w14:textId="77777777" w:rsidTr="00D545A0">
        <w:trPr>
          <w:jc w:val="center"/>
        </w:trPr>
        <w:tc>
          <w:tcPr>
            <w:tcW w:w="10368" w:type="dxa"/>
            <w:gridSpan w:val="2"/>
          </w:tcPr>
          <w:p w14:paraId="44411A53" w14:textId="77777777" w:rsidR="008633E8" w:rsidRPr="00EE0B40" w:rsidRDefault="008633E8" w:rsidP="00EE0B40">
            <w:pPr>
              <w:spacing w:line="360" w:lineRule="auto"/>
              <w:jc w:val="center"/>
              <w:rPr>
                <w:rFonts w:ascii="Palatino Linotype" w:hAnsi="Palatino Linotype" w:cs="Arial"/>
                <w:b/>
              </w:rPr>
            </w:pPr>
          </w:p>
          <w:p w14:paraId="109BAFB5"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Alexis Tapia Ramírez</w:t>
            </w:r>
          </w:p>
          <w:p w14:paraId="3FB06628" w14:textId="77777777" w:rsidR="008633E8" w:rsidRPr="00EE0B40" w:rsidRDefault="008633E8" w:rsidP="00EE0B40">
            <w:pPr>
              <w:spacing w:line="360" w:lineRule="auto"/>
              <w:jc w:val="center"/>
              <w:rPr>
                <w:rFonts w:ascii="Palatino Linotype" w:hAnsi="Palatino Linotype" w:cs="Arial"/>
              </w:rPr>
            </w:pPr>
            <w:r w:rsidRPr="00EE0B40">
              <w:rPr>
                <w:rFonts w:ascii="Palatino Linotype" w:hAnsi="Palatino Linotype" w:cs="Arial"/>
              </w:rPr>
              <w:t>Secretario Técnico del Pleno</w:t>
            </w:r>
          </w:p>
          <w:p w14:paraId="6D4BD73B" w14:textId="77777777" w:rsidR="008633E8" w:rsidRPr="00EE0B40" w:rsidRDefault="008633E8" w:rsidP="00EE0B40">
            <w:pPr>
              <w:spacing w:line="360" w:lineRule="auto"/>
              <w:jc w:val="center"/>
              <w:rPr>
                <w:rFonts w:ascii="Palatino Linotype" w:hAnsi="Palatino Linotype" w:cs="Arial"/>
                <w:b/>
              </w:rPr>
            </w:pPr>
            <w:r w:rsidRPr="00EE0B40">
              <w:rPr>
                <w:rFonts w:ascii="Palatino Linotype" w:hAnsi="Palatino Linotype" w:cs="Arial"/>
                <w:b/>
              </w:rPr>
              <w:t>(RÚBRICA)</w:t>
            </w:r>
          </w:p>
          <w:p w14:paraId="67D2028C" w14:textId="77777777" w:rsidR="008633E8" w:rsidRPr="00EE0B40" w:rsidRDefault="008633E8" w:rsidP="00EE0B40">
            <w:pPr>
              <w:spacing w:line="360" w:lineRule="auto"/>
              <w:jc w:val="center"/>
              <w:rPr>
                <w:rFonts w:ascii="Palatino Linotype" w:hAnsi="Palatino Linotype" w:cs="Arial"/>
                <w:sz w:val="8"/>
              </w:rPr>
            </w:pPr>
          </w:p>
        </w:tc>
      </w:tr>
    </w:tbl>
    <w:p w14:paraId="169C6198" w14:textId="31C8765A" w:rsidR="00583732" w:rsidRPr="00EE0B40" w:rsidRDefault="008633E8" w:rsidP="00EE0B40">
      <w:pPr>
        <w:spacing w:line="360" w:lineRule="auto"/>
        <w:jc w:val="both"/>
        <w:rPr>
          <w:rFonts w:ascii="Palatino Linotype" w:hAnsi="Palatino Linotype"/>
        </w:rPr>
      </w:pPr>
      <w:r w:rsidRPr="00EE0B40">
        <w:rPr>
          <w:rFonts w:ascii="Palatino Linotype" w:hAnsi="Palatino Linotype" w:cs="Arial"/>
        </w:rPr>
        <w:t>Esta hoja corresponde a la resol</w:t>
      </w:r>
      <w:r w:rsidR="00EE0B40">
        <w:rPr>
          <w:rFonts w:ascii="Palatino Linotype" w:hAnsi="Palatino Linotype" w:cs="Arial"/>
        </w:rPr>
        <w:t>ución de fecha cinco</w:t>
      </w:r>
      <w:r w:rsidR="007052F6" w:rsidRPr="00EE0B40">
        <w:rPr>
          <w:rFonts w:ascii="Palatino Linotype" w:hAnsi="Palatino Linotype" w:cs="Arial"/>
        </w:rPr>
        <w:t xml:space="preserve"> (05</w:t>
      </w:r>
      <w:r w:rsidRPr="00EE0B40">
        <w:rPr>
          <w:rFonts w:ascii="Palatino Linotype" w:hAnsi="Palatino Linotype" w:cs="Arial"/>
        </w:rPr>
        <w:t>) de</w:t>
      </w:r>
      <w:r w:rsidR="007052F6" w:rsidRPr="00EE0B40">
        <w:rPr>
          <w:rFonts w:ascii="Palatino Linotype" w:hAnsi="Palatino Linotype" w:cs="Arial"/>
        </w:rPr>
        <w:t xml:space="preserve"> </w:t>
      </w:r>
      <w:proofErr w:type="gramStart"/>
      <w:r w:rsidR="007052F6" w:rsidRPr="00EE0B40">
        <w:rPr>
          <w:rFonts w:ascii="Palatino Linotype" w:hAnsi="Palatino Linotype" w:cs="Arial"/>
        </w:rPr>
        <w:t xml:space="preserve">junio </w:t>
      </w:r>
      <w:r w:rsidR="005863B8" w:rsidRPr="00EE0B40">
        <w:rPr>
          <w:rFonts w:ascii="Palatino Linotype" w:hAnsi="Palatino Linotype" w:cs="Arial"/>
        </w:rPr>
        <w:t xml:space="preserve"> de</w:t>
      </w:r>
      <w:proofErr w:type="gramEnd"/>
      <w:r w:rsidR="005863B8" w:rsidRPr="00EE0B40">
        <w:rPr>
          <w:rFonts w:ascii="Palatino Linotype" w:hAnsi="Palatino Linotype" w:cs="Arial"/>
        </w:rPr>
        <w:t xml:space="preserve"> dos mil diecinueve</w:t>
      </w:r>
      <w:r w:rsidRPr="00EE0B40">
        <w:rPr>
          <w:rFonts w:ascii="Palatino Linotype" w:hAnsi="Palatino Linotype" w:cs="Arial"/>
        </w:rPr>
        <w:t xml:space="preserve">, emitida en el recurso de revisión </w:t>
      </w:r>
      <w:r w:rsidR="005863B8" w:rsidRPr="00EE0B40">
        <w:rPr>
          <w:rFonts w:ascii="Palatino Linotype" w:hAnsi="Palatino Linotype" w:cs="Arial"/>
          <w:b/>
          <w:bCs/>
        </w:rPr>
        <w:t xml:space="preserve">02003/INFOEM/IP/RR/2019 y acumulados. </w:t>
      </w:r>
      <w:r w:rsidRPr="00EE0B40">
        <w:rPr>
          <w:rFonts w:ascii="Palatino Linotype" w:hAnsi="Palatino Linotype" w:cs="Arial"/>
          <w:bCs/>
        </w:rPr>
        <w:t xml:space="preserve"> </w:t>
      </w:r>
    </w:p>
    <w:sectPr w:rsidR="00583732" w:rsidRPr="00EE0B40" w:rsidSect="00EE0B40">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F7FCA" w14:textId="77777777" w:rsidR="00F61B38" w:rsidRDefault="00F61B38" w:rsidP="00587366">
      <w:r>
        <w:separator/>
      </w:r>
    </w:p>
  </w:endnote>
  <w:endnote w:type="continuationSeparator" w:id="0">
    <w:p w14:paraId="373E047A" w14:textId="77777777" w:rsidR="00F61B38" w:rsidRDefault="00F61B3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itka Smal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55967693"/>
      <w:docPartObj>
        <w:docPartGallery w:val="Page Numbers (Bottom of Page)"/>
        <w:docPartUnique/>
      </w:docPartObj>
    </w:sdtPr>
    <w:sdtEndPr/>
    <w:sdtContent>
      <w:sdt>
        <w:sdtPr>
          <w:rPr>
            <w:rFonts w:ascii="Palatino Linotype" w:hAnsi="Palatino Linotype"/>
            <w:sz w:val="28"/>
          </w:rPr>
          <w:id w:val="354852523"/>
          <w:docPartObj>
            <w:docPartGallery w:val="Page Numbers (Top of Page)"/>
            <w:docPartUnique/>
          </w:docPartObj>
        </w:sdtPr>
        <w:sdtEndPr/>
        <w:sdtContent>
          <w:p w14:paraId="187818B4" w14:textId="246A4717" w:rsidR="008267DF" w:rsidRPr="00883450" w:rsidRDefault="008267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0683">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0683">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7777777" w:rsidR="008267DF" w:rsidRDefault="008267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267DF" w:rsidRPr="00883450" w:rsidRDefault="008267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0683" w:rsidRPr="00FF06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0683" w:rsidRPr="00FF0683">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77777777" w:rsidR="008267DF" w:rsidRPr="00883450" w:rsidRDefault="008267D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82A74" w14:textId="77777777" w:rsidR="00F61B38" w:rsidRDefault="00F61B38" w:rsidP="00587366">
      <w:r>
        <w:separator/>
      </w:r>
    </w:p>
  </w:footnote>
  <w:footnote w:type="continuationSeparator" w:id="0">
    <w:p w14:paraId="74A3F3D8" w14:textId="77777777" w:rsidR="00F61B38" w:rsidRDefault="00F61B38" w:rsidP="00587366">
      <w:r>
        <w:continuationSeparator/>
      </w:r>
    </w:p>
  </w:footnote>
  <w:footnote w:id="1">
    <w:p w14:paraId="117027BB" w14:textId="77777777" w:rsidR="008267DF" w:rsidRPr="00F75272" w:rsidRDefault="008267DF"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81AAA9A" w14:textId="77777777" w:rsidR="008267DF" w:rsidRDefault="008267DF" w:rsidP="00837206">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3">
    <w:p w14:paraId="5CAF33ED" w14:textId="77777777" w:rsidR="008267DF" w:rsidRPr="00034B44" w:rsidRDefault="008267DF" w:rsidP="008633E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867F831" w14:textId="77777777" w:rsidR="008267DF" w:rsidRPr="00034B44" w:rsidRDefault="008267DF" w:rsidP="008633E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57A95B9F" w14:textId="77777777" w:rsidR="008267DF" w:rsidRPr="00034B44" w:rsidRDefault="008267DF" w:rsidP="008633E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172CCB37" w14:textId="77777777" w:rsidR="008267DF" w:rsidRPr="00034B44" w:rsidRDefault="008267DF" w:rsidP="008633E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2C7CB866" w14:textId="77777777" w:rsidR="008267DF" w:rsidRPr="00034B44" w:rsidRDefault="008267DF" w:rsidP="008633E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7BAFC78" w14:textId="77777777" w:rsidR="008267DF" w:rsidRPr="00034B44" w:rsidRDefault="008267DF" w:rsidP="008633E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6B745225" w14:textId="77777777" w:rsidR="008267DF" w:rsidRPr="00034B44" w:rsidRDefault="008267DF" w:rsidP="008633E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7">
    <w:p w14:paraId="68804B60" w14:textId="77777777" w:rsidR="008267DF" w:rsidRPr="00034B44" w:rsidRDefault="008267DF" w:rsidP="008633E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CD89E7C" w14:textId="77777777" w:rsidR="008267DF" w:rsidRPr="00034B44" w:rsidRDefault="008267DF" w:rsidP="008633E8">
      <w:pPr>
        <w:pStyle w:val="Textonotapie"/>
        <w:jc w:val="both"/>
        <w:rPr>
          <w:rFonts w:ascii="Palatino Linotype" w:hAnsi="Palatino Linotype"/>
          <w:sz w:val="18"/>
        </w:rPr>
      </w:pPr>
      <w:r w:rsidRPr="00034B44">
        <w:rPr>
          <w:rFonts w:ascii="Palatino Linotype" w:hAnsi="Palatino Linotype"/>
          <w:sz w:val="18"/>
        </w:rPr>
        <w:t xml:space="preserve"> (…)</w:t>
      </w:r>
    </w:p>
    <w:p w14:paraId="3D44B125" w14:textId="77777777" w:rsidR="008267DF" w:rsidRPr="00034B44" w:rsidRDefault="008267DF" w:rsidP="008633E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267DF" w:rsidRDefault="008267DF" w:rsidP="001C6012">
    <w:pPr>
      <w:pStyle w:val="Encabezado"/>
      <w:tabs>
        <w:tab w:val="clear" w:pos="4252"/>
        <w:tab w:val="clear" w:pos="8504"/>
        <w:tab w:val="left" w:pos="8460"/>
      </w:tabs>
    </w:pPr>
    <w:r>
      <w:tab/>
    </w:r>
  </w:p>
  <w:p w14:paraId="64F5F23E" w14:textId="390690E5" w:rsidR="008267DF" w:rsidRDefault="008267DF">
    <w:pPr>
      <w:pStyle w:val="Encabezado"/>
    </w:pPr>
  </w:p>
  <w:tbl>
    <w:tblPr>
      <w:tblStyle w:val="Tablaconcuadrcula"/>
      <w:tblW w:w="7796" w:type="dxa"/>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267DF" w:rsidRPr="00674A46" w14:paraId="07F2896E" w14:textId="77777777" w:rsidTr="000A605F">
      <w:trPr>
        <w:trHeight w:val="138"/>
      </w:trPr>
      <w:tc>
        <w:tcPr>
          <w:tcW w:w="3544" w:type="dxa"/>
          <w:vAlign w:val="center"/>
        </w:tcPr>
        <w:p w14:paraId="4A5B1974" w14:textId="3B2AB4E0" w:rsidR="008267DF" w:rsidRPr="00674A46" w:rsidRDefault="008267DF" w:rsidP="000A605F">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B46A7C0" w:rsidR="008267DF" w:rsidRPr="00674A46" w:rsidRDefault="008267DF" w:rsidP="00E66073">
          <w:pPr>
            <w:pStyle w:val="Encabezado"/>
            <w:rPr>
              <w:rFonts w:ascii="Palatino Linotype" w:hAnsi="Palatino Linotype"/>
              <w:b/>
              <w:sz w:val="22"/>
              <w:szCs w:val="22"/>
            </w:rPr>
          </w:pPr>
          <w:r>
            <w:rPr>
              <w:rFonts w:ascii="Palatino Linotype" w:hAnsi="Palatino Linotype" w:cs="Arial"/>
              <w:b/>
              <w:bCs/>
              <w:sz w:val="22"/>
              <w:szCs w:val="22"/>
              <w:lang w:eastAsia="es-MX"/>
            </w:rPr>
            <w:t>02003/INFOEM/IP/RR/2019 y acumulados</w:t>
          </w:r>
        </w:p>
      </w:tc>
    </w:tr>
    <w:tr w:rsidR="008267DF" w:rsidRPr="00674A46" w14:paraId="1B5D8690" w14:textId="77777777" w:rsidTr="000A605F">
      <w:trPr>
        <w:trHeight w:val="233"/>
      </w:trPr>
      <w:tc>
        <w:tcPr>
          <w:tcW w:w="3544" w:type="dxa"/>
          <w:vAlign w:val="center"/>
        </w:tcPr>
        <w:p w14:paraId="3903F2C6" w14:textId="22D569F8" w:rsidR="008267DF" w:rsidRPr="00674A46" w:rsidRDefault="008267DF" w:rsidP="000A605F">
          <w:pPr>
            <w:ind w:right="34"/>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8267DF" w:rsidRPr="00B75F20" w:rsidRDefault="008267DF"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8267DF" w:rsidRPr="00674A46" w14:paraId="095EB01B" w14:textId="77777777" w:rsidTr="000A605F">
      <w:trPr>
        <w:trHeight w:val="321"/>
      </w:trPr>
      <w:tc>
        <w:tcPr>
          <w:tcW w:w="3544" w:type="dxa"/>
          <w:vAlign w:val="center"/>
        </w:tcPr>
        <w:p w14:paraId="6E000A51" w14:textId="25DCC1C7" w:rsidR="008267DF" w:rsidRPr="00674A46" w:rsidRDefault="008267DF" w:rsidP="000A605F">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8267DF" w:rsidRPr="00674A46" w:rsidRDefault="008267DF"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267DF" w:rsidRDefault="008267D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267DF" w:rsidRDefault="008267DF" w:rsidP="00472C41">
    <w:pPr>
      <w:pStyle w:val="Encabezado"/>
      <w:tabs>
        <w:tab w:val="clear" w:pos="4252"/>
        <w:tab w:val="clear" w:pos="8504"/>
        <w:tab w:val="left" w:pos="3103"/>
      </w:tabs>
    </w:pPr>
    <w:r>
      <w:tab/>
    </w:r>
  </w:p>
  <w:tbl>
    <w:tblPr>
      <w:tblStyle w:val="Tablaconcuadrcula"/>
      <w:tblW w:w="6946" w:type="dxa"/>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8267DF" w:rsidRPr="00674A46" w14:paraId="0A3256F2" w14:textId="77777777" w:rsidTr="000A605F">
      <w:trPr>
        <w:trHeight w:val="138"/>
      </w:trPr>
      <w:tc>
        <w:tcPr>
          <w:tcW w:w="3260" w:type="dxa"/>
          <w:vAlign w:val="center"/>
        </w:tcPr>
        <w:p w14:paraId="3D80769D" w14:textId="316F11F8" w:rsidR="008267DF" w:rsidRPr="00674A46" w:rsidRDefault="008267DF" w:rsidP="000A605F">
          <w:pPr>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64D980F2" w:rsidR="008267DF" w:rsidRPr="00674A46" w:rsidRDefault="008267DF" w:rsidP="000813F6">
          <w:pPr>
            <w:pStyle w:val="Encabezado"/>
            <w:rPr>
              <w:rFonts w:ascii="Palatino Linotype" w:hAnsi="Palatino Linotype"/>
              <w:b/>
              <w:sz w:val="22"/>
              <w:szCs w:val="22"/>
            </w:rPr>
          </w:pPr>
          <w:r>
            <w:rPr>
              <w:rFonts w:ascii="Palatino Linotype" w:hAnsi="Palatino Linotype" w:cs="Arial"/>
              <w:b/>
              <w:bCs/>
              <w:sz w:val="22"/>
              <w:szCs w:val="22"/>
              <w:lang w:eastAsia="es-MX"/>
            </w:rPr>
            <w:t xml:space="preserve">02003/INFOEM/IP/RR/2019 y acumulados </w:t>
          </w:r>
        </w:p>
      </w:tc>
    </w:tr>
    <w:tr w:rsidR="008267DF" w:rsidRPr="00B75F20" w14:paraId="128C8B3C" w14:textId="77777777" w:rsidTr="000A605F">
      <w:trPr>
        <w:trHeight w:val="233"/>
      </w:trPr>
      <w:tc>
        <w:tcPr>
          <w:tcW w:w="3260" w:type="dxa"/>
          <w:vAlign w:val="center"/>
        </w:tcPr>
        <w:p w14:paraId="483E3371" w14:textId="66B1BC74" w:rsidR="008267DF" w:rsidRPr="00674A46" w:rsidRDefault="008267DF" w:rsidP="000A605F">
          <w:pPr>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4686BFBF" w:rsidR="008267DF" w:rsidRPr="00B75F20" w:rsidRDefault="00505F54" w:rsidP="00472C41">
          <w:pPr>
            <w:pStyle w:val="Encabezado"/>
            <w:rPr>
              <w:rFonts w:ascii="Palatino Linotype" w:hAnsi="Palatino Linotype"/>
              <w:b/>
              <w:sz w:val="22"/>
              <w:szCs w:val="22"/>
            </w:rPr>
          </w:pPr>
          <w:r w:rsidRPr="00505F54">
            <w:rPr>
              <w:rFonts w:ascii="Palatino Linotype" w:hAnsi="Palatino Linotype"/>
              <w:b/>
              <w:sz w:val="22"/>
              <w:szCs w:val="22"/>
              <w:highlight w:val="black"/>
              <w:lang w:val="es-ES"/>
            </w:rPr>
            <w:t>-------------------------------</w:t>
          </w:r>
        </w:p>
      </w:tc>
    </w:tr>
    <w:tr w:rsidR="008267DF" w:rsidRPr="00674A46" w14:paraId="41BE0704" w14:textId="77777777" w:rsidTr="000A605F">
      <w:trPr>
        <w:trHeight w:val="321"/>
      </w:trPr>
      <w:tc>
        <w:tcPr>
          <w:tcW w:w="3260" w:type="dxa"/>
          <w:vAlign w:val="center"/>
        </w:tcPr>
        <w:p w14:paraId="34C64148" w14:textId="10C6C8A9" w:rsidR="008267DF" w:rsidRPr="00674A46" w:rsidRDefault="008267DF" w:rsidP="000A605F">
          <w:pPr>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8267DF" w:rsidRPr="00674A46" w:rsidRDefault="008267DF" w:rsidP="00E66073">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8267DF" w:rsidRPr="00674A46" w14:paraId="0C8B6193" w14:textId="77777777" w:rsidTr="000A605F">
      <w:trPr>
        <w:trHeight w:val="321"/>
      </w:trPr>
      <w:tc>
        <w:tcPr>
          <w:tcW w:w="3260" w:type="dxa"/>
          <w:vAlign w:val="center"/>
        </w:tcPr>
        <w:p w14:paraId="321FFAFF" w14:textId="40E5A678" w:rsidR="008267DF" w:rsidRPr="00674A46" w:rsidRDefault="008267DF" w:rsidP="000A605F">
          <w:pPr>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8267DF" w:rsidRPr="00674A46" w:rsidRDefault="008267D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267DF" w:rsidRDefault="008267D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33F"/>
    <w:multiLevelType w:val="hybridMultilevel"/>
    <w:tmpl w:val="B5B68978"/>
    <w:lvl w:ilvl="0" w:tplc="080A0001">
      <w:start w:val="1"/>
      <w:numFmt w:val="bullet"/>
      <w:lvlText w:val=""/>
      <w:lvlJc w:val="left"/>
      <w:pPr>
        <w:ind w:left="1298" w:hanging="360"/>
      </w:pPr>
      <w:rPr>
        <w:rFonts w:ascii="Symbol" w:hAnsi="Symbol" w:hint="default"/>
      </w:rPr>
    </w:lvl>
    <w:lvl w:ilvl="1" w:tplc="080A0003" w:tentative="1">
      <w:start w:val="1"/>
      <w:numFmt w:val="bullet"/>
      <w:lvlText w:val="o"/>
      <w:lvlJc w:val="left"/>
      <w:pPr>
        <w:ind w:left="2018" w:hanging="360"/>
      </w:pPr>
      <w:rPr>
        <w:rFonts w:ascii="Courier New" w:hAnsi="Courier New" w:cs="Courier New" w:hint="default"/>
      </w:rPr>
    </w:lvl>
    <w:lvl w:ilvl="2" w:tplc="080A0005" w:tentative="1">
      <w:start w:val="1"/>
      <w:numFmt w:val="bullet"/>
      <w:lvlText w:val=""/>
      <w:lvlJc w:val="left"/>
      <w:pPr>
        <w:ind w:left="2738" w:hanging="360"/>
      </w:pPr>
      <w:rPr>
        <w:rFonts w:ascii="Wingdings" w:hAnsi="Wingdings" w:hint="default"/>
      </w:rPr>
    </w:lvl>
    <w:lvl w:ilvl="3" w:tplc="080A0001" w:tentative="1">
      <w:start w:val="1"/>
      <w:numFmt w:val="bullet"/>
      <w:lvlText w:val=""/>
      <w:lvlJc w:val="left"/>
      <w:pPr>
        <w:ind w:left="3458" w:hanging="360"/>
      </w:pPr>
      <w:rPr>
        <w:rFonts w:ascii="Symbol" w:hAnsi="Symbol" w:hint="default"/>
      </w:rPr>
    </w:lvl>
    <w:lvl w:ilvl="4" w:tplc="080A0003" w:tentative="1">
      <w:start w:val="1"/>
      <w:numFmt w:val="bullet"/>
      <w:lvlText w:val="o"/>
      <w:lvlJc w:val="left"/>
      <w:pPr>
        <w:ind w:left="4178" w:hanging="360"/>
      </w:pPr>
      <w:rPr>
        <w:rFonts w:ascii="Courier New" w:hAnsi="Courier New" w:cs="Courier New" w:hint="default"/>
      </w:rPr>
    </w:lvl>
    <w:lvl w:ilvl="5" w:tplc="080A0005" w:tentative="1">
      <w:start w:val="1"/>
      <w:numFmt w:val="bullet"/>
      <w:lvlText w:val=""/>
      <w:lvlJc w:val="left"/>
      <w:pPr>
        <w:ind w:left="4898" w:hanging="360"/>
      </w:pPr>
      <w:rPr>
        <w:rFonts w:ascii="Wingdings" w:hAnsi="Wingdings" w:hint="default"/>
      </w:rPr>
    </w:lvl>
    <w:lvl w:ilvl="6" w:tplc="080A0001" w:tentative="1">
      <w:start w:val="1"/>
      <w:numFmt w:val="bullet"/>
      <w:lvlText w:val=""/>
      <w:lvlJc w:val="left"/>
      <w:pPr>
        <w:ind w:left="5618" w:hanging="360"/>
      </w:pPr>
      <w:rPr>
        <w:rFonts w:ascii="Symbol" w:hAnsi="Symbol" w:hint="default"/>
      </w:rPr>
    </w:lvl>
    <w:lvl w:ilvl="7" w:tplc="080A0003" w:tentative="1">
      <w:start w:val="1"/>
      <w:numFmt w:val="bullet"/>
      <w:lvlText w:val="o"/>
      <w:lvlJc w:val="left"/>
      <w:pPr>
        <w:ind w:left="6338" w:hanging="360"/>
      </w:pPr>
      <w:rPr>
        <w:rFonts w:ascii="Courier New" w:hAnsi="Courier New" w:cs="Courier New" w:hint="default"/>
      </w:rPr>
    </w:lvl>
    <w:lvl w:ilvl="8" w:tplc="080A0005" w:tentative="1">
      <w:start w:val="1"/>
      <w:numFmt w:val="bullet"/>
      <w:lvlText w:val=""/>
      <w:lvlJc w:val="left"/>
      <w:pPr>
        <w:ind w:left="7058" w:hanging="360"/>
      </w:pPr>
      <w:rPr>
        <w:rFonts w:ascii="Wingdings" w:hAnsi="Wingdings" w:hint="default"/>
      </w:rPr>
    </w:lvl>
  </w:abstractNum>
  <w:abstractNum w:abstractNumId="1">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7920AF0"/>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AF5B29"/>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51223F"/>
    <w:multiLevelType w:val="hybridMultilevel"/>
    <w:tmpl w:val="F836B60E"/>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9131B7"/>
    <w:multiLevelType w:val="hybridMultilevel"/>
    <w:tmpl w:val="F070B716"/>
    <w:lvl w:ilvl="0" w:tplc="D18A4CB4">
      <w:start w:val="1"/>
      <w:numFmt w:val="lowerLetter"/>
      <w:lvlText w:val="%1)"/>
      <w:lvlJc w:val="left"/>
      <w:pPr>
        <w:ind w:left="720" w:hanging="360"/>
      </w:pPr>
      <w:rPr>
        <w:rFonts w:eastAsia="Times New Roman" w:cs="Arial"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505D01"/>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13CA68C2"/>
    <w:multiLevelType w:val="hybridMultilevel"/>
    <w:tmpl w:val="B8A64176"/>
    <w:lvl w:ilvl="0" w:tplc="DF4024D2">
      <w:start w:val="1"/>
      <w:numFmt w:val="lowerLetter"/>
      <w:lvlText w:val="%1)"/>
      <w:lvlJc w:val="left"/>
      <w:pPr>
        <w:ind w:left="1080" w:hanging="360"/>
      </w:pPr>
      <w:rPr>
        <w:rFonts w:cstheme="minorBidi"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7135CCC"/>
    <w:multiLevelType w:val="hybridMultilevel"/>
    <w:tmpl w:val="82CC6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ACF1EB7"/>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1CC1577C"/>
    <w:multiLevelType w:val="hybridMultilevel"/>
    <w:tmpl w:val="68A86FB6"/>
    <w:lvl w:ilvl="0" w:tplc="1EAE6392">
      <w:start w:val="100"/>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5">
    <w:nsid w:val="20EB7CCD"/>
    <w:multiLevelType w:val="hybridMultilevel"/>
    <w:tmpl w:val="4F1E9EBC"/>
    <w:lvl w:ilvl="0" w:tplc="C4A6D1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2957173"/>
    <w:multiLevelType w:val="hybridMultilevel"/>
    <w:tmpl w:val="0D467BD6"/>
    <w:lvl w:ilvl="0" w:tplc="616E3B0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242F4546"/>
    <w:multiLevelType w:val="hybridMultilevel"/>
    <w:tmpl w:val="0CAEE5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25266702"/>
    <w:multiLevelType w:val="hybridMultilevel"/>
    <w:tmpl w:val="31CA748A"/>
    <w:lvl w:ilvl="0" w:tplc="D6145EBE">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5CE0AB3"/>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299B58F0"/>
    <w:multiLevelType w:val="hybridMultilevel"/>
    <w:tmpl w:val="22906584"/>
    <w:lvl w:ilvl="0" w:tplc="02FE3A5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21B7D30"/>
    <w:multiLevelType w:val="hybridMultilevel"/>
    <w:tmpl w:val="BDFE498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317490"/>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1C12B6"/>
    <w:multiLevelType w:val="hybridMultilevel"/>
    <w:tmpl w:val="4CE080C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8F4599"/>
    <w:multiLevelType w:val="hybridMultilevel"/>
    <w:tmpl w:val="62EA3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6532F9E"/>
    <w:multiLevelType w:val="hybridMultilevel"/>
    <w:tmpl w:val="DB166B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1">
    <w:nsid w:val="47E61799"/>
    <w:multiLevelType w:val="hybridMultilevel"/>
    <w:tmpl w:val="B41AED1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4F2466B7"/>
    <w:multiLevelType w:val="hybridMultilevel"/>
    <w:tmpl w:val="8A0EE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FE71927"/>
    <w:multiLevelType w:val="hybridMultilevel"/>
    <w:tmpl w:val="69E058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60A1350"/>
    <w:multiLevelType w:val="hybridMultilevel"/>
    <w:tmpl w:val="0F2EB62A"/>
    <w:lvl w:ilvl="0" w:tplc="5DFE67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245FEF"/>
    <w:multiLevelType w:val="hybridMultilevel"/>
    <w:tmpl w:val="4254E7B0"/>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5ADD1377"/>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06493A"/>
    <w:multiLevelType w:val="hybridMultilevel"/>
    <w:tmpl w:val="E16699B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8">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6E66129"/>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7347DFB"/>
    <w:multiLevelType w:val="hybridMultilevel"/>
    <w:tmpl w:val="4EEC1696"/>
    <w:lvl w:ilvl="0" w:tplc="DD1C295A">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nsid w:val="69F22C8A"/>
    <w:multiLevelType w:val="hybridMultilevel"/>
    <w:tmpl w:val="2766E3D6"/>
    <w:lvl w:ilvl="0" w:tplc="B440A2FC">
      <w:start w:val="110"/>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E272548"/>
    <w:multiLevelType w:val="hybridMultilevel"/>
    <w:tmpl w:val="1046A5AC"/>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6F875C07"/>
    <w:multiLevelType w:val="hybridMultilevel"/>
    <w:tmpl w:val="89BA3524"/>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111E3058">
      <w:start w:val="1"/>
      <w:numFmt w:val="lowerLetter"/>
      <w:lvlText w:val="%4."/>
      <w:lvlJc w:val="left"/>
      <w:pPr>
        <w:ind w:left="2520" w:hanging="360"/>
      </w:pPr>
      <w:rPr>
        <w:rFonts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73B64EFB"/>
    <w:multiLevelType w:val="hybridMultilevel"/>
    <w:tmpl w:val="5F468056"/>
    <w:lvl w:ilvl="0" w:tplc="D2FE101C">
      <w:start w:val="1"/>
      <w:numFmt w:val="lowerLetter"/>
      <w:lvlText w:val="%1)"/>
      <w:lvlJc w:val="left"/>
      <w:pPr>
        <w:ind w:left="1403" w:hanging="825"/>
      </w:pPr>
      <w:rPr>
        <w:rFonts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6">
    <w:nsid w:val="762B13D0"/>
    <w:multiLevelType w:val="hybridMultilevel"/>
    <w:tmpl w:val="2AD22184"/>
    <w:lvl w:ilvl="0" w:tplc="1056EF22">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6"/>
  </w:num>
  <w:num w:numId="3">
    <w:abstractNumId w:val="8"/>
  </w:num>
  <w:num w:numId="4">
    <w:abstractNumId w:val="38"/>
  </w:num>
  <w:num w:numId="5">
    <w:abstractNumId w:val="30"/>
  </w:num>
  <w:num w:numId="6">
    <w:abstractNumId w:val="14"/>
  </w:num>
  <w:num w:numId="7">
    <w:abstractNumId w:val="25"/>
  </w:num>
  <w:num w:numId="8">
    <w:abstractNumId w:val="39"/>
  </w:num>
  <w:num w:numId="9">
    <w:abstractNumId w:val="4"/>
  </w:num>
  <w:num w:numId="10">
    <w:abstractNumId w:val="18"/>
  </w:num>
  <w:num w:numId="11">
    <w:abstractNumId w:val="24"/>
  </w:num>
  <w:num w:numId="12">
    <w:abstractNumId w:val="22"/>
  </w:num>
  <w:num w:numId="13">
    <w:abstractNumId w:val="16"/>
  </w:num>
  <w:num w:numId="14">
    <w:abstractNumId w:val="12"/>
  </w:num>
  <w:num w:numId="15">
    <w:abstractNumId w:val="41"/>
  </w:num>
  <w:num w:numId="16">
    <w:abstractNumId w:val="20"/>
  </w:num>
  <w:num w:numId="17">
    <w:abstractNumId w:val="19"/>
  </w:num>
  <w:num w:numId="18">
    <w:abstractNumId w:val="46"/>
  </w:num>
  <w:num w:numId="19">
    <w:abstractNumId w:val="10"/>
  </w:num>
  <w:num w:numId="20">
    <w:abstractNumId w:val="17"/>
  </w:num>
  <w:num w:numId="21">
    <w:abstractNumId w:val="37"/>
  </w:num>
  <w:num w:numId="22">
    <w:abstractNumId w:val="27"/>
  </w:num>
  <w:num w:numId="23">
    <w:abstractNumId w:val="23"/>
  </w:num>
  <w:num w:numId="24">
    <w:abstractNumId w:val="34"/>
  </w:num>
  <w:num w:numId="25">
    <w:abstractNumId w:val="26"/>
  </w:num>
  <w:num w:numId="26">
    <w:abstractNumId w:val="40"/>
  </w:num>
  <w:num w:numId="27">
    <w:abstractNumId w:val="0"/>
  </w:num>
  <w:num w:numId="28">
    <w:abstractNumId w:val="11"/>
  </w:num>
  <w:num w:numId="29">
    <w:abstractNumId w:val="15"/>
  </w:num>
  <w:num w:numId="30">
    <w:abstractNumId w:val="45"/>
  </w:num>
  <w:num w:numId="31">
    <w:abstractNumId w:val="43"/>
  </w:num>
  <w:num w:numId="32">
    <w:abstractNumId w:val="47"/>
  </w:num>
  <w:num w:numId="33">
    <w:abstractNumId w:val="7"/>
  </w:num>
  <w:num w:numId="34">
    <w:abstractNumId w:val="21"/>
  </w:num>
  <w:num w:numId="35">
    <w:abstractNumId w:val="2"/>
  </w:num>
  <w:num w:numId="36">
    <w:abstractNumId w:val="29"/>
  </w:num>
  <w:num w:numId="37">
    <w:abstractNumId w:val="31"/>
  </w:num>
  <w:num w:numId="38">
    <w:abstractNumId w:val="3"/>
  </w:num>
  <w:num w:numId="39">
    <w:abstractNumId w:val="33"/>
  </w:num>
  <w:num w:numId="40">
    <w:abstractNumId w:val="9"/>
  </w:num>
  <w:num w:numId="41">
    <w:abstractNumId w:val="6"/>
  </w:num>
  <w:num w:numId="42">
    <w:abstractNumId w:val="1"/>
  </w:num>
  <w:num w:numId="43">
    <w:abstractNumId w:val="13"/>
  </w:num>
  <w:num w:numId="44">
    <w:abstractNumId w:val="42"/>
  </w:num>
  <w:num w:numId="45">
    <w:abstractNumId w:val="35"/>
  </w:num>
  <w:num w:numId="46">
    <w:abstractNumId w:val="32"/>
  </w:num>
  <w:num w:numId="47">
    <w:abstractNumId w:val="5"/>
  </w:num>
  <w:num w:numId="48">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299"/>
    <w:rsid w:val="00006F9D"/>
    <w:rsid w:val="000072D1"/>
    <w:rsid w:val="00007E8A"/>
    <w:rsid w:val="0001106B"/>
    <w:rsid w:val="00012472"/>
    <w:rsid w:val="000203D3"/>
    <w:rsid w:val="000211F8"/>
    <w:rsid w:val="00024E05"/>
    <w:rsid w:val="000262ED"/>
    <w:rsid w:val="00027EA9"/>
    <w:rsid w:val="00027EF7"/>
    <w:rsid w:val="0003063D"/>
    <w:rsid w:val="000313DA"/>
    <w:rsid w:val="00031F10"/>
    <w:rsid w:val="000321E2"/>
    <w:rsid w:val="00032493"/>
    <w:rsid w:val="000353D8"/>
    <w:rsid w:val="0004193F"/>
    <w:rsid w:val="000422AF"/>
    <w:rsid w:val="00042380"/>
    <w:rsid w:val="0004246E"/>
    <w:rsid w:val="0004686A"/>
    <w:rsid w:val="000468E2"/>
    <w:rsid w:val="0005237C"/>
    <w:rsid w:val="00052A3C"/>
    <w:rsid w:val="00054A03"/>
    <w:rsid w:val="000561E4"/>
    <w:rsid w:val="00056A79"/>
    <w:rsid w:val="00057CD6"/>
    <w:rsid w:val="00060DAE"/>
    <w:rsid w:val="00061344"/>
    <w:rsid w:val="00062379"/>
    <w:rsid w:val="000631D9"/>
    <w:rsid w:val="000647ED"/>
    <w:rsid w:val="00064A37"/>
    <w:rsid w:val="00064B95"/>
    <w:rsid w:val="0006608C"/>
    <w:rsid w:val="0006698C"/>
    <w:rsid w:val="00067F29"/>
    <w:rsid w:val="000700A4"/>
    <w:rsid w:val="000775F3"/>
    <w:rsid w:val="000800AC"/>
    <w:rsid w:val="000813F6"/>
    <w:rsid w:val="00082D11"/>
    <w:rsid w:val="0008542A"/>
    <w:rsid w:val="00085BFA"/>
    <w:rsid w:val="00087EE5"/>
    <w:rsid w:val="00090D6F"/>
    <w:rsid w:val="00090DBA"/>
    <w:rsid w:val="000950D5"/>
    <w:rsid w:val="000A319B"/>
    <w:rsid w:val="000A3932"/>
    <w:rsid w:val="000A3EFE"/>
    <w:rsid w:val="000A3F90"/>
    <w:rsid w:val="000A4E44"/>
    <w:rsid w:val="000A605F"/>
    <w:rsid w:val="000A77ED"/>
    <w:rsid w:val="000B0370"/>
    <w:rsid w:val="000B19FB"/>
    <w:rsid w:val="000B38FC"/>
    <w:rsid w:val="000B5D79"/>
    <w:rsid w:val="000C0061"/>
    <w:rsid w:val="000C0392"/>
    <w:rsid w:val="000C0663"/>
    <w:rsid w:val="000C10B9"/>
    <w:rsid w:val="000C23C2"/>
    <w:rsid w:val="000C2E5F"/>
    <w:rsid w:val="000C3861"/>
    <w:rsid w:val="000C3C65"/>
    <w:rsid w:val="000C4A8E"/>
    <w:rsid w:val="000C5A04"/>
    <w:rsid w:val="000C5AF7"/>
    <w:rsid w:val="000D0855"/>
    <w:rsid w:val="000D1E0F"/>
    <w:rsid w:val="000D20DD"/>
    <w:rsid w:val="000D3275"/>
    <w:rsid w:val="000D5227"/>
    <w:rsid w:val="000D5A1D"/>
    <w:rsid w:val="000D61AC"/>
    <w:rsid w:val="000D7369"/>
    <w:rsid w:val="000D79A4"/>
    <w:rsid w:val="000D7A50"/>
    <w:rsid w:val="000E07DC"/>
    <w:rsid w:val="000E1E37"/>
    <w:rsid w:val="000E2665"/>
    <w:rsid w:val="000E58AD"/>
    <w:rsid w:val="000E5F0A"/>
    <w:rsid w:val="000F0705"/>
    <w:rsid w:val="000F272A"/>
    <w:rsid w:val="000F2EDD"/>
    <w:rsid w:val="000F331E"/>
    <w:rsid w:val="000F3EFD"/>
    <w:rsid w:val="00100DDD"/>
    <w:rsid w:val="00102447"/>
    <w:rsid w:val="00103888"/>
    <w:rsid w:val="00105CF9"/>
    <w:rsid w:val="00106DA9"/>
    <w:rsid w:val="00107499"/>
    <w:rsid w:val="00107557"/>
    <w:rsid w:val="00110A8E"/>
    <w:rsid w:val="0011167C"/>
    <w:rsid w:val="00112B02"/>
    <w:rsid w:val="00114A21"/>
    <w:rsid w:val="00115F0F"/>
    <w:rsid w:val="0012006D"/>
    <w:rsid w:val="001212F2"/>
    <w:rsid w:val="00121D5D"/>
    <w:rsid w:val="001253D1"/>
    <w:rsid w:val="0012602F"/>
    <w:rsid w:val="00126619"/>
    <w:rsid w:val="001318D2"/>
    <w:rsid w:val="00132613"/>
    <w:rsid w:val="00132C06"/>
    <w:rsid w:val="00133B79"/>
    <w:rsid w:val="00133CE5"/>
    <w:rsid w:val="00133E3A"/>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E24"/>
    <w:rsid w:val="0015688E"/>
    <w:rsid w:val="00156A23"/>
    <w:rsid w:val="00157CD2"/>
    <w:rsid w:val="001631ED"/>
    <w:rsid w:val="001648EE"/>
    <w:rsid w:val="00164B65"/>
    <w:rsid w:val="00164D1E"/>
    <w:rsid w:val="00166364"/>
    <w:rsid w:val="00166794"/>
    <w:rsid w:val="001734A2"/>
    <w:rsid w:val="001775DF"/>
    <w:rsid w:val="00185071"/>
    <w:rsid w:val="00187763"/>
    <w:rsid w:val="00187826"/>
    <w:rsid w:val="00192E4B"/>
    <w:rsid w:val="00193C37"/>
    <w:rsid w:val="00195ADE"/>
    <w:rsid w:val="001964F0"/>
    <w:rsid w:val="001A0571"/>
    <w:rsid w:val="001A12EE"/>
    <w:rsid w:val="001A138D"/>
    <w:rsid w:val="001A2857"/>
    <w:rsid w:val="001A2A89"/>
    <w:rsid w:val="001A44D1"/>
    <w:rsid w:val="001A5466"/>
    <w:rsid w:val="001A557A"/>
    <w:rsid w:val="001A61E1"/>
    <w:rsid w:val="001A6C1E"/>
    <w:rsid w:val="001B1B20"/>
    <w:rsid w:val="001B3659"/>
    <w:rsid w:val="001B53A0"/>
    <w:rsid w:val="001B5F70"/>
    <w:rsid w:val="001B7C0E"/>
    <w:rsid w:val="001C13B1"/>
    <w:rsid w:val="001C1C2A"/>
    <w:rsid w:val="001C1CDE"/>
    <w:rsid w:val="001C33DC"/>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3164"/>
    <w:rsid w:val="001E3F91"/>
    <w:rsid w:val="001E4773"/>
    <w:rsid w:val="001E55B7"/>
    <w:rsid w:val="001E595C"/>
    <w:rsid w:val="001E6822"/>
    <w:rsid w:val="001E69B4"/>
    <w:rsid w:val="001E74A5"/>
    <w:rsid w:val="001E7765"/>
    <w:rsid w:val="001E7A48"/>
    <w:rsid w:val="001E7B9E"/>
    <w:rsid w:val="001F025B"/>
    <w:rsid w:val="001F1403"/>
    <w:rsid w:val="001F33E8"/>
    <w:rsid w:val="001F351E"/>
    <w:rsid w:val="001F7DE2"/>
    <w:rsid w:val="002007FF"/>
    <w:rsid w:val="002031F3"/>
    <w:rsid w:val="00205FB6"/>
    <w:rsid w:val="00211229"/>
    <w:rsid w:val="00212ABC"/>
    <w:rsid w:val="00212C9C"/>
    <w:rsid w:val="00213108"/>
    <w:rsid w:val="0021453E"/>
    <w:rsid w:val="0021475E"/>
    <w:rsid w:val="002151A5"/>
    <w:rsid w:val="002179AC"/>
    <w:rsid w:val="00220ADB"/>
    <w:rsid w:val="00220B1B"/>
    <w:rsid w:val="002217BA"/>
    <w:rsid w:val="00221EB7"/>
    <w:rsid w:val="00222C1C"/>
    <w:rsid w:val="00223507"/>
    <w:rsid w:val="002269CC"/>
    <w:rsid w:val="00230170"/>
    <w:rsid w:val="002305CF"/>
    <w:rsid w:val="002309A2"/>
    <w:rsid w:val="00232C02"/>
    <w:rsid w:val="00232CC6"/>
    <w:rsid w:val="002331A3"/>
    <w:rsid w:val="002345FF"/>
    <w:rsid w:val="00236140"/>
    <w:rsid w:val="002363F1"/>
    <w:rsid w:val="00237611"/>
    <w:rsid w:val="00240396"/>
    <w:rsid w:val="00242981"/>
    <w:rsid w:val="00242D32"/>
    <w:rsid w:val="00244318"/>
    <w:rsid w:val="00244F8B"/>
    <w:rsid w:val="0024517F"/>
    <w:rsid w:val="002522F4"/>
    <w:rsid w:val="00252B41"/>
    <w:rsid w:val="0025524F"/>
    <w:rsid w:val="00255B21"/>
    <w:rsid w:val="00257246"/>
    <w:rsid w:val="00260C1D"/>
    <w:rsid w:val="00261001"/>
    <w:rsid w:val="0026218A"/>
    <w:rsid w:val="00262A7D"/>
    <w:rsid w:val="00264D02"/>
    <w:rsid w:val="0026500D"/>
    <w:rsid w:val="00265CD7"/>
    <w:rsid w:val="002665BD"/>
    <w:rsid w:val="0027080E"/>
    <w:rsid w:val="00270F45"/>
    <w:rsid w:val="00271B06"/>
    <w:rsid w:val="00273013"/>
    <w:rsid w:val="002733AF"/>
    <w:rsid w:val="00273C37"/>
    <w:rsid w:val="0027430D"/>
    <w:rsid w:val="0027476B"/>
    <w:rsid w:val="002748F6"/>
    <w:rsid w:val="00275E8F"/>
    <w:rsid w:val="00277A35"/>
    <w:rsid w:val="00280994"/>
    <w:rsid w:val="00281235"/>
    <w:rsid w:val="00286AD1"/>
    <w:rsid w:val="002871EB"/>
    <w:rsid w:val="0029534C"/>
    <w:rsid w:val="002A35B6"/>
    <w:rsid w:val="002A3C1B"/>
    <w:rsid w:val="002A43F6"/>
    <w:rsid w:val="002B0014"/>
    <w:rsid w:val="002B085C"/>
    <w:rsid w:val="002B2A2E"/>
    <w:rsid w:val="002B2F59"/>
    <w:rsid w:val="002B39AD"/>
    <w:rsid w:val="002B4D21"/>
    <w:rsid w:val="002B6755"/>
    <w:rsid w:val="002B7C77"/>
    <w:rsid w:val="002C0804"/>
    <w:rsid w:val="002C2D44"/>
    <w:rsid w:val="002C4715"/>
    <w:rsid w:val="002C4780"/>
    <w:rsid w:val="002C47ED"/>
    <w:rsid w:val="002C484A"/>
    <w:rsid w:val="002C4FB3"/>
    <w:rsid w:val="002C56FD"/>
    <w:rsid w:val="002C570D"/>
    <w:rsid w:val="002C780A"/>
    <w:rsid w:val="002C7BE6"/>
    <w:rsid w:val="002D10C8"/>
    <w:rsid w:val="002D1A38"/>
    <w:rsid w:val="002D2E16"/>
    <w:rsid w:val="002D373C"/>
    <w:rsid w:val="002D6978"/>
    <w:rsid w:val="002E118F"/>
    <w:rsid w:val="002E482C"/>
    <w:rsid w:val="002E6531"/>
    <w:rsid w:val="002E689B"/>
    <w:rsid w:val="002E74CE"/>
    <w:rsid w:val="002E7AD0"/>
    <w:rsid w:val="002F303C"/>
    <w:rsid w:val="002F3672"/>
    <w:rsid w:val="002F4E71"/>
    <w:rsid w:val="002F6D19"/>
    <w:rsid w:val="002F72FA"/>
    <w:rsid w:val="003007E0"/>
    <w:rsid w:val="0030150B"/>
    <w:rsid w:val="00301B41"/>
    <w:rsid w:val="00301D47"/>
    <w:rsid w:val="003030B1"/>
    <w:rsid w:val="00303717"/>
    <w:rsid w:val="00303991"/>
    <w:rsid w:val="00304013"/>
    <w:rsid w:val="00304137"/>
    <w:rsid w:val="00305F6D"/>
    <w:rsid w:val="00307227"/>
    <w:rsid w:val="0031032C"/>
    <w:rsid w:val="003105D0"/>
    <w:rsid w:val="00310D66"/>
    <w:rsid w:val="003116A6"/>
    <w:rsid w:val="0031270A"/>
    <w:rsid w:val="00316065"/>
    <w:rsid w:val="00317883"/>
    <w:rsid w:val="00317EFF"/>
    <w:rsid w:val="0032053F"/>
    <w:rsid w:val="003219E3"/>
    <w:rsid w:val="00321AA3"/>
    <w:rsid w:val="0032365B"/>
    <w:rsid w:val="00323895"/>
    <w:rsid w:val="00327323"/>
    <w:rsid w:val="00327D79"/>
    <w:rsid w:val="003323D3"/>
    <w:rsid w:val="00333BE8"/>
    <w:rsid w:val="00333D31"/>
    <w:rsid w:val="0033595B"/>
    <w:rsid w:val="00335BFE"/>
    <w:rsid w:val="0033608B"/>
    <w:rsid w:val="003364D3"/>
    <w:rsid w:val="00337229"/>
    <w:rsid w:val="003375CD"/>
    <w:rsid w:val="003407D0"/>
    <w:rsid w:val="00345B79"/>
    <w:rsid w:val="00345D0F"/>
    <w:rsid w:val="00346885"/>
    <w:rsid w:val="003472B3"/>
    <w:rsid w:val="00347DC2"/>
    <w:rsid w:val="0035104F"/>
    <w:rsid w:val="00352D74"/>
    <w:rsid w:val="00355AEE"/>
    <w:rsid w:val="00355D3B"/>
    <w:rsid w:val="003575EA"/>
    <w:rsid w:val="0036073F"/>
    <w:rsid w:val="003643B3"/>
    <w:rsid w:val="003657A2"/>
    <w:rsid w:val="00370BB1"/>
    <w:rsid w:val="003721B2"/>
    <w:rsid w:val="003752C5"/>
    <w:rsid w:val="00383C88"/>
    <w:rsid w:val="00383E66"/>
    <w:rsid w:val="00387872"/>
    <w:rsid w:val="00387DC9"/>
    <w:rsid w:val="0039193E"/>
    <w:rsid w:val="00391ADA"/>
    <w:rsid w:val="00392CDB"/>
    <w:rsid w:val="003930AC"/>
    <w:rsid w:val="0039380F"/>
    <w:rsid w:val="00393B71"/>
    <w:rsid w:val="00394095"/>
    <w:rsid w:val="003940F6"/>
    <w:rsid w:val="00396545"/>
    <w:rsid w:val="00396F71"/>
    <w:rsid w:val="003A2029"/>
    <w:rsid w:val="003A4650"/>
    <w:rsid w:val="003A5466"/>
    <w:rsid w:val="003A6417"/>
    <w:rsid w:val="003A65FE"/>
    <w:rsid w:val="003A6A5A"/>
    <w:rsid w:val="003A6DB7"/>
    <w:rsid w:val="003A7221"/>
    <w:rsid w:val="003A7EAD"/>
    <w:rsid w:val="003B1DC1"/>
    <w:rsid w:val="003B286C"/>
    <w:rsid w:val="003B55AD"/>
    <w:rsid w:val="003B67E0"/>
    <w:rsid w:val="003B70DC"/>
    <w:rsid w:val="003B747A"/>
    <w:rsid w:val="003B7EC4"/>
    <w:rsid w:val="003C0359"/>
    <w:rsid w:val="003C111B"/>
    <w:rsid w:val="003C2344"/>
    <w:rsid w:val="003C2E02"/>
    <w:rsid w:val="003C5D4F"/>
    <w:rsid w:val="003C7282"/>
    <w:rsid w:val="003D00D5"/>
    <w:rsid w:val="003D11B8"/>
    <w:rsid w:val="003D181D"/>
    <w:rsid w:val="003D20C4"/>
    <w:rsid w:val="003D27B2"/>
    <w:rsid w:val="003D46D0"/>
    <w:rsid w:val="003D48F5"/>
    <w:rsid w:val="003D5A38"/>
    <w:rsid w:val="003E2372"/>
    <w:rsid w:val="003E3BB4"/>
    <w:rsid w:val="003E5313"/>
    <w:rsid w:val="003E5785"/>
    <w:rsid w:val="003E5A4C"/>
    <w:rsid w:val="003E6679"/>
    <w:rsid w:val="003E712E"/>
    <w:rsid w:val="003E7F93"/>
    <w:rsid w:val="003F140F"/>
    <w:rsid w:val="003F1591"/>
    <w:rsid w:val="003F15DB"/>
    <w:rsid w:val="003F1FD5"/>
    <w:rsid w:val="003F2702"/>
    <w:rsid w:val="003F301B"/>
    <w:rsid w:val="003F36A4"/>
    <w:rsid w:val="003F70CA"/>
    <w:rsid w:val="0040278D"/>
    <w:rsid w:val="00405EBA"/>
    <w:rsid w:val="0040633D"/>
    <w:rsid w:val="00406EE3"/>
    <w:rsid w:val="00413C80"/>
    <w:rsid w:val="00414607"/>
    <w:rsid w:val="00416727"/>
    <w:rsid w:val="0042068A"/>
    <w:rsid w:val="00423019"/>
    <w:rsid w:val="004239BC"/>
    <w:rsid w:val="0042490C"/>
    <w:rsid w:val="00426D7C"/>
    <w:rsid w:val="00427AE1"/>
    <w:rsid w:val="004300ED"/>
    <w:rsid w:val="00430E04"/>
    <w:rsid w:val="00431687"/>
    <w:rsid w:val="00431CC9"/>
    <w:rsid w:val="00432762"/>
    <w:rsid w:val="00432B72"/>
    <w:rsid w:val="00433016"/>
    <w:rsid w:val="004342F1"/>
    <w:rsid w:val="004349C0"/>
    <w:rsid w:val="00437702"/>
    <w:rsid w:val="004401B5"/>
    <w:rsid w:val="00441EB5"/>
    <w:rsid w:val="00442393"/>
    <w:rsid w:val="00442734"/>
    <w:rsid w:val="004436D7"/>
    <w:rsid w:val="00443DCB"/>
    <w:rsid w:val="00443DEB"/>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66E"/>
    <w:rsid w:val="0046744D"/>
    <w:rsid w:val="00467B82"/>
    <w:rsid w:val="0047025A"/>
    <w:rsid w:val="0047252A"/>
    <w:rsid w:val="00472C41"/>
    <w:rsid w:val="00473115"/>
    <w:rsid w:val="004764CB"/>
    <w:rsid w:val="00476730"/>
    <w:rsid w:val="00481A7B"/>
    <w:rsid w:val="0048386B"/>
    <w:rsid w:val="00483C14"/>
    <w:rsid w:val="00485DB6"/>
    <w:rsid w:val="0048658E"/>
    <w:rsid w:val="00491C96"/>
    <w:rsid w:val="004923B6"/>
    <w:rsid w:val="00494294"/>
    <w:rsid w:val="00495611"/>
    <w:rsid w:val="00496359"/>
    <w:rsid w:val="0049799A"/>
    <w:rsid w:val="004A11F6"/>
    <w:rsid w:val="004A14BE"/>
    <w:rsid w:val="004A2BF5"/>
    <w:rsid w:val="004A2D67"/>
    <w:rsid w:val="004A3085"/>
    <w:rsid w:val="004A44F0"/>
    <w:rsid w:val="004A4BD5"/>
    <w:rsid w:val="004A4CFD"/>
    <w:rsid w:val="004A5AC8"/>
    <w:rsid w:val="004A677C"/>
    <w:rsid w:val="004A695E"/>
    <w:rsid w:val="004B175A"/>
    <w:rsid w:val="004B176B"/>
    <w:rsid w:val="004B293C"/>
    <w:rsid w:val="004B3AD5"/>
    <w:rsid w:val="004B3D59"/>
    <w:rsid w:val="004B73EF"/>
    <w:rsid w:val="004B7F1C"/>
    <w:rsid w:val="004C20F2"/>
    <w:rsid w:val="004C251E"/>
    <w:rsid w:val="004C3F25"/>
    <w:rsid w:val="004C4A77"/>
    <w:rsid w:val="004C525E"/>
    <w:rsid w:val="004C67E2"/>
    <w:rsid w:val="004C79A5"/>
    <w:rsid w:val="004D0490"/>
    <w:rsid w:val="004D12F1"/>
    <w:rsid w:val="004D1805"/>
    <w:rsid w:val="004D257A"/>
    <w:rsid w:val="004D284E"/>
    <w:rsid w:val="004D5145"/>
    <w:rsid w:val="004D52DD"/>
    <w:rsid w:val="004D68F8"/>
    <w:rsid w:val="004D6D19"/>
    <w:rsid w:val="004E0B71"/>
    <w:rsid w:val="004E11D8"/>
    <w:rsid w:val="004E258D"/>
    <w:rsid w:val="004F0C96"/>
    <w:rsid w:val="004F44C7"/>
    <w:rsid w:val="004F489F"/>
    <w:rsid w:val="004F48A1"/>
    <w:rsid w:val="004F4958"/>
    <w:rsid w:val="004F7606"/>
    <w:rsid w:val="004F766F"/>
    <w:rsid w:val="004F78B7"/>
    <w:rsid w:val="004F7944"/>
    <w:rsid w:val="00500930"/>
    <w:rsid w:val="0050309F"/>
    <w:rsid w:val="005041C2"/>
    <w:rsid w:val="00504533"/>
    <w:rsid w:val="00505CA0"/>
    <w:rsid w:val="00505F54"/>
    <w:rsid w:val="00507C08"/>
    <w:rsid w:val="00507D18"/>
    <w:rsid w:val="0051016E"/>
    <w:rsid w:val="005111D7"/>
    <w:rsid w:val="00511BC7"/>
    <w:rsid w:val="00512811"/>
    <w:rsid w:val="00512F22"/>
    <w:rsid w:val="005146AC"/>
    <w:rsid w:val="00515227"/>
    <w:rsid w:val="005167B1"/>
    <w:rsid w:val="00517D20"/>
    <w:rsid w:val="005215EE"/>
    <w:rsid w:val="00521C92"/>
    <w:rsid w:val="00521F15"/>
    <w:rsid w:val="005248B9"/>
    <w:rsid w:val="00524F8A"/>
    <w:rsid w:val="005251A9"/>
    <w:rsid w:val="00526446"/>
    <w:rsid w:val="00526BE2"/>
    <w:rsid w:val="00527495"/>
    <w:rsid w:val="00527E7A"/>
    <w:rsid w:val="005354B0"/>
    <w:rsid w:val="00537E2C"/>
    <w:rsid w:val="00542797"/>
    <w:rsid w:val="00542B3A"/>
    <w:rsid w:val="00544EC9"/>
    <w:rsid w:val="00546271"/>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70E92"/>
    <w:rsid w:val="00571A39"/>
    <w:rsid w:val="0057343F"/>
    <w:rsid w:val="00576D09"/>
    <w:rsid w:val="00576EE1"/>
    <w:rsid w:val="00577884"/>
    <w:rsid w:val="00577CFB"/>
    <w:rsid w:val="00580514"/>
    <w:rsid w:val="00581C0F"/>
    <w:rsid w:val="00581DEE"/>
    <w:rsid w:val="00582919"/>
    <w:rsid w:val="00583732"/>
    <w:rsid w:val="005839BF"/>
    <w:rsid w:val="00584E53"/>
    <w:rsid w:val="00585E57"/>
    <w:rsid w:val="005862F0"/>
    <w:rsid w:val="005863B8"/>
    <w:rsid w:val="005869AE"/>
    <w:rsid w:val="00587366"/>
    <w:rsid w:val="00590037"/>
    <w:rsid w:val="00593476"/>
    <w:rsid w:val="00595511"/>
    <w:rsid w:val="00596A7B"/>
    <w:rsid w:val="005A1927"/>
    <w:rsid w:val="005A228F"/>
    <w:rsid w:val="005A2A65"/>
    <w:rsid w:val="005A3513"/>
    <w:rsid w:val="005A3BD7"/>
    <w:rsid w:val="005A75B7"/>
    <w:rsid w:val="005A786F"/>
    <w:rsid w:val="005A7A3E"/>
    <w:rsid w:val="005B1440"/>
    <w:rsid w:val="005B169C"/>
    <w:rsid w:val="005B19B9"/>
    <w:rsid w:val="005B1B6A"/>
    <w:rsid w:val="005B3237"/>
    <w:rsid w:val="005B3A49"/>
    <w:rsid w:val="005B6ADF"/>
    <w:rsid w:val="005B773D"/>
    <w:rsid w:val="005B7C5D"/>
    <w:rsid w:val="005C1A74"/>
    <w:rsid w:val="005C3294"/>
    <w:rsid w:val="005C347F"/>
    <w:rsid w:val="005C3719"/>
    <w:rsid w:val="005C4986"/>
    <w:rsid w:val="005C6F55"/>
    <w:rsid w:val="005D27DD"/>
    <w:rsid w:val="005D3493"/>
    <w:rsid w:val="005D471C"/>
    <w:rsid w:val="005D4C08"/>
    <w:rsid w:val="005D6BAE"/>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0B76"/>
    <w:rsid w:val="00611BA6"/>
    <w:rsid w:val="00613191"/>
    <w:rsid w:val="00617813"/>
    <w:rsid w:val="00617A7A"/>
    <w:rsid w:val="006206CC"/>
    <w:rsid w:val="006208E6"/>
    <w:rsid w:val="00620CFC"/>
    <w:rsid w:val="00622B06"/>
    <w:rsid w:val="00622BFD"/>
    <w:rsid w:val="00626C3C"/>
    <w:rsid w:val="00627163"/>
    <w:rsid w:val="006311A5"/>
    <w:rsid w:val="00634476"/>
    <w:rsid w:val="0063706F"/>
    <w:rsid w:val="00642285"/>
    <w:rsid w:val="006431B1"/>
    <w:rsid w:val="0064393B"/>
    <w:rsid w:val="006440D4"/>
    <w:rsid w:val="00644375"/>
    <w:rsid w:val="00644A5C"/>
    <w:rsid w:val="00646A08"/>
    <w:rsid w:val="00650392"/>
    <w:rsid w:val="0065061D"/>
    <w:rsid w:val="0065715E"/>
    <w:rsid w:val="00657670"/>
    <w:rsid w:val="00657C56"/>
    <w:rsid w:val="00657DE0"/>
    <w:rsid w:val="00662458"/>
    <w:rsid w:val="00662C69"/>
    <w:rsid w:val="00664106"/>
    <w:rsid w:val="0066458B"/>
    <w:rsid w:val="00664EFF"/>
    <w:rsid w:val="00671165"/>
    <w:rsid w:val="006718FB"/>
    <w:rsid w:val="00673695"/>
    <w:rsid w:val="00674701"/>
    <w:rsid w:val="00674A46"/>
    <w:rsid w:val="006752B0"/>
    <w:rsid w:val="00675431"/>
    <w:rsid w:val="00676959"/>
    <w:rsid w:val="00676C6B"/>
    <w:rsid w:val="006773FB"/>
    <w:rsid w:val="00680F25"/>
    <w:rsid w:val="0068594B"/>
    <w:rsid w:val="00686B04"/>
    <w:rsid w:val="006901FA"/>
    <w:rsid w:val="0069218D"/>
    <w:rsid w:val="00693427"/>
    <w:rsid w:val="006958A7"/>
    <w:rsid w:val="006964F5"/>
    <w:rsid w:val="00696EF8"/>
    <w:rsid w:val="006A00FD"/>
    <w:rsid w:val="006A1047"/>
    <w:rsid w:val="006A3D7A"/>
    <w:rsid w:val="006A3DFC"/>
    <w:rsid w:val="006A464E"/>
    <w:rsid w:val="006A4F64"/>
    <w:rsid w:val="006A6D2E"/>
    <w:rsid w:val="006B0198"/>
    <w:rsid w:val="006B12CA"/>
    <w:rsid w:val="006B12E8"/>
    <w:rsid w:val="006B1C19"/>
    <w:rsid w:val="006B1E4C"/>
    <w:rsid w:val="006B582C"/>
    <w:rsid w:val="006B5A58"/>
    <w:rsid w:val="006B7A58"/>
    <w:rsid w:val="006C12B6"/>
    <w:rsid w:val="006C1A97"/>
    <w:rsid w:val="006C2FEE"/>
    <w:rsid w:val="006C50C2"/>
    <w:rsid w:val="006C563A"/>
    <w:rsid w:val="006D0DAE"/>
    <w:rsid w:val="006D26A5"/>
    <w:rsid w:val="006D27EF"/>
    <w:rsid w:val="006D2A07"/>
    <w:rsid w:val="006D42C5"/>
    <w:rsid w:val="006D52D1"/>
    <w:rsid w:val="006E013D"/>
    <w:rsid w:val="006E1056"/>
    <w:rsid w:val="006E2236"/>
    <w:rsid w:val="006E3A2A"/>
    <w:rsid w:val="006E3C4C"/>
    <w:rsid w:val="006E4BD4"/>
    <w:rsid w:val="006E5950"/>
    <w:rsid w:val="006E6B65"/>
    <w:rsid w:val="006E7899"/>
    <w:rsid w:val="006E7CC5"/>
    <w:rsid w:val="006F1E31"/>
    <w:rsid w:val="006F2C12"/>
    <w:rsid w:val="006F2F92"/>
    <w:rsid w:val="006F3EC7"/>
    <w:rsid w:val="006F44C4"/>
    <w:rsid w:val="006F672F"/>
    <w:rsid w:val="006F752C"/>
    <w:rsid w:val="006F7910"/>
    <w:rsid w:val="00700781"/>
    <w:rsid w:val="007050B1"/>
    <w:rsid w:val="007052F6"/>
    <w:rsid w:val="00707096"/>
    <w:rsid w:val="00707A12"/>
    <w:rsid w:val="00707C73"/>
    <w:rsid w:val="00712443"/>
    <w:rsid w:val="007136BC"/>
    <w:rsid w:val="00714576"/>
    <w:rsid w:val="00721335"/>
    <w:rsid w:val="00721924"/>
    <w:rsid w:val="00721F66"/>
    <w:rsid w:val="00722B93"/>
    <w:rsid w:val="00726682"/>
    <w:rsid w:val="00731F1F"/>
    <w:rsid w:val="00735C93"/>
    <w:rsid w:val="00735EA5"/>
    <w:rsid w:val="007365AD"/>
    <w:rsid w:val="00737F94"/>
    <w:rsid w:val="00742486"/>
    <w:rsid w:val="00743BC2"/>
    <w:rsid w:val="00744080"/>
    <w:rsid w:val="0074433B"/>
    <w:rsid w:val="007473D2"/>
    <w:rsid w:val="007479C2"/>
    <w:rsid w:val="00750A80"/>
    <w:rsid w:val="0075151E"/>
    <w:rsid w:val="007523B4"/>
    <w:rsid w:val="0075265E"/>
    <w:rsid w:val="00752ACD"/>
    <w:rsid w:val="0075440D"/>
    <w:rsid w:val="00754EF8"/>
    <w:rsid w:val="0075650E"/>
    <w:rsid w:val="00757246"/>
    <w:rsid w:val="00757995"/>
    <w:rsid w:val="00757ABA"/>
    <w:rsid w:val="007608BA"/>
    <w:rsid w:val="00760A3E"/>
    <w:rsid w:val="007644E6"/>
    <w:rsid w:val="007646E7"/>
    <w:rsid w:val="00764A36"/>
    <w:rsid w:val="00766DD3"/>
    <w:rsid w:val="00770859"/>
    <w:rsid w:val="00774A5F"/>
    <w:rsid w:val="00774DFD"/>
    <w:rsid w:val="007753FA"/>
    <w:rsid w:val="0077544D"/>
    <w:rsid w:val="0078079A"/>
    <w:rsid w:val="00781153"/>
    <w:rsid w:val="00782CC2"/>
    <w:rsid w:val="007837C5"/>
    <w:rsid w:val="00783960"/>
    <w:rsid w:val="00786CA5"/>
    <w:rsid w:val="007875A5"/>
    <w:rsid w:val="007914E4"/>
    <w:rsid w:val="00792AB9"/>
    <w:rsid w:val="00794AEF"/>
    <w:rsid w:val="007955A3"/>
    <w:rsid w:val="007960B7"/>
    <w:rsid w:val="007A0692"/>
    <w:rsid w:val="007A082B"/>
    <w:rsid w:val="007A0868"/>
    <w:rsid w:val="007A108F"/>
    <w:rsid w:val="007A1303"/>
    <w:rsid w:val="007A2BDE"/>
    <w:rsid w:val="007A3A2E"/>
    <w:rsid w:val="007A65E0"/>
    <w:rsid w:val="007A70B9"/>
    <w:rsid w:val="007A7602"/>
    <w:rsid w:val="007A7A68"/>
    <w:rsid w:val="007B02B9"/>
    <w:rsid w:val="007B23EC"/>
    <w:rsid w:val="007B26B2"/>
    <w:rsid w:val="007B30F3"/>
    <w:rsid w:val="007B30F8"/>
    <w:rsid w:val="007B6725"/>
    <w:rsid w:val="007B694D"/>
    <w:rsid w:val="007C0013"/>
    <w:rsid w:val="007C0565"/>
    <w:rsid w:val="007C37D2"/>
    <w:rsid w:val="007D0C01"/>
    <w:rsid w:val="007D2B0E"/>
    <w:rsid w:val="007D3FBD"/>
    <w:rsid w:val="007D4C2F"/>
    <w:rsid w:val="007D769D"/>
    <w:rsid w:val="007D7EF3"/>
    <w:rsid w:val="007E2961"/>
    <w:rsid w:val="007E5125"/>
    <w:rsid w:val="007E5DB4"/>
    <w:rsid w:val="007E744C"/>
    <w:rsid w:val="007F0617"/>
    <w:rsid w:val="007F2AF5"/>
    <w:rsid w:val="007F4FDF"/>
    <w:rsid w:val="007F729E"/>
    <w:rsid w:val="00800AAE"/>
    <w:rsid w:val="00800DBD"/>
    <w:rsid w:val="00800E69"/>
    <w:rsid w:val="008039C2"/>
    <w:rsid w:val="008046E4"/>
    <w:rsid w:val="00804B9B"/>
    <w:rsid w:val="00810F94"/>
    <w:rsid w:val="0081220D"/>
    <w:rsid w:val="00814427"/>
    <w:rsid w:val="008150A8"/>
    <w:rsid w:val="008167F5"/>
    <w:rsid w:val="00817D8E"/>
    <w:rsid w:val="008200A3"/>
    <w:rsid w:val="00820BF2"/>
    <w:rsid w:val="00824C4E"/>
    <w:rsid w:val="008267DF"/>
    <w:rsid w:val="008320B5"/>
    <w:rsid w:val="00832ACC"/>
    <w:rsid w:val="00833D5D"/>
    <w:rsid w:val="00833E4C"/>
    <w:rsid w:val="00836224"/>
    <w:rsid w:val="00837206"/>
    <w:rsid w:val="00837BE4"/>
    <w:rsid w:val="00837C11"/>
    <w:rsid w:val="00840559"/>
    <w:rsid w:val="00842157"/>
    <w:rsid w:val="00843153"/>
    <w:rsid w:val="00843908"/>
    <w:rsid w:val="00845AFB"/>
    <w:rsid w:val="00845D12"/>
    <w:rsid w:val="00846031"/>
    <w:rsid w:val="00846713"/>
    <w:rsid w:val="008473FA"/>
    <w:rsid w:val="008475EF"/>
    <w:rsid w:val="00847830"/>
    <w:rsid w:val="00847E15"/>
    <w:rsid w:val="00850354"/>
    <w:rsid w:val="00851078"/>
    <w:rsid w:val="00851A81"/>
    <w:rsid w:val="00851F4C"/>
    <w:rsid w:val="00852353"/>
    <w:rsid w:val="008523BA"/>
    <w:rsid w:val="00852B26"/>
    <w:rsid w:val="0085480B"/>
    <w:rsid w:val="00854EF6"/>
    <w:rsid w:val="008560F4"/>
    <w:rsid w:val="0086035C"/>
    <w:rsid w:val="00861622"/>
    <w:rsid w:val="008633E8"/>
    <w:rsid w:val="008662C0"/>
    <w:rsid w:val="008702BC"/>
    <w:rsid w:val="00870ACC"/>
    <w:rsid w:val="0087153F"/>
    <w:rsid w:val="008720FE"/>
    <w:rsid w:val="00872835"/>
    <w:rsid w:val="00872C2F"/>
    <w:rsid w:val="0087459A"/>
    <w:rsid w:val="00874890"/>
    <w:rsid w:val="008749F7"/>
    <w:rsid w:val="00875167"/>
    <w:rsid w:val="00881572"/>
    <w:rsid w:val="0088293F"/>
    <w:rsid w:val="00883450"/>
    <w:rsid w:val="008834A7"/>
    <w:rsid w:val="00883864"/>
    <w:rsid w:val="0088398C"/>
    <w:rsid w:val="008845D2"/>
    <w:rsid w:val="00885C6E"/>
    <w:rsid w:val="00886672"/>
    <w:rsid w:val="00887497"/>
    <w:rsid w:val="00887819"/>
    <w:rsid w:val="0089067B"/>
    <w:rsid w:val="0089412A"/>
    <w:rsid w:val="008964FA"/>
    <w:rsid w:val="0089669A"/>
    <w:rsid w:val="00896AD4"/>
    <w:rsid w:val="008A0522"/>
    <w:rsid w:val="008A147D"/>
    <w:rsid w:val="008A1809"/>
    <w:rsid w:val="008A21BC"/>
    <w:rsid w:val="008A2C83"/>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7FFE"/>
    <w:rsid w:val="008C040B"/>
    <w:rsid w:val="008C0446"/>
    <w:rsid w:val="008C1702"/>
    <w:rsid w:val="008C2B3C"/>
    <w:rsid w:val="008C3E6B"/>
    <w:rsid w:val="008C41A7"/>
    <w:rsid w:val="008C77D6"/>
    <w:rsid w:val="008D02A3"/>
    <w:rsid w:val="008D2BCD"/>
    <w:rsid w:val="008D3ECB"/>
    <w:rsid w:val="008D406E"/>
    <w:rsid w:val="008D4E99"/>
    <w:rsid w:val="008D4EF4"/>
    <w:rsid w:val="008D4F17"/>
    <w:rsid w:val="008D5066"/>
    <w:rsid w:val="008D565F"/>
    <w:rsid w:val="008D5BDB"/>
    <w:rsid w:val="008D6697"/>
    <w:rsid w:val="008D6E25"/>
    <w:rsid w:val="008D728C"/>
    <w:rsid w:val="008E0439"/>
    <w:rsid w:val="008E0674"/>
    <w:rsid w:val="008E0AF7"/>
    <w:rsid w:val="008E11CC"/>
    <w:rsid w:val="008E3535"/>
    <w:rsid w:val="008E4B02"/>
    <w:rsid w:val="008E5423"/>
    <w:rsid w:val="008E5EF3"/>
    <w:rsid w:val="008E6191"/>
    <w:rsid w:val="008F0BA5"/>
    <w:rsid w:val="008F12E6"/>
    <w:rsid w:val="008F1558"/>
    <w:rsid w:val="008F383A"/>
    <w:rsid w:val="008F5024"/>
    <w:rsid w:val="008F5927"/>
    <w:rsid w:val="008F7E1B"/>
    <w:rsid w:val="00901474"/>
    <w:rsid w:val="0090174A"/>
    <w:rsid w:val="00902FBD"/>
    <w:rsid w:val="009036B3"/>
    <w:rsid w:val="00904297"/>
    <w:rsid w:val="00906510"/>
    <w:rsid w:val="009071FE"/>
    <w:rsid w:val="00907761"/>
    <w:rsid w:val="00913AA4"/>
    <w:rsid w:val="00915778"/>
    <w:rsid w:val="009164DD"/>
    <w:rsid w:val="009168CC"/>
    <w:rsid w:val="00920EE1"/>
    <w:rsid w:val="009210C9"/>
    <w:rsid w:val="00924B24"/>
    <w:rsid w:val="00925C68"/>
    <w:rsid w:val="009315B0"/>
    <w:rsid w:val="009316E9"/>
    <w:rsid w:val="00932C28"/>
    <w:rsid w:val="00934877"/>
    <w:rsid w:val="0094127B"/>
    <w:rsid w:val="00945A61"/>
    <w:rsid w:val="00945D65"/>
    <w:rsid w:val="00947812"/>
    <w:rsid w:val="00950154"/>
    <w:rsid w:val="00950677"/>
    <w:rsid w:val="00953054"/>
    <w:rsid w:val="0095344E"/>
    <w:rsid w:val="00953DA2"/>
    <w:rsid w:val="009563A5"/>
    <w:rsid w:val="00956868"/>
    <w:rsid w:val="0095765F"/>
    <w:rsid w:val="009606E6"/>
    <w:rsid w:val="00962F40"/>
    <w:rsid w:val="00963C76"/>
    <w:rsid w:val="00964298"/>
    <w:rsid w:val="0096527F"/>
    <w:rsid w:val="00970F70"/>
    <w:rsid w:val="00972258"/>
    <w:rsid w:val="0097252B"/>
    <w:rsid w:val="00972668"/>
    <w:rsid w:val="009727B4"/>
    <w:rsid w:val="00972C36"/>
    <w:rsid w:val="00974D31"/>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42F1"/>
    <w:rsid w:val="009A4B79"/>
    <w:rsid w:val="009A50A8"/>
    <w:rsid w:val="009A5191"/>
    <w:rsid w:val="009B0F5C"/>
    <w:rsid w:val="009B11D6"/>
    <w:rsid w:val="009B2EE9"/>
    <w:rsid w:val="009B4828"/>
    <w:rsid w:val="009B4864"/>
    <w:rsid w:val="009B5504"/>
    <w:rsid w:val="009B5506"/>
    <w:rsid w:val="009B649B"/>
    <w:rsid w:val="009B6E7F"/>
    <w:rsid w:val="009B6F16"/>
    <w:rsid w:val="009B76E3"/>
    <w:rsid w:val="009C0940"/>
    <w:rsid w:val="009C0C66"/>
    <w:rsid w:val="009C1D99"/>
    <w:rsid w:val="009C1F8B"/>
    <w:rsid w:val="009C534D"/>
    <w:rsid w:val="009C5546"/>
    <w:rsid w:val="009D120B"/>
    <w:rsid w:val="009D3240"/>
    <w:rsid w:val="009D3A6E"/>
    <w:rsid w:val="009D5BB9"/>
    <w:rsid w:val="009D61D9"/>
    <w:rsid w:val="009E0AB4"/>
    <w:rsid w:val="009E153D"/>
    <w:rsid w:val="009E3753"/>
    <w:rsid w:val="009E4942"/>
    <w:rsid w:val="009E63E3"/>
    <w:rsid w:val="009F0B67"/>
    <w:rsid w:val="009F307E"/>
    <w:rsid w:val="009F43A8"/>
    <w:rsid w:val="009F50DE"/>
    <w:rsid w:val="009F52F9"/>
    <w:rsid w:val="009F6279"/>
    <w:rsid w:val="009F7BB0"/>
    <w:rsid w:val="00A01596"/>
    <w:rsid w:val="00A01C26"/>
    <w:rsid w:val="00A01E3F"/>
    <w:rsid w:val="00A036C5"/>
    <w:rsid w:val="00A03AD2"/>
    <w:rsid w:val="00A07D84"/>
    <w:rsid w:val="00A10336"/>
    <w:rsid w:val="00A10CE2"/>
    <w:rsid w:val="00A13811"/>
    <w:rsid w:val="00A15196"/>
    <w:rsid w:val="00A154CD"/>
    <w:rsid w:val="00A20B1F"/>
    <w:rsid w:val="00A218E4"/>
    <w:rsid w:val="00A23081"/>
    <w:rsid w:val="00A235D0"/>
    <w:rsid w:val="00A27A7F"/>
    <w:rsid w:val="00A309CE"/>
    <w:rsid w:val="00A3276A"/>
    <w:rsid w:val="00A349D2"/>
    <w:rsid w:val="00A35492"/>
    <w:rsid w:val="00A37829"/>
    <w:rsid w:val="00A4022D"/>
    <w:rsid w:val="00A4044E"/>
    <w:rsid w:val="00A41F16"/>
    <w:rsid w:val="00A42869"/>
    <w:rsid w:val="00A4379F"/>
    <w:rsid w:val="00A441F7"/>
    <w:rsid w:val="00A45039"/>
    <w:rsid w:val="00A45546"/>
    <w:rsid w:val="00A4585A"/>
    <w:rsid w:val="00A45AD5"/>
    <w:rsid w:val="00A45B12"/>
    <w:rsid w:val="00A462D5"/>
    <w:rsid w:val="00A46F7C"/>
    <w:rsid w:val="00A46FEF"/>
    <w:rsid w:val="00A471A7"/>
    <w:rsid w:val="00A474A1"/>
    <w:rsid w:val="00A50B8A"/>
    <w:rsid w:val="00A514E7"/>
    <w:rsid w:val="00A51F40"/>
    <w:rsid w:val="00A55E91"/>
    <w:rsid w:val="00A572BC"/>
    <w:rsid w:val="00A62CB5"/>
    <w:rsid w:val="00A633C3"/>
    <w:rsid w:val="00A66AAA"/>
    <w:rsid w:val="00A67428"/>
    <w:rsid w:val="00A677D4"/>
    <w:rsid w:val="00A6786E"/>
    <w:rsid w:val="00A679E3"/>
    <w:rsid w:val="00A67E39"/>
    <w:rsid w:val="00A70CF3"/>
    <w:rsid w:val="00A7155E"/>
    <w:rsid w:val="00A72243"/>
    <w:rsid w:val="00A727AD"/>
    <w:rsid w:val="00A72B2A"/>
    <w:rsid w:val="00A74F57"/>
    <w:rsid w:val="00A755EC"/>
    <w:rsid w:val="00A76B0D"/>
    <w:rsid w:val="00A80901"/>
    <w:rsid w:val="00A819B7"/>
    <w:rsid w:val="00A81AB5"/>
    <w:rsid w:val="00A82724"/>
    <w:rsid w:val="00A82C5A"/>
    <w:rsid w:val="00A82DBB"/>
    <w:rsid w:val="00A8300D"/>
    <w:rsid w:val="00A8620F"/>
    <w:rsid w:val="00A8769A"/>
    <w:rsid w:val="00A90CFB"/>
    <w:rsid w:val="00A91EE2"/>
    <w:rsid w:val="00A92EC0"/>
    <w:rsid w:val="00A92EED"/>
    <w:rsid w:val="00A95917"/>
    <w:rsid w:val="00A9642E"/>
    <w:rsid w:val="00A9772B"/>
    <w:rsid w:val="00AA0660"/>
    <w:rsid w:val="00AA1801"/>
    <w:rsid w:val="00AA3279"/>
    <w:rsid w:val="00AA3875"/>
    <w:rsid w:val="00AA404A"/>
    <w:rsid w:val="00AA40DC"/>
    <w:rsid w:val="00AA5900"/>
    <w:rsid w:val="00AA6228"/>
    <w:rsid w:val="00AA635C"/>
    <w:rsid w:val="00AA69A4"/>
    <w:rsid w:val="00AB274F"/>
    <w:rsid w:val="00AB2EA4"/>
    <w:rsid w:val="00AB4E49"/>
    <w:rsid w:val="00AB5F30"/>
    <w:rsid w:val="00AB6A62"/>
    <w:rsid w:val="00AB6BE3"/>
    <w:rsid w:val="00AB78A7"/>
    <w:rsid w:val="00AC020D"/>
    <w:rsid w:val="00AC37C3"/>
    <w:rsid w:val="00AC535B"/>
    <w:rsid w:val="00AC5F6A"/>
    <w:rsid w:val="00AD0B3C"/>
    <w:rsid w:val="00AD1CC0"/>
    <w:rsid w:val="00AD22B5"/>
    <w:rsid w:val="00AD6AF4"/>
    <w:rsid w:val="00AD7314"/>
    <w:rsid w:val="00AD7BB9"/>
    <w:rsid w:val="00AD7FC2"/>
    <w:rsid w:val="00AE0D12"/>
    <w:rsid w:val="00AE13C1"/>
    <w:rsid w:val="00AE258D"/>
    <w:rsid w:val="00AE72E8"/>
    <w:rsid w:val="00AF1F04"/>
    <w:rsid w:val="00AF298C"/>
    <w:rsid w:val="00AF3D59"/>
    <w:rsid w:val="00AF6794"/>
    <w:rsid w:val="00AF7056"/>
    <w:rsid w:val="00B016F7"/>
    <w:rsid w:val="00B03583"/>
    <w:rsid w:val="00B055B9"/>
    <w:rsid w:val="00B0568A"/>
    <w:rsid w:val="00B13AD9"/>
    <w:rsid w:val="00B13D85"/>
    <w:rsid w:val="00B16296"/>
    <w:rsid w:val="00B166B9"/>
    <w:rsid w:val="00B1674D"/>
    <w:rsid w:val="00B16CCE"/>
    <w:rsid w:val="00B1786A"/>
    <w:rsid w:val="00B206D8"/>
    <w:rsid w:val="00B22EA5"/>
    <w:rsid w:val="00B23972"/>
    <w:rsid w:val="00B25BA8"/>
    <w:rsid w:val="00B261FF"/>
    <w:rsid w:val="00B312C7"/>
    <w:rsid w:val="00B316B9"/>
    <w:rsid w:val="00B32E58"/>
    <w:rsid w:val="00B335A2"/>
    <w:rsid w:val="00B337FF"/>
    <w:rsid w:val="00B34371"/>
    <w:rsid w:val="00B37104"/>
    <w:rsid w:val="00B37A5E"/>
    <w:rsid w:val="00B41C6C"/>
    <w:rsid w:val="00B423CB"/>
    <w:rsid w:val="00B447D7"/>
    <w:rsid w:val="00B46AE9"/>
    <w:rsid w:val="00B47D0D"/>
    <w:rsid w:val="00B50FFB"/>
    <w:rsid w:val="00B51257"/>
    <w:rsid w:val="00B52B7D"/>
    <w:rsid w:val="00B531D2"/>
    <w:rsid w:val="00B53CCA"/>
    <w:rsid w:val="00B54441"/>
    <w:rsid w:val="00B54A5F"/>
    <w:rsid w:val="00B5559A"/>
    <w:rsid w:val="00B560C2"/>
    <w:rsid w:val="00B56409"/>
    <w:rsid w:val="00B56F9B"/>
    <w:rsid w:val="00B60641"/>
    <w:rsid w:val="00B639FD"/>
    <w:rsid w:val="00B66731"/>
    <w:rsid w:val="00B667C6"/>
    <w:rsid w:val="00B73838"/>
    <w:rsid w:val="00B7421A"/>
    <w:rsid w:val="00B75F20"/>
    <w:rsid w:val="00B7661A"/>
    <w:rsid w:val="00B77233"/>
    <w:rsid w:val="00B81371"/>
    <w:rsid w:val="00B83E2E"/>
    <w:rsid w:val="00B86635"/>
    <w:rsid w:val="00B866D9"/>
    <w:rsid w:val="00B87A31"/>
    <w:rsid w:val="00B902E7"/>
    <w:rsid w:val="00B922D9"/>
    <w:rsid w:val="00B923ED"/>
    <w:rsid w:val="00B926D6"/>
    <w:rsid w:val="00B93285"/>
    <w:rsid w:val="00B96262"/>
    <w:rsid w:val="00B966BF"/>
    <w:rsid w:val="00B974B4"/>
    <w:rsid w:val="00BA4107"/>
    <w:rsid w:val="00BA4F66"/>
    <w:rsid w:val="00BA7987"/>
    <w:rsid w:val="00BA7CFA"/>
    <w:rsid w:val="00BB1309"/>
    <w:rsid w:val="00BB1A4B"/>
    <w:rsid w:val="00BB2592"/>
    <w:rsid w:val="00BB3156"/>
    <w:rsid w:val="00BB462D"/>
    <w:rsid w:val="00BB5627"/>
    <w:rsid w:val="00BB5CA9"/>
    <w:rsid w:val="00BB6662"/>
    <w:rsid w:val="00BC0CE4"/>
    <w:rsid w:val="00BC260A"/>
    <w:rsid w:val="00BC30BF"/>
    <w:rsid w:val="00BC3150"/>
    <w:rsid w:val="00BC4126"/>
    <w:rsid w:val="00BC61B2"/>
    <w:rsid w:val="00BC7EB7"/>
    <w:rsid w:val="00BD02D5"/>
    <w:rsid w:val="00BD1B67"/>
    <w:rsid w:val="00BD33B6"/>
    <w:rsid w:val="00BD3D7F"/>
    <w:rsid w:val="00BD4FBC"/>
    <w:rsid w:val="00BD5197"/>
    <w:rsid w:val="00BD6560"/>
    <w:rsid w:val="00BD692D"/>
    <w:rsid w:val="00BE00FA"/>
    <w:rsid w:val="00BE0C95"/>
    <w:rsid w:val="00BE1299"/>
    <w:rsid w:val="00BE2752"/>
    <w:rsid w:val="00BE5006"/>
    <w:rsid w:val="00BE545A"/>
    <w:rsid w:val="00BE5E11"/>
    <w:rsid w:val="00BE644B"/>
    <w:rsid w:val="00BE6C95"/>
    <w:rsid w:val="00BE70CF"/>
    <w:rsid w:val="00BE74FA"/>
    <w:rsid w:val="00BF02CE"/>
    <w:rsid w:val="00BF0A54"/>
    <w:rsid w:val="00BF0F1C"/>
    <w:rsid w:val="00BF116F"/>
    <w:rsid w:val="00BF1B7F"/>
    <w:rsid w:val="00BF3C7C"/>
    <w:rsid w:val="00BF6D83"/>
    <w:rsid w:val="00BF704D"/>
    <w:rsid w:val="00BF7824"/>
    <w:rsid w:val="00C02535"/>
    <w:rsid w:val="00C0462C"/>
    <w:rsid w:val="00C04666"/>
    <w:rsid w:val="00C047C5"/>
    <w:rsid w:val="00C04D22"/>
    <w:rsid w:val="00C06ECA"/>
    <w:rsid w:val="00C13A2F"/>
    <w:rsid w:val="00C14CDF"/>
    <w:rsid w:val="00C16762"/>
    <w:rsid w:val="00C17637"/>
    <w:rsid w:val="00C176A6"/>
    <w:rsid w:val="00C179FC"/>
    <w:rsid w:val="00C207BC"/>
    <w:rsid w:val="00C2139F"/>
    <w:rsid w:val="00C278D9"/>
    <w:rsid w:val="00C27ABF"/>
    <w:rsid w:val="00C305DF"/>
    <w:rsid w:val="00C315FB"/>
    <w:rsid w:val="00C317BD"/>
    <w:rsid w:val="00C33279"/>
    <w:rsid w:val="00C334E8"/>
    <w:rsid w:val="00C407AB"/>
    <w:rsid w:val="00C41015"/>
    <w:rsid w:val="00C42134"/>
    <w:rsid w:val="00C45BF0"/>
    <w:rsid w:val="00C47397"/>
    <w:rsid w:val="00C47468"/>
    <w:rsid w:val="00C5573D"/>
    <w:rsid w:val="00C55AC9"/>
    <w:rsid w:val="00C55E91"/>
    <w:rsid w:val="00C61A25"/>
    <w:rsid w:val="00C6220B"/>
    <w:rsid w:val="00C6236D"/>
    <w:rsid w:val="00C635F3"/>
    <w:rsid w:val="00C63CF2"/>
    <w:rsid w:val="00C640B7"/>
    <w:rsid w:val="00C643B6"/>
    <w:rsid w:val="00C648FC"/>
    <w:rsid w:val="00C64BCF"/>
    <w:rsid w:val="00C64C81"/>
    <w:rsid w:val="00C64FE7"/>
    <w:rsid w:val="00C663BE"/>
    <w:rsid w:val="00C71858"/>
    <w:rsid w:val="00C722C5"/>
    <w:rsid w:val="00C72833"/>
    <w:rsid w:val="00C74781"/>
    <w:rsid w:val="00C76E42"/>
    <w:rsid w:val="00C80034"/>
    <w:rsid w:val="00C83EA7"/>
    <w:rsid w:val="00C84559"/>
    <w:rsid w:val="00C862C4"/>
    <w:rsid w:val="00C86B34"/>
    <w:rsid w:val="00C915C8"/>
    <w:rsid w:val="00C9188B"/>
    <w:rsid w:val="00C945A0"/>
    <w:rsid w:val="00C949CF"/>
    <w:rsid w:val="00C95593"/>
    <w:rsid w:val="00C9715E"/>
    <w:rsid w:val="00CA1143"/>
    <w:rsid w:val="00CA192A"/>
    <w:rsid w:val="00CA1BA5"/>
    <w:rsid w:val="00CA2022"/>
    <w:rsid w:val="00CA2A19"/>
    <w:rsid w:val="00CA2E24"/>
    <w:rsid w:val="00CA4906"/>
    <w:rsid w:val="00CA709F"/>
    <w:rsid w:val="00CB0EAB"/>
    <w:rsid w:val="00CB18D2"/>
    <w:rsid w:val="00CB3C69"/>
    <w:rsid w:val="00CB4CEC"/>
    <w:rsid w:val="00CB57BF"/>
    <w:rsid w:val="00CB6365"/>
    <w:rsid w:val="00CC0B5A"/>
    <w:rsid w:val="00CC2DE4"/>
    <w:rsid w:val="00CC360E"/>
    <w:rsid w:val="00CC3CBF"/>
    <w:rsid w:val="00CC43AD"/>
    <w:rsid w:val="00CC48D6"/>
    <w:rsid w:val="00CC5DEB"/>
    <w:rsid w:val="00CC62BA"/>
    <w:rsid w:val="00CD0E30"/>
    <w:rsid w:val="00CD3EA8"/>
    <w:rsid w:val="00CD4925"/>
    <w:rsid w:val="00CD6866"/>
    <w:rsid w:val="00CD76D4"/>
    <w:rsid w:val="00CD7893"/>
    <w:rsid w:val="00CE03CC"/>
    <w:rsid w:val="00CE2277"/>
    <w:rsid w:val="00CE603F"/>
    <w:rsid w:val="00CE7E6A"/>
    <w:rsid w:val="00CF030B"/>
    <w:rsid w:val="00CF1B66"/>
    <w:rsid w:val="00CF67A5"/>
    <w:rsid w:val="00CF6EB2"/>
    <w:rsid w:val="00CF7357"/>
    <w:rsid w:val="00D063BD"/>
    <w:rsid w:val="00D0750E"/>
    <w:rsid w:val="00D1033C"/>
    <w:rsid w:val="00D10354"/>
    <w:rsid w:val="00D10D23"/>
    <w:rsid w:val="00D11804"/>
    <w:rsid w:val="00D12B46"/>
    <w:rsid w:val="00D12EE7"/>
    <w:rsid w:val="00D1373C"/>
    <w:rsid w:val="00D23CC2"/>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50175"/>
    <w:rsid w:val="00D545A0"/>
    <w:rsid w:val="00D56D95"/>
    <w:rsid w:val="00D617B7"/>
    <w:rsid w:val="00D65068"/>
    <w:rsid w:val="00D65243"/>
    <w:rsid w:val="00D658A1"/>
    <w:rsid w:val="00D7176B"/>
    <w:rsid w:val="00D738F0"/>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57E7"/>
    <w:rsid w:val="00DB7125"/>
    <w:rsid w:val="00DB78B2"/>
    <w:rsid w:val="00DC076C"/>
    <w:rsid w:val="00DC230C"/>
    <w:rsid w:val="00DC301A"/>
    <w:rsid w:val="00DC5523"/>
    <w:rsid w:val="00DC5FF8"/>
    <w:rsid w:val="00DC6AEA"/>
    <w:rsid w:val="00DC7377"/>
    <w:rsid w:val="00DC7A4D"/>
    <w:rsid w:val="00DD3BE6"/>
    <w:rsid w:val="00DD4849"/>
    <w:rsid w:val="00DD7CDB"/>
    <w:rsid w:val="00DE0FC0"/>
    <w:rsid w:val="00DE2586"/>
    <w:rsid w:val="00DE2593"/>
    <w:rsid w:val="00DE3A31"/>
    <w:rsid w:val="00DE55CA"/>
    <w:rsid w:val="00DF0720"/>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6E09"/>
    <w:rsid w:val="00E073C2"/>
    <w:rsid w:val="00E10A7C"/>
    <w:rsid w:val="00E1123F"/>
    <w:rsid w:val="00E12D1C"/>
    <w:rsid w:val="00E16412"/>
    <w:rsid w:val="00E165DD"/>
    <w:rsid w:val="00E227C3"/>
    <w:rsid w:val="00E22843"/>
    <w:rsid w:val="00E264B4"/>
    <w:rsid w:val="00E26881"/>
    <w:rsid w:val="00E2713B"/>
    <w:rsid w:val="00E275C0"/>
    <w:rsid w:val="00E31922"/>
    <w:rsid w:val="00E32DDF"/>
    <w:rsid w:val="00E33108"/>
    <w:rsid w:val="00E34501"/>
    <w:rsid w:val="00E34706"/>
    <w:rsid w:val="00E34838"/>
    <w:rsid w:val="00E37C51"/>
    <w:rsid w:val="00E43773"/>
    <w:rsid w:val="00E43ABE"/>
    <w:rsid w:val="00E43DCE"/>
    <w:rsid w:val="00E445BD"/>
    <w:rsid w:val="00E4665E"/>
    <w:rsid w:val="00E47A5F"/>
    <w:rsid w:val="00E507A5"/>
    <w:rsid w:val="00E5086D"/>
    <w:rsid w:val="00E528D2"/>
    <w:rsid w:val="00E55FB7"/>
    <w:rsid w:val="00E56B1A"/>
    <w:rsid w:val="00E5758B"/>
    <w:rsid w:val="00E601CE"/>
    <w:rsid w:val="00E60B07"/>
    <w:rsid w:val="00E62303"/>
    <w:rsid w:val="00E62441"/>
    <w:rsid w:val="00E630A8"/>
    <w:rsid w:val="00E636B7"/>
    <w:rsid w:val="00E63879"/>
    <w:rsid w:val="00E66073"/>
    <w:rsid w:val="00E67A06"/>
    <w:rsid w:val="00E72689"/>
    <w:rsid w:val="00E72FB1"/>
    <w:rsid w:val="00E730AA"/>
    <w:rsid w:val="00E766E3"/>
    <w:rsid w:val="00E76F52"/>
    <w:rsid w:val="00E80498"/>
    <w:rsid w:val="00E82B54"/>
    <w:rsid w:val="00E82C4D"/>
    <w:rsid w:val="00E837BD"/>
    <w:rsid w:val="00E86C2A"/>
    <w:rsid w:val="00E92290"/>
    <w:rsid w:val="00E92647"/>
    <w:rsid w:val="00E937B5"/>
    <w:rsid w:val="00E9442F"/>
    <w:rsid w:val="00E969D2"/>
    <w:rsid w:val="00E96E28"/>
    <w:rsid w:val="00EA03F2"/>
    <w:rsid w:val="00EA0CA1"/>
    <w:rsid w:val="00EA28BC"/>
    <w:rsid w:val="00EA3249"/>
    <w:rsid w:val="00EA3B02"/>
    <w:rsid w:val="00EA5118"/>
    <w:rsid w:val="00EA5954"/>
    <w:rsid w:val="00EA694D"/>
    <w:rsid w:val="00EB0DF0"/>
    <w:rsid w:val="00EB1A2C"/>
    <w:rsid w:val="00EB1DFD"/>
    <w:rsid w:val="00EB2572"/>
    <w:rsid w:val="00EB40DC"/>
    <w:rsid w:val="00EB743F"/>
    <w:rsid w:val="00EC064C"/>
    <w:rsid w:val="00EC0AA7"/>
    <w:rsid w:val="00EC0BFA"/>
    <w:rsid w:val="00EC115D"/>
    <w:rsid w:val="00EC22F1"/>
    <w:rsid w:val="00EC3328"/>
    <w:rsid w:val="00EC3934"/>
    <w:rsid w:val="00EC6254"/>
    <w:rsid w:val="00EC7352"/>
    <w:rsid w:val="00ED2270"/>
    <w:rsid w:val="00ED512E"/>
    <w:rsid w:val="00EE048D"/>
    <w:rsid w:val="00EE0ACB"/>
    <w:rsid w:val="00EE0B40"/>
    <w:rsid w:val="00EE107C"/>
    <w:rsid w:val="00EE1125"/>
    <w:rsid w:val="00EE25F8"/>
    <w:rsid w:val="00EE280E"/>
    <w:rsid w:val="00EE2B22"/>
    <w:rsid w:val="00EE3E9C"/>
    <w:rsid w:val="00EE4D4C"/>
    <w:rsid w:val="00EE4FBE"/>
    <w:rsid w:val="00EF03FA"/>
    <w:rsid w:val="00EF1066"/>
    <w:rsid w:val="00EF29EE"/>
    <w:rsid w:val="00EF2E2B"/>
    <w:rsid w:val="00EF34D2"/>
    <w:rsid w:val="00EF4C26"/>
    <w:rsid w:val="00EF5693"/>
    <w:rsid w:val="00EF758E"/>
    <w:rsid w:val="00F0016E"/>
    <w:rsid w:val="00F0032B"/>
    <w:rsid w:val="00F02AE6"/>
    <w:rsid w:val="00F02E9D"/>
    <w:rsid w:val="00F04044"/>
    <w:rsid w:val="00F046C8"/>
    <w:rsid w:val="00F047AB"/>
    <w:rsid w:val="00F0503B"/>
    <w:rsid w:val="00F05B29"/>
    <w:rsid w:val="00F05DE1"/>
    <w:rsid w:val="00F07353"/>
    <w:rsid w:val="00F133C8"/>
    <w:rsid w:val="00F13E45"/>
    <w:rsid w:val="00F1476C"/>
    <w:rsid w:val="00F147C6"/>
    <w:rsid w:val="00F20FBA"/>
    <w:rsid w:val="00F211E9"/>
    <w:rsid w:val="00F21705"/>
    <w:rsid w:val="00F22527"/>
    <w:rsid w:val="00F25E84"/>
    <w:rsid w:val="00F2703D"/>
    <w:rsid w:val="00F2706D"/>
    <w:rsid w:val="00F31178"/>
    <w:rsid w:val="00F3400B"/>
    <w:rsid w:val="00F35C44"/>
    <w:rsid w:val="00F370B9"/>
    <w:rsid w:val="00F375DF"/>
    <w:rsid w:val="00F37E49"/>
    <w:rsid w:val="00F40C05"/>
    <w:rsid w:val="00F40E86"/>
    <w:rsid w:val="00F4105C"/>
    <w:rsid w:val="00F425B3"/>
    <w:rsid w:val="00F44C78"/>
    <w:rsid w:val="00F459E6"/>
    <w:rsid w:val="00F460E9"/>
    <w:rsid w:val="00F53441"/>
    <w:rsid w:val="00F53C70"/>
    <w:rsid w:val="00F60C62"/>
    <w:rsid w:val="00F61B38"/>
    <w:rsid w:val="00F645AF"/>
    <w:rsid w:val="00F66BC9"/>
    <w:rsid w:val="00F67907"/>
    <w:rsid w:val="00F67946"/>
    <w:rsid w:val="00F70C39"/>
    <w:rsid w:val="00F7108A"/>
    <w:rsid w:val="00F72E9F"/>
    <w:rsid w:val="00F735C8"/>
    <w:rsid w:val="00F7390A"/>
    <w:rsid w:val="00F739E9"/>
    <w:rsid w:val="00F805CC"/>
    <w:rsid w:val="00F80CE5"/>
    <w:rsid w:val="00F81620"/>
    <w:rsid w:val="00F84240"/>
    <w:rsid w:val="00F84B1C"/>
    <w:rsid w:val="00F85237"/>
    <w:rsid w:val="00F87DAE"/>
    <w:rsid w:val="00F9000A"/>
    <w:rsid w:val="00F9002A"/>
    <w:rsid w:val="00F9089C"/>
    <w:rsid w:val="00F90CC8"/>
    <w:rsid w:val="00F946E7"/>
    <w:rsid w:val="00F94E43"/>
    <w:rsid w:val="00F97AFE"/>
    <w:rsid w:val="00FA0128"/>
    <w:rsid w:val="00FA0CBC"/>
    <w:rsid w:val="00FA1786"/>
    <w:rsid w:val="00FA215F"/>
    <w:rsid w:val="00FA3191"/>
    <w:rsid w:val="00FA536E"/>
    <w:rsid w:val="00FA5AE3"/>
    <w:rsid w:val="00FA73DD"/>
    <w:rsid w:val="00FB0CF0"/>
    <w:rsid w:val="00FB1361"/>
    <w:rsid w:val="00FB13C2"/>
    <w:rsid w:val="00FB14A4"/>
    <w:rsid w:val="00FB1ED1"/>
    <w:rsid w:val="00FB2976"/>
    <w:rsid w:val="00FB39E0"/>
    <w:rsid w:val="00FB76C5"/>
    <w:rsid w:val="00FC2414"/>
    <w:rsid w:val="00FC2C4D"/>
    <w:rsid w:val="00FC2E8B"/>
    <w:rsid w:val="00FC327A"/>
    <w:rsid w:val="00FC3F81"/>
    <w:rsid w:val="00FC44A1"/>
    <w:rsid w:val="00FC4DEB"/>
    <w:rsid w:val="00FC77FF"/>
    <w:rsid w:val="00FC7E40"/>
    <w:rsid w:val="00FD4B65"/>
    <w:rsid w:val="00FD4CC7"/>
    <w:rsid w:val="00FD569E"/>
    <w:rsid w:val="00FD6729"/>
    <w:rsid w:val="00FD7FE3"/>
    <w:rsid w:val="00FE2025"/>
    <w:rsid w:val="00FE2D9D"/>
    <w:rsid w:val="00FE4790"/>
    <w:rsid w:val="00FE49E3"/>
    <w:rsid w:val="00FE687A"/>
    <w:rsid w:val="00FE79C6"/>
    <w:rsid w:val="00FF0683"/>
    <w:rsid w:val="00FF0ACE"/>
    <w:rsid w:val="00FF0AD1"/>
    <w:rsid w:val="00FF2F56"/>
    <w:rsid w:val="00FF2FB3"/>
    <w:rsid w:val="00FF3373"/>
    <w:rsid w:val="00FF529A"/>
    <w:rsid w:val="00FF5C9E"/>
    <w:rsid w:val="00FF6B46"/>
    <w:rsid w:val="00FF727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490A4D2C-A13E-4DF3-955D-378BFF30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3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20EE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24517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CA1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E3753"/>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287337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8170106">
      <w:bodyDiv w:val="1"/>
      <w:marLeft w:val="0"/>
      <w:marRight w:val="0"/>
      <w:marTop w:val="0"/>
      <w:marBottom w:val="0"/>
      <w:divBdr>
        <w:top w:val="none" w:sz="0" w:space="0" w:color="auto"/>
        <w:left w:val="none" w:sz="0" w:space="0" w:color="auto"/>
        <w:bottom w:val="none" w:sz="0" w:space="0" w:color="auto"/>
        <w:right w:val="none" w:sz="0" w:space="0" w:color="auto"/>
      </w:divBdr>
      <w:divsChild>
        <w:div w:id="1126004244">
          <w:marLeft w:val="0"/>
          <w:marRight w:val="0"/>
          <w:marTop w:val="0"/>
          <w:marBottom w:val="0"/>
          <w:divBdr>
            <w:top w:val="none" w:sz="0" w:space="0" w:color="auto"/>
            <w:left w:val="none" w:sz="0" w:space="0" w:color="auto"/>
            <w:bottom w:val="none" w:sz="0" w:space="0" w:color="auto"/>
            <w:right w:val="none" w:sz="0" w:space="0" w:color="auto"/>
          </w:divBdr>
          <w:divsChild>
            <w:div w:id="220411269">
              <w:marLeft w:val="0"/>
              <w:marRight w:val="0"/>
              <w:marTop w:val="0"/>
              <w:marBottom w:val="0"/>
              <w:divBdr>
                <w:top w:val="none" w:sz="0" w:space="0" w:color="auto"/>
                <w:left w:val="none" w:sz="0" w:space="0" w:color="auto"/>
                <w:bottom w:val="none" w:sz="0" w:space="0" w:color="auto"/>
                <w:right w:val="none" w:sz="0" w:space="0" w:color="auto"/>
              </w:divBdr>
              <w:divsChild>
                <w:div w:id="762458412">
                  <w:marLeft w:val="0"/>
                  <w:marRight w:val="0"/>
                  <w:marTop w:val="0"/>
                  <w:marBottom w:val="0"/>
                  <w:divBdr>
                    <w:top w:val="none" w:sz="0" w:space="0" w:color="auto"/>
                    <w:left w:val="none" w:sz="0" w:space="0" w:color="auto"/>
                    <w:bottom w:val="none" w:sz="0" w:space="0" w:color="auto"/>
                    <w:right w:val="none" w:sz="0" w:space="0" w:color="auto"/>
                  </w:divBdr>
                  <w:divsChild>
                    <w:div w:id="280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3353193">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28614671">
      <w:bodyDiv w:val="1"/>
      <w:marLeft w:val="0"/>
      <w:marRight w:val="0"/>
      <w:marTop w:val="0"/>
      <w:marBottom w:val="0"/>
      <w:divBdr>
        <w:top w:val="none" w:sz="0" w:space="0" w:color="auto"/>
        <w:left w:val="none" w:sz="0" w:space="0" w:color="auto"/>
        <w:bottom w:val="none" w:sz="0" w:space="0" w:color="auto"/>
        <w:right w:val="none" w:sz="0" w:space="0" w:color="auto"/>
      </w:divBdr>
      <w:divsChild>
        <w:div w:id="1076323920">
          <w:marLeft w:val="0"/>
          <w:marRight w:val="0"/>
          <w:marTop w:val="240"/>
          <w:marBottom w:val="0"/>
          <w:divBdr>
            <w:top w:val="none" w:sz="0" w:space="0" w:color="auto"/>
            <w:left w:val="none" w:sz="0" w:space="0" w:color="auto"/>
            <w:bottom w:val="none" w:sz="0" w:space="0" w:color="auto"/>
            <w:right w:val="none" w:sz="0" w:space="0" w:color="auto"/>
          </w:divBdr>
          <w:divsChild>
            <w:div w:id="1722822894">
              <w:marLeft w:val="0"/>
              <w:marRight w:val="0"/>
              <w:marTop w:val="0"/>
              <w:marBottom w:val="0"/>
              <w:divBdr>
                <w:top w:val="none" w:sz="0" w:space="0" w:color="auto"/>
                <w:left w:val="none" w:sz="0" w:space="0" w:color="auto"/>
                <w:bottom w:val="none" w:sz="0" w:space="0" w:color="auto"/>
                <w:right w:val="none" w:sz="0" w:space="0" w:color="auto"/>
              </w:divBdr>
              <w:divsChild>
                <w:div w:id="800421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49028058">
          <w:marLeft w:val="30"/>
          <w:marRight w:val="30"/>
          <w:marTop w:val="30"/>
          <w:marBottom w:val="3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2293173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12255121">
      <w:bodyDiv w:val="1"/>
      <w:marLeft w:val="0"/>
      <w:marRight w:val="0"/>
      <w:marTop w:val="0"/>
      <w:marBottom w:val="0"/>
      <w:divBdr>
        <w:top w:val="none" w:sz="0" w:space="0" w:color="auto"/>
        <w:left w:val="none" w:sz="0" w:space="0" w:color="auto"/>
        <w:bottom w:val="none" w:sz="0" w:space="0" w:color="auto"/>
        <w:right w:val="none" w:sz="0" w:space="0" w:color="auto"/>
      </w:divBdr>
      <w:divsChild>
        <w:div w:id="1817524683">
          <w:marLeft w:val="0"/>
          <w:marRight w:val="0"/>
          <w:marTop w:val="240"/>
          <w:marBottom w:val="0"/>
          <w:divBdr>
            <w:top w:val="none" w:sz="0" w:space="0" w:color="auto"/>
            <w:left w:val="none" w:sz="0" w:space="0" w:color="auto"/>
            <w:bottom w:val="none" w:sz="0" w:space="0" w:color="auto"/>
            <w:right w:val="none" w:sz="0" w:space="0" w:color="auto"/>
          </w:divBdr>
          <w:divsChild>
            <w:div w:id="2059476270">
              <w:marLeft w:val="0"/>
              <w:marRight w:val="0"/>
              <w:marTop w:val="0"/>
              <w:marBottom w:val="0"/>
              <w:divBdr>
                <w:top w:val="none" w:sz="0" w:space="0" w:color="auto"/>
                <w:left w:val="none" w:sz="0" w:space="0" w:color="auto"/>
                <w:bottom w:val="none" w:sz="0" w:space="0" w:color="auto"/>
                <w:right w:val="none" w:sz="0" w:space="0" w:color="auto"/>
              </w:divBdr>
              <w:divsChild>
                <w:div w:id="2085106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3442351">
          <w:marLeft w:val="30"/>
          <w:marRight w:val="30"/>
          <w:marTop w:val="30"/>
          <w:marBottom w:val="3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15854360">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87211482">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8557942">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2672303">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0742759">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16815253">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ipomex.org.mx/ipo3/lgt/indice/upvt.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ipomex.org.mx/ipo3/lgt/indice/upvt.web"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CD36-AE0E-446C-8C52-FFA4F83E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64</Pages>
  <Words>10260</Words>
  <Characters>56434</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2019-06-10T23:44:00Z</cp:lastPrinted>
  <dcterms:created xsi:type="dcterms:W3CDTF">2019-06-10T18:59:00Z</dcterms:created>
  <dcterms:modified xsi:type="dcterms:W3CDTF">2019-06-27T18:07:00Z</dcterms:modified>
</cp:coreProperties>
</file>