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2B500" w14:textId="77777777" w:rsidR="00A7130D" w:rsidRPr="00466F92" w:rsidRDefault="00A7130D" w:rsidP="00183E00">
      <w:pPr>
        <w:spacing w:line="360" w:lineRule="auto"/>
        <w:jc w:val="center"/>
        <w:rPr>
          <w:rFonts w:ascii="Palatino Linotype" w:hAnsi="Palatino Linotype"/>
          <w:b/>
          <w:sz w:val="22"/>
        </w:rPr>
      </w:pPr>
    </w:p>
    <w:p w14:paraId="41F8AB7B" w14:textId="7BD77010" w:rsidR="00152F29" w:rsidRPr="00466F92" w:rsidRDefault="00F95F7E" w:rsidP="00183E00">
      <w:pPr>
        <w:spacing w:line="360" w:lineRule="auto"/>
        <w:jc w:val="center"/>
        <w:rPr>
          <w:rFonts w:ascii="Palatino Linotype" w:hAnsi="Palatino Linotype"/>
          <w:b/>
        </w:rPr>
      </w:pPr>
      <w:r w:rsidRPr="00466F92">
        <w:rPr>
          <w:rFonts w:ascii="Palatino Linotype" w:hAnsi="Palatino Linotype"/>
          <w:b/>
        </w:rPr>
        <w:t>LÍNEAS ARGUMENTATIVAS.</w:t>
      </w:r>
    </w:p>
    <w:p w14:paraId="11716811" w14:textId="77777777" w:rsidR="005E0318" w:rsidRPr="00466F92" w:rsidRDefault="005E0318" w:rsidP="00183E00">
      <w:pPr>
        <w:spacing w:line="360" w:lineRule="auto"/>
        <w:jc w:val="center"/>
        <w:rPr>
          <w:rFonts w:ascii="Palatino Linotype" w:hAnsi="Palatino Linotype"/>
          <w:b/>
        </w:rPr>
      </w:pPr>
    </w:p>
    <w:p w14:paraId="40EE00EE" w14:textId="5FD81386" w:rsidR="00BE2A0C" w:rsidRDefault="00BE2A0C" w:rsidP="00183E00">
      <w:pPr>
        <w:spacing w:line="360" w:lineRule="auto"/>
        <w:jc w:val="both"/>
        <w:rPr>
          <w:rFonts w:ascii="Palatino Linotype" w:eastAsia="MS Mincho" w:hAnsi="Palatino Linotype" w:cs="Times New Roman"/>
        </w:rPr>
      </w:pPr>
      <w:r w:rsidRPr="00466F92">
        <w:rPr>
          <w:rFonts w:ascii="Palatino Linotype" w:eastAsia="MS Mincho" w:hAnsi="Palatino Linotype" w:cs="Times New Roman"/>
          <w:b/>
        </w:rPr>
        <w:t xml:space="preserve">DERECHO DE ACCESO A LA INFORMACIÓN PÚBLICA. </w:t>
      </w:r>
      <w:r w:rsidRPr="00466F92">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1CDCE45B" w14:textId="77777777" w:rsidR="002F5CC5" w:rsidRPr="00466F92" w:rsidRDefault="002F5CC5" w:rsidP="00183E00">
      <w:pPr>
        <w:spacing w:line="360" w:lineRule="auto"/>
        <w:jc w:val="both"/>
        <w:rPr>
          <w:rFonts w:ascii="Palatino Linotype" w:eastAsia="MS Mincho" w:hAnsi="Palatino Linotype" w:cs="Times New Roman"/>
        </w:rPr>
      </w:pPr>
    </w:p>
    <w:p w14:paraId="6388BBDB" w14:textId="61314B80" w:rsidR="00C57929" w:rsidRDefault="00C57929" w:rsidP="00183E00">
      <w:pPr>
        <w:spacing w:line="360" w:lineRule="auto"/>
        <w:jc w:val="both"/>
        <w:rPr>
          <w:rFonts w:ascii="Palatino Linotype" w:eastAsia="Arial Unicode MS" w:hAnsi="Palatino Linotype" w:cs="Arial"/>
        </w:rPr>
      </w:pPr>
      <w:r w:rsidRPr="00466F92">
        <w:rPr>
          <w:rFonts w:ascii="Palatino Linotype" w:eastAsia="Arial Unicode MS" w:hAnsi="Palatino Linotype" w:cs="Arial"/>
          <w:b/>
        </w:rPr>
        <w:t>DEBERES DE LAS AUTORIDADES</w:t>
      </w:r>
      <w:r w:rsidRPr="00466F92">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3B2A628A" w14:textId="77777777" w:rsidR="002F5CC5" w:rsidRPr="002F5CC5" w:rsidRDefault="002F5CC5" w:rsidP="00183E00">
      <w:pPr>
        <w:spacing w:line="360" w:lineRule="auto"/>
        <w:jc w:val="both"/>
        <w:rPr>
          <w:rFonts w:ascii="Palatino Linotype" w:eastAsia="Arial Unicode MS" w:hAnsi="Palatino Linotype" w:cs="Arial"/>
        </w:rPr>
      </w:pPr>
    </w:p>
    <w:p w14:paraId="0F9BAD22" w14:textId="43C922C3" w:rsidR="00C57929" w:rsidRPr="00466F92" w:rsidRDefault="00C57929" w:rsidP="00183E00">
      <w:pPr>
        <w:spacing w:line="360" w:lineRule="auto"/>
        <w:jc w:val="both"/>
        <w:rPr>
          <w:rFonts w:ascii="Palatino Linotype" w:eastAsia="Calibri" w:hAnsi="Palatino Linotype" w:cs="Times New Roman"/>
        </w:rPr>
      </w:pPr>
      <w:r w:rsidRPr="00466F92">
        <w:rPr>
          <w:rFonts w:ascii="Palatino Linotype" w:eastAsia="Calibri" w:hAnsi="Palatino Linotype" w:cs="Times New Roman"/>
          <w:b/>
        </w:rPr>
        <w:t>DE LA GARANTÍA DE PROPORCIONAR LA INFORMACIÓN PÚBLICA GUBERNAMENTAL.</w:t>
      </w:r>
      <w:r w:rsidRPr="00466F92">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6C8E7DF2" w14:textId="1647718D" w:rsidR="00044C3F" w:rsidRPr="00466F92" w:rsidRDefault="00BE2A0C" w:rsidP="00183E00">
      <w:pPr>
        <w:spacing w:line="360" w:lineRule="auto"/>
        <w:contextualSpacing/>
        <w:jc w:val="both"/>
        <w:rPr>
          <w:rFonts w:ascii="Palatino Linotype" w:eastAsia="Times New Roman" w:hAnsi="Palatino Linotype"/>
        </w:rPr>
      </w:pPr>
      <w:r w:rsidRPr="00466F92">
        <w:rPr>
          <w:rFonts w:ascii="Palatino Linotype" w:eastAsia="Times New Roman" w:hAnsi="Palatino Linotype"/>
          <w:noProof/>
          <w:lang w:val="es-MX" w:eastAsia="es-MX"/>
        </w:rPr>
        <mc:AlternateContent>
          <mc:Choice Requires="wps">
            <w:drawing>
              <wp:anchor distT="0" distB="0" distL="114300" distR="114300" simplePos="0" relativeHeight="251688960" behindDoc="0" locked="0" layoutInCell="1" allowOverlap="1" wp14:anchorId="727A0135" wp14:editId="09F5BDBB">
                <wp:simplePos x="0" y="0"/>
                <wp:positionH relativeFrom="column">
                  <wp:posOffset>-3810</wp:posOffset>
                </wp:positionH>
                <wp:positionV relativeFrom="paragraph">
                  <wp:posOffset>75564</wp:posOffset>
                </wp:positionV>
                <wp:extent cx="5543550" cy="1781175"/>
                <wp:effectExtent l="38100" t="38100" r="76200" b="85725"/>
                <wp:wrapNone/>
                <wp:docPr id="28" name="Conector recto 28"/>
                <wp:cNvGraphicFramePr/>
                <a:graphic xmlns:a="http://schemas.openxmlformats.org/drawingml/2006/main">
                  <a:graphicData uri="http://schemas.microsoft.com/office/word/2010/wordprocessingShape">
                    <wps:wsp>
                      <wps:cNvCnPr/>
                      <wps:spPr>
                        <a:xfrm>
                          <a:off x="0" y="0"/>
                          <a:ext cx="5543550" cy="1781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A344E6" id="Conector recto 2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95pt" to="436.2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" strokecolor="#4f81bd [3204]" strokeweight="2pt">
                <v:shadow on="t" color="black" opacity="24903f" origin=",.5" offset="0,.55556mm"/>
              </v:line>
            </w:pict>
          </mc:Fallback>
        </mc:AlternateContent>
      </w:r>
    </w:p>
    <w:p w14:paraId="624DAC65" w14:textId="77777777" w:rsidR="00C57929" w:rsidRDefault="00C57929" w:rsidP="00183E00">
      <w:pPr>
        <w:spacing w:line="360" w:lineRule="auto"/>
        <w:contextualSpacing/>
        <w:jc w:val="both"/>
        <w:rPr>
          <w:rFonts w:ascii="Palatino Linotype" w:eastAsia="Times New Roman" w:hAnsi="Palatino Linotype"/>
        </w:rPr>
      </w:pPr>
    </w:p>
    <w:p w14:paraId="166AE7C8" w14:textId="77777777" w:rsidR="00183E00" w:rsidRDefault="00183E00" w:rsidP="00183E00">
      <w:pPr>
        <w:spacing w:line="360" w:lineRule="auto"/>
        <w:contextualSpacing/>
        <w:jc w:val="both"/>
        <w:rPr>
          <w:rFonts w:ascii="Palatino Linotype" w:eastAsia="Times New Roman" w:hAnsi="Palatino Linotype"/>
        </w:rPr>
      </w:pPr>
    </w:p>
    <w:p w14:paraId="1E4AB315" w14:textId="77777777" w:rsidR="00183E00" w:rsidRPr="00466F92" w:rsidRDefault="00183E00" w:rsidP="00183E00">
      <w:pPr>
        <w:spacing w:line="360" w:lineRule="auto"/>
        <w:contextualSpacing/>
        <w:jc w:val="both"/>
        <w:rPr>
          <w:rFonts w:ascii="Palatino Linotype" w:eastAsia="Times New Roman" w:hAnsi="Palatino Linotype"/>
        </w:rPr>
      </w:pPr>
    </w:p>
    <w:p w14:paraId="65895935" w14:textId="77777777" w:rsidR="00FF11E8" w:rsidRPr="00466F92" w:rsidRDefault="00FF11E8" w:rsidP="00183E00">
      <w:pPr>
        <w:spacing w:line="360" w:lineRule="auto"/>
        <w:rPr>
          <w:rFonts w:ascii="Palatino Linotype" w:eastAsia="Times New Roman" w:hAnsi="Palatino Linotype"/>
        </w:rPr>
      </w:pPr>
    </w:p>
    <w:p w14:paraId="3CB78087" w14:textId="77777777" w:rsidR="00BE2A0C" w:rsidRPr="00466F92" w:rsidRDefault="00BE2A0C" w:rsidP="00183E00">
      <w:pPr>
        <w:spacing w:line="360" w:lineRule="auto"/>
        <w:rPr>
          <w:rFonts w:ascii="Palatino Linotype" w:eastAsia="Times New Roman" w:hAnsi="Palatino Linotype" w:cs="Times New Roman"/>
          <w:b/>
          <w:u w:val="single"/>
        </w:rPr>
      </w:pPr>
    </w:p>
    <w:p w14:paraId="31137936" w14:textId="302D1D0F" w:rsidR="00BC61B2" w:rsidRPr="00466F92" w:rsidRDefault="00A20B1F" w:rsidP="00183E00">
      <w:pPr>
        <w:spacing w:line="360" w:lineRule="auto"/>
        <w:jc w:val="center"/>
        <w:rPr>
          <w:rFonts w:ascii="Palatino Linotype" w:eastAsia="Times New Roman" w:hAnsi="Palatino Linotype" w:cs="Times New Roman"/>
          <w:b/>
        </w:rPr>
      </w:pPr>
      <w:r w:rsidRPr="00466F92">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466F92" w:rsidRDefault="00DA7E2F" w:rsidP="00183E00">
          <w:pPr>
            <w:pStyle w:val="TtulodeTDC"/>
            <w:spacing w:before="0" w:line="360" w:lineRule="auto"/>
            <w:rPr>
              <w:szCs w:val="24"/>
            </w:rPr>
          </w:pPr>
        </w:p>
        <w:p w14:paraId="64103675" w14:textId="77777777" w:rsidR="00EA2E01" w:rsidRPr="00EA2E01" w:rsidRDefault="00DA7E2F">
          <w:pPr>
            <w:pStyle w:val="TDC1"/>
            <w:rPr>
              <w:rFonts w:ascii="Palatino Linotype" w:hAnsi="Palatino Linotype"/>
              <w:noProof/>
              <w:sz w:val="22"/>
              <w:szCs w:val="22"/>
              <w:lang w:val="es-MX" w:eastAsia="es-MX"/>
            </w:rPr>
          </w:pPr>
          <w:r w:rsidRPr="00466F92">
            <w:fldChar w:fldCharType="begin"/>
          </w:r>
          <w:r w:rsidRPr="00466F92">
            <w:instrText xml:space="preserve"> TOC \o "1-3" \h \z \u </w:instrText>
          </w:r>
          <w:r w:rsidRPr="00466F92">
            <w:fldChar w:fldCharType="separate"/>
          </w:r>
          <w:hyperlink w:anchor="_Toc8750055" w:history="1">
            <w:r w:rsidR="00EA2E01" w:rsidRPr="00EA2E01">
              <w:rPr>
                <w:rStyle w:val="Hipervnculo"/>
                <w:rFonts w:ascii="Palatino Linotype" w:hAnsi="Palatino Linotype"/>
                <w:b/>
                <w:noProof/>
              </w:rPr>
              <w:t>ANTECEDENTES</w:t>
            </w:r>
            <w:r w:rsidR="00EA2E01" w:rsidRPr="00EA2E01">
              <w:rPr>
                <w:rFonts w:ascii="Palatino Linotype" w:hAnsi="Palatino Linotype"/>
                <w:noProof/>
                <w:webHidden/>
              </w:rPr>
              <w:tab/>
            </w:r>
            <w:r w:rsidR="00EA2E01" w:rsidRPr="00EA2E01">
              <w:rPr>
                <w:rFonts w:ascii="Palatino Linotype" w:hAnsi="Palatino Linotype"/>
                <w:noProof/>
                <w:webHidden/>
              </w:rPr>
              <w:fldChar w:fldCharType="begin"/>
            </w:r>
            <w:r w:rsidR="00EA2E01" w:rsidRPr="00EA2E01">
              <w:rPr>
                <w:rFonts w:ascii="Palatino Linotype" w:hAnsi="Palatino Linotype"/>
                <w:noProof/>
                <w:webHidden/>
              </w:rPr>
              <w:instrText xml:space="preserve"> PAGEREF _Toc8750055 \h </w:instrText>
            </w:r>
            <w:r w:rsidR="00EA2E01" w:rsidRPr="00EA2E01">
              <w:rPr>
                <w:rFonts w:ascii="Palatino Linotype" w:hAnsi="Palatino Linotype"/>
                <w:noProof/>
                <w:webHidden/>
              </w:rPr>
            </w:r>
            <w:r w:rsidR="00EA2E01" w:rsidRPr="00EA2E01">
              <w:rPr>
                <w:rFonts w:ascii="Palatino Linotype" w:hAnsi="Palatino Linotype"/>
                <w:noProof/>
                <w:webHidden/>
              </w:rPr>
              <w:fldChar w:fldCharType="separate"/>
            </w:r>
            <w:r w:rsidR="009F3B75">
              <w:rPr>
                <w:rFonts w:ascii="Palatino Linotype" w:hAnsi="Palatino Linotype"/>
                <w:noProof/>
                <w:webHidden/>
              </w:rPr>
              <w:t>3</w:t>
            </w:r>
            <w:r w:rsidR="00EA2E01" w:rsidRPr="00EA2E01">
              <w:rPr>
                <w:rFonts w:ascii="Palatino Linotype" w:hAnsi="Palatino Linotype"/>
                <w:noProof/>
                <w:webHidden/>
              </w:rPr>
              <w:fldChar w:fldCharType="end"/>
            </w:r>
          </w:hyperlink>
        </w:p>
        <w:p w14:paraId="5D06225C" w14:textId="77777777" w:rsidR="00EA2E01" w:rsidRPr="00EA2E01" w:rsidRDefault="00D938DF">
          <w:pPr>
            <w:pStyle w:val="TDC1"/>
            <w:rPr>
              <w:rFonts w:ascii="Palatino Linotype" w:hAnsi="Palatino Linotype"/>
              <w:noProof/>
              <w:sz w:val="22"/>
              <w:szCs w:val="22"/>
              <w:lang w:val="es-MX" w:eastAsia="es-MX"/>
            </w:rPr>
          </w:pPr>
          <w:hyperlink w:anchor="_Toc8750056" w:history="1">
            <w:r w:rsidR="00EA2E01" w:rsidRPr="00EA2E01">
              <w:rPr>
                <w:rStyle w:val="Hipervnculo"/>
                <w:rFonts w:ascii="Palatino Linotype" w:hAnsi="Palatino Linotype"/>
                <w:b/>
                <w:noProof/>
              </w:rPr>
              <w:t>CONSIDERANDO</w:t>
            </w:r>
            <w:r w:rsidR="00EA2E01" w:rsidRPr="00EA2E01">
              <w:rPr>
                <w:rFonts w:ascii="Palatino Linotype" w:hAnsi="Palatino Linotype"/>
                <w:noProof/>
                <w:webHidden/>
              </w:rPr>
              <w:tab/>
            </w:r>
            <w:r w:rsidR="00EA2E01" w:rsidRPr="00EA2E01">
              <w:rPr>
                <w:rFonts w:ascii="Palatino Linotype" w:hAnsi="Palatino Linotype"/>
                <w:noProof/>
                <w:webHidden/>
              </w:rPr>
              <w:fldChar w:fldCharType="begin"/>
            </w:r>
            <w:r w:rsidR="00EA2E01" w:rsidRPr="00EA2E01">
              <w:rPr>
                <w:rFonts w:ascii="Palatino Linotype" w:hAnsi="Palatino Linotype"/>
                <w:noProof/>
                <w:webHidden/>
              </w:rPr>
              <w:instrText xml:space="preserve"> PAGEREF _Toc8750056 \h </w:instrText>
            </w:r>
            <w:r w:rsidR="00EA2E01" w:rsidRPr="00EA2E01">
              <w:rPr>
                <w:rFonts w:ascii="Palatino Linotype" w:hAnsi="Palatino Linotype"/>
                <w:noProof/>
                <w:webHidden/>
              </w:rPr>
            </w:r>
            <w:r w:rsidR="00EA2E01" w:rsidRPr="00EA2E01">
              <w:rPr>
                <w:rFonts w:ascii="Palatino Linotype" w:hAnsi="Palatino Linotype"/>
                <w:noProof/>
                <w:webHidden/>
              </w:rPr>
              <w:fldChar w:fldCharType="separate"/>
            </w:r>
            <w:r w:rsidR="009F3B75">
              <w:rPr>
                <w:rFonts w:ascii="Palatino Linotype" w:hAnsi="Palatino Linotype"/>
                <w:noProof/>
                <w:webHidden/>
              </w:rPr>
              <w:t>9</w:t>
            </w:r>
            <w:r w:rsidR="00EA2E01" w:rsidRPr="00EA2E01">
              <w:rPr>
                <w:rFonts w:ascii="Palatino Linotype" w:hAnsi="Palatino Linotype"/>
                <w:noProof/>
                <w:webHidden/>
              </w:rPr>
              <w:fldChar w:fldCharType="end"/>
            </w:r>
          </w:hyperlink>
        </w:p>
        <w:p w14:paraId="4F6106ED" w14:textId="77777777" w:rsidR="00EA2E01" w:rsidRPr="00EA2E01" w:rsidRDefault="00D938DF">
          <w:pPr>
            <w:pStyle w:val="TDC2"/>
            <w:rPr>
              <w:rFonts w:ascii="Palatino Linotype" w:hAnsi="Palatino Linotype"/>
              <w:noProof/>
              <w:sz w:val="22"/>
              <w:szCs w:val="22"/>
              <w:lang w:val="es-MX" w:eastAsia="es-MX"/>
            </w:rPr>
          </w:pPr>
          <w:hyperlink w:anchor="_Toc8750057" w:history="1">
            <w:r w:rsidR="00EA2E01" w:rsidRPr="00EA2E01">
              <w:rPr>
                <w:rStyle w:val="Hipervnculo"/>
                <w:rFonts w:ascii="Palatino Linotype" w:hAnsi="Palatino Linotype"/>
                <w:b/>
                <w:noProof/>
              </w:rPr>
              <w:t>PRIMERO. De la competencia.</w:t>
            </w:r>
            <w:r w:rsidR="00EA2E01" w:rsidRPr="00EA2E01">
              <w:rPr>
                <w:rFonts w:ascii="Palatino Linotype" w:hAnsi="Palatino Linotype"/>
                <w:noProof/>
                <w:webHidden/>
              </w:rPr>
              <w:tab/>
            </w:r>
            <w:r w:rsidR="00EA2E01" w:rsidRPr="00EA2E01">
              <w:rPr>
                <w:rFonts w:ascii="Palatino Linotype" w:hAnsi="Palatino Linotype"/>
                <w:noProof/>
                <w:webHidden/>
              </w:rPr>
              <w:fldChar w:fldCharType="begin"/>
            </w:r>
            <w:r w:rsidR="00EA2E01" w:rsidRPr="00EA2E01">
              <w:rPr>
                <w:rFonts w:ascii="Palatino Linotype" w:hAnsi="Palatino Linotype"/>
                <w:noProof/>
                <w:webHidden/>
              </w:rPr>
              <w:instrText xml:space="preserve"> PAGEREF _Toc8750057 \h </w:instrText>
            </w:r>
            <w:r w:rsidR="00EA2E01" w:rsidRPr="00EA2E01">
              <w:rPr>
                <w:rFonts w:ascii="Palatino Linotype" w:hAnsi="Palatino Linotype"/>
                <w:noProof/>
                <w:webHidden/>
              </w:rPr>
            </w:r>
            <w:r w:rsidR="00EA2E01" w:rsidRPr="00EA2E01">
              <w:rPr>
                <w:rFonts w:ascii="Palatino Linotype" w:hAnsi="Palatino Linotype"/>
                <w:noProof/>
                <w:webHidden/>
              </w:rPr>
              <w:fldChar w:fldCharType="separate"/>
            </w:r>
            <w:r w:rsidR="009F3B75">
              <w:rPr>
                <w:rFonts w:ascii="Palatino Linotype" w:hAnsi="Palatino Linotype"/>
                <w:noProof/>
                <w:webHidden/>
              </w:rPr>
              <w:t>9</w:t>
            </w:r>
            <w:r w:rsidR="00EA2E01" w:rsidRPr="00EA2E01">
              <w:rPr>
                <w:rFonts w:ascii="Palatino Linotype" w:hAnsi="Palatino Linotype"/>
                <w:noProof/>
                <w:webHidden/>
              </w:rPr>
              <w:fldChar w:fldCharType="end"/>
            </w:r>
          </w:hyperlink>
        </w:p>
        <w:p w14:paraId="58539454" w14:textId="77777777" w:rsidR="00EA2E01" w:rsidRPr="00EA2E01" w:rsidRDefault="00D938DF">
          <w:pPr>
            <w:pStyle w:val="TDC2"/>
            <w:rPr>
              <w:rFonts w:ascii="Palatino Linotype" w:hAnsi="Palatino Linotype"/>
              <w:noProof/>
              <w:sz w:val="22"/>
              <w:szCs w:val="22"/>
              <w:lang w:val="es-MX" w:eastAsia="es-MX"/>
            </w:rPr>
          </w:pPr>
          <w:hyperlink w:anchor="_Toc8750058" w:history="1">
            <w:r w:rsidR="00EA2E01" w:rsidRPr="00EA2E01">
              <w:rPr>
                <w:rStyle w:val="Hipervnculo"/>
                <w:rFonts w:ascii="Palatino Linotype" w:hAnsi="Palatino Linotype"/>
                <w:b/>
                <w:noProof/>
              </w:rPr>
              <w:t>SEGUNDO. De la oportunidad y procedencia.</w:t>
            </w:r>
            <w:r w:rsidR="00EA2E01" w:rsidRPr="00EA2E01">
              <w:rPr>
                <w:rFonts w:ascii="Palatino Linotype" w:hAnsi="Palatino Linotype"/>
                <w:noProof/>
                <w:webHidden/>
              </w:rPr>
              <w:tab/>
            </w:r>
            <w:r w:rsidR="00EA2E01" w:rsidRPr="00EA2E01">
              <w:rPr>
                <w:rFonts w:ascii="Palatino Linotype" w:hAnsi="Palatino Linotype"/>
                <w:noProof/>
                <w:webHidden/>
              </w:rPr>
              <w:fldChar w:fldCharType="begin"/>
            </w:r>
            <w:r w:rsidR="00EA2E01" w:rsidRPr="00EA2E01">
              <w:rPr>
                <w:rFonts w:ascii="Palatino Linotype" w:hAnsi="Palatino Linotype"/>
                <w:noProof/>
                <w:webHidden/>
              </w:rPr>
              <w:instrText xml:space="preserve"> PAGEREF _Toc8750058 \h </w:instrText>
            </w:r>
            <w:r w:rsidR="00EA2E01" w:rsidRPr="00EA2E01">
              <w:rPr>
                <w:rFonts w:ascii="Palatino Linotype" w:hAnsi="Palatino Linotype"/>
                <w:noProof/>
                <w:webHidden/>
              </w:rPr>
            </w:r>
            <w:r w:rsidR="00EA2E01" w:rsidRPr="00EA2E01">
              <w:rPr>
                <w:rFonts w:ascii="Palatino Linotype" w:hAnsi="Palatino Linotype"/>
                <w:noProof/>
                <w:webHidden/>
              </w:rPr>
              <w:fldChar w:fldCharType="separate"/>
            </w:r>
            <w:r w:rsidR="009F3B75">
              <w:rPr>
                <w:rFonts w:ascii="Palatino Linotype" w:hAnsi="Palatino Linotype"/>
                <w:noProof/>
                <w:webHidden/>
              </w:rPr>
              <w:t>10</w:t>
            </w:r>
            <w:r w:rsidR="00EA2E01" w:rsidRPr="00EA2E01">
              <w:rPr>
                <w:rFonts w:ascii="Palatino Linotype" w:hAnsi="Palatino Linotype"/>
                <w:noProof/>
                <w:webHidden/>
              </w:rPr>
              <w:fldChar w:fldCharType="end"/>
            </w:r>
          </w:hyperlink>
        </w:p>
        <w:p w14:paraId="196E3961" w14:textId="77777777" w:rsidR="00EA2E01" w:rsidRPr="00EA2E01" w:rsidRDefault="00D938DF">
          <w:pPr>
            <w:pStyle w:val="TDC2"/>
            <w:rPr>
              <w:rFonts w:ascii="Palatino Linotype" w:hAnsi="Palatino Linotype"/>
              <w:noProof/>
              <w:sz w:val="22"/>
              <w:szCs w:val="22"/>
              <w:lang w:val="es-MX" w:eastAsia="es-MX"/>
            </w:rPr>
          </w:pPr>
          <w:hyperlink w:anchor="_Toc8750059" w:history="1">
            <w:r w:rsidR="00EA2E01" w:rsidRPr="00EA2E01">
              <w:rPr>
                <w:rStyle w:val="Hipervnculo"/>
                <w:rFonts w:ascii="Palatino Linotype" w:eastAsia="MS Gothic" w:hAnsi="Palatino Linotype" w:cs="Times New Roman"/>
                <w:b/>
                <w:noProof/>
              </w:rPr>
              <w:t>TERCERO. Del planteamiento de la Litis.</w:t>
            </w:r>
            <w:r w:rsidR="00EA2E01" w:rsidRPr="00EA2E01">
              <w:rPr>
                <w:rFonts w:ascii="Palatino Linotype" w:hAnsi="Palatino Linotype"/>
                <w:noProof/>
                <w:webHidden/>
              </w:rPr>
              <w:tab/>
            </w:r>
            <w:r w:rsidR="00EA2E01" w:rsidRPr="00EA2E01">
              <w:rPr>
                <w:rFonts w:ascii="Palatino Linotype" w:hAnsi="Palatino Linotype"/>
                <w:noProof/>
                <w:webHidden/>
              </w:rPr>
              <w:fldChar w:fldCharType="begin"/>
            </w:r>
            <w:r w:rsidR="00EA2E01" w:rsidRPr="00EA2E01">
              <w:rPr>
                <w:rFonts w:ascii="Palatino Linotype" w:hAnsi="Palatino Linotype"/>
                <w:noProof/>
                <w:webHidden/>
              </w:rPr>
              <w:instrText xml:space="preserve"> PAGEREF _Toc8750059 \h </w:instrText>
            </w:r>
            <w:r w:rsidR="00EA2E01" w:rsidRPr="00EA2E01">
              <w:rPr>
                <w:rFonts w:ascii="Palatino Linotype" w:hAnsi="Palatino Linotype"/>
                <w:noProof/>
                <w:webHidden/>
              </w:rPr>
            </w:r>
            <w:r w:rsidR="00EA2E01" w:rsidRPr="00EA2E01">
              <w:rPr>
                <w:rFonts w:ascii="Palatino Linotype" w:hAnsi="Palatino Linotype"/>
                <w:noProof/>
                <w:webHidden/>
              </w:rPr>
              <w:fldChar w:fldCharType="separate"/>
            </w:r>
            <w:r w:rsidR="009F3B75">
              <w:rPr>
                <w:rFonts w:ascii="Palatino Linotype" w:hAnsi="Palatino Linotype"/>
                <w:noProof/>
                <w:webHidden/>
              </w:rPr>
              <w:t>11</w:t>
            </w:r>
            <w:r w:rsidR="00EA2E01" w:rsidRPr="00EA2E01">
              <w:rPr>
                <w:rFonts w:ascii="Palatino Linotype" w:hAnsi="Palatino Linotype"/>
                <w:noProof/>
                <w:webHidden/>
              </w:rPr>
              <w:fldChar w:fldCharType="end"/>
            </w:r>
          </w:hyperlink>
        </w:p>
        <w:p w14:paraId="349BF011" w14:textId="77777777" w:rsidR="00EA2E01" w:rsidRPr="00EA2E01" w:rsidRDefault="00D938DF">
          <w:pPr>
            <w:pStyle w:val="TDC2"/>
            <w:rPr>
              <w:rFonts w:ascii="Palatino Linotype" w:hAnsi="Palatino Linotype"/>
              <w:noProof/>
              <w:sz w:val="22"/>
              <w:szCs w:val="22"/>
              <w:lang w:val="es-MX" w:eastAsia="es-MX"/>
            </w:rPr>
          </w:pPr>
          <w:hyperlink w:anchor="_Toc8750060" w:history="1">
            <w:r w:rsidR="00EA2E01" w:rsidRPr="00EA2E01">
              <w:rPr>
                <w:rStyle w:val="Hipervnculo"/>
                <w:rFonts w:ascii="Palatino Linotype" w:eastAsia="MS Gothic" w:hAnsi="Palatino Linotype" w:cs="Times New Roman"/>
                <w:b/>
                <w:noProof/>
              </w:rPr>
              <w:t>CUARTO. Del estudio y resolución del asunto.</w:t>
            </w:r>
            <w:r w:rsidR="00EA2E01" w:rsidRPr="00EA2E01">
              <w:rPr>
                <w:rFonts w:ascii="Palatino Linotype" w:hAnsi="Palatino Linotype"/>
                <w:noProof/>
                <w:webHidden/>
              </w:rPr>
              <w:tab/>
            </w:r>
            <w:r w:rsidR="00EA2E01" w:rsidRPr="00EA2E01">
              <w:rPr>
                <w:rFonts w:ascii="Palatino Linotype" w:hAnsi="Palatino Linotype"/>
                <w:noProof/>
                <w:webHidden/>
              </w:rPr>
              <w:fldChar w:fldCharType="begin"/>
            </w:r>
            <w:r w:rsidR="00EA2E01" w:rsidRPr="00EA2E01">
              <w:rPr>
                <w:rFonts w:ascii="Palatino Linotype" w:hAnsi="Palatino Linotype"/>
                <w:noProof/>
                <w:webHidden/>
              </w:rPr>
              <w:instrText xml:space="preserve"> PAGEREF _Toc8750060 \h </w:instrText>
            </w:r>
            <w:r w:rsidR="00EA2E01" w:rsidRPr="00EA2E01">
              <w:rPr>
                <w:rFonts w:ascii="Palatino Linotype" w:hAnsi="Palatino Linotype"/>
                <w:noProof/>
                <w:webHidden/>
              </w:rPr>
            </w:r>
            <w:r w:rsidR="00EA2E01" w:rsidRPr="00EA2E01">
              <w:rPr>
                <w:rFonts w:ascii="Palatino Linotype" w:hAnsi="Palatino Linotype"/>
                <w:noProof/>
                <w:webHidden/>
              </w:rPr>
              <w:fldChar w:fldCharType="separate"/>
            </w:r>
            <w:r w:rsidR="009F3B75">
              <w:rPr>
                <w:rFonts w:ascii="Palatino Linotype" w:hAnsi="Palatino Linotype"/>
                <w:noProof/>
                <w:webHidden/>
              </w:rPr>
              <w:t>14</w:t>
            </w:r>
            <w:r w:rsidR="00EA2E01" w:rsidRPr="00EA2E01">
              <w:rPr>
                <w:rFonts w:ascii="Palatino Linotype" w:hAnsi="Palatino Linotype"/>
                <w:noProof/>
                <w:webHidden/>
              </w:rPr>
              <w:fldChar w:fldCharType="end"/>
            </w:r>
          </w:hyperlink>
        </w:p>
        <w:p w14:paraId="5D558DFF" w14:textId="77777777" w:rsidR="00EA2E01" w:rsidRPr="00EA2E01" w:rsidRDefault="00D938DF">
          <w:pPr>
            <w:pStyle w:val="TDC2"/>
            <w:rPr>
              <w:rFonts w:ascii="Palatino Linotype" w:hAnsi="Palatino Linotype"/>
              <w:noProof/>
              <w:sz w:val="22"/>
              <w:szCs w:val="22"/>
              <w:lang w:val="es-MX" w:eastAsia="es-MX"/>
            </w:rPr>
          </w:pPr>
          <w:hyperlink w:anchor="_Toc8750061" w:history="1">
            <w:r w:rsidR="00EA2E01" w:rsidRPr="00EA2E01">
              <w:rPr>
                <w:rStyle w:val="Hipervnculo"/>
                <w:rFonts w:ascii="Palatino Linotype" w:eastAsia="MS Mincho" w:hAnsi="Palatino Linotype" w:cs="Times New Roman"/>
                <w:b/>
                <w:noProof/>
              </w:rPr>
              <w:t>I.</w:t>
            </w:r>
            <w:r w:rsidR="00EA2E01" w:rsidRPr="00EA2E01">
              <w:rPr>
                <w:rFonts w:ascii="Palatino Linotype" w:hAnsi="Palatino Linotype"/>
                <w:noProof/>
                <w:sz w:val="22"/>
                <w:szCs w:val="22"/>
                <w:lang w:val="es-MX" w:eastAsia="es-MX"/>
              </w:rPr>
              <w:tab/>
            </w:r>
            <w:r w:rsidR="00EA2E01" w:rsidRPr="00EA2E01">
              <w:rPr>
                <w:rStyle w:val="Hipervnculo"/>
                <w:rFonts w:ascii="Palatino Linotype" w:eastAsia="MS Mincho" w:hAnsi="Palatino Linotype" w:cs="Times New Roman"/>
                <w:b/>
                <w:noProof/>
              </w:rPr>
              <w:t>De la Fuente de Obligaciones.</w:t>
            </w:r>
            <w:r w:rsidR="00EA2E01" w:rsidRPr="00EA2E01">
              <w:rPr>
                <w:rFonts w:ascii="Palatino Linotype" w:hAnsi="Palatino Linotype"/>
                <w:noProof/>
                <w:webHidden/>
              </w:rPr>
              <w:tab/>
            </w:r>
            <w:r w:rsidR="00EA2E01" w:rsidRPr="00EA2E01">
              <w:rPr>
                <w:rFonts w:ascii="Palatino Linotype" w:hAnsi="Palatino Linotype"/>
                <w:noProof/>
                <w:webHidden/>
              </w:rPr>
              <w:fldChar w:fldCharType="begin"/>
            </w:r>
            <w:r w:rsidR="00EA2E01" w:rsidRPr="00EA2E01">
              <w:rPr>
                <w:rFonts w:ascii="Palatino Linotype" w:hAnsi="Palatino Linotype"/>
                <w:noProof/>
                <w:webHidden/>
              </w:rPr>
              <w:instrText xml:space="preserve"> PAGEREF _Toc8750061 \h </w:instrText>
            </w:r>
            <w:r w:rsidR="00EA2E01" w:rsidRPr="00EA2E01">
              <w:rPr>
                <w:rFonts w:ascii="Palatino Linotype" w:hAnsi="Palatino Linotype"/>
                <w:noProof/>
                <w:webHidden/>
              </w:rPr>
            </w:r>
            <w:r w:rsidR="00EA2E01" w:rsidRPr="00EA2E01">
              <w:rPr>
                <w:rFonts w:ascii="Palatino Linotype" w:hAnsi="Palatino Linotype"/>
                <w:noProof/>
                <w:webHidden/>
              </w:rPr>
              <w:fldChar w:fldCharType="separate"/>
            </w:r>
            <w:r w:rsidR="009F3B75">
              <w:rPr>
                <w:rFonts w:ascii="Palatino Linotype" w:hAnsi="Palatino Linotype"/>
                <w:noProof/>
                <w:webHidden/>
              </w:rPr>
              <w:t>14</w:t>
            </w:r>
            <w:r w:rsidR="00EA2E01" w:rsidRPr="00EA2E01">
              <w:rPr>
                <w:rFonts w:ascii="Palatino Linotype" w:hAnsi="Palatino Linotype"/>
                <w:noProof/>
                <w:webHidden/>
              </w:rPr>
              <w:fldChar w:fldCharType="end"/>
            </w:r>
          </w:hyperlink>
        </w:p>
        <w:p w14:paraId="363556F7" w14:textId="77777777" w:rsidR="00EA2E01" w:rsidRPr="00EA2E01" w:rsidRDefault="00D938DF">
          <w:pPr>
            <w:pStyle w:val="TDC2"/>
            <w:rPr>
              <w:rFonts w:ascii="Palatino Linotype" w:hAnsi="Palatino Linotype"/>
              <w:noProof/>
              <w:sz w:val="22"/>
              <w:szCs w:val="22"/>
              <w:lang w:val="es-MX" w:eastAsia="es-MX"/>
            </w:rPr>
          </w:pPr>
          <w:hyperlink w:anchor="_Toc8750062" w:history="1">
            <w:r w:rsidR="00EA2E01" w:rsidRPr="00EA2E01">
              <w:rPr>
                <w:rStyle w:val="Hipervnculo"/>
                <w:rFonts w:ascii="Palatino Linotype" w:eastAsia="MS Mincho" w:hAnsi="Palatino Linotype" w:cs="Times New Roman"/>
                <w:b/>
                <w:noProof/>
              </w:rPr>
              <w:t>a)</w:t>
            </w:r>
            <w:r w:rsidR="00EA2E01" w:rsidRPr="00EA2E01">
              <w:rPr>
                <w:rFonts w:ascii="Palatino Linotype" w:hAnsi="Palatino Linotype"/>
                <w:noProof/>
                <w:sz w:val="22"/>
                <w:szCs w:val="22"/>
                <w:lang w:val="es-MX" w:eastAsia="es-MX"/>
              </w:rPr>
              <w:tab/>
            </w:r>
            <w:r w:rsidR="00EA2E01" w:rsidRPr="00EA2E01">
              <w:rPr>
                <w:rStyle w:val="Hipervnculo"/>
                <w:rFonts w:ascii="Palatino Linotype" w:eastAsia="MS Mincho" w:hAnsi="Palatino Linotype" w:cs="Times New Roman"/>
                <w:b/>
                <w:noProof/>
              </w:rPr>
              <w:t>De las obligaciones de Transparencia.</w:t>
            </w:r>
            <w:r w:rsidR="00EA2E01" w:rsidRPr="00EA2E01">
              <w:rPr>
                <w:rFonts w:ascii="Palatino Linotype" w:hAnsi="Palatino Linotype"/>
                <w:noProof/>
                <w:webHidden/>
              </w:rPr>
              <w:tab/>
            </w:r>
            <w:r w:rsidR="00EA2E01" w:rsidRPr="00EA2E01">
              <w:rPr>
                <w:rFonts w:ascii="Palatino Linotype" w:hAnsi="Palatino Linotype"/>
                <w:noProof/>
                <w:webHidden/>
              </w:rPr>
              <w:fldChar w:fldCharType="begin"/>
            </w:r>
            <w:r w:rsidR="00EA2E01" w:rsidRPr="00EA2E01">
              <w:rPr>
                <w:rFonts w:ascii="Palatino Linotype" w:hAnsi="Palatino Linotype"/>
                <w:noProof/>
                <w:webHidden/>
              </w:rPr>
              <w:instrText xml:space="preserve"> PAGEREF _Toc8750062 \h </w:instrText>
            </w:r>
            <w:r w:rsidR="00EA2E01" w:rsidRPr="00EA2E01">
              <w:rPr>
                <w:rFonts w:ascii="Palatino Linotype" w:hAnsi="Palatino Linotype"/>
                <w:noProof/>
                <w:webHidden/>
              </w:rPr>
            </w:r>
            <w:r w:rsidR="00EA2E01" w:rsidRPr="00EA2E01">
              <w:rPr>
                <w:rFonts w:ascii="Palatino Linotype" w:hAnsi="Palatino Linotype"/>
                <w:noProof/>
                <w:webHidden/>
              </w:rPr>
              <w:fldChar w:fldCharType="separate"/>
            </w:r>
            <w:r w:rsidR="009F3B75">
              <w:rPr>
                <w:rFonts w:ascii="Palatino Linotype" w:hAnsi="Palatino Linotype"/>
                <w:noProof/>
                <w:webHidden/>
              </w:rPr>
              <w:t>14</w:t>
            </w:r>
            <w:r w:rsidR="00EA2E01" w:rsidRPr="00EA2E01">
              <w:rPr>
                <w:rFonts w:ascii="Palatino Linotype" w:hAnsi="Palatino Linotype"/>
                <w:noProof/>
                <w:webHidden/>
              </w:rPr>
              <w:fldChar w:fldCharType="end"/>
            </w:r>
          </w:hyperlink>
        </w:p>
        <w:p w14:paraId="375607B7" w14:textId="77777777" w:rsidR="00EA2E01" w:rsidRPr="00EA2E01" w:rsidRDefault="00D938DF">
          <w:pPr>
            <w:pStyle w:val="TDC1"/>
            <w:rPr>
              <w:rFonts w:ascii="Palatino Linotype" w:hAnsi="Palatino Linotype"/>
              <w:noProof/>
              <w:sz w:val="22"/>
              <w:szCs w:val="22"/>
              <w:lang w:val="es-MX" w:eastAsia="es-MX"/>
            </w:rPr>
          </w:pPr>
          <w:hyperlink w:anchor="_Toc8750063" w:history="1">
            <w:r w:rsidR="00EA2E01" w:rsidRPr="00EA2E01">
              <w:rPr>
                <w:rStyle w:val="Hipervnculo"/>
                <w:rFonts w:ascii="Palatino Linotype" w:hAnsi="Palatino Linotype"/>
                <w:b/>
                <w:noProof/>
              </w:rPr>
              <w:t>II.</w:t>
            </w:r>
            <w:r w:rsidR="00EA2E01" w:rsidRPr="00EA2E01">
              <w:rPr>
                <w:rFonts w:ascii="Palatino Linotype" w:hAnsi="Palatino Linotype"/>
                <w:noProof/>
                <w:sz w:val="22"/>
                <w:szCs w:val="22"/>
                <w:lang w:val="es-MX" w:eastAsia="es-MX"/>
              </w:rPr>
              <w:tab/>
            </w:r>
            <w:r w:rsidR="00EA2E01" w:rsidRPr="00EA2E01">
              <w:rPr>
                <w:rStyle w:val="Hipervnculo"/>
                <w:rFonts w:ascii="Palatino Linotype" w:hAnsi="Palatino Linotype"/>
                <w:b/>
                <w:noProof/>
              </w:rPr>
              <w:t>De lo solicitado por el particular y la respuesta del Sujeto Obligado.</w:t>
            </w:r>
            <w:r w:rsidR="00EA2E01" w:rsidRPr="00EA2E01">
              <w:rPr>
                <w:rFonts w:ascii="Palatino Linotype" w:hAnsi="Palatino Linotype"/>
                <w:noProof/>
                <w:webHidden/>
              </w:rPr>
              <w:tab/>
            </w:r>
            <w:r w:rsidR="00EA2E01" w:rsidRPr="00EA2E01">
              <w:rPr>
                <w:rFonts w:ascii="Palatino Linotype" w:hAnsi="Palatino Linotype"/>
                <w:noProof/>
                <w:webHidden/>
              </w:rPr>
              <w:fldChar w:fldCharType="begin"/>
            </w:r>
            <w:r w:rsidR="00EA2E01" w:rsidRPr="00EA2E01">
              <w:rPr>
                <w:rFonts w:ascii="Palatino Linotype" w:hAnsi="Palatino Linotype"/>
                <w:noProof/>
                <w:webHidden/>
              </w:rPr>
              <w:instrText xml:space="preserve"> PAGEREF _Toc8750063 \h </w:instrText>
            </w:r>
            <w:r w:rsidR="00EA2E01" w:rsidRPr="00EA2E01">
              <w:rPr>
                <w:rFonts w:ascii="Palatino Linotype" w:hAnsi="Palatino Linotype"/>
                <w:noProof/>
                <w:webHidden/>
              </w:rPr>
            </w:r>
            <w:r w:rsidR="00EA2E01" w:rsidRPr="00EA2E01">
              <w:rPr>
                <w:rFonts w:ascii="Palatino Linotype" w:hAnsi="Palatino Linotype"/>
                <w:noProof/>
                <w:webHidden/>
              </w:rPr>
              <w:fldChar w:fldCharType="separate"/>
            </w:r>
            <w:r w:rsidR="009F3B75">
              <w:rPr>
                <w:rFonts w:ascii="Palatino Linotype" w:hAnsi="Palatino Linotype"/>
                <w:noProof/>
                <w:webHidden/>
              </w:rPr>
              <w:t>17</w:t>
            </w:r>
            <w:r w:rsidR="00EA2E01" w:rsidRPr="00EA2E01">
              <w:rPr>
                <w:rFonts w:ascii="Palatino Linotype" w:hAnsi="Palatino Linotype"/>
                <w:noProof/>
                <w:webHidden/>
              </w:rPr>
              <w:fldChar w:fldCharType="end"/>
            </w:r>
          </w:hyperlink>
        </w:p>
        <w:p w14:paraId="7A72C3FB" w14:textId="77777777" w:rsidR="00EA2E01" w:rsidRPr="00EA2E01" w:rsidRDefault="00D938DF">
          <w:pPr>
            <w:pStyle w:val="TDC1"/>
            <w:rPr>
              <w:rFonts w:ascii="Palatino Linotype" w:hAnsi="Palatino Linotype"/>
              <w:noProof/>
              <w:sz w:val="22"/>
              <w:szCs w:val="22"/>
              <w:lang w:val="es-MX" w:eastAsia="es-MX"/>
            </w:rPr>
          </w:pPr>
          <w:hyperlink w:anchor="_Toc8750064" w:history="1">
            <w:r w:rsidR="00EA2E01" w:rsidRPr="00EA2E01">
              <w:rPr>
                <w:rStyle w:val="Hipervnculo"/>
                <w:rFonts w:ascii="Palatino Linotype" w:hAnsi="Palatino Linotype"/>
                <w:b/>
                <w:noProof/>
              </w:rPr>
              <w:t>III. Del Recurso de Revisión interpuesto por el solicitante.</w:t>
            </w:r>
            <w:r w:rsidR="00EA2E01" w:rsidRPr="00EA2E01">
              <w:rPr>
                <w:rFonts w:ascii="Palatino Linotype" w:hAnsi="Palatino Linotype"/>
                <w:noProof/>
                <w:webHidden/>
              </w:rPr>
              <w:tab/>
            </w:r>
            <w:r w:rsidR="00EA2E01" w:rsidRPr="00EA2E01">
              <w:rPr>
                <w:rFonts w:ascii="Palatino Linotype" w:hAnsi="Palatino Linotype"/>
                <w:noProof/>
                <w:webHidden/>
              </w:rPr>
              <w:fldChar w:fldCharType="begin"/>
            </w:r>
            <w:r w:rsidR="00EA2E01" w:rsidRPr="00EA2E01">
              <w:rPr>
                <w:rFonts w:ascii="Palatino Linotype" w:hAnsi="Palatino Linotype"/>
                <w:noProof/>
                <w:webHidden/>
              </w:rPr>
              <w:instrText xml:space="preserve"> PAGEREF _Toc8750064 \h </w:instrText>
            </w:r>
            <w:r w:rsidR="00EA2E01" w:rsidRPr="00EA2E01">
              <w:rPr>
                <w:rFonts w:ascii="Palatino Linotype" w:hAnsi="Palatino Linotype"/>
                <w:noProof/>
                <w:webHidden/>
              </w:rPr>
            </w:r>
            <w:r w:rsidR="00EA2E01" w:rsidRPr="00EA2E01">
              <w:rPr>
                <w:rFonts w:ascii="Palatino Linotype" w:hAnsi="Palatino Linotype"/>
                <w:noProof/>
                <w:webHidden/>
              </w:rPr>
              <w:fldChar w:fldCharType="separate"/>
            </w:r>
            <w:r w:rsidR="009F3B75">
              <w:rPr>
                <w:rFonts w:ascii="Palatino Linotype" w:hAnsi="Palatino Linotype"/>
                <w:noProof/>
                <w:webHidden/>
              </w:rPr>
              <w:t>28</w:t>
            </w:r>
            <w:r w:rsidR="00EA2E01" w:rsidRPr="00EA2E01">
              <w:rPr>
                <w:rFonts w:ascii="Palatino Linotype" w:hAnsi="Palatino Linotype"/>
                <w:noProof/>
                <w:webHidden/>
              </w:rPr>
              <w:fldChar w:fldCharType="end"/>
            </w:r>
          </w:hyperlink>
        </w:p>
        <w:p w14:paraId="1FD55F7C" w14:textId="77777777" w:rsidR="00EA2E01" w:rsidRPr="00EA2E01" w:rsidRDefault="00D938DF">
          <w:pPr>
            <w:pStyle w:val="TDC1"/>
            <w:rPr>
              <w:rFonts w:ascii="Palatino Linotype" w:hAnsi="Palatino Linotype"/>
              <w:noProof/>
              <w:sz w:val="22"/>
              <w:szCs w:val="22"/>
              <w:lang w:val="es-MX" w:eastAsia="es-MX"/>
            </w:rPr>
          </w:pPr>
          <w:hyperlink w:anchor="_Toc8750065" w:history="1">
            <w:r w:rsidR="00EA2E01" w:rsidRPr="00EA2E01">
              <w:rPr>
                <w:rStyle w:val="Hipervnculo"/>
                <w:rFonts w:ascii="Palatino Linotype" w:hAnsi="Palatino Linotype"/>
                <w:b/>
                <w:noProof/>
              </w:rPr>
              <w:t>QUINTO. Vista al Órgano de Control Interno</w:t>
            </w:r>
            <w:r w:rsidR="00EA2E01" w:rsidRPr="00EA2E01">
              <w:rPr>
                <w:rFonts w:ascii="Palatino Linotype" w:hAnsi="Palatino Linotype"/>
                <w:noProof/>
                <w:webHidden/>
              </w:rPr>
              <w:tab/>
            </w:r>
            <w:r w:rsidR="00EA2E01" w:rsidRPr="00EA2E01">
              <w:rPr>
                <w:rFonts w:ascii="Palatino Linotype" w:hAnsi="Palatino Linotype"/>
                <w:noProof/>
                <w:webHidden/>
              </w:rPr>
              <w:fldChar w:fldCharType="begin"/>
            </w:r>
            <w:r w:rsidR="00EA2E01" w:rsidRPr="00EA2E01">
              <w:rPr>
                <w:rFonts w:ascii="Palatino Linotype" w:hAnsi="Palatino Linotype"/>
                <w:noProof/>
                <w:webHidden/>
              </w:rPr>
              <w:instrText xml:space="preserve"> PAGEREF _Toc8750065 \h </w:instrText>
            </w:r>
            <w:r w:rsidR="00EA2E01" w:rsidRPr="00EA2E01">
              <w:rPr>
                <w:rFonts w:ascii="Palatino Linotype" w:hAnsi="Palatino Linotype"/>
                <w:noProof/>
                <w:webHidden/>
              </w:rPr>
            </w:r>
            <w:r w:rsidR="00EA2E01" w:rsidRPr="00EA2E01">
              <w:rPr>
                <w:rFonts w:ascii="Palatino Linotype" w:hAnsi="Palatino Linotype"/>
                <w:noProof/>
                <w:webHidden/>
              </w:rPr>
              <w:fldChar w:fldCharType="separate"/>
            </w:r>
            <w:r w:rsidR="009F3B75">
              <w:rPr>
                <w:rFonts w:ascii="Palatino Linotype" w:hAnsi="Palatino Linotype"/>
                <w:noProof/>
                <w:webHidden/>
              </w:rPr>
              <w:t>31</w:t>
            </w:r>
            <w:r w:rsidR="00EA2E01" w:rsidRPr="00EA2E01">
              <w:rPr>
                <w:rFonts w:ascii="Palatino Linotype" w:hAnsi="Palatino Linotype"/>
                <w:noProof/>
                <w:webHidden/>
              </w:rPr>
              <w:fldChar w:fldCharType="end"/>
            </w:r>
          </w:hyperlink>
        </w:p>
        <w:p w14:paraId="57BCCFB8" w14:textId="77777777" w:rsidR="00EA2E01" w:rsidRPr="00EA2E01" w:rsidRDefault="00D938DF">
          <w:pPr>
            <w:pStyle w:val="TDC1"/>
            <w:rPr>
              <w:rFonts w:ascii="Palatino Linotype" w:hAnsi="Palatino Linotype"/>
              <w:noProof/>
              <w:sz w:val="22"/>
              <w:szCs w:val="22"/>
              <w:lang w:val="es-MX" w:eastAsia="es-MX"/>
            </w:rPr>
          </w:pPr>
          <w:hyperlink w:anchor="_Toc8750066" w:history="1">
            <w:r w:rsidR="00EA2E01" w:rsidRPr="00EA2E01">
              <w:rPr>
                <w:rStyle w:val="Hipervnculo"/>
                <w:rFonts w:ascii="Palatino Linotype" w:hAnsi="Palatino Linotype"/>
                <w:b/>
                <w:noProof/>
              </w:rPr>
              <w:t>I. De la responsabilidad del particular.</w:t>
            </w:r>
            <w:r w:rsidR="00EA2E01" w:rsidRPr="00EA2E01">
              <w:rPr>
                <w:rFonts w:ascii="Palatino Linotype" w:hAnsi="Palatino Linotype"/>
                <w:noProof/>
                <w:webHidden/>
              </w:rPr>
              <w:tab/>
            </w:r>
            <w:r w:rsidR="00EA2E01" w:rsidRPr="00EA2E01">
              <w:rPr>
                <w:rFonts w:ascii="Palatino Linotype" w:hAnsi="Palatino Linotype"/>
                <w:noProof/>
                <w:webHidden/>
              </w:rPr>
              <w:fldChar w:fldCharType="begin"/>
            </w:r>
            <w:r w:rsidR="00EA2E01" w:rsidRPr="00EA2E01">
              <w:rPr>
                <w:rFonts w:ascii="Palatino Linotype" w:hAnsi="Palatino Linotype"/>
                <w:noProof/>
                <w:webHidden/>
              </w:rPr>
              <w:instrText xml:space="preserve"> PAGEREF _Toc8750066 \h </w:instrText>
            </w:r>
            <w:r w:rsidR="00EA2E01" w:rsidRPr="00EA2E01">
              <w:rPr>
                <w:rFonts w:ascii="Palatino Linotype" w:hAnsi="Palatino Linotype"/>
                <w:noProof/>
                <w:webHidden/>
              </w:rPr>
            </w:r>
            <w:r w:rsidR="00EA2E01" w:rsidRPr="00EA2E01">
              <w:rPr>
                <w:rFonts w:ascii="Palatino Linotype" w:hAnsi="Palatino Linotype"/>
                <w:noProof/>
                <w:webHidden/>
              </w:rPr>
              <w:fldChar w:fldCharType="separate"/>
            </w:r>
            <w:r w:rsidR="009F3B75">
              <w:rPr>
                <w:rFonts w:ascii="Palatino Linotype" w:hAnsi="Palatino Linotype"/>
                <w:noProof/>
                <w:webHidden/>
              </w:rPr>
              <w:t>34</w:t>
            </w:r>
            <w:r w:rsidR="00EA2E01" w:rsidRPr="00EA2E01">
              <w:rPr>
                <w:rFonts w:ascii="Palatino Linotype" w:hAnsi="Palatino Linotype"/>
                <w:noProof/>
                <w:webHidden/>
              </w:rPr>
              <w:fldChar w:fldCharType="end"/>
            </w:r>
          </w:hyperlink>
        </w:p>
        <w:p w14:paraId="01799E1D" w14:textId="77777777" w:rsidR="00EA2E01" w:rsidRPr="00EA2E01" w:rsidRDefault="00D938DF">
          <w:pPr>
            <w:pStyle w:val="TDC1"/>
            <w:rPr>
              <w:rFonts w:ascii="Palatino Linotype" w:hAnsi="Palatino Linotype"/>
              <w:noProof/>
              <w:sz w:val="22"/>
              <w:szCs w:val="22"/>
              <w:lang w:val="es-MX" w:eastAsia="es-MX"/>
            </w:rPr>
          </w:pPr>
          <w:hyperlink w:anchor="_Toc8750067" w:history="1">
            <w:r w:rsidR="00EA2E01" w:rsidRPr="00EA2E01">
              <w:rPr>
                <w:rStyle w:val="Hipervnculo"/>
                <w:rFonts w:ascii="Palatino Linotype" w:hAnsi="Palatino Linotype"/>
                <w:b/>
                <w:noProof/>
              </w:rPr>
              <w:t>R E S O L U T I V O S</w:t>
            </w:r>
            <w:r w:rsidR="00EA2E01" w:rsidRPr="00EA2E01">
              <w:rPr>
                <w:rFonts w:ascii="Palatino Linotype" w:hAnsi="Palatino Linotype"/>
                <w:noProof/>
                <w:webHidden/>
              </w:rPr>
              <w:tab/>
            </w:r>
            <w:r w:rsidR="00EA2E01" w:rsidRPr="00EA2E01">
              <w:rPr>
                <w:rFonts w:ascii="Palatino Linotype" w:hAnsi="Palatino Linotype"/>
                <w:noProof/>
                <w:webHidden/>
              </w:rPr>
              <w:fldChar w:fldCharType="begin"/>
            </w:r>
            <w:r w:rsidR="00EA2E01" w:rsidRPr="00EA2E01">
              <w:rPr>
                <w:rFonts w:ascii="Palatino Linotype" w:hAnsi="Palatino Linotype"/>
                <w:noProof/>
                <w:webHidden/>
              </w:rPr>
              <w:instrText xml:space="preserve"> PAGEREF _Toc8750067 \h </w:instrText>
            </w:r>
            <w:r w:rsidR="00EA2E01" w:rsidRPr="00EA2E01">
              <w:rPr>
                <w:rFonts w:ascii="Palatino Linotype" w:hAnsi="Palatino Linotype"/>
                <w:noProof/>
                <w:webHidden/>
              </w:rPr>
            </w:r>
            <w:r w:rsidR="00EA2E01" w:rsidRPr="00EA2E01">
              <w:rPr>
                <w:rFonts w:ascii="Palatino Linotype" w:hAnsi="Palatino Linotype"/>
                <w:noProof/>
                <w:webHidden/>
              </w:rPr>
              <w:fldChar w:fldCharType="separate"/>
            </w:r>
            <w:r w:rsidR="009F3B75">
              <w:rPr>
                <w:rFonts w:ascii="Palatino Linotype" w:hAnsi="Palatino Linotype"/>
                <w:noProof/>
                <w:webHidden/>
              </w:rPr>
              <w:t>37</w:t>
            </w:r>
            <w:r w:rsidR="00EA2E01" w:rsidRPr="00EA2E01">
              <w:rPr>
                <w:rFonts w:ascii="Palatino Linotype" w:hAnsi="Palatino Linotype"/>
                <w:noProof/>
                <w:webHidden/>
              </w:rPr>
              <w:fldChar w:fldCharType="end"/>
            </w:r>
          </w:hyperlink>
        </w:p>
        <w:p w14:paraId="22479684" w14:textId="6E488942" w:rsidR="000D13EA" w:rsidRPr="00EA2E01" w:rsidRDefault="00DA7E2F" w:rsidP="00183E00">
          <w:pPr>
            <w:spacing w:line="360" w:lineRule="auto"/>
            <w:rPr>
              <w:rFonts w:ascii="Palatino Linotype" w:hAnsi="Palatino Linotype"/>
            </w:rPr>
          </w:pPr>
          <w:r w:rsidRPr="00466F92">
            <w:rPr>
              <w:rFonts w:ascii="Palatino Linotype" w:hAnsi="Palatino Linotype"/>
              <w:bCs/>
              <w:lang w:val="es-ES"/>
            </w:rPr>
            <w:fldChar w:fldCharType="end"/>
          </w:r>
        </w:p>
      </w:sdtContent>
    </w:sdt>
    <w:p w14:paraId="73F7F940" w14:textId="29B7FA88" w:rsidR="00662C69" w:rsidRPr="00466F92" w:rsidRDefault="009B11D6" w:rsidP="00183E00">
      <w:pPr>
        <w:tabs>
          <w:tab w:val="left" w:pos="3465"/>
        </w:tabs>
        <w:spacing w:line="360" w:lineRule="auto"/>
        <w:jc w:val="both"/>
        <w:rPr>
          <w:rFonts w:ascii="Palatino Linotype" w:hAnsi="Palatino Linotype"/>
        </w:rPr>
      </w:pPr>
      <w:r w:rsidRPr="00466F92">
        <w:rPr>
          <w:rFonts w:ascii="Palatino Linotype" w:hAnsi="Palatino Linotype"/>
        </w:rPr>
        <w:lastRenderedPageBreak/>
        <w:t>R</w:t>
      </w:r>
      <w:r w:rsidR="00662C69" w:rsidRPr="00466F92">
        <w:rPr>
          <w:rFonts w:ascii="Palatino Linotype" w:hAnsi="Palatino Linotype"/>
        </w:rPr>
        <w:t>esolución del Pleno del Instituto de Transparencia, Acceso a la Información Pública y Protección de Datos Personales del Estado de México y Mun</w:t>
      </w:r>
      <w:r w:rsidR="000D5A1D" w:rsidRPr="00466F92">
        <w:rPr>
          <w:rFonts w:ascii="Palatino Linotype" w:hAnsi="Palatino Linotype"/>
        </w:rPr>
        <w:t>icipios, con</w:t>
      </w:r>
      <w:r w:rsidR="00662C69" w:rsidRPr="00466F92">
        <w:rPr>
          <w:rFonts w:ascii="Palatino Linotype" w:hAnsi="Palatino Linotype"/>
        </w:rPr>
        <w:t xml:space="preserve"> </w:t>
      </w:r>
      <w:r w:rsidR="00485DB6" w:rsidRPr="00466F92">
        <w:rPr>
          <w:rFonts w:ascii="Palatino Linotype" w:hAnsi="Palatino Linotype"/>
        </w:rPr>
        <w:t xml:space="preserve">domicilio </w:t>
      </w:r>
      <w:r w:rsidR="00662C69" w:rsidRPr="0019677A">
        <w:rPr>
          <w:rFonts w:ascii="Palatino Linotype" w:hAnsi="Palatino Linotype"/>
        </w:rPr>
        <w:t xml:space="preserve">en Metepec, Estado de México; de </w:t>
      </w:r>
      <w:r w:rsidR="001A0A78" w:rsidRPr="0019677A">
        <w:rPr>
          <w:rFonts w:ascii="Palatino Linotype" w:hAnsi="Palatino Linotype"/>
        </w:rPr>
        <w:t xml:space="preserve">fecha </w:t>
      </w:r>
      <w:r w:rsidR="00A237CE" w:rsidRPr="0019677A">
        <w:rPr>
          <w:rFonts w:ascii="Palatino Linotype" w:hAnsi="Palatino Linotype"/>
        </w:rPr>
        <w:t xml:space="preserve">veintidós (22) de mayo </w:t>
      </w:r>
      <w:r w:rsidR="00DE22C4" w:rsidRPr="0019677A">
        <w:rPr>
          <w:rFonts w:ascii="Palatino Linotype" w:hAnsi="Palatino Linotype"/>
        </w:rPr>
        <w:t>de dos mil diecinueve.</w:t>
      </w:r>
      <w:r w:rsidR="00DE22C4" w:rsidRPr="00466F92">
        <w:rPr>
          <w:rFonts w:ascii="Palatino Linotype" w:hAnsi="Palatino Linotype"/>
        </w:rPr>
        <w:t xml:space="preserve"> </w:t>
      </w:r>
    </w:p>
    <w:p w14:paraId="1323A68C" w14:textId="77777777" w:rsidR="005E0318" w:rsidRPr="00466F92" w:rsidRDefault="005E0318" w:rsidP="00183E00">
      <w:pPr>
        <w:tabs>
          <w:tab w:val="left" w:pos="3465"/>
        </w:tabs>
        <w:spacing w:line="360" w:lineRule="auto"/>
        <w:jc w:val="both"/>
        <w:rPr>
          <w:rFonts w:ascii="Palatino Linotype" w:hAnsi="Palatino Linotype"/>
        </w:rPr>
      </w:pPr>
    </w:p>
    <w:p w14:paraId="02C1324E" w14:textId="0BEE9E32" w:rsidR="00662C69" w:rsidRPr="00466F92" w:rsidRDefault="00662C69" w:rsidP="00183E00">
      <w:pPr>
        <w:pStyle w:val="Encabezado"/>
        <w:spacing w:line="360" w:lineRule="auto"/>
        <w:jc w:val="both"/>
        <w:rPr>
          <w:rFonts w:ascii="Palatino Linotype" w:hAnsi="Palatino Linotype"/>
          <w:b/>
          <w:sz w:val="22"/>
          <w:szCs w:val="22"/>
        </w:rPr>
      </w:pPr>
      <w:r w:rsidRPr="00466F92">
        <w:rPr>
          <w:rFonts w:ascii="Palatino Linotype" w:hAnsi="Palatino Linotype"/>
          <w:b/>
        </w:rPr>
        <w:t>VISTO</w:t>
      </w:r>
      <w:r w:rsidRPr="00466F92">
        <w:rPr>
          <w:rFonts w:ascii="Palatino Linotype" w:hAnsi="Palatino Linotype"/>
        </w:rPr>
        <w:t xml:space="preserve"> el expediente electrónico for</w:t>
      </w:r>
      <w:r w:rsidR="00D37494" w:rsidRPr="00466F92">
        <w:rPr>
          <w:rFonts w:ascii="Palatino Linotype" w:hAnsi="Palatino Linotype"/>
        </w:rPr>
        <w:t>mado con motivo del</w:t>
      </w:r>
      <w:r w:rsidRPr="00466F92">
        <w:rPr>
          <w:rFonts w:ascii="Palatino Linotype" w:hAnsi="Palatino Linotype"/>
        </w:rPr>
        <w:t xml:space="preserve"> recurso de revisión </w:t>
      </w:r>
      <w:r w:rsidR="006E0835" w:rsidRPr="00466F92">
        <w:rPr>
          <w:rFonts w:ascii="Palatino Linotype" w:hAnsi="Palatino Linotype" w:cs="Arial"/>
          <w:b/>
          <w:bCs/>
          <w:szCs w:val="22"/>
          <w:lang w:eastAsia="es-MX"/>
        </w:rPr>
        <w:t>001403</w:t>
      </w:r>
      <w:r w:rsidR="00E81613" w:rsidRPr="00466F92">
        <w:rPr>
          <w:rFonts w:ascii="Palatino Linotype" w:hAnsi="Palatino Linotype" w:cs="Arial"/>
          <w:b/>
          <w:bCs/>
          <w:szCs w:val="22"/>
          <w:lang w:eastAsia="es-MX"/>
        </w:rPr>
        <w:t>/INFOEM/IP/RR/2019</w:t>
      </w:r>
      <w:r w:rsidR="00AF3D59" w:rsidRPr="00466F92">
        <w:rPr>
          <w:rFonts w:ascii="Palatino Linotype" w:hAnsi="Palatino Linotype" w:cs="Arial"/>
          <w:b/>
          <w:bCs/>
        </w:rPr>
        <w:t>;</w:t>
      </w:r>
      <w:r w:rsidR="00335BFE" w:rsidRPr="00466F92">
        <w:rPr>
          <w:rFonts w:ascii="Palatino Linotype" w:hAnsi="Palatino Linotype" w:cs="Arial"/>
          <w:b/>
          <w:bCs/>
        </w:rPr>
        <w:t xml:space="preserve"> </w:t>
      </w:r>
      <w:r w:rsidRPr="00466F92">
        <w:rPr>
          <w:rFonts w:ascii="Palatino Linotype" w:hAnsi="Palatino Linotype"/>
        </w:rPr>
        <w:t>promovido por</w:t>
      </w:r>
      <w:r w:rsidR="00B17F10" w:rsidRPr="00466F92">
        <w:rPr>
          <w:rFonts w:ascii="Palatino Linotype" w:hAnsi="Palatino Linotype"/>
          <w:b/>
        </w:rPr>
        <w:t xml:space="preserve"> </w:t>
      </w:r>
      <w:r w:rsidR="00955D57" w:rsidRPr="00955D57">
        <w:rPr>
          <w:rFonts w:ascii="Palatino Linotype" w:hAnsi="Palatino Linotype"/>
          <w:b/>
          <w:szCs w:val="22"/>
          <w:highlight w:val="black"/>
        </w:rPr>
        <w:t>-----------------------------</w:t>
      </w:r>
      <w:r w:rsidRPr="00466F92">
        <w:rPr>
          <w:rFonts w:ascii="Palatino Linotype" w:hAnsi="Palatino Linotype"/>
          <w:b/>
        </w:rPr>
        <w:t xml:space="preserve">, </w:t>
      </w:r>
      <w:r w:rsidRPr="00466F92">
        <w:rPr>
          <w:rFonts w:ascii="Palatino Linotype" w:hAnsi="Palatino Linotype" w:cs="Arial"/>
        </w:rPr>
        <w:t xml:space="preserve">en su </w:t>
      </w:r>
      <w:r w:rsidR="00D83C17" w:rsidRPr="00466F92">
        <w:rPr>
          <w:rFonts w:ascii="Palatino Linotype" w:hAnsi="Palatino Linotype" w:cs="Arial"/>
        </w:rPr>
        <w:t>calidad</w:t>
      </w:r>
      <w:r w:rsidRPr="00466F92">
        <w:rPr>
          <w:rFonts w:ascii="Palatino Linotype" w:hAnsi="Palatino Linotype" w:cs="Arial"/>
        </w:rPr>
        <w:t xml:space="preserve"> de </w:t>
      </w:r>
      <w:r w:rsidRPr="00466F92">
        <w:rPr>
          <w:rFonts w:ascii="Palatino Linotype" w:hAnsi="Palatino Linotype" w:cs="Arial"/>
          <w:b/>
        </w:rPr>
        <w:t>RECURRENTE</w:t>
      </w:r>
      <w:r w:rsidRPr="00466F92">
        <w:rPr>
          <w:rFonts w:ascii="Palatino Linotype" w:hAnsi="Palatino Linotype" w:cs="Arial"/>
        </w:rPr>
        <w:t xml:space="preserve">, en contra </w:t>
      </w:r>
      <w:r w:rsidR="000D5A1D" w:rsidRPr="00466F92">
        <w:rPr>
          <w:rFonts w:ascii="Palatino Linotype" w:hAnsi="Palatino Linotype" w:cs="Arial"/>
        </w:rPr>
        <w:t xml:space="preserve">de </w:t>
      </w:r>
      <w:r w:rsidR="009C0E5E" w:rsidRPr="00466F92">
        <w:rPr>
          <w:rFonts w:ascii="Palatino Linotype" w:hAnsi="Palatino Linotype" w:cs="Arial"/>
        </w:rPr>
        <w:t xml:space="preserve">la respuesta del </w:t>
      </w:r>
      <w:r w:rsidR="00E81613" w:rsidRPr="00466F92">
        <w:rPr>
          <w:rFonts w:ascii="Palatino Linotype" w:hAnsi="Palatino Linotype"/>
          <w:b/>
          <w:bCs/>
          <w:color w:val="000000"/>
          <w:szCs w:val="22"/>
        </w:rPr>
        <w:t xml:space="preserve">Ayuntamiento de </w:t>
      </w:r>
      <w:r w:rsidR="006E0835" w:rsidRPr="00466F92">
        <w:rPr>
          <w:rFonts w:ascii="Palatino Linotype" w:hAnsi="Palatino Linotype"/>
          <w:b/>
          <w:bCs/>
          <w:color w:val="000000"/>
          <w:szCs w:val="22"/>
        </w:rPr>
        <w:t>Valle de Chalco Solidaridad</w:t>
      </w:r>
      <w:r w:rsidR="0036073F" w:rsidRPr="00466F92">
        <w:rPr>
          <w:rFonts w:ascii="Palatino Linotype" w:hAnsi="Palatino Linotype"/>
          <w:b/>
        </w:rPr>
        <w:t xml:space="preserve">, </w:t>
      </w:r>
      <w:r w:rsidRPr="00466F92">
        <w:rPr>
          <w:rFonts w:ascii="Palatino Linotype" w:hAnsi="Palatino Linotype"/>
        </w:rPr>
        <w:t>en lo sucesivo el</w:t>
      </w:r>
      <w:r w:rsidRPr="00466F92">
        <w:rPr>
          <w:rFonts w:ascii="Palatino Linotype" w:hAnsi="Palatino Linotype"/>
          <w:b/>
        </w:rPr>
        <w:t xml:space="preserve"> SUJETO OBLIGADO</w:t>
      </w:r>
      <w:r w:rsidRPr="00466F92">
        <w:rPr>
          <w:rFonts w:ascii="Palatino Linotype" w:hAnsi="Palatino Linotype"/>
        </w:rPr>
        <w:t>, se procede a dictar la presente resolución, con base en los siguientes:</w:t>
      </w:r>
    </w:p>
    <w:p w14:paraId="59B8F1D8" w14:textId="77777777" w:rsidR="005E0318" w:rsidRPr="00466F92" w:rsidRDefault="005E0318" w:rsidP="00183E00">
      <w:pPr>
        <w:spacing w:line="360" w:lineRule="auto"/>
        <w:jc w:val="both"/>
        <w:rPr>
          <w:rFonts w:ascii="Palatino Linotype" w:hAnsi="Palatino Linotype"/>
          <w:b/>
        </w:rPr>
      </w:pPr>
    </w:p>
    <w:p w14:paraId="769E1410" w14:textId="5740327F" w:rsidR="00587366" w:rsidRPr="00466F92" w:rsidRDefault="00662C69" w:rsidP="00183E00">
      <w:pPr>
        <w:pStyle w:val="Ttulo1"/>
        <w:spacing w:before="0" w:line="360" w:lineRule="auto"/>
        <w:jc w:val="center"/>
        <w:rPr>
          <w:b/>
          <w:szCs w:val="24"/>
        </w:rPr>
      </w:pPr>
      <w:bookmarkStart w:id="0" w:name="_Toc461555884"/>
      <w:bookmarkStart w:id="1" w:name="_Toc466371847"/>
      <w:bookmarkStart w:id="2" w:name="_Toc8750055"/>
      <w:r w:rsidRPr="00466F92">
        <w:rPr>
          <w:b/>
          <w:szCs w:val="24"/>
        </w:rPr>
        <w:t>ANTECEDENTES</w:t>
      </w:r>
      <w:bookmarkEnd w:id="0"/>
      <w:bookmarkEnd w:id="1"/>
      <w:bookmarkEnd w:id="2"/>
    </w:p>
    <w:p w14:paraId="73AB233F" w14:textId="77777777" w:rsidR="005E0318" w:rsidRPr="00466F92" w:rsidRDefault="005E0318" w:rsidP="00183E00">
      <w:pPr>
        <w:spacing w:line="360" w:lineRule="auto"/>
        <w:rPr>
          <w:rFonts w:ascii="Palatino Linotype" w:hAnsi="Palatino Linotype"/>
          <w:lang w:val="es-MX" w:eastAsia="en-US"/>
        </w:rPr>
      </w:pPr>
    </w:p>
    <w:p w14:paraId="402A4C0A" w14:textId="01E886A0" w:rsidR="00D9392E" w:rsidRPr="00466F92" w:rsidRDefault="00B438BF" w:rsidP="00183E00">
      <w:pPr>
        <w:pStyle w:val="Prrafodelista"/>
        <w:numPr>
          <w:ilvl w:val="0"/>
          <w:numId w:val="1"/>
        </w:numPr>
        <w:spacing w:line="360" w:lineRule="auto"/>
        <w:ind w:left="0" w:firstLine="0"/>
        <w:jc w:val="both"/>
        <w:rPr>
          <w:rFonts w:ascii="Palatino Linotype" w:eastAsia="Calibri" w:hAnsi="Palatino Linotype" w:cs="Arial"/>
          <w:lang w:val="es-ES"/>
        </w:rPr>
      </w:pPr>
      <w:r w:rsidRPr="00466F92">
        <w:rPr>
          <w:rFonts w:ascii="Palatino Linotype" w:eastAsia="Calibri" w:hAnsi="Palatino Linotype" w:cs="Arial"/>
          <w:lang w:val="es-ES"/>
        </w:rPr>
        <w:t xml:space="preserve">El día </w:t>
      </w:r>
      <w:r w:rsidR="006E0835" w:rsidRPr="00466F92">
        <w:rPr>
          <w:rFonts w:ascii="Palatino Linotype" w:eastAsia="Calibri" w:hAnsi="Palatino Linotype" w:cs="Arial"/>
          <w:lang w:val="es-ES"/>
        </w:rPr>
        <w:t xml:space="preserve">siete </w:t>
      </w:r>
      <w:r w:rsidR="00D9392E" w:rsidRPr="00466F92">
        <w:rPr>
          <w:rFonts w:ascii="Palatino Linotype" w:eastAsia="Calibri" w:hAnsi="Palatino Linotype" w:cs="Arial"/>
          <w:lang w:val="es-ES"/>
        </w:rPr>
        <w:t>(</w:t>
      </w:r>
      <w:r w:rsidR="006E0835" w:rsidRPr="00466F92">
        <w:rPr>
          <w:rFonts w:ascii="Palatino Linotype" w:eastAsia="Calibri" w:hAnsi="Palatino Linotype" w:cs="Arial"/>
          <w:lang w:val="es-ES"/>
        </w:rPr>
        <w:t>07</w:t>
      </w:r>
      <w:r w:rsidR="00EC31A0" w:rsidRPr="00466F92">
        <w:rPr>
          <w:rFonts w:ascii="Palatino Linotype" w:eastAsia="Calibri" w:hAnsi="Palatino Linotype" w:cs="Arial"/>
          <w:lang w:val="es-ES"/>
        </w:rPr>
        <w:t xml:space="preserve">) de </w:t>
      </w:r>
      <w:r w:rsidR="006E0835" w:rsidRPr="00466F92">
        <w:rPr>
          <w:rFonts w:ascii="Palatino Linotype" w:eastAsia="Calibri" w:hAnsi="Palatino Linotype" w:cs="Arial"/>
          <w:lang w:val="es-ES"/>
        </w:rPr>
        <w:t>febrero</w:t>
      </w:r>
      <w:r w:rsidR="00383583" w:rsidRPr="00466F92">
        <w:rPr>
          <w:rFonts w:ascii="Palatino Linotype" w:eastAsia="Calibri" w:hAnsi="Palatino Linotype" w:cs="Arial"/>
          <w:lang w:val="es-ES"/>
        </w:rPr>
        <w:t xml:space="preserve"> de dos mil diecinueve</w:t>
      </w:r>
      <w:r w:rsidR="00D9392E" w:rsidRPr="00466F92">
        <w:rPr>
          <w:rFonts w:ascii="Palatino Linotype" w:hAnsi="Palatino Linotype"/>
          <w:b/>
        </w:rPr>
        <w:t xml:space="preserve">, </w:t>
      </w:r>
      <w:r w:rsidR="00D9392E" w:rsidRPr="00466F92">
        <w:rPr>
          <w:rFonts w:ascii="Palatino Linotype" w:eastAsia="Calibri" w:hAnsi="Palatino Linotype" w:cs="Arial"/>
          <w:lang w:val="es-ES"/>
        </w:rPr>
        <w:t xml:space="preserve">se presentó ante el </w:t>
      </w:r>
      <w:r w:rsidR="00D96BE8" w:rsidRPr="00466F92">
        <w:rPr>
          <w:rFonts w:ascii="Palatino Linotype" w:eastAsia="Calibri" w:hAnsi="Palatino Linotype" w:cs="Arial"/>
          <w:b/>
          <w:lang w:val="es-ES"/>
        </w:rPr>
        <w:t>Sujeto Obligado</w:t>
      </w:r>
      <w:r w:rsidR="00D96BE8" w:rsidRPr="00466F92">
        <w:rPr>
          <w:rFonts w:ascii="Palatino Linotype" w:eastAsia="Calibri" w:hAnsi="Palatino Linotype" w:cs="Arial"/>
        </w:rPr>
        <w:t xml:space="preserve"> </w:t>
      </w:r>
      <w:r w:rsidR="00D9392E" w:rsidRPr="00466F92">
        <w:rPr>
          <w:rFonts w:ascii="Palatino Linotype" w:eastAsia="Calibri" w:hAnsi="Palatino Linotype" w:cs="Arial"/>
        </w:rPr>
        <w:t xml:space="preserve">vía </w:t>
      </w:r>
      <w:r w:rsidR="00D9392E" w:rsidRPr="00466F92">
        <w:rPr>
          <w:rFonts w:ascii="Palatino Linotype" w:eastAsia="Calibri" w:hAnsi="Palatino Linotype" w:cs="Arial"/>
          <w:lang w:val="es-ES"/>
        </w:rPr>
        <w:t xml:space="preserve">Sistema de Acceso a la Información Mexiquense </w:t>
      </w:r>
      <w:r w:rsidR="00D9392E" w:rsidRPr="00466F92">
        <w:rPr>
          <w:rFonts w:ascii="Palatino Linotype" w:eastAsia="Calibri" w:hAnsi="Palatino Linotype" w:cs="Arial"/>
          <w:b/>
          <w:lang w:val="es-ES"/>
        </w:rPr>
        <w:t>SAIMEX</w:t>
      </w:r>
      <w:r w:rsidR="00D9392E" w:rsidRPr="00466F92">
        <w:rPr>
          <w:rFonts w:ascii="Palatino Linotype" w:eastAsia="Calibri" w:hAnsi="Palatino Linotype" w:cs="Arial"/>
          <w:lang w:val="es-ES"/>
        </w:rPr>
        <w:t>, la solicitud de información p</w:t>
      </w:r>
      <w:r w:rsidR="00B86FAE">
        <w:rPr>
          <w:rFonts w:ascii="Palatino Linotype" w:eastAsia="Calibri" w:hAnsi="Palatino Linotype" w:cs="Arial"/>
          <w:lang w:val="es-ES"/>
        </w:rPr>
        <w:t>ública registrada con el número</w:t>
      </w:r>
      <w:r w:rsidR="004D71C0" w:rsidRPr="00466F92">
        <w:rPr>
          <w:rFonts w:ascii="Palatino Linotype" w:hAnsi="Palatino Linotype"/>
          <w:b/>
          <w:bCs/>
          <w:color w:val="000000" w:themeColor="text1"/>
        </w:rPr>
        <w:t xml:space="preserve"> </w:t>
      </w:r>
      <w:r w:rsidR="006E0835" w:rsidRPr="00466F92">
        <w:rPr>
          <w:rFonts w:ascii="Palatino Linotype" w:hAnsi="Palatino Linotype"/>
          <w:b/>
          <w:bCs/>
          <w:color w:val="000000" w:themeColor="text1"/>
        </w:rPr>
        <w:t>00107</w:t>
      </w:r>
      <w:r w:rsidRPr="00466F92">
        <w:rPr>
          <w:rFonts w:ascii="Palatino Linotype" w:hAnsi="Palatino Linotype"/>
          <w:b/>
          <w:bCs/>
          <w:color w:val="000000" w:themeColor="text1"/>
        </w:rPr>
        <w:t>/</w:t>
      </w:r>
      <w:r w:rsidR="006E0835" w:rsidRPr="00466F92">
        <w:rPr>
          <w:rFonts w:ascii="Palatino Linotype" w:hAnsi="Palatino Linotype"/>
          <w:b/>
          <w:bCs/>
          <w:color w:val="000000" w:themeColor="text1"/>
        </w:rPr>
        <w:t>VACHASO</w:t>
      </w:r>
      <w:r w:rsidRPr="00466F92">
        <w:rPr>
          <w:rFonts w:ascii="Palatino Linotype" w:hAnsi="Palatino Linotype"/>
          <w:b/>
          <w:bCs/>
          <w:color w:val="000000" w:themeColor="text1"/>
        </w:rPr>
        <w:t>/</w:t>
      </w:r>
      <w:r w:rsidR="00903870" w:rsidRPr="00466F92">
        <w:rPr>
          <w:rFonts w:ascii="Palatino Linotype" w:hAnsi="Palatino Linotype"/>
          <w:b/>
          <w:bCs/>
          <w:color w:val="000000" w:themeColor="text1"/>
        </w:rPr>
        <w:t>IP/201</w:t>
      </w:r>
      <w:r w:rsidR="00383583" w:rsidRPr="00466F92">
        <w:rPr>
          <w:rFonts w:ascii="Palatino Linotype" w:hAnsi="Palatino Linotype"/>
          <w:b/>
          <w:bCs/>
          <w:color w:val="000000" w:themeColor="text1"/>
        </w:rPr>
        <w:t>9</w:t>
      </w:r>
      <w:r w:rsidR="00E17F3A" w:rsidRPr="00466F92">
        <w:rPr>
          <w:rFonts w:ascii="Palatino Linotype" w:hAnsi="Palatino Linotype"/>
          <w:b/>
          <w:bCs/>
          <w:color w:val="000000" w:themeColor="text1"/>
        </w:rPr>
        <w:t>,</w:t>
      </w:r>
      <w:r w:rsidR="00D9392E" w:rsidRPr="00466F92">
        <w:rPr>
          <w:rFonts w:ascii="Palatino Linotype" w:eastAsia="Calibri" w:hAnsi="Palatino Linotype" w:cs="Arial"/>
          <w:lang w:val="es-ES"/>
        </w:rPr>
        <w:t xml:space="preserve"> mediante la cual </w:t>
      </w:r>
      <w:r w:rsidR="00A133FA" w:rsidRPr="00466F92">
        <w:rPr>
          <w:rFonts w:ascii="Palatino Linotype" w:eastAsia="Calibri" w:hAnsi="Palatino Linotype" w:cs="Arial"/>
          <w:lang w:val="es-ES"/>
        </w:rPr>
        <w:t xml:space="preserve">se </w:t>
      </w:r>
      <w:r w:rsidR="00D9392E" w:rsidRPr="00466F92">
        <w:rPr>
          <w:rFonts w:ascii="Palatino Linotype" w:eastAsia="Calibri" w:hAnsi="Palatino Linotype" w:cs="Arial"/>
          <w:lang w:val="es-ES"/>
        </w:rPr>
        <w:t>solicitó:</w:t>
      </w:r>
    </w:p>
    <w:p w14:paraId="780D2256" w14:textId="77777777" w:rsidR="00D9392E" w:rsidRPr="00466F92" w:rsidRDefault="00D9392E" w:rsidP="00183E00">
      <w:pPr>
        <w:pStyle w:val="Prrafodelista"/>
        <w:spacing w:line="360" w:lineRule="auto"/>
        <w:ind w:left="360"/>
        <w:jc w:val="both"/>
        <w:rPr>
          <w:rFonts w:ascii="Palatino Linotype" w:hAnsi="Palatino Linotype"/>
          <w:i/>
          <w:color w:val="000000"/>
        </w:rPr>
      </w:pPr>
    </w:p>
    <w:p w14:paraId="49E3FBB0" w14:textId="4792D2AF" w:rsidR="009C0E5E" w:rsidRPr="00466F92" w:rsidRDefault="009C0E5E" w:rsidP="00183E00">
      <w:pPr>
        <w:spacing w:line="360" w:lineRule="auto"/>
        <w:ind w:left="567" w:right="616"/>
        <w:contextualSpacing/>
        <w:jc w:val="both"/>
        <w:rPr>
          <w:rFonts w:ascii="Palatino Linotype" w:eastAsia="Calibri" w:hAnsi="Palatino Linotype" w:cs="Arial"/>
          <w:i/>
          <w:lang w:val="es-ES"/>
        </w:rPr>
      </w:pPr>
      <w:r w:rsidRPr="00466F92">
        <w:rPr>
          <w:rFonts w:ascii="Palatino Linotype" w:eastAsia="Calibri" w:hAnsi="Palatino Linotype" w:cs="Arial"/>
          <w:i/>
        </w:rPr>
        <w:t>“</w:t>
      </w:r>
      <w:proofErr w:type="spellStart"/>
      <w:r w:rsidR="006E0835" w:rsidRPr="00466F92">
        <w:rPr>
          <w:rFonts w:ascii="Palatino Linotype" w:eastAsia="Calibri" w:hAnsi="Palatino Linotype" w:cs="Arial"/>
          <w:i/>
        </w:rPr>
        <w:t>relacion</w:t>
      </w:r>
      <w:proofErr w:type="spellEnd"/>
      <w:r w:rsidR="006E0835" w:rsidRPr="00466F92">
        <w:rPr>
          <w:rFonts w:ascii="Palatino Linotype" w:eastAsia="Calibri" w:hAnsi="Palatino Linotype" w:cs="Arial"/>
          <w:i/>
        </w:rPr>
        <w:t xml:space="preserve"> y </w:t>
      </w:r>
      <w:proofErr w:type="spellStart"/>
      <w:r w:rsidR="006E0835" w:rsidRPr="00466F92">
        <w:rPr>
          <w:rFonts w:ascii="Palatino Linotype" w:eastAsia="Calibri" w:hAnsi="Palatino Linotype" w:cs="Arial"/>
          <w:i/>
        </w:rPr>
        <w:t>curriculum</w:t>
      </w:r>
      <w:proofErr w:type="spellEnd"/>
      <w:r w:rsidR="006E0835" w:rsidRPr="00466F92">
        <w:rPr>
          <w:rFonts w:ascii="Palatino Linotype" w:eastAsia="Calibri" w:hAnsi="Palatino Linotype" w:cs="Arial"/>
          <w:i/>
        </w:rPr>
        <w:t xml:space="preserve"> de los que integran el consejo de honor y justicia</w:t>
      </w:r>
      <w:r w:rsidR="00383583" w:rsidRPr="00466F92">
        <w:rPr>
          <w:rFonts w:ascii="Palatino Linotype" w:eastAsia="Calibri" w:hAnsi="Palatino Linotype" w:cs="Arial"/>
          <w:i/>
        </w:rPr>
        <w:t xml:space="preserve">”. </w:t>
      </w:r>
      <w:r w:rsidRPr="00466F92">
        <w:rPr>
          <w:rFonts w:ascii="Palatino Linotype" w:eastAsia="Calibri" w:hAnsi="Palatino Linotype" w:cs="Arial"/>
          <w:i/>
        </w:rPr>
        <w:t>(</w:t>
      </w:r>
      <w:proofErr w:type="gramStart"/>
      <w:r w:rsidRPr="00466F92">
        <w:rPr>
          <w:rFonts w:ascii="Palatino Linotype" w:eastAsia="Calibri" w:hAnsi="Palatino Linotype" w:cs="Arial"/>
          <w:i/>
        </w:rPr>
        <w:t>sic</w:t>
      </w:r>
      <w:proofErr w:type="gramEnd"/>
      <w:r w:rsidRPr="00466F92">
        <w:rPr>
          <w:rFonts w:ascii="Palatino Linotype" w:eastAsia="Calibri" w:hAnsi="Palatino Linotype" w:cs="Arial"/>
          <w:i/>
        </w:rPr>
        <w:t>)</w:t>
      </w:r>
    </w:p>
    <w:p w14:paraId="4F3FDF4B" w14:textId="77777777" w:rsidR="001A023E" w:rsidRPr="00466F92" w:rsidRDefault="001A023E" w:rsidP="00183E00">
      <w:pPr>
        <w:pStyle w:val="Prrafodelista"/>
        <w:spacing w:line="360" w:lineRule="auto"/>
        <w:ind w:left="0"/>
        <w:jc w:val="both"/>
        <w:rPr>
          <w:rFonts w:ascii="Palatino Linotype" w:hAnsi="Palatino Linotype"/>
        </w:rPr>
      </w:pPr>
    </w:p>
    <w:p w14:paraId="4878FBB0" w14:textId="77BD6BDE" w:rsidR="005D11DD" w:rsidRPr="00466F92" w:rsidRDefault="005D11DD" w:rsidP="00183E00">
      <w:pPr>
        <w:pStyle w:val="Prrafodelista"/>
        <w:numPr>
          <w:ilvl w:val="0"/>
          <w:numId w:val="1"/>
        </w:numPr>
        <w:spacing w:line="360" w:lineRule="auto"/>
        <w:ind w:left="0" w:firstLine="0"/>
        <w:jc w:val="both"/>
        <w:rPr>
          <w:rFonts w:ascii="Palatino Linotype" w:hAnsi="Palatino Linotype"/>
        </w:rPr>
      </w:pPr>
      <w:r w:rsidRPr="00466F92">
        <w:rPr>
          <w:rFonts w:ascii="Palatino Linotype" w:hAnsi="Palatino Linotype"/>
        </w:rPr>
        <w:t xml:space="preserve">Se hace constar que se señaló como modalidad de entrega de la información: a través del Sistema de Acceso a la Información Mexiquense </w:t>
      </w:r>
      <w:r w:rsidRPr="00466F92">
        <w:rPr>
          <w:rFonts w:ascii="Palatino Linotype" w:hAnsi="Palatino Linotype"/>
          <w:b/>
        </w:rPr>
        <w:t>(SAIMEX)</w:t>
      </w:r>
      <w:r w:rsidRPr="00466F92">
        <w:rPr>
          <w:rFonts w:ascii="Palatino Linotype" w:hAnsi="Palatino Linotype"/>
        </w:rPr>
        <w:t>.</w:t>
      </w:r>
    </w:p>
    <w:p w14:paraId="07007439" w14:textId="77777777" w:rsidR="005D11DD" w:rsidRPr="00466F92" w:rsidRDefault="005D11DD" w:rsidP="00183E00">
      <w:pPr>
        <w:pStyle w:val="Prrafodelista"/>
        <w:spacing w:line="360" w:lineRule="auto"/>
        <w:ind w:left="284"/>
        <w:jc w:val="both"/>
        <w:rPr>
          <w:rFonts w:ascii="Palatino Linotype" w:hAnsi="Palatino Linotype"/>
        </w:rPr>
      </w:pPr>
    </w:p>
    <w:p w14:paraId="21B0DED1" w14:textId="473B481C" w:rsidR="009C0E5E" w:rsidRPr="00466F92" w:rsidRDefault="00B438BF" w:rsidP="00183E00">
      <w:pPr>
        <w:pStyle w:val="Prrafodelista"/>
        <w:numPr>
          <w:ilvl w:val="0"/>
          <w:numId w:val="1"/>
        </w:numPr>
        <w:spacing w:line="360" w:lineRule="auto"/>
        <w:ind w:left="0" w:firstLine="0"/>
        <w:jc w:val="both"/>
        <w:rPr>
          <w:rFonts w:ascii="Palatino Linotype" w:hAnsi="Palatino Linotype"/>
        </w:rPr>
      </w:pPr>
      <w:r w:rsidRPr="00466F92">
        <w:rPr>
          <w:rFonts w:ascii="Palatino Linotype" w:eastAsia="Times New Roman" w:hAnsi="Palatino Linotype" w:cs="Arial"/>
          <w:lang w:val="es-ES"/>
        </w:rPr>
        <w:t xml:space="preserve">El día </w:t>
      </w:r>
      <w:r w:rsidR="00383583" w:rsidRPr="00466F92">
        <w:rPr>
          <w:rFonts w:ascii="Palatino Linotype" w:eastAsia="Times New Roman" w:hAnsi="Palatino Linotype" w:cs="Arial"/>
          <w:lang w:val="es-ES"/>
        </w:rPr>
        <w:t xml:space="preserve">veintiséis </w:t>
      </w:r>
      <w:r w:rsidR="00585F00" w:rsidRPr="00466F92">
        <w:rPr>
          <w:rFonts w:ascii="Palatino Linotype" w:eastAsia="Times New Roman" w:hAnsi="Palatino Linotype" w:cs="Arial"/>
          <w:lang w:val="es-ES"/>
        </w:rPr>
        <w:t>(</w:t>
      </w:r>
      <w:r w:rsidR="000014C2" w:rsidRPr="00466F92">
        <w:rPr>
          <w:rFonts w:ascii="Palatino Linotype" w:eastAsia="Times New Roman" w:hAnsi="Palatino Linotype" w:cs="Arial"/>
          <w:lang w:val="es-ES"/>
        </w:rPr>
        <w:t>26</w:t>
      </w:r>
      <w:r w:rsidR="00EC31A0" w:rsidRPr="00466F92">
        <w:rPr>
          <w:rFonts w:ascii="Palatino Linotype" w:eastAsia="Times New Roman" w:hAnsi="Palatino Linotype" w:cs="Arial"/>
          <w:lang w:val="es-ES"/>
        </w:rPr>
        <w:t>) de</w:t>
      </w:r>
      <w:r w:rsidR="00300662" w:rsidRPr="00466F92">
        <w:rPr>
          <w:rFonts w:ascii="Palatino Linotype" w:eastAsia="Times New Roman" w:hAnsi="Palatino Linotype" w:cs="Arial"/>
          <w:lang w:val="es-ES"/>
        </w:rPr>
        <w:t xml:space="preserve"> febrero</w:t>
      </w:r>
      <w:r w:rsidR="00EC31A0" w:rsidRPr="00466F92">
        <w:rPr>
          <w:rFonts w:ascii="Palatino Linotype" w:eastAsia="Times New Roman" w:hAnsi="Palatino Linotype" w:cs="Arial"/>
          <w:lang w:val="es-ES"/>
        </w:rPr>
        <w:t xml:space="preserve"> </w:t>
      </w:r>
      <w:r w:rsidR="00585F00" w:rsidRPr="00466F92">
        <w:rPr>
          <w:rFonts w:ascii="Palatino Linotype" w:eastAsia="Times New Roman" w:hAnsi="Palatino Linotype" w:cs="Arial"/>
          <w:lang w:val="es-ES"/>
        </w:rPr>
        <w:t>de dos mil dieci</w:t>
      </w:r>
      <w:r w:rsidR="000014C2" w:rsidRPr="00466F92">
        <w:rPr>
          <w:rFonts w:ascii="Palatino Linotype" w:eastAsia="Times New Roman" w:hAnsi="Palatino Linotype" w:cs="Arial"/>
          <w:lang w:val="es-ES"/>
        </w:rPr>
        <w:t>nueve</w:t>
      </w:r>
      <w:r w:rsidR="00585F00" w:rsidRPr="00466F92">
        <w:rPr>
          <w:rFonts w:ascii="Palatino Linotype" w:eastAsia="Times New Roman" w:hAnsi="Palatino Linotype" w:cs="Arial"/>
          <w:lang w:val="es-ES"/>
        </w:rPr>
        <w:t xml:space="preserve">, el </w:t>
      </w:r>
      <w:r w:rsidR="00D96BE8" w:rsidRPr="00466F92">
        <w:rPr>
          <w:rFonts w:ascii="Palatino Linotype" w:eastAsia="Times New Roman" w:hAnsi="Palatino Linotype" w:cs="Arial"/>
          <w:b/>
          <w:lang w:val="es-ES"/>
        </w:rPr>
        <w:t>Sujeto Obligado</w:t>
      </w:r>
      <w:r w:rsidR="00D96BE8" w:rsidRPr="00466F92">
        <w:rPr>
          <w:rFonts w:ascii="Palatino Linotype" w:eastAsia="Times New Roman" w:hAnsi="Palatino Linotype" w:cs="Arial"/>
          <w:lang w:val="es-ES"/>
        </w:rPr>
        <w:t xml:space="preserve"> </w:t>
      </w:r>
      <w:r w:rsidR="000014C2" w:rsidRPr="00466F92">
        <w:rPr>
          <w:rFonts w:ascii="Palatino Linotype" w:eastAsia="Times New Roman" w:hAnsi="Palatino Linotype" w:cs="Arial"/>
          <w:lang w:val="es-ES"/>
        </w:rPr>
        <w:t xml:space="preserve">dio respuesta a la solicitud de información en la cual señaló lo siguiente: </w:t>
      </w:r>
    </w:p>
    <w:p w14:paraId="5ADE62C1" w14:textId="77777777" w:rsidR="000014C2" w:rsidRPr="00466F92" w:rsidRDefault="000014C2" w:rsidP="00183E00">
      <w:pPr>
        <w:pStyle w:val="Prrafodelista"/>
        <w:spacing w:line="360" w:lineRule="auto"/>
        <w:rPr>
          <w:rFonts w:ascii="Palatino Linotype" w:hAnsi="Palatino Linotype"/>
        </w:rPr>
      </w:pPr>
    </w:p>
    <w:tbl>
      <w:tblPr>
        <w:tblW w:w="8789" w:type="dxa"/>
        <w:jc w:val="center"/>
        <w:tblCellSpacing w:w="0" w:type="dxa"/>
        <w:tblCellMar>
          <w:left w:w="0" w:type="dxa"/>
          <w:right w:w="0" w:type="dxa"/>
        </w:tblCellMar>
        <w:tblLook w:val="04A0" w:firstRow="1" w:lastRow="0" w:firstColumn="1" w:lastColumn="0" w:noHBand="0" w:noVBand="1"/>
      </w:tblPr>
      <w:tblGrid>
        <w:gridCol w:w="8789"/>
      </w:tblGrid>
      <w:tr w:rsidR="00300662" w:rsidRPr="00466F92" w14:paraId="25F3311D" w14:textId="77777777" w:rsidTr="000014C2">
        <w:trPr>
          <w:trHeight w:val="300"/>
          <w:tblCellSpacing w:w="0" w:type="dxa"/>
          <w:jc w:val="center"/>
        </w:trPr>
        <w:tc>
          <w:tcPr>
            <w:tcW w:w="8789" w:type="dxa"/>
            <w:vAlign w:val="center"/>
            <w:hideMark/>
          </w:tcPr>
          <w:p w14:paraId="5E4F5EC2" w14:textId="7ED52080" w:rsidR="00300662" w:rsidRPr="00466F92" w:rsidRDefault="00300662" w:rsidP="00183E00">
            <w:pPr>
              <w:spacing w:line="360" w:lineRule="auto"/>
              <w:ind w:left="567" w:right="567"/>
              <w:jc w:val="right"/>
              <w:rPr>
                <w:rFonts w:ascii="Palatino Linotype" w:eastAsia="Times New Roman" w:hAnsi="Palatino Linotype" w:cs="Times New Roman"/>
                <w:sz w:val="22"/>
                <w:lang w:val="es-MX" w:eastAsia="es-MX"/>
              </w:rPr>
            </w:pPr>
            <w:r w:rsidRPr="00466F92">
              <w:rPr>
                <w:rFonts w:ascii="Palatino Linotype" w:hAnsi="Palatino Linotype"/>
                <w:sz w:val="22"/>
                <w:szCs w:val="18"/>
              </w:rPr>
              <w:t>Valle de Chalco Solidaridad, México a 26 de Febrero de 2019</w:t>
            </w:r>
          </w:p>
        </w:tc>
      </w:tr>
      <w:tr w:rsidR="00300662" w:rsidRPr="00466F92" w14:paraId="60AEBC88" w14:textId="77777777" w:rsidTr="000014C2">
        <w:trPr>
          <w:trHeight w:val="300"/>
          <w:tblCellSpacing w:w="0" w:type="dxa"/>
          <w:jc w:val="center"/>
        </w:trPr>
        <w:tc>
          <w:tcPr>
            <w:tcW w:w="8789" w:type="dxa"/>
            <w:vAlign w:val="center"/>
            <w:hideMark/>
          </w:tcPr>
          <w:p w14:paraId="7DAFE9F1" w14:textId="6859B2ED" w:rsidR="00300662" w:rsidRPr="00466F92" w:rsidRDefault="00300662" w:rsidP="00955D57">
            <w:pPr>
              <w:spacing w:line="360" w:lineRule="auto"/>
              <w:ind w:left="567" w:right="567"/>
              <w:jc w:val="right"/>
              <w:rPr>
                <w:rFonts w:ascii="Palatino Linotype" w:eastAsia="Times New Roman" w:hAnsi="Palatino Linotype" w:cs="Times New Roman"/>
                <w:sz w:val="22"/>
                <w:lang w:val="es-MX" w:eastAsia="es-MX"/>
              </w:rPr>
            </w:pPr>
            <w:r w:rsidRPr="00466F92">
              <w:rPr>
                <w:rFonts w:ascii="Palatino Linotype" w:hAnsi="Palatino Linotype"/>
                <w:sz w:val="22"/>
                <w:szCs w:val="18"/>
              </w:rPr>
              <w:t xml:space="preserve">Nombre del solicitante: </w:t>
            </w:r>
            <w:r w:rsidR="00955D57" w:rsidRPr="00955D57">
              <w:rPr>
                <w:rFonts w:ascii="Palatino Linotype" w:hAnsi="Palatino Linotype"/>
                <w:sz w:val="22"/>
                <w:szCs w:val="18"/>
                <w:highlight w:val="black"/>
              </w:rPr>
              <w:t>-------------</w:t>
            </w:r>
            <w:r w:rsidR="00955D57" w:rsidRPr="00D938DF">
              <w:rPr>
                <w:rFonts w:ascii="Palatino Linotype" w:hAnsi="Palatino Linotype"/>
                <w:sz w:val="22"/>
                <w:szCs w:val="18"/>
                <w:highlight w:val="black"/>
              </w:rPr>
              <w:t>--------------</w:t>
            </w:r>
            <w:r w:rsidR="00955D57" w:rsidRPr="00955D57">
              <w:rPr>
                <w:rFonts w:ascii="Palatino Linotype" w:hAnsi="Palatino Linotype"/>
                <w:sz w:val="22"/>
                <w:szCs w:val="18"/>
                <w:highlight w:val="black"/>
              </w:rPr>
              <w:t>----------------</w:t>
            </w:r>
          </w:p>
        </w:tc>
      </w:tr>
      <w:tr w:rsidR="00300662" w:rsidRPr="00466F92" w14:paraId="16FE9E7D" w14:textId="77777777" w:rsidTr="000014C2">
        <w:trPr>
          <w:trHeight w:val="300"/>
          <w:tblCellSpacing w:w="0" w:type="dxa"/>
          <w:jc w:val="center"/>
        </w:trPr>
        <w:tc>
          <w:tcPr>
            <w:tcW w:w="8789" w:type="dxa"/>
            <w:vAlign w:val="center"/>
            <w:hideMark/>
          </w:tcPr>
          <w:p w14:paraId="2A83A285" w14:textId="0720A9F8" w:rsidR="00300662" w:rsidRPr="00466F92" w:rsidRDefault="00300662" w:rsidP="00183E00">
            <w:pPr>
              <w:spacing w:line="360" w:lineRule="auto"/>
              <w:ind w:left="567" w:right="567"/>
              <w:jc w:val="right"/>
              <w:rPr>
                <w:rFonts w:ascii="Palatino Linotype" w:eastAsia="Times New Roman" w:hAnsi="Palatino Linotype" w:cs="Times New Roman"/>
                <w:sz w:val="22"/>
                <w:lang w:val="es-MX" w:eastAsia="es-MX"/>
              </w:rPr>
            </w:pPr>
            <w:r w:rsidRPr="00466F92">
              <w:rPr>
                <w:rFonts w:ascii="Palatino Linotype" w:hAnsi="Palatino Linotype"/>
                <w:sz w:val="22"/>
                <w:szCs w:val="18"/>
              </w:rPr>
              <w:t>Folio de la solicitud: 00107/VACHASO/IP/2019</w:t>
            </w:r>
          </w:p>
        </w:tc>
      </w:tr>
      <w:tr w:rsidR="00300662" w:rsidRPr="00466F92" w14:paraId="09D721A4" w14:textId="77777777" w:rsidTr="000014C2">
        <w:trPr>
          <w:trHeight w:val="450"/>
          <w:tblCellSpacing w:w="0" w:type="dxa"/>
          <w:jc w:val="center"/>
        </w:trPr>
        <w:tc>
          <w:tcPr>
            <w:tcW w:w="8789" w:type="dxa"/>
            <w:vAlign w:val="center"/>
            <w:hideMark/>
          </w:tcPr>
          <w:p w14:paraId="4112D08A" w14:textId="77777777" w:rsidR="00300662" w:rsidRPr="00466F92" w:rsidRDefault="00300662" w:rsidP="00183E00">
            <w:pPr>
              <w:spacing w:line="360" w:lineRule="auto"/>
              <w:ind w:left="567" w:right="567"/>
              <w:jc w:val="both"/>
              <w:rPr>
                <w:rFonts w:ascii="Palatino Linotype" w:eastAsia="Times New Roman" w:hAnsi="Palatino Linotype" w:cs="Times New Roman"/>
                <w:sz w:val="22"/>
                <w:lang w:val="es-MX" w:eastAsia="es-MX"/>
              </w:rPr>
            </w:pPr>
          </w:p>
        </w:tc>
      </w:tr>
      <w:tr w:rsidR="00300662" w:rsidRPr="00466F92" w14:paraId="2DAB9046" w14:textId="77777777" w:rsidTr="000014C2">
        <w:trPr>
          <w:trHeight w:val="150"/>
          <w:tblCellSpacing w:w="0" w:type="dxa"/>
          <w:jc w:val="center"/>
        </w:trPr>
        <w:tc>
          <w:tcPr>
            <w:tcW w:w="8789" w:type="dxa"/>
            <w:vAlign w:val="center"/>
            <w:hideMark/>
          </w:tcPr>
          <w:p w14:paraId="1D324C73" w14:textId="2DA601AA" w:rsidR="00300662" w:rsidRPr="00466F92" w:rsidRDefault="00300662" w:rsidP="00183E00">
            <w:pPr>
              <w:spacing w:line="360" w:lineRule="auto"/>
              <w:ind w:left="567" w:right="567"/>
              <w:jc w:val="both"/>
              <w:rPr>
                <w:rFonts w:ascii="Palatino Linotype" w:eastAsia="Times New Roman" w:hAnsi="Palatino Linotype" w:cs="Times New Roman"/>
                <w:sz w:val="22"/>
                <w:lang w:val="es-MX" w:eastAsia="es-MX"/>
              </w:rPr>
            </w:pPr>
            <w:r w:rsidRPr="00466F92">
              <w:rPr>
                <w:rFonts w:ascii="Palatino Linotype" w:hAnsi="Palatino Linotype"/>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00662" w:rsidRPr="00466F92" w14:paraId="5E409695" w14:textId="77777777" w:rsidTr="000014C2">
        <w:trPr>
          <w:trHeight w:val="375"/>
          <w:tblCellSpacing w:w="0" w:type="dxa"/>
          <w:jc w:val="center"/>
        </w:trPr>
        <w:tc>
          <w:tcPr>
            <w:tcW w:w="8789" w:type="dxa"/>
            <w:vAlign w:val="center"/>
            <w:hideMark/>
          </w:tcPr>
          <w:p w14:paraId="29CAA59F" w14:textId="77777777" w:rsidR="00300662" w:rsidRPr="00466F92" w:rsidRDefault="00300662" w:rsidP="00183E00">
            <w:pPr>
              <w:spacing w:line="360" w:lineRule="auto"/>
              <w:ind w:left="567" w:right="567"/>
              <w:jc w:val="both"/>
              <w:rPr>
                <w:rFonts w:ascii="Palatino Linotype" w:eastAsia="Times New Roman" w:hAnsi="Palatino Linotype" w:cs="Times New Roman"/>
                <w:sz w:val="22"/>
                <w:lang w:val="es-MX" w:eastAsia="es-MX"/>
              </w:rPr>
            </w:pPr>
          </w:p>
        </w:tc>
      </w:tr>
      <w:tr w:rsidR="00300662" w:rsidRPr="00466F92" w14:paraId="4B20837D" w14:textId="77777777" w:rsidTr="000014C2">
        <w:trPr>
          <w:trHeight w:val="150"/>
          <w:tblCellSpacing w:w="0" w:type="dxa"/>
          <w:jc w:val="center"/>
        </w:trPr>
        <w:tc>
          <w:tcPr>
            <w:tcW w:w="8789" w:type="dxa"/>
            <w:vAlign w:val="center"/>
            <w:hideMark/>
          </w:tcPr>
          <w:p w14:paraId="6EDDB974" w14:textId="53E63EA4" w:rsidR="00300662" w:rsidRPr="00466F92" w:rsidRDefault="00300662" w:rsidP="00955D57">
            <w:pPr>
              <w:spacing w:line="360" w:lineRule="auto"/>
              <w:ind w:left="567" w:right="567"/>
              <w:jc w:val="both"/>
              <w:rPr>
                <w:rFonts w:ascii="Palatino Linotype" w:eastAsia="Times New Roman" w:hAnsi="Palatino Linotype" w:cs="Times New Roman"/>
                <w:sz w:val="22"/>
                <w:lang w:val="es-MX" w:eastAsia="es-MX"/>
              </w:rPr>
            </w:pPr>
            <w:r w:rsidRPr="00466F92">
              <w:rPr>
                <w:rFonts w:ascii="Palatino Linotype" w:hAnsi="Palatino Linotype"/>
                <w:sz w:val="22"/>
                <w:szCs w:val="18"/>
              </w:rPr>
              <w:t xml:space="preserve">En respuesta a la solicitud recibida, nos permitimos hacer de su conocimiento que con fundamento en el artículo 53, Fracciones: II, V y VI de la Ley de Transparencia y Acceso a la Información Pública del Estado de México y Municipios, le contestamos que: La Comisión de Honor y Justicia de la Comisaria de Seguridad Publica de Valle de Chalco Solidaridad se conformó de la siguiente manera, ello de conformidad con lo establecido en los artículos 160 y 161 de la Ley de Seguridad Pública del Estado de México. 1.- C. FRANCISCO FERNANDO TENORIO CONTRERAS, CARGO.- PRESIDENTE MUNICIPAL CONSTITUCIONAL DE VALLE DE CHALCO; FUNCIÓN EN LA COMISIÓN DE HONOR Y JUSTICIA "PRESIDENTE"; 2.- LIC. JOSE LUIS ROSALES </w:t>
            </w:r>
            <w:r w:rsidRPr="00466F92">
              <w:rPr>
                <w:rFonts w:ascii="Palatino Linotype" w:hAnsi="Palatino Linotype"/>
                <w:sz w:val="22"/>
                <w:szCs w:val="18"/>
              </w:rPr>
              <w:lastRenderedPageBreak/>
              <w:t xml:space="preserve">GONZALEZ.- CARGO JEFE DEL DEPARTAMENTO DE JURÍDICO DE LA COMISARIA DE SEGURIDAD PUBLICA Y TRANSITO MUNICIPAL DE VALLE DE CHALCO; FUNCIÓN EN LA COMISIÓN DE HONOR Y JUSTICIA.- "SECRETARIO". 3.- C. RAMÓN MARTINEZ OROCIO, CARGO COMISARIO DE SEGURIDAD PUBLICA Y TRANSITO MUNICIPAL, FUNCIÓN EN LA COMISIÓN DE HONOR Y JUSTICIA "REPRESENTANTE DE LA UNIDAD OPERATIVA”. Encontrará la información solicitada referente al </w:t>
            </w:r>
            <w:proofErr w:type="spellStart"/>
            <w:r w:rsidRPr="00466F92">
              <w:rPr>
                <w:rFonts w:ascii="Palatino Linotype" w:hAnsi="Palatino Linotype"/>
                <w:sz w:val="22"/>
                <w:szCs w:val="18"/>
              </w:rPr>
              <w:t>curriculum</w:t>
            </w:r>
            <w:proofErr w:type="spellEnd"/>
            <w:r w:rsidRPr="00466F92">
              <w:rPr>
                <w:rFonts w:ascii="Palatino Linotype" w:hAnsi="Palatino Linotype"/>
                <w:sz w:val="22"/>
                <w:szCs w:val="18"/>
              </w:rPr>
              <w:t xml:space="preserve"> vitae de los que integran el consejo de honor y justicia, señalando que dicha información es entregada conforme a lo señalado en el artículo 12 de la Ley de Transparencia y Acceso a la Información Pública del Estado de México y Municipios. </w:t>
            </w:r>
            <w:proofErr w:type="spellStart"/>
            <w:proofErr w:type="gramStart"/>
            <w:r w:rsidRPr="00466F92">
              <w:rPr>
                <w:rFonts w:ascii="Palatino Linotype" w:hAnsi="Palatino Linotype"/>
                <w:sz w:val="22"/>
                <w:szCs w:val="18"/>
              </w:rPr>
              <w:t>curriculum</w:t>
            </w:r>
            <w:proofErr w:type="spellEnd"/>
            <w:proofErr w:type="gramEnd"/>
            <w:r w:rsidRPr="00466F92">
              <w:rPr>
                <w:rFonts w:ascii="Palatino Linotype" w:hAnsi="Palatino Linotype"/>
                <w:sz w:val="22"/>
                <w:szCs w:val="18"/>
              </w:rPr>
              <w:t xml:space="preserve"> vitae del PRESIDENTE DE LA COMISIÓN DE HONOR Y JUSTICIA C. FRANCISCO FERNANDO TENORIO CONTRERAS EDAD: </w:t>
            </w:r>
            <w:r w:rsidR="00955D57" w:rsidRPr="00955D57">
              <w:rPr>
                <w:rFonts w:ascii="Palatino Linotype" w:hAnsi="Palatino Linotype"/>
                <w:sz w:val="22"/>
                <w:szCs w:val="18"/>
                <w:highlight w:val="black"/>
              </w:rPr>
              <w:t>--</w:t>
            </w:r>
            <w:r w:rsidRPr="00466F92">
              <w:rPr>
                <w:rFonts w:ascii="Palatino Linotype" w:hAnsi="Palatino Linotype"/>
                <w:sz w:val="22"/>
                <w:szCs w:val="18"/>
              </w:rPr>
              <w:t xml:space="preserve"> AÑOS FECHA NACIMIENTO: </w:t>
            </w:r>
            <w:r w:rsidR="00955D57" w:rsidRPr="00955D57">
              <w:rPr>
                <w:rFonts w:ascii="Palatino Linotype" w:hAnsi="Palatino Linotype"/>
                <w:sz w:val="22"/>
                <w:szCs w:val="18"/>
                <w:highlight w:val="black"/>
              </w:rPr>
              <w:t>------------</w:t>
            </w:r>
            <w:r w:rsidRPr="00466F92">
              <w:rPr>
                <w:rFonts w:ascii="Palatino Linotype" w:hAnsi="Palatino Linotype"/>
                <w:sz w:val="22"/>
                <w:szCs w:val="18"/>
              </w:rPr>
              <w:t xml:space="preserve"> NACIONALIDAD: MEXICANA ULTIMO GRADO DE ESTUDIO: LICENCIATURA TRUNCA ÚLTIMO EMPLEO: REGIDOR </w:t>
            </w:r>
            <w:proofErr w:type="spellStart"/>
            <w:r w:rsidRPr="00466F92">
              <w:rPr>
                <w:rFonts w:ascii="Palatino Linotype" w:hAnsi="Palatino Linotype"/>
                <w:sz w:val="22"/>
                <w:szCs w:val="18"/>
              </w:rPr>
              <w:t>curriculum</w:t>
            </w:r>
            <w:proofErr w:type="spellEnd"/>
            <w:r w:rsidRPr="00466F92">
              <w:rPr>
                <w:rFonts w:ascii="Palatino Linotype" w:hAnsi="Palatino Linotype"/>
                <w:sz w:val="22"/>
                <w:szCs w:val="18"/>
              </w:rPr>
              <w:t xml:space="preserve"> vitae del SECRETARIO DE LA COMISIÓN DE HONOR Y JUSTICIA C. LIC. JOSE LUIS ROSALES GONZALEZ PROFESIÓN: LICENCIADO EN DERECHO FECHA NACIMIENTO: </w:t>
            </w:r>
            <w:r w:rsidR="00955D57" w:rsidRPr="00955D57">
              <w:rPr>
                <w:rFonts w:ascii="Palatino Linotype" w:hAnsi="Palatino Linotype"/>
                <w:sz w:val="22"/>
                <w:szCs w:val="18"/>
                <w:highlight w:val="black"/>
              </w:rPr>
              <w:t>--------------------------</w:t>
            </w:r>
            <w:r w:rsidRPr="00466F92">
              <w:rPr>
                <w:rFonts w:ascii="Palatino Linotype" w:hAnsi="Palatino Linotype"/>
                <w:sz w:val="22"/>
                <w:szCs w:val="18"/>
              </w:rPr>
              <w:t xml:space="preserve"> NACIONALIDAD: MEXICANA ULTIMO GRADO DE ESTUDIO: MAESTRO EN DERECHO PENAL ÚLTIMO EMPLEO: DESPACHO JURIDICO PARTICULAR </w:t>
            </w:r>
            <w:proofErr w:type="spellStart"/>
            <w:r w:rsidRPr="00466F92">
              <w:rPr>
                <w:rFonts w:ascii="Palatino Linotype" w:hAnsi="Palatino Linotype"/>
                <w:sz w:val="22"/>
                <w:szCs w:val="18"/>
              </w:rPr>
              <w:t>curriculum</w:t>
            </w:r>
            <w:proofErr w:type="spellEnd"/>
            <w:r w:rsidRPr="00466F92">
              <w:rPr>
                <w:rFonts w:ascii="Palatino Linotype" w:hAnsi="Palatino Linotype"/>
                <w:sz w:val="22"/>
                <w:szCs w:val="18"/>
              </w:rPr>
              <w:t xml:space="preserve"> vitae del REPRESENTANTE DE LA UNIDAD OPERATIVA DE LA COMISIÓN DE HONOR Y JUSTICIA C. RAMÓN MARTINEZ OROCIO PROFESION: PASANTE EN DERECHO EDAD: </w:t>
            </w:r>
            <w:r w:rsidR="00955D57" w:rsidRPr="00AE5707">
              <w:rPr>
                <w:rFonts w:ascii="Palatino Linotype" w:hAnsi="Palatino Linotype"/>
                <w:sz w:val="22"/>
                <w:szCs w:val="18"/>
                <w:highlight w:val="black"/>
              </w:rPr>
              <w:t>----</w:t>
            </w:r>
            <w:r w:rsidRPr="00466F92">
              <w:rPr>
                <w:rFonts w:ascii="Palatino Linotype" w:hAnsi="Palatino Linotype"/>
                <w:sz w:val="22"/>
                <w:szCs w:val="18"/>
              </w:rPr>
              <w:t xml:space="preserve"> AÑOS FECHA NACIMIENTO: </w:t>
            </w:r>
            <w:r w:rsidR="00955D57">
              <w:rPr>
                <w:rFonts w:ascii="Palatino Linotype" w:hAnsi="Palatino Linotype"/>
                <w:sz w:val="22"/>
                <w:szCs w:val="18"/>
              </w:rPr>
              <w:t xml:space="preserve"> </w:t>
            </w:r>
            <w:r w:rsidR="00955D57" w:rsidRPr="00955D57">
              <w:rPr>
                <w:rFonts w:ascii="Palatino Linotype" w:hAnsi="Palatino Linotype"/>
                <w:sz w:val="22"/>
                <w:szCs w:val="18"/>
                <w:highlight w:val="black"/>
              </w:rPr>
              <w:t>----</w:t>
            </w:r>
            <w:r w:rsidR="00955D57">
              <w:rPr>
                <w:rFonts w:ascii="Palatino Linotype" w:hAnsi="Palatino Linotype"/>
                <w:sz w:val="22"/>
                <w:szCs w:val="18"/>
                <w:highlight w:val="black"/>
              </w:rPr>
              <w:t>--</w:t>
            </w:r>
            <w:r w:rsidR="00955D57" w:rsidRPr="00955D57">
              <w:rPr>
                <w:rFonts w:ascii="Palatino Linotype" w:hAnsi="Palatino Linotype"/>
                <w:sz w:val="22"/>
                <w:szCs w:val="18"/>
                <w:highlight w:val="black"/>
              </w:rPr>
              <w:t>--</w:t>
            </w:r>
            <w:r w:rsidRPr="00466F92">
              <w:rPr>
                <w:rFonts w:ascii="Palatino Linotype" w:hAnsi="Palatino Linotype"/>
                <w:sz w:val="22"/>
                <w:szCs w:val="18"/>
              </w:rPr>
              <w:lastRenderedPageBreak/>
              <w:t xml:space="preserve">NACIONALIDAD: MEXICANA ULTIMO GRADO DE ESTUDIO: </w:t>
            </w:r>
            <w:r w:rsidR="00955D57">
              <w:rPr>
                <w:rFonts w:ascii="Palatino Linotype" w:hAnsi="Palatino Linotype"/>
                <w:sz w:val="22"/>
                <w:szCs w:val="18"/>
              </w:rPr>
              <w:t xml:space="preserve">              </w:t>
            </w:r>
            <w:r w:rsidRPr="00466F92">
              <w:rPr>
                <w:rFonts w:ascii="Palatino Linotype" w:hAnsi="Palatino Linotype"/>
                <w:sz w:val="22"/>
                <w:szCs w:val="18"/>
              </w:rPr>
              <w:t xml:space="preserve">PASANTE EN LA LICENCIATURA EN DERECHO ÚLTIMO EMPLEO: PRIMER COMANDANTE DE COORDINACIÓN TERRITORIAL EN LA S.S.P En respuesta a la solicitud recibida, nos permitimos hacer de su conocimiento que con fundamento en el artículo 53, Fracciones: II, V y VI de la Ley de Transparencia y Acceso a la Información Pública del Estado de México y Municipios, le contestamos que: La Comisión de Honor y Justicia de la Comisaria de Seguridad Publica de Valle de Chalco Solidaridad se conformó de la siguiente manera, ello de conformidad con lo establecido en los artículos 160 y 161 de la Ley de Seguridad Pública del Estado de México. 1.- C. FRANCISCO FERNANDO TENORIO CONTRERAS, CARGO.- PRESIDENTE MUNICIPAL CONSTITUCIONAL DE VALLE DE CHALCO; FUNCIÓN EN LA COMISIÓN DE HONOR Y JUSTICIA "PRESIDENTE"; 2.- LIC. JOSE LUIS ROSALES GONZALEZ.- CARGO JEFE DEL DEPARTAMENTO DE JURÍDICO DE LA COMISARIA DE SEGURIDAD PUBLICA Y TRANSITO MUNICIPAL DE VALLE DE CHALCO; FUNCIÓN EN LA COMISIÓN DE HONOR Y JUSTICIA.- "SECRETARIO". 3.- C. RAMÓN MARTINEZ OROCIO, CARGO COMISARIO DE SEGURIDAD PUBLICA Y TRANSITO MUNICIPAL, FUNCIÓN EN LA COMISIÓN DE HONOR Y JUSTICIA "REPRESENTANTE DE LA UNIDAD OPERATIVA”. Encontrará la información solicitada referente al </w:t>
            </w:r>
            <w:proofErr w:type="spellStart"/>
            <w:r w:rsidRPr="00466F92">
              <w:rPr>
                <w:rFonts w:ascii="Palatino Linotype" w:hAnsi="Palatino Linotype"/>
                <w:sz w:val="22"/>
                <w:szCs w:val="18"/>
              </w:rPr>
              <w:t>curriculum</w:t>
            </w:r>
            <w:proofErr w:type="spellEnd"/>
            <w:r w:rsidRPr="00466F92">
              <w:rPr>
                <w:rFonts w:ascii="Palatino Linotype" w:hAnsi="Palatino Linotype"/>
                <w:sz w:val="22"/>
                <w:szCs w:val="18"/>
              </w:rPr>
              <w:t xml:space="preserve"> vitae de los que integran el consejo de honor y justicia, señalando que dicha información es entregada conforme a lo señalado en el artículo 12 de la Ley de Transparencia y Acceso a la Información Pública del Estado de México </w:t>
            </w:r>
            <w:r w:rsidRPr="00466F92">
              <w:rPr>
                <w:rFonts w:ascii="Palatino Linotype" w:hAnsi="Palatino Linotype"/>
                <w:sz w:val="22"/>
                <w:szCs w:val="18"/>
              </w:rPr>
              <w:lastRenderedPageBreak/>
              <w:t xml:space="preserve">y Municipios. </w:t>
            </w:r>
            <w:proofErr w:type="spellStart"/>
            <w:proofErr w:type="gramStart"/>
            <w:r w:rsidRPr="00466F92">
              <w:rPr>
                <w:rFonts w:ascii="Palatino Linotype" w:hAnsi="Palatino Linotype"/>
                <w:sz w:val="22"/>
                <w:szCs w:val="18"/>
              </w:rPr>
              <w:t>curriculum</w:t>
            </w:r>
            <w:proofErr w:type="spellEnd"/>
            <w:proofErr w:type="gramEnd"/>
            <w:r w:rsidRPr="00466F92">
              <w:rPr>
                <w:rFonts w:ascii="Palatino Linotype" w:hAnsi="Palatino Linotype"/>
                <w:sz w:val="22"/>
                <w:szCs w:val="18"/>
              </w:rPr>
              <w:t xml:space="preserve"> vitae del PRESIDENTE DE LA COMISIÓN DE HONOR Y JUSTICIA C. FRANCISCO FERNANDO TENORIO CONTRERAS EDAD: </w:t>
            </w:r>
            <w:r w:rsidR="00955D57" w:rsidRPr="00AE5707">
              <w:rPr>
                <w:rFonts w:ascii="Palatino Linotype" w:hAnsi="Palatino Linotype"/>
                <w:sz w:val="22"/>
                <w:szCs w:val="18"/>
                <w:highlight w:val="black"/>
              </w:rPr>
              <w:t>----</w:t>
            </w:r>
            <w:r w:rsidRPr="00466F92">
              <w:rPr>
                <w:rFonts w:ascii="Palatino Linotype" w:hAnsi="Palatino Linotype"/>
                <w:sz w:val="22"/>
                <w:szCs w:val="18"/>
              </w:rPr>
              <w:t xml:space="preserve"> AÑOS FECHA NACIMIENTO: </w:t>
            </w:r>
            <w:r w:rsidR="00955D57" w:rsidRPr="00955D57">
              <w:rPr>
                <w:rFonts w:ascii="Palatino Linotype" w:hAnsi="Palatino Linotype"/>
                <w:sz w:val="22"/>
                <w:szCs w:val="18"/>
                <w:highlight w:val="black"/>
              </w:rPr>
              <w:t>--------------</w:t>
            </w:r>
            <w:r w:rsidRPr="00466F92">
              <w:rPr>
                <w:rFonts w:ascii="Palatino Linotype" w:hAnsi="Palatino Linotype"/>
                <w:sz w:val="22"/>
                <w:szCs w:val="18"/>
              </w:rPr>
              <w:t xml:space="preserve"> NACIONALIDAD: MEXICANA ULTIMO GRADO DE ESTUDIO: LICENCIATURA TRUNCA ÚLTIMO EMPLEO: REGIDOR </w:t>
            </w:r>
            <w:proofErr w:type="spellStart"/>
            <w:r w:rsidRPr="00466F92">
              <w:rPr>
                <w:rFonts w:ascii="Palatino Linotype" w:hAnsi="Palatino Linotype"/>
                <w:sz w:val="22"/>
                <w:szCs w:val="18"/>
              </w:rPr>
              <w:t>curriculum</w:t>
            </w:r>
            <w:proofErr w:type="spellEnd"/>
            <w:r w:rsidRPr="00466F92">
              <w:rPr>
                <w:rFonts w:ascii="Palatino Linotype" w:hAnsi="Palatino Linotype"/>
                <w:sz w:val="22"/>
                <w:szCs w:val="18"/>
              </w:rPr>
              <w:t xml:space="preserve"> vitae del SECRETARIO DE LA COMISIÓN DE HONOR Y JUSTICIA C. LIC. JOSE LUIS ROSALES GONZALEZ PROFESIÓN: LICENCIADO EN DERECHO FECHA NACIMIENTO: </w:t>
            </w:r>
            <w:r w:rsidR="00955D57" w:rsidRPr="00955D57">
              <w:rPr>
                <w:rFonts w:ascii="Palatino Linotype" w:hAnsi="Palatino Linotype"/>
                <w:sz w:val="22"/>
                <w:szCs w:val="18"/>
                <w:highlight w:val="black"/>
              </w:rPr>
              <w:t>-</w:t>
            </w:r>
            <w:r w:rsidR="00955D57">
              <w:rPr>
                <w:rFonts w:ascii="Palatino Linotype" w:hAnsi="Palatino Linotype"/>
                <w:sz w:val="22"/>
                <w:szCs w:val="18"/>
                <w:highlight w:val="black"/>
              </w:rPr>
              <w:t>------------</w:t>
            </w:r>
            <w:r w:rsidR="00955D57" w:rsidRPr="00955D57">
              <w:rPr>
                <w:rFonts w:ascii="Palatino Linotype" w:hAnsi="Palatino Linotype"/>
                <w:sz w:val="22"/>
                <w:szCs w:val="18"/>
                <w:highlight w:val="black"/>
              </w:rPr>
              <w:t>-----</w:t>
            </w:r>
            <w:r w:rsidRPr="00466F92">
              <w:rPr>
                <w:rFonts w:ascii="Palatino Linotype" w:hAnsi="Palatino Linotype"/>
                <w:sz w:val="22"/>
                <w:szCs w:val="18"/>
              </w:rPr>
              <w:t xml:space="preserve"> NACIONALIDAD: MEXICANA ULTIMO GRADO DE ESTUDIO: MAESTRO EN DERECHO PENAL ÚLTIMO EMPLEO: DESPACHO JURIDICO PARTICULAR </w:t>
            </w:r>
            <w:proofErr w:type="spellStart"/>
            <w:r w:rsidRPr="00466F92">
              <w:rPr>
                <w:rFonts w:ascii="Palatino Linotype" w:hAnsi="Palatino Linotype"/>
                <w:sz w:val="22"/>
                <w:szCs w:val="18"/>
              </w:rPr>
              <w:t>curriculum</w:t>
            </w:r>
            <w:proofErr w:type="spellEnd"/>
            <w:r w:rsidRPr="00466F92">
              <w:rPr>
                <w:rFonts w:ascii="Palatino Linotype" w:hAnsi="Palatino Linotype"/>
                <w:sz w:val="22"/>
                <w:szCs w:val="18"/>
              </w:rPr>
              <w:t xml:space="preserve"> vitae del REPRESENTANTE DE LA UNIDAD OPERATIVA DE LA COMISIÓN DE HONOR Y JUSTICIA C. RAMÓN MARTINEZ OROCIO PROFESION: PASANTE EN DERECHO EDAD: </w:t>
            </w:r>
            <w:r w:rsidR="00955D57" w:rsidRPr="00AE5707">
              <w:rPr>
                <w:rFonts w:ascii="Palatino Linotype" w:hAnsi="Palatino Linotype"/>
                <w:sz w:val="22"/>
                <w:szCs w:val="18"/>
                <w:highlight w:val="black"/>
              </w:rPr>
              <w:t>-----</w:t>
            </w:r>
            <w:r w:rsidR="00955D57">
              <w:rPr>
                <w:rFonts w:ascii="Palatino Linotype" w:hAnsi="Palatino Linotype"/>
                <w:sz w:val="22"/>
                <w:szCs w:val="18"/>
              </w:rPr>
              <w:t xml:space="preserve"> </w:t>
            </w:r>
            <w:r w:rsidRPr="00466F92">
              <w:rPr>
                <w:rFonts w:ascii="Palatino Linotype" w:hAnsi="Palatino Linotype"/>
                <w:sz w:val="22"/>
                <w:szCs w:val="18"/>
              </w:rPr>
              <w:t xml:space="preserve">AÑOS FECHA NACIMIENTO: </w:t>
            </w:r>
            <w:r w:rsidR="00955D57">
              <w:rPr>
                <w:rFonts w:ascii="Palatino Linotype" w:hAnsi="Palatino Linotype"/>
                <w:sz w:val="22"/>
                <w:szCs w:val="18"/>
              </w:rPr>
              <w:t xml:space="preserve">        </w:t>
            </w:r>
            <w:r w:rsidR="00955D57" w:rsidRPr="00955D57">
              <w:rPr>
                <w:rFonts w:ascii="Palatino Linotype" w:hAnsi="Palatino Linotype"/>
                <w:sz w:val="22"/>
                <w:szCs w:val="18"/>
                <w:highlight w:val="black"/>
              </w:rPr>
              <w:t>------------</w:t>
            </w:r>
            <w:r w:rsidR="00955D57">
              <w:rPr>
                <w:rFonts w:ascii="Palatino Linotype" w:hAnsi="Palatino Linotype"/>
                <w:sz w:val="22"/>
                <w:szCs w:val="18"/>
              </w:rPr>
              <w:t xml:space="preserve"> </w:t>
            </w:r>
            <w:r w:rsidRPr="00466F92">
              <w:rPr>
                <w:rFonts w:ascii="Palatino Linotype" w:hAnsi="Palatino Linotype"/>
                <w:sz w:val="22"/>
                <w:szCs w:val="18"/>
              </w:rPr>
              <w:t>NACIONALIDAD: MEXICANA ULTIMO GRADO DE ESTUDIO: PASANTE EN LA LICENCIATURA EN DERECHO ÚLTIMO EMPLEO: PRIMER COMANDANTE DE COORDINACIÓN TERRITORIAL EN LA S.S.P</w:t>
            </w:r>
          </w:p>
        </w:tc>
      </w:tr>
      <w:tr w:rsidR="00300662" w:rsidRPr="00466F92" w14:paraId="5DF17BAF" w14:textId="77777777" w:rsidTr="000014C2">
        <w:trPr>
          <w:trHeight w:val="375"/>
          <w:tblCellSpacing w:w="0" w:type="dxa"/>
          <w:jc w:val="center"/>
        </w:trPr>
        <w:tc>
          <w:tcPr>
            <w:tcW w:w="8789" w:type="dxa"/>
            <w:vAlign w:val="center"/>
            <w:hideMark/>
          </w:tcPr>
          <w:p w14:paraId="39611F10" w14:textId="77777777" w:rsidR="00300662" w:rsidRPr="00466F92" w:rsidRDefault="00300662" w:rsidP="00183E00">
            <w:pPr>
              <w:spacing w:line="360" w:lineRule="auto"/>
              <w:ind w:left="567" w:right="567"/>
              <w:jc w:val="both"/>
              <w:rPr>
                <w:rFonts w:ascii="Palatino Linotype" w:eastAsia="Times New Roman" w:hAnsi="Palatino Linotype" w:cs="Times New Roman"/>
                <w:sz w:val="22"/>
                <w:lang w:val="es-MX" w:eastAsia="es-MX"/>
              </w:rPr>
            </w:pPr>
          </w:p>
        </w:tc>
      </w:tr>
      <w:tr w:rsidR="00300662" w:rsidRPr="00466F92" w14:paraId="13EDF52B" w14:textId="77777777" w:rsidTr="000014C2">
        <w:trPr>
          <w:trHeight w:val="150"/>
          <w:tblCellSpacing w:w="0" w:type="dxa"/>
          <w:jc w:val="center"/>
        </w:trPr>
        <w:tc>
          <w:tcPr>
            <w:tcW w:w="8789" w:type="dxa"/>
            <w:vAlign w:val="center"/>
            <w:hideMark/>
          </w:tcPr>
          <w:p w14:paraId="1422BE5F" w14:textId="77777777" w:rsidR="00300662" w:rsidRPr="00466F92" w:rsidRDefault="00300662" w:rsidP="00183E00">
            <w:pPr>
              <w:spacing w:line="360" w:lineRule="auto"/>
              <w:ind w:left="567" w:right="567"/>
              <w:jc w:val="both"/>
              <w:rPr>
                <w:rFonts w:ascii="Palatino Linotype" w:eastAsia="Times New Roman" w:hAnsi="Palatino Linotype" w:cs="Times New Roman"/>
                <w:sz w:val="22"/>
                <w:szCs w:val="20"/>
                <w:lang w:val="es-MX" w:eastAsia="es-MX"/>
              </w:rPr>
            </w:pPr>
          </w:p>
        </w:tc>
      </w:tr>
      <w:tr w:rsidR="00300662" w:rsidRPr="00466F92" w14:paraId="6602ECB8" w14:textId="77777777" w:rsidTr="000014C2">
        <w:trPr>
          <w:trHeight w:val="150"/>
          <w:tblCellSpacing w:w="0" w:type="dxa"/>
          <w:jc w:val="center"/>
        </w:trPr>
        <w:tc>
          <w:tcPr>
            <w:tcW w:w="8789" w:type="dxa"/>
            <w:vAlign w:val="center"/>
            <w:hideMark/>
          </w:tcPr>
          <w:p w14:paraId="2AE31E02" w14:textId="77777777" w:rsidR="00300662" w:rsidRPr="00466F92" w:rsidRDefault="00300662" w:rsidP="00183E00">
            <w:pPr>
              <w:spacing w:line="360" w:lineRule="auto"/>
              <w:ind w:left="567" w:right="567"/>
              <w:jc w:val="both"/>
              <w:rPr>
                <w:rFonts w:ascii="Palatino Linotype" w:eastAsia="Times New Roman" w:hAnsi="Palatino Linotype" w:cs="Times New Roman"/>
                <w:sz w:val="22"/>
                <w:szCs w:val="20"/>
                <w:lang w:val="es-MX" w:eastAsia="es-MX"/>
              </w:rPr>
            </w:pPr>
          </w:p>
        </w:tc>
      </w:tr>
      <w:tr w:rsidR="00300662" w:rsidRPr="00466F92" w14:paraId="50C9AC30" w14:textId="77777777" w:rsidTr="000014C2">
        <w:trPr>
          <w:trHeight w:val="150"/>
          <w:tblCellSpacing w:w="0" w:type="dxa"/>
          <w:jc w:val="center"/>
        </w:trPr>
        <w:tc>
          <w:tcPr>
            <w:tcW w:w="8789" w:type="dxa"/>
            <w:vAlign w:val="center"/>
            <w:hideMark/>
          </w:tcPr>
          <w:p w14:paraId="19403F50" w14:textId="0C437754" w:rsidR="00300662" w:rsidRPr="00466F92" w:rsidRDefault="00300662" w:rsidP="00183E00">
            <w:pPr>
              <w:spacing w:line="360" w:lineRule="auto"/>
              <w:ind w:left="567" w:right="567"/>
              <w:jc w:val="center"/>
              <w:rPr>
                <w:rFonts w:ascii="Palatino Linotype" w:eastAsia="Times New Roman" w:hAnsi="Palatino Linotype" w:cs="Times New Roman"/>
                <w:sz w:val="22"/>
                <w:lang w:val="es-MX" w:eastAsia="es-MX"/>
              </w:rPr>
            </w:pPr>
            <w:r w:rsidRPr="00466F92">
              <w:rPr>
                <w:rFonts w:ascii="Palatino Linotype" w:hAnsi="Palatino Linotype"/>
                <w:sz w:val="22"/>
                <w:szCs w:val="18"/>
              </w:rPr>
              <w:t>ATENTAMENTE</w:t>
            </w:r>
          </w:p>
        </w:tc>
      </w:tr>
      <w:tr w:rsidR="00300662" w:rsidRPr="00466F92" w14:paraId="147A5C42" w14:textId="77777777" w:rsidTr="000014C2">
        <w:trPr>
          <w:trHeight w:val="225"/>
          <w:tblCellSpacing w:w="0" w:type="dxa"/>
          <w:jc w:val="center"/>
        </w:trPr>
        <w:tc>
          <w:tcPr>
            <w:tcW w:w="8789" w:type="dxa"/>
            <w:vAlign w:val="center"/>
            <w:hideMark/>
          </w:tcPr>
          <w:p w14:paraId="63DF9C41" w14:textId="77777777" w:rsidR="00300662" w:rsidRPr="00466F92" w:rsidRDefault="00300662" w:rsidP="00183E00">
            <w:pPr>
              <w:spacing w:line="360" w:lineRule="auto"/>
              <w:ind w:left="567" w:right="567"/>
              <w:jc w:val="center"/>
              <w:rPr>
                <w:rFonts w:ascii="Palatino Linotype" w:eastAsia="Times New Roman" w:hAnsi="Palatino Linotype" w:cs="Times New Roman"/>
                <w:sz w:val="22"/>
                <w:lang w:val="es-MX" w:eastAsia="es-MX"/>
              </w:rPr>
            </w:pPr>
          </w:p>
        </w:tc>
      </w:tr>
      <w:tr w:rsidR="00300662" w:rsidRPr="00466F92" w14:paraId="5A3710C3" w14:textId="77777777" w:rsidTr="000014C2">
        <w:trPr>
          <w:trHeight w:val="150"/>
          <w:tblCellSpacing w:w="0" w:type="dxa"/>
          <w:jc w:val="center"/>
        </w:trPr>
        <w:tc>
          <w:tcPr>
            <w:tcW w:w="8789" w:type="dxa"/>
            <w:vAlign w:val="center"/>
            <w:hideMark/>
          </w:tcPr>
          <w:p w14:paraId="35320002" w14:textId="6E9E43D6" w:rsidR="00300662" w:rsidRPr="00466F92" w:rsidRDefault="00300662" w:rsidP="00183E00">
            <w:pPr>
              <w:spacing w:line="360" w:lineRule="auto"/>
              <w:ind w:left="567" w:right="567"/>
              <w:jc w:val="center"/>
              <w:rPr>
                <w:rFonts w:ascii="Palatino Linotype" w:eastAsia="Times New Roman" w:hAnsi="Palatino Linotype" w:cs="Times New Roman"/>
                <w:sz w:val="22"/>
                <w:lang w:val="es-MX" w:eastAsia="es-MX"/>
              </w:rPr>
            </w:pPr>
            <w:r w:rsidRPr="00466F92">
              <w:rPr>
                <w:rFonts w:ascii="Palatino Linotype" w:hAnsi="Palatino Linotype"/>
                <w:sz w:val="22"/>
                <w:szCs w:val="18"/>
              </w:rPr>
              <w:t>LIC. ARTURO ORTEGA CENTENO</w:t>
            </w:r>
          </w:p>
        </w:tc>
      </w:tr>
    </w:tbl>
    <w:p w14:paraId="32048A6B" w14:textId="22E1E0D9" w:rsidR="000014C2" w:rsidRPr="00466F92" w:rsidRDefault="000014C2" w:rsidP="00183E00">
      <w:pPr>
        <w:pStyle w:val="Prrafodelista"/>
        <w:spacing w:line="360" w:lineRule="auto"/>
        <w:ind w:left="0"/>
        <w:jc w:val="both"/>
        <w:rPr>
          <w:rFonts w:ascii="Palatino Linotype" w:hAnsi="Palatino Linotype"/>
          <w:b/>
          <w:i/>
        </w:rPr>
      </w:pPr>
    </w:p>
    <w:p w14:paraId="2A2586A6" w14:textId="6AA53445" w:rsidR="001A023E" w:rsidRPr="00466F92" w:rsidRDefault="001A3FE6" w:rsidP="00183E00">
      <w:pPr>
        <w:pStyle w:val="Prrafodelista"/>
        <w:numPr>
          <w:ilvl w:val="0"/>
          <w:numId w:val="1"/>
        </w:numPr>
        <w:spacing w:line="360" w:lineRule="auto"/>
        <w:ind w:left="0" w:firstLine="0"/>
        <w:jc w:val="both"/>
        <w:rPr>
          <w:rFonts w:ascii="Palatino Linotype" w:hAnsi="Palatino Linotype"/>
          <w:b/>
          <w:i/>
        </w:rPr>
      </w:pPr>
      <w:r w:rsidRPr="00466F92">
        <w:rPr>
          <w:rFonts w:ascii="Palatino Linotype" w:hAnsi="Palatino Linotype"/>
        </w:rPr>
        <w:lastRenderedPageBreak/>
        <w:t xml:space="preserve">Posteriormente, en fecha </w:t>
      </w:r>
      <w:r w:rsidR="00300662" w:rsidRPr="00466F92">
        <w:rPr>
          <w:rFonts w:ascii="Palatino Linotype" w:hAnsi="Palatino Linotype"/>
        </w:rPr>
        <w:t>ocho (08</w:t>
      </w:r>
      <w:r w:rsidR="009D13AE" w:rsidRPr="00466F92">
        <w:rPr>
          <w:rFonts w:ascii="Palatino Linotype" w:hAnsi="Palatino Linotype"/>
        </w:rPr>
        <w:t>)</w:t>
      </w:r>
      <w:r w:rsidRPr="00466F92">
        <w:rPr>
          <w:rFonts w:ascii="Palatino Linotype" w:hAnsi="Palatino Linotype"/>
        </w:rPr>
        <w:t xml:space="preserve"> de </w:t>
      </w:r>
      <w:r w:rsidR="00300662" w:rsidRPr="00466F92">
        <w:rPr>
          <w:rFonts w:ascii="Palatino Linotype" w:hAnsi="Palatino Linotype"/>
        </w:rPr>
        <w:t>marzo</w:t>
      </w:r>
      <w:r w:rsidRPr="00466F92">
        <w:rPr>
          <w:rFonts w:ascii="Palatino Linotype" w:hAnsi="Palatino Linotype"/>
        </w:rPr>
        <w:t xml:space="preserve"> de dos mil dieci</w:t>
      </w:r>
      <w:r w:rsidR="009D13AE" w:rsidRPr="00466F92">
        <w:rPr>
          <w:rFonts w:ascii="Palatino Linotype" w:hAnsi="Palatino Linotype"/>
        </w:rPr>
        <w:t>nueve</w:t>
      </w:r>
      <w:r w:rsidRPr="00466F92">
        <w:rPr>
          <w:rFonts w:ascii="Palatino Linotype" w:hAnsi="Palatino Linotype"/>
        </w:rPr>
        <w:t>,</w:t>
      </w:r>
      <w:r w:rsidR="009D13AE" w:rsidRPr="00466F92">
        <w:rPr>
          <w:rFonts w:ascii="Palatino Linotype" w:hAnsi="Palatino Linotype"/>
        </w:rPr>
        <w:t xml:space="preserve"> el particular interpuso recurso de</w:t>
      </w:r>
      <w:r w:rsidRPr="00466F92">
        <w:rPr>
          <w:rFonts w:ascii="Palatino Linotype" w:hAnsi="Palatino Linotype"/>
        </w:rPr>
        <w:t xml:space="preserve"> </w:t>
      </w:r>
      <w:r w:rsidR="00585F00" w:rsidRPr="00466F92">
        <w:rPr>
          <w:rFonts w:ascii="Palatino Linotype" w:eastAsia="Times New Roman" w:hAnsi="Palatino Linotype" w:cs="Arial"/>
          <w:lang w:val="es-ES"/>
        </w:rPr>
        <w:t>revisión, en contra de la respuesta</w:t>
      </w:r>
      <w:r w:rsidR="001A023E" w:rsidRPr="00466F92">
        <w:rPr>
          <w:rFonts w:ascii="Palatino Linotype" w:eastAsia="Times New Roman" w:hAnsi="Palatino Linotype" w:cs="Arial"/>
          <w:lang w:val="es-ES"/>
        </w:rPr>
        <w:t>s</w:t>
      </w:r>
      <w:r w:rsidR="00585F00" w:rsidRPr="00466F92">
        <w:rPr>
          <w:rFonts w:ascii="Palatino Linotype" w:eastAsia="Times New Roman" w:hAnsi="Palatino Linotype" w:cs="Arial"/>
          <w:lang w:val="es-ES"/>
        </w:rPr>
        <w:t xml:space="preserve"> anteriormente referida, señalando como:</w:t>
      </w:r>
    </w:p>
    <w:p w14:paraId="678030B1" w14:textId="77777777" w:rsidR="000D13EA" w:rsidRPr="00466F92" w:rsidRDefault="000D13EA" w:rsidP="00183E00">
      <w:pPr>
        <w:pStyle w:val="Prrafodelista"/>
        <w:spacing w:line="360" w:lineRule="auto"/>
        <w:ind w:left="0"/>
        <w:jc w:val="both"/>
        <w:rPr>
          <w:rFonts w:ascii="Palatino Linotype" w:hAnsi="Palatino Linotype"/>
          <w:b/>
          <w:i/>
        </w:rPr>
      </w:pPr>
    </w:p>
    <w:p w14:paraId="509F210C" w14:textId="33502BB7" w:rsidR="009C0E5E" w:rsidRPr="00466F92" w:rsidRDefault="009C0E5E" w:rsidP="00183E00">
      <w:pPr>
        <w:spacing w:line="360" w:lineRule="auto"/>
        <w:ind w:left="567" w:right="616"/>
        <w:jc w:val="both"/>
        <w:rPr>
          <w:rFonts w:ascii="Palatino Linotype" w:eastAsiaTheme="majorEastAsia" w:hAnsi="Palatino Linotype" w:cstheme="majorBidi"/>
          <w:b/>
          <w:i/>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466F92">
        <w:rPr>
          <w:rFonts w:ascii="Palatino Linotype" w:eastAsiaTheme="majorEastAsia" w:hAnsi="Palatino Linotype" w:cstheme="majorBidi"/>
          <w:b/>
          <w:lang w:val="es-ES"/>
        </w:rPr>
        <w:t>Acto impugnado</w:t>
      </w:r>
      <w:r w:rsidRPr="00466F92">
        <w:rPr>
          <w:rFonts w:ascii="Palatino Linotype" w:eastAsiaTheme="majorEastAsia" w:hAnsi="Palatino Linotype" w:cstheme="majorBidi"/>
          <w:b/>
          <w:i/>
          <w:lang w:val="es-ES"/>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665F8" w:rsidRPr="00A237CE">
        <w:rPr>
          <w:rFonts w:ascii="Palatino Linotype" w:eastAsiaTheme="majorEastAsia" w:hAnsi="Palatino Linotype" w:cstheme="majorBidi"/>
          <w:i/>
          <w:sz w:val="22"/>
          <w:szCs w:val="22"/>
          <w:lang w:val="es-ES"/>
        </w:rPr>
        <w:t>“</w:t>
      </w:r>
      <w:r w:rsidR="00300662" w:rsidRPr="00A237CE">
        <w:rPr>
          <w:rFonts w:ascii="Palatino Linotype" w:eastAsiaTheme="majorEastAsia" w:hAnsi="Palatino Linotype" w:cstheme="majorBidi"/>
          <w:i/>
          <w:sz w:val="22"/>
          <w:szCs w:val="22"/>
        </w:rPr>
        <w:t>falta de documentación que acredite formación académica y experiencia laboral</w:t>
      </w:r>
      <w:r w:rsidR="005123D2" w:rsidRPr="00A237CE">
        <w:rPr>
          <w:rFonts w:ascii="Palatino Linotype" w:eastAsiaTheme="majorEastAsia" w:hAnsi="Palatino Linotype" w:cstheme="majorBidi"/>
          <w:i/>
          <w:sz w:val="22"/>
          <w:szCs w:val="22"/>
        </w:rPr>
        <w:t>” (Sic)</w:t>
      </w:r>
      <w:r w:rsidR="005123D2" w:rsidRPr="00466F92">
        <w:rPr>
          <w:rFonts w:ascii="Palatino Linotype" w:eastAsiaTheme="majorEastAsia" w:hAnsi="Palatino Linotype" w:cstheme="majorBidi"/>
          <w:i/>
        </w:rPr>
        <w:t xml:space="preserve"> </w:t>
      </w:r>
    </w:p>
    <w:p w14:paraId="03C3B748" w14:textId="77777777" w:rsidR="009C0E5E" w:rsidRPr="00466F92" w:rsidRDefault="009C0E5E" w:rsidP="00183E00">
      <w:pPr>
        <w:spacing w:line="360" w:lineRule="auto"/>
        <w:ind w:left="567" w:right="616"/>
        <w:contextualSpacing/>
        <w:jc w:val="both"/>
        <w:rPr>
          <w:rFonts w:ascii="Palatino Linotype" w:hAnsi="Palatino Linotype" w:cs="Arial"/>
          <w:i/>
        </w:rPr>
      </w:pPr>
    </w:p>
    <w:p w14:paraId="2145DB10" w14:textId="2960984F" w:rsidR="0041336F" w:rsidRPr="00466F92" w:rsidRDefault="009C0E5E" w:rsidP="00183E00">
      <w:pPr>
        <w:spacing w:line="360" w:lineRule="auto"/>
        <w:ind w:left="567" w:right="616"/>
        <w:jc w:val="both"/>
        <w:rPr>
          <w:rFonts w:ascii="Palatino Linotype" w:eastAsiaTheme="majorEastAsia" w:hAnsi="Palatino Linotype" w:cstheme="majorBidi"/>
          <w:i/>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466F92">
        <w:rPr>
          <w:rFonts w:ascii="Palatino Linotype" w:eastAsiaTheme="majorEastAsia" w:hAnsi="Palatino Linotype" w:cstheme="majorBidi"/>
          <w:b/>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C665F8" w:rsidRPr="00466F92">
        <w:rPr>
          <w:rFonts w:ascii="Palatino Linotype" w:eastAsiaTheme="majorEastAsia" w:hAnsi="Palatino Linotype" w:cstheme="majorBidi"/>
          <w:b/>
          <w:lang w:val="es-ES"/>
        </w:rPr>
        <w:t xml:space="preserve">: </w:t>
      </w:r>
      <w:r w:rsidR="00C665F8" w:rsidRPr="00A237CE">
        <w:rPr>
          <w:rFonts w:ascii="Palatino Linotype" w:eastAsiaTheme="majorEastAsia" w:hAnsi="Palatino Linotype" w:cstheme="majorBidi"/>
          <w:sz w:val="22"/>
          <w:szCs w:val="22"/>
          <w:lang w:val="es-ES"/>
        </w:rPr>
        <w:t>“</w:t>
      </w:r>
      <w:r w:rsidR="00300662" w:rsidRPr="00A237CE">
        <w:rPr>
          <w:rFonts w:ascii="Palatino Linotype" w:eastAsiaTheme="majorEastAsia" w:hAnsi="Palatino Linotype" w:cstheme="majorBidi"/>
          <w:i/>
          <w:sz w:val="22"/>
          <w:szCs w:val="22"/>
        </w:rPr>
        <w:t xml:space="preserve">falta de documentos que acrediten la formación académica y experiencia laboral”. </w:t>
      </w:r>
      <w:r w:rsidR="00C665F8" w:rsidRPr="00A237CE">
        <w:rPr>
          <w:rFonts w:ascii="Palatino Linotype" w:eastAsiaTheme="majorEastAsia" w:hAnsi="Palatino Linotype" w:cstheme="majorBidi"/>
          <w:i/>
          <w:sz w:val="22"/>
          <w:szCs w:val="22"/>
        </w:rPr>
        <w:t>(Sic)</w:t>
      </w:r>
    </w:p>
    <w:p w14:paraId="3BD8E2DF" w14:textId="77777777" w:rsidR="000D13EA" w:rsidRPr="00466F92" w:rsidRDefault="000D13EA" w:rsidP="00183E00">
      <w:pPr>
        <w:spacing w:line="360" w:lineRule="auto"/>
        <w:ind w:left="567" w:right="616"/>
        <w:jc w:val="both"/>
        <w:rPr>
          <w:rFonts w:ascii="Palatino Linotype" w:eastAsiaTheme="majorEastAsia" w:hAnsi="Palatino Linotype" w:cstheme="majorBidi"/>
          <w:i/>
          <w:lang w:val="es-ES"/>
        </w:rPr>
      </w:pPr>
    </w:p>
    <w:p w14:paraId="001C45C2" w14:textId="7BD686A7" w:rsidR="001A023E" w:rsidRPr="00466F92" w:rsidRDefault="00585F00" w:rsidP="00183E00">
      <w:pPr>
        <w:pStyle w:val="Prrafodelista"/>
        <w:numPr>
          <w:ilvl w:val="0"/>
          <w:numId w:val="1"/>
        </w:numPr>
        <w:spacing w:line="360" w:lineRule="auto"/>
        <w:ind w:left="0" w:firstLine="0"/>
        <w:jc w:val="both"/>
        <w:rPr>
          <w:rFonts w:ascii="Palatino Linotype" w:hAnsi="Palatino Linotype"/>
          <w:i/>
          <w:color w:val="000000"/>
        </w:rPr>
      </w:pPr>
      <w:r w:rsidRPr="00466F92">
        <w:rPr>
          <w:rFonts w:ascii="Palatino Linotype" w:eastAsia="Times New Roman" w:hAnsi="Palatino Linotype" w:cs="Arial"/>
          <w:lang w:val="es-ES"/>
        </w:rPr>
        <w:t xml:space="preserve">Se registró el recurso de revisión bajo el número de expediente </w:t>
      </w:r>
      <w:r w:rsidRPr="00466F92">
        <w:rPr>
          <w:rFonts w:ascii="Palatino Linotype" w:hAnsi="Palatino Linotype" w:cs="Arial"/>
          <w:bCs/>
        </w:rPr>
        <w:t xml:space="preserve">al rubro indicado, asimismo con fundamento en lo dispuesto por el </w:t>
      </w:r>
      <w:r w:rsidRPr="00466F92">
        <w:rPr>
          <w:rFonts w:ascii="Palatino Linotype" w:eastAsia="Calibri" w:hAnsi="Palatino Linotype" w:cs="Arial"/>
          <w:lang w:val="es-ES"/>
        </w:rPr>
        <w:t xml:space="preserve">artículo 185 fracción I de la Ley de Transparencia y Acceso a la Información Pública del Estado de México y Municipios </w:t>
      </w:r>
      <w:r w:rsidRPr="00466F92">
        <w:rPr>
          <w:rFonts w:ascii="Palatino Linotype" w:eastAsia="Times New Roman" w:hAnsi="Palatino Linotype" w:cs="Arial"/>
          <w:lang w:val="es-ES"/>
        </w:rPr>
        <w:t xml:space="preserve">se turnó al Comisionado José Guadalupe Luna Hernández con el objeto de </w:t>
      </w:r>
      <w:r w:rsidRPr="00466F92">
        <w:rPr>
          <w:rFonts w:ascii="Palatino Linotype" w:eastAsia="Times New Roman" w:hAnsi="Palatino Linotype" w:cs="Arial"/>
          <w:lang w:val="es-MX"/>
        </w:rPr>
        <w:t>su análisis.</w:t>
      </w:r>
    </w:p>
    <w:p w14:paraId="5239869B" w14:textId="77777777" w:rsidR="00585F00" w:rsidRPr="00466F92" w:rsidRDefault="00585F00" w:rsidP="00183E00">
      <w:pPr>
        <w:pStyle w:val="Prrafodelista"/>
        <w:spacing w:line="360" w:lineRule="auto"/>
        <w:ind w:left="0"/>
        <w:rPr>
          <w:rFonts w:ascii="Palatino Linotype" w:eastAsia="Calibri" w:hAnsi="Palatino Linotype" w:cs="Arial"/>
          <w:lang w:val="es-ES"/>
        </w:rPr>
      </w:pPr>
    </w:p>
    <w:p w14:paraId="56B355A5" w14:textId="634725B8" w:rsidR="00585F00" w:rsidRPr="00466F92" w:rsidRDefault="00585F00" w:rsidP="00183E00">
      <w:pPr>
        <w:pStyle w:val="Prrafodelista"/>
        <w:numPr>
          <w:ilvl w:val="0"/>
          <w:numId w:val="1"/>
        </w:numPr>
        <w:spacing w:line="360" w:lineRule="auto"/>
        <w:ind w:left="0" w:firstLine="0"/>
        <w:jc w:val="both"/>
        <w:rPr>
          <w:rFonts w:ascii="Palatino Linotype" w:hAnsi="Palatino Linotype"/>
          <w:i/>
          <w:color w:val="000000"/>
        </w:rPr>
      </w:pPr>
      <w:r w:rsidRPr="00466F92">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466F92">
        <w:rPr>
          <w:rFonts w:ascii="Palatino Linotype" w:eastAsia="Calibri" w:hAnsi="Palatino Linotype" w:cs="Arial"/>
          <w:lang w:val="es-ES"/>
        </w:rPr>
        <w:t>del ac</w:t>
      </w:r>
      <w:r w:rsidR="009C08E7" w:rsidRPr="00466F92">
        <w:rPr>
          <w:rFonts w:ascii="Palatino Linotype" w:eastAsia="Calibri" w:hAnsi="Palatino Linotype" w:cs="Arial"/>
          <w:lang w:val="es-ES"/>
        </w:rPr>
        <w:t xml:space="preserve">uerdo de admisión de fecha </w:t>
      </w:r>
      <w:r w:rsidR="00687D49" w:rsidRPr="00466F92">
        <w:rPr>
          <w:rFonts w:ascii="Palatino Linotype" w:eastAsia="Calibri" w:hAnsi="Palatino Linotype" w:cs="Arial"/>
          <w:lang w:val="es-ES"/>
        </w:rPr>
        <w:t xml:space="preserve">catorce </w:t>
      </w:r>
      <w:r w:rsidRPr="00466F92">
        <w:rPr>
          <w:rFonts w:ascii="Palatino Linotype" w:eastAsia="Calibri" w:hAnsi="Palatino Linotype" w:cs="Arial"/>
          <w:lang w:val="es-ES"/>
        </w:rPr>
        <w:t>(</w:t>
      </w:r>
      <w:r w:rsidR="00687D49" w:rsidRPr="00466F92">
        <w:rPr>
          <w:rFonts w:ascii="Palatino Linotype" w:eastAsia="Calibri" w:hAnsi="Palatino Linotype" w:cs="Arial"/>
          <w:lang w:val="es-ES"/>
        </w:rPr>
        <w:t>14</w:t>
      </w:r>
      <w:r w:rsidRPr="00466F92">
        <w:rPr>
          <w:rFonts w:ascii="Palatino Linotype" w:eastAsia="Calibri" w:hAnsi="Palatino Linotype" w:cs="Arial"/>
          <w:lang w:val="es-ES"/>
        </w:rPr>
        <w:t>) de</w:t>
      </w:r>
      <w:r w:rsidR="0041336F" w:rsidRPr="00466F92">
        <w:rPr>
          <w:rFonts w:ascii="Palatino Linotype" w:eastAsia="Calibri" w:hAnsi="Palatino Linotype" w:cs="Arial"/>
          <w:lang w:val="es-ES"/>
        </w:rPr>
        <w:t xml:space="preserve"> </w:t>
      </w:r>
      <w:r w:rsidR="00687D49" w:rsidRPr="00466F92">
        <w:rPr>
          <w:rFonts w:ascii="Palatino Linotype" w:eastAsia="Calibri" w:hAnsi="Palatino Linotype" w:cs="Arial"/>
          <w:lang w:val="es-ES"/>
        </w:rPr>
        <w:t>marzo</w:t>
      </w:r>
      <w:r w:rsidR="009C08E7" w:rsidRPr="00466F92">
        <w:rPr>
          <w:rFonts w:ascii="Palatino Linotype" w:eastAsia="Calibri" w:hAnsi="Palatino Linotype" w:cs="Arial"/>
          <w:lang w:val="es-ES"/>
        </w:rPr>
        <w:t xml:space="preserve"> </w:t>
      </w:r>
      <w:r w:rsidRPr="00466F92">
        <w:rPr>
          <w:rFonts w:ascii="Palatino Linotype" w:eastAsia="Calibri" w:hAnsi="Palatino Linotype" w:cs="Arial"/>
          <w:lang w:val="es-ES"/>
        </w:rPr>
        <w:t>de dos mil dieci</w:t>
      </w:r>
      <w:r w:rsidR="009D13AE" w:rsidRPr="00466F92">
        <w:rPr>
          <w:rFonts w:ascii="Palatino Linotype" w:eastAsia="Calibri" w:hAnsi="Palatino Linotype" w:cs="Arial"/>
          <w:lang w:val="es-ES"/>
        </w:rPr>
        <w:t>nueve</w:t>
      </w:r>
      <w:r w:rsidRPr="00466F92">
        <w:rPr>
          <w:rFonts w:ascii="Palatino Linotype" w:eastAsia="Calibri" w:hAnsi="Palatino Linotype" w:cs="Arial"/>
          <w:lang w:val="es-ES"/>
        </w:rPr>
        <w:t xml:space="preserve">, </w:t>
      </w:r>
      <w:r w:rsidR="009D13AE" w:rsidRPr="00466F92">
        <w:rPr>
          <w:rFonts w:ascii="Palatino Linotype" w:eastAsia="Calibri" w:hAnsi="Palatino Linotype" w:cs="Arial"/>
          <w:lang w:val="es-ES"/>
        </w:rPr>
        <w:t xml:space="preserve">se </w:t>
      </w:r>
      <w:r w:rsidRPr="00466F92">
        <w:rPr>
          <w:rFonts w:ascii="Palatino Linotype" w:eastAsia="Calibri" w:hAnsi="Palatino Linotype" w:cs="Arial"/>
          <w:lang w:val="es-ES"/>
        </w:rPr>
        <w:t xml:space="preserve">puso a disposición de las partes el expediente electrónico </w:t>
      </w:r>
      <w:r w:rsidRPr="00466F92">
        <w:rPr>
          <w:rFonts w:ascii="Palatino Linotype" w:eastAsia="Calibri" w:hAnsi="Palatino Linotype" w:cs="Arial"/>
        </w:rPr>
        <w:t xml:space="preserve">vía </w:t>
      </w:r>
      <w:r w:rsidRPr="00466F92">
        <w:rPr>
          <w:rFonts w:ascii="Palatino Linotype" w:eastAsia="Calibri" w:hAnsi="Palatino Linotype" w:cs="Arial"/>
          <w:lang w:val="es-ES"/>
        </w:rPr>
        <w:t xml:space="preserve">Sistema de Acceso a la Información Mexiquense </w:t>
      </w:r>
      <w:r w:rsidR="009C08E7" w:rsidRPr="00466F92">
        <w:rPr>
          <w:rFonts w:ascii="Palatino Linotype" w:eastAsia="Calibri" w:hAnsi="Palatino Linotype" w:cs="Arial"/>
          <w:b/>
          <w:lang w:val="es-ES"/>
        </w:rPr>
        <w:t>(</w:t>
      </w:r>
      <w:r w:rsidRPr="00466F92">
        <w:rPr>
          <w:rFonts w:ascii="Palatino Linotype" w:eastAsia="Calibri" w:hAnsi="Palatino Linotype" w:cs="Arial"/>
          <w:b/>
          <w:lang w:val="es-ES"/>
        </w:rPr>
        <w:t>SAIMEX</w:t>
      </w:r>
      <w:r w:rsidR="009C08E7" w:rsidRPr="00466F92">
        <w:rPr>
          <w:rFonts w:ascii="Palatino Linotype" w:eastAsia="Calibri" w:hAnsi="Palatino Linotype" w:cs="Arial"/>
          <w:b/>
          <w:lang w:val="es-ES"/>
        </w:rPr>
        <w:t>)</w:t>
      </w:r>
      <w:r w:rsidRPr="00466F92">
        <w:rPr>
          <w:rFonts w:ascii="Palatino Linotype" w:eastAsia="Calibri" w:hAnsi="Palatino Linotype" w:cs="Arial"/>
          <w:b/>
          <w:lang w:val="es-ES"/>
        </w:rPr>
        <w:t xml:space="preserve"> </w:t>
      </w:r>
      <w:r w:rsidRPr="00466F92">
        <w:rPr>
          <w:rFonts w:ascii="Palatino Linotype" w:eastAsia="Calibri" w:hAnsi="Palatino Linotype" w:cs="Arial"/>
          <w:lang w:val="es-ES"/>
        </w:rPr>
        <w:t xml:space="preserve">a efecto de que en un plazo máximo de siete días manifestaran lo que a derecho convinieran, ofrecieran pruebas y alegatos según corresponda al caso </w:t>
      </w:r>
      <w:r w:rsidRPr="00466F92">
        <w:rPr>
          <w:rFonts w:ascii="Palatino Linotype" w:eastAsia="Calibri" w:hAnsi="Palatino Linotype" w:cs="Arial"/>
          <w:lang w:val="es-ES"/>
        </w:rPr>
        <w:lastRenderedPageBreak/>
        <w:t xml:space="preserve">concreto, de esta forma para que el </w:t>
      </w:r>
      <w:r w:rsidR="00D96BE8" w:rsidRPr="00466F92">
        <w:rPr>
          <w:rFonts w:ascii="Palatino Linotype" w:eastAsia="Calibri" w:hAnsi="Palatino Linotype" w:cs="Arial"/>
          <w:b/>
          <w:lang w:val="es-ES"/>
        </w:rPr>
        <w:t>Sujeto Obligado</w:t>
      </w:r>
      <w:r w:rsidR="00D96BE8" w:rsidRPr="00466F92">
        <w:rPr>
          <w:rFonts w:ascii="Palatino Linotype" w:eastAsia="Calibri" w:hAnsi="Palatino Linotype" w:cs="Arial"/>
          <w:lang w:val="es-ES"/>
        </w:rPr>
        <w:t xml:space="preserve"> </w:t>
      </w:r>
      <w:r w:rsidR="009C08E7" w:rsidRPr="00466F92">
        <w:rPr>
          <w:rFonts w:ascii="Palatino Linotype" w:eastAsia="Calibri" w:hAnsi="Palatino Linotype" w:cs="Arial"/>
          <w:lang w:val="es-ES"/>
        </w:rPr>
        <w:t>presentara</w:t>
      </w:r>
      <w:r w:rsidRPr="00466F92">
        <w:rPr>
          <w:rFonts w:ascii="Palatino Linotype" w:eastAsia="Calibri" w:hAnsi="Palatino Linotype" w:cs="Arial"/>
          <w:lang w:val="es-ES"/>
        </w:rPr>
        <w:t xml:space="preserve"> el Informe Justificado procedente.    </w:t>
      </w:r>
    </w:p>
    <w:p w14:paraId="345B4596" w14:textId="77777777" w:rsidR="00293D6D" w:rsidRPr="00466F92" w:rsidRDefault="00293D6D" w:rsidP="00183E00">
      <w:pPr>
        <w:pStyle w:val="Prrafodelista"/>
        <w:spacing w:line="360" w:lineRule="auto"/>
        <w:ind w:left="0"/>
        <w:jc w:val="both"/>
        <w:rPr>
          <w:rFonts w:ascii="Palatino Linotype" w:hAnsi="Palatino Linotype"/>
          <w:i/>
          <w:color w:val="000000"/>
        </w:rPr>
      </w:pPr>
    </w:p>
    <w:p w14:paraId="0FDE72F3" w14:textId="2E9A8AAA" w:rsidR="00434B23" w:rsidRPr="00466F92" w:rsidRDefault="00687D49" w:rsidP="00183E00">
      <w:pPr>
        <w:pStyle w:val="Prrafodelista"/>
        <w:numPr>
          <w:ilvl w:val="0"/>
          <w:numId w:val="1"/>
        </w:numPr>
        <w:spacing w:line="360" w:lineRule="auto"/>
        <w:ind w:left="0" w:firstLine="0"/>
        <w:jc w:val="both"/>
        <w:rPr>
          <w:rFonts w:ascii="Palatino Linotype" w:hAnsi="Palatino Linotype"/>
          <w:i/>
          <w:color w:val="000000"/>
        </w:rPr>
      </w:pPr>
      <w:r w:rsidRPr="00466F92">
        <w:rPr>
          <w:rFonts w:ascii="Palatino Linotype" w:eastAsia="Calibri" w:hAnsi="Palatino Linotype" w:cs="Arial"/>
          <w:lang w:val="es-ES"/>
        </w:rPr>
        <w:t xml:space="preserve">De las constancias que obran el expediente electrónico se tiene que el </w:t>
      </w:r>
      <w:r w:rsidRPr="00466F92">
        <w:rPr>
          <w:rFonts w:ascii="Palatino Linotype" w:eastAsia="Calibri" w:hAnsi="Palatino Linotype" w:cs="Arial"/>
          <w:b/>
          <w:lang w:val="es-ES"/>
        </w:rPr>
        <w:t>Sujeto Obligado</w:t>
      </w:r>
      <w:r w:rsidRPr="00466F92">
        <w:rPr>
          <w:rFonts w:ascii="Palatino Linotype" w:eastAsia="Calibri" w:hAnsi="Palatino Linotype" w:cs="Arial"/>
          <w:lang w:val="es-ES"/>
        </w:rPr>
        <w:t xml:space="preserve"> no rindió su informe justificado y en cuanto hace al particular tampoco realizó manifestaciones. </w:t>
      </w:r>
    </w:p>
    <w:p w14:paraId="5A37BEFE" w14:textId="77777777" w:rsidR="000D13EA" w:rsidRPr="00466F92" w:rsidRDefault="000D13EA" w:rsidP="00183E00">
      <w:pPr>
        <w:pStyle w:val="Prrafodelista"/>
        <w:spacing w:line="360" w:lineRule="auto"/>
        <w:ind w:left="0"/>
        <w:jc w:val="both"/>
        <w:rPr>
          <w:rFonts w:ascii="Palatino Linotype" w:hAnsi="Palatino Linotype"/>
          <w:i/>
          <w:color w:val="000000"/>
        </w:rPr>
      </w:pPr>
    </w:p>
    <w:p w14:paraId="3942767C" w14:textId="69CF8DD2" w:rsidR="00F25DC5" w:rsidRPr="00466F92" w:rsidRDefault="00687D49" w:rsidP="00183E00">
      <w:pPr>
        <w:pStyle w:val="Prrafodelista"/>
        <w:numPr>
          <w:ilvl w:val="0"/>
          <w:numId w:val="1"/>
        </w:numPr>
        <w:spacing w:line="360" w:lineRule="auto"/>
        <w:ind w:left="0" w:firstLine="0"/>
        <w:jc w:val="both"/>
        <w:rPr>
          <w:rFonts w:ascii="Palatino Linotype" w:hAnsi="Palatino Linotype"/>
          <w:b/>
        </w:rPr>
      </w:pPr>
      <w:r w:rsidRPr="00466F92">
        <w:rPr>
          <w:rFonts w:ascii="Palatino Linotype" w:hAnsi="Palatino Linotype"/>
        </w:rPr>
        <w:t>Mediante acuerdo de</w:t>
      </w:r>
      <w:r w:rsidR="0041336F" w:rsidRPr="00466F92">
        <w:rPr>
          <w:rFonts w:ascii="Palatino Linotype" w:hAnsi="Palatino Linotype"/>
        </w:rPr>
        <w:t xml:space="preserve"> </w:t>
      </w:r>
      <w:r w:rsidR="0041336F" w:rsidRPr="00466F92">
        <w:rPr>
          <w:rFonts w:ascii="Palatino Linotype" w:hAnsi="Palatino Linotype" w:cs="Arial"/>
        </w:rPr>
        <w:t>fe</w:t>
      </w:r>
      <w:r w:rsidR="00DB2BCC" w:rsidRPr="00466F92">
        <w:rPr>
          <w:rFonts w:ascii="Palatino Linotype" w:hAnsi="Palatino Linotype" w:cs="Arial"/>
        </w:rPr>
        <w:t xml:space="preserve">cha </w:t>
      </w:r>
      <w:r w:rsidRPr="00466F92">
        <w:rPr>
          <w:rFonts w:ascii="Palatino Linotype" w:hAnsi="Palatino Linotype" w:cs="Arial"/>
        </w:rPr>
        <w:t>ocho (08</w:t>
      </w:r>
      <w:r w:rsidR="00DB2BCC" w:rsidRPr="00466F92">
        <w:rPr>
          <w:rFonts w:ascii="Palatino Linotype" w:hAnsi="Palatino Linotype" w:cs="Arial"/>
        </w:rPr>
        <w:t xml:space="preserve">) </w:t>
      </w:r>
      <w:r w:rsidR="0041336F" w:rsidRPr="00466F92">
        <w:rPr>
          <w:rFonts w:ascii="Palatino Linotype" w:hAnsi="Palatino Linotype" w:cs="Arial"/>
        </w:rPr>
        <w:t xml:space="preserve">de </w:t>
      </w:r>
      <w:r w:rsidRPr="00466F92">
        <w:rPr>
          <w:rFonts w:ascii="Palatino Linotype" w:hAnsi="Palatino Linotype" w:cs="Arial"/>
        </w:rPr>
        <w:t xml:space="preserve">mayo de dos mil, </w:t>
      </w:r>
      <w:r w:rsidR="0041336F" w:rsidRPr="00466F92">
        <w:rPr>
          <w:rFonts w:ascii="Palatino Linotype" w:hAnsi="Palatino Linotype" w:cs="Arial"/>
        </w:rPr>
        <w:t xml:space="preserve">por instrucciones del </w:t>
      </w:r>
      <w:r w:rsidR="00585F00" w:rsidRPr="00466F92">
        <w:rPr>
          <w:rFonts w:ascii="Palatino Linotype" w:hAnsi="Palatino Linotype"/>
        </w:rPr>
        <w:t xml:space="preserve">Comisionado Ponente </w:t>
      </w:r>
      <w:r w:rsidRPr="00466F92">
        <w:rPr>
          <w:rFonts w:ascii="Palatino Linotype" w:hAnsi="Palatino Linotype"/>
        </w:rPr>
        <w:t xml:space="preserve">se </w:t>
      </w:r>
      <w:r w:rsidR="00585F00" w:rsidRPr="00466F92">
        <w:rPr>
          <w:rFonts w:ascii="Palatino Linotype" w:hAnsi="Palatino Linotype"/>
        </w:rPr>
        <w:t>decretó el cierre de instrucción</w:t>
      </w:r>
      <w:r w:rsidRPr="00466F92">
        <w:rPr>
          <w:rFonts w:ascii="Palatino Linotype" w:hAnsi="Palatino Linotype"/>
        </w:rPr>
        <w:t xml:space="preserve"> al recurso de revisión que nos ocupa, y en fecha nueve (09) de mayo de dos mil </w:t>
      </w:r>
      <w:r w:rsidRPr="00466F92">
        <w:rPr>
          <w:rFonts w:ascii="Palatino Linotype" w:hAnsi="Palatino Linotype" w:cs="Arial"/>
        </w:rPr>
        <w:t xml:space="preserve">diecinueve se solicitó la ampliación del plazo a efecto de realizar un mejor estudio del asunto, </w:t>
      </w:r>
      <w:r w:rsidR="0041336F" w:rsidRPr="00466F92">
        <w:rPr>
          <w:rFonts w:ascii="Palatino Linotype" w:hAnsi="Palatino Linotype" w:cs="Arial"/>
        </w:rPr>
        <w:t xml:space="preserve">por lo que se </w:t>
      </w:r>
      <w:r w:rsidR="00585F00" w:rsidRPr="00466F92">
        <w:rPr>
          <w:rFonts w:ascii="Palatino Linotype" w:hAnsi="Palatino Linotype" w:cs="Arial"/>
        </w:rPr>
        <w:t>ordenó tur</w:t>
      </w:r>
      <w:r w:rsidR="00434B23" w:rsidRPr="00466F92">
        <w:rPr>
          <w:rFonts w:ascii="Palatino Linotype" w:hAnsi="Palatino Linotype" w:cs="Arial"/>
        </w:rPr>
        <w:t xml:space="preserve">nar el expediente a resolución, </w:t>
      </w:r>
      <w:r w:rsidR="0018629C" w:rsidRPr="00466F92">
        <w:rPr>
          <w:rFonts w:ascii="Palatino Linotype" w:hAnsi="Palatino Linotype" w:cs="Arial"/>
        </w:rPr>
        <w:t>misma q</w:t>
      </w:r>
      <w:r w:rsidR="0041336F" w:rsidRPr="00466F92">
        <w:rPr>
          <w:rFonts w:ascii="Palatino Linotype" w:hAnsi="Palatino Linotype" w:cs="Arial"/>
        </w:rPr>
        <w:t xml:space="preserve">ue a continuación se pronuncia. </w:t>
      </w:r>
    </w:p>
    <w:p w14:paraId="0EC7F05C" w14:textId="77777777" w:rsidR="009D7EB8" w:rsidRPr="00466F92" w:rsidRDefault="009D7EB8" w:rsidP="00183E00">
      <w:pPr>
        <w:pStyle w:val="Prrafodelista"/>
        <w:spacing w:line="360" w:lineRule="auto"/>
        <w:ind w:left="0"/>
        <w:jc w:val="both"/>
        <w:rPr>
          <w:rFonts w:ascii="Palatino Linotype" w:hAnsi="Palatino Linotype" w:cs="Arial"/>
        </w:rPr>
      </w:pPr>
    </w:p>
    <w:p w14:paraId="51E91971" w14:textId="3C9245D9" w:rsidR="00585F00" w:rsidRPr="00466F92" w:rsidRDefault="00585F00" w:rsidP="00183E00">
      <w:pPr>
        <w:pStyle w:val="Ttulo1"/>
        <w:spacing w:before="0" w:line="360" w:lineRule="auto"/>
        <w:jc w:val="center"/>
        <w:rPr>
          <w:b/>
          <w:szCs w:val="24"/>
        </w:rPr>
      </w:pPr>
      <w:bookmarkStart w:id="60" w:name="_Toc491791302"/>
      <w:bookmarkStart w:id="61" w:name="_Toc8750056"/>
      <w:r w:rsidRPr="00466F92">
        <w:rPr>
          <w:b/>
          <w:szCs w:val="24"/>
        </w:rPr>
        <w:t>CONSIDERANDO</w:t>
      </w:r>
      <w:bookmarkEnd w:id="60"/>
      <w:bookmarkEnd w:id="61"/>
    </w:p>
    <w:p w14:paraId="7681ED66" w14:textId="77777777" w:rsidR="00585F00" w:rsidRPr="00466F92" w:rsidRDefault="00585F00" w:rsidP="00183E00">
      <w:pPr>
        <w:spacing w:line="360" w:lineRule="auto"/>
        <w:rPr>
          <w:rFonts w:ascii="Palatino Linotype" w:hAnsi="Palatino Linotype"/>
          <w:lang w:val="es-MX" w:eastAsia="en-US"/>
        </w:rPr>
      </w:pPr>
    </w:p>
    <w:p w14:paraId="717D4ABA" w14:textId="30EA7072" w:rsidR="00585F00" w:rsidRPr="00466F92" w:rsidRDefault="00585F00" w:rsidP="00183E00">
      <w:pPr>
        <w:pStyle w:val="Ttulo2"/>
        <w:spacing w:before="0" w:line="360" w:lineRule="auto"/>
        <w:rPr>
          <w:rFonts w:ascii="Palatino Linotype" w:hAnsi="Palatino Linotype"/>
          <w:b/>
          <w:color w:val="auto"/>
          <w:sz w:val="24"/>
          <w:szCs w:val="24"/>
        </w:rPr>
      </w:pPr>
      <w:bookmarkStart w:id="62" w:name="_Toc491791303"/>
      <w:bookmarkStart w:id="63" w:name="_Toc8750057"/>
      <w:r w:rsidRPr="00466F92">
        <w:rPr>
          <w:rFonts w:ascii="Palatino Linotype" w:hAnsi="Palatino Linotype"/>
          <w:b/>
          <w:color w:val="auto"/>
          <w:sz w:val="24"/>
          <w:szCs w:val="24"/>
        </w:rPr>
        <w:t>PRIMERO. De la competencia</w:t>
      </w:r>
      <w:bookmarkEnd w:id="62"/>
      <w:r w:rsidR="00293D6D" w:rsidRPr="00466F92">
        <w:rPr>
          <w:rFonts w:ascii="Palatino Linotype" w:hAnsi="Palatino Linotype"/>
          <w:b/>
          <w:color w:val="auto"/>
          <w:sz w:val="24"/>
          <w:szCs w:val="24"/>
        </w:rPr>
        <w:t>.</w:t>
      </w:r>
      <w:bookmarkEnd w:id="63"/>
    </w:p>
    <w:p w14:paraId="6EA8B854" w14:textId="77777777" w:rsidR="00585F00" w:rsidRPr="00466F92" w:rsidRDefault="00585F00" w:rsidP="00183E00">
      <w:pPr>
        <w:spacing w:line="360" w:lineRule="auto"/>
        <w:rPr>
          <w:rFonts w:ascii="Palatino Linotype" w:hAnsi="Palatino Linotype"/>
          <w:lang w:val="es-MX" w:eastAsia="en-US"/>
        </w:rPr>
      </w:pPr>
    </w:p>
    <w:p w14:paraId="1A2AC03F" w14:textId="7A3F3C85" w:rsidR="001F5AF8" w:rsidRPr="00466F92" w:rsidRDefault="00357253" w:rsidP="00183E00">
      <w:pPr>
        <w:pStyle w:val="Prrafodelista"/>
        <w:numPr>
          <w:ilvl w:val="0"/>
          <w:numId w:val="1"/>
        </w:numPr>
        <w:spacing w:line="360" w:lineRule="auto"/>
        <w:ind w:left="0" w:firstLine="0"/>
        <w:jc w:val="both"/>
        <w:rPr>
          <w:rFonts w:ascii="Palatino Linotype" w:eastAsia="Calibri" w:hAnsi="Palatino Linotype" w:cs="Times New Roman"/>
          <w:lang w:val="es-ES"/>
        </w:rPr>
      </w:pPr>
      <w:r w:rsidRPr="00466F9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w:t>
      </w:r>
      <w:r w:rsidRPr="00466F92">
        <w:rPr>
          <w:rFonts w:ascii="Palatino Linotype" w:eastAsia="Calibri" w:hAnsi="Palatino Linotype" w:cs="Times New Roman"/>
          <w:lang w:val="es-ES"/>
        </w:rPr>
        <w:lastRenderedPageBreak/>
        <w:t xml:space="preserve">Constitución Política del Estado Libre y Soberano de México; artículos 1, 2 fracción II, 13, 29, 36 fracciones I y II, 176, 178, 179, 181 párrafo tercero y 185 </w:t>
      </w:r>
      <w:r w:rsidRPr="00466F92">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FA7C123" w14:textId="77777777" w:rsidR="000D13EA" w:rsidRPr="00466F92" w:rsidRDefault="000D13EA" w:rsidP="00183E00">
      <w:pPr>
        <w:pStyle w:val="Prrafodelista"/>
        <w:spacing w:line="360" w:lineRule="auto"/>
        <w:ind w:left="0"/>
        <w:jc w:val="both"/>
        <w:rPr>
          <w:rFonts w:ascii="Palatino Linotype" w:eastAsia="Calibri" w:hAnsi="Palatino Linotype" w:cs="Times New Roman"/>
          <w:lang w:val="es-ES"/>
        </w:rPr>
      </w:pPr>
    </w:p>
    <w:p w14:paraId="23C784AF" w14:textId="77777777" w:rsidR="00585F00" w:rsidRPr="00466F92" w:rsidRDefault="00585F00" w:rsidP="00183E00">
      <w:pPr>
        <w:pStyle w:val="Ttulo2"/>
        <w:spacing w:before="0" w:line="360" w:lineRule="auto"/>
        <w:rPr>
          <w:rFonts w:ascii="Palatino Linotype" w:hAnsi="Palatino Linotype"/>
          <w:b/>
          <w:color w:val="auto"/>
          <w:sz w:val="24"/>
          <w:szCs w:val="24"/>
        </w:rPr>
      </w:pPr>
      <w:bookmarkStart w:id="64" w:name="_Toc491791304"/>
      <w:bookmarkStart w:id="65" w:name="_Toc8750058"/>
      <w:r w:rsidRPr="00466F92">
        <w:rPr>
          <w:rFonts w:ascii="Palatino Linotype" w:hAnsi="Palatino Linotype"/>
          <w:b/>
          <w:color w:val="auto"/>
          <w:sz w:val="24"/>
          <w:szCs w:val="24"/>
        </w:rPr>
        <w:t>SEGUNDO. De la oportunidad y procedencia.</w:t>
      </w:r>
      <w:bookmarkEnd w:id="64"/>
      <w:bookmarkEnd w:id="65"/>
    </w:p>
    <w:p w14:paraId="46BC18EE" w14:textId="77777777" w:rsidR="00361A0C" w:rsidRPr="00466F92" w:rsidRDefault="00361A0C" w:rsidP="00183E00">
      <w:pPr>
        <w:spacing w:line="360" w:lineRule="auto"/>
        <w:rPr>
          <w:rFonts w:ascii="Palatino Linotype" w:hAnsi="Palatino Linotype"/>
          <w:lang w:val="es-MX" w:eastAsia="en-US"/>
        </w:rPr>
      </w:pPr>
    </w:p>
    <w:p w14:paraId="0D2E8A04" w14:textId="2562D393" w:rsidR="0041336F" w:rsidRPr="00466F92" w:rsidRDefault="00361A0C" w:rsidP="00183E00">
      <w:pPr>
        <w:pStyle w:val="Prrafodelista"/>
        <w:numPr>
          <w:ilvl w:val="0"/>
          <w:numId w:val="1"/>
        </w:numPr>
        <w:spacing w:line="360" w:lineRule="auto"/>
        <w:ind w:left="0" w:firstLine="0"/>
        <w:jc w:val="both"/>
        <w:rPr>
          <w:rFonts w:ascii="Palatino Linotype" w:eastAsia="Calibri" w:hAnsi="Palatino Linotype" w:cs="Arial"/>
          <w:b/>
        </w:rPr>
      </w:pPr>
      <w:r w:rsidRPr="00466F92">
        <w:rPr>
          <w:rFonts w:ascii="Palatino Linotype" w:eastAsia="Calibri" w:hAnsi="Palatino Linotype" w:cs="Arial"/>
        </w:rPr>
        <w:t>El medio de impugnación fue presentado a través del Sistema de Acceso a la Información Mexiquense (SAIMEX)</w:t>
      </w:r>
      <w:r w:rsidRPr="00466F92">
        <w:rPr>
          <w:rFonts w:ascii="Palatino Linotype" w:eastAsia="Calibri" w:hAnsi="Palatino Linotype" w:cs="Arial"/>
          <w:b/>
        </w:rPr>
        <w:t>,</w:t>
      </w:r>
      <w:r w:rsidRPr="00466F92">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466F92">
        <w:rPr>
          <w:rFonts w:ascii="Palatino Linotype" w:eastAsia="Calibri" w:hAnsi="Palatino Linotype" w:cs="Arial"/>
          <w:b/>
        </w:rPr>
        <w:t>Sujeto Obligado</w:t>
      </w:r>
      <w:r w:rsidR="00D96BE8" w:rsidRPr="00466F92">
        <w:rPr>
          <w:rFonts w:ascii="Palatino Linotype" w:eastAsia="Calibri" w:hAnsi="Palatino Linotype" w:cs="Arial"/>
        </w:rPr>
        <w:t xml:space="preserve"> </w:t>
      </w:r>
      <w:r w:rsidR="00357253" w:rsidRPr="00466F92">
        <w:rPr>
          <w:rFonts w:ascii="Palatino Linotype" w:eastAsia="Calibri" w:hAnsi="Palatino Linotype" w:cs="Arial"/>
        </w:rPr>
        <w:t xml:space="preserve">emitió respuesta el día </w:t>
      </w:r>
      <w:r w:rsidR="00843727" w:rsidRPr="00466F92">
        <w:rPr>
          <w:rFonts w:ascii="Palatino Linotype" w:eastAsia="Calibri" w:hAnsi="Palatino Linotype" w:cs="Arial"/>
        </w:rPr>
        <w:t>veintiséis</w:t>
      </w:r>
      <w:r w:rsidR="0041336F" w:rsidRPr="00466F92">
        <w:rPr>
          <w:rFonts w:ascii="Palatino Linotype" w:eastAsia="Calibri" w:hAnsi="Palatino Linotype" w:cs="Arial"/>
        </w:rPr>
        <w:t xml:space="preserve"> </w:t>
      </w:r>
      <w:r w:rsidRPr="00466F92">
        <w:rPr>
          <w:rFonts w:ascii="Palatino Linotype" w:eastAsia="Calibri" w:hAnsi="Palatino Linotype" w:cs="Arial"/>
        </w:rPr>
        <w:t xml:space="preserve"> (</w:t>
      </w:r>
      <w:r w:rsidR="00843727" w:rsidRPr="00466F92">
        <w:rPr>
          <w:rFonts w:ascii="Palatino Linotype" w:eastAsia="Calibri" w:hAnsi="Palatino Linotype" w:cs="Arial"/>
        </w:rPr>
        <w:t>26</w:t>
      </w:r>
      <w:r w:rsidR="00EC5B26" w:rsidRPr="00466F92">
        <w:rPr>
          <w:rFonts w:ascii="Palatino Linotype" w:eastAsia="Calibri" w:hAnsi="Palatino Linotype" w:cs="Arial"/>
        </w:rPr>
        <w:t>)</w:t>
      </w:r>
      <w:r w:rsidR="006F57FD" w:rsidRPr="00466F92">
        <w:rPr>
          <w:rFonts w:ascii="Palatino Linotype" w:eastAsia="Calibri" w:hAnsi="Palatino Linotype" w:cs="Arial"/>
        </w:rPr>
        <w:t xml:space="preserve"> de</w:t>
      </w:r>
      <w:r w:rsidR="00357253" w:rsidRPr="00466F92">
        <w:rPr>
          <w:rFonts w:ascii="Palatino Linotype" w:eastAsia="Calibri" w:hAnsi="Palatino Linotype" w:cs="Arial"/>
        </w:rPr>
        <w:t xml:space="preserve"> </w:t>
      </w:r>
      <w:r w:rsidR="00EC5B26" w:rsidRPr="00466F92">
        <w:rPr>
          <w:rFonts w:ascii="Palatino Linotype" w:eastAsia="Calibri" w:hAnsi="Palatino Linotype" w:cs="Arial"/>
        </w:rPr>
        <w:t>febrero</w:t>
      </w:r>
      <w:r w:rsidR="00357253" w:rsidRPr="00466F92">
        <w:rPr>
          <w:rFonts w:ascii="Palatino Linotype" w:eastAsia="Calibri" w:hAnsi="Palatino Linotype" w:cs="Arial"/>
        </w:rPr>
        <w:t xml:space="preserve"> </w:t>
      </w:r>
      <w:r w:rsidR="006F57FD" w:rsidRPr="00466F92">
        <w:rPr>
          <w:rFonts w:ascii="Palatino Linotype" w:eastAsia="Calibri" w:hAnsi="Palatino Linotype" w:cs="Arial"/>
        </w:rPr>
        <w:t>de dos mil dieci</w:t>
      </w:r>
      <w:r w:rsidR="00843727" w:rsidRPr="00466F92">
        <w:rPr>
          <w:rFonts w:ascii="Palatino Linotype" w:eastAsia="Calibri" w:hAnsi="Palatino Linotype" w:cs="Arial"/>
        </w:rPr>
        <w:t>nueve</w:t>
      </w:r>
      <w:r w:rsidRPr="00466F92">
        <w:rPr>
          <w:rFonts w:ascii="Palatino Linotype" w:eastAsia="Calibri" w:hAnsi="Palatino Linotype" w:cs="Arial"/>
        </w:rPr>
        <w:t>, de tal forma que el plazo para interponer</w:t>
      </w:r>
      <w:r w:rsidR="00184881" w:rsidRPr="00466F92">
        <w:rPr>
          <w:rFonts w:ascii="Palatino Linotype" w:eastAsia="Calibri" w:hAnsi="Palatino Linotype" w:cs="Arial"/>
        </w:rPr>
        <w:t xml:space="preserve"> el recurs</w:t>
      </w:r>
      <w:r w:rsidR="00357253" w:rsidRPr="00466F92">
        <w:rPr>
          <w:rFonts w:ascii="Palatino Linotype" w:eastAsia="Calibri" w:hAnsi="Palatino Linotype" w:cs="Arial"/>
        </w:rPr>
        <w:t xml:space="preserve">o transcurrió del día </w:t>
      </w:r>
      <w:r w:rsidR="00EC5B26" w:rsidRPr="00466F92">
        <w:rPr>
          <w:rFonts w:ascii="Palatino Linotype" w:eastAsia="Calibri" w:hAnsi="Palatino Linotype" w:cs="Arial"/>
        </w:rPr>
        <w:t xml:space="preserve">veintisiete </w:t>
      </w:r>
      <w:r w:rsidRPr="00466F92">
        <w:rPr>
          <w:rFonts w:ascii="Palatino Linotype" w:eastAsia="Calibri" w:hAnsi="Palatino Linotype" w:cs="Arial"/>
        </w:rPr>
        <w:t>(</w:t>
      </w:r>
      <w:r w:rsidR="00EC5B26" w:rsidRPr="00466F92">
        <w:rPr>
          <w:rFonts w:ascii="Palatino Linotype" w:eastAsia="Calibri" w:hAnsi="Palatino Linotype" w:cs="Arial"/>
        </w:rPr>
        <w:t>27</w:t>
      </w:r>
      <w:r w:rsidR="00357253" w:rsidRPr="00466F92">
        <w:rPr>
          <w:rFonts w:ascii="Palatino Linotype" w:eastAsia="Calibri" w:hAnsi="Palatino Linotype" w:cs="Arial"/>
        </w:rPr>
        <w:t xml:space="preserve">) de </w:t>
      </w:r>
      <w:r w:rsidR="00EC5B26" w:rsidRPr="00466F92">
        <w:rPr>
          <w:rFonts w:ascii="Palatino Linotype" w:eastAsia="Calibri" w:hAnsi="Palatino Linotype" w:cs="Arial"/>
        </w:rPr>
        <w:t xml:space="preserve">febrero </w:t>
      </w:r>
      <w:r w:rsidRPr="00466F92">
        <w:rPr>
          <w:rFonts w:ascii="Palatino Linotype" w:eastAsia="Calibri" w:hAnsi="Palatino Linotype" w:cs="Arial"/>
        </w:rPr>
        <w:t xml:space="preserve">al </w:t>
      </w:r>
      <w:r w:rsidR="00EC5B26" w:rsidRPr="00466F92">
        <w:rPr>
          <w:rFonts w:ascii="Palatino Linotype" w:eastAsia="Calibri" w:hAnsi="Palatino Linotype" w:cs="Arial"/>
        </w:rPr>
        <w:t>veintiuno</w:t>
      </w:r>
      <w:r w:rsidR="00293D6D" w:rsidRPr="00466F92">
        <w:rPr>
          <w:rFonts w:ascii="Palatino Linotype" w:eastAsia="Calibri" w:hAnsi="Palatino Linotype" w:cs="Arial"/>
        </w:rPr>
        <w:t xml:space="preserve"> </w:t>
      </w:r>
      <w:r w:rsidRPr="00466F92">
        <w:rPr>
          <w:rFonts w:ascii="Palatino Linotype" w:eastAsia="Calibri" w:hAnsi="Palatino Linotype" w:cs="Arial"/>
        </w:rPr>
        <w:t>(</w:t>
      </w:r>
      <w:r w:rsidR="00EC5B26" w:rsidRPr="00466F92">
        <w:rPr>
          <w:rFonts w:ascii="Palatino Linotype" w:eastAsia="Calibri" w:hAnsi="Palatino Linotype" w:cs="Arial"/>
        </w:rPr>
        <w:t>21</w:t>
      </w:r>
      <w:r w:rsidR="00357253" w:rsidRPr="00466F92">
        <w:rPr>
          <w:rFonts w:ascii="Palatino Linotype" w:eastAsia="Calibri" w:hAnsi="Palatino Linotype" w:cs="Arial"/>
        </w:rPr>
        <w:t xml:space="preserve">) de </w:t>
      </w:r>
      <w:r w:rsidR="00EC5B26" w:rsidRPr="00466F92">
        <w:rPr>
          <w:rFonts w:ascii="Palatino Linotype" w:eastAsia="Calibri" w:hAnsi="Palatino Linotype" w:cs="Arial"/>
        </w:rPr>
        <w:t>marzo</w:t>
      </w:r>
      <w:r w:rsidRPr="00466F92">
        <w:rPr>
          <w:rFonts w:ascii="Palatino Linotype" w:eastAsia="Calibri" w:hAnsi="Palatino Linotype" w:cs="Arial"/>
        </w:rPr>
        <w:t xml:space="preserve"> </w:t>
      </w:r>
      <w:r w:rsidR="00843727" w:rsidRPr="00466F92">
        <w:rPr>
          <w:rFonts w:ascii="Palatino Linotype" w:eastAsia="Calibri" w:hAnsi="Palatino Linotype" w:cs="Arial"/>
        </w:rPr>
        <w:t>del presente año</w:t>
      </w:r>
      <w:r w:rsidR="00DB2BCC" w:rsidRPr="00466F92">
        <w:rPr>
          <w:rFonts w:ascii="Palatino Linotype" w:eastAsia="Calibri" w:hAnsi="Palatino Linotype" w:cs="Arial"/>
        </w:rPr>
        <w:t xml:space="preserve">; en consecuencia, </w:t>
      </w:r>
      <w:r w:rsidR="00357253" w:rsidRPr="00466F92">
        <w:rPr>
          <w:rFonts w:ascii="Palatino Linotype" w:eastAsia="Calibri" w:hAnsi="Palatino Linotype" w:cs="Arial"/>
        </w:rPr>
        <w:t xml:space="preserve">la hoy </w:t>
      </w:r>
      <w:r w:rsidR="00357253" w:rsidRPr="00466F92">
        <w:rPr>
          <w:rFonts w:ascii="Palatino Linotype" w:eastAsia="Calibri" w:hAnsi="Palatino Linotype" w:cs="Arial"/>
          <w:b/>
        </w:rPr>
        <w:t>RECURRENTE</w:t>
      </w:r>
      <w:r w:rsidR="00357253" w:rsidRPr="00466F92">
        <w:rPr>
          <w:rFonts w:ascii="Palatino Linotype" w:eastAsia="Calibri" w:hAnsi="Palatino Linotype" w:cs="Arial"/>
        </w:rPr>
        <w:t xml:space="preserve"> </w:t>
      </w:r>
      <w:r w:rsidRPr="00466F92">
        <w:rPr>
          <w:rFonts w:ascii="Palatino Linotype" w:eastAsia="Calibri" w:hAnsi="Palatino Linotype" w:cs="Arial"/>
        </w:rPr>
        <w:t xml:space="preserve"> p</w:t>
      </w:r>
      <w:r w:rsidR="000540ED" w:rsidRPr="00466F92">
        <w:rPr>
          <w:rFonts w:ascii="Palatino Linotype" w:eastAsia="Calibri" w:hAnsi="Palatino Linotype" w:cs="Arial"/>
        </w:rPr>
        <w:t xml:space="preserve">resentó su inconformidad el día </w:t>
      </w:r>
      <w:r w:rsidR="00EC5B26" w:rsidRPr="00466F92">
        <w:rPr>
          <w:rFonts w:ascii="Palatino Linotype" w:eastAsia="Calibri" w:hAnsi="Palatino Linotype" w:cs="Arial"/>
        </w:rPr>
        <w:t xml:space="preserve">ocho </w:t>
      </w:r>
      <w:r w:rsidRPr="00466F92">
        <w:rPr>
          <w:rFonts w:ascii="Palatino Linotype" w:eastAsia="Calibri" w:hAnsi="Palatino Linotype" w:cs="Arial"/>
        </w:rPr>
        <w:t>(</w:t>
      </w:r>
      <w:r w:rsidR="00EC5B26" w:rsidRPr="00466F92">
        <w:rPr>
          <w:rFonts w:ascii="Palatino Linotype" w:eastAsia="Calibri" w:hAnsi="Palatino Linotype" w:cs="Arial"/>
        </w:rPr>
        <w:t>08</w:t>
      </w:r>
      <w:r w:rsidR="00357253" w:rsidRPr="00466F92">
        <w:rPr>
          <w:rFonts w:ascii="Palatino Linotype" w:eastAsia="Calibri" w:hAnsi="Palatino Linotype" w:cs="Arial"/>
        </w:rPr>
        <w:t xml:space="preserve">) de </w:t>
      </w:r>
      <w:r w:rsidR="00EC5B26" w:rsidRPr="00466F92">
        <w:rPr>
          <w:rFonts w:ascii="Palatino Linotype" w:eastAsia="Calibri" w:hAnsi="Palatino Linotype" w:cs="Arial"/>
        </w:rPr>
        <w:t>marzo</w:t>
      </w:r>
      <w:r w:rsidRPr="00466F92">
        <w:rPr>
          <w:rFonts w:ascii="Palatino Linotype" w:eastAsia="Calibri" w:hAnsi="Palatino Linotype" w:cs="Arial"/>
        </w:rPr>
        <w:t xml:space="preserve"> </w:t>
      </w:r>
      <w:r w:rsidR="006F57FD" w:rsidRPr="00466F92">
        <w:rPr>
          <w:rFonts w:ascii="Palatino Linotype" w:eastAsia="Calibri" w:hAnsi="Palatino Linotype" w:cs="Arial"/>
        </w:rPr>
        <w:t>de</w:t>
      </w:r>
      <w:r w:rsidR="00843727" w:rsidRPr="00466F92">
        <w:rPr>
          <w:rFonts w:ascii="Palatino Linotype" w:eastAsia="Calibri" w:hAnsi="Palatino Linotype" w:cs="Arial"/>
        </w:rPr>
        <w:t xml:space="preserve"> dos mil diecinueve</w:t>
      </w:r>
      <w:r w:rsidR="0041336F" w:rsidRPr="00466F92">
        <w:rPr>
          <w:rFonts w:ascii="Palatino Linotype" w:eastAsia="Calibri" w:hAnsi="Palatino Linotype" w:cs="Arial"/>
        </w:rPr>
        <w:t xml:space="preserve">. </w:t>
      </w:r>
    </w:p>
    <w:p w14:paraId="17B93E04" w14:textId="77777777" w:rsidR="0041336F" w:rsidRPr="00466F92" w:rsidRDefault="0041336F" w:rsidP="00183E00">
      <w:pPr>
        <w:spacing w:line="360" w:lineRule="auto"/>
        <w:rPr>
          <w:rFonts w:ascii="Palatino Linotype" w:eastAsia="Times New Roman" w:hAnsi="Palatino Linotype" w:cs="Arial"/>
          <w:bCs/>
          <w:color w:val="555555"/>
          <w:lang w:val="es-MX" w:eastAsia="es-MX"/>
        </w:rPr>
      </w:pPr>
    </w:p>
    <w:p w14:paraId="4C006FEF" w14:textId="264F0A6D" w:rsidR="00554657" w:rsidRPr="00466F92" w:rsidRDefault="003347EA" w:rsidP="00183E00">
      <w:pPr>
        <w:pStyle w:val="Prrafodelista"/>
        <w:numPr>
          <w:ilvl w:val="0"/>
          <w:numId w:val="1"/>
        </w:numPr>
        <w:spacing w:line="360" w:lineRule="auto"/>
        <w:ind w:left="0" w:firstLine="0"/>
        <w:jc w:val="both"/>
        <w:rPr>
          <w:rFonts w:ascii="Palatino Linotype" w:hAnsi="Palatino Linotype"/>
        </w:rPr>
      </w:pPr>
      <w:r w:rsidRPr="00466F92">
        <w:rPr>
          <w:rFonts w:ascii="Palatino Linotype" w:eastAsia="Calibri" w:hAnsi="Palatino Linotype" w:cs="Arial"/>
        </w:rPr>
        <w:t>Por otro lado, el</w:t>
      </w:r>
      <w:r w:rsidR="000540ED" w:rsidRPr="00466F92">
        <w:rPr>
          <w:rFonts w:ascii="Palatino Linotype" w:eastAsia="Calibri" w:hAnsi="Palatino Linotype" w:cs="Arial"/>
        </w:rPr>
        <w:t xml:space="preserve"> escrito contiene las formalidades previstas por el artículo 180 último párrafo de la Ley de la materia actual, por lo que es procedente que este Instituto de Transparencia, Acceso a la Información Pública y Protección de Datos </w:t>
      </w:r>
      <w:r w:rsidR="000540ED" w:rsidRPr="00466F92">
        <w:rPr>
          <w:rFonts w:ascii="Palatino Linotype" w:eastAsia="Calibri" w:hAnsi="Palatino Linotype" w:cs="Arial"/>
        </w:rPr>
        <w:lastRenderedPageBreak/>
        <w:t>Personales del Estado de México y Municipios, conozca y resuelva el presente recurso.</w:t>
      </w:r>
    </w:p>
    <w:p w14:paraId="414FC79F" w14:textId="77777777" w:rsidR="00C57929" w:rsidRPr="00466F92" w:rsidRDefault="00C57929" w:rsidP="00183E00">
      <w:pPr>
        <w:pStyle w:val="Prrafodelista"/>
        <w:spacing w:line="360" w:lineRule="auto"/>
        <w:ind w:left="0"/>
        <w:jc w:val="both"/>
        <w:rPr>
          <w:rFonts w:ascii="Palatino Linotype" w:hAnsi="Palatino Linotype"/>
        </w:rPr>
      </w:pPr>
    </w:p>
    <w:p w14:paraId="0C39733B" w14:textId="77777777" w:rsidR="00554657" w:rsidRPr="00466F92" w:rsidRDefault="00554657" w:rsidP="00183E00">
      <w:pPr>
        <w:keepNext/>
        <w:keepLines/>
        <w:spacing w:line="360" w:lineRule="auto"/>
        <w:outlineLvl w:val="1"/>
        <w:rPr>
          <w:rFonts w:ascii="Palatino Linotype" w:eastAsia="MS Gothic" w:hAnsi="Palatino Linotype" w:cs="Times New Roman"/>
          <w:b/>
        </w:rPr>
      </w:pPr>
      <w:bookmarkStart w:id="66" w:name="_Toc531795927"/>
      <w:bookmarkStart w:id="67" w:name="_Toc8750059"/>
      <w:r w:rsidRPr="00466F92">
        <w:rPr>
          <w:rFonts w:ascii="Palatino Linotype" w:eastAsia="MS Gothic" w:hAnsi="Palatino Linotype" w:cs="Times New Roman"/>
          <w:b/>
        </w:rPr>
        <w:t>TERCERO. Del planteamiento de la Litis.</w:t>
      </w:r>
      <w:bookmarkEnd w:id="66"/>
      <w:bookmarkEnd w:id="67"/>
    </w:p>
    <w:p w14:paraId="13065A9B" w14:textId="77777777" w:rsidR="00554657" w:rsidRPr="00466F92" w:rsidRDefault="00554657" w:rsidP="00183E00">
      <w:pPr>
        <w:spacing w:line="360" w:lineRule="auto"/>
        <w:rPr>
          <w:rFonts w:ascii="Palatino Linotype" w:eastAsia="MS Mincho" w:hAnsi="Palatino Linotype" w:cstheme="majorBidi"/>
          <w:b/>
        </w:rPr>
      </w:pPr>
    </w:p>
    <w:p w14:paraId="75CE9A50" w14:textId="1A070D08" w:rsidR="00554657" w:rsidRPr="00466F92" w:rsidRDefault="00554657" w:rsidP="00183E00">
      <w:pPr>
        <w:pStyle w:val="Prrafodelista"/>
        <w:numPr>
          <w:ilvl w:val="0"/>
          <w:numId w:val="1"/>
        </w:numPr>
        <w:tabs>
          <w:tab w:val="left" w:pos="0"/>
          <w:tab w:val="left" w:pos="142"/>
        </w:tabs>
        <w:spacing w:line="360" w:lineRule="auto"/>
        <w:ind w:left="0" w:right="49" w:firstLine="0"/>
        <w:jc w:val="both"/>
        <w:rPr>
          <w:rFonts w:ascii="Palatino Linotype" w:eastAsia="MS Mincho" w:hAnsi="Palatino Linotype" w:cs="Times New Roman"/>
        </w:rPr>
      </w:pPr>
      <w:r w:rsidRPr="00466F92">
        <w:rPr>
          <w:rFonts w:ascii="Palatino Linotype" w:eastAsia="MS Mincho" w:hAnsi="Palatino Linotype" w:cs="Times New Roman"/>
        </w:rPr>
        <w:t>Así de las constancias que obran en el expediente electrónico, se advierte que la particular mediante solicitud de información vía de acceso SAIMEX, pidió se le proporci</w:t>
      </w:r>
      <w:r w:rsidR="00EC5B26" w:rsidRPr="00466F92">
        <w:rPr>
          <w:rFonts w:ascii="Palatino Linotype" w:eastAsia="MS Mincho" w:hAnsi="Palatino Linotype" w:cs="Times New Roman"/>
        </w:rPr>
        <w:t>onara la siguiente información:</w:t>
      </w:r>
    </w:p>
    <w:p w14:paraId="1202DD23" w14:textId="77777777" w:rsidR="00554657" w:rsidRPr="00466F92" w:rsidRDefault="00554657" w:rsidP="00183E00">
      <w:pPr>
        <w:pStyle w:val="Prrafodelista"/>
        <w:spacing w:line="360" w:lineRule="auto"/>
        <w:ind w:left="0"/>
        <w:jc w:val="both"/>
        <w:rPr>
          <w:rFonts w:ascii="Palatino Linotype" w:eastAsia="Calibri" w:hAnsi="Palatino Linotype" w:cs="Arial"/>
          <w:b/>
        </w:rPr>
      </w:pPr>
    </w:p>
    <w:p w14:paraId="12EA34C0" w14:textId="0888A418" w:rsidR="00554657" w:rsidRPr="00466F92" w:rsidRDefault="00EC5B26" w:rsidP="00183E00">
      <w:pPr>
        <w:pStyle w:val="Prrafodelista"/>
        <w:spacing w:line="360" w:lineRule="auto"/>
        <w:ind w:left="567" w:right="567"/>
        <w:jc w:val="both"/>
        <w:rPr>
          <w:rFonts w:ascii="Palatino Linotype" w:eastAsia="Calibri" w:hAnsi="Palatino Linotype" w:cs="Arial"/>
          <w:b/>
        </w:rPr>
      </w:pPr>
      <w:r w:rsidRPr="00466F92">
        <w:rPr>
          <w:rFonts w:ascii="Palatino Linotype" w:eastAsia="Calibri" w:hAnsi="Palatino Linotype" w:cs="Arial"/>
          <w:b/>
        </w:rPr>
        <w:t xml:space="preserve">Relación y </w:t>
      </w:r>
      <w:proofErr w:type="spellStart"/>
      <w:r w:rsidRPr="00466F92">
        <w:rPr>
          <w:rFonts w:ascii="Palatino Linotype" w:eastAsia="Calibri" w:hAnsi="Palatino Linotype" w:cs="Arial"/>
          <w:b/>
        </w:rPr>
        <w:t>Curriculum</w:t>
      </w:r>
      <w:proofErr w:type="spellEnd"/>
      <w:r w:rsidRPr="00466F92">
        <w:rPr>
          <w:rFonts w:ascii="Palatino Linotype" w:eastAsia="Calibri" w:hAnsi="Palatino Linotype" w:cs="Arial"/>
          <w:b/>
        </w:rPr>
        <w:t xml:space="preserve"> de los integrantes del Consejo de Honor y Justicia</w:t>
      </w:r>
      <w:r w:rsidR="00554657" w:rsidRPr="00466F92">
        <w:rPr>
          <w:rFonts w:ascii="Palatino Linotype" w:eastAsia="Calibri" w:hAnsi="Palatino Linotype" w:cs="Arial"/>
          <w:b/>
        </w:rPr>
        <w:t xml:space="preserve">. </w:t>
      </w:r>
    </w:p>
    <w:p w14:paraId="2CBEBA1F" w14:textId="77777777" w:rsidR="00554657" w:rsidRPr="00466F92" w:rsidRDefault="00554657" w:rsidP="00183E00">
      <w:pPr>
        <w:pStyle w:val="Prrafodelista"/>
        <w:spacing w:line="360" w:lineRule="auto"/>
        <w:ind w:left="0"/>
        <w:jc w:val="both"/>
        <w:rPr>
          <w:rFonts w:ascii="Palatino Linotype" w:eastAsia="Calibri" w:hAnsi="Palatino Linotype" w:cs="Arial"/>
          <w:b/>
        </w:rPr>
      </w:pPr>
    </w:p>
    <w:p w14:paraId="4D7DDFB5" w14:textId="36BAB976" w:rsidR="00554657" w:rsidRPr="00466F92" w:rsidRDefault="00554657" w:rsidP="00183E00">
      <w:pPr>
        <w:pStyle w:val="Prrafodelista"/>
        <w:numPr>
          <w:ilvl w:val="0"/>
          <w:numId w:val="1"/>
        </w:numPr>
        <w:spacing w:line="360" w:lineRule="auto"/>
        <w:ind w:left="0" w:firstLine="0"/>
        <w:jc w:val="both"/>
        <w:rPr>
          <w:rFonts w:ascii="Palatino Linotype" w:eastAsia="Calibri" w:hAnsi="Palatino Linotype" w:cs="Arial"/>
        </w:rPr>
      </w:pPr>
      <w:r w:rsidRPr="00466F92">
        <w:rPr>
          <w:rFonts w:ascii="Palatino Linotype" w:eastAsia="Calibri" w:hAnsi="Palatino Linotype" w:cs="Arial"/>
        </w:rPr>
        <w:t xml:space="preserve">El </w:t>
      </w:r>
      <w:r w:rsidRPr="00466F92">
        <w:rPr>
          <w:rFonts w:ascii="Palatino Linotype" w:eastAsia="Calibri" w:hAnsi="Palatino Linotype" w:cs="Arial"/>
          <w:b/>
        </w:rPr>
        <w:t>Sujeto Obligado</w:t>
      </w:r>
      <w:r w:rsidR="00240C39" w:rsidRPr="00466F92">
        <w:rPr>
          <w:rFonts w:ascii="Palatino Linotype" w:eastAsia="Calibri" w:hAnsi="Palatino Linotype" w:cs="Arial"/>
        </w:rPr>
        <w:t xml:space="preserve"> en repuesta señaló que la Comisi</w:t>
      </w:r>
      <w:r w:rsidR="0090646A" w:rsidRPr="00466F92">
        <w:rPr>
          <w:rFonts w:ascii="Palatino Linotype" w:eastAsia="Calibri" w:hAnsi="Palatino Linotype" w:cs="Arial"/>
        </w:rPr>
        <w:t>ón de Honor y J</w:t>
      </w:r>
      <w:r w:rsidR="00240C39" w:rsidRPr="00466F92">
        <w:rPr>
          <w:rFonts w:ascii="Palatino Linotype" w:eastAsia="Calibri" w:hAnsi="Palatino Linotype" w:cs="Arial"/>
        </w:rPr>
        <w:t>usticia de la Comisaria de Seguridad Pública de Valle de Chalco se conformó de la siguiente manera</w:t>
      </w:r>
      <w:r w:rsidR="0090646A" w:rsidRPr="00466F92">
        <w:rPr>
          <w:rFonts w:ascii="Palatino Linotype" w:eastAsia="Calibri" w:hAnsi="Palatino Linotype" w:cs="Arial"/>
        </w:rPr>
        <w:t xml:space="preserve"> *se realizó la siguiente tabla para dar mayor claridad a la respuesta proporcionada*:</w:t>
      </w:r>
    </w:p>
    <w:p w14:paraId="09B2CC31" w14:textId="77777777" w:rsidR="0090646A" w:rsidRDefault="0090646A" w:rsidP="00183E00">
      <w:pPr>
        <w:pStyle w:val="Prrafodelista"/>
        <w:spacing w:line="360" w:lineRule="auto"/>
        <w:ind w:left="0"/>
        <w:jc w:val="both"/>
        <w:rPr>
          <w:rFonts w:ascii="Palatino Linotype" w:eastAsia="Calibri" w:hAnsi="Palatino Linotype" w:cs="Arial"/>
        </w:rPr>
      </w:pPr>
    </w:p>
    <w:p w14:paraId="050FE57B" w14:textId="77777777" w:rsidR="00466F92" w:rsidRPr="00466F92" w:rsidRDefault="00466F92" w:rsidP="00183E00">
      <w:pPr>
        <w:pStyle w:val="Prrafodelista"/>
        <w:spacing w:line="360" w:lineRule="auto"/>
        <w:ind w:left="0"/>
        <w:jc w:val="both"/>
        <w:rPr>
          <w:rFonts w:ascii="Palatino Linotype" w:eastAsia="Calibri" w:hAnsi="Palatino Linotype" w:cs="Arial"/>
        </w:rPr>
      </w:pPr>
    </w:p>
    <w:tbl>
      <w:tblPr>
        <w:tblStyle w:val="Tablaconcuadrcula"/>
        <w:tblW w:w="0" w:type="auto"/>
        <w:tblLook w:val="04A0" w:firstRow="1" w:lastRow="0" w:firstColumn="1" w:lastColumn="0" w:noHBand="0" w:noVBand="1"/>
      </w:tblPr>
      <w:tblGrid>
        <w:gridCol w:w="983"/>
        <w:gridCol w:w="2981"/>
        <w:gridCol w:w="2980"/>
        <w:gridCol w:w="1884"/>
      </w:tblGrid>
      <w:tr w:rsidR="0090646A" w:rsidRPr="00466F92" w14:paraId="3AA3D494" w14:textId="77777777" w:rsidTr="001935E5">
        <w:tc>
          <w:tcPr>
            <w:tcW w:w="8828" w:type="dxa"/>
            <w:gridSpan w:val="4"/>
            <w:shd w:val="clear" w:color="auto" w:fill="D9D9D9" w:themeFill="background1" w:themeFillShade="D9"/>
          </w:tcPr>
          <w:p w14:paraId="4F7AF207" w14:textId="77777777" w:rsidR="0090646A" w:rsidRPr="00466F92" w:rsidRDefault="0090646A" w:rsidP="00183E00">
            <w:pPr>
              <w:pStyle w:val="Prrafodelista"/>
              <w:tabs>
                <w:tab w:val="center" w:pos="4252"/>
                <w:tab w:val="right" w:pos="8504"/>
              </w:tabs>
              <w:spacing w:line="360" w:lineRule="auto"/>
              <w:jc w:val="center"/>
              <w:rPr>
                <w:rFonts w:ascii="Palatino Linotype" w:hAnsi="Palatino Linotype"/>
                <w:b/>
              </w:rPr>
            </w:pPr>
            <w:r w:rsidRPr="00466F92">
              <w:rPr>
                <w:rFonts w:ascii="Palatino Linotype" w:hAnsi="Palatino Linotype"/>
                <w:b/>
              </w:rPr>
              <w:t>Solicitud  00107/VACHASO/IP/2019</w:t>
            </w:r>
          </w:p>
        </w:tc>
      </w:tr>
      <w:tr w:rsidR="0090646A" w:rsidRPr="00466F92" w14:paraId="4F067A7E" w14:textId="77777777" w:rsidTr="001935E5">
        <w:tc>
          <w:tcPr>
            <w:tcW w:w="983" w:type="dxa"/>
            <w:shd w:val="clear" w:color="auto" w:fill="D9D9D9" w:themeFill="background1" w:themeFillShade="D9"/>
          </w:tcPr>
          <w:p w14:paraId="3A1F0A08" w14:textId="77777777" w:rsidR="0090646A" w:rsidRPr="00466F92" w:rsidRDefault="0090646A" w:rsidP="00183E00">
            <w:pPr>
              <w:spacing w:line="360" w:lineRule="auto"/>
              <w:jc w:val="center"/>
              <w:rPr>
                <w:rFonts w:ascii="Palatino Linotype" w:hAnsi="Palatino Linotype"/>
                <w:b/>
              </w:rPr>
            </w:pPr>
          </w:p>
        </w:tc>
        <w:tc>
          <w:tcPr>
            <w:tcW w:w="2981" w:type="dxa"/>
            <w:shd w:val="clear" w:color="auto" w:fill="D9D9D9" w:themeFill="background1" w:themeFillShade="D9"/>
          </w:tcPr>
          <w:p w14:paraId="53D0ADB2" w14:textId="77777777" w:rsidR="0090646A" w:rsidRPr="00466F92" w:rsidRDefault="0090646A" w:rsidP="00183E00">
            <w:pPr>
              <w:spacing w:line="360" w:lineRule="auto"/>
              <w:jc w:val="center"/>
              <w:rPr>
                <w:rFonts w:ascii="Palatino Linotype" w:hAnsi="Palatino Linotype"/>
                <w:b/>
              </w:rPr>
            </w:pPr>
            <w:r w:rsidRPr="00466F92">
              <w:rPr>
                <w:rFonts w:ascii="Palatino Linotype" w:hAnsi="Palatino Linotype"/>
                <w:b/>
              </w:rPr>
              <w:t>Integrantes del Consejo</w:t>
            </w:r>
          </w:p>
        </w:tc>
        <w:tc>
          <w:tcPr>
            <w:tcW w:w="2980" w:type="dxa"/>
            <w:shd w:val="clear" w:color="auto" w:fill="D9D9D9" w:themeFill="background1" w:themeFillShade="D9"/>
          </w:tcPr>
          <w:p w14:paraId="07A468DF" w14:textId="77777777" w:rsidR="0090646A" w:rsidRPr="00466F92" w:rsidRDefault="0090646A" w:rsidP="00183E00">
            <w:pPr>
              <w:spacing w:line="360" w:lineRule="auto"/>
              <w:jc w:val="center"/>
              <w:rPr>
                <w:rFonts w:ascii="Palatino Linotype" w:hAnsi="Palatino Linotype"/>
                <w:b/>
              </w:rPr>
            </w:pPr>
            <w:r w:rsidRPr="00466F92">
              <w:rPr>
                <w:rFonts w:ascii="Palatino Linotype" w:hAnsi="Palatino Linotype"/>
                <w:b/>
              </w:rPr>
              <w:t>Información Curricular</w:t>
            </w:r>
          </w:p>
        </w:tc>
        <w:tc>
          <w:tcPr>
            <w:tcW w:w="1884" w:type="dxa"/>
            <w:shd w:val="clear" w:color="auto" w:fill="D9D9D9" w:themeFill="background1" w:themeFillShade="D9"/>
          </w:tcPr>
          <w:p w14:paraId="4957F95F" w14:textId="77777777" w:rsidR="0090646A" w:rsidRPr="00466F92" w:rsidRDefault="0090646A" w:rsidP="00183E00">
            <w:pPr>
              <w:spacing w:line="360" w:lineRule="auto"/>
              <w:jc w:val="center"/>
              <w:rPr>
                <w:rFonts w:ascii="Palatino Linotype" w:hAnsi="Palatino Linotype"/>
                <w:b/>
              </w:rPr>
            </w:pPr>
            <w:r w:rsidRPr="00466F92">
              <w:rPr>
                <w:rFonts w:ascii="Palatino Linotype" w:hAnsi="Palatino Linotype"/>
                <w:b/>
              </w:rPr>
              <w:t>Cumplió</w:t>
            </w:r>
          </w:p>
        </w:tc>
      </w:tr>
      <w:tr w:rsidR="0090646A" w:rsidRPr="00466F92" w14:paraId="49266F72" w14:textId="77777777" w:rsidTr="001935E5">
        <w:tc>
          <w:tcPr>
            <w:tcW w:w="983" w:type="dxa"/>
          </w:tcPr>
          <w:p w14:paraId="46960A77" w14:textId="77777777" w:rsidR="0090646A" w:rsidRPr="00466F92" w:rsidRDefault="0090646A" w:rsidP="00183E00">
            <w:pPr>
              <w:spacing w:line="360" w:lineRule="auto"/>
              <w:jc w:val="center"/>
              <w:rPr>
                <w:rFonts w:ascii="Palatino Linotype" w:hAnsi="Palatino Linotype"/>
                <w:b/>
                <w:sz w:val="28"/>
              </w:rPr>
            </w:pPr>
          </w:p>
          <w:p w14:paraId="051C5725" w14:textId="77777777" w:rsidR="0090646A" w:rsidRPr="00466F92" w:rsidRDefault="0090646A" w:rsidP="00183E00">
            <w:pPr>
              <w:spacing w:line="360" w:lineRule="auto"/>
              <w:jc w:val="center"/>
              <w:rPr>
                <w:rFonts w:ascii="Palatino Linotype" w:hAnsi="Palatino Linotype"/>
                <w:b/>
                <w:sz w:val="28"/>
              </w:rPr>
            </w:pPr>
          </w:p>
          <w:p w14:paraId="2B47C6BD" w14:textId="77777777" w:rsidR="0090646A" w:rsidRPr="00466F92" w:rsidRDefault="0090646A" w:rsidP="00183E00">
            <w:pPr>
              <w:spacing w:line="360" w:lineRule="auto"/>
              <w:jc w:val="center"/>
              <w:rPr>
                <w:rFonts w:ascii="Palatino Linotype" w:hAnsi="Palatino Linotype"/>
                <w:b/>
                <w:sz w:val="28"/>
              </w:rPr>
            </w:pPr>
            <w:r w:rsidRPr="00466F92">
              <w:rPr>
                <w:rFonts w:ascii="Palatino Linotype" w:hAnsi="Palatino Linotype"/>
                <w:b/>
                <w:sz w:val="28"/>
              </w:rPr>
              <w:t>1</w:t>
            </w:r>
          </w:p>
        </w:tc>
        <w:tc>
          <w:tcPr>
            <w:tcW w:w="2981" w:type="dxa"/>
          </w:tcPr>
          <w:p w14:paraId="7B9FFF26" w14:textId="77777777" w:rsidR="0090646A" w:rsidRPr="00466F92" w:rsidRDefault="0090646A" w:rsidP="00183E00">
            <w:pPr>
              <w:spacing w:line="360" w:lineRule="auto"/>
              <w:jc w:val="both"/>
              <w:rPr>
                <w:rFonts w:ascii="Palatino Linotype" w:hAnsi="Palatino Linotype"/>
              </w:rPr>
            </w:pPr>
          </w:p>
          <w:p w14:paraId="440C4160" w14:textId="77777777" w:rsidR="0090646A" w:rsidRPr="00466F92" w:rsidRDefault="0090646A" w:rsidP="00183E00">
            <w:pPr>
              <w:spacing w:line="360" w:lineRule="auto"/>
              <w:jc w:val="both"/>
              <w:rPr>
                <w:rFonts w:ascii="Palatino Linotype" w:hAnsi="Palatino Linotype"/>
              </w:rPr>
            </w:pPr>
            <w:r w:rsidRPr="00466F92">
              <w:rPr>
                <w:rFonts w:ascii="Palatino Linotype" w:hAnsi="Palatino Linotype"/>
              </w:rPr>
              <w:lastRenderedPageBreak/>
              <w:t xml:space="preserve">C. Francisco Fernando Tenorio Contreras. Presidente Municipal. </w:t>
            </w:r>
            <w:r w:rsidRPr="00466F92">
              <w:rPr>
                <w:rFonts w:ascii="Palatino Linotype" w:hAnsi="Palatino Linotype"/>
                <w:b/>
              </w:rPr>
              <w:t>Función: Presidente.</w:t>
            </w:r>
            <w:r w:rsidRPr="00466F92">
              <w:rPr>
                <w:rFonts w:ascii="Palatino Linotype" w:hAnsi="Palatino Linotype"/>
              </w:rPr>
              <w:t xml:space="preserve"> </w:t>
            </w:r>
          </w:p>
        </w:tc>
        <w:tc>
          <w:tcPr>
            <w:tcW w:w="2980" w:type="dxa"/>
          </w:tcPr>
          <w:p w14:paraId="2534E15C" w14:textId="77777777" w:rsidR="0090646A" w:rsidRPr="00466F92" w:rsidRDefault="0090646A" w:rsidP="00183E00">
            <w:pPr>
              <w:spacing w:line="360" w:lineRule="auto"/>
              <w:jc w:val="both"/>
              <w:rPr>
                <w:rFonts w:ascii="Palatino Linotype" w:hAnsi="Palatino Linotype"/>
              </w:rPr>
            </w:pPr>
          </w:p>
          <w:p w14:paraId="78B645F5" w14:textId="77777777" w:rsidR="0090646A" w:rsidRPr="00466F92" w:rsidRDefault="0090646A" w:rsidP="00183E00">
            <w:pPr>
              <w:spacing w:line="360" w:lineRule="auto"/>
              <w:jc w:val="both"/>
              <w:rPr>
                <w:rFonts w:ascii="Palatino Linotype" w:hAnsi="Palatino Linotype"/>
                <w:b/>
              </w:rPr>
            </w:pPr>
            <w:r w:rsidRPr="00466F92">
              <w:rPr>
                <w:rFonts w:ascii="Palatino Linotype" w:hAnsi="Palatino Linotype"/>
                <w:b/>
              </w:rPr>
              <w:lastRenderedPageBreak/>
              <w:t>Edad.</w:t>
            </w:r>
          </w:p>
          <w:p w14:paraId="03A6C969" w14:textId="77777777" w:rsidR="0090646A" w:rsidRPr="00466F92" w:rsidRDefault="0090646A" w:rsidP="00183E00">
            <w:pPr>
              <w:spacing w:line="360" w:lineRule="auto"/>
              <w:jc w:val="both"/>
              <w:rPr>
                <w:rFonts w:ascii="Palatino Linotype" w:hAnsi="Palatino Linotype"/>
                <w:b/>
              </w:rPr>
            </w:pPr>
            <w:r w:rsidRPr="00466F92">
              <w:rPr>
                <w:rFonts w:ascii="Palatino Linotype" w:hAnsi="Palatino Linotype"/>
                <w:b/>
              </w:rPr>
              <w:t>Fecha de nacimiento.</w:t>
            </w:r>
          </w:p>
          <w:p w14:paraId="308968EF" w14:textId="77777777" w:rsidR="0090646A" w:rsidRPr="00466F92" w:rsidRDefault="0090646A" w:rsidP="00183E00">
            <w:pPr>
              <w:spacing w:line="360" w:lineRule="auto"/>
              <w:jc w:val="both"/>
              <w:rPr>
                <w:rFonts w:ascii="Palatino Linotype" w:hAnsi="Palatino Linotype"/>
                <w:b/>
              </w:rPr>
            </w:pPr>
            <w:r w:rsidRPr="00466F92">
              <w:rPr>
                <w:rFonts w:ascii="Palatino Linotype" w:hAnsi="Palatino Linotype"/>
                <w:b/>
              </w:rPr>
              <w:t xml:space="preserve">Nacionalidad. </w:t>
            </w:r>
          </w:p>
          <w:p w14:paraId="228B5D9C" w14:textId="77777777" w:rsidR="0090646A" w:rsidRPr="00466F92" w:rsidRDefault="0090646A" w:rsidP="00183E00">
            <w:pPr>
              <w:spacing w:line="360" w:lineRule="auto"/>
              <w:jc w:val="both"/>
              <w:rPr>
                <w:rFonts w:ascii="Palatino Linotype" w:hAnsi="Palatino Linotype"/>
              </w:rPr>
            </w:pPr>
            <w:r w:rsidRPr="00466F92">
              <w:rPr>
                <w:rFonts w:ascii="Palatino Linotype" w:hAnsi="Palatino Linotype"/>
                <w:b/>
              </w:rPr>
              <w:t>Último Grado de Estudios:</w:t>
            </w:r>
            <w:r w:rsidRPr="00466F92">
              <w:rPr>
                <w:rFonts w:ascii="Palatino Linotype" w:hAnsi="Palatino Linotype"/>
              </w:rPr>
              <w:t xml:space="preserve"> Licenciatura trunca. </w:t>
            </w:r>
          </w:p>
          <w:p w14:paraId="5792F9C5" w14:textId="77777777" w:rsidR="0090646A" w:rsidRPr="00466F92" w:rsidRDefault="0090646A" w:rsidP="00183E00">
            <w:pPr>
              <w:spacing w:line="360" w:lineRule="auto"/>
              <w:jc w:val="both"/>
              <w:rPr>
                <w:rFonts w:ascii="Palatino Linotype" w:hAnsi="Palatino Linotype"/>
              </w:rPr>
            </w:pPr>
            <w:r w:rsidRPr="00466F92">
              <w:rPr>
                <w:rFonts w:ascii="Palatino Linotype" w:hAnsi="Palatino Linotype"/>
                <w:b/>
              </w:rPr>
              <w:t>Último empleo:</w:t>
            </w:r>
            <w:r w:rsidRPr="00466F92">
              <w:rPr>
                <w:rFonts w:ascii="Palatino Linotype" w:hAnsi="Palatino Linotype"/>
              </w:rPr>
              <w:t xml:space="preserve"> Regidor</w:t>
            </w:r>
          </w:p>
        </w:tc>
        <w:tc>
          <w:tcPr>
            <w:tcW w:w="1884" w:type="dxa"/>
          </w:tcPr>
          <w:p w14:paraId="3C84DB13" w14:textId="77777777" w:rsidR="0090646A" w:rsidRPr="00466F92" w:rsidRDefault="0090646A" w:rsidP="00183E00">
            <w:pPr>
              <w:spacing w:line="360" w:lineRule="auto"/>
              <w:jc w:val="center"/>
              <w:rPr>
                <w:rFonts w:ascii="Palatino Linotype" w:hAnsi="Palatino Linotype"/>
                <w:b/>
              </w:rPr>
            </w:pPr>
          </w:p>
          <w:p w14:paraId="4FD53FF1" w14:textId="77777777" w:rsidR="0090646A" w:rsidRPr="00466F92" w:rsidRDefault="0090646A" w:rsidP="00183E00">
            <w:pPr>
              <w:spacing w:line="360" w:lineRule="auto"/>
              <w:jc w:val="center"/>
              <w:rPr>
                <w:rFonts w:ascii="Palatino Linotype" w:hAnsi="Palatino Linotype"/>
                <w:b/>
                <w:sz w:val="28"/>
              </w:rPr>
            </w:pPr>
            <w:r w:rsidRPr="00466F92">
              <w:rPr>
                <w:rFonts w:ascii="Palatino Linotype" w:hAnsi="Palatino Linotype"/>
                <w:b/>
                <w:sz w:val="28"/>
              </w:rPr>
              <w:lastRenderedPageBreak/>
              <w:t>SI</w:t>
            </w:r>
          </w:p>
          <w:p w14:paraId="4302EACD" w14:textId="77777777" w:rsidR="0090646A" w:rsidRPr="00466F92" w:rsidRDefault="0090646A" w:rsidP="00183E00">
            <w:pPr>
              <w:spacing w:line="360" w:lineRule="auto"/>
              <w:jc w:val="center"/>
              <w:rPr>
                <w:rFonts w:ascii="Palatino Linotype" w:hAnsi="Palatino Linotype"/>
              </w:rPr>
            </w:pPr>
          </w:p>
          <w:p w14:paraId="61F683AD" w14:textId="77777777" w:rsidR="0090646A" w:rsidRPr="00466F92" w:rsidRDefault="0090646A" w:rsidP="00183E00">
            <w:pPr>
              <w:spacing w:line="360" w:lineRule="auto"/>
              <w:jc w:val="center"/>
              <w:rPr>
                <w:rFonts w:ascii="Palatino Linotype" w:hAnsi="Palatino Linotype"/>
              </w:rPr>
            </w:pPr>
            <w:r w:rsidRPr="00466F92">
              <w:rPr>
                <w:rFonts w:ascii="Palatino Linotype" w:hAnsi="Palatino Linotype"/>
              </w:rPr>
              <w:t>*dejó a la vista Datos Personales*</w:t>
            </w:r>
          </w:p>
        </w:tc>
      </w:tr>
      <w:tr w:rsidR="0090646A" w:rsidRPr="00466F92" w14:paraId="77F6DA01" w14:textId="77777777" w:rsidTr="001935E5">
        <w:tc>
          <w:tcPr>
            <w:tcW w:w="983" w:type="dxa"/>
          </w:tcPr>
          <w:p w14:paraId="628E3BF5" w14:textId="77777777" w:rsidR="0090646A" w:rsidRPr="00466F92" w:rsidRDefault="0090646A" w:rsidP="00183E00">
            <w:pPr>
              <w:spacing w:line="360" w:lineRule="auto"/>
              <w:jc w:val="center"/>
              <w:rPr>
                <w:rFonts w:ascii="Palatino Linotype" w:hAnsi="Palatino Linotype"/>
                <w:b/>
                <w:sz w:val="28"/>
              </w:rPr>
            </w:pPr>
          </w:p>
          <w:p w14:paraId="059F1427" w14:textId="77777777" w:rsidR="0090646A" w:rsidRPr="00466F92" w:rsidRDefault="0090646A" w:rsidP="00183E00">
            <w:pPr>
              <w:spacing w:line="360" w:lineRule="auto"/>
              <w:jc w:val="center"/>
              <w:rPr>
                <w:rFonts w:ascii="Palatino Linotype" w:hAnsi="Palatino Linotype"/>
                <w:b/>
                <w:sz w:val="28"/>
              </w:rPr>
            </w:pPr>
          </w:p>
          <w:p w14:paraId="42D4D018" w14:textId="77777777" w:rsidR="0090646A" w:rsidRPr="00466F92" w:rsidRDefault="0090646A" w:rsidP="00183E00">
            <w:pPr>
              <w:spacing w:line="360" w:lineRule="auto"/>
              <w:jc w:val="center"/>
              <w:rPr>
                <w:rFonts w:ascii="Palatino Linotype" w:hAnsi="Palatino Linotype"/>
                <w:b/>
                <w:sz w:val="28"/>
              </w:rPr>
            </w:pPr>
          </w:p>
          <w:p w14:paraId="793FFDD6" w14:textId="77777777" w:rsidR="0090646A" w:rsidRPr="00466F92" w:rsidRDefault="0090646A" w:rsidP="00183E00">
            <w:pPr>
              <w:spacing w:line="360" w:lineRule="auto"/>
              <w:jc w:val="center"/>
              <w:rPr>
                <w:rFonts w:ascii="Palatino Linotype" w:hAnsi="Palatino Linotype"/>
                <w:b/>
                <w:sz w:val="28"/>
              </w:rPr>
            </w:pPr>
            <w:r w:rsidRPr="00466F92">
              <w:rPr>
                <w:rFonts w:ascii="Palatino Linotype" w:hAnsi="Palatino Linotype"/>
                <w:b/>
                <w:sz w:val="28"/>
              </w:rPr>
              <w:t>2</w:t>
            </w:r>
          </w:p>
        </w:tc>
        <w:tc>
          <w:tcPr>
            <w:tcW w:w="2981" w:type="dxa"/>
          </w:tcPr>
          <w:p w14:paraId="26F9E1C5" w14:textId="77777777" w:rsidR="0090646A" w:rsidRPr="00466F92" w:rsidRDefault="0090646A" w:rsidP="00183E00">
            <w:pPr>
              <w:spacing w:line="360" w:lineRule="auto"/>
              <w:jc w:val="both"/>
              <w:rPr>
                <w:rFonts w:ascii="Palatino Linotype" w:hAnsi="Palatino Linotype"/>
              </w:rPr>
            </w:pPr>
          </w:p>
          <w:p w14:paraId="5B57131D" w14:textId="77777777" w:rsidR="0090646A" w:rsidRPr="00466F92" w:rsidRDefault="0090646A" w:rsidP="00183E00">
            <w:pPr>
              <w:spacing w:line="360" w:lineRule="auto"/>
              <w:jc w:val="both"/>
              <w:rPr>
                <w:rFonts w:ascii="Palatino Linotype" w:hAnsi="Palatino Linotype"/>
              </w:rPr>
            </w:pPr>
            <w:r w:rsidRPr="00466F92">
              <w:rPr>
                <w:rFonts w:ascii="Palatino Linotype" w:hAnsi="Palatino Linotype"/>
              </w:rPr>
              <w:t xml:space="preserve">Lic. José Luis Rosales González. Jefe del Departamento de Jurídico de la Comisaria de Seguridad Pública y Tránsito Municipal. </w:t>
            </w:r>
          </w:p>
          <w:p w14:paraId="3685237E" w14:textId="77777777" w:rsidR="0090646A" w:rsidRPr="00466F92" w:rsidRDefault="0090646A" w:rsidP="00183E00">
            <w:pPr>
              <w:spacing w:line="360" w:lineRule="auto"/>
              <w:jc w:val="both"/>
              <w:rPr>
                <w:rFonts w:ascii="Palatino Linotype" w:hAnsi="Palatino Linotype"/>
                <w:b/>
              </w:rPr>
            </w:pPr>
            <w:r w:rsidRPr="00466F92">
              <w:rPr>
                <w:rFonts w:ascii="Palatino Linotype" w:hAnsi="Palatino Linotype"/>
                <w:b/>
              </w:rPr>
              <w:t xml:space="preserve">Función: Secretario. </w:t>
            </w:r>
          </w:p>
          <w:p w14:paraId="2CAF5817" w14:textId="77777777" w:rsidR="0090646A" w:rsidRPr="00466F92" w:rsidRDefault="0090646A" w:rsidP="00183E00">
            <w:pPr>
              <w:spacing w:line="360" w:lineRule="auto"/>
              <w:jc w:val="both"/>
              <w:rPr>
                <w:rFonts w:ascii="Palatino Linotype" w:hAnsi="Palatino Linotype"/>
              </w:rPr>
            </w:pPr>
          </w:p>
        </w:tc>
        <w:tc>
          <w:tcPr>
            <w:tcW w:w="2980" w:type="dxa"/>
          </w:tcPr>
          <w:p w14:paraId="5DD3307D" w14:textId="77777777" w:rsidR="0090646A" w:rsidRPr="00466F92" w:rsidRDefault="0090646A" w:rsidP="00183E00">
            <w:pPr>
              <w:spacing w:line="360" w:lineRule="auto"/>
              <w:jc w:val="both"/>
              <w:rPr>
                <w:rFonts w:ascii="Palatino Linotype" w:hAnsi="Palatino Linotype"/>
              </w:rPr>
            </w:pPr>
          </w:p>
          <w:p w14:paraId="09F805DA" w14:textId="77777777" w:rsidR="0090646A" w:rsidRPr="00466F92" w:rsidRDefault="0090646A" w:rsidP="00183E00">
            <w:pPr>
              <w:spacing w:line="360" w:lineRule="auto"/>
              <w:jc w:val="both"/>
              <w:rPr>
                <w:rFonts w:ascii="Palatino Linotype" w:hAnsi="Palatino Linotype"/>
              </w:rPr>
            </w:pPr>
            <w:r w:rsidRPr="00466F92">
              <w:rPr>
                <w:rFonts w:ascii="Palatino Linotype" w:hAnsi="Palatino Linotype"/>
                <w:b/>
              </w:rPr>
              <w:t>Profesión.</w:t>
            </w:r>
            <w:r w:rsidRPr="00466F92">
              <w:rPr>
                <w:rFonts w:ascii="Palatino Linotype" w:hAnsi="Palatino Linotype"/>
              </w:rPr>
              <w:t xml:space="preserve"> Licenciado en Derecho. </w:t>
            </w:r>
          </w:p>
          <w:p w14:paraId="0B0538E4" w14:textId="77777777" w:rsidR="0090646A" w:rsidRPr="00466F92" w:rsidRDefault="0090646A" w:rsidP="00183E00">
            <w:pPr>
              <w:spacing w:line="360" w:lineRule="auto"/>
              <w:jc w:val="both"/>
              <w:rPr>
                <w:rFonts w:ascii="Palatino Linotype" w:hAnsi="Palatino Linotype"/>
                <w:b/>
              </w:rPr>
            </w:pPr>
            <w:r w:rsidRPr="00466F92">
              <w:rPr>
                <w:rFonts w:ascii="Palatino Linotype" w:hAnsi="Palatino Linotype"/>
                <w:b/>
              </w:rPr>
              <w:t xml:space="preserve">Fecha de nacimiento. </w:t>
            </w:r>
          </w:p>
          <w:p w14:paraId="62643B3F" w14:textId="77777777" w:rsidR="0090646A" w:rsidRPr="00466F92" w:rsidRDefault="0090646A" w:rsidP="00183E00">
            <w:pPr>
              <w:spacing w:line="360" w:lineRule="auto"/>
              <w:jc w:val="both"/>
              <w:rPr>
                <w:rFonts w:ascii="Palatino Linotype" w:hAnsi="Palatino Linotype"/>
                <w:b/>
              </w:rPr>
            </w:pPr>
            <w:r w:rsidRPr="00466F92">
              <w:rPr>
                <w:rFonts w:ascii="Palatino Linotype" w:hAnsi="Palatino Linotype"/>
                <w:b/>
              </w:rPr>
              <w:t>Nacionalidad</w:t>
            </w:r>
          </w:p>
          <w:p w14:paraId="3A41D779" w14:textId="77777777" w:rsidR="0090646A" w:rsidRPr="00466F92" w:rsidRDefault="0090646A" w:rsidP="00183E00">
            <w:pPr>
              <w:spacing w:line="360" w:lineRule="auto"/>
              <w:jc w:val="both"/>
              <w:rPr>
                <w:rFonts w:ascii="Palatino Linotype" w:hAnsi="Palatino Linotype"/>
              </w:rPr>
            </w:pPr>
            <w:r w:rsidRPr="00466F92">
              <w:rPr>
                <w:rFonts w:ascii="Palatino Linotype" w:hAnsi="Palatino Linotype"/>
                <w:b/>
              </w:rPr>
              <w:t>Último Grado de Estudios:</w:t>
            </w:r>
            <w:r w:rsidRPr="00466F92">
              <w:rPr>
                <w:rFonts w:ascii="Palatino Linotype" w:hAnsi="Palatino Linotype"/>
              </w:rPr>
              <w:t xml:space="preserve"> Maestro en Derecho Penal. </w:t>
            </w:r>
          </w:p>
          <w:p w14:paraId="0AF412E7" w14:textId="77777777" w:rsidR="0090646A" w:rsidRPr="00466F92" w:rsidRDefault="0090646A" w:rsidP="00183E00">
            <w:pPr>
              <w:spacing w:line="360" w:lineRule="auto"/>
              <w:jc w:val="both"/>
              <w:rPr>
                <w:rFonts w:ascii="Palatino Linotype" w:hAnsi="Palatino Linotype"/>
              </w:rPr>
            </w:pPr>
            <w:r w:rsidRPr="00466F92">
              <w:rPr>
                <w:rFonts w:ascii="Palatino Linotype" w:hAnsi="Palatino Linotype"/>
                <w:b/>
              </w:rPr>
              <w:t>Último empleo:</w:t>
            </w:r>
            <w:r w:rsidRPr="00466F92">
              <w:rPr>
                <w:rFonts w:ascii="Palatino Linotype" w:hAnsi="Palatino Linotype"/>
              </w:rPr>
              <w:t xml:space="preserve"> Despacho Jurídico particular.</w:t>
            </w:r>
          </w:p>
        </w:tc>
        <w:tc>
          <w:tcPr>
            <w:tcW w:w="1884" w:type="dxa"/>
          </w:tcPr>
          <w:p w14:paraId="5085E881" w14:textId="77777777" w:rsidR="0090646A" w:rsidRPr="00466F92" w:rsidRDefault="0090646A" w:rsidP="00183E00">
            <w:pPr>
              <w:spacing w:line="360" w:lineRule="auto"/>
              <w:jc w:val="center"/>
              <w:rPr>
                <w:rFonts w:ascii="Palatino Linotype" w:hAnsi="Palatino Linotype"/>
              </w:rPr>
            </w:pPr>
          </w:p>
          <w:p w14:paraId="3C358CBB" w14:textId="77777777" w:rsidR="0090646A" w:rsidRPr="00466F92" w:rsidRDefault="0090646A" w:rsidP="00183E00">
            <w:pPr>
              <w:spacing w:line="360" w:lineRule="auto"/>
              <w:jc w:val="center"/>
              <w:rPr>
                <w:rFonts w:ascii="Palatino Linotype" w:hAnsi="Palatino Linotype"/>
                <w:b/>
                <w:sz w:val="28"/>
              </w:rPr>
            </w:pPr>
            <w:r w:rsidRPr="00466F92">
              <w:rPr>
                <w:rFonts w:ascii="Palatino Linotype" w:hAnsi="Palatino Linotype"/>
                <w:b/>
                <w:sz w:val="28"/>
              </w:rPr>
              <w:t>SI</w:t>
            </w:r>
          </w:p>
          <w:p w14:paraId="6D64C30A" w14:textId="77777777" w:rsidR="0090646A" w:rsidRPr="00466F92" w:rsidRDefault="0090646A" w:rsidP="00183E00">
            <w:pPr>
              <w:spacing w:line="360" w:lineRule="auto"/>
              <w:jc w:val="center"/>
              <w:rPr>
                <w:rFonts w:ascii="Palatino Linotype" w:hAnsi="Palatino Linotype"/>
              </w:rPr>
            </w:pPr>
          </w:p>
          <w:p w14:paraId="4D9B400E" w14:textId="77777777" w:rsidR="0090646A" w:rsidRPr="00466F92" w:rsidRDefault="0090646A" w:rsidP="00183E00">
            <w:pPr>
              <w:spacing w:line="360" w:lineRule="auto"/>
              <w:jc w:val="center"/>
              <w:rPr>
                <w:rFonts w:ascii="Palatino Linotype" w:hAnsi="Palatino Linotype"/>
              </w:rPr>
            </w:pPr>
          </w:p>
          <w:p w14:paraId="57F548CE" w14:textId="77777777" w:rsidR="0090646A" w:rsidRPr="00466F92" w:rsidRDefault="0090646A" w:rsidP="00183E00">
            <w:pPr>
              <w:spacing w:line="360" w:lineRule="auto"/>
              <w:jc w:val="center"/>
              <w:rPr>
                <w:rFonts w:ascii="Palatino Linotype" w:hAnsi="Palatino Linotype"/>
              </w:rPr>
            </w:pPr>
            <w:r w:rsidRPr="00466F92">
              <w:rPr>
                <w:rFonts w:ascii="Palatino Linotype" w:hAnsi="Palatino Linotype"/>
              </w:rPr>
              <w:t>*dejó a la vista Datos Personales*</w:t>
            </w:r>
          </w:p>
        </w:tc>
      </w:tr>
      <w:tr w:rsidR="0090646A" w:rsidRPr="00466F92" w14:paraId="1FE8F311" w14:textId="77777777" w:rsidTr="001935E5">
        <w:tc>
          <w:tcPr>
            <w:tcW w:w="983" w:type="dxa"/>
          </w:tcPr>
          <w:p w14:paraId="54164A07" w14:textId="77777777" w:rsidR="0090646A" w:rsidRPr="00466F92" w:rsidRDefault="0090646A" w:rsidP="00183E00">
            <w:pPr>
              <w:spacing w:line="360" w:lineRule="auto"/>
              <w:jc w:val="center"/>
              <w:rPr>
                <w:rFonts w:ascii="Palatino Linotype" w:hAnsi="Palatino Linotype"/>
                <w:b/>
                <w:sz w:val="28"/>
              </w:rPr>
            </w:pPr>
          </w:p>
          <w:p w14:paraId="7622DD82" w14:textId="77777777" w:rsidR="0090646A" w:rsidRPr="00466F92" w:rsidRDefault="0090646A" w:rsidP="00183E00">
            <w:pPr>
              <w:spacing w:line="360" w:lineRule="auto"/>
              <w:jc w:val="center"/>
              <w:rPr>
                <w:rFonts w:ascii="Palatino Linotype" w:hAnsi="Palatino Linotype"/>
                <w:b/>
                <w:sz w:val="28"/>
              </w:rPr>
            </w:pPr>
          </w:p>
          <w:p w14:paraId="3298C4CE" w14:textId="77777777" w:rsidR="0090646A" w:rsidRPr="00466F92" w:rsidRDefault="0090646A" w:rsidP="00183E00">
            <w:pPr>
              <w:spacing w:line="360" w:lineRule="auto"/>
              <w:jc w:val="center"/>
              <w:rPr>
                <w:rFonts w:ascii="Palatino Linotype" w:hAnsi="Palatino Linotype"/>
                <w:b/>
                <w:sz w:val="28"/>
              </w:rPr>
            </w:pPr>
          </w:p>
          <w:p w14:paraId="29C2E0FD" w14:textId="77777777" w:rsidR="0090646A" w:rsidRPr="00466F92" w:rsidRDefault="0090646A" w:rsidP="00183E00">
            <w:pPr>
              <w:spacing w:line="360" w:lineRule="auto"/>
              <w:jc w:val="center"/>
              <w:rPr>
                <w:rFonts w:ascii="Palatino Linotype" w:hAnsi="Palatino Linotype"/>
                <w:b/>
                <w:sz w:val="28"/>
              </w:rPr>
            </w:pPr>
            <w:r w:rsidRPr="00466F92">
              <w:rPr>
                <w:rFonts w:ascii="Palatino Linotype" w:hAnsi="Palatino Linotype"/>
                <w:b/>
                <w:sz w:val="28"/>
              </w:rPr>
              <w:lastRenderedPageBreak/>
              <w:t>3</w:t>
            </w:r>
          </w:p>
        </w:tc>
        <w:tc>
          <w:tcPr>
            <w:tcW w:w="2981" w:type="dxa"/>
          </w:tcPr>
          <w:p w14:paraId="343E0EB2" w14:textId="77777777" w:rsidR="0090646A" w:rsidRPr="00466F92" w:rsidRDefault="0090646A" w:rsidP="00183E00">
            <w:pPr>
              <w:spacing w:line="360" w:lineRule="auto"/>
              <w:jc w:val="both"/>
              <w:rPr>
                <w:rFonts w:ascii="Palatino Linotype" w:hAnsi="Palatino Linotype"/>
              </w:rPr>
            </w:pPr>
          </w:p>
          <w:p w14:paraId="4BC692C3" w14:textId="77777777" w:rsidR="0090646A" w:rsidRPr="00466F92" w:rsidRDefault="0090646A" w:rsidP="00183E00">
            <w:pPr>
              <w:spacing w:line="360" w:lineRule="auto"/>
              <w:jc w:val="both"/>
              <w:rPr>
                <w:rFonts w:ascii="Palatino Linotype" w:hAnsi="Palatino Linotype"/>
              </w:rPr>
            </w:pPr>
            <w:r w:rsidRPr="00466F92">
              <w:rPr>
                <w:rFonts w:ascii="Palatino Linotype" w:hAnsi="Palatino Linotype"/>
              </w:rPr>
              <w:t xml:space="preserve">C. Ramón Martínez </w:t>
            </w:r>
            <w:proofErr w:type="spellStart"/>
            <w:r w:rsidRPr="00466F92">
              <w:rPr>
                <w:rFonts w:ascii="Palatino Linotype" w:hAnsi="Palatino Linotype"/>
              </w:rPr>
              <w:t>Orocio</w:t>
            </w:r>
            <w:proofErr w:type="spellEnd"/>
            <w:r w:rsidRPr="00466F92">
              <w:rPr>
                <w:rFonts w:ascii="Palatino Linotype" w:hAnsi="Palatino Linotype"/>
              </w:rPr>
              <w:t xml:space="preserve">. Comisario de </w:t>
            </w:r>
            <w:r w:rsidRPr="00466F92">
              <w:rPr>
                <w:rFonts w:ascii="Palatino Linotype" w:hAnsi="Palatino Linotype"/>
              </w:rPr>
              <w:lastRenderedPageBreak/>
              <w:t xml:space="preserve">Seguridad Pública y Tránsito Municipal.  </w:t>
            </w:r>
          </w:p>
          <w:p w14:paraId="1BF9235A" w14:textId="77777777" w:rsidR="0090646A" w:rsidRPr="00466F92" w:rsidRDefault="0090646A" w:rsidP="00183E00">
            <w:pPr>
              <w:spacing w:line="360" w:lineRule="auto"/>
              <w:jc w:val="both"/>
              <w:rPr>
                <w:rFonts w:ascii="Palatino Linotype" w:hAnsi="Palatino Linotype"/>
                <w:b/>
              </w:rPr>
            </w:pPr>
            <w:r w:rsidRPr="00466F92">
              <w:rPr>
                <w:rFonts w:ascii="Palatino Linotype" w:hAnsi="Palatino Linotype"/>
                <w:b/>
              </w:rPr>
              <w:t xml:space="preserve">Función: Representante de la Unidad Operativa. </w:t>
            </w:r>
          </w:p>
        </w:tc>
        <w:tc>
          <w:tcPr>
            <w:tcW w:w="2980" w:type="dxa"/>
          </w:tcPr>
          <w:p w14:paraId="3FCDE560" w14:textId="77777777" w:rsidR="0090646A" w:rsidRPr="00466F92" w:rsidRDefault="0090646A" w:rsidP="00183E00">
            <w:pPr>
              <w:spacing w:line="360" w:lineRule="auto"/>
              <w:jc w:val="both"/>
              <w:rPr>
                <w:rFonts w:ascii="Palatino Linotype" w:hAnsi="Palatino Linotype"/>
              </w:rPr>
            </w:pPr>
          </w:p>
          <w:p w14:paraId="58E557C2" w14:textId="77777777" w:rsidR="0090646A" w:rsidRPr="00466F92" w:rsidRDefault="0090646A" w:rsidP="00183E00">
            <w:pPr>
              <w:spacing w:line="360" w:lineRule="auto"/>
              <w:jc w:val="both"/>
              <w:rPr>
                <w:rFonts w:ascii="Palatino Linotype" w:hAnsi="Palatino Linotype"/>
              </w:rPr>
            </w:pPr>
            <w:r w:rsidRPr="00466F92">
              <w:rPr>
                <w:rFonts w:ascii="Palatino Linotype" w:hAnsi="Palatino Linotype"/>
                <w:b/>
              </w:rPr>
              <w:t>Profesión</w:t>
            </w:r>
            <w:r w:rsidRPr="00466F92">
              <w:rPr>
                <w:rFonts w:ascii="Palatino Linotype" w:hAnsi="Palatino Linotype"/>
              </w:rPr>
              <w:t xml:space="preserve">. Pasante en Derecho. </w:t>
            </w:r>
          </w:p>
          <w:p w14:paraId="71649D0B" w14:textId="77777777" w:rsidR="0090646A" w:rsidRPr="00466F92" w:rsidRDefault="0090646A" w:rsidP="00183E00">
            <w:pPr>
              <w:spacing w:line="360" w:lineRule="auto"/>
              <w:jc w:val="both"/>
              <w:rPr>
                <w:rFonts w:ascii="Palatino Linotype" w:hAnsi="Palatino Linotype"/>
                <w:b/>
              </w:rPr>
            </w:pPr>
            <w:r w:rsidRPr="00466F92">
              <w:rPr>
                <w:rFonts w:ascii="Palatino Linotype" w:hAnsi="Palatino Linotype"/>
                <w:b/>
              </w:rPr>
              <w:lastRenderedPageBreak/>
              <w:t xml:space="preserve">Edad. </w:t>
            </w:r>
          </w:p>
          <w:p w14:paraId="3BE99A98" w14:textId="77777777" w:rsidR="0090646A" w:rsidRPr="00466F92" w:rsidRDefault="0090646A" w:rsidP="00183E00">
            <w:pPr>
              <w:spacing w:line="360" w:lineRule="auto"/>
              <w:jc w:val="both"/>
              <w:rPr>
                <w:rFonts w:ascii="Palatino Linotype" w:hAnsi="Palatino Linotype"/>
                <w:b/>
              </w:rPr>
            </w:pPr>
            <w:r w:rsidRPr="00466F92">
              <w:rPr>
                <w:rFonts w:ascii="Palatino Linotype" w:hAnsi="Palatino Linotype"/>
                <w:b/>
              </w:rPr>
              <w:t>Fecha de nacimiento.</w:t>
            </w:r>
          </w:p>
          <w:p w14:paraId="0BDC8CC4" w14:textId="77777777" w:rsidR="0090646A" w:rsidRPr="00466F92" w:rsidRDefault="0090646A" w:rsidP="00183E00">
            <w:pPr>
              <w:spacing w:line="360" w:lineRule="auto"/>
              <w:jc w:val="both"/>
              <w:rPr>
                <w:rFonts w:ascii="Palatino Linotype" w:hAnsi="Palatino Linotype"/>
                <w:b/>
              </w:rPr>
            </w:pPr>
            <w:r w:rsidRPr="00466F92">
              <w:rPr>
                <w:rFonts w:ascii="Palatino Linotype" w:hAnsi="Palatino Linotype"/>
                <w:b/>
              </w:rPr>
              <w:t>Nacionalidad</w:t>
            </w:r>
          </w:p>
          <w:p w14:paraId="271102FC" w14:textId="77777777" w:rsidR="0090646A" w:rsidRPr="00466F92" w:rsidRDefault="0090646A" w:rsidP="00183E00">
            <w:pPr>
              <w:spacing w:line="360" w:lineRule="auto"/>
              <w:jc w:val="both"/>
              <w:rPr>
                <w:rFonts w:ascii="Palatino Linotype" w:hAnsi="Palatino Linotype"/>
              </w:rPr>
            </w:pPr>
            <w:r w:rsidRPr="00466F92">
              <w:rPr>
                <w:rFonts w:ascii="Palatino Linotype" w:hAnsi="Palatino Linotype"/>
                <w:b/>
              </w:rPr>
              <w:t xml:space="preserve">Último Grado de Estudios: </w:t>
            </w:r>
            <w:r w:rsidRPr="00466F92">
              <w:rPr>
                <w:rFonts w:ascii="Palatino Linotype" w:hAnsi="Palatino Linotype"/>
              </w:rPr>
              <w:t xml:space="preserve">Pasante en la Licenciatura en Derecho </w:t>
            </w:r>
          </w:p>
          <w:p w14:paraId="52AC57D6" w14:textId="77777777" w:rsidR="0090646A" w:rsidRPr="00466F92" w:rsidRDefault="0090646A" w:rsidP="00183E00">
            <w:pPr>
              <w:spacing w:line="360" w:lineRule="auto"/>
              <w:jc w:val="both"/>
              <w:rPr>
                <w:rFonts w:ascii="Palatino Linotype" w:hAnsi="Palatino Linotype"/>
              </w:rPr>
            </w:pPr>
            <w:r w:rsidRPr="00466F92">
              <w:rPr>
                <w:rFonts w:ascii="Palatino Linotype" w:hAnsi="Palatino Linotype"/>
                <w:b/>
              </w:rPr>
              <w:t>Último empleo:</w:t>
            </w:r>
            <w:r w:rsidRPr="00466F92">
              <w:rPr>
                <w:rFonts w:ascii="Palatino Linotype" w:hAnsi="Palatino Linotype"/>
              </w:rPr>
              <w:t xml:space="preserve"> Primer Comandante de Coordinación Territorial en la Secretaria de Seguridad Pública.</w:t>
            </w:r>
          </w:p>
        </w:tc>
        <w:tc>
          <w:tcPr>
            <w:tcW w:w="1884" w:type="dxa"/>
          </w:tcPr>
          <w:p w14:paraId="38B281DD" w14:textId="77777777" w:rsidR="0090646A" w:rsidRPr="00466F92" w:rsidRDefault="0090646A" w:rsidP="00183E00">
            <w:pPr>
              <w:spacing w:line="360" w:lineRule="auto"/>
              <w:jc w:val="center"/>
              <w:rPr>
                <w:rFonts w:ascii="Palatino Linotype" w:hAnsi="Palatino Linotype"/>
              </w:rPr>
            </w:pPr>
          </w:p>
          <w:p w14:paraId="332CBBF3" w14:textId="77777777" w:rsidR="0090646A" w:rsidRPr="00466F92" w:rsidRDefault="0090646A" w:rsidP="00183E00">
            <w:pPr>
              <w:spacing w:line="360" w:lineRule="auto"/>
              <w:jc w:val="center"/>
              <w:rPr>
                <w:rFonts w:ascii="Palatino Linotype" w:hAnsi="Palatino Linotype"/>
                <w:b/>
                <w:sz w:val="28"/>
              </w:rPr>
            </w:pPr>
            <w:r w:rsidRPr="00466F92">
              <w:rPr>
                <w:rFonts w:ascii="Palatino Linotype" w:hAnsi="Palatino Linotype"/>
                <w:b/>
                <w:sz w:val="28"/>
              </w:rPr>
              <w:t>SI</w:t>
            </w:r>
          </w:p>
          <w:p w14:paraId="563329C0" w14:textId="77777777" w:rsidR="0090646A" w:rsidRPr="00466F92" w:rsidRDefault="0090646A" w:rsidP="00183E00">
            <w:pPr>
              <w:spacing w:line="360" w:lineRule="auto"/>
              <w:jc w:val="center"/>
              <w:rPr>
                <w:rFonts w:ascii="Palatino Linotype" w:hAnsi="Palatino Linotype"/>
              </w:rPr>
            </w:pPr>
          </w:p>
          <w:p w14:paraId="03D587BD" w14:textId="77777777" w:rsidR="0090646A" w:rsidRPr="00466F92" w:rsidRDefault="0090646A" w:rsidP="00183E00">
            <w:pPr>
              <w:spacing w:line="360" w:lineRule="auto"/>
              <w:jc w:val="center"/>
              <w:rPr>
                <w:rFonts w:ascii="Palatino Linotype" w:hAnsi="Palatino Linotype"/>
              </w:rPr>
            </w:pPr>
          </w:p>
          <w:p w14:paraId="31C52119" w14:textId="77777777" w:rsidR="0090646A" w:rsidRPr="00466F92" w:rsidRDefault="0090646A" w:rsidP="00183E00">
            <w:pPr>
              <w:spacing w:line="360" w:lineRule="auto"/>
              <w:jc w:val="center"/>
              <w:rPr>
                <w:rFonts w:ascii="Palatino Linotype" w:hAnsi="Palatino Linotype"/>
              </w:rPr>
            </w:pPr>
          </w:p>
          <w:p w14:paraId="729381D6" w14:textId="77777777" w:rsidR="0090646A" w:rsidRPr="00466F92" w:rsidRDefault="0090646A" w:rsidP="00183E00">
            <w:pPr>
              <w:spacing w:line="360" w:lineRule="auto"/>
              <w:jc w:val="center"/>
              <w:rPr>
                <w:rFonts w:ascii="Palatino Linotype" w:hAnsi="Palatino Linotype"/>
              </w:rPr>
            </w:pPr>
            <w:r w:rsidRPr="00466F92">
              <w:rPr>
                <w:rFonts w:ascii="Palatino Linotype" w:hAnsi="Palatino Linotype"/>
              </w:rPr>
              <w:t>*dejó a la vista Datos Personales*</w:t>
            </w:r>
          </w:p>
        </w:tc>
      </w:tr>
    </w:tbl>
    <w:p w14:paraId="3469BB3C" w14:textId="77777777" w:rsidR="003D1FA5" w:rsidRPr="00466F92" w:rsidRDefault="003D1FA5" w:rsidP="00183E00">
      <w:pPr>
        <w:pStyle w:val="Prrafodelista"/>
        <w:spacing w:line="360" w:lineRule="auto"/>
        <w:ind w:left="0"/>
        <w:jc w:val="both"/>
        <w:rPr>
          <w:rFonts w:ascii="Palatino Linotype" w:eastAsia="Calibri" w:hAnsi="Palatino Linotype" w:cs="Arial"/>
        </w:rPr>
      </w:pPr>
    </w:p>
    <w:p w14:paraId="2BF6FEF8" w14:textId="0C1788D8" w:rsidR="00554657" w:rsidRPr="00466F92" w:rsidRDefault="00554657" w:rsidP="00183E00">
      <w:pPr>
        <w:pStyle w:val="Prrafodelista"/>
        <w:numPr>
          <w:ilvl w:val="0"/>
          <w:numId w:val="1"/>
        </w:numPr>
        <w:spacing w:line="360" w:lineRule="auto"/>
        <w:ind w:left="0" w:firstLine="0"/>
        <w:jc w:val="both"/>
        <w:rPr>
          <w:rFonts w:ascii="Palatino Linotype" w:eastAsia="Calibri" w:hAnsi="Palatino Linotype" w:cs="Arial"/>
          <w:b/>
        </w:rPr>
      </w:pPr>
      <w:r w:rsidRPr="00466F92">
        <w:rPr>
          <w:rFonts w:ascii="Palatino Linotype" w:eastAsia="Calibri" w:hAnsi="Palatino Linotype" w:cs="Arial"/>
        </w:rPr>
        <w:t>En actos posteriores, el partic</w:t>
      </w:r>
      <w:r w:rsidR="007357B8" w:rsidRPr="00466F92">
        <w:rPr>
          <w:rFonts w:ascii="Palatino Linotype" w:eastAsia="Calibri" w:hAnsi="Palatino Linotype" w:cs="Arial"/>
        </w:rPr>
        <w:t xml:space="preserve">ular se inconformó por la respuesta del </w:t>
      </w:r>
      <w:r w:rsidR="007357B8" w:rsidRPr="00466F92">
        <w:rPr>
          <w:rFonts w:ascii="Palatino Linotype" w:eastAsia="Calibri" w:hAnsi="Palatino Linotype" w:cs="Arial"/>
          <w:b/>
        </w:rPr>
        <w:t>Sujeto Obligado</w:t>
      </w:r>
      <w:r w:rsidR="0090646A" w:rsidRPr="00466F92">
        <w:rPr>
          <w:rFonts w:ascii="Palatino Linotype" w:eastAsia="Calibri" w:hAnsi="Palatino Linotype" w:cs="Arial"/>
        </w:rPr>
        <w:t xml:space="preserve">, arguyendo como razones o motivos de inconformidad la </w:t>
      </w:r>
      <w:r w:rsidR="0090646A" w:rsidRPr="00466F92">
        <w:rPr>
          <w:rFonts w:ascii="Palatino Linotype" w:eastAsia="Calibri" w:hAnsi="Palatino Linotype" w:cs="Arial"/>
          <w:b/>
        </w:rPr>
        <w:t xml:space="preserve">“falta de documentos que acrediten la formación académica y experiencia laboral”. </w:t>
      </w:r>
    </w:p>
    <w:p w14:paraId="69A71009" w14:textId="77777777" w:rsidR="00554657" w:rsidRPr="0019677A" w:rsidRDefault="00554657" w:rsidP="0019677A">
      <w:pPr>
        <w:spacing w:line="360" w:lineRule="auto"/>
        <w:rPr>
          <w:rFonts w:ascii="Palatino Linotype" w:eastAsia="Calibri" w:hAnsi="Palatino Linotype" w:cs="Arial"/>
        </w:rPr>
      </w:pPr>
    </w:p>
    <w:p w14:paraId="491F23A1" w14:textId="3104AD0E" w:rsidR="00554657" w:rsidRPr="00466F92" w:rsidRDefault="0090646A" w:rsidP="00183E00">
      <w:pPr>
        <w:pStyle w:val="Prrafodelista"/>
        <w:numPr>
          <w:ilvl w:val="0"/>
          <w:numId w:val="1"/>
        </w:numPr>
        <w:spacing w:line="360" w:lineRule="auto"/>
        <w:ind w:left="0" w:firstLine="0"/>
        <w:jc w:val="both"/>
        <w:rPr>
          <w:rFonts w:ascii="Palatino Linotype" w:eastAsia="Calibri" w:hAnsi="Palatino Linotype" w:cs="Arial"/>
        </w:rPr>
      </w:pPr>
      <w:r w:rsidRPr="00466F92">
        <w:rPr>
          <w:rFonts w:ascii="Palatino Linotype" w:eastAsia="Calibri" w:hAnsi="Palatino Linotype" w:cs="Arial"/>
        </w:rPr>
        <w:t>En razón de que el</w:t>
      </w:r>
      <w:r w:rsidRPr="00466F92">
        <w:rPr>
          <w:rFonts w:ascii="Palatino Linotype" w:eastAsia="Calibri" w:hAnsi="Palatino Linotype" w:cs="Arial"/>
          <w:b/>
        </w:rPr>
        <w:t xml:space="preserve"> Sujeto Obligado</w:t>
      </w:r>
      <w:r w:rsidRPr="00466F92">
        <w:rPr>
          <w:rFonts w:ascii="Palatino Linotype" w:eastAsia="Calibri" w:hAnsi="Palatino Linotype" w:cs="Arial"/>
        </w:rPr>
        <w:t xml:space="preserve"> no remitió informe justificado, y por su parte el solicitante no manifestó cuestión alguna, </w:t>
      </w:r>
      <w:r w:rsidR="00554657" w:rsidRPr="00466F92">
        <w:rPr>
          <w:rFonts w:ascii="Palatino Linotype" w:eastAsia="Calibri" w:hAnsi="Palatino Linotype" w:cs="Arial"/>
        </w:rPr>
        <w:t xml:space="preserve">esta ponencia procederá a analizar de manera exhaustiva las actuaciones de las partes dentro del expediente, a fin de determinar si es procedente ordenar la entrega de la información solicitada o de lo contrario se confirmaría la respuesta de la autoridad obligada. </w:t>
      </w:r>
    </w:p>
    <w:p w14:paraId="4AA6A2B7" w14:textId="77777777" w:rsidR="00554657" w:rsidRPr="00466F92" w:rsidRDefault="00554657" w:rsidP="00183E00">
      <w:pPr>
        <w:pStyle w:val="Prrafodelista"/>
        <w:spacing w:line="360" w:lineRule="auto"/>
        <w:ind w:left="0"/>
        <w:jc w:val="both"/>
        <w:rPr>
          <w:rFonts w:ascii="Palatino Linotype" w:eastAsia="Calibri" w:hAnsi="Palatino Linotype" w:cs="Arial"/>
        </w:rPr>
      </w:pPr>
    </w:p>
    <w:p w14:paraId="75BD2E67" w14:textId="77777777" w:rsidR="00554657" w:rsidRPr="00466F92" w:rsidRDefault="00554657" w:rsidP="00183E00">
      <w:pPr>
        <w:keepNext/>
        <w:keepLines/>
        <w:spacing w:line="360" w:lineRule="auto"/>
        <w:outlineLvl w:val="1"/>
        <w:rPr>
          <w:rFonts w:ascii="Palatino Linotype" w:eastAsia="MS Gothic" w:hAnsi="Palatino Linotype" w:cs="Times New Roman"/>
          <w:b/>
        </w:rPr>
      </w:pPr>
      <w:bookmarkStart w:id="68" w:name="_Toc531795928"/>
      <w:bookmarkStart w:id="69" w:name="_Toc8750060"/>
      <w:r w:rsidRPr="00466F92">
        <w:rPr>
          <w:rFonts w:ascii="Palatino Linotype" w:eastAsia="MS Gothic" w:hAnsi="Palatino Linotype" w:cs="Times New Roman"/>
          <w:b/>
        </w:rPr>
        <w:t>CUARTO. Del estudio y resolución del asunto.</w:t>
      </w:r>
      <w:bookmarkEnd w:id="68"/>
      <w:bookmarkEnd w:id="69"/>
      <w:r w:rsidRPr="00466F92">
        <w:rPr>
          <w:rFonts w:ascii="Palatino Linotype" w:eastAsia="MS Gothic" w:hAnsi="Palatino Linotype" w:cs="Times New Roman"/>
          <w:b/>
        </w:rPr>
        <w:t xml:space="preserve"> </w:t>
      </w:r>
    </w:p>
    <w:p w14:paraId="75AA2325" w14:textId="77777777" w:rsidR="00554657" w:rsidRPr="00466F92" w:rsidRDefault="00554657" w:rsidP="00183E00">
      <w:pPr>
        <w:spacing w:line="360" w:lineRule="auto"/>
        <w:contextualSpacing/>
        <w:jc w:val="both"/>
        <w:rPr>
          <w:rFonts w:ascii="Palatino Linotype" w:eastAsia="Calibri" w:hAnsi="Palatino Linotype" w:cs="Arial"/>
          <w:b/>
        </w:rPr>
      </w:pPr>
    </w:p>
    <w:p w14:paraId="1B133ADB" w14:textId="77777777" w:rsidR="00554657" w:rsidRPr="00466F92" w:rsidRDefault="00554657" w:rsidP="00183E00">
      <w:pPr>
        <w:pStyle w:val="Prrafodelista"/>
        <w:numPr>
          <w:ilvl w:val="0"/>
          <w:numId w:val="1"/>
        </w:numPr>
        <w:spacing w:line="360" w:lineRule="auto"/>
        <w:ind w:left="0" w:right="49" w:firstLine="0"/>
        <w:jc w:val="both"/>
        <w:rPr>
          <w:rFonts w:ascii="Palatino Linotype" w:hAnsi="Palatino Linotype" w:cs="Arial"/>
          <w:i/>
        </w:rPr>
      </w:pPr>
      <w:r w:rsidRPr="00466F92">
        <w:rPr>
          <w:rFonts w:ascii="Palatino Linotype" w:hAnsi="Palatino Linotype" w:cs="Arial"/>
        </w:rPr>
        <w:t xml:space="preserve">Precisado lo anterior y derivado del planteamiento de la </w:t>
      </w:r>
      <w:r w:rsidRPr="00466F92">
        <w:rPr>
          <w:rFonts w:ascii="Palatino Linotype" w:hAnsi="Palatino Linotype" w:cs="Arial"/>
          <w:i/>
        </w:rPr>
        <w:t>Litis</w:t>
      </w:r>
      <w:r w:rsidRPr="00466F92">
        <w:rPr>
          <w:rFonts w:ascii="Palatino Linotype" w:hAnsi="Palatino Linotype" w:cs="Arial"/>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466F92">
        <w:rPr>
          <w:rFonts w:ascii="Palatino Linotype" w:eastAsia="Calibri" w:hAnsi="Palatino Linotype" w:cs="Arial"/>
          <w:lang w:val="es-ES"/>
        </w:rPr>
        <w:t>Ley de Transparencia y Acceso a la Información Pública del Estado de México y Municipios</w:t>
      </w:r>
      <w:r w:rsidRPr="00466F92">
        <w:rPr>
          <w:rFonts w:ascii="Palatino Linotype" w:eastAsia="Times New Roman" w:hAnsi="Palatino Linotype" w:cs="Arial"/>
          <w:lang w:val="es-ES" w:eastAsia="es-MX"/>
        </w:rPr>
        <w:t xml:space="preserve">, de aplicación supletoria. </w:t>
      </w:r>
    </w:p>
    <w:p w14:paraId="4BC59323" w14:textId="77777777" w:rsidR="00554657" w:rsidRPr="00466F92" w:rsidRDefault="00554657" w:rsidP="00183E00">
      <w:pPr>
        <w:pStyle w:val="Prrafodelista"/>
        <w:spacing w:line="360" w:lineRule="auto"/>
        <w:ind w:left="0" w:right="49"/>
        <w:jc w:val="both"/>
        <w:rPr>
          <w:rFonts w:ascii="Palatino Linotype" w:hAnsi="Palatino Linotype" w:cs="Arial"/>
          <w:i/>
        </w:rPr>
      </w:pPr>
    </w:p>
    <w:p w14:paraId="75AA8CAA" w14:textId="77777777" w:rsidR="00554657" w:rsidRPr="00466F92" w:rsidRDefault="00554657" w:rsidP="00183E00">
      <w:pPr>
        <w:pStyle w:val="Prrafodelista"/>
        <w:numPr>
          <w:ilvl w:val="0"/>
          <w:numId w:val="3"/>
        </w:numPr>
        <w:spacing w:line="360" w:lineRule="auto"/>
        <w:ind w:left="709"/>
        <w:outlineLvl w:val="1"/>
        <w:rPr>
          <w:rFonts w:ascii="Palatino Linotype" w:eastAsia="MS Mincho" w:hAnsi="Palatino Linotype" w:cs="Times New Roman"/>
          <w:b/>
        </w:rPr>
      </w:pPr>
      <w:bookmarkStart w:id="70" w:name="_Toc531795929"/>
      <w:bookmarkStart w:id="71" w:name="_Toc8750061"/>
      <w:r w:rsidRPr="00466F92">
        <w:rPr>
          <w:rFonts w:ascii="Palatino Linotype" w:eastAsia="MS Mincho" w:hAnsi="Palatino Linotype" w:cs="Times New Roman"/>
          <w:b/>
        </w:rPr>
        <w:t>De la Fuente de Obligaciones.</w:t>
      </w:r>
      <w:bookmarkEnd w:id="70"/>
      <w:bookmarkEnd w:id="71"/>
      <w:r w:rsidRPr="00466F92">
        <w:rPr>
          <w:rFonts w:ascii="Palatino Linotype" w:eastAsia="MS Mincho" w:hAnsi="Palatino Linotype" w:cs="Times New Roman"/>
          <w:b/>
        </w:rPr>
        <w:t xml:space="preserve"> </w:t>
      </w:r>
    </w:p>
    <w:p w14:paraId="2AE345A1" w14:textId="77777777" w:rsidR="00554657" w:rsidRPr="00466F92" w:rsidRDefault="00554657" w:rsidP="00183E00">
      <w:pPr>
        <w:pStyle w:val="Prrafodelista"/>
        <w:spacing w:line="360" w:lineRule="auto"/>
        <w:ind w:left="709"/>
        <w:outlineLvl w:val="1"/>
        <w:rPr>
          <w:rFonts w:ascii="Palatino Linotype" w:eastAsia="MS Mincho" w:hAnsi="Palatino Linotype" w:cs="Times New Roman"/>
          <w:b/>
        </w:rPr>
      </w:pPr>
    </w:p>
    <w:p w14:paraId="6BF2EC4E" w14:textId="77777777" w:rsidR="00554657" w:rsidRPr="00466F92" w:rsidRDefault="00554657" w:rsidP="00183E00">
      <w:pPr>
        <w:pStyle w:val="Prrafodelista"/>
        <w:numPr>
          <w:ilvl w:val="0"/>
          <w:numId w:val="4"/>
        </w:numPr>
        <w:spacing w:line="360" w:lineRule="auto"/>
        <w:ind w:left="851"/>
        <w:outlineLvl w:val="1"/>
        <w:rPr>
          <w:rFonts w:ascii="Palatino Linotype" w:eastAsia="MS Mincho" w:hAnsi="Palatino Linotype" w:cs="Times New Roman"/>
          <w:b/>
        </w:rPr>
      </w:pPr>
      <w:bookmarkStart w:id="72" w:name="_Toc531695633"/>
      <w:bookmarkStart w:id="73" w:name="_Toc531795930"/>
      <w:bookmarkStart w:id="74" w:name="_Toc8750062"/>
      <w:r w:rsidRPr="00466F92">
        <w:rPr>
          <w:rFonts w:ascii="Palatino Linotype" w:eastAsia="MS Mincho" w:hAnsi="Palatino Linotype" w:cs="Times New Roman"/>
          <w:b/>
        </w:rPr>
        <w:t>De las obligaciones de Transparencia.</w:t>
      </w:r>
      <w:bookmarkEnd w:id="72"/>
      <w:bookmarkEnd w:id="73"/>
      <w:bookmarkEnd w:id="74"/>
      <w:r w:rsidRPr="00466F92">
        <w:rPr>
          <w:rFonts w:ascii="Palatino Linotype" w:eastAsia="MS Mincho" w:hAnsi="Palatino Linotype" w:cs="Times New Roman"/>
          <w:b/>
        </w:rPr>
        <w:t xml:space="preserve"> </w:t>
      </w:r>
    </w:p>
    <w:p w14:paraId="61605CBA" w14:textId="77777777" w:rsidR="00554657" w:rsidRPr="00466F92" w:rsidRDefault="00554657" w:rsidP="00183E00">
      <w:pPr>
        <w:tabs>
          <w:tab w:val="left" w:pos="1800"/>
        </w:tabs>
        <w:spacing w:line="360" w:lineRule="auto"/>
        <w:contextualSpacing/>
        <w:jc w:val="both"/>
        <w:rPr>
          <w:rFonts w:ascii="Palatino Linotype" w:eastAsia="Calibri" w:hAnsi="Palatino Linotype" w:cs="Arial"/>
          <w:b/>
        </w:rPr>
      </w:pPr>
    </w:p>
    <w:p w14:paraId="48D23718" w14:textId="77777777" w:rsidR="00554657" w:rsidRPr="00466F92" w:rsidRDefault="00554657" w:rsidP="00183E00">
      <w:pPr>
        <w:pStyle w:val="Prrafodelista"/>
        <w:numPr>
          <w:ilvl w:val="0"/>
          <w:numId w:val="1"/>
        </w:numPr>
        <w:spacing w:line="360" w:lineRule="auto"/>
        <w:ind w:left="0" w:right="49" w:firstLine="0"/>
        <w:jc w:val="both"/>
        <w:rPr>
          <w:rFonts w:ascii="Palatino Linotype" w:eastAsia="MS Mincho" w:hAnsi="Palatino Linotype" w:cs="Times New Roman"/>
        </w:rPr>
      </w:pPr>
      <w:r w:rsidRPr="00466F92">
        <w:rPr>
          <w:rFonts w:ascii="Palatino Linotype" w:eastAsia="MS Mincho" w:hAnsi="Palatino Linotype" w:cs="Times New Roman"/>
        </w:rPr>
        <w:t xml:space="preserve">El Derecho de Acceso a la Información Pública es un Derecho Humano reconocido en el Pacto de Derechos Civiles y Políticos en su artículo 19.2; en la Convención Americana sobre Derechos Humanos en su </w:t>
      </w:r>
      <w:r w:rsidRPr="00466F92">
        <w:rPr>
          <w:rFonts w:ascii="Palatino Linotype" w:eastAsia="MS Mincho" w:hAnsi="Palatino Linotype" w:cstheme="majorBidi"/>
        </w:rPr>
        <w:t xml:space="preserve">artículo 13.1; en el artículo sexto de la Constitución Política de los Estados Unidos Mexicanos y en el artículo quinto de la Particular del Estado de México. </w:t>
      </w:r>
    </w:p>
    <w:p w14:paraId="4398604C" w14:textId="77777777" w:rsidR="00554657" w:rsidRPr="00466F92" w:rsidRDefault="00554657" w:rsidP="00183E00">
      <w:pPr>
        <w:pStyle w:val="Prrafodelista"/>
        <w:spacing w:line="360" w:lineRule="auto"/>
        <w:ind w:left="0" w:right="49"/>
        <w:jc w:val="both"/>
        <w:rPr>
          <w:rFonts w:ascii="Palatino Linotype" w:eastAsia="MS Mincho" w:hAnsi="Palatino Linotype" w:cs="Times New Roman"/>
        </w:rPr>
      </w:pPr>
    </w:p>
    <w:p w14:paraId="47B30F83" w14:textId="1934FB77" w:rsidR="00554657" w:rsidRPr="00466F92" w:rsidRDefault="00554657" w:rsidP="00183E00">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lastRenderedPageBreak/>
        <w:t xml:space="preserve">El </w:t>
      </w:r>
      <w:r w:rsidR="00F25DC5" w:rsidRPr="00466F92">
        <w:rPr>
          <w:rFonts w:ascii="Palatino Linotype" w:eastAsia="MS Mincho" w:hAnsi="Palatino Linotype" w:cs="Times New Roman"/>
          <w:b/>
        </w:rPr>
        <w:t>Sujeto Obligado</w:t>
      </w:r>
      <w:r w:rsidR="00F25DC5" w:rsidRPr="00466F92">
        <w:rPr>
          <w:rFonts w:ascii="Palatino Linotype" w:eastAsia="MS Mincho" w:hAnsi="Palatino Linotype" w:cs="Times New Roman"/>
        </w:rPr>
        <w:t xml:space="preserve"> </w:t>
      </w:r>
      <w:r w:rsidRPr="00466F92">
        <w:rPr>
          <w:rFonts w:ascii="Palatino Linotype" w:eastAsia="MS Mincho" w:hAnsi="Palatino Linotype" w:cs="Times New Roman"/>
        </w:rPr>
        <w:t xml:space="preserve">debe ser cuidadoso del debido cumplimiento de las obligaciones constitucionales que se le imponen </w:t>
      </w:r>
      <w:r w:rsidRPr="00466F92">
        <w:rPr>
          <w:rFonts w:ascii="Palatino Linotype" w:eastAsia="MS Mincho" w:hAnsi="Palatino Linotype" w:cstheme="majorBidi"/>
        </w:rPr>
        <w:t>según lo dispone el tercer párrafo del artículo primero de la Constitución Política de los Estados Unidos Mexicanos</w:t>
      </w:r>
      <w:r w:rsidRPr="00466F92">
        <w:rPr>
          <w:rFonts w:ascii="Palatino Linotype" w:eastAsia="MS Mincho" w:hAnsi="Palatino Linotype" w:cstheme="majorBidi"/>
          <w:b/>
        </w:rPr>
        <w:t xml:space="preserve"> </w:t>
      </w:r>
      <w:r w:rsidRPr="00466F92">
        <w:rPr>
          <w:rFonts w:ascii="Palatino Linotype" w:eastAsia="MS Mincho" w:hAnsi="Palatino Linotype" w:cstheme="majorBidi"/>
        </w:rPr>
        <w:t xml:space="preserve">al señalar la obligación de </w:t>
      </w:r>
      <w:r w:rsidRPr="00466F92">
        <w:rPr>
          <w:rFonts w:ascii="Palatino Linotype" w:eastAsia="MS Mincho" w:hAnsi="Palatino Linotype" w:cstheme="majorBidi"/>
          <w:i/>
        </w:rPr>
        <w:t xml:space="preserve">“promover, respetar, proteger y garantizar los derechos humanos”, </w:t>
      </w:r>
      <w:r w:rsidRPr="00466F92">
        <w:rPr>
          <w:rFonts w:ascii="Palatino Linotype" w:eastAsia="MS Mincho" w:hAnsi="Palatino Linotype" w:cstheme="majorBidi"/>
        </w:rPr>
        <w:t>entre los cuales se encuentra dicho derecho.</w:t>
      </w:r>
    </w:p>
    <w:p w14:paraId="3B66EE81" w14:textId="77777777" w:rsidR="00554657" w:rsidRPr="00466F92" w:rsidRDefault="00554657" w:rsidP="00183E00">
      <w:pPr>
        <w:spacing w:line="360" w:lineRule="auto"/>
        <w:ind w:right="49"/>
        <w:contextualSpacing/>
        <w:jc w:val="both"/>
        <w:rPr>
          <w:rFonts w:ascii="Palatino Linotype" w:eastAsia="MS Mincho" w:hAnsi="Palatino Linotype" w:cs="Times New Roman"/>
        </w:rPr>
      </w:pPr>
    </w:p>
    <w:p w14:paraId="76D8A380" w14:textId="77777777" w:rsidR="00554657" w:rsidRPr="00466F92" w:rsidRDefault="00554657" w:rsidP="00183E00">
      <w:pPr>
        <w:numPr>
          <w:ilvl w:val="0"/>
          <w:numId w:val="1"/>
        </w:numPr>
        <w:spacing w:line="360" w:lineRule="auto"/>
        <w:ind w:left="0" w:right="49" w:firstLine="0"/>
        <w:contextualSpacing/>
        <w:jc w:val="both"/>
        <w:rPr>
          <w:rFonts w:ascii="Palatino Linotype" w:eastAsia="MS Mincho" w:hAnsi="Palatino Linotype" w:cstheme="majorBidi"/>
          <w:i/>
          <w:lang w:val="es-ES"/>
        </w:rPr>
      </w:pPr>
      <w:r w:rsidRPr="00466F92">
        <w:rPr>
          <w:rFonts w:ascii="Palatino Linotype" w:eastAsia="MS Mincho" w:hAnsi="Palatino Linotype" w:cstheme="majorBidi"/>
        </w:rPr>
        <w:t xml:space="preserve">Por cuanto hace al contenido del artículo 6 segundo párrafo, apartado A. fracción I </w:t>
      </w:r>
      <w:r w:rsidRPr="00466F92">
        <w:rPr>
          <w:rFonts w:ascii="Palatino Linotype" w:eastAsia="MS Mincho" w:hAnsi="Palatino Linotype" w:cstheme="majorBidi"/>
          <w:lang w:val="es-ES"/>
        </w:rPr>
        <w:t xml:space="preserve">de la Constitución Política de los Estados Unidos Mexicanos el cual establece </w:t>
      </w:r>
      <w:r w:rsidRPr="00466F92">
        <w:rPr>
          <w:rFonts w:ascii="Palatino Linotype" w:eastAsia="MS Mincho" w:hAnsi="Palatino Linotype" w:cstheme="majorBidi"/>
        </w:rPr>
        <w:t xml:space="preserve">que </w:t>
      </w:r>
      <w:r w:rsidRPr="00466F92">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466F92">
        <w:rPr>
          <w:rFonts w:ascii="Palatino Linotype" w:eastAsia="MS Mincho" w:hAnsi="Palatino Linotype" w:cstheme="majorBidi"/>
          <w:b/>
          <w:i/>
          <w:lang w:val="es-ES"/>
        </w:rPr>
        <w:t>es pública</w:t>
      </w:r>
      <w:r w:rsidRPr="00466F92">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0056121" w14:textId="77777777" w:rsidR="00554657" w:rsidRPr="00466F92" w:rsidRDefault="00554657" w:rsidP="00183E00">
      <w:pPr>
        <w:spacing w:line="360" w:lineRule="auto"/>
        <w:ind w:right="49"/>
        <w:contextualSpacing/>
        <w:jc w:val="both"/>
        <w:rPr>
          <w:rFonts w:ascii="Palatino Linotype" w:eastAsia="MS Mincho" w:hAnsi="Palatino Linotype" w:cstheme="majorBidi"/>
          <w:i/>
          <w:lang w:val="es-ES"/>
        </w:rPr>
      </w:pPr>
    </w:p>
    <w:p w14:paraId="196C241B" w14:textId="77777777" w:rsidR="00554657" w:rsidRPr="00466F92" w:rsidRDefault="00554657" w:rsidP="00183E00">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t xml:space="preserve">En términos generales, la Ley de Transparencia del Estado de México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w:t>
      </w:r>
      <w:r w:rsidRPr="00466F92">
        <w:rPr>
          <w:rFonts w:ascii="Palatino Linotype" w:eastAsia="MS Mincho" w:hAnsi="Palatino Linotype" w:cs="Times New Roman"/>
        </w:rPr>
        <w:lastRenderedPageBreak/>
        <w:t xml:space="preserve">siendo la difusión de la información en poder de los sujetos obligados la que contribuirá al logro de éste fin. </w:t>
      </w:r>
    </w:p>
    <w:p w14:paraId="64B1CFB0" w14:textId="77777777" w:rsidR="00554657" w:rsidRPr="00466F92" w:rsidRDefault="00554657" w:rsidP="00183E00">
      <w:pPr>
        <w:spacing w:line="360" w:lineRule="auto"/>
        <w:ind w:right="49"/>
        <w:contextualSpacing/>
        <w:jc w:val="both"/>
        <w:rPr>
          <w:rFonts w:ascii="Palatino Linotype" w:eastAsia="MS Mincho" w:hAnsi="Palatino Linotype" w:cs="Times New Roman"/>
        </w:rPr>
      </w:pPr>
    </w:p>
    <w:p w14:paraId="14796F67" w14:textId="77777777" w:rsidR="00554657" w:rsidRPr="00466F92" w:rsidRDefault="00554657" w:rsidP="00183E00">
      <w:pPr>
        <w:numPr>
          <w:ilvl w:val="0"/>
          <w:numId w:val="1"/>
        </w:numPr>
        <w:spacing w:line="360" w:lineRule="auto"/>
        <w:ind w:left="0" w:right="49" w:firstLine="0"/>
        <w:contextualSpacing/>
        <w:jc w:val="both"/>
        <w:rPr>
          <w:rFonts w:ascii="Palatino Linotype" w:eastAsia="MS Mincho" w:hAnsi="Palatino Linotype" w:cs="Times New Roman"/>
          <w:i/>
        </w:rPr>
      </w:pPr>
      <w:r w:rsidRPr="00466F92">
        <w:rPr>
          <w:rFonts w:ascii="Palatino Linotype" w:eastAsia="MS Mincho" w:hAnsi="Palatino Linotype" w:cs="Times New Roman"/>
        </w:rPr>
        <w:t xml:space="preserve">De acuerdo con el artículo 4 de la Ley en la materia estatal, señala que </w:t>
      </w:r>
      <w:r w:rsidRPr="00466F92">
        <w:rPr>
          <w:rFonts w:ascii="Palatino Linotype" w:eastAsia="MS Mincho" w:hAnsi="Palatino Linotype" w:cs="Times New Roman"/>
          <w:i/>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11B37B71" w14:textId="77777777" w:rsidR="00554657" w:rsidRPr="00466F92" w:rsidRDefault="00554657" w:rsidP="00183E00">
      <w:pPr>
        <w:pStyle w:val="Prrafodelista"/>
        <w:spacing w:line="360" w:lineRule="auto"/>
        <w:rPr>
          <w:rFonts w:ascii="Palatino Linotype" w:eastAsia="MS Mincho" w:hAnsi="Palatino Linotype" w:cs="Times New Roman"/>
          <w:i/>
        </w:rPr>
      </w:pPr>
    </w:p>
    <w:p w14:paraId="2D935A4B" w14:textId="77777777" w:rsidR="00554657" w:rsidRPr="00466F92" w:rsidRDefault="00554657" w:rsidP="00183E00">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t xml:space="preserve">Asimismo, en el artículo 18 de la Ley en comento, los Sujetos Obligados cuentan con la obligación de documentar todos los actos que deriven de sus atribuciones, funciones y competencia, desde su origen, la eventual publicidad y reutilización de la información que generen. </w:t>
      </w:r>
    </w:p>
    <w:p w14:paraId="08FBCA96" w14:textId="77777777" w:rsidR="00554657" w:rsidRPr="00466F92" w:rsidRDefault="00554657" w:rsidP="00183E00">
      <w:pPr>
        <w:pStyle w:val="Prrafodelista"/>
        <w:spacing w:line="360" w:lineRule="auto"/>
        <w:rPr>
          <w:rFonts w:ascii="Palatino Linotype" w:eastAsia="MS Mincho" w:hAnsi="Palatino Linotype" w:cs="Times New Roman"/>
        </w:rPr>
      </w:pPr>
    </w:p>
    <w:p w14:paraId="3E97A014" w14:textId="2D512A28" w:rsidR="00554657" w:rsidRPr="00466F92" w:rsidRDefault="00554657" w:rsidP="00183E00">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t>Por lo que, toda la información que sea generada, poseída y administrada por el</w:t>
      </w:r>
      <w:r w:rsidRPr="00466F92">
        <w:rPr>
          <w:rFonts w:ascii="Palatino Linotype" w:eastAsia="MS Mincho" w:hAnsi="Palatino Linotype" w:cs="Times New Roman"/>
          <w:b/>
        </w:rPr>
        <w:t xml:space="preserve"> </w:t>
      </w:r>
      <w:r w:rsidR="00F25DC5" w:rsidRPr="00466F92">
        <w:rPr>
          <w:rFonts w:ascii="Palatino Linotype" w:eastAsia="MS Mincho" w:hAnsi="Palatino Linotype" w:cs="Times New Roman"/>
          <w:b/>
        </w:rPr>
        <w:t>Sujeto Obligado</w:t>
      </w:r>
      <w:r w:rsidRPr="00466F92">
        <w:rPr>
          <w:rFonts w:ascii="Palatino Linotype" w:eastAsia="MS Mincho" w:hAnsi="Palatino Linotype" w:cs="Times New Roman"/>
          <w:b/>
        </w:rPr>
        <w:t>,</w:t>
      </w:r>
      <w:r w:rsidRPr="00466F92">
        <w:rPr>
          <w:rFonts w:ascii="Palatino Linotype" w:eastAsia="MS Mincho" w:hAnsi="Palatino Linotype" w:cs="Times New Roman"/>
        </w:rPr>
        <w:t xml:space="preserve"> es pública y accesible de manera permanente a cualquier persona, privilegiando en todo momento el principio de “máxima publicidad” de la misma.</w:t>
      </w:r>
    </w:p>
    <w:p w14:paraId="59E4F2F6" w14:textId="77777777" w:rsidR="00554657" w:rsidRPr="00466F92" w:rsidRDefault="00554657" w:rsidP="00183E00">
      <w:pPr>
        <w:spacing w:line="360" w:lineRule="auto"/>
        <w:ind w:right="49"/>
        <w:contextualSpacing/>
        <w:jc w:val="both"/>
        <w:rPr>
          <w:rFonts w:ascii="Palatino Linotype" w:eastAsia="MS Mincho" w:hAnsi="Palatino Linotype" w:cs="Times New Roman"/>
        </w:rPr>
      </w:pPr>
    </w:p>
    <w:p w14:paraId="3F499D16" w14:textId="77777777" w:rsidR="00554657" w:rsidRPr="00466F92" w:rsidRDefault="00554657" w:rsidP="00183E00">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t xml:space="preserve">Al tenor de lo anterior, la información debe ser proporcionada, siempre y cuando se halle en los archivos documentales de los </w:t>
      </w:r>
      <w:r w:rsidRPr="00466F92">
        <w:rPr>
          <w:rFonts w:ascii="Palatino Linotype" w:eastAsia="MS Mincho" w:hAnsi="Palatino Linotype" w:cs="Times New Roman"/>
          <w:b/>
        </w:rPr>
        <w:t>Sujeto Obligados</w:t>
      </w:r>
      <w:r w:rsidRPr="00466F92">
        <w:rPr>
          <w:rFonts w:ascii="Palatino Linotype" w:eastAsia="MS Mincho" w:hAnsi="Palatino Linotype" w:cs="Times New Roman"/>
        </w:rPr>
        <w:t xml:space="preserve"> y en las </w:t>
      </w:r>
      <w:r w:rsidRPr="00466F92">
        <w:rPr>
          <w:rFonts w:ascii="Palatino Linotype" w:eastAsia="MS Mincho" w:hAnsi="Palatino Linotype" w:cs="Times New Roman"/>
        </w:rPr>
        <w:lastRenderedPageBreak/>
        <w:t>condiciones que se encuentre, la cual no podrá sufrir modificaciones o procesamiento y no deberá ser presentada conforme a los intereses de los particulares, así como, los Sujeto Obligados no deberán de generar, resumir o efectuar cálculos o practicar investigaciones.</w:t>
      </w:r>
    </w:p>
    <w:p w14:paraId="061C270B" w14:textId="77777777" w:rsidR="00554657" w:rsidRPr="00466F92" w:rsidRDefault="00554657" w:rsidP="00183E00">
      <w:pPr>
        <w:pStyle w:val="Ttulo1"/>
        <w:spacing w:before="0" w:line="360" w:lineRule="auto"/>
        <w:ind w:left="644"/>
        <w:rPr>
          <w:b/>
          <w:color w:val="000000" w:themeColor="text1"/>
          <w:szCs w:val="24"/>
        </w:rPr>
      </w:pPr>
      <w:bookmarkStart w:id="75" w:name="_Toc531695629"/>
    </w:p>
    <w:p w14:paraId="01128081" w14:textId="16C8F57B" w:rsidR="00554657" w:rsidRPr="00466F92" w:rsidRDefault="00554657" w:rsidP="00183E00">
      <w:pPr>
        <w:pStyle w:val="Ttulo1"/>
        <w:numPr>
          <w:ilvl w:val="0"/>
          <w:numId w:val="3"/>
        </w:numPr>
        <w:spacing w:before="0" w:line="360" w:lineRule="auto"/>
        <w:ind w:left="709"/>
        <w:rPr>
          <w:b/>
          <w:szCs w:val="24"/>
        </w:rPr>
      </w:pPr>
      <w:bookmarkStart w:id="76" w:name="_Toc531795931"/>
      <w:bookmarkStart w:id="77" w:name="_Toc8750063"/>
      <w:r w:rsidRPr="00466F92">
        <w:rPr>
          <w:b/>
          <w:color w:val="000000" w:themeColor="text1"/>
          <w:szCs w:val="24"/>
        </w:rPr>
        <w:t xml:space="preserve">De lo solicitado por el particular y la respuesta del </w:t>
      </w:r>
      <w:r w:rsidR="000D13EA" w:rsidRPr="00466F92">
        <w:rPr>
          <w:b/>
          <w:color w:val="000000" w:themeColor="text1"/>
          <w:szCs w:val="24"/>
        </w:rPr>
        <w:t>Sujeto Obligado</w:t>
      </w:r>
      <w:r w:rsidRPr="00466F92">
        <w:rPr>
          <w:b/>
          <w:color w:val="000000" w:themeColor="text1"/>
          <w:szCs w:val="24"/>
        </w:rPr>
        <w:t>.</w:t>
      </w:r>
      <w:bookmarkEnd w:id="75"/>
      <w:bookmarkEnd w:id="76"/>
      <w:bookmarkEnd w:id="77"/>
      <w:r w:rsidRPr="00466F92">
        <w:rPr>
          <w:b/>
          <w:color w:val="000000" w:themeColor="text1"/>
          <w:szCs w:val="24"/>
        </w:rPr>
        <w:t xml:space="preserve"> </w:t>
      </w:r>
    </w:p>
    <w:p w14:paraId="3DD88E7C" w14:textId="77777777" w:rsidR="00554657" w:rsidRPr="00466F92" w:rsidRDefault="00554657" w:rsidP="00183E00">
      <w:pPr>
        <w:spacing w:line="360" w:lineRule="auto"/>
        <w:ind w:right="49"/>
        <w:contextualSpacing/>
        <w:jc w:val="both"/>
        <w:rPr>
          <w:rFonts w:ascii="Palatino Linotype" w:eastAsia="MS Mincho" w:hAnsi="Palatino Linotype" w:cs="Times New Roman"/>
          <w:i/>
        </w:rPr>
      </w:pPr>
    </w:p>
    <w:p w14:paraId="04990AEB" w14:textId="288DB030" w:rsidR="004857E1" w:rsidRPr="00466F92" w:rsidRDefault="004857E1" w:rsidP="00183E00">
      <w:pPr>
        <w:pStyle w:val="Prrafodelista"/>
        <w:numPr>
          <w:ilvl w:val="0"/>
          <w:numId w:val="1"/>
        </w:numPr>
        <w:spacing w:line="360" w:lineRule="auto"/>
        <w:ind w:left="0" w:firstLine="0"/>
        <w:jc w:val="both"/>
        <w:rPr>
          <w:rFonts w:ascii="Palatino Linotype" w:hAnsi="Palatino Linotype"/>
          <w:lang w:val="es-MX" w:eastAsia="en-US"/>
        </w:rPr>
      </w:pPr>
      <w:r w:rsidRPr="00466F92">
        <w:rPr>
          <w:rFonts w:ascii="Palatino Linotype" w:hAnsi="Palatino Linotype"/>
          <w:lang w:val="es-MX" w:eastAsia="en-US"/>
        </w:rPr>
        <w:t xml:space="preserve">Antes de entrar al estudio del caso que nos ocupa, cabe precisar que se obvia el análisis de la competencia por parte del </w:t>
      </w:r>
      <w:r w:rsidRPr="00466F92">
        <w:rPr>
          <w:rFonts w:ascii="Palatino Linotype" w:hAnsi="Palatino Linotype"/>
          <w:b/>
          <w:lang w:val="es-MX" w:eastAsia="en-US"/>
        </w:rPr>
        <w:t>Sujeto Obligado</w:t>
      </w:r>
      <w:r w:rsidRPr="00466F92">
        <w:rPr>
          <w:rFonts w:ascii="Palatino Linotype" w:hAnsi="Palatino Linotype"/>
          <w:lang w:val="es-MX" w:eastAsia="en-US"/>
        </w:rPr>
        <w:t xml:space="preserve">, dado a que éste ha asumido la misma, en razón a los argumentos que ha proporcionado en su respuesta.  </w:t>
      </w:r>
    </w:p>
    <w:p w14:paraId="4BD34F61" w14:textId="77777777" w:rsidR="004857E1" w:rsidRPr="00466F92" w:rsidRDefault="004857E1" w:rsidP="00183E00">
      <w:pPr>
        <w:spacing w:line="360" w:lineRule="auto"/>
        <w:contextualSpacing/>
        <w:jc w:val="both"/>
        <w:rPr>
          <w:rFonts w:ascii="Palatino Linotype" w:eastAsia="Calibri" w:hAnsi="Palatino Linotype" w:cs="Arial"/>
        </w:rPr>
      </w:pPr>
    </w:p>
    <w:p w14:paraId="37DEF8AD" w14:textId="478C483E" w:rsidR="00554657" w:rsidRPr="00466F92" w:rsidRDefault="004857E1" w:rsidP="00183E00">
      <w:pPr>
        <w:numPr>
          <w:ilvl w:val="0"/>
          <w:numId w:val="1"/>
        </w:numPr>
        <w:spacing w:line="360" w:lineRule="auto"/>
        <w:ind w:left="0" w:firstLine="0"/>
        <w:contextualSpacing/>
        <w:jc w:val="both"/>
        <w:rPr>
          <w:rFonts w:ascii="Palatino Linotype" w:eastAsia="Calibri" w:hAnsi="Palatino Linotype" w:cs="Arial"/>
        </w:rPr>
      </w:pPr>
      <w:r w:rsidRPr="00466F92">
        <w:rPr>
          <w:rFonts w:ascii="Palatino Linotype" w:eastAsia="Calibri" w:hAnsi="Palatino Linotype" w:cs="Arial"/>
        </w:rPr>
        <w:t>Ahora bien, p</w:t>
      </w:r>
      <w:r w:rsidR="00554657" w:rsidRPr="00466F92">
        <w:rPr>
          <w:rFonts w:ascii="Palatino Linotype" w:eastAsia="Calibri" w:hAnsi="Palatino Linotype" w:cs="Arial"/>
        </w:rPr>
        <w:t xml:space="preserve">ara proceder al análisis del presente asunto, es necesario recapitular que el particular requirió al </w:t>
      </w:r>
      <w:r w:rsidR="00312090" w:rsidRPr="00466F92">
        <w:rPr>
          <w:rFonts w:ascii="Palatino Linotype" w:eastAsia="Calibri" w:hAnsi="Palatino Linotype" w:cs="Arial"/>
          <w:b/>
        </w:rPr>
        <w:t>Sujeto Obligado</w:t>
      </w:r>
      <w:r w:rsidR="00312090" w:rsidRPr="00466F92">
        <w:rPr>
          <w:rFonts w:ascii="Palatino Linotype" w:eastAsia="Calibri" w:hAnsi="Palatino Linotype" w:cs="Arial"/>
        </w:rPr>
        <w:t>, la siguiente información:</w:t>
      </w:r>
    </w:p>
    <w:p w14:paraId="474AF190" w14:textId="77777777" w:rsidR="00183E00" w:rsidRDefault="00183E00" w:rsidP="00183E00">
      <w:pPr>
        <w:spacing w:line="360" w:lineRule="auto"/>
        <w:ind w:left="567" w:right="616"/>
        <w:contextualSpacing/>
        <w:jc w:val="both"/>
        <w:rPr>
          <w:rFonts w:ascii="Palatino Linotype" w:eastAsia="Calibri" w:hAnsi="Palatino Linotype" w:cs="Arial"/>
        </w:rPr>
      </w:pPr>
    </w:p>
    <w:p w14:paraId="4FEE1150" w14:textId="29B97988" w:rsidR="0064371D" w:rsidRPr="00466F92" w:rsidRDefault="00312090" w:rsidP="00183E00">
      <w:pPr>
        <w:spacing w:line="360" w:lineRule="auto"/>
        <w:ind w:left="567" w:right="616"/>
        <w:contextualSpacing/>
        <w:jc w:val="both"/>
        <w:rPr>
          <w:rFonts w:ascii="Palatino Linotype" w:eastAsia="Calibri" w:hAnsi="Palatino Linotype" w:cs="Arial"/>
          <w:b/>
        </w:rPr>
      </w:pPr>
      <w:r w:rsidRPr="00466F92">
        <w:rPr>
          <w:rFonts w:ascii="Palatino Linotype" w:eastAsia="Calibri" w:hAnsi="Palatino Linotype" w:cs="Arial"/>
          <w:b/>
        </w:rPr>
        <w:t xml:space="preserve">Relación y </w:t>
      </w:r>
      <w:proofErr w:type="spellStart"/>
      <w:r w:rsidRPr="00466F92">
        <w:rPr>
          <w:rFonts w:ascii="Palatino Linotype" w:eastAsia="Calibri" w:hAnsi="Palatino Linotype" w:cs="Arial"/>
          <w:b/>
        </w:rPr>
        <w:t>curriculum</w:t>
      </w:r>
      <w:proofErr w:type="spellEnd"/>
      <w:r w:rsidRPr="00466F92">
        <w:rPr>
          <w:rFonts w:ascii="Palatino Linotype" w:eastAsia="Calibri" w:hAnsi="Palatino Linotype" w:cs="Arial"/>
          <w:b/>
        </w:rPr>
        <w:t xml:space="preserve"> de los integrantes del Consejo de Honor y Justicia. </w:t>
      </w:r>
    </w:p>
    <w:p w14:paraId="58D0FA8C" w14:textId="77777777" w:rsidR="00312090" w:rsidRPr="00466F92" w:rsidRDefault="00312090" w:rsidP="00183E00">
      <w:pPr>
        <w:spacing w:line="360" w:lineRule="auto"/>
        <w:rPr>
          <w:rFonts w:ascii="Palatino Linotype" w:hAnsi="Palatino Linotype"/>
        </w:rPr>
      </w:pPr>
    </w:p>
    <w:p w14:paraId="58FD4F50" w14:textId="77777777" w:rsidR="00312090" w:rsidRPr="00466F92" w:rsidRDefault="00312090" w:rsidP="00183E00">
      <w:pPr>
        <w:pStyle w:val="Prrafodelista"/>
        <w:numPr>
          <w:ilvl w:val="0"/>
          <w:numId w:val="1"/>
        </w:numPr>
        <w:spacing w:line="360" w:lineRule="auto"/>
        <w:ind w:left="0" w:firstLine="0"/>
        <w:jc w:val="both"/>
        <w:rPr>
          <w:rFonts w:ascii="Palatino Linotype" w:hAnsi="Palatino Linotype"/>
          <w:b/>
        </w:rPr>
      </w:pPr>
      <w:r w:rsidRPr="00466F92">
        <w:rPr>
          <w:rFonts w:ascii="Palatino Linotype" w:eastAsia="Times New Roman" w:hAnsi="Palatino Linotype" w:cs="Arial"/>
          <w:color w:val="000000"/>
          <w:lang w:val="es-ES"/>
        </w:rPr>
        <w:t xml:space="preserve">En principio, es imprescindible señalar que </w:t>
      </w:r>
      <w:r w:rsidRPr="00466F92">
        <w:rPr>
          <w:rFonts w:ascii="Palatino Linotype" w:hAnsi="Palatino Linotype"/>
        </w:rPr>
        <w:t>el ejercicio del derecho de acceso a la información prevé la posibilidad de que los recurrente puedan ejercer su derecho sin necesidad de acudir a un especialista que los represente durante la sustanciación del procedimiento, pues los artículos</w:t>
      </w:r>
      <w:r w:rsidRPr="00466F92">
        <w:rPr>
          <w:rFonts w:ascii="Palatino Linotype" w:hAnsi="Palatino Linotype"/>
          <w:b/>
        </w:rPr>
        <w:t xml:space="preserve"> </w:t>
      </w:r>
      <w:r w:rsidRPr="00466F92">
        <w:rPr>
          <w:rFonts w:ascii="Palatino Linotype" w:hAnsi="Palatino Linotype"/>
          <w:lang w:val="es-ES"/>
        </w:rPr>
        <w:t xml:space="preserve">152 y 178  de la Ley de </w:t>
      </w:r>
      <w:r w:rsidRPr="00466F92">
        <w:rPr>
          <w:rFonts w:ascii="Palatino Linotype" w:hAnsi="Palatino Linotype"/>
          <w:lang w:val="es-ES"/>
        </w:rPr>
        <w:lastRenderedPageBreak/>
        <w:t xml:space="preserve">Transparencia y Acceso a la Información Pública del Estado de México y Municipios establecen que cualquier persona podrá </w:t>
      </w:r>
      <w:r w:rsidRPr="00466F92">
        <w:rPr>
          <w:rFonts w:ascii="Palatino Linotype" w:hAnsi="Palatino Linotype"/>
          <w:u w:val="single"/>
          <w:lang w:val="es-ES"/>
        </w:rPr>
        <w:t>por sí mismo o a través de un representante</w:t>
      </w:r>
      <w:r w:rsidRPr="00466F92">
        <w:rPr>
          <w:rFonts w:ascii="Palatino Linotype" w:hAnsi="Palatino Linotype"/>
          <w:lang w:val="es-ES"/>
        </w:rPr>
        <w:t xml:space="preserve"> </w:t>
      </w:r>
      <w:r w:rsidRPr="00466F92">
        <w:rPr>
          <w:rFonts w:ascii="Palatino Linotype" w:hAnsi="Palatino Linotype"/>
          <w:u w:val="single"/>
          <w:lang w:val="es-ES"/>
        </w:rPr>
        <w:t>formular una solicitud de información e interponer el recurso</w:t>
      </w:r>
      <w:r w:rsidRPr="00466F92">
        <w:rPr>
          <w:rFonts w:ascii="Palatino Linotype" w:hAnsi="Palatino Linotype"/>
          <w:lang w:val="es-ES"/>
        </w:rPr>
        <w:t xml:space="preserve"> de revisión respectivamente.</w:t>
      </w:r>
    </w:p>
    <w:p w14:paraId="08D886E8" w14:textId="77777777" w:rsidR="00312090" w:rsidRPr="00466F92" w:rsidRDefault="00312090" w:rsidP="00183E00">
      <w:pPr>
        <w:pStyle w:val="Prrafodelista"/>
        <w:spacing w:line="360" w:lineRule="auto"/>
        <w:ind w:left="0"/>
        <w:jc w:val="both"/>
        <w:rPr>
          <w:rFonts w:ascii="Palatino Linotype" w:hAnsi="Palatino Linotype"/>
          <w:b/>
        </w:rPr>
      </w:pPr>
    </w:p>
    <w:p w14:paraId="75BC39C3" w14:textId="77777777" w:rsidR="00312090" w:rsidRPr="00466F92" w:rsidRDefault="00312090" w:rsidP="00183E00">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466F92">
        <w:rPr>
          <w:rFonts w:ascii="Palatino Linotype" w:hAnsi="Palatino Linotype"/>
          <w:lang w:val="es-ES"/>
        </w:rPr>
        <w:t>Es por ello que, no se tiene certeza de que los particulares realicen sus actuaciones mediante un representante, y, cabe la posibilidad de que los recurrentes no sean expertos en la materia. Entonces, bajo un estricto apego al principio de eficacia y con fundamento en los artículos 13</w:t>
      </w:r>
      <w:r w:rsidRPr="00466F92">
        <w:rPr>
          <w:rStyle w:val="Refdenotaalpie"/>
          <w:rFonts w:ascii="Palatino Linotype" w:hAnsi="Palatino Linotype"/>
          <w:lang w:val="es-ES"/>
        </w:rPr>
        <w:footnoteReference w:id="1"/>
      </w:r>
      <w:r w:rsidRPr="00466F92">
        <w:rPr>
          <w:rFonts w:ascii="Palatino Linotype" w:hAnsi="Palatino Linotype"/>
          <w:lang w:val="es-ES"/>
        </w:rPr>
        <w:t xml:space="preserve"> y 181</w:t>
      </w:r>
      <w:r w:rsidRPr="00466F92">
        <w:rPr>
          <w:rStyle w:val="Refdenotaalpie"/>
          <w:rFonts w:ascii="Palatino Linotype" w:hAnsi="Palatino Linotype"/>
          <w:lang w:val="es-ES"/>
        </w:rPr>
        <w:footnoteReference w:id="2"/>
      </w:r>
      <w:r w:rsidRPr="00466F92">
        <w:rPr>
          <w:rFonts w:ascii="Palatino Linotype" w:hAnsi="Palatino Linotype"/>
          <w:lang w:val="es-ES"/>
        </w:rPr>
        <w:t xml:space="preserve"> penúltimo párrafo de la Ley de Transparencia y Acceso a la Información Pública del Estado de México y Municipios deberá suplir dicha deficiencia a favor del recurrente. </w:t>
      </w:r>
    </w:p>
    <w:p w14:paraId="5100D29E" w14:textId="77777777" w:rsidR="00312090" w:rsidRPr="00466F92" w:rsidRDefault="00312090" w:rsidP="00183E00">
      <w:pPr>
        <w:pStyle w:val="Prrafodelista"/>
        <w:spacing w:line="360" w:lineRule="auto"/>
        <w:rPr>
          <w:rFonts w:ascii="Palatino Linotype" w:eastAsia="MS Mincho" w:hAnsi="Palatino Linotype" w:cs="Times New Roman"/>
        </w:rPr>
      </w:pPr>
    </w:p>
    <w:p w14:paraId="2C9035FD" w14:textId="4C16E9E0" w:rsidR="00FC3FC0" w:rsidRPr="00183E00" w:rsidRDefault="00312090" w:rsidP="00183E00">
      <w:pPr>
        <w:pStyle w:val="Prrafodelista"/>
        <w:numPr>
          <w:ilvl w:val="0"/>
          <w:numId w:val="1"/>
        </w:numPr>
        <w:spacing w:line="360" w:lineRule="auto"/>
        <w:ind w:left="0" w:firstLine="0"/>
        <w:jc w:val="both"/>
        <w:rPr>
          <w:rFonts w:ascii="Palatino Linotype" w:hAnsi="Palatino Linotype"/>
          <w:b/>
        </w:rPr>
      </w:pPr>
      <w:r w:rsidRPr="00466F92">
        <w:rPr>
          <w:rFonts w:ascii="Palatino Linotype" w:eastAsia="MS Mincho" w:hAnsi="Palatino Linotype" w:cs="Times New Roman"/>
        </w:rPr>
        <w:t xml:space="preserve">De tal manera que, en aras de tutelar la correcta aplicación de la Ley, se tiene que el particular requirió: </w:t>
      </w:r>
      <w:r w:rsidRPr="00466F92">
        <w:rPr>
          <w:rFonts w:ascii="Palatino Linotype" w:eastAsia="MS Mincho" w:hAnsi="Palatino Linotype" w:cs="Times New Roman"/>
          <w:b/>
        </w:rPr>
        <w:t xml:space="preserve">Relación y </w:t>
      </w:r>
      <w:proofErr w:type="spellStart"/>
      <w:r w:rsidRPr="00466F92">
        <w:rPr>
          <w:rFonts w:ascii="Palatino Linotype" w:eastAsia="MS Mincho" w:hAnsi="Palatino Linotype" w:cs="Times New Roman"/>
          <w:b/>
        </w:rPr>
        <w:t>Curriculum</w:t>
      </w:r>
      <w:proofErr w:type="spellEnd"/>
      <w:r w:rsidRPr="00466F92">
        <w:rPr>
          <w:rFonts w:ascii="Palatino Linotype" w:eastAsia="MS Mincho" w:hAnsi="Palatino Linotype" w:cs="Times New Roman"/>
          <w:b/>
        </w:rPr>
        <w:t xml:space="preserve"> de los Integrantes del Consejo de Honor y Justicia</w:t>
      </w:r>
      <w:r w:rsidRPr="00466F92">
        <w:rPr>
          <w:rFonts w:ascii="Palatino Linotype" w:eastAsia="MS Mincho" w:hAnsi="Palatino Linotype" w:cs="Times New Roman"/>
        </w:rPr>
        <w:t xml:space="preserve"> sin embargo, </w:t>
      </w:r>
      <w:r w:rsidR="00FC3FC0" w:rsidRPr="00466F92">
        <w:rPr>
          <w:rFonts w:ascii="Palatino Linotype" w:eastAsia="MS Mincho" w:hAnsi="Palatino Linotype" w:cs="Times New Roman"/>
        </w:rPr>
        <w:t xml:space="preserve">derivado de los artículos 160 y 161 de la Ley de Seguridad Pública del Estado de México, los cuales corresponden al Capítulo Sexto </w:t>
      </w:r>
      <w:r w:rsidR="00FC3FC0" w:rsidRPr="00466F92">
        <w:rPr>
          <w:rFonts w:ascii="Palatino Linotype" w:eastAsia="MS Mincho" w:hAnsi="Palatino Linotype" w:cs="Times New Roman"/>
        </w:rPr>
        <w:lastRenderedPageBreak/>
        <w:t xml:space="preserve">“De la Comisión de Honor y Justicia”, se tiene que la información que requiere conocer el solicitante </w:t>
      </w:r>
      <w:r w:rsidR="00FC3FC0" w:rsidRPr="00466F92">
        <w:rPr>
          <w:rFonts w:ascii="Palatino Linotype" w:eastAsia="MS Mincho" w:hAnsi="Palatino Linotype" w:cs="Times New Roman"/>
          <w:b/>
        </w:rPr>
        <w:t xml:space="preserve">es relativa a una Comisión no así de un Consejo. </w:t>
      </w:r>
    </w:p>
    <w:p w14:paraId="2121F755" w14:textId="77777777" w:rsidR="00183E00" w:rsidRPr="00466F92" w:rsidRDefault="00183E00" w:rsidP="00183E00">
      <w:pPr>
        <w:pStyle w:val="Prrafodelista"/>
        <w:spacing w:line="360" w:lineRule="auto"/>
        <w:ind w:left="0"/>
        <w:jc w:val="both"/>
        <w:rPr>
          <w:rFonts w:ascii="Palatino Linotype" w:hAnsi="Palatino Linotype"/>
          <w:b/>
        </w:rPr>
      </w:pPr>
    </w:p>
    <w:p w14:paraId="4935A2F5" w14:textId="00360619" w:rsidR="00312090" w:rsidRPr="00466F92" w:rsidRDefault="00FC3FC0" w:rsidP="00183E00">
      <w:pPr>
        <w:numPr>
          <w:ilvl w:val="0"/>
          <w:numId w:val="1"/>
        </w:numPr>
        <w:spacing w:line="360" w:lineRule="auto"/>
        <w:ind w:left="0" w:firstLine="0"/>
        <w:contextualSpacing/>
        <w:jc w:val="both"/>
        <w:rPr>
          <w:rFonts w:ascii="Palatino Linotype" w:eastAsia="Times New Roman" w:hAnsi="Palatino Linotype" w:cs="Arial"/>
          <w:b/>
          <w:color w:val="000000"/>
          <w:lang w:val="es-ES"/>
        </w:rPr>
      </w:pPr>
      <w:r w:rsidRPr="00466F92">
        <w:rPr>
          <w:rFonts w:ascii="Palatino Linotype" w:eastAsia="Times New Roman" w:hAnsi="Palatino Linotype" w:cs="Arial"/>
          <w:color w:val="000000"/>
          <w:lang w:val="es-ES"/>
        </w:rPr>
        <w:t xml:space="preserve">Por otro lado, el particular solicitó </w:t>
      </w:r>
      <w:r w:rsidRPr="00466F92">
        <w:rPr>
          <w:rFonts w:ascii="Palatino Linotype" w:eastAsia="Times New Roman" w:hAnsi="Palatino Linotype" w:cs="Arial"/>
          <w:b/>
          <w:color w:val="000000"/>
          <w:lang w:val="es-ES"/>
        </w:rPr>
        <w:t>la relación</w:t>
      </w:r>
      <w:r w:rsidRPr="00466F92">
        <w:rPr>
          <w:rFonts w:ascii="Palatino Linotype" w:eastAsia="Times New Roman" w:hAnsi="Palatino Linotype" w:cs="Arial"/>
          <w:color w:val="000000"/>
          <w:lang w:val="es-ES"/>
        </w:rPr>
        <w:t xml:space="preserve"> </w:t>
      </w:r>
      <w:r w:rsidR="00C80DE0" w:rsidRPr="00466F92">
        <w:rPr>
          <w:rFonts w:ascii="Palatino Linotype" w:eastAsia="Times New Roman" w:hAnsi="Palatino Linotype" w:cs="Arial"/>
          <w:color w:val="000000"/>
          <w:lang w:val="es-ES"/>
        </w:rPr>
        <w:t xml:space="preserve">entendiendo esto de acuerdo con la Real Academia de la Lengua Española como; </w:t>
      </w:r>
      <w:r w:rsidR="00C80DE0" w:rsidRPr="00466F92">
        <w:rPr>
          <w:rFonts w:ascii="Palatino Linotype" w:eastAsia="Times New Roman" w:hAnsi="Palatino Linotype" w:cs="Arial"/>
          <w:b/>
          <w:color w:val="000000"/>
          <w:lang w:val="es-ES"/>
        </w:rPr>
        <w:t xml:space="preserve">Lista de nombres o elementos de cualquier clase. </w:t>
      </w:r>
      <w:r w:rsidR="00C80DE0" w:rsidRPr="00466F92">
        <w:rPr>
          <w:rFonts w:ascii="Palatino Linotype" w:eastAsia="Times New Roman" w:hAnsi="Palatino Linotype" w:cs="Arial"/>
          <w:color w:val="000000"/>
          <w:lang w:val="es-ES"/>
        </w:rPr>
        <w:t xml:space="preserve">Siendo así que el particular, requirió tener acceso a la lista de nombres de Servidores Públicos que integran la Comisión de Honor y Justicia. </w:t>
      </w:r>
    </w:p>
    <w:p w14:paraId="40F7764C" w14:textId="77777777" w:rsidR="00AE0A9F" w:rsidRPr="00466F92" w:rsidRDefault="00AE0A9F" w:rsidP="00183E00">
      <w:pPr>
        <w:spacing w:line="360" w:lineRule="auto"/>
        <w:contextualSpacing/>
        <w:jc w:val="both"/>
        <w:rPr>
          <w:rFonts w:ascii="Palatino Linotype" w:eastAsia="Times New Roman" w:hAnsi="Palatino Linotype" w:cs="Arial"/>
          <w:b/>
          <w:color w:val="000000"/>
          <w:lang w:val="es-ES"/>
        </w:rPr>
      </w:pPr>
    </w:p>
    <w:p w14:paraId="2453E150" w14:textId="61531823" w:rsidR="00AE0A9F" w:rsidRPr="00466F92" w:rsidRDefault="00AE0A9F" w:rsidP="00183E00">
      <w:pPr>
        <w:numPr>
          <w:ilvl w:val="0"/>
          <w:numId w:val="1"/>
        </w:numPr>
        <w:spacing w:line="360" w:lineRule="auto"/>
        <w:ind w:left="0" w:firstLine="0"/>
        <w:contextualSpacing/>
        <w:jc w:val="both"/>
        <w:rPr>
          <w:rFonts w:ascii="Palatino Linotype" w:eastAsia="Times New Roman" w:hAnsi="Palatino Linotype" w:cs="Arial"/>
          <w:b/>
          <w:color w:val="000000"/>
          <w:lang w:val="es-ES"/>
        </w:rPr>
      </w:pPr>
      <w:r w:rsidRPr="00466F92">
        <w:rPr>
          <w:rFonts w:ascii="Palatino Linotype" w:eastAsia="Times New Roman" w:hAnsi="Palatino Linotype" w:cs="Arial"/>
          <w:color w:val="000000"/>
          <w:lang w:val="es-ES"/>
        </w:rPr>
        <w:t xml:space="preserve">Es entonces que se procede al estudio de lo solicitado, por lo que es de precisar lo establecido en los artículos 160 y 161 de la Ley de Seguridad Pública del Estado de México que a la letra señalan: </w:t>
      </w:r>
    </w:p>
    <w:p w14:paraId="20C02726" w14:textId="77777777" w:rsidR="00AE0A9F" w:rsidRPr="00466F92" w:rsidRDefault="00AE0A9F" w:rsidP="00183E00">
      <w:pPr>
        <w:spacing w:line="360" w:lineRule="auto"/>
        <w:contextualSpacing/>
        <w:jc w:val="both"/>
        <w:rPr>
          <w:rFonts w:ascii="Palatino Linotype" w:eastAsia="Times New Roman" w:hAnsi="Palatino Linotype" w:cs="Arial"/>
          <w:b/>
          <w:color w:val="000000"/>
          <w:lang w:val="es-ES"/>
        </w:rPr>
      </w:pPr>
    </w:p>
    <w:p w14:paraId="06AA90CF" w14:textId="7F983F5D" w:rsidR="00AE0A9F" w:rsidRPr="00466F92" w:rsidRDefault="00AE0A9F" w:rsidP="00183E00">
      <w:pPr>
        <w:spacing w:line="360" w:lineRule="auto"/>
        <w:ind w:left="567" w:right="616"/>
        <w:contextualSpacing/>
        <w:jc w:val="center"/>
        <w:rPr>
          <w:rFonts w:ascii="Palatino Linotype" w:hAnsi="Palatino Linotype"/>
          <w:b/>
          <w:sz w:val="22"/>
        </w:rPr>
      </w:pPr>
      <w:r w:rsidRPr="00466F92">
        <w:rPr>
          <w:rFonts w:ascii="Palatino Linotype" w:hAnsi="Palatino Linotype"/>
          <w:b/>
          <w:sz w:val="22"/>
        </w:rPr>
        <w:t>COMISIÓN DE HONOR Y JUSTICIA</w:t>
      </w:r>
    </w:p>
    <w:p w14:paraId="43E00A63" w14:textId="77777777" w:rsidR="00AE0A9F" w:rsidRPr="00466F92" w:rsidRDefault="00AE0A9F" w:rsidP="00183E00">
      <w:pPr>
        <w:spacing w:line="360" w:lineRule="auto"/>
        <w:ind w:left="567" w:right="616"/>
        <w:contextualSpacing/>
        <w:jc w:val="center"/>
        <w:rPr>
          <w:rFonts w:ascii="Palatino Linotype" w:hAnsi="Palatino Linotype"/>
          <w:b/>
          <w:sz w:val="22"/>
        </w:rPr>
      </w:pPr>
    </w:p>
    <w:p w14:paraId="0FE9E2A5" w14:textId="0EC3C833" w:rsidR="00AE0A9F" w:rsidRPr="00466F92" w:rsidRDefault="00AE0A9F" w:rsidP="00183E00">
      <w:pPr>
        <w:spacing w:line="360" w:lineRule="auto"/>
        <w:ind w:left="567" w:right="616"/>
        <w:contextualSpacing/>
        <w:jc w:val="both"/>
        <w:rPr>
          <w:rFonts w:ascii="Palatino Linotype" w:hAnsi="Palatino Linotype"/>
          <w:sz w:val="22"/>
        </w:rPr>
      </w:pPr>
      <w:r w:rsidRPr="00466F92">
        <w:rPr>
          <w:rFonts w:ascii="Palatino Linotype" w:hAnsi="Palatino Linotype"/>
          <w:b/>
          <w:sz w:val="22"/>
        </w:rPr>
        <w:t>Artículo 160.-</w:t>
      </w:r>
      <w:r w:rsidRPr="00466F92">
        <w:rPr>
          <w:rFonts w:ascii="Palatino Linotype" w:hAnsi="Palatino Linotype"/>
          <w:sz w:val="22"/>
        </w:rPr>
        <w:t xml:space="preserve"> La Comisión de Honor y Justicia, es un órgano colegiado que tendrá como atribución llevar a cabo, en el ámbito de su competencia, los procedimientos en los que se resuelva la suspensión temporal, separación, remoción, baja, cese o cualquier otra forma de terminación del servicio de los elementos policiales de conformidad con lo establecido en el artículo 123, apartado B, fracción XIII de la Constitución Federal y la Ley General, cuando incumplan:</w:t>
      </w:r>
    </w:p>
    <w:p w14:paraId="04FB57A7" w14:textId="77777777" w:rsidR="00AE0A9F" w:rsidRPr="00466F92" w:rsidRDefault="00AE0A9F" w:rsidP="00183E00">
      <w:pPr>
        <w:spacing w:line="360" w:lineRule="auto"/>
        <w:ind w:right="616"/>
        <w:contextualSpacing/>
        <w:jc w:val="both"/>
        <w:rPr>
          <w:rFonts w:ascii="Palatino Linotype" w:hAnsi="Palatino Linotype"/>
          <w:sz w:val="10"/>
        </w:rPr>
      </w:pPr>
    </w:p>
    <w:p w14:paraId="4D06F510" w14:textId="07E41849" w:rsidR="00AE0A9F" w:rsidRPr="00466F92" w:rsidRDefault="00AE0A9F" w:rsidP="00183E00">
      <w:pPr>
        <w:spacing w:line="360" w:lineRule="auto"/>
        <w:ind w:left="567" w:right="616"/>
        <w:contextualSpacing/>
        <w:jc w:val="both"/>
        <w:rPr>
          <w:rFonts w:ascii="Palatino Linotype" w:hAnsi="Palatino Linotype"/>
          <w:sz w:val="22"/>
        </w:rPr>
      </w:pPr>
      <w:r w:rsidRPr="00466F92">
        <w:rPr>
          <w:rFonts w:ascii="Palatino Linotype" w:hAnsi="Palatino Linotype"/>
          <w:sz w:val="22"/>
        </w:rPr>
        <w:lastRenderedPageBreak/>
        <w:t>I. Con los requisitos de permanencia que se establecen en la Ley General, esta Ley y demás disposiciones legales aplicables;</w:t>
      </w:r>
    </w:p>
    <w:p w14:paraId="1AAEE05C" w14:textId="54844E22" w:rsidR="00AE0A9F" w:rsidRPr="00466F92" w:rsidRDefault="00AE0A9F" w:rsidP="00183E00">
      <w:pPr>
        <w:spacing w:line="360" w:lineRule="auto"/>
        <w:ind w:left="567" w:right="616"/>
        <w:contextualSpacing/>
        <w:jc w:val="both"/>
        <w:rPr>
          <w:rFonts w:ascii="Palatino Linotype" w:hAnsi="Palatino Linotype"/>
          <w:sz w:val="22"/>
        </w:rPr>
      </w:pPr>
      <w:r w:rsidRPr="00466F92">
        <w:rPr>
          <w:rFonts w:ascii="Palatino Linotype" w:hAnsi="Palatino Linotype"/>
          <w:sz w:val="22"/>
        </w:rPr>
        <w:t>II. Con las obligaciones establecidas en la Ley General, esta Ley y los ordenamientos jurídicos internos que rigen su actuar; y</w:t>
      </w:r>
    </w:p>
    <w:p w14:paraId="5D093470" w14:textId="77777777" w:rsidR="00AE0A9F" w:rsidRPr="00466F92" w:rsidRDefault="00AE0A9F" w:rsidP="00183E00">
      <w:pPr>
        <w:spacing w:line="360" w:lineRule="auto"/>
        <w:ind w:left="567" w:right="616"/>
        <w:contextualSpacing/>
        <w:jc w:val="both"/>
        <w:rPr>
          <w:rFonts w:ascii="Palatino Linotype" w:hAnsi="Palatino Linotype"/>
          <w:sz w:val="22"/>
        </w:rPr>
      </w:pPr>
      <w:r w:rsidRPr="00466F92">
        <w:rPr>
          <w:rFonts w:ascii="Palatino Linotype" w:hAnsi="Palatino Linotype"/>
          <w:sz w:val="22"/>
        </w:rPr>
        <w:t xml:space="preserve">III. Con el régimen disciplinario establecido en esta Ley. La Comisión de Honor y Justicia implementará una base de datos en la que se registrarán las sanciones impuestas a los integrantes de las Instituciones Policiales. </w:t>
      </w:r>
    </w:p>
    <w:p w14:paraId="014C1B2A" w14:textId="77777777" w:rsidR="00AE0A9F" w:rsidRPr="00466F92" w:rsidRDefault="00AE0A9F" w:rsidP="00183E00">
      <w:pPr>
        <w:spacing w:line="360" w:lineRule="auto"/>
        <w:ind w:left="567" w:right="616"/>
        <w:contextualSpacing/>
        <w:jc w:val="both"/>
        <w:rPr>
          <w:rFonts w:ascii="Palatino Linotype" w:hAnsi="Palatino Linotype"/>
          <w:sz w:val="22"/>
        </w:rPr>
      </w:pPr>
    </w:p>
    <w:p w14:paraId="01F17EFB" w14:textId="452D98CF" w:rsidR="00AE0A9F" w:rsidRPr="00466F92" w:rsidRDefault="00AE0A9F" w:rsidP="00183E00">
      <w:pPr>
        <w:spacing w:line="360" w:lineRule="auto"/>
        <w:ind w:left="567" w:right="616"/>
        <w:contextualSpacing/>
        <w:jc w:val="both"/>
        <w:rPr>
          <w:rFonts w:ascii="Palatino Linotype" w:hAnsi="Palatino Linotype"/>
          <w:sz w:val="22"/>
        </w:rPr>
      </w:pPr>
      <w:r w:rsidRPr="00466F92">
        <w:rPr>
          <w:rFonts w:ascii="Palatino Linotype" w:hAnsi="Palatino Linotype"/>
          <w:b/>
          <w:sz w:val="22"/>
        </w:rPr>
        <w:t>Artículo 161.-</w:t>
      </w:r>
      <w:r w:rsidRPr="00466F92">
        <w:rPr>
          <w:rFonts w:ascii="Palatino Linotype" w:hAnsi="Palatino Linotype"/>
          <w:sz w:val="22"/>
        </w:rPr>
        <w:t xml:space="preserve"> Las Instituciones Policiales establecerán una Comisión de Honor y Justicia, que estará integrada por:</w:t>
      </w:r>
    </w:p>
    <w:p w14:paraId="48C3ADFD" w14:textId="49A94A12" w:rsidR="00AE0A9F" w:rsidRPr="00466F92" w:rsidRDefault="00AE0A9F" w:rsidP="00183E00">
      <w:pPr>
        <w:spacing w:line="360" w:lineRule="auto"/>
        <w:ind w:left="567" w:right="616"/>
        <w:contextualSpacing/>
        <w:jc w:val="both"/>
        <w:rPr>
          <w:rFonts w:ascii="Palatino Linotype" w:hAnsi="Palatino Linotype"/>
          <w:sz w:val="22"/>
        </w:rPr>
      </w:pPr>
      <w:r w:rsidRPr="00466F92">
        <w:rPr>
          <w:rFonts w:ascii="Palatino Linotype" w:hAnsi="Palatino Linotype"/>
          <w:sz w:val="22"/>
        </w:rPr>
        <w:t>I. Un presidente que tendrá voto de calidad;</w:t>
      </w:r>
    </w:p>
    <w:p w14:paraId="315B3E40" w14:textId="7E8B5F9D" w:rsidR="00AE0A9F" w:rsidRPr="00466F92" w:rsidRDefault="00AE0A9F" w:rsidP="00183E00">
      <w:pPr>
        <w:spacing w:line="360" w:lineRule="auto"/>
        <w:ind w:left="567" w:right="616"/>
        <w:contextualSpacing/>
        <w:jc w:val="both"/>
        <w:rPr>
          <w:rFonts w:ascii="Palatino Linotype" w:hAnsi="Palatino Linotype"/>
          <w:sz w:val="22"/>
        </w:rPr>
      </w:pPr>
      <w:r w:rsidRPr="00466F92">
        <w:rPr>
          <w:rFonts w:ascii="Palatino Linotype" w:hAnsi="Palatino Linotype"/>
          <w:sz w:val="22"/>
        </w:rPr>
        <w:t>II. Un secretario que será el titular del jurídico de la Institución y contará con voz y voto; y</w:t>
      </w:r>
    </w:p>
    <w:p w14:paraId="7DE11050" w14:textId="77777777" w:rsidR="002B66FB" w:rsidRPr="00466F92" w:rsidRDefault="00AE0A9F" w:rsidP="00183E00">
      <w:pPr>
        <w:spacing w:line="360" w:lineRule="auto"/>
        <w:ind w:left="567" w:right="616"/>
        <w:contextualSpacing/>
        <w:jc w:val="both"/>
        <w:rPr>
          <w:rFonts w:ascii="Palatino Linotype" w:hAnsi="Palatino Linotype"/>
          <w:sz w:val="22"/>
        </w:rPr>
      </w:pPr>
      <w:r w:rsidRPr="00466F92">
        <w:rPr>
          <w:rFonts w:ascii="Palatino Linotype" w:hAnsi="Palatino Linotype"/>
          <w:sz w:val="22"/>
        </w:rPr>
        <w:t xml:space="preserve">III. Un representante de la unidad operativa de investigación, prevención o reacción según sea el caso. </w:t>
      </w:r>
    </w:p>
    <w:p w14:paraId="181EB15E" w14:textId="77777777" w:rsidR="002B66FB" w:rsidRPr="00466F92" w:rsidRDefault="002B66FB" w:rsidP="00183E00">
      <w:pPr>
        <w:spacing w:line="360" w:lineRule="auto"/>
        <w:ind w:left="567" w:right="616"/>
        <w:contextualSpacing/>
        <w:jc w:val="both"/>
        <w:rPr>
          <w:rFonts w:ascii="Palatino Linotype" w:hAnsi="Palatino Linotype"/>
          <w:sz w:val="10"/>
        </w:rPr>
      </w:pPr>
    </w:p>
    <w:p w14:paraId="4C25CDC0" w14:textId="3E3BD31C" w:rsidR="00AE0A9F" w:rsidRPr="00466F92" w:rsidRDefault="00AE0A9F" w:rsidP="00183E00">
      <w:pPr>
        <w:spacing w:line="360" w:lineRule="auto"/>
        <w:ind w:left="567" w:right="616"/>
        <w:contextualSpacing/>
        <w:jc w:val="both"/>
        <w:rPr>
          <w:rFonts w:ascii="Palatino Linotype" w:eastAsia="Times New Roman" w:hAnsi="Palatino Linotype" w:cs="Arial"/>
          <w:b/>
          <w:color w:val="000000"/>
          <w:sz w:val="22"/>
          <w:lang w:val="es-ES"/>
        </w:rPr>
      </w:pPr>
      <w:r w:rsidRPr="00466F92">
        <w:rPr>
          <w:rFonts w:ascii="Palatino Linotype" w:hAnsi="Palatino Linotype"/>
          <w:sz w:val="22"/>
        </w:rPr>
        <w:t>El presidente y el representante serán designados por el titular de la dependencia.</w:t>
      </w:r>
    </w:p>
    <w:p w14:paraId="3D22EEF5" w14:textId="77777777" w:rsidR="00C80DE0" w:rsidRPr="00466F92" w:rsidRDefault="00C80DE0" w:rsidP="00183E00">
      <w:pPr>
        <w:spacing w:line="360" w:lineRule="auto"/>
        <w:contextualSpacing/>
        <w:jc w:val="both"/>
        <w:rPr>
          <w:rFonts w:ascii="Palatino Linotype" w:eastAsia="Times New Roman" w:hAnsi="Palatino Linotype" w:cs="Arial"/>
          <w:b/>
          <w:color w:val="000000"/>
          <w:lang w:val="es-ES"/>
        </w:rPr>
      </w:pPr>
    </w:p>
    <w:p w14:paraId="6E487156" w14:textId="1770448A" w:rsidR="00F84502" w:rsidRPr="00466F92" w:rsidRDefault="002B66FB" w:rsidP="00183E0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466F92">
        <w:rPr>
          <w:rFonts w:ascii="Palatino Linotype" w:eastAsia="Times New Roman" w:hAnsi="Palatino Linotype" w:cs="Arial"/>
          <w:color w:val="000000"/>
          <w:lang w:val="es-ES"/>
        </w:rPr>
        <w:t>De lo anterior se colige que la Comisión de Honor y Justicia es un órgano que llevará a cabo los procedimientos que por cualquier casa establecida en el artículo 123, apartado B, fracción XIII de la Constitución Federal y la Ley General, se resuelva la suspensión temporal,  separación, remoción, baja, cese o cualquier terminación de servicio de los elementos policiales</w:t>
      </w:r>
      <w:r w:rsidR="00F84502" w:rsidRPr="00466F92">
        <w:rPr>
          <w:rFonts w:ascii="Palatino Linotype" w:eastAsia="Times New Roman" w:hAnsi="Palatino Linotype" w:cs="Arial"/>
          <w:color w:val="000000"/>
          <w:lang w:val="es-ES"/>
        </w:rPr>
        <w:t xml:space="preserve">, asimismo, se tiene que dicha Comisión estará </w:t>
      </w:r>
      <w:r w:rsidR="00F84502" w:rsidRPr="00466F92">
        <w:rPr>
          <w:rFonts w:ascii="Palatino Linotype" w:eastAsia="Times New Roman" w:hAnsi="Palatino Linotype" w:cs="Arial"/>
          <w:color w:val="000000"/>
          <w:lang w:val="es-ES"/>
        </w:rPr>
        <w:lastRenderedPageBreak/>
        <w:t>integrada por; Presidente, Secretario y Representante de la Unidad Operativa de Investigación, Prevención o Reacción según sea el caso.</w:t>
      </w:r>
    </w:p>
    <w:p w14:paraId="166A11C0" w14:textId="49021BC1" w:rsidR="00F84502" w:rsidRPr="00466F92" w:rsidRDefault="00F84502" w:rsidP="00183E00">
      <w:pPr>
        <w:spacing w:line="360" w:lineRule="auto"/>
        <w:contextualSpacing/>
        <w:jc w:val="both"/>
        <w:rPr>
          <w:rFonts w:ascii="Palatino Linotype" w:eastAsia="Times New Roman" w:hAnsi="Palatino Linotype" w:cs="Arial"/>
          <w:color w:val="000000"/>
          <w:lang w:val="es-ES"/>
        </w:rPr>
      </w:pPr>
    </w:p>
    <w:p w14:paraId="2A3D9157" w14:textId="725C261B" w:rsidR="00F84502" w:rsidRPr="00466F92" w:rsidRDefault="00F84502" w:rsidP="00183E0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466F92">
        <w:rPr>
          <w:rFonts w:ascii="Palatino Linotype" w:eastAsia="Times New Roman" w:hAnsi="Palatino Linotype" w:cs="Arial"/>
          <w:color w:val="000000"/>
          <w:lang w:val="es-ES"/>
        </w:rPr>
        <w:t xml:space="preserve">De tal manera que de la respuesta del </w:t>
      </w:r>
      <w:r w:rsidRPr="00466F92">
        <w:rPr>
          <w:rFonts w:ascii="Palatino Linotype" w:eastAsia="Times New Roman" w:hAnsi="Palatino Linotype" w:cs="Arial"/>
          <w:b/>
          <w:color w:val="000000"/>
          <w:lang w:val="es-ES"/>
        </w:rPr>
        <w:t>Sujeto Obligado</w:t>
      </w:r>
      <w:r w:rsidRPr="00466F92">
        <w:rPr>
          <w:rFonts w:ascii="Palatino Linotype" w:eastAsia="Times New Roman" w:hAnsi="Palatino Linotype" w:cs="Arial"/>
          <w:color w:val="000000"/>
          <w:lang w:val="es-ES"/>
        </w:rPr>
        <w:t xml:space="preserve">, se tiene que el Presidente Municipal es el Presidente de la Comisión, </w:t>
      </w:r>
      <w:r w:rsidR="00F07A15" w:rsidRPr="00466F92">
        <w:rPr>
          <w:rFonts w:ascii="Palatino Linotype" w:eastAsia="Times New Roman" w:hAnsi="Palatino Linotype" w:cs="Arial"/>
          <w:color w:val="000000"/>
          <w:lang w:val="es-ES"/>
        </w:rPr>
        <w:t xml:space="preserve">como Secretario de la misma es el Jefe del Departamento de Jurídico de la Comisaria de Seguridad Pública y Tránsito Municipal, y como representante de la Unidad Operativa de la Comisión es el Comisario de Seguridad Pública y Tránsito Municipal. </w:t>
      </w:r>
    </w:p>
    <w:p w14:paraId="6C870E9B" w14:textId="7E37BDE6" w:rsidR="002B66FB" w:rsidRPr="00466F92" w:rsidRDefault="002B66FB" w:rsidP="00183E00">
      <w:pPr>
        <w:spacing w:line="360" w:lineRule="auto"/>
        <w:contextualSpacing/>
        <w:jc w:val="both"/>
        <w:rPr>
          <w:rFonts w:ascii="Palatino Linotype" w:eastAsia="Times New Roman" w:hAnsi="Palatino Linotype" w:cs="Arial"/>
          <w:color w:val="000000"/>
          <w:lang w:val="es-ES"/>
        </w:rPr>
      </w:pPr>
      <w:r w:rsidRPr="00466F92">
        <w:rPr>
          <w:rFonts w:ascii="Palatino Linotype" w:eastAsia="Times New Roman" w:hAnsi="Palatino Linotype" w:cs="Arial"/>
          <w:color w:val="000000"/>
          <w:lang w:val="es-ES"/>
        </w:rPr>
        <w:t xml:space="preserve"> </w:t>
      </w:r>
    </w:p>
    <w:p w14:paraId="327586F2" w14:textId="69209D67" w:rsidR="00D65B73" w:rsidRPr="00466F92" w:rsidRDefault="00D65B73" w:rsidP="00183E0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466F92">
        <w:rPr>
          <w:rFonts w:ascii="Palatino Linotype" w:eastAsia="Times New Roman" w:hAnsi="Palatino Linotype" w:cs="Arial"/>
          <w:lang w:val="es-ES"/>
        </w:rPr>
        <w:t xml:space="preserve">Es así que en razón a lo anterior, se prevé que el </w:t>
      </w:r>
      <w:r w:rsidRPr="00466F92">
        <w:rPr>
          <w:rFonts w:ascii="Palatino Linotype" w:eastAsia="Times New Roman" w:hAnsi="Palatino Linotype" w:cs="Arial"/>
          <w:b/>
          <w:lang w:val="es-ES"/>
        </w:rPr>
        <w:t>Sujeto Obligado</w:t>
      </w:r>
      <w:r w:rsidRPr="00466F92">
        <w:rPr>
          <w:rFonts w:ascii="Palatino Linotype" w:eastAsia="Times New Roman" w:hAnsi="Palatino Linotype" w:cs="Arial"/>
          <w:lang w:val="es-ES"/>
        </w:rPr>
        <w:t xml:space="preserve"> proporcionó la relación de los nombres de los Servidores Públicos que integran su Comisión de Honor y Justicia.  </w:t>
      </w:r>
    </w:p>
    <w:p w14:paraId="07D42A33" w14:textId="77777777" w:rsidR="00D65B73" w:rsidRPr="00466F92" w:rsidRDefault="00D65B73" w:rsidP="00183E00">
      <w:pPr>
        <w:spacing w:line="360" w:lineRule="auto"/>
        <w:contextualSpacing/>
        <w:jc w:val="both"/>
        <w:rPr>
          <w:rFonts w:ascii="Palatino Linotype" w:eastAsia="Times New Roman" w:hAnsi="Palatino Linotype" w:cs="Arial"/>
          <w:color w:val="000000"/>
          <w:lang w:val="es-ES"/>
        </w:rPr>
      </w:pPr>
    </w:p>
    <w:p w14:paraId="5FC75D0F" w14:textId="481C27B8" w:rsidR="00D65B73" w:rsidRPr="00183E00" w:rsidRDefault="00D65B73" w:rsidP="00183E0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466F92">
        <w:rPr>
          <w:rFonts w:ascii="Palatino Linotype" w:eastAsia="Times New Roman" w:hAnsi="Palatino Linotype" w:cs="Arial"/>
          <w:lang w:val="es-ES"/>
        </w:rPr>
        <w:t>En cuanto hace al</w:t>
      </w:r>
      <w:r w:rsidR="007B2F0D" w:rsidRPr="00466F92">
        <w:rPr>
          <w:rFonts w:ascii="Palatino Linotype" w:eastAsia="Times New Roman" w:hAnsi="Palatino Linotype" w:cs="Arial"/>
          <w:lang w:val="es-ES"/>
        </w:rPr>
        <w:t xml:space="preserve"> </w:t>
      </w:r>
      <w:proofErr w:type="spellStart"/>
      <w:r w:rsidR="007B2F0D" w:rsidRPr="00466F92">
        <w:rPr>
          <w:rFonts w:ascii="Palatino Linotype" w:eastAsia="Times New Roman" w:hAnsi="Palatino Linotype" w:cs="Arial"/>
          <w:lang w:val="es-ES"/>
        </w:rPr>
        <w:t>Curriculum</w:t>
      </w:r>
      <w:proofErr w:type="spellEnd"/>
      <w:r w:rsidR="007B2F0D" w:rsidRPr="00466F92">
        <w:rPr>
          <w:rFonts w:ascii="Palatino Linotype" w:eastAsia="Times New Roman" w:hAnsi="Palatino Linotype" w:cs="Arial"/>
          <w:lang w:val="es-ES"/>
        </w:rPr>
        <w:t xml:space="preserve"> de sus integrantes, es posible advertir que si bien es cierto la ley no exige la entrega de </w:t>
      </w:r>
      <w:proofErr w:type="spellStart"/>
      <w:r w:rsidR="007B2F0D" w:rsidRPr="00466F92">
        <w:rPr>
          <w:rFonts w:ascii="Palatino Linotype" w:eastAsia="Times New Roman" w:hAnsi="Palatino Linotype" w:cs="Arial"/>
          <w:lang w:val="es-ES"/>
        </w:rPr>
        <w:t>curriculum</w:t>
      </w:r>
      <w:proofErr w:type="spellEnd"/>
      <w:r w:rsidR="007B2F0D" w:rsidRPr="00466F92">
        <w:rPr>
          <w:rFonts w:ascii="Palatino Linotype" w:eastAsia="Times New Roman" w:hAnsi="Palatino Linotype" w:cs="Arial"/>
          <w:lang w:val="es-ES"/>
        </w:rPr>
        <w:t xml:space="preserve"> vitae, también lo es que el Instituto Federal de Acceso a la Información ahora Instituto Nacional de Transparencia, Acceso a la Información y Protección de Datos Personales, estableció mediante el criterio 03/2009 que una de las formas en la que los ciudadanos pueden evaluar las aptitudes de los servidores público para desempeñar el cargo público que les ha sido encomendado</w:t>
      </w:r>
      <w:r w:rsidR="003F0079" w:rsidRPr="00466F92">
        <w:rPr>
          <w:rFonts w:ascii="Palatino Linotype" w:eastAsia="Times New Roman" w:hAnsi="Palatino Linotype" w:cs="Arial"/>
          <w:lang w:val="es-ES"/>
        </w:rPr>
        <w:t xml:space="preserve">, es mediante la publicidad de ciertos datos contenidos en los </w:t>
      </w:r>
      <w:proofErr w:type="spellStart"/>
      <w:r w:rsidR="003F0079" w:rsidRPr="00466F92">
        <w:rPr>
          <w:rFonts w:ascii="Palatino Linotype" w:eastAsia="Times New Roman" w:hAnsi="Palatino Linotype" w:cs="Arial"/>
          <w:lang w:val="es-ES"/>
        </w:rPr>
        <w:t>curriculums</w:t>
      </w:r>
      <w:proofErr w:type="spellEnd"/>
      <w:r w:rsidR="003F0079" w:rsidRPr="00466F92">
        <w:rPr>
          <w:rFonts w:ascii="Palatino Linotype" w:eastAsia="Times New Roman" w:hAnsi="Palatino Linotype" w:cs="Arial"/>
          <w:lang w:val="es-ES"/>
        </w:rPr>
        <w:t xml:space="preserve"> vitae, el cual para mayor ilustración se transcribe a continuación: </w:t>
      </w:r>
    </w:p>
    <w:p w14:paraId="32C4F4C9" w14:textId="77777777" w:rsidR="00183E00" w:rsidRPr="00466F92" w:rsidRDefault="00183E00" w:rsidP="00183E00">
      <w:pPr>
        <w:spacing w:line="360" w:lineRule="auto"/>
        <w:contextualSpacing/>
        <w:jc w:val="both"/>
        <w:rPr>
          <w:rFonts w:ascii="Palatino Linotype" w:eastAsia="Times New Roman" w:hAnsi="Palatino Linotype" w:cs="Arial"/>
          <w:color w:val="000000"/>
          <w:lang w:val="es-ES"/>
        </w:rPr>
      </w:pPr>
    </w:p>
    <w:p w14:paraId="4FC4C6E8" w14:textId="78668452" w:rsidR="00D65B73" w:rsidRPr="00466F92" w:rsidRDefault="003F0079" w:rsidP="00183E00">
      <w:pPr>
        <w:pStyle w:val="Prrafodelista"/>
        <w:spacing w:line="360" w:lineRule="auto"/>
        <w:ind w:left="567" w:right="616"/>
        <w:jc w:val="both"/>
        <w:rPr>
          <w:rFonts w:ascii="Palatino Linotype" w:eastAsia="Calibri" w:hAnsi="Palatino Linotype" w:cs="Arial"/>
          <w:sz w:val="22"/>
          <w:szCs w:val="22"/>
          <w:lang w:val="es-ES"/>
        </w:rPr>
      </w:pPr>
      <w:proofErr w:type="spellStart"/>
      <w:r w:rsidRPr="00466F92">
        <w:rPr>
          <w:rFonts w:ascii="Palatino Linotype" w:eastAsia="Calibri" w:hAnsi="Palatino Linotype" w:cs="Arial"/>
          <w:b/>
          <w:sz w:val="22"/>
          <w:szCs w:val="22"/>
          <w:lang w:val="es-ES"/>
        </w:rPr>
        <w:lastRenderedPageBreak/>
        <w:t>Curriculum</w:t>
      </w:r>
      <w:proofErr w:type="spellEnd"/>
      <w:r w:rsidRPr="00466F92">
        <w:rPr>
          <w:rFonts w:ascii="Palatino Linotype" w:eastAsia="Calibri" w:hAnsi="Palatino Linotype" w:cs="Arial"/>
          <w:b/>
          <w:sz w:val="22"/>
          <w:szCs w:val="22"/>
          <w:lang w:val="es-ES"/>
        </w:rPr>
        <w:t xml:space="preserve"> Vitae de servidores públicos. Es obligación de los sujetos obligados otorgar acceso a versiones públicas de los mismos ante una solicitud de acceso. </w:t>
      </w:r>
      <w:r w:rsidRPr="00466F92">
        <w:rPr>
          <w:rFonts w:ascii="Palatino Linotype" w:eastAsia="Calibri" w:hAnsi="Palatino Linotype" w:cs="Arial"/>
          <w:sz w:val="22"/>
          <w:szCs w:val="22"/>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466F92">
        <w:rPr>
          <w:rFonts w:ascii="Palatino Linotype" w:eastAsia="Calibri" w:hAnsi="Palatino Linotype" w:cs="Arial"/>
          <w:sz w:val="22"/>
          <w:szCs w:val="22"/>
          <w:lang w:val="es-ES"/>
        </w:rPr>
        <w:t>curriculum</w:t>
      </w:r>
      <w:proofErr w:type="spellEnd"/>
      <w:r w:rsidRPr="00466F92">
        <w:rPr>
          <w:rFonts w:ascii="Palatino Linotype" w:eastAsia="Calibri" w:hAnsi="Palatino Linotype" w:cs="Arial"/>
          <w:sz w:val="22"/>
          <w:szCs w:val="22"/>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466F92">
        <w:rPr>
          <w:rFonts w:ascii="Palatino Linotype" w:eastAsia="Calibri" w:hAnsi="Palatino Linotype" w:cs="Arial"/>
          <w:sz w:val="22"/>
          <w:szCs w:val="22"/>
          <w:lang w:val="es-ES"/>
        </w:rPr>
        <w:t>curriculum</w:t>
      </w:r>
      <w:proofErr w:type="spellEnd"/>
      <w:r w:rsidRPr="00466F92">
        <w:rPr>
          <w:rFonts w:ascii="Palatino Linotype" w:eastAsia="Calibri" w:hAnsi="Palatino Linotype" w:cs="Arial"/>
          <w:sz w:val="22"/>
          <w:szCs w:val="22"/>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681E8B89" w14:textId="77777777" w:rsidR="003F0079" w:rsidRPr="00466F92" w:rsidRDefault="003F0079" w:rsidP="00183E00">
      <w:pPr>
        <w:spacing w:line="360" w:lineRule="auto"/>
        <w:ind w:right="616"/>
        <w:jc w:val="both"/>
        <w:rPr>
          <w:rFonts w:ascii="Palatino Linotype" w:eastAsia="Calibri" w:hAnsi="Palatino Linotype" w:cs="Arial"/>
          <w:sz w:val="22"/>
          <w:szCs w:val="22"/>
          <w:lang w:val="es-ES"/>
        </w:rPr>
      </w:pPr>
    </w:p>
    <w:p w14:paraId="6A1A6BCC" w14:textId="13B4FDE8" w:rsidR="003F0079" w:rsidRDefault="003F0079" w:rsidP="00183E0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466F92">
        <w:rPr>
          <w:rFonts w:ascii="Palatino Linotype" w:eastAsia="Times New Roman" w:hAnsi="Palatino Linotype" w:cs="Arial"/>
          <w:color w:val="000000"/>
          <w:lang w:val="es-ES"/>
        </w:rPr>
        <w:lastRenderedPageBreak/>
        <w:t xml:space="preserve">De modo idéntico, también es importante mencionar que es una obligación de transparencia común, poner a disposición del público la información curricular de sus servidores públicos, ello con la finalidad de enaltecer los principios de máxima publicidad, transparencia y certeza, como lo estipula el ya referido artículo 92 fracción XXI, de la Ley de Transparencia y Acceso a la Información Pública del Estado de México y Municipios que se transcribe a continuación: </w:t>
      </w:r>
    </w:p>
    <w:p w14:paraId="48EF99C9" w14:textId="77777777" w:rsidR="00183E00" w:rsidRPr="00466F92" w:rsidRDefault="00183E00" w:rsidP="00183E00">
      <w:pPr>
        <w:spacing w:line="360" w:lineRule="auto"/>
        <w:contextualSpacing/>
        <w:jc w:val="both"/>
        <w:rPr>
          <w:rFonts w:ascii="Palatino Linotype" w:eastAsia="Times New Roman" w:hAnsi="Palatino Linotype" w:cs="Arial"/>
          <w:color w:val="000000"/>
          <w:lang w:val="es-ES"/>
        </w:rPr>
      </w:pPr>
    </w:p>
    <w:p w14:paraId="76A9DA51" w14:textId="77777777" w:rsidR="003F0079" w:rsidRPr="00466F92" w:rsidRDefault="003F0079" w:rsidP="00183E00">
      <w:pPr>
        <w:pStyle w:val="Prrafodelista"/>
        <w:spacing w:line="360" w:lineRule="auto"/>
        <w:ind w:left="567" w:right="616"/>
        <w:jc w:val="both"/>
        <w:rPr>
          <w:rFonts w:ascii="Palatino Linotype" w:eastAsia="Calibri" w:hAnsi="Palatino Linotype" w:cs="Arial"/>
          <w:sz w:val="22"/>
          <w:lang w:val="es-MX"/>
        </w:rPr>
      </w:pPr>
      <w:r w:rsidRPr="00466F92">
        <w:rPr>
          <w:rFonts w:ascii="Palatino Linotype" w:eastAsia="Calibri" w:hAnsi="Palatino Linotype" w:cs="Arial"/>
          <w:b/>
          <w:bCs/>
          <w:sz w:val="22"/>
          <w:lang w:val="es-MX"/>
        </w:rPr>
        <w:t xml:space="preserve">“Artículo 92. </w:t>
      </w:r>
      <w:r w:rsidRPr="00466F92">
        <w:rPr>
          <w:rFonts w:ascii="Palatino Linotype" w:eastAsia="Calibri" w:hAnsi="Palatino Linotype" w:cs="Arial"/>
          <w:sz w:val="22"/>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D2952DA" w14:textId="77777777" w:rsidR="003F0079" w:rsidRPr="00466F92" w:rsidRDefault="003F0079" w:rsidP="00183E00">
      <w:pPr>
        <w:spacing w:line="360" w:lineRule="auto"/>
        <w:ind w:left="567" w:right="616"/>
        <w:jc w:val="both"/>
        <w:rPr>
          <w:rFonts w:ascii="Palatino Linotype" w:eastAsia="Calibri" w:hAnsi="Palatino Linotype" w:cs="Arial"/>
          <w:sz w:val="22"/>
          <w:lang w:val="es-MX"/>
        </w:rPr>
      </w:pPr>
      <w:r w:rsidRPr="00466F92">
        <w:rPr>
          <w:rFonts w:ascii="Palatino Linotype" w:eastAsia="Calibri" w:hAnsi="Palatino Linotype" w:cs="Arial"/>
          <w:sz w:val="22"/>
          <w:lang w:val="es-MX"/>
        </w:rPr>
        <w:t>(…)</w:t>
      </w:r>
    </w:p>
    <w:p w14:paraId="0BDF61BB" w14:textId="12412283" w:rsidR="003F0079" w:rsidRPr="00466F92" w:rsidRDefault="003F0079" w:rsidP="00183E00">
      <w:pPr>
        <w:pStyle w:val="Prrafodelista"/>
        <w:spacing w:line="360" w:lineRule="auto"/>
        <w:ind w:left="567" w:right="616"/>
        <w:jc w:val="both"/>
        <w:rPr>
          <w:rFonts w:ascii="Palatino Linotype" w:eastAsia="Calibri" w:hAnsi="Palatino Linotype" w:cs="Arial"/>
          <w:sz w:val="22"/>
          <w:lang w:val="es-MX"/>
        </w:rPr>
      </w:pPr>
      <w:r w:rsidRPr="00466F92">
        <w:rPr>
          <w:rFonts w:ascii="Palatino Linotype" w:eastAsia="Calibri" w:hAnsi="Palatino Linotype" w:cs="Arial"/>
          <w:b/>
          <w:bCs/>
          <w:sz w:val="22"/>
          <w:lang w:val="es-MX"/>
        </w:rPr>
        <w:t xml:space="preserve">XXI. </w:t>
      </w:r>
      <w:r w:rsidRPr="00466F92">
        <w:rPr>
          <w:rFonts w:ascii="Palatino Linotype" w:eastAsia="Calibri" w:hAnsi="Palatino Linotype" w:cs="Arial"/>
          <w:sz w:val="22"/>
          <w:lang w:val="es-MX"/>
        </w:rPr>
        <w:t>La información curricular, desde el nivel de jefe de departamento o equivalente, hasta el titular del sujeto obligado, así como, en su caso, las sanciones administrativas de que haya sido objeto; (…)”</w:t>
      </w:r>
    </w:p>
    <w:p w14:paraId="67D5C312" w14:textId="77777777" w:rsidR="003F0079" w:rsidRPr="00466F92" w:rsidRDefault="003F0079" w:rsidP="00183E00">
      <w:pPr>
        <w:spacing w:line="360" w:lineRule="auto"/>
        <w:ind w:right="616"/>
        <w:jc w:val="both"/>
        <w:rPr>
          <w:rFonts w:ascii="Palatino Linotype" w:eastAsia="Calibri" w:hAnsi="Palatino Linotype" w:cs="Arial"/>
          <w:sz w:val="22"/>
          <w:lang w:val="es-MX"/>
        </w:rPr>
      </w:pPr>
    </w:p>
    <w:p w14:paraId="4BE209C9" w14:textId="1E7227FC" w:rsidR="002D51CC" w:rsidRPr="00466F92" w:rsidRDefault="002D51CC" w:rsidP="00183E0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466F92">
        <w:rPr>
          <w:rFonts w:ascii="Palatino Linotype" w:eastAsia="Times New Roman" w:hAnsi="Palatino Linotype" w:cs="Arial"/>
          <w:color w:val="000000"/>
          <w:lang w:val="es-ES"/>
        </w:rPr>
        <w:t>Expuesto lo anterior se hace patente la necesidad de precisar que es obligación de las autoridades, darles a las solicitudes de información una expresión documental de conformidad con el criterio 28/10 emitido por el entonces Instituto Federal de Acceso a la Información Pública y Protecci</w:t>
      </w:r>
      <w:r w:rsidR="001935E5" w:rsidRPr="00466F92">
        <w:rPr>
          <w:rFonts w:ascii="Palatino Linotype" w:eastAsia="Times New Roman" w:hAnsi="Palatino Linotype" w:cs="Arial"/>
          <w:color w:val="000000"/>
          <w:lang w:val="es-ES"/>
        </w:rPr>
        <w:t xml:space="preserve">ón de Datos Personales (IFAI) </w:t>
      </w:r>
      <w:r w:rsidRPr="00466F92">
        <w:rPr>
          <w:rFonts w:ascii="Palatino Linotype" w:eastAsia="MS Mincho" w:hAnsi="Palatino Linotype" w:cs="Times New Roman"/>
          <w:lang w:val="es-MX" w:eastAsia="en-US"/>
        </w:rPr>
        <w:t xml:space="preserve">Es así, que los </w:t>
      </w:r>
      <w:r w:rsidRPr="00466F92">
        <w:rPr>
          <w:rFonts w:ascii="Palatino Linotype" w:eastAsia="MS Mincho" w:hAnsi="Palatino Linotype" w:cs="Times New Roman"/>
          <w:b/>
          <w:lang w:val="es-MX" w:eastAsia="en-US"/>
        </w:rPr>
        <w:t>Sujetos Obligados</w:t>
      </w:r>
      <w:r w:rsidRPr="00466F92">
        <w:rPr>
          <w:rFonts w:ascii="Palatino Linotype" w:eastAsia="MS Mincho" w:hAnsi="Palatino Linotype" w:cs="Times New Roman"/>
          <w:lang w:val="es-MX" w:eastAsia="en-US"/>
        </w:rPr>
        <w:t xml:space="preserve">, deben de poner a disposición de los particulares </w:t>
      </w:r>
      <w:r w:rsidRPr="00466F92">
        <w:rPr>
          <w:rFonts w:ascii="Palatino Linotype" w:eastAsia="MS Mincho" w:hAnsi="Palatino Linotype" w:cs="Times New Roman"/>
          <w:lang w:val="es-MX" w:eastAsia="en-US"/>
        </w:rPr>
        <w:lastRenderedPageBreak/>
        <w:t>los documentos donde conste o se aprecie la información solicitada, tratando en todo momento de privilegiar el derecho de acceso a la información pública</w:t>
      </w:r>
      <w:r w:rsidR="00FC36C1" w:rsidRPr="00466F92">
        <w:rPr>
          <w:rFonts w:ascii="Palatino Linotype" w:eastAsia="MS Mincho" w:hAnsi="Palatino Linotype" w:cs="Times New Roman"/>
          <w:lang w:val="es-MX" w:eastAsia="en-US"/>
        </w:rPr>
        <w:t xml:space="preserve">. </w:t>
      </w:r>
    </w:p>
    <w:p w14:paraId="43DEB810" w14:textId="77777777" w:rsidR="002D51CC" w:rsidRPr="00466F92" w:rsidRDefault="002D51CC" w:rsidP="00183E00">
      <w:pPr>
        <w:spacing w:line="360" w:lineRule="auto"/>
        <w:contextualSpacing/>
        <w:jc w:val="both"/>
        <w:rPr>
          <w:rFonts w:ascii="Palatino Linotype" w:eastAsia="Times New Roman" w:hAnsi="Palatino Linotype" w:cs="Arial"/>
          <w:color w:val="000000"/>
          <w:lang w:val="es-ES"/>
        </w:rPr>
      </w:pPr>
    </w:p>
    <w:p w14:paraId="28F53D88" w14:textId="07825396" w:rsidR="003F0079" w:rsidRDefault="00FC36C1" w:rsidP="00183E0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466F92">
        <w:rPr>
          <w:rFonts w:ascii="Palatino Linotype" w:eastAsia="Times New Roman" w:hAnsi="Palatino Linotype" w:cs="Arial"/>
          <w:color w:val="000000"/>
          <w:lang w:val="es-ES"/>
        </w:rPr>
        <w:t xml:space="preserve">En otro sentido, no pasa desapercibido que el </w:t>
      </w:r>
      <w:r w:rsidRPr="00466F92">
        <w:rPr>
          <w:rFonts w:ascii="Palatino Linotype" w:eastAsia="Times New Roman" w:hAnsi="Palatino Linotype" w:cs="Arial"/>
          <w:b/>
          <w:color w:val="000000"/>
          <w:lang w:val="es-ES"/>
        </w:rPr>
        <w:t>Sujeto Obligado</w:t>
      </w:r>
      <w:r w:rsidRPr="00466F92">
        <w:rPr>
          <w:rFonts w:ascii="Palatino Linotype" w:eastAsia="Times New Roman" w:hAnsi="Palatino Linotype" w:cs="Arial"/>
          <w:color w:val="000000"/>
          <w:lang w:val="es-ES"/>
        </w:rPr>
        <w:t xml:space="preserve"> elaboró un documento “ad hoc”, por medio del cual pretendió satisfacer la información solicitada para dar cumplimiento al derecho de acceso a la información del particular, esto está permitido, siempre y cuando con el mismo, se dé cabal cumplimiento a los requerimientos planteados por el recurrente, </w:t>
      </w:r>
      <w:r w:rsidR="001935E5" w:rsidRPr="00466F92">
        <w:rPr>
          <w:rFonts w:ascii="Palatino Linotype" w:eastAsia="Times New Roman" w:hAnsi="Palatino Linotype" w:cs="Arial"/>
          <w:color w:val="000000"/>
          <w:lang w:val="es-ES"/>
        </w:rPr>
        <w:t xml:space="preserve"> aun y cuando no es una obligación de las autoridades tal y como lo señala el Criterio 09-10, emitido por el Pleno del ent</w:t>
      </w:r>
      <w:r w:rsidR="00183E00">
        <w:rPr>
          <w:rFonts w:ascii="Palatino Linotype" w:eastAsia="Times New Roman" w:hAnsi="Palatino Linotype" w:cs="Arial"/>
          <w:color w:val="000000"/>
          <w:lang w:val="es-ES"/>
        </w:rPr>
        <w:t>onces IFAI que a la letra dice:</w:t>
      </w:r>
    </w:p>
    <w:p w14:paraId="2BA22C18" w14:textId="77777777" w:rsidR="00183E00" w:rsidRPr="00466F92" w:rsidRDefault="00183E00" w:rsidP="00183E00">
      <w:pPr>
        <w:spacing w:line="360" w:lineRule="auto"/>
        <w:contextualSpacing/>
        <w:jc w:val="both"/>
        <w:rPr>
          <w:rFonts w:ascii="Palatino Linotype" w:eastAsia="Times New Roman" w:hAnsi="Palatino Linotype" w:cs="Arial"/>
          <w:color w:val="000000"/>
          <w:lang w:val="es-ES"/>
        </w:rPr>
      </w:pPr>
    </w:p>
    <w:p w14:paraId="3497FF34" w14:textId="77777777" w:rsidR="001935E5" w:rsidRPr="00466F92" w:rsidRDefault="001935E5" w:rsidP="00183E00">
      <w:pPr>
        <w:pStyle w:val="Prrafodelista"/>
        <w:spacing w:line="360" w:lineRule="auto"/>
        <w:ind w:right="851"/>
        <w:jc w:val="both"/>
        <w:rPr>
          <w:rFonts w:ascii="Palatino Linotype" w:hAnsi="Palatino Linotype" w:cs="Arial"/>
        </w:rPr>
      </w:pPr>
      <w:r w:rsidRPr="00466F92">
        <w:rPr>
          <w:rFonts w:ascii="Palatino Linotype" w:hAnsi="Palatino Linotype" w:cs="Arial"/>
          <w:b/>
        </w:rPr>
        <w:t>Las dependencias y entidades no están obligadas a generar documentos ad hoc para responder una solicitud de acceso a la información.</w:t>
      </w:r>
      <w:r w:rsidRPr="00466F92">
        <w:rPr>
          <w:rFonts w:ascii="Palatino Linotype" w:hAnsi="Palatino Linotype" w:cs="Arial"/>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w:t>
      </w:r>
      <w:r w:rsidRPr="00466F92">
        <w:rPr>
          <w:rFonts w:ascii="Palatino Linotype" w:hAnsi="Palatino Linotype" w:cs="Arial"/>
        </w:rPr>
        <w:lastRenderedPageBreak/>
        <w:t>así lo permita o se encuentre, en aras de dar satisfacción a la solicitud presentada.</w:t>
      </w:r>
    </w:p>
    <w:p w14:paraId="46262C9B" w14:textId="77777777" w:rsidR="001935E5" w:rsidRPr="00466F92" w:rsidRDefault="001935E5" w:rsidP="00183E00">
      <w:pPr>
        <w:pStyle w:val="Prrafodelista"/>
        <w:spacing w:line="360" w:lineRule="auto"/>
        <w:ind w:right="851"/>
        <w:jc w:val="both"/>
        <w:rPr>
          <w:rFonts w:ascii="Palatino Linotype" w:hAnsi="Palatino Linotype" w:cs="Arial"/>
        </w:rPr>
      </w:pPr>
    </w:p>
    <w:p w14:paraId="1DD5E394" w14:textId="26476930" w:rsidR="001935E5" w:rsidRDefault="001935E5" w:rsidP="00183E00">
      <w:pPr>
        <w:pStyle w:val="Prrafodelista"/>
        <w:spacing w:line="360" w:lineRule="auto"/>
        <w:ind w:right="851"/>
        <w:jc w:val="both"/>
        <w:rPr>
          <w:rFonts w:ascii="Palatino Linotype" w:hAnsi="Palatino Linotype" w:cs="Arial"/>
        </w:rPr>
      </w:pPr>
      <w:r w:rsidRPr="00466F92">
        <w:rPr>
          <w:rFonts w:ascii="Palatino Linotype" w:hAnsi="Palatino Linotype" w:cs="Arial"/>
        </w:rPr>
        <w:t xml:space="preserve">Expedientes: 0438/08 Pemex Exploración y Producción – Alonso Lujambio Irazábal 1751/09 Laboratorios de Biológicos y Reactivos de México S.A. de C.V. – María </w:t>
      </w:r>
      <w:proofErr w:type="spellStart"/>
      <w:r w:rsidRPr="00466F92">
        <w:rPr>
          <w:rFonts w:ascii="Palatino Linotype" w:hAnsi="Palatino Linotype" w:cs="Arial"/>
        </w:rPr>
        <w:t>Marván</w:t>
      </w:r>
      <w:proofErr w:type="spellEnd"/>
      <w:r w:rsidRPr="00466F92">
        <w:rPr>
          <w:rFonts w:ascii="Palatino Linotype" w:hAnsi="Palatino Linotype" w:cs="Arial"/>
        </w:rPr>
        <w:t xml:space="preserve"> Laborde, 2868/09 Consejo Nacional de Ciencia y Tecnología – Jacqueline </w:t>
      </w:r>
      <w:proofErr w:type="spellStart"/>
      <w:r w:rsidRPr="00466F92">
        <w:rPr>
          <w:rFonts w:ascii="Palatino Linotype" w:hAnsi="Palatino Linotype" w:cs="Arial"/>
        </w:rPr>
        <w:t>Peschard</w:t>
      </w:r>
      <w:proofErr w:type="spellEnd"/>
      <w:r w:rsidRPr="00466F92">
        <w:rPr>
          <w:rFonts w:ascii="Palatino Linotype" w:hAnsi="Palatino Linotype" w:cs="Arial"/>
        </w:rPr>
        <w:t xml:space="preserve"> Mariscal 5160/09 Secretaría de Hacienda y Crédito Público – Ángel Trinidad Zaldívar, 0304/10 Instituto Nacional de Cancerología – Jacqueline </w:t>
      </w:r>
      <w:proofErr w:type="spellStart"/>
      <w:r w:rsidRPr="00466F92">
        <w:rPr>
          <w:rFonts w:ascii="Palatino Linotype" w:hAnsi="Palatino Linotype" w:cs="Arial"/>
        </w:rPr>
        <w:t>Peschard</w:t>
      </w:r>
      <w:proofErr w:type="spellEnd"/>
      <w:r w:rsidRPr="00466F92">
        <w:rPr>
          <w:rFonts w:ascii="Palatino Linotype" w:hAnsi="Palatino Linotype" w:cs="Arial"/>
        </w:rPr>
        <w:t xml:space="preserve"> Mariscal</w:t>
      </w:r>
    </w:p>
    <w:p w14:paraId="2DCD642E" w14:textId="77777777" w:rsidR="00183E00" w:rsidRPr="00183E00" w:rsidRDefault="00183E00" w:rsidP="00183E00">
      <w:pPr>
        <w:spacing w:line="360" w:lineRule="auto"/>
        <w:ind w:right="851"/>
        <w:jc w:val="both"/>
        <w:rPr>
          <w:rFonts w:ascii="Palatino Linotype" w:hAnsi="Palatino Linotype" w:cs="Arial"/>
        </w:rPr>
      </w:pPr>
    </w:p>
    <w:p w14:paraId="01069EAB" w14:textId="46D2F680" w:rsidR="001935E5" w:rsidRPr="00466F92" w:rsidRDefault="001935E5" w:rsidP="00183E0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466F92">
        <w:rPr>
          <w:rFonts w:ascii="Palatino Linotype" w:eastAsia="Times New Roman" w:hAnsi="Palatino Linotype" w:cs="Arial"/>
          <w:color w:val="000000"/>
          <w:lang w:val="es-ES"/>
        </w:rPr>
        <w:t xml:space="preserve">En entonces, dado a que el criterio en mención establece que las autoridades no están obligadas a generar documentos ad hoc, tampoco están impedidas para generarlos, esto siempre que con dicho documento se dé cabal cumplimiento a los requerimientos planteados por parte del recurrente, situación que en el caso particular, si ocurrió. </w:t>
      </w:r>
    </w:p>
    <w:p w14:paraId="74CBBB07" w14:textId="77777777" w:rsidR="001935E5" w:rsidRPr="00466F92" w:rsidRDefault="001935E5" w:rsidP="00183E00">
      <w:pPr>
        <w:spacing w:line="360" w:lineRule="auto"/>
        <w:contextualSpacing/>
        <w:jc w:val="both"/>
        <w:rPr>
          <w:rFonts w:ascii="Palatino Linotype" w:eastAsia="Times New Roman" w:hAnsi="Palatino Linotype" w:cs="Arial"/>
          <w:color w:val="000000"/>
          <w:lang w:val="es-ES"/>
        </w:rPr>
      </w:pPr>
    </w:p>
    <w:p w14:paraId="583BF38F" w14:textId="4112BD72" w:rsidR="00183E00" w:rsidRDefault="001935E5" w:rsidP="00183E0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466F92">
        <w:rPr>
          <w:rFonts w:ascii="Palatino Linotype" w:eastAsia="Times New Roman" w:hAnsi="Palatino Linotype" w:cs="Arial"/>
          <w:color w:val="000000"/>
          <w:lang w:val="es-ES"/>
        </w:rPr>
        <w:t>En otro sentido, resulta dable mencionar lo que establece el artículo 12 de la ley de la materia, en razón de que los Sujetos Obligados sólo proporcionarán la información que generen</w:t>
      </w:r>
      <w:r w:rsidR="00AD5BE3" w:rsidRPr="00466F92">
        <w:rPr>
          <w:rFonts w:ascii="Palatino Linotype" w:eastAsia="Times New Roman" w:hAnsi="Palatino Linotype" w:cs="Arial"/>
          <w:color w:val="000000"/>
          <w:lang w:val="es-ES"/>
        </w:rPr>
        <w:t xml:space="preserve">, recopilen, administren, manejen, procesen, archiven o conserven y sólo facilitarán la que se les requiera y obre en sus archivos, en el estado </w:t>
      </w:r>
      <w:r w:rsidR="00AD5BE3" w:rsidRPr="00466F92">
        <w:rPr>
          <w:rFonts w:ascii="Palatino Linotype" w:eastAsia="Times New Roman" w:hAnsi="Palatino Linotype" w:cs="Arial"/>
          <w:color w:val="000000"/>
          <w:lang w:val="es-ES"/>
        </w:rPr>
        <w:lastRenderedPageBreak/>
        <w:t xml:space="preserve">en el que se encuentre, sin la obligación de generarla, resumirla, efectuar cálculos o prácticas investigaciones; tal y como se señala a continuación: </w:t>
      </w:r>
    </w:p>
    <w:p w14:paraId="06FA9F3A" w14:textId="77777777" w:rsidR="00183E00" w:rsidRPr="00183E00" w:rsidRDefault="00183E00" w:rsidP="00183E00">
      <w:pPr>
        <w:spacing w:line="360" w:lineRule="auto"/>
        <w:contextualSpacing/>
        <w:jc w:val="both"/>
        <w:rPr>
          <w:rFonts w:ascii="Palatino Linotype" w:eastAsia="Times New Roman" w:hAnsi="Palatino Linotype" w:cs="Arial"/>
          <w:color w:val="000000"/>
          <w:lang w:val="es-ES"/>
        </w:rPr>
      </w:pPr>
    </w:p>
    <w:p w14:paraId="399BAF76" w14:textId="1E5C7677" w:rsidR="00AD5BE3" w:rsidRPr="00466F92" w:rsidRDefault="00AD5BE3" w:rsidP="00183E00">
      <w:pPr>
        <w:pStyle w:val="Prrafodelista"/>
        <w:spacing w:line="360" w:lineRule="auto"/>
        <w:ind w:right="616"/>
        <w:jc w:val="both"/>
        <w:rPr>
          <w:rFonts w:ascii="Palatino Linotype" w:hAnsi="Palatino Linotype" w:cs="Arial"/>
          <w:color w:val="000000"/>
          <w:sz w:val="22"/>
        </w:rPr>
      </w:pPr>
      <w:r w:rsidRPr="00466F92">
        <w:rPr>
          <w:rFonts w:ascii="Palatino Linotype" w:hAnsi="Palatino Linotype" w:cs="Arial"/>
          <w:b/>
          <w:color w:val="000000"/>
          <w:sz w:val="22"/>
        </w:rPr>
        <w:t>Artículo 12.</w:t>
      </w:r>
      <w:r w:rsidRPr="00466F92">
        <w:rPr>
          <w:rFonts w:ascii="Palatino Linotype" w:hAnsi="Palatino Linotype" w:cs="Arial"/>
          <w:color w:val="000000"/>
          <w:sz w:val="22"/>
        </w:rPr>
        <w:t xml:space="preserve"> Quienes generen, recopilen, administren, manejen, procesen, archiven o conserven información pública serán responsables de la misma en los términos de las disposiciones jurídicas aplicables. </w:t>
      </w:r>
    </w:p>
    <w:p w14:paraId="24A710C5" w14:textId="77777777" w:rsidR="00AD5BE3" w:rsidRPr="00466F92" w:rsidRDefault="00AD5BE3" w:rsidP="00183E00">
      <w:pPr>
        <w:pStyle w:val="Prrafodelista"/>
        <w:spacing w:line="360" w:lineRule="auto"/>
        <w:ind w:right="616"/>
        <w:jc w:val="both"/>
        <w:rPr>
          <w:rFonts w:ascii="Palatino Linotype" w:hAnsi="Palatino Linotype" w:cs="Arial"/>
          <w:color w:val="000000"/>
          <w:sz w:val="8"/>
        </w:rPr>
      </w:pPr>
    </w:p>
    <w:p w14:paraId="383B134F" w14:textId="5C3967D4" w:rsidR="00AD5BE3" w:rsidRPr="00466F92" w:rsidRDefault="00AD5BE3" w:rsidP="00183E00">
      <w:pPr>
        <w:pStyle w:val="Prrafodelista"/>
        <w:spacing w:line="360" w:lineRule="auto"/>
        <w:ind w:right="616"/>
        <w:jc w:val="both"/>
        <w:rPr>
          <w:rFonts w:ascii="Palatino Linotype" w:hAnsi="Palatino Linotype" w:cs="Arial"/>
          <w:sz w:val="22"/>
        </w:rPr>
      </w:pPr>
      <w:r w:rsidRPr="00466F92">
        <w:rPr>
          <w:rFonts w:ascii="Palatino Linotype" w:hAnsi="Palatino Linotype" w:cs="Arial"/>
          <w:color w:val="000000"/>
          <w:sz w:val="22"/>
        </w:rPr>
        <w:t xml:space="preserve">Los sujetos obligados sólo proporcionarán </w:t>
      </w:r>
      <w:r w:rsidRPr="00466F92">
        <w:rPr>
          <w:rFonts w:ascii="Palatino Linotype" w:hAnsi="Palatino Linotype" w:cs="Arial"/>
          <w:b/>
          <w:color w:val="000000"/>
          <w:sz w:val="22"/>
        </w:rPr>
        <w:t>la información pública que se les requiera y que obre en sus archivos y en el estado en que ésta se encuentre</w:t>
      </w:r>
      <w:r w:rsidRPr="00466F92">
        <w:rPr>
          <w:rFonts w:ascii="Palatino Linotype" w:hAnsi="Palatino Linotype" w:cs="Arial"/>
          <w:color w:val="000000"/>
          <w:sz w:val="22"/>
        </w:rPr>
        <w:t>. La obligación de proporcionar información no comprende el procesamiento de la misma, ni el presentarla conforme al interés del solicitante; no estarán obligados a generarla, resumirla, efectuar cálculos o practicar investigaciones.</w:t>
      </w:r>
      <w:r w:rsidRPr="00466F92">
        <w:rPr>
          <w:rFonts w:ascii="Palatino Linotype" w:hAnsi="Palatino Linotype" w:cs="Arial"/>
          <w:sz w:val="22"/>
        </w:rPr>
        <w:t>”</w:t>
      </w:r>
    </w:p>
    <w:p w14:paraId="4D608AF3" w14:textId="77777777" w:rsidR="00AD5BE3" w:rsidRPr="00466F92" w:rsidRDefault="00AD5BE3" w:rsidP="00183E00">
      <w:pPr>
        <w:pStyle w:val="Prrafodelista"/>
        <w:spacing w:line="360" w:lineRule="auto"/>
        <w:ind w:right="616"/>
        <w:jc w:val="both"/>
        <w:rPr>
          <w:rFonts w:ascii="Palatino Linotype" w:hAnsi="Palatino Linotype" w:cs="Arial"/>
          <w:sz w:val="10"/>
        </w:rPr>
      </w:pPr>
    </w:p>
    <w:p w14:paraId="0BBF7089" w14:textId="77777777" w:rsidR="00AD5BE3" w:rsidRPr="00466F92" w:rsidRDefault="00AD5BE3" w:rsidP="00183E00">
      <w:pPr>
        <w:pStyle w:val="Prrafodelista"/>
        <w:spacing w:line="360" w:lineRule="auto"/>
        <w:ind w:right="616"/>
        <w:jc w:val="both"/>
        <w:rPr>
          <w:rFonts w:ascii="Palatino Linotype" w:hAnsi="Palatino Linotype" w:cs="Arial"/>
          <w:sz w:val="22"/>
        </w:rPr>
      </w:pPr>
      <w:r w:rsidRPr="00466F92">
        <w:rPr>
          <w:rFonts w:ascii="Palatino Linotype" w:hAnsi="Palatino Linotype" w:cs="Arial"/>
          <w:sz w:val="22"/>
        </w:rPr>
        <w:t xml:space="preserve"> (Énfasis añadido) </w:t>
      </w:r>
    </w:p>
    <w:p w14:paraId="262EBB64" w14:textId="77777777" w:rsidR="00AD5BE3" w:rsidRPr="00466F92" w:rsidRDefault="00AD5BE3" w:rsidP="00183E00">
      <w:pPr>
        <w:spacing w:line="360" w:lineRule="auto"/>
        <w:contextualSpacing/>
        <w:jc w:val="both"/>
        <w:rPr>
          <w:rFonts w:ascii="Palatino Linotype" w:eastAsia="Times New Roman" w:hAnsi="Palatino Linotype" w:cs="Arial"/>
          <w:color w:val="000000"/>
          <w:lang w:val="es-ES"/>
        </w:rPr>
      </w:pPr>
    </w:p>
    <w:p w14:paraId="724B4B4D" w14:textId="77777777" w:rsidR="00AD5BE3" w:rsidRPr="00466F92" w:rsidRDefault="00AD5BE3" w:rsidP="00183E0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466F92">
        <w:rPr>
          <w:rFonts w:ascii="Palatino Linotype" w:eastAsia="Times New Roman" w:hAnsi="Palatino Linotype" w:cs="Arial"/>
          <w:color w:val="000000"/>
          <w:lang w:val="es-ES"/>
        </w:rPr>
        <w:t xml:space="preserve">Bajo ese tenor, es necesario señalar que este Órgano Garante no está facultado para pronunciarse sobre la veracidad de la información que los </w:t>
      </w:r>
      <w:r w:rsidRPr="00EA2E01">
        <w:rPr>
          <w:rFonts w:ascii="Palatino Linotype" w:eastAsia="Times New Roman" w:hAnsi="Palatino Linotype" w:cs="Arial"/>
          <w:b/>
          <w:color w:val="000000"/>
          <w:lang w:val="es-ES"/>
        </w:rPr>
        <w:t>Sujetos Obligados</w:t>
      </w:r>
      <w:r w:rsidRPr="00466F92">
        <w:rPr>
          <w:rFonts w:ascii="Palatino Linotype" w:eastAsia="Times New Roman" w:hAnsi="Palatino Linotype" w:cs="Arial"/>
          <w:color w:val="000000"/>
          <w:lang w:val="es-ES"/>
        </w:rPr>
        <w:t xml:space="preserve"> ponen a disposición de los solicitantes; situación que se aleja de las atribuciones de este Instituto máxime que al momento que ponen a disposición ésta, la misma tiene carácter oficial y se presume veraz, tan es así que queda registrada en el Sistema de Acceso a la Información Mexiquense (SAIMEX). </w:t>
      </w:r>
    </w:p>
    <w:p w14:paraId="6019138A" w14:textId="77777777" w:rsidR="00AD5BE3" w:rsidRPr="00466F92" w:rsidRDefault="00AD5BE3" w:rsidP="00183E00">
      <w:pPr>
        <w:spacing w:line="360" w:lineRule="auto"/>
        <w:contextualSpacing/>
        <w:jc w:val="both"/>
        <w:rPr>
          <w:rFonts w:ascii="Palatino Linotype" w:eastAsia="Times New Roman" w:hAnsi="Palatino Linotype" w:cs="Arial"/>
          <w:color w:val="000000"/>
          <w:lang w:val="es-ES"/>
        </w:rPr>
      </w:pPr>
    </w:p>
    <w:p w14:paraId="25C00319" w14:textId="4D94CA13" w:rsidR="00AD5BE3" w:rsidRPr="00466F92" w:rsidRDefault="00AD5BE3" w:rsidP="00183E0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466F92">
        <w:rPr>
          <w:rFonts w:ascii="Palatino Linotype" w:eastAsia="Times New Roman" w:hAnsi="Palatino Linotype" w:cs="Arial"/>
          <w:color w:val="000000"/>
          <w:lang w:val="es-ES"/>
        </w:rPr>
        <w:lastRenderedPageBreak/>
        <w:t>Sirviendo de apoyo a lo anterior por analogía</w:t>
      </w:r>
      <w:r w:rsidRPr="00466F92">
        <w:rPr>
          <w:rFonts w:ascii="Palatino Linotype" w:hAnsi="Palatino Linotype" w:cs="Arial"/>
        </w:rPr>
        <w:t>, el criterio 31-10 emitido por el ahora Instituto Nacional de Transparencia, Acceso a la Información y Protección de Datos Personales, que a la letra dice:</w:t>
      </w:r>
    </w:p>
    <w:p w14:paraId="3D0F90C4" w14:textId="77777777" w:rsidR="00AD5BE3" w:rsidRPr="00466F92" w:rsidRDefault="00AD5BE3" w:rsidP="00183E00">
      <w:pPr>
        <w:spacing w:line="360" w:lineRule="auto"/>
        <w:contextualSpacing/>
        <w:jc w:val="both"/>
        <w:rPr>
          <w:rFonts w:ascii="Palatino Linotype" w:eastAsia="Times New Roman" w:hAnsi="Palatino Linotype" w:cs="Arial"/>
          <w:color w:val="000000"/>
          <w:lang w:val="es-ES"/>
        </w:rPr>
      </w:pPr>
    </w:p>
    <w:p w14:paraId="5243ADE6" w14:textId="77777777" w:rsidR="00AD5BE3" w:rsidRDefault="00AD5BE3" w:rsidP="00183E00">
      <w:pPr>
        <w:shd w:val="clear" w:color="auto" w:fill="FFFFFF"/>
        <w:spacing w:line="360" w:lineRule="auto"/>
        <w:ind w:left="567" w:right="616"/>
        <w:jc w:val="both"/>
        <w:rPr>
          <w:rFonts w:ascii="Palatino Linotype" w:eastAsia="Times New Roman" w:hAnsi="Palatino Linotype" w:cs="Arial"/>
          <w:iCs/>
          <w:color w:val="222222"/>
          <w:sz w:val="22"/>
          <w:szCs w:val="22"/>
        </w:rPr>
      </w:pPr>
      <w:r w:rsidRPr="00466F92">
        <w:rPr>
          <w:rFonts w:ascii="Palatino Linotype" w:eastAsia="Times New Roman" w:hAnsi="Palatino Linotype" w:cs="Arial"/>
          <w:iCs/>
          <w:color w:val="222222"/>
          <w:sz w:val="22"/>
          <w:szCs w:val="22"/>
        </w:rPr>
        <w:t xml:space="preserve">El Instituto Federal de Acceso a la Información y Protección de Datos </w:t>
      </w:r>
      <w:r w:rsidRPr="00466F92">
        <w:rPr>
          <w:rFonts w:ascii="Palatino Linotype" w:eastAsia="Times New Roman" w:hAnsi="Palatino Linotype" w:cs="Arial"/>
          <w:b/>
          <w:bCs/>
          <w:iCs/>
          <w:color w:val="222222"/>
          <w:sz w:val="22"/>
          <w:szCs w:val="22"/>
        </w:rPr>
        <w:t>no cuenta con facultades para pronunciarse respecto de la veracidad de los documentos proporcionados por los sujetos obligados.</w:t>
      </w:r>
      <w:r w:rsidRPr="00466F92">
        <w:rPr>
          <w:rFonts w:ascii="Palatino Linotype" w:eastAsia="Times New Roman" w:hAnsi="Palatino Linotype" w:cs="Arial"/>
          <w:iCs/>
          <w:color w:val="222222"/>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7BB1B42" w14:textId="77777777" w:rsidR="00183E00" w:rsidRPr="00466F92" w:rsidRDefault="00183E00" w:rsidP="00183E00">
      <w:pPr>
        <w:shd w:val="clear" w:color="auto" w:fill="FFFFFF"/>
        <w:spacing w:line="360" w:lineRule="auto"/>
        <w:ind w:left="567" w:right="616"/>
        <w:jc w:val="both"/>
        <w:rPr>
          <w:rFonts w:ascii="Palatino Linotype" w:eastAsia="Times New Roman" w:hAnsi="Palatino Linotype" w:cs="Arial"/>
          <w:color w:val="222222"/>
          <w:sz w:val="22"/>
          <w:szCs w:val="22"/>
          <w:lang w:val="es-ES"/>
        </w:rPr>
      </w:pPr>
    </w:p>
    <w:p w14:paraId="097325E7" w14:textId="10530F16" w:rsidR="00AD5BE3" w:rsidRPr="00466F92" w:rsidRDefault="00AD5BE3" w:rsidP="00183E00">
      <w:pPr>
        <w:pStyle w:val="Prrafodelista"/>
        <w:numPr>
          <w:ilvl w:val="0"/>
          <w:numId w:val="1"/>
        </w:numPr>
        <w:shd w:val="clear" w:color="auto" w:fill="FFFFFF"/>
        <w:tabs>
          <w:tab w:val="left" w:pos="567"/>
          <w:tab w:val="left" w:pos="2552"/>
        </w:tabs>
        <w:spacing w:line="360" w:lineRule="auto"/>
        <w:ind w:left="0" w:right="51" w:firstLine="142"/>
        <w:jc w:val="both"/>
        <w:rPr>
          <w:rFonts w:ascii="Palatino Linotype" w:eastAsia="Times New Roman" w:hAnsi="Palatino Linotype" w:cs="Arial"/>
          <w:color w:val="000000" w:themeColor="text1"/>
        </w:rPr>
      </w:pPr>
      <w:r w:rsidRPr="00466F92">
        <w:rPr>
          <w:rFonts w:ascii="Palatino Linotype" w:eastAsia="Times New Roman" w:hAnsi="Palatino Linotype" w:cs="Arial"/>
          <w:color w:val="000000" w:themeColor="text1"/>
        </w:rPr>
        <w:t xml:space="preserve">Numerales que compelen al </w:t>
      </w:r>
      <w:r w:rsidRPr="00466F92">
        <w:rPr>
          <w:rFonts w:ascii="Palatino Linotype" w:eastAsia="Times New Roman" w:hAnsi="Palatino Linotype" w:cs="Arial"/>
          <w:b/>
          <w:bCs/>
          <w:color w:val="000000" w:themeColor="text1"/>
        </w:rPr>
        <w:t>Sujeto Obligado</w:t>
      </w:r>
      <w:r w:rsidRPr="00466F92">
        <w:rPr>
          <w:rFonts w:ascii="Palatino Linotype" w:eastAsia="Times New Roman" w:hAnsi="Palatino Linotype" w:cs="Arial"/>
          <w:color w:val="000000" w:themeColor="text1"/>
        </w:rPr>
        <w:t xml:space="preserve"> a apegarse en todo momento a los criterios ya expuestos, impidiendo a este Órgano Colegiado cuestionar la veracidad de la información.</w:t>
      </w:r>
    </w:p>
    <w:p w14:paraId="57F028FE" w14:textId="77777777" w:rsidR="0058070F" w:rsidRPr="00466F92" w:rsidRDefault="0058070F" w:rsidP="00183E00">
      <w:pPr>
        <w:pStyle w:val="Prrafodelista"/>
        <w:shd w:val="clear" w:color="auto" w:fill="FFFFFF"/>
        <w:tabs>
          <w:tab w:val="left" w:pos="567"/>
          <w:tab w:val="left" w:pos="2552"/>
        </w:tabs>
        <w:spacing w:line="360" w:lineRule="auto"/>
        <w:ind w:left="142" w:right="51"/>
        <w:jc w:val="both"/>
        <w:rPr>
          <w:rFonts w:ascii="Palatino Linotype" w:eastAsia="Times New Roman" w:hAnsi="Palatino Linotype" w:cs="Arial"/>
          <w:color w:val="000000" w:themeColor="text1"/>
        </w:rPr>
      </w:pPr>
    </w:p>
    <w:p w14:paraId="40118CBE" w14:textId="7C511FB9" w:rsidR="00183E00" w:rsidRDefault="0058070F" w:rsidP="00183E00">
      <w:pPr>
        <w:pStyle w:val="Ttulo1"/>
        <w:spacing w:before="0" w:line="360" w:lineRule="auto"/>
        <w:ind w:left="426"/>
        <w:rPr>
          <w:b/>
          <w:color w:val="000000" w:themeColor="text1"/>
          <w:szCs w:val="24"/>
        </w:rPr>
      </w:pPr>
      <w:bookmarkStart w:id="78" w:name="_Toc8750064"/>
      <w:r w:rsidRPr="00466F92">
        <w:rPr>
          <w:b/>
          <w:color w:val="000000" w:themeColor="text1"/>
          <w:szCs w:val="24"/>
        </w:rPr>
        <w:t>III. Del Recurso de Revisión interpuesto por el solicitante.</w:t>
      </w:r>
      <w:bookmarkEnd w:id="78"/>
      <w:r w:rsidRPr="00466F92">
        <w:rPr>
          <w:b/>
          <w:color w:val="000000" w:themeColor="text1"/>
          <w:szCs w:val="24"/>
        </w:rPr>
        <w:t xml:space="preserve"> </w:t>
      </w:r>
    </w:p>
    <w:p w14:paraId="4F3B0015" w14:textId="77777777" w:rsidR="00183E00" w:rsidRPr="00183E00" w:rsidRDefault="00183E00" w:rsidP="00183E00">
      <w:pPr>
        <w:spacing w:line="360" w:lineRule="auto"/>
        <w:rPr>
          <w:rFonts w:ascii="Palatino Linotype" w:hAnsi="Palatino Linotype"/>
          <w:lang w:val="es-MX" w:eastAsia="en-US"/>
        </w:rPr>
      </w:pPr>
    </w:p>
    <w:p w14:paraId="5C0DFCF7" w14:textId="4C4FEE26" w:rsidR="0058070F" w:rsidRPr="00466F92" w:rsidRDefault="0058070F" w:rsidP="00183E0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466F92">
        <w:rPr>
          <w:rFonts w:ascii="Palatino Linotype" w:eastAsia="Times New Roman" w:hAnsi="Palatino Linotype" w:cs="Arial"/>
          <w:color w:val="000000"/>
          <w:lang w:val="es-ES"/>
        </w:rPr>
        <w:t xml:space="preserve">En cuanto a este punto, a continuación se citan los motivos de inconformidad manifestados por el particular, mediante los cuales se duele medularmente porque a su consideración el </w:t>
      </w:r>
      <w:r w:rsidRPr="00466F92">
        <w:rPr>
          <w:rFonts w:ascii="Palatino Linotype" w:eastAsia="Times New Roman" w:hAnsi="Palatino Linotype" w:cs="Arial"/>
          <w:b/>
          <w:color w:val="000000"/>
          <w:lang w:val="es-ES"/>
        </w:rPr>
        <w:t>Sujeto Obligado</w:t>
      </w:r>
      <w:r w:rsidRPr="00466F92">
        <w:rPr>
          <w:rFonts w:ascii="Palatino Linotype" w:eastAsia="Times New Roman" w:hAnsi="Palatino Linotype" w:cs="Arial"/>
          <w:color w:val="000000"/>
          <w:lang w:val="es-ES"/>
        </w:rPr>
        <w:t xml:space="preserve"> debió proporcionar la documentación que acredite la formación académica y experiencia laboral de los servidores públicos referidos en </w:t>
      </w:r>
      <w:r w:rsidR="00F7170A" w:rsidRPr="00466F92">
        <w:rPr>
          <w:rFonts w:ascii="Palatino Linotype" w:eastAsia="Times New Roman" w:hAnsi="Palatino Linotype" w:cs="Arial"/>
          <w:color w:val="000000"/>
          <w:lang w:val="es-ES"/>
        </w:rPr>
        <w:t>respuesta.</w:t>
      </w:r>
      <w:r w:rsidRPr="00466F92">
        <w:rPr>
          <w:rFonts w:ascii="Palatino Linotype" w:eastAsia="Times New Roman" w:hAnsi="Palatino Linotype" w:cs="Arial"/>
          <w:color w:val="000000"/>
          <w:lang w:val="es-ES"/>
        </w:rPr>
        <w:t xml:space="preserve"> </w:t>
      </w:r>
    </w:p>
    <w:p w14:paraId="1FAE6AEC" w14:textId="77777777" w:rsidR="0058070F" w:rsidRPr="00466F92" w:rsidRDefault="0058070F" w:rsidP="00183E00">
      <w:pPr>
        <w:spacing w:line="360" w:lineRule="auto"/>
        <w:contextualSpacing/>
        <w:jc w:val="both"/>
        <w:rPr>
          <w:rFonts w:ascii="Palatino Linotype" w:eastAsia="Times New Roman" w:hAnsi="Palatino Linotype" w:cs="Arial"/>
          <w:color w:val="000000"/>
          <w:lang w:val="es-ES"/>
        </w:rPr>
      </w:pPr>
    </w:p>
    <w:p w14:paraId="01489563" w14:textId="48897623" w:rsidR="0058070F" w:rsidRPr="00466F92" w:rsidRDefault="00F7170A" w:rsidP="00183E0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466F92">
        <w:rPr>
          <w:rFonts w:ascii="Palatino Linotype" w:eastAsia="Times New Roman" w:hAnsi="Palatino Linotype" w:cs="Arial"/>
          <w:color w:val="000000"/>
          <w:lang w:val="es-ES"/>
        </w:rPr>
        <w:t xml:space="preserve">Cabe señalar que dicha información, de acuerdo con la solicitud 00107/VACHASO/IP/2019 que obra en el expediente electrónico del Sistema de Acceso a la Información Mexiquense (SAIMEX), no fue requerida en un primer momento, por lo que se entiende como un </w:t>
      </w:r>
      <w:r w:rsidRPr="00EA2E01">
        <w:rPr>
          <w:rFonts w:ascii="Palatino Linotype" w:eastAsia="Times New Roman" w:hAnsi="Palatino Linotype" w:cs="Arial"/>
          <w:i/>
          <w:color w:val="000000"/>
          <w:lang w:val="es-ES"/>
        </w:rPr>
        <w:t xml:space="preserve">Plus </w:t>
      </w:r>
      <w:proofErr w:type="spellStart"/>
      <w:r w:rsidRPr="00EA2E01">
        <w:rPr>
          <w:rFonts w:ascii="Palatino Linotype" w:eastAsia="Times New Roman" w:hAnsi="Palatino Linotype" w:cs="Arial"/>
          <w:i/>
          <w:color w:val="000000"/>
          <w:lang w:val="es-ES"/>
        </w:rPr>
        <w:t>Petitio</w:t>
      </w:r>
      <w:proofErr w:type="spellEnd"/>
      <w:r w:rsidRPr="00466F92">
        <w:rPr>
          <w:rFonts w:ascii="Palatino Linotype" w:eastAsia="Times New Roman" w:hAnsi="Palatino Linotype" w:cs="Arial"/>
          <w:color w:val="000000"/>
          <w:lang w:val="es-ES"/>
        </w:rPr>
        <w:t xml:space="preserve"> a su petición inicial que no puede abordarse. </w:t>
      </w:r>
    </w:p>
    <w:p w14:paraId="7D5888EA" w14:textId="77777777" w:rsidR="00F7170A" w:rsidRPr="00466F92" w:rsidRDefault="00F7170A" w:rsidP="00183E00">
      <w:pPr>
        <w:spacing w:line="360" w:lineRule="auto"/>
        <w:contextualSpacing/>
        <w:jc w:val="both"/>
        <w:rPr>
          <w:rFonts w:ascii="Palatino Linotype" w:eastAsia="Times New Roman" w:hAnsi="Palatino Linotype" w:cs="Arial"/>
          <w:color w:val="000000"/>
          <w:lang w:val="es-ES"/>
        </w:rPr>
      </w:pPr>
    </w:p>
    <w:p w14:paraId="68F8AF71" w14:textId="2A20804F" w:rsidR="00AA51CE" w:rsidRPr="00466F92" w:rsidRDefault="00F7170A" w:rsidP="00183E0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466F92">
        <w:rPr>
          <w:rFonts w:ascii="Palatino Linotype" w:eastAsia="Times New Roman" w:hAnsi="Palatino Linotype" w:cs="Arial"/>
          <w:color w:val="000000"/>
          <w:lang w:val="es-ES"/>
        </w:rPr>
        <w:t xml:space="preserve">Siendo que en primer momento, el solicitante únicamente requirió tener acceso a la relación y </w:t>
      </w:r>
      <w:proofErr w:type="spellStart"/>
      <w:r w:rsidRPr="00466F92">
        <w:rPr>
          <w:rFonts w:ascii="Palatino Linotype" w:eastAsia="Times New Roman" w:hAnsi="Palatino Linotype" w:cs="Arial"/>
          <w:color w:val="000000"/>
          <w:lang w:val="es-ES"/>
        </w:rPr>
        <w:t>curriculum</w:t>
      </w:r>
      <w:proofErr w:type="spellEnd"/>
      <w:r w:rsidRPr="00466F92">
        <w:rPr>
          <w:rFonts w:ascii="Palatino Linotype" w:eastAsia="Times New Roman" w:hAnsi="Palatino Linotype" w:cs="Arial"/>
          <w:color w:val="000000"/>
          <w:lang w:val="es-ES"/>
        </w:rPr>
        <w:t xml:space="preserve"> de los integrantes de la Comisión de Honor y Justicia, no así de los documentos que acreditar</w:t>
      </w:r>
      <w:r w:rsidR="00AA51CE" w:rsidRPr="00466F92">
        <w:rPr>
          <w:rFonts w:ascii="Palatino Linotype" w:eastAsia="Times New Roman" w:hAnsi="Palatino Linotype" w:cs="Arial"/>
          <w:color w:val="000000"/>
          <w:lang w:val="es-ES"/>
        </w:rPr>
        <w:t>a</w:t>
      </w:r>
      <w:r w:rsidRPr="00466F92">
        <w:rPr>
          <w:rFonts w:ascii="Palatino Linotype" w:eastAsia="Times New Roman" w:hAnsi="Palatino Linotype" w:cs="Arial"/>
          <w:color w:val="000000"/>
          <w:lang w:val="es-ES"/>
        </w:rPr>
        <w:t>n la formación académica y la experienci</w:t>
      </w:r>
      <w:r w:rsidR="00AA51CE" w:rsidRPr="00466F92">
        <w:rPr>
          <w:rFonts w:ascii="Palatino Linotype" w:eastAsia="Times New Roman" w:hAnsi="Palatino Linotype" w:cs="Arial"/>
          <w:color w:val="000000"/>
          <w:lang w:val="es-ES"/>
        </w:rPr>
        <w:t>a laboral de cada uno de ellos.</w:t>
      </w:r>
    </w:p>
    <w:p w14:paraId="7FC7AC0E" w14:textId="77777777" w:rsidR="00AA51CE" w:rsidRPr="00466F92" w:rsidRDefault="00AA51CE" w:rsidP="00183E00">
      <w:pPr>
        <w:spacing w:line="360" w:lineRule="auto"/>
        <w:contextualSpacing/>
        <w:jc w:val="both"/>
        <w:rPr>
          <w:rFonts w:ascii="Palatino Linotype" w:eastAsia="Times New Roman" w:hAnsi="Palatino Linotype" w:cs="Arial"/>
          <w:color w:val="000000"/>
          <w:lang w:val="es-ES"/>
        </w:rPr>
      </w:pPr>
    </w:p>
    <w:p w14:paraId="493AD140" w14:textId="3825705E" w:rsidR="00AA51CE" w:rsidRPr="00466F92" w:rsidRDefault="00AA51CE" w:rsidP="00183E0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466F92">
        <w:rPr>
          <w:rFonts w:ascii="Palatino Linotype" w:eastAsia="Times New Roman" w:hAnsi="Palatino Linotype" w:cs="Arial"/>
          <w:color w:val="000000"/>
          <w:lang w:val="es-ES"/>
        </w:rPr>
        <w:t xml:space="preserve">Robusteciendo lo anterior, </w:t>
      </w:r>
      <w:r w:rsidRPr="00466F92">
        <w:rPr>
          <w:rFonts w:ascii="Palatino Linotype" w:eastAsia="Times New Roman" w:hAnsi="Palatino Linotype" w:cs="Arial"/>
          <w:color w:val="000000" w:themeColor="text1"/>
          <w:lang w:val="es-ES"/>
        </w:rPr>
        <w:t xml:space="preserve">por analogía la tesis aislada número I.8o.A.136 A, de la Novena Época, publicada en el Semanario Oficial de la Federación y su Gaceta </w:t>
      </w:r>
      <w:r w:rsidRPr="00466F92">
        <w:rPr>
          <w:rFonts w:ascii="Palatino Linotype" w:eastAsia="Times New Roman" w:hAnsi="Palatino Linotype" w:cs="Arial"/>
          <w:color w:val="000000" w:themeColor="text1"/>
          <w:lang w:val="es-ES"/>
        </w:rPr>
        <w:lastRenderedPageBreak/>
        <w:t xml:space="preserve">Tomo XXIX, Marzo de 2009, página 2887, con número </w:t>
      </w:r>
      <w:r w:rsidR="00BE2A0C" w:rsidRPr="00466F92">
        <w:rPr>
          <w:rFonts w:ascii="Palatino Linotype" w:eastAsia="Times New Roman" w:hAnsi="Palatino Linotype" w:cs="Arial"/>
          <w:color w:val="000000" w:themeColor="text1"/>
          <w:lang w:val="es-ES"/>
        </w:rPr>
        <w:t>d</w:t>
      </w:r>
      <w:r w:rsidRPr="00466F92">
        <w:rPr>
          <w:rFonts w:ascii="Palatino Linotype" w:eastAsia="Times New Roman" w:hAnsi="Palatino Linotype" w:cs="Arial"/>
          <w:color w:val="000000" w:themeColor="text1"/>
          <w:lang w:val="es-ES"/>
        </w:rPr>
        <w:t>e registro 167607, que lleva por rubro y texto los siguientes:</w:t>
      </w:r>
    </w:p>
    <w:p w14:paraId="3D9DE02A" w14:textId="77777777" w:rsidR="00AA51CE" w:rsidRPr="00466F92" w:rsidRDefault="00AA51CE" w:rsidP="00183E00">
      <w:pPr>
        <w:spacing w:line="360" w:lineRule="auto"/>
        <w:contextualSpacing/>
        <w:jc w:val="both"/>
        <w:rPr>
          <w:rFonts w:ascii="Palatino Linotype" w:eastAsia="Times New Roman" w:hAnsi="Palatino Linotype" w:cs="Arial"/>
          <w:color w:val="000000"/>
          <w:lang w:val="es-ES"/>
        </w:rPr>
      </w:pPr>
    </w:p>
    <w:p w14:paraId="707A5A31" w14:textId="77777777" w:rsidR="00AA51CE" w:rsidRPr="00466F92" w:rsidRDefault="00AA51CE" w:rsidP="00183E00">
      <w:pPr>
        <w:shd w:val="clear" w:color="auto" w:fill="FFFFFF"/>
        <w:spacing w:line="360" w:lineRule="auto"/>
        <w:ind w:left="567" w:right="616"/>
        <w:jc w:val="both"/>
        <w:rPr>
          <w:rFonts w:ascii="Palatino Linotype" w:eastAsia="Times New Roman" w:hAnsi="Palatino Linotype" w:cs="Arial"/>
          <w:color w:val="000000" w:themeColor="text1"/>
          <w:sz w:val="22"/>
          <w:szCs w:val="22"/>
          <w:lang w:val="es-ES"/>
        </w:rPr>
      </w:pPr>
      <w:r w:rsidRPr="00466F92">
        <w:rPr>
          <w:rFonts w:ascii="Palatino Linotype" w:eastAsia="Times New Roman" w:hAnsi="Palatino Linotype" w:cs="Arial"/>
          <w:b/>
          <w:bCs/>
          <w:iCs/>
          <w:color w:val="000000" w:themeColor="text1"/>
          <w:sz w:val="22"/>
          <w:szCs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20E2F0C1" w14:textId="77777777" w:rsidR="00AA51CE" w:rsidRPr="00466F92" w:rsidRDefault="00AA51CE" w:rsidP="00183E00">
      <w:pPr>
        <w:pStyle w:val="Prrafodelista"/>
        <w:shd w:val="clear" w:color="auto" w:fill="FFFFFF"/>
        <w:spacing w:line="360" w:lineRule="auto"/>
        <w:ind w:left="567" w:right="567"/>
        <w:jc w:val="both"/>
        <w:rPr>
          <w:rFonts w:ascii="Palatino Linotype" w:eastAsia="Times New Roman" w:hAnsi="Palatino Linotype" w:cs="Arial"/>
          <w:iCs/>
          <w:color w:val="000000" w:themeColor="text1"/>
          <w:sz w:val="22"/>
          <w:szCs w:val="22"/>
          <w:lang w:val="es-ES"/>
        </w:rPr>
      </w:pPr>
      <w:r w:rsidRPr="00466F92">
        <w:rPr>
          <w:rFonts w:ascii="Palatino Linotype" w:eastAsia="Times New Roman" w:hAnsi="Palatino Linotype" w:cs="Arial"/>
          <w:iCs/>
          <w:color w:val="000000" w:themeColor="text1"/>
          <w:sz w:val="22"/>
          <w:szCs w:val="22"/>
          <w:lang w:val="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w:t>
      </w:r>
      <w:r w:rsidRPr="00466F92">
        <w:rPr>
          <w:rFonts w:ascii="Palatino Linotype" w:eastAsia="Times New Roman" w:hAnsi="Palatino Linotype" w:cs="Arial"/>
          <w:iCs/>
          <w:color w:val="000000" w:themeColor="text1"/>
          <w:sz w:val="22"/>
          <w:szCs w:val="22"/>
          <w:lang w:val="es-ES"/>
        </w:rPr>
        <w:lastRenderedPageBreak/>
        <w:t>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3D3AE5C5" w14:textId="77777777" w:rsidR="00AA51CE" w:rsidRPr="00183E00" w:rsidRDefault="00AA51CE" w:rsidP="00183E00">
      <w:pPr>
        <w:pStyle w:val="Prrafodelista"/>
        <w:shd w:val="clear" w:color="auto" w:fill="FFFFFF"/>
        <w:spacing w:line="360" w:lineRule="auto"/>
        <w:ind w:left="567" w:right="567"/>
        <w:jc w:val="both"/>
        <w:rPr>
          <w:rFonts w:ascii="Palatino Linotype" w:eastAsia="Times New Roman" w:hAnsi="Palatino Linotype" w:cs="Arial"/>
          <w:iCs/>
          <w:color w:val="000000" w:themeColor="text1"/>
          <w:szCs w:val="22"/>
          <w:lang w:val="es-ES"/>
        </w:rPr>
      </w:pPr>
    </w:p>
    <w:p w14:paraId="178D7F40" w14:textId="447733B0" w:rsidR="00AA51CE" w:rsidRPr="00466F92" w:rsidRDefault="00AA51CE" w:rsidP="00183E0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val="es-ES"/>
        </w:rPr>
      </w:pPr>
      <w:r w:rsidRPr="00466F92">
        <w:rPr>
          <w:rFonts w:ascii="Palatino Linotype" w:eastAsia="Times New Roman" w:hAnsi="Palatino Linotype" w:cs="Arial"/>
          <w:color w:val="000000" w:themeColor="text1"/>
          <w:lang w:val="es-ES"/>
        </w:rPr>
        <w:t xml:space="preserve">Asimismo, ha sido criterio del Instituto Nacional de Transparencia, Acceso a la Información y Protección de Datos Personales bajo el número 27/10 que </w:t>
      </w:r>
      <w:r w:rsidRPr="00466F92">
        <w:rPr>
          <w:rFonts w:ascii="Palatino Linotype" w:eastAsia="Times New Roman" w:hAnsi="Palatino Linotype" w:cs="Arial"/>
          <w:bCs/>
          <w:color w:val="000000" w:themeColor="text1"/>
          <w:u w:val="single"/>
          <w:lang w:val="es-ES"/>
        </w:rPr>
        <w:t>resulta improcedente ampliar las solicitudes de información pública</w:t>
      </w:r>
      <w:r w:rsidRPr="00466F92">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466F92">
        <w:rPr>
          <w:rFonts w:ascii="Palatino Linotype" w:eastAsia="Times New Roman" w:hAnsi="Palatino Linotype" w:cs="Arial"/>
          <w:color w:val="000000" w:themeColor="text1"/>
          <w:lang w:val="es-ES"/>
        </w:rPr>
        <w:t xml:space="preserve">, como se estima acontece en el presente asunto, al aumentar datos a la solicitud inicial, </w:t>
      </w:r>
      <w:r w:rsidRPr="00466F92">
        <w:rPr>
          <w:rFonts w:ascii="Palatino Linotype" w:eastAsia="Times New Roman" w:hAnsi="Palatino Linotype" w:cs="Arial"/>
          <w:b/>
          <w:bCs/>
          <w:color w:val="000000" w:themeColor="text1"/>
          <w:lang w:val="es-ES"/>
        </w:rPr>
        <w:t>por lo que se insiste no se puede entrar al estudio de la información novedosa</w:t>
      </w:r>
      <w:r w:rsidRPr="00466F92">
        <w:rPr>
          <w:rFonts w:ascii="Palatino Linotype" w:eastAsia="Times New Roman" w:hAnsi="Palatino Linotype" w:cs="Arial"/>
          <w:color w:val="000000" w:themeColor="text1"/>
          <w:lang w:val="es-ES"/>
        </w:rPr>
        <w:t>, criterio que es de la literalidad siguiente:</w:t>
      </w:r>
    </w:p>
    <w:p w14:paraId="2A577512" w14:textId="77777777" w:rsidR="00AA51CE" w:rsidRPr="00466F92" w:rsidRDefault="00AA51CE" w:rsidP="00183E00">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val="es-ES"/>
        </w:rPr>
      </w:pPr>
    </w:p>
    <w:p w14:paraId="7832FD91" w14:textId="77777777" w:rsidR="00AA51CE" w:rsidRPr="00466F92" w:rsidRDefault="00AA51CE" w:rsidP="00183E00">
      <w:pPr>
        <w:pStyle w:val="Prrafodelista"/>
        <w:shd w:val="clear" w:color="auto" w:fill="FFFFFF"/>
        <w:spacing w:line="360" w:lineRule="auto"/>
        <w:ind w:right="616"/>
        <w:jc w:val="both"/>
        <w:rPr>
          <w:rFonts w:ascii="Palatino Linotype" w:eastAsia="Times New Roman" w:hAnsi="Palatino Linotype" w:cs="Arial"/>
          <w:color w:val="000000" w:themeColor="text1"/>
          <w:sz w:val="22"/>
          <w:szCs w:val="22"/>
          <w:lang w:val="es-ES"/>
        </w:rPr>
      </w:pPr>
      <w:r w:rsidRPr="00466F92">
        <w:rPr>
          <w:rFonts w:ascii="Palatino Linotype" w:eastAsia="Times New Roman" w:hAnsi="Palatino Linotype" w:cs="Arial"/>
          <w:b/>
          <w:bCs/>
          <w:iCs/>
          <w:color w:val="000000" w:themeColor="text1"/>
          <w:sz w:val="22"/>
          <w:szCs w:val="22"/>
          <w:lang w:val="es-ES"/>
        </w:rPr>
        <w:t>Es improcedente ampliar las solicitudes de acceso a información pública o datos personales, a través de la interposición del recurso de revisión.</w:t>
      </w:r>
      <w:r w:rsidRPr="00466F92">
        <w:rPr>
          <w:rFonts w:ascii="Palatino Linotype" w:eastAsia="Times New Roman" w:hAnsi="Palatino Linotype" w:cs="Arial"/>
          <w:iCs/>
          <w:color w:val="000000" w:themeColor="text1"/>
          <w:sz w:val="22"/>
          <w:szCs w:val="22"/>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57368F32" w14:textId="77777777" w:rsidR="00AA51CE" w:rsidRDefault="00AA51CE" w:rsidP="00183E00">
      <w:pPr>
        <w:pStyle w:val="Prrafodelista"/>
        <w:shd w:val="clear" w:color="auto" w:fill="FFFFFF"/>
        <w:spacing w:line="360" w:lineRule="auto"/>
        <w:ind w:right="616"/>
        <w:jc w:val="both"/>
        <w:rPr>
          <w:rFonts w:ascii="Palatino Linotype" w:eastAsia="Times New Roman" w:hAnsi="Palatino Linotype" w:cs="Arial"/>
          <w:iCs/>
          <w:color w:val="000000" w:themeColor="text1"/>
          <w:sz w:val="22"/>
          <w:szCs w:val="22"/>
          <w:lang w:val="es-ES"/>
        </w:rPr>
      </w:pPr>
      <w:r w:rsidRPr="00466F92">
        <w:rPr>
          <w:rFonts w:ascii="Palatino Linotype" w:eastAsia="Times New Roman" w:hAnsi="Palatino Linotype" w:cs="Arial"/>
          <w:iCs/>
          <w:color w:val="000000" w:themeColor="text1"/>
          <w:sz w:val="22"/>
          <w:szCs w:val="22"/>
          <w:lang w:val="es-ES"/>
        </w:rPr>
        <w:lastRenderedPageBreak/>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466F92">
        <w:rPr>
          <w:rFonts w:ascii="Palatino Linotype" w:eastAsia="Times New Roman" w:hAnsi="Palatino Linotype" w:cs="Arial"/>
          <w:iCs/>
          <w:color w:val="000000" w:themeColor="text1"/>
          <w:sz w:val="22"/>
          <w:szCs w:val="22"/>
          <w:lang w:val="es-ES"/>
        </w:rPr>
        <w:t>Marván</w:t>
      </w:r>
      <w:proofErr w:type="spellEnd"/>
      <w:r w:rsidRPr="00466F92">
        <w:rPr>
          <w:rFonts w:ascii="Palatino Linotype" w:eastAsia="Times New Roman" w:hAnsi="Palatino Linotype" w:cs="Arial"/>
          <w:iCs/>
          <w:color w:val="000000" w:themeColor="text1"/>
          <w:sz w:val="22"/>
          <w:szCs w:val="22"/>
          <w:lang w:val="es-ES"/>
        </w:rPr>
        <w:t xml:space="preserve"> Laborde1523 1006/10 Instituto Mexicano del Seguro Social – Sigrid </w:t>
      </w:r>
      <w:proofErr w:type="spellStart"/>
      <w:r w:rsidRPr="00466F92">
        <w:rPr>
          <w:rFonts w:ascii="Palatino Linotype" w:eastAsia="Times New Roman" w:hAnsi="Palatino Linotype" w:cs="Arial"/>
          <w:iCs/>
          <w:color w:val="000000" w:themeColor="text1"/>
          <w:sz w:val="22"/>
          <w:szCs w:val="22"/>
          <w:lang w:val="es-ES"/>
        </w:rPr>
        <w:t>Arzt</w:t>
      </w:r>
      <w:proofErr w:type="spellEnd"/>
      <w:r w:rsidRPr="00466F92">
        <w:rPr>
          <w:rFonts w:ascii="Palatino Linotype" w:eastAsia="Times New Roman" w:hAnsi="Palatino Linotype" w:cs="Arial"/>
          <w:iCs/>
          <w:color w:val="000000" w:themeColor="text1"/>
          <w:sz w:val="22"/>
          <w:szCs w:val="22"/>
          <w:lang w:val="es-ES"/>
        </w:rPr>
        <w:t xml:space="preserve"> Colunga 1378/10 Instituto de Seguridad y Servicios Sociales de los Trabajadores del Estado – María Elena Pérez-Jaén Zermeño.</w:t>
      </w:r>
    </w:p>
    <w:p w14:paraId="1C458CA1" w14:textId="77777777" w:rsidR="00183E00" w:rsidRPr="00466F92" w:rsidRDefault="00183E00" w:rsidP="00183E00">
      <w:pPr>
        <w:pStyle w:val="Prrafodelista"/>
        <w:shd w:val="clear" w:color="auto" w:fill="FFFFFF"/>
        <w:spacing w:line="360" w:lineRule="auto"/>
        <w:ind w:right="616"/>
        <w:jc w:val="both"/>
        <w:rPr>
          <w:rFonts w:ascii="Palatino Linotype" w:eastAsia="Times New Roman" w:hAnsi="Palatino Linotype" w:cs="Arial"/>
          <w:iCs/>
          <w:color w:val="000000" w:themeColor="text1"/>
          <w:sz w:val="22"/>
          <w:szCs w:val="22"/>
          <w:lang w:val="es-ES"/>
        </w:rPr>
      </w:pPr>
    </w:p>
    <w:p w14:paraId="0FD2BC1A" w14:textId="560C57CD" w:rsidR="00C55E9B" w:rsidRPr="00466F92" w:rsidRDefault="00C55E9B" w:rsidP="00183E00">
      <w:pPr>
        <w:pStyle w:val="Ttulo1"/>
        <w:spacing w:before="0" w:line="360" w:lineRule="auto"/>
        <w:rPr>
          <w:b/>
          <w:color w:val="000000" w:themeColor="text1"/>
          <w:szCs w:val="24"/>
        </w:rPr>
      </w:pPr>
      <w:bookmarkStart w:id="79" w:name="_Toc8750065"/>
      <w:r w:rsidRPr="00466F92">
        <w:rPr>
          <w:b/>
          <w:color w:val="000000" w:themeColor="text1"/>
          <w:szCs w:val="24"/>
        </w:rPr>
        <w:t>QUINTO. Vista al Órgano de Control Interno</w:t>
      </w:r>
      <w:bookmarkEnd w:id="79"/>
      <w:r w:rsidRPr="00466F92">
        <w:rPr>
          <w:b/>
          <w:color w:val="000000" w:themeColor="text1"/>
          <w:szCs w:val="24"/>
        </w:rPr>
        <w:t xml:space="preserve">  </w:t>
      </w:r>
    </w:p>
    <w:p w14:paraId="329131CF" w14:textId="77777777" w:rsidR="00576DD2" w:rsidRPr="00466F92" w:rsidRDefault="00576DD2" w:rsidP="00183E00">
      <w:pPr>
        <w:spacing w:line="360" w:lineRule="auto"/>
        <w:rPr>
          <w:rFonts w:ascii="Palatino Linotype" w:hAnsi="Palatino Linotype"/>
          <w:lang w:val="es-MX" w:eastAsia="en-US"/>
        </w:rPr>
      </w:pPr>
    </w:p>
    <w:p w14:paraId="1CF0C561" w14:textId="08458F45" w:rsidR="005560E8" w:rsidRPr="00466F92" w:rsidRDefault="00576DD2" w:rsidP="00183E0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66F92">
        <w:rPr>
          <w:rFonts w:ascii="Palatino Linotype" w:hAnsi="Palatino Linotype"/>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w:t>
      </w:r>
      <w:r w:rsidRPr="00466F92">
        <w:rPr>
          <w:rFonts w:ascii="Palatino Linotype" w:hAnsi="Palatino Linotype"/>
          <w:u w:val="single"/>
        </w:rPr>
        <w:t>por las omisiones detectadas y atribuibles</w:t>
      </w:r>
      <w:r w:rsidRPr="00466F92">
        <w:rPr>
          <w:rFonts w:ascii="Palatino Linotype" w:hAnsi="Palatino Linotype"/>
          <w:i/>
        </w:rPr>
        <w:t xml:space="preserve"> </w:t>
      </w:r>
      <w:r w:rsidRPr="00466F92">
        <w:rPr>
          <w:rFonts w:ascii="Palatino Linotype" w:hAnsi="Palatino Linotype"/>
        </w:rPr>
        <w:t xml:space="preserve">al </w:t>
      </w:r>
      <w:r w:rsidRPr="00466F92">
        <w:rPr>
          <w:rFonts w:ascii="Palatino Linotype" w:hAnsi="Palatino Linotype"/>
          <w:b/>
        </w:rPr>
        <w:t>Sujeto Obligado</w:t>
      </w:r>
      <w:r w:rsidRPr="00466F92">
        <w:rPr>
          <w:rFonts w:ascii="Palatino Linotype" w:hAnsi="Palatino Linotype"/>
        </w:rPr>
        <w:t>.</w:t>
      </w:r>
    </w:p>
    <w:p w14:paraId="1260DDDB" w14:textId="77777777" w:rsidR="009C6384" w:rsidRPr="00466F92" w:rsidRDefault="009C6384" w:rsidP="00183E0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14FB321" w14:textId="77777777" w:rsidR="009C6384" w:rsidRPr="00466F92" w:rsidRDefault="009C6384" w:rsidP="00183E0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66F92">
        <w:rPr>
          <w:rFonts w:ascii="Palatino Linotype" w:hAnsi="Palatino Linotype"/>
        </w:rPr>
        <w:t xml:space="preserve">Por ello, es conveniente señalar la </w:t>
      </w:r>
      <w:r w:rsidRPr="00466F92">
        <w:rPr>
          <w:rFonts w:ascii="Palatino Linotype" w:hAnsi="Palatino Linotype"/>
          <w:b/>
        </w:rPr>
        <w:t>fracción X, del artículo 36, de la Ley de Transparencia y Acceso a la Información Pública del Estado de México y Municipios</w:t>
      </w:r>
      <w:r w:rsidRPr="00466F92">
        <w:rPr>
          <w:rFonts w:ascii="Palatino Linotype" w:hAnsi="Palatino Linotype"/>
        </w:rPr>
        <w:t>, que establece:</w:t>
      </w:r>
    </w:p>
    <w:p w14:paraId="4997E629" w14:textId="77777777" w:rsidR="009C6384" w:rsidRPr="00466F92" w:rsidRDefault="009C6384" w:rsidP="00183E0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3657F52" w14:textId="77777777" w:rsidR="009C6384" w:rsidRPr="00466F92" w:rsidRDefault="009C6384" w:rsidP="00183E00">
      <w:pPr>
        <w:spacing w:line="360" w:lineRule="auto"/>
        <w:ind w:left="567" w:right="616"/>
        <w:jc w:val="both"/>
        <w:rPr>
          <w:rFonts w:ascii="Palatino Linotype" w:hAnsi="Palatino Linotype"/>
          <w:i/>
          <w:sz w:val="20"/>
          <w:szCs w:val="22"/>
        </w:rPr>
      </w:pPr>
      <w:r w:rsidRPr="00466F92">
        <w:rPr>
          <w:rFonts w:ascii="Palatino Linotype" w:hAnsi="Palatino Linotype"/>
          <w:b/>
          <w:i/>
          <w:sz w:val="22"/>
        </w:rPr>
        <w:lastRenderedPageBreak/>
        <w:t>“Artículo 36.</w:t>
      </w:r>
      <w:r w:rsidRPr="00466F92">
        <w:rPr>
          <w:rFonts w:ascii="Palatino Linotype" w:hAnsi="Palatino Linotype"/>
          <w:i/>
          <w:sz w:val="22"/>
        </w:rPr>
        <w:t xml:space="preserve"> El Instituto tendrá, en el ámbito de su competencia, las siguientes atribuciones:</w:t>
      </w:r>
    </w:p>
    <w:p w14:paraId="47D2511E" w14:textId="77777777" w:rsidR="009C6384" w:rsidRPr="00466F92" w:rsidRDefault="009C6384" w:rsidP="00183E00">
      <w:pPr>
        <w:spacing w:line="360" w:lineRule="auto"/>
        <w:ind w:left="567" w:right="616"/>
        <w:jc w:val="both"/>
        <w:rPr>
          <w:rFonts w:ascii="Palatino Linotype" w:hAnsi="Palatino Linotype"/>
          <w:i/>
          <w:sz w:val="22"/>
        </w:rPr>
      </w:pPr>
      <w:r w:rsidRPr="00466F92">
        <w:rPr>
          <w:rFonts w:ascii="Palatino Linotype" w:hAnsi="Palatino Linotype"/>
          <w:i/>
          <w:sz w:val="22"/>
        </w:rPr>
        <w:t>(…)</w:t>
      </w:r>
    </w:p>
    <w:p w14:paraId="6A7ECE0D" w14:textId="77777777" w:rsidR="009C6384" w:rsidRPr="00466F92" w:rsidRDefault="009C6384" w:rsidP="00183E00">
      <w:pPr>
        <w:spacing w:line="360" w:lineRule="auto"/>
        <w:ind w:left="567" w:right="616"/>
        <w:jc w:val="both"/>
        <w:rPr>
          <w:rFonts w:ascii="Palatino Linotype" w:hAnsi="Palatino Linotype"/>
          <w:b/>
          <w:i/>
          <w:sz w:val="22"/>
        </w:rPr>
      </w:pPr>
      <w:r w:rsidRPr="00466F92">
        <w:rPr>
          <w:rFonts w:ascii="Palatino Linotype" w:hAnsi="Palatino Linotype"/>
          <w:b/>
          <w:i/>
          <w:sz w:val="22"/>
        </w:rPr>
        <w:t xml:space="preserve">X. Hacer del conocimiento del órgano de control interno o equivalente de cada Sujeto Obligado las infracciones a esta Ley; </w:t>
      </w:r>
    </w:p>
    <w:p w14:paraId="1DB3C6FB" w14:textId="77777777" w:rsidR="009C6384" w:rsidRPr="00466F92" w:rsidRDefault="009C6384" w:rsidP="00183E00">
      <w:pPr>
        <w:spacing w:line="360" w:lineRule="auto"/>
        <w:ind w:left="567" w:right="616"/>
        <w:jc w:val="both"/>
        <w:rPr>
          <w:rFonts w:ascii="Palatino Linotype" w:hAnsi="Palatino Linotype"/>
          <w:i/>
          <w:sz w:val="22"/>
        </w:rPr>
      </w:pPr>
      <w:r w:rsidRPr="00466F92">
        <w:rPr>
          <w:rFonts w:ascii="Palatino Linotype" w:hAnsi="Palatino Linotype"/>
          <w:i/>
          <w:sz w:val="22"/>
        </w:rPr>
        <w:t>(…)”</w:t>
      </w:r>
    </w:p>
    <w:p w14:paraId="14E54123" w14:textId="77777777" w:rsidR="009C6384" w:rsidRPr="00466F92" w:rsidRDefault="009C6384" w:rsidP="00183E00">
      <w:pPr>
        <w:spacing w:line="360" w:lineRule="auto"/>
        <w:ind w:left="567" w:right="616"/>
        <w:jc w:val="both"/>
        <w:rPr>
          <w:rFonts w:ascii="Palatino Linotype" w:hAnsi="Palatino Linotype"/>
          <w:i/>
          <w:sz w:val="22"/>
        </w:rPr>
      </w:pPr>
    </w:p>
    <w:p w14:paraId="3A0086CD" w14:textId="77777777" w:rsidR="009C6384" w:rsidRPr="00466F92" w:rsidRDefault="009C6384" w:rsidP="00183E00">
      <w:pPr>
        <w:spacing w:line="360" w:lineRule="auto"/>
        <w:ind w:left="567" w:right="616"/>
        <w:jc w:val="both"/>
        <w:rPr>
          <w:rFonts w:ascii="Palatino Linotype" w:hAnsi="Palatino Linotype"/>
          <w:sz w:val="22"/>
        </w:rPr>
      </w:pPr>
      <w:r w:rsidRPr="00466F92">
        <w:rPr>
          <w:rFonts w:ascii="Palatino Linotype" w:hAnsi="Palatino Linotype"/>
          <w:sz w:val="22"/>
        </w:rPr>
        <w:t>(Énfasis añadido)</w:t>
      </w:r>
    </w:p>
    <w:p w14:paraId="41402AF5" w14:textId="77777777" w:rsidR="009C6384" w:rsidRPr="00466F92" w:rsidRDefault="009C6384" w:rsidP="00183E0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5BCD397" w14:textId="77777777" w:rsidR="009C6384" w:rsidRPr="00466F92" w:rsidRDefault="009C6384" w:rsidP="00183E0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66F92">
        <w:rPr>
          <w:rFonts w:ascii="Palatino Linotype" w:hAnsi="Palatino Linotype"/>
        </w:rPr>
        <w:t xml:space="preserve">Asimismo, este Pleno hará del conocimiento al Órgano de Control Interno de este Instituto las infracciones en que el </w:t>
      </w:r>
      <w:r w:rsidRPr="00466F92">
        <w:rPr>
          <w:rFonts w:ascii="Palatino Linotype" w:hAnsi="Palatino Linotype"/>
          <w:b/>
        </w:rPr>
        <w:t>Sujeto Obligado</w:t>
      </w:r>
      <w:r w:rsidRPr="00466F92">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466F92">
        <w:rPr>
          <w:rFonts w:ascii="Palatino Linotype" w:eastAsia="MS Mincho" w:hAnsi="Palatino Linotype" w:cs="Arial"/>
        </w:rPr>
        <w:t xml:space="preserve">en la </w:t>
      </w:r>
      <w:r w:rsidRPr="00466F92">
        <w:rPr>
          <w:rFonts w:ascii="Palatino Linotype" w:eastAsia="MS Mincho" w:hAnsi="Palatino Linotype" w:cs="Arial"/>
          <w:b/>
        </w:rPr>
        <w:t>Ley de Transparencia Acceso a la Información Pública del Estado de México y Municipios específicamente en sus artículos 190 y 223,</w:t>
      </w:r>
      <w:r w:rsidRPr="00466F92">
        <w:rPr>
          <w:rFonts w:ascii="Palatino Linotype" w:eastAsia="MS Mincho" w:hAnsi="Palatino Linotype" w:cs="Arial"/>
        </w:rPr>
        <w:t xml:space="preserve"> que señalan lo siguiente:</w:t>
      </w:r>
    </w:p>
    <w:p w14:paraId="480E38D9" w14:textId="77777777" w:rsidR="009C6384" w:rsidRPr="00466F92" w:rsidRDefault="009C6384" w:rsidP="00183E0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A7B35F" w14:textId="77777777" w:rsidR="009C6384" w:rsidRPr="00466F92" w:rsidRDefault="009C6384" w:rsidP="00183E00">
      <w:pPr>
        <w:tabs>
          <w:tab w:val="left" w:pos="567"/>
        </w:tabs>
        <w:spacing w:line="360" w:lineRule="auto"/>
        <w:ind w:left="567" w:right="616"/>
        <w:jc w:val="both"/>
        <w:rPr>
          <w:rFonts w:ascii="Palatino Linotype" w:eastAsiaTheme="minorHAnsi" w:hAnsi="Palatino Linotype"/>
          <w:i/>
          <w:sz w:val="20"/>
        </w:rPr>
      </w:pPr>
      <w:r w:rsidRPr="00466F92">
        <w:rPr>
          <w:rFonts w:ascii="Palatino Linotype" w:hAnsi="Palatino Linotype"/>
          <w:i/>
          <w:sz w:val="22"/>
        </w:rPr>
        <w:t>“</w:t>
      </w:r>
      <w:r w:rsidRPr="00466F92">
        <w:rPr>
          <w:rFonts w:ascii="Palatino Linotype" w:hAnsi="Palatino Linotype"/>
          <w:b/>
          <w:i/>
          <w:sz w:val="22"/>
        </w:rPr>
        <w:t>Artículo 190.</w:t>
      </w:r>
      <w:r w:rsidRPr="00466F92">
        <w:rPr>
          <w:rFonts w:ascii="Palatino Linotype" w:hAnsi="Palatino Linotype"/>
          <w:i/>
          <w:sz w:val="22"/>
        </w:rPr>
        <w:t xml:space="preserve"> </w:t>
      </w:r>
      <w:r w:rsidRPr="00466F92">
        <w:rPr>
          <w:rFonts w:ascii="Palatino Linotype" w:hAnsi="Palatino Linotype"/>
          <w:i/>
          <w:sz w:val="22"/>
          <w:u w:val="single"/>
        </w:rPr>
        <w:t>Cuando el Instituto determine durante la sustanciación del recurso de revisión que pudo haberse incurrido en una probable responsabilidad por el incumplimiento a las obligaciones</w:t>
      </w:r>
      <w:r w:rsidRPr="00466F92">
        <w:rPr>
          <w:rFonts w:ascii="Palatino Linotype" w:hAnsi="Palatino Linotype"/>
          <w:i/>
          <w:sz w:val="22"/>
        </w:rPr>
        <w:t xml:space="preserve"> previstas en esta Ley y las demás disposiciones jurídicas aplicables en la materia, </w:t>
      </w:r>
      <w:r w:rsidRPr="00466F92">
        <w:rPr>
          <w:rFonts w:ascii="Palatino Linotype" w:hAnsi="Palatino Linotype"/>
          <w:i/>
          <w:sz w:val="22"/>
          <w:u w:val="single"/>
        </w:rPr>
        <w:t xml:space="preserve">deberá hacerlo del conocimiento del órgano de control interno </w:t>
      </w:r>
      <w:r w:rsidRPr="00466F92">
        <w:rPr>
          <w:rFonts w:ascii="Palatino Linotype" w:hAnsi="Palatino Linotype"/>
          <w:i/>
          <w:sz w:val="22"/>
        </w:rPr>
        <w:t>de la instancia competente para que éste inicie, en su caso, el procedimiento de responsabilidad respectivo, cuyo resultado deberá de ser informado al Instituto.</w:t>
      </w:r>
    </w:p>
    <w:p w14:paraId="10993BDA" w14:textId="77777777" w:rsidR="009C6384" w:rsidRPr="00466F92" w:rsidRDefault="009C6384" w:rsidP="00183E00">
      <w:pPr>
        <w:tabs>
          <w:tab w:val="left" w:pos="567"/>
        </w:tabs>
        <w:spacing w:line="360" w:lineRule="auto"/>
        <w:ind w:left="567" w:right="616"/>
        <w:jc w:val="both"/>
        <w:rPr>
          <w:rFonts w:ascii="Palatino Linotype" w:hAnsi="Palatino Linotype"/>
          <w:i/>
          <w:sz w:val="22"/>
        </w:rPr>
      </w:pPr>
    </w:p>
    <w:p w14:paraId="6199C2BB" w14:textId="77777777" w:rsidR="009C6384" w:rsidRPr="00466F92" w:rsidRDefault="009C6384" w:rsidP="00183E00">
      <w:pPr>
        <w:tabs>
          <w:tab w:val="left" w:pos="567"/>
        </w:tabs>
        <w:spacing w:line="360" w:lineRule="auto"/>
        <w:ind w:left="567" w:right="616"/>
        <w:jc w:val="both"/>
        <w:rPr>
          <w:rFonts w:ascii="Palatino Linotype" w:hAnsi="Palatino Linotype"/>
          <w:i/>
          <w:sz w:val="22"/>
          <w:u w:val="single"/>
        </w:rPr>
      </w:pPr>
      <w:r w:rsidRPr="00466F92">
        <w:rPr>
          <w:rFonts w:ascii="Palatino Linotype" w:hAnsi="Palatino Linotype"/>
          <w:b/>
          <w:i/>
          <w:sz w:val="22"/>
        </w:rPr>
        <w:lastRenderedPageBreak/>
        <w:t>Artículo 223.</w:t>
      </w:r>
      <w:r w:rsidRPr="00466F92">
        <w:rPr>
          <w:rFonts w:ascii="Palatino Linotype" w:hAnsi="Palatino Linotype"/>
          <w:i/>
          <w:sz w:val="22"/>
        </w:rPr>
        <w:t xml:space="preserve"> </w:t>
      </w:r>
      <w:r w:rsidRPr="00466F92">
        <w:rPr>
          <w:rFonts w:ascii="Palatino Linotype" w:hAnsi="Palatino Linotype"/>
          <w:i/>
          <w:sz w:val="22"/>
          <w:u w:val="single"/>
        </w:rPr>
        <w:t>El Instituto dará vista a la Contraloría Interna y Órgano de Control y Vigilancia</w:t>
      </w:r>
      <w:r w:rsidRPr="00466F92">
        <w:rPr>
          <w:rFonts w:ascii="Palatino Linotype" w:hAnsi="Palatino Linotype"/>
          <w:i/>
          <w:sz w:val="22"/>
        </w:rPr>
        <w:t xml:space="preserve"> en términos de la Ley de Responsabilidades de los Servidores Públicos del Estado y Municipios, </w:t>
      </w:r>
      <w:r w:rsidRPr="00466F92">
        <w:rPr>
          <w:rFonts w:ascii="Palatino Linotype" w:hAnsi="Palatino Linotype"/>
          <w:i/>
          <w:sz w:val="22"/>
          <w:u w:val="single"/>
        </w:rPr>
        <w:t>para que determine el grado de responsabilidad de quienes incumplan con las obligaciones de la presente Ley.</w:t>
      </w:r>
      <w:r w:rsidRPr="00466F92">
        <w:rPr>
          <w:rFonts w:ascii="Palatino Linotype" w:hAnsi="Palatino Linotype"/>
          <w:i/>
          <w:sz w:val="22"/>
        </w:rPr>
        <w:t>”</w:t>
      </w:r>
    </w:p>
    <w:p w14:paraId="62D06409" w14:textId="77777777" w:rsidR="009C6384" w:rsidRPr="00466F92" w:rsidRDefault="009C6384" w:rsidP="00183E00">
      <w:pPr>
        <w:tabs>
          <w:tab w:val="left" w:pos="567"/>
        </w:tabs>
        <w:spacing w:line="360" w:lineRule="auto"/>
        <w:ind w:left="567" w:right="616"/>
        <w:jc w:val="both"/>
        <w:rPr>
          <w:rFonts w:ascii="Palatino Linotype" w:hAnsi="Palatino Linotype"/>
          <w:i/>
          <w:sz w:val="22"/>
        </w:rPr>
      </w:pPr>
    </w:p>
    <w:p w14:paraId="6F9AA0E2" w14:textId="77777777" w:rsidR="009C6384" w:rsidRPr="00466F92" w:rsidRDefault="009C6384" w:rsidP="00183E00">
      <w:pPr>
        <w:tabs>
          <w:tab w:val="left" w:pos="567"/>
        </w:tabs>
        <w:spacing w:line="360" w:lineRule="auto"/>
        <w:ind w:left="567" w:right="616"/>
        <w:jc w:val="both"/>
        <w:rPr>
          <w:rFonts w:ascii="Palatino Linotype" w:hAnsi="Palatino Linotype"/>
          <w:sz w:val="22"/>
        </w:rPr>
      </w:pPr>
      <w:r w:rsidRPr="00466F92">
        <w:rPr>
          <w:rFonts w:ascii="Palatino Linotype" w:hAnsi="Palatino Linotype"/>
          <w:sz w:val="22"/>
        </w:rPr>
        <w:t>(Énfasis añadido)</w:t>
      </w:r>
    </w:p>
    <w:p w14:paraId="1A1AE25C" w14:textId="77777777" w:rsidR="009C6384" w:rsidRPr="00466F92" w:rsidRDefault="009C6384" w:rsidP="00183E0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0071B46" w14:textId="2D248247" w:rsidR="009C6384" w:rsidRPr="00466F92" w:rsidRDefault="009C6384" w:rsidP="00183E0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66F92">
        <w:rPr>
          <w:rFonts w:ascii="Palatino Linotype" w:eastAsia="Calibri" w:hAnsi="Palatino Linotype" w:cs="Arial"/>
          <w:color w:val="000000"/>
          <w:lang w:eastAsia="es-MX"/>
        </w:rPr>
        <w:t xml:space="preserve">Lo anterior, en razón de que, si bien es cierto el </w:t>
      </w:r>
      <w:r w:rsidRPr="00466F92">
        <w:rPr>
          <w:rFonts w:ascii="Palatino Linotype" w:eastAsia="Calibri" w:hAnsi="Palatino Linotype" w:cs="Arial"/>
          <w:b/>
          <w:color w:val="000000"/>
          <w:lang w:eastAsia="es-MX"/>
        </w:rPr>
        <w:t>Sujeto Obligado</w:t>
      </w:r>
      <w:r w:rsidRPr="00466F92">
        <w:rPr>
          <w:rFonts w:ascii="Palatino Linotype" w:eastAsia="Calibri" w:hAnsi="Palatino Linotype" w:cs="Arial"/>
          <w:color w:val="000000"/>
          <w:lang w:eastAsia="es-MX"/>
        </w:rPr>
        <w:t xml:space="preserve"> proporcionó información a través de su </w:t>
      </w:r>
      <w:r w:rsidR="00CA1C81" w:rsidRPr="00466F92">
        <w:rPr>
          <w:rFonts w:ascii="Palatino Linotype" w:eastAsia="Calibri" w:hAnsi="Palatino Linotype" w:cs="Arial"/>
          <w:color w:val="000000"/>
          <w:lang w:eastAsia="es-MX"/>
        </w:rPr>
        <w:t>respuesta</w:t>
      </w:r>
      <w:r w:rsidRPr="00466F92">
        <w:rPr>
          <w:rFonts w:ascii="Palatino Linotype" w:eastAsia="Calibri" w:hAnsi="Palatino Linotype" w:cs="Arial"/>
          <w:color w:val="000000"/>
          <w:lang w:eastAsia="es-MX"/>
        </w:rPr>
        <w:t xml:space="preserve"> con la finalidad de dar atención a la solicitud de información, también lo es que, dentro de la información vertida se encuentra información susceptible de ser clasificada como confidencial, como es el caso de la fecha de nacimiento y la edad, todo ello en razón de que hace identificable a una persona </w:t>
      </w:r>
      <w:r w:rsidR="004068D1" w:rsidRPr="00466F92">
        <w:rPr>
          <w:rFonts w:ascii="Palatino Linotype" w:eastAsia="Calibri" w:hAnsi="Palatino Linotype" w:cs="Arial"/>
          <w:color w:val="000000"/>
          <w:lang w:eastAsia="es-MX"/>
        </w:rPr>
        <w:t xml:space="preserve">y cuya utilización indebida puede dar origen </w:t>
      </w:r>
      <w:r w:rsidR="00CA1C81" w:rsidRPr="00466F92">
        <w:rPr>
          <w:rFonts w:ascii="Palatino Linotype" w:eastAsia="Calibri" w:hAnsi="Palatino Linotype" w:cs="Arial"/>
          <w:color w:val="000000"/>
          <w:lang w:eastAsia="es-MX"/>
        </w:rPr>
        <w:t xml:space="preserve">a discriminación o conlleve un riesgo grave al titular de la información. </w:t>
      </w:r>
    </w:p>
    <w:p w14:paraId="496FEE8F" w14:textId="77777777" w:rsidR="009C6384" w:rsidRPr="00466F92" w:rsidRDefault="009C6384" w:rsidP="00183E0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1C7F727" w14:textId="4028DAB1" w:rsidR="00576DD2" w:rsidRPr="00EA2E01" w:rsidRDefault="009C6384" w:rsidP="00EA2E0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66F92">
        <w:rPr>
          <w:rFonts w:ascii="Palatino Linotype" w:eastAsia="Calibri" w:hAnsi="Palatino Linotype" w:cs="Arial"/>
          <w:color w:val="000000"/>
          <w:lang w:eastAsia="es-MX"/>
        </w:rPr>
        <w:t xml:space="preserve">Por lo tanto, es menester dar vista al Órgano de Control Interno de este Instituto para que en ejercicio de sus atribuciones atienda las directivas marcadas en la propia Ley de la materia, con fundamento en el artículo 190 de la ley de la materia, el cual señala que  </w:t>
      </w:r>
      <w:r w:rsidRPr="00466F92">
        <w:rPr>
          <w:rFonts w:ascii="Palatino Linotype" w:eastAsia="MS Mincho" w:hAnsi="Palatino Linotype" w:cs="Arial"/>
        </w:rPr>
        <w:t xml:space="preserve">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w:t>
      </w:r>
      <w:r w:rsidRPr="00466F92">
        <w:rPr>
          <w:rFonts w:ascii="Palatino Linotype" w:eastAsia="MS Mincho" w:hAnsi="Palatino Linotype" w:cs="Arial"/>
        </w:rPr>
        <w:lastRenderedPageBreak/>
        <w:t>control interno de la instancia competente para que éste inicie, en su caso, el procedimiento de responsab</w:t>
      </w:r>
      <w:r w:rsidRPr="00EA2E01">
        <w:rPr>
          <w:rFonts w:ascii="Palatino Linotype" w:eastAsia="MS Mincho" w:hAnsi="Palatino Linotype" w:cs="Arial"/>
        </w:rPr>
        <w:t>ilidad respectivo, cuyo resultado deberá de ser informado al Instituto.</w:t>
      </w:r>
    </w:p>
    <w:p w14:paraId="136F3416" w14:textId="77777777" w:rsidR="00EA2E01" w:rsidRPr="00EA2E01" w:rsidRDefault="00EA2E01" w:rsidP="00EA2E0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18D1CF0" w14:textId="7EB1D2DE" w:rsidR="00CA1C81" w:rsidRDefault="00EA2E01" w:rsidP="00EA2E01">
      <w:pPr>
        <w:pStyle w:val="Ttulo1"/>
        <w:spacing w:before="0" w:line="360" w:lineRule="auto"/>
        <w:rPr>
          <w:b/>
          <w:color w:val="000000" w:themeColor="text1"/>
          <w:szCs w:val="24"/>
        </w:rPr>
      </w:pPr>
      <w:bookmarkStart w:id="80" w:name="_Toc8750066"/>
      <w:r>
        <w:rPr>
          <w:b/>
          <w:color w:val="000000" w:themeColor="text1"/>
          <w:szCs w:val="24"/>
        </w:rPr>
        <w:t>I. De la responsabilidad del particular.</w:t>
      </w:r>
      <w:bookmarkEnd w:id="80"/>
      <w:r>
        <w:rPr>
          <w:b/>
          <w:color w:val="000000" w:themeColor="text1"/>
          <w:szCs w:val="24"/>
        </w:rPr>
        <w:t xml:space="preserve"> </w:t>
      </w:r>
    </w:p>
    <w:p w14:paraId="20B5EF80" w14:textId="77777777" w:rsidR="00EA2E01" w:rsidRPr="00EA2E01" w:rsidRDefault="00EA2E01" w:rsidP="00EA2E01">
      <w:pPr>
        <w:rPr>
          <w:lang w:val="es-MX" w:eastAsia="en-US"/>
        </w:rPr>
      </w:pPr>
    </w:p>
    <w:p w14:paraId="6892864C" w14:textId="77777777" w:rsidR="00EA2E01" w:rsidRPr="00925857" w:rsidRDefault="00EA2E01" w:rsidP="00EA2E01">
      <w:pPr>
        <w:pStyle w:val="Prrafodelista"/>
        <w:numPr>
          <w:ilvl w:val="0"/>
          <w:numId w:val="1"/>
        </w:numPr>
        <w:tabs>
          <w:tab w:val="left" w:pos="426"/>
        </w:tabs>
        <w:spacing w:line="360" w:lineRule="auto"/>
        <w:ind w:left="0" w:right="49" w:firstLine="0"/>
        <w:jc w:val="both"/>
        <w:rPr>
          <w:rFonts w:ascii="Palatino Linotype" w:eastAsia="MS Mincho" w:hAnsi="Palatino Linotype" w:cs="Arial"/>
          <w:sz w:val="40"/>
        </w:rPr>
      </w:pPr>
      <w:r w:rsidRPr="00925857">
        <w:rPr>
          <w:rFonts w:ascii="Palatino Linotype" w:eastAsia="MS Mincho" w:hAnsi="Palatino Linotype" w:cs="Arial"/>
        </w:rPr>
        <w:t xml:space="preserve">Se debe enfatizar que tal y como se mencionó anteriormente, el </w:t>
      </w:r>
      <w:r w:rsidRPr="00EA2E01">
        <w:rPr>
          <w:rFonts w:ascii="Palatino Linotype" w:eastAsia="MS Mincho" w:hAnsi="Palatino Linotype" w:cs="Arial"/>
          <w:b/>
        </w:rPr>
        <w:t>Sujeto Obligado</w:t>
      </w:r>
      <w:r w:rsidRPr="00925857">
        <w:rPr>
          <w:rFonts w:ascii="Palatino Linotype" w:eastAsia="MS Mincho" w:hAnsi="Palatino Linotype" w:cs="Arial"/>
        </w:rPr>
        <w:t xml:space="preserve"> mediante su respuesta puso a disposición del particular documentos cuyo contenido se advierten datos personales de los cuales se puede obtener información que no abona a la transparencia ni la rendición de cuentas, por el contrario, infringirían en la esfera privada de los servidores públicos, por lo que es fundamental hacer del conocimiento al particular que ahora se encuentra sujeta a la Ley Federal de Protección de Datos Personales en Posesión de los Particulares, la cual en su artículo 1, señala lo siguiente: </w:t>
      </w:r>
    </w:p>
    <w:p w14:paraId="58370765" w14:textId="77777777" w:rsidR="00EA2E01" w:rsidRPr="00925857" w:rsidRDefault="00EA2E01" w:rsidP="00EA2E01">
      <w:pPr>
        <w:pStyle w:val="Prrafodelista"/>
        <w:tabs>
          <w:tab w:val="left" w:pos="426"/>
        </w:tabs>
        <w:spacing w:line="360" w:lineRule="auto"/>
        <w:ind w:left="0" w:right="49"/>
        <w:jc w:val="both"/>
        <w:rPr>
          <w:rFonts w:ascii="Palatino Linotype" w:eastAsia="MS Mincho" w:hAnsi="Palatino Linotype" w:cs="Arial"/>
          <w:highlight w:val="yellow"/>
        </w:rPr>
      </w:pPr>
    </w:p>
    <w:p w14:paraId="52239C36" w14:textId="77777777" w:rsidR="00EA2E01" w:rsidRPr="00925857" w:rsidRDefault="00EA2E01" w:rsidP="00EA2E01">
      <w:pPr>
        <w:pStyle w:val="Prrafodelista"/>
        <w:tabs>
          <w:tab w:val="left" w:pos="8222"/>
        </w:tabs>
        <w:spacing w:line="360" w:lineRule="auto"/>
        <w:ind w:left="567" w:right="616"/>
        <w:jc w:val="both"/>
        <w:rPr>
          <w:rFonts w:ascii="Palatino Linotype" w:hAnsi="Palatino Linotype"/>
          <w:i/>
          <w:sz w:val="22"/>
        </w:rPr>
      </w:pPr>
      <w:r w:rsidRPr="00925857">
        <w:rPr>
          <w:rFonts w:ascii="Palatino Linotype" w:eastAsia="MS Mincho" w:hAnsi="Palatino Linotype" w:cs="Arial"/>
          <w:sz w:val="40"/>
        </w:rPr>
        <w:t xml:space="preserve"> </w:t>
      </w:r>
      <w:r w:rsidRPr="00925857">
        <w:rPr>
          <w:rFonts w:ascii="Palatino Linotype" w:hAnsi="Palatino Linotype"/>
          <w:i/>
          <w:sz w:val="22"/>
        </w:rPr>
        <w:t>“</w:t>
      </w:r>
      <w:r w:rsidRPr="00925857">
        <w:rPr>
          <w:rFonts w:ascii="Palatino Linotype" w:hAnsi="Palatino Linotype"/>
          <w:b/>
          <w:i/>
          <w:sz w:val="22"/>
        </w:rPr>
        <w:t>Artículo 1.-</w:t>
      </w:r>
      <w:r w:rsidRPr="00925857">
        <w:rPr>
          <w:rFonts w:ascii="Palatino Linotype" w:hAnsi="Palatino Linotype"/>
          <w:i/>
          <w:sz w:val="22"/>
        </w:rPr>
        <w:t xml:space="preserve"> La presente Ley es de orden público y de observancia general en toda la República y </w:t>
      </w:r>
      <w:r w:rsidRPr="00925857">
        <w:rPr>
          <w:rFonts w:ascii="Palatino Linotype" w:hAnsi="Palatino Linotype"/>
          <w:b/>
          <w:i/>
          <w:sz w:val="22"/>
        </w:rPr>
        <w:t>tiene por objeto la protección de los datos personales en posesión de los particulares</w:t>
      </w:r>
      <w:r w:rsidRPr="00925857">
        <w:rPr>
          <w:rFonts w:ascii="Palatino Linotype" w:hAnsi="Palatino Linotype"/>
          <w:i/>
          <w:sz w:val="22"/>
        </w:rPr>
        <w:t>, con la finalidad de regular su tratamiento legítimo, controlado e informado, a efecto de garantizar la privacidad y el derecho a la autodeterminación informativa de las personas.”</w:t>
      </w:r>
    </w:p>
    <w:p w14:paraId="3B2C9A63" w14:textId="77777777" w:rsidR="00EA2E01" w:rsidRPr="00925857" w:rsidRDefault="00EA2E01" w:rsidP="00EA2E01">
      <w:pPr>
        <w:pStyle w:val="Prrafodelista"/>
        <w:tabs>
          <w:tab w:val="left" w:pos="8222"/>
        </w:tabs>
        <w:spacing w:line="360" w:lineRule="auto"/>
        <w:ind w:left="567" w:right="616"/>
        <w:jc w:val="both"/>
        <w:rPr>
          <w:rFonts w:ascii="Palatino Linotype" w:hAnsi="Palatino Linotype"/>
          <w:i/>
          <w:sz w:val="22"/>
        </w:rPr>
      </w:pPr>
    </w:p>
    <w:p w14:paraId="392B887B" w14:textId="77777777" w:rsidR="00EA2E01" w:rsidRPr="00925857" w:rsidRDefault="00EA2E01" w:rsidP="00EA2E01">
      <w:pPr>
        <w:spacing w:line="360" w:lineRule="auto"/>
        <w:ind w:left="567" w:right="616"/>
        <w:jc w:val="both"/>
        <w:rPr>
          <w:rFonts w:ascii="Palatino Linotype" w:hAnsi="Palatino Linotype"/>
          <w:i/>
          <w:sz w:val="10"/>
        </w:rPr>
      </w:pPr>
    </w:p>
    <w:p w14:paraId="561F9938" w14:textId="77777777" w:rsidR="00EA2E01" w:rsidRPr="00925857" w:rsidRDefault="00EA2E01" w:rsidP="00EA2E01">
      <w:pPr>
        <w:spacing w:line="360" w:lineRule="auto"/>
        <w:ind w:left="567" w:right="616"/>
        <w:jc w:val="both"/>
        <w:rPr>
          <w:rFonts w:ascii="Palatino Linotype" w:hAnsi="Palatino Linotype"/>
          <w:i/>
          <w:sz w:val="22"/>
        </w:rPr>
      </w:pPr>
      <w:r w:rsidRPr="00925857">
        <w:rPr>
          <w:rFonts w:ascii="Palatino Linotype" w:hAnsi="Palatino Linotype"/>
          <w:sz w:val="22"/>
        </w:rPr>
        <w:t>(Énfasis añadido)</w:t>
      </w:r>
    </w:p>
    <w:p w14:paraId="1545DE93" w14:textId="77777777" w:rsidR="00EA2E01" w:rsidRPr="00925857" w:rsidRDefault="00EA2E01" w:rsidP="00EA2E01">
      <w:pPr>
        <w:pStyle w:val="Prrafodelista"/>
        <w:tabs>
          <w:tab w:val="left" w:pos="426"/>
        </w:tabs>
        <w:spacing w:line="360" w:lineRule="auto"/>
        <w:ind w:left="0"/>
        <w:jc w:val="both"/>
        <w:rPr>
          <w:rFonts w:ascii="Palatino Linotype" w:eastAsia="MS Mincho" w:hAnsi="Palatino Linotype" w:cs="Arial"/>
          <w:color w:val="000000" w:themeColor="text1"/>
          <w:highlight w:val="cyan"/>
          <w:lang w:val="es-MX"/>
        </w:rPr>
      </w:pPr>
    </w:p>
    <w:p w14:paraId="34787017" w14:textId="2EBA3CC9" w:rsidR="00EA2E01" w:rsidRPr="00925857" w:rsidRDefault="00EA2E01" w:rsidP="00EA2E0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925857">
        <w:rPr>
          <w:rFonts w:ascii="Palatino Linotype" w:eastAsia="MS Mincho" w:hAnsi="Palatino Linotype" w:cs="Bookman Old Style"/>
        </w:rPr>
        <w:t xml:space="preserve">Lo anterior, ya que de manera involuntaria </w:t>
      </w:r>
      <w:r>
        <w:rPr>
          <w:rFonts w:ascii="Palatino Linotype" w:eastAsia="MS Mincho" w:hAnsi="Palatino Linotype" w:cs="Bookman Old Style"/>
        </w:rPr>
        <w:t xml:space="preserve">la </w:t>
      </w:r>
      <w:r w:rsidRPr="00925857">
        <w:rPr>
          <w:rFonts w:ascii="Palatino Linotype" w:eastAsia="MS Mincho" w:hAnsi="Palatino Linotype" w:cs="Bookman Old Style"/>
        </w:rPr>
        <w:t xml:space="preserve">particular ha obtenido del </w:t>
      </w:r>
      <w:r w:rsidRPr="00925857">
        <w:rPr>
          <w:rFonts w:ascii="Palatino Linotype" w:eastAsia="MS Mincho" w:hAnsi="Palatino Linotype" w:cs="Bookman Old Style"/>
          <w:b/>
        </w:rPr>
        <w:t>Sujeto Obligado</w:t>
      </w:r>
      <w:r w:rsidRPr="00925857">
        <w:rPr>
          <w:rFonts w:ascii="Palatino Linotype" w:eastAsia="MS Mincho" w:hAnsi="Palatino Linotype" w:cs="Bookman Old Style"/>
        </w:rPr>
        <w:t xml:space="preserve"> datos personales de carácter confidencial que atañen a la esfera privada de los servidores públicos, por lo que es menester de este Órgano Garante informarle que en caso de realizar alguna actividad concerniente al tratamiento de datos personales será considerado como responsable en términos de la Ley Federal de Protección de Datos Personales en Posesión de los Particulares.</w:t>
      </w:r>
    </w:p>
    <w:p w14:paraId="0B70EF29" w14:textId="77777777" w:rsidR="00EA2E01" w:rsidRPr="00925857" w:rsidRDefault="00EA2E01" w:rsidP="00EA2E0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693B258" w14:textId="77777777" w:rsidR="00EA2E01" w:rsidRPr="00925857" w:rsidRDefault="00EA2E01" w:rsidP="00EA2E0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925857">
        <w:rPr>
          <w:rFonts w:ascii="Palatino Linotype" w:eastAsia="MS Mincho" w:hAnsi="Palatino Linotype" w:cs="Bookman Old Style"/>
        </w:rPr>
        <w:t>En ese sentido, sirve traer a contexto el contenido del artículo 3, fracción XVIII de la normatividad citada en el párrafo anterior, que a la letra dispone lo siguiente:</w:t>
      </w:r>
    </w:p>
    <w:p w14:paraId="6B2D8127" w14:textId="77777777" w:rsidR="00EA2E01" w:rsidRPr="00925857" w:rsidRDefault="00EA2E01" w:rsidP="00EA2E0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BC0B54C" w14:textId="77777777" w:rsidR="00EA2E01" w:rsidRPr="00925857" w:rsidRDefault="00EA2E01" w:rsidP="00EA2E01">
      <w:pPr>
        <w:tabs>
          <w:tab w:val="left" w:pos="426"/>
        </w:tabs>
        <w:spacing w:line="360" w:lineRule="auto"/>
        <w:ind w:left="567" w:right="616"/>
        <w:jc w:val="both"/>
        <w:rPr>
          <w:rFonts w:ascii="Palatino Linotype" w:hAnsi="Palatino Linotype"/>
          <w:i/>
          <w:sz w:val="22"/>
        </w:rPr>
      </w:pPr>
      <w:r w:rsidRPr="00925857">
        <w:rPr>
          <w:rFonts w:ascii="Palatino Linotype" w:hAnsi="Palatino Linotype"/>
          <w:b/>
          <w:i/>
          <w:sz w:val="22"/>
        </w:rPr>
        <w:t>Artículo 3.-</w:t>
      </w:r>
      <w:r w:rsidRPr="00925857">
        <w:rPr>
          <w:rFonts w:ascii="Palatino Linotype" w:hAnsi="Palatino Linotype"/>
          <w:i/>
          <w:sz w:val="22"/>
        </w:rPr>
        <w:t xml:space="preserve"> Para los efectos de esta Ley, se entenderá por:</w:t>
      </w:r>
    </w:p>
    <w:p w14:paraId="3AF7EF77" w14:textId="77777777" w:rsidR="00EA2E01" w:rsidRPr="00925857" w:rsidRDefault="00EA2E01" w:rsidP="00EA2E01">
      <w:pPr>
        <w:tabs>
          <w:tab w:val="left" w:pos="426"/>
        </w:tabs>
        <w:spacing w:line="360" w:lineRule="auto"/>
        <w:ind w:left="567" w:right="616"/>
        <w:jc w:val="both"/>
        <w:rPr>
          <w:rFonts w:ascii="Palatino Linotype" w:hAnsi="Palatino Linotype"/>
          <w:i/>
          <w:sz w:val="22"/>
        </w:rPr>
      </w:pPr>
      <w:r w:rsidRPr="00925857">
        <w:rPr>
          <w:rFonts w:ascii="Palatino Linotype" w:hAnsi="Palatino Linotype"/>
          <w:i/>
          <w:sz w:val="22"/>
        </w:rPr>
        <w:t>(…)</w:t>
      </w:r>
    </w:p>
    <w:p w14:paraId="54AA6D50" w14:textId="77777777" w:rsidR="00EA2E01" w:rsidRPr="00925857" w:rsidRDefault="00EA2E01" w:rsidP="00EA2E01">
      <w:pPr>
        <w:tabs>
          <w:tab w:val="left" w:pos="426"/>
        </w:tabs>
        <w:spacing w:line="360" w:lineRule="auto"/>
        <w:ind w:left="567" w:right="616"/>
        <w:jc w:val="both"/>
        <w:rPr>
          <w:rFonts w:ascii="Palatino Linotype" w:hAnsi="Palatino Linotype"/>
          <w:i/>
          <w:sz w:val="22"/>
        </w:rPr>
      </w:pPr>
      <w:r w:rsidRPr="00925857">
        <w:rPr>
          <w:rFonts w:ascii="Palatino Linotype" w:hAnsi="Palatino Linotype"/>
          <w:b/>
          <w:i/>
          <w:sz w:val="22"/>
        </w:rPr>
        <w:t>XVIII. Tratamiento:</w:t>
      </w:r>
      <w:r w:rsidRPr="00925857">
        <w:rPr>
          <w:rFonts w:ascii="Palatino Linotype" w:hAnsi="Palatino Linotype"/>
          <w:i/>
          <w:sz w:val="22"/>
        </w:rPr>
        <w:t xml:space="preserve"> La obtención, uso, divulgación o almacenamiento de datos personales, por cualquier medio. El uso abarca cualquier acción de acceso, manejo, aprovechamiento, transferencia o disposición de datos personales.</w:t>
      </w:r>
    </w:p>
    <w:p w14:paraId="29308209" w14:textId="77777777" w:rsidR="00EA2E01" w:rsidRPr="00925857" w:rsidRDefault="00EA2E01" w:rsidP="00EA2E01">
      <w:pPr>
        <w:tabs>
          <w:tab w:val="left" w:pos="426"/>
        </w:tabs>
        <w:spacing w:line="360" w:lineRule="auto"/>
        <w:ind w:left="567" w:right="616"/>
        <w:jc w:val="both"/>
        <w:rPr>
          <w:rFonts w:ascii="Palatino Linotype" w:hAnsi="Palatino Linotype"/>
          <w:i/>
          <w:sz w:val="22"/>
        </w:rPr>
      </w:pPr>
      <w:r w:rsidRPr="00925857">
        <w:rPr>
          <w:rFonts w:ascii="Palatino Linotype" w:hAnsi="Palatino Linotype"/>
          <w:i/>
          <w:sz w:val="22"/>
        </w:rPr>
        <w:t>(…)”</w:t>
      </w:r>
    </w:p>
    <w:p w14:paraId="44F9634B" w14:textId="77777777" w:rsidR="00EA2E01" w:rsidRPr="00925857" w:rsidRDefault="00EA2E01" w:rsidP="00EA2E01">
      <w:pPr>
        <w:tabs>
          <w:tab w:val="left" w:pos="426"/>
        </w:tabs>
        <w:spacing w:line="360" w:lineRule="auto"/>
        <w:ind w:left="567" w:right="616"/>
        <w:jc w:val="both"/>
        <w:rPr>
          <w:rFonts w:ascii="Palatino Linotype" w:hAnsi="Palatino Linotype"/>
          <w:sz w:val="22"/>
        </w:rPr>
      </w:pPr>
    </w:p>
    <w:p w14:paraId="2E630DC9" w14:textId="77777777" w:rsidR="00EA2E01" w:rsidRPr="00925857" w:rsidRDefault="00EA2E01" w:rsidP="00EA2E01">
      <w:pPr>
        <w:tabs>
          <w:tab w:val="left" w:pos="426"/>
        </w:tabs>
        <w:spacing w:line="360" w:lineRule="auto"/>
        <w:ind w:left="567" w:right="616"/>
        <w:jc w:val="both"/>
        <w:rPr>
          <w:rFonts w:ascii="Palatino Linotype" w:eastAsia="MS Mincho" w:hAnsi="Palatino Linotype" w:cs="Bookman Old Style"/>
          <w:sz w:val="22"/>
        </w:rPr>
      </w:pPr>
      <w:r w:rsidRPr="00925857">
        <w:rPr>
          <w:rFonts w:ascii="Palatino Linotype" w:hAnsi="Palatino Linotype"/>
          <w:sz w:val="22"/>
        </w:rPr>
        <w:t>(Énfasis añadido)</w:t>
      </w:r>
    </w:p>
    <w:p w14:paraId="2914B42F" w14:textId="77777777" w:rsidR="00EA2E01" w:rsidRPr="00925857" w:rsidRDefault="00EA2E01" w:rsidP="00EA2E0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A513296" w14:textId="77777777" w:rsidR="00EA2E01" w:rsidRPr="00925857" w:rsidRDefault="00EA2E01" w:rsidP="00EA2E0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925857">
        <w:rPr>
          <w:rFonts w:ascii="Palatino Linotype" w:eastAsia="MS Mincho" w:hAnsi="Palatino Linotype" w:cs="Bookman Old Style"/>
        </w:rPr>
        <w:t xml:space="preserve">Bajo ese escenario, la particular deberá procurar el buen uso que le dé a la información proporcionada, tratándose de datos personales que le fueron </w:t>
      </w:r>
      <w:r w:rsidRPr="00925857">
        <w:rPr>
          <w:rFonts w:ascii="Palatino Linotype" w:eastAsia="MS Mincho" w:hAnsi="Palatino Linotype" w:cs="Bookman Old Style"/>
        </w:rPr>
        <w:lastRenderedPageBreak/>
        <w:t xml:space="preserve">entregados por error, y que en el supuesto de hacer mal uso de los mismos, con la finalidad de producir un daño al titular de los datos le serán aplicables las sanciones previstas en el artículo 64 del ordenamiento en mérito, conforme a la infracción que según pudiera llegar a cometerse, independientemente de la responsabilidad que tiene el </w:t>
      </w:r>
      <w:r w:rsidRPr="00925857">
        <w:rPr>
          <w:rFonts w:ascii="Palatino Linotype" w:eastAsia="MS Mincho" w:hAnsi="Palatino Linotype" w:cs="Bookman Old Style"/>
          <w:b/>
        </w:rPr>
        <w:t>Sujeto Obligado</w:t>
      </w:r>
      <w:r w:rsidRPr="00925857">
        <w:rPr>
          <w:rFonts w:ascii="Palatino Linotype" w:eastAsia="MS Mincho" w:hAnsi="Palatino Linotype" w:cs="Bookman Old Style"/>
        </w:rPr>
        <w:t xml:space="preserve"> por la probable violación a la privacidad de las personas, tema que resolverá y analizará el Órgano de Control Interno de este Organismo Garante. </w:t>
      </w:r>
    </w:p>
    <w:p w14:paraId="4D9BAEED" w14:textId="77777777" w:rsidR="00EA2E01" w:rsidRPr="00EA2E01" w:rsidRDefault="00EA2E01" w:rsidP="00EA2E01">
      <w:pPr>
        <w:spacing w:line="360" w:lineRule="auto"/>
        <w:contextualSpacing/>
        <w:jc w:val="both"/>
        <w:rPr>
          <w:rFonts w:ascii="Palatino Linotype" w:eastAsia="Times New Roman" w:hAnsi="Palatino Linotype" w:cs="Arial"/>
          <w:color w:val="000000"/>
          <w:lang w:val="es-ES"/>
        </w:rPr>
      </w:pPr>
    </w:p>
    <w:p w14:paraId="6ED820B9" w14:textId="1B0E54AA" w:rsidR="00BC4A83" w:rsidRPr="00466F92" w:rsidRDefault="00C55E9B" w:rsidP="00183E0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466F92">
        <w:rPr>
          <w:rFonts w:ascii="Palatino Linotype" w:eastAsia="Times New Roman" w:hAnsi="Palatino Linotype" w:cs="Arial"/>
          <w:lang w:val="es-ES"/>
        </w:rPr>
        <w:t xml:space="preserve">Por </w:t>
      </w:r>
      <w:r w:rsidR="00BC4A83" w:rsidRPr="00466F92">
        <w:rPr>
          <w:rFonts w:ascii="Palatino Linotype" w:eastAsia="Times New Roman" w:hAnsi="Palatino Linotype" w:cs="Arial"/>
          <w:lang w:val="es-ES"/>
        </w:rPr>
        <w:t xml:space="preserve">lo anteriormente expuesto, resultan infundadas las razones o motivos de </w:t>
      </w:r>
      <w:r w:rsidR="00BC4A83" w:rsidRPr="00466F92">
        <w:rPr>
          <w:rFonts w:ascii="Palatino Linotype" w:hAnsi="Palatino Linotype" w:cs="Arial"/>
        </w:rPr>
        <w:t>inconformidad hechos valer por el</w:t>
      </w:r>
      <w:r w:rsidR="00BC4A83" w:rsidRPr="00466F92">
        <w:rPr>
          <w:rFonts w:ascii="Palatino Linotype" w:hAnsi="Palatino Linotype"/>
        </w:rPr>
        <w:t xml:space="preserve"> </w:t>
      </w:r>
      <w:r w:rsidR="00BC4A83" w:rsidRPr="00466F92">
        <w:rPr>
          <w:rFonts w:ascii="Palatino Linotype" w:hAnsi="Palatino Linotype"/>
          <w:b/>
        </w:rPr>
        <w:t>RECURRENTE</w:t>
      </w:r>
      <w:r w:rsidR="00BC4A83" w:rsidRPr="00466F92">
        <w:rPr>
          <w:rFonts w:ascii="Palatino Linotype" w:hAnsi="Palatino Linotype" w:cs="Arial"/>
        </w:rPr>
        <w:t>, toda vez que</w:t>
      </w:r>
      <w:r w:rsidR="00BC4A83" w:rsidRPr="00466F92">
        <w:rPr>
          <w:rFonts w:ascii="Palatino Linotype" w:eastAsia="Times New Roman" w:hAnsi="Palatino Linotype" w:cs="Times New Roman"/>
        </w:rPr>
        <w:t xml:space="preserve"> no se actualiza la hipótesis de procedencia</w:t>
      </w:r>
      <w:r w:rsidR="00BC4A83" w:rsidRPr="00466F92">
        <w:rPr>
          <w:rFonts w:ascii="Palatino Linotype" w:eastAsia="Times New Roman" w:hAnsi="Palatino Linotype" w:cs="Times New Roman"/>
          <w:b/>
        </w:rPr>
        <w:t xml:space="preserve"> </w:t>
      </w:r>
      <w:r w:rsidR="00BC4A83" w:rsidRPr="00466F92">
        <w:rPr>
          <w:rFonts w:ascii="Palatino Linotype" w:eastAsia="Times New Roman" w:hAnsi="Palatino Linotype" w:cs="Arial"/>
          <w:color w:val="222222"/>
          <w:lang w:eastAsia="es-MX"/>
        </w:rPr>
        <w:t xml:space="preserve">contenidas en </w:t>
      </w:r>
      <w:r w:rsidR="00BC4A83" w:rsidRPr="00466F92">
        <w:rPr>
          <w:rFonts w:ascii="Palatino Linotype" w:eastAsia="Times New Roman" w:hAnsi="Palatino Linotype" w:cs="Arial"/>
          <w:color w:val="222222"/>
          <w:lang w:val="es-ES" w:eastAsia="es-MX"/>
        </w:rPr>
        <w:t xml:space="preserve">el artículo 179 fracciones V  de la </w:t>
      </w:r>
      <w:r w:rsidR="00BC4A83" w:rsidRPr="00466F92">
        <w:rPr>
          <w:rFonts w:ascii="Palatino Linotype" w:eastAsia="Calibri" w:hAnsi="Palatino Linotype" w:cs="Arial"/>
          <w:b/>
          <w:lang w:val="es-ES"/>
        </w:rPr>
        <w:t>Ley de Transparencia y Acceso a la Información Pública del Estado de México y Municipios</w:t>
      </w:r>
      <w:r w:rsidR="00BC4A83" w:rsidRPr="00466F92">
        <w:rPr>
          <w:rFonts w:ascii="Palatino Linotype" w:eastAsia="Times New Roman" w:hAnsi="Palatino Linotype" w:cs="Arial"/>
          <w:color w:val="222222"/>
          <w:lang w:val="es-ES" w:eastAsia="es-MX"/>
        </w:rPr>
        <w:t xml:space="preserve">. </w:t>
      </w:r>
    </w:p>
    <w:p w14:paraId="746C3A3C" w14:textId="77777777" w:rsidR="00BC4A83" w:rsidRPr="00466F92" w:rsidRDefault="00BC4A83" w:rsidP="00183E00">
      <w:pPr>
        <w:spacing w:line="360" w:lineRule="auto"/>
        <w:rPr>
          <w:rFonts w:ascii="Palatino Linotype" w:eastAsia="MS Mincho" w:hAnsi="Palatino Linotype" w:cstheme="majorBidi"/>
        </w:rPr>
      </w:pPr>
    </w:p>
    <w:p w14:paraId="6AF338AB" w14:textId="7E0E81C1" w:rsidR="000D13EA" w:rsidRPr="00466F92" w:rsidRDefault="00BC4A83" w:rsidP="00183E00">
      <w:pPr>
        <w:numPr>
          <w:ilvl w:val="0"/>
          <w:numId w:val="1"/>
        </w:numPr>
        <w:spacing w:line="360" w:lineRule="auto"/>
        <w:ind w:left="0" w:right="49" w:firstLine="0"/>
        <w:contextualSpacing/>
        <w:jc w:val="both"/>
        <w:rPr>
          <w:rFonts w:ascii="Palatino Linotype" w:eastAsia="MS Mincho" w:hAnsi="Palatino Linotype" w:cs="Arial"/>
          <w:i/>
        </w:rPr>
      </w:pPr>
      <w:r w:rsidRPr="00466F92">
        <w:rPr>
          <w:rFonts w:ascii="Palatino Linotype" w:eastAsia="MS Mincho" w:hAnsi="Palatino Linotype" w:cstheme="majorBidi"/>
        </w:rPr>
        <w:t xml:space="preserve">Y </w:t>
      </w:r>
      <w:r w:rsidR="00554657" w:rsidRPr="00466F92">
        <w:rPr>
          <w:rFonts w:ascii="Palatino Linotype" w:eastAsia="MS Mincho" w:hAnsi="Palatino Linotype" w:cstheme="majorBidi"/>
        </w:rPr>
        <w:t xml:space="preserve">en términos del artículo </w:t>
      </w:r>
      <w:r w:rsidR="00554657" w:rsidRPr="00466F92">
        <w:rPr>
          <w:rFonts w:ascii="Palatino Linotype" w:eastAsia="MS Mincho" w:hAnsi="Palatino Linotype" w:cstheme="majorBidi"/>
          <w:b/>
        </w:rPr>
        <w:t xml:space="preserve">186 </w:t>
      </w:r>
      <w:proofErr w:type="gramStart"/>
      <w:r w:rsidR="000D13EA" w:rsidRPr="00466F92">
        <w:rPr>
          <w:rFonts w:ascii="Palatino Linotype" w:eastAsia="MS Mincho" w:hAnsi="Palatino Linotype" w:cstheme="majorBidi"/>
        </w:rPr>
        <w:t>fracción</w:t>
      </w:r>
      <w:proofErr w:type="gramEnd"/>
      <w:r w:rsidR="00554657" w:rsidRPr="00466F92">
        <w:rPr>
          <w:rFonts w:ascii="Palatino Linotype" w:eastAsia="MS Mincho" w:hAnsi="Palatino Linotype" w:cstheme="majorBidi"/>
        </w:rPr>
        <w:t xml:space="preserve"> </w:t>
      </w:r>
      <w:r w:rsidR="00554657" w:rsidRPr="00466F92">
        <w:rPr>
          <w:rFonts w:ascii="Palatino Linotype" w:eastAsia="MS Mincho" w:hAnsi="Palatino Linotype" w:cstheme="majorBidi"/>
          <w:b/>
        </w:rPr>
        <w:t xml:space="preserve">II </w:t>
      </w:r>
      <w:r w:rsidR="00554657" w:rsidRPr="00466F92">
        <w:rPr>
          <w:rFonts w:ascii="Palatino Linotype" w:eastAsia="MS Mincho" w:hAnsi="Palatino Linotype" w:cstheme="majorBidi"/>
        </w:rPr>
        <w:t xml:space="preserve">de la </w:t>
      </w:r>
      <w:r w:rsidR="00554657" w:rsidRPr="00466F92">
        <w:rPr>
          <w:rFonts w:ascii="Palatino Linotype" w:eastAsia="MS Mincho" w:hAnsi="Palatino Linotype" w:cstheme="majorBidi"/>
          <w:b/>
        </w:rPr>
        <w:t xml:space="preserve">Ley de Transparencia y Acceso a la Información Pública del Estado de México y Municipios </w:t>
      </w:r>
      <w:r w:rsidR="00554657" w:rsidRPr="00466F92">
        <w:rPr>
          <w:rFonts w:ascii="Palatino Linotype" w:eastAsia="MS Mincho" w:hAnsi="Palatino Linotype" w:cstheme="majorBidi"/>
        </w:rPr>
        <w:t xml:space="preserve">este Pleno </w:t>
      </w:r>
      <w:r w:rsidR="00554657" w:rsidRPr="00466F92">
        <w:rPr>
          <w:rFonts w:ascii="Palatino Linotype" w:eastAsia="MS Mincho" w:hAnsi="Palatino Linotype" w:cstheme="majorBidi"/>
          <w:b/>
        </w:rPr>
        <w:t>CONFIRMA</w:t>
      </w:r>
      <w:r w:rsidR="00554657" w:rsidRPr="00466F92">
        <w:rPr>
          <w:rFonts w:ascii="Palatino Linotype" w:eastAsia="MS Mincho" w:hAnsi="Palatino Linotype" w:cstheme="majorBidi"/>
        </w:rPr>
        <w:t xml:space="preserve"> la respuesta emitida por el </w:t>
      </w:r>
      <w:r w:rsidR="00AF75DF" w:rsidRPr="00466F92">
        <w:rPr>
          <w:rFonts w:ascii="Palatino Linotype" w:eastAsia="MS Mincho" w:hAnsi="Palatino Linotype" w:cstheme="majorBidi"/>
          <w:b/>
        </w:rPr>
        <w:t>Sujeto Obligado</w:t>
      </w:r>
      <w:r w:rsidR="00554657" w:rsidRPr="00466F92">
        <w:rPr>
          <w:rFonts w:ascii="Palatino Linotype" w:eastAsia="MS Mincho" w:hAnsi="Palatino Linotype" w:cstheme="majorBidi"/>
          <w:b/>
        </w:rPr>
        <w:t xml:space="preserve">, </w:t>
      </w:r>
      <w:r w:rsidR="00554657" w:rsidRPr="00466F92">
        <w:rPr>
          <w:rFonts w:ascii="Palatino Linotype" w:eastAsia="MS Mincho" w:hAnsi="Palatino Linotype" w:cstheme="majorBidi"/>
        </w:rPr>
        <w:t>en el presente recurso de revisión</w:t>
      </w:r>
      <w:r w:rsidR="000D13EA" w:rsidRPr="00466F92">
        <w:rPr>
          <w:rFonts w:ascii="Palatino Linotype" w:eastAsia="MS Mincho" w:hAnsi="Palatino Linotype" w:cstheme="majorBidi"/>
        </w:rPr>
        <w:t>.</w:t>
      </w:r>
    </w:p>
    <w:p w14:paraId="2045AB80" w14:textId="2D62DD64" w:rsidR="000D13EA" w:rsidRPr="00466F92" w:rsidRDefault="000D13EA" w:rsidP="00183E00">
      <w:pPr>
        <w:spacing w:line="360" w:lineRule="auto"/>
        <w:ind w:right="49"/>
        <w:contextualSpacing/>
        <w:jc w:val="both"/>
        <w:rPr>
          <w:rFonts w:ascii="Palatino Linotype" w:eastAsia="MS Mincho" w:hAnsi="Palatino Linotype" w:cs="Arial"/>
          <w:i/>
        </w:rPr>
      </w:pPr>
    </w:p>
    <w:p w14:paraId="6D452F1E" w14:textId="69014571" w:rsidR="00A237CE" w:rsidRPr="0019677A" w:rsidRDefault="00554657" w:rsidP="00A237CE">
      <w:pPr>
        <w:numPr>
          <w:ilvl w:val="0"/>
          <w:numId w:val="1"/>
        </w:numPr>
        <w:spacing w:line="360" w:lineRule="auto"/>
        <w:ind w:left="0" w:firstLine="0"/>
        <w:contextualSpacing/>
        <w:jc w:val="both"/>
        <w:rPr>
          <w:rFonts w:ascii="Palatino Linotype" w:eastAsia="MS Mincho" w:hAnsi="Palatino Linotype" w:cs="Arial"/>
          <w:i/>
        </w:rPr>
      </w:pPr>
      <w:r w:rsidRPr="00466F92">
        <w:rPr>
          <w:rFonts w:ascii="Palatino Linotype" w:eastAsia="MS Mincho" w:hAnsi="Palatino Linotype" w:cstheme="majorBidi"/>
        </w:rPr>
        <w:t xml:space="preserve">Por lo anteriormente expuesto y fundado este </w:t>
      </w:r>
      <w:r w:rsidRPr="00466F92">
        <w:rPr>
          <w:rFonts w:ascii="Palatino Linotype" w:eastAsia="MS Mincho" w:hAnsi="Palatino Linotype" w:cstheme="majorBidi"/>
          <w:b/>
        </w:rPr>
        <w:t>ÓRGANO GARANTE</w:t>
      </w:r>
      <w:r w:rsidRPr="00466F92">
        <w:rPr>
          <w:rFonts w:ascii="Palatino Linotype" w:eastAsia="MS Mincho" w:hAnsi="Palatino Linotype" w:cstheme="majorBidi"/>
        </w:rPr>
        <w:t xml:space="preserve"> emite los siguientes.</w:t>
      </w:r>
    </w:p>
    <w:p w14:paraId="367E245C" w14:textId="77777777" w:rsidR="000D13EA" w:rsidRPr="00466F92" w:rsidRDefault="000D13EA" w:rsidP="00183E00">
      <w:pPr>
        <w:pStyle w:val="Prrafodelista"/>
        <w:spacing w:line="360" w:lineRule="auto"/>
        <w:ind w:left="0"/>
        <w:jc w:val="both"/>
        <w:rPr>
          <w:rFonts w:ascii="Palatino Linotype" w:hAnsi="Palatino Linotype"/>
        </w:rPr>
      </w:pPr>
    </w:p>
    <w:p w14:paraId="4CACADBA" w14:textId="5A2E0833" w:rsidR="008A59AC" w:rsidRPr="00466F92" w:rsidRDefault="008A59AC" w:rsidP="00183E00">
      <w:pPr>
        <w:pStyle w:val="Ttulo1"/>
        <w:spacing w:before="0" w:line="360" w:lineRule="auto"/>
        <w:jc w:val="center"/>
        <w:rPr>
          <w:b/>
          <w:color w:val="000000" w:themeColor="text1"/>
          <w:szCs w:val="24"/>
        </w:rPr>
      </w:pPr>
      <w:bookmarkStart w:id="81" w:name="_Toc466371865"/>
      <w:bookmarkStart w:id="82" w:name="_Toc466377653"/>
      <w:bookmarkStart w:id="83" w:name="_Toc495427547"/>
      <w:bookmarkStart w:id="84" w:name="_Toc535405813"/>
      <w:bookmarkStart w:id="85" w:name="_Toc8750067"/>
      <w:r w:rsidRPr="00466F92">
        <w:rPr>
          <w:b/>
          <w:color w:val="000000" w:themeColor="text1"/>
          <w:szCs w:val="24"/>
        </w:rPr>
        <w:lastRenderedPageBreak/>
        <w:t>R E S O L U T I V O S</w:t>
      </w:r>
      <w:bookmarkEnd w:id="81"/>
      <w:bookmarkEnd w:id="82"/>
      <w:bookmarkEnd w:id="83"/>
      <w:bookmarkEnd w:id="84"/>
      <w:bookmarkEnd w:id="85"/>
    </w:p>
    <w:p w14:paraId="395071DC" w14:textId="77777777" w:rsidR="000D13EA" w:rsidRPr="00466F92" w:rsidRDefault="000D13EA" w:rsidP="00183E00">
      <w:pPr>
        <w:spacing w:line="360" w:lineRule="auto"/>
        <w:rPr>
          <w:rFonts w:ascii="Palatino Linotype" w:hAnsi="Palatino Linotype"/>
          <w:lang w:val="es-MX" w:eastAsia="en-US"/>
        </w:rPr>
      </w:pPr>
    </w:p>
    <w:p w14:paraId="0E06C2C9" w14:textId="06491DBC" w:rsidR="00C55E9B" w:rsidRDefault="00C55E9B" w:rsidP="00183E00">
      <w:pPr>
        <w:spacing w:line="360" w:lineRule="auto"/>
        <w:jc w:val="both"/>
        <w:rPr>
          <w:rFonts w:ascii="Palatino Linotype" w:hAnsi="Palatino Linotype" w:cs="Arial"/>
          <w:bCs/>
        </w:rPr>
      </w:pPr>
      <w:r w:rsidRPr="00466F92">
        <w:rPr>
          <w:rFonts w:ascii="Palatino Linotype" w:eastAsia="Times New Roman" w:hAnsi="Palatino Linotype" w:cs="Arial"/>
          <w:b/>
        </w:rPr>
        <w:t xml:space="preserve">PRIMERO. </w:t>
      </w:r>
      <w:r w:rsidRPr="00466F92">
        <w:rPr>
          <w:rFonts w:ascii="Palatino Linotype" w:eastAsia="Times New Roman" w:hAnsi="Palatino Linotype" w:cs="Arial"/>
        </w:rPr>
        <w:t>Resultan infundadas las</w:t>
      </w:r>
      <w:r w:rsidRPr="00466F92">
        <w:rPr>
          <w:rFonts w:ascii="Palatino Linotype" w:eastAsia="Times New Roman" w:hAnsi="Palatino Linotype" w:cs="Arial"/>
          <w:b/>
        </w:rPr>
        <w:t xml:space="preserve"> </w:t>
      </w:r>
      <w:r w:rsidRPr="00466F92">
        <w:rPr>
          <w:rFonts w:ascii="Palatino Linotype" w:eastAsia="Times New Roman" w:hAnsi="Palatino Linotype" w:cs="Arial"/>
          <w:lang w:val="es-ES"/>
        </w:rPr>
        <w:t xml:space="preserve">razones o motivos de inconformidad hechos valer </w:t>
      </w:r>
      <w:r w:rsidRPr="00466F92">
        <w:rPr>
          <w:rFonts w:ascii="Palatino Linotype" w:eastAsia="Calibri" w:hAnsi="Palatino Linotype" w:cs="Arial"/>
          <w:lang w:val="es-ES"/>
        </w:rPr>
        <w:t xml:space="preserve">en el recurso de revisión </w:t>
      </w:r>
      <w:r w:rsidR="00CA1C81" w:rsidRPr="00466F92">
        <w:rPr>
          <w:rFonts w:ascii="Palatino Linotype" w:hAnsi="Palatino Linotype" w:cs="Arial"/>
          <w:b/>
          <w:bCs/>
        </w:rPr>
        <w:t>01403/INFOEM/IP/RR/2019</w:t>
      </w:r>
      <w:r w:rsidRPr="00466F92">
        <w:rPr>
          <w:rFonts w:ascii="Palatino Linotype" w:hAnsi="Palatino Linotype" w:cs="Arial"/>
          <w:b/>
          <w:bCs/>
        </w:rPr>
        <w:t xml:space="preserve">, </w:t>
      </w:r>
      <w:r w:rsidRPr="00466F92">
        <w:rPr>
          <w:rFonts w:ascii="Palatino Linotype" w:hAnsi="Palatino Linotype" w:cs="Arial"/>
          <w:bCs/>
        </w:rPr>
        <w:t xml:space="preserve">en términos del </w:t>
      </w:r>
      <w:r w:rsidRPr="00466F92">
        <w:rPr>
          <w:rFonts w:ascii="Palatino Linotype" w:hAnsi="Palatino Linotype" w:cs="Arial"/>
          <w:b/>
          <w:bCs/>
        </w:rPr>
        <w:t>Considerando</w:t>
      </w:r>
      <w:r w:rsidRPr="00466F92">
        <w:rPr>
          <w:rFonts w:ascii="Palatino Linotype" w:hAnsi="Palatino Linotype" w:cs="Arial"/>
          <w:bCs/>
        </w:rPr>
        <w:t xml:space="preserve"> </w:t>
      </w:r>
      <w:r w:rsidRPr="00466F92">
        <w:rPr>
          <w:rFonts w:ascii="Palatino Linotype" w:hAnsi="Palatino Linotype" w:cs="Arial"/>
          <w:b/>
          <w:bCs/>
        </w:rPr>
        <w:t>CUARTO</w:t>
      </w:r>
      <w:r w:rsidRPr="00466F92">
        <w:rPr>
          <w:rFonts w:ascii="Palatino Linotype" w:hAnsi="Palatino Linotype" w:cs="Arial"/>
          <w:bCs/>
        </w:rPr>
        <w:t xml:space="preserve"> de la presente resolución.</w:t>
      </w:r>
    </w:p>
    <w:p w14:paraId="2B5B9A79" w14:textId="77777777" w:rsidR="002F5CC5" w:rsidRPr="00466F92" w:rsidRDefault="002F5CC5" w:rsidP="00183E00">
      <w:pPr>
        <w:spacing w:line="360" w:lineRule="auto"/>
        <w:jc w:val="both"/>
        <w:rPr>
          <w:rFonts w:ascii="Palatino Linotype" w:eastAsia="Times New Roman" w:hAnsi="Palatino Linotype" w:cs="Times New Roman"/>
        </w:rPr>
      </w:pPr>
    </w:p>
    <w:p w14:paraId="346B550A" w14:textId="025DD884" w:rsidR="00C55E9B" w:rsidRDefault="00C55E9B" w:rsidP="00183E00">
      <w:pPr>
        <w:spacing w:line="360" w:lineRule="auto"/>
        <w:jc w:val="both"/>
        <w:rPr>
          <w:rFonts w:ascii="Palatino Linotype" w:eastAsia="Calibri" w:hAnsi="Palatino Linotype" w:cs="Arial"/>
          <w:lang w:val="es-ES"/>
        </w:rPr>
      </w:pPr>
      <w:r w:rsidRPr="00466F92">
        <w:rPr>
          <w:rFonts w:ascii="Palatino Linotype" w:hAnsi="Palatino Linotype"/>
          <w:b/>
        </w:rPr>
        <w:t>SEGUNDO.</w:t>
      </w:r>
      <w:r w:rsidRPr="00466F92">
        <w:rPr>
          <w:rStyle w:val="Ttulo2Car"/>
          <w:rFonts w:ascii="Palatino Linotype" w:hAnsi="Palatino Linotype"/>
          <w:b/>
        </w:rPr>
        <w:t xml:space="preserve"> </w:t>
      </w:r>
      <w:r w:rsidRPr="00466F92">
        <w:rPr>
          <w:rFonts w:ascii="Palatino Linotype" w:eastAsia="Calibri" w:hAnsi="Palatino Linotype" w:cs="Arial"/>
          <w:lang w:val="es-ES"/>
        </w:rPr>
        <w:t>Se</w:t>
      </w:r>
      <w:r w:rsidRPr="00466F92">
        <w:rPr>
          <w:rFonts w:ascii="Palatino Linotype" w:eastAsia="Calibri" w:hAnsi="Palatino Linotype" w:cs="Arial"/>
          <w:b/>
          <w:lang w:val="es-ES"/>
        </w:rPr>
        <w:t xml:space="preserve"> CONFIRMA </w:t>
      </w:r>
      <w:r w:rsidR="00CA1C81" w:rsidRPr="00466F92">
        <w:rPr>
          <w:rFonts w:ascii="Palatino Linotype" w:eastAsia="Calibri" w:hAnsi="Palatino Linotype" w:cs="Arial"/>
          <w:lang w:val="es-ES"/>
        </w:rPr>
        <w:t>la respuesta emitida por el</w:t>
      </w:r>
      <w:r w:rsidRPr="00466F92">
        <w:rPr>
          <w:rFonts w:ascii="Palatino Linotype" w:eastAsia="Calibri" w:hAnsi="Palatino Linotype" w:cs="Arial"/>
          <w:lang w:val="es-ES"/>
        </w:rPr>
        <w:t xml:space="preserve"> </w:t>
      </w:r>
      <w:r w:rsidR="00CA1C81" w:rsidRPr="00466F92">
        <w:rPr>
          <w:rFonts w:ascii="Palatino Linotype" w:hAnsi="Palatino Linotype" w:cs="Arial"/>
          <w:b/>
        </w:rPr>
        <w:t xml:space="preserve">Ayuntamiento de Valle de Chalco Solidaridad </w:t>
      </w:r>
      <w:r w:rsidRPr="00466F92">
        <w:rPr>
          <w:rFonts w:ascii="Palatino Linotype" w:eastAsia="Calibri" w:hAnsi="Palatino Linotype" w:cs="Arial"/>
          <w:lang w:val="es-ES"/>
        </w:rPr>
        <w:t xml:space="preserve">a la solicitud </w:t>
      </w:r>
      <w:r w:rsidR="00466F92" w:rsidRPr="00466F92">
        <w:rPr>
          <w:rFonts w:ascii="Palatino Linotype" w:eastAsia="Calibri" w:hAnsi="Palatino Linotype" w:cs="Arial"/>
          <w:b/>
          <w:lang w:val="es-ES"/>
        </w:rPr>
        <w:t>00107/VACHASO</w:t>
      </w:r>
      <w:r w:rsidRPr="00466F92">
        <w:rPr>
          <w:rFonts w:ascii="Palatino Linotype" w:eastAsia="Calibri" w:hAnsi="Palatino Linotype" w:cs="Arial"/>
          <w:b/>
          <w:lang w:val="es-ES"/>
        </w:rPr>
        <w:t>/IP/201</w:t>
      </w:r>
      <w:r w:rsidR="000814AC">
        <w:rPr>
          <w:rFonts w:ascii="Palatino Linotype" w:eastAsia="Calibri" w:hAnsi="Palatino Linotype" w:cs="Arial"/>
          <w:b/>
          <w:lang w:val="es-ES"/>
        </w:rPr>
        <w:t>9</w:t>
      </w:r>
      <w:r w:rsidRPr="00466F92">
        <w:rPr>
          <w:rFonts w:ascii="Palatino Linotype" w:eastAsia="Calibri" w:hAnsi="Palatino Linotype" w:cs="Arial"/>
          <w:b/>
          <w:lang w:val="es-ES"/>
        </w:rPr>
        <w:t>.</w:t>
      </w:r>
      <w:r w:rsidRPr="00466F92">
        <w:rPr>
          <w:rFonts w:ascii="Palatino Linotype" w:eastAsia="Calibri" w:hAnsi="Palatino Linotype" w:cs="Arial"/>
          <w:lang w:val="es-ES"/>
        </w:rPr>
        <w:t xml:space="preserve"> </w:t>
      </w:r>
    </w:p>
    <w:p w14:paraId="39BAB606" w14:textId="77777777" w:rsidR="00EA2E01" w:rsidRPr="00466F92" w:rsidRDefault="00EA2E01" w:rsidP="00183E00">
      <w:pPr>
        <w:spacing w:line="360" w:lineRule="auto"/>
        <w:jc w:val="both"/>
        <w:rPr>
          <w:rFonts w:ascii="Palatino Linotype" w:eastAsia="Calibri" w:hAnsi="Palatino Linotype" w:cs="Arial"/>
          <w:lang w:val="es-ES"/>
        </w:rPr>
      </w:pPr>
    </w:p>
    <w:p w14:paraId="14AA2712" w14:textId="77777777" w:rsidR="00C55E9B" w:rsidRPr="00466F92" w:rsidRDefault="00C55E9B" w:rsidP="00183E00">
      <w:pPr>
        <w:tabs>
          <w:tab w:val="left" w:pos="8080"/>
        </w:tabs>
        <w:spacing w:line="360" w:lineRule="auto"/>
        <w:ind w:right="49"/>
        <w:contextualSpacing/>
        <w:jc w:val="both"/>
        <w:rPr>
          <w:rFonts w:ascii="Palatino Linotype" w:eastAsia="Palatino Linotype" w:hAnsi="Palatino Linotype" w:cs="Palatino Linotype"/>
          <w:b/>
        </w:rPr>
      </w:pPr>
      <w:r w:rsidRPr="00466F92">
        <w:rPr>
          <w:rFonts w:ascii="Palatino Linotype" w:eastAsia="Palatino Linotype" w:hAnsi="Palatino Linotype" w:cs="Palatino Linotype"/>
          <w:b/>
        </w:rPr>
        <w:t xml:space="preserve">TERCERO. REMÍTASE, </w:t>
      </w:r>
      <w:r w:rsidRPr="00466F92">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466F92">
        <w:rPr>
          <w:rFonts w:ascii="Palatino Linotype" w:eastAsia="Palatino Linotype" w:hAnsi="Palatino Linotype" w:cs="Palatino Linotype"/>
          <w:b/>
        </w:rPr>
        <w:t>SUJETO OBLIGADO.</w:t>
      </w:r>
    </w:p>
    <w:p w14:paraId="5EA9871F" w14:textId="77777777" w:rsidR="00C55E9B" w:rsidRPr="00466F92" w:rsidRDefault="00C55E9B" w:rsidP="00183E00">
      <w:pPr>
        <w:tabs>
          <w:tab w:val="left" w:pos="8080"/>
        </w:tabs>
        <w:spacing w:line="360" w:lineRule="auto"/>
        <w:ind w:right="49"/>
        <w:contextualSpacing/>
        <w:jc w:val="both"/>
        <w:rPr>
          <w:rFonts w:ascii="Palatino Linotype" w:eastAsia="Palatino Linotype" w:hAnsi="Palatino Linotype" w:cs="Palatino Linotype"/>
          <w:b/>
        </w:rPr>
      </w:pPr>
    </w:p>
    <w:p w14:paraId="28B1A933" w14:textId="1FD00C1B" w:rsidR="00C55E9B" w:rsidRPr="00466F92" w:rsidRDefault="00C55E9B" w:rsidP="00183E00">
      <w:pPr>
        <w:shd w:val="clear" w:color="auto" w:fill="FFFFFF"/>
        <w:spacing w:line="360" w:lineRule="auto"/>
        <w:jc w:val="both"/>
        <w:rPr>
          <w:rFonts w:ascii="Palatino Linotype" w:hAnsi="Palatino Linotype"/>
        </w:rPr>
      </w:pPr>
      <w:r w:rsidRPr="00466F92">
        <w:rPr>
          <w:rFonts w:ascii="Palatino Linotype" w:eastAsia="Times New Roman" w:hAnsi="Palatino Linotype" w:cs="Arial"/>
          <w:b/>
        </w:rPr>
        <w:t xml:space="preserve">CUARTO. </w:t>
      </w:r>
      <w:r w:rsidRPr="00466F92">
        <w:rPr>
          <w:rFonts w:ascii="Palatino Linotype" w:eastAsia="Times New Roman" w:hAnsi="Palatino Linotype" w:cs="Times New Roman"/>
          <w:b/>
          <w:bCs/>
          <w:color w:val="222222"/>
          <w:lang w:val="es-ES"/>
        </w:rPr>
        <w:t>Notifíquese a</w:t>
      </w:r>
      <w:r w:rsidRPr="00466F92">
        <w:rPr>
          <w:rFonts w:ascii="Palatino Linotype" w:hAnsi="Palatino Linotype"/>
          <w:b/>
        </w:rPr>
        <w:t xml:space="preserve"> </w:t>
      </w:r>
      <w:r w:rsidR="00955D57" w:rsidRPr="00955D57">
        <w:rPr>
          <w:rFonts w:ascii="Palatino Linotype" w:hAnsi="Palatino Linotype"/>
          <w:b/>
          <w:szCs w:val="22"/>
          <w:highlight w:val="black"/>
        </w:rPr>
        <w:t>-</w:t>
      </w:r>
      <w:r w:rsidR="00955D57">
        <w:rPr>
          <w:rFonts w:ascii="Palatino Linotype" w:hAnsi="Palatino Linotype"/>
          <w:b/>
          <w:szCs w:val="22"/>
          <w:highlight w:val="black"/>
        </w:rPr>
        <w:t>-</w:t>
      </w:r>
      <w:r w:rsidR="00955D57" w:rsidRPr="00955D57">
        <w:rPr>
          <w:rFonts w:ascii="Palatino Linotype" w:hAnsi="Palatino Linotype"/>
          <w:b/>
          <w:szCs w:val="22"/>
          <w:highlight w:val="black"/>
        </w:rPr>
        <w:t>--------------------------</w:t>
      </w:r>
      <w:r w:rsidRPr="00466F92">
        <w:rPr>
          <w:rFonts w:ascii="Palatino Linotype" w:hAnsi="Palatino Linotype"/>
          <w:b/>
          <w:szCs w:val="22"/>
        </w:rPr>
        <w:t xml:space="preserve"> </w:t>
      </w:r>
      <w:r w:rsidR="00466F92" w:rsidRPr="00466F92">
        <w:rPr>
          <w:rFonts w:ascii="Palatino Linotype" w:hAnsi="Palatino Linotype"/>
        </w:rPr>
        <w:t>la presente resolución.</w:t>
      </w:r>
    </w:p>
    <w:p w14:paraId="42B4C372" w14:textId="77777777" w:rsidR="00C55E9B" w:rsidRPr="00466F92" w:rsidRDefault="00C55E9B" w:rsidP="00183E00">
      <w:pPr>
        <w:shd w:val="clear" w:color="auto" w:fill="FFFFFF"/>
        <w:spacing w:line="360" w:lineRule="auto"/>
        <w:jc w:val="both"/>
        <w:rPr>
          <w:rFonts w:ascii="Palatino Linotype" w:hAnsi="Palatino Linotype"/>
        </w:rPr>
      </w:pPr>
    </w:p>
    <w:p w14:paraId="2BBAD5EA" w14:textId="57BA8BDE" w:rsidR="00C55E9B" w:rsidRPr="00466F92" w:rsidRDefault="00C55E9B" w:rsidP="00183E00">
      <w:pPr>
        <w:spacing w:line="360" w:lineRule="auto"/>
        <w:jc w:val="both"/>
        <w:rPr>
          <w:rFonts w:ascii="Palatino Linotype" w:eastAsia="MS Mincho" w:hAnsi="Palatino Linotype" w:cs="Times New Roman"/>
          <w:lang w:val="es-ES"/>
        </w:rPr>
      </w:pPr>
      <w:r w:rsidRPr="00466F92">
        <w:rPr>
          <w:rFonts w:ascii="Palatino Linotype" w:eastAsia="MS Mincho" w:hAnsi="Palatino Linotype" w:cs="Times New Roman"/>
          <w:b/>
          <w:lang w:val="es-MX"/>
        </w:rPr>
        <w:t>QUINTO.</w:t>
      </w:r>
      <w:r w:rsidRPr="00466F92">
        <w:rPr>
          <w:rFonts w:ascii="Palatino Linotype" w:eastAsia="MS Mincho" w:hAnsi="Palatino Linotype" w:cs="Times New Roman"/>
          <w:lang w:val="es-MX"/>
        </w:rPr>
        <w:t xml:space="preserve"> </w:t>
      </w:r>
      <w:r w:rsidRPr="00466F92">
        <w:rPr>
          <w:rFonts w:ascii="Palatino Linotype" w:eastAsia="MS Mincho" w:hAnsi="Palatino Linotype" w:cs="Times New Roman"/>
          <w:lang w:val="es-ES"/>
        </w:rPr>
        <w:t xml:space="preserve">Se hace del conocimiento de </w:t>
      </w:r>
      <w:r w:rsidR="00955D57" w:rsidRPr="00955D57">
        <w:rPr>
          <w:rFonts w:ascii="Palatino Linotype" w:hAnsi="Palatino Linotype"/>
          <w:b/>
          <w:szCs w:val="22"/>
          <w:highlight w:val="black"/>
        </w:rPr>
        <w:t>----------------------------</w:t>
      </w:r>
      <w:r w:rsidRPr="00466F92">
        <w:rPr>
          <w:rFonts w:ascii="Palatino Linotype" w:hAnsi="Palatino Linotype"/>
          <w:b/>
          <w:szCs w:val="22"/>
        </w:rPr>
        <w:t xml:space="preserve"> </w:t>
      </w:r>
      <w:r w:rsidRPr="00466F9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66F92">
        <w:rPr>
          <w:rFonts w:ascii="Palatino Linotype" w:eastAsia="MS Mincho" w:hAnsi="Palatino Linotype" w:cs="Times New Roman"/>
          <w:bCs/>
          <w:lang w:val="es-ES"/>
        </w:rPr>
        <w:t>vía juicio de amparo</w:t>
      </w:r>
      <w:r w:rsidRPr="00466F92">
        <w:rPr>
          <w:rFonts w:ascii="Palatino Linotype" w:eastAsia="MS Mincho" w:hAnsi="Palatino Linotype" w:cs="Times New Roman"/>
          <w:lang w:val="es-ES"/>
        </w:rPr>
        <w:t> en los términos de las leyes aplicables.</w:t>
      </w:r>
    </w:p>
    <w:p w14:paraId="39AD4242" w14:textId="77777777" w:rsidR="00C55E9B" w:rsidRPr="00466F92" w:rsidRDefault="00C55E9B" w:rsidP="00183E00">
      <w:pPr>
        <w:spacing w:line="360" w:lineRule="auto"/>
        <w:jc w:val="both"/>
        <w:rPr>
          <w:rFonts w:ascii="Palatino Linotype" w:eastAsia="MS Mincho" w:hAnsi="Palatino Linotype" w:cs="Times New Roman"/>
          <w:lang w:val="es-ES"/>
        </w:rPr>
      </w:pPr>
    </w:p>
    <w:p w14:paraId="46D3A60F" w14:textId="438B20B9" w:rsidR="00C55E9B" w:rsidRPr="00466F92" w:rsidRDefault="00C55E9B" w:rsidP="00183E00">
      <w:pPr>
        <w:spacing w:line="360" w:lineRule="auto"/>
        <w:jc w:val="both"/>
        <w:rPr>
          <w:rFonts w:ascii="Palatino Linotype" w:eastAsia="MS Mincho" w:hAnsi="Palatino Linotype" w:cs="Times New Roman"/>
        </w:rPr>
      </w:pPr>
      <w:r w:rsidRPr="00466F92">
        <w:rPr>
          <w:rFonts w:ascii="Palatino Linotype" w:eastAsia="MS Mincho" w:hAnsi="Palatino Linotype" w:cs="Times New Roman"/>
          <w:b/>
        </w:rPr>
        <w:lastRenderedPageBreak/>
        <w:t xml:space="preserve">SEXTO. </w:t>
      </w:r>
      <w:r w:rsidRPr="00466F92">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66F92">
        <w:rPr>
          <w:rFonts w:ascii="Palatino Linotype" w:eastAsia="MS Mincho" w:hAnsi="Palatino Linotype" w:cs="Times New Roman"/>
          <w:b/>
        </w:rPr>
        <w:t xml:space="preserve">Considerando </w:t>
      </w:r>
      <w:r w:rsidR="00466F92" w:rsidRPr="00466F92">
        <w:rPr>
          <w:rFonts w:ascii="Palatino Linotype" w:eastAsia="MS Mincho" w:hAnsi="Palatino Linotype" w:cs="Times New Roman"/>
          <w:b/>
        </w:rPr>
        <w:t>QUINTO</w:t>
      </w:r>
      <w:r w:rsidRPr="00466F92">
        <w:rPr>
          <w:rFonts w:ascii="Palatino Linotype" w:eastAsia="MS Mincho" w:hAnsi="Palatino Linotype" w:cs="Times New Roman"/>
        </w:rPr>
        <w:t>.</w:t>
      </w:r>
    </w:p>
    <w:p w14:paraId="72CC45D2" w14:textId="77777777" w:rsidR="00C57929" w:rsidRPr="00466F92" w:rsidRDefault="00C57929" w:rsidP="00183E00">
      <w:pPr>
        <w:spacing w:line="360" w:lineRule="auto"/>
        <w:jc w:val="both"/>
        <w:rPr>
          <w:rFonts w:ascii="Palatino Linotype" w:eastAsia="MS Mincho" w:hAnsi="Palatino Linotype" w:cs="Times New Roman"/>
          <w:lang w:val="es-ES"/>
        </w:rPr>
      </w:pPr>
    </w:p>
    <w:p w14:paraId="14F331D7" w14:textId="64D948C3" w:rsidR="00D12C15" w:rsidRDefault="00D12C15" w:rsidP="00183E00">
      <w:pPr>
        <w:spacing w:line="360" w:lineRule="auto"/>
        <w:ind w:right="49"/>
        <w:jc w:val="both"/>
        <w:rPr>
          <w:rFonts w:ascii="Palatino Linotype" w:hAnsi="Palatino Linotype" w:cs="Arial"/>
        </w:rPr>
      </w:pPr>
      <w:r w:rsidRPr="00EA2E01">
        <w:rPr>
          <w:rFonts w:ascii="Palatino Linotype" w:hAnsi="Palatino Linotype" w:cs="Arial"/>
        </w:rPr>
        <w:t>ASÍ LO RESUELVE, POR UNANIMIDAD DE VOTOS, EL PLENO DEL</w:t>
      </w:r>
      <w:r w:rsidRPr="00EA2E01">
        <w:rPr>
          <w:rFonts w:ascii="Palatino Linotype" w:eastAsia="Arial Unicode MS" w:hAnsi="Palatino Linotype" w:cs="Arial"/>
        </w:rPr>
        <w:t xml:space="preserve"> INSTITUTO DE TRANSPARENCIA, ACCESO A LA INFORMACIÓN PÚBLICA Y PROTECCIÓN DE DATOS PERSONALES DEL ESTADO DE MÉXICO Y MUNICIPIOS</w:t>
      </w:r>
      <w:r w:rsidRPr="00EA2E01">
        <w:rPr>
          <w:rFonts w:ascii="Palatino Linotype" w:hAnsi="Palatino Linotype" w:cs="Arial"/>
        </w:rPr>
        <w:t>, CONFORMADO POR LOS COMISIONADOS ZULEMA MARTÍNEZ SÁNCHEZ; EVA ABAID YAPUR; JOSÉ GUADALUPE LUNA HERNÁNDEZ; JAVIER MARTÍNEZ CRUZ</w:t>
      </w:r>
      <w:r w:rsidR="0019677A">
        <w:rPr>
          <w:rFonts w:ascii="Palatino Linotype" w:hAnsi="Palatino Linotype" w:cs="Arial"/>
        </w:rPr>
        <w:t xml:space="preserve"> CON AUSENCIA JUSTIFICADA</w:t>
      </w:r>
      <w:r w:rsidRPr="00EA2E01">
        <w:rPr>
          <w:rFonts w:ascii="Palatino Linotype" w:hAnsi="Palatino Linotype" w:cs="Arial"/>
        </w:rPr>
        <w:t xml:space="preserve"> Y LUIS GUSTAVO </w:t>
      </w:r>
      <w:r w:rsidR="0019677A">
        <w:rPr>
          <w:rFonts w:ascii="Palatino Linotype" w:hAnsi="Palatino Linotype" w:cs="Arial"/>
        </w:rPr>
        <w:t>PARRA NORIEGA CON AUSENCIA JUSTIFICADA; EN LA DÉCIMA NOVENA</w:t>
      </w:r>
      <w:r w:rsidRPr="00EA2E01">
        <w:rPr>
          <w:rFonts w:ascii="Palatino Linotype" w:hAnsi="Palatino Linotype" w:cs="Arial"/>
        </w:rPr>
        <w:t xml:space="preserve"> SESIÓN O</w:t>
      </w:r>
      <w:r w:rsidR="0019677A">
        <w:rPr>
          <w:rFonts w:ascii="Palatino Linotype" w:hAnsi="Palatino Linotype" w:cs="Arial"/>
        </w:rPr>
        <w:t xml:space="preserve">RDINARIA CELEBRADA EL VEINTIDÓS </w:t>
      </w:r>
      <w:r w:rsidR="009F3B75">
        <w:rPr>
          <w:rFonts w:ascii="Palatino Linotype" w:hAnsi="Palatino Linotype" w:cs="Arial"/>
        </w:rPr>
        <w:t>DE MAYO</w:t>
      </w:r>
      <w:r w:rsidRPr="00EA2E01">
        <w:rPr>
          <w:rFonts w:ascii="Palatino Linotype" w:hAnsi="Palatino Linotype" w:cs="Arial"/>
        </w:rPr>
        <w:t xml:space="preserve"> DE DOS MIL DIECINUEVE ANTE EL SECRETARIO TÉCNICO DEL PLENO, ALEXIS TAPIA RAMÍREZ.</w:t>
      </w:r>
    </w:p>
    <w:p w14:paraId="2B28CA90" w14:textId="77777777" w:rsidR="0019677A" w:rsidRDefault="0019677A" w:rsidP="00183E00">
      <w:pPr>
        <w:spacing w:line="360" w:lineRule="auto"/>
        <w:ind w:right="49"/>
        <w:jc w:val="both"/>
        <w:rPr>
          <w:rFonts w:ascii="Palatino Linotype" w:hAnsi="Palatino Linotype" w:cs="Arial"/>
        </w:rPr>
      </w:pPr>
    </w:p>
    <w:p w14:paraId="56EFB540" w14:textId="77777777" w:rsidR="0019677A" w:rsidRDefault="0019677A" w:rsidP="00183E00">
      <w:pPr>
        <w:spacing w:line="360" w:lineRule="auto"/>
        <w:ind w:right="49"/>
        <w:jc w:val="both"/>
        <w:rPr>
          <w:rFonts w:ascii="Palatino Linotype" w:hAnsi="Palatino Linotype" w:cs="Arial"/>
        </w:rPr>
      </w:pPr>
    </w:p>
    <w:p w14:paraId="45094845" w14:textId="77777777" w:rsidR="0019677A" w:rsidRDefault="0019677A" w:rsidP="00183E00">
      <w:pPr>
        <w:spacing w:line="360" w:lineRule="auto"/>
        <w:ind w:right="49"/>
        <w:jc w:val="both"/>
        <w:rPr>
          <w:rFonts w:ascii="Palatino Linotype" w:hAnsi="Palatino Linotype" w:cs="Arial"/>
        </w:rPr>
      </w:pPr>
    </w:p>
    <w:p w14:paraId="102647C0" w14:textId="77777777" w:rsidR="0019677A" w:rsidRPr="00EA2E01" w:rsidRDefault="0019677A" w:rsidP="00183E00">
      <w:pPr>
        <w:spacing w:line="360" w:lineRule="auto"/>
        <w:ind w:right="49"/>
        <w:jc w:val="both"/>
        <w:rPr>
          <w:rFonts w:ascii="Palatino Linotype" w:hAnsi="Palatino Linotype" w:cs="Arial"/>
        </w:rPr>
      </w:pPr>
    </w:p>
    <w:p w14:paraId="5FE866DE" w14:textId="77777777" w:rsidR="00C57929" w:rsidRPr="00466F92" w:rsidRDefault="00C57929" w:rsidP="00183E00">
      <w:pPr>
        <w:spacing w:line="360" w:lineRule="auto"/>
        <w:ind w:right="49"/>
        <w:jc w:val="both"/>
        <w:rPr>
          <w:rFonts w:ascii="Palatino Linotype" w:hAnsi="Palatino Linotype" w:cs="Arial"/>
          <w:sz w:val="22"/>
        </w:rPr>
      </w:pPr>
    </w:p>
    <w:tbl>
      <w:tblPr>
        <w:tblStyle w:val="Tablaconcuadrcula111"/>
        <w:tblW w:w="8926" w:type="dxa"/>
        <w:tblInd w:w="-142" w:type="dxa"/>
        <w:tblLook w:val="04A0" w:firstRow="1" w:lastRow="0" w:firstColumn="1" w:lastColumn="0" w:noHBand="0" w:noVBand="1"/>
      </w:tblPr>
      <w:tblGrid>
        <w:gridCol w:w="4248"/>
        <w:gridCol w:w="4678"/>
      </w:tblGrid>
      <w:tr w:rsidR="00D12C15" w:rsidRPr="00466F92" w14:paraId="116AF8F2" w14:textId="77777777" w:rsidTr="0019677A">
        <w:trPr>
          <w:trHeight w:val="1694"/>
        </w:trPr>
        <w:tc>
          <w:tcPr>
            <w:tcW w:w="8926" w:type="dxa"/>
            <w:gridSpan w:val="2"/>
            <w:tcBorders>
              <w:top w:val="nil"/>
              <w:left w:val="nil"/>
              <w:bottom w:val="nil"/>
              <w:right w:val="nil"/>
            </w:tcBorders>
            <w:vAlign w:val="center"/>
          </w:tcPr>
          <w:p w14:paraId="3D4BDBC3" w14:textId="77777777" w:rsidR="0019677A" w:rsidRPr="00466F92" w:rsidRDefault="0019677A" w:rsidP="00183E00">
            <w:pPr>
              <w:spacing w:line="360" w:lineRule="auto"/>
              <w:rPr>
                <w:rFonts w:ascii="Palatino Linotype" w:hAnsi="Palatino Linotype" w:cs="Times New Roman"/>
                <w:b/>
                <w:color w:val="000000"/>
                <w:sz w:val="22"/>
              </w:rPr>
            </w:pPr>
          </w:p>
          <w:p w14:paraId="2087949B" w14:textId="77777777" w:rsidR="0019677A" w:rsidRDefault="0019677A" w:rsidP="00183E00">
            <w:pPr>
              <w:spacing w:line="360" w:lineRule="auto"/>
              <w:jc w:val="center"/>
              <w:rPr>
                <w:rFonts w:ascii="Palatino Linotype" w:hAnsi="Palatino Linotype" w:cs="Times New Roman"/>
                <w:b/>
                <w:color w:val="000000"/>
                <w:sz w:val="22"/>
              </w:rPr>
            </w:pPr>
          </w:p>
          <w:p w14:paraId="0C5CCA37" w14:textId="77777777" w:rsidR="0019677A" w:rsidRDefault="0019677A" w:rsidP="00183E00">
            <w:pPr>
              <w:spacing w:line="360" w:lineRule="auto"/>
              <w:jc w:val="center"/>
              <w:rPr>
                <w:rFonts w:ascii="Palatino Linotype" w:hAnsi="Palatino Linotype" w:cs="Times New Roman"/>
                <w:b/>
                <w:color w:val="000000"/>
                <w:sz w:val="22"/>
              </w:rPr>
            </w:pPr>
          </w:p>
          <w:p w14:paraId="5289D36E" w14:textId="77777777" w:rsidR="00D12C15" w:rsidRPr="00466F92" w:rsidRDefault="00D12C15" w:rsidP="00183E00">
            <w:pPr>
              <w:spacing w:line="360" w:lineRule="auto"/>
              <w:jc w:val="center"/>
              <w:rPr>
                <w:rFonts w:ascii="Palatino Linotype" w:hAnsi="Palatino Linotype" w:cs="Times New Roman"/>
                <w:b/>
                <w:color w:val="000000"/>
                <w:sz w:val="22"/>
              </w:rPr>
            </w:pPr>
            <w:r w:rsidRPr="00466F92">
              <w:rPr>
                <w:rFonts w:ascii="Palatino Linotype" w:hAnsi="Palatino Linotype" w:cs="Times New Roman"/>
                <w:b/>
                <w:color w:val="000000"/>
                <w:sz w:val="22"/>
              </w:rPr>
              <w:t>Zulema Martínez Sánchez</w:t>
            </w:r>
          </w:p>
          <w:p w14:paraId="0C80FCBA" w14:textId="77777777" w:rsidR="00D12C15" w:rsidRPr="00466F92" w:rsidRDefault="00D12C15" w:rsidP="00183E00">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Comisionada Presidenta</w:t>
            </w:r>
          </w:p>
          <w:p w14:paraId="4B6C3646" w14:textId="77777777" w:rsidR="00D12C15" w:rsidRPr="00466F92" w:rsidRDefault="00D12C15" w:rsidP="00183E00">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tc>
      </w:tr>
      <w:tr w:rsidR="00D12C15" w:rsidRPr="00466F92" w14:paraId="5E4292CB" w14:textId="77777777" w:rsidTr="0019677A">
        <w:trPr>
          <w:trHeight w:val="2021"/>
        </w:trPr>
        <w:tc>
          <w:tcPr>
            <w:tcW w:w="4248" w:type="dxa"/>
            <w:tcBorders>
              <w:top w:val="nil"/>
              <w:left w:val="nil"/>
              <w:bottom w:val="nil"/>
              <w:right w:val="nil"/>
            </w:tcBorders>
            <w:vAlign w:val="center"/>
          </w:tcPr>
          <w:p w14:paraId="57D62302" w14:textId="77777777" w:rsidR="00D12C15" w:rsidRPr="00466F92" w:rsidRDefault="00D12C15" w:rsidP="00183E00">
            <w:pPr>
              <w:spacing w:line="360" w:lineRule="auto"/>
              <w:rPr>
                <w:rFonts w:ascii="Palatino Linotype" w:hAnsi="Palatino Linotype" w:cs="Times New Roman"/>
                <w:b/>
                <w:color w:val="000000"/>
              </w:rPr>
            </w:pPr>
          </w:p>
          <w:p w14:paraId="425C47E2" w14:textId="77777777" w:rsidR="00D12C15" w:rsidRPr="00466F92" w:rsidRDefault="00D12C15" w:rsidP="00183E00">
            <w:pPr>
              <w:spacing w:line="360" w:lineRule="auto"/>
              <w:jc w:val="center"/>
              <w:rPr>
                <w:rFonts w:ascii="Palatino Linotype" w:hAnsi="Palatino Linotype" w:cs="Times New Roman"/>
                <w:b/>
                <w:color w:val="000000"/>
              </w:rPr>
            </w:pPr>
            <w:r w:rsidRPr="00466F92">
              <w:rPr>
                <w:rFonts w:ascii="Palatino Linotype" w:hAnsi="Palatino Linotype" w:cs="Times New Roman"/>
                <w:b/>
                <w:color w:val="000000"/>
              </w:rPr>
              <w:t xml:space="preserve">Eva </w:t>
            </w:r>
            <w:proofErr w:type="spellStart"/>
            <w:r w:rsidRPr="00466F92">
              <w:rPr>
                <w:rFonts w:ascii="Palatino Linotype" w:hAnsi="Palatino Linotype" w:cs="Times New Roman"/>
                <w:b/>
                <w:color w:val="000000"/>
              </w:rPr>
              <w:t>Abaid</w:t>
            </w:r>
            <w:proofErr w:type="spellEnd"/>
            <w:r w:rsidRPr="00466F92">
              <w:rPr>
                <w:rFonts w:ascii="Palatino Linotype" w:hAnsi="Palatino Linotype" w:cs="Times New Roman"/>
                <w:b/>
                <w:color w:val="000000"/>
              </w:rPr>
              <w:t xml:space="preserve"> </w:t>
            </w:r>
            <w:proofErr w:type="spellStart"/>
            <w:r w:rsidRPr="00466F92">
              <w:rPr>
                <w:rFonts w:ascii="Palatino Linotype" w:hAnsi="Palatino Linotype" w:cs="Times New Roman"/>
                <w:b/>
                <w:color w:val="000000"/>
              </w:rPr>
              <w:t>Yapur</w:t>
            </w:r>
            <w:proofErr w:type="spellEnd"/>
          </w:p>
          <w:p w14:paraId="693E882F" w14:textId="77777777" w:rsidR="00D12C15" w:rsidRPr="00466F92" w:rsidRDefault="00D12C15" w:rsidP="00183E00">
            <w:pPr>
              <w:spacing w:line="360" w:lineRule="auto"/>
              <w:jc w:val="center"/>
              <w:rPr>
                <w:rFonts w:ascii="Palatino Linotype" w:hAnsi="Palatino Linotype" w:cs="Times New Roman"/>
                <w:color w:val="000000"/>
              </w:rPr>
            </w:pPr>
            <w:r w:rsidRPr="00466F92">
              <w:rPr>
                <w:rFonts w:ascii="Palatino Linotype" w:hAnsi="Palatino Linotype" w:cs="Times New Roman"/>
                <w:color w:val="000000"/>
              </w:rPr>
              <w:t>Comisionada</w:t>
            </w:r>
          </w:p>
          <w:p w14:paraId="1EFB602C" w14:textId="77777777" w:rsidR="00D12C15" w:rsidRPr="00466F92" w:rsidRDefault="00D12C15" w:rsidP="00183E00">
            <w:pPr>
              <w:spacing w:line="360" w:lineRule="auto"/>
              <w:jc w:val="center"/>
              <w:rPr>
                <w:rFonts w:ascii="Palatino Linotype" w:hAnsi="Palatino Linotype" w:cs="Times New Roman"/>
                <w:color w:val="000000"/>
              </w:rPr>
            </w:pPr>
            <w:r w:rsidRPr="00466F92">
              <w:rPr>
                <w:rFonts w:ascii="Palatino Linotype" w:hAnsi="Palatino Linotype" w:cs="Times New Roman"/>
                <w:color w:val="000000"/>
              </w:rPr>
              <w:t>(Rúbrica)</w:t>
            </w:r>
          </w:p>
        </w:tc>
        <w:tc>
          <w:tcPr>
            <w:tcW w:w="4678" w:type="dxa"/>
            <w:tcBorders>
              <w:top w:val="nil"/>
              <w:left w:val="nil"/>
              <w:bottom w:val="nil"/>
              <w:right w:val="nil"/>
            </w:tcBorders>
            <w:vAlign w:val="center"/>
          </w:tcPr>
          <w:p w14:paraId="2FE02C26" w14:textId="77777777" w:rsidR="00D12C15" w:rsidRPr="00466F92" w:rsidRDefault="00D12C15" w:rsidP="00183E00">
            <w:pPr>
              <w:spacing w:line="360" w:lineRule="auto"/>
              <w:rPr>
                <w:rFonts w:ascii="Palatino Linotype" w:hAnsi="Palatino Linotype" w:cs="Times New Roman"/>
                <w:b/>
                <w:color w:val="000000"/>
                <w:sz w:val="22"/>
              </w:rPr>
            </w:pPr>
          </w:p>
          <w:p w14:paraId="71A71047" w14:textId="77777777" w:rsidR="00D12C15" w:rsidRPr="00466F92" w:rsidRDefault="00D12C15" w:rsidP="00183E00">
            <w:pPr>
              <w:spacing w:line="360" w:lineRule="auto"/>
              <w:jc w:val="center"/>
              <w:rPr>
                <w:rFonts w:ascii="Palatino Linotype" w:hAnsi="Palatino Linotype" w:cs="Times New Roman"/>
                <w:b/>
                <w:color w:val="000000"/>
                <w:sz w:val="22"/>
              </w:rPr>
            </w:pPr>
            <w:r w:rsidRPr="00466F92">
              <w:rPr>
                <w:rFonts w:ascii="Palatino Linotype" w:hAnsi="Palatino Linotype" w:cs="Times New Roman"/>
                <w:b/>
                <w:color w:val="000000"/>
                <w:sz w:val="22"/>
              </w:rPr>
              <w:t>José Guadalupe Luna Hernández</w:t>
            </w:r>
          </w:p>
          <w:p w14:paraId="31287592" w14:textId="77777777" w:rsidR="00D12C15" w:rsidRPr="00466F92" w:rsidRDefault="00D12C15" w:rsidP="00183E00">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Comisionado</w:t>
            </w:r>
          </w:p>
          <w:p w14:paraId="78332C97" w14:textId="77777777" w:rsidR="00D12C15" w:rsidRPr="00466F92" w:rsidRDefault="00D12C15" w:rsidP="00183E00">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tc>
      </w:tr>
      <w:tr w:rsidR="00D12C15" w:rsidRPr="00466F92" w14:paraId="48B3204B" w14:textId="77777777" w:rsidTr="0019677A">
        <w:trPr>
          <w:trHeight w:val="2104"/>
        </w:trPr>
        <w:tc>
          <w:tcPr>
            <w:tcW w:w="4248" w:type="dxa"/>
            <w:tcBorders>
              <w:top w:val="nil"/>
              <w:left w:val="nil"/>
              <w:bottom w:val="nil"/>
              <w:right w:val="nil"/>
            </w:tcBorders>
            <w:vAlign w:val="center"/>
          </w:tcPr>
          <w:p w14:paraId="2159D67C" w14:textId="77777777" w:rsidR="00D12C15" w:rsidRPr="00466F92" w:rsidRDefault="00D12C15" w:rsidP="00183E00">
            <w:pPr>
              <w:spacing w:line="360" w:lineRule="auto"/>
              <w:rPr>
                <w:rFonts w:ascii="Palatino Linotype" w:hAnsi="Palatino Linotype" w:cs="Times New Roman"/>
                <w:b/>
                <w:color w:val="000000"/>
              </w:rPr>
            </w:pPr>
          </w:p>
          <w:p w14:paraId="6DCCEFDF" w14:textId="77777777" w:rsidR="00D12C15" w:rsidRPr="00466F92" w:rsidRDefault="00D12C15" w:rsidP="00183E00">
            <w:pPr>
              <w:spacing w:line="360" w:lineRule="auto"/>
              <w:jc w:val="center"/>
              <w:rPr>
                <w:rFonts w:ascii="Palatino Linotype" w:hAnsi="Palatino Linotype" w:cs="Times New Roman"/>
                <w:b/>
                <w:color w:val="000000"/>
              </w:rPr>
            </w:pPr>
            <w:r w:rsidRPr="00466F92">
              <w:rPr>
                <w:rFonts w:ascii="Palatino Linotype" w:hAnsi="Palatino Linotype" w:cs="Times New Roman"/>
                <w:b/>
                <w:color w:val="000000"/>
              </w:rPr>
              <w:t>Javier Martínez Cruz</w:t>
            </w:r>
          </w:p>
          <w:p w14:paraId="6A1B2064" w14:textId="77777777" w:rsidR="00D12C15" w:rsidRPr="00466F92" w:rsidRDefault="00D12C15" w:rsidP="00183E00">
            <w:pPr>
              <w:spacing w:line="360" w:lineRule="auto"/>
              <w:jc w:val="center"/>
              <w:rPr>
                <w:rFonts w:ascii="Palatino Linotype" w:hAnsi="Palatino Linotype" w:cs="Times New Roman"/>
                <w:color w:val="000000"/>
              </w:rPr>
            </w:pPr>
            <w:r w:rsidRPr="00466F92">
              <w:rPr>
                <w:rFonts w:ascii="Palatino Linotype" w:hAnsi="Palatino Linotype" w:cs="Times New Roman"/>
                <w:color w:val="000000"/>
              </w:rPr>
              <w:t>Comisionado</w:t>
            </w:r>
          </w:p>
          <w:p w14:paraId="2DB68933" w14:textId="7E98BF31" w:rsidR="00D12C15" w:rsidRPr="00466F92" w:rsidRDefault="0019677A" w:rsidP="00183E00">
            <w:pPr>
              <w:spacing w:line="360" w:lineRule="auto"/>
              <w:jc w:val="center"/>
              <w:rPr>
                <w:rFonts w:ascii="Palatino Linotype" w:hAnsi="Palatino Linotype" w:cs="Times New Roman"/>
                <w:color w:val="000000"/>
              </w:rPr>
            </w:pPr>
            <w:r>
              <w:rPr>
                <w:rFonts w:ascii="Palatino Linotype" w:hAnsi="Palatino Linotype" w:cs="Times New Roman"/>
                <w:color w:val="000000"/>
              </w:rPr>
              <w:t>(Ausencia Justificada</w:t>
            </w:r>
            <w:r w:rsidR="00D12C15" w:rsidRPr="00466F92">
              <w:rPr>
                <w:rFonts w:ascii="Palatino Linotype" w:hAnsi="Palatino Linotype" w:cs="Times New Roman"/>
                <w:color w:val="000000"/>
              </w:rPr>
              <w:t>)</w:t>
            </w:r>
          </w:p>
        </w:tc>
        <w:tc>
          <w:tcPr>
            <w:tcW w:w="4678" w:type="dxa"/>
            <w:tcBorders>
              <w:top w:val="nil"/>
              <w:left w:val="nil"/>
              <w:bottom w:val="nil"/>
              <w:right w:val="nil"/>
            </w:tcBorders>
            <w:vAlign w:val="center"/>
          </w:tcPr>
          <w:p w14:paraId="460A6FF7" w14:textId="77777777" w:rsidR="00D12C15" w:rsidRPr="00466F92" w:rsidRDefault="00D12C15" w:rsidP="00183E00">
            <w:pPr>
              <w:spacing w:line="360" w:lineRule="auto"/>
              <w:rPr>
                <w:rFonts w:ascii="Palatino Linotype" w:hAnsi="Palatino Linotype" w:cs="Times New Roman"/>
                <w:b/>
                <w:color w:val="000000"/>
                <w:sz w:val="22"/>
              </w:rPr>
            </w:pPr>
          </w:p>
          <w:p w14:paraId="524BC487" w14:textId="77777777" w:rsidR="00D12C15" w:rsidRPr="00466F92" w:rsidRDefault="00D12C15" w:rsidP="00183E00">
            <w:pPr>
              <w:spacing w:line="360" w:lineRule="auto"/>
              <w:jc w:val="center"/>
              <w:rPr>
                <w:rFonts w:ascii="Palatino Linotype" w:hAnsi="Palatino Linotype" w:cs="Times New Roman"/>
                <w:b/>
                <w:color w:val="000000"/>
                <w:sz w:val="22"/>
              </w:rPr>
            </w:pPr>
            <w:r w:rsidRPr="00466F92">
              <w:rPr>
                <w:rFonts w:ascii="Palatino Linotype" w:hAnsi="Palatino Linotype" w:cs="Times New Roman"/>
                <w:b/>
                <w:color w:val="000000"/>
                <w:sz w:val="22"/>
              </w:rPr>
              <w:t>Luis Gustavo Parra Noriega</w:t>
            </w:r>
          </w:p>
          <w:p w14:paraId="3FBF5120" w14:textId="77777777" w:rsidR="00D12C15" w:rsidRPr="00466F92" w:rsidRDefault="00D12C15" w:rsidP="00183E00">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Comisionado</w:t>
            </w:r>
          </w:p>
          <w:p w14:paraId="2998098D" w14:textId="228BC5E0" w:rsidR="00D12C15" w:rsidRPr="00466F92" w:rsidRDefault="0019677A" w:rsidP="00183E00">
            <w:pPr>
              <w:spacing w:line="360" w:lineRule="auto"/>
              <w:jc w:val="center"/>
              <w:rPr>
                <w:rFonts w:ascii="Palatino Linotype" w:hAnsi="Palatino Linotype" w:cs="Times New Roman"/>
                <w:color w:val="000000"/>
                <w:sz w:val="22"/>
              </w:rPr>
            </w:pPr>
            <w:r>
              <w:rPr>
                <w:rFonts w:ascii="Palatino Linotype" w:hAnsi="Palatino Linotype" w:cs="Times New Roman"/>
                <w:color w:val="000000"/>
                <w:sz w:val="22"/>
              </w:rPr>
              <w:t>(Ausencia Justificada</w:t>
            </w:r>
            <w:r w:rsidR="00D12C15" w:rsidRPr="00466F92">
              <w:rPr>
                <w:rFonts w:ascii="Palatino Linotype" w:hAnsi="Palatino Linotype" w:cs="Times New Roman"/>
                <w:color w:val="000000"/>
                <w:sz w:val="22"/>
              </w:rPr>
              <w:t>)</w:t>
            </w:r>
          </w:p>
        </w:tc>
      </w:tr>
      <w:tr w:rsidR="00D12C15" w:rsidRPr="00466F92" w14:paraId="0299DCCF" w14:textId="77777777" w:rsidTr="0019677A">
        <w:trPr>
          <w:trHeight w:val="2696"/>
        </w:trPr>
        <w:tc>
          <w:tcPr>
            <w:tcW w:w="8926" w:type="dxa"/>
            <w:gridSpan w:val="2"/>
            <w:tcBorders>
              <w:top w:val="nil"/>
              <w:left w:val="nil"/>
              <w:bottom w:val="nil"/>
              <w:right w:val="nil"/>
            </w:tcBorders>
            <w:vAlign w:val="center"/>
          </w:tcPr>
          <w:p w14:paraId="11840BF6" w14:textId="77777777" w:rsidR="00CF33E5" w:rsidRPr="00466F92" w:rsidRDefault="00CF33E5" w:rsidP="0019677A">
            <w:pPr>
              <w:spacing w:line="360" w:lineRule="auto"/>
              <w:rPr>
                <w:rFonts w:ascii="Palatino Linotype" w:hAnsi="Palatino Linotype" w:cs="Times New Roman"/>
                <w:b/>
                <w:color w:val="000000"/>
                <w:sz w:val="22"/>
              </w:rPr>
            </w:pPr>
          </w:p>
          <w:p w14:paraId="290D574F" w14:textId="37A149CA" w:rsidR="00D12C15" w:rsidRPr="00466F92" w:rsidRDefault="00D12C15" w:rsidP="00183E00">
            <w:pPr>
              <w:spacing w:line="360" w:lineRule="auto"/>
              <w:jc w:val="center"/>
              <w:rPr>
                <w:rFonts w:ascii="Palatino Linotype" w:hAnsi="Palatino Linotype" w:cs="Times New Roman"/>
                <w:b/>
                <w:color w:val="000000"/>
                <w:sz w:val="22"/>
              </w:rPr>
            </w:pPr>
            <w:r w:rsidRPr="00466F92">
              <w:rPr>
                <w:rFonts w:ascii="Palatino Linotype" w:hAnsi="Palatino Linotype" w:cs="Times New Roman"/>
                <w:b/>
                <w:color w:val="000000"/>
                <w:sz w:val="22"/>
              </w:rPr>
              <w:t>Alexis Tapia Ramírez</w:t>
            </w:r>
          </w:p>
          <w:p w14:paraId="7FDB337C" w14:textId="77777777" w:rsidR="00D12C15" w:rsidRPr="00466F92" w:rsidRDefault="00D12C15" w:rsidP="00183E00">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Secretario Técnico del Pleno</w:t>
            </w:r>
          </w:p>
          <w:p w14:paraId="6526C9BF" w14:textId="14EE8AC5" w:rsidR="00D12C15" w:rsidRPr="0019677A" w:rsidRDefault="00D12C15" w:rsidP="00183E00">
            <w:pPr>
              <w:spacing w:line="360" w:lineRule="auto"/>
              <w:jc w:val="center"/>
              <w:rPr>
                <w:rFonts w:ascii="Palatino Linotype" w:hAnsi="Palatino Linotype" w:cs="Times New Roman"/>
                <w:color w:val="000000"/>
                <w:sz w:val="22"/>
              </w:rPr>
            </w:pPr>
            <w:r w:rsidRPr="0019677A">
              <w:rPr>
                <w:rFonts w:ascii="Palatino Linotype" w:hAnsi="Palatino Linotype" w:cs="Times New Roman"/>
                <w:color w:val="000000"/>
                <w:sz w:val="22"/>
              </w:rPr>
              <w:t>(Rúbrica)</w:t>
            </w:r>
          </w:p>
          <w:p w14:paraId="505679B2" w14:textId="77777777" w:rsidR="0019677A" w:rsidRPr="0019677A" w:rsidRDefault="0019677A" w:rsidP="00183E00">
            <w:pPr>
              <w:spacing w:line="360" w:lineRule="auto"/>
              <w:jc w:val="both"/>
              <w:rPr>
                <w:rFonts w:ascii="Palatino Linotype" w:hAnsi="Palatino Linotype" w:cs="Times New Roman"/>
                <w:color w:val="000000"/>
                <w:sz w:val="22"/>
              </w:rPr>
            </w:pPr>
          </w:p>
          <w:p w14:paraId="4089D414" w14:textId="3EA2D830" w:rsidR="00D12C15" w:rsidRPr="00466F92" w:rsidRDefault="00D12C15" w:rsidP="0019677A">
            <w:pPr>
              <w:spacing w:line="360" w:lineRule="auto"/>
              <w:jc w:val="both"/>
              <w:rPr>
                <w:rFonts w:ascii="Palatino Linotype" w:hAnsi="Palatino Linotype" w:cs="Arial"/>
                <w:bCs/>
                <w:sz w:val="22"/>
              </w:rPr>
            </w:pPr>
            <w:r w:rsidRPr="0019677A">
              <w:rPr>
                <w:rFonts w:ascii="Palatino Linotype" w:hAnsi="Palatino Linotype" w:cs="Arial"/>
                <w:sz w:val="22"/>
              </w:rPr>
              <w:t>Esta hoja corre</w:t>
            </w:r>
            <w:r w:rsidR="0019677A" w:rsidRPr="0019677A">
              <w:rPr>
                <w:rFonts w:ascii="Palatino Linotype" w:hAnsi="Palatino Linotype" w:cs="Arial"/>
                <w:sz w:val="22"/>
              </w:rPr>
              <w:t>sponde a la resolución de fecha veintidós (22) de mayo</w:t>
            </w:r>
            <w:r w:rsidRPr="0019677A">
              <w:rPr>
                <w:rFonts w:ascii="Palatino Linotype" w:hAnsi="Palatino Linotype" w:cs="Arial"/>
                <w:sz w:val="22"/>
              </w:rPr>
              <w:t xml:space="preserve"> de dos mil diecinueve, emitida en los recursos de revisión </w:t>
            </w:r>
            <w:r w:rsidR="0019677A" w:rsidRPr="0019677A">
              <w:rPr>
                <w:rFonts w:ascii="Palatino Linotype" w:hAnsi="Palatino Linotype" w:cs="Arial"/>
                <w:b/>
                <w:bCs/>
                <w:sz w:val="22"/>
              </w:rPr>
              <w:t>01403</w:t>
            </w:r>
            <w:r w:rsidR="00C57929" w:rsidRPr="0019677A">
              <w:rPr>
                <w:rFonts w:ascii="Palatino Linotype" w:hAnsi="Palatino Linotype" w:cs="Arial"/>
                <w:b/>
                <w:bCs/>
                <w:sz w:val="22"/>
              </w:rPr>
              <w:t>/INFOEM/IP/RR/2019</w:t>
            </w:r>
            <w:r w:rsidRPr="0019677A">
              <w:rPr>
                <w:rFonts w:ascii="Palatino Linotype" w:hAnsi="Palatino Linotype" w:cs="Arial"/>
                <w:b/>
                <w:bCs/>
                <w:sz w:val="22"/>
              </w:rPr>
              <w:t>.</w:t>
            </w:r>
          </w:p>
        </w:tc>
      </w:tr>
    </w:tbl>
    <w:p w14:paraId="09D5B693" w14:textId="6E72F649" w:rsidR="00BB5CA9" w:rsidRPr="00466F92" w:rsidRDefault="00BB5CA9" w:rsidP="00183E00">
      <w:pPr>
        <w:spacing w:line="360" w:lineRule="auto"/>
        <w:jc w:val="both"/>
        <w:rPr>
          <w:rFonts w:ascii="Palatino Linotype" w:eastAsia="Calibri" w:hAnsi="Palatino Linotype" w:cs="Times New Roman"/>
          <w:lang w:val="es-ES" w:eastAsia="en-US"/>
        </w:rPr>
      </w:pPr>
      <w:bookmarkStart w:id="86" w:name="_GoBack"/>
      <w:bookmarkEnd w:id="86"/>
    </w:p>
    <w:sectPr w:rsidR="00BB5CA9" w:rsidRPr="00466F92" w:rsidSect="00044C3F">
      <w:headerReference w:type="default" r:id="rId8"/>
      <w:footerReference w:type="default" r:id="rId9"/>
      <w:headerReference w:type="first" r:id="rId10"/>
      <w:footerReference w:type="first" r:id="rId11"/>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6A816" w14:textId="77777777" w:rsidR="003E5034" w:rsidRDefault="003E5034" w:rsidP="00587366">
      <w:r>
        <w:separator/>
      </w:r>
    </w:p>
  </w:endnote>
  <w:endnote w:type="continuationSeparator" w:id="0">
    <w:p w14:paraId="3E89D5BC" w14:textId="77777777" w:rsidR="003E5034" w:rsidRDefault="003E503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316184"/>
      <w:docPartObj>
        <w:docPartGallery w:val="Page Numbers (Bottom of Page)"/>
        <w:docPartUnique/>
      </w:docPartObj>
    </w:sdtPr>
    <w:sdtEndPr/>
    <w:sdtContent>
      <w:sdt>
        <w:sdtPr>
          <w:id w:val="-1769616900"/>
          <w:docPartObj>
            <w:docPartGallery w:val="Page Numbers (Top of Page)"/>
            <w:docPartUnique/>
          </w:docPartObj>
        </w:sdtPr>
        <w:sdtEndPr/>
        <w:sdtContent>
          <w:p w14:paraId="48160FEA" w14:textId="2A46300F" w:rsidR="001935E5" w:rsidRDefault="001935E5">
            <w:pPr>
              <w:pStyle w:val="Piedepgina"/>
              <w:jc w:val="right"/>
            </w:pPr>
            <w:r>
              <w:rPr>
                <w:lang w:val="es-ES"/>
              </w:rPr>
              <w:t xml:space="preserve">Página </w:t>
            </w:r>
            <w:r>
              <w:rPr>
                <w:b/>
                <w:bCs/>
              </w:rPr>
              <w:fldChar w:fldCharType="begin"/>
            </w:r>
            <w:r>
              <w:rPr>
                <w:b/>
                <w:bCs/>
              </w:rPr>
              <w:instrText>PAGE</w:instrText>
            </w:r>
            <w:r>
              <w:rPr>
                <w:b/>
                <w:bCs/>
              </w:rPr>
              <w:fldChar w:fldCharType="separate"/>
            </w:r>
            <w:r w:rsidR="00D938DF">
              <w:rPr>
                <w:b/>
                <w:bCs/>
                <w:noProof/>
              </w:rPr>
              <w:t>39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938DF">
              <w:rPr>
                <w:b/>
                <w:bCs/>
                <w:noProof/>
              </w:rPr>
              <w:t>39</w:t>
            </w:r>
            <w:r>
              <w:rPr>
                <w:b/>
                <w:bCs/>
              </w:rPr>
              <w:fldChar w:fldCharType="end"/>
            </w:r>
          </w:p>
        </w:sdtContent>
      </w:sdt>
    </w:sdtContent>
  </w:sdt>
  <w:p w14:paraId="6243EC1B" w14:textId="77777777" w:rsidR="001935E5" w:rsidRDefault="001935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5FBE265D" w:rsidR="001935E5" w:rsidRDefault="001935E5" w:rsidP="00044C3F">
    <w:pPr>
      <w:pStyle w:val="Piedepgina"/>
      <w:jc w:val="right"/>
      <w:rPr>
        <w:rFonts w:ascii="Palatino Linotype" w:hAnsi="Palatino Linotype"/>
        <w:sz w:val="22"/>
        <w:szCs w:val="22"/>
        <w:lang w:val="es-ES"/>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938DF" w:rsidRPr="00D938DF">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21</w:t>
    </w:r>
  </w:p>
  <w:p w14:paraId="51986DEE" w14:textId="77777777" w:rsidR="001935E5" w:rsidRPr="00044C3F" w:rsidRDefault="001935E5" w:rsidP="00A7130D">
    <w:pPr>
      <w:pStyle w:val="Piedepgina"/>
      <w:rPr>
        <w:rFonts w:ascii="Palatino Linotype" w:hAnsi="Palatino Linotype"/>
        <w:sz w:val="22"/>
        <w:szCs w:val="22"/>
      </w:rPr>
    </w:pPr>
  </w:p>
  <w:p w14:paraId="7AA35A9E" w14:textId="77777777" w:rsidR="001935E5" w:rsidRDefault="001935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60B70" w14:textId="77777777" w:rsidR="003E5034" w:rsidRDefault="003E5034" w:rsidP="00587366">
      <w:r>
        <w:separator/>
      </w:r>
    </w:p>
  </w:footnote>
  <w:footnote w:type="continuationSeparator" w:id="0">
    <w:p w14:paraId="49C0E8F4" w14:textId="77777777" w:rsidR="003E5034" w:rsidRDefault="003E5034" w:rsidP="00587366">
      <w:r>
        <w:continuationSeparator/>
      </w:r>
    </w:p>
  </w:footnote>
  <w:footnote w:id="1">
    <w:p w14:paraId="47DA0E66" w14:textId="77777777" w:rsidR="001935E5" w:rsidRPr="00547FFB" w:rsidRDefault="001935E5" w:rsidP="00312090">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2">
    <w:p w14:paraId="1367397F" w14:textId="77777777" w:rsidR="001935E5" w:rsidRPr="00547FFB" w:rsidRDefault="001935E5" w:rsidP="00312090">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7A1579D3" w14:textId="77777777" w:rsidR="001935E5" w:rsidRPr="00547FFB" w:rsidRDefault="001935E5" w:rsidP="00312090">
      <w:pPr>
        <w:autoSpaceDE w:val="0"/>
        <w:autoSpaceDN w:val="0"/>
        <w:adjustRightInd w:val="0"/>
        <w:jc w:val="both"/>
        <w:rPr>
          <w:sz w:val="20"/>
          <w:szCs w:val="20"/>
        </w:rPr>
      </w:pPr>
      <w:r w:rsidRPr="00547FFB">
        <w:rPr>
          <w:sz w:val="20"/>
          <w:szCs w:val="20"/>
        </w:rPr>
        <w:t>…</w:t>
      </w:r>
    </w:p>
    <w:p w14:paraId="24EF98CD" w14:textId="77777777" w:rsidR="001935E5" w:rsidRDefault="001935E5" w:rsidP="00312090">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1935E5" w:rsidRDefault="001935E5" w:rsidP="001C6012">
    <w:pPr>
      <w:pStyle w:val="Encabezado"/>
      <w:tabs>
        <w:tab w:val="clear" w:pos="4252"/>
        <w:tab w:val="clear" w:pos="8504"/>
        <w:tab w:val="left" w:pos="8460"/>
      </w:tabs>
    </w:pPr>
    <w:r>
      <w:tab/>
    </w:r>
  </w:p>
  <w:p w14:paraId="64F5F23E" w14:textId="390690E5" w:rsidR="001935E5" w:rsidRDefault="001935E5">
    <w:pPr>
      <w:pStyle w:val="Encabezado"/>
    </w:pPr>
  </w:p>
  <w:tbl>
    <w:tblPr>
      <w:tblStyle w:val="Tablaconcuadrcula"/>
      <w:tblW w:w="6663" w:type="dxa"/>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969"/>
    </w:tblGrid>
    <w:tr w:rsidR="001935E5" w:rsidRPr="00674A46" w14:paraId="07F2896E" w14:textId="77777777" w:rsidTr="0019677A">
      <w:trPr>
        <w:trHeight w:val="138"/>
      </w:trPr>
      <w:tc>
        <w:tcPr>
          <w:tcW w:w="2694" w:type="dxa"/>
          <w:vAlign w:val="center"/>
        </w:tcPr>
        <w:p w14:paraId="4A5B1974" w14:textId="0DBA6861" w:rsidR="001935E5" w:rsidRPr="00674A46" w:rsidRDefault="001935E5" w:rsidP="006E0835">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969" w:type="dxa"/>
          <w:vAlign w:val="center"/>
        </w:tcPr>
        <w:p w14:paraId="3A05B4B6" w14:textId="2FD1E8EE" w:rsidR="001935E5" w:rsidRPr="00674A46" w:rsidRDefault="001935E5" w:rsidP="006E0835">
          <w:pPr>
            <w:pStyle w:val="Encabezado"/>
            <w:jc w:val="right"/>
            <w:rPr>
              <w:rFonts w:ascii="Palatino Linotype" w:hAnsi="Palatino Linotype"/>
              <w:b/>
              <w:sz w:val="22"/>
              <w:szCs w:val="22"/>
            </w:rPr>
          </w:pPr>
          <w:r>
            <w:rPr>
              <w:rFonts w:ascii="Palatino Linotype" w:hAnsi="Palatino Linotype" w:cs="Arial"/>
              <w:b/>
              <w:bCs/>
              <w:sz w:val="22"/>
              <w:szCs w:val="22"/>
              <w:lang w:eastAsia="es-MX"/>
            </w:rPr>
            <w:t>01403/INFOEM/IP/RR/2019</w:t>
          </w:r>
        </w:p>
      </w:tc>
    </w:tr>
    <w:tr w:rsidR="001935E5" w:rsidRPr="00674A46" w14:paraId="1B5D8690" w14:textId="77777777" w:rsidTr="0019677A">
      <w:trPr>
        <w:trHeight w:val="233"/>
      </w:trPr>
      <w:tc>
        <w:tcPr>
          <w:tcW w:w="2694" w:type="dxa"/>
          <w:vAlign w:val="center"/>
        </w:tcPr>
        <w:p w14:paraId="3903F2C6" w14:textId="315EFDE2" w:rsidR="001935E5" w:rsidRPr="00674A46" w:rsidRDefault="001935E5" w:rsidP="006E0835">
          <w:pPr>
            <w:tabs>
              <w:tab w:val="left" w:pos="1452"/>
            </w:tabs>
            <w:ind w:left="-958" w:right="-8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3969" w:type="dxa"/>
          <w:vAlign w:val="center"/>
        </w:tcPr>
        <w:p w14:paraId="03C799A2" w14:textId="013C530C" w:rsidR="001935E5" w:rsidRPr="00B75F20" w:rsidRDefault="001935E5" w:rsidP="006E0835">
          <w:pPr>
            <w:pStyle w:val="Encabezado"/>
            <w:jc w:val="right"/>
            <w:rPr>
              <w:rFonts w:ascii="Palatino Linotype" w:hAnsi="Palatino Linotype"/>
              <w:b/>
              <w:sz w:val="22"/>
              <w:szCs w:val="22"/>
            </w:rPr>
          </w:pPr>
          <w:r>
            <w:rPr>
              <w:rFonts w:ascii="Palatino Linotype" w:hAnsi="Palatino Linotype"/>
              <w:b/>
              <w:bCs/>
              <w:color w:val="000000"/>
              <w:sz w:val="22"/>
              <w:szCs w:val="22"/>
            </w:rPr>
            <w:t xml:space="preserve">Ayuntamiento de Valle de Chalco Solidaridad  </w:t>
          </w:r>
        </w:p>
      </w:tc>
    </w:tr>
    <w:tr w:rsidR="001935E5" w:rsidRPr="00674A46" w14:paraId="095EB01B" w14:textId="77777777" w:rsidTr="0019677A">
      <w:trPr>
        <w:trHeight w:val="321"/>
      </w:trPr>
      <w:tc>
        <w:tcPr>
          <w:tcW w:w="2694" w:type="dxa"/>
          <w:vAlign w:val="center"/>
        </w:tcPr>
        <w:p w14:paraId="6E000A51" w14:textId="6CA7E78F" w:rsidR="001935E5" w:rsidRPr="00674A46" w:rsidRDefault="001935E5" w:rsidP="006E0835">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969" w:type="dxa"/>
          <w:vAlign w:val="center"/>
        </w:tcPr>
        <w:p w14:paraId="07560085" w14:textId="05E7D8A2" w:rsidR="001935E5" w:rsidRPr="00674A46" w:rsidRDefault="001935E5" w:rsidP="006E0835">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1935E5" w:rsidRDefault="001935E5"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1935E5" w:rsidRDefault="001935E5" w:rsidP="00472C41">
    <w:pPr>
      <w:pStyle w:val="Encabezado"/>
      <w:tabs>
        <w:tab w:val="clear" w:pos="4252"/>
        <w:tab w:val="clear" w:pos="8504"/>
        <w:tab w:val="left" w:pos="3103"/>
      </w:tabs>
    </w:pPr>
    <w:r>
      <w:tab/>
    </w:r>
  </w:p>
  <w:tbl>
    <w:tblPr>
      <w:tblStyle w:val="Tablaconcuadrcula"/>
      <w:tblW w:w="6668" w:type="dxa"/>
      <w:tblInd w:w="2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4111"/>
    </w:tblGrid>
    <w:tr w:rsidR="001935E5" w:rsidRPr="00674A46" w14:paraId="0A3256F2" w14:textId="77777777" w:rsidTr="0019677A">
      <w:trPr>
        <w:trHeight w:val="138"/>
      </w:trPr>
      <w:tc>
        <w:tcPr>
          <w:tcW w:w="2557" w:type="dxa"/>
          <w:vAlign w:val="center"/>
        </w:tcPr>
        <w:p w14:paraId="3D80769D" w14:textId="623C8B64" w:rsidR="001935E5" w:rsidRPr="00674A46" w:rsidRDefault="001935E5"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4111" w:type="dxa"/>
          <w:vAlign w:val="center"/>
        </w:tcPr>
        <w:p w14:paraId="0453495E" w14:textId="5D0E29AA" w:rsidR="001935E5" w:rsidRPr="00674A46" w:rsidRDefault="001935E5" w:rsidP="006E0835">
          <w:pPr>
            <w:pStyle w:val="Encabezado"/>
            <w:jc w:val="right"/>
            <w:rPr>
              <w:rFonts w:ascii="Palatino Linotype" w:hAnsi="Palatino Linotype"/>
              <w:b/>
              <w:sz w:val="22"/>
              <w:szCs w:val="22"/>
            </w:rPr>
          </w:pPr>
          <w:r>
            <w:rPr>
              <w:rFonts w:ascii="Palatino Linotype" w:hAnsi="Palatino Linotype" w:cs="Arial"/>
              <w:b/>
              <w:bCs/>
              <w:sz w:val="22"/>
              <w:szCs w:val="22"/>
              <w:lang w:eastAsia="es-MX"/>
            </w:rPr>
            <w:t>01403/INFOEM/IP/RR/2019</w:t>
          </w:r>
        </w:p>
      </w:tc>
    </w:tr>
    <w:tr w:rsidR="001935E5" w:rsidRPr="00B75F20" w14:paraId="128C8B3C" w14:textId="77777777" w:rsidTr="0019677A">
      <w:trPr>
        <w:trHeight w:val="233"/>
      </w:trPr>
      <w:tc>
        <w:tcPr>
          <w:tcW w:w="2557" w:type="dxa"/>
          <w:vAlign w:val="center"/>
        </w:tcPr>
        <w:p w14:paraId="483E3371" w14:textId="5999DE5F" w:rsidR="001935E5" w:rsidRPr="00674A46" w:rsidRDefault="001935E5"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4111" w:type="dxa"/>
        </w:tcPr>
        <w:p w14:paraId="1548525E" w14:textId="2FA2DB05" w:rsidR="001935E5" w:rsidRPr="00B75F20" w:rsidRDefault="00955D57" w:rsidP="006E0835">
          <w:pPr>
            <w:pStyle w:val="Encabezado"/>
            <w:jc w:val="right"/>
            <w:rPr>
              <w:rFonts w:ascii="Palatino Linotype" w:hAnsi="Palatino Linotype"/>
              <w:b/>
              <w:sz w:val="22"/>
              <w:szCs w:val="22"/>
            </w:rPr>
          </w:pPr>
          <w:r w:rsidRPr="00955D57">
            <w:rPr>
              <w:rFonts w:ascii="Palatino Linotype" w:hAnsi="Palatino Linotype"/>
              <w:b/>
              <w:sz w:val="22"/>
              <w:szCs w:val="22"/>
              <w:highlight w:val="black"/>
            </w:rPr>
            <w:t>------------------------------</w:t>
          </w:r>
          <w:r w:rsidR="001935E5">
            <w:rPr>
              <w:rFonts w:ascii="Palatino Linotype" w:hAnsi="Palatino Linotype"/>
              <w:b/>
              <w:sz w:val="22"/>
              <w:szCs w:val="22"/>
            </w:rPr>
            <w:t xml:space="preserve"> </w:t>
          </w:r>
        </w:p>
      </w:tc>
    </w:tr>
    <w:tr w:rsidR="001935E5" w:rsidRPr="00674A46" w14:paraId="41BE0704" w14:textId="77777777" w:rsidTr="0019677A">
      <w:trPr>
        <w:trHeight w:val="321"/>
      </w:trPr>
      <w:tc>
        <w:tcPr>
          <w:tcW w:w="2557" w:type="dxa"/>
          <w:vAlign w:val="center"/>
        </w:tcPr>
        <w:p w14:paraId="34C64148" w14:textId="62F121EB" w:rsidR="001935E5" w:rsidRPr="00674A46" w:rsidRDefault="001935E5"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4111" w:type="dxa"/>
          <w:vAlign w:val="center"/>
        </w:tcPr>
        <w:p w14:paraId="60EA3D47" w14:textId="6518EB3C" w:rsidR="001935E5" w:rsidRDefault="001935E5" w:rsidP="006E0835">
          <w:pPr>
            <w:pStyle w:val="Encabezado"/>
            <w:jc w:val="right"/>
            <w:rPr>
              <w:rFonts w:ascii="Palatino Linotype" w:hAnsi="Palatino Linotype"/>
              <w:b/>
              <w:bCs/>
              <w:color w:val="000000"/>
              <w:sz w:val="22"/>
              <w:szCs w:val="22"/>
            </w:rPr>
          </w:pPr>
          <w:r>
            <w:rPr>
              <w:rFonts w:ascii="Palatino Linotype" w:hAnsi="Palatino Linotype"/>
              <w:b/>
              <w:bCs/>
              <w:color w:val="000000"/>
              <w:sz w:val="22"/>
              <w:szCs w:val="22"/>
            </w:rPr>
            <w:t>Ayuntamiento de Valle de Chalco Solidaridad</w:t>
          </w:r>
        </w:p>
        <w:p w14:paraId="34C341BF" w14:textId="3229FC61" w:rsidR="001935E5" w:rsidRPr="00674A46" w:rsidRDefault="001935E5" w:rsidP="006E0835">
          <w:pPr>
            <w:pStyle w:val="Encabezado"/>
            <w:ind w:right="606"/>
            <w:jc w:val="right"/>
            <w:rPr>
              <w:rFonts w:ascii="Palatino Linotype" w:hAnsi="Palatino Linotype"/>
              <w:b/>
              <w:sz w:val="22"/>
              <w:szCs w:val="22"/>
            </w:rPr>
          </w:pPr>
        </w:p>
      </w:tc>
    </w:tr>
    <w:tr w:rsidR="001935E5" w:rsidRPr="00674A46" w14:paraId="0C8B6193" w14:textId="77777777" w:rsidTr="0019677A">
      <w:trPr>
        <w:trHeight w:val="321"/>
      </w:trPr>
      <w:tc>
        <w:tcPr>
          <w:tcW w:w="2557" w:type="dxa"/>
          <w:vAlign w:val="center"/>
        </w:tcPr>
        <w:p w14:paraId="321FFAFF" w14:textId="73D4C75C" w:rsidR="001935E5" w:rsidRPr="00674A46" w:rsidRDefault="001935E5"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4111" w:type="dxa"/>
          <w:vAlign w:val="center"/>
        </w:tcPr>
        <w:p w14:paraId="0FECDA9D" w14:textId="77777777" w:rsidR="001935E5" w:rsidRPr="00674A46" w:rsidRDefault="001935E5" w:rsidP="006E0835">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1935E5" w:rsidRDefault="001935E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470F9"/>
    <w:multiLevelType w:val="hybridMultilevel"/>
    <w:tmpl w:val="9EA6F78E"/>
    <w:lvl w:ilvl="0" w:tplc="8690C66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AB308D9"/>
    <w:multiLevelType w:val="hybridMultilevel"/>
    <w:tmpl w:val="211ED912"/>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4504D9E"/>
    <w:multiLevelType w:val="hybridMultilevel"/>
    <w:tmpl w:val="B31821C4"/>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CFE1505"/>
    <w:multiLevelType w:val="hybridMultilevel"/>
    <w:tmpl w:val="9DB49C46"/>
    <w:lvl w:ilvl="0" w:tplc="A712F0F2">
      <w:start w:val="1"/>
      <w:numFmt w:val="upperRoman"/>
      <w:lvlText w:val="%1."/>
      <w:lvlJc w:val="left"/>
      <w:pPr>
        <w:ind w:left="1146" w:hanging="720"/>
      </w:pPr>
      <w:rPr>
        <w:rFonts w:hint="default"/>
        <w:b/>
        <w:i w:val="0"/>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nsid w:val="770136A0"/>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C7C7EEA"/>
    <w:multiLevelType w:val="hybridMultilevel"/>
    <w:tmpl w:val="DC089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0"/>
  </w:num>
  <w:num w:numId="5">
    <w:abstractNumId w:val="6"/>
  </w:num>
  <w:num w:numId="6">
    <w:abstractNumId w:val="1"/>
  </w:num>
  <w:num w:numId="7">
    <w:abstractNumId w:val="4"/>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4C2"/>
    <w:rsid w:val="0000310F"/>
    <w:rsid w:val="00003A05"/>
    <w:rsid w:val="00003D65"/>
    <w:rsid w:val="0000407F"/>
    <w:rsid w:val="000058E3"/>
    <w:rsid w:val="00007E8A"/>
    <w:rsid w:val="0001106B"/>
    <w:rsid w:val="00011199"/>
    <w:rsid w:val="000120C5"/>
    <w:rsid w:val="00012472"/>
    <w:rsid w:val="0001398B"/>
    <w:rsid w:val="000203D3"/>
    <w:rsid w:val="000211F8"/>
    <w:rsid w:val="00024F35"/>
    <w:rsid w:val="0003063D"/>
    <w:rsid w:val="000319FD"/>
    <w:rsid w:val="00031F10"/>
    <w:rsid w:val="00032493"/>
    <w:rsid w:val="0004072A"/>
    <w:rsid w:val="0004193F"/>
    <w:rsid w:val="00042380"/>
    <w:rsid w:val="000439C9"/>
    <w:rsid w:val="000444FF"/>
    <w:rsid w:val="00044C3F"/>
    <w:rsid w:val="0004686A"/>
    <w:rsid w:val="000468E2"/>
    <w:rsid w:val="0005237C"/>
    <w:rsid w:val="00052A3C"/>
    <w:rsid w:val="00053ABC"/>
    <w:rsid w:val="00053CE6"/>
    <w:rsid w:val="000540ED"/>
    <w:rsid w:val="00054A03"/>
    <w:rsid w:val="00056A79"/>
    <w:rsid w:val="00061344"/>
    <w:rsid w:val="00061C19"/>
    <w:rsid w:val="00062648"/>
    <w:rsid w:val="000631D9"/>
    <w:rsid w:val="0006407E"/>
    <w:rsid w:val="00064A37"/>
    <w:rsid w:val="00064B95"/>
    <w:rsid w:val="0006594F"/>
    <w:rsid w:val="0007192E"/>
    <w:rsid w:val="00072930"/>
    <w:rsid w:val="000800AC"/>
    <w:rsid w:val="000814AC"/>
    <w:rsid w:val="0008230A"/>
    <w:rsid w:val="00082D11"/>
    <w:rsid w:val="00082F81"/>
    <w:rsid w:val="00084E04"/>
    <w:rsid w:val="0008542A"/>
    <w:rsid w:val="00086D80"/>
    <w:rsid w:val="00090D6F"/>
    <w:rsid w:val="000A1F70"/>
    <w:rsid w:val="000A24C0"/>
    <w:rsid w:val="000A3F90"/>
    <w:rsid w:val="000A4E44"/>
    <w:rsid w:val="000A5CBA"/>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3EA"/>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AEE"/>
    <w:rsid w:val="00100DDD"/>
    <w:rsid w:val="001010C2"/>
    <w:rsid w:val="0010268C"/>
    <w:rsid w:val="00102D65"/>
    <w:rsid w:val="00103888"/>
    <w:rsid w:val="00107499"/>
    <w:rsid w:val="00107557"/>
    <w:rsid w:val="0011001E"/>
    <w:rsid w:val="0011167C"/>
    <w:rsid w:val="00112B02"/>
    <w:rsid w:val="001133D2"/>
    <w:rsid w:val="00113BD3"/>
    <w:rsid w:val="00114A21"/>
    <w:rsid w:val="0012006D"/>
    <w:rsid w:val="00121D51"/>
    <w:rsid w:val="001250B4"/>
    <w:rsid w:val="001253D1"/>
    <w:rsid w:val="001318D2"/>
    <w:rsid w:val="00132C06"/>
    <w:rsid w:val="00133B79"/>
    <w:rsid w:val="00133CE5"/>
    <w:rsid w:val="001352E5"/>
    <w:rsid w:val="0013673A"/>
    <w:rsid w:val="00137846"/>
    <w:rsid w:val="00140D44"/>
    <w:rsid w:val="00142B79"/>
    <w:rsid w:val="001436BB"/>
    <w:rsid w:val="0014481A"/>
    <w:rsid w:val="001459C8"/>
    <w:rsid w:val="00147864"/>
    <w:rsid w:val="00152ADF"/>
    <w:rsid w:val="00152F29"/>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5DF"/>
    <w:rsid w:val="00183E00"/>
    <w:rsid w:val="0018435D"/>
    <w:rsid w:val="00184881"/>
    <w:rsid w:val="001854E7"/>
    <w:rsid w:val="0018629C"/>
    <w:rsid w:val="00186E9D"/>
    <w:rsid w:val="00190999"/>
    <w:rsid w:val="0019160F"/>
    <w:rsid w:val="00192E4B"/>
    <w:rsid w:val="001935E5"/>
    <w:rsid w:val="0019677A"/>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822"/>
    <w:rsid w:val="001E74A5"/>
    <w:rsid w:val="001E7B9E"/>
    <w:rsid w:val="001F025B"/>
    <w:rsid w:val="001F1169"/>
    <w:rsid w:val="001F4299"/>
    <w:rsid w:val="001F50CB"/>
    <w:rsid w:val="001F5AF8"/>
    <w:rsid w:val="001F783F"/>
    <w:rsid w:val="001F7DE2"/>
    <w:rsid w:val="002031F3"/>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E74"/>
    <w:rsid w:val="00223507"/>
    <w:rsid w:val="0022353C"/>
    <w:rsid w:val="00230170"/>
    <w:rsid w:val="002305CF"/>
    <w:rsid w:val="002345FF"/>
    <w:rsid w:val="00234A2F"/>
    <w:rsid w:val="00237611"/>
    <w:rsid w:val="0024046D"/>
    <w:rsid w:val="00240C39"/>
    <w:rsid w:val="00241FD2"/>
    <w:rsid w:val="00244476"/>
    <w:rsid w:val="00245DD2"/>
    <w:rsid w:val="0024659E"/>
    <w:rsid w:val="00252A20"/>
    <w:rsid w:val="00252B41"/>
    <w:rsid w:val="0025524F"/>
    <w:rsid w:val="00260C1D"/>
    <w:rsid w:val="00261001"/>
    <w:rsid w:val="00261D84"/>
    <w:rsid w:val="00264D02"/>
    <w:rsid w:val="0026500D"/>
    <w:rsid w:val="00265CAE"/>
    <w:rsid w:val="00265CD7"/>
    <w:rsid w:val="002665BD"/>
    <w:rsid w:val="00271B06"/>
    <w:rsid w:val="00273013"/>
    <w:rsid w:val="00273C37"/>
    <w:rsid w:val="0027430D"/>
    <w:rsid w:val="00274F7F"/>
    <w:rsid w:val="00276615"/>
    <w:rsid w:val="00276C63"/>
    <w:rsid w:val="00277A35"/>
    <w:rsid w:val="00280994"/>
    <w:rsid w:val="002871EB"/>
    <w:rsid w:val="002879B1"/>
    <w:rsid w:val="00290631"/>
    <w:rsid w:val="00293AAD"/>
    <w:rsid w:val="00293D6D"/>
    <w:rsid w:val="002A07F4"/>
    <w:rsid w:val="002A229B"/>
    <w:rsid w:val="002A2974"/>
    <w:rsid w:val="002A35B6"/>
    <w:rsid w:val="002A61A7"/>
    <w:rsid w:val="002A7537"/>
    <w:rsid w:val="002B085C"/>
    <w:rsid w:val="002B284F"/>
    <w:rsid w:val="002B2A2E"/>
    <w:rsid w:val="002B2F59"/>
    <w:rsid w:val="002B4D21"/>
    <w:rsid w:val="002B66FB"/>
    <w:rsid w:val="002C0074"/>
    <w:rsid w:val="002C0804"/>
    <w:rsid w:val="002C2D44"/>
    <w:rsid w:val="002C37EF"/>
    <w:rsid w:val="002C4715"/>
    <w:rsid w:val="002C4780"/>
    <w:rsid w:val="002C47ED"/>
    <w:rsid w:val="002C481B"/>
    <w:rsid w:val="002C484A"/>
    <w:rsid w:val="002C570D"/>
    <w:rsid w:val="002C6DB3"/>
    <w:rsid w:val="002D0E3D"/>
    <w:rsid w:val="002D10C8"/>
    <w:rsid w:val="002D1A38"/>
    <w:rsid w:val="002D2E16"/>
    <w:rsid w:val="002D373C"/>
    <w:rsid w:val="002D3F95"/>
    <w:rsid w:val="002D51CC"/>
    <w:rsid w:val="002D59F1"/>
    <w:rsid w:val="002E1FA2"/>
    <w:rsid w:val="002E482C"/>
    <w:rsid w:val="002E4A6D"/>
    <w:rsid w:val="002E5399"/>
    <w:rsid w:val="002E6531"/>
    <w:rsid w:val="002E689B"/>
    <w:rsid w:val="002E6CFE"/>
    <w:rsid w:val="002E74CE"/>
    <w:rsid w:val="002E7AD0"/>
    <w:rsid w:val="002F1871"/>
    <w:rsid w:val="002F287A"/>
    <w:rsid w:val="002F3672"/>
    <w:rsid w:val="002F5CC5"/>
    <w:rsid w:val="002F72FA"/>
    <w:rsid w:val="00300662"/>
    <w:rsid w:val="003007E0"/>
    <w:rsid w:val="00301092"/>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CEC"/>
    <w:rsid w:val="00310D66"/>
    <w:rsid w:val="003116A6"/>
    <w:rsid w:val="00312090"/>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41F0"/>
    <w:rsid w:val="003643B3"/>
    <w:rsid w:val="003656E5"/>
    <w:rsid w:val="00370BB1"/>
    <w:rsid w:val="003721B2"/>
    <w:rsid w:val="00372328"/>
    <w:rsid w:val="0037428A"/>
    <w:rsid w:val="003762FD"/>
    <w:rsid w:val="00377CC8"/>
    <w:rsid w:val="0038145C"/>
    <w:rsid w:val="00383583"/>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4FF"/>
    <w:rsid w:val="003A1B01"/>
    <w:rsid w:val="003A2029"/>
    <w:rsid w:val="003A48F1"/>
    <w:rsid w:val="003A6417"/>
    <w:rsid w:val="003A65FE"/>
    <w:rsid w:val="003A6A5A"/>
    <w:rsid w:val="003A6DD2"/>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1FA5"/>
    <w:rsid w:val="003D20C4"/>
    <w:rsid w:val="003D3C1A"/>
    <w:rsid w:val="003D4188"/>
    <w:rsid w:val="003D46D0"/>
    <w:rsid w:val="003D5C82"/>
    <w:rsid w:val="003E5034"/>
    <w:rsid w:val="003E5E39"/>
    <w:rsid w:val="003E6679"/>
    <w:rsid w:val="003E6D0F"/>
    <w:rsid w:val="003E712E"/>
    <w:rsid w:val="003F0079"/>
    <w:rsid w:val="003F140F"/>
    <w:rsid w:val="003F15DB"/>
    <w:rsid w:val="003F2702"/>
    <w:rsid w:val="003F2778"/>
    <w:rsid w:val="003F36A4"/>
    <w:rsid w:val="003F70CA"/>
    <w:rsid w:val="00400071"/>
    <w:rsid w:val="0040137F"/>
    <w:rsid w:val="00402179"/>
    <w:rsid w:val="0040278D"/>
    <w:rsid w:val="004068D1"/>
    <w:rsid w:val="00406EED"/>
    <w:rsid w:val="00410185"/>
    <w:rsid w:val="00412E24"/>
    <w:rsid w:val="0041336F"/>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66F92"/>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7E1"/>
    <w:rsid w:val="00485DB6"/>
    <w:rsid w:val="0048658E"/>
    <w:rsid w:val="0048752D"/>
    <w:rsid w:val="00491C96"/>
    <w:rsid w:val="004923B6"/>
    <w:rsid w:val="00493175"/>
    <w:rsid w:val="00494294"/>
    <w:rsid w:val="00495611"/>
    <w:rsid w:val="00496359"/>
    <w:rsid w:val="00496B38"/>
    <w:rsid w:val="00496C48"/>
    <w:rsid w:val="00497897"/>
    <w:rsid w:val="004A0240"/>
    <w:rsid w:val="004A069F"/>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23D2"/>
    <w:rsid w:val="00512F22"/>
    <w:rsid w:val="00516603"/>
    <w:rsid w:val="005167B1"/>
    <w:rsid w:val="00517A46"/>
    <w:rsid w:val="00517D20"/>
    <w:rsid w:val="005215EE"/>
    <w:rsid w:val="00521F15"/>
    <w:rsid w:val="00522599"/>
    <w:rsid w:val="0052283B"/>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4657"/>
    <w:rsid w:val="0055544F"/>
    <w:rsid w:val="005560E8"/>
    <w:rsid w:val="00556B04"/>
    <w:rsid w:val="00562B0A"/>
    <w:rsid w:val="00562CCE"/>
    <w:rsid w:val="00565D93"/>
    <w:rsid w:val="005661C1"/>
    <w:rsid w:val="005669D6"/>
    <w:rsid w:val="00566C3D"/>
    <w:rsid w:val="00567998"/>
    <w:rsid w:val="00571419"/>
    <w:rsid w:val="005759CD"/>
    <w:rsid w:val="00576DD2"/>
    <w:rsid w:val="00577884"/>
    <w:rsid w:val="0058070F"/>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169C"/>
    <w:rsid w:val="005B2DD1"/>
    <w:rsid w:val="005B3A49"/>
    <w:rsid w:val="005B5C9F"/>
    <w:rsid w:val="005B6ADF"/>
    <w:rsid w:val="005B773D"/>
    <w:rsid w:val="005B7C5D"/>
    <w:rsid w:val="005C1A74"/>
    <w:rsid w:val="005C3294"/>
    <w:rsid w:val="005C347F"/>
    <w:rsid w:val="005C6F55"/>
    <w:rsid w:val="005C6FD9"/>
    <w:rsid w:val="005C7039"/>
    <w:rsid w:val="005D11DD"/>
    <w:rsid w:val="005D27DD"/>
    <w:rsid w:val="005D3493"/>
    <w:rsid w:val="005D3DD3"/>
    <w:rsid w:val="005D622E"/>
    <w:rsid w:val="005E0318"/>
    <w:rsid w:val="005E11D5"/>
    <w:rsid w:val="005E2296"/>
    <w:rsid w:val="005E34D4"/>
    <w:rsid w:val="005E3AE2"/>
    <w:rsid w:val="005E3FDE"/>
    <w:rsid w:val="005E55F2"/>
    <w:rsid w:val="005E5F08"/>
    <w:rsid w:val="005E5FBF"/>
    <w:rsid w:val="005E68FC"/>
    <w:rsid w:val="005F487C"/>
    <w:rsid w:val="005F53A4"/>
    <w:rsid w:val="005F5FE1"/>
    <w:rsid w:val="005F62B2"/>
    <w:rsid w:val="005F715E"/>
    <w:rsid w:val="005F777C"/>
    <w:rsid w:val="00600B4B"/>
    <w:rsid w:val="006010DA"/>
    <w:rsid w:val="00601158"/>
    <w:rsid w:val="006017AB"/>
    <w:rsid w:val="00604AC3"/>
    <w:rsid w:val="00605865"/>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4371D"/>
    <w:rsid w:val="0064393B"/>
    <w:rsid w:val="00644375"/>
    <w:rsid w:val="00644A5C"/>
    <w:rsid w:val="00646A08"/>
    <w:rsid w:val="00647B49"/>
    <w:rsid w:val="00650392"/>
    <w:rsid w:val="0065061D"/>
    <w:rsid w:val="00651F9E"/>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6959"/>
    <w:rsid w:val="00676C6B"/>
    <w:rsid w:val="00680F25"/>
    <w:rsid w:val="00685689"/>
    <w:rsid w:val="0068594B"/>
    <w:rsid w:val="0068628C"/>
    <w:rsid w:val="00686B04"/>
    <w:rsid w:val="00687D49"/>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4814"/>
    <w:rsid w:val="006A53A9"/>
    <w:rsid w:val="006B004E"/>
    <w:rsid w:val="006B0198"/>
    <w:rsid w:val="006B10C6"/>
    <w:rsid w:val="006B12E8"/>
    <w:rsid w:val="006B13FB"/>
    <w:rsid w:val="006B1C19"/>
    <w:rsid w:val="006B3588"/>
    <w:rsid w:val="006B5FE4"/>
    <w:rsid w:val="006B7A58"/>
    <w:rsid w:val="006C26B3"/>
    <w:rsid w:val="006C2FEE"/>
    <w:rsid w:val="006C50C2"/>
    <w:rsid w:val="006C563A"/>
    <w:rsid w:val="006C6E1A"/>
    <w:rsid w:val="006D27EF"/>
    <w:rsid w:val="006D52D1"/>
    <w:rsid w:val="006E013D"/>
    <w:rsid w:val="006E0835"/>
    <w:rsid w:val="006E1056"/>
    <w:rsid w:val="006E3985"/>
    <w:rsid w:val="006E3A2A"/>
    <w:rsid w:val="006E3C4C"/>
    <w:rsid w:val="006E4BD4"/>
    <w:rsid w:val="006E4D1B"/>
    <w:rsid w:val="006E4E2A"/>
    <w:rsid w:val="006E5950"/>
    <w:rsid w:val="006E6B65"/>
    <w:rsid w:val="006E6C14"/>
    <w:rsid w:val="006E7CC5"/>
    <w:rsid w:val="006F1E31"/>
    <w:rsid w:val="006F21C6"/>
    <w:rsid w:val="006F283A"/>
    <w:rsid w:val="006F2C12"/>
    <w:rsid w:val="006F2F92"/>
    <w:rsid w:val="006F57FD"/>
    <w:rsid w:val="006F7D53"/>
    <w:rsid w:val="007049C8"/>
    <w:rsid w:val="007050B1"/>
    <w:rsid w:val="00707096"/>
    <w:rsid w:val="007136BC"/>
    <w:rsid w:val="00714576"/>
    <w:rsid w:val="00715A04"/>
    <w:rsid w:val="00721335"/>
    <w:rsid w:val="00721924"/>
    <w:rsid w:val="00721F66"/>
    <w:rsid w:val="00722B93"/>
    <w:rsid w:val="0072375D"/>
    <w:rsid w:val="00731F1F"/>
    <w:rsid w:val="007357B8"/>
    <w:rsid w:val="007365AD"/>
    <w:rsid w:val="00741DC7"/>
    <w:rsid w:val="00742486"/>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60B9"/>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2F0D"/>
    <w:rsid w:val="007B30F3"/>
    <w:rsid w:val="007B4605"/>
    <w:rsid w:val="007B694D"/>
    <w:rsid w:val="007C0013"/>
    <w:rsid w:val="007C0CBC"/>
    <w:rsid w:val="007C255D"/>
    <w:rsid w:val="007C2706"/>
    <w:rsid w:val="007C37D2"/>
    <w:rsid w:val="007C3985"/>
    <w:rsid w:val="007C6110"/>
    <w:rsid w:val="007C7645"/>
    <w:rsid w:val="007D0C01"/>
    <w:rsid w:val="007D3FBD"/>
    <w:rsid w:val="007D49A0"/>
    <w:rsid w:val="007D7B38"/>
    <w:rsid w:val="007D7EF3"/>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555F"/>
    <w:rsid w:val="00835D76"/>
    <w:rsid w:val="00836224"/>
    <w:rsid w:val="00837BE4"/>
    <w:rsid w:val="00840559"/>
    <w:rsid w:val="008421F7"/>
    <w:rsid w:val="00843153"/>
    <w:rsid w:val="00843727"/>
    <w:rsid w:val="00843908"/>
    <w:rsid w:val="00845D12"/>
    <w:rsid w:val="00846713"/>
    <w:rsid w:val="008473FA"/>
    <w:rsid w:val="00847830"/>
    <w:rsid w:val="00851A81"/>
    <w:rsid w:val="00851F4C"/>
    <w:rsid w:val="008523BA"/>
    <w:rsid w:val="00852B26"/>
    <w:rsid w:val="00853477"/>
    <w:rsid w:val="0085480B"/>
    <w:rsid w:val="008560F4"/>
    <w:rsid w:val="00856B0A"/>
    <w:rsid w:val="008572A9"/>
    <w:rsid w:val="00860A1E"/>
    <w:rsid w:val="00860FE6"/>
    <w:rsid w:val="00861622"/>
    <w:rsid w:val="0086256E"/>
    <w:rsid w:val="008662C0"/>
    <w:rsid w:val="00870EAB"/>
    <w:rsid w:val="0087153F"/>
    <w:rsid w:val="0087459A"/>
    <w:rsid w:val="00875167"/>
    <w:rsid w:val="00877086"/>
    <w:rsid w:val="00881572"/>
    <w:rsid w:val="00882FEA"/>
    <w:rsid w:val="00883440"/>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7B"/>
    <w:rsid w:val="008E11CC"/>
    <w:rsid w:val="008E1B8F"/>
    <w:rsid w:val="008E625D"/>
    <w:rsid w:val="008F12E6"/>
    <w:rsid w:val="008F1558"/>
    <w:rsid w:val="008F5927"/>
    <w:rsid w:val="008F73DA"/>
    <w:rsid w:val="009001DD"/>
    <w:rsid w:val="0090174A"/>
    <w:rsid w:val="009036B3"/>
    <w:rsid w:val="00903870"/>
    <w:rsid w:val="009039BC"/>
    <w:rsid w:val="00905B9A"/>
    <w:rsid w:val="0090646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8C1"/>
    <w:rsid w:val="00955D57"/>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C6384"/>
    <w:rsid w:val="009D13AE"/>
    <w:rsid w:val="009D2384"/>
    <w:rsid w:val="009D3240"/>
    <w:rsid w:val="009D3A6E"/>
    <w:rsid w:val="009D3F84"/>
    <w:rsid w:val="009D61D9"/>
    <w:rsid w:val="009D624D"/>
    <w:rsid w:val="009D7380"/>
    <w:rsid w:val="009D7EB8"/>
    <w:rsid w:val="009E0AB4"/>
    <w:rsid w:val="009E21FE"/>
    <w:rsid w:val="009E28A2"/>
    <w:rsid w:val="009E35D8"/>
    <w:rsid w:val="009E4814"/>
    <w:rsid w:val="009E4942"/>
    <w:rsid w:val="009E6742"/>
    <w:rsid w:val="009F0B67"/>
    <w:rsid w:val="009F19C2"/>
    <w:rsid w:val="009F1E4B"/>
    <w:rsid w:val="009F307E"/>
    <w:rsid w:val="009F3B75"/>
    <w:rsid w:val="009F50DE"/>
    <w:rsid w:val="009F54F9"/>
    <w:rsid w:val="009F6D34"/>
    <w:rsid w:val="009F7BB0"/>
    <w:rsid w:val="00A00D50"/>
    <w:rsid w:val="00A02B5C"/>
    <w:rsid w:val="00A036C5"/>
    <w:rsid w:val="00A03AD2"/>
    <w:rsid w:val="00A07D84"/>
    <w:rsid w:val="00A10336"/>
    <w:rsid w:val="00A10CE2"/>
    <w:rsid w:val="00A12870"/>
    <w:rsid w:val="00A133FA"/>
    <w:rsid w:val="00A13811"/>
    <w:rsid w:val="00A16DF1"/>
    <w:rsid w:val="00A17A17"/>
    <w:rsid w:val="00A20B1F"/>
    <w:rsid w:val="00A20CFD"/>
    <w:rsid w:val="00A20DB6"/>
    <w:rsid w:val="00A22C88"/>
    <w:rsid w:val="00A235D0"/>
    <w:rsid w:val="00A237CE"/>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30D"/>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6D6"/>
    <w:rsid w:val="00A95A15"/>
    <w:rsid w:val="00A9772B"/>
    <w:rsid w:val="00AA0660"/>
    <w:rsid w:val="00AA3875"/>
    <w:rsid w:val="00AA404A"/>
    <w:rsid w:val="00AA40DC"/>
    <w:rsid w:val="00AA51CE"/>
    <w:rsid w:val="00AA6228"/>
    <w:rsid w:val="00AA69A4"/>
    <w:rsid w:val="00AB2744"/>
    <w:rsid w:val="00AB274F"/>
    <w:rsid w:val="00AB5F30"/>
    <w:rsid w:val="00AB6BE3"/>
    <w:rsid w:val="00AC37C3"/>
    <w:rsid w:val="00AC535B"/>
    <w:rsid w:val="00AC5F6A"/>
    <w:rsid w:val="00AD0B3C"/>
    <w:rsid w:val="00AD1CC0"/>
    <w:rsid w:val="00AD22B5"/>
    <w:rsid w:val="00AD3DB4"/>
    <w:rsid w:val="00AD5BE3"/>
    <w:rsid w:val="00AD6F04"/>
    <w:rsid w:val="00AE0A9F"/>
    <w:rsid w:val="00AE5558"/>
    <w:rsid w:val="00AE5707"/>
    <w:rsid w:val="00AF1F04"/>
    <w:rsid w:val="00AF3D59"/>
    <w:rsid w:val="00AF6794"/>
    <w:rsid w:val="00AF75DF"/>
    <w:rsid w:val="00B016F7"/>
    <w:rsid w:val="00B02BDD"/>
    <w:rsid w:val="00B055B9"/>
    <w:rsid w:val="00B12503"/>
    <w:rsid w:val="00B13D85"/>
    <w:rsid w:val="00B16296"/>
    <w:rsid w:val="00B1786A"/>
    <w:rsid w:val="00B17F10"/>
    <w:rsid w:val="00B206D8"/>
    <w:rsid w:val="00B312C7"/>
    <w:rsid w:val="00B316B9"/>
    <w:rsid w:val="00B32E58"/>
    <w:rsid w:val="00B335A2"/>
    <w:rsid w:val="00B34371"/>
    <w:rsid w:val="00B37104"/>
    <w:rsid w:val="00B438BF"/>
    <w:rsid w:val="00B447D7"/>
    <w:rsid w:val="00B47D0D"/>
    <w:rsid w:val="00B52B7D"/>
    <w:rsid w:val="00B531D2"/>
    <w:rsid w:val="00B53616"/>
    <w:rsid w:val="00B53CCA"/>
    <w:rsid w:val="00B54441"/>
    <w:rsid w:val="00B54A5F"/>
    <w:rsid w:val="00B560C2"/>
    <w:rsid w:val="00B56409"/>
    <w:rsid w:val="00B56F9B"/>
    <w:rsid w:val="00B57C15"/>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86FAE"/>
    <w:rsid w:val="00B902E7"/>
    <w:rsid w:val="00B922D9"/>
    <w:rsid w:val="00B926D6"/>
    <w:rsid w:val="00B94C17"/>
    <w:rsid w:val="00B966BF"/>
    <w:rsid w:val="00B974B4"/>
    <w:rsid w:val="00BA0012"/>
    <w:rsid w:val="00BA28D0"/>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4A83"/>
    <w:rsid w:val="00BC61B2"/>
    <w:rsid w:val="00BD010F"/>
    <w:rsid w:val="00BD02D5"/>
    <w:rsid w:val="00BD1B67"/>
    <w:rsid w:val="00BD335B"/>
    <w:rsid w:val="00BD33B6"/>
    <w:rsid w:val="00BD3D7F"/>
    <w:rsid w:val="00BD4097"/>
    <w:rsid w:val="00BD4E41"/>
    <w:rsid w:val="00BD6560"/>
    <w:rsid w:val="00BE00FA"/>
    <w:rsid w:val="00BE0C95"/>
    <w:rsid w:val="00BE2A0C"/>
    <w:rsid w:val="00BE3EBD"/>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3EDF"/>
    <w:rsid w:val="00C45BF0"/>
    <w:rsid w:val="00C46A22"/>
    <w:rsid w:val="00C47468"/>
    <w:rsid w:val="00C55E9B"/>
    <w:rsid w:val="00C55FE8"/>
    <w:rsid w:val="00C57929"/>
    <w:rsid w:val="00C6220B"/>
    <w:rsid w:val="00C63CF2"/>
    <w:rsid w:val="00C63E65"/>
    <w:rsid w:val="00C648FC"/>
    <w:rsid w:val="00C663BE"/>
    <w:rsid w:val="00C665F8"/>
    <w:rsid w:val="00C71858"/>
    <w:rsid w:val="00C722C5"/>
    <w:rsid w:val="00C72EEB"/>
    <w:rsid w:val="00C73C34"/>
    <w:rsid w:val="00C744AE"/>
    <w:rsid w:val="00C74781"/>
    <w:rsid w:val="00C77C19"/>
    <w:rsid w:val="00C80034"/>
    <w:rsid w:val="00C80DE0"/>
    <w:rsid w:val="00C81BE3"/>
    <w:rsid w:val="00C81F2E"/>
    <w:rsid w:val="00C83EA7"/>
    <w:rsid w:val="00C84559"/>
    <w:rsid w:val="00C85EC8"/>
    <w:rsid w:val="00C862C4"/>
    <w:rsid w:val="00C86B34"/>
    <w:rsid w:val="00C94989"/>
    <w:rsid w:val="00C95593"/>
    <w:rsid w:val="00C96A63"/>
    <w:rsid w:val="00C97602"/>
    <w:rsid w:val="00CA1C81"/>
    <w:rsid w:val="00CA2022"/>
    <w:rsid w:val="00CA6623"/>
    <w:rsid w:val="00CB0101"/>
    <w:rsid w:val="00CB12C8"/>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33E5"/>
    <w:rsid w:val="00CF5F6B"/>
    <w:rsid w:val="00CF6EB2"/>
    <w:rsid w:val="00D01487"/>
    <w:rsid w:val="00D02D0F"/>
    <w:rsid w:val="00D03A00"/>
    <w:rsid w:val="00D055AC"/>
    <w:rsid w:val="00D12C15"/>
    <w:rsid w:val="00D12D70"/>
    <w:rsid w:val="00D12EE7"/>
    <w:rsid w:val="00D1373C"/>
    <w:rsid w:val="00D15EC8"/>
    <w:rsid w:val="00D17702"/>
    <w:rsid w:val="00D17C3D"/>
    <w:rsid w:val="00D225CB"/>
    <w:rsid w:val="00D25A9F"/>
    <w:rsid w:val="00D2734A"/>
    <w:rsid w:val="00D276CF"/>
    <w:rsid w:val="00D30003"/>
    <w:rsid w:val="00D300EA"/>
    <w:rsid w:val="00D306AB"/>
    <w:rsid w:val="00D31B93"/>
    <w:rsid w:val="00D33323"/>
    <w:rsid w:val="00D3469A"/>
    <w:rsid w:val="00D3478C"/>
    <w:rsid w:val="00D349E7"/>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4A15"/>
    <w:rsid w:val="00D63990"/>
    <w:rsid w:val="00D65068"/>
    <w:rsid w:val="00D65243"/>
    <w:rsid w:val="00D658A1"/>
    <w:rsid w:val="00D65B73"/>
    <w:rsid w:val="00D71CB9"/>
    <w:rsid w:val="00D738F0"/>
    <w:rsid w:val="00D74FD3"/>
    <w:rsid w:val="00D81AB1"/>
    <w:rsid w:val="00D82CB3"/>
    <w:rsid w:val="00D82FC0"/>
    <w:rsid w:val="00D8322A"/>
    <w:rsid w:val="00D83C17"/>
    <w:rsid w:val="00D84FFF"/>
    <w:rsid w:val="00D85885"/>
    <w:rsid w:val="00D85A93"/>
    <w:rsid w:val="00D86108"/>
    <w:rsid w:val="00D8720F"/>
    <w:rsid w:val="00D87527"/>
    <w:rsid w:val="00D87652"/>
    <w:rsid w:val="00D87961"/>
    <w:rsid w:val="00D92D08"/>
    <w:rsid w:val="00D9372E"/>
    <w:rsid w:val="00D938DF"/>
    <w:rsid w:val="00D9392E"/>
    <w:rsid w:val="00D9424E"/>
    <w:rsid w:val="00D947F0"/>
    <w:rsid w:val="00D963CC"/>
    <w:rsid w:val="00D96BE8"/>
    <w:rsid w:val="00D97F59"/>
    <w:rsid w:val="00DA199A"/>
    <w:rsid w:val="00DA3A4F"/>
    <w:rsid w:val="00DA42C0"/>
    <w:rsid w:val="00DA52A2"/>
    <w:rsid w:val="00DA7E2F"/>
    <w:rsid w:val="00DB09A2"/>
    <w:rsid w:val="00DB0C0B"/>
    <w:rsid w:val="00DB2BCC"/>
    <w:rsid w:val="00DB31E7"/>
    <w:rsid w:val="00DB3A66"/>
    <w:rsid w:val="00DB4AC0"/>
    <w:rsid w:val="00DB4BEF"/>
    <w:rsid w:val="00DB78B2"/>
    <w:rsid w:val="00DC230C"/>
    <w:rsid w:val="00DC2CE7"/>
    <w:rsid w:val="00DC301A"/>
    <w:rsid w:val="00DC6AEA"/>
    <w:rsid w:val="00DC7377"/>
    <w:rsid w:val="00DD3C18"/>
    <w:rsid w:val="00DD4849"/>
    <w:rsid w:val="00DD6C7C"/>
    <w:rsid w:val="00DE0FC0"/>
    <w:rsid w:val="00DE22C4"/>
    <w:rsid w:val="00DE3A31"/>
    <w:rsid w:val="00DE44FE"/>
    <w:rsid w:val="00DE53D0"/>
    <w:rsid w:val="00DE7E44"/>
    <w:rsid w:val="00DF13A5"/>
    <w:rsid w:val="00DF1C93"/>
    <w:rsid w:val="00DF1E5D"/>
    <w:rsid w:val="00DF2ABA"/>
    <w:rsid w:val="00DF2B11"/>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6EE6"/>
    <w:rsid w:val="00E70BDE"/>
    <w:rsid w:val="00E71633"/>
    <w:rsid w:val="00E72689"/>
    <w:rsid w:val="00E730AA"/>
    <w:rsid w:val="00E7406B"/>
    <w:rsid w:val="00E76F52"/>
    <w:rsid w:val="00E81613"/>
    <w:rsid w:val="00E82B54"/>
    <w:rsid w:val="00E838B2"/>
    <w:rsid w:val="00E84521"/>
    <w:rsid w:val="00E85048"/>
    <w:rsid w:val="00E856B0"/>
    <w:rsid w:val="00E86AE6"/>
    <w:rsid w:val="00E86C2A"/>
    <w:rsid w:val="00E86CA1"/>
    <w:rsid w:val="00E902A0"/>
    <w:rsid w:val="00E906C3"/>
    <w:rsid w:val="00E9074A"/>
    <w:rsid w:val="00E90A65"/>
    <w:rsid w:val="00E911C3"/>
    <w:rsid w:val="00E91E35"/>
    <w:rsid w:val="00E937B5"/>
    <w:rsid w:val="00E9442F"/>
    <w:rsid w:val="00E969D2"/>
    <w:rsid w:val="00EA0CA1"/>
    <w:rsid w:val="00EA243F"/>
    <w:rsid w:val="00EA2E01"/>
    <w:rsid w:val="00EA3249"/>
    <w:rsid w:val="00EA3C59"/>
    <w:rsid w:val="00EA5118"/>
    <w:rsid w:val="00EA7A8D"/>
    <w:rsid w:val="00EB0DF0"/>
    <w:rsid w:val="00EB1A2C"/>
    <w:rsid w:val="00EB40DC"/>
    <w:rsid w:val="00EB743F"/>
    <w:rsid w:val="00EB7AB8"/>
    <w:rsid w:val="00EC064C"/>
    <w:rsid w:val="00EC0AB7"/>
    <w:rsid w:val="00EC0BFA"/>
    <w:rsid w:val="00EC115D"/>
    <w:rsid w:val="00EC31A0"/>
    <w:rsid w:val="00EC3328"/>
    <w:rsid w:val="00EC34A9"/>
    <w:rsid w:val="00EC3934"/>
    <w:rsid w:val="00EC3BEB"/>
    <w:rsid w:val="00EC5B26"/>
    <w:rsid w:val="00EC7352"/>
    <w:rsid w:val="00ED1AAA"/>
    <w:rsid w:val="00ED2270"/>
    <w:rsid w:val="00ED512E"/>
    <w:rsid w:val="00ED5AF4"/>
    <w:rsid w:val="00EE0293"/>
    <w:rsid w:val="00EE048D"/>
    <w:rsid w:val="00EE0ACB"/>
    <w:rsid w:val="00EE107C"/>
    <w:rsid w:val="00EE1D6B"/>
    <w:rsid w:val="00EE280E"/>
    <w:rsid w:val="00EE3E9C"/>
    <w:rsid w:val="00EE4D4C"/>
    <w:rsid w:val="00EE4FBE"/>
    <w:rsid w:val="00EF1AD7"/>
    <w:rsid w:val="00EF2E2B"/>
    <w:rsid w:val="00EF34D2"/>
    <w:rsid w:val="00EF4C26"/>
    <w:rsid w:val="00EF5CC0"/>
    <w:rsid w:val="00F01833"/>
    <w:rsid w:val="00F019CB"/>
    <w:rsid w:val="00F02E9D"/>
    <w:rsid w:val="00F03F2E"/>
    <w:rsid w:val="00F04044"/>
    <w:rsid w:val="00F046C8"/>
    <w:rsid w:val="00F047AB"/>
    <w:rsid w:val="00F05DE1"/>
    <w:rsid w:val="00F07200"/>
    <w:rsid w:val="00F07353"/>
    <w:rsid w:val="00F07A15"/>
    <w:rsid w:val="00F10D6B"/>
    <w:rsid w:val="00F12CDC"/>
    <w:rsid w:val="00F13E45"/>
    <w:rsid w:val="00F147C6"/>
    <w:rsid w:val="00F160E5"/>
    <w:rsid w:val="00F21705"/>
    <w:rsid w:val="00F231FC"/>
    <w:rsid w:val="00F23AEF"/>
    <w:rsid w:val="00F25DC5"/>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BC9"/>
    <w:rsid w:val="00F67946"/>
    <w:rsid w:val="00F7170A"/>
    <w:rsid w:val="00F72B99"/>
    <w:rsid w:val="00F72CCD"/>
    <w:rsid w:val="00F72E9F"/>
    <w:rsid w:val="00F732B1"/>
    <w:rsid w:val="00F739E9"/>
    <w:rsid w:val="00F76F97"/>
    <w:rsid w:val="00F81620"/>
    <w:rsid w:val="00F82323"/>
    <w:rsid w:val="00F84240"/>
    <w:rsid w:val="00F84502"/>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36C1"/>
    <w:rsid w:val="00FC3FC0"/>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5CC5"/>
    <w:pPr>
      <w:tabs>
        <w:tab w:val="left" w:pos="426"/>
        <w:tab w:val="right" w:leader="dot" w:pos="8828"/>
      </w:tabs>
      <w:spacing w:after="100" w:line="480" w:lineRule="auto"/>
      <w:jc w:val="both"/>
    </w:pPr>
  </w:style>
  <w:style w:type="paragraph" w:styleId="TDC2">
    <w:name w:val="toc 2"/>
    <w:basedOn w:val="Normal"/>
    <w:next w:val="Normal"/>
    <w:autoRedefine/>
    <w:uiPriority w:val="39"/>
    <w:unhideWhenUsed/>
    <w:rsid w:val="002F5CC5"/>
    <w:pPr>
      <w:tabs>
        <w:tab w:val="left" w:pos="426"/>
        <w:tab w:val="right" w:leader="dot" w:pos="9676"/>
      </w:tabs>
      <w:spacing w:line="36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9310543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B369D-6316-4F66-BF4E-5BAEF0197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39</Pages>
  <Words>7150</Words>
  <Characters>39329</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2019-05-24T15:58:00Z</cp:lastPrinted>
  <dcterms:created xsi:type="dcterms:W3CDTF">2019-05-23T19:09:00Z</dcterms:created>
  <dcterms:modified xsi:type="dcterms:W3CDTF">2019-06-12T22:02:00Z</dcterms:modified>
</cp:coreProperties>
</file>