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0D66A" w14:textId="77777777" w:rsidR="00100B8B" w:rsidRPr="00631B0F" w:rsidRDefault="00100B8B" w:rsidP="00631B0F">
      <w:pPr>
        <w:spacing w:before="240" w:after="240" w:line="360" w:lineRule="auto"/>
        <w:jc w:val="center"/>
        <w:rPr>
          <w:rFonts w:ascii="Palatino Linotype" w:hAnsi="Palatino Linotype"/>
          <w:b/>
        </w:rPr>
      </w:pPr>
      <w:r w:rsidRPr="00631B0F">
        <w:rPr>
          <w:rFonts w:ascii="Palatino Linotype" w:hAnsi="Palatino Linotype"/>
          <w:b/>
        </w:rPr>
        <w:t>LÍNEAS ARGUMENTATIVAS.</w:t>
      </w:r>
    </w:p>
    <w:p w14:paraId="604E6165" w14:textId="77777777" w:rsidR="00100B8B" w:rsidRPr="00631B0F" w:rsidRDefault="00100B8B" w:rsidP="00631B0F">
      <w:pPr>
        <w:spacing w:before="240" w:after="360" w:line="360" w:lineRule="auto"/>
        <w:contextualSpacing/>
        <w:jc w:val="both"/>
        <w:rPr>
          <w:rFonts w:ascii="Palatino Linotype" w:eastAsia="Times New Roman" w:hAnsi="Palatino Linotype"/>
        </w:rPr>
      </w:pPr>
      <w:r w:rsidRPr="00631B0F">
        <w:rPr>
          <w:rFonts w:ascii="Palatino Linotype" w:eastAsia="Times New Roman" w:hAnsi="Palatino Linotype"/>
          <w:b/>
        </w:rPr>
        <w:t>DEBERES DE LAS AUTORIDADES.</w:t>
      </w:r>
      <w:r w:rsidRPr="00631B0F">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75923E29" w14:textId="77777777" w:rsidR="00824E9E" w:rsidRPr="00631B0F" w:rsidRDefault="00824E9E" w:rsidP="00631B0F">
      <w:pPr>
        <w:spacing w:before="240" w:after="360" w:line="360" w:lineRule="auto"/>
        <w:contextualSpacing/>
        <w:jc w:val="both"/>
        <w:rPr>
          <w:rFonts w:ascii="Palatino Linotype" w:eastAsia="Times New Roman" w:hAnsi="Palatino Linotype"/>
        </w:rPr>
      </w:pPr>
    </w:p>
    <w:p w14:paraId="33569861" w14:textId="7DCC3D16" w:rsidR="00D509E4" w:rsidRPr="00631B0F" w:rsidRDefault="00631B0F" w:rsidP="00631B0F">
      <w:pPr>
        <w:spacing w:line="360" w:lineRule="auto"/>
        <w:jc w:val="both"/>
        <w:rPr>
          <w:rFonts w:ascii="Palatino Linotype" w:eastAsia="Calibri" w:hAnsi="Palatino Linotype" w:cs="Times New Roman"/>
        </w:rPr>
      </w:pPr>
      <w:r>
        <w:rPr>
          <w:rFonts w:ascii="Palatino Linotype" w:eastAsia="Calibri" w:hAnsi="Palatino Linotype" w:cs="Times New Roman"/>
          <w:b/>
          <w:noProof/>
          <w:lang w:val="es-MX" w:eastAsia="es-MX"/>
        </w:rPr>
        <mc:AlternateContent>
          <mc:Choice Requires="wps">
            <w:drawing>
              <wp:anchor distT="0" distB="0" distL="114300" distR="114300" simplePos="0" relativeHeight="251673600" behindDoc="0" locked="0" layoutInCell="1" allowOverlap="1" wp14:anchorId="1F506457" wp14:editId="7B620A33">
                <wp:simplePos x="0" y="0"/>
                <wp:positionH relativeFrom="column">
                  <wp:posOffset>-7335</wp:posOffset>
                </wp:positionH>
                <wp:positionV relativeFrom="paragraph">
                  <wp:posOffset>1229720</wp:posOffset>
                </wp:positionV>
                <wp:extent cx="5565600" cy="2980800"/>
                <wp:effectExtent l="76200" t="57150" r="54610" b="86360"/>
                <wp:wrapNone/>
                <wp:docPr id="3" name="Conector recto 3"/>
                <wp:cNvGraphicFramePr/>
                <a:graphic xmlns:a="http://schemas.openxmlformats.org/drawingml/2006/main">
                  <a:graphicData uri="http://schemas.microsoft.com/office/word/2010/wordprocessingShape">
                    <wps:wsp>
                      <wps:cNvCnPr/>
                      <wps:spPr>
                        <a:xfrm flipH="1" flipV="1">
                          <a:off x="0" y="0"/>
                          <a:ext cx="5565600" cy="29808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32AFEC" id="Conector recto 3" o:spid="_x0000_s1026" style="position:absolute;flip:x y;z-index:251673600;visibility:visible;mso-wrap-style:square;mso-wrap-distance-left:9pt;mso-wrap-distance-top:0;mso-wrap-distance-right:9pt;mso-wrap-distance-bottom:0;mso-position-horizontal:absolute;mso-position-horizontal-relative:text;mso-position-vertical:absolute;mso-position-vertical-relative:text" from="-.6pt,96.85pt" to="437.65pt,3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" strokecolor="#4f81bd [3204]" strokeweight="3pt">
                <v:shadow on="t" color="black" opacity="24903f" origin=",.5" offset="0,.55556mm"/>
              </v:line>
            </w:pict>
          </mc:Fallback>
        </mc:AlternateContent>
      </w:r>
      <w:r w:rsidR="00D509E4" w:rsidRPr="00631B0F">
        <w:rPr>
          <w:rFonts w:ascii="Palatino Linotype" w:eastAsia="Calibri" w:hAnsi="Palatino Linotype" w:cs="Times New Roman"/>
          <w:b/>
        </w:rPr>
        <w:t>DE LA GARANTÍA DE PROPORCIONAR LA INFORMACIÓN PÚBLICA GUBERNAMENTAL.</w:t>
      </w:r>
      <w:r w:rsidR="00D509E4" w:rsidRPr="00631B0F">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0667A1BC" w14:textId="3740289F" w:rsidR="00824E9E" w:rsidRPr="00631B0F" w:rsidRDefault="00824E9E" w:rsidP="00631B0F">
      <w:pPr>
        <w:spacing w:before="240" w:after="360" w:line="360" w:lineRule="auto"/>
        <w:contextualSpacing/>
        <w:jc w:val="both"/>
        <w:rPr>
          <w:rFonts w:ascii="Palatino Linotype" w:eastAsia="Times New Roman" w:hAnsi="Palatino Linotype"/>
        </w:rPr>
      </w:pPr>
    </w:p>
    <w:p w14:paraId="336324F8" w14:textId="77777777" w:rsidR="008632C8" w:rsidRPr="00631B0F" w:rsidRDefault="008632C8" w:rsidP="00631B0F">
      <w:pPr>
        <w:spacing w:before="240" w:after="360" w:line="360" w:lineRule="auto"/>
        <w:contextualSpacing/>
        <w:jc w:val="both"/>
        <w:rPr>
          <w:rFonts w:ascii="Palatino Linotype" w:eastAsia="Times New Roman" w:hAnsi="Palatino Linotype"/>
        </w:rPr>
      </w:pPr>
    </w:p>
    <w:p w14:paraId="6ED6C8B5" w14:textId="77777777" w:rsidR="007F444E" w:rsidRPr="00631B0F" w:rsidRDefault="007F444E" w:rsidP="00631B0F">
      <w:pPr>
        <w:spacing w:before="240" w:after="360" w:line="360" w:lineRule="auto"/>
        <w:contextualSpacing/>
        <w:jc w:val="both"/>
        <w:rPr>
          <w:rFonts w:ascii="Palatino Linotype" w:eastAsia="Times New Roman" w:hAnsi="Palatino Linotype"/>
        </w:rPr>
      </w:pPr>
    </w:p>
    <w:p w14:paraId="40DEB8BF" w14:textId="77777777" w:rsidR="007F444E" w:rsidRPr="00631B0F" w:rsidRDefault="007F444E" w:rsidP="00631B0F">
      <w:pPr>
        <w:spacing w:before="240" w:after="360" w:line="360" w:lineRule="auto"/>
        <w:contextualSpacing/>
        <w:jc w:val="both"/>
        <w:rPr>
          <w:rFonts w:ascii="Palatino Linotype" w:eastAsia="Times New Roman" w:hAnsi="Palatino Linotype"/>
        </w:rPr>
      </w:pPr>
    </w:p>
    <w:p w14:paraId="6FAF16FF" w14:textId="77777777" w:rsidR="001C1BB6" w:rsidRPr="00631B0F" w:rsidRDefault="001C1BB6" w:rsidP="00631B0F">
      <w:pPr>
        <w:spacing w:before="240" w:after="360" w:line="360" w:lineRule="auto"/>
        <w:contextualSpacing/>
        <w:jc w:val="both"/>
        <w:rPr>
          <w:rFonts w:ascii="Palatino Linotype" w:eastAsia="Times New Roman" w:hAnsi="Palatino Linotype"/>
        </w:rPr>
      </w:pPr>
    </w:p>
    <w:p w14:paraId="2B122568" w14:textId="77777777" w:rsidR="001C1BB6" w:rsidRPr="00631B0F" w:rsidRDefault="001C1BB6" w:rsidP="00631B0F">
      <w:pPr>
        <w:spacing w:before="240" w:after="360" w:line="360" w:lineRule="auto"/>
        <w:contextualSpacing/>
        <w:jc w:val="both"/>
        <w:rPr>
          <w:rFonts w:ascii="Palatino Linotype" w:eastAsia="Times New Roman" w:hAnsi="Palatino Linotype"/>
        </w:rPr>
      </w:pPr>
    </w:p>
    <w:p w14:paraId="7231C87E" w14:textId="77777777" w:rsidR="001C1BB6" w:rsidRPr="00631B0F" w:rsidRDefault="001C1BB6" w:rsidP="00631B0F">
      <w:pPr>
        <w:spacing w:before="240" w:after="360" w:line="360" w:lineRule="auto"/>
        <w:contextualSpacing/>
        <w:jc w:val="both"/>
        <w:rPr>
          <w:rFonts w:ascii="Palatino Linotype" w:eastAsia="Times New Roman" w:hAnsi="Palatino Linotype"/>
        </w:rPr>
      </w:pPr>
    </w:p>
    <w:p w14:paraId="1F35EE5F" w14:textId="77777777" w:rsidR="001C1BB6" w:rsidRPr="00631B0F" w:rsidRDefault="001C1BB6" w:rsidP="00631B0F">
      <w:pPr>
        <w:spacing w:before="240" w:after="360" w:line="360" w:lineRule="auto"/>
        <w:contextualSpacing/>
        <w:jc w:val="both"/>
        <w:rPr>
          <w:rFonts w:ascii="Palatino Linotype" w:eastAsia="Times New Roman" w:hAnsi="Palatino Linotype"/>
          <w:color w:val="000000" w:themeColor="text1"/>
        </w:rPr>
      </w:pPr>
    </w:p>
    <w:p w14:paraId="31137936" w14:textId="302D1D0F" w:rsidR="00BC61B2" w:rsidRPr="00631B0F" w:rsidRDefault="00A20B1F" w:rsidP="00631B0F">
      <w:pPr>
        <w:spacing w:line="360" w:lineRule="auto"/>
        <w:jc w:val="center"/>
        <w:rPr>
          <w:rFonts w:ascii="Palatino Linotype" w:eastAsia="Times New Roman" w:hAnsi="Palatino Linotype" w:cs="Times New Roman"/>
          <w:b/>
          <w:color w:val="000000" w:themeColor="text1"/>
          <w:u w:val="single"/>
        </w:rPr>
      </w:pPr>
      <w:r w:rsidRPr="00631B0F">
        <w:rPr>
          <w:rFonts w:ascii="Palatino Linotype" w:eastAsia="Times New Roman" w:hAnsi="Palatino Linotype" w:cs="Times New Roman"/>
          <w:b/>
          <w:color w:val="000000" w:themeColor="text1"/>
          <w:u w:val="single"/>
        </w:rPr>
        <w:t>ÍNDICE</w:t>
      </w:r>
    </w:p>
    <w:sdt>
      <w:sdtPr>
        <w:rPr>
          <w:rFonts w:asciiTheme="minorHAnsi" w:eastAsiaTheme="minorEastAsia" w:hAnsiTheme="minorHAnsi" w:cstheme="minorBidi"/>
          <w:color w:val="000000" w:themeColor="text1"/>
          <w:szCs w:val="24"/>
          <w:lang w:val="es-ES" w:eastAsia="es-ES"/>
        </w:rPr>
        <w:id w:val="-1245946457"/>
        <w:docPartObj>
          <w:docPartGallery w:val="Table of Contents"/>
          <w:docPartUnique/>
        </w:docPartObj>
      </w:sdtPr>
      <w:sdtEndPr>
        <w:rPr>
          <w:b/>
          <w:bCs/>
          <w:color w:val="auto"/>
        </w:rPr>
      </w:sdtEndPr>
      <w:sdtContent>
        <w:p w14:paraId="79CB4F2F" w14:textId="7D962E20" w:rsidR="00DA7E2F" w:rsidRPr="00631B0F" w:rsidRDefault="00DA7E2F" w:rsidP="00631B0F">
          <w:pPr>
            <w:pStyle w:val="TtulodeTDC"/>
            <w:spacing w:before="0" w:line="360" w:lineRule="auto"/>
            <w:rPr>
              <w:b/>
              <w:color w:val="000000" w:themeColor="text1"/>
              <w:szCs w:val="24"/>
            </w:rPr>
          </w:pPr>
        </w:p>
        <w:p w14:paraId="67441D9E" w14:textId="77777777" w:rsidR="00C86F19" w:rsidRPr="00631B0F" w:rsidRDefault="00DA7E2F" w:rsidP="00631B0F">
          <w:pPr>
            <w:pStyle w:val="TDC1"/>
            <w:spacing w:before="120" w:line="360" w:lineRule="auto"/>
            <w:ind w:left="0"/>
            <w:rPr>
              <w:rFonts w:ascii="Palatino Linotype" w:hAnsi="Palatino Linotype"/>
              <w:noProof/>
              <w:color w:val="000000" w:themeColor="text1"/>
              <w:lang w:val="es-MX" w:eastAsia="es-MX"/>
            </w:rPr>
          </w:pPr>
          <w:r w:rsidRPr="00631B0F">
            <w:rPr>
              <w:rFonts w:ascii="Palatino Linotype" w:hAnsi="Palatino Linotype"/>
              <w:b/>
              <w:color w:val="000000" w:themeColor="text1"/>
            </w:rPr>
            <w:fldChar w:fldCharType="begin"/>
          </w:r>
          <w:r w:rsidRPr="00631B0F">
            <w:rPr>
              <w:rFonts w:ascii="Palatino Linotype" w:hAnsi="Palatino Linotype"/>
              <w:b/>
              <w:color w:val="000000" w:themeColor="text1"/>
            </w:rPr>
            <w:instrText xml:space="preserve"> TOC \o "1-3" \h \z \u </w:instrText>
          </w:r>
          <w:r w:rsidRPr="00631B0F">
            <w:rPr>
              <w:rFonts w:ascii="Palatino Linotype" w:hAnsi="Palatino Linotype"/>
              <w:b/>
              <w:color w:val="000000" w:themeColor="text1"/>
            </w:rPr>
            <w:fldChar w:fldCharType="separate"/>
          </w:r>
          <w:hyperlink w:anchor="_Toc22146524" w:history="1">
            <w:r w:rsidR="00C86F19" w:rsidRPr="00631B0F">
              <w:rPr>
                <w:rStyle w:val="Hipervnculo"/>
                <w:rFonts w:ascii="Palatino Linotype" w:hAnsi="Palatino Linotype"/>
                <w:b/>
                <w:noProof/>
                <w:color w:val="000000" w:themeColor="text1"/>
              </w:rPr>
              <w:t>ANTECEDENTES</w:t>
            </w:r>
            <w:r w:rsidR="00C86F19" w:rsidRPr="00631B0F">
              <w:rPr>
                <w:rFonts w:ascii="Palatino Linotype" w:hAnsi="Palatino Linotype"/>
                <w:noProof/>
                <w:webHidden/>
                <w:color w:val="000000" w:themeColor="text1"/>
              </w:rPr>
              <w:tab/>
            </w:r>
            <w:r w:rsidR="00C86F19" w:rsidRPr="00631B0F">
              <w:rPr>
                <w:rFonts w:ascii="Palatino Linotype" w:hAnsi="Palatino Linotype"/>
                <w:noProof/>
                <w:webHidden/>
                <w:color w:val="000000" w:themeColor="text1"/>
              </w:rPr>
              <w:fldChar w:fldCharType="begin"/>
            </w:r>
            <w:r w:rsidR="00C86F19" w:rsidRPr="00631B0F">
              <w:rPr>
                <w:rFonts w:ascii="Palatino Linotype" w:hAnsi="Palatino Linotype"/>
                <w:noProof/>
                <w:webHidden/>
                <w:color w:val="000000" w:themeColor="text1"/>
              </w:rPr>
              <w:instrText xml:space="preserve"> PAGEREF _Toc22146524 \h </w:instrText>
            </w:r>
            <w:r w:rsidR="00C86F19" w:rsidRPr="00631B0F">
              <w:rPr>
                <w:rFonts w:ascii="Palatino Linotype" w:hAnsi="Palatino Linotype"/>
                <w:noProof/>
                <w:webHidden/>
                <w:color w:val="000000" w:themeColor="text1"/>
              </w:rPr>
            </w:r>
            <w:r w:rsidR="00C86F19" w:rsidRPr="00631B0F">
              <w:rPr>
                <w:rFonts w:ascii="Palatino Linotype" w:hAnsi="Palatino Linotype"/>
                <w:noProof/>
                <w:webHidden/>
                <w:color w:val="000000" w:themeColor="text1"/>
              </w:rPr>
              <w:fldChar w:fldCharType="separate"/>
            </w:r>
            <w:r w:rsidR="00FA20E5">
              <w:rPr>
                <w:rFonts w:ascii="Palatino Linotype" w:hAnsi="Palatino Linotype"/>
                <w:noProof/>
                <w:webHidden/>
                <w:color w:val="000000" w:themeColor="text1"/>
              </w:rPr>
              <w:t>3</w:t>
            </w:r>
            <w:r w:rsidR="00C86F19" w:rsidRPr="00631B0F">
              <w:rPr>
                <w:rFonts w:ascii="Palatino Linotype" w:hAnsi="Palatino Linotype"/>
                <w:noProof/>
                <w:webHidden/>
                <w:color w:val="000000" w:themeColor="text1"/>
              </w:rPr>
              <w:fldChar w:fldCharType="end"/>
            </w:r>
          </w:hyperlink>
        </w:p>
        <w:p w14:paraId="253D215B" w14:textId="77777777" w:rsidR="00C86F19" w:rsidRPr="00631B0F" w:rsidRDefault="005206E1" w:rsidP="00631B0F">
          <w:pPr>
            <w:pStyle w:val="TDC1"/>
            <w:spacing w:before="120" w:line="360" w:lineRule="auto"/>
            <w:ind w:left="0"/>
            <w:rPr>
              <w:rFonts w:ascii="Palatino Linotype" w:hAnsi="Palatino Linotype"/>
              <w:noProof/>
              <w:color w:val="000000" w:themeColor="text1"/>
              <w:lang w:val="es-MX" w:eastAsia="es-MX"/>
            </w:rPr>
          </w:pPr>
          <w:hyperlink w:anchor="_Toc22146527" w:history="1">
            <w:r w:rsidR="00C86F19" w:rsidRPr="00631B0F">
              <w:rPr>
                <w:rStyle w:val="Hipervnculo"/>
                <w:rFonts w:ascii="Palatino Linotype" w:hAnsi="Palatino Linotype"/>
                <w:b/>
                <w:noProof/>
                <w:color w:val="000000" w:themeColor="text1"/>
              </w:rPr>
              <w:t>CONSIDERANDO</w:t>
            </w:r>
            <w:r w:rsidR="00C86F19" w:rsidRPr="00631B0F">
              <w:rPr>
                <w:rFonts w:ascii="Palatino Linotype" w:hAnsi="Palatino Linotype"/>
                <w:noProof/>
                <w:webHidden/>
                <w:color w:val="000000" w:themeColor="text1"/>
              </w:rPr>
              <w:tab/>
            </w:r>
            <w:r w:rsidR="00C86F19" w:rsidRPr="00631B0F">
              <w:rPr>
                <w:rFonts w:ascii="Palatino Linotype" w:hAnsi="Palatino Linotype"/>
                <w:noProof/>
                <w:webHidden/>
                <w:color w:val="000000" w:themeColor="text1"/>
              </w:rPr>
              <w:fldChar w:fldCharType="begin"/>
            </w:r>
            <w:r w:rsidR="00C86F19" w:rsidRPr="00631B0F">
              <w:rPr>
                <w:rFonts w:ascii="Palatino Linotype" w:hAnsi="Palatino Linotype"/>
                <w:noProof/>
                <w:webHidden/>
                <w:color w:val="000000" w:themeColor="text1"/>
              </w:rPr>
              <w:instrText xml:space="preserve"> PAGEREF _Toc22146527 \h </w:instrText>
            </w:r>
            <w:r w:rsidR="00C86F19" w:rsidRPr="00631B0F">
              <w:rPr>
                <w:rFonts w:ascii="Palatino Linotype" w:hAnsi="Palatino Linotype"/>
                <w:noProof/>
                <w:webHidden/>
                <w:color w:val="000000" w:themeColor="text1"/>
              </w:rPr>
            </w:r>
            <w:r w:rsidR="00C86F19" w:rsidRPr="00631B0F">
              <w:rPr>
                <w:rFonts w:ascii="Palatino Linotype" w:hAnsi="Palatino Linotype"/>
                <w:noProof/>
                <w:webHidden/>
                <w:color w:val="000000" w:themeColor="text1"/>
              </w:rPr>
              <w:fldChar w:fldCharType="separate"/>
            </w:r>
            <w:r w:rsidR="00FA20E5">
              <w:rPr>
                <w:rFonts w:ascii="Palatino Linotype" w:hAnsi="Palatino Linotype"/>
                <w:noProof/>
                <w:webHidden/>
                <w:color w:val="000000" w:themeColor="text1"/>
              </w:rPr>
              <w:t>10</w:t>
            </w:r>
            <w:r w:rsidR="00C86F19" w:rsidRPr="00631B0F">
              <w:rPr>
                <w:rFonts w:ascii="Palatino Linotype" w:hAnsi="Palatino Linotype"/>
                <w:noProof/>
                <w:webHidden/>
                <w:color w:val="000000" w:themeColor="text1"/>
              </w:rPr>
              <w:fldChar w:fldCharType="end"/>
            </w:r>
          </w:hyperlink>
        </w:p>
        <w:p w14:paraId="35356E5C" w14:textId="77777777" w:rsidR="00C86F19" w:rsidRPr="00631B0F" w:rsidRDefault="005206E1" w:rsidP="00631B0F">
          <w:pPr>
            <w:pStyle w:val="TDC2"/>
            <w:spacing w:before="120" w:line="360" w:lineRule="auto"/>
            <w:ind w:left="0" w:firstLine="0"/>
            <w:rPr>
              <w:rFonts w:ascii="Palatino Linotype" w:hAnsi="Palatino Linotype"/>
              <w:noProof/>
              <w:color w:val="000000" w:themeColor="text1"/>
              <w:lang w:val="es-MX" w:eastAsia="es-MX"/>
            </w:rPr>
          </w:pPr>
          <w:hyperlink w:anchor="_Toc22146528" w:history="1">
            <w:r w:rsidR="00C86F19" w:rsidRPr="00631B0F">
              <w:rPr>
                <w:rStyle w:val="Hipervnculo"/>
                <w:rFonts w:ascii="Palatino Linotype" w:hAnsi="Palatino Linotype"/>
                <w:b/>
                <w:noProof/>
                <w:color w:val="000000" w:themeColor="text1"/>
              </w:rPr>
              <w:t>PRIMERO. De la competencia</w:t>
            </w:r>
            <w:r w:rsidR="00C86F19" w:rsidRPr="00631B0F">
              <w:rPr>
                <w:rFonts w:ascii="Palatino Linotype" w:hAnsi="Palatino Linotype"/>
                <w:noProof/>
                <w:webHidden/>
                <w:color w:val="000000" w:themeColor="text1"/>
              </w:rPr>
              <w:tab/>
            </w:r>
            <w:r w:rsidR="00C86F19" w:rsidRPr="00631B0F">
              <w:rPr>
                <w:rFonts w:ascii="Palatino Linotype" w:hAnsi="Palatino Linotype"/>
                <w:noProof/>
                <w:webHidden/>
                <w:color w:val="000000" w:themeColor="text1"/>
              </w:rPr>
              <w:fldChar w:fldCharType="begin"/>
            </w:r>
            <w:r w:rsidR="00C86F19" w:rsidRPr="00631B0F">
              <w:rPr>
                <w:rFonts w:ascii="Palatino Linotype" w:hAnsi="Palatino Linotype"/>
                <w:noProof/>
                <w:webHidden/>
                <w:color w:val="000000" w:themeColor="text1"/>
              </w:rPr>
              <w:instrText xml:space="preserve"> PAGEREF _Toc22146528 \h </w:instrText>
            </w:r>
            <w:r w:rsidR="00C86F19" w:rsidRPr="00631B0F">
              <w:rPr>
                <w:rFonts w:ascii="Palatino Linotype" w:hAnsi="Palatino Linotype"/>
                <w:noProof/>
                <w:webHidden/>
                <w:color w:val="000000" w:themeColor="text1"/>
              </w:rPr>
            </w:r>
            <w:r w:rsidR="00C86F19" w:rsidRPr="00631B0F">
              <w:rPr>
                <w:rFonts w:ascii="Palatino Linotype" w:hAnsi="Palatino Linotype"/>
                <w:noProof/>
                <w:webHidden/>
                <w:color w:val="000000" w:themeColor="text1"/>
              </w:rPr>
              <w:fldChar w:fldCharType="separate"/>
            </w:r>
            <w:r w:rsidR="00FA20E5">
              <w:rPr>
                <w:rFonts w:ascii="Palatino Linotype" w:hAnsi="Palatino Linotype"/>
                <w:noProof/>
                <w:webHidden/>
                <w:color w:val="000000" w:themeColor="text1"/>
              </w:rPr>
              <w:t>10</w:t>
            </w:r>
            <w:r w:rsidR="00C86F19" w:rsidRPr="00631B0F">
              <w:rPr>
                <w:rFonts w:ascii="Palatino Linotype" w:hAnsi="Palatino Linotype"/>
                <w:noProof/>
                <w:webHidden/>
                <w:color w:val="000000" w:themeColor="text1"/>
              </w:rPr>
              <w:fldChar w:fldCharType="end"/>
            </w:r>
          </w:hyperlink>
        </w:p>
        <w:p w14:paraId="5DD79224" w14:textId="77777777" w:rsidR="00C86F19" w:rsidRPr="00631B0F" w:rsidRDefault="005206E1" w:rsidP="00631B0F">
          <w:pPr>
            <w:pStyle w:val="TDC2"/>
            <w:spacing w:before="120" w:line="360" w:lineRule="auto"/>
            <w:ind w:left="0" w:firstLine="0"/>
            <w:rPr>
              <w:rFonts w:ascii="Palatino Linotype" w:hAnsi="Palatino Linotype"/>
              <w:noProof/>
              <w:color w:val="000000" w:themeColor="text1"/>
              <w:lang w:val="es-MX" w:eastAsia="es-MX"/>
            </w:rPr>
          </w:pPr>
          <w:hyperlink w:anchor="_Toc22146529" w:history="1">
            <w:r w:rsidR="00C86F19" w:rsidRPr="00631B0F">
              <w:rPr>
                <w:rStyle w:val="Hipervnculo"/>
                <w:rFonts w:ascii="Palatino Linotype" w:hAnsi="Palatino Linotype"/>
                <w:b/>
                <w:noProof/>
                <w:color w:val="000000" w:themeColor="text1"/>
              </w:rPr>
              <w:t>SEGUNDO. De la oportunidad y procedencia.</w:t>
            </w:r>
            <w:r w:rsidR="00C86F19" w:rsidRPr="00631B0F">
              <w:rPr>
                <w:rFonts w:ascii="Palatino Linotype" w:hAnsi="Palatino Linotype"/>
                <w:noProof/>
                <w:webHidden/>
                <w:color w:val="000000" w:themeColor="text1"/>
              </w:rPr>
              <w:tab/>
            </w:r>
            <w:r w:rsidR="00C86F19" w:rsidRPr="00631B0F">
              <w:rPr>
                <w:rFonts w:ascii="Palatino Linotype" w:hAnsi="Palatino Linotype"/>
                <w:noProof/>
                <w:webHidden/>
                <w:color w:val="000000" w:themeColor="text1"/>
              </w:rPr>
              <w:fldChar w:fldCharType="begin"/>
            </w:r>
            <w:r w:rsidR="00C86F19" w:rsidRPr="00631B0F">
              <w:rPr>
                <w:rFonts w:ascii="Palatino Linotype" w:hAnsi="Palatino Linotype"/>
                <w:noProof/>
                <w:webHidden/>
                <w:color w:val="000000" w:themeColor="text1"/>
              </w:rPr>
              <w:instrText xml:space="preserve"> PAGEREF _Toc22146529 \h </w:instrText>
            </w:r>
            <w:r w:rsidR="00C86F19" w:rsidRPr="00631B0F">
              <w:rPr>
                <w:rFonts w:ascii="Palatino Linotype" w:hAnsi="Palatino Linotype"/>
                <w:noProof/>
                <w:webHidden/>
                <w:color w:val="000000" w:themeColor="text1"/>
              </w:rPr>
            </w:r>
            <w:r w:rsidR="00C86F19" w:rsidRPr="00631B0F">
              <w:rPr>
                <w:rFonts w:ascii="Palatino Linotype" w:hAnsi="Palatino Linotype"/>
                <w:noProof/>
                <w:webHidden/>
                <w:color w:val="000000" w:themeColor="text1"/>
              </w:rPr>
              <w:fldChar w:fldCharType="separate"/>
            </w:r>
            <w:r w:rsidR="00FA20E5">
              <w:rPr>
                <w:rFonts w:ascii="Palatino Linotype" w:hAnsi="Palatino Linotype"/>
                <w:noProof/>
                <w:webHidden/>
                <w:color w:val="000000" w:themeColor="text1"/>
              </w:rPr>
              <w:t>11</w:t>
            </w:r>
            <w:r w:rsidR="00C86F19" w:rsidRPr="00631B0F">
              <w:rPr>
                <w:rFonts w:ascii="Palatino Linotype" w:hAnsi="Palatino Linotype"/>
                <w:noProof/>
                <w:webHidden/>
                <w:color w:val="000000" w:themeColor="text1"/>
              </w:rPr>
              <w:fldChar w:fldCharType="end"/>
            </w:r>
          </w:hyperlink>
        </w:p>
        <w:p w14:paraId="320E5D4C" w14:textId="77777777" w:rsidR="00C86F19" w:rsidRPr="00631B0F" w:rsidRDefault="005206E1" w:rsidP="00631B0F">
          <w:pPr>
            <w:pStyle w:val="TDC1"/>
            <w:spacing w:before="120" w:line="360" w:lineRule="auto"/>
            <w:ind w:left="0"/>
            <w:rPr>
              <w:rFonts w:ascii="Palatino Linotype" w:hAnsi="Palatino Linotype"/>
              <w:noProof/>
              <w:color w:val="000000" w:themeColor="text1"/>
              <w:lang w:val="es-MX" w:eastAsia="es-MX"/>
            </w:rPr>
          </w:pPr>
          <w:hyperlink w:anchor="_Toc22146530" w:history="1">
            <w:r w:rsidR="00C86F19" w:rsidRPr="00631B0F">
              <w:rPr>
                <w:rStyle w:val="Hipervnculo"/>
                <w:rFonts w:ascii="Palatino Linotype" w:hAnsi="Palatino Linotype"/>
                <w:b/>
                <w:noProof/>
                <w:color w:val="000000" w:themeColor="text1"/>
              </w:rPr>
              <w:t>TERCERO.</w:t>
            </w:r>
            <w:r w:rsidR="00C86F19" w:rsidRPr="00631B0F">
              <w:rPr>
                <w:rStyle w:val="Hipervnculo"/>
                <w:rFonts w:ascii="Palatino Linotype" w:hAnsi="Palatino Linotype"/>
                <w:noProof/>
                <w:color w:val="000000" w:themeColor="text1"/>
              </w:rPr>
              <w:t xml:space="preserve"> </w:t>
            </w:r>
            <w:r w:rsidR="00C86F19" w:rsidRPr="00631B0F">
              <w:rPr>
                <w:rStyle w:val="Hipervnculo"/>
                <w:rFonts w:ascii="Palatino Linotype" w:hAnsi="Palatino Linotype"/>
                <w:b/>
                <w:noProof/>
                <w:color w:val="000000" w:themeColor="text1"/>
              </w:rPr>
              <w:t xml:space="preserve">Del planteamiento de la </w:t>
            </w:r>
            <w:r w:rsidR="00C86F19" w:rsidRPr="00631B0F">
              <w:rPr>
                <w:rStyle w:val="Hipervnculo"/>
                <w:rFonts w:ascii="Palatino Linotype" w:hAnsi="Palatino Linotype"/>
                <w:b/>
                <w:i/>
                <w:noProof/>
                <w:color w:val="000000" w:themeColor="text1"/>
              </w:rPr>
              <w:t>Litis</w:t>
            </w:r>
            <w:r w:rsidR="00C86F19" w:rsidRPr="00631B0F">
              <w:rPr>
                <w:rStyle w:val="Hipervnculo"/>
                <w:rFonts w:ascii="Palatino Linotype" w:hAnsi="Palatino Linotype"/>
                <w:b/>
                <w:noProof/>
                <w:color w:val="000000" w:themeColor="text1"/>
              </w:rPr>
              <w:t>.</w:t>
            </w:r>
            <w:r w:rsidR="00C86F19" w:rsidRPr="00631B0F">
              <w:rPr>
                <w:rFonts w:ascii="Palatino Linotype" w:hAnsi="Palatino Linotype"/>
                <w:noProof/>
                <w:webHidden/>
                <w:color w:val="000000" w:themeColor="text1"/>
              </w:rPr>
              <w:tab/>
            </w:r>
            <w:r w:rsidR="00C86F19" w:rsidRPr="00631B0F">
              <w:rPr>
                <w:rFonts w:ascii="Palatino Linotype" w:hAnsi="Palatino Linotype"/>
                <w:noProof/>
                <w:webHidden/>
                <w:color w:val="000000" w:themeColor="text1"/>
              </w:rPr>
              <w:fldChar w:fldCharType="begin"/>
            </w:r>
            <w:r w:rsidR="00C86F19" w:rsidRPr="00631B0F">
              <w:rPr>
                <w:rFonts w:ascii="Palatino Linotype" w:hAnsi="Palatino Linotype"/>
                <w:noProof/>
                <w:webHidden/>
                <w:color w:val="000000" w:themeColor="text1"/>
              </w:rPr>
              <w:instrText xml:space="preserve"> PAGEREF _Toc22146530 \h </w:instrText>
            </w:r>
            <w:r w:rsidR="00C86F19" w:rsidRPr="00631B0F">
              <w:rPr>
                <w:rFonts w:ascii="Palatino Linotype" w:hAnsi="Palatino Linotype"/>
                <w:noProof/>
                <w:webHidden/>
                <w:color w:val="000000" w:themeColor="text1"/>
              </w:rPr>
            </w:r>
            <w:r w:rsidR="00C86F19" w:rsidRPr="00631B0F">
              <w:rPr>
                <w:rFonts w:ascii="Palatino Linotype" w:hAnsi="Palatino Linotype"/>
                <w:noProof/>
                <w:webHidden/>
                <w:color w:val="000000" w:themeColor="text1"/>
              </w:rPr>
              <w:fldChar w:fldCharType="separate"/>
            </w:r>
            <w:r w:rsidR="00FA20E5">
              <w:rPr>
                <w:rFonts w:ascii="Palatino Linotype" w:hAnsi="Palatino Linotype"/>
                <w:noProof/>
                <w:webHidden/>
                <w:color w:val="000000" w:themeColor="text1"/>
              </w:rPr>
              <w:t>14</w:t>
            </w:r>
            <w:r w:rsidR="00C86F19" w:rsidRPr="00631B0F">
              <w:rPr>
                <w:rFonts w:ascii="Palatino Linotype" w:hAnsi="Palatino Linotype"/>
                <w:noProof/>
                <w:webHidden/>
                <w:color w:val="000000" w:themeColor="text1"/>
              </w:rPr>
              <w:fldChar w:fldCharType="end"/>
            </w:r>
          </w:hyperlink>
        </w:p>
        <w:p w14:paraId="6C1E0DDD" w14:textId="77777777" w:rsidR="00C86F19" w:rsidRPr="00631B0F" w:rsidRDefault="005206E1" w:rsidP="00631B0F">
          <w:pPr>
            <w:pStyle w:val="TDC1"/>
            <w:spacing w:before="120" w:line="360" w:lineRule="auto"/>
            <w:ind w:left="0"/>
            <w:rPr>
              <w:rFonts w:ascii="Palatino Linotype" w:hAnsi="Palatino Linotype"/>
              <w:noProof/>
              <w:color w:val="000000" w:themeColor="text1"/>
              <w:lang w:val="es-MX" w:eastAsia="es-MX"/>
            </w:rPr>
          </w:pPr>
          <w:hyperlink w:anchor="_Toc22146531" w:history="1">
            <w:r w:rsidR="00C86F19" w:rsidRPr="00631B0F">
              <w:rPr>
                <w:rStyle w:val="Hipervnculo"/>
                <w:rFonts w:ascii="Palatino Linotype" w:hAnsi="Palatino Linotype"/>
                <w:b/>
                <w:noProof/>
                <w:color w:val="000000" w:themeColor="text1"/>
              </w:rPr>
              <w:t>CUARTO. Del estudio y resolución del asunto.</w:t>
            </w:r>
            <w:r w:rsidR="00C86F19" w:rsidRPr="00631B0F">
              <w:rPr>
                <w:rFonts w:ascii="Palatino Linotype" w:hAnsi="Palatino Linotype"/>
                <w:noProof/>
                <w:webHidden/>
                <w:color w:val="000000" w:themeColor="text1"/>
              </w:rPr>
              <w:tab/>
            </w:r>
            <w:r w:rsidR="00C86F19" w:rsidRPr="00631B0F">
              <w:rPr>
                <w:rFonts w:ascii="Palatino Linotype" w:hAnsi="Palatino Linotype"/>
                <w:noProof/>
                <w:webHidden/>
                <w:color w:val="000000" w:themeColor="text1"/>
              </w:rPr>
              <w:fldChar w:fldCharType="begin"/>
            </w:r>
            <w:r w:rsidR="00C86F19" w:rsidRPr="00631B0F">
              <w:rPr>
                <w:rFonts w:ascii="Palatino Linotype" w:hAnsi="Palatino Linotype"/>
                <w:noProof/>
                <w:webHidden/>
                <w:color w:val="000000" w:themeColor="text1"/>
              </w:rPr>
              <w:instrText xml:space="preserve"> PAGEREF _Toc22146531 \h </w:instrText>
            </w:r>
            <w:r w:rsidR="00C86F19" w:rsidRPr="00631B0F">
              <w:rPr>
                <w:rFonts w:ascii="Palatino Linotype" w:hAnsi="Palatino Linotype"/>
                <w:noProof/>
                <w:webHidden/>
                <w:color w:val="000000" w:themeColor="text1"/>
              </w:rPr>
            </w:r>
            <w:r w:rsidR="00C86F19" w:rsidRPr="00631B0F">
              <w:rPr>
                <w:rFonts w:ascii="Palatino Linotype" w:hAnsi="Palatino Linotype"/>
                <w:noProof/>
                <w:webHidden/>
                <w:color w:val="000000" w:themeColor="text1"/>
              </w:rPr>
              <w:fldChar w:fldCharType="separate"/>
            </w:r>
            <w:r w:rsidR="00FA20E5">
              <w:rPr>
                <w:rFonts w:ascii="Palatino Linotype" w:hAnsi="Palatino Linotype"/>
                <w:noProof/>
                <w:webHidden/>
                <w:color w:val="000000" w:themeColor="text1"/>
              </w:rPr>
              <w:t>15</w:t>
            </w:r>
            <w:r w:rsidR="00C86F19" w:rsidRPr="00631B0F">
              <w:rPr>
                <w:rFonts w:ascii="Palatino Linotype" w:hAnsi="Palatino Linotype"/>
                <w:noProof/>
                <w:webHidden/>
                <w:color w:val="000000" w:themeColor="text1"/>
              </w:rPr>
              <w:fldChar w:fldCharType="end"/>
            </w:r>
          </w:hyperlink>
        </w:p>
        <w:p w14:paraId="5806CEA5" w14:textId="77777777" w:rsidR="00C86F19" w:rsidRPr="00631B0F" w:rsidRDefault="005206E1" w:rsidP="00631B0F">
          <w:pPr>
            <w:pStyle w:val="TDC1"/>
            <w:spacing w:before="120" w:line="360" w:lineRule="auto"/>
            <w:ind w:left="0"/>
            <w:rPr>
              <w:rFonts w:ascii="Palatino Linotype" w:hAnsi="Palatino Linotype"/>
              <w:noProof/>
              <w:color w:val="000000" w:themeColor="text1"/>
              <w:lang w:val="es-MX" w:eastAsia="es-MX"/>
            </w:rPr>
          </w:pPr>
          <w:hyperlink w:anchor="_Toc22146532" w:history="1">
            <w:r w:rsidR="00C86F19" w:rsidRPr="00631B0F">
              <w:rPr>
                <w:rStyle w:val="Hipervnculo"/>
                <w:rFonts w:ascii="Palatino Linotype" w:hAnsi="Palatino Linotype" w:cs="Times New Roman"/>
                <w:b/>
                <w:noProof/>
                <w:color w:val="000000" w:themeColor="text1"/>
                <w:lang w:eastAsia="es-ES_tradnl"/>
              </w:rPr>
              <w:t>QUINTO.</w:t>
            </w:r>
            <w:r w:rsidR="00C86F19" w:rsidRPr="00631B0F">
              <w:rPr>
                <w:rStyle w:val="Hipervnculo"/>
                <w:rFonts w:ascii="Palatino Linotype" w:hAnsi="Palatino Linotype"/>
                <w:b/>
                <w:noProof/>
                <w:color w:val="000000" w:themeColor="text1"/>
              </w:rPr>
              <w:t xml:space="preserve"> De la elaboración de la versión pública.</w:t>
            </w:r>
            <w:r w:rsidR="00C86F19" w:rsidRPr="00631B0F">
              <w:rPr>
                <w:rFonts w:ascii="Palatino Linotype" w:hAnsi="Palatino Linotype"/>
                <w:noProof/>
                <w:webHidden/>
                <w:color w:val="000000" w:themeColor="text1"/>
              </w:rPr>
              <w:tab/>
            </w:r>
            <w:r w:rsidR="00C86F19" w:rsidRPr="00631B0F">
              <w:rPr>
                <w:rFonts w:ascii="Palatino Linotype" w:hAnsi="Palatino Linotype"/>
                <w:noProof/>
                <w:webHidden/>
                <w:color w:val="000000" w:themeColor="text1"/>
              </w:rPr>
              <w:fldChar w:fldCharType="begin"/>
            </w:r>
            <w:r w:rsidR="00C86F19" w:rsidRPr="00631B0F">
              <w:rPr>
                <w:rFonts w:ascii="Palatino Linotype" w:hAnsi="Palatino Linotype"/>
                <w:noProof/>
                <w:webHidden/>
                <w:color w:val="000000" w:themeColor="text1"/>
              </w:rPr>
              <w:instrText xml:space="preserve"> PAGEREF _Toc22146532 \h </w:instrText>
            </w:r>
            <w:r w:rsidR="00C86F19" w:rsidRPr="00631B0F">
              <w:rPr>
                <w:rFonts w:ascii="Palatino Linotype" w:hAnsi="Palatino Linotype"/>
                <w:noProof/>
                <w:webHidden/>
                <w:color w:val="000000" w:themeColor="text1"/>
              </w:rPr>
            </w:r>
            <w:r w:rsidR="00C86F19" w:rsidRPr="00631B0F">
              <w:rPr>
                <w:rFonts w:ascii="Palatino Linotype" w:hAnsi="Palatino Linotype"/>
                <w:noProof/>
                <w:webHidden/>
                <w:color w:val="000000" w:themeColor="text1"/>
              </w:rPr>
              <w:fldChar w:fldCharType="separate"/>
            </w:r>
            <w:r w:rsidR="00FA20E5">
              <w:rPr>
                <w:rFonts w:ascii="Palatino Linotype" w:hAnsi="Palatino Linotype"/>
                <w:noProof/>
                <w:webHidden/>
                <w:color w:val="000000" w:themeColor="text1"/>
              </w:rPr>
              <w:t>35</w:t>
            </w:r>
            <w:r w:rsidR="00C86F19" w:rsidRPr="00631B0F">
              <w:rPr>
                <w:rFonts w:ascii="Palatino Linotype" w:hAnsi="Palatino Linotype"/>
                <w:noProof/>
                <w:webHidden/>
                <w:color w:val="000000" w:themeColor="text1"/>
              </w:rPr>
              <w:fldChar w:fldCharType="end"/>
            </w:r>
          </w:hyperlink>
        </w:p>
        <w:p w14:paraId="705A5421" w14:textId="2518A977" w:rsidR="00C86F19" w:rsidRPr="00631B0F" w:rsidRDefault="00631B0F" w:rsidP="00631B0F">
          <w:pPr>
            <w:pStyle w:val="TDC1"/>
            <w:spacing w:before="120" w:line="360" w:lineRule="auto"/>
            <w:ind w:left="0"/>
            <w:rPr>
              <w:rFonts w:ascii="Palatino Linotype" w:hAnsi="Palatino Linotype"/>
              <w:noProof/>
              <w:color w:val="000000" w:themeColor="text1"/>
              <w:lang w:val="es-MX" w:eastAsia="es-MX"/>
            </w:rPr>
          </w:pPr>
          <w:r>
            <w:rPr>
              <w:rFonts w:ascii="Palatino Linotype" w:hAnsi="Palatino Linotype"/>
              <w:b/>
              <w:noProof/>
              <w:color w:val="000000" w:themeColor="text1"/>
              <w:u w:val="single"/>
              <w:lang w:val="es-MX" w:eastAsia="es-MX"/>
            </w:rPr>
            <mc:AlternateContent>
              <mc:Choice Requires="wps">
                <w:drawing>
                  <wp:anchor distT="0" distB="0" distL="114300" distR="114300" simplePos="0" relativeHeight="251674624" behindDoc="0" locked="0" layoutInCell="1" allowOverlap="1" wp14:anchorId="3E29F4D3" wp14:editId="3E031E86">
                    <wp:simplePos x="0" y="0"/>
                    <wp:positionH relativeFrom="column">
                      <wp:posOffset>14265</wp:posOffset>
                    </wp:positionH>
                    <wp:positionV relativeFrom="paragraph">
                      <wp:posOffset>328785</wp:posOffset>
                    </wp:positionV>
                    <wp:extent cx="5515200" cy="3607200"/>
                    <wp:effectExtent l="57150" t="38100" r="66675" b="88900"/>
                    <wp:wrapNone/>
                    <wp:docPr id="4" name="Conector recto 4"/>
                    <wp:cNvGraphicFramePr/>
                    <a:graphic xmlns:a="http://schemas.openxmlformats.org/drawingml/2006/main">
                      <a:graphicData uri="http://schemas.microsoft.com/office/word/2010/wordprocessingShape">
                        <wps:wsp>
                          <wps:cNvCnPr/>
                          <wps:spPr>
                            <a:xfrm flipH="1" flipV="1">
                              <a:off x="0" y="0"/>
                              <a:ext cx="5515200" cy="360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440BB5E" id="Conector recto 4" o:spid="_x0000_s1026" style="position:absolute;flip:x y;z-index:251674624;visibility:visible;mso-wrap-style:square;mso-wrap-distance-left:9pt;mso-wrap-distance-top:0;mso-wrap-distance-right:9pt;mso-wrap-distance-bottom:0;mso-position-horizontal:absolute;mso-position-horizontal-relative:text;mso-position-vertical:absolute;mso-position-vertical-relative:text" from="1.1pt,25.9pt" to="435.35pt,3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" strokecolor="#4f81bd [3204]" strokeweight="2pt">
                    <v:shadow on="t" color="black" opacity="24903f" origin=",.5" offset="0,.55556mm"/>
                  </v:line>
                </w:pict>
              </mc:Fallback>
            </mc:AlternateContent>
          </w:r>
          <w:hyperlink w:anchor="_Toc22146538" w:history="1">
            <w:r w:rsidR="00C86F19" w:rsidRPr="00631B0F">
              <w:rPr>
                <w:rStyle w:val="Hipervnculo"/>
                <w:rFonts w:ascii="Palatino Linotype" w:hAnsi="Palatino Linotype"/>
                <w:b/>
                <w:noProof/>
                <w:color w:val="000000" w:themeColor="text1"/>
              </w:rPr>
              <w:t>R E S O L U T I V O S</w:t>
            </w:r>
            <w:r w:rsidR="00C86F19" w:rsidRPr="00631B0F">
              <w:rPr>
                <w:rFonts w:ascii="Palatino Linotype" w:hAnsi="Palatino Linotype"/>
                <w:noProof/>
                <w:webHidden/>
                <w:color w:val="000000" w:themeColor="text1"/>
              </w:rPr>
              <w:tab/>
            </w:r>
            <w:r w:rsidR="00C86F19" w:rsidRPr="00631B0F">
              <w:rPr>
                <w:rFonts w:ascii="Palatino Linotype" w:hAnsi="Palatino Linotype"/>
                <w:noProof/>
                <w:webHidden/>
                <w:color w:val="000000" w:themeColor="text1"/>
              </w:rPr>
              <w:fldChar w:fldCharType="begin"/>
            </w:r>
            <w:r w:rsidR="00C86F19" w:rsidRPr="00631B0F">
              <w:rPr>
                <w:rFonts w:ascii="Palatino Linotype" w:hAnsi="Palatino Linotype"/>
                <w:noProof/>
                <w:webHidden/>
                <w:color w:val="000000" w:themeColor="text1"/>
              </w:rPr>
              <w:instrText xml:space="preserve"> PAGEREF _Toc22146538 \h </w:instrText>
            </w:r>
            <w:r w:rsidR="00C86F19" w:rsidRPr="00631B0F">
              <w:rPr>
                <w:rFonts w:ascii="Palatino Linotype" w:hAnsi="Palatino Linotype"/>
                <w:noProof/>
                <w:webHidden/>
                <w:color w:val="000000" w:themeColor="text1"/>
              </w:rPr>
            </w:r>
            <w:r w:rsidR="00C86F19" w:rsidRPr="00631B0F">
              <w:rPr>
                <w:rFonts w:ascii="Palatino Linotype" w:hAnsi="Palatino Linotype"/>
                <w:noProof/>
                <w:webHidden/>
                <w:color w:val="000000" w:themeColor="text1"/>
              </w:rPr>
              <w:fldChar w:fldCharType="separate"/>
            </w:r>
            <w:r w:rsidR="00FA20E5">
              <w:rPr>
                <w:rFonts w:ascii="Palatino Linotype" w:hAnsi="Palatino Linotype"/>
                <w:noProof/>
                <w:webHidden/>
                <w:color w:val="000000" w:themeColor="text1"/>
              </w:rPr>
              <w:t>48</w:t>
            </w:r>
            <w:r w:rsidR="00C86F19" w:rsidRPr="00631B0F">
              <w:rPr>
                <w:rFonts w:ascii="Palatino Linotype" w:hAnsi="Palatino Linotype"/>
                <w:noProof/>
                <w:webHidden/>
                <w:color w:val="000000" w:themeColor="text1"/>
              </w:rPr>
              <w:fldChar w:fldCharType="end"/>
            </w:r>
          </w:hyperlink>
        </w:p>
        <w:p w14:paraId="2416AEAB" w14:textId="51426476" w:rsidR="00100B8B" w:rsidRPr="00631B0F" w:rsidRDefault="00DA7E2F" w:rsidP="00631B0F">
          <w:pPr>
            <w:spacing w:line="360" w:lineRule="auto"/>
            <w:rPr>
              <w:rFonts w:ascii="Palatino Linotype" w:hAnsi="Palatino Linotype"/>
            </w:rPr>
          </w:pPr>
          <w:r w:rsidRPr="00631B0F">
            <w:rPr>
              <w:rFonts w:ascii="Palatino Linotype" w:hAnsi="Palatino Linotype"/>
              <w:b/>
              <w:bCs/>
              <w:color w:val="000000" w:themeColor="text1"/>
              <w:lang w:val="es-ES"/>
            </w:rPr>
            <w:fldChar w:fldCharType="end"/>
          </w:r>
        </w:p>
      </w:sdtContent>
    </w:sdt>
    <w:p w14:paraId="2950BBCC" w14:textId="77777777" w:rsidR="00826B2E" w:rsidRPr="00631B0F" w:rsidRDefault="00826B2E" w:rsidP="00631B0F">
      <w:pPr>
        <w:tabs>
          <w:tab w:val="left" w:pos="3465"/>
        </w:tabs>
        <w:spacing w:before="240" w:after="360" w:line="360" w:lineRule="auto"/>
        <w:jc w:val="both"/>
        <w:rPr>
          <w:rFonts w:ascii="Palatino Linotype" w:hAnsi="Palatino Linotype"/>
        </w:rPr>
      </w:pPr>
    </w:p>
    <w:p w14:paraId="19415CC0" w14:textId="77777777" w:rsidR="00826B2E" w:rsidRPr="00631B0F" w:rsidRDefault="00826B2E" w:rsidP="00631B0F">
      <w:pPr>
        <w:tabs>
          <w:tab w:val="left" w:pos="3465"/>
        </w:tabs>
        <w:spacing w:before="240" w:after="360" w:line="360" w:lineRule="auto"/>
        <w:jc w:val="both"/>
        <w:rPr>
          <w:rFonts w:ascii="Palatino Linotype" w:hAnsi="Palatino Linotype"/>
        </w:rPr>
      </w:pPr>
    </w:p>
    <w:p w14:paraId="5C110620" w14:textId="77777777" w:rsidR="007F444E" w:rsidRPr="00631B0F" w:rsidRDefault="007F444E" w:rsidP="00631B0F">
      <w:pPr>
        <w:tabs>
          <w:tab w:val="left" w:pos="3465"/>
        </w:tabs>
        <w:spacing w:before="240" w:after="360" w:line="360" w:lineRule="auto"/>
        <w:jc w:val="both"/>
        <w:rPr>
          <w:rFonts w:ascii="Palatino Linotype" w:hAnsi="Palatino Linotype"/>
        </w:rPr>
      </w:pPr>
    </w:p>
    <w:p w14:paraId="6D0D67C7" w14:textId="77777777" w:rsidR="007F444E" w:rsidRPr="00631B0F" w:rsidRDefault="007F444E" w:rsidP="00631B0F">
      <w:pPr>
        <w:tabs>
          <w:tab w:val="left" w:pos="3465"/>
        </w:tabs>
        <w:spacing w:before="240" w:after="360" w:line="360" w:lineRule="auto"/>
        <w:jc w:val="both"/>
        <w:rPr>
          <w:rFonts w:ascii="Palatino Linotype" w:hAnsi="Palatino Linotype"/>
        </w:rPr>
      </w:pPr>
    </w:p>
    <w:p w14:paraId="73F7F940" w14:textId="64044263" w:rsidR="00662C69" w:rsidRPr="00631B0F" w:rsidRDefault="009B11D6" w:rsidP="00631B0F">
      <w:pPr>
        <w:tabs>
          <w:tab w:val="left" w:pos="3465"/>
        </w:tabs>
        <w:spacing w:before="240" w:after="360" w:line="360" w:lineRule="auto"/>
        <w:jc w:val="both"/>
        <w:rPr>
          <w:rFonts w:ascii="Palatino Linotype" w:hAnsi="Palatino Linotype"/>
        </w:rPr>
      </w:pPr>
      <w:r w:rsidRPr="00631B0F">
        <w:rPr>
          <w:rFonts w:ascii="Palatino Linotype" w:hAnsi="Palatino Linotype"/>
        </w:rPr>
        <w:lastRenderedPageBreak/>
        <w:t>R</w:t>
      </w:r>
      <w:r w:rsidR="00662C69" w:rsidRPr="00631B0F">
        <w:rPr>
          <w:rFonts w:ascii="Palatino Linotype" w:hAnsi="Palatino Linotype"/>
        </w:rPr>
        <w:t>esolución del Pleno del Instituto de Transparencia, Acceso a la Información Pública y Protección de Datos Personales del Estado de México y Mun</w:t>
      </w:r>
      <w:r w:rsidR="000D5A1D" w:rsidRPr="00631B0F">
        <w:rPr>
          <w:rFonts w:ascii="Palatino Linotype" w:hAnsi="Palatino Linotype"/>
        </w:rPr>
        <w:t>icipios, con</w:t>
      </w:r>
      <w:r w:rsidR="00662C69" w:rsidRPr="00631B0F">
        <w:rPr>
          <w:rFonts w:ascii="Palatino Linotype" w:hAnsi="Palatino Linotype"/>
        </w:rPr>
        <w:t xml:space="preserve"> </w:t>
      </w:r>
      <w:r w:rsidR="00485DB6" w:rsidRPr="00631B0F">
        <w:rPr>
          <w:rFonts w:ascii="Palatino Linotype" w:hAnsi="Palatino Linotype"/>
        </w:rPr>
        <w:t xml:space="preserve">domicilio </w:t>
      </w:r>
      <w:r w:rsidR="00662C69" w:rsidRPr="00631B0F">
        <w:rPr>
          <w:rFonts w:ascii="Palatino Linotype" w:hAnsi="Palatino Linotype"/>
        </w:rPr>
        <w:t xml:space="preserve">en Metepec, Estado de México; de </w:t>
      </w:r>
      <w:r w:rsidR="00631B0F">
        <w:rPr>
          <w:rFonts w:ascii="Palatino Linotype" w:hAnsi="Palatino Linotype"/>
        </w:rPr>
        <w:t xml:space="preserve">fecha </w:t>
      </w:r>
      <w:proofErr w:type="spellStart"/>
      <w:r w:rsidR="00631B0F">
        <w:rPr>
          <w:rFonts w:ascii="Palatino Linotype" w:hAnsi="Palatino Linotype"/>
        </w:rPr>
        <w:t>dieciseis</w:t>
      </w:r>
      <w:proofErr w:type="spellEnd"/>
      <w:r w:rsidR="00100B8B" w:rsidRPr="00631B0F">
        <w:rPr>
          <w:rFonts w:ascii="Palatino Linotype" w:hAnsi="Palatino Linotype"/>
        </w:rPr>
        <w:t xml:space="preserve"> </w:t>
      </w:r>
      <w:r w:rsidR="00662C69" w:rsidRPr="00631B0F">
        <w:rPr>
          <w:rFonts w:ascii="Palatino Linotype" w:hAnsi="Palatino Linotype"/>
        </w:rPr>
        <w:t>(</w:t>
      </w:r>
      <w:r w:rsidR="00631B0F">
        <w:rPr>
          <w:rFonts w:ascii="Palatino Linotype" w:hAnsi="Palatino Linotype"/>
        </w:rPr>
        <w:t>16) de octubre</w:t>
      </w:r>
      <w:r w:rsidR="001E74A5" w:rsidRPr="00631B0F">
        <w:rPr>
          <w:rFonts w:ascii="Palatino Linotype" w:hAnsi="Palatino Linotype"/>
        </w:rPr>
        <w:t xml:space="preserve"> </w:t>
      </w:r>
      <w:r w:rsidR="00662C69" w:rsidRPr="00631B0F">
        <w:rPr>
          <w:rFonts w:ascii="Palatino Linotype" w:hAnsi="Palatino Linotype"/>
        </w:rPr>
        <w:t xml:space="preserve">de dos mil </w:t>
      </w:r>
      <w:r w:rsidR="00B902E7" w:rsidRPr="00631B0F">
        <w:rPr>
          <w:rFonts w:ascii="Palatino Linotype" w:hAnsi="Palatino Linotype"/>
        </w:rPr>
        <w:t>dieci</w:t>
      </w:r>
      <w:r w:rsidR="00FE3AFE" w:rsidRPr="00631B0F">
        <w:rPr>
          <w:rFonts w:ascii="Palatino Linotype" w:hAnsi="Palatino Linotype"/>
        </w:rPr>
        <w:t>nueve</w:t>
      </w:r>
      <w:r w:rsidR="00662C69" w:rsidRPr="00631B0F">
        <w:rPr>
          <w:rFonts w:ascii="Palatino Linotype" w:hAnsi="Palatino Linotype"/>
        </w:rPr>
        <w:t>.</w:t>
      </w:r>
    </w:p>
    <w:p w14:paraId="02C1324E" w14:textId="4ACEF4C4" w:rsidR="00662C69" w:rsidRPr="00631B0F" w:rsidRDefault="00662C69" w:rsidP="00631B0F">
      <w:pPr>
        <w:spacing w:before="240" w:after="360" w:line="360" w:lineRule="auto"/>
        <w:jc w:val="both"/>
        <w:rPr>
          <w:rFonts w:ascii="Palatino Linotype" w:hAnsi="Palatino Linotype"/>
          <w:b/>
        </w:rPr>
      </w:pPr>
      <w:r w:rsidRPr="00631B0F">
        <w:rPr>
          <w:rFonts w:ascii="Palatino Linotype" w:hAnsi="Palatino Linotype"/>
          <w:b/>
        </w:rPr>
        <w:t>VISTO</w:t>
      </w:r>
      <w:r w:rsidRPr="00631B0F">
        <w:rPr>
          <w:rFonts w:ascii="Palatino Linotype" w:hAnsi="Palatino Linotype"/>
        </w:rPr>
        <w:t xml:space="preserve"> el expediente electrónico for</w:t>
      </w:r>
      <w:r w:rsidR="00D37494" w:rsidRPr="00631B0F">
        <w:rPr>
          <w:rFonts w:ascii="Palatino Linotype" w:hAnsi="Palatino Linotype"/>
        </w:rPr>
        <w:t>mado con motivo del</w:t>
      </w:r>
      <w:r w:rsidRPr="00631B0F">
        <w:rPr>
          <w:rFonts w:ascii="Palatino Linotype" w:hAnsi="Palatino Linotype"/>
        </w:rPr>
        <w:t xml:space="preserve"> recurso de revisión </w:t>
      </w:r>
      <w:r w:rsidR="006D31D5" w:rsidRPr="00631B0F">
        <w:rPr>
          <w:rFonts w:ascii="Palatino Linotype" w:hAnsi="Palatino Linotype"/>
          <w:b/>
        </w:rPr>
        <w:t>06693/INFOEM/IP/RR/2019</w:t>
      </w:r>
      <w:r w:rsidR="004F3DEB" w:rsidRPr="00631B0F">
        <w:rPr>
          <w:rFonts w:ascii="Palatino Linotype" w:hAnsi="Palatino Linotype"/>
          <w:b/>
        </w:rPr>
        <w:t>,</w:t>
      </w:r>
      <w:r w:rsidR="00335BFE" w:rsidRPr="00631B0F">
        <w:rPr>
          <w:rFonts w:ascii="Palatino Linotype" w:hAnsi="Palatino Linotype" w:cs="Arial"/>
          <w:b/>
          <w:bCs/>
        </w:rPr>
        <w:t xml:space="preserve"> </w:t>
      </w:r>
      <w:r w:rsidRPr="00631B0F">
        <w:rPr>
          <w:rFonts w:ascii="Palatino Linotype" w:hAnsi="Palatino Linotype"/>
        </w:rPr>
        <w:t>promovido por</w:t>
      </w:r>
      <w:r w:rsidR="00E64EAF" w:rsidRPr="00631B0F">
        <w:rPr>
          <w:rFonts w:ascii="Palatino Linotype" w:hAnsi="Palatino Linotype"/>
        </w:rPr>
        <w:t xml:space="preserve"> </w:t>
      </w:r>
      <w:r w:rsidR="00373F9E" w:rsidRPr="00373F9E">
        <w:rPr>
          <w:rFonts w:ascii="Palatino Linotype" w:hAnsi="Palatino Linotype"/>
          <w:b/>
          <w:highlight w:val="black"/>
        </w:rPr>
        <w:t>-------------------------------------------</w:t>
      </w:r>
      <w:r w:rsidR="007F444E" w:rsidRPr="00373F9E">
        <w:rPr>
          <w:rFonts w:ascii="Palatino Linotype" w:hAnsi="Palatino Linotype"/>
          <w:b/>
          <w:highlight w:val="black"/>
        </w:rPr>
        <w:t xml:space="preserve"> </w:t>
      </w:r>
      <w:r w:rsidR="00373F9E" w:rsidRPr="00373F9E">
        <w:rPr>
          <w:rFonts w:ascii="Palatino Linotype" w:hAnsi="Palatino Linotype"/>
          <w:b/>
          <w:highlight w:val="black"/>
        </w:rPr>
        <w:t>-------------------------------</w:t>
      </w:r>
      <w:r w:rsidR="0004427A" w:rsidRPr="00631B0F">
        <w:rPr>
          <w:rFonts w:ascii="Palatino Linotype" w:hAnsi="Palatino Linotype"/>
          <w:b/>
        </w:rPr>
        <w:t xml:space="preserve"> </w:t>
      </w:r>
      <w:r w:rsidR="00E64EAF" w:rsidRPr="00631B0F">
        <w:rPr>
          <w:rFonts w:ascii="Palatino Linotype" w:hAnsi="Palatino Linotype"/>
        </w:rPr>
        <w:t>en lo sucesivo</w:t>
      </w:r>
      <w:r w:rsidR="00FF0139" w:rsidRPr="00631B0F">
        <w:rPr>
          <w:rFonts w:ascii="Palatino Linotype" w:hAnsi="Palatino Linotype"/>
        </w:rPr>
        <w:t xml:space="preserve"> </w:t>
      </w:r>
      <w:r w:rsidR="0004427A" w:rsidRPr="00631B0F">
        <w:rPr>
          <w:rFonts w:ascii="Palatino Linotype" w:hAnsi="Palatino Linotype"/>
          <w:b/>
        </w:rPr>
        <w:t xml:space="preserve">EL </w:t>
      </w:r>
      <w:r w:rsidRPr="00631B0F">
        <w:rPr>
          <w:rFonts w:ascii="Palatino Linotype" w:hAnsi="Palatino Linotype" w:cs="Arial"/>
          <w:b/>
        </w:rPr>
        <w:t>RECURRENTE</w:t>
      </w:r>
      <w:r w:rsidRPr="00631B0F">
        <w:rPr>
          <w:rFonts w:ascii="Palatino Linotype" w:hAnsi="Palatino Linotype" w:cs="Arial"/>
        </w:rPr>
        <w:t xml:space="preserve">, en contra </w:t>
      </w:r>
      <w:r w:rsidR="000D5A1D" w:rsidRPr="00631B0F">
        <w:rPr>
          <w:rFonts w:ascii="Palatino Linotype" w:hAnsi="Palatino Linotype" w:cs="Arial"/>
        </w:rPr>
        <w:t xml:space="preserve">de </w:t>
      </w:r>
      <w:r w:rsidR="00843908" w:rsidRPr="00631B0F">
        <w:rPr>
          <w:rFonts w:ascii="Palatino Linotype" w:hAnsi="Palatino Linotype" w:cs="Arial"/>
        </w:rPr>
        <w:t>la respuesta de</w:t>
      </w:r>
      <w:r w:rsidR="00F378CB" w:rsidRPr="00631B0F">
        <w:rPr>
          <w:rFonts w:ascii="Palatino Linotype" w:hAnsi="Palatino Linotype" w:cs="Arial"/>
        </w:rPr>
        <w:t>l Sujeto Obligado</w:t>
      </w:r>
      <w:r w:rsidR="005D3DD3" w:rsidRPr="00631B0F">
        <w:rPr>
          <w:rFonts w:ascii="Palatino Linotype" w:hAnsi="Palatino Linotype" w:cs="Arial"/>
        </w:rPr>
        <w:t xml:space="preserve"> </w:t>
      </w:r>
      <w:r w:rsidR="006D31D5" w:rsidRPr="00631B0F">
        <w:rPr>
          <w:rFonts w:ascii="Palatino Linotype" w:hAnsi="Palatino Linotype" w:cs="Arial"/>
          <w:b/>
        </w:rPr>
        <w:t>Tribunal Electoral del Estado de México</w:t>
      </w:r>
      <w:r w:rsidR="004F3DEB" w:rsidRPr="00631B0F">
        <w:rPr>
          <w:rFonts w:ascii="Palatino Linotype" w:hAnsi="Palatino Linotype" w:cs="Arial"/>
          <w:b/>
        </w:rPr>
        <w:t>,</w:t>
      </w:r>
      <w:r w:rsidR="0036073F" w:rsidRPr="00631B0F">
        <w:rPr>
          <w:rFonts w:ascii="Palatino Linotype" w:hAnsi="Palatino Linotype"/>
          <w:b/>
        </w:rPr>
        <w:t xml:space="preserve"> </w:t>
      </w:r>
      <w:r w:rsidR="00F378CB" w:rsidRPr="00631B0F">
        <w:rPr>
          <w:rFonts w:ascii="Palatino Linotype" w:hAnsi="Palatino Linotype"/>
        </w:rPr>
        <w:t xml:space="preserve">en lo sucesivo </w:t>
      </w:r>
      <w:r w:rsidR="0081425E" w:rsidRPr="00631B0F">
        <w:rPr>
          <w:rFonts w:ascii="Palatino Linotype" w:hAnsi="Palatino Linotype"/>
        </w:rPr>
        <w:t>e</w:t>
      </w:r>
      <w:r w:rsidRPr="00631B0F">
        <w:rPr>
          <w:rFonts w:ascii="Palatino Linotype" w:hAnsi="Palatino Linotype"/>
        </w:rPr>
        <w:t>l</w:t>
      </w:r>
      <w:r w:rsidRPr="00631B0F">
        <w:rPr>
          <w:rFonts w:ascii="Palatino Linotype" w:hAnsi="Palatino Linotype"/>
          <w:b/>
        </w:rPr>
        <w:t xml:space="preserve"> SUJETO OBLIGADO</w:t>
      </w:r>
      <w:r w:rsidRPr="00631B0F">
        <w:rPr>
          <w:rFonts w:ascii="Palatino Linotype" w:hAnsi="Palatino Linotype"/>
        </w:rPr>
        <w:t xml:space="preserve">, </w:t>
      </w:r>
      <w:r w:rsidR="004D71C0" w:rsidRPr="00631B0F">
        <w:rPr>
          <w:rFonts w:ascii="Palatino Linotype" w:hAnsi="Palatino Linotype"/>
        </w:rPr>
        <w:t xml:space="preserve">por lo que </w:t>
      </w:r>
      <w:r w:rsidRPr="00631B0F">
        <w:rPr>
          <w:rFonts w:ascii="Palatino Linotype" w:hAnsi="Palatino Linotype"/>
        </w:rPr>
        <w:t>se procede a dictar la presente resolución, con base en los siguientes:</w:t>
      </w:r>
    </w:p>
    <w:p w14:paraId="769E1410" w14:textId="5740327F" w:rsidR="00587366" w:rsidRPr="00631B0F" w:rsidRDefault="00662C69" w:rsidP="00631B0F">
      <w:pPr>
        <w:pStyle w:val="Ttulo1"/>
        <w:spacing w:line="360" w:lineRule="auto"/>
        <w:jc w:val="center"/>
        <w:rPr>
          <w:b/>
          <w:szCs w:val="24"/>
        </w:rPr>
      </w:pPr>
      <w:bookmarkStart w:id="0" w:name="_Toc461555884"/>
      <w:bookmarkStart w:id="1" w:name="_Toc466371847"/>
      <w:bookmarkStart w:id="2" w:name="_Toc22146524"/>
      <w:r w:rsidRPr="00631B0F">
        <w:rPr>
          <w:b/>
          <w:szCs w:val="24"/>
        </w:rPr>
        <w:t>ANTECEDENTES</w:t>
      </w:r>
      <w:bookmarkEnd w:id="0"/>
      <w:bookmarkEnd w:id="1"/>
      <w:bookmarkEnd w:id="2"/>
    </w:p>
    <w:p w14:paraId="402A4C0A" w14:textId="3A2569B4" w:rsidR="00D9392E" w:rsidRPr="00631B0F" w:rsidRDefault="00D9392E" w:rsidP="00631B0F">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631B0F">
        <w:rPr>
          <w:rFonts w:ascii="Palatino Linotype" w:eastAsia="Calibri" w:hAnsi="Palatino Linotype" w:cs="Arial"/>
          <w:lang w:val="es-ES"/>
        </w:rPr>
        <w:t xml:space="preserve">El día </w:t>
      </w:r>
      <w:r w:rsidR="00866F5B" w:rsidRPr="00631B0F">
        <w:rPr>
          <w:rFonts w:ascii="Palatino Linotype" w:eastAsia="Calibri" w:hAnsi="Palatino Linotype" w:cs="Arial"/>
          <w:lang w:val="es-ES"/>
        </w:rPr>
        <w:t>veintinueve</w:t>
      </w:r>
      <w:r w:rsidRPr="00631B0F">
        <w:rPr>
          <w:rFonts w:ascii="Palatino Linotype" w:eastAsia="Calibri" w:hAnsi="Palatino Linotype" w:cs="Arial"/>
          <w:lang w:val="es-ES"/>
        </w:rPr>
        <w:t xml:space="preserve"> (</w:t>
      </w:r>
      <w:r w:rsidR="00866F5B" w:rsidRPr="00631B0F">
        <w:rPr>
          <w:rFonts w:ascii="Palatino Linotype" w:eastAsia="Calibri" w:hAnsi="Palatino Linotype" w:cs="Arial"/>
          <w:lang w:val="es-ES"/>
        </w:rPr>
        <w:t>29</w:t>
      </w:r>
      <w:r w:rsidRPr="00631B0F">
        <w:rPr>
          <w:rFonts w:ascii="Palatino Linotype" w:eastAsia="Calibri" w:hAnsi="Palatino Linotype" w:cs="Arial"/>
          <w:lang w:val="es-ES"/>
        </w:rPr>
        <w:t xml:space="preserve">) de </w:t>
      </w:r>
      <w:r w:rsidR="00646BEE" w:rsidRPr="00631B0F">
        <w:rPr>
          <w:rFonts w:ascii="Palatino Linotype" w:eastAsia="Calibri" w:hAnsi="Palatino Linotype" w:cs="Arial"/>
          <w:lang w:val="es-ES"/>
        </w:rPr>
        <w:t>ju</w:t>
      </w:r>
      <w:r w:rsidR="00866F5B" w:rsidRPr="00631B0F">
        <w:rPr>
          <w:rFonts w:ascii="Palatino Linotype" w:eastAsia="Calibri" w:hAnsi="Palatino Linotype" w:cs="Arial"/>
          <w:lang w:val="es-ES"/>
        </w:rPr>
        <w:t>l</w:t>
      </w:r>
      <w:r w:rsidR="00646BEE" w:rsidRPr="00631B0F">
        <w:rPr>
          <w:rFonts w:ascii="Palatino Linotype" w:eastAsia="Calibri" w:hAnsi="Palatino Linotype" w:cs="Arial"/>
          <w:lang w:val="es-ES"/>
        </w:rPr>
        <w:t>i</w:t>
      </w:r>
      <w:r w:rsidR="00333331" w:rsidRPr="00631B0F">
        <w:rPr>
          <w:rFonts w:ascii="Palatino Linotype" w:eastAsia="Calibri" w:hAnsi="Palatino Linotype" w:cs="Arial"/>
          <w:lang w:val="es-ES"/>
        </w:rPr>
        <w:t>o</w:t>
      </w:r>
      <w:r w:rsidRPr="00631B0F">
        <w:rPr>
          <w:rFonts w:ascii="Palatino Linotype" w:eastAsia="Calibri" w:hAnsi="Palatino Linotype" w:cs="Arial"/>
          <w:lang w:val="es-ES"/>
        </w:rPr>
        <w:t xml:space="preserve"> de dos mil dieci</w:t>
      </w:r>
      <w:r w:rsidR="00333331" w:rsidRPr="00631B0F">
        <w:rPr>
          <w:rFonts w:ascii="Palatino Linotype" w:eastAsia="Calibri" w:hAnsi="Palatino Linotype" w:cs="Arial"/>
          <w:lang w:val="es-ES"/>
        </w:rPr>
        <w:t>nueve</w:t>
      </w:r>
      <w:r w:rsidRPr="00631B0F">
        <w:rPr>
          <w:rFonts w:ascii="Palatino Linotype" w:hAnsi="Palatino Linotype"/>
          <w:b/>
        </w:rPr>
        <w:t xml:space="preserve">, </w:t>
      </w:r>
      <w:r w:rsidRPr="00631B0F">
        <w:rPr>
          <w:rFonts w:ascii="Palatino Linotype" w:eastAsia="Calibri" w:hAnsi="Palatino Linotype" w:cs="Arial"/>
          <w:lang w:val="es-ES"/>
        </w:rPr>
        <w:t>se presentó</w:t>
      </w:r>
      <w:r w:rsidR="00223D1A" w:rsidRPr="00631B0F">
        <w:rPr>
          <w:rFonts w:ascii="Palatino Linotype" w:eastAsia="Calibri" w:hAnsi="Palatino Linotype" w:cs="Arial"/>
          <w:lang w:val="es-ES"/>
        </w:rPr>
        <w:t xml:space="preserve"> ante </w:t>
      </w:r>
      <w:r w:rsidR="0081425E" w:rsidRPr="00631B0F">
        <w:rPr>
          <w:rFonts w:ascii="Palatino Linotype" w:eastAsia="Calibri" w:hAnsi="Palatino Linotype" w:cs="Arial"/>
          <w:lang w:val="es-ES"/>
        </w:rPr>
        <w:t>e</w:t>
      </w:r>
      <w:r w:rsidRPr="00631B0F">
        <w:rPr>
          <w:rFonts w:ascii="Palatino Linotype" w:eastAsia="Calibri" w:hAnsi="Palatino Linotype" w:cs="Arial"/>
          <w:lang w:val="es-ES"/>
        </w:rPr>
        <w:t xml:space="preserve">l </w:t>
      </w:r>
      <w:r w:rsidRPr="00631B0F">
        <w:rPr>
          <w:rFonts w:ascii="Palatino Linotype" w:eastAsia="Calibri" w:hAnsi="Palatino Linotype" w:cs="Arial"/>
          <w:b/>
          <w:lang w:val="es-ES"/>
        </w:rPr>
        <w:t>SUJETO OBLIGADO</w:t>
      </w:r>
      <w:r w:rsidRPr="00631B0F">
        <w:rPr>
          <w:rFonts w:ascii="Palatino Linotype" w:eastAsia="Calibri" w:hAnsi="Palatino Linotype" w:cs="Arial"/>
        </w:rPr>
        <w:t xml:space="preserve"> vía </w:t>
      </w:r>
      <w:r w:rsidRPr="00631B0F">
        <w:rPr>
          <w:rFonts w:ascii="Palatino Linotype" w:eastAsia="Calibri" w:hAnsi="Palatino Linotype" w:cs="Arial"/>
          <w:lang w:val="es-ES"/>
        </w:rPr>
        <w:t xml:space="preserve">Sistema de Acceso a la Información Mexiquense </w:t>
      </w:r>
      <w:r w:rsidR="00FB1953" w:rsidRPr="00631B0F">
        <w:rPr>
          <w:rFonts w:ascii="Palatino Linotype" w:eastAsia="Calibri" w:hAnsi="Palatino Linotype" w:cs="Arial"/>
          <w:lang w:val="es-ES"/>
        </w:rPr>
        <w:t>(</w:t>
      </w:r>
      <w:r w:rsidRPr="00631B0F">
        <w:rPr>
          <w:rFonts w:ascii="Palatino Linotype" w:eastAsia="Calibri" w:hAnsi="Palatino Linotype" w:cs="Arial"/>
          <w:b/>
          <w:lang w:val="es-ES"/>
        </w:rPr>
        <w:t>SAIMEX</w:t>
      </w:r>
      <w:r w:rsidR="00FB1953" w:rsidRPr="00631B0F">
        <w:rPr>
          <w:rFonts w:ascii="Palatino Linotype" w:eastAsia="Calibri" w:hAnsi="Palatino Linotype" w:cs="Arial"/>
          <w:lang w:val="es-ES"/>
        </w:rPr>
        <w:t>)</w:t>
      </w:r>
      <w:r w:rsidRPr="00631B0F">
        <w:rPr>
          <w:rFonts w:ascii="Palatino Linotype" w:eastAsia="Calibri" w:hAnsi="Palatino Linotype" w:cs="Arial"/>
          <w:lang w:val="es-ES"/>
        </w:rPr>
        <w:t>, la solicitud de información pública registrad</w:t>
      </w:r>
      <w:r w:rsidR="0081425E" w:rsidRPr="00631B0F">
        <w:rPr>
          <w:rFonts w:ascii="Palatino Linotype" w:eastAsia="Calibri" w:hAnsi="Palatino Linotype" w:cs="Arial"/>
          <w:lang w:val="es-ES"/>
        </w:rPr>
        <w:t>a</w:t>
      </w:r>
      <w:r w:rsidRPr="00631B0F">
        <w:rPr>
          <w:rFonts w:ascii="Palatino Linotype" w:eastAsia="Calibri" w:hAnsi="Palatino Linotype" w:cs="Arial"/>
          <w:lang w:val="es-ES"/>
        </w:rPr>
        <w:t xml:space="preserve"> con </w:t>
      </w:r>
      <w:r w:rsidR="0081425E" w:rsidRPr="00631B0F">
        <w:rPr>
          <w:rFonts w:ascii="Palatino Linotype" w:eastAsia="Calibri" w:hAnsi="Palatino Linotype" w:cs="Arial"/>
          <w:lang w:val="es-ES"/>
        </w:rPr>
        <w:t>e</w:t>
      </w:r>
      <w:r w:rsidRPr="00631B0F">
        <w:rPr>
          <w:rFonts w:ascii="Palatino Linotype" w:eastAsia="Calibri" w:hAnsi="Palatino Linotype" w:cs="Arial"/>
          <w:lang w:val="es-ES"/>
        </w:rPr>
        <w:t>l</w:t>
      </w:r>
      <w:r w:rsidR="0081425E" w:rsidRPr="00631B0F">
        <w:rPr>
          <w:rFonts w:ascii="Palatino Linotype" w:eastAsia="Calibri" w:hAnsi="Palatino Linotype" w:cs="Arial"/>
          <w:lang w:val="es-ES"/>
        </w:rPr>
        <w:t xml:space="preserve"> número</w:t>
      </w:r>
      <w:r w:rsidR="004D71C0" w:rsidRPr="00631B0F">
        <w:rPr>
          <w:rFonts w:ascii="Palatino Linotype" w:hAnsi="Palatino Linotype"/>
          <w:b/>
          <w:bCs/>
          <w:color w:val="000000" w:themeColor="text1"/>
        </w:rPr>
        <w:t xml:space="preserve"> </w:t>
      </w:r>
      <w:r w:rsidR="006D31D5" w:rsidRPr="00631B0F">
        <w:rPr>
          <w:rFonts w:ascii="Palatino Linotype" w:hAnsi="Palatino Linotype"/>
          <w:b/>
          <w:bCs/>
          <w:color w:val="000000" w:themeColor="text1"/>
        </w:rPr>
        <w:t>00030/TRIEEM/IP/2019</w:t>
      </w:r>
      <w:r w:rsidRPr="00631B0F">
        <w:rPr>
          <w:rFonts w:ascii="Palatino Linotype" w:eastAsia="Calibri" w:hAnsi="Palatino Linotype" w:cs="Arial"/>
          <w:lang w:val="es-ES"/>
        </w:rPr>
        <w:t xml:space="preserve"> mediante la cual </w:t>
      </w:r>
      <w:r w:rsidR="00A133FA" w:rsidRPr="00631B0F">
        <w:rPr>
          <w:rFonts w:ascii="Palatino Linotype" w:eastAsia="Calibri" w:hAnsi="Palatino Linotype" w:cs="Arial"/>
          <w:lang w:val="es-ES"/>
        </w:rPr>
        <w:t xml:space="preserve">se </w:t>
      </w:r>
      <w:r w:rsidRPr="00631B0F">
        <w:rPr>
          <w:rFonts w:ascii="Palatino Linotype" w:eastAsia="Calibri" w:hAnsi="Palatino Linotype" w:cs="Arial"/>
          <w:lang w:val="es-ES"/>
        </w:rPr>
        <w:t>solicitó</w:t>
      </w:r>
      <w:r w:rsidR="00A16B32" w:rsidRPr="00631B0F">
        <w:rPr>
          <w:rFonts w:ascii="Palatino Linotype" w:eastAsia="Calibri" w:hAnsi="Palatino Linotype" w:cs="Arial"/>
          <w:lang w:val="es-ES"/>
        </w:rPr>
        <w:t xml:space="preserve"> </w:t>
      </w:r>
      <w:r w:rsidR="00646BEE" w:rsidRPr="00631B0F">
        <w:rPr>
          <w:rFonts w:ascii="Palatino Linotype" w:eastAsia="Calibri" w:hAnsi="Palatino Linotype" w:cs="Arial"/>
          <w:lang w:val="es-ES"/>
        </w:rPr>
        <w:t>la</w:t>
      </w:r>
      <w:r w:rsidR="00A16B32" w:rsidRPr="00631B0F">
        <w:rPr>
          <w:rFonts w:ascii="Palatino Linotype" w:eastAsia="Calibri" w:hAnsi="Palatino Linotype" w:cs="Arial"/>
          <w:lang w:val="es-ES"/>
        </w:rPr>
        <w:t xml:space="preserve"> siguiente</w:t>
      </w:r>
      <w:r w:rsidR="00646BEE" w:rsidRPr="00631B0F">
        <w:rPr>
          <w:rFonts w:ascii="Palatino Linotype" w:eastAsia="Calibri" w:hAnsi="Palatino Linotype" w:cs="Arial"/>
          <w:lang w:val="es-ES"/>
        </w:rPr>
        <w:t xml:space="preserve"> información</w:t>
      </w:r>
      <w:r w:rsidRPr="00631B0F">
        <w:rPr>
          <w:rFonts w:ascii="Palatino Linotype" w:eastAsia="Calibri" w:hAnsi="Palatino Linotype" w:cs="Arial"/>
          <w:lang w:val="es-ES"/>
        </w:rPr>
        <w:t>:</w:t>
      </w:r>
    </w:p>
    <w:p w14:paraId="29715FA8" w14:textId="7292DD6A" w:rsidR="006D31D5" w:rsidRPr="00631B0F" w:rsidRDefault="006D31D5" w:rsidP="00631B0F">
      <w:pPr>
        <w:spacing w:line="360" w:lineRule="auto"/>
        <w:ind w:left="426" w:right="474"/>
        <w:jc w:val="both"/>
        <w:rPr>
          <w:rFonts w:ascii="Palatino Linotype" w:hAnsi="Palatino Linotype"/>
          <w:i/>
        </w:rPr>
      </w:pPr>
      <w:r w:rsidRPr="00631B0F">
        <w:rPr>
          <w:rFonts w:ascii="Palatino Linotype" w:hAnsi="Palatino Linotype"/>
          <w:i/>
          <w:color w:val="000000"/>
        </w:rPr>
        <w:t>“LA FECHA DE CREACIÓN DEL TRIBUNAL ELECTORAL DEL ESTADO, 1. EL NOMBRE COMPLETO DE LOS MAGISTRADOS QUE HAN INTEGRADO EL TRIBUNAL LOCAL ELECTORAL DEL ESTADO DEL AÑO 2016 AL 2019 INCLUSIVE, Y EL TIEMPO QUE DURARON EN EL ENCARGO. 2. EL NOMBRE COMPLETO DE LOS MAGISTRADOS PRESIDENTES Y LA FECHA EN LA CUAL EJERCIERON LA PRESIDENCIA DURANTE EL PERIODO COMPRENDIDO DEL AÑO 2016 A LA FECHA. 3. SOLICITUDES DE LICENCIAS DE LOS MAGISTRADOS, TIEMPO QUE LES FUE CONCEDIDO, QUIEN LOS SUSTITUYO Y SI RETOMARON SU ENCARGO. SE SOLICITA DICHA INFORMACIÓN CON FINES ESTADÍSTICOS Y DE ESTUDIO.”</w:t>
      </w:r>
    </w:p>
    <w:p w14:paraId="2623C1CF" w14:textId="497A049E" w:rsidR="00D9392E" w:rsidRPr="00631B0F" w:rsidRDefault="00C73C34" w:rsidP="00631B0F">
      <w:pPr>
        <w:spacing w:line="360" w:lineRule="auto"/>
        <w:jc w:val="both"/>
        <w:rPr>
          <w:rFonts w:ascii="Palatino Linotype" w:hAnsi="Palatino Linotype"/>
        </w:rPr>
      </w:pPr>
      <w:r w:rsidRPr="00631B0F">
        <w:rPr>
          <w:rFonts w:ascii="Palatino Linotype" w:hAnsi="Palatino Linotype"/>
        </w:rPr>
        <w:tab/>
      </w:r>
    </w:p>
    <w:p w14:paraId="50BB2322" w14:textId="36BCE961" w:rsidR="00BC2CF8" w:rsidRPr="00631B0F" w:rsidRDefault="00BC2CF8" w:rsidP="00631B0F">
      <w:pPr>
        <w:pStyle w:val="Prrafodelista"/>
        <w:numPr>
          <w:ilvl w:val="0"/>
          <w:numId w:val="3"/>
        </w:numPr>
        <w:spacing w:line="360" w:lineRule="auto"/>
        <w:ind w:right="34"/>
        <w:jc w:val="both"/>
        <w:rPr>
          <w:rFonts w:ascii="Palatino Linotype" w:hAnsi="Palatino Linotype"/>
        </w:rPr>
      </w:pPr>
      <w:r w:rsidRPr="00631B0F">
        <w:rPr>
          <w:rFonts w:ascii="Palatino Linotype" w:eastAsia="Times New Roman" w:hAnsi="Palatino Linotype" w:cs="Arial"/>
          <w:lang w:val="es-ES"/>
        </w:rPr>
        <w:t>Se eligió como modalidad de entrega de la información</w:t>
      </w:r>
      <w:r w:rsidRPr="00631B0F">
        <w:rPr>
          <w:rFonts w:ascii="Palatino Linotype" w:hAnsi="Palatino Linotype"/>
        </w:rPr>
        <w:t xml:space="preserve">: Vía </w:t>
      </w:r>
      <w:r w:rsidR="0059437D" w:rsidRPr="00631B0F">
        <w:rPr>
          <w:rFonts w:ascii="Palatino Linotype" w:hAnsi="Palatino Linotype"/>
          <w:b/>
        </w:rPr>
        <w:t>Correo electrónico.</w:t>
      </w:r>
    </w:p>
    <w:p w14:paraId="052755F0" w14:textId="77777777" w:rsidR="006D31D5" w:rsidRPr="00631B0F" w:rsidRDefault="006D31D5" w:rsidP="00631B0F">
      <w:pPr>
        <w:pStyle w:val="Prrafodelista"/>
        <w:spacing w:line="360" w:lineRule="auto"/>
        <w:ind w:left="1004" w:right="34"/>
        <w:jc w:val="both"/>
        <w:rPr>
          <w:rFonts w:ascii="Palatino Linotype" w:hAnsi="Palatino Linotype"/>
        </w:rPr>
      </w:pPr>
    </w:p>
    <w:p w14:paraId="1CD89AC6" w14:textId="29A6AE09" w:rsidR="009D7380" w:rsidRPr="00631B0F" w:rsidRDefault="00361595" w:rsidP="00631B0F">
      <w:pPr>
        <w:pStyle w:val="Prrafodelista"/>
        <w:numPr>
          <w:ilvl w:val="0"/>
          <w:numId w:val="1"/>
        </w:numPr>
        <w:spacing w:line="360" w:lineRule="auto"/>
        <w:ind w:left="0" w:right="34" w:firstLine="0"/>
        <w:jc w:val="both"/>
        <w:rPr>
          <w:rFonts w:ascii="Palatino Linotype" w:hAnsi="Palatino Linotype"/>
        </w:rPr>
      </w:pPr>
      <w:r w:rsidRPr="00631B0F">
        <w:rPr>
          <w:rFonts w:ascii="Palatino Linotype" w:eastAsia="Times New Roman" w:hAnsi="Palatino Linotype" w:cs="Arial"/>
          <w:lang w:val="es-ES"/>
        </w:rPr>
        <w:t xml:space="preserve">El </w:t>
      </w:r>
      <w:r w:rsidR="00C82032" w:rsidRPr="00631B0F">
        <w:rPr>
          <w:rFonts w:ascii="Palatino Linotype" w:eastAsia="Times New Roman" w:hAnsi="Palatino Linotype" w:cs="Arial"/>
          <w:lang w:val="es-ES"/>
        </w:rPr>
        <w:t>día</w:t>
      </w:r>
      <w:r w:rsidRPr="00631B0F">
        <w:rPr>
          <w:rFonts w:ascii="Palatino Linotype" w:eastAsia="Times New Roman" w:hAnsi="Palatino Linotype" w:cs="Arial"/>
          <w:lang w:val="es-ES"/>
        </w:rPr>
        <w:t xml:space="preserve"> </w:t>
      </w:r>
      <w:r w:rsidR="006D31D5" w:rsidRPr="00631B0F">
        <w:rPr>
          <w:rFonts w:ascii="Palatino Linotype" w:eastAsia="Times New Roman" w:hAnsi="Palatino Linotype" w:cs="Arial"/>
          <w:lang w:val="es-ES"/>
        </w:rPr>
        <w:t>diecinueve</w:t>
      </w:r>
      <w:r w:rsidR="001B3B55" w:rsidRPr="00631B0F">
        <w:rPr>
          <w:rFonts w:ascii="Palatino Linotype" w:eastAsia="Times New Roman" w:hAnsi="Palatino Linotype" w:cs="Arial"/>
          <w:lang w:val="es-ES"/>
        </w:rPr>
        <w:t xml:space="preserve"> </w:t>
      </w:r>
      <w:r w:rsidRPr="00631B0F">
        <w:rPr>
          <w:rFonts w:ascii="Palatino Linotype" w:eastAsia="Times New Roman" w:hAnsi="Palatino Linotype" w:cs="Arial"/>
          <w:lang w:val="es-ES"/>
        </w:rPr>
        <w:t>(</w:t>
      </w:r>
      <w:r w:rsidR="003C462F" w:rsidRPr="00631B0F">
        <w:rPr>
          <w:rFonts w:ascii="Palatino Linotype" w:eastAsia="Times New Roman" w:hAnsi="Palatino Linotype" w:cs="Arial"/>
          <w:lang w:val="es-ES"/>
        </w:rPr>
        <w:t>1</w:t>
      </w:r>
      <w:r w:rsidR="006D31D5" w:rsidRPr="00631B0F">
        <w:rPr>
          <w:rFonts w:ascii="Palatino Linotype" w:eastAsia="Times New Roman" w:hAnsi="Palatino Linotype" w:cs="Arial"/>
          <w:lang w:val="es-ES"/>
        </w:rPr>
        <w:t>9</w:t>
      </w:r>
      <w:r w:rsidR="001B3B55" w:rsidRPr="00631B0F">
        <w:rPr>
          <w:rFonts w:ascii="Palatino Linotype" w:eastAsia="Times New Roman" w:hAnsi="Palatino Linotype" w:cs="Arial"/>
          <w:lang w:val="es-ES"/>
        </w:rPr>
        <w:t>)</w:t>
      </w:r>
      <w:r w:rsidR="00FB1953" w:rsidRPr="00631B0F">
        <w:rPr>
          <w:rFonts w:ascii="Palatino Linotype" w:eastAsia="Times New Roman" w:hAnsi="Palatino Linotype" w:cs="Arial"/>
          <w:lang w:val="es-ES"/>
        </w:rPr>
        <w:t xml:space="preserve"> de </w:t>
      </w:r>
      <w:r w:rsidR="00866F5B" w:rsidRPr="00631B0F">
        <w:rPr>
          <w:rFonts w:ascii="Palatino Linotype" w:eastAsia="Times New Roman" w:hAnsi="Palatino Linotype" w:cs="Arial"/>
          <w:lang w:val="es-ES"/>
        </w:rPr>
        <w:t>agost</w:t>
      </w:r>
      <w:r w:rsidR="0013431F" w:rsidRPr="00631B0F">
        <w:rPr>
          <w:rFonts w:ascii="Palatino Linotype" w:eastAsia="Times New Roman" w:hAnsi="Palatino Linotype" w:cs="Arial"/>
          <w:lang w:val="es-ES"/>
        </w:rPr>
        <w:t>o de dos mil diecinueve</w:t>
      </w:r>
      <w:r w:rsidR="00532AD0" w:rsidRPr="00631B0F">
        <w:rPr>
          <w:rFonts w:ascii="Palatino Linotype" w:eastAsia="Times New Roman" w:hAnsi="Palatino Linotype" w:cs="Arial"/>
          <w:lang w:val="es-ES"/>
        </w:rPr>
        <w:t>,</w:t>
      </w:r>
      <w:r w:rsidR="00FB1953" w:rsidRPr="00631B0F">
        <w:rPr>
          <w:rFonts w:ascii="Palatino Linotype" w:eastAsia="Times New Roman" w:hAnsi="Palatino Linotype" w:cs="Arial"/>
          <w:lang w:val="es-ES"/>
        </w:rPr>
        <w:t xml:space="preserve"> </w:t>
      </w:r>
      <w:r w:rsidR="00AE3985" w:rsidRPr="00631B0F">
        <w:rPr>
          <w:rFonts w:ascii="Palatino Linotype" w:eastAsia="Times New Roman" w:hAnsi="Palatino Linotype" w:cs="Arial"/>
          <w:lang w:val="es-ES"/>
        </w:rPr>
        <w:t>el</w:t>
      </w:r>
      <w:r w:rsidR="00FB1953" w:rsidRPr="00631B0F">
        <w:rPr>
          <w:rFonts w:ascii="Palatino Linotype" w:eastAsia="Times New Roman" w:hAnsi="Palatino Linotype" w:cs="Arial"/>
          <w:lang w:val="es-ES"/>
        </w:rPr>
        <w:t xml:space="preserve"> </w:t>
      </w:r>
      <w:r w:rsidR="00FB1953" w:rsidRPr="00631B0F">
        <w:rPr>
          <w:rFonts w:ascii="Palatino Linotype" w:eastAsia="Times New Roman" w:hAnsi="Palatino Linotype" w:cs="Arial"/>
          <w:b/>
          <w:lang w:val="es-ES"/>
        </w:rPr>
        <w:t>SUJETO OBLIGADO</w:t>
      </w:r>
      <w:r w:rsidR="00FB1953" w:rsidRPr="00631B0F">
        <w:rPr>
          <w:rFonts w:ascii="Palatino Linotype" w:eastAsia="Times New Roman" w:hAnsi="Palatino Linotype" w:cs="Arial"/>
          <w:lang w:val="es-ES"/>
        </w:rPr>
        <w:t xml:space="preserve"> </w:t>
      </w:r>
      <w:r w:rsidR="00936F3C" w:rsidRPr="00631B0F">
        <w:rPr>
          <w:rFonts w:ascii="Palatino Linotype" w:eastAsia="Times New Roman" w:hAnsi="Palatino Linotype" w:cs="Arial"/>
          <w:lang w:val="es-ES"/>
        </w:rPr>
        <w:t>emitió</w:t>
      </w:r>
      <w:r w:rsidR="00FB1953" w:rsidRPr="00631B0F">
        <w:rPr>
          <w:rFonts w:ascii="Palatino Linotype" w:eastAsia="Times New Roman" w:hAnsi="Palatino Linotype" w:cs="Arial"/>
          <w:lang w:val="es-ES"/>
        </w:rPr>
        <w:t xml:space="preserve"> su respuesta</w:t>
      </w:r>
      <w:r w:rsidR="00E803E8" w:rsidRPr="00631B0F">
        <w:rPr>
          <w:rFonts w:ascii="Palatino Linotype" w:eastAsia="Times New Roman" w:hAnsi="Palatino Linotype" w:cs="Arial"/>
          <w:lang w:val="es-ES"/>
        </w:rPr>
        <w:t>,</w:t>
      </w:r>
      <w:r w:rsidR="00FB1953" w:rsidRPr="00631B0F">
        <w:rPr>
          <w:rFonts w:ascii="Palatino Linotype" w:eastAsia="Times New Roman" w:hAnsi="Palatino Linotype" w:cs="Arial"/>
          <w:lang w:val="es-ES"/>
        </w:rPr>
        <w:t xml:space="preserve"> </w:t>
      </w:r>
      <w:r w:rsidR="006D31D5" w:rsidRPr="00631B0F">
        <w:rPr>
          <w:rFonts w:ascii="Palatino Linotype" w:eastAsia="Times New Roman" w:hAnsi="Palatino Linotype" w:cs="Arial"/>
          <w:lang w:val="es-ES"/>
        </w:rPr>
        <w:t>mediante dos archivos electrónicos a saber</w:t>
      </w:r>
      <w:r w:rsidR="00CA6AAE" w:rsidRPr="00631B0F">
        <w:rPr>
          <w:rFonts w:ascii="Palatino Linotype" w:eastAsia="Times New Roman" w:hAnsi="Palatino Linotype" w:cs="Arial"/>
          <w:lang w:val="es-ES"/>
        </w:rPr>
        <w:t>:</w:t>
      </w:r>
    </w:p>
    <w:p w14:paraId="604B2255" w14:textId="77777777" w:rsidR="0059437D" w:rsidRPr="00631B0F" w:rsidRDefault="0059437D" w:rsidP="00631B0F">
      <w:pPr>
        <w:pStyle w:val="Prrafodelista"/>
        <w:spacing w:line="360" w:lineRule="auto"/>
        <w:ind w:left="0" w:right="34"/>
        <w:jc w:val="both"/>
        <w:rPr>
          <w:rFonts w:ascii="Palatino Linotype" w:hAnsi="Palatino Linotype"/>
        </w:rPr>
      </w:pPr>
    </w:p>
    <w:p w14:paraId="65B23032" w14:textId="4B9FD4DF" w:rsidR="006D31D5" w:rsidRPr="00631B0F" w:rsidRDefault="0059437D" w:rsidP="00631B0F">
      <w:pPr>
        <w:pStyle w:val="Prrafodelista"/>
        <w:numPr>
          <w:ilvl w:val="0"/>
          <w:numId w:val="3"/>
        </w:numPr>
        <w:spacing w:line="360" w:lineRule="auto"/>
        <w:ind w:right="34"/>
        <w:rPr>
          <w:rFonts w:ascii="Palatino Linotype" w:hAnsi="Palatino Linotype"/>
          <w:b/>
        </w:rPr>
      </w:pPr>
      <w:r w:rsidRPr="00631B0F">
        <w:rPr>
          <w:rFonts w:ascii="Palatino Linotype" w:hAnsi="Palatino Linotype"/>
          <w:b/>
          <w:noProof/>
          <w:lang w:val="es-MX" w:eastAsia="es-MX"/>
        </w:rPr>
        <mc:AlternateContent>
          <mc:Choice Requires="wps">
            <w:drawing>
              <wp:anchor distT="0" distB="0" distL="114300" distR="114300" simplePos="0" relativeHeight="251670528" behindDoc="0" locked="0" layoutInCell="1" allowOverlap="1" wp14:anchorId="4DB65031" wp14:editId="2A217F75">
                <wp:simplePos x="0" y="0"/>
                <wp:positionH relativeFrom="column">
                  <wp:posOffset>-14535</wp:posOffset>
                </wp:positionH>
                <wp:positionV relativeFrom="paragraph">
                  <wp:posOffset>591880</wp:posOffset>
                </wp:positionV>
                <wp:extent cx="5534435" cy="2687320"/>
                <wp:effectExtent l="57150" t="38100" r="66675" b="93980"/>
                <wp:wrapNone/>
                <wp:docPr id="23" name="Conector recto 23"/>
                <wp:cNvGraphicFramePr/>
                <a:graphic xmlns:a="http://schemas.openxmlformats.org/drawingml/2006/main">
                  <a:graphicData uri="http://schemas.microsoft.com/office/word/2010/wordprocessingShape">
                    <wps:wsp>
                      <wps:cNvCnPr/>
                      <wps:spPr>
                        <a:xfrm>
                          <a:off x="0" y="0"/>
                          <a:ext cx="5534435" cy="268732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1C4913" id="Conector recto 2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46.6pt" to="434.65pt,2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" strokecolor="#4f81bd [3204]" strokeweight="3pt">
                <v:shadow on="t" color="black" opacity="24903f" origin=",.5" offset="0,.55556mm"/>
              </v:line>
            </w:pict>
          </mc:Fallback>
        </mc:AlternateContent>
      </w:r>
      <w:r w:rsidR="006D31D5" w:rsidRPr="00631B0F">
        <w:rPr>
          <w:rFonts w:ascii="Palatino Linotype" w:hAnsi="Palatino Linotype"/>
          <w:b/>
        </w:rPr>
        <w:t xml:space="preserve">SOLICITUD 30-2 RESPUESTA DE SPH.pdf: </w:t>
      </w:r>
      <w:r w:rsidR="006D31D5" w:rsidRPr="00631B0F">
        <w:rPr>
          <w:rFonts w:ascii="Palatino Linotype" w:hAnsi="Palatino Linotype"/>
        </w:rPr>
        <w:t>Cuyo contenido corresponde al siguiente oficio:</w:t>
      </w:r>
    </w:p>
    <w:p w14:paraId="77BBD6D6" w14:textId="48791D4E" w:rsidR="006D31D5" w:rsidRPr="00631B0F" w:rsidRDefault="006D31D5" w:rsidP="00631B0F">
      <w:pPr>
        <w:spacing w:line="360" w:lineRule="auto"/>
        <w:ind w:left="644" w:right="34"/>
        <w:rPr>
          <w:rFonts w:ascii="Palatino Linotype" w:hAnsi="Palatino Linotype"/>
          <w:b/>
        </w:rPr>
      </w:pPr>
      <w:r w:rsidRPr="00631B0F">
        <w:rPr>
          <w:rFonts w:ascii="Palatino Linotype" w:hAnsi="Palatino Linotype"/>
          <w:noProof/>
          <w:lang w:val="es-MX" w:eastAsia="es-MX"/>
        </w:rPr>
        <w:drawing>
          <wp:inline distT="0" distB="0" distL="0" distR="0" wp14:anchorId="69660277" wp14:editId="20C4998F">
            <wp:extent cx="4856840" cy="6926400"/>
            <wp:effectExtent l="19050" t="19050" r="20320" b="273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5159" cy="6938263"/>
                    </a:xfrm>
                    <a:prstGeom prst="rect">
                      <a:avLst/>
                    </a:prstGeom>
                    <a:ln>
                      <a:solidFill>
                        <a:schemeClr val="tx1"/>
                      </a:solidFill>
                    </a:ln>
                  </pic:spPr>
                </pic:pic>
              </a:graphicData>
            </a:graphic>
          </wp:inline>
        </w:drawing>
      </w:r>
    </w:p>
    <w:p w14:paraId="74AD7760" w14:textId="1422D555" w:rsidR="006D31D5" w:rsidRPr="00631B0F" w:rsidRDefault="006D31D5" w:rsidP="00631B0F">
      <w:pPr>
        <w:spacing w:line="360" w:lineRule="auto"/>
        <w:ind w:left="644" w:right="34"/>
        <w:rPr>
          <w:rFonts w:ascii="Palatino Linotype" w:hAnsi="Palatino Linotype"/>
          <w:b/>
        </w:rPr>
      </w:pPr>
      <w:r w:rsidRPr="00631B0F">
        <w:rPr>
          <w:rFonts w:ascii="Palatino Linotype" w:hAnsi="Palatino Linotype"/>
          <w:noProof/>
          <w:lang w:val="es-MX" w:eastAsia="es-MX"/>
        </w:rPr>
        <w:drawing>
          <wp:inline distT="0" distB="0" distL="0" distR="0" wp14:anchorId="175EE37D" wp14:editId="45824B3A">
            <wp:extent cx="4776825" cy="5193266"/>
            <wp:effectExtent l="19050" t="19050" r="24130" b="266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80577" cy="5197345"/>
                    </a:xfrm>
                    <a:prstGeom prst="rect">
                      <a:avLst/>
                    </a:prstGeom>
                    <a:ln>
                      <a:solidFill>
                        <a:schemeClr val="tx1"/>
                      </a:solidFill>
                    </a:ln>
                  </pic:spPr>
                </pic:pic>
              </a:graphicData>
            </a:graphic>
          </wp:inline>
        </w:drawing>
      </w:r>
    </w:p>
    <w:p w14:paraId="383579AC" w14:textId="77777777" w:rsidR="006D31D5" w:rsidRPr="00631B0F" w:rsidRDefault="006D31D5" w:rsidP="00631B0F">
      <w:pPr>
        <w:pStyle w:val="Prrafodelista"/>
        <w:spacing w:line="360" w:lineRule="auto"/>
        <w:ind w:left="1004" w:right="34"/>
        <w:rPr>
          <w:rFonts w:ascii="Palatino Linotype" w:hAnsi="Palatino Linotype"/>
          <w:b/>
        </w:rPr>
      </w:pPr>
    </w:p>
    <w:p w14:paraId="2854B8F4" w14:textId="005D7B9F" w:rsidR="00100B8B" w:rsidRPr="00631B0F" w:rsidRDefault="006D31D5" w:rsidP="00631B0F">
      <w:pPr>
        <w:pStyle w:val="Prrafodelista"/>
        <w:numPr>
          <w:ilvl w:val="0"/>
          <w:numId w:val="3"/>
        </w:numPr>
        <w:spacing w:line="360" w:lineRule="auto"/>
        <w:ind w:right="34"/>
        <w:rPr>
          <w:rFonts w:ascii="Palatino Linotype" w:hAnsi="Palatino Linotype"/>
          <w:b/>
        </w:rPr>
      </w:pPr>
      <w:r w:rsidRPr="00631B0F">
        <w:rPr>
          <w:rFonts w:ascii="Palatino Linotype" w:hAnsi="Palatino Linotype"/>
          <w:b/>
        </w:rPr>
        <w:t xml:space="preserve">SOLICITUD 30-3 NOTIFICACIÓN A CIUDADANO.pdf: </w:t>
      </w:r>
      <w:r w:rsidRPr="00631B0F">
        <w:rPr>
          <w:rFonts w:ascii="Palatino Linotype" w:hAnsi="Palatino Linotype"/>
        </w:rPr>
        <w:t>En cuyo contenido se observa el oficio siguiente:</w:t>
      </w:r>
    </w:p>
    <w:p w14:paraId="5B845FD6" w14:textId="2754A321" w:rsidR="006D31D5" w:rsidRPr="00631B0F" w:rsidRDefault="006D31D5" w:rsidP="00631B0F">
      <w:pPr>
        <w:spacing w:line="360" w:lineRule="auto"/>
        <w:ind w:left="644" w:right="34"/>
        <w:rPr>
          <w:rFonts w:ascii="Palatino Linotype" w:hAnsi="Palatino Linotype"/>
          <w:b/>
        </w:rPr>
      </w:pPr>
    </w:p>
    <w:p w14:paraId="15D2F4E2" w14:textId="055FAD01" w:rsidR="00866F5B" w:rsidRPr="00631B0F" w:rsidRDefault="00206552" w:rsidP="00631B0F">
      <w:pPr>
        <w:pStyle w:val="Prrafodelista"/>
        <w:spacing w:line="360" w:lineRule="auto"/>
        <w:ind w:left="1146" w:right="34"/>
        <w:jc w:val="both"/>
        <w:rPr>
          <w:rFonts w:ascii="Palatino Linotype" w:hAnsi="Palatino Linotype"/>
        </w:rPr>
      </w:pPr>
      <w:r w:rsidRPr="00206552">
        <w:rPr>
          <w:rFonts w:ascii="Palatino Linotype" w:hAnsi="Palatino Linotype"/>
          <w:noProof/>
          <w:lang w:val="es-MX" w:eastAsia="es-MX"/>
        </w:rPr>
        <w:drawing>
          <wp:inline distT="0" distB="0" distL="0" distR="0" wp14:anchorId="5D71885A" wp14:editId="6E3A83B4">
            <wp:extent cx="4752340" cy="6610350"/>
            <wp:effectExtent l="19050" t="19050" r="1016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340" cy="6610350"/>
                    </a:xfrm>
                    <a:prstGeom prst="rect">
                      <a:avLst/>
                    </a:prstGeom>
                    <a:noFill/>
                    <a:ln w="12700">
                      <a:solidFill>
                        <a:schemeClr val="tx1"/>
                      </a:solidFill>
                    </a:ln>
                  </pic:spPr>
                </pic:pic>
              </a:graphicData>
            </a:graphic>
          </wp:inline>
        </w:drawing>
      </w:r>
    </w:p>
    <w:p w14:paraId="0F1D9FD0" w14:textId="3C6E863C" w:rsidR="006D31D5" w:rsidRPr="00631B0F" w:rsidRDefault="006D31D5" w:rsidP="00631B0F">
      <w:pPr>
        <w:pStyle w:val="Prrafodelista"/>
        <w:numPr>
          <w:ilvl w:val="0"/>
          <w:numId w:val="5"/>
        </w:numPr>
        <w:spacing w:line="360" w:lineRule="auto"/>
        <w:ind w:right="34"/>
        <w:jc w:val="both"/>
        <w:rPr>
          <w:rFonts w:ascii="Palatino Linotype" w:hAnsi="Palatino Linotype"/>
        </w:rPr>
      </w:pPr>
      <w:r w:rsidRPr="00631B0F">
        <w:rPr>
          <w:rFonts w:ascii="Palatino Linotype" w:hAnsi="Palatino Linotype"/>
        </w:rPr>
        <w:t xml:space="preserve">Asimismo se </w:t>
      </w:r>
      <w:r w:rsidR="008A68EF" w:rsidRPr="00631B0F">
        <w:rPr>
          <w:rFonts w:ascii="Palatino Linotype" w:hAnsi="Palatino Linotype"/>
        </w:rPr>
        <w:t>adjuntó</w:t>
      </w:r>
      <w:r w:rsidRPr="00631B0F">
        <w:rPr>
          <w:rFonts w:ascii="Palatino Linotype" w:hAnsi="Palatino Linotype"/>
        </w:rPr>
        <w:t xml:space="preserve"> el escrito siguiente:</w:t>
      </w:r>
    </w:p>
    <w:p w14:paraId="7E88B331" w14:textId="7488BF2F" w:rsidR="006D31D5" w:rsidRPr="00631B0F" w:rsidRDefault="00206552" w:rsidP="00631B0F">
      <w:pPr>
        <w:spacing w:line="360" w:lineRule="auto"/>
        <w:ind w:left="786" w:right="34"/>
        <w:jc w:val="both"/>
        <w:rPr>
          <w:rFonts w:ascii="Palatino Linotype" w:hAnsi="Palatino Linotype"/>
        </w:rPr>
      </w:pPr>
      <w:r w:rsidRPr="00206552">
        <w:rPr>
          <w:rFonts w:ascii="Palatino Linotype" w:hAnsi="Palatino Linotype"/>
          <w:noProof/>
          <w:lang w:val="es-MX" w:eastAsia="es-MX"/>
        </w:rPr>
        <w:drawing>
          <wp:inline distT="0" distB="0" distL="0" distR="0" wp14:anchorId="0CE6E82A" wp14:editId="665F0EB0">
            <wp:extent cx="5579745" cy="2991739"/>
            <wp:effectExtent l="19050" t="19050" r="2095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2991739"/>
                    </a:xfrm>
                    <a:prstGeom prst="rect">
                      <a:avLst/>
                    </a:prstGeom>
                    <a:noFill/>
                    <a:ln w="12700">
                      <a:solidFill>
                        <a:schemeClr val="tx1"/>
                      </a:solidFill>
                    </a:ln>
                  </pic:spPr>
                </pic:pic>
              </a:graphicData>
            </a:graphic>
          </wp:inline>
        </w:drawing>
      </w:r>
    </w:p>
    <w:p w14:paraId="1C6C8555" w14:textId="77777777" w:rsidR="00CB3448" w:rsidRPr="00631B0F" w:rsidRDefault="00CB3448" w:rsidP="00631B0F">
      <w:pPr>
        <w:pStyle w:val="Prrafodelista"/>
        <w:spacing w:line="360" w:lineRule="auto"/>
        <w:ind w:left="1146" w:right="34"/>
        <w:jc w:val="both"/>
        <w:rPr>
          <w:rFonts w:ascii="Palatino Linotype" w:hAnsi="Palatino Linotype"/>
        </w:rPr>
      </w:pPr>
    </w:p>
    <w:p w14:paraId="63ACDCD1" w14:textId="77907C7B" w:rsidR="00CB3448" w:rsidRPr="00631B0F" w:rsidRDefault="00CB3448" w:rsidP="00631B0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31B0F">
        <w:rPr>
          <w:rFonts w:ascii="Palatino Linotype" w:eastAsia="Times New Roman" w:hAnsi="Palatino Linotype" w:cs="Arial"/>
          <w:color w:val="000000" w:themeColor="text1"/>
          <w:lang w:val="es-ES"/>
        </w:rPr>
        <w:t xml:space="preserve">En fecha </w:t>
      </w:r>
      <w:r w:rsidR="00866F5B" w:rsidRPr="00631B0F">
        <w:rPr>
          <w:rFonts w:ascii="Palatino Linotype" w:eastAsia="Times New Roman" w:hAnsi="Palatino Linotype" w:cs="Arial"/>
          <w:color w:val="000000" w:themeColor="text1"/>
          <w:lang w:val="es-ES"/>
        </w:rPr>
        <w:t>dieci</w:t>
      </w:r>
      <w:r w:rsidR="00A82510" w:rsidRPr="00631B0F">
        <w:rPr>
          <w:rFonts w:ascii="Palatino Linotype" w:eastAsia="Times New Roman" w:hAnsi="Palatino Linotype" w:cs="Arial"/>
          <w:color w:val="000000" w:themeColor="text1"/>
          <w:lang w:val="es-ES"/>
        </w:rPr>
        <w:t>nueve</w:t>
      </w:r>
      <w:r w:rsidRPr="00631B0F">
        <w:rPr>
          <w:rFonts w:ascii="Palatino Linotype" w:eastAsia="Times New Roman" w:hAnsi="Palatino Linotype" w:cs="Arial"/>
          <w:color w:val="000000" w:themeColor="text1"/>
          <w:lang w:val="es-ES"/>
        </w:rPr>
        <w:t xml:space="preserve"> (</w:t>
      </w:r>
      <w:r w:rsidR="00866F5B" w:rsidRPr="00631B0F">
        <w:rPr>
          <w:rFonts w:ascii="Palatino Linotype" w:eastAsia="Times New Roman" w:hAnsi="Palatino Linotype" w:cs="Arial"/>
          <w:color w:val="000000" w:themeColor="text1"/>
          <w:lang w:val="es-ES"/>
        </w:rPr>
        <w:t>1</w:t>
      </w:r>
      <w:r w:rsidR="00A82510" w:rsidRPr="00631B0F">
        <w:rPr>
          <w:rFonts w:ascii="Palatino Linotype" w:eastAsia="Times New Roman" w:hAnsi="Palatino Linotype" w:cs="Arial"/>
          <w:color w:val="000000" w:themeColor="text1"/>
          <w:lang w:val="es-ES"/>
        </w:rPr>
        <w:t>9</w:t>
      </w:r>
      <w:r w:rsidRPr="00631B0F">
        <w:rPr>
          <w:rFonts w:ascii="Palatino Linotype" w:eastAsia="Times New Roman" w:hAnsi="Palatino Linotype" w:cs="Arial"/>
          <w:color w:val="000000" w:themeColor="text1"/>
          <w:lang w:val="es-ES"/>
        </w:rPr>
        <w:t xml:space="preserve">) de </w:t>
      </w:r>
      <w:r w:rsidR="00866F5B" w:rsidRPr="00631B0F">
        <w:rPr>
          <w:rFonts w:ascii="Palatino Linotype" w:eastAsia="Times New Roman" w:hAnsi="Palatino Linotype" w:cs="Arial"/>
          <w:color w:val="000000" w:themeColor="text1"/>
          <w:lang w:val="es-ES"/>
        </w:rPr>
        <w:t>agost</w:t>
      </w:r>
      <w:r w:rsidRPr="00631B0F">
        <w:rPr>
          <w:rFonts w:ascii="Palatino Linotype" w:eastAsia="Times New Roman" w:hAnsi="Palatino Linotype" w:cs="Arial"/>
          <w:color w:val="000000" w:themeColor="text1"/>
          <w:lang w:val="es-ES"/>
        </w:rPr>
        <w:t>o del año en curso, el particular interpuso el recurso de revisión en contra de la respuesta, señalando</w:t>
      </w:r>
      <w:r w:rsidRPr="00631B0F">
        <w:rPr>
          <w:rFonts w:ascii="Palatino Linotype" w:eastAsia="Times New Roman" w:hAnsi="Palatino Linotype" w:cs="Arial"/>
          <w:color w:val="000000" w:themeColor="text1"/>
        </w:rPr>
        <w:t xml:space="preserve"> </w:t>
      </w:r>
      <w:r w:rsidRPr="00631B0F">
        <w:rPr>
          <w:rFonts w:ascii="Palatino Linotype" w:eastAsia="Times New Roman" w:hAnsi="Palatino Linotype" w:cs="Arial"/>
          <w:color w:val="000000" w:themeColor="text1"/>
          <w:lang w:val="es-ES"/>
        </w:rPr>
        <w:t>como:</w:t>
      </w:r>
    </w:p>
    <w:p w14:paraId="1744C6A0" w14:textId="77777777" w:rsidR="00CB3448" w:rsidRPr="00631B0F" w:rsidRDefault="00CB3448" w:rsidP="00631B0F">
      <w:pPr>
        <w:spacing w:line="360" w:lineRule="auto"/>
        <w:ind w:right="34"/>
        <w:jc w:val="both"/>
        <w:rPr>
          <w:rFonts w:ascii="Palatino Linotype" w:hAnsi="Palatino Linotype"/>
          <w:b/>
        </w:rPr>
      </w:pPr>
    </w:p>
    <w:p w14:paraId="41517A7C" w14:textId="21B74CA7" w:rsidR="00585F00" w:rsidRPr="00631B0F" w:rsidRDefault="00585F00" w:rsidP="00631B0F">
      <w:pPr>
        <w:pStyle w:val="Ttulo2"/>
        <w:numPr>
          <w:ilvl w:val="0"/>
          <w:numId w:val="2"/>
        </w:numPr>
        <w:spacing w:line="360" w:lineRule="auto"/>
        <w:jc w:val="both"/>
        <w:rPr>
          <w:rFonts w:ascii="Palatino Linotype" w:hAnsi="Palatino Linotype"/>
          <w:i/>
          <w:color w:val="000000" w:themeColor="text1"/>
          <w:sz w:val="24"/>
          <w:szCs w:val="24"/>
        </w:rPr>
      </w:pP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bookmarkStart w:id="17" w:name="_Toc500264537"/>
      <w:bookmarkStart w:id="18" w:name="_Toc503290275"/>
      <w:bookmarkStart w:id="19" w:name="_Toc524009637"/>
      <w:bookmarkStart w:id="20" w:name="_Toc524009672"/>
      <w:bookmarkStart w:id="21" w:name="_Toc524602720"/>
      <w:bookmarkStart w:id="22" w:name="_Toc526365279"/>
      <w:bookmarkStart w:id="23" w:name="_Toc526365337"/>
      <w:bookmarkStart w:id="24" w:name="_Toc530067664"/>
      <w:bookmarkStart w:id="25" w:name="_Toc530067692"/>
      <w:bookmarkStart w:id="26" w:name="_Toc530067939"/>
      <w:bookmarkStart w:id="27" w:name="_Toc530590420"/>
      <w:bookmarkStart w:id="28" w:name="_Toc530593951"/>
      <w:bookmarkStart w:id="29" w:name="_Toc531190248"/>
      <w:bookmarkStart w:id="30" w:name="_Toc531190295"/>
      <w:bookmarkStart w:id="31" w:name="_Toc534908208"/>
      <w:bookmarkStart w:id="32" w:name="_Toc534909344"/>
      <w:bookmarkStart w:id="33" w:name="_Toc535353305"/>
      <w:bookmarkStart w:id="34" w:name="_Toc535353791"/>
      <w:bookmarkStart w:id="35" w:name="_Toc18436351"/>
      <w:bookmarkStart w:id="36" w:name="_Toc18436385"/>
      <w:bookmarkStart w:id="37" w:name="_Toc18513477"/>
      <w:bookmarkStart w:id="38" w:name="_Toc18513503"/>
      <w:bookmarkStart w:id="39" w:name="_Toc18606801"/>
      <w:bookmarkStart w:id="40" w:name="_Toc19723536"/>
      <w:bookmarkStart w:id="41" w:name="_Toc20322795"/>
      <w:bookmarkStart w:id="42" w:name="_Toc20323052"/>
      <w:bookmarkStart w:id="43" w:name="_Toc20323181"/>
      <w:bookmarkStart w:id="44" w:name="_Toc20420591"/>
      <w:bookmarkStart w:id="45" w:name="_Toc20421579"/>
      <w:bookmarkStart w:id="46" w:name="_Toc21548702"/>
      <w:bookmarkStart w:id="47" w:name="_Toc22146496"/>
      <w:bookmarkStart w:id="48" w:name="_Toc22146525"/>
      <w:r w:rsidRPr="00631B0F">
        <w:rPr>
          <w:rStyle w:val="Ttulo2Car"/>
          <w:rFonts w:ascii="Palatino Linotype" w:hAnsi="Palatino Linotype"/>
          <w:b/>
          <w:color w:val="auto"/>
          <w:sz w:val="24"/>
          <w:szCs w:val="24"/>
        </w:rPr>
        <w:t>Acto impugnado</w:t>
      </w:r>
      <w:bookmarkEnd w:id="3"/>
      <w:r w:rsidR="00F95F7E" w:rsidRPr="00631B0F">
        <w:rPr>
          <w:rStyle w:val="Ttulo2Car"/>
          <w:rFonts w:ascii="Palatino Linotype" w:hAnsi="Palatino Linotype"/>
          <w:b/>
          <w:color w:val="000000" w:themeColor="text1"/>
          <w:sz w:val="24"/>
          <w:szCs w:val="24"/>
        </w:rPr>
        <w:t xml:space="preserve">: </w:t>
      </w:r>
      <w:r w:rsidR="00F95F7E" w:rsidRPr="00631B0F">
        <w:rPr>
          <w:rStyle w:val="Ttulo2Car"/>
          <w:rFonts w:ascii="Palatino Linotype" w:hAnsi="Palatino Linotype"/>
          <w:i/>
          <w:color w:val="000000" w:themeColor="text1"/>
          <w:sz w:val="24"/>
          <w:szCs w:val="24"/>
        </w:rPr>
        <w:t>“</w:t>
      </w:r>
      <w:r w:rsidR="006D31D5" w:rsidRPr="00631B0F">
        <w:rPr>
          <w:rStyle w:val="Ttulo2Car"/>
          <w:rFonts w:ascii="Palatino Linotype" w:hAnsi="Palatino Linotype"/>
          <w:i/>
          <w:color w:val="000000" w:themeColor="text1"/>
          <w:sz w:val="24"/>
          <w:szCs w:val="24"/>
        </w:rPr>
        <w:t xml:space="preserve">En la solicitud presentada el medio elegido para recibir la información fue el correo electrónico </w:t>
      </w:r>
      <w:r w:rsidR="00205558" w:rsidRPr="00205558">
        <w:rPr>
          <w:rStyle w:val="Ttulo2Car"/>
          <w:rFonts w:ascii="Palatino Linotype" w:hAnsi="Palatino Linotype"/>
          <w:i/>
          <w:color w:val="000000" w:themeColor="text1"/>
          <w:sz w:val="24"/>
          <w:szCs w:val="24"/>
          <w:highlight w:val="black"/>
        </w:rPr>
        <w:t>----------------------</w:t>
      </w:r>
      <w:r w:rsidR="006D31D5" w:rsidRPr="00631B0F">
        <w:rPr>
          <w:rStyle w:val="Ttulo2Car"/>
          <w:rFonts w:ascii="Palatino Linotype" w:hAnsi="Palatino Linotype"/>
          <w:i/>
          <w:color w:val="000000" w:themeColor="text1"/>
          <w:sz w:val="24"/>
          <w:szCs w:val="24"/>
        </w:rPr>
        <w:t>.</w:t>
      </w:r>
      <w:proofErr w:type="spellStart"/>
      <w:r w:rsidR="006D31D5" w:rsidRPr="00631B0F">
        <w:rPr>
          <w:rStyle w:val="Ttulo2Car"/>
          <w:rFonts w:ascii="Palatino Linotype" w:hAnsi="Palatino Linotype"/>
          <w:i/>
          <w:color w:val="000000" w:themeColor="text1"/>
          <w:sz w:val="24"/>
          <w:szCs w:val="24"/>
        </w:rPr>
        <w:t>com</w:t>
      </w:r>
      <w:proofErr w:type="spellEnd"/>
      <w:r w:rsidR="006D31D5" w:rsidRPr="00631B0F">
        <w:rPr>
          <w:rStyle w:val="Ttulo2Car"/>
          <w:rFonts w:ascii="Palatino Linotype" w:hAnsi="Palatino Linotype"/>
          <w:i/>
          <w:color w:val="000000" w:themeColor="text1"/>
          <w:sz w:val="24"/>
          <w:szCs w:val="24"/>
        </w:rPr>
        <w:t xml:space="preserve">, la respuesta es enviada al portal de la PNT y el adjunto mencionado no viene </w:t>
      </w:r>
      <w:proofErr w:type="spellStart"/>
      <w:r w:rsidR="006D31D5" w:rsidRPr="00631B0F">
        <w:rPr>
          <w:rStyle w:val="Ttulo2Car"/>
          <w:rFonts w:ascii="Palatino Linotype" w:hAnsi="Palatino Linotype"/>
          <w:i/>
          <w:color w:val="000000" w:themeColor="text1"/>
          <w:sz w:val="24"/>
          <w:szCs w:val="24"/>
        </w:rPr>
        <w:t>incluído</w:t>
      </w:r>
      <w:proofErr w:type="spellEnd"/>
      <w:r w:rsidR="006D31D5" w:rsidRPr="00631B0F">
        <w:rPr>
          <w:rStyle w:val="Ttulo2Car"/>
          <w:rFonts w:ascii="Palatino Linotype" w:hAnsi="Palatino Linotype"/>
          <w:i/>
          <w:color w:val="000000" w:themeColor="text1"/>
          <w:sz w:val="24"/>
          <w:szCs w:val="24"/>
        </w:rPr>
        <w:t>, por lo que solicito que me sea remitido al medio elegido la respuesta a la solicitud de información formulada. Valga la aclaración que no me es posible entrar al SAIMEX pues marca error su página.</w:t>
      </w:r>
      <w:r w:rsidRPr="00631B0F">
        <w:rPr>
          <w:rFonts w:ascii="Palatino Linotype" w:hAnsi="Palatino Linotype"/>
          <w:i/>
          <w:color w:val="000000" w:themeColor="text1"/>
          <w:sz w:val="24"/>
          <w:szCs w:val="24"/>
        </w:rPr>
        <w:t xml:space="preserve">” </w:t>
      </w:r>
      <w:r w:rsidRPr="00631B0F">
        <w:rPr>
          <w:rFonts w:ascii="Palatino Linotype" w:hAnsi="Palatino Linotype"/>
          <w:color w:val="000000" w:themeColor="text1"/>
          <w:sz w:val="24"/>
          <w:szCs w:val="24"/>
        </w:rPr>
        <w:t>(Sic)</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6DD4C621" w14:textId="6F268153" w:rsidR="00585F00" w:rsidRPr="00631B0F" w:rsidRDefault="00585F00" w:rsidP="00631B0F">
      <w:pPr>
        <w:spacing w:line="360" w:lineRule="auto"/>
        <w:ind w:left="851"/>
        <w:rPr>
          <w:rFonts w:ascii="Palatino Linotype" w:hAnsi="Palatino Linotype"/>
          <w:lang w:val="es-MX" w:eastAsia="en-US"/>
        </w:rPr>
      </w:pPr>
    </w:p>
    <w:p w14:paraId="496CE205" w14:textId="202FE6EE" w:rsidR="00EB781A" w:rsidRPr="00631B0F" w:rsidRDefault="00585F00" w:rsidP="00631B0F">
      <w:pPr>
        <w:pStyle w:val="Ttulo2"/>
        <w:numPr>
          <w:ilvl w:val="0"/>
          <w:numId w:val="2"/>
        </w:numPr>
        <w:spacing w:line="360" w:lineRule="auto"/>
        <w:jc w:val="both"/>
        <w:rPr>
          <w:rFonts w:ascii="Palatino Linotype" w:hAnsi="Palatino Linotype"/>
          <w:i/>
          <w:color w:val="000000" w:themeColor="text1"/>
          <w:sz w:val="24"/>
          <w:szCs w:val="24"/>
        </w:rPr>
      </w:pPr>
      <w:bookmarkStart w:id="49" w:name="_Toc466982515"/>
      <w:bookmarkStart w:id="50" w:name="_Toc471908127"/>
      <w:bookmarkStart w:id="51" w:name="_Toc491791301"/>
      <w:bookmarkStart w:id="52" w:name="_Toc496726171"/>
      <w:bookmarkStart w:id="53" w:name="_Toc497242135"/>
      <w:bookmarkStart w:id="54" w:name="_Toc497292518"/>
      <w:bookmarkStart w:id="55" w:name="_Toc498503717"/>
      <w:bookmarkStart w:id="56" w:name="_Toc499568661"/>
      <w:bookmarkStart w:id="57" w:name="_Toc499568694"/>
      <w:bookmarkStart w:id="58" w:name="_Toc499665453"/>
      <w:bookmarkStart w:id="59" w:name="_Toc499729820"/>
      <w:bookmarkStart w:id="60" w:name="_Toc499835025"/>
      <w:bookmarkStart w:id="61" w:name="_Toc499835836"/>
      <w:bookmarkStart w:id="62" w:name="_Toc499835859"/>
      <w:bookmarkStart w:id="63" w:name="_Toc500264538"/>
      <w:bookmarkStart w:id="64" w:name="_Toc503290276"/>
      <w:bookmarkStart w:id="65" w:name="_Toc524009638"/>
      <w:bookmarkStart w:id="66" w:name="_Toc524009673"/>
      <w:bookmarkStart w:id="67" w:name="_Toc524602721"/>
      <w:bookmarkStart w:id="68" w:name="_Toc526365280"/>
      <w:bookmarkStart w:id="69" w:name="_Toc526365338"/>
      <w:bookmarkStart w:id="70" w:name="_Toc530067665"/>
      <w:bookmarkStart w:id="71" w:name="_Toc530067693"/>
      <w:bookmarkStart w:id="72" w:name="_Toc530067940"/>
      <w:bookmarkStart w:id="73" w:name="_Toc530590421"/>
      <w:bookmarkStart w:id="74" w:name="_Toc530593952"/>
      <w:bookmarkStart w:id="75" w:name="_Toc531190249"/>
      <w:bookmarkStart w:id="76" w:name="_Toc531190296"/>
      <w:bookmarkStart w:id="77" w:name="_Toc534908209"/>
      <w:bookmarkStart w:id="78" w:name="_Toc534909345"/>
      <w:bookmarkStart w:id="79" w:name="_Toc535353306"/>
      <w:bookmarkStart w:id="80" w:name="_Toc535353792"/>
      <w:bookmarkStart w:id="81" w:name="_Toc18436352"/>
      <w:bookmarkStart w:id="82" w:name="_Toc18436386"/>
      <w:bookmarkStart w:id="83" w:name="_Toc18513478"/>
      <w:bookmarkStart w:id="84" w:name="_Toc18513504"/>
      <w:bookmarkStart w:id="85" w:name="_Toc18606802"/>
      <w:bookmarkStart w:id="86" w:name="_Toc19723537"/>
      <w:bookmarkStart w:id="87" w:name="_Toc20322796"/>
      <w:bookmarkStart w:id="88" w:name="_Toc20323053"/>
      <w:bookmarkStart w:id="89" w:name="_Toc20323182"/>
      <w:bookmarkStart w:id="90" w:name="_Toc20420592"/>
      <w:bookmarkStart w:id="91" w:name="_Toc20421580"/>
      <w:bookmarkStart w:id="92" w:name="_Toc21548703"/>
      <w:bookmarkStart w:id="93" w:name="_Toc22146497"/>
      <w:bookmarkStart w:id="94" w:name="_Toc22146526"/>
      <w:r w:rsidRPr="00631B0F">
        <w:rPr>
          <w:rStyle w:val="Ttulo2Car"/>
          <w:rFonts w:ascii="Palatino Linotype" w:hAnsi="Palatino Linotype"/>
          <w:b/>
          <w:color w:val="000000" w:themeColor="text1"/>
          <w:sz w:val="24"/>
          <w:szCs w:val="24"/>
        </w:rPr>
        <w:t>Razones o Motivos de inconformidad:</w:t>
      </w:r>
      <w:bookmarkEnd w:id="49"/>
      <w:r w:rsidRPr="00631B0F">
        <w:rPr>
          <w:rFonts w:ascii="Palatino Linotype" w:hAnsi="Palatino Linotype"/>
          <w:b/>
          <w:color w:val="000000" w:themeColor="text1"/>
          <w:sz w:val="24"/>
          <w:szCs w:val="24"/>
        </w:rPr>
        <w:t xml:space="preserve"> </w:t>
      </w:r>
      <w:r w:rsidRPr="00631B0F">
        <w:rPr>
          <w:rFonts w:ascii="Palatino Linotype" w:hAnsi="Palatino Linotype"/>
          <w:i/>
          <w:color w:val="000000" w:themeColor="text1"/>
          <w:sz w:val="24"/>
          <w:szCs w:val="24"/>
        </w:rPr>
        <w:t>“</w:t>
      </w:r>
      <w:r w:rsidR="006D31D5" w:rsidRPr="00631B0F">
        <w:rPr>
          <w:rFonts w:ascii="Palatino Linotype" w:hAnsi="Palatino Linotype"/>
          <w:i/>
          <w:color w:val="000000" w:themeColor="text1"/>
          <w:sz w:val="24"/>
          <w:szCs w:val="24"/>
        </w:rPr>
        <w:t xml:space="preserve">En la solicitud presentada el medio elegido para recibir la información fue el correo electrónico </w:t>
      </w:r>
      <w:r w:rsidR="00373F9E" w:rsidRPr="00373F9E">
        <w:rPr>
          <w:rFonts w:ascii="Palatino Linotype" w:hAnsi="Palatino Linotype"/>
          <w:i/>
          <w:color w:val="000000" w:themeColor="text1"/>
          <w:sz w:val="24"/>
          <w:szCs w:val="24"/>
          <w:highlight w:val="black"/>
        </w:rPr>
        <w:t>------------------------</w:t>
      </w:r>
      <w:r w:rsidR="006D31D5" w:rsidRPr="00631B0F">
        <w:rPr>
          <w:rFonts w:ascii="Palatino Linotype" w:hAnsi="Palatino Linotype"/>
          <w:i/>
          <w:color w:val="000000" w:themeColor="text1"/>
          <w:sz w:val="24"/>
          <w:szCs w:val="24"/>
        </w:rPr>
        <w:t xml:space="preserve">, la respuesta es enviada al portal de la PNT y el adjunto mencionado no viene </w:t>
      </w:r>
      <w:proofErr w:type="spellStart"/>
      <w:r w:rsidR="006D31D5" w:rsidRPr="00631B0F">
        <w:rPr>
          <w:rFonts w:ascii="Palatino Linotype" w:hAnsi="Palatino Linotype"/>
          <w:i/>
          <w:color w:val="000000" w:themeColor="text1"/>
          <w:sz w:val="24"/>
          <w:szCs w:val="24"/>
        </w:rPr>
        <w:t>incluído</w:t>
      </w:r>
      <w:proofErr w:type="spellEnd"/>
      <w:r w:rsidR="006D31D5" w:rsidRPr="00631B0F">
        <w:rPr>
          <w:rFonts w:ascii="Palatino Linotype" w:hAnsi="Palatino Linotype"/>
          <w:i/>
          <w:color w:val="000000" w:themeColor="text1"/>
          <w:sz w:val="24"/>
          <w:szCs w:val="24"/>
        </w:rPr>
        <w:t>, por lo que solicito que me sea remitido al medio elegido la respuesta a la solicitud de información formulada. Valga la aclaración que no me es posible entrar al SAIMEX pues marca error su página.</w:t>
      </w:r>
      <w:r w:rsidRPr="00631B0F">
        <w:rPr>
          <w:rFonts w:ascii="Palatino Linotype" w:hAnsi="Palatino Linotype"/>
          <w:i/>
          <w:color w:val="000000" w:themeColor="text1"/>
          <w:sz w:val="24"/>
          <w:szCs w:val="24"/>
        </w:rPr>
        <w:t xml:space="preserve">” </w:t>
      </w:r>
      <w:r w:rsidRPr="00631B0F">
        <w:rPr>
          <w:rFonts w:ascii="Palatino Linotype" w:hAnsi="Palatino Linotype"/>
          <w:color w:val="000000" w:themeColor="text1"/>
          <w:sz w:val="24"/>
          <w:szCs w:val="24"/>
        </w:rPr>
        <w:t>(Sic)</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2A36D9BD" w14:textId="778C57F2" w:rsidR="00034A1F" w:rsidRPr="00631B0F" w:rsidRDefault="00034A1F" w:rsidP="00631B0F">
      <w:pPr>
        <w:pStyle w:val="Prrafodelista"/>
        <w:numPr>
          <w:ilvl w:val="0"/>
          <w:numId w:val="1"/>
        </w:numPr>
        <w:spacing w:before="240" w:after="240" w:line="360" w:lineRule="auto"/>
        <w:ind w:left="0" w:firstLine="0"/>
        <w:jc w:val="both"/>
        <w:rPr>
          <w:rFonts w:ascii="Palatino Linotype" w:hAnsi="Palatino Linotype"/>
          <w:i/>
        </w:rPr>
      </w:pPr>
      <w:r w:rsidRPr="00631B0F">
        <w:rPr>
          <w:rFonts w:ascii="Palatino Linotype" w:eastAsia="Calibri" w:hAnsi="Palatino Linotype" w:cs="Arial"/>
          <w:lang w:val="es-ES"/>
        </w:rPr>
        <w:t>El Comisionado Ponente con fundamento en lo dispuesto por el artículo 185 fracción II de la</w:t>
      </w:r>
      <w:r w:rsidR="003364ED" w:rsidRPr="00631B0F">
        <w:rPr>
          <w:rFonts w:ascii="Palatino Linotype" w:eastAsia="Calibri" w:hAnsi="Palatino Linotype" w:cs="Arial"/>
          <w:lang w:val="es-ES"/>
        </w:rPr>
        <w:t xml:space="preserve"> ley de la materia, a través de</w:t>
      </w:r>
      <w:r w:rsidRPr="00631B0F">
        <w:rPr>
          <w:rFonts w:ascii="Palatino Linotype" w:eastAsia="Calibri" w:hAnsi="Palatino Linotype" w:cs="Arial"/>
          <w:lang w:val="es-ES"/>
        </w:rPr>
        <w:t xml:space="preserve">l acuerdo de admisión de fecha </w:t>
      </w:r>
      <w:r w:rsidR="008A68EF" w:rsidRPr="00631B0F">
        <w:rPr>
          <w:rFonts w:ascii="Palatino Linotype" w:eastAsia="Calibri" w:hAnsi="Palatino Linotype" w:cs="Arial"/>
          <w:lang w:val="es-ES"/>
        </w:rPr>
        <w:t>veintitrés</w:t>
      </w:r>
      <w:r w:rsidR="001863AF" w:rsidRPr="00631B0F">
        <w:rPr>
          <w:rFonts w:ascii="Palatino Linotype" w:eastAsia="Calibri" w:hAnsi="Palatino Linotype" w:cs="Arial"/>
          <w:lang w:val="es-ES"/>
        </w:rPr>
        <w:t xml:space="preserve"> </w:t>
      </w:r>
      <w:r w:rsidR="007B002D" w:rsidRPr="00631B0F">
        <w:rPr>
          <w:rFonts w:ascii="Palatino Linotype" w:eastAsia="Calibri" w:hAnsi="Palatino Linotype" w:cs="Arial"/>
          <w:lang w:val="es-ES"/>
        </w:rPr>
        <w:t>(</w:t>
      </w:r>
      <w:r w:rsidR="00866F5B" w:rsidRPr="00631B0F">
        <w:rPr>
          <w:rFonts w:ascii="Palatino Linotype" w:eastAsia="Calibri" w:hAnsi="Palatino Linotype" w:cs="Arial"/>
          <w:lang w:val="es-ES"/>
        </w:rPr>
        <w:t>23</w:t>
      </w:r>
      <w:r w:rsidR="007B002D" w:rsidRPr="00631B0F">
        <w:rPr>
          <w:rFonts w:ascii="Palatino Linotype" w:eastAsia="Calibri" w:hAnsi="Palatino Linotype" w:cs="Arial"/>
          <w:lang w:val="es-ES"/>
        </w:rPr>
        <w:t>)</w:t>
      </w:r>
      <w:r w:rsidR="00290721" w:rsidRPr="00631B0F">
        <w:rPr>
          <w:rFonts w:ascii="Palatino Linotype" w:eastAsia="Calibri" w:hAnsi="Palatino Linotype" w:cs="Arial"/>
          <w:lang w:val="es-ES"/>
        </w:rPr>
        <w:t xml:space="preserve"> </w:t>
      </w:r>
      <w:r w:rsidRPr="00631B0F">
        <w:rPr>
          <w:rFonts w:ascii="Palatino Linotype" w:eastAsia="Calibri" w:hAnsi="Palatino Linotype" w:cs="Arial"/>
          <w:lang w:val="es-ES"/>
        </w:rPr>
        <w:t xml:space="preserve">de </w:t>
      </w:r>
      <w:r w:rsidR="00A82510" w:rsidRPr="00631B0F">
        <w:rPr>
          <w:rFonts w:ascii="Palatino Linotype" w:eastAsia="Calibri" w:hAnsi="Palatino Linotype" w:cs="Arial"/>
          <w:lang w:val="es-ES"/>
        </w:rPr>
        <w:t>agost</w:t>
      </w:r>
      <w:r w:rsidR="00130E92" w:rsidRPr="00631B0F">
        <w:rPr>
          <w:rFonts w:ascii="Palatino Linotype" w:eastAsia="Calibri" w:hAnsi="Palatino Linotype" w:cs="Arial"/>
          <w:lang w:val="es-ES"/>
        </w:rPr>
        <w:t>o</w:t>
      </w:r>
      <w:r w:rsidRPr="00631B0F">
        <w:rPr>
          <w:rFonts w:ascii="Palatino Linotype" w:eastAsia="Calibri" w:hAnsi="Palatino Linotype" w:cs="Arial"/>
          <w:lang w:val="es-ES"/>
        </w:rPr>
        <w:t xml:space="preserve"> del año en curso, puso a disposición de las partes los expedientes electrónicos </w:t>
      </w:r>
      <w:r w:rsidRPr="00631B0F">
        <w:rPr>
          <w:rFonts w:ascii="Palatino Linotype" w:eastAsia="Calibri" w:hAnsi="Palatino Linotype" w:cs="Arial"/>
        </w:rPr>
        <w:t xml:space="preserve">vía </w:t>
      </w:r>
      <w:r w:rsidRPr="00631B0F">
        <w:rPr>
          <w:rFonts w:ascii="Palatino Linotype" w:eastAsia="Calibri" w:hAnsi="Palatino Linotype" w:cs="Arial"/>
          <w:lang w:val="es-ES"/>
        </w:rPr>
        <w:t xml:space="preserve">Sistema de Acceso a la Información Mexiquense </w:t>
      </w:r>
      <w:r w:rsidRPr="00631B0F">
        <w:rPr>
          <w:rFonts w:ascii="Palatino Linotype" w:eastAsia="Calibri" w:hAnsi="Palatino Linotype" w:cs="Arial"/>
          <w:b/>
          <w:lang w:val="es-ES"/>
        </w:rPr>
        <w:t xml:space="preserve">SAIMEX </w:t>
      </w:r>
      <w:r w:rsidRPr="00631B0F">
        <w:rPr>
          <w:rFonts w:ascii="Palatino Linotype" w:eastAsia="Calibri" w:hAnsi="Palatino Linotype" w:cs="Arial"/>
          <w:lang w:val="es-ES"/>
        </w:rPr>
        <w:t xml:space="preserve">a efecto de que en un plazo máximo de siete días manifestaran lo que a su derecho convinieran, ofrecieran pruebas y alegatos según corresponda a los casos concretos, de esta forma para que el </w:t>
      </w:r>
      <w:r w:rsidRPr="00631B0F">
        <w:rPr>
          <w:rFonts w:ascii="Palatino Linotype" w:eastAsia="Calibri" w:hAnsi="Palatino Linotype" w:cs="Arial"/>
          <w:b/>
          <w:lang w:val="es-ES"/>
        </w:rPr>
        <w:t>SUJETO OBLIGADO</w:t>
      </w:r>
      <w:r w:rsidRPr="00631B0F">
        <w:rPr>
          <w:rFonts w:ascii="Palatino Linotype" w:eastAsia="Calibri" w:hAnsi="Palatino Linotype" w:cs="Arial"/>
          <w:lang w:val="es-ES"/>
        </w:rPr>
        <w:t xml:space="preserve"> presentará el Informe Justificado procedente.</w:t>
      </w:r>
    </w:p>
    <w:p w14:paraId="221FC3ED" w14:textId="77777777" w:rsidR="009B03ED" w:rsidRPr="00631B0F" w:rsidRDefault="009B03ED" w:rsidP="00631B0F">
      <w:pPr>
        <w:pStyle w:val="Prrafodelista"/>
        <w:spacing w:before="240" w:after="240" w:line="360" w:lineRule="auto"/>
        <w:ind w:left="0"/>
        <w:jc w:val="both"/>
        <w:rPr>
          <w:rFonts w:ascii="Palatino Linotype" w:hAnsi="Palatino Linotype"/>
          <w:i/>
        </w:rPr>
      </w:pPr>
    </w:p>
    <w:p w14:paraId="4AA23F3E" w14:textId="380FAB0B" w:rsidR="00B44DF1" w:rsidRPr="00631B0F" w:rsidRDefault="00A82510" w:rsidP="00631B0F">
      <w:pPr>
        <w:pStyle w:val="Prrafodelista"/>
        <w:numPr>
          <w:ilvl w:val="0"/>
          <w:numId w:val="1"/>
        </w:numPr>
        <w:spacing w:before="240" w:after="240" w:line="360" w:lineRule="auto"/>
        <w:ind w:left="0" w:firstLine="0"/>
        <w:jc w:val="both"/>
        <w:rPr>
          <w:rFonts w:ascii="Palatino Linotype" w:hAnsi="Palatino Linotype"/>
          <w:color w:val="000000"/>
        </w:rPr>
      </w:pPr>
      <w:r w:rsidRPr="00631B0F">
        <w:rPr>
          <w:rFonts w:ascii="Palatino Linotype" w:hAnsi="Palatino Linotype"/>
          <w:color w:val="000000"/>
        </w:rPr>
        <w:t>E</w:t>
      </w:r>
      <w:r w:rsidR="001863AF" w:rsidRPr="00631B0F">
        <w:rPr>
          <w:rFonts w:ascii="Palatino Linotype" w:hAnsi="Palatino Linotype"/>
          <w:color w:val="000000"/>
        </w:rPr>
        <w:t xml:space="preserve">l </w:t>
      </w:r>
      <w:r w:rsidR="001863AF" w:rsidRPr="00631B0F">
        <w:rPr>
          <w:rFonts w:ascii="Palatino Linotype" w:hAnsi="Palatino Linotype"/>
          <w:b/>
          <w:color w:val="000000"/>
        </w:rPr>
        <w:t>SUJETO OBLIGADO</w:t>
      </w:r>
      <w:r w:rsidR="001863AF" w:rsidRPr="00631B0F">
        <w:rPr>
          <w:rFonts w:ascii="Palatino Linotype" w:hAnsi="Palatino Linotype"/>
          <w:color w:val="000000"/>
        </w:rPr>
        <w:t xml:space="preserve">, </w:t>
      </w:r>
      <w:r w:rsidR="00866F5B" w:rsidRPr="00631B0F">
        <w:rPr>
          <w:rFonts w:ascii="Palatino Linotype" w:hAnsi="Palatino Linotype"/>
          <w:color w:val="000000"/>
        </w:rPr>
        <w:t xml:space="preserve">en fecha </w:t>
      </w:r>
      <w:r w:rsidR="008A68EF" w:rsidRPr="00631B0F">
        <w:rPr>
          <w:rFonts w:ascii="Palatino Linotype" w:hAnsi="Palatino Linotype"/>
          <w:color w:val="000000"/>
        </w:rPr>
        <w:t>veintiséis</w:t>
      </w:r>
      <w:r w:rsidR="00866F5B" w:rsidRPr="00631B0F">
        <w:rPr>
          <w:rFonts w:ascii="Palatino Linotype" w:hAnsi="Palatino Linotype"/>
          <w:color w:val="000000"/>
        </w:rPr>
        <w:t xml:space="preserve"> (26) de agosto de 2019</w:t>
      </w:r>
      <w:r w:rsidR="00D53A09" w:rsidRPr="00631B0F">
        <w:rPr>
          <w:rFonts w:ascii="Palatino Linotype" w:hAnsi="Palatino Linotype"/>
          <w:color w:val="000000"/>
        </w:rPr>
        <w:t xml:space="preserve"> </w:t>
      </w:r>
      <w:r w:rsidR="008A68EF" w:rsidRPr="00631B0F">
        <w:rPr>
          <w:rFonts w:ascii="Palatino Linotype" w:hAnsi="Palatino Linotype"/>
          <w:color w:val="000000"/>
        </w:rPr>
        <w:t>rindió</w:t>
      </w:r>
      <w:r w:rsidR="00D53A09" w:rsidRPr="00631B0F">
        <w:rPr>
          <w:rFonts w:ascii="Palatino Linotype" w:hAnsi="Palatino Linotype"/>
          <w:color w:val="000000"/>
        </w:rPr>
        <w:t xml:space="preserve"> su informe </w:t>
      </w:r>
      <w:r w:rsidR="008A68EF" w:rsidRPr="00631B0F">
        <w:rPr>
          <w:rFonts w:ascii="Palatino Linotype" w:hAnsi="Palatino Linotype"/>
          <w:color w:val="000000"/>
        </w:rPr>
        <w:t>justificado</w:t>
      </w:r>
      <w:r w:rsidR="00D53A09" w:rsidRPr="00631B0F">
        <w:rPr>
          <w:rFonts w:ascii="Palatino Linotype" w:hAnsi="Palatino Linotype"/>
          <w:color w:val="000000"/>
        </w:rPr>
        <w:t xml:space="preserve">, no obstante el mismo no se hizo del conocimiento del particular por las consideraciones </w:t>
      </w:r>
      <w:r w:rsidR="008A68EF" w:rsidRPr="00631B0F">
        <w:rPr>
          <w:rFonts w:ascii="Palatino Linotype" w:hAnsi="Palatino Linotype"/>
          <w:color w:val="000000"/>
        </w:rPr>
        <w:t>que</w:t>
      </w:r>
      <w:r w:rsidR="00D53A09" w:rsidRPr="00631B0F">
        <w:rPr>
          <w:rFonts w:ascii="Palatino Linotype" w:hAnsi="Palatino Linotype"/>
          <w:color w:val="000000"/>
        </w:rPr>
        <w:t xml:space="preserve"> ese verán </w:t>
      </w:r>
      <w:r w:rsidR="008A68EF" w:rsidRPr="00631B0F">
        <w:rPr>
          <w:rFonts w:ascii="Palatino Linotype" w:hAnsi="Palatino Linotype"/>
          <w:color w:val="000000"/>
        </w:rPr>
        <w:t>más</w:t>
      </w:r>
      <w:r w:rsidR="00D53A09" w:rsidRPr="00631B0F">
        <w:rPr>
          <w:rFonts w:ascii="Palatino Linotype" w:hAnsi="Palatino Linotype"/>
          <w:color w:val="000000"/>
        </w:rPr>
        <w:t xml:space="preserve"> ade</w:t>
      </w:r>
      <w:r w:rsidR="008A68EF" w:rsidRPr="00631B0F">
        <w:rPr>
          <w:rFonts w:ascii="Palatino Linotype" w:hAnsi="Palatino Linotype"/>
          <w:color w:val="000000"/>
        </w:rPr>
        <w:t>lan</w:t>
      </w:r>
      <w:r w:rsidR="00D53A09" w:rsidRPr="00631B0F">
        <w:rPr>
          <w:rFonts w:ascii="Palatino Linotype" w:hAnsi="Palatino Linotype"/>
          <w:color w:val="000000"/>
        </w:rPr>
        <w:t>te, como se aprecia:</w:t>
      </w:r>
    </w:p>
    <w:p w14:paraId="7EB74F02" w14:textId="49D99816" w:rsidR="00D53A09" w:rsidRPr="00631B0F" w:rsidRDefault="006D31D5" w:rsidP="00631B0F">
      <w:pPr>
        <w:pStyle w:val="Prrafodelista"/>
        <w:spacing w:line="360" w:lineRule="auto"/>
        <w:rPr>
          <w:rFonts w:ascii="Palatino Linotype" w:hAnsi="Palatino Linotype"/>
          <w:color w:val="000000"/>
        </w:rPr>
      </w:pPr>
      <w:r w:rsidRPr="00631B0F">
        <w:rPr>
          <w:rFonts w:ascii="Palatino Linotype" w:hAnsi="Palatino Linotype"/>
          <w:noProof/>
          <w:color w:val="000000"/>
          <w:lang w:val="es-MX" w:eastAsia="es-MX"/>
        </w:rPr>
        <mc:AlternateContent>
          <mc:Choice Requires="wps">
            <w:drawing>
              <wp:anchor distT="0" distB="0" distL="114300" distR="114300" simplePos="0" relativeHeight="251668480" behindDoc="0" locked="0" layoutInCell="1" allowOverlap="1" wp14:anchorId="3BAC6B78" wp14:editId="3A9256B9">
                <wp:simplePos x="0" y="0"/>
                <wp:positionH relativeFrom="column">
                  <wp:posOffset>14266</wp:posOffset>
                </wp:positionH>
                <wp:positionV relativeFrom="paragraph">
                  <wp:posOffset>135110</wp:posOffset>
                </wp:positionV>
                <wp:extent cx="5536800" cy="1771200"/>
                <wp:effectExtent l="57150" t="57150" r="64135" b="95885"/>
                <wp:wrapNone/>
                <wp:docPr id="18" name="Conector recto 18"/>
                <wp:cNvGraphicFramePr/>
                <a:graphic xmlns:a="http://schemas.openxmlformats.org/drawingml/2006/main">
                  <a:graphicData uri="http://schemas.microsoft.com/office/word/2010/wordprocessingShape">
                    <wps:wsp>
                      <wps:cNvCnPr/>
                      <wps:spPr>
                        <a:xfrm>
                          <a:off x="0" y="0"/>
                          <a:ext cx="5536800" cy="1771200"/>
                        </a:xfrm>
                        <a:prstGeom prst="line">
                          <a:avLst/>
                        </a:prstGeom>
                        <a:ln w="381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71C68" id="Conector recto 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0.65pt" to="437.05pt,1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" strokecolor="black [3200]" strokeweight="3pt">
                <v:shadow on="t" color="black" opacity="24903f" origin=",.5" offset="0,.55556mm"/>
              </v:line>
            </w:pict>
          </mc:Fallback>
        </mc:AlternateContent>
      </w:r>
    </w:p>
    <w:p w14:paraId="6AC4106E" w14:textId="6A1E3FA5" w:rsidR="00D53A09" w:rsidRPr="00631B0F" w:rsidRDefault="006D31D5" w:rsidP="00631B0F">
      <w:pPr>
        <w:pStyle w:val="Prrafodelista"/>
        <w:spacing w:before="240" w:after="240" w:line="360" w:lineRule="auto"/>
        <w:ind w:left="0"/>
        <w:jc w:val="both"/>
        <w:rPr>
          <w:rFonts w:ascii="Palatino Linotype" w:hAnsi="Palatino Linotype"/>
          <w:color w:val="000000"/>
        </w:rPr>
      </w:pPr>
      <w:r w:rsidRPr="00631B0F">
        <w:rPr>
          <w:rFonts w:ascii="Palatino Linotype" w:hAnsi="Palatino Linotype"/>
          <w:noProof/>
          <w:color w:val="000000"/>
          <w:lang w:val="es-MX" w:eastAsia="es-MX"/>
        </w:rPr>
        <w:drawing>
          <wp:inline distT="0" distB="0" distL="0" distR="0" wp14:anchorId="2478306F" wp14:editId="35414D2C">
            <wp:extent cx="5574030" cy="1397000"/>
            <wp:effectExtent l="19050" t="19050" r="26670" b="127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4030" cy="1397000"/>
                    </a:xfrm>
                    <a:prstGeom prst="rect">
                      <a:avLst/>
                    </a:prstGeom>
                    <a:noFill/>
                    <a:ln>
                      <a:solidFill>
                        <a:schemeClr val="tx1"/>
                      </a:solidFill>
                    </a:ln>
                  </pic:spPr>
                </pic:pic>
              </a:graphicData>
            </a:graphic>
          </wp:inline>
        </w:drawing>
      </w:r>
    </w:p>
    <w:p w14:paraId="7B443074" w14:textId="77777777" w:rsidR="00D53A09" w:rsidRPr="00631B0F" w:rsidRDefault="00D53A09" w:rsidP="00631B0F">
      <w:pPr>
        <w:pStyle w:val="Prrafodelista"/>
        <w:spacing w:before="240" w:after="240" w:line="360" w:lineRule="auto"/>
        <w:ind w:left="0"/>
        <w:jc w:val="both"/>
        <w:rPr>
          <w:rFonts w:ascii="Palatino Linotype" w:hAnsi="Palatino Linotype"/>
          <w:color w:val="000000"/>
        </w:rPr>
      </w:pPr>
    </w:p>
    <w:p w14:paraId="73CEAB9A" w14:textId="3AA4BDA4" w:rsidR="00D53A09" w:rsidRPr="00631B0F" w:rsidRDefault="00D53A09" w:rsidP="00631B0F">
      <w:pPr>
        <w:pStyle w:val="Prrafodelista"/>
        <w:numPr>
          <w:ilvl w:val="0"/>
          <w:numId w:val="1"/>
        </w:numPr>
        <w:spacing w:before="240" w:after="240" w:line="360" w:lineRule="auto"/>
        <w:ind w:left="0" w:firstLine="0"/>
        <w:jc w:val="both"/>
        <w:rPr>
          <w:rFonts w:ascii="Palatino Linotype" w:hAnsi="Palatino Linotype"/>
        </w:rPr>
      </w:pPr>
      <w:r w:rsidRPr="00631B0F">
        <w:rPr>
          <w:rFonts w:ascii="Palatino Linotype" w:hAnsi="Palatino Linotype"/>
        </w:rPr>
        <w:t>Del cuadro anterior, también se desprende que el particular fue omiso en manifestar lo que a su derecho conviniera y asistiera.</w:t>
      </w:r>
    </w:p>
    <w:p w14:paraId="65AD0BA6" w14:textId="77777777" w:rsidR="00D53A09" w:rsidRPr="00631B0F" w:rsidRDefault="00D53A09" w:rsidP="00631B0F">
      <w:pPr>
        <w:pStyle w:val="Prrafodelista"/>
        <w:spacing w:before="240" w:after="240" w:line="360" w:lineRule="auto"/>
        <w:ind w:left="0"/>
        <w:jc w:val="both"/>
        <w:rPr>
          <w:rFonts w:ascii="Palatino Linotype" w:hAnsi="Palatino Linotype"/>
        </w:rPr>
      </w:pPr>
    </w:p>
    <w:p w14:paraId="66F0290E" w14:textId="11CE47CB" w:rsidR="00643903" w:rsidRPr="00631B0F" w:rsidRDefault="008A7971" w:rsidP="00631B0F">
      <w:pPr>
        <w:pStyle w:val="Prrafodelista"/>
        <w:numPr>
          <w:ilvl w:val="0"/>
          <w:numId w:val="1"/>
        </w:numPr>
        <w:tabs>
          <w:tab w:val="left" w:pos="0"/>
        </w:tabs>
        <w:spacing w:before="240" w:after="240" w:line="360" w:lineRule="auto"/>
        <w:ind w:left="0" w:right="49" w:firstLine="0"/>
        <w:jc w:val="both"/>
        <w:rPr>
          <w:rFonts w:ascii="Palatino Linotype" w:hAnsi="Palatino Linotype"/>
          <w:b/>
        </w:rPr>
      </w:pPr>
      <w:r w:rsidRPr="00631B0F">
        <w:rPr>
          <w:rFonts w:ascii="Palatino Linotype" w:hAnsi="Palatino Linotype"/>
        </w:rPr>
        <w:t>En fecha ocho (08) de octubre del año en curso se llevó acabo el cierre de instrucción respectivo; consecutivamente, en misma fecha se emitió el acuerdo de ampliación del termino para resolver, a efecto de un mejor proveer en el estudio y resolución del proyecto de mérito, por lo que, se ordenó turnar el expediente a resolución</w:t>
      </w:r>
      <w:r w:rsidR="00274F7F" w:rsidRPr="00631B0F">
        <w:rPr>
          <w:rFonts w:ascii="Palatino Linotype" w:hAnsi="Palatino Linotype" w:cs="Arial"/>
        </w:rPr>
        <w:t xml:space="preserve"> </w:t>
      </w:r>
      <w:r w:rsidR="001F5AF8" w:rsidRPr="00631B0F">
        <w:rPr>
          <w:rFonts w:ascii="Palatino Linotype" w:hAnsi="Palatino Linotype" w:cs="Arial"/>
        </w:rPr>
        <w:t xml:space="preserve">y - </w:t>
      </w:r>
      <w:r w:rsidR="00A82510" w:rsidRPr="00631B0F">
        <w:rPr>
          <w:rFonts w:ascii="Palatino Linotype" w:hAnsi="Palatino Linotype" w:cs="Arial"/>
        </w:rPr>
        <w:t xml:space="preserve">- - - - - - - - - - - - - - - </w:t>
      </w:r>
      <w:r w:rsidRPr="00631B0F">
        <w:rPr>
          <w:rFonts w:ascii="Palatino Linotype" w:hAnsi="Palatino Linotype" w:cs="Arial"/>
        </w:rPr>
        <w:t xml:space="preserve">- - - - - - - - - - - - - - - - - - - - - - - - - - - - - - - - - - - - - </w:t>
      </w:r>
    </w:p>
    <w:p w14:paraId="7681ED66" w14:textId="1B15C50F" w:rsidR="00585F00" w:rsidRPr="00631B0F" w:rsidRDefault="00585F00" w:rsidP="00631B0F">
      <w:pPr>
        <w:pStyle w:val="Ttulo1"/>
        <w:spacing w:line="360" w:lineRule="auto"/>
        <w:jc w:val="center"/>
        <w:rPr>
          <w:b/>
          <w:szCs w:val="24"/>
        </w:rPr>
      </w:pPr>
      <w:bookmarkStart w:id="95" w:name="_Toc491791302"/>
      <w:bookmarkStart w:id="96" w:name="_Toc22146527"/>
      <w:r w:rsidRPr="00631B0F">
        <w:rPr>
          <w:b/>
          <w:szCs w:val="24"/>
        </w:rPr>
        <w:t>CONSIDERANDO</w:t>
      </w:r>
      <w:bookmarkEnd w:id="95"/>
      <w:bookmarkEnd w:id="96"/>
    </w:p>
    <w:p w14:paraId="717D4ABA" w14:textId="77777777" w:rsidR="00585F00" w:rsidRPr="00631B0F" w:rsidRDefault="00585F00" w:rsidP="00631B0F">
      <w:pPr>
        <w:pStyle w:val="Ttulo2"/>
        <w:spacing w:line="360" w:lineRule="auto"/>
        <w:rPr>
          <w:rFonts w:ascii="Palatino Linotype" w:hAnsi="Palatino Linotype"/>
          <w:b/>
          <w:color w:val="auto"/>
          <w:sz w:val="24"/>
          <w:szCs w:val="24"/>
        </w:rPr>
      </w:pPr>
      <w:bookmarkStart w:id="97" w:name="_Toc491791303"/>
      <w:bookmarkStart w:id="98" w:name="_Toc22146528"/>
      <w:r w:rsidRPr="00631B0F">
        <w:rPr>
          <w:rFonts w:ascii="Palatino Linotype" w:hAnsi="Palatino Linotype"/>
          <w:b/>
          <w:color w:val="auto"/>
          <w:sz w:val="24"/>
          <w:szCs w:val="24"/>
        </w:rPr>
        <w:t>PRIMERO. De la competencia</w:t>
      </w:r>
      <w:bookmarkEnd w:id="97"/>
      <w:bookmarkEnd w:id="98"/>
    </w:p>
    <w:p w14:paraId="6EA8B854" w14:textId="77777777" w:rsidR="00585F00" w:rsidRPr="00631B0F" w:rsidRDefault="00585F00" w:rsidP="00631B0F">
      <w:pPr>
        <w:spacing w:line="360" w:lineRule="auto"/>
        <w:rPr>
          <w:rFonts w:ascii="Palatino Linotype" w:hAnsi="Palatino Linotype"/>
          <w:lang w:val="es-MX" w:eastAsia="en-US"/>
        </w:rPr>
      </w:pPr>
    </w:p>
    <w:p w14:paraId="59B46AF8" w14:textId="58517C15" w:rsidR="00585F00" w:rsidRPr="00631B0F" w:rsidRDefault="00585F00" w:rsidP="00631B0F">
      <w:pPr>
        <w:pStyle w:val="Prrafodelista"/>
        <w:numPr>
          <w:ilvl w:val="0"/>
          <w:numId w:val="1"/>
        </w:numPr>
        <w:spacing w:line="360" w:lineRule="auto"/>
        <w:ind w:left="0" w:firstLine="0"/>
        <w:jc w:val="both"/>
        <w:rPr>
          <w:rFonts w:ascii="Palatino Linotype" w:eastAsia="Calibri" w:hAnsi="Palatino Linotype" w:cs="Times New Roman"/>
          <w:b/>
          <w:lang w:val="es-ES"/>
        </w:rPr>
      </w:pPr>
      <w:r w:rsidRPr="00631B0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31B0F">
        <w:rPr>
          <w:rFonts w:ascii="Palatino Linotype" w:eastAsia="Calibri" w:hAnsi="Palatino Linotype" w:cs="Times New Roman"/>
          <w:b/>
          <w:lang w:val="es-ES"/>
        </w:rPr>
        <w:t>Constitución Política de los Estados Unidos Mexicanos</w:t>
      </w:r>
      <w:r w:rsidRPr="00631B0F">
        <w:rPr>
          <w:rFonts w:ascii="Palatino Linotype" w:eastAsia="Calibri" w:hAnsi="Palatino Linotype" w:cs="Times New Roman"/>
          <w:lang w:val="es-ES"/>
        </w:rPr>
        <w:t>; 5, párrafos vigésimo</w:t>
      </w:r>
      <w:r w:rsidR="00631B0F">
        <w:rPr>
          <w:rFonts w:ascii="Palatino Linotype" w:eastAsia="Calibri" w:hAnsi="Palatino Linotype" w:cs="Times New Roman"/>
          <w:lang w:val="es-ES"/>
        </w:rPr>
        <w:t xml:space="preserve"> segundo, vigésimo tercero y vigésimo cuarto</w:t>
      </w:r>
      <w:r w:rsidRPr="00631B0F">
        <w:rPr>
          <w:rFonts w:ascii="Palatino Linotype" w:eastAsia="Calibri" w:hAnsi="Palatino Linotype" w:cs="Times New Roman"/>
          <w:lang w:val="es-ES"/>
        </w:rPr>
        <w:t xml:space="preserve"> fracciones IV y V de la </w:t>
      </w:r>
      <w:r w:rsidRPr="00631B0F">
        <w:rPr>
          <w:rFonts w:ascii="Palatino Linotype" w:eastAsia="Calibri" w:hAnsi="Palatino Linotype" w:cs="Times New Roman"/>
          <w:b/>
          <w:lang w:val="es-ES"/>
        </w:rPr>
        <w:t>Constitución Política del Estado Libre y Soberano de México</w:t>
      </w:r>
      <w:r w:rsidRPr="00631B0F">
        <w:rPr>
          <w:rFonts w:ascii="Palatino Linotype" w:eastAsia="Calibri" w:hAnsi="Palatino Linotype" w:cs="Times New Roman"/>
          <w:lang w:val="es-ES"/>
        </w:rPr>
        <w:t xml:space="preserve">; artículos 1, 2 fracción II, 13, 29, 36 fracciones I y II, 176, 178, 179, 181 párrafo tercero y 185 </w:t>
      </w:r>
      <w:r w:rsidRPr="00631B0F">
        <w:rPr>
          <w:rFonts w:ascii="Palatino Linotype" w:eastAsia="Calibri" w:hAnsi="Palatino Linotype" w:cs="Arial"/>
          <w:lang w:val="es-ES"/>
        </w:rPr>
        <w:t xml:space="preserve">de la </w:t>
      </w:r>
      <w:r w:rsidRPr="00631B0F">
        <w:rPr>
          <w:rFonts w:ascii="Palatino Linotype" w:eastAsia="Calibri" w:hAnsi="Palatino Linotype" w:cs="Arial"/>
          <w:b/>
          <w:lang w:val="es-ES"/>
        </w:rPr>
        <w:t>Ley de Transparencia y Acceso a la Información Pública del Estado de México y Municipios</w:t>
      </w:r>
      <w:r w:rsidRPr="00631B0F">
        <w:rPr>
          <w:rFonts w:ascii="Palatino Linotype" w:eastAsia="Calibri" w:hAnsi="Palatino Linotype" w:cs="Arial"/>
          <w:lang w:val="es-ES"/>
        </w:rPr>
        <w:t xml:space="preserve">; ; y 10, 7, 9 fracciones I y XXIV, y 11 del </w:t>
      </w:r>
      <w:r w:rsidRPr="00631B0F">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441BE0B" w14:textId="77777777" w:rsidR="00F73160" w:rsidRPr="00631B0F" w:rsidRDefault="00F73160" w:rsidP="00631B0F">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631B0F" w:rsidRDefault="00585F00" w:rsidP="00631B0F">
      <w:pPr>
        <w:pStyle w:val="Ttulo2"/>
        <w:spacing w:line="360" w:lineRule="auto"/>
        <w:rPr>
          <w:rFonts w:ascii="Palatino Linotype" w:hAnsi="Palatino Linotype"/>
          <w:b/>
          <w:color w:val="auto"/>
          <w:sz w:val="24"/>
          <w:szCs w:val="24"/>
        </w:rPr>
      </w:pPr>
      <w:bookmarkStart w:id="99" w:name="_Toc491791304"/>
      <w:bookmarkStart w:id="100" w:name="_Toc22146529"/>
      <w:r w:rsidRPr="00631B0F">
        <w:rPr>
          <w:rFonts w:ascii="Palatino Linotype" w:hAnsi="Palatino Linotype"/>
          <w:b/>
          <w:color w:val="auto"/>
          <w:sz w:val="24"/>
          <w:szCs w:val="24"/>
        </w:rPr>
        <w:t>SEGUNDO. De la oportunidad y procedencia.</w:t>
      </w:r>
      <w:bookmarkEnd w:id="99"/>
      <w:bookmarkEnd w:id="100"/>
    </w:p>
    <w:p w14:paraId="3839E4F2" w14:textId="0E52142E" w:rsidR="00585F00" w:rsidRPr="00631B0F" w:rsidRDefault="00585F00" w:rsidP="00631B0F">
      <w:pPr>
        <w:pStyle w:val="Prrafodelista"/>
        <w:numPr>
          <w:ilvl w:val="0"/>
          <w:numId w:val="1"/>
        </w:numPr>
        <w:spacing w:before="240" w:after="240" w:line="360" w:lineRule="auto"/>
        <w:ind w:left="0" w:right="49" w:firstLine="0"/>
        <w:jc w:val="both"/>
        <w:rPr>
          <w:rFonts w:ascii="Palatino Linotype" w:hAnsi="Palatino Linotype"/>
        </w:rPr>
      </w:pPr>
      <w:r w:rsidRPr="00631B0F">
        <w:rPr>
          <w:rFonts w:ascii="Palatino Linotype" w:eastAsia="Calibri" w:hAnsi="Palatino Linotype" w:cs="Arial"/>
        </w:rPr>
        <w:t xml:space="preserve">El medio de impugnación fue presentado a través del </w:t>
      </w:r>
      <w:r w:rsidRPr="00631B0F">
        <w:rPr>
          <w:rFonts w:ascii="Palatino Linotype" w:eastAsia="Calibri" w:hAnsi="Palatino Linotype" w:cs="Arial"/>
          <w:b/>
        </w:rPr>
        <w:t>SAIMEX,</w:t>
      </w:r>
      <w:r w:rsidRPr="00631B0F">
        <w:rPr>
          <w:rFonts w:ascii="Palatino Linotype" w:eastAsia="Calibri" w:hAnsi="Palatino Linotype" w:cs="Arial"/>
        </w:rPr>
        <w:t xml:space="preserve"> en el formato previamente aprobado para tal efecto y dentro del plazo legal de quince días hábiles otorgados; para el cas</w:t>
      </w:r>
      <w:r w:rsidR="000C2DFA" w:rsidRPr="00631B0F">
        <w:rPr>
          <w:rFonts w:ascii="Palatino Linotype" w:eastAsia="Calibri" w:hAnsi="Palatino Linotype" w:cs="Arial"/>
        </w:rPr>
        <w:t>o en particular es de señalar</w:t>
      </w:r>
      <w:r w:rsidRPr="00631B0F">
        <w:rPr>
          <w:rFonts w:ascii="Palatino Linotype" w:eastAsia="Calibri" w:hAnsi="Palatino Linotype" w:cs="Arial"/>
        </w:rPr>
        <w:t xml:space="preserve"> </w:t>
      </w:r>
      <w:r w:rsidR="005C60A3" w:rsidRPr="00631B0F">
        <w:rPr>
          <w:rFonts w:ascii="Palatino Linotype" w:eastAsia="Calibri" w:hAnsi="Palatino Linotype" w:cs="Arial"/>
        </w:rPr>
        <w:t>e</w:t>
      </w:r>
      <w:r w:rsidRPr="00631B0F">
        <w:rPr>
          <w:rFonts w:ascii="Palatino Linotype" w:eastAsia="Calibri" w:hAnsi="Palatino Linotype" w:cs="Arial"/>
        </w:rPr>
        <w:t xml:space="preserve">l </w:t>
      </w:r>
      <w:r w:rsidRPr="00631B0F">
        <w:rPr>
          <w:rFonts w:ascii="Palatino Linotype" w:eastAsia="Calibri" w:hAnsi="Palatino Linotype" w:cs="Arial"/>
          <w:b/>
        </w:rPr>
        <w:t>SUJETO OBLIGADO</w:t>
      </w:r>
      <w:r w:rsidRPr="00631B0F">
        <w:rPr>
          <w:rFonts w:ascii="Palatino Linotype" w:eastAsia="Calibri" w:hAnsi="Palatino Linotype" w:cs="Arial"/>
        </w:rPr>
        <w:t xml:space="preserve"> </w:t>
      </w:r>
      <w:r w:rsidR="00BB6B13" w:rsidRPr="00631B0F">
        <w:rPr>
          <w:rFonts w:ascii="Palatino Linotype" w:eastAsia="Calibri" w:hAnsi="Palatino Linotype" w:cs="Arial"/>
        </w:rPr>
        <w:t>entreg</w:t>
      </w:r>
      <w:r w:rsidR="005C60A3" w:rsidRPr="00631B0F">
        <w:rPr>
          <w:rFonts w:ascii="Palatino Linotype" w:eastAsia="Calibri" w:hAnsi="Palatino Linotype" w:cs="Arial"/>
        </w:rPr>
        <w:t>o</w:t>
      </w:r>
      <w:r w:rsidRPr="00631B0F">
        <w:rPr>
          <w:rFonts w:ascii="Palatino Linotype" w:eastAsia="Calibri" w:hAnsi="Palatino Linotype" w:cs="Arial"/>
        </w:rPr>
        <w:t xml:space="preserve"> </w:t>
      </w:r>
      <w:r w:rsidR="00F95F7E" w:rsidRPr="00631B0F">
        <w:rPr>
          <w:rFonts w:ascii="Palatino Linotype" w:eastAsia="Calibri" w:hAnsi="Palatino Linotype" w:cs="Arial"/>
        </w:rPr>
        <w:t xml:space="preserve">su </w:t>
      </w:r>
      <w:r w:rsidRPr="00631B0F">
        <w:rPr>
          <w:rFonts w:ascii="Palatino Linotype" w:eastAsia="Calibri" w:hAnsi="Palatino Linotype" w:cs="Arial"/>
        </w:rPr>
        <w:t>re</w:t>
      </w:r>
      <w:r w:rsidR="00643903" w:rsidRPr="00631B0F">
        <w:rPr>
          <w:rFonts w:ascii="Palatino Linotype" w:eastAsia="Calibri" w:hAnsi="Palatino Linotype" w:cs="Arial"/>
        </w:rPr>
        <w:t>spuesta</w:t>
      </w:r>
      <w:r w:rsidR="000C2DFA" w:rsidRPr="00631B0F">
        <w:rPr>
          <w:rFonts w:ascii="Palatino Linotype" w:eastAsia="Calibri" w:hAnsi="Palatino Linotype" w:cs="Arial"/>
        </w:rPr>
        <w:t>s</w:t>
      </w:r>
      <w:r w:rsidR="00643903" w:rsidRPr="00631B0F">
        <w:rPr>
          <w:rFonts w:ascii="Palatino Linotype" w:eastAsia="Calibri" w:hAnsi="Palatino Linotype" w:cs="Arial"/>
        </w:rPr>
        <w:t xml:space="preserve"> </w:t>
      </w:r>
      <w:r w:rsidR="004A6A7B" w:rsidRPr="00631B0F">
        <w:rPr>
          <w:rFonts w:ascii="Palatino Linotype" w:eastAsia="Calibri" w:hAnsi="Palatino Linotype" w:cs="Arial"/>
        </w:rPr>
        <w:t>el</w:t>
      </w:r>
      <w:r w:rsidR="000C2DFA" w:rsidRPr="00631B0F">
        <w:rPr>
          <w:rFonts w:ascii="Palatino Linotype" w:eastAsia="Calibri" w:hAnsi="Palatino Linotype" w:cs="Arial"/>
        </w:rPr>
        <w:t xml:space="preserve"> día </w:t>
      </w:r>
      <w:r w:rsidR="008A7971" w:rsidRPr="00631B0F">
        <w:rPr>
          <w:rFonts w:ascii="Palatino Linotype" w:eastAsia="Calibri" w:hAnsi="Palatino Linotype" w:cs="Arial"/>
        </w:rPr>
        <w:t>diecinueve</w:t>
      </w:r>
      <w:r w:rsidR="00A82510" w:rsidRPr="00631B0F">
        <w:rPr>
          <w:rFonts w:ascii="Palatino Linotype" w:eastAsia="Calibri" w:hAnsi="Palatino Linotype" w:cs="Arial"/>
        </w:rPr>
        <w:t xml:space="preserve"> (</w:t>
      </w:r>
      <w:r w:rsidR="00D53A09" w:rsidRPr="00631B0F">
        <w:rPr>
          <w:rFonts w:ascii="Palatino Linotype" w:eastAsia="Calibri" w:hAnsi="Palatino Linotype" w:cs="Arial"/>
        </w:rPr>
        <w:t>1</w:t>
      </w:r>
      <w:r w:rsidR="008A7971" w:rsidRPr="00631B0F">
        <w:rPr>
          <w:rFonts w:ascii="Palatino Linotype" w:eastAsia="Calibri" w:hAnsi="Palatino Linotype" w:cs="Arial"/>
        </w:rPr>
        <w:t>9</w:t>
      </w:r>
      <w:r w:rsidR="001A683E" w:rsidRPr="00631B0F">
        <w:rPr>
          <w:rFonts w:ascii="Palatino Linotype" w:eastAsia="Calibri" w:hAnsi="Palatino Linotype" w:cs="Arial"/>
        </w:rPr>
        <w:t>)</w:t>
      </w:r>
      <w:r w:rsidR="000C2DFA" w:rsidRPr="00631B0F">
        <w:rPr>
          <w:rFonts w:ascii="Palatino Linotype" w:eastAsia="Calibri" w:hAnsi="Palatino Linotype" w:cs="Arial"/>
        </w:rPr>
        <w:t xml:space="preserve"> </w:t>
      </w:r>
      <w:r w:rsidRPr="00631B0F">
        <w:rPr>
          <w:rFonts w:ascii="Palatino Linotype" w:eastAsia="Calibri" w:hAnsi="Palatino Linotype" w:cs="Arial"/>
        </w:rPr>
        <w:t xml:space="preserve">de </w:t>
      </w:r>
      <w:r w:rsidR="00D53A09" w:rsidRPr="00631B0F">
        <w:rPr>
          <w:rFonts w:ascii="Palatino Linotype" w:eastAsia="Calibri" w:hAnsi="Palatino Linotype" w:cs="Arial"/>
        </w:rPr>
        <w:t>agost</w:t>
      </w:r>
      <w:r w:rsidR="00F73160" w:rsidRPr="00631B0F">
        <w:rPr>
          <w:rFonts w:ascii="Palatino Linotype" w:eastAsia="Calibri" w:hAnsi="Palatino Linotype" w:cs="Arial"/>
        </w:rPr>
        <w:t>o</w:t>
      </w:r>
      <w:r w:rsidRPr="00631B0F">
        <w:rPr>
          <w:rFonts w:ascii="Palatino Linotype" w:eastAsia="Calibri" w:hAnsi="Palatino Linotype" w:cs="Arial"/>
        </w:rPr>
        <w:t xml:space="preserve"> de dos mil dieci</w:t>
      </w:r>
      <w:r w:rsidR="00F73160" w:rsidRPr="00631B0F">
        <w:rPr>
          <w:rFonts w:ascii="Palatino Linotype" w:eastAsia="Calibri" w:hAnsi="Palatino Linotype" w:cs="Arial"/>
        </w:rPr>
        <w:t>nueve</w:t>
      </w:r>
      <w:r w:rsidRPr="00631B0F">
        <w:rPr>
          <w:rFonts w:ascii="Palatino Linotype" w:eastAsia="Calibri" w:hAnsi="Palatino Linotype" w:cs="Arial"/>
        </w:rPr>
        <w:t xml:space="preserve">, </w:t>
      </w:r>
      <w:r w:rsidRPr="00631B0F">
        <w:rPr>
          <w:rFonts w:ascii="Palatino Linotype" w:hAnsi="Palatino Linotype" w:cs="Arial"/>
        </w:rPr>
        <w:t>de tal forma que el plazo para interponer el recurso transcurrió de</w:t>
      </w:r>
      <w:r w:rsidR="004A6A7B" w:rsidRPr="00631B0F">
        <w:rPr>
          <w:rFonts w:ascii="Palatino Linotype" w:hAnsi="Palatino Linotype" w:cs="Arial"/>
        </w:rPr>
        <w:t>l</w:t>
      </w:r>
      <w:r w:rsidRPr="00631B0F">
        <w:rPr>
          <w:rFonts w:ascii="Palatino Linotype" w:hAnsi="Palatino Linotype" w:cs="Arial"/>
        </w:rPr>
        <w:t xml:space="preserve"> día</w:t>
      </w:r>
      <w:r w:rsidR="000C2DFA" w:rsidRPr="00631B0F">
        <w:rPr>
          <w:rFonts w:ascii="Palatino Linotype" w:hAnsi="Palatino Linotype" w:cs="Arial"/>
        </w:rPr>
        <w:t xml:space="preserve"> </w:t>
      </w:r>
      <w:r w:rsidR="008A7971" w:rsidRPr="00631B0F">
        <w:rPr>
          <w:rFonts w:ascii="Palatino Linotype" w:hAnsi="Palatino Linotype" w:cs="Arial"/>
        </w:rPr>
        <w:t>veinte</w:t>
      </w:r>
      <w:r w:rsidR="001A683E" w:rsidRPr="00631B0F">
        <w:rPr>
          <w:rFonts w:ascii="Palatino Linotype" w:hAnsi="Palatino Linotype" w:cs="Arial"/>
        </w:rPr>
        <w:t xml:space="preserve"> (</w:t>
      </w:r>
      <w:r w:rsidR="008A7971" w:rsidRPr="00631B0F">
        <w:rPr>
          <w:rFonts w:ascii="Palatino Linotype" w:hAnsi="Palatino Linotype" w:cs="Arial"/>
        </w:rPr>
        <w:t>20</w:t>
      </w:r>
      <w:r w:rsidR="001A683E" w:rsidRPr="00631B0F">
        <w:rPr>
          <w:rFonts w:ascii="Palatino Linotype" w:hAnsi="Palatino Linotype" w:cs="Arial"/>
        </w:rPr>
        <w:t>)</w:t>
      </w:r>
      <w:r w:rsidR="004A6A7B" w:rsidRPr="00631B0F">
        <w:rPr>
          <w:rFonts w:ascii="Palatino Linotype" w:hAnsi="Palatino Linotype" w:cs="Arial"/>
        </w:rPr>
        <w:t xml:space="preserve"> </w:t>
      </w:r>
      <w:r w:rsidR="005C60A3" w:rsidRPr="00631B0F">
        <w:rPr>
          <w:rFonts w:ascii="Palatino Linotype" w:hAnsi="Palatino Linotype" w:cs="Arial"/>
        </w:rPr>
        <w:t xml:space="preserve">de </w:t>
      </w:r>
      <w:r w:rsidR="00D53A09" w:rsidRPr="00631B0F">
        <w:rPr>
          <w:rFonts w:ascii="Palatino Linotype" w:hAnsi="Palatino Linotype" w:cs="Arial"/>
        </w:rPr>
        <w:t>agosto</w:t>
      </w:r>
      <w:r w:rsidR="005C60A3" w:rsidRPr="00631B0F">
        <w:rPr>
          <w:rFonts w:ascii="Palatino Linotype" w:hAnsi="Palatino Linotype" w:cs="Arial"/>
        </w:rPr>
        <w:t xml:space="preserve"> </w:t>
      </w:r>
      <w:r w:rsidR="004A6A7B" w:rsidRPr="00631B0F">
        <w:rPr>
          <w:rFonts w:ascii="Palatino Linotype" w:hAnsi="Palatino Linotype" w:cs="Arial"/>
        </w:rPr>
        <w:t>al</w:t>
      </w:r>
      <w:r w:rsidR="001A683E" w:rsidRPr="00631B0F">
        <w:rPr>
          <w:rFonts w:ascii="Palatino Linotype" w:hAnsi="Palatino Linotype" w:cs="Arial"/>
        </w:rPr>
        <w:t xml:space="preserve"> </w:t>
      </w:r>
      <w:r w:rsidR="008A7971" w:rsidRPr="00631B0F">
        <w:rPr>
          <w:rFonts w:ascii="Palatino Linotype" w:hAnsi="Palatino Linotype" w:cs="Arial"/>
        </w:rPr>
        <w:t>nueve</w:t>
      </w:r>
      <w:r w:rsidR="001A683E" w:rsidRPr="00631B0F">
        <w:rPr>
          <w:rFonts w:ascii="Palatino Linotype" w:hAnsi="Palatino Linotype" w:cs="Arial"/>
        </w:rPr>
        <w:t xml:space="preserve"> (</w:t>
      </w:r>
      <w:r w:rsidR="003331D8" w:rsidRPr="00631B0F">
        <w:rPr>
          <w:rFonts w:ascii="Palatino Linotype" w:hAnsi="Palatino Linotype" w:cs="Arial"/>
        </w:rPr>
        <w:t>0</w:t>
      </w:r>
      <w:r w:rsidR="008A7971" w:rsidRPr="00631B0F">
        <w:rPr>
          <w:rFonts w:ascii="Palatino Linotype" w:hAnsi="Palatino Linotype" w:cs="Arial"/>
        </w:rPr>
        <w:t>9</w:t>
      </w:r>
      <w:r w:rsidR="001A683E" w:rsidRPr="00631B0F">
        <w:rPr>
          <w:rFonts w:ascii="Palatino Linotype" w:hAnsi="Palatino Linotype" w:cs="Arial"/>
        </w:rPr>
        <w:t>)</w:t>
      </w:r>
      <w:r w:rsidR="004A6A7B" w:rsidRPr="00631B0F">
        <w:rPr>
          <w:rFonts w:ascii="Palatino Linotype" w:hAnsi="Palatino Linotype" w:cs="Arial"/>
        </w:rPr>
        <w:t xml:space="preserve"> de </w:t>
      </w:r>
      <w:r w:rsidR="00D53A09" w:rsidRPr="00631B0F">
        <w:rPr>
          <w:rFonts w:ascii="Palatino Linotype" w:hAnsi="Palatino Linotype" w:cs="Arial"/>
        </w:rPr>
        <w:t>septiembre</w:t>
      </w:r>
      <w:r w:rsidR="004A6A7B" w:rsidRPr="00631B0F">
        <w:rPr>
          <w:rFonts w:ascii="Palatino Linotype" w:hAnsi="Palatino Linotype" w:cs="Arial"/>
        </w:rPr>
        <w:t xml:space="preserve"> de</w:t>
      </w:r>
      <w:r w:rsidR="00C2054F" w:rsidRPr="00631B0F">
        <w:rPr>
          <w:rFonts w:ascii="Palatino Linotype" w:hAnsi="Palatino Linotype" w:cs="Arial"/>
        </w:rPr>
        <w:t xml:space="preserve"> </w:t>
      </w:r>
      <w:r w:rsidR="00B44DF1" w:rsidRPr="00631B0F">
        <w:rPr>
          <w:rFonts w:ascii="Palatino Linotype" w:hAnsi="Palatino Linotype" w:cs="Arial"/>
        </w:rPr>
        <w:t>dos mil diecinueve</w:t>
      </w:r>
      <w:r w:rsidRPr="00631B0F">
        <w:rPr>
          <w:rFonts w:ascii="Palatino Linotype" w:hAnsi="Palatino Linotype" w:cs="Arial"/>
        </w:rPr>
        <w:t>; en consecuencia, el ahora recurrente presentó su inconformidad</w:t>
      </w:r>
      <w:r w:rsidR="00C2054F" w:rsidRPr="00631B0F">
        <w:rPr>
          <w:rFonts w:ascii="Palatino Linotype" w:hAnsi="Palatino Linotype" w:cs="Arial"/>
        </w:rPr>
        <w:t xml:space="preserve"> </w:t>
      </w:r>
      <w:r w:rsidR="004A6A7B" w:rsidRPr="00631B0F">
        <w:rPr>
          <w:rFonts w:ascii="Palatino Linotype" w:hAnsi="Palatino Linotype" w:cs="Arial"/>
        </w:rPr>
        <w:t>e</w:t>
      </w:r>
      <w:r w:rsidRPr="00631B0F">
        <w:rPr>
          <w:rFonts w:ascii="Palatino Linotype" w:hAnsi="Palatino Linotype" w:cs="Arial"/>
        </w:rPr>
        <w:t xml:space="preserve">l día </w:t>
      </w:r>
      <w:r w:rsidR="00D53A09" w:rsidRPr="00631B0F">
        <w:rPr>
          <w:rFonts w:ascii="Palatino Linotype" w:hAnsi="Palatino Linotype" w:cs="Arial"/>
        </w:rPr>
        <w:t>dieci</w:t>
      </w:r>
      <w:r w:rsidR="009E5A10" w:rsidRPr="00631B0F">
        <w:rPr>
          <w:rFonts w:ascii="Palatino Linotype" w:hAnsi="Palatino Linotype" w:cs="Arial"/>
        </w:rPr>
        <w:t>nueve</w:t>
      </w:r>
      <w:r w:rsidR="008C22E9" w:rsidRPr="00631B0F">
        <w:rPr>
          <w:rFonts w:ascii="Palatino Linotype" w:hAnsi="Palatino Linotype" w:cs="Arial"/>
        </w:rPr>
        <w:t xml:space="preserve"> </w:t>
      </w:r>
      <w:r w:rsidR="004A6A7B" w:rsidRPr="00631B0F">
        <w:rPr>
          <w:rFonts w:ascii="Palatino Linotype" w:hAnsi="Palatino Linotype" w:cs="Arial"/>
        </w:rPr>
        <w:t>(</w:t>
      </w:r>
      <w:r w:rsidR="00D53A09" w:rsidRPr="00631B0F">
        <w:rPr>
          <w:rFonts w:ascii="Palatino Linotype" w:hAnsi="Palatino Linotype" w:cs="Arial"/>
        </w:rPr>
        <w:t>1</w:t>
      </w:r>
      <w:r w:rsidR="009E5A10" w:rsidRPr="00631B0F">
        <w:rPr>
          <w:rFonts w:ascii="Palatino Linotype" w:hAnsi="Palatino Linotype" w:cs="Arial"/>
        </w:rPr>
        <w:t>9</w:t>
      </w:r>
      <w:r w:rsidR="001A683E" w:rsidRPr="00631B0F">
        <w:rPr>
          <w:rFonts w:ascii="Palatino Linotype" w:hAnsi="Palatino Linotype" w:cs="Arial"/>
        </w:rPr>
        <w:t>)</w:t>
      </w:r>
      <w:r w:rsidR="00C2054F" w:rsidRPr="00631B0F">
        <w:rPr>
          <w:rFonts w:ascii="Palatino Linotype" w:hAnsi="Palatino Linotype" w:cs="Arial"/>
        </w:rPr>
        <w:t xml:space="preserve"> </w:t>
      </w:r>
      <w:r w:rsidR="00B44DF1" w:rsidRPr="00631B0F">
        <w:rPr>
          <w:rFonts w:ascii="Palatino Linotype" w:hAnsi="Palatino Linotype" w:cs="Arial"/>
        </w:rPr>
        <w:t xml:space="preserve">de </w:t>
      </w:r>
      <w:r w:rsidR="00D53A09" w:rsidRPr="00631B0F">
        <w:rPr>
          <w:rFonts w:ascii="Palatino Linotype" w:hAnsi="Palatino Linotype" w:cs="Arial"/>
        </w:rPr>
        <w:t>agost</w:t>
      </w:r>
      <w:r w:rsidR="003B6EB4" w:rsidRPr="00631B0F">
        <w:rPr>
          <w:rFonts w:ascii="Palatino Linotype" w:hAnsi="Palatino Linotype" w:cs="Arial"/>
        </w:rPr>
        <w:t>o</w:t>
      </w:r>
      <w:r w:rsidR="00F73160" w:rsidRPr="00631B0F">
        <w:rPr>
          <w:rFonts w:ascii="Palatino Linotype" w:hAnsi="Palatino Linotype" w:cs="Arial"/>
        </w:rPr>
        <w:t xml:space="preserve"> de </w:t>
      </w:r>
      <w:r w:rsidR="003B6EB4" w:rsidRPr="00631B0F">
        <w:rPr>
          <w:rFonts w:ascii="Palatino Linotype" w:hAnsi="Palatino Linotype" w:cs="Arial"/>
        </w:rPr>
        <w:t>dos mil diecinueve</w:t>
      </w:r>
      <w:r w:rsidR="00B12503" w:rsidRPr="00631B0F">
        <w:rPr>
          <w:rFonts w:ascii="Palatino Linotype" w:hAnsi="Palatino Linotype" w:cs="Arial"/>
        </w:rPr>
        <w:t>;</w:t>
      </w:r>
      <w:r w:rsidRPr="00631B0F">
        <w:rPr>
          <w:rFonts w:ascii="Palatino Linotype" w:hAnsi="Palatino Linotype" w:cs="Arial"/>
        </w:rPr>
        <w:t xml:space="preserve"> </w:t>
      </w:r>
      <w:r w:rsidR="009E5A10" w:rsidRPr="00631B0F">
        <w:rPr>
          <w:rFonts w:ascii="Palatino Linotype" w:hAnsi="Palatino Linotype" w:cs="Arial"/>
        </w:rPr>
        <w:t>por lo que el medio de impugnación se encuentra</w:t>
      </w:r>
      <w:r w:rsidRPr="00631B0F">
        <w:rPr>
          <w:rFonts w:ascii="Palatino Linotype" w:hAnsi="Palatino Linotype" w:cs="Arial"/>
        </w:rPr>
        <w:t xml:space="preserve"> </w:t>
      </w:r>
      <w:r w:rsidR="00B44DF1" w:rsidRPr="00631B0F">
        <w:rPr>
          <w:rFonts w:ascii="Palatino Linotype" w:hAnsi="Palatino Linotype" w:cs="Arial"/>
        </w:rPr>
        <w:t>dentro</w:t>
      </w:r>
      <w:r w:rsidR="003B6EB4" w:rsidRPr="00631B0F">
        <w:rPr>
          <w:rFonts w:ascii="Palatino Linotype" w:hAnsi="Palatino Linotype" w:cs="Arial"/>
        </w:rPr>
        <w:t xml:space="preserve"> del </w:t>
      </w:r>
      <w:r w:rsidR="00B44DF1" w:rsidRPr="00631B0F">
        <w:rPr>
          <w:rFonts w:ascii="Palatino Linotype" w:hAnsi="Palatino Linotype" w:cs="Arial"/>
        </w:rPr>
        <w:t>lapso</w:t>
      </w:r>
      <w:r w:rsidR="004A6A7B" w:rsidRPr="00631B0F">
        <w:rPr>
          <w:rFonts w:ascii="Palatino Linotype" w:hAnsi="Palatino Linotype" w:cs="Arial"/>
        </w:rPr>
        <w:t xml:space="preserve"> legalmente establecido para tal efecto</w:t>
      </w:r>
      <w:r w:rsidRPr="00631B0F">
        <w:rPr>
          <w:rFonts w:ascii="Palatino Linotype" w:hAnsi="Palatino Linotype" w:cs="Arial"/>
        </w:rPr>
        <w:t xml:space="preserve">. </w:t>
      </w:r>
    </w:p>
    <w:p w14:paraId="04D1DCC3" w14:textId="77777777" w:rsidR="00441847" w:rsidRPr="00631B0F" w:rsidRDefault="00441847" w:rsidP="00631B0F">
      <w:pPr>
        <w:pStyle w:val="Prrafodelista"/>
        <w:spacing w:before="240" w:after="240" w:line="360" w:lineRule="auto"/>
        <w:ind w:left="0" w:right="49"/>
        <w:jc w:val="both"/>
        <w:rPr>
          <w:rFonts w:ascii="Palatino Linotype" w:hAnsi="Palatino Linotype"/>
        </w:rPr>
      </w:pPr>
    </w:p>
    <w:p w14:paraId="558DD0B3" w14:textId="2548F639" w:rsidR="008A7971" w:rsidRDefault="008A7971" w:rsidP="00631B0F">
      <w:pPr>
        <w:pStyle w:val="Prrafodelista"/>
        <w:numPr>
          <w:ilvl w:val="0"/>
          <w:numId w:val="1"/>
        </w:numPr>
        <w:spacing w:before="240" w:after="240" w:line="360" w:lineRule="auto"/>
        <w:ind w:left="0" w:firstLine="0"/>
        <w:jc w:val="both"/>
        <w:rPr>
          <w:rFonts w:ascii="Palatino Linotype" w:hAnsi="Palatino Linotype"/>
        </w:rPr>
      </w:pPr>
      <w:r w:rsidRPr="00631B0F">
        <w:rPr>
          <w:rFonts w:ascii="Palatino Linotype" w:eastAsia="Calibri" w:hAnsi="Palatino Linotype" w:cs="Arial"/>
        </w:rPr>
        <w:t>Asimismo</w:t>
      </w:r>
      <w:r w:rsidR="00424CBA" w:rsidRPr="00631B0F">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r w:rsidR="00D53A09" w:rsidRPr="00631B0F">
        <w:rPr>
          <w:rFonts w:ascii="Palatino Linotype" w:hAnsi="Palatino Linotype"/>
        </w:rPr>
        <w:t xml:space="preserve"> </w:t>
      </w:r>
    </w:p>
    <w:p w14:paraId="7B1ABDF9" w14:textId="77777777" w:rsidR="00631B0F" w:rsidRPr="00631B0F" w:rsidRDefault="00631B0F" w:rsidP="00631B0F">
      <w:pPr>
        <w:pStyle w:val="Prrafodelista"/>
        <w:spacing w:before="240" w:after="240" w:line="360" w:lineRule="auto"/>
        <w:ind w:left="0"/>
        <w:jc w:val="both"/>
        <w:rPr>
          <w:rFonts w:ascii="Palatino Linotype" w:hAnsi="Palatino Linotype"/>
        </w:rPr>
      </w:pPr>
    </w:p>
    <w:p w14:paraId="3B4DED1A" w14:textId="77777777" w:rsidR="008A7971" w:rsidRPr="00631B0F" w:rsidRDefault="008A7971" w:rsidP="00631B0F">
      <w:pPr>
        <w:pStyle w:val="Prrafodelista"/>
        <w:numPr>
          <w:ilvl w:val="0"/>
          <w:numId w:val="1"/>
        </w:numPr>
        <w:spacing w:before="240" w:after="240" w:line="360" w:lineRule="auto"/>
        <w:ind w:left="0" w:right="49" w:firstLine="0"/>
        <w:jc w:val="both"/>
        <w:rPr>
          <w:rFonts w:ascii="Palatino Linotype" w:hAnsi="Palatino Linotype"/>
        </w:rPr>
      </w:pPr>
      <w:r w:rsidRPr="00631B0F">
        <w:rPr>
          <w:rFonts w:ascii="Palatino Linotype" w:eastAsia="Calibri" w:hAnsi="Palatino Linotype" w:cs="Times New Roman"/>
          <w:lang w:val="es-ES"/>
        </w:rPr>
        <w:t xml:space="preserve">Por otro lado, de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Pr="00631B0F">
        <w:rPr>
          <w:rFonts w:ascii="Palatino Linotype" w:eastAsia="Calibri" w:hAnsi="Palatino Linotype" w:cs="Times New Roman"/>
          <w:b/>
          <w:lang w:val="es-ES"/>
        </w:rPr>
        <w:t xml:space="preserve">no proporciona su nombre completo para que sea </w:t>
      </w:r>
      <w:r w:rsidRPr="00631B0F">
        <w:rPr>
          <w:rFonts w:ascii="Palatino Linotype" w:eastAsia="Calibri" w:hAnsi="Palatino Linotype" w:cs="Times New Roman"/>
          <w:b/>
          <w:u w:val="single"/>
          <w:lang w:val="es-ES"/>
        </w:rPr>
        <w:t>identificado</w:t>
      </w:r>
      <w:r w:rsidRPr="00631B0F">
        <w:rPr>
          <w:rFonts w:ascii="Palatino Linotype" w:eastAsia="Calibri" w:hAnsi="Palatino Linotype" w:cs="Times New Roman"/>
          <w:b/>
          <w:lang w:val="es-ES"/>
        </w:rPr>
        <w:t>,</w:t>
      </w:r>
      <w:r w:rsidRPr="00631B0F">
        <w:rPr>
          <w:rFonts w:ascii="Palatino Linotype" w:eastAsia="Calibri" w:hAnsi="Palatino Linotype" w:cs="Times New Roman"/>
          <w:lang w:val="es-ES"/>
        </w:rPr>
        <w:t xml:space="preserve"> ni se tiene la certeza sobre su identidad, sin embargo, es importante señalar también que </w:t>
      </w:r>
      <w:r w:rsidRPr="00631B0F">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378DC149" w14:textId="77777777" w:rsidR="008A7971" w:rsidRPr="00631B0F" w:rsidRDefault="008A7971" w:rsidP="00631B0F">
      <w:pPr>
        <w:pStyle w:val="Prrafodelista"/>
        <w:spacing w:line="360" w:lineRule="auto"/>
        <w:rPr>
          <w:rFonts w:ascii="Palatino Linotype" w:hAnsi="Palatino Linotype"/>
        </w:rPr>
      </w:pPr>
    </w:p>
    <w:p w14:paraId="543CD048" w14:textId="77777777" w:rsidR="008A7971" w:rsidRPr="00631B0F" w:rsidRDefault="008A7971" w:rsidP="00631B0F">
      <w:pPr>
        <w:pStyle w:val="Prrafodelista"/>
        <w:numPr>
          <w:ilvl w:val="0"/>
          <w:numId w:val="1"/>
        </w:numPr>
        <w:spacing w:before="240" w:after="240" w:line="360" w:lineRule="auto"/>
        <w:ind w:left="0" w:right="49" w:firstLine="0"/>
        <w:jc w:val="both"/>
        <w:rPr>
          <w:rFonts w:ascii="Palatino Linotype" w:hAnsi="Palatino Linotype"/>
        </w:rPr>
      </w:pPr>
      <w:r w:rsidRPr="00631B0F">
        <w:rPr>
          <w:rFonts w:ascii="Palatino Linotype" w:eastAsia="Calibri" w:hAnsi="Palatino Linotype" w:cs="Times New Roman"/>
          <w:lang w:val="es-ES"/>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C0F2DED" w14:textId="77777777" w:rsidR="008A7971" w:rsidRPr="00631B0F" w:rsidRDefault="008A7971" w:rsidP="00631B0F">
      <w:pPr>
        <w:pStyle w:val="Prrafodelista"/>
        <w:spacing w:line="360" w:lineRule="auto"/>
        <w:rPr>
          <w:rFonts w:ascii="Palatino Linotype" w:eastAsia="Calibri" w:hAnsi="Palatino Linotype" w:cs="Times New Roman"/>
          <w:lang w:val="es-ES"/>
        </w:rPr>
      </w:pPr>
    </w:p>
    <w:p w14:paraId="2D61B9C9" w14:textId="77777777" w:rsidR="008A7971" w:rsidRPr="00631B0F" w:rsidRDefault="008A7971" w:rsidP="00631B0F">
      <w:pPr>
        <w:pStyle w:val="Prrafodelista"/>
        <w:numPr>
          <w:ilvl w:val="0"/>
          <w:numId w:val="1"/>
        </w:numPr>
        <w:spacing w:before="240" w:after="240" w:line="360" w:lineRule="auto"/>
        <w:ind w:left="0" w:right="49" w:firstLine="0"/>
        <w:jc w:val="both"/>
        <w:rPr>
          <w:rFonts w:ascii="Palatino Linotype" w:hAnsi="Palatino Linotype"/>
        </w:rPr>
      </w:pPr>
      <w:r w:rsidRPr="00631B0F">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92121F3" w14:textId="77777777" w:rsidR="008A7971" w:rsidRPr="00631B0F" w:rsidRDefault="008A7971" w:rsidP="00631B0F">
      <w:pPr>
        <w:pStyle w:val="Prrafodelista"/>
        <w:spacing w:line="360" w:lineRule="auto"/>
        <w:rPr>
          <w:rFonts w:ascii="Palatino Linotype" w:eastAsia="Calibri" w:hAnsi="Palatino Linotype" w:cs="Times New Roman"/>
          <w:lang w:val="es-ES"/>
        </w:rPr>
      </w:pPr>
    </w:p>
    <w:p w14:paraId="27201729" w14:textId="77777777" w:rsidR="008A7971" w:rsidRPr="00631B0F" w:rsidRDefault="008A7971" w:rsidP="00631B0F">
      <w:pPr>
        <w:pStyle w:val="Prrafodelista"/>
        <w:numPr>
          <w:ilvl w:val="0"/>
          <w:numId w:val="1"/>
        </w:numPr>
        <w:spacing w:before="240" w:after="240" w:line="360" w:lineRule="auto"/>
        <w:ind w:left="0" w:right="49" w:firstLine="0"/>
        <w:jc w:val="both"/>
        <w:rPr>
          <w:rFonts w:ascii="Palatino Linotype" w:hAnsi="Palatino Linotype"/>
        </w:rPr>
      </w:pPr>
      <w:r w:rsidRPr="00631B0F">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52535FF" w14:textId="77777777" w:rsidR="008A7971" w:rsidRPr="00631B0F" w:rsidRDefault="008A7971" w:rsidP="00631B0F">
      <w:pPr>
        <w:pStyle w:val="Prrafodelista"/>
        <w:spacing w:line="360" w:lineRule="auto"/>
        <w:rPr>
          <w:rFonts w:ascii="Palatino Linotype" w:eastAsia="Times New Roman" w:hAnsi="Palatino Linotype" w:cs="Arial"/>
          <w:lang w:val="es-ES"/>
        </w:rPr>
      </w:pPr>
    </w:p>
    <w:p w14:paraId="4F82A618" w14:textId="2F92012C" w:rsidR="008A7971" w:rsidRPr="00631B0F" w:rsidRDefault="008A7971" w:rsidP="00631B0F">
      <w:pPr>
        <w:pStyle w:val="Prrafodelista"/>
        <w:numPr>
          <w:ilvl w:val="0"/>
          <w:numId w:val="1"/>
        </w:numPr>
        <w:spacing w:before="240" w:after="240" w:line="360" w:lineRule="auto"/>
        <w:ind w:left="0" w:right="49" w:firstLine="0"/>
        <w:jc w:val="both"/>
        <w:rPr>
          <w:rFonts w:ascii="Palatino Linotype" w:hAnsi="Palatino Linotype"/>
        </w:rPr>
      </w:pPr>
      <w:r w:rsidRPr="00631B0F">
        <w:rPr>
          <w:rFonts w:ascii="Palatino Linotype" w:eastAsia="Times New Roman" w:hAnsi="Palatino Linotype" w:cs="Arial"/>
          <w:lang w:val="es-ES"/>
        </w:rPr>
        <w:t xml:space="preserve">Por lo que el nombre del solicitante y recurrente no puede ser considerado un requisito indispensable de </w:t>
      </w:r>
      <w:proofErr w:type="spellStart"/>
      <w:r w:rsidRPr="00631B0F">
        <w:rPr>
          <w:rFonts w:ascii="Palatino Linotype" w:eastAsia="Times New Roman" w:hAnsi="Palatino Linotype" w:cs="Arial"/>
          <w:lang w:val="es-ES"/>
        </w:rPr>
        <w:t>procedibilidad</w:t>
      </w:r>
      <w:proofErr w:type="spellEnd"/>
      <w:r w:rsidRPr="00631B0F">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631B0F">
        <w:rPr>
          <w:rFonts w:ascii="Palatino Linotype" w:eastAsia="Times New Roman" w:hAnsi="Palatino Linotype" w:cs="Arial"/>
          <w:lang w:val="es-ES"/>
        </w:rPr>
        <w:t>Resolutor</w:t>
      </w:r>
      <w:proofErr w:type="spellEnd"/>
      <w:r w:rsidRPr="00631B0F">
        <w:rPr>
          <w:rFonts w:ascii="Palatino Linotype" w:eastAsia="Times New Roman" w:hAnsi="Palatino Linotype" w:cs="Arial"/>
          <w:lang w:val="es-ES"/>
        </w:rPr>
        <w:t>.</w:t>
      </w:r>
      <w:bookmarkStart w:id="101" w:name="_Toc467081898"/>
      <w:bookmarkStart w:id="102" w:name="_Toc509403242"/>
    </w:p>
    <w:p w14:paraId="07C3449F" w14:textId="4BC48508" w:rsidR="00D63E87" w:rsidRPr="00631B0F" w:rsidRDefault="004C0A9B" w:rsidP="00631B0F">
      <w:pPr>
        <w:pStyle w:val="Ttulo1"/>
        <w:spacing w:line="360" w:lineRule="auto"/>
        <w:rPr>
          <w:szCs w:val="24"/>
        </w:rPr>
      </w:pPr>
      <w:bookmarkStart w:id="103" w:name="_Toc22146530"/>
      <w:r w:rsidRPr="00631B0F">
        <w:rPr>
          <w:b/>
          <w:szCs w:val="24"/>
        </w:rPr>
        <w:t>TERCER</w:t>
      </w:r>
      <w:r w:rsidR="00D63E87" w:rsidRPr="00631B0F">
        <w:rPr>
          <w:b/>
          <w:szCs w:val="24"/>
        </w:rPr>
        <w:t>O.</w:t>
      </w:r>
      <w:r w:rsidR="00D63E87" w:rsidRPr="00631B0F">
        <w:rPr>
          <w:szCs w:val="24"/>
        </w:rPr>
        <w:t xml:space="preserve"> </w:t>
      </w:r>
      <w:r w:rsidR="00D63E87" w:rsidRPr="00631B0F">
        <w:rPr>
          <w:b/>
          <w:szCs w:val="24"/>
        </w:rPr>
        <w:t xml:space="preserve">Del planteamiento de la </w:t>
      </w:r>
      <w:r w:rsidR="00D63E87" w:rsidRPr="00631B0F">
        <w:rPr>
          <w:b/>
          <w:i/>
          <w:szCs w:val="24"/>
        </w:rPr>
        <w:t>Litis</w:t>
      </w:r>
      <w:r w:rsidR="00D63E87" w:rsidRPr="00631B0F">
        <w:rPr>
          <w:b/>
          <w:szCs w:val="24"/>
        </w:rPr>
        <w:t>.</w:t>
      </w:r>
      <w:bookmarkEnd w:id="101"/>
      <w:bookmarkEnd w:id="102"/>
      <w:bookmarkEnd w:id="103"/>
    </w:p>
    <w:p w14:paraId="44A2629C" w14:textId="041FC17D" w:rsidR="005317E3" w:rsidRPr="00631B0F" w:rsidRDefault="00D63E87" w:rsidP="00631B0F">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rPr>
      </w:pPr>
      <w:r w:rsidRPr="00631B0F">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631B0F">
        <w:rPr>
          <w:rFonts w:ascii="Palatino Linotype" w:hAnsi="Palatino Linotype" w:cs="Arial"/>
          <w:color w:val="000000" w:themeColor="text1"/>
        </w:rPr>
        <w:t>l ahora recurrente, solicitó la información transcrita en el anterior párrafo uno (01)</w:t>
      </w:r>
      <w:r w:rsidRPr="00631B0F">
        <w:rPr>
          <w:rFonts w:ascii="Palatino Linotype" w:hAnsi="Palatino Linotype"/>
          <w:color w:val="000000"/>
        </w:rPr>
        <w:t xml:space="preserve">, seguidamente el impetrante con motivo de la respuesta del </w:t>
      </w:r>
      <w:r w:rsidRPr="00631B0F">
        <w:rPr>
          <w:rFonts w:ascii="Palatino Linotype" w:hAnsi="Palatino Linotype"/>
          <w:b/>
          <w:color w:val="000000"/>
        </w:rPr>
        <w:t>SUJETO OBLIGADO</w:t>
      </w:r>
      <w:r w:rsidRPr="00631B0F">
        <w:rPr>
          <w:rFonts w:ascii="Palatino Linotype" w:hAnsi="Palatino Linotype"/>
          <w:color w:val="000000"/>
        </w:rPr>
        <w:t xml:space="preserve"> se pronunció</w:t>
      </w:r>
      <w:r w:rsidRPr="00631B0F">
        <w:rPr>
          <w:rFonts w:ascii="Palatino Linotype" w:hAnsi="Palatino Linotype" w:cs="Arial"/>
          <w:color w:val="000000" w:themeColor="text1"/>
        </w:rPr>
        <w:t xml:space="preserve"> a </w:t>
      </w:r>
      <w:r w:rsidRPr="00631B0F">
        <w:rPr>
          <w:rFonts w:ascii="Palatino Linotype" w:hAnsi="Palatino Linotype" w:cs="Arial"/>
          <w:i/>
          <w:color w:val="000000" w:themeColor="text1"/>
        </w:rPr>
        <w:t>groso modo</w:t>
      </w:r>
      <w:r w:rsidRPr="00631B0F">
        <w:rPr>
          <w:rFonts w:ascii="Palatino Linotype" w:hAnsi="Palatino Linotype" w:cs="Arial"/>
          <w:color w:val="000000" w:themeColor="text1"/>
        </w:rPr>
        <w:t xml:space="preserve"> en los términos siguientes: </w:t>
      </w:r>
      <w:r w:rsidR="00D53A09" w:rsidRPr="00631B0F">
        <w:rPr>
          <w:rFonts w:ascii="Palatino Linotype" w:hAnsi="Palatino Linotype" w:cs="Arial"/>
          <w:color w:val="000000" w:themeColor="text1"/>
        </w:rPr>
        <w:t>“</w:t>
      </w:r>
      <w:r w:rsidR="008A7971" w:rsidRPr="00631B0F">
        <w:rPr>
          <w:rFonts w:ascii="Palatino Linotype" w:hAnsi="Palatino Linotype" w:cs="Arial"/>
          <w:i/>
          <w:color w:val="000000" w:themeColor="text1"/>
        </w:rPr>
        <w:t>…la solicitud presentada el medio elegido para recibir la información fue el correo electrónico…</w:t>
      </w:r>
      <w:r w:rsidR="007B002D" w:rsidRPr="00631B0F">
        <w:rPr>
          <w:rFonts w:ascii="Palatino Linotype" w:hAnsi="Palatino Linotype" w:cs="Arial"/>
          <w:i/>
          <w:color w:val="000000" w:themeColor="text1"/>
        </w:rPr>
        <w:t>”</w:t>
      </w:r>
    </w:p>
    <w:p w14:paraId="0F43B580" w14:textId="77777777" w:rsidR="00631B0F" w:rsidRPr="00631B0F" w:rsidRDefault="00631B0F" w:rsidP="00631B0F">
      <w:pPr>
        <w:pStyle w:val="Prrafodelista"/>
        <w:spacing w:before="240" w:after="240" w:line="360" w:lineRule="auto"/>
        <w:ind w:left="0"/>
        <w:jc w:val="both"/>
        <w:rPr>
          <w:rFonts w:ascii="Palatino Linotype" w:eastAsia="Times New Roman" w:hAnsi="Palatino Linotype" w:cs="Arial"/>
          <w:color w:val="000000" w:themeColor="text1"/>
        </w:rPr>
      </w:pPr>
    </w:p>
    <w:p w14:paraId="4ADD55BF" w14:textId="38399F60" w:rsidR="005317E3" w:rsidRPr="00631B0F" w:rsidRDefault="005317E3" w:rsidP="00631B0F">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rPr>
      </w:pPr>
      <w:r w:rsidRPr="00631B0F">
        <w:rPr>
          <w:rFonts w:ascii="Palatino Linotype" w:eastAsia="Calibri" w:hAnsi="Palatino Linotype" w:cs="Arial"/>
          <w:color w:val="000000" w:themeColor="text1"/>
          <w:lang w:val="es-MX" w:eastAsia="en-US"/>
        </w:rPr>
        <w:t>A</w:t>
      </w:r>
      <w:r w:rsidR="00D63E87" w:rsidRPr="00631B0F">
        <w:rPr>
          <w:rFonts w:ascii="Palatino Linotype" w:eastAsia="Calibri" w:hAnsi="Palatino Linotype" w:cs="Arial"/>
          <w:color w:val="000000" w:themeColor="text1"/>
          <w:lang w:val="es-MX" w:eastAsia="en-US"/>
        </w:rPr>
        <w:t>tento</w:t>
      </w:r>
      <w:r w:rsidR="00D63E87" w:rsidRPr="00631B0F">
        <w:rPr>
          <w:rFonts w:ascii="Palatino Linotype" w:hAnsi="Palatino Linotype" w:cs="Arial"/>
          <w:color w:val="000000" w:themeColor="text1"/>
        </w:rPr>
        <w:t xml:space="preserve"> a lo anterior y con base en las constancias que obran en el expediente </w:t>
      </w:r>
      <w:r w:rsidR="001A683E" w:rsidRPr="00631B0F">
        <w:rPr>
          <w:rFonts w:ascii="Palatino Linotype" w:hAnsi="Palatino Linotype" w:cs="Arial"/>
          <w:color w:val="000000" w:themeColor="text1"/>
        </w:rPr>
        <w:t>electrónico</w:t>
      </w:r>
      <w:r w:rsidR="00D63E87" w:rsidRPr="00631B0F">
        <w:rPr>
          <w:rFonts w:ascii="Palatino Linotype" w:hAnsi="Palatino Linotype" w:cs="Arial"/>
          <w:color w:val="000000" w:themeColor="text1"/>
        </w:rPr>
        <w:t xml:space="preserve"> de la solicitud de mérito, se advierte que el particular pretende </w:t>
      </w:r>
      <w:r w:rsidR="00D63E87" w:rsidRPr="00631B0F">
        <w:rPr>
          <w:rFonts w:ascii="Palatino Linotype" w:eastAsia="Times New Roman" w:hAnsi="Palatino Linotype"/>
          <w:color w:val="000000" w:themeColor="text1"/>
        </w:rPr>
        <w:t>actualizar la causa de procedencia</w:t>
      </w:r>
      <w:r w:rsidR="00D63E87" w:rsidRPr="00631B0F">
        <w:rPr>
          <w:rFonts w:ascii="Palatino Linotype" w:eastAsia="Times New Roman" w:hAnsi="Palatino Linotype"/>
          <w:b/>
          <w:color w:val="000000" w:themeColor="text1"/>
        </w:rPr>
        <w:t xml:space="preserve"> </w:t>
      </w:r>
      <w:r w:rsidR="00D63E87" w:rsidRPr="00631B0F">
        <w:rPr>
          <w:rFonts w:ascii="Palatino Linotype" w:eastAsia="Times New Roman" w:hAnsi="Palatino Linotype" w:cs="Arial"/>
          <w:color w:val="000000" w:themeColor="text1"/>
          <w:lang w:eastAsia="es-MX"/>
        </w:rPr>
        <w:t xml:space="preserve">contenida en </w:t>
      </w:r>
      <w:r w:rsidR="00D63E87" w:rsidRPr="00631B0F">
        <w:rPr>
          <w:rFonts w:ascii="Palatino Linotype" w:eastAsia="Times New Roman" w:hAnsi="Palatino Linotype" w:cs="Arial"/>
          <w:color w:val="000000" w:themeColor="text1"/>
          <w:lang w:val="es-ES" w:eastAsia="es-MX"/>
        </w:rPr>
        <w:t>el artículo</w:t>
      </w:r>
      <w:r w:rsidR="00D63E87" w:rsidRPr="00631B0F">
        <w:rPr>
          <w:rFonts w:ascii="Palatino Linotype" w:eastAsia="Times New Roman" w:hAnsi="Palatino Linotype" w:cs="Arial"/>
          <w:b/>
          <w:color w:val="000000" w:themeColor="text1"/>
          <w:lang w:val="es-ES" w:eastAsia="es-MX"/>
        </w:rPr>
        <w:t xml:space="preserve"> 179</w:t>
      </w:r>
      <w:r w:rsidR="00D63E87" w:rsidRPr="00631B0F">
        <w:rPr>
          <w:rFonts w:ascii="Palatino Linotype" w:eastAsia="Times New Roman" w:hAnsi="Palatino Linotype" w:cs="Arial"/>
          <w:color w:val="000000" w:themeColor="text1"/>
          <w:lang w:val="es-ES" w:eastAsia="es-MX"/>
        </w:rPr>
        <w:t xml:space="preserve"> fracción </w:t>
      </w:r>
      <w:r w:rsidR="004E21FA" w:rsidRPr="00631B0F">
        <w:rPr>
          <w:rFonts w:ascii="Palatino Linotype" w:eastAsia="Times New Roman" w:hAnsi="Palatino Linotype" w:cs="Arial"/>
          <w:b/>
          <w:color w:val="000000" w:themeColor="text1"/>
          <w:lang w:val="es-ES" w:eastAsia="es-MX"/>
        </w:rPr>
        <w:t>VIII</w:t>
      </w:r>
      <w:r w:rsidR="00D63E87" w:rsidRPr="00631B0F">
        <w:rPr>
          <w:rFonts w:ascii="Palatino Linotype" w:eastAsia="Times New Roman" w:hAnsi="Palatino Linotype" w:cs="Arial"/>
          <w:color w:val="000000" w:themeColor="text1"/>
          <w:lang w:val="es-ES" w:eastAsia="es-MX"/>
        </w:rPr>
        <w:t xml:space="preserve"> de la </w:t>
      </w:r>
      <w:r w:rsidR="00D63E87" w:rsidRPr="00631B0F">
        <w:rPr>
          <w:rFonts w:ascii="Palatino Linotype" w:eastAsia="Calibri" w:hAnsi="Palatino Linotype" w:cs="Arial"/>
          <w:b/>
          <w:color w:val="000000" w:themeColor="text1"/>
          <w:lang w:val="es-ES"/>
        </w:rPr>
        <w:t>Ley de Transparencia y Acceso a la Información Pública del Estado de México y Municipios</w:t>
      </w:r>
      <w:r w:rsidR="00D63E87" w:rsidRPr="00631B0F">
        <w:rPr>
          <w:rFonts w:ascii="Palatino Linotype" w:eastAsia="Times New Roman" w:hAnsi="Palatino Linotype" w:cs="Arial"/>
          <w:color w:val="000000" w:themeColor="text1"/>
          <w:lang w:val="es-ES" w:eastAsia="es-MX"/>
        </w:rPr>
        <w:t xml:space="preserve">, en virtud que la </w:t>
      </w:r>
      <w:r w:rsidRPr="00631B0F">
        <w:rPr>
          <w:rFonts w:ascii="Palatino Linotype" w:eastAsia="Times New Roman" w:hAnsi="Palatino Linotype" w:cs="Arial"/>
          <w:color w:val="000000" w:themeColor="text1"/>
          <w:lang w:val="es-ES" w:eastAsia="es-MX"/>
        </w:rPr>
        <w:t xml:space="preserve">referida </w:t>
      </w:r>
      <w:r w:rsidR="00D63E87" w:rsidRPr="00631B0F">
        <w:rPr>
          <w:rFonts w:ascii="Palatino Linotype" w:eastAsia="Times New Roman" w:hAnsi="Palatino Linotype" w:cs="Arial"/>
          <w:color w:val="000000" w:themeColor="text1"/>
          <w:lang w:val="es-ES" w:eastAsia="es-MX"/>
        </w:rPr>
        <w:t xml:space="preserve">fracción determina </w:t>
      </w:r>
      <w:r w:rsidR="00FC3245" w:rsidRPr="00631B0F">
        <w:rPr>
          <w:rFonts w:ascii="Palatino Linotype" w:eastAsia="Times New Roman" w:hAnsi="Palatino Linotype" w:cs="Arial"/>
          <w:color w:val="000000" w:themeColor="text1"/>
          <w:lang w:val="es-ES" w:eastAsia="es-MX"/>
        </w:rPr>
        <w:t>e</w:t>
      </w:r>
      <w:r w:rsidR="008C22E9" w:rsidRPr="00631B0F">
        <w:rPr>
          <w:rFonts w:ascii="Palatino Linotype" w:eastAsia="Times New Roman" w:hAnsi="Palatino Linotype" w:cs="Arial"/>
          <w:color w:val="000000" w:themeColor="text1"/>
          <w:lang w:val="es-ES" w:eastAsia="es-MX"/>
        </w:rPr>
        <w:t>l</w:t>
      </w:r>
      <w:r w:rsidR="00FC3245" w:rsidRPr="00631B0F">
        <w:rPr>
          <w:rFonts w:ascii="Palatino Linotype" w:eastAsia="Times New Roman" w:hAnsi="Palatino Linotype" w:cs="Arial"/>
          <w:color w:val="000000" w:themeColor="text1"/>
          <w:lang w:val="es-ES" w:eastAsia="es-MX"/>
        </w:rPr>
        <w:t xml:space="preserve"> supuesto</w:t>
      </w:r>
      <w:r w:rsidR="008C22E9" w:rsidRPr="00631B0F">
        <w:rPr>
          <w:rFonts w:ascii="Palatino Linotype" w:eastAsia="Times New Roman" w:hAnsi="Palatino Linotype" w:cs="Arial"/>
          <w:color w:val="000000" w:themeColor="text1"/>
          <w:lang w:val="es-ES" w:eastAsia="es-MX"/>
        </w:rPr>
        <w:t xml:space="preserve"> de </w:t>
      </w:r>
      <w:r w:rsidR="004E21FA" w:rsidRPr="00631B0F">
        <w:rPr>
          <w:rFonts w:ascii="Palatino Linotype" w:eastAsia="Times New Roman" w:hAnsi="Palatino Linotype" w:cs="Arial"/>
          <w:color w:val="000000" w:themeColor="text1"/>
          <w:lang w:val="es-ES" w:eastAsia="es-MX"/>
        </w:rPr>
        <w:t>la notificación, entrega o puesta a disposición de información en una modalidad o formato distinto al solicitado</w:t>
      </w:r>
      <w:r w:rsidR="00FC3245" w:rsidRPr="00631B0F">
        <w:rPr>
          <w:rFonts w:ascii="Palatino Linotype" w:eastAsia="Times New Roman" w:hAnsi="Palatino Linotype" w:cs="Arial"/>
          <w:color w:val="000000" w:themeColor="text1"/>
          <w:lang w:val="es-ES" w:eastAsia="es-MX"/>
        </w:rPr>
        <w:t>, c</w:t>
      </w:r>
      <w:r w:rsidRPr="00631B0F">
        <w:rPr>
          <w:rFonts w:ascii="Palatino Linotype" w:eastAsia="Times New Roman" w:hAnsi="Palatino Linotype" w:cs="Arial"/>
          <w:color w:val="000000" w:themeColor="text1"/>
          <w:lang w:val="es-ES" w:eastAsia="es-MX"/>
        </w:rPr>
        <w:t>ontexto del</w:t>
      </w:r>
      <w:r w:rsidR="00FC3245" w:rsidRPr="00631B0F">
        <w:rPr>
          <w:rFonts w:ascii="Palatino Linotype" w:eastAsia="Times New Roman" w:hAnsi="Palatino Linotype" w:cs="Arial"/>
          <w:color w:val="000000" w:themeColor="text1"/>
          <w:lang w:val="es-ES" w:eastAsia="es-MX"/>
        </w:rPr>
        <w:t xml:space="preserve"> </w:t>
      </w:r>
      <w:r w:rsidRPr="00631B0F">
        <w:rPr>
          <w:rFonts w:ascii="Palatino Linotype" w:eastAsia="Times New Roman" w:hAnsi="Palatino Linotype" w:cs="Arial"/>
          <w:color w:val="000000" w:themeColor="text1"/>
          <w:lang w:val="es-ES" w:eastAsia="es-MX"/>
        </w:rPr>
        <w:t xml:space="preserve">que se duele el </w:t>
      </w:r>
      <w:r w:rsidR="00FC3245" w:rsidRPr="00631B0F">
        <w:rPr>
          <w:rFonts w:ascii="Palatino Linotype" w:eastAsia="Times New Roman" w:hAnsi="Palatino Linotype" w:cs="Arial"/>
          <w:color w:val="000000" w:themeColor="text1"/>
          <w:lang w:val="es-ES" w:eastAsia="es-MX"/>
        </w:rPr>
        <w:t>hoy recurrente;</w:t>
      </w:r>
      <w:r w:rsidRPr="00631B0F">
        <w:rPr>
          <w:rFonts w:ascii="Palatino Linotype" w:eastAsia="Times New Roman" w:hAnsi="Palatino Linotype" w:cs="Arial"/>
          <w:color w:val="000000" w:themeColor="text1"/>
          <w:lang w:val="es-ES" w:eastAsia="es-MX"/>
        </w:rPr>
        <w:t xml:space="preserve"> de modo tal </w:t>
      </w:r>
      <w:r w:rsidRPr="00631B0F">
        <w:rPr>
          <w:rFonts w:ascii="Palatino Linotype" w:hAnsi="Palatino Linotype" w:cs="Arial"/>
          <w:color w:val="000000" w:themeColor="text1"/>
        </w:rPr>
        <w:t xml:space="preserve">que el presente recurso de revisión se circunscribirá en determinar si el </w:t>
      </w:r>
      <w:r w:rsidRPr="00631B0F">
        <w:rPr>
          <w:rFonts w:ascii="Palatino Linotype" w:hAnsi="Palatino Linotype" w:cs="Arial"/>
          <w:b/>
          <w:color w:val="000000" w:themeColor="text1"/>
        </w:rPr>
        <w:t>SUJETO</w:t>
      </w:r>
      <w:r w:rsidRPr="00631B0F">
        <w:rPr>
          <w:rFonts w:ascii="Palatino Linotype" w:hAnsi="Palatino Linotype" w:cs="Arial"/>
          <w:color w:val="000000" w:themeColor="text1"/>
        </w:rPr>
        <w:t xml:space="preserve"> </w:t>
      </w:r>
      <w:r w:rsidRPr="00631B0F">
        <w:rPr>
          <w:rFonts w:ascii="Palatino Linotype" w:hAnsi="Palatino Linotype" w:cs="Arial"/>
          <w:b/>
          <w:color w:val="000000" w:themeColor="text1"/>
        </w:rPr>
        <w:t>OBLIGADO</w:t>
      </w:r>
      <w:r w:rsidRPr="00631B0F">
        <w:rPr>
          <w:rFonts w:ascii="Palatino Linotype" w:hAnsi="Palatino Linotype" w:cs="Arial"/>
          <w:color w:val="000000" w:themeColor="text1"/>
        </w:rPr>
        <w:t xml:space="preserve"> con su respuesta ciertamente </w:t>
      </w:r>
      <w:r w:rsidRPr="00631B0F">
        <w:rPr>
          <w:rFonts w:ascii="Palatino Linotype" w:eastAsia="Times New Roman" w:hAnsi="Palatino Linotype"/>
          <w:color w:val="000000" w:themeColor="text1"/>
        </w:rPr>
        <w:t>actualiza la causa de procedencia</w:t>
      </w:r>
      <w:r w:rsidRPr="00631B0F">
        <w:rPr>
          <w:rFonts w:ascii="Palatino Linotype" w:eastAsia="Times New Roman" w:hAnsi="Palatino Linotype"/>
          <w:b/>
          <w:color w:val="000000" w:themeColor="text1"/>
        </w:rPr>
        <w:t xml:space="preserve"> </w:t>
      </w:r>
      <w:r w:rsidRPr="00631B0F">
        <w:rPr>
          <w:rFonts w:ascii="Palatino Linotype" w:eastAsia="Times New Roman" w:hAnsi="Palatino Linotype" w:cs="Arial"/>
          <w:color w:val="000000" w:themeColor="text1"/>
          <w:lang w:eastAsia="es-MX"/>
        </w:rPr>
        <w:t>del dispositivo jurídico en comento.</w:t>
      </w:r>
    </w:p>
    <w:p w14:paraId="104B5D2A" w14:textId="77777777" w:rsidR="00585F00" w:rsidRPr="00631B0F" w:rsidRDefault="00585F00" w:rsidP="00631B0F">
      <w:pPr>
        <w:pStyle w:val="Prrafodelista"/>
        <w:spacing w:line="360" w:lineRule="auto"/>
        <w:rPr>
          <w:rFonts w:ascii="Palatino Linotype" w:hAnsi="Palatino Linotype" w:cs="Arial"/>
          <w:color w:val="000000" w:themeColor="text1"/>
        </w:rPr>
      </w:pPr>
    </w:p>
    <w:p w14:paraId="1CC9813C" w14:textId="0CF25F4A" w:rsidR="00435917" w:rsidRPr="00631B0F" w:rsidRDefault="00826B2E" w:rsidP="00631B0F">
      <w:pPr>
        <w:pStyle w:val="Ttulo1"/>
        <w:spacing w:line="360" w:lineRule="auto"/>
        <w:rPr>
          <w:b/>
          <w:color w:val="000000" w:themeColor="text1"/>
          <w:szCs w:val="24"/>
        </w:rPr>
      </w:pPr>
      <w:bookmarkStart w:id="104" w:name="_Toc466371862"/>
      <w:bookmarkStart w:id="105" w:name="_Toc466377651"/>
      <w:bookmarkStart w:id="106" w:name="_Toc495427546"/>
      <w:bookmarkStart w:id="107" w:name="_Toc499296550"/>
      <w:bookmarkStart w:id="108" w:name="_Toc508613991"/>
      <w:bookmarkStart w:id="109" w:name="_Toc22146531"/>
      <w:bookmarkStart w:id="110" w:name="_Toc455991148"/>
      <w:bookmarkStart w:id="111" w:name="_Toc461555896"/>
      <w:bookmarkStart w:id="112" w:name="_Toc462154385"/>
      <w:bookmarkStart w:id="113" w:name="_Toc462660376"/>
      <w:bookmarkStart w:id="114" w:name="_Toc462660687"/>
      <w:bookmarkStart w:id="115" w:name="_Toc462660766"/>
      <w:bookmarkStart w:id="116" w:name="_Toc465264624"/>
      <w:bookmarkStart w:id="117" w:name="_Toc465264870"/>
      <w:bookmarkStart w:id="118" w:name="_Toc465266520"/>
      <w:bookmarkStart w:id="119" w:name="_Toc466302258"/>
      <w:bookmarkStart w:id="120" w:name="_Toc466371866"/>
      <w:bookmarkStart w:id="121" w:name="_Toc466371925"/>
      <w:bookmarkStart w:id="122" w:name="_Toc466377654"/>
      <w:bookmarkStart w:id="123" w:name="_Toc478549736"/>
      <w:bookmarkStart w:id="124" w:name="_Toc478572850"/>
      <w:bookmarkStart w:id="125" w:name="_Toc479238537"/>
      <w:r w:rsidRPr="00631B0F">
        <w:rPr>
          <w:b/>
          <w:color w:val="000000" w:themeColor="text1"/>
          <w:szCs w:val="24"/>
        </w:rPr>
        <w:t>CUAR</w:t>
      </w:r>
      <w:r w:rsidR="00D63E87" w:rsidRPr="00631B0F">
        <w:rPr>
          <w:b/>
          <w:color w:val="000000" w:themeColor="text1"/>
          <w:szCs w:val="24"/>
        </w:rPr>
        <w:t>T</w:t>
      </w:r>
      <w:r w:rsidR="00435917" w:rsidRPr="00631B0F">
        <w:rPr>
          <w:b/>
          <w:color w:val="000000" w:themeColor="text1"/>
          <w:szCs w:val="24"/>
        </w:rPr>
        <w:t xml:space="preserve">O. </w:t>
      </w:r>
      <w:r w:rsidR="00D63E87" w:rsidRPr="00631B0F">
        <w:rPr>
          <w:b/>
          <w:color w:val="000000" w:themeColor="text1"/>
          <w:szCs w:val="24"/>
        </w:rPr>
        <w:t>Del estudio y resolución del asunto</w:t>
      </w:r>
      <w:r w:rsidR="00435917" w:rsidRPr="00631B0F">
        <w:rPr>
          <w:b/>
          <w:color w:val="000000" w:themeColor="text1"/>
          <w:szCs w:val="24"/>
        </w:rPr>
        <w:t>.</w:t>
      </w:r>
      <w:bookmarkEnd w:id="104"/>
      <w:bookmarkEnd w:id="105"/>
      <w:bookmarkEnd w:id="106"/>
      <w:bookmarkEnd w:id="107"/>
      <w:bookmarkEnd w:id="108"/>
      <w:bookmarkEnd w:id="109"/>
    </w:p>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14:paraId="7589F0AF" w14:textId="15F53EE1" w:rsidR="007C3C28" w:rsidRPr="00631B0F" w:rsidRDefault="007C3C28" w:rsidP="00631B0F">
      <w:pPr>
        <w:pStyle w:val="Prrafodelista"/>
        <w:numPr>
          <w:ilvl w:val="0"/>
          <w:numId w:val="1"/>
        </w:numPr>
        <w:spacing w:before="240" w:after="240" w:line="360" w:lineRule="auto"/>
        <w:ind w:left="0" w:firstLine="0"/>
        <w:jc w:val="both"/>
        <w:rPr>
          <w:rFonts w:ascii="Palatino Linotype" w:hAnsi="Palatino Linotype" w:cs="Arial"/>
        </w:rPr>
      </w:pPr>
      <w:r w:rsidRPr="00631B0F">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631B0F">
        <w:rPr>
          <w:rFonts w:ascii="Palatino Linotype" w:eastAsia="Calibri" w:hAnsi="Palatino Linotype" w:cs="Arial"/>
        </w:rPr>
        <w:t>Transparencia, Acceso a la Información Pública del Estado de México y Municipios</w:t>
      </w:r>
      <w:r w:rsidRPr="00631B0F">
        <w:rPr>
          <w:rFonts w:ascii="Palatino Linotype" w:hAnsi="Palatino Linotype" w:cs="Arial"/>
        </w:rPr>
        <w:t xml:space="preserve">, y determinar la confirmación; revocación o modificación; </w:t>
      </w:r>
      <w:proofErr w:type="spellStart"/>
      <w:r w:rsidRPr="00631B0F">
        <w:rPr>
          <w:rFonts w:ascii="Palatino Linotype" w:hAnsi="Palatino Linotype" w:cs="Arial"/>
        </w:rPr>
        <w:t>desechamiento</w:t>
      </w:r>
      <w:proofErr w:type="spellEnd"/>
      <w:r w:rsidRPr="00631B0F">
        <w:rPr>
          <w:rFonts w:ascii="Palatino Linotype" w:hAnsi="Palatino Linotype" w:cs="Arial"/>
        </w:rPr>
        <w:t xml:space="preserve"> o sobreseimiento; y en su caso ordenar la entrega de la información, con respecto a la respuesta emitida</w:t>
      </w:r>
      <w:r w:rsidR="00A94E41" w:rsidRPr="00631B0F">
        <w:rPr>
          <w:rFonts w:ascii="Palatino Linotype" w:hAnsi="Palatino Linotype" w:cs="Arial"/>
        </w:rPr>
        <w:t xml:space="preserve"> por </w:t>
      </w:r>
      <w:r w:rsidR="007E0CCA" w:rsidRPr="00631B0F">
        <w:rPr>
          <w:rFonts w:ascii="Palatino Linotype" w:hAnsi="Palatino Linotype" w:cs="Arial"/>
        </w:rPr>
        <w:t>e</w:t>
      </w:r>
      <w:r w:rsidRPr="00631B0F">
        <w:rPr>
          <w:rFonts w:ascii="Palatino Linotype" w:hAnsi="Palatino Linotype" w:cs="Arial"/>
        </w:rPr>
        <w:t xml:space="preserve">l </w:t>
      </w:r>
      <w:r w:rsidRPr="00631B0F">
        <w:rPr>
          <w:rFonts w:ascii="Palatino Linotype" w:hAnsi="Palatino Linotype" w:cs="Arial"/>
          <w:b/>
        </w:rPr>
        <w:t>SUJETO</w:t>
      </w:r>
      <w:r w:rsidRPr="00631B0F">
        <w:rPr>
          <w:rFonts w:ascii="Palatino Linotype" w:hAnsi="Palatino Linotype" w:cs="Arial"/>
        </w:rPr>
        <w:t xml:space="preserve"> </w:t>
      </w:r>
      <w:r w:rsidRPr="00631B0F">
        <w:rPr>
          <w:rFonts w:ascii="Palatino Linotype" w:hAnsi="Palatino Linotype" w:cs="Arial"/>
          <w:b/>
        </w:rPr>
        <w:t>OBLIGADO</w:t>
      </w:r>
      <w:r w:rsidRPr="00631B0F">
        <w:rPr>
          <w:rFonts w:ascii="Palatino Linotype" w:hAnsi="Palatino Linotype" w:cs="Arial"/>
        </w:rPr>
        <w:t xml:space="preserve"> de </w:t>
      </w:r>
      <w:r w:rsidRPr="00631B0F">
        <w:rPr>
          <w:rFonts w:ascii="Palatino Linotype" w:hAnsi="Palatino Linotype"/>
        </w:rPr>
        <w:t xml:space="preserve">fecha </w:t>
      </w:r>
      <w:r w:rsidR="00C84A8C" w:rsidRPr="00631B0F">
        <w:rPr>
          <w:rFonts w:ascii="Palatino Linotype" w:hAnsi="Palatino Linotype"/>
        </w:rPr>
        <w:t>diecinueve</w:t>
      </w:r>
      <w:r w:rsidR="00FC3245" w:rsidRPr="00631B0F">
        <w:rPr>
          <w:rFonts w:ascii="Palatino Linotype" w:hAnsi="Palatino Linotype"/>
        </w:rPr>
        <w:t xml:space="preserve"> </w:t>
      </w:r>
      <w:r w:rsidRPr="00631B0F">
        <w:rPr>
          <w:rFonts w:ascii="Palatino Linotype" w:hAnsi="Palatino Linotype"/>
        </w:rPr>
        <w:t>(</w:t>
      </w:r>
      <w:r w:rsidR="00C84A8C" w:rsidRPr="00631B0F">
        <w:rPr>
          <w:rFonts w:ascii="Palatino Linotype" w:hAnsi="Palatino Linotype"/>
        </w:rPr>
        <w:t>19</w:t>
      </w:r>
      <w:r w:rsidRPr="00631B0F">
        <w:rPr>
          <w:rFonts w:ascii="Palatino Linotype" w:hAnsi="Palatino Linotype"/>
        </w:rPr>
        <w:t>) de</w:t>
      </w:r>
      <w:r w:rsidR="005126AD" w:rsidRPr="00631B0F">
        <w:rPr>
          <w:rFonts w:ascii="Palatino Linotype" w:hAnsi="Palatino Linotype"/>
        </w:rPr>
        <w:t xml:space="preserve"> </w:t>
      </w:r>
      <w:r w:rsidR="00C84A8C" w:rsidRPr="00631B0F">
        <w:rPr>
          <w:rFonts w:ascii="Palatino Linotype" w:hAnsi="Palatino Linotype"/>
        </w:rPr>
        <w:t>agosto</w:t>
      </w:r>
      <w:r w:rsidRPr="00631B0F">
        <w:rPr>
          <w:rFonts w:ascii="Palatino Linotype" w:hAnsi="Palatino Linotype"/>
        </w:rPr>
        <w:t xml:space="preserve"> de dos mil dieci</w:t>
      </w:r>
      <w:r w:rsidR="005126AD" w:rsidRPr="00631B0F">
        <w:rPr>
          <w:rFonts w:ascii="Palatino Linotype" w:hAnsi="Palatino Linotype"/>
        </w:rPr>
        <w:t>nueve</w:t>
      </w:r>
      <w:r w:rsidRPr="00631B0F">
        <w:rPr>
          <w:rFonts w:ascii="Palatino Linotype" w:hAnsi="Palatino Linotype" w:cs="Arial"/>
        </w:rPr>
        <w:t>.</w:t>
      </w:r>
    </w:p>
    <w:p w14:paraId="7FCDF24B" w14:textId="491A46E2" w:rsidR="00417555" w:rsidRPr="00631B0F" w:rsidRDefault="004E21FA" w:rsidP="00631B0F">
      <w:pPr>
        <w:pStyle w:val="Prrafodelista"/>
        <w:tabs>
          <w:tab w:val="left" w:pos="3502"/>
        </w:tabs>
        <w:spacing w:before="240" w:after="240" w:line="360" w:lineRule="auto"/>
        <w:ind w:left="426" w:right="49"/>
        <w:jc w:val="both"/>
        <w:rPr>
          <w:rFonts w:ascii="Palatino Linotype" w:hAnsi="Palatino Linotype" w:cs="Arial"/>
        </w:rPr>
      </w:pPr>
      <w:r w:rsidRPr="00631B0F">
        <w:rPr>
          <w:rFonts w:ascii="Palatino Linotype" w:hAnsi="Palatino Linotype" w:cs="Arial"/>
        </w:rPr>
        <w:tab/>
      </w:r>
    </w:p>
    <w:p w14:paraId="66DF455C" w14:textId="07E57776" w:rsidR="00417555" w:rsidRPr="00631B0F" w:rsidRDefault="00417555" w:rsidP="00631B0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631B0F">
        <w:rPr>
          <w:rFonts w:ascii="Palatino Linotype" w:hAnsi="Palatino Linotype"/>
        </w:rPr>
        <w:t>Asimismo, es menester precisar que</w:t>
      </w:r>
      <w:r w:rsidR="00A6517F" w:rsidRPr="00631B0F">
        <w:rPr>
          <w:rFonts w:ascii="Palatino Linotype" w:hAnsi="Palatino Linotype"/>
        </w:rPr>
        <w:t xml:space="preserve"> este</w:t>
      </w:r>
      <w:r w:rsidRPr="00631B0F">
        <w:rPr>
          <w:rFonts w:ascii="Palatino Linotype" w:hAnsi="Palatino Linotype"/>
        </w:rPr>
        <w:t xml:space="preserve"> </w:t>
      </w:r>
      <w:r w:rsidRPr="00631B0F">
        <w:rPr>
          <w:rFonts w:ascii="Palatino Linotype" w:eastAsia="MS Mincho" w:hAnsi="Palatino Linotype" w:cs="Times New Roman"/>
          <w:color w:val="000000"/>
        </w:rPr>
        <w:t xml:space="preserve">Órgano Garante parte de que </w:t>
      </w:r>
      <w:r w:rsidRPr="00631B0F">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631B0F">
        <w:rPr>
          <w:rFonts w:ascii="Palatino Linotype" w:eastAsia="Times New Roman" w:hAnsi="Palatino Linotype" w:cs="Arial"/>
          <w:color w:val="000000"/>
        </w:rPr>
        <w:t xml:space="preserve"> </w:t>
      </w:r>
      <w:r w:rsidRPr="00631B0F">
        <w:rPr>
          <w:rFonts w:ascii="Palatino Linotype" w:eastAsia="Times New Roman" w:hAnsi="Palatino Linotype" w:cs="Arial"/>
          <w:b/>
          <w:color w:val="000000"/>
        </w:rPr>
        <w:t>SUJETO OBLIGADO</w:t>
      </w:r>
      <w:r w:rsidRPr="00631B0F">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31B0F">
        <w:rPr>
          <w:rFonts w:ascii="Palatino Linotype" w:eastAsia="Times New Roman" w:hAnsi="Palatino Linotype" w:cs="Arial"/>
          <w:b/>
          <w:color w:val="000000"/>
        </w:rPr>
        <w:t xml:space="preserve">Constitución Política de los Estados Unidos Mexicanos </w:t>
      </w:r>
      <w:r w:rsidRPr="00631B0F">
        <w:rPr>
          <w:rFonts w:ascii="Palatino Linotype" w:eastAsia="Times New Roman" w:hAnsi="Palatino Linotype" w:cs="Arial"/>
          <w:color w:val="000000"/>
        </w:rPr>
        <w:t xml:space="preserve">al señalar la obligación de “promover, </w:t>
      </w:r>
      <w:r w:rsidRPr="00631B0F">
        <w:rPr>
          <w:rFonts w:ascii="Palatino Linotype" w:eastAsia="Times New Roman" w:hAnsi="Palatino Linotype" w:cs="Arial"/>
          <w:b/>
          <w:color w:val="000000"/>
        </w:rPr>
        <w:t>respetar</w:t>
      </w:r>
      <w:r w:rsidRPr="00631B0F">
        <w:rPr>
          <w:rFonts w:ascii="Palatino Linotype" w:eastAsia="Times New Roman" w:hAnsi="Palatino Linotype" w:cs="Arial"/>
          <w:color w:val="000000"/>
        </w:rPr>
        <w:t xml:space="preserve">, proteger y </w:t>
      </w:r>
      <w:r w:rsidRPr="00631B0F">
        <w:rPr>
          <w:rFonts w:ascii="Palatino Linotype" w:eastAsia="Times New Roman" w:hAnsi="Palatino Linotype" w:cs="Arial"/>
          <w:b/>
          <w:color w:val="000000"/>
        </w:rPr>
        <w:t>garantizar</w:t>
      </w:r>
      <w:r w:rsidRPr="00631B0F">
        <w:rPr>
          <w:rFonts w:ascii="Palatino Linotype" w:eastAsia="Times New Roman" w:hAnsi="Palatino Linotype" w:cs="Arial"/>
          <w:color w:val="000000"/>
        </w:rPr>
        <w:t xml:space="preserve"> los derechos humanos”, entre los cuales se encuentra dicho derecho. </w:t>
      </w:r>
    </w:p>
    <w:p w14:paraId="1E74BE74" w14:textId="77777777" w:rsidR="00417555" w:rsidRPr="00631B0F" w:rsidRDefault="00417555" w:rsidP="00631B0F">
      <w:pPr>
        <w:pStyle w:val="Prrafodelista"/>
        <w:numPr>
          <w:ilvl w:val="0"/>
          <w:numId w:val="1"/>
        </w:numPr>
        <w:spacing w:before="240" w:after="240" w:line="360" w:lineRule="auto"/>
        <w:ind w:left="0" w:firstLine="0"/>
        <w:jc w:val="both"/>
        <w:rPr>
          <w:rFonts w:ascii="Palatino Linotype" w:eastAsia="Times New Roman" w:hAnsi="Palatino Linotype"/>
        </w:rPr>
      </w:pPr>
      <w:r w:rsidRPr="00631B0F">
        <w:rPr>
          <w:rFonts w:ascii="Palatino Linotype" w:hAnsi="Palatino Linotype"/>
        </w:rPr>
        <w:t>Por</w:t>
      </w:r>
      <w:r w:rsidRPr="00631B0F">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FBB2E6B" w14:textId="77777777" w:rsidR="00417555" w:rsidRPr="00631B0F" w:rsidRDefault="00417555" w:rsidP="00631B0F">
      <w:pPr>
        <w:pStyle w:val="Prrafodelista"/>
        <w:spacing w:line="360" w:lineRule="auto"/>
        <w:rPr>
          <w:rFonts w:ascii="Palatino Linotype" w:eastAsia="MS Mincho" w:hAnsi="Palatino Linotype" w:cs="Times New Roman"/>
          <w:color w:val="000000"/>
          <w:sz w:val="12"/>
        </w:rPr>
      </w:pPr>
    </w:p>
    <w:p w14:paraId="4AF0CD9C" w14:textId="77777777" w:rsidR="00417555" w:rsidRPr="00631B0F" w:rsidRDefault="00417555" w:rsidP="00631B0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631B0F">
        <w:rPr>
          <w:rFonts w:ascii="Palatino Linotype" w:hAnsi="Palatino Linotype"/>
        </w:rPr>
        <w:t>Además</w:t>
      </w:r>
      <w:r w:rsidRPr="00631B0F">
        <w:rPr>
          <w:rFonts w:ascii="Palatino Linotype" w:eastAsia="MS Mincho" w:hAnsi="Palatino Linotype" w:cs="Times New Roman"/>
          <w:color w:val="000000"/>
        </w:rPr>
        <w:t xml:space="preserve"> de la obligación de promover, respetar, proteger y garantizar el derecho de acceso a la información, la </w:t>
      </w:r>
      <w:r w:rsidRPr="00631B0F">
        <w:rPr>
          <w:rFonts w:ascii="Palatino Linotype" w:eastAsia="MS Mincho" w:hAnsi="Palatino Linotype" w:cs="Times New Roman"/>
          <w:b/>
          <w:color w:val="000000"/>
        </w:rPr>
        <w:t xml:space="preserve">Ley General de Trasparencia y Acceso a la Información Pública del Estado de México y Municipios </w:t>
      </w:r>
      <w:r w:rsidRPr="00631B0F">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631B0F">
        <w:rPr>
          <w:rFonts w:ascii="Palatino Linotype" w:eastAsia="MS Mincho" w:hAnsi="Palatino Linotype" w:cs="Times New Roman"/>
          <w:b/>
          <w:color w:val="000000"/>
          <w:u w:val="single"/>
        </w:rPr>
        <w:t>simplicidad y rapidez</w:t>
      </w:r>
      <w:r w:rsidRPr="00631B0F">
        <w:rPr>
          <w:rFonts w:ascii="Palatino Linotype" w:eastAsia="MS Mincho" w:hAnsi="Palatino Linotype" w:cs="Times New Roman"/>
          <w:color w:val="000000"/>
        </w:rPr>
        <w:t xml:space="preserve">. </w:t>
      </w:r>
    </w:p>
    <w:p w14:paraId="3722A8B8" w14:textId="77777777" w:rsidR="00DA0EAA" w:rsidRPr="00631B0F" w:rsidRDefault="00DA0EAA" w:rsidP="00631B0F">
      <w:pPr>
        <w:pStyle w:val="Prrafodelista"/>
        <w:spacing w:line="360" w:lineRule="auto"/>
        <w:rPr>
          <w:rFonts w:ascii="Palatino Linotype" w:eastAsia="MS Mincho" w:hAnsi="Palatino Linotype" w:cs="Times New Roman"/>
          <w:color w:val="000000"/>
          <w:sz w:val="12"/>
        </w:rPr>
      </w:pPr>
    </w:p>
    <w:p w14:paraId="3216CA09" w14:textId="47DFFBB7" w:rsidR="00B12503" w:rsidRPr="00631B0F" w:rsidRDefault="00ED5AF4"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eastAsia="Calibri" w:hAnsi="Palatino Linotype" w:cs="Arial"/>
          <w:color w:val="000000" w:themeColor="text1"/>
          <w:lang w:val="es-MX" w:eastAsia="en-US"/>
        </w:rPr>
        <w:t>Ahora bien, del caso concreto y d</w:t>
      </w:r>
      <w:r w:rsidR="008A59AC" w:rsidRPr="00631B0F">
        <w:rPr>
          <w:rFonts w:ascii="Palatino Linotype" w:eastAsia="Calibri" w:hAnsi="Palatino Linotype" w:cs="Arial"/>
          <w:color w:val="000000" w:themeColor="text1"/>
          <w:lang w:val="es-MX" w:eastAsia="en-US"/>
        </w:rPr>
        <w:t xml:space="preserve">erivado del razonamiento lógico-jurídico de las constancias que obran en el expediente </w:t>
      </w:r>
      <w:r w:rsidRPr="00631B0F">
        <w:rPr>
          <w:rFonts w:ascii="Palatino Linotype" w:eastAsia="Calibri" w:hAnsi="Palatino Linotype" w:cs="Arial"/>
          <w:color w:val="000000" w:themeColor="text1"/>
          <w:lang w:val="es-MX" w:eastAsia="en-US"/>
        </w:rPr>
        <w:t xml:space="preserve">electrónico </w:t>
      </w:r>
      <w:r w:rsidR="008A59AC" w:rsidRPr="00631B0F">
        <w:rPr>
          <w:rFonts w:ascii="Palatino Linotype" w:eastAsia="Calibri" w:hAnsi="Palatino Linotype" w:cs="Arial"/>
          <w:color w:val="000000" w:themeColor="text1"/>
          <w:lang w:val="es-MX" w:eastAsia="en-US"/>
        </w:rPr>
        <w:t xml:space="preserve">al rubro indicado, es de señalar </w:t>
      </w:r>
      <w:r w:rsidR="004F197B" w:rsidRPr="00631B0F">
        <w:rPr>
          <w:rFonts w:ascii="Palatino Linotype" w:eastAsia="Calibri" w:hAnsi="Palatino Linotype" w:cs="Arial"/>
          <w:color w:val="000000" w:themeColor="text1"/>
          <w:lang w:val="es-MX" w:eastAsia="en-US"/>
        </w:rPr>
        <w:t xml:space="preserve">primeramente </w:t>
      </w:r>
      <w:r w:rsidR="008A59AC" w:rsidRPr="00631B0F">
        <w:rPr>
          <w:rFonts w:ascii="Palatino Linotype" w:eastAsia="Calibri" w:hAnsi="Palatino Linotype" w:cs="Arial"/>
          <w:color w:val="000000" w:themeColor="text1"/>
          <w:lang w:val="es-MX" w:eastAsia="en-US"/>
        </w:rPr>
        <w:t xml:space="preserve">que </w:t>
      </w:r>
      <w:r w:rsidR="00434FD0" w:rsidRPr="00631B0F">
        <w:rPr>
          <w:rFonts w:ascii="Palatino Linotype" w:eastAsia="Calibri" w:hAnsi="Palatino Linotype" w:cs="Arial"/>
          <w:color w:val="000000" w:themeColor="text1"/>
          <w:lang w:val="es-MX" w:eastAsia="en-US"/>
        </w:rPr>
        <w:t>e</w:t>
      </w:r>
      <w:r w:rsidR="008A59AC" w:rsidRPr="00631B0F">
        <w:rPr>
          <w:rFonts w:ascii="Palatino Linotype" w:hAnsi="Palatino Linotype" w:cs="Arial"/>
          <w:color w:val="000000" w:themeColor="text1"/>
        </w:rPr>
        <w:t xml:space="preserve">l </w:t>
      </w:r>
      <w:r w:rsidR="004F197B" w:rsidRPr="00631B0F">
        <w:rPr>
          <w:rFonts w:ascii="Palatino Linotype" w:hAnsi="Palatino Linotype" w:cs="Arial"/>
          <w:color w:val="000000" w:themeColor="text1"/>
        </w:rPr>
        <w:t>hoy</w:t>
      </w:r>
      <w:r w:rsidR="008A59AC" w:rsidRPr="00631B0F">
        <w:rPr>
          <w:rFonts w:ascii="Palatino Linotype" w:hAnsi="Palatino Linotype" w:cs="Arial"/>
          <w:color w:val="000000" w:themeColor="text1"/>
        </w:rPr>
        <w:t xml:space="preserve"> recurrente</w:t>
      </w:r>
      <w:r w:rsidR="00CE0DB1" w:rsidRPr="00631B0F">
        <w:rPr>
          <w:rFonts w:ascii="Palatino Linotype" w:hAnsi="Palatino Linotype" w:cs="Arial"/>
          <w:color w:val="000000" w:themeColor="text1"/>
        </w:rPr>
        <w:t xml:space="preserve"> soli</w:t>
      </w:r>
      <w:r w:rsidR="00375BD3" w:rsidRPr="00631B0F">
        <w:rPr>
          <w:rFonts w:ascii="Palatino Linotype" w:hAnsi="Palatino Linotype" w:cs="Arial"/>
          <w:color w:val="000000" w:themeColor="text1"/>
        </w:rPr>
        <w:t>c</w:t>
      </w:r>
      <w:r w:rsidR="00E06AFA" w:rsidRPr="00631B0F">
        <w:rPr>
          <w:rFonts w:ascii="Palatino Linotype" w:hAnsi="Palatino Linotype" w:cs="Arial"/>
          <w:color w:val="000000" w:themeColor="text1"/>
        </w:rPr>
        <w:t xml:space="preserve">ito </w:t>
      </w:r>
      <w:r w:rsidR="007809C0" w:rsidRPr="00631B0F">
        <w:rPr>
          <w:rFonts w:ascii="Palatino Linotype" w:hAnsi="Palatino Linotype" w:cs="Arial"/>
          <w:color w:val="000000" w:themeColor="text1"/>
        </w:rPr>
        <w:t xml:space="preserve">a modo desagregado </w:t>
      </w:r>
      <w:r w:rsidR="00E06AFA" w:rsidRPr="00631B0F">
        <w:rPr>
          <w:rFonts w:ascii="Palatino Linotype" w:hAnsi="Palatino Linotype" w:cs="Arial"/>
          <w:color w:val="000000" w:themeColor="text1"/>
        </w:rPr>
        <w:t>la información</w:t>
      </w:r>
      <w:r w:rsidR="00CE0DB1" w:rsidRPr="00631B0F">
        <w:rPr>
          <w:rFonts w:ascii="Palatino Linotype" w:hAnsi="Palatino Linotype" w:cs="Arial"/>
          <w:color w:val="000000" w:themeColor="text1"/>
        </w:rPr>
        <w:t xml:space="preserve"> siguiente:</w:t>
      </w:r>
    </w:p>
    <w:p w14:paraId="362CFC82" w14:textId="77777777" w:rsidR="00E06AFA" w:rsidRPr="00631B0F" w:rsidRDefault="00E06AFA" w:rsidP="00631B0F">
      <w:pPr>
        <w:pStyle w:val="Prrafodelista"/>
        <w:spacing w:line="360" w:lineRule="auto"/>
        <w:rPr>
          <w:rFonts w:ascii="Palatino Linotype" w:hAnsi="Palatino Linotype" w:cs="Arial"/>
          <w:color w:val="000000" w:themeColor="text1"/>
          <w:sz w:val="10"/>
        </w:rPr>
      </w:pPr>
    </w:p>
    <w:p w14:paraId="10BB3D52" w14:textId="03397ECC" w:rsidR="00C84A8C" w:rsidRPr="00631B0F" w:rsidRDefault="00C84A8C" w:rsidP="00631B0F">
      <w:pPr>
        <w:pStyle w:val="Prrafodelista"/>
        <w:numPr>
          <w:ilvl w:val="0"/>
          <w:numId w:val="4"/>
        </w:numPr>
        <w:spacing w:before="240" w:after="240" w:line="360" w:lineRule="auto"/>
        <w:ind w:left="709" w:right="49"/>
        <w:jc w:val="both"/>
        <w:rPr>
          <w:rFonts w:ascii="Palatino Linotype" w:hAnsi="Palatino Linotype" w:cs="Arial"/>
          <w:b/>
          <w:color w:val="000000" w:themeColor="text1"/>
        </w:rPr>
      </w:pPr>
      <w:r w:rsidRPr="00631B0F">
        <w:rPr>
          <w:rFonts w:ascii="Palatino Linotype" w:hAnsi="Palatino Linotype" w:cs="Arial"/>
          <w:b/>
          <w:color w:val="000000" w:themeColor="text1"/>
        </w:rPr>
        <w:t>Fecha de creación del Tribunal Electoral del Estado de México;</w:t>
      </w:r>
    </w:p>
    <w:p w14:paraId="3BE052CD" w14:textId="16D08C15" w:rsidR="00C84A8C" w:rsidRPr="00631B0F" w:rsidRDefault="00C84A8C" w:rsidP="00631B0F">
      <w:pPr>
        <w:pStyle w:val="Prrafodelista"/>
        <w:numPr>
          <w:ilvl w:val="0"/>
          <w:numId w:val="4"/>
        </w:numPr>
        <w:spacing w:before="240" w:after="240" w:line="360" w:lineRule="auto"/>
        <w:ind w:left="709" w:right="49"/>
        <w:jc w:val="both"/>
        <w:rPr>
          <w:rFonts w:ascii="Palatino Linotype" w:hAnsi="Palatino Linotype" w:cs="Arial"/>
          <w:b/>
          <w:color w:val="000000" w:themeColor="text1"/>
        </w:rPr>
      </w:pPr>
      <w:r w:rsidRPr="00631B0F">
        <w:rPr>
          <w:rFonts w:ascii="Palatino Linotype" w:hAnsi="Palatino Linotype" w:cs="Arial"/>
          <w:b/>
          <w:color w:val="000000" w:themeColor="text1"/>
        </w:rPr>
        <w:t>Nombre y tiempo de duración de los Magistrados que han integrado el Tribunal Local Electoral del Estado de México, de 2016 a 2019;</w:t>
      </w:r>
    </w:p>
    <w:p w14:paraId="5963F352" w14:textId="266EA881" w:rsidR="00C84A8C" w:rsidRPr="00631B0F" w:rsidRDefault="00C84A8C" w:rsidP="00631B0F">
      <w:pPr>
        <w:pStyle w:val="Prrafodelista"/>
        <w:numPr>
          <w:ilvl w:val="0"/>
          <w:numId w:val="4"/>
        </w:numPr>
        <w:spacing w:before="240" w:after="240" w:line="360" w:lineRule="auto"/>
        <w:ind w:left="709" w:right="49"/>
        <w:jc w:val="both"/>
        <w:rPr>
          <w:rFonts w:ascii="Palatino Linotype" w:hAnsi="Palatino Linotype" w:cs="Arial"/>
          <w:b/>
          <w:color w:val="000000" w:themeColor="text1"/>
        </w:rPr>
      </w:pPr>
      <w:r w:rsidRPr="00631B0F">
        <w:rPr>
          <w:rFonts w:ascii="Palatino Linotype" w:hAnsi="Palatino Linotype" w:cs="Arial"/>
          <w:b/>
          <w:color w:val="000000" w:themeColor="text1"/>
        </w:rPr>
        <w:t>Nombre y tiempo en el cargo de los Magistrados Presidentes, de 2016 al 29 julio de 2019.; y</w:t>
      </w:r>
    </w:p>
    <w:p w14:paraId="31C5BF9E" w14:textId="59E36437" w:rsidR="00FC3245" w:rsidRPr="00631B0F" w:rsidRDefault="00C84A8C" w:rsidP="00631B0F">
      <w:pPr>
        <w:pStyle w:val="Prrafodelista"/>
        <w:numPr>
          <w:ilvl w:val="0"/>
          <w:numId w:val="4"/>
        </w:numPr>
        <w:spacing w:before="240" w:after="240" w:line="360" w:lineRule="auto"/>
        <w:ind w:left="709" w:right="49"/>
        <w:jc w:val="both"/>
        <w:rPr>
          <w:rFonts w:ascii="Palatino Linotype" w:hAnsi="Palatino Linotype" w:cs="Arial"/>
          <w:b/>
          <w:color w:val="000000" w:themeColor="text1"/>
        </w:rPr>
      </w:pPr>
      <w:r w:rsidRPr="00631B0F">
        <w:rPr>
          <w:rFonts w:ascii="Palatino Linotype" w:hAnsi="Palatino Linotype" w:cs="Arial"/>
          <w:b/>
          <w:color w:val="000000" w:themeColor="text1"/>
        </w:rPr>
        <w:t xml:space="preserve">Solicitudes de licencia de los Magistrados, tiempo concedido, nombre del sustituto, y si retomaron el cargo. </w:t>
      </w:r>
    </w:p>
    <w:p w14:paraId="418C2A4A" w14:textId="77777777" w:rsidR="0003432C" w:rsidRPr="00631B0F" w:rsidRDefault="0003432C" w:rsidP="00631B0F">
      <w:pPr>
        <w:pStyle w:val="Prrafodelista"/>
        <w:spacing w:before="240" w:after="240" w:line="360" w:lineRule="auto"/>
        <w:ind w:left="1146" w:right="49"/>
        <w:jc w:val="both"/>
        <w:rPr>
          <w:rFonts w:ascii="Palatino Linotype" w:hAnsi="Palatino Linotype" w:cs="Arial"/>
          <w:b/>
          <w:color w:val="000000" w:themeColor="text1"/>
          <w:sz w:val="12"/>
        </w:rPr>
      </w:pPr>
    </w:p>
    <w:p w14:paraId="76B4F7A5" w14:textId="32241182" w:rsidR="00631B0F" w:rsidRPr="00631B0F" w:rsidRDefault="00C84A8C" w:rsidP="00631B0F">
      <w:pPr>
        <w:pStyle w:val="Prrafodelista"/>
        <w:numPr>
          <w:ilvl w:val="0"/>
          <w:numId w:val="1"/>
        </w:numPr>
        <w:spacing w:before="240" w:after="240" w:line="360" w:lineRule="auto"/>
        <w:ind w:left="0" w:firstLine="0"/>
        <w:jc w:val="both"/>
        <w:rPr>
          <w:rFonts w:ascii="Palatino Linotype" w:hAnsi="Palatino Linotype" w:cs="Arial"/>
        </w:rPr>
        <w:sectPr w:rsidR="00631B0F" w:rsidRPr="00631B0F" w:rsidSect="00631B0F">
          <w:headerReference w:type="default" r:id="rId13"/>
          <w:footerReference w:type="default" r:id="rId14"/>
          <w:headerReference w:type="first" r:id="rId15"/>
          <w:footerReference w:type="first" r:id="rId16"/>
          <w:type w:val="continuous"/>
          <w:pgSz w:w="12240" w:h="15840"/>
          <w:pgMar w:top="2552" w:right="1752" w:bottom="2552" w:left="1701" w:header="709" w:footer="709" w:gutter="0"/>
          <w:cols w:space="708"/>
          <w:titlePg/>
          <w:docGrid w:linePitch="360"/>
        </w:sectPr>
      </w:pPr>
      <w:r w:rsidRPr="00631B0F">
        <w:rPr>
          <w:rFonts w:ascii="Palatino Linotype" w:hAnsi="Palatino Linotype" w:cs="Arial"/>
        </w:rPr>
        <w:t>Como anteriormente, se asentara</w:t>
      </w:r>
      <w:r w:rsidR="00763EE9" w:rsidRPr="00631B0F">
        <w:rPr>
          <w:rFonts w:ascii="Palatino Linotype" w:hAnsi="Palatino Linotype" w:cs="Arial"/>
        </w:rPr>
        <w:t xml:space="preserve"> el </w:t>
      </w:r>
      <w:r w:rsidR="00763EE9" w:rsidRPr="00631B0F">
        <w:rPr>
          <w:rFonts w:ascii="Palatino Linotype" w:hAnsi="Palatino Linotype" w:cs="Arial"/>
          <w:b/>
        </w:rPr>
        <w:t xml:space="preserve">SUJETO OBLIGADO </w:t>
      </w:r>
      <w:r w:rsidR="00143BF3" w:rsidRPr="00631B0F">
        <w:rPr>
          <w:rFonts w:ascii="Palatino Linotype" w:hAnsi="Palatino Linotype" w:cs="Arial"/>
        </w:rPr>
        <w:t>emitió</w:t>
      </w:r>
      <w:r w:rsidR="00763EE9" w:rsidRPr="00631B0F">
        <w:rPr>
          <w:rFonts w:ascii="Palatino Linotype" w:hAnsi="Palatino Linotype" w:cs="Arial"/>
        </w:rPr>
        <w:t xml:space="preserve"> una respuesta </w:t>
      </w:r>
      <w:r w:rsidRPr="00631B0F">
        <w:rPr>
          <w:rFonts w:ascii="Palatino Linotype" w:hAnsi="Palatino Linotype" w:cs="Arial"/>
        </w:rPr>
        <w:t>a cada solicitud de información, por lo que</w:t>
      </w:r>
      <w:r w:rsidR="0089488C" w:rsidRPr="00631B0F">
        <w:rPr>
          <w:rFonts w:ascii="Palatino Linotype" w:hAnsi="Palatino Linotype" w:cs="Arial"/>
        </w:rPr>
        <w:t xml:space="preserve"> con la finalidad de determinar si el </w:t>
      </w:r>
      <w:r w:rsidR="00EE422B" w:rsidRPr="00631B0F">
        <w:rPr>
          <w:rFonts w:ascii="Palatino Linotype" w:hAnsi="Palatino Linotype" w:cs="Arial"/>
          <w:b/>
        </w:rPr>
        <w:t>SUJETO OBLIGADO</w:t>
      </w:r>
      <w:r w:rsidR="0089488C" w:rsidRPr="00631B0F">
        <w:rPr>
          <w:rFonts w:ascii="Palatino Linotype" w:hAnsi="Palatino Linotype" w:cs="Arial"/>
        </w:rPr>
        <w:t xml:space="preserve">, </w:t>
      </w:r>
      <w:r w:rsidR="00EE422B" w:rsidRPr="00631B0F">
        <w:rPr>
          <w:rFonts w:ascii="Palatino Linotype" w:hAnsi="Palatino Linotype" w:cs="Arial"/>
        </w:rPr>
        <w:t>colma o no las solicitudes de información, se estima dable realizar el siguiente cuadro:</w:t>
      </w:r>
    </w:p>
    <w:tbl>
      <w:tblPr>
        <w:tblStyle w:val="Tablaconcuadrcula"/>
        <w:tblW w:w="7547" w:type="dxa"/>
        <w:tblLayout w:type="fixed"/>
        <w:tblLook w:val="04A0" w:firstRow="1" w:lastRow="0" w:firstColumn="1" w:lastColumn="0" w:noHBand="0" w:noVBand="1"/>
      </w:tblPr>
      <w:tblGrid>
        <w:gridCol w:w="2804"/>
        <w:gridCol w:w="3836"/>
        <w:gridCol w:w="907"/>
      </w:tblGrid>
      <w:tr w:rsidR="0089488C" w:rsidRPr="00631B0F" w14:paraId="4C57AEE0" w14:textId="77777777" w:rsidTr="00631B0F">
        <w:trPr>
          <w:trHeight w:val="713"/>
        </w:trPr>
        <w:tc>
          <w:tcPr>
            <w:tcW w:w="2804" w:type="dxa"/>
            <w:shd w:val="clear" w:color="auto" w:fill="BFBFBF" w:themeFill="background1" w:themeFillShade="BF"/>
          </w:tcPr>
          <w:p w14:paraId="25C0DA23" w14:textId="5D8B6187" w:rsidR="002E1FD4" w:rsidRPr="00631B0F" w:rsidRDefault="002E1FD4" w:rsidP="00631B0F">
            <w:pPr>
              <w:pStyle w:val="Prrafodelista"/>
              <w:spacing w:before="240" w:after="240" w:line="360" w:lineRule="auto"/>
              <w:ind w:left="0"/>
              <w:jc w:val="center"/>
              <w:rPr>
                <w:rFonts w:ascii="Palatino Linotype" w:hAnsi="Palatino Linotype" w:cs="Arial"/>
                <w:b/>
              </w:rPr>
            </w:pPr>
            <w:r w:rsidRPr="00631B0F">
              <w:rPr>
                <w:rFonts w:ascii="Palatino Linotype" w:hAnsi="Palatino Linotype" w:cs="Arial"/>
                <w:b/>
              </w:rPr>
              <w:t>SOLICITUD DE INFORMACIÓN</w:t>
            </w:r>
          </w:p>
        </w:tc>
        <w:tc>
          <w:tcPr>
            <w:tcW w:w="3836" w:type="dxa"/>
            <w:shd w:val="clear" w:color="auto" w:fill="BFBFBF" w:themeFill="background1" w:themeFillShade="BF"/>
          </w:tcPr>
          <w:p w14:paraId="727D295C" w14:textId="47296F1B" w:rsidR="002E1FD4" w:rsidRPr="00631B0F" w:rsidRDefault="002E1FD4" w:rsidP="00631B0F">
            <w:pPr>
              <w:pStyle w:val="Prrafodelista"/>
              <w:spacing w:before="240" w:after="240" w:line="360" w:lineRule="auto"/>
              <w:ind w:left="0"/>
              <w:jc w:val="center"/>
              <w:rPr>
                <w:rFonts w:ascii="Palatino Linotype" w:hAnsi="Palatino Linotype" w:cs="Arial"/>
                <w:b/>
              </w:rPr>
            </w:pPr>
            <w:r w:rsidRPr="00631B0F">
              <w:rPr>
                <w:rFonts w:ascii="Palatino Linotype" w:hAnsi="Palatino Linotype" w:cs="Arial"/>
                <w:b/>
              </w:rPr>
              <w:t>RESPUESTA</w:t>
            </w:r>
          </w:p>
        </w:tc>
        <w:tc>
          <w:tcPr>
            <w:tcW w:w="907" w:type="dxa"/>
            <w:shd w:val="clear" w:color="auto" w:fill="BFBFBF" w:themeFill="background1" w:themeFillShade="BF"/>
          </w:tcPr>
          <w:p w14:paraId="46A8948D" w14:textId="1B982A57" w:rsidR="002E1FD4" w:rsidRPr="00631B0F" w:rsidRDefault="002E1FD4" w:rsidP="00631B0F">
            <w:pPr>
              <w:pStyle w:val="Prrafodelista"/>
              <w:spacing w:before="240" w:after="240" w:line="360" w:lineRule="auto"/>
              <w:ind w:left="0"/>
              <w:jc w:val="center"/>
              <w:rPr>
                <w:rFonts w:ascii="Palatino Linotype" w:hAnsi="Palatino Linotype" w:cs="Arial"/>
                <w:b/>
              </w:rPr>
            </w:pPr>
            <w:r w:rsidRPr="00631B0F">
              <w:rPr>
                <w:rFonts w:ascii="Palatino Linotype" w:hAnsi="Palatino Linotype" w:cs="Arial"/>
                <w:b/>
              </w:rPr>
              <w:t>COLMA</w:t>
            </w:r>
          </w:p>
        </w:tc>
      </w:tr>
      <w:tr w:rsidR="0089488C" w:rsidRPr="00631B0F" w14:paraId="1421030F" w14:textId="77777777" w:rsidTr="00631B0F">
        <w:trPr>
          <w:trHeight w:val="1915"/>
        </w:trPr>
        <w:tc>
          <w:tcPr>
            <w:tcW w:w="2804" w:type="dxa"/>
          </w:tcPr>
          <w:p w14:paraId="5BFE7460" w14:textId="77777777" w:rsidR="00EE422B" w:rsidRPr="00631B0F" w:rsidRDefault="00EE422B" w:rsidP="00631B0F">
            <w:pPr>
              <w:pStyle w:val="Prrafodelista"/>
              <w:numPr>
                <w:ilvl w:val="0"/>
                <w:numId w:val="16"/>
              </w:numPr>
              <w:spacing w:line="360" w:lineRule="auto"/>
              <w:ind w:left="28" w:right="49" w:firstLine="0"/>
              <w:jc w:val="both"/>
              <w:rPr>
                <w:rFonts w:ascii="Palatino Linotype" w:hAnsi="Palatino Linotype" w:cs="Arial"/>
                <w:b/>
                <w:color w:val="000000" w:themeColor="text1"/>
              </w:rPr>
            </w:pPr>
            <w:r w:rsidRPr="00631B0F">
              <w:rPr>
                <w:rFonts w:ascii="Palatino Linotype" w:hAnsi="Palatino Linotype" w:cs="Arial"/>
                <w:b/>
                <w:color w:val="000000" w:themeColor="text1"/>
              </w:rPr>
              <w:t>Fecha de creación del Tribunal Electoral del Estado de México;</w:t>
            </w:r>
          </w:p>
          <w:p w14:paraId="5ADCB66B" w14:textId="37ABFC65" w:rsidR="002E1FD4" w:rsidRPr="00631B0F" w:rsidRDefault="002E1FD4" w:rsidP="00631B0F">
            <w:pPr>
              <w:pStyle w:val="Prrafodelista"/>
              <w:spacing w:line="360" w:lineRule="auto"/>
              <w:ind w:left="28"/>
              <w:jc w:val="both"/>
              <w:rPr>
                <w:rFonts w:ascii="Palatino Linotype" w:hAnsi="Palatino Linotype" w:cs="Arial"/>
              </w:rPr>
            </w:pPr>
          </w:p>
        </w:tc>
        <w:tc>
          <w:tcPr>
            <w:tcW w:w="3836" w:type="dxa"/>
          </w:tcPr>
          <w:p w14:paraId="604F080D" w14:textId="1EF38E11" w:rsidR="002E1FD4" w:rsidRPr="00631B0F" w:rsidRDefault="00EE422B" w:rsidP="00631B0F">
            <w:pPr>
              <w:pStyle w:val="Prrafodelista"/>
              <w:spacing w:before="240" w:after="240" w:line="360" w:lineRule="auto"/>
              <w:ind w:left="0"/>
              <w:jc w:val="center"/>
              <w:rPr>
                <w:rFonts w:ascii="Palatino Linotype" w:hAnsi="Palatino Linotype" w:cs="Arial"/>
              </w:rPr>
            </w:pPr>
            <w:r w:rsidRPr="00631B0F">
              <w:rPr>
                <w:rFonts w:ascii="Palatino Linotype" w:hAnsi="Palatino Linotype"/>
                <w:noProof/>
                <w:lang w:val="es-MX" w:eastAsia="es-MX"/>
              </w:rPr>
              <w:drawing>
                <wp:inline distT="0" distB="0" distL="0" distR="0" wp14:anchorId="009DE10B" wp14:editId="43CF25AF">
                  <wp:extent cx="3553460" cy="322580"/>
                  <wp:effectExtent l="0" t="0" r="889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3460" cy="322580"/>
                          </a:xfrm>
                          <a:prstGeom prst="rect">
                            <a:avLst/>
                          </a:prstGeom>
                        </pic:spPr>
                      </pic:pic>
                    </a:graphicData>
                  </a:graphic>
                </wp:inline>
              </w:drawing>
            </w:r>
          </w:p>
        </w:tc>
        <w:tc>
          <w:tcPr>
            <w:tcW w:w="907" w:type="dxa"/>
          </w:tcPr>
          <w:p w14:paraId="52F4CB1D" w14:textId="10446BC4" w:rsidR="002E1FD4" w:rsidRPr="00631B0F" w:rsidRDefault="00824F1A" w:rsidP="00631B0F">
            <w:pPr>
              <w:pStyle w:val="Prrafodelista"/>
              <w:spacing w:before="240" w:after="240" w:line="360" w:lineRule="auto"/>
              <w:ind w:left="0"/>
              <w:jc w:val="center"/>
              <w:rPr>
                <w:rFonts w:ascii="Palatino Linotype" w:hAnsi="Palatino Linotype" w:cs="Arial"/>
              </w:rPr>
            </w:pPr>
            <w:r w:rsidRPr="00631B0F">
              <w:rPr>
                <w:rFonts w:ascii="Segoe UI Symbol" w:hAnsi="Segoe UI Symbol" w:cs="Segoe UI Symbol"/>
              </w:rPr>
              <w:t>✓</w:t>
            </w:r>
          </w:p>
        </w:tc>
      </w:tr>
      <w:tr w:rsidR="00631B0F" w:rsidRPr="00631B0F" w14:paraId="3232D648" w14:textId="77777777" w:rsidTr="00631B0F">
        <w:trPr>
          <w:trHeight w:val="701"/>
        </w:trPr>
        <w:tc>
          <w:tcPr>
            <w:tcW w:w="2804" w:type="dxa"/>
          </w:tcPr>
          <w:p w14:paraId="24EC28DE" w14:textId="77777777" w:rsidR="00631B0F" w:rsidRPr="00631B0F" w:rsidRDefault="00631B0F" w:rsidP="00631B0F">
            <w:pPr>
              <w:pStyle w:val="Prrafodelista"/>
              <w:numPr>
                <w:ilvl w:val="0"/>
                <w:numId w:val="16"/>
              </w:numPr>
              <w:spacing w:line="360" w:lineRule="auto"/>
              <w:ind w:left="28" w:right="49" w:firstLine="0"/>
              <w:jc w:val="both"/>
              <w:rPr>
                <w:rFonts w:ascii="Palatino Linotype" w:hAnsi="Palatino Linotype" w:cs="Arial"/>
                <w:b/>
                <w:color w:val="000000" w:themeColor="text1"/>
              </w:rPr>
            </w:pPr>
          </w:p>
        </w:tc>
        <w:tc>
          <w:tcPr>
            <w:tcW w:w="3836" w:type="dxa"/>
          </w:tcPr>
          <w:p w14:paraId="12E882AD" w14:textId="77777777" w:rsidR="00631B0F" w:rsidRPr="00631B0F" w:rsidRDefault="00631B0F" w:rsidP="00631B0F">
            <w:pPr>
              <w:pStyle w:val="Prrafodelista"/>
              <w:spacing w:before="240" w:after="240" w:line="360" w:lineRule="auto"/>
              <w:ind w:left="0"/>
              <w:jc w:val="center"/>
              <w:rPr>
                <w:rFonts w:ascii="Palatino Linotype" w:hAnsi="Palatino Linotype"/>
                <w:noProof/>
                <w:lang w:val="es-MX" w:eastAsia="es-MX"/>
              </w:rPr>
            </w:pPr>
          </w:p>
        </w:tc>
        <w:tc>
          <w:tcPr>
            <w:tcW w:w="907" w:type="dxa"/>
          </w:tcPr>
          <w:p w14:paraId="7CE9D8E5" w14:textId="77777777" w:rsidR="00631B0F" w:rsidRPr="00631B0F" w:rsidRDefault="00631B0F" w:rsidP="00631B0F">
            <w:pPr>
              <w:pStyle w:val="Prrafodelista"/>
              <w:spacing w:before="240" w:after="240" w:line="360" w:lineRule="auto"/>
              <w:ind w:left="0"/>
              <w:jc w:val="center"/>
              <w:rPr>
                <w:rFonts w:ascii="Segoe UI Symbol" w:hAnsi="Segoe UI Symbol" w:cs="Segoe UI Symbol"/>
              </w:rPr>
            </w:pPr>
          </w:p>
        </w:tc>
      </w:tr>
      <w:tr w:rsidR="0089488C" w:rsidRPr="00631B0F" w14:paraId="489D8928" w14:textId="77777777" w:rsidTr="00631B0F">
        <w:trPr>
          <w:trHeight w:val="2383"/>
        </w:trPr>
        <w:tc>
          <w:tcPr>
            <w:tcW w:w="2804" w:type="dxa"/>
          </w:tcPr>
          <w:p w14:paraId="68948AD1" w14:textId="77777777" w:rsidR="00EE422B" w:rsidRPr="00631B0F" w:rsidRDefault="00EE422B" w:rsidP="00631B0F">
            <w:pPr>
              <w:pStyle w:val="Prrafodelista"/>
              <w:numPr>
                <w:ilvl w:val="0"/>
                <w:numId w:val="16"/>
              </w:numPr>
              <w:spacing w:line="360" w:lineRule="auto"/>
              <w:ind w:left="28" w:right="49" w:firstLine="0"/>
              <w:jc w:val="both"/>
              <w:rPr>
                <w:rFonts w:ascii="Palatino Linotype" w:hAnsi="Palatino Linotype" w:cs="Arial"/>
                <w:b/>
                <w:color w:val="000000" w:themeColor="text1"/>
              </w:rPr>
            </w:pPr>
            <w:r w:rsidRPr="00631B0F">
              <w:rPr>
                <w:rFonts w:ascii="Palatino Linotype" w:hAnsi="Palatino Linotype" w:cs="Arial"/>
                <w:b/>
                <w:color w:val="000000" w:themeColor="text1"/>
              </w:rPr>
              <w:t>Nombre y tiempo de duración de los Magistrados que han integrado el Tribunal Local Electoral del Estado de México, de 2016 a 2019;</w:t>
            </w:r>
          </w:p>
          <w:p w14:paraId="517F2306" w14:textId="7B077806" w:rsidR="002E1FD4" w:rsidRPr="00631B0F" w:rsidRDefault="002E1FD4" w:rsidP="00631B0F">
            <w:pPr>
              <w:pStyle w:val="Prrafodelista"/>
              <w:spacing w:line="360" w:lineRule="auto"/>
              <w:ind w:left="28"/>
              <w:jc w:val="both"/>
              <w:rPr>
                <w:rFonts w:ascii="Palatino Linotype" w:hAnsi="Palatino Linotype" w:cs="Arial"/>
              </w:rPr>
            </w:pPr>
          </w:p>
        </w:tc>
        <w:tc>
          <w:tcPr>
            <w:tcW w:w="3836" w:type="dxa"/>
          </w:tcPr>
          <w:p w14:paraId="156F8F73" w14:textId="494563A8" w:rsidR="002E1FD4" w:rsidRPr="00631B0F" w:rsidRDefault="00EE422B" w:rsidP="00631B0F">
            <w:pPr>
              <w:pStyle w:val="Prrafodelista"/>
              <w:spacing w:before="240" w:after="240" w:line="360" w:lineRule="auto"/>
              <w:ind w:left="0"/>
              <w:jc w:val="center"/>
              <w:rPr>
                <w:rFonts w:ascii="Palatino Linotype" w:hAnsi="Palatino Linotype" w:cs="Arial"/>
              </w:rPr>
            </w:pPr>
            <w:r w:rsidRPr="00631B0F">
              <w:rPr>
                <w:rFonts w:ascii="Palatino Linotype" w:hAnsi="Palatino Linotype"/>
                <w:noProof/>
                <w:lang w:val="es-MX" w:eastAsia="es-MX"/>
              </w:rPr>
              <w:drawing>
                <wp:inline distT="0" distB="0" distL="0" distR="0" wp14:anchorId="060CF5C8" wp14:editId="09BAED5F">
                  <wp:extent cx="2229125" cy="715025"/>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40402" cy="718642"/>
                          </a:xfrm>
                          <a:prstGeom prst="rect">
                            <a:avLst/>
                          </a:prstGeom>
                        </pic:spPr>
                      </pic:pic>
                    </a:graphicData>
                  </a:graphic>
                </wp:inline>
              </w:drawing>
            </w:r>
          </w:p>
        </w:tc>
        <w:tc>
          <w:tcPr>
            <w:tcW w:w="907" w:type="dxa"/>
          </w:tcPr>
          <w:p w14:paraId="73DEE253" w14:textId="617A8CA5" w:rsidR="002E1FD4" w:rsidRPr="00631B0F" w:rsidRDefault="00824F1A" w:rsidP="00631B0F">
            <w:pPr>
              <w:pStyle w:val="Prrafodelista"/>
              <w:spacing w:before="240" w:after="240" w:line="360" w:lineRule="auto"/>
              <w:ind w:left="0"/>
              <w:jc w:val="center"/>
              <w:rPr>
                <w:rFonts w:ascii="Palatino Linotype" w:hAnsi="Palatino Linotype" w:cs="Arial"/>
              </w:rPr>
            </w:pPr>
            <w:r w:rsidRPr="00631B0F">
              <w:rPr>
                <w:rFonts w:ascii="Segoe UI Symbol" w:hAnsi="Segoe UI Symbol" w:cs="Segoe UI Symbol"/>
              </w:rPr>
              <w:t>✓</w:t>
            </w:r>
          </w:p>
        </w:tc>
      </w:tr>
      <w:tr w:rsidR="0089488C" w:rsidRPr="00631B0F" w14:paraId="65BBBA4A" w14:textId="77777777" w:rsidTr="00631B0F">
        <w:trPr>
          <w:trHeight w:val="2862"/>
        </w:trPr>
        <w:tc>
          <w:tcPr>
            <w:tcW w:w="2804" w:type="dxa"/>
          </w:tcPr>
          <w:p w14:paraId="7D312791" w14:textId="77777777" w:rsidR="00EE422B" w:rsidRPr="00631B0F" w:rsidRDefault="00EE422B" w:rsidP="00631B0F">
            <w:pPr>
              <w:pStyle w:val="Prrafodelista"/>
              <w:numPr>
                <w:ilvl w:val="0"/>
                <w:numId w:val="16"/>
              </w:numPr>
              <w:spacing w:line="360" w:lineRule="auto"/>
              <w:ind w:left="28" w:right="49" w:firstLine="0"/>
              <w:jc w:val="both"/>
              <w:rPr>
                <w:rFonts w:ascii="Palatino Linotype" w:hAnsi="Palatino Linotype" w:cs="Arial"/>
                <w:b/>
                <w:color w:val="000000" w:themeColor="text1"/>
              </w:rPr>
            </w:pPr>
            <w:r w:rsidRPr="00631B0F">
              <w:rPr>
                <w:rFonts w:ascii="Palatino Linotype" w:hAnsi="Palatino Linotype" w:cs="Arial"/>
                <w:b/>
                <w:color w:val="000000" w:themeColor="text1"/>
              </w:rPr>
              <w:t>Nombre y tiempo en el cargo de los Magistrados Presidentes, de 2016 al 29 julio de 2019.; y</w:t>
            </w:r>
          </w:p>
          <w:p w14:paraId="5EA398DF" w14:textId="77777777" w:rsidR="002E1FD4" w:rsidRPr="00631B0F" w:rsidRDefault="002E1FD4" w:rsidP="00631B0F">
            <w:pPr>
              <w:pStyle w:val="Prrafodelista"/>
              <w:spacing w:line="360" w:lineRule="auto"/>
              <w:ind w:left="28"/>
              <w:jc w:val="both"/>
              <w:rPr>
                <w:rFonts w:ascii="Palatino Linotype" w:hAnsi="Palatino Linotype" w:cs="Arial"/>
              </w:rPr>
            </w:pPr>
          </w:p>
        </w:tc>
        <w:tc>
          <w:tcPr>
            <w:tcW w:w="3836" w:type="dxa"/>
          </w:tcPr>
          <w:p w14:paraId="091B1E96" w14:textId="0E2BB6E2" w:rsidR="002E1FD4" w:rsidRPr="00631B0F" w:rsidRDefault="002E1FD4" w:rsidP="00631B0F">
            <w:pPr>
              <w:pStyle w:val="Prrafodelista"/>
              <w:spacing w:before="240" w:after="240" w:line="360" w:lineRule="auto"/>
              <w:ind w:left="0"/>
              <w:jc w:val="center"/>
              <w:rPr>
                <w:rFonts w:ascii="Palatino Linotype" w:hAnsi="Palatino Linotype" w:cs="Arial"/>
              </w:rPr>
            </w:pPr>
          </w:p>
          <w:p w14:paraId="1AFD567D" w14:textId="48B08BA3" w:rsidR="00824F1A" w:rsidRPr="00631B0F" w:rsidRDefault="00EE422B" w:rsidP="00631B0F">
            <w:pPr>
              <w:pStyle w:val="Prrafodelista"/>
              <w:spacing w:before="240" w:after="240" w:line="360" w:lineRule="auto"/>
              <w:ind w:left="0"/>
              <w:jc w:val="center"/>
              <w:rPr>
                <w:rFonts w:ascii="Palatino Linotype" w:hAnsi="Palatino Linotype" w:cs="Arial"/>
              </w:rPr>
            </w:pPr>
            <w:r w:rsidRPr="00631B0F">
              <w:rPr>
                <w:rFonts w:ascii="Palatino Linotype" w:hAnsi="Palatino Linotype"/>
                <w:noProof/>
                <w:lang w:val="es-MX" w:eastAsia="es-MX"/>
              </w:rPr>
              <w:drawing>
                <wp:inline distT="0" distB="0" distL="0" distR="0" wp14:anchorId="37E9D351" wp14:editId="7C5D93AD">
                  <wp:extent cx="2355443" cy="537930"/>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7601" cy="545274"/>
                          </a:xfrm>
                          <a:prstGeom prst="rect">
                            <a:avLst/>
                          </a:prstGeom>
                        </pic:spPr>
                      </pic:pic>
                    </a:graphicData>
                  </a:graphic>
                </wp:inline>
              </w:drawing>
            </w:r>
          </w:p>
          <w:p w14:paraId="0E281EEA" w14:textId="14888F56" w:rsidR="00824F1A" w:rsidRPr="00631B0F" w:rsidRDefault="00824F1A" w:rsidP="00631B0F">
            <w:pPr>
              <w:pStyle w:val="Prrafodelista"/>
              <w:spacing w:before="240" w:after="240" w:line="360" w:lineRule="auto"/>
              <w:ind w:left="0"/>
              <w:jc w:val="center"/>
              <w:rPr>
                <w:rFonts w:ascii="Palatino Linotype" w:hAnsi="Palatino Linotype" w:cs="Arial"/>
                <w:b/>
              </w:rPr>
            </w:pPr>
          </w:p>
          <w:p w14:paraId="452C9EF1" w14:textId="18090E70" w:rsidR="00824F1A" w:rsidRPr="00631B0F" w:rsidRDefault="00824F1A" w:rsidP="00631B0F">
            <w:pPr>
              <w:pStyle w:val="Prrafodelista"/>
              <w:spacing w:before="240" w:after="240" w:line="360" w:lineRule="auto"/>
              <w:ind w:left="0"/>
              <w:jc w:val="center"/>
              <w:rPr>
                <w:rFonts w:ascii="Palatino Linotype" w:hAnsi="Palatino Linotype" w:cs="Arial"/>
              </w:rPr>
            </w:pPr>
          </w:p>
        </w:tc>
        <w:tc>
          <w:tcPr>
            <w:tcW w:w="907" w:type="dxa"/>
          </w:tcPr>
          <w:p w14:paraId="1AE12B6F" w14:textId="77777777" w:rsidR="00824F1A" w:rsidRPr="00631B0F" w:rsidRDefault="00824F1A" w:rsidP="00631B0F">
            <w:pPr>
              <w:pStyle w:val="Prrafodelista"/>
              <w:spacing w:before="240" w:after="240" w:line="360" w:lineRule="auto"/>
              <w:ind w:left="0"/>
              <w:jc w:val="center"/>
              <w:rPr>
                <w:rFonts w:ascii="Palatino Linotype" w:hAnsi="Palatino Linotype" w:cs="Segoe UI Symbol"/>
              </w:rPr>
            </w:pPr>
          </w:p>
          <w:p w14:paraId="5BDA6E06" w14:textId="0872DA69" w:rsidR="002E1FD4" w:rsidRPr="00631B0F" w:rsidRDefault="00EE422B" w:rsidP="00631B0F">
            <w:pPr>
              <w:pStyle w:val="Prrafodelista"/>
              <w:spacing w:before="240" w:after="240" w:line="360" w:lineRule="auto"/>
              <w:ind w:left="0"/>
              <w:jc w:val="center"/>
              <w:rPr>
                <w:rFonts w:ascii="Palatino Linotype" w:hAnsi="Palatino Linotype" w:cs="Arial"/>
              </w:rPr>
            </w:pPr>
            <w:r w:rsidRPr="00631B0F">
              <w:rPr>
                <w:rFonts w:ascii="Segoe UI Symbol" w:hAnsi="Segoe UI Symbol" w:cs="Segoe UI Symbol"/>
              </w:rPr>
              <w:t>✓</w:t>
            </w:r>
          </w:p>
        </w:tc>
      </w:tr>
      <w:tr w:rsidR="0089488C" w:rsidRPr="00631B0F" w14:paraId="69C59F8D" w14:textId="77777777" w:rsidTr="00631B0F">
        <w:trPr>
          <w:trHeight w:val="2383"/>
        </w:trPr>
        <w:tc>
          <w:tcPr>
            <w:tcW w:w="2804" w:type="dxa"/>
          </w:tcPr>
          <w:p w14:paraId="5CD9AA86" w14:textId="77777777" w:rsidR="00EE422B" w:rsidRPr="00631B0F" w:rsidRDefault="00EE422B" w:rsidP="00631B0F">
            <w:pPr>
              <w:pStyle w:val="Prrafodelista"/>
              <w:numPr>
                <w:ilvl w:val="0"/>
                <w:numId w:val="16"/>
              </w:numPr>
              <w:spacing w:line="360" w:lineRule="auto"/>
              <w:ind w:left="28" w:right="49" w:firstLine="0"/>
              <w:jc w:val="both"/>
              <w:rPr>
                <w:rFonts w:ascii="Palatino Linotype" w:hAnsi="Palatino Linotype" w:cs="Arial"/>
                <w:b/>
                <w:color w:val="000000" w:themeColor="text1"/>
              </w:rPr>
            </w:pPr>
            <w:r w:rsidRPr="00631B0F">
              <w:rPr>
                <w:rFonts w:ascii="Palatino Linotype" w:hAnsi="Palatino Linotype" w:cs="Arial"/>
                <w:b/>
                <w:color w:val="000000" w:themeColor="text1"/>
              </w:rPr>
              <w:t xml:space="preserve">Solicitudes de licencia de los Magistrados, tiempo concedido, nombre del sustituto, y si retomaron el cargo. </w:t>
            </w:r>
          </w:p>
          <w:p w14:paraId="6DE6881D" w14:textId="77777777" w:rsidR="002E1FD4" w:rsidRPr="00631B0F" w:rsidRDefault="002E1FD4" w:rsidP="00631B0F">
            <w:pPr>
              <w:pStyle w:val="Prrafodelista"/>
              <w:spacing w:line="360" w:lineRule="auto"/>
              <w:ind w:left="28"/>
              <w:jc w:val="both"/>
              <w:rPr>
                <w:rFonts w:ascii="Palatino Linotype" w:hAnsi="Palatino Linotype" w:cs="Arial"/>
              </w:rPr>
            </w:pPr>
          </w:p>
        </w:tc>
        <w:tc>
          <w:tcPr>
            <w:tcW w:w="3836" w:type="dxa"/>
          </w:tcPr>
          <w:p w14:paraId="4000BB91" w14:textId="5F299F69" w:rsidR="00824F1A" w:rsidRPr="00631B0F" w:rsidRDefault="00EE422B" w:rsidP="00631B0F">
            <w:pPr>
              <w:pStyle w:val="Prrafodelista"/>
              <w:spacing w:before="240" w:after="240" w:line="360" w:lineRule="auto"/>
              <w:ind w:left="0"/>
              <w:jc w:val="center"/>
              <w:rPr>
                <w:rFonts w:ascii="Palatino Linotype" w:hAnsi="Palatino Linotype" w:cs="Arial"/>
              </w:rPr>
            </w:pPr>
            <w:r w:rsidRPr="00631B0F">
              <w:rPr>
                <w:rFonts w:ascii="Palatino Linotype" w:hAnsi="Palatino Linotype"/>
                <w:noProof/>
                <w:lang w:val="es-MX" w:eastAsia="es-MX"/>
              </w:rPr>
              <w:drawing>
                <wp:inline distT="0" distB="0" distL="0" distR="0" wp14:anchorId="5AD55E9A" wp14:editId="294D283F">
                  <wp:extent cx="2282400" cy="1043940"/>
                  <wp:effectExtent l="0" t="0" r="381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33838" cy="1067467"/>
                          </a:xfrm>
                          <a:prstGeom prst="rect">
                            <a:avLst/>
                          </a:prstGeom>
                        </pic:spPr>
                      </pic:pic>
                    </a:graphicData>
                  </a:graphic>
                </wp:inline>
              </w:drawing>
            </w:r>
          </w:p>
        </w:tc>
        <w:tc>
          <w:tcPr>
            <w:tcW w:w="907" w:type="dxa"/>
          </w:tcPr>
          <w:p w14:paraId="4DEE711B" w14:textId="77777777" w:rsidR="00EE422B" w:rsidRPr="00631B0F" w:rsidRDefault="00EE422B" w:rsidP="00631B0F">
            <w:pPr>
              <w:pStyle w:val="Prrafodelista"/>
              <w:spacing w:before="240" w:after="240" w:line="360" w:lineRule="auto"/>
              <w:ind w:left="0"/>
              <w:jc w:val="center"/>
              <w:rPr>
                <w:rFonts w:ascii="Palatino Linotype" w:hAnsi="Palatino Linotype" w:cs="Arial"/>
              </w:rPr>
            </w:pPr>
          </w:p>
          <w:p w14:paraId="77288D67" w14:textId="68EC57BA" w:rsidR="002E1FD4" w:rsidRPr="00631B0F" w:rsidRDefault="00EE422B" w:rsidP="00631B0F">
            <w:pPr>
              <w:pStyle w:val="Prrafodelista"/>
              <w:spacing w:before="240" w:after="240" w:line="360" w:lineRule="auto"/>
              <w:ind w:left="0"/>
              <w:jc w:val="center"/>
              <w:rPr>
                <w:rFonts w:ascii="Palatino Linotype" w:hAnsi="Palatino Linotype" w:cs="Arial"/>
              </w:rPr>
            </w:pPr>
            <w:r w:rsidRPr="00631B0F">
              <w:rPr>
                <w:rFonts w:ascii="Palatino Linotype" w:hAnsi="Palatino Linotype" w:cs="Arial"/>
              </w:rPr>
              <w:t>Parcial</w:t>
            </w:r>
          </w:p>
        </w:tc>
      </w:tr>
    </w:tbl>
    <w:p w14:paraId="4F48AB0A" w14:textId="77777777" w:rsidR="00EE422B" w:rsidRPr="00631B0F" w:rsidRDefault="00EE422B" w:rsidP="00631B0F">
      <w:pPr>
        <w:pStyle w:val="Prrafodelista"/>
        <w:spacing w:before="240" w:after="240" w:line="360" w:lineRule="auto"/>
        <w:ind w:left="0"/>
        <w:jc w:val="both"/>
        <w:rPr>
          <w:rFonts w:ascii="Palatino Linotype" w:hAnsi="Palatino Linotype" w:cs="Arial"/>
        </w:rPr>
        <w:sectPr w:rsidR="00EE422B" w:rsidRPr="00631B0F" w:rsidSect="00631B0F">
          <w:type w:val="continuous"/>
          <w:pgSz w:w="12240" w:h="15840"/>
          <w:pgMar w:top="1752" w:right="2552" w:bottom="1701" w:left="2552" w:header="709" w:footer="709" w:gutter="0"/>
          <w:cols w:space="708"/>
          <w:titlePg/>
          <w:docGrid w:linePitch="360"/>
        </w:sectPr>
      </w:pPr>
    </w:p>
    <w:p w14:paraId="006BB11B" w14:textId="1D439FAA" w:rsidR="00EE422B" w:rsidRPr="00631B0F" w:rsidRDefault="00EE422B" w:rsidP="00631B0F">
      <w:pPr>
        <w:pStyle w:val="Prrafodelista"/>
        <w:numPr>
          <w:ilvl w:val="0"/>
          <w:numId w:val="1"/>
        </w:numPr>
        <w:spacing w:before="240" w:after="240" w:line="360" w:lineRule="auto"/>
        <w:ind w:left="0" w:firstLine="0"/>
        <w:jc w:val="both"/>
        <w:rPr>
          <w:rFonts w:ascii="Palatino Linotype" w:hAnsi="Palatino Linotype" w:cs="Arial"/>
        </w:rPr>
      </w:pPr>
      <w:r w:rsidRPr="00631B0F">
        <w:rPr>
          <w:rFonts w:ascii="Palatino Linotype" w:hAnsi="Palatino Linotype" w:cs="Arial"/>
        </w:rPr>
        <w:t xml:space="preserve">Como se observa, el </w:t>
      </w:r>
      <w:r w:rsidRPr="00631B0F">
        <w:rPr>
          <w:rFonts w:ascii="Palatino Linotype" w:hAnsi="Palatino Linotype" w:cs="Arial"/>
          <w:b/>
        </w:rPr>
        <w:t xml:space="preserve">SUJETO OBLIGADO </w:t>
      </w:r>
      <w:r w:rsidRPr="00631B0F">
        <w:rPr>
          <w:rFonts w:ascii="Palatino Linotype" w:hAnsi="Palatino Linotype" w:cs="Arial"/>
        </w:rPr>
        <w:t xml:space="preserve">con el </w:t>
      </w:r>
      <w:r w:rsidR="008A68EF" w:rsidRPr="00631B0F">
        <w:rPr>
          <w:rFonts w:ascii="Palatino Linotype" w:hAnsi="Palatino Linotype" w:cs="Arial"/>
        </w:rPr>
        <w:t>ánimo</w:t>
      </w:r>
      <w:r w:rsidRPr="00631B0F">
        <w:rPr>
          <w:rFonts w:ascii="Palatino Linotype" w:hAnsi="Palatino Linotype" w:cs="Arial"/>
        </w:rPr>
        <w:t xml:space="preserve"> de satisfacer las </w:t>
      </w:r>
      <w:r w:rsidR="008A68EF" w:rsidRPr="00631B0F">
        <w:rPr>
          <w:rFonts w:ascii="Palatino Linotype" w:hAnsi="Palatino Linotype" w:cs="Arial"/>
        </w:rPr>
        <w:t>pretensiones</w:t>
      </w:r>
      <w:r w:rsidRPr="00631B0F">
        <w:rPr>
          <w:rFonts w:ascii="Palatino Linotype" w:hAnsi="Palatino Linotype" w:cs="Arial"/>
        </w:rPr>
        <w:t xml:space="preserve"> del particular, dio contestación a todas y cada una de las solicitudes planteadas, aún y cuando los sujetos obligados no están compelidos a contestar preguntas, ni a generar documentos </w:t>
      </w:r>
      <w:r w:rsidRPr="00631B0F">
        <w:rPr>
          <w:rFonts w:ascii="Palatino Linotype" w:hAnsi="Palatino Linotype" w:cs="Arial"/>
          <w:i/>
        </w:rPr>
        <w:t>ad hoc</w:t>
      </w:r>
      <w:r w:rsidRPr="00631B0F">
        <w:rPr>
          <w:rFonts w:ascii="Palatino Linotype" w:hAnsi="Palatino Linotype" w:cs="Arial"/>
        </w:rPr>
        <w:t>.</w:t>
      </w:r>
    </w:p>
    <w:p w14:paraId="190FFF0E" w14:textId="77777777" w:rsidR="0059437D" w:rsidRPr="00631B0F" w:rsidRDefault="0059437D" w:rsidP="00631B0F">
      <w:pPr>
        <w:pStyle w:val="Prrafodelista"/>
        <w:spacing w:before="240" w:after="240" w:line="360" w:lineRule="auto"/>
        <w:ind w:left="0"/>
        <w:jc w:val="both"/>
        <w:rPr>
          <w:rFonts w:ascii="Palatino Linotype" w:hAnsi="Palatino Linotype" w:cs="Arial"/>
        </w:rPr>
      </w:pPr>
    </w:p>
    <w:p w14:paraId="7855E9C4" w14:textId="2CEE723C" w:rsidR="0059437D" w:rsidRPr="00631B0F" w:rsidRDefault="0059437D" w:rsidP="00631B0F">
      <w:pPr>
        <w:pStyle w:val="Prrafodelista"/>
        <w:numPr>
          <w:ilvl w:val="0"/>
          <w:numId w:val="1"/>
        </w:numPr>
        <w:spacing w:line="360" w:lineRule="auto"/>
        <w:ind w:left="0" w:firstLine="0"/>
        <w:jc w:val="both"/>
        <w:rPr>
          <w:rFonts w:ascii="Palatino Linotype" w:hAnsi="Palatino Linotype" w:cs="Arial"/>
          <w:noProof/>
          <w:lang w:eastAsia="es-MX"/>
        </w:rPr>
      </w:pPr>
      <w:r w:rsidRPr="00631B0F">
        <w:rPr>
          <w:rFonts w:ascii="Palatino Linotype" w:hAnsi="Palatino Linotype"/>
          <w:color w:val="000000" w:themeColor="text1"/>
        </w:rPr>
        <w:t>Asimismo, tampoco se encuentran obligados</w:t>
      </w:r>
      <w:r w:rsidRPr="00631B0F">
        <w:rPr>
          <w:rFonts w:ascii="Palatino Linotype" w:hAnsi="Palatino Linotype" w:cs="Arial"/>
          <w:color w:val="000000" w:themeColor="text1"/>
        </w:rPr>
        <w:t xml:space="preserve"> a </w:t>
      </w:r>
      <w:r w:rsidRPr="00631B0F">
        <w:rPr>
          <w:rFonts w:ascii="Palatino Linotype" w:hAnsi="Palatino Linotype"/>
          <w:color w:val="000000" w:themeColor="text1"/>
        </w:rPr>
        <w:t xml:space="preserve">efectuar cálculos, investigaciones, resúmenes o generar la información a efecto de entregarla conforme a los intereses de los solicitantes, </w:t>
      </w:r>
      <w:r w:rsidRPr="00631B0F">
        <w:rPr>
          <w:rFonts w:ascii="Palatino Linotype" w:hAnsi="Palatino Linotype" w:cs="Arial"/>
        </w:rPr>
        <w:t xml:space="preserve">toda vez que </w:t>
      </w:r>
      <w:r w:rsidRPr="00631B0F">
        <w:rPr>
          <w:rFonts w:ascii="Palatino Linotype" w:hAnsi="Palatino Linotype"/>
          <w:color w:val="000000"/>
        </w:rPr>
        <w:t xml:space="preserve">hay información que no puede generarse al grado de detalle requerido; </w:t>
      </w:r>
      <w:r w:rsidRPr="00631B0F">
        <w:rPr>
          <w:rFonts w:ascii="Palatino Linotype" w:hAnsi="Palatino Linotype" w:cs="Arial"/>
          <w:noProof/>
          <w:lang w:eastAsia="es-MX"/>
        </w:rPr>
        <w:t>tal y como lo refiere el artículo 12 párrafo segundo de la ley de la materia aplicable, en concordancia con el criterio número 03/1 emitido por el Instituto Nacional de Transparencia, Acceso a la Información Pública y Protección de Datos Personales que a la letra señalan:</w:t>
      </w:r>
    </w:p>
    <w:p w14:paraId="12F5F007" w14:textId="77777777" w:rsidR="0059437D" w:rsidRPr="00631B0F" w:rsidRDefault="0059437D" w:rsidP="00631B0F">
      <w:pPr>
        <w:pStyle w:val="Prrafodelista"/>
        <w:spacing w:line="360" w:lineRule="auto"/>
        <w:ind w:left="0"/>
        <w:jc w:val="both"/>
        <w:rPr>
          <w:rFonts w:ascii="Palatino Linotype" w:hAnsi="Palatino Linotype" w:cs="Arial"/>
          <w:noProof/>
          <w:lang w:eastAsia="es-MX"/>
        </w:rPr>
      </w:pPr>
    </w:p>
    <w:p w14:paraId="0005FEB5" w14:textId="77777777" w:rsidR="0059437D" w:rsidRPr="00631B0F" w:rsidRDefault="0059437D" w:rsidP="00631B0F">
      <w:pPr>
        <w:tabs>
          <w:tab w:val="left" w:pos="709"/>
        </w:tabs>
        <w:spacing w:line="360" w:lineRule="auto"/>
        <w:ind w:left="851" w:right="850"/>
        <w:jc w:val="both"/>
        <w:rPr>
          <w:rFonts w:ascii="Palatino Linotype" w:hAnsi="Palatino Linotype" w:cs="Arial"/>
          <w:i/>
          <w:noProof/>
          <w:lang w:eastAsia="es-MX"/>
        </w:rPr>
      </w:pPr>
      <w:r w:rsidRPr="00631B0F">
        <w:rPr>
          <w:rFonts w:ascii="Palatino Linotype" w:hAnsi="Palatino Linotype"/>
          <w:i/>
        </w:rPr>
        <w:t>Artículo 12. Quienes generen, recopilen, administren, manejen, procesen, archiven o conserven información pública serán responsables de la misma en los términos de las disposiciones jurídicas aplicables.</w:t>
      </w:r>
    </w:p>
    <w:p w14:paraId="01092825" w14:textId="77777777" w:rsidR="0059437D" w:rsidRPr="00631B0F" w:rsidRDefault="0059437D" w:rsidP="00631B0F">
      <w:pPr>
        <w:tabs>
          <w:tab w:val="left" w:pos="709"/>
        </w:tabs>
        <w:spacing w:line="360" w:lineRule="auto"/>
        <w:ind w:left="851" w:right="850"/>
        <w:jc w:val="both"/>
        <w:rPr>
          <w:rFonts w:ascii="Palatino Linotype" w:hAnsi="Palatino Linotype"/>
          <w:b/>
          <w:i/>
          <w:u w:val="single"/>
        </w:rPr>
      </w:pPr>
      <w:r w:rsidRPr="00631B0F">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05B4919" w14:textId="77777777" w:rsidR="0059437D" w:rsidRPr="00631B0F" w:rsidRDefault="0059437D" w:rsidP="00631B0F">
      <w:pPr>
        <w:spacing w:before="73" w:line="360" w:lineRule="auto"/>
        <w:ind w:left="851" w:right="758"/>
        <w:jc w:val="both"/>
        <w:rPr>
          <w:rFonts w:ascii="Palatino Linotype" w:eastAsia="Arial" w:hAnsi="Palatino Linotype" w:cs="Arial"/>
        </w:rPr>
      </w:pPr>
      <w:r w:rsidRPr="00631B0F">
        <w:rPr>
          <w:rFonts w:ascii="Palatino Linotype" w:eastAsia="Arial" w:hAnsi="Palatino Linotype" w:cs="Arial"/>
          <w:b/>
        </w:rPr>
        <w:t xml:space="preserve">No existe obligación de elaborar </w:t>
      </w:r>
      <w:r w:rsidRPr="00631B0F">
        <w:rPr>
          <w:rFonts w:ascii="Palatino Linotype" w:eastAsia="Arial" w:hAnsi="Palatino Linotype" w:cs="Arial"/>
          <w:b/>
          <w:spacing w:val="-3"/>
        </w:rPr>
        <w:t>d</w:t>
      </w:r>
      <w:r w:rsidRPr="00631B0F">
        <w:rPr>
          <w:rFonts w:ascii="Palatino Linotype" w:eastAsia="Arial" w:hAnsi="Palatino Linotype" w:cs="Arial"/>
          <w:b/>
        </w:rPr>
        <w:t>ocum</w:t>
      </w:r>
      <w:r w:rsidRPr="00631B0F">
        <w:rPr>
          <w:rFonts w:ascii="Palatino Linotype" w:eastAsia="Arial" w:hAnsi="Palatino Linotype" w:cs="Arial"/>
          <w:b/>
          <w:spacing w:val="1"/>
        </w:rPr>
        <w:t>e</w:t>
      </w:r>
      <w:r w:rsidRPr="00631B0F">
        <w:rPr>
          <w:rFonts w:ascii="Palatino Linotype" w:eastAsia="Arial" w:hAnsi="Palatino Linotype" w:cs="Arial"/>
          <w:b/>
        </w:rPr>
        <w:t>n</w:t>
      </w:r>
      <w:r w:rsidRPr="00631B0F">
        <w:rPr>
          <w:rFonts w:ascii="Palatino Linotype" w:eastAsia="Arial" w:hAnsi="Palatino Linotype" w:cs="Arial"/>
          <w:b/>
          <w:spacing w:val="-1"/>
        </w:rPr>
        <w:t>t</w:t>
      </w:r>
      <w:r w:rsidRPr="00631B0F">
        <w:rPr>
          <w:rFonts w:ascii="Palatino Linotype" w:eastAsia="Arial" w:hAnsi="Palatino Linotype" w:cs="Arial"/>
          <w:b/>
        </w:rPr>
        <w:t>os</w:t>
      </w:r>
      <w:r w:rsidRPr="00631B0F">
        <w:rPr>
          <w:rFonts w:ascii="Palatino Linotype" w:eastAsia="Arial" w:hAnsi="Palatino Linotype" w:cs="Arial"/>
          <w:b/>
          <w:spacing w:val="14"/>
        </w:rPr>
        <w:t xml:space="preserve"> </w:t>
      </w:r>
      <w:r w:rsidRPr="00631B0F">
        <w:rPr>
          <w:rFonts w:ascii="Palatino Linotype" w:eastAsia="Arial" w:hAnsi="Palatino Linotype" w:cs="Arial"/>
          <w:b/>
          <w:i/>
          <w:spacing w:val="-1"/>
        </w:rPr>
        <w:t xml:space="preserve">ad </w:t>
      </w:r>
      <w:r w:rsidRPr="00631B0F">
        <w:rPr>
          <w:rFonts w:ascii="Palatino Linotype" w:eastAsia="Arial" w:hAnsi="Palatino Linotype" w:cs="Arial"/>
          <w:b/>
          <w:i/>
        </w:rPr>
        <w:t>hoc</w:t>
      </w:r>
      <w:r w:rsidRPr="00631B0F">
        <w:rPr>
          <w:rFonts w:ascii="Palatino Linotype" w:eastAsia="Arial" w:hAnsi="Palatino Linotype" w:cs="Arial"/>
          <w:b/>
          <w:i/>
          <w:spacing w:val="11"/>
        </w:rPr>
        <w:t xml:space="preserve"> </w:t>
      </w:r>
      <w:r w:rsidRPr="00631B0F">
        <w:rPr>
          <w:rFonts w:ascii="Palatino Linotype" w:eastAsia="Arial" w:hAnsi="Palatino Linotype" w:cs="Arial"/>
          <w:b/>
        </w:rPr>
        <w:t>para</w:t>
      </w:r>
      <w:r w:rsidRPr="00631B0F">
        <w:rPr>
          <w:rFonts w:ascii="Palatino Linotype" w:eastAsia="Arial" w:hAnsi="Palatino Linotype" w:cs="Arial"/>
          <w:b/>
          <w:spacing w:val="10"/>
        </w:rPr>
        <w:t xml:space="preserve"> </w:t>
      </w:r>
      <w:r w:rsidRPr="00631B0F">
        <w:rPr>
          <w:rFonts w:ascii="Palatino Linotype" w:eastAsia="Arial" w:hAnsi="Palatino Linotype" w:cs="Arial"/>
          <w:b/>
        </w:rPr>
        <w:t>atender las sol</w:t>
      </w:r>
      <w:r w:rsidRPr="00631B0F">
        <w:rPr>
          <w:rFonts w:ascii="Palatino Linotype" w:eastAsia="Arial" w:hAnsi="Palatino Linotype" w:cs="Arial"/>
          <w:b/>
          <w:spacing w:val="-2"/>
        </w:rPr>
        <w:t>i</w:t>
      </w:r>
      <w:r w:rsidRPr="00631B0F">
        <w:rPr>
          <w:rFonts w:ascii="Palatino Linotype" w:eastAsia="Arial" w:hAnsi="Palatino Linotype" w:cs="Arial"/>
          <w:b/>
          <w:spacing w:val="1"/>
        </w:rPr>
        <w:t>c</w:t>
      </w:r>
      <w:r w:rsidRPr="00631B0F">
        <w:rPr>
          <w:rFonts w:ascii="Palatino Linotype" w:eastAsia="Arial" w:hAnsi="Palatino Linotype" w:cs="Arial"/>
          <w:b/>
        </w:rPr>
        <w:t>itudes</w:t>
      </w:r>
      <w:r w:rsidRPr="00631B0F">
        <w:rPr>
          <w:rFonts w:ascii="Palatino Linotype" w:eastAsia="Arial" w:hAnsi="Palatino Linotype" w:cs="Arial"/>
          <w:b/>
          <w:spacing w:val="10"/>
        </w:rPr>
        <w:t xml:space="preserve"> </w:t>
      </w:r>
      <w:r w:rsidRPr="00631B0F">
        <w:rPr>
          <w:rFonts w:ascii="Palatino Linotype" w:eastAsia="Arial" w:hAnsi="Palatino Linotype" w:cs="Arial"/>
          <w:b/>
        </w:rPr>
        <w:t>de</w:t>
      </w:r>
      <w:r w:rsidRPr="00631B0F">
        <w:rPr>
          <w:rFonts w:ascii="Palatino Linotype" w:eastAsia="Arial" w:hAnsi="Palatino Linotype" w:cs="Arial"/>
          <w:b/>
          <w:spacing w:val="9"/>
        </w:rPr>
        <w:t xml:space="preserve"> </w:t>
      </w:r>
      <w:r w:rsidRPr="00631B0F">
        <w:rPr>
          <w:rFonts w:ascii="Palatino Linotype" w:eastAsia="Arial" w:hAnsi="Palatino Linotype" w:cs="Arial"/>
          <w:b/>
          <w:spacing w:val="1"/>
        </w:rPr>
        <w:t>ac</w:t>
      </w:r>
      <w:r w:rsidRPr="00631B0F">
        <w:rPr>
          <w:rFonts w:ascii="Palatino Linotype" w:eastAsia="Arial" w:hAnsi="Palatino Linotype" w:cs="Arial"/>
          <w:b/>
          <w:spacing w:val="-1"/>
        </w:rPr>
        <w:t>c</w:t>
      </w:r>
      <w:r w:rsidRPr="00631B0F">
        <w:rPr>
          <w:rFonts w:ascii="Palatino Linotype" w:eastAsia="Arial" w:hAnsi="Palatino Linotype" w:cs="Arial"/>
          <w:b/>
          <w:spacing w:val="1"/>
        </w:rPr>
        <w:t>es</w:t>
      </w:r>
      <w:r w:rsidRPr="00631B0F">
        <w:rPr>
          <w:rFonts w:ascii="Palatino Linotype" w:eastAsia="Arial" w:hAnsi="Palatino Linotype" w:cs="Arial"/>
          <w:b/>
        </w:rPr>
        <w:t>o</w:t>
      </w:r>
      <w:r w:rsidRPr="00631B0F">
        <w:rPr>
          <w:rFonts w:ascii="Palatino Linotype" w:eastAsia="Arial" w:hAnsi="Palatino Linotype" w:cs="Arial"/>
          <w:b/>
          <w:spacing w:val="11"/>
        </w:rPr>
        <w:t xml:space="preserve"> </w:t>
      </w:r>
      <w:r w:rsidRPr="00631B0F">
        <w:rPr>
          <w:rFonts w:ascii="Palatino Linotype" w:eastAsia="Arial" w:hAnsi="Palatino Linotype" w:cs="Arial"/>
          <w:b/>
        </w:rPr>
        <w:t>a</w:t>
      </w:r>
      <w:r w:rsidRPr="00631B0F">
        <w:rPr>
          <w:rFonts w:ascii="Palatino Linotype" w:eastAsia="Arial" w:hAnsi="Palatino Linotype" w:cs="Arial"/>
          <w:b/>
          <w:spacing w:val="9"/>
        </w:rPr>
        <w:t xml:space="preserve"> </w:t>
      </w:r>
      <w:r w:rsidRPr="00631B0F">
        <w:rPr>
          <w:rFonts w:ascii="Palatino Linotype" w:eastAsia="Arial" w:hAnsi="Palatino Linotype" w:cs="Arial"/>
          <w:b/>
        </w:rPr>
        <w:t>la</w:t>
      </w:r>
      <w:r w:rsidRPr="00631B0F">
        <w:rPr>
          <w:rFonts w:ascii="Palatino Linotype" w:eastAsia="Arial" w:hAnsi="Palatino Linotype" w:cs="Arial"/>
          <w:b/>
          <w:spacing w:val="10"/>
        </w:rPr>
        <w:t xml:space="preserve"> </w:t>
      </w:r>
      <w:r w:rsidRPr="00631B0F">
        <w:rPr>
          <w:rFonts w:ascii="Palatino Linotype" w:eastAsia="Arial" w:hAnsi="Palatino Linotype" w:cs="Arial"/>
          <w:b/>
        </w:rPr>
        <w:t>informa</w:t>
      </w:r>
      <w:r w:rsidRPr="00631B0F">
        <w:rPr>
          <w:rFonts w:ascii="Palatino Linotype" w:eastAsia="Arial" w:hAnsi="Palatino Linotype" w:cs="Arial"/>
          <w:b/>
          <w:spacing w:val="1"/>
        </w:rPr>
        <w:t>c</w:t>
      </w:r>
      <w:r w:rsidRPr="00631B0F">
        <w:rPr>
          <w:rFonts w:ascii="Palatino Linotype" w:eastAsia="Arial" w:hAnsi="Palatino Linotype" w:cs="Arial"/>
          <w:b/>
        </w:rPr>
        <w:t>ió</w:t>
      </w:r>
      <w:r w:rsidRPr="00631B0F">
        <w:rPr>
          <w:rFonts w:ascii="Palatino Linotype" w:eastAsia="Arial" w:hAnsi="Palatino Linotype" w:cs="Arial"/>
          <w:b/>
          <w:spacing w:val="-2"/>
        </w:rPr>
        <w:t>n</w:t>
      </w:r>
      <w:r w:rsidRPr="00631B0F">
        <w:rPr>
          <w:rFonts w:ascii="Palatino Linotype" w:eastAsia="Arial" w:hAnsi="Palatino Linotype" w:cs="Arial"/>
          <w:b/>
        </w:rPr>
        <w:t>.</w:t>
      </w:r>
      <w:r w:rsidRPr="00631B0F">
        <w:rPr>
          <w:rFonts w:ascii="Palatino Linotype" w:eastAsia="Arial" w:hAnsi="Palatino Linotype" w:cs="Arial"/>
          <w:b/>
          <w:spacing w:val="18"/>
        </w:rPr>
        <w:t xml:space="preserve"> </w:t>
      </w:r>
      <w:r w:rsidRPr="00631B0F">
        <w:rPr>
          <w:rFonts w:ascii="Palatino Linotype" w:eastAsia="Arial" w:hAnsi="Palatino Linotype" w:cs="Arial"/>
          <w:spacing w:val="18"/>
        </w:rPr>
        <w:t>L</w:t>
      </w:r>
      <w:r w:rsidRPr="00631B0F">
        <w:rPr>
          <w:rFonts w:ascii="Palatino Linotype" w:eastAsia="Arial" w:hAnsi="Palatino Linotype" w:cs="Arial"/>
          <w:spacing w:val="-1"/>
        </w:rPr>
        <w:t xml:space="preserve">os </w:t>
      </w:r>
      <w:r w:rsidRPr="00631B0F">
        <w:rPr>
          <w:rFonts w:ascii="Palatino Linotype" w:eastAsia="Arial" w:hAnsi="Palatino Linotype" w:cs="Arial"/>
          <w:spacing w:val="1"/>
        </w:rPr>
        <w:t>a</w:t>
      </w:r>
      <w:r w:rsidRPr="00631B0F">
        <w:rPr>
          <w:rFonts w:ascii="Palatino Linotype" w:eastAsia="Arial" w:hAnsi="Palatino Linotype" w:cs="Arial"/>
        </w:rPr>
        <w:t>rt</w:t>
      </w:r>
      <w:r w:rsidRPr="00631B0F">
        <w:rPr>
          <w:rFonts w:ascii="Palatino Linotype" w:eastAsia="Arial" w:hAnsi="Palatino Linotype" w:cs="Arial"/>
          <w:spacing w:val="-2"/>
        </w:rPr>
        <w:t>í</w:t>
      </w:r>
      <w:r w:rsidRPr="00631B0F">
        <w:rPr>
          <w:rFonts w:ascii="Palatino Linotype" w:eastAsia="Arial" w:hAnsi="Palatino Linotype" w:cs="Arial"/>
        </w:rPr>
        <w:t>c</w:t>
      </w:r>
      <w:r w:rsidRPr="00631B0F">
        <w:rPr>
          <w:rFonts w:ascii="Palatino Linotype" w:eastAsia="Arial" w:hAnsi="Palatino Linotype" w:cs="Arial"/>
          <w:spacing w:val="1"/>
        </w:rPr>
        <w:t>u</w:t>
      </w:r>
      <w:r w:rsidRPr="00631B0F">
        <w:rPr>
          <w:rFonts w:ascii="Palatino Linotype" w:eastAsia="Arial" w:hAnsi="Palatino Linotype" w:cs="Arial"/>
        </w:rPr>
        <w:t>los</w:t>
      </w:r>
      <w:r w:rsidRPr="00631B0F">
        <w:rPr>
          <w:rFonts w:ascii="Palatino Linotype" w:eastAsia="Arial" w:hAnsi="Palatino Linotype" w:cs="Arial"/>
          <w:spacing w:val="8"/>
        </w:rPr>
        <w:t xml:space="preserve"> 129 </w:t>
      </w:r>
      <w:r w:rsidRPr="00631B0F">
        <w:rPr>
          <w:rFonts w:ascii="Palatino Linotype" w:eastAsia="Arial" w:hAnsi="Palatino Linotype" w:cs="Arial"/>
          <w:spacing w:val="1"/>
        </w:rPr>
        <w:t>d</w:t>
      </w:r>
      <w:r w:rsidRPr="00631B0F">
        <w:rPr>
          <w:rFonts w:ascii="Palatino Linotype" w:eastAsia="Arial" w:hAnsi="Palatino Linotype" w:cs="Arial"/>
        </w:rPr>
        <w:t>e</w:t>
      </w:r>
      <w:r w:rsidRPr="00631B0F">
        <w:rPr>
          <w:rFonts w:ascii="Palatino Linotype" w:eastAsia="Arial" w:hAnsi="Palatino Linotype" w:cs="Arial"/>
          <w:spacing w:val="9"/>
        </w:rPr>
        <w:t xml:space="preserve"> </w:t>
      </w:r>
      <w:r w:rsidRPr="00631B0F">
        <w:rPr>
          <w:rFonts w:ascii="Palatino Linotype" w:eastAsia="Arial" w:hAnsi="Palatino Linotype" w:cs="Arial"/>
        </w:rPr>
        <w:t>la</w:t>
      </w:r>
      <w:r w:rsidRPr="00631B0F">
        <w:rPr>
          <w:rFonts w:ascii="Palatino Linotype" w:eastAsia="Arial" w:hAnsi="Palatino Linotype" w:cs="Arial"/>
          <w:spacing w:val="10"/>
        </w:rPr>
        <w:t xml:space="preserve"> </w:t>
      </w:r>
      <w:r w:rsidRPr="00631B0F">
        <w:rPr>
          <w:rFonts w:ascii="Palatino Linotype" w:eastAsia="Arial" w:hAnsi="Palatino Linotype" w:cs="Arial"/>
          <w:spacing w:val="-1"/>
        </w:rPr>
        <w:t>L</w:t>
      </w:r>
      <w:r w:rsidRPr="00631B0F">
        <w:rPr>
          <w:rFonts w:ascii="Palatino Linotype" w:eastAsia="Arial" w:hAnsi="Palatino Linotype" w:cs="Arial"/>
          <w:spacing w:val="1"/>
        </w:rPr>
        <w:t>e</w:t>
      </w:r>
      <w:r w:rsidRPr="00631B0F">
        <w:rPr>
          <w:rFonts w:ascii="Palatino Linotype" w:eastAsia="Arial" w:hAnsi="Palatino Linotype" w:cs="Arial"/>
        </w:rPr>
        <w:t>y</w:t>
      </w:r>
      <w:r w:rsidRPr="00631B0F">
        <w:rPr>
          <w:rFonts w:ascii="Palatino Linotype" w:eastAsia="Arial" w:hAnsi="Palatino Linotype" w:cs="Arial"/>
          <w:spacing w:val="8"/>
        </w:rPr>
        <w:t xml:space="preserve"> </w:t>
      </w:r>
      <w:r w:rsidRPr="00631B0F">
        <w:rPr>
          <w:rFonts w:ascii="Palatino Linotype" w:eastAsia="Arial" w:hAnsi="Palatino Linotype" w:cs="Arial"/>
        </w:rPr>
        <w:t>General</w:t>
      </w:r>
      <w:r w:rsidRPr="00631B0F">
        <w:rPr>
          <w:rFonts w:ascii="Palatino Linotype" w:eastAsia="Arial" w:hAnsi="Palatino Linotype" w:cs="Arial"/>
          <w:spacing w:val="10"/>
        </w:rPr>
        <w:t xml:space="preserve"> </w:t>
      </w:r>
      <w:r w:rsidRPr="00631B0F">
        <w:rPr>
          <w:rFonts w:ascii="Palatino Linotype" w:eastAsia="Arial" w:hAnsi="Palatino Linotype" w:cs="Arial"/>
          <w:spacing w:val="-1"/>
        </w:rPr>
        <w:t>d</w:t>
      </w:r>
      <w:r w:rsidRPr="00631B0F">
        <w:rPr>
          <w:rFonts w:ascii="Palatino Linotype" w:eastAsia="Arial" w:hAnsi="Palatino Linotype" w:cs="Arial"/>
        </w:rPr>
        <w:t>e</w:t>
      </w:r>
      <w:r w:rsidRPr="00631B0F">
        <w:rPr>
          <w:rFonts w:ascii="Palatino Linotype" w:eastAsia="Arial" w:hAnsi="Palatino Linotype" w:cs="Arial"/>
          <w:spacing w:val="9"/>
        </w:rPr>
        <w:t xml:space="preserve"> </w:t>
      </w:r>
      <w:r w:rsidRPr="00631B0F">
        <w:rPr>
          <w:rFonts w:ascii="Palatino Linotype" w:eastAsia="Arial" w:hAnsi="Palatino Linotype" w:cs="Arial"/>
          <w:spacing w:val="2"/>
        </w:rPr>
        <w:t>T</w:t>
      </w:r>
      <w:r w:rsidRPr="00631B0F">
        <w:rPr>
          <w:rFonts w:ascii="Palatino Linotype" w:eastAsia="Arial" w:hAnsi="Palatino Linotype" w:cs="Arial"/>
        </w:rPr>
        <w:t>r</w:t>
      </w:r>
      <w:r w:rsidRPr="00631B0F">
        <w:rPr>
          <w:rFonts w:ascii="Palatino Linotype" w:eastAsia="Arial" w:hAnsi="Palatino Linotype" w:cs="Arial"/>
          <w:spacing w:val="-2"/>
        </w:rPr>
        <w:t>a</w:t>
      </w:r>
      <w:r w:rsidRPr="00631B0F">
        <w:rPr>
          <w:rFonts w:ascii="Palatino Linotype" w:eastAsia="Arial" w:hAnsi="Palatino Linotype" w:cs="Arial"/>
          <w:spacing w:val="1"/>
        </w:rPr>
        <w:t>n</w:t>
      </w:r>
      <w:r w:rsidRPr="00631B0F">
        <w:rPr>
          <w:rFonts w:ascii="Palatino Linotype" w:eastAsia="Arial" w:hAnsi="Palatino Linotype" w:cs="Arial"/>
        </w:rPr>
        <w:t>s</w:t>
      </w:r>
      <w:r w:rsidRPr="00631B0F">
        <w:rPr>
          <w:rFonts w:ascii="Palatino Linotype" w:eastAsia="Arial" w:hAnsi="Palatino Linotype" w:cs="Arial"/>
          <w:spacing w:val="1"/>
        </w:rPr>
        <w:t>pa</w:t>
      </w:r>
      <w:r w:rsidRPr="00631B0F">
        <w:rPr>
          <w:rFonts w:ascii="Palatino Linotype" w:eastAsia="Arial" w:hAnsi="Palatino Linotype" w:cs="Arial"/>
        </w:rPr>
        <w:t>r</w:t>
      </w:r>
      <w:r w:rsidRPr="00631B0F">
        <w:rPr>
          <w:rFonts w:ascii="Palatino Linotype" w:eastAsia="Arial" w:hAnsi="Palatino Linotype" w:cs="Arial"/>
          <w:spacing w:val="-2"/>
        </w:rPr>
        <w:t>e</w:t>
      </w:r>
      <w:r w:rsidRPr="00631B0F">
        <w:rPr>
          <w:rFonts w:ascii="Palatino Linotype" w:eastAsia="Arial" w:hAnsi="Palatino Linotype" w:cs="Arial"/>
          <w:spacing w:val="1"/>
        </w:rPr>
        <w:t>n</w:t>
      </w:r>
      <w:r w:rsidRPr="00631B0F">
        <w:rPr>
          <w:rFonts w:ascii="Palatino Linotype" w:eastAsia="Arial" w:hAnsi="Palatino Linotype" w:cs="Arial"/>
        </w:rPr>
        <w:t>cia y Acc</w:t>
      </w:r>
      <w:r w:rsidRPr="00631B0F">
        <w:rPr>
          <w:rFonts w:ascii="Palatino Linotype" w:eastAsia="Arial" w:hAnsi="Palatino Linotype" w:cs="Arial"/>
          <w:spacing w:val="1"/>
        </w:rPr>
        <w:t>e</w:t>
      </w:r>
      <w:r w:rsidRPr="00631B0F">
        <w:rPr>
          <w:rFonts w:ascii="Palatino Linotype" w:eastAsia="Arial" w:hAnsi="Palatino Linotype" w:cs="Arial"/>
        </w:rPr>
        <w:t>so</w:t>
      </w:r>
      <w:r w:rsidRPr="00631B0F">
        <w:rPr>
          <w:rFonts w:ascii="Palatino Linotype" w:eastAsia="Arial" w:hAnsi="Palatino Linotype" w:cs="Arial"/>
          <w:spacing w:val="3"/>
        </w:rPr>
        <w:t xml:space="preserve"> </w:t>
      </w:r>
      <w:r w:rsidRPr="00631B0F">
        <w:rPr>
          <w:rFonts w:ascii="Palatino Linotype" w:eastAsia="Arial" w:hAnsi="Palatino Linotype" w:cs="Arial"/>
        </w:rPr>
        <w:t>a</w:t>
      </w:r>
      <w:r w:rsidRPr="00631B0F">
        <w:rPr>
          <w:rFonts w:ascii="Palatino Linotype" w:eastAsia="Arial" w:hAnsi="Palatino Linotype" w:cs="Arial"/>
          <w:spacing w:val="1"/>
        </w:rPr>
        <w:t xml:space="preserve"> </w:t>
      </w:r>
      <w:r w:rsidRPr="00631B0F">
        <w:rPr>
          <w:rFonts w:ascii="Palatino Linotype" w:eastAsia="Arial" w:hAnsi="Palatino Linotype" w:cs="Arial"/>
        </w:rPr>
        <w:t>la I</w:t>
      </w:r>
      <w:r w:rsidRPr="00631B0F">
        <w:rPr>
          <w:rFonts w:ascii="Palatino Linotype" w:eastAsia="Arial" w:hAnsi="Palatino Linotype" w:cs="Arial"/>
          <w:spacing w:val="-1"/>
        </w:rPr>
        <w:t>n</w:t>
      </w:r>
      <w:r w:rsidRPr="00631B0F">
        <w:rPr>
          <w:rFonts w:ascii="Palatino Linotype" w:eastAsia="Arial" w:hAnsi="Palatino Linotype" w:cs="Arial"/>
        </w:rPr>
        <w:t>f</w:t>
      </w:r>
      <w:r w:rsidRPr="00631B0F">
        <w:rPr>
          <w:rFonts w:ascii="Palatino Linotype" w:eastAsia="Arial" w:hAnsi="Palatino Linotype" w:cs="Arial"/>
          <w:spacing w:val="1"/>
        </w:rPr>
        <w:t>o</w:t>
      </w:r>
      <w:r w:rsidRPr="00631B0F">
        <w:rPr>
          <w:rFonts w:ascii="Palatino Linotype" w:eastAsia="Arial" w:hAnsi="Palatino Linotype" w:cs="Arial"/>
          <w:spacing w:val="-3"/>
        </w:rPr>
        <w:t>r</w:t>
      </w:r>
      <w:r w:rsidRPr="00631B0F">
        <w:rPr>
          <w:rFonts w:ascii="Palatino Linotype" w:eastAsia="Arial" w:hAnsi="Palatino Linotype" w:cs="Arial"/>
          <w:spacing w:val="1"/>
        </w:rPr>
        <w:t>ma</w:t>
      </w:r>
      <w:r w:rsidRPr="00631B0F">
        <w:rPr>
          <w:rFonts w:ascii="Palatino Linotype" w:eastAsia="Arial" w:hAnsi="Palatino Linotype" w:cs="Arial"/>
        </w:rPr>
        <w:t>ci</w:t>
      </w:r>
      <w:r w:rsidRPr="00631B0F">
        <w:rPr>
          <w:rFonts w:ascii="Palatino Linotype" w:eastAsia="Arial" w:hAnsi="Palatino Linotype" w:cs="Arial"/>
          <w:spacing w:val="-2"/>
        </w:rPr>
        <w:t>ó</w:t>
      </w:r>
      <w:r w:rsidRPr="00631B0F">
        <w:rPr>
          <w:rFonts w:ascii="Palatino Linotype" w:eastAsia="Arial" w:hAnsi="Palatino Linotype" w:cs="Arial"/>
        </w:rPr>
        <w:t>n</w:t>
      </w:r>
      <w:r w:rsidRPr="00631B0F">
        <w:rPr>
          <w:rFonts w:ascii="Palatino Linotype" w:eastAsia="Arial" w:hAnsi="Palatino Linotype" w:cs="Arial"/>
          <w:spacing w:val="6"/>
        </w:rPr>
        <w:t xml:space="preserve"> </w:t>
      </w:r>
      <w:r w:rsidRPr="00631B0F">
        <w:rPr>
          <w:rFonts w:ascii="Palatino Linotype" w:eastAsia="Arial" w:hAnsi="Palatino Linotype" w:cs="Arial"/>
          <w:spacing w:val="-2"/>
        </w:rPr>
        <w:t>P</w:t>
      </w:r>
      <w:r w:rsidRPr="00631B0F">
        <w:rPr>
          <w:rFonts w:ascii="Palatino Linotype" w:eastAsia="Arial" w:hAnsi="Palatino Linotype" w:cs="Arial"/>
          <w:spacing w:val="1"/>
        </w:rPr>
        <w:t>úb</w:t>
      </w:r>
      <w:r w:rsidRPr="00631B0F">
        <w:rPr>
          <w:rFonts w:ascii="Palatino Linotype" w:eastAsia="Arial" w:hAnsi="Palatino Linotype" w:cs="Arial"/>
        </w:rPr>
        <w:t>l</w:t>
      </w:r>
      <w:r w:rsidRPr="00631B0F">
        <w:rPr>
          <w:rFonts w:ascii="Palatino Linotype" w:eastAsia="Arial" w:hAnsi="Palatino Linotype" w:cs="Arial"/>
          <w:spacing w:val="-1"/>
        </w:rPr>
        <w:t>i</w:t>
      </w:r>
      <w:r w:rsidRPr="00631B0F">
        <w:rPr>
          <w:rFonts w:ascii="Palatino Linotype" w:eastAsia="Arial" w:hAnsi="Palatino Linotype" w:cs="Arial"/>
        </w:rPr>
        <w:t xml:space="preserve">ca y </w:t>
      </w:r>
      <w:r w:rsidRPr="00631B0F">
        <w:rPr>
          <w:rFonts w:ascii="Palatino Linotype" w:eastAsia="Arial" w:hAnsi="Palatino Linotype" w:cs="Arial"/>
          <w:spacing w:val="8"/>
        </w:rPr>
        <w:t xml:space="preserve">130, párrafo cuarto, </w:t>
      </w:r>
      <w:r w:rsidRPr="00631B0F">
        <w:rPr>
          <w:rFonts w:ascii="Palatino Linotype" w:eastAsia="Arial" w:hAnsi="Palatino Linotype" w:cs="Arial"/>
          <w:spacing w:val="1"/>
        </w:rPr>
        <w:t>d</w:t>
      </w:r>
      <w:r w:rsidRPr="00631B0F">
        <w:rPr>
          <w:rFonts w:ascii="Palatino Linotype" w:eastAsia="Arial" w:hAnsi="Palatino Linotype" w:cs="Arial"/>
        </w:rPr>
        <w:t>e</w:t>
      </w:r>
      <w:r w:rsidRPr="00631B0F">
        <w:rPr>
          <w:rFonts w:ascii="Palatino Linotype" w:eastAsia="Arial" w:hAnsi="Palatino Linotype" w:cs="Arial"/>
          <w:spacing w:val="9"/>
        </w:rPr>
        <w:t xml:space="preserve"> </w:t>
      </w:r>
      <w:r w:rsidRPr="00631B0F">
        <w:rPr>
          <w:rFonts w:ascii="Palatino Linotype" w:eastAsia="Arial" w:hAnsi="Palatino Linotype" w:cs="Arial"/>
        </w:rPr>
        <w:t>la</w:t>
      </w:r>
      <w:r w:rsidRPr="00631B0F">
        <w:rPr>
          <w:rFonts w:ascii="Palatino Linotype" w:eastAsia="Arial" w:hAnsi="Palatino Linotype" w:cs="Arial"/>
          <w:spacing w:val="10"/>
        </w:rPr>
        <w:t xml:space="preserve"> </w:t>
      </w:r>
      <w:r w:rsidRPr="00631B0F">
        <w:rPr>
          <w:rFonts w:ascii="Palatino Linotype" w:eastAsia="Arial" w:hAnsi="Palatino Linotype" w:cs="Arial"/>
          <w:spacing w:val="-1"/>
        </w:rPr>
        <w:t>L</w:t>
      </w:r>
      <w:r w:rsidRPr="00631B0F">
        <w:rPr>
          <w:rFonts w:ascii="Palatino Linotype" w:eastAsia="Arial" w:hAnsi="Palatino Linotype" w:cs="Arial"/>
          <w:spacing w:val="1"/>
        </w:rPr>
        <w:t>e</w:t>
      </w:r>
      <w:r w:rsidRPr="00631B0F">
        <w:rPr>
          <w:rFonts w:ascii="Palatino Linotype" w:eastAsia="Arial" w:hAnsi="Palatino Linotype" w:cs="Arial"/>
        </w:rPr>
        <w:t>y</w:t>
      </w:r>
      <w:r w:rsidRPr="00631B0F">
        <w:rPr>
          <w:rFonts w:ascii="Palatino Linotype" w:eastAsia="Arial" w:hAnsi="Palatino Linotype" w:cs="Arial"/>
          <w:spacing w:val="8"/>
        </w:rPr>
        <w:t xml:space="preserve"> </w:t>
      </w:r>
      <w:r w:rsidRPr="00631B0F">
        <w:rPr>
          <w:rFonts w:ascii="Palatino Linotype" w:eastAsia="Arial" w:hAnsi="Palatino Linotype" w:cs="Arial"/>
        </w:rPr>
        <w:t>Fe</w:t>
      </w:r>
      <w:r w:rsidRPr="00631B0F">
        <w:rPr>
          <w:rFonts w:ascii="Palatino Linotype" w:eastAsia="Arial" w:hAnsi="Palatino Linotype" w:cs="Arial"/>
          <w:spacing w:val="1"/>
        </w:rPr>
        <w:t>de</w:t>
      </w:r>
      <w:r w:rsidRPr="00631B0F">
        <w:rPr>
          <w:rFonts w:ascii="Palatino Linotype" w:eastAsia="Arial" w:hAnsi="Palatino Linotype" w:cs="Arial"/>
        </w:rPr>
        <w:t>ral</w:t>
      </w:r>
      <w:r w:rsidRPr="00631B0F">
        <w:rPr>
          <w:rFonts w:ascii="Palatino Linotype" w:eastAsia="Arial" w:hAnsi="Palatino Linotype" w:cs="Arial"/>
          <w:spacing w:val="10"/>
        </w:rPr>
        <w:t xml:space="preserve"> </w:t>
      </w:r>
      <w:r w:rsidRPr="00631B0F">
        <w:rPr>
          <w:rFonts w:ascii="Palatino Linotype" w:eastAsia="Arial" w:hAnsi="Palatino Linotype" w:cs="Arial"/>
          <w:spacing w:val="-1"/>
        </w:rPr>
        <w:t>d</w:t>
      </w:r>
      <w:r w:rsidRPr="00631B0F">
        <w:rPr>
          <w:rFonts w:ascii="Palatino Linotype" w:eastAsia="Arial" w:hAnsi="Palatino Linotype" w:cs="Arial"/>
        </w:rPr>
        <w:t>e</w:t>
      </w:r>
      <w:r w:rsidRPr="00631B0F">
        <w:rPr>
          <w:rFonts w:ascii="Palatino Linotype" w:eastAsia="Arial" w:hAnsi="Palatino Linotype" w:cs="Arial"/>
          <w:spacing w:val="9"/>
        </w:rPr>
        <w:t xml:space="preserve"> </w:t>
      </w:r>
      <w:r w:rsidRPr="00631B0F">
        <w:rPr>
          <w:rFonts w:ascii="Palatino Linotype" w:eastAsia="Arial" w:hAnsi="Palatino Linotype" w:cs="Arial"/>
          <w:spacing w:val="2"/>
        </w:rPr>
        <w:t>T</w:t>
      </w:r>
      <w:r w:rsidRPr="00631B0F">
        <w:rPr>
          <w:rFonts w:ascii="Palatino Linotype" w:eastAsia="Arial" w:hAnsi="Palatino Linotype" w:cs="Arial"/>
        </w:rPr>
        <w:t>r</w:t>
      </w:r>
      <w:r w:rsidRPr="00631B0F">
        <w:rPr>
          <w:rFonts w:ascii="Palatino Linotype" w:eastAsia="Arial" w:hAnsi="Palatino Linotype" w:cs="Arial"/>
          <w:spacing w:val="-2"/>
        </w:rPr>
        <w:t>a</w:t>
      </w:r>
      <w:r w:rsidRPr="00631B0F">
        <w:rPr>
          <w:rFonts w:ascii="Palatino Linotype" w:eastAsia="Arial" w:hAnsi="Palatino Linotype" w:cs="Arial"/>
          <w:spacing w:val="1"/>
        </w:rPr>
        <w:t>n</w:t>
      </w:r>
      <w:r w:rsidRPr="00631B0F">
        <w:rPr>
          <w:rFonts w:ascii="Palatino Linotype" w:eastAsia="Arial" w:hAnsi="Palatino Linotype" w:cs="Arial"/>
        </w:rPr>
        <w:t>s</w:t>
      </w:r>
      <w:r w:rsidRPr="00631B0F">
        <w:rPr>
          <w:rFonts w:ascii="Palatino Linotype" w:eastAsia="Arial" w:hAnsi="Palatino Linotype" w:cs="Arial"/>
          <w:spacing w:val="1"/>
        </w:rPr>
        <w:t>pa</w:t>
      </w:r>
      <w:r w:rsidRPr="00631B0F">
        <w:rPr>
          <w:rFonts w:ascii="Palatino Linotype" w:eastAsia="Arial" w:hAnsi="Palatino Linotype" w:cs="Arial"/>
        </w:rPr>
        <w:t>r</w:t>
      </w:r>
      <w:r w:rsidRPr="00631B0F">
        <w:rPr>
          <w:rFonts w:ascii="Palatino Linotype" w:eastAsia="Arial" w:hAnsi="Palatino Linotype" w:cs="Arial"/>
          <w:spacing w:val="-2"/>
        </w:rPr>
        <w:t>e</w:t>
      </w:r>
      <w:r w:rsidRPr="00631B0F">
        <w:rPr>
          <w:rFonts w:ascii="Palatino Linotype" w:eastAsia="Arial" w:hAnsi="Palatino Linotype" w:cs="Arial"/>
          <w:spacing w:val="1"/>
        </w:rPr>
        <w:t>n</w:t>
      </w:r>
      <w:r w:rsidRPr="00631B0F">
        <w:rPr>
          <w:rFonts w:ascii="Palatino Linotype" w:eastAsia="Arial" w:hAnsi="Palatino Linotype" w:cs="Arial"/>
        </w:rPr>
        <w:t>cia y Acc</w:t>
      </w:r>
      <w:r w:rsidRPr="00631B0F">
        <w:rPr>
          <w:rFonts w:ascii="Palatino Linotype" w:eastAsia="Arial" w:hAnsi="Palatino Linotype" w:cs="Arial"/>
          <w:spacing w:val="1"/>
        </w:rPr>
        <w:t>e</w:t>
      </w:r>
      <w:r w:rsidRPr="00631B0F">
        <w:rPr>
          <w:rFonts w:ascii="Palatino Linotype" w:eastAsia="Arial" w:hAnsi="Palatino Linotype" w:cs="Arial"/>
        </w:rPr>
        <w:t>so</w:t>
      </w:r>
      <w:r w:rsidRPr="00631B0F">
        <w:rPr>
          <w:rFonts w:ascii="Palatino Linotype" w:eastAsia="Arial" w:hAnsi="Palatino Linotype" w:cs="Arial"/>
          <w:spacing w:val="3"/>
        </w:rPr>
        <w:t xml:space="preserve"> </w:t>
      </w:r>
      <w:r w:rsidRPr="00631B0F">
        <w:rPr>
          <w:rFonts w:ascii="Palatino Linotype" w:eastAsia="Arial" w:hAnsi="Palatino Linotype" w:cs="Arial"/>
        </w:rPr>
        <w:t>a</w:t>
      </w:r>
      <w:r w:rsidRPr="00631B0F">
        <w:rPr>
          <w:rFonts w:ascii="Palatino Linotype" w:eastAsia="Arial" w:hAnsi="Palatino Linotype" w:cs="Arial"/>
          <w:spacing w:val="1"/>
        </w:rPr>
        <w:t xml:space="preserve"> </w:t>
      </w:r>
      <w:r w:rsidRPr="00631B0F">
        <w:rPr>
          <w:rFonts w:ascii="Palatino Linotype" w:eastAsia="Arial" w:hAnsi="Palatino Linotype" w:cs="Arial"/>
        </w:rPr>
        <w:t>la I</w:t>
      </w:r>
      <w:r w:rsidRPr="00631B0F">
        <w:rPr>
          <w:rFonts w:ascii="Palatino Linotype" w:eastAsia="Arial" w:hAnsi="Palatino Linotype" w:cs="Arial"/>
          <w:spacing w:val="-1"/>
        </w:rPr>
        <w:t>n</w:t>
      </w:r>
      <w:r w:rsidRPr="00631B0F">
        <w:rPr>
          <w:rFonts w:ascii="Palatino Linotype" w:eastAsia="Arial" w:hAnsi="Palatino Linotype" w:cs="Arial"/>
        </w:rPr>
        <w:t>f</w:t>
      </w:r>
      <w:r w:rsidRPr="00631B0F">
        <w:rPr>
          <w:rFonts w:ascii="Palatino Linotype" w:eastAsia="Arial" w:hAnsi="Palatino Linotype" w:cs="Arial"/>
          <w:spacing w:val="1"/>
        </w:rPr>
        <w:t>o</w:t>
      </w:r>
      <w:r w:rsidRPr="00631B0F">
        <w:rPr>
          <w:rFonts w:ascii="Palatino Linotype" w:eastAsia="Arial" w:hAnsi="Palatino Linotype" w:cs="Arial"/>
          <w:spacing w:val="-3"/>
        </w:rPr>
        <w:t>r</w:t>
      </w:r>
      <w:r w:rsidRPr="00631B0F">
        <w:rPr>
          <w:rFonts w:ascii="Palatino Linotype" w:eastAsia="Arial" w:hAnsi="Palatino Linotype" w:cs="Arial"/>
          <w:spacing w:val="1"/>
        </w:rPr>
        <w:t>ma</w:t>
      </w:r>
      <w:r w:rsidRPr="00631B0F">
        <w:rPr>
          <w:rFonts w:ascii="Palatino Linotype" w:eastAsia="Arial" w:hAnsi="Palatino Linotype" w:cs="Arial"/>
        </w:rPr>
        <w:t>ci</w:t>
      </w:r>
      <w:r w:rsidRPr="00631B0F">
        <w:rPr>
          <w:rFonts w:ascii="Palatino Linotype" w:eastAsia="Arial" w:hAnsi="Palatino Linotype" w:cs="Arial"/>
          <w:spacing w:val="-2"/>
        </w:rPr>
        <w:t>ó</w:t>
      </w:r>
      <w:r w:rsidRPr="00631B0F">
        <w:rPr>
          <w:rFonts w:ascii="Palatino Linotype" w:eastAsia="Arial" w:hAnsi="Palatino Linotype" w:cs="Arial"/>
        </w:rPr>
        <w:t>n</w:t>
      </w:r>
      <w:r w:rsidRPr="00631B0F">
        <w:rPr>
          <w:rFonts w:ascii="Palatino Linotype" w:eastAsia="Arial" w:hAnsi="Palatino Linotype" w:cs="Arial"/>
          <w:spacing w:val="6"/>
        </w:rPr>
        <w:t xml:space="preserve"> </w:t>
      </w:r>
      <w:r w:rsidRPr="00631B0F">
        <w:rPr>
          <w:rFonts w:ascii="Palatino Linotype" w:eastAsia="Arial" w:hAnsi="Palatino Linotype" w:cs="Arial"/>
          <w:spacing w:val="-2"/>
        </w:rPr>
        <w:t>P</w:t>
      </w:r>
      <w:r w:rsidRPr="00631B0F">
        <w:rPr>
          <w:rFonts w:ascii="Palatino Linotype" w:eastAsia="Arial" w:hAnsi="Palatino Linotype" w:cs="Arial"/>
          <w:spacing w:val="1"/>
        </w:rPr>
        <w:t>úb</w:t>
      </w:r>
      <w:r w:rsidRPr="00631B0F">
        <w:rPr>
          <w:rFonts w:ascii="Palatino Linotype" w:eastAsia="Arial" w:hAnsi="Palatino Linotype" w:cs="Arial"/>
        </w:rPr>
        <w:t>l</w:t>
      </w:r>
      <w:r w:rsidRPr="00631B0F">
        <w:rPr>
          <w:rFonts w:ascii="Palatino Linotype" w:eastAsia="Arial" w:hAnsi="Palatino Linotype" w:cs="Arial"/>
          <w:spacing w:val="-1"/>
        </w:rPr>
        <w:t>i</w:t>
      </w:r>
      <w:r w:rsidRPr="00631B0F">
        <w:rPr>
          <w:rFonts w:ascii="Palatino Linotype" w:eastAsia="Arial" w:hAnsi="Palatino Linotype" w:cs="Arial"/>
        </w:rPr>
        <w:t xml:space="preserve">ca, </w:t>
      </w:r>
      <w:r w:rsidRPr="00631B0F">
        <w:rPr>
          <w:rFonts w:ascii="Palatino Linotype" w:eastAsia="Arial" w:hAnsi="Palatino Linotype" w:cs="Arial"/>
          <w:spacing w:val="-1"/>
        </w:rPr>
        <w:t>señalan</w:t>
      </w:r>
      <w:r w:rsidRPr="00631B0F">
        <w:rPr>
          <w:rFonts w:ascii="Palatino Linotype" w:eastAsia="Arial" w:hAnsi="Palatino Linotype" w:cs="Arial"/>
          <w:spacing w:val="1"/>
        </w:rPr>
        <w:t xml:space="preserve"> </w:t>
      </w:r>
      <w:r w:rsidRPr="00631B0F">
        <w:rPr>
          <w:rFonts w:ascii="Palatino Linotype" w:eastAsia="Arial" w:hAnsi="Palatino Linotype" w:cs="Arial"/>
          <w:spacing w:val="-1"/>
        </w:rPr>
        <w:t>q</w:t>
      </w:r>
      <w:r w:rsidRPr="00631B0F">
        <w:rPr>
          <w:rFonts w:ascii="Palatino Linotype" w:eastAsia="Arial" w:hAnsi="Palatino Linotype" w:cs="Arial"/>
          <w:spacing w:val="1"/>
        </w:rPr>
        <w:t>u</w:t>
      </w:r>
      <w:r w:rsidRPr="00631B0F">
        <w:rPr>
          <w:rFonts w:ascii="Palatino Linotype" w:eastAsia="Arial" w:hAnsi="Palatino Linotype" w:cs="Arial"/>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631B0F">
        <w:rPr>
          <w:rFonts w:ascii="Palatino Linotype" w:eastAsia="Arial" w:hAnsi="Palatino Linotype" w:cs="Arial"/>
          <w:spacing w:val="-1"/>
        </w:rPr>
        <w:t xml:space="preserve"> sin necesidad de</w:t>
      </w:r>
      <w:r w:rsidRPr="00631B0F">
        <w:rPr>
          <w:rFonts w:ascii="Palatino Linotype" w:eastAsia="Arial" w:hAnsi="Palatino Linotype" w:cs="Arial"/>
          <w:spacing w:val="1"/>
        </w:rPr>
        <w:t xml:space="preserve"> e</w:t>
      </w:r>
      <w:r w:rsidRPr="00631B0F">
        <w:rPr>
          <w:rFonts w:ascii="Palatino Linotype" w:eastAsia="Arial" w:hAnsi="Palatino Linotype" w:cs="Arial"/>
        </w:rPr>
        <w:t>la</w:t>
      </w:r>
      <w:r w:rsidRPr="00631B0F">
        <w:rPr>
          <w:rFonts w:ascii="Palatino Linotype" w:eastAsia="Arial" w:hAnsi="Palatino Linotype" w:cs="Arial"/>
          <w:spacing w:val="1"/>
        </w:rPr>
        <w:t>bo</w:t>
      </w:r>
      <w:r w:rsidRPr="00631B0F">
        <w:rPr>
          <w:rFonts w:ascii="Palatino Linotype" w:eastAsia="Arial" w:hAnsi="Palatino Linotype" w:cs="Arial"/>
        </w:rPr>
        <w:t xml:space="preserve">rar </w:t>
      </w:r>
      <w:r w:rsidRPr="00631B0F">
        <w:rPr>
          <w:rFonts w:ascii="Palatino Linotype" w:eastAsia="Arial" w:hAnsi="Palatino Linotype" w:cs="Arial"/>
          <w:spacing w:val="1"/>
        </w:rPr>
        <w:t>do</w:t>
      </w:r>
      <w:r w:rsidRPr="00631B0F">
        <w:rPr>
          <w:rFonts w:ascii="Palatino Linotype" w:eastAsia="Arial" w:hAnsi="Palatino Linotype" w:cs="Arial"/>
          <w:spacing w:val="-2"/>
        </w:rPr>
        <w:t>c</w:t>
      </w:r>
      <w:r w:rsidRPr="00631B0F">
        <w:rPr>
          <w:rFonts w:ascii="Palatino Linotype" w:eastAsia="Arial" w:hAnsi="Palatino Linotype" w:cs="Arial"/>
          <w:spacing w:val="1"/>
        </w:rPr>
        <w:t>u</w:t>
      </w:r>
      <w:r w:rsidRPr="00631B0F">
        <w:rPr>
          <w:rFonts w:ascii="Palatino Linotype" w:eastAsia="Arial" w:hAnsi="Palatino Linotype" w:cs="Arial"/>
          <w:spacing w:val="-1"/>
        </w:rPr>
        <w:t>m</w:t>
      </w:r>
      <w:r w:rsidRPr="00631B0F">
        <w:rPr>
          <w:rFonts w:ascii="Palatino Linotype" w:eastAsia="Arial" w:hAnsi="Palatino Linotype" w:cs="Arial"/>
          <w:spacing w:val="1"/>
        </w:rPr>
        <w:t>en</w:t>
      </w:r>
      <w:r w:rsidRPr="00631B0F">
        <w:rPr>
          <w:rFonts w:ascii="Palatino Linotype" w:eastAsia="Arial" w:hAnsi="Palatino Linotype" w:cs="Arial"/>
          <w:spacing w:val="-2"/>
        </w:rPr>
        <w:t>t</w:t>
      </w:r>
      <w:r w:rsidRPr="00631B0F">
        <w:rPr>
          <w:rFonts w:ascii="Palatino Linotype" w:eastAsia="Arial" w:hAnsi="Palatino Linotype" w:cs="Arial"/>
          <w:spacing w:val="1"/>
        </w:rPr>
        <w:t>o</w:t>
      </w:r>
      <w:r w:rsidRPr="00631B0F">
        <w:rPr>
          <w:rFonts w:ascii="Palatino Linotype" w:eastAsia="Arial" w:hAnsi="Palatino Linotype" w:cs="Arial"/>
        </w:rPr>
        <w:t>s</w:t>
      </w:r>
      <w:r w:rsidRPr="00631B0F">
        <w:rPr>
          <w:rFonts w:ascii="Palatino Linotype" w:eastAsia="Arial" w:hAnsi="Palatino Linotype" w:cs="Arial"/>
          <w:spacing w:val="3"/>
        </w:rPr>
        <w:t xml:space="preserve"> </w:t>
      </w:r>
      <w:r w:rsidRPr="00631B0F">
        <w:rPr>
          <w:rFonts w:ascii="Palatino Linotype" w:eastAsia="Arial" w:hAnsi="Palatino Linotype" w:cs="Arial"/>
          <w:i/>
          <w:spacing w:val="1"/>
        </w:rPr>
        <w:t>a</w:t>
      </w:r>
      <w:r w:rsidRPr="00631B0F">
        <w:rPr>
          <w:rFonts w:ascii="Palatino Linotype" w:eastAsia="Arial" w:hAnsi="Palatino Linotype" w:cs="Arial"/>
          <w:i/>
        </w:rPr>
        <w:t>d</w:t>
      </w:r>
      <w:r w:rsidRPr="00631B0F">
        <w:rPr>
          <w:rFonts w:ascii="Palatino Linotype" w:eastAsia="Arial" w:hAnsi="Palatino Linotype" w:cs="Arial"/>
          <w:i/>
          <w:spacing w:val="1"/>
        </w:rPr>
        <w:t xml:space="preserve"> ho</w:t>
      </w:r>
      <w:r w:rsidRPr="00631B0F">
        <w:rPr>
          <w:rFonts w:ascii="Palatino Linotype" w:eastAsia="Arial" w:hAnsi="Palatino Linotype" w:cs="Arial"/>
          <w:i/>
        </w:rPr>
        <w:t>c</w:t>
      </w:r>
      <w:r w:rsidRPr="00631B0F">
        <w:rPr>
          <w:rFonts w:ascii="Palatino Linotype" w:eastAsia="Arial" w:hAnsi="Palatino Linotype" w:cs="Arial"/>
          <w:i/>
          <w:spacing w:val="2"/>
        </w:rPr>
        <w:t xml:space="preserve"> </w:t>
      </w:r>
      <w:r w:rsidRPr="00631B0F">
        <w:rPr>
          <w:rFonts w:ascii="Palatino Linotype" w:eastAsia="Arial" w:hAnsi="Palatino Linotype" w:cs="Arial"/>
          <w:spacing w:val="1"/>
        </w:rPr>
        <w:t>pa</w:t>
      </w:r>
      <w:r w:rsidRPr="00631B0F">
        <w:rPr>
          <w:rFonts w:ascii="Palatino Linotype" w:eastAsia="Arial" w:hAnsi="Palatino Linotype" w:cs="Arial"/>
        </w:rPr>
        <w:t xml:space="preserve">ra </w:t>
      </w:r>
      <w:r w:rsidRPr="00631B0F">
        <w:rPr>
          <w:rFonts w:ascii="Palatino Linotype" w:eastAsia="Arial" w:hAnsi="Palatino Linotype" w:cs="Arial"/>
          <w:spacing w:val="1"/>
        </w:rPr>
        <w:t>a</w:t>
      </w:r>
      <w:r w:rsidRPr="00631B0F">
        <w:rPr>
          <w:rFonts w:ascii="Palatino Linotype" w:eastAsia="Arial" w:hAnsi="Palatino Linotype" w:cs="Arial"/>
        </w:rPr>
        <w:t>t</w:t>
      </w:r>
      <w:r w:rsidRPr="00631B0F">
        <w:rPr>
          <w:rFonts w:ascii="Palatino Linotype" w:eastAsia="Arial" w:hAnsi="Palatino Linotype" w:cs="Arial"/>
          <w:spacing w:val="-1"/>
        </w:rPr>
        <w:t>e</w:t>
      </w:r>
      <w:r w:rsidRPr="00631B0F">
        <w:rPr>
          <w:rFonts w:ascii="Palatino Linotype" w:eastAsia="Arial" w:hAnsi="Palatino Linotype" w:cs="Arial"/>
          <w:spacing w:val="1"/>
        </w:rPr>
        <w:t>n</w:t>
      </w:r>
      <w:r w:rsidRPr="00631B0F">
        <w:rPr>
          <w:rFonts w:ascii="Palatino Linotype" w:eastAsia="Arial" w:hAnsi="Palatino Linotype" w:cs="Arial"/>
          <w:spacing w:val="-1"/>
        </w:rPr>
        <w:t>d</w:t>
      </w:r>
      <w:r w:rsidRPr="00631B0F">
        <w:rPr>
          <w:rFonts w:ascii="Palatino Linotype" w:eastAsia="Arial" w:hAnsi="Palatino Linotype" w:cs="Arial"/>
          <w:spacing w:val="1"/>
        </w:rPr>
        <w:t>e</w:t>
      </w:r>
      <w:r w:rsidRPr="00631B0F">
        <w:rPr>
          <w:rFonts w:ascii="Palatino Linotype" w:eastAsia="Arial" w:hAnsi="Palatino Linotype" w:cs="Arial"/>
        </w:rPr>
        <w:t>r</w:t>
      </w:r>
      <w:r w:rsidRPr="00631B0F">
        <w:rPr>
          <w:rFonts w:ascii="Palatino Linotype" w:eastAsia="Arial" w:hAnsi="Palatino Linotype" w:cs="Arial"/>
          <w:spacing w:val="2"/>
        </w:rPr>
        <w:t xml:space="preserve"> </w:t>
      </w:r>
      <w:r w:rsidRPr="00631B0F">
        <w:rPr>
          <w:rFonts w:ascii="Palatino Linotype" w:eastAsia="Arial" w:hAnsi="Palatino Linotype" w:cs="Arial"/>
        </w:rPr>
        <w:t>l</w:t>
      </w:r>
      <w:r w:rsidRPr="00631B0F">
        <w:rPr>
          <w:rFonts w:ascii="Palatino Linotype" w:eastAsia="Arial" w:hAnsi="Palatino Linotype" w:cs="Arial"/>
          <w:spacing w:val="-2"/>
        </w:rPr>
        <w:t>a</w:t>
      </w:r>
      <w:r w:rsidRPr="00631B0F">
        <w:rPr>
          <w:rFonts w:ascii="Palatino Linotype" w:eastAsia="Arial" w:hAnsi="Palatino Linotype" w:cs="Arial"/>
        </w:rPr>
        <w:t>s</w:t>
      </w:r>
      <w:r w:rsidRPr="00631B0F">
        <w:rPr>
          <w:rFonts w:ascii="Palatino Linotype" w:eastAsia="Arial" w:hAnsi="Palatino Linotype" w:cs="Arial"/>
          <w:spacing w:val="2"/>
        </w:rPr>
        <w:t xml:space="preserve"> </w:t>
      </w:r>
      <w:r w:rsidRPr="00631B0F">
        <w:rPr>
          <w:rFonts w:ascii="Palatino Linotype" w:eastAsia="Arial" w:hAnsi="Palatino Linotype" w:cs="Arial"/>
        </w:rPr>
        <w:t>s</w:t>
      </w:r>
      <w:r w:rsidRPr="00631B0F">
        <w:rPr>
          <w:rFonts w:ascii="Palatino Linotype" w:eastAsia="Arial" w:hAnsi="Palatino Linotype" w:cs="Arial"/>
          <w:spacing w:val="1"/>
        </w:rPr>
        <w:t>o</w:t>
      </w:r>
      <w:r w:rsidRPr="00631B0F">
        <w:rPr>
          <w:rFonts w:ascii="Palatino Linotype" w:eastAsia="Arial" w:hAnsi="Palatino Linotype" w:cs="Arial"/>
        </w:rPr>
        <w:t>l</w:t>
      </w:r>
      <w:r w:rsidRPr="00631B0F">
        <w:rPr>
          <w:rFonts w:ascii="Palatino Linotype" w:eastAsia="Arial" w:hAnsi="Palatino Linotype" w:cs="Arial"/>
          <w:spacing w:val="-1"/>
        </w:rPr>
        <w:t>i</w:t>
      </w:r>
      <w:r w:rsidRPr="00631B0F">
        <w:rPr>
          <w:rFonts w:ascii="Palatino Linotype" w:eastAsia="Arial" w:hAnsi="Palatino Linotype" w:cs="Arial"/>
        </w:rPr>
        <w:t>cit</w:t>
      </w:r>
      <w:r w:rsidRPr="00631B0F">
        <w:rPr>
          <w:rFonts w:ascii="Palatino Linotype" w:eastAsia="Arial" w:hAnsi="Palatino Linotype" w:cs="Arial"/>
          <w:spacing w:val="1"/>
        </w:rPr>
        <w:t>ude</w:t>
      </w:r>
      <w:r w:rsidRPr="00631B0F">
        <w:rPr>
          <w:rFonts w:ascii="Palatino Linotype" w:eastAsia="Arial" w:hAnsi="Palatino Linotype" w:cs="Arial"/>
        </w:rPr>
        <w:t>s</w:t>
      </w:r>
      <w:r w:rsidRPr="00631B0F">
        <w:rPr>
          <w:rFonts w:ascii="Palatino Linotype" w:eastAsia="Arial" w:hAnsi="Palatino Linotype" w:cs="Arial"/>
          <w:spacing w:val="4"/>
        </w:rPr>
        <w:t xml:space="preserve"> </w:t>
      </w:r>
      <w:r w:rsidRPr="00631B0F">
        <w:rPr>
          <w:rFonts w:ascii="Palatino Linotype" w:eastAsia="Arial" w:hAnsi="Palatino Linotype" w:cs="Arial"/>
          <w:spacing w:val="-1"/>
        </w:rPr>
        <w:t>d</w:t>
      </w:r>
      <w:r w:rsidRPr="00631B0F">
        <w:rPr>
          <w:rFonts w:ascii="Palatino Linotype" w:eastAsia="Arial" w:hAnsi="Palatino Linotype" w:cs="Arial"/>
        </w:rPr>
        <w:t>e</w:t>
      </w:r>
      <w:r w:rsidRPr="00631B0F">
        <w:rPr>
          <w:rFonts w:ascii="Palatino Linotype" w:eastAsia="Arial" w:hAnsi="Palatino Linotype" w:cs="Arial"/>
          <w:spacing w:val="3"/>
        </w:rPr>
        <w:t xml:space="preserve"> </w:t>
      </w:r>
      <w:r w:rsidRPr="00631B0F">
        <w:rPr>
          <w:rFonts w:ascii="Palatino Linotype" w:eastAsia="Arial" w:hAnsi="Palatino Linotype" w:cs="Arial"/>
        </w:rPr>
        <w:t>i</w:t>
      </w:r>
      <w:r w:rsidRPr="00631B0F">
        <w:rPr>
          <w:rFonts w:ascii="Palatino Linotype" w:eastAsia="Arial" w:hAnsi="Palatino Linotype" w:cs="Arial"/>
          <w:spacing w:val="-2"/>
        </w:rPr>
        <w:t>n</w:t>
      </w:r>
      <w:r w:rsidRPr="00631B0F">
        <w:rPr>
          <w:rFonts w:ascii="Palatino Linotype" w:eastAsia="Arial" w:hAnsi="Palatino Linotype" w:cs="Arial"/>
        </w:rPr>
        <w:t>f</w:t>
      </w:r>
      <w:r w:rsidRPr="00631B0F">
        <w:rPr>
          <w:rFonts w:ascii="Palatino Linotype" w:eastAsia="Arial" w:hAnsi="Palatino Linotype" w:cs="Arial"/>
          <w:spacing w:val="1"/>
        </w:rPr>
        <w:t>o</w:t>
      </w:r>
      <w:r w:rsidRPr="00631B0F">
        <w:rPr>
          <w:rFonts w:ascii="Palatino Linotype" w:eastAsia="Arial" w:hAnsi="Palatino Linotype" w:cs="Arial"/>
        </w:rPr>
        <w:t>r</w:t>
      </w:r>
      <w:r w:rsidRPr="00631B0F">
        <w:rPr>
          <w:rFonts w:ascii="Palatino Linotype" w:eastAsia="Arial" w:hAnsi="Palatino Linotype" w:cs="Arial"/>
          <w:spacing w:val="-1"/>
        </w:rPr>
        <w:t>m</w:t>
      </w:r>
      <w:r w:rsidRPr="00631B0F">
        <w:rPr>
          <w:rFonts w:ascii="Palatino Linotype" w:eastAsia="Arial" w:hAnsi="Palatino Linotype" w:cs="Arial"/>
          <w:spacing w:val="1"/>
        </w:rPr>
        <w:t>a</w:t>
      </w:r>
      <w:r w:rsidRPr="00631B0F">
        <w:rPr>
          <w:rFonts w:ascii="Palatino Linotype" w:eastAsia="Arial" w:hAnsi="Palatino Linotype" w:cs="Arial"/>
        </w:rPr>
        <w:t>ció</w:t>
      </w:r>
      <w:r w:rsidRPr="00631B0F">
        <w:rPr>
          <w:rFonts w:ascii="Palatino Linotype" w:eastAsia="Arial" w:hAnsi="Palatino Linotype" w:cs="Arial"/>
          <w:spacing w:val="1"/>
        </w:rPr>
        <w:t>n</w:t>
      </w:r>
      <w:r w:rsidRPr="00631B0F">
        <w:rPr>
          <w:rFonts w:ascii="Palatino Linotype" w:eastAsia="Arial" w:hAnsi="Palatino Linotype" w:cs="Arial"/>
        </w:rPr>
        <w:t>.</w:t>
      </w:r>
    </w:p>
    <w:p w14:paraId="3E75F9A1" w14:textId="0A33416C" w:rsidR="00EE422B" w:rsidRPr="00631B0F" w:rsidRDefault="0059437D" w:rsidP="00631B0F">
      <w:pPr>
        <w:pStyle w:val="Prrafodelista"/>
        <w:numPr>
          <w:ilvl w:val="0"/>
          <w:numId w:val="1"/>
        </w:numPr>
        <w:spacing w:before="240" w:after="240" w:line="360" w:lineRule="auto"/>
        <w:ind w:left="0" w:firstLine="0"/>
        <w:jc w:val="both"/>
        <w:rPr>
          <w:rFonts w:ascii="Palatino Linotype" w:hAnsi="Palatino Linotype" w:cs="Arial"/>
        </w:rPr>
      </w:pPr>
      <w:r w:rsidRPr="00631B0F">
        <w:rPr>
          <w:rFonts w:ascii="Palatino Linotype" w:hAnsi="Palatino Linotype" w:cs="Arial"/>
        </w:rPr>
        <w:t xml:space="preserve">No obstante tampoco existe normatividad o disposición jurídica que lo impida, por lo que de caso concreto se observa que el </w:t>
      </w:r>
      <w:r w:rsidRPr="00631B0F">
        <w:rPr>
          <w:rFonts w:ascii="Palatino Linotype" w:hAnsi="Palatino Linotype" w:cs="Arial"/>
          <w:b/>
        </w:rPr>
        <w:t xml:space="preserve">SUJETO OBLIGADO </w:t>
      </w:r>
      <w:r w:rsidRPr="00631B0F">
        <w:rPr>
          <w:rFonts w:ascii="Palatino Linotype" w:hAnsi="Palatino Linotype" w:cs="Arial"/>
        </w:rPr>
        <w:t xml:space="preserve"> con la finalidad de dar contestación y en un correcto ejercicio de máxima publicidad y de una óptica garantista, se </w:t>
      </w:r>
      <w:r w:rsidR="008A68EF" w:rsidRPr="00631B0F">
        <w:rPr>
          <w:rFonts w:ascii="Palatino Linotype" w:hAnsi="Palatino Linotype" w:cs="Arial"/>
        </w:rPr>
        <w:t>pronunció</w:t>
      </w:r>
      <w:r w:rsidRPr="00631B0F">
        <w:rPr>
          <w:rFonts w:ascii="Palatino Linotype" w:hAnsi="Palatino Linotype" w:cs="Arial"/>
        </w:rPr>
        <w:t xml:space="preserve"> a cada punto de la solicitud.</w:t>
      </w:r>
    </w:p>
    <w:p w14:paraId="0844F0DB" w14:textId="77777777" w:rsidR="0059437D" w:rsidRPr="00631B0F" w:rsidRDefault="0059437D" w:rsidP="00631B0F">
      <w:pPr>
        <w:pStyle w:val="Prrafodelista"/>
        <w:spacing w:before="240" w:after="240" w:line="360" w:lineRule="auto"/>
        <w:ind w:left="0"/>
        <w:jc w:val="both"/>
        <w:rPr>
          <w:rFonts w:ascii="Palatino Linotype" w:hAnsi="Palatino Linotype" w:cs="Arial"/>
        </w:rPr>
      </w:pPr>
    </w:p>
    <w:p w14:paraId="5AB49A25" w14:textId="54A39C79" w:rsidR="0059437D" w:rsidRPr="00631B0F" w:rsidRDefault="0059437D" w:rsidP="00631B0F">
      <w:pPr>
        <w:pStyle w:val="Prrafodelista"/>
        <w:numPr>
          <w:ilvl w:val="0"/>
          <w:numId w:val="1"/>
        </w:numPr>
        <w:spacing w:before="240" w:after="240" w:line="360" w:lineRule="auto"/>
        <w:ind w:left="0" w:firstLine="0"/>
        <w:jc w:val="both"/>
        <w:rPr>
          <w:rFonts w:ascii="Palatino Linotype" w:hAnsi="Palatino Linotype" w:cs="Arial"/>
        </w:rPr>
      </w:pPr>
      <w:r w:rsidRPr="00631B0F">
        <w:rPr>
          <w:rFonts w:ascii="Palatino Linotype" w:hAnsi="Palatino Linotype" w:cs="Arial"/>
        </w:rPr>
        <w:t xml:space="preserve">En ese contexto es que se </w:t>
      </w:r>
      <w:r w:rsidR="008A68EF" w:rsidRPr="00631B0F">
        <w:rPr>
          <w:rFonts w:ascii="Palatino Linotype" w:hAnsi="Palatino Linotype" w:cs="Arial"/>
        </w:rPr>
        <w:t>analizó</w:t>
      </w:r>
      <w:r w:rsidRPr="00631B0F">
        <w:rPr>
          <w:rFonts w:ascii="Palatino Linotype" w:hAnsi="Palatino Linotype" w:cs="Arial"/>
        </w:rPr>
        <w:t xml:space="preserve"> sus respuestas, desprendiéndose del cuadro comparativo antes plasmado que las solicitudes de información marcadas con los </w:t>
      </w:r>
      <w:r w:rsidR="008A68EF" w:rsidRPr="00631B0F">
        <w:rPr>
          <w:rFonts w:ascii="Palatino Linotype" w:hAnsi="Palatino Linotype" w:cs="Arial"/>
        </w:rPr>
        <w:t>incisos</w:t>
      </w:r>
      <w:r w:rsidRPr="00631B0F">
        <w:rPr>
          <w:rFonts w:ascii="Palatino Linotype" w:hAnsi="Palatino Linotype" w:cs="Arial"/>
        </w:rPr>
        <w:t xml:space="preserve"> a), b) y c) se encuentran colmadas, no </w:t>
      </w:r>
      <w:r w:rsidR="008A68EF" w:rsidRPr="00631B0F">
        <w:rPr>
          <w:rFonts w:ascii="Palatino Linotype" w:hAnsi="Palatino Linotype" w:cs="Arial"/>
        </w:rPr>
        <w:t>así</w:t>
      </w:r>
      <w:r w:rsidRPr="00631B0F">
        <w:rPr>
          <w:rFonts w:ascii="Palatino Linotype" w:hAnsi="Palatino Linotype" w:cs="Arial"/>
        </w:rPr>
        <w:t xml:space="preserve"> la relativa al inciso d), toda vez que el </w:t>
      </w:r>
      <w:r w:rsidRPr="00631B0F">
        <w:rPr>
          <w:rFonts w:ascii="Palatino Linotype" w:hAnsi="Palatino Linotype" w:cs="Arial"/>
          <w:b/>
        </w:rPr>
        <w:t xml:space="preserve">SUJETO OBLIGADO </w:t>
      </w:r>
      <w:r w:rsidRPr="00631B0F">
        <w:rPr>
          <w:rFonts w:ascii="Palatino Linotype" w:hAnsi="Palatino Linotype" w:cs="Arial"/>
        </w:rPr>
        <w:t xml:space="preserve">argumenta que es un sujeto obligado diverso quien otorga las </w:t>
      </w:r>
      <w:r w:rsidR="008A68EF" w:rsidRPr="00631B0F">
        <w:rPr>
          <w:rFonts w:ascii="Palatino Linotype" w:hAnsi="Palatino Linotype" w:cs="Arial"/>
        </w:rPr>
        <w:t>licencias</w:t>
      </w:r>
      <w:r w:rsidRPr="00631B0F">
        <w:rPr>
          <w:rFonts w:ascii="Palatino Linotype" w:hAnsi="Palatino Linotype" w:cs="Arial"/>
        </w:rPr>
        <w:t>.</w:t>
      </w:r>
    </w:p>
    <w:p w14:paraId="34DBEE9F" w14:textId="77777777" w:rsidR="0059437D" w:rsidRPr="00631B0F" w:rsidRDefault="0059437D" w:rsidP="00631B0F">
      <w:pPr>
        <w:pStyle w:val="Prrafodelista"/>
        <w:spacing w:line="360" w:lineRule="auto"/>
        <w:rPr>
          <w:rFonts w:ascii="Palatino Linotype" w:hAnsi="Palatino Linotype" w:cs="Arial"/>
        </w:rPr>
      </w:pPr>
    </w:p>
    <w:p w14:paraId="05717EED" w14:textId="430E84A6" w:rsidR="0059437D" w:rsidRPr="00631B0F" w:rsidRDefault="0059437D" w:rsidP="00631B0F">
      <w:pPr>
        <w:pStyle w:val="Prrafodelista"/>
        <w:numPr>
          <w:ilvl w:val="0"/>
          <w:numId w:val="1"/>
        </w:numPr>
        <w:spacing w:before="240" w:after="240" w:line="360" w:lineRule="auto"/>
        <w:ind w:left="0" w:firstLine="0"/>
        <w:jc w:val="both"/>
        <w:rPr>
          <w:rFonts w:ascii="Palatino Linotype" w:hAnsi="Palatino Linotype" w:cs="Arial"/>
        </w:rPr>
      </w:pPr>
      <w:r w:rsidRPr="00631B0F">
        <w:rPr>
          <w:rFonts w:ascii="Palatino Linotype" w:hAnsi="Palatino Linotype" w:cs="Arial"/>
        </w:rPr>
        <w:t xml:space="preserve">Efectivamente, como tuviera a bien mencionar el servidor </w:t>
      </w:r>
      <w:r w:rsidR="008A68EF" w:rsidRPr="00631B0F">
        <w:rPr>
          <w:rFonts w:ascii="Palatino Linotype" w:hAnsi="Palatino Linotype" w:cs="Arial"/>
        </w:rPr>
        <w:t>público</w:t>
      </w:r>
      <w:r w:rsidRPr="00631B0F">
        <w:rPr>
          <w:rFonts w:ascii="Palatino Linotype" w:hAnsi="Palatino Linotype" w:cs="Arial"/>
        </w:rPr>
        <w:t xml:space="preserve"> habilitado, el </w:t>
      </w:r>
      <w:r w:rsidR="008A68EF" w:rsidRPr="00631B0F">
        <w:rPr>
          <w:rFonts w:ascii="Palatino Linotype" w:hAnsi="Palatino Linotype" w:cs="Arial"/>
        </w:rPr>
        <w:t>artículo</w:t>
      </w:r>
      <w:r w:rsidRPr="00631B0F">
        <w:rPr>
          <w:rFonts w:ascii="Palatino Linotype" w:hAnsi="Palatino Linotype" w:cs="Arial"/>
        </w:rPr>
        <w:t xml:space="preserve"> 384 del </w:t>
      </w:r>
      <w:r w:rsidR="00241A2A" w:rsidRPr="00631B0F">
        <w:rPr>
          <w:rFonts w:ascii="Palatino Linotype" w:hAnsi="Palatino Linotype" w:cs="Arial"/>
        </w:rPr>
        <w:t>Código Electoral del Estado d</w:t>
      </w:r>
      <w:r w:rsidRPr="00631B0F">
        <w:rPr>
          <w:rFonts w:ascii="Palatino Linotype" w:hAnsi="Palatino Linotype" w:cs="Arial"/>
        </w:rPr>
        <w:t>e México</w:t>
      </w:r>
      <w:r w:rsidR="00241A2A" w:rsidRPr="00631B0F">
        <w:rPr>
          <w:rFonts w:ascii="Palatino Linotype" w:hAnsi="Palatino Linotype" w:cs="Arial"/>
        </w:rPr>
        <w:t>, establece que</w:t>
      </w:r>
      <w:r w:rsidRPr="00631B0F">
        <w:rPr>
          <w:rFonts w:ascii="Palatino Linotype" w:hAnsi="Palatino Linotype" w:cs="Arial"/>
        </w:rPr>
        <w:t xml:space="preserve"> </w:t>
      </w:r>
      <w:r w:rsidRPr="00631B0F">
        <w:rPr>
          <w:rFonts w:ascii="Palatino Linotype" w:hAnsi="Palatino Linotype"/>
        </w:rPr>
        <w:t>podrán solicitar a la Legislatura la licencia correspondiente, cuando su ausencia no exceda de tres meses</w:t>
      </w:r>
      <w:r w:rsidR="00241A2A" w:rsidRPr="00631B0F">
        <w:rPr>
          <w:rFonts w:ascii="Palatino Linotype" w:hAnsi="Palatino Linotype"/>
        </w:rPr>
        <w:t>.</w:t>
      </w:r>
    </w:p>
    <w:p w14:paraId="6A790BA5" w14:textId="77777777" w:rsidR="00241A2A" w:rsidRPr="00631B0F" w:rsidRDefault="00241A2A" w:rsidP="00631B0F">
      <w:pPr>
        <w:pStyle w:val="Prrafodelista"/>
        <w:spacing w:line="360" w:lineRule="auto"/>
        <w:rPr>
          <w:rFonts w:ascii="Palatino Linotype" w:hAnsi="Palatino Linotype" w:cs="Arial"/>
        </w:rPr>
      </w:pPr>
    </w:p>
    <w:p w14:paraId="3D2C225D" w14:textId="79FD604B" w:rsidR="00241A2A" w:rsidRPr="00631B0F" w:rsidRDefault="00241A2A" w:rsidP="00631B0F">
      <w:pPr>
        <w:pStyle w:val="Prrafodelista"/>
        <w:numPr>
          <w:ilvl w:val="0"/>
          <w:numId w:val="1"/>
        </w:numPr>
        <w:spacing w:before="240" w:after="240" w:line="360" w:lineRule="auto"/>
        <w:ind w:left="0" w:firstLine="0"/>
        <w:jc w:val="both"/>
        <w:rPr>
          <w:rFonts w:ascii="Palatino Linotype" w:hAnsi="Palatino Linotype" w:cs="Arial"/>
        </w:rPr>
      </w:pPr>
      <w:r w:rsidRPr="00631B0F">
        <w:rPr>
          <w:rFonts w:ascii="Palatino Linotype" w:hAnsi="Palatino Linotype" w:cs="Arial"/>
        </w:rPr>
        <w:t xml:space="preserve">No obstante aún y cuando es un sujeto obligado diverso es quien tiene la facultad de otorgar las licencias; es decir la genera, no es óbice para que el </w:t>
      </w:r>
      <w:r w:rsidRPr="00631B0F">
        <w:rPr>
          <w:rFonts w:ascii="Palatino Linotype" w:hAnsi="Palatino Linotype" w:cs="Arial"/>
          <w:b/>
        </w:rPr>
        <w:t xml:space="preserve">SUJETO OBLIGADO </w:t>
      </w:r>
      <w:r w:rsidRPr="00631B0F">
        <w:rPr>
          <w:rFonts w:ascii="Palatino Linotype" w:hAnsi="Palatino Linotype" w:cs="Arial"/>
        </w:rPr>
        <w:t xml:space="preserve">la posea y administre, ello en virtud que el citado Código Electoral en su </w:t>
      </w:r>
      <w:r w:rsidR="008A68EF" w:rsidRPr="00631B0F">
        <w:rPr>
          <w:rFonts w:ascii="Palatino Linotype" w:hAnsi="Palatino Linotype" w:cs="Arial"/>
        </w:rPr>
        <w:t>artículo</w:t>
      </w:r>
      <w:r w:rsidRPr="00631B0F">
        <w:rPr>
          <w:rFonts w:ascii="Palatino Linotype" w:hAnsi="Palatino Linotype" w:cs="Arial"/>
        </w:rPr>
        <w:t xml:space="preserve"> 389 </w:t>
      </w:r>
      <w:r w:rsidR="00E13ACF" w:rsidRPr="00631B0F">
        <w:rPr>
          <w:rFonts w:ascii="Palatino Linotype" w:hAnsi="Palatino Linotype" w:cs="Arial"/>
        </w:rPr>
        <w:t>establece</w:t>
      </w:r>
      <w:r w:rsidRPr="00631B0F">
        <w:rPr>
          <w:rFonts w:ascii="Palatino Linotype" w:hAnsi="Palatino Linotype" w:cs="Arial"/>
        </w:rPr>
        <w:t xml:space="preserve"> de </w:t>
      </w:r>
      <w:r w:rsidR="006B29EF" w:rsidRPr="00631B0F">
        <w:rPr>
          <w:rFonts w:ascii="Palatino Linotype" w:hAnsi="Palatino Linotype" w:cs="Arial"/>
        </w:rPr>
        <w:t>que el Tribunal Electoral funcionará en Pleno y que para sesionar válidamente se requerirá la presencia de por lo menos tres magistrados y sus resoluciones se acordarán por mayoría de votos</w:t>
      </w:r>
      <w:r w:rsidR="00E13ACF" w:rsidRPr="00631B0F">
        <w:rPr>
          <w:rFonts w:ascii="Palatino Linotype" w:hAnsi="Palatino Linotype" w:cs="Arial"/>
        </w:rPr>
        <w:t xml:space="preserve">. Por su parte, el </w:t>
      </w:r>
      <w:r w:rsidR="008A68EF" w:rsidRPr="00631B0F">
        <w:rPr>
          <w:rFonts w:ascii="Palatino Linotype" w:hAnsi="Palatino Linotype" w:cs="Arial"/>
        </w:rPr>
        <w:t>artículo</w:t>
      </w:r>
      <w:r w:rsidR="00E13ACF" w:rsidRPr="00631B0F">
        <w:rPr>
          <w:rFonts w:ascii="Palatino Linotype" w:hAnsi="Palatino Linotype" w:cs="Arial"/>
        </w:rPr>
        <w:t xml:space="preserve"> 14 del Reglamento Interno del Tribunal Electoral del Estado de México, también establece que el Pleno se integra con cinco Magistrados y que para que éste sesione válidamente se requerirá la presencia de por lo menos tres de ellos, entre los cuales deberá encontrarse siempre el Presidente;</w:t>
      </w:r>
      <w:r w:rsidR="006B29EF" w:rsidRPr="00631B0F">
        <w:rPr>
          <w:rFonts w:ascii="Palatino Linotype" w:hAnsi="Palatino Linotype" w:cs="Arial"/>
        </w:rPr>
        <w:t xml:space="preserve"> luego entonces se colige que el Tribunal necesariamente conoce y le es notificado cuando uno de sus integrantes será ausente para su correcto funcionamiento.</w:t>
      </w:r>
    </w:p>
    <w:p w14:paraId="17BCBE15" w14:textId="77777777" w:rsidR="006B29EF" w:rsidRPr="00631B0F" w:rsidRDefault="006B29EF" w:rsidP="00631B0F">
      <w:pPr>
        <w:pStyle w:val="Prrafodelista"/>
        <w:spacing w:line="360" w:lineRule="auto"/>
        <w:rPr>
          <w:rFonts w:ascii="Palatino Linotype" w:hAnsi="Palatino Linotype" w:cs="Arial"/>
        </w:rPr>
      </w:pPr>
    </w:p>
    <w:p w14:paraId="00AF9DB9" w14:textId="15F37ABF" w:rsidR="00E13ACF" w:rsidRPr="00631B0F" w:rsidRDefault="00E13ACF" w:rsidP="00631B0F">
      <w:pPr>
        <w:pStyle w:val="Prrafodelista"/>
        <w:numPr>
          <w:ilvl w:val="0"/>
          <w:numId w:val="1"/>
        </w:numPr>
        <w:spacing w:before="240" w:after="240" w:line="360" w:lineRule="auto"/>
        <w:ind w:left="0" w:firstLine="0"/>
        <w:jc w:val="both"/>
        <w:rPr>
          <w:rFonts w:ascii="Palatino Linotype" w:hAnsi="Palatino Linotype" w:cs="Arial"/>
        </w:rPr>
      </w:pPr>
      <w:r w:rsidRPr="00631B0F">
        <w:rPr>
          <w:rFonts w:ascii="Palatino Linotype" w:hAnsi="Palatino Linotype" w:cs="Arial"/>
        </w:rPr>
        <w:t xml:space="preserve">De modo tal que se estima dable ordenar al </w:t>
      </w:r>
      <w:r w:rsidRPr="00631B0F">
        <w:rPr>
          <w:rFonts w:ascii="Palatino Linotype" w:hAnsi="Palatino Linotype" w:cs="Arial"/>
          <w:b/>
        </w:rPr>
        <w:t>SUJETO OBLIGADO</w:t>
      </w:r>
      <w:r w:rsidRPr="00631B0F">
        <w:rPr>
          <w:rFonts w:ascii="Palatino Linotype" w:hAnsi="Palatino Linotype" w:cs="Arial"/>
        </w:rPr>
        <w:t xml:space="preserve"> para que entregue el soporte documental en el </w:t>
      </w:r>
      <w:r w:rsidRPr="00631B0F">
        <w:rPr>
          <w:rFonts w:ascii="Palatino Linotype" w:hAnsi="Palatino Linotype" w:cs="Arial"/>
          <w:color w:val="000000" w:themeColor="text1"/>
        </w:rPr>
        <w:t xml:space="preserve">que conste o se advierta las solicitudes de licencia de los Magistrados, </w:t>
      </w:r>
      <w:r w:rsidR="008A68EF" w:rsidRPr="00631B0F">
        <w:rPr>
          <w:rFonts w:ascii="Palatino Linotype" w:hAnsi="Palatino Linotype" w:cs="Arial"/>
          <w:color w:val="000000" w:themeColor="text1"/>
        </w:rPr>
        <w:t>así</w:t>
      </w:r>
      <w:r w:rsidRPr="00631B0F">
        <w:rPr>
          <w:rFonts w:ascii="Palatino Linotype" w:hAnsi="Palatino Linotype" w:cs="Arial"/>
          <w:color w:val="000000" w:themeColor="text1"/>
        </w:rPr>
        <w:t xml:space="preserve"> como el tiempo concedido</w:t>
      </w:r>
      <w:r w:rsidR="008F7A32" w:rsidRPr="00631B0F">
        <w:rPr>
          <w:rFonts w:ascii="Palatino Linotype" w:hAnsi="Palatino Linotype" w:cs="Arial"/>
          <w:color w:val="000000" w:themeColor="text1"/>
        </w:rPr>
        <w:t xml:space="preserve">, del año </w:t>
      </w:r>
      <w:r w:rsidR="008F7A32" w:rsidRPr="00631B0F">
        <w:rPr>
          <w:rFonts w:ascii="Palatino Linotype" w:hAnsi="Palatino Linotype" w:cs="Arial"/>
        </w:rPr>
        <w:t>2016 a la fecha de la solicitud de información, ya que si bien a ese punto, el particular no señalo una temporalidad especifico, si lo hizo en el resto, por lo que se concluye es la temporalidad de la que deseaba en su totalidad la información.</w:t>
      </w:r>
    </w:p>
    <w:p w14:paraId="36415DDB" w14:textId="77777777" w:rsidR="008F7A32" w:rsidRPr="00631B0F" w:rsidRDefault="008F7A32" w:rsidP="00631B0F">
      <w:pPr>
        <w:pStyle w:val="Prrafodelista"/>
        <w:spacing w:line="360" w:lineRule="auto"/>
        <w:rPr>
          <w:rFonts w:ascii="Palatino Linotype" w:hAnsi="Palatino Linotype" w:cs="Arial"/>
        </w:rPr>
      </w:pPr>
    </w:p>
    <w:p w14:paraId="4113C37F" w14:textId="77777777" w:rsidR="00680139" w:rsidRPr="00631B0F" w:rsidRDefault="00680139" w:rsidP="00631B0F">
      <w:pPr>
        <w:pStyle w:val="Prrafodelista"/>
        <w:numPr>
          <w:ilvl w:val="0"/>
          <w:numId w:val="1"/>
        </w:numPr>
        <w:spacing w:line="360" w:lineRule="auto"/>
        <w:ind w:left="0" w:firstLine="0"/>
        <w:jc w:val="both"/>
        <w:rPr>
          <w:rFonts w:ascii="Palatino Linotype" w:hAnsi="Palatino Linotype"/>
          <w:color w:val="000000"/>
        </w:rPr>
      </w:pPr>
      <w:r w:rsidRPr="00631B0F">
        <w:rPr>
          <w:rFonts w:ascii="Palatino Linotype" w:hAnsi="Palatino Linotype"/>
          <w:color w:val="000000"/>
        </w:rPr>
        <w:t xml:space="preserve">Lo anterior, en virtud que el Derecho que tutela este Órgano Garante es la </w:t>
      </w:r>
      <w:r w:rsidRPr="00631B0F">
        <w:rPr>
          <w:rFonts w:ascii="Palatino Linotype" w:eastAsia="Times New Roman" w:hAnsi="Palatino Linotype" w:cs="Arial"/>
          <w:color w:val="000000" w:themeColor="text1"/>
          <w:lang w:eastAsia="es-MX"/>
        </w:rPr>
        <w:t xml:space="preserve"> </w:t>
      </w:r>
      <w:r w:rsidRPr="00631B0F">
        <w:rPr>
          <w:rFonts w:ascii="Palatino Linotype" w:eastAsia="MS Mincho" w:hAnsi="Palatino Linotype" w:cs="Times New Roman"/>
          <w:i/>
        </w:rPr>
        <w:t>igualdad de oportunidades para recibir, buscar e impartir información</w:t>
      </w:r>
      <w:r w:rsidRPr="00631B0F">
        <w:rPr>
          <w:rStyle w:val="Refdenotaalpie"/>
          <w:rFonts w:ascii="Palatino Linotype" w:eastAsia="MS Mincho" w:hAnsi="Palatino Linotype" w:cs="Times New Roman"/>
          <w:i/>
        </w:rPr>
        <w:footnoteReference w:id="1"/>
      </w:r>
      <w:r w:rsidRPr="00631B0F">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31B0F">
        <w:rPr>
          <w:rStyle w:val="Refdenotaalpie"/>
          <w:rFonts w:ascii="Palatino Linotype" w:eastAsia="MS Mincho" w:hAnsi="Palatino Linotype" w:cs="Times New Roman"/>
        </w:rPr>
        <w:footnoteReference w:id="2"/>
      </w:r>
      <w:r w:rsidRPr="00631B0F">
        <w:rPr>
          <w:rFonts w:ascii="Palatino Linotype" w:eastAsia="MS Mincho" w:hAnsi="Palatino Linotype" w:cs="Times New Roman"/>
          <w:i/>
        </w:rPr>
        <w:t xml:space="preserve"> </w:t>
      </w:r>
      <w:r w:rsidRPr="00631B0F">
        <w:rPr>
          <w:rFonts w:ascii="Palatino Linotype" w:eastAsia="MS Mincho" w:hAnsi="Palatino Linotype" w:cs="Times New Roman"/>
        </w:rPr>
        <w:t xml:space="preserve">que se constituye como una herramienta fundamental para </w:t>
      </w:r>
      <w:r w:rsidRPr="00631B0F">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631B0F">
        <w:rPr>
          <w:rStyle w:val="Refdenotaalpie"/>
          <w:rFonts w:ascii="Palatino Linotype" w:eastAsia="MS Mincho" w:hAnsi="Palatino Linotype" w:cs="Times New Roman"/>
          <w:i/>
        </w:rPr>
        <w:footnoteReference w:id="3"/>
      </w:r>
      <w:r w:rsidRPr="00631B0F">
        <w:rPr>
          <w:rFonts w:ascii="Palatino Linotype" w:eastAsia="MS Mincho" w:hAnsi="Palatino Linotype" w:cs="Times New Roman"/>
        </w:rPr>
        <w:t>fomentando</w:t>
      </w:r>
      <w:r w:rsidRPr="00631B0F">
        <w:rPr>
          <w:rFonts w:ascii="Palatino Linotype" w:eastAsia="MS Mincho" w:hAnsi="Palatino Linotype" w:cs="Times New Roman"/>
          <w:i/>
        </w:rPr>
        <w:t xml:space="preserve"> la transparencia de las actividades estatales y</w:t>
      </w:r>
      <w:r w:rsidRPr="00631B0F">
        <w:rPr>
          <w:rFonts w:ascii="Palatino Linotype" w:eastAsia="MS Mincho" w:hAnsi="Palatino Linotype" w:cs="Times New Roman"/>
        </w:rPr>
        <w:t xml:space="preserve"> promoviendo</w:t>
      </w:r>
      <w:r w:rsidRPr="00631B0F">
        <w:rPr>
          <w:rFonts w:ascii="Palatino Linotype" w:eastAsia="MS Mincho" w:hAnsi="Palatino Linotype" w:cs="Times New Roman"/>
          <w:i/>
        </w:rPr>
        <w:t xml:space="preserve"> la responsabilidad de los funcionarios sobre su gestión pública</w:t>
      </w:r>
      <w:r w:rsidRPr="00631B0F">
        <w:rPr>
          <w:rStyle w:val="Refdenotaalpie"/>
          <w:rFonts w:ascii="Palatino Linotype" w:eastAsia="MS Mincho" w:hAnsi="Palatino Linotype" w:cs="Times New Roman"/>
          <w:i/>
        </w:rPr>
        <w:footnoteReference w:id="4"/>
      </w:r>
      <w:r w:rsidRPr="00631B0F">
        <w:rPr>
          <w:rFonts w:ascii="Palatino Linotype" w:eastAsia="MS Mincho" w:hAnsi="Palatino Linotype" w:cs="Times New Roman"/>
          <w:i/>
        </w:rPr>
        <w:t xml:space="preserve"> </w:t>
      </w:r>
      <w:r w:rsidRPr="00631B0F">
        <w:rPr>
          <w:rFonts w:ascii="Palatino Linotype" w:eastAsia="MS Mincho" w:hAnsi="Palatino Linotype" w:cs="Times New Roman"/>
        </w:rPr>
        <w:t>que permite</w:t>
      </w:r>
      <w:r w:rsidRPr="00631B0F">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631B0F">
        <w:rPr>
          <w:rStyle w:val="Refdenotaalpie"/>
          <w:rFonts w:ascii="Palatino Linotype" w:eastAsia="MS Mincho" w:hAnsi="Palatino Linotype" w:cs="Times New Roman"/>
          <w:i/>
        </w:rPr>
        <w:footnoteReference w:id="5"/>
      </w:r>
      <w:r w:rsidRPr="00631B0F">
        <w:rPr>
          <w:rFonts w:ascii="Palatino Linotype" w:eastAsia="MS Mincho" w:hAnsi="Palatino Linotype" w:cs="Times New Roman"/>
        </w:rPr>
        <w:t xml:space="preserve"> ” </w:t>
      </w:r>
    </w:p>
    <w:p w14:paraId="2E3FB049" w14:textId="77777777" w:rsidR="00680139" w:rsidRPr="00631B0F" w:rsidRDefault="00680139" w:rsidP="00631B0F">
      <w:pPr>
        <w:pStyle w:val="Prrafodelista"/>
        <w:spacing w:line="360" w:lineRule="auto"/>
        <w:rPr>
          <w:rFonts w:ascii="Palatino Linotype" w:hAnsi="Palatino Linotype"/>
          <w:color w:val="000000"/>
        </w:rPr>
      </w:pPr>
    </w:p>
    <w:p w14:paraId="5C5AAF7E" w14:textId="77777777" w:rsidR="00680139" w:rsidRPr="00631B0F" w:rsidRDefault="00680139" w:rsidP="00631B0F">
      <w:pPr>
        <w:pStyle w:val="Prrafodelista"/>
        <w:numPr>
          <w:ilvl w:val="0"/>
          <w:numId w:val="1"/>
        </w:numPr>
        <w:spacing w:line="360" w:lineRule="auto"/>
        <w:ind w:left="0" w:firstLine="0"/>
        <w:jc w:val="both"/>
        <w:rPr>
          <w:rFonts w:ascii="Palatino Linotype" w:hAnsi="Palatino Linotype" w:cs="Arial"/>
          <w:i/>
          <w:color w:val="000000" w:themeColor="text1"/>
        </w:rPr>
      </w:pPr>
      <w:r w:rsidRPr="00631B0F">
        <w:rPr>
          <w:rFonts w:ascii="Palatino Linotype" w:hAnsi="Palatino Linotype" w:cs="Arial"/>
        </w:rPr>
        <w:t xml:space="preserve">Para entender los alcances de la información pública se considera importante citar el criterio </w:t>
      </w:r>
      <w:r w:rsidRPr="00631B0F">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31B0F">
        <w:rPr>
          <w:rFonts w:ascii="Palatino Linotype" w:hAnsi="Palatino Linotype" w:cs="Arial"/>
        </w:rPr>
        <w:t>cuyo rubro y texto dispone:</w:t>
      </w:r>
    </w:p>
    <w:p w14:paraId="1E0B5FD9" w14:textId="77777777" w:rsidR="00680139" w:rsidRPr="00631B0F" w:rsidRDefault="00680139" w:rsidP="00631B0F">
      <w:pPr>
        <w:pStyle w:val="Prrafodelista"/>
        <w:autoSpaceDE w:val="0"/>
        <w:autoSpaceDN w:val="0"/>
        <w:adjustRightInd w:val="0"/>
        <w:spacing w:line="360" w:lineRule="auto"/>
        <w:ind w:left="0"/>
        <w:jc w:val="both"/>
        <w:rPr>
          <w:rFonts w:ascii="Palatino Linotype" w:hAnsi="Palatino Linotype" w:cs="Arial"/>
          <w:lang w:val="es-MX"/>
        </w:rPr>
      </w:pPr>
    </w:p>
    <w:p w14:paraId="3568D0F7" w14:textId="77777777" w:rsidR="00680139" w:rsidRPr="00631B0F" w:rsidRDefault="00680139" w:rsidP="00631B0F">
      <w:pPr>
        <w:autoSpaceDE w:val="0"/>
        <w:autoSpaceDN w:val="0"/>
        <w:adjustRightInd w:val="0"/>
        <w:spacing w:line="360" w:lineRule="auto"/>
        <w:ind w:left="567" w:right="567"/>
        <w:jc w:val="both"/>
        <w:rPr>
          <w:rFonts w:ascii="Palatino Linotype" w:hAnsi="Palatino Linotype" w:cs="Arial"/>
          <w:b/>
          <w:i/>
          <w:lang w:val="es-MX" w:eastAsia="es-MX"/>
        </w:rPr>
      </w:pPr>
      <w:r w:rsidRPr="00631B0F">
        <w:rPr>
          <w:rFonts w:ascii="Palatino Linotype" w:hAnsi="Palatino Linotype" w:cs="Arial"/>
          <w:b/>
          <w:i/>
          <w:lang w:val="es-MX" w:eastAsia="es-MX"/>
        </w:rPr>
        <w:t>“CRITERIO 0002-11</w:t>
      </w:r>
    </w:p>
    <w:p w14:paraId="11255200" w14:textId="77777777" w:rsidR="00680139" w:rsidRPr="00631B0F" w:rsidRDefault="00680139" w:rsidP="00631B0F">
      <w:pPr>
        <w:autoSpaceDE w:val="0"/>
        <w:autoSpaceDN w:val="0"/>
        <w:adjustRightInd w:val="0"/>
        <w:spacing w:line="360" w:lineRule="auto"/>
        <w:ind w:left="567" w:right="567"/>
        <w:jc w:val="both"/>
        <w:rPr>
          <w:rFonts w:ascii="Palatino Linotype" w:hAnsi="Palatino Linotype" w:cs="Arial"/>
          <w:i/>
          <w:lang w:val="es-MX" w:eastAsia="es-MX"/>
        </w:rPr>
      </w:pPr>
      <w:r w:rsidRPr="00631B0F">
        <w:rPr>
          <w:rFonts w:ascii="Palatino Linotype" w:hAnsi="Palatino Linotype" w:cs="Arial"/>
          <w:b/>
          <w:i/>
          <w:lang w:val="es-MX" w:eastAsia="es-MX"/>
        </w:rPr>
        <w:t xml:space="preserve">INFORMACIÓN PÚBLICA, CONCEPTO DE, EN MATERIA DE TRANSPARENCIA. INTERPRETACIÓN TEMÁTICA DE LOS ARTÍCULOS 2, FRACCIÓN </w:t>
      </w:r>
      <w:r w:rsidRPr="00631B0F">
        <w:rPr>
          <w:rFonts w:ascii="Palatino Linotype" w:hAnsi="Palatino Linotype" w:cs="Arial"/>
          <w:b/>
          <w:bCs/>
          <w:i/>
          <w:lang w:val="es-MX" w:eastAsia="es-MX"/>
        </w:rPr>
        <w:t xml:space="preserve">V, XV, Y XVI, </w:t>
      </w:r>
      <w:r w:rsidRPr="00631B0F">
        <w:rPr>
          <w:rFonts w:ascii="Palatino Linotype" w:hAnsi="Palatino Linotype" w:cs="Arial"/>
          <w:b/>
          <w:i/>
          <w:lang w:val="es-MX" w:eastAsia="es-MX"/>
        </w:rPr>
        <w:t>3, 4,11 Y 41.</w:t>
      </w:r>
      <w:r w:rsidRPr="00631B0F">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FC77B4D" w14:textId="77777777" w:rsidR="00680139" w:rsidRPr="00631B0F" w:rsidRDefault="00680139" w:rsidP="00631B0F">
      <w:pPr>
        <w:autoSpaceDE w:val="0"/>
        <w:autoSpaceDN w:val="0"/>
        <w:adjustRightInd w:val="0"/>
        <w:spacing w:line="360" w:lineRule="auto"/>
        <w:ind w:left="567" w:right="567"/>
        <w:jc w:val="both"/>
        <w:rPr>
          <w:rFonts w:ascii="Palatino Linotype" w:hAnsi="Palatino Linotype" w:cs="Arial"/>
          <w:i/>
          <w:lang w:val="es-MX" w:eastAsia="es-MX"/>
        </w:rPr>
      </w:pPr>
      <w:r w:rsidRPr="00631B0F">
        <w:rPr>
          <w:rFonts w:ascii="Palatino Linotype" w:hAnsi="Palatino Linotype" w:cs="Arial"/>
          <w:i/>
          <w:lang w:val="es-MX" w:eastAsia="es-MX"/>
        </w:rPr>
        <w:t>En consecuencia el acceso a la información se refiere a que se cumplan cualquiera de los siguientes tres supuestos:</w:t>
      </w:r>
    </w:p>
    <w:p w14:paraId="02D226BF" w14:textId="77777777" w:rsidR="00680139" w:rsidRPr="00631B0F" w:rsidRDefault="00680139" w:rsidP="00631B0F">
      <w:pPr>
        <w:autoSpaceDE w:val="0"/>
        <w:autoSpaceDN w:val="0"/>
        <w:adjustRightInd w:val="0"/>
        <w:spacing w:line="360" w:lineRule="auto"/>
        <w:ind w:left="567" w:right="567"/>
        <w:jc w:val="both"/>
        <w:rPr>
          <w:rFonts w:ascii="Palatino Linotype" w:hAnsi="Palatino Linotype" w:cs="Arial"/>
          <w:i/>
          <w:lang w:val="es-MX" w:eastAsia="es-MX"/>
        </w:rPr>
      </w:pPr>
      <w:r w:rsidRPr="00631B0F">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532524D5" w14:textId="77777777" w:rsidR="00680139" w:rsidRPr="00631B0F" w:rsidRDefault="00680139" w:rsidP="00631B0F">
      <w:pPr>
        <w:autoSpaceDE w:val="0"/>
        <w:autoSpaceDN w:val="0"/>
        <w:adjustRightInd w:val="0"/>
        <w:spacing w:line="360" w:lineRule="auto"/>
        <w:ind w:left="567" w:right="567"/>
        <w:jc w:val="both"/>
        <w:rPr>
          <w:rFonts w:ascii="Palatino Linotype" w:hAnsi="Palatino Linotype" w:cs="Arial"/>
          <w:i/>
          <w:lang w:val="es-MX" w:eastAsia="es-MX"/>
        </w:rPr>
      </w:pPr>
      <w:r w:rsidRPr="00631B0F">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14:paraId="5302E91B" w14:textId="77777777" w:rsidR="00680139" w:rsidRPr="00631B0F" w:rsidRDefault="00680139" w:rsidP="00631B0F">
      <w:pPr>
        <w:spacing w:line="360" w:lineRule="auto"/>
        <w:ind w:left="567" w:right="567"/>
        <w:jc w:val="both"/>
        <w:rPr>
          <w:rFonts w:ascii="Palatino Linotype" w:hAnsi="Palatino Linotype" w:cs="Arial"/>
          <w:i/>
          <w:color w:val="000000" w:themeColor="text1"/>
        </w:rPr>
      </w:pPr>
      <w:r w:rsidRPr="00631B0F">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14:paraId="1BF99AF6" w14:textId="77777777" w:rsidR="00680139" w:rsidRPr="00631B0F" w:rsidRDefault="00680139" w:rsidP="00631B0F">
      <w:pPr>
        <w:pStyle w:val="Prrafodelista"/>
        <w:numPr>
          <w:ilvl w:val="0"/>
          <w:numId w:val="1"/>
        </w:numPr>
        <w:spacing w:line="360" w:lineRule="auto"/>
        <w:ind w:left="0" w:firstLine="0"/>
        <w:jc w:val="both"/>
        <w:rPr>
          <w:rFonts w:ascii="Palatino Linotype" w:hAnsi="Palatino Linotype" w:cs="Arial"/>
          <w:lang w:val="es-ES"/>
        </w:rPr>
      </w:pPr>
      <w:r w:rsidRPr="00631B0F">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51BAA11D" w14:textId="77777777" w:rsidR="00680139" w:rsidRPr="00631B0F" w:rsidRDefault="00680139" w:rsidP="00631B0F">
      <w:pPr>
        <w:pStyle w:val="Prrafodelista"/>
        <w:spacing w:line="360" w:lineRule="auto"/>
        <w:ind w:left="0"/>
        <w:jc w:val="both"/>
        <w:rPr>
          <w:rFonts w:ascii="Palatino Linotype" w:hAnsi="Palatino Linotype" w:cs="Arial"/>
          <w:lang w:val="es-ES"/>
        </w:rPr>
      </w:pPr>
    </w:p>
    <w:p w14:paraId="7FC3B5E4" w14:textId="77777777" w:rsidR="00680139" w:rsidRPr="00631B0F" w:rsidRDefault="00680139" w:rsidP="00631B0F">
      <w:pPr>
        <w:autoSpaceDE w:val="0"/>
        <w:autoSpaceDN w:val="0"/>
        <w:adjustRightInd w:val="0"/>
        <w:spacing w:line="360" w:lineRule="auto"/>
        <w:ind w:left="567" w:right="567"/>
        <w:jc w:val="both"/>
        <w:rPr>
          <w:rFonts w:ascii="Palatino Linotype" w:hAnsi="Palatino Linotype"/>
          <w:i/>
          <w:lang w:val="es-ES"/>
        </w:rPr>
      </w:pPr>
      <w:r w:rsidRPr="00631B0F">
        <w:rPr>
          <w:rFonts w:ascii="Palatino Linotype" w:eastAsiaTheme="minorHAnsi" w:hAnsi="Palatino Linotype" w:cs="Bookman Old Style,Bold"/>
          <w:b/>
          <w:bCs/>
          <w:i/>
          <w:lang w:val="es-MX" w:eastAsia="en-US"/>
        </w:rPr>
        <w:t xml:space="preserve">XI. Documento: </w:t>
      </w:r>
      <w:r w:rsidRPr="00631B0F">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631B0F">
        <w:rPr>
          <w:rFonts w:ascii="Palatino Linotype" w:eastAsiaTheme="minorHAnsi" w:hAnsi="Palatino Linotype" w:cs="Bookman Old Style"/>
          <w:b/>
          <w:i/>
          <w:lang w:val="es-MX" w:eastAsia="en-US"/>
        </w:rPr>
        <w:t>cualquier otro registro</w:t>
      </w:r>
      <w:r w:rsidRPr="00631B0F">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225DC4C" w14:textId="77777777" w:rsidR="00680139" w:rsidRPr="00631B0F" w:rsidRDefault="00680139" w:rsidP="00631B0F">
      <w:pPr>
        <w:pStyle w:val="Prrafodelista"/>
        <w:tabs>
          <w:tab w:val="left" w:pos="851"/>
        </w:tabs>
        <w:spacing w:line="360" w:lineRule="auto"/>
        <w:ind w:left="0" w:right="49"/>
        <w:jc w:val="both"/>
        <w:rPr>
          <w:rFonts w:ascii="Palatino Linotype" w:hAnsi="Palatino Linotype"/>
          <w:lang w:val="es-ES"/>
        </w:rPr>
      </w:pPr>
    </w:p>
    <w:p w14:paraId="51811BD0" w14:textId="77777777" w:rsidR="00680139" w:rsidRPr="00631B0F" w:rsidRDefault="00680139" w:rsidP="00631B0F">
      <w:pPr>
        <w:pStyle w:val="Prrafodelista"/>
        <w:numPr>
          <w:ilvl w:val="0"/>
          <w:numId w:val="1"/>
        </w:numPr>
        <w:spacing w:line="360" w:lineRule="auto"/>
        <w:ind w:left="0" w:firstLine="0"/>
        <w:jc w:val="both"/>
        <w:rPr>
          <w:rFonts w:ascii="Palatino Linotype" w:hAnsi="Palatino Linotype"/>
          <w:lang w:val="es-ES"/>
        </w:rPr>
      </w:pPr>
      <w:r w:rsidRPr="00631B0F">
        <w:rPr>
          <w:rFonts w:ascii="Palatino Linotype" w:hAnsi="Palatino Linotype"/>
          <w:lang w:val="es-ES"/>
        </w:rPr>
        <w:t xml:space="preserve">Es así que, todos los actos de autoridad que realicen los Sujetos Obligados </w:t>
      </w:r>
      <w:r w:rsidRPr="00631B0F">
        <w:rPr>
          <w:rFonts w:ascii="Palatino Linotype" w:hAnsi="Palatino Linotype"/>
          <w:b/>
          <w:lang w:val="es-ES"/>
        </w:rPr>
        <w:t>deben estar documentados</w:t>
      </w:r>
      <w:r w:rsidRPr="00631B0F">
        <w:rPr>
          <w:rFonts w:ascii="Palatino Linotype" w:hAnsi="Palatino Linotype"/>
          <w:lang w:val="es-ES"/>
        </w:rPr>
        <w:t xml:space="preserve"> y, bajo el más alto estándar de transparencia deberán poner toda la información que se encuentre en su posesión, a disposición de los particulares que la soliciten.</w:t>
      </w:r>
    </w:p>
    <w:p w14:paraId="6114C9FC" w14:textId="77777777" w:rsidR="00680139" w:rsidRPr="00631B0F" w:rsidRDefault="00680139" w:rsidP="00631B0F">
      <w:pPr>
        <w:pStyle w:val="Prrafodelista"/>
        <w:spacing w:line="360" w:lineRule="auto"/>
        <w:ind w:left="0"/>
        <w:jc w:val="both"/>
        <w:rPr>
          <w:rFonts w:ascii="Palatino Linotype" w:eastAsia="Calibri" w:hAnsi="Palatino Linotype" w:cs="Arial"/>
        </w:rPr>
      </w:pPr>
    </w:p>
    <w:p w14:paraId="7595B710" w14:textId="77777777" w:rsidR="00680139" w:rsidRPr="00631B0F" w:rsidRDefault="00680139" w:rsidP="00631B0F">
      <w:pPr>
        <w:pStyle w:val="Prrafodelista"/>
        <w:numPr>
          <w:ilvl w:val="0"/>
          <w:numId w:val="1"/>
        </w:numPr>
        <w:spacing w:line="360" w:lineRule="auto"/>
        <w:ind w:left="0" w:firstLine="0"/>
        <w:jc w:val="both"/>
        <w:rPr>
          <w:rFonts w:ascii="Palatino Linotype" w:eastAsia="Calibri" w:hAnsi="Palatino Linotype" w:cs="Arial"/>
        </w:rPr>
      </w:pPr>
      <w:r w:rsidRPr="00631B0F">
        <w:rPr>
          <w:rFonts w:ascii="Palatino Linotype" w:eastAsia="Calibri" w:hAnsi="Palatino Linotype" w:cs="Arial"/>
        </w:rPr>
        <w:t>E</w:t>
      </w:r>
      <w:r w:rsidRPr="00631B0F">
        <w:rPr>
          <w:rFonts w:ascii="Palatino Linotype" w:eastAsia="MS Mincho" w:hAnsi="Palatino Linotype"/>
        </w:rPr>
        <w:t xml:space="preserve">l acceso a la información es un derecho humano constitucional y convencionalmente reconocido y para tal efecto </w:t>
      </w:r>
      <w:r w:rsidRPr="00631B0F">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631B0F">
        <w:rPr>
          <w:rFonts w:ascii="Palatino Linotype" w:eastAsia="Calibri" w:hAnsi="Palatino Linotype"/>
          <w:i/>
          <w:lang w:val="es-ES"/>
        </w:rPr>
        <w:t xml:space="preserve">en el ámbito de sus atribuciones, de promover, respetar, proteger y </w:t>
      </w:r>
      <w:r w:rsidRPr="00631B0F">
        <w:rPr>
          <w:rFonts w:ascii="Palatino Linotype" w:eastAsia="Calibri" w:hAnsi="Palatino Linotype"/>
          <w:b/>
          <w:i/>
          <w:lang w:val="es-ES"/>
        </w:rPr>
        <w:t>garantizar</w:t>
      </w:r>
      <w:r w:rsidRPr="00631B0F">
        <w:rPr>
          <w:rFonts w:ascii="Palatino Linotype" w:eastAsia="Calibri" w:hAnsi="Palatino Linotype"/>
          <w:i/>
          <w:lang w:val="es-ES"/>
        </w:rPr>
        <w:t xml:space="preserve"> los derechos humanos. </w:t>
      </w:r>
      <w:r w:rsidRPr="00631B0F">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631B0F">
        <w:rPr>
          <w:rFonts w:ascii="Palatino Linotype" w:eastAsia="Calibri" w:hAnsi="Palatino Linotype"/>
          <w:b/>
          <w:i/>
          <w:lang w:val="es-ES"/>
        </w:rPr>
        <w:t xml:space="preserve"> e</w:t>
      </w:r>
      <w:r w:rsidRPr="00631B0F">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631B0F">
        <w:rPr>
          <w:rStyle w:val="Refdenotaalpie"/>
          <w:rFonts w:ascii="Palatino Linotype" w:hAnsi="Palatino Linotype"/>
          <w:i/>
        </w:rPr>
        <w:footnoteReference w:id="6"/>
      </w:r>
      <w:r w:rsidRPr="00631B0F">
        <w:rPr>
          <w:rFonts w:ascii="Palatino Linotype" w:hAnsi="Palatino Linotype"/>
          <w:i/>
        </w:rPr>
        <w:t xml:space="preserve">, </w:t>
      </w:r>
      <w:r w:rsidRPr="00631B0F">
        <w:rPr>
          <w:rFonts w:ascii="Palatino Linotype" w:hAnsi="Palatino Linotype"/>
        </w:rPr>
        <w:t>asimismo establece</w:t>
      </w:r>
      <w:r w:rsidRPr="00631B0F">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0B9CDDF2" w14:textId="77777777" w:rsidR="00680139" w:rsidRPr="00631B0F" w:rsidRDefault="00680139" w:rsidP="00631B0F">
      <w:pPr>
        <w:pStyle w:val="Prrafodelista"/>
        <w:spacing w:line="360" w:lineRule="auto"/>
        <w:rPr>
          <w:rFonts w:ascii="Palatino Linotype" w:eastAsia="Calibri" w:hAnsi="Palatino Linotype" w:cs="Arial"/>
        </w:rPr>
      </w:pPr>
    </w:p>
    <w:p w14:paraId="1BFB4D94" w14:textId="77777777" w:rsidR="00680139" w:rsidRPr="00631B0F" w:rsidRDefault="00680139" w:rsidP="00631B0F">
      <w:pPr>
        <w:pStyle w:val="Prrafodelista"/>
        <w:numPr>
          <w:ilvl w:val="0"/>
          <w:numId w:val="1"/>
        </w:numPr>
        <w:spacing w:line="360" w:lineRule="auto"/>
        <w:ind w:left="0" w:firstLine="0"/>
        <w:jc w:val="both"/>
        <w:rPr>
          <w:rFonts w:ascii="Palatino Linotype" w:eastAsia="Calibri" w:hAnsi="Palatino Linotype" w:cs="Arial"/>
        </w:rPr>
      </w:pPr>
      <w:r w:rsidRPr="00631B0F">
        <w:rPr>
          <w:rFonts w:ascii="Palatino Linotype" w:hAnsi="Palatino Linotype"/>
          <w:color w:val="000000" w:themeColor="text1"/>
        </w:rPr>
        <w:t xml:space="preserve">Resulta necesario referir que, el </w:t>
      </w:r>
      <w:r w:rsidRPr="00631B0F">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631B0F">
        <w:rPr>
          <w:rFonts w:ascii="Palatino Linotype" w:eastAsia="Calibri" w:hAnsi="Palatino Linotype" w:cs="Arial"/>
          <w:b/>
        </w:rPr>
        <w:t>los Sujetos Obligados deberán documentar todo acto que se derive del ejercicio de sus facultades, competencias o funciones,</w:t>
      </w:r>
      <w:r w:rsidRPr="00631B0F">
        <w:rPr>
          <w:rFonts w:ascii="Palatino Linotype" w:eastAsia="Calibri" w:hAnsi="Palatino Linotype" w:cs="Arial"/>
        </w:rPr>
        <w:t xml:space="preserve"> considerando desde su origen la eventual publicidad y reutilización de la información que generen, posean o administren.</w:t>
      </w:r>
    </w:p>
    <w:p w14:paraId="12DBF73E" w14:textId="77777777" w:rsidR="00680139" w:rsidRPr="00631B0F" w:rsidRDefault="00680139" w:rsidP="00631B0F">
      <w:pPr>
        <w:pStyle w:val="Prrafodelista"/>
        <w:spacing w:line="360" w:lineRule="auto"/>
        <w:rPr>
          <w:rFonts w:ascii="Palatino Linotype" w:eastAsia="Calibri" w:hAnsi="Palatino Linotype" w:cs="Arial"/>
        </w:rPr>
      </w:pPr>
    </w:p>
    <w:p w14:paraId="1BA8BC26" w14:textId="77777777" w:rsidR="00680139" w:rsidRPr="00631B0F" w:rsidRDefault="00680139" w:rsidP="00631B0F">
      <w:pPr>
        <w:pStyle w:val="Prrafodelista"/>
        <w:numPr>
          <w:ilvl w:val="0"/>
          <w:numId w:val="1"/>
        </w:numPr>
        <w:spacing w:line="360" w:lineRule="auto"/>
        <w:ind w:left="0" w:firstLine="0"/>
        <w:jc w:val="both"/>
        <w:rPr>
          <w:rFonts w:ascii="Palatino Linotype" w:eastAsia="Calibri" w:hAnsi="Palatino Linotype" w:cs="Arial"/>
        </w:rPr>
      </w:pPr>
      <w:r w:rsidRPr="00631B0F">
        <w:rPr>
          <w:rFonts w:ascii="Palatino Linotype" w:eastAsia="Times New Roman" w:hAnsi="Palatino Linotype" w:cs="Arial"/>
          <w:color w:val="000000"/>
        </w:rPr>
        <w:t xml:space="preserve">Además, debemos tomar en cuenta los artículos 4 y 12, de la Ley de </w:t>
      </w:r>
      <w:r w:rsidRPr="00631B0F">
        <w:rPr>
          <w:rFonts w:ascii="Palatino Linotype" w:hAnsi="Palatino Linotype"/>
          <w:color w:val="000000" w:themeColor="text1"/>
        </w:rPr>
        <w:t>Transparencia</w:t>
      </w:r>
      <w:r w:rsidRPr="00631B0F">
        <w:rPr>
          <w:rFonts w:ascii="Palatino Linotype" w:eastAsia="Times New Roman" w:hAnsi="Palatino Linotype" w:cs="Arial"/>
          <w:color w:val="000000"/>
        </w:rPr>
        <w:t xml:space="preserve"> y Acceso a la Información Pública del Estado de México y Municipios, los cuales establecen lo siguiente:</w:t>
      </w:r>
    </w:p>
    <w:p w14:paraId="3346C13E" w14:textId="77777777" w:rsidR="00680139" w:rsidRPr="00631B0F" w:rsidRDefault="00680139" w:rsidP="00631B0F">
      <w:pPr>
        <w:pStyle w:val="Prrafodelista"/>
        <w:spacing w:line="360" w:lineRule="auto"/>
        <w:rPr>
          <w:rFonts w:ascii="Palatino Linotype" w:eastAsia="Times New Roman" w:hAnsi="Palatino Linotype" w:cs="Arial"/>
          <w:color w:val="000000"/>
        </w:rPr>
      </w:pPr>
    </w:p>
    <w:p w14:paraId="3C702D48" w14:textId="77777777" w:rsidR="00680139" w:rsidRPr="00631B0F" w:rsidRDefault="00680139" w:rsidP="00631B0F">
      <w:pPr>
        <w:autoSpaceDE w:val="0"/>
        <w:autoSpaceDN w:val="0"/>
        <w:adjustRightInd w:val="0"/>
        <w:spacing w:line="360" w:lineRule="auto"/>
        <w:ind w:left="567" w:right="567"/>
        <w:jc w:val="both"/>
        <w:rPr>
          <w:rFonts w:ascii="Palatino Linotype" w:hAnsi="Palatino Linotype" w:cs="Bookman Old Style"/>
          <w:i/>
          <w:lang w:val="es-MX"/>
        </w:rPr>
      </w:pPr>
      <w:r w:rsidRPr="00631B0F">
        <w:rPr>
          <w:rFonts w:ascii="Palatino Linotype" w:hAnsi="Palatino Linotype" w:cs="Bookman Old Style,Bold"/>
          <w:b/>
          <w:bCs/>
          <w:i/>
          <w:lang w:val="es-MX"/>
        </w:rPr>
        <w:t xml:space="preserve">Artículo 4. </w:t>
      </w:r>
      <w:r w:rsidRPr="00631B0F">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3686011E" w14:textId="77777777" w:rsidR="00680139" w:rsidRPr="00631B0F" w:rsidRDefault="00680139" w:rsidP="00631B0F">
      <w:pPr>
        <w:autoSpaceDE w:val="0"/>
        <w:autoSpaceDN w:val="0"/>
        <w:adjustRightInd w:val="0"/>
        <w:spacing w:line="360" w:lineRule="auto"/>
        <w:ind w:left="567" w:right="567"/>
        <w:jc w:val="both"/>
        <w:rPr>
          <w:rFonts w:ascii="Palatino Linotype" w:hAnsi="Palatino Linotype" w:cs="Bookman Old Style"/>
          <w:i/>
          <w:lang w:val="es-MX"/>
        </w:rPr>
      </w:pPr>
    </w:p>
    <w:p w14:paraId="4DE5AD32" w14:textId="77777777" w:rsidR="00680139" w:rsidRPr="00631B0F" w:rsidRDefault="00680139" w:rsidP="00631B0F">
      <w:pPr>
        <w:autoSpaceDE w:val="0"/>
        <w:autoSpaceDN w:val="0"/>
        <w:adjustRightInd w:val="0"/>
        <w:spacing w:line="360" w:lineRule="auto"/>
        <w:ind w:left="567" w:right="567"/>
        <w:jc w:val="both"/>
        <w:rPr>
          <w:rFonts w:ascii="Palatino Linotype" w:hAnsi="Palatino Linotype" w:cs="Bookman Old Style"/>
          <w:i/>
          <w:lang w:val="es-MX"/>
        </w:rPr>
      </w:pPr>
      <w:r w:rsidRPr="00631B0F">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F323412" w14:textId="77777777" w:rsidR="00680139" w:rsidRPr="00631B0F" w:rsidRDefault="00680139" w:rsidP="00631B0F">
      <w:pPr>
        <w:autoSpaceDE w:val="0"/>
        <w:autoSpaceDN w:val="0"/>
        <w:adjustRightInd w:val="0"/>
        <w:spacing w:line="360" w:lineRule="auto"/>
        <w:ind w:left="567" w:right="567"/>
        <w:jc w:val="both"/>
        <w:rPr>
          <w:rFonts w:ascii="Palatino Linotype" w:hAnsi="Palatino Linotype" w:cs="Bookman Old Style"/>
          <w:i/>
          <w:lang w:val="es-MX"/>
        </w:rPr>
      </w:pPr>
    </w:p>
    <w:p w14:paraId="44049FBC" w14:textId="77777777" w:rsidR="00680139" w:rsidRPr="00631B0F" w:rsidRDefault="00680139" w:rsidP="00631B0F">
      <w:pPr>
        <w:autoSpaceDE w:val="0"/>
        <w:autoSpaceDN w:val="0"/>
        <w:adjustRightInd w:val="0"/>
        <w:spacing w:line="360" w:lineRule="auto"/>
        <w:ind w:left="567" w:right="567"/>
        <w:jc w:val="both"/>
        <w:rPr>
          <w:rFonts w:ascii="Palatino Linotype" w:hAnsi="Palatino Linotype" w:cs="Bookman Old Style"/>
          <w:i/>
          <w:lang w:val="es-MX"/>
        </w:rPr>
      </w:pPr>
      <w:r w:rsidRPr="00631B0F">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0070B941" w14:textId="77777777" w:rsidR="00680139" w:rsidRPr="00631B0F" w:rsidRDefault="00680139" w:rsidP="00631B0F">
      <w:pPr>
        <w:autoSpaceDE w:val="0"/>
        <w:autoSpaceDN w:val="0"/>
        <w:adjustRightInd w:val="0"/>
        <w:spacing w:line="360" w:lineRule="auto"/>
        <w:ind w:right="567"/>
        <w:jc w:val="both"/>
        <w:rPr>
          <w:rFonts w:ascii="Palatino Linotype" w:eastAsia="Times New Roman" w:hAnsi="Palatino Linotype" w:cs="Arial"/>
          <w:i/>
          <w:color w:val="000000"/>
        </w:rPr>
      </w:pPr>
    </w:p>
    <w:p w14:paraId="7F7FB0CD" w14:textId="77777777" w:rsidR="00680139" w:rsidRPr="00631B0F" w:rsidRDefault="00680139" w:rsidP="00631B0F">
      <w:pPr>
        <w:autoSpaceDE w:val="0"/>
        <w:autoSpaceDN w:val="0"/>
        <w:adjustRightInd w:val="0"/>
        <w:spacing w:line="360" w:lineRule="auto"/>
        <w:ind w:left="567" w:right="567"/>
        <w:jc w:val="both"/>
        <w:rPr>
          <w:rFonts w:ascii="Palatino Linotype" w:hAnsi="Palatino Linotype" w:cs="Bookman Old Style"/>
          <w:i/>
          <w:lang w:val="es-MX"/>
        </w:rPr>
      </w:pPr>
      <w:r w:rsidRPr="00631B0F">
        <w:rPr>
          <w:rFonts w:ascii="Palatino Linotype" w:hAnsi="Palatino Linotype" w:cs="Bookman Old Style,Bold"/>
          <w:b/>
          <w:bCs/>
          <w:i/>
          <w:lang w:val="es-MX"/>
        </w:rPr>
        <w:t xml:space="preserve">Artículo 12. </w:t>
      </w:r>
      <w:r w:rsidRPr="00631B0F">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60AE9F89" w14:textId="77777777" w:rsidR="00680139" w:rsidRPr="00631B0F" w:rsidRDefault="00680139" w:rsidP="00631B0F">
      <w:pPr>
        <w:autoSpaceDE w:val="0"/>
        <w:autoSpaceDN w:val="0"/>
        <w:adjustRightInd w:val="0"/>
        <w:spacing w:line="360" w:lineRule="auto"/>
        <w:ind w:left="567" w:right="567"/>
        <w:jc w:val="both"/>
        <w:rPr>
          <w:rFonts w:ascii="Palatino Linotype" w:hAnsi="Palatino Linotype" w:cs="Bookman Old Style"/>
          <w:i/>
          <w:lang w:val="es-MX"/>
        </w:rPr>
      </w:pPr>
    </w:p>
    <w:p w14:paraId="262B21EA" w14:textId="77777777" w:rsidR="00680139" w:rsidRPr="00631B0F" w:rsidRDefault="00680139" w:rsidP="00631B0F">
      <w:pPr>
        <w:autoSpaceDE w:val="0"/>
        <w:autoSpaceDN w:val="0"/>
        <w:adjustRightInd w:val="0"/>
        <w:spacing w:line="360" w:lineRule="auto"/>
        <w:ind w:left="567" w:right="567"/>
        <w:jc w:val="both"/>
        <w:rPr>
          <w:rFonts w:ascii="Palatino Linotype" w:hAnsi="Palatino Linotype" w:cs="Bookman Old Style"/>
          <w:i/>
          <w:lang w:val="es-MX"/>
        </w:rPr>
      </w:pPr>
      <w:r w:rsidRPr="00631B0F">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631B0F">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14:paraId="5FC0CAFF" w14:textId="77777777" w:rsidR="00680139" w:rsidRPr="00631B0F" w:rsidRDefault="00680139" w:rsidP="00631B0F">
      <w:pPr>
        <w:autoSpaceDE w:val="0"/>
        <w:autoSpaceDN w:val="0"/>
        <w:adjustRightInd w:val="0"/>
        <w:spacing w:line="360" w:lineRule="auto"/>
        <w:ind w:left="567" w:right="567"/>
        <w:jc w:val="both"/>
        <w:rPr>
          <w:rFonts w:ascii="Palatino Linotype" w:eastAsia="Times New Roman" w:hAnsi="Palatino Linotype" w:cs="Arial"/>
          <w:i/>
          <w:color w:val="000000"/>
        </w:rPr>
      </w:pPr>
    </w:p>
    <w:p w14:paraId="0238934C" w14:textId="77777777" w:rsidR="00680139" w:rsidRPr="00631B0F" w:rsidRDefault="00680139" w:rsidP="00631B0F">
      <w:pPr>
        <w:pStyle w:val="Prrafodelista"/>
        <w:numPr>
          <w:ilvl w:val="0"/>
          <w:numId w:val="1"/>
        </w:numPr>
        <w:spacing w:line="360" w:lineRule="auto"/>
        <w:ind w:left="0" w:firstLine="0"/>
        <w:jc w:val="both"/>
        <w:rPr>
          <w:rFonts w:ascii="Palatino Linotype" w:hAnsi="Palatino Linotype"/>
          <w:lang w:val="es-ES"/>
        </w:rPr>
      </w:pPr>
      <w:r w:rsidRPr="00631B0F">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631B0F">
        <w:rPr>
          <w:rStyle w:val="Refdenotaalpie"/>
          <w:rFonts w:ascii="Palatino Linotype" w:hAnsi="Palatino Linotype"/>
          <w:lang w:val="es-ES"/>
        </w:rPr>
        <w:footnoteReference w:id="7"/>
      </w:r>
      <w:r w:rsidRPr="00631B0F">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4F778B59" w14:textId="77777777" w:rsidR="00680139" w:rsidRPr="00631B0F" w:rsidRDefault="00680139" w:rsidP="00631B0F">
      <w:pPr>
        <w:pStyle w:val="Prrafodelista"/>
        <w:tabs>
          <w:tab w:val="left" w:pos="851"/>
        </w:tabs>
        <w:spacing w:line="360" w:lineRule="auto"/>
        <w:ind w:left="0" w:right="49"/>
        <w:jc w:val="both"/>
        <w:rPr>
          <w:rFonts w:ascii="Palatino Linotype" w:hAnsi="Palatino Linotype"/>
          <w:lang w:val="es-ES"/>
        </w:rPr>
      </w:pPr>
    </w:p>
    <w:p w14:paraId="3829ACC7" w14:textId="77777777" w:rsidR="00680139" w:rsidRPr="00631B0F" w:rsidRDefault="00680139" w:rsidP="00631B0F">
      <w:pPr>
        <w:pStyle w:val="Prrafodelista"/>
        <w:numPr>
          <w:ilvl w:val="0"/>
          <w:numId w:val="1"/>
        </w:numPr>
        <w:spacing w:line="360" w:lineRule="auto"/>
        <w:ind w:left="0" w:firstLine="0"/>
        <w:jc w:val="both"/>
        <w:rPr>
          <w:rFonts w:ascii="Palatino Linotype" w:hAnsi="Palatino Linotype"/>
          <w:lang w:val="es-ES"/>
        </w:rPr>
      </w:pPr>
      <w:r w:rsidRPr="00631B0F">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31D617CC" w14:textId="77777777" w:rsidR="00680139" w:rsidRPr="00631B0F" w:rsidRDefault="00680139" w:rsidP="00631B0F">
      <w:pPr>
        <w:pStyle w:val="Prrafodelista"/>
        <w:spacing w:line="360" w:lineRule="auto"/>
        <w:rPr>
          <w:rFonts w:ascii="Palatino Linotype" w:hAnsi="Palatino Linotype"/>
          <w:lang w:val="es-ES"/>
        </w:rPr>
      </w:pPr>
    </w:p>
    <w:p w14:paraId="7D5BCE37" w14:textId="77777777" w:rsidR="00680139" w:rsidRPr="00631B0F" w:rsidRDefault="00680139" w:rsidP="00631B0F">
      <w:pPr>
        <w:pStyle w:val="Prrafodelista"/>
        <w:tabs>
          <w:tab w:val="left" w:pos="851"/>
        </w:tabs>
        <w:spacing w:line="360" w:lineRule="auto"/>
        <w:ind w:left="567" w:right="567"/>
        <w:jc w:val="both"/>
        <w:rPr>
          <w:rFonts w:ascii="Palatino Linotype" w:hAnsi="Palatino Linotype"/>
          <w:i/>
        </w:rPr>
      </w:pPr>
      <w:r w:rsidRPr="00631B0F">
        <w:rPr>
          <w:rFonts w:ascii="Palatino Linotype" w:hAnsi="Palatino Linotype"/>
          <w:b/>
          <w:i/>
        </w:rPr>
        <w:t>ACCESO A LA INFORMACIÓN. IMPLICACIÓN DEL PRINCIPIO DE MÁXIMA PUBLICIDAD EN EL DERECHO FUNDAMENTAL RELATIVO.</w:t>
      </w:r>
      <w:r w:rsidRPr="00631B0F">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4602FD68" w14:textId="77777777" w:rsidR="00680139" w:rsidRPr="00631B0F" w:rsidRDefault="00680139" w:rsidP="00631B0F">
      <w:pPr>
        <w:pStyle w:val="Prrafodelista"/>
        <w:tabs>
          <w:tab w:val="left" w:pos="851"/>
        </w:tabs>
        <w:spacing w:line="360" w:lineRule="auto"/>
        <w:ind w:left="567" w:right="567"/>
        <w:jc w:val="both"/>
        <w:rPr>
          <w:rFonts w:ascii="Palatino Linotype" w:hAnsi="Palatino Linotype"/>
          <w:i/>
        </w:rPr>
      </w:pPr>
    </w:p>
    <w:p w14:paraId="7BC04822" w14:textId="77777777" w:rsidR="00680139" w:rsidRPr="00631B0F" w:rsidRDefault="00680139" w:rsidP="00631B0F">
      <w:pPr>
        <w:pStyle w:val="Prrafodelista"/>
        <w:tabs>
          <w:tab w:val="left" w:pos="851"/>
        </w:tabs>
        <w:spacing w:line="360" w:lineRule="auto"/>
        <w:ind w:left="567" w:right="567"/>
        <w:jc w:val="both"/>
        <w:rPr>
          <w:rFonts w:ascii="Palatino Linotype" w:hAnsi="Palatino Linotype"/>
          <w:i/>
        </w:rPr>
      </w:pPr>
      <w:r w:rsidRPr="00631B0F">
        <w:rPr>
          <w:rFonts w:ascii="Palatino Linotype" w:hAnsi="Palatino Linotype"/>
          <w:i/>
        </w:rPr>
        <w:t xml:space="preserve">CUARTO TRIBUNAL COLEGIADO EN MATERIA ADMINISTRATIVA DEL PRIMER CIRCUITO. </w:t>
      </w:r>
    </w:p>
    <w:p w14:paraId="1A9C39E3" w14:textId="77777777" w:rsidR="00680139" w:rsidRPr="00631B0F" w:rsidRDefault="00680139" w:rsidP="00631B0F">
      <w:pPr>
        <w:pStyle w:val="Prrafodelista"/>
        <w:tabs>
          <w:tab w:val="left" w:pos="851"/>
        </w:tabs>
        <w:spacing w:line="360" w:lineRule="auto"/>
        <w:ind w:left="567" w:right="567"/>
        <w:jc w:val="both"/>
        <w:rPr>
          <w:rFonts w:ascii="Palatino Linotype" w:hAnsi="Palatino Linotype"/>
          <w:i/>
        </w:rPr>
      </w:pPr>
    </w:p>
    <w:p w14:paraId="766584EA" w14:textId="77777777" w:rsidR="00680139" w:rsidRPr="00631B0F" w:rsidRDefault="00680139" w:rsidP="00631B0F">
      <w:pPr>
        <w:pStyle w:val="Prrafodelista"/>
        <w:tabs>
          <w:tab w:val="left" w:pos="851"/>
        </w:tabs>
        <w:spacing w:line="360" w:lineRule="auto"/>
        <w:ind w:left="567" w:right="567"/>
        <w:jc w:val="both"/>
        <w:rPr>
          <w:rFonts w:ascii="Palatino Linotype" w:hAnsi="Palatino Linotype"/>
          <w:i/>
          <w:lang w:val="es-ES"/>
        </w:rPr>
      </w:pPr>
      <w:r w:rsidRPr="00631B0F">
        <w:rPr>
          <w:rFonts w:ascii="Palatino Linotype" w:hAnsi="Palatino Linotype"/>
          <w:i/>
        </w:rPr>
        <w:t xml:space="preserve">Amparo en revisión 257/2012. Ruth Corona Muñoz. 6 de diciembre de 2012. Unanimidad de votos. Ponente: Jean Claude </w:t>
      </w:r>
      <w:proofErr w:type="spellStart"/>
      <w:r w:rsidRPr="00631B0F">
        <w:rPr>
          <w:rFonts w:ascii="Palatino Linotype" w:hAnsi="Palatino Linotype"/>
          <w:i/>
        </w:rPr>
        <w:t>Tron</w:t>
      </w:r>
      <w:proofErr w:type="spellEnd"/>
      <w:r w:rsidRPr="00631B0F">
        <w:rPr>
          <w:rFonts w:ascii="Palatino Linotype" w:hAnsi="Palatino Linotype"/>
          <w:i/>
        </w:rPr>
        <w:t xml:space="preserve"> </w:t>
      </w:r>
      <w:proofErr w:type="spellStart"/>
      <w:r w:rsidRPr="00631B0F">
        <w:rPr>
          <w:rFonts w:ascii="Palatino Linotype" w:hAnsi="Palatino Linotype"/>
          <w:i/>
        </w:rPr>
        <w:t>Petit</w:t>
      </w:r>
      <w:proofErr w:type="spellEnd"/>
      <w:r w:rsidRPr="00631B0F">
        <w:rPr>
          <w:rFonts w:ascii="Palatino Linotype" w:hAnsi="Palatino Linotype"/>
          <w:i/>
        </w:rPr>
        <w:t>. Secretaria: Mayra Susana Martínez López.</w:t>
      </w:r>
    </w:p>
    <w:p w14:paraId="01B86043" w14:textId="574C4608" w:rsidR="00680139" w:rsidRPr="00631B0F" w:rsidRDefault="00680139" w:rsidP="00631B0F">
      <w:pPr>
        <w:pStyle w:val="Prrafodelista"/>
        <w:numPr>
          <w:ilvl w:val="0"/>
          <w:numId w:val="1"/>
        </w:numPr>
        <w:spacing w:line="360" w:lineRule="auto"/>
        <w:ind w:left="0" w:firstLine="0"/>
        <w:jc w:val="both"/>
        <w:rPr>
          <w:rFonts w:ascii="Palatino Linotype" w:eastAsia="Calibri" w:hAnsi="Palatino Linotype" w:cs="Times New Roman"/>
          <w:lang w:val="es-ES"/>
        </w:rPr>
      </w:pPr>
      <w:r w:rsidRPr="00631B0F">
        <w:rPr>
          <w:rFonts w:ascii="Palatino Linotype" w:hAnsi="Palatino Linotype" w:cs="Arial"/>
        </w:rPr>
        <w:t xml:space="preserve">Por otro lado, en virtud que de la respuesta emitida no se aprecia ninguna referencia tacita o expresa con relación a si existen licencias para ausentarse, es que se estima dable dejar la salvedad, para el caso de que </w:t>
      </w:r>
      <w:r w:rsidRPr="00631B0F">
        <w:rPr>
          <w:rFonts w:ascii="Palatino Linotype" w:eastAsia="Calibri" w:hAnsi="Palatino Linotype" w:cs="Times New Roman"/>
          <w:lang w:val="es-ES"/>
        </w:rPr>
        <w:t xml:space="preserve">si derivado de la búsqueda de la información, </w:t>
      </w:r>
      <w:r w:rsidRPr="00631B0F">
        <w:rPr>
          <w:rFonts w:ascii="Palatino Linotype" w:eastAsia="Calibri" w:hAnsi="Palatino Linotype" w:cs="Times New Roman"/>
          <w:u w:val="single"/>
          <w:lang w:val="es-ES"/>
        </w:rPr>
        <w:t>no se localizara en los archivos</w:t>
      </w:r>
      <w:r w:rsidRPr="00631B0F">
        <w:rPr>
          <w:rFonts w:ascii="Palatino Linotype" w:eastAsia="Calibri" w:hAnsi="Palatino Linotype" w:cs="Times New Roman"/>
          <w:lang w:val="es-ES"/>
        </w:rPr>
        <w:t xml:space="preserve"> del </w:t>
      </w:r>
      <w:r w:rsidRPr="00631B0F">
        <w:rPr>
          <w:rFonts w:ascii="Palatino Linotype" w:eastAsia="Calibri" w:hAnsi="Palatino Linotype" w:cs="Times New Roman"/>
          <w:b/>
          <w:lang w:val="es-ES"/>
        </w:rPr>
        <w:t>SUJETO OBLIGADO</w:t>
      </w:r>
      <w:r w:rsidRPr="00631B0F">
        <w:rPr>
          <w:rFonts w:ascii="Palatino Linotype" w:eastAsia="Calibri" w:hAnsi="Palatino Linotype" w:cs="Times New Roman"/>
          <w:lang w:val="es-ES"/>
        </w:rPr>
        <w:t xml:space="preserve"> información al respecto, este deberá atender las formalidades que establece el fundamento jurídico plasmado en el </w:t>
      </w:r>
      <w:r w:rsidRPr="00631B0F">
        <w:rPr>
          <w:rFonts w:ascii="Palatino Linotype" w:eastAsia="Calibri" w:hAnsi="Palatino Linotype" w:cs="Times New Roman"/>
          <w:b/>
          <w:lang w:val="es-ES"/>
        </w:rPr>
        <w:t>artículo 19</w:t>
      </w:r>
      <w:r w:rsidRPr="00631B0F">
        <w:rPr>
          <w:rFonts w:ascii="Palatino Linotype" w:eastAsia="Calibri" w:hAnsi="Palatino Linotype" w:cs="Times New Roman"/>
          <w:lang w:val="es-ES"/>
        </w:rPr>
        <w:t xml:space="preserve"> de la ley de la materia y que es del tenor literal siguiente:</w:t>
      </w:r>
    </w:p>
    <w:p w14:paraId="1951A4F0" w14:textId="77777777" w:rsidR="00680139" w:rsidRPr="00631B0F" w:rsidRDefault="00680139" w:rsidP="00631B0F">
      <w:pPr>
        <w:pStyle w:val="Prrafodelista"/>
        <w:spacing w:line="360" w:lineRule="auto"/>
        <w:ind w:left="426"/>
        <w:jc w:val="both"/>
        <w:rPr>
          <w:rFonts w:ascii="Palatino Linotype" w:eastAsia="Calibri" w:hAnsi="Palatino Linotype" w:cs="Times New Roman"/>
          <w:lang w:val="es-ES"/>
        </w:rPr>
      </w:pPr>
    </w:p>
    <w:p w14:paraId="6C314050" w14:textId="77777777" w:rsidR="00680139" w:rsidRPr="00631B0F" w:rsidRDefault="00680139" w:rsidP="00631B0F">
      <w:pPr>
        <w:pStyle w:val="Prrafodelista"/>
        <w:spacing w:line="360" w:lineRule="auto"/>
        <w:ind w:left="851" w:right="425"/>
        <w:jc w:val="both"/>
        <w:rPr>
          <w:rFonts w:ascii="Palatino Linotype" w:eastAsia="Calibri" w:hAnsi="Palatino Linotype" w:cs="Times New Roman"/>
          <w:i/>
          <w:lang w:val="es-ES"/>
        </w:rPr>
      </w:pPr>
      <w:r w:rsidRPr="00631B0F">
        <w:rPr>
          <w:rFonts w:ascii="Palatino Linotype" w:eastAsia="Calibri" w:hAnsi="Palatino Linotype" w:cs="Times New Roman"/>
          <w:b/>
          <w:i/>
          <w:lang w:val="es-ES"/>
        </w:rPr>
        <w:t>Artículo 19.</w:t>
      </w:r>
      <w:r w:rsidRPr="00631B0F">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387D2597" w14:textId="77777777" w:rsidR="00680139" w:rsidRPr="00631B0F" w:rsidRDefault="00680139" w:rsidP="00631B0F">
      <w:pPr>
        <w:pStyle w:val="Prrafodelista"/>
        <w:spacing w:line="360" w:lineRule="auto"/>
        <w:ind w:left="851" w:right="425"/>
        <w:jc w:val="both"/>
        <w:rPr>
          <w:rFonts w:ascii="Palatino Linotype" w:eastAsia="Calibri" w:hAnsi="Palatino Linotype" w:cs="Times New Roman"/>
          <w:b/>
          <w:i/>
          <w:lang w:val="es-ES"/>
        </w:rPr>
      </w:pPr>
      <w:r w:rsidRPr="00631B0F">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3417D451" w14:textId="77777777" w:rsidR="00680139" w:rsidRPr="00631B0F" w:rsidRDefault="00680139" w:rsidP="00631B0F">
      <w:pPr>
        <w:pStyle w:val="Prrafodelista"/>
        <w:spacing w:line="360" w:lineRule="auto"/>
        <w:ind w:left="851" w:right="425"/>
        <w:jc w:val="both"/>
        <w:rPr>
          <w:rFonts w:ascii="Palatino Linotype" w:eastAsia="Calibri" w:hAnsi="Palatino Linotype" w:cs="Times New Roman"/>
          <w:lang w:val="es-ES"/>
        </w:rPr>
      </w:pPr>
      <w:r w:rsidRPr="00631B0F">
        <w:rPr>
          <w:rFonts w:ascii="Palatino Linotype" w:eastAsia="Calibri" w:hAnsi="Palatino Linotype" w:cs="Times New Roman"/>
          <w:i/>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631B0F">
        <w:rPr>
          <w:rFonts w:ascii="Palatino Linotype" w:eastAsia="Calibri" w:hAnsi="Palatino Linotype" w:cs="Times New Roman"/>
          <w:lang w:val="es-ES"/>
        </w:rPr>
        <w:t>(Énfasis añadido)</w:t>
      </w:r>
    </w:p>
    <w:p w14:paraId="113905B0" w14:textId="77777777" w:rsidR="00680139" w:rsidRPr="00631B0F" w:rsidRDefault="00680139" w:rsidP="00631B0F">
      <w:pPr>
        <w:pStyle w:val="Prrafodelista"/>
        <w:spacing w:line="360" w:lineRule="auto"/>
        <w:jc w:val="both"/>
        <w:rPr>
          <w:rFonts w:ascii="Palatino Linotype" w:eastAsia="Calibri" w:hAnsi="Palatino Linotype" w:cs="Times New Roman"/>
          <w:lang w:val="es-ES"/>
        </w:rPr>
      </w:pPr>
    </w:p>
    <w:p w14:paraId="539BF7BE" w14:textId="77777777" w:rsidR="00680139" w:rsidRPr="00631B0F" w:rsidRDefault="00680139" w:rsidP="00631B0F">
      <w:pPr>
        <w:pStyle w:val="Prrafodelista"/>
        <w:numPr>
          <w:ilvl w:val="0"/>
          <w:numId w:val="1"/>
        </w:numPr>
        <w:spacing w:line="360" w:lineRule="auto"/>
        <w:ind w:left="0" w:firstLine="0"/>
        <w:jc w:val="both"/>
        <w:rPr>
          <w:rFonts w:ascii="Palatino Linotype" w:eastAsia="Calibri" w:hAnsi="Palatino Linotype" w:cs="Times New Roman"/>
          <w:lang w:val="es-ES"/>
        </w:rPr>
      </w:pPr>
      <w:r w:rsidRPr="00631B0F">
        <w:rPr>
          <w:rFonts w:ascii="Palatino Linotype" w:eastAsia="Calibri" w:hAnsi="Palatino Linotype" w:cs="Times New Roman"/>
          <w:lang w:val="es-ES"/>
        </w:rPr>
        <w:t xml:space="preserve"> Artículo que </w:t>
      </w:r>
      <w:r w:rsidRPr="00631B0F">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217C26D1" w14:textId="77777777" w:rsidR="00680139" w:rsidRPr="00631B0F" w:rsidRDefault="00680139" w:rsidP="00631B0F">
      <w:pPr>
        <w:pStyle w:val="Prrafodelista"/>
        <w:spacing w:line="360" w:lineRule="auto"/>
        <w:ind w:left="426"/>
        <w:jc w:val="both"/>
        <w:rPr>
          <w:rFonts w:ascii="Palatino Linotype" w:eastAsia="Calibri" w:hAnsi="Palatino Linotype" w:cs="Times New Roman"/>
          <w:lang w:val="es-ES"/>
        </w:rPr>
      </w:pPr>
    </w:p>
    <w:p w14:paraId="32E9DDE5" w14:textId="77777777" w:rsidR="00680139" w:rsidRPr="00631B0F" w:rsidRDefault="00680139" w:rsidP="00631B0F">
      <w:pPr>
        <w:pStyle w:val="Prrafodelista"/>
        <w:numPr>
          <w:ilvl w:val="0"/>
          <w:numId w:val="1"/>
        </w:numPr>
        <w:spacing w:line="360" w:lineRule="auto"/>
        <w:ind w:left="0" w:firstLine="0"/>
        <w:jc w:val="both"/>
        <w:rPr>
          <w:rFonts w:ascii="Palatino Linotype" w:eastAsia="Calibri" w:hAnsi="Palatino Linotype" w:cs="Arial"/>
        </w:rPr>
      </w:pPr>
      <w:r w:rsidRPr="00631B0F">
        <w:rPr>
          <w:rFonts w:ascii="Palatino Linotype" w:eastAsia="Calibri" w:hAnsi="Palatino Linotype" w:cs="Arial"/>
        </w:rPr>
        <w:t xml:space="preserve">Por lo que de ser el caso que dicha información no se encuentre en los archivos  del </w:t>
      </w:r>
      <w:r w:rsidRPr="00631B0F">
        <w:rPr>
          <w:rFonts w:ascii="Palatino Linotype" w:eastAsia="Calibri" w:hAnsi="Palatino Linotype" w:cs="Arial"/>
          <w:b/>
        </w:rPr>
        <w:t xml:space="preserve">SUJETO OBLIGADO </w:t>
      </w:r>
      <w:r w:rsidRPr="00631B0F">
        <w:rPr>
          <w:rFonts w:ascii="Palatino Linotype" w:eastAsia="Calibri" w:hAnsi="Palatino Linotype" w:cs="Arial"/>
        </w:rPr>
        <w:t>deberá de manifestar, de manera precisa y clara, las razones que expliquen las causas por las que no se posee la información requerida.</w:t>
      </w:r>
    </w:p>
    <w:p w14:paraId="3AD60F3F" w14:textId="77777777" w:rsidR="00680139" w:rsidRPr="00631B0F" w:rsidRDefault="00680139" w:rsidP="00631B0F">
      <w:pPr>
        <w:pStyle w:val="Prrafodelista"/>
        <w:spacing w:before="240" w:after="240" w:line="360" w:lineRule="auto"/>
        <w:ind w:left="0"/>
        <w:jc w:val="both"/>
        <w:rPr>
          <w:rFonts w:ascii="Palatino Linotype" w:hAnsi="Palatino Linotype" w:cs="Arial"/>
        </w:rPr>
      </w:pPr>
    </w:p>
    <w:p w14:paraId="5D8A5D33" w14:textId="42F43C81" w:rsidR="0059437D" w:rsidRPr="00631B0F" w:rsidRDefault="00E13ACF" w:rsidP="00631B0F">
      <w:pPr>
        <w:pStyle w:val="Prrafodelista"/>
        <w:numPr>
          <w:ilvl w:val="0"/>
          <w:numId w:val="1"/>
        </w:numPr>
        <w:spacing w:before="240" w:after="240" w:line="360" w:lineRule="auto"/>
        <w:ind w:left="0" w:firstLine="0"/>
        <w:jc w:val="both"/>
        <w:rPr>
          <w:rFonts w:ascii="Palatino Linotype" w:hAnsi="Palatino Linotype" w:cs="Arial"/>
        </w:rPr>
      </w:pPr>
      <w:r w:rsidRPr="00631B0F">
        <w:rPr>
          <w:rFonts w:ascii="Palatino Linotype" w:hAnsi="Palatino Linotype" w:cs="Arial"/>
        </w:rPr>
        <w:t>Por cuanto hace al nombre del sustituto, y si retomaron el cargo; al respecto el mismo artículo 384, establece que  el plazo no deberá exceder de tres meses, de lo que se colige que si se trata de una licencia es porque retomaron el cargo, caso contrario se estaría hablando de una vacante temporal; es decir de aquella que excede los tres meses o una vacante definitiva, que son los supuestos que el propio artículo 384 del citado Código establece para el nombramiento de un Magistrado sustituto, como se observa:</w:t>
      </w:r>
    </w:p>
    <w:p w14:paraId="1E6A93E0" w14:textId="77777777" w:rsidR="00E13ACF" w:rsidRPr="00631B0F" w:rsidRDefault="00E13ACF" w:rsidP="00631B0F">
      <w:pPr>
        <w:pStyle w:val="Prrafodelista"/>
        <w:spacing w:before="240" w:after="240" w:line="360" w:lineRule="auto"/>
        <w:ind w:left="0"/>
        <w:jc w:val="both"/>
        <w:rPr>
          <w:rFonts w:ascii="Palatino Linotype" w:hAnsi="Palatino Linotype" w:cs="Arial"/>
        </w:rPr>
      </w:pPr>
    </w:p>
    <w:p w14:paraId="68CDDC58" w14:textId="4E7CA248" w:rsidR="00E13ACF" w:rsidRPr="00631B0F" w:rsidRDefault="00E13ACF" w:rsidP="00631B0F">
      <w:pPr>
        <w:pStyle w:val="Prrafodelista"/>
        <w:spacing w:before="240" w:after="240" w:line="360" w:lineRule="auto"/>
        <w:ind w:right="616"/>
        <w:jc w:val="both"/>
        <w:rPr>
          <w:rFonts w:ascii="Palatino Linotype" w:hAnsi="Palatino Linotype" w:cs="Arial"/>
          <w:i/>
        </w:rPr>
      </w:pPr>
      <w:r w:rsidRPr="00631B0F">
        <w:rPr>
          <w:rFonts w:ascii="Palatino Linotype" w:hAnsi="Palatino Linotype" w:cs="Arial"/>
          <w:i/>
        </w:rPr>
        <w:t>“Artículo 384. El Tribunal Electoral se integra con cinco magistrados, electos en forma escalonada por el voto de las dos terceras partes de la Cámara de Senadores presentes en la sesión correspondiente, previa convocatoria pública, en los términos que determina este Código y la normativa aplicable.</w:t>
      </w:r>
    </w:p>
    <w:p w14:paraId="3C8B0EAF" w14:textId="77777777" w:rsidR="00E13ACF" w:rsidRPr="00631B0F" w:rsidRDefault="00E13ACF" w:rsidP="00631B0F">
      <w:pPr>
        <w:pStyle w:val="Prrafodelista"/>
        <w:spacing w:before="240" w:after="240" w:line="360" w:lineRule="auto"/>
        <w:ind w:right="616"/>
        <w:jc w:val="both"/>
        <w:rPr>
          <w:rFonts w:ascii="Palatino Linotype" w:hAnsi="Palatino Linotype" w:cs="Arial"/>
          <w:i/>
        </w:rPr>
      </w:pPr>
      <w:r w:rsidRPr="00631B0F">
        <w:rPr>
          <w:rFonts w:ascii="Palatino Linotype" w:hAnsi="Palatino Linotype" w:cs="Arial"/>
          <w:i/>
        </w:rPr>
        <w:t>Los magistrados electorales deberán permanecer en el cargo durante la totalidad de los procesos electorales. Sólo en los años en los que no se lleven a cabo comicios podrán solicitar a la Legislatura la licencia correspondiente, cuando su ausencia no exceda de tres meses.</w:t>
      </w:r>
    </w:p>
    <w:p w14:paraId="3DBF2CEF" w14:textId="77777777" w:rsidR="00E13ACF" w:rsidRPr="00631B0F" w:rsidRDefault="00E13ACF" w:rsidP="00631B0F">
      <w:pPr>
        <w:pStyle w:val="Prrafodelista"/>
        <w:spacing w:before="240" w:after="240" w:line="360" w:lineRule="auto"/>
        <w:ind w:right="616"/>
        <w:jc w:val="both"/>
        <w:rPr>
          <w:rFonts w:ascii="Palatino Linotype" w:hAnsi="Palatino Linotype" w:cs="Arial"/>
          <w:i/>
        </w:rPr>
      </w:pPr>
      <w:r w:rsidRPr="00631B0F">
        <w:rPr>
          <w:rFonts w:ascii="Palatino Linotype" w:hAnsi="Palatino Linotype" w:cs="Arial"/>
          <w:i/>
        </w:rPr>
        <w:t>En caso de que ocurra una vacante temporal, la Legislatura nombrará al magistrado para cubrir dicha vacante, de una terna a propuesta por del Pleno del Tribunal Electoral.</w:t>
      </w:r>
    </w:p>
    <w:p w14:paraId="6A2BB319" w14:textId="77777777" w:rsidR="00E13ACF" w:rsidRPr="00631B0F" w:rsidRDefault="00E13ACF" w:rsidP="00631B0F">
      <w:pPr>
        <w:pStyle w:val="Prrafodelista"/>
        <w:spacing w:before="240" w:after="240" w:line="360" w:lineRule="auto"/>
        <w:ind w:right="616"/>
        <w:jc w:val="both"/>
        <w:rPr>
          <w:rFonts w:ascii="Palatino Linotype" w:hAnsi="Palatino Linotype" w:cs="Arial"/>
          <w:i/>
        </w:rPr>
      </w:pPr>
      <w:r w:rsidRPr="00631B0F">
        <w:rPr>
          <w:rFonts w:ascii="Palatino Linotype" w:hAnsi="Palatino Linotype" w:cs="Arial"/>
          <w:i/>
        </w:rPr>
        <w:t>Tratándose de una vacante definitiva de magistrado, será comunicada a la Cámara de Senadores, por conducto del Presidente de dicho Tribunal Electoral, para que provea el procedimiento de sustitución.</w:t>
      </w:r>
    </w:p>
    <w:p w14:paraId="20264C9D" w14:textId="5ADE19D6" w:rsidR="0059437D" w:rsidRPr="00631B0F" w:rsidRDefault="00E13ACF" w:rsidP="00631B0F">
      <w:pPr>
        <w:pStyle w:val="Prrafodelista"/>
        <w:spacing w:before="240" w:after="240" w:line="360" w:lineRule="auto"/>
        <w:ind w:left="709" w:right="616"/>
        <w:jc w:val="both"/>
        <w:rPr>
          <w:rFonts w:ascii="Palatino Linotype" w:hAnsi="Palatino Linotype" w:cs="Arial"/>
          <w:i/>
        </w:rPr>
      </w:pPr>
      <w:r w:rsidRPr="00631B0F">
        <w:rPr>
          <w:rFonts w:ascii="Palatino Linotype" w:hAnsi="Palatino Linotype" w:cs="Arial"/>
          <w:i/>
        </w:rPr>
        <w:t>La vacante temporal es aquella que no excede de tres meses.”</w:t>
      </w:r>
    </w:p>
    <w:p w14:paraId="2EC1EDD1" w14:textId="77777777" w:rsidR="00E13ACF" w:rsidRPr="00631B0F" w:rsidRDefault="00E13ACF" w:rsidP="00631B0F">
      <w:pPr>
        <w:pStyle w:val="Prrafodelista"/>
        <w:spacing w:before="240" w:after="240" w:line="360" w:lineRule="auto"/>
        <w:ind w:left="0"/>
        <w:jc w:val="both"/>
        <w:rPr>
          <w:rFonts w:ascii="Palatino Linotype" w:hAnsi="Palatino Linotype" w:cs="Arial"/>
        </w:rPr>
      </w:pPr>
    </w:p>
    <w:p w14:paraId="274406A9" w14:textId="30BD52BA" w:rsidR="00E13ACF" w:rsidRPr="00631B0F" w:rsidRDefault="00E13ACF" w:rsidP="00631B0F">
      <w:pPr>
        <w:pStyle w:val="Prrafodelista"/>
        <w:numPr>
          <w:ilvl w:val="0"/>
          <w:numId w:val="1"/>
        </w:numPr>
        <w:spacing w:before="240" w:after="240" w:line="360" w:lineRule="auto"/>
        <w:ind w:left="0" w:firstLine="0"/>
        <w:jc w:val="both"/>
        <w:rPr>
          <w:rFonts w:ascii="Palatino Linotype" w:hAnsi="Palatino Linotype" w:cs="Arial"/>
        </w:rPr>
      </w:pPr>
      <w:r w:rsidRPr="00631B0F">
        <w:rPr>
          <w:rFonts w:ascii="Palatino Linotype" w:hAnsi="Palatino Linotype" w:cs="Arial"/>
        </w:rPr>
        <w:t>Acotado lo anterior, es necesario traer a contexto</w:t>
      </w:r>
      <w:r w:rsidR="00A21677" w:rsidRPr="00631B0F">
        <w:rPr>
          <w:rFonts w:ascii="Palatino Linotype" w:hAnsi="Palatino Linotype" w:cs="Arial"/>
        </w:rPr>
        <w:t xml:space="preserve"> los motivos de inconformidad que a </w:t>
      </w:r>
      <w:r w:rsidR="00A21677" w:rsidRPr="00631B0F">
        <w:rPr>
          <w:rFonts w:ascii="Palatino Linotype" w:hAnsi="Palatino Linotype" w:cs="Arial"/>
          <w:i/>
        </w:rPr>
        <w:t>groso modo</w:t>
      </w:r>
      <w:r w:rsidR="00A21677" w:rsidRPr="00631B0F">
        <w:rPr>
          <w:rFonts w:ascii="Palatino Linotype" w:hAnsi="Palatino Linotype" w:cs="Arial"/>
        </w:rPr>
        <w:t>, refieren a la modalidad de entrega. Efectivamente, la modalidad de entrega fue a través de correo electrónico, como se observa:</w:t>
      </w:r>
    </w:p>
    <w:p w14:paraId="25906D49" w14:textId="5CC22E3C" w:rsidR="00A21677" w:rsidRPr="00631B0F" w:rsidRDefault="00205558" w:rsidP="00631B0F">
      <w:pPr>
        <w:pStyle w:val="Prrafodelista"/>
        <w:spacing w:before="240" w:after="240" w:line="360" w:lineRule="auto"/>
        <w:ind w:left="0"/>
        <w:jc w:val="both"/>
        <w:rPr>
          <w:rFonts w:ascii="Palatino Linotype" w:hAnsi="Palatino Linotype" w:cs="Arial"/>
        </w:rPr>
      </w:pPr>
      <w:r w:rsidRPr="00205558">
        <w:rPr>
          <w:rFonts w:ascii="Palatino Linotype" w:hAnsi="Palatino Linotype" w:cs="Arial"/>
          <w:noProof/>
          <w:lang w:val="es-MX" w:eastAsia="es-MX"/>
        </w:rPr>
        <w:drawing>
          <wp:inline distT="0" distB="0" distL="0" distR="0" wp14:anchorId="20748B64" wp14:editId="0B7F48B5">
            <wp:extent cx="5579745" cy="582295"/>
            <wp:effectExtent l="0" t="0" r="190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582295"/>
                    </a:xfrm>
                    <a:prstGeom prst="rect">
                      <a:avLst/>
                    </a:prstGeom>
                    <a:noFill/>
                    <a:ln>
                      <a:noFill/>
                    </a:ln>
                  </pic:spPr>
                </pic:pic>
              </a:graphicData>
            </a:graphic>
          </wp:inline>
        </w:drawing>
      </w:r>
    </w:p>
    <w:p w14:paraId="7058D6F0" w14:textId="2E2BA34D" w:rsidR="00A21677" w:rsidRPr="00631B0F" w:rsidRDefault="00A21677" w:rsidP="00631B0F">
      <w:pPr>
        <w:pStyle w:val="Prrafodelista"/>
        <w:spacing w:before="240" w:after="240" w:line="360" w:lineRule="auto"/>
        <w:ind w:left="0"/>
        <w:jc w:val="both"/>
        <w:rPr>
          <w:rFonts w:ascii="Palatino Linotype" w:hAnsi="Palatino Linotype" w:cs="Arial"/>
        </w:rPr>
      </w:pPr>
    </w:p>
    <w:p w14:paraId="77C058E8" w14:textId="4329F634" w:rsidR="00E13ACF" w:rsidRPr="00631B0F" w:rsidRDefault="00A21677" w:rsidP="00631B0F">
      <w:pPr>
        <w:pStyle w:val="Prrafodelista"/>
        <w:numPr>
          <w:ilvl w:val="0"/>
          <w:numId w:val="1"/>
        </w:numPr>
        <w:spacing w:before="240" w:after="240" w:line="360" w:lineRule="auto"/>
        <w:ind w:left="0" w:firstLine="0"/>
        <w:jc w:val="both"/>
        <w:rPr>
          <w:rFonts w:ascii="Palatino Linotype" w:hAnsi="Palatino Linotype" w:cs="Arial"/>
        </w:rPr>
      </w:pPr>
      <w:r w:rsidRPr="00631B0F">
        <w:rPr>
          <w:rFonts w:ascii="Palatino Linotype" w:hAnsi="Palatino Linotype" w:cs="Arial"/>
        </w:rPr>
        <w:t xml:space="preserve">Asimismo, </w:t>
      </w:r>
      <w:r w:rsidR="00680139" w:rsidRPr="00631B0F">
        <w:rPr>
          <w:rFonts w:ascii="Palatino Linotype" w:hAnsi="Palatino Linotype" w:cs="Arial"/>
        </w:rPr>
        <w:t>el particular señaló</w:t>
      </w:r>
      <w:r w:rsidRPr="00631B0F">
        <w:rPr>
          <w:rFonts w:ascii="Palatino Linotype" w:hAnsi="Palatino Linotype" w:cs="Arial"/>
        </w:rPr>
        <w:t xml:space="preserve"> que no conocía la contestación porque el Sistema de Acceso a la Información Mexiquense (SAIMEX)</w:t>
      </w:r>
      <w:r w:rsidRPr="00631B0F">
        <w:rPr>
          <w:rFonts w:ascii="Palatino Linotype" w:hAnsi="Palatino Linotype" w:cs="Arial"/>
          <w:i/>
        </w:rPr>
        <w:t xml:space="preserve"> marca un error</w:t>
      </w:r>
      <w:r w:rsidRPr="00631B0F">
        <w:rPr>
          <w:rFonts w:ascii="Palatino Linotype" w:hAnsi="Palatino Linotype" w:cs="Arial"/>
        </w:rPr>
        <w:t xml:space="preserve">, no obstante esta Ponencia </w:t>
      </w:r>
      <w:proofErr w:type="spellStart"/>
      <w:r w:rsidRPr="00631B0F">
        <w:rPr>
          <w:rFonts w:ascii="Palatino Linotype" w:hAnsi="Palatino Linotype" w:cs="Arial"/>
        </w:rPr>
        <w:t>Resolutora</w:t>
      </w:r>
      <w:proofErr w:type="spellEnd"/>
      <w:r w:rsidRPr="00631B0F">
        <w:rPr>
          <w:rFonts w:ascii="Palatino Linotype" w:hAnsi="Palatino Linotype" w:cs="Arial"/>
        </w:rPr>
        <w:t xml:space="preserve"> no detecto ningún error de carácter </w:t>
      </w:r>
      <w:r w:rsidR="008A68EF" w:rsidRPr="00631B0F">
        <w:rPr>
          <w:rFonts w:ascii="Palatino Linotype" w:hAnsi="Palatino Linotype" w:cs="Arial"/>
        </w:rPr>
        <w:t>informático</w:t>
      </w:r>
      <w:r w:rsidRPr="00631B0F">
        <w:rPr>
          <w:rFonts w:ascii="Palatino Linotype" w:hAnsi="Palatino Linotype" w:cs="Arial"/>
        </w:rPr>
        <w:t xml:space="preserve"> o </w:t>
      </w:r>
      <w:r w:rsidR="008A68EF" w:rsidRPr="00631B0F">
        <w:rPr>
          <w:rFonts w:ascii="Palatino Linotype" w:hAnsi="Palatino Linotype" w:cs="Arial"/>
        </w:rPr>
        <w:t>técnico</w:t>
      </w:r>
      <w:r w:rsidRPr="00631B0F">
        <w:rPr>
          <w:rFonts w:ascii="Palatino Linotype" w:hAnsi="Palatino Linotype" w:cs="Arial"/>
        </w:rPr>
        <w:t xml:space="preserve"> para conocer las constancias que integran el expediente electrónico en que se </w:t>
      </w:r>
      <w:r w:rsidR="008A68EF" w:rsidRPr="00631B0F">
        <w:rPr>
          <w:rFonts w:ascii="Palatino Linotype" w:hAnsi="Palatino Linotype" w:cs="Arial"/>
        </w:rPr>
        <w:t>actúa</w:t>
      </w:r>
      <w:r w:rsidRPr="00631B0F">
        <w:rPr>
          <w:rFonts w:ascii="Palatino Linotype" w:hAnsi="Palatino Linotype" w:cs="Arial"/>
        </w:rPr>
        <w:t xml:space="preserve">, tan es </w:t>
      </w:r>
      <w:r w:rsidR="008A68EF" w:rsidRPr="00631B0F">
        <w:rPr>
          <w:rFonts w:ascii="Palatino Linotype" w:hAnsi="Palatino Linotype" w:cs="Arial"/>
        </w:rPr>
        <w:t>así</w:t>
      </w:r>
      <w:r w:rsidRPr="00631B0F">
        <w:rPr>
          <w:rFonts w:ascii="Palatino Linotype" w:hAnsi="Palatino Linotype" w:cs="Arial"/>
        </w:rPr>
        <w:t xml:space="preserve"> que </w:t>
      </w:r>
      <w:r w:rsidR="00535F90" w:rsidRPr="00631B0F">
        <w:rPr>
          <w:rFonts w:ascii="Palatino Linotype" w:hAnsi="Palatino Linotype" w:cs="Arial"/>
        </w:rPr>
        <w:t xml:space="preserve">tanto el </w:t>
      </w:r>
      <w:r w:rsidR="00535F90" w:rsidRPr="00631B0F">
        <w:rPr>
          <w:rFonts w:ascii="Palatino Linotype" w:hAnsi="Palatino Linotype" w:cs="Arial"/>
          <w:b/>
        </w:rPr>
        <w:t>SUJETO OBLIGADO</w:t>
      </w:r>
      <w:r w:rsidR="00680139" w:rsidRPr="00631B0F">
        <w:rPr>
          <w:rFonts w:ascii="Palatino Linotype" w:hAnsi="Palatino Linotype" w:cs="Arial"/>
        </w:rPr>
        <w:t xml:space="preserve"> como esta</w:t>
      </w:r>
      <w:r w:rsidR="00535F90" w:rsidRPr="00631B0F">
        <w:rPr>
          <w:rFonts w:ascii="Palatino Linotype" w:hAnsi="Palatino Linotype" w:cs="Arial"/>
        </w:rPr>
        <w:t xml:space="preserve"> Ponencia</w:t>
      </w:r>
      <w:r w:rsidR="00680139" w:rsidRPr="00631B0F">
        <w:rPr>
          <w:rFonts w:ascii="Palatino Linotype" w:hAnsi="Palatino Linotype" w:cs="Arial"/>
        </w:rPr>
        <w:t xml:space="preserve"> que resuelve</w:t>
      </w:r>
      <w:r w:rsidR="00535F90" w:rsidRPr="00631B0F">
        <w:rPr>
          <w:rFonts w:ascii="Palatino Linotype" w:hAnsi="Palatino Linotype" w:cs="Arial"/>
        </w:rPr>
        <w:t xml:space="preserve">, han tenido conocimiento y acceso </w:t>
      </w:r>
      <w:r w:rsidRPr="00631B0F">
        <w:rPr>
          <w:rFonts w:ascii="Palatino Linotype" w:hAnsi="Palatino Linotype" w:cs="Arial"/>
        </w:rPr>
        <w:t>en todo momento</w:t>
      </w:r>
      <w:r w:rsidR="00535F90" w:rsidRPr="00631B0F">
        <w:rPr>
          <w:rFonts w:ascii="Palatino Linotype" w:hAnsi="Palatino Linotype" w:cs="Arial"/>
        </w:rPr>
        <w:t xml:space="preserve"> a las mismas, sin adversidades.</w:t>
      </w:r>
    </w:p>
    <w:p w14:paraId="008C56B6" w14:textId="77777777" w:rsidR="00A21677" w:rsidRPr="00631B0F" w:rsidRDefault="00A21677" w:rsidP="00631B0F">
      <w:pPr>
        <w:pStyle w:val="Prrafodelista"/>
        <w:spacing w:before="240" w:after="240" w:line="360" w:lineRule="auto"/>
        <w:ind w:left="0"/>
        <w:jc w:val="both"/>
        <w:rPr>
          <w:rFonts w:ascii="Palatino Linotype" w:hAnsi="Palatino Linotype" w:cs="Arial"/>
        </w:rPr>
      </w:pPr>
    </w:p>
    <w:p w14:paraId="0DE5C055" w14:textId="4F196154" w:rsidR="00A21677" w:rsidRPr="00631B0F" w:rsidRDefault="00535F90" w:rsidP="00631B0F">
      <w:pPr>
        <w:pStyle w:val="Prrafodelista"/>
        <w:numPr>
          <w:ilvl w:val="0"/>
          <w:numId w:val="1"/>
        </w:numPr>
        <w:spacing w:before="240" w:after="240" w:line="360" w:lineRule="auto"/>
        <w:ind w:left="0" w:firstLine="0"/>
        <w:jc w:val="both"/>
        <w:rPr>
          <w:rFonts w:ascii="Palatino Linotype" w:hAnsi="Palatino Linotype" w:cs="Arial"/>
        </w:rPr>
      </w:pPr>
      <w:r w:rsidRPr="00631B0F">
        <w:rPr>
          <w:rFonts w:ascii="Palatino Linotype" w:hAnsi="Palatino Linotype" w:cs="Arial"/>
        </w:rPr>
        <w:t>Por otro lado, en un hecho posterior</w:t>
      </w:r>
      <w:r w:rsidR="00680139" w:rsidRPr="00631B0F">
        <w:rPr>
          <w:rFonts w:ascii="Palatino Linotype" w:hAnsi="Palatino Linotype" w:cs="Arial"/>
        </w:rPr>
        <w:t xml:space="preserve"> como lo es la rendición del</w:t>
      </w:r>
      <w:r w:rsidRPr="00631B0F">
        <w:rPr>
          <w:rFonts w:ascii="Palatino Linotype" w:hAnsi="Palatino Linotype" w:cs="Arial"/>
        </w:rPr>
        <w:t xml:space="preserve"> informe justificado</w:t>
      </w:r>
      <w:r w:rsidR="00680139" w:rsidRPr="00631B0F">
        <w:rPr>
          <w:rFonts w:ascii="Palatino Linotype" w:hAnsi="Palatino Linotype" w:cs="Arial"/>
        </w:rPr>
        <w:t xml:space="preserve"> por parte del</w:t>
      </w:r>
      <w:r w:rsidRPr="00631B0F">
        <w:rPr>
          <w:rFonts w:ascii="Palatino Linotype" w:hAnsi="Palatino Linotype" w:cs="Arial"/>
        </w:rPr>
        <w:t xml:space="preserve"> </w:t>
      </w:r>
      <w:r w:rsidRPr="00631B0F">
        <w:rPr>
          <w:rFonts w:ascii="Palatino Linotype" w:hAnsi="Palatino Linotype" w:cs="Arial"/>
          <w:b/>
        </w:rPr>
        <w:t>SUJETO OBLIGADO</w:t>
      </w:r>
      <w:r w:rsidR="00680139" w:rsidRPr="00631B0F">
        <w:rPr>
          <w:rFonts w:ascii="Palatino Linotype" w:hAnsi="Palatino Linotype" w:cs="Arial"/>
          <w:b/>
        </w:rPr>
        <w:t>,</w:t>
      </w:r>
      <w:r w:rsidRPr="00631B0F">
        <w:rPr>
          <w:rFonts w:ascii="Palatino Linotype" w:hAnsi="Palatino Linotype" w:cs="Arial"/>
        </w:rPr>
        <w:t xml:space="preserve"> </w:t>
      </w:r>
      <w:r w:rsidR="00680139" w:rsidRPr="00631B0F">
        <w:rPr>
          <w:rFonts w:ascii="Palatino Linotype" w:hAnsi="Palatino Linotype" w:cs="Arial"/>
        </w:rPr>
        <w:t xml:space="preserve">si bien </w:t>
      </w:r>
      <w:r w:rsidRPr="00631B0F">
        <w:rPr>
          <w:rFonts w:ascii="Palatino Linotype" w:hAnsi="Palatino Linotype" w:cs="Arial"/>
        </w:rPr>
        <w:t>no abono ningún elemento adicional que modificara su respuesta, incluso pronunciándose en el sentido de confirmarla; también lo es que abordo el motivo de inconformidad, como se aprecia:</w:t>
      </w:r>
    </w:p>
    <w:p w14:paraId="518DC1A1" w14:textId="77777777" w:rsidR="00535F90" w:rsidRPr="00631B0F" w:rsidRDefault="00535F90" w:rsidP="00631B0F">
      <w:pPr>
        <w:pStyle w:val="Prrafodelista"/>
        <w:spacing w:line="360" w:lineRule="auto"/>
        <w:rPr>
          <w:rFonts w:ascii="Palatino Linotype" w:hAnsi="Palatino Linotype" w:cs="Arial"/>
        </w:rPr>
      </w:pPr>
    </w:p>
    <w:p w14:paraId="6C7EB14B" w14:textId="76BDBF92" w:rsidR="00535F90" w:rsidRPr="00631B0F" w:rsidRDefault="00E540BE" w:rsidP="00631B0F">
      <w:pPr>
        <w:pStyle w:val="Prrafodelista"/>
        <w:spacing w:before="240" w:after="240" w:line="360" w:lineRule="auto"/>
        <w:ind w:left="0"/>
        <w:jc w:val="center"/>
        <w:rPr>
          <w:rFonts w:ascii="Palatino Linotype" w:hAnsi="Palatino Linotype" w:cs="Arial"/>
        </w:rPr>
      </w:pPr>
      <w:r w:rsidRPr="00E540BE">
        <w:rPr>
          <w:rFonts w:ascii="Palatino Linotype" w:hAnsi="Palatino Linotype" w:cs="Arial"/>
          <w:noProof/>
          <w:lang w:val="es-MX" w:eastAsia="es-MX"/>
        </w:rPr>
        <w:drawing>
          <wp:inline distT="0" distB="0" distL="0" distR="0" wp14:anchorId="2CCFD46F" wp14:editId="0818BEA1">
            <wp:extent cx="5579745" cy="1675546"/>
            <wp:effectExtent l="19050" t="19050" r="20955" b="203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9745" cy="1675546"/>
                    </a:xfrm>
                    <a:prstGeom prst="rect">
                      <a:avLst/>
                    </a:prstGeom>
                    <a:noFill/>
                    <a:ln w="12700">
                      <a:solidFill>
                        <a:schemeClr val="tx1"/>
                      </a:solidFill>
                    </a:ln>
                  </pic:spPr>
                </pic:pic>
              </a:graphicData>
            </a:graphic>
          </wp:inline>
        </w:drawing>
      </w:r>
      <w:r w:rsidR="00680139" w:rsidRPr="00631B0F">
        <w:rPr>
          <w:rFonts w:ascii="Palatino Linotype" w:hAnsi="Palatino Linotype"/>
          <w:noProof/>
          <w:lang w:val="es-MX" w:eastAsia="es-MX"/>
        </w:rPr>
        <mc:AlternateContent>
          <mc:Choice Requires="wps">
            <w:drawing>
              <wp:anchor distT="0" distB="0" distL="114300" distR="114300" simplePos="0" relativeHeight="251672576" behindDoc="0" locked="0" layoutInCell="1" allowOverlap="1" wp14:anchorId="7AD67684" wp14:editId="44766D23">
                <wp:simplePos x="0" y="0"/>
                <wp:positionH relativeFrom="margin">
                  <wp:align>right</wp:align>
                </wp:positionH>
                <wp:positionV relativeFrom="paragraph">
                  <wp:posOffset>1980490</wp:posOffset>
                </wp:positionV>
                <wp:extent cx="5460600" cy="1617900"/>
                <wp:effectExtent l="57150" t="57150" r="64135" b="97155"/>
                <wp:wrapNone/>
                <wp:docPr id="29" name="Conector recto 29"/>
                <wp:cNvGraphicFramePr/>
                <a:graphic xmlns:a="http://schemas.openxmlformats.org/drawingml/2006/main">
                  <a:graphicData uri="http://schemas.microsoft.com/office/word/2010/wordprocessingShape">
                    <wps:wsp>
                      <wps:cNvCnPr/>
                      <wps:spPr>
                        <a:xfrm>
                          <a:off x="0" y="0"/>
                          <a:ext cx="5460600" cy="16179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429AC" id="Conector recto 29" o:spid="_x0000_s1026" style="position:absolute;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8.75pt,155.95pt" to="808.7pt,2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" strokecolor="#4f81bd [3204]" strokeweight="3pt">
                <v:shadow on="t" color="black" opacity="24903f" origin=",.5" offset="0,.55556mm"/>
                <w10:wrap anchorx="margin"/>
              </v:line>
            </w:pict>
          </mc:Fallback>
        </mc:AlternateContent>
      </w:r>
    </w:p>
    <w:p w14:paraId="07C2D1A3" w14:textId="1CA98C8B" w:rsidR="00535F90" w:rsidRPr="00631B0F" w:rsidRDefault="00E540BE" w:rsidP="00631B0F">
      <w:pPr>
        <w:pStyle w:val="Prrafodelista"/>
        <w:spacing w:before="240" w:after="240" w:line="360" w:lineRule="auto"/>
        <w:ind w:left="0"/>
        <w:jc w:val="center"/>
        <w:rPr>
          <w:rFonts w:ascii="Palatino Linotype" w:hAnsi="Palatino Linotype" w:cs="Arial"/>
        </w:rPr>
      </w:pPr>
      <w:r w:rsidRPr="00E540BE">
        <w:rPr>
          <w:rFonts w:ascii="Palatino Linotype" w:hAnsi="Palatino Linotype" w:cs="Arial"/>
          <w:noProof/>
          <w:lang w:val="es-MX" w:eastAsia="es-MX"/>
        </w:rPr>
        <w:drawing>
          <wp:inline distT="0" distB="0" distL="0" distR="0" wp14:anchorId="76D4DD30" wp14:editId="0D3C2155">
            <wp:extent cx="5579745" cy="4754310"/>
            <wp:effectExtent l="19050" t="19050" r="20955" b="273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9745" cy="4754310"/>
                    </a:xfrm>
                    <a:prstGeom prst="rect">
                      <a:avLst/>
                    </a:prstGeom>
                    <a:noFill/>
                    <a:ln w="12700">
                      <a:solidFill>
                        <a:schemeClr val="tx1"/>
                      </a:solidFill>
                    </a:ln>
                  </pic:spPr>
                </pic:pic>
              </a:graphicData>
            </a:graphic>
          </wp:inline>
        </w:drawing>
      </w:r>
      <w:r w:rsidR="00535F90" w:rsidRPr="00631B0F">
        <w:rPr>
          <w:rFonts w:ascii="Palatino Linotype" w:hAnsi="Palatino Linotype"/>
          <w:noProof/>
          <w:lang w:val="es-MX" w:eastAsia="es-MX"/>
        </w:rPr>
        <mc:AlternateContent>
          <mc:Choice Requires="wps">
            <w:drawing>
              <wp:anchor distT="0" distB="0" distL="114300" distR="114300" simplePos="0" relativeHeight="251671552" behindDoc="0" locked="0" layoutInCell="1" allowOverlap="1" wp14:anchorId="5687387B" wp14:editId="7E713489">
                <wp:simplePos x="0" y="0"/>
                <wp:positionH relativeFrom="column">
                  <wp:posOffset>56515</wp:posOffset>
                </wp:positionH>
                <wp:positionV relativeFrom="paragraph">
                  <wp:posOffset>5135880</wp:posOffset>
                </wp:positionV>
                <wp:extent cx="5543550" cy="1828800"/>
                <wp:effectExtent l="38100" t="38100" r="76200" b="95250"/>
                <wp:wrapNone/>
                <wp:docPr id="28" name="Conector recto 28"/>
                <wp:cNvGraphicFramePr/>
                <a:graphic xmlns:a="http://schemas.openxmlformats.org/drawingml/2006/main">
                  <a:graphicData uri="http://schemas.microsoft.com/office/word/2010/wordprocessingShape">
                    <wps:wsp>
                      <wps:cNvCnPr/>
                      <wps:spPr>
                        <a:xfrm>
                          <a:off x="0" y="0"/>
                          <a:ext cx="5543550" cy="182880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FDB8170" id="Conector recto 2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45pt,404.4pt" to="440.95pt,5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" strokecolor="#4f81bd [3204]" strokeweight="2pt">
                <v:shadow on="t" color="black" opacity="24903f" origin=",.5" offset="0,.55556mm"/>
              </v:line>
            </w:pict>
          </mc:Fallback>
        </mc:AlternateContent>
      </w:r>
    </w:p>
    <w:p w14:paraId="72C73A4D" w14:textId="73D49048" w:rsidR="00C86F19" w:rsidRPr="00631B0F" w:rsidRDefault="00E540BE" w:rsidP="00631B0F">
      <w:pPr>
        <w:pStyle w:val="Prrafodelista"/>
        <w:spacing w:before="240" w:after="240" w:line="360" w:lineRule="auto"/>
        <w:ind w:left="0"/>
        <w:jc w:val="center"/>
        <w:rPr>
          <w:rFonts w:ascii="Palatino Linotype" w:hAnsi="Palatino Linotype" w:cs="Arial"/>
        </w:rPr>
      </w:pPr>
      <w:r w:rsidRPr="00E540BE">
        <w:rPr>
          <w:rFonts w:ascii="Palatino Linotype" w:hAnsi="Palatino Linotype" w:cs="Arial"/>
          <w:noProof/>
          <w:lang w:val="es-MX" w:eastAsia="es-MX"/>
        </w:rPr>
        <w:drawing>
          <wp:inline distT="0" distB="0" distL="0" distR="0" wp14:anchorId="3619778F" wp14:editId="3BFEE3C1">
            <wp:extent cx="5579745" cy="3182859"/>
            <wp:effectExtent l="19050" t="19050" r="20955" b="177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9745" cy="3182859"/>
                    </a:xfrm>
                    <a:prstGeom prst="rect">
                      <a:avLst/>
                    </a:prstGeom>
                    <a:noFill/>
                    <a:ln w="12700">
                      <a:solidFill>
                        <a:schemeClr val="tx1"/>
                      </a:solidFill>
                    </a:ln>
                  </pic:spPr>
                </pic:pic>
              </a:graphicData>
            </a:graphic>
          </wp:inline>
        </w:drawing>
      </w:r>
    </w:p>
    <w:p w14:paraId="28A77F3D" w14:textId="6964E958" w:rsidR="00C86F19" w:rsidRPr="00631B0F" w:rsidRDefault="00C86F19" w:rsidP="00631B0F">
      <w:pPr>
        <w:pStyle w:val="Ttulo1"/>
        <w:spacing w:line="360" w:lineRule="auto"/>
        <w:rPr>
          <w:b/>
          <w:color w:val="000000" w:themeColor="text1"/>
          <w:szCs w:val="24"/>
        </w:rPr>
      </w:pPr>
      <w:bookmarkStart w:id="126" w:name="_Toc521949107"/>
      <w:bookmarkStart w:id="127" w:name="_Toc522209067"/>
      <w:bookmarkStart w:id="128" w:name="_Toc523908140"/>
      <w:bookmarkStart w:id="129" w:name="_Toc13771117"/>
      <w:bookmarkStart w:id="130" w:name="_Toc15493681"/>
      <w:bookmarkStart w:id="131" w:name="_Toc19210541"/>
      <w:bookmarkStart w:id="132" w:name="_Toc22146532"/>
      <w:r w:rsidRPr="00631B0F">
        <w:rPr>
          <w:rFonts w:cs="Times New Roman"/>
          <w:b/>
          <w:color w:val="000000" w:themeColor="text1"/>
          <w:szCs w:val="24"/>
          <w:lang w:eastAsia="es-ES_tradnl"/>
        </w:rPr>
        <w:t>QUINTO.</w:t>
      </w:r>
      <w:r w:rsidRPr="00631B0F">
        <w:rPr>
          <w:b/>
          <w:color w:val="000000" w:themeColor="text1"/>
          <w:szCs w:val="24"/>
        </w:rPr>
        <w:t xml:space="preserve"> De la elaboración de la versión pública.</w:t>
      </w:r>
      <w:bookmarkEnd w:id="126"/>
      <w:bookmarkEnd w:id="127"/>
      <w:bookmarkEnd w:id="128"/>
      <w:bookmarkEnd w:id="129"/>
      <w:bookmarkEnd w:id="130"/>
      <w:bookmarkEnd w:id="131"/>
      <w:bookmarkEnd w:id="132"/>
    </w:p>
    <w:p w14:paraId="73EBB4C9" w14:textId="592ADA8D" w:rsidR="00C86F19" w:rsidRPr="00631B0F"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 xml:space="preserve">Ahora bien, la información que se ha tenido a bien ordenar, corresponde a un soporte documental que eventualmente dada su propia y especial naturaleza, puede contener datos personales sensibles </w:t>
      </w:r>
      <w:proofErr w:type="spellStart"/>
      <w:r w:rsidRPr="00631B0F">
        <w:rPr>
          <w:rFonts w:ascii="Palatino Linotype" w:hAnsi="Palatino Linotype" w:cs="Arial"/>
          <w:color w:val="000000" w:themeColor="text1"/>
        </w:rPr>
        <w:t>suceptibles</w:t>
      </w:r>
      <w:proofErr w:type="spellEnd"/>
      <w:r w:rsidRPr="00631B0F">
        <w:rPr>
          <w:rFonts w:ascii="Palatino Linotype" w:hAnsi="Palatino Linotype" w:cs="Arial"/>
          <w:color w:val="000000" w:themeColor="text1"/>
        </w:rPr>
        <w:t xml:space="preserve"> de ser protegidos.</w:t>
      </w:r>
    </w:p>
    <w:p w14:paraId="06BAA653" w14:textId="77777777" w:rsidR="00C86F19" w:rsidRPr="00631B0F" w:rsidRDefault="00C86F19" w:rsidP="00631B0F">
      <w:pPr>
        <w:pStyle w:val="Prrafodelista"/>
        <w:spacing w:before="240" w:after="240" w:line="360" w:lineRule="auto"/>
        <w:ind w:left="0"/>
        <w:jc w:val="both"/>
        <w:rPr>
          <w:rFonts w:ascii="Palatino Linotype" w:hAnsi="Palatino Linotype" w:cs="Arial"/>
          <w:color w:val="000000" w:themeColor="text1"/>
        </w:rPr>
      </w:pPr>
    </w:p>
    <w:p w14:paraId="34A9EF51" w14:textId="6A56E50A" w:rsidR="00C86F19" w:rsidRPr="00631B0F"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 xml:space="preserve">Se consideran sensibles aquellos datos tales como origen racial o étnico, </w:t>
      </w:r>
      <w:r w:rsidRPr="00631B0F">
        <w:rPr>
          <w:rFonts w:ascii="Palatino Linotype" w:hAnsi="Palatino Linotype" w:cs="Arial"/>
          <w:b/>
          <w:color w:val="000000" w:themeColor="text1"/>
        </w:rPr>
        <w:t>estado de salud</w:t>
      </w:r>
      <w:r w:rsidRPr="00631B0F">
        <w:rPr>
          <w:rFonts w:ascii="Palatino Linotype" w:hAnsi="Palatino Linotype" w:cs="Arial"/>
          <w:color w:val="000000" w:themeColor="text1"/>
        </w:rPr>
        <w:t xml:space="preserve"> presente y </w:t>
      </w:r>
      <w:proofErr w:type="gramStart"/>
      <w:r w:rsidRPr="00631B0F">
        <w:rPr>
          <w:rFonts w:ascii="Palatino Linotype" w:hAnsi="Palatino Linotype" w:cs="Arial"/>
          <w:color w:val="000000" w:themeColor="text1"/>
        </w:rPr>
        <w:t>futuro</w:t>
      </w:r>
      <w:proofErr w:type="gramEnd"/>
      <w:r w:rsidRPr="00631B0F">
        <w:rPr>
          <w:rFonts w:ascii="Palatino Linotype" w:hAnsi="Palatino Linotype" w:cs="Arial"/>
          <w:color w:val="000000" w:themeColor="text1"/>
        </w:rPr>
        <w:t>, información genética, creencias religiosas, filosóficas y morales, afiliación sindical, opiniones políticas, preferencia sexual; que afectan la esfera más íntima de la persona, o cuyo mal uso pueda ser causa de discriminación o provocarle un riesgo grave.</w:t>
      </w:r>
    </w:p>
    <w:p w14:paraId="3D0F82A0" w14:textId="77777777" w:rsidR="00C86F19" w:rsidRPr="00631B0F" w:rsidRDefault="00C86F19" w:rsidP="00631B0F">
      <w:pPr>
        <w:pStyle w:val="Prrafodelista"/>
        <w:spacing w:line="360" w:lineRule="auto"/>
        <w:rPr>
          <w:rFonts w:ascii="Palatino Linotype" w:hAnsi="Palatino Linotype" w:cs="Arial"/>
          <w:color w:val="000000" w:themeColor="text1"/>
        </w:rPr>
      </w:pPr>
    </w:p>
    <w:p w14:paraId="6F702A31" w14:textId="72178BD3" w:rsidR="00C86F19" w:rsidRPr="00631B0F"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Ahora bien, dado que la información corresponde a licencias para ausentarse, se desconocen  los motivos por los cuales pudieran ser solicitadas; concluyéndose que uno de ellos puede ser por motivos de salud, por ejemplo.</w:t>
      </w:r>
    </w:p>
    <w:p w14:paraId="41FC130E" w14:textId="77777777" w:rsidR="00C86F19" w:rsidRPr="00631B0F" w:rsidRDefault="00C86F19" w:rsidP="00631B0F">
      <w:pPr>
        <w:pStyle w:val="Prrafodelista"/>
        <w:spacing w:line="360" w:lineRule="auto"/>
        <w:rPr>
          <w:rFonts w:ascii="Palatino Linotype" w:hAnsi="Palatino Linotype" w:cs="Arial"/>
          <w:color w:val="000000" w:themeColor="text1"/>
        </w:rPr>
      </w:pPr>
    </w:p>
    <w:p w14:paraId="651AF50F" w14:textId="3648B822" w:rsidR="00C86F19" w:rsidRPr="00631B0F"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Por lo que de actualizarse algún supuesto donde se aprecie algún contexto de los antes expuestos, -y solo en esos casos- estos deberán ser testados.</w:t>
      </w:r>
    </w:p>
    <w:p w14:paraId="72ED1EE5" w14:textId="77777777" w:rsidR="00C86F19" w:rsidRPr="00631B0F" w:rsidRDefault="00C86F19" w:rsidP="00631B0F">
      <w:pPr>
        <w:pStyle w:val="Prrafodelista"/>
        <w:spacing w:before="240" w:after="240" w:line="360" w:lineRule="auto"/>
        <w:ind w:left="0"/>
        <w:jc w:val="both"/>
        <w:rPr>
          <w:rFonts w:ascii="Palatino Linotype" w:hAnsi="Palatino Linotype" w:cs="Arial"/>
          <w:color w:val="000000" w:themeColor="text1"/>
        </w:rPr>
      </w:pPr>
    </w:p>
    <w:p w14:paraId="014BF39E" w14:textId="30FFAB40" w:rsidR="00C86F19" w:rsidRPr="00631B0F"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Ahora bien, 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631B0F">
        <w:rPr>
          <w:rFonts w:ascii="Palatino Linotype" w:hAnsi="Palatino Linotype"/>
          <w:vertAlign w:val="superscript"/>
        </w:rPr>
        <w:footnoteReference w:id="8"/>
      </w:r>
      <w:r w:rsidRPr="00631B0F">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631B0F">
        <w:rPr>
          <w:rFonts w:ascii="Palatino Linotype" w:hAnsi="Palatino Linotype"/>
          <w:vertAlign w:val="superscript"/>
        </w:rPr>
        <w:footnoteReference w:id="9"/>
      </w:r>
      <w:r w:rsidRPr="00631B0F">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AE5D48A" w14:textId="77777777" w:rsidR="00C86F19" w:rsidRPr="00631B0F" w:rsidRDefault="00C86F19" w:rsidP="00631B0F">
      <w:pPr>
        <w:pStyle w:val="Prrafodelista"/>
        <w:spacing w:before="240" w:after="240" w:line="360" w:lineRule="auto"/>
        <w:ind w:left="0"/>
        <w:jc w:val="both"/>
        <w:rPr>
          <w:rFonts w:ascii="Palatino Linotype" w:hAnsi="Palatino Linotype" w:cs="Arial"/>
          <w:color w:val="000000" w:themeColor="text1"/>
        </w:rPr>
      </w:pPr>
    </w:p>
    <w:p w14:paraId="592476EA" w14:textId="4B9CE1BC" w:rsidR="00C86F19" w:rsidRPr="00631B0F"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F0C7099" w14:textId="5C8CBFEA" w:rsidR="00C86F19" w:rsidRPr="00631B0F" w:rsidRDefault="00C86F19" w:rsidP="00631B0F">
      <w:pPr>
        <w:pStyle w:val="Ttulo1"/>
        <w:spacing w:line="360" w:lineRule="auto"/>
        <w:rPr>
          <w:b/>
          <w:color w:val="000000" w:themeColor="text1"/>
          <w:szCs w:val="24"/>
        </w:rPr>
      </w:pPr>
      <w:bookmarkStart w:id="133" w:name="_Toc13771118"/>
      <w:bookmarkStart w:id="134" w:name="_Toc15493682"/>
      <w:bookmarkStart w:id="135" w:name="_Toc19210542"/>
      <w:bookmarkStart w:id="136" w:name="_Toc22146533"/>
      <w:r w:rsidRPr="00631B0F">
        <w:rPr>
          <w:b/>
          <w:color w:val="000000" w:themeColor="text1"/>
          <w:szCs w:val="24"/>
        </w:rPr>
        <w:t>I. Requisitos previos.</w:t>
      </w:r>
      <w:bookmarkEnd w:id="133"/>
      <w:bookmarkEnd w:id="134"/>
      <w:bookmarkEnd w:id="135"/>
      <w:bookmarkEnd w:id="136"/>
    </w:p>
    <w:p w14:paraId="4F82E7D2" w14:textId="2CD14019" w:rsidR="00C86F19"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rPr>
      </w:pPr>
      <w:r w:rsidRPr="00631B0F">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294D074" w14:textId="77777777" w:rsidR="00631B0F" w:rsidRPr="00631B0F" w:rsidRDefault="00631B0F" w:rsidP="00631B0F">
      <w:pPr>
        <w:pStyle w:val="Prrafodelista"/>
        <w:spacing w:before="240" w:after="240" w:line="360" w:lineRule="auto"/>
        <w:ind w:left="0"/>
        <w:jc w:val="both"/>
        <w:rPr>
          <w:rFonts w:ascii="Palatino Linotype" w:hAnsi="Palatino Linotype" w:cs="Arial"/>
          <w:color w:val="000000"/>
        </w:rPr>
      </w:pPr>
    </w:p>
    <w:p w14:paraId="79EEE98E" w14:textId="41AFFD35" w:rsidR="00C86F19"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 xml:space="preserve">Además, se debe señalar el procedimiento, de los tres que establecen los artículos 132 y 106 de la Ley Estatal y General, </w:t>
      </w:r>
      <w:r w:rsidRPr="00631B0F">
        <w:rPr>
          <w:rFonts w:ascii="Palatino Linotype" w:hAnsi="Palatino Linotype" w:cs="Arial"/>
          <w:color w:val="000000"/>
        </w:rPr>
        <w:t>respectivamente</w:t>
      </w:r>
      <w:r w:rsidRPr="00631B0F">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1791BB5D" w14:textId="77777777" w:rsidR="00631B0F" w:rsidRPr="00631B0F" w:rsidRDefault="00631B0F" w:rsidP="00631B0F">
      <w:pPr>
        <w:pStyle w:val="Prrafodelista"/>
        <w:spacing w:before="240" w:after="240" w:line="360" w:lineRule="auto"/>
        <w:ind w:left="0"/>
        <w:jc w:val="both"/>
        <w:rPr>
          <w:rFonts w:ascii="Palatino Linotype" w:hAnsi="Palatino Linotype" w:cs="Arial"/>
          <w:color w:val="000000" w:themeColor="text1"/>
        </w:rPr>
      </w:pPr>
    </w:p>
    <w:p w14:paraId="7F6479EC" w14:textId="24812807" w:rsidR="00C86F19" w:rsidRPr="00631B0F"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631B0F">
        <w:rPr>
          <w:rFonts w:ascii="Palatino Linotype" w:hAnsi="Palatino Linotype" w:cs="Arial"/>
          <w:b/>
          <w:color w:val="000000" w:themeColor="text1"/>
          <w:u w:val="single"/>
        </w:rPr>
        <w:t xml:space="preserve">no se puede hacer un acuerdo para clasificar de manera general todos los documentos de un expediente o área,  </w:t>
      </w:r>
      <w:r w:rsidRPr="00631B0F">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261018C2" w14:textId="09E95F53" w:rsidR="00C86F19" w:rsidRPr="00631B0F" w:rsidRDefault="00C86F19" w:rsidP="00631B0F">
      <w:pPr>
        <w:pStyle w:val="Ttulo1"/>
        <w:spacing w:line="360" w:lineRule="auto"/>
        <w:rPr>
          <w:b/>
          <w:color w:val="000000" w:themeColor="text1"/>
          <w:szCs w:val="24"/>
        </w:rPr>
      </w:pPr>
      <w:bookmarkStart w:id="137" w:name="_Toc13771119"/>
      <w:bookmarkStart w:id="138" w:name="_Toc15493683"/>
      <w:bookmarkStart w:id="139" w:name="_Toc19210543"/>
      <w:bookmarkStart w:id="140" w:name="_Toc22146534"/>
      <w:r w:rsidRPr="00631B0F">
        <w:rPr>
          <w:b/>
          <w:color w:val="000000" w:themeColor="text1"/>
          <w:szCs w:val="24"/>
        </w:rPr>
        <w:t>II. Supuestos de clasificación</w:t>
      </w:r>
      <w:bookmarkEnd w:id="137"/>
      <w:bookmarkEnd w:id="138"/>
      <w:bookmarkEnd w:id="139"/>
      <w:bookmarkEnd w:id="140"/>
    </w:p>
    <w:p w14:paraId="5C18C73B" w14:textId="1AED90C6" w:rsidR="00C86F19"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lang w:val="es-MX"/>
        </w:rPr>
      </w:pPr>
      <w:r w:rsidRPr="00631B0F">
        <w:rPr>
          <w:rFonts w:ascii="Palatino Linotype" w:hAnsi="Palatino Linotype" w:cs="Arial"/>
          <w:color w:val="000000" w:themeColor="text1"/>
          <w:lang w:val="es-MX"/>
        </w:rPr>
        <w:t xml:space="preserve">Las disposiciones constitucionales y legales en la materia establecen los dos </w:t>
      </w:r>
      <w:r w:rsidRPr="00631B0F">
        <w:rPr>
          <w:rFonts w:ascii="Palatino Linotype" w:hAnsi="Palatino Linotype" w:cs="Arial"/>
          <w:color w:val="000000" w:themeColor="text1"/>
        </w:rPr>
        <w:t>supuestos</w:t>
      </w:r>
      <w:r w:rsidRPr="00631B0F">
        <w:rPr>
          <w:rFonts w:ascii="Palatino Linotype" w:hAnsi="Palatino Linotype" w:cs="Arial"/>
          <w:color w:val="000000" w:themeColor="text1"/>
          <w:lang w:val="es-MX"/>
        </w:rPr>
        <w:t xml:space="preserve"> generales para clasificar la información: por reserva y por confidencialidad.</w:t>
      </w:r>
    </w:p>
    <w:p w14:paraId="26D7B3E7" w14:textId="77777777" w:rsidR="00631B0F" w:rsidRPr="00631B0F" w:rsidRDefault="00631B0F" w:rsidP="00631B0F">
      <w:pPr>
        <w:pStyle w:val="Prrafodelista"/>
        <w:spacing w:before="240" w:after="240" w:line="360" w:lineRule="auto"/>
        <w:ind w:left="0"/>
        <w:jc w:val="both"/>
        <w:rPr>
          <w:rFonts w:ascii="Palatino Linotype" w:hAnsi="Palatino Linotype" w:cs="Arial"/>
          <w:color w:val="000000" w:themeColor="text1"/>
          <w:lang w:val="es-MX"/>
        </w:rPr>
      </w:pPr>
    </w:p>
    <w:p w14:paraId="3DB7B9F0" w14:textId="0F4CB2AC" w:rsidR="00C86F19" w:rsidRPr="00631B0F"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4C6506DA" w14:textId="77777777" w:rsidR="00C86F19" w:rsidRPr="00631B0F" w:rsidRDefault="00C86F19" w:rsidP="00631B0F">
      <w:pPr>
        <w:spacing w:after="120" w:line="360" w:lineRule="auto"/>
        <w:ind w:left="567" w:right="567"/>
        <w:contextualSpacing/>
        <w:jc w:val="both"/>
        <w:rPr>
          <w:rFonts w:ascii="Palatino Linotype" w:hAnsi="Palatino Linotype" w:cs="Arial"/>
          <w:i/>
          <w:color w:val="000000" w:themeColor="text1"/>
          <w:lang w:val="es-MX"/>
        </w:rPr>
      </w:pPr>
      <w:r w:rsidRPr="00631B0F">
        <w:rPr>
          <w:rFonts w:ascii="Palatino Linotype" w:hAnsi="Palatino Linotype" w:cs="Arial"/>
          <w:bCs/>
          <w:i/>
          <w:color w:val="000000" w:themeColor="text1"/>
          <w:lang w:val="es-MX"/>
        </w:rPr>
        <w:t xml:space="preserve">I. </w:t>
      </w:r>
      <w:r w:rsidRPr="00631B0F">
        <w:rPr>
          <w:rFonts w:ascii="Palatino Linotype" w:hAnsi="Palatino Linotype" w:cs="Arial"/>
          <w:i/>
          <w:color w:val="000000" w:themeColor="text1"/>
          <w:lang w:val="es-MX"/>
        </w:rPr>
        <w:t xml:space="preserve">Se refiera a la información privada y los datos personales concernientes a una persona física o jurídica colectiva identificada o identificable; </w:t>
      </w:r>
    </w:p>
    <w:p w14:paraId="5AC4AACA" w14:textId="77777777" w:rsidR="00C86F19" w:rsidRPr="00631B0F" w:rsidRDefault="00C86F19" w:rsidP="00631B0F">
      <w:pPr>
        <w:spacing w:after="120" w:line="360" w:lineRule="auto"/>
        <w:ind w:left="567" w:right="567"/>
        <w:contextualSpacing/>
        <w:jc w:val="both"/>
        <w:rPr>
          <w:rFonts w:ascii="Palatino Linotype" w:hAnsi="Palatino Linotype" w:cs="Arial"/>
          <w:i/>
          <w:color w:val="000000" w:themeColor="text1"/>
          <w:lang w:val="es-MX"/>
        </w:rPr>
      </w:pPr>
      <w:r w:rsidRPr="00631B0F">
        <w:rPr>
          <w:rFonts w:ascii="Palatino Linotype" w:hAnsi="Palatino Linotype" w:cs="Arial"/>
          <w:bCs/>
          <w:i/>
          <w:color w:val="000000" w:themeColor="text1"/>
          <w:lang w:val="es-MX"/>
        </w:rPr>
        <w:t xml:space="preserve">II. </w:t>
      </w:r>
      <w:r w:rsidRPr="00631B0F">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5D9002B" w14:textId="77777777" w:rsidR="00C86F19" w:rsidRPr="00631B0F" w:rsidRDefault="00C86F19" w:rsidP="00631B0F">
      <w:pPr>
        <w:spacing w:after="120" w:line="360" w:lineRule="auto"/>
        <w:ind w:left="567" w:right="567"/>
        <w:contextualSpacing/>
        <w:jc w:val="both"/>
        <w:rPr>
          <w:rFonts w:ascii="Palatino Linotype" w:hAnsi="Palatino Linotype" w:cs="Arial"/>
          <w:i/>
          <w:color w:val="000000" w:themeColor="text1"/>
          <w:lang w:val="es-MX"/>
        </w:rPr>
      </w:pPr>
      <w:r w:rsidRPr="00631B0F">
        <w:rPr>
          <w:rFonts w:ascii="Palatino Linotype" w:hAnsi="Palatino Linotype" w:cs="Arial"/>
          <w:bCs/>
          <w:i/>
          <w:color w:val="000000" w:themeColor="text1"/>
          <w:lang w:val="es-MX"/>
        </w:rPr>
        <w:t xml:space="preserve">III. </w:t>
      </w:r>
      <w:r w:rsidRPr="00631B0F">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30E843F8" w14:textId="77777777" w:rsidR="00C86F19" w:rsidRPr="00631B0F" w:rsidRDefault="00C86F19" w:rsidP="00631B0F">
      <w:pPr>
        <w:spacing w:after="120" w:line="360" w:lineRule="auto"/>
        <w:ind w:left="567" w:right="567"/>
        <w:contextualSpacing/>
        <w:jc w:val="both"/>
        <w:rPr>
          <w:rFonts w:ascii="Palatino Linotype" w:hAnsi="Palatino Linotype" w:cs="Arial"/>
          <w:i/>
          <w:color w:val="000000" w:themeColor="text1"/>
          <w:lang w:val="es-MX"/>
        </w:rPr>
      </w:pPr>
      <w:r w:rsidRPr="00631B0F">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59844C78" w14:textId="77777777" w:rsidR="00C86F19" w:rsidRPr="00631B0F" w:rsidRDefault="00C86F19" w:rsidP="00631B0F">
      <w:pPr>
        <w:spacing w:after="120" w:line="360" w:lineRule="auto"/>
        <w:ind w:left="567" w:right="567"/>
        <w:contextualSpacing/>
        <w:jc w:val="both"/>
        <w:rPr>
          <w:rFonts w:ascii="Palatino Linotype" w:hAnsi="Palatino Linotype" w:cs="Arial"/>
          <w:i/>
          <w:color w:val="000000" w:themeColor="text1"/>
          <w:lang w:val="es-MX"/>
        </w:rPr>
      </w:pPr>
      <w:r w:rsidRPr="00631B0F">
        <w:rPr>
          <w:rFonts w:ascii="Palatino Linotype" w:hAnsi="Palatino Linotype" w:cs="Arial"/>
          <w:i/>
          <w:color w:val="000000" w:themeColor="text1"/>
          <w:lang w:val="es-MX"/>
        </w:rPr>
        <w:t xml:space="preserve">No se considerará confidencial la información que se encuentre en los registros públicos o en fuentes de acceso público, ni tampoco la que sea considerada por la presente ley como inform.3ación pública. </w:t>
      </w:r>
    </w:p>
    <w:p w14:paraId="27424323" w14:textId="0FC60750" w:rsidR="00C86F19"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B1344C1" w14:textId="77777777" w:rsidR="00631B0F" w:rsidRPr="00631B0F" w:rsidRDefault="00631B0F" w:rsidP="00631B0F">
      <w:pPr>
        <w:pStyle w:val="Prrafodelista"/>
        <w:spacing w:before="240" w:after="240" w:line="360" w:lineRule="auto"/>
        <w:ind w:left="0"/>
        <w:jc w:val="both"/>
        <w:rPr>
          <w:rFonts w:ascii="Palatino Linotype" w:hAnsi="Palatino Linotype" w:cs="Arial"/>
          <w:color w:val="000000" w:themeColor="text1"/>
        </w:rPr>
      </w:pPr>
    </w:p>
    <w:p w14:paraId="58053752" w14:textId="0E784FA2" w:rsidR="00C86F19" w:rsidRPr="00631B0F"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 xml:space="preserve">Como consecuencia de lo anterior, el </w:t>
      </w:r>
      <w:r w:rsidRPr="00631B0F">
        <w:rPr>
          <w:rFonts w:ascii="Palatino Linotype" w:hAnsi="Palatino Linotype" w:cs="Arial"/>
          <w:b/>
          <w:color w:val="000000" w:themeColor="text1"/>
        </w:rPr>
        <w:t>SUJETO OBLIGADO</w:t>
      </w:r>
      <w:r w:rsidRPr="00631B0F">
        <w:rPr>
          <w:rFonts w:ascii="Palatino Linotype" w:hAnsi="Palatino Linotype" w:cs="Arial"/>
          <w:color w:val="000000" w:themeColor="text1"/>
        </w:rPr>
        <w:t xml:space="preserve"> debe identificar claramente el tipo de información y hacer un juicio de subsunción o encaje</w:t>
      </w:r>
      <w:r w:rsidRPr="00631B0F">
        <w:rPr>
          <w:rFonts w:ascii="Palatino Linotype" w:hAnsi="Palatino Linotype" w:cs="Arial"/>
          <w:color w:val="000000" w:themeColor="text1"/>
          <w:vertAlign w:val="superscript"/>
        </w:rPr>
        <w:footnoteReference w:id="10"/>
      </w:r>
      <w:r w:rsidRPr="00631B0F">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318A05DB" w14:textId="38939FC4" w:rsidR="00C86F19" w:rsidRPr="00631B0F" w:rsidRDefault="00C86F19" w:rsidP="00631B0F">
      <w:pPr>
        <w:pStyle w:val="Ttulo1"/>
        <w:spacing w:line="360" w:lineRule="auto"/>
        <w:rPr>
          <w:b/>
          <w:color w:val="000000" w:themeColor="text1"/>
          <w:szCs w:val="24"/>
        </w:rPr>
      </w:pPr>
      <w:bookmarkStart w:id="141" w:name="_Toc13771120"/>
      <w:bookmarkStart w:id="142" w:name="_Toc15493684"/>
      <w:bookmarkStart w:id="143" w:name="_Toc19210544"/>
      <w:bookmarkStart w:id="144" w:name="_Toc22146535"/>
      <w:r w:rsidRPr="00631B0F">
        <w:rPr>
          <w:b/>
          <w:color w:val="000000" w:themeColor="text1"/>
          <w:szCs w:val="24"/>
        </w:rPr>
        <w:t>III. Formalidades para emitir el acuerdo de clasificación.</w:t>
      </w:r>
      <w:bookmarkEnd w:id="141"/>
      <w:bookmarkEnd w:id="142"/>
      <w:bookmarkEnd w:id="143"/>
      <w:bookmarkEnd w:id="144"/>
    </w:p>
    <w:p w14:paraId="438C7B9F" w14:textId="260B597E" w:rsidR="00C86F19"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1C750E38" w14:textId="77777777" w:rsidR="00631B0F" w:rsidRPr="00631B0F" w:rsidRDefault="00631B0F" w:rsidP="00631B0F">
      <w:pPr>
        <w:pStyle w:val="Prrafodelista"/>
        <w:spacing w:before="240" w:after="240" w:line="360" w:lineRule="auto"/>
        <w:ind w:left="0"/>
        <w:jc w:val="both"/>
        <w:rPr>
          <w:rFonts w:ascii="Palatino Linotype" w:hAnsi="Palatino Linotype" w:cs="Arial"/>
          <w:color w:val="000000" w:themeColor="text1"/>
        </w:rPr>
      </w:pPr>
    </w:p>
    <w:p w14:paraId="7F6F59AD" w14:textId="77777777" w:rsidR="00C86F19" w:rsidRPr="00631B0F"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631B0F">
        <w:rPr>
          <w:rFonts w:ascii="Palatino Linotype" w:hAnsi="Palatino Linotype" w:cs="Arial"/>
          <w:b/>
          <w:color w:val="000000" w:themeColor="text1"/>
          <w:u w:val="single"/>
        </w:rPr>
        <w:t>el acto reúna con los requisitos elementales</w:t>
      </w:r>
      <w:r w:rsidRPr="00631B0F">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0A6BB203" w14:textId="77777777" w:rsidR="00C86F19" w:rsidRPr="00631B0F" w:rsidRDefault="00C86F19" w:rsidP="00631B0F">
      <w:pPr>
        <w:pStyle w:val="Prrafodelista"/>
        <w:spacing w:before="240" w:after="240" w:line="360" w:lineRule="auto"/>
        <w:ind w:left="0"/>
        <w:jc w:val="both"/>
        <w:rPr>
          <w:rFonts w:ascii="Palatino Linotype" w:hAnsi="Palatino Linotype" w:cs="Arial"/>
          <w:color w:val="000000" w:themeColor="text1"/>
        </w:rPr>
      </w:pPr>
    </w:p>
    <w:p w14:paraId="5E0302A5" w14:textId="41CDD15D" w:rsidR="00C86F19" w:rsidRPr="00631B0F"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14205052" w14:textId="0FE5AED6" w:rsidR="00C86F19" w:rsidRPr="00631B0F" w:rsidRDefault="00C86F19" w:rsidP="00631B0F">
      <w:pPr>
        <w:pStyle w:val="Ttulo1"/>
        <w:spacing w:line="360" w:lineRule="auto"/>
        <w:rPr>
          <w:b/>
          <w:color w:val="000000" w:themeColor="text1"/>
          <w:szCs w:val="24"/>
        </w:rPr>
      </w:pPr>
      <w:bookmarkStart w:id="145" w:name="_Toc13771121"/>
      <w:bookmarkStart w:id="146" w:name="_Toc15493685"/>
      <w:bookmarkStart w:id="147" w:name="_Toc19210545"/>
      <w:bookmarkStart w:id="148" w:name="_Toc22146536"/>
      <w:r w:rsidRPr="00631B0F">
        <w:rPr>
          <w:b/>
          <w:color w:val="000000" w:themeColor="text1"/>
          <w:szCs w:val="24"/>
        </w:rPr>
        <w:t>IV. Requisitos de fondo del acuerdo de clasificación</w:t>
      </w:r>
      <w:bookmarkEnd w:id="145"/>
      <w:bookmarkEnd w:id="146"/>
      <w:bookmarkEnd w:id="147"/>
      <w:bookmarkEnd w:id="148"/>
    </w:p>
    <w:p w14:paraId="36B614D5" w14:textId="77777777" w:rsidR="00C86F19" w:rsidRPr="00631B0F"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E13F238" w14:textId="77777777" w:rsidR="00C86F19" w:rsidRPr="00631B0F"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 xml:space="preserve">De lo anterior, se desprende que para una correcta </w:t>
      </w:r>
      <w:r w:rsidRPr="00631B0F">
        <w:rPr>
          <w:rFonts w:ascii="Palatino Linotype" w:hAnsi="Palatino Linotype" w:cs="Arial"/>
          <w:b/>
          <w:color w:val="000000" w:themeColor="text1"/>
        </w:rPr>
        <w:t>clasificación total o parcial</w:t>
      </w:r>
      <w:r w:rsidRPr="00631B0F">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4FAF88A" w14:textId="77777777" w:rsidR="00C86F19" w:rsidRPr="00631B0F" w:rsidRDefault="00C86F19" w:rsidP="00631B0F">
      <w:pPr>
        <w:pStyle w:val="Prrafodelista"/>
        <w:spacing w:before="240" w:after="240" w:line="360" w:lineRule="auto"/>
        <w:ind w:left="0"/>
        <w:jc w:val="both"/>
        <w:rPr>
          <w:rFonts w:ascii="Palatino Linotype" w:hAnsi="Palatino Linotype" w:cs="Arial"/>
          <w:color w:val="000000" w:themeColor="text1"/>
        </w:rPr>
      </w:pPr>
    </w:p>
    <w:p w14:paraId="11A70ACF" w14:textId="2FE887E7" w:rsidR="00C86F19" w:rsidRPr="00631B0F"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31B0F">
        <w:rPr>
          <w:rFonts w:ascii="Palatino Linotype" w:hAnsi="Palatino Linotype" w:cs="Arial"/>
          <w:color w:val="000000" w:themeColor="text1"/>
          <w:vertAlign w:val="superscript"/>
        </w:rPr>
        <w:footnoteReference w:id="11"/>
      </w:r>
    </w:p>
    <w:p w14:paraId="50565FEB" w14:textId="77777777" w:rsidR="00C86F19" w:rsidRPr="00631B0F"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1CAAA778" w14:textId="77777777" w:rsidR="00C86F19" w:rsidRPr="00631B0F" w:rsidRDefault="00C86F19" w:rsidP="00631B0F">
      <w:pPr>
        <w:spacing w:after="120" w:line="360" w:lineRule="auto"/>
        <w:ind w:left="426" w:right="49" w:hanging="426"/>
        <w:contextualSpacing/>
        <w:jc w:val="both"/>
        <w:rPr>
          <w:rFonts w:ascii="Palatino Linotype" w:hAnsi="Palatino Linotype" w:cs="Arial"/>
          <w:color w:val="000000" w:themeColor="text1"/>
          <w:lang w:val="es-MX"/>
        </w:rPr>
      </w:pPr>
    </w:p>
    <w:p w14:paraId="59E76C0D" w14:textId="77777777" w:rsidR="00C86F19" w:rsidRPr="00631B0F" w:rsidRDefault="00C86F19" w:rsidP="00631B0F">
      <w:pPr>
        <w:spacing w:after="120" w:line="360" w:lineRule="auto"/>
        <w:ind w:left="709" w:right="425"/>
        <w:contextualSpacing/>
        <w:jc w:val="both"/>
        <w:rPr>
          <w:rFonts w:ascii="Palatino Linotype" w:hAnsi="Palatino Linotype" w:cs="Arial"/>
          <w:i/>
          <w:color w:val="000000" w:themeColor="text1"/>
          <w:lang w:val="es-MX"/>
        </w:rPr>
      </w:pPr>
      <w:r w:rsidRPr="00631B0F">
        <w:rPr>
          <w:rFonts w:ascii="Palatino Linotype" w:hAnsi="Palatino Linotype" w:cs="Arial"/>
          <w:b/>
          <w:i/>
          <w:color w:val="000000" w:themeColor="text1"/>
          <w:lang w:val="es-MX"/>
        </w:rPr>
        <w:t>FUNDAMENTACIÓN Y MOTIVACIÓN.</w:t>
      </w:r>
      <w:r w:rsidRPr="00631B0F">
        <w:rPr>
          <w:rFonts w:ascii="Palatino Linotype" w:hAnsi="Palatino Linotype" w:cs="Arial"/>
          <w:i/>
          <w:color w:val="000000" w:themeColor="text1"/>
          <w:lang w:val="es-MX"/>
        </w:rPr>
        <w:t xml:space="preserve"> La </w:t>
      </w:r>
      <w:r w:rsidRPr="00631B0F">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31B0F">
        <w:rPr>
          <w:rFonts w:ascii="Palatino Linotype" w:hAnsi="Palatino Linotype" w:cs="Arial"/>
          <w:i/>
          <w:color w:val="000000" w:themeColor="text1"/>
          <w:lang w:val="es-MX"/>
        </w:rPr>
        <w:t>.</w:t>
      </w:r>
    </w:p>
    <w:p w14:paraId="1E29172D" w14:textId="77777777" w:rsidR="00C86F19" w:rsidRPr="00631B0F" w:rsidRDefault="00C86F19" w:rsidP="00631B0F">
      <w:pPr>
        <w:spacing w:after="120" w:line="360" w:lineRule="auto"/>
        <w:ind w:left="709" w:right="425"/>
        <w:contextualSpacing/>
        <w:jc w:val="both"/>
        <w:rPr>
          <w:rFonts w:ascii="Palatino Linotype" w:hAnsi="Palatino Linotype" w:cs="Arial"/>
          <w:i/>
          <w:color w:val="000000" w:themeColor="text1"/>
          <w:lang w:val="es-MX"/>
        </w:rPr>
      </w:pPr>
      <w:r w:rsidRPr="00631B0F">
        <w:rPr>
          <w:rFonts w:ascii="Palatino Linotype" w:hAnsi="Palatino Linotype" w:cs="Arial"/>
          <w:i/>
          <w:color w:val="000000" w:themeColor="text1"/>
          <w:lang w:val="es-MX"/>
        </w:rPr>
        <w:t>SEGUNDO TRIBUNAL COLEGIADO DEL SEXTO CIRCUITO.</w:t>
      </w:r>
    </w:p>
    <w:p w14:paraId="296AD4C4" w14:textId="77777777" w:rsidR="00C86F19" w:rsidRPr="00631B0F" w:rsidRDefault="00C86F19" w:rsidP="00631B0F">
      <w:pPr>
        <w:spacing w:after="120" w:line="360" w:lineRule="auto"/>
        <w:ind w:left="709" w:right="425"/>
        <w:contextualSpacing/>
        <w:jc w:val="both"/>
        <w:rPr>
          <w:rFonts w:ascii="Palatino Linotype" w:hAnsi="Palatino Linotype" w:cs="Arial"/>
          <w:i/>
          <w:color w:val="000000" w:themeColor="text1"/>
          <w:lang w:val="es-MX"/>
        </w:rPr>
      </w:pPr>
      <w:r w:rsidRPr="00631B0F">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02713E9F" w14:textId="77777777" w:rsidR="00C86F19" w:rsidRPr="00631B0F" w:rsidRDefault="00C86F19" w:rsidP="00631B0F">
      <w:pPr>
        <w:spacing w:after="120" w:line="360" w:lineRule="auto"/>
        <w:ind w:left="709" w:right="425"/>
        <w:contextualSpacing/>
        <w:jc w:val="both"/>
        <w:rPr>
          <w:rFonts w:ascii="Palatino Linotype" w:hAnsi="Palatino Linotype" w:cs="Arial"/>
          <w:i/>
          <w:color w:val="000000" w:themeColor="text1"/>
          <w:lang w:val="es-MX"/>
        </w:rPr>
      </w:pPr>
      <w:r w:rsidRPr="00631B0F">
        <w:rPr>
          <w:rFonts w:ascii="Palatino Linotype" w:hAnsi="Palatino Linotype" w:cs="Arial"/>
          <w:i/>
          <w:color w:val="000000" w:themeColor="text1"/>
          <w:lang w:val="es-MX"/>
        </w:rPr>
        <w:t>Revisión fiscal 103/88. Instituto Mexicano del Seguro Social. 18 de octubre de 1988. Unanimidad de votos. Ponente: Arnoldo Nájera Virgen. Secretario: Alejandro Responda Rincón.</w:t>
      </w:r>
    </w:p>
    <w:p w14:paraId="4D7BFDF4" w14:textId="77777777" w:rsidR="00C86F19" w:rsidRPr="00631B0F" w:rsidRDefault="00C86F19" w:rsidP="00631B0F">
      <w:pPr>
        <w:spacing w:after="120" w:line="360" w:lineRule="auto"/>
        <w:ind w:left="709" w:right="425"/>
        <w:contextualSpacing/>
        <w:jc w:val="both"/>
        <w:rPr>
          <w:rFonts w:ascii="Palatino Linotype" w:hAnsi="Palatino Linotype" w:cs="Arial"/>
          <w:i/>
          <w:color w:val="000000" w:themeColor="text1"/>
          <w:lang w:val="es-MX"/>
        </w:rPr>
      </w:pPr>
      <w:r w:rsidRPr="00631B0F">
        <w:rPr>
          <w:rFonts w:ascii="Palatino Linotype" w:hAnsi="Palatino Linotype" w:cs="Arial"/>
          <w:i/>
          <w:color w:val="000000" w:themeColor="text1"/>
          <w:lang w:val="es-MX"/>
        </w:rPr>
        <w:t xml:space="preserve">Amparo en revisión 333/88. </w:t>
      </w:r>
      <w:proofErr w:type="spellStart"/>
      <w:r w:rsidRPr="00631B0F">
        <w:rPr>
          <w:rFonts w:ascii="Palatino Linotype" w:hAnsi="Palatino Linotype" w:cs="Arial"/>
          <w:i/>
          <w:color w:val="000000" w:themeColor="text1"/>
          <w:lang w:val="es-MX"/>
        </w:rPr>
        <w:t>Adilia</w:t>
      </w:r>
      <w:proofErr w:type="spellEnd"/>
      <w:r w:rsidRPr="00631B0F">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28CA4938" w14:textId="77777777" w:rsidR="00C86F19" w:rsidRPr="00631B0F" w:rsidRDefault="00C86F19" w:rsidP="00631B0F">
      <w:pPr>
        <w:spacing w:after="120" w:line="360" w:lineRule="auto"/>
        <w:ind w:left="709" w:right="425"/>
        <w:contextualSpacing/>
        <w:jc w:val="both"/>
        <w:rPr>
          <w:rFonts w:ascii="Palatino Linotype" w:hAnsi="Palatino Linotype" w:cs="Arial"/>
          <w:i/>
          <w:color w:val="000000" w:themeColor="text1"/>
          <w:lang w:val="es-MX"/>
        </w:rPr>
      </w:pPr>
      <w:r w:rsidRPr="00631B0F">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631B0F">
        <w:rPr>
          <w:rFonts w:ascii="Palatino Linotype" w:hAnsi="Palatino Linotype" w:cs="Arial"/>
          <w:i/>
          <w:color w:val="000000" w:themeColor="text1"/>
          <w:lang w:val="es-MX"/>
        </w:rPr>
        <w:t>Goyzueta</w:t>
      </w:r>
      <w:proofErr w:type="spellEnd"/>
      <w:r w:rsidRPr="00631B0F">
        <w:rPr>
          <w:rFonts w:ascii="Palatino Linotype" w:hAnsi="Palatino Linotype" w:cs="Arial"/>
          <w:i/>
          <w:color w:val="000000" w:themeColor="text1"/>
          <w:lang w:val="es-MX"/>
        </w:rPr>
        <w:t>. Secretario: Gonzalo Carrera Molina.</w:t>
      </w:r>
    </w:p>
    <w:p w14:paraId="6BDAB4B9" w14:textId="06B2701B" w:rsidR="00C86F19" w:rsidRPr="00631B0F" w:rsidRDefault="00C86F19" w:rsidP="00631B0F">
      <w:pPr>
        <w:spacing w:after="120" w:line="360" w:lineRule="auto"/>
        <w:ind w:left="709" w:right="425"/>
        <w:contextualSpacing/>
        <w:jc w:val="both"/>
        <w:rPr>
          <w:rFonts w:ascii="Palatino Linotype" w:hAnsi="Palatino Linotype" w:cs="Arial"/>
          <w:i/>
          <w:color w:val="000000" w:themeColor="text1"/>
          <w:lang w:val="es-MX"/>
        </w:rPr>
      </w:pPr>
      <w:r w:rsidRPr="00631B0F">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631B0F">
        <w:rPr>
          <w:rFonts w:ascii="Palatino Linotype" w:hAnsi="Palatino Linotype" w:cs="Arial"/>
          <w:i/>
          <w:color w:val="000000" w:themeColor="text1"/>
          <w:lang w:val="es-MX"/>
        </w:rPr>
        <w:t>Baigts</w:t>
      </w:r>
      <w:proofErr w:type="spellEnd"/>
      <w:r w:rsidRPr="00631B0F">
        <w:rPr>
          <w:rFonts w:ascii="Palatino Linotype" w:hAnsi="Palatino Linotype" w:cs="Arial"/>
          <w:i/>
          <w:color w:val="000000" w:themeColor="text1"/>
          <w:lang w:val="es-MX"/>
        </w:rPr>
        <w:t xml:space="preserve"> Muñoz.</w:t>
      </w:r>
    </w:p>
    <w:p w14:paraId="726CBFC1" w14:textId="1B60F0A0" w:rsidR="00C86F19"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0FBE3AB" w14:textId="77777777" w:rsidR="00631B0F" w:rsidRPr="00631B0F" w:rsidRDefault="00631B0F" w:rsidP="00631B0F">
      <w:pPr>
        <w:pStyle w:val="Prrafodelista"/>
        <w:spacing w:before="240" w:after="240" w:line="360" w:lineRule="auto"/>
        <w:ind w:left="0"/>
        <w:jc w:val="both"/>
        <w:rPr>
          <w:rFonts w:ascii="Palatino Linotype" w:hAnsi="Palatino Linotype" w:cs="Arial"/>
          <w:color w:val="000000" w:themeColor="text1"/>
        </w:rPr>
      </w:pPr>
    </w:p>
    <w:p w14:paraId="546A409E" w14:textId="3E856FC8" w:rsidR="00C86F19"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01E3349" w14:textId="77777777" w:rsidR="00631B0F" w:rsidRPr="00631B0F" w:rsidRDefault="00631B0F" w:rsidP="00631B0F">
      <w:pPr>
        <w:pStyle w:val="Prrafodelista"/>
        <w:spacing w:before="240" w:after="240" w:line="360" w:lineRule="auto"/>
        <w:ind w:left="0"/>
        <w:jc w:val="both"/>
        <w:rPr>
          <w:rFonts w:ascii="Palatino Linotype" w:hAnsi="Palatino Linotype" w:cs="Arial"/>
          <w:color w:val="000000" w:themeColor="text1"/>
        </w:rPr>
      </w:pPr>
    </w:p>
    <w:p w14:paraId="0B3DC7C4" w14:textId="77777777" w:rsidR="00C86F19" w:rsidRPr="00631B0F"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5C255FED" w14:textId="77777777" w:rsidR="00C86F19" w:rsidRPr="00631B0F" w:rsidRDefault="00C86F19" w:rsidP="00631B0F">
      <w:pPr>
        <w:spacing w:after="120" w:line="360" w:lineRule="auto"/>
        <w:ind w:left="426" w:right="49" w:hanging="426"/>
        <w:contextualSpacing/>
        <w:jc w:val="both"/>
        <w:rPr>
          <w:rFonts w:ascii="Palatino Linotype" w:hAnsi="Palatino Linotype" w:cs="Arial"/>
          <w:color w:val="000000" w:themeColor="text1"/>
        </w:rPr>
      </w:pPr>
    </w:p>
    <w:p w14:paraId="7C66F935" w14:textId="2F1752FB" w:rsidR="00C86F19"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 xml:space="preserve">Ahora bien, </w:t>
      </w:r>
      <w:r w:rsidRPr="00631B0F">
        <w:rPr>
          <w:rFonts w:ascii="Palatino Linotype" w:hAnsi="Palatino Linotype" w:cs="Arial"/>
          <w:b/>
          <w:color w:val="000000" w:themeColor="text1"/>
          <w:u w:val="single"/>
        </w:rPr>
        <w:t>para cada caso además de fundar y motivar</w:t>
      </w:r>
      <w:r w:rsidRPr="00631B0F">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631B0F">
        <w:rPr>
          <w:rFonts w:ascii="Palatino Linotype" w:hAnsi="Palatino Linotype" w:cs="Arial"/>
          <w:color w:val="000000" w:themeColor="text1"/>
          <w:vertAlign w:val="superscript"/>
        </w:rPr>
        <w:footnoteReference w:id="12"/>
      </w:r>
      <w:r w:rsidRPr="00631B0F">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2CD73483" w14:textId="77777777" w:rsidR="00631B0F" w:rsidRPr="00631B0F" w:rsidRDefault="00631B0F" w:rsidP="00631B0F">
      <w:pPr>
        <w:pStyle w:val="Prrafodelista"/>
        <w:spacing w:before="240" w:after="240" w:line="360" w:lineRule="auto"/>
        <w:ind w:left="0"/>
        <w:jc w:val="both"/>
        <w:rPr>
          <w:rFonts w:ascii="Palatino Linotype" w:hAnsi="Palatino Linotype" w:cs="Arial"/>
          <w:color w:val="000000" w:themeColor="text1"/>
        </w:rPr>
      </w:pPr>
    </w:p>
    <w:p w14:paraId="15736616" w14:textId="77777777" w:rsidR="00C86F19" w:rsidRPr="00631B0F"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631B0F">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73050E06" w14:textId="766F8EE3" w:rsidR="00C86F19" w:rsidRPr="00631B0F" w:rsidRDefault="00C86F19" w:rsidP="00631B0F">
      <w:pPr>
        <w:pStyle w:val="Ttulo1"/>
        <w:spacing w:line="360" w:lineRule="auto"/>
        <w:rPr>
          <w:b/>
          <w:color w:val="000000" w:themeColor="text1"/>
          <w:szCs w:val="24"/>
        </w:rPr>
      </w:pPr>
      <w:bookmarkStart w:id="149" w:name="_Toc13771122"/>
      <w:bookmarkStart w:id="150" w:name="_Toc15493686"/>
      <w:bookmarkStart w:id="151" w:name="_Toc19210546"/>
      <w:bookmarkStart w:id="152" w:name="_Toc22146537"/>
      <w:r w:rsidRPr="00631B0F">
        <w:rPr>
          <w:b/>
          <w:color w:val="000000" w:themeColor="text1"/>
          <w:szCs w:val="24"/>
        </w:rPr>
        <w:t>V. Condiciones especiales de la clasificación de la información como confidencial.</w:t>
      </w:r>
      <w:bookmarkEnd w:id="149"/>
      <w:bookmarkEnd w:id="150"/>
      <w:bookmarkEnd w:id="151"/>
      <w:bookmarkEnd w:id="152"/>
    </w:p>
    <w:p w14:paraId="23F7E6A8" w14:textId="77777777" w:rsidR="00C86F19" w:rsidRPr="00631B0F"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85872DA" w14:textId="77777777" w:rsidR="00C86F19" w:rsidRPr="00631B0F" w:rsidRDefault="00C86F19" w:rsidP="00631B0F">
      <w:pPr>
        <w:spacing w:after="120" w:line="360" w:lineRule="auto"/>
        <w:ind w:left="426" w:right="49" w:hanging="426"/>
        <w:contextualSpacing/>
        <w:jc w:val="both"/>
        <w:rPr>
          <w:rFonts w:ascii="Palatino Linotype" w:hAnsi="Palatino Linotype" w:cs="Arial"/>
          <w:color w:val="000000" w:themeColor="text1"/>
        </w:rPr>
      </w:pPr>
    </w:p>
    <w:p w14:paraId="743AFB65" w14:textId="77777777" w:rsidR="00C86F19" w:rsidRPr="00631B0F" w:rsidRDefault="00C86F19" w:rsidP="00631B0F">
      <w:pPr>
        <w:spacing w:after="120" w:line="360" w:lineRule="auto"/>
        <w:ind w:left="567" w:right="567"/>
        <w:contextualSpacing/>
        <w:jc w:val="both"/>
        <w:rPr>
          <w:rFonts w:ascii="Palatino Linotype" w:hAnsi="Palatino Linotype" w:cs="Arial"/>
          <w:bCs/>
          <w:i/>
          <w:color w:val="000000" w:themeColor="text1"/>
          <w:lang w:val="es-MX"/>
        </w:rPr>
      </w:pPr>
      <w:r w:rsidRPr="00631B0F">
        <w:rPr>
          <w:rFonts w:ascii="Palatino Linotype" w:hAnsi="Palatino Linotype" w:cs="Arial"/>
          <w:bCs/>
          <w:i/>
          <w:color w:val="000000" w:themeColor="text1"/>
          <w:lang w:val="es-MX"/>
        </w:rPr>
        <w:t>I.</w:t>
      </w:r>
      <w:r w:rsidRPr="00631B0F">
        <w:rPr>
          <w:rFonts w:ascii="Palatino Linotype" w:hAnsi="Palatino Linotype" w:cs="Arial"/>
          <w:i/>
          <w:color w:val="000000" w:themeColor="text1"/>
          <w:lang w:val="es-MX"/>
        </w:rPr>
        <w:t xml:space="preserve"> La información se encuentre en registros públicos o fuentes de acceso público;</w:t>
      </w:r>
    </w:p>
    <w:p w14:paraId="15CB489B" w14:textId="77777777" w:rsidR="00C86F19" w:rsidRPr="00631B0F" w:rsidRDefault="00C86F19" w:rsidP="00631B0F">
      <w:pPr>
        <w:spacing w:after="120" w:line="360" w:lineRule="auto"/>
        <w:ind w:left="567" w:right="567"/>
        <w:contextualSpacing/>
        <w:jc w:val="both"/>
        <w:rPr>
          <w:rFonts w:ascii="Palatino Linotype" w:hAnsi="Palatino Linotype" w:cs="Arial"/>
          <w:bCs/>
          <w:i/>
          <w:color w:val="000000" w:themeColor="text1"/>
          <w:lang w:val="es-MX"/>
        </w:rPr>
      </w:pPr>
      <w:r w:rsidRPr="00631B0F">
        <w:rPr>
          <w:rFonts w:ascii="Palatino Linotype" w:hAnsi="Palatino Linotype" w:cs="Arial"/>
          <w:bCs/>
          <w:i/>
          <w:color w:val="000000" w:themeColor="text1"/>
          <w:lang w:val="es-MX"/>
        </w:rPr>
        <w:t xml:space="preserve">II. </w:t>
      </w:r>
      <w:r w:rsidRPr="00631B0F">
        <w:rPr>
          <w:rFonts w:ascii="Palatino Linotype" w:hAnsi="Palatino Linotype" w:cs="Arial"/>
          <w:i/>
          <w:color w:val="000000" w:themeColor="text1"/>
          <w:lang w:val="es-MX"/>
        </w:rPr>
        <w:t>Por Ley tenga el carácter de pública;</w:t>
      </w:r>
    </w:p>
    <w:p w14:paraId="32AD1FFA" w14:textId="77777777" w:rsidR="00C86F19" w:rsidRPr="00631B0F" w:rsidRDefault="00C86F19" w:rsidP="00631B0F">
      <w:pPr>
        <w:spacing w:after="120" w:line="360" w:lineRule="auto"/>
        <w:ind w:left="567" w:right="567"/>
        <w:contextualSpacing/>
        <w:jc w:val="both"/>
        <w:rPr>
          <w:rFonts w:ascii="Palatino Linotype" w:hAnsi="Palatino Linotype" w:cs="Arial"/>
          <w:i/>
          <w:color w:val="000000" w:themeColor="text1"/>
          <w:lang w:val="es-MX"/>
        </w:rPr>
      </w:pPr>
      <w:r w:rsidRPr="00631B0F">
        <w:rPr>
          <w:rFonts w:ascii="Palatino Linotype" w:hAnsi="Palatino Linotype" w:cs="Arial"/>
          <w:bCs/>
          <w:i/>
          <w:color w:val="000000" w:themeColor="text1"/>
          <w:lang w:val="es-MX"/>
        </w:rPr>
        <w:t xml:space="preserve">III. </w:t>
      </w:r>
      <w:r w:rsidRPr="00631B0F">
        <w:rPr>
          <w:rFonts w:ascii="Palatino Linotype" w:hAnsi="Palatino Linotype" w:cs="Arial"/>
          <w:i/>
          <w:color w:val="000000" w:themeColor="text1"/>
          <w:lang w:val="es-MX"/>
        </w:rPr>
        <w:t xml:space="preserve">Exista una orden judicial; </w:t>
      </w:r>
    </w:p>
    <w:p w14:paraId="36B0801B" w14:textId="77777777" w:rsidR="00C86F19" w:rsidRPr="00631B0F" w:rsidRDefault="00C86F19" w:rsidP="00631B0F">
      <w:pPr>
        <w:spacing w:after="120" w:line="360" w:lineRule="auto"/>
        <w:ind w:left="567" w:right="567"/>
        <w:contextualSpacing/>
        <w:jc w:val="both"/>
        <w:rPr>
          <w:rFonts w:ascii="Palatino Linotype" w:hAnsi="Palatino Linotype" w:cs="Arial"/>
          <w:i/>
          <w:color w:val="000000" w:themeColor="text1"/>
          <w:lang w:val="es-MX"/>
        </w:rPr>
      </w:pPr>
      <w:r w:rsidRPr="00631B0F">
        <w:rPr>
          <w:rFonts w:ascii="Palatino Linotype" w:hAnsi="Palatino Linotype" w:cs="Arial"/>
          <w:bCs/>
          <w:i/>
          <w:color w:val="000000" w:themeColor="text1"/>
          <w:lang w:val="es-MX"/>
        </w:rPr>
        <w:t xml:space="preserve">IV. </w:t>
      </w:r>
      <w:r w:rsidRPr="00631B0F">
        <w:rPr>
          <w:rFonts w:ascii="Palatino Linotype" w:hAnsi="Palatino Linotype" w:cs="Arial"/>
          <w:i/>
          <w:color w:val="000000" w:themeColor="text1"/>
          <w:lang w:val="es-MX"/>
        </w:rPr>
        <w:t xml:space="preserve">Por razones de seguridad pública, o para proteger los derechos de terceros, se requiera su publicación; o </w:t>
      </w:r>
    </w:p>
    <w:p w14:paraId="2DC94C1B" w14:textId="30C990B4" w:rsidR="00C86F19" w:rsidRPr="00631B0F" w:rsidRDefault="00C86F19" w:rsidP="00631B0F">
      <w:pPr>
        <w:spacing w:after="120" w:line="360" w:lineRule="auto"/>
        <w:ind w:left="567" w:right="567"/>
        <w:contextualSpacing/>
        <w:jc w:val="both"/>
        <w:rPr>
          <w:rFonts w:ascii="Palatino Linotype" w:hAnsi="Palatino Linotype" w:cs="Arial"/>
          <w:i/>
          <w:color w:val="000000" w:themeColor="text1"/>
          <w:lang w:val="es-MX"/>
        </w:rPr>
      </w:pPr>
      <w:r w:rsidRPr="00631B0F">
        <w:rPr>
          <w:rFonts w:ascii="Palatino Linotype" w:hAnsi="Palatino Linotype" w:cs="Arial"/>
          <w:bCs/>
          <w:i/>
          <w:color w:val="000000" w:themeColor="text1"/>
          <w:lang w:val="es-MX"/>
        </w:rPr>
        <w:t xml:space="preserve">V. </w:t>
      </w:r>
      <w:r w:rsidRPr="00631B0F">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18A475D" w14:textId="69530DF9" w:rsidR="00C86F19" w:rsidRPr="00631B0F" w:rsidRDefault="00C86F19" w:rsidP="00631B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631B0F">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0E08DE2" w14:textId="77777777" w:rsidR="00C86F19" w:rsidRPr="00631B0F" w:rsidRDefault="00C86F19" w:rsidP="00631B0F">
      <w:pPr>
        <w:pStyle w:val="Prrafodelista"/>
        <w:numPr>
          <w:ilvl w:val="0"/>
          <w:numId w:val="1"/>
        </w:numPr>
        <w:spacing w:before="240" w:after="240" w:line="360" w:lineRule="auto"/>
        <w:ind w:left="0" w:firstLine="0"/>
        <w:jc w:val="both"/>
        <w:rPr>
          <w:rFonts w:ascii="Palatino Linotype" w:eastAsia="MS Mincho" w:hAnsi="Palatino Linotype" w:cstheme="majorBidi"/>
        </w:rPr>
      </w:pPr>
      <w:r w:rsidRPr="00631B0F">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15D88448" w14:textId="77777777" w:rsidR="00A21677" w:rsidRPr="00631B0F" w:rsidRDefault="00A21677" w:rsidP="00631B0F">
      <w:pPr>
        <w:pStyle w:val="Prrafodelista"/>
        <w:spacing w:before="240" w:after="240" w:line="360" w:lineRule="auto"/>
        <w:ind w:left="0"/>
        <w:jc w:val="both"/>
        <w:rPr>
          <w:rFonts w:ascii="Palatino Linotype" w:hAnsi="Palatino Linotype" w:cs="Arial"/>
        </w:rPr>
      </w:pPr>
    </w:p>
    <w:p w14:paraId="4841759D" w14:textId="58CFF5C9" w:rsidR="000C637F" w:rsidRPr="00631B0F" w:rsidRDefault="00535F90" w:rsidP="00631B0F">
      <w:pPr>
        <w:pStyle w:val="Prrafodelista"/>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631B0F">
        <w:rPr>
          <w:rFonts w:ascii="Palatino Linotype" w:hAnsi="Palatino Linotype" w:cs="Arial"/>
        </w:rPr>
        <w:t xml:space="preserve">Con lo anterior, se aprecia que el </w:t>
      </w:r>
      <w:r w:rsidRPr="00631B0F">
        <w:rPr>
          <w:rFonts w:ascii="Palatino Linotype" w:hAnsi="Palatino Linotype" w:cs="Arial"/>
          <w:b/>
        </w:rPr>
        <w:t xml:space="preserve">SUJETO OBLIGADO </w:t>
      </w:r>
      <w:r w:rsidRPr="00631B0F">
        <w:rPr>
          <w:rFonts w:ascii="Palatino Linotype" w:hAnsi="Palatino Linotype" w:cs="Arial"/>
        </w:rPr>
        <w:t>subsana la deficiencia de referencia</w:t>
      </w:r>
      <w:r w:rsidR="007F444E" w:rsidRPr="00631B0F">
        <w:rPr>
          <w:rFonts w:ascii="Palatino Linotype" w:hAnsi="Palatino Linotype" w:cs="Arial"/>
        </w:rPr>
        <w:t xml:space="preserve"> y hace del conocimiento del particular la primigenia respuesta</w:t>
      </w:r>
      <w:r w:rsidRPr="00631B0F">
        <w:rPr>
          <w:rFonts w:ascii="Palatino Linotype" w:hAnsi="Palatino Linotype" w:cs="Arial"/>
        </w:rPr>
        <w:t>.</w:t>
      </w:r>
      <w:r w:rsidR="00680139" w:rsidRPr="00631B0F">
        <w:rPr>
          <w:rFonts w:ascii="Palatino Linotype" w:hAnsi="Palatino Linotype" w:cs="Arial"/>
        </w:rPr>
        <w:t xml:space="preserve"> </w:t>
      </w:r>
      <w:bookmarkStart w:id="153" w:name="_Toc466371865"/>
      <w:bookmarkStart w:id="154" w:name="_Toc466377653"/>
      <w:bookmarkStart w:id="155" w:name="_Toc495427547"/>
      <w:r w:rsidR="000C637F" w:rsidRPr="00631B0F">
        <w:rPr>
          <w:rFonts w:ascii="Palatino Linotype" w:hAnsi="Palatino Linotype"/>
          <w:color w:val="000000" w:themeColor="text1"/>
          <w:lang w:val="es-ES"/>
        </w:rPr>
        <w:t xml:space="preserve">Por lo anteriormente expuesto y fundado, este </w:t>
      </w:r>
      <w:r w:rsidR="000C637F" w:rsidRPr="00631B0F">
        <w:rPr>
          <w:rFonts w:ascii="Palatino Linotype" w:hAnsi="Palatino Linotype"/>
          <w:b/>
          <w:bCs/>
          <w:color w:val="000000" w:themeColor="text1"/>
          <w:lang w:val="es-ES"/>
        </w:rPr>
        <w:t>ÓRGANO GARANTE</w:t>
      </w:r>
      <w:r w:rsidR="000C637F" w:rsidRPr="00631B0F">
        <w:rPr>
          <w:rFonts w:ascii="Palatino Linotype" w:hAnsi="Palatino Linotype"/>
          <w:color w:val="000000" w:themeColor="text1"/>
          <w:lang w:val="es-ES"/>
        </w:rPr>
        <w:t xml:space="preserve"> emite los siguientes:</w:t>
      </w:r>
    </w:p>
    <w:p w14:paraId="4CACADBA" w14:textId="5A2E0833" w:rsidR="008A59AC" w:rsidRPr="00631B0F" w:rsidRDefault="008A59AC" w:rsidP="00631B0F">
      <w:pPr>
        <w:pStyle w:val="Ttulo1"/>
        <w:spacing w:line="360" w:lineRule="auto"/>
        <w:jc w:val="center"/>
        <w:rPr>
          <w:b/>
          <w:color w:val="000000" w:themeColor="text1"/>
          <w:szCs w:val="24"/>
        </w:rPr>
      </w:pPr>
      <w:bookmarkStart w:id="156" w:name="_Toc22146538"/>
      <w:r w:rsidRPr="00631B0F">
        <w:rPr>
          <w:b/>
          <w:color w:val="000000" w:themeColor="text1"/>
          <w:szCs w:val="24"/>
        </w:rPr>
        <w:t>R E S O L U T I V O S</w:t>
      </w:r>
      <w:bookmarkEnd w:id="153"/>
      <w:bookmarkEnd w:id="154"/>
      <w:bookmarkEnd w:id="155"/>
      <w:bookmarkEnd w:id="156"/>
    </w:p>
    <w:p w14:paraId="6F395430" w14:textId="77777777" w:rsidR="000D3339" w:rsidRPr="00631B0F" w:rsidRDefault="000D3339" w:rsidP="00631B0F">
      <w:pPr>
        <w:spacing w:line="360" w:lineRule="auto"/>
        <w:rPr>
          <w:rFonts w:ascii="Palatino Linotype" w:hAnsi="Palatino Linotype"/>
          <w:lang w:val="es-MX" w:eastAsia="en-US"/>
        </w:rPr>
      </w:pPr>
    </w:p>
    <w:p w14:paraId="30873DDF" w14:textId="5AE90CB7" w:rsidR="000C637F" w:rsidRPr="00631B0F" w:rsidRDefault="000C637F" w:rsidP="00631B0F">
      <w:pPr>
        <w:spacing w:line="360" w:lineRule="auto"/>
        <w:jc w:val="both"/>
        <w:rPr>
          <w:rFonts w:ascii="Palatino Linotype" w:hAnsi="Palatino Linotype" w:cs="Arial"/>
          <w:bCs/>
          <w:lang w:eastAsia="es-MX"/>
        </w:rPr>
      </w:pPr>
      <w:r w:rsidRPr="00631B0F">
        <w:rPr>
          <w:rFonts w:ascii="Palatino Linotype" w:eastAsia="Times New Roman" w:hAnsi="Palatino Linotype" w:cs="Arial"/>
          <w:b/>
        </w:rPr>
        <w:t xml:space="preserve">PRIMERO. </w:t>
      </w:r>
      <w:r w:rsidRPr="00631B0F">
        <w:rPr>
          <w:rFonts w:ascii="Palatino Linotype" w:eastAsia="Times New Roman" w:hAnsi="Palatino Linotype" w:cs="Arial"/>
        </w:rPr>
        <w:t>Resultan</w:t>
      </w:r>
      <w:r w:rsidR="00953338" w:rsidRPr="00631B0F">
        <w:rPr>
          <w:rFonts w:ascii="Palatino Linotype" w:eastAsia="Times New Roman" w:hAnsi="Palatino Linotype" w:cs="Arial"/>
        </w:rPr>
        <w:t xml:space="preserve"> parcialmente</w:t>
      </w:r>
      <w:r w:rsidRPr="00631B0F">
        <w:rPr>
          <w:rFonts w:ascii="Palatino Linotype" w:eastAsia="Times New Roman" w:hAnsi="Palatino Linotype" w:cs="Arial"/>
        </w:rPr>
        <w:t xml:space="preserve"> fundadas las</w:t>
      </w:r>
      <w:r w:rsidRPr="00631B0F">
        <w:rPr>
          <w:rFonts w:ascii="Palatino Linotype" w:eastAsia="Times New Roman" w:hAnsi="Palatino Linotype" w:cs="Arial"/>
          <w:b/>
        </w:rPr>
        <w:t xml:space="preserve"> </w:t>
      </w:r>
      <w:r w:rsidRPr="00631B0F">
        <w:rPr>
          <w:rFonts w:ascii="Palatino Linotype" w:eastAsia="Times New Roman" w:hAnsi="Palatino Linotype" w:cs="Arial"/>
          <w:lang w:val="es-ES"/>
        </w:rPr>
        <w:t xml:space="preserve">razones o motivos de inconformidad hechos valer </w:t>
      </w:r>
      <w:r w:rsidRPr="00631B0F">
        <w:rPr>
          <w:rFonts w:ascii="Palatino Linotype" w:eastAsia="Calibri" w:hAnsi="Palatino Linotype" w:cs="Arial"/>
          <w:lang w:val="es-ES"/>
        </w:rPr>
        <w:t xml:space="preserve">en el recurso de revisión </w:t>
      </w:r>
      <w:r w:rsidR="006D31D5" w:rsidRPr="00631B0F">
        <w:rPr>
          <w:rFonts w:ascii="Palatino Linotype" w:hAnsi="Palatino Linotype" w:cs="Arial"/>
          <w:b/>
          <w:bCs/>
        </w:rPr>
        <w:t>06693/INFOEM/IP/RR/2019</w:t>
      </w:r>
      <w:r w:rsidRPr="00631B0F">
        <w:rPr>
          <w:rFonts w:ascii="Palatino Linotype" w:hAnsi="Palatino Linotype" w:cs="Arial"/>
          <w:b/>
          <w:bCs/>
          <w:lang w:eastAsia="es-MX"/>
        </w:rPr>
        <w:t xml:space="preserve"> </w:t>
      </w:r>
      <w:r w:rsidRPr="00631B0F">
        <w:rPr>
          <w:rFonts w:ascii="Palatino Linotype" w:hAnsi="Palatino Linotype" w:cs="Arial"/>
          <w:bCs/>
          <w:lang w:eastAsia="es-MX"/>
        </w:rPr>
        <w:t xml:space="preserve">en términos del </w:t>
      </w:r>
      <w:r w:rsidRPr="00631B0F">
        <w:rPr>
          <w:rFonts w:ascii="Palatino Linotype" w:hAnsi="Palatino Linotype" w:cs="Arial"/>
          <w:b/>
          <w:bCs/>
          <w:lang w:eastAsia="es-MX"/>
        </w:rPr>
        <w:t xml:space="preserve">Considerando </w:t>
      </w:r>
      <w:r w:rsidR="00826B2E" w:rsidRPr="00631B0F">
        <w:rPr>
          <w:rFonts w:ascii="Palatino Linotype" w:hAnsi="Palatino Linotype" w:cs="Arial"/>
          <w:b/>
          <w:bCs/>
          <w:lang w:eastAsia="es-MX"/>
        </w:rPr>
        <w:t>CUAR</w:t>
      </w:r>
      <w:r w:rsidR="00824E9E" w:rsidRPr="00631B0F">
        <w:rPr>
          <w:rFonts w:ascii="Palatino Linotype" w:hAnsi="Palatino Linotype" w:cs="Arial"/>
          <w:b/>
          <w:bCs/>
          <w:lang w:eastAsia="es-MX"/>
        </w:rPr>
        <w:t>TO</w:t>
      </w:r>
      <w:r w:rsidRPr="00631B0F">
        <w:rPr>
          <w:rFonts w:ascii="Palatino Linotype" w:hAnsi="Palatino Linotype" w:cs="Arial"/>
          <w:b/>
          <w:bCs/>
          <w:lang w:eastAsia="es-MX"/>
        </w:rPr>
        <w:t xml:space="preserve"> </w:t>
      </w:r>
      <w:r w:rsidRPr="00631B0F">
        <w:rPr>
          <w:rFonts w:ascii="Palatino Linotype" w:hAnsi="Palatino Linotype" w:cs="Arial"/>
          <w:bCs/>
          <w:lang w:eastAsia="es-MX"/>
        </w:rPr>
        <w:t>de la presente resolución.</w:t>
      </w:r>
    </w:p>
    <w:p w14:paraId="4F5D738B" w14:textId="2E8A1CF9" w:rsidR="000C637F" w:rsidRPr="00631B0F" w:rsidRDefault="000C637F" w:rsidP="00631B0F">
      <w:pPr>
        <w:spacing w:before="240" w:after="240" w:line="360" w:lineRule="auto"/>
        <w:jc w:val="both"/>
        <w:rPr>
          <w:rFonts w:ascii="Palatino Linotype" w:eastAsia="Calibri" w:hAnsi="Palatino Linotype" w:cs="Arial"/>
          <w:lang w:val="es-ES"/>
        </w:rPr>
      </w:pPr>
      <w:r w:rsidRPr="00631B0F">
        <w:rPr>
          <w:rFonts w:ascii="Palatino Linotype" w:hAnsi="Palatino Linotype"/>
          <w:b/>
        </w:rPr>
        <w:t>SEGUNDO.</w:t>
      </w:r>
      <w:r w:rsidRPr="00631B0F">
        <w:rPr>
          <w:rStyle w:val="Ttulo2Car"/>
          <w:rFonts w:ascii="Palatino Linotype" w:hAnsi="Palatino Linotype"/>
          <w:b/>
          <w:sz w:val="24"/>
          <w:szCs w:val="24"/>
        </w:rPr>
        <w:t xml:space="preserve"> </w:t>
      </w:r>
      <w:r w:rsidRPr="00631B0F">
        <w:rPr>
          <w:rFonts w:ascii="Palatino Linotype" w:eastAsia="Calibri" w:hAnsi="Palatino Linotype" w:cs="Arial"/>
          <w:lang w:val="es-ES"/>
        </w:rPr>
        <w:t>Se</w:t>
      </w:r>
      <w:r w:rsidRPr="00631B0F">
        <w:rPr>
          <w:rFonts w:ascii="Palatino Linotype" w:eastAsia="Calibri" w:hAnsi="Palatino Linotype" w:cs="Arial"/>
          <w:b/>
          <w:lang w:val="es-ES"/>
        </w:rPr>
        <w:t xml:space="preserve"> </w:t>
      </w:r>
      <w:r w:rsidR="00A65C4D" w:rsidRPr="00631B0F">
        <w:rPr>
          <w:rFonts w:ascii="Palatino Linotype" w:eastAsia="Calibri" w:hAnsi="Palatino Linotype" w:cs="Arial"/>
          <w:b/>
          <w:lang w:val="es-ES"/>
        </w:rPr>
        <w:t>MODIFI</w:t>
      </w:r>
      <w:r w:rsidRPr="00631B0F">
        <w:rPr>
          <w:rFonts w:ascii="Palatino Linotype" w:eastAsia="Calibri" w:hAnsi="Palatino Linotype" w:cs="Arial"/>
          <w:b/>
          <w:lang w:val="es-ES"/>
        </w:rPr>
        <w:t xml:space="preserve">CA </w:t>
      </w:r>
      <w:r w:rsidR="00A65C4D" w:rsidRPr="00631B0F">
        <w:rPr>
          <w:rFonts w:ascii="Palatino Linotype" w:eastAsia="Calibri" w:hAnsi="Palatino Linotype" w:cs="Arial"/>
          <w:lang w:val="es-ES"/>
        </w:rPr>
        <w:t>la respuesta emitida por el</w:t>
      </w:r>
      <w:r w:rsidRPr="00631B0F">
        <w:rPr>
          <w:rFonts w:ascii="Palatino Linotype" w:eastAsia="Calibri" w:hAnsi="Palatino Linotype" w:cs="Arial"/>
          <w:b/>
          <w:lang w:val="es-ES"/>
        </w:rPr>
        <w:t xml:space="preserve"> </w:t>
      </w:r>
      <w:r w:rsidR="006D31D5" w:rsidRPr="00631B0F">
        <w:rPr>
          <w:rFonts w:ascii="Palatino Linotype" w:hAnsi="Palatino Linotype" w:cs="Arial"/>
          <w:b/>
        </w:rPr>
        <w:t>Tribunal Electoral del Estado de México</w:t>
      </w:r>
      <w:r w:rsidRPr="00631B0F">
        <w:rPr>
          <w:rFonts w:ascii="Palatino Linotype" w:hAnsi="Palatino Linotype"/>
          <w:b/>
          <w:bCs/>
        </w:rPr>
        <w:t xml:space="preserve"> </w:t>
      </w:r>
      <w:r w:rsidRPr="00631B0F">
        <w:rPr>
          <w:rFonts w:ascii="Palatino Linotype" w:hAnsi="Palatino Linotype"/>
          <w:bCs/>
        </w:rPr>
        <w:t>y se</w:t>
      </w:r>
      <w:r w:rsidRPr="00631B0F">
        <w:rPr>
          <w:rFonts w:ascii="Palatino Linotype" w:hAnsi="Palatino Linotype"/>
          <w:b/>
          <w:bCs/>
        </w:rPr>
        <w:t xml:space="preserve"> </w:t>
      </w:r>
      <w:proofErr w:type="spellStart"/>
      <w:r w:rsidRPr="00631B0F">
        <w:rPr>
          <w:rFonts w:ascii="Palatino Linotype" w:hAnsi="Palatino Linotype"/>
          <w:b/>
          <w:bCs/>
        </w:rPr>
        <w:t>ORDENA</w:t>
      </w:r>
      <w:r w:rsidR="002821E5" w:rsidRPr="00631B0F">
        <w:rPr>
          <w:rFonts w:ascii="Palatino Linotype" w:hAnsi="Palatino Linotype"/>
          <w:b/>
          <w:bCs/>
        </w:rPr>
        <w:t>entregar</w:t>
      </w:r>
      <w:proofErr w:type="spellEnd"/>
      <w:r w:rsidRPr="00631B0F">
        <w:rPr>
          <w:rFonts w:ascii="Palatino Linotype" w:eastAsia="Times New Roman" w:hAnsi="Palatino Linotype" w:cs="Arial"/>
          <w:lang w:val="es-ES"/>
        </w:rPr>
        <w:t xml:space="preserve"> </w:t>
      </w:r>
      <w:r w:rsidRPr="00631B0F">
        <w:rPr>
          <w:rFonts w:ascii="Palatino Linotype" w:eastAsia="Calibri" w:hAnsi="Palatino Linotype" w:cs="Arial"/>
          <w:lang w:val="es-ES"/>
        </w:rPr>
        <w:t xml:space="preserve">vía Sistema de Acceso a la Información Mexiquense </w:t>
      </w:r>
      <w:r w:rsidRPr="00631B0F">
        <w:rPr>
          <w:rFonts w:ascii="Palatino Linotype" w:eastAsia="Calibri" w:hAnsi="Palatino Linotype" w:cs="Arial"/>
          <w:b/>
          <w:lang w:val="es-ES"/>
        </w:rPr>
        <w:t>(SAIMEX)</w:t>
      </w:r>
      <w:r w:rsidR="008F7A32" w:rsidRPr="00631B0F">
        <w:rPr>
          <w:rFonts w:ascii="Palatino Linotype" w:eastAsia="Calibri" w:hAnsi="Palatino Linotype" w:cs="Arial"/>
          <w:b/>
          <w:lang w:val="es-ES"/>
        </w:rPr>
        <w:t xml:space="preserve"> </w:t>
      </w:r>
      <w:r w:rsidR="008F7A32" w:rsidRPr="00631B0F">
        <w:rPr>
          <w:rFonts w:ascii="Palatino Linotype" w:eastAsia="Calibri" w:hAnsi="Palatino Linotype" w:cs="Arial"/>
          <w:lang w:val="es-ES"/>
        </w:rPr>
        <w:t>y correo electrónico</w:t>
      </w:r>
      <w:r w:rsidRPr="00631B0F">
        <w:rPr>
          <w:rFonts w:ascii="Palatino Linotype" w:eastAsia="Calibri" w:hAnsi="Palatino Linotype" w:cs="Arial"/>
          <w:lang w:val="es-ES"/>
        </w:rPr>
        <w:t>,</w:t>
      </w:r>
      <w:r w:rsidR="002821E5" w:rsidRPr="00631B0F">
        <w:rPr>
          <w:rFonts w:ascii="Palatino Linotype" w:eastAsia="Calibri" w:hAnsi="Palatino Linotype" w:cs="Arial"/>
          <w:lang w:val="es-ES"/>
        </w:rPr>
        <w:t xml:space="preserve"> previa búsqueda exhaustiva y razonable de la información, </w:t>
      </w:r>
      <w:r w:rsidR="0031655C" w:rsidRPr="00631B0F">
        <w:rPr>
          <w:rFonts w:ascii="Palatino Linotype" w:eastAsia="Calibri" w:hAnsi="Palatino Linotype" w:cs="Arial"/>
          <w:lang w:val="es-ES"/>
        </w:rPr>
        <w:t>en su caso en versión pública</w:t>
      </w:r>
      <w:r w:rsidRPr="00631B0F">
        <w:rPr>
          <w:rFonts w:ascii="Palatino Linotype" w:eastAsia="Calibri" w:hAnsi="Palatino Linotype" w:cs="Arial"/>
          <w:lang w:val="es-ES"/>
        </w:rPr>
        <w:t xml:space="preserve"> </w:t>
      </w:r>
      <w:r w:rsidR="00A12CA2" w:rsidRPr="00631B0F">
        <w:rPr>
          <w:rFonts w:ascii="Palatino Linotype" w:eastAsia="Calibri" w:hAnsi="Palatino Linotype" w:cs="Arial"/>
          <w:lang w:val="es-ES"/>
        </w:rPr>
        <w:t xml:space="preserve">el soporte documental en el que conste </w:t>
      </w:r>
      <w:r w:rsidR="002821E5" w:rsidRPr="00631B0F">
        <w:rPr>
          <w:rFonts w:ascii="Palatino Linotype" w:eastAsia="Calibri" w:hAnsi="Palatino Linotype" w:cs="Arial"/>
          <w:lang w:val="es-ES"/>
        </w:rPr>
        <w:t>lo</w:t>
      </w:r>
      <w:r w:rsidR="00A12CA2" w:rsidRPr="00631B0F">
        <w:rPr>
          <w:rFonts w:ascii="Palatino Linotype" w:eastAsia="Calibri" w:hAnsi="Palatino Linotype" w:cs="Arial"/>
          <w:lang w:val="es-ES"/>
        </w:rPr>
        <w:t xml:space="preserve"> </w:t>
      </w:r>
      <w:r w:rsidR="002821E5" w:rsidRPr="00631B0F">
        <w:rPr>
          <w:rFonts w:ascii="Palatino Linotype" w:eastAsia="Calibri" w:hAnsi="Palatino Linotype" w:cs="Arial"/>
          <w:lang w:val="es-ES"/>
        </w:rPr>
        <w:t>siguiente</w:t>
      </w:r>
      <w:r w:rsidRPr="00631B0F">
        <w:rPr>
          <w:rFonts w:ascii="Palatino Linotype" w:eastAsia="Calibri" w:hAnsi="Palatino Linotype" w:cs="Arial"/>
          <w:lang w:val="es-ES"/>
        </w:rPr>
        <w:t>:</w:t>
      </w:r>
    </w:p>
    <w:p w14:paraId="068FB598" w14:textId="3DDD3DF9" w:rsidR="00323B4A" w:rsidRPr="00631B0F" w:rsidRDefault="008F7A32" w:rsidP="00631B0F">
      <w:pPr>
        <w:pStyle w:val="Prrafodelista"/>
        <w:numPr>
          <w:ilvl w:val="0"/>
          <w:numId w:val="6"/>
        </w:numPr>
        <w:spacing w:before="240" w:after="240" w:line="360" w:lineRule="auto"/>
        <w:jc w:val="both"/>
        <w:rPr>
          <w:rFonts w:ascii="Palatino Linotype" w:eastAsia="Calibri" w:hAnsi="Palatino Linotype" w:cs="Arial"/>
          <w:b/>
          <w:lang w:val="es-ES"/>
        </w:rPr>
      </w:pPr>
      <w:r w:rsidRPr="00631B0F">
        <w:rPr>
          <w:rFonts w:ascii="Palatino Linotype" w:eastAsia="Calibri" w:hAnsi="Palatino Linotype" w:cs="Arial"/>
          <w:b/>
          <w:lang w:val="es-ES"/>
        </w:rPr>
        <w:t>Solicitudes</w:t>
      </w:r>
      <w:r w:rsidR="00680139" w:rsidRPr="00631B0F">
        <w:rPr>
          <w:rFonts w:ascii="Palatino Linotype" w:eastAsia="Calibri" w:hAnsi="Palatino Linotype" w:cs="Arial"/>
          <w:b/>
          <w:lang w:val="es-ES"/>
        </w:rPr>
        <w:t xml:space="preserve"> de licencia </w:t>
      </w:r>
      <w:r w:rsidRPr="00631B0F">
        <w:rPr>
          <w:rFonts w:ascii="Palatino Linotype" w:eastAsia="Calibri" w:hAnsi="Palatino Linotype" w:cs="Arial"/>
          <w:b/>
          <w:lang w:val="es-ES"/>
        </w:rPr>
        <w:t xml:space="preserve">para ausentarse, por parte </w:t>
      </w:r>
      <w:r w:rsidR="00680139" w:rsidRPr="00631B0F">
        <w:rPr>
          <w:rFonts w:ascii="Palatino Linotype" w:eastAsia="Calibri" w:hAnsi="Palatino Linotype" w:cs="Arial"/>
          <w:b/>
          <w:lang w:val="es-ES"/>
        </w:rPr>
        <w:t>de los magistrados electorales y el tiempo concedido, de</w:t>
      </w:r>
      <w:r w:rsidRPr="00631B0F">
        <w:rPr>
          <w:rFonts w:ascii="Palatino Linotype" w:eastAsia="Calibri" w:hAnsi="Palatino Linotype" w:cs="Arial"/>
          <w:b/>
          <w:lang w:val="es-ES"/>
        </w:rPr>
        <w:t>l año</w:t>
      </w:r>
      <w:r w:rsidR="00680139" w:rsidRPr="00631B0F">
        <w:rPr>
          <w:rFonts w:ascii="Palatino Linotype" w:eastAsia="Calibri" w:hAnsi="Palatino Linotype" w:cs="Arial"/>
          <w:b/>
          <w:lang w:val="es-ES"/>
        </w:rPr>
        <w:t xml:space="preserve"> 2016 al 29 julio de 2019.</w:t>
      </w:r>
    </w:p>
    <w:p w14:paraId="4EDEAFC7" w14:textId="1D88D0A3" w:rsidR="0031655C" w:rsidRPr="00631B0F" w:rsidRDefault="0031655C" w:rsidP="00631B0F">
      <w:pPr>
        <w:spacing w:line="360" w:lineRule="auto"/>
        <w:jc w:val="both"/>
        <w:rPr>
          <w:rFonts w:ascii="Palatino Linotype" w:eastAsia="Calibri" w:hAnsi="Palatino Linotype" w:cs="Arial"/>
          <w:color w:val="000000" w:themeColor="text1"/>
        </w:rPr>
      </w:pPr>
      <w:r w:rsidRPr="00631B0F">
        <w:rPr>
          <w:rFonts w:ascii="Palatino Linotype" w:eastAsia="Calibri" w:hAnsi="Palatino Linotype" w:cs="Arial"/>
          <w:color w:val="000000" w:themeColor="text1"/>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24B8ADC5" w14:textId="77777777" w:rsidR="0031655C" w:rsidRPr="00631B0F" w:rsidRDefault="0031655C" w:rsidP="00631B0F">
      <w:pPr>
        <w:spacing w:line="360" w:lineRule="auto"/>
        <w:jc w:val="both"/>
        <w:rPr>
          <w:rFonts w:ascii="Palatino Linotype" w:eastAsia="Calibri" w:hAnsi="Palatino Linotype" w:cs="Arial"/>
          <w:color w:val="000000" w:themeColor="text1"/>
        </w:rPr>
      </w:pPr>
    </w:p>
    <w:p w14:paraId="42AB19E1" w14:textId="0E954964" w:rsidR="00953338" w:rsidRPr="00631B0F" w:rsidRDefault="00680139" w:rsidP="00631B0F">
      <w:pPr>
        <w:spacing w:line="360" w:lineRule="auto"/>
        <w:jc w:val="both"/>
        <w:rPr>
          <w:rFonts w:ascii="Palatino Linotype" w:eastAsia="Calibri" w:hAnsi="Palatino Linotype" w:cs="Arial"/>
          <w:color w:val="000000" w:themeColor="text1"/>
          <w:lang w:val="es-MX"/>
        </w:rPr>
      </w:pPr>
      <w:r w:rsidRPr="00631B0F">
        <w:rPr>
          <w:rFonts w:ascii="Palatino Linotype" w:eastAsia="Calibri" w:hAnsi="Palatino Linotype" w:cs="Arial"/>
          <w:color w:val="000000" w:themeColor="text1"/>
        </w:rPr>
        <w:t>De ser el caso que la información señalada en el</w:t>
      </w:r>
      <w:r w:rsidR="00953338" w:rsidRPr="00631B0F">
        <w:rPr>
          <w:rFonts w:ascii="Palatino Linotype" w:eastAsia="Calibri" w:hAnsi="Palatino Linotype" w:cs="Arial"/>
          <w:color w:val="000000" w:themeColor="text1"/>
        </w:rPr>
        <w:t xml:space="preserve"> </w:t>
      </w:r>
      <w:r w:rsidR="00953338" w:rsidRPr="00631B0F">
        <w:rPr>
          <w:rFonts w:ascii="Palatino Linotype" w:eastAsia="Calibri" w:hAnsi="Palatino Linotype" w:cs="Arial"/>
          <w:b/>
          <w:color w:val="000000" w:themeColor="text1"/>
        </w:rPr>
        <w:t>inciso</w:t>
      </w:r>
      <w:r w:rsidR="00323B4A" w:rsidRPr="00631B0F">
        <w:rPr>
          <w:rFonts w:ascii="Palatino Linotype" w:eastAsia="Calibri" w:hAnsi="Palatino Linotype" w:cs="Arial"/>
          <w:b/>
          <w:color w:val="000000" w:themeColor="text1"/>
        </w:rPr>
        <w:t>s</w:t>
      </w:r>
      <w:r w:rsidR="00953338" w:rsidRPr="00631B0F">
        <w:rPr>
          <w:rFonts w:ascii="Palatino Linotype" w:eastAsia="Calibri" w:hAnsi="Palatino Linotype" w:cs="Arial"/>
          <w:b/>
          <w:color w:val="000000" w:themeColor="text1"/>
        </w:rPr>
        <w:t xml:space="preserve"> </w:t>
      </w:r>
      <w:r w:rsidR="00A65C4D" w:rsidRPr="00631B0F">
        <w:rPr>
          <w:rFonts w:ascii="Palatino Linotype" w:eastAsia="Calibri" w:hAnsi="Palatino Linotype" w:cs="Arial"/>
          <w:b/>
          <w:color w:val="000000" w:themeColor="text1"/>
        </w:rPr>
        <w:t>a</w:t>
      </w:r>
      <w:r w:rsidRPr="00631B0F">
        <w:rPr>
          <w:rFonts w:ascii="Palatino Linotype" w:eastAsia="Calibri" w:hAnsi="Palatino Linotype" w:cs="Arial"/>
          <w:b/>
          <w:color w:val="000000" w:themeColor="text1"/>
        </w:rPr>
        <w:t>)</w:t>
      </w:r>
      <w:r w:rsidR="00953338" w:rsidRPr="00631B0F">
        <w:rPr>
          <w:rFonts w:ascii="Palatino Linotype" w:eastAsia="Calibri" w:hAnsi="Palatino Linotype" w:cs="Arial"/>
          <w:b/>
          <w:color w:val="000000" w:themeColor="text1"/>
        </w:rPr>
        <w:t>,</w:t>
      </w:r>
      <w:r w:rsidR="00953338" w:rsidRPr="00631B0F">
        <w:rPr>
          <w:rFonts w:ascii="Palatino Linotype" w:eastAsia="Calibri" w:hAnsi="Palatino Linotype" w:cs="Arial"/>
          <w:color w:val="000000" w:themeColor="text1"/>
        </w:rPr>
        <w:t xml:space="preserve"> </w:t>
      </w:r>
      <w:r w:rsidR="00953338" w:rsidRPr="00631B0F">
        <w:rPr>
          <w:rFonts w:ascii="Palatino Linotype" w:eastAsia="Calibri" w:hAnsi="Palatino Linotype" w:cs="Arial"/>
          <w:color w:val="000000" w:themeColor="text1"/>
          <w:lang w:val="es-MX"/>
        </w:rPr>
        <w:t xml:space="preserve">no haya sido generada poseída o administrada, el </w:t>
      </w:r>
      <w:r w:rsidR="00953338" w:rsidRPr="00631B0F">
        <w:rPr>
          <w:rFonts w:ascii="Palatino Linotype" w:eastAsia="Calibri" w:hAnsi="Palatino Linotype" w:cs="Arial"/>
          <w:b/>
          <w:color w:val="000000" w:themeColor="text1"/>
          <w:lang w:val="es-MX"/>
        </w:rPr>
        <w:t>SUJETO OBLIGADO,</w:t>
      </w:r>
      <w:r w:rsidR="00953338" w:rsidRPr="00631B0F">
        <w:rPr>
          <w:rFonts w:ascii="Palatino Linotype" w:eastAsia="Calibri" w:hAnsi="Palatino Linotype" w:cs="Arial"/>
          <w:color w:val="000000" w:themeColor="text1"/>
          <w:lang w:val="es-MX"/>
        </w:rPr>
        <w:t xml:space="preserve"> deberá manifestar de manera precisa y clara las razones que expliquen las causas por las cuales no se haya generado, poseído o administrado.</w:t>
      </w:r>
    </w:p>
    <w:p w14:paraId="1CA009F7" w14:textId="77777777" w:rsidR="00953338" w:rsidRPr="00631B0F" w:rsidRDefault="00953338" w:rsidP="00631B0F">
      <w:pPr>
        <w:tabs>
          <w:tab w:val="left" w:pos="8080"/>
        </w:tabs>
        <w:spacing w:line="360" w:lineRule="auto"/>
        <w:ind w:right="49"/>
        <w:contextualSpacing/>
        <w:jc w:val="both"/>
        <w:rPr>
          <w:rFonts w:ascii="Palatino Linotype" w:eastAsia="Palatino Linotype" w:hAnsi="Palatino Linotype" w:cs="Palatino Linotype"/>
          <w:b/>
        </w:rPr>
      </w:pPr>
    </w:p>
    <w:p w14:paraId="760E9CB6" w14:textId="77777777" w:rsidR="000C637F" w:rsidRPr="00631B0F" w:rsidRDefault="000C637F" w:rsidP="00631B0F">
      <w:pPr>
        <w:tabs>
          <w:tab w:val="left" w:pos="8080"/>
        </w:tabs>
        <w:spacing w:line="360" w:lineRule="auto"/>
        <w:ind w:right="49"/>
        <w:contextualSpacing/>
        <w:jc w:val="both"/>
        <w:rPr>
          <w:rFonts w:ascii="Palatino Linotype" w:hAnsi="Palatino Linotype"/>
          <w:color w:val="222222"/>
          <w:shd w:val="clear" w:color="auto" w:fill="FFFFFF"/>
        </w:rPr>
      </w:pPr>
      <w:r w:rsidRPr="00631B0F">
        <w:rPr>
          <w:rFonts w:ascii="Palatino Linotype" w:eastAsia="Palatino Linotype" w:hAnsi="Palatino Linotype" w:cs="Palatino Linotype"/>
          <w:b/>
        </w:rPr>
        <w:t xml:space="preserve">TERCERO. Notifíquese </w:t>
      </w:r>
      <w:r w:rsidRPr="00631B0F">
        <w:rPr>
          <w:rFonts w:ascii="Palatino Linotype" w:eastAsia="Palatino Linotype" w:hAnsi="Palatino Linotype" w:cs="Palatino Linotype"/>
        </w:rPr>
        <w:t xml:space="preserve">al Titular de la Unidad de Transparencia del </w:t>
      </w:r>
      <w:r w:rsidRPr="00631B0F">
        <w:rPr>
          <w:rFonts w:ascii="Palatino Linotype" w:eastAsia="Palatino Linotype" w:hAnsi="Palatino Linotype" w:cs="Palatino Linotype"/>
          <w:b/>
        </w:rPr>
        <w:t>SUJETO OBLIGADO</w:t>
      </w:r>
      <w:r w:rsidRPr="00631B0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31B0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3A40460" w14:textId="77777777" w:rsidR="00C86F19" w:rsidRPr="00631B0F" w:rsidRDefault="00C86F19" w:rsidP="00631B0F">
      <w:pPr>
        <w:tabs>
          <w:tab w:val="left" w:pos="8080"/>
        </w:tabs>
        <w:spacing w:line="360" w:lineRule="auto"/>
        <w:ind w:right="49"/>
        <w:contextualSpacing/>
        <w:jc w:val="both"/>
        <w:rPr>
          <w:rFonts w:ascii="Palatino Linotype" w:hAnsi="Palatino Linotype"/>
          <w:color w:val="222222"/>
          <w:shd w:val="clear" w:color="auto" w:fill="FFFFFF"/>
        </w:rPr>
      </w:pPr>
    </w:p>
    <w:p w14:paraId="5127CC85" w14:textId="6886CDB0" w:rsidR="000C637F" w:rsidRPr="00631B0F" w:rsidRDefault="000C637F" w:rsidP="00631B0F">
      <w:pPr>
        <w:shd w:val="clear" w:color="auto" w:fill="FFFFFF"/>
        <w:spacing w:line="360" w:lineRule="auto"/>
        <w:jc w:val="both"/>
        <w:rPr>
          <w:rFonts w:ascii="Palatino Linotype" w:hAnsi="Palatino Linotype"/>
        </w:rPr>
      </w:pPr>
      <w:r w:rsidRPr="00631B0F">
        <w:rPr>
          <w:rFonts w:ascii="Palatino Linotype" w:eastAsia="Times New Roman" w:hAnsi="Palatino Linotype" w:cs="Arial"/>
          <w:b/>
        </w:rPr>
        <w:t xml:space="preserve">CUARTO. </w:t>
      </w:r>
      <w:r w:rsidRPr="00631B0F">
        <w:rPr>
          <w:rFonts w:ascii="Palatino Linotype" w:eastAsia="Times New Roman" w:hAnsi="Palatino Linotype" w:cs="Times New Roman"/>
          <w:b/>
          <w:bCs/>
          <w:color w:val="222222"/>
          <w:lang w:val="es-ES"/>
        </w:rPr>
        <w:t xml:space="preserve">Notifíquese </w:t>
      </w:r>
      <w:r w:rsidRPr="00631B0F">
        <w:rPr>
          <w:rFonts w:ascii="Palatino Linotype" w:eastAsia="Times New Roman" w:hAnsi="Palatino Linotype" w:cs="Times New Roman"/>
          <w:bCs/>
          <w:color w:val="222222"/>
          <w:lang w:val="es-ES"/>
        </w:rPr>
        <w:t>a</w:t>
      </w:r>
      <w:r w:rsidR="00A65C4D" w:rsidRPr="00631B0F">
        <w:rPr>
          <w:rFonts w:ascii="Palatino Linotype" w:eastAsia="Times New Roman" w:hAnsi="Palatino Linotype" w:cs="Times New Roman"/>
          <w:bCs/>
          <w:color w:val="222222"/>
          <w:lang w:val="es-ES"/>
        </w:rPr>
        <w:t xml:space="preserve">l </w:t>
      </w:r>
      <w:r w:rsidR="00E540BE" w:rsidRPr="00E540BE">
        <w:rPr>
          <w:rFonts w:ascii="Palatino Linotype" w:hAnsi="Palatino Linotype"/>
          <w:b/>
          <w:highlight w:val="black"/>
        </w:rPr>
        <w:t>-----------------------------------------------------------------</w:t>
      </w:r>
      <w:r w:rsidR="00F95929" w:rsidRPr="00631B0F">
        <w:rPr>
          <w:rFonts w:ascii="Palatino Linotype" w:hAnsi="Palatino Linotype"/>
          <w:b/>
        </w:rPr>
        <w:t xml:space="preserve"> </w:t>
      </w:r>
      <w:r w:rsidRPr="00631B0F">
        <w:rPr>
          <w:rFonts w:ascii="Palatino Linotype" w:hAnsi="Palatino Linotype"/>
        </w:rPr>
        <w:t>la presente resolución</w:t>
      </w:r>
      <w:r w:rsidR="00680139" w:rsidRPr="00631B0F">
        <w:rPr>
          <w:rFonts w:ascii="Palatino Linotype" w:hAnsi="Palatino Linotype"/>
        </w:rPr>
        <w:t xml:space="preserve"> y el informe justificado.</w:t>
      </w:r>
    </w:p>
    <w:p w14:paraId="7EDDE307" w14:textId="77777777" w:rsidR="000C637F" w:rsidRPr="00631B0F" w:rsidRDefault="000C637F" w:rsidP="00631B0F">
      <w:pPr>
        <w:shd w:val="clear" w:color="auto" w:fill="FFFFFF"/>
        <w:spacing w:line="360" w:lineRule="auto"/>
        <w:jc w:val="both"/>
        <w:rPr>
          <w:rFonts w:ascii="Palatino Linotype" w:hAnsi="Palatino Linotype"/>
        </w:rPr>
      </w:pPr>
    </w:p>
    <w:p w14:paraId="215B8625" w14:textId="55161756" w:rsidR="000C637F" w:rsidRPr="00631B0F" w:rsidRDefault="000C637F" w:rsidP="00631B0F">
      <w:pPr>
        <w:shd w:val="clear" w:color="auto" w:fill="FFFFFF"/>
        <w:spacing w:line="360" w:lineRule="auto"/>
        <w:jc w:val="both"/>
        <w:rPr>
          <w:rFonts w:ascii="Palatino Linotype" w:eastAsia="MS Mincho" w:hAnsi="Palatino Linotype" w:cs="Times New Roman"/>
          <w:lang w:val="es-ES"/>
        </w:rPr>
      </w:pPr>
      <w:r w:rsidRPr="00631B0F">
        <w:rPr>
          <w:rFonts w:ascii="Palatino Linotype" w:eastAsia="MS Mincho" w:hAnsi="Palatino Linotype" w:cs="Times New Roman"/>
          <w:b/>
          <w:lang w:val="es-MX"/>
        </w:rPr>
        <w:t>QUINTO.</w:t>
      </w:r>
      <w:r w:rsidRPr="00631B0F">
        <w:rPr>
          <w:rFonts w:ascii="Palatino Linotype" w:eastAsia="MS Mincho" w:hAnsi="Palatino Linotype" w:cs="Times New Roman"/>
          <w:lang w:val="es-MX"/>
        </w:rPr>
        <w:t xml:space="preserve"> </w:t>
      </w:r>
      <w:r w:rsidRPr="00631B0F">
        <w:rPr>
          <w:rFonts w:ascii="Palatino Linotype" w:eastAsia="MS Mincho" w:hAnsi="Palatino Linotype" w:cs="Times New Roman"/>
          <w:lang w:val="es-ES"/>
        </w:rPr>
        <w:t xml:space="preserve">Se hace del conocimiento de </w:t>
      </w:r>
      <w:r w:rsidR="00E540BE" w:rsidRPr="00E540BE">
        <w:rPr>
          <w:rFonts w:ascii="Palatino Linotype" w:hAnsi="Palatino Linotype"/>
          <w:b/>
          <w:highlight w:val="black"/>
        </w:rPr>
        <w:t>----------------------------------------</w:t>
      </w:r>
      <w:r w:rsidR="007F444E" w:rsidRPr="00E540BE">
        <w:rPr>
          <w:rFonts w:ascii="Palatino Linotype" w:hAnsi="Palatino Linotype"/>
          <w:b/>
          <w:highlight w:val="black"/>
        </w:rPr>
        <w:t xml:space="preserve"> </w:t>
      </w:r>
      <w:r w:rsidR="00E540BE" w:rsidRPr="00E540BE">
        <w:rPr>
          <w:rFonts w:ascii="Palatino Linotype" w:hAnsi="Palatino Linotype"/>
          <w:b/>
          <w:highlight w:val="black"/>
        </w:rPr>
        <w:t>-------------------------------------------</w:t>
      </w:r>
      <w:r w:rsidRPr="00631B0F">
        <w:rPr>
          <w:rFonts w:ascii="Palatino Linotype" w:hAnsi="Palatino Linotype"/>
          <w:b/>
        </w:rPr>
        <w:t xml:space="preserve"> </w:t>
      </w:r>
      <w:r w:rsidRPr="00631B0F">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631B0F">
        <w:rPr>
          <w:rFonts w:ascii="Palatino Linotype" w:eastAsia="MS Mincho" w:hAnsi="Palatino Linotype" w:cs="Times New Roman"/>
          <w:bCs/>
          <w:lang w:val="es-ES"/>
        </w:rPr>
        <w:t>vía juicio de amparo</w:t>
      </w:r>
      <w:r w:rsidRPr="00631B0F">
        <w:rPr>
          <w:rFonts w:ascii="Palatino Linotype" w:eastAsia="MS Mincho" w:hAnsi="Palatino Linotype" w:cs="Times New Roman"/>
          <w:lang w:val="es-ES"/>
        </w:rPr>
        <w:t> en los términos de las leyes aplicables.</w:t>
      </w:r>
    </w:p>
    <w:p w14:paraId="3085D601" w14:textId="77777777" w:rsidR="00EF42F4" w:rsidRPr="00631B0F" w:rsidRDefault="00EF42F4" w:rsidP="00631B0F">
      <w:pPr>
        <w:shd w:val="clear" w:color="auto" w:fill="FFFFFF"/>
        <w:spacing w:line="360" w:lineRule="auto"/>
        <w:jc w:val="both"/>
        <w:rPr>
          <w:rFonts w:ascii="Palatino Linotype" w:eastAsia="MS Mincho" w:hAnsi="Palatino Linotype" w:cs="Times New Roman"/>
          <w:lang w:val="es-ES"/>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B75473" w:rsidRPr="00631B0F" w14:paraId="150CDD5E" w14:textId="77777777" w:rsidTr="00687D53">
        <w:trPr>
          <w:trHeight w:val="1807"/>
        </w:trPr>
        <w:tc>
          <w:tcPr>
            <w:tcW w:w="9073" w:type="dxa"/>
            <w:gridSpan w:val="2"/>
            <w:vAlign w:val="center"/>
          </w:tcPr>
          <w:p w14:paraId="222AD65E" w14:textId="5A99DA89" w:rsidR="00631B0F" w:rsidRPr="00C87F34" w:rsidRDefault="00631B0F" w:rsidP="00631B0F">
            <w:pPr>
              <w:tabs>
                <w:tab w:val="left" w:pos="0"/>
              </w:tabs>
              <w:spacing w:line="360" w:lineRule="auto"/>
              <w:ind w:right="49"/>
              <w:jc w:val="both"/>
              <w:rPr>
                <w:rFonts w:ascii="Palatino Linotype" w:hAnsi="Palatino Linotype" w:cs="Arial"/>
              </w:rPr>
            </w:pPr>
            <w:r w:rsidRPr="00C87F34">
              <w:rPr>
                <w:rFonts w:ascii="Palatino Linotype" w:hAnsi="Palatino Linotype" w:cs="Arial"/>
              </w:rPr>
              <w:t>ASÍ LO RESUELVE, POR UNANIMIDAD DE VOTOS</w:t>
            </w:r>
            <w:r w:rsidR="005E46E9">
              <w:rPr>
                <w:rFonts w:ascii="Palatino Linotype" w:hAnsi="Palatino Linotype" w:cs="Arial"/>
              </w:rPr>
              <w:t xml:space="preserve"> DE LOS PRESENTES</w:t>
            </w:r>
            <w:r w:rsidRPr="00C87F34">
              <w:rPr>
                <w:rFonts w:ascii="Palatino Linotype" w:hAnsi="Palatino Linotype" w:cs="Arial"/>
              </w:rPr>
              <w:t>, EL PLENO DEL</w:t>
            </w:r>
            <w:r w:rsidRPr="00C87F34">
              <w:rPr>
                <w:rFonts w:ascii="Palatino Linotype" w:eastAsia="Arial Unicode MS" w:hAnsi="Palatino Linotype" w:cs="Arial"/>
              </w:rPr>
              <w:t xml:space="preserve"> INSTITUTO DE TRANSPARENCIA, ACCESO A LA INFORMACIÓN PÚBLICA Y PROTECCIÓN DE DATOS PERSONALES DEL ESTADO DE MÉXICO Y MUNICIPIOS</w:t>
            </w:r>
            <w:r w:rsidRPr="00C87F34">
              <w:rPr>
                <w:rFonts w:ascii="Palatino Linotype" w:hAnsi="Palatino Linotype" w:cs="Arial"/>
              </w:rPr>
              <w:t>, CONFORMADO POR LOS COMISIONADOS ZULEMA MARTÍNEZ SÁNCHEZ; EVA ABAID YAPUR; JOSÉ GUADALUPE LUNA HERNÁNDEZ; JAVIER MARTÍNEZ</w:t>
            </w:r>
            <w:r>
              <w:rPr>
                <w:rFonts w:ascii="Palatino Linotype" w:hAnsi="Palatino Linotype" w:cs="Arial"/>
              </w:rPr>
              <w:t xml:space="preserve"> CRUZ</w:t>
            </w:r>
            <w:r w:rsidR="005E46E9">
              <w:rPr>
                <w:rFonts w:ascii="Palatino Linotype" w:hAnsi="Palatino Linotype" w:cs="Arial"/>
              </w:rPr>
              <w:t xml:space="preserve"> AUSENTE EN VOTACIÓN</w:t>
            </w:r>
            <w:r w:rsidRPr="00C87F34">
              <w:rPr>
                <w:rFonts w:ascii="Palatino Linotype" w:hAnsi="Palatino Linotype" w:cs="Arial"/>
              </w:rPr>
              <w:t xml:space="preserve"> Y LUIS GUSTAVO PARRA NORIEGA; EN LA TRIGÉSIMA OCTAVA SESIÓN ORDINARIA CELEBRADA EL DIECISÉIS DE  OCTUBRE DE DOS MIL DIECINUEVE, ANTE EL SECRETARIO TÉCNICO DEL PLENO, </w:t>
            </w:r>
            <w:r w:rsidRPr="00C87F34">
              <w:rPr>
                <w:rFonts w:ascii="Palatino Linotype" w:hAnsi="Palatino Linotype"/>
              </w:rPr>
              <w:t>ALEXIS TAPIA RAMÍREZ</w:t>
            </w:r>
            <w:r w:rsidRPr="00C87F34">
              <w:rPr>
                <w:rFonts w:ascii="Palatino Linotype" w:hAnsi="Palatino Linotype" w:cs="Arial"/>
              </w:rPr>
              <w:t>.</w:t>
            </w:r>
          </w:p>
          <w:p w14:paraId="2F56B55E" w14:textId="3E992901" w:rsidR="00B75473" w:rsidRPr="00631B0F" w:rsidRDefault="00B75473" w:rsidP="00631B0F">
            <w:pPr>
              <w:pStyle w:val="Prrafodelista"/>
              <w:spacing w:line="360" w:lineRule="auto"/>
              <w:ind w:left="0"/>
              <w:jc w:val="both"/>
              <w:rPr>
                <w:rFonts w:ascii="Palatino Linotype" w:hAnsi="Palatino Linotype" w:cs="Arial"/>
                <w:color w:val="000000" w:themeColor="text1"/>
              </w:rPr>
            </w:pPr>
          </w:p>
          <w:p w14:paraId="2C78B1F7" w14:textId="77777777" w:rsidR="00B75473" w:rsidRPr="00631B0F" w:rsidRDefault="00B75473" w:rsidP="00631B0F">
            <w:pPr>
              <w:pStyle w:val="Prrafodelista"/>
              <w:spacing w:line="360" w:lineRule="auto"/>
              <w:ind w:left="0"/>
              <w:jc w:val="both"/>
              <w:rPr>
                <w:rFonts w:ascii="Palatino Linotype" w:hAnsi="Palatino Linotype" w:cs="Arial"/>
                <w:color w:val="000000" w:themeColor="text1"/>
              </w:rPr>
            </w:pPr>
          </w:p>
          <w:p w14:paraId="1BB1D205" w14:textId="77777777" w:rsidR="00314975" w:rsidRPr="00631B0F" w:rsidRDefault="00314975" w:rsidP="00631B0F">
            <w:pPr>
              <w:pStyle w:val="Prrafodelista"/>
              <w:spacing w:line="360" w:lineRule="auto"/>
              <w:ind w:left="0"/>
              <w:jc w:val="both"/>
              <w:rPr>
                <w:rFonts w:ascii="Palatino Linotype" w:hAnsi="Palatino Linotype" w:cs="Arial"/>
                <w:color w:val="000000" w:themeColor="text1"/>
              </w:rPr>
            </w:pPr>
            <w:bookmarkStart w:id="157" w:name="_GoBack"/>
            <w:bookmarkEnd w:id="157"/>
          </w:p>
          <w:p w14:paraId="2A5DD345" w14:textId="77777777" w:rsidR="00BF1C09" w:rsidRPr="00631B0F" w:rsidRDefault="00BF1C09" w:rsidP="00631B0F">
            <w:pPr>
              <w:pStyle w:val="Prrafodelista"/>
              <w:spacing w:line="360" w:lineRule="auto"/>
              <w:ind w:left="0"/>
              <w:jc w:val="both"/>
              <w:rPr>
                <w:rFonts w:ascii="Palatino Linotype" w:hAnsi="Palatino Linotype" w:cs="Arial"/>
                <w:color w:val="000000" w:themeColor="text1"/>
              </w:rPr>
            </w:pPr>
          </w:p>
          <w:p w14:paraId="4174F2BE" w14:textId="77777777" w:rsidR="00631B0F" w:rsidRPr="00FA20E5" w:rsidRDefault="00631B0F" w:rsidP="00FA20E5">
            <w:pPr>
              <w:spacing w:line="360" w:lineRule="auto"/>
              <w:rPr>
                <w:rFonts w:ascii="Palatino Linotype" w:hAnsi="Palatino Linotype" w:cs="Times New Roman"/>
                <w:b/>
                <w:color w:val="000000" w:themeColor="text1"/>
                <w:sz w:val="48"/>
              </w:rPr>
            </w:pPr>
          </w:p>
          <w:p w14:paraId="7298AD18" w14:textId="77777777" w:rsidR="00B75473" w:rsidRPr="00631B0F" w:rsidRDefault="00B75473" w:rsidP="00631B0F">
            <w:pPr>
              <w:spacing w:line="360" w:lineRule="auto"/>
              <w:jc w:val="center"/>
              <w:rPr>
                <w:rFonts w:ascii="Palatino Linotype" w:hAnsi="Palatino Linotype" w:cs="Times New Roman"/>
                <w:b/>
                <w:color w:val="000000" w:themeColor="text1"/>
              </w:rPr>
            </w:pPr>
            <w:r w:rsidRPr="00631B0F">
              <w:rPr>
                <w:rFonts w:ascii="Palatino Linotype" w:hAnsi="Palatino Linotype" w:cs="Times New Roman"/>
                <w:b/>
                <w:color w:val="000000" w:themeColor="text1"/>
              </w:rPr>
              <w:t>Zulema Martínez Sánchez</w:t>
            </w:r>
          </w:p>
          <w:p w14:paraId="66356B2D" w14:textId="77777777" w:rsidR="00B75473" w:rsidRPr="00631B0F" w:rsidRDefault="00B75473" w:rsidP="00631B0F">
            <w:pPr>
              <w:spacing w:line="360" w:lineRule="auto"/>
              <w:jc w:val="center"/>
              <w:rPr>
                <w:rFonts w:ascii="Palatino Linotype" w:hAnsi="Palatino Linotype"/>
                <w:color w:val="000000" w:themeColor="text1"/>
              </w:rPr>
            </w:pPr>
            <w:r w:rsidRPr="00631B0F">
              <w:rPr>
                <w:rFonts w:ascii="Palatino Linotype" w:hAnsi="Palatino Linotype"/>
                <w:color w:val="000000" w:themeColor="text1"/>
              </w:rPr>
              <w:t>Comisionada Presidenta</w:t>
            </w:r>
          </w:p>
          <w:p w14:paraId="512F0CDA" w14:textId="5F097605" w:rsidR="00B75473" w:rsidRPr="00631B0F" w:rsidRDefault="00B75473" w:rsidP="00631B0F">
            <w:pPr>
              <w:spacing w:line="360" w:lineRule="auto"/>
              <w:jc w:val="center"/>
              <w:rPr>
                <w:rFonts w:ascii="Palatino Linotype" w:hAnsi="Palatino Linotype"/>
                <w:color w:val="000000" w:themeColor="text1"/>
              </w:rPr>
            </w:pPr>
            <w:r w:rsidRPr="00631B0F">
              <w:rPr>
                <w:rFonts w:ascii="Palatino Linotype" w:hAnsi="Palatino Linotype" w:cs="Times New Roman"/>
                <w:color w:val="000000" w:themeColor="text1"/>
              </w:rPr>
              <w:t>(Rúbrica)</w:t>
            </w:r>
          </w:p>
        </w:tc>
      </w:tr>
      <w:tr w:rsidR="00B75473" w:rsidRPr="00631B0F" w14:paraId="78D3A41A" w14:textId="77777777" w:rsidTr="00687D53">
        <w:trPr>
          <w:trHeight w:val="2156"/>
        </w:trPr>
        <w:tc>
          <w:tcPr>
            <w:tcW w:w="4253" w:type="dxa"/>
            <w:vAlign w:val="center"/>
          </w:tcPr>
          <w:p w14:paraId="29ED7A00" w14:textId="77777777" w:rsidR="00F6299D" w:rsidRPr="00631B0F" w:rsidRDefault="00F6299D" w:rsidP="00631B0F">
            <w:pPr>
              <w:spacing w:line="360" w:lineRule="auto"/>
              <w:rPr>
                <w:rFonts w:ascii="Palatino Linotype" w:hAnsi="Palatino Linotype" w:cs="Times New Roman"/>
                <w:b/>
                <w:color w:val="000000" w:themeColor="text1"/>
                <w:sz w:val="8"/>
              </w:rPr>
            </w:pPr>
          </w:p>
          <w:p w14:paraId="140C4ED8" w14:textId="77777777" w:rsidR="00B75473" w:rsidRPr="00631B0F" w:rsidRDefault="00B75473" w:rsidP="00631B0F">
            <w:pPr>
              <w:spacing w:line="360" w:lineRule="auto"/>
              <w:jc w:val="center"/>
              <w:rPr>
                <w:rFonts w:ascii="Palatino Linotype" w:hAnsi="Palatino Linotype" w:cs="Times New Roman"/>
                <w:b/>
                <w:color w:val="000000" w:themeColor="text1"/>
              </w:rPr>
            </w:pPr>
            <w:r w:rsidRPr="00631B0F">
              <w:rPr>
                <w:rFonts w:ascii="Palatino Linotype" w:hAnsi="Palatino Linotype" w:cs="Times New Roman"/>
                <w:b/>
                <w:color w:val="000000" w:themeColor="text1"/>
              </w:rPr>
              <w:t xml:space="preserve">Eva </w:t>
            </w:r>
            <w:proofErr w:type="spellStart"/>
            <w:r w:rsidRPr="00631B0F">
              <w:rPr>
                <w:rFonts w:ascii="Palatino Linotype" w:hAnsi="Palatino Linotype" w:cs="Times New Roman"/>
                <w:b/>
                <w:color w:val="000000" w:themeColor="text1"/>
              </w:rPr>
              <w:t>Abaid</w:t>
            </w:r>
            <w:proofErr w:type="spellEnd"/>
            <w:r w:rsidRPr="00631B0F">
              <w:rPr>
                <w:rFonts w:ascii="Palatino Linotype" w:hAnsi="Palatino Linotype" w:cs="Times New Roman"/>
                <w:b/>
                <w:color w:val="000000" w:themeColor="text1"/>
              </w:rPr>
              <w:t xml:space="preserve"> </w:t>
            </w:r>
            <w:proofErr w:type="spellStart"/>
            <w:r w:rsidRPr="00631B0F">
              <w:rPr>
                <w:rFonts w:ascii="Palatino Linotype" w:hAnsi="Palatino Linotype" w:cs="Times New Roman"/>
                <w:b/>
                <w:color w:val="000000" w:themeColor="text1"/>
              </w:rPr>
              <w:t>Yapur</w:t>
            </w:r>
            <w:proofErr w:type="spellEnd"/>
          </w:p>
          <w:p w14:paraId="37396CF7" w14:textId="77777777" w:rsidR="00B75473" w:rsidRPr="00631B0F" w:rsidRDefault="00B75473" w:rsidP="00631B0F">
            <w:pPr>
              <w:spacing w:line="360" w:lineRule="auto"/>
              <w:jc w:val="center"/>
              <w:rPr>
                <w:rFonts w:ascii="Palatino Linotype" w:hAnsi="Palatino Linotype" w:cs="Times New Roman"/>
                <w:color w:val="000000" w:themeColor="text1"/>
              </w:rPr>
            </w:pPr>
            <w:r w:rsidRPr="00631B0F">
              <w:rPr>
                <w:rFonts w:ascii="Palatino Linotype" w:hAnsi="Palatino Linotype" w:cs="Times New Roman"/>
                <w:color w:val="000000" w:themeColor="text1"/>
              </w:rPr>
              <w:t>Comisionada</w:t>
            </w:r>
          </w:p>
          <w:p w14:paraId="311617EC" w14:textId="77777777" w:rsidR="00B75473" w:rsidRPr="00631B0F" w:rsidRDefault="00B75473" w:rsidP="00631B0F">
            <w:pPr>
              <w:spacing w:line="360" w:lineRule="auto"/>
              <w:jc w:val="center"/>
              <w:rPr>
                <w:rFonts w:ascii="Palatino Linotype" w:hAnsi="Palatino Linotype" w:cs="Times New Roman"/>
                <w:color w:val="000000" w:themeColor="text1"/>
              </w:rPr>
            </w:pPr>
            <w:r w:rsidRPr="00631B0F">
              <w:rPr>
                <w:rFonts w:ascii="Palatino Linotype" w:hAnsi="Palatino Linotype" w:cs="Times New Roman"/>
                <w:color w:val="000000" w:themeColor="text1"/>
              </w:rPr>
              <w:t>(Rúbrica)</w:t>
            </w:r>
          </w:p>
        </w:tc>
        <w:tc>
          <w:tcPr>
            <w:tcW w:w="4820" w:type="dxa"/>
            <w:vAlign w:val="center"/>
          </w:tcPr>
          <w:p w14:paraId="166E2360" w14:textId="77777777" w:rsidR="00F6299D" w:rsidRPr="00631B0F" w:rsidRDefault="00F6299D" w:rsidP="00631B0F">
            <w:pPr>
              <w:spacing w:line="360" w:lineRule="auto"/>
              <w:rPr>
                <w:rFonts w:ascii="Palatino Linotype" w:hAnsi="Palatino Linotype" w:cs="Times New Roman"/>
                <w:b/>
                <w:color w:val="000000" w:themeColor="text1"/>
                <w:sz w:val="2"/>
              </w:rPr>
            </w:pPr>
          </w:p>
          <w:p w14:paraId="325CE6FE" w14:textId="77777777" w:rsidR="00B75473" w:rsidRPr="00631B0F" w:rsidRDefault="00B75473" w:rsidP="00631B0F">
            <w:pPr>
              <w:spacing w:line="360" w:lineRule="auto"/>
              <w:jc w:val="center"/>
              <w:rPr>
                <w:rFonts w:ascii="Palatino Linotype" w:hAnsi="Palatino Linotype" w:cs="Times New Roman"/>
                <w:b/>
                <w:color w:val="000000" w:themeColor="text1"/>
              </w:rPr>
            </w:pPr>
            <w:r w:rsidRPr="00631B0F">
              <w:rPr>
                <w:rFonts w:ascii="Palatino Linotype" w:hAnsi="Palatino Linotype" w:cs="Times New Roman"/>
                <w:b/>
                <w:color w:val="000000" w:themeColor="text1"/>
              </w:rPr>
              <w:t>José Guadalupe Luna Hernández</w:t>
            </w:r>
          </w:p>
          <w:p w14:paraId="31166AC7" w14:textId="77777777" w:rsidR="00B75473" w:rsidRPr="00631B0F" w:rsidRDefault="00B75473" w:rsidP="00631B0F">
            <w:pPr>
              <w:spacing w:line="360" w:lineRule="auto"/>
              <w:jc w:val="center"/>
              <w:rPr>
                <w:rFonts w:ascii="Palatino Linotype" w:hAnsi="Palatino Linotype" w:cs="Times New Roman"/>
                <w:color w:val="000000" w:themeColor="text1"/>
              </w:rPr>
            </w:pPr>
            <w:r w:rsidRPr="00631B0F">
              <w:rPr>
                <w:rFonts w:ascii="Palatino Linotype" w:hAnsi="Palatino Linotype" w:cs="Times New Roman"/>
                <w:color w:val="000000" w:themeColor="text1"/>
              </w:rPr>
              <w:t>Comisionado</w:t>
            </w:r>
          </w:p>
          <w:p w14:paraId="440B193A" w14:textId="77777777" w:rsidR="00B75473" w:rsidRPr="00631B0F" w:rsidRDefault="00B75473" w:rsidP="00631B0F">
            <w:pPr>
              <w:spacing w:line="360" w:lineRule="auto"/>
              <w:jc w:val="center"/>
              <w:rPr>
                <w:rFonts w:ascii="Palatino Linotype" w:hAnsi="Palatino Linotype" w:cs="Times New Roman"/>
                <w:color w:val="000000" w:themeColor="text1"/>
              </w:rPr>
            </w:pPr>
            <w:r w:rsidRPr="00631B0F">
              <w:rPr>
                <w:rFonts w:ascii="Palatino Linotype" w:hAnsi="Palatino Linotype" w:cs="Times New Roman"/>
                <w:color w:val="000000" w:themeColor="text1"/>
              </w:rPr>
              <w:t>(Rúbrica)</w:t>
            </w:r>
          </w:p>
        </w:tc>
      </w:tr>
      <w:tr w:rsidR="00B75473" w:rsidRPr="00631B0F" w14:paraId="2D064136" w14:textId="77777777" w:rsidTr="00687D53">
        <w:trPr>
          <w:trHeight w:val="2244"/>
        </w:trPr>
        <w:tc>
          <w:tcPr>
            <w:tcW w:w="4253" w:type="dxa"/>
            <w:vAlign w:val="center"/>
          </w:tcPr>
          <w:p w14:paraId="6C4A49D7" w14:textId="77777777" w:rsidR="00B75473" w:rsidRPr="00631B0F" w:rsidRDefault="00B75473" w:rsidP="00631B0F">
            <w:pPr>
              <w:spacing w:line="360" w:lineRule="auto"/>
              <w:rPr>
                <w:rFonts w:ascii="Palatino Linotype" w:hAnsi="Palatino Linotype" w:cs="Times New Roman"/>
                <w:b/>
                <w:color w:val="000000" w:themeColor="text1"/>
              </w:rPr>
            </w:pPr>
          </w:p>
          <w:p w14:paraId="03CC8B85" w14:textId="77777777" w:rsidR="00B75473" w:rsidRPr="00631B0F" w:rsidRDefault="00B75473" w:rsidP="00631B0F">
            <w:pPr>
              <w:spacing w:line="360" w:lineRule="auto"/>
              <w:jc w:val="center"/>
              <w:rPr>
                <w:rFonts w:ascii="Palatino Linotype" w:hAnsi="Palatino Linotype" w:cs="Times New Roman"/>
                <w:b/>
                <w:color w:val="000000" w:themeColor="text1"/>
              </w:rPr>
            </w:pPr>
            <w:r w:rsidRPr="00631B0F">
              <w:rPr>
                <w:rFonts w:ascii="Palatino Linotype" w:hAnsi="Palatino Linotype" w:cs="Times New Roman"/>
                <w:b/>
                <w:color w:val="000000" w:themeColor="text1"/>
              </w:rPr>
              <w:t>Javier Martínez Cruz</w:t>
            </w:r>
          </w:p>
          <w:p w14:paraId="59111EB1" w14:textId="77777777" w:rsidR="00B75473" w:rsidRPr="00631B0F" w:rsidRDefault="00B75473" w:rsidP="00631B0F">
            <w:pPr>
              <w:spacing w:line="360" w:lineRule="auto"/>
              <w:jc w:val="center"/>
              <w:rPr>
                <w:rFonts w:ascii="Palatino Linotype" w:hAnsi="Palatino Linotype" w:cs="Times New Roman"/>
                <w:color w:val="000000" w:themeColor="text1"/>
              </w:rPr>
            </w:pPr>
            <w:r w:rsidRPr="00631B0F">
              <w:rPr>
                <w:rFonts w:ascii="Palatino Linotype" w:hAnsi="Palatino Linotype" w:cs="Times New Roman"/>
                <w:color w:val="000000" w:themeColor="text1"/>
              </w:rPr>
              <w:t>Comisionado</w:t>
            </w:r>
          </w:p>
          <w:p w14:paraId="00D3610B" w14:textId="011300E2" w:rsidR="00B75473" w:rsidRPr="00631B0F" w:rsidRDefault="00061512" w:rsidP="00631B0F">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(Ausente en Vo</w:t>
            </w:r>
            <w:r w:rsidR="00FA20E5">
              <w:rPr>
                <w:rFonts w:ascii="Palatino Linotype" w:hAnsi="Palatino Linotype" w:cs="Times New Roman"/>
                <w:color w:val="000000" w:themeColor="text1"/>
              </w:rPr>
              <w:t>tación</w:t>
            </w:r>
            <w:r w:rsidR="00B75473" w:rsidRPr="00631B0F">
              <w:rPr>
                <w:rFonts w:ascii="Palatino Linotype" w:hAnsi="Palatino Linotype" w:cs="Times New Roman"/>
                <w:color w:val="000000" w:themeColor="text1"/>
              </w:rPr>
              <w:t>)</w:t>
            </w:r>
          </w:p>
        </w:tc>
        <w:tc>
          <w:tcPr>
            <w:tcW w:w="4820" w:type="dxa"/>
            <w:vAlign w:val="center"/>
          </w:tcPr>
          <w:p w14:paraId="08CA3E90" w14:textId="77777777" w:rsidR="00B75473" w:rsidRPr="00631B0F" w:rsidRDefault="00B75473" w:rsidP="00631B0F">
            <w:pPr>
              <w:spacing w:line="360" w:lineRule="auto"/>
              <w:rPr>
                <w:rFonts w:ascii="Palatino Linotype" w:hAnsi="Palatino Linotype" w:cs="Times New Roman"/>
                <w:b/>
                <w:color w:val="000000" w:themeColor="text1"/>
              </w:rPr>
            </w:pPr>
          </w:p>
          <w:p w14:paraId="51CEDFC5" w14:textId="6AFEA801" w:rsidR="00B75473" w:rsidRPr="00631B0F" w:rsidRDefault="008478E8" w:rsidP="00631B0F">
            <w:pPr>
              <w:spacing w:line="360" w:lineRule="auto"/>
              <w:jc w:val="center"/>
              <w:rPr>
                <w:rFonts w:ascii="Palatino Linotype" w:hAnsi="Palatino Linotype"/>
                <w:b/>
                <w:color w:val="000000" w:themeColor="text1"/>
              </w:rPr>
            </w:pPr>
            <w:r w:rsidRPr="00631B0F">
              <w:rPr>
                <w:rFonts w:ascii="Palatino Linotype" w:hAnsi="Palatino Linotype"/>
                <w:b/>
                <w:color w:val="000000" w:themeColor="text1"/>
              </w:rPr>
              <w:t>Luis Gustavo Parra Noriega</w:t>
            </w:r>
          </w:p>
          <w:p w14:paraId="086B7105" w14:textId="3CE3954E" w:rsidR="00B75473" w:rsidRPr="00631B0F" w:rsidRDefault="008478E8" w:rsidP="00631B0F">
            <w:pPr>
              <w:spacing w:line="360" w:lineRule="auto"/>
              <w:jc w:val="center"/>
              <w:rPr>
                <w:rFonts w:ascii="Palatino Linotype" w:hAnsi="Palatino Linotype" w:cs="Times New Roman"/>
                <w:color w:val="000000" w:themeColor="text1"/>
              </w:rPr>
            </w:pPr>
            <w:r w:rsidRPr="00631B0F">
              <w:rPr>
                <w:rFonts w:ascii="Palatino Linotype" w:hAnsi="Palatino Linotype" w:cs="Times New Roman"/>
                <w:color w:val="000000" w:themeColor="text1"/>
              </w:rPr>
              <w:t>Comisionado</w:t>
            </w:r>
          </w:p>
          <w:p w14:paraId="1CDB883D" w14:textId="77777777" w:rsidR="00B75473" w:rsidRPr="00631B0F" w:rsidRDefault="00B75473" w:rsidP="00631B0F">
            <w:pPr>
              <w:spacing w:line="360" w:lineRule="auto"/>
              <w:jc w:val="center"/>
              <w:rPr>
                <w:rFonts w:ascii="Palatino Linotype" w:hAnsi="Palatino Linotype" w:cs="Times New Roman"/>
                <w:color w:val="000000" w:themeColor="text1"/>
              </w:rPr>
            </w:pPr>
            <w:r w:rsidRPr="00631B0F">
              <w:rPr>
                <w:rFonts w:ascii="Palatino Linotype" w:hAnsi="Palatino Linotype" w:cs="Times New Roman"/>
                <w:color w:val="000000" w:themeColor="text1"/>
              </w:rPr>
              <w:t>(Rúbrica)</w:t>
            </w:r>
          </w:p>
        </w:tc>
      </w:tr>
      <w:tr w:rsidR="00B75473" w:rsidRPr="00631B0F" w14:paraId="0F0C631B" w14:textId="77777777" w:rsidTr="00687D53">
        <w:trPr>
          <w:trHeight w:val="1953"/>
        </w:trPr>
        <w:tc>
          <w:tcPr>
            <w:tcW w:w="9073" w:type="dxa"/>
            <w:gridSpan w:val="2"/>
            <w:vAlign w:val="center"/>
          </w:tcPr>
          <w:p w14:paraId="759F660A" w14:textId="77777777" w:rsidR="00B75473" w:rsidRPr="00631B0F" w:rsidRDefault="00B75473" w:rsidP="00631B0F">
            <w:pPr>
              <w:pStyle w:val="Prrafodelista"/>
              <w:spacing w:line="360" w:lineRule="auto"/>
              <w:ind w:left="0"/>
              <w:jc w:val="both"/>
              <w:rPr>
                <w:rFonts w:ascii="Palatino Linotype" w:hAnsi="Palatino Linotype"/>
                <w:color w:val="000000" w:themeColor="text1"/>
                <w:sz w:val="10"/>
              </w:rPr>
            </w:pPr>
          </w:p>
          <w:p w14:paraId="7F1A8285" w14:textId="4DCD2CD0" w:rsidR="00B75473" w:rsidRPr="00631B0F" w:rsidRDefault="008478E8" w:rsidP="00631B0F">
            <w:pPr>
              <w:spacing w:line="360" w:lineRule="auto"/>
              <w:jc w:val="center"/>
              <w:rPr>
                <w:rFonts w:ascii="Palatino Linotype" w:hAnsi="Palatino Linotype" w:cs="Times New Roman"/>
                <w:b/>
                <w:color w:val="000000" w:themeColor="text1"/>
              </w:rPr>
            </w:pPr>
            <w:r w:rsidRPr="00631B0F">
              <w:rPr>
                <w:rFonts w:ascii="Palatino Linotype" w:hAnsi="Palatino Linotype" w:cs="Times New Roman"/>
                <w:b/>
                <w:color w:val="000000" w:themeColor="text1"/>
              </w:rPr>
              <w:t xml:space="preserve">Alexis Tapia </w:t>
            </w:r>
            <w:r w:rsidR="002F42ED" w:rsidRPr="00631B0F">
              <w:rPr>
                <w:rFonts w:ascii="Palatino Linotype" w:hAnsi="Palatino Linotype" w:cs="Times New Roman"/>
                <w:b/>
                <w:color w:val="000000" w:themeColor="text1"/>
              </w:rPr>
              <w:t>Ramírez</w:t>
            </w:r>
          </w:p>
          <w:p w14:paraId="370E2705" w14:textId="6F933821" w:rsidR="00B75473" w:rsidRPr="00631B0F" w:rsidRDefault="00FA20E5" w:rsidP="00631B0F">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00B75473" w:rsidRPr="00631B0F">
              <w:rPr>
                <w:rFonts w:ascii="Palatino Linotype" w:hAnsi="Palatino Linotype" w:cs="Times New Roman"/>
                <w:color w:val="000000" w:themeColor="text1"/>
              </w:rPr>
              <w:t xml:space="preserve"> del Pleno</w:t>
            </w:r>
          </w:p>
          <w:p w14:paraId="34FBCAA7" w14:textId="77777777" w:rsidR="00B75473" w:rsidRPr="00631B0F" w:rsidRDefault="00B75473" w:rsidP="00631B0F">
            <w:pPr>
              <w:spacing w:line="360" w:lineRule="auto"/>
              <w:jc w:val="center"/>
              <w:rPr>
                <w:rFonts w:ascii="Palatino Linotype" w:hAnsi="Palatino Linotype" w:cs="Times New Roman"/>
                <w:color w:val="000000" w:themeColor="text1"/>
              </w:rPr>
            </w:pPr>
            <w:r w:rsidRPr="00631B0F">
              <w:rPr>
                <w:rFonts w:ascii="Palatino Linotype" w:hAnsi="Palatino Linotype" w:cs="Times New Roman"/>
                <w:color w:val="000000" w:themeColor="text1"/>
              </w:rPr>
              <w:t>(Rúbrica)</w:t>
            </w:r>
          </w:p>
          <w:p w14:paraId="3A9A285C" w14:textId="77777777" w:rsidR="00B75473" w:rsidRPr="00346D9F" w:rsidRDefault="00B75473" w:rsidP="00631B0F">
            <w:pPr>
              <w:spacing w:line="360" w:lineRule="auto"/>
              <w:jc w:val="center"/>
              <w:rPr>
                <w:rFonts w:ascii="Palatino Linotype" w:hAnsi="Palatino Linotype" w:cs="Times New Roman"/>
                <w:color w:val="000000" w:themeColor="text1"/>
                <w:sz w:val="6"/>
              </w:rPr>
            </w:pPr>
          </w:p>
          <w:p w14:paraId="470B1408" w14:textId="55F72453" w:rsidR="00B75473" w:rsidRPr="00631B0F" w:rsidRDefault="00B75473" w:rsidP="00631B0F">
            <w:pPr>
              <w:pStyle w:val="Prrafodelista"/>
              <w:spacing w:line="360" w:lineRule="auto"/>
              <w:ind w:left="0"/>
              <w:jc w:val="both"/>
              <w:rPr>
                <w:rFonts w:ascii="Palatino Linotype" w:hAnsi="Palatino Linotype"/>
                <w:color w:val="000000" w:themeColor="text1"/>
              </w:rPr>
            </w:pPr>
            <w:r w:rsidRPr="00631B0F">
              <w:rPr>
                <w:rFonts w:ascii="Palatino Linotype" w:hAnsi="Palatino Linotype" w:cs="Arial"/>
                <w:color w:val="000000" w:themeColor="text1"/>
              </w:rPr>
              <w:t xml:space="preserve">Esta hoja </w:t>
            </w:r>
            <w:r w:rsidR="00346D9F">
              <w:rPr>
                <w:rFonts w:ascii="Palatino Linotype" w:hAnsi="Palatino Linotype" w:cs="Arial"/>
                <w:color w:val="000000" w:themeColor="text1"/>
              </w:rPr>
              <w:t xml:space="preserve">corresponde a la resolución de fecha </w:t>
            </w:r>
            <w:proofErr w:type="spellStart"/>
            <w:r w:rsidR="00346D9F">
              <w:rPr>
                <w:rFonts w:ascii="Palatino Linotype" w:hAnsi="Palatino Linotype" w:cs="Arial"/>
                <w:color w:val="000000" w:themeColor="text1"/>
              </w:rPr>
              <w:t>dieciseis</w:t>
            </w:r>
            <w:proofErr w:type="spellEnd"/>
            <w:r w:rsidR="00346D9F">
              <w:rPr>
                <w:rFonts w:ascii="Palatino Linotype" w:hAnsi="Palatino Linotype" w:cs="Arial"/>
                <w:color w:val="000000" w:themeColor="text1"/>
              </w:rPr>
              <w:t xml:space="preserve"> de octubre</w:t>
            </w:r>
            <w:r w:rsidR="008478E8" w:rsidRPr="00631B0F">
              <w:rPr>
                <w:rFonts w:ascii="Palatino Linotype" w:hAnsi="Palatino Linotype" w:cs="Arial"/>
                <w:color w:val="000000" w:themeColor="text1"/>
              </w:rPr>
              <w:t xml:space="preserve"> de dos mil dieci</w:t>
            </w:r>
            <w:r w:rsidR="00BF1C09" w:rsidRPr="00631B0F">
              <w:rPr>
                <w:rFonts w:ascii="Palatino Linotype" w:hAnsi="Palatino Linotype" w:cs="Arial"/>
                <w:color w:val="000000" w:themeColor="text1"/>
              </w:rPr>
              <w:t>nueve</w:t>
            </w:r>
            <w:r w:rsidRPr="00631B0F">
              <w:rPr>
                <w:rFonts w:ascii="Palatino Linotype" w:hAnsi="Palatino Linotype" w:cs="Arial"/>
                <w:color w:val="000000" w:themeColor="text1"/>
              </w:rPr>
              <w:t xml:space="preserve"> emitida en el recurso de revisión </w:t>
            </w:r>
            <w:r w:rsidR="006D31D5" w:rsidRPr="00631B0F">
              <w:rPr>
                <w:rFonts w:ascii="Palatino Linotype" w:hAnsi="Palatino Linotype" w:cs="Arial"/>
                <w:b/>
                <w:bCs/>
                <w:color w:val="000000" w:themeColor="text1"/>
                <w:lang w:eastAsia="es-MX"/>
              </w:rPr>
              <w:t>06693/INFOEM/IP/RR/2019</w:t>
            </w:r>
            <w:r w:rsidRPr="00631B0F">
              <w:rPr>
                <w:rFonts w:ascii="Palatino Linotype" w:hAnsi="Palatino Linotype" w:cs="Arial"/>
                <w:color w:val="000000" w:themeColor="text1"/>
              </w:rPr>
              <w:t>.</w:t>
            </w:r>
          </w:p>
        </w:tc>
      </w:tr>
    </w:tbl>
    <w:p w14:paraId="09D5B693" w14:textId="39FC8F97" w:rsidR="00BB5CA9" w:rsidRPr="00631B0F" w:rsidRDefault="00BB5CA9" w:rsidP="00631B0F">
      <w:pPr>
        <w:pStyle w:val="Ttulo1"/>
        <w:spacing w:line="360" w:lineRule="auto"/>
        <w:rPr>
          <w:szCs w:val="24"/>
        </w:rPr>
      </w:pPr>
    </w:p>
    <w:sectPr w:rsidR="00BB5CA9" w:rsidRPr="00631B0F" w:rsidSect="00631B0F">
      <w:type w:val="continuous"/>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1E1E29" w14:textId="77777777" w:rsidR="00A33863" w:rsidRDefault="00A33863" w:rsidP="00587366">
      <w:r>
        <w:separator/>
      </w:r>
    </w:p>
  </w:endnote>
  <w:endnote w:type="continuationSeparator" w:id="0">
    <w:p w14:paraId="3B9A5174" w14:textId="77777777" w:rsidR="00A33863" w:rsidRDefault="00A3386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Segoe UI Symbol">
    <w:panose1 w:val="020B0502040204020203"/>
    <w:charset w:val="00"/>
    <w:family w:val="swiss"/>
    <w:pitch w:val="variable"/>
    <w:sig w:usb0="800001E3" w:usb1="1200FFEF" w:usb2="0064C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17811290"/>
      <w:docPartObj>
        <w:docPartGallery w:val="Page Numbers (Bottom of Page)"/>
        <w:docPartUnique/>
      </w:docPartObj>
    </w:sdtPr>
    <w:sdtEndPr/>
    <w:sdtContent>
      <w:sdt>
        <w:sdtPr>
          <w:rPr>
            <w:rFonts w:ascii="Palatino Linotype" w:hAnsi="Palatino Linotype"/>
            <w:sz w:val="28"/>
          </w:rPr>
          <w:id w:val="1251939793"/>
          <w:docPartObj>
            <w:docPartGallery w:val="Page Numbers (Top of Page)"/>
            <w:docPartUnique/>
          </w:docPartObj>
        </w:sdtPr>
        <w:sdtEndPr/>
        <w:sdtContent>
          <w:p w14:paraId="187818B4" w14:textId="246A4717" w:rsidR="00EE422B" w:rsidRPr="00883450" w:rsidRDefault="00EE422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206E1">
              <w:rPr>
                <w:rFonts w:ascii="Palatino Linotype" w:hAnsi="Palatino Linotype"/>
                <w:b/>
                <w:bCs/>
                <w:noProof/>
                <w:sz w:val="22"/>
                <w:szCs w:val="20"/>
              </w:rPr>
              <w:t>49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206E1">
              <w:rPr>
                <w:rFonts w:ascii="Palatino Linotype" w:hAnsi="Palatino Linotype"/>
                <w:b/>
                <w:bCs/>
                <w:noProof/>
                <w:sz w:val="22"/>
                <w:szCs w:val="20"/>
              </w:rPr>
              <w:t>51</w:t>
            </w:r>
            <w:r w:rsidRPr="00883450">
              <w:rPr>
                <w:rFonts w:ascii="Palatino Linotype" w:hAnsi="Palatino Linotype"/>
                <w:b/>
                <w:bCs/>
                <w:sz w:val="22"/>
                <w:szCs w:val="20"/>
              </w:rPr>
              <w:fldChar w:fldCharType="end"/>
            </w:r>
          </w:p>
        </w:sdtContent>
      </w:sdt>
    </w:sdtContent>
  </w:sdt>
  <w:p w14:paraId="6243EC1B" w14:textId="77777777" w:rsidR="00EE422B" w:rsidRDefault="00EE422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E422B" w:rsidRPr="00883450" w:rsidRDefault="00EE422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206E1">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206E1" w:rsidRPr="005206E1">
      <w:rPr>
        <w:rFonts w:ascii="Palatino Linotype" w:hAnsi="Palatino Linotype"/>
        <w:noProof/>
        <w:sz w:val="22"/>
        <w:szCs w:val="22"/>
        <w:lang w:val="es-ES"/>
      </w:rPr>
      <w:t>51</w:t>
    </w:r>
    <w:r w:rsidRPr="00883450">
      <w:rPr>
        <w:rFonts w:ascii="Palatino Linotype" w:hAnsi="Palatino Linotype"/>
        <w:sz w:val="22"/>
        <w:szCs w:val="22"/>
      </w:rPr>
      <w:fldChar w:fldCharType="end"/>
    </w:r>
  </w:p>
  <w:p w14:paraId="5F5C4865" w14:textId="77777777" w:rsidR="00EE422B" w:rsidRPr="00883450" w:rsidRDefault="00EE422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86C50E" w14:textId="77777777" w:rsidR="00A33863" w:rsidRDefault="00A33863" w:rsidP="00587366">
      <w:r>
        <w:separator/>
      </w:r>
    </w:p>
  </w:footnote>
  <w:footnote w:type="continuationSeparator" w:id="0">
    <w:p w14:paraId="47F3D3F0" w14:textId="77777777" w:rsidR="00A33863" w:rsidRDefault="00A33863" w:rsidP="00587366">
      <w:r>
        <w:continuationSeparator/>
      </w:r>
    </w:p>
  </w:footnote>
  <w:footnote w:id="1">
    <w:p w14:paraId="50F255FC" w14:textId="77777777" w:rsidR="00680139" w:rsidRDefault="00680139" w:rsidP="00680139">
      <w:pPr>
        <w:pStyle w:val="Textonotapie"/>
      </w:pPr>
      <w:r>
        <w:rPr>
          <w:rStyle w:val="Refdenotaalpie"/>
        </w:rPr>
        <w:footnoteRef/>
      </w:r>
      <w:r>
        <w:t xml:space="preserve"> Convención Americana sobre Derechos Humanos. Artículo 13.</w:t>
      </w:r>
    </w:p>
  </w:footnote>
  <w:footnote w:id="2">
    <w:p w14:paraId="7BD97C6F" w14:textId="77777777" w:rsidR="00680139" w:rsidRDefault="00680139" w:rsidP="00680139">
      <w:pPr>
        <w:pStyle w:val="Textonotapie"/>
      </w:pPr>
      <w:r>
        <w:rPr>
          <w:rStyle w:val="Refdenotaalpie"/>
        </w:rPr>
        <w:footnoteRef/>
      </w:r>
      <w:r>
        <w:t xml:space="preserve"> Constitución Política de los Estados Unidos Mexicanos. Artículo sexto, sección A, Fracción I.</w:t>
      </w:r>
    </w:p>
  </w:footnote>
  <w:footnote w:id="3">
    <w:p w14:paraId="6187B0FF" w14:textId="77777777" w:rsidR="00680139" w:rsidRDefault="00680139" w:rsidP="0068013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2D9E1E73" w14:textId="77777777" w:rsidR="00680139" w:rsidRDefault="00680139" w:rsidP="00680139">
      <w:pPr>
        <w:pStyle w:val="Textonotapie"/>
      </w:pPr>
      <w:r>
        <w:rPr>
          <w:rStyle w:val="Refdenotaalpie"/>
        </w:rPr>
        <w:footnoteRef/>
      </w:r>
      <w:r>
        <w:t xml:space="preserve"> Ibídem. Párr. 87.</w:t>
      </w:r>
    </w:p>
  </w:footnote>
  <w:footnote w:id="5">
    <w:p w14:paraId="2602E644" w14:textId="77777777" w:rsidR="00680139" w:rsidRDefault="00680139" w:rsidP="00680139">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584872ED" w14:textId="77777777" w:rsidR="00680139" w:rsidRDefault="00680139" w:rsidP="00680139">
      <w:pPr>
        <w:pStyle w:val="Textonotapie"/>
      </w:pPr>
      <w:r>
        <w:rPr>
          <w:rStyle w:val="Refdenotaalpie"/>
        </w:rPr>
        <w:footnoteRef/>
      </w:r>
      <w:r>
        <w:t xml:space="preserve"> Artículo 150. Ley de Transparencia y Acceso a la Información Pública del Estado de México y Municipios.</w:t>
      </w:r>
    </w:p>
    <w:p w14:paraId="6E6DDF16" w14:textId="77777777" w:rsidR="00680139" w:rsidRDefault="00680139" w:rsidP="00680139">
      <w:pPr>
        <w:pStyle w:val="Textonotapie"/>
      </w:pPr>
      <w:r>
        <w:t>Artículo 151. Ibídem.</w:t>
      </w:r>
    </w:p>
  </w:footnote>
  <w:footnote w:id="7">
    <w:p w14:paraId="08144BE7" w14:textId="77777777" w:rsidR="00680139" w:rsidRDefault="00680139" w:rsidP="00680139">
      <w:pPr>
        <w:pStyle w:val="Textonotapie"/>
      </w:pPr>
      <w:r>
        <w:rPr>
          <w:rStyle w:val="Refdenotaalpie"/>
        </w:rPr>
        <w:footnoteRef/>
      </w:r>
      <w:r>
        <w:t xml:space="preserve"> Ley de Transparencia y Acceso a la Información Pública del Estado de México y Municipios. Artículo 9. …</w:t>
      </w:r>
    </w:p>
    <w:p w14:paraId="0DB0889B" w14:textId="77777777" w:rsidR="00680139" w:rsidRDefault="00680139" w:rsidP="00680139">
      <w:pPr>
        <w:pStyle w:val="Textonotapie"/>
      </w:pPr>
      <w:r>
        <w:t>II. Eficacia: Obligación del Instituto para tutelar, de manera efectiva, el derecho de acceso a la información;</w:t>
      </w:r>
    </w:p>
    <w:p w14:paraId="487551D0" w14:textId="77777777" w:rsidR="00680139" w:rsidRDefault="00680139" w:rsidP="00680139">
      <w:pPr>
        <w:pStyle w:val="Textonotapie"/>
      </w:pPr>
      <w:r>
        <w:t xml:space="preserve">… </w:t>
      </w:r>
    </w:p>
  </w:footnote>
  <w:footnote w:id="8">
    <w:p w14:paraId="61AFDB6F" w14:textId="77777777" w:rsidR="00C86F19" w:rsidRPr="00034B44" w:rsidRDefault="00C86F19" w:rsidP="00C86F19">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32822457" w14:textId="77777777" w:rsidR="00C86F19" w:rsidRPr="00034B44" w:rsidRDefault="00C86F19" w:rsidP="00C86F19">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9">
    <w:p w14:paraId="45B8F07A" w14:textId="77777777" w:rsidR="00C86F19" w:rsidRPr="00034B44" w:rsidRDefault="00C86F19" w:rsidP="00C86F19">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0">
    <w:p w14:paraId="62EE4E1D" w14:textId="77777777" w:rsidR="00C86F19" w:rsidRPr="00034B44" w:rsidRDefault="00C86F19" w:rsidP="00C86F19">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B37878C" w14:textId="77777777" w:rsidR="00C86F19" w:rsidRPr="00034B44" w:rsidRDefault="00C86F19" w:rsidP="00C86F1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C57FDF8" w14:textId="77777777" w:rsidR="00C86F19" w:rsidRPr="00034B44" w:rsidRDefault="00C86F19" w:rsidP="00C86F1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1">
    <w:p w14:paraId="66B6F386" w14:textId="77777777" w:rsidR="00C86F19" w:rsidRPr="00034B44" w:rsidRDefault="00C86F19" w:rsidP="00C86F19">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2">
    <w:p w14:paraId="13A9531E" w14:textId="77777777" w:rsidR="00C86F19" w:rsidRPr="00034B44" w:rsidRDefault="00C86F19" w:rsidP="00C86F19">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61E66DE7" w14:textId="77777777" w:rsidR="00C86F19" w:rsidRPr="00034B44" w:rsidRDefault="00C86F19" w:rsidP="00C86F19">
      <w:pPr>
        <w:pStyle w:val="Textonotapie"/>
        <w:jc w:val="both"/>
        <w:rPr>
          <w:rFonts w:ascii="Palatino Linotype" w:hAnsi="Palatino Linotype"/>
          <w:sz w:val="18"/>
        </w:rPr>
      </w:pPr>
      <w:r w:rsidRPr="00034B44">
        <w:rPr>
          <w:rFonts w:ascii="Palatino Linotype" w:hAnsi="Palatino Linotype"/>
          <w:sz w:val="18"/>
        </w:rPr>
        <w:t xml:space="preserve"> (…)</w:t>
      </w:r>
    </w:p>
    <w:p w14:paraId="6013261C" w14:textId="77777777" w:rsidR="00C86F19" w:rsidRPr="00034B44" w:rsidRDefault="00C86F19" w:rsidP="00C86F19">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EE422B" w:rsidRDefault="00EE422B" w:rsidP="001C6012">
    <w:pPr>
      <w:pStyle w:val="Encabezado"/>
      <w:tabs>
        <w:tab w:val="clear" w:pos="4252"/>
        <w:tab w:val="clear" w:pos="8504"/>
        <w:tab w:val="left" w:pos="8460"/>
      </w:tabs>
    </w:pPr>
    <w:r>
      <w:tab/>
    </w:r>
  </w:p>
  <w:p w14:paraId="64F5F23E" w14:textId="390690E5" w:rsidR="00EE422B" w:rsidRDefault="00EE422B">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EE422B" w:rsidRPr="00674A46" w14:paraId="07F2896E" w14:textId="77777777" w:rsidTr="0081485A">
      <w:trPr>
        <w:trHeight w:val="138"/>
        <w:jc w:val="right"/>
      </w:trPr>
      <w:tc>
        <w:tcPr>
          <w:tcW w:w="4253" w:type="dxa"/>
          <w:vAlign w:val="center"/>
        </w:tcPr>
        <w:p w14:paraId="4A5B1974" w14:textId="3B2AB4E0" w:rsidR="00EE422B" w:rsidRPr="00674A46" w:rsidRDefault="00EE422B"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CFD78A3" w:rsidR="00EE422B" w:rsidRPr="00674A46" w:rsidRDefault="00EE422B" w:rsidP="006D31D5">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6693/INFOEM/IP/RR/2019</w:t>
          </w:r>
        </w:p>
      </w:tc>
    </w:tr>
    <w:tr w:rsidR="00EE422B" w:rsidRPr="00674A46" w14:paraId="1B5D8690" w14:textId="77777777" w:rsidTr="0081485A">
      <w:trPr>
        <w:trHeight w:val="233"/>
        <w:jc w:val="right"/>
      </w:trPr>
      <w:tc>
        <w:tcPr>
          <w:tcW w:w="4253" w:type="dxa"/>
          <w:vAlign w:val="center"/>
        </w:tcPr>
        <w:p w14:paraId="3903F2C6" w14:textId="22D569F8" w:rsidR="00EE422B" w:rsidRPr="00674A46" w:rsidRDefault="00EE422B"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3F29187" w:rsidR="00EE422B" w:rsidRPr="00B75F20" w:rsidRDefault="00EE422B" w:rsidP="00FE3AFE">
          <w:pPr>
            <w:pStyle w:val="Encabezado"/>
            <w:jc w:val="both"/>
            <w:rPr>
              <w:rFonts w:ascii="Palatino Linotype" w:hAnsi="Palatino Linotype"/>
              <w:b/>
              <w:sz w:val="22"/>
              <w:szCs w:val="22"/>
            </w:rPr>
          </w:pPr>
          <w:r w:rsidRPr="006D31D5">
            <w:rPr>
              <w:rFonts w:ascii="Palatino Linotype" w:hAnsi="Palatino Linotype"/>
              <w:b/>
              <w:bCs/>
              <w:color w:val="000000"/>
              <w:sz w:val="22"/>
              <w:szCs w:val="22"/>
            </w:rPr>
            <w:t>Tribunal Electoral del Estado de México</w:t>
          </w:r>
        </w:p>
      </w:tc>
    </w:tr>
    <w:tr w:rsidR="00EE422B" w:rsidRPr="00674A46" w14:paraId="095EB01B" w14:textId="77777777" w:rsidTr="0081485A">
      <w:trPr>
        <w:trHeight w:val="321"/>
        <w:jc w:val="right"/>
      </w:trPr>
      <w:tc>
        <w:tcPr>
          <w:tcW w:w="4253" w:type="dxa"/>
          <w:vAlign w:val="center"/>
        </w:tcPr>
        <w:p w14:paraId="6E000A51" w14:textId="25DCC1C7" w:rsidR="00EE422B" w:rsidRPr="00674A46" w:rsidRDefault="00EE422B"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EE422B" w:rsidRPr="00674A46" w:rsidRDefault="00EE422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EE422B" w:rsidRDefault="00EE422B"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EE422B" w:rsidRDefault="00EE422B"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E422B" w:rsidRPr="00674A46" w14:paraId="0A3256F2" w14:textId="77777777" w:rsidTr="006E6B65">
      <w:trPr>
        <w:trHeight w:val="138"/>
        <w:jc w:val="right"/>
      </w:trPr>
      <w:tc>
        <w:tcPr>
          <w:tcW w:w="3261" w:type="dxa"/>
          <w:vAlign w:val="center"/>
        </w:tcPr>
        <w:p w14:paraId="3D80769D" w14:textId="316F11F8" w:rsidR="00EE422B" w:rsidRPr="00674A46" w:rsidRDefault="00EE422B"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34BDC107" w:rsidR="00EE422B" w:rsidRPr="00674A46" w:rsidRDefault="00EE422B" w:rsidP="006D31D5">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6693/INFOEM/IP/RR/2019</w:t>
          </w:r>
        </w:p>
      </w:tc>
    </w:tr>
    <w:tr w:rsidR="00EE422B" w:rsidRPr="00B75F20" w14:paraId="128C8B3C" w14:textId="77777777" w:rsidTr="006E6B65">
      <w:trPr>
        <w:trHeight w:val="233"/>
        <w:jc w:val="right"/>
      </w:trPr>
      <w:tc>
        <w:tcPr>
          <w:tcW w:w="3261" w:type="dxa"/>
          <w:vAlign w:val="center"/>
        </w:tcPr>
        <w:p w14:paraId="483E3371" w14:textId="66B1BC74" w:rsidR="00EE422B" w:rsidRPr="00674A46" w:rsidRDefault="00EE422B"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016215B" w:rsidR="00EE422B" w:rsidRPr="00373F9E" w:rsidRDefault="00373F9E" w:rsidP="0058757A">
          <w:pPr>
            <w:pStyle w:val="Encabezado"/>
            <w:rPr>
              <w:rFonts w:ascii="Palatino Linotype" w:hAnsi="Palatino Linotype"/>
              <w:b/>
              <w:sz w:val="22"/>
              <w:szCs w:val="22"/>
              <w:highlight w:val="black"/>
            </w:rPr>
          </w:pPr>
          <w:r w:rsidRPr="00373F9E">
            <w:rPr>
              <w:rFonts w:ascii="Palatino Linotype" w:hAnsi="Palatino Linotype"/>
              <w:b/>
              <w:sz w:val="22"/>
              <w:szCs w:val="22"/>
              <w:highlight w:val="black"/>
            </w:rPr>
            <w:t>----------------------------------------------------------------------------------------------------------</w:t>
          </w:r>
        </w:p>
      </w:tc>
    </w:tr>
    <w:tr w:rsidR="00EE422B" w:rsidRPr="00674A46" w14:paraId="41BE0704" w14:textId="77777777" w:rsidTr="006E6B65">
      <w:trPr>
        <w:trHeight w:val="321"/>
        <w:jc w:val="right"/>
      </w:trPr>
      <w:tc>
        <w:tcPr>
          <w:tcW w:w="3261" w:type="dxa"/>
          <w:vAlign w:val="center"/>
        </w:tcPr>
        <w:p w14:paraId="34C64148" w14:textId="10C6C8A9" w:rsidR="00EE422B" w:rsidRPr="00674A46" w:rsidRDefault="00EE422B"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0F7ED692" w:rsidR="00EE422B" w:rsidRPr="00674A46" w:rsidRDefault="00EE422B" w:rsidP="004362AD">
          <w:pPr>
            <w:pStyle w:val="Encabezado"/>
            <w:jc w:val="both"/>
            <w:rPr>
              <w:rFonts w:ascii="Palatino Linotype" w:hAnsi="Palatino Linotype"/>
              <w:b/>
              <w:sz w:val="22"/>
              <w:szCs w:val="22"/>
            </w:rPr>
          </w:pPr>
          <w:r w:rsidRPr="006D31D5">
            <w:rPr>
              <w:rFonts w:ascii="Palatino Linotype" w:hAnsi="Palatino Linotype"/>
              <w:b/>
              <w:bCs/>
              <w:color w:val="000000"/>
              <w:sz w:val="22"/>
              <w:szCs w:val="22"/>
            </w:rPr>
            <w:t>Tribunal Electoral del Estado de México</w:t>
          </w:r>
        </w:p>
      </w:tc>
    </w:tr>
    <w:tr w:rsidR="00EE422B" w:rsidRPr="00674A46" w14:paraId="0C8B6193" w14:textId="77777777" w:rsidTr="006E6B65">
      <w:trPr>
        <w:trHeight w:val="321"/>
        <w:jc w:val="right"/>
      </w:trPr>
      <w:tc>
        <w:tcPr>
          <w:tcW w:w="3261" w:type="dxa"/>
          <w:vAlign w:val="center"/>
        </w:tcPr>
        <w:p w14:paraId="321FFAFF" w14:textId="40E5A678" w:rsidR="00EE422B" w:rsidRPr="00674A46" w:rsidRDefault="00EE422B"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EE422B" w:rsidRPr="00674A46" w:rsidRDefault="00EE422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EE422B" w:rsidRDefault="00EE422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1">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3">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4">
    <w:nsid w:val="1A956961"/>
    <w:multiLevelType w:val="multilevel"/>
    <w:tmpl w:val="453EE5EC"/>
    <w:lvl w:ilvl="0">
      <w:start w:val="5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6">
    <w:nsid w:val="256F4DB8"/>
    <w:multiLevelType w:val="hybridMultilevel"/>
    <w:tmpl w:val="C388D456"/>
    <w:lvl w:ilvl="0" w:tplc="080A0017">
      <w:start w:val="1"/>
      <w:numFmt w:val="lowerLetter"/>
      <w:lvlText w:val="%1)"/>
      <w:lvlJc w:val="left"/>
      <w:pPr>
        <w:ind w:left="1146" w:hanging="360"/>
      </w:pPr>
      <w:rPr>
        <w:rFont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nsid w:val="259E4A83"/>
    <w:multiLevelType w:val="hybridMultilevel"/>
    <w:tmpl w:val="C388D456"/>
    <w:lvl w:ilvl="0" w:tplc="080A0017">
      <w:start w:val="1"/>
      <w:numFmt w:val="lowerLetter"/>
      <w:lvlText w:val="%1)"/>
      <w:lvlJc w:val="left"/>
      <w:pPr>
        <w:ind w:left="1146" w:hanging="360"/>
      </w:pPr>
      <w:rPr>
        <w:rFont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317490"/>
    <w:multiLevelType w:val="hybridMultilevel"/>
    <w:tmpl w:val="C8804F2A"/>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6B45F3B"/>
    <w:multiLevelType w:val="hybridMultilevel"/>
    <w:tmpl w:val="C388D456"/>
    <w:lvl w:ilvl="0" w:tplc="080A0017">
      <w:start w:val="1"/>
      <w:numFmt w:val="lowerLetter"/>
      <w:lvlText w:val="%1)"/>
      <w:lvlJc w:val="left"/>
      <w:pPr>
        <w:ind w:left="1146" w:hanging="360"/>
      </w:pPr>
      <w:rPr>
        <w:rFont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2">
    <w:nsid w:val="564B3142"/>
    <w:multiLevelType w:val="hybridMultilevel"/>
    <w:tmpl w:val="670CC16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3">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14">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15">
    <w:nsid w:val="61C74B5D"/>
    <w:multiLevelType w:val="hybridMultilevel"/>
    <w:tmpl w:val="C388D456"/>
    <w:lvl w:ilvl="0" w:tplc="080A0017">
      <w:start w:val="1"/>
      <w:numFmt w:val="lowerLetter"/>
      <w:lvlText w:val="%1)"/>
      <w:lvlJc w:val="left"/>
      <w:pPr>
        <w:ind w:left="1146" w:hanging="360"/>
      </w:pPr>
      <w:rPr>
        <w:rFont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6">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DB7420D"/>
    <w:multiLevelType w:val="hybridMultilevel"/>
    <w:tmpl w:val="C388D456"/>
    <w:lvl w:ilvl="0" w:tplc="080A0017">
      <w:start w:val="1"/>
      <w:numFmt w:val="lowerLetter"/>
      <w:lvlText w:val="%1)"/>
      <w:lvlJc w:val="left"/>
      <w:pPr>
        <w:ind w:left="1146" w:hanging="360"/>
      </w:pPr>
      <w:rPr>
        <w:rFont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8">
    <w:nsid w:val="72CB25D2"/>
    <w:multiLevelType w:val="hybridMultilevel"/>
    <w:tmpl w:val="4A04D6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BAF3DB4"/>
    <w:multiLevelType w:val="hybridMultilevel"/>
    <w:tmpl w:val="B70E1F4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9"/>
  </w:num>
  <w:num w:numId="2">
    <w:abstractNumId w:val="16"/>
  </w:num>
  <w:num w:numId="3">
    <w:abstractNumId w:val="19"/>
  </w:num>
  <w:num w:numId="4">
    <w:abstractNumId w:val="10"/>
  </w:num>
  <w:num w:numId="5">
    <w:abstractNumId w:val="12"/>
  </w:num>
  <w:num w:numId="6">
    <w:abstractNumId w:val="18"/>
  </w:num>
  <w:num w:numId="7">
    <w:abstractNumId w:val="1"/>
  </w:num>
  <w:num w:numId="8">
    <w:abstractNumId w:val="8"/>
  </w:num>
  <w:num w:numId="9">
    <w:abstractNumId w:val="11"/>
  </w:num>
  <w:num w:numId="10">
    <w:abstractNumId w:val="5"/>
  </w:num>
  <w:num w:numId="11">
    <w:abstractNumId w:val="3"/>
  </w:num>
  <w:num w:numId="12">
    <w:abstractNumId w:val="2"/>
  </w:num>
  <w:num w:numId="13">
    <w:abstractNumId w:val="0"/>
  </w:num>
  <w:num w:numId="14">
    <w:abstractNumId w:val="13"/>
  </w:num>
  <w:num w:numId="15">
    <w:abstractNumId w:val="14"/>
  </w:num>
  <w:num w:numId="16">
    <w:abstractNumId w:val="17"/>
  </w:num>
  <w:num w:numId="17">
    <w:abstractNumId w:val="7"/>
  </w:num>
  <w:num w:numId="18">
    <w:abstractNumId w:val="15"/>
  </w:num>
  <w:num w:numId="19">
    <w:abstractNumId w:val="6"/>
  </w:num>
  <w:num w:numId="20">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hideSpellingErrors/>
  <w:hideGrammaticalError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7E8A"/>
    <w:rsid w:val="0001106B"/>
    <w:rsid w:val="00011199"/>
    <w:rsid w:val="000120C5"/>
    <w:rsid w:val="00012472"/>
    <w:rsid w:val="0001398B"/>
    <w:rsid w:val="000203D3"/>
    <w:rsid w:val="000211F8"/>
    <w:rsid w:val="00024F35"/>
    <w:rsid w:val="00025B10"/>
    <w:rsid w:val="0003063D"/>
    <w:rsid w:val="000319FD"/>
    <w:rsid w:val="00031F10"/>
    <w:rsid w:val="00032493"/>
    <w:rsid w:val="0003432C"/>
    <w:rsid w:val="00034A1F"/>
    <w:rsid w:val="0004072A"/>
    <w:rsid w:val="0004193F"/>
    <w:rsid w:val="00041C24"/>
    <w:rsid w:val="00042380"/>
    <w:rsid w:val="000439C9"/>
    <w:rsid w:val="0004427A"/>
    <w:rsid w:val="000444FF"/>
    <w:rsid w:val="00045C97"/>
    <w:rsid w:val="00046557"/>
    <w:rsid w:val="0004686A"/>
    <w:rsid w:val="000468E2"/>
    <w:rsid w:val="0005237C"/>
    <w:rsid w:val="00052A3C"/>
    <w:rsid w:val="00053927"/>
    <w:rsid w:val="00053ABC"/>
    <w:rsid w:val="00054A03"/>
    <w:rsid w:val="00056A79"/>
    <w:rsid w:val="00061344"/>
    <w:rsid w:val="00061512"/>
    <w:rsid w:val="00062229"/>
    <w:rsid w:val="00062648"/>
    <w:rsid w:val="000631D9"/>
    <w:rsid w:val="0006407E"/>
    <w:rsid w:val="00064A37"/>
    <w:rsid w:val="00064B95"/>
    <w:rsid w:val="0006594F"/>
    <w:rsid w:val="0007192E"/>
    <w:rsid w:val="00072930"/>
    <w:rsid w:val="000732C3"/>
    <w:rsid w:val="000800AC"/>
    <w:rsid w:val="00080F9E"/>
    <w:rsid w:val="0008230A"/>
    <w:rsid w:val="00082D11"/>
    <w:rsid w:val="00082F81"/>
    <w:rsid w:val="0008542A"/>
    <w:rsid w:val="00086D80"/>
    <w:rsid w:val="00090D6F"/>
    <w:rsid w:val="00093E38"/>
    <w:rsid w:val="000950AA"/>
    <w:rsid w:val="000A1BDD"/>
    <w:rsid w:val="000A24C0"/>
    <w:rsid w:val="000A3F90"/>
    <w:rsid w:val="000A4E44"/>
    <w:rsid w:val="000A65A0"/>
    <w:rsid w:val="000A77ED"/>
    <w:rsid w:val="000B0370"/>
    <w:rsid w:val="000B0A5E"/>
    <w:rsid w:val="000B4850"/>
    <w:rsid w:val="000B5AB1"/>
    <w:rsid w:val="000B5D79"/>
    <w:rsid w:val="000B6D31"/>
    <w:rsid w:val="000C0061"/>
    <w:rsid w:val="000C0663"/>
    <w:rsid w:val="000C10B9"/>
    <w:rsid w:val="000C1509"/>
    <w:rsid w:val="000C1D19"/>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6436"/>
    <w:rsid w:val="000E77B8"/>
    <w:rsid w:val="000F01E4"/>
    <w:rsid w:val="000F191E"/>
    <w:rsid w:val="000F2EDD"/>
    <w:rsid w:val="000F34CB"/>
    <w:rsid w:val="000F37A8"/>
    <w:rsid w:val="000F523F"/>
    <w:rsid w:val="000F5D21"/>
    <w:rsid w:val="000F6D7E"/>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B08"/>
    <w:rsid w:val="00113BD3"/>
    <w:rsid w:val="001140A4"/>
    <w:rsid w:val="00114A21"/>
    <w:rsid w:val="0012006D"/>
    <w:rsid w:val="00123F05"/>
    <w:rsid w:val="00124A13"/>
    <w:rsid w:val="001250B4"/>
    <w:rsid w:val="001253D1"/>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864"/>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70D28"/>
    <w:rsid w:val="00173DDB"/>
    <w:rsid w:val="00173F22"/>
    <w:rsid w:val="0017653A"/>
    <w:rsid w:val="001770B7"/>
    <w:rsid w:val="001775DF"/>
    <w:rsid w:val="0018435D"/>
    <w:rsid w:val="001854E7"/>
    <w:rsid w:val="001863AF"/>
    <w:rsid w:val="00190999"/>
    <w:rsid w:val="0019160F"/>
    <w:rsid w:val="00192B71"/>
    <w:rsid w:val="00192E4B"/>
    <w:rsid w:val="00193EC9"/>
    <w:rsid w:val="001972CC"/>
    <w:rsid w:val="001A1188"/>
    <w:rsid w:val="001A138D"/>
    <w:rsid w:val="001A18F8"/>
    <w:rsid w:val="001A2857"/>
    <w:rsid w:val="001A2A89"/>
    <w:rsid w:val="001A3634"/>
    <w:rsid w:val="001A4A80"/>
    <w:rsid w:val="001A4D5D"/>
    <w:rsid w:val="001A61E1"/>
    <w:rsid w:val="001A683E"/>
    <w:rsid w:val="001A6C1E"/>
    <w:rsid w:val="001A7367"/>
    <w:rsid w:val="001B2129"/>
    <w:rsid w:val="001B2751"/>
    <w:rsid w:val="001B34DA"/>
    <w:rsid w:val="001B365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162B"/>
    <w:rsid w:val="001D2194"/>
    <w:rsid w:val="001D393C"/>
    <w:rsid w:val="001D3AB5"/>
    <w:rsid w:val="001D53A2"/>
    <w:rsid w:val="001D7E82"/>
    <w:rsid w:val="001E0AD2"/>
    <w:rsid w:val="001E2824"/>
    <w:rsid w:val="001E3F91"/>
    <w:rsid w:val="001E6822"/>
    <w:rsid w:val="001E74A5"/>
    <w:rsid w:val="001E7617"/>
    <w:rsid w:val="001E7B9E"/>
    <w:rsid w:val="001F025B"/>
    <w:rsid w:val="001F0E92"/>
    <w:rsid w:val="001F1169"/>
    <w:rsid w:val="001F2BDF"/>
    <w:rsid w:val="001F4299"/>
    <w:rsid w:val="001F5AF8"/>
    <w:rsid w:val="001F783F"/>
    <w:rsid w:val="001F7DE2"/>
    <w:rsid w:val="002031F3"/>
    <w:rsid w:val="00205558"/>
    <w:rsid w:val="00206552"/>
    <w:rsid w:val="002074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3507"/>
    <w:rsid w:val="0022353C"/>
    <w:rsid w:val="00223D1A"/>
    <w:rsid w:val="00225ECB"/>
    <w:rsid w:val="00227831"/>
    <w:rsid w:val="00230170"/>
    <w:rsid w:val="002305CF"/>
    <w:rsid w:val="00231D73"/>
    <w:rsid w:val="00233092"/>
    <w:rsid w:val="002345FF"/>
    <w:rsid w:val="00234A2F"/>
    <w:rsid w:val="0023555B"/>
    <w:rsid w:val="00237026"/>
    <w:rsid w:val="00237611"/>
    <w:rsid w:val="00241A2A"/>
    <w:rsid w:val="00241FD2"/>
    <w:rsid w:val="00244476"/>
    <w:rsid w:val="0024659E"/>
    <w:rsid w:val="0025224A"/>
    <w:rsid w:val="00252A20"/>
    <w:rsid w:val="00252B41"/>
    <w:rsid w:val="002539DD"/>
    <w:rsid w:val="0025524F"/>
    <w:rsid w:val="00260C1D"/>
    <w:rsid w:val="00261001"/>
    <w:rsid w:val="002614BE"/>
    <w:rsid w:val="00261D84"/>
    <w:rsid w:val="00263F5A"/>
    <w:rsid w:val="00264D02"/>
    <w:rsid w:val="0026500D"/>
    <w:rsid w:val="00265CD7"/>
    <w:rsid w:val="002665BD"/>
    <w:rsid w:val="00266985"/>
    <w:rsid w:val="00271B06"/>
    <w:rsid w:val="002725E2"/>
    <w:rsid w:val="00273013"/>
    <w:rsid w:val="00273C37"/>
    <w:rsid w:val="0027430D"/>
    <w:rsid w:val="00274D35"/>
    <w:rsid w:val="00274F7F"/>
    <w:rsid w:val="00277A35"/>
    <w:rsid w:val="00280994"/>
    <w:rsid w:val="00280E67"/>
    <w:rsid w:val="002821E5"/>
    <w:rsid w:val="00283749"/>
    <w:rsid w:val="002860E1"/>
    <w:rsid w:val="002871EB"/>
    <w:rsid w:val="002879B1"/>
    <w:rsid w:val="00290631"/>
    <w:rsid w:val="00290721"/>
    <w:rsid w:val="00293AAD"/>
    <w:rsid w:val="002940E2"/>
    <w:rsid w:val="002A07F4"/>
    <w:rsid w:val="002A229B"/>
    <w:rsid w:val="002A2974"/>
    <w:rsid w:val="002A35B6"/>
    <w:rsid w:val="002A61A7"/>
    <w:rsid w:val="002A7537"/>
    <w:rsid w:val="002B085C"/>
    <w:rsid w:val="002B0CAD"/>
    <w:rsid w:val="002B284F"/>
    <w:rsid w:val="002B2A2E"/>
    <w:rsid w:val="002B2F4D"/>
    <w:rsid w:val="002B2F59"/>
    <w:rsid w:val="002B4D21"/>
    <w:rsid w:val="002C0074"/>
    <w:rsid w:val="002C0804"/>
    <w:rsid w:val="002C1882"/>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F95"/>
    <w:rsid w:val="002D4467"/>
    <w:rsid w:val="002D58BE"/>
    <w:rsid w:val="002D59F1"/>
    <w:rsid w:val="002E0CDD"/>
    <w:rsid w:val="002E1FA2"/>
    <w:rsid w:val="002E1FD4"/>
    <w:rsid w:val="002E482C"/>
    <w:rsid w:val="002E4A6D"/>
    <w:rsid w:val="002E5399"/>
    <w:rsid w:val="002E6531"/>
    <w:rsid w:val="002E689B"/>
    <w:rsid w:val="002E6CFE"/>
    <w:rsid w:val="002E74CE"/>
    <w:rsid w:val="002E7AD0"/>
    <w:rsid w:val="002F1871"/>
    <w:rsid w:val="002F287A"/>
    <w:rsid w:val="002F3672"/>
    <w:rsid w:val="002F42ED"/>
    <w:rsid w:val="002F4FCE"/>
    <w:rsid w:val="002F72FA"/>
    <w:rsid w:val="0030028B"/>
    <w:rsid w:val="003007E0"/>
    <w:rsid w:val="0030150B"/>
    <w:rsid w:val="00301B41"/>
    <w:rsid w:val="00301D47"/>
    <w:rsid w:val="003030B1"/>
    <w:rsid w:val="00303717"/>
    <w:rsid w:val="00304013"/>
    <w:rsid w:val="00304137"/>
    <w:rsid w:val="003046AA"/>
    <w:rsid w:val="003049F3"/>
    <w:rsid w:val="00305F6D"/>
    <w:rsid w:val="003064B8"/>
    <w:rsid w:val="00307227"/>
    <w:rsid w:val="003072EE"/>
    <w:rsid w:val="0030777D"/>
    <w:rsid w:val="003105D0"/>
    <w:rsid w:val="003105D6"/>
    <w:rsid w:val="00310D66"/>
    <w:rsid w:val="00311517"/>
    <w:rsid w:val="003116A6"/>
    <w:rsid w:val="00311E54"/>
    <w:rsid w:val="00312733"/>
    <w:rsid w:val="00313AF4"/>
    <w:rsid w:val="0031434A"/>
    <w:rsid w:val="00314825"/>
    <w:rsid w:val="00314975"/>
    <w:rsid w:val="00316065"/>
    <w:rsid w:val="0031655C"/>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941"/>
    <w:rsid w:val="003407D0"/>
    <w:rsid w:val="00343BE0"/>
    <w:rsid w:val="00345B79"/>
    <w:rsid w:val="00345D0F"/>
    <w:rsid w:val="00346885"/>
    <w:rsid w:val="00346D9F"/>
    <w:rsid w:val="003472B3"/>
    <w:rsid w:val="00350A12"/>
    <w:rsid w:val="0035104F"/>
    <w:rsid w:val="00355AEE"/>
    <w:rsid w:val="00355D3B"/>
    <w:rsid w:val="003606B9"/>
    <w:rsid w:val="0036073F"/>
    <w:rsid w:val="003612FA"/>
    <w:rsid w:val="00361595"/>
    <w:rsid w:val="003621DC"/>
    <w:rsid w:val="003629EE"/>
    <w:rsid w:val="003641F0"/>
    <w:rsid w:val="003643B3"/>
    <w:rsid w:val="003656E5"/>
    <w:rsid w:val="00370BB1"/>
    <w:rsid w:val="003721B2"/>
    <w:rsid w:val="00372328"/>
    <w:rsid w:val="00373F9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6545"/>
    <w:rsid w:val="00396F71"/>
    <w:rsid w:val="003A04FF"/>
    <w:rsid w:val="003A1B01"/>
    <w:rsid w:val="003A2029"/>
    <w:rsid w:val="003A6417"/>
    <w:rsid w:val="003A65FE"/>
    <w:rsid w:val="003A6A5A"/>
    <w:rsid w:val="003A7221"/>
    <w:rsid w:val="003A730E"/>
    <w:rsid w:val="003A7AED"/>
    <w:rsid w:val="003B2856"/>
    <w:rsid w:val="003B2A0D"/>
    <w:rsid w:val="003B45B6"/>
    <w:rsid w:val="003B50CD"/>
    <w:rsid w:val="003B55AD"/>
    <w:rsid w:val="003B565C"/>
    <w:rsid w:val="003B6EB4"/>
    <w:rsid w:val="003B7421"/>
    <w:rsid w:val="003B7EC4"/>
    <w:rsid w:val="003C3086"/>
    <w:rsid w:val="003C462F"/>
    <w:rsid w:val="003C7282"/>
    <w:rsid w:val="003D00D5"/>
    <w:rsid w:val="003D01B4"/>
    <w:rsid w:val="003D16A8"/>
    <w:rsid w:val="003D181D"/>
    <w:rsid w:val="003D20C4"/>
    <w:rsid w:val="003D3C1A"/>
    <w:rsid w:val="003D4188"/>
    <w:rsid w:val="003D46D0"/>
    <w:rsid w:val="003D5E95"/>
    <w:rsid w:val="003E05CB"/>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6EED"/>
    <w:rsid w:val="00412DB3"/>
    <w:rsid w:val="00412E24"/>
    <w:rsid w:val="00413903"/>
    <w:rsid w:val="00413DAD"/>
    <w:rsid w:val="00414836"/>
    <w:rsid w:val="00416727"/>
    <w:rsid w:val="00417555"/>
    <w:rsid w:val="0042068A"/>
    <w:rsid w:val="004229F4"/>
    <w:rsid w:val="0042437A"/>
    <w:rsid w:val="00424CBA"/>
    <w:rsid w:val="00424E72"/>
    <w:rsid w:val="00426D7C"/>
    <w:rsid w:val="004300ED"/>
    <w:rsid w:val="00431687"/>
    <w:rsid w:val="00432B72"/>
    <w:rsid w:val="00433016"/>
    <w:rsid w:val="00433415"/>
    <w:rsid w:val="004342F1"/>
    <w:rsid w:val="004349C0"/>
    <w:rsid w:val="00434B23"/>
    <w:rsid w:val="00434FD0"/>
    <w:rsid w:val="00435917"/>
    <w:rsid w:val="0043626D"/>
    <w:rsid w:val="004362AD"/>
    <w:rsid w:val="00437702"/>
    <w:rsid w:val="004401B5"/>
    <w:rsid w:val="00440800"/>
    <w:rsid w:val="00441847"/>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6317"/>
    <w:rsid w:val="00456348"/>
    <w:rsid w:val="004613B1"/>
    <w:rsid w:val="00461513"/>
    <w:rsid w:val="0046231E"/>
    <w:rsid w:val="004635E2"/>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77A26"/>
    <w:rsid w:val="004803A2"/>
    <w:rsid w:val="00481A7B"/>
    <w:rsid w:val="004827D5"/>
    <w:rsid w:val="0048386B"/>
    <w:rsid w:val="00483C14"/>
    <w:rsid w:val="00485BA5"/>
    <w:rsid w:val="00485DB6"/>
    <w:rsid w:val="0048658E"/>
    <w:rsid w:val="00486674"/>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0A9B"/>
    <w:rsid w:val="004C20F2"/>
    <w:rsid w:val="004C251E"/>
    <w:rsid w:val="004C3F25"/>
    <w:rsid w:val="004C525E"/>
    <w:rsid w:val="004C67E2"/>
    <w:rsid w:val="004C7301"/>
    <w:rsid w:val="004C7A27"/>
    <w:rsid w:val="004D0490"/>
    <w:rsid w:val="004D12F1"/>
    <w:rsid w:val="004D1805"/>
    <w:rsid w:val="004D1CB6"/>
    <w:rsid w:val="004D257A"/>
    <w:rsid w:val="004D2875"/>
    <w:rsid w:val="004D2CFC"/>
    <w:rsid w:val="004D3142"/>
    <w:rsid w:val="004D52DD"/>
    <w:rsid w:val="004D68F8"/>
    <w:rsid w:val="004D6D19"/>
    <w:rsid w:val="004D71C0"/>
    <w:rsid w:val="004E11D8"/>
    <w:rsid w:val="004E1878"/>
    <w:rsid w:val="004E21FA"/>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EC"/>
    <w:rsid w:val="00504E8F"/>
    <w:rsid w:val="00505CA0"/>
    <w:rsid w:val="00506DDD"/>
    <w:rsid w:val="00507C08"/>
    <w:rsid w:val="00507D18"/>
    <w:rsid w:val="0051016E"/>
    <w:rsid w:val="00511536"/>
    <w:rsid w:val="00511612"/>
    <w:rsid w:val="00511A30"/>
    <w:rsid w:val="005126AD"/>
    <w:rsid w:val="00512F22"/>
    <w:rsid w:val="00516603"/>
    <w:rsid w:val="005167B1"/>
    <w:rsid w:val="00517A46"/>
    <w:rsid w:val="00517D20"/>
    <w:rsid w:val="005206E1"/>
    <w:rsid w:val="005215EE"/>
    <w:rsid w:val="00521C67"/>
    <w:rsid w:val="00521F15"/>
    <w:rsid w:val="00522599"/>
    <w:rsid w:val="00522F5F"/>
    <w:rsid w:val="0052451F"/>
    <w:rsid w:val="005248B9"/>
    <w:rsid w:val="005255D3"/>
    <w:rsid w:val="005257BD"/>
    <w:rsid w:val="00526446"/>
    <w:rsid w:val="00527495"/>
    <w:rsid w:val="00527E7A"/>
    <w:rsid w:val="0053021B"/>
    <w:rsid w:val="00531594"/>
    <w:rsid w:val="005317E3"/>
    <w:rsid w:val="00532AD0"/>
    <w:rsid w:val="00535F90"/>
    <w:rsid w:val="0053683D"/>
    <w:rsid w:val="00537E2C"/>
    <w:rsid w:val="005407F0"/>
    <w:rsid w:val="00542797"/>
    <w:rsid w:val="00542B3A"/>
    <w:rsid w:val="005434E0"/>
    <w:rsid w:val="00543FF4"/>
    <w:rsid w:val="00544AB9"/>
    <w:rsid w:val="00544EC9"/>
    <w:rsid w:val="00546FBD"/>
    <w:rsid w:val="00550EF7"/>
    <w:rsid w:val="00551A9B"/>
    <w:rsid w:val="005520BF"/>
    <w:rsid w:val="00552213"/>
    <w:rsid w:val="005534B3"/>
    <w:rsid w:val="0055544F"/>
    <w:rsid w:val="00556B04"/>
    <w:rsid w:val="00556FD5"/>
    <w:rsid w:val="00562B0A"/>
    <w:rsid w:val="00562CCE"/>
    <w:rsid w:val="0056305B"/>
    <w:rsid w:val="0056397F"/>
    <w:rsid w:val="005669D6"/>
    <w:rsid w:val="00566C3D"/>
    <w:rsid w:val="00567045"/>
    <w:rsid w:val="005678C8"/>
    <w:rsid w:val="00567998"/>
    <w:rsid w:val="00567AF8"/>
    <w:rsid w:val="00571419"/>
    <w:rsid w:val="005759CD"/>
    <w:rsid w:val="00577884"/>
    <w:rsid w:val="00577C09"/>
    <w:rsid w:val="00580873"/>
    <w:rsid w:val="00581C0F"/>
    <w:rsid w:val="00582919"/>
    <w:rsid w:val="005832C3"/>
    <w:rsid w:val="00583F65"/>
    <w:rsid w:val="005844F1"/>
    <w:rsid w:val="005849B2"/>
    <w:rsid w:val="00585F00"/>
    <w:rsid w:val="00587366"/>
    <w:rsid w:val="005874D5"/>
    <w:rsid w:val="0058757A"/>
    <w:rsid w:val="00590037"/>
    <w:rsid w:val="00590516"/>
    <w:rsid w:val="005908F1"/>
    <w:rsid w:val="00592318"/>
    <w:rsid w:val="00593476"/>
    <w:rsid w:val="0059437D"/>
    <w:rsid w:val="00594A43"/>
    <w:rsid w:val="00594E32"/>
    <w:rsid w:val="00595511"/>
    <w:rsid w:val="00595BC4"/>
    <w:rsid w:val="00596B4D"/>
    <w:rsid w:val="005A228F"/>
    <w:rsid w:val="005A2A65"/>
    <w:rsid w:val="005A2F65"/>
    <w:rsid w:val="005A3415"/>
    <w:rsid w:val="005A3513"/>
    <w:rsid w:val="005A3BD7"/>
    <w:rsid w:val="005A4255"/>
    <w:rsid w:val="005A4418"/>
    <w:rsid w:val="005A60E1"/>
    <w:rsid w:val="005A76FE"/>
    <w:rsid w:val="005A786F"/>
    <w:rsid w:val="005B1351"/>
    <w:rsid w:val="005B169C"/>
    <w:rsid w:val="005B2DD1"/>
    <w:rsid w:val="005B3A49"/>
    <w:rsid w:val="005B5C9F"/>
    <w:rsid w:val="005B6ADF"/>
    <w:rsid w:val="005B773D"/>
    <w:rsid w:val="005B79EA"/>
    <w:rsid w:val="005B7C5D"/>
    <w:rsid w:val="005C178C"/>
    <w:rsid w:val="005C1A74"/>
    <w:rsid w:val="005C3294"/>
    <w:rsid w:val="005C347F"/>
    <w:rsid w:val="005C3CF9"/>
    <w:rsid w:val="005C60A3"/>
    <w:rsid w:val="005C6F55"/>
    <w:rsid w:val="005D27DD"/>
    <w:rsid w:val="005D3493"/>
    <w:rsid w:val="005D3DD3"/>
    <w:rsid w:val="005D622E"/>
    <w:rsid w:val="005D7A17"/>
    <w:rsid w:val="005E11D5"/>
    <w:rsid w:val="005E1E12"/>
    <w:rsid w:val="005E1EBD"/>
    <w:rsid w:val="005E2296"/>
    <w:rsid w:val="005E34D4"/>
    <w:rsid w:val="005E3AE2"/>
    <w:rsid w:val="005E3FDE"/>
    <w:rsid w:val="005E46E9"/>
    <w:rsid w:val="005E4DF1"/>
    <w:rsid w:val="005E55F2"/>
    <w:rsid w:val="005E5F08"/>
    <w:rsid w:val="005E68FC"/>
    <w:rsid w:val="005E7A1F"/>
    <w:rsid w:val="005F05F1"/>
    <w:rsid w:val="005F20B2"/>
    <w:rsid w:val="005F372B"/>
    <w:rsid w:val="005F487C"/>
    <w:rsid w:val="005F53A4"/>
    <w:rsid w:val="005F5FE1"/>
    <w:rsid w:val="005F62B2"/>
    <w:rsid w:val="005F715E"/>
    <w:rsid w:val="005F777C"/>
    <w:rsid w:val="00600589"/>
    <w:rsid w:val="00600B4B"/>
    <w:rsid w:val="006010DA"/>
    <w:rsid w:val="006017AB"/>
    <w:rsid w:val="00604AC3"/>
    <w:rsid w:val="00605865"/>
    <w:rsid w:val="0060611A"/>
    <w:rsid w:val="00614DFF"/>
    <w:rsid w:val="00617125"/>
    <w:rsid w:val="00617813"/>
    <w:rsid w:val="00620176"/>
    <w:rsid w:val="006206CC"/>
    <w:rsid w:val="006214EC"/>
    <w:rsid w:val="00621501"/>
    <w:rsid w:val="00622B06"/>
    <w:rsid w:val="0062306D"/>
    <w:rsid w:val="006245C1"/>
    <w:rsid w:val="00627163"/>
    <w:rsid w:val="0062768A"/>
    <w:rsid w:val="0063147E"/>
    <w:rsid w:val="00631B0F"/>
    <w:rsid w:val="0063265C"/>
    <w:rsid w:val="0063278F"/>
    <w:rsid w:val="00634476"/>
    <w:rsid w:val="006349FE"/>
    <w:rsid w:val="00637580"/>
    <w:rsid w:val="00637624"/>
    <w:rsid w:val="00643903"/>
    <w:rsid w:val="0064393B"/>
    <w:rsid w:val="00644375"/>
    <w:rsid w:val="00644A5C"/>
    <w:rsid w:val="00646A08"/>
    <w:rsid w:val="00646BEE"/>
    <w:rsid w:val="00647A44"/>
    <w:rsid w:val="00650392"/>
    <w:rsid w:val="0065061D"/>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139"/>
    <w:rsid w:val="00680F25"/>
    <w:rsid w:val="00682504"/>
    <w:rsid w:val="006831AE"/>
    <w:rsid w:val="00685689"/>
    <w:rsid w:val="0068594B"/>
    <w:rsid w:val="0068628C"/>
    <w:rsid w:val="00686B04"/>
    <w:rsid w:val="00687D53"/>
    <w:rsid w:val="00687DDB"/>
    <w:rsid w:val="006901FA"/>
    <w:rsid w:val="00690ED0"/>
    <w:rsid w:val="00691384"/>
    <w:rsid w:val="00693427"/>
    <w:rsid w:val="00694C00"/>
    <w:rsid w:val="006958A7"/>
    <w:rsid w:val="00695F94"/>
    <w:rsid w:val="006964F5"/>
    <w:rsid w:val="00696EF8"/>
    <w:rsid w:val="006973C4"/>
    <w:rsid w:val="0069770D"/>
    <w:rsid w:val="006A0836"/>
    <w:rsid w:val="006A1047"/>
    <w:rsid w:val="006A2A2F"/>
    <w:rsid w:val="006A2CF3"/>
    <w:rsid w:val="006A2D34"/>
    <w:rsid w:val="006A2EDE"/>
    <w:rsid w:val="006A3D7A"/>
    <w:rsid w:val="006A3E8C"/>
    <w:rsid w:val="006A438E"/>
    <w:rsid w:val="006A53A9"/>
    <w:rsid w:val="006A7AA4"/>
    <w:rsid w:val="006B004E"/>
    <w:rsid w:val="006B0198"/>
    <w:rsid w:val="006B12E8"/>
    <w:rsid w:val="006B13FB"/>
    <w:rsid w:val="006B1C19"/>
    <w:rsid w:val="006B29EF"/>
    <w:rsid w:val="006B59A4"/>
    <w:rsid w:val="006B5FE4"/>
    <w:rsid w:val="006B7A58"/>
    <w:rsid w:val="006C075F"/>
    <w:rsid w:val="006C26B3"/>
    <w:rsid w:val="006C2FEE"/>
    <w:rsid w:val="006C48BC"/>
    <w:rsid w:val="006C50C2"/>
    <w:rsid w:val="006C53EB"/>
    <w:rsid w:val="006C55C6"/>
    <w:rsid w:val="006C563A"/>
    <w:rsid w:val="006C5F6F"/>
    <w:rsid w:val="006C6E1A"/>
    <w:rsid w:val="006D27EF"/>
    <w:rsid w:val="006D2CB1"/>
    <w:rsid w:val="006D31D5"/>
    <w:rsid w:val="006D52D1"/>
    <w:rsid w:val="006D5E1E"/>
    <w:rsid w:val="006D7293"/>
    <w:rsid w:val="006E013D"/>
    <w:rsid w:val="006E1056"/>
    <w:rsid w:val="006E3985"/>
    <w:rsid w:val="006E3A2A"/>
    <w:rsid w:val="006E3C4C"/>
    <w:rsid w:val="006E4BD4"/>
    <w:rsid w:val="006E4E2A"/>
    <w:rsid w:val="006E5950"/>
    <w:rsid w:val="006E6B65"/>
    <w:rsid w:val="006E6C14"/>
    <w:rsid w:val="006E7CC5"/>
    <w:rsid w:val="006F1784"/>
    <w:rsid w:val="006F1E31"/>
    <w:rsid w:val="006F21C6"/>
    <w:rsid w:val="006F2C12"/>
    <w:rsid w:val="006F2F92"/>
    <w:rsid w:val="006F7D53"/>
    <w:rsid w:val="00701B72"/>
    <w:rsid w:val="00702A43"/>
    <w:rsid w:val="007049C8"/>
    <w:rsid w:val="00704B6A"/>
    <w:rsid w:val="007050B1"/>
    <w:rsid w:val="00707096"/>
    <w:rsid w:val="007136BC"/>
    <w:rsid w:val="00714576"/>
    <w:rsid w:val="00715A04"/>
    <w:rsid w:val="00721335"/>
    <w:rsid w:val="00721924"/>
    <w:rsid w:val="00721F66"/>
    <w:rsid w:val="00722B93"/>
    <w:rsid w:val="00731F1F"/>
    <w:rsid w:val="007365AD"/>
    <w:rsid w:val="00741DC7"/>
    <w:rsid w:val="00742486"/>
    <w:rsid w:val="0074433B"/>
    <w:rsid w:val="0074628D"/>
    <w:rsid w:val="007473D2"/>
    <w:rsid w:val="007479C2"/>
    <w:rsid w:val="00750A80"/>
    <w:rsid w:val="0075151E"/>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B0B"/>
    <w:rsid w:val="007665D7"/>
    <w:rsid w:val="007674F3"/>
    <w:rsid w:val="00767CD2"/>
    <w:rsid w:val="00770859"/>
    <w:rsid w:val="007721A1"/>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65E0"/>
    <w:rsid w:val="007A70B9"/>
    <w:rsid w:val="007A7602"/>
    <w:rsid w:val="007B002D"/>
    <w:rsid w:val="007B02B9"/>
    <w:rsid w:val="007B1AED"/>
    <w:rsid w:val="007B26B2"/>
    <w:rsid w:val="007B2B63"/>
    <w:rsid w:val="007B30F3"/>
    <w:rsid w:val="007B4605"/>
    <w:rsid w:val="007B694D"/>
    <w:rsid w:val="007B78DF"/>
    <w:rsid w:val="007C0013"/>
    <w:rsid w:val="007C0CBC"/>
    <w:rsid w:val="007C255D"/>
    <w:rsid w:val="007C2706"/>
    <w:rsid w:val="007C37D2"/>
    <w:rsid w:val="007C3985"/>
    <w:rsid w:val="007C3C28"/>
    <w:rsid w:val="007C6110"/>
    <w:rsid w:val="007D0C01"/>
    <w:rsid w:val="007D3933"/>
    <w:rsid w:val="007D3FBD"/>
    <w:rsid w:val="007D4892"/>
    <w:rsid w:val="007D49A0"/>
    <w:rsid w:val="007D739C"/>
    <w:rsid w:val="007D7B38"/>
    <w:rsid w:val="007D7EF3"/>
    <w:rsid w:val="007E0CCA"/>
    <w:rsid w:val="007E4E68"/>
    <w:rsid w:val="007E5125"/>
    <w:rsid w:val="007E5DB4"/>
    <w:rsid w:val="007E5F2C"/>
    <w:rsid w:val="007F0617"/>
    <w:rsid w:val="007F3CB7"/>
    <w:rsid w:val="007F444E"/>
    <w:rsid w:val="007F5589"/>
    <w:rsid w:val="007F729E"/>
    <w:rsid w:val="007F75F2"/>
    <w:rsid w:val="00800E69"/>
    <w:rsid w:val="008039C2"/>
    <w:rsid w:val="008046E4"/>
    <w:rsid w:val="008055FF"/>
    <w:rsid w:val="0080583B"/>
    <w:rsid w:val="008058EB"/>
    <w:rsid w:val="00810797"/>
    <w:rsid w:val="00810F94"/>
    <w:rsid w:val="00813166"/>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33E4C"/>
    <w:rsid w:val="00836224"/>
    <w:rsid w:val="00837BE4"/>
    <w:rsid w:val="00840559"/>
    <w:rsid w:val="008421F7"/>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60A1E"/>
    <w:rsid w:val="00860FE6"/>
    <w:rsid w:val="00861622"/>
    <w:rsid w:val="0086256E"/>
    <w:rsid w:val="008628FF"/>
    <w:rsid w:val="008632C8"/>
    <w:rsid w:val="008662C0"/>
    <w:rsid w:val="00866F5B"/>
    <w:rsid w:val="00870EAB"/>
    <w:rsid w:val="0087153F"/>
    <w:rsid w:val="0087459A"/>
    <w:rsid w:val="00875167"/>
    <w:rsid w:val="00877086"/>
    <w:rsid w:val="00877764"/>
    <w:rsid w:val="00881572"/>
    <w:rsid w:val="00882DF4"/>
    <w:rsid w:val="00882FEA"/>
    <w:rsid w:val="00883450"/>
    <w:rsid w:val="0088398C"/>
    <w:rsid w:val="00885C6E"/>
    <w:rsid w:val="0089031E"/>
    <w:rsid w:val="0089067B"/>
    <w:rsid w:val="00891381"/>
    <w:rsid w:val="00892680"/>
    <w:rsid w:val="008926BD"/>
    <w:rsid w:val="0089412A"/>
    <w:rsid w:val="0089488C"/>
    <w:rsid w:val="00896AD4"/>
    <w:rsid w:val="008A0071"/>
    <w:rsid w:val="008A02D3"/>
    <w:rsid w:val="008A2F60"/>
    <w:rsid w:val="008A2F75"/>
    <w:rsid w:val="008A460C"/>
    <w:rsid w:val="008A4966"/>
    <w:rsid w:val="008A52F3"/>
    <w:rsid w:val="008A5456"/>
    <w:rsid w:val="008A59AC"/>
    <w:rsid w:val="008A68EF"/>
    <w:rsid w:val="008A7971"/>
    <w:rsid w:val="008A7F7D"/>
    <w:rsid w:val="008B1A5A"/>
    <w:rsid w:val="008B300E"/>
    <w:rsid w:val="008B382F"/>
    <w:rsid w:val="008B4590"/>
    <w:rsid w:val="008B49B9"/>
    <w:rsid w:val="008B5AB4"/>
    <w:rsid w:val="008B7FFE"/>
    <w:rsid w:val="008C0446"/>
    <w:rsid w:val="008C1DF4"/>
    <w:rsid w:val="008C22E9"/>
    <w:rsid w:val="008C2B3C"/>
    <w:rsid w:val="008C41A7"/>
    <w:rsid w:val="008C5BB8"/>
    <w:rsid w:val="008C6F34"/>
    <w:rsid w:val="008C7108"/>
    <w:rsid w:val="008D02A3"/>
    <w:rsid w:val="008D1D54"/>
    <w:rsid w:val="008D22D8"/>
    <w:rsid w:val="008D2BCD"/>
    <w:rsid w:val="008D2E1C"/>
    <w:rsid w:val="008D406E"/>
    <w:rsid w:val="008D4E99"/>
    <w:rsid w:val="008D5066"/>
    <w:rsid w:val="008D52BD"/>
    <w:rsid w:val="008D5A97"/>
    <w:rsid w:val="008D6697"/>
    <w:rsid w:val="008D728C"/>
    <w:rsid w:val="008D7A72"/>
    <w:rsid w:val="008E0674"/>
    <w:rsid w:val="008E11CC"/>
    <w:rsid w:val="008E1B8F"/>
    <w:rsid w:val="008E1BD5"/>
    <w:rsid w:val="008E549B"/>
    <w:rsid w:val="008E5E89"/>
    <w:rsid w:val="008E625D"/>
    <w:rsid w:val="008F12E6"/>
    <w:rsid w:val="008F1558"/>
    <w:rsid w:val="008F5927"/>
    <w:rsid w:val="008F7A32"/>
    <w:rsid w:val="009001DD"/>
    <w:rsid w:val="0090174A"/>
    <w:rsid w:val="009036B3"/>
    <w:rsid w:val="00903870"/>
    <w:rsid w:val="009039BC"/>
    <w:rsid w:val="0090434E"/>
    <w:rsid w:val="00905B9A"/>
    <w:rsid w:val="009071FE"/>
    <w:rsid w:val="00907761"/>
    <w:rsid w:val="00910E40"/>
    <w:rsid w:val="0091242A"/>
    <w:rsid w:val="00913AA4"/>
    <w:rsid w:val="00915778"/>
    <w:rsid w:val="009164DD"/>
    <w:rsid w:val="00917A9D"/>
    <w:rsid w:val="009210C9"/>
    <w:rsid w:val="00924F14"/>
    <w:rsid w:val="00925C68"/>
    <w:rsid w:val="00926ADE"/>
    <w:rsid w:val="0093005B"/>
    <w:rsid w:val="009306B8"/>
    <w:rsid w:val="009315B0"/>
    <w:rsid w:val="009316E9"/>
    <w:rsid w:val="00931924"/>
    <w:rsid w:val="0093416D"/>
    <w:rsid w:val="00935346"/>
    <w:rsid w:val="00936F3C"/>
    <w:rsid w:val="009412A0"/>
    <w:rsid w:val="009417AD"/>
    <w:rsid w:val="00941D44"/>
    <w:rsid w:val="00943EB4"/>
    <w:rsid w:val="009459D5"/>
    <w:rsid w:val="00945A61"/>
    <w:rsid w:val="00950154"/>
    <w:rsid w:val="00953054"/>
    <w:rsid w:val="00953338"/>
    <w:rsid w:val="009548C1"/>
    <w:rsid w:val="009549D7"/>
    <w:rsid w:val="009563A5"/>
    <w:rsid w:val="00956868"/>
    <w:rsid w:val="0095765F"/>
    <w:rsid w:val="009606E6"/>
    <w:rsid w:val="00961B83"/>
    <w:rsid w:val="00962F40"/>
    <w:rsid w:val="00963968"/>
    <w:rsid w:val="00965141"/>
    <w:rsid w:val="00967690"/>
    <w:rsid w:val="00970F70"/>
    <w:rsid w:val="00971056"/>
    <w:rsid w:val="0097252B"/>
    <w:rsid w:val="00972668"/>
    <w:rsid w:val="009727B4"/>
    <w:rsid w:val="00972C36"/>
    <w:rsid w:val="00975E26"/>
    <w:rsid w:val="00977C8B"/>
    <w:rsid w:val="009830D3"/>
    <w:rsid w:val="00983B8F"/>
    <w:rsid w:val="009849F0"/>
    <w:rsid w:val="0098595E"/>
    <w:rsid w:val="00986073"/>
    <w:rsid w:val="00986F84"/>
    <w:rsid w:val="009909DD"/>
    <w:rsid w:val="00990DC0"/>
    <w:rsid w:val="00990EE2"/>
    <w:rsid w:val="009916D2"/>
    <w:rsid w:val="0099229C"/>
    <w:rsid w:val="00992655"/>
    <w:rsid w:val="00993D9D"/>
    <w:rsid w:val="009943C4"/>
    <w:rsid w:val="00995C9F"/>
    <w:rsid w:val="00996436"/>
    <w:rsid w:val="0099752D"/>
    <w:rsid w:val="009A0358"/>
    <w:rsid w:val="009A0461"/>
    <w:rsid w:val="009A12A7"/>
    <w:rsid w:val="009A28A2"/>
    <w:rsid w:val="009A5191"/>
    <w:rsid w:val="009A6119"/>
    <w:rsid w:val="009B03ED"/>
    <w:rsid w:val="009B063C"/>
    <w:rsid w:val="009B0F5C"/>
    <w:rsid w:val="009B11D6"/>
    <w:rsid w:val="009B2EE9"/>
    <w:rsid w:val="009B4864"/>
    <w:rsid w:val="009B5504"/>
    <w:rsid w:val="009B6280"/>
    <w:rsid w:val="009B649B"/>
    <w:rsid w:val="009B6F16"/>
    <w:rsid w:val="009B7156"/>
    <w:rsid w:val="009C0940"/>
    <w:rsid w:val="009C1D99"/>
    <w:rsid w:val="009C1F8B"/>
    <w:rsid w:val="009C2099"/>
    <w:rsid w:val="009C20A8"/>
    <w:rsid w:val="009C3701"/>
    <w:rsid w:val="009D2384"/>
    <w:rsid w:val="009D3240"/>
    <w:rsid w:val="009D3A6E"/>
    <w:rsid w:val="009D61D9"/>
    <w:rsid w:val="009D624D"/>
    <w:rsid w:val="009D7380"/>
    <w:rsid w:val="009D79D8"/>
    <w:rsid w:val="009E0AB4"/>
    <w:rsid w:val="009E21FE"/>
    <w:rsid w:val="009E4814"/>
    <w:rsid w:val="009E4942"/>
    <w:rsid w:val="009E5A10"/>
    <w:rsid w:val="009F0B67"/>
    <w:rsid w:val="009F1E4B"/>
    <w:rsid w:val="009F307E"/>
    <w:rsid w:val="009F50DE"/>
    <w:rsid w:val="009F54F9"/>
    <w:rsid w:val="009F6D34"/>
    <w:rsid w:val="009F7BB0"/>
    <w:rsid w:val="00A00D50"/>
    <w:rsid w:val="00A023AE"/>
    <w:rsid w:val="00A02B5C"/>
    <w:rsid w:val="00A036C5"/>
    <w:rsid w:val="00A03AD2"/>
    <w:rsid w:val="00A07D84"/>
    <w:rsid w:val="00A10336"/>
    <w:rsid w:val="00A10CE2"/>
    <w:rsid w:val="00A1244E"/>
    <w:rsid w:val="00A12870"/>
    <w:rsid w:val="00A12CA2"/>
    <w:rsid w:val="00A133FA"/>
    <w:rsid w:val="00A13811"/>
    <w:rsid w:val="00A16B32"/>
    <w:rsid w:val="00A16DF1"/>
    <w:rsid w:val="00A16F1A"/>
    <w:rsid w:val="00A17A17"/>
    <w:rsid w:val="00A20B1F"/>
    <w:rsid w:val="00A20CFD"/>
    <w:rsid w:val="00A21677"/>
    <w:rsid w:val="00A235D0"/>
    <w:rsid w:val="00A23CA5"/>
    <w:rsid w:val="00A27A7F"/>
    <w:rsid w:val="00A3276A"/>
    <w:rsid w:val="00A33863"/>
    <w:rsid w:val="00A33D3A"/>
    <w:rsid w:val="00A341C7"/>
    <w:rsid w:val="00A349D2"/>
    <w:rsid w:val="00A35492"/>
    <w:rsid w:val="00A37C47"/>
    <w:rsid w:val="00A4044E"/>
    <w:rsid w:val="00A415D9"/>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5726"/>
    <w:rsid w:val="00A572BC"/>
    <w:rsid w:val="00A574DE"/>
    <w:rsid w:val="00A61049"/>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2510"/>
    <w:rsid w:val="00A82724"/>
    <w:rsid w:val="00A82C5A"/>
    <w:rsid w:val="00A83FF6"/>
    <w:rsid w:val="00A8561B"/>
    <w:rsid w:val="00A8620F"/>
    <w:rsid w:val="00A86AAB"/>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B2744"/>
    <w:rsid w:val="00AB274F"/>
    <w:rsid w:val="00AB3B51"/>
    <w:rsid w:val="00AB5F30"/>
    <w:rsid w:val="00AB6BE3"/>
    <w:rsid w:val="00AC37C3"/>
    <w:rsid w:val="00AC535B"/>
    <w:rsid w:val="00AC5D1D"/>
    <w:rsid w:val="00AC5F6A"/>
    <w:rsid w:val="00AC7600"/>
    <w:rsid w:val="00AC7784"/>
    <w:rsid w:val="00AD0B3C"/>
    <w:rsid w:val="00AD1CC0"/>
    <w:rsid w:val="00AD22B5"/>
    <w:rsid w:val="00AD36EC"/>
    <w:rsid w:val="00AD3DB4"/>
    <w:rsid w:val="00AD5125"/>
    <w:rsid w:val="00AD6F04"/>
    <w:rsid w:val="00AD785F"/>
    <w:rsid w:val="00AE0445"/>
    <w:rsid w:val="00AE3053"/>
    <w:rsid w:val="00AE3985"/>
    <w:rsid w:val="00AE5E2D"/>
    <w:rsid w:val="00AE64FB"/>
    <w:rsid w:val="00AF1F04"/>
    <w:rsid w:val="00AF3D59"/>
    <w:rsid w:val="00AF6794"/>
    <w:rsid w:val="00B016F7"/>
    <w:rsid w:val="00B026CE"/>
    <w:rsid w:val="00B02BDD"/>
    <w:rsid w:val="00B055B9"/>
    <w:rsid w:val="00B12503"/>
    <w:rsid w:val="00B1288E"/>
    <w:rsid w:val="00B13D85"/>
    <w:rsid w:val="00B159C2"/>
    <w:rsid w:val="00B16296"/>
    <w:rsid w:val="00B1786A"/>
    <w:rsid w:val="00B203DA"/>
    <w:rsid w:val="00B206D8"/>
    <w:rsid w:val="00B26BC4"/>
    <w:rsid w:val="00B312C7"/>
    <w:rsid w:val="00B315D9"/>
    <w:rsid w:val="00B316B9"/>
    <w:rsid w:val="00B32E58"/>
    <w:rsid w:val="00B335A2"/>
    <w:rsid w:val="00B34371"/>
    <w:rsid w:val="00B37104"/>
    <w:rsid w:val="00B411D7"/>
    <w:rsid w:val="00B447D7"/>
    <w:rsid w:val="00B44DF1"/>
    <w:rsid w:val="00B4604F"/>
    <w:rsid w:val="00B47D0D"/>
    <w:rsid w:val="00B52B7D"/>
    <w:rsid w:val="00B52F0F"/>
    <w:rsid w:val="00B531D2"/>
    <w:rsid w:val="00B53616"/>
    <w:rsid w:val="00B53CCA"/>
    <w:rsid w:val="00B54441"/>
    <w:rsid w:val="00B54A5F"/>
    <w:rsid w:val="00B5512D"/>
    <w:rsid w:val="00B560C2"/>
    <w:rsid w:val="00B56409"/>
    <w:rsid w:val="00B569E3"/>
    <w:rsid w:val="00B56F9B"/>
    <w:rsid w:val="00B62944"/>
    <w:rsid w:val="00B633A4"/>
    <w:rsid w:val="00B6420A"/>
    <w:rsid w:val="00B64919"/>
    <w:rsid w:val="00B6497F"/>
    <w:rsid w:val="00B65C34"/>
    <w:rsid w:val="00B65FA5"/>
    <w:rsid w:val="00B667C6"/>
    <w:rsid w:val="00B67EB8"/>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8724A"/>
    <w:rsid w:val="00B902E7"/>
    <w:rsid w:val="00B922D9"/>
    <w:rsid w:val="00B926D6"/>
    <w:rsid w:val="00B94C17"/>
    <w:rsid w:val="00B966BF"/>
    <w:rsid w:val="00B974B4"/>
    <w:rsid w:val="00BA0012"/>
    <w:rsid w:val="00BA0081"/>
    <w:rsid w:val="00BA2666"/>
    <w:rsid w:val="00BA3DCE"/>
    <w:rsid w:val="00BA4EEA"/>
    <w:rsid w:val="00BA4F66"/>
    <w:rsid w:val="00BA7987"/>
    <w:rsid w:val="00BA7CFA"/>
    <w:rsid w:val="00BB1309"/>
    <w:rsid w:val="00BB2592"/>
    <w:rsid w:val="00BB3156"/>
    <w:rsid w:val="00BB3C9C"/>
    <w:rsid w:val="00BB5CA9"/>
    <w:rsid w:val="00BB6662"/>
    <w:rsid w:val="00BB6B13"/>
    <w:rsid w:val="00BC0CE4"/>
    <w:rsid w:val="00BC260A"/>
    <w:rsid w:val="00BC2CF8"/>
    <w:rsid w:val="00BC30BF"/>
    <w:rsid w:val="00BC3150"/>
    <w:rsid w:val="00BC61B2"/>
    <w:rsid w:val="00BD010F"/>
    <w:rsid w:val="00BD02D5"/>
    <w:rsid w:val="00BD1076"/>
    <w:rsid w:val="00BD1B67"/>
    <w:rsid w:val="00BD335B"/>
    <w:rsid w:val="00BD33B6"/>
    <w:rsid w:val="00BD3D7F"/>
    <w:rsid w:val="00BD4097"/>
    <w:rsid w:val="00BD4E41"/>
    <w:rsid w:val="00BD4F5D"/>
    <w:rsid w:val="00BD58D8"/>
    <w:rsid w:val="00BD6560"/>
    <w:rsid w:val="00BE00FA"/>
    <w:rsid w:val="00BE0C95"/>
    <w:rsid w:val="00BE0D6A"/>
    <w:rsid w:val="00BE268F"/>
    <w:rsid w:val="00BE46C5"/>
    <w:rsid w:val="00BE545A"/>
    <w:rsid w:val="00BE5E11"/>
    <w:rsid w:val="00BE6C95"/>
    <w:rsid w:val="00BE74FA"/>
    <w:rsid w:val="00BE7E44"/>
    <w:rsid w:val="00BF0680"/>
    <w:rsid w:val="00BF0A54"/>
    <w:rsid w:val="00BF0F1C"/>
    <w:rsid w:val="00BF1B7F"/>
    <w:rsid w:val="00BF1C09"/>
    <w:rsid w:val="00BF5657"/>
    <w:rsid w:val="00BF5FEC"/>
    <w:rsid w:val="00BF6747"/>
    <w:rsid w:val="00BF6B5B"/>
    <w:rsid w:val="00BF6D83"/>
    <w:rsid w:val="00BF704D"/>
    <w:rsid w:val="00BF7824"/>
    <w:rsid w:val="00C020F8"/>
    <w:rsid w:val="00C02535"/>
    <w:rsid w:val="00C04666"/>
    <w:rsid w:val="00C04D22"/>
    <w:rsid w:val="00C05995"/>
    <w:rsid w:val="00C11482"/>
    <w:rsid w:val="00C149E0"/>
    <w:rsid w:val="00C14CDF"/>
    <w:rsid w:val="00C150E0"/>
    <w:rsid w:val="00C150F6"/>
    <w:rsid w:val="00C15419"/>
    <w:rsid w:val="00C16762"/>
    <w:rsid w:val="00C17637"/>
    <w:rsid w:val="00C179FC"/>
    <w:rsid w:val="00C2038C"/>
    <w:rsid w:val="00C2054F"/>
    <w:rsid w:val="00C20EB1"/>
    <w:rsid w:val="00C2139F"/>
    <w:rsid w:val="00C2169E"/>
    <w:rsid w:val="00C21B00"/>
    <w:rsid w:val="00C2210C"/>
    <w:rsid w:val="00C230A3"/>
    <w:rsid w:val="00C252F4"/>
    <w:rsid w:val="00C27ABF"/>
    <w:rsid w:val="00C315FB"/>
    <w:rsid w:val="00C317BD"/>
    <w:rsid w:val="00C32AF2"/>
    <w:rsid w:val="00C32E86"/>
    <w:rsid w:val="00C33279"/>
    <w:rsid w:val="00C37DED"/>
    <w:rsid w:val="00C41015"/>
    <w:rsid w:val="00C41EE1"/>
    <w:rsid w:val="00C43EDF"/>
    <w:rsid w:val="00C45BF0"/>
    <w:rsid w:val="00C47468"/>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D27"/>
    <w:rsid w:val="00C7703D"/>
    <w:rsid w:val="00C77598"/>
    <w:rsid w:val="00C77C19"/>
    <w:rsid w:val="00C80034"/>
    <w:rsid w:val="00C82032"/>
    <w:rsid w:val="00C83EA7"/>
    <w:rsid w:val="00C84559"/>
    <w:rsid w:val="00C84A8C"/>
    <w:rsid w:val="00C85EC8"/>
    <w:rsid w:val="00C862C4"/>
    <w:rsid w:val="00C869B2"/>
    <w:rsid w:val="00C86B34"/>
    <w:rsid w:val="00C86F19"/>
    <w:rsid w:val="00C90FB4"/>
    <w:rsid w:val="00C90FC9"/>
    <w:rsid w:val="00C92394"/>
    <w:rsid w:val="00C94989"/>
    <w:rsid w:val="00C952CF"/>
    <w:rsid w:val="00C95593"/>
    <w:rsid w:val="00C96A63"/>
    <w:rsid w:val="00C97602"/>
    <w:rsid w:val="00CA1F79"/>
    <w:rsid w:val="00CA2022"/>
    <w:rsid w:val="00CA2A4E"/>
    <w:rsid w:val="00CA4422"/>
    <w:rsid w:val="00CA6AAE"/>
    <w:rsid w:val="00CA709B"/>
    <w:rsid w:val="00CA74B5"/>
    <w:rsid w:val="00CB0101"/>
    <w:rsid w:val="00CB12C8"/>
    <w:rsid w:val="00CB3448"/>
    <w:rsid w:val="00CB3C69"/>
    <w:rsid w:val="00CB3C89"/>
    <w:rsid w:val="00CB3E21"/>
    <w:rsid w:val="00CB57BF"/>
    <w:rsid w:val="00CC0224"/>
    <w:rsid w:val="00CC2D8B"/>
    <w:rsid w:val="00CC2DE4"/>
    <w:rsid w:val="00CC360E"/>
    <w:rsid w:val="00CC399C"/>
    <w:rsid w:val="00CC48D6"/>
    <w:rsid w:val="00CC73D6"/>
    <w:rsid w:val="00CD0A20"/>
    <w:rsid w:val="00CD1D73"/>
    <w:rsid w:val="00CD6866"/>
    <w:rsid w:val="00CD76D4"/>
    <w:rsid w:val="00CD7893"/>
    <w:rsid w:val="00CE03CC"/>
    <w:rsid w:val="00CE0DB1"/>
    <w:rsid w:val="00CE5BD0"/>
    <w:rsid w:val="00CE670C"/>
    <w:rsid w:val="00CE7E6A"/>
    <w:rsid w:val="00CF030B"/>
    <w:rsid w:val="00CF23A2"/>
    <w:rsid w:val="00CF2F97"/>
    <w:rsid w:val="00CF335B"/>
    <w:rsid w:val="00CF3F0A"/>
    <w:rsid w:val="00CF523E"/>
    <w:rsid w:val="00CF5F6B"/>
    <w:rsid w:val="00CF6EB2"/>
    <w:rsid w:val="00D02D0F"/>
    <w:rsid w:val="00D03A00"/>
    <w:rsid w:val="00D06181"/>
    <w:rsid w:val="00D11056"/>
    <w:rsid w:val="00D11F56"/>
    <w:rsid w:val="00D12D70"/>
    <w:rsid w:val="00D12EE7"/>
    <w:rsid w:val="00D1373C"/>
    <w:rsid w:val="00D160DB"/>
    <w:rsid w:val="00D17702"/>
    <w:rsid w:val="00D17C3D"/>
    <w:rsid w:val="00D225CB"/>
    <w:rsid w:val="00D25A9F"/>
    <w:rsid w:val="00D2734A"/>
    <w:rsid w:val="00D276CF"/>
    <w:rsid w:val="00D27E1D"/>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09E4"/>
    <w:rsid w:val="00D53A09"/>
    <w:rsid w:val="00D54BAA"/>
    <w:rsid w:val="00D55F9D"/>
    <w:rsid w:val="00D63990"/>
    <w:rsid w:val="00D63E87"/>
    <w:rsid w:val="00D65068"/>
    <w:rsid w:val="00D65243"/>
    <w:rsid w:val="00D658A1"/>
    <w:rsid w:val="00D704E6"/>
    <w:rsid w:val="00D71699"/>
    <w:rsid w:val="00D738F0"/>
    <w:rsid w:val="00D74FD3"/>
    <w:rsid w:val="00D76195"/>
    <w:rsid w:val="00D77436"/>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42C0"/>
    <w:rsid w:val="00DA52A2"/>
    <w:rsid w:val="00DA7E2F"/>
    <w:rsid w:val="00DB0C0B"/>
    <w:rsid w:val="00DB27F7"/>
    <w:rsid w:val="00DB31E7"/>
    <w:rsid w:val="00DB3A66"/>
    <w:rsid w:val="00DB4AC0"/>
    <w:rsid w:val="00DB4BEF"/>
    <w:rsid w:val="00DB78B2"/>
    <w:rsid w:val="00DB7AE9"/>
    <w:rsid w:val="00DC230C"/>
    <w:rsid w:val="00DC2CE7"/>
    <w:rsid w:val="00DC301A"/>
    <w:rsid w:val="00DC30B5"/>
    <w:rsid w:val="00DC6AEA"/>
    <w:rsid w:val="00DC7377"/>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65F2"/>
    <w:rsid w:val="00E06AFA"/>
    <w:rsid w:val="00E073C2"/>
    <w:rsid w:val="00E10C25"/>
    <w:rsid w:val="00E1123F"/>
    <w:rsid w:val="00E12D1C"/>
    <w:rsid w:val="00E1327D"/>
    <w:rsid w:val="00E13ACF"/>
    <w:rsid w:val="00E14317"/>
    <w:rsid w:val="00E14EF0"/>
    <w:rsid w:val="00E14F41"/>
    <w:rsid w:val="00E16412"/>
    <w:rsid w:val="00E165DD"/>
    <w:rsid w:val="00E17463"/>
    <w:rsid w:val="00E17F3A"/>
    <w:rsid w:val="00E21F52"/>
    <w:rsid w:val="00E227C3"/>
    <w:rsid w:val="00E22843"/>
    <w:rsid w:val="00E22E88"/>
    <w:rsid w:val="00E244F5"/>
    <w:rsid w:val="00E24C79"/>
    <w:rsid w:val="00E2578C"/>
    <w:rsid w:val="00E25C98"/>
    <w:rsid w:val="00E26881"/>
    <w:rsid w:val="00E26C1E"/>
    <w:rsid w:val="00E26DFE"/>
    <w:rsid w:val="00E2713B"/>
    <w:rsid w:val="00E31B31"/>
    <w:rsid w:val="00E32DDF"/>
    <w:rsid w:val="00E33108"/>
    <w:rsid w:val="00E33EB2"/>
    <w:rsid w:val="00E34706"/>
    <w:rsid w:val="00E37290"/>
    <w:rsid w:val="00E43ABE"/>
    <w:rsid w:val="00E445BD"/>
    <w:rsid w:val="00E45726"/>
    <w:rsid w:val="00E457C2"/>
    <w:rsid w:val="00E47A5F"/>
    <w:rsid w:val="00E507A5"/>
    <w:rsid w:val="00E50F87"/>
    <w:rsid w:val="00E51E1E"/>
    <w:rsid w:val="00E528D2"/>
    <w:rsid w:val="00E540BE"/>
    <w:rsid w:val="00E54E89"/>
    <w:rsid w:val="00E6002A"/>
    <w:rsid w:val="00E601CE"/>
    <w:rsid w:val="00E602CF"/>
    <w:rsid w:val="00E61EE8"/>
    <w:rsid w:val="00E62441"/>
    <w:rsid w:val="00E63879"/>
    <w:rsid w:val="00E64EAF"/>
    <w:rsid w:val="00E66EE6"/>
    <w:rsid w:val="00E71633"/>
    <w:rsid w:val="00E71C2E"/>
    <w:rsid w:val="00E72689"/>
    <w:rsid w:val="00E730AA"/>
    <w:rsid w:val="00E76F52"/>
    <w:rsid w:val="00E772AB"/>
    <w:rsid w:val="00E803E8"/>
    <w:rsid w:val="00E82084"/>
    <w:rsid w:val="00E82B54"/>
    <w:rsid w:val="00E838B2"/>
    <w:rsid w:val="00E84521"/>
    <w:rsid w:val="00E85048"/>
    <w:rsid w:val="00E856B0"/>
    <w:rsid w:val="00E858B4"/>
    <w:rsid w:val="00E8681B"/>
    <w:rsid w:val="00E86AE6"/>
    <w:rsid w:val="00E86C2A"/>
    <w:rsid w:val="00E86CA1"/>
    <w:rsid w:val="00E9033F"/>
    <w:rsid w:val="00E906C3"/>
    <w:rsid w:val="00E90A65"/>
    <w:rsid w:val="00E91E35"/>
    <w:rsid w:val="00E92819"/>
    <w:rsid w:val="00E937B5"/>
    <w:rsid w:val="00E93C6B"/>
    <w:rsid w:val="00E9442F"/>
    <w:rsid w:val="00E969D2"/>
    <w:rsid w:val="00EA0CA1"/>
    <w:rsid w:val="00EA3249"/>
    <w:rsid w:val="00EA3C59"/>
    <w:rsid w:val="00EA4BEE"/>
    <w:rsid w:val="00EA5118"/>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FAC"/>
    <w:rsid w:val="00EC7352"/>
    <w:rsid w:val="00ED2270"/>
    <w:rsid w:val="00ED4587"/>
    <w:rsid w:val="00ED512E"/>
    <w:rsid w:val="00ED5AF4"/>
    <w:rsid w:val="00EE0293"/>
    <w:rsid w:val="00EE048D"/>
    <w:rsid w:val="00EE0A95"/>
    <w:rsid w:val="00EE0ACB"/>
    <w:rsid w:val="00EE0F2F"/>
    <w:rsid w:val="00EE107C"/>
    <w:rsid w:val="00EE1531"/>
    <w:rsid w:val="00EE280E"/>
    <w:rsid w:val="00EE3E9C"/>
    <w:rsid w:val="00EE422B"/>
    <w:rsid w:val="00EE4D4C"/>
    <w:rsid w:val="00EE4FB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E21"/>
    <w:rsid w:val="00F07200"/>
    <w:rsid w:val="00F07353"/>
    <w:rsid w:val="00F10D6B"/>
    <w:rsid w:val="00F126D9"/>
    <w:rsid w:val="00F12CDC"/>
    <w:rsid w:val="00F13E45"/>
    <w:rsid w:val="00F147C6"/>
    <w:rsid w:val="00F160E5"/>
    <w:rsid w:val="00F21705"/>
    <w:rsid w:val="00F231FC"/>
    <w:rsid w:val="00F23AEF"/>
    <w:rsid w:val="00F25E84"/>
    <w:rsid w:val="00F2706D"/>
    <w:rsid w:val="00F27818"/>
    <w:rsid w:val="00F27ADB"/>
    <w:rsid w:val="00F31039"/>
    <w:rsid w:val="00F31178"/>
    <w:rsid w:val="00F31D0B"/>
    <w:rsid w:val="00F32971"/>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C78"/>
    <w:rsid w:val="00F452C0"/>
    <w:rsid w:val="00F459E6"/>
    <w:rsid w:val="00F46070"/>
    <w:rsid w:val="00F50E9E"/>
    <w:rsid w:val="00F51CBB"/>
    <w:rsid w:val="00F51DD3"/>
    <w:rsid w:val="00F53C08"/>
    <w:rsid w:val="00F53C70"/>
    <w:rsid w:val="00F550C2"/>
    <w:rsid w:val="00F55D7B"/>
    <w:rsid w:val="00F575AC"/>
    <w:rsid w:val="00F60C62"/>
    <w:rsid w:val="00F61B52"/>
    <w:rsid w:val="00F6299D"/>
    <w:rsid w:val="00F63F1D"/>
    <w:rsid w:val="00F645AF"/>
    <w:rsid w:val="00F66BC9"/>
    <w:rsid w:val="00F67946"/>
    <w:rsid w:val="00F72B99"/>
    <w:rsid w:val="00F72CCD"/>
    <w:rsid w:val="00F72E9F"/>
    <w:rsid w:val="00F73160"/>
    <w:rsid w:val="00F732B1"/>
    <w:rsid w:val="00F739E9"/>
    <w:rsid w:val="00F81620"/>
    <w:rsid w:val="00F82323"/>
    <w:rsid w:val="00F84240"/>
    <w:rsid w:val="00F85237"/>
    <w:rsid w:val="00F8564F"/>
    <w:rsid w:val="00F87844"/>
    <w:rsid w:val="00F87DAE"/>
    <w:rsid w:val="00F9000A"/>
    <w:rsid w:val="00F9002A"/>
    <w:rsid w:val="00F90CC8"/>
    <w:rsid w:val="00F911B2"/>
    <w:rsid w:val="00F94E43"/>
    <w:rsid w:val="00F95929"/>
    <w:rsid w:val="00F95F7E"/>
    <w:rsid w:val="00F97AFE"/>
    <w:rsid w:val="00FA0128"/>
    <w:rsid w:val="00FA1786"/>
    <w:rsid w:val="00FA20E5"/>
    <w:rsid w:val="00FA215F"/>
    <w:rsid w:val="00FA2E55"/>
    <w:rsid w:val="00FA3191"/>
    <w:rsid w:val="00FA3981"/>
    <w:rsid w:val="00FA5AE3"/>
    <w:rsid w:val="00FA73DD"/>
    <w:rsid w:val="00FB13C2"/>
    <w:rsid w:val="00FB1677"/>
    <w:rsid w:val="00FB1953"/>
    <w:rsid w:val="00FB380D"/>
    <w:rsid w:val="00FB76C5"/>
    <w:rsid w:val="00FC026A"/>
    <w:rsid w:val="00FC2414"/>
    <w:rsid w:val="00FC2479"/>
    <w:rsid w:val="00FC2C4D"/>
    <w:rsid w:val="00FC3245"/>
    <w:rsid w:val="00FC44A1"/>
    <w:rsid w:val="00FC4DEB"/>
    <w:rsid w:val="00FC77FF"/>
    <w:rsid w:val="00FC7E40"/>
    <w:rsid w:val="00FD1351"/>
    <w:rsid w:val="00FD22AA"/>
    <w:rsid w:val="00FD2F90"/>
    <w:rsid w:val="00FD38A5"/>
    <w:rsid w:val="00FD4B65"/>
    <w:rsid w:val="00FD6729"/>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55AA"/>
    <w:rsid w:val="00FF6073"/>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emf"/><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emf"/></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31064-A831-4A57-BF3A-036D3791F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51</Pages>
  <Words>8314</Words>
  <Characters>45733</Characters>
  <Application>Microsoft Office Word</Application>
  <DocSecurity>0</DocSecurity>
  <Lines>381</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2019-10-21T19:10:00Z</cp:lastPrinted>
  <dcterms:created xsi:type="dcterms:W3CDTF">2019-10-18T19:16:00Z</dcterms:created>
  <dcterms:modified xsi:type="dcterms:W3CDTF">2019-12-19T19:22:00Z</dcterms:modified>
</cp:coreProperties>
</file>