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FCE23" w14:textId="77777777" w:rsidR="001E1EE4" w:rsidRPr="004B1DB5" w:rsidRDefault="001E1EE4" w:rsidP="006C09DE">
      <w:pPr>
        <w:spacing w:line="360" w:lineRule="auto"/>
        <w:jc w:val="right"/>
        <w:rPr>
          <w:rFonts w:ascii="Palatino Linotype" w:hAnsi="Palatino Linotype" w:cs="Tahoma"/>
          <w:bCs/>
          <w:sz w:val="22"/>
          <w:szCs w:val="24"/>
        </w:rPr>
      </w:pPr>
    </w:p>
    <w:p w14:paraId="09D403FD" w14:textId="77777777" w:rsidR="00B31222" w:rsidRPr="005B3636" w:rsidRDefault="004B1DB5" w:rsidP="006C09DE">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A1269">
        <w:rPr>
          <w:rFonts w:ascii="Palatino Linotype" w:hAnsi="Palatino Linotype" w:cs="Tahoma"/>
          <w:bCs/>
          <w:sz w:val="22"/>
          <w:szCs w:val="22"/>
        </w:rPr>
        <w:t xml:space="preserve">diez </w:t>
      </w:r>
      <w:r w:rsidRPr="005B3636">
        <w:rPr>
          <w:rFonts w:ascii="Palatino Linotype" w:hAnsi="Palatino Linotype" w:cs="Tahoma"/>
          <w:bCs/>
          <w:sz w:val="22"/>
          <w:szCs w:val="22"/>
        </w:rPr>
        <w:t xml:space="preserve">de </w:t>
      </w:r>
      <w:r w:rsidR="00BA1269">
        <w:rPr>
          <w:rFonts w:ascii="Palatino Linotype" w:hAnsi="Palatino Linotype" w:cs="Tahoma"/>
          <w:bCs/>
          <w:sz w:val="22"/>
          <w:szCs w:val="22"/>
        </w:rPr>
        <w:t xml:space="preserve">abril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25A9AA59" w14:textId="77777777" w:rsidR="00B31222" w:rsidRPr="005B3636" w:rsidRDefault="00B31222" w:rsidP="006C09DE">
      <w:pPr>
        <w:spacing w:line="360" w:lineRule="auto"/>
        <w:rPr>
          <w:rFonts w:ascii="Palatino Linotype" w:hAnsi="Palatino Linotype" w:cs="Tahoma"/>
          <w:bCs/>
          <w:sz w:val="22"/>
          <w:szCs w:val="22"/>
        </w:rPr>
      </w:pPr>
    </w:p>
    <w:p w14:paraId="78F8DCF7" w14:textId="74634088" w:rsidR="00B31222" w:rsidRPr="005B3636" w:rsidRDefault="00940887" w:rsidP="006C09DE">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r w:rsidR="0019389B" w:rsidRPr="005B3636">
        <w:rPr>
          <w:rFonts w:ascii="Palatino Linotype" w:hAnsi="Palatino Linotype" w:cs="Tahoma"/>
          <w:bCs/>
          <w:color w:val="0D0D0D" w:themeColor="text1" w:themeTint="F2"/>
          <w:sz w:val="22"/>
          <w:szCs w:val="22"/>
        </w:rPr>
        <w:t xml:space="preserve"> expediente</w:t>
      </w:r>
      <w:r w:rsidR="00FD2E26" w:rsidRPr="005B3636">
        <w:rPr>
          <w:rFonts w:ascii="Palatino Linotype" w:hAnsi="Palatino Linotype" w:cs="Tahoma"/>
          <w:bCs/>
          <w:color w:val="0D0D0D" w:themeColor="text1" w:themeTint="F2"/>
          <w:sz w:val="22"/>
          <w:szCs w:val="22"/>
        </w:rPr>
        <w:t>s</w:t>
      </w:r>
      <w:r w:rsidR="0019389B"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00FD2E26" w:rsidRPr="005B3636">
        <w:rPr>
          <w:rFonts w:ascii="Palatino Linotype" w:hAnsi="Palatino Linotype" w:cs="Tahoma"/>
          <w:bCs/>
          <w:color w:val="0D0D0D" w:themeColor="text1" w:themeTint="F2"/>
          <w:sz w:val="22"/>
          <w:szCs w:val="22"/>
        </w:rPr>
        <w:t xml:space="preserve"> motivo de </w:t>
      </w:r>
      <w:r w:rsidR="008B7C7F" w:rsidRPr="005B3636">
        <w:rPr>
          <w:rFonts w:ascii="Palatino Linotype" w:hAnsi="Palatino Linotype" w:cs="Tahoma"/>
          <w:bCs/>
          <w:color w:val="0D0D0D" w:themeColor="text1" w:themeTint="F2"/>
          <w:sz w:val="22"/>
          <w:szCs w:val="22"/>
        </w:rPr>
        <w:t>los Recursos</w:t>
      </w:r>
      <w:r w:rsidR="00422869" w:rsidRPr="005B3636">
        <w:rPr>
          <w:rFonts w:ascii="Palatino Linotype" w:hAnsi="Palatino Linotype" w:cs="Tahoma"/>
          <w:bCs/>
          <w:color w:val="0D0D0D" w:themeColor="text1" w:themeTint="F2"/>
          <w:sz w:val="22"/>
          <w:szCs w:val="22"/>
        </w:rPr>
        <w:t xml:space="preserve"> de Revisión </w:t>
      </w:r>
      <w:r w:rsidR="005407C1" w:rsidRPr="005B3636">
        <w:rPr>
          <w:rFonts w:ascii="Palatino Linotype" w:hAnsi="Palatino Linotype" w:cs="Tahoma"/>
          <w:b/>
          <w:bCs/>
          <w:color w:val="0D0D0D" w:themeColor="text1" w:themeTint="F2"/>
          <w:sz w:val="22"/>
          <w:szCs w:val="22"/>
        </w:rPr>
        <w:t>0</w:t>
      </w:r>
      <w:r w:rsidR="00BA1269">
        <w:rPr>
          <w:rFonts w:ascii="Palatino Linotype" w:hAnsi="Palatino Linotype" w:cs="Tahoma"/>
          <w:b/>
          <w:bCs/>
          <w:color w:val="0D0D0D" w:themeColor="text1" w:themeTint="F2"/>
          <w:sz w:val="22"/>
          <w:szCs w:val="22"/>
        </w:rPr>
        <w:t>0471</w:t>
      </w:r>
      <w:r w:rsidR="00AC7D7C" w:rsidRPr="005B3636">
        <w:rPr>
          <w:rFonts w:ascii="Palatino Linotype" w:hAnsi="Palatino Linotype" w:cs="Tahoma"/>
          <w:b/>
          <w:bCs/>
          <w:color w:val="0D0D0D" w:themeColor="text1" w:themeTint="F2"/>
          <w:sz w:val="22"/>
          <w:szCs w:val="22"/>
        </w:rPr>
        <w:t>/INFOEM/IP/RR/201</w:t>
      </w:r>
      <w:r w:rsidR="00BA1269">
        <w:rPr>
          <w:rFonts w:ascii="Palatino Linotype" w:hAnsi="Palatino Linotype" w:cs="Tahoma"/>
          <w:b/>
          <w:bCs/>
          <w:color w:val="0D0D0D" w:themeColor="text1" w:themeTint="F2"/>
          <w:sz w:val="22"/>
          <w:szCs w:val="22"/>
        </w:rPr>
        <w:t>9</w:t>
      </w:r>
      <w:r w:rsidR="00422869" w:rsidRPr="005B3636">
        <w:rPr>
          <w:rFonts w:ascii="Palatino Linotype" w:hAnsi="Palatino Linotype" w:cs="Tahoma"/>
          <w:bCs/>
          <w:color w:val="0D0D0D" w:themeColor="text1" w:themeTint="F2"/>
          <w:sz w:val="22"/>
          <w:szCs w:val="22"/>
        </w:rPr>
        <w:t xml:space="preserve">, </w:t>
      </w:r>
      <w:r w:rsidR="005E50FC" w:rsidRPr="005B3636">
        <w:rPr>
          <w:rFonts w:ascii="Palatino Linotype" w:hAnsi="Palatino Linotype" w:cs="Tahoma"/>
          <w:b/>
          <w:bCs/>
          <w:color w:val="0D0D0D" w:themeColor="text1" w:themeTint="F2"/>
          <w:sz w:val="22"/>
          <w:szCs w:val="22"/>
        </w:rPr>
        <w:t>0</w:t>
      </w:r>
      <w:r w:rsidR="00BA1269">
        <w:rPr>
          <w:rFonts w:ascii="Palatino Linotype" w:hAnsi="Palatino Linotype" w:cs="Tahoma"/>
          <w:b/>
          <w:bCs/>
          <w:color w:val="0D0D0D" w:themeColor="text1" w:themeTint="F2"/>
          <w:sz w:val="22"/>
          <w:szCs w:val="22"/>
        </w:rPr>
        <w:t>0481</w:t>
      </w:r>
      <w:r w:rsidR="005E50FC" w:rsidRPr="005B3636">
        <w:rPr>
          <w:rFonts w:ascii="Palatino Linotype" w:hAnsi="Palatino Linotype" w:cs="Tahoma"/>
          <w:b/>
          <w:bCs/>
          <w:color w:val="0D0D0D" w:themeColor="text1" w:themeTint="F2"/>
          <w:sz w:val="22"/>
          <w:szCs w:val="22"/>
        </w:rPr>
        <w:t>/INFOEM/IP/RR/201</w:t>
      </w:r>
      <w:r w:rsidR="00BA1269">
        <w:rPr>
          <w:rFonts w:ascii="Palatino Linotype" w:hAnsi="Palatino Linotype" w:cs="Tahoma"/>
          <w:b/>
          <w:bCs/>
          <w:color w:val="0D0D0D" w:themeColor="text1" w:themeTint="F2"/>
          <w:sz w:val="22"/>
          <w:szCs w:val="22"/>
        </w:rPr>
        <w:t>9 y</w:t>
      </w:r>
      <w:r w:rsidR="005E50FC" w:rsidRPr="005B3636">
        <w:rPr>
          <w:rFonts w:ascii="Palatino Linotype" w:hAnsi="Palatino Linotype" w:cs="Tahoma"/>
          <w:bCs/>
          <w:color w:val="0D0D0D" w:themeColor="text1" w:themeTint="F2"/>
          <w:sz w:val="22"/>
          <w:szCs w:val="22"/>
        </w:rPr>
        <w:t xml:space="preserve"> </w:t>
      </w:r>
      <w:r w:rsidR="00FD2E26" w:rsidRPr="005B3636">
        <w:rPr>
          <w:rFonts w:ascii="Palatino Linotype" w:hAnsi="Palatino Linotype" w:cs="Tahoma"/>
          <w:b/>
          <w:bCs/>
          <w:color w:val="0D0D0D" w:themeColor="text1" w:themeTint="F2"/>
          <w:sz w:val="22"/>
          <w:szCs w:val="22"/>
        </w:rPr>
        <w:t>0</w:t>
      </w:r>
      <w:r w:rsidR="00BA1269">
        <w:rPr>
          <w:rFonts w:ascii="Palatino Linotype" w:hAnsi="Palatino Linotype" w:cs="Tahoma"/>
          <w:b/>
          <w:bCs/>
          <w:color w:val="0D0D0D" w:themeColor="text1" w:themeTint="F2"/>
          <w:sz w:val="22"/>
          <w:szCs w:val="22"/>
        </w:rPr>
        <w:t>0482/INFOEM/IP/RR/2019</w:t>
      </w:r>
      <w:r w:rsidR="00FD2E26" w:rsidRPr="005B3636">
        <w:rPr>
          <w:rFonts w:ascii="Palatino Linotype" w:hAnsi="Palatino Linotype" w:cs="Tahoma"/>
          <w:b/>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interpuesto</w:t>
      </w:r>
      <w:r w:rsidR="00FD2E26" w:rsidRPr="005B3636">
        <w:rPr>
          <w:rFonts w:ascii="Palatino Linotype" w:hAnsi="Palatino Linotype" w:cs="Tahoma"/>
          <w:bCs/>
          <w:color w:val="0D0D0D" w:themeColor="text1" w:themeTint="F2"/>
          <w:sz w:val="22"/>
          <w:szCs w:val="22"/>
        </w:rPr>
        <w:t>s</w:t>
      </w:r>
      <w:r w:rsidR="00127757" w:rsidRPr="005B3636">
        <w:rPr>
          <w:rFonts w:ascii="Palatino Linotype" w:hAnsi="Palatino Linotype" w:cs="Tahoma"/>
          <w:bCs/>
          <w:color w:val="0D0D0D" w:themeColor="text1" w:themeTint="F2"/>
          <w:sz w:val="22"/>
          <w:szCs w:val="22"/>
        </w:rPr>
        <w:t xml:space="preserve"> por </w:t>
      </w:r>
      <w:bookmarkStart w:id="0" w:name="_GoBack"/>
      <w:bookmarkEnd w:id="0"/>
      <w:r w:rsidR="00D2286B" w:rsidRPr="00D2286B">
        <w:rPr>
          <w:rFonts w:ascii="Palatino Linotype" w:hAnsi="Palatino Linotype" w:cs="Tahoma"/>
          <w:b/>
          <w:bCs/>
          <w:color w:val="0D0D0D" w:themeColor="text1" w:themeTint="F2"/>
          <w:sz w:val="22"/>
          <w:szCs w:val="22"/>
          <w:highlight w:val="black"/>
        </w:rPr>
        <w:t>XXXXXXXXXXXXXXXXXX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respuesta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del </w:t>
      </w:r>
      <w:r w:rsidR="002A0FB8" w:rsidRPr="0060204C">
        <w:rPr>
          <w:rFonts w:ascii="Palatino Linotype" w:hAnsi="Palatino Linotype" w:cs="Tahoma"/>
          <w:b/>
          <w:bCs/>
          <w:color w:val="0D0D0D" w:themeColor="text1" w:themeTint="F2"/>
          <w:sz w:val="22"/>
          <w:szCs w:val="22"/>
        </w:rPr>
        <w:t>Sujeto Obligado</w:t>
      </w:r>
      <w:r w:rsidR="00EB4D59" w:rsidRPr="0060204C">
        <w:rPr>
          <w:rFonts w:ascii="Palatino Linotype" w:hAnsi="Palatino Linotype" w:cs="Tahoma"/>
          <w:b/>
          <w:bCs/>
          <w:color w:val="0D0D0D" w:themeColor="text1" w:themeTint="F2"/>
          <w:sz w:val="22"/>
          <w:szCs w:val="22"/>
        </w:rPr>
        <w:t xml:space="preserve"> </w:t>
      </w:r>
      <w:r w:rsidR="005407C1" w:rsidRPr="0060204C">
        <w:rPr>
          <w:rFonts w:ascii="Palatino Linotype" w:hAnsi="Palatino Linotype" w:cs="Tahoma"/>
          <w:b/>
          <w:bCs/>
          <w:color w:val="0D0D0D" w:themeColor="text1" w:themeTint="F2"/>
          <w:sz w:val="22"/>
          <w:szCs w:val="22"/>
        </w:rPr>
        <w:t xml:space="preserve">Universidad </w:t>
      </w:r>
      <w:r w:rsidR="00393948" w:rsidRPr="0060204C">
        <w:rPr>
          <w:rFonts w:ascii="Palatino Linotype" w:hAnsi="Palatino Linotype" w:cs="Tahoma"/>
          <w:b/>
          <w:bCs/>
          <w:color w:val="0D0D0D" w:themeColor="text1" w:themeTint="F2"/>
          <w:sz w:val="22"/>
          <w:szCs w:val="22"/>
        </w:rPr>
        <w:t>Politécnica del Valle de Toluca</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que a continuación se exponen</w:t>
      </w:r>
      <w:r w:rsidR="00B31222" w:rsidRPr="005B3636">
        <w:rPr>
          <w:rFonts w:ascii="Palatino Linotype" w:hAnsi="Palatino Linotype" w:cs="Tahoma"/>
          <w:bCs/>
          <w:sz w:val="22"/>
          <w:szCs w:val="22"/>
        </w:rPr>
        <w:t>:</w:t>
      </w:r>
    </w:p>
    <w:p w14:paraId="7E41D841" w14:textId="77777777" w:rsidR="00B31222" w:rsidRPr="005B3636" w:rsidRDefault="00B31222" w:rsidP="006C09DE">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ANTECEDENTES:</w:t>
      </w:r>
    </w:p>
    <w:p w14:paraId="3F121E70" w14:textId="77777777" w:rsidR="00B31222" w:rsidRPr="005B3636" w:rsidRDefault="00B31222" w:rsidP="006C09DE">
      <w:pPr>
        <w:pStyle w:val="Prrafodelista"/>
        <w:tabs>
          <w:tab w:val="left" w:pos="567"/>
        </w:tabs>
        <w:spacing w:line="360" w:lineRule="auto"/>
        <w:ind w:left="0"/>
        <w:contextualSpacing w:val="0"/>
        <w:jc w:val="both"/>
        <w:rPr>
          <w:rFonts w:ascii="Palatino Linotype" w:hAnsi="Palatino Linotype" w:cs="Tahoma"/>
          <w:szCs w:val="22"/>
        </w:rPr>
      </w:pPr>
    </w:p>
    <w:p w14:paraId="35268D06" w14:textId="77777777" w:rsidR="00DC1594" w:rsidRPr="005B3636" w:rsidRDefault="00B31222" w:rsidP="006C09DE">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003D03E9" w:rsidRPr="005B3636">
        <w:rPr>
          <w:rFonts w:ascii="Palatino Linotype" w:hAnsi="Palatino Linotype" w:cs="Tahoma"/>
          <w:b/>
          <w:szCs w:val="22"/>
        </w:rPr>
        <w:t>s</w:t>
      </w:r>
      <w:r w:rsidRPr="005B3636">
        <w:rPr>
          <w:rFonts w:ascii="Palatino Linotype" w:hAnsi="Palatino Linotype" w:cs="Tahoma"/>
          <w:b/>
          <w:szCs w:val="22"/>
        </w:rPr>
        <w:t xml:space="preserve"> solicitud</w:t>
      </w:r>
      <w:r w:rsidR="003D03E9" w:rsidRPr="005B3636">
        <w:rPr>
          <w:rFonts w:ascii="Palatino Linotype" w:hAnsi="Palatino Linotype" w:cs="Tahoma"/>
          <w:b/>
          <w:szCs w:val="22"/>
        </w:rPr>
        <w:t>es</w:t>
      </w:r>
      <w:r w:rsidRPr="005B3636">
        <w:rPr>
          <w:rFonts w:ascii="Palatino Linotype" w:hAnsi="Palatino Linotype" w:cs="Tahoma"/>
          <w:b/>
          <w:szCs w:val="22"/>
        </w:rPr>
        <w:t xml:space="preserve"> de información. </w:t>
      </w:r>
    </w:p>
    <w:p w14:paraId="22FCECF5" w14:textId="77777777" w:rsidR="00DC1594" w:rsidRPr="005B3636" w:rsidRDefault="00DC1594" w:rsidP="006C09DE">
      <w:pPr>
        <w:pStyle w:val="Prrafodelista"/>
        <w:tabs>
          <w:tab w:val="left" w:pos="567"/>
        </w:tabs>
        <w:spacing w:line="360" w:lineRule="auto"/>
        <w:ind w:left="0"/>
        <w:contextualSpacing w:val="0"/>
        <w:jc w:val="both"/>
        <w:rPr>
          <w:rFonts w:ascii="Palatino Linotype" w:hAnsi="Palatino Linotype" w:cs="Tahoma"/>
          <w:szCs w:val="22"/>
        </w:rPr>
      </w:pPr>
    </w:p>
    <w:p w14:paraId="5C1B3B4F" w14:textId="77777777" w:rsidR="00B31222" w:rsidRPr="005B3636" w:rsidRDefault="00AA417B" w:rsidP="006C09DE">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BA1269">
        <w:rPr>
          <w:rFonts w:ascii="Palatino Linotype" w:hAnsi="Palatino Linotype" w:cs="Tahoma"/>
          <w:szCs w:val="22"/>
        </w:rPr>
        <w:t>cinco de diciembre</w:t>
      </w:r>
      <w:r w:rsidR="00B27DF1" w:rsidRPr="005B3636">
        <w:rPr>
          <w:rFonts w:ascii="Palatino Linotype" w:hAnsi="Palatino Linotype" w:cs="Tahoma"/>
          <w:szCs w:val="22"/>
        </w:rPr>
        <w:t xml:space="preserve"> </w:t>
      </w:r>
      <w:r w:rsidRPr="005B3636">
        <w:rPr>
          <w:rFonts w:ascii="Palatino Linotype" w:hAnsi="Palatino Linotype" w:cs="Tahoma"/>
          <w:szCs w:val="22"/>
        </w:rPr>
        <w:t>de</w:t>
      </w:r>
      <w:r w:rsidR="00B31222" w:rsidRPr="005B3636">
        <w:rPr>
          <w:rFonts w:ascii="Palatino Linotype" w:hAnsi="Palatino Linotype" w:cs="Tahoma"/>
          <w:szCs w:val="22"/>
        </w:rPr>
        <w:t xml:space="preserve"> dos mil dieciocho, </w:t>
      </w:r>
      <w:r w:rsidR="00940887" w:rsidRPr="005B3636">
        <w:rPr>
          <w:rFonts w:ascii="Palatino Linotype" w:hAnsi="Palatino Linotype" w:cs="Tahoma"/>
          <w:szCs w:val="22"/>
        </w:rPr>
        <w:t>el particular</w:t>
      </w:r>
      <w:r w:rsidR="00B31222" w:rsidRPr="005B3636">
        <w:rPr>
          <w:rFonts w:ascii="Palatino Linotype" w:hAnsi="Palatino Linotype" w:cs="Tahoma"/>
          <w:szCs w:val="22"/>
        </w:rPr>
        <w:t xml:space="preserve"> presentó </w:t>
      </w:r>
      <w:r w:rsidR="00BA1269">
        <w:rPr>
          <w:rFonts w:ascii="Palatino Linotype" w:hAnsi="Palatino Linotype" w:cs="Tahoma"/>
          <w:szCs w:val="22"/>
        </w:rPr>
        <w:t>tres</w:t>
      </w:r>
      <w:r w:rsidR="00B27DF1" w:rsidRPr="005B3636">
        <w:rPr>
          <w:rFonts w:ascii="Palatino Linotype" w:hAnsi="Palatino Linotype" w:cs="Tahoma"/>
          <w:szCs w:val="22"/>
        </w:rPr>
        <w:t xml:space="preserve"> </w:t>
      </w:r>
      <w:r w:rsidR="00940887" w:rsidRPr="005B3636">
        <w:rPr>
          <w:rFonts w:ascii="Palatino Linotype" w:hAnsi="Palatino Linotype" w:cs="Tahoma"/>
          <w:szCs w:val="22"/>
        </w:rPr>
        <w:t>solicitudes</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0C27CA" w:rsidRPr="005B3636">
        <w:rPr>
          <w:rFonts w:ascii="Palatino Linotype" w:hAnsi="Palatino Linotype" w:cs="Tahoma"/>
          <w:szCs w:val="22"/>
        </w:rPr>
        <w:t>l</w:t>
      </w:r>
      <w:r w:rsidR="00411A2C" w:rsidRPr="005B3636">
        <w:rPr>
          <w:rFonts w:ascii="Palatino Linotype" w:hAnsi="Palatino Linotype" w:cs="Tahoma"/>
          <w:szCs w:val="22"/>
        </w:rPr>
        <w:t>a</w:t>
      </w:r>
      <w:r w:rsidR="000C27CA" w:rsidRPr="005B3636">
        <w:rPr>
          <w:rFonts w:ascii="Palatino Linotype" w:hAnsi="Palatino Linotype" w:cs="Tahoma"/>
          <w:szCs w:val="22"/>
        </w:rPr>
        <w:t xml:space="preserve"> </w:t>
      </w:r>
      <w:r w:rsidR="00411A2C" w:rsidRPr="005B3636">
        <w:rPr>
          <w:rFonts w:ascii="Palatino Linotype" w:hAnsi="Palatino Linotype" w:cs="Tahoma"/>
          <w:szCs w:val="22"/>
        </w:rPr>
        <w:t xml:space="preserve">Universidad </w:t>
      </w:r>
      <w:r w:rsidR="00B27DF1" w:rsidRPr="005B3636">
        <w:rPr>
          <w:rFonts w:ascii="Palatino Linotype" w:hAnsi="Palatino Linotype" w:cs="Tahoma"/>
          <w:szCs w:val="22"/>
        </w:rPr>
        <w:t>Politécnica del Valle de Toluca</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B3080E" w:rsidRPr="005B3636">
        <w:rPr>
          <w:rFonts w:ascii="Palatino Linotype" w:hAnsi="Palatino Linotype" w:cs="Tahoma"/>
          <w:szCs w:val="22"/>
        </w:rPr>
        <w:t>s</w:t>
      </w:r>
      <w:r w:rsidR="00C55151" w:rsidRPr="005B3636">
        <w:rPr>
          <w:rFonts w:ascii="Palatino Linotype" w:hAnsi="Palatino Linotype" w:cs="Tahoma"/>
          <w:szCs w:val="22"/>
        </w:rPr>
        <w:t xml:space="preserve"> cual</w:t>
      </w:r>
      <w:r w:rsidR="00B3080E" w:rsidRPr="005B3636">
        <w:rPr>
          <w:rFonts w:ascii="Palatino Linotype" w:hAnsi="Palatino Linotype" w:cs="Tahoma"/>
          <w:szCs w:val="22"/>
        </w:rPr>
        <w:t>es</w:t>
      </w:r>
      <w:r w:rsidR="00C55151" w:rsidRPr="005B3636">
        <w:rPr>
          <w:rFonts w:ascii="Palatino Linotype" w:hAnsi="Palatino Linotype" w:cs="Tahoma"/>
          <w:szCs w:val="22"/>
        </w:rPr>
        <w:t xml:space="preserve"> requirió</w:t>
      </w:r>
      <w:r w:rsidR="00B3080E" w:rsidRPr="005B3636">
        <w:rPr>
          <w:rFonts w:ascii="Palatino Linotype" w:hAnsi="Palatino Linotype" w:cs="Tahoma"/>
          <w:szCs w:val="22"/>
        </w:rPr>
        <w:t xml:space="preserve"> lo siguiente:</w:t>
      </w:r>
    </w:p>
    <w:p w14:paraId="1BBF2A68" w14:textId="77777777" w:rsidR="00637179" w:rsidRPr="005B3636" w:rsidRDefault="00637179" w:rsidP="006C09DE">
      <w:pPr>
        <w:pStyle w:val="Prrafodelista"/>
        <w:tabs>
          <w:tab w:val="left" w:pos="567"/>
        </w:tabs>
        <w:spacing w:line="360" w:lineRule="auto"/>
        <w:ind w:left="0"/>
        <w:contextualSpacing w:val="0"/>
        <w:jc w:val="both"/>
        <w:rPr>
          <w:rFonts w:ascii="Palatino Linotype" w:hAnsi="Palatino Linotype" w:cs="Tahoma"/>
          <w:szCs w:val="22"/>
        </w:rPr>
      </w:pPr>
    </w:p>
    <w:p w14:paraId="0FCA900E" w14:textId="77777777" w:rsidR="00B3080E" w:rsidRPr="005B3636" w:rsidRDefault="00B3080E" w:rsidP="006C09DE">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BA1269" w:rsidRPr="00BA1269">
        <w:rPr>
          <w:rFonts w:ascii="Palatino Linotype" w:hAnsi="Palatino Linotype" w:cs="Tahoma"/>
          <w:b/>
          <w:bCs/>
        </w:rPr>
        <w:t>01697/UPVT/IP/2018</w:t>
      </w:r>
      <w:r w:rsidRPr="005B3636">
        <w:rPr>
          <w:rFonts w:ascii="Palatino Linotype" w:hAnsi="Palatino Linotype" w:cs="Tahoma"/>
          <w:b/>
        </w:rPr>
        <w:t>:</w:t>
      </w:r>
    </w:p>
    <w:p w14:paraId="69052C5F" w14:textId="77777777" w:rsidR="007A2F67" w:rsidRPr="005B3636" w:rsidRDefault="009C45E5" w:rsidP="006C09DE">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0C27CA" w:rsidRPr="005B3636">
        <w:rPr>
          <w:rFonts w:ascii="Palatino Linotype" w:hAnsi="Palatino Linotype" w:cs="Tahoma"/>
          <w:b/>
          <w:bCs/>
        </w:rPr>
        <w:t>DESCRIPCIÓN CLARA Y PRECISA DE LA INFORMACIÓN SOLICITADA</w:t>
      </w:r>
    </w:p>
    <w:p w14:paraId="068416B3" w14:textId="77777777" w:rsidR="00411A2C" w:rsidRPr="005B3636" w:rsidRDefault="00BA1269" w:rsidP="006C09DE">
      <w:pPr>
        <w:tabs>
          <w:tab w:val="left" w:pos="4667"/>
        </w:tabs>
        <w:spacing w:line="360" w:lineRule="auto"/>
        <w:ind w:left="567" w:right="567"/>
        <w:jc w:val="both"/>
        <w:rPr>
          <w:rFonts w:ascii="Palatino Linotype" w:hAnsi="Palatino Linotype" w:cs="Tahoma"/>
          <w:bCs/>
        </w:rPr>
      </w:pPr>
      <w:r w:rsidRPr="00BA1269">
        <w:rPr>
          <w:rFonts w:ascii="Palatino Linotype" w:hAnsi="Palatino Linotype" w:cs="Tahoma"/>
          <w:bCs/>
        </w:rPr>
        <w:t>Histórico de pagos generados a través de transferencias, efectivo o viáticos por concepto de hospedaje con las comisiones oficiales anexas que lo avalen</w:t>
      </w:r>
      <w:r w:rsidR="009C45E5" w:rsidRPr="005B3636">
        <w:rPr>
          <w:rFonts w:ascii="Palatino Linotype" w:hAnsi="Palatino Linotype" w:cs="Tahoma"/>
          <w:bCs/>
        </w:rPr>
        <w:t>”</w:t>
      </w:r>
      <w:r w:rsidR="00411A2C" w:rsidRPr="005B3636">
        <w:rPr>
          <w:rFonts w:ascii="Palatino Linotype" w:hAnsi="Palatino Linotype" w:cs="Tahoma"/>
          <w:bCs/>
        </w:rPr>
        <w:t xml:space="preserve"> </w:t>
      </w:r>
    </w:p>
    <w:p w14:paraId="146790DF" w14:textId="77777777" w:rsidR="00411A2C" w:rsidRPr="005B3636" w:rsidRDefault="00411A2C" w:rsidP="006C09DE">
      <w:pPr>
        <w:tabs>
          <w:tab w:val="left" w:pos="4667"/>
        </w:tabs>
        <w:spacing w:line="360" w:lineRule="auto"/>
        <w:ind w:left="567" w:right="567"/>
        <w:jc w:val="both"/>
        <w:rPr>
          <w:rFonts w:ascii="Palatino Linotype" w:hAnsi="Palatino Linotype" w:cs="Tahoma"/>
          <w:bCs/>
        </w:rPr>
      </w:pPr>
    </w:p>
    <w:p w14:paraId="1D7232E7" w14:textId="77777777" w:rsidR="00B3080E" w:rsidRPr="005B3636" w:rsidRDefault="00B3080E" w:rsidP="006C09DE">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BA1269" w:rsidRPr="00BA1269">
        <w:rPr>
          <w:b/>
          <w:bCs/>
        </w:rPr>
        <w:t>01684/UPVT/IP/2018</w:t>
      </w:r>
      <w:r w:rsidRPr="005B3636">
        <w:rPr>
          <w:rFonts w:ascii="Palatino Linotype" w:hAnsi="Palatino Linotype" w:cs="Tahoma"/>
          <w:b/>
          <w:bCs/>
        </w:rPr>
        <w:t>:</w:t>
      </w:r>
    </w:p>
    <w:p w14:paraId="41177BFE" w14:textId="77777777" w:rsidR="00B3080E" w:rsidRPr="005B3636" w:rsidRDefault="009C45E5" w:rsidP="006C09DE">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B3080E" w:rsidRPr="005B3636">
        <w:rPr>
          <w:rFonts w:ascii="Palatino Linotype" w:hAnsi="Palatino Linotype" w:cs="Tahoma"/>
          <w:b/>
          <w:bCs/>
        </w:rPr>
        <w:t>DESCRIPCIÓN CLARA Y PRECISA DE LA INFORMACIÓN SOLICITADA</w:t>
      </w:r>
    </w:p>
    <w:p w14:paraId="3CFCA254" w14:textId="77777777" w:rsidR="00B3080E" w:rsidRPr="005B3636" w:rsidRDefault="00BA1269" w:rsidP="006C09DE">
      <w:pPr>
        <w:tabs>
          <w:tab w:val="left" w:pos="4667"/>
        </w:tabs>
        <w:spacing w:line="360" w:lineRule="auto"/>
        <w:ind w:left="567" w:right="567"/>
        <w:jc w:val="both"/>
        <w:rPr>
          <w:rFonts w:ascii="Palatino Linotype" w:hAnsi="Palatino Linotype" w:cs="Tahoma"/>
          <w:bCs/>
        </w:rPr>
      </w:pPr>
      <w:r w:rsidRPr="00BA1269">
        <w:rPr>
          <w:rFonts w:ascii="Palatino Linotype" w:hAnsi="Palatino Linotype" w:cs="Tahoma"/>
          <w:bCs/>
        </w:rPr>
        <w:lastRenderedPageBreak/>
        <w:t xml:space="preserve">Listar el histórico de comisiones que </w:t>
      </w:r>
      <w:proofErr w:type="spellStart"/>
      <w:r w:rsidRPr="00BA1269">
        <w:rPr>
          <w:rFonts w:ascii="Palatino Linotype" w:hAnsi="Palatino Linotype" w:cs="Tahoma"/>
          <w:bCs/>
        </w:rPr>
        <w:t>el</w:t>
      </w:r>
      <w:proofErr w:type="spellEnd"/>
      <w:r w:rsidRPr="00BA1269">
        <w:rPr>
          <w:rFonts w:ascii="Palatino Linotype" w:hAnsi="Palatino Linotype" w:cs="Tahoma"/>
          <w:bCs/>
        </w:rPr>
        <w:t xml:space="preserve"> o la Director(a) de Planeación </w:t>
      </w:r>
      <w:proofErr w:type="spellStart"/>
      <w:r w:rsidRPr="00BA1269">
        <w:rPr>
          <w:rFonts w:ascii="Palatino Linotype" w:hAnsi="Palatino Linotype" w:cs="Tahoma"/>
          <w:bCs/>
        </w:rPr>
        <w:t>a</w:t>
      </w:r>
      <w:proofErr w:type="spellEnd"/>
      <w:r w:rsidRPr="00BA1269">
        <w:rPr>
          <w:rFonts w:ascii="Palatino Linotype" w:hAnsi="Palatino Linotype" w:cs="Tahoma"/>
          <w:bCs/>
        </w:rPr>
        <w:t xml:space="preserve"> acudido a Dirección General, CEFODEM, Coordinación de Universidades Politécnica y Tecnologías, o alguna comisión que haya realizado. Refiriendo cantidad de viáticos o combustible que se </w:t>
      </w:r>
      <w:proofErr w:type="spellStart"/>
      <w:r w:rsidRPr="00BA1269">
        <w:rPr>
          <w:rFonts w:ascii="Palatino Linotype" w:hAnsi="Palatino Linotype" w:cs="Tahoma"/>
          <w:bCs/>
        </w:rPr>
        <w:t>pago</w:t>
      </w:r>
      <w:proofErr w:type="spellEnd"/>
      <w:r w:rsidRPr="00BA1269">
        <w:rPr>
          <w:rFonts w:ascii="Palatino Linotype" w:hAnsi="Palatino Linotype" w:cs="Tahoma"/>
          <w:bCs/>
        </w:rPr>
        <w:t>, asunto a tratar y obviamente respaldando todas las comisiones que se mencionen con el documento oficial respectivo</w:t>
      </w:r>
      <w:r w:rsidR="009C45E5" w:rsidRPr="005B3636">
        <w:rPr>
          <w:rFonts w:ascii="Palatino Linotype" w:hAnsi="Palatino Linotype" w:cs="Tahoma"/>
          <w:bCs/>
        </w:rPr>
        <w:t>.”</w:t>
      </w:r>
    </w:p>
    <w:p w14:paraId="42EC4F4D" w14:textId="77777777" w:rsidR="00B3080E" w:rsidRPr="005B3636" w:rsidRDefault="00B3080E" w:rsidP="006C09DE">
      <w:pPr>
        <w:tabs>
          <w:tab w:val="left" w:pos="4667"/>
        </w:tabs>
        <w:spacing w:line="360" w:lineRule="auto"/>
        <w:ind w:left="567" w:right="567"/>
        <w:jc w:val="both"/>
        <w:rPr>
          <w:rFonts w:ascii="Palatino Linotype" w:hAnsi="Palatino Linotype" w:cs="Tahoma"/>
          <w:bCs/>
        </w:rPr>
      </w:pPr>
    </w:p>
    <w:p w14:paraId="0B820639" w14:textId="77777777" w:rsidR="00270479" w:rsidRPr="005B3636" w:rsidRDefault="00270479" w:rsidP="006C09DE">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BA1269" w:rsidRPr="00BA1269">
        <w:rPr>
          <w:b/>
          <w:bCs/>
        </w:rPr>
        <w:t>01683/UPVT/IP/2018</w:t>
      </w:r>
      <w:r w:rsidR="00BA1269">
        <w:rPr>
          <w:b/>
          <w:bCs/>
        </w:rPr>
        <w:t>:</w:t>
      </w:r>
    </w:p>
    <w:p w14:paraId="16355FF9" w14:textId="77777777" w:rsidR="00270479" w:rsidRPr="005B3636" w:rsidRDefault="009C45E5" w:rsidP="006C09DE">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270479" w:rsidRPr="005B3636">
        <w:rPr>
          <w:rFonts w:ascii="Palatino Linotype" w:hAnsi="Palatino Linotype" w:cs="Tahoma"/>
          <w:b/>
          <w:bCs/>
        </w:rPr>
        <w:t>DESCRIPCIÓN CLARA Y PRECISA DE LA INFORMACIÓN SOLICITADA</w:t>
      </w:r>
    </w:p>
    <w:p w14:paraId="18AF8DD4" w14:textId="77777777" w:rsidR="00270479" w:rsidRPr="005B3636" w:rsidRDefault="00BA1269" w:rsidP="006C09DE">
      <w:pPr>
        <w:tabs>
          <w:tab w:val="left" w:pos="4667"/>
        </w:tabs>
        <w:spacing w:line="360" w:lineRule="auto"/>
        <w:ind w:left="567" w:right="567"/>
        <w:jc w:val="both"/>
        <w:rPr>
          <w:rFonts w:ascii="Palatino Linotype" w:hAnsi="Palatino Linotype" w:cs="Tahoma"/>
          <w:bCs/>
        </w:rPr>
      </w:pPr>
      <w:r w:rsidRPr="00BA1269">
        <w:rPr>
          <w:rFonts w:ascii="Palatino Linotype" w:hAnsi="Palatino Linotype" w:cs="Tahoma"/>
          <w:bCs/>
        </w:rPr>
        <w:t>Viáticos, transporte, combustible o gastos cubiertos por la institución a los asistentes al Foro Internacional Vanguardia en la Educación de acuerdo con la Página de Facebook Institucional</w:t>
      </w:r>
      <w:r w:rsidR="009C45E5" w:rsidRPr="005B3636">
        <w:rPr>
          <w:rFonts w:ascii="Palatino Linotype" w:hAnsi="Palatino Linotype" w:cs="Tahoma"/>
          <w:bCs/>
        </w:rPr>
        <w:t>.”</w:t>
      </w:r>
    </w:p>
    <w:p w14:paraId="21E0C49A" w14:textId="77777777" w:rsidR="00283B6A" w:rsidRPr="005B3636" w:rsidRDefault="00283B6A" w:rsidP="006C09DE">
      <w:pPr>
        <w:tabs>
          <w:tab w:val="left" w:pos="4667"/>
        </w:tabs>
        <w:spacing w:line="360" w:lineRule="auto"/>
        <w:ind w:left="567" w:right="567"/>
        <w:jc w:val="both"/>
        <w:rPr>
          <w:rFonts w:ascii="Palatino Linotype" w:hAnsi="Palatino Linotype" w:cs="Tahoma"/>
          <w:bCs/>
        </w:rPr>
      </w:pPr>
    </w:p>
    <w:p w14:paraId="0D6F68ED" w14:textId="1070633B" w:rsidR="00270479" w:rsidRPr="00EA4B52" w:rsidRDefault="00B4628B" w:rsidP="00EA4B52">
      <w:pPr>
        <w:spacing w:line="360" w:lineRule="auto"/>
        <w:jc w:val="both"/>
        <w:rPr>
          <w:rFonts w:ascii="Palatino Linotype" w:hAnsi="Palatino Linotype" w:cs="Tahoma"/>
          <w:bCs/>
          <w:sz w:val="22"/>
          <w:szCs w:val="22"/>
        </w:rPr>
      </w:pPr>
      <w:r w:rsidRPr="00EA4B52">
        <w:rPr>
          <w:rFonts w:ascii="Palatino Linotype" w:hAnsi="Palatino Linotype" w:cs="Tahoma"/>
          <w:bCs/>
          <w:sz w:val="22"/>
          <w:szCs w:val="22"/>
        </w:rPr>
        <w:t>E</w:t>
      </w:r>
      <w:r w:rsidRPr="00EA4B52">
        <w:rPr>
          <w:rFonts w:ascii="Palatino Linotype" w:hAnsi="Palatino Linotype" w:cs="Arial"/>
          <w:bCs/>
          <w:sz w:val="22"/>
          <w:szCs w:val="22"/>
        </w:rPr>
        <w:t xml:space="preserve">s de precisar </w:t>
      </w:r>
      <w:proofErr w:type="gramStart"/>
      <w:r w:rsidRPr="00EA4B52">
        <w:rPr>
          <w:rFonts w:ascii="Palatino Linotype" w:hAnsi="Palatino Linotype" w:cs="Arial"/>
          <w:bCs/>
          <w:sz w:val="22"/>
          <w:szCs w:val="22"/>
        </w:rPr>
        <w:t>que</w:t>
      </w:r>
      <w:proofErr w:type="gramEnd"/>
      <w:r w:rsidRPr="00EA4B52">
        <w:rPr>
          <w:rFonts w:ascii="Palatino Linotype" w:hAnsi="Palatino Linotype" w:cs="Arial"/>
          <w:bCs/>
          <w:sz w:val="22"/>
          <w:szCs w:val="22"/>
        </w:rPr>
        <w:t xml:space="preserve"> en las tres solicitudes de acceso a la información pública</w:t>
      </w:r>
      <w:r>
        <w:rPr>
          <w:rFonts w:ascii="Palatino Linotype" w:hAnsi="Palatino Linotype" w:cs="Arial"/>
          <w:bCs/>
          <w:sz w:val="22"/>
          <w:szCs w:val="22"/>
        </w:rPr>
        <w:t>, se eligió como modalidad de acceso el Sistema de Acceso a la Información Mexiquense</w:t>
      </w:r>
      <w:r w:rsidRPr="00EA4B52">
        <w:rPr>
          <w:rFonts w:ascii="Palatino Linotype" w:hAnsi="Palatino Linotype" w:cs="Arial"/>
          <w:bCs/>
          <w:sz w:val="22"/>
          <w:szCs w:val="22"/>
        </w:rPr>
        <w:t xml:space="preserve"> </w:t>
      </w:r>
      <w:r>
        <w:rPr>
          <w:rFonts w:ascii="Palatino Linotype" w:hAnsi="Palatino Linotype" w:cs="Arial"/>
          <w:bCs/>
          <w:sz w:val="22"/>
          <w:szCs w:val="22"/>
        </w:rPr>
        <w:t>(</w:t>
      </w:r>
      <w:r w:rsidR="00270479" w:rsidRPr="00EA4B52">
        <w:rPr>
          <w:rFonts w:ascii="Palatino Linotype" w:hAnsi="Palatino Linotype" w:cs="Arial"/>
          <w:bCs/>
          <w:sz w:val="22"/>
          <w:szCs w:val="22"/>
        </w:rPr>
        <w:t>SAIMEX</w:t>
      </w:r>
      <w:r>
        <w:rPr>
          <w:rFonts w:ascii="Palatino Linotype" w:hAnsi="Palatino Linotype" w:cs="Arial"/>
          <w:bCs/>
          <w:sz w:val="22"/>
          <w:szCs w:val="22"/>
        </w:rPr>
        <w:t>).</w:t>
      </w:r>
    </w:p>
    <w:p w14:paraId="061906C5" w14:textId="77777777" w:rsidR="00BA1269" w:rsidRDefault="00BA1269" w:rsidP="006C09DE">
      <w:pPr>
        <w:pStyle w:val="Prrafodelista"/>
        <w:tabs>
          <w:tab w:val="left" w:pos="567"/>
        </w:tabs>
        <w:spacing w:line="360" w:lineRule="auto"/>
        <w:ind w:left="0"/>
        <w:contextualSpacing w:val="0"/>
        <w:jc w:val="both"/>
        <w:rPr>
          <w:rFonts w:ascii="Palatino Linotype" w:hAnsi="Palatino Linotype" w:cs="Tahoma"/>
          <w:b/>
        </w:rPr>
      </w:pPr>
    </w:p>
    <w:p w14:paraId="09256FAA" w14:textId="77777777" w:rsidR="00FA1EB3" w:rsidRDefault="00FA1EB3" w:rsidP="00FA1EB3">
      <w:pPr>
        <w:pStyle w:val="Prrafodelista"/>
        <w:tabs>
          <w:tab w:val="left" w:pos="567"/>
        </w:tabs>
        <w:spacing w:line="360" w:lineRule="auto"/>
        <w:ind w:left="0"/>
        <w:contextualSpacing w:val="0"/>
        <w:jc w:val="both"/>
        <w:rPr>
          <w:rFonts w:ascii="Palatino Linotype" w:hAnsi="Palatino Linotype" w:cs="Tahoma"/>
          <w:b/>
          <w:szCs w:val="22"/>
        </w:rPr>
      </w:pPr>
      <w:r w:rsidRPr="00264982">
        <w:rPr>
          <w:rFonts w:ascii="Palatino Linotype" w:hAnsi="Palatino Linotype" w:cs="Tahoma"/>
          <w:b/>
          <w:szCs w:val="22"/>
        </w:rPr>
        <w:t xml:space="preserve">II. </w:t>
      </w:r>
      <w:r w:rsidRPr="000C540F">
        <w:rPr>
          <w:rFonts w:ascii="Palatino Linotype" w:hAnsi="Palatino Linotype" w:cs="Tahoma"/>
          <w:b/>
          <w:szCs w:val="22"/>
        </w:rPr>
        <w:t>Pr</w:t>
      </w:r>
      <w:r>
        <w:rPr>
          <w:rFonts w:ascii="Palatino Linotype" w:hAnsi="Palatino Linotype" w:cs="Tahoma"/>
          <w:b/>
          <w:szCs w:val="22"/>
        </w:rPr>
        <w:t>ó</w:t>
      </w:r>
      <w:r w:rsidRPr="000C540F">
        <w:rPr>
          <w:rFonts w:ascii="Palatino Linotype" w:hAnsi="Palatino Linotype" w:cs="Tahoma"/>
          <w:b/>
          <w:szCs w:val="22"/>
        </w:rPr>
        <w:t>rroga del Sujeto Obligado para atender la solicitud de información.</w:t>
      </w:r>
    </w:p>
    <w:p w14:paraId="7C3973CB" w14:textId="77777777" w:rsidR="00FA1EB3" w:rsidRDefault="00FA1EB3" w:rsidP="00FA1EB3">
      <w:pPr>
        <w:autoSpaceDE w:val="0"/>
        <w:autoSpaceDN w:val="0"/>
        <w:adjustRightInd w:val="0"/>
        <w:spacing w:line="360" w:lineRule="auto"/>
        <w:jc w:val="both"/>
        <w:rPr>
          <w:rFonts w:ascii="Palatino Linotype" w:hAnsi="Palatino Linotype" w:cs="Tahoma"/>
          <w:sz w:val="22"/>
          <w:szCs w:val="22"/>
        </w:rPr>
      </w:pPr>
    </w:p>
    <w:p w14:paraId="431C24F0" w14:textId="77777777" w:rsidR="00FA1EB3" w:rsidRDefault="00FA1EB3" w:rsidP="00FA1EB3">
      <w:pPr>
        <w:autoSpaceDE w:val="0"/>
        <w:autoSpaceDN w:val="0"/>
        <w:adjustRightInd w:val="0"/>
        <w:spacing w:line="360" w:lineRule="auto"/>
        <w:jc w:val="both"/>
        <w:rPr>
          <w:rFonts w:ascii="Palatino Linotype" w:hAnsi="Palatino Linotype" w:cs="Tahoma"/>
          <w:sz w:val="22"/>
          <w:szCs w:val="22"/>
        </w:rPr>
      </w:pPr>
      <w:r w:rsidRPr="000C540F">
        <w:rPr>
          <w:rFonts w:ascii="Palatino Linotype" w:hAnsi="Palatino Linotype" w:cs="Tahoma"/>
          <w:sz w:val="22"/>
          <w:szCs w:val="22"/>
        </w:rPr>
        <w:t xml:space="preserve">De las constancias que obran en EL SAIMEX, se advierte que en fecha </w:t>
      </w:r>
      <w:r>
        <w:rPr>
          <w:rFonts w:ascii="Palatino Linotype" w:hAnsi="Palatino Linotype" w:cs="Tahoma"/>
          <w:sz w:val="22"/>
          <w:szCs w:val="22"/>
        </w:rPr>
        <w:t xml:space="preserve">once de enero </w:t>
      </w:r>
      <w:r w:rsidRPr="000C540F">
        <w:rPr>
          <w:rFonts w:ascii="Palatino Linotype" w:hAnsi="Palatino Linotype" w:cs="Tahoma"/>
          <w:sz w:val="22"/>
          <w:szCs w:val="22"/>
        </w:rPr>
        <w:t>de dos mil dieci</w:t>
      </w:r>
      <w:r>
        <w:rPr>
          <w:rFonts w:ascii="Palatino Linotype" w:hAnsi="Palatino Linotype" w:cs="Tahoma"/>
          <w:sz w:val="22"/>
          <w:szCs w:val="22"/>
        </w:rPr>
        <w:t>nueve</w:t>
      </w:r>
      <w:r w:rsidRPr="000C540F">
        <w:rPr>
          <w:rFonts w:ascii="Palatino Linotype" w:hAnsi="Palatino Linotype" w:cs="Tahoma"/>
          <w:sz w:val="22"/>
          <w:szCs w:val="22"/>
        </w:rPr>
        <w:t>, el Sujeto Obligado notificó la prórroga de siete días para dar respuesta a la</w:t>
      </w:r>
      <w:r>
        <w:rPr>
          <w:rFonts w:ascii="Palatino Linotype" w:hAnsi="Palatino Linotype" w:cs="Tahoma"/>
          <w:sz w:val="22"/>
          <w:szCs w:val="22"/>
        </w:rPr>
        <w:t>s</w:t>
      </w:r>
      <w:r w:rsidRPr="000C540F">
        <w:rPr>
          <w:rFonts w:ascii="Palatino Linotype" w:hAnsi="Palatino Linotype" w:cs="Tahoma"/>
          <w:sz w:val="22"/>
          <w:szCs w:val="22"/>
        </w:rPr>
        <w:t xml:space="preserve"> solicitud</w:t>
      </w:r>
      <w:r>
        <w:rPr>
          <w:rFonts w:ascii="Palatino Linotype" w:hAnsi="Palatino Linotype" w:cs="Tahoma"/>
          <w:sz w:val="22"/>
          <w:szCs w:val="22"/>
        </w:rPr>
        <w:t>es</w:t>
      </w:r>
      <w:r w:rsidRPr="000C540F">
        <w:rPr>
          <w:rFonts w:ascii="Palatino Linotype" w:hAnsi="Palatino Linotype" w:cs="Tahoma"/>
          <w:sz w:val="22"/>
          <w:szCs w:val="22"/>
        </w:rPr>
        <w:t xml:space="preserve"> de información planteada</w:t>
      </w:r>
      <w:r>
        <w:rPr>
          <w:rFonts w:ascii="Palatino Linotype" w:hAnsi="Palatino Linotype" w:cs="Tahoma"/>
          <w:sz w:val="22"/>
          <w:szCs w:val="22"/>
        </w:rPr>
        <w:t>s por el Recurrente, en los mismos</w:t>
      </w:r>
      <w:r w:rsidRPr="000C540F">
        <w:rPr>
          <w:rFonts w:ascii="Palatino Linotype" w:hAnsi="Palatino Linotype" w:cs="Tahoma"/>
          <w:sz w:val="22"/>
          <w:szCs w:val="22"/>
        </w:rPr>
        <w:t xml:space="preserve"> términos</w:t>
      </w:r>
      <w:r>
        <w:rPr>
          <w:rFonts w:ascii="Palatino Linotype" w:hAnsi="Palatino Linotype" w:cs="Tahoma"/>
          <w:sz w:val="22"/>
          <w:szCs w:val="22"/>
        </w:rPr>
        <w:t xml:space="preserve"> tal como se muestra a continuación</w:t>
      </w:r>
      <w:r w:rsidRPr="000C540F">
        <w:rPr>
          <w:rFonts w:ascii="Palatino Linotype" w:hAnsi="Palatino Linotype" w:cs="Tahoma"/>
          <w:sz w:val="22"/>
          <w:szCs w:val="22"/>
        </w:rPr>
        <w:t>:</w:t>
      </w:r>
    </w:p>
    <w:p w14:paraId="29C1DE23" w14:textId="77777777" w:rsidR="00FA1EB3" w:rsidRDefault="00FA1EB3" w:rsidP="00FA1EB3">
      <w:pPr>
        <w:tabs>
          <w:tab w:val="left" w:pos="4667"/>
        </w:tabs>
        <w:spacing w:line="360" w:lineRule="auto"/>
        <w:ind w:left="567" w:right="567"/>
        <w:jc w:val="both"/>
        <w:rPr>
          <w:rFonts w:ascii="Palatino Linotype" w:hAnsi="Palatino Linotype" w:cs="Tahoma"/>
          <w:bCs/>
        </w:rPr>
      </w:pPr>
    </w:p>
    <w:p w14:paraId="0D739B1E" w14:textId="77777777" w:rsidR="00FA1EB3" w:rsidRDefault="00FA1EB3" w:rsidP="00FA1EB3">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 xml:space="preserve"> “…</w:t>
      </w:r>
    </w:p>
    <w:p w14:paraId="27127C6E" w14:textId="77777777" w:rsidR="00FA1EB3" w:rsidRPr="00FA1EB3" w:rsidRDefault="00FA1EB3" w:rsidP="00FA1EB3">
      <w:pPr>
        <w:tabs>
          <w:tab w:val="left" w:pos="4667"/>
        </w:tabs>
        <w:spacing w:line="360" w:lineRule="auto"/>
        <w:ind w:left="567" w:right="567"/>
        <w:jc w:val="both"/>
        <w:rPr>
          <w:rFonts w:ascii="Palatino Linotype" w:hAnsi="Palatino Linotype" w:cs="Tahoma"/>
          <w:bCs/>
        </w:rPr>
      </w:pPr>
      <w:r w:rsidRPr="00FA1EB3">
        <w:rPr>
          <w:rFonts w:ascii="Palatino Linotype" w:hAnsi="Palatino Linotype" w:cs="Tahoma"/>
          <w:bC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B3C5A16" w14:textId="77777777" w:rsidR="00FA1EB3" w:rsidRDefault="00FA1EB3" w:rsidP="00FA1EB3">
      <w:pPr>
        <w:tabs>
          <w:tab w:val="left" w:pos="4667"/>
        </w:tabs>
        <w:spacing w:line="360" w:lineRule="auto"/>
        <w:ind w:left="567" w:right="567"/>
        <w:jc w:val="both"/>
        <w:rPr>
          <w:rFonts w:ascii="Palatino Linotype" w:hAnsi="Palatino Linotype" w:cs="Tahoma"/>
          <w:bCs/>
        </w:rPr>
      </w:pPr>
      <w:r w:rsidRPr="00FA1EB3">
        <w:rPr>
          <w:rFonts w:ascii="Palatino Linotype" w:hAnsi="Palatino Linotype" w:cs="Tahoma"/>
          <w:bCs/>
        </w:rPr>
        <w:lastRenderedPageBreak/>
        <w:t>Se aprobó la prorroga mediante acuerdo del comité de transparencia en la segunda sesión extraordinaria</w:t>
      </w:r>
    </w:p>
    <w:p w14:paraId="2558B478" w14:textId="77777777" w:rsidR="00FA1EB3" w:rsidRDefault="00FA1EB3" w:rsidP="00FA1EB3">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w:t>
      </w:r>
    </w:p>
    <w:p w14:paraId="57101517" w14:textId="77777777" w:rsidR="00FA1EB3" w:rsidRDefault="00FA1EB3" w:rsidP="00FA1EB3">
      <w:pPr>
        <w:tabs>
          <w:tab w:val="left" w:pos="4667"/>
        </w:tabs>
        <w:spacing w:line="360" w:lineRule="auto"/>
        <w:ind w:left="567" w:right="567"/>
        <w:jc w:val="both"/>
        <w:rPr>
          <w:rFonts w:ascii="Palatino Linotype" w:hAnsi="Palatino Linotype" w:cs="Tahoma"/>
          <w:b/>
          <w:bCs/>
        </w:rPr>
      </w:pPr>
    </w:p>
    <w:p w14:paraId="1F0607B9" w14:textId="77777777" w:rsidR="00FA1EB3" w:rsidRPr="00E81E9A" w:rsidRDefault="00FA1EB3" w:rsidP="00FA1EB3">
      <w:pPr>
        <w:tabs>
          <w:tab w:val="left" w:pos="4667"/>
          <w:tab w:val="left" w:pos="8222"/>
        </w:tabs>
        <w:spacing w:line="360" w:lineRule="auto"/>
        <w:ind w:right="-28"/>
        <w:jc w:val="both"/>
        <w:rPr>
          <w:rFonts w:ascii="Palatino Linotype" w:hAnsi="Palatino Linotype" w:cs="Tahoma"/>
          <w:bCs/>
        </w:rPr>
      </w:pPr>
      <w:r>
        <w:rPr>
          <w:rFonts w:ascii="Palatino Linotype" w:hAnsi="Palatino Linotype" w:cs="Tahoma"/>
          <w:sz w:val="22"/>
          <w:szCs w:val="22"/>
        </w:rPr>
        <w:t>El Sujeto Obligado, señaló que dichas prórrogas fueron aprobadas por el Comité de Transparencia en la segunda sesión extraordinaria sin adjuntar en ninguna de las tres solicitudes el Acuerdo correspondiente por medio de la cual esta se autorizó, por lo que se le insta que en futuras ocasiones se abstenga de ampliar plazos de respuesta sin adjuntar el respectivo acuerdo del Comité.</w:t>
      </w:r>
    </w:p>
    <w:p w14:paraId="4562FB0E" w14:textId="77777777" w:rsidR="00FA1EB3" w:rsidRDefault="00FA1EB3" w:rsidP="006C09DE">
      <w:pPr>
        <w:pStyle w:val="Prrafodelista"/>
        <w:tabs>
          <w:tab w:val="left" w:pos="567"/>
        </w:tabs>
        <w:spacing w:line="360" w:lineRule="auto"/>
        <w:ind w:left="0"/>
        <w:contextualSpacing w:val="0"/>
        <w:jc w:val="both"/>
        <w:rPr>
          <w:rFonts w:ascii="Palatino Linotype" w:hAnsi="Palatino Linotype" w:cs="Tahoma"/>
          <w:b/>
        </w:rPr>
      </w:pPr>
    </w:p>
    <w:p w14:paraId="0146206E" w14:textId="77777777" w:rsidR="00AA5A86" w:rsidRPr="005B3636" w:rsidRDefault="00FA1EB3" w:rsidP="006C09DE">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I</w:t>
      </w:r>
      <w:r w:rsidR="006C1B1D"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w:t>
      </w:r>
      <w:r w:rsidR="003D03E9" w:rsidRPr="005B3636">
        <w:rPr>
          <w:rFonts w:ascii="Palatino Linotype" w:hAnsi="Palatino Linotype" w:cs="Tahoma"/>
          <w:b/>
        </w:rPr>
        <w:t>s</w:t>
      </w:r>
      <w:r w:rsidR="00AA5A86" w:rsidRPr="005B3636">
        <w:rPr>
          <w:rFonts w:ascii="Palatino Linotype" w:hAnsi="Palatino Linotype" w:cs="Tahoma"/>
          <w:b/>
        </w:rPr>
        <w:t xml:space="preserve"> del Sujeto Obligado.</w:t>
      </w:r>
    </w:p>
    <w:p w14:paraId="7A56D55A" w14:textId="77777777" w:rsidR="00AA5A86" w:rsidRPr="005B3636" w:rsidRDefault="00AA5A86" w:rsidP="006C09DE">
      <w:pPr>
        <w:autoSpaceDE w:val="0"/>
        <w:autoSpaceDN w:val="0"/>
        <w:adjustRightInd w:val="0"/>
        <w:spacing w:line="360" w:lineRule="auto"/>
        <w:jc w:val="both"/>
        <w:rPr>
          <w:rFonts w:ascii="Palatino Linotype" w:hAnsi="Palatino Linotype" w:cs="Tahoma"/>
          <w:sz w:val="22"/>
          <w:szCs w:val="24"/>
        </w:rPr>
      </w:pPr>
    </w:p>
    <w:p w14:paraId="7043E324" w14:textId="77777777" w:rsidR="00E8367B" w:rsidRPr="005B3636" w:rsidRDefault="00FA1EB3" w:rsidP="006C09DE">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El veintidós de enero de dos mil diecinueve</w:t>
      </w:r>
      <w:r w:rsidR="003F2B05" w:rsidRPr="005B3636">
        <w:rPr>
          <w:rFonts w:ascii="Palatino Linotype" w:hAnsi="Palatino Linotype" w:cs="Tahoma"/>
          <w:sz w:val="22"/>
          <w:szCs w:val="24"/>
        </w:rPr>
        <w:t xml:space="preserve">, la Unidad de Transparencia del </w:t>
      </w:r>
      <w:r w:rsidR="00332A7E" w:rsidRPr="005B3636">
        <w:rPr>
          <w:rFonts w:ascii="Palatino Linotype" w:hAnsi="Palatino Linotype" w:cs="Tahoma"/>
          <w:sz w:val="22"/>
          <w:szCs w:val="24"/>
        </w:rPr>
        <w:t xml:space="preserve">Sujeto </w:t>
      </w:r>
      <w:r w:rsidR="00600383" w:rsidRPr="005B3636">
        <w:rPr>
          <w:rFonts w:ascii="Palatino Linotype" w:hAnsi="Palatino Linotype" w:cs="Tahoma"/>
          <w:sz w:val="22"/>
          <w:szCs w:val="24"/>
        </w:rPr>
        <w:t>Obligado</w:t>
      </w:r>
      <w:r w:rsidR="00247FC0" w:rsidRPr="005B3636">
        <w:rPr>
          <w:rFonts w:ascii="Palatino Linotype" w:hAnsi="Palatino Linotype" w:cs="Tahoma"/>
          <w:sz w:val="22"/>
          <w:szCs w:val="24"/>
        </w:rPr>
        <w:t>,</w:t>
      </w:r>
      <w:r w:rsidR="003F2B05" w:rsidRPr="005B3636">
        <w:rPr>
          <w:rFonts w:ascii="Palatino Linotype" w:hAnsi="Palatino Linotype" w:cs="Tahoma"/>
          <w:sz w:val="22"/>
          <w:szCs w:val="24"/>
        </w:rPr>
        <w:t xml:space="preserve"> notificó al particular, mediante el Sistema de Acceso a la Información Mexiquense (SAIMEX), </w:t>
      </w:r>
      <w:r w:rsidR="00193EB0">
        <w:rPr>
          <w:rFonts w:ascii="Palatino Linotype" w:hAnsi="Palatino Linotype" w:cs="Tahoma"/>
          <w:sz w:val="22"/>
          <w:szCs w:val="24"/>
        </w:rPr>
        <w:t xml:space="preserve">las respuestas correspondientes en los siguientes </w:t>
      </w:r>
      <w:r w:rsidR="003F2B05" w:rsidRPr="005B3636">
        <w:rPr>
          <w:rFonts w:ascii="Palatino Linotype" w:hAnsi="Palatino Linotype" w:cs="Tahoma"/>
          <w:sz w:val="22"/>
          <w:szCs w:val="24"/>
        </w:rPr>
        <w:t>términos</w:t>
      </w:r>
      <w:r w:rsidR="00193EB0">
        <w:rPr>
          <w:rFonts w:ascii="Palatino Linotype" w:hAnsi="Palatino Linotype" w:cs="Tahoma"/>
          <w:sz w:val="22"/>
          <w:szCs w:val="24"/>
        </w:rPr>
        <w:t>:</w:t>
      </w:r>
    </w:p>
    <w:p w14:paraId="776DD4C9" w14:textId="77777777" w:rsidR="00193EB0" w:rsidRDefault="00193EB0" w:rsidP="00193EB0">
      <w:pPr>
        <w:tabs>
          <w:tab w:val="left" w:pos="4667"/>
        </w:tabs>
        <w:spacing w:line="360" w:lineRule="auto"/>
        <w:ind w:left="567" w:right="567"/>
        <w:jc w:val="both"/>
        <w:rPr>
          <w:rFonts w:ascii="Palatino Linotype" w:hAnsi="Palatino Linotype" w:cs="Tahoma"/>
          <w:b/>
        </w:rPr>
      </w:pPr>
    </w:p>
    <w:p w14:paraId="4B8914D6" w14:textId="77777777" w:rsidR="00193EB0" w:rsidRPr="0066704A" w:rsidRDefault="00193EB0" w:rsidP="0066704A">
      <w:pPr>
        <w:tabs>
          <w:tab w:val="left" w:pos="4667"/>
        </w:tabs>
        <w:spacing w:line="360" w:lineRule="auto"/>
        <w:ind w:right="567"/>
        <w:jc w:val="both"/>
        <w:rPr>
          <w:rFonts w:ascii="Palatino Linotype" w:hAnsi="Palatino Linotype" w:cs="Tahoma"/>
          <w:b/>
          <w:sz w:val="22"/>
        </w:rPr>
      </w:pPr>
      <w:r w:rsidRPr="0066704A">
        <w:rPr>
          <w:rFonts w:ascii="Palatino Linotype" w:hAnsi="Palatino Linotype" w:cs="Tahoma"/>
          <w:b/>
          <w:sz w:val="22"/>
        </w:rPr>
        <w:t xml:space="preserve">Solicitud de Información con número de folio </w:t>
      </w:r>
      <w:r w:rsidRPr="0066704A">
        <w:rPr>
          <w:rFonts w:ascii="Palatino Linotype" w:hAnsi="Palatino Linotype" w:cs="Tahoma"/>
          <w:b/>
          <w:bCs/>
          <w:sz w:val="22"/>
        </w:rPr>
        <w:t>01697/UPVT/IP/2018</w:t>
      </w:r>
      <w:r w:rsidRPr="0066704A">
        <w:rPr>
          <w:rFonts w:ascii="Palatino Linotype" w:hAnsi="Palatino Linotype" w:cs="Tahoma"/>
          <w:b/>
          <w:sz w:val="22"/>
        </w:rPr>
        <w:t>:</w:t>
      </w:r>
    </w:p>
    <w:p w14:paraId="64F12C48" w14:textId="77777777" w:rsidR="009C45E5" w:rsidRPr="005B3636" w:rsidRDefault="009C45E5" w:rsidP="006C09DE">
      <w:pPr>
        <w:autoSpaceDE w:val="0"/>
        <w:autoSpaceDN w:val="0"/>
        <w:adjustRightInd w:val="0"/>
        <w:spacing w:line="360" w:lineRule="auto"/>
        <w:ind w:left="567" w:right="567"/>
        <w:jc w:val="both"/>
        <w:rPr>
          <w:rFonts w:ascii="Palatino Linotype" w:hAnsi="Palatino Linotype" w:cs="Tahoma"/>
        </w:rPr>
      </w:pPr>
      <w:r w:rsidRPr="005B3636">
        <w:rPr>
          <w:rFonts w:ascii="Palatino Linotype" w:hAnsi="Palatino Linotype" w:cs="Tahoma"/>
        </w:rPr>
        <w:t>“…</w:t>
      </w:r>
    </w:p>
    <w:p w14:paraId="133CBE7F" w14:textId="77777777" w:rsidR="00C854EB" w:rsidRDefault="00193EB0" w:rsidP="00193EB0">
      <w:pPr>
        <w:pStyle w:val="Prrafodelista"/>
        <w:autoSpaceDE w:val="0"/>
        <w:autoSpaceDN w:val="0"/>
        <w:adjustRightInd w:val="0"/>
        <w:spacing w:line="360" w:lineRule="auto"/>
        <w:ind w:left="567" w:right="567"/>
        <w:jc w:val="both"/>
        <w:rPr>
          <w:rFonts w:ascii="Palatino Linotype" w:hAnsi="Palatino Linotype" w:cs="Tahoma"/>
          <w:sz w:val="20"/>
          <w:szCs w:val="20"/>
        </w:rPr>
      </w:pPr>
      <w:r w:rsidRPr="00193EB0">
        <w:rPr>
          <w:rFonts w:ascii="Palatino Linotype" w:hAnsi="Palatino Linotype" w:cs="Tahoma"/>
          <w:sz w:val="20"/>
          <w:szCs w:val="20"/>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w:t>
      </w:r>
      <w:proofErr w:type="spellStart"/>
      <w:r w:rsidRPr="00193EB0">
        <w:rPr>
          <w:rFonts w:ascii="Palatino Linotype" w:hAnsi="Palatino Linotype" w:cs="Tahoma"/>
          <w:sz w:val="20"/>
          <w:szCs w:val="20"/>
        </w:rPr>
        <w:t>solicitudde</w:t>
      </w:r>
      <w:proofErr w:type="spellEnd"/>
      <w:r w:rsidRPr="00193EB0">
        <w:rPr>
          <w:rFonts w:ascii="Palatino Linotype" w:hAnsi="Palatino Linotype" w:cs="Tahoma"/>
          <w:sz w:val="20"/>
          <w:szCs w:val="20"/>
        </w:rPr>
        <w:t xml:space="preserve"> información registrada con el folio número 01697/UPVT/IP/2018,que realizó el 5 de diciembre del año 2018, sírvase encontrar en archivo adjunto copia digitalizada en formato </w:t>
      </w:r>
      <w:proofErr w:type="spellStart"/>
      <w:r w:rsidRPr="00193EB0">
        <w:rPr>
          <w:rFonts w:ascii="Palatino Linotype" w:hAnsi="Palatino Linotype" w:cs="Tahoma"/>
          <w:sz w:val="20"/>
          <w:szCs w:val="20"/>
        </w:rPr>
        <w:t>pdf</w:t>
      </w:r>
      <w:proofErr w:type="spellEnd"/>
      <w:r w:rsidRPr="00193EB0">
        <w:rPr>
          <w:rFonts w:ascii="Palatino Linotype" w:hAnsi="Palatino Linotype" w:cs="Tahoma"/>
          <w:sz w:val="20"/>
          <w:szCs w:val="20"/>
        </w:rPr>
        <w:t xml:space="preserve"> del oficio emitido </w:t>
      </w:r>
      <w:proofErr w:type="spellStart"/>
      <w:r w:rsidRPr="00193EB0">
        <w:rPr>
          <w:rFonts w:ascii="Palatino Linotype" w:hAnsi="Palatino Linotype" w:cs="Tahoma"/>
          <w:sz w:val="20"/>
          <w:szCs w:val="20"/>
        </w:rPr>
        <w:t>porel</w:t>
      </w:r>
      <w:proofErr w:type="spellEnd"/>
      <w:r w:rsidRPr="00193EB0">
        <w:rPr>
          <w:rFonts w:ascii="Palatino Linotype" w:hAnsi="Palatino Linotype" w:cs="Tahoma"/>
          <w:sz w:val="20"/>
          <w:szCs w:val="20"/>
        </w:rPr>
        <w:t xml:space="preserve"> </w:t>
      </w:r>
      <w:proofErr w:type="spellStart"/>
      <w:r w:rsidRPr="00193EB0">
        <w:rPr>
          <w:rFonts w:ascii="Palatino Linotype" w:hAnsi="Palatino Linotype" w:cs="Tahoma"/>
          <w:sz w:val="20"/>
          <w:szCs w:val="20"/>
        </w:rPr>
        <w:t>servidorpúblicohabilitado</w:t>
      </w:r>
      <w:proofErr w:type="spellEnd"/>
      <w:r w:rsidRPr="00193EB0">
        <w:rPr>
          <w:rFonts w:ascii="Palatino Linotype" w:hAnsi="Palatino Linotype" w:cs="Tahoma"/>
          <w:sz w:val="20"/>
          <w:szCs w:val="20"/>
        </w:rPr>
        <w:t xml:space="preserve"> del Departamento de Recursos Financieros, en el cual se detalla lo referente a su solicitud de información.</w:t>
      </w:r>
    </w:p>
    <w:p w14:paraId="1C64B6AD" w14:textId="77777777" w:rsidR="00193EB0" w:rsidRDefault="00193EB0" w:rsidP="00193EB0">
      <w:pPr>
        <w:pStyle w:val="Prrafodelista"/>
        <w:autoSpaceDE w:val="0"/>
        <w:autoSpaceDN w:val="0"/>
        <w:adjustRightInd w:val="0"/>
        <w:spacing w:line="360" w:lineRule="auto"/>
        <w:ind w:left="567" w:right="567"/>
        <w:jc w:val="both"/>
        <w:rPr>
          <w:rFonts w:ascii="Palatino Linotype" w:hAnsi="Palatino Linotype" w:cs="Tahoma"/>
          <w:sz w:val="20"/>
          <w:szCs w:val="20"/>
        </w:rPr>
      </w:pPr>
      <w:r>
        <w:rPr>
          <w:rFonts w:ascii="Palatino Linotype" w:hAnsi="Palatino Linotype" w:cs="Tahoma"/>
          <w:sz w:val="20"/>
          <w:szCs w:val="20"/>
        </w:rPr>
        <w:t>…” (Sic)</w:t>
      </w:r>
    </w:p>
    <w:p w14:paraId="5EC0C896" w14:textId="77777777" w:rsidR="00193EB0" w:rsidRPr="00193EB0" w:rsidRDefault="00193EB0" w:rsidP="00193EB0">
      <w:pPr>
        <w:autoSpaceDE w:val="0"/>
        <w:autoSpaceDN w:val="0"/>
        <w:adjustRightInd w:val="0"/>
        <w:spacing w:line="360" w:lineRule="auto"/>
        <w:ind w:right="567"/>
        <w:jc w:val="both"/>
        <w:rPr>
          <w:rFonts w:ascii="Palatino Linotype" w:hAnsi="Palatino Linotype" w:cs="Tahoma"/>
        </w:rPr>
      </w:pPr>
    </w:p>
    <w:p w14:paraId="24DC161C" w14:textId="77777777" w:rsidR="00E27FF2" w:rsidRDefault="007E397D" w:rsidP="006C09DE">
      <w:pPr>
        <w:autoSpaceDE w:val="0"/>
        <w:autoSpaceDN w:val="0"/>
        <w:adjustRightInd w:val="0"/>
        <w:spacing w:line="360" w:lineRule="auto"/>
        <w:jc w:val="both"/>
        <w:rPr>
          <w:rFonts w:ascii="Palatino Linotype" w:hAnsi="Palatino Linotype" w:cs="Tahoma"/>
          <w:bCs/>
          <w:sz w:val="22"/>
          <w:szCs w:val="22"/>
        </w:rPr>
      </w:pPr>
      <w:r w:rsidRPr="00193EB0">
        <w:rPr>
          <w:rFonts w:ascii="Palatino Linotype" w:hAnsi="Palatino Linotype" w:cs="Tahoma"/>
          <w:sz w:val="22"/>
          <w:szCs w:val="22"/>
        </w:rPr>
        <w:t>D</w:t>
      </w:r>
      <w:r w:rsidR="00E27FF2" w:rsidRPr="00193EB0">
        <w:rPr>
          <w:rFonts w:ascii="Palatino Linotype" w:hAnsi="Palatino Linotype" w:cs="Tahoma"/>
          <w:sz w:val="22"/>
          <w:szCs w:val="22"/>
        </w:rPr>
        <w:t xml:space="preserve">e igual manera, </w:t>
      </w:r>
      <w:r w:rsidR="004835C6" w:rsidRPr="00193EB0">
        <w:rPr>
          <w:rFonts w:ascii="Palatino Linotype" w:hAnsi="Palatino Linotype" w:cs="Tahoma"/>
          <w:bCs/>
          <w:sz w:val="22"/>
          <w:szCs w:val="22"/>
        </w:rPr>
        <w:t>el Sujeto Obligado</w:t>
      </w:r>
      <w:r w:rsidR="004835C6" w:rsidRPr="00193EB0">
        <w:rPr>
          <w:rFonts w:ascii="Palatino Linotype" w:hAnsi="Palatino Linotype" w:cs="Tahoma"/>
          <w:b/>
          <w:bCs/>
          <w:sz w:val="22"/>
          <w:szCs w:val="22"/>
        </w:rPr>
        <w:t xml:space="preserve"> </w:t>
      </w:r>
      <w:r w:rsidR="00E27FF2" w:rsidRPr="00193EB0">
        <w:rPr>
          <w:rFonts w:ascii="Palatino Linotype" w:hAnsi="Palatino Linotype" w:cs="Tahoma"/>
          <w:bCs/>
          <w:sz w:val="22"/>
          <w:szCs w:val="22"/>
        </w:rPr>
        <w:t>adjunt</w:t>
      </w:r>
      <w:r w:rsidR="00784E8F" w:rsidRPr="00193EB0">
        <w:rPr>
          <w:rFonts w:ascii="Palatino Linotype" w:hAnsi="Palatino Linotype" w:cs="Tahoma"/>
          <w:bCs/>
          <w:sz w:val="22"/>
          <w:szCs w:val="22"/>
        </w:rPr>
        <w:t>ó</w:t>
      </w:r>
      <w:r w:rsidR="00E27FF2" w:rsidRPr="00193EB0">
        <w:rPr>
          <w:rFonts w:ascii="Palatino Linotype" w:hAnsi="Palatino Linotype" w:cs="Tahoma"/>
          <w:bCs/>
          <w:sz w:val="22"/>
          <w:szCs w:val="22"/>
        </w:rPr>
        <w:t xml:space="preserve"> dos documento</w:t>
      </w:r>
      <w:r w:rsidR="00614A9E" w:rsidRPr="00193EB0">
        <w:rPr>
          <w:rFonts w:ascii="Palatino Linotype" w:hAnsi="Palatino Linotype" w:cs="Tahoma"/>
          <w:bCs/>
          <w:sz w:val="22"/>
          <w:szCs w:val="22"/>
        </w:rPr>
        <w:t>s</w:t>
      </w:r>
      <w:r w:rsidR="00E27FF2" w:rsidRPr="00193EB0">
        <w:rPr>
          <w:rFonts w:ascii="Palatino Linotype" w:hAnsi="Palatino Linotype" w:cs="Tahoma"/>
          <w:bCs/>
          <w:sz w:val="22"/>
          <w:szCs w:val="22"/>
        </w:rPr>
        <w:t xml:space="preserve"> en formato </w:t>
      </w:r>
      <w:proofErr w:type="spellStart"/>
      <w:r w:rsidR="00E27FF2" w:rsidRPr="00193EB0">
        <w:rPr>
          <w:rFonts w:ascii="Palatino Linotype" w:hAnsi="Palatino Linotype" w:cs="Tahoma"/>
          <w:bCs/>
          <w:sz w:val="22"/>
          <w:szCs w:val="22"/>
        </w:rPr>
        <w:t>pdf</w:t>
      </w:r>
      <w:proofErr w:type="spellEnd"/>
      <w:r w:rsidR="00E27FF2" w:rsidRPr="00193EB0">
        <w:rPr>
          <w:rFonts w:ascii="Palatino Linotype" w:hAnsi="Palatino Linotype" w:cs="Tahoma"/>
          <w:bCs/>
          <w:sz w:val="22"/>
          <w:szCs w:val="22"/>
        </w:rPr>
        <w:t xml:space="preserve">. denominados </w:t>
      </w:r>
      <w:r w:rsidR="00193EB0" w:rsidRPr="00193EB0">
        <w:rPr>
          <w:b/>
          <w:sz w:val="22"/>
          <w:szCs w:val="22"/>
        </w:rPr>
        <w:t>UT_SOL 1697.pdf</w:t>
      </w:r>
      <w:r w:rsidR="00193EB0">
        <w:rPr>
          <w:b/>
          <w:sz w:val="22"/>
          <w:szCs w:val="22"/>
        </w:rPr>
        <w:t xml:space="preserve"> </w:t>
      </w:r>
      <w:r w:rsidR="00193EB0">
        <w:rPr>
          <w:sz w:val="22"/>
          <w:szCs w:val="22"/>
        </w:rPr>
        <w:t>y</w:t>
      </w:r>
      <w:r w:rsidR="00193EB0" w:rsidRPr="00193EB0">
        <w:rPr>
          <w:b/>
          <w:sz w:val="22"/>
          <w:szCs w:val="22"/>
        </w:rPr>
        <w:t xml:space="preserve"> </w:t>
      </w:r>
      <w:proofErr w:type="spellStart"/>
      <w:r w:rsidR="00193EB0" w:rsidRPr="00193EB0">
        <w:rPr>
          <w:b/>
          <w:sz w:val="22"/>
          <w:szCs w:val="22"/>
        </w:rPr>
        <w:t>viaticos</w:t>
      </w:r>
      <w:proofErr w:type="spellEnd"/>
      <w:r w:rsidR="00193EB0" w:rsidRPr="00193EB0">
        <w:rPr>
          <w:b/>
          <w:sz w:val="22"/>
          <w:szCs w:val="22"/>
        </w:rPr>
        <w:t xml:space="preserve"> y hospedaje.pdf</w:t>
      </w:r>
      <w:r w:rsidR="00E27FF2" w:rsidRPr="00193EB0">
        <w:rPr>
          <w:rFonts w:ascii="Palatino Linotype" w:hAnsi="Palatino Linotype" w:cs="Tahoma"/>
          <w:b/>
          <w:bCs/>
          <w:sz w:val="22"/>
          <w:szCs w:val="22"/>
        </w:rPr>
        <w:t xml:space="preserve">, </w:t>
      </w:r>
      <w:r w:rsidR="00E27FF2" w:rsidRPr="00193EB0">
        <w:rPr>
          <w:rFonts w:ascii="Palatino Linotype" w:hAnsi="Palatino Linotype" w:cs="Tahoma"/>
          <w:bCs/>
          <w:sz w:val="22"/>
          <w:szCs w:val="22"/>
        </w:rPr>
        <w:t xml:space="preserve">cuyo contenido en el primero de ellos es </w:t>
      </w:r>
      <w:r w:rsidR="00193EB0">
        <w:rPr>
          <w:rFonts w:ascii="Palatino Linotype" w:hAnsi="Palatino Linotype" w:cs="Tahoma"/>
          <w:bCs/>
          <w:sz w:val="22"/>
          <w:szCs w:val="22"/>
        </w:rPr>
        <w:t xml:space="preserve">la respuesta ya transcrita otorgada por parte del Titular de la Unidad de Transparencia al Sujeto Obligado al </w:t>
      </w:r>
      <w:r w:rsidR="00793A3A">
        <w:rPr>
          <w:rFonts w:ascii="Palatino Linotype" w:hAnsi="Palatino Linotype" w:cs="Tahoma"/>
          <w:bCs/>
          <w:sz w:val="22"/>
          <w:szCs w:val="22"/>
        </w:rPr>
        <w:t>Recurrente</w:t>
      </w:r>
      <w:r w:rsidR="00193EB0">
        <w:rPr>
          <w:rFonts w:ascii="Palatino Linotype" w:hAnsi="Palatino Linotype" w:cs="Tahoma"/>
          <w:bCs/>
          <w:sz w:val="22"/>
          <w:szCs w:val="22"/>
        </w:rPr>
        <w:t xml:space="preserve">; por lo que respecta al segundo archivo adjunto, corresponde </w:t>
      </w:r>
      <w:r w:rsidR="00793A3A">
        <w:rPr>
          <w:rFonts w:ascii="Palatino Linotype" w:hAnsi="Palatino Linotype" w:cs="Tahoma"/>
          <w:bCs/>
          <w:sz w:val="22"/>
          <w:szCs w:val="22"/>
        </w:rPr>
        <w:t xml:space="preserve">a oficio un oficio número </w:t>
      </w:r>
      <w:r w:rsidR="00793A3A" w:rsidRPr="00793A3A">
        <w:rPr>
          <w:rFonts w:ascii="Palatino Linotype" w:hAnsi="Palatino Linotype" w:cs="Tahoma"/>
          <w:b/>
          <w:bCs/>
          <w:sz w:val="22"/>
          <w:szCs w:val="22"/>
        </w:rPr>
        <w:t>205BL14001/079/2019</w:t>
      </w:r>
      <w:r w:rsidR="00793A3A">
        <w:rPr>
          <w:rFonts w:ascii="Palatino Linotype" w:hAnsi="Palatino Linotype" w:cs="Tahoma"/>
          <w:b/>
          <w:bCs/>
          <w:sz w:val="22"/>
          <w:szCs w:val="22"/>
        </w:rPr>
        <w:t xml:space="preserve">, signado por el Encargado del Departamento de Recursos Financieros, </w:t>
      </w:r>
      <w:r w:rsidR="00793A3A">
        <w:rPr>
          <w:rFonts w:ascii="Palatino Linotype" w:hAnsi="Palatino Linotype" w:cs="Tahoma"/>
          <w:bCs/>
          <w:sz w:val="22"/>
          <w:szCs w:val="22"/>
        </w:rPr>
        <w:t>que en su parte medular señala lo siguiente:</w:t>
      </w:r>
    </w:p>
    <w:p w14:paraId="2A48EE10" w14:textId="77777777" w:rsidR="00793A3A" w:rsidRPr="00793A3A" w:rsidRDefault="00793A3A" w:rsidP="00793A3A">
      <w:pPr>
        <w:autoSpaceDE w:val="0"/>
        <w:autoSpaceDN w:val="0"/>
        <w:adjustRightInd w:val="0"/>
        <w:spacing w:line="360" w:lineRule="auto"/>
        <w:ind w:left="567" w:right="539"/>
        <w:jc w:val="both"/>
        <w:rPr>
          <w:rFonts w:ascii="Palatino Linotype" w:hAnsi="Palatino Linotype" w:cs="Tahoma"/>
          <w:bCs/>
          <w:szCs w:val="22"/>
        </w:rPr>
      </w:pPr>
    </w:p>
    <w:p w14:paraId="4AE1B700" w14:textId="77777777" w:rsidR="00793A3A" w:rsidRDefault="00793A3A" w:rsidP="00793A3A">
      <w:pPr>
        <w:autoSpaceDE w:val="0"/>
        <w:autoSpaceDN w:val="0"/>
        <w:adjustRightInd w:val="0"/>
        <w:spacing w:line="360" w:lineRule="auto"/>
        <w:ind w:left="567" w:right="539"/>
        <w:jc w:val="both"/>
        <w:rPr>
          <w:rFonts w:ascii="Palatino Linotype" w:hAnsi="Palatino Linotype" w:cs="Tahoma"/>
          <w:bCs/>
          <w:szCs w:val="22"/>
        </w:rPr>
      </w:pPr>
      <w:r w:rsidRPr="00793A3A">
        <w:rPr>
          <w:rFonts w:ascii="Palatino Linotype" w:hAnsi="Palatino Linotype" w:cs="Tahoma"/>
          <w:bCs/>
          <w:szCs w:val="22"/>
        </w:rPr>
        <w:t>“… respetuosamente informo que, después de realizar búsqueda exhaustiva y razonable en los archivos de la Unidad Administrativa a mi cargo, me permito hacer de su conocimiento que, puede consultar la información referente a los gastos por concepto de viáticos en las siguientes páginas electrónicas:</w:t>
      </w:r>
    </w:p>
    <w:p w14:paraId="19BA8D39" w14:textId="77777777" w:rsidR="00EA4B52" w:rsidRPr="00793A3A" w:rsidRDefault="00EA4B52" w:rsidP="00793A3A">
      <w:pPr>
        <w:autoSpaceDE w:val="0"/>
        <w:autoSpaceDN w:val="0"/>
        <w:adjustRightInd w:val="0"/>
        <w:spacing w:line="360" w:lineRule="auto"/>
        <w:ind w:left="567" w:right="539"/>
        <w:jc w:val="both"/>
        <w:rPr>
          <w:rFonts w:ascii="Palatino Linotype" w:hAnsi="Palatino Linotype" w:cs="Tahoma"/>
          <w:bCs/>
          <w:szCs w:val="22"/>
        </w:rPr>
      </w:pPr>
    </w:p>
    <w:p w14:paraId="50365703" w14:textId="77777777" w:rsidR="00793A3A" w:rsidRPr="00793A3A" w:rsidRDefault="00D2286B" w:rsidP="00793A3A">
      <w:pPr>
        <w:autoSpaceDE w:val="0"/>
        <w:autoSpaceDN w:val="0"/>
        <w:adjustRightInd w:val="0"/>
        <w:spacing w:line="360" w:lineRule="auto"/>
        <w:ind w:left="567" w:right="539"/>
        <w:jc w:val="both"/>
        <w:rPr>
          <w:rFonts w:ascii="Palatino Linotype" w:hAnsi="Palatino Linotype" w:cs="Tahoma"/>
          <w:bCs/>
          <w:szCs w:val="22"/>
        </w:rPr>
      </w:pPr>
      <w:hyperlink r:id="rId8" w:history="1">
        <w:r w:rsidR="00793A3A" w:rsidRPr="00793A3A">
          <w:rPr>
            <w:rStyle w:val="Hipervnculo"/>
            <w:rFonts w:ascii="Palatino Linotype" w:hAnsi="Palatino Linotype" w:cs="Tahoma"/>
            <w:bCs/>
            <w:szCs w:val="22"/>
          </w:rPr>
          <w:t>https://www.ipomex.org.mx/ipo3/lgt/indice/UPVT/art_92_ix.web</w:t>
        </w:r>
      </w:hyperlink>
      <w:r w:rsidR="00793A3A" w:rsidRPr="00793A3A">
        <w:rPr>
          <w:rFonts w:ascii="Palatino Linotype" w:hAnsi="Palatino Linotype" w:cs="Tahoma"/>
          <w:bCs/>
          <w:szCs w:val="22"/>
        </w:rPr>
        <w:t xml:space="preserve"> </w:t>
      </w:r>
    </w:p>
    <w:p w14:paraId="24C88EF0" w14:textId="77777777" w:rsidR="00EA4B52" w:rsidRDefault="00EA4B52" w:rsidP="00793A3A">
      <w:pPr>
        <w:autoSpaceDE w:val="0"/>
        <w:autoSpaceDN w:val="0"/>
        <w:adjustRightInd w:val="0"/>
        <w:spacing w:line="360" w:lineRule="auto"/>
        <w:ind w:left="567" w:right="539"/>
        <w:jc w:val="both"/>
        <w:rPr>
          <w:rStyle w:val="Hipervnculo"/>
          <w:rFonts w:ascii="Palatino Linotype" w:hAnsi="Palatino Linotype" w:cs="Tahoma"/>
          <w:bCs/>
          <w:szCs w:val="22"/>
        </w:rPr>
      </w:pPr>
    </w:p>
    <w:p w14:paraId="4FB4EA07" w14:textId="77777777" w:rsidR="00193EB0" w:rsidRPr="00793A3A" w:rsidRDefault="00D2286B" w:rsidP="00793A3A">
      <w:pPr>
        <w:autoSpaceDE w:val="0"/>
        <w:autoSpaceDN w:val="0"/>
        <w:adjustRightInd w:val="0"/>
        <w:spacing w:line="360" w:lineRule="auto"/>
        <w:ind w:left="567" w:right="539"/>
        <w:jc w:val="both"/>
        <w:rPr>
          <w:rFonts w:ascii="Palatino Linotype" w:hAnsi="Palatino Linotype" w:cs="Tahoma"/>
          <w:bCs/>
          <w:szCs w:val="22"/>
        </w:rPr>
      </w:pPr>
      <w:hyperlink r:id="rId9" w:history="1">
        <w:r w:rsidR="00793A3A" w:rsidRPr="00793A3A">
          <w:rPr>
            <w:rStyle w:val="Hipervnculo"/>
            <w:rFonts w:ascii="Palatino Linotype" w:hAnsi="Palatino Linotype" w:cs="Tahoma"/>
            <w:bCs/>
            <w:szCs w:val="22"/>
          </w:rPr>
          <w:t>https://www.ipomex.org.mx/ipo/lgt/indice/upvt/viaticos.web</w:t>
        </w:r>
      </w:hyperlink>
      <w:r w:rsidR="00793A3A" w:rsidRPr="00793A3A">
        <w:rPr>
          <w:rFonts w:ascii="Palatino Linotype" w:hAnsi="Palatino Linotype" w:cs="Tahoma"/>
          <w:bCs/>
          <w:szCs w:val="22"/>
        </w:rPr>
        <w:t xml:space="preserve"> </w:t>
      </w:r>
    </w:p>
    <w:p w14:paraId="6A82E382" w14:textId="77777777" w:rsidR="00193EB0" w:rsidRPr="00793A3A" w:rsidRDefault="00193EB0" w:rsidP="00793A3A">
      <w:pPr>
        <w:autoSpaceDE w:val="0"/>
        <w:autoSpaceDN w:val="0"/>
        <w:adjustRightInd w:val="0"/>
        <w:spacing w:line="360" w:lineRule="auto"/>
        <w:ind w:left="567" w:right="539"/>
        <w:jc w:val="both"/>
        <w:rPr>
          <w:rFonts w:ascii="Palatino Linotype" w:hAnsi="Palatino Linotype" w:cs="Tahoma"/>
          <w:bCs/>
          <w:szCs w:val="24"/>
        </w:rPr>
      </w:pPr>
    </w:p>
    <w:p w14:paraId="3A5EF1AE" w14:textId="77777777" w:rsidR="00793A3A" w:rsidRPr="00793A3A" w:rsidRDefault="00793A3A" w:rsidP="00793A3A">
      <w:pPr>
        <w:autoSpaceDE w:val="0"/>
        <w:autoSpaceDN w:val="0"/>
        <w:adjustRightInd w:val="0"/>
        <w:spacing w:line="360" w:lineRule="auto"/>
        <w:ind w:left="567" w:right="539"/>
        <w:jc w:val="both"/>
        <w:rPr>
          <w:rFonts w:ascii="Palatino Linotype" w:hAnsi="Palatino Linotype" w:cs="Tahoma"/>
          <w:bCs/>
          <w:szCs w:val="24"/>
        </w:rPr>
      </w:pPr>
      <w:r w:rsidRPr="00793A3A">
        <w:rPr>
          <w:rFonts w:ascii="Palatino Linotype" w:hAnsi="Palatino Linotype" w:cs="Tahoma"/>
          <w:bCs/>
          <w:szCs w:val="24"/>
        </w:rPr>
        <w:t>Aunado a lo anterior esta unidad administrativa no cuenta con las comisiones oficiales de cada unidad administrativa.</w:t>
      </w:r>
    </w:p>
    <w:p w14:paraId="676A78ED" w14:textId="77777777" w:rsidR="00793A3A" w:rsidRDefault="00793A3A" w:rsidP="00793A3A">
      <w:pPr>
        <w:tabs>
          <w:tab w:val="left" w:pos="4667"/>
        </w:tabs>
        <w:spacing w:line="360" w:lineRule="auto"/>
        <w:ind w:left="567" w:right="567"/>
        <w:jc w:val="both"/>
        <w:rPr>
          <w:rFonts w:ascii="Palatino Linotype" w:hAnsi="Palatino Linotype" w:cs="Tahoma"/>
          <w:b/>
          <w:bCs/>
        </w:rPr>
      </w:pPr>
      <w:r>
        <w:rPr>
          <w:rFonts w:ascii="Palatino Linotype" w:hAnsi="Palatino Linotype" w:cs="Tahoma"/>
          <w:b/>
          <w:bCs/>
        </w:rPr>
        <w:t>…”</w:t>
      </w:r>
    </w:p>
    <w:p w14:paraId="7AADF855" w14:textId="77777777" w:rsidR="00793A3A" w:rsidRDefault="00793A3A" w:rsidP="00793A3A">
      <w:pPr>
        <w:tabs>
          <w:tab w:val="left" w:pos="4667"/>
        </w:tabs>
        <w:spacing w:line="360" w:lineRule="auto"/>
        <w:ind w:left="567" w:right="567"/>
        <w:jc w:val="both"/>
        <w:rPr>
          <w:rFonts w:ascii="Palatino Linotype" w:hAnsi="Palatino Linotype" w:cs="Tahoma"/>
          <w:b/>
          <w:bCs/>
        </w:rPr>
      </w:pPr>
    </w:p>
    <w:p w14:paraId="7F1CC5B8" w14:textId="77777777" w:rsidR="00793A3A" w:rsidRDefault="00793A3A" w:rsidP="0066704A">
      <w:pPr>
        <w:tabs>
          <w:tab w:val="left" w:pos="4667"/>
        </w:tabs>
        <w:spacing w:line="360" w:lineRule="auto"/>
        <w:ind w:right="567"/>
        <w:jc w:val="both"/>
        <w:rPr>
          <w:rFonts w:ascii="Palatino Linotype" w:hAnsi="Palatino Linotype" w:cs="Tahoma"/>
          <w:b/>
          <w:bCs/>
          <w:sz w:val="22"/>
        </w:rPr>
      </w:pPr>
      <w:r w:rsidRPr="0066704A">
        <w:rPr>
          <w:rFonts w:ascii="Palatino Linotype" w:hAnsi="Palatino Linotype" w:cs="Tahoma"/>
          <w:b/>
          <w:bCs/>
          <w:sz w:val="22"/>
        </w:rPr>
        <w:t xml:space="preserve">Solicitud de Información con número de folio </w:t>
      </w:r>
      <w:r w:rsidRPr="0066704A">
        <w:rPr>
          <w:b/>
          <w:bCs/>
          <w:sz w:val="22"/>
        </w:rPr>
        <w:t>01684/UPVT/IP/2018</w:t>
      </w:r>
      <w:r w:rsidRPr="0066704A">
        <w:rPr>
          <w:rFonts w:ascii="Palatino Linotype" w:hAnsi="Palatino Linotype" w:cs="Tahoma"/>
          <w:b/>
          <w:bCs/>
          <w:sz w:val="22"/>
        </w:rPr>
        <w:t>:</w:t>
      </w:r>
    </w:p>
    <w:p w14:paraId="3D204EC0" w14:textId="77777777" w:rsidR="00EA4B52" w:rsidRPr="0066704A" w:rsidRDefault="00EA4B52" w:rsidP="0066704A">
      <w:pPr>
        <w:tabs>
          <w:tab w:val="left" w:pos="4667"/>
        </w:tabs>
        <w:spacing w:line="360" w:lineRule="auto"/>
        <w:ind w:right="567"/>
        <w:jc w:val="both"/>
        <w:rPr>
          <w:rFonts w:ascii="Palatino Linotype" w:hAnsi="Palatino Linotype" w:cs="Tahoma"/>
          <w:b/>
          <w:bCs/>
          <w:sz w:val="22"/>
        </w:rPr>
      </w:pPr>
    </w:p>
    <w:p w14:paraId="0DDA12F7" w14:textId="77777777" w:rsidR="00793A3A" w:rsidRDefault="00793A3A" w:rsidP="00793A3A">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w:t>
      </w:r>
    </w:p>
    <w:p w14:paraId="02164F99" w14:textId="77777777" w:rsidR="00793A3A" w:rsidRDefault="00793A3A" w:rsidP="00793A3A">
      <w:pPr>
        <w:tabs>
          <w:tab w:val="left" w:pos="4667"/>
        </w:tabs>
        <w:spacing w:line="360" w:lineRule="auto"/>
        <w:ind w:left="567" w:right="567"/>
        <w:jc w:val="both"/>
        <w:rPr>
          <w:rFonts w:ascii="Palatino Linotype" w:hAnsi="Palatino Linotype" w:cs="Tahoma"/>
          <w:bCs/>
        </w:rPr>
      </w:pPr>
      <w:r w:rsidRPr="00793A3A">
        <w:rPr>
          <w:rFonts w:ascii="Palatino Linotype" w:hAnsi="Palatino Linotype" w:cs="Tahoma"/>
          <w:bCs/>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w:t>
      </w:r>
      <w:r w:rsidRPr="00793A3A">
        <w:rPr>
          <w:rFonts w:ascii="Palatino Linotype" w:hAnsi="Palatino Linotype" w:cs="Tahoma"/>
          <w:bCs/>
        </w:rPr>
        <w:lastRenderedPageBreak/>
        <w:t xml:space="preserve">01684/UPVT/IP/2018,que realizó el 5 de diciembre del año 2018, sírvase encontrar en archivo adjunto copia digitalizada en formato </w:t>
      </w:r>
      <w:proofErr w:type="spellStart"/>
      <w:r w:rsidRPr="00793A3A">
        <w:rPr>
          <w:rFonts w:ascii="Palatino Linotype" w:hAnsi="Palatino Linotype" w:cs="Tahoma"/>
          <w:bCs/>
        </w:rPr>
        <w:t>pdf</w:t>
      </w:r>
      <w:proofErr w:type="spellEnd"/>
      <w:r w:rsidRPr="00793A3A">
        <w:rPr>
          <w:rFonts w:ascii="Palatino Linotype" w:hAnsi="Palatino Linotype" w:cs="Tahoma"/>
          <w:bCs/>
        </w:rPr>
        <w:t xml:space="preserve"> del oficio emitido por los servidores públicos habilitados del Departamento de Recursos Financieros y la Dirección de Planeación y Vinculación, en el cual se detalla lo referente a su solicitud de información.</w:t>
      </w:r>
    </w:p>
    <w:p w14:paraId="2CF84719" w14:textId="77777777" w:rsidR="00793A3A" w:rsidRPr="00793A3A" w:rsidRDefault="00793A3A" w:rsidP="00793A3A">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w:t>
      </w:r>
    </w:p>
    <w:p w14:paraId="4BCC4B7F" w14:textId="77777777" w:rsidR="00793A3A" w:rsidRPr="005B3636" w:rsidRDefault="00793A3A" w:rsidP="006C09DE">
      <w:pPr>
        <w:autoSpaceDE w:val="0"/>
        <w:autoSpaceDN w:val="0"/>
        <w:adjustRightInd w:val="0"/>
        <w:spacing w:line="360" w:lineRule="auto"/>
        <w:jc w:val="both"/>
        <w:rPr>
          <w:rFonts w:ascii="Palatino Linotype" w:hAnsi="Palatino Linotype" w:cs="Tahoma"/>
          <w:bCs/>
          <w:sz w:val="22"/>
          <w:szCs w:val="24"/>
        </w:rPr>
      </w:pPr>
    </w:p>
    <w:p w14:paraId="77792791" w14:textId="77777777" w:rsidR="00315EF8" w:rsidRDefault="00315EF8" w:rsidP="00315EF8">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 xml:space="preserve">El Sujeto Obligado </w:t>
      </w:r>
      <w:r w:rsidRPr="005B3636">
        <w:rPr>
          <w:rFonts w:ascii="Palatino Linotype" w:hAnsi="Palatino Linotype" w:cs="Tahoma"/>
          <w:sz w:val="22"/>
          <w:szCs w:val="24"/>
        </w:rPr>
        <w:t xml:space="preserve">en la </w:t>
      </w:r>
      <w:r>
        <w:rPr>
          <w:rFonts w:ascii="Palatino Linotype" w:hAnsi="Palatino Linotype" w:cs="Tahoma"/>
          <w:sz w:val="22"/>
          <w:szCs w:val="24"/>
        </w:rPr>
        <w:t xml:space="preserve">respuesta adjuntó cuatro documentos en formato </w:t>
      </w:r>
      <w:proofErr w:type="spellStart"/>
      <w:r w:rsidRPr="0047334E">
        <w:rPr>
          <w:rFonts w:ascii="Palatino Linotype" w:hAnsi="Palatino Linotype" w:cs="Tahoma"/>
          <w:i/>
          <w:sz w:val="22"/>
          <w:szCs w:val="24"/>
        </w:rPr>
        <w:t>pdf</w:t>
      </w:r>
      <w:proofErr w:type="spellEnd"/>
      <w:r>
        <w:rPr>
          <w:rFonts w:ascii="Palatino Linotype" w:hAnsi="Palatino Linotype" w:cs="Tahoma"/>
          <w:sz w:val="22"/>
          <w:szCs w:val="24"/>
        </w:rPr>
        <w:t xml:space="preserve"> denominados: </w:t>
      </w:r>
    </w:p>
    <w:p w14:paraId="7DEFDD1C" w14:textId="77777777" w:rsidR="00315EF8" w:rsidRDefault="00315EF8" w:rsidP="00315EF8">
      <w:pPr>
        <w:autoSpaceDE w:val="0"/>
        <w:autoSpaceDN w:val="0"/>
        <w:adjustRightInd w:val="0"/>
        <w:spacing w:line="360" w:lineRule="auto"/>
        <w:jc w:val="both"/>
        <w:rPr>
          <w:rFonts w:ascii="Palatino Linotype" w:hAnsi="Palatino Linotype" w:cs="Tahoma"/>
          <w:sz w:val="22"/>
          <w:szCs w:val="24"/>
        </w:rPr>
      </w:pPr>
    </w:p>
    <w:p w14:paraId="760269B0" w14:textId="77777777" w:rsidR="00315EF8" w:rsidRPr="00315EF8" w:rsidRDefault="00315EF8" w:rsidP="00A466DF">
      <w:pPr>
        <w:pStyle w:val="Prrafodelista"/>
        <w:numPr>
          <w:ilvl w:val="0"/>
          <w:numId w:val="8"/>
        </w:numPr>
        <w:autoSpaceDE w:val="0"/>
        <w:autoSpaceDN w:val="0"/>
        <w:adjustRightInd w:val="0"/>
        <w:spacing w:line="360" w:lineRule="auto"/>
        <w:jc w:val="both"/>
        <w:rPr>
          <w:rFonts w:ascii="Palatino Linotype" w:hAnsi="Palatino Linotype" w:cs="Tahoma"/>
        </w:rPr>
      </w:pPr>
      <w:r w:rsidRPr="00315EF8">
        <w:rPr>
          <w:rFonts w:ascii="Palatino Linotype" w:hAnsi="Palatino Linotype" w:cs="Tahoma"/>
        </w:rPr>
        <w:t>UT_SOL 1684.pdf</w:t>
      </w:r>
    </w:p>
    <w:p w14:paraId="559D8224" w14:textId="77777777" w:rsidR="00315EF8" w:rsidRPr="00315EF8" w:rsidRDefault="00315EF8" w:rsidP="00A466DF">
      <w:pPr>
        <w:pStyle w:val="Prrafodelista"/>
        <w:numPr>
          <w:ilvl w:val="0"/>
          <w:numId w:val="8"/>
        </w:numPr>
        <w:autoSpaceDE w:val="0"/>
        <w:autoSpaceDN w:val="0"/>
        <w:adjustRightInd w:val="0"/>
        <w:spacing w:line="360" w:lineRule="auto"/>
        <w:jc w:val="both"/>
        <w:rPr>
          <w:rFonts w:ascii="Palatino Linotype" w:hAnsi="Palatino Linotype" w:cs="Tahoma"/>
        </w:rPr>
      </w:pPr>
      <w:r w:rsidRPr="00315EF8">
        <w:rPr>
          <w:rFonts w:ascii="Palatino Linotype" w:hAnsi="Palatino Linotype" w:cs="Tahoma"/>
        </w:rPr>
        <w:t xml:space="preserve">oficio 1684.pdf </w:t>
      </w:r>
    </w:p>
    <w:p w14:paraId="16968D00" w14:textId="77777777" w:rsidR="00315EF8" w:rsidRPr="00315EF8" w:rsidRDefault="00A54391" w:rsidP="00A466DF">
      <w:pPr>
        <w:pStyle w:val="Prrafodelista"/>
        <w:numPr>
          <w:ilvl w:val="0"/>
          <w:numId w:val="8"/>
        </w:numPr>
        <w:autoSpaceDE w:val="0"/>
        <w:autoSpaceDN w:val="0"/>
        <w:adjustRightInd w:val="0"/>
        <w:spacing w:line="360" w:lineRule="auto"/>
        <w:jc w:val="both"/>
        <w:rPr>
          <w:rFonts w:ascii="Palatino Linotype" w:hAnsi="Palatino Linotype" w:cs="Tahoma"/>
        </w:rPr>
      </w:pPr>
      <w:r w:rsidRPr="00315EF8">
        <w:rPr>
          <w:rFonts w:ascii="Palatino Linotype" w:hAnsi="Palatino Linotype" w:cs="Tahoma"/>
        </w:rPr>
        <w:t xml:space="preserve">SAIMEX1684.pdf </w:t>
      </w:r>
    </w:p>
    <w:p w14:paraId="28ABFE63" w14:textId="77777777" w:rsidR="00315EF8" w:rsidRPr="00315EF8" w:rsidRDefault="00A54391" w:rsidP="00A466DF">
      <w:pPr>
        <w:pStyle w:val="Prrafodelista"/>
        <w:numPr>
          <w:ilvl w:val="0"/>
          <w:numId w:val="8"/>
        </w:numPr>
        <w:autoSpaceDE w:val="0"/>
        <w:autoSpaceDN w:val="0"/>
        <w:adjustRightInd w:val="0"/>
        <w:spacing w:line="360" w:lineRule="auto"/>
        <w:jc w:val="both"/>
        <w:rPr>
          <w:rFonts w:ascii="Palatino Linotype" w:hAnsi="Palatino Linotype" w:cs="Tahoma"/>
        </w:rPr>
      </w:pPr>
      <w:r w:rsidRPr="00315EF8">
        <w:rPr>
          <w:rFonts w:ascii="Palatino Linotype" w:hAnsi="Palatino Linotype" w:cs="Tahoma"/>
        </w:rPr>
        <w:t>COMISIONES2.pdf</w:t>
      </w:r>
    </w:p>
    <w:p w14:paraId="694AD715" w14:textId="77777777" w:rsidR="00315EF8" w:rsidRDefault="00315EF8" w:rsidP="00561D2F">
      <w:pPr>
        <w:autoSpaceDE w:val="0"/>
        <w:autoSpaceDN w:val="0"/>
        <w:adjustRightInd w:val="0"/>
        <w:spacing w:line="360" w:lineRule="auto"/>
        <w:jc w:val="both"/>
        <w:rPr>
          <w:rFonts w:ascii="Palatino Linotype" w:hAnsi="Palatino Linotype" w:cs="Tahoma"/>
          <w:sz w:val="22"/>
          <w:szCs w:val="24"/>
        </w:rPr>
      </w:pPr>
    </w:p>
    <w:p w14:paraId="772A2687" w14:textId="77777777" w:rsidR="00C609A6" w:rsidRDefault="00C609A6" w:rsidP="00C609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Ahora bien, el </w:t>
      </w:r>
      <w:r w:rsidRPr="00193EB0">
        <w:rPr>
          <w:rFonts w:ascii="Palatino Linotype" w:hAnsi="Palatino Linotype" w:cs="Tahoma"/>
          <w:bCs/>
          <w:sz w:val="22"/>
          <w:szCs w:val="22"/>
        </w:rPr>
        <w:t xml:space="preserve">contenido </w:t>
      </w:r>
      <w:r>
        <w:rPr>
          <w:rFonts w:ascii="Palatino Linotype" w:hAnsi="Palatino Linotype" w:cs="Tahoma"/>
          <w:bCs/>
          <w:sz w:val="22"/>
          <w:szCs w:val="22"/>
        </w:rPr>
        <w:t>del primer</w:t>
      </w:r>
      <w:r w:rsidRPr="00193EB0">
        <w:rPr>
          <w:rFonts w:ascii="Palatino Linotype" w:hAnsi="Palatino Linotype" w:cs="Tahoma"/>
          <w:bCs/>
          <w:sz w:val="22"/>
          <w:szCs w:val="22"/>
        </w:rPr>
        <w:t xml:space="preserve"> </w:t>
      </w:r>
      <w:r>
        <w:rPr>
          <w:rFonts w:ascii="Palatino Linotype" w:hAnsi="Palatino Linotype" w:cs="Tahoma"/>
          <w:bCs/>
          <w:sz w:val="22"/>
          <w:szCs w:val="22"/>
        </w:rPr>
        <w:t xml:space="preserve">archivo </w:t>
      </w:r>
      <w:r w:rsidRPr="00193EB0">
        <w:rPr>
          <w:rFonts w:ascii="Palatino Linotype" w:hAnsi="Palatino Linotype" w:cs="Tahoma"/>
          <w:bCs/>
          <w:sz w:val="22"/>
          <w:szCs w:val="22"/>
        </w:rPr>
        <w:t xml:space="preserve">es </w:t>
      </w:r>
      <w:r>
        <w:rPr>
          <w:rFonts w:ascii="Palatino Linotype" w:hAnsi="Palatino Linotype" w:cs="Tahoma"/>
          <w:bCs/>
          <w:sz w:val="22"/>
          <w:szCs w:val="22"/>
        </w:rPr>
        <w:t>la respuesta ya transcrita otorgada por parte del Titular de la Unidad de Transparencia al Sujeto Obligado al Recurrente; por lo q</w:t>
      </w:r>
      <w:r w:rsidR="00A54391">
        <w:rPr>
          <w:rFonts w:ascii="Palatino Linotype" w:hAnsi="Palatino Linotype" w:cs="Tahoma"/>
          <w:bCs/>
          <w:sz w:val="22"/>
          <w:szCs w:val="22"/>
        </w:rPr>
        <w:t>ue respecta al segundo archivo</w:t>
      </w:r>
      <w:r>
        <w:rPr>
          <w:rFonts w:ascii="Palatino Linotype" w:hAnsi="Palatino Linotype" w:cs="Tahoma"/>
          <w:bCs/>
          <w:sz w:val="22"/>
          <w:szCs w:val="22"/>
        </w:rPr>
        <w:t xml:space="preserve">, corresponde a oficio un oficio número </w:t>
      </w:r>
      <w:r w:rsidRPr="00793A3A">
        <w:rPr>
          <w:rFonts w:ascii="Palatino Linotype" w:hAnsi="Palatino Linotype" w:cs="Tahoma"/>
          <w:b/>
          <w:bCs/>
          <w:sz w:val="22"/>
          <w:szCs w:val="22"/>
        </w:rPr>
        <w:t>205BL14001/07</w:t>
      </w:r>
      <w:r w:rsidR="00A54391">
        <w:rPr>
          <w:rFonts w:ascii="Palatino Linotype" w:hAnsi="Palatino Linotype" w:cs="Tahoma"/>
          <w:b/>
          <w:bCs/>
          <w:sz w:val="22"/>
          <w:szCs w:val="22"/>
        </w:rPr>
        <w:t>6</w:t>
      </w:r>
      <w:r w:rsidRPr="00793A3A">
        <w:rPr>
          <w:rFonts w:ascii="Palatino Linotype" w:hAnsi="Palatino Linotype" w:cs="Tahoma"/>
          <w:b/>
          <w:bCs/>
          <w:sz w:val="22"/>
          <w:szCs w:val="22"/>
        </w:rPr>
        <w:t>/201</w:t>
      </w:r>
      <w:r w:rsidR="00A54391">
        <w:rPr>
          <w:rFonts w:ascii="Palatino Linotype" w:hAnsi="Palatino Linotype" w:cs="Tahoma"/>
          <w:b/>
          <w:bCs/>
          <w:sz w:val="22"/>
          <w:szCs w:val="22"/>
        </w:rPr>
        <w:t>9</w:t>
      </w:r>
      <w:r>
        <w:rPr>
          <w:rFonts w:ascii="Palatino Linotype" w:hAnsi="Palatino Linotype" w:cs="Tahoma"/>
          <w:b/>
          <w:bCs/>
          <w:sz w:val="22"/>
          <w:szCs w:val="22"/>
        </w:rPr>
        <w:t xml:space="preserve">, signado por el Encargado del Departamento de Recursos Financieros, </w:t>
      </w:r>
      <w:r>
        <w:rPr>
          <w:rFonts w:ascii="Palatino Linotype" w:hAnsi="Palatino Linotype" w:cs="Tahoma"/>
          <w:bCs/>
          <w:sz w:val="22"/>
          <w:szCs w:val="22"/>
        </w:rPr>
        <w:t>que en su parte medular señala lo siguiente:</w:t>
      </w:r>
    </w:p>
    <w:p w14:paraId="27150A72" w14:textId="77777777" w:rsidR="00D35FAC" w:rsidRDefault="00D35FAC" w:rsidP="00A54391">
      <w:pPr>
        <w:autoSpaceDE w:val="0"/>
        <w:autoSpaceDN w:val="0"/>
        <w:adjustRightInd w:val="0"/>
        <w:spacing w:line="360" w:lineRule="auto"/>
        <w:ind w:left="567" w:right="539"/>
        <w:jc w:val="both"/>
        <w:rPr>
          <w:rFonts w:ascii="Palatino Linotype" w:hAnsi="Palatino Linotype" w:cs="Tahoma"/>
          <w:szCs w:val="24"/>
        </w:rPr>
      </w:pPr>
    </w:p>
    <w:p w14:paraId="6D3E8590" w14:textId="77777777" w:rsidR="00A54391" w:rsidRDefault="00A54391" w:rsidP="00A54391">
      <w:pPr>
        <w:autoSpaceDE w:val="0"/>
        <w:autoSpaceDN w:val="0"/>
        <w:adjustRightInd w:val="0"/>
        <w:spacing w:line="360" w:lineRule="auto"/>
        <w:ind w:left="567" w:right="539"/>
        <w:jc w:val="both"/>
        <w:rPr>
          <w:rFonts w:ascii="Palatino Linotype" w:hAnsi="Palatino Linotype" w:cs="Tahoma"/>
          <w:szCs w:val="24"/>
        </w:rPr>
      </w:pPr>
      <w:r>
        <w:rPr>
          <w:rFonts w:ascii="Palatino Linotype" w:hAnsi="Palatino Linotype" w:cs="Tahoma"/>
          <w:szCs w:val="24"/>
        </w:rPr>
        <w:t>“…</w:t>
      </w:r>
    </w:p>
    <w:p w14:paraId="1296D077" w14:textId="77777777" w:rsidR="00561D2F" w:rsidRDefault="00A54391" w:rsidP="00A54391">
      <w:pPr>
        <w:autoSpaceDE w:val="0"/>
        <w:autoSpaceDN w:val="0"/>
        <w:adjustRightInd w:val="0"/>
        <w:spacing w:line="360" w:lineRule="auto"/>
        <w:ind w:left="567" w:right="539"/>
        <w:jc w:val="both"/>
        <w:rPr>
          <w:rFonts w:ascii="Palatino Linotype" w:hAnsi="Palatino Linotype" w:cs="Tahoma"/>
          <w:szCs w:val="24"/>
        </w:rPr>
      </w:pPr>
      <w:r w:rsidRPr="00A54391">
        <w:rPr>
          <w:rFonts w:ascii="Palatino Linotype" w:hAnsi="Palatino Linotype" w:cs="Tahoma"/>
          <w:szCs w:val="24"/>
        </w:rPr>
        <w:t xml:space="preserve">Tomando en consideración el criterio del Instituto Nacional de Acceso a la Información (INAI) el cual considera que, cuando la solicitud de información no establezca fecha específica deberá considerarse un año a partir de la fecha de solicitud y después de realizar búsqueda exhaustiva y razonable, se encontró que, esta Unidad Administrativa no posee ni generó información respecto a viáticos o combustible que se haya pagado al Director de Planeación y Vinculación por asistencias a la Dirección General de Educación Superior, </w:t>
      </w:r>
      <w:r w:rsidRPr="00A54391">
        <w:rPr>
          <w:rFonts w:ascii="Palatino Linotype" w:hAnsi="Palatino Linotype" w:cs="Tahoma"/>
          <w:szCs w:val="24"/>
        </w:rPr>
        <w:lastRenderedPageBreak/>
        <w:t>CEFODEN o Coordinación General de Universidades Tecnológicas o Politécnicas; dentro del periodo comprendido del 06 de diciembre de 2017 al 06 de diciembre de 2018.</w:t>
      </w:r>
    </w:p>
    <w:p w14:paraId="3EC80F1E" w14:textId="77777777" w:rsidR="00A54391" w:rsidRPr="00A54391" w:rsidRDefault="00A54391" w:rsidP="00A54391">
      <w:pPr>
        <w:autoSpaceDE w:val="0"/>
        <w:autoSpaceDN w:val="0"/>
        <w:adjustRightInd w:val="0"/>
        <w:spacing w:line="360" w:lineRule="auto"/>
        <w:ind w:left="567" w:right="539"/>
        <w:jc w:val="both"/>
        <w:rPr>
          <w:rFonts w:ascii="Palatino Linotype" w:hAnsi="Palatino Linotype" w:cs="Tahoma"/>
          <w:szCs w:val="24"/>
        </w:rPr>
      </w:pPr>
      <w:r>
        <w:rPr>
          <w:rFonts w:ascii="Palatino Linotype" w:hAnsi="Palatino Linotype" w:cs="Tahoma"/>
          <w:szCs w:val="24"/>
        </w:rPr>
        <w:t>…”</w:t>
      </w:r>
    </w:p>
    <w:p w14:paraId="1B79F31E" w14:textId="77777777" w:rsidR="00EA4B52" w:rsidRDefault="00EA4B52" w:rsidP="006C09DE">
      <w:pPr>
        <w:autoSpaceDE w:val="0"/>
        <w:autoSpaceDN w:val="0"/>
        <w:adjustRightInd w:val="0"/>
        <w:spacing w:line="360" w:lineRule="auto"/>
        <w:jc w:val="both"/>
        <w:rPr>
          <w:rFonts w:ascii="Palatino Linotype" w:hAnsi="Palatino Linotype" w:cs="Tahoma"/>
          <w:sz w:val="22"/>
          <w:szCs w:val="24"/>
        </w:rPr>
      </w:pPr>
    </w:p>
    <w:p w14:paraId="3003A1FC" w14:textId="429B75EC" w:rsidR="00A54391" w:rsidRDefault="00A54391" w:rsidP="006C09DE">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 xml:space="preserve">Por lo que respecta al archivo identificado como </w:t>
      </w:r>
      <w:r w:rsidRPr="00A54391">
        <w:rPr>
          <w:rFonts w:ascii="Palatino Linotype" w:hAnsi="Palatino Linotype" w:cs="Tahoma"/>
          <w:b/>
          <w:sz w:val="22"/>
          <w:szCs w:val="24"/>
        </w:rPr>
        <w:t>SAIMEX1684.pdf</w:t>
      </w:r>
      <w:r>
        <w:rPr>
          <w:rFonts w:ascii="Palatino Linotype" w:hAnsi="Palatino Linotype" w:cs="Tahoma"/>
          <w:b/>
          <w:sz w:val="22"/>
          <w:szCs w:val="24"/>
        </w:rPr>
        <w:t xml:space="preserve"> </w:t>
      </w:r>
      <w:r>
        <w:rPr>
          <w:rFonts w:ascii="Palatino Linotype" w:hAnsi="Palatino Linotype" w:cs="Tahoma"/>
          <w:sz w:val="22"/>
          <w:szCs w:val="24"/>
        </w:rPr>
        <w:t xml:space="preserve">corresponde a un oficio número </w:t>
      </w:r>
      <w:r w:rsidRPr="00A54391">
        <w:rPr>
          <w:rFonts w:ascii="Palatino Linotype" w:hAnsi="Palatino Linotype" w:cs="Tahoma"/>
          <w:b/>
          <w:sz w:val="22"/>
          <w:szCs w:val="24"/>
        </w:rPr>
        <w:t>205BL160000/013/2019</w:t>
      </w:r>
      <w:r>
        <w:rPr>
          <w:rFonts w:ascii="Palatino Linotype" w:hAnsi="Palatino Linotype" w:cs="Tahoma"/>
          <w:b/>
          <w:sz w:val="22"/>
          <w:szCs w:val="24"/>
        </w:rPr>
        <w:t xml:space="preserve">, </w:t>
      </w:r>
      <w:r>
        <w:rPr>
          <w:rFonts w:ascii="Palatino Linotype" w:hAnsi="Palatino Linotype" w:cs="Tahoma"/>
          <w:sz w:val="22"/>
          <w:szCs w:val="24"/>
        </w:rPr>
        <w:t xml:space="preserve">signado por el Director de Planeación y Vinculación del </w:t>
      </w:r>
      <w:r w:rsidR="00C775B1">
        <w:rPr>
          <w:rFonts w:ascii="Palatino Linotype" w:hAnsi="Palatino Linotype" w:cs="Tahoma"/>
          <w:sz w:val="22"/>
          <w:szCs w:val="24"/>
        </w:rPr>
        <w:t>S</w:t>
      </w:r>
      <w:r>
        <w:rPr>
          <w:rFonts w:ascii="Palatino Linotype" w:hAnsi="Palatino Linotype" w:cs="Tahoma"/>
          <w:sz w:val="22"/>
          <w:szCs w:val="24"/>
        </w:rPr>
        <w:t>ujeto Obligado que en su parte medular señala lo siguiente:</w:t>
      </w:r>
    </w:p>
    <w:p w14:paraId="166A052F" w14:textId="77777777" w:rsidR="00A54391" w:rsidRDefault="00A54391" w:rsidP="006C09DE">
      <w:pPr>
        <w:autoSpaceDE w:val="0"/>
        <w:autoSpaceDN w:val="0"/>
        <w:adjustRightInd w:val="0"/>
        <w:spacing w:line="360" w:lineRule="auto"/>
        <w:jc w:val="both"/>
        <w:rPr>
          <w:rFonts w:ascii="Palatino Linotype" w:hAnsi="Palatino Linotype" w:cs="Tahoma"/>
          <w:sz w:val="22"/>
          <w:szCs w:val="24"/>
        </w:rPr>
      </w:pPr>
    </w:p>
    <w:p w14:paraId="7C559E3C" w14:textId="77777777" w:rsidR="00A54391" w:rsidRPr="003526DB" w:rsidRDefault="003526DB" w:rsidP="003526DB">
      <w:pPr>
        <w:autoSpaceDE w:val="0"/>
        <w:autoSpaceDN w:val="0"/>
        <w:adjustRightInd w:val="0"/>
        <w:spacing w:line="360" w:lineRule="auto"/>
        <w:ind w:left="567" w:right="539"/>
        <w:jc w:val="both"/>
        <w:rPr>
          <w:rFonts w:ascii="Palatino Linotype" w:hAnsi="Palatino Linotype" w:cs="Tahoma"/>
        </w:rPr>
      </w:pPr>
      <w:r w:rsidRPr="003526DB">
        <w:rPr>
          <w:rFonts w:ascii="Palatino Linotype" w:hAnsi="Palatino Linotype" w:cs="Tahoma"/>
        </w:rPr>
        <w:t>“… me permito informar que después de realizar una búsqueda exhaustiva del 5 de diciembre de 2017 al 5 de diciembre de 2018, se entrega por este medio copia simple de los avisos de comisión del Director de Planeación y Vinculación de su asistencia a la Dirección General de Educación Superior, Centro de Formación y Desarrollo en Nutrición (CEFODEN) y Coordinación General de Universidades Tecnológicas y Politécnicas, así como de las actividades encomendadas.</w:t>
      </w:r>
    </w:p>
    <w:p w14:paraId="7BA44C8B" w14:textId="77777777" w:rsidR="003526DB" w:rsidRPr="003526DB" w:rsidRDefault="003526DB" w:rsidP="003526DB">
      <w:pPr>
        <w:autoSpaceDE w:val="0"/>
        <w:autoSpaceDN w:val="0"/>
        <w:adjustRightInd w:val="0"/>
        <w:spacing w:line="360" w:lineRule="auto"/>
        <w:ind w:left="567" w:right="539"/>
        <w:jc w:val="both"/>
        <w:rPr>
          <w:rFonts w:ascii="Palatino Linotype" w:hAnsi="Palatino Linotype" w:cs="Tahoma"/>
        </w:rPr>
      </w:pPr>
    </w:p>
    <w:p w14:paraId="69196E4C" w14:textId="77777777" w:rsidR="003526DB" w:rsidRPr="003526DB" w:rsidRDefault="003526DB" w:rsidP="003526DB">
      <w:pPr>
        <w:autoSpaceDE w:val="0"/>
        <w:autoSpaceDN w:val="0"/>
        <w:adjustRightInd w:val="0"/>
        <w:spacing w:line="360" w:lineRule="auto"/>
        <w:ind w:left="567" w:right="539"/>
        <w:jc w:val="both"/>
        <w:rPr>
          <w:rFonts w:ascii="Palatino Linotype" w:hAnsi="Palatino Linotype" w:cs="Tahoma"/>
        </w:rPr>
      </w:pPr>
      <w:r w:rsidRPr="003526DB">
        <w:rPr>
          <w:rFonts w:ascii="Palatino Linotype" w:hAnsi="Palatino Linotype" w:cs="Tahoma"/>
        </w:rPr>
        <w:t>Con referencia a su solicitud de información “…asunto a tratar…”, en los avisos de comisión que se adjuntan de indican los asuntos a los que fue comisionado el que suscribe la presente.</w:t>
      </w:r>
    </w:p>
    <w:p w14:paraId="0FA958EA" w14:textId="77777777" w:rsidR="00A54391" w:rsidRDefault="003526DB" w:rsidP="003526DB">
      <w:pPr>
        <w:autoSpaceDE w:val="0"/>
        <w:autoSpaceDN w:val="0"/>
        <w:adjustRightInd w:val="0"/>
        <w:spacing w:line="360" w:lineRule="auto"/>
        <w:ind w:left="567" w:right="539"/>
        <w:jc w:val="both"/>
        <w:rPr>
          <w:rFonts w:ascii="Palatino Linotype" w:hAnsi="Palatino Linotype" w:cs="Tahoma"/>
        </w:rPr>
      </w:pPr>
      <w:r w:rsidRPr="003526DB">
        <w:rPr>
          <w:rFonts w:ascii="Palatino Linotype" w:hAnsi="Palatino Linotype" w:cs="Tahoma"/>
        </w:rPr>
        <w:t>…”</w:t>
      </w:r>
    </w:p>
    <w:p w14:paraId="6EC4D3C9" w14:textId="77777777" w:rsidR="003526DB" w:rsidRPr="003526DB" w:rsidRDefault="003526DB" w:rsidP="003526DB">
      <w:pPr>
        <w:autoSpaceDE w:val="0"/>
        <w:autoSpaceDN w:val="0"/>
        <w:adjustRightInd w:val="0"/>
        <w:spacing w:line="360" w:lineRule="auto"/>
        <w:ind w:left="567" w:right="539"/>
        <w:jc w:val="both"/>
        <w:rPr>
          <w:rFonts w:ascii="Palatino Linotype" w:hAnsi="Palatino Linotype" w:cs="Tahoma"/>
        </w:rPr>
      </w:pPr>
    </w:p>
    <w:p w14:paraId="0FFDAA80" w14:textId="3AE9340A" w:rsidR="003526DB" w:rsidRDefault="0060204C" w:rsidP="00561D2F">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noProof/>
          <w:sz w:val="22"/>
          <w:szCs w:val="24"/>
          <w:lang w:eastAsia="es-MX"/>
        </w:rPr>
        <mc:AlternateContent>
          <mc:Choice Requires="wps">
            <w:drawing>
              <wp:anchor distT="0" distB="0" distL="114300" distR="114300" simplePos="0" relativeHeight="251659264" behindDoc="0" locked="0" layoutInCell="1" allowOverlap="1" wp14:anchorId="1F7E27E5" wp14:editId="61122878">
                <wp:simplePos x="0" y="0"/>
                <wp:positionH relativeFrom="column">
                  <wp:posOffset>-106680</wp:posOffset>
                </wp:positionH>
                <wp:positionV relativeFrom="paragraph">
                  <wp:posOffset>788670</wp:posOffset>
                </wp:positionV>
                <wp:extent cx="5854700" cy="990600"/>
                <wp:effectExtent l="0" t="0" r="31750" b="19050"/>
                <wp:wrapNone/>
                <wp:docPr id="3" name="Conector recto 3"/>
                <wp:cNvGraphicFramePr/>
                <a:graphic xmlns:a="http://schemas.openxmlformats.org/drawingml/2006/main">
                  <a:graphicData uri="http://schemas.microsoft.com/office/word/2010/wordprocessingShape">
                    <wps:wsp>
                      <wps:cNvCnPr/>
                      <wps:spPr>
                        <a:xfrm flipV="1">
                          <a:off x="0" y="0"/>
                          <a:ext cx="5854700" cy="99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E2E58"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4pt,62.1pt" to="452.6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" strokecolor="#4472c4 [3204]" strokeweight=".5pt">
                <v:stroke joinstyle="miter"/>
              </v:line>
            </w:pict>
          </mc:Fallback>
        </mc:AlternateContent>
      </w:r>
      <w:r w:rsidR="003526DB">
        <w:rPr>
          <w:rFonts w:ascii="Palatino Linotype" w:hAnsi="Palatino Linotype" w:cs="Tahoma"/>
          <w:sz w:val="22"/>
          <w:szCs w:val="24"/>
        </w:rPr>
        <w:t>El ultimo archivo adjunt</w:t>
      </w:r>
      <w:r w:rsidR="0066704A">
        <w:rPr>
          <w:rFonts w:ascii="Palatino Linotype" w:hAnsi="Palatino Linotype" w:cs="Tahoma"/>
          <w:sz w:val="22"/>
          <w:szCs w:val="24"/>
        </w:rPr>
        <w:t xml:space="preserve">o en la presente respuesta </w:t>
      </w:r>
      <w:r w:rsidR="003526DB">
        <w:rPr>
          <w:rFonts w:ascii="Palatino Linotype" w:hAnsi="Palatino Linotype" w:cs="Tahoma"/>
          <w:sz w:val="22"/>
          <w:szCs w:val="24"/>
        </w:rPr>
        <w:t>corresponde a diecisiete avisos de comisión dirigidos al Direc</w:t>
      </w:r>
      <w:r w:rsidR="0066704A">
        <w:rPr>
          <w:rFonts w:ascii="Palatino Linotype" w:hAnsi="Palatino Linotype" w:cs="Tahoma"/>
          <w:sz w:val="22"/>
          <w:szCs w:val="24"/>
        </w:rPr>
        <w:t>tor de Planeación y Vinculación, signados por la Rectora, ambos del Sujeto Obligado.</w:t>
      </w:r>
    </w:p>
    <w:p w14:paraId="1182BA4F" w14:textId="77777777" w:rsidR="004835C6" w:rsidRDefault="004835C6" w:rsidP="006C09DE">
      <w:pPr>
        <w:autoSpaceDE w:val="0"/>
        <w:autoSpaceDN w:val="0"/>
        <w:adjustRightInd w:val="0"/>
        <w:spacing w:line="360" w:lineRule="auto"/>
        <w:jc w:val="both"/>
        <w:rPr>
          <w:rFonts w:ascii="Palatino Linotype" w:hAnsi="Palatino Linotype" w:cs="Tahoma"/>
          <w:sz w:val="22"/>
          <w:szCs w:val="24"/>
        </w:rPr>
      </w:pPr>
    </w:p>
    <w:p w14:paraId="307097CC" w14:textId="77777777" w:rsidR="00EA4B52" w:rsidRDefault="00EA4B52" w:rsidP="006C09DE">
      <w:pPr>
        <w:autoSpaceDE w:val="0"/>
        <w:autoSpaceDN w:val="0"/>
        <w:adjustRightInd w:val="0"/>
        <w:spacing w:line="360" w:lineRule="auto"/>
        <w:jc w:val="both"/>
        <w:rPr>
          <w:rFonts w:ascii="Palatino Linotype" w:hAnsi="Palatino Linotype" w:cs="Tahoma"/>
          <w:sz w:val="22"/>
          <w:szCs w:val="24"/>
        </w:rPr>
      </w:pPr>
    </w:p>
    <w:p w14:paraId="6A7C350A" w14:textId="77777777" w:rsidR="00EA4B52" w:rsidRDefault="00EA4B52" w:rsidP="006C09DE">
      <w:pPr>
        <w:autoSpaceDE w:val="0"/>
        <w:autoSpaceDN w:val="0"/>
        <w:adjustRightInd w:val="0"/>
        <w:spacing w:line="360" w:lineRule="auto"/>
        <w:jc w:val="both"/>
        <w:rPr>
          <w:rFonts w:ascii="Palatino Linotype" w:hAnsi="Palatino Linotype" w:cs="Tahoma"/>
          <w:sz w:val="22"/>
          <w:szCs w:val="24"/>
        </w:rPr>
      </w:pPr>
    </w:p>
    <w:p w14:paraId="3A0BA8DC" w14:textId="77777777" w:rsidR="00EA4B52" w:rsidRDefault="00EA4B52" w:rsidP="006C09DE">
      <w:pPr>
        <w:autoSpaceDE w:val="0"/>
        <w:autoSpaceDN w:val="0"/>
        <w:adjustRightInd w:val="0"/>
        <w:spacing w:line="360" w:lineRule="auto"/>
        <w:jc w:val="both"/>
        <w:rPr>
          <w:rFonts w:ascii="Palatino Linotype" w:hAnsi="Palatino Linotype" w:cs="Tahoma"/>
          <w:sz w:val="22"/>
          <w:szCs w:val="24"/>
        </w:rPr>
      </w:pPr>
    </w:p>
    <w:p w14:paraId="5F3218F4" w14:textId="77777777" w:rsidR="0066704A" w:rsidRDefault="0066704A" w:rsidP="0066704A">
      <w:pPr>
        <w:tabs>
          <w:tab w:val="left" w:pos="4667"/>
        </w:tabs>
        <w:spacing w:line="360" w:lineRule="auto"/>
        <w:ind w:right="567"/>
        <w:jc w:val="both"/>
        <w:rPr>
          <w:b/>
          <w:bCs/>
        </w:rPr>
      </w:pPr>
      <w:r w:rsidRPr="005B3636">
        <w:rPr>
          <w:rFonts w:ascii="Palatino Linotype" w:hAnsi="Palatino Linotype" w:cs="Tahoma"/>
          <w:b/>
        </w:rPr>
        <w:lastRenderedPageBreak/>
        <w:t xml:space="preserve">Solicitud de Información con número de folio </w:t>
      </w:r>
      <w:r w:rsidRPr="00BA1269">
        <w:rPr>
          <w:b/>
          <w:bCs/>
        </w:rPr>
        <w:t>01683/UPVT/IP/2018</w:t>
      </w:r>
      <w:r>
        <w:rPr>
          <w:b/>
          <w:bCs/>
        </w:rPr>
        <w:t>:</w:t>
      </w:r>
    </w:p>
    <w:p w14:paraId="6C59CCCC" w14:textId="77777777" w:rsidR="00EA4B52" w:rsidRDefault="00EA4B52" w:rsidP="0066704A">
      <w:pPr>
        <w:tabs>
          <w:tab w:val="left" w:pos="4667"/>
        </w:tabs>
        <w:spacing w:line="360" w:lineRule="auto"/>
        <w:ind w:left="567" w:right="567"/>
        <w:jc w:val="both"/>
        <w:rPr>
          <w:rFonts w:ascii="Palatino Linotype" w:hAnsi="Palatino Linotype" w:cs="Tahoma"/>
        </w:rPr>
      </w:pPr>
    </w:p>
    <w:p w14:paraId="1FF42195" w14:textId="77777777" w:rsidR="0066704A" w:rsidRPr="0066704A" w:rsidRDefault="0066704A" w:rsidP="0066704A">
      <w:pPr>
        <w:tabs>
          <w:tab w:val="left" w:pos="4667"/>
        </w:tabs>
        <w:spacing w:line="360" w:lineRule="auto"/>
        <w:ind w:left="567" w:right="567"/>
        <w:jc w:val="both"/>
        <w:rPr>
          <w:rFonts w:ascii="Palatino Linotype" w:hAnsi="Palatino Linotype" w:cs="Tahoma"/>
        </w:rPr>
      </w:pPr>
      <w:r w:rsidRPr="0066704A">
        <w:rPr>
          <w:rFonts w:ascii="Palatino Linotype" w:hAnsi="Palatino Linotype" w:cs="Tahoma"/>
        </w:rPr>
        <w:t>“…</w:t>
      </w:r>
    </w:p>
    <w:p w14:paraId="73B91BE8" w14:textId="77777777" w:rsidR="0066704A" w:rsidRPr="0066704A" w:rsidRDefault="0066704A" w:rsidP="0066704A">
      <w:pPr>
        <w:tabs>
          <w:tab w:val="left" w:pos="4667"/>
        </w:tabs>
        <w:spacing w:line="360" w:lineRule="auto"/>
        <w:ind w:left="567" w:right="567"/>
        <w:jc w:val="both"/>
        <w:rPr>
          <w:rFonts w:ascii="Palatino Linotype" w:hAnsi="Palatino Linotype" w:cs="Tahoma"/>
        </w:rPr>
      </w:pPr>
      <w:r w:rsidRPr="0066704A">
        <w:rPr>
          <w:rFonts w:ascii="Palatino Linotype" w:hAnsi="Palatino Linotype" w:cs="Tahoma"/>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01683/UPVT/IP/2018,que realizó el 5 de diciembre del año 2018, sírvase encontrar en archivo adjunto copia digitalizada en formato </w:t>
      </w:r>
      <w:proofErr w:type="spellStart"/>
      <w:r w:rsidRPr="0066704A">
        <w:rPr>
          <w:rFonts w:ascii="Palatino Linotype" w:hAnsi="Palatino Linotype" w:cs="Tahoma"/>
        </w:rPr>
        <w:t>pdf</w:t>
      </w:r>
      <w:proofErr w:type="spellEnd"/>
      <w:r w:rsidRPr="0066704A">
        <w:rPr>
          <w:rFonts w:ascii="Palatino Linotype" w:hAnsi="Palatino Linotype" w:cs="Tahoma"/>
        </w:rPr>
        <w:t xml:space="preserve"> del oficio emitido por los servidores públicos habilitados del Departamento de Recursos Financieros y el Departamento de Recursos Humanos y Materiales, en el cual se detalla lo referente a su solicitud de información.</w:t>
      </w:r>
    </w:p>
    <w:p w14:paraId="1F7077C3" w14:textId="77777777" w:rsidR="0066704A" w:rsidRDefault="0066704A" w:rsidP="0066704A">
      <w:pPr>
        <w:autoSpaceDE w:val="0"/>
        <w:autoSpaceDN w:val="0"/>
        <w:adjustRightInd w:val="0"/>
        <w:spacing w:line="360" w:lineRule="auto"/>
        <w:ind w:left="567" w:right="567"/>
        <w:jc w:val="both"/>
        <w:rPr>
          <w:rFonts w:ascii="Palatino Linotype" w:hAnsi="Palatino Linotype" w:cs="Tahoma"/>
        </w:rPr>
      </w:pPr>
      <w:r w:rsidRPr="0066704A">
        <w:rPr>
          <w:rFonts w:ascii="Palatino Linotype" w:hAnsi="Palatino Linotype" w:cs="Tahoma"/>
        </w:rPr>
        <w:t>…”</w:t>
      </w:r>
    </w:p>
    <w:p w14:paraId="38AF3DA5" w14:textId="77777777" w:rsidR="0066704A" w:rsidRDefault="0066704A" w:rsidP="0066704A">
      <w:pPr>
        <w:autoSpaceDE w:val="0"/>
        <w:autoSpaceDN w:val="0"/>
        <w:adjustRightInd w:val="0"/>
        <w:spacing w:line="360" w:lineRule="auto"/>
        <w:jc w:val="both"/>
        <w:rPr>
          <w:rFonts w:ascii="Palatino Linotype" w:hAnsi="Palatino Linotype" w:cs="Tahoma"/>
          <w:sz w:val="22"/>
          <w:szCs w:val="24"/>
        </w:rPr>
      </w:pPr>
    </w:p>
    <w:p w14:paraId="35DCB98F" w14:textId="77777777" w:rsidR="0066704A" w:rsidRDefault="0066704A" w:rsidP="0066704A">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 xml:space="preserve">El Sujeto Obligado </w:t>
      </w:r>
      <w:r w:rsidRPr="005B3636">
        <w:rPr>
          <w:rFonts w:ascii="Palatino Linotype" w:hAnsi="Palatino Linotype" w:cs="Tahoma"/>
          <w:sz w:val="22"/>
          <w:szCs w:val="24"/>
        </w:rPr>
        <w:t xml:space="preserve">en </w:t>
      </w:r>
      <w:r>
        <w:rPr>
          <w:rFonts w:ascii="Palatino Linotype" w:hAnsi="Palatino Linotype" w:cs="Tahoma"/>
          <w:sz w:val="22"/>
          <w:szCs w:val="24"/>
        </w:rPr>
        <w:t xml:space="preserve">respuesta adjuntó tres documentos en formato </w:t>
      </w:r>
      <w:proofErr w:type="spellStart"/>
      <w:r w:rsidRPr="0047334E">
        <w:rPr>
          <w:rFonts w:ascii="Palatino Linotype" w:hAnsi="Palatino Linotype" w:cs="Tahoma"/>
          <w:i/>
          <w:sz w:val="22"/>
          <w:szCs w:val="24"/>
        </w:rPr>
        <w:t>pdf</w:t>
      </w:r>
      <w:proofErr w:type="spellEnd"/>
      <w:r>
        <w:rPr>
          <w:rFonts w:ascii="Palatino Linotype" w:hAnsi="Palatino Linotype" w:cs="Tahoma"/>
          <w:sz w:val="22"/>
          <w:szCs w:val="24"/>
        </w:rPr>
        <w:t xml:space="preserve"> denominados: </w:t>
      </w:r>
    </w:p>
    <w:p w14:paraId="6FC77BE3" w14:textId="77777777" w:rsidR="0066704A" w:rsidRDefault="0066704A" w:rsidP="0066704A">
      <w:pPr>
        <w:autoSpaceDE w:val="0"/>
        <w:autoSpaceDN w:val="0"/>
        <w:adjustRightInd w:val="0"/>
        <w:spacing w:line="360" w:lineRule="auto"/>
        <w:jc w:val="both"/>
        <w:rPr>
          <w:rFonts w:ascii="Palatino Linotype" w:hAnsi="Palatino Linotype" w:cs="Tahoma"/>
          <w:sz w:val="22"/>
          <w:szCs w:val="24"/>
        </w:rPr>
      </w:pPr>
    </w:p>
    <w:p w14:paraId="52E8A49B" w14:textId="77777777" w:rsidR="0066704A" w:rsidRPr="0066704A" w:rsidRDefault="0066704A" w:rsidP="00A466DF">
      <w:pPr>
        <w:pStyle w:val="Prrafodelista"/>
        <w:numPr>
          <w:ilvl w:val="0"/>
          <w:numId w:val="9"/>
        </w:numPr>
        <w:autoSpaceDE w:val="0"/>
        <w:autoSpaceDN w:val="0"/>
        <w:adjustRightInd w:val="0"/>
        <w:spacing w:line="360" w:lineRule="auto"/>
        <w:ind w:right="567"/>
        <w:jc w:val="both"/>
        <w:rPr>
          <w:rFonts w:ascii="Palatino Linotype" w:hAnsi="Palatino Linotype" w:cs="Tahoma"/>
          <w:sz w:val="20"/>
          <w:szCs w:val="20"/>
        </w:rPr>
      </w:pPr>
      <w:r w:rsidRPr="0066704A">
        <w:rPr>
          <w:rFonts w:ascii="Palatino Linotype" w:hAnsi="Palatino Linotype" w:cs="Tahoma"/>
        </w:rPr>
        <w:t>UT_SOL 1683.pdf</w:t>
      </w:r>
    </w:p>
    <w:p w14:paraId="41FFB2F0" w14:textId="77777777" w:rsidR="0066704A" w:rsidRPr="0066704A" w:rsidRDefault="0066704A" w:rsidP="00A466DF">
      <w:pPr>
        <w:pStyle w:val="Prrafodelista"/>
        <w:numPr>
          <w:ilvl w:val="0"/>
          <w:numId w:val="9"/>
        </w:numPr>
        <w:autoSpaceDE w:val="0"/>
        <w:autoSpaceDN w:val="0"/>
        <w:adjustRightInd w:val="0"/>
        <w:spacing w:line="360" w:lineRule="auto"/>
        <w:ind w:right="567"/>
        <w:jc w:val="both"/>
        <w:rPr>
          <w:rFonts w:ascii="Palatino Linotype" w:hAnsi="Palatino Linotype" w:cs="Tahoma"/>
        </w:rPr>
      </w:pPr>
      <w:r w:rsidRPr="0066704A">
        <w:rPr>
          <w:rFonts w:ascii="Palatino Linotype" w:hAnsi="Palatino Linotype" w:cs="Tahoma"/>
        </w:rPr>
        <w:t xml:space="preserve">oficio 1683.pdf </w:t>
      </w:r>
    </w:p>
    <w:p w14:paraId="098078DB" w14:textId="77777777" w:rsidR="0066704A" w:rsidRDefault="0066704A" w:rsidP="00A466DF">
      <w:pPr>
        <w:pStyle w:val="Prrafodelista"/>
        <w:numPr>
          <w:ilvl w:val="0"/>
          <w:numId w:val="9"/>
        </w:numPr>
        <w:autoSpaceDE w:val="0"/>
        <w:autoSpaceDN w:val="0"/>
        <w:adjustRightInd w:val="0"/>
        <w:spacing w:line="360" w:lineRule="auto"/>
        <w:ind w:right="567"/>
        <w:jc w:val="both"/>
        <w:rPr>
          <w:rFonts w:ascii="Palatino Linotype" w:hAnsi="Palatino Linotype" w:cs="Tahoma"/>
        </w:rPr>
      </w:pPr>
      <w:proofErr w:type="spellStart"/>
      <w:r w:rsidRPr="0066704A">
        <w:rPr>
          <w:rFonts w:ascii="Palatino Linotype" w:hAnsi="Palatino Linotype" w:cs="Tahoma"/>
        </w:rPr>
        <w:t>saimex</w:t>
      </w:r>
      <w:proofErr w:type="spellEnd"/>
      <w:r w:rsidRPr="0066704A">
        <w:rPr>
          <w:rFonts w:ascii="Palatino Linotype" w:hAnsi="Palatino Linotype" w:cs="Tahoma"/>
        </w:rPr>
        <w:t xml:space="preserve"> 01683.pdf </w:t>
      </w:r>
    </w:p>
    <w:p w14:paraId="20A930F8" w14:textId="77777777" w:rsidR="0066704A" w:rsidRDefault="0066704A" w:rsidP="0066704A">
      <w:pPr>
        <w:autoSpaceDE w:val="0"/>
        <w:autoSpaceDN w:val="0"/>
        <w:adjustRightInd w:val="0"/>
        <w:spacing w:line="360" w:lineRule="auto"/>
        <w:ind w:right="567"/>
        <w:jc w:val="both"/>
        <w:rPr>
          <w:rFonts w:ascii="Palatino Linotype" w:hAnsi="Palatino Linotype" w:cs="Tahoma"/>
        </w:rPr>
      </w:pPr>
    </w:p>
    <w:p w14:paraId="15C8518B" w14:textId="77777777" w:rsidR="00BC0711" w:rsidRDefault="0066704A" w:rsidP="0066704A">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Ahora bien, el </w:t>
      </w:r>
      <w:r w:rsidRPr="00193EB0">
        <w:rPr>
          <w:rFonts w:ascii="Palatino Linotype" w:hAnsi="Palatino Linotype" w:cs="Tahoma"/>
          <w:bCs/>
          <w:sz w:val="22"/>
          <w:szCs w:val="22"/>
        </w:rPr>
        <w:t xml:space="preserve">contenido en </w:t>
      </w:r>
      <w:r>
        <w:rPr>
          <w:rFonts w:ascii="Palatino Linotype" w:hAnsi="Palatino Linotype" w:cs="Tahoma"/>
          <w:bCs/>
          <w:sz w:val="22"/>
          <w:szCs w:val="22"/>
        </w:rPr>
        <w:t>el primer</w:t>
      </w:r>
      <w:r w:rsidRPr="00193EB0">
        <w:rPr>
          <w:rFonts w:ascii="Palatino Linotype" w:hAnsi="Palatino Linotype" w:cs="Tahoma"/>
          <w:bCs/>
          <w:sz w:val="22"/>
          <w:szCs w:val="22"/>
        </w:rPr>
        <w:t xml:space="preserve"> </w:t>
      </w:r>
      <w:r>
        <w:rPr>
          <w:rFonts w:ascii="Palatino Linotype" w:hAnsi="Palatino Linotype" w:cs="Tahoma"/>
          <w:bCs/>
          <w:sz w:val="22"/>
          <w:szCs w:val="22"/>
        </w:rPr>
        <w:t xml:space="preserve">archivo </w:t>
      </w:r>
      <w:r w:rsidRPr="00193EB0">
        <w:rPr>
          <w:rFonts w:ascii="Palatino Linotype" w:hAnsi="Palatino Linotype" w:cs="Tahoma"/>
          <w:bCs/>
          <w:sz w:val="22"/>
          <w:szCs w:val="22"/>
        </w:rPr>
        <w:t xml:space="preserve">es </w:t>
      </w:r>
      <w:r>
        <w:rPr>
          <w:rFonts w:ascii="Palatino Linotype" w:hAnsi="Palatino Linotype" w:cs="Tahoma"/>
          <w:bCs/>
          <w:sz w:val="22"/>
          <w:szCs w:val="22"/>
        </w:rPr>
        <w:t xml:space="preserve">la respuesta ya transcrita por parte del Titular de la Unidad de Transparencia al Sujeto Obligado al Recurrente; por lo que respecta al segundo archivo, corresponde a oficio un oficio número </w:t>
      </w:r>
      <w:r w:rsidRPr="00793A3A">
        <w:rPr>
          <w:rFonts w:ascii="Palatino Linotype" w:hAnsi="Palatino Linotype" w:cs="Tahoma"/>
          <w:b/>
          <w:bCs/>
          <w:sz w:val="22"/>
          <w:szCs w:val="22"/>
        </w:rPr>
        <w:t>205BL14001/07</w:t>
      </w:r>
      <w:r>
        <w:rPr>
          <w:rFonts w:ascii="Palatino Linotype" w:hAnsi="Palatino Linotype" w:cs="Tahoma"/>
          <w:b/>
          <w:bCs/>
          <w:sz w:val="22"/>
          <w:szCs w:val="22"/>
        </w:rPr>
        <w:t>5</w:t>
      </w:r>
      <w:r w:rsidRPr="00793A3A">
        <w:rPr>
          <w:rFonts w:ascii="Palatino Linotype" w:hAnsi="Palatino Linotype" w:cs="Tahoma"/>
          <w:b/>
          <w:bCs/>
          <w:sz w:val="22"/>
          <w:szCs w:val="22"/>
        </w:rPr>
        <w:t>/201</w:t>
      </w:r>
      <w:r>
        <w:rPr>
          <w:rFonts w:ascii="Palatino Linotype" w:hAnsi="Palatino Linotype" w:cs="Tahoma"/>
          <w:b/>
          <w:bCs/>
          <w:sz w:val="22"/>
          <w:szCs w:val="22"/>
        </w:rPr>
        <w:t xml:space="preserve">9, signado por el Encargado del Departamento de Recursos Financieros, </w:t>
      </w:r>
      <w:r>
        <w:rPr>
          <w:rFonts w:ascii="Palatino Linotype" w:hAnsi="Palatino Linotype" w:cs="Tahoma"/>
          <w:bCs/>
          <w:sz w:val="22"/>
          <w:szCs w:val="22"/>
        </w:rPr>
        <w:t>que en su parte medular señala lo siguiente:</w:t>
      </w:r>
    </w:p>
    <w:p w14:paraId="4C1295E2" w14:textId="77777777" w:rsidR="00EA4B52" w:rsidRDefault="00EA4B52" w:rsidP="00376900">
      <w:pPr>
        <w:autoSpaceDE w:val="0"/>
        <w:autoSpaceDN w:val="0"/>
        <w:adjustRightInd w:val="0"/>
        <w:spacing w:line="360" w:lineRule="auto"/>
        <w:ind w:left="709" w:right="567"/>
        <w:jc w:val="both"/>
        <w:rPr>
          <w:rFonts w:ascii="Palatino Linotype" w:hAnsi="Palatino Linotype" w:cs="Tahoma"/>
        </w:rPr>
      </w:pPr>
    </w:p>
    <w:p w14:paraId="000CEEF9" w14:textId="77777777" w:rsidR="00EA4B52" w:rsidRDefault="00EA4B52" w:rsidP="00376900">
      <w:pPr>
        <w:autoSpaceDE w:val="0"/>
        <w:autoSpaceDN w:val="0"/>
        <w:adjustRightInd w:val="0"/>
        <w:spacing w:line="360" w:lineRule="auto"/>
        <w:ind w:left="709" w:right="567"/>
        <w:jc w:val="both"/>
        <w:rPr>
          <w:rFonts w:ascii="Palatino Linotype" w:hAnsi="Palatino Linotype" w:cs="Tahoma"/>
        </w:rPr>
      </w:pPr>
    </w:p>
    <w:p w14:paraId="40ED04DB" w14:textId="77777777" w:rsidR="00BC0711" w:rsidRDefault="00BC0711" w:rsidP="00376900">
      <w:pPr>
        <w:autoSpaceDE w:val="0"/>
        <w:autoSpaceDN w:val="0"/>
        <w:adjustRightInd w:val="0"/>
        <w:spacing w:line="360" w:lineRule="auto"/>
        <w:ind w:left="709" w:right="567"/>
        <w:jc w:val="both"/>
        <w:rPr>
          <w:rFonts w:ascii="Palatino Linotype" w:hAnsi="Palatino Linotype" w:cs="Tahoma"/>
        </w:rPr>
      </w:pPr>
      <w:r>
        <w:rPr>
          <w:rFonts w:ascii="Palatino Linotype" w:hAnsi="Palatino Linotype" w:cs="Tahoma"/>
        </w:rPr>
        <w:lastRenderedPageBreak/>
        <w:t>“…</w:t>
      </w:r>
    </w:p>
    <w:p w14:paraId="5FE02AB6" w14:textId="77777777" w:rsidR="0066704A" w:rsidRPr="0066704A" w:rsidRDefault="00376900" w:rsidP="00376900">
      <w:pPr>
        <w:autoSpaceDE w:val="0"/>
        <w:autoSpaceDN w:val="0"/>
        <w:adjustRightInd w:val="0"/>
        <w:spacing w:line="360" w:lineRule="auto"/>
        <w:ind w:left="709" w:right="567"/>
        <w:jc w:val="both"/>
        <w:rPr>
          <w:rFonts w:ascii="Palatino Linotype" w:hAnsi="Palatino Linotype" w:cs="Tahoma"/>
        </w:rPr>
      </w:pPr>
      <w:r>
        <w:rPr>
          <w:rFonts w:ascii="Palatino Linotype" w:hAnsi="Palatino Linotype" w:cs="Tahoma"/>
        </w:rPr>
        <w:t>Después de realizar búsqueda exhaustiva y razonable, Tomando en consideración el criterio del Instituto Nacional de Acceso a la Información (INAI) el cual considera que, cuando la solicitud de Información no establezca fecha específica deberá considerarse un año a partir de la fecha de solicitud, se encontró que, esta Unidad Administrativa no posee no generó información donde conste el pago de viáticos, combustible o algún gasto cubierto por la Universidad para la asistencia al Foro Internacional Vanguardista en la Educación; dentro del periodo del 06 de diciembre de 2017 al 06 de diciembre de 2018.</w:t>
      </w:r>
    </w:p>
    <w:p w14:paraId="35D36A33" w14:textId="77777777" w:rsidR="00376900" w:rsidRDefault="00376900" w:rsidP="006C09DE">
      <w:pPr>
        <w:autoSpaceDE w:val="0"/>
        <w:autoSpaceDN w:val="0"/>
        <w:adjustRightInd w:val="0"/>
        <w:spacing w:line="360" w:lineRule="auto"/>
        <w:jc w:val="both"/>
        <w:rPr>
          <w:rFonts w:ascii="Palatino Linotype" w:hAnsi="Palatino Linotype" w:cs="Tahoma"/>
          <w:b/>
          <w:sz w:val="22"/>
          <w:szCs w:val="24"/>
        </w:rPr>
      </w:pPr>
    </w:p>
    <w:p w14:paraId="0A9DF774" w14:textId="77777777" w:rsidR="00376900" w:rsidRDefault="00376900" w:rsidP="006C09DE">
      <w:pPr>
        <w:autoSpaceDE w:val="0"/>
        <w:autoSpaceDN w:val="0"/>
        <w:adjustRightInd w:val="0"/>
        <w:spacing w:line="360" w:lineRule="auto"/>
        <w:jc w:val="both"/>
        <w:rPr>
          <w:rFonts w:ascii="Palatino Linotype" w:hAnsi="Palatino Linotype" w:cs="Tahoma"/>
          <w:sz w:val="22"/>
          <w:szCs w:val="24"/>
        </w:rPr>
      </w:pPr>
      <w:r w:rsidRPr="00376900">
        <w:rPr>
          <w:rFonts w:ascii="Palatino Linotype" w:hAnsi="Palatino Linotype" w:cs="Tahoma"/>
          <w:sz w:val="22"/>
          <w:szCs w:val="24"/>
        </w:rPr>
        <w:t xml:space="preserve">Ahora </w:t>
      </w:r>
      <w:proofErr w:type="gramStart"/>
      <w:r w:rsidRPr="00376900">
        <w:rPr>
          <w:rFonts w:ascii="Palatino Linotype" w:hAnsi="Palatino Linotype" w:cs="Tahoma"/>
          <w:sz w:val="22"/>
          <w:szCs w:val="24"/>
        </w:rPr>
        <w:t>bien</w:t>
      </w:r>
      <w:proofErr w:type="gramEnd"/>
      <w:r w:rsidRPr="00376900">
        <w:rPr>
          <w:rFonts w:ascii="Palatino Linotype" w:hAnsi="Palatino Linotype" w:cs="Tahoma"/>
          <w:sz w:val="22"/>
          <w:szCs w:val="24"/>
        </w:rPr>
        <w:t xml:space="preserve"> el archivo identificado como </w:t>
      </w:r>
      <w:proofErr w:type="spellStart"/>
      <w:r w:rsidRPr="00376900">
        <w:rPr>
          <w:rFonts w:ascii="Palatino Linotype" w:hAnsi="Palatino Linotype" w:cs="Tahoma"/>
          <w:b/>
          <w:sz w:val="22"/>
          <w:szCs w:val="24"/>
        </w:rPr>
        <w:t>saimex</w:t>
      </w:r>
      <w:proofErr w:type="spellEnd"/>
      <w:r w:rsidRPr="00376900">
        <w:rPr>
          <w:rFonts w:ascii="Palatino Linotype" w:hAnsi="Palatino Linotype" w:cs="Tahoma"/>
          <w:b/>
          <w:sz w:val="22"/>
          <w:szCs w:val="24"/>
        </w:rPr>
        <w:t xml:space="preserve"> 01683.pdf</w:t>
      </w:r>
      <w:r>
        <w:rPr>
          <w:rFonts w:ascii="Palatino Linotype" w:hAnsi="Palatino Linotype" w:cs="Tahoma"/>
          <w:sz w:val="22"/>
          <w:szCs w:val="24"/>
        </w:rPr>
        <w:t xml:space="preserve"> consiste en el oficio número </w:t>
      </w:r>
      <w:r>
        <w:rPr>
          <w:rFonts w:ascii="Palatino Linotype" w:hAnsi="Palatino Linotype" w:cs="Tahoma"/>
          <w:b/>
          <w:sz w:val="22"/>
          <w:szCs w:val="24"/>
        </w:rPr>
        <w:t xml:space="preserve">205BL14002/0132/2019, </w:t>
      </w:r>
      <w:r>
        <w:rPr>
          <w:rFonts w:ascii="Palatino Linotype" w:hAnsi="Palatino Linotype" w:cs="Tahoma"/>
          <w:sz w:val="22"/>
          <w:szCs w:val="24"/>
        </w:rPr>
        <w:t>signado por la Jefa del Departamento de Recursos Humanos y Materiales en el que señala lo siguiente:</w:t>
      </w:r>
    </w:p>
    <w:p w14:paraId="692AD735" w14:textId="77777777" w:rsidR="00D35FAC" w:rsidRDefault="00D35FAC" w:rsidP="00376900">
      <w:pPr>
        <w:autoSpaceDE w:val="0"/>
        <w:autoSpaceDN w:val="0"/>
        <w:adjustRightInd w:val="0"/>
        <w:spacing w:line="360" w:lineRule="auto"/>
        <w:ind w:left="567" w:right="539"/>
        <w:jc w:val="both"/>
        <w:rPr>
          <w:rFonts w:ascii="Palatino Linotype" w:hAnsi="Palatino Linotype" w:cs="Tahoma"/>
          <w:szCs w:val="24"/>
        </w:rPr>
      </w:pPr>
    </w:p>
    <w:p w14:paraId="2B8F03B1" w14:textId="77777777" w:rsidR="00376900" w:rsidRPr="00376900" w:rsidRDefault="00376900" w:rsidP="00376900">
      <w:pPr>
        <w:autoSpaceDE w:val="0"/>
        <w:autoSpaceDN w:val="0"/>
        <w:adjustRightInd w:val="0"/>
        <w:spacing w:line="360" w:lineRule="auto"/>
        <w:ind w:left="567" w:right="539"/>
        <w:jc w:val="both"/>
        <w:rPr>
          <w:rFonts w:ascii="Palatino Linotype" w:hAnsi="Palatino Linotype" w:cs="Tahoma"/>
          <w:b/>
          <w:szCs w:val="24"/>
        </w:rPr>
      </w:pPr>
      <w:r w:rsidRPr="00376900">
        <w:rPr>
          <w:rFonts w:ascii="Palatino Linotype" w:hAnsi="Palatino Linotype" w:cs="Tahoma"/>
          <w:szCs w:val="24"/>
        </w:rPr>
        <w:t>“…Por lo que esta Unidad administrativa sólo puede proporcionar lo que obra en sus archivos y no cuenta con documentos en donde conste la información referente a “</w:t>
      </w:r>
      <w:r w:rsidRPr="00376900">
        <w:rPr>
          <w:rFonts w:ascii="Palatino Linotype" w:hAnsi="Palatino Linotype" w:cs="Tahoma"/>
          <w:b/>
          <w:szCs w:val="24"/>
        </w:rPr>
        <w:t>Viáticos, transporte, combustible o gastos cubiertos por la institución a los asistentes al Foro Internacional Vanguardia en la Educación de acuerdo con la Página de Facebook Institucional”.</w:t>
      </w:r>
    </w:p>
    <w:p w14:paraId="288D654F" w14:textId="77777777" w:rsidR="00376900" w:rsidRPr="00376900" w:rsidRDefault="00376900" w:rsidP="00376900">
      <w:pPr>
        <w:autoSpaceDE w:val="0"/>
        <w:autoSpaceDN w:val="0"/>
        <w:adjustRightInd w:val="0"/>
        <w:spacing w:line="360" w:lineRule="auto"/>
        <w:ind w:left="567" w:right="539"/>
        <w:jc w:val="both"/>
        <w:rPr>
          <w:rFonts w:ascii="Palatino Linotype" w:hAnsi="Palatino Linotype" w:cs="Tahoma"/>
          <w:szCs w:val="24"/>
        </w:rPr>
      </w:pPr>
      <w:r w:rsidRPr="00376900">
        <w:rPr>
          <w:rFonts w:ascii="Palatino Linotype" w:hAnsi="Palatino Linotype" w:cs="Tahoma"/>
          <w:szCs w:val="24"/>
        </w:rPr>
        <w:t>…”</w:t>
      </w:r>
    </w:p>
    <w:p w14:paraId="53745087" w14:textId="77777777" w:rsidR="00376900" w:rsidRPr="00376900" w:rsidRDefault="00376900" w:rsidP="006C09DE">
      <w:pPr>
        <w:autoSpaceDE w:val="0"/>
        <w:autoSpaceDN w:val="0"/>
        <w:adjustRightInd w:val="0"/>
        <w:spacing w:line="360" w:lineRule="auto"/>
        <w:jc w:val="both"/>
        <w:rPr>
          <w:rFonts w:ascii="Palatino Linotype" w:hAnsi="Palatino Linotype" w:cs="Tahoma"/>
          <w:sz w:val="22"/>
          <w:szCs w:val="24"/>
        </w:rPr>
      </w:pPr>
    </w:p>
    <w:p w14:paraId="30423A2A" w14:textId="77777777" w:rsidR="00587F23" w:rsidRPr="005B3636" w:rsidRDefault="00AA5A86" w:rsidP="006C09DE">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t>I</w:t>
      </w:r>
      <w:r w:rsidR="00CC49CA">
        <w:rPr>
          <w:rFonts w:ascii="Palatino Linotype" w:hAnsi="Palatino Linotype" w:cs="Tahoma"/>
          <w:b/>
          <w:sz w:val="22"/>
          <w:szCs w:val="24"/>
        </w:rPr>
        <w:t>V</w:t>
      </w:r>
      <w:r w:rsidRPr="005B3636">
        <w:rPr>
          <w:rFonts w:ascii="Palatino Linotype" w:hAnsi="Palatino Linotype" w:cs="Tahoma"/>
          <w:b/>
          <w:sz w:val="22"/>
          <w:szCs w:val="24"/>
        </w:rPr>
        <w:t xml:space="preserve">.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w:t>
      </w:r>
      <w:r w:rsidR="003D03E9" w:rsidRPr="005B3636">
        <w:rPr>
          <w:rFonts w:ascii="Palatino Linotype" w:hAnsi="Palatino Linotype" w:cs="Tahoma"/>
          <w:b/>
          <w:sz w:val="22"/>
          <w:szCs w:val="24"/>
        </w:rPr>
        <w:t xml:space="preserve"> </w:t>
      </w:r>
      <w:r w:rsidR="00C459A9" w:rsidRPr="005B3636">
        <w:rPr>
          <w:rFonts w:ascii="Palatino Linotype" w:hAnsi="Palatino Linotype" w:cs="Tahoma"/>
          <w:b/>
          <w:sz w:val="22"/>
          <w:szCs w:val="24"/>
        </w:rPr>
        <w:t>l</w:t>
      </w:r>
      <w:r w:rsidR="003D03E9" w:rsidRPr="005B3636">
        <w:rPr>
          <w:rFonts w:ascii="Palatino Linotype" w:hAnsi="Palatino Linotype" w:cs="Tahoma"/>
          <w:b/>
          <w:sz w:val="22"/>
          <w:szCs w:val="24"/>
        </w:rPr>
        <w:t>os</w:t>
      </w:r>
      <w:r w:rsidR="00C459A9" w:rsidRPr="005B3636">
        <w:rPr>
          <w:rFonts w:ascii="Palatino Linotype" w:hAnsi="Palatino Linotype" w:cs="Tahoma"/>
          <w:b/>
          <w:sz w:val="22"/>
          <w:szCs w:val="24"/>
        </w:rPr>
        <w:t xml:space="preserve"> 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R</w:t>
      </w:r>
      <w:r w:rsidR="00C25238" w:rsidRPr="005B3636">
        <w:rPr>
          <w:rFonts w:ascii="Palatino Linotype" w:hAnsi="Palatino Linotype" w:cs="Tahoma"/>
          <w:b/>
          <w:sz w:val="22"/>
          <w:szCs w:val="24"/>
        </w:rPr>
        <w:t xml:space="preserve">evisión. </w:t>
      </w:r>
    </w:p>
    <w:p w14:paraId="77BE1F0B" w14:textId="77777777" w:rsidR="00587F23" w:rsidRPr="005B3636" w:rsidRDefault="00587F23" w:rsidP="006C09DE">
      <w:pPr>
        <w:autoSpaceDE w:val="0"/>
        <w:autoSpaceDN w:val="0"/>
        <w:adjustRightInd w:val="0"/>
        <w:spacing w:line="360" w:lineRule="auto"/>
        <w:jc w:val="both"/>
        <w:rPr>
          <w:rFonts w:ascii="Palatino Linotype" w:hAnsi="Palatino Linotype" w:cs="Tahoma"/>
          <w:b/>
          <w:sz w:val="22"/>
          <w:szCs w:val="24"/>
        </w:rPr>
      </w:pPr>
    </w:p>
    <w:p w14:paraId="53B9D544" w14:textId="77777777" w:rsidR="00C25238" w:rsidRDefault="006C1B1D" w:rsidP="006C09DE">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376900">
        <w:rPr>
          <w:rFonts w:ascii="Palatino Linotype" w:hAnsi="Palatino Linotype" w:cs="Tahoma"/>
          <w:sz w:val="22"/>
          <w:szCs w:val="24"/>
        </w:rPr>
        <w:t>seis de febrero de dos mil diecinueve</w:t>
      </w:r>
      <w:r w:rsidR="00C25238" w:rsidRPr="005B3636">
        <w:rPr>
          <w:rFonts w:ascii="Palatino Linotype" w:hAnsi="Palatino Linotype" w:cs="Tahoma"/>
          <w:sz w:val="22"/>
          <w:szCs w:val="24"/>
        </w:rPr>
        <w:t xml:space="preserve">, se </w:t>
      </w:r>
      <w:r w:rsidR="005F1D92" w:rsidRPr="005B3636">
        <w:rPr>
          <w:rFonts w:ascii="Palatino Linotype" w:hAnsi="Palatino Linotype" w:cs="Tahoma"/>
          <w:sz w:val="22"/>
          <w:szCs w:val="24"/>
        </w:rPr>
        <w:t xml:space="preserve">recibieron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376900">
        <w:rPr>
          <w:rFonts w:ascii="Palatino Linotype" w:hAnsi="Palatino Linotype" w:cs="Tahoma"/>
          <w:sz w:val="22"/>
          <w:szCs w:val="24"/>
        </w:rPr>
        <w:t xml:space="preserve">tres </w:t>
      </w:r>
      <w:r w:rsidR="00A73376" w:rsidRPr="005B3636">
        <w:rPr>
          <w:rFonts w:ascii="Palatino Linotype" w:hAnsi="Palatino Linotype" w:cs="Tahoma"/>
          <w:sz w:val="22"/>
          <w:szCs w:val="24"/>
        </w:rPr>
        <w:t xml:space="preserve">Recursos de Revisión </w:t>
      </w:r>
      <w:r w:rsidR="00C25238" w:rsidRPr="005B3636">
        <w:rPr>
          <w:rFonts w:ascii="Palatino Linotype" w:hAnsi="Palatino Linotype" w:cs="Tahoma"/>
          <w:sz w:val="22"/>
          <w:szCs w:val="24"/>
        </w:rPr>
        <w:t>interpuesto</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por la</w:t>
      </w:r>
      <w:r w:rsidRPr="005B3636">
        <w:rPr>
          <w:rFonts w:ascii="Palatino Linotype" w:hAnsi="Palatino Linotype" w:cs="Tahoma"/>
          <w:sz w:val="22"/>
          <w:szCs w:val="24"/>
        </w:rPr>
        <w:t xml:space="preserve"> parte</w:t>
      </w:r>
      <w:r w:rsidR="00C25238" w:rsidRPr="005B3636">
        <w:rPr>
          <w:rFonts w:ascii="Palatino Linotype" w:hAnsi="Palatino Linotype" w:cs="Tahoma"/>
          <w:sz w:val="22"/>
          <w:szCs w:val="24"/>
        </w:rPr>
        <w:t xml:space="preserve"> recurrente, en contra de la</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w:t>
      </w:r>
      <w:r w:rsidR="00940887" w:rsidRPr="005B3636">
        <w:rPr>
          <w:rFonts w:ascii="Palatino Linotype" w:hAnsi="Palatino Linotype" w:cs="Tahoma"/>
          <w:sz w:val="22"/>
          <w:szCs w:val="24"/>
        </w:rPr>
        <w:t>respuestas emitidas</w:t>
      </w:r>
      <w:r w:rsidR="00A73376" w:rsidRPr="005B3636">
        <w:rPr>
          <w:rFonts w:ascii="Palatino Linotype" w:hAnsi="Palatino Linotype" w:cs="Tahoma"/>
          <w:sz w:val="22"/>
          <w:szCs w:val="24"/>
        </w:rPr>
        <w:t xml:space="preserve"> por </w:t>
      </w:r>
      <w:r w:rsidR="00600383" w:rsidRPr="005B3636">
        <w:rPr>
          <w:rFonts w:ascii="Palatino Linotype" w:hAnsi="Palatino Linotype" w:cs="Tahoma"/>
          <w:sz w:val="22"/>
          <w:szCs w:val="24"/>
        </w:rPr>
        <w:t>la Universidad</w:t>
      </w:r>
      <w:r w:rsidR="00376900">
        <w:rPr>
          <w:rFonts w:ascii="Palatino Linotype" w:hAnsi="Palatino Linotype" w:cs="Tahoma"/>
          <w:sz w:val="22"/>
          <w:szCs w:val="24"/>
        </w:rPr>
        <w:t xml:space="preserve">, </w:t>
      </w:r>
      <w:r w:rsidR="001D5208" w:rsidRPr="005B3636">
        <w:rPr>
          <w:rFonts w:ascii="Palatino Linotype" w:hAnsi="Palatino Linotype" w:cs="Tahoma"/>
          <w:sz w:val="22"/>
          <w:szCs w:val="24"/>
        </w:rPr>
        <w:t>tal y como se demuestra a continuación</w:t>
      </w:r>
      <w:r w:rsidR="00C25238" w:rsidRPr="005B3636">
        <w:rPr>
          <w:rFonts w:ascii="Palatino Linotype" w:hAnsi="Palatino Linotype" w:cs="Tahoma"/>
          <w:sz w:val="22"/>
          <w:szCs w:val="24"/>
        </w:rPr>
        <w:t>:</w:t>
      </w:r>
    </w:p>
    <w:p w14:paraId="1B377DAD" w14:textId="77777777" w:rsidR="00634E45" w:rsidRPr="005B3636" w:rsidRDefault="00634E45" w:rsidP="006C09DE">
      <w:pPr>
        <w:autoSpaceDE w:val="0"/>
        <w:autoSpaceDN w:val="0"/>
        <w:adjustRightInd w:val="0"/>
        <w:spacing w:line="360" w:lineRule="auto"/>
        <w:jc w:val="both"/>
        <w:rPr>
          <w:rFonts w:ascii="Palatino Linotype" w:hAnsi="Palatino Linotype" w:cs="Tahoma"/>
          <w:sz w:val="22"/>
          <w:szCs w:val="24"/>
        </w:rPr>
      </w:pPr>
    </w:p>
    <w:p w14:paraId="3ADD25DF" w14:textId="77777777" w:rsidR="00D35FAC" w:rsidRPr="003403BE" w:rsidRDefault="00D35FAC" w:rsidP="00A466DF">
      <w:pPr>
        <w:pStyle w:val="Prrafodelista"/>
        <w:numPr>
          <w:ilvl w:val="0"/>
          <w:numId w:val="10"/>
        </w:numPr>
        <w:tabs>
          <w:tab w:val="left" w:pos="4667"/>
        </w:tabs>
        <w:spacing w:line="360" w:lineRule="auto"/>
        <w:ind w:left="567" w:right="567"/>
        <w:jc w:val="both"/>
        <w:rPr>
          <w:rFonts w:ascii="Palatino Linotype" w:hAnsi="Palatino Linotype" w:cs="Tahoma"/>
          <w:b/>
          <w:sz w:val="20"/>
        </w:rPr>
      </w:pPr>
      <w:r w:rsidRPr="003403BE">
        <w:rPr>
          <w:rFonts w:ascii="Palatino Linotype" w:hAnsi="Palatino Linotype" w:cs="Tahoma"/>
          <w:b/>
          <w:sz w:val="20"/>
        </w:rPr>
        <w:lastRenderedPageBreak/>
        <w:t xml:space="preserve">Solicitud de Información con número de folio </w:t>
      </w:r>
      <w:r w:rsidRPr="003403BE">
        <w:rPr>
          <w:rFonts w:ascii="Palatino Linotype" w:hAnsi="Palatino Linotype" w:cs="Tahoma"/>
          <w:b/>
          <w:bCs/>
          <w:sz w:val="20"/>
        </w:rPr>
        <w:t>01697/UPVT/IP/2018</w:t>
      </w:r>
      <w:r w:rsidRPr="003403BE">
        <w:rPr>
          <w:rFonts w:ascii="Palatino Linotype" w:hAnsi="Palatino Linotype" w:cs="Tahoma"/>
          <w:b/>
          <w:sz w:val="20"/>
        </w:rPr>
        <w:t>:</w:t>
      </w:r>
    </w:p>
    <w:p w14:paraId="5102B58D" w14:textId="77777777" w:rsidR="00E465F2" w:rsidRPr="00D35FAC" w:rsidRDefault="00D35FAC" w:rsidP="00D35FAC">
      <w:pPr>
        <w:pStyle w:val="Prrafodelista"/>
        <w:tabs>
          <w:tab w:val="left" w:pos="4667"/>
        </w:tabs>
        <w:spacing w:line="360" w:lineRule="auto"/>
        <w:ind w:left="567" w:right="567"/>
        <w:jc w:val="both"/>
        <w:rPr>
          <w:rFonts w:ascii="Palatino Linotype" w:hAnsi="Palatino Linotype" w:cs="Tahoma"/>
          <w:b/>
        </w:rPr>
      </w:pPr>
      <w:r w:rsidRPr="00D35FAC">
        <w:rPr>
          <w:rFonts w:ascii="Palatino Linotype" w:hAnsi="Palatino Linotype" w:cs="Tahoma"/>
          <w:b/>
          <w:bCs/>
          <w:sz w:val="20"/>
          <w:szCs w:val="20"/>
        </w:rPr>
        <w:t>Recurso de Revisión 00471/INFOEM/IP/RR/2019</w:t>
      </w:r>
    </w:p>
    <w:p w14:paraId="6FFBBE62" w14:textId="77777777" w:rsidR="00C25238" w:rsidRPr="005B3636" w:rsidRDefault="001D5208" w:rsidP="006C09DE">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w:t>
      </w:r>
      <w:r w:rsidR="003D03E9" w:rsidRPr="005B3636">
        <w:rPr>
          <w:rFonts w:ascii="Palatino Linotype" w:hAnsi="Palatino Linotype" w:cs="Tahoma"/>
          <w:b/>
          <w:bCs/>
        </w:rPr>
        <w:t>“</w:t>
      </w:r>
      <w:r w:rsidR="00C25238" w:rsidRPr="005B3636">
        <w:rPr>
          <w:rFonts w:ascii="Palatino Linotype" w:hAnsi="Palatino Linotype" w:cs="Tahoma"/>
          <w:b/>
          <w:bCs/>
        </w:rPr>
        <w:t>ACTO IMPUGNADO</w:t>
      </w:r>
    </w:p>
    <w:p w14:paraId="27C39F7A" w14:textId="77777777" w:rsidR="000313A7" w:rsidRPr="005B3636" w:rsidRDefault="00D35FAC" w:rsidP="006C09DE">
      <w:pPr>
        <w:autoSpaceDE w:val="0"/>
        <w:autoSpaceDN w:val="0"/>
        <w:adjustRightInd w:val="0"/>
        <w:spacing w:line="360" w:lineRule="auto"/>
        <w:ind w:left="567" w:right="567"/>
        <w:jc w:val="both"/>
        <w:rPr>
          <w:rFonts w:ascii="Palatino Linotype" w:hAnsi="Palatino Linotype" w:cs="Tahoma"/>
        </w:rPr>
      </w:pPr>
      <w:r w:rsidRPr="00D35FAC">
        <w:rPr>
          <w:rFonts w:ascii="Palatino Linotype" w:hAnsi="Palatino Linotype" w:cs="Tahoma"/>
        </w:rPr>
        <w:t>Falta información</w:t>
      </w:r>
      <w:r w:rsidR="001D5208" w:rsidRPr="005B3636">
        <w:rPr>
          <w:rFonts w:ascii="Palatino Linotype" w:hAnsi="Palatino Linotype" w:cs="Tahoma"/>
        </w:rPr>
        <w:t>”</w:t>
      </w:r>
    </w:p>
    <w:p w14:paraId="16C9D820" w14:textId="77777777" w:rsidR="001D5208" w:rsidRPr="005B3636" w:rsidRDefault="001D5208" w:rsidP="006C09DE">
      <w:pPr>
        <w:autoSpaceDE w:val="0"/>
        <w:autoSpaceDN w:val="0"/>
        <w:adjustRightInd w:val="0"/>
        <w:spacing w:line="360" w:lineRule="auto"/>
        <w:ind w:left="567" w:right="567"/>
        <w:jc w:val="both"/>
        <w:rPr>
          <w:rFonts w:ascii="Palatino Linotype" w:hAnsi="Palatino Linotype" w:cs="Tahoma"/>
        </w:rPr>
      </w:pPr>
    </w:p>
    <w:p w14:paraId="5874FE11" w14:textId="77777777" w:rsidR="00C25238" w:rsidRPr="005B3636" w:rsidRDefault="003D03E9" w:rsidP="006C09DE">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w:t>
      </w:r>
      <w:r w:rsidR="00C25238" w:rsidRPr="005B3636">
        <w:rPr>
          <w:rFonts w:ascii="Palatino Linotype" w:hAnsi="Palatino Linotype" w:cs="Tahoma"/>
          <w:b/>
        </w:rPr>
        <w:t>RAZONES O MOTIVOS DE LA INCONFORMIDAD</w:t>
      </w:r>
    </w:p>
    <w:p w14:paraId="1B43C618" w14:textId="77777777" w:rsidR="00E465F2" w:rsidRPr="005B3636" w:rsidRDefault="00D35FAC" w:rsidP="006C09DE">
      <w:pPr>
        <w:autoSpaceDE w:val="0"/>
        <w:autoSpaceDN w:val="0"/>
        <w:adjustRightInd w:val="0"/>
        <w:spacing w:line="360" w:lineRule="auto"/>
        <w:ind w:left="567" w:right="567"/>
        <w:jc w:val="both"/>
        <w:rPr>
          <w:rFonts w:ascii="Palatino Linotype" w:hAnsi="Palatino Linotype" w:cs="Tahoma"/>
        </w:rPr>
      </w:pPr>
      <w:r w:rsidRPr="00D35FAC">
        <w:rPr>
          <w:rFonts w:ascii="Palatino Linotype" w:hAnsi="Palatino Linotype" w:cs="Tahoma"/>
        </w:rPr>
        <w:t xml:space="preserve">No es la totalidad de información de </w:t>
      </w:r>
      <w:proofErr w:type="spellStart"/>
      <w:r w:rsidRPr="00D35FAC">
        <w:rPr>
          <w:rFonts w:ascii="Palatino Linotype" w:hAnsi="Palatino Linotype" w:cs="Tahoma"/>
        </w:rPr>
        <w:t>víaticos</w:t>
      </w:r>
      <w:proofErr w:type="spellEnd"/>
      <w:r w:rsidR="001D5208" w:rsidRPr="005B3636">
        <w:rPr>
          <w:rFonts w:ascii="Palatino Linotype" w:hAnsi="Palatino Linotype" w:cs="Tahoma"/>
        </w:rPr>
        <w:t>.”</w:t>
      </w:r>
      <w:r>
        <w:rPr>
          <w:rFonts w:ascii="Palatino Linotype" w:hAnsi="Palatino Linotype" w:cs="Tahoma"/>
        </w:rPr>
        <w:t xml:space="preserve"> (</w:t>
      </w:r>
      <w:r w:rsidRPr="00EA4B52">
        <w:rPr>
          <w:rFonts w:ascii="Palatino Linotype" w:hAnsi="Palatino Linotype" w:cs="Tahoma"/>
          <w:i/>
        </w:rPr>
        <w:t>Sic</w:t>
      </w:r>
      <w:r w:rsidR="00BA7721" w:rsidRPr="00EA4B52">
        <w:rPr>
          <w:rFonts w:ascii="Palatino Linotype" w:hAnsi="Palatino Linotype" w:cs="Tahoma"/>
          <w:i/>
        </w:rPr>
        <w:t>.</w:t>
      </w:r>
      <w:r>
        <w:rPr>
          <w:rFonts w:ascii="Palatino Linotype" w:hAnsi="Palatino Linotype" w:cs="Tahoma"/>
        </w:rPr>
        <w:t>)</w:t>
      </w:r>
    </w:p>
    <w:p w14:paraId="12133A1F" w14:textId="77777777" w:rsidR="00D35FAC" w:rsidRDefault="00D35FAC" w:rsidP="00D35FAC">
      <w:pPr>
        <w:tabs>
          <w:tab w:val="left" w:pos="4667"/>
        </w:tabs>
        <w:spacing w:line="360" w:lineRule="auto"/>
        <w:ind w:left="567" w:right="567"/>
        <w:jc w:val="both"/>
        <w:rPr>
          <w:rFonts w:ascii="Palatino Linotype" w:hAnsi="Palatino Linotype" w:cs="Tahoma"/>
          <w:b/>
        </w:rPr>
      </w:pPr>
    </w:p>
    <w:p w14:paraId="06A981F8" w14:textId="77777777" w:rsidR="00BA7721" w:rsidRDefault="00BA7721" w:rsidP="00D35FAC">
      <w:pPr>
        <w:tabs>
          <w:tab w:val="left" w:pos="4667"/>
        </w:tabs>
        <w:spacing w:line="360" w:lineRule="auto"/>
        <w:ind w:left="567" w:right="567"/>
        <w:jc w:val="both"/>
        <w:rPr>
          <w:rFonts w:ascii="Palatino Linotype" w:hAnsi="Palatino Linotype" w:cs="Tahoma"/>
          <w:b/>
        </w:rPr>
      </w:pPr>
    </w:p>
    <w:p w14:paraId="2FEBBE3E" w14:textId="77777777" w:rsidR="00D35FAC" w:rsidRPr="003403BE" w:rsidRDefault="00D35FAC" w:rsidP="00A466DF">
      <w:pPr>
        <w:pStyle w:val="Prrafodelista"/>
        <w:numPr>
          <w:ilvl w:val="0"/>
          <w:numId w:val="10"/>
        </w:numPr>
        <w:tabs>
          <w:tab w:val="left" w:pos="4667"/>
        </w:tabs>
        <w:spacing w:line="360" w:lineRule="auto"/>
        <w:ind w:left="567" w:right="567"/>
        <w:jc w:val="both"/>
        <w:rPr>
          <w:rFonts w:ascii="Palatino Linotype" w:hAnsi="Palatino Linotype" w:cs="Tahoma"/>
          <w:b/>
          <w:sz w:val="20"/>
        </w:rPr>
      </w:pPr>
      <w:r w:rsidRPr="003403BE">
        <w:rPr>
          <w:rFonts w:ascii="Palatino Linotype" w:hAnsi="Palatino Linotype" w:cs="Tahoma"/>
          <w:b/>
          <w:sz w:val="20"/>
        </w:rPr>
        <w:t xml:space="preserve">Solicitud de Información con número de folio </w:t>
      </w:r>
      <w:r w:rsidRPr="003403BE">
        <w:rPr>
          <w:rFonts w:ascii="Palatino Linotype" w:hAnsi="Palatino Linotype" w:cs="Tahoma"/>
          <w:b/>
          <w:bCs/>
          <w:sz w:val="20"/>
        </w:rPr>
        <w:t>01684/UPVT/IP/2018</w:t>
      </w:r>
      <w:r w:rsidRPr="003403BE">
        <w:rPr>
          <w:rFonts w:ascii="Palatino Linotype" w:hAnsi="Palatino Linotype" w:cs="Tahoma"/>
          <w:b/>
          <w:sz w:val="20"/>
        </w:rPr>
        <w:t>:</w:t>
      </w:r>
    </w:p>
    <w:p w14:paraId="01EE1E61" w14:textId="77777777" w:rsidR="00D35FAC" w:rsidRPr="00D35FAC" w:rsidRDefault="00D35FAC" w:rsidP="00D35FAC">
      <w:pPr>
        <w:tabs>
          <w:tab w:val="left" w:pos="4667"/>
        </w:tabs>
        <w:spacing w:line="360" w:lineRule="auto"/>
        <w:ind w:left="567" w:right="567"/>
        <w:jc w:val="both"/>
        <w:rPr>
          <w:rFonts w:ascii="Palatino Linotype" w:hAnsi="Palatino Linotype" w:cs="Tahoma"/>
          <w:b/>
          <w:bCs/>
        </w:rPr>
      </w:pPr>
      <w:r w:rsidRPr="00D35FAC">
        <w:rPr>
          <w:rFonts w:ascii="Palatino Linotype" w:hAnsi="Palatino Linotype" w:cs="Tahoma"/>
          <w:b/>
          <w:bCs/>
        </w:rPr>
        <w:t xml:space="preserve">Recurso de Revisión </w:t>
      </w:r>
      <w:r>
        <w:rPr>
          <w:rFonts w:ascii="Palatino Linotype" w:hAnsi="Palatino Linotype" w:cs="Tahoma"/>
          <w:b/>
          <w:bCs/>
        </w:rPr>
        <w:t>0048</w:t>
      </w:r>
      <w:r w:rsidRPr="00D35FAC">
        <w:rPr>
          <w:rFonts w:ascii="Palatino Linotype" w:hAnsi="Palatino Linotype" w:cs="Tahoma"/>
          <w:b/>
          <w:bCs/>
        </w:rPr>
        <w:t>1/INFOEM/IP/RR/2019</w:t>
      </w:r>
    </w:p>
    <w:p w14:paraId="27101827" w14:textId="77777777" w:rsidR="00D35FAC" w:rsidRPr="005B3636" w:rsidRDefault="00D35FAC" w:rsidP="00D35FAC">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“ACTO IMPUGNADO</w:t>
      </w:r>
    </w:p>
    <w:p w14:paraId="2F7B4A64"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rPr>
      </w:pPr>
      <w:r w:rsidRPr="00D35FAC">
        <w:rPr>
          <w:rFonts w:ascii="Palatino Linotype" w:hAnsi="Palatino Linotype" w:cs="Tahoma"/>
        </w:rPr>
        <w:t>Falta información</w:t>
      </w:r>
      <w:r w:rsidRPr="005B3636">
        <w:rPr>
          <w:rFonts w:ascii="Palatino Linotype" w:hAnsi="Palatino Linotype" w:cs="Tahoma"/>
        </w:rPr>
        <w:t>”</w:t>
      </w:r>
    </w:p>
    <w:p w14:paraId="27E1ADFB"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rPr>
      </w:pPr>
    </w:p>
    <w:p w14:paraId="17DC2CE2"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74B2A481"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rPr>
      </w:pPr>
      <w:r w:rsidRPr="00D35FAC">
        <w:rPr>
          <w:rFonts w:ascii="Palatino Linotype" w:hAnsi="Palatino Linotype" w:cs="Tahoma"/>
        </w:rPr>
        <w:t xml:space="preserve">Se solicito un </w:t>
      </w:r>
      <w:proofErr w:type="spellStart"/>
      <w:r w:rsidRPr="00D35FAC">
        <w:rPr>
          <w:rFonts w:ascii="Palatino Linotype" w:hAnsi="Palatino Linotype" w:cs="Tahoma"/>
        </w:rPr>
        <w:t>historico</w:t>
      </w:r>
      <w:proofErr w:type="spellEnd"/>
      <w:r w:rsidRPr="00D35FAC">
        <w:rPr>
          <w:rFonts w:ascii="Palatino Linotype" w:hAnsi="Palatino Linotype" w:cs="Tahoma"/>
        </w:rPr>
        <w:t xml:space="preserve"> y solamente se entrega una parte de información</w:t>
      </w:r>
      <w:proofErr w:type="gramStart"/>
      <w:r w:rsidRPr="005B3636">
        <w:rPr>
          <w:rFonts w:ascii="Palatino Linotype" w:hAnsi="Palatino Linotype" w:cs="Tahoma"/>
        </w:rPr>
        <w:t>.”</w:t>
      </w:r>
      <w:r>
        <w:rPr>
          <w:rFonts w:ascii="Palatino Linotype" w:hAnsi="Palatino Linotype" w:cs="Tahoma"/>
        </w:rPr>
        <w:t>(</w:t>
      </w:r>
      <w:proofErr w:type="gramEnd"/>
      <w:r>
        <w:rPr>
          <w:rFonts w:ascii="Palatino Linotype" w:hAnsi="Palatino Linotype" w:cs="Tahoma"/>
        </w:rPr>
        <w:t>Sic)</w:t>
      </w:r>
    </w:p>
    <w:p w14:paraId="045DD0DE" w14:textId="77777777" w:rsidR="001D5208" w:rsidRPr="005B3636" w:rsidRDefault="001D5208" w:rsidP="006C09DE">
      <w:pPr>
        <w:autoSpaceDE w:val="0"/>
        <w:autoSpaceDN w:val="0"/>
        <w:adjustRightInd w:val="0"/>
        <w:spacing w:line="360" w:lineRule="auto"/>
        <w:ind w:left="567" w:right="567"/>
        <w:jc w:val="both"/>
        <w:rPr>
          <w:rFonts w:ascii="Palatino Linotype" w:hAnsi="Palatino Linotype" w:cs="Tahoma"/>
          <w:b/>
          <w:bCs/>
        </w:rPr>
      </w:pPr>
    </w:p>
    <w:p w14:paraId="1E228C9F" w14:textId="77777777" w:rsidR="00D35FAC" w:rsidRPr="003403BE" w:rsidRDefault="00D35FAC" w:rsidP="00A466DF">
      <w:pPr>
        <w:pStyle w:val="Prrafodelista"/>
        <w:numPr>
          <w:ilvl w:val="0"/>
          <w:numId w:val="10"/>
        </w:numPr>
        <w:tabs>
          <w:tab w:val="left" w:pos="4667"/>
        </w:tabs>
        <w:spacing w:line="360" w:lineRule="auto"/>
        <w:ind w:left="567" w:right="567"/>
        <w:jc w:val="both"/>
        <w:rPr>
          <w:rFonts w:ascii="Palatino Linotype" w:hAnsi="Palatino Linotype" w:cs="Tahoma"/>
          <w:b/>
          <w:sz w:val="20"/>
        </w:rPr>
      </w:pPr>
      <w:r w:rsidRPr="003403BE">
        <w:rPr>
          <w:rFonts w:ascii="Palatino Linotype" w:hAnsi="Palatino Linotype" w:cs="Tahoma"/>
          <w:b/>
          <w:sz w:val="20"/>
        </w:rPr>
        <w:t xml:space="preserve">Solicitud de Información con número de folio </w:t>
      </w:r>
      <w:r w:rsidRPr="003403BE">
        <w:rPr>
          <w:rFonts w:ascii="Palatino Linotype" w:hAnsi="Palatino Linotype" w:cs="Tahoma"/>
          <w:b/>
          <w:bCs/>
          <w:sz w:val="20"/>
        </w:rPr>
        <w:t>01683/UPVT/IP/2018</w:t>
      </w:r>
      <w:r w:rsidRPr="003403BE">
        <w:rPr>
          <w:rFonts w:ascii="Palatino Linotype" w:hAnsi="Palatino Linotype" w:cs="Tahoma"/>
          <w:b/>
          <w:sz w:val="20"/>
        </w:rPr>
        <w:t>:</w:t>
      </w:r>
    </w:p>
    <w:p w14:paraId="2E797D8A" w14:textId="77777777" w:rsidR="00D35FAC" w:rsidRPr="00D35FAC" w:rsidRDefault="00D35FAC" w:rsidP="00D35FAC">
      <w:pPr>
        <w:tabs>
          <w:tab w:val="left" w:pos="4667"/>
        </w:tabs>
        <w:spacing w:line="360" w:lineRule="auto"/>
        <w:ind w:left="567" w:right="567"/>
        <w:jc w:val="both"/>
        <w:rPr>
          <w:rFonts w:ascii="Palatino Linotype" w:hAnsi="Palatino Linotype" w:cs="Tahoma"/>
          <w:b/>
          <w:bCs/>
        </w:rPr>
      </w:pPr>
      <w:r w:rsidRPr="00D35FAC">
        <w:rPr>
          <w:rFonts w:ascii="Palatino Linotype" w:hAnsi="Palatino Linotype" w:cs="Tahoma"/>
          <w:b/>
          <w:bCs/>
        </w:rPr>
        <w:t>Recurso de Revisión 004</w:t>
      </w:r>
      <w:r>
        <w:rPr>
          <w:rFonts w:ascii="Palatino Linotype" w:hAnsi="Palatino Linotype" w:cs="Tahoma"/>
          <w:b/>
          <w:bCs/>
        </w:rPr>
        <w:t>82</w:t>
      </w:r>
      <w:r w:rsidRPr="00D35FAC">
        <w:rPr>
          <w:rFonts w:ascii="Palatino Linotype" w:hAnsi="Palatino Linotype" w:cs="Tahoma"/>
          <w:b/>
          <w:bCs/>
        </w:rPr>
        <w:t>/INFOEM/IP/RR/2019</w:t>
      </w:r>
    </w:p>
    <w:p w14:paraId="05D1DF71" w14:textId="77777777" w:rsidR="00D35FAC" w:rsidRPr="005B3636" w:rsidRDefault="00D35FAC" w:rsidP="00D35FAC">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“ACTO IMPUGNADO</w:t>
      </w:r>
    </w:p>
    <w:p w14:paraId="5F75B064"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rPr>
      </w:pPr>
      <w:r w:rsidRPr="00D35FAC">
        <w:rPr>
          <w:rFonts w:ascii="Palatino Linotype" w:hAnsi="Palatino Linotype" w:cs="Tahoma"/>
        </w:rPr>
        <w:t>No dan la información</w:t>
      </w:r>
      <w:r w:rsidRPr="005B3636">
        <w:rPr>
          <w:rFonts w:ascii="Palatino Linotype" w:hAnsi="Palatino Linotype" w:cs="Tahoma"/>
        </w:rPr>
        <w:t>”</w:t>
      </w:r>
    </w:p>
    <w:p w14:paraId="40FCCAF6"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rPr>
      </w:pPr>
    </w:p>
    <w:p w14:paraId="3D032904"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3D495CA3" w14:textId="77777777" w:rsidR="00D35FAC" w:rsidRPr="005B3636" w:rsidRDefault="00D35FAC" w:rsidP="00D35FAC">
      <w:pPr>
        <w:autoSpaceDE w:val="0"/>
        <w:autoSpaceDN w:val="0"/>
        <w:adjustRightInd w:val="0"/>
        <w:spacing w:line="360" w:lineRule="auto"/>
        <w:ind w:left="567" w:right="567"/>
        <w:jc w:val="both"/>
        <w:rPr>
          <w:rFonts w:ascii="Palatino Linotype" w:hAnsi="Palatino Linotype" w:cs="Tahoma"/>
        </w:rPr>
      </w:pPr>
      <w:r w:rsidRPr="00D35FAC">
        <w:rPr>
          <w:rFonts w:ascii="Palatino Linotype" w:hAnsi="Palatino Linotype" w:cs="Tahoma"/>
        </w:rPr>
        <w:t xml:space="preserve">No es posible que publiciten en redes sociales la información y ahora la niegan, entreguen lo que se les solicita ya que son recursos públicos que entonces, quiere decir le </w:t>
      </w:r>
      <w:proofErr w:type="spellStart"/>
      <w:r w:rsidRPr="00D35FAC">
        <w:rPr>
          <w:rFonts w:ascii="Palatino Linotype" w:hAnsi="Palatino Linotype" w:cs="Tahoma"/>
        </w:rPr>
        <w:t>este</w:t>
      </w:r>
      <w:proofErr w:type="spellEnd"/>
      <w:r w:rsidRPr="00D35FAC">
        <w:rPr>
          <w:rFonts w:ascii="Palatino Linotype" w:hAnsi="Palatino Linotype" w:cs="Tahoma"/>
        </w:rPr>
        <w:t xml:space="preserve"> robando a los ciudadanos por eso no se informa, que </w:t>
      </w:r>
      <w:proofErr w:type="gramStart"/>
      <w:r w:rsidRPr="00D35FAC">
        <w:rPr>
          <w:rFonts w:ascii="Palatino Linotype" w:hAnsi="Palatino Linotype" w:cs="Tahoma"/>
        </w:rPr>
        <w:t>temen</w:t>
      </w:r>
      <w:r w:rsidRPr="005B3636">
        <w:rPr>
          <w:rFonts w:ascii="Palatino Linotype" w:hAnsi="Palatino Linotype" w:cs="Tahoma"/>
        </w:rPr>
        <w:t>”</w:t>
      </w:r>
      <w:r>
        <w:rPr>
          <w:rFonts w:ascii="Palatino Linotype" w:hAnsi="Palatino Linotype" w:cs="Tahoma"/>
        </w:rPr>
        <w:t>(</w:t>
      </w:r>
      <w:proofErr w:type="gramEnd"/>
      <w:r>
        <w:rPr>
          <w:rFonts w:ascii="Palatino Linotype" w:hAnsi="Palatino Linotype" w:cs="Tahoma"/>
        </w:rPr>
        <w:t>Sic)</w:t>
      </w:r>
    </w:p>
    <w:p w14:paraId="4273BF6B" w14:textId="77777777" w:rsidR="00D35FAC" w:rsidRDefault="00D35FAC" w:rsidP="006C09DE">
      <w:pPr>
        <w:autoSpaceDE w:val="0"/>
        <w:autoSpaceDN w:val="0"/>
        <w:adjustRightInd w:val="0"/>
        <w:spacing w:line="360" w:lineRule="auto"/>
        <w:ind w:left="567" w:right="567"/>
        <w:jc w:val="both"/>
        <w:rPr>
          <w:rFonts w:ascii="Palatino Linotype" w:hAnsi="Palatino Linotype" w:cs="Tahoma"/>
          <w:b/>
          <w:bCs/>
        </w:rPr>
      </w:pPr>
    </w:p>
    <w:p w14:paraId="0B388134" w14:textId="77777777" w:rsidR="00EA4B52" w:rsidRDefault="00EA4B52" w:rsidP="006C09DE">
      <w:pPr>
        <w:autoSpaceDE w:val="0"/>
        <w:autoSpaceDN w:val="0"/>
        <w:adjustRightInd w:val="0"/>
        <w:spacing w:line="360" w:lineRule="auto"/>
        <w:ind w:left="567" w:right="567"/>
        <w:jc w:val="both"/>
        <w:rPr>
          <w:rFonts w:ascii="Palatino Linotype" w:hAnsi="Palatino Linotype" w:cs="Tahoma"/>
          <w:b/>
          <w:bCs/>
        </w:rPr>
      </w:pPr>
    </w:p>
    <w:p w14:paraId="11C16AF5" w14:textId="77777777" w:rsidR="00EA4B52" w:rsidRPr="005B3636" w:rsidRDefault="00EA4B52" w:rsidP="006C09DE">
      <w:pPr>
        <w:autoSpaceDE w:val="0"/>
        <w:autoSpaceDN w:val="0"/>
        <w:adjustRightInd w:val="0"/>
        <w:spacing w:line="360" w:lineRule="auto"/>
        <w:ind w:left="567" w:right="567"/>
        <w:jc w:val="both"/>
        <w:rPr>
          <w:rFonts w:ascii="Palatino Linotype" w:hAnsi="Palatino Linotype" w:cs="Tahoma"/>
          <w:b/>
          <w:bCs/>
        </w:rPr>
      </w:pPr>
    </w:p>
    <w:p w14:paraId="6D833C6B" w14:textId="77777777" w:rsidR="00B31222" w:rsidRPr="005B3636" w:rsidRDefault="00F846D6" w:rsidP="006C09DE">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t>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Trámite de</w:t>
      </w:r>
      <w:r w:rsidR="003D03E9" w:rsidRPr="005B3636">
        <w:rPr>
          <w:rFonts w:ascii="Palatino Linotype" w:eastAsia="Batang" w:hAnsi="Palatino Linotype" w:cs="Tahoma"/>
          <w:b/>
          <w:bCs/>
          <w:sz w:val="22"/>
          <w:szCs w:val="24"/>
        </w:rPr>
        <w:t xml:space="preserve"> </w:t>
      </w:r>
      <w:r w:rsidR="00B31222"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5EB1B8D3" w14:textId="77777777" w:rsidR="00E445DA" w:rsidRPr="005B3636" w:rsidRDefault="00E445DA" w:rsidP="006C09DE">
      <w:pPr>
        <w:spacing w:line="360" w:lineRule="auto"/>
        <w:jc w:val="both"/>
        <w:rPr>
          <w:rFonts w:ascii="Palatino Linotype" w:eastAsia="Batang" w:hAnsi="Palatino Linotype" w:cs="Tahoma"/>
          <w:b/>
          <w:bCs/>
          <w:sz w:val="22"/>
          <w:szCs w:val="24"/>
        </w:rPr>
      </w:pPr>
    </w:p>
    <w:p w14:paraId="630C5C7A" w14:textId="77777777" w:rsidR="00E42069" w:rsidRPr="005B3636" w:rsidRDefault="00E42069" w:rsidP="006C09DE">
      <w:pPr>
        <w:spacing w:line="360" w:lineRule="auto"/>
        <w:jc w:val="both"/>
        <w:rPr>
          <w:rFonts w:ascii="Palatino Linotype" w:eastAsia="Batang" w:hAnsi="Palatino Linotype" w:cs="Tahoma"/>
          <w:bCs/>
          <w:sz w:val="22"/>
          <w:szCs w:val="24"/>
        </w:rPr>
      </w:pPr>
      <w:r w:rsidRPr="005B3636">
        <w:rPr>
          <w:rFonts w:ascii="Palatino Linotype" w:eastAsia="Batang" w:hAnsi="Palatino Linotype" w:cs="Tahoma"/>
          <w:b/>
          <w:bCs/>
          <w:sz w:val="22"/>
          <w:szCs w:val="24"/>
        </w:rPr>
        <w:t>a) Turno de</w:t>
      </w:r>
      <w:r w:rsidR="003D03E9" w:rsidRPr="005B3636">
        <w:rPr>
          <w:rFonts w:ascii="Palatino Linotype" w:eastAsia="Batang" w:hAnsi="Palatino Linotype" w:cs="Tahoma"/>
          <w:b/>
          <w:bCs/>
          <w:sz w:val="22"/>
          <w:szCs w:val="24"/>
        </w:rPr>
        <w:t xml:space="preserve"> </w:t>
      </w:r>
      <w:r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D35FAC">
        <w:rPr>
          <w:rFonts w:ascii="Palatino Linotype" w:eastAsia="Batang" w:hAnsi="Palatino Linotype" w:cs="Tahoma"/>
          <w:bCs/>
          <w:sz w:val="22"/>
          <w:szCs w:val="24"/>
        </w:rPr>
        <w:t>seis de febrero de dos mil diecinueve</w:t>
      </w:r>
      <w:r w:rsidRPr="005B3636">
        <w:rPr>
          <w:rFonts w:ascii="Palatino Linotype" w:eastAsia="Batang" w:hAnsi="Palatino Linotype" w:cs="Tahoma"/>
          <w:bCs/>
          <w:sz w:val="22"/>
          <w:szCs w:val="24"/>
        </w:rPr>
        <w:t xml:space="preserve">, el </w:t>
      </w:r>
      <w:r w:rsidRPr="005B3636">
        <w:rPr>
          <w:rFonts w:ascii="Palatino Linotype" w:hAnsi="Palatino Linotype" w:cs="Tahoma"/>
          <w:sz w:val="22"/>
          <w:lang w:val="es-ES"/>
        </w:rPr>
        <w:t>Sistema de Acceso a la Información Mexiquense (SAIMEX),</w:t>
      </w:r>
      <w:r w:rsidRPr="005B3636">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Ley de Transparencia y Acceso a la Información Pública del Estado de México y Municipios</w:t>
      </w:r>
      <w:r w:rsidR="003D03E9"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siguiente manera:</w:t>
      </w:r>
    </w:p>
    <w:p w14:paraId="6C44AEC0" w14:textId="77777777" w:rsidR="00E42069" w:rsidRDefault="00E42069" w:rsidP="006C09DE">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533"/>
        <w:gridCol w:w="2641"/>
        <w:gridCol w:w="3752"/>
      </w:tblGrid>
      <w:tr w:rsidR="00E42069" w:rsidRPr="005B3636" w14:paraId="243694F6" w14:textId="77777777" w:rsidTr="001D5208">
        <w:trPr>
          <w:trHeight w:val="283"/>
        </w:trPr>
        <w:tc>
          <w:tcPr>
            <w:tcW w:w="2533" w:type="dxa"/>
            <w:shd w:val="clear" w:color="auto" w:fill="A6A6A6" w:themeFill="background1" w:themeFillShade="A6"/>
          </w:tcPr>
          <w:p w14:paraId="350E327A" w14:textId="77777777" w:rsidR="00E42069" w:rsidRPr="005B3636" w:rsidRDefault="00E42069" w:rsidP="006C09DE">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Solicitud</w:t>
            </w:r>
          </w:p>
        </w:tc>
        <w:tc>
          <w:tcPr>
            <w:tcW w:w="2641" w:type="dxa"/>
            <w:shd w:val="clear" w:color="auto" w:fill="A6A6A6" w:themeFill="background1" w:themeFillShade="A6"/>
          </w:tcPr>
          <w:p w14:paraId="7CB33C92" w14:textId="77777777" w:rsidR="00E42069" w:rsidRPr="005B3636" w:rsidRDefault="00E42069" w:rsidP="006C09DE">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Recursos</w:t>
            </w:r>
          </w:p>
        </w:tc>
        <w:tc>
          <w:tcPr>
            <w:tcW w:w="3752" w:type="dxa"/>
            <w:shd w:val="clear" w:color="auto" w:fill="A6A6A6" w:themeFill="background1" w:themeFillShade="A6"/>
          </w:tcPr>
          <w:p w14:paraId="0327AD78" w14:textId="77777777" w:rsidR="00E42069" w:rsidRPr="005B3636" w:rsidRDefault="00E42069" w:rsidP="006C09DE">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Comisionado</w:t>
            </w:r>
          </w:p>
        </w:tc>
      </w:tr>
      <w:tr w:rsidR="00E42069" w:rsidRPr="005B3636" w14:paraId="0F5A535F" w14:textId="77777777" w:rsidTr="001D5208">
        <w:trPr>
          <w:trHeight w:val="302"/>
        </w:trPr>
        <w:tc>
          <w:tcPr>
            <w:tcW w:w="2533" w:type="dxa"/>
          </w:tcPr>
          <w:p w14:paraId="5CFD55F8" w14:textId="77777777" w:rsidR="00E42069" w:rsidRPr="005B3636" w:rsidRDefault="001D5208" w:rsidP="00D35FAC">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b/>
                <w:bCs/>
                <w:szCs w:val="22"/>
                <w:lang w:val="es-MX"/>
              </w:rPr>
              <w:t>01</w:t>
            </w:r>
            <w:r w:rsidR="00D35FAC">
              <w:rPr>
                <w:rFonts w:ascii="Palatino Linotype" w:hAnsi="Palatino Linotype" w:cs="Tahoma"/>
                <w:b/>
                <w:bCs/>
                <w:szCs w:val="22"/>
                <w:lang w:val="es-MX"/>
              </w:rPr>
              <w:t>697</w:t>
            </w:r>
            <w:r w:rsidRPr="005B3636">
              <w:rPr>
                <w:rFonts w:ascii="Palatino Linotype" w:hAnsi="Palatino Linotype" w:cs="Tahoma"/>
                <w:b/>
                <w:bCs/>
                <w:szCs w:val="22"/>
                <w:lang w:val="es-MX"/>
              </w:rPr>
              <w:t xml:space="preserve">/UPVT/IP/2018, </w:t>
            </w:r>
          </w:p>
        </w:tc>
        <w:tc>
          <w:tcPr>
            <w:tcW w:w="2641" w:type="dxa"/>
          </w:tcPr>
          <w:p w14:paraId="7DD7E933" w14:textId="77777777" w:rsidR="00E42069" w:rsidRPr="005B3636" w:rsidRDefault="00D35FAC" w:rsidP="001D5208">
            <w:pPr>
              <w:autoSpaceDE w:val="0"/>
              <w:autoSpaceDN w:val="0"/>
              <w:adjustRightInd w:val="0"/>
              <w:spacing w:line="360" w:lineRule="auto"/>
              <w:jc w:val="both"/>
              <w:rPr>
                <w:rFonts w:ascii="Palatino Linotype" w:hAnsi="Palatino Linotype" w:cs="Tahoma"/>
                <w:szCs w:val="22"/>
              </w:rPr>
            </w:pPr>
            <w:r w:rsidRPr="00D35FAC">
              <w:rPr>
                <w:rFonts w:ascii="Palatino Linotype" w:hAnsi="Palatino Linotype" w:cs="Tahoma"/>
                <w:bCs/>
                <w:szCs w:val="22"/>
              </w:rPr>
              <w:t>00471/INFOEM/IP/RR/2019</w:t>
            </w:r>
          </w:p>
        </w:tc>
        <w:tc>
          <w:tcPr>
            <w:tcW w:w="3752" w:type="dxa"/>
          </w:tcPr>
          <w:p w14:paraId="5F1A4F1F" w14:textId="77777777" w:rsidR="00E42069" w:rsidRPr="005B3636" w:rsidRDefault="00E42069" w:rsidP="006C09DE">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D35FAC" w:rsidRPr="005B3636" w14:paraId="325533C2" w14:textId="77777777" w:rsidTr="001D5208">
        <w:trPr>
          <w:trHeight w:val="302"/>
        </w:trPr>
        <w:tc>
          <w:tcPr>
            <w:tcW w:w="2533" w:type="dxa"/>
          </w:tcPr>
          <w:p w14:paraId="173D27B3" w14:textId="77777777" w:rsidR="00D35FAC" w:rsidRPr="005B3636" w:rsidRDefault="00D35FAC" w:rsidP="00D35FAC">
            <w:pPr>
              <w:autoSpaceDE w:val="0"/>
              <w:autoSpaceDN w:val="0"/>
              <w:adjustRightInd w:val="0"/>
              <w:spacing w:line="360" w:lineRule="auto"/>
              <w:jc w:val="both"/>
              <w:rPr>
                <w:rFonts w:ascii="Palatino Linotype" w:hAnsi="Palatino Linotype" w:cs="Tahoma"/>
                <w:b/>
                <w:bCs/>
                <w:szCs w:val="22"/>
              </w:rPr>
            </w:pPr>
            <w:r w:rsidRPr="00D35FAC">
              <w:rPr>
                <w:rFonts w:ascii="Palatino Linotype" w:hAnsi="Palatino Linotype" w:cs="Tahoma"/>
                <w:b/>
                <w:bCs/>
                <w:szCs w:val="22"/>
                <w:lang w:val="es-MX"/>
              </w:rPr>
              <w:t>01684/UPVT/IP/2018</w:t>
            </w:r>
          </w:p>
        </w:tc>
        <w:tc>
          <w:tcPr>
            <w:tcW w:w="2641" w:type="dxa"/>
          </w:tcPr>
          <w:p w14:paraId="2028BCBF" w14:textId="77777777" w:rsidR="00D35FAC" w:rsidRPr="005B3636" w:rsidRDefault="00D35FAC" w:rsidP="00D35FAC">
            <w:pPr>
              <w:autoSpaceDE w:val="0"/>
              <w:autoSpaceDN w:val="0"/>
              <w:adjustRightInd w:val="0"/>
              <w:spacing w:line="360" w:lineRule="auto"/>
              <w:jc w:val="both"/>
              <w:rPr>
                <w:rFonts w:ascii="Palatino Linotype" w:hAnsi="Palatino Linotype" w:cs="Tahoma"/>
                <w:szCs w:val="22"/>
              </w:rPr>
            </w:pPr>
            <w:r w:rsidRPr="00D35FAC">
              <w:rPr>
                <w:rFonts w:ascii="Palatino Linotype" w:hAnsi="Palatino Linotype" w:cs="Tahoma"/>
                <w:bCs/>
                <w:szCs w:val="22"/>
              </w:rPr>
              <w:t>00481/INFOEM/IP/RR/2019</w:t>
            </w:r>
          </w:p>
        </w:tc>
        <w:tc>
          <w:tcPr>
            <w:tcW w:w="3752" w:type="dxa"/>
          </w:tcPr>
          <w:p w14:paraId="55DDA023" w14:textId="77777777" w:rsidR="00D35FAC" w:rsidRPr="005B3636" w:rsidRDefault="00D35FAC" w:rsidP="00D35FAC">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D35FAC" w:rsidRPr="005B3636" w14:paraId="0232C504" w14:textId="77777777" w:rsidTr="001D5208">
        <w:trPr>
          <w:trHeight w:val="302"/>
        </w:trPr>
        <w:tc>
          <w:tcPr>
            <w:tcW w:w="2533" w:type="dxa"/>
          </w:tcPr>
          <w:p w14:paraId="09AF798A" w14:textId="77777777" w:rsidR="00D35FAC" w:rsidRPr="005B3636" w:rsidRDefault="00D35FAC" w:rsidP="00D35FAC">
            <w:pPr>
              <w:autoSpaceDE w:val="0"/>
              <w:autoSpaceDN w:val="0"/>
              <w:adjustRightInd w:val="0"/>
              <w:spacing w:line="360" w:lineRule="auto"/>
              <w:jc w:val="both"/>
              <w:rPr>
                <w:rFonts w:ascii="Palatino Linotype" w:hAnsi="Palatino Linotype" w:cs="Tahoma"/>
                <w:b/>
                <w:bCs/>
                <w:color w:val="000000" w:themeColor="text1"/>
              </w:rPr>
            </w:pPr>
            <w:r w:rsidRPr="00D35FAC">
              <w:rPr>
                <w:rFonts w:ascii="Palatino Linotype" w:hAnsi="Palatino Linotype" w:cs="Tahoma"/>
                <w:b/>
                <w:bCs/>
                <w:szCs w:val="22"/>
                <w:lang w:val="es-MX"/>
              </w:rPr>
              <w:t>01683/UPVT/IP/2018</w:t>
            </w:r>
          </w:p>
        </w:tc>
        <w:tc>
          <w:tcPr>
            <w:tcW w:w="2641" w:type="dxa"/>
          </w:tcPr>
          <w:p w14:paraId="2BD6515D" w14:textId="77777777" w:rsidR="00D35FAC" w:rsidRPr="005B3636" w:rsidRDefault="00D35FAC" w:rsidP="00D35FAC">
            <w:pPr>
              <w:autoSpaceDE w:val="0"/>
              <w:autoSpaceDN w:val="0"/>
              <w:adjustRightInd w:val="0"/>
              <w:spacing w:line="360" w:lineRule="auto"/>
              <w:jc w:val="both"/>
              <w:rPr>
                <w:rFonts w:ascii="Palatino Linotype" w:hAnsi="Palatino Linotype" w:cs="Tahoma"/>
                <w:bCs/>
                <w:szCs w:val="22"/>
              </w:rPr>
            </w:pPr>
            <w:r w:rsidRPr="00D35FAC">
              <w:rPr>
                <w:rFonts w:ascii="Palatino Linotype" w:hAnsi="Palatino Linotype" w:cs="Tahoma"/>
                <w:bCs/>
                <w:szCs w:val="22"/>
              </w:rPr>
              <w:t>00482/INFOEM/IP/RR/2019</w:t>
            </w:r>
          </w:p>
        </w:tc>
        <w:tc>
          <w:tcPr>
            <w:tcW w:w="3752" w:type="dxa"/>
          </w:tcPr>
          <w:p w14:paraId="57FC3965" w14:textId="77777777" w:rsidR="00D35FAC" w:rsidRPr="005B3636" w:rsidRDefault="00D35FAC" w:rsidP="00D35FAC">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Yapur</w:t>
            </w:r>
          </w:p>
        </w:tc>
      </w:tr>
    </w:tbl>
    <w:p w14:paraId="70BCDE73" w14:textId="77777777" w:rsidR="00B31222" w:rsidRPr="005B3636" w:rsidRDefault="00B31222" w:rsidP="006C09DE">
      <w:pPr>
        <w:spacing w:line="360" w:lineRule="auto"/>
        <w:jc w:val="both"/>
        <w:rPr>
          <w:rFonts w:ascii="Palatino Linotype" w:eastAsia="Batang" w:hAnsi="Palatino Linotype" w:cs="Tahoma"/>
          <w:b/>
          <w:bCs/>
          <w:sz w:val="22"/>
          <w:szCs w:val="24"/>
        </w:rPr>
      </w:pPr>
    </w:p>
    <w:p w14:paraId="18AEE43C" w14:textId="77777777" w:rsidR="00E42069" w:rsidRPr="005B3636" w:rsidRDefault="00E42069" w:rsidP="006C09DE">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D35FAC">
        <w:rPr>
          <w:rFonts w:ascii="Palatino Linotype" w:eastAsia="Batang" w:hAnsi="Palatino Linotype" w:cs="Tahoma"/>
          <w:bCs/>
          <w:sz w:val="22"/>
          <w:szCs w:val="24"/>
          <w:lang w:val="es-ES_tradnl"/>
        </w:rPr>
        <w:t>doce de febrero de dos mil diecinueve</w:t>
      </w:r>
      <w:r w:rsidRPr="005B3636">
        <w:rPr>
          <w:rFonts w:ascii="Palatino Linotype" w:eastAsia="Batang" w:hAnsi="Palatino Linotype" w:cs="Tahoma"/>
          <w:bCs/>
          <w:sz w:val="22"/>
          <w:szCs w:val="24"/>
          <w:lang w:val="es-ES_tradnl"/>
        </w:rPr>
        <w:t xml:space="preserve">,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de los </w:t>
      </w:r>
      <w:r w:rsidR="00D35FAC">
        <w:rPr>
          <w:rFonts w:ascii="Palatino Linotype" w:eastAsia="Calibri" w:hAnsi="Palatino Linotype" w:cs="Tahoma"/>
          <w:sz w:val="22"/>
          <w:szCs w:val="24"/>
          <w:lang w:eastAsia="en-US"/>
        </w:rPr>
        <w:t xml:space="preserve">tres </w:t>
      </w:r>
      <w:r w:rsidRPr="005B3636">
        <w:rPr>
          <w:rFonts w:ascii="Palatino Linotype" w:eastAsia="Calibri" w:hAnsi="Palatino Linotype" w:cs="Tahoma"/>
          <w:sz w:val="22"/>
          <w:szCs w:val="24"/>
          <w:lang w:eastAsia="en-US"/>
        </w:rPr>
        <w:t xml:space="preserve">medios de impugnación con número </w:t>
      </w:r>
      <w:r w:rsidRPr="005B3636">
        <w:rPr>
          <w:rFonts w:ascii="Palatino Linotype" w:hAnsi="Palatino Linotype" w:cs="Tahoma"/>
          <w:sz w:val="22"/>
          <w:szCs w:val="24"/>
        </w:rPr>
        <w:t xml:space="preserve"> </w:t>
      </w:r>
      <w:r w:rsidR="00D35FAC" w:rsidRPr="00D35FAC">
        <w:rPr>
          <w:rFonts w:ascii="Palatino Linotype" w:hAnsi="Palatino Linotype" w:cs="Tahoma"/>
          <w:b/>
          <w:bCs/>
          <w:sz w:val="22"/>
          <w:szCs w:val="24"/>
        </w:rPr>
        <w:t>00471/INFOEM/IP/RR/2019</w:t>
      </w:r>
      <w:r w:rsidR="006646BF" w:rsidRPr="005B3636">
        <w:rPr>
          <w:rFonts w:ascii="Palatino Linotype" w:hAnsi="Palatino Linotype" w:cs="Tahoma"/>
          <w:b/>
          <w:bCs/>
          <w:sz w:val="22"/>
          <w:szCs w:val="24"/>
        </w:rPr>
        <w:t xml:space="preserve">, </w:t>
      </w:r>
      <w:r w:rsidR="00D35FAC">
        <w:rPr>
          <w:rFonts w:ascii="Palatino Linotype" w:hAnsi="Palatino Linotype" w:cs="Tahoma"/>
          <w:b/>
          <w:bCs/>
          <w:sz w:val="22"/>
          <w:szCs w:val="24"/>
        </w:rPr>
        <w:t>0048</w:t>
      </w:r>
      <w:r w:rsidR="00D35FAC" w:rsidRPr="00D35FAC">
        <w:rPr>
          <w:rFonts w:ascii="Palatino Linotype" w:hAnsi="Palatino Linotype" w:cs="Tahoma"/>
          <w:b/>
          <w:bCs/>
          <w:sz w:val="22"/>
          <w:szCs w:val="24"/>
        </w:rPr>
        <w:t>1/INFOEM/IP/RR/2019</w:t>
      </w:r>
      <w:r w:rsidR="00D35FAC">
        <w:rPr>
          <w:rFonts w:ascii="Palatino Linotype" w:hAnsi="Palatino Linotype" w:cs="Tahoma"/>
          <w:b/>
          <w:bCs/>
          <w:sz w:val="22"/>
          <w:szCs w:val="24"/>
        </w:rPr>
        <w:t xml:space="preserve"> y 00482</w:t>
      </w:r>
      <w:r w:rsidR="00D35FAC" w:rsidRPr="00D35FAC">
        <w:rPr>
          <w:rFonts w:ascii="Palatino Linotype" w:hAnsi="Palatino Linotype" w:cs="Tahoma"/>
          <w:b/>
          <w:bCs/>
          <w:sz w:val="22"/>
          <w:szCs w:val="24"/>
        </w:rPr>
        <w:t>/INFOEM/IP/RR/2019</w:t>
      </w:r>
      <w:r w:rsidR="006646BF" w:rsidRPr="005B3636">
        <w:rPr>
          <w:rFonts w:ascii="Palatino Linotype" w:hAnsi="Palatino Linotype" w:cs="Tahoma"/>
          <w:b/>
          <w:bCs/>
          <w:sz w:val="22"/>
          <w:szCs w:val="24"/>
        </w:rPr>
        <w:t xml:space="preserve">, </w:t>
      </w:r>
      <w:r w:rsidRPr="005B3636">
        <w:rPr>
          <w:rFonts w:ascii="Palatino Linotype" w:hAnsi="Palatino Linotype" w:cs="Tahoma"/>
          <w:sz w:val="22"/>
          <w:szCs w:val="24"/>
        </w:rPr>
        <w:t xml:space="preserve">interpuestos por el Recurrente en contra de la Universidad </w:t>
      </w:r>
      <w:r w:rsidR="006646BF" w:rsidRPr="005B3636">
        <w:rPr>
          <w:rFonts w:ascii="Palatino Linotype" w:hAnsi="Palatino Linotype" w:cs="Tahoma"/>
          <w:sz w:val="22"/>
          <w:szCs w:val="24"/>
        </w:rPr>
        <w:t>Politécnica del Valle de Toluca</w:t>
      </w:r>
      <w:r w:rsidRPr="005B3636">
        <w:rPr>
          <w:rFonts w:ascii="Palatino Linotype" w:hAnsi="Palatino Linotype" w:cs="Tahoma"/>
          <w:sz w:val="22"/>
          <w:szCs w:val="24"/>
        </w:rPr>
        <w:t>, en términos del artículo 185, fracciones I y II</w:t>
      </w:r>
      <w:r w:rsidR="00BC634D" w:rsidRPr="005B3636">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08767EFB" w14:textId="77777777" w:rsidR="008D575B" w:rsidRPr="005B3636" w:rsidRDefault="008D575B" w:rsidP="006C09DE">
      <w:pPr>
        <w:spacing w:line="360" w:lineRule="auto"/>
        <w:jc w:val="both"/>
        <w:rPr>
          <w:rFonts w:ascii="Palatino Linotype" w:hAnsi="Palatino Linotype" w:cs="Tahoma"/>
          <w:b/>
          <w:sz w:val="22"/>
          <w:szCs w:val="24"/>
        </w:rPr>
      </w:pPr>
    </w:p>
    <w:p w14:paraId="44F22AF7" w14:textId="77777777" w:rsidR="003D03E9" w:rsidRDefault="00954744" w:rsidP="006C09DE">
      <w:pPr>
        <w:spacing w:line="360" w:lineRule="auto"/>
        <w:jc w:val="both"/>
        <w:rPr>
          <w:rFonts w:ascii="Palatino Linotype" w:hAnsi="Palatino Linotype" w:cs="Tahoma"/>
          <w:bCs/>
          <w:iCs/>
          <w:sz w:val="22"/>
          <w:szCs w:val="24"/>
          <w:lang w:val="es-ES_tradnl"/>
        </w:rPr>
      </w:pPr>
      <w:r w:rsidRPr="005B3636">
        <w:rPr>
          <w:rFonts w:ascii="Palatino Linotype" w:hAnsi="Palatino Linotype" w:cs="Tahoma"/>
          <w:b/>
          <w:sz w:val="22"/>
          <w:szCs w:val="24"/>
        </w:rPr>
        <w:t xml:space="preserve">c) </w:t>
      </w:r>
      <w:r w:rsidR="003D03E9" w:rsidRPr="005B3636">
        <w:rPr>
          <w:rFonts w:ascii="Palatino Linotype" w:hAnsi="Palatino Linotype" w:cs="Tahoma"/>
          <w:b/>
          <w:sz w:val="22"/>
          <w:szCs w:val="24"/>
          <w:lang w:val="es-ES"/>
        </w:rPr>
        <w:t xml:space="preserve">Informe Justificado. </w:t>
      </w:r>
      <w:r w:rsidR="003D03E9" w:rsidRPr="005B3636">
        <w:rPr>
          <w:rFonts w:ascii="Palatino Linotype" w:hAnsi="Palatino Linotype" w:cs="Tahoma"/>
          <w:sz w:val="22"/>
          <w:szCs w:val="24"/>
          <w:lang w:val="es-ES_tradnl"/>
        </w:rPr>
        <w:t xml:space="preserve">El </w:t>
      </w:r>
      <w:r w:rsidR="003403BE">
        <w:rPr>
          <w:rFonts w:ascii="Palatino Linotype" w:hAnsi="Palatino Linotype" w:cs="Tahoma"/>
          <w:sz w:val="22"/>
          <w:szCs w:val="24"/>
          <w:lang w:val="es-ES_tradnl"/>
        </w:rPr>
        <w:t xml:space="preserve">veintiuno y veintidós de febrero </w:t>
      </w:r>
      <w:r w:rsidR="003D03E9" w:rsidRPr="005B3636">
        <w:rPr>
          <w:rFonts w:ascii="Palatino Linotype" w:hAnsi="Palatino Linotype" w:cs="Tahoma"/>
          <w:sz w:val="22"/>
          <w:szCs w:val="24"/>
          <w:lang w:val="es-ES_tradnl"/>
        </w:rPr>
        <w:t xml:space="preserve">de dos mil dieciocho, se recibieron a través del </w:t>
      </w:r>
      <w:r w:rsidR="003D03E9" w:rsidRPr="005B3636">
        <w:rPr>
          <w:rFonts w:ascii="Palatino Linotype" w:hAnsi="Palatino Linotype" w:cs="Tahoma"/>
          <w:sz w:val="22"/>
          <w:szCs w:val="24"/>
          <w:lang w:val="es-ES"/>
        </w:rPr>
        <w:t>Sistema de Acceso a la Información Mexiquense</w:t>
      </w:r>
      <w:r w:rsidR="00E67F8F" w:rsidRPr="005B3636">
        <w:rPr>
          <w:rFonts w:ascii="Palatino Linotype" w:hAnsi="Palatino Linotype" w:cs="Tahoma"/>
          <w:sz w:val="22"/>
          <w:szCs w:val="24"/>
          <w:lang w:val="es-ES"/>
        </w:rPr>
        <w:t xml:space="preserve"> (SAIMEX)</w:t>
      </w:r>
      <w:r w:rsidR="003D03E9" w:rsidRPr="005B3636">
        <w:rPr>
          <w:rFonts w:ascii="Palatino Linotype" w:hAnsi="Palatino Linotype" w:cs="Tahoma"/>
          <w:sz w:val="22"/>
          <w:szCs w:val="24"/>
          <w:lang w:val="es-ES_tradnl"/>
        </w:rPr>
        <w:t xml:space="preserve">, </w:t>
      </w:r>
      <w:r w:rsidR="003D03E9" w:rsidRPr="005B3636">
        <w:rPr>
          <w:rFonts w:ascii="Palatino Linotype" w:hAnsi="Palatino Linotype" w:cs="Tahoma"/>
          <w:bCs/>
          <w:iCs/>
          <w:sz w:val="22"/>
          <w:szCs w:val="24"/>
          <w:lang w:val="es-ES"/>
        </w:rPr>
        <w:t xml:space="preserve">los informes </w:t>
      </w:r>
      <w:r w:rsidR="003D03E9" w:rsidRPr="005B3636">
        <w:rPr>
          <w:rFonts w:ascii="Palatino Linotype" w:hAnsi="Palatino Linotype" w:cs="Tahoma"/>
          <w:bCs/>
          <w:iCs/>
          <w:sz w:val="22"/>
          <w:szCs w:val="24"/>
          <w:lang w:val="es-ES"/>
        </w:rPr>
        <w:lastRenderedPageBreak/>
        <w:t xml:space="preserve">justificados emitidos por la Unidad de Transparencia de la Universidad </w:t>
      </w:r>
      <w:r w:rsidR="007E2C37" w:rsidRPr="005B3636">
        <w:rPr>
          <w:rFonts w:ascii="Palatino Linotype" w:hAnsi="Palatino Linotype" w:cs="Tahoma"/>
          <w:bCs/>
          <w:iCs/>
          <w:sz w:val="22"/>
          <w:szCs w:val="24"/>
          <w:lang w:val="es-ES"/>
        </w:rPr>
        <w:t>Politécnica del Valle de Toluca</w:t>
      </w:r>
      <w:r w:rsidR="003D03E9" w:rsidRPr="005B3636">
        <w:rPr>
          <w:rFonts w:ascii="Palatino Linotype" w:hAnsi="Palatino Linotype" w:cs="Tahoma"/>
          <w:sz w:val="22"/>
          <w:szCs w:val="24"/>
          <w:lang w:val="es-ES"/>
        </w:rPr>
        <w:t xml:space="preserve">, respecto </w:t>
      </w:r>
      <w:r w:rsidR="00414EDF" w:rsidRPr="005B3636">
        <w:rPr>
          <w:rFonts w:ascii="Palatino Linotype" w:hAnsi="Palatino Linotype" w:cs="Tahoma"/>
          <w:sz w:val="22"/>
          <w:szCs w:val="24"/>
          <w:lang w:val="es-ES"/>
        </w:rPr>
        <w:t xml:space="preserve">de </w:t>
      </w:r>
      <w:r w:rsidR="003D03E9" w:rsidRPr="005B3636">
        <w:rPr>
          <w:rFonts w:ascii="Palatino Linotype" w:hAnsi="Palatino Linotype" w:cs="Tahoma"/>
          <w:sz w:val="22"/>
          <w:szCs w:val="24"/>
          <w:lang w:val="es-ES"/>
        </w:rPr>
        <w:t xml:space="preserve">los Recursos de Revisión con número </w:t>
      </w:r>
      <w:r w:rsidR="003403BE" w:rsidRPr="003403BE">
        <w:rPr>
          <w:rFonts w:ascii="Palatino Linotype" w:hAnsi="Palatino Linotype" w:cs="Tahoma"/>
          <w:b/>
          <w:bCs/>
          <w:iCs/>
          <w:sz w:val="22"/>
          <w:szCs w:val="24"/>
        </w:rPr>
        <w:t>00471/INFOEM/IP/RR/2019</w:t>
      </w:r>
      <w:r w:rsidR="007E2C37" w:rsidRPr="005B3636">
        <w:rPr>
          <w:rFonts w:ascii="Palatino Linotype" w:hAnsi="Palatino Linotype" w:cs="Tahoma"/>
          <w:b/>
          <w:bCs/>
          <w:iCs/>
          <w:sz w:val="22"/>
          <w:szCs w:val="24"/>
        </w:rPr>
        <w:t xml:space="preserve">, </w:t>
      </w:r>
      <w:r w:rsidR="003403BE">
        <w:rPr>
          <w:rFonts w:ascii="Palatino Linotype" w:hAnsi="Palatino Linotype" w:cs="Tahoma"/>
          <w:b/>
          <w:bCs/>
          <w:iCs/>
          <w:sz w:val="22"/>
          <w:szCs w:val="24"/>
        </w:rPr>
        <w:t>0048</w:t>
      </w:r>
      <w:r w:rsidR="003403BE" w:rsidRPr="003403BE">
        <w:rPr>
          <w:rFonts w:ascii="Palatino Linotype" w:hAnsi="Palatino Linotype" w:cs="Tahoma"/>
          <w:b/>
          <w:bCs/>
          <w:iCs/>
          <w:sz w:val="22"/>
          <w:szCs w:val="24"/>
        </w:rPr>
        <w:t>1/INFOEM/IP/RR/2019</w:t>
      </w:r>
      <w:r w:rsidR="003403BE">
        <w:rPr>
          <w:rFonts w:ascii="Palatino Linotype" w:hAnsi="Palatino Linotype" w:cs="Tahoma"/>
          <w:b/>
          <w:bCs/>
          <w:iCs/>
          <w:sz w:val="22"/>
          <w:szCs w:val="24"/>
        </w:rPr>
        <w:t xml:space="preserve"> </w:t>
      </w:r>
      <w:r w:rsidR="007E2C37" w:rsidRPr="005B3636">
        <w:rPr>
          <w:rFonts w:ascii="Palatino Linotype" w:hAnsi="Palatino Linotype" w:cs="Tahoma"/>
          <w:b/>
          <w:bCs/>
          <w:iCs/>
          <w:sz w:val="22"/>
          <w:szCs w:val="24"/>
        </w:rPr>
        <w:t xml:space="preserve">y </w:t>
      </w:r>
      <w:r w:rsidR="003403BE">
        <w:rPr>
          <w:rFonts w:ascii="Palatino Linotype" w:hAnsi="Palatino Linotype" w:cs="Tahoma"/>
          <w:b/>
          <w:bCs/>
          <w:iCs/>
          <w:sz w:val="22"/>
          <w:szCs w:val="24"/>
        </w:rPr>
        <w:t>00482</w:t>
      </w:r>
      <w:r w:rsidR="003403BE" w:rsidRPr="003403BE">
        <w:rPr>
          <w:rFonts w:ascii="Palatino Linotype" w:hAnsi="Palatino Linotype" w:cs="Tahoma"/>
          <w:b/>
          <w:bCs/>
          <w:iCs/>
          <w:sz w:val="22"/>
          <w:szCs w:val="24"/>
        </w:rPr>
        <w:t>/INFOEM/IP/RR/2019</w:t>
      </w:r>
      <w:r w:rsidR="003403BE">
        <w:rPr>
          <w:rFonts w:ascii="Palatino Linotype" w:hAnsi="Palatino Linotype" w:cs="Tahoma"/>
          <w:bCs/>
          <w:iCs/>
          <w:sz w:val="22"/>
          <w:szCs w:val="24"/>
          <w:lang w:val="es-ES_tradnl"/>
        </w:rPr>
        <w:t>, en los que señala lo siguiente:</w:t>
      </w:r>
    </w:p>
    <w:p w14:paraId="19672006" w14:textId="77777777" w:rsidR="003403BE" w:rsidRDefault="003403BE" w:rsidP="006C09DE">
      <w:pPr>
        <w:spacing w:line="360" w:lineRule="auto"/>
        <w:jc w:val="both"/>
        <w:rPr>
          <w:rFonts w:ascii="Palatino Linotype" w:hAnsi="Palatino Linotype" w:cs="Tahoma"/>
          <w:bCs/>
          <w:iCs/>
          <w:sz w:val="22"/>
          <w:szCs w:val="24"/>
          <w:lang w:val="es-ES_tradnl"/>
        </w:rPr>
      </w:pPr>
    </w:p>
    <w:p w14:paraId="244434F0" w14:textId="77777777" w:rsidR="003403BE" w:rsidRPr="00D35FAC" w:rsidRDefault="003403BE" w:rsidP="00BC0711">
      <w:pPr>
        <w:pStyle w:val="Prrafodelista"/>
        <w:numPr>
          <w:ilvl w:val="0"/>
          <w:numId w:val="10"/>
        </w:numPr>
        <w:tabs>
          <w:tab w:val="left" w:pos="4667"/>
        </w:tabs>
        <w:spacing w:line="360" w:lineRule="auto"/>
        <w:ind w:right="567"/>
        <w:jc w:val="both"/>
        <w:rPr>
          <w:rFonts w:ascii="Palatino Linotype" w:hAnsi="Palatino Linotype" w:cs="Tahoma"/>
          <w:b/>
        </w:rPr>
      </w:pPr>
      <w:r w:rsidRPr="00D35FAC">
        <w:rPr>
          <w:rFonts w:ascii="Palatino Linotype" w:hAnsi="Palatino Linotype" w:cs="Tahoma"/>
          <w:b/>
          <w:bCs/>
          <w:sz w:val="20"/>
          <w:szCs w:val="20"/>
        </w:rPr>
        <w:t>Recurso de Revisión 00471/INFOEM/IP/RR/2019</w:t>
      </w:r>
    </w:p>
    <w:p w14:paraId="67AF9BD9" w14:textId="6107AE02" w:rsidR="003403BE" w:rsidRDefault="003403BE" w:rsidP="006C09DE">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El Sujeto Obligado remitió el archivo identificado como </w:t>
      </w:r>
      <w:r w:rsidRPr="003403BE">
        <w:rPr>
          <w:rFonts w:ascii="Palatino Linotype" w:hAnsi="Palatino Linotype" w:cs="Tahoma"/>
          <w:b/>
          <w:sz w:val="22"/>
          <w:szCs w:val="24"/>
          <w:lang w:val="es-ES"/>
        </w:rPr>
        <w:t>Recurso de Revisi</w:t>
      </w:r>
      <w:r w:rsidR="002E6C49">
        <w:rPr>
          <w:rFonts w:ascii="Palatino Linotype" w:hAnsi="Palatino Linotype" w:cs="Tahoma"/>
          <w:b/>
          <w:sz w:val="22"/>
          <w:szCs w:val="24"/>
          <w:lang w:val="es-ES"/>
        </w:rPr>
        <w:t>ó</w:t>
      </w:r>
      <w:r w:rsidRPr="003403BE">
        <w:rPr>
          <w:rFonts w:ascii="Palatino Linotype" w:hAnsi="Palatino Linotype" w:cs="Tahoma"/>
          <w:b/>
          <w:sz w:val="22"/>
          <w:szCs w:val="24"/>
          <w:lang w:val="es-ES"/>
        </w:rPr>
        <w:t>n RR471.PDF</w:t>
      </w:r>
      <w:r>
        <w:rPr>
          <w:rFonts w:ascii="Palatino Linotype" w:hAnsi="Palatino Linotype" w:cs="Tahoma"/>
          <w:b/>
          <w:sz w:val="22"/>
          <w:szCs w:val="24"/>
          <w:lang w:val="es-ES"/>
        </w:rPr>
        <w:t xml:space="preserve">, </w:t>
      </w:r>
      <w:r>
        <w:rPr>
          <w:rFonts w:ascii="Palatino Linotype" w:hAnsi="Palatino Linotype" w:cs="Tahoma"/>
          <w:sz w:val="22"/>
          <w:szCs w:val="24"/>
          <w:lang w:val="es-ES"/>
        </w:rPr>
        <w:t>en el cual señala lo siguiente:</w:t>
      </w:r>
    </w:p>
    <w:p w14:paraId="4430E994" w14:textId="77777777" w:rsidR="00EA4B52" w:rsidRDefault="00EA4B52" w:rsidP="006C09DE">
      <w:pPr>
        <w:spacing w:line="360" w:lineRule="auto"/>
        <w:jc w:val="both"/>
        <w:rPr>
          <w:rFonts w:ascii="Palatino Linotype" w:hAnsi="Palatino Linotype" w:cs="Tahoma"/>
          <w:sz w:val="22"/>
          <w:szCs w:val="24"/>
          <w:lang w:val="es-ES"/>
        </w:rPr>
      </w:pPr>
    </w:p>
    <w:p w14:paraId="56FACAAB" w14:textId="77777777" w:rsidR="003403BE" w:rsidRDefault="003403BE" w:rsidP="003403BE">
      <w:pPr>
        <w:spacing w:line="360" w:lineRule="auto"/>
        <w:ind w:left="567" w:right="539"/>
        <w:jc w:val="both"/>
        <w:rPr>
          <w:rFonts w:ascii="Palatino Linotype" w:hAnsi="Palatino Linotype" w:cs="Tahoma"/>
          <w:b/>
          <w:lang w:val="es-ES"/>
        </w:rPr>
      </w:pPr>
      <w:r>
        <w:rPr>
          <w:rFonts w:ascii="Palatino Linotype" w:hAnsi="Palatino Linotype" w:cs="Tahoma"/>
          <w:b/>
          <w:lang w:val="es-ES"/>
        </w:rPr>
        <w:t>“…</w:t>
      </w:r>
    </w:p>
    <w:p w14:paraId="6E3DDF1B" w14:textId="77777777" w:rsidR="003403BE" w:rsidRDefault="003403BE" w:rsidP="003403BE">
      <w:pPr>
        <w:spacing w:line="360" w:lineRule="auto"/>
        <w:ind w:left="567" w:right="539"/>
        <w:jc w:val="both"/>
        <w:rPr>
          <w:rFonts w:ascii="Palatino Linotype" w:hAnsi="Palatino Linotype" w:cs="Tahoma"/>
          <w:b/>
          <w:lang w:val="es-ES"/>
        </w:rPr>
      </w:pPr>
      <w:r w:rsidRPr="003403BE">
        <w:rPr>
          <w:rFonts w:ascii="Palatino Linotype" w:hAnsi="Palatino Linotype" w:cs="Tahoma"/>
          <w:b/>
          <w:lang w:val="es-ES"/>
        </w:rPr>
        <w:t>Considerando lo anterior, y de un análisis concatenado del recurso de revisión, se advierte que resulta incorrecta la apreciación del recurrente con el acto que se impugna, ya que no se niega la información respecto de la solicitud de información, toda vez que el servidor público habilitado dio respuesta en tiempo y for</w:t>
      </w:r>
      <w:r w:rsidR="003653EA">
        <w:rPr>
          <w:rFonts w:ascii="Palatino Linotype" w:hAnsi="Palatino Linotype" w:cs="Tahoma"/>
          <w:b/>
          <w:lang w:val="es-ES"/>
        </w:rPr>
        <w:t>ma, conforme a lo</w:t>
      </w:r>
      <w:r w:rsidRPr="003403BE">
        <w:rPr>
          <w:rFonts w:ascii="Palatino Linotype" w:hAnsi="Palatino Linotype" w:cs="Tahoma"/>
          <w:b/>
          <w:lang w:val="es-ES"/>
        </w:rPr>
        <w:t xml:space="preserve"> solicitado por el peticionario, motivo por el cual confirman sus respuestas.</w:t>
      </w:r>
    </w:p>
    <w:p w14:paraId="56A4F89B" w14:textId="77777777" w:rsidR="003403BE" w:rsidRPr="003403BE" w:rsidRDefault="003403BE" w:rsidP="003403BE">
      <w:pPr>
        <w:spacing w:line="360" w:lineRule="auto"/>
        <w:ind w:left="567" w:right="539"/>
        <w:jc w:val="both"/>
        <w:rPr>
          <w:rFonts w:ascii="Palatino Linotype" w:hAnsi="Palatino Linotype" w:cs="Tahoma"/>
          <w:b/>
          <w:lang w:val="es-ES"/>
        </w:rPr>
      </w:pPr>
      <w:r>
        <w:rPr>
          <w:rFonts w:ascii="Palatino Linotype" w:hAnsi="Palatino Linotype" w:cs="Tahoma"/>
          <w:b/>
          <w:lang w:val="es-ES"/>
        </w:rPr>
        <w:t>…”</w:t>
      </w:r>
    </w:p>
    <w:p w14:paraId="11E23E6F" w14:textId="77777777" w:rsidR="003403BE" w:rsidRDefault="003403BE" w:rsidP="003403BE">
      <w:pPr>
        <w:pStyle w:val="Prrafodelista"/>
        <w:tabs>
          <w:tab w:val="left" w:pos="4667"/>
        </w:tabs>
        <w:spacing w:line="360" w:lineRule="auto"/>
        <w:ind w:left="567" w:right="567"/>
        <w:jc w:val="both"/>
        <w:rPr>
          <w:rFonts w:ascii="Palatino Linotype" w:hAnsi="Palatino Linotype" w:cs="Tahoma"/>
          <w:b/>
          <w:bCs/>
          <w:sz w:val="20"/>
          <w:szCs w:val="20"/>
        </w:rPr>
      </w:pPr>
    </w:p>
    <w:p w14:paraId="2F81DFEC" w14:textId="77777777" w:rsidR="003403BE" w:rsidRPr="00D35FAC" w:rsidRDefault="003403BE" w:rsidP="00BC0711">
      <w:pPr>
        <w:pStyle w:val="Prrafodelista"/>
        <w:numPr>
          <w:ilvl w:val="0"/>
          <w:numId w:val="10"/>
        </w:numPr>
        <w:tabs>
          <w:tab w:val="left" w:pos="4667"/>
        </w:tabs>
        <w:spacing w:line="360" w:lineRule="auto"/>
        <w:ind w:right="567"/>
        <w:jc w:val="both"/>
        <w:rPr>
          <w:rFonts w:ascii="Palatino Linotype" w:hAnsi="Palatino Linotype" w:cs="Tahoma"/>
          <w:b/>
        </w:rPr>
      </w:pPr>
      <w:r w:rsidRPr="00D35FAC">
        <w:rPr>
          <w:rFonts w:ascii="Palatino Linotype" w:hAnsi="Palatino Linotype" w:cs="Tahoma"/>
          <w:b/>
          <w:bCs/>
          <w:sz w:val="20"/>
          <w:szCs w:val="20"/>
        </w:rPr>
        <w:t>Recurso de Revisión 004</w:t>
      </w:r>
      <w:r>
        <w:rPr>
          <w:rFonts w:ascii="Palatino Linotype" w:hAnsi="Palatino Linotype" w:cs="Tahoma"/>
          <w:b/>
          <w:bCs/>
          <w:sz w:val="20"/>
          <w:szCs w:val="20"/>
        </w:rPr>
        <w:t>8</w:t>
      </w:r>
      <w:r w:rsidRPr="00D35FAC">
        <w:rPr>
          <w:rFonts w:ascii="Palatino Linotype" w:hAnsi="Palatino Linotype" w:cs="Tahoma"/>
          <w:b/>
          <w:bCs/>
          <w:sz w:val="20"/>
          <w:szCs w:val="20"/>
        </w:rPr>
        <w:t>1/INFOEM/IP/RR/2019</w:t>
      </w:r>
    </w:p>
    <w:p w14:paraId="24783209" w14:textId="100DACB6" w:rsidR="00E62BC2" w:rsidRDefault="003403BE" w:rsidP="003403BE">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El Sujeto Obligado remitió </w:t>
      </w:r>
      <w:r w:rsidR="00E62BC2">
        <w:rPr>
          <w:rFonts w:ascii="Palatino Linotype" w:hAnsi="Palatino Linotype" w:cs="Tahoma"/>
          <w:sz w:val="22"/>
          <w:szCs w:val="24"/>
          <w:lang w:val="es-ES"/>
        </w:rPr>
        <w:t xml:space="preserve">el archivo </w:t>
      </w:r>
      <w:r>
        <w:rPr>
          <w:rFonts w:ascii="Palatino Linotype" w:hAnsi="Palatino Linotype" w:cs="Tahoma"/>
          <w:sz w:val="22"/>
          <w:szCs w:val="24"/>
          <w:lang w:val="es-ES"/>
        </w:rPr>
        <w:t xml:space="preserve">identificado como </w:t>
      </w:r>
      <w:r w:rsidRPr="003403BE">
        <w:rPr>
          <w:rFonts w:ascii="Palatino Linotype" w:hAnsi="Palatino Linotype" w:cs="Tahoma"/>
          <w:b/>
          <w:sz w:val="22"/>
          <w:szCs w:val="24"/>
          <w:lang w:val="es-ES"/>
        </w:rPr>
        <w:t>Recurso de Revisi</w:t>
      </w:r>
      <w:r w:rsidR="003965FC">
        <w:rPr>
          <w:rFonts w:ascii="Palatino Linotype" w:hAnsi="Palatino Linotype" w:cs="Tahoma"/>
          <w:b/>
          <w:sz w:val="22"/>
          <w:szCs w:val="24"/>
          <w:lang w:val="es-ES"/>
        </w:rPr>
        <w:t>ó</w:t>
      </w:r>
      <w:r w:rsidRPr="003403BE">
        <w:rPr>
          <w:rFonts w:ascii="Palatino Linotype" w:hAnsi="Palatino Linotype" w:cs="Tahoma"/>
          <w:b/>
          <w:sz w:val="22"/>
          <w:szCs w:val="24"/>
          <w:lang w:val="es-ES"/>
        </w:rPr>
        <w:t>n RR4</w:t>
      </w:r>
      <w:r>
        <w:rPr>
          <w:rFonts w:ascii="Palatino Linotype" w:hAnsi="Palatino Linotype" w:cs="Tahoma"/>
          <w:b/>
          <w:sz w:val="22"/>
          <w:szCs w:val="24"/>
          <w:lang w:val="es-ES"/>
        </w:rPr>
        <w:t>8</w:t>
      </w:r>
      <w:r w:rsidRPr="003403BE">
        <w:rPr>
          <w:rFonts w:ascii="Palatino Linotype" w:hAnsi="Palatino Linotype" w:cs="Tahoma"/>
          <w:b/>
          <w:sz w:val="22"/>
          <w:szCs w:val="24"/>
          <w:lang w:val="es-ES"/>
        </w:rPr>
        <w:t>1.PDF</w:t>
      </w:r>
      <w:r>
        <w:rPr>
          <w:rFonts w:ascii="Palatino Linotype" w:hAnsi="Palatino Linotype" w:cs="Tahoma"/>
          <w:b/>
          <w:sz w:val="22"/>
          <w:szCs w:val="24"/>
          <w:lang w:val="es-ES"/>
        </w:rPr>
        <w:t xml:space="preserve">, </w:t>
      </w:r>
      <w:r w:rsidR="00E62BC2">
        <w:rPr>
          <w:rFonts w:ascii="Palatino Linotype" w:hAnsi="Palatino Linotype" w:cs="Tahoma"/>
          <w:sz w:val="22"/>
          <w:szCs w:val="24"/>
          <w:lang w:val="es-ES"/>
        </w:rPr>
        <w:t>en el que señal</w:t>
      </w:r>
      <w:r w:rsidR="00186CA4">
        <w:rPr>
          <w:rFonts w:ascii="Palatino Linotype" w:hAnsi="Palatino Linotype" w:cs="Tahoma"/>
          <w:sz w:val="22"/>
          <w:szCs w:val="24"/>
          <w:lang w:val="es-ES"/>
        </w:rPr>
        <w:t>ó</w:t>
      </w:r>
      <w:r w:rsidR="00E62BC2">
        <w:rPr>
          <w:rFonts w:ascii="Palatino Linotype" w:hAnsi="Palatino Linotype" w:cs="Tahoma"/>
          <w:sz w:val="22"/>
          <w:szCs w:val="24"/>
          <w:lang w:val="es-ES"/>
        </w:rPr>
        <w:t xml:space="preserve"> lo siguiente:</w:t>
      </w:r>
    </w:p>
    <w:p w14:paraId="322439D2" w14:textId="77777777" w:rsidR="00BC0711" w:rsidRDefault="00BC0711" w:rsidP="003403BE">
      <w:pPr>
        <w:spacing w:line="360" w:lineRule="auto"/>
        <w:jc w:val="both"/>
        <w:rPr>
          <w:rFonts w:ascii="Palatino Linotype" w:hAnsi="Palatino Linotype" w:cs="Tahoma"/>
          <w:sz w:val="22"/>
          <w:szCs w:val="24"/>
          <w:lang w:val="es-ES"/>
        </w:rPr>
      </w:pPr>
    </w:p>
    <w:p w14:paraId="32CAE9C2" w14:textId="77777777" w:rsidR="00E62BC2" w:rsidRDefault="00E62BC2" w:rsidP="00E62BC2">
      <w:pPr>
        <w:spacing w:line="360" w:lineRule="auto"/>
        <w:ind w:left="567" w:right="539"/>
        <w:jc w:val="both"/>
        <w:rPr>
          <w:rFonts w:ascii="Palatino Linotype" w:hAnsi="Palatino Linotype" w:cs="Tahoma"/>
          <w:b/>
          <w:lang w:val="es-ES"/>
        </w:rPr>
      </w:pPr>
      <w:r>
        <w:rPr>
          <w:rFonts w:ascii="Palatino Linotype" w:hAnsi="Palatino Linotype" w:cs="Tahoma"/>
          <w:b/>
          <w:lang w:val="es-ES"/>
        </w:rPr>
        <w:t>“…</w:t>
      </w:r>
    </w:p>
    <w:p w14:paraId="2D76815B" w14:textId="77777777" w:rsidR="00E62BC2" w:rsidRDefault="00E62BC2" w:rsidP="00E62BC2">
      <w:pPr>
        <w:spacing w:line="360" w:lineRule="auto"/>
        <w:ind w:left="567" w:right="539"/>
        <w:jc w:val="both"/>
        <w:rPr>
          <w:rFonts w:ascii="Palatino Linotype" w:hAnsi="Palatino Linotype" w:cs="Tahoma"/>
          <w:b/>
          <w:lang w:val="es-ES"/>
        </w:rPr>
      </w:pPr>
      <w:r w:rsidRPr="003403BE">
        <w:rPr>
          <w:rFonts w:ascii="Palatino Linotype" w:hAnsi="Palatino Linotype" w:cs="Tahoma"/>
          <w:b/>
          <w:lang w:val="es-ES"/>
        </w:rPr>
        <w:t>Considerando lo anterior, y de un análisis concatenado del recurso de revisión, se advierte que resulta incorrecta la apreciación del recurrente con el acto que se impugna, ya que no se niega la información respecto de la solicitud de información, toda vez que el servidor público habilitado dio respuesta en tiempo y for</w:t>
      </w:r>
      <w:r w:rsidR="003653EA">
        <w:rPr>
          <w:rFonts w:ascii="Palatino Linotype" w:hAnsi="Palatino Linotype" w:cs="Tahoma"/>
          <w:b/>
          <w:lang w:val="es-ES"/>
        </w:rPr>
        <w:t>ma, conforme a lo</w:t>
      </w:r>
      <w:r w:rsidRPr="003403BE">
        <w:rPr>
          <w:rFonts w:ascii="Palatino Linotype" w:hAnsi="Palatino Linotype" w:cs="Tahoma"/>
          <w:b/>
          <w:lang w:val="es-ES"/>
        </w:rPr>
        <w:t xml:space="preserve"> solicitado por el peticionario, motivo por el cual confirman sus respuestas.</w:t>
      </w:r>
    </w:p>
    <w:p w14:paraId="364D5DA5" w14:textId="77777777" w:rsidR="00E62BC2" w:rsidRPr="003403BE" w:rsidRDefault="00E62BC2" w:rsidP="00E62BC2">
      <w:pPr>
        <w:spacing w:line="360" w:lineRule="auto"/>
        <w:ind w:left="567" w:right="539"/>
        <w:jc w:val="both"/>
        <w:rPr>
          <w:rFonts w:ascii="Palatino Linotype" w:hAnsi="Palatino Linotype" w:cs="Tahoma"/>
          <w:b/>
          <w:lang w:val="es-ES"/>
        </w:rPr>
      </w:pPr>
      <w:r>
        <w:rPr>
          <w:rFonts w:ascii="Palatino Linotype" w:hAnsi="Palatino Linotype" w:cs="Tahoma"/>
          <w:b/>
          <w:lang w:val="es-ES"/>
        </w:rPr>
        <w:t>…”</w:t>
      </w:r>
    </w:p>
    <w:p w14:paraId="510E57C2" w14:textId="77777777" w:rsidR="00E62BC2" w:rsidRDefault="00E62BC2" w:rsidP="003403BE">
      <w:pPr>
        <w:spacing w:line="360" w:lineRule="auto"/>
        <w:jc w:val="both"/>
        <w:rPr>
          <w:rFonts w:ascii="Palatino Linotype" w:hAnsi="Palatino Linotype" w:cs="Tahoma"/>
          <w:sz w:val="22"/>
          <w:szCs w:val="24"/>
          <w:lang w:val="es-ES"/>
        </w:rPr>
      </w:pPr>
    </w:p>
    <w:p w14:paraId="2E499EFF" w14:textId="3292B1BC" w:rsidR="003403BE" w:rsidRDefault="000E73AB" w:rsidP="003403BE">
      <w:pPr>
        <w:spacing w:line="360" w:lineRule="auto"/>
        <w:jc w:val="both"/>
        <w:rPr>
          <w:rFonts w:ascii="Palatino Linotype" w:hAnsi="Palatino Linotype" w:cs="Tahoma"/>
          <w:sz w:val="22"/>
          <w:szCs w:val="24"/>
          <w:lang w:val="es-ES"/>
        </w:rPr>
      </w:pPr>
      <w:proofErr w:type="gramStart"/>
      <w:r>
        <w:rPr>
          <w:rFonts w:ascii="Palatino Linotype" w:hAnsi="Palatino Linotype" w:cs="Tahoma"/>
          <w:sz w:val="22"/>
          <w:szCs w:val="24"/>
          <w:lang w:val="es-ES"/>
        </w:rPr>
        <w:t>Además</w:t>
      </w:r>
      <w:proofErr w:type="gramEnd"/>
      <w:r>
        <w:rPr>
          <w:rFonts w:ascii="Palatino Linotype" w:hAnsi="Palatino Linotype" w:cs="Tahoma"/>
          <w:sz w:val="22"/>
          <w:szCs w:val="24"/>
          <w:lang w:val="es-ES"/>
        </w:rPr>
        <w:t xml:space="preserve"> adjunt</w:t>
      </w:r>
      <w:r w:rsidR="00186CA4">
        <w:rPr>
          <w:rFonts w:ascii="Palatino Linotype" w:hAnsi="Palatino Linotype" w:cs="Tahoma"/>
          <w:sz w:val="22"/>
          <w:szCs w:val="24"/>
          <w:lang w:val="es-ES"/>
        </w:rPr>
        <w:t>ó</w:t>
      </w:r>
      <w:r w:rsidR="008445E5">
        <w:rPr>
          <w:rFonts w:ascii="Palatino Linotype" w:hAnsi="Palatino Linotype" w:cs="Tahoma"/>
          <w:sz w:val="22"/>
          <w:szCs w:val="24"/>
          <w:lang w:val="es-ES"/>
        </w:rPr>
        <w:t xml:space="preserve"> </w:t>
      </w:r>
      <w:r w:rsidR="00634E45">
        <w:rPr>
          <w:rFonts w:ascii="Palatino Linotype" w:hAnsi="Palatino Linotype" w:cs="Tahoma"/>
          <w:sz w:val="22"/>
          <w:szCs w:val="24"/>
          <w:lang w:val="es-ES"/>
        </w:rPr>
        <w:t>diverso</w:t>
      </w:r>
      <w:r>
        <w:rPr>
          <w:rFonts w:ascii="Palatino Linotype" w:hAnsi="Palatino Linotype" w:cs="Tahoma"/>
          <w:sz w:val="22"/>
          <w:szCs w:val="24"/>
          <w:lang w:val="es-ES"/>
        </w:rPr>
        <w:t>s oficio</w:t>
      </w:r>
      <w:r w:rsidR="00634E45">
        <w:rPr>
          <w:rFonts w:ascii="Palatino Linotype" w:hAnsi="Palatino Linotype" w:cs="Tahoma"/>
          <w:sz w:val="22"/>
          <w:szCs w:val="24"/>
          <w:lang w:val="es-ES"/>
        </w:rPr>
        <w:t>s</w:t>
      </w:r>
      <w:r>
        <w:rPr>
          <w:rFonts w:ascii="Palatino Linotype" w:hAnsi="Palatino Linotype" w:cs="Tahoma"/>
          <w:sz w:val="22"/>
          <w:szCs w:val="24"/>
          <w:lang w:val="es-ES"/>
        </w:rPr>
        <w:t xml:space="preserve"> dentro de los que se encuentra</w:t>
      </w:r>
      <w:r w:rsidR="008445E5">
        <w:rPr>
          <w:rFonts w:ascii="Palatino Linotype" w:hAnsi="Palatino Linotype" w:cs="Tahoma"/>
          <w:sz w:val="22"/>
          <w:szCs w:val="24"/>
          <w:lang w:val="es-ES"/>
        </w:rPr>
        <w:t xml:space="preserve"> </w:t>
      </w:r>
      <w:r>
        <w:rPr>
          <w:rFonts w:ascii="Palatino Linotype" w:hAnsi="Palatino Linotype" w:cs="Tahoma"/>
          <w:sz w:val="22"/>
          <w:szCs w:val="24"/>
          <w:lang w:val="es-ES"/>
        </w:rPr>
        <w:t xml:space="preserve">el </w:t>
      </w:r>
      <w:r w:rsidR="008445E5">
        <w:rPr>
          <w:rFonts w:ascii="Palatino Linotype" w:hAnsi="Palatino Linotype" w:cs="Tahoma"/>
          <w:sz w:val="22"/>
          <w:szCs w:val="24"/>
          <w:lang w:val="es-ES"/>
        </w:rPr>
        <w:t xml:space="preserve">número </w:t>
      </w:r>
      <w:r w:rsidR="008445E5">
        <w:rPr>
          <w:rFonts w:ascii="Palatino Linotype" w:hAnsi="Palatino Linotype" w:cs="Tahoma"/>
          <w:b/>
          <w:sz w:val="22"/>
          <w:szCs w:val="24"/>
          <w:lang w:val="es-ES"/>
        </w:rPr>
        <w:t xml:space="preserve">210C2801060000L/098/2019, </w:t>
      </w:r>
      <w:r w:rsidR="008445E5">
        <w:rPr>
          <w:rFonts w:ascii="Palatino Linotype" w:hAnsi="Palatino Linotype" w:cs="Tahoma"/>
          <w:sz w:val="22"/>
          <w:szCs w:val="24"/>
          <w:lang w:val="es-ES"/>
        </w:rPr>
        <w:t>signado por el Director de Planeación, Vinculación e Igual</w:t>
      </w:r>
      <w:r w:rsidR="00147895">
        <w:rPr>
          <w:rFonts w:ascii="Palatino Linotype" w:hAnsi="Palatino Linotype" w:cs="Tahoma"/>
          <w:sz w:val="22"/>
          <w:szCs w:val="24"/>
          <w:lang w:val="es-ES"/>
        </w:rPr>
        <w:t>dad</w:t>
      </w:r>
      <w:r w:rsidR="008445E5">
        <w:rPr>
          <w:rFonts w:ascii="Palatino Linotype" w:hAnsi="Palatino Linotype" w:cs="Tahoma"/>
          <w:sz w:val="22"/>
          <w:szCs w:val="24"/>
          <w:lang w:val="es-ES"/>
        </w:rPr>
        <w:t xml:space="preserve"> de Género, en el que informa que modifica la respuesta a la solicitud antes mencionada</w:t>
      </w:r>
      <w:r w:rsidR="00FB7911">
        <w:rPr>
          <w:rFonts w:ascii="Palatino Linotype" w:hAnsi="Palatino Linotype" w:cs="Tahoma"/>
          <w:sz w:val="22"/>
          <w:szCs w:val="24"/>
          <w:lang w:val="es-ES"/>
        </w:rPr>
        <w:t xml:space="preserve">; otro oficio es el número </w:t>
      </w:r>
      <w:r w:rsidR="00FB7911" w:rsidRPr="00FB7911">
        <w:rPr>
          <w:rFonts w:ascii="Palatino Linotype" w:hAnsi="Palatino Linotype" w:cs="Tahoma"/>
          <w:b/>
          <w:sz w:val="22"/>
          <w:szCs w:val="24"/>
          <w:lang w:val="es-ES"/>
        </w:rPr>
        <w:t>2010</w:t>
      </w:r>
      <w:r w:rsidR="00FB7911">
        <w:rPr>
          <w:rFonts w:ascii="Palatino Linotype" w:hAnsi="Palatino Linotype" w:cs="Tahoma"/>
          <w:b/>
          <w:sz w:val="22"/>
          <w:szCs w:val="24"/>
          <w:lang w:val="es-ES"/>
        </w:rPr>
        <w:t xml:space="preserve">C2801060000L/097/2019, </w:t>
      </w:r>
      <w:r w:rsidR="00FB7911">
        <w:rPr>
          <w:rFonts w:ascii="Palatino Linotype" w:hAnsi="Palatino Linotype" w:cs="Tahoma"/>
          <w:sz w:val="22"/>
          <w:szCs w:val="24"/>
          <w:lang w:val="es-ES"/>
        </w:rPr>
        <w:t xml:space="preserve">signado por el mismo </w:t>
      </w:r>
      <w:r>
        <w:rPr>
          <w:rFonts w:ascii="Palatino Linotype" w:hAnsi="Palatino Linotype" w:cs="Tahoma"/>
          <w:sz w:val="22"/>
          <w:szCs w:val="24"/>
          <w:lang w:val="es-ES"/>
        </w:rPr>
        <w:t xml:space="preserve">Director </w:t>
      </w:r>
      <w:r w:rsidR="00FB7911">
        <w:rPr>
          <w:rFonts w:ascii="Palatino Linotype" w:hAnsi="Palatino Linotype" w:cs="Tahoma"/>
          <w:sz w:val="22"/>
          <w:szCs w:val="24"/>
          <w:lang w:val="es-ES"/>
        </w:rPr>
        <w:t xml:space="preserve">en el que señala </w:t>
      </w:r>
      <w:r w:rsidR="003403BE">
        <w:rPr>
          <w:rFonts w:ascii="Palatino Linotype" w:hAnsi="Palatino Linotype" w:cs="Tahoma"/>
          <w:sz w:val="22"/>
          <w:szCs w:val="24"/>
          <w:lang w:val="es-ES"/>
        </w:rPr>
        <w:t>lo siguiente:</w:t>
      </w:r>
    </w:p>
    <w:p w14:paraId="5965573B" w14:textId="77777777" w:rsidR="00FB7911" w:rsidRDefault="00FB7911" w:rsidP="003403BE">
      <w:pPr>
        <w:spacing w:line="360" w:lineRule="auto"/>
        <w:jc w:val="both"/>
        <w:rPr>
          <w:rFonts w:ascii="Palatino Linotype" w:hAnsi="Palatino Linotype" w:cs="Tahoma"/>
          <w:sz w:val="22"/>
          <w:szCs w:val="24"/>
          <w:lang w:val="es-ES"/>
        </w:rPr>
      </w:pPr>
    </w:p>
    <w:p w14:paraId="1FD04DEC" w14:textId="77777777" w:rsidR="003403BE" w:rsidRPr="00FB7911" w:rsidRDefault="00FB7911" w:rsidP="00FB7911">
      <w:pPr>
        <w:spacing w:line="360" w:lineRule="auto"/>
        <w:ind w:left="567" w:right="539"/>
        <w:jc w:val="both"/>
        <w:rPr>
          <w:rFonts w:ascii="Palatino Linotype" w:hAnsi="Palatino Linotype" w:cs="Tahoma"/>
          <w:szCs w:val="24"/>
          <w:lang w:val="es-ES"/>
        </w:rPr>
      </w:pPr>
      <w:r w:rsidRPr="00FB7911">
        <w:rPr>
          <w:rFonts w:ascii="Palatino Linotype" w:hAnsi="Palatino Linotype" w:cs="Tahoma"/>
          <w:szCs w:val="24"/>
          <w:lang w:val="es-ES"/>
        </w:rPr>
        <w:t xml:space="preserve">“… después de realizar una búsqueda exhaustiva del 9 de noviembre de 2011 al 5 de diciembre de 2018, se entrega por este medio copia simple de los avisos de comisión del Director de Planeación y Vinculación de su asistencia a la Dirección General de Educación Superior, Centro de Formación y Desarrollo en Nutrición (CEFODEN) y Coordinación General de Universidades Tecnológicas y </w:t>
      </w:r>
      <w:proofErr w:type="gramStart"/>
      <w:r w:rsidRPr="00FB7911">
        <w:rPr>
          <w:rFonts w:ascii="Palatino Linotype" w:hAnsi="Palatino Linotype" w:cs="Tahoma"/>
          <w:szCs w:val="24"/>
          <w:lang w:val="es-ES"/>
        </w:rPr>
        <w:t>Politécnica</w:t>
      </w:r>
      <w:proofErr w:type="gramEnd"/>
      <w:r w:rsidRPr="00FB7911">
        <w:rPr>
          <w:rFonts w:ascii="Palatino Linotype" w:hAnsi="Palatino Linotype" w:cs="Tahoma"/>
          <w:szCs w:val="24"/>
          <w:lang w:val="es-ES"/>
        </w:rPr>
        <w:t xml:space="preserve"> así como de las actividades encomendadas.</w:t>
      </w:r>
    </w:p>
    <w:p w14:paraId="154A2842" w14:textId="77777777" w:rsidR="00FB7911" w:rsidRPr="00FB7911" w:rsidRDefault="00FB7911" w:rsidP="00FB7911">
      <w:pPr>
        <w:spacing w:line="360" w:lineRule="auto"/>
        <w:ind w:left="567" w:right="539"/>
        <w:jc w:val="both"/>
        <w:rPr>
          <w:rFonts w:ascii="Palatino Linotype" w:hAnsi="Palatino Linotype" w:cs="Tahoma"/>
          <w:szCs w:val="24"/>
          <w:lang w:val="es-ES"/>
        </w:rPr>
      </w:pPr>
    </w:p>
    <w:p w14:paraId="58F7376E" w14:textId="77777777" w:rsidR="00FB7911" w:rsidRPr="00FB7911" w:rsidRDefault="00FB7911" w:rsidP="00FB7911">
      <w:pPr>
        <w:spacing w:line="360" w:lineRule="auto"/>
        <w:ind w:left="567" w:right="539"/>
        <w:jc w:val="both"/>
        <w:rPr>
          <w:rFonts w:ascii="Palatino Linotype" w:hAnsi="Palatino Linotype" w:cs="Tahoma"/>
          <w:szCs w:val="24"/>
          <w:lang w:val="es-ES"/>
        </w:rPr>
      </w:pPr>
      <w:r w:rsidRPr="00FB7911">
        <w:rPr>
          <w:rFonts w:ascii="Palatino Linotype" w:hAnsi="Palatino Linotype" w:cs="Tahoma"/>
          <w:b/>
          <w:szCs w:val="24"/>
          <w:lang w:val="es-ES"/>
        </w:rPr>
        <w:t xml:space="preserve">Con referencia a su solicitud de información </w:t>
      </w:r>
      <w:r w:rsidRPr="00FB7911">
        <w:rPr>
          <w:rFonts w:ascii="Palatino Linotype" w:hAnsi="Palatino Linotype" w:cs="Tahoma"/>
          <w:szCs w:val="24"/>
          <w:lang w:val="es-ES"/>
        </w:rPr>
        <w:t xml:space="preserve">“…asunto a tratar…” </w:t>
      </w:r>
      <w:r w:rsidRPr="00FB7911">
        <w:rPr>
          <w:rFonts w:ascii="Palatino Linotype" w:hAnsi="Palatino Linotype" w:cs="Tahoma"/>
          <w:b/>
          <w:szCs w:val="24"/>
          <w:lang w:val="es-ES"/>
        </w:rPr>
        <w:t xml:space="preserve">en los avisos de comisión que se </w:t>
      </w:r>
      <w:r w:rsidRPr="00FB7911">
        <w:rPr>
          <w:rFonts w:ascii="Palatino Linotype" w:hAnsi="Palatino Linotype" w:cs="Tahoma"/>
          <w:szCs w:val="24"/>
          <w:lang w:val="es-ES"/>
        </w:rPr>
        <w:t>adjuntan se indican los asuntos a los que fue comisionado el que suscribe la presente.</w:t>
      </w:r>
    </w:p>
    <w:p w14:paraId="1F164D6E" w14:textId="77777777" w:rsidR="003403BE" w:rsidRDefault="003403BE" w:rsidP="003403BE">
      <w:pPr>
        <w:spacing w:line="360" w:lineRule="auto"/>
        <w:jc w:val="both"/>
        <w:rPr>
          <w:rFonts w:ascii="Palatino Linotype" w:hAnsi="Palatino Linotype" w:cs="Tahoma"/>
          <w:sz w:val="22"/>
          <w:szCs w:val="24"/>
          <w:lang w:val="es-ES"/>
        </w:rPr>
      </w:pPr>
    </w:p>
    <w:p w14:paraId="35A53FF7" w14:textId="298268A4" w:rsidR="000A7E2C" w:rsidRDefault="00FB7911" w:rsidP="006C09DE">
      <w:pPr>
        <w:spacing w:line="360" w:lineRule="auto"/>
        <w:jc w:val="both"/>
        <w:rPr>
          <w:rFonts w:ascii="Palatino Linotype" w:hAnsi="Palatino Linotype" w:cs="Tahoma"/>
          <w:bCs/>
          <w:sz w:val="22"/>
          <w:szCs w:val="24"/>
        </w:rPr>
      </w:pPr>
      <w:r>
        <w:rPr>
          <w:rFonts w:ascii="Palatino Linotype" w:hAnsi="Palatino Linotype" w:cs="Tahoma"/>
          <w:bCs/>
          <w:sz w:val="22"/>
          <w:szCs w:val="24"/>
        </w:rPr>
        <w:t>Dentro del mismo archivo se encuentran los avisos de comisión enviados en respuesta</w:t>
      </w:r>
      <w:r w:rsidR="00186CA4">
        <w:rPr>
          <w:rFonts w:ascii="Palatino Linotype" w:hAnsi="Palatino Linotype" w:cs="Tahoma"/>
          <w:bCs/>
          <w:sz w:val="22"/>
          <w:szCs w:val="24"/>
        </w:rPr>
        <w:t xml:space="preserve"> y</w:t>
      </w:r>
      <w:r>
        <w:rPr>
          <w:rFonts w:ascii="Palatino Linotype" w:hAnsi="Palatino Linotype" w:cs="Tahoma"/>
          <w:bCs/>
          <w:sz w:val="22"/>
          <w:szCs w:val="24"/>
        </w:rPr>
        <w:t xml:space="preserve"> </w:t>
      </w:r>
      <w:r w:rsidR="00186CA4">
        <w:rPr>
          <w:rFonts w:ascii="Palatino Linotype" w:hAnsi="Palatino Linotype" w:cs="Tahoma"/>
          <w:bCs/>
          <w:sz w:val="22"/>
          <w:szCs w:val="24"/>
        </w:rPr>
        <w:t xml:space="preserve">adjuntó </w:t>
      </w:r>
      <w:r w:rsidR="00E62BC2">
        <w:rPr>
          <w:rFonts w:ascii="Palatino Linotype" w:hAnsi="Palatino Linotype" w:cs="Tahoma"/>
          <w:bCs/>
          <w:sz w:val="22"/>
          <w:szCs w:val="24"/>
        </w:rPr>
        <w:t>tre</w:t>
      </w:r>
      <w:r>
        <w:rPr>
          <w:rFonts w:ascii="Palatino Linotype" w:hAnsi="Palatino Linotype" w:cs="Tahoma"/>
          <w:bCs/>
          <w:sz w:val="22"/>
          <w:szCs w:val="24"/>
        </w:rPr>
        <w:t xml:space="preserve">s más, correspondientes a la fecha del </w:t>
      </w:r>
      <w:r w:rsidR="00186CA4">
        <w:rPr>
          <w:rFonts w:ascii="Palatino Linotype" w:hAnsi="Palatino Linotype" w:cs="Tahoma"/>
          <w:bCs/>
          <w:sz w:val="22"/>
          <w:szCs w:val="24"/>
        </w:rPr>
        <w:t xml:space="preserve">veintitrés </w:t>
      </w:r>
      <w:r>
        <w:rPr>
          <w:rFonts w:ascii="Palatino Linotype" w:hAnsi="Palatino Linotype" w:cs="Tahoma"/>
          <w:bCs/>
          <w:sz w:val="22"/>
          <w:szCs w:val="24"/>
        </w:rPr>
        <w:t>de noviembre de dos mil dieciocho</w:t>
      </w:r>
      <w:r w:rsidR="00E62BC2">
        <w:rPr>
          <w:rFonts w:ascii="Palatino Linotype" w:hAnsi="Palatino Linotype" w:cs="Tahoma"/>
          <w:bCs/>
          <w:sz w:val="22"/>
          <w:szCs w:val="24"/>
        </w:rPr>
        <w:t xml:space="preserve"> y </w:t>
      </w:r>
      <w:r w:rsidR="00186CA4">
        <w:rPr>
          <w:rFonts w:ascii="Palatino Linotype" w:hAnsi="Palatino Linotype" w:cs="Tahoma"/>
          <w:bCs/>
          <w:sz w:val="22"/>
          <w:szCs w:val="24"/>
        </w:rPr>
        <w:t xml:space="preserve">veintinueve </w:t>
      </w:r>
      <w:r w:rsidR="00E62BC2">
        <w:rPr>
          <w:rFonts w:ascii="Palatino Linotype" w:hAnsi="Palatino Linotype" w:cs="Tahoma"/>
          <w:bCs/>
          <w:sz w:val="22"/>
          <w:szCs w:val="24"/>
        </w:rPr>
        <w:t>de enero de dos mil diecinueve</w:t>
      </w:r>
      <w:r>
        <w:rPr>
          <w:rFonts w:ascii="Palatino Linotype" w:hAnsi="Palatino Linotype" w:cs="Tahoma"/>
          <w:bCs/>
          <w:sz w:val="22"/>
          <w:szCs w:val="24"/>
        </w:rPr>
        <w:t>.</w:t>
      </w:r>
    </w:p>
    <w:p w14:paraId="1F93B9C1" w14:textId="77777777" w:rsidR="00BC0711" w:rsidRDefault="00BC0711" w:rsidP="00BC0711">
      <w:pPr>
        <w:tabs>
          <w:tab w:val="left" w:pos="4667"/>
        </w:tabs>
        <w:spacing w:line="360" w:lineRule="auto"/>
        <w:ind w:right="567"/>
        <w:jc w:val="both"/>
        <w:rPr>
          <w:rFonts w:ascii="Palatino Linotype" w:hAnsi="Palatino Linotype" w:cs="Tahoma"/>
          <w:b/>
          <w:bCs/>
        </w:rPr>
      </w:pPr>
    </w:p>
    <w:p w14:paraId="0149DE7C" w14:textId="77777777" w:rsidR="00D01D0D" w:rsidRPr="00582F6D" w:rsidRDefault="00D01D0D" w:rsidP="00BC0711">
      <w:pPr>
        <w:pStyle w:val="Prrafodelista"/>
        <w:numPr>
          <w:ilvl w:val="0"/>
          <w:numId w:val="10"/>
        </w:numPr>
        <w:tabs>
          <w:tab w:val="left" w:pos="4667"/>
        </w:tabs>
        <w:spacing w:line="360" w:lineRule="auto"/>
        <w:ind w:right="567"/>
        <w:jc w:val="both"/>
        <w:rPr>
          <w:rFonts w:ascii="Palatino Linotype" w:hAnsi="Palatino Linotype" w:cs="Tahoma"/>
          <w:b/>
        </w:rPr>
      </w:pPr>
      <w:r w:rsidRPr="00BC0711">
        <w:rPr>
          <w:rFonts w:ascii="Palatino Linotype" w:hAnsi="Palatino Linotype" w:cs="Tahoma"/>
          <w:b/>
          <w:bCs/>
        </w:rPr>
        <w:t>Recurso de Revisión 00482/INFOEM/IP/RR/2019</w:t>
      </w:r>
    </w:p>
    <w:p w14:paraId="09E8E576" w14:textId="77777777" w:rsidR="00810198" w:rsidRPr="00BC0711" w:rsidRDefault="00810198" w:rsidP="00EA4B52">
      <w:pPr>
        <w:pStyle w:val="Prrafodelista"/>
        <w:tabs>
          <w:tab w:val="left" w:pos="4667"/>
        </w:tabs>
        <w:spacing w:line="360" w:lineRule="auto"/>
        <w:ind w:right="567"/>
        <w:jc w:val="both"/>
        <w:rPr>
          <w:rFonts w:ascii="Palatino Linotype" w:hAnsi="Palatino Linotype" w:cs="Tahoma"/>
          <w:b/>
        </w:rPr>
      </w:pPr>
    </w:p>
    <w:p w14:paraId="46B78C00" w14:textId="77777777" w:rsidR="003653EA" w:rsidRDefault="003653EA" w:rsidP="003653EA">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El Sujeto Obligado remitió el archivo identificado como I</w:t>
      </w:r>
      <w:r w:rsidRPr="003653EA">
        <w:rPr>
          <w:rFonts w:ascii="Palatino Linotype" w:hAnsi="Palatino Linotype" w:cs="Tahoma"/>
          <w:b/>
          <w:sz w:val="22"/>
          <w:szCs w:val="24"/>
          <w:lang w:val="es-ES"/>
        </w:rPr>
        <w:t>nforme Justificado Solicitud RR 482.PDF</w:t>
      </w:r>
      <w:r>
        <w:rPr>
          <w:rFonts w:ascii="Palatino Linotype" w:hAnsi="Palatino Linotype" w:cs="Tahoma"/>
          <w:b/>
          <w:sz w:val="22"/>
          <w:szCs w:val="24"/>
          <w:lang w:val="es-ES"/>
        </w:rPr>
        <w:t xml:space="preserve">, </w:t>
      </w:r>
      <w:r>
        <w:rPr>
          <w:rFonts w:ascii="Palatino Linotype" w:hAnsi="Palatino Linotype" w:cs="Tahoma"/>
          <w:sz w:val="22"/>
          <w:szCs w:val="24"/>
          <w:lang w:val="es-ES"/>
        </w:rPr>
        <w:t>en el que señala lo siguiente:</w:t>
      </w:r>
    </w:p>
    <w:p w14:paraId="237D995E" w14:textId="77777777" w:rsidR="00EA4B52" w:rsidRDefault="00EA4B52" w:rsidP="003653EA">
      <w:pPr>
        <w:spacing w:line="360" w:lineRule="auto"/>
        <w:jc w:val="both"/>
        <w:rPr>
          <w:rFonts w:ascii="Palatino Linotype" w:hAnsi="Palatino Linotype" w:cs="Tahoma"/>
          <w:sz w:val="22"/>
          <w:szCs w:val="24"/>
          <w:lang w:val="es-ES"/>
        </w:rPr>
      </w:pPr>
    </w:p>
    <w:p w14:paraId="0A82C0D2" w14:textId="77777777" w:rsidR="003653EA" w:rsidRDefault="003653EA" w:rsidP="003653EA">
      <w:pPr>
        <w:spacing w:line="360" w:lineRule="auto"/>
        <w:ind w:left="567" w:right="539"/>
        <w:jc w:val="both"/>
        <w:rPr>
          <w:rFonts w:ascii="Palatino Linotype" w:hAnsi="Palatino Linotype" w:cs="Tahoma"/>
          <w:b/>
          <w:lang w:val="es-ES"/>
        </w:rPr>
      </w:pPr>
      <w:r>
        <w:rPr>
          <w:rFonts w:ascii="Palatino Linotype" w:hAnsi="Palatino Linotype" w:cs="Tahoma"/>
          <w:b/>
          <w:lang w:val="es-ES"/>
        </w:rPr>
        <w:lastRenderedPageBreak/>
        <w:t>“…</w:t>
      </w:r>
    </w:p>
    <w:p w14:paraId="552BE7CB" w14:textId="77777777" w:rsidR="003653EA" w:rsidRDefault="003653EA" w:rsidP="003653EA">
      <w:pPr>
        <w:spacing w:line="360" w:lineRule="auto"/>
        <w:ind w:left="567" w:right="539"/>
        <w:jc w:val="both"/>
        <w:rPr>
          <w:rFonts w:ascii="Palatino Linotype" w:hAnsi="Palatino Linotype" w:cs="Tahoma"/>
          <w:b/>
          <w:lang w:val="es-ES"/>
        </w:rPr>
      </w:pPr>
      <w:r w:rsidRPr="003403BE">
        <w:rPr>
          <w:rFonts w:ascii="Palatino Linotype" w:hAnsi="Palatino Linotype" w:cs="Tahoma"/>
          <w:b/>
          <w:lang w:val="es-ES"/>
        </w:rPr>
        <w:t xml:space="preserve">Considerando lo anterior, y de un análisis concatenado del recurso de revisión, se advierte que resulta incorrecta la apreciación del recurrente con el acto que se impugna, ya que no se niega la información respecto de la solicitud de información, toda vez que </w:t>
      </w:r>
      <w:r>
        <w:rPr>
          <w:rFonts w:ascii="Palatino Linotype" w:hAnsi="Palatino Linotype" w:cs="Tahoma"/>
          <w:b/>
          <w:lang w:val="es-ES"/>
        </w:rPr>
        <w:t>los</w:t>
      </w:r>
      <w:r w:rsidRPr="003403BE">
        <w:rPr>
          <w:rFonts w:ascii="Palatino Linotype" w:hAnsi="Palatino Linotype" w:cs="Tahoma"/>
          <w:b/>
          <w:lang w:val="es-ES"/>
        </w:rPr>
        <w:t xml:space="preserve"> servidor</w:t>
      </w:r>
      <w:r>
        <w:rPr>
          <w:rFonts w:ascii="Palatino Linotype" w:hAnsi="Palatino Linotype" w:cs="Tahoma"/>
          <w:b/>
          <w:lang w:val="es-ES"/>
        </w:rPr>
        <w:t>es</w:t>
      </w:r>
      <w:r w:rsidRPr="003403BE">
        <w:rPr>
          <w:rFonts w:ascii="Palatino Linotype" w:hAnsi="Palatino Linotype" w:cs="Tahoma"/>
          <w:b/>
          <w:lang w:val="es-ES"/>
        </w:rPr>
        <w:t xml:space="preserve"> público</w:t>
      </w:r>
      <w:r>
        <w:rPr>
          <w:rFonts w:ascii="Palatino Linotype" w:hAnsi="Palatino Linotype" w:cs="Tahoma"/>
          <w:b/>
          <w:lang w:val="es-ES"/>
        </w:rPr>
        <w:t>s</w:t>
      </w:r>
      <w:r w:rsidRPr="003403BE">
        <w:rPr>
          <w:rFonts w:ascii="Palatino Linotype" w:hAnsi="Palatino Linotype" w:cs="Tahoma"/>
          <w:b/>
          <w:lang w:val="es-ES"/>
        </w:rPr>
        <w:t xml:space="preserve"> habilitado</w:t>
      </w:r>
      <w:r>
        <w:rPr>
          <w:rFonts w:ascii="Palatino Linotype" w:hAnsi="Palatino Linotype" w:cs="Tahoma"/>
          <w:b/>
          <w:lang w:val="es-ES"/>
        </w:rPr>
        <w:t>s</w:t>
      </w:r>
      <w:r w:rsidRPr="003403BE">
        <w:rPr>
          <w:rFonts w:ascii="Palatino Linotype" w:hAnsi="Palatino Linotype" w:cs="Tahoma"/>
          <w:b/>
          <w:lang w:val="es-ES"/>
        </w:rPr>
        <w:t xml:space="preserve"> di</w:t>
      </w:r>
      <w:r>
        <w:rPr>
          <w:rFonts w:ascii="Palatino Linotype" w:hAnsi="Palatino Linotype" w:cs="Tahoma"/>
          <w:b/>
          <w:lang w:val="es-ES"/>
        </w:rPr>
        <w:t>eron</w:t>
      </w:r>
      <w:r w:rsidRPr="003403BE">
        <w:rPr>
          <w:rFonts w:ascii="Palatino Linotype" w:hAnsi="Palatino Linotype" w:cs="Tahoma"/>
          <w:b/>
          <w:lang w:val="es-ES"/>
        </w:rPr>
        <w:t xml:space="preserve"> respuesta en tiempo y forma, conforme a lo solicitado por el peticionario, motivo por el cual confirman sus respuestas.</w:t>
      </w:r>
    </w:p>
    <w:p w14:paraId="106836BC" w14:textId="77777777" w:rsidR="003653EA" w:rsidRDefault="003653EA" w:rsidP="003653EA">
      <w:pPr>
        <w:spacing w:line="360" w:lineRule="auto"/>
        <w:ind w:left="567" w:right="539"/>
        <w:jc w:val="both"/>
        <w:rPr>
          <w:rFonts w:ascii="Palatino Linotype" w:hAnsi="Palatino Linotype" w:cs="Tahoma"/>
          <w:b/>
          <w:lang w:val="es-ES"/>
        </w:rPr>
      </w:pPr>
      <w:r>
        <w:rPr>
          <w:rFonts w:ascii="Palatino Linotype" w:hAnsi="Palatino Linotype" w:cs="Tahoma"/>
          <w:b/>
          <w:lang w:val="es-ES"/>
        </w:rPr>
        <w:t>…”</w:t>
      </w:r>
    </w:p>
    <w:p w14:paraId="23F95BAF" w14:textId="77777777" w:rsidR="003653EA" w:rsidRDefault="003653EA" w:rsidP="003653EA">
      <w:pPr>
        <w:spacing w:line="360" w:lineRule="auto"/>
        <w:jc w:val="both"/>
        <w:rPr>
          <w:rFonts w:ascii="Palatino Linotype" w:hAnsi="Palatino Linotype" w:cs="Tahoma"/>
          <w:b/>
          <w:sz w:val="22"/>
          <w:szCs w:val="22"/>
        </w:rPr>
      </w:pPr>
    </w:p>
    <w:p w14:paraId="303F0F28" w14:textId="77777777" w:rsidR="003653EA" w:rsidRDefault="003653EA" w:rsidP="003653EA">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d</w:t>
      </w:r>
      <w:r w:rsidRPr="00AF6580">
        <w:rPr>
          <w:rFonts w:ascii="Palatino Linotype" w:hAnsi="Palatino Linotype" w:cs="Tahoma"/>
          <w:b/>
          <w:sz w:val="22"/>
          <w:szCs w:val="22"/>
        </w:rPr>
        <w:t>) Vista de</w:t>
      </w:r>
      <w:r>
        <w:rPr>
          <w:rFonts w:ascii="Palatino Linotype" w:hAnsi="Palatino Linotype" w:cs="Tahoma"/>
          <w:b/>
          <w:sz w:val="22"/>
          <w:szCs w:val="22"/>
        </w:rPr>
        <w:t xml:space="preserve"> los</w:t>
      </w:r>
      <w:r w:rsidRPr="00AF6580">
        <w:rPr>
          <w:rFonts w:ascii="Palatino Linotype" w:hAnsi="Palatino Linotype" w:cs="Tahoma"/>
          <w:b/>
          <w:sz w:val="22"/>
          <w:szCs w:val="22"/>
        </w:rPr>
        <w:t xml:space="preserve"> Informe</w:t>
      </w:r>
      <w:r>
        <w:rPr>
          <w:rFonts w:ascii="Palatino Linotype" w:hAnsi="Palatino Linotype" w:cs="Tahoma"/>
          <w:b/>
          <w:sz w:val="22"/>
          <w:szCs w:val="22"/>
        </w:rPr>
        <w:t>s</w:t>
      </w:r>
      <w:r w:rsidRPr="00AF6580">
        <w:rPr>
          <w:rFonts w:ascii="Palatino Linotype" w:hAnsi="Palatino Linotype" w:cs="Tahoma"/>
          <w:b/>
          <w:sz w:val="22"/>
          <w:szCs w:val="22"/>
        </w:rPr>
        <w:t xml:space="preserve"> Justificado</w:t>
      </w:r>
      <w:r>
        <w:rPr>
          <w:rFonts w:ascii="Palatino Linotype" w:hAnsi="Palatino Linotype" w:cs="Tahoma"/>
          <w:b/>
          <w:sz w:val="22"/>
          <w:szCs w:val="22"/>
        </w:rPr>
        <w:t>s</w:t>
      </w:r>
      <w:r w:rsidRPr="00AF6580">
        <w:rPr>
          <w:rFonts w:ascii="Palatino Linotype" w:hAnsi="Palatino Linotype" w:cs="Tahoma"/>
          <w:b/>
          <w:sz w:val="22"/>
          <w:szCs w:val="22"/>
        </w:rPr>
        <w:t xml:space="preserve">: </w:t>
      </w:r>
      <w:r>
        <w:rPr>
          <w:rFonts w:ascii="Palatino Linotype" w:eastAsia="Calibri" w:hAnsi="Palatino Linotype" w:cs="Tahoma"/>
          <w:bCs/>
          <w:sz w:val="22"/>
          <w:szCs w:val="22"/>
          <w:lang w:eastAsia="en-US"/>
        </w:rPr>
        <w:t xml:space="preserve">Con fecha catorce de marzo de dos mil diecinueve, con fundamento en el artículo 185, fracción III, de la Ley de Transparencia y Acceso a la Información Pública del Estado de México y Municipios, el Comisionado Ponente acordó dar vista de los Informes Justificados presentados en los Recursos de Revisión </w:t>
      </w:r>
      <w:r>
        <w:rPr>
          <w:rFonts w:ascii="Palatino Linotype" w:hAnsi="Palatino Linotype" w:cs="Tahoma"/>
          <w:b/>
          <w:bCs/>
          <w:sz w:val="22"/>
          <w:szCs w:val="22"/>
        </w:rPr>
        <w:t>00471</w:t>
      </w:r>
      <w:r w:rsidRPr="00D60991">
        <w:rPr>
          <w:rFonts w:ascii="Palatino Linotype" w:hAnsi="Palatino Linotype" w:cs="Tahoma"/>
          <w:b/>
          <w:bCs/>
          <w:sz w:val="22"/>
          <w:szCs w:val="22"/>
        </w:rPr>
        <w:t>/INFOEM/IP/RR</w:t>
      </w:r>
      <w:r>
        <w:rPr>
          <w:rFonts w:ascii="Palatino Linotype" w:hAnsi="Palatino Linotype" w:cs="Tahoma"/>
          <w:b/>
          <w:bCs/>
          <w:sz w:val="22"/>
          <w:szCs w:val="22"/>
        </w:rPr>
        <w:t>/2019</w:t>
      </w:r>
      <w:r>
        <w:rPr>
          <w:rFonts w:ascii="Palatino Linotype" w:eastAsia="Calibri" w:hAnsi="Palatino Linotype" w:cs="Tahoma"/>
          <w:bCs/>
          <w:sz w:val="22"/>
          <w:szCs w:val="22"/>
          <w:lang w:eastAsia="en-US"/>
        </w:rPr>
        <w:t xml:space="preserve">, </w:t>
      </w:r>
      <w:r>
        <w:rPr>
          <w:rFonts w:ascii="Palatino Linotype" w:hAnsi="Palatino Linotype" w:cs="Tahoma"/>
          <w:b/>
          <w:bCs/>
          <w:sz w:val="22"/>
          <w:szCs w:val="22"/>
        </w:rPr>
        <w:t>00481</w:t>
      </w:r>
      <w:r w:rsidRPr="00D60991">
        <w:rPr>
          <w:rFonts w:ascii="Palatino Linotype" w:hAnsi="Palatino Linotype" w:cs="Tahoma"/>
          <w:b/>
          <w:bCs/>
          <w:sz w:val="22"/>
          <w:szCs w:val="22"/>
        </w:rPr>
        <w:t>/INFOEM/IP/RR</w:t>
      </w:r>
      <w:r>
        <w:rPr>
          <w:rFonts w:ascii="Palatino Linotype" w:hAnsi="Palatino Linotype" w:cs="Tahoma"/>
          <w:b/>
          <w:bCs/>
          <w:sz w:val="22"/>
          <w:szCs w:val="22"/>
        </w:rPr>
        <w:t>/2019 y 00482</w:t>
      </w:r>
      <w:r w:rsidRPr="00D60991">
        <w:rPr>
          <w:rFonts w:ascii="Palatino Linotype" w:hAnsi="Palatino Linotype" w:cs="Tahoma"/>
          <w:b/>
          <w:bCs/>
          <w:sz w:val="22"/>
          <w:szCs w:val="22"/>
        </w:rPr>
        <w:t>/INFOEM/IP/RR</w:t>
      </w:r>
      <w:r>
        <w:rPr>
          <w:rFonts w:ascii="Palatino Linotype" w:hAnsi="Palatino Linotype" w:cs="Tahoma"/>
          <w:b/>
          <w:bCs/>
          <w:sz w:val="22"/>
          <w:szCs w:val="22"/>
        </w:rPr>
        <w:t>/2019</w:t>
      </w:r>
      <w:r w:rsidR="00DA3D9E">
        <w:rPr>
          <w:rFonts w:ascii="Palatino Linotype" w:hAnsi="Palatino Linotype" w:cs="Tahoma"/>
          <w:b/>
          <w:bCs/>
          <w:sz w:val="22"/>
          <w:szCs w:val="22"/>
        </w:rPr>
        <w:t>,</w:t>
      </w:r>
      <w:r>
        <w:rPr>
          <w:rFonts w:ascii="Palatino Linotype" w:eastAsia="Calibri" w:hAnsi="Palatino Linotype" w:cs="Tahoma"/>
          <w:bCs/>
          <w:sz w:val="22"/>
          <w:szCs w:val="22"/>
          <w:lang w:eastAsia="en-US"/>
        </w:rPr>
        <w:t xml:space="preserve"> por el Sujeto Obligado, al Recurrente, para que en un término no mayor a tres días hábiles, contados a partir del día hábil siguiente a la notificación de las mismas, manifestara lo que a su derecho conviniera</w:t>
      </w:r>
      <w:r w:rsidR="00CC49CA">
        <w:rPr>
          <w:rFonts w:ascii="Palatino Linotype" w:eastAsia="Calibri" w:hAnsi="Palatino Linotype" w:cs="Tahoma"/>
          <w:bCs/>
          <w:sz w:val="22"/>
          <w:szCs w:val="22"/>
          <w:lang w:eastAsia="en-US"/>
        </w:rPr>
        <w:t>, sin que a la fecha del cierre de instrucción ocurriera alguna manifestación por parte de este</w:t>
      </w:r>
      <w:r>
        <w:rPr>
          <w:rFonts w:ascii="Palatino Linotype" w:eastAsia="Calibri" w:hAnsi="Palatino Linotype" w:cs="Tahoma"/>
          <w:bCs/>
          <w:sz w:val="22"/>
          <w:szCs w:val="22"/>
          <w:lang w:eastAsia="en-US"/>
        </w:rPr>
        <w:t>.</w:t>
      </w:r>
    </w:p>
    <w:p w14:paraId="7E354F6A" w14:textId="77777777" w:rsidR="003653EA" w:rsidRDefault="003653EA" w:rsidP="003653EA">
      <w:pPr>
        <w:spacing w:line="360" w:lineRule="auto"/>
        <w:jc w:val="both"/>
        <w:rPr>
          <w:rFonts w:ascii="Palatino Linotype" w:hAnsi="Palatino Linotype" w:cs="Tahoma"/>
          <w:sz w:val="22"/>
          <w:szCs w:val="24"/>
          <w:lang w:val="es-ES"/>
        </w:rPr>
      </w:pPr>
    </w:p>
    <w:p w14:paraId="5E348633" w14:textId="77777777" w:rsidR="003D03E9" w:rsidRPr="005B3636" w:rsidRDefault="00CC49CA" w:rsidP="006C09DE">
      <w:pPr>
        <w:spacing w:line="360" w:lineRule="auto"/>
        <w:jc w:val="both"/>
        <w:rPr>
          <w:rFonts w:ascii="Palatino Linotype" w:hAnsi="Palatino Linotype" w:cs="Tahoma"/>
          <w:b/>
          <w:sz w:val="22"/>
          <w:szCs w:val="24"/>
          <w:lang w:val="es-ES"/>
        </w:rPr>
      </w:pPr>
      <w:r>
        <w:rPr>
          <w:rFonts w:ascii="Palatino Linotype" w:hAnsi="Palatino Linotype" w:cs="Tahoma"/>
          <w:b/>
          <w:sz w:val="22"/>
          <w:szCs w:val="24"/>
          <w:lang w:val="es-ES"/>
        </w:rPr>
        <w:t>e</w:t>
      </w:r>
      <w:r w:rsidR="006D1010" w:rsidRPr="005B3636">
        <w:rPr>
          <w:rFonts w:ascii="Palatino Linotype" w:hAnsi="Palatino Linotype" w:cs="Tahoma"/>
          <w:b/>
          <w:sz w:val="22"/>
          <w:szCs w:val="24"/>
          <w:lang w:val="es-ES"/>
        </w:rPr>
        <w:t xml:space="preserve">) </w:t>
      </w:r>
      <w:r w:rsidR="003D03E9" w:rsidRPr="005B3636">
        <w:rPr>
          <w:rFonts w:ascii="Palatino Linotype" w:hAnsi="Palatino Linotype" w:cs="Tahoma"/>
          <w:b/>
          <w:sz w:val="22"/>
          <w:szCs w:val="24"/>
        </w:rPr>
        <w:t>Acumulación de los asuntos.</w:t>
      </w:r>
      <w:r w:rsidR="003D03E9" w:rsidRPr="005B3636">
        <w:rPr>
          <w:rFonts w:ascii="Palatino Linotype" w:hAnsi="Palatino Linotype" w:cs="Tahoma"/>
          <w:sz w:val="22"/>
          <w:szCs w:val="24"/>
        </w:rPr>
        <w:t xml:space="preserve"> El </w:t>
      </w:r>
      <w:r w:rsidR="003653EA">
        <w:rPr>
          <w:rFonts w:ascii="Palatino Linotype" w:hAnsi="Palatino Linotype" w:cs="Tahoma"/>
          <w:sz w:val="22"/>
          <w:szCs w:val="24"/>
        </w:rPr>
        <w:t>trece de febrero de dos mil diecinueve</w:t>
      </w:r>
      <w:r w:rsidR="003D03E9" w:rsidRPr="005B3636">
        <w:rPr>
          <w:rFonts w:ascii="Palatino Linotype" w:hAnsi="Palatino Linotype" w:cs="Tahoma"/>
          <w:sz w:val="22"/>
          <w:szCs w:val="24"/>
        </w:rPr>
        <w:t xml:space="preserve">, el Pleno </w:t>
      </w:r>
      <w:r w:rsidR="00AB0303" w:rsidRPr="005B3636">
        <w:rPr>
          <w:rFonts w:ascii="Palatino Linotype" w:hAnsi="Palatino Linotype" w:cs="Tahoma"/>
          <w:sz w:val="22"/>
          <w:szCs w:val="24"/>
        </w:rPr>
        <w:t>del Instituto de Transparencia, Acceso a la Información Pública y Protección de Datos Personales del Estado de México y Municipios</w:t>
      </w:r>
      <w:r w:rsidR="003D03E9" w:rsidRPr="005B3636">
        <w:rPr>
          <w:rFonts w:ascii="Palatino Linotype" w:hAnsi="Palatino Linotype" w:cs="Tahoma"/>
          <w:sz w:val="22"/>
          <w:szCs w:val="24"/>
        </w:rPr>
        <w:t xml:space="preserve">, durante su </w:t>
      </w:r>
      <w:r w:rsidR="003653EA">
        <w:rPr>
          <w:rFonts w:ascii="Palatino Linotype" w:hAnsi="Palatino Linotype" w:cs="Tahoma"/>
          <w:sz w:val="22"/>
          <w:szCs w:val="24"/>
        </w:rPr>
        <w:t>Sexta</w:t>
      </w:r>
      <w:r w:rsidR="007E2C37" w:rsidRPr="005B3636">
        <w:rPr>
          <w:rFonts w:ascii="Palatino Linotype" w:hAnsi="Palatino Linotype" w:cs="Tahoma"/>
          <w:sz w:val="22"/>
          <w:szCs w:val="24"/>
        </w:rPr>
        <w:t xml:space="preserve"> </w:t>
      </w:r>
      <w:r w:rsidR="003D03E9" w:rsidRPr="005B3636">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3D03E9" w:rsidRPr="005B3636">
        <w:rPr>
          <w:rFonts w:ascii="Palatino Linotype" w:hAnsi="Palatino Linotype" w:cs="Tahoma"/>
          <w:b/>
          <w:sz w:val="22"/>
          <w:szCs w:val="24"/>
        </w:rPr>
        <w:t>acordó</w:t>
      </w:r>
      <w:r w:rsidR="003D03E9" w:rsidRPr="005B3636">
        <w:rPr>
          <w:rFonts w:ascii="Palatino Linotype" w:hAnsi="Palatino Linotype" w:cs="Tahoma"/>
          <w:sz w:val="22"/>
          <w:szCs w:val="24"/>
        </w:rPr>
        <w:t xml:space="preserve"> la acumulación de los Recursos de Revisión </w:t>
      </w:r>
      <w:r w:rsidR="003653EA" w:rsidRPr="003653EA">
        <w:rPr>
          <w:rFonts w:ascii="Palatino Linotype" w:hAnsi="Palatino Linotype" w:cs="Tahoma"/>
          <w:b/>
          <w:bCs/>
          <w:iCs/>
          <w:color w:val="0D0D0D" w:themeColor="text1" w:themeTint="F2"/>
          <w:sz w:val="22"/>
          <w:szCs w:val="24"/>
        </w:rPr>
        <w:t>004</w:t>
      </w:r>
      <w:r w:rsidR="003653EA">
        <w:rPr>
          <w:rFonts w:ascii="Palatino Linotype" w:hAnsi="Palatino Linotype" w:cs="Tahoma"/>
          <w:b/>
          <w:bCs/>
          <w:iCs/>
          <w:color w:val="0D0D0D" w:themeColor="text1" w:themeTint="F2"/>
          <w:sz w:val="22"/>
          <w:szCs w:val="24"/>
        </w:rPr>
        <w:t>8</w:t>
      </w:r>
      <w:r w:rsidR="003653EA" w:rsidRPr="003653EA">
        <w:rPr>
          <w:rFonts w:ascii="Palatino Linotype" w:hAnsi="Palatino Linotype" w:cs="Tahoma"/>
          <w:b/>
          <w:bCs/>
          <w:iCs/>
          <w:color w:val="0D0D0D" w:themeColor="text1" w:themeTint="F2"/>
          <w:sz w:val="22"/>
          <w:szCs w:val="24"/>
        </w:rPr>
        <w:t>1/INFOEM/IP/RR/2019</w:t>
      </w:r>
      <w:r w:rsidR="007E2C37" w:rsidRPr="005B3636">
        <w:rPr>
          <w:rFonts w:ascii="Palatino Linotype" w:hAnsi="Palatino Linotype" w:cs="Tahoma"/>
          <w:b/>
          <w:bCs/>
          <w:iCs/>
          <w:color w:val="0D0D0D" w:themeColor="text1" w:themeTint="F2"/>
          <w:sz w:val="22"/>
          <w:szCs w:val="24"/>
        </w:rPr>
        <w:t xml:space="preserve">, y </w:t>
      </w:r>
      <w:r w:rsidR="003653EA">
        <w:rPr>
          <w:rFonts w:ascii="Palatino Linotype" w:hAnsi="Palatino Linotype" w:cs="Tahoma"/>
          <w:b/>
          <w:bCs/>
          <w:iCs/>
          <w:color w:val="0D0D0D" w:themeColor="text1" w:themeTint="F2"/>
          <w:sz w:val="22"/>
          <w:szCs w:val="24"/>
        </w:rPr>
        <w:t>00482</w:t>
      </w:r>
      <w:r w:rsidR="003653EA" w:rsidRPr="003653EA">
        <w:rPr>
          <w:rFonts w:ascii="Palatino Linotype" w:hAnsi="Palatino Linotype" w:cs="Tahoma"/>
          <w:b/>
          <w:bCs/>
          <w:iCs/>
          <w:color w:val="0D0D0D" w:themeColor="text1" w:themeTint="F2"/>
          <w:sz w:val="22"/>
          <w:szCs w:val="24"/>
        </w:rPr>
        <w:t>/INFOEM/IP/RR/2019</w:t>
      </w:r>
      <w:r w:rsidR="007E2C37" w:rsidRPr="005B3636">
        <w:rPr>
          <w:rFonts w:ascii="Palatino Linotype" w:hAnsi="Palatino Linotype" w:cs="Tahoma"/>
          <w:b/>
          <w:bCs/>
          <w:iCs/>
          <w:color w:val="0D0D0D" w:themeColor="text1" w:themeTint="F2"/>
          <w:sz w:val="22"/>
          <w:szCs w:val="24"/>
          <w:lang w:val="es-ES_tradnl"/>
        </w:rPr>
        <w:t xml:space="preserve">, </w:t>
      </w:r>
      <w:r w:rsidR="003D03E9" w:rsidRPr="005B3636">
        <w:rPr>
          <w:rFonts w:ascii="Palatino Linotype" w:hAnsi="Palatino Linotype" w:cs="Tahoma"/>
          <w:sz w:val="22"/>
          <w:szCs w:val="24"/>
        </w:rPr>
        <w:t xml:space="preserve">al diverso </w:t>
      </w:r>
      <w:r w:rsidR="003653EA" w:rsidRPr="003653EA">
        <w:rPr>
          <w:rFonts w:ascii="Palatino Linotype" w:hAnsi="Palatino Linotype" w:cs="Tahoma"/>
          <w:b/>
          <w:sz w:val="22"/>
          <w:szCs w:val="24"/>
        </w:rPr>
        <w:lastRenderedPageBreak/>
        <w:t>00471/INFOEM/IP/RR/2019</w:t>
      </w:r>
      <w:r w:rsidR="003D03E9" w:rsidRPr="005B3636">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 la</w:t>
      </w:r>
      <w:r w:rsidR="003D03E9" w:rsidRPr="005B3636">
        <w:rPr>
          <w:rFonts w:ascii="Palatino Linotype" w:hAnsi="Palatino Linotype" w:cs="Tahoma"/>
          <w:b/>
          <w:sz w:val="22"/>
          <w:szCs w:val="24"/>
        </w:rPr>
        <w:t xml:space="preserve"> Universidad </w:t>
      </w:r>
      <w:r w:rsidR="006A6279" w:rsidRPr="005B3636">
        <w:rPr>
          <w:rFonts w:ascii="Palatino Linotype" w:hAnsi="Palatino Linotype" w:cs="Tahoma"/>
          <w:b/>
          <w:sz w:val="22"/>
          <w:szCs w:val="24"/>
        </w:rPr>
        <w:t xml:space="preserve">Politécnica </w:t>
      </w:r>
      <w:r w:rsidR="007E2C37" w:rsidRPr="005B3636">
        <w:rPr>
          <w:rFonts w:ascii="Palatino Linotype" w:hAnsi="Palatino Linotype" w:cs="Tahoma"/>
          <w:b/>
          <w:sz w:val="22"/>
          <w:szCs w:val="24"/>
        </w:rPr>
        <w:t xml:space="preserve">del Valle de Toluca </w:t>
      </w:r>
      <w:r w:rsidR="003D03E9" w:rsidRPr="005B3636">
        <w:rPr>
          <w:rFonts w:ascii="Palatino Linotype" w:hAnsi="Palatino Linotype" w:cs="Tahoma"/>
          <w:sz w:val="22"/>
          <w:szCs w:val="24"/>
        </w:rPr>
        <w:t>y en los cuales, además, se manifestaron idénticos actos recurridos.</w:t>
      </w:r>
    </w:p>
    <w:p w14:paraId="200D3390" w14:textId="77777777" w:rsidR="003E763A" w:rsidRPr="005B3636" w:rsidRDefault="003E763A" w:rsidP="006C09DE">
      <w:pPr>
        <w:spacing w:line="360" w:lineRule="auto"/>
        <w:jc w:val="both"/>
        <w:rPr>
          <w:rFonts w:ascii="Palatino Linotype" w:hAnsi="Palatino Linotype" w:cs="Tahoma"/>
          <w:b/>
          <w:sz w:val="22"/>
          <w:szCs w:val="24"/>
          <w:lang w:val="es-ES"/>
        </w:rPr>
      </w:pPr>
    </w:p>
    <w:p w14:paraId="357FD768" w14:textId="77777777" w:rsidR="00B960AD" w:rsidRPr="005B3636" w:rsidRDefault="00CC49CA" w:rsidP="00B960AD">
      <w:pPr>
        <w:spacing w:line="360" w:lineRule="auto"/>
        <w:jc w:val="both"/>
        <w:rPr>
          <w:rFonts w:ascii="Palatino Linotype" w:hAnsi="Palatino Linotype" w:cs="Tahoma"/>
          <w:sz w:val="22"/>
          <w:szCs w:val="24"/>
          <w:lang w:val="es-ES"/>
        </w:rPr>
      </w:pPr>
      <w:r>
        <w:rPr>
          <w:rFonts w:ascii="Palatino Linotype" w:hAnsi="Palatino Linotype" w:cs="Tahoma"/>
          <w:b/>
          <w:sz w:val="22"/>
          <w:szCs w:val="24"/>
        </w:rPr>
        <w:t>f</w:t>
      </w:r>
      <w:r w:rsidR="00B960AD" w:rsidRPr="005B3636">
        <w:rPr>
          <w:rFonts w:ascii="Palatino Linotype" w:hAnsi="Palatino Linotype" w:cs="Tahoma"/>
          <w:b/>
          <w:sz w:val="22"/>
          <w:szCs w:val="24"/>
        </w:rPr>
        <w:t xml:space="preserve">) </w:t>
      </w:r>
      <w:r w:rsidR="00B960AD" w:rsidRPr="005B3636">
        <w:rPr>
          <w:rFonts w:ascii="Palatino Linotype" w:hAnsi="Palatino Linotype" w:cs="Tahoma"/>
          <w:b/>
          <w:bCs/>
          <w:sz w:val="22"/>
          <w:szCs w:val="24"/>
          <w:lang w:val="es-ES"/>
        </w:rPr>
        <w:t>Ampliación del plazo para resolver: </w:t>
      </w:r>
      <w:r w:rsidR="00B960AD" w:rsidRPr="005B3636">
        <w:rPr>
          <w:rFonts w:ascii="Palatino Linotype" w:hAnsi="Palatino Linotype" w:cs="Tahoma"/>
          <w:sz w:val="22"/>
          <w:szCs w:val="24"/>
          <w:lang w:val="es-ES"/>
        </w:rPr>
        <w:t xml:space="preserve">El </w:t>
      </w:r>
      <w:r w:rsidR="003653EA">
        <w:rPr>
          <w:rFonts w:ascii="Palatino Linotype" w:hAnsi="Palatino Linotype" w:cs="Tahoma"/>
          <w:sz w:val="22"/>
          <w:szCs w:val="24"/>
          <w:lang w:val="es-ES"/>
        </w:rPr>
        <w:t>veintisiete de marzo de dos mil diecinueve</w:t>
      </w:r>
      <w:r w:rsidR="00B960AD" w:rsidRPr="005B3636">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w:t>
      </w:r>
      <w:r w:rsidR="003653EA" w:rsidRPr="005B3636">
        <w:rPr>
          <w:rFonts w:ascii="Palatino Linotype" w:hAnsi="Palatino Linotype" w:cs="Tahoma"/>
          <w:sz w:val="22"/>
          <w:szCs w:val="24"/>
          <w:lang w:val="es-ES"/>
        </w:rPr>
        <w:t xml:space="preserve">Recursos </w:t>
      </w:r>
      <w:r w:rsidR="00B960AD" w:rsidRPr="005B3636">
        <w:rPr>
          <w:rFonts w:ascii="Palatino Linotype" w:hAnsi="Palatino Linotype" w:cs="Tahoma"/>
          <w:sz w:val="22"/>
          <w:szCs w:val="24"/>
          <w:lang w:val="es-ES"/>
        </w:rPr>
        <w:t xml:space="preserve">de </w:t>
      </w:r>
      <w:r w:rsidR="003653EA" w:rsidRPr="005B3636">
        <w:rPr>
          <w:rFonts w:ascii="Palatino Linotype" w:hAnsi="Palatino Linotype" w:cs="Tahoma"/>
          <w:sz w:val="22"/>
          <w:szCs w:val="24"/>
          <w:lang w:val="es-ES"/>
        </w:rPr>
        <w:t xml:space="preserve">Revisión </w:t>
      </w:r>
      <w:r w:rsidR="00B960AD" w:rsidRPr="005B3636">
        <w:rPr>
          <w:rFonts w:ascii="Palatino Linotype" w:hAnsi="Palatino Linotype" w:cs="Tahoma"/>
          <w:sz w:val="22"/>
          <w:szCs w:val="24"/>
          <w:lang w:val="es-ES"/>
        </w:rPr>
        <w:t>que nos ocupan; acto que fue notificado a las partes, mediante el Sistema de Acceso a la Información Mexiquense (SAIMEX), el mismo día de su emisión.</w:t>
      </w:r>
    </w:p>
    <w:p w14:paraId="04777E30" w14:textId="77777777" w:rsidR="00C95F37" w:rsidRPr="005B3636" w:rsidRDefault="00C95F37" w:rsidP="006C09DE">
      <w:pPr>
        <w:spacing w:line="360" w:lineRule="auto"/>
        <w:jc w:val="both"/>
        <w:rPr>
          <w:rFonts w:ascii="Palatino Linotype" w:hAnsi="Palatino Linotype" w:cs="Tahoma"/>
          <w:b/>
          <w:sz w:val="22"/>
          <w:szCs w:val="24"/>
        </w:rPr>
      </w:pPr>
    </w:p>
    <w:p w14:paraId="07C07F7C" w14:textId="0AF523F6" w:rsidR="00652CB9" w:rsidRDefault="00CC49CA" w:rsidP="00EA4B52">
      <w:pPr>
        <w:spacing w:line="360" w:lineRule="auto"/>
        <w:jc w:val="both"/>
        <w:rPr>
          <w:rFonts w:ascii="Palatino Linotype" w:hAnsi="Palatino Linotype" w:cs="Tahoma"/>
          <w:sz w:val="22"/>
          <w:szCs w:val="22"/>
          <w:lang w:val="es-ES"/>
        </w:rPr>
      </w:pPr>
      <w:r>
        <w:rPr>
          <w:rFonts w:ascii="Palatino Linotype" w:hAnsi="Palatino Linotype" w:cs="Tahoma"/>
          <w:b/>
          <w:sz w:val="22"/>
          <w:szCs w:val="24"/>
        </w:rPr>
        <w:t>g</w:t>
      </w:r>
      <w:r w:rsidR="003E763A" w:rsidRPr="005B3636">
        <w:rPr>
          <w:rFonts w:ascii="Palatino Linotype" w:hAnsi="Palatino Linotype" w:cs="Tahoma"/>
          <w:b/>
          <w:sz w:val="22"/>
          <w:szCs w:val="24"/>
        </w:rPr>
        <w:t xml:space="preserve">) </w:t>
      </w:r>
      <w:r w:rsidR="00D51826" w:rsidRPr="00EA4B52">
        <w:rPr>
          <w:rFonts w:ascii="Palatino Linotype" w:hAnsi="Palatino Linotype" w:cs="Tahoma"/>
          <w:sz w:val="22"/>
          <w:szCs w:val="22"/>
          <w:lang w:val="es-ES"/>
        </w:rPr>
        <w:t>En fecha veintiuno de marzo de dos mil diecinueve, el Sujeto Obligado remitió</w:t>
      </w:r>
      <w:r w:rsidR="00C775B1">
        <w:rPr>
          <w:rFonts w:ascii="Palatino Linotype" w:hAnsi="Palatino Linotype" w:cs="Tahoma"/>
          <w:sz w:val="22"/>
          <w:szCs w:val="22"/>
          <w:lang w:val="es-ES"/>
        </w:rPr>
        <w:t xml:space="preserve"> a este Instituto</w:t>
      </w:r>
      <w:r w:rsidR="00CA614C" w:rsidRPr="00EA4B52">
        <w:rPr>
          <w:rFonts w:ascii="Palatino Linotype" w:hAnsi="Palatino Linotype" w:cs="Tahoma"/>
          <w:sz w:val="22"/>
          <w:szCs w:val="22"/>
          <w:lang w:val="es-ES"/>
        </w:rPr>
        <w:t xml:space="preserve"> el oficio 210C28</w:t>
      </w:r>
      <w:r w:rsidR="0044246B" w:rsidRPr="00EA4B52">
        <w:rPr>
          <w:rFonts w:ascii="Palatino Linotype" w:hAnsi="Palatino Linotype" w:cs="Tahoma"/>
          <w:sz w:val="22"/>
          <w:szCs w:val="22"/>
          <w:lang w:val="es-ES"/>
        </w:rPr>
        <w:t xml:space="preserve">0106001L/2177/2019, mediante el cual informó, por lo que hace a los </w:t>
      </w:r>
      <w:r w:rsidR="005027E0" w:rsidRPr="00EA4B52">
        <w:rPr>
          <w:rFonts w:ascii="Palatino Linotype" w:hAnsi="Palatino Linotype" w:cs="Tahoma"/>
          <w:sz w:val="22"/>
          <w:szCs w:val="22"/>
          <w:lang w:val="es-ES"/>
        </w:rPr>
        <w:t>R</w:t>
      </w:r>
      <w:r w:rsidR="0044246B" w:rsidRPr="00EA4B52">
        <w:rPr>
          <w:rFonts w:ascii="Palatino Linotype" w:hAnsi="Palatino Linotype" w:cs="Tahoma"/>
          <w:sz w:val="22"/>
          <w:szCs w:val="22"/>
          <w:lang w:val="es-ES"/>
        </w:rPr>
        <w:t xml:space="preserve">ecursos de </w:t>
      </w:r>
      <w:r w:rsidR="005027E0" w:rsidRPr="00EA4B52">
        <w:rPr>
          <w:rFonts w:ascii="Palatino Linotype" w:hAnsi="Palatino Linotype" w:cs="Tahoma"/>
          <w:sz w:val="22"/>
          <w:szCs w:val="22"/>
          <w:lang w:val="es-ES"/>
        </w:rPr>
        <w:t>R</w:t>
      </w:r>
      <w:r w:rsidR="0044246B" w:rsidRPr="00EA4B52">
        <w:rPr>
          <w:rFonts w:ascii="Palatino Linotype" w:hAnsi="Palatino Linotype" w:cs="Tahoma"/>
          <w:sz w:val="22"/>
          <w:szCs w:val="22"/>
          <w:lang w:val="es-ES"/>
        </w:rPr>
        <w:t>evisión que nos ocupan</w:t>
      </w:r>
      <w:r w:rsidR="005027E0" w:rsidRPr="00EA4B52">
        <w:rPr>
          <w:rFonts w:ascii="Palatino Linotype" w:hAnsi="Palatino Linotype" w:cs="Tahoma"/>
          <w:sz w:val="22"/>
          <w:szCs w:val="22"/>
          <w:lang w:val="es-ES"/>
        </w:rPr>
        <w:t xml:space="preserve"> y, otros, </w:t>
      </w:r>
      <w:r w:rsidR="000470C8" w:rsidRPr="00EA4B52">
        <w:rPr>
          <w:rFonts w:ascii="Palatino Linotype" w:hAnsi="Palatino Linotype" w:cs="Tahoma"/>
          <w:sz w:val="22"/>
          <w:szCs w:val="22"/>
          <w:lang w:val="es-ES"/>
        </w:rPr>
        <w:t>que solicita el cambio de modalidad, en la entrega de la información</w:t>
      </w:r>
      <w:r w:rsidR="00652CB9" w:rsidRPr="00EA4B52">
        <w:rPr>
          <w:rFonts w:ascii="Palatino Linotype" w:hAnsi="Palatino Linotype" w:cs="Tahoma"/>
          <w:sz w:val="22"/>
          <w:szCs w:val="22"/>
          <w:lang w:val="es-ES"/>
        </w:rPr>
        <w:t xml:space="preserve"> a consulta directa en virtud de lo siguiente:</w:t>
      </w:r>
    </w:p>
    <w:p w14:paraId="03A560B1" w14:textId="77777777" w:rsidR="00C775B1" w:rsidRPr="00EA4B52" w:rsidRDefault="00C775B1" w:rsidP="00EA4B52">
      <w:pPr>
        <w:spacing w:line="360" w:lineRule="auto"/>
        <w:jc w:val="both"/>
        <w:rPr>
          <w:rFonts w:ascii="Palatino Linotype" w:hAnsi="Palatino Linotype" w:cs="Tahoma"/>
          <w:sz w:val="22"/>
          <w:szCs w:val="22"/>
          <w:lang w:val="es-ES"/>
        </w:rPr>
      </w:pPr>
    </w:p>
    <w:p w14:paraId="7A7B247D" w14:textId="1A51DB90"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II. CAMBIO DE MODALIDAD</w:t>
      </w:r>
    </w:p>
    <w:p w14:paraId="6133C678" w14:textId="351387B4" w:rsidR="00C775B1" w:rsidRDefault="00C775B1" w:rsidP="00B2761D">
      <w:pPr>
        <w:spacing w:line="360" w:lineRule="auto"/>
        <w:ind w:left="567" w:right="567"/>
        <w:jc w:val="both"/>
        <w:rPr>
          <w:rFonts w:ascii="Palatino Linotype" w:hAnsi="Palatino Linotype" w:cs="Tahoma"/>
          <w:bCs/>
        </w:rPr>
      </w:pPr>
      <w:r>
        <w:rPr>
          <w:rFonts w:ascii="Palatino Linotype" w:hAnsi="Palatino Linotype" w:cs="Tahoma"/>
        </w:rPr>
        <w:t xml:space="preserve">Considerando lo anterior, se analizó el cambio de modalidad para la entrega de la información que corresponda, para lo cual es </w:t>
      </w:r>
      <w:proofErr w:type="gramStart"/>
      <w:r>
        <w:rPr>
          <w:rFonts w:ascii="Palatino Linotype" w:hAnsi="Palatino Linotype" w:cs="Tahoma"/>
        </w:rPr>
        <w:t>necesario  por</w:t>
      </w:r>
      <w:proofErr w:type="gramEnd"/>
      <w:r>
        <w:rPr>
          <w:rFonts w:ascii="Palatino Linotype" w:hAnsi="Palatino Linotype" w:cs="Tahoma"/>
        </w:rPr>
        <w:t xml:space="preserve"> los artículos 4 segundo párrafo y 12 de la </w:t>
      </w:r>
      <w:r w:rsidRPr="00BF2493">
        <w:rPr>
          <w:rFonts w:ascii="Palatino Linotype" w:hAnsi="Palatino Linotype" w:cs="Tahoma"/>
          <w:bCs/>
        </w:rPr>
        <w:t>Ley de Transparencia y Acceso a la Información Pública del Estado de México y Municipios</w:t>
      </w:r>
      <w:r>
        <w:rPr>
          <w:rFonts w:ascii="Palatino Linotype" w:hAnsi="Palatino Linotype" w:cs="Tahoma"/>
          <w:bCs/>
        </w:rPr>
        <w:t>, los cuales señalan lo siguiente:</w:t>
      </w:r>
    </w:p>
    <w:p w14:paraId="2C404B78" w14:textId="1ACD4663" w:rsidR="00C775B1" w:rsidRPr="000A5204" w:rsidRDefault="00C775B1" w:rsidP="00C775B1">
      <w:pPr>
        <w:spacing w:line="360" w:lineRule="auto"/>
        <w:ind w:left="567" w:right="567"/>
        <w:jc w:val="center"/>
        <w:rPr>
          <w:rFonts w:ascii="Palatino Linotype" w:hAnsi="Palatino Linotype" w:cs="Tahoma"/>
        </w:rPr>
      </w:pPr>
      <w:r w:rsidRPr="000A5204">
        <w:rPr>
          <w:rFonts w:ascii="Palatino Linotype" w:hAnsi="Palatino Linotype" w:cs="Tahoma"/>
        </w:rPr>
        <w:t>[</w:t>
      </w:r>
      <w:r>
        <w:rPr>
          <w:rFonts w:ascii="Palatino Linotype" w:hAnsi="Palatino Linotype" w:cs="Tahoma"/>
        </w:rPr>
        <w:t>C</w:t>
      </w:r>
      <w:r w:rsidRPr="000A5204">
        <w:rPr>
          <w:rFonts w:ascii="Palatino Linotype" w:hAnsi="Palatino Linotype" w:cs="Tahoma"/>
        </w:rPr>
        <w:t xml:space="preserve">ita textual </w:t>
      </w:r>
      <w:r>
        <w:rPr>
          <w:rFonts w:ascii="Palatino Linotype" w:hAnsi="Palatino Linotype" w:cs="Tahoma"/>
        </w:rPr>
        <w:t xml:space="preserve">los artículos 4 y 12 de la </w:t>
      </w:r>
      <w:r w:rsidRPr="00BF2493">
        <w:rPr>
          <w:rFonts w:ascii="Palatino Linotype" w:hAnsi="Palatino Linotype" w:cs="Tahoma"/>
          <w:bCs/>
        </w:rPr>
        <w:t>Ley de Transparencia y Acceso a la Información Pública del Estado de México y Municipios</w:t>
      </w:r>
      <w:r w:rsidRPr="000A5204">
        <w:rPr>
          <w:rFonts w:ascii="Palatino Linotype" w:hAnsi="Palatino Linotype" w:cs="Tahoma"/>
        </w:rPr>
        <w:t>]</w:t>
      </w:r>
    </w:p>
    <w:p w14:paraId="52B99846" w14:textId="08BB955B"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w:t>
      </w:r>
    </w:p>
    <w:p w14:paraId="1F5D6F85" w14:textId="09691395"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w:t>
      </w:r>
    </w:p>
    <w:p w14:paraId="1F210011" w14:textId="7B7B7D37"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w:t>
      </w:r>
    </w:p>
    <w:p w14:paraId="4B7F9F34" w14:textId="102F78EA"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lastRenderedPageBreak/>
        <w:t>…</w:t>
      </w:r>
    </w:p>
    <w:p w14:paraId="083E5452" w14:textId="5A5BC3EB"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w:t>
      </w:r>
    </w:p>
    <w:p w14:paraId="0D7800B7" w14:textId="69EB66F5"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w:t>
      </w:r>
    </w:p>
    <w:p w14:paraId="06D9B673" w14:textId="7F0DECB2" w:rsidR="00C775B1" w:rsidRDefault="00C775B1" w:rsidP="00B2761D">
      <w:pPr>
        <w:spacing w:line="360" w:lineRule="auto"/>
        <w:ind w:left="567" w:right="567"/>
        <w:jc w:val="both"/>
        <w:rPr>
          <w:rFonts w:ascii="Palatino Linotype" w:hAnsi="Palatino Linotype" w:cs="Tahoma"/>
        </w:rPr>
      </w:pPr>
      <w:r>
        <w:rPr>
          <w:rFonts w:ascii="Palatino Linotype" w:hAnsi="Palatino Linotype" w:cs="Tahoma"/>
        </w:rPr>
        <w:t xml:space="preserve">Atento a ello, se advierte que en las solicitudes de información los peticionarios eligieron </w:t>
      </w:r>
      <w:r>
        <w:rPr>
          <w:rFonts w:ascii="Palatino Linotype" w:hAnsi="Palatino Linotype" w:cs="Tahoma"/>
          <w:b/>
        </w:rPr>
        <w:t>vía SAIMEX</w:t>
      </w:r>
      <w:r>
        <w:rPr>
          <w:rFonts w:ascii="Palatino Linotype" w:hAnsi="Palatino Linotype" w:cs="Tahoma"/>
        </w:rPr>
        <w:t>; sin embargo, en el presente caso existe justificación para no entregar la misma en la modalidad solicitada; pues, es necesario el cambio de modalidad</w:t>
      </w:r>
      <w:r w:rsidR="007648E4">
        <w:rPr>
          <w:rFonts w:ascii="Palatino Linotype" w:hAnsi="Palatino Linotype" w:cs="Tahoma"/>
        </w:rPr>
        <w:t xml:space="preserve"> de la información vía </w:t>
      </w:r>
      <w:r w:rsidR="007648E4">
        <w:rPr>
          <w:rFonts w:ascii="Palatino Linotype" w:hAnsi="Palatino Linotype" w:cs="Tahoma"/>
          <w:b/>
        </w:rPr>
        <w:t xml:space="preserve">CONSULTA DIRECTA, </w:t>
      </w:r>
      <w:r w:rsidR="007648E4" w:rsidRPr="00EA4B52">
        <w:rPr>
          <w:rFonts w:ascii="Palatino Linotype" w:hAnsi="Palatino Linotype" w:cs="Tahoma"/>
        </w:rPr>
        <w:t>en virtud de que</w:t>
      </w:r>
      <w:r w:rsidR="007648E4">
        <w:rPr>
          <w:rFonts w:ascii="Palatino Linotype" w:hAnsi="Palatino Linotype" w:cs="Tahoma"/>
        </w:rPr>
        <w:t>:</w:t>
      </w:r>
    </w:p>
    <w:p w14:paraId="09C2539A" w14:textId="77777777" w:rsidR="007648E4" w:rsidRPr="00EA4B52" w:rsidRDefault="007648E4" w:rsidP="00B2761D">
      <w:pPr>
        <w:spacing w:line="360" w:lineRule="auto"/>
        <w:ind w:left="567" w:right="567"/>
        <w:jc w:val="both"/>
        <w:rPr>
          <w:rFonts w:ascii="Palatino Linotype" w:hAnsi="Palatino Linotype" w:cs="Tahoma"/>
          <w:b/>
        </w:rPr>
      </w:pPr>
    </w:p>
    <w:p w14:paraId="1E3551E7" w14:textId="77777777" w:rsidR="00B2761D" w:rsidRDefault="00B2761D"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sz w:val="20"/>
          <w:szCs w:val="20"/>
        </w:rPr>
        <w:t>La información no se encuentra digitalizada.</w:t>
      </w:r>
    </w:p>
    <w:p w14:paraId="7E93DC5D" w14:textId="64B0FBFE" w:rsidR="00B2761D" w:rsidRPr="00BF2493" w:rsidRDefault="00B2761D"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sz w:val="20"/>
          <w:szCs w:val="20"/>
        </w:rPr>
        <w:t xml:space="preserve">Es necesario realizar una serie de procedimientos de análisis, estudio y procesamiento de la información, para identificar si es información de oficio conforme a lo establecido en los artículos 92, 98 y demás relativos y aplicables de la </w:t>
      </w:r>
      <w:r w:rsidRPr="00BF2493">
        <w:rPr>
          <w:rFonts w:ascii="Palatino Linotype" w:hAnsi="Palatino Linotype" w:cs="Tahoma"/>
          <w:bCs/>
          <w:sz w:val="20"/>
          <w:szCs w:val="20"/>
        </w:rPr>
        <w:t>Ley de Transparencia y Acceso a la Información Pública del Estado de México y Municipios</w:t>
      </w:r>
      <w:r>
        <w:rPr>
          <w:rFonts w:ascii="Palatino Linotype" w:hAnsi="Palatino Linotype" w:cs="Tahoma"/>
          <w:bCs/>
          <w:sz w:val="20"/>
          <w:szCs w:val="20"/>
        </w:rPr>
        <w:t xml:space="preserve"> y en términos de los LINEAMIENTOS TÉCNICOS GENERALES PARA LA PUBLICACIÓN, HOMOLOGACIÓN Y ESTANDARIZACIÓN DE LA INFORMACIÓN</w:t>
      </w:r>
      <w:r w:rsidR="00357034">
        <w:rPr>
          <w:rFonts w:ascii="Palatino Linotype" w:hAnsi="Palatino Linotype" w:cs="Tahoma"/>
          <w:bCs/>
          <w:sz w:val="20"/>
          <w:szCs w:val="20"/>
        </w:rPr>
        <w:t xml:space="preserve"> DE LAS OBLIGACIONES ESTABLECIDAS </w:t>
      </w:r>
      <w:r w:rsidR="000C61C2">
        <w:rPr>
          <w:rFonts w:ascii="Palatino Linotype" w:hAnsi="Palatino Linotype" w:cs="Tahoma"/>
          <w:bCs/>
          <w:sz w:val="20"/>
          <w:szCs w:val="20"/>
        </w:rPr>
        <w:t>EN EL TÍTULO QUINTO Y EN LA FRACCION IV</w:t>
      </w:r>
      <w:r w:rsidR="00B94D18">
        <w:rPr>
          <w:rFonts w:ascii="Palatino Linotype" w:hAnsi="Palatino Linotype" w:cs="Tahoma"/>
          <w:bCs/>
          <w:sz w:val="20"/>
          <w:szCs w:val="20"/>
        </w:rPr>
        <w:t xml:space="preserve"> DEL ARTÍCULO 31 DE LA LEY GENERAL DE TRANSPARENCIA Y ACCESO A LA INFORMACIÓN PÚBLICA, QUE DEBEN DIFUNDIR LOS SUJETOS OBLIGADOS </w:t>
      </w:r>
      <w:r w:rsidR="005816FC">
        <w:rPr>
          <w:rFonts w:ascii="Palatino Linotype" w:hAnsi="Palatino Linotype" w:cs="Tahoma"/>
          <w:bCs/>
          <w:sz w:val="20"/>
          <w:szCs w:val="20"/>
        </w:rPr>
        <w:t>EN LOS PORTALES DE INTERNET Y EN LA PLATAFORMA NACIONAL DE TRANSPARENCIA</w:t>
      </w:r>
      <w:r w:rsidR="002F0C15">
        <w:rPr>
          <w:rFonts w:ascii="Palatino Linotype" w:hAnsi="Palatino Linotype" w:cs="Tahoma"/>
          <w:bCs/>
          <w:sz w:val="20"/>
          <w:szCs w:val="20"/>
        </w:rPr>
        <w:t xml:space="preserve">, que se debe tener disponible en medio electrónico, de manera </w:t>
      </w:r>
      <w:r w:rsidR="004A3074">
        <w:rPr>
          <w:rFonts w:ascii="Palatino Linotype" w:hAnsi="Palatino Linotype" w:cs="Tahoma"/>
          <w:bCs/>
          <w:sz w:val="20"/>
          <w:szCs w:val="20"/>
        </w:rPr>
        <w:t>permanente y actualizada para los particulares.</w:t>
      </w:r>
    </w:p>
    <w:p w14:paraId="0979C6A3" w14:textId="5FB8AC5A" w:rsidR="00B2761D" w:rsidRPr="00FC1519" w:rsidRDefault="00B2761D"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bCs/>
          <w:sz w:val="20"/>
          <w:szCs w:val="20"/>
        </w:rPr>
        <w:t xml:space="preserve">Que excede las capacidades humanas de las diversas unidades administrativas, para llevar a cabo el procesamiento de la información, toda vez que actualmente la universidad cuenta con una estructura orgánica de </w:t>
      </w:r>
      <w:r w:rsidRPr="00BF2493">
        <w:rPr>
          <w:rFonts w:ascii="Palatino Linotype" w:hAnsi="Palatino Linotype" w:cs="Tahoma"/>
          <w:b/>
          <w:bCs/>
          <w:sz w:val="20"/>
          <w:szCs w:val="20"/>
        </w:rPr>
        <w:t>15 unidades administrativas</w:t>
      </w:r>
      <w:r>
        <w:rPr>
          <w:rFonts w:ascii="Palatino Linotype" w:hAnsi="Palatino Linotype" w:cs="Tahoma"/>
          <w:b/>
          <w:bCs/>
          <w:sz w:val="20"/>
          <w:szCs w:val="20"/>
        </w:rPr>
        <w:t xml:space="preserve">, y con personal administrativo (36) servidores públicos y docentes (49) profesores de tiempo completo, </w:t>
      </w:r>
      <w:r>
        <w:rPr>
          <w:rFonts w:ascii="Palatino Linotype" w:hAnsi="Palatino Linotype" w:cs="Tahoma"/>
          <w:bCs/>
          <w:sz w:val="20"/>
          <w:szCs w:val="20"/>
        </w:rPr>
        <w:t xml:space="preserve">que cubre la jornada laboral de 9 am a 6 pm, lo cual es insuficiente para atender el número de solicitudes de información y recursos de revisión en los plazos establecidos para tal efecto, esto en virtud de que se debe realizar un análisis, </w:t>
      </w:r>
      <w:r>
        <w:rPr>
          <w:rFonts w:ascii="Palatino Linotype" w:hAnsi="Palatino Linotype" w:cs="Tahoma"/>
          <w:bCs/>
          <w:sz w:val="20"/>
          <w:szCs w:val="20"/>
        </w:rPr>
        <w:lastRenderedPageBreak/>
        <w:t xml:space="preserve">estudio y procesamiento de la información, lo que implicaría que el personal de esta universidad dejara de realizar las actividades sustantivas que son de competencia de este sujeto obligado para dar cumplimiento a su objeto, como es el de </w:t>
      </w:r>
      <w:r>
        <w:rPr>
          <w:rFonts w:ascii="Palatino Linotype" w:hAnsi="Palatino Linotype" w:cs="Tahoma"/>
          <w:b/>
          <w:bCs/>
          <w:sz w:val="20"/>
          <w:szCs w:val="20"/>
        </w:rPr>
        <w:t xml:space="preserve">impartir educación superior en los niveles de profesional asociado, licenciatura, especialización tecnológica y otros estudios de posgrado, </w:t>
      </w:r>
      <w:r>
        <w:rPr>
          <w:rFonts w:ascii="Palatino Linotype" w:hAnsi="Palatino Linotype" w:cs="Tahoma"/>
          <w:bCs/>
          <w:sz w:val="20"/>
          <w:szCs w:val="20"/>
        </w:rPr>
        <w:t>ya que actualmente existe una matrícula escolar de 4,02</w:t>
      </w:r>
      <w:r w:rsidR="00C87BD0">
        <w:rPr>
          <w:rFonts w:ascii="Palatino Linotype" w:hAnsi="Palatino Linotype" w:cs="Tahoma"/>
          <w:bCs/>
          <w:sz w:val="20"/>
          <w:szCs w:val="20"/>
        </w:rPr>
        <w:t>3. No omito mencionar que</w:t>
      </w:r>
      <w:r w:rsidR="00793E21">
        <w:rPr>
          <w:rFonts w:ascii="Palatino Linotype" w:hAnsi="Palatino Linotype" w:cs="Tahoma"/>
          <w:bCs/>
          <w:sz w:val="20"/>
          <w:szCs w:val="20"/>
        </w:rPr>
        <w:t>, la Universidad también cuenta con profesores de asignatura</w:t>
      </w:r>
      <w:r w:rsidR="004A213F">
        <w:rPr>
          <w:rFonts w:ascii="Palatino Linotype" w:hAnsi="Palatino Linotype" w:cs="Tahoma"/>
          <w:bCs/>
          <w:sz w:val="20"/>
          <w:szCs w:val="20"/>
        </w:rPr>
        <w:t>, pero su función principal es impartir horas clase frente a grupo.</w:t>
      </w:r>
    </w:p>
    <w:p w14:paraId="1FC60F98" w14:textId="30DF0A04" w:rsidR="00B2761D" w:rsidRPr="00FC1519" w:rsidRDefault="004A213F"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bCs/>
          <w:sz w:val="20"/>
          <w:szCs w:val="20"/>
        </w:rPr>
        <w:t>Que los Servidores Púbicos Habilitados deben realizar funciones</w:t>
      </w:r>
      <w:r w:rsidR="000670ED">
        <w:rPr>
          <w:rFonts w:ascii="Palatino Linotype" w:hAnsi="Palatino Linotype" w:cs="Tahoma"/>
          <w:bCs/>
          <w:sz w:val="20"/>
          <w:szCs w:val="20"/>
        </w:rPr>
        <w:t xml:space="preserve"> en términos de los artículos 3</w:t>
      </w:r>
      <w:r w:rsidR="00353D44">
        <w:rPr>
          <w:rFonts w:ascii="Palatino Linotype" w:hAnsi="Palatino Linotype" w:cs="Tahoma"/>
          <w:bCs/>
          <w:sz w:val="20"/>
          <w:szCs w:val="20"/>
        </w:rPr>
        <w:t xml:space="preserve"> fracción XXXIX, 58, 59 y 162</w:t>
      </w:r>
      <w:r w:rsidR="00B2234E">
        <w:rPr>
          <w:rFonts w:ascii="Palatino Linotype" w:hAnsi="Palatino Linotype" w:cs="Tahoma"/>
          <w:bCs/>
          <w:sz w:val="20"/>
          <w:szCs w:val="20"/>
        </w:rPr>
        <w:t xml:space="preserve"> de la Ley de Transparencia y Acceso a la Información Pública del Estado de México y Municipios, </w:t>
      </w:r>
      <w:r w:rsidR="007454B5">
        <w:rPr>
          <w:rFonts w:ascii="Palatino Linotype" w:hAnsi="Palatino Linotype" w:cs="Tahoma"/>
          <w:bCs/>
          <w:sz w:val="20"/>
          <w:szCs w:val="20"/>
        </w:rPr>
        <w:t xml:space="preserve">también cuentan con atribuciones y funciones señaladas en el Reglamento Interior </w:t>
      </w:r>
      <w:r w:rsidR="00A06FE0">
        <w:rPr>
          <w:rFonts w:ascii="Palatino Linotype" w:hAnsi="Palatino Linotype" w:cs="Tahoma"/>
          <w:bCs/>
          <w:sz w:val="20"/>
          <w:szCs w:val="20"/>
        </w:rPr>
        <w:t>de la Universidad Politécnica del Valle de Toluca.</w:t>
      </w:r>
    </w:p>
    <w:p w14:paraId="0C50EC6D" w14:textId="77777777" w:rsidR="00B2761D" w:rsidRDefault="00B2761D"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sz w:val="20"/>
          <w:szCs w:val="20"/>
        </w:rPr>
        <w:t>El cambio de modalidad contribuye a que el procedimiento de acceso a la información sea sencillo, expedito y oportuno, esto es en razón de que es el mismo solicitante, lo que permitiría de manera más ágil obtener la información y evitaría retrasar la entrega por el cúmulo y el análisis de la misma.</w:t>
      </w:r>
    </w:p>
    <w:p w14:paraId="178AB98A" w14:textId="77777777" w:rsidR="00B2761D" w:rsidRDefault="00B2761D"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sz w:val="20"/>
          <w:szCs w:val="20"/>
        </w:rPr>
        <w:t xml:space="preserve">Cabe señalar, que la universidad sólo cuenta con algunos scanner de poca capacidad y </w:t>
      </w:r>
      <w:proofErr w:type="gramStart"/>
      <w:r>
        <w:rPr>
          <w:rFonts w:ascii="Palatino Linotype" w:hAnsi="Palatino Linotype" w:cs="Tahoma"/>
          <w:sz w:val="20"/>
          <w:szCs w:val="20"/>
        </w:rPr>
        <w:t>que</w:t>
      </w:r>
      <w:proofErr w:type="gramEnd"/>
      <w:r>
        <w:rPr>
          <w:rFonts w:ascii="Palatino Linotype" w:hAnsi="Palatino Linotype" w:cs="Tahoma"/>
          <w:sz w:val="20"/>
          <w:szCs w:val="20"/>
        </w:rPr>
        <w:t xml:space="preserve"> si bien se tiene la contratación del servicio de fotocopiado por parte del Gobierno del Estado de México a través de la Dirección General de Recursos Materiales, por el escaneo y digitalización en el equipo arrendado tiene un costo para la universidad de $.30 (treinta centavos) aproximadamente, por cada hoja escaneada, lo cual representa una carga administrativa adicional que no se tiene presupuestada.</w:t>
      </w:r>
    </w:p>
    <w:p w14:paraId="3FFC8F7E" w14:textId="444C6C1D" w:rsidR="00B2761D" w:rsidRDefault="00A30DCF"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sz w:val="20"/>
          <w:szCs w:val="20"/>
        </w:rPr>
        <w:t>Durante el ejercicio 2018</w:t>
      </w:r>
      <w:r w:rsidR="001C3D7D">
        <w:rPr>
          <w:rFonts w:ascii="Palatino Linotype" w:hAnsi="Palatino Linotype" w:cs="Tahoma"/>
          <w:sz w:val="20"/>
          <w:szCs w:val="20"/>
        </w:rPr>
        <w:t xml:space="preserve"> se recibieron 1755 solicitudes de información. Asimismo, se </w:t>
      </w:r>
      <w:r w:rsidR="00D22138">
        <w:rPr>
          <w:rFonts w:ascii="Palatino Linotype" w:hAnsi="Palatino Linotype" w:cs="Tahoma"/>
          <w:sz w:val="20"/>
          <w:szCs w:val="20"/>
        </w:rPr>
        <w:t xml:space="preserve">recibieron </w:t>
      </w:r>
      <w:r w:rsidR="00D22138">
        <w:rPr>
          <w:rFonts w:ascii="Palatino Linotype" w:hAnsi="Palatino Linotype" w:cs="Tahoma"/>
          <w:b/>
          <w:sz w:val="20"/>
          <w:szCs w:val="20"/>
        </w:rPr>
        <w:t>1207 Recursos de Revisión, de los cuales continúan en trámite</w:t>
      </w:r>
      <w:r w:rsidR="000C165E">
        <w:rPr>
          <w:rFonts w:ascii="Palatino Linotype" w:hAnsi="Palatino Linotype" w:cs="Tahoma"/>
          <w:b/>
          <w:sz w:val="20"/>
          <w:szCs w:val="20"/>
        </w:rPr>
        <w:t xml:space="preserve"> aproximadamente 100 </w:t>
      </w:r>
      <w:r w:rsidR="000C165E">
        <w:rPr>
          <w:rFonts w:ascii="Palatino Linotype" w:hAnsi="Palatino Linotype" w:cs="Tahoma"/>
          <w:sz w:val="20"/>
          <w:szCs w:val="20"/>
        </w:rPr>
        <w:t>por lo que esta unidad administrativo</w:t>
      </w:r>
      <w:r w:rsidR="0074086E">
        <w:rPr>
          <w:rFonts w:ascii="Palatino Linotype" w:hAnsi="Palatino Linotype" w:cs="Tahoma"/>
          <w:sz w:val="20"/>
          <w:szCs w:val="20"/>
        </w:rPr>
        <w:t>, realiza el seguimiento y trámite referidas en las solicitudes de información</w:t>
      </w:r>
      <w:r w:rsidR="00697830">
        <w:rPr>
          <w:rFonts w:ascii="Palatino Linotype" w:hAnsi="Palatino Linotype" w:cs="Tahoma"/>
          <w:sz w:val="20"/>
          <w:szCs w:val="20"/>
        </w:rPr>
        <w:t xml:space="preserve"> referidas, sin embargo</w:t>
      </w:r>
      <w:r w:rsidR="00D22138">
        <w:rPr>
          <w:rFonts w:ascii="Palatino Linotype" w:hAnsi="Palatino Linotype" w:cs="Tahoma"/>
          <w:b/>
          <w:sz w:val="20"/>
          <w:szCs w:val="20"/>
        </w:rPr>
        <w:t xml:space="preserve"> </w:t>
      </w:r>
      <w:r w:rsidR="00B2761D">
        <w:rPr>
          <w:rFonts w:ascii="Palatino Linotype" w:hAnsi="Palatino Linotype" w:cs="Tahoma"/>
          <w:sz w:val="20"/>
          <w:szCs w:val="20"/>
        </w:rPr>
        <w:t xml:space="preserve">el número de solicitudes de trámite, excede de las capacidades humanas, sin perder de vista que </w:t>
      </w:r>
      <w:r w:rsidR="00B2761D">
        <w:rPr>
          <w:rFonts w:ascii="Palatino Linotype" w:hAnsi="Palatino Linotype" w:cs="Tahoma"/>
          <w:sz w:val="20"/>
          <w:szCs w:val="20"/>
        </w:rPr>
        <w:lastRenderedPageBreak/>
        <w:t xml:space="preserve">la unidad administrativa, debe realizar las funciones establecidas en el Manual General de Organización, por lo que con respecto </w:t>
      </w:r>
      <w:r w:rsidR="00B2761D">
        <w:rPr>
          <w:rFonts w:ascii="Palatino Linotype" w:hAnsi="Palatino Linotype" w:cs="Tahoma"/>
          <w:i/>
          <w:sz w:val="20"/>
          <w:szCs w:val="20"/>
        </w:rPr>
        <w:t xml:space="preserve">“Relación de oficios emitidos por…, señalando el </w:t>
      </w:r>
      <w:proofErr w:type="spellStart"/>
      <w:r w:rsidR="00B2761D">
        <w:rPr>
          <w:rFonts w:ascii="Palatino Linotype" w:hAnsi="Palatino Linotype" w:cs="Tahoma"/>
          <w:i/>
          <w:sz w:val="20"/>
          <w:szCs w:val="20"/>
        </w:rPr>
        <w:t>numero</w:t>
      </w:r>
      <w:proofErr w:type="spellEnd"/>
      <w:r w:rsidR="00B2761D">
        <w:rPr>
          <w:rFonts w:ascii="Palatino Linotype" w:hAnsi="Palatino Linotype" w:cs="Tahoma"/>
          <w:i/>
          <w:sz w:val="20"/>
          <w:szCs w:val="20"/>
        </w:rPr>
        <w:t xml:space="preserve"> de oficio, destinatario…” (Sic), </w:t>
      </w:r>
      <w:r w:rsidR="00B2761D">
        <w:rPr>
          <w:rFonts w:ascii="Palatino Linotype" w:hAnsi="Palatino Linotype" w:cs="Tahoma"/>
          <w:sz w:val="20"/>
          <w:szCs w:val="20"/>
        </w:rPr>
        <w:t xml:space="preserve">sería complicado llevar el proceso de </w:t>
      </w:r>
      <w:proofErr w:type="spellStart"/>
      <w:r w:rsidR="00B2761D">
        <w:rPr>
          <w:rFonts w:ascii="Palatino Linotype" w:hAnsi="Palatino Linotype" w:cs="Tahoma"/>
          <w:sz w:val="20"/>
          <w:szCs w:val="20"/>
        </w:rPr>
        <w:t>scaneo</w:t>
      </w:r>
      <w:proofErr w:type="spellEnd"/>
      <w:r w:rsidR="00B2761D">
        <w:rPr>
          <w:rFonts w:ascii="Palatino Linotype" w:hAnsi="Palatino Linotype" w:cs="Tahoma"/>
          <w:sz w:val="20"/>
          <w:szCs w:val="20"/>
        </w:rPr>
        <w:t xml:space="preserve"> y digitalización para entregar la información, se hace más factible, la consulta directa</w:t>
      </w:r>
      <w:r w:rsidR="00C45990">
        <w:rPr>
          <w:rFonts w:ascii="Palatino Linotype" w:hAnsi="Palatino Linotype" w:cs="Tahoma"/>
          <w:sz w:val="20"/>
          <w:szCs w:val="20"/>
        </w:rPr>
        <w:t xml:space="preserve"> para agilizar la entrega y consulta de la información</w:t>
      </w:r>
      <w:r w:rsidR="00F610DD">
        <w:rPr>
          <w:rFonts w:ascii="Palatino Linotype" w:hAnsi="Palatino Linotype" w:cs="Tahoma"/>
          <w:sz w:val="20"/>
          <w:szCs w:val="20"/>
        </w:rPr>
        <w:t xml:space="preserve"> (…).</w:t>
      </w:r>
    </w:p>
    <w:p w14:paraId="57199CA1" w14:textId="77777777" w:rsidR="00B2761D" w:rsidRDefault="00B2761D" w:rsidP="00B2761D">
      <w:pPr>
        <w:pStyle w:val="Prrafodelista"/>
        <w:numPr>
          <w:ilvl w:val="0"/>
          <w:numId w:val="21"/>
        </w:numPr>
        <w:spacing w:line="360" w:lineRule="auto"/>
        <w:ind w:right="567"/>
        <w:jc w:val="both"/>
        <w:rPr>
          <w:rFonts w:ascii="Palatino Linotype" w:hAnsi="Palatino Linotype" w:cs="Tahoma"/>
          <w:sz w:val="20"/>
          <w:szCs w:val="20"/>
        </w:rPr>
      </w:pPr>
      <w:r>
        <w:rPr>
          <w:rFonts w:ascii="Palatino Linotype" w:hAnsi="Palatino Linotype" w:cs="Tahoma"/>
          <w:sz w:val="20"/>
          <w:szCs w:val="20"/>
        </w:rPr>
        <w:t>Los servidores públicos de la Universidad están destinando la mayor parte de su tiempo en la atención de solicitudes de información, ya que todos los días se está dando atención de 30 a 40 solicitudes, a los trámites derivados de los recursos de revisión y de resoluciones, que en su mayoría son de búsqueda de información de más de 10 años, que si no se cumplen con los tiempos pueden ser causa de una responsabilidad administrativa, sin embargo, todas las funciones de los servidores públicos conllevan una responsabilidad administrativa, por lo tanto existe preocupación porque también se pueden estar dejando de atender otras actividades para dar cumplimiento a esta función, que no es menos importante, y que además no es la única en materia de transparencia.</w:t>
      </w:r>
    </w:p>
    <w:p w14:paraId="0C9AADC0" w14:textId="77777777" w:rsidR="00B2761D" w:rsidRDefault="00B2761D" w:rsidP="00B2761D">
      <w:pPr>
        <w:pStyle w:val="Prrafodelista"/>
        <w:spacing w:line="360" w:lineRule="auto"/>
        <w:ind w:left="927" w:right="567"/>
        <w:jc w:val="both"/>
        <w:rPr>
          <w:rFonts w:ascii="Palatino Linotype" w:hAnsi="Palatino Linotype" w:cs="Tahoma"/>
          <w:sz w:val="20"/>
          <w:szCs w:val="20"/>
        </w:rPr>
      </w:pPr>
    </w:p>
    <w:p w14:paraId="25084963" w14:textId="77777777" w:rsidR="00B2761D" w:rsidRPr="000A5204" w:rsidRDefault="00B2761D" w:rsidP="00B2761D">
      <w:pPr>
        <w:spacing w:line="360" w:lineRule="auto"/>
        <w:ind w:left="567" w:right="567"/>
        <w:jc w:val="center"/>
        <w:rPr>
          <w:rFonts w:ascii="Palatino Linotype" w:hAnsi="Palatino Linotype" w:cs="Tahoma"/>
        </w:rPr>
      </w:pPr>
      <w:r w:rsidRPr="000A5204">
        <w:rPr>
          <w:rFonts w:ascii="Palatino Linotype" w:hAnsi="Palatino Linotype" w:cs="Tahoma"/>
        </w:rPr>
        <w:t>[</w:t>
      </w:r>
      <w:r>
        <w:rPr>
          <w:rFonts w:ascii="Palatino Linotype" w:hAnsi="Palatino Linotype" w:cs="Tahoma"/>
        </w:rPr>
        <w:t>C</w:t>
      </w:r>
      <w:r w:rsidRPr="000A5204">
        <w:rPr>
          <w:rFonts w:ascii="Palatino Linotype" w:hAnsi="Palatino Linotype" w:cs="Tahoma"/>
        </w:rPr>
        <w:t xml:space="preserve">ita textual </w:t>
      </w:r>
      <w:r>
        <w:rPr>
          <w:rFonts w:ascii="Palatino Linotype" w:hAnsi="Palatino Linotype" w:cs="Tahoma"/>
        </w:rPr>
        <w:t xml:space="preserve">los artículos 59, 132, 162, 164, 168 y 173 de la </w:t>
      </w:r>
      <w:r w:rsidRPr="00BF2493">
        <w:rPr>
          <w:rFonts w:ascii="Palatino Linotype" w:hAnsi="Palatino Linotype" w:cs="Tahoma"/>
          <w:bCs/>
        </w:rPr>
        <w:t>Ley de Transparencia y Acceso a la Información Pública del Estado de México y Municipios</w:t>
      </w:r>
      <w:r w:rsidRPr="000A5204">
        <w:rPr>
          <w:rFonts w:ascii="Palatino Linotype" w:hAnsi="Palatino Linotype" w:cs="Tahoma"/>
        </w:rPr>
        <w:t>]</w:t>
      </w:r>
    </w:p>
    <w:p w14:paraId="49F41C01" w14:textId="77777777" w:rsidR="00B2761D" w:rsidRDefault="00B2761D" w:rsidP="00B2761D">
      <w:pPr>
        <w:spacing w:line="360" w:lineRule="auto"/>
        <w:ind w:right="567"/>
        <w:jc w:val="both"/>
        <w:rPr>
          <w:rFonts w:ascii="Palatino Linotype" w:hAnsi="Palatino Linotype" w:cs="Tahoma"/>
          <w:sz w:val="22"/>
        </w:rPr>
      </w:pPr>
    </w:p>
    <w:p w14:paraId="34E31F51" w14:textId="2946BA03" w:rsidR="00B2761D" w:rsidRDefault="005826C8" w:rsidP="00B2761D">
      <w:pPr>
        <w:spacing w:line="360" w:lineRule="auto"/>
        <w:jc w:val="both"/>
        <w:rPr>
          <w:rFonts w:ascii="Palatino Linotype" w:hAnsi="Palatino Linotype" w:cs="Tahoma"/>
          <w:sz w:val="22"/>
        </w:rPr>
      </w:pPr>
      <w:r>
        <w:rPr>
          <w:rFonts w:ascii="Palatino Linotype" w:hAnsi="Palatino Linotype" w:cs="Tahoma"/>
          <w:sz w:val="22"/>
        </w:rPr>
        <w:t>En conclusión,</w:t>
      </w:r>
      <w:r w:rsidR="00A96808">
        <w:rPr>
          <w:rFonts w:ascii="Palatino Linotype" w:hAnsi="Palatino Linotype" w:cs="Tahoma"/>
          <w:sz w:val="22"/>
        </w:rPr>
        <w:t xml:space="preserve"> la Universidad Politécnica del Valle de Toluca,</w:t>
      </w:r>
      <w:r>
        <w:rPr>
          <w:rFonts w:ascii="Palatino Linotype" w:hAnsi="Palatino Linotype" w:cs="Tahoma"/>
          <w:sz w:val="22"/>
        </w:rPr>
        <w:t xml:space="preserve"> refirió</w:t>
      </w:r>
      <w:r w:rsidR="004E3942">
        <w:rPr>
          <w:rFonts w:ascii="Palatino Linotype" w:hAnsi="Palatino Linotype" w:cs="Tahoma"/>
          <w:sz w:val="22"/>
        </w:rPr>
        <w:t xml:space="preserve"> una imposibilidad administrativa y humana para entregar la información solicitada a través del Sistema de Acceso a la Información Mexiquense (SAIMEX). </w:t>
      </w:r>
      <w:r w:rsidR="00B2761D">
        <w:rPr>
          <w:rFonts w:ascii="Palatino Linotype" w:hAnsi="Palatino Linotype" w:cs="Tahoma"/>
          <w:sz w:val="22"/>
        </w:rPr>
        <w:t>Asimismo, el Sujeto Obligado informó que para la consulta directa de la información requerida salvo aquella que sea clasificada como confidencial o reservada, el mecanismo para asegurar el acceso a la información del particular es el siguiente:</w:t>
      </w:r>
    </w:p>
    <w:p w14:paraId="0A870119" w14:textId="7841D77F" w:rsidR="00675D9E" w:rsidRDefault="00675D9E" w:rsidP="00B2761D">
      <w:pPr>
        <w:spacing w:line="360" w:lineRule="auto"/>
        <w:jc w:val="both"/>
        <w:rPr>
          <w:rFonts w:ascii="Palatino Linotype" w:hAnsi="Palatino Linotype" w:cs="Tahoma"/>
          <w:sz w:val="22"/>
        </w:rPr>
      </w:pPr>
    </w:p>
    <w:p w14:paraId="10F524EA" w14:textId="2795EF90" w:rsidR="00675D9E" w:rsidRDefault="00675D9E" w:rsidP="00B2761D">
      <w:pPr>
        <w:spacing w:line="360" w:lineRule="auto"/>
        <w:jc w:val="both"/>
        <w:rPr>
          <w:rFonts w:ascii="Palatino Linotype" w:hAnsi="Palatino Linotype" w:cs="Tahoma"/>
          <w:sz w:val="22"/>
        </w:rPr>
      </w:pPr>
      <w:r>
        <w:rPr>
          <w:noProof/>
          <w:lang w:eastAsia="es-MX"/>
        </w:rPr>
        <w:lastRenderedPageBreak/>
        <w:drawing>
          <wp:inline distT="0" distB="0" distL="0" distR="0" wp14:anchorId="3E1436E3" wp14:editId="288A788F">
            <wp:extent cx="5724525" cy="605605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32" t="12385" r="29511" b="6821"/>
                    <a:stretch/>
                  </pic:blipFill>
                  <pic:spPr bwMode="auto">
                    <a:xfrm>
                      <a:off x="0" y="0"/>
                      <a:ext cx="5737872" cy="6070179"/>
                    </a:xfrm>
                    <a:prstGeom prst="rect">
                      <a:avLst/>
                    </a:prstGeom>
                    <a:ln>
                      <a:noFill/>
                    </a:ln>
                    <a:extLst>
                      <a:ext uri="{53640926-AAD7-44D8-BBD7-CCE9431645EC}">
                        <a14:shadowObscured xmlns:a14="http://schemas.microsoft.com/office/drawing/2010/main"/>
                      </a:ext>
                    </a:extLst>
                  </pic:spPr>
                </pic:pic>
              </a:graphicData>
            </a:graphic>
          </wp:inline>
        </w:drawing>
      </w:r>
    </w:p>
    <w:p w14:paraId="0EAA6A24" w14:textId="77777777" w:rsidR="00652CB9" w:rsidRPr="00374191" w:rsidRDefault="00652CB9" w:rsidP="00D51826">
      <w:pPr>
        <w:spacing w:line="360" w:lineRule="auto"/>
        <w:ind w:right="539"/>
        <w:jc w:val="both"/>
        <w:rPr>
          <w:rFonts w:ascii="Palatino Linotype" w:hAnsi="Palatino Linotype" w:cs="Tahoma"/>
          <w:lang w:val="es-ES"/>
        </w:rPr>
      </w:pPr>
    </w:p>
    <w:p w14:paraId="30616299" w14:textId="09FF78BA" w:rsidR="00D51826" w:rsidRDefault="00582F6D" w:rsidP="006C09DE">
      <w:pPr>
        <w:spacing w:line="360" w:lineRule="auto"/>
        <w:jc w:val="both"/>
        <w:rPr>
          <w:rFonts w:ascii="Palatino Linotype" w:hAnsi="Palatino Linotype" w:cs="Tahoma"/>
          <w:sz w:val="22"/>
          <w:szCs w:val="24"/>
        </w:rPr>
      </w:pPr>
      <w:r w:rsidRPr="00EA4B52">
        <w:rPr>
          <w:rFonts w:ascii="Palatino Linotype" w:hAnsi="Palatino Linotype" w:cs="Tahoma"/>
          <w:sz w:val="22"/>
          <w:szCs w:val="24"/>
        </w:rPr>
        <w:t>Asimismo, adjuntó</w:t>
      </w:r>
      <w:r>
        <w:rPr>
          <w:rFonts w:ascii="Palatino Linotype" w:hAnsi="Palatino Linotype" w:cs="Tahoma"/>
          <w:sz w:val="22"/>
          <w:szCs w:val="24"/>
        </w:rPr>
        <w:t xml:space="preserve"> el Acta de la Trigésima Segunda Sesión </w:t>
      </w:r>
      <w:proofErr w:type="gramStart"/>
      <w:r>
        <w:rPr>
          <w:rFonts w:ascii="Palatino Linotype" w:hAnsi="Palatino Linotype" w:cs="Tahoma"/>
          <w:sz w:val="22"/>
          <w:szCs w:val="24"/>
        </w:rPr>
        <w:t>Extraordinaria  del</w:t>
      </w:r>
      <w:proofErr w:type="gramEnd"/>
      <w:r>
        <w:rPr>
          <w:rFonts w:ascii="Palatino Linotype" w:hAnsi="Palatino Linotype" w:cs="Tahoma"/>
          <w:sz w:val="22"/>
          <w:szCs w:val="24"/>
        </w:rPr>
        <w:t xml:space="preserve"> Comité de Transparencia de la Universidad Politécnica del Valle de Toluca, de fecha diecinueve de </w:t>
      </w:r>
      <w:r>
        <w:rPr>
          <w:rFonts w:ascii="Palatino Linotype" w:hAnsi="Palatino Linotype" w:cs="Tahoma"/>
          <w:sz w:val="22"/>
          <w:szCs w:val="24"/>
        </w:rPr>
        <w:lastRenderedPageBreak/>
        <w:t>marzo de dos mil diecinueve, mediante la cual se aprueba el cambio de modalidad de los recursos de revisión que nos ocupan.</w:t>
      </w:r>
    </w:p>
    <w:p w14:paraId="51F39DF4" w14:textId="77777777" w:rsidR="00582F6D" w:rsidRPr="00EA4B52" w:rsidRDefault="00582F6D" w:rsidP="006C09DE">
      <w:pPr>
        <w:spacing w:line="360" w:lineRule="auto"/>
        <w:jc w:val="both"/>
        <w:rPr>
          <w:rFonts w:ascii="Palatino Linotype" w:hAnsi="Palatino Linotype" w:cs="Tahoma"/>
          <w:sz w:val="22"/>
          <w:szCs w:val="24"/>
        </w:rPr>
      </w:pPr>
    </w:p>
    <w:p w14:paraId="77309CE6" w14:textId="1C7347ED" w:rsidR="00AE4195" w:rsidRPr="005B3636" w:rsidRDefault="00D51826" w:rsidP="006C09DE">
      <w:pPr>
        <w:spacing w:line="360" w:lineRule="auto"/>
        <w:jc w:val="both"/>
        <w:rPr>
          <w:rFonts w:ascii="Palatino Linotype" w:hAnsi="Palatino Linotype" w:cs="Tahoma"/>
          <w:sz w:val="22"/>
          <w:szCs w:val="24"/>
        </w:rPr>
      </w:pPr>
      <w:r>
        <w:rPr>
          <w:rFonts w:ascii="Palatino Linotype" w:hAnsi="Palatino Linotype" w:cs="Tahoma"/>
          <w:b/>
          <w:sz w:val="22"/>
          <w:szCs w:val="24"/>
        </w:rPr>
        <w:t xml:space="preserve">h)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sidR="00CC49CA">
        <w:rPr>
          <w:rFonts w:ascii="Palatino Linotype" w:hAnsi="Palatino Linotype" w:cs="Tahoma"/>
          <w:sz w:val="22"/>
          <w:szCs w:val="24"/>
        </w:rPr>
        <w:t>tres de abril de dos mil diecinueve</w:t>
      </w:r>
      <w:r w:rsidR="00AE4195"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B3636">
        <w:rPr>
          <w:rFonts w:ascii="Palatino Linotype" w:hAnsi="Palatino Linotype" w:cs="Tahoma"/>
          <w:sz w:val="22"/>
          <w:szCs w:val="24"/>
        </w:rPr>
        <w:t>los expedientes</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1F001CDE" w14:textId="77777777" w:rsidR="005A12EA" w:rsidRPr="005B3636" w:rsidRDefault="005A12EA" w:rsidP="006C09DE">
      <w:pPr>
        <w:spacing w:line="360" w:lineRule="auto"/>
        <w:jc w:val="both"/>
        <w:rPr>
          <w:rFonts w:ascii="Palatino Linotype" w:hAnsi="Palatino Linotype" w:cs="Tahoma"/>
          <w:sz w:val="22"/>
          <w:szCs w:val="24"/>
        </w:rPr>
      </w:pPr>
    </w:p>
    <w:p w14:paraId="6260271F" w14:textId="77777777" w:rsidR="00AE4195" w:rsidRPr="005B3636" w:rsidRDefault="00AE4195" w:rsidP="006C09DE">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1DC9AC20" w14:textId="77777777" w:rsidR="003E763A" w:rsidRPr="005B3636" w:rsidRDefault="003E763A" w:rsidP="006C09DE">
      <w:pPr>
        <w:spacing w:line="360" w:lineRule="auto"/>
        <w:jc w:val="both"/>
        <w:rPr>
          <w:rFonts w:ascii="Palatino Linotype" w:hAnsi="Palatino Linotype" w:cs="Tahoma"/>
          <w:color w:val="000000"/>
          <w:sz w:val="22"/>
          <w:szCs w:val="24"/>
        </w:rPr>
      </w:pPr>
    </w:p>
    <w:p w14:paraId="5CDD15A0" w14:textId="77777777" w:rsidR="004F2D88" w:rsidRPr="005B3636" w:rsidRDefault="009A620E" w:rsidP="006C09DE">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r w:rsidR="004F2D88" w:rsidRPr="005B3636">
        <w:rPr>
          <w:rFonts w:ascii="Palatino Linotype" w:hAnsi="Palatino Linotype" w:cs="Tahoma"/>
          <w:b/>
          <w:sz w:val="22"/>
          <w:szCs w:val="22"/>
          <w:lang w:val="es-ES"/>
        </w:rPr>
        <w:t>:</w:t>
      </w:r>
    </w:p>
    <w:p w14:paraId="28937856" w14:textId="77777777" w:rsidR="004F2D88" w:rsidRPr="005B3636" w:rsidRDefault="004F2D88" w:rsidP="006C09DE">
      <w:pPr>
        <w:spacing w:line="360" w:lineRule="auto"/>
        <w:rPr>
          <w:rFonts w:ascii="Palatino Linotype" w:hAnsi="Palatino Linotype" w:cs="Tahoma"/>
          <w:b/>
          <w:sz w:val="22"/>
          <w:szCs w:val="24"/>
          <w:lang w:val="es-ES"/>
        </w:rPr>
      </w:pPr>
    </w:p>
    <w:p w14:paraId="3C7C5395" w14:textId="77777777" w:rsidR="00B64641" w:rsidRPr="005B3636" w:rsidRDefault="009C569C" w:rsidP="006C09DE">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089F5AE4" w14:textId="77777777" w:rsidR="00BE24A7" w:rsidRPr="005B3636" w:rsidRDefault="00BE24A7" w:rsidP="006C09DE">
      <w:pPr>
        <w:autoSpaceDE w:val="0"/>
        <w:autoSpaceDN w:val="0"/>
        <w:adjustRightInd w:val="0"/>
        <w:spacing w:line="360" w:lineRule="auto"/>
        <w:jc w:val="both"/>
        <w:rPr>
          <w:rFonts w:ascii="Palatino Linotype" w:hAnsi="Palatino Linotype" w:cs="Tahoma"/>
          <w:sz w:val="22"/>
          <w:szCs w:val="24"/>
          <w:lang w:val="es-ES"/>
        </w:rPr>
      </w:pPr>
    </w:p>
    <w:p w14:paraId="646E958C" w14:textId="77777777" w:rsidR="00436FD3" w:rsidRPr="005B3636" w:rsidRDefault="00436FD3" w:rsidP="006C09DE">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5B3636">
        <w:rPr>
          <w:rFonts w:ascii="Palatino Linotype" w:hAnsi="Palatino Linotype" w:cs="Tahoma"/>
          <w:sz w:val="22"/>
          <w:szCs w:val="24"/>
          <w:shd w:val="clear" w:color="auto" w:fill="FFFFFF"/>
        </w:rPr>
        <w:lastRenderedPageBreak/>
        <w:t>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016C08F6" w14:textId="77777777" w:rsidR="005A12EA" w:rsidRPr="005B3636" w:rsidRDefault="005A12EA" w:rsidP="006C09D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8A06477" w14:textId="77777777" w:rsidR="00B33A5C" w:rsidRPr="005B3636" w:rsidRDefault="00B33A5C" w:rsidP="006C09DE">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2C3AEB52" w14:textId="77777777" w:rsidR="00B33A5C" w:rsidRPr="00BC0711" w:rsidRDefault="00B33A5C" w:rsidP="006C09DE">
      <w:pPr>
        <w:autoSpaceDE w:val="0"/>
        <w:autoSpaceDN w:val="0"/>
        <w:adjustRightInd w:val="0"/>
        <w:spacing w:line="360" w:lineRule="auto"/>
        <w:jc w:val="both"/>
        <w:rPr>
          <w:rFonts w:ascii="Palatino Linotype" w:hAnsi="Palatino Linotype" w:cs="Tahoma"/>
          <w:sz w:val="18"/>
          <w:szCs w:val="24"/>
          <w:lang w:val="es-ES"/>
        </w:rPr>
      </w:pPr>
    </w:p>
    <w:p w14:paraId="6B626FB5" w14:textId="77777777" w:rsidR="00B33A5C" w:rsidRPr="005B3636" w:rsidRDefault="00B33A5C" w:rsidP="006C09DE">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3A645CD1" w14:textId="77777777" w:rsidR="00A47E6E" w:rsidRPr="00BC0711" w:rsidRDefault="00A47E6E" w:rsidP="006C09DE">
      <w:pPr>
        <w:autoSpaceDE w:val="0"/>
        <w:autoSpaceDN w:val="0"/>
        <w:adjustRightInd w:val="0"/>
        <w:spacing w:line="360" w:lineRule="auto"/>
        <w:jc w:val="both"/>
        <w:rPr>
          <w:rFonts w:ascii="Palatino Linotype" w:eastAsia="Calibri" w:hAnsi="Palatino Linotype" w:cs="Tahoma"/>
          <w:b/>
          <w:color w:val="000000"/>
          <w:sz w:val="18"/>
          <w:szCs w:val="24"/>
          <w:lang w:val="es-ES" w:eastAsia="es-MX"/>
        </w:rPr>
      </w:pPr>
    </w:p>
    <w:p w14:paraId="374988EE" w14:textId="77777777" w:rsidR="007409CF" w:rsidRPr="005B3636" w:rsidRDefault="007409CF" w:rsidP="006C09D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1B16E57C" w14:textId="77777777" w:rsidR="0042748E" w:rsidRPr="00BC0711" w:rsidRDefault="0042748E" w:rsidP="006C09DE">
      <w:pPr>
        <w:autoSpaceDE w:val="0"/>
        <w:autoSpaceDN w:val="0"/>
        <w:adjustRightInd w:val="0"/>
        <w:spacing w:line="360" w:lineRule="auto"/>
        <w:jc w:val="both"/>
        <w:rPr>
          <w:rFonts w:ascii="Palatino Linotype" w:eastAsia="Calibri" w:hAnsi="Palatino Linotype" w:cs="Tahoma"/>
          <w:color w:val="000000"/>
          <w:sz w:val="18"/>
          <w:szCs w:val="24"/>
          <w:lang w:val="es-ES" w:eastAsia="es-MX"/>
        </w:rPr>
      </w:pPr>
    </w:p>
    <w:p w14:paraId="586E8369" w14:textId="77777777" w:rsidR="00734A02" w:rsidRPr="005B3636" w:rsidRDefault="00734A02"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2B44A48" w14:textId="77777777" w:rsidR="00734A02" w:rsidRPr="00BC0711" w:rsidRDefault="00734A02" w:rsidP="006C09DE">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79927EA6"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0411A5FD" w14:textId="77777777" w:rsidR="00734A02" w:rsidRPr="00BC0711" w:rsidRDefault="00734A02" w:rsidP="006C09DE">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34197BCE" w14:textId="77777777" w:rsidR="00734A02" w:rsidRPr="005B3636"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lastRenderedPageBreak/>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w:t>
      </w:r>
      <w:r w:rsidR="00BC0711" w:rsidRPr="005B3636">
        <w:rPr>
          <w:rFonts w:ascii="Palatino Linotype" w:hAnsi="Palatino Linotype" w:cs="Tahoma"/>
          <w:sz w:val="22"/>
          <w:szCs w:val="22"/>
          <w:lang w:val="es-ES"/>
        </w:rPr>
        <w:t xml:space="preserve">Recurrente </w:t>
      </w:r>
      <w:r w:rsidRPr="005B3636">
        <w:rPr>
          <w:rFonts w:ascii="Palatino Linotype" w:hAnsi="Palatino Linotype" w:cs="Tahoma"/>
          <w:sz w:val="22"/>
          <w:szCs w:val="22"/>
          <w:lang w:val="es-ES"/>
        </w:rPr>
        <w:t xml:space="preserve">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50AF5DB5" w14:textId="77777777" w:rsidR="00734A02" w:rsidRPr="00BC0711" w:rsidRDefault="00734A02" w:rsidP="006C09DE">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72AADAB8" w14:textId="77777777" w:rsidR="007409CF" w:rsidRPr="005B3636" w:rsidRDefault="007409CF" w:rsidP="006C09DE">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1F95A940" w14:textId="77777777" w:rsidR="007409CF" w:rsidRPr="00BC0711" w:rsidRDefault="007409CF" w:rsidP="006C09DE">
      <w:pPr>
        <w:spacing w:line="360" w:lineRule="auto"/>
        <w:jc w:val="both"/>
        <w:rPr>
          <w:rFonts w:ascii="Palatino Linotype" w:eastAsia="Calibri" w:hAnsi="Palatino Linotype" w:cs="Tahoma"/>
          <w:sz w:val="18"/>
          <w:szCs w:val="22"/>
          <w:lang w:eastAsia="es-ES_tradnl"/>
        </w:rPr>
      </w:pPr>
    </w:p>
    <w:p w14:paraId="4B8ABF03" w14:textId="77777777" w:rsidR="00A47E6E" w:rsidRPr="005B3636" w:rsidRDefault="00A47E6E" w:rsidP="00A47E6E">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4CEA9DD" w14:textId="77777777" w:rsidR="00A47E6E" w:rsidRPr="00BC0711" w:rsidRDefault="00A47E6E" w:rsidP="00A47E6E">
      <w:pPr>
        <w:spacing w:line="360" w:lineRule="auto"/>
        <w:jc w:val="both"/>
        <w:rPr>
          <w:rFonts w:ascii="Palatino Linotype" w:eastAsia="Calibri" w:hAnsi="Palatino Linotype" w:cs="Tahoma"/>
          <w:sz w:val="18"/>
          <w:szCs w:val="22"/>
          <w:lang w:val="es-ES" w:eastAsia="es-ES_tradnl"/>
        </w:rPr>
      </w:pPr>
    </w:p>
    <w:p w14:paraId="2757399C" w14:textId="77777777" w:rsidR="0025469C" w:rsidRPr="005B3636" w:rsidRDefault="00F02171" w:rsidP="006C09DE">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5849E399" w14:textId="77777777" w:rsidR="0025469C" w:rsidRPr="00BC0711" w:rsidRDefault="0025469C" w:rsidP="006C09DE">
      <w:pPr>
        <w:tabs>
          <w:tab w:val="left" w:pos="4962"/>
        </w:tabs>
        <w:spacing w:line="360" w:lineRule="auto"/>
        <w:jc w:val="both"/>
        <w:rPr>
          <w:rFonts w:ascii="Palatino Linotype" w:eastAsia="Calibri" w:hAnsi="Palatino Linotype" w:cs="Tahoma"/>
          <w:iCs/>
          <w:sz w:val="18"/>
          <w:szCs w:val="24"/>
          <w:lang w:val="es-ES" w:eastAsia="es-ES_tradnl"/>
        </w:rPr>
      </w:pPr>
    </w:p>
    <w:p w14:paraId="25AD3AD4" w14:textId="77777777" w:rsidR="005E0447" w:rsidRPr="005B3636" w:rsidRDefault="008540AF" w:rsidP="00CC49CA">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w:t>
      </w:r>
      <w:r w:rsidR="005E0447" w:rsidRPr="00CC49CA">
        <w:rPr>
          <w:rFonts w:ascii="Palatino Linotype" w:eastAsia="Calibri" w:hAnsi="Palatino Linotype" w:cs="Tahoma"/>
          <w:sz w:val="22"/>
          <w:szCs w:val="22"/>
          <w:lang w:val="es-ES" w:eastAsia="es-ES_tradnl"/>
        </w:rPr>
        <w:t>respuesta</w:t>
      </w:r>
      <w:r w:rsidR="005E0447" w:rsidRPr="005B3636">
        <w:rPr>
          <w:rFonts w:ascii="Palatino Linotype" w:eastAsia="Calibri" w:hAnsi="Palatino Linotype" w:cs="Tahoma"/>
          <w:iCs/>
          <w:sz w:val="22"/>
          <w:szCs w:val="22"/>
          <w:lang w:eastAsia="es-ES_tradnl"/>
        </w:rPr>
        <w:t xml:space="preserve">, para verificar los agravios del </w:t>
      </w:r>
      <w:r w:rsidR="00CC49CA" w:rsidRPr="005B3636">
        <w:rPr>
          <w:rFonts w:ascii="Palatino Linotype" w:eastAsia="Calibri" w:hAnsi="Palatino Linotype" w:cs="Tahoma"/>
          <w:iCs/>
          <w:sz w:val="22"/>
          <w:szCs w:val="22"/>
          <w:lang w:eastAsia="es-ES_tradnl"/>
        </w:rPr>
        <w:t>Recurrente</w:t>
      </w:r>
      <w:r w:rsidR="005E0447" w:rsidRPr="005B3636">
        <w:rPr>
          <w:rFonts w:ascii="Palatino Linotype" w:eastAsia="Calibri" w:hAnsi="Palatino Linotype" w:cs="Tahoma"/>
          <w:iCs/>
          <w:sz w:val="22"/>
          <w:szCs w:val="22"/>
          <w:lang w:eastAsia="es-ES_tradnl"/>
        </w:rPr>
        <w:t xml:space="preserve">, por lo que en primer plano enunciaremos lo que </w:t>
      </w:r>
      <w:r w:rsidR="0058370D" w:rsidRPr="005B3636">
        <w:rPr>
          <w:rFonts w:ascii="Palatino Linotype" w:eastAsia="Calibri" w:hAnsi="Palatino Linotype" w:cs="Tahoma"/>
          <w:iCs/>
          <w:sz w:val="22"/>
          <w:szCs w:val="22"/>
          <w:lang w:eastAsia="es-ES_tradnl"/>
        </w:rPr>
        <w:t>solicitó</w:t>
      </w:r>
      <w:r w:rsidR="005E0447" w:rsidRPr="005B3636">
        <w:rPr>
          <w:rFonts w:ascii="Palatino Linotype" w:eastAsia="Calibri" w:hAnsi="Palatino Linotype" w:cs="Tahoma"/>
          <w:iCs/>
          <w:sz w:val="22"/>
          <w:szCs w:val="22"/>
          <w:lang w:eastAsia="es-ES_tradnl"/>
        </w:rPr>
        <w:t xml:space="preserve">: </w:t>
      </w:r>
    </w:p>
    <w:p w14:paraId="01B68D1E" w14:textId="77777777" w:rsidR="005E0447" w:rsidRPr="005B3636" w:rsidRDefault="005E0447" w:rsidP="006C09DE">
      <w:pPr>
        <w:spacing w:line="360" w:lineRule="auto"/>
        <w:jc w:val="both"/>
        <w:rPr>
          <w:rFonts w:ascii="Palatino Linotype" w:eastAsia="Calibri" w:hAnsi="Palatino Linotype" w:cs="Tahoma"/>
          <w:iCs/>
          <w:sz w:val="22"/>
          <w:szCs w:val="22"/>
          <w:lang w:eastAsia="es-ES_tradnl"/>
        </w:rPr>
      </w:pPr>
    </w:p>
    <w:p w14:paraId="535070EB" w14:textId="77777777" w:rsidR="005E0447" w:rsidRDefault="00CC49CA" w:rsidP="00A466DF">
      <w:pPr>
        <w:pStyle w:val="Prrafodelista"/>
        <w:numPr>
          <w:ilvl w:val="0"/>
          <w:numId w:val="11"/>
        </w:numPr>
        <w:spacing w:line="360" w:lineRule="auto"/>
        <w:jc w:val="both"/>
        <w:rPr>
          <w:rFonts w:ascii="Palatino Linotype" w:eastAsia="Calibri" w:hAnsi="Palatino Linotype" w:cs="Tahoma"/>
          <w:iCs/>
          <w:szCs w:val="22"/>
          <w:lang w:eastAsia="es-ES_tradnl"/>
        </w:rPr>
      </w:pPr>
      <w:r w:rsidRPr="00CC49CA">
        <w:rPr>
          <w:rFonts w:ascii="Palatino Linotype" w:eastAsia="Calibri" w:hAnsi="Palatino Linotype" w:cs="Tahoma"/>
          <w:iCs/>
          <w:szCs w:val="22"/>
          <w:lang w:eastAsia="es-ES_tradnl"/>
        </w:rPr>
        <w:t>Histórico de pagos generados a través de transferencias, efectivo o viáticos por concepto de hospedaje con las comisiones oficiales anexas que lo avalen</w:t>
      </w:r>
      <w:r>
        <w:rPr>
          <w:rFonts w:ascii="Palatino Linotype" w:eastAsia="Calibri" w:hAnsi="Palatino Linotype" w:cs="Tahoma"/>
          <w:iCs/>
          <w:szCs w:val="22"/>
          <w:lang w:eastAsia="es-ES_tradnl"/>
        </w:rPr>
        <w:t>.</w:t>
      </w:r>
    </w:p>
    <w:p w14:paraId="5008C9FA" w14:textId="77777777" w:rsidR="00DA3D9E" w:rsidRDefault="00DA3D9E" w:rsidP="00EA4B52">
      <w:pPr>
        <w:pStyle w:val="Prrafodelista"/>
        <w:spacing w:line="360" w:lineRule="auto"/>
        <w:jc w:val="both"/>
        <w:rPr>
          <w:rFonts w:ascii="Palatino Linotype" w:eastAsia="Calibri" w:hAnsi="Palatino Linotype" w:cs="Tahoma"/>
          <w:iCs/>
          <w:szCs w:val="22"/>
          <w:lang w:eastAsia="es-ES_tradnl"/>
        </w:rPr>
      </w:pPr>
    </w:p>
    <w:p w14:paraId="7C396E28" w14:textId="77777777" w:rsidR="00CC49CA" w:rsidRDefault="00CC49CA" w:rsidP="00A466DF">
      <w:pPr>
        <w:pStyle w:val="Prrafodelista"/>
        <w:numPr>
          <w:ilvl w:val="0"/>
          <w:numId w:val="11"/>
        </w:numPr>
        <w:spacing w:line="360" w:lineRule="auto"/>
        <w:jc w:val="both"/>
        <w:rPr>
          <w:rFonts w:ascii="Palatino Linotype" w:eastAsia="Calibri" w:hAnsi="Palatino Linotype" w:cs="Tahoma"/>
          <w:iCs/>
          <w:szCs w:val="22"/>
          <w:lang w:eastAsia="es-ES_tradnl"/>
        </w:rPr>
      </w:pPr>
      <w:r w:rsidRPr="00CC49CA">
        <w:rPr>
          <w:rFonts w:ascii="Palatino Linotype" w:eastAsia="Calibri" w:hAnsi="Palatino Linotype" w:cs="Tahoma"/>
          <w:iCs/>
          <w:szCs w:val="22"/>
          <w:lang w:eastAsia="es-ES_tradnl"/>
        </w:rPr>
        <w:t>Listar el histórico de comisiones que él o la Director(a) de Planeación ha acudido a Dirección General, CEFODEM, Coordinación de Universidades Politécnica y Tecnologías, o alguna comisión que haya realizado. Refiriendo cantidad de viáticos o combustible que se pagó, asunto a tratar y obviamente respaldando todas las comisiones que se mencionen con el documento oficial respectivo</w:t>
      </w:r>
      <w:r>
        <w:rPr>
          <w:rFonts w:ascii="Palatino Linotype" w:eastAsia="Calibri" w:hAnsi="Palatino Linotype" w:cs="Tahoma"/>
          <w:iCs/>
          <w:szCs w:val="22"/>
          <w:lang w:eastAsia="es-ES_tradnl"/>
        </w:rPr>
        <w:t>.</w:t>
      </w:r>
    </w:p>
    <w:p w14:paraId="4243FBC7" w14:textId="77777777" w:rsidR="00D0363E" w:rsidRPr="00EA4B52" w:rsidRDefault="00D0363E" w:rsidP="00EA4B52">
      <w:pPr>
        <w:pStyle w:val="Prrafodelista"/>
        <w:rPr>
          <w:rFonts w:ascii="Palatino Linotype" w:eastAsia="Calibri" w:hAnsi="Palatino Linotype" w:cs="Tahoma"/>
          <w:iCs/>
          <w:szCs w:val="22"/>
          <w:lang w:eastAsia="es-ES_tradnl"/>
        </w:rPr>
      </w:pPr>
    </w:p>
    <w:p w14:paraId="4B004213" w14:textId="77777777" w:rsidR="00CC49CA" w:rsidRPr="005B3636" w:rsidRDefault="00CC49CA" w:rsidP="00A466DF">
      <w:pPr>
        <w:pStyle w:val="Prrafodelista"/>
        <w:numPr>
          <w:ilvl w:val="0"/>
          <w:numId w:val="11"/>
        </w:numPr>
        <w:spacing w:line="360" w:lineRule="auto"/>
        <w:jc w:val="both"/>
        <w:rPr>
          <w:rFonts w:ascii="Palatino Linotype" w:eastAsia="Calibri" w:hAnsi="Palatino Linotype" w:cs="Tahoma"/>
          <w:iCs/>
          <w:szCs w:val="22"/>
          <w:lang w:eastAsia="es-ES_tradnl"/>
        </w:rPr>
      </w:pPr>
      <w:r w:rsidRPr="00BA1269">
        <w:rPr>
          <w:rFonts w:ascii="Palatino Linotype" w:hAnsi="Palatino Linotype" w:cs="Tahoma"/>
          <w:bCs/>
        </w:rPr>
        <w:t>Viáticos, transporte, combustible o gastos cubiertos por la institución a los asistentes al Foro Internacional Vanguardia en la Educación de acuerdo con la Página de Facebook Instituciona</w:t>
      </w:r>
      <w:r>
        <w:rPr>
          <w:rFonts w:ascii="Palatino Linotype" w:hAnsi="Palatino Linotype" w:cs="Tahoma"/>
          <w:bCs/>
        </w:rPr>
        <w:t>l.</w:t>
      </w:r>
    </w:p>
    <w:p w14:paraId="63F3C039" w14:textId="77777777" w:rsidR="00E043B7" w:rsidRPr="00BC0711" w:rsidRDefault="00E043B7" w:rsidP="006C09DE">
      <w:pPr>
        <w:spacing w:line="360" w:lineRule="auto"/>
        <w:jc w:val="both"/>
        <w:rPr>
          <w:rFonts w:ascii="Palatino Linotype" w:eastAsia="Calibri" w:hAnsi="Palatino Linotype" w:cs="Tahoma"/>
          <w:sz w:val="18"/>
          <w:szCs w:val="22"/>
          <w:lang w:eastAsia="es-ES_tradnl"/>
        </w:rPr>
      </w:pPr>
    </w:p>
    <w:p w14:paraId="19222513" w14:textId="77E04BB4" w:rsidR="00EE56B3" w:rsidRPr="005B3636" w:rsidRDefault="00EE56B3" w:rsidP="006C09DE">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 xml:space="preserve">En respuesta, el Sujeto Obligado </w:t>
      </w:r>
      <w:r w:rsidR="00CC49CA">
        <w:rPr>
          <w:rFonts w:ascii="Palatino Linotype" w:eastAsia="Calibri" w:hAnsi="Palatino Linotype" w:cs="Tahoma"/>
          <w:sz w:val="22"/>
          <w:szCs w:val="22"/>
          <w:lang w:eastAsia="es-ES_tradnl"/>
        </w:rPr>
        <w:t>respecto del primer punto proporcionó dos ligas electrónicas en donde el Particular puede consultar la información que solicita</w:t>
      </w:r>
      <w:r w:rsidR="00D0363E">
        <w:rPr>
          <w:rFonts w:ascii="Palatino Linotype" w:eastAsia="Calibri" w:hAnsi="Palatino Linotype" w:cs="Tahoma"/>
          <w:sz w:val="22"/>
          <w:szCs w:val="22"/>
          <w:lang w:eastAsia="es-ES_tradnl"/>
        </w:rPr>
        <w:t>;</w:t>
      </w:r>
      <w:r w:rsidR="00CC49CA">
        <w:rPr>
          <w:rFonts w:ascii="Palatino Linotype" w:eastAsia="Calibri" w:hAnsi="Palatino Linotype" w:cs="Tahoma"/>
          <w:sz w:val="22"/>
          <w:szCs w:val="22"/>
          <w:lang w:eastAsia="es-ES_tradnl"/>
        </w:rPr>
        <w:t xml:space="preserve"> </w:t>
      </w:r>
      <w:r w:rsidR="00D0363E">
        <w:rPr>
          <w:rFonts w:ascii="Palatino Linotype" w:eastAsia="Calibri" w:hAnsi="Palatino Linotype" w:cs="Tahoma"/>
          <w:sz w:val="22"/>
          <w:szCs w:val="22"/>
          <w:lang w:eastAsia="es-ES_tradnl"/>
        </w:rPr>
        <w:t xml:space="preserve">con </w:t>
      </w:r>
      <w:r w:rsidR="00CC49CA">
        <w:rPr>
          <w:rFonts w:ascii="Palatino Linotype" w:eastAsia="Calibri" w:hAnsi="Palatino Linotype" w:cs="Tahoma"/>
          <w:sz w:val="22"/>
          <w:szCs w:val="22"/>
          <w:lang w:eastAsia="es-ES_tradnl"/>
        </w:rPr>
        <w:t>relación al punto dos el Sujeto Obligado adjuntó diversos avisos de comisión del Director de Planeación y Vinculación y por lo que respecta al punto tres</w:t>
      </w:r>
      <w:r w:rsidR="002E6C49">
        <w:rPr>
          <w:rFonts w:ascii="Palatino Linotype" w:eastAsia="Calibri" w:hAnsi="Palatino Linotype" w:cs="Tahoma"/>
          <w:sz w:val="22"/>
          <w:szCs w:val="22"/>
          <w:lang w:eastAsia="es-ES_tradnl"/>
        </w:rPr>
        <w:t>,</w:t>
      </w:r>
      <w:r w:rsidR="00CC49CA">
        <w:rPr>
          <w:rFonts w:ascii="Palatino Linotype" w:eastAsia="Calibri" w:hAnsi="Palatino Linotype" w:cs="Tahoma"/>
          <w:sz w:val="22"/>
          <w:szCs w:val="22"/>
          <w:lang w:eastAsia="es-ES_tradnl"/>
        </w:rPr>
        <w:t xml:space="preserve"> señaló que no cuenta con la información solicitada.</w:t>
      </w:r>
    </w:p>
    <w:p w14:paraId="4DF4FFA0" w14:textId="77777777" w:rsidR="00EE56B3" w:rsidRPr="00BC0711" w:rsidRDefault="00EE56B3" w:rsidP="006C09DE">
      <w:pPr>
        <w:spacing w:line="360" w:lineRule="auto"/>
        <w:jc w:val="both"/>
        <w:rPr>
          <w:rFonts w:ascii="Palatino Linotype" w:eastAsia="Calibri" w:hAnsi="Palatino Linotype" w:cs="Tahoma"/>
          <w:sz w:val="16"/>
          <w:szCs w:val="22"/>
          <w:lang w:eastAsia="es-ES_tradnl"/>
        </w:rPr>
      </w:pPr>
    </w:p>
    <w:p w14:paraId="4AFF8008" w14:textId="77777777" w:rsidR="009B150D" w:rsidRPr="005B3636" w:rsidRDefault="00EE56B3" w:rsidP="00E043B7">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 xml:space="preserve">Inconforme con lo anterior, el </w:t>
      </w:r>
      <w:r w:rsidR="00CC49CA" w:rsidRPr="005B3636">
        <w:rPr>
          <w:rFonts w:ascii="Palatino Linotype" w:eastAsia="Calibri" w:hAnsi="Palatino Linotype" w:cs="Tahoma"/>
          <w:sz w:val="22"/>
          <w:szCs w:val="22"/>
          <w:lang w:eastAsia="es-ES_tradnl"/>
        </w:rPr>
        <w:t xml:space="preserve">Particular </w:t>
      </w:r>
      <w:r w:rsidRPr="005B3636">
        <w:rPr>
          <w:rFonts w:ascii="Palatino Linotype" w:eastAsia="Calibri" w:hAnsi="Palatino Linotype" w:cs="Tahoma"/>
          <w:sz w:val="22"/>
          <w:szCs w:val="22"/>
          <w:lang w:eastAsia="es-ES_tradnl"/>
        </w:rPr>
        <w:t>señaló como agravió, que le f</w:t>
      </w:r>
      <w:r w:rsidR="00CC49CA">
        <w:rPr>
          <w:rFonts w:ascii="Palatino Linotype" w:eastAsia="Calibri" w:hAnsi="Palatino Linotype" w:cs="Tahoma"/>
          <w:sz w:val="22"/>
          <w:szCs w:val="22"/>
          <w:lang w:eastAsia="es-ES_tradnl"/>
        </w:rPr>
        <w:t xml:space="preserve">altaba </w:t>
      </w:r>
      <w:r w:rsidR="002B4FB0">
        <w:rPr>
          <w:rFonts w:ascii="Palatino Linotype" w:eastAsia="Calibri" w:hAnsi="Palatino Linotype" w:cs="Tahoma"/>
          <w:sz w:val="22"/>
          <w:szCs w:val="22"/>
          <w:lang w:eastAsia="es-ES_tradnl"/>
        </w:rPr>
        <w:t xml:space="preserve">y no le daban </w:t>
      </w:r>
      <w:r w:rsidR="00CC49CA">
        <w:rPr>
          <w:rFonts w:ascii="Palatino Linotype" w:eastAsia="Calibri" w:hAnsi="Palatino Linotype" w:cs="Tahoma"/>
          <w:sz w:val="22"/>
          <w:szCs w:val="22"/>
          <w:lang w:eastAsia="es-ES_tradnl"/>
        </w:rPr>
        <w:t>la información</w:t>
      </w:r>
      <w:r w:rsidR="00330801" w:rsidRPr="005B3636">
        <w:rPr>
          <w:rFonts w:ascii="Palatino Linotype" w:eastAsia="Calibri" w:hAnsi="Palatino Linotype" w:cs="Tahoma"/>
          <w:iCs/>
          <w:sz w:val="22"/>
          <w:szCs w:val="24"/>
          <w:lang w:val="es-ES" w:eastAsia="es-ES_tradnl"/>
        </w:rPr>
        <w:t xml:space="preserve">, lo cual constituye </w:t>
      </w:r>
      <w:r w:rsidR="00D2188B">
        <w:rPr>
          <w:rFonts w:ascii="Palatino Linotype" w:eastAsia="Calibri" w:hAnsi="Palatino Linotype" w:cs="Tahoma"/>
          <w:iCs/>
          <w:sz w:val="22"/>
          <w:szCs w:val="24"/>
          <w:lang w:val="es-ES" w:eastAsia="es-ES_tradnl"/>
        </w:rPr>
        <w:t>las</w:t>
      </w:r>
      <w:r w:rsidR="00330801" w:rsidRPr="005B3636">
        <w:rPr>
          <w:rFonts w:ascii="Palatino Linotype" w:eastAsia="Calibri" w:hAnsi="Palatino Linotype" w:cs="Tahoma"/>
          <w:iCs/>
          <w:sz w:val="22"/>
          <w:szCs w:val="24"/>
          <w:lang w:val="es-ES" w:eastAsia="es-ES_tradnl"/>
        </w:rPr>
        <w:t xml:space="preserve"> causal</w:t>
      </w:r>
      <w:r w:rsidR="00D2188B">
        <w:rPr>
          <w:rFonts w:ascii="Palatino Linotype" w:eastAsia="Calibri" w:hAnsi="Palatino Linotype" w:cs="Tahoma"/>
          <w:iCs/>
          <w:sz w:val="22"/>
          <w:szCs w:val="24"/>
          <w:lang w:val="es-ES" w:eastAsia="es-ES_tradnl"/>
        </w:rPr>
        <w:t>es</w:t>
      </w:r>
      <w:r w:rsidR="00330801" w:rsidRPr="005B3636">
        <w:rPr>
          <w:rFonts w:ascii="Palatino Linotype" w:eastAsia="Calibri" w:hAnsi="Palatino Linotype" w:cs="Tahoma"/>
          <w:iCs/>
          <w:sz w:val="22"/>
          <w:szCs w:val="24"/>
          <w:lang w:val="es-ES" w:eastAsia="es-ES_tradnl"/>
        </w:rPr>
        <w:t xml:space="preserve"> de procedencia del </w:t>
      </w:r>
      <w:r w:rsidR="002B4FB0" w:rsidRPr="005B3636">
        <w:rPr>
          <w:rFonts w:ascii="Palatino Linotype" w:eastAsia="Calibri" w:hAnsi="Palatino Linotype" w:cs="Tahoma"/>
          <w:iCs/>
          <w:sz w:val="22"/>
          <w:szCs w:val="24"/>
          <w:lang w:val="es-ES" w:eastAsia="es-ES_tradnl"/>
        </w:rPr>
        <w:t xml:space="preserve">Recurso </w:t>
      </w:r>
      <w:r w:rsidR="00330801" w:rsidRPr="005B3636">
        <w:rPr>
          <w:rFonts w:ascii="Palatino Linotype" w:eastAsia="Calibri" w:hAnsi="Palatino Linotype" w:cs="Tahoma"/>
          <w:iCs/>
          <w:sz w:val="22"/>
          <w:szCs w:val="24"/>
          <w:lang w:val="es-ES" w:eastAsia="es-ES_tradnl"/>
        </w:rPr>
        <w:t xml:space="preserve">de </w:t>
      </w:r>
      <w:r w:rsidR="002B4FB0" w:rsidRPr="005B3636">
        <w:rPr>
          <w:rFonts w:ascii="Palatino Linotype" w:eastAsia="Calibri" w:hAnsi="Palatino Linotype" w:cs="Tahoma"/>
          <w:iCs/>
          <w:sz w:val="22"/>
          <w:szCs w:val="24"/>
          <w:lang w:val="es-ES" w:eastAsia="es-ES_tradnl"/>
        </w:rPr>
        <w:t xml:space="preserve">Revisión </w:t>
      </w:r>
      <w:r w:rsidR="00330801" w:rsidRPr="005B3636">
        <w:rPr>
          <w:rFonts w:ascii="Palatino Linotype" w:eastAsia="Calibri" w:hAnsi="Palatino Linotype" w:cs="Tahoma"/>
          <w:iCs/>
          <w:sz w:val="22"/>
          <w:szCs w:val="24"/>
          <w:lang w:val="es-ES" w:eastAsia="es-ES_tradnl"/>
        </w:rPr>
        <w:t xml:space="preserve">en términos de lo previsto por el artículo 179, fracción </w:t>
      </w:r>
      <w:r w:rsidR="00216601" w:rsidRPr="005B3636">
        <w:rPr>
          <w:rFonts w:ascii="Palatino Linotype" w:eastAsia="Calibri" w:hAnsi="Palatino Linotype" w:cs="Tahoma"/>
          <w:iCs/>
          <w:sz w:val="22"/>
          <w:szCs w:val="24"/>
          <w:lang w:val="es-ES" w:eastAsia="es-ES_tradnl"/>
        </w:rPr>
        <w:t>I</w:t>
      </w:r>
      <w:r w:rsidR="002B4FB0">
        <w:rPr>
          <w:rFonts w:ascii="Palatino Linotype" w:eastAsia="Calibri" w:hAnsi="Palatino Linotype" w:cs="Tahoma"/>
          <w:iCs/>
          <w:sz w:val="22"/>
          <w:szCs w:val="24"/>
          <w:lang w:val="es-ES" w:eastAsia="es-ES_tradnl"/>
        </w:rPr>
        <w:t xml:space="preserve"> y V</w:t>
      </w:r>
      <w:r w:rsidR="00330801" w:rsidRPr="005B3636">
        <w:rPr>
          <w:rFonts w:ascii="Palatino Linotype" w:eastAsia="Calibri" w:hAnsi="Palatino Linotype" w:cs="Tahoma"/>
          <w:iCs/>
          <w:sz w:val="22"/>
          <w:szCs w:val="24"/>
          <w:lang w:val="es-ES" w:eastAsia="es-ES_tradnl"/>
        </w:rPr>
        <w:t>, de la Ley Transparencia y Acceso a la Información Pública del Estado de México y Municipios.</w:t>
      </w:r>
    </w:p>
    <w:p w14:paraId="46DF83C1" w14:textId="77777777" w:rsidR="009B150D" w:rsidRDefault="009B150D" w:rsidP="006C09DE">
      <w:pPr>
        <w:tabs>
          <w:tab w:val="left" w:pos="4962"/>
        </w:tabs>
        <w:spacing w:line="360" w:lineRule="auto"/>
        <w:jc w:val="both"/>
        <w:rPr>
          <w:rFonts w:ascii="Palatino Linotype" w:eastAsia="Calibri" w:hAnsi="Palatino Linotype" w:cs="Tahoma"/>
          <w:iCs/>
          <w:sz w:val="18"/>
          <w:szCs w:val="24"/>
          <w:lang w:val="es-ES" w:eastAsia="es-ES_tradnl"/>
        </w:rPr>
      </w:pPr>
    </w:p>
    <w:p w14:paraId="2471812B" w14:textId="77777777" w:rsidR="00EA4B52" w:rsidRDefault="00EA4B52" w:rsidP="006C09DE">
      <w:pPr>
        <w:tabs>
          <w:tab w:val="left" w:pos="4962"/>
        </w:tabs>
        <w:spacing w:line="360" w:lineRule="auto"/>
        <w:jc w:val="both"/>
        <w:rPr>
          <w:rFonts w:ascii="Palatino Linotype" w:eastAsia="Calibri" w:hAnsi="Palatino Linotype" w:cs="Tahoma"/>
          <w:iCs/>
          <w:sz w:val="18"/>
          <w:szCs w:val="24"/>
          <w:lang w:val="es-ES" w:eastAsia="es-ES_tradnl"/>
        </w:rPr>
      </w:pPr>
    </w:p>
    <w:p w14:paraId="07CE5C95" w14:textId="77777777" w:rsidR="00216601" w:rsidRPr="005B3636" w:rsidRDefault="00216601" w:rsidP="006C09DE">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12C26EF6" w14:textId="77777777" w:rsidR="00216601" w:rsidRPr="005B3636" w:rsidRDefault="00216601" w:rsidP="006C09DE">
      <w:pPr>
        <w:spacing w:line="360" w:lineRule="auto"/>
        <w:ind w:right="-93"/>
        <w:jc w:val="both"/>
        <w:rPr>
          <w:rFonts w:ascii="Palatino Linotype" w:hAnsi="Palatino Linotype" w:cs="Tahoma"/>
          <w:b/>
          <w:sz w:val="18"/>
        </w:rPr>
      </w:pPr>
    </w:p>
    <w:p w14:paraId="48279B00" w14:textId="77777777" w:rsidR="00216601" w:rsidRPr="005B3636" w:rsidRDefault="00216601" w:rsidP="006C09DE">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2721B5A" w14:textId="77777777" w:rsidR="00216601" w:rsidRPr="005B3636" w:rsidRDefault="00216601" w:rsidP="006C09DE">
      <w:pPr>
        <w:spacing w:line="360" w:lineRule="auto"/>
        <w:contextualSpacing/>
        <w:jc w:val="both"/>
        <w:rPr>
          <w:rFonts w:ascii="Palatino Linotype" w:hAnsi="Palatino Linotype" w:cs="Tahoma"/>
          <w:sz w:val="22"/>
          <w:szCs w:val="24"/>
        </w:rPr>
      </w:pPr>
    </w:p>
    <w:p w14:paraId="5E90290E"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B83E45D" w14:textId="77777777" w:rsidR="00AB0303" w:rsidRPr="005B3636" w:rsidRDefault="00AB0303" w:rsidP="006C09DE">
      <w:pPr>
        <w:spacing w:line="360" w:lineRule="auto"/>
        <w:jc w:val="both"/>
        <w:rPr>
          <w:rFonts w:ascii="Palatino Linotype" w:hAnsi="Palatino Linotype" w:cs="Tahoma"/>
          <w:sz w:val="22"/>
          <w:szCs w:val="24"/>
        </w:rPr>
      </w:pPr>
    </w:p>
    <w:p w14:paraId="6DDC9B4D"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33EB8CE" w14:textId="77777777" w:rsidR="00216601" w:rsidRPr="005B3636" w:rsidRDefault="00216601" w:rsidP="006C09DE">
      <w:pPr>
        <w:spacing w:line="360" w:lineRule="auto"/>
        <w:jc w:val="both"/>
        <w:rPr>
          <w:rFonts w:ascii="Palatino Linotype" w:hAnsi="Palatino Linotype" w:cs="Tahoma"/>
          <w:sz w:val="22"/>
          <w:szCs w:val="24"/>
        </w:rPr>
      </w:pPr>
    </w:p>
    <w:p w14:paraId="58449CF6"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5B46794F" w14:textId="77777777" w:rsidR="00216601" w:rsidRPr="005B3636" w:rsidRDefault="00216601" w:rsidP="006C09DE">
      <w:pPr>
        <w:spacing w:line="360" w:lineRule="auto"/>
        <w:jc w:val="both"/>
        <w:rPr>
          <w:rFonts w:ascii="Palatino Linotype" w:hAnsi="Palatino Linotype" w:cs="Tahoma"/>
          <w:sz w:val="22"/>
          <w:szCs w:val="24"/>
        </w:rPr>
      </w:pPr>
    </w:p>
    <w:p w14:paraId="39A8B3C6"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1805983C" w14:textId="77777777" w:rsidR="00216601" w:rsidRPr="005B3636" w:rsidRDefault="00216601" w:rsidP="006C09DE">
      <w:pPr>
        <w:spacing w:line="360" w:lineRule="auto"/>
        <w:jc w:val="both"/>
        <w:rPr>
          <w:rFonts w:ascii="Palatino Linotype" w:hAnsi="Palatino Linotype" w:cs="Tahoma"/>
          <w:szCs w:val="24"/>
        </w:rPr>
      </w:pPr>
    </w:p>
    <w:p w14:paraId="29ADFF74" w14:textId="77777777" w:rsidR="00216601" w:rsidRPr="005B3636"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132DCDD3" w14:textId="77777777" w:rsidR="00216601" w:rsidRPr="005B3636" w:rsidRDefault="00216601" w:rsidP="006C09DE">
      <w:pPr>
        <w:spacing w:line="360" w:lineRule="auto"/>
        <w:jc w:val="both"/>
        <w:rPr>
          <w:rFonts w:ascii="Palatino Linotype" w:hAnsi="Palatino Linotype" w:cs="Tahoma"/>
          <w:szCs w:val="24"/>
        </w:rPr>
      </w:pPr>
    </w:p>
    <w:p w14:paraId="5F3DD278" w14:textId="77777777" w:rsidR="00216601" w:rsidRDefault="00216601" w:rsidP="006C09DE">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1C035FC" w14:textId="77777777" w:rsidR="00810198" w:rsidRDefault="00810198" w:rsidP="006C09DE">
      <w:pPr>
        <w:spacing w:line="360" w:lineRule="auto"/>
        <w:jc w:val="both"/>
        <w:rPr>
          <w:rFonts w:ascii="Palatino Linotype" w:hAnsi="Palatino Linotype" w:cs="Tahoma"/>
          <w:sz w:val="22"/>
          <w:szCs w:val="24"/>
        </w:rPr>
      </w:pPr>
    </w:p>
    <w:p w14:paraId="25E3F012" w14:textId="77777777" w:rsidR="00810198" w:rsidRPr="005B3636" w:rsidRDefault="00810198" w:rsidP="006C09DE">
      <w:pPr>
        <w:spacing w:line="360" w:lineRule="auto"/>
        <w:jc w:val="both"/>
        <w:rPr>
          <w:rFonts w:ascii="Palatino Linotype" w:hAnsi="Palatino Linotype" w:cs="Tahoma"/>
          <w:sz w:val="22"/>
          <w:szCs w:val="24"/>
        </w:rPr>
      </w:pPr>
      <w:r>
        <w:rPr>
          <w:rFonts w:ascii="Palatino Linotype" w:hAnsi="Palatino Linotype" w:cs="Tahoma"/>
          <w:sz w:val="22"/>
          <w:szCs w:val="24"/>
        </w:rPr>
        <w:t xml:space="preserve">El artículo 92, fracción IX, dispone que los gastos de representación y viáticos son información pública de oficio, que debe estar disponible de manera permanente y actualizada. </w:t>
      </w:r>
    </w:p>
    <w:p w14:paraId="347DAF1E" w14:textId="77777777" w:rsidR="00216601" w:rsidRPr="005B3636" w:rsidRDefault="00216601" w:rsidP="006C09DE">
      <w:pPr>
        <w:spacing w:line="360" w:lineRule="auto"/>
        <w:jc w:val="both"/>
        <w:rPr>
          <w:rFonts w:ascii="Palatino Linotype" w:hAnsi="Palatino Linotype" w:cs="Tahoma"/>
          <w:sz w:val="22"/>
          <w:szCs w:val="24"/>
        </w:rPr>
      </w:pPr>
    </w:p>
    <w:p w14:paraId="54B3DDCD" w14:textId="77777777" w:rsidR="007876CF" w:rsidRPr="005B3636" w:rsidRDefault="009C569C" w:rsidP="006C09DE">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1350DB64" w14:textId="77777777" w:rsidR="007876CF" w:rsidRPr="00BC0711" w:rsidRDefault="007876CF" w:rsidP="006C09DE">
      <w:pPr>
        <w:spacing w:line="360" w:lineRule="auto"/>
        <w:jc w:val="both"/>
        <w:rPr>
          <w:rFonts w:ascii="Palatino Linotype" w:hAnsi="Palatino Linotype" w:cs="Tahoma"/>
          <w:szCs w:val="24"/>
          <w:lang w:val="es-ES"/>
        </w:rPr>
      </w:pPr>
    </w:p>
    <w:p w14:paraId="1FFD3D9B" w14:textId="72C53119" w:rsidR="00351378" w:rsidRPr="00393CA3" w:rsidRDefault="00351378" w:rsidP="00351378">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y previa revisión del expediente electrónico formado en el Sistema de Acceso a la Información Mexiquense (SAIMEX), con motivo de la</w:t>
      </w:r>
      <w:r w:rsidR="00D46364">
        <w:rPr>
          <w:rFonts w:ascii="Palatino Linotype" w:hAnsi="Palatino Linotype" w:cs="Tahoma"/>
          <w:sz w:val="22"/>
          <w:szCs w:val="22"/>
        </w:rPr>
        <w:t>s</w:t>
      </w:r>
      <w:r w:rsidRPr="00393CA3">
        <w:rPr>
          <w:rFonts w:ascii="Palatino Linotype" w:hAnsi="Palatino Linotype" w:cs="Tahoma"/>
          <w:sz w:val="22"/>
          <w:szCs w:val="22"/>
        </w:rPr>
        <w:t xml:space="preserve"> solicitud</w:t>
      </w:r>
      <w:r w:rsidR="00D46364">
        <w:rPr>
          <w:rFonts w:ascii="Palatino Linotype" w:hAnsi="Palatino Linotype" w:cs="Tahoma"/>
          <w:sz w:val="22"/>
          <w:szCs w:val="22"/>
        </w:rPr>
        <w:t>es</w:t>
      </w:r>
      <w:r w:rsidRPr="00393CA3">
        <w:rPr>
          <w:rFonts w:ascii="Palatino Linotype" w:hAnsi="Palatino Linotype" w:cs="Tahoma"/>
          <w:sz w:val="22"/>
          <w:szCs w:val="22"/>
        </w:rPr>
        <w:t xml:space="preserve"> de información y de</w:t>
      </w:r>
      <w:r w:rsidR="00E83431">
        <w:rPr>
          <w:rFonts w:ascii="Palatino Linotype" w:hAnsi="Palatino Linotype" w:cs="Tahoma"/>
          <w:sz w:val="22"/>
          <w:szCs w:val="22"/>
        </w:rPr>
        <w:t xml:space="preserve"> </w:t>
      </w:r>
      <w:r w:rsidRPr="00393CA3">
        <w:rPr>
          <w:rFonts w:ascii="Palatino Linotype" w:hAnsi="Palatino Linotype" w:cs="Tahoma"/>
          <w:sz w:val="22"/>
          <w:szCs w:val="22"/>
        </w:rPr>
        <w:t>l</w:t>
      </w:r>
      <w:r w:rsidR="00E83431">
        <w:rPr>
          <w:rFonts w:ascii="Palatino Linotype" w:hAnsi="Palatino Linotype" w:cs="Tahoma"/>
          <w:sz w:val="22"/>
          <w:szCs w:val="22"/>
        </w:rPr>
        <w:t>os</w:t>
      </w:r>
      <w:r w:rsidRPr="00393CA3">
        <w:rPr>
          <w:rFonts w:ascii="Palatino Linotype" w:hAnsi="Palatino Linotype" w:cs="Tahoma"/>
          <w:sz w:val="22"/>
          <w:szCs w:val="22"/>
        </w:rPr>
        <w:t xml:space="preserve"> </w:t>
      </w:r>
      <w:r w:rsidR="00E83431">
        <w:rPr>
          <w:rFonts w:ascii="Palatino Linotype" w:hAnsi="Palatino Linotype" w:cs="Tahoma"/>
          <w:sz w:val="22"/>
          <w:szCs w:val="22"/>
        </w:rPr>
        <w:t>R</w:t>
      </w:r>
      <w:r w:rsidR="00E83431" w:rsidRPr="00393CA3">
        <w:rPr>
          <w:rFonts w:ascii="Palatino Linotype" w:hAnsi="Palatino Linotype" w:cs="Tahoma"/>
          <w:sz w:val="22"/>
          <w:szCs w:val="22"/>
        </w:rPr>
        <w:t>ecurso</w:t>
      </w:r>
      <w:r w:rsidR="00E83431">
        <w:rPr>
          <w:rFonts w:ascii="Palatino Linotype" w:hAnsi="Palatino Linotype" w:cs="Tahoma"/>
          <w:sz w:val="22"/>
          <w:szCs w:val="22"/>
        </w:rPr>
        <w:t>s de Revisión</w:t>
      </w:r>
      <w:r w:rsidR="00E83431" w:rsidRPr="00393CA3">
        <w:rPr>
          <w:rFonts w:ascii="Palatino Linotype" w:hAnsi="Palatino Linotype" w:cs="Tahoma"/>
          <w:sz w:val="22"/>
          <w:szCs w:val="22"/>
        </w:rPr>
        <w:t xml:space="preserve"> </w:t>
      </w:r>
      <w:r w:rsidRPr="00393CA3">
        <w:rPr>
          <w:rFonts w:ascii="Palatino Linotype" w:hAnsi="Palatino Linotype" w:cs="Tahoma"/>
          <w:sz w:val="22"/>
          <w:szCs w:val="22"/>
        </w:rPr>
        <w:t>a que da</w:t>
      </w:r>
      <w:r w:rsidR="00D46364">
        <w:rPr>
          <w:rFonts w:ascii="Palatino Linotype" w:hAnsi="Palatino Linotype" w:cs="Tahoma"/>
          <w:sz w:val="22"/>
          <w:szCs w:val="22"/>
        </w:rPr>
        <w:t>n</w:t>
      </w:r>
      <w:r w:rsidRPr="00393CA3">
        <w:rPr>
          <w:rFonts w:ascii="Palatino Linotype" w:hAnsi="Palatino Linotype" w:cs="Tahoma"/>
          <w:sz w:val="22"/>
          <w:szCs w:val="22"/>
        </w:rPr>
        <w:t xml:space="preserve"> origen, es conveniente analizar si la respuesta del Sujeto Obligado cumple con los requisitos y procedimientos del derecho de acceso a la información pública.</w:t>
      </w:r>
    </w:p>
    <w:p w14:paraId="51313894" w14:textId="77777777" w:rsidR="00351378" w:rsidRPr="00393CA3" w:rsidRDefault="00351378" w:rsidP="00351378">
      <w:pPr>
        <w:spacing w:line="360" w:lineRule="auto"/>
        <w:jc w:val="both"/>
        <w:rPr>
          <w:rFonts w:ascii="Palatino Linotype" w:hAnsi="Palatino Linotype" w:cs="Tahoma"/>
          <w:sz w:val="22"/>
          <w:szCs w:val="22"/>
        </w:rPr>
      </w:pPr>
    </w:p>
    <w:p w14:paraId="6854545D" w14:textId="11F97DE7" w:rsidR="00351378" w:rsidRPr="00393CA3" w:rsidRDefault="00351378" w:rsidP="00351378">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principio de máxima publicidad de la información. </w:t>
      </w:r>
      <w:r w:rsidR="00D46364" w:rsidRPr="00393CA3">
        <w:rPr>
          <w:rFonts w:ascii="Palatino Linotype" w:hAnsi="Palatino Linotype" w:cs="Tahoma"/>
          <w:sz w:val="22"/>
          <w:szCs w:val="22"/>
        </w:rPr>
        <w:t>S</w:t>
      </w:r>
      <w:r w:rsidR="00D46364">
        <w:rPr>
          <w:rFonts w:ascii="Palatino Linotype" w:hAnsi="Palatino Linotype" w:cs="Tahoma"/>
          <w:sz w:val="22"/>
          <w:szCs w:val="22"/>
        </w:rPr>
        <w:t>ó</w:t>
      </w:r>
      <w:r w:rsidR="00D46364" w:rsidRPr="00393CA3">
        <w:rPr>
          <w:rFonts w:ascii="Palatino Linotype" w:hAnsi="Palatino Linotype" w:cs="Tahoma"/>
          <w:sz w:val="22"/>
          <w:szCs w:val="22"/>
        </w:rPr>
        <w:t xml:space="preserve">lo </w:t>
      </w:r>
      <w:r w:rsidRPr="00393CA3">
        <w:rPr>
          <w:rFonts w:ascii="Palatino Linotype" w:hAnsi="Palatino Linotype" w:cs="Tahoma"/>
          <w:sz w:val="22"/>
          <w:szCs w:val="22"/>
        </w:rPr>
        <w:t xml:space="preserve">podrá ser clasificada excepcionalmente como reservada temporalmente por razones de interés público, en los términos de las causas legítimas y estrictamente necesarias previstas por esta Ley.  </w:t>
      </w:r>
    </w:p>
    <w:p w14:paraId="06356262" w14:textId="77777777" w:rsidR="00351378" w:rsidRPr="00393CA3" w:rsidRDefault="00351378" w:rsidP="00351378">
      <w:pPr>
        <w:spacing w:line="360" w:lineRule="auto"/>
        <w:jc w:val="both"/>
        <w:rPr>
          <w:rFonts w:ascii="Palatino Linotype" w:hAnsi="Palatino Linotype" w:cs="Tahoma"/>
          <w:sz w:val="22"/>
          <w:szCs w:val="22"/>
        </w:rPr>
      </w:pPr>
    </w:p>
    <w:p w14:paraId="490C00F9" w14:textId="77777777" w:rsidR="00351378" w:rsidRPr="00393CA3" w:rsidRDefault="00351378" w:rsidP="00351378">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6C8E3336" w14:textId="77777777" w:rsidR="00351378" w:rsidRPr="004721B5" w:rsidRDefault="00351378" w:rsidP="00351378">
      <w:pPr>
        <w:spacing w:line="360" w:lineRule="auto"/>
        <w:jc w:val="both"/>
        <w:rPr>
          <w:rFonts w:ascii="Palatino Linotype" w:hAnsi="Palatino Linotype" w:cs="Tahoma"/>
          <w:sz w:val="22"/>
          <w:szCs w:val="22"/>
        </w:rPr>
      </w:pPr>
    </w:p>
    <w:p w14:paraId="264F87E5" w14:textId="77777777" w:rsidR="00351378" w:rsidRPr="00393CA3" w:rsidRDefault="00351378" w:rsidP="00351378">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14:paraId="541D179C" w14:textId="77777777" w:rsidR="00351378" w:rsidRPr="00393CA3" w:rsidRDefault="00351378" w:rsidP="00351378">
      <w:pPr>
        <w:spacing w:line="360" w:lineRule="auto"/>
        <w:jc w:val="both"/>
        <w:rPr>
          <w:rFonts w:ascii="Palatino Linotype" w:hAnsi="Palatino Linotype" w:cs="Tahoma"/>
          <w:sz w:val="22"/>
          <w:szCs w:val="22"/>
        </w:rPr>
      </w:pPr>
    </w:p>
    <w:p w14:paraId="7B1F9715" w14:textId="77777777" w:rsidR="00351378" w:rsidRPr="00393CA3" w:rsidRDefault="00351378" w:rsidP="00351378">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14:paraId="05F3F18D" w14:textId="77777777" w:rsidR="00351378" w:rsidRPr="00393CA3" w:rsidRDefault="00351378" w:rsidP="00351378">
      <w:pPr>
        <w:spacing w:line="360" w:lineRule="auto"/>
        <w:jc w:val="both"/>
        <w:rPr>
          <w:rFonts w:ascii="Palatino Linotype" w:hAnsi="Palatino Linotype" w:cs="Tahoma"/>
          <w:sz w:val="22"/>
          <w:szCs w:val="22"/>
        </w:rPr>
      </w:pPr>
    </w:p>
    <w:p w14:paraId="7A865781" w14:textId="77777777" w:rsidR="00351378" w:rsidRPr="00A50EAF" w:rsidRDefault="00351378" w:rsidP="00351378">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0ED7F34A" w14:textId="77777777" w:rsidR="00351378" w:rsidRPr="00A50EAF" w:rsidRDefault="00351378" w:rsidP="00351378">
      <w:pPr>
        <w:tabs>
          <w:tab w:val="left" w:pos="4962"/>
        </w:tabs>
        <w:spacing w:line="360" w:lineRule="auto"/>
        <w:jc w:val="both"/>
        <w:rPr>
          <w:rFonts w:ascii="Palatino Linotype" w:eastAsia="Calibri" w:hAnsi="Palatino Linotype" w:cs="Tahoma"/>
          <w:iCs/>
          <w:sz w:val="22"/>
          <w:szCs w:val="22"/>
          <w:lang w:val="es-ES" w:eastAsia="es-ES_tradnl"/>
        </w:rPr>
      </w:pPr>
    </w:p>
    <w:p w14:paraId="0D9D2871" w14:textId="77777777" w:rsidR="00351378" w:rsidRPr="00A50EAF" w:rsidRDefault="00351378" w:rsidP="00351378">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peticionario solicitó</w:t>
      </w:r>
      <w:r>
        <w:rPr>
          <w:rFonts w:ascii="Palatino Linotype" w:eastAsia="Calibri" w:hAnsi="Palatino Linotype" w:cs="Tahoma"/>
          <w:iCs/>
          <w:sz w:val="22"/>
          <w:szCs w:val="22"/>
          <w:lang w:val="es-ES" w:eastAsia="es-ES_tradnl"/>
        </w:rPr>
        <w:t xml:space="preserve"> de la Universidad Politécnica del Valle de Toluca </w:t>
      </w:r>
      <w:r w:rsidRPr="00A50EAF">
        <w:rPr>
          <w:rFonts w:ascii="Palatino Linotype" w:eastAsia="Calibri" w:hAnsi="Palatino Linotype" w:cs="Tahoma"/>
          <w:iCs/>
          <w:sz w:val="22"/>
          <w:szCs w:val="22"/>
          <w:lang w:val="es-ES" w:eastAsia="es-ES_tradnl"/>
        </w:rPr>
        <w:t>lo siguiente:</w:t>
      </w:r>
    </w:p>
    <w:p w14:paraId="61252042" w14:textId="77777777" w:rsidR="00351378" w:rsidRDefault="00351378" w:rsidP="00351378">
      <w:pPr>
        <w:spacing w:line="360" w:lineRule="auto"/>
        <w:ind w:right="-93"/>
        <w:jc w:val="both"/>
        <w:rPr>
          <w:rFonts w:ascii="Palatino Linotype" w:hAnsi="Palatino Linotype" w:cs="Tahoma"/>
          <w:sz w:val="22"/>
          <w:szCs w:val="22"/>
        </w:rPr>
      </w:pPr>
    </w:p>
    <w:p w14:paraId="6853806E" w14:textId="77777777" w:rsidR="00351378" w:rsidRDefault="00351378" w:rsidP="00A466DF">
      <w:pPr>
        <w:pStyle w:val="Prrafodelista"/>
        <w:numPr>
          <w:ilvl w:val="0"/>
          <w:numId w:val="13"/>
        </w:numPr>
        <w:spacing w:line="360" w:lineRule="auto"/>
        <w:jc w:val="both"/>
        <w:rPr>
          <w:rFonts w:ascii="Palatino Linotype" w:eastAsia="Calibri" w:hAnsi="Palatino Linotype" w:cs="Tahoma"/>
          <w:iCs/>
          <w:szCs w:val="22"/>
          <w:lang w:eastAsia="es-ES_tradnl"/>
        </w:rPr>
      </w:pPr>
      <w:r w:rsidRPr="00CC49CA">
        <w:rPr>
          <w:rFonts w:ascii="Palatino Linotype" w:eastAsia="Calibri" w:hAnsi="Palatino Linotype" w:cs="Tahoma"/>
          <w:iCs/>
          <w:szCs w:val="22"/>
          <w:lang w:eastAsia="es-ES_tradnl"/>
        </w:rPr>
        <w:t>Histórico de pagos generados a través de transferencias, efectivo o viáticos por concepto de hospedaje con las comisiones oficiales anexas que lo avalen</w:t>
      </w:r>
      <w:r>
        <w:rPr>
          <w:rFonts w:ascii="Palatino Linotype" w:eastAsia="Calibri" w:hAnsi="Palatino Linotype" w:cs="Tahoma"/>
          <w:iCs/>
          <w:szCs w:val="22"/>
          <w:lang w:eastAsia="es-ES_tradnl"/>
        </w:rPr>
        <w:t>.</w:t>
      </w:r>
    </w:p>
    <w:p w14:paraId="6672F0D9" w14:textId="77777777" w:rsidR="00D46364" w:rsidRDefault="00D46364" w:rsidP="00EA4B52">
      <w:pPr>
        <w:pStyle w:val="Prrafodelista"/>
        <w:spacing w:line="360" w:lineRule="auto"/>
        <w:jc w:val="both"/>
        <w:rPr>
          <w:rFonts w:ascii="Palatino Linotype" w:eastAsia="Calibri" w:hAnsi="Palatino Linotype" w:cs="Tahoma"/>
          <w:iCs/>
          <w:szCs w:val="22"/>
          <w:lang w:eastAsia="es-ES_tradnl"/>
        </w:rPr>
      </w:pPr>
    </w:p>
    <w:p w14:paraId="628E9C75" w14:textId="77777777" w:rsidR="00351378" w:rsidRDefault="00351378" w:rsidP="00A466DF">
      <w:pPr>
        <w:pStyle w:val="Prrafodelista"/>
        <w:numPr>
          <w:ilvl w:val="0"/>
          <w:numId w:val="13"/>
        </w:numPr>
        <w:spacing w:line="360" w:lineRule="auto"/>
        <w:jc w:val="both"/>
        <w:rPr>
          <w:rFonts w:ascii="Palatino Linotype" w:eastAsia="Calibri" w:hAnsi="Palatino Linotype" w:cs="Tahoma"/>
          <w:iCs/>
          <w:szCs w:val="22"/>
          <w:lang w:eastAsia="es-ES_tradnl"/>
        </w:rPr>
      </w:pPr>
      <w:r w:rsidRPr="00CC49CA">
        <w:rPr>
          <w:rFonts w:ascii="Palatino Linotype" w:eastAsia="Calibri" w:hAnsi="Palatino Linotype" w:cs="Tahoma"/>
          <w:iCs/>
          <w:szCs w:val="22"/>
          <w:lang w:eastAsia="es-ES_tradnl"/>
        </w:rPr>
        <w:lastRenderedPageBreak/>
        <w:t>Listar el histórico de comisiones que él o la Director(a) de Planeación ha acudido a Dirección General, CEFODEM, Coordinación de Universidades Politécnica y Tecnologías, o alguna comisión que haya realizado. Refiriendo cantidad de viáticos o combustible que se pagó, asunto a tratar y obviamente respaldando todas las comisiones que se mencionen con el documento oficial respectivo</w:t>
      </w:r>
      <w:r>
        <w:rPr>
          <w:rFonts w:ascii="Palatino Linotype" w:eastAsia="Calibri" w:hAnsi="Palatino Linotype" w:cs="Tahoma"/>
          <w:iCs/>
          <w:szCs w:val="22"/>
          <w:lang w:eastAsia="es-ES_tradnl"/>
        </w:rPr>
        <w:t>.</w:t>
      </w:r>
    </w:p>
    <w:p w14:paraId="1415165D" w14:textId="77777777" w:rsidR="00D46364" w:rsidRPr="00EA4B52" w:rsidRDefault="00D46364" w:rsidP="00EA4B52">
      <w:pPr>
        <w:pStyle w:val="Prrafodelista"/>
        <w:rPr>
          <w:rFonts w:ascii="Palatino Linotype" w:eastAsia="Calibri" w:hAnsi="Palatino Linotype" w:cs="Tahoma"/>
          <w:iCs/>
          <w:szCs w:val="22"/>
          <w:lang w:eastAsia="es-ES_tradnl"/>
        </w:rPr>
      </w:pPr>
    </w:p>
    <w:p w14:paraId="290A0A45" w14:textId="77777777" w:rsidR="00351378" w:rsidRPr="005B3636" w:rsidRDefault="00351378" w:rsidP="00A466DF">
      <w:pPr>
        <w:pStyle w:val="Prrafodelista"/>
        <w:numPr>
          <w:ilvl w:val="0"/>
          <w:numId w:val="13"/>
        </w:numPr>
        <w:spacing w:line="360" w:lineRule="auto"/>
        <w:jc w:val="both"/>
        <w:rPr>
          <w:rFonts w:ascii="Palatino Linotype" w:eastAsia="Calibri" w:hAnsi="Palatino Linotype" w:cs="Tahoma"/>
          <w:iCs/>
          <w:szCs w:val="22"/>
          <w:lang w:eastAsia="es-ES_tradnl"/>
        </w:rPr>
      </w:pPr>
      <w:r w:rsidRPr="00BA1269">
        <w:rPr>
          <w:rFonts w:ascii="Palatino Linotype" w:hAnsi="Palatino Linotype" w:cs="Tahoma"/>
          <w:bCs/>
        </w:rPr>
        <w:t>Viáticos, transporte, combustible o gastos cubiertos por la institución a los asistentes al Foro Internacional Vanguardia en la Educación de acuerdo con la Página de Facebook Instituciona</w:t>
      </w:r>
      <w:r>
        <w:rPr>
          <w:rFonts w:ascii="Palatino Linotype" w:hAnsi="Palatino Linotype" w:cs="Tahoma"/>
          <w:bCs/>
        </w:rPr>
        <w:t>l.</w:t>
      </w:r>
    </w:p>
    <w:p w14:paraId="0138C905" w14:textId="77777777" w:rsidR="00351378" w:rsidRDefault="00351378" w:rsidP="00351378">
      <w:pPr>
        <w:spacing w:line="360" w:lineRule="auto"/>
        <w:ind w:right="-93"/>
        <w:jc w:val="both"/>
        <w:rPr>
          <w:rFonts w:ascii="Palatino Linotype" w:hAnsi="Palatino Linotype" w:cs="Tahoma"/>
          <w:sz w:val="22"/>
          <w:szCs w:val="22"/>
        </w:rPr>
      </w:pPr>
    </w:p>
    <w:p w14:paraId="7A847105" w14:textId="2B5FB719" w:rsidR="00351378" w:rsidRPr="00A50EAF" w:rsidRDefault="00351378" w:rsidP="0035137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 a lo anterior, e</w:t>
      </w:r>
      <w:r w:rsidRPr="00A50EAF">
        <w:rPr>
          <w:rFonts w:ascii="Palatino Linotype" w:eastAsia="Calibri" w:hAnsi="Palatino Linotype" w:cs="Tahoma"/>
          <w:bCs/>
          <w:sz w:val="22"/>
          <w:szCs w:val="22"/>
          <w:lang w:eastAsia="en-US"/>
        </w:rPr>
        <w:t>l Sujeto Obligado turnó la solicitud de información a</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A50EAF">
        <w:rPr>
          <w:rFonts w:ascii="Palatino Linotype" w:eastAsia="Calibri" w:hAnsi="Palatino Linotype" w:cs="Tahoma"/>
          <w:bCs/>
          <w:sz w:val="22"/>
          <w:szCs w:val="22"/>
          <w:lang w:eastAsia="en-US"/>
        </w:rPr>
        <w:t xml:space="preserve"> Servidor</w:t>
      </w:r>
      <w:r>
        <w:rPr>
          <w:rFonts w:ascii="Palatino Linotype" w:eastAsia="Calibri" w:hAnsi="Palatino Linotype" w:cs="Tahoma"/>
          <w:bCs/>
          <w:sz w:val="22"/>
          <w:szCs w:val="22"/>
          <w:lang w:eastAsia="en-US"/>
        </w:rPr>
        <w:t>es</w:t>
      </w:r>
      <w:r w:rsidRPr="00A50EAF">
        <w:rPr>
          <w:rFonts w:ascii="Palatino Linotype" w:eastAsia="Calibri" w:hAnsi="Palatino Linotype" w:cs="Tahoma"/>
          <w:bCs/>
          <w:sz w:val="22"/>
          <w:szCs w:val="22"/>
          <w:lang w:eastAsia="en-US"/>
        </w:rPr>
        <w:t xml:space="preserve"> Público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Habilitado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pudieran contar con la información,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45F0D377" w14:textId="77777777" w:rsidR="00351378" w:rsidRPr="00A50EAF" w:rsidRDefault="00351378" w:rsidP="00351378">
      <w:pPr>
        <w:spacing w:line="360" w:lineRule="auto"/>
        <w:jc w:val="both"/>
        <w:rPr>
          <w:rFonts w:ascii="Palatino Linotype" w:eastAsia="Calibri" w:hAnsi="Palatino Linotype" w:cs="Tahoma"/>
          <w:bCs/>
          <w:sz w:val="22"/>
          <w:szCs w:val="22"/>
          <w:lang w:val="es-ES" w:eastAsia="en-US"/>
        </w:rPr>
      </w:pPr>
    </w:p>
    <w:p w14:paraId="42ED4AFB" w14:textId="77777777" w:rsidR="00351378" w:rsidRPr="00A50EAF" w:rsidRDefault="00351378" w:rsidP="00A466DF">
      <w:pPr>
        <w:numPr>
          <w:ilvl w:val="0"/>
          <w:numId w:val="4"/>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14:paraId="2462555A" w14:textId="77777777" w:rsidR="00351378" w:rsidRPr="00A50EAF" w:rsidRDefault="00351378" w:rsidP="00351378">
      <w:pPr>
        <w:spacing w:line="360" w:lineRule="auto"/>
        <w:ind w:left="720"/>
        <w:jc w:val="both"/>
        <w:rPr>
          <w:rFonts w:ascii="Palatino Linotype" w:eastAsia="Calibri" w:hAnsi="Palatino Linotype" w:cs="Tahoma"/>
          <w:bCs/>
          <w:sz w:val="22"/>
          <w:szCs w:val="22"/>
          <w:lang w:val="es-ES" w:eastAsia="en-US"/>
        </w:rPr>
      </w:pPr>
    </w:p>
    <w:p w14:paraId="6B713330" w14:textId="77777777" w:rsidR="00351378" w:rsidRPr="00A50EAF" w:rsidRDefault="00351378" w:rsidP="00A466DF">
      <w:pPr>
        <w:numPr>
          <w:ilvl w:val="0"/>
          <w:numId w:val="4"/>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w:t>
      </w:r>
      <w:r w:rsidRPr="00A50EAF">
        <w:rPr>
          <w:rFonts w:ascii="Palatino Linotype" w:eastAsia="Calibri" w:hAnsi="Palatino Linotype" w:cs="Tahoma"/>
          <w:bCs/>
          <w:sz w:val="22"/>
          <w:szCs w:val="22"/>
          <w:lang w:val="es-ES" w:eastAsia="en-US"/>
        </w:rPr>
        <w:t xml:space="preserve">bligados otorgaran acceso a los documentos que se encuentren en sus archivos o que estén Obligados a documentar de acuerdo con sus facultades, </w:t>
      </w:r>
      <w:r w:rsidRPr="00A50EAF">
        <w:rPr>
          <w:rFonts w:ascii="Palatino Linotype" w:eastAsia="Calibri" w:hAnsi="Palatino Linotype" w:cs="Tahoma"/>
          <w:bCs/>
          <w:sz w:val="22"/>
          <w:szCs w:val="22"/>
          <w:lang w:val="es-ES" w:eastAsia="en-US"/>
        </w:rPr>
        <w:lastRenderedPageBreak/>
        <w:t>competencias o funciones, en el formato en que el solicitante manifieste, de entre aquellos formatos existentes.</w:t>
      </w:r>
    </w:p>
    <w:p w14:paraId="70C59BF1" w14:textId="77777777" w:rsidR="00351378" w:rsidRDefault="00351378" w:rsidP="00351378">
      <w:pPr>
        <w:spacing w:line="360" w:lineRule="auto"/>
        <w:ind w:right="-93"/>
        <w:jc w:val="both"/>
        <w:rPr>
          <w:rFonts w:ascii="Palatino Linotype" w:eastAsia="Calibri" w:hAnsi="Palatino Linotype" w:cs="Tahoma"/>
          <w:bCs/>
          <w:sz w:val="22"/>
          <w:szCs w:val="22"/>
          <w:lang w:eastAsia="en-US"/>
        </w:rPr>
      </w:pPr>
    </w:p>
    <w:p w14:paraId="67FC4EC8" w14:textId="6C1DEA12" w:rsidR="00351378" w:rsidRDefault="00351378" w:rsidP="00351378">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n-US"/>
        </w:rPr>
        <w:t>Ahora bien, de las constancias que obran en el Sistema de Acceso a la I</w:t>
      </w:r>
      <w:r>
        <w:rPr>
          <w:rFonts w:ascii="Palatino Linotype" w:eastAsia="Calibri" w:hAnsi="Palatino Linotype" w:cs="Tahoma"/>
          <w:bCs/>
          <w:sz w:val="22"/>
          <w:szCs w:val="22"/>
          <w:lang w:eastAsia="en-US"/>
        </w:rPr>
        <w:t xml:space="preserve">nformación Mexiquense (SAIMEX) y de las respuestas proporcionadas por los </w:t>
      </w:r>
      <w:r w:rsidR="00D46364">
        <w:rPr>
          <w:rFonts w:ascii="Palatino Linotype" w:eastAsia="Calibri" w:hAnsi="Palatino Linotype" w:cs="Tahoma"/>
          <w:bCs/>
          <w:sz w:val="22"/>
          <w:szCs w:val="22"/>
          <w:lang w:eastAsia="en-US"/>
        </w:rPr>
        <w:t xml:space="preserve">Servidores Públicos Habilitados </w:t>
      </w:r>
      <w:r>
        <w:rPr>
          <w:rFonts w:ascii="Palatino Linotype" w:eastAsia="Calibri" w:hAnsi="Palatino Linotype" w:cs="Tahoma"/>
          <w:bCs/>
          <w:sz w:val="22"/>
          <w:szCs w:val="22"/>
          <w:lang w:eastAsia="en-US"/>
        </w:rPr>
        <w:t xml:space="preserve">del Sujeto Obligado, </w:t>
      </w:r>
      <w:r w:rsidR="00D46364">
        <w:rPr>
          <w:rFonts w:ascii="Palatino Linotype" w:eastAsia="Calibri" w:hAnsi="Palatino Linotype" w:cs="Tahoma"/>
          <w:bCs/>
          <w:sz w:val="22"/>
          <w:szCs w:val="22"/>
          <w:lang w:eastAsia="en-US"/>
        </w:rPr>
        <w:t xml:space="preserve">se corrobora que, </w:t>
      </w:r>
      <w:r w:rsidR="001929F6" w:rsidRPr="001929F6">
        <w:rPr>
          <w:rFonts w:ascii="Palatino Linotype" w:eastAsia="Calibri" w:hAnsi="Palatino Linotype" w:cs="Tahoma"/>
          <w:bCs/>
          <w:sz w:val="22"/>
          <w:szCs w:val="22"/>
          <w:lang w:eastAsia="en-US"/>
        </w:rPr>
        <w:t>respecto del primer punto</w:t>
      </w:r>
      <w:r w:rsidR="001929F6">
        <w:rPr>
          <w:rFonts w:ascii="Palatino Linotype" w:eastAsia="Calibri" w:hAnsi="Palatino Linotype" w:cs="Tahoma"/>
          <w:bCs/>
          <w:sz w:val="22"/>
          <w:szCs w:val="22"/>
          <w:lang w:eastAsia="en-US"/>
        </w:rPr>
        <w:t xml:space="preserve"> se </w:t>
      </w:r>
      <w:r w:rsidR="00D46364" w:rsidRPr="001929F6">
        <w:rPr>
          <w:rFonts w:ascii="Palatino Linotype" w:eastAsia="Calibri" w:hAnsi="Palatino Linotype" w:cs="Tahoma"/>
          <w:bCs/>
          <w:sz w:val="22"/>
          <w:szCs w:val="22"/>
          <w:lang w:eastAsia="en-US"/>
        </w:rPr>
        <w:t>proporcion</w:t>
      </w:r>
      <w:r w:rsidR="00D46364">
        <w:rPr>
          <w:rFonts w:ascii="Palatino Linotype" w:eastAsia="Calibri" w:hAnsi="Palatino Linotype" w:cs="Tahoma"/>
          <w:bCs/>
          <w:sz w:val="22"/>
          <w:szCs w:val="22"/>
          <w:lang w:eastAsia="en-US"/>
        </w:rPr>
        <w:t>aron</w:t>
      </w:r>
      <w:r w:rsidR="00D46364" w:rsidRPr="001929F6">
        <w:rPr>
          <w:rFonts w:ascii="Palatino Linotype" w:eastAsia="Calibri" w:hAnsi="Palatino Linotype" w:cs="Tahoma"/>
          <w:bCs/>
          <w:sz w:val="22"/>
          <w:szCs w:val="22"/>
          <w:lang w:eastAsia="en-US"/>
        </w:rPr>
        <w:t xml:space="preserve"> </w:t>
      </w:r>
      <w:r w:rsidR="001929F6" w:rsidRPr="001929F6">
        <w:rPr>
          <w:rFonts w:ascii="Palatino Linotype" w:eastAsia="Calibri" w:hAnsi="Palatino Linotype" w:cs="Tahoma"/>
          <w:bCs/>
          <w:sz w:val="22"/>
          <w:szCs w:val="22"/>
          <w:lang w:eastAsia="en-US"/>
        </w:rPr>
        <w:t>dos ligas electrónicas en donde el Particular puede consultar la información solicita</w:t>
      </w:r>
      <w:r w:rsidR="00D46364">
        <w:rPr>
          <w:rFonts w:ascii="Palatino Linotype" w:eastAsia="Calibri" w:hAnsi="Palatino Linotype" w:cs="Tahoma"/>
          <w:bCs/>
          <w:sz w:val="22"/>
          <w:szCs w:val="22"/>
          <w:lang w:eastAsia="en-US"/>
        </w:rPr>
        <w:t>da</w:t>
      </w:r>
      <w:r w:rsidR="001929F6" w:rsidRPr="001929F6">
        <w:rPr>
          <w:rFonts w:ascii="Palatino Linotype" w:eastAsia="Calibri" w:hAnsi="Palatino Linotype" w:cs="Tahoma"/>
          <w:bCs/>
          <w:sz w:val="22"/>
          <w:szCs w:val="22"/>
          <w:lang w:eastAsia="en-US"/>
        </w:rPr>
        <w:t xml:space="preserve">, </w:t>
      </w:r>
      <w:r w:rsidR="00D46364">
        <w:rPr>
          <w:rFonts w:ascii="Palatino Linotype" w:eastAsia="Calibri" w:hAnsi="Palatino Linotype" w:cs="Tahoma"/>
          <w:bCs/>
          <w:sz w:val="22"/>
          <w:szCs w:val="22"/>
          <w:lang w:eastAsia="en-US"/>
        </w:rPr>
        <w:t>con</w:t>
      </w:r>
      <w:r w:rsidR="00D46364" w:rsidRPr="001929F6">
        <w:rPr>
          <w:rFonts w:ascii="Palatino Linotype" w:eastAsia="Calibri" w:hAnsi="Palatino Linotype" w:cs="Tahoma"/>
          <w:bCs/>
          <w:sz w:val="22"/>
          <w:szCs w:val="22"/>
          <w:lang w:eastAsia="en-US"/>
        </w:rPr>
        <w:t xml:space="preserve"> </w:t>
      </w:r>
      <w:r w:rsidR="001929F6" w:rsidRPr="001929F6">
        <w:rPr>
          <w:rFonts w:ascii="Palatino Linotype" w:eastAsia="Calibri" w:hAnsi="Palatino Linotype" w:cs="Tahoma"/>
          <w:bCs/>
          <w:sz w:val="22"/>
          <w:szCs w:val="22"/>
          <w:lang w:eastAsia="en-US"/>
        </w:rPr>
        <w:t>relación al punto dos</w:t>
      </w:r>
      <w:r w:rsidR="00D46364">
        <w:rPr>
          <w:rFonts w:ascii="Palatino Linotype" w:eastAsia="Calibri" w:hAnsi="Palatino Linotype" w:cs="Tahoma"/>
          <w:bCs/>
          <w:sz w:val="22"/>
          <w:szCs w:val="22"/>
          <w:lang w:eastAsia="en-US"/>
        </w:rPr>
        <w:t>,</w:t>
      </w:r>
      <w:r w:rsidR="001929F6" w:rsidRPr="001929F6">
        <w:rPr>
          <w:rFonts w:ascii="Palatino Linotype" w:eastAsia="Calibri" w:hAnsi="Palatino Linotype" w:cs="Tahoma"/>
          <w:bCs/>
          <w:sz w:val="22"/>
          <w:szCs w:val="22"/>
          <w:lang w:eastAsia="en-US"/>
        </w:rPr>
        <w:t xml:space="preserve"> el Sujeto Obligado adjuntó diversos avisos de comisión del Director de Planeación y Vinculación y por lo que respecta al punto tres</w:t>
      </w:r>
      <w:r w:rsidR="00D46364">
        <w:rPr>
          <w:rFonts w:ascii="Palatino Linotype" w:eastAsia="Calibri" w:hAnsi="Palatino Linotype" w:cs="Tahoma"/>
          <w:bCs/>
          <w:sz w:val="22"/>
          <w:szCs w:val="22"/>
          <w:lang w:eastAsia="en-US"/>
        </w:rPr>
        <w:t>,</w:t>
      </w:r>
      <w:r w:rsidR="001929F6" w:rsidRPr="001929F6">
        <w:rPr>
          <w:rFonts w:ascii="Palatino Linotype" w:eastAsia="Calibri" w:hAnsi="Palatino Linotype" w:cs="Tahoma"/>
          <w:bCs/>
          <w:sz w:val="22"/>
          <w:szCs w:val="22"/>
          <w:lang w:eastAsia="en-US"/>
        </w:rPr>
        <w:t xml:space="preserve"> señaló que no cuenta con la información solicitada.</w:t>
      </w:r>
    </w:p>
    <w:p w14:paraId="55672D97" w14:textId="77777777" w:rsidR="00351378" w:rsidRDefault="00351378" w:rsidP="00351378">
      <w:pPr>
        <w:spacing w:line="360" w:lineRule="auto"/>
        <w:ind w:right="-93"/>
        <w:jc w:val="both"/>
        <w:rPr>
          <w:rFonts w:ascii="Palatino Linotype" w:hAnsi="Palatino Linotype" w:cs="Tahoma"/>
          <w:sz w:val="22"/>
          <w:szCs w:val="24"/>
        </w:rPr>
      </w:pPr>
    </w:p>
    <w:p w14:paraId="724CD903" w14:textId="77777777" w:rsidR="00D2188B" w:rsidRDefault="00351378" w:rsidP="00D2188B">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Una vez señalado lo anterior, </w:t>
      </w:r>
      <w:r w:rsidR="00D2188B" w:rsidRPr="00D2188B">
        <w:rPr>
          <w:rFonts w:ascii="Palatino Linotype" w:hAnsi="Palatino Linotype" w:cs="Tahoma"/>
          <w:sz w:val="22"/>
          <w:szCs w:val="24"/>
        </w:rPr>
        <w:t xml:space="preserve">y con la finalidad de resolver adecuadamente el Recurso de Revisión que nos ocupa, se elaborará un análisis por cada uno de los puntos requeridos por el </w:t>
      </w:r>
      <w:r w:rsidR="00D2188B">
        <w:rPr>
          <w:rFonts w:ascii="Palatino Linotype" w:hAnsi="Palatino Linotype" w:cs="Tahoma"/>
          <w:sz w:val="22"/>
          <w:szCs w:val="24"/>
        </w:rPr>
        <w:t>Recurrente:</w:t>
      </w:r>
    </w:p>
    <w:p w14:paraId="092E3C28" w14:textId="77777777" w:rsidR="008C6FAD" w:rsidRDefault="008C6FAD" w:rsidP="00D2188B">
      <w:pPr>
        <w:spacing w:line="360" w:lineRule="auto"/>
        <w:ind w:right="-93"/>
        <w:jc w:val="both"/>
        <w:rPr>
          <w:rFonts w:ascii="Palatino Linotype" w:hAnsi="Palatino Linotype" w:cs="Tahoma"/>
          <w:sz w:val="22"/>
          <w:szCs w:val="24"/>
        </w:rPr>
      </w:pPr>
    </w:p>
    <w:p w14:paraId="4DC68BF1" w14:textId="77777777" w:rsidR="00D2188B" w:rsidRPr="00D2188B" w:rsidRDefault="00D2188B" w:rsidP="00702DA2">
      <w:pPr>
        <w:pStyle w:val="Prrafodelista"/>
        <w:numPr>
          <w:ilvl w:val="0"/>
          <w:numId w:val="10"/>
        </w:numPr>
        <w:spacing w:line="360" w:lineRule="auto"/>
        <w:ind w:left="426"/>
        <w:jc w:val="both"/>
        <w:rPr>
          <w:rFonts w:ascii="Palatino Linotype" w:eastAsia="Calibri" w:hAnsi="Palatino Linotype" w:cs="Tahoma"/>
          <w:b/>
          <w:iCs/>
          <w:szCs w:val="22"/>
          <w:lang w:eastAsia="es-ES_tradnl"/>
        </w:rPr>
      </w:pPr>
      <w:r w:rsidRPr="00D2188B">
        <w:rPr>
          <w:rFonts w:ascii="Palatino Linotype" w:eastAsia="Calibri" w:hAnsi="Palatino Linotype" w:cs="Tahoma"/>
          <w:b/>
          <w:iCs/>
          <w:szCs w:val="22"/>
          <w:lang w:eastAsia="es-ES_tradnl"/>
        </w:rPr>
        <w:t>Histórico de pagos generados a través de transferencias, efectivo o viáticos por concepto de hospedaje con las comisiones oficiales anexas que lo avalen.</w:t>
      </w:r>
    </w:p>
    <w:p w14:paraId="54F38C58" w14:textId="77777777" w:rsidR="00D2188B" w:rsidRPr="00702DA2" w:rsidRDefault="00D2188B" w:rsidP="00D2188B">
      <w:pPr>
        <w:spacing w:line="360" w:lineRule="auto"/>
        <w:ind w:right="-93"/>
        <w:jc w:val="both"/>
        <w:rPr>
          <w:rFonts w:ascii="Palatino Linotype" w:hAnsi="Palatino Linotype" w:cs="Tahoma"/>
          <w:sz w:val="18"/>
          <w:szCs w:val="24"/>
        </w:rPr>
      </w:pPr>
    </w:p>
    <w:p w14:paraId="1E5BE61C" w14:textId="77777777" w:rsidR="008C6FAD" w:rsidRDefault="008C6FAD" w:rsidP="008C6FAD">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Atento a este punto, </w:t>
      </w:r>
      <w:r w:rsidRPr="000F21A9">
        <w:rPr>
          <w:rFonts w:ascii="Palatino Linotype" w:hAnsi="Palatino Linotype" w:cs="Tahoma"/>
          <w:sz w:val="22"/>
          <w:szCs w:val="24"/>
        </w:rPr>
        <w:t>resulta oportuno clarificar el elemento temporal</w:t>
      </w:r>
      <w:r>
        <w:rPr>
          <w:rFonts w:ascii="Palatino Linotype" w:hAnsi="Palatino Linotype" w:cs="Tahoma"/>
          <w:sz w:val="22"/>
          <w:szCs w:val="24"/>
        </w:rPr>
        <w:t xml:space="preserve"> ya que el Recurrente hace su requerimiento de información respecto de un histórico</w:t>
      </w:r>
      <w:r w:rsidRPr="000F21A9">
        <w:rPr>
          <w:rFonts w:ascii="Palatino Linotype" w:hAnsi="Palatino Linotype" w:cs="Tahoma"/>
          <w:sz w:val="22"/>
          <w:szCs w:val="24"/>
        </w:rPr>
        <w:t xml:space="preserve">, </w:t>
      </w:r>
      <w:r>
        <w:rPr>
          <w:rFonts w:ascii="Palatino Linotype" w:hAnsi="Palatino Linotype" w:cs="Tahoma"/>
          <w:sz w:val="22"/>
          <w:szCs w:val="24"/>
        </w:rPr>
        <w:t xml:space="preserve">por lo que es de </w:t>
      </w:r>
      <w:r w:rsidRPr="000F21A9">
        <w:rPr>
          <w:rFonts w:ascii="Palatino Linotype" w:hAnsi="Palatino Linotype" w:cs="Tahoma"/>
          <w:sz w:val="22"/>
          <w:szCs w:val="24"/>
        </w:rPr>
        <w:t>precisar que el Decreto de creación del Sujeto</w:t>
      </w:r>
      <w:r w:rsidRPr="000F21A9">
        <w:rPr>
          <w:rFonts w:ascii="Palatino Linotype" w:hAnsi="Palatino Linotype" w:cs="Tahoma"/>
          <w:b/>
          <w:sz w:val="22"/>
          <w:szCs w:val="24"/>
        </w:rPr>
        <w:t xml:space="preserve"> </w:t>
      </w:r>
      <w:r w:rsidRPr="000F21A9">
        <w:rPr>
          <w:rFonts w:ascii="Palatino Linotype" w:hAnsi="Palatino Linotype" w:cs="Tahoma"/>
          <w:sz w:val="22"/>
          <w:szCs w:val="24"/>
        </w:rPr>
        <w:t>Obligado</w:t>
      </w:r>
      <w:r w:rsidRPr="000F21A9">
        <w:rPr>
          <w:rFonts w:ascii="Palatino Linotype" w:hAnsi="Palatino Linotype" w:cs="Tahoma"/>
          <w:b/>
          <w:sz w:val="22"/>
          <w:szCs w:val="24"/>
        </w:rPr>
        <w:t xml:space="preserve"> </w:t>
      </w:r>
      <w:r w:rsidRPr="000F21A9">
        <w:rPr>
          <w:rFonts w:ascii="Palatino Linotype" w:hAnsi="Palatino Linotype" w:cs="Tahoma"/>
          <w:sz w:val="22"/>
          <w:szCs w:val="24"/>
        </w:rPr>
        <w:t>fue publicado el trece de noviembre de dos mil seis, en el Periódico Oficial “Gaceta del Gobierno”; sin embargo, el Plan de Desarrollo Institucional 2012-2017 de</w:t>
      </w:r>
      <w:r>
        <w:rPr>
          <w:rFonts w:ascii="Palatino Linotype" w:hAnsi="Palatino Linotype" w:cs="Tahoma"/>
          <w:sz w:val="22"/>
          <w:szCs w:val="24"/>
        </w:rPr>
        <w:t xml:space="preserve"> </w:t>
      </w:r>
      <w:r w:rsidRPr="000F21A9">
        <w:rPr>
          <w:rFonts w:ascii="Palatino Linotype" w:hAnsi="Palatino Linotype" w:cs="Tahoma"/>
          <w:sz w:val="22"/>
          <w:szCs w:val="24"/>
        </w:rPr>
        <w:t>l</w:t>
      </w:r>
      <w:r>
        <w:rPr>
          <w:rFonts w:ascii="Palatino Linotype" w:hAnsi="Palatino Linotype" w:cs="Tahoma"/>
          <w:sz w:val="22"/>
          <w:szCs w:val="24"/>
        </w:rPr>
        <w:t>a</w:t>
      </w:r>
      <w:r w:rsidRPr="000F21A9">
        <w:rPr>
          <w:rFonts w:ascii="Palatino Linotype" w:hAnsi="Palatino Linotype" w:cs="Tahoma"/>
          <w:sz w:val="22"/>
          <w:szCs w:val="24"/>
        </w:rPr>
        <w:t xml:space="preserve"> propi</w:t>
      </w:r>
      <w:r>
        <w:rPr>
          <w:rFonts w:ascii="Palatino Linotype" w:hAnsi="Palatino Linotype" w:cs="Tahoma"/>
          <w:sz w:val="22"/>
          <w:szCs w:val="24"/>
        </w:rPr>
        <w:t>a</w:t>
      </w:r>
      <w:r w:rsidRPr="000F21A9">
        <w:rPr>
          <w:rFonts w:ascii="Palatino Linotype" w:hAnsi="Palatino Linotype" w:cs="Tahoma"/>
          <w:sz w:val="22"/>
          <w:szCs w:val="24"/>
        </w:rPr>
        <w:t xml:space="preserve"> Universidad</w:t>
      </w:r>
      <w:r>
        <w:rPr>
          <w:rFonts w:ascii="Palatino Linotype" w:hAnsi="Palatino Linotype" w:cs="Tahoma"/>
          <w:b/>
          <w:sz w:val="22"/>
          <w:szCs w:val="24"/>
        </w:rPr>
        <w:t xml:space="preserve"> </w:t>
      </w:r>
      <w:r w:rsidRPr="000F21A9">
        <w:rPr>
          <w:rFonts w:ascii="Palatino Linotype" w:hAnsi="Palatino Linotype" w:cs="Tahoma"/>
          <w:sz w:val="22"/>
          <w:szCs w:val="24"/>
        </w:rPr>
        <w:t xml:space="preserve">publicado en febrero de </w:t>
      </w:r>
      <w:r>
        <w:rPr>
          <w:rFonts w:ascii="Palatino Linotype" w:hAnsi="Palatino Linotype" w:cs="Tahoma"/>
          <w:sz w:val="22"/>
          <w:szCs w:val="24"/>
        </w:rPr>
        <w:t>dos mil doce,</w:t>
      </w:r>
      <w:r w:rsidRPr="000F21A9">
        <w:rPr>
          <w:rFonts w:ascii="Palatino Linotype" w:hAnsi="Palatino Linotype" w:cs="Tahoma"/>
          <w:sz w:val="22"/>
          <w:szCs w:val="24"/>
        </w:rPr>
        <w:t xml:space="preserve"> señala que </w:t>
      </w:r>
      <w:r w:rsidRPr="005B6C09">
        <w:rPr>
          <w:rFonts w:ascii="Palatino Linotype" w:hAnsi="Palatino Linotype" w:cs="Tahoma"/>
          <w:b/>
          <w:sz w:val="22"/>
          <w:szCs w:val="24"/>
        </w:rPr>
        <w:t>inició sus operaciones el once de septiembre de dos mil seis,</w:t>
      </w:r>
      <w:r w:rsidRPr="000F21A9">
        <w:rPr>
          <w:rFonts w:ascii="Palatino Linotype" w:hAnsi="Palatino Linotype" w:cs="Tahoma"/>
          <w:sz w:val="22"/>
          <w:szCs w:val="24"/>
        </w:rPr>
        <w:t xml:space="preserve"> con una oferta educativa inicial de </w:t>
      </w:r>
      <w:r>
        <w:rPr>
          <w:rFonts w:ascii="Palatino Linotype" w:hAnsi="Palatino Linotype" w:cs="Tahoma"/>
          <w:sz w:val="22"/>
          <w:szCs w:val="24"/>
        </w:rPr>
        <w:t xml:space="preserve">Ingeniería Mecatrónica, Ingeniería Industrial e Ingeniería en Informática. </w:t>
      </w:r>
    </w:p>
    <w:p w14:paraId="4697875B" w14:textId="77777777" w:rsidR="008C6FAD" w:rsidRPr="00702DA2" w:rsidRDefault="008C6FAD" w:rsidP="00D2188B">
      <w:pPr>
        <w:spacing w:line="360" w:lineRule="auto"/>
        <w:ind w:right="-93"/>
        <w:jc w:val="both"/>
        <w:rPr>
          <w:rFonts w:ascii="Palatino Linotype" w:hAnsi="Palatino Linotype" w:cs="Tahoma"/>
          <w:sz w:val="18"/>
          <w:szCs w:val="24"/>
        </w:rPr>
      </w:pPr>
    </w:p>
    <w:p w14:paraId="3E3076F7" w14:textId="49877D23" w:rsidR="00D2188B" w:rsidRDefault="00D2188B" w:rsidP="00D2188B">
      <w:pPr>
        <w:spacing w:line="360" w:lineRule="auto"/>
        <w:ind w:right="-93"/>
        <w:jc w:val="both"/>
        <w:rPr>
          <w:rFonts w:ascii="Palatino Linotype" w:hAnsi="Palatino Linotype" w:cs="Tahoma"/>
          <w:sz w:val="22"/>
          <w:szCs w:val="24"/>
        </w:rPr>
      </w:pPr>
      <w:r w:rsidRPr="00D2188B">
        <w:rPr>
          <w:rFonts w:ascii="Palatino Linotype" w:hAnsi="Palatino Linotype" w:cs="Tahoma"/>
          <w:sz w:val="22"/>
          <w:szCs w:val="24"/>
        </w:rPr>
        <w:lastRenderedPageBreak/>
        <w:t>Cabe r</w:t>
      </w:r>
      <w:r>
        <w:rPr>
          <w:rFonts w:ascii="Palatino Linotype" w:hAnsi="Palatino Linotype" w:cs="Tahoma"/>
          <w:sz w:val="22"/>
          <w:szCs w:val="24"/>
        </w:rPr>
        <w:t>ecordar que el Sujeto Obligado</w:t>
      </w:r>
      <w:r w:rsidR="00F95832">
        <w:rPr>
          <w:rFonts w:ascii="Palatino Linotype" w:hAnsi="Palatino Linotype" w:cs="Tahoma"/>
          <w:sz w:val="22"/>
          <w:szCs w:val="24"/>
        </w:rPr>
        <w:t>,</w:t>
      </w:r>
      <w:r w:rsidRPr="00D2188B">
        <w:rPr>
          <w:rFonts w:ascii="Palatino Linotype" w:hAnsi="Palatino Linotype" w:cs="Tahoma"/>
          <w:sz w:val="22"/>
          <w:szCs w:val="24"/>
        </w:rPr>
        <w:t xml:space="preserve"> en </w:t>
      </w:r>
      <w:r>
        <w:rPr>
          <w:rFonts w:ascii="Palatino Linotype" w:hAnsi="Palatino Linotype" w:cs="Tahoma"/>
          <w:sz w:val="22"/>
          <w:szCs w:val="24"/>
        </w:rPr>
        <w:t xml:space="preserve">respuesta </w:t>
      </w:r>
      <w:r w:rsidR="008C6FAD">
        <w:rPr>
          <w:rFonts w:ascii="Palatino Linotype" w:hAnsi="Palatino Linotype" w:cs="Tahoma"/>
          <w:sz w:val="22"/>
          <w:szCs w:val="24"/>
        </w:rPr>
        <w:t xml:space="preserve">del presente punto </w:t>
      </w:r>
      <w:r>
        <w:rPr>
          <w:rFonts w:ascii="Palatino Linotype" w:hAnsi="Palatino Linotype" w:cs="Tahoma"/>
          <w:sz w:val="22"/>
          <w:szCs w:val="24"/>
        </w:rPr>
        <w:t>adjuntó dos ligas electrónicas en las cuales se puede consultar la inform</w:t>
      </w:r>
      <w:r w:rsidR="00EA4B52">
        <w:rPr>
          <w:rFonts w:ascii="Palatino Linotype" w:hAnsi="Palatino Linotype" w:cs="Tahoma"/>
          <w:sz w:val="22"/>
          <w:szCs w:val="24"/>
        </w:rPr>
        <w:t>ación que el Particular solicitó</w:t>
      </w:r>
      <w:r>
        <w:rPr>
          <w:rFonts w:ascii="Palatino Linotype" w:hAnsi="Palatino Linotype" w:cs="Tahoma"/>
          <w:sz w:val="22"/>
          <w:szCs w:val="24"/>
        </w:rPr>
        <w:t xml:space="preserve">, situación por la cual esta Ponencia procedió a verificarlas </w:t>
      </w:r>
      <w:r w:rsidR="00EA4B52">
        <w:rPr>
          <w:rFonts w:ascii="Palatino Linotype" w:hAnsi="Palatino Linotype" w:cs="Tahoma"/>
          <w:sz w:val="22"/>
          <w:szCs w:val="24"/>
        </w:rPr>
        <w:t>y observó lo siguiente</w:t>
      </w:r>
      <w:r>
        <w:rPr>
          <w:rFonts w:ascii="Palatino Linotype" w:hAnsi="Palatino Linotype" w:cs="Tahoma"/>
          <w:sz w:val="22"/>
          <w:szCs w:val="24"/>
        </w:rPr>
        <w:t>:</w:t>
      </w:r>
    </w:p>
    <w:p w14:paraId="6450B174" w14:textId="77777777" w:rsidR="008C6FAD" w:rsidRPr="00702DA2" w:rsidRDefault="008C6FAD" w:rsidP="00D2188B">
      <w:pPr>
        <w:spacing w:line="360" w:lineRule="auto"/>
        <w:ind w:right="-93"/>
        <w:jc w:val="both"/>
        <w:rPr>
          <w:rFonts w:ascii="Palatino Linotype" w:hAnsi="Palatino Linotype" w:cs="Tahoma"/>
          <w:sz w:val="16"/>
          <w:szCs w:val="24"/>
        </w:rPr>
      </w:pPr>
    </w:p>
    <w:p w14:paraId="06B4932C" w14:textId="4812C22A" w:rsidR="00D2188B" w:rsidRPr="00702DA2" w:rsidRDefault="00D2188B" w:rsidP="00EA4B52">
      <w:pPr>
        <w:pStyle w:val="Prrafodelista"/>
        <w:spacing w:line="360" w:lineRule="auto"/>
        <w:ind w:left="0" w:right="-93"/>
        <w:rPr>
          <w:rFonts w:ascii="Palatino Linotype" w:hAnsi="Palatino Linotype" w:cs="Tahoma"/>
        </w:rPr>
      </w:pPr>
      <w:r>
        <w:rPr>
          <w:noProof/>
          <w:lang w:eastAsia="es-MX"/>
        </w:rPr>
        <w:drawing>
          <wp:inline distT="0" distB="0" distL="0" distR="0" wp14:anchorId="3D804342" wp14:editId="17BA8B23">
            <wp:extent cx="5697147" cy="338693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25" t="9355" r="19139" b="23914"/>
                    <a:stretch/>
                  </pic:blipFill>
                  <pic:spPr bwMode="auto">
                    <a:xfrm>
                      <a:off x="0" y="0"/>
                      <a:ext cx="5731944" cy="3407624"/>
                    </a:xfrm>
                    <a:prstGeom prst="rect">
                      <a:avLst/>
                    </a:prstGeom>
                    <a:ln>
                      <a:noFill/>
                    </a:ln>
                    <a:extLst>
                      <a:ext uri="{53640926-AAD7-44D8-BBD7-CCE9431645EC}">
                        <a14:shadowObscured xmlns:a14="http://schemas.microsoft.com/office/drawing/2010/main"/>
                      </a:ext>
                    </a:extLst>
                  </pic:spPr>
                </pic:pic>
              </a:graphicData>
            </a:graphic>
          </wp:inline>
        </w:drawing>
      </w:r>
    </w:p>
    <w:p w14:paraId="1EA7E425" w14:textId="77777777" w:rsidR="00EA4B52" w:rsidRDefault="00EA4B52" w:rsidP="00565B59">
      <w:pPr>
        <w:spacing w:line="360" w:lineRule="auto"/>
        <w:ind w:right="-93"/>
        <w:rPr>
          <w:rFonts w:ascii="Palatino Linotype" w:hAnsi="Palatino Linotype" w:cs="Tahoma"/>
          <w:bCs/>
          <w:szCs w:val="22"/>
        </w:rPr>
      </w:pPr>
    </w:p>
    <w:p w14:paraId="07FE7673" w14:textId="25C6B812" w:rsidR="00EA4B52" w:rsidRDefault="00EA4B52" w:rsidP="00EA4B52">
      <w:pPr>
        <w:spacing w:line="360" w:lineRule="auto"/>
        <w:ind w:left="567" w:right="567"/>
        <w:jc w:val="both"/>
        <w:rPr>
          <w:rFonts w:ascii="Palatino Linotype" w:hAnsi="Palatino Linotype" w:cs="Tahoma"/>
          <w:szCs w:val="24"/>
        </w:rPr>
      </w:pPr>
      <w:r w:rsidRPr="00EA4B52">
        <w:rPr>
          <w:szCs w:val="24"/>
        </w:rPr>
        <w:t>Información consultada</w:t>
      </w:r>
      <w:r>
        <w:rPr>
          <w:szCs w:val="24"/>
        </w:rPr>
        <w:t xml:space="preserve"> del Portal de Información Pública de Oficio Mexiquense (IPOMEX),</w:t>
      </w:r>
      <w:r w:rsidRPr="00EA4B52">
        <w:rPr>
          <w:szCs w:val="24"/>
        </w:rPr>
        <w:t xml:space="preserve"> </w:t>
      </w:r>
      <w:r>
        <w:rPr>
          <w:szCs w:val="24"/>
        </w:rPr>
        <w:t>en</w:t>
      </w:r>
      <w:r w:rsidRPr="00EA4B52">
        <w:rPr>
          <w:szCs w:val="24"/>
        </w:rPr>
        <w:t xml:space="preserve"> la dirección electrónica</w:t>
      </w:r>
      <w:r>
        <w:rPr>
          <w:rStyle w:val="Hipervnculo"/>
          <w:rFonts w:ascii="Palatino Linotype" w:hAnsi="Palatino Linotype" w:cs="Tahoma"/>
          <w:bCs/>
          <w:szCs w:val="22"/>
        </w:rPr>
        <w:t xml:space="preserve"> </w:t>
      </w:r>
      <w:hyperlink r:id="rId12" w:history="1">
        <w:r w:rsidRPr="00565B59">
          <w:rPr>
            <w:rStyle w:val="Hipervnculo"/>
            <w:rFonts w:ascii="Palatino Linotype" w:hAnsi="Palatino Linotype" w:cs="Tahoma"/>
            <w:bCs/>
            <w:szCs w:val="22"/>
          </w:rPr>
          <w:t>https://www.ipomex.org.mx/ipo3/lgt/indice/UPVT/art_92_ix.web</w:t>
        </w:r>
      </w:hyperlink>
      <w:r>
        <w:rPr>
          <w:rStyle w:val="Hipervnculo"/>
          <w:rFonts w:ascii="Palatino Linotype" w:hAnsi="Palatino Linotype" w:cs="Tahoma"/>
          <w:bCs/>
          <w:szCs w:val="22"/>
        </w:rPr>
        <w:t xml:space="preserve">, </w:t>
      </w:r>
      <w:r>
        <w:rPr>
          <w:rFonts w:ascii="Palatino Linotype" w:hAnsi="Palatino Linotype" w:cs="Tahoma"/>
          <w:szCs w:val="24"/>
        </w:rPr>
        <w:t xml:space="preserve"> el tres de abril de dos mil diecinueve a las quince horas.</w:t>
      </w:r>
    </w:p>
    <w:p w14:paraId="4C02C083" w14:textId="77777777" w:rsidR="00EA4B52" w:rsidRDefault="00EA4B52" w:rsidP="00565B59">
      <w:pPr>
        <w:spacing w:line="360" w:lineRule="auto"/>
        <w:ind w:right="-93"/>
        <w:rPr>
          <w:rFonts w:ascii="Palatino Linotype" w:hAnsi="Palatino Linotype" w:cs="Tahoma"/>
          <w:bCs/>
          <w:szCs w:val="22"/>
        </w:rPr>
      </w:pPr>
    </w:p>
    <w:p w14:paraId="080D1E35" w14:textId="43486977" w:rsidR="00EA4B52" w:rsidRPr="00EA4B52" w:rsidRDefault="00EA4B52" w:rsidP="00565B59">
      <w:pPr>
        <w:spacing w:line="360" w:lineRule="auto"/>
        <w:ind w:right="-93"/>
        <w:rPr>
          <w:rFonts w:ascii="Palatino Linotype" w:hAnsi="Palatino Linotype" w:cs="Tahoma"/>
          <w:bCs/>
          <w:sz w:val="22"/>
          <w:szCs w:val="22"/>
        </w:rPr>
      </w:pPr>
      <w:r w:rsidRPr="00EA4B52">
        <w:rPr>
          <w:rFonts w:ascii="Palatino Linotype" w:hAnsi="Palatino Linotype" w:cs="Tahoma"/>
          <w:bCs/>
          <w:sz w:val="22"/>
          <w:szCs w:val="22"/>
        </w:rPr>
        <w:t>En este apartado se publica información sobre el pago de viáticos a servidores públicos de los años dos mil quince, dos mil dieciséis y dos mil diecisiete.</w:t>
      </w:r>
    </w:p>
    <w:p w14:paraId="7A4C9032" w14:textId="77777777" w:rsidR="00EA4B52" w:rsidRDefault="00EA4B52" w:rsidP="00565B59">
      <w:pPr>
        <w:spacing w:line="360" w:lineRule="auto"/>
        <w:ind w:right="-93"/>
        <w:rPr>
          <w:rFonts w:ascii="Palatino Linotype" w:hAnsi="Palatino Linotype" w:cs="Tahoma"/>
          <w:bCs/>
          <w:szCs w:val="22"/>
        </w:rPr>
      </w:pPr>
    </w:p>
    <w:p w14:paraId="6644D02A" w14:textId="77777777" w:rsidR="00EA4B52" w:rsidRDefault="00EA4B52" w:rsidP="00565B59">
      <w:pPr>
        <w:spacing w:line="360" w:lineRule="auto"/>
        <w:ind w:right="-93"/>
        <w:rPr>
          <w:rFonts w:ascii="Palatino Linotype" w:hAnsi="Palatino Linotype" w:cs="Tahoma"/>
          <w:bCs/>
          <w:szCs w:val="22"/>
        </w:rPr>
      </w:pPr>
    </w:p>
    <w:p w14:paraId="78F2BACA" w14:textId="77777777" w:rsidR="00EA4B52" w:rsidRDefault="00EA4B52" w:rsidP="00565B59">
      <w:pPr>
        <w:spacing w:line="360" w:lineRule="auto"/>
        <w:ind w:right="-93"/>
        <w:rPr>
          <w:rFonts w:ascii="Palatino Linotype" w:hAnsi="Palatino Linotype" w:cs="Tahoma"/>
          <w:bCs/>
          <w:szCs w:val="22"/>
        </w:rPr>
      </w:pPr>
    </w:p>
    <w:p w14:paraId="12F4C7EE" w14:textId="77777777" w:rsidR="00EA4B52" w:rsidRDefault="00EA4B52" w:rsidP="00565B59">
      <w:pPr>
        <w:spacing w:line="360" w:lineRule="auto"/>
        <w:ind w:right="-93"/>
        <w:rPr>
          <w:rFonts w:ascii="Palatino Linotype" w:hAnsi="Palatino Linotype" w:cs="Tahoma"/>
          <w:bCs/>
          <w:szCs w:val="22"/>
        </w:rPr>
      </w:pPr>
    </w:p>
    <w:p w14:paraId="53A6A258" w14:textId="77777777" w:rsidR="00EA4B52" w:rsidRDefault="00EA4B52" w:rsidP="00565B59">
      <w:pPr>
        <w:spacing w:line="360" w:lineRule="auto"/>
        <w:ind w:right="-93"/>
        <w:rPr>
          <w:rFonts w:ascii="Palatino Linotype" w:hAnsi="Palatino Linotype" w:cs="Tahoma"/>
          <w:bCs/>
          <w:szCs w:val="22"/>
        </w:rPr>
      </w:pPr>
    </w:p>
    <w:p w14:paraId="3AAEDC3E" w14:textId="77777777" w:rsidR="00EA4B52" w:rsidRDefault="00EA4B52" w:rsidP="00565B59">
      <w:pPr>
        <w:spacing w:line="360" w:lineRule="auto"/>
        <w:ind w:right="-93"/>
        <w:rPr>
          <w:rFonts w:ascii="Palatino Linotype" w:hAnsi="Palatino Linotype" w:cs="Tahoma"/>
          <w:bCs/>
          <w:szCs w:val="22"/>
        </w:rPr>
      </w:pPr>
    </w:p>
    <w:p w14:paraId="1262AA15" w14:textId="0082B8E2" w:rsidR="00565B59" w:rsidRPr="008C6FAD" w:rsidRDefault="00D2286B" w:rsidP="00A466DF">
      <w:pPr>
        <w:pStyle w:val="Prrafodelista"/>
        <w:numPr>
          <w:ilvl w:val="0"/>
          <w:numId w:val="10"/>
        </w:numPr>
        <w:spacing w:line="360" w:lineRule="auto"/>
        <w:ind w:right="-93"/>
        <w:rPr>
          <w:rStyle w:val="Hipervnculo"/>
          <w:rFonts w:ascii="Palatino Linotype" w:hAnsi="Palatino Linotype" w:cs="Tahoma"/>
          <w:color w:val="auto"/>
          <w:u w:val="none"/>
        </w:rPr>
      </w:pPr>
      <w:hyperlink r:id="rId13" w:history="1">
        <w:r w:rsidR="00565B59" w:rsidRPr="00565B59">
          <w:rPr>
            <w:rStyle w:val="Hipervnculo"/>
            <w:rFonts w:ascii="Palatino Linotype" w:hAnsi="Palatino Linotype" w:cs="Tahoma"/>
            <w:bCs/>
            <w:szCs w:val="22"/>
          </w:rPr>
          <w:t>https://www.ipomex.org.mx/ipo3/lgt/indice/UPVT/art_92_ix.web</w:t>
        </w:r>
      </w:hyperlink>
      <w:r w:rsidR="00EA4B52">
        <w:rPr>
          <w:rStyle w:val="Hipervnculo"/>
          <w:rFonts w:ascii="Palatino Linotype" w:hAnsi="Palatino Linotype" w:cs="Tahoma"/>
          <w:bCs/>
          <w:szCs w:val="22"/>
        </w:rPr>
        <w:t xml:space="preserve">, </w:t>
      </w:r>
    </w:p>
    <w:p w14:paraId="6E239C14" w14:textId="77777777" w:rsidR="00565B59" w:rsidRDefault="00565B59" w:rsidP="00565B59">
      <w:pPr>
        <w:spacing w:line="360" w:lineRule="auto"/>
        <w:ind w:right="-93"/>
        <w:jc w:val="center"/>
        <w:rPr>
          <w:rFonts w:ascii="Palatino Linotype" w:hAnsi="Palatino Linotype" w:cs="Tahoma"/>
          <w:sz w:val="22"/>
          <w:szCs w:val="24"/>
        </w:rPr>
      </w:pPr>
      <w:r>
        <w:rPr>
          <w:noProof/>
          <w:lang w:eastAsia="es-MX"/>
        </w:rPr>
        <w:drawing>
          <wp:inline distT="0" distB="0" distL="0" distR="0" wp14:anchorId="4766CD1A" wp14:editId="697DCD00">
            <wp:extent cx="5111986" cy="283829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04" t="6155" r="26343" b="47793"/>
                    <a:stretch/>
                  </pic:blipFill>
                  <pic:spPr bwMode="auto">
                    <a:xfrm>
                      <a:off x="0" y="0"/>
                      <a:ext cx="5163819" cy="2867077"/>
                    </a:xfrm>
                    <a:prstGeom prst="rect">
                      <a:avLst/>
                    </a:prstGeom>
                    <a:ln>
                      <a:noFill/>
                    </a:ln>
                    <a:extLst>
                      <a:ext uri="{53640926-AAD7-44D8-BBD7-CCE9431645EC}">
                        <a14:shadowObscured xmlns:a14="http://schemas.microsoft.com/office/drawing/2010/main"/>
                      </a:ext>
                    </a:extLst>
                  </pic:spPr>
                </pic:pic>
              </a:graphicData>
            </a:graphic>
          </wp:inline>
        </w:drawing>
      </w:r>
    </w:p>
    <w:p w14:paraId="4042638B" w14:textId="694D415D" w:rsidR="00EA4B52" w:rsidRDefault="00EA4B52" w:rsidP="00EA4B52">
      <w:pPr>
        <w:spacing w:line="360" w:lineRule="auto"/>
        <w:ind w:left="567" w:right="567"/>
        <w:jc w:val="both"/>
        <w:rPr>
          <w:rFonts w:ascii="Palatino Linotype" w:hAnsi="Palatino Linotype" w:cs="Tahoma"/>
          <w:szCs w:val="24"/>
        </w:rPr>
      </w:pPr>
      <w:r w:rsidRPr="00EA4B52">
        <w:rPr>
          <w:szCs w:val="24"/>
        </w:rPr>
        <w:t>Información consultada</w:t>
      </w:r>
      <w:r>
        <w:rPr>
          <w:szCs w:val="24"/>
        </w:rPr>
        <w:t xml:space="preserve"> del Portal de Información Pública de Oficio Mexiquense (IPOMEX),</w:t>
      </w:r>
      <w:r w:rsidRPr="00EA4B52">
        <w:rPr>
          <w:szCs w:val="24"/>
        </w:rPr>
        <w:t xml:space="preserve"> </w:t>
      </w:r>
      <w:r>
        <w:rPr>
          <w:szCs w:val="24"/>
        </w:rPr>
        <w:t>en</w:t>
      </w:r>
      <w:r w:rsidRPr="00EA4B52">
        <w:rPr>
          <w:szCs w:val="24"/>
        </w:rPr>
        <w:t xml:space="preserve"> la dirección electrónica</w:t>
      </w:r>
      <w:r>
        <w:rPr>
          <w:rStyle w:val="Hipervnculo"/>
          <w:rFonts w:ascii="Palatino Linotype" w:hAnsi="Palatino Linotype" w:cs="Tahoma"/>
          <w:bCs/>
          <w:szCs w:val="22"/>
        </w:rPr>
        <w:t xml:space="preserve"> </w:t>
      </w:r>
      <w:proofErr w:type="gramStart"/>
      <w:r w:rsidRPr="00EA4B52">
        <w:rPr>
          <w:rStyle w:val="Hipervnculo"/>
          <w:rFonts w:ascii="Palatino Linotype" w:hAnsi="Palatino Linotype" w:cs="Tahoma"/>
          <w:bCs/>
          <w:szCs w:val="22"/>
        </w:rPr>
        <w:t>https://www.ipomex.org.mx/ipo3/lgt/indice/UPVT/art_92_ix.web</w:t>
      </w:r>
      <w:r>
        <w:rPr>
          <w:rStyle w:val="Hipervnculo"/>
          <w:rFonts w:ascii="Palatino Linotype" w:hAnsi="Palatino Linotype" w:cs="Tahoma"/>
          <w:bCs/>
          <w:szCs w:val="22"/>
        </w:rPr>
        <w:t xml:space="preserve">, </w:t>
      </w:r>
      <w:r>
        <w:rPr>
          <w:rFonts w:ascii="Palatino Linotype" w:hAnsi="Palatino Linotype" w:cs="Tahoma"/>
          <w:szCs w:val="24"/>
        </w:rPr>
        <w:t xml:space="preserve"> el</w:t>
      </w:r>
      <w:proofErr w:type="gramEnd"/>
      <w:r>
        <w:rPr>
          <w:rFonts w:ascii="Palatino Linotype" w:hAnsi="Palatino Linotype" w:cs="Tahoma"/>
          <w:szCs w:val="24"/>
        </w:rPr>
        <w:t xml:space="preserve"> tres de abril de dos mil diecinueve a las quince horas.</w:t>
      </w:r>
    </w:p>
    <w:p w14:paraId="1BD56AFA" w14:textId="77777777" w:rsidR="00EA4B52" w:rsidRDefault="00EA4B52" w:rsidP="00EA4B52">
      <w:pPr>
        <w:spacing w:line="360" w:lineRule="auto"/>
        <w:ind w:right="-93"/>
        <w:rPr>
          <w:rFonts w:ascii="Palatino Linotype" w:hAnsi="Palatino Linotype" w:cs="Tahoma"/>
          <w:bCs/>
          <w:sz w:val="22"/>
          <w:szCs w:val="22"/>
        </w:rPr>
      </w:pPr>
    </w:p>
    <w:p w14:paraId="2DD33CEF" w14:textId="1CAB9B86" w:rsidR="00EA4B52" w:rsidRPr="00EA4B52" w:rsidRDefault="00EA4B52" w:rsidP="00EA4B52">
      <w:pPr>
        <w:spacing w:line="360" w:lineRule="auto"/>
        <w:ind w:right="-93"/>
        <w:rPr>
          <w:rFonts w:ascii="Palatino Linotype" w:hAnsi="Palatino Linotype" w:cs="Tahoma"/>
          <w:bCs/>
          <w:sz w:val="22"/>
          <w:szCs w:val="22"/>
        </w:rPr>
      </w:pPr>
      <w:r w:rsidRPr="00EA4B52">
        <w:rPr>
          <w:rFonts w:ascii="Palatino Linotype" w:hAnsi="Palatino Linotype" w:cs="Tahoma"/>
          <w:bCs/>
          <w:sz w:val="22"/>
          <w:szCs w:val="22"/>
        </w:rPr>
        <w:t>En este apartado se publica información sobre el pago de viáticos a servidores públicos de</w:t>
      </w:r>
      <w:r>
        <w:rPr>
          <w:rFonts w:ascii="Palatino Linotype" w:hAnsi="Palatino Linotype" w:cs="Tahoma"/>
          <w:bCs/>
          <w:sz w:val="22"/>
          <w:szCs w:val="22"/>
        </w:rPr>
        <w:t>l</w:t>
      </w:r>
      <w:r w:rsidRPr="00EA4B52">
        <w:rPr>
          <w:rFonts w:ascii="Palatino Linotype" w:hAnsi="Palatino Linotype" w:cs="Tahoma"/>
          <w:bCs/>
          <w:sz w:val="22"/>
          <w:szCs w:val="22"/>
        </w:rPr>
        <w:t xml:space="preserve"> año dos mil </w:t>
      </w:r>
      <w:r>
        <w:rPr>
          <w:rFonts w:ascii="Palatino Linotype" w:hAnsi="Palatino Linotype" w:cs="Tahoma"/>
          <w:bCs/>
          <w:sz w:val="22"/>
          <w:szCs w:val="22"/>
        </w:rPr>
        <w:t>dieciocho.</w:t>
      </w:r>
    </w:p>
    <w:p w14:paraId="7304A4B9" w14:textId="77777777" w:rsidR="00702DA2" w:rsidRPr="007459E5" w:rsidRDefault="00702DA2" w:rsidP="00D2188B">
      <w:pPr>
        <w:spacing w:line="360" w:lineRule="auto"/>
        <w:ind w:right="-93"/>
        <w:jc w:val="both"/>
        <w:rPr>
          <w:rFonts w:ascii="Palatino Linotype" w:hAnsi="Palatino Linotype" w:cs="Tahoma"/>
          <w:szCs w:val="24"/>
        </w:rPr>
      </w:pPr>
    </w:p>
    <w:p w14:paraId="14304DA3" w14:textId="2EA15608" w:rsidR="00565B59" w:rsidRPr="00565B59" w:rsidRDefault="00565B59" w:rsidP="00565B59">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Atento a lo anterior el Recurrente se inconformó al considerar le hacía falta información </w:t>
      </w:r>
      <w:r w:rsidR="005A4E51">
        <w:rPr>
          <w:rFonts w:ascii="Palatino Linotype" w:hAnsi="Palatino Linotype" w:cs="Tahoma"/>
          <w:sz w:val="22"/>
          <w:szCs w:val="24"/>
        </w:rPr>
        <w:t xml:space="preserve">y señaló </w:t>
      </w:r>
      <w:r>
        <w:rPr>
          <w:rFonts w:ascii="Palatino Linotype" w:hAnsi="Palatino Linotype" w:cs="Tahoma"/>
          <w:sz w:val="22"/>
          <w:szCs w:val="24"/>
        </w:rPr>
        <w:t>como motivos de inconformidad que no es la totalidad de la información de viáticos</w:t>
      </w:r>
      <w:r w:rsidR="00F95832">
        <w:rPr>
          <w:rFonts w:ascii="Palatino Linotype" w:hAnsi="Palatino Linotype" w:cs="Tahoma"/>
          <w:sz w:val="22"/>
          <w:szCs w:val="24"/>
        </w:rPr>
        <w:t xml:space="preserve">, por lo que refiere a </w:t>
      </w:r>
      <w:r w:rsidR="005A4E51">
        <w:rPr>
          <w:rFonts w:ascii="Palatino Linotype" w:hAnsi="Palatino Linotype" w:cs="Tahoma"/>
          <w:sz w:val="22"/>
          <w:szCs w:val="24"/>
        </w:rPr>
        <w:t xml:space="preserve">información sobre </w:t>
      </w:r>
      <w:r>
        <w:rPr>
          <w:rFonts w:ascii="Palatino Linotype" w:hAnsi="Palatino Linotype" w:cs="Tahoma"/>
          <w:sz w:val="22"/>
          <w:szCs w:val="24"/>
        </w:rPr>
        <w:t xml:space="preserve">las comisiones </w:t>
      </w:r>
      <w:r w:rsidR="006044CC">
        <w:rPr>
          <w:rFonts w:ascii="Palatino Linotype" w:hAnsi="Palatino Linotype" w:cs="Tahoma"/>
          <w:sz w:val="22"/>
          <w:szCs w:val="24"/>
        </w:rPr>
        <w:t>no fue motivo de inconformidad del Recurrente</w:t>
      </w:r>
      <w:r w:rsidRPr="00565B59">
        <w:rPr>
          <w:rFonts w:ascii="Palatino Linotype" w:hAnsi="Palatino Linotype" w:cs="Tahoma"/>
          <w:sz w:val="22"/>
          <w:szCs w:val="24"/>
        </w:rPr>
        <w:t>,</w:t>
      </w:r>
      <w:r>
        <w:rPr>
          <w:rFonts w:ascii="Palatino Linotype" w:hAnsi="Palatino Linotype" w:cs="Tahoma"/>
          <w:sz w:val="22"/>
          <w:szCs w:val="24"/>
        </w:rPr>
        <w:t xml:space="preserve"> situación por la cual</w:t>
      </w:r>
      <w:r w:rsidRPr="00565B59">
        <w:rPr>
          <w:rFonts w:ascii="Palatino Linotype" w:hAnsi="Palatino Linotype" w:cs="Tahoma"/>
          <w:sz w:val="22"/>
          <w:szCs w:val="24"/>
        </w:rPr>
        <w:t xml:space="preserve"> no se hará pronunciamiento alguno; lo anterior de conformidad con lo dispuesto en el artículo 195 de la Ley de Transparencia y Acceso a la Información Pública del Estado de México y Municipios, con relación con el diverso 195, </w:t>
      </w:r>
      <w:r w:rsidRPr="00565B59">
        <w:rPr>
          <w:rFonts w:ascii="Palatino Linotype" w:hAnsi="Palatino Linotype" w:cs="Tahoma"/>
          <w:sz w:val="22"/>
          <w:szCs w:val="24"/>
        </w:rPr>
        <w:lastRenderedPageBreak/>
        <w:t>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1C1F2695" w14:textId="77777777" w:rsidR="00565B59" w:rsidRPr="00565B59" w:rsidRDefault="00565B59" w:rsidP="00565B59">
      <w:pPr>
        <w:spacing w:line="360" w:lineRule="auto"/>
        <w:ind w:right="-93"/>
        <w:jc w:val="both"/>
        <w:rPr>
          <w:rFonts w:ascii="Palatino Linotype" w:hAnsi="Palatino Linotype" w:cs="Tahoma"/>
          <w:sz w:val="22"/>
          <w:szCs w:val="24"/>
        </w:rPr>
      </w:pPr>
    </w:p>
    <w:p w14:paraId="7217D6BA" w14:textId="77777777" w:rsidR="00565B59" w:rsidRPr="00565B59" w:rsidRDefault="00565B59" w:rsidP="00565B59">
      <w:pPr>
        <w:spacing w:line="360" w:lineRule="auto"/>
        <w:ind w:right="-93"/>
        <w:jc w:val="both"/>
        <w:rPr>
          <w:rFonts w:ascii="Palatino Linotype" w:hAnsi="Palatino Linotype" w:cs="Tahoma"/>
          <w:sz w:val="22"/>
          <w:szCs w:val="24"/>
        </w:rPr>
      </w:pPr>
      <w:r w:rsidRPr="00565B59">
        <w:rPr>
          <w:rFonts w:ascii="Palatino Linotype" w:hAnsi="Palatino Linotype" w:cs="Tahoma"/>
          <w:sz w:val="22"/>
          <w:szCs w:val="24"/>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17958B0B" w14:textId="77777777" w:rsidR="00565B59" w:rsidRPr="00565B59" w:rsidRDefault="00565B59" w:rsidP="00565B59">
      <w:pPr>
        <w:spacing w:line="360" w:lineRule="auto"/>
        <w:ind w:right="-93"/>
        <w:jc w:val="both"/>
        <w:rPr>
          <w:rFonts w:ascii="Palatino Linotype" w:hAnsi="Palatino Linotype" w:cs="Tahoma"/>
          <w:sz w:val="22"/>
          <w:szCs w:val="24"/>
        </w:rPr>
      </w:pPr>
      <w:r w:rsidRPr="00565B59">
        <w:rPr>
          <w:rFonts w:ascii="Palatino Linotype" w:hAnsi="Palatino Linotype" w:cs="Tahoma"/>
          <w:sz w:val="22"/>
          <w:szCs w:val="24"/>
        </w:rPr>
        <w:t xml:space="preserve"> </w:t>
      </w:r>
    </w:p>
    <w:p w14:paraId="5F03E702" w14:textId="77777777" w:rsidR="00565B59" w:rsidRDefault="00565B59" w:rsidP="00565B59">
      <w:pPr>
        <w:spacing w:line="360" w:lineRule="auto"/>
        <w:ind w:right="-93"/>
        <w:jc w:val="both"/>
        <w:rPr>
          <w:rFonts w:ascii="Palatino Linotype" w:hAnsi="Palatino Linotype" w:cs="Tahoma"/>
          <w:sz w:val="22"/>
          <w:szCs w:val="24"/>
        </w:rPr>
      </w:pPr>
      <w:r w:rsidRPr="00565B59">
        <w:rPr>
          <w:rFonts w:ascii="Palatino Linotype" w:hAnsi="Palatino Linotype" w:cs="Tahoma"/>
          <w:sz w:val="22"/>
          <w:szCs w:val="24"/>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33C2128A" w14:textId="77777777" w:rsidR="00565B59" w:rsidRDefault="00565B59" w:rsidP="00D2188B">
      <w:pPr>
        <w:spacing w:line="360" w:lineRule="auto"/>
        <w:ind w:right="-93"/>
        <w:jc w:val="both"/>
        <w:rPr>
          <w:rFonts w:ascii="Palatino Linotype" w:hAnsi="Palatino Linotype" w:cs="Tahoma"/>
          <w:sz w:val="22"/>
          <w:szCs w:val="24"/>
        </w:rPr>
      </w:pPr>
    </w:p>
    <w:p w14:paraId="374E17AB" w14:textId="7E6E4CFD" w:rsidR="00565B59" w:rsidRPr="00565B59" w:rsidRDefault="00565B59" w:rsidP="00565B59">
      <w:pPr>
        <w:spacing w:line="360" w:lineRule="auto"/>
        <w:ind w:right="-93"/>
        <w:jc w:val="both"/>
        <w:rPr>
          <w:rFonts w:ascii="Palatino Linotype" w:hAnsi="Palatino Linotype" w:cs="Tahoma"/>
          <w:sz w:val="22"/>
          <w:szCs w:val="24"/>
        </w:rPr>
      </w:pPr>
      <w:r w:rsidRPr="00565B59">
        <w:rPr>
          <w:rFonts w:ascii="Palatino Linotype" w:hAnsi="Palatino Linotype" w:cs="Tahoma"/>
          <w:sz w:val="22"/>
          <w:szCs w:val="24"/>
        </w:rPr>
        <w:t xml:space="preserve">Conforme a lo anterior, se advierte que el Sujeto Obligado </w:t>
      </w:r>
      <w:r>
        <w:rPr>
          <w:rFonts w:ascii="Palatino Linotype" w:hAnsi="Palatino Linotype" w:cs="Tahoma"/>
          <w:sz w:val="22"/>
          <w:szCs w:val="24"/>
        </w:rPr>
        <w:t>s</w:t>
      </w:r>
      <w:r w:rsidR="005A4E51">
        <w:rPr>
          <w:rFonts w:ascii="Palatino Linotype" w:hAnsi="Palatino Linotype" w:cs="Tahoma"/>
          <w:sz w:val="22"/>
          <w:szCs w:val="24"/>
        </w:rPr>
        <w:t>ó</w:t>
      </w:r>
      <w:r>
        <w:rPr>
          <w:rFonts w:ascii="Palatino Linotype" w:hAnsi="Palatino Linotype" w:cs="Tahoma"/>
          <w:sz w:val="22"/>
          <w:szCs w:val="24"/>
        </w:rPr>
        <w:t xml:space="preserve">lo proporcionó información respecto del año dos mil quince al </w:t>
      </w:r>
      <w:r w:rsidR="00367E3A">
        <w:rPr>
          <w:rFonts w:ascii="Palatino Linotype" w:hAnsi="Palatino Linotype" w:cs="Tahoma"/>
          <w:sz w:val="22"/>
          <w:szCs w:val="24"/>
        </w:rPr>
        <w:t xml:space="preserve">año </w:t>
      </w:r>
      <w:r>
        <w:rPr>
          <w:rFonts w:ascii="Palatino Linotype" w:hAnsi="Palatino Linotype" w:cs="Tahoma"/>
          <w:sz w:val="22"/>
          <w:szCs w:val="24"/>
        </w:rPr>
        <w:t>dos mil dieciocho</w:t>
      </w:r>
      <w:r w:rsidR="00367E3A">
        <w:rPr>
          <w:rFonts w:ascii="Palatino Linotype" w:hAnsi="Palatino Linotype" w:cs="Tahoma"/>
          <w:sz w:val="22"/>
          <w:szCs w:val="24"/>
        </w:rPr>
        <w:t xml:space="preserve">, aun cuando la solicitud fue respecto de un histórico y como </w:t>
      </w:r>
      <w:r w:rsidR="008C6FAD">
        <w:rPr>
          <w:rFonts w:ascii="Palatino Linotype" w:hAnsi="Palatino Linotype" w:cs="Tahoma"/>
          <w:sz w:val="22"/>
          <w:szCs w:val="24"/>
        </w:rPr>
        <w:t xml:space="preserve">ya </w:t>
      </w:r>
      <w:r w:rsidR="00367E3A">
        <w:rPr>
          <w:rFonts w:ascii="Palatino Linotype" w:hAnsi="Palatino Linotype" w:cs="Tahoma"/>
          <w:sz w:val="22"/>
          <w:szCs w:val="24"/>
        </w:rPr>
        <w:t xml:space="preserve">quedó </w:t>
      </w:r>
      <w:r w:rsidR="008C6FAD">
        <w:rPr>
          <w:rFonts w:ascii="Palatino Linotype" w:hAnsi="Palatino Linotype" w:cs="Tahoma"/>
          <w:sz w:val="22"/>
          <w:szCs w:val="24"/>
        </w:rPr>
        <w:t xml:space="preserve">establecido </w:t>
      </w:r>
      <w:r w:rsidR="00367E3A">
        <w:rPr>
          <w:rFonts w:ascii="Palatino Linotype" w:hAnsi="Palatino Linotype" w:cs="Tahoma"/>
          <w:sz w:val="22"/>
          <w:szCs w:val="24"/>
        </w:rPr>
        <w:t xml:space="preserve">en la clarificación del elemento temporal de la </w:t>
      </w:r>
      <w:r w:rsidR="008C6FAD">
        <w:rPr>
          <w:rFonts w:ascii="Palatino Linotype" w:hAnsi="Palatino Linotype" w:cs="Tahoma"/>
          <w:sz w:val="22"/>
          <w:szCs w:val="24"/>
        </w:rPr>
        <w:t xml:space="preserve">presente </w:t>
      </w:r>
      <w:r w:rsidR="00367E3A">
        <w:rPr>
          <w:rFonts w:ascii="Palatino Linotype" w:hAnsi="Palatino Linotype" w:cs="Tahoma"/>
          <w:sz w:val="22"/>
          <w:szCs w:val="24"/>
        </w:rPr>
        <w:t>solicitud la Universidad inició actividades desde el once de septiembre del año dos mil seis</w:t>
      </w:r>
      <w:r w:rsidR="00597BC3">
        <w:rPr>
          <w:rFonts w:ascii="Palatino Linotype" w:hAnsi="Palatino Linotype" w:cs="Tahoma"/>
          <w:sz w:val="22"/>
          <w:szCs w:val="24"/>
        </w:rPr>
        <w:t>,</w:t>
      </w:r>
      <w:r w:rsidR="00367E3A">
        <w:rPr>
          <w:rFonts w:ascii="Palatino Linotype" w:hAnsi="Palatino Linotype" w:cs="Tahoma"/>
          <w:sz w:val="22"/>
          <w:szCs w:val="24"/>
        </w:rPr>
        <w:t xml:space="preserve"> por lo que fue omiso en pronunciarse respecto del periodo comprendido entre el once de septiembre de dos mil seis al treinta y uno de diciembre de dos mil catorce.</w:t>
      </w:r>
    </w:p>
    <w:p w14:paraId="49EEC54D" w14:textId="77777777" w:rsidR="00565B59" w:rsidRPr="00565B59" w:rsidRDefault="00565B59" w:rsidP="00565B59">
      <w:pPr>
        <w:spacing w:line="360" w:lineRule="auto"/>
        <w:ind w:right="-93"/>
        <w:jc w:val="both"/>
        <w:rPr>
          <w:rFonts w:ascii="Palatino Linotype" w:hAnsi="Palatino Linotype" w:cs="Tahoma"/>
          <w:sz w:val="22"/>
          <w:szCs w:val="24"/>
        </w:rPr>
      </w:pPr>
    </w:p>
    <w:p w14:paraId="6F0B8644" w14:textId="4812B10E" w:rsidR="00F67645" w:rsidRDefault="00F67645" w:rsidP="00F67645">
      <w:pPr>
        <w:spacing w:line="360" w:lineRule="auto"/>
        <w:ind w:right="-93"/>
        <w:jc w:val="both"/>
        <w:rPr>
          <w:rFonts w:ascii="Palatino Linotype" w:hAnsi="Palatino Linotype" w:cs="Tahoma"/>
          <w:sz w:val="22"/>
          <w:szCs w:val="24"/>
        </w:rPr>
      </w:pPr>
      <w:r>
        <w:rPr>
          <w:rFonts w:ascii="Palatino Linotype" w:hAnsi="Palatino Linotype" w:cs="Tahoma"/>
          <w:sz w:val="22"/>
          <w:szCs w:val="24"/>
        </w:rPr>
        <w:lastRenderedPageBreak/>
        <w:t>Con base en lo expuesto</w:t>
      </w:r>
      <w:r w:rsidRPr="0070653F">
        <w:rPr>
          <w:rFonts w:ascii="Palatino Linotype" w:hAnsi="Palatino Linotype" w:cs="Tahoma"/>
          <w:sz w:val="22"/>
          <w:szCs w:val="24"/>
        </w:rPr>
        <w:t>, el</w:t>
      </w:r>
      <w:r w:rsidRPr="0070653F">
        <w:rPr>
          <w:rFonts w:ascii="Palatino Linotype" w:hAnsi="Palatino Linotype" w:cs="Tahoma"/>
          <w:b/>
          <w:sz w:val="22"/>
          <w:szCs w:val="24"/>
        </w:rPr>
        <w:t xml:space="preserve"> </w:t>
      </w:r>
      <w:r w:rsidRPr="0070653F">
        <w:rPr>
          <w:rFonts w:ascii="Palatino Linotype" w:hAnsi="Palatino Linotype" w:cs="Tahoma"/>
          <w:sz w:val="22"/>
          <w:szCs w:val="24"/>
        </w:rPr>
        <w:t>Sujeto Obligado</w:t>
      </w:r>
      <w:r w:rsidRPr="0070653F">
        <w:rPr>
          <w:rFonts w:ascii="Palatino Linotype" w:hAnsi="Palatino Linotype" w:cs="Tahoma"/>
          <w:b/>
          <w:sz w:val="22"/>
          <w:szCs w:val="24"/>
        </w:rPr>
        <w:t xml:space="preserve"> </w:t>
      </w:r>
      <w:r w:rsidRPr="0070653F">
        <w:rPr>
          <w:rFonts w:ascii="Palatino Linotype" w:hAnsi="Palatino Linotype" w:cs="Tahoma"/>
          <w:sz w:val="22"/>
          <w:szCs w:val="24"/>
        </w:rPr>
        <w:t xml:space="preserve">deberá realizar una búsqueda exhaustiva y razonable de la información </w:t>
      </w:r>
      <w:r>
        <w:rPr>
          <w:rFonts w:ascii="Palatino Linotype" w:hAnsi="Palatino Linotype" w:cs="Tahoma"/>
          <w:sz w:val="22"/>
          <w:szCs w:val="24"/>
        </w:rPr>
        <w:t xml:space="preserve">solicitada, </w:t>
      </w:r>
      <w:r w:rsidRPr="0070653F">
        <w:rPr>
          <w:rFonts w:ascii="Palatino Linotype" w:hAnsi="Palatino Linotype" w:cs="Tahoma"/>
          <w:sz w:val="22"/>
          <w:szCs w:val="24"/>
        </w:rPr>
        <w:t xml:space="preserve">desde el </w:t>
      </w:r>
      <w:r w:rsidRPr="00EA4B52">
        <w:rPr>
          <w:rFonts w:ascii="Palatino Linotype" w:hAnsi="Palatino Linotype" w:cs="Tahoma"/>
          <w:b/>
          <w:sz w:val="22"/>
          <w:szCs w:val="24"/>
        </w:rPr>
        <w:t>once de septiembre de dos mil seis al treinta y uno de diciembre de dos mil catorce</w:t>
      </w:r>
      <w:r>
        <w:rPr>
          <w:rFonts w:ascii="Palatino Linotype" w:hAnsi="Palatino Linotype" w:cs="Tahoma"/>
          <w:sz w:val="22"/>
          <w:szCs w:val="24"/>
        </w:rPr>
        <w:t xml:space="preserve"> </w:t>
      </w:r>
      <w:r w:rsidRPr="0070653F">
        <w:rPr>
          <w:rFonts w:ascii="Palatino Linotype" w:hAnsi="Palatino Linotype" w:cs="Tahoma"/>
          <w:sz w:val="22"/>
          <w:szCs w:val="24"/>
        </w:rPr>
        <w:t xml:space="preserve">y </w:t>
      </w:r>
      <w:r>
        <w:rPr>
          <w:rFonts w:ascii="Palatino Linotype" w:hAnsi="Palatino Linotype" w:cs="Tahoma"/>
          <w:sz w:val="22"/>
          <w:szCs w:val="24"/>
        </w:rPr>
        <w:t xml:space="preserve">entregar </w:t>
      </w:r>
      <w:r w:rsidRPr="00C44B7A">
        <w:rPr>
          <w:rFonts w:ascii="Palatino Linotype" w:hAnsi="Palatino Linotype" w:cs="Tahoma"/>
          <w:sz w:val="22"/>
          <w:szCs w:val="24"/>
        </w:rPr>
        <w:t>el o los documentos donde conste</w:t>
      </w:r>
      <w:r>
        <w:rPr>
          <w:rFonts w:ascii="Palatino Linotype" w:hAnsi="Palatino Linotype" w:cs="Tahoma"/>
          <w:sz w:val="22"/>
          <w:szCs w:val="24"/>
        </w:rPr>
        <w:t xml:space="preserve"> la información solicitada; en caso de que los documentos </w:t>
      </w:r>
      <w:r w:rsidR="005A4E51">
        <w:rPr>
          <w:rFonts w:ascii="Palatino Linotype" w:hAnsi="Palatino Linotype" w:cs="Tahoma"/>
          <w:sz w:val="22"/>
          <w:szCs w:val="24"/>
        </w:rPr>
        <w:t>contengan datos personales confidenciales, se deberán elaborar las versiones públicas respectivas, las cuales deberán ser aprobadas por el Comité de Transparencia.</w:t>
      </w:r>
    </w:p>
    <w:p w14:paraId="50F23BDC" w14:textId="77777777" w:rsidR="005A4E51" w:rsidRDefault="005A4E51" w:rsidP="00F67645">
      <w:pPr>
        <w:spacing w:line="360" w:lineRule="auto"/>
        <w:ind w:right="-93"/>
        <w:jc w:val="both"/>
        <w:rPr>
          <w:rFonts w:ascii="Palatino Linotype" w:hAnsi="Palatino Linotype" w:cs="Tahoma"/>
          <w:sz w:val="22"/>
          <w:szCs w:val="24"/>
        </w:rPr>
      </w:pPr>
    </w:p>
    <w:p w14:paraId="282AC92E" w14:textId="101F46D2" w:rsidR="00F67645" w:rsidRDefault="005A4E51" w:rsidP="00F67645">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Al respecto, es de precisar que en el oficio </w:t>
      </w:r>
      <w:r w:rsidRPr="005D262B">
        <w:rPr>
          <w:rFonts w:ascii="Palatino Linotype" w:hAnsi="Palatino Linotype" w:cs="Tahoma"/>
          <w:sz w:val="22"/>
          <w:szCs w:val="22"/>
          <w:lang w:val="es-ES"/>
        </w:rPr>
        <w:t>210C280106001L/2177/2019,</w:t>
      </w:r>
      <w:r>
        <w:rPr>
          <w:rFonts w:ascii="Palatino Linotype" w:hAnsi="Palatino Linotype" w:cs="Tahoma"/>
          <w:sz w:val="22"/>
          <w:szCs w:val="22"/>
          <w:lang w:val="es-ES"/>
        </w:rPr>
        <w:t xml:space="preserve"> el Sujeto Obligado solicitó </w:t>
      </w:r>
      <w:proofErr w:type="gramStart"/>
      <w:r>
        <w:rPr>
          <w:rFonts w:ascii="Palatino Linotype" w:hAnsi="Palatino Linotype" w:cs="Tahoma"/>
          <w:sz w:val="22"/>
          <w:szCs w:val="22"/>
          <w:lang w:val="es-ES"/>
        </w:rPr>
        <w:t>que</w:t>
      </w:r>
      <w:proofErr w:type="gramEnd"/>
      <w:r>
        <w:rPr>
          <w:rFonts w:ascii="Palatino Linotype" w:hAnsi="Palatino Linotype" w:cs="Tahoma"/>
          <w:sz w:val="22"/>
          <w:szCs w:val="22"/>
          <w:lang w:val="es-ES"/>
        </w:rPr>
        <w:t xml:space="preserve"> para la entrega de la información, se concediera el cambio de modalidad a consulta directa, por lo que la modalidad se analizará posteriormente.</w:t>
      </w:r>
    </w:p>
    <w:p w14:paraId="7165C49B" w14:textId="77777777" w:rsidR="00565B59" w:rsidRDefault="00565B59" w:rsidP="00D2188B">
      <w:pPr>
        <w:spacing w:line="360" w:lineRule="auto"/>
        <w:ind w:right="-93"/>
        <w:jc w:val="both"/>
        <w:rPr>
          <w:rFonts w:ascii="Palatino Linotype" w:hAnsi="Palatino Linotype" w:cs="Tahoma"/>
          <w:sz w:val="22"/>
          <w:szCs w:val="24"/>
        </w:rPr>
      </w:pPr>
    </w:p>
    <w:p w14:paraId="68346538" w14:textId="77777777" w:rsidR="00367E3A" w:rsidRPr="00A623F2" w:rsidRDefault="00367E3A" w:rsidP="00702DA2">
      <w:pPr>
        <w:pStyle w:val="Prrafodelista"/>
        <w:numPr>
          <w:ilvl w:val="0"/>
          <w:numId w:val="20"/>
        </w:numPr>
        <w:spacing w:line="360" w:lineRule="auto"/>
        <w:ind w:left="426"/>
        <w:jc w:val="both"/>
        <w:rPr>
          <w:rFonts w:ascii="Palatino Linotype" w:eastAsia="Calibri" w:hAnsi="Palatino Linotype" w:cs="Tahoma"/>
          <w:b/>
          <w:iCs/>
          <w:szCs w:val="22"/>
          <w:lang w:eastAsia="es-ES_tradnl"/>
        </w:rPr>
      </w:pPr>
      <w:r w:rsidRPr="00367E3A">
        <w:rPr>
          <w:rFonts w:ascii="Palatino Linotype" w:eastAsia="Calibri" w:hAnsi="Palatino Linotype" w:cs="Tahoma"/>
          <w:b/>
          <w:iCs/>
          <w:szCs w:val="22"/>
          <w:lang w:eastAsia="es-ES_tradnl"/>
        </w:rPr>
        <w:t>Análisis del punto 2 del requerimiento informativo; esto es,</w:t>
      </w:r>
      <w:r>
        <w:rPr>
          <w:rFonts w:ascii="Palatino Linotype" w:eastAsia="Calibri" w:hAnsi="Palatino Linotype" w:cs="Tahoma"/>
          <w:b/>
          <w:iCs/>
          <w:szCs w:val="22"/>
          <w:lang w:eastAsia="es-ES_tradnl"/>
        </w:rPr>
        <w:t xml:space="preserve"> </w:t>
      </w:r>
      <w:r w:rsidRPr="002417D4">
        <w:rPr>
          <w:rFonts w:ascii="Palatino Linotype" w:eastAsia="Calibri" w:hAnsi="Palatino Linotype" w:cs="Tahoma"/>
          <w:b/>
          <w:iCs/>
          <w:szCs w:val="22"/>
          <w:lang w:eastAsia="es-ES_tradnl"/>
        </w:rPr>
        <w:t xml:space="preserve">el histórico de comisiones que él o la Director(a) de Planeación ha acudido a Dirección General, CEFODEM, Coordinación de Universidades Politécnica y Tecnologías, o alguna comisión que haya realizado. Refiriendo cantidad de viáticos o combustible que se pagó, asunto a tratar y obviamente respaldando todas las comisiones que se mencionen con el </w:t>
      </w:r>
      <w:r w:rsidRPr="00A623F2">
        <w:rPr>
          <w:rFonts w:ascii="Palatino Linotype" w:eastAsia="Calibri" w:hAnsi="Palatino Linotype" w:cs="Tahoma"/>
          <w:b/>
          <w:iCs/>
          <w:szCs w:val="22"/>
          <w:lang w:eastAsia="es-ES_tradnl"/>
        </w:rPr>
        <w:t>documento oficial respectivo.</w:t>
      </w:r>
    </w:p>
    <w:p w14:paraId="3D1BF960" w14:textId="77777777" w:rsidR="001626F2" w:rsidRDefault="001626F2" w:rsidP="001626F2">
      <w:pPr>
        <w:spacing w:line="360" w:lineRule="auto"/>
        <w:ind w:right="-93"/>
        <w:jc w:val="both"/>
        <w:rPr>
          <w:rFonts w:ascii="Palatino Linotype" w:hAnsi="Palatino Linotype" w:cs="Tahoma"/>
        </w:rPr>
      </w:pPr>
    </w:p>
    <w:p w14:paraId="753A9E28" w14:textId="1419276F" w:rsidR="001626F2" w:rsidRDefault="001626F2" w:rsidP="001626F2">
      <w:pPr>
        <w:spacing w:line="360" w:lineRule="auto"/>
        <w:ind w:right="-93"/>
        <w:jc w:val="both"/>
        <w:rPr>
          <w:rFonts w:ascii="Palatino Linotype" w:hAnsi="Palatino Linotype" w:cs="Tahoma"/>
          <w:sz w:val="22"/>
          <w:szCs w:val="22"/>
        </w:rPr>
      </w:pPr>
      <w:r>
        <w:rPr>
          <w:rFonts w:ascii="Palatino Linotype" w:hAnsi="Palatino Linotype" w:cs="Tahoma"/>
          <w:sz w:val="22"/>
          <w:szCs w:val="22"/>
        </w:rPr>
        <w:t>Respecto de este punto</w:t>
      </w:r>
      <w:r w:rsidRPr="001626F2">
        <w:rPr>
          <w:rFonts w:ascii="Palatino Linotype" w:hAnsi="Palatino Linotype" w:cs="Tahoma"/>
          <w:sz w:val="22"/>
          <w:szCs w:val="22"/>
        </w:rPr>
        <w:t xml:space="preserve"> el Sujeto Obligado </w:t>
      </w:r>
      <w:r>
        <w:rPr>
          <w:rFonts w:ascii="Palatino Linotype" w:hAnsi="Palatino Linotype" w:cs="Tahoma"/>
          <w:sz w:val="22"/>
          <w:szCs w:val="22"/>
        </w:rPr>
        <w:t xml:space="preserve">a través del Director de Planeación y Vinculación </w:t>
      </w:r>
      <w:r w:rsidRPr="001626F2">
        <w:rPr>
          <w:rFonts w:ascii="Palatino Linotype" w:hAnsi="Palatino Linotype" w:cs="Tahoma"/>
          <w:sz w:val="22"/>
          <w:szCs w:val="22"/>
        </w:rPr>
        <w:t xml:space="preserve">en respuesta </w:t>
      </w:r>
      <w:r>
        <w:rPr>
          <w:rFonts w:ascii="Palatino Linotype" w:hAnsi="Palatino Linotype" w:cs="Tahoma"/>
          <w:sz w:val="22"/>
          <w:szCs w:val="22"/>
        </w:rPr>
        <w:t xml:space="preserve">señaló que realizó una búsqueda exhaustiva del cinco de diciembre de dos mil siete al cinco de diciembre de dos mil dieciocho </w:t>
      </w:r>
      <w:r w:rsidR="00975EAF">
        <w:rPr>
          <w:rFonts w:ascii="Palatino Linotype" w:hAnsi="Palatino Linotype" w:cs="Tahoma"/>
          <w:sz w:val="22"/>
          <w:szCs w:val="22"/>
        </w:rPr>
        <w:t xml:space="preserve">y adjuntó </w:t>
      </w:r>
      <w:r>
        <w:rPr>
          <w:rFonts w:ascii="Palatino Linotype" w:hAnsi="Palatino Linotype" w:cs="Tahoma"/>
          <w:sz w:val="22"/>
          <w:szCs w:val="22"/>
        </w:rPr>
        <w:t xml:space="preserve">diecisiete avisos de comisión de fechas doce de marzo, nueve de abril, diecisiete y treinta y uno de mayo, siete doce y veintisiete de junio, cinco y seis de julio, veintisiete de septiembre, dos y veintinueve de octubre este </w:t>
      </w:r>
      <w:r w:rsidR="00975EAF">
        <w:rPr>
          <w:rFonts w:ascii="Palatino Linotype" w:hAnsi="Palatino Linotype" w:cs="Tahoma"/>
          <w:sz w:val="22"/>
          <w:szCs w:val="22"/>
        </w:rPr>
        <w:t xml:space="preserve">último </w:t>
      </w:r>
      <w:r>
        <w:rPr>
          <w:rFonts w:ascii="Palatino Linotype" w:hAnsi="Palatino Linotype" w:cs="Tahoma"/>
          <w:sz w:val="22"/>
          <w:szCs w:val="22"/>
        </w:rPr>
        <w:t>de manera repetida y dos del seis, catorce y veintiséis de noviembre todos del año dos mil dieciocho.</w:t>
      </w:r>
    </w:p>
    <w:p w14:paraId="64D24CE8" w14:textId="77777777" w:rsidR="00F67645" w:rsidRDefault="00F67645" w:rsidP="001626F2">
      <w:pPr>
        <w:spacing w:line="360" w:lineRule="auto"/>
        <w:ind w:right="-93"/>
        <w:jc w:val="both"/>
        <w:rPr>
          <w:rFonts w:ascii="Palatino Linotype" w:hAnsi="Palatino Linotype" w:cs="Tahoma"/>
          <w:sz w:val="22"/>
          <w:szCs w:val="22"/>
        </w:rPr>
      </w:pPr>
    </w:p>
    <w:p w14:paraId="72DD3B2B" w14:textId="378300EC" w:rsidR="0046375D" w:rsidRDefault="001626F2" w:rsidP="001626F2">
      <w:pPr>
        <w:spacing w:line="360" w:lineRule="auto"/>
        <w:ind w:right="-93"/>
        <w:jc w:val="both"/>
        <w:rPr>
          <w:rFonts w:ascii="Palatino Linotype" w:hAnsi="Palatino Linotype" w:cs="Tahoma"/>
          <w:sz w:val="22"/>
          <w:szCs w:val="24"/>
        </w:rPr>
      </w:pPr>
      <w:r>
        <w:rPr>
          <w:rFonts w:ascii="Palatino Linotype" w:hAnsi="Palatino Linotype" w:cs="Tahoma"/>
          <w:sz w:val="22"/>
          <w:szCs w:val="24"/>
        </w:rPr>
        <w:lastRenderedPageBreak/>
        <w:t>Situación por la cual el Recurrente se inconformó al considerar le hacía falta información</w:t>
      </w:r>
      <w:r w:rsidR="00AB2E3E">
        <w:rPr>
          <w:rFonts w:ascii="Palatino Linotype" w:hAnsi="Palatino Linotype" w:cs="Tahoma"/>
          <w:sz w:val="22"/>
          <w:szCs w:val="24"/>
        </w:rPr>
        <w:t xml:space="preserve">, al </w:t>
      </w:r>
      <w:r>
        <w:rPr>
          <w:rFonts w:ascii="Palatino Linotype" w:hAnsi="Palatino Linotype" w:cs="Tahoma"/>
          <w:sz w:val="22"/>
          <w:szCs w:val="24"/>
        </w:rPr>
        <w:t>señala</w:t>
      </w:r>
      <w:r w:rsidR="00AB2E3E">
        <w:rPr>
          <w:rFonts w:ascii="Palatino Linotype" w:hAnsi="Palatino Linotype" w:cs="Tahoma"/>
          <w:sz w:val="22"/>
          <w:szCs w:val="24"/>
        </w:rPr>
        <w:t>r</w:t>
      </w:r>
      <w:r>
        <w:rPr>
          <w:rFonts w:ascii="Palatino Linotype" w:hAnsi="Palatino Linotype" w:cs="Tahoma"/>
          <w:sz w:val="22"/>
          <w:szCs w:val="24"/>
        </w:rPr>
        <w:t xml:space="preserve"> como motivos de inconformidad que solicitó un histórico y solamente le entregaron una parte, razón por la cual en informe justif</w:t>
      </w:r>
      <w:r w:rsidR="00702DA2">
        <w:rPr>
          <w:rFonts w:ascii="Palatino Linotype" w:hAnsi="Palatino Linotype" w:cs="Tahoma"/>
          <w:sz w:val="22"/>
          <w:szCs w:val="24"/>
        </w:rPr>
        <w:t>icado el Director de Planeación y</w:t>
      </w:r>
      <w:r>
        <w:rPr>
          <w:rFonts w:ascii="Palatino Linotype" w:hAnsi="Palatino Linotype" w:cs="Tahoma"/>
          <w:sz w:val="22"/>
          <w:szCs w:val="24"/>
        </w:rPr>
        <w:t xml:space="preserve"> Vinculación </w:t>
      </w:r>
      <w:r w:rsidR="00702DA2">
        <w:rPr>
          <w:rFonts w:ascii="Palatino Linotype" w:hAnsi="Palatino Linotype" w:cs="Tahoma"/>
          <w:sz w:val="22"/>
          <w:szCs w:val="24"/>
        </w:rPr>
        <w:t>modificó</w:t>
      </w:r>
      <w:r>
        <w:rPr>
          <w:rFonts w:ascii="Palatino Linotype" w:hAnsi="Palatino Linotype" w:cs="Tahoma"/>
          <w:sz w:val="22"/>
          <w:szCs w:val="24"/>
        </w:rPr>
        <w:t xml:space="preserve"> su respuesta </w:t>
      </w:r>
      <w:r w:rsidR="00AB2E3E">
        <w:rPr>
          <w:rFonts w:ascii="Palatino Linotype" w:hAnsi="Palatino Linotype" w:cs="Tahoma"/>
          <w:sz w:val="22"/>
          <w:szCs w:val="24"/>
        </w:rPr>
        <w:t xml:space="preserve">señaló </w:t>
      </w:r>
      <w:r>
        <w:rPr>
          <w:rFonts w:ascii="Palatino Linotype" w:hAnsi="Palatino Linotype" w:cs="Tahoma"/>
          <w:sz w:val="22"/>
          <w:szCs w:val="24"/>
        </w:rPr>
        <w:t xml:space="preserve">como periodo de búsqueda del </w:t>
      </w:r>
      <w:r w:rsidRPr="00EA4B52">
        <w:rPr>
          <w:rFonts w:ascii="Palatino Linotype" w:hAnsi="Palatino Linotype" w:cs="Tahoma"/>
          <w:sz w:val="22"/>
          <w:szCs w:val="24"/>
          <w:u w:val="single"/>
        </w:rPr>
        <w:t xml:space="preserve">nueve de </w:t>
      </w:r>
      <w:r w:rsidR="0046375D" w:rsidRPr="00EA4B52">
        <w:rPr>
          <w:rFonts w:ascii="Palatino Linotype" w:hAnsi="Palatino Linotype" w:cs="Tahoma"/>
          <w:sz w:val="22"/>
          <w:szCs w:val="24"/>
          <w:u w:val="single"/>
        </w:rPr>
        <w:t>noviembre de dos mil once al cinco de diciembre de dos mil dieciocho</w:t>
      </w:r>
      <w:r w:rsidR="00706B99">
        <w:rPr>
          <w:rFonts w:ascii="Palatino Linotype" w:hAnsi="Palatino Linotype" w:cs="Tahoma"/>
          <w:sz w:val="22"/>
          <w:szCs w:val="24"/>
        </w:rPr>
        <w:t>,</w:t>
      </w:r>
      <w:r w:rsidR="0046375D">
        <w:rPr>
          <w:rFonts w:ascii="Palatino Linotype" w:hAnsi="Palatino Linotype" w:cs="Tahoma"/>
          <w:sz w:val="22"/>
          <w:szCs w:val="24"/>
        </w:rPr>
        <w:t xml:space="preserve"> pero adjuntó los mismos avisos de comisión señalados en el párrafo anterior, aumentando dos avisos</w:t>
      </w:r>
      <w:r w:rsidR="0030672F">
        <w:rPr>
          <w:rFonts w:ascii="Palatino Linotype" w:hAnsi="Palatino Linotype" w:cs="Tahoma"/>
          <w:sz w:val="22"/>
          <w:szCs w:val="24"/>
        </w:rPr>
        <w:t>,</w:t>
      </w:r>
      <w:r w:rsidR="0046375D">
        <w:rPr>
          <w:rFonts w:ascii="Palatino Linotype" w:hAnsi="Palatino Linotype" w:cs="Tahoma"/>
          <w:sz w:val="22"/>
          <w:szCs w:val="24"/>
        </w:rPr>
        <w:t xml:space="preserve"> </w:t>
      </w:r>
      <w:r w:rsidR="0046375D" w:rsidRPr="00EA4B52">
        <w:rPr>
          <w:rFonts w:ascii="Palatino Linotype" w:hAnsi="Palatino Linotype" w:cs="Tahoma"/>
          <w:sz w:val="22"/>
          <w:szCs w:val="24"/>
          <w:u w:val="single"/>
        </w:rPr>
        <w:t>de fecha veintitrés de noviembre del año dos mil dieciocho y uno del veintinueve de enero de dos mil diecinueve</w:t>
      </w:r>
      <w:r w:rsidR="0046375D">
        <w:rPr>
          <w:rFonts w:ascii="Palatino Linotype" w:hAnsi="Palatino Linotype" w:cs="Tahoma"/>
          <w:sz w:val="22"/>
          <w:szCs w:val="24"/>
        </w:rPr>
        <w:t>.</w:t>
      </w:r>
    </w:p>
    <w:p w14:paraId="2C33C720" w14:textId="77777777" w:rsidR="0046375D" w:rsidRDefault="0046375D" w:rsidP="001626F2">
      <w:pPr>
        <w:spacing w:line="360" w:lineRule="auto"/>
        <w:ind w:right="-93"/>
        <w:jc w:val="both"/>
        <w:rPr>
          <w:rFonts w:ascii="Palatino Linotype" w:hAnsi="Palatino Linotype" w:cs="Tahoma"/>
          <w:sz w:val="22"/>
          <w:szCs w:val="24"/>
        </w:rPr>
      </w:pPr>
    </w:p>
    <w:p w14:paraId="596ADCAF" w14:textId="43CF23A4" w:rsidR="00DD31F3" w:rsidRDefault="00DD31F3" w:rsidP="00DD31F3">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En relación </w:t>
      </w:r>
      <w:r w:rsidR="0030672F">
        <w:rPr>
          <w:rFonts w:ascii="Palatino Linotype" w:hAnsi="Palatino Linotype" w:cs="Tahoma"/>
          <w:sz w:val="22"/>
          <w:szCs w:val="24"/>
        </w:rPr>
        <w:t xml:space="preserve">con </w:t>
      </w:r>
      <w:r>
        <w:rPr>
          <w:rFonts w:ascii="Palatino Linotype" w:hAnsi="Palatino Linotype" w:cs="Tahoma"/>
          <w:sz w:val="22"/>
          <w:szCs w:val="24"/>
        </w:rPr>
        <w:t xml:space="preserve">este punto, de igual manera </w:t>
      </w:r>
      <w:r w:rsidRPr="000F21A9">
        <w:rPr>
          <w:rFonts w:ascii="Palatino Linotype" w:hAnsi="Palatino Linotype" w:cs="Tahoma"/>
          <w:sz w:val="22"/>
          <w:szCs w:val="24"/>
        </w:rPr>
        <w:t>resulta oportuno clarificar el elemento temporal</w:t>
      </w:r>
      <w:r>
        <w:rPr>
          <w:rFonts w:ascii="Palatino Linotype" w:hAnsi="Palatino Linotype" w:cs="Tahoma"/>
          <w:sz w:val="22"/>
          <w:szCs w:val="24"/>
        </w:rPr>
        <w:t xml:space="preserve"> ya que el Recurrente hace su requerimiento de información respecto de un histórico</w:t>
      </w:r>
      <w:r w:rsidR="0030672F">
        <w:rPr>
          <w:rFonts w:ascii="Palatino Linotype" w:hAnsi="Palatino Linotype" w:cs="Tahoma"/>
          <w:sz w:val="22"/>
          <w:szCs w:val="24"/>
        </w:rPr>
        <w:t xml:space="preserve">; sin embargo, se debe tomar en cuenta que </w:t>
      </w:r>
      <w:r w:rsidRPr="00DD31F3">
        <w:rPr>
          <w:rFonts w:ascii="Palatino Linotype" w:hAnsi="Palatino Linotype" w:cs="Tahoma"/>
          <w:sz w:val="22"/>
          <w:szCs w:val="24"/>
        </w:rPr>
        <w:t xml:space="preserve">el diecinueve de abril de dos mil diez, la Secretaría de Finanzas autorizó la segunda estructura organizacional de la Universidad, en la cual se incorporaron dos Direcciones; la de División de Ingeniería en Biotecnología y Licenciatura en Negocios Internacionales y la de Planeación y Vinculación, por lo que el nueve de noviembre de dos mil once se publicó en el Periódico Oficial “Gaceta del Gobierno” el Manual General de Organización de la Universidad Politécnica del Valle de Toluca en el que se identifican las Direcciones mencionadas con las claves 205BL15000 y 205BL16000 respectivamente, </w:t>
      </w:r>
      <w:r>
        <w:rPr>
          <w:rFonts w:ascii="Palatino Linotype" w:hAnsi="Palatino Linotype" w:cs="Tahoma"/>
          <w:sz w:val="22"/>
          <w:szCs w:val="24"/>
        </w:rPr>
        <w:t>por lo que el periodo de búsqueda señalado por el Director de Planeación fue correcto respecto del histórico</w:t>
      </w:r>
      <w:r w:rsidR="00F67645">
        <w:rPr>
          <w:rFonts w:ascii="Palatino Linotype" w:hAnsi="Palatino Linotype" w:cs="Tahoma"/>
          <w:sz w:val="22"/>
          <w:szCs w:val="24"/>
        </w:rPr>
        <w:t>,</w:t>
      </w:r>
      <w:r>
        <w:rPr>
          <w:rFonts w:ascii="Palatino Linotype" w:hAnsi="Palatino Linotype" w:cs="Tahoma"/>
          <w:sz w:val="22"/>
          <w:szCs w:val="24"/>
        </w:rPr>
        <w:t xml:space="preserve"> pero no adjuntó ningún documento que diera cuenta del periodo comprendido del </w:t>
      </w:r>
      <w:r w:rsidRPr="00EA4B52">
        <w:rPr>
          <w:rFonts w:ascii="Palatino Linotype" w:hAnsi="Palatino Linotype" w:cs="Tahoma"/>
          <w:sz w:val="22"/>
          <w:szCs w:val="24"/>
          <w:u w:val="single"/>
        </w:rPr>
        <w:t xml:space="preserve">nueve de noviembre </w:t>
      </w:r>
      <w:r w:rsidR="00702DA2" w:rsidRPr="00EA4B52">
        <w:rPr>
          <w:rFonts w:ascii="Palatino Linotype" w:hAnsi="Palatino Linotype" w:cs="Tahoma"/>
          <w:sz w:val="22"/>
          <w:szCs w:val="24"/>
          <w:u w:val="single"/>
        </w:rPr>
        <w:t xml:space="preserve">de dos mil once </w:t>
      </w:r>
      <w:r w:rsidRPr="00EA4B52">
        <w:rPr>
          <w:rFonts w:ascii="Palatino Linotype" w:hAnsi="Palatino Linotype" w:cs="Tahoma"/>
          <w:sz w:val="22"/>
          <w:szCs w:val="24"/>
          <w:u w:val="single"/>
        </w:rPr>
        <w:t>al cinco de diciembre de dos mil diecisiete</w:t>
      </w:r>
      <w:r>
        <w:rPr>
          <w:rFonts w:ascii="Palatino Linotype" w:hAnsi="Palatino Linotype" w:cs="Tahoma"/>
          <w:sz w:val="22"/>
          <w:szCs w:val="24"/>
        </w:rPr>
        <w:t>.</w:t>
      </w:r>
    </w:p>
    <w:p w14:paraId="73A0F90B" w14:textId="77777777" w:rsidR="00DD31F3" w:rsidRDefault="00DD31F3" w:rsidP="00DD31F3">
      <w:pPr>
        <w:spacing w:line="360" w:lineRule="auto"/>
        <w:ind w:right="-93"/>
        <w:jc w:val="both"/>
        <w:rPr>
          <w:rFonts w:ascii="Palatino Linotype" w:hAnsi="Palatino Linotype" w:cs="Tahoma"/>
          <w:sz w:val="22"/>
          <w:szCs w:val="24"/>
        </w:rPr>
      </w:pPr>
    </w:p>
    <w:p w14:paraId="017F022D" w14:textId="77777777" w:rsidR="00DD31F3" w:rsidRDefault="00DD31F3" w:rsidP="00DD31F3">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Atento lo anterior, </w:t>
      </w:r>
      <w:r w:rsidR="0043095F">
        <w:rPr>
          <w:rFonts w:ascii="Palatino Linotype" w:hAnsi="Palatino Linotype" w:cs="Tahoma"/>
          <w:sz w:val="22"/>
          <w:szCs w:val="24"/>
        </w:rPr>
        <w:t xml:space="preserve">se advierte que </w:t>
      </w:r>
      <w:r>
        <w:rPr>
          <w:rFonts w:ascii="Palatino Linotype" w:hAnsi="Palatino Linotype" w:cs="Tahoma"/>
          <w:sz w:val="22"/>
          <w:szCs w:val="24"/>
        </w:rPr>
        <w:t xml:space="preserve">el Sujeto Obligado </w:t>
      </w:r>
      <w:r w:rsidR="0043095F">
        <w:rPr>
          <w:rFonts w:ascii="Palatino Linotype" w:hAnsi="Palatino Linotype" w:cs="Tahoma"/>
          <w:sz w:val="22"/>
          <w:szCs w:val="24"/>
        </w:rPr>
        <w:t xml:space="preserve">no realizó una búsqueda exhaustiva y razonable tal y como lo establece el artículo 162 de la Ley de Transparencia y Acceso a la Información Pública del Estado de México y Municipios, ya que en respuesta señaló haber adjuntado los avisos de comisión del periodo comprendido del cinco de diciembre de dos mil diecisiete al cinco de diciembre de dos mil dieciocho por lo que se podría tener por colmado </w:t>
      </w:r>
      <w:r w:rsidR="0043095F">
        <w:rPr>
          <w:rFonts w:ascii="Palatino Linotype" w:hAnsi="Palatino Linotype" w:cs="Tahoma"/>
          <w:sz w:val="22"/>
          <w:szCs w:val="24"/>
        </w:rPr>
        <w:lastRenderedPageBreak/>
        <w:t xml:space="preserve">este periodo, sin embargo en Informe Justificado adjuntó dos documentos que dan cuenta del mismo periodo de búsqueda sin adjuntar alguna que satisfaga el periodo </w:t>
      </w:r>
      <w:r w:rsidR="00746CD7">
        <w:rPr>
          <w:rFonts w:ascii="Palatino Linotype" w:hAnsi="Palatino Linotype" w:cs="Tahoma"/>
          <w:sz w:val="22"/>
          <w:szCs w:val="24"/>
        </w:rPr>
        <w:t>anterior</w:t>
      </w:r>
      <w:r w:rsidR="0043095F">
        <w:rPr>
          <w:rFonts w:ascii="Palatino Linotype" w:hAnsi="Palatino Linotype" w:cs="Tahoma"/>
          <w:sz w:val="22"/>
          <w:szCs w:val="24"/>
        </w:rPr>
        <w:t xml:space="preserve">; razón por la cual no se puede tener por </w:t>
      </w:r>
      <w:r w:rsidR="00702DA2" w:rsidRPr="00EA4B52">
        <w:rPr>
          <w:rFonts w:ascii="Palatino Linotype" w:hAnsi="Palatino Linotype" w:cs="Tahoma"/>
          <w:sz w:val="22"/>
          <w:szCs w:val="24"/>
          <w:u w:val="single"/>
        </w:rPr>
        <w:t>colmada</w:t>
      </w:r>
      <w:r w:rsidR="0043095F" w:rsidRPr="00EA4B52">
        <w:rPr>
          <w:rFonts w:ascii="Palatino Linotype" w:hAnsi="Palatino Linotype" w:cs="Tahoma"/>
          <w:sz w:val="22"/>
          <w:szCs w:val="24"/>
          <w:u w:val="single"/>
        </w:rPr>
        <w:t xml:space="preserve"> </w:t>
      </w:r>
      <w:r w:rsidR="00702DA2" w:rsidRPr="00EA4B52">
        <w:rPr>
          <w:rFonts w:ascii="Palatino Linotype" w:hAnsi="Palatino Linotype" w:cs="Tahoma"/>
          <w:sz w:val="22"/>
          <w:szCs w:val="24"/>
          <w:u w:val="single"/>
        </w:rPr>
        <w:t xml:space="preserve">la </w:t>
      </w:r>
      <w:r w:rsidR="0043095F" w:rsidRPr="00EA4B52">
        <w:rPr>
          <w:rFonts w:ascii="Palatino Linotype" w:hAnsi="Palatino Linotype" w:cs="Tahoma"/>
          <w:sz w:val="22"/>
          <w:szCs w:val="24"/>
          <w:u w:val="single"/>
        </w:rPr>
        <w:t xml:space="preserve">búsqueda </w:t>
      </w:r>
      <w:r w:rsidR="00702DA2" w:rsidRPr="00EA4B52">
        <w:rPr>
          <w:rFonts w:ascii="Palatino Linotype" w:hAnsi="Palatino Linotype" w:cs="Tahoma"/>
          <w:sz w:val="22"/>
          <w:szCs w:val="24"/>
          <w:u w:val="single"/>
        </w:rPr>
        <w:t xml:space="preserve">realizada </w:t>
      </w:r>
      <w:r w:rsidR="0043095F" w:rsidRPr="00EA4B52">
        <w:rPr>
          <w:rFonts w:ascii="Palatino Linotype" w:hAnsi="Palatino Linotype" w:cs="Tahoma"/>
          <w:sz w:val="22"/>
          <w:szCs w:val="24"/>
          <w:u w:val="single"/>
        </w:rPr>
        <w:t>del cinco de diciembre de dos mil diecisiete al cinco de diciembre de dos mil dieciocho</w:t>
      </w:r>
      <w:r w:rsidR="0043095F">
        <w:rPr>
          <w:rFonts w:ascii="Palatino Linotype" w:hAnsi="Palatino Linotype" w:cs="Tahoma"/>
          <w:sz w:val="22"/>
          <w:szCs w:val="24"/>
        </w:rPr>
        <w:t xml:space="preserve"> ya que en respuesta y en informe justificado modific</w:t>
      </w:r>
      <w:r w:rsidR="00702DA2">
        <w:rPr>
          <w:rFonts w:ascii="Palatino Linotype" w:hAnsi="Palatino Linotype" w:cs="Tahoma"/>
          <w:sz w:val="22"/>
          <w:szCs w:val="24"/>
        </w:rPr>
        <w:t>ó</w:t>
      </w:r>
      <w:r w:rsidR="0043095F">
        <w:rPr>
          <w:rFonts w:ascii="Palatino Linotype" w:hAnsi="Palatino Linotype" w:cs="Tahoma"/>
          <w:sz w:val="22"/>
          <w:szCs w:val="24"/>
        </w:rPr>
        <w:t xml:space="preserve"> la entrega de documentos con el mismo argumento de búsqueda exhaustiva</w:t>
      </w:r>
      <w:r w:rsidR="00702DA2">
        <w:rPr>
          <w:rFonts w:ascii="Palatino Linotype" w:hAnsi="Palatino Linotype" w:cs="Tahoma"/>
          <w:sz w:val="22"/>
          <w:szCs w:val="24"/>
        </w:rPr>
        <w:t>, sin especificar las razones del porque no había adjuntado los faltantes en dicho periodo</w:t>
      </w:r>
      <w:r w:rsidR="0043095F">
        <w:rPr>
          <w:rFonts w:ascii="Palatino Linotype" w:hAnsi="Palatino Linotype" w:cs="Tahoma"/>
          <w:sz w:val="22"/>
          <w:szCs w:val="24"/>
        </w:rPr>
        <w:t>.</w:t>
      </w:r>
    </w:p>
    <w:p w14:paraId="00833079" w14:textId="77777777" w:rsidR="00746CD7" w:rsidRPr="00F67645" w:rsidRDefault="00746CD7" w:rsidP="00DD31F3">
      <w:pPr>
        <w:spacing w:line="360" w:lineRule="auto"/>
        <w:ind w:right="-93"/>
        <w:jc w:val="both"/>
        <w:rPr>
          <w:rFonts w:ascii="Palatino Linotype" w:hAnsi="Palatino Linotype" w:cs="Tahoma"/>
          <w:sz w:val="18"/>
          <w:szCs w:val="24"/>
        </w:rPr>
      </w:pPr>
    </w:p>
    <w:p w14:paraId="43E7474F" w14:textId="7C9724B7" w:rsidR="00746CD7" w:rsidRDefault="00746CD7" w:rsidP="00DD31F3">
      <w:pPr>
        <w:spacing w:line="360" w:lineRule="auto"/>
        <w:ind w:right="-93"/>
        <w:jc w:val="both"/>
        <w:rPr>
          <w:rFonts w:ascii="Palatino Linotype" w:hAnsi="Palatino Linotype" w:cs="Tahoma"/>
          <w:sz w:val="22"/>
          <w:szCs w:val="24"/>
        </w:rPr>
      </w:pPr>
      <w:r w:rsidRPr="00746CD7">
        <w:rPr>
          <w:rFonts w:ascii="Palatino Linotype" w:hAnsi="Palatino Linotype" w:cs="Tahoma"/>
          <w:sz w:val="22"/>
          <w:szCs w:val="24"/>
        </w:rPr>
        <w:t xml:space="preserve">Por lo anterior, </w:t>
      </w:r>
      <w:r>
        <w:rPr>
          <w:rFonts w:ascii="Palatino Linotype" w:hAnsi="Palatino Linotype" w:cs="Tahoma"/>
          <w:sz w:val="22"/>
          <w:szCs w:val="24"/>
        </w:rPr>
        <w:t>resulta</w:t>
      </w:r>
      <w:r w:rsidRPr="00746CD7">
        <w:rPr>
          <w:rFonts w:ascii="Palatino Linotype" w:hAnsi="Palatino Linotype" w:cs="Tahoma"/>
          <w:sz w:val="22"/>
          <w:szCs w:val="24"/>
        </w:rPr>
        <w:t xml:space="preserve"> dable </w:t>
      </w:r>
      <w:r w:rsidRPr="00973ACF">
        <w:rPr>
          <w:rFonts w:ascii="Palatino Linotype" w:hAnsi="Palatino Linotype" w:cs="Tahoma"/>
          <w:b/>
          <w:sz w:val="22"/>
          <w:szCs w:val="24"/>
        </w:rPr>
        <w:t>ORDENAR</w:t>
      </w:r>
      <w:r w:rsidRPr="00746CD7">
        <w:rPr>
          <w:rFonts w:ascii="Palatino Linotype" w:hAnsi="Palatino Linotype" w:cs="Tahoma"/>
          <w:sz w:val="22"/>
          <w:szCs w:val="24"/>
        </w:rPr>
        <w:t xml:space="preserve"> a la Universidad Politécnica del Valle de Toluca, previa búsqueda exhaustiva y razonable en todas las áreas competentes, </w:t>
      </w:r>
      <w:r>
        <w:rPr>
          <w:rFonts w:ascii="Palatino Linotype" w:hAnsi="Palatino Linotype" w:cs="Tahoma"/>
          <w:sz w:val="22"/>
          <w:szCs w:val="24"/>
        </w:rPr>
        <w:t>y haga entrega d</w:t>
      </w:r>
      <w:r w:rsidRPr="00746CD7">
        <w:rPr>
          <w:rFonts w:ascii="Palatino Linotype" w:hAnsi="Palatino Linotype" w:cs="Tahoma"/>
          <w:sz w:val="22"/>
          <w:szCs w:val="24"/>
        </w:rPr>
        <w:t>el o los documentos dond</w:t>
      </w:r>
      <w:r>
        <w:rPr>
          <w:rFonts w:ascii="Palatino Linotype" w:hAnsi="Palatino Linotype" w:cs="Tahoma"/>
          <w:sz w:val="22"/>
          <w:szCs w:val="24"/>
        </w:rPr>
        <w:t>e consten la</w:t>
      </w:r>
      <w:r w:rsidRPr="00746CD7">
        <w:rPr>
          <w:rFonts w:ascii="Palatino Linotype" w:hAnsi="Palatino Linotype" w:cs="Tahoma"/>
          <w:sz w:val="22"/>
          <w:szCs w:val="24"/>
        </w:rPr>
        <w:t xml:space="preserve">s comisiones </w:t>
      </w:r>
      <w:r>
        <w:rPr>
          <w:rFonts w:ascii="Palatino Linotype" w:hAnsi="Palatino Linotype" w:cs="Tahoma"/>
          <w:sz w:val="22"/>
          <w:szCs w:val="24"/>
        </w:rPr>
        <w:t xml:space="preserve">que haya realizado </w:t>
      </w:r>
      <w:r w:rsidR="001654E5">
        <w:rPr>
          <w:rFonts w:ascii="Palatino Linotype" w:hAnsi="Palatino Linotype" w:cs="Tahoma"/>
          <w:sz w:val="22"/>
          <w:szCs w:val="24"/>
        </w:rPr>
        <w:t>e</w:t>
      </w:r>
      <w:r w:rsidRPr="00746CD7">
        <w:rPr>
          <w:rFonts w:ascii="Palatino Linotype" w:hAnsi="Palatino Linotype" w:cs="Tahoma"/>
          <w:sz w:val="22"/>
          <w:szCs w:val="24"/>
        </w:rPr>
        <w:t xml:space="preserve">l Director de Planeación </w:t>
      </w:r>
      <w:r w:rsidR="001654E5">
        <w:rPr>
          <w:rFonts w:ascii="Palatino Linotype" w:hAnsi="Palatino Linotype" w:cs="Tahoma"/>
          <w:sz w:val="22"/>
          <w:szCs w:val="24"/>
        </w:rPr>
        <w:t xml:space="preserve">y Vinculación </w:t>
      </w:r>
      <w:r w:rsidRPr="00746CD7">
        <w:rPr>
          <w:rFonts w:ascii="Palatino Linotype" w:hAnsi="Palatino Linotype" w:cs="Tahoma"/>
          <w:sz w:val="22"/>
          <w:szCs w:val="24"/>
        </w:rPr>
        <w:t xml:space="preserve">del </w:t>
      </w:r>
      <w:r>
        <w:rPr>
          <w:rFonts w:ascii="Palatino Linotype" w:hAnsi="Palatino Linotype" w:cs="Tahoma"/>
          <w:sz w:val="22"/>
          <w:szCs w:val="24"/>
        </w:rPr>
        <w:t xml:space="preserve">nueve de noviembre </w:t>
      </w:r>
      <w:r w:rsidRPr="00746CD7">
        <w:rPr>
          <w:rFonts w:ascii="Palatino Linotype" w:hAnsi="Palatino Linotype" w:cs="Tahoma"/>
          <w:sz w:val="22"/>
          <w:szCs w:val="24"/>
        </w:rPr>
        <w:t xml:space="preserve">de dos mil </w:t>
      </w:r>
      <w:r>
        <w:rPr>
          <w:rFonts w:ascii="Palatino Linotype" w:hAnsi="Palatino Linotype" w:cs="Tahoma"/>
          <w:sz w:val="22"/>
          <w:szCs w:val="24"/>
        </w:rPr>
        <w:t xml:space="preserve">once </w:t>
      </w:r>
      <w:r w:rsidRPr="00746CD7">
        <w:rPr>
          <w:rFonts w:ascii="Palatino Linotype" w:hAnsi="Palatino Linotype" w:cs="Tahoma"/>
          <w:sz w:val="22"/>
          <w:szCs w:val="24"/>
        </w:rPr>
        <w:t xml:space="preserve">al </w:t>
      </w:r>
      <w:r>
        <w:rPr>
          <w:rFonts w:ascii="Palatino Linotype" w:hAnsi="Palatino Linotype" w:cs="Tahoma"/>
          <w:sz w:val="22"/>
          <w:szCs w:val="24"/>
        </w:rPr>
        <w:t xml:space="preserve">cinco </w:t>
      </w:r>
      <w:r w:rsidRPr="00746CD7">
        <w:rPr>
          <w:rFonts w:ascii="Palatino Linotype" w:hAnsi="Palatino Linotype" w:cs="Tahoma"/>
          <w:sz w:val="22"/>
          <w:szCs w:val="24"/>
        </w:rPr>
        <w:t xml:space="preserve">de diciembre de dos mil </w:t>
      </w:r>
      <w:r>
        <w:rPr>
          <w:rFonts w:ascii="Palatino Linotype" w:hAnsi="Palatino Linotype" w:cs="Tahoma"/>
          <w:sz w:val="22"/>
          <w:szCs w:val="24"/>
        </w:rPr>
        <w:t>dieciocho en el que se especifique el asunto a tratar</w:t>
      </w:r>
      <w:r w:rsidR="00A623F2">
        <w:rPr>
          <w:rFonts w:ascii="Palatino Linotype" w:hAnsi="Palatino Linotype" w:cs="Tahoma"/>
          <w:sz w:val="22"/>
          <w:szCs w:val="24"/>
        </w:rPr>
        <w:t>, los viáticos y/o combustible que se pagó en el caso que se hayan pagado.</w:t>
      </w:r>
    </w:p>
    <w:p w14:paraId="7915193C" w14:textId="3976121A" w:rsidR="00706B99" w:rsidRDefault="00706B99" w:rsidP="00DD31F3">
      <w:pPr>
        <w:spacing w:line="360" w:lineRule="auto"/>
        <w:ind w:right="-93"/>
        <w:jc w:val="both"/>
        <w:rPr>
          <w:rFonts w:ascii="Palatino Linotype" w:hAnsi="Palatino Linotype" w:cs="Tahoma"/>
          <w:sz w:val="22"/>
          <w:szCs w:val="24"/>
        </w:rPr>
      </w:pPr>
    </w:p>
    <w:p w14:paraId="26228574" w14:textId="52468C64" w:rsidR="0030672F" w:rsidRDefault="0030672F" w:rsidP="0030672F">
      <w:pPr>
        <w:spacing w:line="360" w:lineRule="auto"/>
        <w:ind w:right="-93"/>
        <w:jc w:val="both"/>
        <w:rPr>
          <w:rFonts w:ascii="Palatino Linotype" w:hAnsi="Palatino Linotype" w:cs="Tahoma"/>
          <w:sz w:val="22"/>
          <w:szCs w:val="24"/>
        </w:rPr>
      </w:pPr>
      <w:r>
        <w:rPr>
          <w:rFonts w:ascii="Palatino Linotype" w:hAnsi="Palatino Linotype" w:cs="Tahoma"/>
          <w:sz w:val="22"/>
          <w:szCs w:val="24"/>
        </w:rPr>
        <w:t>En caso de que los documentos contengan datos personales confidenciales, se deberán elaborar las versiones públicas respectivas, las cuales deberán ser aprobadas por el Comité de Transparencia.</w:t>
      </w:r>
    </w:p>
    <w:p w14:paraId="156689FC" w14:textId="77777777" w:rsidR="0030672F" w:rsidRDefault="0030672F" w:rsidP="0030672F">
      <w:pPr>
        <w:spacing w:line="360" w:lineRule="auto"/>
        <w:ind w:right="-93"/>
        <w:jc w:val="both"/>
        <w:rPr>
          <w:rFonts w:ascii="Palatino Linotype" w:hAnsi="Palatino Linotype" w:cs="Tahoma"/>
          <w:sz w:val="22"/>
          <w:szCs w:val="24"/>
        </w:rPr>
      </w:pPr>
    </w:p>
    <w:p w14:paraId="072EB6AB" w14:textId="3054AC23" w:rsidR="0030672F" w:rsidRDefault="0030672F" w:rsidP="00DD31F3">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De igual forma como en el oficio </w:t>
      </w:r>
      <w:r w:rsidRPr="005D262B">
        <w:rPr>
          <w:rFonts w:ascii="Palatino Linotype" w:hAnsi="Palatino Linotype" w:cs="Tahoma"/>
          <w:sz w:val="22"/>
          <w:szCs w:val="22"/>
          <w:lang w:val="es-ES"/>
        </w:rPr>
        <w:t>210C280106001L/2177/2019,</w:t>
      </w:r>
      <w:r>
        <w:rPr>
          <w:rFonts w:ascii="Palatino Linotype" w:hAnsi="Palatino Linotype" w:cs="Tahoma"/>
          <w:sz w:val="22"/>
          <w:szCs w:val="22"/>
          <w:lang w:val="es-ES"/>
        </w:rPr>
        <w:t xml:space="preserve"> el Sujeto Obligado solicitó </w:t>
      </w:r>
      <w:proofErr w:type="gramStart"/>
      <w:r>
        <w:rPr>
          <w:rFonts w:ascii="Palatino Linotype" w:hAnsi="Palatino Linotype" w:cs="Tahoma"/>
          <w:sz w:val="22"/>
          <w:szCs w:val="22"/>
          <w:lang w:val="es-ES"/>
        </w:rPr>
        <w:t>que</w:t>
      </w:r>
      <w:proofErr w:type="gramEnd"/>
      <w:r>
        <w:rPr>
          <w:rFonts w:ascii="Palatino Linotype" w:hAnsi="Palatino Linotype" w:cs="Tahoma"/>
          <w:sz w:val="22"/>
          <w:szCs w:val="22"/>
          <w:lang w:val="es-ES"/>
        </w:rPr>
        <w:t xml:space="preserve"> para la entrega de la información, se concediera el cambio de modalidad a consulta directa, por lo que la modalidad se analizará posteriormente.</w:t>
      </w:r>
    </w:p>
    <w:p w14:paraId="1AA76D44" w14:textId="77777777" w:rsidR="00A623F2" w:rsidRPr="00F67645" w:rsidRDefault="00A623F2" w:rsidP="00DD31F3">
      <w:pPr>
        <w:spacing w:line="360" w:lineRule="auto"/>
        <w:ind w:right="-93"/>
        <w:jc w:val="both"/>
        <w:rPr>
          <w:rFonts w:ascii="Palatino Linotype" w:hAnsi="Palatino Linotype" w:cs="Tahoma"/>
          <w:sz w:val="16"/>
          <w:szCs w:val="24"/>
        </w:rPr>
      </w:pPr>
    </w:p>
    <w:p w14:paraId="2417807A" w14:textId="77777777" w:rsidR="00A623F2" w:rsidRPr="00A623F2" w:rsidRDefault="00A623F2" w:rsidP="00702DA2">
      <w:pPr>
        <w:pStyle w:val="Prrafodelista"/>
        <w:numPr>
          <w:ilvl w:val="0"/>
          <w:numId w:val="20"/>
        </w:numPr>
        <w:spacing w:line="360" w:lineRule="auto"/>
        <w:ind w:left="567" w:hanging="425"/>
        <w:jc w:val="both"/>
        <w:rPr>
          <w:rFonts w:ascii="Palatino Linotype" w:eastAsia="Calibri" w:hAnsi="Palatino Linotype" w:cs="Tahoma"/>
          <w:b/>
          <w:iCs/>
          <w:szCs w:val="22"/>
          <w:lang w:eastAsia="es-ES_tradnl"/>
        </w:rPr>
      </w:pPr>
      <w:r>
        <w:rPr>
          <w:rFonts w:ascii="Palatino Linotype" w:eastAsia="Calibri" w:hAnsi="Palatino Linotype" w:cs="Tahoma"/>
          <w:b/>
          <w:iCs/>
          <w:szCs w:val="22"/>
          <w:lang w:eastAsia="es-ES_tradnl"/>
        </w:rPr>
        <w:t>Análisis del punto 3</w:t>
      </w:r>
      <w:r w:rsidRPr="00A623F2">
        <w:rPr>
          <w:rFonts w:ascii="Palatino Linotype" w:eastAsia="Calibri" w:hAnsi="Palatino Linotype" w:cs="Tahoma"/>
          <w:b/>
          <w:iCs/>
          <w:szCs w:val="22"/>
          <w:lang w:eastAsia="es-ES_tradnl"/>
        </w:rPr>
        <w:t xml:space="preserve"> del requerimiento informativo; esto es, viáticos, transporte, combustible o gastos cubiertos por la institución a los asistentes al Foro Internacional Vanguardia en la Educación de acuerdo con la Página de Facebook Institucional.</w:t>
      </w:r>
    </w:p>
    <w:p w14:paraId="34A899B2" w14:textId="77777777" w:rsidR="00A623F2" w:rsidRPr="00F67645" w:rsidRDefault="00A623F2" w:rsidP="00A623F2">
      <w:pPr>
        <w:pStyle w:val="Prrafodelista"/>
        <w:spacing w:line="360" w:lineRule="auto"/>
        <w:ind w:left="1428" w:right="-93"/>
        <w:jc w:val="both"/>
        <w:rPr>
          <w:rFonts w:ascii="Palatino Linotype" w:hAnsi="Palatino Linotype" w:cs="Tahoma"/>
          <w:sz w:val="14"/>
        </w:rPr>
      </w:pPr>
    </w:p>
    <w:p w14:paraId="431CFF2E" w14:textId="6950484F" w:rsidR="00351378" w:rsidRPr="006863BE" w:rsidRDefault="00CE47BC" w:rsidP="00351378">
      <w:pPr>
        <w:spacing w:line="360" w:lineRule="auto"/>
        <w:jc w:val="both"/>
        <w:rPr>
          <w:rFonts w:ascii="Palatino Linotype" w:hAnsi="Palatino Linotype" w:cs="Tahoma"/>
          <w:sz w:val="22"/>
          <w:szCs w:val="22"/>
        </w:rPr>
      </w:pPr>
      <w:r>
        <w:rPr>
          <w:rFonts w:ascii="Palatino Linotype" w:hAnsi="Palatino Linotype" w:cs="Tahoma"/>
          <w:sz w:val="22"/>
          <w:szCs w:val="22"/>
        </w:rPr>
        <w:t xml:space="preserve">Respecto de este punto, el </w:t>
      </w:r>
      <w:r w:rsidR="00F67645">
        <w:rPr>
          <w:rFonts w:ascii="Palatino Linotype" w:hAnsi="Palatino Linotype" w:cs="Tahoma"/>
          <w:sz w:val="22"/>
          <w:szCs w:val="22"/>
        </w:rPr>
        <w:t xml:space="preserve">Sujeto </w:t>
      </w:r>
      <w:r>
        <w:rPr>
          <w:rFonts w:ascii="Palatino Linotype" w:hAnsi="Palatino Linotype" w:cs="Tahoma"/>
          <w:sz w:val="22"/>
          <w:szCs w:val="22"/>
        </w:rPr>
        <w:t xml:space="preserve">Obligado señaló que después de </w:t>
      </w:r>
      <w:r w:rsidRPr="00CE47BC">
        <w:rPr>
          <w:rFonts w:ascii="Palatino Linotype" w:hAnsi="Palatino Linotype" w:cs="Tahoma"/>
          <w:sz w:val="22"/>
          <w:szCs w:val="22"/>
        </w:rPr>
        <w:t xml:space="preserve">haber realizado una búsqueda exhaustiva y razonable sobre lo solicitado, no cuenta con </w:t>
      </w:r>
      <w:proofErr w:type="gramStart"/>
      <w:r w:rsidRPr="00CE47BC">
        <w:rPr>
          <w:rFonts w:ascii="Palatino Linotype" w:hAnsi="Palatino Linotype" w:cs="Tahoma"/>
          <w:sz w:val="22"/>
          <w:szCs w:val="22"/>
        </w:rPr>
        <w:t>documento  alguno</w:t>
      </w:r>
      <w:proofErr w:type="gramEnd"/>
      <w:r w:rsidRPr="00CE47BC">
        <w:rPr>
          <w:rFonts w:ascii="Palatino Linotype" w:hAnsi="Palatino Linotype" w:cs="Tahoma"/>
          <w:sz w:val="22"/>
          <w:szCs w:val="22"/>
        </w:rPr>
        <w:t xml:space="preserve"> que satisfaga lo solicitado por el Recur</w:t>
      </w:r>
      <w:r>
        <w:rPr>
          <w:rFonts w:ascii="Palatino Linotype" w:hAnsi="Palatino Linotype" w:cs="Tahoma"/>
          <w:sz w:val="22"/>
          <w:szCs w:val="22"/>
        </w:rPr>
        <w:t>rente; ya que no lo ha generado,</w:t>
      </w:r>
      <w:r w:rsidR="0001243C">
        <w:rPr>
          <w:rFonts w:ascii="Palatino Linotype" w:hAnsi="Palatino Linotype" w:cs="Tahoma"/>
          <w:sz w:val="22"/>
          <w:szCs w:val="22"/>
        </w:rPr>
        <w:t xml:space="preserve"> además</w:t>
      </w:r>
      <w:r>
        <w:rPr>
          <w:rFonts w:ascii="Palatino Linotype" w:hAnsi="Palatino Linotype" w:cs="Tahoma"/>
          <w:sz w:val="22"/>
          <w:szCs w:val="22"/>
        </w:rPr>
        <w:t xml:space="preserve"> </w:t>
      </w:r>
      <w:r w:rsidR="0001243C">
        <w:rPr>
          <w:rFonts w:ascii="Palatino Linotype" w:hAnsi="Palatino Linotype" w:cs="Tahoma"/>
          <w:sz w:val="22"/>
          <w:szCs w:val="22"/>
        </w:rPr>
        <w:t xml:space="preserve">señaló </w:t>
      </w:r>
      <w:r>
        <w:rPr>
          <w:rFonts w:ascii="Palatino Linotype" w:hAnsi="Palatino Linotype" w:cs="Tahoma"/>
          <w:sz w:val="22"/>
          <w:szCs w:val="22"/>
        </w:rPr>
        <w:t xml:space="preserve">como periodo de búsqueda del </w:t>
      </w:r>
      <w:r w:rsidR="00F67645">
        <w:rPr>
          <w:rFonts w:ascii="Palatino Linotype" w:hAnsi="Palatino Linotype" w:cs="Tahoma"/>
          <w:sz w:val="22"/>
          <w:szCs w:val="22"/>
        </w:rPr>
        <w:t>seis</w:t>
      </w:r>
      <w:r>
        <w:rPr>
          <w:rFonts w:ascii="Palatino Linotype" w:hAnsi="Palatino Linotype" w:cs="Tahoma"/>
          <w:sz w:val="22"/>
          <w:szCs w:val="22"/>
        </w:rPr>
        <w:t xml:space="preserve"> de diciembre de dos mil diecisiete al seis de diciembre de dos mil dieciocho.</w:t>
      </w:r>
    </w:p>
    <w:p w14:paraId="4A76666C" w14:textId="77777777" w:rsidR="00351378" w:rsidRPr="00EF260E" w:rsidRDefault="00351378" w:rsidP="00351378">
      <w:pPr>
        <w:spacing w:line="360" w:lineRule="auto"/>
        <w:jc w:val="both"/>
        <w:rPr>
          <w:rFonts w:ascii="Palatino Linotype" w:hAnsi="Palatino Linotype" w:cs="Tahoma"/>
          <w:sz w:val="16"/>
          <w:szCs w:val="22"/>
        </w:rPr>
      </w:pPr>
    </w:p>
    <w:p w14:paraId="3B44077D" w14:textId="4D5B15EC" w:rsidR="00CE47BC" w:rsidRDefault="00CE47BC" w:rsidP="00351378">
      <w:pPr>
        <w:spacing w:line="360" w:lineRule="auto"/>
        <w:jc w:val="both"/>
        <w:rPr>
          <w:rFonts w:ascii="Palatino Linotype" w:hAnsi="Palatino Linotype" w:cs="Tahoma"/>
          <w:sz w:val="22"/>
          <w:szCs w:val="22"/>
        </w:rPr>
      </w:pPr>
      <w:r w:rsidRPr="00CE47BC">
        <w:rPr>
          <w:rFonts w:ascii="Palatino Linotype" w:hAnsi="Palatino Linotype" w:cs="Tahoma"/>
          <w:sz w:val="22"/>
          <w:szCs w:val="22"/>
        </w:rPr>
        <w:t>En este sentido, se advierte que los motivos de inconformidad del Recurrente son infundados</w:t>
      </w:r>
      <w:r>
        <w:rPr>
          <w:rFonts w:ascii="Palatino Linotype" w:hAnsi="Palatino Linotype" w:cs="Tahoma"/>
          <w:sz w:val="22"/>
          <w:szCs w:val="22"/>
        </w:rPr>
        <w:t xml:space="preserve"> respecto de este punto</w:t>
      </w:r>
      <w:r w:rsidRPr="00CE47BC">
        <w:rPr>
          <w:rFonts w:ascii="Palatino Linotype" w:hAnsi="Palatino Linotype" w:cs="Tahoma"/>
          <w:sz w:val="22"/>
          <w:szCs w:val="22"/>
        </w:rPr>
        <w:t xml:space="preserve">, ya que el Sujeto Obligado atendió la solicitud de acceso a la información </w:t>
      </w:r>
      <w:r w:rsidR="003C1847">
        <w:rPr>
          <w:rFonts w:ascii="Palatino Linotype" w:hAnsi="Palatino Linotype" w:cs="Tahoma"/>
          <w:sz w:val="22"/>
          <w:szCs w:val="22"/>
        </w:rPr>
        <w:t>al fundamentar</w:t>
      </w:r>
      <w:r w:rsidR="003C1847" w:rsidRPr="00CE47BC">
        <w:rPr>
          <w:rFonts w:ascii="Palatino Linotype" w:hAnsi="Palatino Linotype" w:cs="Tahoma"/>
          <w:sz w:val="22"/>
          <w:szCs w:val="22"/>
        </w:rPr>
        <w:t xml:space="preserve"> </w:t>
      </w:r>
      <w:r w:rsidRPr="00CE47BC">
        <w:rPr>
          <w:rFonts w:ascii="Palatino Linotype" w:hAnsi="Palatino Linotype" w:cs="Tahoma"/>
          <w:sz w:val="22"/>
          <w:szCs w:val="22"/>
        </w:rPr>
        <w:t xml:space="preserve">en los artículos 151, 160, 162 </w:t>
      </w:r>
      <w:r w:rsidR="003C1847">
        <w:rPr>
          <w:rFonts w:ascii="Palatino Linotype" w:hAnsi="Palatino Linotype" w:cs="Tahoma"/>
          <w:sz w:val="22"/>
          <w:szCs w:val="22"/>
        </w:rPr>
        <w:t xml:space="preserve">de la Ley de la materia, </w:t>
      </w:r>
      <w:r w:rsidRPr="00CE47BC">
        <w:rPr>
          <w:rFonts w:ascii="Palatino Linotype" w:hAnsi="Palatino Linotype" w:cs="Tahoma"/>
          <w:sz w:val="22"/>
          <w:szCs w:val="22"/>
        </w:rPr>
        <w:t>referidos en párrafos anteriores</w:t>
      </w:r>
      <w:r w:rsidR="003C1847">
        <w:rPr>
          <w:rFonts w:ascii="Palatino Linotype" w:hAnsi="Palatino Linotype" w:cs="Tahoma"/>
          <w:sz w:val="22"/>
          <w:szCs w:val="22"/>
        </w:rPr>
        <w:t>,</w:t>
      </w:r>
      <w:r w:rsidRPr="00CE47BC">
        <w:rPr>
          <w:rFonts w:ascii="Palatino Linotype" w:hAnsi="Palatino Linotype" w:cs="Tahoma"/>
          <w:sz w:val="22"/>
          <w:szCs w:val="22"/>
        </w:rPr>
        <w:t xml:space="preserve"> aunado a que este Pleno considera que la repuesta del Sujeto Obligado, constituye una expresión en sentido negativo, ya que, es claro que dichas manifestaciones se encuentran relacionadas de manera directa </w:t>
      </w:r>
      <w:r w:rsidR="003C1847">
        <w:rPr>
          <w:rFonts w:ascii="Palatino Linotype" w:hAnsi="Palatino Linotype" w:cs="Tahoma"/>
          <w:sz w:val="22"/>
          <w:szCs w:val="22"/>
        </w:rPr>
        <w:t>e in</w:t>
      </w:r>
      <w:r w:rsidRPr="00CE47BC">
        <w:rPr>
          <w:rFonts w:ascii="Palatino Linotype" w:hAnsi="Palatino Linotype" w:cs="Tahoma"/>
          <w:sz w:val="22"/>
          <w:szCs w:val="22"/>
        </w:rPr>
        <w:t>mediata con la solicitud de acceso a la información en estudio, inherentes a viáticos, transporte, combustible o gastos cubiertos por la institución a los asistentes al Foro Internacional Vanguardia en la Educación.</w:t>
      </w:r>
    </w:p>
    <w:p w14:paraId="204AA889" w14:textId="77777777" w:rsidR="00CE47BC" w:rsidRPr="009D0858" w:rsidRDefault="00CE47BC" w:rsidP="00CE47BC">
      <w:pPr>
        <w:spacing w:line="360" w:lineRule="auto"/>
        <w:jc w:val="both"/>
        <w:rPr>
          <w:rFonts w:ascii="Palatino Linotype" w:hAnsi="Palatino Linotype" w:cs="Tahoma"/>
          <w:sz w:val="22"/>
          <w:szCs w:val="24"/>
          <w:lang w:val="es-ES"/>
        </w:rPr>
      </w:pPr>
      <w:r w:rsidRPr="009D0858">
        <w:rPr>
          <w:rFonts w:ascii="Palatino Linotype" w:hAnsi="Palatino Linotype" w:cs="Tahoma"/>
          <w:sz w:val="22"/>
          <w:szCs w:val="24"/>
          <w:lang w:val="es-ES"/>
        </w:rPr>
        <w:t xml:space="preserve">Así, </w:t>
      </w:r>
      <w:r>
        <w:rPr>
          <w:rFonts w:ascii="Palatino Linotype" w:hAnsi="Palatino Linotype" w:cs="Tahoma"/>
          <w:sz w:val="22"/>
          <w:szCs w:val="24"/>
          <w:lang w:val="es-ES"/>
        </w:rPr>
        <w:t>al tratarse de un</w:t>
      </w:r>
      <w:r w:rsidRPr="009D0858">
        <w:rPr>
          <w:rFonts w:ascii="Palatino Linotype" w:hAnsi="Palatino Linotype" w:cs="Tahoma"/>
          <w:sz w:val="22"/>
          <w:szCs w:val="24"/>
          <w:lang w:val="es-ES"/>
        </w:rPr>
        <w:t xml:space="preserve"> hecho negativo, es </w:t>
      </w:r>
      <w:r>
        <w:rPr>
          <w:rFonts w:ascii="Palatino Linotype" w:hAnsi="Palatino Linotype" w:cs="Tahoma"/>
          <w:sz w:val="22"/>
          <w:szCs w:val="24"/>
          <w:lang w:val="es-ES"/>
        </w:rPr>
        <w:t>evidente</w:t>
      </w:r>
      <w:r w:rsidRPr="009D0858">
        <w:rPr>
          <w:rFonts w:ascii="Palatino Linotype" w:hAnsi="Palatino Linotype" w:cs="Tahoma"/>
          <w:sz w:val="22"/>
          <w:szCs w:val="24"/>
          <w:lang w:val="es-ES"/>
        </w:rPr>
        <w:t xml:space="preserve"> que </w:t>
      </w:r>
      <w:r>
        <w:rPr>
          <w:rFonts w:ascii="Palatino Linotype" w:hAnsi="Palatino Linotype" w:cs="Tahoma"/>
          <w:sz w:val="22"/>
          <w:szCs w:val="24"/>
          <w:lang w:val="es-ES"/>
        </w:rPr>
        <w:t>e</w:t>
      </w:r>
      <w:r w:rsidRPr="009D0858">
        <w:rPr>
          <w:rFonts w:ascii="Palatino Linotype" w:hAnsi="Palatino Linotype" w:cs="Tahoma"/>
          <w:sz w:val="22"/>
          <w:szCs w:val="24"/>
          <w:lang w:val="es-ES"/>
        </w:rPr>
        <w:t>ste no puede fácticamente obrar en los archivos del Sujeto</w:t>
      </w:r>
      <w:r w:rsidRPr="009D0858">
        <w:rPr>
          <w:rFonts w:ascii="Palatino Linotype" w:hAnsi="Palatino Linotype" w:cs="Tahoma"/>
          <w:b/>
          <w:sz w:val="22"/>
          <w:szCs w:val="24"/>
          <w:lang w:val="es-ES"/>
        </w:rPr>
        <w:t xml:space="preserve"> </w:t>
      </w:r>
      <w:r w:rsidRPr="009D0858">
        <w:rPr>
          <w:rFonts w:ascii="Palatino Linotype" w:hAnsi="Palatino Linotype" w:cs="Tahoma"/>
          <w:sz w:val="22"/>
          <w:szCs w:val="24"/>
          <w:lang w:val="es-ES"/>
        </w:rPr>
        <w:t>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14:paraId="6B305CCB" w14:textId="77777777" w:rsidR="00CE47BC" w:rsidRPr="00EF260E" w:rsidRDefault="00CE47BC" w:rsidP="00CE47BC">
      <w:pPr>
        <w:spacing w:line="360" w:lineRule="auto"/>
        <w:jc w:val="both"/>
        <w:rPr>
          <w:rFonts w:ascii="Palatino Linotype" w:hAnsi="Palatino Linotype" w:cs="Tahoma"/>
          <w:sz w:val="14"/>
          <w:szCs w:val="24"/>
          <w:highlight w:val="yellow"/>
          <w:lang w:val="es-ES"/>
        </w:rPr>
      </w:pPr>
    </w:p>
    <w:p w14:paraId="60694F38" w14:textId="77777777" w:rsidR="00745709" w:rsidRDefault="00CE47BC" w:rsidP="00CE47BC">
      <w:pPr>
        <w:tabs>
          <w:tab w:val="left" w:pos="4962"/>
        </w:tabs>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Aunado lo anterior,</w:t>
      </w:r>
      <w:r w:rsidRPr="009D0858">
        <w:rPr>
          <w:rFonts w:ascii="Palatino Linotype" w:hAnsi="Palatino Linotype" w:cs="Tahoma"/>
          <w:sz w:val="22"/>
          <w:szCs w:val="24"/>
          <w:lang w:val="es-ES"/>
        </w:rPr>
        <w:t xml:space="preserve"> es de precisar que </w:t>
      </w:r>
      <w:r>
        <w:rPr>
          <w:rFonts w:ascii="Palatino Linotype" w:hAnsi="Palatino Linotype" w:cs="Tahoma"/>
          <w:sz w:val="22"/>
          <w:szCs w:val="24"/>
          <w:lang w:val="es-ES"/>
        </w:rPr>
        <w:t xml:space="preserve">derivado de los motivos de inconformidad hechos por el Recurrente, </w:t>
      </w:r>
      <w:r w:rsidRPr="009D0858">
        <w:rPr>
          <w:rFonts w:ascii="Palatino Linotype" w:hAnsi="Palatino Linotype" w:cs="Tahoma"/>
          <w:sz w:val="22"/>
          <w:szCs w:val="24"/>
          <w:lang w:val="es-ES"/>
        </w:rPr>
        <w:t>se llevó a cab</w:t>
      </w:r>
      <w:r w:rsidRPr="005B3636">
        <w:rPr>
          <w:rFonts w:ascii="Palatino Linotype" w:hAnsi="Palatino Linotype" w:cs="Tahoma"/>
          <w:sz w:val="22"/>
          <w:szCs w:val="24"/>
          <w:lang w:val="es-ES"/>
        </w:rPr>
        <w:t>o la revisión de</w:t>
      </w:r>
      <w:r>
        <w:rPr>
          <w:rFonts w:ascii="Palatino Linotype" w:hAnsi="Palatino Linotype" w:cs="Tahoma"/>
          <w:sz w:val="22"/>
          <w:szCs w:val="24"/>
          <w:lang w:val="es-ES"/>
        </w:rPr>
        <w:t xml:space="preserve"> </w:t>
      </w:r>
      <w:r w:rsidRPr="005B3636">
        <w:rPr>
          <w:rFonts w:ascii="Palatino Linotype" w:hAnsi="Palatino Linotype" w:cs="Tahoma"/>
          <w:sz w:val="22"/>
          <w:szCs w:val="24"/>
          <w:lang w:val="es-ES"/>
        </w:rPr>
        <w:t>l</w:t>
      </w:r>
      <w:r>
        <w:rPr>
          <w:rFonts w:ascii="Palatino Linotype" w:hAnsi="Palatino Linotype" w:cs="Tahoma"/>
          <w:sz w:val="22"/>
          <w:szCs w:val="24"/>
          <w:lang w:val="es-ES"/>
        </w:rPr>
        <w:t xml:space="preserve">a página oficial de </w:t>
      </w:r>
      <w:r w:rsidRPr="00EA4B52">
        <w:rPr>
          <w:rFonts w:ascii="Palatino Linotype" w:hAnsi="Palatino Linotype" w:cs="Tahoma"/>
          <w:i/>
          <w:sz w:val="22"/>
          <w:szCs w:val="24"/>
          <w:lang w:val="es-ES"/>
        </w:rPr>
        <w:t>Facebook</w:t>
      </w:r>
      <w:r>
        <w:rPr>
          <w:rFonts w:ascii="Palatino Linotype" w:hAnsi="Palatino Linotype" w:cs="Tahoma"/>
          <w:sz w:val="22"/>
          <w:szCs w:val="24"/>
          <w:lang w:val="es-ES"/>
        </w:rPr>
        <w:t xml:space="preserve"> del Sujeto Obligado, en el que se advierten algunas publicaciones respecto del Foro Internacional Vanguardia en la Educación, de fecha veintisiete</w:t>
      </w:r>
      <w:r w:rsidR="003E3F16">
        <w:rPr>
          <w:rFonts w:ascii="Palatino Linotype" w:hAnsi="Palatino Linotype" w:cs="Tahoma"/>
          <w:sz w:val="22"/>
          <w:szCs w:val="24"/>
          <w:lang w:val="es-ES"/>
        </w:rPr>
        <w:t xml:space="preserve"> y veintiocho</w:t>
      </w:r>
      <w:r>
        <w:rPr>
          <w:rFonts w:ascii="Palatino Linotype" w:hAnsi="Palatino Linotype" w:cs="Tahoma"/>
          <w:sz w:val="22"/>
          <w:szCs w:val="24"/>
          <w:lang w:val="es-ES"/>
        </w:rPr>
        <w:t xml:space="preserve"> de noviembre del dos mil dieciocho, pero </w:t>
      </w:r>
      <w:r w:rsidR="002640E7">
        <w:rPr>
          <w:rFonts w:ascii="Palatino Linotype" w:hAnsi="Palatino Linotype" w:cs="Tahoma"/>
          <w:sz w:val="22"/>
          <w:szCs w:val="24"/>
          <w:lang w:val="es-ES"/>
        </w:rPr>
        <w:t xml:space="preserve">sólo </w:t>
      </w:r>
      <w:r>
        <w:rPr>
          <w:rFonts w:ascii="Palatino Linotype" w:hAnsi="Palatino Linotype" w:cs="Tahoma"/>
          <w:sz w:val="22"/>
          <w:szCs w:val="24"/>
          <w:lang w:val="es-ES"/>
        </w:rPr>
        <w:t>de la realización del evento y no del pago de viáticos como lo refiere el Particular</w:t>
      </w:r>
      <w:r w:rsidR="00745709">
        <w:rPr>
          <w:rFonts w:ascii="Palatino Linotype" w:hAnsi="Palatino Linotype" w:cs="Tahoma"/>
          <w:sz w:val="22"/>
          <w:szCs w:val="24"/>
          <w:lang w:val="es-ES"/>
        </w:rPr>
        <w:t>.</w:t>
      </w:r>
    </w:p>
    <w:p w14:paraId="7EE9E83F" w14:textId="77777777" w:rsidR="00745709" w:rsidRDefault="00745709" w:rsidP="00CE47BC">
      <w:pPr>
        <w:tabs>
          <w:tab w:val="left" w:pos="4962"/>
        </w:tabs>
        <w:spacing w:line="360" w:lineRule="auto"/>
        <w:jc w:val="both"/>
        <w:rPr>
          <w:rFonts w:ascii="Palatino Linotype" w:hAnsi="Palatino Linotype" w:cs="Tahoma"/>
          <w:sz w:val="22"/>
          <w:szCs w:val="24"/>
          <w:lang w:val="es-ES"/>
        </w:rPr>
      </w:pPr>
    </w:p>
    <w:p w14:paraId="0E1DBF00" w14:textId="455C5ED0" w:rsidR="003E3F16" w:rsidRDefault="003E3F16" w:rsidP="003E3F16">
      <w:pPr>
        <w:tabs>
          <w:tab w:val="left" w:pos="4962"/>
        </w:tabs>
        <w:spacing w:line="360" w:lineRule="auto"/>
        <w:jc w:val="both"/>
        <w:rPr>
          <w:rFonts w:ascii="Palatino Linotype" w:hAnsi="Palatino Linotype" w:cs="Tahoma"/>
          <w:sz w:val="22"/>
          <w:szCs w:val="22"/>
        </w:rPr>
      </w:pPr>
      <w:r w:rsidRPr="003E3F16">
        <w:rPr>
          <w:rFonts w:ascii="Palatino Linotype" w:hAnsi="Palatino Linotype" w:cs="Tahoma"/>
          <w:sz w:val="22"/>
          <w:szCs w:val="22"/>
        </w:rPr>
        <w:lastRenderedPageBreak/>
        <w:t xml:space="preserve">Adicional a lo anterior, se advierte que la respuesta que proporcionó el Sujeto Obligado se llevó a cabo de manera puntual, </w:t>
      </w:r>
      <w:r w:rsidR="00745709">
        <w:rPr>
          <w:rFonts w:ascii="Palatino Linotype" w:hAnsi="Palatino Linotype" w:cs="Tahoma"/>
          <w:sz w:val="22"/>
          <w:szCs w:val="22"/>
        </w:rPr>
        <w:t>al dar</w:t>
      </w:r>
      <w:r w:rsidRPr="003E3F16">
        <w:rPr>
          <w:rFonts w:ascii="Palatino Linotype" w:hAnsi="Palatino Linotype" w:cs="Tahoma"/>
          <w:sz w:val="22"/>
          <w:szCs w:val="22"/>
        </w:rPr>
        <w:t xml:space="preserve"> por satisfechos en su totalidad los requerimientos formulados por el solicitante, en razón de que hizo </w:t>
      </w:r>
      <w:r w:rsidR="00FF6811" w:rsidRPr="003E3F16">
        <w:rPr>
          <w:rFonts w:ascii="Palatino Linotype" w:hAnsi="Palatino Linotype" w:cs="Tahoma"/>
          <w:sz w:val="22"/>
          <w:szCs w:val="22"/>
        </w:rPr>
        <w:t>de</w:t>
      </w:r>
      <w:r w:rsidR="00FF6811">
        <w:rPr>
          <w:rFonts w:ascii="Palatino Linotype" w:hAnsi="Palatino Linotype" w:cs="Tahoma"/>
          <w:sz w:val="22"/>
          <w:szCs w:val="22"/>
        </w:rPr>
        <w:t xml:space="preserve"> su</w:t>
      </w:r>
      <w:r w:rsidR="00FF6811" w:rsidRPr="003E3F16">
        <w:rPr>
          <w:rFonts w:ascii="Palatino Linotype" w:hAnsi="Palatino Linotype" w:cs="Tahoma"/>
          <w:sz w:val="22"/>
          <w:szCs w:val="22"/>
        </w:rPr>
        <w:t xml:space="preserve"> </w:t>
      </w:r>
      <w:r w:rsidRPr="003E3F16">
        <w:rPr>
          <w:rFonts w:ascii="Palatino Linotype" w:hAnsi="Palatino Linotype" w:cs="Tahoma"/>
          <w:sz w:val="22"/>
          <w:szCs w:val="22"/>
        </w:rPr>
        <w:t>conocimiento</w:t>
      </w:r>
      <w:r w:rsidR="00FF6811">
        <w:rPr>
          <w:rFonts w:ascii="Palatino Linotype" w:hAnsi="Palatino Linotype" w:cs="Tahoma"/>
          <w:sz w:val="22"/>
          <w:szCs w:val="22"/>
        </w:rPr>
        <w:t>,</w:t>
      </w:r>
      <w:r w:rsidRPr="003E3F16">
        <w:rPr>
          <w:rFonts w:ascii="Palatino Linotype" w:hAnsi="Palatino Linotype" w:cs="Tahoma"/>
          <w:sz w:val="22"/>
          <w:szCs w:val="22"/>
        </w:rPr>
        <w:t xml:space="preserve"> de manera clara y previa búsqueda exhaustiva y razonable, que no </w:t>
      </w:r>
      <w:r w:rsidR="00FF6811" w:rsidRPr="003E3F16">
        <w:rPr>
          <w:rFonts w:ascii="Palatino Linotype" w:hAnsi="Palatino Linotype" w:cs="Tahoma"/>
          <w:sz w:val="22"/>
          <w:szCs w:val="22"/>
        </w:rPr>
        <w:t>gener</w:t>
      </w:r>
      <w:r w:rsidR="00FF6811">
        <w:rPr>
          <w:rFonts w:ascii="Palatino Linotype" w:hAnsi="Palatino Linotype" w:cs="Tahoma"/>
          <w:sz w:val="22"/>
          <w:szCs w:val="22"/>
        </w:rPr>
        <w:t>ó</w:t>
      </w:r>
      <w:r w:rsidR="00FF6811" w:rsidRPr="003E3F16">
        <w:rPr>
          <w:rFonts w:ascii="Palatino Linotype" w:hAnsi="Palatino Linotype" w:cs="Tahoma"/>
          <w:sz w:val="22"/>
          <w:szCs w:val="22"/>
        </w:rPr>
        <w:t xml:space="preserve"> </w:t>
      </w:r>
      <w:r w:rsidR="00FF6811">
        <w:rPr>
          <w:rFonts w:ascii="Palatino Linotype" w:hAnsi="Palatino Linotype" w:cs="Tahoma"/>
          <w:sz w:val="22"/>
          <w:szCs w:val="22"/>
        </w:rPr>
        <w:t>d</w:t>
      </w:r>
      <w:r w:rsidRPr="003E3F16">
        <w:rPr>
          <w:rFonts w:ascii="Palatino Linotype" w:hAnsi="Palatino Linotype" w:cs="Tahoma"/>
          <w:sz w:val="22"/>
          <w:szCs w:val="22"/>
        </w:rPr>
        <w:t>ocumento</w:t>
      </w:r>
      <w:r w:rsidR="00FF6811">
        <w:rPr>
          <w:rFonts w:ascii="Palatino Linotype" w:hAnsi="Palatino Linotype" w:cs="Tahoma"/>
          <w:sz w:val="22"/>
          <w:szCs w:val="22"/>
        </w:rPr>
        <w:t>s</w:t>
      </w:r>
      <w:r w:rsidRPr="003E3F16">
        <w:rPr>
          <w:rFonts w:ascii="Palatino Linotype" w:hAnsi="Palatino Linotype" w:cs="Tahoma"/>
          <w:sz w:val="22"/>
          <w:szCs w:val="22"/>
        </w:rPr>
        <w:t xml:space="preserve"> donde consten </w:t>
      </w:r>
      <w:r>
        <w:rPr>
          <w:rFonts w:ascii="Palatino Linotype" w:hAnsi="Palatino Linotype" w:cs="Tahoma"/>
          <w:sz w:val="22"/>
          <w:szCs w:val="22"/>
        </w:rPr>
        <w:t>los v</w:t>
      </w:r>
      <w:r w:rsidRPr="003E3F16">
        <w:rPr>
          <w:rFonts w:ascii="Palatino Linotype" w:hAnsi="Palatino Linotype" w:cs="Tahoma"/>
          <w:sz w:val="22"/>
          <w:szCs w:val="22"/>
        </w:rPr>
        <w:t>iáticos, transporte, combustible o gastos cubiertos por la institución a los asistentes al Foro Internacional Vanguardia en la Educación.</w:t>
      </w:r>
    </w:p>
    <w:p w14:paraId="3856F9ED" w14:textId="7BBED242" w:rsidR="002640E7" w:rsidRDefault="002640E7" w:rsidP="003E3F16">
      <w:pPr>
        <w:tabs>
          <w:tab w:val="left" w:pos="4962"/>
        </w:tabs>
        <w:spacing w:line="360" w:lineRule="auto"/>
        <w:jc w:val="both"/>
        <w:rPr>
          <w:rFonts w:ascii="Palatino Linotype" w:hAnsi="Palatino Linotype" w:cs="Tahoma"/>
          <w:sz w:val="22"/>
          <w:szCs w:val="22"/>
        </w:rPr>
      </w:pPr>
    </w:p>
    <w:p w14:paraId="6507D2A6" w14:textId="62B98094" w:rsidR="00FF6811" w:rsidRPr="00EA4B52" w:rsidRDefault="00FF6811" w:rsidP="00FF6811">
      <w:pPr>
        <w:spacing w:line="360" w:lineRule="auto"/>
        <w:jc w:val="both"/>
        <w:rPr>
          <w:rFonts w:ascii="Palatino Linotype" w:hAnsi="Palatino Linotype" w:cs="Arial"/>
          <w:bCs/>
          <w:sz w:val="22"/>
          <w:szCs w:val="22"/>
        </w:rPr>
      </w:pPr>
      <w:r w:rsidRPr="00582F6D">
        <w:rPr>
          <w:rFonts w:ascii="Palatino Linotype" w:hAnsi="Palatino Linotype" w:cs="Tahoma"/>
          <w:sz w:val="22"/>
          <w:szCs w:val="22"/>
        </w:rPr>
        <w:t>A</w:t>
      </w:r>
      <w:r w:rsidRPr="00FF6811">
        <w:rPr>
          <w:rFonts w:ascii="Palatino Linotype" w:hAnsi="Palatino Linotype" w:cs="Tahoma"/>
          <w:sz w:val="22"/>
          <w:szCs w:val="22"/>
        </w:rPr>
        <w:t xml:space="preserve">hora bien, este Instituto no tiene atribuciones para pronunciarse sobre la veracidad de la información; </w:t>
      </w:r>
      <w:r w:rsidRPr="00EA4B52">
        <w:rPr>
          <w:rFonts w:ascii="Palatino Linotype" w:hAnsi="Palatino Linotype" w:cs="Arial"/>
          <w:bCs/>
          <w:sz w:val="22"/>
          <w:szCs w:val="22"/>
        </w:rPr>
        <w:t>sirve de sustento a lo anterior la aplicación por analogía del Criterio 31-10 emitido por el ahora denominado Instituto Nacional de</w:t>
      </w:r>
      <w:r>
        <w:rPr>
          <w:rFonts w:ascii="Palatino Linotype" w:hAnsi="Palatino Linotype" w:cs="Arial"/>
          <w:bCs/>
          <w:sz w:val="22"/>
          <w:szCs w:val="22"/>
        </w:rPr>
        <w:t xml:space="preserve"> Transparencia,</w:t>
      </w:r>
      <w:r w:rsidRPr="00EA4B52">
        <w:rPr>
          <w:rFonts w:ascii="Palatino Linotype" w:hAnsi="Palatino Linotype" w:cs="Arial"/>
          <w:bCs/>
          <w:sz w:val="22"/>
          <w:szCs w:val="22"/>
        </w:rPr>
        <w:t xml:space="preserve"> Acceso a la Información y Protección de Datos Personales –I NAI- que a la letra dice:</w:t>
      </w:r>
    </w:p>
    <w:p w14:paraId="782906EA" w14:textId="77777777" w:rsidR="00FF6811" w:rsidRPr="00AF4C6B" w:rsidRDefault="00FF6811" w:rsidP="00FF6811">
      <w:pPr>
        <w:spacing w:line="360" w:lineRule="auto"/>
        <w:jc w:val="both"/>
        <w:rPr>
          <w:rFonts w:ascii="Palatino Linotype" w:hAnsi="Palatino Linotype" w:cs="Arial"/>
          <w:bCs/>
          <w:szCs w:val="22"/>
        </w:rPr>
      </w:pPr>
    </w:p>
    <w:p w14:paraId="58FB2C54" w14:textId="77777777" w:rsidR="00FF6811" w:rsidRDefault="00FF6811" w:rsidP="00EF260E">
      <w:pPr>
        <w:tabs>
          <w:tab w:val="left" w:pos="709"/>
        </w:tabs>
        <w:spacing w:line="360" w:lineRule="auto"/>
        <w:ind w:left="851" w:right="902"/>
        <w:jc w:val="both"/>
        <w:rPr>
          <w:rFonts w:ascii="Palatino Linotype" w:hAnsi="Palatino Linotype" w:cs="Arial"/>
          <w:b/>
          <w:bCs/>
        </w:rPr>
      </w:pPr>
      <w:r w:rsidRPr="00EA4B52">
        <w:rPr>
          <w:rFonts w:ascii="Palatino Linotype" w:hAnsi="Palatino Linotype" w:cs="Arial"/>
          <w:b/>
          <w:bCs/>
        </w:rPr>
        <w:t>“El Instituto Federal de Acceso a la Información y Protección de Datos no cuenta con facultades para pronunciarse respecto de la veracidad de los documentos proporcionados por los sujetos obligados</w:t>
      </w:r>
      <w:r w:rsidRPr="00EA4B52">
        <w:rPr>
          <w:rFonts w:ascii="Palatino Linotype" w:hAnsi="Palatino Linotype" w:cs="Arial"/>
          <w:b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EA4B52">
        <w:rPr>
          <w:rFonts w:ascii="Palatino Linotype" w:hAnsi="Palatino Linotype" w:cs="Arial"/>
          <w:b/>
          <w:bCs/>
        </w:rPr>
        <w:t>no está facultado para pronunciarse sobre la veracidad de la información proporcionada por las autoridades en respuesta a las solicitudes de información que les presentan los particulares,</w:t>
      </w:r>
      <w:r w:rsidRPr="00EA4B52">
        <w:rPr>
          <w:rFonts w:ascii="Palatino Linotype" w:hAnsi="Palatino Linotype" w:cs="Arial"/>
          <w:bCs/>
        </w:rPr>
        <w:t xml:space="preserve">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A4B52">
        <w:rPr>
          <w:rFonts w:ascii="Palatino Linotype" w:hAnsi="Palatino Linotype" w:cs="Arial"/>
          <w:b/>
          <w:bCs/>
        </w:rPr>
        <w:t>”</w:t>
      </w:r>
    </w:p>
    <w:p w14:paraId="09B6532F" w14:textId="47B9B7A6" w:rsidR="00FF6811" w:rsidRPr="00EA4B52" w:rsidRDefault="00FF6811" w:rsidP="00EF260E">
      <w:pPr>
        <w:tabs>
          <w:tab w:val="left" w:pos="709"/>
        </w:tabs>
        <w:spacing w:line="360" w:lineRule="auto"/>
        <w:ind w:left="851" w:right="902"/>
        <w:jc w:val="both"/>
        <w:rPr>
          <w:rFonts w:ascii="Palatino Linotype" w:hAnsi="Palatino Linotype" w:cs="Arial"/>
          <w:bCs/>
        </w:rPr>
      </w:pPr>
      <w:r w:rsidRPr="00EA4B52">
        <w:rPr>
          <w:rFonts w:ascii="Palatino Linotype" w:hAnsi="Palatino Linotype" w:cs="Arial"/>
          <w:bCs/>
        </w:rPr>
        <w:t>(</w:t>
      </w:r>
      <w:r w:rsidRPr="00EA4B52">
        <w:rPr>
          <w:rFonts w:ascii="Palatino Linotype" w:hAnsi="Palatino Linotype" w:cs="Arial"/>
          <w:bCs/>
          <w:caps/>
        </w:rPr>
        <w:t>é</w:t>
      </w:r>
      <w:r w:rsidRPr="00EA4B52">
        <w:rPr>
          <w:rFonts w:ascii="Palatino Linotype" w:hAnsi="Palatino Linotype" w:cs="Arial"/>
          <w:bCs/>
        </w:rPr>
        <w:t>nfasis añadido.)</w:t>
      </w:r>
    </w:p>
    <w:p w14:paraId="62953406" w14:textId="4ED53966" w:rsidR="002640E7" w:rsidRPr="00582F6D" w:rsidRDefault="002640E7" w:rsidP="003E3F16">
      <w:pPr>
        <w:tabs>
          <w:tab w:val="left" w:pos="4962"/>
        </w:tabs>
        <w:spacing w:line="360" w:lineRule="auto"/>
        <w:jc w:val="both"/>
        <w:rPr>
          <w:rFonts w:ascii="Palatino Linotype" w:hAnsi="Palatino Linotype" w:cs="Tahoma"/>
          <w:sz w:val="22"/>
          <w:szCs w:val="22"/>
        </w:rPr>
      </w:pPr>
    </w:p>
    <w:p w14:paraId="5F97A1E0" w14:textId="77777777" w:rsidR="003E3F16" w:rsidRPr="003E3F16" w:rsidRDefault="003E3F16" w:rsidP="003E3F16">
      <w:pPr>
        <w:tabs>
          <w:tab w:val="left" w:pos="4962"/>
        </w:tabs>
        <w:spacing w:line="360" w:lineRule="auto"/>
        <w:jc w:val="both"/>
        <w:rPr>
          <w:rFonts w:ascii="Palatino Linotype" w:hAnsi="Palatino Linotype" w:cs="Tahoma"/>
          <w:sz w:val="22"/>
          <w:szCs w:val="22"/>
        </w:rPr>
      </w:pPr>
      <w:r w:rsidRPr="003E3F16">
        <w:rPr>
          <w:rFonts w:ascii="Palatino Linotype" w:hAnsi="Palatino Linotype" w:cs="Tahoma"/>
          <w:sz w:val="22"/>
          <w:szCs w:val="22"/>
        </w:rPr>
        <w:t>En relación con lo anterior, se entiende que el Sujeto Obligado se encuentra imposibilitado de hacer entrega de la información específica que solicita el particular, en razón de que esta no obra en sus archivos, atentos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5729FFF7" w14:textId="77777777" w:rsidR="00CE47BC" w:rsidRDefault="00CE47BC" w:rsidP="00351378">
      <w:pPr>
        <w:spacing w:line="360" w:lineRule="auto"/>
        <w:jc w:val="both"/>
        <w:rPr>
          <w:rFonts w:ascii="Palatino Linotype" w:hAnsi="Palatino Linotype" w:cs="Tahoma"/>
          <w:sz w:val="22"/>
          <w:szCs w:val="22"/>
        </w:rPr>
      </w:pPr>
    </w:p>
    <w:p w14:paraId="014D8EA9" w14:textId="77777777" w:rsidR="00E2071B" w:rsidRPr="00F512DF" w:rsidRDefault="00E2071B" w:rsidP="00E2071B">
      <w:pPr>
        <w:tabs>
          <w:tab w:val="left" w:pos="4962"/>
        </w:tabs>
        <w:spacing w:line="360" w:lineRule="auto"/>
        <w:jc w:val="both"/>
        <w:rPr>
          <w:rFonts w:ascii="Palatino Linotype" w:hAnsi="Palatino Linotype" w:cs="Tahoma"/>
          <w:b/>
          <w:sz w:val="22"/>
          <w:szCs w:val="22"/>
        </w:rPr>
      </w:pPr>
      <w:r w:rsidRPr="00F512DF">
        <w:rPr>
          <w:rFonts w:ascii="Palatino Linotype" w:hAnsi="Palatino Linotype" w:cs="Tahoma"/>
          <w:b/>
          <w:sz w:val="22"/>
          <w:szCs w:val="22"/>
        </w:rPr>
        <w:t>Versión Pública</w:t>
      </w:r>
    </w:p>
    <w:p w14:paraId="17669A67" w14:textId="77777777" w:rsidR="00E2071B" w:rsidRPr="00F512DF" w:rsidRDefault="00E2071B" w:rsidP="00E2071B">
      <w:pPr>
        <w:tabs>
          <w:tab w:val="left" w:pos="4962"/>
        </w:tabs>
        <w:spacing w:line="360" w:lineRule="auto"/>
        <w:jc w:val="both"/>
        <w:rPr>
          <w:rFonts w:ascii="Palatino Linotype" w:hAnsi="Palatino Linotype" w:cs="Tahoma"/>
          <w:sz w:val="22"/>
          <w:szCs w:val="22"/>
        </w:rPr>
      </w:pPr>
    </w:p>
    <w:p w14:paraId="563E0CF4" w14:textId="5B6D2253" w:rsidR="00E2071B" w:rsidRDefault="000C1E3E" w:rsidP="00E2071B">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Como se ha precisado, </w:t>
      </w:r>
      <w:r w:rsidR="00E2071B" w:rsidRPr="006B075A">
        <w:rPr>
          <w:rFonts w:ascii="Palatino Linotype" w:eastAsia="Calibri" w:hAnsi="Palatino Linotype" w:cs="Tahoma"/>
          <w:bCs/>
          <w:iCs/>
          <w:sz w:val="22"/>
          <w:szCs w:val="22"/>
          <w:lang w:eastAsia="es-ES_tradnl"/>
        </w:rPr>
        <w:t xml:space="preserve">es </w:t>
      </w:r>
      <w:r w:rsidR="00E2071B" w:rsidRPr="00052CA8">
        <w:rPr>
          <w:rFonts w:ascii="Palatino Linotype" w:eastAsia="Calibri" w:hAnsi="Palatino Linotype" w:cs="Tahoma"/>
          <w:bCs/>
          <w:sz w:val="22"/>
          <w:szCs w:val="22"/>
          <w:lang w:val="es-ES_tradnl" w:eastAsia="en-US"/>
        </w:rPr>
        <w:t>posible</w:t>
      </w:r>
      <w:r w:rsidR="00E2071B" w:rsidRPr="006B075A">
        <w:rPr>
          <w:rFonts w:ascii="Palatino Linotype" w:eastAsia="Calibri" w:hAnsi="Palatino Linotype" w:cs="Tahoma"/>
          <w:bCs/>
          <w:iCs/>
          <w:sz w:val="22"/>
          <w:szCs w:val="22"/>
          <w:lang w:eastAsia="es-ES_tradnl"/>
        </w:rPr>
        <w:t xml:space="preserve"> que los documentos que den cuenta de </w:t>
      </w:r>
      <w:r w:rsidR="00E2071B">
        <w:rPr>
          <w:rFonts w:ascii="Palatino Linotype" w:eastAsia="Calibri" w:hAnsi="Palatino Linotype" w:cs="Tahoma"/>
          <w:bCs/>
          <w:iCs/>
          <w:sz w:val="22"/>
          <w:szCs w:val="22"/>
          <w:lang w:eastAsia="es-ES_tradnl"/>
        </w:rPr>
        <w:t>l</w:t>
      </w:r>
      <w:r w:rsidR="00E2071B" w:rsidRPr="006B075A">
        <w:rPr>
          <w:rFonts w:ascii="Palatino Linotype" w:eastAsia="Calibri" w:hAnsi="Palatino Linotype" w:cs="Tahoma"/>
          <w:bCs/>
          <w:iCs/>
          <w:sz w:val="22"/>
          <w:szCs w:val="22"/>
          <w:lang w:eastAsia="es-ES_tradnl"/>
        </w:rPr>
        <w:t xml:space="preserve">a información, </w:t>
      </w:r>
      <w:r w:rsidR="00E2071B">
        <w:rPr>
          <w:rFonts w:ascii="Palatino Linotype" w:eastAsia="Calibri" w:hAnsi="Palatino Linotype" w:cs="Tahoma"/>
          <w:bCs/>
          <w:iCs/>
          <w:sz w:val="22"/>
          <w:szCs w:val="22"/>
          <w:lang w:eastAsia="es-ES_tradnl"/>
        </w:rPr>
        <w:t xml:space="preserve">que se ordena entregar </w:t>
      </w:r>
      <w:r w:rsidR="00E2071B" w:rsidRPr="006B075A">
        <w:rPr>
          <w:rFonts w:ascii="Palatino Linotype" w:eastAsia="Calibri" w:hAnsi="Palatino Linotype" w:cs="Tahoma"/>
          <w:bCs/>
          <w:iCs/>
          <w:sz w:val="22"/>
          <w:szCs w:val="22"/>
          <w:lang w:eastAsia="es-ES_tradnl"/>
        </w:rPr>
        <w:t xml:space="preserve">pudiera </w:t>
      </w:r>
      <w:r w:rsidR="00E2071B">
        <w:rPr>
          <w:rFonts w:ascii="Palatino Linotype" w:eastAsia="Calibri" w:hAnsi="Palatino Linotype" w:cs="Tahoma"/>
          <w:bCs/>
          <w:iCs/>
          <w:sz w:val="22"/>
          <w:szCs w:val="22"/>
          <w:lang w:eastAsia="es-ES_tradnl"/>
        </w:rPr>
        <w:t xml:space="preserve">contener </w:t>
      </w:r>
      <w:r w:rsidR="00E2071B" w:rsidRPr="006B075A">
        <w:rPr>
          <w:rFonts w:ascii="Palatino Linotype" w:eastAsia="Calibri" w:hAnsi="Palatino Linotype" w:cs="Tahoma"/>
          <w:bCs/>
          <w:iCs/>
          <w:sz w:val="22"/>
          <w:szCs w:val="22"/>
          <w:lang w:eastAsia="es-ES_tradnl"/>
        </w:rPr>
        <w:t>información clasificada</w:t>
      </w:r>
      <w:r>
        <w:rPr>
          <w:rFonts w:ascii="Palatino Linotype" w:eastAsia="Calibri" w:hAnsi="Palatino Linotype" w:cs="Tahoma"/>
          <w:bCs/>
          <w:iCs/>
          <w:sz w:val="22"/>
          <w:szCs w:val="22"/>
          <w:lang w:eastAsia="es-ES_tradnl"/>
        </w:rPr>
        <w:t>, por tratarse de datos personales confidenciales de acuerdo a lo establecido en el artículo 143, fracción I de la Ley de Transparencia y Acceso a la Información Pública del Estado de México y Municipios</w:t>
      </w:r>
      <w:r w:rsidR="00E2071B" w:rsidRPr="006B075A">
        <w:rPr>
          <w:rFonts w:ascii="Palatino Linotype" w:eastAsia="Calibri" w:hAnsi="Palatino Linotype" w:cs="Tahoma"/>
          <w:bCs/>
          <w:iCs/>
          <w:sz w:val="22"/>
          <w:szCs w:val="22"/>
          <w:lang w:eastAsia="es-ES_tradnl"/>
        </w:rPr>
        <w:t xml:space="preserve">, por lo que es de señalar que previo a la entrega al </w:t>
      </w:r>
      <w:r w:rsidR="00E2071B">
        <w:rPr>
          <w:rFonts w:ascii="Palatino Linotype" w:eastAsia="Calibri" w:hAnsi="Palatino Linotype" w:cs="Tahoma"/>
          <w:bCs/>
          <w:iCs/>
          <w:sz w:val="22"/>
          <w:szCs w:val="22"/>
          <w:lang w:eastAsia="es-ES_tradnl"/>
        </w:rPr>
        <w:t>R</w:t>
      </w:r>
      <w:r w:rsidR="00E2071B" w:rsidRPr="006B075A">
        <w:rPr>
          <w:rFonts w:ascii="Palatino Linotype" w:eastAsia="Calibri" w:hAnsi="Palatino Linotype" w:cs="Tahoma"/>
          <w:bCs/>
          <w:iCs/>
          <w:sz w:val="22"/>
          <w:szCs w:val="22"/>
          <w:lang w:eastAsia="es-ES_tradnl"/>
        </w:rPr>
        <w:t xml:space="preserve">ecurrente, </w:t>
      </w:r>
      <w:r w:rsidR="00E2071B">
        <w:rPr>
          <w:rFonts w:ascii="Palatino Linotype" w:eastAsia="Calibri" w:hAnsi="Palatino Linotype" w:cs="Tahoma"/>
          <w:bCs/>
          <w:iCs/>
          <w:sz w:val="22"/>
          <w:szCs w:val="22"/>
          <w:lang w:eastAsia="es-ES_tradnl"/>
        </w:rPr>
        <w:t xml:space="preserve">de ser el caso, </w:t>
      </w:r>
      <w:r w:rsidR="00E2071B" w:rsidRPr="006B075A">
        <w:rPr>
          <w:rFonts w:ascii="Palatino Linotype" w:eastAsia="Calibri" w:hAnsi="Palatino Linotype" w:cs="Tahoma"/>
          <w:bCs/>
          <w:iCs/>
          <w:sz w:val="22"/>
          <w:szCs w:val="22"/>
          <w:lang w:eastAsia="es-ES_tradnl"/>
        </w:rPr>
        <w:t xml:space="preserve">deberá llevarse a cabo la revisión de los documentos y </w:t>
      </w:r>
      <w:r w:rsidR="00E2071B">
        <w:rPr>
          <w:rFonts w:ascii="Palatino Linotype" w:eastAsia="Calibri" w:hAnsi="Palatino Linotype" w:cs="Tahoma"/>
          <w:bCs/>
          <w:iCs/>
          <w:sz w:val="22"/>
          <w:szCs w:val="22"/>
          <w:lang w:eastAsia="es-ES_tradnl"/>
        </w:rPr>
        <w:t>d</w:t>
      </w:r>
      <w:r w:rsidR="00E2071B" w:rsidRPr="006B075A">
        <w:rPr>
          <w:rFonts w:ascii="Palatino Linotype" w:eastAsia="Calibri" w:hAnsi="Palatino Linotype" w:cs="Tahoma"/>
          <w:bCs/>
          <w:iCs/>
          <w:sz w:val="22"/>
          <w:szCs w:val="22"/>
          <w:lang w:eastAsia="es-ES_tradnl"/>
        </w:rPr>
        <w:t>e</w:t>
      </w:r>
      <w:r w:rsidR="00E2071B">
        <w:rPr>
          <w:rFonts w:ascii="Palatino Linotype" w:eastAsia="Calibri" w:hAnsi="Palatino Linotype" w:cs="Tahoma"/>
          <w:bCs/>
          <w:iCs/>
          <w:sz w:val="22"/>
          <w:szCs w:val="22"/>
          <w:lang w:eastAsia="es-ES_tradnl"/>
        </w:rPr>
        <w:t xml:space="preserve"> resultar</w:t>
      </w:r>
      <w:r w:rsidR="00E2071B" w:rsidRPr="006B075A">
        <w:rPr>
          <w:rFonts w:ascii="Palatino Linotype" w:eastAsia="Calibri" w:hAnsi="Palatino Linotype" w:cs="Tahoma"/>
          <w:bCs/>
          <w:iCs/>
          <w:sz w:val="22"/>
          <w:szCs w:val="22"/>
          <w:lang w:eastAsia="es-ES_tradnl"/>
        </w:rPr>
        <w:t xml:space="preserve"> procede</w:t>
      </w:r>
      <w:r w:rsidR="00E2071B">
        <w:rPr>
          <w:rFonts w:ascii="Palatino Linotype" w:eastAsia="Calibri" w:hAnsi="Palatino Linotype" w:cs="Tahoma"/>
          <w:bCs/>
          <w:iCs/>
          <w:sz w:val="22"/>
          <w:szCs w:val="22"/>
          <w:lang w:eastAsia="es-ES_tradnl"/>
        </w:rPr>
        <w:t>nte</w:t>
      </w:r>
      <w:r w:rsidR="00E2071B"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sidR="00E2071B">
        <w:rPr>
          <w:rFonts w:ascii="Palatino Linotype" w:eastAsia="Calibri" w:hAnsi="Palatino Linotype" w:cs="Tahoma"/>
          <w:bCs/>
          <w:iCs/>
          <w:sz w:val="22"/>
          <w:szCs w:val="22"/>
          <w:lang w:eastAsia="es-ES_tradnl"/>
        </w:rPr>
        <w:t>Transparencia</w:t>
      </w:r>
      <w:r w:rsidR="00E2071B" w:rsidRPr="006B075A">
        <w:rPr>
          <w:rFonts w:ascii="Palatino Linotype" w:eastAsia="Calibri" w:hAnsi="Palatino Linotype" w:cs="Tahoma"/>
          <w:bCs/>
          <w:iCs/>
          <w:sz w:val="22"/>
          <w:szCs w:val="22"/>
          <w:lang w:eastAsia="es-ES_tradnl"/>
        </w:rPr>
        <w:t>, en donde se funde y motive la clasificación de la información eliminada, de conformidad con lo previsto en el artículo 49, fracciones II y VIII</w:t>
      </w:r>
      <w:r w:rsidR="00225507">
        <w:rPr>
          <w:rFonts w:ascii="Palatino Linotype" w:eastAsia="Calibri" w:hAnsi="Palatino Linotype" w:cs="Tahoma"/>
          <w:bCs/>
          <w:iCs/>
          <w:sz w:val="22"/>
          <w:szCs w:val="22"/>
          <w:lang w:eastAsia="es-ES_tradnl"/>
        </w:rPr>
        <w:t xml:space="preserve"> y 149</w:t>
      </w:r>
      <w:r w:rsidR="00E2071B" w:rsidRPr="006B075A">
        <w:rPr>
          <w:rFonts w:ascii="Palatino Linotype" w:eastAsia="Calibri" w:hAnsi="Palatino Linotype" w:cs="Tahoma"/>
          <w:bCs/>
          <w:iCs/>
          <w:sz w:val="22"/>
          <w:szCs w:val="22"/>
          <w:lang w:eastAsia="es-ES_tradnl"/>
        </w:rPr>
        <w:t xml:space="preserve"> de la Ley </w:t>
      </w:r>
      <w:r w:rsidR="00225507">
        <w:rPr>
          <w:rFonts w:ascii="Palatino Linotype" w:eastAsia="Calibri" w:hAnsi="Palatino Linotype" w:cs="Tahoma"/>
          <w:bCs/>
          <w:iCs/>
          <w:sz w:val="22"/>
          <w:szCs w:val="22"/>
          <w:lang w:eastAsia="es-ES_tradnl"/>
        </w:rPr>
        <w:t>de referencia,</w:t>
      </w:r>
      <w:r w:rsidR="00E2071B" w:rsidRPr="006B075A">
        <w:rPr>
          <w:rFonts w:ascii="Palatino Linotype" w:eastAsia="Calibri" w:hAnsi="Palatino Linotype" w:cs="Tahoma"/>
          <w:bCs/>
          <w:iCs/>
          <w:sz w:val="22"/>
          <w:szCs w:val="22"/>
          <w:lang w:eastAsia="es-ES_tradnl"/>
        </w:rPr>
        <w:t xml:space="preserve"> en relación con lo establecido en los Lineamientos Generales en materia de Clasificación y Desclasificación de la Información, así como para Elaboración de Versiones Públicas.</w:t>
      </w:r>
    </w:p>
    <w:p w14:paraId="1C314A10" w14:textId="77777777" w:rsidR="00225507" w:rsidRDefault="00225507" w:rsidP="00E2071B">
      <w:pPr>
        <w:spacing w:line="360" w:lineRule="auto"/>
        <w:ind w:right="-93"/>
        <w:jc w:val="both"/>
        <w:rPr>
          <w:rFonts w:ascii="Palatino Linotype" w:eastAsia="Calibri" w:hAnsi="Palatino Linotype" w:cs="Tahoma"/>
          <w:bCs/>
          <w:iCs/>
          <w:sz w:val="22"/>
          <w:szCs w:val="22"/>
          <w:lang w:eastAsia="es-ES_tradnl"/>
        </w:rPr>
      </w:pPr>
    </w:p>
    <w:p w14:paraId="29F3106B" w14:textId="186BFF41" w:rsidR="00225507" w:rsidRDefault="00225507" w:rsidP="00E2071B">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Así, derivado de la naturaleza de la información que se analiza y sólo de manera enunciativa </w:t>
      </w:r>
      <w:r w:rsidR="00CD1877">
        <w:rPr>
          <w:rFonts w:ascii="Palatino Linotype" w:eastAsia="Calibri" w:hAnsi="Palatino Linotype" w:cs="Tahoma"/>
          <w:bCs/>
          <w:iCs/>
          <w:sz w:val="22"/>
          <w:szCs w:val="22"/>
          <w:lang w:eastAsia="es-ES_tradnl"/>
        </w:rPr>
        <w:t>más</w:t>
      </w:r>
      <w:r>
        <w:rPr>
          <w:rFonts w:ascii="Palatino Linotype" w:eastAsia="Calibri" w:hAnsi="Palatino Linotype" w:cs="Tahoma"/>
          <w:bCs/>
          <w:iCs/>
          <w:sz w:val="22"/>
          <w:szCs w:val="22"/>
          <w:lang w:eastAsia="es-ES_tradnl"/>
        </w:rPr>
        <w:t xml:space="preserve"> no limitativa, uno de los datos personales que pudieran tener los documentos solicitados </w:t>
      </w:r>
      <w:r w:rsidR="00CD1877">
        <w:rPr>
          <w:rFonts w:ascii="Palatino Linotype" w:eastAsia="Calibri" w:hAnsi="Palatino Linotype" w:cs="Tahoma"/>
          <w:bCs/>
          <w:iCs/>
          <w:sz w:val="22"/>
          <w:szCs w:val="22"/>
          <w:lang w:eastAsia="es-ES_tradnl"/>
        </w:rPr>
        <w:t>es</w:t>
      </w:r>
      <w:r>
        <w:rPr>
          <w:rFonts w:ascii="Palatino Linotype" w:eastAsia="Calibri" w:hAnsi="Palatino Linotype" w:cs="Tahoma"/>
          <w:bCs/>
          <w:iCs/>
          <w:sz w:val="22"/>
          <w:szCs w:val="22"/>
          <w:lang w:eastAsia="es-ES_tradnl"/>
        </w:rPr>
        <w:t xml:space="preserve"> el RFC de servidores p</w:t>
      </w:r>
      <w:r w:rsidR="00CD1877">
        <w:rPr>
          <w:rFonts w:ascii="Palatino Linotype" w:eastAsia="Calibri" w:hAnsi="Palatino Linotype" w:cs="Tahoma"/>
          <w:bCs/>
          <w:iCs/>
          <w:sz w:val="22"/>
          <w:szCs w:val="22"/>
          <w:lang w:eastAsia="es-ES_tradnl"/>
        </w:rPr>
        <w:t>úblicos, por lo que se deberá estar a lo siguiente:</w:t>
      </w:r>
    </w:p>
    <w:p w14:paraId="51B14334" w14:textId="77777777" w:rsidR="00CD1877" w:rsidRDefault="00CD1877" w:rsidP="00E2071B">
      <w:pPr>
        <w:spacing w:line="360" w:lineRule="auto"/>
        <w:ind w:right="-93"/>
        <w:jc w:val="both"/>
        <w:rPr>
          <w:rFonts w:ascii="Palatino Linotype" w:eastAsia="Calibri" w:hAnsi="Palatino Linotype" w:cs="Tahoma"/>
          <w:bCs/>
          <w:iCs/>
          <w:sz w:val="22"/>
          <w:szCs w:val="22"/>
          <w:lang w:eastAsia="es-ES_tradnl"/>
        </w:rPr>
      </w:pPr>
    </w:p>
    <w:p w14:paraId="172CB0B7" w14:textId="77777777" w:rsidR="00CD1877" w:rsidRDefault="00CD1877" w:rsidP="00CD1877">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lastRenderedPageBreak/>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8841607" w14:textId="77777777" w:rsidR="00CD1877" w:rsidRPr="00A50EAF" w:rsidRDefault="00CD1877" w:rsidP="00CD1877">
      <w:pPr>
        <w:spacing w:line="360" w:lineRule="auto"/>
        <w:ind w:right="-93"/>
        <w:jc w:val="both"/>
        <w:rPr>
          <w:rFonts w:ascii="Palatino Linotype" w:hAnsi="Palatino Linotype" w:cs="Tahoma"/>
          <w:bCs/>
          <w:iCs/>
          <w:sz w:val="22"/>
          <w:szCs w:val="22"/>
        </w:rPr>
      </w:pPr>
    </w:p>
    <w:p w14:paraId="6E4DD133" w14:textId="77777777" w:rsidR="00CD1877" w:rsidRPr="00A50EAF" w:rsidRDefault="00CD1877" w:rsidP="00CD18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3A5F7662" w14:textId="77777777" w:rsidR="00CD1877" w:rsidRPr="00A50EAF" w:rsidRDefault="00CD1877" w:rsidP="00CD1877">
      <w:pPr>
        <w:spacing w:line="360" w:lineRule="auto"/>
        <w:ind w:right="-93"/>
        <w:jc w:val="both"/>
        <w:rPr>
          <w:rFonts w:ascii="Palatino Linotype" w:hAnsi="Palatino Linotype" w:cs="Tahoma"/>
          <w:bCs/>
          <w:iCs/>
          <w:sz w:val="22"/>
          <w:szCs w:val="22"/>
        </w:rPr>
      </w:pPr>
    </w:p>
    <w:p w14:paraId="7B4D53F5" w14:textId="77777777" w:rsidR="00CD1877" w:rsidRPr="00A50EAF" w:rsidRDefault="00CD1877" w:rsidP="00CD18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09ACD58" w14:textId="77777777" w:rsidR="00CD1877" w:rsidRPr="00A50EAF" w:rsidRDefault="00CD1877" w:rsidP="00CD1877">
      <w:pPr>
        <w:spacing w:line="360" w:lineRule="auto"/>
        <w:ind w:right="-93"/>
        <w:jc w:val="both"/>
        <w:rPr>
          <w:rFonts w:ascii="Palatino Linotype" w:hAnsi="Palatino Linotype" w:cs="Tahoma"/>
          <w:bCs/>
          <w:iCs/>
          <w:sz w:val="22"/>
          <w:szCs w:val="22"/>
        </w:rPr>
      </w:pPr>
    </w:p>
    <w:p w14:paraId="2DC4A62D" w14:textId="77777777" w:rsidR="00CD1877" w:rsidRPr="00A50EAF" w:rsidRDefault="00CD1877" w:rsidP="00CD18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6C27D3D4" w14:textId="77777777" w:rsidR="00CD1877" w:rsidRPr="00A50EAF" w:rsidRDefault="00CD1877" w:rsidP="00CD1877">
      <w:pPr>
        <w:spacing w:line="360" w:lineRule="auto"/>
        <w:ind w:right="-93"/>
        <w:jc w:val="both"/>
        <w:rPr>
          <w:rFonts w:ascii="Palatino Linotype" w:hAnsi="Palatino Linotype" w:cs="Tahoma"/>
          <w:bCs/>
          <w:iCs/>
          <w:sz w:val="22"/>
          <w:szCs w:val="22"/>
        </w:rPr>
      </w:pPr>
    </w:p>
    <w:p w14:paraId="4EF650CB" w14:textId="77777777" w:rsidR="00CD1877" w:rsidRPr="00A50EAF" w:rsidRDefault="00CD1877" w:rsidP="00CD18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5A86616C" w14:textId="77777777" w:rsidR="00CD1877" w:rsidRPr="00A50EAF" w:rsidRDefault="00CD1877" w:rsidP="00CD1877">
      <w:pPr>
        <w:spacing w:line="360" w:lineRule="auto"/>
        <w:ind w:right="-93"/>
        <w:jc w:val="both"/>
        <w:rPr>
          <w:rFonts w:ascii="Palatino Linotype" w:hAnsi="Palatino Linotype" w:cs="Tahoma"/>
          <w:bCs/>
          <w:iCs/>
          <w:sz w:val="22"/>
          <w:szCs w:val="22"/>
        </w:rPr>
      </w:pPr>
    </w:p>
    <w:p w14:paraId="705458BA" w14:textId="77777777" w:rsidR="00CD1877" w:rsidRPr="00A50EAF" w:rsidRDefault="00CD1877" w:rsidP="00CD1877">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6EDCD85F" w14:textId="77777777" w:rsidR="00CD1877" w:rsidRPr="00A50EAF" w:rsidRDefault="00CD1877" w:rsidP="00CD1877">
      <w:pPr>
        <w:spacing w:line="360" w:lineRule="auto"/>
        <w:ind w:right="-93"/>
        <w:jc w:val="both"/>
        <w:rPr>
          <w:rFonts w:ascii="Palatino Linotype" w:hAnsi="Palatino Linotype" w:cs="Tahoma"/>
          <w:bCs/>
          <w:iCs/>
          <w:sz w:val="22"/>
          <w:szCs w:val="22"/>
        </w:rPr>
      </w:pPr>
    </w:p>
    <w:p w14:paraId="296597A5" w14:textId="77777777" w:rsidR="00CD1877" w:rsidRPr="00A50EAF" w:rsidRDefault="00CD1877" w:rsidP="00CD1877">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6B5ADBF" w14:textId="02D72F77" w:rsidR="00506431" w:rsidRDefault="00506431" w:rsidP="00E2071B">
      <w:pPr>
        <w:spacing w:line="360" w:lineRule="auto"/>
        <w:ind w:right="-93"/>
        <w:jc w:val="both"/>
        <w:rPr>
          <w:rFonts w:ascii="Palatino Linotype" w:eastAsia="Calibri" w:hAnsi="Palatino Linotype" w:cs="Tahoma"/>
          <w:bCs/>
          <w:iCs/>
          <w:sz w:val="22"/>
          <w:szCs w:val="22"/>
          <w:lang w:eastAsia="es-ES_tradnl"/>
        </w:rPr>
      </w:pPr>
    </w:p>
    <w:p w14:paraId="144488C1" w14:textId="78401617" w:rsidR="00506431" w:rsidRDefault="00506431" w:rsidP="00E2071B">
      <w:pPr>
        <w:spacing w:line="360" w:lineRule="auto"/>
        <w:ind w:right="-93"/>
        <w:jc w:val="both"/>
        <w:rPr>
          <w:rFonts w:ascii="Palatino Linotype" w:eastAsia="Calibri" w:hAnsi="Palatino Linotype" w:cs="Tahoma"/>
          <w:b/>
          <w:bCs/>
          <w:iCs/>
          <w:sz w:val="22"/>
          <w:szCs w:val="22"/>
          <w:lang w:eastAsia="es-ES_tradnl"/>
        </w:rPr>
      </w:pPr>
      <w:r>
        <w:rPr>
          <w:rFonts w:ascii="Palatino Linotype" w:eastAsia="Calibri" w:hAnsi="Palatino Linotype" w:cs="Tahoma"/>
          <w:b/>
          <w:bCs/>
          <w:iCs/>
          <w:sz w:val="22"/>
          <w:szCs w:val="22"/>
          <w:lang w:eastAsia="es-ES_tradnl"/>
        </w:rPr>
        <w:t>Cambio de modalidad</w:t>
      </w:r>
      <w:r w:rsidR="00CD1877">
        <w:rPr>
          <w:rFonts w:ascii="Palatino Linotype" w:eastAsia="Calibri" w:hAnsi="Palatino Linotype" w:cs="Tahoma"/>
          <w:b/>
          <w:bCs/>
          <w:iCs/>
          <w:sz w:val="22"/>
          <w:szCs w:val="22"/>
          <w:lang w:eastAsia="es-ES_tradnl"/>
        </w:rPr>
        <w:t>.</w:t>
      </w:r>
    </w:p>
    <w:p w14:paraId="69F85E21" w14:textId="77777777" w:rsidR="00CD1877" w:rsidRPr="00EA4B52" w:rsidRDefault="00CD1877" w:rsidP="00E2071B">
      <w:pPr>
        <w:spacing w:line="360" w:lineRule="auto"/>
        <w:ind w:right="-93"/>
        <w:jc w:val="both"/>
        <w:rPr>
          <w:rFonts w:ascii="Palatino Linotype" w:eastAsia="Calibri" w:hAnsi="Palatino Linotype" w:cs="Tahoma"/>
          <w:bCs/>
          <w:iCs/>
          <w:sz w:val="22"/>
          <w:szCs w:val="22"/>
          <w:lang w:eastAsia="es-ES_tradnl"/>
        </w:rPr>
      </w:pPr>
    </w:p>
    <w:p w14:paraId="4D9C6518" w14:textId="24B14BFC" w:rsidR="00CD1877" w:rsidRDefault="00CD1877" w:rsidP="00E2071B">
      <w:pPr>
        <w:spacing w:line="360" w:lineRule="auto"/>
        <w:ind w:right="-93"/>
        <w:jc w:val="both"/>
        <w:rPr>
          <w:rFonts w:ascii="Palatino Linotype" w:eastAsia="Calibri" w:hAnsi="Palatino Linotype" w:cs="Tahoma"/>
          <w:bCs/>
          <w:iCs/>
          <w:sz w:val="22"/>
          <w:szCs w:val="22"/>
          <w:lang w:eastAsia="es-ES_tradnl"/>
        </w:rPr>
      </w:pPr>
      <w:r w:rsidRPr="00EA4B52">
        <w:rPr>
          <w:rFonts w:ascii="Palatino Linotype" w:eastAsia="Calibri" w:hAnsi="Palatino Linotype" w:cs="Tahoma"/>
          <w:bCs/>
          <w:iCs/>
          <w:sz w:val="22"/>
          <w:szCs w:val="22"/>
          <w:lang w:eastAsia="es-ES_tradnl"/>
        </w:rPr>
        <w:t>En virtud de que derivado de la cantidad de documentos que se deben entregar, al requerir información histórica, así como de la atención de otras solicitudes de información y recursos de revisión, adicional a las capacidades técnicas y humanas, el Sujeto Obligado solicitó el cambio de modalidad para la entrega de la información</w:t>
      </w:r>
      <w:r w:rsidRPr="00582F6D">
        <w:rPr>
          <w:rFonts w:ascii="Palatino Linotype" w:eastAsia="Calibri" w:hAnsi="Palatino Linotype" w:cs="Tahoma"/>
          <w:bCs/>
          <w:iCs/>
          <w:sz w:val="22"/>
          <w:szCs w:val="22"/>
          <w:lang w:eastAsia="es-ES_tradnl"/>
        </w:rPr>
        <w:t>, del Sistema de Ac</w:t>
      </w:r>
      <w:r>
        <w:rPr>
          <w:rFonts w:ascii="Palatino Linotype" w:eastAsia="Calibri" w:hAnsi="Palatino Linotype" w:cs="Tahoma"/>
          <w:bCs/>
          <w:iCs/>
          <w:sz w:val="22"/>
          <w:szCs w:val="22"/>
          <w:lang w:eastAsia="es-ES_tradnl"/>
        </w:rPr>
        <w:t>ceso a la Información Mexiquense (SAIMEX) a consulta directa.</w:t>
      </w:r>
    </w:p>
    <w:p w14:paraId="4FF1E326" w14:textId="77777777" w:rsidR="00817D83" w:rsidRDefault="00817D83" w:rsidP="00E2071B">
      <w:pPr>
        <w:spacing w:line="360" w:lineRule="auto"/>
        <w:ind w:right="-93"/>
        <w:jc w:val="both"/>
        <w:rPr>
          <w:rFonts w:ascii="Palatino Linotype" w:eastAsia="Calibri" w:hAnsi="Palatino Linotype" w:cs="Tahoma"/>
          <w:bCs/>
          <w:iCs/>
          <w:sz w:val="22"/>
          <w:szCs w:val="22"/>
          <w:lang w:eastAsia="es-ES_tradnl"/>
        </w:rPr>
      </w:pPr>
    </w:p>
    <w:p w14:paraId="5770E46D" w14:textId="4D68EE68" w:rsidR="004F7371" w:rsidRPr="00BD7282" w:rsidRDefault="00817D83" w:rsidP="004F737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eastAsia="es-ES_tradnl"/>
        </w:rPr>
        <w:t xml:space="preserve">Al respecto, </w:t>
      </w:r>
      <w:r w:rsidR="004F7371" w:rsidRPr="00BD7282">
        <w:rPr>
          <w:rFonts w:ascii="Palatino Linotype" w:eastAsia="Calibri" w:hAnsi="Palatino Linotype" w:cs="Tahoma"/>
          <w:bCs/>
          <w:sz w:val="22"/>
          <w:szCs w:val="22"/>
          <w:lang w:val="es-ES" w:eastAsia="en-US"/>
        </w:rPr>
        <w:t xml:space="preserve">el artículo 155, fracción V, de la Ley de Transparencia y Acceso a la Información Pública del Estado de México y Municipios, precisa que </w:t>
      </w:r>
      <w:r w:rsidR="004F7371">
        <w:rPr>
          <w:rFonts w:ascii="Palatino Linotype" w:eastAsia="Calibri" w:hAnsi="Palatino Linotype" w:cs="Tahoma"/>
          <w:bCs/>
          <w:sz w:val="22"/>
          <w:szCs w:val="22"/>
          <w:lang w:eastAsia="en-US"/>
        </w:rPr>
        <w:t>para presentar una solicitud, el</w:t>
      </w:r>
      <w:r w:rsidR="004F7371" w:rsidRPr="00BD7282">
        <w:rPr>
          <w:rFonts w:ascii="Palatino Linotype" w:eastAsia="Calibri" w:hAnsi="Palatino Linotype" w:cs="Tahoma"/>
          <w:bCs/>
          <w:sz w:val="22"/>
          <w:szCs w:val="22"/>
          <w:lang w:eastAsia="en-US"/>
        </w:rPr>
        <w:t xml:space="preserve"> particular podrá señalar </w:t>
      </w:r>
      <w:r w:rsidR="004F7371" w:rsidRPr="00BD7282">
        <w:rPr>
          <w:rFonts w:ascii="Palatino Linotype" w:eastAsia="Calibri" w:hAnsi="Palatino Linotype" w:cs="Tahoma"/>
          <w:b/>
          <w:bCs/>
          <w:sz w:val="22"/>
          <w:szCs w:val="22"/>
          <w:lang w:eastAsia="en-US"/>
        </w:rPr>
        <w:t>la modalidad en la que prefiere se otorgue el acceso a la información</w:t>
      </w:r>
      <w:r w:rsidR="004F7371" w:rsidRPr="00BD7282">
        <w:rPr>
          <w:rFonts w:ascii="Palatino Linotype" w:eastAsia="Calibri" w:hAnsi="Palatino Linotype" w:cs="Tahoma"/>
          <w:bCs/>
          <w:sz w:val="22"/>
          <w:szCs w:val="22"/>
          <w:lang w:eastAsia="en-US"/>
        </w:rPr>
        <w:t xml:space="preserve">, la cual podrá ser verbal, siempre y cuando sea para fines de orientación, </w:t>
      </w:r>
      <w:r w:rsidR="004F7371" w:rsidRPr="00BD7282">
        <w:rPr>
          <w:rFonts w:ascii="Palatino Linotype" w:eastAsia="Calibri" w:hAnsi="Palatino Linotype" w:cs="Tahoma"/>
          <w:bCs/>
          <w:sz w:val="22"/>
          <w:szCs w:val="22"/>
          <w:lang w:eastAsia="en-US"/>
        </w:rPr>
        <w:lastRenderedPageBreak/>
        <w:t>mediante consulta directa, mediante la expedición de copias simples o certificadas o la reproducción en cualquier otro medio, incluidos los electrónicos.</w:t>
      </w:r>
    </w:p>
    <w:p w14:paraId="20F80C22" w14:textId="77777777" w:rsidR="004F7371" w:rsidRDefault="004F7371" w:rsidP="004F7371">
      <w:pPr>
        <w:spacing w:line="360" w:lineRule="auto"/>
        <w:jc w:val="both"/>
        <w:rPr>
          <w:rFonts w:ascii="Palatino Linotype" w:eastAsia="Calibri" w:hAnsi="Palatino Linotype" w:cs="Tahoma"/>
          <w:bCs/>
          <w:sz w:val="22"/>
          <w:szCs w:val="22"/>
          <w:lang w:val="es-ES" w:eastAsia="en-US"/>
        </w:rPr>
      </w:pPr>
    </w:p>
    <w:p w14:paraId="66F62DD2" w14:textId="77777777" w:rsidR="004F7371" w:rsidRPr="003F709F" w:rsidRDefault="004F7371" w:rsidP="004F7371">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Cs/>
          <w:sz w:val="22"/>
          <w:szCs w:val="22"/>
          <w:lang w:val="es-ES" w:eastAsia="en-US"/>
        </w:rPr>
        <w:t xml:space="preserve">El artículo 158, dispone </w:t>
      </w:r>
      <w:proofErr w:type="gramStart"/>
      <w:r>
        <w:rPr>
          <w:rFonts w:ascii="Palatino Linotype" w:eastAsia="Calibri" w:hAnsi="Palatino Linotype" w:cs="Tahoma"/>
          <w:bCs/>
          <w:sz w:val="22"/>
          <w:szCs w:val="22"/>
          <w:lang w:val="es-ES" w:eastAsia="en-US"/>
        </w:rPr>
        <w:t>que</w:t>
      </w:r>
      <w:proofErr w:type="gramEnd"/>
      <w:r>
        <w:rPr>
          <w:rFonts w:ascii="Palatino Linotype" w:eastAsia="Calibri" w:hAnsi="Palatino Linotype" w:cs="Tahoma"/>
          <w:bCs/>
          <w:sz w:val="22"/>
          <w:szCs w:val="22"/>
          <w:lang w:val="es-ES" w:eastAsia="en-US"/>
        </w:rPr>
        <w:t xml:space="preserve"> de manera excepcional, cuando de manera fundada y motivada lo determine el Sujeto Obligado, </w:t>
      </w:r>
      <w:r w:rsidRPr="003F709F">
        <w:rPr>
          <w:rFonts w:ascii="Palatino Linotype" w:eastAsia="Calibri" w:hAnsi="Palatino Linotype" w:cs="Tahoma"/>
          <w:b/>
          <w:bCs/>
          <w:sz w:val="22"/>
          <w:szCs w:val="22"/>
          <w:lang w:val="es-ES" w:eastAsia="en-US"/>
        </w:rPr>
        <w:t>en los casos en que</w:t>
      </w:r>
      <w:r>
        <w:rPr>
          <w:rFonts w:ascii="Palatino Linotype" w:eastAsia="Calibri" w:hAnsi="Palatino Linotype" w:cs="Tahoma"/>
          <w:b/>
          <w:bCs/>
          <w:sz w:val="22"/>
          <w:szCs w:val="22"/>
          <w:lang w:val="es-ES" w:eastAsia="en-US"/>
        </w:rPr>
        <w:t xml:space="preserve"> la entrega de</w:t>
      </w:r>
      <w:r w:rsidRPr="003F709F">
        <w:rPr>
          <w:rFonts w:ascii="Palatino Linotype" w:eastAsia="Calibri" w:hAnsi="Palatino Linotype" w:cs="Tahoma"/>
          <w:b/>
          <w:bCs/>
          <w:sz w:val="22"/>
          <w:szCs w:val="22"/>
          <w:lang w:val="es-ES" w:eastAsia="en-US"/>
        </w:rPr>
        <w:t xml:space="preserve"> la información que se encuentre a su disposición</w:t>
      </w:r>
      <w:r>
        <w:rPr>
          <w:rFonts w:ascii="Palatino Linotype" w:eastAsia="Calibri" w:hAnsi="Palatino Linotype" w:cs="Tahoma"/>
          <w:b/>
          <w:bCs/>
          <w:sz w:val="22"/>
          <w:szCs w:val="22"/>
          <w:lang w:val="es-ES" w:eastAsia="en-US"/>
        </w:rPr>
        <w:t xml:space="preserve">, </w:t>
      </w:r>
      <w:r w:rsidRPr="003F709F">
        <w:rPr>
          <w:rFonts w:ascii="Palatino Linotype" w:eastAsia="Calibri" w:hAnsi="Palatino Linotype" w:cs="Tahoma"/>
          <w:b/>
          <w:bCs/>
          <w:sz w:val="22"/>
          <w:szCs w:val="22"/>
          <w:lang w:val="es-ES" w:eastAsia="en-US"/>
        </w:rPr>
        <w:t>sobre pase las capacidades técnicas del Sujeto Obligado para cumplir con la solicitud, se podrá poner a disposición del solicitante la información en consulta directa.</w:t>
      </w:r>
    </w:p>
    <w:p w14:paraId="0D48B758" w14:textId="77777777" w:rsidR="004F7371" w:rsidRPr="00BD7282" w:rsidRDefault="004F7371" w:rsidP="004F7371">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 </w:t>
      </w:r>
    </w:p>
    <w:p w14:paraId="39AE6D95" w14:textId="77777777" w:rsidR="004F7371" w:rsidRDefault="004F7371" w:rsidP="004F7371">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val="es-ES" w:eastAsia="en-US"/>
        </w:rPr>
        <w:t xml:space="preserve">En ese orden de ideas, el artículo 164 de dicho ordenamiento jurídico, prevé que </w:t>
      </w:r>
      <w:r w:rsidRPr="00BD7282">
        <w:rPr>
          <w:rFonts w:ascii="Palatino Linotype" w:eastAsia="Calibri" w:hAnsi="Palatino Linotype" w:cs="Tahoma"/>
          <w:bCs/>
          <w:sz w:val="22"/>
          <w:szCs w:val="22"/>
          <w:lang w:eastAsia="en-US"/>
        </w:rPr>
        <w:t xml:space="preserve">el acceso se dará en la modalidad de entrega y, en su caso, de envío elegidos por al solicitante. </w:t>
      </w:r>
      <w:r w:rsidRPr="00BD7282">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BD7282">
        <w:rPr>
          <w:rFonts w:ascii="Palatino Linotype" w:eastAsia="Calibri" w:hAnsi="Palatino Linotype" w:cs="Tahoma"/>
          <w:bCs/>
          <w:sz w:val="22"/>
          <w:szCs w:val="22"/>
          <w:lang w:eastAsia="en-US"/>
        </w:rPr>
        <w:t xml:space="preserve"> En cualquier caso, </w:t>
      </w:r>
      <w:r w:rsidRPr="00BD7282">
        <w:rPr>
          <w:rFonts w:ascii="Palatino Linotype" w:eastAsia="Calibri" w:hAnsi="Palatino Linotype" w:cs="Tahoma"/>
          <w:b/>
          <w:bCs/>
          <w:sz w:val="22"/>
          <w:szCs w:val="22"/>
          <w:lang w:eastAsia="en-US"/>
        </w:rPr>
        <w:t>se deberá fundar y motivar</w:t>
      </w:r>
      <w:r w:rsidRPr="00BD7282">
        <w:rPr>
          <w:rFonts w:ascii="Palatino Linotype" w:eastAsia="Calibri" w:hAnsi="Palatino Linotype" w:cs="Tahoma"/>
          <w:bCs/>
          <w:sz w:val="22"/>
          <w:szCs w:val="22"/>
          <w:lang w:eastAsia="en-US"/>
        </w:rPr>
        <w:t xml:space="preserve"> la necesidad de ofrecer otras modalidades.</w:t>
      </w:r>
    </w:p>
    <w:p w14:paraId="4D8EFAF9" w14:textId="77777777" w:rsidR="004F7371" w:rsidRPr="00BD7282" w:rsidRDefault="004F7371" w:rsidP="004F7371">
      <w:pPr>
        <w:spacing w:line="360" w:lineRule="auto"/>
        <w:jc w:val="both"/>
        <w:rPr>
          <w:rFonts w:ascii="Palatino Linotype" w:eastAsia="Calibri" w:hAnsi="Palatino Linotype" w:cs="Tahoma"/>
          <w:bCs/>
          <w:sz w:val="22"/>
          <w:szCs w:val="22"/>
          <w:lang w:eastAsia="en-US"/>
        </w:rPr>
      </w:pPr>
    </w:p>
    <w:p w14:paraId="73AEB2F6" w14:textId="77777777" w:rsidR="004F7371" w:rsidRPr="00BD7282" w:rsidRDefault="004F7371" w:rsidP="004F7371">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BD7282">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BD7282">
        <w:rPr>
          <w:rFonts w:ascii="Palatino Linotype" w:eastAsia="Calibri" w:hAnsi="Palatino Linotype" w:cs="Tahoma"/>
          <w:bCs/>
          <w:sz w:val="22"/>
          <w:szCs w:val="22"/>
          <w:lang w:val="es-ES" w:eastAsia="en-US"/>
        </w:rPr>
        <w:t>, en cuyo caso, deberán exponerse las razones por las cuales no es posible utilizar el me</w:t>
      </w:r>
      <w:r>
        <w:rPr>
          <w:rFonts w:ascii="Palatino Linotype" w:eastAsia="Calibri" w:hAnsi="Palatino Linotype" w:cs="Tahoma"/>
          <w:bCs/>
          <w:sz w:val="22"/>
          <w:szCs w:val="22"/>
          <w:lang w:val="es-ES" w:eastAsia="en-US"/>
        </w:rPr>
        <w:t>dio de reproducción solicitado; e</w:t>
      </w:r>
      <w:r w:rsidRPr="00BD7282">
        <w:rPr>
          <w:rFonts w:ascii="Palatino Linotype" w:eastAsia="Calibri" w:hAnsi="Palatino Linotype" w:cs="Tahoma"/>
          <w:bCs/>
          <w:sz w:val="22"/>
          <w:szCs w:val="22"/>
          <w:lang w:val="es-ES" w:eastAsia="en-US"/>
        </w:rPr>
        <w:t xml:space="preserve">n este sentido, la entrega de la información en una modalidad distinta a la elegida por la particular </w:t>
      </w:r>
      <w:r w:rsidRPr="00BD7282">
        <w:rPr>
          <w:rFonts w:ascii="Palatino Linotype" w:eastAsia="Calibri" w:hAnsi="Palatino Linotype" w:cs="Tahoma"/>
          <w:b/>
          <w:bCs/>
          <w:sz w:val="22"/>
          <w:szCs w:val="22"/>
          <w:lang w:val="es-ES" w:eastAsia="en-US"/>
        </w:rPr>
        <w:t>sólo procede, en caso de que se acredite la imposibilidad de atenderla.</w:t>
      </w:r>
      <w:r w:rsidRPr="00BD7282">
        <w:rPr>
          <w:rFonts w:ascii="Palatino Linotype" w:eastAsia="Calibri" w:hAnsi="Palatino Linotype" w:cs="Tahoma"/>
          <w:bCs/>
          <w:sz w:val="22"/>
          <w:szCs w:val="22"/>
          <w:lang w:val="es-ES" w:eastAsia="en-US"/>
        </w:rPr>
        <w:t xml:space="preserve"> </w:t>
      </w:r>
    </w:p>
    <w:p w14:paraId="10146C4D" w14:textId="77777777" w:rsidR="004F7371" w:rsidRPr="00BD7282" w:rsidRDefault="004F7371" w:rsidP="004F7371">
      <w:pPr>
        <w:spacing w:line="360" w:lineRule="auto"/>
        <w:jc w:val="both"/>
        <w:rPr>
          <w:rFonts w:ascii="Palatino Linotype" w:eastAsia="Calibri" w:hAnsi="Palatino Linotype" w:cs="Tahoma"/>
          <w:bCs/>
          <w:sz w:val="22"/>
          <w:szCs w:val="22"/>
          <w:lang w:val="es-ES" w:eastAsia="en-US"/>
        </w:rPr>
      </w:pPr>
    </w:p>
    <w:p w14:paraId="7A8B6CDB" w14:textId="77777777" w:rsidR="004F7371" w:rsidRPr="00BD7282" w:rsidRDefault="004F7371" w:rsidP="004F7371">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Así, cuando se justifique el impedimento, </w:t>
      </w:r>
      <w:r w:rsidRPr="00BD7282">
        <w:rPr>
          <w:rFonts w:ascii="Palatino Linotype" w:eastAsia="Calibri" w:hAnsi="Palatino Linotype" w:cs="Tahoma"/>
          <w:b/>
          <w:bCs/>
          <w:sz w:val="22"/>
          <w:szCs w:val="22"/>
          <w:lang w:val="es-ES" w:eastAsia="en-US"/>
        </w:rPr>
        <w:t xml:space="preserve">los Sujetos Obligados deberán </w:t>
      </w:r>
      <w:r>
        <w:rPr>
          <w:rFonts w:ascii="Palatino Linotype" w:eastAsia="Calibri" w:hAnsi="Palatino Linotype" w:cs="Tahoma"/>
          <w:b/>
          <w:bCs/>
          <w:sz w:val="22"/>
          <w:szCs w:val="22"/>
          <w:lang w:val="es-ES" w:eastAsia="en-US"/>
        </w:rPr>
        <w:t>ofrecer al particular otras</w:t>
      </w:r>
      <w:r w:rsidRPr="00BD7282">
        <w:rPr>
          <w:rFonts w:ascii="Palatino Linotype" w:eastAsia="Calibri" w:hAnsi="Palatino Linotype" w:cs="Tahoma"/>
          <w:b/>
          <w:bCs/>
          <w:sz w:val="22"/>
          <w:szCs w:val="22"/>
          <w:lang w:val="es-ES" w:eastAsia="en-US"/>
        </w:rPr>
        <w:t xml:space="preserve"> modalidades de entrega que permita </w:t>
      </w:r>
      <w:r>
        <w:rPr>
          <w:rFonts w:ascii="Palatino Linotype" w:eastAsia="Calibri" w:hAnsi="Palatino Linotype" w:cs="Tahoma"/>
          <w:b/>
          <w:bCs/>
          <w:sz w:val="22"/>
          <w:szCs w:val="22"/>
          <w:lang w:val="es-ES" w:eastAsia="en-US"/>
        </w:rPr>
        <w:t>la información</w:t>
      </w:r>
      <w:r w:rsidRPr="00BD7282">
        <w:rPr>
          <w:rFonts w:ascii="Palatino Linotype" w:eastAsia="Calibri" w:hAnsi="Palatino Linotype" w:cs="Tahoma"/>
          <w:bCs/>
          <w:sz w:val="22"/>
          <w:szCs w:val="22"/>
          <w:lang w:val="es-ES" w:eastAsia="en-US"/>
        </w:rPr>
        <w:t>, como consulta directa</w:t>
      </w:r>
      <w:r>
        <w:rPr>
          <w:rFonts w:ascii="Palatino Linotype" w:eastAsia="Calibri" w:hAnsi="Palatino Linotype" w:cs="Tahoma"/>
          <w:bCs/>
          <w:sz w:val="22"/>
          <w:szCs w:val="22"/>
          <w:lang w:val="es-ES" w:eastAsia="en-US"/>
        </w:rPr>
        <w:t xml:space="preserve"> en las </w:t>
      </w:r>
      <w:r>
        <w:rPr>
          <w:rFonts w:ascii="Palatino Linotype" w:eastAsia="Calibri" w:hAnsi="Palatino Linotype" w:cs="Tahoma"/>
          <w:bCs/>
          <w:sz w:val="22"/>
          <w:szCs w:val="22"/>
          <w:lang w:val="es-ES" w:eastAsia="en-US"/>
        </w:rPr>
        <w:lastRenderedPageBreak/>
        <w:t>oficinas de la Unidad de Transparencia; l</w:t>
      </w:r>
      <w:r w:rsidRPr="00BD7282">
        <w:rPr>
          <w:rFonts w:ascii="Palatino Linotype" w:eastAsia="Calibri" w:hAnsi="Palatino Linotype" w:cs="Tahoma"/>
          <w:bCs/>
          <w:sz w:val="22"/>
          <w:szCs w:val="22"/>
          <w:lang w:val="es-ES" w:eastAsia="en-US"/>
        </w:rPr>
        <w:t>o anterior, es robustecido con el Criterio 08/17, emitido por el Pleno del Instituto Nacional de Transparencia, Acceso a la Información y Protección de Datos Personales, el cual establece lo siguiente:</w:t>
      </w:r>
    </w:p>
    <w:p w14:paraId="51DC182D" w14:textId="77777777" w:rsidR="004F7371" w:rsidRPr="00BD7282" w:rsidRDefault="004F7371" w:rsidP="004F7371">
      <w:pPr>
        <w:spacing w:line="360" w:lineRule="auto"/>
        <w:jc w:val="both"/>
        <w:rPr>
          <w:rFonts w:ascii="Palatino Linotype" w:eastAsia="Calibri" w:hAnsi="Palatino Linotype" w:cs="Tahoma"/>
          <w:bCs/>
          <w:lang w:val="es-ES" w:eastAsia="en-US"/>
        </w:rPr>
      </w:pPr>
    </w:p>
    <w:p w14:paraId="039851B0" w14:textId="77777777" w:rsidR="004F7371" w:rsidRPr="00BD7282" w:rsidRDefault="004F7371" w:rsidP="004F7371">
      <w:pPr>
        <w:spacing w:line="360" w:lineRule="auto"/>
        <w:ind w:left="567" w:right="567"/>
        <w:jc w:val="both"/>
        <w:rPr>
          <w:rFonts w:ascii="Palatino Linotype" w:eastAsia="Calibri" w:hAnsi="Palatino Linotype" w:cs="Tahoma"/>
          <w:bCs/>
          <w:lang w:val="es-ES" w:eastAsia="en-US"/>
        </w:rPr>
      </w:pPr>
      <w:r w:rsidRPr="00BD7282">
        <w:rPr>
          <w:rFonts w:ascii="Palatino Linotype" w:eastAsia="Calibri" w:hAnsi="Palatino Linotype" w:cs="Tahoma"/>
          <w:b/>
          <w:bCs/>
          <w:lang w:val="es-ES" w:eastAsia="en-US"/>
        </w:rPr>
        <w:t>“Modalidad de entrega. Procedencia de proporcionar la información solicitada en una diversa a la elegida por el solicitante.</w:t>
      </w:r>
      <w:r w:rsidRPr="00BD7282">
        <w:rPr>
          <w:rFonts w:ascii="Palatino Linotype" w:eastAsia="Calibri" w:hAnsi="Palatino Linotype" w:cs="Tahoma"/>
          <w:bCs/>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5829087" w14:textId="77777777" w:rsidR="004F7371" w:rsidRPr="00BD7282" w:rsidRDefault="004F7371" w:rsidP="004F7371">
      <w:pPr>
        <w:spacing w:line="360" w:lineRule="auto"/>
        <w:jc w:val="both"/>
        <w:rPr>
          <w:rFonts w:ascii="Palatino Linotype" w:eastAsia="Calibri" w:hAnsi="Palatino Linotype" w:cs="Tahoma"/>
          <w:bCs/>
          <w:sz w:val="22"/>
          <w:szCs w:val="22"/>
          <w:lang w:val="es-ES" w:eastAsia="en-US"/>
        </w:rPr>
      </w:pPr>
    </w:p>
    <w:p w14:paraId="7CEF385F" w14:textId="77777777" w:rsidR="004F7371" w:rsidRPr="00BD7282" w:rsidRDefault="004F7371" w:rsidP="004F7371">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Del citado criterio, se desprende que cuando no sea posible atener la modalidad elegida por los solicitantes, la obligación de acceso a la información se tendrá por cumplida cuando el </w:t>
      </w:r>
      <w:r>
        <w:rPr>
          <w:rFonts w:ascii="Palatino Linotype" w:eastAsia="Calibri" w:hAnsi="Palatino Linotype" w:cs="Tahoma"/>
          <w:bCs/>
          <w:sz w:val="22"/>
          <w:szCs w:val="22"/>
          <w:lang w:val="es-ES" w:eastAsia="en-US"/>
        </w:rPr>
        <w:t>S</w:t>
      </w:r>
      <w:r w:rsidRPr="00BD7282">
        <w:rPr>
          <w:rFonts w:ascii="Palatino Linotype" w:eastAsia="Calibri" w:hAnsi="Palatino Linotype" w:cs="Tahoma"/>
          <w:bCs/>
          <w:sz w:val="22"/>
          <w:szCs w:val="22"/>
          <w:lang w:val="es-ES" w:eastAsia="en-US"/>
        </w:rPr>
        <w:t xml:space="preserve">ujeto </w:t>
      </w:r>
      <w:r>
        <w:rPr>
          <w:rFonts w:ascii="Palatino Linotype" w:eastAsia="Calibri" w:hAnsi="Palatino Linotype" w:cs="Tahoma"/>
          <w:bCs/>
          <w:sz w:val="22"/>
          <w:szCs w:val="22"/>
          <w:lang w:val="es-ES" w:eastAsia="en-US"/>
        </w:rPr>
        <w:t>O</w:t>
      </w:r>
      <w:r w:rsidRPr="00BD7282">
        <w:rPr>
          <w:rFonts w:ascii="Palatino Linotype" w:eastAsia="Calibri" w:hAnsi="Palatino Linotype" w:cs="Tahoma"/>
          <w:bCs/>
          <w:sz w:val="22"/>
          <w:szCs w:val="22"/>
          <w:lang w:val="es-ES" w:eastAsia="en-US"/>
        </w:rPr>
        <w:t>bligado justifique el impedimento para atender la misma y se notifique al particular la puesta a disposición de la información en todas las modalidades que lo permitan, procurando reducir los costos de entrega.</w:t>
      </w:r>
    </w:p>
    <w:p w14:paraId="00529099" w14:textId="77777777" w:rsidR="004F7371" w:rsidRDefault="004F7371" w:rsidP="004F7371">
      <w:pPr>
        <w:spacing w:line="360" w:lineRule="auto"/>
        <w:jc w:val="both"/>
        <w:rPr>
          <w:rFonts w:ascii="Palatino Linotype" w:eastAsia="Calibri" w:hAnsi="Palatino Linotype" w:cs="Tahoma"/>
          <w:bCs/>
          <w:sz w:val="22"/>
          <w:szCs w:val="22"/>
          <w:lang w:val="es-ES" w:eastAsia="en-US"/>
        </w:rPr>
      </w:pPr>
    </w:p>
    <w:p w14:paraId="0DA4074B" w14:textId="5438E0E6" w:rsidR="00817D83" w:rsidRDefault="004F7371" w:rsidP="004F7371">
      <w:pPr>
        <w:spacing w:line="360" w:lineRule="auto"/>
        <w:ind w:right="-93"/>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Ahora bien, tal como se precisó en párrafos anteriores,</w:t>
      </w:r>
      <w:r>
        <w:rPr>
          <w:rFonts w:ascii="Palatino Linotype" w:eastAsia="Calibri" w:hAnsi="Palatino Linotype" w:cs="Tahoma"/>
          <w:bCs/>
          <w:sz w:val="22"/>
          <w:szCs w:val="22"/>
          <w:lang w:val="es-ES" w:eastAsia="en-US"/>
        </w:rPr>
        <w:t xml:space="preserve"> el Sujeto Obligado, fundó, motivo y justificó la imposibilidad de entregar documentos en formato electrónico a través de nuestra plataforma digital; sin </w:t>
      </w:r>
      <w:proofErr w:type="gramStart"/>
      <w:r>
        <w:rPr>
          <w:rFonts w:ascii="Palatino Linotype" w:eastAsia="Calibri" w:hAnsi="Palatino Linotype" w:cs="Tahoma"/>
          <w:bCs/>
          <w:sz w:val="22"/>
          <w:szCs w:val="22"/>
          <w:lang w:val="es-ES" w:eastAsia="en-US"/>
        </w:rPr>
        <w:t>embargo</w:t>
      </w:r>
      <w:proofErr w:type="gramEnd"/>
      <w:r>
        <w:rPr>
          <w:rFonts w:ascii="Palatino Linotype" w:eastAsia="Calibri" w:hAnsi="Palatino Linotype" w:cs="Tahoma"/>
          <w:bCs/>
          <w:sz w:val="22"/>
          <w:szCs w:val="22"/>
          <w:lang w:val="es-ES" w:eastAsia="en-US"/>
        </w:rPr>
        <w:t xml:space="preserve"> concedió entregar los documentos que correspondan para atender los recursos de revisión que nos ocupan, mediante consulta directa.</w:t>
      </w:r>
    </w:p>
    <w:p w14:paraId="22FD6C14" w14:textId="77777777" w:rsidR="00426CD5" w:rsidRDefault="00426CD5" w:rsidP="004F7371">
      <w:pPr>
        <w:spacing w:line="360" w:lineRule="auto"/>
        <w:ind w:right="-93"/>
        <w:jc w:val="both"/>
        <w:rPr>
          <w:rFonts w:ascii="Palatino Linotype" w:eastAsia="Calibri" w:hAnsi="Palatino Linotype" w:cs="Tahoma"/>
          <w:bCs/>
          <w:sz w:val="22"/>
          <w:szCs w:val="22"/>
          <w:lang w:val="es-ES" w:eastAsia="en-US"/>
        </w:rPr>
      </w:pPr>
    </w:p>
    <w:p w14:paraId="6DBED57F" w14:textId="0676D364" w:rsidR="00426CD5" w:rsidRPr="00EE611C" w:rsidRDefault="00426CD5" w:rsidP="00426CD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circunstancias, se advierte que </w:t>
      </w:r>
      <w:r w:rsidR="00691178">
        <w:rPr>
          <w:rFonts w:ascii="Palatino Linotype" w:eastAsia="Calibri" w:hAnsi="Palatino Linotype" w:cs="Tahoma"/>
          <w:bCs/>
          <w:sz w:val="22"/>
          <w:szCs w:val="22"/>
          <w:lang w:eastAsia="en-US"/>
        </w:rPr>
        <w:t>la Universidad Politécnica del Valle de Toluca</w:t>
      </w:r>
      <w:r>
        <w:rPr>
          <w:rFonts w:ascii="Palatino Linotype" w:eastAsia="Calibri" w:hAnsi="Palatino Linotype" w:cs="Tahoma"/>
          <w:bCs/>
          <w:sz w:val="22"/>
          <w:szCs w:val="22"/>
          <w:lang w:eastAsia="en-US"/>
        </w:rPr>
        <w:t xml:space="preserve"> acreditó el impedimento para proporcionar la información solicitada, a través </w:t>
      </w:r>
      <w:r w:rsidRPr="00BD7282">
        <w:rPr>
          <w:rFonts w:ascii="Palatino Linotype" w:eastAsia="Calibri" w:hAnsi="Palatino Linotype" w:cs="Tahoma"/>
          <w:bCs/>
          <w:sz w:val="22"/>
          <w:szCs w:val="22"/>
          <w:lang w:val="es-ES" w:eastAsia="en-US"/>
        </w:rPr>
        <w:t xml:space="preserve">del </w:t>
      </w:r>
      <w:r w:rsidRPr="00EA4B52">
        <w:rPr>
          <w:rFonts w:ascii="Palatino Linotype" w:eastAsia="Calibri" w:hAnsi="Palatino Linotype" w:cs="Tahoma"/>
          <w:bCs/>
          <w:sz w:val="22"/>
          <w:szCs w:val="22"/>
          <w:lang w:val="es-ES" w:eastAsia="en-US"/>
        </w:rPr>
        <w:t xml:space="preserve">Sistema de Acceso a </w:t>
      </w:r>
      <w:r w:rsidRPr="00EA4B52">
        <w:rPr>
          <w:rFonts w:ascii="Palatino Linotype" w:eastAsia="Calibri" w:hAnsi="Palatino Linotype" w:cs="Tahoma"/>
          <w:bCs/>
          <w:sz w:val="22"/>
          <w:szCs w:val="22"/>
          <w:lang w:val="es-ES" w:eastAsia="en-US"/>
        </w:rPr>
        <w:lastRenderedPageBreak/>
        <w:t>la Información Mexiquense (SAIMEX),</w:t>
      </w:r>
      <w:r>
        <w:rPr>
          <w:rFonts w:ascii="Palatino Linotype" w:eastAsia="Calibri" w:hAnsi="Palatino Linotype" w:cs="Tahoma"/>
          <w:b/>
          <w:bCs/>
          <w:sz w:val="22"/>
          <w:szCs w:val="22"/>
          <w:lang w:val="es-ES" w:eastAsia="en-US"/>
        </w:rPr>
        <w:t xml:space="preserve"> </w:t>
      </w:r>
      <w:r>
        <w:rPr>
          <w:rFonts w:ascii="Palatino Linotype" w:eastAsia="Calibri" w:hAnsi="Palatino Linotype" w:cs="Tahoma"/>
          <w:bCs/>
          <w:sz w:val="22"/>
          <w:szCs w:val="22"/>
          <w:lang w:val="es-ES" w:eastAsia="en-US"/>
        </w:rPr>
        <w:t xml:space="preserve">pues la misma sobrepasa </w:t>
      </w:r>
      <w:r w:rsidR="00691178">
        <w:rPr>
          <w:rFonts w:ascii="Palatino Linotype" w:eastAsia="Calibri" w:hAnsi="Palatino Linotype" w:cs="Tahoma"/>
          <w:bCs/>
          <w:sz w:val="22"/>
          <w:szCs w:val="22"/>
          <w:lang w:val="es-ES" w:eastAsia="en-US"/>
        </w:rPr>
        <w:t>sus</w:t>
      </w:r>
      <w:r>
        <w:rPr>
          <w:rFonts w:ascii="Palatino Linotype" w:eastAsia="Calibri" w:hAnsi="Palatino Linotype" w:cs="Tahoma"/>
          <w:bCs/>
          <w:sz w:val="22"/>
          <w:szCs w:val="22"/>
          <w:lang w:val="es-ES" w:eastAsia="en-US"/>
        </w:rPr>
        <w:t xml:space="preserve"> capacidades administrativas</w:t>
      </w:r>
      <w:r w:rsidR="00691178">
        <w:rPr>
          <w:rFonts w:ascii="Palatino Linotype" w:eastAsia="Calibri" w:hAnsi="Palatino Linotype" w:cs="Tahoma"/>
          <w:bCs/>
          <w:sz w:val="22"/>
          <w:szCs w:val="22"/>
          <w:lang w:val="es-ES" w:eastAsia="en-US"/>
        </w:rPr>
        <w:t>, técnicas</w:t>
      </w:r>
      <w:r>
        <w:rPr>
          <w:rFonts w:ascii="Palatino Linotype" w:eastAsia="Calibri" w:hAnsi="Palatino Linotype" w:cs="Tahoma"/>
          <w:bCs/>
          <w:sz w:val="22"/>
          <w:szCs w:val="22"/>
          <w:lang w:val="es-ES" w:eastAsia="en-US"/>
        </w:rPr>
        <w:t xml:space="preserve"> y humanas, al tener que analizar, procesar y estudiar </w:t>
      </w:r>
      <w:r w:rsidR="00691178">
        <w:rPr>
          <w:rFonts w:ascii="Palatino Linotype" w:eastAsia="Calibri" w:hAnsi="Palatino Linotype" w:cs="Tahoma"/>
          <w:bCs/>
          <w:sz w:val="22"/>
          <w:szCs w:val="22"/>
          <w:lang w:val="es-ES" w:eastAsia="en-US"/>
        </w:rPr>
        <w:t>los documentos los cuales pueden contener</w:t>
      </w:r>
      <w:r>
        <w:rPr>
          <w:rFonts w:ascii="Palatino Linotype" w:eastAsia="Calibri" w:hAnsi="Palatino Linotype" w:cs="Tahoma"/>
          <w:bCs/>
          <w:sz w:val="22"/>
          <w:szCs w:val="22"/>
          <w:lang w:val="es-ES" w:eastAsia="en-US"/>
        </w:rPr>
        <w:t xml:space="preserve"> datos clasificados en términos del artículo 143, fracción I,</w:t>
      </w:r>
      <w:r w:rsidR="00691178">
        <w:rPr>
          <w:rFonts w:ascii="Palatino Linotype" w:eastAsia="Calibri" w:hAnsi="Palatino Linotype" w:cs="Tahoma"/>
          <w:bCs/>
          <w:sz w:val="22"/>
          <w:szCs w:val="22"/>
          <w:lang w:val="es-ES" w:eastAsia="en-US"/>
        </w:rPr>
        <w:t xml:space="preserve"> de la Ley de la materia</w:t>
      </w:r>
      <w:r>
        <w:rPr>
          <w:rFonts w:ascii="Palatino Linotype" w:eastAsia="Calibri" w:hAnsi="Palatino Linotype" w:cs="Tahoma"/>
          <w:bCs/>
          <w:sz w:val="22"/>
          <w:szCs w:val="22"/>
          <w:lang w:val="es-ES" w:eastAsia="en-US"/>
        </w:rPr>
        <w:t xml:space="preserve">; por lo cual, </w:t>
      </w:r>
      <w:r w:rsidRPr="00EA4B52">
        <w:rPr>
          <w:rFonts w:ascii="Palatino Linotype" w:eastAsia="Calibri" w:hAnsi="Palatino Linotype" w:cs="Tahoma"/>
          <w:b/>
          <w:bCs/>
          <w:sz w:val="22"/>
          <w:szCs w:val="22"/>
          <w:u w:val="single"/>
          <w:lang w:val="es-ES" w:eastAsia="en-US"/>
        </w:rPr>
        <w:t>resulta procedente el cambio de modalidad a consulta directa.</w:t>
      </w:r>
    </w:p>
    <w:p w14:paraId="4D116D89" w14:textId="77777777" w:rsidR="00426CD5" w:rsidRDefault="00426CD5" w:rsidP="00426CD5">
      <w:pPr>
        <w:spacing w:line="360" w:lineRule="auto"/>
        <w:jc w:val="both"/>
        <w:rPr>
          <w:rFonts w:ascii="Palatino Linotype" w:hAnsi="Palatino Linotype" w:cs="Arial"/>
          <w:sz w:val="22"/>
          <w:szCs w:val="22"/>
        </w:rPr>
      </w:pPr>
    </w:p>
    <w:p w14:paraId="30A3F91C" w14:textId="4F12CDC2" w:rsidR="00426CD5" w:rsidRPr="00465A72" w:rsidRDefault="00426CD5" w:rsidP="00426CD5">
      <w:pPr>
        <w:spacing w:line="360" w:lineRule="auto"/>
        <w:jc w:val="both"/>
        <w:rPr>
          <w:rFonts w:ascii="Palatino Linotype" w:hAnsi="Palatino Linotype" w:cs="Arial"/>
          <w:sz w:val="22"/>
          <w:szCs w:val="22"/>
        </w:rPr>
      </w:pPr>
      <w:r>
        <w:rPr>
          <w:rFonts w:ascii="Palatino Linotype" w:hAnsi="Palatino Linotype" w:cs="Arial"/>
          <w:sz w:val="22"/>
          <w:szCs w:val="22"/>
        </w:rPr>
        <w:t xml:space="preserve">En ese contexto, cabe señalar que la puesta a disposición de la información debe ser en versión pública, </w:t>
      </w:r>
      <w:r w:rsidR="00691178">
        <w:rPr>
          <w:rFonts w:ascii="Palatino Linotype" w:hAnsi="Palatino Linotype" w:cs="Arial"/>
          <w:sz w:val="22"/>
          <w:szCs w:val="22"/>
        </w:rPr>
        <w:t>en caso de que</w:t>
      </w:r>
      <w:r>
        <w:rPr>
          <w:rFonts w:ascii="Palatino Linotype" w:hAnsi="Palatino Linotype" w:cs="Arial"/>
          <w:sz w:val="22"/>
          <w:szCs w:val="22"/>
        </w:rPr>
        <w:t xml:space="preserve"> </w:t>
      </w:r>
      <w:r w:rsidR="00691178">
        <w:rPr>
          <w:rFonts w:ascii="Palatino Linotype" w:hAnsi="Palatino Linotype" w:cs="Arial"/>
          <w:sz w:val="22"/>
          <w:szCs w:val="22"/>
        </w:rPr>
        <w:t>contenga</w:t>
      </w:r>
      <w:r>
        <w:rPr>
          <w:rFonts w:ascii="Palatino Linotype" w:hAnsi="Palatino Linotype" w:cs="Arial"/>
          <w:sz w:val="22"/>
          <w:szCs w:val="22"/>
        </w:rPr>
        <w:t xml:space="preserve"> datos personales; al respecto</w:t>
      </w:r>
      <w:r w:rsidRPr="00465A72">
        <w:rPr>
          <w:rFonts w:ascii="Palatino Linotype" w:hAnsi="Palatino Linotype" w:cs="Arial"/>
          <w:sz w:val="22"/>
          <w:szCs w:val="22"/>
        </w:rPr>
        <w:t xml:space="preserve"> los Lineamientos Generales en materia de </w:t>
      </w:r>
      <w:r>
        <w:rPr>
          <w:rFonts w:ascii="Palatino Linotype" w:hAnsi="Palatino Linotype" w:cs="Arial"/>
          <w:sz w:val="22"/>
          <w:szCs w:val="22"/>
        </w:rPr>
        <w:t>Clasificación y Desclasificación de la Información, así como para la Elaboración de Versiones P</w:t>
      </w:r>
      <w:r w:rsidRPr="00465A72">
        <w:rPr>
          <w:rFonts w:ascii="Palatino Linotype" w:hAnsi="Palatino Linotype" w:cs="Arial"/>
          <w:sz w:val="22"/>
          <w:szCs w:val="22"/>
        </w:rPr>
        <w:t>úblicas –en adelante Lineamientos Generales-, que establecen lo siguiente:</w:t>
      </w:r>
    </w:p>
    <w:p w14:paraId="1D9886EF" w14:textId="77777777" w:rsidR="00426CD5" w:rsidRPr="00465A72" w:rsidRDefault="00426CD5" w:rsidP="00426CD5">
      <w:pPr>
        <w:spacing w:line="360" w:lineRule="auto"/>
        <w:jc w:val="both"/>
        <w:rPr>
          <w:rFonts w:ascii="Palatino Linotype" w:hAnsi="Palatino Linotype" w:cs="Arial"/>
          <w:sz w:val="22"/>
          <w:szCs w:val="22"/>
        </w:rPr>
      </w:pPr>
    </w:p>
    <w:p w14:paraId="7F7D378B"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Sexagésimo séptimo. </w:t>
      </w:r>
      <w:r w:rsidRPr="00465A72">
        <w:rPr>
          <w:rFonts w:ascii="Palatino Linotype" w:hAnsi="Palatino Linotype" w:cs="Arial"/>
        </w:rPr>
        <w:t xml:space="preserve">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01C8BC99" w14:textId="77777777" w:rsidR="00426CD5" w:rsidRPr="00465A72" w:rsidRDefault="00426CD5" w:rsidP="00426CD5">
      <w:pPr>
        <w:spacing w:line="360" w:lineRule="auto"/>
        <w:ind w:left="567" w:right="567"/>
        <w:jc w:val="both"/>
        <w:rPr>
          <w:rFonts w:ascii="Palatino Linotype" w:hAnsi="Palatino Linotype" w:cs="Arial"/>
        </w:rPr>
      </w:pPr>
    </w:p>
    <w:p w14:paraId="0CF7D8AE"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Sexagésimo octavo. </w:t>
      </w:r>
      <w:r w:rsidRPr="00465A72">
        <w:rPr>
          <w:rFonts w:ascii="Palatino Linotype" w:hAnsi="Palatino Linotype" w:cs="Arial"/>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B404D4D" w14:textId="77777777" w:rsidR="00426CD5" w:rsidRPr="00465A72" w:rsidRDefault="00426CD5" w:rsidP="00426CD5">
      <w:pPr>
        <w:spacing w:line="360" w:lineRule="auto"/>
        <w:ind w:left="567" w:right="567"/>
        <w:jc w:val="both"/>
        <w:rPr>
          <w:rFonts w:ascii="Palatino Linotype" w:hAnsi="Palatino Linotype" w:cs="Arial"/>
        </w:rPr>
      </w:pPr>
    </w:p>
    <w:p w14:paraId="0CE25563"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Sexagésimo noveno. </w:t>
      </w:r>
      <w:r w:rsidRPr="00465A72">
        <w:rPr>
          <w:rFonts w:ascii="Palatino Linotype" w:hAnsi="Palatino Linotype" w:cs="Arial"/>
        </w:rPr>
        <w:t xml:space="preserve">En caso de que no sea posible otorgar acceso a la información en la modalidad de consulta directa ya sea por la naturaleza, contenido, el formato del documento o características físicas del mismo, el sujeto obligado deberá justificar el </w:t>
      </w:r>
      <w:r w:rsidRPr="00465A72">
        <w:rPr>
          <w:rFonts w:ascii="Palatino Linotype" w:hAnsi="Palatino Linotype" w:cs="Arial"/>
        </w:rPr>
        <w:lastRenderedPageBreak/>
        <w:t xml:space="preserve">impedimento para el acceso a la consulta directa y, de ser posible, ofrecer las demás modalidades en las que es viable el acceso a la información. </w:t>
      </w:r>
    </w:p>
    <w:p w14:paraId="61F27A10" w14:textId="77777777" w:rsidR="00426CD5" w:rsidRPr="00465A72" w:rsidRDefault="00426CD5" w:rsidP="00426CD5">
      <w:pPr>
        <w:spacing w:line="360" w:lineRule="auto"/>
        <w:ind w:left="567" w:right="567"/>
        <w:jc w:val="both"/>
        <w:rPr>
          <w:rFonts w:ascii="Palatino Linotype" w:hAnsi="Palatino Linotype" w:cs="Arial"/>
        </w:rPr>
      </w:pPr>
    </w:p>
    <w:p w14:paraId="2E4197C2"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Septuagésimo. </w:t>
      </w:r>
      <w:r w:rsidRPr="00465A72">
        <w:rPr>
          <w:rFonts w:ascii="Palatino Linotype" w:hAnsi="Palatino Linotype" w:cs="Arial"/>
        </w:rPr>
        <w:t xml:space="preserve">Para el desahogo de las actuaciones tendientes a permitir la consulta directa, en los casos en que ésta resulte procedente, los sujetos obligados deberán observar lo siguiente: </w:t>
      </w:r>
    </w:p>
    <w:p w14:paraId="2567CAD7" w14:textId="77777777" w:rsidR="00426CD5" w:rsidRPr="00465A72" w:rsidRDefault="00426CD5" w:rsidP="00426CD5">
      <w:pPr>
        <w:spacing w:line="360" w:lineRule="auto"/>
        <w:ind w:left="567" w:right="567"/>
        <w:jc w:val="both"/>
        <w:rPr>
          <w:rFonts w:ascii="Palatino Linotype" w:hAnsi="Palatino Linotype" w:cs="Arial"/>
        </w:rPr>
      </w:pPr>
    </w:p>
    <w:p w14:paraId="19DD5A06"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I. </w:t>
      </w:r>
      <w:r w:rsidRPr="00465A72">
        <w:rPr>
          <w:rFonts w:ascii="Palatino Linotype" w:hAnsi="Palatino Linotype" w:cs="Arial"/>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BD34955" w14:textId="77777777" w:rsidR="00426CD5" w:rsidRPr="00465A72" w:rsidRDefault="00426CD5" w:rsidP="00426CD5">
      <w:pPr>
        <w:spacing w:line="360" w:lineRule="auto"/>
        <w:ind w:left="567" w:right="567"/>
        <w:jc w:val="both"/>
        <w:rPr>
          <w:rFonts w:ascii="Palatino Linotype" w:hAnsi="Palatino Linotype" w:cs="Arial"/>
        </w:rPr>
      </w:pPr>
    </w:p>
    <w:p w14:paraId="53B121B6"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II. </w:t>
      </w:r>
      <w:r w:rsidRPr="00465A72">
        <w:rPr>
          <w:rFonts w:ascii="Palatino Linotype" w:hAnsi="Palatino Linotype" w:cs="Arial"/>
        </w:rPr>
        <w:t xml:space="preserve">En su caso, la procedencia de los ajustes razonables solicitados y/o la procedencia de acceso en la lengua indígena requerida; </w:t>
      </w:r>
    </w:p>
    <w:p w14:paraId="4D67292B" w14:textId="77777777" w:rsidR="00426CD5" w:rsidRPr="00465A72" w:rsidRDefault="00426CD5" w:rsidP="00426CD5">
      <w:pPr>
        <w:spacing w:line="360" w:lineRule="auto"/>
        <w:ind w:left="567" w:right="567"/>
        <w:jc w:val="both"/>
        <w:rPr>
          <w:rFonts w:ascii="Palatino Linotype" w:hAnsi="Palatino Linotype" w:cs="Arial"/>
        </w:rPr>
      </w:pPr>
    </w:p>
    <w:p w14:paraId="09A33F99"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III. </w:t>
      </w:r>
      <w:r w:rsidRPr="00465A72">
        <w:rPr>
          <w:rFonts w:ascii="Palatino Linotype" w:hAnsi="Palatino Linotype" w:cs="Arial"/>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56CB966A" w14:textId="77777777" w:rsidR="00426CD5" w:rsidRPr="00465A72" w:rsidRDefault="00426CD5" w:rsidP="00426CD5">
      <w:pPr>
        <w:spacing w:line="360" w:lineRule="auto"/>
        <w:ind w:left="567" w:right="567"/>
        <w:jc w:val="both"/>
        <w:rPr>
          <w:rFonts w:ascii="Palatino Linotype" w:hAnsi="Palatino Linotype" w:cs="Arial"/>
        </w:rPr>
      </w:pPr>
    </w:p>
    <w:p w14:paraId="5B56456F"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IV. </w:t>
      </w:r>
      <w:r w:rsidRPr="00465A72">
        <w:rPr>
          <w:rFonts w:ascii="Palatino Linotype" w:hAnsi="Palatino Linotype" w:cs="Arial"/>
        </w:rPr>
        <w:t xml:space="preserve">Proporcionar al solicitante las facilidades y asistencia requerida para la consulta de los documentos; </w:t>
      </w:r>
    </w:p>
    <w:p w14:paraId="17B2A6DE" w14:textId="77777777" w:rsidR="00426CD5" w:rsidRPr="00465A72" w:rsidRDefault="00426CD5" w:rsidP="00426CD5">
      <w:pPr>
        <w:spacing w:line="360" w:lineRule="auto"/>
        <w:ind w:left="567" w:right="567"/>
        <w:jc w:val="both"/>
        <w:rPr>
          <w:rFonts w:ascii="Palatino Linotype" w:hAnsi="Palatino Linotype" w:cs="Arial"/>
        </w:rPr>
      </w:pPr>
    </w:p>
    <w:p w14:paraId="3BB84992"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V. </w:t>
      </w:r>
      <w:r w:rsidRPr="00465A72">
        <w:rPr>
          <w:rFonts w:ascii="Palatino Linotype" w:hAnsi="Palatino Linotype" w:cs="Arial"/>
        </w:rPr>
        <w:t>Abstenerse de requerir al solicitante que acredite interés alguno;</w:t>
      </w:r>
    </w:p>
    <w:p w14:paraId="27EB455A" w14:textId="77777777" w:rsidR="00426CD5" w:rsidRPr="00465A72" w:rsidRDefault="00426CD5" w:rsidP="00426CD5">
      <w:pPr>
        <w:spacing w:line="360" w:lineRule="auto"/>
        <w:ind w:left="567" w:right="567"/>
        <w:jc w:val="both"/>
        <w:rPr>
          <w:rFonts w:ascii="Palatino Linotype" w:hAnsi="Palatino Linotype" w:cs="Arial"/>
        </w:rPr>
      </w:pPr>
    </w:p>
    <w:p w14:paraId="07D042F9"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lastRenderedPageBreak/>
        <w:t xml:space="preserve">VI. </w:t>
      </w:r>
      <w:r w:rsidRPr="00465A72">
        <w:rPr>
          <w:rFonts w:ascii="Palatino Linotype" w:hAnsi="Palatino Linotype" w:cs="Arial"/>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5BA6038D" w14:textId="77777777" w:rsidR="00426CD5" w:rsidRPr="00465A72" w:rsidRDefault="00426CD5" w:rsidP="00426CD5">
      <w:pPr>
        <w:spacing w:line="360" w:lineRule="auto"/>
        <w:ind w:left="567" w:right="567"/>
        <w:jc w:val="both"/>
        <w:rPr>
          <w:rFonts w:ascii="Palatino Linotype" w:hAnsi="Palatino Linotype" w:cs="Arial"/>
        </w:rPr>
      </w:pPr>
    </w:p>
    <w:p w14:paraId="0AE321CD"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a) </w:t>
      </w:r>
      <w:r w:rsidRPr="00465A72">
        <w:rPr>
          <w:rFonts w:ascii="Palatino Linotype" w:hAnsi="Palatino Linotype" w:cs="Arial"/>
        </w:rPr>
        <w:t xml:space="preserve">Contar con instalaciones y mobiliario adecuado para asegurar tanto la integridad del documento consultado, como para proporcionar al solicitante las mejores condiciones para poder llevar a cabo la consulta directa; </w:t>
      </w:r>
    </w:p>
    <w:p w14:paraId="46946653"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b) </w:t>
      </w:r>
      <w:r w:rsidRPr="00465A72">
        <w:rPr>
          <w:rFonts w:ascii="Palatino Linotype" w:hAnsi="Palatino Linotype" w:cs="Arial"/>
        </w:rPr>
        <w:t xml:space="preserve">Equipo y personal de vigilancia; </w:t>
      </w:r>
    </w:p>
    <w:p w14:paraId="4626687A"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c) </w:t>
      </w:r>
      <w:r w:rsidRPr="00465A72">
        <w:rPr>
          <w:rFonts w:ascii="Palatino Linotype" w:hAnsi="Palatino Linotype" w:cs="Arial"/>
        </w:rPr>
        <w:t xml:space="preserve">Plan de acción contra robo o vandalismo; </w:t>
      </w:r>
    </w:p>
    <w:p w14:paraId="4A82E07E"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d) </w:t>
      </w:r>
      <w:r w:rsidRPr="00465A72">
        <w:rPr>
          <w:rFonts w:ascii="Palatino Linotype" w:hAnsi="Palatino Linotype" w:cs="Arial"/>
        </w:rPr>
        <w:t xml:space="preserve">Extintores de fuego de gas inocuo; </w:t>
      </w:r>
    </w:p>
    <w:p w14:paraId="19EB2941"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e) </w:t>
      </w:r>
      <w:r w:rsidRPr="00465A72">
        <w:rPr>
          <w:rFonts w:ascii="Palatino Linotype" w:hAnsi="Palatino Linotype" w:cs="Arial"/>
        </w:rPr>
        <w:t xml:space="preserve">Registro e identificación del personal autorizado para el tratamiento de los documentos o expedientes a revisar; </w:t>
      </w:r>
    </w:p>
    <w:p w14:paraId="6D9A502B"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f) </w:t>
      </w:r>
      <w:r w:rsidRPr="00465A72">
        <w:rPr>
          <w:rFonts w:ascii="Palatino Linotype" w:hAnsi="Palatino Linotype" w:cs="Arial"/>
        </w:rPr>
        <w:t xml:space="preserve">Registro e identificación de los particulares autorizados para llevar a cabo la consulta directa, y </w:t>
      </w:r>
    </w:p>
    <w:p w14:paraId="54026C3E" w14:textId="77777777" w:rsidR="00426CD5" w:rsidRPr="00465A72" w:rsidRDefault="00426CD5" w:rsidP="00426CD5">
      <w:pPr>
        <w:spacing w:line="360" w:lineRule="auto"/>
        <w:ind w:left="851" w:right="567"/>
        <w:jc w:val="both"/>
        <w:rPr>
          <w:rFonts w:ascii="Palatino Linotype" w:hAnsi="Palatino Linotype" w:cs="Arial"/>
        </w:rPr>
      </w:pPr>
      <w:r w:rsidRPr="00465A72">
        <w:rPr>
          <w:rFonts w:ascii="Palatino Linotype" w:hAnsi="Palatino Linotype" w:cs="Arial"/>
          <w:b/>
          <w:bCs/>
        </w:rPr>
        <w:t xml:space="preserve">g) </w:t>
      </w:r>
      <w:r w:rsidRPr="00465A72">
        <w:rPr>
          <w:rFonts w:ascii="Palatino Linotype" w:hAnsi="Palatino Linotype" w:cs="Arial"/>
        </w:rPr>
        <w:t xml:space="preserve">Las demás que, a criterio de los sujetos obligados, resulten necesarias. </w:t>
      </w:r>
    </w:p>
    <w:p w14:paraId="7BFF72A4" w14:textId="77777777" w:rsidR="00426CD5" w:rsidRPr="00465A72" w:rsidRDefault="00426CD5" w:rsidP="00426CD5">
      <w:pPr>
        <w:spacing w:line="360" w:lineRule="auto"/>
        <w:ind w:left="567" w:right="567"/>
        <w:jc w:val="both"/>
        <w:rPr>
          <w:rFonts w:ascii="Palatino Linotype" w:hAnsi="Palatino Linotype" w:cs="Arial"/>
        </w:rPr>
      </w:pPr>
    </w:p>
    <w:p w14:paraId="11DE01E8"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VII. </w:t>
      </w:r>
      <w:r w:rsidRPr="00465A72">
        <w:rPr>
          <w:rFonts w:ascii="Palatino Linotype" w:hAnsi="Palatino Linotype" w:cs="Arial"/>
        </w:rPr>
        <w:t xml:space="preserve">Hacer del conocimiento del solicitante, previo al acceso a la información, las reglas a que se sujetará la consulta para garantizar la integridad de los documentos, y </w:t>
      </w:r>
    </w:p>
    <w:p w14:paraId="0CFBCC5E" w14:textId="77777777" w:rsidR="00426CD5" w:rsidRPr="00465A72" w:rsidRDefault="00426CD5" w:rsidP="00426CD5">
      <w:pPr>
        <w:spacing w:line="360" w:lineRule="auto"/>
        <w:ind w:left="567" w:right="567"/>
        <w:jc w:val="both"/>
        <w:rPr>
          <w:rFonts w:ascii="Palatino Linotype" w:hAnsi="Palatino Linotype" w:cs="Arial"/>
        </w:rPr>
      </w:pPr>
    </w:p>
    <w:p w14:paraId="32DBF6A2"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VIII. </w:t>
      </w:r>
      <w:r w:rsidRPr="00465A72">
        <w:rPr>
          <w:rFonts w:ascii="Palatino Linotype" w:hAnsi="Palatino Linotype" w:cs="Arial"/>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3B917F71" w14:textId="77777777" w:rsidR="00426CD5" w:rsidRPr="00465A72" w:rsidRDefault="00426CD5" w:rsidP="00426CD5">
      <w:pPr>
        <w:spacing w:line="360" w:lineRule="auto"/>
        <w:ind w:left="567" w:right="567"/>
        <w:jc w:val="both"/>
        <w:rPr>
          <w:rFonts w:ascii="Palatino Linotype" w:hAnsi="Palatino Linotype" w:cs="Arial"/>
        </w:rPr>
      </w:pPr>
    </w:p>
    <w:p w14:paraId="57D2DCAE"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Septuagésimo primero. </w:t>
      </w:r>
      <w:r w:rsidRPr="00465A72">
        <w:rPr>
          <w:rFonts w:ascii="Palatino Linotype" w:hAnsi="Palatino Linotype" w:cs="Arial"/>
        </w:rPr>
        <w:t xml:space="preserve">La consulta física de la información se realizará en presencia del personal que para tal efecto haya sido designado, quien implementará las medidas para </w:t>
      </w:r>
      <w:r w:rsidRPr="00465A72">
        <w:rPr>
          <w:rFonts w:ascii="Palatino Linotype" w:hAnsi="Palatino Linotype" w:cs="Arial"/>
        </w:rPr>
        <w:lastRenderedPageBreak/>
        <w:t xml:space="preserve">asegurar en todo momento la integridad de la documentación, conforme a la resolución que, al efecto, emita el Comité de Transparencia. </w:t>
      </w:r>
    </w:p>
    <w:p w14:paraId="4F68D5C1" w14:textId="77777777" w:rsidR="00426CD5" w:rsidRPr="00465A72" w:rsidRDefault="00426CD5" w:rsidP="00426CD5">
      <w:pPr>
        <w:spacing w:line="360" w:lineRule="auto"/>
        <w:ind w:left="567" w:right="567"/>
        <w:jc w:val="both"/>
        <w:rPr>
          <w:rFonts w:ascii="Palatino Linotype" w:hAnsi="Palatino Linotype" w:cs="Arial"/>
        </w:rPr>
      </w:pPr>
    </w:p>
    <w:p w14:paraId="03DD1F17"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rPr>
        <w:t xml:space="preserve">El solicitante deberá observar en todo momento las reglas que el sujeto obligado haya hecho de su conocimiento para efectos de la conservación de los documentos. </w:t>
      </w:r>
    </w:p>
    <w:p w14:paraId="54FE5DE4" w14:textId="77777777" w:rsidR="00426CD5" w:rsidRPr="00465A72" w:rsidRDefault="00426CD5" w:rsidP="00426CD5">
      <w:pPr>
        <w:spacing w:line="360" w:lineRule="auto"/>
        <w:ind w:left="567" w:right="567"/>
        <w:jc w:val="both"/>
        <w:rPr>
          <w:rFonts w:ascii="Palatino Linotype" w:hAnsi="Palatino Linotype" w:cs="Arial"/>
        </w:rPr>
      </w:pPr>
    </w:p>
    <w:p w14:paraId="3D64D7EF"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Septuagésimo segundo. </w:t>
      </w:r>
      <w:r w:rsidRPr="00465A72">
        <w:rPr>
          <w:rFonts w:ascii="Palatino Linotype" w:hAnsi="Palatino Linotype" w:cs="Arial"/>
        </w:rPr>
        <w:t xml:space="preserve">El solicitante deberá realizar la consulta de los documentos requeridos en el lugar, horarios y con la persona destinada para tal efecto. </w:t>
      </w:r>
    </w:p>
    <w:p w14:paraId="60BCB913" w14:textId="77777777" w:rsidR="00426CD5" w:rsidRPr="00465A72" w:rsidRDefault="00426CD5" w:rsidP="00426CD5">
      <w:pPr>
        <w:spacing w:line="360" w:lineRule="auto"/>
        <w:ind w:left="567" w:right="567"/>
        <w:jc w:val="both"/>
        <w:rPr>
          <w:rFonts w:ascii="Palatino Linotype" w:hAnsi="Palatino Linotype" w:cs="Arial"/>
        </w:rPr>
      </w:pPr>
    </w:p>
    <w:p w14:paraId="4314F228"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59AC3B9" w14:textId="77777777" w:rsidR="00426CD5" w:rsidRPr="00465A72" w:rsidRDefault="00426CD5" w:rsidP="00426CD5">
      <w:pPr>
        <w:spacing w:line="360" w:lineRule="auto"/>
        <w:ind w:left="567" w:right="567"/>
        <w:jc w:val="both"/>
        <w:rPr>
          <w:rFonts w:ascii="Palatino Linotype" w:hAnsi="Palatino Linotype" w:cs="Arial"/>
        </w:rPr>
      </w:pPr>
    </w:p>
    <w:p w14:paraId="6D5345DA"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b/>
          <w:bCs/>
        </w:rPr>
        <w:t xml:space="preserve">Septuagésimo tercero. </w:t>
      </w:r>
      <w:r w:rsidRPr="00465A72">
        <w:rPr>
          <w:rFonts w:ascii="Palatino Linotype" w:hAnsi="Palatino Linotype" w:cs="Arial"/>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EABBE7F" w14:textId="77777777" w:rsidR="00426CD5" w:rsidRPr="00465A72" w:rsidRDefault="00426CD5" w:rsidP="00426CD5">
      <w:pPr>
        <w:spacing w:line="360" w:lineRule="auto"/>
        <w:ind w:left="567" w:right="567"/>
        <w:jc w:val="both"/>
        <w:rPr>
          <w:rFonts w:ascii="Palatino Linotype" w:hAnsi="Palatino Linotype" w:cs="Arial"/>
        </w:rPr>
      </w:pPr>
    </w:p>
    <w:p w14:paraId="0DB7E32F" w14:textId="77777777" w:rsidR="00426CD5" w:rsidRPr="00465A72" w:rsidRDefault="00426CD5" w:rsidP="00426CD5">
      <w:pPr>
        <w:spacing w:line="360" w:lineRule="auto"/>
        <w:ind w:left="567" w:right="567"/>
        <w:jc w:val="both"/>
        <w:rPr>
          <w:rFonts w:ascii="Palatino Linotype" w:hAnsi="Palatino Linotype" w:cs="Arial"/>
        </w:rPr>
      </w:pPr>
      <w:r w:rsidRPr="00465A72">
        <w:rPr>
          <w:rFonts w:ascii="Palatino Linotype" w:hAnsi="Palatino Linotype" w:cs="Arial"/>
        </w:rPr>
        <w:t>La información deberá ser entregada sin costo, cuando implique la entrega de no más de veinte hojas simples.</w:t>
      </w:r>
    </w:p>
    <w:p w14:paraId="62933BC4" w14:textId="77777777" w:rsidR="00426CD5" w:rsidRPr="00465A72" w:rsidRDefault="00426CD5" w:rsidP="00426CD5">
      <w:pPr>
        <w:spacing w:line="360" w:lineRule="auto"/>
        <w:jc w:val="both"/>
        <w:rPr>
          <w:rFonts w:ascii="Palatino Linotype" w:hAnsi="Palatino Linotype" w:cs="Arial"/>
          <w:sz w:val="22"/>
          <w:szCs w:val="22"/>
        </w:rPr>
      </w:pPr>
    </w:p>
    <w:p w14:paraId="4568C929" w14:textId="12DDD4C5" w:rsidR="00426CD5" w:rsidRPr="00465A72" w:rsidRDefault="00426CD5" w:rsidP="00426CD5">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w:t>
      </w:r>
      <w:r w:rsidRPr="00465A72">
        <w:rPr>
          <w:rFonts w:ascii="Palatino Linotype" w:hAnsi="Palatino Linotype" w:cs="Arial"/>
          <w:sz w:val="22"/>
          <w:szCs w:val="22"/>
        </w:rPr>
        <w:lastRenderedPageBreak/>
        <w:t xml:space="preserve">Transparencia del </w:t>
      </w:r>
      <w:r>
        <w:rPr>
          <w:rFonts w:ascii="Palatino Linotype" w:hAnsi="Palatino Linotype" w:cs="Arial"/>
          <w:sz w:val="22"/>
          <w:szCs w:val="22"/>
        </w:rPr>
        <w:t>S</w:t>
      </w:r>
      <w:r w:rsidRPr="00465A72">
        <w:rPr>
          <w:rFonts w:ascii="Palatino Linotype" w:hAnsi="Palatino Linotype" w:cs="Arial"/>
          <w:sz w:val="22"/>
          <w:szCs w:val="22"/>
        </w:rPr>
        <w:t xml:space="preserve">ujeto </w:t>
      </w:r>
      <w:r>
        <w:rPr>
          <w:rFonts w:ascii="Palatino Linotype" w:hAnsi="Palatino Linotype" w:cs="Arial"/>
          <w:sz w:val="22"/>
          <w:szCs w:val="22"/>
        </w:rPr>
        <w:t>O</w:t>
      </w:r>
      <w:r w:rsidRPr="00465A72">
        <w:rPr>
          <w:rFonts w:ascii="Palatino Linotype" w:hAnsi="Palatino Linotype" w:cs="Arial"/>
          <w:sz w:val="22"/>
          <w:szCs w:val="22"/>
        </w:rPr>
        <w:t xml:space="preserve">bligado </w:t>
      </w:r>
      <w:r w:rsidR="00691178">
        <w:rPr>
          <w:rFonts w:ascii="Palatino Linotype" w:hAnsi="Palatino Linotype" w:cs="Arial"/>
          <w:sz w:val="22"/>
          <w:szCs w:val="22"/>
        </w:rPr>
        <w:t xml:space="preserve">deberá emitir el acuerdo </w:t>
      </w:r>
      <w:r w:rsidRPr="00465A72">
        <w:rPr>
          <w:rFonts w:ascii="Palatino Linotype" w:hAnsi="Palatino Linotype" w:cs="Arial"/>
          <w:sz w:val="22"/>
          <w:szCs w:val="22"/>
        </w:rPr>
        <w:t xml:space="preserve">en </w:t>
      </w:r>
      <w:r w:rsidR="00691178">
        <w:rPr>
          <w:rFonts w:ascii="Palatino Linotype" w:hAnsi="Palatino Linotype" w:cs="Arial"/>
          <w:sz w:val="22"/>
          <w:szCs w:val="22"/>
        </w:rPr>
        <w:t>el</w:t>
      </w:r>
      <w:r w:rsidRPr="00465A72">
        <w:rPr>
          <w:rFonts w:ascii="Palatino Linotype" w:hAnsi="Palatino Linotype" w:cs="Arial"/>
          <w:sz w:val="22"/>
          <w:szCs w:val="22"/>
        </w:rPr>
        <w:t xml:space="preserve"> que funde y motive la clasificación de las partes o secciones que no podrán dejarse a la vista del solicitante. </w:t>
      </w:r>
    </w:p>
    <w:p w14:paraId="5FFA0681" w14:textId="77777777" w:rsidR="00426CD5" w:rsidRPr="00465A72" w:rsidRDefault="00426CD5" w:rsidP="00426CD5">
      <w:pPr>
        <w:spacing w:line="360" w:lineRule="auto"/>
        <w:jc w:val="both"/>
        <w:rPr>
          <w:rFonts w:ascii="Palatino Linotype" w:hAnsi="Palatino Linotype" w:cs="Arial"/>
          <w:sz w:val="22"/>
          <w:szCs w:val="22"/>
        </w:rPr>
      </w:pPr>
    </w:p>
    <w:p w14:paraId="15D87030" w14:textId="3D0D4D80" w:rsidR="00426CD5" w:rsidRPr="00465A72" w:rsidRDefault="00426CD5" w:rsidP="00426CD5">
      <w:pPr>
        <w:spacing w:line="360" w:lineRule="auto"/>
        <w:jc w:val="both"/>
        <w:rPr>
          <w:rFonts w:ascii="Palatino Linotype" w:hAnsi="Palatino Linotype" w:cs="Arial"/>
          <w:sz w:val="22"/>
          <w:szCs w:val="22"/>
        </w:rPr>
      </w:pPr>
      <w:r w:rsidRPr="00465A72">
        <w:rPr>
          <w:rFonts w:ascii="Palatino Linotype" w:hAnsi="Palatino Linotype" w:cs="Arial"/>
          <w:sz w:val="22"/>
          <w:szCs w:val="22"/>
        </w:rPr>
        <w:t>E</w:t>
      </w:r>
      <w:r w:rsidR="00BF49C9">
        <w:rPr>
          <w:rFonts w:ascii="Palatino Linotype" w:hAnsi="Palatino Linotype" w:cs="Arial"/>
          <w:sz w:val="22"/>
          <w:szCs w:val="22"/>
        </w:rPr>
        <w:t>s de precisar que el cambio de modalidad ya fue aprobado por el</w:t>
      </w:r>
      <w:r w:rsidRPr="00465A72">
        <w:rPr>
          <w:rFonts w:ascii="Palatino Linotype" w:hAnsi="Palatino Linotype" w:cs="Arial"/>
          <w:sz w:val="22"/>
          <w:szCs w:val="22"/>
        </w:rPr>
        <w:t xml:space="preserve"> Comité de Transparencia</w:t>
      </w:r>
      <w:r w:rsidR="00BF49C9">
        <w:rPr>
          <w:rFonts w:ascii="Palatino Linotype" w:hAnsi="Palatino Linotype" w:cs="Arial"/>
          <w:sz w:val="22"/>
          <w:szCs w:val="22"/>
        </w:rPr>
        <w:t xml:space="preserve"> de la Universidad</w:t>
      </w:r>
      <w:r w:rsidRPr="00465A72">
        <w:rPr>
          <w:rFonts w:ascii="Palatino Linotype" w:hAnsi="Palatino Linotype" w:cs="Arial"/>
          <w:sz w:val="22"/>
          <w:szCs w:val="22"/>
        </w:rPr>
        <w:t xml:space="preserve">, </w:t>
      </w:r>
      <w:r w:rsidR="00BF49C9">
        <w:rPr>
          <w:rFonts w:ascii="Palatino Linotype" w:hAnsi="Palatino Linotype" w:cs="Arial"/>
          <w:sz w:val="22"/>
          <w:szCs w:val="22"/>
        </w:rPr>
        <w:t>y estableció</w:t>
      </w:r>
      <w:r w:rsidRPr="00465A72">
        <w:rPr>
          <w:rFonts w:ascii="Palatino Linotype" w:hAnsi="Palatino Linotype" w:cs="Arial"/>
          <w:sz w:val="22"/>
          <w:szCs w:val="22"/>
        </w:rPr>
        <w:t xml:space="preserve"> las medidas que el personal encargado </w:t>
      </w:r>
      <w:r w:rsidR="00BF49C9">
        <w:rPr>
          <w:rFonts w:ascii="Palatino Linotype" w:hAnsi="Palatino Linotype" w:cs="Arial"/>
          <w:sz w:val="22"/>
          <w:szCs w:val="22"/>
        </w:rPr>
        <w:t xml:space="preserve">aplicará para </w:t>
      </w:r>
      <w:r w:rsidRPr="00465A72">
        <w:rPr>
          <w:rFonts w:ascii="Palatino Linotype" w:hAnsi="Palatino Linotype" w:cs="Arial"/>
          <w:sz w:val="22"/>
          <w:szCs w:val="22"/>
        </w:rPr>
        <w:t>de permitir el acceso al solicitante, a fin de que se resguarde la información clasificada, atendiendo a la naturaleza del documen</w:t>
      </w:r>
      <w:r w:rsidR="00BF49C9">
        <w:rPr>
          <w:rFonts w:ascii="Palatino Linotype" w:hAnsi="Palatino Linotype" w:cs="Arial"/>
          <w:sz w:val="22"/>
          <w:szCs w:val="22"/>
        </w:rPr>
        <w:t>to y el formato en el que obra, los cuales cumplen con lo siguiente:</w:t>
      </w:r>
    </w:p>
    <w:p w14:paraId="2B549570" w14:textId="77777777" w:rsidR="00426CD5" w:rsidRDefault="00426CD5" w:rsidP="00426CD5">
      <w:pPr>
        <w:spacing w:line="360" w:lineRule="auto"/>
        <w:jc w:val="both"/>
        <w:rPr>
          <w:rFonts w:ascii="Palatino Linotype" w:hAnsi="Palatino Linotype" w:cs="Arial"/>
          <w:sz w:val="22"/>
          <w:szCs w:val="22"/>
        </w:rPr>
      </w:pPr>
    </w:p>
    <w:p w14:paraId="66F5C5C6" w14:textId="77777777" w:rsidR="00426CD5" w:rsidRPr="00465A72" w:rsidRDefault="00426CD5" w:rsidP="00426CD5">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Para el desahogo de las actuaciones tendientes a permitir la consulta directa, en los casos en que </w:t>
      </w:r>
      <w:r>
        <w:rPr>
          <w:rFonts w:ascii="Palatino Linotype" w:hAnsi="Palatino Linotype" w:cs="Arial"/>
          <w:sz w:val="22"/>
          <w:szCs w:val="22"/>
        </w:rPr>
        <w:t>e</w:t>
      </w:r>
      <w:r w:rsidRPr="00465A72">
        <w:rPr>
          <w:rFonts w:ascii="Palatino Linotype" w:hAnsi="Palatino Linotype" w:cs="Arial"/>
          <w:sz w:val="22"/>
          <w:szCs w:val="22"/>
        </w:rPr>
        <w:t xml:space="preserve">sta resulte procedente, los sujetos obligados deberán observar lo siguiente: </w:t>
      </w:r>
    </w:p>
    <w:p w14:paraId="7DB11FD5" w14:textId="77777777" w:rsidR="00426CD5" w:rsidRPr="00465A72" w:rsidRDefault="00426CD5" w:rsidP="00426CD5">
      <w:pPr>
        <w:spacing w:line="360" w:lineRule="auto"/>
        <w:jc w:val="both"/>
        <w:rPr>
          <w:rFonts w:ascii="Palatino Linotype" w:hAnsi="Palatino Linotype" w:cs="Arial"/>
          <w:sz w:val="22"/>
          <w:szCs w:val="22"/>
        </w:rPr>
      </w:pPr>
    </w:p>
    <w:p w14:paraId="0F1F2598"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w:t>
      </w:r>
      <w:r>
        <w:rPr>
          <w:rFonts w:ascii="Palatino Linotype" w:hAnsi="Palatino Linotype" w:cs="Arial"/>
          <w:sz w:val="22"/>
          <w:szCs w:val="22"/>
        </w:rPr>
        <w:t>S</w:t>
      </w:r>
      <w:r w:rsidRPr="00465A72">
        <w:rPr>
          <w:rFonts w:ascii="Palatino Linotype" w:hAnsi="Palatino Linotype" w:cs="Arial"/>
          <w:sz w:val="22"/>
          <w:szCs w:val="22"/>
        </w:rPr>
        <w:t xml:space="preserve">ujeto </w:t>
      </w:r>
      <w:r>
        <w:rPr>
          <w:rFonts w:ascii="Palatino Linotype" w:hAnsi="Palatino Linotype" w:cs="Arial"/>
          <w:sz w:val="22"/>
          <w:szCs w:val="22"/>
        </w:rPr>
        <w:t>O</w:t>
      </w:r>
      <w:r w:rsidRPr="00465A72">
        <w:rPr>
          <w:rFonts w:ascii="Palatino Linotype" w:hAnsi="Palatino Linotype" w:cs="Arial"/>
          <w:sz w:val="22"/>
          <w:szCs w:val="22"/>
        </w:rPr>
        <w:t xml:space="preserve">bligado determine que se requiere más de un día para realizar la consulta, en la respuesta a la solicitud también se deberá indicar esta situación al solicitante y los días, y horarios en que podrá llevarse a cabo. </w:t>
      </w:r>
    </w:p>
    <w:p w14:paraId="38F1EB65" w14:textId="77777777" w:rsidR="00426CD5" w:rsidRPr="00465A72" w:rsidRDefault="00426CD5" w:rsidP="00426CD5">
      <w:pPr>
        <w:spacing w:line="360" w:lineRule="auto"/>
        <w:jc w:val="both"/>
        <w:rPr>
          <w:rFonts w:ascii="Palatino Linotype" w:hAnsi="Palatino Linotype" w:cs="Arial"/>
          <w:sz w:val="22"/>
          <w:szCs w:val="22"/>
        </w:rPr>
      </w:pPr>
    </w:p>
    <w:p w14:paraId="33E05DDB"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En su caso, la procedencia de los ajustes razonables solicitados y/o la procedencia de acceso en la lengua indígena requerida. </w:t>
      </w:r>
    </w:p>
    <w:p w14:paraId="417D5E12" w14:textId="77777777" w:rsidR="00426CD5" w:rsidRPr="00465A72" w:rsidRDefault="00426CD5" w:rsidP="00426CD5">
      <w:pPr>
        <w:spacing w:line="360" w:lineRule="auto"/>
        <w:jc w:val="both"/>
        <w:rPr>
          <w:rFonts w:ascii="Palatino Linotype" w:hAnsi="Palatino Linotype" w:cs="Arial"/>
          <w:sz w:val="22"/>
          <w:szCs w:val="22"/>
        </w:rPr>
      </w:pPr>
    </w:p>
    <w:p w14:paraId="018EA545"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Indicar claramente la ubicación del lugar en que el solicitante podrá llevar a cabo la consulta de la información debiendo ser </w:t>
      </w:r>
      <w:r>
        <w:rPr>
          <w:rFonts w:ascii="Palatino Linotype" w:hAnsi="Palatino Linotype" w:cs="Arial"/>
          <w:sz w:val="22"/>
          <w:szCs w:val="22"/>
        </w:rPr>
        <w:t>e</w:t>
      </w:r>
      <w:r w:rsidRPr="00465A72">
        <w:rPr>
          <w:rFonts w:ascii="Palatino Linotype" w:hAnsi="Palatino Linotype" w:cs="Arial"/>
          <w:sz w:val="22"/>
          <w:szCs w:val="22"/>
        </w:rPr>
        <w:t xml:space="preserve">ste, en la medida de lo posible, el domicilio de la Unidad de Transparencia, así como el nombre, cargo y datos de contacto del personal que le permitirá el acceso. </w:t>
      </w:r>
    </w:p>
    <w:p w14:paraId="5866FB8A" w14:textId="77777777" w:rsidR="00426CD5" w:rsidRPr="00465A72" w:rsidRDefault="00426CD5" w:rsidP="00426CD5">
      <w:pPr>
        <w:spacing w:line="360" w:lineRule="auto"/>
        <w:jc w:val="both"/>
        <w:rPr>
          <w:rFonts w:ascii="Palatino Linotype" w:hAnsi="Palatino Linotype" w:cs="Arial"/>
          <w:sz w:val="22"/>
          <w:szCs w:val="22"/>
        </w:rPr>
      </w:pPr>
    </w:p>
    <w:p w14:paraId="01CCD52C"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Proporcionar al solicitante las facilidades y asistencia requerida para la consulta de los documentos. </w:t>
      </w:r>
    </w:p>
    <w:p w14:paraId="2A1AB77A" w14:textId="77777777" w:rsidR="00426CD5" w:rsidRPr="00465A72" w:rsidRDefault="00426CD5" w:rsidP="00426CD5">
      <w:pPr>
        <w:spacing w:line="360" w:lineRule="auto"/>
        <w:jc w:val="both"/>
        <w:rPr>
          <w:rFonts w:ascii="Palatino Linotype" w:hAnsi="Palatino Linotype" w:cs="Arial"/>
          <w:sz w:val="22"/>
          <w:szCs w:val="22"/>
        </w:rPr>
      </w:pPr>
    </w:p>
    <w:p w14:paraId="5DFD8987"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Abstenerse de requerir al solicitante que acredite interés alguno.</w:t>
      </w:r>
    </w:p>
    <w:p w14:paraId="6291F873" w14:textId="77777777" w:rsidR="00426CD5" w:rsidRPr="00465A72" w:rsidRDefault="00426CD5" w:rsidP="00426CD5">
      <w:pPr>
        <w:spacing w:line="360" w:lineRule="auto"/>
        <w:jc w:val="both"/>
        <w:rPr>
          <w:rFonts w:ascii="Palatino Linotype" w:hAnsi="Palatino Linotype" w:cs="Arial"/>
          <w:sz w:val="22"/>
          <w:szCs w:val="22"/>
        </w:rPr>
      </w:pPr>
    </w:p>
    <w:p w14:paraId="14F55003"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220B3CB6" w14:textId="77777777" w:rsidR="00426CD5" w:rsidRPr="00465A72" w:rsidRDefault="00426CD5" w:rsidP="00426CD5">
      <w:pPr>
        <w:spacing w:line="360" w:lineRule="auto"/>
        <w:jc w:val="both"/>
        <w:rPr>
          <w:rFonts w:ascii="Palatino Linotype" w:hAnsi="Palatino Linotype" w:cs="Arial"/>
          <w:sz w:val="22"/>
          <w:szCs w:val="22"/>
        </w:rPr>
      </w:pPr>
    </w:p>
    <w:p w14:paraId="2424DFBF"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Hacer del conocimiento del solicitante, previo al acceso a la información, las reglas a que se sujetará la consulta para garantizar la integridad de los documentos, y </w:t>
      </w:r>
    </w:p>
    <w:p w14:paraId="35A85CC2" w14:textId="77777777" w:rsidR="00426CD5" w:rsidRPr="00465A72" w:rsidRDefault="00426CD5" w:rsidP="00426CD5">
      <w:pPr>
        <w:spacing w:line="360" w:lineRule="auto"/>
        <w:jc w:val="both"/>
        <w:rPr>
          <w:rFonts w:ascii="Palatino Linotype" w:hAnsi="Palatino Linotype" w:cs="Arial"/>
          <w:sz w:val="22"/>
          <w:szCs w:val="22"/>
        </w:rPr>
      </w:pPr>
    </w:p>
    <w:p w14:paraId="16FB4510" w14:textId="77777777" w:rsidR="00426CD5" w:rsidRPr="00465A72" w:rsidRDefault="00426CD5" w:rsidP="00426CD5">
      <w:pPr>
        <w:numPr>
          <w:ilvl w:val="0"/>
          <w:numId w:val="23"/>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40952E56" w14:textId="77777777" w:rsidR="00426CD5" w:rsidRPr="00465A72" w:rsidRDefault="00426CD5" w:rsidP="00426CD5">
      <w:pPr>
        <w:spacing w:line="360" w:lineRule="auto"/>
        <w:jc w:val="both"/>
        <w:rPr>
          <w:rFonts w:ascii="Palatino Linotype" w:hAnsi="Palatino Linotype" w:cs="Arial"/>
          <w:sz w:val="22"/>
          <w:szCs w:val="22"/>
        </w:rPr>
      </w:pPr>
    </w:p>
    <w:p w14:paraId="361F6392" w14:textId="74007772" w:rsidR="00426CD5" w:rsidRPr="00465A72" w:rsidRDefault="00426CD5" w:rsidP="00426CD5">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La consulta física de la información se realizará en presencia del personal que para tal efecto </w:t>
      </w:r>
      <w:r w:rsidR="00BF49C9">
        <w:rPr>
          <w:rFonts w:ascii="Palatino Linotype" w:hAnsi="Palatino Linotype" w:cs="Arial"/>
          <w:sz w:val="22"/>
          <w:szCs w:val="22"/>
        </w:rPr>
        <w:t>indica el Sujeto Obligado</w:t>
      </w:r>
      <w:r w:rsidRPr="00465A72">
        <w:rPr>
          <w:rFonts w:ascii="Palatino Linotype" w:hAnsi="Palatino Linotype" w:cs="Arial"/>
          <w:sz w:val="22"/>
          <w:szCs w:val="22"/>
        </w:rPr>
        <w:t xml:space="preserve">, quien implementará las medidas para asegurar en todo momento la integridad de la documentación, conforme a la resolución </w:t>
      </w:r>
      <w:r w:rsidR="00BF49C9">
        <w:rPr>
          <w:rFonts w:ascii="Palatino Linotype" w:hAnsi="Palatino Linotype" w:cs="Arial"/>
          <w:sz w:val="22"/>
          <w:szCs w:val="22"/>
        </w:rPr>
        <w:t>d</w:t>
      </w:r>
      <w:r w:rsidRPr="00465A72">
        <w:rPr>
          <w:rFonts w:ascii="Palatino Linotype" w:hAnsi="Palatino Linotype" w:cs="Arial"/>
          <w:sz w:val="22"/>
          <w:szCs w:val="22"/>
        </w:rPr>
        <w:t xml:space="preserve">el Comité de Transparencia. </w:t>
      </w:r>
    </w:p>
    <w:p w14:paraId="6D3BB912" w14:textId="77777777" w:rsidR="00426CD5" w:rsidRPr="00465A72" w:rsidRDefault="00426CD5" w:rsidP="00426CD5">
      <w:pPr>
        <w:spacing w:line="360" w:lineRule="auto"/>
        <w:jc w:val="both"/>
        <w:rPr>
          <w:rFonts w:ascii="Palatino Linotype" w:hAnsi="Palatino Linotype" w:cs="Arial"/>
          <w:sz w:val="22"/>
          <w:szCs w:val="22"/>
        </w:rPr>
      </w:pPr>
    </w:p>
    <w:p w14:paraId="4A6C6960" w14:textId="77777777" w:rsidR="00750112" w:rsidRPr="005B3636" w:rsidRDefault="00750112" w:rsidP="006C09DE">
      <w:pPr>
        <w:spacing w:line="360" w:lineRule="auto"/>
        <w:jc w:val="both"/>
        <w:rPr>
          <w:rFonts w:ascii="Palatino Linotype" w:hAnsi="Palatino Linotype" w:cs="Tahoma"/>
          <w:b/>
          <w:bCs/>
          <w:sz w:val="22"/>
          <w:szCs w:val="22"/>
        </w:rPr>
      </w:pPr>
      <w:r w:rsidRPr="005B3636">
        <w:rPr>
          <w:rFonts w:ascii="Palatino Linotype" w:hAnsi="Palatino Linotype" w:cs="Tahoma"/>
          <w:b/>
          <w:bCs/>
          <w:sz w:val="22"/>
          <w:szCs w:val="22"/>
        </w:rPr>
        <w:t>SEXTO. Decisión.</w:t>
      </w:r>
    </w:p>
    <w:p w14:paraId="3C1364DD" w14:textId="77777777" w:rsidR="00822940" w:rsidRDefault="00822940" w:rsidP="00822940">
      <w:pPr>
        <w:tabs>
          <w:tab w:val="left" w:pos="4962"/>
        </w:tabs>
        <w:spacing w:line="360" w:lineRule="auto"/>
        <w:jc w:val="both"/>
        <w:rPr>
          <w:rFonts w:ascii="Palatino Linotype" w:hAnsi="Palatino Linotype" w:cs="Tahoma"/>
          <w:bCs/>
          <w:sz w:val="22"/>
          <w:szCs w:val="22"/>
        </w:rPr>
      </w:pPr>
    </w:p>
    <w:p w14:paraId="4F1135B8" w14:textId="77777777" w:rsidR="00822940" w:rsidRPr="00331DCC" w:rsidRDefault="00822940" w:rsidP="00822940">
      <w:pPr>
        <w:tabs>
          <w:tab w:val="left" w:pos="4962"/>
        </w:tabs>
        <w:spacing w:line="360" w:lineRule="auto"/>
        <w:jc w:val="both"/>
        <w:rPr>
          <w:rFonts w:ascii="Palatino Linotype" w:hAnsi="Palatino Linotype" w:cs="Tahoma"/>
          <w:bCs/>
          <w:sz w:val="22"/>
          <w:szCs w:val="22"/>
        </w:rPr>
      </w:pPr>
      <w:r w:rsidRPr="00331DCC">
        <w:rPr>
          <w:rFonts w:ascii="Palatino Linotype" w:hAnsi="Palatino Linotype" w:cs="Tahoma"/>
          <w:bCs/>
          <w:sz w:val="22"/>
          <w:szCs w:val="22"/>
        </w:rPr>
        <w:lastRenderedPageBreak/>
        <w:t>Con fundamento en el artículo 186, fracciones I</w:t>
      </w:r>
      <w:r>
        <w:rPr>
          <w:rFonts w:ascii="Palatino Linotype" w:hAnsi="Palatino Linotype" w:cs="Tahoma"/>
          <w:bCs/>
          <w:sz w:val="22"/>
          <w:szCs w:val="22"/>
        </w:rPr>
        <w:t>I</w:t>
      </w:r>
      <w:r w:rsidRPr="00331DCC">
        <w:rPr>
          <w:rFonts w:ascii="Palatino Linotype" w:hAnsi="Palatino Linotype" w:cs="Tahoma"/>
          <w:bCs/>
          <w:sz w:val="22"/>
          <w:szCs w:val="22"/>
        </w:rPr>
        <w:t xml:space="preserve"> y III, de la Ley de Transparencia y Acceso a la Información Pública del Estado de México y Municipios, resulta procedente realizar lo siguiente:</w:t>
      </w:r>
    </w:p>
    <w:p w14:paraId="6246BFF7" w14:textId="77777777" w:rsidR="00822940" w:rsidRPr="00331DCC" w:rsidRDefault="00822940" w:rsidP="00822940">
      <w:pPr>
        <w:tabs>
          <w:tab w:val="left" w:pos="4962"/>
        </w:tabs>
        <w:spacing w:line="360" w:lineRule="auto"/>
        <w:jc w:val="both"/>
        <w:rPr>
          <w:rFonts w:ascii="Palatino Linotype" w:hAnsi="Palatino Linotype" w:cs="Tahoma"/>
          <w:bCs/>
          <w:sz w:val="22"/>
          <w:szCs w:val="22"/>
        </w:rPr>
      </w:pPr>
    </w:p>
    <w:p w14:paraId="4F3F44B1" w14:textId="35DA0F1C" w:rsidR="00822940" w:rsidRDefault="00822940" w:rsidP="009A6BB4">
      <w:pPr>
        <w:pStyle w:val="Prrafodelista"/>
        <w:numPr>
          <w:ilvl w:val="0"/>
          <w:numId w:val="17"/>
        </w:numPr>
        <w:tabs>
          <w:tab w:val="left" w:pos="4962"/>
        </w:tabs>
        <w:spacing w:line="360" w:lineRule="auto"/>
        <w:jc w:val="both"/>
        <w:rPr>
          <w:rFonts w:ascii="Palatino Linotype" w:hAnsi="Palatino Linotype" w:cs="Tahoma"/>
          <w:b/>
          <w:bCs/>
          <w:szCs w:val="22"/>
        </w:rPr>
      </w:pPr>
      <w:r w:rsidRPr="00822940">
        <w:rPr>
          <w:rFonts w:ascii="Palatino Linotype" w:hAnsi="Palatino Linotype" w:cs="Tahoma"/>
          <w:bCs/>
          <w:szCs w:val="22"/>
        </w:rPr>
        <w:t xml:space="preserve">Se </w:t>
      </w:r>
      <w:r w:rsidRPr="00822940">
        <w:rPr>
          <w:rFonts w:ascii="Palatino Linotype" w:hAnsi="Palatino Linotype" w:cs="Tahoma"/>
          <w:b/>
          <w:bCs/>
          <w:szCs w:val="22"/>
        </w:rPr>
        <w:t xml:space="preserve">CONFIRMA </w:t>
      </w:r>
      <w:r w:rsidRPr="00822940">
        <w:rPr>
          <w:rFonts w:ascii="Palatino Linotype" w:hAnsi="Palatino Linotype" w:cs="Tahoma"/>
          <w:bCs/>
          <w:szCs w:val="22"/>
        </w:rPr>
        <w:t xml:space="preserve">la respuesta a la solicitud de información pública </w:t>
      </w:r>
      <w:r w:rsidRPr="00822940">
        <w:rPr>
          <w:rFonts w:ascii="Palatino Linotype" w:hAnsi="Palatino Linotype" w:cs="Tahoma"/>
          <w:b/>
          <w:bCs/>
          <w:szCs w:val="22"/>
        </w:rPr>
        <w:t xml:space="preserve">01683/UPVT/IP/2018 </w:t>
      </w:r>
      <w:r w:rsidRPr="00822940">
        <w:rPr>
          <w:rFonts w:ascii="Palatino Linotype" w:hAnsi="Palatino Linotype" w:cs="Tahoma"/>
          <w:bCs/>
          <w:szCs w:val="22"/>
        </w:rPr>
        <w:t xml:space="preserve">por resultar infundadas las razones o motivos de inconformidad hechos valer por el Recurrente, </w:t>
      </w:r>
      <w:r w:rsidR="00BF49C9">
        <w:rPr>
          <w:rFonts w:ascii="Palatino Linotype" w:hAnsi="Palatino Linotype" w:cs="Tahoma"/>
          <w:bCs/>
          <w:szCs w:val="22"/>
        </w:rPr>
        <w:t xml:space="preserve">en el Recurso de Revisión </w:t>
      </w:r>
      <w:r w:rsidR="009A6BB4" w:rsidRPr="00EA4B52">
        <w:rPr>
          <w:rFonts w:ascii="Palatino Linotype" w:hAnsi="Palatino Linotype" w:cs="Tahoma"/>
          <w:b/>
          <w:bCs/>
          <w:szCs w:val="22"/>
        </w:rPr>
        <w:t>00482/INFOEM/IP/RR/2019</w:t>
      </w:r>
      <w:r w:rsidR="009A6BB4" w:rsidRPr="009A6BB4">
        <w:rPr>
          <w:rFonts w:ascii="Palatino Linotype" w:hAnsi="Palatino Linotype" w:cs="Tahoma"/>
          <w:bCs/>
          <w:szCs w:val="22"/>
        </w:rPr>
        <w:t xml:space="preserve"> </w:t>
      </w:r>
      <w:r w:rsidRPr="00822940">
        <w:rPr>
          <w:rFonts w:ascii="Palatino Linotype" w:hAnsi="Palatino Linotype" w:cs="Tahoma"/>
          <w:bCs/>
          <w:szCs w:val="22"/>
        </w:rPr>
        <w:t xml:space="preserve">en términos del Considerando </w:t>
      </w:r>
      <w:r w:rsidRPr="00822940">
        <w:rPr>
          <w:rFonts w:ascii="Palatino Linotype" w:hAnsi="Palatino Linotype" w:cs="Tahoma"/>
          <w:b/>
          <w:bCs/>
          <w:szCs w:val="22"/>
        </w:rPr>
        <w:t>QUINTO</w:t>
      </w:r>
      <w:r w:rsidRPr="00822940">
        <w:rPr>
          <w:rFonts w:ascii="Palatino Linotype" w:hAnsi="Palatino Linotype" w:cs="Tahoma"/>
          <w:bCs/>
          <w:szCs w:val="22"/>
        </w:rPr>
        <w:t xml:space="preserve"> de esta Resolución</w:t>
      </w:r>
      <w:r>
        <w:rPr>
          <w:rFonts w:ascii="Palatino Linotype" w:hAnsi="Palatino Linotype" w:cs="Tahoma"/>
          <w:b/>
          <w:bCs/>
          <w:szCs w:val="22"/>
        </w:rPr>
        <w:t>.</w:t>
      </w:r>
    </w:p>
    <w:p w14:paraId="493B0B99" w14:textId="77777777" w:rsidR="00822940" w:rsidRPr="00822940" w:rsidRDefault="00822940" w:rsidP="00822940">
      <w:pPr>
        <w:pStyle w:val="Prrafodelista"/>
        <w:tabs>
          <w:tab w:val="left" w:pos="4962"/>
        </w:tabs>
        <w:spacing w:line="360" w:lineRule="auto"/>
        <w:jc w:val="both"/>
        <w:rPr>
          <w:rFonts w:ascii="Palatino Linotype" w:hAnsi="Palatino Linotype" w:cs="Tahoma"/>
          <w:b/>
          <w:bCs/>
          <w:szCs w:val="22"/>
        </w:rPr>
      </w:pPr>
    </w:p>
    <w:p w14:paraId="7938C97D" w14:textId="030E47EE" w:rsidR="00822940" w:rsidRPr="00331DCC" w:rsidRDefault="00822940" w:rsidP="00822940">
      <w:pPr>
        <w:pStyle w:val="Prrafodelista"/>
        <w:numPr>
          <w:ilvl w:val="0"/>
          <w:numId w:val="16"/>
        </w:numPr>
        <w:tabs>
          <w:tab w:val="left" w:pos="4962"/>
        </w:tabs>
        <w:spacing w:line="360" w:lineRule="auto"/>
        <w:jc w:val="both"/>
        <w:rPr>
          <w:rFonts w:ascii="Palatino Linotype" w:hAnsi="Palatino Linotype" w:cs="Tahoma"/>
          <w:bCs/>
          <w:szCs w:val="22"/>
        </w:rPr>
      </w:pPr>
      <w:r w:rsidRPr="00331DCC">
        <w:rPr>
          <w:rFonts w:ascii="Palatino Linotype" w:hAnsi="Palatino Linotype"/>
          <w:szCs w:val="22"/>
        </w:rPr>
        <w:t>Se</w:t>
      </w:r>
      <w:r w:rsidRPr="00331DCC">
        <w:rPr>
          <w:rFonts w:ascii="Palatino Linotype" w:hAnsi="Palatino Linotype"/>
          <w:b/>
          <w:szCs w:val="22"/>
        </w:rPr>
        <w:t xml:space="preserve"> MODIFICA</w:t>
      </w:r>
      <w:r>
        <w:rPr>
          <w:rFonts w:ascii="Palatino Linotype" w:hAnsi="Palatino Linotype"/>
          <w:b/>
          <w:szCs w:val="22"/>
        </w:rPr>
        <w:t>N</w:t>
      </w:r>
      <w:r w:rsidRPr="00331DCC">
        <w:rPr>
          <w:rFonts w:ascii="Palatino Linotype" w:hAnsi="Palatino Linotype"/>
          <w:szCs w:val="22"/>
        </w:rPr>
        <w:t xml:space="preserve"> la</w:t>
      </w:r>
      <w:r>
        <w:rPr>
          <w:rFonts w:ascii="Palatino Linotype" w:hAnsi="Palatino Linotype"/>
          <w:szCs w:val="22"/>
        </w:rPr>
        <w:t>s</w:t>
      </w:r>
      <w:r w:rsidRPr="00331DCC">
        <w:rPr>
          <w:rFonts w:ascii="Palatino Linotype" w:hAnsi="Palatino Linotype"/>
          <w:szCs w:val="22"/>
        </w:rPr>
        <w:t xml:space="preserve"> respuesta</w:t>
      </w:r>
      <w:r>
        <w:rPr>
          <w:rFonts w:ascii="Palatino Linotype" w:hAnsi="Palatino Linotype"/>
          <w:szCs w:val="22"/>
        </w:rPr>
        <w:t>s</w:t>
      </w:r>
      <w:r w:rsidRPr="00331DCC">
        <w:rPr>
          <w:rFonts w:ascii="Palatino Linotype" w:hAnsi="Palatino Linotype"/>
          <w:szCs w:val="22"/>
        </w:rPr>
        <w:t xml:space="preserve"> del Sujeto Obligado</w:t>
      </w:r>
      <w:r w:rsidRPr="00331DCC">
        <w:rPr>
          <w:rFonts w:ascii="Palatino Linotype" w:hAnsi="Palatino Linotype"/>
          <w:b/>
          <w:szCs w:val="22"/>
        </w:rPr>
        <w:t xml:space="preserve"> </w:t>
      </w:r>
      <w:r w:rsidRPr="00331DCC">
        <w:rPr>
          <w:rFonts w:ascii="Palatino Linotype" w:hAnsi="Palatino Linotype"/>
          <w:bCs/>
          <w:szCs w:val="22"/>
        </w:rPr>
        <w:t>a la</w:t>
      </w:r>
      <w:r>
        <w:rPr>
          <w:rFonts w:ascii="Palatino Linotype" w:hAnsi="Palatino Linotype"/>
          <w:bCs/>
          <w:szCs w:val="22"/>
        </w:rPr>
        <w:t>s</w:t>
      </w:r>
      <w:r w:rsidRPr="00331DCC">
        <w:rPr>
          <w:rFonts w:ascii="Palatino Linotype" w:hAnsi="Palatino Linotype"/>
          <w:bCs/>
          <w:szCs w:val="22"/>
        </w:rPr>
        <w:t xml:space="preserve"> solicitud</w:t>
      </w:r>
      <w:r>
        <w:rPr>
          <w:rFonts w:ascii="Palatino Linotype" w:hAnsi="Palatino Linotype"/>
          <w:bCs/>
          <w:szCs w:val="22"/>
        </w:rPr>
        <w:t>es</w:t>
      </w:r>
      <w:r w:rsidRPr="00331DCC">
        <w:rPr>
          <w:rFonts w:ascii="Palatino Linotype" w:hAnsi="Palatino Linotype"/>
          <w:bCs/>
          <w:szCs w:val="22"/>
        </w:rPr>
        <w:t xml:space="preserve"> de información </w:t>
      </w:r>
      <w:r w:rsidRPr="00822940">
        <w:rPr>
          <w:rFonts w:ascii="Palatino Linotype" w:hAnsi="Palatino Linotype" w:cs="Tahoma"/>
          <w:b/>
          <w:bCs/>
          <w:szCs w:val="22"/>
        </w:rPr>
        <w:t>01697/UPVT/IP/2018</w:t>
      </w:r>
      <w:r>
        <w:rPr>
          <w:rFonts w:ascii="Palatino Linotype" w:hAnsi="Palatino Linotype" w:cs="Tahoma"/>
          <w:b/>
          <w:bCs/>
          <w:szCs w:val="22"/>
        </w:rPr>
        <w:t xml:space="preserve"> y </w:t>
      </w:r>
      <w:r w:rsidRPr="00BA1269">
        <w:rPr>
          <w:rFonts w:ascii="Palatino Linotype" w:hAnsi="Palatino Linotype" w:cs="Tahoma"/>
          <w:b/>
          <w:bCs/>
        </w:rPr>
        <w:t>016</w:t>
      </w:r>
      <w:r>
        <w:rPr>
          <w:rFonts w:ascii="Palatino Linotype" w:hAnsi="Palatino Linotype" w:cs="Tahoma"/>
          <w:b/>
          <w:bCs/>
        </w:rPr>
        <w:t>84</w:t>
      </w:r>
      <w:r w:rsidRPr="00BA1269">
        <w:rPr>
          <w:rFonts w:ascii="Palatino Linotype" w:hAnsi="Palatino Linotype" w:cs="Tahoma"/>
          <w:b/>
          <w:bCs/>
        </w:rPr>
        <w:t>/UPVT/IP/2018</w:t>
      </w:r>
      <w:r w:rsidRPr="00331DCC">
        <w:rPr>
          <w:rFonts w:ascii="Palatino Linotype" w:hAnsi="Palatino Linotype" w:cs="Tahoma"/>
          <w:b/>
          <w:bCs/>
          <w:szCs w:val="22"/>
        </w:rPr>
        <w:t xml:space="preserve">, </w:t>
      </w:r>
      <w:r w:rsidRPr="00331DCC">
        <w:rPr>
          <w:rFonts w:ascii="Palatino Linotype" w:hAnsi="Palatino Linotype"/>
          <w:szCs w:val="22"/>
        </w:rPr>
        <w:t xml:space="preserve">por resultar fundadas las razones o motivos de inconformidad hechos </w:t>
      </w:r>
      <w:r w:rsidRPr="00331DCC">
        <w:rPr>
          <w:rFonts w:ascii="Palatino Linotype" w:hAnsi="Palatino Linotype" w:cs="Tahoma"/>
          <w:szCs w:val="22"/>
        </w:rPr>
        <w:t>valer</w:t>
      </w:r>
      <w:r w:rsidRPr="00331DCC">
        <w:rPr>
          <w:rFonts w:ascii="Palatino Linotype" w:hAnsi="Palatino Linotype"/>
          <w:szCs w:val="22"/>
        </w:rPr>
        <w:t xml:space="preserve"> por el Recurrente,</w:t>
      </w:r>
      <w:r w:rsidR="009A6BB4">
        <w:rPr>
          <w:rFonts w:ascii="Palatino Linotype" w:hAnsi="Palatino Linotype"/>
          <w:szCs w:val="22"/>
        </w:rPr>
        <w:t xml:space="preserve"> en los Recursos de Revisión </w:t>
      </w:r>
      <w:r w:rsidR="009A6BB4" w:rsidRPr="00EA4B52">
        <w:rPr>
          <w:rFonts w:ascii="Palatino Linotype" w:eastAsia="Calibri" w:hAnsi="Palatino Linotype" w:cs="Tahoma"/>
          <w:b/>
          <w:bCs/>
          <w:szCs w:val="22"/>
          <w:lang w:eastAsia="en-US"/>
        </w:rPr>
        <w:t>00471/INFOEM/IP/RR/2019 y 0048</w:t>
      </w:r>
      <w:r w:rsidR="00EF260E">
        <w:rPr>
          <w:rFonts w:ascii="Palatino Linotype" w:eastAsia="Calibri" w:hAnsi="Palatino Linotype" w:cs="Tahoma"/>
          <w:b/>
          <w:bCs/>
          <w:szCs w:val="22"/>
          <w:lang w:eastAsia="en-US"/>
        </w:rPr>
        <w:t>1</w:t>
      </w:r>
      <w:r w:rsidR="009A6BB4" w:rsidRPr="00EA4B52">
        <w:rPr>
          <w:rFonts w:ascii="Palatino Linotype" w:eastAsia="Calibri" w:hAnsi="Palatino Linotype" w:cs="Tahoma"/>
          <w:b/>
          <w:bCs/>
          <w:szCs w:val="22"/>
          <w:lang w:eastAsia="en-US"/>
        </w:rPr>
        <w:t>/INFOEM/IP/RR/2019</w:t>
      </w:r>
      <w:r w:rsidR="009A6BB4">
        <w:rPr>
          <w:rFonts w:ascii="Palatino Linotype" w:eastAsia="Calibri" w:hAnsi="Palatino Linotype" w:cs="Tahoma"/>
          <w:bCs/>
          <w:szCs w:val="22"/>
          <w:lang w:eastAsia="en-US"/>
        </w:rPr>
        <w:t>, respectivamente</w:t>
      </w:r>
      <w:r w:rsidR="009A6BB4">
        <w:rPr>
          <w:rFonts w:ascii="Palatino Linotype" w:hAnsi="Palatino Linotype"/>
          <w:szCs w:val="22"/>
        </w:rPr>
        <w:t xml:space="preserve">; en </w:t>
      </w:r>
      <w:proofErr w:type="gramStart"/>
      <w:r w:rsidR="009A6BB4">
        <w:rPr>
          <w:rFonts w:ascii="Palatino Linotype" w:hAnsi="Palatino Linotype"/>
          <w:szCs w:val="22"/>
        </w:rPr>
        <w:t>consecuencia</w:t>
      </w:r>
      <w:proofErr w:type="gramEnd"/>
      <w:r w:rsidRPr="00331DCC">
        <w:rPr>
          <w:rFonts w:ascii="Palatino Linotype" w:hAnsi="Palatino Linotype"/>
          <w:szCs w:val="22"/>
        </w:rPr>
        <w:t xml:space="preserve"> procede </w:t>
      </w:r>
      <w:r w:rsidRPr="00331DCC">
        <w:rPr>
          <w:rFonts w:ascii="Palatino Linotype" w:hAnsi="Palatino Linotype" w:cs="Tahoma"/>
          <w:b/>
          <w:szCs w:val="22"/>
        </w:rPr>
        <w:t>ORDENAR</w:t>
      </w:r>
      <w:r w:rsidRPr="00331DCC">
        <w:rPr>
          <w:rFonts w:ascii="Palatino Linotype" w:hAnsi="Palatino Linotype" w:cs="Tahoma"/>
          <w:szCs w:val="22"/>
        </w:rPr>
        <w:t xml:space="preserve">, </w:t>
      </w:r>
      <w:r w:rsidR="00E941B5">
        <w:rPr>
          <w:rFonts w:ascii="Palatino Linotype" w:hAnsi="Palatino Linotype" w:cs="Tahoma"/>
          <w:szCs w:val="22"/>
        </w:rPr>
        <w:t>previ</w:t>
      </w:r>
      <w:r w:rsidR="009A6BB4">
        <w:rPr>
          <w:rFonts w:ascii="Palatino Linotype" w:hAnsi="Palatino Linotype" w:cs="Tahoma"/>
          <w:szCs w:val="22"/>
        </w:rPr>
        <w:t>a</w:t>
      </w:r>
      <w:r w:rsidR="00E941B5">
        <w:rPr>
          <w:rFonts w:ascii="Palatino Linotype" w:hAnsi="Palatino Linotype" w:cs="Tahoma"/>
          <w:szCs w:val="22"/>
        </w:rPr>
        <w:t xml:space="preserve"> búsqueda exhaustiva y razonable, </w:t>
      </w:r>
      <w:r w:rsidR="00BF49C9">
        <w:rPr>
          <w:rFonts w:ascii="Palatino Linotype" w:hAnsi="Palatino Linotype" w:cs="Tahoma"/>
          <w:bCs/>
          <w:iCs/>
          <w:lang w:val="es-ES_tradnl"/>
        </w:rPr>
        <w:t xml:space="preserve">conceda acceso en consulta directa, </w:t>
      </w:r>
      <w:r w:rsidRPr="00331DCC">
        <w:rPr>
          <w:rFonts w:ascii="Palatino Linotype" w:hAnsi="Palatino Linotype" w:cs="Tahoma"/>
          <w:szCs w:val="22"/>
        </w:rPr>
        <w:t>en su caso en versión pública de lo siguiente:</w:t>
      </w:r>
    </w:p>
    <w:p w14:paraId="1296C99B" w14:textId="77777777" w:rsidR="00822940" w:rsidRPr="00331DCC" w:rsidRDefault="00822940" w:rsidP="00822940">
      <w:pPr>
        <w:pStyle w:val="Prrafodelista"/>
        <w:tabs>
          <w:tab w:val="left" w:pos="4962"/>
        </w:tabs>
        <w:spacing w:line="360" w:lineRule="auto"/>
        <w:jc w:val="both"/>
        <w:rPr>
          <w:rFonts w:ascii="Palatino Linotype" w:hAnsi="Palatino Linotype" w:cs="Tahoma"/>
          <w:bCs/>
          <w:szCs w:val="22"/>
        </w:rPr>
      </w:pPr>
    </w:p>
    <w:p w14:paraId="3DC10943" w14:textId="4266A51A" w:rsidR="00822940" w:rsidRDefault="00822940" w:rsidP="00822940">
      <w:pPr>
        <w:pStyle w:val="Prrafodelista"/>
        <w:numPr>
          <w:ilvl w:val="0"/>
          <w:numId w:val="18"/>
        </w:numPr>
        <w:tabs>
          <w:tab w:val="left" w:pos="4962"/>
        </w:tabs>
        <w:spacing w:line="360" w:lineRule="auto"/>
        <w:jc w:val="both"/>
        <w:rPr>
          <w:rFonts w:ascii="Palatino Linotype" w:hAnsi="Palatino Linotype" w:cs="Tahoma"/>
          <w:szCs w:val="22"/>
        </w:rPr>
      </w:pPr>
      <w:r>
        <w:rPr>
          <w:rFonts w:ascii="Palatino Linotype" w:hAnsi="Palatino Linotype" w:cs="Tahoma"/>
          <w:szCs w:val="22"/>
        </w:rPr>
        <w:t>E</w:t>
      </w:r>
      <w:r w:rsidRPr="00822940">
        <w:rPr>
          <w:rFonts w:ascii="Palatino Linotype" w:hAnsi="Palatino Linotype" w:cs="Tahoma"/>
          <w:szCs w:val="22"/>
        </w:rPr>
        <w:t>l o los documentos donde consten</w:t>
      </w:r>
      <w:r w:rsidR="009A6BB4">
        <w:rPr>
          <w:rFonts w:ascii="Palatino Linotype" w:hAnsi="Palatino Linotype" w:cs="Tahoma"/>
          <w:szCs w:val="22"/>
        </w:rPr>
        <w:t xml:space="preserve"> pagos generados a través de transferencias bancarias o efectivo, por concepto de</w:t>
      </w:r>
      <w:r w:rsidRPr="00822940">
        <w:rPr>
          <w:rFonts w:ascii="Palatino Linotype" w:hAnsi="Palatino Linotype" w:cs="Tahoma"/>
          <w:szCs w:val="22"/>
        </w:rPr>
        <w:t xml:space="preserve"> viáticos</w:t>
      </w:r>
      <w:r w:rsidR="009A6BB4">
        <w:rPr>
          <w:rFonts w:ascii="Palatino Linotype" w:hAnsi="Palatino Linotype" w:cs="Tahoma"/>
          <w:szCs w:val="22"/>
        </w:rPr>
        <w:t xml:space="preserve"> y </w:t>
      </w:r>
      <w:r w:rsidRPr="00822940">
        <w:rPr>
          <w:rFonts w:ascii="Palatino Linotype" w:hAnsi="Palatino Linotype" w:cs="Tahoma"/>
          <w:szCs w:val="22"/>
        </w:rPr>
        <w:t>hospedaje del once de septiembre de dos mil seis al treinta y uno de diciembre de dos mil catorce</w:t>
      </w:r>
      <w:r w:rsidRPr="00331DCC">
        <w:rPr>
          <w:rFonts w:ascii="Palatino Linotype" w:hAnsi="Palatino Linotype" w:cs="Tahoma"/>
          <w:szCs w:val="22"/>
        </w:rPr>
        <w:t>.</w:t>
      </w:r>
    </w:p>
    <w:p w14:paraId="592EF166" w14:textId="77777777" w:rsidR="009A6BB4" w:rsidRDefault="009A6BB4" w:rsidP="00EA4B52">
      <w:pPr>
        <w:pStyle w:val="Prrafodelista"/>
        <w:tabs>
          <w:tab w:val="left" w:pos="4962"/>
        </w:tabs>
        <w:spacing w:line="360" w:lineRule="auto"/>
        <w:ind w:left="1080"/>
        <w:jc w:val="both"/>
        <w:rPr>
          <w:rFonts w:ascii="Palatino Linotype" w:hAnsi="Palatino Linotype" w:cs="Tahoma"/>
          <w:szCs w:val="22"/>
        </w:rPr>
      </w:pPr>
    </w:p>
    <w:p w14:paraId="318D33E5" w14:textId="1EB7504E" w:rsidR="00822940" w:rsidRPr="00331DCC" w:rsidRDefault="00822940" w:rsidP="00822940">
      <w:pPr>
        <w:pStyle w:val="Prrafodelista"/>
        <w:numPr>
          <w:ilvl w:val="0"/>
          <w:numId w:val="18"/>
        </w:numPr>
        <w:tabs>
          <w:tab w:val="left" w:pos="4962"/>
        </w:tabs>
        <w:spacing w:line="360" w:lineRule="auto"/>
        <w:jc w:val="both"/>
        <w:rPr>
          <w:rFonts w:ascii="Palatino Linotype" w:hAnsi="Palatino Linotype" w:cs="Tahoma"/>
          <w:szCs w:val="22"/>
        </w:rPr>
      </w:pPr>
      <w:r>
        <w:rPr>
          <w:rFonts w:ascii="Palatino Linotype" w:hAnsi="Palatino Linotype" w:cs="Tahoma"/>
        </w:rPr>
        <w:t>E</w:t>
      </w:r>
      <w:r w:rsidRPr="00746CD7">
        <w:rPr>
          <w:rFonts w:ascii="Palatino Linotype" w:hAnsi="Palatino Linotype" w:cs="Tahoma"/>
        </w:rPr>
        <w:t>l o los documentos dond</w:t>
      </w:r>
      <w:r>
        <w:rPr>
          <w:rFonts w:ascii="Palatino Linotype" w:hAnsi="Palatino Linotype" w:cs="Tahoma"/>
        </w:rPr>
        <w:t>e consten la</w:t>
      </w:r>
      <w:r w:rsidRPr="00746CD7">
        <w:rPr>
          <w:rFonts w:ascii="Palatino Linotype" w:hAnsi="Palatino Linotype" w:cs="Tahoma"/>
        </w:rPr>
        <w:t xml:space="preserve">s comisiones </w:t>
      </w:r>
      <w:r>
        <w:rPr>
          <w:rFonts w:ascii="Palatino Linotype" w:hAnsi="Palatino Linotype" w:cs="Tahoma"/>
        </w:rPr>
        <w:t xml:space="preserve">que haya realizado </w:t>
      </w:r>
      <w:r w:rsidR="00E941B5">
        <w:rPr>
          <w:rFonts w:ascii="Palatino Linotype" w:hAnsi="Palatino Linotype" w:cs="Tahoma"/>
        </w:rPr>
        <w:t>e</w:t>
      </w:r>
      <w:r w:rsidRPr="00746CD7">
        <w:rPr>
          <w:rFonts w:ascii="Palatino Linotype" w:hAnsi="Palatino Linotype" w:cs="Tahoma"/>
        </w:rPr>
        <w:t xml:space="preserve">l Director de Planeación </w:t>
      </w:r>
      <w:r w:rsidR="00E941B5">
        <w:rPr>
          <w:rFonts w:ascii="Palatino Linotype" w:hAnsi="Palatino Linotype" w:cs="Tahoma"/>
        </w:rPr>
        <w:t>y Vinculación</w:t>
      </w:r>
      <w:r w:rsidR="009A6BB4">
        <w:rPr>
          <w:rFonts w:ascii="Palatino Linotype" w:hAnsi="Palatino Linotype" w:cs="Tahoma"/>
        </w:rPr>
        <w:t>,</w:t>
      </w:r>
      <w:r w:rsidR="00E941B5">
        <w:rPr>
          <w:rFonts w:ascii="Palatino Linotype" w:hAnsi="Palatino Linotype" w:cs="Tahoma"/>
        </w:rPr>
        <w:t xml:space="preserve"> </w:t>
      </w:r>
      <w:r w:rsidRPr="00746CD7">
        <w:rPr>
          <w:rFonts w:ascii="Palatino Linotype" w:hAnsi="Palatino Linotype" w:cs="Tahoma"/>
        </w:rPr>
        <w:t xml:space="preserve">del </w:t>
      </w:r>
      <w:r>
        <w:rPr>
          <w:rFonts w:ascii="Palatino Linotype" w:hAnsi="Palatino Linotype" w:cs="Tahoma"/>
        </w:rPr>
        <w:t xml:space="preserve">nueve de noviembre </w:t>
      </w:r>
      <w:r w:rsidRPr="00746CD7">
        <w:rPr>
          <w:rFonts w:ascii="Palatino Linotype" w:hAnsi="Palatino Linotype" w:cs="Tahoma"/>
        </w:rPr>
        <w:t xml:space="preserve">de dos mil </w:t>
      </w:r>
      <w:r>
        <w:rPr>
          <w:rFonts w:ascii="Palatino Linotype" w:hAnsi="Palatino Linotype" w:cs="Tahoma"/>
        </w:rPr>
        <w:t xml:space="preserve">once </w:t>
      </w:r>
      <w:r w:rsidRPr="00746CD7">
        <w:rPr>
          <w:rFonts w:ascii="Palatino Linotype" w:hAnsi="Palatino Linotype" w:cs="Tahoma"/>
        </w:rPr>
        <w:t xml:space="preserve">al </w:t>
      </w:r>
      <w:r>
        <w:rPr>
          <w:rFonts w:ascii="Palatino Linotype" w:hAnsi="Palatino Linotype" w:cs="Tahoma"/>
        </w:rPr>
        <w:t xml:space="preserve">cinco </w:t>
      </w:r>
      <w:r w:rsidRPr="00746CD7">
        <w:rPr>
          <w:rFonts w:ascii="Palatino Linotype" w:hAnsi="Palatino Linotype" w:cs="Tahoma"/>
        </w:rPr>
        <w:t xml:space="preserve">de diciembre de dos mil </w:t>
      </w:r>
      <w:r>
        <w:rPr>
          <w:rFonts w:ascii="Palatino Linotype" w:hAnsi="Palatino Linotype" w:cs="Tahoma"/>
        </w:rPr>
        <w:t>dieciocho</w:t>
      </w:r>
      <w:r w:rsidR="009A6BB4">
        <w:rPr>
          <w:rFonts w:ascii="Palatino Linotype" w:hAnsi="Palatino Linotype" w:cs="Tahoma"/>
        </w:rPr>
        <w:t>,</w:t>
      </w:r>
      <w:r>
        <w:rPr>
          <w:rFonts w:ascii="Palatino Linotype" w:hAnsi="Palatino Linotype" w:cs="Tahoma"/>
        </w:rPr>
        <w:t xml:space="preserve"> en el que se especifique el asunto a tratar, los viáticos y/o combustible que se pagó en el caso que se hayan pagado</w:t>
      </w:r>
      <w:r w:rsidR="00973ACF">
        <w:rPr>
          <w:rFonts w:ascii="Palatino Linotype" w:hAnsi="Palatino Linotype" w:cs="Tahoma"/>
        </w:rPr>
        <w:t>.</w:t>
      </w:r>
    </w:p>
    <w:p w14:paraId="110CA8E4" w14:textId="77777777" w:rsidR="00973ACF" w:rsidRDefault="00973ACF" w:rsidP="00973ACF">
      <w:pPr>
        <w:spacing w:line="360" w:lineRule="auto"/>
        <w:ind w:right="-93"/>
        <w:jc w:val="both"/>
        <w:rPr>
          <w:rFonts w:ascii="Palatino Linotype" w:hAnsi="Palatino Linotype" w:cs="Tahoma"/>
          <w:szCs w:val="22"/>
        </w:rPr>
      </w:pPr>
    </w:p>
    <w:p w14:paraId="018EC3D4" w14:textId="77777777" w:rsidR="00750112" w:rsidRDefault="00973ACF" w:rsidP="006C09DE">
      <w:pPr>
        <w:tabs>
          <w:tab w:val="left" w:pos="4962"/>
        </w:tabs>
        <w:spacing w:line="360" w:lineRule="auto"/>
        <w:jc w:val="both"/>
        <w:rPr>
          <w:rFonts w:ascii="Palatino Linotype" w:eastAsia="Calibri" w:hAnsi="Palatino Linotype" w:cs="Tahoma"/>
          <w:iCs/>
          <w:sz w:val="22"/>
          <w:szCs w:val="22"/>
          <w:lang w:val="es-ES" w:eastAsia="es-ES_tradnl"/>
        </w:rPr>
      </w:pPr>
      <w:r w:rsidRPr="00973ACF">
        <w:rPr>
          <w:rFonts w:ascii="Palatino Linotype" w:eastAsia="Calibri" w:hAnsi="Palatino Linotype" w:cs="Tahoma"/>
          <w:iCs/>
          <w:sz w:val="22"/>
          <w:szCs w:val="22"/>
          <w:lang w:val="es-ES" w:eastAsia="es-ES_tradnl"/>
        </w:rPr>
        <w:lastRenderedPageBreak/>
        <w:t>De ser necesaria la versión pública de los documentos por contener datos personales confidenciales, se deberá emitir acuerdo del Comité de Transparencia en el que se funde y motive la eliminación de información, de conformidad con los artículos 49, fracciones II y VIII, 143, fracción I y 149 de la Ley de Transparencia y Acceso a la Información Pública del Estado de México y Municipios.</w:t>
      </w:r>
    </w:p>
    <w:p w14:paraId="11539FB5" w14:textId="77777777" w:rsidR="009A6BB4" w:rsidRDefault="009A6BB4" w:rsidP="006C09DE">
      <w:pPr>
        <w:tabs>
          <w:tab w:val="left" w:pos="4962"/>
        </w:tabs>
        <w:spacing w:line="360" w:lineRule="auto"/>
        <w:jc w:val="both"/>
        <w:rPr>
          <w:rFonts w:ascii="Palatino Linotype" w:eastAsia="Calibri" w:hAnsi="Palatino Linotype" w:cs="Tahoma"/>
          <w:iCs/>
          <w:sz w:val="22"/>
          <w:szCs w:val="22"/>
          <w:lang w:val="es-ES" w:eastAsia="es-ES_tradnl"/>
        </w:rPr>
      </w:pPr>
    </w:p>
    <w:p w14:paraId="5022A5AA" w14:textId="79F34A8D" w:rsidR="009A6BB4" w:rsidRDefault="009A6BB4" w:rsidP="006C09DE">
      <w:pPr>
        <w:tabs>
          <w:tab w:val="left" w:pos="4962"/>
        </w:tabs>
        <w:spacing w:line="360" w:lineRule="auto"/>
        <w:jc w:val="both"/>
        <w:rPr>
          <w:rFonts w:ascii="Palatino Linotype" w:eastAsia="Calibri" w:hAnsi="Palatino Linotype" w:cs="Tahoma"/>
          <w:iCs/>
          <w:sz w:val="22"/>
          <w:szCs w:val="22"/>
          <w:lang w:val="es-ES" w:eastAsia="es-ES_tradnl"/>
        </w:rPr>
      </w:pPr>
      <w:r w:rsidRPr="009A6BB4">
        <w:rPr>
          <w:rFonts w:ascii="Palatino Linotype" w:eastAsia="Calibri" w:hAnsi="Palatino Linotype" w:cs="Tahoma"/>
          <w:iCs/>
          <w:sz w:val="22"/>
          <w:szCs w:val="22"/>
          <w:lang w:val="es-ES" w:eastAsia="es-ES_tradnl"/>
        </w:rPr>
        <w:t xml:space="preserve">Para la entrega de la información, el </w:t>
      </w:r>
      <w:r>
        <w:rPr>
          <w:rFonts w:ascii="Palatino Linotype" w:eastAsia="Calibri" w:hAnsi="Palatino Linotype" w:cs="Tahoma"/>
          <w:iCs/>
          <w:sz w:val="22"/>
          <w:szCs w:val="22"/>
          <w:lang w:val="es-ES" w:eastAsia="es-ES_tradnl"/>
        </w:rPr>
        <w:t>R</w:t>
      </w:r>
      <w:r w:rsidRPr="009A6BB4">
        <w:rPr>
          <w:rFonts w:ascii="Palatino Linotype" w:eastAsia="Calibri" w:hAnsi="Palatino Linotype" w:cs="Tahoma"/>
          <w:iCs/>
          <w:sz w:val="22"/>
          <w:szCs w:val="22"/>
          <w:lang w:val="es-ES" w:eastAsia="es-ES_tradnl"/>
        </w:rPr>
        <w:t xml:space="preserve">ecurrente deberá de asistir los días, horas y lugar habilitado a fin de realizar la consulta directa de los documentos </w:t>
      </w:r>
      <w:r>
        <w:rPr>
          <w:rFonts w:ascii="Palatino Linotype" w:eastAsia="Calibri" w:hAnsi="Palatino Linotype" w:cs="Tahoma"/>
          <w:iCs/>
          <w:sz w:val="22"/>
          <w:szCs w:val="22"/>
          <w:lang w:val="es-ES" w:eastAsia="es-ES_tradnl"/>
        </w:rPr>
        <w:t>referidos; tal y como lo expresó</w:t>
      </w:r>
      <w:r w:rsidRPr="009A6BB4">
        <w:rPr>
          <w:rFonts w:ascii="Palatino Linotype" w:eastAsia="Calibri" w:hAnsi="Palatino Linotype" w:cs="Tahoma"/>
          <w:iCs/>
          <w:sz w:val="22"/>
          <w:szCs w:val="22"/>
          <w:lang w:val="es-ES" w:eastAsia="es-ES_tradnl"/>
        </w:rPr>
        <w:t xml:space="preserve"> el sujeto obligado en el oficio remitido mediante alcance al informe justificado.</w:t>
      </w:r>
    </w:p>
    <w:p w14:paraId="5CFB582E" w14:textId="77777777" w:rsidR="00E941B5" w:rsidRPr="005B3636" w:rsidRDefault="00E941B5" w:rsidP="006C09DE">
      <w:pPr>
        <w:tabs>
          <w:tab w:val="left" w:pos="4962"/>
        </w:tabs>
        <w:spacing w:line="360" w:lineRule="auto"/>
        <w:jc w:val="both"/>
        <w:rPr>
          <w:rFonts w:ascii="Palatino Linotype" w:eastAsia="Calibri" w:hAnsi="Palatino Linotype" w:cs="Tahoma"/>
          <w:iCs/>
          <w:sz w:val="22"/>
          <w:szCs w:val="22"/>
          <w:lang w:val="es-ES" w:eastAsia="es-ES_tradnl"/>
        </w:rPr>
      </w:pPr>
    </w:p>
    <w:p w14:paraId="3172D772" w14:textId="77777777" w:rsidR="001609DB" w:rsidRPr="005B3636" w:rsidRDefault="001609DB" w:rsidP="006C09DE">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1DC00396" w14:textId="77777777" w:rsidR="001609DB" w:rsidRPr="005B3636" w:rsidRDefault="001609DB" w:rsidP="006C09DE">
      <w:pPr>
        <w:spacing w:line="360" w:lineRule="auto"/>
        <w:jc w:val="both"/>
        <w:rPr>
          <w:rFonts w:ascii="Palatino Linotype" w:eastAsia="Calibri" w:hAnsi="Palatino Linotype" w:cs="Tahoma"/>
          <w:bCs/>
          <w:sz w:val="22"/>
          <w:lang w:eastAsia="en-US"/>
        </w:rPr>
      </w:pPr>
    </w:p>
    <w:p w14:paraId="6A565CCB" w14:textId="77777777" w:rsidR="007F4F85" w:rsidRPr="005B3636" w:rsidRDefault="007F4F85" w:rsidP="006C09DE">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0E32C6A5" w14:textId="77777777" w:rsidR="008849F1" w:rsidRDefault="008849F1" w:rsidP="00E941B5">
      <w:pPr>
        <w:spacing w:line="360" w:lineRule="auto"/>
        <w:rPr>
          <w:rFonts w:ascii="Palatino Linotype" w:hAnsi="Palatino Linotype" w:cs="Tahoma"/>
          <w:b/>
          <w:bCs/>
          <w:sz w:val="22"/>
          <w:lang w:val="es-ES_tradnl"/>
        </w:rPr>
      </w:pPr>
    </w:p>
    <w:p w14:paraId="4CFB54D3" w14:textId="0E65F9AD" w:rsidR="00E941B5" w:rsidRPr="002D54FF" w:rsidRDefault="00E941B5" w:rsidP="00E941B5">
      <w:pPr>
        <w:tabs>
          <w:tab w:val="left" w:pos="4962"/>
        </w:tabs>
        <w:spacing w:line="360" w:lineRule="auto"/>
        <w:jc w:val="both"/>
        <w:rPr>
          <w:rFonts w:ascii="Palatino Linotype" w:hAnsi="Palatino Linotype" w:cs="Tahoma"/>
          <w:b/>
          <w:bCs/>
          <w:sz w:val="22"/>
          <w:szCs w:val="22"/>
        </w:rPr>
      </w:pPr>
      <w:r w:rsidRPr="00582F6D">
        <w:rPr>
          <w:rFonts w:ascii="Palatino Linotype" w:hAnsi="Palatino Linotype" w:cs="Tahoma"/>
          <w:b/>
          <w:bCs/>
          <w:sz w:val="22"/>
          <w:szCs w:val="22"/>
        </w:rPr>
        <w:t>PRIMERO</w:t>
      </w:r>
      <w:r w:rsidRPr="002D54FF">
        <w:rPr>
          <w:rFonts w:ascii="Palatino Linotype" w:hAnsi="Palatino Linotype" w:cs="Tahoma"/>
          <w:bCs/>
          <w:sz w:val="22"/>
          <w:szCs w:val="22"/>
        </w:rPr>
        <w:t xml:space="preserve">. Se </w:t>
      </w:r>
      <w:r w:rsidRPr="002D54FF">
        <w:rPr>
          <w:rFonts w:ascii="Palatino Linotype" w:hAnsi="Palatino Linotype" w:cs="Tahoma"/>
          <w:b/>
          <w:bCs/>
          <w:sz w:val="22"/>
          <w:szCs w:val="22"/>
        </w:rPr>
        <w:t xml:space="preserve">CONFIRMA </w:t>
      </w:r>
      <w:r w:rsidR="002D54FF" w:rsidRPr="00EA4B52">
        <w:rPr>
          <w:rFonts w:ascii="Palatino Linotype" w:hAnsi="Palatino Linotype" w:cs="Tahoma"/>
          <w:bCs/>
          <w:sz w:val="22"/>
          <w:szCs w:val="22"/>
        </w:rPr>
        <w:t xml:space="preserve">la respuesta a la solicitud de información pública </w:t>
      </w:r>
      <w:r w:rsidR="002D54FF" w:rsidRPr="00EA4B52">
        <w:rPr>
          <w:rFonts w:ascii="Palatino Linotype" w:hAnsi="Palatino Linotype" w:cs="Tahoma"/>
          <w:b/>
          <w:bCs/>
          <w:sz w:val="22"/>
          <w:szCs w:val="22"/>
        </w:rPr>
        <w:t xml:space="preserve">01683/UPVT/IP/2018 </w:t>
      </w:r>
      <w:r w:rsidR="002D54FF" w:rsidRPr="00EA4B52">
        <w:rPr>
          <w:rFonts w:ascii="Palatino Linotype" w:hAnsi="Palatino Linotype" w:cs="Tahoma"/>
          <w:bCs/>
          <w:sz w:val="22"/>
          <w:szCs w:val="22"/>
        </w:rPr>
        <w:t xml:space="preserve">por resultar infundadas las razones o motivos de inconformidad hechos valer por el Recurrente, en el Recurso de Revisión </w:t>
      </w:r>
      <w:r w:rsidR="002D54FF" w:rsidRPr="00EA4B52">
        <w:rPr>
          <w:rFonts w:ascii="Palatino Linotype" w:hAnsi="Palatino Linotype" w:cs="Tahoma"/>
          <w:b/>
          <w:bCs/>
          <w:sz w:val="22"/>
          <w:szCs w:val="22"/>
        </w:rPr>
        <w:t>00482/INFOEM/IP/RR/2019</w:t>
      </w:r>
      <w:r w:rsidR="002D54FF" w:rsidRPr="00EA4B52">
        <w:rPr>
          <w:rFonts w:ascii="Palatino Linotype" w:hAnsi="Palatino Linotype" w:cs="Tahoma"/>
          <w:bCs/>
          <w:sz w:val="22"/>
          <w:szCs w:val="22"/>
        </w:rPr>
        <w:t xml:space="preserve"> en términos del Considerando </w:t>
      </w:r>
      <w:r w:rsidR="002D54FF" w:rsidRPr="00EA4B52">
        <w:rPr>
          <w:rFonts w:ascii="Palatino Linotype" w:hAnsi="Palatino Linotype" w:cs="Tahoma"/>
          <w:b/>
          <w:bCs/>
          <w:sz w:val="22"/>
          <w:szCs w:val="22"/>
        </w:rPr>
        <w:t>QUINTO</w:t>
      </w:r>
      <w:r w:rsidR="002D54FF" w:rsidRPr="00EA4B52">
        <w:rPr>
          <w:rFonts w:ascii="Palatino Linotype" w:hAnsi="Palatino Linotype" w:cs="Tahoma"/>
          <w:bCs/>
          <w:sz w:val="22"/>
          <w:szCs w:val="22"/>
        </w:rPr>
        <w:t xml:space="preserve"> de esta Resolución.</w:t>
      </w:r>
    </w:p>
    <w:p w14:paraId="60F1F4EC" w14:textId="77777777" w:rsidR="00E941B5" w:rsidRPr="002E6C49" w:rsidRDefault="00E941B5" w:rsidP="00E941B5">
      <w:pPr>
        <w:spacing w:line="360" w:lineRule="auto"/>
        <w:rPr>
          <w:rFonts w:ascii="Palatino Linotype" w:hAnsi="Palatino Linotype" w:cs="Tahoma"/>
          <w:b/>
          <w:bCs/>
          <w:sz w:val="22"/>
          <w:szCs w:val="22"/>
          <w:lang w:val="es-ES_tradnl"/>
        </w:rPr>
      </w:pPr>
    </w:p>
    <w:p w14:paraId="39454714" w14:textId="64D27776" w:rsidR="002D54FF" w:rsidRPr="002D54FF" w:rsidRDefault="00E941B5" w:rsidP="00EA4B52">
      <w:pPr>
        <w:tabs>
          <w:tab w:val="left" w:pos="4962"/>
        </w:tabs>
        <w:spacing w:line="360" w:lineRule="auto"/>
        <w:jc w:val="both"/>
        <w:rPr>
          <w:rFonts w:ascii="Palatino Linotype" w:hAnsi="Palatino Linotype" w:cs="Tahoma"/>
          <w:bCs/>
          <w:szCs w:val="22"/>
        </w:rPr>
      </w:pPr>
      <w:r w:rsidRPr="002D54FF">
        <w:rPr>
          <w:rFonts w:ascii="Palatino Linotype" w:hAnsi="Palatino Linotype" w:cs="Tahoma"/>
          <w:b/>
          <w:sz w:val="22"/>
          <w:szCs w:val="22"/>
          <w:lang w:val="es-ES_tradnl"/>
        </w:rPr>
        <w:t>SEGUNDO</w:t>
      </w:r>
      <w:r w:rsidR="00576EA1" w:rsidRPr="002D54FF">
        <w:rPr>
          <w:rFonts w:ascii="Palatino Linotype" w:hAnsi="Palatino Linotype" w:cs="Tahoma"/>
          <w:b/>
          <w:sz w:val="22"/>
          <w:szCs w:val="22"/>
          <w:lang w:val="es-ES_tradnl"/>
        </w:rPr>
        <w:t xml:space="preserve">. </w:t>
      </w:r>
      <w:r w:rsidRPr="002D54FF">
        <w:rPr>
          <w:rFonts w:ascii="Palatino Linotype" w:hAnsi="Palatino Linotype"/>
          <w:sz w:val="22"/>
          <w:szCs w:val="22"/>
        </w:rPr>
        <w:t>Se</w:t>
      </w:r>
      <w:r w:rsidRPr="002D54FF">
        <w:rPr>
          <w:rFonts w:ascii="Palatino Linotype" w:hAnsi="Palatino Linotype"/>
          <w:b/>
          <w:sz w:val="22"/>
          <w:szCs w:val="22"/>
        </w:rPr>
        <w:t xml:space="preserve"> MODIFICAN</w:t>
      </w:r>
      <w:r w:rsidRPr="002D54FF">
        <w:rPr>
          <w:rFonts w:ascii="Palatino Linotype" w:hAnsi="Palatino Linotype"/>
          <w:sz w:val="22"/>
          <w:szCs w:val="22"/>
        </w:rPr>
        <w:t xml:space="preserve"> </w:t>
      </w:r>
      <w:r w:rsidR="002D54FF" w:rsidRPr="002D54FF">
        <w:rPr>
          <w:rFonts w:ascii="Palatino Linotype" w:hAnsi="Palatino Linotype"/>
          <w:sz w:val="22"/>
          <w:szCs w:val="22"/>
        </w:rPr>
        <w:t>las respuestas del Sujeto Obligado</w:t>
      </w:r>
      <w:r w:rsidR="002D54FF" w:rsidRPr="002D54FF">
        <w:rPr>
          <w:rFonts w:ascii="Palatino Linotype" w:hAnsi="Palatino Linotype"/>
          <w:b/>
          <w:sz w:val="22"/>
          <w:szCs w:val="22"/>
        </w:rPr>
        <w:t xml:space="preserve"> </w:t>
      </w:r>
      <w:r w:rsidR="002D54FF" w:rsidRPr="002D54FF">
        <w:rPr>
          <w:rFonts w:ascii="Palatino Linotype" w:hAnsi="Palatino Linotype"/>
          <w:bCs/>
          <w:sz w:val="22"/>
          <w:szCs w:val="22"/>
        </w:rPr>
        <w:t xml:space="preserve">a las solicitudes de información </w:t>
      </w:r>
      <w:r w:rsidR="002D54FF" w:rsidRPr="002D54FF">
        <w:rPr>
          <w:rFonts w:ascii="Palatino Linotype" w:hAnsi="Palatino Linotype" w:cs="Tahoma"/>
          <w:b/>
          <w:bCs/>
          <w:sz w:val="22"/>
          <w:szCs w:val="22"/>
        </w:rPr>
        <w:t xml:space="preserve">01697/UPVT/IP/2018 y </w:t>
      </w:r>
      <w:r w:rsidR="002D54FF" w:rsidRPr="00EA4B52">
        <w:rPr>
          <w:rFonts w:ascii="Palatino Linotype" w:hAnsi="Palatino Linotype" w:cs="Tahoma"/>
          <w:b/>
          <w:bCs/>
          <w:sz w:val="22"/>
          <w:szCs w:val="22"/>
        </w:rPr>
        <w:t>01684/UPVT/IP/2018</w:t>
      </w:r>
      <w:r w:rsidR="002D54FF" w:rsidRPr="002D54FF">
        <w:rPr>
          <w:rFonts w:ascii="Palatino Linotype" w:hAnsi="Palatino Linotype" w:cs="Tahoma"/>
          <w:b/>
          <w:bCs/>
          <w:sz w:val="22"/>
          <w:szCs w:val="22"/>
        </w:rPr>
        <w:t xml:space="preserve">, </w:t>
      </w:r>
      <w:r w:rsidR="002D54FF" w:rsidRPr="002D54FF">
        <w:rPr>
          <w:rFonts w:ascii="Palatino Linotype" w:hAnsi="Palatino Linotype"/>
          <w:sz w:val="22"/>
          <w:szCs w:val="22"/>
        </w:rPr>
        <w:t xml:space="preserve">por resultar fundadas las razones o motivos de inconformidad hechos </w:t>
      </w:r>
      <w:r w:rsidR="002D54FF" w:rsidRPr="002D54FF">
        <w:rPr>
          <w:rFonts w:ascii="Palatino Linotype" w:hAnsi="Palatino Linotype" w:cs="Tahoma"/>
          <w:sz w:val="22"/>
          <w:szCs w:val="22"/>
        </w:rPr>
        <w:t>valer</w:t>
      </w:r>
      <w:r w:rsidR="002D54FF" w:rsidRPr="002D54FF">
        <w:rPr>
          <w:rFonts w:ascii="Palatino Linotype" w:hAnsi="Palatino Linotype"/>
          <w:sz w:val="22"/>
          <w:szCs w:val="22"/>
        </w:rPr>
        <w:t xml:space="preserve"> por el Recurrente, en los Recursos de Revisión </w:t>
      </w:r>
      <w:r w:rsidR="002D54FF" w:rsidRPr="002D54FF">
        <w:rPr>
          <w:rFonts w:ascii="Palatino Linotype" w:eastAsia="Calibri" w:hAnsi="Palatino Linotype" w:cs="Tahoma"/>
          <w:b/>
          <w:bCs/>
          <w:sz w:val="22"/>
          <w:szCs w:val="22"/>
          <w:lang w:eastAsia="en-US"/>
        </w:rPr>
        <w:t>00471/INFOEM/IP/RR/2019 y 0048</w:t>
      </w:r>
      <w:r w:rsidR="002D54FF">
        <w:rPr>
          <w:rFonts w:ascii="Palatino Linotype" w:eastAsia="Calibri" w:hAnsi="Palatino Linotype" w:cs="Tahoma"/>
          <w:b/>
          <w:bCs/>
          <w:sz w:val="22"/>
          <w:szCs w:val="22"/>
          <w:lang w:eastAsia="en-US"/>
        </w:rPr>
        <w:t>1</w:t>
      </w:r>
      <w:r w:rsidR="002D54FF" w:rsidRPr="002D54FF">
        <w:rPr>
          <w:rFonts w:ascii="Palatino Linotype" w:eastAsia="Calibri" w:hAnsi="Palatino Linotype" w:cs="Tahoma"/>
          <w:b/>
          <w:bCs/>
          <w:sz w:val="22"/>
          <w:szCs w:val="22"/>
          <w:lang w:eastAsia="en-US"/>
        </w:rPr>
        <w:t>/INFOEM/IP/RR/2019</w:t>
      </w:r>
      <w:r w:rsidR="002D54FF" w:rsidRPr="002D54FF">
        <w:rPr>
          <w:rFonts w:ascii="Palatino Linotype" w:eastAsia="Calibri" w:hAnsi="Palatino Linotype" w:cs="Tahoma"/>
          <w:bCs/>
          <w:sz w:val="22"/>
          <w:szCs w:val="22"/>
          <w:lang w:eastAsia="en-US"/>
        </w:rPr>
        <w:t>, respectivamente</w:t>
      </w:r>
      <w:r w:rsidR="002D54FF" w:rsidRPr="002D54FF">
        <w:rPr>
          <w:rFonts w:ascii="Palatino Linotype" w:hAnsi="Palatino Linotype"/>
          <w:sz w:val="22"/>
          <w:szCs w:val="22"/>
        </w:rPr>
        <w:t xml:space="preserve">; en </w:t>
      </w:r>
      <w:r w:rsidR="0060204C" w:rsidRPr="002D54FF">
        <w:rPr>
          <w:rFonts w:ascii="Palatino Linotype" w:hAnsi="Palatino Linotype"/>
          <w:sz w:val="22"/>
          <w:szCs w:val="22"/>
        </w:rPr>
        <w:t>consecuencia,</w:t>
      </w:r>
      <w:r w:rsidR="002D54FF" w:rsidRPr="002D54FF">
        <w:rPr>
          <w:rFonts w:ascii="Palatino Linotype" w:hAnsi="Palatino Linotype"/>
          <w:sz w:val="22"/>
          <w:szCs w:val="22"/>
        </w:rPr>
        <w:t xml:space="preserve"> procede </w:t>
      </w:r>
      <w:r w:rsidR="002D54FF" w:rsidRPr="002D54FF">
        <w:rPr>
          <w:rFonts w:ascii="Palatino Linotype" w:hAnsi="Palatino Linotype" w:cs="Tahoma"/>
          <w:b/>
          <w:sz w:val="22"/>
          <w:szCs w:val="22"/>
        </w:rPr>
        <w:t>ORDENAR</w:t>
      </w:r>
      <w:r w:rsidR="002D54FF" w:rsidRPr="002D54FF">
        <w:rPr>
          <w:rFonts w:ascii="Palatino Linotype" w:hAnsi="Palatino Linotype" w:cs="Tahoma"/>
          <w:sz w:val="22"/>
          <w:szCs w:val="22"/>
        </w:rPr>
        <w:t xml:space="preserve">, previa búsqueda exhaustiva y razonable, </w:t>
      </w:r>
      <w:r w:rsidR="002D54FF" w:rsidRPr="00EA4B52">
        <w:rPr>
          <w:rFonts w:ascii="Palatino Linotype" w:hAnsi="Palatino Linotype" w:cs="Tahoma"/>
          <w:bCs/>
          <w:iCs/>
          <w:sz w:val="22"/>
          <w:szCs w:val="22"/>
          <w:lang w:val="es-ES_tradnl"/>
        </w:rPr>
        <w:t xml:space="preserve">conceda acceso en consulta directa, </w:t>
      </w:r>
      <w:r w:rsidR="002D54FF" w:rsidRPr="002D54FF">
        <w:rPr>
          <w:rFonts w:ascii="Palatino Linotype" w:hAnsi="Palatino Linotype" w:cs="Tahoma"/>
          <w:sz w:val="22"/>
          <w:szCs w:val="22"/>
        </w:rPr>
        <w:t>en su caso en versión pública</w:t>
      </w:r>
      <w:r w:rsidR="00B819D7">
        <w:rPr>
          <w:rFonts w:ascii="Palatino Linotype" w:hAnsi="Palatino Linotype" w:cs="Tahoma"/>
          <w:sz w:val="22"/>
          <w:szCs w:val="22"/>
        </w:rPr>
        <w:t>,</w:t>
      </w:r>
      <w:r w:rsidR="002D54FF" w:rsidRPr="002D54FF">
        <w:rPr>
          <w:rFonts w:ascii="Palatino Linotype" w:hAnsi="Palatino Linotype" w:cs="Tahoma"/>
          <w:sz w:val="22"/>
          <w:szCs w:val="22"/>
        </w:rPr>
        <w:t xml:space="preserve"> de lo siguiente:</w:t>
      </w:r>
    </w:p>
    <w:p w14:paraId="31C49FD6" w14:textId="77777777" w:rsidR="002D54FF" w:rsidRPr="00582F6D" w:rsidRDefault="002D54FF" w:rsidP="002D54FF">
      <w:pPr>
        <w:pStyle w:val="Prrafodelista"/>
        <w:tabs>
          <w:tab w:val="left" w:pos="4962"/>
        </w:tabs>
        <w:spacing w:line="360" w:lineRule="auto"/>
        <w:jc w:val="both"/>
        <w:rPr>
          <w:rFonts w:ascii="Palatino Linotype" w:hAnsi="Palatino Linotype" w:cs="Tahoma"/>
          <w:bCs/>
          <w:szCs w:val="22"/>
        </w:rPr>
      </w:pPr>
    </w:p>
    <w:p w14:paraId="5F3498DA" w14:textId="77777777" w:rsidR="002D54FF" w:rsidRPr="002D54FF" w:rsidRDefault="002D54FF" w:rsidP="00737310">
      <w:pPr>
        <w:pStyle w:val="Prrafodelista"/>
        <w:numPr>
          <w:ilvl w:val="0"/>
          <w:numId w:val="24"/>
        </w:numPr>
        <w:tabs>
          <w:tab w:val="left" w:pos="4962"/>
        </w:tabs>
        <w:spacing w:line="360" w:lineRule="auto"/>
        <w:jc w:val="both"/>
        <w:rPr>
          <w:rFonts w:ascii="Palatino Linotype" w:hAnsi="Palatino Linotype" w:cs="Tahoma"/>
          <w:szCs w:val="22"/>
        </w:rPr>
      </w:pPr>
      <w:r w:rsidRPr="002D54FF">
        <w:rPr>
          <w:rFonts w:ascii="Palatino Linotype" w:hAnsi="Palatino Linotype" w:cs="Tahoma"/>
          <w:szCs w:val="22"/>
        </w:rPr>
        <w:lastRenderedPageBreak/>
        <w:t>El o los documentos donde consten pagos generados a través de transferencias bancarias o efectivo, por concepto de viáticos y hospedaje del once de septiembre de dos mil seis al treinta y uno de diciembre de dos mil catorce.</w:t>
      </w:r>
    </w:p>
    <w:p w14:paraId="7FD8C14D" w14:textId="77777777" w:rsidR="002D54FF" w:rsidRPr="002D54FF" w:rsidRDefault="002D54FF" w:rsidP="002D54FF">
      <w:pPr>
        <w:pStyle w:val="Prrafodelista"/>
        <w:tabs>
          <w:tab w:val="left" w:pos="4962"/>
        </w:tabs>
        <w:spacing w:line="360" w:lineRule="auto"/>
        <w:ind w:left="1080"/>
        <w:jc w:val="both"/>
        <w:rPr>
          <w:rFonts w:ascii="Palatino Linotype" w:hAnsi="Palatino Linotype" w:cs="Tahoma"/>
          <w:szCs w:val="22"/>
        </w:rPr>
      </w:pPr>
    </w:p>
    <w:p w14:paraId="397CAC92" w14:textId="72CEC69F" w:rsidR="002D54FF" w:rsidRPr="002D54FF" w:rsidRDefault="002D54FF" w:rsidP="00737310">
      <w:pPr>
        <w:pStyle w:val="Prrafodelista"/>
        <w:numPr>
          <w:ilvl w:val="0"/>
          <w:numId w:val="24"/>
        </w:numPr>
        <w:tabs>
          <w:tab w:val="left" w:pos="4962"/>
        </w:tabs>
        <w:spacing w:line="360" w:lineRule="auto"/>
        <w:jc w:val="both"/>
        <w:rPr>
          <w:rFonts w:ascii="Palatino Linotype" w:hAnsi="Palatino Linotype" w:cs="Tahoma"/>
          <w:szCs w:val="22"/>
        </w:rPr>
      </w:pPr>
      <w:r w:rsidRPr="002E6C49">
        <w:rPr>
          <w:rFonts w:ascii="Palatino Linotype" w:hAnsi="Palatino Linotype" w:cs="Tahoma"/>
          <w:szCs w:val="22"/>
        </w:rPr>
        <w:t>El o los documentos donde consten las comisiones que hay</w:t>
      </w:r>
      <w:r w:rsidRPr="00EA4B52">
        <w:rPr>
          <w:rFonts w:ascii="Palatino Linotype" w:hAnsi="Palatino Linotype" w:cs="Tahoma"/>
          <w:szCs w:val="22"/>
        </w:rPr>
        <w:t xml:space="preserve">a realizado el </w:t>
      </w:r>
      <w:r w:rsidR="00F61393" w:rsidRPr="00F61393">
        <w:rPr>
          <w:rFonts w:ascii="Palatino Linotype" w:hAnsi="Palatino Linotype" w:cs="Tahoma"/>
          <w:szCs w:val="22"/>
        </w:rPr>
        <w:t>Director de Planeación, Vinculación e Igual</w:t>
      </w:r>
      <w:r w:rsidR="00F30A97">
        <w:rPr>
          <w:rFonts w:ascii="Palatino Linotype" w:hAnsi="Palatino Linotype" w:cs="Tahoma"/>
          <w:szCs w:val="22"/>
        </w:rPr>
        <w:t>dad</w:t>
      </w:r>
      <w:r w:rsidR="00F61393" w:rsidRPr="00F61393">
        <w:rPr>
          <w:rFonts w:ascii="Palatino Linotype" w:hAnsi="Palatino Linotype" w:cs="Tahoma"/>
          <w:szCs w:val="22"/>
        </w:rPr>
        <w:t xml:space="preserve"> de Género</w:t>
      </w:r>
      <w:r w:rsidRPr="00EA4B52">
        <w:rPr>
          <w:rFonts w:ascii="Palatino Linotype" w:hAnsi="Palatino Linotype" w:cs="Tahoma"/>
          <w:szCs w:val="22"/>
        </w:rPr>
        <w:t>, del nueve de noviembre de dos mil once al cinco de diciembre de dos mil dieciocho, en el que se especifique el asunto a tratar, los viáticos y/o combustible pagado.</w:t>
      </w:r>
    </w:p>
    <w:p w14:paraId="7EF531C8" w14:textId="77777777" w:rsidR="002D54FF" w:rsidRPr="00EA4B52" w:rsidRDefault="002D54FF" w:rsidP="002D54FF">
      <w:pPr>
        <w:spacing w:line="360" w:lineRule="auto"/>
        <w:ind w:right="-93"/>
        <w:jc w:val="both"/>
        <w:rPr>
          <w:rFonts w:ascii="Palatino Linotype" w:hAnsi="Palatino Linotype" w:cs="Tahoma"/>
          <w:sz w:val="22"/>
          <w:szCs w:val="22"/>
        </w:rPr>
      </w:pPr>
    </w:p>
    <w:p w14:paraId="1F83B035" w14:textId="77777777" w:rsidR="002D54FF" w:rsidRPr="002D54FF" w:rsidRDefault="002D54FF" w:rsidP="002D54FF">
      <w:pPr>
        <w:tabs>
          <w:tab w:val="left" w:pos="4962"/>
        </w:tabs>
        <w:spacing w:line="360" w:lineRule="auto"/>
        <w:jc w:val="both"/>
        <w:rPr>
          <w:rFonts w:ascii="Palatino Linotype" w:eastAsia="Calibri" w:hAnsi="Palatino Linotype" w:cs="Tahoma"/>
          <w:iCs/>
          <w:sz w:val="22"/>
          <w:szCs w:val="22"/>
          <w:lang w:val="es-ES" w:eastAsia="es-ES_tradnl"/>
        </w:rPr>
      </w:pPr>
      <w:r w:rsidRPr="00582F6D">
        <w:rPr>
          <w:rFonts w:ascii="Palatino Linotype" w:eastAsia="Calibri" w:hAnsi="Palatino Linotype" w:cs="Tahoma"/>
          <w:iCs/>
          <w:sz w:val="22"/>
          <w:szCs w:val="22"/>
          <w:lang w:val="es-ES" w:eastAsia="es-ES_tradnl"/>
        </w:rPr>
        <w:t>De ser necesaria la versión pública de los documentos por contener datos personales confidenciales, se deberá emitir acuerdo del Comité de Transparencia en el que se funde y motive la eliminac</w:t>
      </w:r>
      <w:r w:rsidRPr="002D54FF">
        <w:rPr>
          <w:rFonts w:ascii="Palatino Linotype" w:eastAsia="Calibri" w:hAnsi="Palatino Linotype" w:cs="Tahoma"/>
          <w:iCs/>
          <w:sz w:val="22"/>
          <w:szCs w:val="22"/>
          <w:lang w:val="es-ES" w:eastAsia="es-ES_tradnl"/>
        </w:rPr>
        <w:t>ión de información, de conformidad con los artículos 49, fracciones II y VIII, 143, fracción I y 149 de la Ley de Transparencia y Acceso a la Información Pública del Estado de México y Municipios.</w:t>
      </w:r>
    </w:p>
    <w:p w14:paraId="1A0BA01F" w14:textId="77777777" w:rsidR="002D54FF" w:rsidRPr="002D54FF" w:rsidRDefault="002D54FF" w:rsidP="002D54FF">
      <w:pPr>
        <w:tabs>
          <w:tab w:val="left" w:pos="4962"/>
        </w:tabs>
        <w:spacing w:line="360" w:lineRule="auto"/>
        <w:jc w:val="both"/>
        <w:rPr>
          <w:rFonts w:ascii="Palatino Linotype" w:eastAsia="Calibri" w:hAnsi="Palatino Linotype" w:cs="Tahoma"/>
          <w:iCs/>
          <w:sz w:val="22"/>
          <w:szCs w:val="22"/>
          <w:lang w:val="es-ES" w:eastAsia="es-ES_tradnl"/>
        </w:rPr>
      </w:pPr>
    </w:p>
    <w:p w14:paraId="4B0A87F3" w14:textId="78212DCE" w:rsidR="002D54FF" w:rsidRPr="002D54FF" w:rsidRDefault="002D54FF" w:rsidP="002D54FF">
      <w:pPr>
        <w:tabs>
          <w:tab w:val="left" w:pos="4962"/>
        </w:tabs>
        <w:spacing w:line="360" w:lineRule="auto"/>
        <w:jc w:val="both"/>
        <w:rPr>
          <w:rFonts w:ascii="Palatino Linotype" w:eastAsia="Calibri" w:hAnsi="Palatino Linotype" w:cs="Tahoma"/>
          <w:iCs/>
          <w:sz w:val="22"/>
          <w:szCs w:val="22"/>
          <w:lang w:val="es-ES" w:eastAsia="es-ES_tradnl"/>
        </w:rPr>
      </w:pPr>
      <w:r w:rsidRPr="002D54FF">
        <w:rPr>
          <w:rFonts w:ascii="Palatino Linotype" w:eastAsia="Calibri" w:hAnsi="Palatino Linotype" w:cs="Tahoma"/>
          <w:iCs/>
          <w:sz w:val="22"/>
          <w:szCs w:val="22"/>
          <w:lang w:val="es-ES" w:eastAsia="es-ES_tradnl"/>
        </w:rPr>
        <w:t xml:space="preserve">Para la entrega de la información, el Recurrente deberá de asistir los días, horas y lugar habilitado a fin de realizar la consulta directa de los documentos referidos; </w:t>
      </w:r>
      <w:r w:rsidR="0070660D">
        <w:rPr>
          <w:rFonts w:ascii="Palatino Linotype" w:eastAsia="Calibri" w:hAnsi="Palatino Linotype" w:cs="Tahoma"/>
          <w:iCs/>
          <w:sz w:val="22"/>
          <w:szCs w:val="22"/>
          <w:lang w:val="es-ES" w:eastAsia="es-ES_tradnl"/>
        </w:rPr>
        <w:t xml:space="preserve">de acuerdo a lo indicado por </w:t>
      </w:r>
      <w:r w:rsidRPr="00582F6D">
        <w:rPr>
          <w:rFonts w:ascii="Palatino Linotype" w:eastAsia="Calibri" w:hAnsi="Palatino Linotype" w:cs="Tahoma"/>
          <w:iCs/>
          <w:sz w:val="22"/>
          <w:szCs w:val="22"/>
          <w:lang w:val="es-ES" w:eastAsia="es-ES_tradnl"/>
        </w:rPr>
        <w:t xml:space="preserve">el sujeto obligado mediante </w:t>
      </w:r>
      <w:r w:rsidR="0022346D">
        <w:rPr>
          <w:rFonts w:ascii="Palatino Linotype" w:eastAsia="Calibri" w:hAnsi="Palatino Linotype" w:cs="Tahoma"/>
          <w:iCs/>
          <w:sz w:val="22"/>
          <w:szCs w:val="22"/>
          <w:lang w:val="es-ES" w:eastAsia="es-ES_tradnl"/>
        </w:rPr>
        <w:t xml:space="preserve">el </w:t>
      </w:r>
      <w:r w:rsidRPr="00582F6D">
        <w:rPr>
          <w:rFonts w:ascii="Palatino Linotype" w:eastAsia="Calibri" w:hAnsi="Palatino Linotype" w:cs="Tahoma"/>
          <w:iCs/>
          <w:sz w:val="22"/>
          <w:szCs w:val="22"/>
          <w:lang w:val="es-ES" w:eastAsia="es-ES_tradnl"/>
        </w:rPr>
        <w:t>alcance al informe justificado.</w:t>
      </w:r>
    </w:p>
    <w:p w14:paraId="3EBFE398" w14:textId="77777777" w:rsidR="00E941B5" w:rsidRPr="002E6C49" w:rsidRDefault="00E941B5" w:rsidP="002D54FF">
      <w:pPr>
        <w:tabs>
          <w:tab w:val="left" w:pos="4962"/>
        </w:tabs>
        <w:spacing w:line="360" w:lineRule="auto"/>
        <w:jc w:val="both"/>
        <w:rPr>
          <w:rFonts w:ascii="Palatino Linotype" w:hAnsi="Palatino Linotype" w:cs="Tahoma"/>
          <w:b/>
          <w:sz w:val="22"/>
          <w:szCs w:val="22"/>
          <w:lang w:val="es-ES_tradnl"/>
        </w:rPr>
      </w:pPr>
    </w:p>
    <w:p w14:paraId="628B2505" w14:textId="77777777" w:rsidR="007F4F85" w:rsidRPr="00EA4B52" w:rsidRDefault="00AE7C10" w:rsidP="006C09DE">
      <w:pPr>
        <w:spacing w:line="360" w:lineRule="auto"/>
        <w:jc w:val="both"/>
        <w:rPr>
          <w:rFonts w:ascii="Palatino Linotype" w:hAnsi="Palatino Linotype" w:cs="Tahoma"/>
          <w:sz w:val="22"/>
          <w:szCs w:val="22"/>
        </w:rPr>
      </w:pPr>
      <w:r w:rsidRPr="00EA4B52">
        <w:rPr>
          <w:rFonts w:ascii="Palatino Linotype" w:hAnsi="Palatino Linotype" w:cs="Arial"/>
          <w:b/>
          <w:sz w:val="22"/>
          <w:szCs w:val="22"/>
          <w:lang w:val="es-ES_tradnl"/>
        </w:rPr>
        <w:t>TERCERO.</w:t>
      </w:r>
      <w:r w:rsidR="007F4F85" w:rsidRPr="00EA4B52">
        <w:rPr>
          <w:rFonts w:ascii="Palatino Linotype" w:hAnsi="Palatino Linotype" w:cs="Tahoma"/>
          <w:b/>
          <w:sz w:val="22"/>
          <w:szCs w:val="22"/>
        </w:rPr>
        <w:t xml:space="preserve"> NOTIFÍQUESE </w:t>
      </w:r>
      <w:r w:rsidR="007F4F85" w:rsidRPr="00EA4B52">
        <w:rPr>
          <w:rFonts w:ascii="Palatino Linotype" w:hAnsi="Palatino Linotype" w:cs="Tahoma"/>
          <w:sz w:val="22"/>
          <w:szCs w:val="22"/>
        </w:rPr>
        <w:t>la presente resolución al Titular de la Unidad de Transparencia del Sujeto Obligado, para que conforme al artículo 186</w:t>
      </w:r>
      <w:r w:rsidR="00AD00C8" w:rsidRPr="00EA4B52">
        <w:rPr>
          <w:rFonts w:ascii="Palatino Linotype" w:hAnsi="Palatino Linotype" w:cs="Tahoma"/>
          <w:sz w:val="22"/>
          <w:szCs w:val="22"/>
        </w:rPr>
        <w:t>,</w:t>
      </w:r>
      <w:r w:rsidR="007F4F85" w:rsidRPr="00EA4B52">
        <w:rPr>
          <w:rFonts w:ascii="Palatino Linotype" w:hAnsi="Palatino Linotype" w:cs="Tahoma"/>
          <w:sz w:val="22"/>
          <w:szCs w:val="22"/>
        </w:rPr>
        <w:t xml:space="preserve"> último párrafo, 189</w:t>
      </w:r>
      <w:r w:rsidR="00AD00C8" w:rsidRPr="00EA4B52">
        <w:rPr>
          <w:rFonts w:ascii="Palatino Linotype" w:hAnsi="Palatino Linotype" w:cs="Tahoma"/>
          <w:sz w:val="22"/>
          <w:szCs w:val="22"/>
        </w:rPr>
        <w:t>,</w:t>
      </w:r>
      <w:r w:rsidR="007F4F85" w:rsidRPr="00EA4B52">
        <w:rPr>
          <w:rFonts w:ascii="Palatino Linotype" w:hAnsi="Palatino Linotype" w:cs="Tahoma"/>
          <w:sz w:val="22"/>
          <w:szCs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F1812C0" w14:textId="77777777" w:rsidR="0042748E" w:rsidRPr="005B3636" w:rsidRDefault="0042748E" w:rsidP="006C09DE">
      <w:pPr>
        <w:spacing w:line="360" w:lineRule="auto"/>
        <w:jc w:val="both"/>
        <w:rPr>
          <w:rFonts w:ascii="Palatino Linotype" w:hAnsi="Palatino Linotype" w:cs="Tahoma"/>
          <w:sz w:val="22"/>
        </w:rPr>
      </w:pPr>
    </w:p>
    <w:p w14:paraId="299412BD" w14:textId="466C8296" w:rsidR="007F4F85" w:rsidRPr="005B3636" w:rsidRDefault="009A6D49" w:rsidP="006C09DE">
      <w:pPr>
        <w:spacing w:line="360" w:lineRule="auto"/>
        <w:jc w:val="both"/>
        <w:rPr>
          <w:rFonts w:ascii="Palatino Linotype" w:hAnsi="Palatino Linotype" w:cs="Tahoma"/>
          <w:sz w:val="22"/>
        </w:rPr>
      </w:pPr>
      <w:r>
        <w:rPr>
          <w:rFonts w:ascii="Palatino Linotype" w:hAnsi="Palatino Linotype" w:cs="Tahoma"/>
          <w:b/>
          <w:sz w:val="22"/>
        </w:rPr>
        <w:lastRenderedPageBreak/>
        <w:t>CUARTO</w:t>
      </w:r>
      <w:r w:rsidR="007F4F85" w:rsidRPr="005B3636">
        <w:rPr>
          <w:rFonts w:ascii="Palatino Linotype" w:hAnsi="Palatino Linotype" w:cs="Tahoma"/>
          <w:b/>
          <w:sz w:val="22"/>
        </w:rPr>
        <w:t>. NOTIFÍQUESE</w:t>
      </w:r>
      <w:r w:rsidR="007F4F85" w:rsidRPr="005B3636">
        <w:rPr>
          <w:rFonts w:ascii="Palatino Linotype" w:hAnsi="Palatino Linotype" w:cs="Tahoma"/>
          <w:sz w:val="22"/>
        </w:rPr>
        <w:t xml:space="preserve"> al Recurrente la presente Resolución, </w:t>
      </w:r>
      <w:r w:rsidR="009A6BB4">
        <w:rPr>
          <w:rFonts w:ascii="Palatino Linotype" w:hAnsi="Palatino Linotype" w:cs="Tahoma"/>
          <w:sz w:val="22"/>
        </w:rPr>
        <w:t xml:space="preserve">junto con el oficio </w:t>
      </w:r>
      <w:r w:rsidR="009A6BB4" w:rsidRPr="009A6BB4">
        <w:rPr>
          <w:rFonts w:ascii="Palatino Linotype" w:hAnsi="Palatino Linotype" w:cs="Tahoma"/>
          <w:sz w:val="22"/>
        </w:rPr>
        <w:t>210C28010600</w:t>
      </w:r>
      <w:r w:rsidR="005C54D4">
        <w:rPr>
          <w:rFonts w:ascii="Palatino Linotype" w:hAnsi="Palatino Linotype" w:cs="Tahoma"/>
          <w:sz w:val="22"/>
        </w:rPr>
        <w:t>1</w:t>
      </w:r>
      <w:r w:rsidR="009A6BB4" w:rsidRPr="009A6BB4">
        <w:rPr>
          <w:rFonts w:ascii="Palatino Linotype" w:hAnsi="Palatino Linotype" w:cs="Tahoma"/>
          <w:sz w:val="22"/>
        </w:rPr>
        <w:t>L/</w:t>
      </w:r>
      <w:r w:rsidR="00EF260E">
        <w:rPr>
          <w:rFonts w:ascii="Palatino Linotype" w:hAnsi="Palatino Linotype" w:cs="Tahoma"/>
          <w:sz w:val="22"/>
        </w:rPr>
        <w:t>2177</w:t>
      </w:r>
      <w:r w:rsidR="009A6BB4" w:rsidRPr="009A6BB4">
        <w:rPr>
          <w:rFonts w:ascii="Palatino Linotype" w:hAnsi="Palatino Linotype" w:cs="Tahoma"/>
          <w:sz w:val="22"/>
        </w:rPr>
        <w:t>/2019</w:t>
      </w:r>
      <w:r w:rsidR="009A6BB4">
        <w:rPr>
          <w:rFonts w:ascii="Palatino Linotype" w:hAnsi="Palatino Linotype" w:cs="Tahoma"/>
          <w:sz w:val="22"/>
        </w:rPr>
        <w:t xml:space="preserve"> y el Acta del Comité de Transparencia, remitidos por el Sujeto Obligado en alcance al Informe Justificado; </w:t>
      </w:r>
      <w:r w:rsidR="007F4F85" w:rsidRPr="005B3636">
        <w:rPr>
          <w:rFonts w:ascii="Palatino Linotype" w:hAnsi="Palatino Linotype" w:cs="Tahoma"/>
          <w:sz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09F9EF9" w14:textId="77777777" w:rsidR="007F4F85" w:rsidRPr="005B3636" w:rsidRDefault="007F4F85" w:rsidP="006C09DE">
      <w:pPr>
        <w:spacing w:line="360" w:lineRule="auto"/>
        <w:jc w:val="both"/>
        <w:rPr>
          <w:rFonts w:ascii="Palatino Linotype" w:hAnsi="Palatino Linotype" w:cs="Tahoma"/>
          <w:sz w:val="22"/>
        </w:rPr>
      </w:pPr>
    </w:p>
    <w:p w14:paraId="76A286C7" w14:textId="079E949C" w:rsidR="00AB0303" w:rsidRPr="005B3636" w:rsidRDefault="00AB0303" w:rsidP="006C09DE">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60204C">
        <w:rPr>
          <w:rFonts w:ascii="Palatino Linotype" w:hAnsi="Palatino Linotype" w:cs="Tahoma"/>
          <w:sz w:val="22"/>
        </w:rPr>
        <w:t xml:space="preserve"> </w:t>
      </w:r>
      <w:r w:rsidR="0060204C">
        <w:rPr>
          <w:rFonts w:ascii="Palatino Linotype" w:hAnsi="Palatino Linotype" w:cs="Tahoma"/>
          <w:sz w:val="22"/>
          <w:szCs w:val="24"/>
          <w:lang w:eastAsia="es-MX"/>
        </w:rPr>
        <w:t>(AUSENCIA JUSTIFICADA)</w:t>
      </w:r>
      <w:r w:rsidRPr="005B3636">
        <w:rPr>
          <w:rFonts w:ascii="Palatino Linotype" w:hAnsi="Palatino Linotype" w:cs="Tahoma"/>
          <w:sz w:val="22"/>
        </w:rPr>
        <w:t xml:space="preserve">, JAVIER MARTÍNEZ CRUZ Y LUIS GUSTAVO PARRA NORIEGA, EN LA </w:t>
      </w:r>
      <w:r w:rsidR="0060204C">
        <w:rPr>
          <w:rFonts w:ascii="Palatino Linotype" w:hAnsi="Palatino Linotype" w:cs="Tahoma"/>
          <w:sz w:val="22"/>
        </w:rPr>
        <w:t>DÉCIMA</w:t>
      </w:r>
      <w:r w:rsidR="00E941B5">
        <w:rPr>
          <w:rFonts w:ascii="Palatino Linotype" w:hAnsi="Palatino Linotype" w:cs="Tahoma"/>
          <w:sz w:val="22"/>
        </w:rPr>
        <w:t xml:space="preserve"> CUARTA </w:t>
      </w:r>
      <w:r w:rsidRPr="005B3636">
        <w:rPr>
          <w:rFonts w:ascii="Palatino Linotype" w:hAnsi="Palatino Linotype" w:cs="Tahoma"/>
          <w:sz w:val="22"/>
        </w:rPr>
        <w:t xml:space="preserve">SESIÓN ORDINARIA CELEBRADA EL </w:t>
      </w:r>
      <w:r w:rsidR="00E941B5">
        <w:rPr>
          <w:rFonts w:ascii="Palatino Linotype" w:hAnsi="Palatino Linotype" w:cs="Tahoma"/>
          <w:sz w:val="22"/>
        </w:rPr>
        <w:t xml:space="preserve">DIEZ </w:t>
      </w:r>
      <w:r w:rsidRPr="005B3636">
        <w:rPr>
          <w:rFonts w:ascii="Palatino Linotype" w:hAnsi="Palatino Linotype" w:cs="Tahoma"/>
          <w:sz w:val="22"/>
        </w:rPr>
        <w:t xml:space="preserve">DE </w:t>
      </w:r>
      <w:r w:rsidR="00E941B5">
        <w:rPr>
          <w:rFonts w:ascii="Palatino Linotype" w:hAnsi="Palatino Linotype" w:cs="Tahoma"/>
          <w:sz w:val="22"/>
        </w:rPr>
        <w:t xml:space="preserve">ABRIL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p w14:paraId="541975B4" w14:textId="77777777" w:rsidR="00AB0303" w:rsidRPr="005B3636" w:rsidRDefault="00AB0303" w:rsidP="006C09DE">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5B3636" w14:paraId="240591B8" w14:textId="77777777" w:rsidTr="00952487">
        <w:tc>
          <w:tcPr>
            <w:tcW w:w="9072" w:type="dxa"/>
            <w:gridSpan w:val="2"/>
          </w:tcPr>
          <w:p w14:paraId="6FC56C81" w14:textId="77777777" w:rsidR="00952487" w:rsidRPr="005B3636" w:rsidRDefault="00952487" w:rsidP="00626CAE">
            <w:pPr>
              <w:spacing w:line="360" w:lineRule="auto"/>
              <w:jc w:val="center"/>
              <w:rPr>
                <w:rFonts w:ascii="Palatino Linotype" w:eastAsia="Calibri" w:hAnsi="Palatino Linotype" w:cs="Tahoma"/>
                <w:b/>
                <w:sz w:val="24"/>
                <w:szCs w:val="24"/>
                <w:lang w:eastAsia="es-MX"/>
              </w:rPr>
            </w:pPr>
          </w:p>
          <w:p w14:paraId="03E08335" w14:textId="77777777" w:rsidR="00952487" w:rsidRPr="005B3636" w:rsidRDefault="00952487" w:rsidP="0060204C">
            <w:pPr>
              <w:tabs>
                <w:tab w:val="left" w:pos="2445"/>
                <w:tab w:val="center" w:pos="4428"/>
              </w:tabs>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571642EC" w14:textId="77777777" w:rsidR="00952487" w:rsidRPr="005B3636" w:rsidRDefault="00952487" w:rsidP="0060204C">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Comisionada Presidenta</w:t>
            </w:r>
          </w:p>
          <w:p w14:paraId="324F3734" w14:textId="71D807CC" w:rsidR="00C973B7" w:rsidRPr="0060204C" w:rsidRDefault="00952487" w:rsidP="0060204C">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r>
      <w:tr w:rsidR="00952487" w:rsidRPr="005B3636" w14:paraId="5DC4ADB4" w14:textId="77777777" w:rsidTr="00952487">
        <w:trPr>
          <w:trHeight w:val="2797"/>
        </w:trPr>
        <w:tc>
          <w:tcPr>
            <w:tcW w:w="4536" w:type="dxa"/>
          </w:tcPr>
          <w:p w14:paraId="04B412CB" w14:textId="77777777" w:rsidR="00952487" w:rsidRDefault="00952487" w:rsidP="0060204C">
            <w:pPr>
              <w:spacing w:line="276" w:lineRule="auto"/>
              <w:ind w:right="-108"/>
              <w:rPr>
                <w:rFonts w:ascii="Palatino Linotype" w:eastAsia="Calibri" w:hAnsi="Palatino Linotype" w:cs="Tahoma"/>
                <w:b/>
                <w:sz w:val="24"/>
                <w:szCs w:val="24"/>
              </w:rPr>
            </w:pPr>
          </w:p>
          <w:p w14:paraId="0B41AC26" w14:textId="77777777" w:rsidR="00702DA2" w:rsidRDefault="00702DA2" w:rsidP="0060204C">
            <w:pPr>
              <w:spacing w:line="276" w:lineRule="auto"/>
              <w:ind w:right="-108"/>
              <w:jc w:val="center"/>
              <w:rPr>
                <w:rFonts w:ascii="Palatino Linotype" w:eastAsia="Calibri" w:hAnsi="Palatino Linotype" w:cs="Tahoma"/>
                <w:b/>
                <w:sz w:val="24"/>
                <w:szCs w:val="24"/>
              </w:rPr>
            </w:pPr>
          </w:p>
          <w:p w14:paraId="7175DC55" w14:textId="77777777" w:rsidR="00702DA2" w:rsidRPr="005B3636" w:rsidRDefault="00702DA2" w:rsidP="0060204C">
            <w:pPr>
              <w:spacing w:line="276" w:lineRule="auto"/>
              <w:ind w:right="-108"/>
              <w:jc w:val="center"/>
              <w:rPr>
                <w:rFonts w:ascii="Palatino Linotype" w:eastAsia="Calibri" w:hAnsi="Palatino Linotype" w:cs="Tahoma"/>
                <w:b/>
                <w:sz w:val="24"/>
                <w:szCs w:val="24"/>
              </w:rPr>
            </w:pPr>
          </w:p>
          <w:p w14:paraId="5192A15D" w14:textId="77777777" w:rsidR="00952487" w:rsidRPr="005B3636" w:rsidRDefault="00952487" w:rsidP="0060204C">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w:t>
            </w:r>
            <w:proofErr w:type="spellStart"/>
            <w:r w:rsidRPr="005B3636">
              <w:rPr>
                <w:rFonts w:ascii="Palatino Linotype" w:eastAsia="Calibri" w:hAnsi="Palatino Linotype" w:cs="Tahoma"/>
                <w:b/>
                <w:sz w:val="22"/>
                <w:szCs w:val="24"/>
              </w:rPr>
              <w:t>Abaid</w:t>
            </w:r>
            <w:proofErr w:type="spellEnd"/>
            <w:r w:rsidRPr="005B3636">
              <w:rPr>
                <w:rFonts w:ascii="Palatino Linotype" w:eastAsia="Calibri" w:hAnsi="Palatino Linotype" w:cs="Tahoma"/>
                <w:b/>
                <w:sz w:val="22"/>
                <w:szCs w:val="24"/>
              </w:rPr>
              <w:t xml:space="preserve"> Yapur </w:t>
            </w:r>
          </w:p>
          <w:p w14:paraId="014549A0" w14:textId="77777777" w:rsidR="00952487" w:rsidRPr="005B3636" w:rsidRDefault="00952487" w:rsidP="0060204C">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5A26349F" w14:textId="77777777" w:rsidR="00952487" w:rsidRPr="005B3636" w:rsidRDefault="00952487" w:rsidP="0060204C">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06BDAC21" w14:textId="77777777" w:rsidR="00952487" w:rsidRPr="005B3636" w:rsidRDefault="00952487" w:rsidP="0060204C">
            <w:pPr>
              <w:spacing w:line="276"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3581304D" w14:textId="77777777" w:rsidR="00C973B7" w:rsidRPr="005B3636" w:rsidRDefault="00C973B7" w:rsidP="0060204C">
            <w:pPr>
              <w:spacing w:line="276" w:lineRule="auto"/>
              <w:rPr>
                <w:rFonts w:ascii="Palatino Linotype" w:eastAsia="Calibri" w:hAnsi="Palatino Linotype" w:cs="Tahoma"/>
                <w:sz w:val="24"/>
                <w:szCs w:val="24"/>
                <w:lang w:eastAsia="es-MX"/>
              </w:rPr>
            </w:pPr>
          </w:p>
        </w:tc>
        <w:tc>
          <w:tcPr>
            <w:tcW w:w="4536" w:type="dxa"/>
          </w:tcPr>
          <w:p w14:paraId="3826CA4C" w14:textId="77777777" w:rsidR="00C973B7" w:rsidRDefault="00C973B7" w:rsidP="0060204C">
            <w:pPr>
              <w:spacing w:line="276" w:lineRule="auto"/>
              <w:ind w:right="-108"/>
              <w:rPr>
                <w:rFonts w:ascii="Palatino Linotype" w:eastAsia="Calibri" w:hAnsi="Palatino Linotype" w:cs="Tahoma"/>
                <w:b/>
                <w:sz w:val="24"/>
                <w:szCs w:val="24"/>
              </w:rPr>
            </w:pPr>
          </w:p>
          <w:p w14:paraId="432B94A9" w14:textId="77777777" w:rsidR="00702DA2" w:rsidRDefault="00702DA2" w:rsidP="0060204C">
            <w:pPr>
              <w:spacing w:line="276" w:lineRule="auto"/>
              <w:ind w:right="-108"/>
              <w:rPr>
                <w:rFonts w:ascii="Palatino Linotype" w:eastAsia="Calibri" w:hAnsi="Palatino Linotype" w:cs="Tahoma"/>
                <w:b/>
                <w:sz w:val="24"/>
                <w:szCs w:val="24"/>
              </w:rPr>
            </w:pPr>
          </w:p>
          <w:p w14:paraId="79F2E312" w14:textId="77777777" w:rsidR="00702DA2" w:rsidRPr="005B3636" w:rsidRDefault="00702DA2" w:rsidP="0060204C">
            <w:pPr>
              <w:spacing w:line="276" w:lineRule="auto"/>
              <w:ind w:right="-108"/>
              <w:rPr>
                <w:rFonts w:ascii="Palatino Linotype" w:eastAsia="Calibri" w:hAnsi="Palatino Linotype" w:cs="Tahoma"/>
                <w:b/>
                <w:sz w:val="24"/>
                <w:szCs w:val="24"/>
              </w:rPr>
            </w:pPr>
          </w:p>
          <w:p w14:paraId="75FE14E9" w14:textId="77777777" w:rsidR="00952487" w:rsidRPr="005B3636" w:rsidRDefault="00952487" w:rsidP="0060204C">
            <w:pPr>
              <w:spacing w:line="276"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2F7513B9" w14:textId="77777777" w:rsidR="00952487" w:rsidRPr="005B3636" w:rsidRDefault="00952487" w:rsidP="0060204C">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39827B65" w14:textId="44F860E2" w:rsidR="00952487" w:rsidRPr="005B3636" w:rsidRDefault="0060204C" w:rsidP="0060204C">
            <w:pPr>
              <w:spacing w:line="276" w:lineRule="auto"/>
              <w:jc w:val="center"/>
              <w:rPr>
                <w:rFonts w:ascii="Palatino Linotype" w:eastAsia="Calibri" w:hAnsi="Palatino Linotype" w:cs="Tahoma"/>
                <w:b/>
                <w:sz w:val="24"/>
                <w:szCs w:val="24"/>
                <w:lang w:eastAsia="es-MX"/>
              </w:rPr>
            </w:pPr>
            <w:r w:rsidRPr="0060204C">
              <w:rPr>
                <w:rFonts w:ascii="Palatino Linotype" w:eastAsia="Calibri" w:hAnsi="Palatino Linotype" w:cs="Tahoma"/>
                <w:b/>
                <w:sz w:val="22"/>
                <w:szCs w:val="24"/>
                <w:lang w:eastAsia="es-MX"/>
              </w:rPr>
              <w:t>(AUSENCIA JUSTIFICADA)</w:t>
            </w:r>
          </w:p>
        </w:tc>
      </w:tr>
      <w:tr w:rsidR="00952487" w:rsidRPr="005B3636" w14:paraId="5F7F29B6" w14:textId="77777777" w:rsidTr="00952487">
        <w:trPr>
          <w:trHeight w:val="2519"/>
        </w:trPr>
        <w:tc>
          <w:tcPr>
            <w:tcW w:w="4536" w:type="dxa"/>
          </w:tcPr>
          <w:p w14:paraId="5D48AE54" w14:textId="77777777" w:rsidR="00702DA2" w:rsidRDefault="00702DA2" w:rsidP="0060204C">
            <w:pPr>
              <w:spacing w:line="276" w:lineRule="auto"/>
              <w:jc w:val="center"/>
              <w:rPr>
                <w:rFonts w:ascii="Palatino Linotype" w:eastAsia="Calibri" w:hAnsi="Palatino Linotype" w:cs="Tahoma"/>
                <w:b/>
                <w:sz w:val="22"/>
                <w:szCs w:val="24"/>
              </w:rPr>
            </w:pPr>
          </w:p>
          <w:p w14:paraId="4854A17C" w14:textId="77777777" w:rsidR="00702DA2" w:rsidRDefault="00702DA2" w:rsidP="0060204C">
            <w:pPr>
              <w:spacing w:line="276" w:lineRule="auto"/>
              <w:jc w:val="center"/>
              <w:rPr>
                <w:rFonts w:ascii="Palatino Linotype" w:eastAsia="Calibri" w:hAnsi="Palatino Linotype" w:cs="Tahoma"/>
                <w:b/>
                <w:sz w:val="22"/>
                <w:szCs w:val="24"/>
              </w:rPr>
            </w:pPr>
          </w:p>
          <w:p w14:paraId="71C3EB22" w14:textId="77777777" w:rsidR="00702DA2" w:rsidRDefault="00702DA2" w:rsidP="0060204C">
            <w:pPr>
              <w:spacing w:line="276" w:lineRule="auto"/>
              <w:jc w:val="center"/>
              <w:rPr>
                <w:rFonts w:ascii="Palatino Linotype" w:eastAsia="Calibri" w:hAnsi="Palatino Linotype" w:cs="Tahoma"/>
                <w:b/>
                <w:sz w:val="22"/>
                <w:szCs w:val="24"/>
              </w:rPr>
            </w:pPr>
          </w:p>
          <w:p w14:paraId="0420766F" w14:textId="77777777" w:rsidR="00952487" w:rsidRPr="005B3636" w:rsidRDefault="00952487" w:rsidP="0060204C">
            <w:pPr>
              <w:spacing w:line="276"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t xml:space="preserve"> </w:t>
            </w:r>
            <w:r w:rsidRPr="005B3636">
              <w:rPr>
                <w:rFonts w:ascii="Palatino Linotype" w:eastAsia="Calibri" w:hAnsi="Palatino Linotype" w:cs="Tahoma"/>
                <w:b/>
                <w:sz w:val="22"/>
                <w:szCs w:val="24"/>
                <w:lang w:val="es-ES_tradnl"/>
              </w:rPr>
              <w:t xml:space="preserve">Javier Martínez Cruz </w:t>
            </w:r>
          </w:p>
          <w:p w14:paraId="6C6C3632" w14:textId="77777777" w:rsidR="00952487" w:rsidRPr="005B3636" w:rsidRDefault="00952487" w:rsidP="0060204C">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0E680D02" w14:textId="77777777" w:rsidR="00C973B7" w:rsidRPr="005B3636" w:rsidRDefault="00952487" w:rsidP="0060204C">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c>
          <w:tcPr>
            <w:tcW w:w="4536" w:type="dxa"/>
          </w:tcPr>
          <w:p w14:paraId="48C7CE7B" w14:textId="77777777" w:rsidR="00702DA2" w:rsidRDefault="00702DA2" w:rsidP="0060204C">
            <w:pPr>
              <w:spacing w:line="276" w:lineRule="auto"/>
              <w:ind w:right="-108"/>
              <w:jc w:val="center"/>
              <w:rPr>
                <w:rFonts w:ascii="Palatino Linotype" w:eastAsia="Calibri" w:hAnsi="Palatino Linotype" w:cs="Tahoma"/>
                <w:b/>
                <w:sz w:val="22"/>
                <w:szCs w:val="24"/>
                <w:lang w:val="es-ES_tradnl"/>
              </w:rPr>
            </w:pPr>
          </w:p>
          <w:p w14:paraId="34492CD6" w14:textId="77777777" w:rsidR="00702DA2" w:rsidRDefault="00702DA2" w:rsidP="0060204C">
            <w:pPr>
              <w:spacing w:line="276" w:lineRule="auto"/>
              <w:ind w:right="-108"/>
              <w:jc w:val="center"/>
              <w:rPr>
                <w:rFonts w:ascii="Palatino Linotype" w:eastAsia="Calibri" w:hAnsi="Palatino Linotype" w:cs="Tahoma"/>
                <w:b/>
                <w:sz w:val="22"/>
                <w:szCs w:val="24"/>
                <w:lang w:val="es-ES_tradnl"/>
              </w:rPr>
            </w:pPr>
          </w:p>
          <w:p w14:paraId="7649D3A6" w14:textId="77777777" w:rsidR="00702DA2" w:rsidRDefault="00702DA2" w:rsidP="0060204C">
            <w:pPr>
              <w:spacing w:line="276" w:lineRule="auto"/>
              <w:ind w:right="-108"/>
              <w:jc w:val="center"/>
              <w:rPr>
                <w:rFonts w:ascii="Palatino Linotype" w:eastAsia="Calibri" w:hAnsi="Palatino Linotype" w:cs="Tahoma"/>
                <w:b/>
                <w:sz w:val="22"/>
                <w:szCs w:val="24"/>
                <w:lang w:val="es-ES_tradnl"/>
              </w:rPr>
            </w:pPr>
          </w:p>
          <w:p w14:paraId="09497335" w14:textId="77777777" w:rsidR="00952487" w:rsidRPr="005B3636" w:rsidRDefault="00952487" w:rsidP="0060204C">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61D55AF2" w14:textId="77777777" w:rsidR="00952487" w:rsidRPr="005B3636" w:rsidRDefault="00952487" w:rsidP="0060204C">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510ED393" w14:textId="77777777" w:rsidR="00952487" w:rsidRPr="005B3636" w:rsidRDefault="00952487" w:rsidP="0060204C">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40D78A31" w14:textId="77777777" w:rsidR="00952487" w:rsidRDefault="00952487" w:rsidP="0060204C">
            <w:pPr>
              <w:spacing w:line="276" w:lineRule="auto"/>
              <w:ind w:right="-108"/>
              <w:jc w:val="center"/>
              <w:rPr>
                <w:rFonts w:ascii="Palatino Linotype" w:eastAsia="Batang" w:hAnsi="Palatino Linotype" w:cs="Tahoma"/>
                <w:b/>
                <w:sz w:val="24"/>
                <w:szCs w:val="24"/>
              </w:rPr>
            </w:pPr>
          </w:p>
          <w:p w14:paraId="27DD40D6" w14:textId="77777777" w:rsidR="00702DA2" w:rsidRDefault="00702DA2" w:rsidP="0060204C">
            <w:pPr>
              <w:spacing w:line="276" w:lineRule="auto"/>
              <w:ind w:right="-108"/>
              <w:jc w:val="center"/>
              <w:rPr>
                <w:rFonts w:ascii="Palatino Linotype" w:eastAsia="Batang" w:hAnsi="Palatino Linotype" w:cs="Tahoma"/>
                <w:b/>
                <w:sz w:val="24"/>
                <w:szCs w:val="24"/>
              </w:rPr>
            </w:pPr>
          </w:p>
          <w:p w14:paraId="05AD7A16" w14:textId="77777777" w:rsidR="00702DA2" w:rsidRDefault="00702DA2" w:rsidP="0060204C">
            <w:pPr>
              <w:spacing w:line="276" w:lineRule="auto"/>
              <w:ind w:right="-108"/>
              <w:jc w:val="center"/>
              <w:rPr>
                <w:rFonts w:ascii="Palatino Linotype" w:eastAsia="Batang" w:hAnsi="Palatino Linotype" w:cs="Tahoma"/>
                <w:b/>
                <w:sz w:val="24"/>
                <w:szCs w:val="24"/>
              </w:rPr>
            </w:pPr>
          </w:p>
          <w:p w14:paraId="6B315B0E" w14:textId="77777777" w:rsidR="00702DA2" w:rsidRPr="005B3636" w:rsidRDefault="00702DA2" w:rsidP="0060204C">
            <w:pPr>
              <w:spacing w:line="276" w:lineRule="auto"/>
              <w:ind w:right="-108"/>
              <w:jc w:val="center"/>
              <w:rPr>
                <w:rFonts w:ascii="Palatino Linotype" w:eastAsia="Batang" w:hAnsi="Palatino Linotype" w:cs="Tahoma"/>
                <w:b/>
                <w:sz w:val="24"/>
                <w:szCs w:val="24"/>
              </w:rPr>
            </w:pPr>
          </w:p>
        </w:tc>
      </w:tr>
      <w:tr w:rsidR="00952487" w:rsidRPr="005B3636" w14:paraId="40CF3F79" w14:textId="77777777" w:rsidTr="00952487">
        <w:tc>
          <w:tcPr>
            <w:tcW w:w="9072" w:type="dxa"/>
            <w:gridSpan w:val="2"/>
          </w:tcPr>
          <w:p w14:paraId="2C700E40" w14:textId="77777777" w:rsidR="00952487" w:rsidRPr="005B3636" w:rsidRDefault="00952487" w:rsidP="0060204C">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61DF6CA3" w14:textId="77777777" w:rsidR="00952487" w:rsidRPr="005B3636" w:rsidRDefault="00952487" w:rsidP="0060204C">
            <w:pPr>
              <w:spacing w:line="276"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53579CAE" w14:textId="77777777" w:rsidR="00952487" w:rsidRPr="005B3636" w:rsidRDefault="00952487" w:rsidP="0060204C">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63229587" w14:textId="77777777" w:rsidR="00952487" w:rsidRPr="005B3636" w:rsidRDefault="00952487" w:rsidP="0060204C">
            <w:pPr>
              <w:spacing w:line="276" w:lineRule="auto"/>
              <w:jc w:val="center"/>
              <w:rPr>
                <w:rFonts w:ascii="Palatino Linotype" w:eastAsia="Calibri" w:hAnsi="Palatino Linotype" w:cs="Tahoma"/>
                <w:color w:val="000000"/>
                <w:sz w:val="12"/>
                <w:szCs w:val="14"/>
              </w:rPr>
            </w:pPr>
          </w:p>
        </w:tc>
      </w:tr>
    </w:tbl>
    <w:p w14:paraId="15D8E971" w14:textId="1E67455C" w:rsidR="00AB0303" w:rsidRPr="00EF260E" w:rsidRDefault="00AB0303" w:rsidP="00EF260E">
      <w:pPr>
        <w:tabs>
          <w:tab w:val="left" w:pos="4962"/>
        </w:tabs>
        <w:spacing w:line="360" w:lineRule="auto"/>
        <w:jc w:val="both"/>
        <w:rPr>
          <w:rFonts w:ascii="Palatino Linotype" w:eastAsia="Calibri" w:hAnsi="Palatino Linotype" w:cs="Tahoma"/>
          <w:sz w:val="24"/>
          <w:lang w:eastAsia="en-US"/>
        </w:rPr>
      </w:pPr>
      <w:r w:rsidRPr="00EF260E">
        <w:rPr>
          <w:rFonts w:ascii="Palatino Linotype" w:eastAsia="Calibri" w:hAnsi="Palatino Linotype" w:cs="Tahoma"/>
          <w:sz w:val="22"/>
          <w:lang w:eastAsia="en-US"/>
        </w:rPr>
        <w:t xml:space="preserve">Esta foja corresponde a la resolución de fecha </w:t>
      </w:r>
      <w:r w:rsidR="00E941B5" w:rsidRPr="00EF260E">
        <w:rPr>
          <w:rFonts w:ascii="Palatino Linotype" w:eastAsia="Calibri" w:hAnsi="Palatino Linotype" w:cs="Tahoma"/>
          <w:sz w:val="22"/>
          <w:lang w:eastAsia="en-US"/>
        </w:rPr>
        <w:t xml:space="preserve">diez de abril </w:t>
      </w:r>
      <w:r w:rsidRPr="00EF260E">
        <w:rPr>
          <w:rFonts w:ascii="Palatino Linotype" w:eastAsia="Calibri" w:hAnsi="Palatino Linotype" w:cs="Tahoma"/>
          <w:sz w:val="22"/>
          <w:lang w:eastAsia="en-US"/>
        </w:rPr>
        <w:t>de dos mil dieci</w:t>
      </w:r>
      <w:r w:rsidR="003D0868" w:rsidRPr="00EF260E">
        <w:rPr>
          <w:rFonts w:ascii="Palatino Linotype" w:eastAsia="Calibri" w:hAnsi="Palatino Linotype" w:cs="Tahoma"/>
          <w:sz w:val="22"/>
          <w:lang w:eastAsia="en-US"/>
        </w:rPr>
        <w:t>nueve</w:t>
      </w:r>
      <w:r w:rsidR="0060204C">
        <w:rPr>
          <w:rFonts w:ascii="Palatino Linotype" w:eastAsia="Calibri" w:hAnsi="Palatino Linotype" w:cs="Tahoma"/>
          <w:sz w:val="22"/>
          <w:lang w:eastAsia="en-US"/>
        </w:rPr>
        <w:t>, emitida en los</w:t>
      </w:r>
      <w:r w:rsidRPr="00EF260E">
        <w:rPr>
          <w:rFonts w:ascii="Palatino Linotype" w:eastAsia="Calibri" w:hAnsi="Palatino Linotype" w:cs="Tahoma"/>
          <w:sz w:val="22"/>
          <w:lang w:eastAsia="en-US"/>
        </w:rPr>
        <w:t xml:space="preserve"> </w:t>
      </w:r>
      <w:r w:rsidR="00E941B5" w:rsidRPr="00EF260E">
        <w:rPr>
          <w:rFonts w:ascii="Palatino Linotype" w:eastAsia="Calibri" w:hAnsi="Palatino Linotype" w:cs="Tahoma"/>
          <w:sz w:val="22"/>
          <w:lang w:eastAsia="en-US"/>
        </w:rPr>
        <w:t>Recurso</w:t>
      </w:r>
      <w:r w:rsidR="0060204C">
        <w:rPr>
          <w:rFonts w:ascii="Palatino Linotype" w:eastAsia="Calibri" w:hAnsi="Palatino Linotype" w:cs="Tahoma"/>
          <w:sz w:val="22"/>
          <w:lang w:eastAsia="en-US"/>
        </w:rPr>
        <w:t>s</w:t>
      </w:r>
      <w:r w:rsidR="00E941B5" w:rsidRPr="00EF260E">
        <w:rPr>
          <w:rFonts w:ascii="Palatino Linotype" w:eastAsia="Calibri" w:hAnsi="Palatino Linotype" w:cs="Tahoma"/>
          <w:sz w:val="22"/>
          <w:lang w:eastAsia="en-US"/>
        </w:rPr>
        <w:t xml:space="preserve"> </w:t>
      </w:r>
      <w:r w:rsidRPr="00EF260E">
        <w:rPr>
          <w:rFonts w:ascii="Palatino Linotype" w:eastAsia="Calibri" w:hAnsi="Palatino Linotype" w:cs="Tahoma"/>
          <w:sz w:val="22"/>
          <w:lang w:eastAsia="en-US"/>
        </w:rPr>
        <w:t xml:space="preserve">de </w:t>
      </w:r>
      <w:r w:rsidR="00E941B5" w:rsidRPr="00EF260E">
        <w:rPr>
          <w:rFonts w:ascii="Palatino Linotype" w:eastAsia="Calibri" w:hAnsi="Palatino Linotype" w:cs="Tahoma"/>
          <w:sz w:val="22"/>
          <w:lang w:eastAsia="en-US"/>
        </w:rPr>
        <w:t xml:space="preserve">Revisión </w:t>
      </w:r>
      <w:r w:rsidRPr="00EF260E">
        <w:rPr>
          <w:rFonts w:ascii="Palatino Linotype" w:eastAsia="Calibri" w:hAnsi="Palatino Linotype" w:cs="Tahoma"/>
          <w:sz w:val="22"/>
          <w:lang w:eastAsia="en-US"/>
        </w:rPr>
        <w:t xml:space="preserve">número </w:t>
      </w:r>
      <w:r w:rsidRPr="0060204C">
        <w:rPr>
          <w:rFonts w:ascii="Palatino Linotype" w:eastAsia="Calibri" w:hAnsi="Palatino Linotype" w:cs="Tahoma"/>
          <w:b/>
          <w:sz w:val="22"/>
          <w:lang w:eastAsia="en-US"/>
        </w:rPr>
        <w:t>0</w:t>
      </w:r>
      <w:r w:rsidR="00E941B5" w:rsidRPr="0060204C">
        <w:rPr>
          <w:rFonts w:ascii="Palatino Linotype" w:eastAsia="Calibri" w:hAnsi="Palatino Linotype" w:cs="Tahoma"/>
          <w:b/>
          <w:sz w:val="22"/>
          <w:lang w:eastAsia="en-US"/>
        </w:rPr>
        <w:t>0471/INFOEM/IP/RR/2019</w:t>
      </w:r>
      <w:r w:rsidRPr="0060204C">
        <w:rPr>
          <w:rFonts w:ascii="Palatino Linotype" w:eastAsia="Calibri" w:hAnsi="Palatino Linotype" w:cs="Tahoma"/>
          <w:b/>
          <w:sz w:val="22"/>
          <w:lang w:eastAsia="en-US"/>
        </w:rPr>
        <w:t xml:space="preserve"> y acumulados</w:t>
      </w:r>
      <w:r w:rsidRPr="00EF260E">
        <w:rPr>
          <w:rFonts w:ascii="Palatino Linotype" w:eastAsia="Calibri" w:hAnsi="Palatino Linotype" w:cs="Tahoma"/>
          <w:sz w:val="22"/>
          <w:lang w:eastAsia="en-US"/>
        </w:rPr>
        <w:t>.</w:t>
      </w:r>
      <w:r w:rsidR="002E6C49" w:rsidRPr="00EF260E">
        <w:rPr>
          <w:rFonts w:ascii="Palatino Linotype" w:hAnsi="Palatino Linotype"/>
          <w:sz w:val="22"/>
          <w:szCs w:val="22"/>
        </w:rPr>
        <w:t xml:space="preserve"> </w:t>
      </w:r>
    </w:p>
    <w:sectPr w:rsidR="00AB0303" w:rsidRPr="00EF260E"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74553" w14:textId="77777777" w:rsidR="00060139" w:rsidRDefault="00060139" w:rsidP="00B31222">
      <w:r>
        <w:separator/>
      </w:r>
    </w:p>
  </w:endnote>
  <w:endnote w:type="continuationSeparator" w:id="0">
    <w:p w14:paraId="429423ED" w14:textId="77777777" w:rsidR="00060139" w:rsidRDefault="0006013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72F21EFC" w14:textId="1532C6BE" w:rsidR="00A96808" w:rsidRDefault="00A9680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B7C7F">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B7C7F">
              <w:rPr>
                <w:b/>
                <w:bCs/>
                <w:noProof/>
              </w:rPr>
              <w:t>51</w:t>
            </w:r>
            <w:r>
              <w:rPr>
                <w:b/>
                <w:bCs/>
                <w:sz w:val="24"/>
                <w:szCs w:val="24"/>
              </w:rPr>
              <w:fldChar w:fldCharType="end"/>
            </w:r>
          </w:p>
        </w:sdtContent>
      </w:sdt>
    </w:sdtContent>
  </w:sdt>
  <w:p w14:paraId="4D9B9C56" w14:textId="77777777" w:rsidR="00A96808" w:rsidRDefault="00A968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111E0C92" w14:textId="408EA967" w:rsidR="00A96808" w:rsidRDefault="00A9680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B7C7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B7C7F">
              <w:rPr>
                <w:b/>
                <w:bCs/>
                <w:noProof/>
              </w:rPr>
              <w:t>51</w:t>
            </w:r>
            <w:r>
              <w:rPr>
                <w:b/>
                <w:bCs/>
                <w:sz w:val="24"/>
                <w:szCs w:val="24"/>
              </w:rPr>
              <w:fldChar w:fldCharType="end"/>
            </w:r>
          </w:p>
        </w:sdtContent>
      </w:sdt>
    </w:sdtContent>
  </w:sdt>
  <w:p w14:paraId="48D4F22A" w14:textId="77777777" w:rsidR="00A96808" w:rsidRDefault="00A968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3E21C" w14:textId="77777777" w:rsidR="00060139" w:rsidRDefault="00060139" w:rsidP="00B31222">
      <w:r>
        <w:separator/>
      </w:r>
    </w:p>
  </w:footnote>
  <w:footnote w:type="continuationSeparator" w:id="0">
    <w:p w14:paraId="0E91D699" w14:textId="77777777" w:rsidR="00060139" w:rsidRDefault="0006013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96808" w:rsidRPr="005C106F" w14:paraId="05440A3D" w14:textId="77777777" w:rsidTr="00202DB8">
      <w:trPr>
        <w:trHeight w:val="1435"/>
      </w:trPr>
      <w:tc>
        <w:tcPr>
          <w:tcW w:w="2835" w:type="dxa"/>
          <w:shd w:val="clear" w:color="auto" w:fill="auto"/>
        </w:tcPr>
        <w:p w14:paraId="2BAF2F7D" w14:textId="77777777" w:rsidR="00A96808" w:rsidRPr="005C106F" w:rsidRDefault="00A96808" w:rsidP="00EF4A64">
          <w:pPr>
            <w:tabs>
              <w:tab w:val="right" w:pos="4273"/>
            </w:tabs>
            <w:rPr>
              <w:rFonts w:ascii="Garamond" w:eastAsia="Calibri" w:hAnsi="Garamond"/>
              <w:sz w:val="16"/>
              <w:szCs w:val="16"/>
              <w:lang w:eastAsia="en-US"/>
            </w:rPr>
          </w:pPr>
        </w:p>
      </w:tc>
      <w:tc>
        <w:tcPr>
          <w:tcW w:w="6733" w:type="dxa"/>
          <w:shd w:val="clear" w:color="auto" w:fill="auto"/>
        </w:tcPr>
        <w:p w14:paraId="7ABDAAF1" w14:textId="77777777" w:rsidR="00A96808" w:rsidRDefault="00A96808"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A96808" w:rsidRPr="001B5FB6" w14:paraId="0AD48BE5" w14:textId="77777777" w:rsidTr="005743D2">
            <w:trPr>
              <w:gridBefore w:val="1"/>
              <w:gridAfter w:val="1"/>
              <w:wBefore w:w="572" w:type="dxa"/>
              <w:wAfter w:w="77" w:type="dxa"/>
              <w:trHeight w:val="144"/>
            </w:trPr>
            <w:tc>
              <w:tcPr>
                <w:tcW w:w="2698" w:type="dxa"/>
                <w:gridSpan w:val="2"/>
              </w:tcPr>
              <w:p w14:paraId="5953EC44" w14:textId="77777777" w:rsidR="00A96808" w:rsidRPr="001B5FB6" w:rsidRDefault="00A96808"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039BCB57" w14:textId="77777777" w:rsidR="00A96808" w:rsidRPr="001B5FB6" w:rsidRDefault="00A96808" w:rsidP="003653EA">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00471/INFOEM/IP/RR/2019 y a</w:t>
                </w:r>
                <w:r w:rsidRPr="001B5FB6">
                  <w:rPr>
                    <w:rFonts w:ascii="Palatino Linotype" w:eastAsia="Calibri" w:hAnsi="Palatino Linotype" w:cs="Tahoma"/>
                    <w:bCs/>
                    <w:sz w:val="22"/>
                    <w:szCs w:val="22"/>
                    <w:lang w:eastAsia="en-US"/>
                  </w:rPr>
                  <w:t>cumulados</w:t>
                </w:r>
              </w:p>
            </w:tc>
          </w:tr>
          <w:tr w:rsidR="00A96808" w:rsidRPr="001B5FB6" w14:paraId="06792ACC" w14:textId="77777777" w:rsidTr="005743D2">
            <w:trPr>
              <w:gridBefore w:val="1"/>
              <w:gridAfter w:val="1"/>
              <w:wBefore w:w="572" w:type="dxa"/>
              <w:wAfter w:w="77" w:type="dxa"/>
              <w:trHeight w:val="144"/>
            </w:trPr>
            <w:tc>
              <w:tcPr>
                <w:tcW w:w="2698" w:type="dxa"/>
                <w:gridSpan w:val="2"/>
              </w:tcPr>
              <w:p w14:paraId="17078804" w14:textId="77777777" w:rsidR="00A96808" w:rsidRPr="001B5FB6" w:rsidRDefault="00A96808"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16F9C14B" w14:textId="77777777" w:rsidR="00A96808" w:rsidRPr="001B5FB6" w:rsidRDefault="00A96808"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A96808" w:rsidRPr="001B5FB6" w14:paraId="046796F7" w14:textId="77777777" w:rsidTr="005743D2">
            <w:trPr>
              <w:gridBefore w:val="1"/>
              <w:gridAfter w:val="1"/>
              <w:wBefore w:w="572" w:type="dxa"/>
              <w:wAfter w:w="77" w:type="dxa"/>
              <w:trHeight w:val="138"/>
            </w:trPr>
            <w:tc>
              <w:tcPr>
                <w:tcW w:w="2698" w:type="dxa"/>
                <w:gridSpan w:val="2"/>
              </w:tcPr>
              <w:p w14:paraId="716B91B3" w14:textId="77777777" w:rsidR="00A96808" w:rsidRPr="001B5FB6" w:rsidRDefault="00A96808"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46C165B4" w14:textId="77777777" w:rsidR="00A96808" w:rsidRPr="001B5FB6" w:rsidRDefault="00A96808"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A96808" w14:paraId="44A83B72" w14:textId="77777777" w:rsidTr="00DB7E5F">
            <w:trPr>
              <w:trHeight w:val="283"/>
            </w:trPr>
            <w:tc>
              <w:tcPr>
                <w:tcW w:w="2698" w:type="dxa"/>
                <w:gridSpan w:val="2"/>
              </w:tcPr>
              <w:p w14:paraId="15173CC7" w14:textId="77777777" w:rsidR="00A96808" w:rsidRPr="001B5FB6" w:rsidRDefault="00A96808"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378356DD" w14:textId="77777777" w:rsidR="00A96808" w:rsidRPr="001B5FB6" w:rsidRDefault="00A96808" w:rsidP="005743D2">
                <w:pPr>
                  <w:tabs>
                    <w:tab w:val="right" w:pos="8838"/>
                  </w:tabs>
                  <w:jc w:val="both"/>
                  <w:rPr>
                    <w:rFonts w:ascii="Palatino Linotype" w:eastAsia="Calibri" w:hAnsi="Palatino Linotype" w:cs="Tahoma"/>
                    <w:b/>
                    <w:sz w:val="22"/>
                    <w:szCs w:val="22"/>
                    <w:lang w:val="es-MX" w:eastAsia="en-US"/>
                  </w:rPr>
                </w:pPr>
              </w:p>
            </w:tc>
          </w:tr>
        </w:tbl>
        <w:p w14:paraId="04FD521E" w14:textId="77777777" w:rsidR="00A96808" w:rsidRPr="005C106F" w:rsidRDefault="00A96808" w:rsidP="005743D2">
          <w:pPr>
            <w:tabs>
              <w:tab w:val="right" w:pos="8838"/>
            </w:tabs>
            <w:ind w:left="-28"/>
            <w:jc w:val="both"/>
            <w:rPr>
              <w:rFonts w:ascii="Arial" w:eastAsia="Calibri" w:hAnsi="Arial" w:cs="Arial"/>
              <w:b/>
              <w:sz w:val="22"/>
              <w:szCs w:val="22"/>
              <w:lang w:eastAsia="en-US"/>
            </w:rPr>
          </w:pPr>
        </w:p>
      </w:tc>
    </w:tr>
  </w:tbl>
  <w:p w14:paraId="1E4988A0" w14:textId="77777777" w:rsidR="00A96808" w:rsidRPr="00443C6B" w:rsidRDefault="00A9680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A96808" w:rsidRPr="005C106F" w14:paraId="32E26B83" w14:textId="77777777" w:rsidTr="003B165A">
      <w:trPr>
        <w:trHeight w:val="1435"/>
      </w:trPr>
      <w:tc>
        <w:tcPr>
          <w:tcW w:w="2835" w:type="dxa"/>
          <w:shd w:val="clear" w:color="auto" w:fill="auto"/>
        </w:tcPr>
        <w:p w14:paraId="7C638A31" w14:textId="77777777" w:rsidR="00A96808" w:rsidRPr="005C106F" w:rsidRDefault="00A96808"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A96808" w14:paraId="08233360" w14:textId="77777777" w:rsidTr="00096C65">
            <w:trPr>
              <w:trHeight w:val="144"/>
            </w:trPr>
            <w:tc>
              <w:tcPr>
                <w:tcW w:w="2698" w:type="dxa"/>
              </w:tcPr>
              <w:p w14:paraId="11B9780F" w14:textId="77777777" w:rsidR="00A96808" w:rsidRPr="001B5FB6" w:rsidRDefault="00A96808"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133F8D7A" w14:textId="77777777" w:rsidR="00A96808" w:rsidRPr="001B5FB6" w:rsidRDefault="00A96808" w:rsidP="00BA1269">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00471/INFOEM/IP/RR/2019 y a</w:t>
                </w:r>
                <w:r w:rsidRPr="001B5FB6">
                  <w:rPr>
                    <w:rFonts w:ascii="Palatino Linotype" w:eastAsia="Calibri" w:hAnsi="Palatino Linotype" w:cs="Tahoma"/>
                    <w:bCs/>
                    <w:sz w:val="22"/>
                    <w:szCs w:val="22"/>
                    <w:lang w:eastAsia="en-US"/>
                  </w:rPr>
                  <w:t>cumulados</w:t>
                </w:r>
              </w:p>
            </w:tc>
          </w:tr>
          <w:tr w:rsidR="00A96808" w14:paraId="5596AFBB" w14:textId="77777777" w:rsidTr="00096C65">
            <w:trPr>
              <w:trHeight w:val="144"/>
            </w:trPr>
            <w:tc>
              <w:tcPr>
                <w:tcW w:w="2698" w:type="dxa"/>
              </w:tcPr>
              <w:p w14:paraId="4976AA3D" w14:textId="77777777" w:rsidR="00A96808" w:rsidRPr="001B5FB6" w:rsidRDefault="00A96808"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686DC11F" w14:textId="34A4365D" w:rsidR="00A96808" w:rsidRPr="00D2286B" w:rsidRDefault="00D2286B" w:rsidP="00DB7E5F">
                <w:pPr>
                  <w:tabs>
                    <w:tab w:val="right" w:pos="8838"/>
                  </w:tabs>
                  <w:ind w:right="-32"/>
                  <w:jc w:val="both"/>
                  <w:rPr>
                    <w:rFonts w:ascii="Palatino Linotype" w:eastAsia="Calibri" w:hAnsi="Palatino Linotype" w:cs="Tahoma"/>
                    <w:sz w:val="22"/>
                    <w:szCs w:val="22"/>
                    <w:highlight w:val="black"/>
                    <w:lang w:val="es-MX" w:eastAsia="en-US"/>
                  </w:rPr>
                </w:pPr>
                <w:r w:rsidRPr="00D2286B">
                  <w:rPr>
                    <w:rFonts w:ascii="Palatino Linotype" w:eastAsia="Calibri" w:hAnsi="Palatino Linotype" w:cs="Tahoma"/>
                    <w:sz w:val="22"/>
                    <w:szCs w:val="22"/>
                    <w:highlight w:val="black"/>
                    <w:lang w:val="es-MX" w:eastAsia="en-US"/>
                  </w:rPr>
                  <w:t>XXXXXXXXXXXXXXXXX</w:t>
                </w:r>
              </w:p>
            </w:tc>
          </w:tr>
          <w:tr w:rsidR="00A96808" w14:paraId="6D9AAD3B" w14:textId="77777777" w:rsidTr="00096C65">
            <w:trPr>
              <w:trHeight w:val="283"/>
            </w:trPr>
            <w:tc>
              <w:tcPr>
                <w:tcW w:w="2698" w:type="dxa"/>
              </w:tcPr>
              <w:p w14:paraId="10E0813D" w14:textId="77777777" w:rsidR="00A96808" w:rsidRPr="001B5FB6" w:rsidRDefault="00A96808"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0FCAAEA5" w14:textId="77777777" w:rsidR="00A96808" w:rsidRPr="001B5FB6" w:rsidRDefault="00A96808"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A96808" w14:paraId="2F1EEF20" w14:textId="77777777" w:rsidTr="00096C65">
            <w:trPr>
              <w:trHeight w:val="283"/>
            </w:trPr>
            <w:tc>
              <w:tcPr>
                <w:tcW w:w="2698" w:type="dxa"/>
              </w:tcPr>
              <w:p w14:paraId="61F4A099" w14:textId="77777777" w:rsidR="00A96808" w:rsidRPr="001B5FB6" w:rsidRDefault="00A96808"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00C20AA4" w14:textId="77777777" w:rsidR="00A96808" w:rsidRPr="001B5FB6" w:rsidRDefault="00A96808"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50C86548" w14:textId="77777777" w:rsidR="00A96808" w:rsidRPr="005C106F" w:rsidRDefault="00A96808" w:rsidP="00DB7E5F">
          <w:pPr>
            <w:tabs>
              <w:tab w:val="right" w:pos="8838"/>
            </w:tabs>
            <w:ind w:left="-28"/>
            <w:jc w:val="both"/>
            <w:rPr>
              <w:rFonts w:ascii="Arial" w:eastAsia="Calibri" w:hAnsi="Arial" w:cs="Arial"/>
              <w:b/>
              <w:sz w:val="22"/>
              <w:szCs w:val="22"/>
              <w:lang w:eastAsia="en-US"/>
            </w:rPr>
          </w:pPr>
        </w:p>
      </w:tc>
    </w:tr>
  </w:tbl>
  <w:p w14:paraId="33435569" w14:textId="77777777" w:rsidR="00A96808" w:rsidRDefault="00A96808"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B511CE7"/>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6D0AD1"/>
    <w:multiLevelType w:val="hybridMultilevel"/>
    <w:tmpl w:val="94FAC5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263539"/>
    <w:multiLevelType w:val="hybridMultilevel"/>
    <w:tmpl w:val="1D522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E543D8"/>
    <w:multiLevelType w:val="hybridMultilevel"/>
    <w:tmpl w:val="E990F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3A5852"/>
    <w:multiLevelType w:val="hybridMultilevel"/>
    <w:tmpl w:val="4762D900"/>
    <w:lvl w:ilvl="0" w:tplc="3716BA58">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014B6F"/>
    <w:multiLevelType w:val="hybridMultilevel"/>
    <w:tmpl w:val="5616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7F74BA"/>
    <w:multiLevelType w:val="hybridMultilevel"/>
    <w:tmpl w:val="4BB4BE6E"/>
    <w:lvl w:ilvl="0" w:tplc="41CED08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487B49E6"/>
    <w:multiLevelType w:val="hybridMultilevel"/>
    <w:tmpl w:val="9134FCBA"/>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BB741B0"/>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FC6F16"/>
    <w:multiLevelType w:val="hybridMultilevel"/>
    <w:tmpl w:val="B686D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EB5CCC"/>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A2F4BC3"/>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BA56C59"/>
    <w:multiLevelType w:val="hybridMultilevel"/>
    <w:tmpl w:val="86A86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8D515D"/>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6"/>
  </w:num>
  <w:num w:numId="7">
    <w:abstractNumId w:val="21"/>
  </w:num>
  <w:num w:numId="8">
    <w:abstractNumId w:val="5"/>
  </w:num>
  <w:num w:numId="9">
    <w:abstractNumId w:val="4"/>
  </w:num>
  <w:num w:numId="10">
    <w:abstractNumId w:val="14"/>
  </w:num>
  <w:num w:numId="11">
    <w:abstractNumId w:val="22"/>
  </w:num>
  <w:num w:numId="12">
    <w:abstractNumId w:val="11"/>
  </w:num>
  <w:num w:numId="13">
    <w:abstractNumId w:val="1"/>
  </w:num>
  <w:num w:numId="14">
    <w:abstractNumId w:val="7"/>
  </w:num>
  <w:num w:numId="15">
    <w:abstractNumId w:val="15"/>
  </w:num>
  <w:num w:numId="16">
    <w:abstractNumId w:val="19"/>
  </w:num>
  <w:num w:numId="17">
    <w:abstractNumId w:val="8"/>
  </w:num>
  <w:num w:numId="18">
    <w:abstractNumId w:val="18"/>
  </w:num>
  <w:num w:numId="19">
    <w:abstractNumId w:val="12"/>
  </w:num>
  <w:num w:numId="20">
    <w:abstractNumId w:val="2"/>
  </w:num>
  <w:num w:numId="21">
    <w:abstractNumId w:val="9"/>
  </w:num>
  <w:num w:numId="22">
    <w:abstractNumId w:val="13"/>
  </w:num>
  <w:num w:numId="23">
    <w:abstractNumId w:val="6"/>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85A"/>
    <w:rsid w:val="0000502A"/>
    <w:rsid w:val="00006543"/>
    <w:rsid w:val="00007FF3"/>
    <w:rsid w:val="00010276"/>
    <w:rsid w:val="0001243C"/>
    <w:rsid w:val="00013090"/>
    <w:rsid w:val="00013A19"/>
    <w:rsid w:val="00014465"/>
    <w:rsid w:val="000212E5"/>
    <w:rsid w:val="00021C64"/>
    <w:rsid w:val="000241C5"/>
    <w:rsid w:val="00024935"/>
    <w:rsid w:val="0002758B"/>
    <w:rsid w:val="000313A7"/>
    <w:rsid w:val="000326E0"/>
    <w:rsid w:val="00032F5B"/>
    <w:rsid w:val="00034568"/>
    <w:rsid w:val="00034E9D"/>
    <w:rsid w:val="000373BC"/>
    <w:rsid w:val="00037F4B"/>
    <w:rsid w:val="00043984"/>
    <w:rsid w:val="00043C4B"/>
    <w:rsid w:val="0004646B"/>
    <w:rsid w:val="000470C8"/>
    <w:rsid w:val="000528E6"/>
    <w:rsid w:val="00055997"/>
    <w:rsid w:val="00060139"/>
    <w:rsid w:val="0006017B"/>
    <w:rsid w:val="00060EDF"/>
    <w:rsid w:val="00061BB9"/>
    <w:rsid w:val="000638B6"/>
    <w:rsid w:val="000670ED"/>
    <w:rsid w:val="00067248"/>
    <w:rsid w:val="000705B2"/>
    <w:rsid w:val="0007096C"/>
    <w:rsid w:val="00071FAF"/>
    <w:rsid w:val="000760C0"/>
    <w:rsid w:val="0008148B"/>
    <w:rsid w:val="000838F8"/>
    <w:rsid w:val="000848C3"/>
    <w:rsid w:val="00084D62"/>
    <w:rsid w:val="00085DC5"/>
    <w:rsid w:val="000866D4"/>
    <w:rsid w:val="00091136"/>
    <w:rsid w:val="00092EF5"/>
    <w:rsid w:val="00094298"/>
    <w:rsid w:val="00096644"/>
    <w:rsid w:val="00096C65"/>
    <w:rsid w:val="00097211"/>
    <w:rsid w:val="000A3FA1"/>
    <w:rsid w:val="000A5627"/>
    <w:rsid w:val="000A5737"/>
    <w:rsid w:val="000A7211"/>
    <w:rsid w:val="000A7E2C"/>
    <w:rsid w:val="000B16F8"/>
    <w:rsid w:val="000B2C93"/>
    <w:rsid w:val="000B36DD"/>
    <w:rsid w:val="000C165E"/>
    <w:rsid w:val="000C179C"/>
    <w:rsid w:val="000C1E3E"/>
    <w:rsid w:val="000C27CA"/>
    <w:rsid w:val="000C2E24"/>
    <w:rsid w:val="000C386E"/>
    <w:rsid w:val="000C59CB"/>
    <w:rsid w:val="000C61C2"/>
    <w:rsid w:val="000D0B08"/>
    <w:rsid w:val="000D0EA9"/>
    <w:rsid w:val="000D15CE"/>
    <w:rsid w:val="000D70D6"/>
    <w:rsid w:val="000E3FBC"/>
    <w:rsid w:val="000E4B8A"/>
    <w:rsid w:val="000E73AB"/>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33D5"/>
    <w:rsid w:val="00114068"/>
    <w:rsid w:val="001150E9"/>
    <w:rsid w:val="00116543"/>
    <w:rsid w:val="00125F6C"/>
    <w:rsid w:val="00126CBC"/>
    <w:rsid w:val="00127757"/>
    <w:rsid w:val="00130573"/>
    <w:rsid w:val="00132A80"/>
    <w:rsid w:val="00132F95"/>
    <w:rsid w:val="00134C13"/>
    <w:rsid w:val="00141562"/>
    <w:rsid w:val="0014232B"/>
    <w:rsid w:val="0014307A"/>
    <w:rsid w:val="00144D0B"/>
    <w:rsid w:val="00147566"/>
    <w:rsid w:val="00147895"/>
    <w:rsid w:val="00151053"/>
    <w:rsid w:val="00156A6B"/>
    <w:rsid w:val="001609DB"/>
    <w:rsid w:val="00161DF9"/>
    <w:rsid w:val="001626F2"/>
    <w:rsid w:val="00162CCE"/>
    <w:rsid w:val="001634FF"/>
    <w:rsid w:val="001654E5"/>
    <w:rsid w:val="00170545"/>
    <w:rsid w:val="00172542"/>
    <w:rsid w:val="0017459B"/>
    <w:rsid w:val="00176922"/>
    <w:rsid w:val="00181B03"/>
    <w:rsid w:val="00183D24"/>
    <w:rsid w:val="001851A6"/>
    <w:rsid w:val="00186CA4"/>
    <w:rsid w:val="001875A7"/>
    <w:rsid w:val="001879E1"/>
    <w:rsid w:val="001929F6"/>
    <w:rsid w:val="001935D3"/>
    <w:rsid w:val="0019389B"/>
    <w:rsid w:val="00193DAC"/>
    <w:rsid w:val="00193EB0"/>
    <w:rsid w:val="00194306"/>
    <w:rsid w:val="001A0E21"/>
    <w:rsid w:val="001A13E0"/>
    <w:rsid w:val="001A1B94"/>
    <w:rsid w:val="001A4AD8"/>
    <w:rsid w:val="001A7FD2"/>
    <w:rsid w:val="001B107D"/>
    <w:rsid w:val="001B1BA2"/>
    <w:rsid w:val="001B2CD9"/>
    <w:rsid w:val="001B2F37"/>
    <w:rsid w:val="001B5FB6"/>
    <w:rsid w:val="001B62A0"/>
    <w:rsid w:val="001C3D7D"/>
    <w:rsid w:val="001C4B31"/>
    <w:rsid w:val="001C5EBD"/>
    <w:rsid w:val="001D5208"/>
    <w:rsid w:val="001D5F6B"/>
    <w:rsid w:val="001D7BD2"/>
    <w:rsid w:val="001E159C"/>
    <w:rsid w:val="001E1786"/>
    <w:rsid w:val="001E1EE4"/>
    <w:rsid w:val="001E2A31"/>
    <w:rsid w:val="001E2A4D"/>
    <w:rsid w:val="001E53C2"/>
    <w:rsid w:val="001E73BA"/>
    <w:rsid w:val="001F0E9C"/>
    <w:rsid w:val="001F1540"/>
    <w:rsid w:val="001F2D65"/>
    <w:rsid w:val="001F5A08"/>
    <w:rsid w:val="001F652C"/>
    <w:rsid w:val="001F78D9"/>
    <w:rsid w:val="00202DB8"/>
    <w:rsid w:val="00205E28"/>
    <w:rsid w:val="0020763F"/>
    <w:rsid w:val="00207736"/>
    <w:rsid w:val="00214858"/>
    <w:rsid w:val="0021585C"/>
    <w:rsid w:val="00215D0D"/>
    <w:rsid w:val="00216570"/>
    <w:rsid w:val="00216601"/>
    <w:rsid w:val="00216E92"/>
    <w:rsid w:val="00217AEF"/>
    <w:rsid w:val="00221EC9"/>
    <w:rsid w:val="0022346D"/>
    <w:rsid w:val="00223ECD"/>
    <w:rsid w:val="00224774"/>
    <w:rsid w:val="00224F7A"/>
    <w:rsid w:val="00225152"/>
    <w:rsid w:val="00225507"/>
    <w:rsid w:val="00227B30"/>
    <w:rsid w:val="00230E81"/>
    <w:rsid w:val="00232673"/>
    <w:rsid w:val="00236863"/>
    <w:rsid w:val="00237126"/>
    <w:rsid w:val="00237C1F"/>
    <w:rsid w:val="00240516"/>
    <w:rsid w:val="002417D4"/>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0E7"/>
    <w:rsid w:val="00264726"/>
    <w:rsid w:val="002657E2"/>
    <w:rsid w:val="002669C1"/>
    <w:rsid w:val="00270479"/>
    <w:rsid w:val="00270928"/>
    <w:rsid w:val="002727CC"/>
    <w:rsid w:val="00273679"/>
    <w:rsid w:val="002752F2"/>
    <w:rsid w:val="00275BE0"/>
    <w:rsid w:val="00281A35"/>
    <w:rsid w:val="00283B6A"/>
    <w:rsid w:val="00283E24"/>
    <w:rsid w:val="00283E63"/>
    <w:rsid w:val="00284486"/>
    <w:rsid w:val="0028556D"/>
    <w:rsid w:val="00285644"/>
    <w:rsid w:val="0028581E"/>
    <w:rsid w:val="00285AE2"/>
    <w:rsid w:val="002919B6"/>
    <w:rsid w:val="00291E85"/>
    <w:rsid w:val="00293491"/>
    <w:rsid w:val="002A0FB8"/>
    <w:rsid w:val="002A6193"/>
    <w:rsid w:val="002A7BD4"/>
    <w:rsid w:val="002B20A1"/>
    <w:rsid w:val="002B46AD"/>
    <w:rsid w:val="002B46D4"/>
    <w:rsid w:val="002B4FB0"/>
    <w:rsid w:val="002B5261"/>
    <w:rsid w:val="002B54CF"/>
    <w:rsid w:val="002C085A"/>
    <w:rsid w:val="002C2104"/>
    <w:rsid w:val="002C7BC2"/>
    <w:rsid w:val="002D0D55"/>
    <w:rsid w:val="002D1BE4"/>
    <w:rsid w:val="002D2BBC"/>
    <w:rsid w:val="002D54FF"/>
    <w:rsid w:val="002D770A"/>
    <w:rsid w:val="002E19BD"/>
    <w:rsid w:val="002E5015"/>
    <w:rsid w:val="002E6C49"/>
    <w:rsid w:val="002E75E5"/>
    <w:rsid w:val="002E7ACF"/>
    <w:rsid w:val="002F0C15"/>
    <w:rsid w:val="002F0CE9"/>
    <w:rsid w:val="003001D8"/>
    <w:rsid w:val="00300A0B"/>
    <w:rsid w:val="00301F46"/>
    <w:rsid w:val="00303866"/>
    <w:rsid w:val="00303CAD"/>
    <w:rsid w:val="00305D35"/>
    <w:rsid w:val="00306418"/>
    <w:rsid w:val="0030672F"/>
    <w:rsid w:val="003100F3"/>
    <w:rsid w:val="00310C11"/>
    <w:rsid w:val="00315238"/>
    <w:rsid w:val="00315EF8"/>
    <w:rsid w:val="00316600"/>
    <w:rsid w:val="003172EC"/>
    <w:rsid w:val="0032170B"/>
    <w:rsid w:val="0032242B"/>
    <w:rsid w:val="00323325"/>
    <w:rsid w:val="00325EC0"/>
    <w:rsid w:val="00330801"/>
    <w:rsid w:val="003325C3"/>
    <w:rsid w:val="00332A7E"/>
    <w:rsid w:val="00333B03"/>
    <w:rsid w:val="003340EC"/>
    <w:rsid w:val="003403BE"/>
    <w:rsid w:val="0034057C"/>
    <w:rsid w:val="00347DB4"/>
    <w:rsid w:val="00350142"/>
    <w:rsid w:val="00351378"/>
    <w:rsid w:val="003526DB"/>
    <w:rsid w:val="00353B6D"/>
    <w:rsid w:val="00353D44"/>
    <w:rsid w:val="003547BA"/>
    <w:rsid w:val="00354920"/>
    <w:rsid w:val="00355547"/>
    <w:rsid w:val="00355DC6"/>
    <w:rsid w:val="00357034"/>
    <w:rsid w:val="003604D7"/>
    <w:rsid w:val="0036200C"/>
    <w:rsid w:val="00363E93"/>
    <w:rsid w:val="00363F4A"/>
    <w:rsid w:val="00364521"/>
    <w:rsid w:val="003653EA"/>
    <w:rsid w:val="00367E3A"/>
    <w:rsid w:val="00367F82"/>
    <w:rsid w:val="0037388D"/>
    <w:rsid w:val="003756AF"/>
    <w:rsid w:val="00376900"/>
    <w:rsid w:val="0037710C"/>
    <w:rsid w:val="00377909"/>
    <w:rsid w:val="00380441"/>
    <w:rsid w:val="00380857"/>
    <w:rsid w:val="0038438A"/>
    <w:rsid w:val="00384EC9"/>
    <w:rsid w:val="003864D2"/>
    <w:rsid w:val="00386BB8"/>
    <w:rsid w:val="00390249"/>
    <w:rsid w:val="00390BF8"/>
    <w:rsid w:val="003911D9"/>
    <w:rsid w:val="00392E12"/>
    <w:rsid w:val="00393948"/>
    <w:rsid w:val="00394D7E"/>
    <w:rsid w:val="003956E9"/>
    <w:rsid w:val="003965EC"/>
    <w:rsid w:val="003965FC"/>
    <w:rsid w:val="00396BA0"/>
    <w:rsid w:val="003972B9"/>
    <w:rsid w:val="003A0E17"/>
    <w:rsid w:val="003A357E"/>
    <w:rsid w:val="003A6E62"/>
    <w:rsid w:val="003A78B5"/>
    <w:rsid w:val="003A7BE8"/>
    <w:rsid w:val="003A7FBE"/>
    <w:rsid w:val="003B165A"/>
    <w:rsid w:val="003B172D"/>
    <w:rsid w:val="003B2140"/>
    <w:rsid w:val="003B6F39"/>
    <w:rsid w:val="003C0273"/>
    <w:rsid w:val="003C1847"/>
    <w:rsid w:val="003C28B8"/>
    <w:rsid w:val="003C6934"/>
    <w:rsid w:val="003C7FD0"/>
    <w:rsid w:val="003D0268"/>
    <w:rsid w:val="003D03E9"/>
    <w:rsid w:val="003D0868"/>
    <w:rsid w:val="003D1A43"/>
    <w:rsid w:val="003D1A64"/>
    <w:rsid w:val="003D3ABC"/>
    <w:rsid w:val="003D3CEA"/>
    <w:rsid w:val="003D5C9B"/>
    <w:rsid w:val="003E31E5"/>
    <w:rsid w:val="003E32ED"/>
    <w:rsid w:val="003E3F16"/>
    <w:rsid w:val="003E3FE0"/>
    <w:rsid w:val="003E58C9"/>
    <w:rsid w:val="003E763A"/>
    <w:rsid w:val="003F1911"/>
    <w:rsid w:val="003F2B05"/>
    <w:rsid w:val="003F56CC"/>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6CD5"/>
    <w:rsid w:val="0042748E"/>
    <w:rsid w:val="0043095F"/>
    <w:rsid w:val="0043257A"/>
    <w:rsid w:val="00432631"/>
    <w:rsid w:val="00436B7F"/>
    <w:rsid w:val="00436FD3"/>
    <w:rsid w:val="004406CF"/>
    <w:rsid w:val="00441804"/>
    <w:rsid w:val="00441E66"/>
    <w:rsid w:val="004420AB"/>
    <w:rsid w:val="0044246B"/>
    <w:rsid w:val="004435B4"/>
    <w:rsid w:val="004551B3"/>
    <w:rsid w:val="00456BA2"/>
    <w:rsid w:val="0046048A"/>
    <w:rsid w:val="00463224"/>
    <w:rsid w:val="0046375D"/>
    <w:rsid w:val="00463A52"/>
    <w:rsid w:val="00466346"/>
    <w:rsid w:val="00470A51"/>
    <w:rsid w:val="00470F87"/>
    <w:rsid w:val="00471C79"/>
    <w:rsid w:val="004751D6"/>
    <w:rsid w:val="004766DF"/>
    <w:rsid w:val="00477E20"/>
    <w:rsid w:val="00480BB8"/>
    <w:rsid w:val="00481A5F"/>
    <w:rsid w:val="004835C6"/>
    <w:rsid w:val="00483BCF"/>
    <w:rsid w:val="0048462D"/>
    <w:rsid w:val="00484F12"/>
    <w:rsid w:val="0048519E"/>
    <w:rsid w:val="00485EC7"/>
    <w:rsid w:val="004860BD"/>
    <w:rsid w:val="00487430"/>
    <w:rsid w:val="004926FE"/>
    <w:rsid w:val="0049601E"/>
    <w:rsid w:val="004A0A7B"/>
    <w:rsid w:val="004A0BB0"/>
    <w:rsid w:val="004A213F"/>
    <w:rsid w:val="004A26CD"/>
    <w:rsid w:val="004A3074"/>
    <w:rsid w:val="004A5121"/>
    <w:rsid w:val="004A577A"/>
    <w:rsid w:val="004A7990"/>
    <w:rsid w:val="004B1DB5"/>
    <w:rsid w:val="004B21ED"/>
    <w:rsid w:val="004B591D"/>
    <w:rsid w:val="004B7522"/>
    <w:rsid w:val="004C0C19"/>
    <w:rsid w:val="004C0C9C"/>
    <w:rsid w:val="004C2BE9"/>
    <w:rsid w:val="004C3716"/>
    <w:rsid w:val="004C4ACC"/>
    <w:rsid w:val="004C5117"/>
    <w:rsid w:val="004C5D46"/>
    <w:rsid w:val="004C6E87"/>
    <w:rsid w:val="004C789C"/>
    <w:rsid w:val="004D5DB3"/>
    <w:rsid w:val="004D6767"/>
    <w:rsid w:val="004E15D8"/>
    <w:rsid w:val="004E345F"/>
    <w:rsid w:val="004E3942"/>
    <w:rsid w:val="004E4000"/>
    <w:rsid w:val="004E41C7"/>
    <w:rsid w:val="004E591C"/>
    <w:rsid w:val="004F2D88"/>
    <w:rsid w:val="004F4CA6"/>
    <w:rsid w:val="004F7371"/>
    <w:rsid w:val="005027E0"/>
    <w:rsid w:val="00506431"/>
    <w:rsid w:val="00506C4F"/>
    <w:rsid w:val="005070C3"/>
    <w:rsid w:val="00520ADE"/>
    <w:rsid w:val="005220BE"/>
    <w:rsid w:val="00522D8C"/>
    <w:rsid w:val="00523581"/>
    <w:rsid w:val="00524DB5"/>
    <w:rsid w:val="005251E8"/>
    <w:rsid w:val="005253C7"/>
    <w:rsid w:val="00525E0F"/>
    <w:rsid w:val="0052635E"/>
    <w:rsid w:val="00531590"/>
    <w:rsid w:val="005407C1"/>
    <w:rsid w:val="00542AFA"/>
    <w:rsid w:val="00542D5F"/>
    <w:rsid w:val="005435DE"/>
    <w:rsid w:val="00546BAE"/>
    <w:rsid w:val="00552EBD"/>
    <w:rsid w:val="00555875"/>
    <w:rsid w:val="00555F71"/>
    <w:rsid w:val="00556CFD"/>
    <w:rsid w:val="00561D2F"/>
    <w:rsid w:val="00564732"/>
    <w:rsid w:val="00565B59"/>
    <w:rsid w:val="00567059"/>
    <w:rsid w:val="00571DAF"/>
    <w:rsid w:val="005743D2"/>
    <w:rsid w:val="0057477C"/>
    <w:rsid w:val="005761BE"/>
    <w:rsid w:val="00576EA1"/>
    <w:rsid w:val="00577BAC"/>
    <w:rsid w:val="005802BD"/>
    <w:rsid w:val="005816FC"/>
    <w:rsid w:val="005826C8"/>
    <w:rsid w:val="00582F6D"/>
    <w:rsid w:val="0058370D"/>
    <w:rsid w:val="005842FE"/>
    <w:rsid w:val="005860FC"/>
    <w:rsid w:val="00586FA8"/>
    <w:rsid w:val="00587F23"/>
    <w:rsid w:val="00591E3A"/>
    <w:rsid w:val="00593CB4"/>
    <w:rsid w:val="00596BD4"/>
    <w:rsid w:val="00597BC3"/>
    <w:rsid w:val="005A12EA"/>
    <w:rsid w:val="005A311C"/>
    <w:rsid w:val="005A4E51"/>
    <w:rsid w:val="005A7B93"/>
    <w:rsid w:val="005B0D7C"/>
    <w:rsid w:val="005B23E2"/>
    <w:rsid w:val="005B3636"/>
    <w:rsid w:val="005B6854"/>
    <w:rsid w:val="005B6C85"/>
    <w:rsid w:val="005C4034"/>
    <w:rsid w:val="005C54D4"/>
    <w:rsid w:val="005C651C"/>
    <w:rsid w:val="005D136D"/>
    <w:rsid w:val="005D1427"/>
    <w:rsid w:val="005D5607"/>
    <w:rsid w:val="005D5FA1"/>
    <w:rsid w:val="005D7BE2"/>
    <w:rsid w:val="005E0447"/>
    <w:rsid w:val="005E50FC"/>
    <w:rsid w:val="005E78C6"/>
    <w:rsid w:val="005F03DB"/>
    <w:rsid w:val="005F1D92"/>
    <w:rsid w:val="005F29DD"/>
    <w:rsid w:val="005F636B"/>
    <w:rsid w:val="005F6B5B"/>
    <w:rsid w:val="00600383"/>
    <w:rsid w:val="00601212"/>
    <w:rsid w:val="0060204C"/>
    <w:rsid w:val="00602B43"/>
    <w:rsid w:val="00603A46"/>
    <w:rsid w:val="00603B53"/>
    <w:rsid w:val="006042DE"/>
    <w:rsid w:val="006044CC"/>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CE"/>
    <w:rsid w:val="006318FD"/>
    <w:rsid w:val="00634E45"/>
    <w:rsid w:val="00637179"/>
    <w:rsid w:val="00640A41"/>
    <w:rsid w:val="00640F6B"/>
    <w:rsid w:val="00641116"/>
    <w:rsid w:val="00641CFA"/>
    <w:rsid w:val="00641F91"/>
    <w:rsid w:val="006476CA"/>
    <w:rsid w:val="00652CB9"/>
    <w:rsid w:val="006552AE"/>
    <w:rsid w:val="00655773"/>
    <w:rsid w:val="006563CA"/>
    <w:rsid w:val="00656613"/>
    <w:rsid w:val="006567F5"/>
    <w:rsid w:val="006578FC"/>
    <w:rsid w:val="006608AB"/>
    <w:rsid w:val="006629DC"/>
    <w:rsid w:val="00664587"/>
    <w:rsid w:val="006646BF"/>
    <w:rsid w:val="0066704A"/>
    <w:rsid w:val="00673DD4"/>
    <w:rsid w:val="00674AEB"/>
    <w:rsid w:val="00675D9E"/>
    <w:rsid w:val="006779EE"/>
    <w:rsid w:val="006812EF"/>
    <w:rsid w:val="006839F7"/>
    <w:rsid w:val="00683AF1"/>
    <w:rsid w:val="006842E3"/>
    <w:rsid w:val="00691178"/>
    <w:rsid w:val="006969BA"/>
    <w:rsid w:val="00697830"/>
    <w:rsid w:val="006A026A"/>
    <w:rsid w:val="006A6279"/>
    <w:rsid w:val="006B0298"/>
    <w:rsid w:val="006B0E83"/>
    <w:rsid w:val="006B3780"/>
    <w:rsid w:val="006C09DE"/>
    <w:rsid w:val="006C10C0"/>
    <w:rsid w:val="006C1B1D"/>
    <w:rsid w:val="006C3747"/>
    <w:rsid w:val="006C7760"/>
    <w:rsid w:val="006C7EEA"/>
    <w:rsid w:val="006D1010"/>
    <w:rsid w:val="006D19AC"/>
    <w:rsid w:val="006D1AB0"/>
    <w:rsid w:val="006D522C"/>
    <w:rsid w:val="006D7795"/>
    <w:rsid w:val="006D7855"/>
    <w:rsid w:val="006D7ACB"/>
    <w:rsid w:val="006E00EF"/>
    <w:rsid w:val="006E1A7A"/>
    <w:rsid w:val="006E4D0F"/>
    <w:rsid w:val="006E537A"/>
    <w:rsid w:val="006F01E7"/>
    <w:rsid w:val="006F1F3A"/>
    <w:rsid w:val="00700AD7"/>
    <w:rsid w:val="00702B03"/>
    <w:rsid w:val="00702DA2"/>
    <w:rsid w:val="00702DD7"/>
    <w:rsid w:val="00705C40"/>
    <w:rsid w:val="00705F85"/>
    <w:rsid w:val="0070660D"/>
    <w:rsid w:val="00706B99"/>
    <w:rsid w:val="0071087E"/>
    <w:rsid w:val="00716F43"/>
    <w:rsid w:val="007178BC"/>
    <w:rsid w:val="007229A1"/>
    <w:rsid w:val="007235AA"/>
    <w:rsid w:val="00724D96"/>
    <w:rsid w:val="00727E28"/>
    <w:rsid w:val="00734A02"/>
    <w:rsid w:val="00735C21"/>
    <w:rsid w:val="0073614A"/>
    <w:rsid w:val="00737310"/>
    <w:rsid w:val="0074086E"/>
    <w:rsid w:val="007409CF"/>
    <w:rsid w:val="00740C8C"/>
    <w:rsid w:val="0074458D"/>
    <w:rsid w:val="007454B5"/>
    <w:rsid w:val="00745709"/>
    <w:rsid w:val="007459E5"/>
    <w:rsid w:val="00746267"/>
    <w:rsid w:val="00746CD7"/>
    <w:rsid w:val="00750112"/>
    <w:rsid w:val="007515BC"/>
    <w:rsid w:val="007573B2"/>
    <w:rsid w:val="007574BB"/>
    <w:rsid w:val="0075764C"/>
    <w:rsid w:val="00762198"/>
    <w:rsid w:val="007641B1"/>
    <w:rsid w:val="007648E4"/>
    <w:rsid w:val="00767A99"/>
    <w:rsid w:val="00767E49"/>
    <w:rsid w:val="00770792"/>
    <w:rsid w:val="00770A59"/>
    <w:rsid w:val="00774FFE"/>
    <w:rsid w:val="00775205"/>
    <w:rsid w:val="00775638"/>
    <w:rsid w:val="00775677"/>
    <w:rsid w:val="00775937"/>
    <w:rsid w:val="0077599A"/>
    <w:rsid w:val="0077640C"/>
    <w:rsid w:val="00776472"/>
    <w:rsid w:val="00776B4A"/>
    <w:rsid w:val="00777353"/>
    <w:rsid w:val="00782EA4"/>
    <w:rsid w:val="00784C96"/>
    <w:rsid w:val="00784E8F"/>
    <w:rsid w:val="00785461"/>
    <w:rsid w:val="00785FC3"/>
    <w:rsid w:val="00786FF3"/>
    <w:rsid w:val="007876CF"/>
    <w:rsid w:val="00793090"/>
    <w:rsid w:val="00793A3A"/>
    <w:rsid w:val="00793E21"/>
    <w:rsid w:val="007959AE"/>
    <w:rsid w:val="00797589"/>
    <w:rsid w:val="007A2F67"/>
    <w:rsid w:val="007A3918"/>
    <w:rsid w:val="007A3F8C"/>
    <w:rsid w:val="007A5E74"/>
    <w:rsid w:val="007B0E89"/>
    <w:rsid w:val="007B2C38"/>
    <w:rsid w:val="007B2E54"/>
    <w:rsid w:val="007B7498"/>
    <w:rsid w:val="007B7AEE"/>
    <w:rsid w:val="007C674C"/>
    <w:rsid w:val="007C7EB6"/>
    <w:rsid w:val="007D00A6"/>
    <w:rsid w:val="007D2F75"/>
    <w:rsid w:val="007E22E7"/>
    <w:rsid w:val="007E2C37"/>
    <w:rsid w:val="007E397D"/>
    <w:rsid w:val="007E3AE8"/>
    <w:rsid w:val="007E4C47"/>
    <w:rsid w:val="007E69BB"/>
    <w:rsid w:val="007F0477"/>
    <w:rsid w:val="007F0CC2"/>
    <w:rsid w:val="007F21C5"/>
    <w:rsid w:val="007F3EF1"/>
    <w:rsid w:val="007F4F85"/>
    <w:rsid w:val="007F527F"/>
    <w:rsid w:val="007F792A"/>
    <w:rsid w:val="00801718"/>
    <w:rsid w:val="00801BCE"/>
    <w:rsid w:val="00802515"/>
    <w:rsid w:val="00802F6D"/>
    <w:rsid w:val="00810198"/>
    <w:rsid w:val="00811629"/>
    <w:rsid w:val="0081283F"/>
    <w:rsid w:val="00812E37"/>
    <w:rsid w:val="008133BB"/>
    <w:rsid w:val="0081480A"/>
    <w:rsid w:val="0081712D"/>
    <w:rsid w:val="00817D83"/>
    <w:rsid w:val="008202EB"/>
    <w:rsid w:val="00820CA7"/>
    <w:rsid w:val="00822940"/>
    <w:rsid w:val="00826CE5"/>
    <w:rsid w:val="00827F88"/>
    <w:rsid w:val="0083104E"/>
    <w:rsid w:val="00832CF9"/>
    <w:rsid w:val="008336A5"/>
    <w:rsid w:val="00835474"/>
    <w:rsid w:val="008373C0"/>
    <w:rsid w:val="0084145F"/>
    <w:rsid w:val="00841DA2"/>
    <w:rsid w:val="00842144"/>
    <w:rsid w:val="00844139"/>
    <w:rsid w:val="008445E5"/>
    <w:rsid w:val="0084549E"/>
    <w:rsid w:val="008458F6"/>
    <w:rsid w:val="00845AED"/>
    <w:rsid w:val="00851AE4"/>
    <w:rsid w:val="008540AF"/>
    <w:rsid w:val="0085598D"/>
    <w:rsid w:val="00860384"/>
    <w:rsid w:val="008619D2"/>
    <w:rsid w:val="0086216A"/>
    <w:rsid w:val="00862771"/>
    <w:rsid w:val="00862925"/>
    <w:rsid w:val="0086682F"/>
    <w:rsid w:val="00870E77"/>
    <w:rsid w:val="00876F54"/>
    <w:rsid w:val="00877292"/>
    <w:rsid w:val="0087766C"/>
    <w:rsid w:val="008839DA"/>
    <w:rsid w:val="008849F1"/>
    <w:rsid w:val="00884EE8"/>
    <w:rsid w:val="00885168"/>
    <w:rsid w:val="00885516"/>
    <w:rsid w:val="008909AA"/>
    <w:rsid w:val="0089173B"/>
    <w:rsid w:val="00891D40"/>
    <w:rsid w:val="0089220F"/>
    <w:rsid w:val="008935AA"/>
    <w:rsid w:val="008A0DF3"/>
    <w:rsid w:val="008A3F62"/>
    <w:rsid w:val="008B4495"/>
    <w:rsid w:val="008B5293"/>
    <w:rsid w:val="008B6848"/>
    <w:rsid w:val="008B7C7F"/>
    <w:rsid w:val="008C053F"/>
    <w:rsid w:val="008C268A"/>
    <w:rsid w:val="008C2FA1"/>
    <w:rsid w:val="008C3833"/>
    <w:rsid w:val="008C6FAD"/>
    <w:rsid w:val="008D1F76"/>
    <w:rsid w:val="008D345D"/>
    <w:rsid w:val="008D4D0B"/>
    <w:rsid w:val="008D575B"/>
    <w:rsid w:val="008D7725"/>
    <w:rsid w:val="008D7E0D"/>
    <w:rsid w:val="008D7EDB"/>
    <w:rsid w:val="008E1829"/>
    <w:rsid w:val="008E2327"/>
    <w:rsid w:val="008E344C"/>
    <w:rsid w:val="008E49CF"/>
    <w:rsid w:val="008E64F0"/>
    <w:rsid w:val="008E6FF3"/>
    <w:rsid w:val="008F18ED"/>
    <w:rsid w:val="008F45B0"/>
    <w:rsid w:val="008F54D1"/>
    <w:rsid w:val="008F6B0D"/>
    <w:rsid w:val="00903D37"/>
    <w:rsid w:val="00906611"/>
    <w:rsid w:val="0091055D"/>
    <w:rsid w:val="00917512"/>
    <w:rsid w:val="00917D6F"/>
    <w:rsid w:val="00921B1A"/>
    <w:rsid w:val="00921DDA"/>
    <w:rsid w:val="009224E1"/>
    <w:rsid w:val="0092600D"/>
    <w:rsid w:val="00926631"/>
    <w:rsid w:val="00927066"/>
    <w:rsid w:val="0093039D"/>
    <w:rsid w:val="00931E4F"/>
    <w:rsid w:val="0093364D"/>
    <w:rsid w:val="00940887"/>
    <w:rsid w:val="00951F3A"/>
    <w:rsid w:val="00952487"/>
    <w:rsid w:val="00954744"/>
    <w:rsid w:val="00956A26"/>
    <w:rsid w:val="00960346"/>
    <w:rsid w:val="009617D3"/>
    <w:rsid w:val="00967869"/>
    <w:rsid w:val="00971F54"/>
    <w:rsid w:val="009725C5"/>
    <w:rsid w:val="00973ACF"/>
    <w:rsid w:val="00973F40"/>
    <w:rsid w:val="00975EAF"/>
    <w:rsid w:val="00976E12"/>
    <w:rsid w:val="00980C80"/>
    <w:rsid w:val="009849EF"/>
    <w:rsid w:val="009934CF"/>
    <w:rsid w:val="00996A11"/>
    <w:rsid w:val="009A0D75"/>
    <w:rsid w:val="009A347A"/>
    <w:rsid w:val="009A3B8D"/>
    <w:rsid w:val="009A620E"/>
    <w:rsid w:val="009A6BB4"/>
    <w:rsid w:val="009A6D49"/>
    <w:rsid w:val="009B150D"/>
    <w:rsid w:val="009B6A6F"/>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F46DC"/>
    <w:rsid w:val="009F5E24"/>
    <w:rsid w:val="00A002ED"/>
    <w:rsid w:val="00A01C00"/>
    <w:rsid w:val="00A06FE0"/>
    <w:rsid w:val="00A10209"/>
    <w:rsid w:val="00A15817"/>
    <w:rsid w:val="00A1620D"/>
    <w:rsid w:val="00A16AC0"/>
    <w:rsid w:val="00A23D31"/>
    <w:rsid w:val="00A2474A"/>
    <w:rsid w:val="00A25052"/>
    <w:rsid w:val="00A301A7"/>
    <w:rsid w:val="00A30C34"/>
    <w:rsid w:val="00A30DCF"/>
    <w:rsid w:val="00A30DED"/>
    <w:rsid w:val="00A30FD3"/>
    <w:rsid w:val="00A320D3"/>
    <w:rsid w:val="00A35928"/>
    <w:rsid w:val="00A35E2F"/>
    <w:rsid w:val="00A37891"/>
    <w:rsid w:val="00A40A51"/>
    <w:rsid w:val="00A42B54"/>
    <w:rsid w:val="00A466DF"/>
    <w:rsid w:val="00A47916"/>
    <w:rsid w:val="00A47E6E"/>
    <w:rsid w:val="00A54391"/>
    <w:rsid w:val="00A55EA9"/>
    <w:rsid w:val="00A57C3D"/>
    <w:rsid w:val="00A61001"/>
    <w:rsid w:val="00A623F2"/>
    <w:rsid w:val="00A6697B"/>
    <w:rsid w:val="00A672BA"/>
    <w:rsid w:val="00A70E26"/>
    <w:rsid w:val="00A73376"/>
    <w:rsid w:val="00A74BCC"/>
    <w:rsid w:val="00A74C2D"/>
    <w:rsid w:val="00A7620D"/>
    <w:rsid w:val="00A76B34"/>
    <w:rsid w:val="00A77FA5"/>
    <w:rsid w:val="00A854FF"/>
    <w:rsid w:val="00A8745D"/>
    <w:rsid w:val="00A90F9B"/>
    <w:rsid w:val="00A92694"/>
    <w:rsid w:val="00A93072"/>
    <w:rsid w:val="00A9629C"/>
    <w:rsid w:val="00A96808"/>
    <w:rsid w:val="00AA35D5"/>
    <w:rsid w:val="00AA3ADF"/>
    <w:rsid w:val="00AA3BFE"/>
    <w:rsid w:val="00AA417B"/>
    <w:rsid w:val="00AA533F"/>
    <w:rsid w:val="00AA5A86"/>
    <w:rsid w:val="00AB010D"/>
    <w:rsid w:val="00AB0303"/>
    <w:rsid w:val="00AB0749"/>
    <w:rsid w:val="00AB2E3E"/>
    <w:rsid w:val="00AB5027"/>
    <w:rsid w:val="00AB5DA7"/>
    <w:rsid w:val="00AB7E6A"/>
    <w:rsid w:val="00AC1B61"/>
    <w:rsid w:val="00AC2C6E"/>
    <w:rsid w:val="00AC3EE0"/>
    <w:rsid w:val="00AC5EE6"/>
    <w:rsid w:val="00AC7D7C"/>
    <w:rsid w:val="00AD00C8"/>
    <w:rsid w:val="00AD0D24"/>
    <w:rsid w:val="00AD1923"/>
    <w:rsid w:val="00AD2611"/>
    <w:rsid w:val="00AD28D2"/>
    <w:rsid w:val="00AD3D57"/>
    <w:rsid w:val="00AD7F5B"/>
    <w:rsid w:val="00AE4195"/>
    <w:rsid w:val="00AE4EA5"/>
    <w:rsid w:val="00AE7C10"/>
    <w:rsid w:val="00AF08D1"/>
    <w:rsid w:val="00AF3379"/>
    <w:rsid w:val="00AF6432"/>
    <w:rsid w:val="00B03992"/>
    <w:rsid w:val="00B065F9"/>
    <w:rsid w:val="00B07F12"/>
    <w:rsid w:val="00B1415B"/>
    <w:rsid w:val="00B14750"/>
    <w:rsid w:val="00B2234E"/>
    <w:rsid w:val="00B274AE"/>
    <w:rsid w:val="00B274BF"/>
    <w:rsid w:val="00B2761D"/>
    <w:rsid w:val="00B27DF1"/>
    <w:rsid w:val="00B3080E"/>
    <w:rsid w:val="00B31222"/>
    <w:rsid w:val="00B33A5C"/>
    <w:rsid w:val="00B33DC3"/>
    <w:rsid w:val="00B35105"/>
    <w:rsid w:val="00B37582"/>
    <w:rsid w:val="00B41AE0"/>
    <w:rsid w:val="00B42E81"/>
    <w:rsid w:val="00B4329D"/>
    <w:rsid w:val="00B4628B"/>
    <w:rsid w:val="00B47C65"/>
    <w:rsid w:val="00B510E0"/>
    <w:rsid w:val="00B520F9"/>
    <w:rsid w:val="00B53FA4"/>
    <w:rsid w:val="00B5495A"/>
    <w:rsid w:val="00B558CB"/>
    <w:rsid w:val="00B56345"/>
    <w:rsid w:val="00B569B6"/>
    <w:rsid w:val="00B577A3"/>
    <w:rsid w:val="00B64641"/>
    <w:rsid w:val="00B65756"/>
    <w:rsid w:val="00B71E1D"/>
    <w:rsid w:val="00B7262F"/>
    <w:rsid w:val="00B73FD4"/>
    <w:rsid w:val="00B74FC5"/>
    <w:rsid w:val="00B75A6C"/>
    <w:rsid w:val="00B819D7"/>
    <w:rsid w:val="00B81CC1"/>
    <w:rsid w:val="00B8260C"/>
    <w:rsid w:val="00B82F2D"/>
    <w:rsid w:val="00B83E2A"/>
    <w:rsid w:val="00B83E38"/>
    <w:rsid w:val="00B86C19"/>
    <w:rsid w:val="00B90B72"/>
    <w:rsid w:val="00B92086"/>
    <w:rsid w:val="00B93510"/>
    <w:rsid w:val="00B94D18"/>
    <w:rsid w:val="00B954F3"/>
    <w:rsid w:val="00B95BCD"/>
    <w:rsid w:val="00B95CE5"/>
    <w:rsid w:val="00B960AD"/>
    <w:rsid w:val="00BA1269"/>
    <w:rsid w:val="00BA2232"/>
    <w:rsid w:val="00BA4BC0"/>
    <w:rsid w:val="00BA6553"/>
    <w:rsid w:val="00BA7098"/>
    <w:rsid w:val="00BA7721"/>
    <w:rsid w:val="00BB0AA2"/>
    <w:rsid w:val="00BB15CA"/>
    <w:rsid w:val="00BB375D"/>
    <w:rsid w:val="00BB49A0"/>
    <w:rsid w:val="00BB4B14"/>
    <w:rsid w:val="00BB50C1"/>
    <w:rsid w:val="00BB515F"/>
    <w:rsid w:val="00BB6E74"/>
    <w:rsid w:val="00BB784F"/>
    <w:rsid w:val="00BC0352"/>
    <w:rsid w:val="00BC0711"/>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49C9"/>
    <w:rsid w:val="00BF5A50"/>
    <w:rsid w:val="00BF71F2"/>
    <w:rsid w:val="00C10265"/>
    <w:rsid w:val="00C13927"/>
    <w:rsid w:val="00C16B4B"/>
    <w:rsid w:val="00C17427"/>
    <w:rsid w:val="00C2036B"/>
    <w:rsid w:val="00C210FD"/>
    <w:rsid w:val="00C220BB"/>
    <w:rsid w:val="00C25238"/>
    <w:rsid w:val="00C26201"/>
    <w:rsid w:val="00C30185"/>
    <w:rsid w:val="00C305F2"/>
    <w:rsid w:val="00C3345C"/>
    <w:rsid w:val="00C37E18"/>
    <w:rsid w:val="00C409A3"/>
    <w:rsid w:val="00C42DAC"/>
    <w:rsid w:val="00C45990"/>
    <w:rsid w:val="00C459A9"/>
    <w:rsid w:val="00C502A5"/>
    <w:rsid w:val="00C521F7"/>
    <w:rsid w:val="00C52975"/>
    <w:rsid w:val="00C53008"/>
    <w:rsid w:val="00C53948"/>
    <w:rsid w:val="00C55151"/>
    <w:rsid w:val="00C560FA"/>
    <w:rsid w:val="00C57188"/>
    <w:rsid w:val="00C57F11"/>
    <w:rsid w:val="00C57FF9"/>
    <w:rsid w:val="00C609A6"/>
    <w:rsid w:val="00C64434"/>
    <w:rsid w:val="00C7063C"/>
    <w:rsid w:val="00C72379"/>
    <w:rsid w:val="00C728CC"/>
    <w:rsid w:val="00C72FA0"/>
    <w:rsid w:val="00C733E3"/>
    <w:rsid w:val="00C73C57"/>
    <w:rsid w:val="00C74D43"/>
    <w:rsid w:val="00C75CA7"/>
    <w:rsid w:val="00C775B1"/>
    <w:rsid w:val="00C81051"/>
    <w:rsid w:val="00C854EB"/>
    <w:rsid w:val="00C86482"/>
    <w:rsid w:val="00C87B58"/>
    <w:rsid w:val="00C87BD0"/>
    <w:rsid w:val="00C92552"/>
    <w:rsid w:val="00C93F1B"/>
    <w:rsid w:val="00C94A49"/>
    <w:rsid w:val="00C95F37"/>
    <w:rsid w:val="00C9607D"/>
    <w:rsid w:val="00C973B7"/>
    <w:rsid w:val="00C976D1"/>
    <w:rsid w:val="00CA1752"/>
    <w:rsid w:val="00CA48AC"/>
    <w:rsid w:val="00CA614C"/>
    <w:rsid w:val="00CA77E5"/>
    <w:rsid w:val="00CB5F34"/>
    <w:rsid w:val="00CB675A"/>
    <w:rsid w:val="00CB6BE8"/>
    <w:rsid w:val="00CC0E77"/>
    <w:rsid w:val="00CC2092"/>
    <w:rsid w:val="00CC49CA"/>
    <w:rsid w:val="00CC5BF9"/>
    <w:rsid w:val="00CC5E4E"/>
    <w:rsid w:val="00CD1423"/>
    <w:rsid w:val="00CD1877"/>
    <w:rsid w:val="00CD3162"/>
    <w:rsid w:val="00CD3A5D"/>
    <w:rsid w:val="00CD5FD4"/>
    <w:rsid w:val="00CE0DCE"/>
    <w:rsid w:val="00CE19ED"/>
    <w:rsid w:val="00CE1BC9"/>
    <w:rsid w:val="00CE33C1"/>
    <w:rsid w:val="00CE47BC"/>
    <w:rsid w:val="00CE7556"/>
    <w:rsid w:val="00CE76FF"/>
    <w:rsid w:val="00CF4012"/>
    <w:rsid w:val="00CF43C1"/>
    <w:rsid w:val="00D00B0F"/>
    <w:rsid w:val="00D017BE"/>
    <w:rsid w:val="00D01D0D"/>
    <w:rsid w:val="00D02BC6"/>
    <w:rsid w:val="00D0310D"/>
    <w:rsid w:val="00D0363E"/>
    <w:rsid w:val="00D05C7C"/>
    <w:rsid w:val="00D06666"/>
    <w:rsid w:val="00D06906"/>
    <w:rsid w:val="00D07742"/>
    <w:rsid w:val="00D1276A"/>
    <w:rsid w:val="00D12C2B"/>
    <w:rsid w:val="00D14350"/>
    <w:rsid w:val="00D14DB7"/>
    <w:rsid w:val="00D1572A"/>
    <w:rsid w:val="00D15ED5"/>
    <w:rsid w:val="00D169A0"/>
    <w:rsid w:val="00D2188B"/>
    <w:rsid w:val="00D22138"/>
    <w:rsid w:val="00D2286B"/>
    <w:rsid w:val="00D252BB"/>
    <w:rsid w:val="00D301F4"/>
    <w:rsid w:val="00D348F7"/>
    <w:rsid w:val="00D35FAC"/>
    <w:rsid w:val="00D40BC3"/>
    <w:rsid w:val="00D434EC"/>
    <w:rsid w:val="00D44E74"/>
    <w:rsid w:val="00D44E9D"/>
    <w:rsid w:val="00D46364"/>
    <w:rsid w:val="00D472A7"/>
    <w:rsid w:val="00D51826"/>
    <w:rsid w:val="00D61A23"/>
    <w:rsid w:val="00D62A31"/>
    <w:rsid w:val="00D64B17"/>
    <w:rsid w:val="00D67827"/>
    <w:rsid w:val="00D739CA"/>
    <w:rsid w:val="00D80D24"/>
    <w:rsid w:val="00D80F9D"/>
    <w:rsid w:val="00D81BAE"/>
    <w:rsid w:val="00D83E26"/>
    <w:rsid w:val="00D84B17"/>
    <w:rsid w:val="00D8507D"/>
    <w:rsid w:val="00D86735"/>
    <w:rsid w:val="00D90C9D"/>
    <w:rsid w:val="00D91910"/>
    <w:rsid w:val="00D919DC"/>
    <w:rsid w:val="00D91AA8"/>
    <w:rsid w:val="00D944A6"/>
    <w:rsid w:val="00D96FC3"/>
    <w:rsid w:val="00DA0CCB"/>
    <w:rsid w:val="00DA12C3"/>
    <w:rsid w:val="00DA13AC"/>
    <w:rsid w:val="00DA1B4D"/>
    <w:rsid w:val="00DA3D9E"/>
    <w:rsid w:val="00DA495D"/>
    <w:rsid w:val="00DA6529"/>
    <w:rsid w:val="00DA7BA0"/>
    <w:rsid w:val="00DB2781"/>
    <w:rsid w:val="00DB52C3"/>
    <w:rsid w:val="00DB5DA3"/>
    <w:rsid w:val="00DB7E5F"/>
    <w:rsid w:val="00DC0AF6"/>
    <w:rsid w:val="00DC10B0"/>
    <w:rsid w:val="00DC1594"/>
    <w:rsid w:val="00DC1942"/>
    <w:rsid w:val="00DC4BCD"/>
    <w:rsid w:val="00DD178F"/>
    <w:rsid w:val="00DD1FE4"/>
    <w:rsid w:val="00DD274B"/>
    <w:rsid w:val="00DD31F3"/>
    <w:rsid w:val="00DE4107"/>
    <w:rsid w:val="00DE5F4A"/>
    <w:rsid w:val="00DE68AE"/>
    <w:rsid w:val="00DF0ED5"/>
    <w:rsid w:val="00DF255A"/>
    <w:rsid w:val="00DF72D9"/>
    <w:rsid w:val="00DF7EC8"/>
    <w:rsid w:val="00E00B84"/>
    <w:rsid w:val="00E028ED"/>
    <w:rsid w:val="00E02DD1"/>
    <w:rsid w:val="00E043B7"/>
    <w:rsid w:val="00E073A0"/>
    <w:rsid w:val="00E104F6"/>
    <w:rsid w:val="00E10748"/>
    <w:rsid w:val="00E10E8B"/>
    <w:rsid w:val="00E12F57"/>
    <w:rsid w:val="00E14282"/>
    <w:rsid w:val="00E2071B"/>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2BC2"/>
    <w:rsid w:val="00E6586E"/>
    <w:rsid w:val="00E67F8F"/>
    <w:rsid w:val="00E705B4"/>
    <w:rsid w:val="00E759A5"/>
    <w:rsid w:val="00E8155D"/>
    <w:rsid w:val="00E83431"/>
    <w:rsid w:val="00E8367B"/>
    <w:rsid w:val="00E84D54"/>
    <w:rsid w:val="00E941B5"/>
    <w:rsid w:val="00E94844"/>
    <w:rsid w:val="00E955CB"/>
    <w:rsid w:val="00E95ACA"/>
    <w:rsid w:val="00EA0E04"/>
    <w:rsid w:val="00EA220D"/>
    <w:rsid w:val="00EA4B52"/>
    <w:rsid w:val="00EA5D2C"/>
    <w:rsid w:val="00EA5D8E"/>
    <w:rsid w:val="00EA755F"/>
    <w:rsid w:val="00EB09CD"/>
    <w:rsid w:val="00EB15A5"/>
    <w:rsid w:val="00EB212B"/>
    <w:rsid w:val="00EB3B88"/>
    <w:rsid w:val="00EB4D59"/>
    <w:rsid w:val="00EC5A0B"/>
    <w:rsid w:val="00EC5CA0"/>
    <w:rsid w:val="00EC7372"/>
    <w:rsid w:val="00ED0004"/>
    <w:rsid w:val="00ED2BBD"/>
    <w:rsid w:val="00ED30E8"/>
    <w:rsid w:val="00ED3B69"/>
    <w:rsid w:val="00ED7CBD"/>
    <w:rsid w:val="00EE3961"/>
    <w:rsid w:val="00EE43B2"/>
    <w:rsid w:val="00EE4CD8"/>
    <w:rsid w:val="00EE56B3"/>
    <w:rsid w:val="00EE5F2E"/>
    <w:rsid w:val="00EE7897"/>
    <w:rsid w:val="00EF260E"/>
    <w:rsid w:val="00EF4A64"/>
    <w:rsid w:val="00F01719"/>
    <w:rsid w:val="00F02171"/>
    <w:rsid w:val="00F033EF"/>
    <w:rsid w:val="00F0399F"/>
    <w:rsid w:val="00F03F10"/>
    <w:rsid w:val="00F04B1B"/>
    <w:rsid w:val="00F06E9C"/>
    <w:rsid w:val="00F11AB3"/>
    <w:rsid w:val="00F1430A"/>
    <w:rsid w:val="00F170C5"/>
    <w:rsid w:val="00F20633"/>
    <w:rsid w:val="00F22A63"/>
    <w:rsid w:val="00F26B97"/>
    <w:rsid w:val="00F27FE5"/>
    <w:rsid w:val="00F30A97"/>
    <w:rsid w:val="00F35243"/>
    <w:rsid w:val="00F4120F"/>
    <w:rsid w:val="00F43E6E"/>
    <w:rsid w:val="00F44423"/>
    <w:rsid w:val="00F44B29"/>
    <w:rsid w:val="00F465F1"/>
    <w:rsid w:val="00F47F9F"/>
    <w:rsid w:val="00F51236"/>
    <w:rsid w:val="00F5374C"/>
    <w:rsid w:val="00F541B8"/>
    <w:rsid w:val="00F56CC2"/>
    <w:rsid w:val="00F57AED"/>
    <w:rsid w:val="00F610DD"/>
    <w:rsid w:val="00F61393"/>
    <w:rsid w:val="00F62370"/>
    <w:rsid w:val="00F628D3"/>
    <w:rsid w:val="00F6497E"/>
    <w:rsid w:val="00F653DD"/>
    <w:rsid w:val="00F67645"/>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5832"/>
    <w:rsid w:val="00F9650A"/>
    <w:rsid w:val="00F967C7"/>
    <w:rsid w:val="00F97A58"/>
    <w:rsid w:val="00FA0437"/>
    <w:rsid w:val="00FA0CBF"/>
    <w:rsid w:val="00FA1EB3"/>
    <w:rsid w:val="00FA233F"/>
    <w:rsid w:val="00FA2E05"/>
    <w:rsid w:val="00FA7D57"/>
    <w:rsid w:val="00FB0008"/>
    <w:rsid w:val="00FB05BD"/>
    <w:rsid w:val="00FB071C"/>
    <w:rsid w:val="00FB3003"/>
    <w:rsid w:val="00FB39AA"/>
    <w:rsid w:val="00FB3EA0"/>
    <w:rsid w:val="00FB413A"/>
    <w:rsid w:val="00FB426C"/>
    <w:rsid w:val="00FB7911"/>
    <w:rsid w:val="00FC0562"/>
    <w:rsid w:val="00FC0B63"/>
    <w:rsid w:val="00FC17FD"/>
    <w:rsid w:val="00FC1B74"/>
    <w:rsid w:val="00FC2209"/>
    <w:rsid w:val="00FC4B44"/>
    <w:rsid w:val="00FC7531"/>
    <w:rsid w:val="00FC7A8A"/>
    <w:rsid w:val="00FC7EAA"/>
    <w:rsid w:val="00FD2E26"/>
    <w:rsid w:val="00FD4FA5"/>
    <w:rsid w:val="00FE14D4"/>
    <w:rsid w:val="00FE4E15"/>
    <w:rsid w:val="00FF456A"/>
    <w:rsid w:val="00FF6204"/>
    <w:rsid w:val="00FF634D"/>
    <w:rsid w:val="00FF681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444896"/>
  <w15:docId w15:val="{2AF6F175-0EF1-4BBF-8190-D79BF7BB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44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UPVT/art_92_ix.web" TargetMode="External"/><Relationship Id="rId13" Type="http://schemas.openxmlformats.org/officeDocument/2006/relationships/hyperlink" Target="https://www.ipomex.org.mx/ipo3/lgt/indice/UPVT/art_92_ix.web"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UPVT/art_92_ix.web"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lgt/indice/upvt/viaticos.web"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77591-EA1F-4245-9E0D-F9A256B1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12054</Words>
  <Characters>66303</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4</cp:revision>
  <cp:lastPrinted>2018-11-20T23:53:00Z</cp:lastPrinted>
  <dcterms:created xsi:type="dcterms:W3CDTF">2019-04-17T01:27:00Z</dcterms:created>
  <dcterms:modified xsi:type="dcterms:W3CDTF">2019-06-03T18:18:00Z</dcterms:modified>
</cp:coreProperties>
</file>