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365" w:rsidRPr="00226C6A" w:rsidRDefault="00476365" w:rsidP="00476365">
      <w:pPr>
        <w:shd w:val="clear" w:color="auto" w:fill="FFFFFF"/>
        <w:spacing w:after="0" w:line="360" w:lineRule="auto"/>
        <w:jc w:val="both"/>
        <w:rPr>
          <w:rFonts w:ascii="Palatino Linotype" w:eastAsia="Times New Roman" w:hAnsi="Palatino Linotype" w:cs="Arial"/>
          <w:color w:val="000000"/>
          <w:sz w:val="24"/>
          <w:szCs w:val="24"/>
          <w:lang w:eastAsia="es-MX"/>
        </w:rPr>
      </w:pPr>
      <w:r w:rsidRPr="00226C6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a </w:t>
      </w:r>
      <w:r>
        <w:rPr>
          <w:rFonts w:ascii="Palatino Linotype" w:eastAsia="Times New Roman" w:hAnsi="Palatino Linotype" w:cs="Arial"/>
          <w:color w:val="000000"/>
          <w:sz w:val="24"/>
          <w:szCs w:val="24"/>
          <w:lang w:eastAsia="es-MX"/>
        </w:rPr>
        <w:t>diez de julio de dos mil diecinueve</w:t>
      </w:r>
      <w:r w:rsidRPr="00226C6A">
        <w:rPr>
          <w:rFonts w:ascii="Palatino Linotype" w:eastAsia="Times New Roman" w:hAnsi="Palatino Linotype" w:cs="Arial"/>
          <w:color w:val="000000"/>
          <w:sz w:val="24"/>
          <w:szCs w:val="24"/>
          <w:lang w:eastAsia="es-MX"/>
        </w:rPr>
        <w:t>.</w:t>
      </w:r>
    </w:p>
    <w:p w:rsidR="00476365" w:rsidRPr="00226C6A" w:rsidRDefault="00476365" w:rsidP="00476365">
      <w:pPr>
        <w:shd w:val="clear" w:color="auto" w:fill="FFFFFF"/>
        <w:spacing w:after="0" w:line="360" w:lineRule="auto"/>
        <w:jc w:val="both"/>
        <w:rPr>
          <w:rFonts w:ascii="Palatino Linotype" w:eastAsia="Times New Roman" w:hAnsi="Palatino Linotype" w:cs="Arial"/>
          <w:color w:val="000000"/>
          <w:sz w:val="24"/>
          <w:szCs w:val="24"/>
          <w:lang w:eastAsia="es-MX"/>
        </w:rPr>
      </w:pPr>
    </w:p>
    <w:p w:rsidR="00476365" w:rsidRPr="00226C6A" w:rsidRDefault="00476365" w:rsidP="00476365">
      <w:pPr>
        <w:spacing w:after="0" w:line="360" w:lineRule="auto"/>
        <w:jc w:val="both"/>
        <w:rPr>
          <w:rFonts w:ascii="Palatino Linotype" w:hAnsi="Palatino Linotype" w:cs="Arial"/>
          <w:sz w:val="24"/>
          <w:szCs w:val="24"/>
        </w:rPr>
      </w:pPr>
      <w:r w:rsidRPr="00DC5129">
        <w:rPr>
          <w:rFonts w:ascii="Palatino Linotype" w:hAnsi="Palatino Linotype" w:cs="Arial"/>
          <w:b/>
          <w:sz w:val="24"/>
        </w:rPr>
        <w:t>VISTO</w:t>
      </w:r>
      <w:r w:rsidRPr="00DC5129">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04075</w:t>
      </w:r>
      <w:r w:rsidRPr="00DC5129">
        <w:rPr>
          <w:rFonts w:ascii="Palatino Linotype" w:hAnsi="Palatino Linotype" w:cs="Arial"/>
          <w:b/>
          <w:bCs/>
          <w:sz w:val="24"/>
          <w:lang w:eastAsia="es-MX"/>
        </w:rPr>
        <w:t>/INFOEM/IP/RR/201</w:t>
      </w:r>
      <w:r>
        <w:rPr>
          <w:rFonts w:ascii="Palatino Linotype" w:hAnsi="Palatino Linotype" w:cs="Arial"/>
          <w:b/>
          <w:bCs/>
          <w:sz w:val="24"/>
          <w:lang w:eastAsia="es-MX"/>
        </w:rPr>
        <w:t>9</w:t>
      </w:r>
      <w:r>
        <w:rPr>
          <w:rFonts w:ascii="Palatino Linotype" w:hAnsi="Palatino Linotype" w:cs="Arial"/>
          <w:sz w:val="24"/>
        </w:rPr>
        <w:t>, interpuesto por la</w:t>
      </w:r>
      <w:r w:rsidRPr="00DC5129">
        <w:rPr>
          <w:rFonts w:ascii="Palatino Linotype" w:hAnsi="Palatino Linotype" w:cs="Arial"/>
          <w:b/>
          <w:sz w:val="24"/>
        </w:rPr>
        <w:t xml:space="preserve"> C. </w:t>
      </w:r>
      <w:r>
        <w:rPr>
          <w:rFonts w:ascii="Palatino Linotype" w:hAnsi="Palatino Linotype" w:cs="Arial"/>
          <w:b/>
          <w:sz w:val="24"/>
        </w:rPr>
        <w:t>XXXXXXXXXXXXXXXXXXXX</w:t>
      </w:r>
      <w:r>
        <w:rPr>
          <w:rFonts w:ascii="Palatino Linotype" w:hAnsi="Palatino Linotype" w:cs="Arial"/>
          <w:b/>
          <w:sz w:val="24"/>
        </w:rPr>
        <w:t xml:space="preserve">, </w:t>
      </w:r>
      <w:r w:rsidRPr="00DC5129">
        <w:rPr>
          <w:rFonts w:ascii="Palatino Linotype" w:hAnsi="Palatino Linotype" w:cs="Arial"/>
          <w:sz w:val="24"/>
        </w:rPr>
        <w:t xml:space="preserve">en lo sucesivo </w:t>
      </w:r>
      <w:r>
        <w:rPr>
          <w:rFonts w:ascii="Palatino Linotype" w:hAnsi="Palatino Linotype" w:cs="Arial"/>
          <w:sz w:val="24"/>
        </w:rPr>
        <w:t>la</w:t>
      </w:r>
      <w:r>
        <w:rPr>
          <w:rFonts w:ascii="Palatino Linotype" w:hAnsi="Palatino Linotype" w:cs="Arial"/>
          <w:b/>
          <w:sz w:val="24"/>
        </w:rPr>
        <w:t xml:space="preserve"> r</w:t>
      </w:r>
      <w:r w:rsidRPr="00DC5129">
        <w:rPr>
          <w:rFonts w:ascii="Palatino Linotype" w:hAnsi="Palatino Linotype" w:cs="Arial"/>
          <w:b/>
          <w:sz w:val="24"/>
        </w:rPr>
        <w:t>ecurrente</w:t>
      </w:r>
      <w:r w:rsidRPr="00DC5129">
        <w:rPr>
          <w:rFonts w:ascii="Palatino Linotype" w:hAnsi="Palatino Linotype" w:cs="Arial"/>
          <w:sz w:val="24"/>
        </w:rPr>
        <w:t>, en contra de la</w:t>
      </w:r>
      <w:r>
        <w:rPr>
          <w:rFonts w:ascii="Palatino Linotype" w:hAnsi="Palatino Linotype" w:cs="Arial"/>
          <w:sz w:val="24"/>
        </w:rPr>
        <w:t xml:space="preserve"> falta de</w:t>
      </w:r>
      <w:r w:rsidRPr="00DC5129">
        <w:rPr>
          <w:rFonts w:ascii="Palatino Linotype" w:hAnsi="Palatino Linotype" w:cs="Arial"/>
          <w:sz w:val="24"/>
        </w:rPr>
        <w:t xml:space="preserve"> respuesta </w:t>
      </w:r>
      <w:r w:rsidRPr="00DC5129">
        <w:rPr>
          <w:rFonts w:ascii="Palatino Linotype" w:hAnsi="Palatino Linotype" w:cs="Arial"/>
          <w:sz w:val="24"/>
          <w:szCs w:val="24"/>
        </w:rPr>
        <w:t xml:space="preserve">del </w:t>
      </w:r>
      <w:r w:rsidRPr="00AA66D1">
        <w:rPr>
          <w:rFonts w:ascii="Palatino Linotype" w:hAnsi="Palatino Linotype" w:cs="Arial"/>
          <w:b/>
          <w:sz w:val="24"/>
          <w:szCs w:val="24"/>
        </w:rPr>
        <w:t>Ayuntamiento de Ecatepec de Morelos</w:t>
      </w:r>
      <w:r>
        <w:rPr>
          <w:rFonts w:ascii="Palatino Linotype" w:hAnsi="Palatino Linotype" w:cs="Arial"/>
          <w:b/>
          <w:sz w:val="24"/>
          <w:szCs w:val="24"/>
        </w:rPr>
        <w:t>,</w:t>
      </w:r>
      <w:r w:rsidRPr="00DC5129">
        <w:rPr>
          <w:rFonts w:ascii="Palatino Linotype" w:hAnsi="Palatino Linotype" w:cs="Arial"/>
          <w:sz w:val="24"/>
        </w:rPr>
        <w:t xml:space="preserve"> en lo subsecuente</w:t>
      </w:r>
      <w:r w:rsidRPr="00DC5129">
        <w:rPr>
          <w:rFonts w:ascii="Palatino Linotype" w:hAnsi="Palatino Linotype" w:cs="Arial"/>
          <w:b/>
          <w:sz w:val="24"/>
        </w:rPr>
        <w:t xml:space="preserve"> el sujeto obligado, </w:t>
      </w:r>
      <w:r w:rsidRPr="00DC5129">
        <w:rPr>
          <w:rFonts w:ascii="Palatino Linotype" w:hAnsi="Palatino Linotype" w:cs="Arial"/>
          <w:sz w:val="24"/>
        </w:rPr>
        <w:t>se procede a dictar la presente resolución:</w:t>
      </w:r>
    </w:p>
    <w:p w:rsidR="00476365" w:rsidRPr="00226C6A" w:rsidRDefault="00476365" w:rsidP="00476365">
      <w:pPr>
        <w:spacing w:after="0" w:line="360" w:lineRule="auto"/>
        <w:jc w:val="both"/>
        <w:rPr>
          <w:rFonts w:ascii="Palatino Linotype" w:hAnsi="Palatino Linotype" w:cs="Arial"/>
          <w:sz w:val="24"/>
          <w:szCs w:val="24"/>
        </w:rPr>
      </w:pPr>
    </w:p>
    <w:p w:rsidR="00476365" w:rsidRPr="0053096A" w:rsidRDefault="00476365" w:rsidP="00476365">
      <w:pPr>
        <w:spacing w:after="0" w:line="360" w:lineRule="auto"/>
        <w:jc w:val="center"/>
        <w:rPr>
          <w:rFonts w:ascii="Palatino Linotype" w:hAnsi="Palatino Linotype"/>
          <w:b/>
          <w:sz w:val="28"/>
          <w:szCs w:val="28"/>
        </w:rPr>
      </w:pPr>
      <w:r w:rsidRPr="0053096A">
        <w:rPr>
          <w:rFonts w:ascii="Palatino Linotype" w:hAnsi="Palatino Linotype"/>
          <w:b/>
          <w:sz w:val="28"/>
          <w:szCs w:val="28"/>
        </w:rPr>
        <w:t>R E S U L T A N D O S</w:t>
      </w:r>
    </w:p>
    <w:p w:rsidR="00476365" w:rsidRPr="00226C6A" w:rsidRDefault="00476365" w:rsidP="00476365">
      <w:pPr>
        <w:spacing w:after="0" w:line="360" w:lineRule="auto"/>
        <w:jc w:val="center"/>
        <w:rPr>
          <w:rFonts w:ascii="Palatino Linotype" w:hAnsi="Palatino Linotype" w:cs="Arial"/>
          <w:b/>
          <w:sz w:val="24"/>
          <w:szCs w:val="24"/>
        </w:rPr>
      </w:pPr>
    </w:p>
    <w:p w:rsidR="00476365" w:rsidRPr="00226C6A" w:rsidRDefault="00476365" w:rsidP="00476365">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PRIMERO</w:t>
      </w:r>
      <w:r w:rsidRPr="00226C6A">
        <w:rPr>
          <w:rFonts w:ascii="Palatino Linotype" w:hAnsi="Palatino Linotype" w:cs="Arial"/>
          <w:b/>
          <w:sz w:val="24"/>
          <w:szCs w:val="24"/>
        </w:rPr>
        <w:t>.</w:t>
      </w:r>
      <w:r w:rsidRPr="00226C6A">
        <w:rPr>
          <w:rFonts w:ascii="Palatino Linotype" w:hAnsi="Palatino Linotype" w:cs="Arial"/>
          <w:sz w:val="24"/>
          <w:szCs w:val="24"/>
        </w:rPr>
        <w:t xml:space="preserve"> </w:t>
      </w:r>
      <w:r w:rsidRPr="00226C6A">
        <w:rPr>
          <w:rFonts w:ascii="Palatino Linotype" w:hAnsi="Palatino Linotype"/>
          <w:b/>
          <w:sz w:val="24"/>
          <w:szCs w:val="24"/>
        </w:rPr>
        <w:t>De la Solicitud de Información.</w:t>
      </w:r>
    </w:p>
    <w:p w:rsidR="00476365" w:rsidRPr="00226C6A" w:rsidRDefault="00476365" w:rsidP="00476365">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Con fecha </w:t>
      </w:r>
      <w:r>
        <w:rPr>
          <w:rFonts w:ascii="Palatino Linotype" w:hAnsi="Palatino Linotype" w:cs="Arial"/>
          <w:sz w:val="24"/>
          <w:szCs w:val="24"/>
        </w:rPr>
        <w:t>veintiséis de marzo de dos mil diecinueve, la</w:t>
      </w:r>
      <w:r w:rsidRPr="00226C6A">
        <w:rPr>
          <w:rFonts w:ascii="Palatino Linotype" w:hAnsi="Palatino Linotype" w:cs="Arial"/>
          <w:sz w:val="24"/>
          <w:szCs w:val="24"/>
        </w:rPr>
        <w:t xml:space="preserve"> </w:t>
      </w:r>
      <w:r w:rsidRPr="00226C6A">
        <w:rPr>
          <w:rFonts w:ascii="Palatino Linotype" w:hAnsi="Palatino Linotype" w:cs="Arial"/>
          <w:b/>
          <w:sz w:val="24"/>
          <w:szCs w:val="24"/>
        </w:rPr>
        <w:t>recurrente</w:t>
      </w:r>
      <w:r w:rsidRPr="00226C6A">
        <w:rPr>
          <w:rFonts w:ascii="Palatino Linotype" w:hAnsi="Palatino Linotype" w:cs="Arial"/>
          <w:sz w:val="24"/>
          <w:szCs w:val="24"/>
        </w:rPr>
        <w:t xml:space="preserve"> presentó a través del Sistema de Acceso a la Información Mexiquense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ante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solicitud de acceso a la información pública registrada bajo el número de expediente</w:t>
      </w:r>
      <w:r w:rsidRPr="00226C6A">
        <w:rPr>
          <w:rFonts w:ascii="Palatino Linotype" w:hAnsi="Palatino Linotype" w:cs="Arial"/>
          <w:b/>
          <w:sz w:val="24"/>
          <w:szCs w:val="24"/>
        </w:rPr>
        <w:t xml:space="preserve"> </w:t>
      </w:r>
      <w:r w:rsidRPr="00AA66D1">
        <w:rPr>
          <w:rFonts w:ascii="Palatino Linotype" w:hAnsi="Palatino Linotype" w:cs="Arial"/>
          <w:b/>
          <w:sz w:val="24"/>
          <w:szCs w:val="24"/>
        </w:rPr>
        <w:t>00169/ECATEPEC/IP/2019</w:t>
      </w:r>
      <w:r w:rsidRPr="00226C6A">
        <w:rPr>
          <w:rFonts w:ascii="Palatino Linotype" w:hAnsi="Palatino Linotype" w:cs="Arial"/>
          <w:sz w:val="24"/>
          <w:szCs w:val="24"/>
          <w:lang w:eastAsia="es-MX"/>
        </w:rPr>
        <w:t>,</w:t>
      </w:r>
      <w:r w:rsidRPr="00226C6A">
        <w:rPr>
          <w:rFonts w:ascii="Palatino Linotype" w:hAnsi="Palatino Linotype" w:cs="Arial"/>
          <w:b/>
          <w:sz w:val="24"/>
          <w:szCs w:val="24"/>
          <w:lang w:eastAsia="es-MX"/>
        </w:rPr>
        <w:t xml:space="preserve"> </w:t>
      </w:r>
      <w:r w:rsidRPr="00226C6A">
        <w:rPr>
          <w:rFonts w:ascii="Palatino Linotype" w:hAnsi="Palatino Linotype" w:cs="Arial"/>
          <w:sz w:val="24"/>
          <w:szCs w:val="24"/>
        </w:rPr>
        <w:t>mediante la cual solicitó información en el tenor siguiente:</w:t>
      </w:r>
    </w:p>
    <w:p w:rsidR="00476365" w:rsidRPr="00226C6A" w:rsidRDefault="00476365" w:rsidP="00476365">
      <w:pPr>
        <w:spacing w:after="0" w:line="360" w:lineRule="auto"/>
        <w:jc w:val="both"/>
        <w:rPr>
          <w:rFonts w:ascii="Palatino Linotype" w:hAnsi="Palatino Linotype" w:cs="Arial"/>
          <w:sz w:val="24"/>
          <w:szCs w:val="24"/>
        </w:rPr>
      </w:pPr>
    </w:p>
    <w:p w:rsidR="00476365" w:rsidRPr="00226C6A" w:rsidRDefault="00476365" w:rsidP="00476365">
      <w:pPr>
        <w:spacing w:after="0" w:line="240" w:lineRule="auto"/>
        <w:ind w:left="567" w:right="567"/>
        <w:jc w:val="both"/>
        <w:rPr>
          <w:rFonts w:ascii="Palatino Linotype" w:eastAsia="Times New Roman" w:hAnsi="Palatino Linotype" w:cs="Times New Roman"/>
          <w:i/>
          <w:szCs w:val="24"/>
          <w:lang w:val="es-ES_tradnl" w:eastAsia="es-ES"/>
        </w:rPr>
      </w:pPr>
      <w:r w:rsidRPr="007702E5">
        <w:rPr>
          <w:rFonts w:ascii="Palatino Linotype" w:eastAsia="Times New Roman" w:hAnsi="Palatino Linotype" w:cs="Times New Roman"/>
          <w:i/>
          <w:szCs w:val="24"/>
          <w:lang w:val="es-ES_tradnl" w:eastAsia="es-ES"/>
        </w:rPr>
        <w:t>“</w:t>
      </w:r>
      <w:r w:rsidRPr="00AA66D1">
        <w:rPr>
          <w:rFonts w:ascii="Palatino Linotype" w:eastAsia="Times New Roman" w:hAnsi="Palatino Linotype" w:cs="Times New Roman"/>
          <w:i/>
          <w:szCs w:val="24"/>
          <w:lang w:val="es-ES_tradnl" w:eastAsia="es-ES"/>
        </w:rPr>
        <w:t xml:space="preserve">SOLICITO INFORMACIÓN DE GASTOS DEL MUNICIPIO DE ECATEPEC CON RFC MEM850101TV2 Y LA COMPAÑÍA CONCRETOS ASFALTICOS PIRAMIDE, S.A. DE C.V. CON RFC </w:t>
      </w:r>
      <w:r>
        <w:rPr>
          <w:rFonts w:ascii="Palatino Linotype" w:eastAsia="Times New Roman" w:hAnsi="Palatino Linotype" w:cs="Times New Roman"/>
          <w:i/>
          <w:szCs w:val="24"/>
          <w:lang w:val="es-ES_tradnl" w:eastAsia="es-ES"/>
        </w:rPr>
        <w:t>XXXXXXXXXXX</w:t>
      </w:r>
      <w:r w:rsidRPr="00AA66D1">
        <w:rPr>
          <w:rFonts w:ascii="Palatino Linotype" w:eastAsia="Times New Roman" w:hAnsi="Palatino Linotype" w:cs="Times New Roman"/>
          <w:i/>
          <w:szCs w:val="24"/>
          <w:lang w:val="es-ES_tradnl" w:eastAsia="es-ES"/>
        </w:rPr>
        <w:t>. RELACIÓN DE FACTURAS RECIBIDAS PENDIENTES DE PAGO AL 31 DE DICIEMBRE DEL 2018 Y RELACIÓN DE PAGOS POSTERIORES.</w:t>
      </w:r>
      <w:r>
        <w:rPr>
          <w:rFonts w:ascii="Palatino Linotype" w:eastAsia="Times New Roman" w:hAnsi="Palatino Linotype" w:cs="Times New Roman"/>
          <w:i/>
          <w:szCs w:val="24"/>
          <w:lang w:val="es-ES_tradnl" w:eastAsia="es-ES"/>
        </w:rPr>
        <w:t>” (</w:t>
      </w:r>
      <w:r w:rsidRPr="007702E5">
        <w:rPr>
          <w:rFonts w:ascii="Palatino Linotype" w:eastAsia="Times New Roman" w:hAnsi="Palatino Linotype" w:cs="Times New Roman"/>
          <w:i/>
          <w:szCs w:val="24"/>
          <w:lang w:val="es-ES_tradnl" w:eastAsia="es-ES"/>
        </w:rPr>
        <w:t>Sic</w:t>
      </w:r>
      <w:r>
        <w:rPr>
          <w:rFonts w:ascii="Palatino Linotype" w:eastAsia="Times New Roman" w:hAnsi="Palatino Linotype" w:cs="Times New Roman"/>
          <w:i/>
          <w:szCs w:val="24"/>
          <w:lang w:val="es-ES_tradnl" w:eastAsia="es-ES"/>
        </w:rPr>
        <w:t>)</w:t>
      </w:r>
    </w:p>
    <w:p w:rsidR="00476365" w:rsidRPr="00226C6A" w:rsidRDefault="00476365" w:rsidP="00476365">
      <w:pPr>
        <w:spacing w:after="0" w:line="360" w:lineRule="auto"/>
        <w:ind w:left="851" w:right="851"/>
        <w:jc w:val="both"/>
        <w:rPr>
          <w:rFonts w:ascii="Palatino Linotype" w:eastAsia="Times New Roman" w:hAnsi="Palatino Linotype" w:cs="Times New Roman"/>
          <w:i/>
          <w:sz w:val="24"/>
          <w:szCs w:val="24"/>
          <w:lang w:val="es-ES_tradnl" w:eastAsia="es-ES"/>
        </w:rPr>
      </w:pPr>
    </w:p>
    <w:p w:rsidR="00476365" w:rsidRPr="00226C6A" w:rsidRDefault="00476365" w:rsidP="00476365">
      <w:pPr>
        <w:spacing w:after="0" w:line="360" w:lineRule="auto"/>
        <w:ind w:right="850"/>
        <w:jc w:val="both"/>
        <w:rPr>
          <w:rFonts w:ascii="Palatino Linotype" w:eastAsia="Times New Roman" w:hAnsi="Palatino Linotype" w:cs="Times New Roman"/>
          <w:sz w:val="24"/>
          <w:szCs w:val="24"/>
          <w:lang w:val="es-ES_tradnl" w:eastAsia="es-ES"/>
        </w:rPr>
      </w:pPr>
      <w:r w:rsidRPr="00226C6A">
        <w:rPr>
          <w:rFonts w:ascii="Palatino Linotype" w:eastAsia="Times New Roman" w:hAnsi="Palatino Linotype" w:cs="Times New Roman"/>
          <w:sz w:val="24"/>
          <w:szCs w:val="24"/>
          <w:lang w:val="es-ES_tradnl" w:eastAsia="es-ES"/>
        </w:rPr>
        <w:lastRenderedPageBreak/>
        <w:t xml:space="preserve">Modalidad de entrega: a través del </w:t>
      </w:r>
      <w:r w:rsidRPr="00226C6A">
        <w:rPr>
          <w:rFonts w:ascii="Palatino Linotype" w:eastAsia="Times New Roman" w:hAnsi="Palatino Linotype" w:cs="Times New Roman"/>
          <w:b/>
          <w:sz w:val="24"/>
          <w:szCs w:val="24"/>
          <w:lang w:val="es-ES_tradnl" w:eastAsia="es-ES"/>
        </w:rPr>
        <w:t>SAIMEX</w:t>
      </w:r>
      <w:r w:rsidRPr="00226C6A">
        <w:rPr>
          <w:rFonts w:ascii="Palatino Linotype" w:eastAsia="Times New Roman" w:hAnsi="Palatino Linotype" w:cs="Times New Roman"/>
          <w:sz w:val="24"/>
          <w:szCs w:val="24"/>
          <w:lang w:val="es-ES_tradnl" w:eastAsia="es-ES"/>
        </w:rPr>
        <w:t>.</w:t>
      </w:r>
    </w:p>
    <w:p w:rsidR="00476365" w:rsidRDefault="00476365" w:rsidP="00476365">
      <w:pPr>
        <w:spacing w:after="0" w:line="360" w:lineRule="auto"/>
        <w:ind w:right="850"/>
        <w:jc w:val="both"/>
        <w:rPr>
          <w:rFonts w:ascii="Palatino Linotype" w:eastAsia="Times New Roman" w:hAnsi="Palatino Linotype" w:cs="Times New Roman"/>
          <w:sz w:val="24"/>
          <w:szCs w:val="24"/>
          <w:lang w:val="es-ES_tradnl" w:eastAsia="es-ES"/>
        </w:rPr>
      </w:pPr>
    </w:p>
    <w:p w:rsidR="00476365" w:rsidRDefault="00476365" w:rsidP="00476365">
      <w:pPr>
        <w:spacing w:after="0" w:line="360" w:lineRule="auto"/>
        <w:ind w:right="850"/>
        <w:jc w:val="both"/>
        <w:rPr>
          <w:rFonts w:ascii="Palatino Linotype" w:eastAsia="Times New Roman" w:hAnsi="Palatino Linotype" w:cs="Times New Roman"/>
          <w:sz w:val="24"/>
          <w:szCs w:val="24"/>
          <w:lang w:val="es-ES_tradnl" w:eastAsia="es-ES"/>
        </w:rPr>
      </w:pPr>
    </w:p>
    <w:p w:rsidR="00476365" w:rsidRDefault="00476365" w:rsidP="00476365">
      <w:pPr>
        <w:spacing w:after="0" w:line="360" w:lineRule="auto"/>
        <w:jc w:val="both"/>
        <w:rPr>
          <w:rFonts w:ascii="Palatino Linotype" w:hAnsi="Palatino Linotype" w:cs="Arial"/>
          <w:sz w:val="24"/>
          <w:szCs w:val="24"/>
        </w:rPr>
      </w:pPr>
      <w:r w:rsidRPr="00021A48">
        <w:rPr>
          <w:rFonts w:ascii="Palatino Linotype" w:hAnsi="Palatino Linotype" w:cs="Arial"/>
          <w:b/>
          <w:sz w:val="28"/>
          <w:szCs w:val="24"/>
        </w:rPr>
        <w:t>SEGUNDO</w:t>
      </w:r>
      <w:r w:rsidRPr="00226C6A">
        <w:rPr>
          <w:rFonts w:ascii="Palatino Linotype" w:hAnsi="Palatino Linotype" w:cs="Arial"/>
          <w:b/>
          <w:sz w:val="24"/>
          <w:szCs w:val="24"/>
        </w:rPr>
        <w:t xml:space="preserve">. De la </w:t>
      </w:r>
      <w:r>
        <w:rPr>
          <w:rFonts w:ascii="Palatino Linotype" w:hAnsi="Palatino Linotype" w:cs="Arial"/>
          <w:b/>
          <w:sz w:val="24"/>
          <w:szCs w:val="24"/>
        </w:rPr>
        <w:t>prórroga para emitir respuesta</w:t>
      </w:r>
    </w:p>
    <w:p w:rsidR="00476365" w:rsidRDefault="00476365" w:rsidP="0047636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fecha quince de abril de dos mil diecinueve el </w:t>
      </w:r>
      <w:r>
        <w:rPr>
          <w:rFonts w:ascii="Palatino Linotype" w:hAnsi="Palatino Linotype" w:cs="Arial"/>
          <w:b/>
          <w:sz w:val="24"/>
          <w:szCs w:val="24"/>
        </w:rPr>
        <w:t>sujeto obligado</w:t>
      </w:r>
      <w:r>
        <w:rPr>
          <w:rFonts w:ascii="Palatino Linotype" w:hAnsi="Palatino Linotype" w:cs="Arial"/>
          <w:sz w:val="24"/>
          <w:szCs w:val="24"/>
        </w:rPr>
        <w:t xml:space="preserve"> informa al </w:t>
      </w:r>
      <w:r>
        <w:rPr>
          <w:rFonts w:ascii="Palatino Linotype" w:hAnsi="Palatino Linotype" w:cs="Arial"/>
          <w:b/>
          <w:sz w:val="24"/>
          <w:szCs w:val="24"/>
        </w:rPr>
        <w:t xml:space="preserve">solicitante </w:t>
      </w:r>
      <w:r>
        <w:rPr>
          <w:rFonts w:ascii="Palatino Linotype" w:hAnsi="Palatino Linotype" w:cs="Arial"/>
          <w:sz w:val="24"/>
          <w:szCs w:val="24"/>
        </w:rPr>
        <w:t>que con fundamento en el artículo 163 de la Ley de Transparencia local, el plazo para atender su solicitud de información fue prorrogado por 7 días hábiles, atendiendo que se encuentra buscando la información.</w:t>
      </w:r>
    </w:p>
    <w:p w:rsidR="00476365" w:rsidRDefault="00476365" w:rsidP="00476365">
      <w:pPr>
        <w:spacing w:after="0" w:line="360" w:lineRule="auto"/>
        <w:jc w:val="both"/>
        <w:rPr>
          <w:rFonts w:ascii="Palatino Linotype" w:hAnsi="Palatino Linotype" w:cs="Arial"/>
          <w:sz w:val="24"/>
          <w:szCs w:val="24"/>
        </w:rPr>
      </w:pPr>
    </w:p>
    <w:p w:rsidR="00476365" w:rsidRDefault="00476365" w:rsidP="00476365">
      <w:pPr>
        <w:spacing w:after="0" w:line="360" w:lineRule="auto"/>
        <w:jc w:val="both"/>
        <w:rPr>
          <w:rFonts w:ascii="Palatino Linotype" w:hAnsi="Palatino Linotype" w:cs="Arial"/>
          <w:sz w:val="24"/>
          <w:szCs w:val="24"/>
        </w:rPr>
      </w:pPr>
    </w:p>
    <w:p w:rsidR="00476365" w:rsidRPr="00226C6A" w:rsidRDefault="00476365" w:rsidP="00476365">
      <w:pPr>
        <w:spacing w:after="0" w:line="360" w:lineRule="auto"/>
        <w:jc w:val="both"/>
        <w:rPr>
          <w:rFonts w:ascii="Palatino Linotype" w:hAnsi="Palatino Linotype" w:cs="Arial"/>
          <w:b/>
          <w:sz w:val="24"/>
          <w:szCs w:val="24"/>
        </w:rPr>
      </w:pPr>
      <w:r w:rsidRPr="00A0132F">
        <w:rPr>
          <w:rFonts w:ascii="Palatino Linotype" w:hAnsi="Palatino Linotype" w:cs="Arial"/>
          <w:b/>
          <w:sz w:val="28"/>
          <w:szCs w:val="24"/>
        </w:rPr>
        <w:t>TERCERO</w:t>
      </w:r>
      <w:r>
        <w:rPr>
          <w:rFonts w:ascii="Palatino Linotype" w:hAnsi="Palatino Linotype" w:cs="Arial"/>
          <w:b/>
          <w:sz w:val="24"/>
          <w:szCs w:val="24"/>
        </w:rPr>
        <w:t xml:space="preserve">. De la falta de </w:t>
      </w:r>
      <w:r w:rsidRPr="00226C6A">
        <w:rPr>
          <w:rFonts w:ascii="Palatino Linotype" w:hAnsi="Palatino Linotype" w:cs="Arial"/>
          <w:b/>
          <w:sz w:val="24"/>
          <w:szCs w:val="24"/>
        </w:rPr>
        <w:t>respuesta del sujeto obligado.</w:t>
      </w:r>
    </w:p>
    <w:p w:rsidR="00476365" w:rsidRDefault="00476365" w:rsidP="00476365">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Una vez transcurrido el plazo para dar cumplimiento a la solicitud de información de referencia, con base en las constancias contenidas en el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se aprecia que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no dio contestación</w:t>
      </w:r>
      <w:r>
        <w:rPr>
          <w:rFonts w:ascii="Palatino Linotype" w:hAnsi="Palatino Linotype" w:cs="Arial"/>
          <w:sz w:val="24"/>
          <w:szCs w:val="24"/>
        </w:rPr>
        <w:t xml:space="preserve">, </w:t>
      </w:r>
      <w:r w:rsidRPr="003B3182">
        <w:rPr>
          <w:rFonts w:ascii="Palatino Linotype" w:hAnsi="Palatino Linotype" w:cs="Arial"/>
          <w:sz w:val="24"/>
          <w:szCs w:val="24"/>
        </w:rPr>
        <w:t>como se muestra a continuación:</w:t>
      </w:r>
    </w:p>
    <w:p w:rsidR="00476365" w:rsidRDefault="00476365" w:rsidP="00476365">
      <w:pPr>
        <w:spacing w:after="0" w:line="360" w:lineRule="auto"/>
        <w:jc w:val="center"/>
        <w:rPr>
          <w:rFonts w:ascii="Palatino Linotype" w:eastAsia="Calibri" w:hAnsi="Palatino Linotype" w:cs="Arial"/>
          <w:sz w:val="24"/>
          <w:szCs w:val="24"/>
          <w:lang w:val="es-ES" w:eastAsia="es-ES"/>
        </w:rPr>
      </w:pPr>
      <w:r>
        <w:rPr>
          <w:rFonts w:ascii="Palatino Linotype" w:eastAsia="Calibri" w:hAnsi="Palatino Linotype" w:cs="Arial"/>
          <w:noProof/>
          <w:sz w:val="24"/>
          <w:szCs w:val="24"/>
          <w:lang w:eastAsia="es-MX"/>
        </w:rPr>
        <w:drawing>
          <wp:inline distT="0" distB="0" distL="0" distR="0">
            <wp:extent cx="5760720" cy="29686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2968625"/>
                    </a:xfrm>
                    <a:prstGeom prst="rect">
                      <a:avLst/>
                    </a:prstGeom>
                  </pic:spPr>
                </pic:pic>
              </a:graphicData>
            </a:graphic>
          </wp:inline>
        </w:drawing>
      </w:r>
    </w:p>
    <w:p w:rsidR="00476365" w:rsidRPr="00226C6A" w:rsidRDefault="00476365" w:rsidP="00476365">
      <w:pPr>
        <w:spacing w:after="0" w:line="360" w:lineRule="auto"/>
        <w:jc w:val="both"/>
        <w:rPr>
          <w:rFonts w:ascii="Palatino Linotype" w:hAnsi="Palatino Linotype"/>
          <w:b/>
          <w:sz w:val="24"/>
          <w:szCs w:val="24"/>
        </w:rPr>
      </w:pPr>
      <w:r>
        <w:rPr>
          <w:rFonts w:ascii="Palatino Linotype" w:hAnsi="Palatino Linotype" w:cs="Arial"/>
          <w:b/>
          <w:sz w:val="28"/>
          <w:szCs w:val="24"/>
        </w:rPr>
        <w:lastRenderedPageBreak/>
        <w:t>CUARTO</w:t>
      </w:r>
      <w:r w:rsidRPr="00226C6A">
        <w:rPr>
          <w:rFonts w:ascii="Palatino Linotype" w:hAnsi="Palatino Linotype" w:cs="Arial"/>
          <w:b/>
          <w:sz w:val="24"/>
          <w:szCs w:val="24"/>
        </w:rPr>
        <w:t xml:space="preserve">. </w:t>
      </w:r>
      <w:r w:rsidRPr="00226C6A">
        <w:rPr>
          <w:rFonts w:ascii="Palatino Linotype" w:hAnsi="Palatino Linotype"/>
          <w:b/>
          <w:sz w:val="24"/>
          <w:szCs w:val="24"/>
        </w:rPr>
        <w:t>Del recurso de revisión.</w:t>
      </w:r>
    </w:p>
    <w:p w:rsidR="00476365" w:rsidRDefault="00476365" w:rsidP="00476365">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Por lo anterior, en fecha </w:t>
      </w:r>
      <w:r>
        <w:rPr>
          <w:rFonts w:ascii="Palatino Linotype" w:hAnsi="Palatino Linotype" w:cs="Arial"/>
          <w:sz w:val="24"/>
          <w:szCs w:val="24"/>
        </w:rPr>
        <w:t>quince de mayo de dos mil diecinueve, la</w:t>
      </w:r>
      <w:r w:rsidRPr="00CC2562">
        <w:rPr>
          <w:rFonts w:ascii="Palatino Linotype" w:hAnsi="Palatino Linotype" w:cs="Arial"/>
          <w:b/>
          <w:sz w:val="24"/>
          <w:szCs w:val="24"/>
        </w:rPr>
        <w:t xml:space="preserve"> </w:t>
      </w:r>
      <w:r>
        <w:rPr>
          <w:rFonts w:ascii="Palatino Linotype" w:hAnsi="Palatino Linotype" w:cs="Arial"/>
          <w:b/>
          <w:sz w:val="24"/>
          <w:szCs w:val="24"/>
        </w:rPr>
        <w:t>recurrente</w:t>
      </w:r>
      <w:r w:rsidRPr="00CC2562">
        <w:rPr>
          <w:rFonts w:ascii="Palatino Linotype" w:hAnsi="Palatino Linotype" w:cs="Arial"/>
          <w:b/>
          <w:sz w:val="24"/>
          <w:szCs w:val="24"/>
        </w:rPr>
        <w:t xml:space="preserve"> </w:t>
      </w:r>
      <w:r w:rsidRPr="00CC2562">
        <w:rPr>
          <w:rFonts w:ascii="Palatino Linotype" w:hAnsi="Palatino Linotype" w:cs="Arial"/>
          <w:sz w:val="24"/>
          <w:szCs w:val="24"/>
        </w:rPr>
        <w:t xml:space="preserve">interpuso el recurso de revisión, </w:t>
      </w:r>
      <w:r>
        <w:rPr>
          <w:rFonts w:ascii="Palatino Linotype" w:hAnsi="Palatino Linotype" w:cs="Arial"/>
          <w:sz w:val="24"/>
          <w:szCs w:val="24"/>
        </w:rPr>
        <w:t xml:space="preserve">quedando registrado en el sistema bajo el expediente 04075/INFOEM/IP/RR/2019, </w:t>
      </w:r>
      <w:r w:rsidRPr="00CC2562">
        <w:rPr>
          <w:rFonts w:ascii="Palatino Linotype" w:hAnsi="Palatino Linotype" w:cs="Arial"/>
          <w:bCs/>
          <w:sz w:val="24"/>
          <w:szCs w:val="24"/>
        </w:rPr>
        <w:t>en contra de</w:t>
      </w:r>
      <w:r>
        <w:rPr>
          <w:rFonts w:ascii="Palatino Linotype" w:hAnsi="Palatino Linotype" w:cs="Arial"/>
          <w:bCs/>
          <w:sz w:val="24"/>
          <w:szCs w:val="24"/>
        </w:rPr>
        <w:t xml:space="preserve"> la omisión en la respuesta del sujeto obligado, </w:t>
      </w:r>
      <w:r w:rsidRPr="00CC2562">
        <w:rPr>
          <w:rFonts w:ascii="Palatino Linotype" w:hAnsi="Palatino Linotype" w:cs="Arial"/>
          <w:sz w:val="24"/>
          <w:szCs w:val="24"/>
        </w:rPr>
        <w:t>señala</w:t>
      </w:r>
      <w:r>
        <w:rPr>
          <w:rFonts w:ascii="Palatino Linotype" w:hAnsi="Palatino Linotype" w:cs="Arial"/>
          <w:sz w:val="24"/>
          <w:szCs w:val="24"/>
        </w:rPr>
        <w:t xml:space="preserve">ndo </w:t>
      </w:r>
      <w:r w:rsidRPr="00CC2562">
        <w:rPr>
          <w:rFonts w:ascii="Palatino Linotype" w:hAnsi="Palatino Linotype" w:cs="Arial"/>
          <w:sz w:val="24"/>
          <w:szCs w:val="24"/>
        </w:rPr>
        <w:t xml:space="preserve">como </w:t>
      </w:r>
      <w:r w:rsidRPr="00312475">
        <w:rPr>
          <w:rFonts w:ascii="Palatino Linotype" w:hAnsi="Palatino Linotype" w:cs="Arial"/>
          <w:b/>
          <w:sz w:val="24"/>
          <w:szCs w:val="24"/>
        </w:rPr>
        <w:t>acto impugnado</w:t>
      </w:r>
      <w:r>
        <w:rPr>
          <w:rFonts w:ascii="Palatino Linotype" w:hAnsi="Palatino Linotype" w:cs="Arial"/>
          <w:sz w:val="24"/>
          <w:szCs w:val="24"/>
        </w:rPr>
        <w:t>, el siguiente:</w:t>
      </w:r>
    </w:p>
    <w:p w:rsidR="00476365" w:rsidRDefault="00476365" w:rsidP="00476365">
      <w:pPr>
        <w:spacing w:after="0" w:line="360" w:lineRule="auto"/>
        <w:jc w:val="both"/>
        <w:rPr>
          <w:rFonts w:ascii="Palatino Linotype" w:hAnsi="Palatino Linotype" w:cs="Arial"/>
          <w:sz w:val="24"/>
          <w:szCs w:val="24"/>
        </w:rPr>
      </w:pPr>
    </w:p>
    <w:p w:rsidR="00476365" w:rsidRPr="00312475" w:rsidRDefault="00476365" w:rsidP="00476365">
      <w:pPr>
        <w:spacing w:after="0" w:line="240" w:lineRule="auto"/>
        <w:ind w:left="567" w:right="567"/>
        <w:jc w:val="both"/>
        <w:rPr>
          <w:rFonts w:ascii="Palatino Linotype" w:hAnsi="Palatino Linotype"/>
          <w:i/>
          <w:color w:val="000000"/>
        </w:rPr>
      </w:pPr>
      <w:r>
        <w:rPr>
          <w:rFonts w:ascii="Palatino Linotype" w:hAnsi="Palatino Linotype"/>
          <w:i/>
          <w:color w:val="000000"/>
        </w:rPr>
        <w:t>“</w:t>
      </w:r>
      <w:r w:rsidRPr="00BB74E4">
        <w:rPr>
          <w:rFonts w:ascii="Palatino Linotype" w:hAnsi="Palatino Linotype"/>
          <w:i/>
          <w:color w:val="000000"/>
        </w:rPr>
        <w:t>Con fecha 26 de marzo de 2019 se realizó la solicitud de información pública con folio 00169/ECATEPEC/IP/2019 a través del sistema de acceso a la información mexiquense SAIMEX. En el cual se solicita lo siguiente: "SOLICITO INFORMACIÓN DE GASTOS DEL MUNICIPIO DE ECATEPEC CON RFC MEM850101TV2 Y LA COMPAÑÍA CONCRETOS ASFALTICOS PIRAMIDE, S.A. DE C.V. CON RFC CAP921222CH0. RELACIÓN DE FACTURAS RECIBIDAS PENDIENTE DE PAGO AL 31 DE DICIEMBRE DEL 2018 Y RELACIÓN DE PAGOS POSTERIORES." A la fecha no ha se ha dado respuesta a la solicitud</w:t>
      </w:r>
      <w:r w:rsidRPr="00312475">
        <w:rPr>
          <w:rFonts w:ascii="Palatino Linotype" w:hAnsi="Palatino Linotype"/>
          <w:i/>
          <w:color w:val="000000"/>
        </w:rPr>
        <w:t xml:space="preserve">" (Sic) </w:t>
      </w:r>
    </w:p>
    <w:p w:rsidR="00476365" w:rsidRDefault="00476365" w:rsidP="00476365">
      <w:pPr>
        <w:spacing w:after="0" w:line="360" w:lineRule="auto"/>
        <w:jc w:val="both"/>
        <w:rPr>
          <w:rFonts w:ascii="Palatino Linotype" w:hAnsi="Palatino Linotype" w:cs="Arial"/>
          <w:b/>
          <w:sz w:val="28"/>
        </w:rPr>
      </w:pPr>
    </w:p>
    <w:p w:rsidR="00476365" w:rsidRDefault="00476365" w:rsidP="00476365">
      <w:pPr>
        <w:spacing w:after="0" w:line="360" w:lineRule="auto"/>
        <w:jc w:val="both"/>
        <w:rPr>
          <w:rFonts w:ascii="Palatino Linotype" w:hAnsi="Palatino Linotype" w:cs="Arial"/>
          <w:sz w:val="24"/>
          <w:szCs w:val="24"/>
        </w:rPr>
      </w:pPr>
      <w:r w:rsidRPr="00CC2562">
        <w:rPr>
          <w:rFonts w:ascii="Palatino Linotype" w:hAnsi="Palatino Linotype" w:cs="Arial"/>
          <w:sz w:val="24"/>
          <w:szCs w:val="24"/>
        </w:rPr>
        <w:t xml:space="preserve">Ahora bien, </w:t>
      </w:r>
      <w:r>
        <w:rPr>
          <w:rFonts w:ascii="Palatino Linotype" w:hAnsi="Palatino Linotype" w:cs="Arial"/>
          <w:sz w:val="24"/>
          <w:szCs w:val="24"/>
        </w:rPr>
        <w:t>la</w:t>
      </w:r>
      <w:r w:rsidRPr="00CC2562">
        <w:rPr>
          <w:rFonts w:ascii="Palatino Linotype" w:hAnsi="Palatino Linotype" w:cs="Arial"/>
          <w:sz w:val="24"/>
          <w:szCs w:val="24"/>
        </w:rPr>
        <w:t xml:space="preserve"> ahora </w:t>
      </w:r>
      <w:r w:rsidRPr="00312475">
        <w:rPr>
          <w:rFonts w:ascii="Palatino Linotype" w:hAnsi="Palatino Linotype" w:cs="Arial"/>
          <w:b/>
          <w:sz w:val="24"/>
          <w:szCs w:val="24"/>
        </w:rPr>
        <w:t>Recurrente</w:t>
      </w:r>
      <w:r w:rsidRPr="00CC2562">
        <w:rPr>
          <w:rFonts w:ascii="Palatino Linotype" w:hAnsi="Palatino Linotype" w:cs="Arial"/>
          <w:sz w:val="24"/>
          <w:szCs w:val="24"/>
        </w:rPr>
        <w:t xml:space="preserve"> expres</w:t>
      </w:r>
      <w:r>
        <w:rPr>
          <w:rFonts w:ascii="Palatino Linotype" w:hAnsi="Palatino Linotype" w:cs="Arial"/>
          <w:sz w:val="24"/>
          <w:szCs w:val="24"/>
        </w:rPr>
        <w:t>ó</w:t>
      </w:r>
      <w:r w:rsidRPr="00CC2562">
        <w:rPr>
          <w:rFonts w:ascii="Palatino Linotype" w:hAnsi="Palatino Linotype" w:cs="Arial"/>
          <w:sz w:val="24"/>
          <w:szCs w:val="24"/>
        </w:rPr>
        <w:t xml:space="preserve"> como </w:t>
      </w:r>
      <w:r w:rsidRPr="00312475">
        <w:rPr>
          <w:rFonts w:ascii="Palatino Linotype" w:hAnsi="Palatino Linotype" w:cs="Arial"/>
          <w:b/>
          <w:sz w:val="24"/>
          <w:szCs w:val="24"/>
        </w:rPr>
        <w:t>razones o motivos de inconformidad</w:t>
      </w:r>
      <w:r w:rsidRPr="00CC2562">
        <w:rPr>
          <w:rFonts w:ascii="Palatino Linotype" w:hAnsi="Palatino Linotype" w:cs="Arial"/>
          <w:sz w:val="24"/>
          <w:szCs w:val="24"/>
        </w:rPr>
        <w:t xml:space="preserve"> los siguientes:</w:t>
      </w:r>
    </w:p>
    <w:p w:rsidR="00476365" w:rsidRPr="00312475" w:rsidRDefault="00476365" w:rsidP="00476365">
      <w:pPr>
        <w:spacing w:after="0" w:line="240" w:lineRule="auto"/>
        <w:ind w:left="851" w:right="992"/>
        <w:jc w:val="both"/>
        <w:rPr>
          <w:rFonts w:ascii="Palatino Linotype" w:hAnsi="Palatino Linotype"/>
          <w:i/>
          <w:color w:val="000000"/>
        </w:rPr>
      </w:pPr>
      <w:r>
        <w:rPr>
          <w:rFonts w:ascii="Palatino Linotype" w:hAnsi="Palatino Linotype"/>
          <w:i/>
          <w:color w:val="000000"/>
        </w:rPr>
        <w:t>“</w:t>
      </w:r>
      <w:r w:rsidRPr="00BB74E4">
        <w:rPr>
          <w:rFonts w:ascii="Palatino Linotype" w:hAnsi="Palatino Linotype"/>
          <w:i/>
          <w:color w:val="000000"/>
        </w:rPr>
        <w:t>No se ha dado respuesta a la solicitud de información con folio 00169/ECATEPEC/IP/2019. El pasado 15 de abril de 2019 se me notificó que el plazo para responder la solicitud se prorrogó 7 días por búsqueda de información.</w:t>
      </w:r>
      <w:r w:rsidRPr="00312475">
        <w:rPr>
          <w:rFonts w:ascii="Palatino Linotype" w:hAnsi="Palatino Linotype"/>
          <w:i/>
          <w:color w:val="000000"/>
        </w:rPr>
        <w:t>” (sic)</w:t>
      </w:r>
    </w:p>
    <w:p w:rsidR="00476365" w:rsidRDefault="00476365" w:rsidP="00476365">
      <w:pPr>
        <w:spacing w:after="0" w:line="360" w:lineRule="auto"/>
        <w:jc w:val="both"/>
        <w:rPr>
          <w:rFonts w:ascii="Palatino Linotype" w:hAnsi="Palatino Linotype" w:cs="Arial"/>
          <w:sz w:val="24"/>
          <w:szCs w:val="24"/>
        </w:rPr>
      </w:pPr>
    </w:p>
    <w:p w:rsidR="00476365" w:rsidRPr="00BB74E4" w:rsidRDefault="00476365" w:rsidP="0047636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la </w:t>
      </w:r>
      <w:r>
        <w:rPr>
          <w:rFonts w:ascii="Palatino Linotype" w:hAnsi="Palatino Linotype" w:cs="Arial"/>
          <w:b/>
          <w:sz w:val="24"/>
          <w:szCs w:val="24"/>
        </w:rPr>
        <w:t>recurrente</w:t>
      </w:r>
      <w:r>
        <w:rPr>
          <w:rFonts w:ascii="Palatino Linotype" w:hAnsi="Palatino Linotype" w:cs="Arial"/>
          <w:sz w:val="24"/>
          <w:szCs w:val="24"/>
        </w:rPr>
        <w:t xml:space="preserve"> al momento de interponer el presente recurso de revisión adjunto los archivos electrónicos “</w:t>
      </w:r>
      <w:r w:rsidRPr="00BB74E4">
        <w:rPr>
          <w:rFonts w:ascii="Palatino Linotype" w:hAnsi="Palatino Linotype" w:cs="Arial"/>
          <w:sz w:val="24"/>
          <w:szCs w:val="24"/>
        </w:rPr>
        <w:t>Municipio Ecatepec vs Capirsa 00169 ECATEPEC IP 2019.pdf</w:t>
      </w:r>
      <w:r>
        <w:rPr>
          <w:rFonts w:ascii="Palatino Linotype" w:hAnsi="Palatino Linotype" w:cs="Arial"/>
          <w:sz w:val="24"/>
          <w:szCs w:val="24"/>
        </w:rPr>
        <w:t>” y “</w:t>
      </w:r>
      <w:r w:rsidRPr="00BB74E4">
        <w:rPr>
          <w:rFonts w:ascii="Palatino Linotype" w:hAnsi="Palatino Linotype" w:cs="Arial"/>
          <w:sz w:val="24"/>
          <w:szCs w:val="24"/>
        </w:rPr>
        <w:t>Respuesta Municipio Ecatepec vs Capirsa 00169 ECATEPEC IP 2019.pdf</w:t>
      </w:r>
      <w:r>
        <w:rPr>
          <w:rFonts w:ascii="Palatino Linotype" w:hAnsi="Palatino Linotype" w:cs="Arial"/>
          <w:sz w:val="24"/>
          <w:szCs w:val="24"/>
        </w:rPr>
        <w:t xml:space="preserve">”, consistentes en el acuse de la solicitud de información, y el acuerdo de prórroga del término para emitir respuesta del </w:t>
      </w:r>
      <w:r>
        <w:rPr>
          <w:rFonts w:ascii="Palatino Linotype" w:hAnsi="Palatino Linotype" w:cs="Arial"/>
          <w:b/>
          <w:sz w:val="24"/>
          <w:szCs w:val="24"/>
        </w:rPr>
        <w:t>sujeto obligado</w:t>
      </w:r>
      <w:r>
        <w:rPr>
          <w:rFonts w:ascii="Palatino Linotype" w:hAnsi="Palatino Linotype" w:cs="Arial"/>
          <w:sz w:val="24"/>
          <w:szCs w:val="24"/>
        </w:rPr>
        <w:t>.</w:t>
      </w:r>
    </w:p>
    <w:p w:rsidR="00476365" w:rsidRDefault="00476365" w:rsidP="00476365">
      <w:pPr>
        <w:spacing w:after="0" w:line="360" w:lineRule="auto"/>
        <w:jc w:val="both"/>
        <w:rPr>
          <w:rFonts w:ascii="Palatino Linotype" w:hAnsi="Palatino Linotype" w:cs="Arial"/>
          <w:sz w:val="24"/>
          <w:szCs w:val="24"/>
        </w:rPr>
      </w:pPr>
    </w:p>
    <w:p w:rsidR="00476365" w:rsidRPr="00226C6A" w:rsidRDefault="00476365" w:rsidP="00476365">
      <w:pPr>
        <w:spacing w:after="0" w:line="360" w:lineRule="auto"/>
        <w:jc w:val="both"/>
        <w:rPr>
          <w:rFonts w:ascii="Palatino Linotype" w:hAnsi="Palatino Linotype" w:cs="Arial"/>
          <w:b/>
          <w:sz w:val="24"/>
          <w:szCs w:val="24"/>
        </w:rPr>
      </w:pPr>
      <w:r>
        <w:rPr>
          <w:rFonts w:ascii="Palatino Linotype" w:hAnsi="Palatino Linotype" w:cs="Arial"/>
          <w:b/>
          <w:sz w:val="28"/>
          <w:szCs w:val="24"/>
        </w:rPr>
        <w:t>QUINTO</w:t>
      </w:r>
      <w:r w:rsidRPr="00226C6A">
        <w:rPr>
          <w:rFonts w:ascii="Palatino Linotype" w:hAnsi="Palatino Linotype" w:cs="Arial"/>
          <w:b/>
          <w:sz w:val="24"/>
          <w:szCs w:val="24"/>
        </w:rPr>
        <w:t>. Del turno del recurso de revisión.</w:t>
      </w:r>
    </w:p>
    <w:p w:rsidR="00476365" w:rsidRDefault="00476365" w:rsidP="00476365">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lastRenderedPageBreak/>
        <w:t>El</w:t>
      </w:r>
      <w:r w:rsidRPr="00226C6A">
        <w:rPr>
          <w:rFonts w:ascii="Palatino Linotype" w:hAnsi="Palatino Linotype" w:cs="Arial"/>
          <w:b/>
          <w:sz w:val="24"/>
          <w:szCs w:val="24"/>
        </w:rPr>
        <w:t xml:space="preserve"> </w:t>
      </w:r>
      <w:r w:rsidRPr="00226C6A">
        <w:rPr>
          <w:rFonts w:ascii="Palatino Linotype" w:hAnsi="Palatino Linotype" w:cs="Arial"/>
          <w:sz w:val="24"/>
          <w:szCs w:val="24"/>
        </w:rPr>
        <w:t xml:space="preserve">medio de impugnación le fue turnado a la </w:t>
      </w:r>
      <w:r w:rsidRPr="00226C6A">
        <w:rPr>
          <w:rFonts w:ascii="Palatino Linotype" w:hAnsi="Palatino Linotype" w:cs="Arial"/>
          <w:b/>
          <w:sz w:val="24"/>
          <w:szCs w:val="24"/>
        </w:rPr>
        <w:t>Comisionada Zulema Martínez Sánchez</w:t>
      </w:r>
      <w:r w:rsidRPr="00226C6A">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Pr>
          <w:rFonts w:ascii="Palatino Linotype" w:hAnsi="Palatino Linotype" w:cs="Arial"/>
          <w:sz w:val="24"/>
          <w:szCs w:val="24"/>
        </w:rPr>
        <w:t>diecinueve de marzo de dos mil diecinueve</w:t>
      </w:r>
      <w:r w:rsidRPr="00226C6A">
        <w:rPr>
          <w:rFonts w:ascii="Palatino Linotype" w:hAnsi="Palatino Linotype" w:cs="Arial"/>
          <w:sz w:val="24"/>
          <w:szCs w:val="24"/>
        </w:rPr>
        <w:t>,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476365" w:rsidRDefault="00476365" w:rsidP="00476365">
      <w:pPr>
        <w:spacing w:after="0" w:line="360" w:lineRule="auto"/>
        <w:jc w:val="both"/>
        <w:rPr>
          <w:rFonts w:ascii="Palatino Linotype" w:hAnsi="Palatino Linotype" w:cs="Arial"/>
          <w:sz w:val="24"/>
          <w:szCs w:val="24"/>
        </w:rPr>
      </w:pPr>
    </w:p>
    <w:p w:rsidR="00476365" w:rsidRDefault="00476365" w:rsidP="00476365">
      <w:pPr>
        <w:spacing w:after="0" w:line="360" w:lineRule="auto"/>
        <w:jc w:val="both"/>
        <w:rPr>
          <w:rFonts w:ascii="Palatino Linotype" w:hAnsi="Palatino Linotype" w:cs="Arial"/>
          <w:b/>
          <w:sz w:val="28"/>
          <w:szCs w:val="24"/>
        </w:rPr>
      </w:pPr>
    </w:p>
    <w:p w:rsidR="00476365" w:rsidRPr="00226C6A" w:rsidRDefault="00476365" w:rsidP="00476365">
      <w:pPr>
        <w:spacing w:after="0" w:line="360" w:lineRule="auto"/>
        <w:jc w:val="both"/>
        <w:rPr>
          <w:rFonts w:ascii="Palatino Linotype" w:hAnsi="Palatino Linotype" w:cs="Arial"/>
          <w:b/>
          <w:sz w:val="24"/>
          <w:szCs w:val="24"/>
        </w:rPr>
      </w:pPr>
      <w:r>
        <w:rPr>
          <w:rFonts w:ascii="Palatino Linotype" w:hAnsi="Palatino Linotype" w:cs="Arial"/>
          <w:b/>
          <w:sz w:val="28"/>
          <w:szCs w:val="24"/>
        </w:rPr>
        <w:t>SEXTO</w:t>
      </w:r>
      <w:r w:rsidRPr="00226C6A">
        <w:rPr>
          <w:rFonts w:ascii="Palatino Linotype" w:hAnsi="Palatino Linotype" w:cs="Arial"/>
          <w:b/>
          <w:sz w:val="24"/>
          <w:szCs w:val="24"/>
        </w:rPr>
        <w:t>. De la etapa de instrucción.</w:t>
      </w:r>
    </w:p>
    <w:p w:rsidR="00476365" w:rsidRDefault="00476365" w:rsidP="00476365">
      <w:pPr>
        <w:spacing w:after="0" w:line="360" w:lineRule="auto"/>
        <w:jc w:val="both"/>
        <w:rPr>
          <w:rFonts w:ascii="Palatino Linotype" w:hAnsi="Palatino Linotype" w:cs="Arial"/>
          <w:sz w:val="24"/>
          <w:szCs w:val="24"/>
        </w:rPr>
      </w:pPr>
      <w:r w:rsidRPr="00FB6598">
        <w:rPr>
          <w:rFonts w:ascii="Palatino Linotype" w:hAnsi="Palatino Linotype" w:cs="Arial"/>
          <w:sz w:val="24"/>
          <w:szCs w:val="24"/>
        </w:rPr>
        <w:t xml:space="preserve">Así, en la etapa de instrucción, se desprende que el </w:t>
      </w:r>
      <w:r w:rsidRPr="00A0132F">
        <w:rPr>
          <w:rFonts w:ascii="Palatino Linotype" w:hAnsi="Palatino Linotype" w:cs="Arial"/>
          <w:b/>
          <w:sz w:val="24"/>
          <w:szCs w:val="24"/>
        </w:rPr>
        <w:t>sujeto obligado</w:t>
      </w:r>
      <w:r w:rsidRPr="00FB6598">
        <w:rPr>
          <w:rFonts w:ascii="Palatino Linotype" w:hAnsi="Palatino Linotype" w:cs="Arial"/>
          <w:sz w:val="24"/>
          <w:szCs w:val="24"/>
        </w:rPr>
        <w:t xml:space="preserve"> </w:t>
      </w:r>
      <w:r>
        <w:rPr>
          <w:rFonts w:ascii="Palatino Linotype" w:hAnsi="Palatino Linotype" w:cs="Arial"/>
          <w:sz w:val="24"/>
          <w:szCs w:val="24"/>
        </w:rPr>
        <w:t xml:space="preserve">dentro del término de ley, </w:t>
      </w:r>
      <w:r w:rsidRPr="00FB6598">
        <w:rPr>
          <w:rFonts w:ascii="Palatino Linotype" w:hAnsi="Palatino Linotype" w:cs="Arial"/>
          <w:sz w:val="24"/>
          <w:szCs w:val="24"/>
        </w:rPr>
        <w:t xml:space="preserve">remitió </w:t>
      </w:r>
      <w:r>
        <w:rPr>
          <w:rFonts w:ascii="Palatino Linotype" w:hAnsi="Palatino Linotype" w:cs="Arial"/>
          <w:sz w:val="24"/>
          <w:szCs w:val="24"/>
        </w:rPr>
        <w:t>informe justificado a través del archivo “</w:t>
      </w:r>
      <w:r w:rsidRPr="00A0132F">
        <w:rPr>
          <w:rFonts w:ascii="Palatino Linotype" w:hAnsi="Palatino Linotype" w:cs="Arial"/>
          <w:sz w:val="24"/>
          <w:szCs w:val="24"/>
        </w:rPr>
        <w:t>solicitud 169.pdf</w:t>
      </w:r>
      <w:r>
        <w:rPr>
          <w:rFonts w:ascii="Palatino Linotype" w:hAnsi="Palatino Linotype" w:cs="Arial"/>
          <w:sz w:val="24"/>
          <w:szCs w:val="24"/>
        </w:rPr>
        <w:t xml:space="preserve">”, el cual fue puesto a la vista de la </w:t>
      </w:r>
      <w:r>
        <w:rPr>
          <w:rFonts w:ascii="Palatino Linotype" w:hAnsi="Palatino Linotype" w:cs="Arial"/>
          <w:b/>
          <w:sz w:val="24"/>
          <w:szCs w:val="24"/>
        </w:rPr>
        <w:t>recurrente</w:t>
      </w:r>
      <w:r>
        <w:rPr>
          <w:rFonts w:ascii="Palatino Linotype" w:hAnsi="Palatino Linotype" w:cs="Arial"/>
          <w:sz w:val="24"/>
          <w:szCs w:val="24"/>
        </w:rPr>
        <w:t xml:space="preserve"> para que hiciera valer lo que a sus intereses conviniera; a</w:t>
      </w:r>
      <w:r w:rsidRPr="00FB6598">
        <w:rPr>
          <w:rFonts w:ascii="Palatino Linotype" w:hAnsi="Palatino Linotype" w:cs="Arial"/>
          <w:sz w:val="24"/>
          <w:szCs w:val="24"/>
        </w:rPr>
        <w:t xml:space="preserve">simismo, se advierte que </w:t>
      </w:r>
      <w:r>
        <w:rPr>
          <w:rFonts w:ascii="Palatino Linotype" w:hAnsi="Palatino Linotype" w:cs="Arial"/>
          <w:sz w:val="24"/>
          <w:szCs w:val="24"/>
        </w:rPr>
        <w:t>la</w:t>
      </w:r>
      <w:r w:rsidRPr="00FB6598">
        <w:rPr>
          <w:rFonts w:ascii="Palatino Linotype" w:hAnsi="Palatino Linotype" w:cs="Arial"/>
          <w:sz w:val="24"/>
          <w:szCs w:val="24"/>
        </w:rPr>
        <w:t xml:space="preserve"> </w:t>
      </w:r>
      <w:r w:rsidRPr="0012729B">
        <w:rPr>
          <w:rFonts w:ascii="Palatino Linotype" w:hAnsi="Palatino Linotype" w:cs="Arial"/>
          <w:b/>
          <w:sz w:val="24"/>
          <w:szCs w:val="24"/>
        </w:rPr>
        <w:t>recurrente</w:t>
      </w:r>
      <w:r w:rsidRPr="00FB6598">
        <w:rPr>
          <w:rFonts w:ascii="Palatino Linotype" w:hAnsi="Palatino Linotype" w:cs="Arial"/>
          <w:sz w:val="24"/>
          <w:szCs w:val="24"/>
        </w:rPr>
        <w:t xml:space="preserve"> no rindió manifestación alguna ni ofreció medio de prueba que integrar al expediente, de igual modo se aprecia del expediente electrónico</w:t>
      </w:r>
      <w:r w:rsidRPr="00C62205">
        <w:rPr>
          <w:rFonts w:ascii="Palatino Linotype" w:hAnsi="Palatino Linotype" w:cs="Arial"/>
          <w:sz w:val="24"/>
          <w:szCs w:val="24"/>
        </w:rPr>
        <w:t xml:space="preserve"> </w:t>
      </w:r>
      <w:r w:rsidRPr="00FB6598">
        <w:rPr>
          <w:rFonts w:ascii="Palatino Linotype" w:hAnsi="Palatino Linotype" w:cs="Arial"/>
          <w:sz w:val="24"/>
          <w:szCs w:val="24"/>
        </w:rPr>
        <w:t xml:space="preserve">en estudio </w:t>
      </w:r>
      <w:r>
        <w:rPr>
          <w:rFonts w:ascii="Palatino Linotype" w:hAnsi="Palatino Linotype" w:cs="Arial"/>
          <w:sz w:val="24"/>
          <w:szCs w:val="24"/>
        </w:rPr>
        <w:t>que obra en el sistema SAIMEX</w:t>
      </w:r>
      <w:r w:rsidRPr="00FB6598">
        <w:rPr>
          <w:rFonts w:ascii="Palatino Linotype" w:hAnsi="Palatino Linotype" w:cs="Arial"/>
          <w:sz w:val="24"/>
          <w:szCs w:val="24"/>
        </w:rPr>
        <w:t xml:space="preserve">, que no se llevaron a acabo </w:t>
      </w:r>
      <w:r>
        <w:rPr>
          <w:rFonts w:ascii="Palatino Linotype" w:hAnsi="Palatino Linotype" w:cs="Arial"/>
          <w:sz w:val="24"/>
          <w:szCs w:val="24"/>
        </w:rPr>
        <w:t>audiencias ni diligencia alguna, como se muestra en la siguiente imagen:</w:t>
      </w:r>
    </w:p>
    <w:p w:rsidR="00476365" w:rsidRDefault="00476365" w:rsidP="00476365">
      <w:pPr>
        <w:spacing w:after="0" w:line="360" w:lineRule="auto"/>
        <w:jc w:val="both"/>
        <w:rPr>
          <w:rFonts w:ascii="Palatino Linotype" w:hAnsi="Palatino Linotype" w:cs="Arial"/>
          <w:sz w:val="24"/>
          <w:szCs w:val="24"/>
        </w:rPr>
      </w:pPr>
    </w:p>
    <w:p w:rsidR="00476365" w:rsidRDefault="00476365" w:rsidP="00476365">
      <w:pPr>
        <w:spacing w:after="0" w:line="360" w:lineRule="auto"/>
        <w:jc w:val="both"/>
        <w:rPr>
          <w:rFonts w:ascii="Palatino Linotype" w:hAnsi="Palatino Linotype" w:cs="Arial"/>
          <w:sz w:val="24"/>
          <w:szCs w:val="24"/>
        </w:rPr>
      </w:pPr>
      <w:r w:rsidRPr="003A224F">
        <w:rPr>
          <w:rFonts w:ascii="Palatino Linotype" w:hAnsi="Palatino Linotype" w:cs="Arial"/>
          <w:sz w:val="24"/>
          <w:szCs w:val="24"/>
        </w:rPr>
        <w:t xml:space="preserve">Por lo que se </w:t>
      </w:r>
      <w:r w:rsidRPr="003A224F">
        <w:rPr>
          <w:rFonts w:ascii="Palatino Linotype" w:hAnsi="Palatino Linotype" w:cs="Arial"/>
          <w:b/>
          <w:sz w:val="24"/>
          <w:szCs w:val="24"/>
        </w:rPr>
        <w:t>decretó el cierre de instrucción</w:t>
      </w:r>
      <w:r w:rsidRPr="003A224F">
        <w:rPr>
          <w:rFonts w:ascii="Palatino Linotype" w:hAnsi="Palatino Linotype" w:cs="Arial"/>
          <w:sz w:val="24"/>
          <w:szCs w:val="24"/>
        </w:rPr>
        <w:t xml:space="preserve"> en fecha </w:t>
      </w:r>
      <w:r>
        <w:rPr>
          <w:rFonts w:ascii="Palatino Linotype" w:hAnsi="Palatino Linotype" w:cs="Arial"/>
          <w:sz w:val="24"/>
          <w:szCs w:val="24"/>
        </w:rPr>
        <w:t>veintinueve de marzo del año en curso</w:t>
      </w:r>
      <w:r w:rsidRPr="003A224F">
        <w:rPr>
          <w:rFonts w:ascii="Palatino Linotype" w:hAnsi="Palatino Linotype" w:cs="Arial"/>
          <w:sz w:val="24"/>
          <w:szCs w:val="24"/>
        </w:rPr>
        <w:t>, en términos del artículo 185 fracción VI de la Ley de Transparencia y Acceso a la Información Pública del Estado de</w:t>
      </w:r>
      <w:r w:rsidRPr="00311506">
        <w:rPr>
          <w:rFonts w:ascii="Palatino Linotype" w:hAnsi="Palatino Linotype" w:cs="Arial"/>
          <w:sz w:val="24"/>
          <w:szCs w:val="24"/>
        </w:rPr>
        <w:t xml:space="preserve"> México y Municipios, iniciando el término legal para dictar resolución definitiva del asunto</w:t>
      </w:r>
      <w:r>
        <w:rPr>
          <w:rFonts w:ascii="Palatino Linotype" w:hAnsi="Palatino Linotype" w:cs="Arial"/>
          <w:sz w:val="24"/>
          <w:szCs w:val="24"/>
        </w:rPr>
        <w:t xml:space="preserve"> y</w:t>
      </w:r>
    </w:p>
    <w:p w:rsidR="00476365" w:rsidRDefault="00476365" w:rsidP="00476365">
      <w:pPr>
        <w:spacing w:after="0" w:line="360" w:lineRule="auto"/>
        <w:jc w:val="both"/>
        <w:rPr>
          <w:rFonts w:ascii="Palatino Linotype" w:hAnsi="Palatino Linotype" w:cs="Arial"/>
          <w:sz w:val="24"/>
          <w:szCs w:val="24"/>
        </w:rPr>
      </w:pPr>
      <w:bookmarkStart w:id="0" w:name="_GoBack"/>
      <w:bookmarkEnd w:id="0"/>
      <w:r w:rsidRPr="00EE1CED">
        <w:rPr>
          <w:rFonts w:ascii="Palatino Linotype" w:hAnsi="Palatino Linotype" w:cs="Arial"/>
          <w:b/>
          <w:sz w:val="28"/>
          <w:szCs w:val="24"/>
        </w:rPr>
        <w:lastRenderedPageBreak/>
        <w:t>SÉPTIMO</w:t>
      </w:r>
      <w:r>
        <w:rPr>
          <w:rFonts w:ascii="Palatino Linotype" w:hAnsi="Palatino Linotype" w:cs="Arial"/>
          <w:b/>
          <w:sz w:val="24"/>
          <w:szCs w:val="24"/>
        </w:rPr>
        <w:t>. Del desistimiento del recurso de revisión.</w:t>
      </w:r>
    </w:p>
    <w:p w:rsidR="00476365" w:rsidRDefault="00476365" w:rsidP="0047636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fecha veintitrés de mayo de dos mil diecinueve, la </w:t>
      </w:r>
      <w:r>
        <w:rPr>
          <w:rFonts w:ascii="Palatino Linotype" w:hAnsi="Palatino Linotype" w:cs="Arial"/>
          <w:b/>
          <w:sz w:val="24"/>
          <w:szCs w:val="24"/>
        </w:rPr>
        <w:t>recurrente</w:t>
      </w:r>
      <w:r>
        <w:rPr>
          <w:rFonts w:ascii="Palatino Linotype" w:hAnsi="Palatino Linotype" w:cs="Arial"/>
          <w:sz w:val="24"/>
          <w:szCs w:val="24"/>
        </w:rPr>
        <w:t xml:space="preserve"> a través del sistema SAIMEX, presentó desistimiento del recurso de revisión, señalando </w:t>
      </w:r>
      <w:r>
        <w:rPr>
          <w:rFonts w:ascii="Palatino Linotype" w:hAnsi="Palatino Linotype" w:cs="Arial"/>
          <w:i/>
          <w:sz w:val="24"/>
          <w:szCs w:val="24"/>
        </w:rPr>
        <w:t>“He recibido la respuesta a la solicitud de información con folio 00169/ECATEPEC/IP/2019”</w:t>
      </w:r>
      <w:r>
        <w:rPr>
          <w:rFonts w:ascii="Palatino Linotype" w:hAnsi="Palatino Linotype" w:cs="Arial"/>
          <w:sz w:val="24"/>
          <w:szCs w:val="24"/>
        </w:rPr>
        <w:t>, lo cual se hace constar para los efectos legales competentes.</w:t>
      </w:r>
    </w:p>
    <w:p w:rsidR="00476365" w:rsidRDefault="00476365" w:rsidP="00476365">
      <w:pPr>
        <w:spacing w:after="0" w:line="360" w:lineRule="auto"/>
        <w:jc w:val="both"/>
        <w:rPr>
          <w:rFonts w:ascii="Palatino Linotype" w:hAnsi="Palatino Linotype" w:cs="Arial"/>
          <w:sz w:val="24"/>
          <w:szCs w:val="24"/>
        </w:rPr>
      </w:pPr>
    </w:p>
    <w:p w:rsidR="00476365" w:rsidRDefault="00476365" w:rsidP="00476365">
      <w:pPr>
        <w:spacing w:after="0" w:line="360" w:lineRule="auto"/>
        <w:jc w:val="both"/>
        <w:rPr>
          <w:rFonts w:ascii="Palatino Linotype" w:hAnsi="Palatino Linotype" w:cs="Arial"/>
          <w:sz w:val="24"/>
          <w:szCs w:val="24"/>
        </w:rPr>
      </w:pPr>
    </w:p>
    <w:p w:rsidR="00476365" w:rsidRDefault="00476365" w:rsidP="00476365">
      <w:pPr>
        <w:spacing w:after="0" w:line="360" w:lineRule="auto"/>
        <w:jc w:val="both"/>
        <w:rPr>
          <w:rFonts w:ascii="Palatino Linotype" w:hAnsi="Palatino Linotype" w:cs="Arial"/>
          <w:sz w:val="24"/>
          <w:szCs w:val="24"/>
        </w:rPr>
      </w:pPr>
      <w:r w:rsidRPr="00EE1CED">
        <w:rPr>
          <w:rFonts w:ascii="Palatino Linotype" w:hAnsi="Palatino Linotype" w:cs="Arial"/>
          <w:b/>
          <w:sz w:val="28"/>
          <w:szCs w:val="24"/>
        </w:rPr>
        <w:t>OCTAVO</w:t>
      </w:r>
      <w:r>
        <w:rPr>
          <w:rFonts w:ascii="Palatino Linotype" w:hAnsi="Palatino Linotype" w:cs="Arial"/>
          <w:b/>
          <w:sz w:val="24"/>
          <w:szCs w:val="24"/>
        </w:rPr>
        <w:t>. De la prórroga para emitir resolución.</w:t>
      </w:r>
    </w:p>
    <w:p w:rsidR="00476365" w:rsidRPr="00EE1CED" w:rsidRDefault="00476365" w:rsidP="00476365">
      <w:pPr>
        <w:spacing w:after="0" w:line="360" w:lineRule="auto"/>
        <w:jc w:val="both"/>
        <w:rPr>
          <w:rFonts w:ascii="Palatino Linotype" w:eastAsia="Times New Roman" w:hAnsi="Palatino Linotype" w:cs="Times New Roman"/>
          <w:sz w:val="24"/>
          <w:szCs w:val="24"/>
          <w:lang w:eastAsia="es-ES"/>
        </w:rPr>
      </w:pPr>
      <w:r w:rsidRPr="00EE1CED">
        <w:rPr>
          <w:rFonts w:ascii="Palatino Linotype" w:eastAsia="Times New Roman" w:hAnsi="Palatino Linotype" w:cs="Times New Roman"/>
          <w:sz w:val="24"/>
          <w:szCs w:val="24"/>
          <w:lang w:eastAsia="es-ES"/>
        </w:rPr>
        <w:t>En fecha</w:t>
      </w:r>
      <w:r>
        <w:rPr>
          <w:rFonts w:ascii="Palatino Linotype" w:eastAsia="Times New Roman" w:hAnsi="Palatino Linotype" w:cs="Times New Roman"/>
          <w:sz w:val="24"/>
          <w:szCs w:val="24"/>
          <w:lang w:eastAsia="es-ES"/>
        </w:rPr>
        <w:t xml:space="preserve"> diez de julio </w:t>
      </w:r>
      <w:r w:rsidRPr="00EE1CED">
        <w:rPr>
          <w:rFonts w:ascii="Palatino Linotype" w:eastAsia="Times New Roman" w:hAnsi="Palatino Linotype" w:cs="Times New Roman"/>
          <w:sz w:val="24"/>
          <w:szCs w:val="24"/>
          <w:lang w:eastAsia="es-ES"/>
        </w:rPr>
        <w:t>de dos mil diecinueve,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476365" w:rsidRPr="00EE1CED" w:rsidRDefault="00476365" w:rsidP="00476365">
      <w:pPr>
        <w:spacing w:after="0" w:line="360" w:lineRule="auto"/>
        <w:jc w:val="both"/>
        <w:rPr>
          <w:rFonts w:ascii="Palatino Linotype" w:hAnsi="Palatino Linotype" w:cs="Arial"/>
          <w:sz w:val="24"/>
          <w:szCs w:val="24"/>
        </w:rPr>
      </w:pPr>
    </w:p>
    <w:p w:rsidR="00476365" w:rsidRPr="0077688C" w:rsidRDefault="00476365" w:rsidP="00476365">
      <w:pPr>
        <w:spacing w:after="0" w:line="360" w:lineRule="auto"/>
        <w:jc w:val="center"/>
        <w:rPr>
          <w:rFonts w:ascii="Palatino Linotype" w:hAnsi="Palatino Linotype" w:cs="Arial"/>
          <w:b/>
          <w:sz w:val="28"/>
        </w:rPr>
      </w:pPr>
      <w:r w:rsidRPr="0077688C">
        <w:rPr>
          <w:rFonts w:ascii="Palatino Linotype" w:hAnsi="Palatino Linotype" w:cs="Arial"/>
          <w:b/>
          <w:sz w:val="28"/>
        </w:rPr>
        <w:t xml:space="preserve">C O N S I D E R A N D O </w:t>
      </w:r>
    </w:p>
    <w:p w:rsidR="00476365" w:rsidRPr="00011FD7" w:rsidRDefault="00476365" w:rsidP="00476365">
      <w:pPr>
        <w:spacing w:after="0" w:line="360" w:lineRule="auto"/>
        <w:jc w:val="center"/>
        <w:rPr>
          <w:rFonts w:ascii="Palatino Linotype" w:hAnsi="Palatino Linotype" w:cs="Arial"/>
          <w:b/>
          <w:sz w:val="24"/>
        </w:rPr>
      </w:pPr>
    </w:p>
    <w:p w:rsidR="00476365" w:rsidRPr="00EE1CED" w:rsidRDefault="00476365" w:rsidP="00476365">
      <w:pPr>
        <w:spacing w:after="0" w:line="360" w:lineRule="auto"/>
        <w:jc w:val="both"/>
        <w:rPr>
          <w:rFonts w:ascii="Palatino Linotype" w:hAnsi="Palatino Linotype" w:cs="Arial"/>
          <w:sz w:val="28"/>
          <w:szCs w:val="28"/>
        </w:rPr>
      </w:pPr>
      <w:r w:rsidRPr="00EE1CED">
        <w:rPr>
          <w:rFonts w:ascii="Palatino Linotype" w:hAnsi="Palatino Linotype" w:cs="Arial"/>
          <w:b/>
          <w:sz w:val="28"/>
          <w:szCs w:val="28"/>
        </w:rPr>
        <w:t>PRIMERO. De la competencia</w:t>
      </w:r>
      <w:r w:rsidRPr="00EE1CED">
        <w:rPr>
          <w:rFonts w:ascii="Palatino Linotype" w:hAnsi="Palatino Linotype" w:cs="Arial"/>
          <w:sz w:val="28"/>
          <w:szCs w:val="28"/>
        </w:rPr>
        <w:t>.</w:t>
      </w:r>
    </w:p>
    <w:p w:rsidR="00476365" w:rsidRPr="00EE1CED" w:rsidRDefault="00476365" w:rsidP="00476365">
      <w:pPr>
        <w:spacing w:after="0" w:line="360" w:lineRule="auto"/>
        <w:jc w:val="both"/>
        <w:rPr>
          <w:rFonts w:ascii="Palatino Linotype" w:hAnsi="Palatino Linotype" w:cs="Arial"/>
          <w:sz w:val="24"/>
          <w:szCs w:val="24"/>
        </w:rPr>
      </w:pPr>
      <w:r w:rsidRPr="00EE1CED">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EE1CED">
        <w:rPr>
          <w:rFonts w:ascii="Palatino Linotype" w:hAnsi="Palatino Linotype" w:cs="Arial"/>
          <w:b/>
          <w:sz w:val="24"/>
          <w:szCs w:val="24"/>
        </w:rPr>
        <w:t>recurrente</w:t>
      </w:r>
      <w:r w:rsidRPr="00EE1CED">
        <w:rPr>
          <w:rFonts w:ascii="Palatino Linotype" w:hAnsi="Palatino Linotype" w:cs="Arial"/>
          <w:sz w:val="24"/>
          <w:szCs w:val="24"/>
        </w:rPr>
        <w:t>,</w:t>
      </w:r>
      <w:r w:rsidRPr="00EE1CED">
        <w:rPr>
          <w:rFonts w:ascii="Palatino Linotype" w:hAnsi="Palatino Linotype" w:cs="Arial"/>
          <w:b/>
          <w:sz w:val="24"/>
          <w:szCs w:val="24"/>
        </w:rPr>
        <w:t xml:space="preserve"> </w:t>
      </w:r>
      <w:r w:rsidRPr="00EE1CED">
        <w:rPr>
          <w:rFonts w:ascii="Palatino Linotype" w:hAnsi="Palatino Linotype" w:cs="Arial"/>
          <w:sz w:val="24"/>
          <w:szCs w:val="24"/>
        </w:rPr>
        <w:t>conforme a lo dispuesto en los artículos 6, apartado A, fracción IV de la Constitución Política de los Estados Unidos Mexicanos, 5, párrafos vigésimo segundo fracción IV</w:t>
      </w:r>
      <w:r>
        <w:rPr>
          <w:rFonts w:ascii="Palatino Linotype" w:hAnsi="Palatino Linotype" w:cs="Arial"/>
          <w:sz w:val="24"/>
          <w:szCs w:val="24"/>
        </w:rPr>
        <w:t>, vigésimo tercero y vigésimo cuarto</w:t>
      </w:r>
      <w:r w:rsidRPr="00EE1CED">
        <w:rPr>
          <w:rFonts w:ascii="Palatino Linotype" w:hAnsi="Palatino Linotype" w:cs="Arial"/>
          <w:sz w:val="24"/>
          <w:szCs w:val="24"/>
        </w:rPr>
        <w:t xml:space="preserve"> de la Constitución Política del Estado Libre y Soberano de México, 1, 2 fracción II, 13, 29, 36 fracciones II y III, 176, 178, 179 fracción I, 181 párrafo tercero, 182, 185, 188 y 194 de la Ley de Transparencia y Acceso a la Información Pública del </w:t>
      </w:r>
      <w:r w:rsidRPr="00EE1CED">
        <w:rPr>
          <w:rFonts w:ascii="Palatino Linotype" w:hAnsi="Palatino Linotype" w:cs="Arial"/>
          <w:sz w:val="24"/>
          <w:szCs w:val="24"/>
        </w:rPr>
        <w:lastRenderedPageBreak/>
        <w:t>Estado de México y Municipios, 9, fracciones I y XXIV, 11 y 14 del Reglamento Interior del Instituto de Transparencia, Acceso a la Información Pública y Protección de Datos Personales del Estado de México y Municipios.</w:t>
      </w:r>
    </w:p>
    <w:p w:rsidR="00476365" w:rsidRDefault="00476365" w:rsidP="00476365">
      <w:pPr>
        <w:spacing w:after="0" w:line="360" w:lineRule="auto"/>
        <w:jc w:val="both"/>
        <w:rPr>
          <w:rFonts w:ascii="Palatino Linotype" w:hAnsi="Palatino Linotype" w:cs="Arial"/>
          <w:sz w:val="24"/>
          <w:szCs w:val="24"/>
        </w:rPr>
      </w:pPr>
    </w:p>
    <w:p w:rsidR="00476365" w:rsidRPr="00EE1CED" w:rsidRDefault="00476365" w:rsidP="00476365">
      <w:pPr>
        <w:spacing w:after="0" w:line="360" w:lineRule="auto"/>
        <w:jc w:val="both"/>
        <w:rPr>
          <w:rFonts w:ascii="Palatino Linotype" w:hAnsi="Palatino Linotype" w:cs="Arial"/>
          <w:sz w:val="24"/>
          <w:szCs w:val="24"/>
        </w:rPr>
      </w:pPr>
    </w:p>
    <w:p w:rsidR="00476365" w:rsidRPr="00EE1CED" w:rsidRDefault="00476365" w:rsidP="00476365">
      <w:pPr>
        <w:autoSpaceDE w:val="0"/>
        <w:autoSpaceDN w:val="0"/>
        <w:adjustRightInd w:val="0"/>
        <w:spacing w:after="0" w:line="360" w:lineRule="auto"/>
        <w:jc w:val="both"/>
        <w:rPr>
          <w:rFonts w:ascii="Palatino Linotype" w:hAnsi="Palatino Linotype" w:cs="Arial"/>
          <w:b/>
          <w:sz w:val="28"/>
          <w:szCs w:val="28"/>
        </w:rPr>
      </w:pPr>
      <w:r w:rsidRPr="00EE1CED">
        <w:rPr>
          <w:rFonts w:ascii="Palatino Linotype" w:hAnsi="Palatino Linotype" w:cs="Arial"/>
          <w:b/>
          <w:sz w:val="28"/>
          <w:szCs w:val="28"/>
        </w:rPr>
        <w:t xml:space="preserve">SEGUNDO. De los alcances del Recurso de Revisión. </w:t>
      </w:r>
    </w:p>
    <w:p w:rsidR="00476365" w:rsidRPr="00EE1CED" w:rsidRDefault="00476365" w:rsidP="00476365">
      <w:pPr>
        <w:autoSpaceDE w:val="0"/>
        <w:autoSpaceDN w:val="0"/>
        <w:adjustRightInd w:val="0"/>
        <w:spacing w:after="0" w:line="360" w:lineRule="auto"/>
        <w:jc w:val="both"/>
        <w:rPr>
          <w:rFonts w:ascii="Palatino Linotype" w:hAnsi="Palatino Linotype" w:cs="Arial"/>
          <w:sz w:val="24"/>
          <w:szCs w:val="24"/>
        </w:rPr>
      </w:pPr>
      <w:r w:rsidRPr="00EE1CED">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476365" w:rsidRDefault="00476365" w:rsidP="00476365">
      <w:pPr>
        <w:autoSpaceDE w:val="0"/>
        <w:autoSpaceDN w:val="0"/>
        <w:adjustRightInd w:val="0"/>
        <w:spacing w:after="0" w:line="360" w:lineRule="auto"/>
        <w:jc w:val="both"/>
        <w:rPr>
          <w:rFonts w:ascii="Palatino Linotype" w:hAnsi="Palatino Linotype" w:cs="Arial"/>
          <w:sz w:val="24"/>
          <w:szCs w:val="24"/>
        </w:rPr>
      </w:pPr>
    </w:p>
    <w:p w:rsidR="00476365" w:rsidRPr="00EE1CED" w:rsidRDefault="00476365" w:rsidP="00476365">
      <w:pPr>
        <w:autoSpaceDE w:val="0"/>
        <w:autoSpaceDN w:val="0"/>
        <w:adjustRightInd w:val="0"/>
        <w:spacing w:after="0" w:line="360" w:lineRule="auto"/>
        <w:jc w:val="both"/>
        <w:rPr>
          <w:rFonts w:ascii="Palatino Linotype" w:hAnsi="Palatino Linotype" w:cs="Arial"/>
          <w:sz w:val="24"/>
          <w:szCs w:val="24"/>
        </w:rPr>
      </w:pPr>
    </w:p>
    <w:p w:rsidR="00476365" w:rsidRPr="00EE1CED" w:rsidRDefault="00476365" w:rsidP="00476365">
      <w:pPr>
        <w:spacing w:after="0" w:line="360" w:lineRule="auto"/>
        <w:jc w:val="both"/>
        <w:rPr>
          <w:rFonts w:ascii="Palatino Linotype" w:hAnsi="Palatino Linotype" w:cs="Arial"/>
          <w:b/>
          <w:sz w:val="28"/>
          <w:szCs w:val="28"/>
        </w:rPr>
      </w:pPr>
      <w:r w:rsidRPr="00EE1CED">
        <w:rPr>
          <w:rFonts w:ascii="Palatino Linotype" w:hAnsi="Palatino Linotype" w:cs="Arial"/>
          <w:b/>
          <w:sz w:val="28"/>
          <w:szCs w:val="28"/>
        </w:rPr>
        <w:t>TERCERO. Del estudio de las causas de improcedencia y sobreseimiento.</w:t>
      </w:r>
    </w:p>
    <w:p w:rsidR="00476365" w:rsidRDefault="00476365" w:rsidP="004763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E1CED">
        <w:rPr>
          <w:rFonts w:ascii="Palatino Linotype" w:eastAsia="Times New Roman" w:hAnsi="Palatino Linotype" w:cs="Arial"/>
          <w:sz w:val="24"/>
          <w:szCs w:val="24"/>
          <w:lang w:val="es-ES" w:eastAsia="es-ES"/>
        </w:rPr>
        <w:t>Siendo una facultad legal entrar al estudio de las causas de improcedencia</w:t>
      </w:r>
      <w:r>
        <w:rPr>
          <w:rFonts w:ascii="Palatino Linotype" w:eastAsia="Times New Roman" w:hAnsi="Palatino Linotype" w:cs="Arial"/>
          <w:sz w:val="24"/>
          <w:szCs w:val="24"/>
          <w:lang w:val="es-ES" w:eastAsia="es-ES"/>
        </w:rPr>
        <w:t xml:space="preserve"> y sobreseimiento</w:t>
      </w:r>
      <w:r w:rsidRPr="00EE1CED">
        <w:rPr>
          <w:rFonts w:ascii="Palatino Linotype" w:eastAsia="Times New Roman" w:hAnsi="Palatino Linotype" w:cs="Arial"/>
          <w:sz w:val="24"/>
          <w:szCs w:val="24"/>
          <w:lang w:val="es-ES" w:eastAsia="es-ES"/>
        </w:rPr>
        <w:t xml:space="preserve">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w:t>
      </w:r>
      <w:r w:rsidRPr="00EE1CED">
        <w:rPr>
          <w:rFonts w:ascii="Palatino Linotype" w:eastAsia="Times New Roman" w:hAnsi="Palatino Linotype" w:cs="Arial"/>
          <w:sz w:val="24"/>
          <w:szCs w:val="24"/>
          <w:lang w:val="es-ES" w:eastAsia="es-ES"/>
        </w:rPr>
        <w:lastRenderedPageBreak/>
        <w:t>cuando una vez admitido el recurso de revisión se advierta una causa de improcedencia que permita sobreseerlo.</w:t>
      </w:r>
    </w:p>
    <w:p w:rsidR="00476365" w:rsidRPr="00EE1CED" w:rsidRDefault="00476365" w:rsidP="004763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76365" w:rsidRDefault="00476365" w:rsidP="00476365">
      <w:pPr>
        <w:tabs>
          <w:tab w:val="left" w:pos="709"/>
        </w:tabs>
        <w:spacing w:after="0" w:line="360" w:lineRule="auto"/>
        <w:jc w:val="both"/>
        <w:rPr>
          <w:rFonts w:ascii="Palatino Linotype" w:hAnsi="Palatino Linotype" w:cs="Arial"/>
          <w:sz w:val="24"/>
          <w:szCs w:val="24"/>
        </w:rPr>
      </w:pPr>
      <w:r w:rsidRPr="00EE1CED">
        <w:rPr>
          <w:rFonts w:ascii="Palatino Linotype" w:hAnsi="Palatino Linotype" w:cs="Arial"/>
          <w:sz w:val="24"/>
          <w:szCs w:val="24"/>
        </w:rPr>
        <w:t>Ahora bien, resulta importante referir que en la Ley de Transparencia Local vigente, en su artículo 192 contempla la figura jurídica del sobreseimiento, de la cual en específico la hipótesis inmersa en la fracción I</w:t>
      </w:r>
      <w:r w:rsidRPr="00EE1CED">
        <w:rPr>
          <w:rFonts w:ascii="Palatino Linotype" w:hAnsi="Palatino Linotype" w:cs="Arial"/>
          <w:sz w:val="24"/>
          <w:szCs w:val="24"/>
          <w:vertAlign w:val="superscript"/>
        </w:rPr>
        <w:footnoteReference w:id="1"/>
      </w:r>
      <w:r w:rsidRPr="00EE1CED">
        <w:rPr>
          <w:rFonts w:ascii="Palatino Linotype" w:hAnsi="Palatino Linotype" w:cs="Arial"/>
          <w:sz w:val="24"/>
          <w:szCs w:val="24"/>
        </w:rPr>
        <w:t xml:space="preserve">, refiere que </w:t>
      </w:r>
      <w:r>
        <w:rPr>
          <w:rFonts w:ascii="Palatino Linotype" w:hAnsi="Palatino Linotype" w:cs="Arial"/>
          <w:sz w:val="24"/>
          <w:szCs w:val="24"/>
        </w:rPr>
        <w:t>la</w:t>
      </w:r>
      <w:r w:rsidRPr="00EE1CED">
        <w:rPr>
          <w:rFonts w:ascii="Palatino Linotype" w:hAnsi="Palatino Linotype" w:cs="Arial"/>
          <w:sz w:val="24"/>
          <w:szCs w:val="24"/>
        </w:rPr>
        <w:t xml:space="preserve"> </w:t>
      </w:r>
      <w:r w:rsidRPr="00EE1CED">
        <w:rPr>
          <w:rFonts w:ascii="Palatino Linotype" w:hAnsi="Palatino Linotype" w:cs="Arial"/>
          <w:b/>
          <w:sz w:val="24"/>
          <w:szCs w:val="24"/>
        </w:rPr>
        <w:t>recurrente</w:t>
      </w:r>
      <w:r w:rsidRPr="00EE1CED">
        <w:rPr>
          <w:rFonts w:ascii="Palatino Linotype" w:hAnsi="Palatino Linotype" w:cs="Arial"/>
          <w:sz w:val="24"/>
          <w:szCs w:val="24"/>
        </w:rPr>
        <w:t xml:space="preserve"> se desista expresamente del recurso.</w:t>
      </w:r>
    </w:p>
    <w:p w:rsidR="00476365" w:rsidRPr="00EE1CED" w:rsidRDefault="00476365" w:rsidP="00476365">
      <w:pPr>
        <w:tabs>
          <w:tab w:val="left" w:pos="709"/>
        </w:tabs>
        <w:spacing w:after="0" w:line="360" w:lineRule="auto"/>
        <w:jc w:val="both"/>
        <w:rPr>
          <w:rFonts w:ascii="Palatino Linotype" w:hAnsi="Palatino Linotype" w:cs="Arial"/>
          <w:sz w:val="24"/>
          <w:szCs w:val="24"/>
        </w:rPr>
      </w:pPr>
    </w:p>
    <w:p w:rsidR="00476365" w:rsidRPr="00EE1CED" w:rsidRDefault="00476365" w:rsidP="00476365">
      <w:pPr>
        <w:tabs>
          <w:tab w:val="left" w:pos="709"/>
        </w:tabs>
        <w:spacing w:after="0" w:line="360" w:lineRule="auto"/>
        <w:jc w:val="both"/>
        <w:rPr>
          <w:rFonts w:ascii="Palatino Linotype" w:hAnsi="Palatino Linotype" w:cs="Arial"/>
          <w:sz w:val="24"/>
          <w:szCs w:val="24"/>
        </w:rPr>
      </w:pPr>
      <w:r w:rsidRPr="00EE1CED">
        <w:rPr>
          <w:rFonts w:ascii="Palatino Linotype" w:hAnsi="Palatino Linotype" w:cs="Arial"/>
          <w:sz w:val="24"/>
          <w:szCs w:val="24"/>
        </w:rPr>
        <w:t xml:space="preserve">Así, para que se tenga por desistido bastará con que </w:t>
      </w:r>
      <w:r>
        <w:rPr>
          <w:rFonts w:ascii="Palatino Linotype" w:hAnsi="Palatino Linotype" w:cs="Arial"/>
          <w:sz w:val="24"/>
          <w:szCs w:val="24"/>
        </w:rPr>
        <w:t>la</w:t>
      </w:r>
      <w:r w:rsidRPr="00EE1CED">
        <w:rPr>
          <w:rFonts w:ascii="Palatino Linotype" w:hAnsi="Palatino Linotype" w:cs="Arial"/>
          <w:sz w:val="24"/>
          <w:szCs w:val="24"/>
        </w:rPr>
        <w:t xml:space="preserve"> </w:t>
      </w:r>
      <w:r w:rsidRPr="00EE1CED">
        <w:rPr>
          <w:rFonts w:ascii="Palatino Linotype" w:hAnsi="Palatino Linotype" w:cs="Arial"/>
          <w:b/>
          <w:sz w:val="24"/>
          <w:szCs w:val="24"/>
        </w:rPr>
        <w:t>recurrente</w:t>
      </w:r>
      <w:r w:rsidRPr="00EE1CED">
        <w:rPr>
          <w:rFonts w:ascii="Palatino Linotype" w:hAnsi="Palatino Linotype" w:cs="Arial"/>
          <w:sz w:val="24"/>
          <w:szCs w:val="24"/>
        </w:rPr>
        <w:t xml:space="preserve"> expresamente se desista del recurso de revisión promovido, lo cual es a todas luces evidente que se actualiza en el presente asunto, como se observa en el sistema SAIMEX, </w:t>
      </w:r>
      <w:r>
        <w:rPr>
          <w:rFonts w:ascii="Palatino Linotype" w:hAnsi="Palatino Linotype" w:cs="Arial"/>
          <w:sz w:val="24"/>
          <w:szCs w:val="24"/>
        </w:rPr>
        <w:t>la</w:t>
      </w:r>
      <w:r w:rsidRPr="00EE1CED">
        <w:rPr>
          <w:rFonts w:ascii="Palatino Linotype" w:hAnsi="Palatino Linotype" w:cs="Arial"/>
          <w:sz w:val="24"/>
          <w:szCs w:val="24"/>
        </w:rPr>
        <w:t xml:space="preserve"> </w:t>
      </w:r>
      <w:r w:rsidRPr="00EE1CED">
        <w:rPr>
          <w:rFonts w:ascii="Palatino Linotype" w:hAnsi="Palatino Linotype" w:cs="Arial"/>
          <w:b/>
          <w:sz w:val="24"/>
          <w:szCs w:val="24"/>
        </w:rPr>
        <w:t>recurrente</w:t>
      </w:r>
      <w:r w:rsidRPr="00EE1CED">
        <w:rPr>
          <w:rFonts w:ascii="Palatino Linotype" w:hAnsi="Palatino Linotype" w:cs="Arial"/>
          <w:sz w:val="24"/>
          <w:szCs w:val="24"/>
        </w:rPr>
        <w:t>,</w:t>
      </w:r>
      <w:r w:rsidRPr="00EE1CED">
        <w:rPr>
          <w:rFonts w:ascii="Palatino Linotype" w:hAnsi="Palatino Linotype" w:cs="Arial"/>
          <w:b/>
          <w:sz w:val="24"/>
          <w:szCs w:val="24"/>
        </w:rPr>
        <w:t xml:space="preserve"> </w:t>
      </w:r>
      <w:r w:rsidRPr="00EE1CED">
        <w:rPr>
          <w:rFonts w:ascii="Palatino Linotype" w:hAnsi="Palatino Linotype" w:cs="Arial"/>
          <w:sz w:val="24"/>
          <w:szCs w:val="24"/>
        </w:rPr>
        <w:t xml:space="preserve">en fecha </w:t>
      </w:r>
      <w:r>
        <w:rPr>
          <w:rFonts w:ascii="Palatino Linotype" w:hAnsi="Palatino Linotype" w:cs="Arial"/>
          <w:sz w:val="24"/>
          <w:szCs w:val="24"/>
        </w:rPr>
        <w:t xml:space="preserve">veintitrés de mayo </w:t>
      </w:r>
      <w:r w:rsidRPr="00EE1CED">
        <w:rPr>
          <w:rFonts w:ascii="Palatino Linotype" w:hAnsi="Palatino Linotype" w:cs="Arial"/>
          <w:sz w:val="24"/>
          <w:szCs w:val="24"/>
        </w:rPr>
        <w:t>de noviembre de dos mil</w:t>
      </w:r>
      <w:r>
        <w:rPr>
          <w:rFonts w:ascii="Palatino Linotype" w:hAnsi="Palatino Linotype" w:cs="Arial"/>
          <w:sz w:val="24"/>
          <w:szCs w:val="24"/>
        </w:rPr>
        <w:t xml:space="preserve"> diecinueve</w:t>
      </w:r>
      <w:r w:rsidRPr="00EE1CED">
        <w:rPr>
          <w:rFonts w:ascii="Palatino Linotype" w:hAnsi="Palatino Linotype" w:cs="Arial"/>
          <w:sz w:val="24"/>
          <w:szCs w:val="24"/>
        </w:rPr>
        <w:t xml:space="preserve">, </w:t>
      </w:r>
      <w:r>
        <w:rPr>
          <w:rFonts w:ascii="Palatino Linotype" w:hAnsi="Palatino Linotype" w:cs="Arial"/>
          <w:sz w:val="24"/>
          <w:szCs w:val="24"/>
        </w:rPr>
        <w:t>presento por su propio derecho el desistimiento del recurso, como se advierte de las esfinges siguientes</w:t>
      </w:r>
      <w:r w:rsidRPr="00EE1CED">
        <w:rPr>
          <w:rFonts w:ascii="Palatino Linotype" w:hAnsi="Palatino Linotype" w:cs="Arial"/>
          <w:sz w:val="24"/>
          <w:szCs w:val="24"/>
        </w:rPr>
        <w:t xml:space="preserve">: </w:t>
      </w:r>
    </w:p>
    <w:p w:rsidR="00476365" w:rsidRPr="00EE1CED" w:rsidRDefault="00476365" w:rsidP="00476365">
      <w:pPr>
        <w:tabs>
          <w:tab w:val="left" w:pos="709"/>
        </w:tabs>
        <w:spacing w:after="0" w:line="360" w:lineRule="auto"/>
        <w:jc w:val="both"/>
        <w:rPr>
          <w:rFonts w:ascii="Palatino Linotype" w:hAnsi="Palatino Linotype" w:cs="Arial"/>
          <w:sz w:val="24"/>
          <w:szCs w:val="24"/>
        </w:rPr>
      </w:pPr>
    </w:p>
    <w:p w:rsidR="00476365" w:rsidRPr="00EE1CED" w:rsidRDefault="00476365" w:rsidP="00476365">
      <w:pPr>
        <w:tabs>
          <w:tab w:val="left" w:pos="709"/>
        </w:tabs>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extent cx="5760720" cy="29552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8">
                      <a:extLst>
                        <a:ext uri="{28A0092B-C50C-407E-A947-70E740481C1C}">
                          <a14:useLocalDpi xmlns:a14="http://schemas.microsoft.com/office/drawing/2010/main" val="0"/>
                        </a:ext>
                      </a:extLst>
                    </a:blip>
                    <a:stretch>
                      <a:fillRect/>
                    </a:stretch>
                  </pic:blipFill>
                  <pic:spPr>
                    <a:xfrm>
                      <a:off x="0" y="0"/>
                      <a:ext cx="5760720" cy="2955290"/>
                    </a:xfrm>
                    <a:prstGeom prst="rect">
                      <a:avLst/>
                    </a:prstGeom>
                  </pic:spPr>
                </pic:pic>
              </a:graphicData>
            </a:graphic>
          </wp:inline>
        </w:drawing>
      </w:r>
    </w:p>
    <w:p w:rsidR="00476365" w:rsidRPr="00EE1CED" w:rsidRDefault="00476365" w:rsidP="00476365">
      <w:pPr>
        <w:tabs>
          <w:tab w:val="left" w:pos="709"/>
        </w:tabs>
        <w:spacing w:after="0" w:line="360" w:lineRule="auto"/>
        <w:jc w:val="both"/>
        <w:rPr>
          <w:rFonts w:ascii="Palatino Linotype" w:hAnsi="Palatino Linotype" w:cs="Arial"/>
          <w:sz w:val="24"/>
          <w:szCs w:val="24"/>
        </w:rPr>
      </w:pPr>
    </w:p>
    <w:p w:rsidR="00476365" w:rsidRPr="00EE1CED" w:rsidRDefault="00476365" w:rsidP="00476365">
      <w:pPr>
        <w:tabs>
          <w:tab w:val="left" w:pos="709"/>
        </w:tabs>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760720" cy="2698750"/>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png"/>
                    <pic:cNvPicPr/>
                  </pic:nvPicPr>
                  <pic:blipFill>
                    <a:blip r:embed="rId9">
                      <a:extLst>
                        <a:ext uri="{28A0092B-C50C-407E-A947-70E740481C1C}">
                          <a14:useLocalDpi xmlns:a14="http://schemas.microsoft.com/office/drawing/2010/main" val="0"/>
                        </a:ext>
                      </a:extLst>
                    </a:blip>
                    <a:stretch>
                      <a:fillRect/>
                    </a:stretch>
                  </pic:blipFill>
                  <pic:spPr>
                    <a:xfrm>
                      <a:off x="0" y="0"/>
                      <a:ext cx="5760720" cy="2698750"/>
                    </a:xfrm>
                    <a:prstGeom prst="rect">
                      <a:avLst/>
                    </a:prstGeom>
                  </pic:spPr>
                </pic:pic>
              </a:graphicData>
            </a:graphic>
          </wp:inline>
        </w:drawing>
      </w:r>
    </w:p>
    <w:p w:rsidR="00476365" w:rsidRPr="00EE1CED" w:rsidRDefault="00476365" w:rsidP="00476365">
      <w:pPr>
        <w:tabs>
          <w:tab w:val="left" w:pos="709"/>
        </w:tabs>
        <w:spacing w:after="0" w:line="360" w:lineRule="auto"/>
        <w:jc w:val="both"/>
        <w:rPr>
          <w:rFonts w:ascii="Palatino Linotype" w:hAnsi="Palatino Linotype" w:cs="Arial"/>
          <w:sz w:val="24"/>
          <w:szCs w:val="24"/>
        </w:rPr>
      </w:pPr>
    </w:p>
    <w:p w:rsidR="00476365" w:rsidRPr="00EE1CED" w:rsidRDefault="00476365" w:rsidP="00476365">
      <w:pPr>
        <w:tabs>
          <w:tab w:val="left" w:pos="709"/>
        </w:tabs>
        <w:spacing w:after="0" w:line="360" w:lineRule="auto"/>
        <w:jc w:val="both"/>
        <w:rPr>
          <w:rFonts w:ascii="Palatino Linotype" w:hAnsi="Palatino Linotype" w:cs="Arial"/>
          <w:sz w:val="24"/>
          <w:szCs w:val="24"/>
        </w:rPr>
      </w:pPr>
      <w:r w:rsidRPr="00EE1CED">
        <w:rPr>
          <w:rFonts w:ascii="Palatino Linotype" w:hAnsi="Palatino Linotype" w:cs="Arial"/>
          <w:sz w:val="24"/>
          <w:szCs w:val="24"/>
        </w:rPr>
        <w:t xml:space="preserve">En ese orden de ideas, se entiende que </w:t>
      </w:r>
      <w:r>
        <w:rPr>
          <w:rFonts w:ascii="Palatino Linotype" w:hAnsi="Palatino Linotype" w:cs="Arial"/>
          <w:sz w:val="24"/>
          <w:szCs w:val="24"/>
        </w:rPr>
        <w:t>la</w:t>
      </w:r>
      <w:r w:rsidRPr="00EE1CED">
        <w:rPr>
          <w:rFonts w:ascii="Palatino Linotype" w:hAnsi="Palatino Linotype" w:cs="Arial"/>
          <w:sz w:val="24"/>
          <w:szCs w:val="24"/>
        </w:rPr>
        <w:t xml:space="preserve"> </w:t>
      </w:r>
      <w:r w:rsidRPr="00EE1CED">
        <w:rPr>
          <w:rFonts w:ascii="Palatino Linotype" w:hAnsi="Palatino Linotype" w:cs="Arial"/>
          <w:b/>
          <w:sz w:val="24"/>
          <w:szCs w:val="24"/>
        </w:rPr>
        <w:t xml:space="preserve">recurrente, </w:t>
      </w:r>
      <w:r w:rsidRPr="00EE1CED">
        <w:rPr>
          <w:rFonts w:ascii="Palatino Linotype" w:hAnsi="Palatino Linotype" w:cs="Arial"/>
          <w:sz w:val="24"/>
          <w:szCs w:val="24"/>
        </w:rPr>
        <w:t xml:space="preserve">de propia voluntad, sin existir coacción o dolo, en ejercicio de sus derechos, se desiste del presente recurso en que se actúa, por lo que se procede a la valoración, respecto de si el desistimiento cumple con </w:t>
      </w:r>
      <w:r w:rsidRPr="00EE1CED">
        <w:rPr>
          <w:rFonts w:ascii="Palatino Linotype" w:hAnsi="Palatino Linotype" w:cs="Arial"/>
          <w:sz w:val="24"/>
          <w:szCs w:val="24"/>
        </w:rPr>
        <w:lastRenderedPageBreak/>
        <w:t>lo establecido en la fracción I del artículo 192 de la Ley de Transparencia, Acceso a la Información Pública y Protección de Datos Personales del Estado de México y Municipios.</w:t>
      </w:r>
    </w:p>
    <w:p w:rsidR="00476365" w:rsidRPr="00EE1CED" w:rsidRDefault="00476365" w:rsidP="00476365">
      <w:pPr>
        <w:tabs>
          <w:tab w:val="left" w:pos="709"/>
        </w:tabs>
        <w:spacing w:after="0" w:line="360" w:lineRule="auto"/>
        <w:jc w:val="both"/>
        <w:rPr>
          <w:rFonts w:ascii="Palatino Linotype" w:hAnsi="Palatino Linotype" w:cs="Arial"/>
          <w:sz w:val="24"/>
          <w:szCs w:val="24"/>
        </w:rPr>
      </w:pPr>
    </w:p>
    <w:p w:rsidR="00476365" w:rsidRPr="00EE1CED" w:rsidRDefault="00476365" w:rsidP="00476365">
      <w:pPr>
        <w:tabs>
          <w:tab w:val="left" w:pos="709"/>
        </w:tabs>
        <w:spacing w:after="0" w:line="360" w:lineRule="auto"/>
        <w:jc w:val="both"/>
        <w:rPr>
          <w:rFonts w:ascii="Palatino Linotype" w:hAnsi="Palatino Linotype" w:cs="Arial"/>
          <w:sz w:val="24"/>
          <w:szCs w:val="24"/>
        </w:rPr>
      </w:pPr>
      <w:r w:rsidRPr="00EE1CED">
        <w:rPr>
          <w:rFonts w:ascii="Palatino Linotype" w:hAnsi="Palatino Linotype" w:cs="Arial"/>
          <w:sz w:val="24"/>
          <w:szCs w:val="24"/>
        </w:rPr>
        <w:t xml:space="preserve">En primer lugar, habrá que señalarse que el desistimiento, es la </w:t>
      </w:r>
      <w:r w:rsidRPr="00EE1CED">
        <w:rPr>
          <w:rFonts w:ascii="Palatino Linotype" w:hAnsi="Palatino Linotype" w:cs="Arial"/>
          <w:i/>
          <w:sz w:val="24"/>
          <w:szCs w:val="24"/>
        </w:rPr>
        <w:t>terminación anormal de un proceso, por el que el actor manifiesta su voluntad de abandonar su pretensión</w:t>
      </w:r>
      <w:r w:rsidRPr="00EE1CED">
        <w:rPr>
          <w:rFonts w:ascii="Palatino Linotype" w:hAnsi="Palatino Linotype" w:cs="Arial"/>
          <w:sz w:val="24"/>
          <w:szCs w:val="24"/>
        </w:rPr>
        <w:t xml:space="preserve">; lo que en el caso concreto ha de entenderse como la renuncia que hace </w:t>
      </w:r>
      <w:r>
        <w:rPr>
          <w:rFonts w:ascii="Palatino Linotype" w:hAnsi="Palatino Linotype" w:cs="Arial"/>
          <w:sz w:val="24"/>
          <w:szCs w:val="24"/>
        </w:rPr>
        <w:t>la</w:t>
      </w:r>
      <w:r w:rsidRPr="00EE1CED">
        <w:rPr>
          <w:rFonts w:ascii="Palatino Linotype" w:hAnsi="Palatino Linotype" w:cs="Arial"/>
          <w:sz w:val="24"/>
          <w:szCs w:val="24"/>
        </w:rPr>
        <w:t xml:space="preserve"> </w:t>
      </w:r>
      <w:r w:rsidRPr="00EE1CED">
        <w:rPr>
          <w:rFonts w:ascii="Palatino Linotype" w:hAnsi="Palatino Linotype" w:cs="Arial"/>
          <w:b/>
          <w:sz w:val="24"/>
          <w:szCs w:val="24"/>
        </w:rPr>
        <w:t xml:space="preserve">recurrente </w:t>
      </w:r>
      <w:r w:rsidRPr="00EE1CED">
        <w:rPr>
          <w:rFonts w:ascii="Palatino Linotype" w:hAnsi="Palatino Linotype" w:cs="Arial"/>
          <w:sz w:val="24"/>
          <w:szCs w:val="24"/>
        </w:rPr>
        <w:t>a la pretensión procesal que dio origen al recurso, ocasionando la culminación del mismo; se precisa que no existe momento procesal alguno para realizarlo, por lo que el mismo se podrá interponer en cualquier momento.</w:t>
      </w:r>
    </w:p>
    <w:p w:rsidR="00476365" w:rsidRPr="00EE1CED" w:rsidRDefault="00476365" w:rsidP="00476365">
      <w:pPr>
        <w:tabs>
          <w:tab w:val="left" w:pos="709"/>
        </w:tabs>
        <w:spacing w:after="0" w:line="360" w:lineRule="auto"/>
        <w:jc w:val="both"/>
        <w:rPr>
          <w:rFonts w:ascii="Palatino Linotype" w:hAnsi="Palatino Linotype" w:cs="Arial"/>
          <w:sz w:val="24"/>
          <w:szCs w:val="24"/>
        </w:rPr>
      </w:pPr>
    </w:p>
    <w:p w:rsidR="00476365" w:rsidRPr="00EE1CED" w:rsidRDefault="00476365" w:rsidP="00476365">
      <w:pPr>
        <w:tabs>
          <w:tab w:val="left" w:pos="709"/>
        </w:tabs>
        <w:spacing w:after="0" w:line="360" w:lineRule="auto"/>
        <w:jc w:val="both"/>
        <w:rPr>
          <w:rFonts w:ascii="Palatino Linotype" w:hAnsi="Palatino Linotype" w:cs="Arial"/>
          <w:sz w:val="24"/>
          <w:szCs w:val="24"/>
        </w:rPr>
      </w:pPr>
      <w:r w:rsidRPr="00EE1CED">
        <w:rPr>
          <w:rFonts w:ascii="Palatino Linotype" w:hAnsi="Palatino Linotype" w:cs="Arial"/>
          <w:sz w:val="24"/>
          <w:szCs w:val="24"/>
        </w:rPr>
        <w:t xml:space="preserve">En ese tenor de ideas, se precisa que </w:t>
      </w:r>
      <w:r>
        <w:rPr>
          <w:rFonts w:ascii="Palatino Linotype" w:hAnsi="Palatino Linotype" w:cs="Arial"/>
          <w:sz w:val="24"/>
          <w:szCs w:val="24"/>
        </w:rPr>
        <w:t>la</w:t>
      </w:r>
      <w:r w:rsidRPr="00EE1CED">
        <w:rPr>
          <w:rFonts w:ascii="Palatino Linotype" w:hAnsi="Palatino Linotype" w:cs="Arial"/>
          <w:sz w:val="24"/>
          <w:szCs w:val="24"/>
        </w:rPr>
        <w:t xml:space="preserve"> C. </w:t>
      </w:r>
      <w:r w:rsidRPr="00CF68CB">
        <w:rPr>
          <w:rFonts w:ascii="Palatino Linotype" w:hAnsi="Palatino Linotype" w:cs="Arial"/>
          <w:b/>
          <w:sz w:val="24"/>
          <w:szCs w:val="24"/>
        </w:rPr>
        <w:t>DIANA TORNES VALENTE</w:t>
      </w:r>
      <w:r w:rsidRPr="00EE1CED">
        <w:rPr>
          <w:rFonts w:ascii="Palatino Linotype" w:hAnsi="Palatino Linotype" w:cs="Arial"/>
          <w:sz w:val="24"/>
          <w:szCs w:val="24"/>
        </w:rPr>
        <w:t xml:space="preserve">, en su carácter de </w:t>
      </w:r>
      <w:r w:rsidRPr="00EE1CED">
        <w:rPr>
          <w:rFonts w:ascii="Palatino Linotype" w:hAnsi="Palatino Linotype" w:cs="Arial"/>
          <w:b/>
          <w:sz w:val="24"/>
          <w:szCs w:val="24"/>
        </w:rPr>
        <w:t xml:space="preserve">recurrente, </w:t>
      </w:r>
      <w:r w:rsidRPr="00EE1CED">
        <w:rPr>
          <w:rFonts w:ascii="Palatino Linotype" w:hAnsi="Palatino Linotype" w:cs="Arial"/>
          <w:sz w:val="24"/>
          <w:szCs w:val="24"/>
        </w:rPr>
        <w:t>con la legitimación activa</w:t>
      </w:r>
      <w:r w:rsidRPr="00EE1CED">
        <w:rPr>
          <w:rFonts w:ascii="Palatino Linotype" w:hAnsi="Palatino Linotype" w:cs="Arial"/>
          <w:sz w:val="24"/>
          <w:szCs w:val="24"/>
          <w:vertAlign w:val="superscript"/>
        </w:rPr>
        <w:footnoteReference w:id="2"/>
      </w:r>
      <w:r w:rsidRPr="00EE1CED">
        <w:rPr>
          <w:rFonts w:ascii="Palatino Linotype" w:hAnsi="Palatino Linotype" w:cs="Arial"/>
          <w:sz w:val="24"/>
          <w:szCs w:val="24"/>
        </w:rPr>
        <w:t xml:space="preserve"> que debidamente se tiene acreditada en autos, toda vez que el </w:t>
      </w:r>
      <w:r w:rsidRPr="00EE1CED">
        <w:rPr>
          <w:rFonts w:ascii="Palatino Linotype" w:hAnsi="Palatino Linotype" w:cs="Arial"/>
          <w:b/>
          <w:sz w:val="24"/>
          <w:szCs w:val="24"/>
        </w:rPr>
        <w:t>recurrente</w:t>
      </w:r>
      <w:r w:rsidRPr="00EE1CED">
        <w:rPr>
          <w:rFonts w:ascii="Palatino Linotype" w:hAnsi="Palatino Linotype" w:cs="Arial"/>
          <w:sz w:val="24"/>
          <w:szCs w:val="24"/>
        </w:rPr>
        <w:t xml:space="preserve"> es la misma persona que realizó la solicitud de información número </w:t>
      </w:r>
      <w:r w:rsidRPr="00CF68CB">
        <w:rPr>
          <w:rFonts w:ascii="Palatino Linotype" w:hAnsi="Palatino Linotype" w:cs="Arial"/>
          <w:b/>
          <w:sz w:val="24"/>
          <w:szCs w:val="24"/>
        </w:rPr>
        <w:t>00169/ECATEPEC/IP/2019</w:t>
      </w:r>
      <w:r>
        <w:rPr>
          <w:rFonts w:ascii="Palatino Linotype" w:hAnsi="Palatino Linotype" w:cs="Arial"/>
          <w:b/>
          <w:sz w:val="24"/>
          <w:szCs w:val="24"/>
        </w:rPr>
        <w:t xml:space="preserve"> </w:t>
      </w:r>
      <w:r w:rsidRPr="00EE1CED">
        <w:rPr>
          <w:rFonts w:ascii="Palatino Linotype" w:hAnsi="Palatino Linotype" w:cs="Arial"/>
          <w:sz w:val="24"/>
          <w:szCs w:val="24"/>
        </w:rPr>
        <w:t xml:space="preserve">al </w:t>
      </w:r>
      <w:r w:rsidRPr="00EE1CED">
        <w:rPr>
          <w:rFonts w:ascii="Palatino Linotype" w:hAnsi="Palatino Linotype" w:cs="Arial"/>
          <w:b/>
          <w:sz w:val="24"/>
          <w:szCs w:val="24"/>
        </w:rPr>
        <w:t>sujeto obligado</w:t>
      </w:r>
      <w:r w:rsidRPr="00EE1CED">
        <w:rPr>
          <w:rFonts w:ascii="Palatino Linotype" w:hAnsi="Palatino Linotype" w:cs="Arial"/>
          <w:sz w:val="24"/>
          <w:szCs w:val="24"/>
        </w:rPr>
        <w:t xml:space="preserve">, y quien posteriormente interpuso el presente recurso de revisión número </w:t>
      </w:r>
      <w:r w:rsidRPr="00EE1CED">
        <w:rPr>
          <w:rFonts w:ascii="Palatino Linotype" w:hAnsi="Palatino Linotype" w:cs="Arial"/>
          <w:b/>
          <w:sz w:val="24"/>
          <w:szCs w:val="24"/>
        </w:rPr>
        <w:t>0</w:t>
      </w:r>
      <w:r>
        <w:rPr>
          <w:rFonts w:ascii="Palatino Linotype" w:hAnsi="Palatino Linotype" w:cs="Arial"/>
          <w:b/>
          <w:sz w:val="24"/>
          <w:szCs w:val="24"/>
        </w:rPr>
        <w:t>4075</w:t>
      </w:r>
      <w:r w:rsidRPr="00EE1CED">
        <w:rPr>
          <w:rFonts w:ascii="Palatino Linotype" w:hAnsi="Palatino Linotype" w:cs="Arial"/>
          <w:b/>
          <w:sz w:val="24"/>
          <w:szCs w:val="24"/>
        </w:rPr>
        <w:t>/INFOEM/IP/RR/201</w:t>
      </w:r>
      <w:r>
        <w:rPr>
          <w:rFonts w:ascii="Palatino Linotype" w:hAnsi="Palatino Linotype" w:cs="Arial"/>
          <w:b/>
          <w:sz w:val="24"/>
          <w:szCs w:val="24"/>
        </w:rPr>
        <w:t>9</w:t>
      </w:r>
      <w:r w:rsidRPr="00EE1CED">
        <w:rPr>
          <w:rFonts w:ascii="Palatino Linotype" w:hAnsi="Palatino Linotype" w:cs="Arial"/>
          <w:sz w:val="24"/>
          <w:szCs w:val="24"/>
        </w:rPr>
        <w:t>, en contra de la respuesta otorgada; todo esto a como se corrobora con las actuaciones que obran en el sistema SAIMEX</w:t>
      </w:r>
      <w:r>
        <w:rPr>
          <w:rFonts w:ascii="Palatino Linotype" w:hAnsi="Palatino Linotype" w:cs="Arial"/>
          <w:sz w:val="24"/>
          <w:szCs w:val="24"/>
        </w:rPr>
        <w:t>.</w:t>
      </w:r>
    </w:p>
    <w:p w:rsidR="00476365" w:rsidRPr="00EE1CED" w:rsidRDefault="00476365" w:rsidP="00476365">
      <w:pPr>
        <w:tabs>
          <w:tab w:val="left" w:pos="709"/>
        </w:tabs>
        <w:spacing w:after="0" w:line="360" w:lineRule="auto"/>
        <w:jc w:val="both"/>
        <w:rPr>
          <w:rFonts w:ascii="Palatino Linotype" w:hAnsi="Palatino Linotype" w:cs="Arial"/>
          <w:sz w:val="24"/>
          <w:szCs w:val="24"/>
        </w:rPr>
      </w:pPr>
    </w:p>
    <w:p w:rsidR="00476365" w:rsidRPr="00EE1CED" w:rsidRDefault="00476365" w:rsidP="00476365">
      <w:pPr>
        <w:tabs>
          <w:tab w:val="left" w:pos="709"/>
        </w:tabs>
        <w:spacing w:after="0" w:line="360" w:lineRule="auto"/>
        <w:jc w:val="both"/>
        <w:rPr>
          <w:rFonts w:ascii="Palatino Linotype" w:hAnsi="Palatino Linotype" w:cs="Arial"/>
          <w:sz w:val="24"/>
          <w:szCs w:val="24"/>
        </w:rPr>
      </w:pPr>
      <w:r w:rsidRPr="00EE1CED">
        <w:rPr>
          <w:rFonts w:ascii="Palatino Linotype" w:hAnsi="Palatino Linotype" w:cs="Arial"/>
          <w:sz w:val="24"/>
          <w:szCs w:val="24"/>
        </w:rPr>
        <w:lastRenderedPageBreak/>
        <w:t xml:space="preserve">En ese orden de ideas, es dable soslayar que la figura del </w:t>
      </w:r>
      <w:r w:rsidRPr="00EE1CED">
        <w:rPr>
          <w:rFonts w:ascii="Palatino Linotype" w:hAnsi="Palatino Linotype" w:cs="Arial"/>
          <w:b/>
          <w:sz w:val="24"/>
          <w:szCs w:val="24"/>
        </w:rPr>
        <w:t xml:space="preserve">desistimiento, </w:t>
      </w:r>
      <w:r w:rsidRPr="00EE1CED">
        <w:rPr>
          <w:rFonts w:ascii="Palatino Linotype" w:hAnsi="Palatino Linotype" w:cs="Arial"/>
          <w:sz w:val="24"/>
          <w:szCs w:val="24"/>
        </w:rPr>
        <w:t xml:space="preserve">tiene como finalidad la interrupción y terminación del procedimiento, sin entrar al estudio, derivado de la existencia de la renuncia de </w:t>
      </w:r>
      <w:r>
        <w:rPr>
          <w:rFonts w:ascii="Palatino Linotype" w:hAnsi="Palatino Linotype" w:cs="Arial"/>
          <w:sz w:val="24"/>
          <w:szCs w:val="24"/>
        </w:rPr>
        <w:t>la</w:t>
      </w:r>
      <w:r w:rsidRPr="00EE1CED">
        <w:rPr>
          <w:rFonts w:ascii="Palatino Linotype" w:hAnsi="Palatino Linotype" w:cs="Arial"/>
          <w:sz w:val="24"/>
          <w:szCs w:val="24"/>
        </w:rPr>
        <w:t xml:space="preserve"> </w:t>
      </w:r>
      <w:r w:rsidRPr="00EE1CED">
        <w:rPr>
          <w:rFonts w:ascii="Palatino Linotype" w:hAnsi="Palatino Linotype" w:cs="Arial"/>
          <w:b/>
          <w:sz w:val="24"/>
          <w:szCs w:val="24"/>
        </w:rPr>
        <w:t>recurrente</w:t>
      </w:r>
      <w:r w:rsidRPr="00EE1CED">
        <w:rPr>
          <w:rFonts w:ascii="Palatino Linotype" w:hAnsi="Palatino Linotype" w:cs="Arial"/>
          <w:sz w:val="24"/>
          <w:szCs w:val="24"/>
        </w:rPr>
        <w:t xml:space="preserve"> a la sustanciación y resolución del procedimiento, y que dicha renuncia quede firme y con fuerza vinculatoria.</w:t>
      </w:r>
    </w:p>
    <w:p w:rsidR="00476365" w:rsidRDefault="00476365" w:rsidP="00476365">
      <w:pPr>
        <w:tabs>
          <w:tab w:val="left" w:pos="709"/>
        </w:tabs>
        <w:spacing w:after="0" w:line="360" w:lineRule="auto"/>
        <w:jc w:val="both"/>
        <w:rPr>
          <w:rFonts w:ascii="Palatino Linotype" w:hAnsi="Palatino Linotype" w:cs="Arial"/>
          <w:sz w:val="24"/>
          <w:szCs w:val="24"/>
        </w:rPr>
      </w:pPr>
    </w:p>
    <w:p w:rsidR="00476365" w:rsidRPr="00EA70AF" w:rsidRDefault="00476365" w:rsidP="00476365">
      <w:pPr>
        <w:numPr>
          <w:ilvl w:val="0"/>
          <w:numId w:val="1"/>
        </w:numPr>
        <w:tabs>
          <w:tab w:val="left" w:pos="709"/>
        </w:tabs>
        <w:spacing w:after="0" w:line="360" w:lineRule="auto"/>
        <w:jc w:val="both"/>
        <w:rPr>
          <w:rFonts w:ascii="Palatino Linotype" w:eastAsia="Times New Roman" w:hAnsi="Palatino Linotype" w:cs="Times New Roman"/>
          <w:i/>
          <w:sz w:val="24"/>
          <w:szCs w:val="24"/>
          <w:lang w:val="es-ES" w:eastAsia="es-ES"/>
        </w:rPr>
      </w:pPr>
      <w:r w:rsidRPr="00EA70AF">
        <w:rPr>
          <w:rFonts w:ascii="Palatino Linotype" w:eastAsia="Times New Roman" w:hAnsi="Palatino Linotype" w:cs="Times New Roman"/>
          <w:b/>
          <w:i/>
          <w:sz w:val="28"/>
          <w:szCs w:val="24"/>
          <w:lang w:val="es-ES" w:eastAsia="es-ES"/>
        </w:rPr>
        <w:t>Vista al Órgano de Control Interno</w:t>
      </w:r>
    </w:p>
    <w:p w:rsidR="00476365" w:rsidRPr="00EA70AF" w:rsidRDefault="00476365" w:rsidP="00476365">
      <w:pPr>
        <w:tabs>
          <w:tab w:val="left" w:pos="709"/>
        </w:tabs>
        <w:spacing w:after="0" w:line="360" w:lineRule="auto"/>
        <w:jc w:val="both"/>
        <w:rPr>
          <w:rFonts w:ascii="Palatino Linotype" w:hAnsi="Palatino Linotype"/>
          <w:sz w:val="24"/>
          <w:szCs w:val="24"/>
        </w:rPr>
      </w:pPr>
    </w:p>
    <w:p w:rsidR="00476365" w:rsidRPr="00EA70AF" w:rsidRDefault="00476365" w:rsidP="00476365">
      <w:pPr>
        <w:tabs>
          <w:tab w:val="left" w:pos="709"/>
        </w:tabs>
        <w:spacing w:after="0" w:line="360" w:lineRule="auto"/>
        <w:jc w:val="both"/>
        <w:rPr>
          <w:rFonts w:ascii="Palatino Linotype" w:hAnsi="Palatino Linotype"/>
          <w:sz w:val="24"/>
          <w:szCs w:val="24"/>
        </w:rPr>
      </w:pPr>
      <w:r w:rsidRPr="00EA70AF">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EA70AF">
        <w:rPr>
          <w:rFonts w:ascii="Palatino Linotype" w:hAnsi="Palatino Linotype"/>
          <w:b/>
          <w:sz w:val="24"/>
          <w:szCs w:val="24"/>
        </w:rPr>
        <w:t>sujeto obligado</w:t>
      </w:r>
      <w:r w:rsidRPr="00EA70AF">
        <w:rPr>
          <w:rFonts w:ascii="Palatino Linotype" w:hAnsi="Palatino Linotype"/>
          <w:sz w:val="24"/>
          <w:szCs w:val="24"/>
        </w:rPr>
        <w:t>.</w:t>
      </w:r>
    </w:p>
    <w:p w:rsidR="00476365" w:rsidRPr="00EA70AF" w:rsidRDefault="00476365" w:rsidP="00476365">
      <w:pPr>
        <w:tabs>
          <w:tab w:val="left" w:pos="709"/>
        </w:tabs>
        <w:spacing w:after="0" w:line="360" w:lineRule="auto"/>
        <w:jc w:val="both"/>
        <w:rPr>
          <w:rFonts w:ascii="Palatino Linotype" w:hAnsi="Palatino Linotype"/>
          <w:sz w:val="24"/>
          <w:szCs w:val="24"/>
        </w:rPr>
      </w:pPr>
    </w:p>
    <w:p w:rsidR="00476365" w:rsidRPr="00EA70AF" w:rsidRDefault="00476365" w:rsidP="00476365">
      <w:pPr>
        <w:tabs>
          <w:tab w:val="left" w:pos="709"/>
        </w:tabs>
        <w:spacing w:after="0" w:line="360" w:lineRule="auto"/>
        <w:jc w:val="both"/>
        <w:rPr>
          <w:rFonts w:ascii="Palatino Linotype" w:hAnsi="Palatino Linotype"/>
          <w:sz w:val="24"/>
          <w:szCs w:val="24"/>
        </w:rPr>
      </w:pPr>
      <w:r w:rsidRPr="00EA70AF">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476365" w:rsidRPr="00EA70AF" w:rsidRDefault="00476365" w:rsidP="00476365">
      <w:pPr>
        <w:tabs>
          <w:tab w:val="left" w:pos="709"/>
        </w:tabs>
        <w:spacing w:after="0" w:line="360" w:lineRule="auto"/>
        <w:jc w:val="both"/>
        <w:rPr>
          <w:rFonts w:ascii="Palatino Linotype" w:hAnsi="Palatino Linotype"/>
          <w:sz w:val="24"/>
          <w:szCs w:val="24"/>
        </w:rPr>
      </w:pPr>
    </w:p>
    <w:p w:rsidR="00476365" w:rsidRPr="00EA70AF" w:rsidRDefault="00476365" w:rsidP="00476365">
      <w:pPr>
        <w:tabs>
          <w:tab w:val="left" w:pos="709"/>
        </w:tabs>
        <w:spacing w:after="0" w:line="240" w:lineRule="auto"/>
        <w:ind w:left="567" w:right="567"/>
        <w:jc w:val="both"/>
        <w:rPr>
          <w:rFonts w:ascii="Palatino Linotype" w:hAnsi="Palatino Linotype"/>
          <w:i/>
          <w:szCs w:val="24"/>
        </w:rPr>
      </w:pPr>
      <w:r w:rsidRPr="00EA70AF">
        <w:rPr>
          <w:rFonts w:ascii="Palatino Linotype" w:hAnsi="Palatino Linotype"/>
          <w:i/>
          <w:szCs w:val="24"/>
        </w:rPr>
        <w:t>“</w:t>
      </w:r>
      <w:r w:rsidRPr="00EA70AF">
        <w:rPr>
          <w:rFonts w:ascii="Palatino Linotype" w:hAnsi="Palatino Linotype"/>
          <w:b/>
          <w:i/>
          <w:szCs w:val="24"/>
        </w:rPr>
        <w:t>Artículo 36</w:t>
      </w:r>
      <w:r w:rsidRPr="00EA70AF">
        <w:rPr>
          <w:rFonts w:ascii="Palatino Linotype" w:hAnsi="Palatino Linotype"/>
          <w:i/>
          <w:szCs w:val="24"/>
        </w:rPr>
        <w:t>. El Instituto tendrá, en el ámbito de su competencia, las siguientes atribuciones:</w:t>
      </w:r>
    </w:p>
    <w:p w:rsidR="00476365" w:rsidRPr="00EA70AF" w:rsidRDefault="00476365" w:rsidP="00476365">
      <w:pPr>
        <w:tabs>
          <w:tab w:val="left" w:pos="709"/>
        </w:tabs>
        <w:spacing w:after="0" w:line="240" w:lineRule="auto"/>
        <w:ind w:left="567" w:right="567"/>
        <w:jc w:val="both"/>
        <w:rPr>
          <w:rFonts w:ascii="Palatino Linotype" w:hAnsi="Palatino Linotype"/>
          <w:i/>
          <w:szCs w:val="24"/>
        </w:rPr>
      </w:pPr>
      <w:r w:rsidRPr="00EA70AF">
        <w:rPr>
          <w:rFonts w:ascii="Palatino Linotype" w:hAnsi="Palatino Linotype"/>
          <w:i/>
          <w:szCs w:val="24"/>
        </w:rPr>
        <w:t>…</w:t>
      </w:r>
    </w:p>
    <w:p w:rsidR="00476365" w:rsidRPr="00EA70AF" w:rsidRDefault="00476365" w:rsidP="00476365">
      <w:pPr>
        <w:tabs>
          <w:tab w:val="left" w:pos="709"/>
        </w:tabs>
        <w:spacing w:after="0" w:line="240" w:lineRule="auto"/>
        <w:ind w:left="567" w:right="567"/>
        <w:jc w:val="both"/>
        <w:rPr>
          <w:rFonts w:ascii="Palatino Linotype" w:hAnsi="Palatino Linotype"/>
          <w:i/>
          <w:szCs w:val="24"/>
        </w:rPr>
      </w:pPr>
      <w:r w:rsidRPr="00EA70AF">
        <w:rPr>
          <w:rFonts w:ascii="Palatino Linotype" w:hAnsi="Palatino Linotype"/>
          <w:b/>
          <w:i/>
          <w:szCs w:val="24"/>
        </w:rPr>
        <w:t>X</w:t>
      </w:r>
      <w:r w:rsidRPr="00EA70AF">
        <w:rPr>
          <w:rFonts w:ascii="Palatino Linotype" w:hAnsi="Palatino Linotype"/>
          <w:i/>
          <w:szCs w:val="24"/>
        </w:rPr>
        <w:t xml:space="preserve">. Hacer del conocimiento del órgano de control interno o equivalente de cada Sujeto Obligado las infracciones a esta Ley; </w:t>
      </w:r>
    </w:p>
    <w:p w:rsidR="00476365" w:rsidRPr="00EA70AF" w:rsidRDefault="00476365" w:rsidP="00476365">
      <w:pPr>
        <w:tabs>
          <w:tab w:val="left" w:pos="709"/>
        </w:tabs>
        <w:spacing w:after="0" w:line="240" w:lineRule="auto"/>
        <w:ind w:left="567" w:right="567"/>
        <w:jc w:val="both"/>
        <w:rPr>
          <w:rFonts w:ascii="Palatino Linotype" w:hAnsi="Palatino Linotype"/>
          <w:i/>
          <w:szCs w:val="24"/>
        </w:rPr>
      </w:pPr>
      <w:r w:rsidRPr="00EA70AF">
        <w:rPr>
          <w:rFonts w:ascii="Palatino Linotype" w:hAnsi="Palatino Linotype"/>
          <w:i/>
          <w:szCs w:val="24"/>
        </w:rPr>
        <w:t>…”</w:t>
      </w:r>
    </w:p>
    <w:p w:rsidR="00476365" w:rsidRPr="00EA70AF" w:rsidRDefault="00476365" w:rsidP="00476365">
      <w:pPr>
        <w:tabs>
          <w:tab w:val="left" w:pos="709"/>
        </w:tabs>
        <w:spacing w:after="0" w:line="360" w:lineRule="auto"/>
        <w:jc w:val="both"/>
        <w:rPr>
          <w:rFonts w:ascii="Palatino Linotype" w:hAnsi="Palatino Linotype"/>
          <w:sz w:val="24"/>
          <w:szCs w:val="24"/>
        </w:rPr>
      </w:pPr>
    </w:p>
    <w:p w:rsidR="00476365" w:rsidRPr="00EA70AF" w:rsidRDefault="00476365" w:rsidP="00476365">
      <w:pPr>
        <w:tabs>
          <w:tab w:val="left" w:pos="709"/>
        </w:tabs>
        <w:spacing w:after="0" w:line="360" w:lineRule="auto"/>
        <w:jc w:val="both"/>
        <w:rPr>
          <w:rFonts w:ascii="Palatino Linotype" w:hAnsi="Palatino Linotype"/>
          <w:sz w:val="24"/>
          <w:szCs w:val="24"/>
        </w:rPr>
      </w:pPr>
      <w:r w:rsidRPr="00EA70AF">
        <w:rPr>
          <w:rFonts w:ascii="Palatino Linotype" w:hAnsi="Palatino Linotype"/>
          <w:sz w:val="24"/>
          <w:szCs w:val="24"/>
        </w:rPr>
        <w:lastRenderedPageBreak/>
        <w:t xml:space="preserve">Asimismo, este Pleno hará del conocimiento del órgano de control de este Instituto de las infracciones en que el </w:t>
      </w:r>
      <w:r w:rsidRPr="00EA70AF">
        <w:rPr>
          <w:rFonts w:ascii="Palatino Linotype" w:hAnsi="Palatino Linotype"/>
          <w:b/>
          <w:sz w:val="24"/>
          <w:szCs w:val="24"/>
        </w:rPr>
        <w:t>sujeto obligado</w:t>
      </w:r>
      <w:r w:rsidRPr="00EA70AF">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476365" w:rsidRPr="00EA70AF" w:rsidRDefault="00476365" w:rsidP="00476365">
      <w:pPr>
        <w:tabs>
          <w:tab w:val="left" w:pos="709"/>
        </w:tabs>
        <w:spacing w:after="0" w:line="360" w:lineRule="auto"/>
        <w:jc w:val="both"/>
        <w:rPr>
          <w:rFonts w:ascii="Palatino Linotype" w:hAnsi="Palatino Linotype"/>
          <w:sz w:val="24"/>
          <w:szCs w:val="24"/>
        </w:rPr>
      </w:pPr>
    </w:p>
    <w:p w:rsidR="00476365" w:rsidRPr="00EA70AF" w:rsidRDefault="00476365" w:rsidP="00476365">
      <w:pPr>
        <w:tabs>
          <w:tab w:val="left" w:pos="709"/>
        </w:tabs>
        <w:spacing w:after="0" w:line="240" w:lineRule="auto"/>
        <w:ind w:left="567" w:right="567"/>
        <w:jc w:val="both"/>
        <w:rPr>
          <w:rFonts w:ascii="Palatino Linotype" w:hAnsi="Palatino Linotype"/>
          <w:i/>
          <w:szCs w:val="24"/>
        </w:rPr>
      </w:pPr>
      <w:r w:rsidRPr="00EA70AF">
        <w:rPr>
          <w:rFonts w:ascii="Palatino Linotype" w:hAnsi="Palatino Linotype"/>
          <w:i/>
          <w:szCs w:val="24"/>
        </w:rPr>
        <w:t>“</w:t>
      </w:r>
      <w:r w:rsidRPr="00EA70AF">
        <w:rPr>
          <w:rFonts w:ascii="Palatino Linotype" w:hAnsi="Palatino Linotype"/>
          <w:b/>
          <w:i/>
          <w:szCs w:val="24"/>
        </w:rPr>
        <w:t>Artículo 190</w:t>
      </w:r>
      <w:r w:rsidRPr="00EA70AF">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76365" w:rsidRPr="00EA70AF" w:rsidRDefault="00476365" w:rsidP="00476365">
      <w:pPr>
        <w:tabs>
          <w:tab w:val="left" w:pos="709"/>
        </w:tabs>
        <w:spacing w:after="0" w:line="240" w:lineRule="auto"/>
        <w:ind w:left="567" w:right="567"/>
        <w:jc w:val="both"/>
        <w:rPr>
          <w:rFonts w:ascii="Palatino Linotype" w:hAnsi="Palatino Linotype"/>
          <w:i/>
          <w:szCs w:val="24"/>
        </w:rPr>
      </w:pPr>
    </w:p>
    <w:p w:rsidR="00476365" w:rsidRPr="00EA70AF" w:rsidRDefault="00476365" w:rsidP="00476365">
      <w:pPr>
        <w:tabs>
          <w:tab w:val="left" w:pos="709"/>
        </w:tabs>
        <w:spacing w:after="0" w:line="240" w:lineRule="auto"/>
        <w:ind w:left="567" w:right="567"/>
        <w:jc w:val="both"/>
        <w:rPr>
          <w:rFonts w:ascii="Palatino Linotype" w:hAnsi="Palatino Linotype"/>
          <w:i/>
          <w:szCs w:val="24"/>
        </w:rPr>
      </w:pPr>
      <w:r w:rsidRPr="00EA70AF">
        <w:rPr>
          <w:rFonts w:ascii="Palatino Linotype" w:hAnsi="Palatino Linotype"/>
          <w:b/>
          <w:i/>
          <w:szCs w:val="24"/>
        </w:rPr>
        <w:t>Artículo 222</w:t>
      </w:r>
      <w:r w:rsidRPr="00EA70AF">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476365" w:rsidRPr="00EA70AF" w:rsidRDefault="00476365" w:rsidP="00476365">
      <w:pPr>
        <w:tabs>
          <w:tab w:val="left" w:pos="709"/>
        </w:tabs>
        <w:spacing w:after="0" w:line="240" w:lineRule="auto"/>
        <w:ind w:left="567" w:right="567"/>
        <w:jc w:val="both"/>
        <w:rPr>
          <w:rFonts w:ascii="Palatino Linotype" w:hAnsi="Palatino Linotype"/>
          <w:i/>
          <w:szCs w:val="24"/>
        </w:rPr>
      </w:pPr>
      <w:r w:rsidRPr="00EA70AF">
        <w:rPr>
          <w:rFonts w:ascii="Palatino Linotype" w:hAnsi="Palatino Linotype"/>
          <w:i/>
          <w:szCs w:val="24"/>
        </w:rPr>
        <w:t>…</w:t>
      </w:r>
    </w:p>
    <w:p w:rsidR="00476365" w:rsidRPr="00EA70AF" w:rsidRDefault="00476365" w:rsidP="00476365">
      <w:pPr>
        <w:tabs>
          <w:tab w:val="left" w:pos="709"/>
        </w:tabs>
        <w:spacing w:after="0" w:line="240" w:lineRule="auto"/>
        <w:ind w:left="567" w:right="567"/>
        <w:jc w:val="both"/>
        <w:rPr>
          <w:rFonts w:ascii="Palatino Linotype" w:hAnsi="Palatino Linotype"/>
          <w:i/>
          <w:szCs w:val="24"/>
        </w:rPr>
      </w:pPr>
      <w:r w:rsidRPr="00EA70AF">
        <w:rPr>
          <w:rFonts w:ascii="Palatino Linotype" w:hAnsi="Palatino Linotype"/>
          <w:i/>
          <w:szCs w:val="24"/>
        </w:rPr>
        <w:t>I. Cualquier acto u omisión que provoque la suspensión o deficiencia en la atención de las solicitudes de información;</w:t>
      </w:r>
    </w:p>
    <w:p w:rsidR="00476365" w:rsidRPr="00EA70AF" w:rsidRDefault="00476365" w:rsidP="00476365">
      <w:pPr>
        <w:tabs>
          <w:tab w:val="left" w:pos="709"/>
        </w:tabs>
        <w:spacing w:after="0" w:line="240" w:lineRule="auto"/>
        <w:ind w:left="567" w:right="567"/>
        <w:jc w:val="both"/>
        <w:rPr>
          <w:rFonts w:ascii="Palatino Linotype" w:hAnsi="Palatino Linotype"/>
          <w:i/>
          <w:szCs w:val="24"/>
        </w:rPr>
      </w:pPr>
      <w:r w:rsidRPr="00EA70AF">
        <w:rPr>
          <w:rFonts w:ascii="Palatino Linotype" w:hAnsi="Palatino Linotype"/>
          <w:i/>
          <w:szCs w:val="24"/>
        </w:rPr>
        <w:t>II. La falta de respuesta a las solicitudes de información en los plazos señalados en la normatividad aplicable;</w:t>
      </w:r>
    </w:p>
    <w:p w:rsidR="00476365" w:rsidRPr="00EA70AF" w:rsidRDefault="00476365" w:rsidP="00476365">
      <w:pPr>
        <w:tabs>
          <w:tab w:val="left" w:pos="709"/>
        </w:tabs>
        <w:spacing w:after="0" w:line="240" w:lineRule="auto"/>
        <w:ind w:left="567" w:right="567"/>
        <w:jc w:val="both"/>
        <w:rPr>
          <w:rFonts w:ascii="Palatino Linotype" w:hAnsi="Palatino Linotype"/>
          <w:i/>
          <w:szCs w:val="24"/>
        </w:rPr>
      </w:pPr>
      <w:r w:rsidRPr="00EA70AF">
        <w:rPr>
          <w:rFonts w:ascii="Palatino Linotype" w:hAnsi="Palatino Linotype"/>
          <w:i/>
          <w:szCs w:val="24"/>
        </w:rPr>
        <w:t>…</w:t>
      </w:r>
    </w:p>
    <w:p w:rsidR="00476365" w:rsidRPr="00EA70AF" w:rsidRDefault="00476365" w:rsidP="00476365">
      <w:pPr>
        <w:tabs>
          <w:tab w:val="left" w:pos="709"/>
        </w:tabs>
        <w:spacing w:after="0" w:line="240" w:lineRule="auto"/>
        <w:ind w:left="567" w:right="567"/>
        <w:jc w:val="both"/>
        <w:rPr>
          <w:rFonts w:ascii="Palatino Linotype" w:hAnsi="Palatino Linotype"/>
          <w:i/>
          <w:szCs w:val="24"/>
        </w:rPr>
      </w:pPr>
      <w:r w:rsidRPr="00EA70AF">
        <w:rPr>
          <w:rFonts w:ascii="Palatino Linotype" w:hAnsi="Palatino Linotype"/>
          <w:b/>
          <w:i/>
          <w:szCs w:val="24"/>
        </w:rPr>
        <w:t>Artículo 223</w:t>
      </w:r>
      <w:r w:rsidRPr="00EA70AF">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476365" w:rsidRPr="00EA70AF" w:rsidRDefault="00476365" w:rsidP="00476365">
      <w:pPr>
        <w:tabs>
          <w:tab w:val="left" w:pos="709"/>
        </w:tabs>
        <w:spacing w:after="0" w:line="240" w:lineRule="auto"/>
        <w:ind w:left="567" w:right="567"/>
        <w:jc w:val="both"/>
        <w:rPr>
          <w:rFonts w:ascii="Palatino Linotype" w:hAnsi="Palatino Linotype"/>
          <w:i/>
          <w:szCs w:val="24"/>
        </w:rPr>
      </w:pPr>
    </w:p>
    <w:p w:rsidR="00476365" w:rsidRPr="00EA70AF" w:rsidRDefault="00476365" w:rsidP="00476365">
      <w:pPr>
        <w:tabs>
          <w:tab w:val="left" w:pos="709"/>
        </w:tabs>
        <w:spacing w:after="0" w:line="240" w:lineRule="auto"/>
        <w:ind w:left="567" w:right="567"/>
        <w:jc w:val="right"/>
        <w:rPr>
          <w:rFonts w:ascii="Palatino Linotype" w:hAnsi="Palatino Linotype"/>
          <w:szCs w:val="24"/>
        </w:rPr>
      </w:pPr>
      <w:r w:rsidRPr="00EA70AF">
        <w:rPr>
          <w:rFonts w:ascii="Palatino Linotype" w:hAnsi="Palatino Linotype"/>
          <w:szCs w:val="24"/>
        </w:rPr>
        <w:t>(Énfasis añadido)</w:t>
      </w:r>
    </w:p>
    <w:p w:rsidR="00476365" w:rsidRDefault="00476365" w:rsidP="00476365">
      <w:pPr>
        <w:tabs>
          <w:tab w:val="left" w:pos="709"/>
        </w:tabs>
        <w:spacing w:after="0" w:line="360" w:lineRule="auto"/>
        <w:jc w:val="both"/>
        <w:rPr>
          <w:rFonts w:ascii="Palatino Linotype" w:hAnsi="Palatino Linotype" w:cs="Arial"/>
          <w:sz w:val="24"/>
          <w:szCs w:val="24"/>
        </w:rPr>
      </w:pPr>
    </w:p>
    <w:p w:rsidR="00476365" w:rsidRPr="00EE1CED" w:rsidRDefault="00476365" w:rsidP="00476365">
      <w:pPr>
        <w:tabs>
          <w:tab w:val="left" w:pos="709"/>
        </w:tabs>
        <w:spacing w:after="0" w:line="360" w:lineRule="auto"/>
        <w:jc w:val="both"/>
        <w:rPr>
          <w:rFonts w:ascii="Palatino Linotype" w:hAnsi="Palatino Linotype" w:cs="Arial"/>
          <w:sz w:val="24"/>
          <w:szCs w:val="24"/>
        </w:rPr>
      </w:pPr>
      <w:r w:rsidRPr="00EE1CED">
        <w:rPr>
          <w:rFonts w:ascii="Palatino Linotype" w:hAnsi="Palatino Linotype" w:cs="Arial"/>
          <w:sz w:val="24"/>
          <w:szCs w:val="24"/>
        </w:rPr>
        <w:t xml:space="preserve">En consecuencia, al actualizarse lo estipulado en la fracción I del artículo 192 de la Ley de Transparencia, Acceso a la Información Pública y Protección de Datos Personales del Estado de México y Municipios; lo procedente será </w:t>
      </w:r>
      <w:r w:rsidRPr="00EE1CED">
        <w:rPr>
          <w:rFonts w:ascii="Palatino Linotype" w:hAnsi="Palatino Linotype" w:cs="Arial"/>
          <w:b/>
          <w:sz w:val="24"/>
          <w:szCs w:val="24"/>
        </w:rPr>
        <w:t xml:space="preserve">SOBRESEER </w:t>
      </w:r>
      <w:r w:rsidRPr="00EE1CED">
        <w:rPr>
          <w:rFonts w:ascii="Palatino Linotype" w:hAnsi="Palatino Linotype" w:cs="Arial"/>
          <w:sz w:val="24"/>
          <w:szCs w:val="24"/>
        </w:rPr>
        <w:t xml:space="preserve">el recurso de </w:t>
      </w:r>
      <w:r w:rsidRPr="00EE1CED">
        <w:rPr>
          <w:rFonts w:ascii="Palatino Linotype" w:hAnsi="Palatino Linotype" w:cs="Arial"/>
          <w:sz w:val="24"/>
          <w:szCs w:val="24"/>
        </w:rPr>
        <w:lastRenderedPageBreak/>
        <w:t xml:space="preserve">revisión que nos atañe, dado que no es necesario estudiar si existió vulneración en el derecho de acceso a la información pública, en atención que el </w:t>
      </w:r>
      <w:r w:rsidRPr="00EE1CED">
        <w:rPr>
          <w:rFonts w:ascii="Palatino Linotype" w:hAnsi="Palatino Linotype" w:cs="Arial"/>
          <w:b/>
          <w:sz w:val="24"/>
          <w:szCs w:val="24"/>
        </w:rPr>
        <w:t>recurrente</w:t>
      </w:r>
      <w:r w:rsidRPr="00EE1CED">
        <w:rPr>
          <w:rFonts w:ascii="Palatino Linotype" w:hAnsi="Palatino Linotype" w:cs="Arial"/>
          <w:sz w:val="24"/>
          <w:szCs w:val="24"/>
        </w:rPr>
        <w:t xml:space="preserve"> que presentó el recurso de revisión manifiesta su voluntad de desistirse, con las consecuencias que a ello conlleva.</w:t>
      </w:r>
    </w:p>
    <w:p w:rsidR="00476365" w:rsidRPr="00EE1CED" w:rsidRDefault="00476365" w:rsidP="00476365">
      <w:pPr>
        <w:tabs>
          <w:tab w:val="left" w:pos="709"/>
        </w:tabs>
        <w:spacing w:after="0" w:line="360" w:lineRule="auto"/>
        <w:ind w:right="51"/>
        <w:jc w:val="both"/>
        <w:rPr>
          <w:rFonts w:ascii="Palatino Linotype" w:hAnsi="Palatino Linotype"/>
          <w:sz w:val="24"/>
          <w:szCs w:val="24"/>
        </w:rPr>
      </w:pPr>
    </w:p>
    <w:p w:rsidR="00476365" w:rsidRPr="00EE1CED" w:rsidRDefault="00476365" w:rsidP="00476365">
      <w:pPr>
        <w:tabs>
          <w:tab w:val="left" w:pos="709"/>
        </w:tabs>
        <w:spacing w:after="0" w:line="360" w:lineRule="auto"/>
        <w:ind w:right="51"/>
        <w:jc w:val="both"/>
        <w:rPr>
          <w:rFonts w:ascii="Palatino Linotype" w:hAnsi="Palatino Linotype"/>
          <w:sz w:val="24"/>
          <w:szCs w:val="24"/>
        </w:rPr>
      </w:pPr>
      <w:r w:rsidRPr="00EE1CED">
        <w:rPr>
          <w:rFonts w:ascii="Palatino Linotype" w:hAnsi="Palatino Linotype"/>
          <w:sz w:val="24"/>
          <w:szCs w:val="24"/>
        </w:rPr>
        <w:t>Por lo antes expuesto y fundado es de resolverse y;</w:t>
      </w:r>
    </w:p>
    <w:p w:rsidR="00476365" w:rsidRPr="00EE1CED" w:rsidRDefault="00476365" w:rsidP="00476365">
      <w:pPr>
        <w:tabs>
          <w:tab w:val="left" w:pos="709"/>
        </w:tabs>
        <w:spacing w:after="0" w:line="360" w:lineRule="auto"/>
        <w:ind w:right="51"/>
        <w:jc w:val="both"/>
        <w:rPr>
          <w:rFonts w:ascii="Palatino Linotype" w:hAnsi="Palatino Linotype"/>
          <w:sz w:val="24"/>
          <w:szCs w:val="24"/>
        </w:rPr>
      </w:pPr>
    </w:p>
    <w:p w:rsidR="00476365" w:rsidRDefault="00476365" w:rsidP="00476365">
      <w:pPr>
        <w:spacing w:after="0" w:line="360" w:lineRule="auto"/>
        <w:jc w:val="center"/>
        <w:rPr>
          <w:rFonts w:ascii="Palatino Linotype" w:eastAsia="Times New Roman" w:hAnsi="Palatino Linotype"/>
          <w:b/>
          <w:bCs/>
          <w:spacing w:val="60"/>
          <w:sz w:val="28"/>
          <w:lang w:val="es-ES_tradnl"/>
        </w:rPr>
      </w:pPr>
      <w:r w:rsidRPr="00EE1CED">
        <w:rPr>
          <w:rFonts w:ascii="Palatino Linotype" w:eastAsia="Times New Roman" w:hAnsi="Palatino Linotype"/>
          <w:b/>
          <w:bCs/>
          <w:spacing w:val="60"/>
          <w:sz w:val="28"/>
          <w:lang w:val="es-ES_tradnl"/>
        </w:rPr>
        <w:t>SE    RESUELVE</w:t>
      </w:r>
    </w:p>
    <w:p w:rsidR="00476365" w:rsidRPr="00EE1CED" w:rsidRDefault="00476365" w:rsidP="00476365">
      <w:pPr>
        <w:spacing w:after="0" w:line="360" w:lineRule="auto"/>
        <w:jc w:val="center"/>
        <w:rPr>
          <w:rFonts w:ascii="Palatino Linotype" w:eastAsia="Times New Roman" w:hAnsi="Palatino Linotype"/>
          <w:b/>
          <w:bCs/>
          <w:spacing w:val="60"/>
          <w:sz w:val="28"/>
          <w:lang w:val="es-ES_tradnl"/>
        </w:rPr>
      </w:pPr>
    </w:p>
    <w:p w:rsidR="00476365" w:rsidRPr="00EE1CED" w:rsidRDefault="00476365" w:rsidP="00476365">
      <w:pPr>
        <w:spacing w:after="0" w:line="360" w:lineRule="auto"/>
        <w:jc w:val="both"/>
        <w:rPr>
          <w:rFonts w:ascii="Palatino Linotype" w:hAnsi="Palatino Linotype" w:cs="Arial"/>
          <w:bCs/>
          <w:sz w:val="24"/>
          <w:szCs w:val="24"/>
          <w:lang w:eastAsia="es-MX"/>
        </w:rPr>
      </w:pPr>
      <w:r w:rsidRPr="00EE1CED">
        <w:rPr>
          <w:rFonts w:ascii="Palatino Linotype" w:hAnsi="Palatino Linotype" w:cs="Arial"/>
          <w:b/>
          <w:sz w:val="28"/>
          <w:szCs w:val="24"/>
          <w:lang w:val="es-ES_tradnl"/>
        </w:rPr>
        <w:t>PRIMERO</w:t>
      </w:r>
      <w:r w:rsidRPr="00EE1CED">
        <w:rPr>
          <w:rFonts w:ascii="Palatino Linotype" w:hAnsi="Palatino Linotype" w:cs="Arial"/>
          <w:b/>
          <w:sz w:val="24"/>
          <w:szCs w:val="24"/>
          <w:lang w:val="es-ES_tradnl"/>
        </w:rPr>
        <w:t>.</w:t>
      </w:r>
      <w:r w:rsidRPr="00EE1CED">
        <w:rPr>
          <w:rFonts w:ascii="Palatino Linotype" w:hAnsi="Palatino Linotype" w:cs="Arial"/>
          <w:sz w:val="24"/>
          <w:szCs w:val="24"/>
          <w:lang w:val="es-ES_tradnl"/>
        </w:rPr>
        <w:t xml:space="preserve"> Se </w:t>
      </w:r>
      <w:r w:rsidRPr="00EE1CED">
        <w:rPr>
          <w:rFonts w:ascii="Palatino Linotype" w:hAnsi="Palatino Linotype" w:cs="Arial"/>
          <w:b/>
          <w:sz w:val="24"/>
          <w:szCs w:val="24"/>
          <w:lang w:val="es-ES_tradnl"/>
        </w:rPr>
        <w:t>SOBRESEE</w:t>
      </w:r>
      <w:r w:rsidRPr="00EE1CED">
        <w:rPr>
          <w:rFonts w:ascii="Palatino Linotype" w:hAnsi="Palatino Linotype" w:cs="Arial"/>
          <w:sz w:val="24"/>
          <w:szCs w:val="24"/>
          <w:lang w:val="es-ES_tradnl"/>
        </w:rPr>
        <w:t xml:space="preserve"> el recurso de revisión número </w:t>
      </w:r>
      <w:r w:rsidRPr="00EE1CED">
        <w:rPr>
          <w:rFonts w:ascii="Palatino Linotype" w:hAnsi="Palatino Linotype" w:cs="Arial"/>
          <w:b/>
          <w:bCs/>
          <w:sz w:val="24"/>
          <w:szCs w:val="24"/>
          <w:lang w:eastAsia="es-MX"/>
        </w:rPr>
        <w:t>0</w:t>
      </w:r>
      <w:r>
        <w:rPr>
          <w:rFonts w:ascii="Palatino Linotype" w:hAnsi="Palatino Linotype" w:cs="Arial"/>
          <w:b/>
          <w:bCs/>
          <w:sz w:val="24"/>
          <w:szCs w:val="24"/>
          <w:lang w:eastAsia="es-MX"/>
        </w:rPr>
        <w:t>4075</w:t>
      </w:r>
      <w:r w:rsidRPr="00EE1CED">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EE1CED">
        <w:rPr>
          <w:rFonts w:ascii="Palatino Linotype" w:hAnsi="Palatino Linotype" w:cs="Arial"/>
          <w:b/>
          <w:bCs/>
          <w:sz w:val="24"/>
          <w:szCs w:val="24"/>
          <w:lang w:eastAsia="es-MX"/>
        </w:rPr>
        <w:t>,</w:t>
      </w:r>
      <w:r w:rsidRPr="00EE1CED">
        <w:rPr>
          <w:rFonts w:ascii="Palatino Linotype" w:hAnsi="Palatino Linotype" w:cs="Arial"/>
          <w:bCs/>
          <w:sz w:val="24"/>
          <w:szCs w:val="24"/>
          <w:lang w:eastAsia="es-MX"/>
        </w:rPr>
        <w:t xml:space="preserve"> por </w:t>
      </w:r>
      <w:r>
        <w:rPr>
          <w:rFonts w:ascii="Palatino Linotype" w:hAnsi="Palatino Linotype" w:cs="Arial"/>
          <w:bCs/>
          <w:sz w:val="24"/>
          <w:szCs w:val="24"/>
          <w:lang w:eastAsia="es-MX"/>
        </w:rPr>
        <w:t xml:space="preserve">haberse desistido expresamente la </w:t>
      </w:r>
      <w:r>
        <w:rPr>
          <w:rFonts w:ascii="Palatino Linotype" w:hAnsi="Palatino Linotype" w:cs="Arial"/>
          <w:b/>
          <w:bCs/>
          <w:sz w:val="24"/>
          <w:szCs w:val="24"/>
          <w:lang w:eastAsia="es-MX"/>
        </w:rPr>
        <w:t xml:space="preserve">recurrente, </w:t>
      </w:r>
      <w:r>
        <w:rPr>
          <w:rFonts w:ascii="Palatino Linotype" w:hAnsi="Palatino Linotype" w:cs="Arial"/>
          <w:bCs/>
          <w:sz w:val="24"/>
          <w:szCs w:val="24"/>
          <w:lang w:eastAsia="es-MX"/>
        </w:rPr>
        <w:t>en término del c</w:t>
      </w:r>
      <w:r w:rsidRPr="00EE1CED">
        <w:rPr>
          <w:rFonts w:ascii="Palatino Linotype" w:hAnsi="Palatino Linotype" w:cs="Arial"/>
          <w:bCs/>
          <w:sz w:val="24"/>
          <w:szCs w:val="24"/>
          <w:lang w:eastAsia="es-MX"/>
        </w:rPr>
        <w:t xml:space="preserve">onsiderando </w:t>
      </w:r>
      <w:r>
        <w:rPr>
          <w:rFonts w:ascii="Palatino Linotype" w:hAnsi="Palatino Linotype" w:cs="Arial"/>
          <w:b/>
          <w:bCs/>
          <w:sz w:val="24"/>
          <w:szCs w:val="24"/>
          <w:lang w:eastAsia="es-MX"/>
        </w:rPr>
        <w:t>tercero</w:t>
      </w:r>
      <w:r w:rsidRPr="00EE1CED">
        <w:rPr>
          <w:rFonts w:ascii="Palatino Linotype" w:hAnsi="Palatino Linotype" w:cs="Arial"/>
          <w:bCs/>
          <w:sz w:val="24"/>
          <w:szCs w:val="24"/>
          <w:lang w:eastAsia="es-MX"/>
        </w:rPr>
        <w:t xml:space="preserve"> de la presente resolución.</w:t>
      </w:r>
    </w:p>
    <w:p w:rsidR="00476365" w:rsidRPr="00EE1CED" w:rsidRDefault="00476365" w:rsidP="00476365">
      <w:pPr>
        <w:spacing w:after="0" w:line="360" w:lineRule="auto"/>
        <w:jc w:val="both"/>
        <w:rPr>
          <w:rFonts w:ascii="Palatino Linotype" w:hAnsi="Palatino Linotype" w:cs="Arial"/>
          <w:bCs/>
          <w:sz w:val="24"/>
          <w:szCs w:val="24"/>
          <w:lang w:eastAsia="es-MX"/>
        </w:rPr>
      </w:pPr>
    </w:p>
    <w:p w:rsidR="00476365" w:rsidRPr="00EE1CED" w:rsidRDefault="00476365" w:rsidP="00476365">
      <w:pPr>
        <w:spacing w:after="0" w:line="360" w:lineRule="auto"/>
        <w:jc w:val="both"/>
        <w:rPr>
          <w:rFonts w:ascii="Palatino Linotype" w:hAnsi="Palatino Linotype" w:cs="Arial"/>
          <w:sz w:val="2"/>
          <w:szCs w:val="24"/>
          <w:lang w:val="es-ES_tradnl"/>
        </w:rPr>
      </w:pPr>
    </w:p>
    <w:p w:rsidR="00476365" w:rsidRPr="00EE1CED" w:rsidRDefault="00476365" w:rsidP="00476365">
      <w:pPr>
        <w:spacing w:after="0" w:line="360" w:lineRule="auto"/>
        <w:jc w:val="both"/>
        <w:rPr>
          <w:rFonts w:ascii="Palatino Linotype" w:hAnsi="Palatino Linotype" w:cs="Arial"/>
          <w:color w:val="222222"/>
          <w:sz w:val="24"/>
          <w:szCs w:val="24"/>
          <w:shd w:val="clear" w:color="auto" w:fill="FFFFFF"/>
        </w:rPr>
      </w:pPr>
      <w:r w:rsidRPr="00EE1CED">
        <w:rPr>
          <w:rFonts w:ascii="Palatino Linotype" w:hAnsi="Palatino Linotype" w:cs="Arial"/>
          <w:b/>
          <w:sz w:val="28"/>
          <w:szCs w:val="24"/>
        </w:rPr>
        <w:t xml:space="preserve">SEGUNDO. </w:t>
      </w:r>
      <w:r w:rsidRPr="00EE1CED">
        <w:rPr>
          <w:rFonts w:ascii="Palatino Linotype" w:hAnsi="Palatino Linotype" w:cs="Arial"/>
          <w:b/>
          <w:sz w:val="24"/>
          <w:szCs w:val="24"/>
          <w:lang w:val="es-ES_tradnl"/>
        </w:rPr>
        <w:t>Notifíquese,</w:t>
      </w:r>
      <w:r w:rsidRPr="00EE1CED">
        <w:rPr>
          <w:rFonts w:ascii="Palatino Linotype" w:hAnsi="Palatino Linotype" w:cs="Arial"/>
          <w:sz w:val="24"/>
          <w:szCs w:val="24"/>
          <w:lang w:val="es-ES_tradnl"/>
        </w:rPr>
        <w:t xml:space="preserve"> vía SAIMEX, la presente resolución al Titular de la Unidad de Transparencia del </w:t>
      </w:r>
      <w:r w:rsidRPr="00EE1CED">
        <w:rPr>
          <w:rFonts w:ascii="Palatino Linotype" w:hAnsi="Palatino Linotype" w:cs="Arial"/>
          <w:b/>
          <w:sz w:val="24"/>
          <w:szCs w:val="24"/>
          <w:lang w:val="es-ES_tradnl"/>
        </w:rPr>
        <w:t xml:space="preserve">sujeto obligado, </w:t>
      </w:r>
      <w:r w:rsidRPr="00EE1CED">
        <w:rPr>
          <w:rFonts w:ascii="Palatino Linotype" w:hAnsi="Palatino Linotype" w:cs="Arial"/>
          <w:sz w:val="24"/>
          <w:szCs w:val="24"/>
          <w:lang w:val="es-ES_tradnl"/>
        </w:rPr>
        <w:t>para</w:t>
      </w:r>
      <w:r w:rsidRPr="00EE1CED">
        <w:rPr>
          <w:rFonts w:ascii="Palatino Linotype" w:hAnsi="Palatino Linotype" w:cs="Arial"/>
          <w:b/>
          <w:sz w:val="24"/>
          <w:szCs w:val="24"/>
          <w:lang w:val="es-ES_tradnl"/>
        </w:rPr>
        <w:t xml:space="preserve"> </w:t>
      </w:r>
      <w:r w:rsidRPr="00EE1CED">
        <w:rPr>
          <w:rFonts w:ascii="Palatino Linotype" w:hAnsi="Palatino Linotype" w:cs="Arial"/>
          <w:sz w:val="24"/>
          <w:szCs w:val="24"/>
          <w:lang w:val="es-ES_tradnl"/>
        </w:rPr>
        <w:t>su conocimiento.</w:t>
      </w:r>
    </w:p>
    <w:p w:rsidR="00476365" w:rsidRPr="00EE1CED" w:rsidRDefault="00476365" w:rsidP="00476365">
      <w:pPr>
        <w:spacing w:after="0" w:line="360" w:lineRule="auto"/>
        <w:jc w:val="both"/>
        <w:rPr>
          <w:rFonts w:ascii="Palatino Linotype" w:hAnsi="Palatino Linotype" w:cs="Arial"/>
          <w:b/>
          <w:sz w:val="24"/>
          <w:szCs w:val="24"/>
        </w:rPr>
      </w:pPr>
    </w:p>
    <w:p w:rsidR="00476365" w:rsidRPr="00EE1CED" w:rsidRDefault="00476365" w:rsidP="00476365">
      <w:pPr>
        <w:spacing w:after="0" w:line="360" w:lineRule="auto"/>
        <w:jc w:val="both"/>
        <w:rPr>
          <w:rFonts w:ascii="Palatino Linotype" w:hAnsi="Palatino Linotype"/>
          <w:color w:val="222222"/>
          <w:sz w:val="24"/>
          <w:szCs w:val="24"/>
          <w:shd w:val="clear" w:color="auto" w:fill="FFFFFF"/>
          <w:lang w:val="es-ES"/>
        </w:rPr>
      </w:pPr>
      <w:r w:rsidRPr="00EE1CED">
        <w:rPr>
          <w:rFonts w:ascii="Palatino Linotype" w:hAnsi="Palatino Linotype" w:cs="Arial"/>
          <w:b/>
          <w:sz w:val="28"/>
          <w:szCs w:val="28"/>
        </w:rPr>
        <w:t>TERCERO</w:t>
      </w:r>
      <w:r w:rsidRPr="00EE1CED">
        <w:rPr>
          <w:rFonts w:ascii="Palatino Linotype" w:hAnsi="Palatino Linotype" w:cs="Arial"/>
          <w:sz w:val="28"/>
          <w:szCs w:val="28"/>
        </w:rPr>
        <w:t>.</w:t>
      </w:r>
      <w:r w:rsidRPr="00EE1CED">
        <w:rPr>
          <w:rFonts w:ascii="Palatino Linotype" w:hAnsi="Palatino Linotype" w:cs="Arial"/>
          <w:b/>
          <w:sz w:val="24"/>
          <w:szCs w:val="24"/>
        </w:rPr>
        <w:t xml:space="preserve"> </w:t>
      </w:r>
      <w:r>
        <w:rPr>
          <w:rFonts w:ascii="Palatino Linotype" w:hAnsi="Palatino Linotype" w:cs="Arial"/>
          <w:b/>
          <w:sz w:val="24"/>
          <w:szCs w:val="24"/>
        </w:rPr>
        <w:t xml:space="preserve">Notifíquese </w:t>
      </w:r>
      <w:r>
        <w:rPr>
          <w:rFonts w:ascii="Palatino Linotype" w:hAnsi="Palatino Linotype" w:cs="Arial"/>
          <w:sz w:val="24"/>
          <w:szCs w:val="24"/>
        </w:rPr>
        <w:t xml:space="preserve">la presente resolución vía </w:t>
      </w:r>
      <w:r w:rsidRPr="00EA70AF">
        <w:rPr>
          <w:rFonts w:ascii="Palatino Linotype" w:hAnsi="Palatino Linotype" w:cs="Arial"/>
          <w:sz w:val="24"/>
          <w:szCs w:val="24"/>
        </w:rPr>
        <w:t>SAIMEX</w:t>
      </w:r>
      <w:r>
        <w:rPr>
          <w:rFonts w:ascii="Palatino Linotype" w:hAnsi="Palatino Linotype" w:cs="Arial"/>
          <w:sz w:val="24"/>
          <w:szCs w:val="24"/>
        </w:rPr>
        <w:t xml:space="preserve"> a la </w:t>
      </w:r>
      <w:r>
        <w:rPr>
          <w:rFonts w:ascii="Palatino Linotype" w:hAnsi="Palatino Linotype" w:cs="Arial"/>
          <w:b/>
          <w:sz w:val="24"/>
          <w:szCs w:val="24"/>
        </w:rPr>
        <w:t xml:space="preserve">recurrente </w:t>
      </w:r>
      <w:r>
        <w:rPr>
          <w:rFonts w:ascii="Palatino Linotype" w:hAnsi="Palatino Linotype" w:cs="Arial"/>
          <w:sz w:val="24"/>
          <w:szCs w:val="24"/>
        </w:rPr>
        <w:t>y h</w:t>
      </w:r>
      <w:r w:rsidRPr="00EA70AF">
        <w:rPr>
          <w:rFonts w:ascii="Palatino Linotype" w:hAnsi="Palatino Linotype" w:cs="Arial"/>
          <w:sz w:val="24"/>
          <w:szCs w:val="24"/>
        </w:rPr>
        <w:t>ágase</w:t>
      </w:r>
      <w:r w:rsidRPr="00EE1CED">
        <w:rPr>
          <w:rFonts w:ascii="Palatino Linotype" w:hAnsi="Palatino Linotype" w:cs="Arial"/>
          <w:sz w:val="24"/>
          <w:szCs w:val="24"/>
        </w:rPr>
        <w:t xml:space="preserve"> del conocimiento del </w:t>
      </w:r>
      <w:r w:rsidRPr="00EE1CED">
        <w:rPr>
          <w:rFonts w:ascii="Palatino Linotype" w:hAnsi="Palatino Linotype" w:cs="Arial"/>
          <w:b/>
          <w:sz w:val="24"/>
          <w:szCs w:val="24"/>
        </w:rPr>
        <w:t>recurrente</w:t>
      </w:r>
      <w:r w:rsidRPr="00EE1CED">
        <w:rPr>
          <w:rFonts w:ascii="Palatino Linotype" w:hAnsi="Palatino Linotype" w:cs="Arial"/>
          <w:sz w:val="24"/>
          <w:szCs w:val="24"/>
          <w:lang w:val="es-ES_tradnl"/>
        </w:rPr>
        <w:t xml:space="preserve"> que </w:t>
      </w:r>
      <w:r w:rsidRPr="00EE1CED">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 podrá promover el Juicio de Amparo en los términos de las leyes aplicables.</w:t>
      </w:r>
    </w:p>
    <w:p w:rsidR="00476365" w:rsidRDefault="00476365" w:rsidP="00476365">
      <w:pPr>
        <w:pStyle w:val="Prrafodelista"/>
        <w:autoSpaceDE w:val="0"/>
        <w:autoSpaceDN w:val="0"/>
        <w:adjustRightInd w:val="0"/>
        <w:spacing w:line="360" w:lineRule="auto"/>
        <w:ind w:left="0"/>
        <w:jc w:val="both"/>
        <w:rPr>
          <w:rFonts w:ascii="Palatino Linotype" w:hAnsi="Palatino Linotype" w:cs="Arial"/>
        </w:rPr>
      </w:pPr>
    </w:p>
    <w:p w:rsidR="00476365" w:rsidRPr="00011FD7" w:rsidRDefault="00476365" w:rsidP="0047636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lastRenderedPageBreak/>
        <w:t>CUARTO</w:t>
      </w:r>
      <w:r w:rsidRPr="00011FD7">
        <w:rPr>
          <w:rFonts w:ascii="Palatino Linotype" w:hAnsi="Palatino Linotype" w:cs="Arial"/>
          <w:b/>
          <w:sz w:val="28"/>
          <w:szCs w:val="24"/>
        </w:rPr>
        <w:t xml:space="preserve">. </w:t>
      </w:r>
      <w:r w:rsidRPr="00011FD7">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CUARTO.</w:t>
      </w:r>
    </w:p>
    <w:p w:rsidR="00476365" w:rsidRPr="00011FD7" w:rsidRDefault="00476365" w:rsidP="00476365">
      <w:pPr>
        <w:autoSpaceDE w:val="0"/>
        <w:autoSpaceDN w:val="0"/>
        <w:adjustRightInd w:val="0"/>
        <w:spacing w:after="0" w:line="360" w:lineRule="auto"/>
        <w:jc w:val="both"/>
        <w:rPr>
          <w:rFonts w:ascii="Palatino Linotype" w:hAnsi="Palatino Linotype" w:cs="Arial"/>
          <w:b/>
          <w:sz w:val="18"/>
          <w:szCs w:val="18"/>
        </w:rPr>
      </w:pPr>
    </w:p>
    <w:p w:rsidR="00476365" w:rsidRDefault="00476365" w:rsidP="00476365">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011FD7">
        <w:rPr>
          <w:rFonts w:ascii="Palatino Linotype" w:hAnsi="Palatino Linotype" w:cs="Arial"/>
          <w:sz w:val="24"/>
          <w:szCs w:val="24"/>
        </w:rPr>
        <w:t>EL PLENO DEL</w:t>
      </w:r>
      <w:r w:rsidRPr="00011FD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11FD7">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w:t>
      </w:r>
      <w:r w:rsidRPr="00011FD7">
        <w:rPr>
          <w:rFonts w:ascii="Palatino Linotype" w:hAnsi="Palatino Linotype" w:cs="Arial"/>
          <w:sz w:val="24"/>
          <w:szCs w:val="24"/>
        </w:rPr>
        <w:t xml:space="preserve"> </w:t>
      </w:r>
      <w:r>
        <w:rPr>
          <w:rFonts w:ascii="Palatino Linotype" w:hAnsi="Palatino Linotype" w:cs="Arial"/>
          <w:sz w:val="24"/>
          <w:szCs w:val="24"/>
        </w:rPr>
        <w:t xml:space="preserve">JAVIER MARTÍNEZ CRUZ </w:t>
      </w:r>
      <w:r w:rsidRPr="004F63CD">
        <w:rPr>
          <w:rFonts w:ascii="Palatino Linotype" w:hAnsi="Palatino Linotype" w:cs="Arial"/>
          <w:sz w:val="24"/>
          <w:szCs w:val="24"/>
        </w:rPr>
        <w:t>(AUSENCIA JUSTIFICADA)</w:t>
      </w:r>
      <w:r>
        <w:rPr>
          <w:rFonts w:ascii="Palatino Linotype" w:hAnsi="Palatino Linotype" w:cs="Arial"/>
          <w:sz w:val="24"/>
          <w:szCs w:val="24"/>
        </w:rPr>
        <w:t xml:space="preserve"> Y LUIS GUSTAVO PARRA NORIEGA </w:t>
      </w:r>
      <w:r w:rsidRPr="004F63CD">
        <w:rPr>
          <w:rFonts w:ascii="Palatino Linotype" w:hAnsi="Palatino Linotype" w:cs="Arial"/>
          <w:sz w:val="24"/>
          <w:szCs w:val="24"/>
        </w:rPr>
        <w:t>(AUSENCIA JUSTIFICADA)</w:t>
      </w:r>
      <w:r>
        <w:rPr>
          <w:rFonts w:ascii="Palatino Linotype" w:hAnsi="Palatino Linotype" w:cs="Arial"/>
          <w:sz w:val="24"/>
          <w:szCs w:val="24"/>
        </w:rPr>
        <w:t xml:space="preserve">, EN LA VIGÉSIMO SEXTA SESIÓN ORDINARIA CELEBRADA EL </w:t>
      </w:r>
      <w:r w:rsidRPr="00215678">
        <w:rPr>
          <w:rFonts w:ascii="Palatino Linotype" w:hAnsi="Palatino Linotype" w:cs="Arial"/>
          <w:sz w:val="24"/>
          <w:szCs w:val="24"/>
        </w:rPr>
        <w:t>DIEZ DE JULIO</w:t>
      </w:r>
      <w:r>
        <w:rPr>
          <w:rFonts w:ascii="Palatino Linotype" w:hAnsi="Palatino Linotype" w:cs="Arial"/>
          <w:sz w:val="24"/>
          <w:szCs w:val="24"/>
        </w:rPr>
        <w:t xml:space="preserve"> DE DOS MIL DIECINUEVE, ANTE EL SECRETARIO TÉCNICO DEL PLENO, ALEXIS TAPIA RAMÍREZ. -----------------------------------------------------------------------------------------------------------------------------------------------------------------------------------------------------------------------------------------------------</w:t>
      </w:r>
    </w:p>
    <w:p w:rsidR="00476365" w:rsidRDefault="00476365" w:rsidP="0047636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76365" w:rsidRDefault="00476365" w:rsidP="0047636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76365" w:rsidRDefault="00476365" w:rsidP="0047636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76365" w:rsidRDefault="00476365" w:rsidP="0047636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76365" w:rsidRDefault="00476365" w:rsidP="0047636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76365" w:rsidRDefault="00476365" w:rsidP="0047636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76365" w:rsidRDefault="00476365" w:rsidP="00476365">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76365" w:rsidTr="005552FB">
        <w:trPr>
          <w:jc w:val="center"/>
        </w:trPr>
        <w:tc>
          <w:tcPr>
            <w:tcW w:w="9062" w:type="dxa"/>
            <w:gridSpan w:val="2"/>
          </w:tcPr>
          <w:p w:rsidR="00476365" w:rsidRDefault="00476365" w:rsidP="005552FB">
            <w:pPr>
              <w:pStyle w:val="Sinespaciado"/>
              <w:jc w:val="center"/>
              <w:rPr>
                <w:rFonts w:ascii="Palatino Linotype" w:hAnsi="Palatino Linotype" w:cs="Times New Roman"/>
                <w:b/>
                <w:sz w:val="24"/>
                <w:szCs w:val="24"/>
              </w:rPr>
            </w:pPr>
          </w:p>
          <w:p w:rsidR="00476365" w:rsidRDefault="00476365" w:rsidP="005552FB">
            <w:pPr>
              <w:pStyle w:val="Sinespaciado"/>
              <w:jc w:val="center"/>
              <w:rPr>
                <w:rFonts w:ascii="Palatino Linotype" w:hAnsi="Palatino Linotype" w:cs="Times New Roman"/>
                <w:b/>
                <w:sz w:val="24"/>
                <w:szCs w:val="24"/>
              </w:rPr>
            </w:pPr>
          </w:p>
          <w:p w:rsidR="00476365" w:rsidRDefault="00476365" w:rsidP="005552FB">
            <w:pPr>
              <w:pStyle w:val="Sinespaciado"/>
              <w:jc w:val="center"/>
              <w:rPr>
                <w:rFonts w:ascii="Palatino Linotype" w:hAnsi="Palatino Linotype"/>
                <w:b/>
              </w:rPr>
            </w:pPr>
          </w:p>
          <w:p w:rsidR="00476365" w:rsidRDefault="00476365" w:rsidP="005552FB">
            <w:pPr>
              <w:pStyle w:val="Sinespaciado"/>
              <w:jc w:val="center"/>
              <w:rPr>
                <w:rFonts w:ascii="Palatino Linotype" w:hAnsi="Palatino Linotype"/>
                <w:b/>
              </w:rPr>
            </w:pPr>
          </w:p>
          <w:p w:rsidR="00476365" w:rsidRDefault="00476365" w:rsidP="005552FB">
            <w:pPr>
              <w:pStyle w:val="Sinespaciado"/>
              <w:jc w:val="center"/>
              <w:rPr>
                <w:rFonts w:ascii="Palatino Linotype" w:hAnsi="Palatino Linotype"/>
                <w:b/>
              </w:rPr>
            </w:pPr>
          </w:p>
          <w:p w:rsidR="00476365" w:rsidRDefault="00476365" w:rsidP="005552FB">
            <w:pPr>
              <w:pStyle w:val="Sinespaciado"/>
              <w:jc w:val="center"/>
              <w:rPr>
                <w:rFonts w:ascii="Palatino Linotype" w:hAnsi="Palatino Linotype"/>
                <w:b/>
              </w:rPr>
            </w:pPr>
            <w:r>
              <w:rPr>
                <w:rFonts w:ascii="Palatino Linotype" w:hAnsi="Palatino Linotype"/>
                <w:b/>
              </w:rPr>
              <w:t>Zulema Martínez Sánchez</w:t>
            </w:r>
          </w:p>
          <w:p w:rsidR="00476365" w:rsidRDefault="00476365" w:rsidP="005552FB">
            <w:pPr>
              <w:pStyle w:val="Sinespaciado"/>
              <w:jc w:val="center"/>
              <w:rPr>
                <w:rFonts w:ascii="Palatino Linotype" w:hAnsi="Palatino Linotype"/>
              </w:rPr>
            </w:pPr>
            <w:r>
              <w:rPr>
                <w:rFonts w:ascii="Palatino Linotype" w:hAnsi="Palatino Linotype"/>
              </w:rPr>
              <w:t>Comisionada Presidenta</w:t>
            </w:r>
          </w:p>
          <w:p w:rsidR="00476365" w:rsidRDefault="00476365" w:rsidP="005552FB">
            <w:pPr>
              <w:pStyle w:val="Sinespaciado"/>
              <w:jc w:val="center"/>
              <w:rPr>
                <w:rFonts w:ascii="Palatino Linotype" w:hAnsi="Palatino Linotype"/>
              </w:rPr>
            </w:pPr>
          </w:p>
          <w:p w:rsidR="00476365" w:rsidRDefault="00476365" w:rsidP="005552FB">
            <w:pPr>
              <w:pStyle w:val="Sinespaciado"/>
              <w:jc w:val="center"/>
              <w:rPr>
                <w:rFonts w:ascii="Palatino Linotype" w:hAnsi="Palatino Linotype"/>
                <w:color w:val="FFFFFF" w:themeColor="background1"/>
              </w:rPr>
            </w:pPr>
            <w:r>
              <w:rPr>
                <w:rFonts w:ascii="Palatino Linotype" w:hAnsi="Palatino Linotype"/>
                <w:color w:val="FFFFFF" w:themeColor="background1"/>
              </w:rPr>
              <w:t>(</w:t>
            </w:r>
          </w:p>
          <w:p w:rsidR="00476365" w:rsidRDefault="00476365" w:rsidP="005552FB">
            <w:pPr>
              <w:pStyle w:val="Sinespaciado"/>
              <w:jc w:val="center"/>
              <w:rPr>
                <w:rFonts w:ascii="Palatino Linotype" w:hAnsi="Palatino Linotype"/>
              </w:rPr>
            </w:pPr>
          </w:p>
        </w:tc>
      </w:tr>
      <w:tr w:rsidR="00476365" w:rsidTr="005552FB">
        <w:trPr>
          <w:jc w:val="center"/>
        </w:trPr>
        <w:tc>
          <w:tcPr>
            <w:tcW w:w="4531" w:type="dxa"/>
          </w:tcPr>
          <w:p w:rsidR="00476365" w:rsidRDefault="00476365" w:rsidP="005552FB">
            <w:pPr>
              <w:pStyle w:val="Sinespaciado"/>
              <w:jc w:val="center"/>
              <w:rPr>
                <w:rFonts w:ascii="Palatino Linotype" w:hAnsi="Palatino Linotype"/>
                <w:b/>
              </w:rPr>
            </w:pPr>
          </w:p>
          <w:p w:rsidR="00476365" w:rsidRDefault="00476365" w:rsidP="005552FB">
            <w:pPr>
              <w:pStyle w:val="Sinespaciado"/>
              <w:jc w:val="center"/>
              <w:rPr>
                <w:rFonts w:ascii="Palatino Linotype" w:hAnsi="Palatino Linotype"/>
                <w:b/>
              </w:rPr>
            </w:pPr>
          </w:p>
          <w:p w:rsidR="00476365" w:rsidRDefault="00476365" w:rsidP="005552FB">
            <w:pPr>
              <w:pStyle w:val="Sinespaciado"/>
              <w:jc w:val="center"/>
              <w:rPr>
                <w:rFonts w:ascii="Palatino Linotype" w:hAnsi="Palatino Linotype"/>
                <w:b/>
              </w:rPr>
            </w:pPr>
          </w:p>
          <w:p w:rsidR="00476365" w:rsidRDefault="00476365" w:rsidP="005552FB">
            <w:pPr>
              <w:pStyle w:val="Sinespaciado"/>
              <w:jc w:val="center"/>
              <w:rPr>
                <w:rFonts w:ascii="Palatino Linotype" w:hAnsi="Palatino Linotype"/>
                <w:b/>
              </w:rPr>
            </w:pPr>
          </w:p>
          <w:p w:rsidR="00476365" w:rsidRDefault="00476365" w:rsidP="005552FB">
            <w:pPr>
              <w:pStyle w:val="Sinespaciado"/>
              <w:jc w:val="center"/>
              <w:rPr>
                <w:rFonts w:ascii="Palatino Linotype" w:hAnsi="Palatino Linotype"/>
                <w:b/>
              </w:rPr>
            </w:pPr>
            <w:r>
              <w:rPr>
                <w:rFonts w:ascii="Palatino Linotype" w:hAnsi="Palatino Linotype"/>
                <w:b/>
              </w:rPr>
              <w:t>Eva Abaid Yapur</w:t>
            </w:r>
          </w:p>
          <w:p w:rsidR="00476365" w:rsidRDefault="00476365" w:rsidP="005552FB">
            <w:pPr>
              <w:pStyle w:val="Sinespaciado"/>
              <w:jc w:val="center"/>
              <w:rPr>
                <w:rFonts w:ascii="Palatino Linotype" w:hAnsi="Palatino Linotype"/>
              </w:rPr>
            </w:pPr>
            <w:r>
              <w:rPr>
                <w:rFonts w:ascii="Palatino Linotype" w:hAnsi="Palatino Linotype"/>
              </w:rPr>
              <w:t>Comisionada</w:t>
            </w:r>
          </w:p>
          <w:p w:rsidR="00476365" w:rsidRDefault="00476365" w:rsidP="005552FB">
            <w:pPr>
              <w:pStyle w:val="Sinespaciado"/>
              <w:jc w:val="center"/>
              <w:rPr>
                <w:rFonts w:ascii="Palatino Linotype" w:hAnsi="Palatino Linotype"/>
              </w:rPr>
            </w:pPr>
          </w:p>
          <w:p w:rsidR="00476365" w:rsidRDefault="00476365" w:rsidP="005552FB">
            <w:pPr>
              <w:pStyle w:val="Sinespaciado"/>
              <w:spacing w:line="276" w:lineRule="auto"/>
              <w:jc w:val="center"/>
              <w:rPr>
                <w:rFonts w:ascii="Palatino Linotype" w:hAnsi="Palatino Linotype"/>
              </w:rPr>
            </w:pPr>
          </w:p>
          <w:p w:rsidR="00476365" w:rsidRDefault="00476365" w:rsidP="005552FB">
            <w:pPr>
              <w:pStyle w:val="Sinespaciado"/>
              <w:spacing w:line="276" w:lineRule="auto"/>
              <w:jc w:val="center"/>
              <w:rPr>
                <w:rFonts w:ascii="Palatino Linotype" w:hAnsi="Palatino Linotype"/>
              </w:rPr>
            </w:pPr>
          </w:p>
          <w:p w:rsidR="00476365" w:rsidRDefault="00476365" w:rsidP="005552FB">
            <w:pPr>
              <w:pStyle w:val="Sinespaciado"/>
              <w:spacing w:line="276" w:lineRule="auto"/>
              <w:jc w:val="center"/>
              <w:rPr>
                <w:rFonts w:ascii="Palatino Linotype" w:hAnsi="Palatino Linotype"/>
              </w:rPr>
            </w:pPr>
          </w:p>
          <w:p w:rsidR="00476365" w:rsidRDefault="00476365" w:rsidP="005552FB">
            <w:pPr>
              <w:pStyle w:val="Sinespaciado"/>
              <w:spacing w:line="276" w:lineRule="auto"/>
              <w:jc w:val="center"/>
              <w:rPr>
                <w:rFonts w:ascii="Palatino Linotype" w:hAnsi="Palatino Linotype"/>
              </w:rPr>
            </w:pPr>
          </w:p>
          <w:p w:rsidR="00476365" w:rsidRDefault="00476365" w:rsidP="005552FB">
            <w:pPr>
              <w:pStyle w:val="Sinespaciado"/>
              <w:spacing w:line="276" w:lineRule="auto"/>
              <w:jc w:val="center"/>
              <w:rPr>
                <w:rFonts w:ascii="Palatino Linotype" w:hAnsi="Palatino Linotype"/>
              </w:rPr>
            </w:pPr>
          </w:p>
          <w:p w:rsidR="00476365" w:rsidRDefault="00476365" w:rsidP="005552FB">
            <w:pPr>
              <w:pStyle w:val="Sinespaciado"/>
              <w:spacing w:line="276" w:lineRule="auto"/>
              <w:jc w:val="center"/>
              <w:rPr>
                <w:rFonts w:ascii="Palatino Linotype" w:hAnsi="Palatino Linotype"/>
              </w:rPr>
            </w:pPr>
          </w:p>
          <w:p w:rsidR="00476365" w:rsidRDefault="00476365" w:rsidP="005552FB">
            <w:pPr>
              <w:pStyle w:val="Sinespaciado"/>
              <w:spacing w:line="276" w:lineRule="auto"/>
              <w:jc w:val="center"/>
              <w:rPr>
                <w:rFonts w:ascii="Palatino Linotype" w:hAnsi="Palatino Linotype"/>
                <w:b/>
              </w:rPr>
            </w:pPr>
            <w:r>
              <w:rPr>
                <w:rFonts w:ascii="Palatino Linotype" w:hAnsi="Palatino Linotype"/>
                <w:b/>
              </w:rPr>
              <w:t>Javier Martínez Cruz</w:t>
            </w:r>
          </w:p>
          <w:p w:rsidR="00476365" w:rsidRDefault="00476365" w:rsidP="005552FB">
            <w:pPr>
              <w:pStyle w:val="Sinespaciado"/>
              <w:spacing w:line="276" w:lineRule="auto"/>
              <w:jc w:val="center"/>
              <w:rPr>
                <w:rFonts w:ascii="Palatino Linotype" w:hAnsi="Palatino Linotype"/>
              </w:rPr>
            </w:pPr>
            <w:r>
              <w:rPr>
                <w:rFonts w:ascii="Palatino Linotype" w:hAnsi="Palatino Linotype"/>
              </w:rPr>
              <w:t>Comisionado</w:t>
            </w:r>
          </w:p>
          <w:p w:rsidR="00476365" w:rsidRDefault="00476365" w:rsidP="005552FB">
            <w:pPr>
              <w:pStyle w:val="Sinespaciado"/>
              <w:spacing w:line="276" w:lineRule="auto"/>
              <w:jc w:val="center"/>
              <w:rPr>
                <w:rFonts w:ascii="Palatino Linotype" w:hAnsi="Palatino Linotype"/>
              </w:rPr>
            </w:pPr>
            <w:r>
              <w:rPr>
                <w:rFonts w:ascii="Palatino Linotype" w:hAnsi="Palatino Linotype"/>
              </w:rPr>
              <w:t>(Ausencia justificada)</w:t>
            </w:r>
          </w:p>
        </w:tc>
        <w:tc>
          <w:tcPr>
            <w:tcW w:w="4531" w:type="dxa"/>
          </w:tcPr>
          <w:p w:rsidR="00476365" w:rsidRDefault="00476365" w:rsidP="005552FB">
            <w:pPr>
              <w:pStyle w:val="Sinespaciado"/>
              <w:jc w:val="center"/>
              <w:rPr>
                <w:rFonts w:ascii="Palatino Linotype" w:hAnsi="Palatino Linotype"/>
                <w:b/>
              </w:rPr>
            </w:pPr>
          </w:p>
          <w:p w:rsidR="00476365" w:rsidRDefault="00476365" w:rsidP="005552FB">
            <w:pPr>
              <w:pStyle w:val="Sinespaciado"/>
              <w:jc w:val="center"/>
              <w:rPr>
                <w:rFonts w:ascii="Palatino Linotype" w:hAnsi="Palatino Linotype"/>
                <w:b/>
              </w:rPr>
            </w:pPr>
          </w:p>
          <w:p w:rsidR="00476365" w:rsidRDefault="00476365" w:rsidP="005552FB">
            <w:pPr>
              <w:pStyle w:val="Sinespaciado"/>
              <w:jc w:val="center"/>
              <w:rPr>
                <w:rFonts w:ascii="Palatino Linotype" w:hAnsi="Palatino Linotype"/>
                <w:b/>
              </w:rPr>
            </w:pPr>
          </w:p>
          <w:p w:rsidR="00476365" w:rsidRDefault="00476365" w:rsidP="005552FB">
            <w:pPr>
              <w:pStyle w:val="Sinespaciado"/>
              <w:jc w:val="center"/>
              <w:rPr>
                <w:rFonts w:ascii="Palatino Linotype" w:hAnsi="Palatino Linotype"/>
                <w:b/>
              </w:rPr>
            </w:pPr>
          </w:p>
          <w:p w:rsidR="00476365" w:rsidRDefault="00476365" w:rsidP="005552FB">
            <w:pPr>
              <w:pStyle w:val="Sinespaciado"/>
              <w:jc w:val="center"/>
              <w:rPr>
                <w:rFonts w:ascii="Palatino Linotype" w:hAnsi="Palatino Linotype"/>
                <w:b/>
              </w:rPr>
            </w:pPr>
            <w:r>
              <w:rPr>
                <w:rFonts w:ascii="Palatino Linotype" w:hAnsi="Palatino Linotype"/>
                <w:b/>
              </w:rPr>
              <w:t>José Guadalupe Luna Hernández</w:t>
            </w:r>
          </w:p>
          <w:p w:rsidR="00476365" w:rsidRDefault="00476365" w:rsidP="005552FB">
            <w:pPr>
              <w:pStyle w:val="Sinespaciado"/>
              <w:jc w:val="center"/>
              <w:rPr>
                <w:rFonts w:ascii="Palatino Linotype" w:hAnsi="Palatino Linotype"/>
              </w:rPr>
            </w:pPr>
            <w:r>
              <w:rPr>
                <w:rFonts w:ascii="Palatino Linotype" w:hAnsi="Palatino Linotype"/>
              </w:rPr>
              <w:t>Comisionado</w:t>
            </w:r>
          </w:p>
          <w:p w:rsidR="00476365" w:rsidRDefault="00476365" w:rsidP="005552FB">
            <w:pPr>
              <w:pStyle w:val="Sinespaciado"/>
              <w:jc w:val="center"/>
              <w:rPr>
                <w:rFonts w:ascii="Palatino Linotype" w:hAnsi="Palatino Linotype"/>
              </w:rPr>
            </w:pPr>
          </w:p>
          <w:p w:rsidR="00476365" w:rsidRDefault="00476365" w:rsidP="005552FB">
            <w:pPr>
              <w:pStyle w:val="Sinespaciado"/>
              <w:jc w:val="center"/>
              <w:rPr>
                <w:rFonts w:ascii="Palatino Linotype" w:hAnsi="Palatino Linotype"/>
              </w:rPr>
            </w:pPr>
          </w:p>
          <w:p w:rsidR="00476365" w:rsidRDefault="00476365" w:rsidP="005552FB">
            <w:pPr>
              <w:pStyle w:val="Sinespaciado"/>
              <w:jc w:val="center"/>
              <w:rPr>
                <w:rFonts w:ascii="Palatino Linotype" w:hAnsi="Palatino Linotype"/>
              </w:rPr>
            </w:pPr>
          </w:p>
          <w:p w:rsidR="00476365" w:rsidRDefault="00476365" w:rsidP="005552FB">
            <w:pPr>
              <w:pStyle w:val="Sinespaciado"/>
              <w:jc w:val="center"/>
              <w:rPr>
                <w:rFonts w:ascii="Palatino Linotype" w:hAnsi="Palatino Linotype"/>
              </w:rPr>
            </w:pPr>
          </w:p>
          <w:p w:rsidR="00476365" w:rsidRDefault="00476365" w:rsidP="005552FB">
            <w:pPr>
              <w:pStyle w:val="Sinespaciado"/>
              <w:jc w:val="center"/>
              <w:rPr>
                <w:rFonts w:ascii="Palatino Linotype" w:hAnsi="Palatino Linotype"/>
              </w:rPr>
            </w:pPr>
          </w:p>
          <w:p w:rsidR="00476365" w:rsidRDefault="00476365" w:rsidP="005552FB">
            <w:pPr>
              <w:pStyle w:val="Sinespaciado"/>
              <w:jc w:val="center"/>
              <w:rPr>
                <w:rFonts w:ascii="Palatino Linotype" w:hAnsi="Palatino Linotype"/>
              </w:rPr>
            </w:pPr>
          </w:p>
          <w:p w:rsidR="00476365" w:rsidRDefault="00476365" w:rsidP="005552FB">
            <w:pPr>
              <w:pStyle w:val="Sinespaciado"/>
              <w:jc w:val="center"/>
              <w:rPr>
                <w:rFonts w:ascii="Palatino Linotype" w:hAnsi="Palatino Linotype"/>
              </w:rPr>
            </w:pPr>
          </w:p>
          <w:p w:rsidR="00476365" w:rsidRDefault="00476365" w:rsidP="005552FB">
            <w:pPr>
              <w:pStyle w:val="Sinespaciado"/>
              <w:jc w:val="center"/>
              <w:rPr>
                <w:rFonts w:ascii="Palatino Linotype" w:hAnsi="Palatino Linotype"/>
              </w:rPr>
            </w:pPr>
          </w:p>
          <w:p w:rsidR="00476365" w:rsidRDefault="00476365" w:rsidP="005552FB">
            <w:pPr>
              <w:pStyle w:val="Sinespaciado"/>
              <w:spacing w:line="276" w:lineRule="auto"/>
              <w:jc w:val="center"/>
              <w:rPr>
                <w:rFonts w:ascii="Palatino Linotype" w:hAnsi="Palatino Linotype"/>
                <w:b/>
              </w:rPr>
            </w:pPr>
            <w:r>
              <w:rPr>
                <w:rFonts w:ascii="Palatino Linotype" w:hAnsi="Palatino Linotype"/>
                <w:b/>
              </w:rPr>
              <w:t>Luis Gustavo Parra Noriega</w:t>
            </w:r>
          </w:p>
          <w:p w:rsidR="00476365" w:rsidRDefault="00476365" w:rsidP="005552FB">
            <w:pPr>
              <w:pStyle w:val="Sinespaciado"/>
              <w:spacing w:line="276" w:lineRule="auto"/>
              <w:jc w:val="center"/>
              <w:rPr>
                <w:rFonts w:ascii="Palatino Linotype" w:hAnsi="Palatino Linotype"/>
              </w:rPr>
            </w:pPr>
            <w:r>
              <w:rPr>
                <w:rFonts w:ascii="Palatino Linotype" w:hAnsi="Palatino Linotype"/>
              </w:rPr>
              <w:t xml:space="preserve">Comisionado </w:t>
            </w:r>
          </w:p>
          <w:p w:rsidR="00476365" w:rsidRDefault="00476365" w:rsidP="005552FB">
            <w:pPr>
              <w:pStyle w:val="Sinespaciado"/>
              <w:spacing w:line="276" w:lineRule="auto"/>
              <w:jc w:val="center"/>
              <w:rPr>
                <w:rFonts w:ascii="Palatino Linotype" w:hAnsi="Palatino Linotype"/>
              </w:rPr>
            </w:pPr>
            <w:r>
              <w:rPr>
                <w:rFonts w:ascii="Palatino Linotype" w:hAnsi="Palatino Linotype"/>
              </w:rPr>
              <w:t>(Ausencia justificada)</w:t>
            </w:r>
          </w:p>
          <w:p w:rsidR="00476365" w:rsidRDefault="00476365" w:rsidP="005552FB">
            <w:pPr>
              <w:pStyle w:val="Sinespaciado"/>
              <w:rPr>
                <w:rFonts w:ascii="Palatino Linotype" w:hAnsi="Palatino Linotype"/>
              </w:rPr>
            </w:pPr>
          </w:p>
        </w:tc>
      </w:tr>
      <w:tr w:rsidR="00476365" w:rsidTr="005552FB">
        <w:trPr>
          <w:jc w:val="center"/>
        </w:trPr>
        <w:tc>
          <w:tcPr>
            <w:tcW w:w="9062" w:type="dxa"/>
            <w:gridSpan w:val="2"/>
          </w:tcPr>
          <w:p w:rsidR="00476365" w:rsidRDefault="00476365" w:rsidP="005552FB">
            <w:pPr>
              <w:pStyle w:val="Sinespaciado"/>
              <w:jc w:val="center"/>
              <w:rPr>
                <w:rFonts w:ascii="Palatino Linotype" w:hAnsi="Palatino Linotype"/>
                <w:b/>
              </w:rPr>
            </w:pPr>
          </w:p>
          <w:p w:rsidR="00476365" w:rsidRDefault="00476365" w:rsidP="005552FB">
            <w:pPr>
              <w:pStyle w:val="Sinespaciado"/>
              <w:jc w:val="center"/>
              <w:rPr>
                <w:rFonts w:ascii="Palatino Linotype" w:hAnsi="Palatino Linotype"/>
                <w:b/>
              </w:rPr>
            </w:pPr>
          </w:p>
          <w:p w:rsidR="00476365" w:rsidRDefault="00476365" w:rsidP="005552FB">
            <w:pPr>
              <w:pStyle w:val="Sinespaciado"/>
              <w:jc w:val="center"/>
              <w:rPr>
                <w:rFonts w:ascii="Palatino Linotype" w:hAnsi="Palatino Linotype"/>
                <w:b/>
              </w:rPr>
            </w:pPr>
          </w:p>
          <w:p w:rsidR="00476365" w:rsidRDefault="00476365" w:rsidP="005552FB">
            <w:pPr>
              <w:pStyle w:val="Sinespaciado"/>
              <w:jc w:val="center"/>
              <w:rPr>
                <w:rFonts w:ascii="Palatino Linotype" w:hAnsi="Palatino Linotype"/>
                <w:b/>
              </w:rPr>
            </w:pPr>
          </w:p>
          <w:p w:rsidR="00476365" w:rsidRDefault="00476365" w:rsidP="005552FB">
            <w:pPr>
              <w:pStyle w:val="Sinespaciado"/>
              <w:jc w:val="center"/>
              <w:rPr>
                <w:rFonts w:ascii="Palatino Linotype" w:hAnsi="Palatino Linotype"/>
                <w:b/>
              </w:rPr>
            </w:pPr>
            <w:r>
              <w:rPr>
                <w:rFonts w:ascii="Palatino Linotype" w:hAnsi="Palatino Linotype"/>
                <w:b/>
              </w:rPr>
              <w:t>Alexis Tapia Ramírez</w:t>
            </w:r>
          </w:p>
          <w:p w:rsidR="00476365" w:rsidRDefault="00476365" w:rsidP="005552FB">
            <w:pPr>
              <w:pStyle w:val="Sinespaciado"/>
              <w:jc w:val="center"/>
              <w:rPr>
                <w:rFonts w:ascii="Palatino Linotype" w:hAnsi="Palatino Linotype"/>
              </w:rPr>
            </w:pPr>
            <w:r>
              <w:rPr>
                <w:rFonts w:ascii="Palatino Linotype" w:hAnsi="Palatino Linotype"/>
              </w:rPr>
              <w:t>Secretario Técnico del Pleno</w:t>
            </w:r>
          </w:p>
          <w:p w:rsidR="00476365" w:rsidRPr="00A156C6" w:rsidRDefault="00476365" w:rsidP="005552FB">
            <w:pPr>
              <w:pStyle w:val="Sinespaciado"/>
              <w:jc w:val="center"/>
              <w:rPr>
                <w:rFonts w:ascii="Palatino Linotype" w:hAnsi="Palatino Linotype"/>
              </w:rPr>
            </w:pPr>
          </w:p>
        </w:tc>
      </w:tr>
    </w:tbl>
    <w:p w:rsidR="00476365" w:rsidRDefault="00476365" w:rsidP="00476365">
      <w:pPr>
        <w:spacing w:after="0" w:line="276" w:lineRule="auto"/>
        <w:jc w:val="both"/>
        <w:rPr>
          <w:rFonts w:ascii="Palatino Linotype" w:hAnsi="Palatino Linotype" w:cs="Arial"/>
          <w:sz w:val="20"/>
          <w:szCs w:val="24"/>
        </w:rPr>
      </w:pPr>
    </w:p>
    <w:p w:rsidR="00476365" w:rsidRPr="00011FD7" w:rsidRDefault="00476365" w:rsidP="00476365">
      <w:pPr>
        <w:spacing w:after="0" w:line="276" w:lineRule="auto"/>
        <w:jc w:val="both"/>
        <w:rPr>
          <w:rFonts w:ascii="Palatino Linotype" w:hAnsi="Palatino Linotype" w:cs="Arial"/>
          <w:sz w:val="20"/>
          <w:szCs w:val="24"/>
        </w:rPr>
      </w:pPr>
      <w:r w:rsidRPr="00011FD7">
        <w:rPr>
          <w:rFonts w:ascii="Palatino Linotype" w:hAnsi="Palatino Linotype" w:cs="Arial"/>
          <w:sz w:val="20"/>
          <w:szCs w:val="24"/>
        </w:rPr>
        <w:t xml:space="preserve">Esta hoja corresponde a la resolución de fecha </w:t>
      </w:r>
      <w:r w:rsidRPr="00215678">
        <w:rPr>
          <w:rFonts w:ascii="Palatino Linotype" w:hAnsi="Palatino Linotype" w:cs="Arial"/>
          <w:sz w:val="20"/>
          <w:szCs w:val="24"/>
        </w:rPr>
        <w:t>diez de julio</w:t>
      </w:r>
      <w:r>
        <w:rPr>
          <w:rFonts w:ascii="Palatino Linotype" w:hAnsi="Palatino Linotype" w:cs="Arial"/>
          <w:sz w:val="20"/>
          <w:szCs w:val="24"/>
        </w:rPr>
        <w:t xml:space="preserve"> de </w:t>
      </w:r>
      <w:r w:rsidRPr="00011FD7">
        <w:rPr>
          <w:rFonts w:ascii="Palatino Linotype" w:hAnsi="Palatino Linotype" w:cs="Arial"/>
          <w:sz w:val="20"/>
          <w:szCs w:val="24"/>
        </w:rPr>
        <w:t>dos mil dieci</w:t>
      </w:r>
      <w:r>
        <w:rPr>
          <w:rFonts w:ascii="Palatino Linotype" w:hAnsi="Palatino Linotype" w:cs="Arial"/>
          <w:sz w:val="20"/>
          <w:szCs w:val="24"/>
        </w:rPr>
        <w:t>nueve</w:t>
      </w:r>
      <w:r w:rsidRPr="00011FD7">
        <w:rPr>
          <w:rFonts w:ascii="Palatino Linotype" w:hAnsi="Palatino Linotype" w:cs="Arial"/>
          <w:sz w:val="20"/>
          <w:szCs w:val="24"/>
        </w:rPr>
        <w:t xml:space="preserve">, emitida en el recurso de revisión </w:t>
      </w:r>
      <w:r w:rsidRPr="00011FD7">
        <w:rPr>
          <w:rFonts w:ascii="Palatino Linotype" w:hAnsi="Palatino Linotype" w:cs="Arial"/>
          <w:bCs/>
          <w:sz w:val="20"/>
          <w:szCs w:val="24"/>
          <w:lang w:eastAsia="es-MX"/>
        </w:rPr>
        <w:t>0</w:t>
      </w:r>
      <w:r>
        <w:rPr>
          <w:rFonts w:ascii="Palatino Linotype" w:hAnsi="Palatino Linotype" w:cs="Arial"/>
          <w:bCs/>
          <w:sz w:val="20"/>
          <w:szCs w:val="24"/>
          <w:lang w:eastAsia="es-MX"/>
        </w:rPr>
        <w:t>4075/INFOEM/IP/RR/2019.</w:t>
      </w:r>
    </w:p>
    <w:p w:rsidR="00E87D05" w:rsidRDefault="00476365" w:rsidP="00476365">
      <w:pPr>
        <w:spacing w:after="0" w:line="276" w:lineRule="auto"/>
        <w:jc w:val="both"/>
      </w:pPr>
      <w:r w:rsidRPr="00011FD7">
        <w:rPr>
          <w:rFonts w:ascii="Palatino Linotype" w:hAnsi="Palatino Linotype" w:cs="Arial"/>
          <w:sz w:val="20"/>
          <w:szCs w:val="24"/>
        </w:rPr>
        <w:t>OSAM/HAP</w:t>
      </w:r>
    </w:p>
    <w:sectPr w:rsidR="00E87D05" w:rsidSect="00A0132F">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7B2" w:rsidRDefault="005017B2" w:rsidP="00476365">
      <w:pPr>
        <w:spacing w:after="0" w:line="240" w:lineRule="auto"/>
      </w:pPr>
      <w:r>
        <w:separator/>
      </w:r>
    </w:p>
  </w:endnote>
  <w:endnote w:type="continuationSeparator" w:id="0">
    <w:p w:rsidR="005017B2" w:rsidRDefault="005017B2" w:rsidP="00476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32F" w:rsidRPr="000B69FA" w:rsidRDefault="005017B2" w:rsidP="00A013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76365">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76365">
      <w:rPr>
        <w:rFonts w:ascii="Palatino Linotype" w:hAnsi="Palatino Linotype"/>
        <w:bCs/>
        <w:noProof/>
        <w:sz w:val="20"/>
      </w:rPr>
      <w:t>14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32F" w:rsidRPr="000B69FA" w:rsidRDefault="005017B2" w:rsidP="00A013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7636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76365">
      <w:rPr>
        <w:rFonts w:ascii="Palatino Linotype" w:hAnsi="Palatino Linotype"/>
        <w:bCs/>
        <w:noProof/>
        <w:sz w:val="20"/>
      </w:rPr>
      <w:t>14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7B2" w:rsidRDefault="005017B2" w:rsidP="00476365">
      <w:pPr>
        <w:spacing w:after="0" w:line="240" w:lineRule="auto"/>
      </w:pPr>
      <w:r>
        <w:separator/>
      </w:r>
    </w:p>
  </w:footnote>
  <w:footnote w:type="continuationSeparator" w:id="0">
    <w:p w:rsidR="005017B2" w:rsidRDefault="005017B2" w:rsidP="00476365">
      <w:pPr>
        <w:spacing w:after="0" w:line="240" w:lineRule="auto"/>
      </w:pPr>
      <w:r>
        <w:continuationSeparator/>
      </w:r>
    </w:p>
  </w:footnote>
  <w:footnote w:id="1">
    <w:p w:rsidR="00476365" w:rsidRPr="00A55C84" w:rsidRDefault="00476365" w:rsidP="00476365">
      <w:pPr>
        <w:pStyle w:val="Textonotapie"/>
        <w:rPr>
          <w:rFonts w:ascii="Palatino Linotype" w:hAnsi="Palatino Linotype"/>
          <w:i/>
        </w:rPr>
      </w:pPr>
      <w:r>
        <w:rPr>
          <w:rStyle w:val="Refdenotaalpie"/>
        </w:rPr>
        <w:footnoteRef/>
      </w:r>
      <w:r>
        <w:t xml:space="preserve"> </w:t>
      </w:r>
      <w:r w:rsidRPr="00A55C84">
        <w:rPr>
          <w:rFonts w:ascii="Palatino Linotype" w:hAnsi="Palatino Linotype"/>
          <w:b/>
          <w:i/>
        </w:rPr>
        <w:t>Artículo 192.</w:t>
      </w:r>
      <w:r w:rsidRPr="00A55C84">
        <w:rPr>
          <w:rFonts w:ascii="Palatino Linotype" w:hAnsi="Palatino Linotype"/>
          <w:i/>
        </w:rPr>
        <w:t xml:space="preserve"> El recurso será sobreseído, en todo o en parte, cuando una vez admitido, se actualicen alguno de los siguientes supuestos: </w:t>
      </w:r>
    </w:p>
    <w:p w:rsidR="00476365" w:rsidRPr="00A55C84" w:rsidRDefault="00476365" w:rsidP="00476365">
      <w:pPr>
        <w:pStyle w:val="Textonotapie"/>
        <w:rPr>
          <w:rFonts w:ascii="Palatino Linotype" w:hAnsi="Palatino Linotype"/>
          <w:i/>
        </w:rPr>
      </w:pPr>
      <w:r w:rsidRPr="00A55C84">
        <w:rPr>
          <w:rFonts w:ascii="Palatino Linotype" w:hAnsi="Palatino Linotype"/>
          <w:i/>
        </w:rPr>
        <w:t>I. El recurrente se desista expresamente del recurso;</w:t>
      </w:r>
    </w:p>
    <w:p w:rsidR="00476365" w:rsidRDefault="00476365" w:rsidP="00476365">
      <w:pPr>
        <w:pStyle w:val="Textonotapie"/>
      </w:pPr>
      <w:r>
        <w:t>…</w:t>
      </w:r>
    </w:p>
  </w:footnote>
  <w:footnote w:id="2">
    <w:p w:rsidR="00476365" w:rsidRPr="00CF68CB" w:rsidRDefault="00476365" w:rsidP="00476365">
      <w:pPr>
        <w:pStyle w:val="Piedepgina"/>
        <w:jc w:val="both"/>
        <w:rPr>
          <w:rFonts w:ascii="Palatino Linotype" w:hAnsi="Palatino Linotype"/>
          <w:i/>
          <w:sz w:val="20"/>
          <w:szCs w:val="20"/>
        </w:rPr>
      </w:pPr>
      <w:r w:rsidRPr="00CF68CB">
        <w:rPr>
          <w:rStyle w:val="Refdenotaalpie"/>
          <w:rFonts w:ascii="Palatino Linotype" w:hAnsi="Palatino Linotype"/>
          <w:i/>
          <w:sz w:val="20"/>
          <w:szCs w:val="20"/>
        </w:rPr>
        <w:footnoteRef/>
      </w:r>
      <w:r w:rsidRPr="00CF68CB">
        <w:rPr>
          <w:rFonts w:ascii="Palatino Linotype" w:hAnsi="Palatino Linotype"/>
          <w:i/>
          <w:sz w:val="20"/>
          <w:szCs w:val="20"/>
        </w:rPr>
        <w:t xml:space="preserve"> </w:t>
      </w:r>
      <w:r w:rsidRPr="00CF68CB">
        <w:rPr>
          <w:rFonts w:ascii="Palatino Linotype" w:hAnsi="Palatino Linotype"/>
          <w:b/>
          <w:i/>
          <w:sz w:val="20"/>
          <w:szCs w:val="20"/>
        </w:rPr>
        <w:t>La Legitimación procesal</w:t>
      </w:r>
      <w:r w:rsidRPr="00CF68CB">
        <w:rPr>
          <w:rFonts w:ascii="Palatino Linotype" w:hAnsi="Palatino Linotype"/>
          <w:i/>
          <w:sz w:val="20"/>
          <w:szCs w:val="20"/>
        </w:rPr>
        <w:t xml:space="preserve">, es la facultad de poder actuar en el proceso [sea como actor (activa), demandado o tercero (pasivas)]; es la idoneidad de la persona para actuar en juicio, inferida de su posición en el procedimiento. “La Legitimación Procesal”, Biblioteca de Jurídica del Instituto de Investigaciones Jurídicas de la UNAM, consultable el 29/08/2017, en el siguiente enlace: </w:t>
      </w:r>
      <w:hyperlink r:id="rId1" w:history="1">
        <w:r w:rsidRPr="00CF68CB">
          <w:rPr>
            <w:rStyle w:val="Hipervnculo"/>
            <w:rFonts w:ascii="Palatino Linotype" w:hAnsi="Palatino Linotype"/>
            <w:i/>
          </w:rPr>
          <w:t>https://archivos.juridicas.unam.mx/www/bjv/libros/7/3496/18.pdf</w:t>
        </w:r>
      </w:hyperlink>
      <w:r w:rsidRPr="00CF68CB">
        <w:rPr>
          <w:rFonts w:ascii="Palatino Linotype" w:hAnsi="Palatino Linotype"/>
          <w:i/>
          <w:sz w:val="20"/>
          <w:szCs w:val="20"/>
        </w:rPr>
        <w:t xml:space="preserve"> </w:t>
      </w:r>
    </w:p>
    <w:p w:rsidR="00476365" w:rsidRPr="0035194D" w:rsidRDefault="00476365" w:rsidP="00476365">
      <w:pPr>
        <w:pStyle w:val="Textonotapie"/>
        <w:rPr>
          <w:rFonts w:ascii="Palatino Linotype" w:hAnsi="Palatino Linotype"/>
          <w:sz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32F" w:rsidRDefault="005017B2">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0132F" w:rsidTr="00A0132F">
      <w:trPr>
        <w:trHeight w:val="227"/>
      </w:trPr>
      <w:tc>
        <w:tcPr>
          <w:tcW w:w="5529" w:type="dxa"/>
          <w:hideMark/>
        </w:tcPr>
        <w:p w:rsidR="00A0132F" w:rsidRDefault="005017B2" w:rsidP="00A0132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A0132F" w:rsidRDefault="005017B2" w:rsidP="00AA66D1">
          <w:pPr>
            <w:spacing w:after="120" w:line="256" w:lineRule="auto"/>
            <w:ind w:left="-486" w:right="72" w:firstLine="1585"/>
            <w:jc w:val="right"/>
            <w:rPr>
              <w:rFonts w:ascii="Palatino Linotype" w:hAnsi="Palatino Linotype" w:cs="Arial"/>
              <w:szCs w:val="20"/>
            </w:rPr>
          </w:pPr>
          <w:r w:rsidRPr="00AB0FB9">
            <w:rPr>
              <w:rFonts w:ascii="Palatino Linotype" w:hAnsi="Palatino Linotype" w:cs="Arial"/>
              <w:bCs/>
              <w:sz w:val="24"/>
              <w:lang w:eastAsia="es-MX"/>
            </w:rPr>
            <w:t>0</w:t>
          </w:r>
          <w:r>
            <w:rPr>
              <w:rFonts w:ascii="Palatino Linotype" w:hAnsi="Palatino Linotype" w:cs="Arial"/>
              <w:bCs/>
              <w:sz w:val="24"/>
              <w:lang w:eastAsia="es-MX"/>
            </w:rPr>
            <w:t>4075/INFOEM/IP/RR/2019</w:t>
          </w:r>
        </w:p>
      </w:tc>
    </w:tr>
    <w:tr w:rsidR="00A0132F" w:rsidTr="00A0132F">
      <w:trPr>
        <w:trHeight w:val="242"/>
      </w:trPr>
      <w:tc>
        <w:tcPr>
          <w:tcW w:w="5529" w:type="dxa"/>
          <w:hideMark/>
        </w:tcPr>
        <w:p w:rsidR="00A0132F" w:rsidRDefault="005017B2" w:rsidP="00A0132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A0132F" w:rsidRDefault="005017B2" w:rsidP="00A0132F">
          <w:pPr>
            <w:spacing w:after="120" w:line="256" w:lineRule="auto"/>
            <w:ind w:left="-486" w:right="72" w:firstLine="284"/>
            <w:jc w:val="right"/>
            <w:rPr>
              <w:rFonts w:ascii="Palatino Linotype" w:hAnsi="Palatino Linotype" w:cs="Arial"/>
              <w:szCs w:val="20"/>
            </w:rPr>
          </w:pPr>
          <w:r w:rsidRPr="00AA66D1">
            <w:rPr>
              <w:rFonts w:ascii="Palatino Linotype" w:hAnsi="Palatino Linotype" w:cs="Arial"/>
              <w:szCs w:val="20"/>
            </w:rPr>
            <w:t>Ayuntamiento de Ecatepec de Morelos</w:t>
          </w:r>
        </w:p>
      </w:tc>
    </w:tr>
    <w:tr w:rsidR="00A0132F" w:rsidTr="00A0132F">
      <w:trPr>
        <w:trHeight w:val="342"/>
      </w:trPr>
      <w:tc>
        <w:tcPr>
          <w:tcW w:w="5529" w:type="dxa"/>
          <w:hideMark/>
        </w:tcPr>
        <w:p w:rsidR="00A0132F" w:rsidRDefault="005017B2" w:rsidP="00A013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A0132F" w:rsidRDefault="005017B2" w:rsidP="00A0132F">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A0132F" w:rsidRPr="00BB0ED7" w:rsidRDefault="005017B2">
    <w:pPr>
      <w:pStyle w:val="Encabezado"/>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0132F" w:rsidTr="00A0132F">
      <w:trPr>
        <w:trHeight w:val="227"/>
      </w:trPr>
      <w:tc>
        <w:tcPr>
          <w:tcW w:w="5529" w:type="dxa"/>
          <w:hideMark/>
        </w:tcPr>
        <w:p w:rsidR="00A0132F" w:rsidRDefault="005017B2" w:rsidP="00A0132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A0132F" w:rsidRPr="00B4142F" w:rsidRDefault="005017B2" w:rsidP="00AA66D1">
          <w:pPr>
            <w:spacing w:after="120" w:line="256" w:lineRule="auto"/>
            <w:ind w:left="-486" w:right="72" w:firstLine="1408"/>
            <w:jc w:val="right"/>
            <w:rPr>
              <w:rFonts w:ascii="Palatino Linotype" w:hAnsi="Palatino Linotype" w:cs="Arial"/>
              <w:szCs w:val="20"/>
            </w:rPr>
          </w:pPr>
          <w:r>
            <w:rPr>
              <w:rFonts w:ascii="Palatino Linotype" w:hAnsi="Palatino Linotype" w:cs="Arial"/>
              <w:bCs/>
              <w:sz w:val="24"/>
              <w:lang w:eastAsia="es-MX"/>
            </w:rPr>
            <w:t>04075/INFOEM/IP/RR/2019</w:t>
          </w:r>
        </w:p>
      </w:tc>
    </w:tr>
    <w:tr w:rsidR="00A0132F" w:rsidTr="00A0132F">
      <w:trPr>
        <w:trHeight w:val="196"/>
      </w:trPr>
      <w:tc>
        <w:tcPr>
          <w:tcW w:w="5529" w:type="dxa"/>
          <w:hideMark/>
        </w:tcPr>
        <w:p w:rsidR="00A0132F" w:rsidRDefault="005017B2" w:rsidP="00A0132F">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A0132F" w:rsidRPr="00F06FED" w:rsidRDefault="00476365" w:rsidP="00A0132F">
          <w:pPr>
            <w:spacing w:after="120" w:line="256" w:lineRule="auto"/>
            <w:ind w:left="-486" w:right="72" w:firstLine="567"/>
            <w:jc w:val="right"/>
            <w:rPr>
              <w:rFonts w:ascii="Palatino Linotype" w:hAnsi="Palatino Linotype" w:cs="Arial"/>
            </w:rPr>
          </w:pPr>
          <w:r>
            <w:rPr>
              <w:rFonts w:ascii="Palatino Linotype" w:hAnsi="Palatino Linotype" w:cs="Arial"/>
            </w:rPr>
            <w:t>XXXXXXXXXXXXXXXXXXXXXX</w:t>
          </w:r>
        </w:p>
      </w:tc>
    </w:tr>
    <w:tr w:rsidR="00A0132F" w:rsidTr="00A0132F">
      <w:trPr>
        <w:trHeight w:val="242"/>
      </w:trPr>
      <w:tc>
        <w:tcPr>
          <w:tcW w:w="5529" w:type="dxa"/>
          <w:hideMark/>
        </w:tcPr>
        <w:p w:rsidR="00A0132F" w:rsidRDefault="005017B2" w:rsidP="00A0132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A0132F" w:rsidRDefault="005017B2" w:rsidP="00A0132F">
          <w:pPr>
            <w:spacing w:after="120" w:line="256" w:lineRule="auto"/>
            <w:ind w:left="-495" w:right="72" w:firstLine="567"/>
            <w:jc w:val="right"/>
            <w:rPr>
              <w:rFonts w:ascii="Palatino Linotype" w:hAnsi="Palatino Linotype" w:cs="Arial"/>
              <w:szCs w:val="20"/>
            </w:rPr>
          </w:pPr>
          <w:r w:rsidRPr="00AA66D1">
            <w:rPr>
              <w:rFonts w:ascii="Palatino Linotype" w:hAnsi="Palatino Linotype" w:cs="Arial"/>
              <w:szCs w:val="20"/>
            </w:rPr>
            <w:t xml:space="preserve">Ayuntamiento de </w:t>
          </w:r>
          <w:r w:rsidRPr="00AA66D1">
            <w:rPr>
              <w:rFonts w:ascii="Palatino Linotype" w:hAnsi="Palatino Linotype" w:cs="Arial"/>
              <w:szCs w:val="20"/>
            </w:rPr>
            <w:t>Ecatepec de Morelos</w:t>
          </w:r>
        </w:p>
      </w:tc>
    </w:tr>
    <w:tr w:rsidR="00A0132F" w:rsidTr="00A0132F">
      <w:trPr>
        <w:trHeight w:val="342"/>
      </w:trPr>
      <w:tc>
        <w:tcPr>
          <w:tcW w:w="5529" w:type="dxa"/>
          <w:hideMark/>
        </w:tcPr>
        <w:p w:rsidR="00A0132F" w:rsidRDefault="005017B2" w:rsidP="00A013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A0132F" w:rsidRDefault="005017B2" w:rsidP="00A0132F">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A0132F" w:rsidRDefault="005017B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365"/>
    <w:rsid w:val="00476365"/>
    <w:rsid w:val="005017B2"/>
    <w:rsid w:val="00E87D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22264-9046-4122-9451-EAE26020D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3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636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7636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7636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7636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7636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76365"/>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47636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7636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76365"/>
    <w:rPr>
      <w:sz w:val="20"/>
      <w:szCs w:val="20"/>
    </w:rPr>
  </w:style>
  <w:style w:type="table" w:styleId="Tablaconcuadrcula">
    <w:name w:val="Table Grid"/>
    <w:basedOn w:val="Tablanormal"/>
    <w:uiPriority w:val="39"/>
    <w:rsid w:val="00476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
    <w:link w:val="SinespaciadoCar"/>
    <w:uiPriority w:val="1"/>
    <w:qFormat/>
    <w:rsid w:val="00476365"/>
    <w:pPr>
      <w:spacing w:after="0" w:line="240" w:lineRule="auto"/>
    </w:pPr>
  </w:style>
  <w:style w:type="character" w:customStyle="1" w:styleId="SinespaciadoCar">
    <w:name w:val="Sin espaciado Car"/>
    <w:aliases w:val="Francesa Car"/>
    <w:link w:val="Sinespaciado"/>
    <w:uiPriority w:val="1"/>
    <w:locked/>
    <w:rsid w:val="0047636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763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rchivos.juridicas.unam.mx/www/bjv/libros/7/3496/18.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2629</Words>
  <Characters>14460</Characters>
  <Application>Microsoft Office Word</Application>
  <DocSecurity>0</DocSecurity>
  <Lines>120</Lines>
  <Paragraphs>34</Paragraphs>
  <ScaleCrop>false</ScaleCrop>
  <Company/>
  <LinksUpToDate>false</LinksUpToDate>
  <CharactersWithSpaces>17055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2019-08-21T16:51:00Z</dcterms:created>
  <dcterms:modified xsi:type="dcterms:W3CDTF">2019-08-21T16:57:00Z</dcterms:modified>
</cp:coreProperties>
</file>