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32421F" w:rsidRDefault="00A2780F" w:rsidP="00183C32">
      <w:pPr>
        <w:spacing w:before="100" w:beforeAutospacing="1" w:after="100" w:afterAutospacing="1" w:line="360" w:lineRule="auto"/>
        <w:jc w:val="both"/>
        <w:rPr>
          <w:rFonts w:ascii="Palatino Linotype" w:hAnsi="Palatino Linotype"/>
        </w:rPr>
      </w:pPr>
      <w:r w:rsidRPr="0032421F">
        <w:rPr>
          <w:rFonts w:ascii="Palatino Linotype" w:hAnsi="Palatino Linotype"/>
        </w:rPr>
        <w:t>Resolución</w:t>
      </w:r>
      <w:r w:rsidR="00D730A4" w:rsidRPr="0032421F">
        <w:rPr>
          <w:rFonts w:ascii="Palatino Linotype" w:hAnsi="Palatino Linotype"/>
        </w:rPr>
        <w:t xml:space="preserve"> </w:t>
      </w:r>
      <w:r w:rsidRPr="0032421F">
        <w:rPr>
          <w:rFonts w:ascii="Palatino Linotype" w:hAnsi="Palatino Linotype"/>
        </w:rPr>
        <w:t>del</w:t>
      </w:r>
      <w:r w:rsidR="00D730A4" w:rsidRPr="0032421F">
        <w:rPr>
          <w:rFonts w:ascii="Palatino Linotype" w:hAnsi="Palatino Linotype"/>
        </w:rPr>
        <w:t xml:space="preserve"> </w:t>
      </w:r>
      <w:r w:rsidRPr="0032421F">
        <w:rPr>
          <w:rFonts w:ascii="Palatino Linotype" w:hAnsi="Palatino Linotype"/>
        </w:rPr>
        <w:t>Pleno</w:t>
      </w:r>
      <w:r w:rsidR="00D730A4" w:rsidRPr="0032421F">
        <w:rPr>
          <w:rFonts w:ascii="Palatino Linotype" w:hAnsi="Palatino Linotype"/>
        </w:rPr>
        <w:t xml:space="preserve"> </w:t>
      </w:r>
      <w:r w:rsidRPr="0032421F">
        <w:rPr>
          <w:rFonts w:ascii="Palatino Linotype" w:hAnsi="Palatino Linotype"/>
        </w:rPr>
        <w:t>del</w:t>
      </w:r>
      <w:r w:rsidR="00D730A4" w:rsidRPr="0032421F">
        <w:rPr>
          <w:rFonts w:ascii="Palatino Linotype" w:hAnsi="Palatino Linotype"/>
        </w:rPr>
        <w:t xml:space="preserve"> </w:t>
      </w:r>
      <w:r w:rsidRPr="0032421F">
        <w:rPr>
          <w:rFonts w:ascii="Palatino Linotype" w:hAnsi="Palatino Linotype"/>
        </w:rPr>
        <w:t>Instituto</w:t>
      </w:r>
      <w:r w:rsidR="00D730A4" w:rsidRPr="0032421F">
        <w:rPr>
          <w:rFonts w:ascii="Palatino Linotype" w:hAnsi="Palatino Linotype"/>
        </w:rPr>
        <w:t xml:space="preserve"> </w:t>
      </w:r>
      <w:r w:rsidRPr="0032421F">
        <w:rPr>
          <w:rFonts w:ascii="Palatino Linotype" w:hAnsi="Palatino Linotype"/>
        </w:rPr>
        <w:t>de</w:t>
      </w:r>
      <w:r w:rsidR="00D730A4" w:rsidRPr="0032421F">
        <w:rPr>
          <w:rFonts w:ascii="Palatino Linotype" w:hAnsi="Palatino Linotype"/>
        </w:rPr>
        <w:t xml:space="preserve"> </w:t>
      </w:r>
      <w:r w:rsidRPr="0032421F">
        <w:rPr>
          <w:rFonts w:ascii="Palatino Linotype" w:hAnsi="Palatino Linotype"/>
        </w:rPr>
        <w:t>Transparencia,</w:t>
      </w:r>
      <w:r w:rsidR="00D730A4" w:rsidRPr="0032421F">
        <w:rPr>
          <w:rFonts w:ascii="Palatino Linotype" w:hAnsi="Palatino Linotype"/>
        </w:rPr>
        <w:t xml:space="preserve"> </w:t>
      </w:r>
      <w:r w:rsidRPr="0032421F">
        <w:rPr>
          <w:rFonts w:ascii="Palatino Linotype" w:hAnsi="Palatino Linotype"/>
        </w:rPr>
        <w:t>Acceso</w:t>
      </w:r>
      <w:r w:rsidR="00D730A4" w:rsidRPr="0032421F">
        <w:rPr>
          <w:rFonts w:ascii="Palatino Linotype" w:hAnsi="Palatino Linotype"/>
        </w:rPr>
        <w:t xml:space="preserve"> </w:t>
      </w:r>
      <w:r w:rsidRPr="0032421F">
        <w:rPr>
          <w:rFonts w:ascii="Palatino Linotype" w:hAnsi="Palatino Linotype"/>
        </w:rPr>
        <w:t>a</w:t>
      </w:r>
      <w:r w:rsidR="00D730A4" w:rsidRPr="0032421F">
        <w:rPr>
          <w:rFonts w:ascii="Palatino Linotype" w:hAnsi="Palatino Linotype"/>
        </w:rPr>
        <w:t xml:space="preserve"> </w:t>
      </w:r>
      <w:r w:rsidRPr="0032421F">
        <w:rPr>
          <w:rFonts w:ascii="Palatino Linotype" w:hAnsi="Palatino Linotype"/>
        </w:rPr>
        <w:t>la</w:t>
      </w:r>
      <w:r w:rsidR="00D730A4" w:rsidRPr="0032421F">
        <w:rPr>
          <w:rFonts w:ascii="Palatino Linotype" w:hAnsi="Palatino Linotype"/>
        </w:rPr>
        <w:t xml:space="preserve"> </w:t>
      </w:r>
      <w:r w:rsidRPr="0032421F">
        <w:rPr>
          <w:rFonts w:ascii="Palatino Linotype" w:hAnsi="Palatino Linotype"/>
        </w:rPr>
        <w:t>Información</w:t>
      </w:r>
      <w:r w:rsidR="00D730A4" w:rsidRPr="0032421F">
        <w:rPr>
          <w:rFonts w:ascii="Palatino Linotype" w:hAnsi="Palatino Linotype"/>
        </w:rPr>
        <w:t xml:space="preserve"> </w:t>
      </w:r>
      <w:r w:rsidRPr="0032421F">
        <w:rPr>
          <w:rFonts w:ascii="Palatino Linotype" w:hAnsi="Palatino Linotype"/>
        </w:rPr>
        <w:t>Pública</w:t>
      </w:r>
      <w:r w:rsidR="00D730A4" w:rsidRPr="0032421F">
        <w:rPr>
          <w:rFonts w:ascii="Palatino Linotype" w:hAnsi="Palatino Linotype"/>
        </w:rPr>
        <w:t xml:space="preserve"> </w:t>
      </w:r>
      <w:r w:rsidRPr="0032421F">
        <w:rPr>
          <w:rFonts w:ascii="Palatino Linotype" w:hAnsi="Palatino Linotype"/>
        </w:rPr>
        <w:t>y</w:t>
      </w:r>
      <w:r w:rsidR="00D730A4" w:rsidRPr="0032421F">
        <w:rPr>
          <w:rFonts w:ascii="Palatino Linotype" w:hAnsi="Palatino Linotype"/>
        </w:rPr>
        <w:t xml:space="preserve"> </w:t>
      </w:r>
      <w:r w:rsidRPr="0032421F">
        <w:rPr>
          <w:rFonts w:ascii="Palatino Linotype" w:hAnsi="Palatino Linotype"/>
        </w:rPr>
        <w:t>Protección</w:t>
      </w:r>
      <w:r w:rsidR="00D730A4" w:rsidRPr="0032421F">
        <w:rPr>
          <w:rFonts w:ascii="Palatino Linotype" w:hAnsi="Palatino Linotype"/>
        </w:rPr>
        <w:t xml:space="preserve"> </w:t>
      </w:r>
      <w:r w:rsidRPr="0032421F">
        <w:rPr>
          <w:rFonts w:ascii="Palatino Linotype" w:hAnsi="Palatino Linotype"/>
        </w:rPr>
        <w:t>de</w:t>
      </w:r>
      <w:r w:rsidR="00D730A4" w:rsidRPr="0032421F">
        <w:rPr>
          <w:rFonts w:ascii="Palatino Linotype" w:hAnsi="Palatino Linotype"/>
        </w:rPr>
        <w:t xml:space="preserve"> </w:t>
      </w:r>
      <w:r w:rsidRPr="0032421F">
        <w:rPr>
          <w:rFonts w:ascii="Palatino Linotype" w:hAnsi="Palatino Linotype"/>
        </w:rPr>
        <w:t>Datos</w:t>
      </w:r>
      <w:r w:rsidR="00D730A4" w:rsidRPr="0032421F">
        <w:rPr>
          <w:rFonts w:ascii="Palatino Linotype" w:hAnsi="Palatino Linotype"/>
        </w:rPr>
        <w:t xml:space="preserve"> </w:t>
      </w:r>
      <w:r w:rsidRPr="0032421F">
        <w:rPr>
          <w:rFonts w:ascii="Palatino Linotype" w:hAnsi="Palatino Linotype"/>
        </w:rPr>
        <w:t>Personales</w:t>
      </w:r>
      <w:r w:rsidR="00D730A4" w:rsidRPr="0032421F">
        <w:rPr>
          <w:rFonts w:ascii="Palatino Linotype" w:hAnsi="Palatino Linotype"/>
        </w:rPr>
        <w:t xml:space="preserve"> </w:t>
      </w:r>
      <w:r w:rsidRPr="0032421F">
        <w:rPr>
          <w:rFonts w:ascii="Palatino Linotype" w:hAnsi="Palatino Linotype"/>
        </w:rPr>
        <w:t>del</w:t>
      </w:r>
      <w:r w:rsidR="00D730A4" w:rsidRPr="0032421F">
        <w:rPr>
          <w:rFonts w:ascii="Palatino Linotype" w:hAnsi="Palatino Linotype"/>
        </w:rPr>
        <w:t xml:space="preserve"> </w:t>
      </w:r>
      <w:r w:rsidRPr="0032421F">
        <w:rPr>
          <w:rFonts w:ascii="Palatino Linotype" w:hAnsi="Palatino Linotype"/>
        </w:rPr>
        <w:t>Estado</w:t>
      </w:r>
      <w:r w:rsidR="00D730A4" w:rsidRPr="0032421F">
        <w:rPr>
          <w:rFonts w:ascii="Palatino Linotype" w:hAnsi="Palatino Linotype"/>
        </w:rPr>
        <w:t xml:space="preserve"> </w:t>
      </w:r>
      <w:r w:rsidRPr="0032421F">
        <w:rPr>
          <w:rFonts w:ascii="Palatino Linotype" w:hAnsi="Palatino Linotype"/>
        </w:rPr>
        <w:t>de</w:t>
      </w:r>
      <w:r w:rsidR="00D730A4" w:rsidRPr="0032421F">
        <w:rPr>
          <w:rFonts w:ascii="Palatino Linotype" w:hAnsi="Palatino Linotype"/>
        </w:rPr>
        <w:t xml:space="preserve"> </w:t>
      </w:r>
      <w:r w:rsidRPr="0032421F">
        <w:rPr>
          <w:rFonts w:ascii="Palatino Linotype" w:hAnsi="Palatino Linotype"/>
        </w:rPr>
        <w:t>México</w:t>
      </w:r>
      <w:r w:rsidR="00D730A4" w:rsidRPr="0032421F">
        <w:rPr>
          <w:rFonts w:ascii="Palatino Linotype" w:hAnsi="Palatino Linotype"/>
        </w:rPr>
        <w:t xml:space="preserve"> </w:t>
      </w:r>
      <w:r w:rsidRPr="0032421F">
        <w:rPr>
          <w:rFonts w:ascii="Palatino Linotype" w:hAnsi="Palatino Linotype"/>
        </w:rPr>
        <w:t>y</w:t>
      </w:r>
      <w:r w:rsidR="00D730A4" w:rsidRPr="0032421F">
        <w:rPr>
          <w:rFonts w:ascii="Palatino Linotype" w:hAnsi="Palatino Linotype"/>
        </w:rPr>
        <w:t xml:space="preserve"> </w:t>
      </w:r>
      <w:r w:rsidRPr="0032421F">
        <w:rPr>
          <w:rFonts w:ascii="Palatino Linotype" w:hAnsi="Palatino Linotype"/>
        </w:rPr>
        <w:t>Municipios,</w:t>
      </w:r>
      <w:r w:rsidR="00D730A4" w:rsidRPr="0032421F">
        <w:rPr>
          <w:rFonts w:ascii="Palatino Linotype" w:hAnsi="Palatino Linotype"/>
        </w:rPr>
        <w:t xml:space="preserve"> </w:t>
      </w:r>
      <w:r w:rsidRPr="0032421F">
        <w:rPr>
          <w:rFonts w:ascii="Palatino Linotype" w:hAnsi="Palatino Linotype"/>
        </w:rPr>
        <w:t>con</w:t>
      </w:r>
      <w:r w:rsidR="00D730A4" w:rsidRPr="0032421F">
        <w:rPr>
          <w:rFonts w:ascii="Palatino Linotype" w:hAnsi="Palatino Linotype"/>
        </w:rPr>
        <w:t xml:space="preserve"> </w:t>
      </w:r>
      <w:r w:rsidRPr="0032421F">
        <w:rPr>
          <w:rFonts w:ascii="Palatino Linotype" w:hAnsi="Palatino Linotype"/>
        </w:rPr>
        <w:t>domicilio</w:t>
      </w:r>
      <w:r w:rsidR="00D730A4" w:rsidRPr="0032421F">
        <w:rPr>
          <w:rFonts w:ascii="Palatino Linotype" w:hAnsi="Palatino Linotype"/>
        </w:rPr>
        <w:t xml:space="preserve"> </w:t>
      </w:r>
      <w:r w:rsidRPr="0032421F">
        <w:rPr>
          <w:rFonts w:ascii="Palatino Linotype" w:hAnsi="Palatino Linotype"/>
        </w:rPr>
        <w:t>en</w:t>
      </w:r>
      <w:r w:rsidR="00D730A4" w:rsidRPr="0032421F">
        <w:rPr>
          <w:rFonts w:ascii="Palatino Linotype" w:hAnsi="Palatino Linotype"/>
        </w:rPr>
        <w:t xml:space="preserve"> </w:t>
      </w:r>
      <w:r w:rsidRPr="0032421F">
        <w:rPr>
          <w:rFonts w:ascii="Palatino Linotype" w:hAnsi="Palatino Linotype"/>
        </w:rPr>
        <w:t>Metepec,</w:t>
      </w:r>
      <w:r w:rsidR="00D730A4" w:rsidRPr="0032421F">
        <w:rPr>
          <w:rFonts w:ascii="Palatino Linotype" w:hAnsi="Palatino Linotype"/>
        </w:rPr>
        <w:t xml:space="preserve"> </w:t>
      </w:r>
      <w:r w:rsidRPr="0032421F">
        <w:rPr>
          <w:rFonts w:ascii="Palatino Linotype" w:hAnsi="Palatino Linotype"/>
        </w:rPr>
        <w:t>Estado</w:t>
      </w:r>
      <w:r w:rsidR="00D730A4" w:rsidRPr="0032421F">
        <w:rPr>
          <w:rFonts w:ascii="Palatino Linotype" w:hAnsi="Palatino Linotype"/>
        </w:rPr>
        <w:t xml:space="preserve"> </w:t>
      </w:r>
      <w:r w:rsidRPr="0032421F">
        <w:rPr>
          <w:rFonts w:ascii="Palatino Linotype" w:hAnsi="Palatino Linotype"/>
        </w:rPr>
        <w:t>de</w:t>
      </w:r>
      <w:r w:rsidR="00D730A4" w:rsidRPr="0032421F">
        <w:rPr>
          <w:rFonts w:ascii="Palatino Linotype" w:hAnsi="Palatino Linotype"/>
        </w:rPr>
        <w:t xml:space="preserve"> </w:t>
      </w:r>
      <w:r w:rsidRPr="0032421F">
        <w:rPr>
          <w:rFonts w:ascii="Palatino Linotype" w:hAnsi="Palatino Linotype"/>
        </w:rPr>
        <w:t>México,</w:t>
      </w:r>
      <w:r w:rsidR="00D730A4" w:rsidRPr="0032421F">
        <w:rPr>
          <w:rFonts w:ascii="Palatino Linotype" w:hAnsi="Palatino Linotype"/>
        </w:rPr>
        <w:t xml:space="preserve"> </w:t>
      </w:r>
      <w:r w:rsidRPr="0032421F">
        <w:rPr>
          <w:rFonts w:ascii="Palatino Linotype" w:hAnsi="Palatino Linotype"/>
        </w:rPr>
        <w:t>de</w:t>
      </w:r>
      <w:r w:rsidR="00D730A4" w:rsidRPr="0032421F">
        <w:rPr>
          <w:rFonts w:ascii="Palatino Linotype" w:hAnsi="Palatino Linotype"/>
        </w:rPr>
        <w:t xml:space="preserve"> </w:t>
      </w:r>
      <w:r w:rsidR="0071273A" w:rsidRPr="0032421F">
        <w:rPr>
          <w:rFonts w:ascii="Palatino Linotype" w:hAnsi="Palatino Linotype"/>
        </w:rPr>
        <w:t xml:space="preserve">fecha </w:t>
      </w:r>
      <w:r w:rsidR="00C216D0" w:rsidRPr="0032421F">
        <w:rPr>
          <w:rFonts w:ascii="Palatino Linotype" w:hAnsi="Palatino Linotype"/>
        </w:rPr>
        <w:t>quince</w:t>
      </w:r>
      <w:r w:rsidR="00A6382B" w:rsidRPr="0032421F">
        <w:rPr>
          <w:rFonts w:ascii="Palatino Linotype" w:hAnsi="Palatino Linotype"/>
        </w:rPr>
        <w:t xml:space="preserve"> de enero </w:t>
      </w:r>
      <w:bookmarkStart w:id="0" w:name="_GoBack"/>
      <w:bookmarkEnd w:id="0"/>
      <w:r w:rsidR="00A6382B" w:rsidRPr="0032421F">
        <w:rPr>
          <w:rFonts w:ascii="Palatino Linotype" w:hAnsi="Palatino Linotype"/>
        </w:rPr>
        <w:t>de dos mil veinte</w:t>
      </w:r>
      <w:r w:rsidRPr="0032421F">
        <w:rPr>
          <w:rFonts w:ascii="Palatino Linotype" w:hAnsi="Palatino Linotype"/>
        </w:rPr>
        <w:t>.</w:t>
      </w:r>
    </w:p>
    <w:p w:rsidR="00F413DE" w:rsidRPr="0032421F" w:rsidRDefault="00F413DE" w:rsidP="00183C32">
      <w:pPr>
        <w:spacing w:before="100" w:beforeAutospacing="1" w:after="100" w:afterAutospacing="1" w:line="360" w:lineRule="auto"/>
        <w:jc w:val="both"/>
        <w:rPr>
          <w:rFonts w:ascii="Palatino Linotype" w:hAnsi="Palatino Linotype"/>
        </w:rPr>
      </w:pPr>
      <w:r w:rsidRPr="0032421F">
        <w:rPr>
          <w:rFonts w:ascii="Palatino Linotype" w:hAnsi="Palatino Linotype"/>
          <w:b/>
        </w:rPr>
        <w:t>VISTO</w:t>
      </w:r>
      <w:r w:rsidR="00D730A4" w:rsidRPr="0032421F">
        <w:rPr>
          <w:rFonts w:ascii="Palatino Linotype" w:hAnsi="Palatino Linotype"/>
        </w:rPr>
        <w:t xml:space="preserve"> </w:t>
      </w:r>
      <w:r w:rsidR="00DD5205" w:rsidRPr="0032421F">
        <w:rPr>
          <w:rFonts w:ascii="Palatino Linotype" w:hAnsi="Palatino Linotype"/>
        </w:rPr>
        <w:t>el</w:t>
      </w:r>
      <w:r w:rsidR="00D730A4" w:rsidRPr="0032421F">
        <w:rPr>
          <w:rFonts w:ascii="Palatino Linotype" w:hAnsi="Palatino Linotype"/>
        </w:rPr>
        <w:t xml:space="preserve"> </w:t>
      </w:r>
      <w:r w:rsidRPr="0032421F">
        <w:rPr>
          <w:rFonts w:ascii="Palatino Linotype" w:hAnsi="Palatino Linotype"/>
        </w:rPr>
        <w:t>expediente</w:t>
      </w:r>
      <w:r w:rsidR="00D730A4" w:rsidRPr="0032421F">
        <w:rPr>
          <w:rFonts w:ascii="Palatino Linotype" w:hAnsi="Palatino Linotype"/>
        </w:rPr>
        <w:t xml:space="preserve"> </w:t>
      </w:r>
      <w:r w:rsidRPr="0032421F">
        <w:rPr>
          <w:rFonts w:ascii="Palatino Linotype" w:hAnsi="Palatino Linotype"/>
        </w:rPr>
        <w:t>formado</w:t>
      </w:r>
      <w:r w:rsidR="00D730A4" w:rsidRPr="0032421F">
        <w:rPr>
          <w:rFonts w:ascii="Palatino Linotype" w:hAnsi="Palatino Linotype"/>
        </w:rPr>
        <w:t xml:space="preserve"> </w:t>
      </w:r>
      <w:r w:rsidRPr="0032421F">
        <w:rPr>
          <w:rFonts w:ascii="Palatino Linotype" w:hAnsi="Palatino Linotype"/>
        </w:rPr>
        <w:t>con</w:t>
      </w:r>
      <w:r w:rsidR="00D730A4" w:rsidRPr="0032421F">
        <w:rPr>
          <w:rFonts w:ascii="Palatino Linotype" w:hAnsi="Palatino Linotype"/>
        </w:rPr>
        <w:t xml:space="preserve"> </w:t>
      </w:r>
      <w:r w:rsidRPr="0032421F">
        <w:rPr>
          <w:rFonts w:ascii="Palatino Linotype" w:hAnsi="Palatino Linotype"/>
        </w:rPr>
        <w:t>motivo</w:t>
      </w:r>
      <w:r w:rsidR="00D730A4" w:rsidRPr="0032421F">
        <w:rPr>
          <w:rFonts w:ascii="Palatino Linotype" w:hAnsi="Palatino Linotype"/>
        </w:rPr>
        <w:t xml:space="preserve"> </w:t>
      </w:r>
      <w:r w:rsidRPr="0032421F">
        <w:rPr>
          <w:rFonts w:ascii="Palatino Linotype" w:hAnsi="Palatino Linotype"/>
        </w:rPr>
        <w:t>de</w:t>
      </w:r>
      <w:r w:rsidR="00DD5205" w:rsidRPr="0032421F">
        <w:rPr>
          <w:rFonts w:ascii="Palatino Linotype" w:hAnsi="Palatino Linotype"/>
        </w:rPr>
        <w:t>l</w:t>
      </w:r>
      <w:r w:rsidR="00D730A4" w:rsidRPr="0032421F">
        <w:rPr>
          <w:rFonts w:ascii="Palatino Linotype" w:hAnsi="Palatino Linotype"/>
        </w:rPr>
        <w:t xml:space="preserve"> </w:t>
      </w:r>
      <w:r w:rsidRPr="0032421F">
        <w:rPr>
          <w:rFonts w:ascii="Palatino Linotype" w:hAnsi="Palatino Linotype"/>
        </w:rPr>
        <w:t>recurso</w:t>
      </w:r>
      <w:r w:rsidR="00D730A4" w:rsidRPr="0032421F">
        <w:rPr>
          <w:rFonts w:ascii="Palatino Linotype" w:hAnsi="Palatino Linotype"/>
        </w:rPr>
        <w:t xml:space="preserve"> </w:t>
      </w:r>
      <w:r w:rsidRPr="0032421F">
        <w:rPr>
          <w:rFonts w:ascii="Palatino Linotype" w:hAnsi="Palatino Linotype"/>
        </w:rPr>
        <w:t>de</w:t>
      </w:r>
      <w:r w:rsidR="00D730A4" w:rsidRPr="0032421F">
        <w:rPr>
          <w:rFonts w:ascii="Palatino Linotype" w:hAnsi="Palatino Linotype"/>
        </w:rPr>
        <w:t xml:space="preserve"> </w:t>
      </w:r>
      <w:r w:rsidRPr="0032421F">
        <w:rPr>
          <w:rFonts w:ascii="Palatino Linotype" w:hAnsi="Palatino Linotype"/>
        </w:rPr>
        <w:t>revisión</w:t>
      </w:r>
      <w:r w:rsidR="006E63B8" w:rsidRPr="0032421F">
        <w:rPr>
          <w:rFonts w:ascii="Palatino Linotype" w:hAnsi="Palatino Linotype"/>
        </w:rPr>
        <w:t xml:space="preserve"> </w:t>
      </w:r>
      <w:r w:rsidR="00C216D0" w:rsidRPr="0032421F">
        <w:rPr>
          <w:rFonts w:ascii="Palatino Linotype" w:hAnsi="Palatino Linotype"/>
          <w:b/>
        </w:rPr>
        <w:t>08577</w:t>
      </w:r>
      <w:r w:rsidR="00693255" w:rsidRPr="0032421F">
        <w:rPr>
          <w:rFonts w:ascii="Palatino Linotype" w:hAnsi="Palatino Linotype"/>
          <w:b/>
        </w:rPr>
        <w:t>/INFOEM/IP/RR/2019</w:t>
      </w:r>
      <w:r w:rsidRPr="0032421F">
        <w:rPr>
          <w:rFonts w:ascii="Palatino Linotype" w:hAnsi="Palatino Linotype"/>
        </w:rPr>
        <w:t>,</w:t>
      </w:r>
      <w:r w:rsidR="00D730A4" w:rsidRPr="0032421F">
        <w:rPr>
          <w:rFonts w:ascii="Palatino Linotype" w:hAnsi="Palatino Linotype"/>
        </w:rPr>
        <w:t xml:space="preserve"> </w:t>
      </w:r>
      <w:r w:rsidRPr="0032421F">
        <w:rPr>
          <w:rFonts w:ascii="Palatino Linotype" w:hAnsi="Palatino Linotype"/>
        </w:rPr>
        <w:t>promovido</w:t>
      </w:r>
      <w:r w:rsidR="00D730A4" w:rsidRPr="0032421F">
        <w:rPr>
          <w:rFonts w:ascii="Palatino Linotype" w:hAnsi="Palatino Linotype"/>
        </w:rPr>
        <w:t xml:space="preserve"> </w:t>
      </w:r>
      <w:r w:rsidRPr="0032421F">
        <w:rPr>
          <w:rFonts w:ascii="Palatino Linotype" w:hAnsi="Palatino Linotype"/>
        </w:rPr>
        <w:t>por</w:t>
      </w:r>
      <w:r w:rsidR="00DC39F8" w:rsidRPr="0032421F">
        <w:rPr>
          <w:rFonts w:ascii="Palatino Linotype" w:hAnsi="Palatino Linotype"/>
        </w:rPr>
        <w:t xml:space="preserve"> </w:t>
      </w:r>
      <w:r w:rsidR="00571A5D">
        <w:rPr>
          <w:rFonts w:ascii="Palatino Linotype" w:hAnsi="Palatino Linotype"/>
          <w:b/>
        </w:rPr>
        <w:t>XXXXXXXXXX XXXXX XX XXXXXX XXXXXXXXX</w:t>
      </w:r>
      <w:r w:rsidR="00E6045D" w:rsidRPr="0032421F">
        <w:rPr>
          <w:rFonts w:ascii="Palatino Linotype" w:hAnsi="Palatino Linotype" w:cs="Arial"/>
        </w:rPr>
        <w:t>, en lo sucesivo</w:t>
      </w:r>
      <w:r w:rsidR="00E6045D" w:rsidRPr="0032421F">
        <w:rPr>
          <w:rFonts w:ascii="Palatino Linotype" w:hAnsi="Palatino Linotype" w:cs="Arial"/>
          <w:b/>
        </w:rPr>
        <w:t xml:space="preserve"> </w:t>
      </w:r>
      <w:r w:rsidR="00194823" w:rsidRPr="0032421F">
        <w:rPr>
          <w:rFonts w:ascii="Palatino Linotype" w:hAnsi="Palatino Linotype" w:cs="Arial"/>
          <w:b/>
        </w:rPr>
        <w:t>EL RECURRENTE</w:t>
      </w:r>
      <w:r w:rsidRPr="0032421F">
        <w:rPr>
          <w:rFonts w:ascii="Palatino Linotype" w:hAnsi="Palatino Linotype"/>
        </w:rPr>
        <w:t>,</w:t>
      </w:r>
      <w:r w:rsidR="00D730A4" w:rsidRPr="0032421F">
        <w:rPr>
          <w:rFonts w:ascii="Palatino Linotype" w:hAnsi="Palatino Linotype"/>
        </w:rPr>
        <w:t xml:space="preserve"> </w:t>
      </w:r>
      <w:r w:rsidRPr="0032421F">
        <w:rPr>
          <w:rFonts w:ascii="Palatino Linotype" w:hAnsi="Palatino Linotype"/>
        </w:rPr>
        <w:t>en</w:t>
      </w:r>
      <w:r w:rsidR="00D730A4" w:rsidRPr="0032421F">
        <w:rPr>
          <w:rFonts w:ascii="Palatino Linotype" w:hAnsi="Palatino Linotype"/>
        </w:rPr>
        <w:t xml:space="preserve"> </w:t>
      </w:r>
      <w:r w:rsidRPr="0032421F">
        <w:rPr>
          <w:rFonts w:ascii="Palatino Linotype" w:hAnsi="Palatino Linotype"/>
        </w:rPr>
        <w:t>contra</w:t>
      </w:r>
      <w:r w:rsidR="00D730A4" w:rsidRPr="0032421F">
        <w:rPr>
          <w:rFonts w:ascii="Palatino Linotype" w:hAnsi="Palatino Linotype"/>
        </w:rPr>
        <w:t xml:space="preserve"> </w:t>
      </w:r>
      <w:r w:rsidRPr="0032421F">
        <w:rPr>
          <w:rFonts w:ascii="Palatino Linotype" w:hAnsi="Palatino Linotype"/>
        </w:rPr>
        <w:t>de</w:t>
      </w:r>
      <w:r w:rsidR="00D730A4" w:rsidRPr="0032421F">
        <w:rPr>
          <w:rFonts w:ascii="Palatino Linotype" w:hAnsi="Palatino Linotype"/>
        </w:rPr>
        <w:t xml:space="preserve"> </w:t>
      </w:r>
      <w:r w:rsidRPr="0032421F">
        <w:rPr>
          <w:rFonts w:ascii="Palatino Linotype" w:hAnsi="Palatino Linotype"/>
        </w:rPr>
        <w:t>la</w:t>
      </w:r>
      <w:r w:rsidR="00D730A4" w:rsidRPr="0032421F">
        <w:rPr>
          <w:rFonts w:ascii="Palatino Linotype" w:hAnsi="Palatino Linotype"/>
        </w:rPr>
        <w:t xml:space="preserve"> </w:t>
      </w:r>
      <w:r w:rsidRPr="0032421F">
        <w:rPr>
          <w:rFonts w:ascii="Palatino Linotype" w:hAnsi="Palatino Linotype"/>
        </w:rPr>
        <w:t>respuesta</w:t>
      </w:r>
      <w:r w:rsidR="00D730A4" w:rsidRPr="0032421F">
        <w:rPr>
          <w:rFonts w:ascii="Palatino Linotype" w:hAnsi="Palatino Linotype"/>
        </w:rPr>
        <w:t xml:space="preserve"> </w:t>
      </w:r>
      <w:r w:rsidRPr="0032421F">
        <w:rPr>
          <w:rFonts w:ascii="Palatino Linotype" w:hAnsi="Palatino Linotype"/>
        </w:rPr>
        <w:t>emitida</w:t>
      </w:r>
      <w:r w:rsidR="00D730A4" w:rsidRPr="0032421F">
        <w:rPr>
          <w:rFonts w:ascii="Palatino Linotype" w:hAnsi="Palatino Linotype"/>
        </w:rPr>
        <w:t xml:space="preserve"> </w:t>
      </w:r>
      <w:r w:rsidRPr="0032421F">
        <w:rPr>
          <w:rFonts w:ascii="Palatino Linotype" w:hAnsi="Palatino Linotype"/>
        </w:rPr>
        <w:t>por</w:t>
      </w:r>
      <w:r w:rsidR="00D730A4" w:rsidRPr="0032421F">
        <w:rPr>
          <w:rFonts w:ascii="Palatino Linotype" w:hAnsi="Palatino Linotype"/>
        </w:rPr>
        <w:t xml:space="preserve"> </w:t>
      </w:r>
      <w:r w:rsidR="00DC39F8" w:rsidRPr="0032421F">
        <w:rPr>
          <w:rFonts w:ascii="Palatino Linotype" w:hAnsi="Palatino Linotype"/>
        </w:rPr>
        <w:t>el</w:t>
      </w:r>
      <w:r w:rsidR="00693255" w:rsidRPr="0032421F">
        <w:rPr>
          <w:rFonts w:ascii="Palatino Linotype" w:hAnsi="Palatino Linotype"/>
        </w:rPr>
        <w:t xml:space="preserve"> </w:t>
      </w:r>
      <w:r w:rsidR="00DC39F8" w:rsidRPr="0032421F">
        <w:rPr>
          <w:rFonts w:ascii="Palatino Linotype" w:hAnsi="Palatino Linotype"/>
          <w:b/>
        </w:rPr>
        <w:t xml:space="preserve">Ayuntamiento de </w:t>
      </w:r>
      <w:r w:rsidR="00C216D0" w:rsidRPr="0032421F">
        <w:rPr>
          <w:rFonts w:ascii="Palatino Linotype" w:hAnsi="Palatino Linotype"/>
          <w:b/>
          <w:lang w:val="es-ES_tradnl"/>
        </w:rPr>
        <w:t>Valle de Chalco Solidaridad</w:t>
      </w:r>
      <w:r w:rsidR="00A16FDA" w:rsidRPr="0032421F">
        <w:rPr>
          <w:rFonts w:ascii="Palatino Linotype" w:hAnsi="Palatino Linotype"/>
          <w:b/>
        </w:rPr>
        <w:t>,</w:t>
      </w:r>
      <w:r w:rsidR="00D730A4" w:rsidRPr="0032421F">
        <w:rPr>
          <w:rFonts w:ascii="Palatino Linotype" w:hAnsi="Palatino Linotype"/>
        </w:rPr>
        <w:t xml:space="preserve"> </w:t>
      </w:r>
      <w:r w:rsidRPr="0032421F">
        <w:rPr>
          <w:rFonts w:ascii="Palatino Linotype" w:hAnsi="Palatino Linotype"/>
        </w:rPr>
        <w:t>en</w:t>
      </w:r>
      <w:r w:rsidR="00D730A4" w:rsidRPr="0032421F">
        <w:rPr>
          <w:rFonts w:ascii="Palatino Linotype" w:hAnsi="Palatino Linotype"/>
        </w:rPr>
        <w:t xml:space="preserve"> </w:t>
      </w:r>
      <w:r w:rsidRPr="0032421F">
        <w:rPr>
          <w:rFonts w:ascii="Palatino Linotype" w:hAnsi="Palatino Linotype"/>
        </w:rPr>
        <w:t>lo</w:t>
      </w:r>
      <w:r w:rsidR="00D730A4" w:rsidRPr="0032421F">
        <w:rPr>
          <w:rFonts w:ascii="Palatino Linotype" w:hAnsi="Palatino Linotype"/>
        </w:rPr>
        <w:t xml:space="preserve"> </w:t>
      </w:r>
      <w:r w:rsidRPr="0032421F">
        <w:rPr>
          <w:rFonts w:ascii="Palatino Linotype" w:hAnsi="Palatino Linotype"/>
        </w:rPr>
        <w:t>sucesivo</w:t>
      </w:r>
      <w:r w:rsidR="00D730A4" w:rsidRPr="0032421F">
        <w:rPr>
          <w:rFonts w:ascii="Palatino Linotype" w:hAnsi="Palatino Linotype"/>
        </w:rPr>
        <w:t xml:space="preserve"> </w:t>
      </w:r>
      <w:r w:rsidRPr="0032421F">
        <w:rPr>
          <w:rFonts w:ascii="Palatino Linotype" w:hAnsi="Palatino Linotype"/>
          <w:b/>
        </w:rPr>
        <w:t>EL</w:t>
      </w:r>
      <w:r w:rsidR="00D730A4" w:rsidRPr="0032421F">
        <w:rPr>
          <w:rFonts w:ascii="Palatino Linotype" w:hAnsi="Palatino Linotype"/>
          <w:b/>
        </w:rPr>
        <w:t xml:space="preserve"> </w:t>
      </w:r>
      <w:r w:rsidRPr="0032421F">
        <w:rPr>
          <w:rFonts w:ascii="Palatino Linotype" w:hAnsi="Palatino Linotype"/>
          <w:b/>
        </w:rPr>
        <w:t>SUJETO</w:t>
      </w:r>
      <w:r w:rsidR="00D730A4" w:rsidRPr="0032421F">
        <w:rPr>
          <w:rFonts w:ascii="Palatino Linotype" w:hAnsi="Palatino Linotype"/>
          <w:b/>
        </w:rPr>
        <w:t xml:space="preserve"> </w:t>
      </w:r>
      <w:r w:rsidRPr="0032421F">
        <w:rPr>
          <w:rFonts w:ascii="Palatino Linotype" w:hAnsi="Palatino Linotype"/>
          <w:b/>
        </w:rPr>
        <w:t>OBLIGADO</w:t>
      </w:r>
      <w:r w:rsidRPr="0032421F">
        <w:rPr>
          <w:rFonts w:ascii="Palatino Linotype" w:hAnsi="Palatino Linotype"/>
        </w:rPr>
        <w:t>,</w:t>
      </w:r>
      <w:r w:rsidR="00D730A4" w:rsidRPr="0032421F">
        <w:rPr>
          <w:rFonts w:ascii="Palatino Linotype" w:hAnsi="Palatino Linotype"/>
        </w:rPr>
        <w:t xml:space="preserve"> </w:t>
      </w:r>
      <w:r w:rsidRPr="0032421F">
        <w:rPr>
          <w:rFonts w:ascii="Palatino Linotype" w:hAnsi="Palatino Linotype"/>
        </w:rPr>
        <w:t>se</w:t>
      </w:r>
      <w:r w:rsidR="00D730A4" w:rsidRPr="0032421F">
        <w:rPr>
          <w:rFonts w:ascii="Palatino Linotype" w:hAnsi="Palatino Linotype"/>
        </w:rPr>
        <w:t xml:space="preserve"> </w:t>
      </w:r>
      <w:r w:rsidRPr="0032421F">
        <w:rPr>
          <w:rFonts w:ascii="Palatino Linotype" w:hAnsi="Palatino Linotype"/>
        </w:rPr>
        <w:t>procede</w:t>
      </w:r>
      <w:r w:rsidR="00D730A4" w:rsidRPr="0032421F">
        <w:rPr>
          <w:rFonts w:ascii="Palatino Linotype" w:hAnsi="Palatino Linotype"/>
        </w:rPr>
        <w:t xml:space="preserve"> </w:t>
      </w:r>
      <w:r w:rsidRPr="0032421F">
        <w:rPr>
          <w:rFonts w:ascii="Palatino Linotype" w:hAnsi="Palatino Linotype"/>
        </w:rPr>
        <w:t>a</w:t>
      </w:r>
      <w:r w:rsidR="00D730A4" w:rsidRPr="0032421F">
        <w:rPr>
          <w:rFonts w:ascii="Palatino Linotype" w:hAnsi="Palatino Linotype"/>
        </w:rPr>
        <w:t xml:space="preserve"> </w:t>
      </w:r>
      <w:r w:rsidRPr="0032421F">
        <w:rPr>
          <w:rFonts w:ascii="Palatino Linotype" w:hAnsi="Palatino Linotype"/>
        </w:rPr>
        <w:t>dictar</w:t>
      </w:r>
      <w:r w:rsidR="00D730A4" w:rsidRPr="0032421F">
        <w:rPr>
          <w:rFonts w:ascii="Palatino Linotype" w:hAnsi="Palatino Linotype"/>
        </w:rPr>
        <w:t xml:space="preserve"> </w:t>
      </w:r>
      <w:r w:rsidRPr="0032421F">
        <w:rPr>
          <w:rFonts w:ascii="Palatino Linotype" w:hAnsi="Palatino Linotype"/>
        </w:rPr>
        <w:t>la</w:t>
      </w:r>
      <w:r w:rsidR="00D730A4" w:rsidRPr="0032421F">
        <w:rPr>
          <w:rFonts w:ascii="Palatino Linotype" w:hAnsi="Palatino Linotype"/>
        </w:rPr>
        <w:t xml:space="preserve"> </w:t>
      </w:r>
      <w:r w:rsidRPr="0032421F">
        <w:rPr>
          <w:rFonts w:ascii="Palatino Linotype" w:hAnsi="Palatino Linotype"/>
        </w:rPr>
        <w:t>presente</w:t>
      </w:r>
      <w:r w:rsidR="00D730A4" w:rsidRPr="0032421F">
        <w:rPr>
          <w:rFonts w:ascii="Palatino Linotype" w:hAnsi="Palatino Linotype"/>
        </w:rPr>
        <w:t xml:space="preserve"> </w:t>
      </w:r>
      <w:r w:rsidRPr="0032421F">
        <w:rPr>
          <w:rFonts w:ascii="Palatino Linotype" w:hAnsi="Palatino Linotype"/>
        </w:rPr>
        <w:t>resolución</w:t>
      </w:r>
      <w:r w:rsidR="00D730A4" w:rsidRPr="0032421F">
        <w:rPr>
          <w:rFonts w:ascii="Palatino Linotype" w:hAnsi="Palatino Linotype"/>
        </w:rPr>
        <w:t xml:space="preserve"> </w:t>
      </w:r>
      <w:r w:rsidRPr="0032421F">
        <w:rPr>
          <w:rFonts w:ascii="Palatino Linotype" w:hAnsi="Palatino Linotype"/>
        </w:rPr>
        <w:t>con</w:t>
      </w:r>
      <w:r w:rsidR="00D730A4" w:rsidRPr="0032421F">
        <w:rPr>
          <w:rFonts w:ascii="Palatino Linotype" w:hAnsi="Palatino Linotype"/>
        </w:rPr>
        <w:t xml:space="preserve"> </w:t>
      </w:r>
      <w:r w:rsidRPr="0032421F">
        <w:rPr>
          <w:rFonts w:ascii="Palatino Linotype" w:hAnsi="Palatino Linotype"/>
        </w:rPr>
        <w:t>base</w:t>
      </w:r>
      <w:r w:rsidR="00D730A4" w:rsidRPr="0032421F">
        <w:rPr>
          <w:rFonts w:ascii="Palatino Linotype" w:hAnsi="Palatino Linotype"/>
        </w:rPr>
        <w:t xml:space="preserve"> </w:t>
      </w:r>
      <w:r w:rsidRPr="0032421F">
        <w:rPr>
          <w:rFonts w:ascii="Palatino Linotype" w:hAnsi="Palatino Linotype"/>
        </w:rPr>
        <w:t>en</w:t>
      </w:r>
      <w:r w:rsidR="00D730A4" w:rsidRPr="0032421F">
        <w:rPr>
          <w:rFonts w:ascii="Palatino Linotype" w:hAnsi="Palatino Linotype"/>
        </w:rPr>
        <w:t xml:space="preserve"> </w:t>
      </w:r>
      <w:r w:rsidRPr="0032421F">
        <w:rPr>
          <w:rFonts w:ascii="Palatino Linotype" w:hAnsi="Palatino Linotype"/>
        </w:rPr>
        <w:t>lo</w:t>
      </w:r>
      <w:r w:rsidR="00D730A4" w:rsidRPr="0032421F">
        <w:rPr>
          <w:rFonts w:ascii="Palatino Linotype" w:hAnsi="Palatino Linotype"/>
        </w:rPr>
        <w:t xml:space="preserve"> </w:t>
      </w:r>
      <w:r w:rsidRPr="0032421F">
        <w:rPr>
          <w:rFonts w:ascii="Palatino Linotype" w:hAnsi="Palatino Linotype"/>
        </w:rPr>
        <w:t>siguiente:</w:t>
      </w:r>
      <w:r w:rsidR="00D730A4" w:rsidRPr="0032421F">
        <w:rPr>
          <w:rFonts w:ascii="Palatino Linotype" w:hAnsi="Palatino Linotype"/>
        </w:rPr>
        <w:t xml:space="preserve"> </w:t>
      </w:r>
    </w:p>
    <w:p w:rsidR="00A2780F" w:rsidRPr="0032421F" w:rsidRDefault="00A2780F" w:rsidP="00183C32">
      <w:pPr>
        <w:spacing w:before="100" w:beforeAutospacing="1" w:after="100" w:afterAutospacing="1" w:line="360" w:lineRule="auto"/>
        <w:jc w:val="center"/>
        <w:rPr>
          <w:rFonts w:ascii="Palatino Linotype" w:hAnsi="Palatino Linotype"/>
          <w:b/>
          <w:bCs/>
          <w:spacing w:val="60"/>
          <w:sz w:val="28"/>
        </w:rPr>
      </w:pPr>
      <w:r w:rsidRPr="0032421F">
        <w:rPr>
          <w:rFonts w:ascii="Palatino Linotype" w:hAnsi="Palatino Linotype"/>
          <w:b/>
          <w:bCs/>
          <w:spacing w:val="60"/>
          <w:sz w:val="28"/>
        </w:rPr>
        <w:t>RESULTANDO</w:t>
      </w:r>
    </w:p>
    <w:p w:rsidR="00345471" w:rsidRPr="0032421F"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32421F">
        <w:rPr>
          <w:rFonts w:ascii="Palatino Linotype" w:hAnsi="Palatino Linotype"/>
        </w:rPr>
        <w:t>En</w:t>
      </w:r>
      <w:r w:rsidR="00D730A4" w:rsidRPr="0032421F">
        <w:rPr>
          <w:rFonts w:ascii="Palatino Linotype" w:hAnsi="Palatino Linotype"/>
        </w:rPr>
        <w:t xml:space="preserve"> </w:t>
      </w:r>
      <w:r w:rsidRPr="0032421F">
        <w:rPr>
          <w:rFonts w:ascii="Palatino Linotype" w:hAnsi="Palatino Linotype" w:cs="Arial"/>
        </w:rPr>
        <w:t>fecha</w:t>
      </w:r>
      <w:r w:rsidR="00D730A4" w:rsidRPr="0032421F">
        <w:rPr>
          <w:rFonts w:ascii="Palatino Linotype" w:hAnsi="Palatino Linotype"/>
        </w:rPr>
        <w:t xml:space="preserve"> </w:t>
      </w:r>
      <w:r w:rsidR="00C216D0" w:rsidRPr="0032421F">
        <w:rPr>
          <w:rFonts w:ascii="Palatino Linotype" w:hAnsi="Palatino Linotype"/>
        </w:rPr>
        <w:t>veintiuno de octubre</w:t>
      </w:r>
      <w:r w:rsidR="00A16FDA" w:rsidRPr="0032421F">
        <w:rPr>
          <w:rFonts w:ascii="Palatino Linotype" w:hAnsi="Palatino Linotype"/>
        </w:rPr>
        <w:t xml:space="preserve"> </w:t>
      </w:r>
      <w:r w:rsidR="00693255" w:rsidRPr="0032421F">
        <w:rPr>
          <w:rFonts w:ascii="Palatino Linotype" w:hAnsi="Palatino Linotype"/>
        </w:rPr>
        <w:t>de dos mil diecinueve</w:t>
      </w:r>
      <w:r w:rsidRPr="0032421F">
        <w:rPr>
          <w:rFonts w:ascii="Palatino Linotype" w:hAnsi="Palatino Linotype"/>
        </w:rPr>
        <w:t>,</w:t>
      </w:r>
      <w:r w:rsidR="00D730A4" w:rsidRPr="0032421F">
        <w:rPr>
          <w:rFonts w:ascii="Palatino Linotype" w:hAnsi="Palatino Linotype"/>
        </w:rPr>
        <w:t xml:space="preserve"> </w:t>
      </w:r>
      <w:r w:rsidR="00194823" w:rsidRPr="0032421F">
        <w:rPr>
          <w:rFonts w:ascii="Palatino Linotype" w:hAnsi="Palatino Linotype" w:cs="Arial"/>
          <w:b/>
        </w:rPr>
        <w:t>EL RECURRENTE</w:t>
      </w:r>
      <w:r w:rsidR="007554C2" w:rsidRPr="0032421F">
        <w:rPr>
          <w:rFonts w:ascii="Palatino Linotype" w:hAnsi="Palatino Linotype"/>
        </w:rPr>
        <w:t xml:space="preserve"> </w:t>
      </w:r>
      <w:r w:rsidRPr="0032421F">
        <w:rPr>
          <w:rFonts w:ascii="Palatino Linotype" w:hAnsi="Palatino Linotype"/>
        </w:rPr>
        <w:t>presentó</w:t>
      </w:r>
      <w:r w:rsidR="00D730A4" w:rsidRPr="0032421F">
        <w:rPr>
          <w:rFonts w:ascii="Palatino Linotype" w:hAnsi="Palatino Linotype"/>
        </w:rPr>
        <w:t xml:space="preserve"> </w:t>
      </w:r>
      <w:r w:rsidR="00442E4B" w:rsidRPr="0032421F">
        <w:rPr>
          <w:rFonts w:ascii="Palatino Linotype" w:hAnsi="Palatino Linotype" w:cs="Arial"/>
        </w:rPr>
        <w:t xml:space="preserve">a través </w:t>
      </w:r>
      <w:r w:rsidR="004F67AB" w:rsidRPr="0032421F">
        <w:rPr>
          <w:rFonts w:ascii="Palatino Linotype" w:hAnsi="Palatino Linotype" w:cs="Arial"/>
        </w:rPr>
        <w:t>del</w:t>
      </w:r>
      <w:r w:rsidR="00442E4B" w:rsidRPr="0032421F">
        <w:rPr>
          <w:rFonts w:ascii="Palatino Linotype" w:hAnsi="Palatino Linotype" w:cs="Arial"/>
        </w:rPr>
        <w:t xml:space="preserve"> Sistema de Acceso a la Información Mexiquense, en lo subsecuente </w:t>
      </w:r>
      <w:r w:rsidR="00442E4B" w:rsidRPr="0032421F">
        <w:rPr>
          <w:rFonts w:ascii="Palatino Linotype" w:hAnsi="Palatino Linotype" w:cs="Arial"/>
          <w:b/>
        </w:rPr>
        <w:t>EL SAIMEX,</w:t>
      </w:r>
      <w:r w:rsidR="00D730A4" w:rsidRPr="0032421F">
        <w:rPr>
          <w:rFonts w:ascii="Palatino Linotype" w:hAnsi="Palatino Linotype"/>
        </w:rPr>
        <w:t xml:space="preserve"> </w:t>
      </w:r>
      <w:r w:rsidRPr="0032421F">
        <w:rPr>
          <w:rFonts w:ascii="Palatino Linotype" w:hAnsi="Palatino Linotype"/>
        </w:rPr>
        <w:t>ante</w:t>
      </w:r>
      <w:r w:rsidR="00D730A4" w:rsidRPr="0032421F">
        <w:rPr>
          <w:rFonts w:ascii="Palatino Linotype" w:hAnsi="Palatino Linotype"/>
        </w:rPr>
        <w:t xml:space="preserve"> </w:t>
      </w:r>
      <w:r w:rsidRPr="0032421F">
        <w:rPr>
          <w:rFonts w:ascii="Palatino Linotype" w:hAnsi="Palatino Linotype"/>
          <w:b/>
        </w:rPr>
        <w:t>EL</w:t>
      </w:r>
      <w:r w:rsidR="00D730A4" w:rsidRPr="0032421F">
        <w:rPr>
          <w:rFonts w:ascii="Palatino Linotype" w:hAnsi="Palatino Linotype"/>
          <w:b/>
        </w:rPr>
        <w:t xml:space="preserve"> </w:t>
      </w:r>
      <w:r w:rsidRPr="0032421F">
        <w:rPr>
          <w:rFonts w:ascii="Palatino Linotype" w:hAnsi="Palatino Linotype"/>
          <w:b/>
        </w:rPr>
        <w:t>SUJETO</w:t>
      </w:r>
      <w:r w:rsidR="00D730A4" w:rsidRPr="0032421F">
        <w:rPr>
          <w:rFonts w:ascii="Palatino Linotype" w:hAnsi="Palatino Linotype"/>
          <w:b/>
        </w:rPr>
        <w:t xml:space="preserve"> </w:t>
      </w:r>
      <w:r w:rsidRPr="0032421F">
        <w:rPr>
          <w:rFonts w:ascii="Palatino Linotype" w:hAnsi="Palatino Linotype"/>
          <w:b/>
        </w:rPr>
        <w:t>OBLIGADO</w:t>
      </w:r>
      <w:r w:rsidRPr="0032421F">
        <w:rPr>
          <w:rFonts w:ascii="Palatino Linotype" w:hAnsi="Palatino Linotype"/>
        </w:rPr>
        <w:t>,</w:t>
      </w:r>
      <w:r w:rsidR="00D730A4" w:rsidRPr="0032421F">
        <w:rPr>
          <w:rFonts w:ascii="Palatino Linotype" w:hAnsi="Palatino Linotype"/>
        </w:rPr>
        <w:t xml:space="preserve"> </w:t>
      </w:r>
      <w:r w:rsidRPr="0032421F">
        <w:rPr>
          <w:rFonts w:ascii="Palatino Linotype" w:hAnsi="Palatino Linotype"/>
        </w:rPr>
        <w:t>la</w:t>
      </w:r>
      <w:r w:rsidR="00D730A4" w:rsidRPr="0032421F">
        <w:rPr>
          <w:rFonts w:ascii="Palatino Linotype" w:hAnsi="Palatino Linotype"/>
        </w:rPr>
        <w:t xml:space="preserve"> </w:t>
      </w:r>
      <w:r w:rsidRPr="0032421F">
        <w:rPr>
          <w:rFonts w:ascii="Palatino Linotype" w:hAnsi="Palatino Linotype"/>
        </w:rPr>
        <w:t>solicitud</w:t>
      </w:r>
      <w:r w:rsidR="00D730A4" w:rsidRPr="0032421F">
        <w:rPr>
          <w:rFonts w:ascii="Palatino Linotype" w:hAnsi="Palatino Linotype"/>
        </w:rPr>
        <w:t xml:space="preserve"> </w:t>
      </w:r>
      <w:r w:rsidRPr="0032421F">
        <w:rPr>
          <w:rFonts w:ascii="Palatino Linotype" w:hAnsi="Palatino Linotype"/>
        </w:rPr>
        <w:t>de</w:t>
      </w:r>
      <w:r w:rsidR="00D730A4" w:rsidRPr="0032421F">
        <w:rPr>
          <w:rFonts w:ascii="Palatino Linotype" w:hAnsi="Palatino Linotype"/>
        </w:rPr>
        <w:t xml:space="preserve"> </w:t>
      </w:r>
      <w:r w:rsidRPr="0032421F">
        <w:rPr>
          <w:rFonts w:ascii="Palatino Linotype" w:hAnsi="Palatino Linotype"/>
        </w:rPr>
        <w:t>acceso</w:t>
      </w:r>
      <w:r w:rsidR="00D730A4" w:rsidRPr="0032421F">
        <w:rPr>
          <w:rFonts w:ascii="Palatino Linotype" w:hAnsi="Palatino Linotype"/>
        </w:rPr>
        <w:t xml:space="preserve"> </w:t>
      </w:r>
      <w:r w:rsidRPr="0032421F">
        <w:rPr>
          <w:rFonts w:ascii="Palatino Linotype" w:hAnsi="Palatino Linotype"/>
        </w:rPr>
        <w:t>a</w:t>
      </w:r>
      <w:r w:rsidR="00D730A4" w:rsidRPr="0032421F">
        <w:rPr>
          <w:rFonts w:ascii="Palatino Linotype" w:hAnsi="Palatino Linotype"/>
        </w:rPr>
        <w:t xml:space="preserve"> </w:t>
      </w:r>
      <w:r w:rsidRPr="0032421F">
        <w:rPr>
          <w:rFonts w:ascii="Palatino Linotype" w:hAnsi="Palatino Linotype"/>
        </w:rPr>
        <w:t>la</w:t>
      </w:r>
      <w:r w:rsidR="00D730A4" w:rsidRPr="0032421F">
        <w:rPr>
          <w:rFonts w:ascii="Palatino Linotype" w:hAnsi="Palatino Linotype"/>
        </w:rPr>
        <w:t xml:space="preserve"> </w:t>
      </w:r>
      <w:r w:rsidRPr="0032421F">
        <w:rPr>
          <w:rFonts w:ascii="Palatino Linotype" w:hAnsi="Palatino Linotype"/>
        </w:rPr>
        <w:t>información</w:t>
      </w:r>
      <w:r w:rsidR="00D730A4" w:rsidRPr="0032421F">
        <w:rPr>
          <w:rFonts w:ascii="Palatino Linotype" w:hAnsi="Palatino Linotype"/>
        </w:rPr>
        <w:t xml:space="preserve"> </w:t>
      </w:r>
      <w:r w:rsidRPr="0032421F">
        <w:rPr>
          <w:rFonts w:ascii="Palatino Linotype" w:hAnsi="Palatino Linotype"/>
        </w:rPr>
        <w:t>pública,</w:t>
      </w:r>
      <w:r w:rsidR="00D730A4" w:rsidRPr="0032421F">
        <w:rPr>
          <w:rFonts w:ascii="Palatino Linotype" w:hAnsi="Palatino Linotype"/>
        </w:rPr>
        <w:t xml:space="preserve"> </w:t>
      </w:r>
      <w:r w:rsidR="00345471" w:rsidRPr="0032421F">
        <w:rPr>
          <w:rFonts w:ascii="Palatino Linotype" w:hAnsi="Palatino Linotype"/>
        </w:rPr>
        <w:t xml:space="preserve">a la que se le asignó el número </w:t>
      </w:r>
      <w:r w:rsidR="00C216D0" w:rsidRPr="0032421F">
        <w:rPr>
          <w:rFonts w:ascii="Palatino Linotype" w:hAnsi="Palatino Linotype"/>
          <w:b/>
          <w:bCs/>
        </w:rPr>
        <w:t>01075/VACHASO</w:t>
      </w:r>
      <w:r w:rsidR="00693255" w:rsidRPr="0032421F">
        <w:rPr>
          <w:rFonts w:ascii="Palatino Linotype" w:hAnsi="Palatino Linotype"/>
          <w:b/>
          <w:bCs/>
        </w:rPr>
        <w:t>/IP/2019</w:t>
      </w:r>
      <w:r w:rsidR="00345471" w:rsidRPr="0032421F">
        <w:rPr>
          <w:rFonts w:ascii="Palatino Linotype" w:hAnsi="Palatino Linotype"/>
        </w:rPr>
        <w:t xml:space="preserve">, </w:t>
      </w:r>
      <w:r w:rsidR="00002897" w:rsidRPr="0032421F">
        <w:rPr>
          <w:rFonts w:ascii="Palatino Linotype" w:hAnsi="Palatino Linotype"/>
        </w:rPr>
        <w:t>mediante la cual requirió por dicha vía:</w:t>
      </w:r>
    </w:p>
    <w:p w:rsidR="008264CD" w:rsidRPr="0032421F" w:rsidRDefault="00A327E0" w:rsidP="008264CD">
      <w:pPr>
        <w:spacing w:before="100" w:beforeAutospacing="1" w:after="100" w:afterAutospacing="1"/>
        <w:ind w:left="709" w:right="709"/>
        <w:jc w:val="both"/>
        <w:rPr>
          <w:rFonts w:ascii="Palatino Linotype" w:hAnsi="Palatino Linotype"/>
          <w:sz w:val="22"/>
          <w:szCs w:val="22"/>
        </w:rPr>
      </w:pPr>
      <w:r w:rsidRPr="0032421F">
        <w:rPr>
          <w:rFonts w:ascii="Palatino Linotype" w:hAnsi="Palatino Linotype" w:cs="Arial"/>
          <w:i/>
          <w:sz w:val="22"/>
          <w:szCs w:val="22"/>
        </w:rPr>
        <w:t>“</w:t>
      </w:r>
      <w:r w:rsidR="00C216D0" w:rsidRPr="0032421F">
        <w:rPr>
          <w:rFonts w:ascii="Palatino Linotype" w:hAnsi="Palatino Linotype" w:cs="Arial"/>
          <w:i/>
          <w:sz w:val="22"/>
          <w:szCs w:val="22"/>
        </w:rPr>
        <w:t xml:space="preserve">Con fundamento en lo establecido por el artículo 6 de la Constitución Política de los Estados Unidos Mexicanos, artículo 5 de la Constitución Política del Estado Libre y Soberano de México, artículo 23 de la Ley de Transparencia y Acceso a la Información Pública del Estado de México y Municipios, tenemos bien solicitar la siguiente información a la dirección de administración y subdirección de Control Vehicular de manera clara, detallada, fehaciente y desglosada: a) solicito en copia simple digitalizada y en </w:t>
      </w:r>
      <w:proofErr w:type="spellStart"/>
      <w:r w:rsidR="00C216D0" w:rsidRPr="0032421F">
        <w:rPr>
          <w:rFonts w:ascii="Palatino Linotype" w:hAnsi="Palatino Linotype" w:cs="Arial"/>
          <w:i/>
          <w:sz w:val="22"/>
          <w:szCs w:val="22"/>
        </w:rPr>
        <w:t>versiónes</w:t>
      </w:r>
      <w:proofErr w:type="spellEnd"/>
      <w:r w:rsidR="00C216D0" w:rsidRPr="0032421F">
        <w:rPr>
          <w:rFonts w:ascii="Palatino Linotype" w:hAnsi="Palatino Linotype" w:cs="Arial"/>
          <w:i/>
          <w:sz w:val="22"/>
          <w:szCs w:val="22"/>
        </w:rPr>
        <w:t xml:space="preserve"> Públicas de ser procedente todos y cada uno de los expedientes sobre cada Unidades vehiculares pertenecientes al Honorable Ayuntamiento de Valle de Chalco Solidaridad.</w:t>
      </w:r>
      <w:r w:rsidRPr="0032421F">
        <w:rPr>
          <w:rFonts w:ascii="Palatino Linotype" w:hAnsi="Palatino Linotype" w:cs="Arial"/>
          <w:i/>
          <w:sz w:val="22"/>
          <w:szCs w:val="22"/>
        </w:rPr>
        <w:t>”</w:t>
      </w:r>
      <w:r w:rsidR="00D730A4" w:rsidRPr="0032421F">
        <w:rPr>
          <w:rFonts w:ascii="Palatino Linotype" w:hAnsi="Palatino Linotype" w:cs="Arial"/>
          <w:i/>
          <w:sz w:val="22"/>
          <w:szCs w:val="22"/>
        </w:rPr>
        <w:t xml:space="preserve"> </w:t>
      </w:r>
      <w:r w:rsidRPr="0032421F">
        <w:rPr>
          <w:rFonts w:ascii="Palatino Linotype" w:hAnsi="Palatino Linotype"/>
          <w:sz w:val="22"/>
          <w:szCs w:val="22"/>
        </w:rPr>
        <w:t>(Sic)</w:t>
      </w:r>
      <w:bookmarkStart w:id="1" w:name="_Ref516764469"/>
      <w:bookmarkStart w:id="2" w:name="_Ref531692384"/>
    </w:p>
    <w:p w:rsidR="0012189F" w:rsidRPr="0032421F" w:rsidRDefault="007C26F8" w:rsidP="00D30F83">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32421F">
        <w:rPr>
          <w:rFonts w:ascii="Palatino Linotype" w:hAnsi="Palatino Linotype" w:cs="Arial"/>
        </w:rPr>
        <w:lastRenderedPageBreak/>
        <w:t xml:space="preserve">De las constancias que integran el expediente electrónico del </w:t>
      </w:r>
      <w:r w:rsidRPr="0032421F">
        <w:rPr>
          <w:rFonts w:ascii="Palatino Linotype" w:hAnsi="Palatino Linotype" w:cs="Arial"/>
          <w:b/>
        </w:rPr>
        <w:t>SAIMEX</w:t>
      </w:r>
      <w:r w:rsidRPr="0032421F">
        <w:rPr>
          <w:rFonts w:ascii="Palatino Linotype" w:hAnsi="Palatino Linotype" w:cs="Arial"/>
        </w:rPr>
        <w:t xml:space="preserve">, se advierte que, </w:t>
      </w:r>
      <w:r w:rsidR="00DC39F8" w:rsidRPr="0032421F">
        <w:rPr>
          <w:rFonts w:ascii="Palatino Linotype" w:hAnsi="Palatino Linotype" w:cs="Arial"/>
        </w:rPr>
        <w:t>e</w:t>
      </w:r>
      <w:r w:rsidR="0012189F" w:rsidRPr="0032421F">
        <w:rPr>
          <w:rFonts w:ascii="Palatino Linotype" w:hAnsi="Palatino Linotype" w:cs="Arial"/>
        </w:rPr>
        <w:t xml:space="preserve">l </w:t>
      </w:r>
      <w:r w:rsidR="000E5106" w:rsidRPr="0032421F">
        <w:rPr>
          <w:rFonts w:ascii="Palatino Linotype" w:hAnsi="Palatino Linotype" w:cs="Arial"/>
        </w:rPr>
        <w:t xml:space="preserve">Titular </w:t>
      </w:r>
      <w:r w:rsidR="0012189F" w:rsidRPr="0032421F">
        <w:rPr>
          <w:rFonts w:ascii="Palatino Linotype" w:hAnsi="Palatino Linotype" w:cs="Arial"/>
        </w:rPr>
        <w:t>de la Unidad de Transparencia</w:t>
      </w:r>
      <w:r w:rsidR="004F67AB" w:rsidRPr="0032421F">
        <w:rPr>
          <w:rFonts w:ascii="Palatino Linotype" w:hAnsi="Palatino Linotype" w:cs="Arial"/>
        </w:rPr>
        <w:t>,</w:t>
      </w:r>
      <w:r w:rsidR="0012189F" w:rsidRPr="0032421F">
        <w:rPr>
          <w:rFonts w:ascii="Palatino Linotype" w:hAnsi="Palatino Linotype" w:cs="Arial"/>
        </w:rPr>
        <w:t xml:space="preserve"> en </w:t>
      </w:r>
      <w:r w:rsidR="004F67AB" w:rsidRPr="0032421F">
        <w:rPr>
          <w:rFonts w:ascii="Palatino Linotype" w:hAnsi="Palatino Linotype" w:cs="Arial"/>
        </w:rPr>
        <w:t>fecha veinti</w:t>
      </w:r>
      <w:r w:rsidR="001A300A" w:rsidRPr="0032421F">
        <w:rPr>
          <w:rFonts w:ascii="Palatino Linotype" w:hAnsi="Palatino Linotype" w:cs="Arial"/>
        </w:rPr>
        <w:t>uno</w:t>
      </w:r>
      <w:r w:rsidR="004F67AB" w:rsidRPr="0032421F">
        <w:rPr>
          <w:rFonts w:ascii="Palatino Linotype" w:hAnsi="Palatino Linotype" w:cs="Arial"/>
        </w:rPr>
        <w:t xml:space="preserve"> de </w:t>
      </w:r>
      <w:r w:rsidR="001A300A" w:rsidRPr="0032421F">
        <w:rPr>
          <w:rFonts w:ascii="Palatino Linotype" w:hAnsi="Palatino Linotype" w:cs="Arial"/>
        </w:rPr>
        <w:t>octubre</w:t>
      </w:r>
      <w:r w:rsidR="0012189F" w:rsidRPr="0032421F">
        <w:rPr>
          <w:rFonts w:ascii="Palatino Linotype" w:hAnsi="Palatino Linotype" w:cs="Arial"/>
        </w:rPr>
        <w:t xml:space="preserve"> de dos mil diecinueve, mediante </w:t>
      </w:r>
      <w:r w:rsidR="00DC39F8" w:rsidRPr="0032421F">
        <w:rPr>
          <w:rFonts w:ascii="Palatino Linotype" w:hAnsi="Palatino Linotype" w:cs="Arial"/>
        </w:rPr>
        <w:t>el</w:t>
      </w:r>
      <w:r w:rsidR="0012189F" w:rsidRPr="0032421F">
        <w:rPr>
          <w:rFonts w:ascii="Palatino Linotype" w:hAnsi="Palatino Linotype" w:cs="Arial"/>
        </w:rPr>
        <w:t xml:space="preserve"> folio número </w:t>
      </w:r>
      <w:r w:rsidR="00C216D0" w:rsidRPr="0032421F">
        <w:rPr>
          <w:rFonts w:ascii="Palatino Linotype" w:hAnsi="Palatino Linotype"/>
          <w:b/>
          <w:bCs/>
        </w:rPr>
        <w:t>01075/VACHASO</w:t>
      </w:r>
      <w:r w:rsidR="0012189F" w:rsidRPr="0032421F">
        <w:rPr>
          <w:rFonts w:ascii="Palatino Linotype" w:hAnsi="Palatino Linotype"/>
          <w:b/>
          <w:bCs/>
        </w:rPr>
        <w:t>/IP/2019/TSP/0001</w:t>
      </w:r>
      <w:r w:rsidR="00DC39F8" w:rsidRPr="0032421F">
        <w:rPr>
          <w:rFonts w:ascii="Palatino Linotype" w:hAnsi="Palatino Linotype"/>
          <w:b/>
          <w:bCs/>
        </w:rPr>
        <w:t xml:space="preserve"> </w:t>
      </w:r>
      <w:r w:rsidR="0012189F" w:rsidRPr="0032421F">
        <w:rPr>
          <w:rFonts w:ascii="Palatino Linotype" w:hAnsi="Palatino Linotype"/>
          <w:bCs/>
        </w:rPr>
        <w:t xml:space="preserve">turnó </w:t>
      </w:r>
      <w:r w:rsidR="00DC39F8" w:rsidRPr="0032421F">
        <w:rPr>
          <w:rFonts w:ascii="Palatino Linotype" w:hAnsi="Palatino Linotype"/>
          <w:bCs/>
        </w:rPr>
        <w:t xml:space="preserve">el </w:t>
      </w:r>
      <w:r w:rsidR="0012189F" w:rsidRPr="0032421F">
        <w:rPr>
          <w:rFonts w:ascii="Palatino Linotype" w:hAnsi="Palatino Linotype"/>
          <w:bCs/>
        </w:rPr>
        <w:t>requerimiento de información a</w:t>
      </w:r>
      <w:r w:rsidR="001A300A" w:rsidRPr="0032421F">
        <w:rPr>
          <w:rFonts w:ascii="Palatino Linotype" w:hAnsi="Palatino Linotype"/>
          <w:bCs/>
        </w:rPr>
        <w:t xml:space="preserve"> </w:t>
      </w:r>
      <w:r w:rsidR="00DC39F8" w:rsidRPr="0032421F">
        <w:rPr>
          <w:rFonts w:ascii="Palatino Linotype" w:hAnsi="Palatino Linotype"/>
          <w:bCs/>
        </w:rPr>
        <w:t>l</w:t>
      </w:r>
      <w:r w:rsidR="001A300A" w:rsidRPr="0032421F">
        <w:rPr>
          <w:rFonts w:ascii="Palatino Linotype" w:hAnsi="Palatino Linotype"/>
          <w:bCs/>
        </w:rPr>
        <w:t>a</w:t>
      </w:r>
      <w:r w:rsidR="00DC39F8" w:rsidRPr="0032421F">
        <w:rPr>
          <w:rFonts w:ascii="Palatino Linotype" w:hAnsi="Palatino Linotype"/>
          <w:bCs/>
        </w:rPr>
        <w:t xml:space="preserve"> </w:t>
      </w:r>
      <w:r w:rsidR="001A300A" w:rsidRPr="0032421F">
        <w:rPr>
          <w:rFonts w:ascii="Palatino Linotype" w:hAnsi="Palatino Linotype"/>
          <w:bCs/>
        </w:rPr>
        <w:t>Directora de Administración</w:t>
      </w:r>
      <w:r w:rsidR="00DC39F8" w:rsidRPr="0032421F">
        <w:rPr>
          <w:rFonts w:ascii="Palatino Linotype" w:hAnsi="Palatino Linotype"/>
          <w:bCs/>
        </w:rPr>
        <w:t>, en su calidad de S</w:t>
      </w:r>
      <w:r w:rsidR="0012189F" w:rsidRPr="0032421F">
        <w:rPr>
          <w:rFonts w:ascii="Palatino Linotype" w:hAnsi="Palatino Linotype" w:cs="Arial"/>
        </w:rPr>
        <w:t>ervidor</w:t>
      </w:r>
      <w:r w:rsidR="001A300A" w:rsidRPr="0032421F">
        <w:rPr>
          <w:rFonts w:ascii="Palatino Linotype" w:hAnsi="Palatino Linotype" w:cs="Arial"/>
        </w:rPr>
        <w:t>a</w:t>
      </w:r>
      <w:r w:rsidR="0012189F" w:rsidRPr="0032421F">
        <w:rPr>
          <w:rFonts w:ascii="Palatino Linotype" w:hAnsi="Palatino Linotype" w:cs="Arial"/>
        </w:rPr>
        <w:t xml:space="preserve"> Públic</w:t>
      </w:r>
      <w:r w:rsidR="001A300A" w:rsidRPr="0032421F">
        <w:rPr>
          <w:rFonts w:ascii="Palatino Linotype" w:hAnsi="Palatino Linotype" w:cs="Arial"/>
        </w:rPr>
        <w:t>a</w:t>
      </w:r>
      <w:r w:rsidR="0012189F" w:rsidRPr="0032421F">
        <w:rPr>
          <w:rFonts w:ascii="Palatino Linotype" w:hAnsi="Palatino Linotype" w:cs="Arial"/>
        </w:rPr>
        <w:t xml:space="preserve"> Habilitad</w:t>
      </w:r>
      <w:r w:rsidR="001A300A" w:rsidRPr="0032421F">
        <w:rPr>
          <w:rFonts w:ascii="Palatino Linotype" w:hAnsi="Palatino Linotype" w:cs="Arial"/>
        </w:rPr>
        <w:t>a</w:t>
      </w:r>
      <w:r w:rsidR="0012189F" w:rsidRPr="0032421F">
        <w:rPr>
          <w:rStyle w:val="Refdenotaalpie"/>
          <w:rFonts w:ascii="Palatino Linotype" w:hAnsi="Palatino Linotype" w:cs="Arial"/>
        </w:rPr>
        <w:footnoteReference w:id="1"/>
      </w:r>
      <w:r w:rsidR="0012189F" w:rsidRPr="0032421F">
        <w:rPr>
          <w:rFonts w:ascii="Palatino Linotype" w:hAnsi="Palatino Linotype" w:cs="Arial"/>
        </w:rPr>
        <w:t>; tal y como</w:t>
      </w:r>
      <w:r w:rsidR="00C331B6" w:rsidRPr="0032421F">
        <w:rPr>
          <w:rFonts w:ascii="Palatino Linotype" w:hAnsi="Palatino Linotype" w:cs="Arial"/>
        </w:rPr>
        <w:t>,</w:t>
      </w:r>
      <w:r w:rsidR="0012189F" w:rsidRPr="0032421F">
        <w:rPr>
          <w:rFonts w:ascii="Palatino Linotype" w:hAnsi="Palatino Linotype" w:cs="Arial"/>
        </w:rPr>
        <w:t xml:space="preserve"> se aprecia en la siguiente imagen:</w:t>
      </w:r>
    </w:p>
    <w:p w:rsidR="0012189F" w:rsidRPr="0032421F" w:rsidRDefault="001A300A" w:rsidP="0012189F">
      <w:pPr>
        <w:pStyle w:val="Prrafodelista"/>
        <w:tabs>
          <w:tab w:val="left" w:pos="709"/>
        </w:tabs>
        <w:spacing w:before="100" w:beforeAutospacing="1" w:after="100" w:afterAutospacing="1" w:line="360" w:lineRule="auto"/>
        <w:ind w:left="0"/>
        <w:jc w:val="both"/>
        <w:rPr>
          <w:rFonts w:ascii="Palatino Linotype" w:hAnsi="Palatino Linotype" w:cs="Arial"/>
        </w:rPr>
      </w:pPr>
      <w:r w:rsidRPr="0032421F">
        <w:rPr>
          <w:noProof/>
          <w:lang w:eastAsia="es-MX"/>
        </w:rPr>
        <w:drawing>
          <wp:inline distT="0" distB="0" distL="0" distR="0" wp14:anchorId="0C5A3939" wp14:editId="0351496E">
            <wp:extent cx="5791200" cy="10001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68" t="27480" r="17114" b="61996"/>
                    <a:stretch/>
                  </pic:blipFill>
                  <pic:spPr bwMode="auto">
                    <a:xfrm>
                      <a:off x="0" y="0"/>
                      <a:ext cx="5791200" cy="1000125"/>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32421F" w:rsidRDefault="0012189F" w:rsidP="00DC39F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32421F">
        <w:rPr>
          <w:rFonts w:ascii="Palatino Linotype" w:hAnsi="Palatino Linotype" w:cs="Arial"/>
        </w:rPr>
        <w:t xml:space="preserve">Posteriormente, </w:t>
      </w:r>
      <w:r w:rsidR="00875763" w:rsidRPr="0032421F">
        <w:rPr>
          <w:rFonts w:ascii="Palatino Linotype" w:hAnsi="Palatino Linotype" w:cs="Arial"/>
        </w:rPr>
        <w:t xml:space="preserve">el día </w:t>
      </w:r>
      <w:r w:rsidR="001A300A" w:rsidRPr="0032421F">
        <w:rPr>
          <w:rFonts w:ascii="Palatino Linotype" w:hAnsi="Palatino Linotype" w:cs="Arial"/>
        </w:rPr>
        <w:t>seis de noviembre</w:t>
      </w:r>
      <w:r w:rsidR="00E76963" w:rsidRPr="0032421F">
        <w:rPr>
          <w:rFonts w:ascii="Palatino Linotype" w:hAnsi="Palatino Linotype" w:cs="Arial"/>
        </w:rPr>
        <w:t xml:space="preserve"> </w:t>
      </w:r>
      <w:r w:rsidR="00875763" w:rsidRPr="0032421F">
        <w:rPr>
          <w:rFonts w:ascii="Palatino Linotype" w:hAnsi="Palatino Linotype" w:cs="Arial"/>
        </w:rPr>
        <w:t xml:space="preserve">de dos mil diecinueve, </w:t>
      </w:r>
      <w:r w:rsidR="00875763" w:rsidRPr="0032421F">
        <w:rPr>
          <w:rFonts w:ascii="Palatino Linotype" w:hAnsi="Palatino Linotype" w:cs="Arial"/>
          <w:b/>
        </w:rPr>
        <w:t>EL SUJETO OBLIGADO</w:t>
      </w:r>
      <w:r w:rsidR="00875763" w:rsidRPr="0032421F">
        <w:rPr>
          <w:rFonts w:ascii="Palatino Linotype" w:hAnsi="Palatino Linotype" w:cs="Arial"/>
        </w:rPr>
        <w:t xml:space="preserve"> </w:t>
      </w:r>
      <w:r w:rsidR="00654828" w:rsidRPr="0032421F">
        <w:rPr>
          <w:rFonts w:ascii="Palatino Linotype" w:hAnsi="Palatino Linotype" w:cs="Arial"/>
        </w:rPr>
        <w:t xml:space="preserve">dio respuesta a la </w:t>
      </w:r>
      <w:r w:rsidR="00654828" w:rsidRPr="0032421F">
        <w:rPr>
          <w:rFonts w:ascii="Palatino Linotype" w:hAnsi="Palatino Linotype"/>
        </w:rPr>
        <w:t>solicitud</w:t>
      </w:r>
      <w:r w:rsidR="00654828" w:rsidRPr="0032421F">
        <w:rPr>
          <w:rFonts w:ascii="Palatino Linotype" w:hAnsi="Palatino Linotype" w:cs="Arial"/>
        </w:rPr>
        <w:t xml:space="preserve"> de </w:t>
      </w:r>
      <w:r w:rsidR="00654828" w:rsidRPr="0032421F">
        <w:rPr>
          <w:rFonts w:ascii="Palatino Linotype" w:hAnsi="Palatino Linotype"/>
        </w:rPr>
        <w:t>acceso</w:t>
      </w:r>
      <w:r w:rsidR="00654828" w:rsidRPr="0032421F">
        <w:rPr>
          <w:rFonts w:ascii="Palatino Linotype" w:hAnsi="Palatino Linotype" w:cs="Arial"/>
        </w:rPr>
        <w:t xml:space="preserve"> a la información pública requerida por </w:t>
      </w:r>
      <w:r w:rsidR="00194823" w:rsidRPr="0032421F">
        <w:rPr>
          <w:rFonts w:ascii="Palatino Linotype" w:hAnsi="Palatino Linotype" w:cs="Arial"/>
          <w:b/>
        </w:rPr>
        <w:t>EL RECURRENTE</w:t>
      </w:r>
      <w:r w:rsidR="00654828" w:rsidRPr="0032421F">
        <w:rPr>
          <w:rFonts w:ascii="Palatino Linotype" w:hAnsi="Palatino Linotype" w:cs="Arial"/>
        </w:rPr>
        <w:t>, en los siguientes términos:</w:t>
      </w:r>
      <w:bookmarkEnd w:id="1"/>
      <w:bookmarkEnd w:id="2"/>
    </w:p>
    <w:p w:rsidR="00654828" w:rsidRPr="0032421F" w:rsidRDefault="00693255" w:rsidP="00183C32">
      <w:pPr>
        <w:spacing w:before="100" w:beforeAutospacing="1" w:after="100" w:afterAutospacing="1"/>
        <w:ind w:left="709" w:right="709"/>
        <w:jc w:val="both"/>
        <w:rPr>
          <w:rFonts w:ascii="Palatino Linotype" w:hAnsi="Palatino Linotype"/>
          <w:sz w:val="22"/>
        </w:rPr>
      </w:pPr>
      <w:r w:rsidRPr="0032421F">
        <w:rPr>
          <w:rFonts w:ascii="Palatino Linotype" w:hAnsi="Palatino Linotype" w:cs="Arial"/>
          <w:i/>
          <w:sz w:val="22"/>
        </w:rPr>
        <w:t>“</w:t>
      </w:r>
      <w:r w:rsidR="001A300A" w:rsidRPr="0032421F">
        <w:rPr>
          <w:rFonts w:ascii="Palatino Linotype" w:hAnsi="Palatino Linotype" w:cs="Arial"/>
          <w:i/>
          <w:sz w:val="22"/>
        </w:rPr>
        <w:t xml:space="preserve">Por este conducto reciba un cordial saludo, así mismo con fundamento en lo dispuesto por el Artículo 158 de la Ley de Transparencia y Acceso a la Información Pública del Estado de México y Municipios, me permito solicitar el cambio de modalidad de entrega de información a efecto de satisfacer lo requerido en la solicitud 1075/VACHASO/IP/2019. Lo anterior, derivado de la segunda revisión física del parque vehicular, cuya entrega de información sobrepasa nuestras capacidades técnicas administrativas y humanas para cumplir con la solicitud, colocando a disposición del solicitante los documentos en consulta directa, en la Subdirección de Control Vehicula a efecto que en virtud de su competencia y atribuciones le otorguen el debido seguimiento. Anexo copia simple de oficio ADMON/CV/484/2019 y calendario de la segunda revisión </w:t>
      </w:r>
      <w:proofErr w:type="spellStart"/>
      <w:r w:rsidR="001A300A" w:rsidRPr="0032421F">
        <w:rPr>
          <w:rFonts w:ascii="Palatino Linotype" w:hAnsi="Palatino Linotype" w:cs="Arial"/>
          <w:i/>
          <w:sz w:val="22"/>
        </w:rPr>
        <w:t>fisica</w:t>
      </w:r>
      <w:proofErr w:type="spellEnd"/>
      <w:r w:rsidR="001A300A" w:rsidRPr="0032421F">
        <w:rPr>
          <w:rFonts w:ascii="Palatino Linotype" w:hAnsi="Palatino Linotype" w:cs="Arial"/>
          <w:i/>
          <w:sz w:val="22"/>
        </w:rPr>
        <w:t xml:space="preserve"> de unidades vehiculares H. Ayuntamiento 2019, emitidos por la subdirección antes mencionada. Sin otro particular quedo atento para cualquier duda o aclaración</w:t>
      </w:r>
      <w:r w:rsidR="00B9663C" w:rsidRPr="0032421F">
        <w:rPr>
          <w:rFonts w:ascii="Palatino Linotype" w:hAnsi="Palatino Linotype" w:cs="Arial"/>
          <w:i/>
          <w:sz w:val="22"/>
        </w:rPr>
        <w:t>.</w:t>
      </w:r>
      <w:r w:rsidR="00871D30" w:rsidRPr="0032421F">
        <w:rPr>
          <w:rFonts w:ascii="Palatino Linotype" w:hAnsi="Palatino Linotype" w:cs="Arial"/>
          <w:i/>
          <w:sz w:val="22"/>
          <w:szCs w:val="22"/>
        </w:rPr>
        <w:t>”</w:t>
      </w:r>
      <w:r w:rsidR="002713DB" w:rsidRPr="0032421F">
        <w:rPr>
          <w:rFonts w:ascii="Palatino Linotype" w:hAnsi="Palatino Linotype" w:cs="Arial"/>
          <w:i/>
          <w:sz w:val="22"/>
        </w:rPr>
        <w:t xml:space="preserve"> </w:t>
      </w:r>
      <w:r w:rsidR="00654828" w:rsidRPr="0032421F">
        <w:rPr>
          <w:rFonts w:ascii="Palatino Linotype" w:hAnsi="Palatino Linotype"/>
          <w:sz w:val="22"/>
        </w:rPr>
        <w:t>(Sic)</w:t>
      </w:r>
    </w:p>
    <w:p w:rsidR="00B075E9" w:rsidRPr="0032421F" w:rsidRDefault="00D64690" w:rsidP="00D6469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r w:rsidRPr="0032421F">
        <w:rPr>
          <w:rFonts w:ascii="Palatino Linotype" w:hAnsi="Palatino Linotype" w:cs="Arial"/>
        </w:rPr>
        <w:lastRenderedPageBreak/>
        <w:t xml:space="preserve">Asimismo, </w:t>
      </w:r>
      <w:r w:rsidRPr="0032421F">
        <w:rPr>
          <w:rFonts w:ascii="Palatino Linotype" w:hAnsi="Palatino Linotype" w:cs="Arial"/>
          <w:b/>
        </w:rPr>
        <w:t>EL SUJETO OBLIGADO</w:t>
      </w:r>
      <w:r w:rsidRPr="0032421F">
        <w:rPr>
          <w:rFonts w:ascii="Palatino Linotype" w:hAnsi="Palatino Linotype" w:cs="Arial"/>
        </w:rPr>
        <w:t xml:space="preserve"> adjuntó a su respuesta </w:t>
      </w:r>
      <w:r w:rsidR="005212D7" w:rsidRPr="0032421F">
        <w:rPr>
          <w:rFonts w:ascii="Palatino Linotype" w:hAnsi="Palatino Linotype" w:cs="Arial"/>
        </w:rPr>
        <w:t>los</w:t>
      </w:r>
      <w:r w:rsidRPr="0032421F">
        <w:rPr>
          <w:rFonts w:ascii="Palatino Linotype" w:hAnsi="Palatino Linotype" w:cs="Arial"/>
        </w:rPr>
        <w:t xml:space="preserve"> siguiente</w:t>
      </w:r>
      <w:r w:rsidR="005212D7" w:rsidRPr="0032421F">
        <w:rPr>
          <w:rFonts w:ascii="Palatino Linotype" w:hAnsi="Palatino Linotype" w:cs="Arial"/>
        </w:rPr>
        <w:t>s</w:t>
      </w:r>
      <w:r w:rsidRPr="0032421F">
        <w:rPr>
          <w:rFonts w:ascii="Palatino Linotype" w:hAnsi="Palatino Linotype" w:cs="Arial"/>
        </w:rPr>
        <w:t xml:space="preserve"> archivo</w:t>
      </w:r>
      <w:r w:rsidR="005212D7" w:rsidRPr="0032421F">
        <w:rPr>
          <w:rFonts w:ascii="Palatino Linotype" w:hAnsi="Palatino Linotype" w:cs="Arial"/>
        </w:rPr>
        <w:t>s</w:t>
      </w:r>
      <w:r w:rsidRPr="0032421F">
        <w:rPr>
          <w:rFonts w:ascii="Palatino Linotype" w:hAnsi="Palatino Linotype" w:cs="Arial"/>
        </w:rPr>
        <w:t xml:space="preserve"> electrónico</w:t>
      </w:r>
      <w:r w:rsidR="005212D7" w:rsidRPr="0032421F">
        <w:rPr>
          <w:rFonts w:ascii="Palatino Linotype" w:hAnsi="Palatino Linotype" w:cs="Arial"/>
        </w:rPr>
        <w:t>s</w:t>
      </w:r>
      <w:r w:rsidRPr="0032421F">
        <w:rPr>
          <w:rFonts w:ascii="Palatino Linotype" w:hAnsi="Palatino Linotype" w:cs="Arial"/>
        </w:rPr>
        <w:t>:</w:t>
      </w:r>
    </w:p>
    <w:p w:rsidR="0012189F" w:rsidRPr="0032421F" w:rsidRDefault="001A300A" w:rsidP="00D6469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32421F">
        <w:rPr>
          <w:noProof/>
          <w:lang w:eastAsia="es-MX"/>
        </w:rPr>
        <w:drawing>
          <wp:inline distT="0" distB="0" distL="0" distR="0" wp14:anchorId="0EA40A95" wp14:editId="12598E12">
            <wp:extent cx="5715000" cy="63150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56" t="16079" r="33395" b="9667"/>
                    <a:stretch/>
                  </pic:blipFill>
                  <pic:spPr bwMode="auto">
                    <a:xfrm>
                      <a:off x="0" y="0"/>
                      <a:ext cx="5715000" cy="6315075"/>
                    </a:xfrm>
                    <a:prstGeom prst="rect">
                      <a:avLst/>
                    </a:prstGeom>
                    <a:ln>
                      <a:noFill/>
                    </a:ln>
                    <a:extLst>
                      <a:ext uri="{53640926-AAD7-44D8-BBD7-CCE9431645EC}">
                        <a14:shadowObscured xmlns:a14="http://schemas.microsoft.com/office/drawing/2010/main"/>
                      </a:ext>
                    </a:extLst>
                  </pic:spPr>
                </pic:pic>
              </a:graphicData>
            </a:graphic>
          </wp:inline>
        </w:drawing>
      </w:r>
      <w:r w:rsidRPr="0032421F">
        <w:rPr>
          <w:noProof/>
          <w:lang w:eastAsia="es-MX"/>
        </w:rPr>
        <w:lastRenderedPageBreak/>
        <w:drawing>
          <wp:inline distT="0" distB="0" distL="0" distR="0" wp14:anchorId="361BF37A" wp14:editId="00F80601">
            <wp:extent cx="5724525" cy="72009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56" t="14910" r="33231" b="7036"/>
                    <a:stretch/>
                  </pic:blipFill>
                  <pic:spPr bwMode="auto">
                    <a:xfrm>
                      <a:off x="0" y="0"/>
                      <a:ext cx="5724525" cy="7200900"/>
                    </a:xfrm>
                    <a:prstGeom prst="rect">
                      <a:avLst/>
                    </a:prstGeom>
                    <a:ln>
                      <a:noFill/>
                    </a:ln>
                    <a:extLst>
                      <a:ext uri="{53640926-AAD7-44D8-BBD7-CCE9431645EC}">
                        <a14:shadowObscured xmlns:a14="http://schemas.microsoft.com/office/drawing/2010/main"/>
                      </a:ext>
                    </a:extLst>
                  </pic:spPr>
                </pic:pic>
              </a:graphicData>
            </a:graphic>
          </wp:inline>
        </w:drawing>
      </w:r>
      <w:r w:rsidRPr="0032421F">
        <w:rPr>
          <w:noProof/>
          <w:lang w:eastAsia="es-MX"/>
        </w:rPr>
        <w:lastRenderedPageBreak/>
        <w:drawing>
          <wp:inline distT="0" distB="0" distL="0" distR="0" wp14:anchorId="0A1CAA39" wp14:editId="10969DC5">
            <wp:extent cx="5791200" cy="6981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371" t="15494" r="34218" b="11713"/>
                    <a:stretch/>
                  </pic:blipFill>
                  <pic:spPr bwMode="auto">
                    <a:xfrm>
                      <a:off x="0" y="0"/>
                      <a:ext cx="5791200" cy="6981825"/>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32421F" w:rsidRDefault="009E60DA" w:rsidP="006B564F">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32421F">
        <w:rPr>
          <w:rFonts w:ascii="Palatino Linotype" w:hAnsi="Palatino Linotype"/>
        </w:rPr>
        <w:lastRenderedPageBreak/>
        <w:t xml:space="preserve">Inconforme con la </w:t>
      </w:r>
      <w:r w:rsidR="00BD250A" w:rsidRPr="0032421F">
        <w:rPr>
          <w:rFonts w:ascii="Palatino Linotype" w:hAnsi="Palatino Linotype"/>
        </w:rPr>
        <w:t>respuesta</w:t>
      </w:r>
      <w:r w:rsidRPr="0032421F">
        <w:rPr>
          <w:rFonts w:ascii="Palatino Linotype" w:hAnsi="Palatino Linotype"/>
        </w:rPr>
        <w:t xml:space="preserve"> del </w:t>
      </w:r>
      <w:r w:rsidRPr="0032421F">
        <w:rPr>
          <w:rFonts w:ascii="Palatino Linotype" w:hAnsi="Palatino Linotype"/>
          <w:b/>
        </w:rPr>
        <w:t>SUJETO OBLIGADO</w:t>
      </w:r>
      <w:r w:rsidRPr="0032421F">
        <w:rPr>
          <w:rFonts w:ascii="Palatino Linotype" w:hAnsi="Palatino Linotype"/>
        </w:rPr>
        <w:t xml:space="preserve">, en fecha </w:t>
      </w:r>
      <w:r w:rsidR="001A300A" w:rsidRPr="0032421F">
        <w:rPr>
          <w:rFonts w:ascii="Palatino Linotype" w:hAnsi="Palatino Linotype"/>
        </w:rPr>
        <w:t>once</w:t>
      </w:r>
      <w:r w:rsidR="00D3114D" w:rsidRPr="0032421F">
        <w:rPr>
          <w:rFonts w:ascii="Palatino Linotype" w:hAnsi="Palatino Linotype"/>
        </w:rPr>
        <w:t xml:space="preserve"> de noviembre</w:t>
      </w:r>
      <w:r w:rsidR="00693255" w:rsidRPr="0032421F">
        <w:rPr>
          <w:rFonts w:ascii="Palatino Linotype" w:hAnsi="Palatino Linotype"/>
        </w:rPr>
        <w:t xml:space="preserve"> de dos mil diecinueve</w:t>
      </w:r>
      <w:r w:rsidRPr="0032421F">
        <w:rPr>
          <w:rFonts w:ascii="Palatino Linotype" w:hAnsi="Palatino Linotype"/>
        </w:rPr>
        <w:t xml:space="preserve">, </w:t>
      </w:r>
      <w:r w:rsidR="00194823" w:rsidRPr="0032421F">
        <w:rPr>
          <w:rFonts w:ascii="Palatino Linotype" w:hAnsi="Palatino Linotype" w:cs="Arial"/>
          <w:b/>
        </w:rPr>
        <w:t>EL RECURRENTE</w:t>
      </w:r>
      <w:r w:rsidRPr="0032421F">
        <w:rPr>
          <w:rFonts w:ascii="Palatino Linotype" w:hAnsi="Palatino Linotype"/>
        </w:rPr>
        <w:t>, a través del</w:t>
      </w:r>
      <w:r w:rsidRPr="0032421F">
        <w:rPr>
          <w:rFonts w:ascii="Palatino Linotype" w:hAnsi="Palatino Linotype"/>
          <w:b/>
        </w:rPr>
        <w:t xml:space="preserve"> SAIMEX, </w:t>
      </w:r>
      <w:r w:rsidRPr="0032421F">
        <w:rPr>
          <w:rFonts w:ascii="Palatino Linotype" w:hAnsi="Palatino Linotype"/>
        </w:rPr>
        <w:t xml:space="preserve">interpuso el recurso de revisión objeto del </w:t>
      </w:r>
      <w:r w:rsidRPr="0032421F">
        <w:rPr>
          <w:rFonts w:ascii="Palatino Linotype" w:hAnsi="Palatino Linotype" w:cs="Arial"/>
        </w:rPr>
        <w:t>presente</w:t>
      </w:r>
      <w:r w:rsidRPr="0032421F">
        <w:rPr>
          <w:rFonts w:ascii="Palatino Linotype" w:hAnsi="Palatino Linotype"/>
        </w:rPr>
        <w:t xml:space="preserve"> estudio, al que se le asignó el </w:t>
      </w:r>
      <w:r w:rsidRPr="0032421F">
        <w:rPr>
          <w:rFonts w:ascii="Palatino Linotype" w:hAnsi="Palatino Linotype" w:cs="Arial"/>
        </w:rPr>
        <w:t xml:space="preserve">número </w:t>
      </w:r>
      <w:r w:rsidR="00B97199" w:rsidRPr="0032421F">
        <w:rPr>
          <w:rFonts w:ascii="Palatino Linotype" w:hAnsi="Palatino Linotype" w:cs="Arial"/>
        </w:rPr>
        <w:t>al rubro citado</w:t>
      </w:r>
      <w:r w:rsidRPr="0032421F">
        <w:rPr>
          <w:rFonts w:ascii="Palatino Linotype" w:hAnsi="Palatino Linotype" w:cs="Arial"/>
        </w:rPr>
        <w:t>, en el que señaló como acto impugnado, lo siguiente:</w:t>
      </w:r>
      <w:bookmarkEnd w:id="3"/>
    </w:p>
    <w:p w:rsidR="009E60DA" w:rsidRPr="0032421F"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32421F">
        <w:rPr>
          <w:rFonts w:ascii="Palatino Linotype" w:hAnsi="Palatino Linotype" w:cs="Arial"/>
          <w:i/>
          <w:sz w:val="22"/>
          <w:szCs w:val="22"/>
          <w:lang w:eastAsia="es-MX"/>
        </w:rPr>
        <w:t>“</w:t>
      </w:r>
      <w:r w:rsidR="001A300A" w:rsidRPr="0032421F">
        <w:rPr>
          <w:rFonts w:ascii="Palatino Linotype" w:hAnsi="Palatino Linotype" w:cs="Arial"/>
          <w:i/>
          <w:sz w:val="22"/>
          <w:szCs w:val="22"/>
        </w:rPr>
        <w:t>Negativa de información</w:t>
      </w:r>
      <w:r w:rsidR="004C2A75" w:rsidRPr="0032421F">
        <w:rPr>
          <w:rFonts w:ascii="Palatino Linotype" w:hAnsi="Palatino Linotype" w:cs="Arial"/>
          <w:i/>
          <w:sz w:val="22"/>
          <w:szCs w:val="22"/>
        </w:rPr>
        <w:t>.</w:t>
      </w:r>
      <w:r w:rsidRPr="0032421F">
        <w:rPr>
          <w:rFonts w:ascii="Palatino Linotype" w:hAnsi="Palatino Linotype" w:cs="Arial"/>
          <w:i/>
          <w:sz w:val="22"/>
          <w:szCs w:val="22"/>
          <w:lang w:eastAsia="es-MX"/>
        </w:rPr>
        <w:t xml:space="preserve">” </w:t>
      </w:r>
      <w:r w:rsidRPr="0032421F">
        <w:rPr>
          <w:rFonts w:ascii="Palatino Linotype" w:hAnsi="Palatino Linotype" w:cs="Arial"/>
          <w:sz w:val="22"/>
          <w:szCs w:val="22"/>
          <w:lang w:eastAsia="es-MX"/>
        </w:rPr>
        <w:t>(Sic)</w:t>
      </w:r>
    </w:p>
    <w:p w:rsidR="009E60DA" w:rsidRPr="0032421F" w:rsidRDefault="009E60DA" w:rsidP="00183C32">
      <w:pPr>
        <w:pStyle w:val="Prrafodelista"/>
        <w:spacing w:before="100" w:beforeAutospacing="1" w:after="100" w:afterAutospacing="1" w:line="360" w:lineRule="auto"/>
        <w:ind w:left="0"/>
        <w:jc w:val="both"/>
        <w:rPr>
          <w:rFonts w:ascii="Palatino Linotype" w:hAnsi="Palatino Linotype"/>
        </w:rPr>
      </w:pPr>
      <w:r w:rsidRPr="0032421F">
        <w:rPr>
          <w:rFonts w:ascii="Palatino Linotype" w:hAnsi="Palatino Linotype" w:cs="Arial"/>
        </w:rPr>
        <w:t>Asimismo</w:t>
      </w:r>
      <w:r w:rsidRPr="0032421F">
        <w:rPr>
          <w:rFonts w:ascii="Palatino Linotype" w:hAnsi="Palatino Linotype"/>
        </w:rPr>
        <w:t xml:space="preserve">, </w:t>
      </w:r>
      <w:r w:rsidR="00194823" w:rsidRPr="0032421F">
        <w:rPr>
          <w:rFonts w:ascii="Palatino Linotype" w:hAnsi="Palatino Linotype" w:cs="Arial"/>
          <w:b/>
        </w:rPr>
        <w:t>EL RECURRENTE</w:t>
      </w:r>
      <w:r w:rsidRPr="0032421F">
        <w:rPr>
          <w:rFonts w:ascii="Palatino Linotype" w:hAnsi="Palatino Linotype" w:cs="Arial"/>
          <w:b/>
        </w:rPr>
        <w:t xml:space="preserve"> </w:t>
      </w:r>
      <w:r w:rsidRPr="0032421F">
        <w:rPr>
          <w:rFonts w:ascii="Palatino Linotype" w:hAnsi="Palatino Linotype"/>
        </w:rPr>
        <w:t>indicó como razones o motivos de inconformidad:</w:t>
      </w:r>
    </w:p>
    <w:p w:rsidR="009E60DA" w:rsidRPr="0032421F"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32421F">
        <w:rPr>
          <w:rFonts w:ascii="Palatino Linotype" w:hAnsi="Palatino Linotype" w:cs="Arial"/>
          <w:i/>
          <w:sz w:val="22"/>
          <w:szCs w:val="22"/>
          <w:lang w:eastAsia="es-MX"/>
        </w:rPr>
        <w:t>“</w:t>
      </w:r>
      <w:r w:rsidR="001A300A" w:rsidRPr="0032421F">
        <w:rPr>
          <w:rFonts w:ascii="Palatino Linotype" w:hAnsi="Palatino Linotype" w:cs="Arial"/>
          <w:i/>
          <w:sz w:val="22"/>
          <w:szCs w:val="22"/>
          <w:lang w:eastAsia="es-MX"/>
        </w:rPr>
        <w:t>Se niegan a entregar los expedientes, ya que, de conformidad a la normatividad aplicable en materia de archivo municipal el sujeto obligado debe tener todos y cada uno de los expedientes de las unidades vehiculares para consultar ciudadana, mismos que solicito sean entregados vía SAIMEX.</w:t>
      </w:r>
      <w:r w:rsidRPr="0032421F">
        <w:rPr>
          <w:rFonts w:ascii="Palatino Linotype" w:hAnsi="Palatino Linotype" w:cs="Arial"/>
          <w:i/>
          <w:sz w:val="22"/>
          <w:szCs w:val="22"/>
          <w:lang w:eastAsia="es-MX"/>
        </w:rPr>
        <w:t xml:space="preserve">” </w:t>
      </w:r>
      <w:r w:rsidRPr="0032421F">
        <w:rPr>
          <w:rFonts w:ascii="Palatino Linotype" w:hAnsi="Palatino Linotype" w:cs="Arial"/>
          <w:sz w:val="22"/>
          <w:szCs w:val="22"/>
          <w:lang w:eastAsia="es-MX"/>
        </w:rPr>
        <w:t>(Sic)</w:t>
      </w:r>
    </w:p>
    <w:p w:rsidR="00D73FD7" w:rsidRPr="0032421F" w:rsidRDefault="00D903C5"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32421F">
        <w:rPr>
          <w:rFonts w:ascii="Palatino Linotype" w:hAnsi="Palatino Linotype" w:cs="Arial"/>
        </w:rPr>
        <w:t xml:space="preserve">En fecha </w:t>
      </w:r>
      <w:r w:rsidR="001A300A" w:rsidRPr="0032421F">
        <w:rPr>
          <w:rFonts w:ascii="Palatino Linotype" w:hAnsi="Palatino Linotype"/>
        </w:rPr>
        <w:t>once</w:t>
      </w:r>
      <w:r w:rsidR="00D3114D" w:rsidRPr="0032421F">
        <w:rPr>
          <w:rFonts w:ascii="Palatino Linotype" w:hAnsi="Palatino Linotype"/>
        </w:rPr>
        <w:t xml:space="preserve"> de noviembre</w:t>
      </w:r>
      <w:r w:rsidR="00910647" w:rsidRPr="0032421F">
        <w:rPr>
          <w:rFonts w:ascii="Palatino Linotype" w:hAnsi="Palatino Linotype"/>
        </w:rPr>
        <w:t xml:space="preserve"> </w:t>
      </w:r>
      <w:r w:rsidR="00B97199" w:rsidRPr="0032421F">
        <w:rPr>
          <w:rFonts w:ascii="Palatino Linotype" w:hAnsi="Palatino Linotype"/>
        </w:rPr>
        <w:t>de dos mil diecinueve</w:t>
      </w:r>
      <w:r w:rsidRPr="0032421F">
        <w:rPr>
          <w:rFonts w:ascii="Palatino Linotype" w:hAnsi="Palatino Linotype" w:cs="Arial"/>
        </w:rPr>
        <w:t>, e</w:t>
      </w:r>
      <w:r w:rsidR="00D73FD7" w:rsidRPr="0032421F">
        <w:rPr>
          <w:rFonts w:ascii="Palatino Linotype" w:hAnsi="Palatino Linotype" w:cs="Arial"/>
        </w:rPr>
        <w:t>l</w:t>
      </w:r>
      <w:r w:rsidR="00D730A4" w:rsidRPr="0032421F">
        <w:rPr>
          <w:rFonts w:ascii="Palatino Linotype" w:hAnsi="Palatino Linotype" w:cs="Arial"/>
        </w:rPr>
        <w:t xml:space="preserve"> </w:t>
      </w:r>
      <w:r w:rsidR="00D73FD7" w:rsidRPr="0032421F">
        <w:rPr>
          <w:rFonts w:ascii="Palatino Linotype" w:hAnsi="Palatino Linotype" w:cs="Arial"/>
        </w:rPr>
        <w:t>recurso</w:t>
      </w:r>
      <w:r w:rsidR="00D730A4" w:rsidRPr="0032421F">
        <w:rPr>
          <w:rFonts w:ascii="Palatino Linotype" w:hAnsi="Palatino Linotype" w:cs="Arial"/>
        </w:rPr>
        <w:t xml:space="preserve"> </w:t>
      </w:r>
      <w:r w:rsidR="00D73FD7" w:rsidRPr="0032421F">
        <w:rPr>
          <w:rFonts w:ascii="Palatino Linotype" w:hAnsi="Palatino Linotype" w:cs="Arial"/>
        </w:rPr>
        <w:t>de</w:t>
      </w:r>
      <w:r w:rsidR="00D730A4" w:rsidRPr="0032421F">
        <w:rPr>
          <w:rFonts w:ascii="Palatino Linotype" w:hAnsi="Palatino Linotype" w:cs="Arial"/>
        </w:rPr>
        <w:t xml:space="preserve"> </w:t>
      </w:r>
      <w:r w:rsidR="00D73FD7" w:rsidRPr="0032421F">
        <w:rPr>
          <w:rFonts w:ascii="Palatino Linotype" w:hAnsi="Palatino Linotype" w:cs="Arial"/>
        </w:rPr>
        <w:t>que</w:t>
      </w:r>
      <w:r w:rsidR="00D730A4" w:rsidRPr="0032421F">
        <w:rPr>
          <w:rFonts w:ascii="Palatino Linotype" w:hAnsi="Palatino Linotype" w:cs="Arial"/>
        </w:rPr>
        <w:t xml:space="preserve"> </w:t>
      </w:r>
      <w:r w:rsidR="00D73FD7" w:rsidRPr="0032421F">
        <w:rPr>
          <w:rFonts w:ascii="Palatino Linotype" w:hAnsi="Palatino Linotype" w:cs="Arial"/>
        </w:rPr>
        <w:t>se</w:t>
      </w:r>
      <w:r w:rsidR="00D730A4" w:rsidRPr="0032421F">
        <w:rPr>
          <w:rFonts w:ascii="Palatino Linotype" w:hAnsi="Palatino Linotype" w:cs="Arial"/>
        </w:rPr>
        <w:t xml:space="preserve"> </w:t>
      </w:r>
      <w:r w:rsidR="00D73FD7" w:rsidRPr="0032421F">
        <w:rPr>
          <w:rFonts w:ascii="Palatino Linotype" w:hAnsi="Palatino Linotype" w:cs="Arial"/>
        </w:rPr>
        <w:t>trata</w:t>
      </w:r>
      <w:r w:rsidR="00D730A4" w:rsidRPr="0032421F">
        <w:rPr>
          <w:rFonts w:ascii="Palatino Linotype" w:hAnsi="Palatino Linotype" w:cs="Arial"/>
        </w:rPr>
        <w:t xml:space="preserve"> </w:t>
      </w:r>
      <w:r w:rsidR="00D73FD7" w:rsidRPr="0032421F">
        <w:rPr>
          <w:rFonts w:ascii="Palatino Linotype" w:hAnsi="Palatino Linotype" w:cs="Arial"/>
        </w:rPr>
        <w:t>se</w:t>
      </w:r>
      <w:r w:rsidR="00D730A4" w:rsidRPr="0032421F">
        <w:rPr>
          <w:rFonts w:ascii="Palatino Linotype" w:hAnsi="Palatino Linotype" w:cs="Arial"/>
        </w:rPr>
        <w:t xml:space="preserve"> </w:t>
      </w:r>
      <w:r w:rsidR="00D73FD7" w:rsidRPr="0032421F">
        <w:rPr>
          <w:rFonts w:ascii="Palatino Linotype" w:hAnsi="Palatino Linotype" w:cs="Arial"/>
        </w:rPr>
        <w:t>envió</w:t>
      </w:r>
      <w:r w:rsidR="00D730A4" w:rsidRPr="0032421F">
        <w:rPr>
          <w:rFonts w:ascii="Palatino Linotype" w:hAnsi="Palatino Linotype" w:cs="Arial"/>
        </w:rPr>
        <w:t xml:space="preserve"> </w:t>
      </w:r>
      <w:r w:rsidR="00D73FD7" w:rsidRPr="0032421F">
        <w:rPr>
          <w:rFonts w:ascii="Palatino Linotype" w:hAnsi="Palatino Linotype" w:cs="Arial"/>
        </w:rPr>
        <w:t>electrónicamente</w:t>
      </w:r>
      <w:r w:rsidR="00D730A4" w:rsidRPr="0032421F">
        <w:rPr>
          <w:rFonts w:ascii="Palatino Linotype" w:hAnsi="Palatino Linotype" w:cs="Arial"/>
        </w:rPr>
        <w:t xml:space="preserve"> </w:t>
      </w:r>
      <w:r w:rsidR="00D73FD7" w:rsidRPr="0032421F">
        <w:rPr>
          <w:rFonts w:ascii="Palatino Linotype" w:hAnsi="Palatino Linotype" w:cs="Arial"/>
        </w:rPr>
        <w:t>al</w:t>
      </w:r>
      <w:r w:rsidR="00D730A4" w:rsidRPr="0032421F">
        <w:rPr>
          <w:rFonts w:ascii="Palatino Linotype" w:hAnsi="Palatino Linotype" w:cs="Arial"/>
        </w:rPr>
        <w:t xml:space="preserve"> </w:t>
      </w:r>
      <w:r w:rsidR="00D73FD7" w:rsidRPr="0032421F">
        <w:rPr>
          <w:rFonts w:ascii="Palatino Linotype" w:hAnsi="Palatino Linotype" w:cs="Arial"/>
        </w:rPr>
        <w:t>Instituto</w:t>
      </w:r>
      <w:r w:rsidR="00D730A4" w:rsidRPr="0032421F">
        <w:rPr>
          <w:rFonts w:ascii="Palatino Linotype" w:hAnsi="Palatino Linotype" w:cs="Arial"/>
        </w:rPr>
        <w:t xml:space="preserve"> </w:t>
      </w:r>
      <w:r w:rsidR="00D73FD7" w:rsidRPr="0032421F">
        <w:rPr>
          <w:rFonts w:ascii="Palatino Linotype" w:hAnsi="Palatino Linotype" w:cs="Arial"/>
        </w:rPr>
        <w:t>de</w:t>
      </w:r>
      <w:r w:rsidR="00D730A4" w:rsidRPr="0032421F">
        <w:rPr>
          <w:rFonts w:ascii="Palatino Linotype" w:hAnsi="Palatino Linotype" w:cs="Arial"/>
        </w:rPr>
        <w:t xml:space="preserve"> </w:t>
      </w:r>
      <w:r w:rsidR="00D73FD7" w:rsidRPr="0032421F">
        <w:rPr>
          <w:rFonts w:ascii="Palatino Linotype" w:hAnsi="Palatino Linotype" w:cs="Arial"/>
        </w:rPr>
        <w:t>Transparencia,</w:t>
      </w:r>
      <w:r w:rsidR="00D730A4" w:rsidRPr="0032421F">
        <w:rPr>
          <w:rFonts w:ascii="Palatino Linotype" w:hAnsi="Palatino Linotype" w:cs="Arial"/>
        </w:rPr>
        <w:t xml:space="preserve"> </w:t>
      </w:r>
      <w:r w:rsidR="00D73FD7" w:rsidRPr="0032421F">
        <w:rPr>
          <w:rFonts w:ascii="Palatino Linotype" w:hAnsi="Palatino Linotype" w:cs="Arial"/>
        </w:rPr>
        <w:t>Acceso</w:t>
      </w:r>
      <w:r w:rsidR="00D730A4" w:rsidRPr="0032421F">
        <w:rPr>
          <w:rFonts w:ascii="Palatino Linotype" w:hAnsi="Palatino Linotype" w:cs="Arial"/>
        </w:rPr>
        <w:t xml:space="preserve"> </w:t>
      </w:r>
      <w:r w:rsidR="00D73FD7" w:rsidRPr="0032421F">
        <w:rPr>
          <w:rFonts w:ascii="Palatino Linotype" w:hAnsi="Palatino Linotype" w:cs="Arial"/>
        </w:rPr>
        <w:t>a</w:t>
      </w:r>
      <w:r w:rsidR="00D730A4" w:rsidRPr="0032421F">
        <w:rPr>
          <w:rFonts w:ascii="Palatino Linotype" w:hAnsi="Palatino Linotype" w:cs="Arial"/>
        </w:rPr>
        <w:t xml:space="preserve"> </w:t>
      </w:r>
      <w:r w:rsidR="00D73FD7" w:rsidRPr="0032421F">
        <w:rPr>
          <w:rFonts w:ascii="Palatino Linotype" w:hAnsi="Palatino Linotype" w:cs="Arial"/>
        </w:rPr>
        <w:t>la</w:t>
      </w:r>
      <w:r w:rsidR="00D730A4" w:rsidRPr="0032421F">
        <w:rPr>
          <w:rFonts w:ascii="Palatino Linotype" w:hAnsi="Palatino Linotype" w:cs="Arial"/>
        </w:rPr>
        <w:t xml:space="preserve"> </w:t>
      </w:r>
      <w:r w:rsidR="00D73FD7" w:rsidRPr="0032421F">
        <w:rPr>
          <w:rFonts w:ascii="Palatino Linotype" w:hAnsi="Palatino Linotype" w:cs="Arial"/>
        </w:rPr>
        <w:t>Información</w:t>
      </w:r>
      <w:r w:rsidR="00D730A4" w:rsidRPr="0032421F">
        <w:rPr>
          <w:rFonts w:ascii="Palatino Linotype" w:hAnsi="Palatino Linotype" w:cs="Arial"/>
        </w:rPr>
        <w:t xml:space="preserve"> </w:t>
      </w:r>
      <w:r w:rsidR="00D73FD7" w:rsidRPr="0032421F">
        <w:rPr>
          <w:rFonts w:ascii="Palatino Linotype" w:hAnsi="Palatino Linotype" w:cs="Arial"/>
        </w:rPr>
        <w:t>Pública</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y</w:t>
      </w:r>
      <w:r w:rsidR="00D730A4" w:rsidRPr="0032421F">
        <w:rPr>
          <w:rFonts w:ascii="Palatino Linotype" w:hAnsi="Palatino Linotype" w:cs="Arial"/>
          <w:lang w:val="es-ES_tradnl"/>
        </w:rPr>
        <w:t xml:space="preserve"> </w:t>
      </w:r>
      <w:r w:rsidR="00D73FD7" w:rsidRPr="0032421F">
        <w:rPr>
          <w:rFonts w:ascii="Palatino Linotype" w:hAnsi="Palatino Linotype" w:cs="Arial"/>
        </w:rPr>
        <w:t>Protección</w:t>
      </w:r>
      <w:r w:rsidR="00D730A4" w:rsidRPr="0032421F">
        <w:rPr>
          <w:rFonts w:ascii="Palatino Linotype" w:hAnsi="Palatino Linotype" w:cs="Arial"/>
          <w:lang w:val="es-ES_tradnl"/>
        </w:rPr>
        <w:t xml:space="preserve"> </w:t>
      </w:r>
      <w:r w:rsidR="00D73FD7" w:rsidRPr="0032421F">
        <w:rPr>
          <w:rFonts w:ascii="Palatino Linotype" w:hAnsi="Palatino Linotype" w:cs="Arial"/>
        </w:rPr>
        <w:t>de</w:t>
      </w:r>
      <w:r w:rsidR="00D730A4" w:rsidRPr="0032421F">
        <w:rPr>
          <w:rFonts w:ascii="Palatino Linotype" w:hAnsi="Palatino Linotype" w:cs="Arial"/>
          <w:lang w:val="es-ES_tradnl"/>
        </w:rPr>
        <w:t xml:space="preserve"> </w:t>
      </w:r>
      <w:r w:rsidR="00D73FD7" w:rsidRPr="0032421F">
        <w:rPr>
          <w:rFonts w:ascii="Palatino Linotype" w:hAnsi="Palatino Linotype"/>
        </w:rPr>
        <w:t>Datos</w:t>
      </w:r>
      <w:r w:rsidR="00D730A4" w:rsidRPr="0032421F">
        <w:rPr>
          <w:rFonts w:ascii="Palatino Linotype" w:hAnsi="Palatino Linotype" w:cs="Arial"/>
          <w:lang w:val="es-ES_tradnl"/>
        </w:rPr>
        <w:t xml:space="preserve"> </w:t>
      </w:r>
      <w:r w:rsidR="00D73FD7" w:rsidRPr="0032421F">
        <w:rPr>
          <w:rFonts w:ascii="Palatino Linotype" w:hAnsi="Palatino Linotype" w:cs="Arial"/>
        </w:rPr>
        <w:t>Personales</w:t>
      </w:r>
      <w:r w:rsidR="00D730A4" w:rsidRPr="0032421F">
        <w:rPr>
          <w:rFonts w:ascii="Palatino Linotype" w:hAnsi="Palatino Linotype" w:cs="Arial"/>
          <w:lang w:val="es-ES_tradnl"/>
        </w:rPr>
        <w:t xml:space="preserve"> </w:t>
      </w:r>
      <w:r w:rsidR="00D73FD7" w:rsidRPr="0032421F">
        <w:rPr>
          <w:rFonts w:ascii="Palatino Linotype" w:hAnsi="Palatino Linotype" w:cs="Arial"/>
        </w:rPr>
        <w:t>del</w:t>
      </w:r>
      <w:r w:rsidR="00D730A4" w:rsidRPr="0032421F">
        <w:rPr>
          <w:rFonts w:ascii="Palatino Linotype" w:hAnsi="Palatino Linotype" w:cs="Arial"/>
          <w:lang w:val="es-ES_tradnl"/>
        </w:rPr>
        <w:t xml:space="preserve"> </w:t>
      </w:r>
      <w:r w:rsidR="00D73FD7" w:rsidRPr="0032421F">
        <w:rPr>
          <w:rFonts w:ascii="Palatino Linotype" w:hAnsi="Palatino Linotype"/>
        </w:rPr>
        <w:t>Estado</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de</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México</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y</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Municipios</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y</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con</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fundamento</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en</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el</w:t>
      </w:r>
      <w:r w:rsidR="00D730A4" w:rsidRPr="0032421F">
        <w:rPr>
          <w:rFonts w:ascii="Palatino Linotype" w:hAnsi="Palatino Linotype" w:cs="Arial"/>
          <w:lang w:val="es-ES_tradnl"/>
        </w:rPr>
        <w:t xml:space="preserve"> </w:t>
      </w:r>
      <w:r w:rsidR="00D73FD7" w:rsidRPr="0032421F">
        <w:rPr>
          <w:rFonts w:ascii="Palatino Linotype" w:hAnsi="Palatino Linotype" w:cs="Arial"/>
        </w:rPr>
        <w:t>artículo</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185</w:t>
      </w:r>
      <w:r w:rsidR="0071273A" w:rsidRPr="0032421F">
        <w:rPr>
          <w:rFonts w:ascii="Palatino Linotype" w:hAnsi="Palatino Linotype" w:cs="Arial"/>
          <w:lang w:val="es-ES_tradnl"/>
        </w:rPr>
        <w:t>,</w:t>
      </w:r>
      <w:r w:rsidR="00D730A4" w:rsidRPr="0032421F">
        <w:rPr>
          <w:rFonts w:ascii="Palatino Linotype" w:hAnsi="Palatino Linotype" w:cs="Arial"/>
          <w:lang w:val="es-ES_tradnl"/>
        </w:rPr>
        <w:t xml:space="preserve"> </w:t>
      </w:r>
      <w:r w:rsidR="00D73FD7" w:rsidRPr="0032421F">
        <w:rPr>
          <w:rFonts w:ascii="Palatino Linotype" w:hAnsi="Palatino Linotype" w:cs="Arial"/>
        </w:rPr>
        <w:t>fracción</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I</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de</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la</w:t>
      </w:r>
      <w:r w:rsidR="00D730A4" w:rsidRPr="0032421F">
        <w:rPr>
          <w:rFonts w:ascii="Palatino Linotype" w:hAnsi="Palatino Linotype" w:cs="Arial"/>
          <w:lang w:val="es-ES_tradnl"/>
        </w:rPr>
        <w:t xml:space="preserve"> </w:t>
      </w:r>
      <w:r w:rsidR="00D73FD7" w:rsidRPr="0032421F">
        <w:rPr>
          <w:rFonts w:ascii="Palatino Linotype" w:hAnsi="Palatino Linotype"/>
        </w:rPr>
        <w:t>Ley</w:t>
      </w:r>
      <w:r w:rsidR="00D730A4" w:rsidRPr="0032421F">
        <w:rPr>
          <w:rFonts w:ascii="Palatino Linotype" w:hAnsi="Palatino Linotype"/>
        </w:rPr>
        <w:t xml:space="preserve"> </w:t>
      </w:r>
      <w:r w:rsidR="00D73FD7" w:rsidRPr="0032421F">
        <w:rPr>
          <w:rFonts w:ascii="Palatino Linotype" w:hAnsi="Palatino Linotype"/>
        </w:rPr>
        <w:t>de</w:t>
      </w:r>
      <w:r w:rsidR="00D730A4" w:rsidRPr="0032421F">
        <w:rPr>
          <w:rFonts w:ascii="Palatino Linotype" w:hAnsi="Palatino Linotype"/>
        </w:rPr>
        <w:t xml:space="preserve"> </w:t>
      </w:r>
      <w:r w:rsidR="00D73FD7" w:rsidRPr="0032421F">
        <w:rPr>
          <w:rFonts w:ascii="Palatino Linotype" w:hAnsi="Palatino Linotype"/>
        </w:rPr>
        <w:t>Transparencia</w:t>
      </w:r>
      <w:r w:rsidR="00D730A4" w:rsidRPr="0032421F">
        <w:rPr>
          <w:rFonts w:ascii="Palatino Linotype" w:hAnsi="Palatino Linotype"/>
        </w:rPr>
        <w:t xml:space="preserve"> </w:t>
      </w:r>
      <w:r w:rsidR="00D73FD7" w:rsidRPr="0032421F">
        <w:rPr>
          <w:rFonts w:ascii="Palatino Linotype" w:hAnsi="Palatino Linotype"/>
        </w:rPr>
        <w:t>y</w:t>
      </w:r>
      <w:r w:rsidR="00D730A4" w:rsidRPr="0032421F">
        <w:rPr>
          <w:rFonts w:ascii="Palatino Linotype" w:hAnsi="Palatino Linotype"/>
        </w:rPr>
        <w:t xml:space="preserve"> </w:t>
      </w:r>
      <w:r w:rsidR="00D73FD7" w:rsidRPr="0032421F">
        <w:rPr>
          <w:rFonts w:ascii="Palatino Linotype" w:hAnsi="Palatino Linotype"/>
        </w:rPr>
        <w:t>Acceso</w:t>
      </w:r>
      <w:r w:rsidR="00D730A4" w:rsidRPr="0032421F">
        <w:rPr>
          <w:rFonts w:ascii="Palatino Linotype" w:hAnsi="Palatino Linotype"/>
        </w:rPr>
        <w:t xml:space="preserve"> </w:t>
      </w:r>
      <w:r w:rsidR="00D73FD7" w:rsidRPr="0032421F">
        <w:rPr>
          <w:rFonts w:ascii="Palatino Linotype" w:hAnsi="Palatino Linotype"/>
        </w:rPr>
        <w:t>a</w:t>
      </w:r>
      <w:r w:rsidR="00D730A4" w:rsidRPr="0032421F">
        <w:rPr>
          <w:rFonts w:ascii="Palatino Linotype" w:hAnsi="Palatino Linotype"/>
        </w:rPr>
        <w:t xml:space="preserve"> </w:t>
      </w:r>
      <w:r w:rsidR="00D73FD7" w:rsidRPr="0032421F">
        <w:rPr>
          <w:rFonts w:ascii="Palatino Linotype" w:hAnsi="Palatino Linotype"/>
        </w:rPr>
        <w:t>la</w:t>
      </w:r>
      <w:r w:rsidR="00D730A4" w:rsidRPr="0032421F">
        <w:rPr>
          <w:rFonts w:ascii="Palatino Linotype" w:hAnsi="Palatino Linotype"/>
        </w:rPr>
        <w:t xml:space="preserve"> </w:t>
      </w:r>
      <w:r w:rsidR="00D73FD7" w:rsidRPr="0032421F">
        <w:rPr>
          <w:rFonts w:ascii="Palatino Linotype" w:hAnsi="Palatino Linotype"/>
        </w:rPr>
        <w:t>Información</w:t>
      </w:r>
      <w:r w:rsidR="00D730A4" w:rsidRPr="0032421F">
        <w:rPr>
          <w:rFonts w:ascii="Palatino Linotype" w:hAnsi="Palatino Linotype"/>
        </w:rPr>
        <w:t xml:space="preserve"> </w:t>
      </w:r>
      <w:r w:rsidR="00D73FD7" w:rsidRPr="0032421F">
        <w:rPr>
          <w:rFonts w:ascii="Palatino Linotype" w:hAnsi="Palatino Linotype"/>
        </w:rPr>
        <w:t>Pública</w:t>
      </w:r>
      <w:r w:rsidR="00D730A4" w:rsidRPr="0032421F">
        <w:rPr>
          <w:rFonts w:ascii="Palatino Linotype" w:hAnsi="Palatino Linotype"/>
        </w:rPr>
        <w:t xml:space="preserve"> </w:t>
      </w:r>
      <w:r w:rsidR="00D73FD7" w:rsidRPr="0032421F">
        <w:rPr>
          <w:rFonts w:ascii="Palatino Linotype" w:hAnsi="Palatino Linotype"/>
        </w:rPr>
        <w:t>del</w:t>
      </w:r>
      <w:r w:rsidR="00D730A4" w:rsidRPr="0032421F">
        <w:rPr>
          <w:rFonts w:ascii="Palatino Linotype" w:hAnsi="Palatino Linotype"/>
        </w:rPr>
        <w:t xml:space="preserve"> </w:t>
      </w:r>
      <w:r w:rsidR="00D73FD7" w:rsidRPr="0032421F">
        <w:rPr>
          <w:rFonts w:ascii="Palatino Linotype" w:hAnsi="Palatino Linotype"/>
        </w:rPr>
        <w:t>Estado</w:t>
      </w:r>
      <w:r w:rsidR="00D730A4" w:rsidRPr="0032421F">
        <w:rPr>
          <w:rFonts w:ascii="Palatino Linotype" w:hAnsi="Palatino Linotype"/>
        </w:rPr>
        <w:t xml:space="preserve"> </w:t>
      </w:r>
      <w:r w:rsidR="00D73FD7" w:rsidRPr="0032421F">
        <w:rPr>
          <w:rFonts w:ascii="Palatino Linotype" w:hAnsi="Palatino Linotype"/>
        </w:rPr>
        <w:t>de</w:t>
      </w:r>
      <w:r w:rsidR="00D730A4" w:rsidRPr="0032421F">
        <w:rPr>
          <w:rFonts w:ascii="Palatino Linotype" w:hAnsi="Palatino Linotype"/>
        </w:rPr>
        <w:t xml:space="preserve"> </w:t>
      </w:r>
      <w:r w:rsidR="00D73FD7" w:rsidRPr="0032421F">
        <w:rPr>
          <w:rFonts w:ascii="Palatino Linotype" w:hAnsi="Palatino Linotype"/>
        </w:rPr>
        <w:t>México</w:t>
      </w:r>
      <w:r w:rsidR="00D730A4" w:rsidRPr="0032421F">
        <w:rPr>
          <w:rFonts w:ascii="Palatino Linotype" w:hAnsi="Palatino Linotype"/>
        </w:rPr>
        <w:t xml:space="preserve"> </w:t>
      </w:r>
      <w:r w:rsidR="00D73FD7" w:rsidRPr="0032421F">
        <w:rPr>
          <w:rFonts w:ascii="Palatino Linotype" w:hAnsi="Palatino Linotype"/>
        </w:rPr>
        <w:t>y</w:t>
      </w:r>
      <w:r w:rsidR="00D730A4" w:rsidRPr="0032421F">
        <w:rPr>
          <w:rFonts w:ascii="Palatino Linotype" w:hAnsi="Palatino Linotype"/>
        </w:rPr>
        <w:t xml:space="preserve"> </w:t>
      </w:r>
      <w:r w:rsidR="00D73FD7" w:rsidRPr="0032421F">
        <w:rPr>
          <w:rFonts w:ascii="Palatino Linotype" w:hAnsi="Palatino Linotype"/>
        </w:rPr>
        <w:t>Municipios</w:t>
      </w:r>
      <w:r w:rsidR="00D73FD7" w:rsidRPr="0032421F">
        <w:rPr>
          <w:rFonts w:ascii="Palatino Linotype" w:hAnsi="Palatino Linotype" w:cs="Arial"/>
          <w:lang w:val="es-ES_tradnl"/>
        </w:rPr>
        <w:t>,</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se</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turnó,</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a</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través</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del</w:t>
      </w:r>
      <w:r w:rsidR="00D730A4" w:rsidRPr="0032421F">
        <w:rPr>
          <w:rFonts w:ascii="Palatino Linotype" w:eastAsia="Arial Unicode MS" w:hAnsi="Palatino Linotype" w:cs="Arial"/>
          <w:lang w:val="es-ES_tradnl"/>
        </w:rPr>
        <w:t xml:space="preserve"> </w:t>
      </w:r>
      <w:r w:rsidR="00D73FD7" w:rsidRPr="0032421F">
        <w:rPr>
          <w:rFonts w:ascii="Palatino Linotype" w:eastAsia="Arial Unicode MS" w:hAnsi="Palatino Linotype" w:cs="Arial"/>
          <w:b/>
          <w:lang w:val="es-ES_tradnl"/>
        </w:rPr>
        <w:t>SAIMEX</w:t>
      </w:r>
      <w:r w:rsidR="00D73FD7" w:rsidRPr="0032421F">
        <w:rPr>
          <w:rFonts w:ascii="Palatino Linotype" w:hAnsi="Palatino Linotype"/>
        </w:rPr>
        <w:t>,</w:t>
      </w:r>
      <w:r w:rsidR="00D730A4" w:rsidRPr="0032421F">
        <w:rPr>
          <w:rFonts w:ascii="Palatino Linotype" w:hAnsi="Palatino Linotype"/>
        </w:rPr>
        <w:t xml:space="preserve"> </w:t>
      </w:r>
      <w:r w:rsidR="00D73FD7" w:rsidRPr="0032421F">
        <w:rPr>
          <w:rFonts w:ascii="Palatino Linotype" w:hAnsi="Palatino Linotype"/>
        </w:rPr>
        <w:t>a</w:t>
      </w:r>
      <w:r w:rsidR="00D730A4" w:rsidRPr="0032421F">
        <w:rPr>
          <w:rFonts w:ascii="Palatino Linotype" w:hAnsi="Palatino Linotype"/>
        </w:rPr>
        <w:t xml:space="preserve"> </w:t>
      </w:r>
      <w:r w:rsidR="00D73FD7" w:rsidRPr="0032421F">
        <w:rPr>
          <w:rFonts w:ascii="Palatino Linotype" w:hAnsi="Palatino Linotype"/>
        </w:rPr>
        <w:t>la</w:t>
      </w:r>
      <w:r w:rsidR="00D730A4" w:rsidRPr="0032421F">
        <w:rPr>
          <w:rFonts w:ascii="Palatino Linotype" w:hAnsi="Palatino Linotype"/>
        </w:rPr>
        <w:t xml:space="preserve"> </w:t>
      </w:r>
      <w:r w:rsidR="00D73FD7" w:rsidRPr="0032421F">
        <w:rPr>
          <w:rFonts w:ascii="Palatino Linotype" w:hAnsi="Palatino Linotype" w:cs="Arial"/>
          <w:lang w:val="es-ES_tradnl"/>
        </w:rPr>
        <w:t>Comisionada</w:t>
      </w:r>
      <w:r w:rsidR="00D730A4" w:rsidRPr="0032421F">
        <w:rPr>
          <w:rFonts w:ascii="Palatino Linotype" w:hAnsi="Palatino Linotype" w:cs="Arial"/>
          <w:lang w:val="es-ES_tradnl"/>
        </w:rPr>
        <w:t xml:space="preserve"> </w:t>
      </w:r>
      <w:r w:rsidR="00D73FD7" w:rsidRPr="0032421F">
        <w:rPr>
          <w:rFonts w:ascii="Palatino Linotype" w:hAnsi="Palatino Linotype" w:cs="Arial"/>
          <w:b/>
          <w:lang w:val="es-ES_tradnl"/>
        </w:rPr>
        <w:t>EVA</w:t>
      </w:r>
      <w:r w:rsidR="00D730A4" w:rsidRPr="0032421F">
        <w:rPr>
          <w:rFonts w:ascii="Palatino Linotype" w:hAnsi="Palatino Linotype" w:cs="Arial"/>
          <w:b/>
          <w:lang w:val="es-ES_tradnl"/>
        </w:rPr>
        <w:t xml:space="preserve"> </w:t>
      </w:r>
      <w:r w:rsidR="00D73FD7" w:rsidRPr="0032421F">
        <w:rPr>
          <w:rFonts w:ascii="Palatino Linotype" w:hAnsi="Palatino Linotype" w:cs="Arial"/>
          <w:b/>
          <w:lang w:val="es-ES_tradnl"/>
        </w:rPr>
        <w:t>ABAID</w:t>
      </w:r>
      <w:r w:rsidR="00D730A4" w:rsidRPr="0032421F">
        <w:rPr>
          <w:rFonts w:ascii="Palatino Linotype" w:hAnsi="Palatino Linotype" w:cs="Arial"/>
          <w:b/>
          <w:lang w:val="es-ES_tradnl"/>
        </w:rPr>
        <w:t xml:space="preserve"> </w:t>
      </w:r>
      <w:r w:rsidR="00D73FD7" w:rsidRPr="0032421F">
        <w:rPr>
          <w:rFonts w:ascii="Palatino Linotype" w:hAnsi="Palatino Linotype" w:cs="Arial"/>
          <w:b/>
          <w:lang w:val="es-ES_tradnl"/>
        </w:rPr>
        <w:t>YAPUR</w:t>
      </w:r>
      <w:r w:rsidR="00D73FD7" w:rsidRPr="0032421F">
        <w:rPr>
          <w:rFonts w:ascii="Palatino Linotype" w:hAnsi="Palatino Linotype" w:cs="Arial"/>
          <w:lang w:val="es-ES_tradnl"/>
        </w:rPr>
        <w:t>,</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a</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efecto</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de</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que</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decretara</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su</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admisión</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o</w:t>
      </w:r>
      <w:r w:rsidR="00D730A4" w:rsidRPr="0032421F">
        <w:rPr>
          <w:rFonts w:ascii="Palatino Linotype" w:hAnsi="Palatino Linotype" w:cs="Arial"/>
          <w:lang w:val="es-ES_tradnl"/>
        </w:rPr>
        <w:t xml:space="preserve"> </w:t>
      </w:r>
      <w:r w:rsidR="00D73FD7" w:rsidRPr="0032421F">
        <w:rPr>
          <w:rFonts w:ascii="Palatino Linotype" w:hAnsi="Palatino Linotype" w:cs="Arial"/>
          <w:lang w:val="es-ES_tradnl"/>
        </w:rPr>
        <w:t>desechamiento.</w:t>
      </w:r>
    </w:p>
    <w:p w:rsidR="001E38B1" w:rsidRPr="0032421F"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32421F">
        <w:rPr>
          <w:rFonts w:ascii="Palatino Linotype" w:hAnsi="Palatino Linotype" w:cs="Arial"/>
        </w:rPr>
        <w:t>E</w:t>
      </w:r>
      <w:r w:rsidR="004B3947" w:rsidRPr="0032421F">
        <w:rPr>
          <w:rFonts w:ascii="Palatino Linotype" w:hAnsi="Palatino Linotype" w:cs="Arial"/>
        </w:rPr>
        <w:t>n</w:t>
      </w:r>
      <w:r w:rsidR="00D730A4" w:rsidRPr="0032421F">
        <w:rPr>
          <w:rFonts w:ascii="Palatino Linotype" w:hAnsi="Palatino Linotype" w:cs="Arial"/>
        </w:rPr>
        <w:t xml:space="preserve"> </w:t>
      </w:r>
      <w:r w:rsidR="004B3947" w:rsidRPr="0032421F">
        <w:rPr>
          <w:rFonts w:ascii="Palatino Linotype" w:hAnsi="Palatino Linotype" w:cs="Arial"/>
        </w:rPr>
        <w:t>fecha</w:t>
      </w:r>
      <w:r w:rsidR="00D730A4" w:rsidRPr="0032421F">
        <w:rPr>
          <w:rFonts w:ascii="Palatino Linotype" w:hAnsi="Palatino Linotype" w:cs="Arial"/>
        </w:rPr>
        <w:t xml:space="preserve"> </w:t>
      </w:r>
      <w:r w:rsidR="001A300A" w:rsidRPr="0032421F">
        <w:rPr>
          <w:rFonts w:ascii="Palatino Linotype" w:hAnsi="Palatino Linotype"/>
        </w:rPr>
        <w:t>quince</w:t>
      </w:r>
      <w:r w:rsidR="00D3114D" w:rsidRPr="0032421F">
        <w:rPr>
          <w:rFonts w:ascii="Palatino Linotype" w:hAnsi="Palatino Linotype"/>
        </w:rPr>
        <w:t xml:space="preserve"> de noviembre</w:t>
      </w:r>
      <w:r w:rsidR="00110A35" w:rsidRPr="0032421F">
        <w:rPr>
          <w:rFonts w:ascii="Palatino Linotype" w:hAnsi="Palatino Linotype"/>
        </w:rPr>
        <w:t xml:space="preserve"> </w:t>
      </w:r>
      <w:r w:rsidR="00B97199" w:rsidRPr="0032421F">
        <w:rPr>
          <w:rFonts w:ascii="Palatino Linotype" w:hAnsi="Palatino Linotype"/>
        </w:rPr>
        <w:t>de dos mil diecinueve</w:t>
      </w:r>
      <w:r w:rsidRPr="0032421F">
        <w:rPr>
          <w:rFonts w:ascii="Palatino Linotype" w:hAnsi="Palatino Linotype" w:cs="Arial"/>
        </w:rPr>
        <w:t>,</w:t>
      </w:r>
      <w:r w:rsidR="00D730A4" w:rsidRPr="0032421F">
        <w:rPr>
          <w:rFonts w:ascii="Palatino Linotype" w:hAnsi="Palatino Linotype" w:cs="Arial"/>
        </w:rPr>
        <w:t xml:space="preserve"> </w:t>
      </w:r>
      <w:r w:rsidRPr="0032421F">
        <w:rPr>
          <w:rFonts w:ascii="Palatino Linotype" w:hAnsi="Palatino Linotype" w:cs="Arial"/>
        </w:rPr>
        <w:t>atento</w:t>
      </w:r>
      <w:r w:rsidR="00D730A4" w:rsidRPr="0032421F">
        <w:rPr>
          <w:rFonts w:ascii="Palatino Linotype" w:hAnsi="Palatino Linotype" w:cs="Arial"/>
        </w:rPr>
        <w:t xml:space="preserve"> </w:t>
      </w:r>
      <w:r w:rsidRPr="0032421F">
        <w:rPr>
          <w:rFonts w:ascii="Palatino Linotype" w:hAnsi="Palatino Linotype" w:cs="Arial"/>
        </w:rPr>
        <w:t>a</w:t>
      </w:r>
      <w:r w:rsidR="00D730A4" w:rsidRPr="0032421F">
        <w:rPr>
          <w:rFonts w:ascii="Palatino Linotype" w:hAnsi="Palatino Linotype" w:cs="Arial"/>
        </w:rPr>
        <w:t xml:space="preserve"> </w:t>
      </w:r>
      <w:r w:rsidRPr="0032421F">
        <w:rPr>
          <w:rFonts w:ascii="Palatino Linotype" w:hAnsi="Palatino Linotype" w:cs="Arial"/>
        </w:rPr>
        <w:t>lo</w:t>
      </w:r>
      <w:r w:rsidR="00D730A4" w:rsidRPr="0032421F">
        <w:rPr>
          <w:rFonts w:ascii="Palatino Linotype" w:hAnsi="Palatino Linotype" w:cs="Arial"/>
        </w:rPr>
        <w:t xml:space="preserve"> </w:t>
      </w:r>
      <w:r w:rsidRPr="0032421F">
        <w:rPr>
          <w:rFonts w:ascii="Palatino Linotype" w:hAnsi="Palatino Linotype" w:cs="Arial"/>
        </w:rPr>
        <w:t>dispuesto</w:t>
      </w:r>
      <w:r w:rsidR="00D730A4" w:rsidRPr="0032421F">
        <w:rPr>
          <w:rFonts w:ascii="Palatino Linotype" w:hAnsi="Palatino Linotype" w:cs="Arial"/>
        </w:rPr>
        <w:t xml:space="preserve"> </w:t>
      </w:r>
      <w:r w:rsidRPr="0032421F">
        <w:rPr>
          <w:rFonts w:ascii="Palatino Linotype" w:hAnsi="Palatino Linotype" w:cs="Arial"/>
        </w:rPr>
        <w:t>en</w:t>
      </w:r>
      <w:r w:rsidR="00D730A4" w:rsidRPr="0032421F">
        <w:rPr>
          <w:rFonts w:ascii="Palatino Linotype" w:hAnsi="Palatino Linotype" w:cs="Arial"/>
        </w:rPr>
        <w:t xml:space="preserve"> </w:t>
      </w:r>
      <w:r w:rsidRPr="0032421F">
        <w:rPr>
          <w:rFonts w:ascii="Palatino Linotype" w:hAnsi="Palatino Linotype" w:cs="Arial"/>
        </w:rPr>
        <w:t>el</w:t>
      </w:r>
      <w:r w:rsidR="00D730A4" w:rsidRPr="0032421F">
        <w:rPr>
          <w:rFonts w:ascii="Palatino Linotype" w:hAnsi="Palatino Linotype" w:cs="Arial"/>
        </w:rPr>
        <w:t xml:space="preserve"> </w:t>
      </w:r>
      <w:r w:rsidRPr="0032421F">
        <w:rPr>
          <w:rFonts w:ascii="Palatino Linotype" w:hAnsi="Palatino Linotype" w:cs="Arial"/>
        </w:rPr>
        <w:t>artículo</w:t>
      </w:r>
      <w:r w:rsidR="00D730A4" w:rsidRPr="0032421F">
        <w:rPr>
          <w:rFonts w:ascii="Palatino Linotype" w:hAnsi="Palatino Linotype" w:cs="Arial"/>
        </w:rPr>
        <w:t xml:space="preserve"> </w:t>
      </w:r>
      <w:r w:rsidRPr="0032421F">
        <w:rPr>
          <w:rFonts w:ascii="Palatino Linotype" w:hAnsi="Palatino Linotype" w:cs="Arial"/>
        </w:rPr>
        <w:t>185</w:t>
      </w:r>
      <w:r w:rsidR="0071273A" w:rsidRPr="0032421F">
        <w:rPr>
          <w:rFonts w:ascii="Palatino Linotype" w:hAnsi="Palatino Linotype" w:cs="Arial"/>
        </w:rPr>
        <w:t>,</w:t>
      </w:r>
      <w:r w:rsidR="00D730A4" w:rsidRPr="0032421F">
        <w:rPr>
          <w:rFonts w:ascii="Palatino Linotype" w:hAnsi="Palatino Linotype" w:cs="Arial"/>
        </w:rPr>
        <w:t xml:space="preserve"> </w:t>
      </w:r>
      <w:r w:rsidRPr="0032421F">
        <w:rPr>
          <w:rFonts w:ascii="Palatino Linotype" w:hAnsi="Palatino Linotype" w:cs="Arial"/>
        </w:rPr>
        <w:t>fracciones</w:t>
      </w:r>
      <w:r w:rsidR="00D730A4" w:rsidRPr="0032421F">
        <w:rPr>
          <w:rFonts w:ascii="Palatino Linotype" w:hAnsi="Palatino Linotype" w:cs="Arial"/>
        </w:rPr>
        <w:t xml:space="preserve"> </w:t>
      </w:r>
      <w:r w:rsidRPr="0032421F">
        <w:rPr>
          <w:rFonts w:ascii="Palatino Linotype" w:hAnsi="Palatino Linotype" w:cs="Arial"/>
        </w:rPr>
        <w:t>I,</w:t>
      </w:r>
      <w:r w:rsidR="00D730A4" w:rsidRPr="0032421F">
        <w:rPr>
          <w:rFonts w:ascii="Palatino Linotype" w:hAnsi="Palatino Linotype" w:cs="Arial"/>
        </w:rPr>
        <w:t xml:space="preserve"> </w:t>
      </w:r>
      <w:r w:rsidRPr="0032421F">
        <w:rPr>
          <w:rFonts w:ascii="Palatino Linotype" w:hAnsi="Palatino Linotype" w:cs="Arial"/>
        </w:rPr>
        <w:t>II</w:t>
      </w:r>
      <w:r w:rsidR="00D730A4" w:rsidRPr="0032421F">
        <w:rPr>
          <w:rFonts w:ascii="Palatino Linotype" w:hAnsi="Palatino Linotype" w:cs="Arial"/>
        </w:rPr>
        <w:t xml:space="preserve"> </w:t>
      </w:r>
      <w:r w:rsidRPr="0032421F">
        <w:rPr>
          <w:rFonts w:ascii="Palatino Linotype" w:hAnsi="Palatino Linotype" w:cs="Arial"/>
        </w:rPr>
        <w:t>y</w:t>
      </w:r>
      <w:r w:rsidR="00D730A4" w:rsidRPr="0032421F">
        <w:rPr>
          <w:rFonts w:ascii="Palatino Linotype" w:hAnsi="Palatino Linotype" w:cs="Arial"/>
        </w:rPr>
        <w:t xml:space="preserve"> </w:t>
      </w:r>
      <w:r w:rsidRPr="0032421F">
        <w:rPr>
          <w:rFonts w:ascii="Palatino Linotype" w:hAnsi="Palatino Linotype" w:cs="Arial"/>
        </w:rPr>
        <w:t>IV</w:t>
      </w:r>
      <w:r w:rsidR="0071273A" w:rsidRPr="0032421F">
        <w:rPr>
          <w:rFonts w:ascii="Palatino Linotype" w:hAnsi="Palatino Linotype" w:cs="Arial"/>
        </w:rPr>
        <w:t>,</w:t>
      </w:r>
      <w:r w:rsidR="00D730A4" w:rsidRPr="0032421F">
        <w:rPr>
          <w:rFonts w:ascii="Palatino Linotype" w:hAnsi="Palatino Linotype" w:cs="Arial"/>
        </w:rPr>
        <w:t xml:space="preserve"> </w:t>
      </w:r>
      <w:r w:rsidRPr="0032421F">
        <w:rPr>
          <w:rFonts w:ascii="Palatino Linotype" w:hAnsi="Palatino Linotype" w:cs="Arial"/>
        </w:rPr>
        <w:t>de</w:t>
      </w:r>
      <w:r w:rsidR="00D730A4" w:rsidRPr="0032421F">
        <w:rPr>
          <w:rFonts w:ascii="Palatino Linotype" w:hAnsi="Palatino Linotype" w:cs="Arial"/>
        </w:rPr>
        <w:t xml:space="preserve"> </w:t>
      </w:r>
      <w:r w:rsidRPr="0032421F">
        <w:rPr>
          <w:rFonts w:ascii="Palatino Linotype" w:hAnsi="Palatino Linotype" w:cs="Arial"/>
        </w:rPr>
        <w:t>la</w:t>
      </w:r>
      <w:r w:rsidR="00D730A4" w:rsidRPr="0032421F">
        <w:rPr>
          <w:rFonts w:ascii="Palatino Linotype" w:hAnsi="Palatino Linotype" w:cs="Arial"/>
        </w:rPr>
        <w:t xml:space="preserve"> </w:t>
      </w:r>
      <w:r w:rsidRPr="0032421F">
        <w:rPr>
          <w:rFonts w:ascii="Palatino Linotype" w:hAnsi="Palatino Linotype"/>
        </w:rPr>
        <w:t>Ley</w:t>
      </w:r>
      <w:r w:rsidR="00D730A4" w:rsidRPr="0032421F">
        <w:rPr>
          <w:rFonts w:ascii="Palatino Linotype" w:hAnsi="Palatino Linotype"/>
        </w:rPr>
        <w:t xml:space="preserve"> </w:t>
      </w:r>
      <w:r w:rsidRPr="0032421F">
        <w:rPr>
          <w:rFonts w:ascii="Palatino Linotype" w:hAnsi="Palatino Linotype"/>
        </w:rPr>
        <w:t>de</w:t>
      </w:r>
      <w:r w:rsidR="00D730A4" w:rsidRPr="0032421F">
        <w:rPr>
          <w:rFonts w:ascii="Palatino Linotype" w:hAnsi="Palatino Linotype"/>
        </w:rPr>
        <w:t xml:space="preserve"> </w:t>
      </w:r>
      <w:r w:rsidRPr="0032421F">
        <w:rPr>
          <w:rFonts w:ascii="Palatino Linotype" w:hAnsi="Palatino Linotype"/>
        </w:rPr>
        <w:t>Transparencia</w:t>
      </w:r>
      <w:r w:rsidR="00D730A4" w:rsidRPr="0032421F">
        <w:rPr>
          <w:rFonts w:ascii="Palatino Linotype" w:hAnsi="Palatino Linotype"/>
        </w:rPr>
        <w:t xml:space="preserve"> </w:t>
      </w:r>
      <w:r w:rsidRPr="0032421F">
        <w:rPr>
          <w:rFonts w:ascii="Palatino Linotype" w:hAnsi="Palatino Linotype"/>
        </w:rPr>
        <w:t>y</w:t>
      </w:r>
      <w:r w:rsidR="00D730A4" w:rsidRPr="0032421F">
        <w:rPr>
          <w:rFonts w:ascii="Palatino Linotype" w:hAnsi="Palatino Linotype"/>
        </w:rPr>
        <w:t xml:space="preserve"> </w:t>
      </w:r>
      <w:r w:rsidRPr="0032421F">
        <w:rPr>
          <w:rFonts w:ascii="Palatino Linotype" w:hAnsi="Palatino Linotype"/>
        </w:rPr>
        <w:t>Acceso</w:t>
      </w:r>
      <w:r w:rsidR="00D730A4" w:rsidRPr="0032421F">
        <w:rPr>
          <w:rFonts w:ascii="Palatino Linotype" w:hAnsi="Palatino Linotype"/>
        </w:rPr>
        <w:t xml:space="preserve"> </w:t>
      </w:r>
      <w:r w:rsidRPr="0032421F">
        <w:rPr>
          <w:rFonts w:ascii="Palatino Linotype" w:hAnsi="Palatino Linotype"/>
        </w:rPr>
        <w:t>a</w:t>
      </w:r>
      <w:r w:rsidR="00D730A4" w:rsidRPr="0032421F">
        <w:rPr>
          <w:rFonts w:ascii="Palatino Linotype" w:hAnsi="Palatino Linotype"/>
        </w:rPr>
        <w:t xml:space="preserve"> </w:t>
      </w:r>
      <w:r w:rsidRPr="0032421F">
        <w:rPr>
          <w:rFonts w:ascii="Palatino Linotype" w:hAnsi="Palatino Linotype"/>
        </w:rPr>
        <w:t>la</w:t>
      </w:r>
      <w:r w:rsidR="00D730A4" w:rsidRPr="0032421F">
        <w:rPr>
          <w:rFonts w:ascii="Palatino Linotype" w:hAnsi="Palatino Linotype"/>
        </w:rPr>
        <w:t xml:space="preserve"> </w:t>
      </w:r>
      <w:r w:rsidRPr="0032421F">
        <w:rPr>
          <w:rFonts w:ascii="Palatino Linotype" w:hAnsi="Palatino Linotype"/>
        </w:rPr>
        <w:t>Información</w:t>
      </w:r>
      <w:r w:rsidR="00D730A4" w:rsidRPr="0032421F">
        <w:rPr>
          <w:rFonts w:ascii="Palatino Linotype" w:hAnsi="Palatino Linotype"/>
        </w:rPr>
        <w:t xml:space="preserve"> </w:t>
      </w:r>
      <w:r w:rsidRPr="0032421F">
        <w:rPr>
          <w:rFonts w:ascii="Palatino Linotype" w:hAnsi="Palatino Linotype"/>
        </w:rPr>
        <w:t>Pública</w:t>
      </w:r>
      <w:r w:rsidR="00D730A4" w:rsidRPr="0032421F">
        <w:rPr>
          <w:rFonts w:ascii="Palatino Linotype" w:hAnsi="Palatino Linotype"/>
        </w:rPr>
        <w:t xml:space="preserve"> </w:t>
      </w:r>
      <w:r w:rsidRPr="0032421F">
        <w:rPr>
          <w:rFonts w:ascii="Palatino Linotype" w:hAnsi="Palatino Linotype"/>
        </w:rPr>
        <w:t>del</w:t>
      </w:r>
      <w:r w:rsidR="00D730A4" w:rsidRPr="0032421F">
        <w:rPr>
          <w:rFonts w:ascii="Palatino Linotype" w:hAnsi="Palatino Linotype"/>
        </w:rPr>
        <w:t xml:space="preserve"> </w:t>
      </w:r>
      <w:r w:rsidRPr="0032421F">
        <w:rPr>
          <w:rFonts w:ascii="Palatino Linotype" w:hAnsi="Palatino Linotype" w:cs="Arial"/>
        </w:rPr>
        <w:t>Estado</w:t>
      </w:r>
      <w:r w:rsidR="00D730A4" w:rsidRPr="0032421F">
        <w:rPr>
          <w:rFonts w:ascii="Palatino Linotype" w:hAnsi="Palatino Linotype"/>
        </w:rPr>
        <w:t xml:space="preserve"> </w:t>
      </w:r>
      <w:r w:rsidRPr="0032421F">
        <w:rPr>
          <w:rFonts w:ascii="Palatino Linotype" w:hAnsi="Palatino Linotype"/>
        </w:rPr>
        <w:t>de</w:t>
      </w:r>
      <w:r w:rsidR="00D730A4" w:rsidRPr="0032421F">
        <w:rPr>
          <w:rFonts w:ascii="Palatino Linotype" w:hAnsi="Palatino Linotype"/>
        </w:rPr>
        <w:t xml:space="preserve"> </w:t>
      </w:r>
      <w:r w:rsidRPr="0032421F">
        <w:rPr>
          <w:rFonts w:ascii="Palatino Linotype" w:hAnsi="Palatino Linotype"/>
        </w:rPr>
        <w:t>México</w:t>
      </w:r>
      <w:r w:rsidR="00D730A4" w:rsidRPr="0032421F">
        <w:rPr>
          <w:rFonts w:ascii="Palatino Linotype" w:hAnsi="Palatino Linotype"/>
        </w:rPr>
        <w:t xml:space="preserve"> </w:t>
      </w:r>
      <w:r w:rsidRPr="0032421F">
        <w:rPr>
          <w:rFonts w:ascii="Palatino Linotype" w:hAnsi="Palatino Linotype"/>
        </w:rPr>
        <w:t>y</w:t>
      </w:r>
      <w:r w:rsidR="00D730A4" w:rsidRPr="0032421F">
        <w:rPr>
          <w:rFonts w:ascii="Palatino Linotype" w:hAnsi="Palatino Linotype"/>
        </w:rPr>
        <w:t xml:space="preserve"> </w:t>
      </w:r>
      <w:r w:rsidRPr="0032421F">
        <w:rPr>
          <w:rFonts w:ascii="Palatino Linotype" w:hAnsi="Palatino Linotype" w:cs="Arial"/>
          <w:lang w:val="es-ES_tradnl"/>
        </w:rPr>
        <w:t>Municipios</w:t>
      </w:r>
      <w:r w:rsidRPr="0032421F">
        <w:rPr>
          <w:rFonts w:ascii="Palatino Linotype" w:hAnsi="Palatino Linotype"/>
        </w:rPr>
        <w:t>,</w:t>
      </w:r>
      <w:r w:rsidR="00D730A4" w:rsidRPr="0032421F">
        <w:rPr>
          <w:rFonts w:ascii="Palatino Linotype" w:hAnsi="Palatino Linotype"/>
        </w:rPr>
        <w:t xml:space="preserve"> </w:t>
      </w:r>
      <w:r w:rsidR="009012A7" w:rsidRPr="0032421F">
        <w:rPr>
          <w:rFonts w:ascii="Palatino Linotype" w:hAnsi="Palatino Linotype"/>
        </w:rPr>
        <w:t>se</w:t>
      </w:r>
      <w:r w:rsidR="00D730A4" w:rsidRPr="0032421F">
        <w:rPr>
          <w:rFonts w:ascii="Palatino Linotype" w:hAnsi="Palatino Linotype"/>
        </w:rPr>
        <w:t xml:space="preserve"> </w:t>
      </w:r>
      <w:r w:rsidRPr="0032421F">
        <w:rPr>
          <w:rFonts w:ascii="Palatino Linotype" w:hAnsi="Palatino Linotype"/>
        </w:rPr>
        <w:t>a</w:t>
      </w:r>
      <w:r w:rsidRPr="0032421F">
        <w:rPr>
          <w:rFonts w:ascii="Palatino Linotype" w:hAnsi="Palatino Linotype" w:cs="Arial"/>
        </w:rPr>
        <w:t>cordó</w:t>
      </w:r>
      <w:r w:rsidR="00D730A4" w:rsidRPr="0032421F">
        <w:rPr>
          <w:rFonts w:ascii="Palatino Linotype" w:hAnsi="Palatino Linotype" w:cs="Arial"/>
        </w:rPr>
        <w:t xml:space="preserve"> </w:t>
      </w:r>
      <w:r w:rsidRPr="0032421F">
        <w:rPr>
          <w:rFonts w:ascii="Palatino Linotype" w:hAnsi="Palatino Linotype" w:cs="Arial"/>
        </w:rPr>
        <w:t>la</w:t>
      </w:r>
      <w:r w:rsidR="00D730A4" w:rsidRPr="0032421F">
        <w:rPr>
          <w:rFonts w:ascii="Palatino Linotype" w:hAnsi="Palatino Linotype" w:cs="Arial"/>
        </w:rPr>
        <w:t xml:space="preserve"> </w:t>
      </w:r>
      <w:r w:rsidRPr="0032421F">
        <w:rPr>
          <w:rFonts w:ascii="Palatino Linotype" w:hAnsi="Palatino Linotype" w:cs="Arial"/>
        </w:rPr>
        <w:t>admisión</w:t>
      </w:r>
      <w:r w:rsidR="00D730A4" w:rsidRPr="0032421F">
        <w:rPr>
          <w:rFonts w:ascii="Palatino Linotype" w:hAnsi="Palatino Linotype" w:cs="Arial"/>
        </w:rPr>
        <w:t xml:space="preserve"> </w:t>
      </w:r>
      <w:r w:rsidRPr="0032421F">
        <w:rPr>
          <w:rFonts w:ascii="Palatino Linotype" w:hAnsi="Palatino Linotype" w:cs="Arial"/>
        </w:rPr>
        <w:t>a</w:t>
      </w:r>
      <w:r w:rsidR="00D730A4" w:rsidRPr="0032421F">
        <w:rPr>
          <w:rFonts w:ascii="Palatino Linotype" w:hAnsi="Palatino Linotype" w:cs="Arial"/>
        </w:rPr>
        <w:t xml:space="preserve"> </w:t>
      </w:r>
      <w:r w:rsidRPr="0032421F">
        <w:rPr>
          <w:rFonts w:ascii="Palatino Linotype" w:hAnsi="Palatino Linotype" w:cs="Arial"/>
        </w:rPr>
        <w:t>trámite</w:t>
      </w:r>
      <w:r w:rsidR="00D730A4" w:rsidRPr="0032421F">
        <w:rPr>
          <w:rFonts w:ascii="Palatino Linotype" w:hAnsi="Palatino Linotype" w:cs="Arial"/>
        </w:rPr>
        <w:t xml:space="preserve"> </w:t>
      </w:r>
      <w:r w:rsidRPr="0032421F">
        <w:rPr>
          <w:rFonts w:ascii="Palatino Linotype" w:hAnsi="Palatino Linotype" w:cs="Arial"/>
        </w:rPr>
        <w:t>de</w:t>
      </w:r>
      <w:r w:rsidR="00943778" w:rsidRPr="0032421F">
        <w:rPr>
          <w:rFonts w:ascii="Palatino Linotype" w:hAnsi="Palatino Linotype" w:cs="Arial"/>
        </w:rPr>
        <w:t>l</w:t>
      </w:r>
      <w:r w:rsidR="00D730A4" w:rsidRPr="0032421F">
        <w:rPr>
          <w:rFonts w:ascii="Palatino Linotype" w:hAnsi="Palatino Linotype" w:cs="Arial"/>
        </w:rPr>
        <w:t xml:space="preserve"> </w:t>
      </w:r>
      <w:r w:rsidRPr="0032421F">
        <w:rPr>
          <w:rFonts w:ascii="Palatino Linotype" w:hAnsi="Palatino Linotype" w:cs="Arial"/>
        </w:rPr>
        <w:t>referido</w:t>
      </w:r>
      <w:r w:rsidR="00D730A4" w:rsidRPr="0032421F">
        <w:rPr>
          <w:rFonts w:ascii="Palatino Linotype" w:hAnsi="Palatino Linotype" w:cs="Arial"/>
        </w:rPr>
        <w:t xml:space="preserve"> </w:t>
      </w:r>
      <w:r w:rsidRPr="0032421F">
        <w:rPr>
          <w:rFonts w:ascii="Palatino Linotype" w:hAnsi="Palatino Linotype" w:cs="Arial"/>
        </w:rPr>
        <w:t>recurso</w:t>
      </w:r>
      <w:r w:rsidR="00D730A4" w:rsidRPr="0032421F">
        <w:rPr>
          <w:rFonts w:ascii="Palatino Linotype" w:hAnsi="Palatino Linotype" w:cs="Arial"/>
        </w:rPr>
        <w:t xml:space="preserve"> </w:t>
      </w:r>
      <w:r w:rsidRPr="0032421F">
        <w:rPr>
          <w:rFonts w:ascii="Palatino Linotype" w:hAnsi="Palatino Linotype" w:cs="Arial"/>
        </w:rPr>
        <w:t>de</w:t>
      </w:r>
      <w:r w:rsidR="00D730A4" w:rsidRPr="0032421F">
        <w:rPr>
          <w:rFonts w:ascii="Palatino Linotype" w:hAnsi="Palatino Linotype" w:cs="Arial"/>
        </w:rPr>
        <w:t xml:space="preserve"> </w:t>
      </w:r>
      <w:r w:rsidRPr="0032421F">
        <w:rPr>
          <w:rFonts w:ascii="Palatino Linotype" w:hAnsi="Palatino Linotype" w:cs="Arial"/>
          <w:lang w:val="es-ES_tradnl"/>
        </w:rPr>
        <w:t>revisión</w:t>
      </w:r>
      <w:r w:rsidR="0036655E" w:rsidRPr="0032421F">
        <w:rPr>
          <w:rFonts w:ascii="Palatino Linotype" w:hAnsi="Palatino Linotype" w:cs="Arial"/>
          <w:lang w:val="es-ES_tradnl"/>
        </w:rPr>
        <w:t>;</w:t>
      </w:r>
      <w:r w:rsidR="00D730A4" w:rsidRPr="0032421F">
        <w:rPr>
          <w:rFonts w:ascii="Palatino Linotype" w:hAnsi="Palatino Linotype" w:cs="Arial"/>
        </w:rPr>
        <w:t xml:space="preserve"> </w:t>
      </w:r>
      <w:r w:rsidRPr="0032421F">
        <w:rPr>
          <w:rFonts w:ascii="Palatino Linotype" w:hAnsi="Palatino Linotype" w:cs="Arial"/>
        </w:rPr>
        <w:t>así</w:t>
      </w:r>
      <w:r w:rsidR="00D730A4" w:rsidRPr="0032421F">
        <w:rPr>
          <w:rFonts w:ascii="Palatino Linotype" w:hAnsi="Palatino Linotype" w:cs="Arial"/>
        </w:rPr>
        <w:t xml:space="preserve"> </w:t>
      </w:r>
      <w:r w:rsidRPr="0032421F">
        <w:rPr>
          <w:rFonts w:ascii="Palatino Linotype" w:hAnsi="Palatino Linotype" w:cs="Arial"/>
        </w:rPr>
        <w:t>como</w:t>
      </w:r>
      <w:r w:rsidR="0036655E" w:rsidRPr="0032421F">
        <w:rPr>
          <w:rFonts w:ascii="Palatino Linotype" w:hAnsi="Palatino Linotype" w:cs="Arial"/>
        </w:rPr>
        <w:t>,</w:t>
      </w:r>
      <w:r w:rsidR="00D730A4" w:rsidRPr="0032421F">
        <w:rPr>
          <w:rFonts w:ascii="Palatino Linotype" w:hAnsi="Palatino Linotype" w:cs="Arial"/>
        </w:rPr>
        <w:t xml:space="preserve"> </w:t>
      </w:r>
      <w:r w:rsidRPr="0032421F">
        <w:rPr>
          <w:rFonts w:ascii="Palatino Linotype" w:hAnsi="Palatino Linotype" w:cs="Arial"/>
        </w:rPr>
        <w:t>la</w:t>
      </w:r>
      <w:r w:rsidR="00D730A4" w:rsidRPr="0032421F">
        <w:rPr>
          <w:rFonts w:ascii="Palatino Linotype" w:hAnsi="Palatino Linotype" w:cs="Arial"/>
        </w:rPr>
        <w:t xml:space="preserve"> </w:t>
      </w:r>
      <w:r w:rsidRPr="0032421F">
        <w:rPr>
          <w:rFonts w:ascii="Palatino Linotype" w:hAnsi="Palatino Linotype" w:cs="Arial"/>
          <w:lang w:val="es-ES_tradnl"/>
        </w:rPr>
        <w:t>integración</w:t>
      </w:r>
      <w:r w:rsidR="00D730A4" w:rsidRPr="0032421F">
        <w:rPr>
          <w:rFonts w:ascii="Palatino Linotype" w:hAnsi="Palatino Linotype" w:cs="Arial"/>
        </w:rPr>
        <w:t xml:space="preserve"> </w:t>
      </w:r>
      <w:r w:rsidRPr="0032421F">
        <w:rPr>
          <w:rFonts w:ascii="Palatino Linotype" w:hAnsi="Palatino Linotype" w:cs="Arial"/>
        </w:rPr>
        <w:t>de</w:t>
      </w:r>
      <w:r w:rsidR="00943778" w:rsidRPr="0032421F">
        <w:rPr>
          <w:rFonts w:ascii="Palatino Linotype" w:hAnsi="Palatino Linotype" w:cs="Arial"/>
        </w:rPr>
        <w:t>l</w:t>
      </w:r>
      <w:r w:rsidR="00D730A4" w:rsidRPr="0032421F">
        <w:rPr>
          <w:rFonts w:ascii="Palatino Linotype" w:hAnsi="Palatino Linotype" w:cs="Arial"/>
        </w:rPr>
        <w:t xml:space="preserve"> </w:t>
      </w:r>
      <w:r w:rsidRPr="0032421F">
        <w:rPr>
          <w:rFonts w:ascii="Palatino Linotype" w:hAnsi="Palatino Linotype" w:cs="Arial"/>
        </w:rPr>
        <w:t>expediente</w:t>
      </w:r>
      <w:r w:rsidR="00D730A4" w:rsidRPr="0032421F">
        <w:rPr>
          <w:rFonts w:ascii="Palatino Linotype" w:hAnsi="Palatino Linotype" w:cs="Arial"/>
        </w:rPr>
        <w:t xml:space="preserve"> </w:t>
      </w:r>
      <w:r w:rsidRPr="0032421F">
        <w:rPr>
          <w:rFonts w:ascii="Palatino Linotype" w:hAnsi="Palatino Linotype" w:cs="Arial"/>
        </w:rPr>
        <w:t>respectivo,</w:t>
      </w:r>
      <w:r w:rsidR="00D730A4" w:rsidRPr="0032421F">
        <w:rPr>
          <w:rFonts w:ascii="Palatino Linotype" w:hAnsi="Palatino Linotype" w:cs="Arial"/>
        </w:rPr>
        <w:t xml:space="preserve"> </w:t>
      </w:r>
      <w:r w:rsidRPr="0032421F">
        <w:rPr>
          <w:rFonts w:ascii="Palatino Linotype" w:hAnsi="Palatino Linotype" w:cs="Arial"/>
        </w:rPr>
        <w:t>mismo</w:t>
      </w:r>
      <w:r w:rsidR="00D730A4" w:rsidRPr="0032421F">
        <w:rPr>
          <w:rFonts w:ascii="Palatino Linotype" w:hAnsi="Palatino Linotype" w:cs="Arial"/>
        </w:rPr>
        <w:t xml:space="preserve"> </w:t>
      </w:r>
      <w:r w:rsidRPr="0032421F">
        <w:rPr>
          <w:rFonts w:ascii="Palatino Linotype" w:hAnsi="Palatino Linotype" w:cs="Arial"/>
        </w:rPr>
        <w:t>que</w:t>
      </w:r>
      <w:r w:rsidR="00D730A4" w:rsidRPr="0032421F">
        <w:rPr>
          <w:rFonts w:ascii="Palatino Linotype" w:hAnsi="Palatino Linotype" w:cs="Arial"/>
        </w:rPr>
        <w:t xml:space="preserve"> </w:t>
      </w:r>
      <w:r w:rsidRPr="0032421F">
        <w:rPr>
          <w:rFonts w:ascii="Palatino Linotype" w:hAnsi="Palatino Linotype" w:cs="Arial"/>
        </w:rPr>
        <w:t>se</w:t>
      </w:r>
      <w:r w:rsidR="00D730A4" w:rsidRPr="0032421F">
        <w:rPr>
          <w:rFonts w:ascii="Palatino Linotype" w:hAnsi="Palatino Linotype" w:cs="Arial"/>
        </w:rPr>
        <w:t xml:space="preserve"> </w:t>
      </w:r>
      <w:r w:rsidRPr="0032421F">
        <w:rPr>
          <w:rFonts w:ascii="Palatino Linotype" w:hAnsi="Palatino Linotype" w:cs="Arial"/>
        </w:rPr>
        <w:t>pus</w:t>
      </w:r>
      <w:r w:rsidR="00943778" w:rsidRPr="0032421F">
        <w:rPr>
          <w:rFonts w:ascii="Palatino Linotype" w:hAnsi="Palatino Linotype" w:cs="Arial"/>
        </w:rPr>
        <w:t>o</w:t>
      </w:r>
      <w:r w:rsidR="00D730A4" w:rsidRPr="0032421F">
        <w:rPr>
          <w:rFonts w:ascii="Palatino Linotype" w:hAnsi="Palatino Linotype" w:cs="Arial"/>
        </w:rPr>
        <w:t xml:space="preserve"> </w:t>
      </w:r>
      <w:r w:rsidRPr="0032421F">
        <w:rPr>
          <w:rFonts w:ascii="Palatino Linotype" w:hAnsi="Palatino Linotype" w:cs="Arial"/>
        </w:rPr>
        <w:t>a</w:t>
      </w:r>
      <w:r w:rsidR="00D730A4" w:rsidRPr="0032421F">
        <w:rPr>
          <w:rFonts w:ascii="Palatino Linotype" w:hAnsi="Palatino Linotype" w:cs="Arial"/>
        </w:rPr>
        <w:t xml:space="preserve"> </w:t>
      </w:r>
      <w:r w:rsidRPr="0032421F">
        <w:rPr>
          <w:rFonts w:ascii="Palatino Linotype" w:hAnsi="Palatino Linotype" w:cs="Arial"/>
        </w:rPr>
        <w:t>disposición</w:t>
      </w:r>
      <w:r w:rsidR="00D730A4" w:rsidRPr="0032421F">
        <w:rPr>
          <w:rFonts w:ascii="Palatino Linotype" w:hAnsi="Palatino Linotype" w:cs="Arial"/>
        </w:rPr>
        <w:t xml:space="preserve"> </w:t>
      </w:r>
      <w:r w:rsidRPr="0032421F">
        <w:rPr>
          <w:rFonts w:ascii="Palatino Linotype" w:hAnsi="Palatino Linotype" w:cs="Arial"/>
        </w:rPr>
        <w:t>de</w:t>
      </w:r>
      <w:r w:rsidR="00D730A4" w:rsidRPr="0032421F">
        <w:rPr>
          <w:rFonts w:ascii="Palatino Linotype" w:hAnsi="Palatino Linotype" w:cs="Arial"/>
        </w:rPr>
        <w:t xml:space="preserve"> </w:t>
      </w:r>
      <w:r w:rsidRPr="0032421F">
        <w:rPr>
          <w:rFonts w:ascii="Palatino Linotype" w:hAnsi="Palatino Linotype" w:cs="Arial"/>
        </w:rPr>
        <w:t>las</w:t>
      </w:r>
      <w:r w:rsidR="00D730A4" w:rsidRPr="0032421F">
        <w:rPr>
          <w:rFonts w:ascii="Palatino Linotype" w:hAnsi="Palatino Linotype" w:cs="Arial"/>
        </w:rPr>
        <w:t xml:space="preserve"> </w:t>
      </w:r>
      <w:r w:rsidRPr="0032421F">
        <w:rPr>
          <w:rFonts w:ascii="Palatino Linotype" w:hAnsi="Palatino Linotype" w:cs="Arial"/>
        </w:rPr>
        <w:t>partes,</w:t>
      </w:r>
      <w:r w:rsidR="00D730A4" w:rsidRPr="0032421F">
        <w:rPr>
          <w:rFonts w:ascii="Palatino Linotype" w:hAnsi="Palatino Linotype" w:cs="Arial"/>
        </w:rPr>
        <w:t xml:space="preserve"> </w:t>
      </w:r>
      <w:r w:rsidRPr="0032421F">
        <w:rPr>
          <w:rFonts w:ascii="Palatino Linotype" w:hAnsi="Palatino Linotype" w:cs="Arial"/>
        </w:rPr>
        <w:t>para</w:t>
      </w:r>
      <w:r w:rsidR="00D730A4" w:rsidRPr="0032421F">
        <w:rPr>
          <w:rFonts w:ascii="Palatino Linotype" w:hAnsi="Palatino Linotype" w:cs="Arial"/>
        </w:rPr>
        <w:t xml:space="preserve"> </w:t>
      </w:r>
      <w:r w:rsidRPr="0032421F">
        <w:rPr>
          <w:rFonts w:ascii="Palatino Linotype" w:hAnsi="Palatino Linotype" w:cs="Arial"/>
        </w:rPr>
        <w:t>que</w:t>
      </w:r>
      <w:r w:rsidR="00D730A4" w:rsidRPr="0032421F">
        <w:rPr>
          <w:rFonts w:ascii="Palatino Linotype" w:hAnsi="Palatino Linotype" w:cs="Arial"/>
        </w:rPr>
        <w:t xml:space="preserve"> </w:t>
      </w:r>
      <w:r w:rsidRPr="0032421F">
        <w:rPr>
          <w:rFonts w:ascii="Palatino Linotype" w:hAnsi="Palatino Linotype" w:cs="Arial"/>
        </w:rPr>
        <w:t>en</w:t>
      </w:r>
      <w:r w:rsidR="00D730A4" w:rsidRPr="0032421F">
        <w:rPr>
          <w:rFonts w:ascii="Palatino Linotype" w:hAnsi="Palatino Linotype" w:cs="Arial"/>
        </w:rPr>
        <w:t xml:space="preserve"> </w:t>
      </w:r>
      <w:r w:rsidR="00E70A61" w:rsidRPr="0032421F">
        <w:rPr>
          <w:rFonts w:ascii="Palatino Linotype" w:hAnsi="Palatino Linotype" w:cs="Arial"/>
        </w:rPr>
        <w:t>el</w:t>
      </w:r>
      <w:r w:rsidR="00D730A4" w:rsidRPr="0032421F">
        <w:rPr>
          <w:rFonts w:ascii="Palatino Linotype" w:hAnsi="Palatino Linotype" w:cs="Arial"/>
        </w:rPr>
        <w:t xml:space="preserve"> </w:t>
      </w:r>
      <w:r w:rsidRPr="0032421F">
        <w:rPr>
          <w:rFonts w:ascii="Palatino Linotype" w:hAnsi="Palatino Linotype" w:cs="Arial"/>
        </w:rPr>
        <w:t>plazo</w:t>
      </w:r>
      <w:r w:rsidR="00D730A4" w:rsidRPr="0032421F">
        <w:rPr>
          <w:rFonts w:ascii="Palatino Linotype" w:hAnsi="Palatino Linotype" w:cs="Arial"/>
        </w:rPr>
        <w:t xml:space="preserve"> </w:t>
      </w:r>
      <w:r w:rsidRPr="0032421F">
        <w:rPr>
          <w:rFonts w:ascii="Palatino Linotype" w:hAnsi="Palatino Linotype" w:cs="Arial"/>
        </w:rPr>
        <w:t>máximo</w:t>
      </w:r>
      <w:r w:rsidR="00D730A4" w:rsidRPr="0032421F">
        <w:rPr>
          <w:rFonts w:ascii="Palatino Linotype" w:hAnsi="Palatino Linotype" w:cs="Arial"/>
        </w:rPr>
        <w:t xml:space="preserve"> </w:t>
      </w:r>
      <w:r w:rsidRPr="0032421F">
        <w:rPr>
          <w:rFonts w:ascii="Palatino Linotype" w:hAnsi="Palatino Linotype" w:cs="Arial"/>
        </w:rPr>
        <w:t>de</w:t>
      </w:r>
      <w:r w:rsidR="00D730A4" w:rsidRPr="0032421F">
        <w:rPr>
          <w:rFonts w:ascii="Palatino Linotype" w:hAnsi="Palatino Linotype" w:cs="Arial"/>
        </w:rPr>
        <w:t xml:space="preserve"> </w:t>
      </w:r>
      <w:r w:rsidRPr="0032421F">
        <w:rPr>
          <w:rFonts w:ascii="Palatino Linotype" w:hAnsi="Palatino Linotype" w:cs="Arial"/>
        </w:rPr>
        <w:t>siete</w:t>
      </w:r>
      <w:r w:rsidR="00D730A4" w:rsidRPr="0032421F">
        <w:rPr>
          <w:rFonts w:ascii="Palatino Linotype" w:hAnsi="Palatino Linotype" w:cs="Arial"/>
        </w:rPr>
        <w:t xml:space="preserve"> </w:t>
      </w:r>
      <w:r w:rsidRPr="0032421F">
        <w:rPr>
          <w:rFonts w:ascii="Palatino Linotype" w:hAnsi="Palatino Linotype" w:cs="Arial"/>
        </w:rPr>
        <w:t>días</w:t>
      </w:r>
      <w:r w:rsidR="00D730A4" w:rsidRPr="0032421F">
        <w:rPr>
          <w:rFonts w:ascii="Palatino Linotype" w:hAnsi="Palatino Linotype" w:cs="Arial"/>
        </w:rPr>
        <w:t xml:space="preserve"> </w:t>
      </w:r>
      <w:r w:rsidRPr="0032421F">
        <w:rPr>
          <w:rFonts w:ascii="Palatino Linotype" w:hAnsi="Palatino Linotype" w:cs="Arial"/>
        </w:rPr>
        <w:t>hábiles</w:t>
      </w:r>
      <w:r w:rsidR="0025472A" w:rsidRPr="0032421F">
        <w:rPr>
          <w:rFonts w:ascii="Palatino Linotype" w:hAnsi="Palatino Linotype" w:cs="Arial"/>
        </w:rPr>
        <w:t>,</w:t>
      </w:r>
      <w:r w:rsidR="00D730A4" w:rsidRPr="0032421F">
        <w:rPr>
          <w:rFonts w:ascii="Palatino Linotype" w:hAnsi="Palatino Linotype" w:cs="Arial"/>
        </w:rPr>
        <w:t xml:space="preserve"> </w:t>
      </w:r>
      <w:r w:rsidR="00194823" w:rsidRPr="0032421F">
        <w:rPr>
          <w:rFonts w:ascii="Palatino Linotype" w:hAnsi="Palatino Linotype" w:cs="Arial"/>
          <w:b/>
        </w:rPr>
        <w:t>EL RECURRENTE</w:t>
      </w:r>
      <w:r w:rsidR="00D730A4" w:rsidRPr="0032421F">
        <w:rPr>
          <w:rFonts w:ascii="Palatino Linotype" w:hAnsi="Palatino Linotype" w:cs="Arial"/>
        </w:rPr>
        <w:t xml:space="preserve"> </w:t>
      </w:r>
      <w:r w:rsidR="0025472A" w:rsidRPr="0032421F">
        <w:rPr>
          <w:rFonts w:ascii="Palatino Linotype" w:hAnsi="Palatino Linotype" w:cs="Arial"/>
        </w:rPr>
        <w:t>realizara</w:t>
      </w:r>
      <w:r w:rsidR="00D730A4" w:rsidRPr="0032421F">
        <w:rPr>
          <w:rFonts w:ascii="Palatino Linotype" w:hAnsi="Palatino Linotype" w:cs="Arial"/>
        </w:rPr>
        <w:t xml:space="preserve"> </w:t>
      </w:r>
      <w:r w:rsidRPr="0032421F">
        <w:rPr>
          <w:rFonts w:ascii="Palatino Linotype" w:hAnsi="Palatino Linotype" w:cs="Arial"/>
        </w:rPr>
        <w:t>manifestaciones</w:t>
      </w:r>
      <w:r w:rsidR="00AD2090" w:rsidRPr="0032421F">
        <w:rPr>
          <w:rFonts w:ascii="Palatino Linotype" w:hAnsi="Palatino Linotype" w:cs="Arial"/>
        </w:rPr>
        <w:t>,</w:t>
      </w:r>
      <w:r w:rsidR="00D730A4" w:rsidRPr="0032421F">
        <w:rPr>
          <w:rFonts w:ascii="Palatino Linotype" w:hAnsi="Palatino Linotype" w:cs="Arial"/>
        </w:rPr>
        <w:t xml:space="preserve"> </w:t>
      </w:r>
      <w:r w:rsidR="00E70A61" w:rsidRPr="0032421F">
        <w:rPr>
          <w:rFonts w:ascii="Palatino Linotype" w:hAnsi="Palatino Linotype" w:cs="Arial"/>
        </w:rPr>
        <w:t>alegatos</w:t>
      </w:r>
      <w:r w:rsidR="00D730A4" w:rsidRPr="0032421F">
        <w:rPr>
          <w:rFonts w:ascii="Palatino Linotype" w:hAnsi="Palatino Linotype" w:cs="Arial"/>
        </w:rPr>
        <w:t xml:space="preserve"> </w:t>
      </w:r>
      <w:r w:rsidR="00AD2090" w:rsidRPr="0032421F">
        <w:rPr>
          <w:rFonts w:ascii="Palatino Linotype" w:hAnsi="Palatino Linotype" w:cs="Arial"/>
        </w:rPr>
        <w:t>y</w:t>
      </w:r>
      <w:r w:rsidR="00D730A4" w:rsidRPr="0032421F">
        <w:rPr>
          <w:rFonts w:ascii="Palatino Linotype" w:hAnsi="Palatino Linotype" w:cs="Arial"/>
        </w:rPr>
        <w:t xml:space="preserve"> </w:t>
      </w:r>
      <w:r w:rsidR="004E5727" w:rsidRPr="0032421F">
        <w:rPr>
          <w:rFonts w:ascii="Palatino Linotype" w:hAnsi="Palatino Linotype" w:cs="Arial"/>
        </w:rPr>
        <w:t>ofrec</w:t>
      </w:r>
      <w:r w:rsidR="0025472A" w:rsidRPr="0032421F">
        <w:rPr>
          <w:rFonts w:ascii="Palatino Linotype" w:hAnsi="Palatino Linotype" w:cs="Arial"/>
        </w:rPr>
        <w:t>iera</w:t>
      </w:r>
      <w:r w:rsidR="00D730A4" w:rsidRPr="0032421F">
        <w:rPr>
          <w:rFonts w:ascii="Palatino Linotype" w:hAnsi="Palatino Linotype" w:cs="Arial"/>
        </w:rPr>
        <w:t xml:space="preserve"> </w:t>
      </w:r>
      <w:r w:rsidR="004E5727" w:rsidRPr="0032421F">
        <w:rPr>
          <w:rFonts w:ascii="Palatino Linotype" w:hAnsi="Palatino Linotype" w:cs="Arial"/>
        </w:rPr>
        <w:t>las</w:t>
      </w:r>
      <w:r w:rsidR="00D730A4" w:rsidRPr="0032421F">
        <w:rPr>
          <w:rFonts w:ascii="Palatino Linotype" w:hAnsi="Palatino Linotype" w:cs="Arial"/>
        </w:rPr>
        <w:t xml:space="preserve"> </w:t>
      </w:r>
      <w:r w:rsidR="004E5727" w:rsidRPr="0032421F">
        <w:rPr>
          <w:rFonts w:ascii="Palatino Linotype" w:hAnsi="Palatino Linotype" w:cs="Arial"/>
        </w:rPr>
        <w:t>pruebas</w:t>
      </w:r>
      <w:r w:rsidR="00D730A4" w:rsidRPr="0032421F">
        <w:rPr>
          <w:rFonts w:ascii="Palatino Linotype" w:hAnsi="Palatino Linotype" w:cs="Arial"/>
        </w:rPr>
        <w:t xml:space="preserve"> </w:t>
      </w:r>
      <w:r w:rsidR="00E70A61" w:rsidRPr="0032421F">
        <w:rPr>
          <w:rFonts w:ascii="Palatino Linotype" w:hAnsi="Palatino Linotype" w:cs="Arial"/>
        </w:rPr>
        <w:t>que</w:t>
      </w:r>
      <w:r w:rsidR="00D730A4" w:rsidRPr="0032421F">
        <w:rPr>
          <w:rFonts w:ascii="Palatino Linotype" w:hAnsi="Palatino Linotype" w:cs="Arial"/>
        </w:rPr>
        <w:t xml:space="preserve"> </w:t>
      </w:r>
      <w:r w:rsidR="00E70A61" w:rsidRPr="0032421F">
        <w:rPr>
          <w:rFonts w:ascii="Palatino Linotype" w:hAnsi="Palatino Linotype" w:cs="Arial"/>
        </w:rPr>
        <w:t>a</w:t>
      </w:r>
      <w:r w:rsidR="00D730A4" w:rsidRPr="0032421F">
        <w:rPr>
          <w:rFonts w:ascii="Palatino Linotype" w:hAnsi="Palatino Linotype" w:cs="Arial"/>
        </w:rPr>
        <w:t xml:space="preserve"> </w:t>
      </w:r>
      <w:r w:rsidR="00E70A61" w:rsidRPr="0032421F">
        <w:rPr>
          <w:rFonts w:ascii="Palatino Linotype" w:hAnsi="Palatino Linotype" w:cs="Arial"/>
        </w:rPr>
        <w:t>su</w:t>
      </w:r>
      <w:r w:rsidR="00D730A4" w:rsidRPr="0032421F">
        <w:rPr>
          <w:rFonts w:ascii="Palatino Linotype" w:hAnsi="Palatino Linotype" w:cs="Arial"/>
        </w:rPr>
        <w:t xml:space="preserve"> </w:t>
      </w:r>
      <w:r w:rsidR="00E70A61" w:rsidRPr="0032421F">
        <w:rPr>
          <w:rFonts w:ascii="Palatino Linotype" w:hAnsi="Palatino Linotype" w:cs="Arial"/>
        </w:rPr>
        <w:lastRenderedPageBreak/>
        <w:t>derecho</w:t>
      </w:r>
      <w:r w:rsidR="00D730A4" w:rsidRPr="0032421F">
        <w:rPr>
          <w:rFonts w:ascii="Palatino Linotype" w:hAnsi="Palatino Linotype" w:cs="Arial"/>
        </w:rPr>
        <w:t xml:space="preserve"> </w:t>
      </w:r>
      <w:r w:rsidR="00E70A61" w:rsidRPr="0032421F">
        <w:rPr>
          <w:rFonts w:ascii="Palatino Linotype" w:hAnsi="Palatino Linotype" w:cs="Arial"/>
          <w:lang w:val="es-ES_tradnl"/>
        </w:rPr>
        <w:t>conviniera</w:t>
      </w:r>
      <w:r w:rsidR="00D730A4" w:rsidRPr="0032421F">
        <w:rPr>
          <w:rFonts w:ascii="Palatino Linotype" w:hAnsi="Palatino Linotype" w:cs="Arial"/>
        </w:rPr>
        <w:t xml:space="preserve"> </w:t>
      </w:r>
      <w:r w:rsidR="0025472A" w:rsidRPr="0032421F">
        <w:rPr>
          <w:rFonts w:ascii="Palatino Linotype" w:hAnsi="Palatino Linotype" w:cs="Arial"/>
        </w:rPr>
        <w:t>y,</w:t>
      </w:r>
      <w:r w:rsidR="00D730A4" w:rsidRPr="0032421F">
        <w:rPr>
          <w:rFonts w:ascii="Palatino Linotype" w:hAnsi="Palatino Linotype" w:cs="Arial"/>
        </w:rPr>
        <w:t xml:space="preserve"> </w:t>
      </w:r>
      <w:r w:rsidR="0025472A" w:rsidRPr="0032421F">
        <w:rPr>
          <w:rFonts w:ascii="Palatino Linotype" w:hAnsi="Palatino Linotype" w:cs="Arial"/>
        </w:rPr>
        <w:t>en</w:t>
      </w:r>
      <w:r w:rsidR="00D730A4" w:rsidRPr="0032421F">
        <w:rPr>
          <w:rFonts w:ascii="Palatino Linotype" w:hAnsi="Palatino Linotype" w:cs="Arial"/>
        </w:rPr>
        <w:t xml:space="preserve"> </w:t>
      </w:r>
      <w:r w:rsidR="0025472A" w:rsidRPr="0032421F">
        <w:rPr>
          <w:rFonts w:ascii="Palatino Linotype" w:hAnsi="Palatino Linotype" w:cs="Arial"/>
        </w:rPr>
        <w:t>el</w:t>
      </w:r>
      <w:r w:rsidR="00D730A4" w:rsidRPr="0032421F">
        <w:rPr>
          <w:rFonts w:ascii="Palatino Linotype" w:hAnsi="Palatino Linotype" w:cs="Arial"/>
        </w:rPr>
        <w:t xml:space="preserve"> </w:t>
      </w:r>
      <w:r w:rsidR="0025472A" w:rsidRPr="0032421F">
        <w:rPr>
          <w:rFonts w:ascii="Palatino Linotype" w:hAnsi="Palatino Linotype" w:cs="Arial"/>
        </w:rPr>
        <w:t>caso</w:t>
      </w:r>
      <w:r w:rsidR="00D730A4" w:rsidRPr="0032421F">
        <w:rPr>
          <w:rFonts w:ascii="Palatino Linotype" w:hAnsi="Palatino Linotype" w:cs="Arial"/>
        </w:rPr>
        <w:t xml:space="preserve"> </w:t>
      </w:r>
      <w:r w:rsidR="0025472A" w:rsidRPr="0032421F">
        <w:rPr>
          <w:rFonts w:ascii="Palatino Linotype" w:hAnsi="Palatino Linotype" w:cs="Arial"/>
        </w:rPr>
        <w:t>del</w:t>
      </w:r>
      <w:r w:rsidR="00D730A4" w:rsidRPr="0032421F">
        <w:rPr>
          <w:rFonts w:ascii="Palatino Linotype" w:hAnsi="Palatino Linotype" w:cs="Arial"/>
          <w:b/>
        </w:rPr>
        <w:t xml:space="preserve"> </w:t>
      </w:r>
      <w:r w:rsidR="0025472A" w:rsidRPr="0032421F">
        <w:rPr>
          <w:rFonts w:ascii="Palatino Linotype" w:hAnsi="Palatino Linotype" w:cs="Arial"/>
          <w:b/>
        </w:rPr>
        <w:t>SUJETO</w:t>
      </w:r>
      <w:r w:rsidR="00D730A4" w:rsidRPr="0032421F">
        <w:rPr>
          <w:rFonts w:ascii="Palatino Linotype" w:hAnsi="Palatino Linotype" w:cs="Arial"/>
          <w:b/>
        </w:rPr>
        <w:t xml:space="preserve"> </w:t>
      </w:r>
      <w:r w:rsidR="0025472A" w:rsidRPr="0032421F">
        <w:rPr>
          <w:rFonts w:ascii="Palatino Linotype" w:hAnsi="Palatino Linotype" w:cs="Arial"/>
          <w:b/>
        </w:rPr>
        <w:t>OBLIGADO</w:t>
      </w:r>
      <w:r w:rsidR="00D73FD7" w:rsidRPr="0032421F">
        <w:rPr>
          <w:rFonts w:ascii="Palatino Linotype" w:hAnsi="Palatino Linotype" w:cs="Arial"/>
        </w:rPr>
        <w:t>,</w:t>
      </w:r>
      <w:r w:rsidR="00D730A4" w:rsidRPr="0032421F">
        <w:rPr>
          <w:rFonts w:ascii="Palatino Linotype" w:hAnsi="Palatino Linotype" w:cs="Arial"/>
        </w:rPr>
        <w:t xml:space="preserve"> </w:t>
      </w:r>
      <w:r w:rsidR="00D73FD7" w:rsidRPr="0032421F">
        <w:rPr>
          <w:rFonts w:ascii="Palatino Linotype" w:hAnsi="Palatino Linotype" w:cs="Arial"/>
        </w:rPr>
        <w:t>para</w:t>
      </w:r>
      <w:r w:rsidR="00D730A4" w:rsidRPr="0032421F">
        <w:rPr>
          <w:rFonts w:ascii="Palatino Linotype" w:hAnsi="Palatino Linotype" w:cs="Arial"/>
        </w:rPr>
        <w:t xml:space="preserve"> </w:t>
      </w:r>
      <w:r w:rsidR="00D73FD7" w:rsidRPr="0032421F">
        <w:rPr>
          <w:rFonts w:ascii="Palatino Linotype" w:hAnsi="Palatino Linotype" w:cs="Arial"/>
        </w:rPr>
        <w:t>que</w:t>
      </w:r>
      <w:r w:rsidR="00D730A4" w:rsidRPr="0032421F">
        <w:rPr>
          <w:rFonts w:ascii="Palatino Linotype" w:hAnsi="Palatino Linotype" w:cs="Arial"/>
        </w:rPr>
        <w:t xml:space="preserve"> </w:t>
      </w:r>
      <w:r w:rsidR="0025472A" w:rsidRPr="0032421F">
        <w:rPr>
          <w:rFonts w:ascii="Palatino Linotype" w:hAnsi="Palatino Linotype" w:cs="Arial"/>
        </w:rPr>
        <w:t>exhibiera</w:t>
      </w:r>
      <w:r w:rsidR="00D730A4" w:rsidRPr="0032421F">
        <w:rPr>
          <w:rFonts w:ascii="Palatino Linotype" w:hAnsi="Palatino Linotype" w:cs="Arial"/>
        </w:rPr>
        <w:t xml:space="preserve"> </w:t>
      </w:r>
      <w:r w:rsidR="001E38B1" w:rsidRPr="0032421F">
        <w:rPr>
          <w:rFonts w:ascii="Palatino Linotype" w:hAnsi="Palatino Linotype" w:cs="Arial"/>
        </w:rPr>
        <w:t>el</w:t>
      </w:r>
      <w:r w:rsidR="00D730A4" w:rsidRPr="0032421F">
        <w:rPr>
          <w:rFonts w:ascii="Palatino Linotype" w:hAnsi="Palatino Linotype" w:cs="Arial"/>
        </w:rPr>
        <w:t xml:space="preserve"> </w:t>
      </w:r>
      <w:r w:rsidR="001B2536" w:rsidRPr="0032421F">
        <w:rPr>
          <w:rFonts w:ascii="Palatino Linotype" w:hAnsi="Palatino Linotype" w:cs="Arial"/>
        </w:rPr>
        <w:t>Informe</w:t>
      </w:r>
      <w:r w:rsidR="00D730A4" w:rsidRPr="0032421F">
        <w:rPr>
          <w:rFonts w:ascii="Palatino Linotype" w:hAnsi="Palatino Linotype" w:cs="Arial"/>
        </w:rPr>
        <w:t xml:space="preserve"> </w:t>
      </w:r>
      <w:r w:rsidR="001B2536" w:rsidRPr="0032421F">
        <w:rPr>
          <w:rFonts w:ascii="Palatino Linotype" w:hAnsi="Palatino Linotype" w:cs="Arial"/>
        </w:rPr>
        <w:t>Justificado</w:t>
      </w:r>
      <w:r w:rsidR="00D730A4" w:rsidRPr="0032421F">
        <w:rPr>
          <w:rFonts w:ascii="Palatino Linotype" w:hAnsi="Palatino Linotype" w:cs="Arial"/>
        </w:rPr>
        <w:t xml:space="preserve"> </w:t>
      </w:r>
      <w:r w:rsidR="0015612E" w:rsidRPr="0032421F">
        <w:rPr>
          <w:rFonts w:ascii="Palatino Linotype" w:hAnsi="Palatino Linotype" w:cs="Arial"/>
        </w:rPr>
        <w:t>correspondiente</w:t>
      </w:r>
      <w:r w:rsidRPr="0032421F">
        <w:rPr>
          <w:rFonts w:ascii="Palatino Linotype" w:hAnsi="Palatino Linotype" w:cs="Arial"/>
        </w:rPr>
        <w:t>.</w:t>
      </w:r>
    </w:p>
    <w:p w:rsidR="001A300A" w:rsidRPr="0032421F" w:rsidRDefault="00AB27D9" w:rsidP="00A813F9">
      <w:pPr>
        <w:pStyle w:val="Prrafodelista"/>
        <w:numPr>
          <w:ilvl w:val="0"/>
          <w:numId w:val="6"/>
        </w:numPr>
        <w:spacing w:before="240" w:after="240" w:line="360" w:lineRule="auto"/>
        <w:ind w:left="0" w:firstLine="0"/>
        <w:jc w:val="both"/>
        <w:rPr>
          <w:rFonts w:ascii="Palatino Linotype" w:hAnsi="Palatino Linotype" w:cs="Arial"/>
        </w:rPr>
      </w:pPr>
      <w:r w:rsidRPr="0032421F">
        <w:rPr>
          <w:rFonts w:ascii="Palatino Linotype" w:hAnsi="Palatino Linotype" w:cs="Arial"/>
        </w:rPr>
        <w:t xml:space="preserve">De las constancias que obran en el </w:t>
      </w:r>
      <w:r w:rsidRPr="0032421F">
        <w:rPr>
          <w:rFonts w:ascii="Palatino Linotype" w:hAnsi="Palatino Linotype" w:cs="Arial"/>
          <w:b/>
        </w:rPr>
        <w:t>SAIMEX</w:t>
      </w:r>
      <w:r w:rsidRPr="0032421F">
        <w:rPr>
          <w:rFonts w:ascii="Palatino Linotype" w:hAnsi="Palatino Linotype" w:cs="Arial"/>
        </w:rPr>
        <w:t>, se desprende que</w:t>
      </w:r>
      <w:r w:rsidR="001A300A" w:rsidRPr="0032421F">
        <w:rPr>
          <w:rFonts w:ascii="Palatino Linotype" w:hAnsi="Palatino Linotype" w:cs="Arial"/>
        </w:rPr>
        <w:t>, en fecha veinticinco de noviembre de dos mil diecinueve,</w:t>
      </w:r>
      <w:r w:rsidR="00A813F9" w:rsidRPr="0032421F">
        <w:rPr>
          <w:rFonts w:ascii="Palatino Linotype" w:hAnsi="Palatino Linotype" w:cs="Arial"/>
        </w:rPr>
        <w:t xml:space="preserve"> </w:t>
      </w:r>
      <w:r w:rsidR="00B97199" w:rsidRPr="0032421F">
        <w:rPr>
          <w:rFonts w:ascii="Palatino Linotype" w:hAnsi="Palatino Linotype" w:cs="Arial"/>
          <w:b/>
        </w:rPr>
        <w:t>EL</w:t>
      </w:r>
      <w:r w:rsidR="00861E88" w:rsidRPr="0032421F">
        <w:rPr>
          <w:rFonts w:ascii="Palatino Linotype" w:hAnsi="Palatino Linotype" w:cs="Arial"/>
          <w:b/>
        </w:rPr>
        <w:t xml:space="preserve"> SUJETO OBLIGADO</w:t>
      </w:r>
      <w:r w:rsidR="00E76963" w:rsidRPr="0032421F">
        <w:rPr>
          <w:rFonts w:ascii="Palatino Linotype" w:hAnsi="Palatino Linotype" w:cs="Arial"/>
          <w:b/>
        </w:rPr>
        <w:t xml:space="preserve"> </w:t>
      </w:r>
      <w:r w:rsidR="00A813F9" w:rsidRPr="0032421F">
        <w:rPr>
          <w:rFonts w:ascii="Palatino Linotype" w:hAnsi="Palatino Linotype" w:cs="Arial"/>
        </w:rPr>
        <w:t>r</w:t>
      </w:r>
      <w:r w:rsidR="00305693" w:rsidRPr="0032421F">
        <w:rPr>
          <w:rFonts w:ascii="Palatino Linotype" w:hAnsi="Palatino Linotype" w:cs="Arial"/>
        </w:rPr>
        <w:t>indió su</w:t>
      </w:r>
      <w:r w:rsidRPr="0032421F">
        <w:rPr>
          <w:rFonts w:ascii="Palatino Linotype" w:hAnsi="Palatino Linotype" w:cs="Arial"/>
        </w:rPr>
        <w:t xml:space="preserve"> Informe Justificado</w:t>
      </w:r>
      <w:r w:rsidR="001A300A" w:rsidRPr="0032421F">
        <w:rPr>
          <w:rFonts w:ascii="Palatino Linotype" w:hAnsi="Palatino Linotype" w:cs="Arial"/>
        </w:rPr>
        <w:t>, en los términos siguientes:</w:t>
      </w:r>
    </w:p>
    <w:p w:rsidR="001A300A" w:rsidRPr="0032421F" w:rsidRDefault="001A300A" w:rsidP="001A300A">
      <w:pPr>
        <w:pStyle w:val="Prrafodelista"/>
        <w:spacing w:before="240" w:after="240" w:line="360" w:lineRule="auto"/>
        <w:ind w:left="0"/>
        <w:jc w:val="both"/>
        <w:rPr>
          <w:rFonts w:ascii="Palatino Linotype" w:hAnsi="Palatino Linotype" w:cs="Arial"/>
        </w:rPr>
      </w:pPr>
      <w:r w:rsidRPr="0032421F">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120014</wp:posOffset>
                </wp:positionH>
                <wp:positionV relativeFrom="paragraph">
                  <wp:posOffset>174625</wp:posOffset>
                </wp:positionV>
                <wp:extent cx="5476875" cy="4953000"/>
                <wp:effectExtent l="38100" t="19050" r="66675" b="95250"/>
                <wp:wrapNone/>
                <wp:docPr id="8" name="Conector recto 8"/>
                <wp:cNvGraphicFramePr/>
                <a:graphic xmlns:a="http://schemas.openxmlformats.org/drawingml/2006/main">
                  <a:graphicData uri="http://schemas.microsoft.com/office/word/2010/wordprocessingShape">
                    <wps:wsp>
                      <wps:cNvCnPr/>
                      <wps:spPr>
                        <a:xfrm>
                          <a:off x="0" y="0"/>
                          <a:ext cx="5476875" cy="4953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61736B" id="Conector recto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13.75pt" to="440.7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" strokecolor="#4f81bd [3204]" strokeweight="2pt">
                <v:shadow on="t" color="black" opacity="24903f" origin=",.5" offset="0,.55556mm"/>
              </v:line>
            </w:pict>
          </mc:Fallback>
        </mc:AlternateContent>
      </w:r>
    </w:p>
    <w:p w:rsidR="001A300A" w:rsidRPr="0032421F" w:rsidRDefault="001A300A" w:rsidP="001A300A">
      <w:pPr>
        <w:pStyle w:val="Prrafodelista"/>
        <w:spacing w:before="240" w:after="240" w:line="360" w:lineRule="auto"/>
        <w:ind w:left="0"/>
        <w:jc w:val="both"/>
        <w:rPr>
          <w:rFonts w:ascii="Palatino Linotype" w:hAnsi="Palatino Linotype" w:cs="Arial"/>
        </w:rPr>
      </w:pPr>
      <w:r w:rsidRPr="0032421F">
        <w:rPr>
          <w:noProof/>
          <w:lang w:eastAsia="es-MX"/>
        </w:rPr>
        <w:lastRenderedPageBreak/>
        <w:drawing>
          <wp:inline distT="0" distB="0" distL="0" distR="0" wp14:anchorId="00A55DDF" wp14:editId="705CF07D">
            <wp:extent cx="5762625" cy="70580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220" t="15494" r="33889" b="3820"/>
                    <a:stretch/>
                  </pic:blipFill>
                  <pic:spPr bwMode="auto">
                    <a:xfrm>
                      <a:off x="0" y="0"/>
                      <a:ext cx="5762625" cy="7058025"/>
                    </a:xfrm>
                    <a:prstGeom prst="rect">
                      <a:avLst/>
                    </a:prstGeom>
                    <a:ln>
                      <a:noFill/>
                    </a:ln>
                    <a:extLst>
                      <a:ext uri="{53640926-AAD7-44D8-BBD7-CCE9431645EC}">
                        <a14:shadowObscured xmlns:a14="http://schemas.microsoft.com/office/drawing/2010/main"/>
                      </a:ext>
                    </a:extLst>
                  </pic:spPr>
                </pic:pic>
              </a:graphicData>
            </a:graphic>
          </wp:inline>
        </w:drawing>
      </w:r>
      <w:r w:rsidRPr="0032421F">
        <w:rPr>
          <w:noProof/>
          <w:lang w:eastAsia="es-MX"/>
        </w:rPr>
        <w:lastRenderedPageBreak/>
        <w:drawing>
          <wp:inline distT="0" distB="0" distL="0" distR="0" wp14:anchorId="2B26626D" wp14:editId="160248D6">
            <wp:extent cx="5686425" cy="70770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056" t="12863" r="34053" b="4697"/>
                    <a:stretch/>
                  </pic:blipFill>
                  <pic:spPr bwMode="auto">
                    <a:xfrm>
                      <a:off x="0" y="0"/>
                      <a:ext cx="5686425" cy="7077075"/>
                    </a:xfrm>
                    <a:prstGeom prst="rect">
                      <a:avLst/>
                    </a:prstGeom>
                    <a:ln>
                      <a:noFill/>
                    </a:ln>
                    <a:extLst>
                      <a:ext uri="{53640926-AAD7-44D8-BBD7-CCE9431645EC}">
                        <a14:shadowObscured xmlns:a14="http://schemas.microsoft.com/office/drawing/2010/main"/>
                      </a:ext>
                    </a:extLst>
                  </pic:spPr>
                </pic:pic>
              </a:graphicData>
            </a:graphic>
          </wp:inline>
        </w:drawing>
      </w:r>
      <w:r w:rsidRPr="0032421F">
        <w:rPr>
          <w:noProof/>
          <w:lang w:eastAsia="es-MX"/>
        </w:rPr>
        <w:lastRenderedPageBreak/>
        <w:drawing>
          <wp:inline distT="0" distB="0" distL="0" distR="0" wp14:anchorId="50DF137B" wp14:editId="3AB8E6F8">
            <wp:extent cx="5848350" cy="70770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891" t="14325" r="32902" b="7913"/>
                    <a:stretch/>
                  </pic:blipFill>
                  <pic:spPr bwMode="auto">
                    <a:xfrm>
                      <a:off x="0" y="0"/>
                      <a:ext cx="5848350" cy="7077075"/>
                    </a:xfrm>
                    <a:prstGeom prst="rect">
                      <a:avLst/>
                    </a:prstGeom>
                    <a:ln>
                      <a:noFill/>
                    </a:ln>
                    <a:extLst>
                      <a:ext uri="{53640926-AAD7-44D8-BBD7-CCE9431645EC}">
                        <a14:shadowObscured xmlns:a14="http://schemas.microsoft.com/office/drawing/2010/main"/>
                      </a:ext>
                    </a:extLst>
                  </pic:spPr>
                </pic:pic>
              </a:graphicData>
            </a:graphic>
          </wp:inline>
        </w:drawing>
      </w:r>
    </w:p>
    <w:p w:rsidR="001A300A" w:rsidRPr="0032421F" w:rsidRDefault="001A300A" w:rsidP="001A300A">
      <w:pPr>
        <w:pStyle w:val="Prrafodelista"/>
        <w:spacing w:before="240" w:after="240" w:line="360" w:lineRule="auto"/>
        <w:ind w:left="0"/>
        <w:jc w:val="both"/>
        <w:rPr>
          <w:rFonts w:ascii="Palatino Linotype" w:hAnsi="Palatino Linotype" w:cs="Arial"/>
        </w:rPr>
      </w:pPr>
      <w:r w:rsidRPr="0032421F">
        <w:rPr>
          <w:rFonts w:ascii="Palatino Linotype" w:hAnsi="Palatino Linotype" w:cs="Arial"/>
        </w:rPr>
        <w:lastRenderedPageBreak/>
        <w:t xml:space="preserve">Cabe destacarse, que el Informe Justificado y su anexo no se hicieron del conocimiento del </w:t>
      </w:r>
      <w:r w:rsidRPr="0032421F">
        <w:rPr>
          <w:rFonts w:ascii="Palatino Linotype" w:hAnsi="Palatino Linotype" w:cs="Arial"/>
          <w:b/>
        </w:rPr>
        <w:t>RECURRENTE</w:t>
      </w:r>
      <w:r w:rsidRPr="0032421F">
        <w:rPr>
          <w:rFonts w:ascii="Palatino Linotype" w:hAnsi="Palatino Linotype" w:cs="Arial"/>
        </w:rPr>
        <w:t>; toda vez que esta Ponencia Resolutora estimó que no se actualizó lo dispuesto por el artículo 185, fracción III de la Ley de Transparencia y Acceso a la Información Pública del Estado de México y Municipios.</w:t>
      </w:r>
    </w:p>
    <w:p w:rsidR="00A426BF" w:rsidRPr="0032421F" w:rsidRDefault="001A300A" w:rsidP="00A813F9">
      <w:pPr>
        <w:pStyle w:val="Prrafodelista"/>
        <w:numPr>
          <w:ilvl w:val="0"/>
          <w:numId w:val="6"/>
        </w:numPr>
        <w:spacing w:before="240" w:after="240" w:line="360" w:lineRule="auto"/>
        <w:ind w:left="0" w:firstLine="0"/>
        <w:jc w:val="both"/>
        <w:rPr>
          <w:rFonts w:ascii="Palatino Linotype" w:hAnsi="Palatino Linotype" w:cs="Arial"/>
        </w:rPr>
      </w:pPr>
      <w:r w:rsidRPr="0032421F">
        <w:rPr>
          <w:rFonts w:ascii="Palatino Linotype" w:hAnsi="Palatino Linotype" w:cs="Arial"/>
        </w:rPr>
        <w:t>P</w:t>
      </w:r>
      <w:r w:rsidR="00A813F9" w:rsidRPr="0032421F">
        <w:rPr>
          <w:rFonts w:ascii="Palatino Linotype" w:hAnsi="Palatino Linotype" w:cs="Arial"/>
        </w:rPr>
        <w:t>or su parte</w:t>
      </w:r>
      <w:r w:rsidR="00910647" w:rsidRPr="0032421F">
        <w:rPr>
          <w:rFonts w:ascii="Palatino Linotype" w:hAnsi="Palatino Linotype" w:cs="Arial"/>
        </w:rPr>
        <w:t>,</w:t>
      </w:r>
      <w:r w:rsidR="002D1993" w:rsidRPr="0032421F">
        <w:rPr>
          <w:rFonts w:ascii="Palatino Linotype" w:hAnsi="Palatino Linotype" w:cs="Arial"/>
        </w:rPr>
        <w:t xml:space="preserve"> </w:t>
      </w:r>
      <w:r w:rsidR="00194823" w:rsidRPr="0032421F">
        <w:rPr>
          <w:rFonts w:ascii="Palatino Linotype" w:hAnsi="Palatino Linotype" w:cs="Arial"/>
          <w:b/>
        </w:rPr>
        <w:t>EL RECURRENTE</w:t>
      </w:r>
      <w:r w:rsidR="00A426BF" w:rsidRPr="0032421F">
        <w:rPr>
          <w:rFonts w:ascii="Palatino Linotype" w:hAnsi="Palatino Linotype" w:cs="Arial"/>
        </w:rPr>
        <w:t xml:space="preserve"> </w:t>
      </w:r>
      <w:r w:rsidR="00DD4649" w:rsidRPr="0032421F">
        <w:rPr>
          <w:rFonts w:ascii="Palatino Linotype" w:hAnsi="Palatino Linotype" w:cs="Arial"/>
        </w:rPr>
        <w:t>no</w:t>
      </w:r>
      <w:r w:rsidR="002D1993" w:rsidRPr="0032421F">
        <w:rPr>
          <w:rFonts w:ascii="Palatino Linotype" w:hAnsi="Palatino Linotype" w:cs="Arial"/>
        </w:rPr>
        <w:t xml:space="preserve"> presentó</w:t>
      </w:r>
      <w:r w:rsidR="00A426BF" w:rsidRPr="0032421F">
        <w:rPr>
          <w:rFonts w:ascii="Palatino Linotype" w:hAnsi="Palatino Linotype" w:cs="Arial"/>
        </w:rPr>
        <w:t xml:space="preserve"> manifestaciones</w:t>
      </w:r>
      <w:r w:rsidR="00DD4649" w:rsidRPr="0032421F">
        <w:rPr>
          <w:rFonts w:ascii="Palatino Linotype" w:hAnsi="Palatino Linotype" w:cs="Arial"/>
        </w:rPr>
        <w:t>, alegatos ni ofreció los medios de prueba que a su derecho convinieran.</w:t>
      </w:r>
    </w:p>
    <w:p w:rsidR="00B9663C" w:rsidRPr="0032421F" w:rsidRDefault="00270CBB" w:rsidP="00DB48DC">
      <w:pPr>
        <w:pStyle w:val="Prrafodelista"/>
        <w:numPr>
          <w:ilvl w:val="0"/>
          <w:numId w:val="4"/>
        </w:numPr>
        <w:spacing w:before="240" w:after="240" w:line="360" w:lineRule="auto"/>
        <w:ind w:left="0" w:firstLine="0"/>
        <w:jc w:val="both"/>
        <w:rPr>
          <w:rFonts w:ascii="Palatino Linotype" w:hAnsi="Palatino Linotype"/>
        </w:rPr>
      </w:pPr>
      <w:r w:rsidRPr="0032421F">
        <w:rPr>
          <w:rFonts w:ascii="Palatino Linotype" w:hAnsi="Palatino Linotype" w:cs="Arial"/>
        </w:rPr>
        <w:t>Una</w:t>
      </w:r>
      <w:r w:rsidR="00D730A4" w:rsidRPr="0032421F">
        <w:rPr>
          <w:rFonts w:ascii="Palatino Linotype" w:hAnsi="Palatino Linotype" w:cs="Arial"/>
        </w:rPr>
        <w:t xml:space="preserve"> </w:t>
      </w:r>
      <w:r w:rsidRPr="0032421F">
        <w:rPr>
          <w:rFonts w:ascii="Palatino Linotype" w:hAnsi="Palatino Linotype" w:cs="Arial"/>
        </w:rPr>
        <w:t>vez</w:t>
      </w:r>
      <w:r w:rsidR="00D730A4" w:rsidRPr="0032421F">
        <w:rPr>
          <w:rFonts w:ascii="Palatino Linotype" w:hAnsi="Palatino Linotype" w:cs="Arial"/>
        </w:rPr>
        <w:t xml:space="preserve"> </w:t>
      </w:r>
      <w:r w:rsidRPr="0032421F">
        <w:rPr>
          <w:rFonts w:ascii="Palatino Linotype" w:hAnsi="Palatino Linotype" w:cs="Arial"/>
          <w:color w:val="000000" w:themeColor="text1"/>
        </w:rPr>
        <w:t>a</w:t>
      </w:r>
      <w:r w:rsidR="00FF3111" w:rsidRPr="0032421F">
        <w:rPr>
          <w:rFonts w:ascii="Palatino Linotype" w:hAnsi="Palatino Linotype" w:cs="Arial"/>
          <w:color w:val="000000" w:themeColor="text1"/>
        </w:rPr>
        <w:t>nalizado</w:t>
      </w:r>
      <w:r w:rsidR="00D730A4" w:rsidRPr="0032421F">
        <w:rPr>
          <w:rFonts w:ascii="Palatino Linotype" w:hAnsi="Palatino Linotype" w:cs="Arial"/>
        </w:rPr>
        <w:t xml:space="preserve"> </w:t>
      </w:r>
      <w:r w:rsidR="00FF3111" w:rsidRPr="0032421F">
        <w:rPr>
          <w:rFonts w:ascii="Palatino Linotype" w:hAnsi="Palatino Linotype" w:cs="Arial"/>
        </w:rPr>
        <w:t>el</w:t>
      </w:r>
      <w:r w:rsidR="00D730A4" w:rsidRPr="0032421F">
        <w:rPr>
          <w:rFonts w:ascii="Palatino Linotype" w:hAnsi="Palatino Linotype" w:cs="Arial"/>
        </w:rPr>
        <w:t xml:space="preserve"> </w:t>
      </w:r>
      <w:r w:rsidR="00FF3111" w:rsidRPr="0032421F">
        <w:rPr>
          <w:rFonts w:ascii="Palatino Linotype" w:hAnsi="Palatino Linotype" w:cs="Arial"/>
        </w:rPr>
        <w:t>estado</w:t>
      </w:r>
      <w:r w:rsidR="00D730A4" w:rsidRPr="0032421F">
        <w:rPr>
          <w:rFonts w:ascii="Palatino Linotype" w:hAnsi="Palatino Linotype" w:cs="Arial"/>
        </w:rPr>
        <w:t xml:space="preserve"> </w:t>
      </w:r>
      <w:r w:rsidR="00FF3111" w:rsidRPr="0032421F">
        <w:rPr>
          <w:rFonts w:ascii="Palatino Linotype" w:hAnsi="Palatino Linotype" w:cs="Arial"/>
        </w:rPr>
        <w:t>procesal</w:t>
      </w:r>
      <w:r w:rsidR="00D730A4" w:rsidRPr="0032421F">
        <w:rPr>
          <w:rFonts w:ascii="Palatino Linotype" w:hAnsi="Palatino Linotype" w:cs="Arial"/>
        </w:rPr>
        <w:t xml:space="preserve"> </w:t>
      </w:r>
      <w:r w:rsidR="00FF3111" w:rsidRPr="0032421F">
        <w:rPr>
          <w:rFonts w:ascii="Palatino Linotype" w:hAnsi="Palatino Linotype" w:cs="Arial"/>
        </w:rPr>
        <w:t>que</w:t>
      </w:r>
      <w:r w:rsidR="00D730A4" w:rsidRPr="0032421F">
        <w:rPr>
          <w:rFonts w:ascii="Palatino Linotype" w:hAnsi="Palatino Linotype" w:cs="Arial"/>
        </w:rPr>
        <w:t xml:space="preserve"> </w:t>
      </w:r>
      <w:r w:rsidR="00FF3111" w:rsidRPr="0032421F">
        <w:rPr>
          <w:rFonts w:ascii="Palatino Linotype" w:hAnsi="Palatino Linotype" w:cs="Arial"/>
        </w:rPr>
        <w:t>guarda</w:t>
      </w:r>
      <w:r w:rsidR="00577264" w:rsidRPr="0032421F">
        <w:rPr>
          <w:rFonts w:ascii="Palatino Linotype" w:hAnsi="Palatino Linotype" w:cs="Arial"/>
        </w:rPr>
        <w:t>ba</w:t>
      </w:r>
      <w:r w:rsidR="00D730A4" w:rsidRPr="0032421F">
        <w:rPr>
          <w:rFonts w:ascii="Palatino Linotype" w:hAnsi="Palatino Linotype" w:cs="Arial"/>
        </w:rPr>
        <w:t xml:space="preserve"> </w:t>
      </w:r>
      <w:r w:rsidR="00FF3111" w:rsidRPr="0032421F">
        <w:rPr>
          <w:rFonts w:ascii="Palatino Linotype" w:hAnsi="Palatino Linotype" w:cs="Arial"/>
        </w:rPr>
        <w:t>el</w:t>
      </w:r>
      <w:r w:rsidR="00D730A4" w:rsidRPr="0032421F">
        <w:rPr>
          <w:rFonts w:ascii="Palatino Linotype" w:hAnsi="Palatino Linotype" w:cs="Arial"/>
        </w:rPr>
        <w:t xml:space="preserve"> </w:t>
      </w:r>
      <w:r w:rsidR="00FF3111" w:rsidRPr="0032421F">
        <w:rPr>
          <w:rFonts w:ascii="Palatino Linotype" w:hAnsi="Palatino Linotype" w:cs="Arial"/>
        </w:rPr>
        <w:t>expediente,</w:t>
      </w:r>
      <w:r w:rsidR="00D730A4" w:rsidRPr="0032421F">
        <w:rPr>
          <w:rFonts w:ascii="Palatino Linotype" w:hAnsi="Palatino Linotype" w:cs="Arial"/>
        </w:rPr>
        <w:t xml:space="preserve"> </w:t>
      </w:r>
      <w:r w:rsidR="00FF3111" w:rsidRPr="0032421F">
        <w:rPr>
          <w:rFonts w:ascii="Palatino Linotype" w:hAnsi="Palatino Linotype" w:cs="Arial"/>
        </w:rPr>
        <w:t>en</w:t>
      </w:r>
      <w:r w:rsidR="00D730A4" w:rsidRPr="0032421F">
        <w:rPr>
          <w:rFonts w:ascii="Palatino Linotype" w:hAnsi="Palatino Linotype" w:cs="Arial"/>
        </w:rPr>
        <w:t xml:space="preserve"> </w:t>
      </w:r>
      <w:r w:rsidR="00FF3111" w:rsidRPr="0032421F">
        <w:rPr>
          <w:rFonts w:ascii="Palatino Linotype" w:hAnsi="Palatino Linotype" w:cs="Arial"/>
        </w:rPr>
        <w:t>fecha</w:t>
      </w:r>
      <w:r w:rsidR="00D730A4" w:rsidRPr="0032421F">
        <w:rPr>
          <w:rFonts w:ascii="Palatino Linotype" w:hAnsi="Palatino Linotype" w:cs="Arial"/>
        </w:rPr>
        <w:t xml:space="preserve"> </w:t>
      </w:r>
      <w:r w:rsidR="00A813F9" w:rsidRPr="0032421F">
        <w:rPr>
          <w:rFonts w:ascii="Palatino Linotype" w:hAnsi="Palatino Linotype" w:cs="Arial"/>
        </w:rPr>
        <w:t>dos</w:t>
      </w:r>
      <w:r w:rsidR="00CA3755" w:rsidRPr="0032421F">
        <w:rPr>
          <w:rFonts w:ascii="Palatino Linotype" w:hAnsi="Palatino Linotype" w:cs="Arial"/>
        </w:rPr>
        <w:t xml:space="preserve"> de diciembre</w:t>
      </w:r>
      <w:r w:rsidR="00B97199" w:rsidRPr="0032421F">
        <w:rPr>
          <w:rFonts w:ascii="Palatino Linotype" w:hAnsi="Palatino Linotype" w:cs="Arial"/>
        </w:rPr>
        <w:t xml:space="preserve"> de dos mil diecinueve</w:t>
      </w:r>
      <w:r w:rsidR="00FF3111" w:rsidRPr="0032421F">
        <w:rPr>
          <w:rFonts w:ascii="Palatino Linotype" w:hAnsi="Palatino Linotype" w:cs="Arial"/>
        </w:rPr>
        <w:t>,</w:t>
      </w:r>
      <w:r w:rsidR="00D730A4" w:rsidRPr="0032421F">
        <w:rPr>
          <w:rFonts w:ascii="Palatino Linotype" w:hAnsi="Palatino Linotype" w:cs="Arial"/>
        </w:rPr>
        <w:t xml:space="preserve"> </w:t>
      </w:r>
      <w:r w:rsidR="00FF3111" w:rsidRPr="0032421F">
        <w:rPr>
          <w:rFonts w:ascii="Palatino Linotype" w:hAnsi="Palatino Linotype" w:cs="Arial"/>
        </w:rPr>
        <w:t>la</w:t>
      </w:r>
      <w:r w:rsidR="00D730A4" w:rsidRPr="0032421F">
        <w:rPr>
          <w:rFonts w:ascii="Palatino Linotype" w:hAnsi="Palatino Linotype" w:cs="Arial"/>
        </w:rPr>
        <w:t xml:space="preserve"> </w:t>
      </w:r>
      <w:r w:rsidR="00FF3111" w:rsidRPr="0032421F">
        <w:rPr>
          <w:rFonts w:ascii="Palatino Linotype" w:hAnsi="Palatino Linotype" w:cs="Arial"/>
        </w:rPr>
        <w:t>Comisionada</w:t>
      </w:r>
      <w:r w:rsidR="00D730A4" w:rsidRPr="0032421F">
        <w:rPr>
          <w:rFonts w:ascii="Palatino Linotype" w:hAnsi="Palatino Linotype" w:cs="Arial"/>
        </w:rPr>
        <w:t xml:space="preserve"> </w:t>
      </w:r>
      <w:r w:rsidR="00FF3111" w:rsidRPr="0032421F">
        <w:rPr>
          <w:rFonts w:ascii="Palatino Linotype" w:hAnsi="Palatino Linotype" w:cs="Arial"/>
        </w:rPr>
        <w:t>Ponente</w:t>
      </w:r>
      <w:r w:rsidR="00D730A4" w:rsidRPr="0032421F">
        <w:rPr>
          <w:rFonts w:ascii="Palatino Linotype" w:hAnsi="Palatino Linotype" w:cs="Arial"/>
        </w:rPr>
        <w:t xml:space="preserve"> </w:t>
      </w:r>
      <w:r w:rsidR="00FF3111" w:rsidRPr="0032421F">
        <w:rPr>
          <w:rFonts w:ascii="Palatino Linotype" w:hAnsi="Palatino Linotype" w:cs="Arial"/>
        </w:rPr>
        <w:t>acordó</w:t>
      </w:r>
      <w:r w:rsidR="00D730A4" w:rsidRPr="0032421F">
        <w:rPr>
          <w:rFonts w:ascii="Palatino Linotype" w:hAnsi="Palatino Linotype" w:cs="Arial"/>
        </w:rPr>
        <w:t xml:space="preserve"> </w:t>
      </w:r>
      <w:r w:rsidR="00FF3111" w:rsidRPr="0032421F">
        <w:rPr>
          <w:rFonts w:ascii="Palatino Linotype" w:hAnsi="Palatino Linotype" w:cs="Arial"/>
        </w:rPr>
        <w:t>el</w:t>
      </w:r>
      <w:r w:rsidR="00D730A4" w:rsidRPr="0032421F">
        <w:rPr>
          <w:rFonts w:ascii="Palatino Linotype" w:hAnsi="Palatino Linotype" w:cs="Arial"/>
        </w:rPr>
        <w:t xml:space="preserve"> </w:t>
      </w:r>
      <w:r w:rsidR="00FF3111" w:rsidRPr="0032421F">
        <w:rPr>
          <w:rFonts w:ascii="Palatino Linotype" w:hAnsi="Palatino Linotype" w:cs="Arial"/>
        </w:rPr>
        <w:t>cierre</w:t>
      </w:r>
      <w:r w:rsidR="00D730A4" w:rsidRPr="0032421F">
        <w:rPr>
          <w:rFonts w:ascii="Palatino Linotype" w:hAnsi="Palatino Linotype" w:cs="Arial"/>
        </w:rPr>
        <w:t xml:space="preserve"> </w:t>
      </w:r>
      <w:r w:rsidR="00FF3111" w:rsidRPr="0032421F">
        <w:rPr>
          <w:rFonts w:ascii="Palatino Linotype" w:hAnsi="Palatino Linotype" w:cs="Arial"/>
        </w:rPr>
        <w:t>de</w:t>
      </w:r>
      <w:r w:rsidR="00D730A4" w:rsidRPr="0032421F">
        <w:rPr>
          <w:rFonts w:ascii="Palatino Linotype" w:hAnsi="Palatino Linotype" w:cs="Arial"/>
        </w:rPr>
        <w:t xml:space="preserve"> </w:t>
      </w:r>
      <w:r w:rsidR="00FF3111" w:rsidRPr="0032421F">
        <w:rPr>
          <w:rFonts w:ascii="Palatino Linotype" w:hAnsi="Palatino Linotype" w:cs="Arial"/>
        </w:rPr>
        <w:t>instrucción</w:t>
      </w:r>
      <w:r w:rsidR="00AB27D9" w:rsidRPr="0032421F">
        <w:rPr>
          <w:rFonts w:ascii="Palatino Linotype" w:hAnsi="Palatino Linotype" w:cs="Arial"/>
        </w:rPr>
        <w:t>;</w:t>
      </w:r>
      <w:r w:rsidR="00D730A4" w:rsidRPr="0032421F">
        <w:rPr>
          <w:rFonts w:ascii="Palatino Linotype" w:hAnsi="Palatino Linotype" w:cs="Arial"/>
        </w:rPr>
        <w:t xml:space="preserve"> </w:t>
      </w:r>
      <w:r w:rsidR="00FF3111" w:rsidRPr="0032421F">
        <w:rPr>
          <w:rFonts w:ascii="Palatino Linotype" w:hAnsi="Palatino Linotype" w:cs="Arial"/>
        </w:rPr>
        <w:t>así</w:t>
      </w:r>
      <w:r w:rsidR="00D730A4" w:rsidRPr="0032421F">
        <w:rPr>
          <w:rFonts w:ascii="Palatino Linotype" w:hAnsi="Palatino Linotype" w:cs="Arial"/>
        </w:rPr>
        <w:t xml:space="preserve"> </w:t>
      </w:r>
      <w:r w:rsidR="00FF3111" w:rsidRPr="0032421F">
        <w:rPr>
          <w:rFonts w:ascii="Palatino Linotype" w:hAnsi="Palatino Linotype" w:cs="Arial"/>
          <w:lang w:val="es-ES_tradnl"/>
        </w:rPr>
        <w:t>como</w:t>
      </w:r>
      <w:r w:rsidR="00AB27D9" w:rsidRPr="0032421F">
        <w:rPr>
          <w:rFonts w:ascii="Palatino Linotype" w:hAnsi="Palatino Linotype" w:cs="Arial"/>
          <w:lang w:val="es-ES_tradnl"/>
        </w:rPr>
        <w:t>,</w:t>
      </w:r>
      <w:r w:rsidR="00D730A4" w:rsidRPr="0032421F">
        <w:rPr>
          <w:rFonts w:ascii="Palatino Linotype" w:hAnsi="Palatino Linotype" w:cs="Arial"/>
        </w:rPr>
        <w:t xml:space="preserve"> </w:t>
      </w:r>
      <w:r w:rsidR="00FF3111" w:rsidRPr="0032421F">
        <w:rPr>
          <w:rFonts w:ascii="Palatino Linotype" w:hAnsi="Palatino Linotype" w:cs="Arial"/>
        </w:rPr>
        <w:t>la</w:t>
      </w:r>
      <w:r w:rsidR="00D730A4" w:rsidRPr="0032421F">
        <w:rPr>
          <w:rFonts w:ascii="Palatino Linotype" w:hAnsi="Palatino Linotype" w:cs="Arial"/>
        </w:rPr>
        <w:t xml:space="preserve"> </w:t>
      </w:r>
      <w:r w:rsidR="00FF3111" w:rsidRPr="0032421F">
        <w:rPr>
          <w:rFonts w:ascii="Palatino Linotype" w:hAnsi="Palatino Linotype" w:cs="Arial"/>
        </w:rPr>
        <w:t>remisión</w:t>
      </w:r>
      <w:r w:rsidR="00D730A4" w:rsidRPr="0032421F">
        <w:rPr>
          <w:rFonts w:ascii="Palatino Linotype" w:hAnsi="Palatino Linotype" w:cs="Arial"/>
        </w:rPr>
        <w:t xml:space="preserve"> </w:t>
      </w:r>
      <w:r w:rsidR="00FF3111" w:rsidRPr="0032421F">
        <w:rPr>
          <w:rFonts w:ascii="Palatino Linotype" w:hAnsi="Palatino Linotype" w:cs="Arial"/>
        </w:rPr>
        <w:t>del</w:t>
      </w:r>
      <w:r w:rsidR="00D730A4" w:rsidRPr="0032421F">
        <w:rPr>
          <w:rFonts w:ascii="Palatino Linotype" w:hAnsi="Palatino Linotype" w:cs="Arial"/>
        </w:rPr>
        <w:t xml:space="preserve"> </w:t>
      </w:r>
      <w:r w:rsidR="00FF3111" w:rsidRPr="0032421F">
        <w:rPr>
          <w:rFonts w:ascii="Palatino Linotype" w:hAnsi="Palatino Linotype" w:cs="Arial"/>
        </w:rPr>
        <w:t>mismo</w:t>
      </w:r>
      <w:r w:rsidR="00D730A4" w:rsidRPr="0032421F">
        <w:rPr>
          <w:rFonts w:ascii="Palatino Linotype" w:hAnsi="Palatino Linotype" w:cs="Arial"/>
        </w:rPr>
        <w:t xml:space="preserve"> </w:t>
      </w:r>
      <w:r w:rsidR="00FF3111" w:rsidRPr="0032421F">
        <w:rPr>
          <w:rFonts w:ascii="Palatino Linotype" w:hAnsi="Palatino Linotype" w:cs="Arial"/>
        </w:rPr>
        <w:t>a</w:t>
      </w:r>
      <w:r w:rsidR="00D730A4" w:rsidRPr="0032421F">
        <w:rPr>
          <w:rFonts w:ascii="Palatino Linotype" w:hAnsi="Palatino Linotype" w:cs="Arial"/>
        </w:rPr>
        <w:t xml:space="preserve"> </w:t>
      </w:r>
      <w:r w:rsidR="00FF3111" w:rsidRPr="0032421F">
        <w:rPr>
          <w:rFonts w:ascii="Palatino Linotype" w:hAnsi="Palatino Linotype" w:cs="Arial"/>
        </w:rPr>
        <w:t>efecto</w:t>
      </w:r>
      <w:r w:rsidR="00D730A4" w:rsidRPr="0032421F">
        <w:rPr>
          <w:rFonts w:ascii="Palatino Linotype" w:hAnsi="Palatino Linotype" w:cs="Arial"/>
        </w:rPr>
        <w:t xml:space="preserve"> </w:t>
      </w:r>
      <w:r w:rsidR="00FF3111" w:rsidRPr="0032421F">
        <w:rPr>
          <w:rFonts w:ascii="Palatino Linotype" w:hAnsi="Palatino Linotype" w:cs="Arial"/>
          <w:lang w:val="es-ES_tradnl"/>
        </w:rPr>
        <w:t>de</w:t>
      </w:r>
      <w:r w:rsidR="00D730A4" w:rsidRPr="0032421F">
        <w:rPr>
          <w:rFonts w:ascii="Palatino Linotype" w:hAnsi="Palatino Linotype" w:cs="Arial"/>
        </w:rPr>
        <w:t xml:space="preserve"> </w:t>
      </w:r>
      <w:r w:rsidR="00FF3111" w:rsidRPr="0032421F">
        <w:rPr>
          <w:rFonts w:ascii="Palatino Linotype" w:hAnsi="Palatino Linotype" w:cs="Arial"/>
        </w:rPr>
        <w:t>ser</w:t>
      </w:r>
      <w:r w:rsidR="00D730A4" w:rsidRPr="0032421F">
        <w:rPr>
          <w:rFonts w:ascii="Palatino Linotype" w:hAnsi="Palatino Linotype" w:cs="Arial"/>
        </w:rPr>
        <w:t xml:space="preserve"> </w:t>
      </w:r>
      <w:r w:rsidR="00FF3111" w:rsidRPr="0032421F">
        <w:rPr>
          <w:rFonts w:ascii="Palatino Linotype" w:hAnsi="Palatino Linotype" w:cs="Arial"/>
        </w:rPr>
        <w:t>resuelto,</w:t>
      </w:r>
      <w:r w:rsidR="00D730A4" w:rsidRPr="0032421F">
        <w:rPr>
          <w:rFonts w:ascii="Palatino Linotype" w:hAnsi="Palatino Linotype" w:cs="Arial"/>
        </w:rPr>
        <w:t xml:space="preserve"> </w:t>
      </w:r>
      <w:r w:rsidR="00FF3111" w:rsidRPr="0032421F">
        <w:rPr>
          <w:rFonts w:ascii="Palatino Linotype" w:hAnsi="Palatino Linotype" w:cs="Arial"/>
        </w:rPr>
        <w:t>de</w:t>
      </w:r>
      <w:r w:rsidR="00D730A4" w:rsidRPr="0032421F">
        <w:rPr>
          <w:rFonts w:ascii="Palatino Linotype" w:hAnsi="Palatino Linotype" w:cs="Arial"/>
        </w:rPr>
        <w:t xml:space="preserve"> </w:t>
      </w:r>
      <w:r w:rsidR="00FF3111" w:rsidRPr="0032421F">
        <w:rPr>
          <w:rFonts w:ascii="Palatino Linotype" w:hAnsi="Palatino Linotype" w:cs="Arial"/>
        </w:rPr>
        <w:t>conformidad</w:t>
      </w:r>
      <w:r w:rsidR="00D730A4" w:rsidRPr="0032421F">
        <w:rPr>
          <w:rFonts w:ascii="Palatino Linotype" w:hAnsi="Palatino Linotype" w:cs="Arial"/>
        </w:rPr>
        <w:t xml:space="preserve"> </w:t>
      </w:r>
      <w:r w:rsidR="00FF3111" w:rsidRPr="0032421F">
        <w:rPr>
          <w:rFonts w:ascii="Palatino Linotype" w:hAnsi="Palatino Linotype" w:cs="Arial"/>
        </w:rPr>
        <w:t>con</w:t>
      </w:r>
      <w:r w:rsidR="00D730A4" w:rsidRPr="0032421F">
        <w:rPr>
          <w:rFonts w:ascii="Palatino Linotype" w:hAnsi="Palatino Linotype" w:cs="Arial"/>
        </w:rPr>
        <w:t xml:space="preserve"> </w:t>
      </w:r>
      <w:r w:rsidR="00FF3111" w:rsidRPr="0032421F">
        <w:rPr>
          <w:rFonts w:ascii="Palatino Linotype" w:hAnsi="Palatino Linotype" w:cs="Arial"/>
        </w:rPr>
        <w:t>lo</w:t>
      </w:r>
      <w:r w:rsidR="00D730A4" w:rsidRPr="0032421F">
        <w:rPr>
          <w:rFonts w:ascii="Palatino Linotype" w:hAnsi="Palatino Linotype" w:cs="Arial"/>
        </w:rPr>
        <w:t xml:space="preserve"> </w:t>
      </w:r>
      <w:r w:rsidR="00FF3111" w:rsidRPr="0032421F">
        <w:rPr>
          <w:rFonts w:ascii="Palatino Linotype" w:hAnsi="Palatino Linotype" w:cs="Arial"/>
        </w:rPr>
        <w:t>establecido</w:t>
      </w:r>
      <w:r w:rsidR="00D730A4" w:rsidRPr="0032421F">
        <w:rPr>
          <w:rFonts w:ascii="Palatino Linotype" w:hAnsi="Palatino Linotype" w:cs="Arial"/>
        </w:rPr>
        <w:t xml:space="preserve"> </w:t>
      </w:r>
      <w:r w:rsidR="00FF3111" w:rsidRPr="0032421F">
        <w:rPr>
          <w:rFonts w:ascii="Palatino Linotype" w:hAnsi="Palatino Linotype" w:cs="Arial"/>
        </w:rPr>
        <w:t>en</w:t>
      </w:r>
      <w:r w:rsidR="00D730A4" w:rsidRPr="0032421F">
        <w:rPr>
          <w:rFonts w:ascii="Palatino Linotype" w:hAnsi="Palatino Linotype" w:cs="Arial"/>
        </w:rPr>
        <w:t xml:space="preserve"> </w:t>
      </w:r>
      <w:r w:rsidR="00FF3111" w:rsidRPr="0032421F">
        <w:rPr>
          <w:rFonts w:ascii="Palatino Linotype" w:hAnsi="Palatino Linotype" w:cs="Arial"/>
        </w:rPr>
        <w:t>el</w:t>
      </w:r>
      <w:r w:rsidR="00D730A4" w:rsidRPr="0032421F">
        <w:rPr>
          <w:rFonts w:ascii="Palatino Linotype" w:hAnsi="Palatino Linotype" w:cs="Arial"/>
        </w:rPr>
        <w:t xml:space="preserve"> </w:t>
      </w:r>
      <w:r w:rsidR="00FF3111" w:rsidRPr="0032421F">
        <w:rPr>
          <w:rFonts w:ascii="Palatino Linotype" w:hAnsi="Palatino Linotype" w:cs="Arial"/>
        </w:rPr>
        <w:t>artículo</w:t>
      </w:r>
      <w:r w:rsidR="00D730A4" w:rsidRPr="0032421F">
        <w:rPr>
          <w:rFonts w:ascii="Palatino Linotype" w:hAnsi="Palatino Linotype" w:cs="Arial"/>
        </w:rPr>
        <w:t xml:space="preserve"> </w:t>
      </w:r>
      <w:r w:rsidR="00FF3111" w:rsidRPr="0032421F">
        <w:rPr>
          <w:rFonts w:ascii="Palatino Linotype" w:hAnsi="Palatino Linotype" w:cs="Arial"/>
        </w:rPr>
        <w:t>185</w:t>
      </w:r>
      <w:r w:rsidR="006F1530" w:rsidRPr="0032421F">
        <w:rPr>
          <w:rFonts w:ascii="Palatino Linotype" w:hAnsi="Palatino Linotype" w:cs="Arial"/>
        </w:rPr>
        <w:t>,</w:t>
      </w:r>
      <w:r w:rsidR="00D730A4" w:rsidRPr="0032421F">
        <w:rPr>
          <w:rFonts w:ascii="Palatino Linotype" w:hAnsi="Palatino Linotype" w:cs="Arial"/>
        </w:rPr>
        <w:t xml:space="preserve"> </w:t>
      </w:r>
      <w:r w:rsidR="00FF3111" w:rsidRPr="0032421F">
        <w:rPr>
          <w:rFonts w:ascii="Palatino Linotype" w:hAnsi="Palatino Linotype" w:cs="Arial"/>
        </w:rPr>
        <w:t>fracciones</w:t>
      </w:r>
      <w:r w:rsidR="00D730A4" w:rsidRPr="0032421F">
        <w:rPr>
          <w:rFonts w:ascii="Palatino Linotype" w:hAnsi="Palatino Linotype" w:cs="Arial"/>
        </w:rPr>
        <w:t xml:space="preserve"> </w:t>
      </w:r>
      <w:r w:rsidR="00FF3111" w:rsidRPr="0032421F">
        <w:rPr>
          <w:rFonts w:ascii="Palatino Linotype" w:hAnsi="Palatino Linotype" w:cs="Arial"/>
        </w:rPr>
        <w:t>VI</w:t>
      </w:r>
      <w:r w:rsidR="00D730A4" w:rsidRPr="0032421F">
        <w:rPr>
          <w:rFonts w:ascii="Palatino Linotype" w:hAnsi="Palatino Linotype" w:cs="Arial"/>
        </w:rPr>
        <w:t xml:space="preserve"> </w:t>
      </w:r>
      <w:r w:rsidR="00FF3111" w:rsidRPr="0032421F">
        <w:rPr>
          <w:rFonts w:ascii="Palatino Linotype" w:hAnsi="Palatino Linotype" w:cs="Arial"/>
        </w:rPr>
        <w:t>y</w:t>
      </w:r>
      <w:r w:rsidR="00D730A4" w:rsidRPr="0032421F">
        <w:rPr>
          <w:rFonts w:ascii="Palatino Linotype" w:hAnsi="Palatino Linotype" w:cs="Arial"/>
        </w:rPr>
        <w:t xml:space="preserve"> </w:t>
      </w:r>
      <w:r w:rsidR="00FF3111" w:rsidRPr="0032421F">
        <w:rPr>
          <w:rFonts w:ascii="Palatino Linotype" w:hAnsi="Palatino Linotype" w:cs="Arial"/>
        </w:rPr>
        <w:t>VIII</w:t>
      </w:r>
      <w:r w:rsidR="00D730A4" w:rsidRPr="0032421F">
        <w:rPr>
          <w:rFonts w:ascii="Palatino Linotype" w:hAnsi="Palatino Linotype" w:cs="Arial"/>
        </w:rPr>
        <w:t xml:space="preserve"> </w:t>
      </w:r>
      <w:r w:rsidR="00FF3111" w:rsidRPr="0032421F">
        <w:rPr>
          <w:rFonts w:ascii="Palatino Linotype" w:hAnsi="Palatino Linotype" w:cs="Arial"/>
        </w:rPr>
        <w:t>de</w:t>
      </w:r>
      <w:r w:rsidR="00D730A4" w:rsidRPr="0032421F">
        <w:rPr>
          <w:rFonts w:ascii="Palatino Linotype" w:hAnsi="Palatino Linotype" w:cs="Arial"/>
        </w:rPr>
        <w:t xml:space="preserve"> </w:t>
      </w:r>
      <w:r w:rsidR="00FF3111" w:rsidRPr="0032421F">
        <w:rPr>
          <w:rFonts w:ascii="Palatino Linotype" w:hAnsi="Palatino Linotype" w:cs="Arial"/>
        </w:rPr>
        <w:t>la</w:t>
      </w:r>
      <w:r w:rsidR="00D730A4" w:rsidRPr="0032421F">
        <w:rPr>
          <w:rFonts w:ascii="Palatino Linotype" w:hAnsi="Palatino Linotype" w:cs="Arial"/>
        </w:rPr>
        <w:t xml:space="preserve"> </w:t>
      </w:r>
      <w:r w:rsidR="00FF3111" w:rsidRPr="0032421F">
        <w:rPr>
          <w:rFonts w:ascii="Palatino Linotype" w:hAnsi="Palatino Linotype" w:cs="Arial"/>
        </w:rPr>
        <w:t>Ley</w:t>
      </w:r>
      <w:r w:rsidR="00D730A4" w:rsidRPr="0032421F">
        <w:rPr>
          <w:rFonts w:ascii="Palatino Linotype" w:hAnsi="Palatino Linotype" w:cs="Arial"/>
        </w:rPr>
        <w:t xml:space="preserve"> </w:t>
      </w:r>
      <w:r w:rsidR="00FF3111" w:rsidRPr="0032421F">
        <w:rPr>
          <w:rFonts w:ascii="Palatino Linotype" w:hAnsi="Palatino Linotype" w:cs="Arial"/>
        </w:rPr>
        <w:t>de</w:t>
      </w:r>
      <w:r w:rsidR="00D730A4" w:rsidRPr="0032421F">
        <w:rPr>
          <w:rFonts w:ascii="Palatino Linotype" w:hAnsi="Palatino Linotype" w:cs="Arial"/>
        </w:rPr>
        <w:t xml:space="preserve"> </w:t>
      </w:r>
      <w:r w:rsidR="00FF3111" w:rsidRPr="0032421F">
        <w:rPr>
          <w:rFonts w:ascii="Palatino Linotype" w:hAnsi="Palatino Linotype" w:cs="Arial"/>
        </w:rPr>
        <w:t>Transparencia</w:t>
      </w:r>
      <w:r w:rsidR="00D730A4" w:rsidRPr="0032421F">
        <w:rPr>
          <w:rFonts w:ascii="Palatino Linotype" w:hAnsi="Palatino Linotype" w:cs="Arial"/>
        </w:rPr>
        <w:t xml:space="preserve"> </w:t>
      </w:r>
      <w:r w:rsidR="00FF3111" w:rsidRPr="0032421F">
        <w:rPr>
          <w:rFonts w:ascii="Palatino Linotype" w:hAnsi="Palatino Linotype" w:cs="Arial"/>
        </w:rPr>
        <w:t>y</w:t>
      </w:r>
      <w:r w:rsidR="00D730A4" w:rsidRPr="0032421F">
        <w:rPr>
          <w:rFonts w:ascii="Palatino Linotype" w:hAnsi="Palatino Linotype" w:cs="Arial"/>
        </w:rPr>
        <w:t xml:space="preserve"> </w:t>
      </w:r>
      <w:r w:rsidR="00FF3111" w:rsidRPr="0032421F">
        <w:rPr>
          <w:rFonts w:ascii="Palatino Linotype" w:hAnsi="Palatino Linotype" w:cs="Arial"/>
        </w:rPr>
        <w:t>Acceso</w:t>
      </w:r>
      <w:r w:rsidR="00D730A4" w:rsidRPr="0032421F">
        <w:rPr>
          <w:rFonts w:ascii="Palatino Linotype" w:hAnsi="Palatino Linotype" w:cs="Arial"/>
        </w:rPr>
        <w:t xml:space="preserve"> </w:t>
      </w:r>
      <w:r w:rsidR="00FF3111" w:rsidRPr="0032421F">
        <w:rPr>
          <w:rFonts w:ascii="Palatino Linotype" w:hAnsi="Palatino Linotype" w:cs="Arial"/>
        </w:rPr>
        <w:t>a</w:t>
      </w:r>
      <w:r w:rsidR="00D730A4" w:rsidRPr="0032421F">
        <w:rPr>
          <w:rFonts w:ascii="Palatino Linotype" w:hAnsi="Palatino Linotype" w:cs="Arial"/>
        </w:rPr>
        <w:t xml:space="preserve"> </w:t>
      </w:r>
      <w:r w:rsidR="00FF3111" w:rsidRPr="0032421F">
        <w:rPr>
          <w:rFonts w:ascii="Palatino Linotype" w:hAnsi="Palatino Linotype" w:cs="Arial"/>
        </w:rPr>
        <w:t>la</w:t>
      </w:r>
      <w:r w:rsidR="00D730A4" w:rsidRPr="0032421F">
        <w:rPr>
          <w:rFonts w:ascii="Palatino Linotype" w:hAnsi="Palatino Linotype" w:cs="Arial"/>
        </w:rPr>
        <w:t xml:space="preserve"> </w:t>
      </w:r>
      <w:r w:rsidR="00FF3111" w:rsidRPr="0032421F">
        <w:rPr>
          <w:rFonts w:ascii="Palatino Linotype" w:hAnsi="Palatino Linotype" w:cs="Arial"/>
        </w:rPr>
        <w:t>Información</w:t>
      </w:r>
      <w:r w:rsidR="00D730A4" w:rsidRPr="0032421F">
        <w:rPr>
          <w:rFonts w:ascii="Palatino Linotype" w:hAnsi="Palatino Linotype" w:cs="Arial"/>
        </w:rPr>
        <w:t xml:space="preserve"> </w:t>
      </w:r>
      <w:r w:rsidR="00FF3111" w:rsidRPr="0032421F">
        <w:rPr>
          <w:rFonts w:ascii="Palatino Linotype" w:hAnsi="Palatino Linotype" w:cs="Arial"/>
        </w:rPr>
        <w:t>Pública</w:t>
      </w:r>
      <w:r w:rsidR="00D730A4" w:rsidRPr="0032421F">
        <w:rPr>
          <w:rFonts w:ascii="Palatino Linotype" w:hAnsi="Palatino Linotype" w:cs="Arial"/>
        </w:rPr>
        <w:t xml:space="preserve"> </w:t>
      </w:r>
      <w:r w:rsidR="00FF3111" w:rsidRPr="0032421F">
        <w:rPr>
          <w:rFonts w:ascii="Palatino Linotype" w:hAnsi="Palatino Linotype" w:cs="Arial"/>
        </w:rPr>
        <w:t>del</w:t>
      </w:r>
      <w:r w:rsidR="00D730A4" w:rsidRPr="0032421F">
        <w:rPr>
          <w:rFonts w:ascii="Palatino Linotype" w:hAnsi="Palatino Linotype" w:cs="Arial"/>
        </w:rPr>
        <w:t xml:space="preserve"> </w:t>
      </w:r>
      <w:r w:rsidR="00FF3111" w:rsidRPr="0032421F">
        <w:rPr>
          <w:rFonts w:ascii="Palatino Linotype" w:hAnsi="Palatino Linotype" w:cs="Arial"/>
        </w:rPr>
        <w:t>Estado</w:t>
      </w:r>
      <w:r w:rsidR="00D730A4" w:rsidRPr="0032421F">
        <w:rPr>
          <w:rFonts w:ascii="Palatino Linotype" w:hAnsi="Palatino Linotype" w:cs="Arial"/>
        </w:rPr>
        <w:t xml:space="preserve"> </w:t>
      </w:r>
      <w:r w:rsidR="00FF3111" w:rsidRPr="0032421F">
        <w:rPr>
          <w:rFonts w:ascii="Palatino Linotype" w:hAnsi="Palatino Linotype" w:cs="Arial"/>
        </w:rPr>
        <w:t>de</w:t>
      </w:r>
      <w:r w:rsidR="00D730A4" w:rsidRPr="0032421F">
        <w:rPr>
          <w:rFonts w:ascii="Palatino Linotype" w:hAnsi="Palatino Linotype" w:cs="Arial"/>
        </w:rPr>
        <w:t xml:space="preserve"> </w:t>
      </w:r>
      <w:r w:rsidR="00FF3111" w:rsidRPr="0032421F">
        <w:rPr>
          <w:rFonts w:ascii="Palatino Linotype" w:hAnsi="Palatino Linotype" w:cs="Arial"/>
        </w:rPr>
        <w:t>México</w:t>
      </w:r>
      <w:r w:rsidR="00D730A4" w:rsidRPr="0032421F">
        <w:rPr>
          <w:rFonts w:ascii="Palatino Linotype" w:hAnsi="Palatino Linotype" w:cs="Arial"/>
        </w:rPr>
        <w:t xml:space="preserve"> </w:t>
      </w:r>
      <w:r w:rsidR="00FF3111" w:rsidRPr="0032421F">
        <w:rPr>
          <w:rFonts w:ascii="Palatino Linotype" w:hAnsi="Palatino Linotype" w:cs="Arial"/>
        </w:rPr>
        <w:t>y</w:t>
      </w:r>
      <w:r w:rsidR="00D730A4" w:rsidRPr="0032421F">
        <w:rPr>
          <w:rFonts w:ascii="Palatino Linotype" w:hAnsi="Palatino Linotype" w:cs="Arial"/>
        </w:rPr>
        <w:t xml:space="preserve"> </w:t>
      </w:r>
      <w:r w:rsidR="00FF3111" w:rsidRPr="0032421F">
        <w:rPr>
          <w:rFonts w:ascii="Palatino Linotype" w:hAnsi="Palatino Linotype" w:cs="Arial"/>
        </w:rPr>
        <w:t>Municipios</w:t>
      </w:r>
      <w:r w:rsidR="001A300A" w:rsidRPr="0032421F">
        <w:rPr>
          <w:rFonts w:ascii="Palatino Linotype" w:eastAsia="Calibri" w:hAnsi="Palatino Linotype"/>
          <w:szCs w:val="22"/>
          <w:lang w:eastAsia="en-US"/>
        </w:rPr>
        <w:t>; y,</w:t>
      </w:r>
    </w:p>
    <w:p w:rsidR="004B4CB8" w:rsidRPr="0032421F"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32421F">
        <w:rPr>
          <w:rFonts w:ascii="Palatino Linotype" w:hAnsi="Palatino Linotype"/>
          <w:b/>
          <w:bCs/>
          <w:spacing w:val="60"/>
          <w:sz w:val="28"/>
        </w:rPr>
        <w:t>CONSIDERANDO</w:t>
      </w:r>
    </w:p>
    <w:p w:rsidR="00BE201E" w:rsidRPr="0032421F"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32421F">
        <w:rPr>
          <w:rFonts w:ascii="Palatino Linotype" w:hAnsi="Palatino Linotype"/>
          <w:b/>
        </w:rPr>
        <w:t>Competencia</w:t>
      </w:r>
      <w:r w:rsidRPr="0032421F">
        <w:rPr>
          <w:rFonts w:ascii="Palatino Linotype" w:hAnsi="Palatino Linotype"/>
        </w:rPr>
        <w:t>.</w:t>
      </w:r>
      <w:r w:rsidR="00D730A4" w:rsidRPr="0032421F">
        <w:rPr>
          <w:rFonts w:ascii="Palatino Linotype" w:hAnsi="Palatino Linotype"/>
          <w:b/>
        </w:rPr>
        <w:t xml:space="preserve"> </w:t>
      </w:r>
      <w:r w:rsidR="00BE201E" w:rsidRPr="0032421F">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32421F">
        <w:rPr>
          <w:rFonts w:ascii="Palatino Linotype" w:hAnsi="Palatino Linotype"/>
        </w:rPr>
        <w:t xml:space="preserve"> segundo</w:t>
      </w:r>
      <w:r w:rsidR="00BE201E" w:rsidRPr="0032421F">
        <w:rPr>
          <w:rFonts w:ascii="Palatino Linotype" w:hAnsi="Palatino Linotype"/>
        </w:rPr>
        <w:t xml:space="preserve">, vigésimo </w:t>
      </w:r>
      <w:r w:rsidR="00E06DEA" w:rsidRPr="0032421F">
        <w:rPr>
          <w:rFonts w:ascii="Palatino Linotype" w:hAnsi="Palatino Linotype"/>
        </w:rPr>
        <w:t>tercero</w:t>
      </w:r>
      <w:r w:rsidR="00BE201E" w:rsidRPr="0032421F">
        <w:rPr>
          <w:rFonts w:ascii="Palatino Linotype" w:hAnsi="Palatino Linotype"/>
        </w:rPr>
        <w:t xml:space="preserve"> y vigésimo </w:t>
      </w:r>
      <w:r w:rsidR="00E06DEA" w:rsidRPr="0032421F">
        <w:rPr>
          <w:rFonts w:ascii="Palatino Linotype" w:hAnsi="Palatino Linotype"/>
        </w:rPr>
        <w:t>cuarto</w:t>
      </w:r>
      <w:r w:rsidR="00BE201E" w:rsidRPr="0032421F">
        <w:rPr>
          <w:rFonts w:ascii="Palatino Linotype" w:hAnsi="Palatino Linotype"/>
        </w:rPr>
        <w:t xml:space="preserve">,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w:t>
      </w:r>
      <w:r w:rsidR="00BE201E" w:rsidRPr="0032421F">
        <w:rPr>
          <w:rFonts w:ascii="Palatino Linotype" w:hAnsi="Palatino Linotype"/>
        </w:rPr>
        <w:lastRenderedPageBreak/>
        <w:t>Instituto de Transparencia, Acceso a la Información Pública y Protección de Datos Personales del Estado de México y Municipios</w:t>
      </w:r>
      <w:r w:rsidR="00BE201E" w:rsidRPr="0032421F">
        <w:rPr>
          <w:rFonts w:ascii="Palatino Linotype" w:hAnsi="Palatino Linotype" w:cs="Arial"/>
        </w:rPr>
        <w:t>.</w:t>
      </w:r>
    </w:p>
    <w:p w:rsidR="0034196C" w:rsidRPr="0032421F"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32421F">
        <w:rPr>
          <w:rFonts w:ascii="Palatino Linotype" w:hAnsi="Palatino Linotype" w:cs="Arial"/>
          <w:b/>
        </w:rPr>
        <w:t xml:space="preserve"> </w:t>
      </w:r>
      <w:r w:rsidR="0034196C" w:rsidRPr="0032421F">
        <w:rPr>
          <w:rFonts w:ascii="Palatino Linotype" w:hAnsi="Palatino Linotype" w:cs="Arial"/>
          <w:b/>
        </w:rPr>
        <w:t>Interés.</w:t>
      </w:r>
      <w:r w:rsidR="00D730A4" w:rsidRPr="0032421F">
        <w:rPr>
          <w:rFonts w:ascii="Palatino Linotype" w:hAnsi="Palatino Linotype" w:cs="Arial"/>
        </w:rPr>
        <w:t xml:space="preserve"> </w:t>
      </w:r>
      <w:r w:rsidR="0034196C" w:rsidRPr="0032421F">
        <w:rPr>
          <w:rFonts w:ascii="Palatino Linotype" w:hAnsi="Palatino Linotype" w:cs="Arial"/>
        </w:rPr>
        <w:t>El</w:t>
      </w:r>
      <w:r w:rsidR="00D730A4" w:rsidRPr="0032421F">
        <w:rPr>
          <w:rFonts w:ascii="Palatino Linotype" w:hAnsi="Palatino Linotype" w:cs="Arial"/>
        </w:rPr>
        <w:t xml:space="preserve"> </w:t>
      </w:r>
      <w:r w:rsidR="0034196C" w:rsidRPr="0032421F">
        <w:rPr>
          <w:rFonts w:ascii="Palatino Linotype" w:hAnsi="Palatino Linotype"/>
        </w:rPr>
        <w:t>recurso</w:t>
      </w:r>
      <w:r w:rsidR="00D730A4" w:rsidRPr="0032421F">
        <w:rPr>
          <w:rFonts w:ascii="Palatino Linotype" w:hAnsi="Palatino Linotype" w:cs="Arial"/>
        </w:rPr>
        <w:t xml:space="preserve"> </w:t>
      </w:r>
      <w:r w:rsidR="0034196C" w:rsidRPr="0032421F">
        <w:rPr>
          <w:rFonts w:ascii="Palatino Linotype" w:hAnsi="Palatino Linotype" w:cs="Arial"/>
        </w:rPr>
        <w:t>de</w:t>
      </w:r>
      <w:r w:rsidR="00D730A4" w:rsidRPr="0032421F">
        <w:rPr>
          <w:rFonts w:ascii="Palatino Linotype" w:hAnsi="Palatino Linotype" w:cs="Arial"/>
        </w:rPr>
        <w:t xml:space="preserve"> </w:t>
      </w:r>
      <w:r w:rsidR="0034196C" w:rsidRPr="0032421F">
        <w:rPr>
          <w:rFonts w:ascii="Palatino Linotype" w:hAnsi="Palatino Linotype" w:cs="Arial"/>
        </w:rPr>
        <w:t>revisión</w:t>
      </w:r>
      <w:r w:rsidR="00D730A4" w:rsidRPr="0032421F">
        <w:rPr>
          <w:rFonts w:ascii="Palatino Linotype" w:hAnsi="Palatino Linotype" w:cs="Arial"/>
        </w:rPr>
        <w:t xml:space="preserve"> </w:t>
      </w:r>
      <w:r w:rsidR="0034196C" w:rsidRPr="0032421F">
        <w:rPr>
          <w:rFonts w:ascii="Palatino Linotype" w:hAnsi="Palatino Linotype" w:cs="Arial"/>
        </w:rPr>
        <w:t>fue</w:t>
      </w:r>
      <w:r w:rsidR="00D730A4" w:rsidRPr="0032421F">
        <w:rPr>
          <w:rFonts w:ascii="Palatino Linotype" w:hAnsi="Palatino Linotype" w:cs="Arial"/>
        </w:rPr>
        <w:t xml:space="preserve"> </w:t>
      </w:r>
      <w:r w:rsidR="0034196C" w:rsidRPr="0032421F">
        <w:rPr>
          <w:rFonts w:ascii="Palatino Linotype" w:hAnsi="Palatino Linotype"/>
        </w:rPr>
        <w:t>interpuesto</w:t>
      </w:r>
      <w:r w:rsidR="00D730A4" w:rsidRPr="0032421F">
        <w:rPr>
          <w:rFonts w:ascii="Palatino Linotype" w:hAnsi="Palatino Linotype" w:cs="Arial"/>
        </w:rPr>
        <w:t xml:space="preserve"> </w:t>
      </w:r>
      <w:r w:rsidR="0034196C" w:rsidRPr="0032421F">
        <w:rPr>
          <w:rFonts w:ascii="Palatino Linotype" w:hAnsi="Palatino Linotype" w:cs="Arial"/>
        </w:rPr>
        <w:t>por</w:t>
      </w:r>
      <w:r w:rsidR="00D730A4" w:rsidRPr="0032421F">
        <w:rPr>
          <w:rFonts w:ascii="Palatino Linotype" w:hAnsi="Palatino Linotype" w:cs="Arial"/>
        </w:rPr>
        <w:t xml:space="preserve"> </w:t>
      </w:r>
      <w:r w:rsidR="0034196C" w:rsidRPr="0032421F">
        <w:rPr>
          <w:rFonts w:ascii="Palatino Linotype" w:hAnsi="Palatino Linotype" w:cs="Arial"/>
        </w:rPr>
        <w:t>parte</w:t>
      </w:r>
      <w:r w:rsidR="00D730A4" w:rsidRPr="0032421F">
        <w:rPr>
          <w:rFonts w:ascii="Palatino Linotype" w:hAnsi="Palatino Linotype" w:cs="Arial"/>
        </w:rPr>
        <w:t xml:space="preserve"> </w:t>
      </w:r>
      <w:r w:rsidR="0034196C" w:rsidRPr="0032421F">
        <w:rPr>
          <w:rFonts w:ascii="Palatino Linotype" w:hAnsi="Palatino Linotype" w:cs="Arial"/>
        </w:rPr>
        <w:t>legítima</w:t>
      </w:r>
      <w:r w:rsidR="00D730A4" w:rsidRPr="0032421F">
        <w:rPr>
          <w:rFonts w:ascii="Palatino Linotype" w:hAnsi="Palatino Linotype" w:cs="Arial"/>
        </w:rPr>
        <w:t xml:space="preserve"> </w:t>
      </w:r>
      <w:r w:rsidR="0034196C" w:rsidRPr="0032421F">
        <w:rPr>
          <w:rFonts w:ascii="Palatino Linotype" w:hAnsi="Palatino Linotype" w:cs="Arial"/>
        </w:rPr>
        <w:t>en</w:t>
      </w:r>
      <w:r w:rsidR="00D730A4" w:rsidRPr="0032421F">
        <w:rPr>
          <w:rFonts w:ascii="Palatino Linotype" w:hAnsi="Palatino Linotype" w:cs="Arial"/>
        </w:rPr>
        <w:t xml:space="preserve"> </w:t>
      </w:r>
      <w:r w:rsidR="0034196C" w:rsidRPr="0032421F">
        <w:rPr>
          <w:rFonts w:ascii="Palatino Linotype" w:hAnsi="Palatino Linotype" w:cs="Arial"/>
        </w:rPr>
        <w:t>atención</w:t>
      </w:r>
      <w:r w:rsidR="00D730A4" w:rsidRPr="0032421F">
        <w:rPr>
          <w:rFonts w:ascii="Palatino Linotype" w:hAnsi="Palatino Linotype" w:cs="Arial"/>
        </w:rPr>
        <w:t xml:space="preserve"> </w:t>
      </w:r>
      <w:r w:rsidR="0034196C" w:rsidRPr="0032421F">
        <w:rPr>
          <w:rFonts w:ascii="Palatino Linotype" w:hAnsi="Palatino Linotype" w:cs="Arial"/>
        </w:rPr>
        <w:t>a</w:t>
      </w:r>
      <w:r w:rsidR="00D730A4" w:rsidRPr="0032421F">
        <w:rPr>
          <w:rFonts w:ascii="Palatino Linotype" w:hAnsi="Palatino Linotype" w:cs="Arial"/>
        </w:rPr>
        <w:t xml:space="preserve"> </w:t>
      </w:r>
      <w:r w:rsidR="0034196C" w:rsidRPr="0032421F">
        <w:rPr>
          <w:rFonts w:ascii="Palatino Linotype" w:hAnsi="Palatino Linotype" w:cs="Arial"/>
        </w:rPr>
        <w:t>que</w:t>
      </w:r>
      <w:r w:rsidR="00D730A4" w:rsidRPr="0032421F">
        <w:rPr>
          <w:rFonts w:ascii="Palatino Linotype" w:hAnsi="Palatino Linotype" w:cs="Arial"/>
        </w:rPr>
        <w:t xml:space="preserve"> </w:t>
      </w:r>
      <w:r w:rsidR="0034196C" w:rsidRPr="0032421F">
        <w:rPr>
          <w:rFonts w:ascii="Palatino Linotype" w:hAnsi="Palatino Linotype" w:cs="Arial"/>
        </w:rPr>
        <w:t>fue</w:t>
      </w:r>
      <w:r w:rsidR="00D730A4" w:rsidRPr="0032421F">
        <w:rPr>
          <w:rFonts w:ascii="Palatino Linotype" w:hAnsi="Palatino Linotype" w:cs="Arial"/>
        </w:rPr>
        <w:t xml:space="preserve"> </w:t>
      </w:r>
      <w:r w:rsidR="0034196C" w:rsidRPr="0032421F">
        <w:rPr>
          <w:rFonts w:ascii="Palatino Linotype" w:hAnsi="Palatino Linotype"/>
        </w:rPr>
        <w:t>presentado</w:t>
      </w:r>
      <w:r w:rsidR="00D730A4" w:rsidRPr="0032421F">
        <w:rPr>
          <w:rFonts w:ascii="Palatino Linotype" w:hAnsi="Palatino Linotype" w:cs="Arial"/>
        </w:rPr>
        <w:t xml:space="preserve"> </w:t>
      </w:r>
      <w:r w:rsidR="0034196C" w:rsidRPr="0032421F">
        <w:rPr>
          <w:rFonts w:ascii="Palatino Linotype" w:hAnsi="Palatino Linotype" w:cs="Arial"/>
        </w:rPr>
        <w:t>por</w:t>
      </w:r>
      <w:r w:rsidR="00D730A4" w:rsidRPr="0032421F">
        <w:rPr>
          <w:rFonts w:ascii="Palatino Linotype" w:hAnsi="Palatino Linotype" w:cs="Arial"/>
        </w:rPr>
        <w:t xml:space="preserve"> </w:t>
      </w:r>
      <w:r w:rsidR="00194823" w:rsidRPr="0032421F">
        <w:rPr>
          <w:rFonts w:ascii="Palatino Linotype" w:hAnsi="Palatino Linotype" w:cs="Arial"/>
          <w:b/>
        </w:rPr>
        <w:t>EL RECURRENTE</w:t>
      </w:r>
      <w:r w:rsidR="0034196C" w:rsidRPr="0032421F">
        <w:rPr>
          <w:rFonts w:ascii="Palatino Linotype" w:hAnsi="Palatino Linotype" w:cs="Arial"/>
          <w:snapToGrid w:val="0"/>
        </w:rPr>
        <w:t>,</w:t>
      </w:r>
      <w:r w:rsidR="00D730A4" w:rsidRPr="0032421F">
        <w:rPr>
          <w:rFonts w:ascii="Palatino Linotype" w:hAnsi="Palatino Linotype" w:cs="Arial"/>
          <w:snapToGrid w:val="0"/>
        </w:rPr>
        <w:t xml:space="preserve"> </w:t>
      </w:r>
      <w:r w:rsidR="0034196C" w:rsidRPr="0032421F">
        <w:rPr>
          <w:rFonts w:ascii="Palatino Linotype" w:hAnsi="Palatino Linotype" w:cs="Arial"/>
        </w:rPr>
        <w:t>quien</w:t>
      </w:r>
      <w:r w:rsidR="00D730A4" w:rsidRPr="0032421F">
        <w:rPr>
          <w:rFonts w:ascii="Palatino Linotype" w:hAnsi="Palatino Linotype" w:cs="Arial"/>
          <w:snapToGrid w:val="0"/>
        </w:rPr>
        <w:t xml:space="preserve"> </w:t>
      </w:r>
      <w:r w:rsidR="0034196C" w:rsidRPr="0032421F">
        <w:rPr>
          <w:rFonts w:ascii="Palatino Linotype" w:hAnsi="Palatino Linotype"/>
        </w:rPr>
        <w:t>formuló</w:t>
      </w:r>
      <w:r w:rsidR="00D730A4" w:rsidRPr="0032421F">
        <w:rPr>
          <w:rFonts w:ascii="Palatino Linotype" w:hAnsi="Palatino Linotype" w:cs="Arial"/>
          <w:snapToGrid w:val="0"/>
        </w:rPr>
        <w:t xml:space="preserve"> </w:t>
      </w:r>
      <w:r w:rsidR="0034196C" w:rsidRPr="0032421F">
        <w:rPr>
          <w:rFonts w:ascii="Palatino Linotype" w:hAnsi="Palatino Linotype" w:cs="Arial"/>
          <w:snapToGrid w:val="0"/>
        </w:rPr>
        <w:t>la</w:t>
      </w:r>
      <w:r w:rsidR="00D730A4" w:rsidRPr="0032421F">
        <w:rPr>
          <w:rFonts w:ascii="Palatino Linotype" w:hAnsi="Palatino Linotype" w:cs="Arial"/>
          <w:snapToGrid w:val="0"/>
        </w:rPr>
        <w:t xml:space="preserve"> </w:t>
      </w:r>
      <w:r w:rsidR="0034196C" w:rsidRPr="0032421F">
        <w:rPr>
          <w:rFonts w:ascii="Palatino Linotype" w:hAnsi="Palatino Linotype" w:cs="Arial"/>
        </w:rPr>
        <w:t>solicitud</w:t>
      </w:r>
      <w:r w:rsidR="00D730A4" w:rsidRPr="0032421F">
        <w:rPr>
          <w:rFonts w:ascii="Palatino Linotype" w:hAnsi="Palatino Linotype" w:cs="Arial"/>
          <w:snapToGrid w:val="0"/>
        </w:rPr>
        <w:t xml:space="preserve"> </w:t>
      </w:r>
      <w:r w:rsidR="0034196C" w:rsidRPr="0032421F">
        <w:rPr>
          <w:rFonts w:ascii="Palatino Linotype" w:hAnsi="Palatino Linotype" w:cs="Arial"/>
          <w:snapToGrid w:val="0"/>
        </w:rPr>
        <w:t>de</w:t>
      </w:r>
      <w:r w:rsidR="00D730A4" w:rsidRPr="0032421F">
        <w:rPr>
          <w:rFonts w:ascii="Palatino Linotype" w:hAnsi="Palatino Linotype" w:cs="Arial"/>
          <w:snapToGrid w:val="0"/>
        </w:rPr>
        <w:t xml:space="preserve"> </w:t>
      </w:r>
      <w:r w:rsidR="0034196C" w:rsidRPr="0032421F">
        <w:rPr>
          <w:rFonts w:ascii="Palatino Linotype" w:hAnsi="Palatino Linotype" w:cs="Arial"/>
          <w:snapToGrid w:val="0"/>
        </w:rPr>
        <w:t>información</w:t>
      </w:r>
      <w:r w:rsidR="00D730A4" w:rsidRPr="0032421F">
        <w:rPr>
          <w:rFonts w:ascii="Palatino Linotype" w:hAnsi="Palatino Linotype" w:cs="Arial"/>
          <w:snapToGrid w:val="0"/>
        </w:rPr>
        <w:t xml:space="preserve"> </w:t>
      </w:r>
      <w:r w:rsidR="0034196C" w:rsidRPr="0032421F">
        <w:rPr>
          <w:rFonts w:ascii="Palatino Linotype" w:hAnsi="Palatino Linotype" w:cs="Arial"/>
          <w:snapToGrid w:val="0"/>
        </w:rPr>
        <w:t>pública</w:t>
      </w:r>
      <w:r w:rsidR="00D730A4" w:rsidRPr="0032421F">
        <w:rPr>
          <w:rFonts w:ascii="Palatino Linotype" w:hAnsi="Palatino Linotype" w:cs="Arial"/>
          <w:snapToGrid w:val="0"/>
        </w:rPr>
        <w:t xml:space="preserve"> </w:t>
      </w:r>
      <w:r w:rsidR="0034196C" w:rsidRPr="0032421F">
        <w:rPr>
          <w:rFonts w:ascii="Palatino Linotype" w:hAnsi="Palatino Linotype"/>
        </w:rPr>
        <w:t>número</w:t>
      </w:r>
      <w:r w:rsidR="00D730A4" w:rsidRPr="0032421F">
        <w:rPr>
          <w:rFonts w:ascii="Palatino Linotype" w:hAnsi="Palatino Linotype" w:cs="Arial"/>
          <w:snapToGrid w:val="0"/>
        </w:rPr>
        <w:t xml:space="preserve"> </w:t>
      </w:r>
      <w:r w:rsidR="00C216D0" w:rsidRPr="0032421F">
        <w:rPr>
          <w:rFonts w:ascii="Palatino Linotype" w:hAnsi="Palatino Linotype"/>
          <w:b/>
          <w:bCs/>
        </w:rPr>
        <w:t>01075/VACHASO</w:t>
      </w:r>
      <w:r w:rsidR="00693255" w:rsidRPr="0032421F">
        <w:rPr>
          <w:rFonts w:ascii="Palatino Linotype" w:hAnsi="Palatino Linotype"/>
          <w:b/>
          <w:bCs/>
        </w:rPr>
        <w:t>/IP/2019</w:t>
      </w:r>
      <w:r w:rsidR="0034196C" w:rsidRPr="0032421F">
        <w:rPr>
          <w:rFonts w:ascii="Palatino Linotype" w:hAnsi="Palatino Linotype" w:cs="Arial"/>
          <w:lang w:val="es-ES_tradnl"/>
        </w:rPr>
        <w:t>.</w:t>
      </w:r>
    </w:p>
    <w:p w:rsidR="00B97199" w:rsidRPr="0032421F"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32421F">
        <w:rPr>
          <w:rFonts w:ascii="Palatino Linotype" w:hAnsi="Palatino Linotype" w:cs="Arial"/>
          <w:b/>
        </w:rPr>
        <w:t>Oportunidad.</w:t>
      </w:r>
      <w:r w:rsidR="00D730A4" w:rsidRPr="0032421F">
        <w:rPr>
          <w:rFonts w:ascii="Palatino Linotype" w:hAnsi="Palatino Linotype" w:cs="Arial"/>
          <w:b/>
        </w:rPr>
        <w:t xml:space="preserve"> </w:t>
      </w:r>
      <w:r w:rsidR="00B97199" w:rsidRPr="0032421F">
        <w:rPr>
          <w:rFonts w:ascii="Palatino Linotype" w:hAnsi="Palatino Linotype" w:cs="Arial"/>
        </w:rPr>
        <w:t xml:space="preserve">El recurso de revisión fue interpuesto dentro del plazo de quince días hábiles, contados a partir del día siguiente al en que </w:t>
      </w:r>
      <w:r w:rsidR="00194823" w:rsidRPr="0032421F">
        <w:rPr>
          <w:rFonts w:ascii="Palatino Linotype" w:hAnsi="Palatino Linotype" w:cs="Arial"/>
          <w:b/>
        </w:rPr>
        <w:t>EL RECURRENTE</w:t>
      </w:r>
      <w:r w:rsidR="00B97199" w:rsidRPr="0032421F">
        <w:rPr>
          <w:rFonts w:ascii="Palatino Linotype" w:hAnsi="Palatino Linotype" w:cs="Arial"/>
          <w:b/>
        </w:rPr>
        <w:t xml:space="preserve"> </w:t>
      </w:r>
      <w:r w:rsidR="00B97199" w:rsidRPr="0032421F">
        <w:rPr>
          <w:rFonts w:ascii="Palatino Linotype" w:hAnsi="Palatino Linotype" w:cs="Arial"/>
        </w:rPr>
        <w:t>tuvo conocimiento de la respuesta impugnada</w:t>
      </w:r>
      <w:r w:rsidR="00AC4CDA" w:rsidRPr="0032421F">
        <w:rPr>
          <w:rFonts w:ascii="Palatino Linotype" w:hAnsi="Palatino Linotype" w:cs="Arial"/>
        </w:rPr>
        <w:t>;</w:t>
      </w:r>
      <w:r w:rsidR="00B97199" w:rsidRPr="0032421F">
        <w:rPr>
          <w:rFonts w:ascii="Palatino Linotype" w:hAnsi="Palatino Linotype" w:cs="Arial"/>
        </w:rPr>
        <w:t xml:space="preserve"> tal y como</w:t>
      </w:r>
      <w:r w:rsidR="00AC4CDA" w:rsidRPr="0032421F">
        <w:rPr>
          <w:rFonts w:ascii="Palatino Linotype" w:hAnsi="Palatino Linotype" w:cs="Arial"/>
        </w:rPr>
        <w:t>,</w:t>
      </w:r>
      <w:r w:rsidR="00B97199" w:rsidRPr="0032421F">
        <w:rPr>
          <w:rFonts w:ascii="Palatino Linotype" w:hAnsi="Palatino Linotype" w:cs="Arial"/>
        </w:rPr>
        <w:t xml:space="preserve"> lo prevé el artículo 178 de la Ley de Transparencia y Acceso a la Información Pública del Estado de México y Municipios, que establece:</w:t>
      </w:r>
    </w:p>
    <w:p w:rsidR="00B97199" w:rsidRPr="0032421F" w:rsidRDefault="00B97199" w:rsidP="00B97199">
      <w:pPr>
        <w:spacing w:before="100" w:beforeAutospacing="1" w:after="100" w:afterAutospacing="1"/>
        <w:ind w:left="720" w:right="709"/>
        <w:contextualSpacing/>
        <w:jc w:val="both"/>
        <w:rPr>
          <w:rFonts w:ascii="Palatino Linotype" w:hAnsi="Palatino Linotype" w:cs="Arial"/>
          <w:i/>
          <w:sz w:val="22"/>
        </w:rPr>
      </w:pPr>
      <w:r w:rsidRPr="0032421F">
        <w:rPr>
          <w:rFonts w:ascii="Palatino Linotype" w:hAnsi="Palatino Linotype" w:cs="Arial"/>
          <w:i/>
          <w:sz w:val="22"/>
        </w:rPr>
        <w:t>“</w:t>
      </w:r>
      <w:r w:rsidRPr="0032421F">
        <w:rPr>
          <w:rFonts w:ascii="Palatino Linotype" w:hAnsi="Palatino Linotype" w:cs="Arial"/>
          <w:b/>
          <w:i/>
          <w:sz w:val="22"/>
        </w:rPr>
        <w:t>Artículo 178.</w:t>
      </w:r>
      <w:r w:rsidRPr="0032421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32421F" w:rsidRDefault="00B97199" w:rsidP="00B97199">
      <w:pPr>
        <w:spacing w:before="100" w:beforeAutospacing="1" w:after="100" w:afterAutospacing="1"/>
        <w:ind w:left="720" w:right="709"/>
        <w:contextualSpacing/>
        <w:jc w:val="both"/>
        <w:rPr>
          <w:rFonts w:ascii="Palatino Linotype" w:hAnsi="Palatino Linotype" w:cs="Arial"/>
          <w:i/>
          <w:sz w:val="22"/>
        </w:rPr>
      </w:pPr>
      <w:r w:rsidRPr="0032421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32421F" w:rsidRDefault="00B97199" w:rsidP="004911E9">
      <w:pPr>
        <w:spacing w:before="240" w:after="100" w:afterAutospacing="1"/>
        <w:ind w:left="720" w:right="709"/>
        <w:jc w:val="both"/>
        <w:rPr>
          <w:rFonts w:ascii="Palatino Linotype" w:hAnsi="Palatino Linotype" w:cs="Arial"/>
          <w:i/>
          <w:sz w:val="22"/>
        </w:rPr>
      </w:pPr>
      <w:r w:rsidRPr="0032421F">
        <w:rPr>
          <w:rFonts w:ascii="Palatino Linotype" w:hAnsi="Palatino Linotype" w:cs="Arial"/>
          <w:i/>
          <w:sz w:val="22"/>
        </w:rPr>
        <w:t xml:space="preserve">En el caso de que se interponga ante la Unidad de Transparencia, ésta deberá remitir el recurso de revisión al Instituto a más tardar al día </w:t>
      </w:r>
      <w:r w:rsidRPr="0032421F">
        <w:rPr>
          <w:rFonts w:ascii="Palatino Linotype" w:hAnsi="Palatino Linotype" w:cs="Arial"/>
          <w:i/>
          <w:sz w:val="22"/>
          <w:lang w:eastAsia="es-MX"/>
        </w:rPr>
        <w:t>siguiente</w:t>
      </w:r>
      <w:r w:rsidRPr="0032421F">
        <w:rPr>
          <w:rFonts w:ascii="Palatino Linotype" w:hAnsi="Palatino Linotype" w:cs="Arial"/>
          <w:i/>
          <w:sz w:val="22"/>
        </w:rPr>
        <w:t xml:space="preserve"> de haberlo recibido.”</w:t>
      </w:r>
    </w:p>
    <w:p w:rsidR="00DB48DC" w:rsidRPr="0032421F" w:rsidRDefault="00B97199" w:rsidP="00DB48DC">
      <w:pPr>
        <w:spacing w:before="240" w:after="100" w:afterAutospacing="1" w:line="360" w:lineRule="auto"/>
        <w:jc w:val="both"/>
        <w:rPr>
          <w:rFonts w:ascii="Palatino Linotype" w:hAnsi="Palatino Linotype"/>
        </w:rPr>
      </w:pPr>
      <w:r w:rsidRPr="0032421F">
        <w:rPr>
          <w:rFonts w:ascii="Palatino Linotype" w:hAnsi="Palatino Linotype" w:cs="Arial"/>
        </w:rPr>
        <w:t xml:space="preserve">En esa tesitura, atendiendo a que </w:t>
      </w:r>
      <w:r w:rsidRPr="0032421F">
        <w:rPr>
          <w:rFonts w:ascii="Palatino Linotype" w:hAnsi="Palatino Linotype" w:cs="Arial"/>
          <w:b/>
        </w:rPr>
        <w:t>EL SUJETO OBLIGADO</w:t>
      </w:r>
      <w:r w:rsidRPr="0032421F">
        <w:rPr>
          <w:rFonts w:ascii="Palatino Linotype" w:hAnsi="Palatino Linotype" w:cs="Arial"/>
        </w:rPr>
        <w:t xml:space="preserve"> notificó la respuesta a la solicitud de acceso a la información pública el día</w:t>
      </w:r>
      <w:r w:rsidRPr="0032421F">
        <w:rPr>
          <w:rFonts w:ascii="Palatino Linotype" w:hAnsi="Palatino Linotype" w:cs="Arial"/>
          <w:b/>
        </w:rPr>
        <w:t xml:space="preserve"> </w:t>
      </w:r>
      <w:r w:rsidR="001A300A" w:rsidRPr="0032421F">
        <w:rPr>
          <w:rFonts w:ascii="Palatino Linotype" w:hAnsi="Palatino Linotype" w:cs="Arial"/>
          <w:b/>
        </w:rPr>
        <w:t>seis de noviembre</w:t>
      </w:r>
      <w:r w:rsidRPr="0032421F">
        <w:rPr>
          <w:rFonts w:ascii="Palatino Linotype" w:hAnsi="Palatino Linotype" w:cs="Arial"/>
          <w:b/>
        </w:rPr>
        <w:t xml:space="preserve"> de dos mil diecinueve</w:t>
      </w:r>
      <w:r w:rsidRPr="0032421F">
        <w:rPr>
          <w:rFonts w:ascii="Palatino Linotype" w:hAnsi="Palatino Linotype" w:cs="Arial"/>
        </w:rPr>
        <w:t>; así, el plazo de quince días hábiles que el artículo 178 d</w:t>
      </w:r>
      <w:r w:rsidR="0036655E" w:rsidRPr="0032421F">
        <w:rPr>
          <w:rFonts w:ascii="Palatino Linotype" w:hAnsi="Palatino Linotype" w:cs="Arial"/>
        </w:rPr>
        <w:t xml:space="preserve">e la Ley de la materia otorga a </w:t>
      </w:r>
      <w:r w:rsidR="00194823" w:rsidRPr="0032421F">
        <w:rPr>
          <w:rFonts w:ascii="Palatino Linotype" w:hAnsi="Palatino Linotype" w:cs="Arial"/>
          <w:b/>
        </w:rPr>
        <w:t>EL RECURRENTE</w:t>
      </w:r>
      <w:r w:rsidRPr="0032421F">
        <w:rPr>
          <w:rFonts w:ascii="Palatino Linotype" w:hAnsi="Palatino Linotype" w:cs="Arial"/>
        </w:rPr>
        <w:t xml:space="preserve"> para presentar el respectivo recurso de revisión, transcurrió del </w:t>
      </w:r>
      <w:r w:rsidR="001A300A" w:rsidRPr="0032421F">
        <w:rPr>
          <w:rFonts w:ascii="Palatino Linotype" w:hAnsi="Palatino Linotype" w:cs="Arial"/>
          <w:b/>
        </w:rPr>
        <w:t>siete al veintiocho</w:t>
      </w:r>
      <w:r w:rsidR="00DB48DC" w:rsidRPr="0032421F">
        <w:rPr>
          <w:rFonts w:ascii="Palatino Linotype" w:hAnsi="Palatino Linotype" w:cs="Arial"/>
          <w:b/>
        </w:rPr>
        <w:t xml:space="preserve"> de noviembre</w:t>
      </w:r>
      <w:r w:rsidR="00383BC7" w:rsidRPr="0032421F">
        <w:rPr>
          <w:rFonts w:ascii="Palatino Linotype" w:hAnsi="Palatino Linotype" w:cs="Arial"/>
          <w:b/>
        </w:rPr>
        <w:t xml:space="preserve"> </w:t>
      </w:r>
      <w:r w:rsidRPr="0032421F">
        <w:rPr>
          <w:rFonts w:ascii="Palatino Linotype" w:hAnsi="Palatino Linotype" w:cs="Arial"/>
          <w:b/>
        </w:rPr>
        <w:t>de dos mil diecinueve</w:t>
      </w:r>
      <w:r w:rsidRPr="0032421F">
        <w:rPr>
          <w:rFonts w:ascii="Palatino Linotype" w:hAnsi="Palatino Linotype" w:cs="Arial"/>
        </w:rPr>
        <w:t xml:space="preserve">, sin </w:t>
      </w:r>
      <w:r w:rsidRPr="0032421F">
        <w:rPr>
          <w:rFonts w:ascii="Palatino Linotype" w:hAnsi="Palatino Linotype" w:cs="Arial"/>
        </w:rPr>
        <w:lastRenderedPageBreak/>
        <w:t>contemplar en el cómputo los días</w:t>
      </w:r>
      <w:r w:rsidR="002372B4" w:rsidRPr="0032421F">
        <w:rPr>
          <w:rFonts w:ascii="Palatino Linotype" w:hAnsi="Palatino Linotype" w:cs="Arial"/>
        </w:rPr>
        <w:t xml:space="preserve"> nueve</w:t>
      </w:r>
      <w:r w:rsidR="00A725CB" w:rsidRPr="0032421F">
        <w:rPr>
          <w:rFonts w:ascii="Palatino Linotype" w:hAnsi="Palatino Linotype" w:cs="Arial"/>
        </w:rPr>
        <w:t>,</w:t>
      </w:r>
      <w:r w:rsidR="00A813F9" w:rsidRPr="0032421F">
        <w:rPr>
          <w:rFonts w:ascii="Palatino Linotype" w:hAnsi="Palatino Linotype" w:cs="Arial"/>
        </w:rPr>
        <w:t xml:space="preserve"> diez</w:t>
      </w:r>
      <w:r w:rsidR="00A725CB" w:rsidRPr="0032421F">
        <w:rPr>
          <w:rFonts w:ascii="Palatino Linotype" w:hAnsi="Palatino Linotype" w:cs="Arial"/>
        </w:rPr>
        <w:t>, dieciséis, diecisiete, veintitrés y veinticuatro</w:t>
      </w:r>
      <w:r w:rsidR="00A813F9" w:rsidRPr="0032421F">
        <w:rPr>
          <w:rFonts w:ascii="Palatino Linotype" w:hAnsi="Palatino Linotype" w:cs="Arial"/>
        </w:rPr>
        <w:t xml:space="preserve"> </w:t>
      </w:r>
      <w:r w:rsidR="00BE7696" w:rsidRPr="0032421F">
        <w:rPr>
          <w:rFonts w:ascii="Palatino Linotype" w:hAnsi="Palatino Linotype" w:cs="Arial"/>
        </w:rPr>
        <w:t>de noviembre</w:t>
      </w:r>
      <w:r w:rsidR="00383BC7" w:rsidRPr="0032421F">
        <w:rPr>
          <w:rFonts w:ascii="Palatino Linotype" w:hAnsi="Palatino Linotype" w:cs="Arial"/>
        </w:rPr>
        <w:t xml:space="preserve"> de dos mil diecinueve, por corresponder a sábados y domingos, considerados como días inhábiles, en términos del artículo 3, fracción X de la </w:t>
      </w:r>
      <w:r w:rsidR="00383BC7" w:rsidRPr="0032421F">
        <w:rPr>
          <w:rFonts w:ascii="Palatino Linotype" w:hAnsi="Palatino Linotype"/>
        </w:rPr>
        <w:t>Ley de Transparencia y Acceso a la Información Pública de</w:t>
      </w:r>
      <w:r w:rsidR="004A5826" w:rsidRPr="0032421F">
        <w:rPr>
          <w:rFonts w:ascii="Palatino Linotype" w:hAnsi="Palatino Linotype"/>
        </w:rPr>
        <w:t>l Estado de México y Municipios</w:t>
      </w:r>
      <w:r w:rsidR="00A725CB" w:rsidRPr="0032421F">
        <w:rPr>
          <w:rFonts w:ascii="Palatino Linotype" w:hAnsi="Palatino Linotype"/>
        </w:rPr>
        <w:t>; así como, el día dieciocho de noviembre de dos mil diecinueve por ser considerado como suspensión de labores,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r w:rsidR="00DB48DC" w:rsidRPr="0032421F">
        <w:rPr>
          <w:rFonts w:ascii="Palatino Linotype" w:hAnsi="Palatino Linotype"/>
        </w:rPr>
        <w:t>.</w:t>
      </w:r>
    </w:p>
    <w:p w:rsidR="00B97199" w:rsidRPr="0032421F" w:rsidRDefault="00B97199" w:rsidP="00383BC7">
      <w:pPr>
        <w:spacing w:before="240" w:after="100" w:afterAutospacing="1" w:line="360" w:lineRule="auto"/>
        <w:jc w:val="both"/>
        <w:rPr>
          <w:rFonts w:ascii="Palatino Linotype" w:hAnsi="Palatino Linotype" w:cs="Arial"/>
        </w:rPr>
      </w:pPr>
      <w:r w:rsidRPr="0032421F">
        <w:rPr>
          <w:rFonts w:ascii="Palatino Linotype" w:hAnsi="Palatino Linotype" w:cs="Arial"/>
        </w:rPr>
        <w:t xml:space="preserve">En ese tenor, si </w:t>
      </w:r>
      <w:r w:rsidR="002853F5" w:rsidRPr="0032421F">
        <w:rPr>
          <w:rFonts w:ascii="Palatino Linotype" w:hAnsi="Palatino Linotype" w:cs="Arial"/>
        </w:rPr>
        <w:t>el</w:t>
      </w:r>
      <w:r w:rsidRPr="0032421F">
        <w:rPr>
          <w:rFonts w:ascii="Palatino Linotype" w:hAnsi="Palatino Linotype" w:cs="Arial"/>
        </w:rPr>
        <w:t xml:space="preserve"> recurso de revisión que nos ocupa, se interpus</w:t>
      </w:r>
      <w:r w:rsidR="002853F5" w:rsidRPr="0032421F">
        <w:rPr>
          <w:rFonts w:ascii="Palatino Linotype" w:hAnsi="Palatino Linotype" w:cs="Arial"/>
        </w:rPr>
        <w:t>o</w:t>
      </w:r>
      <w:r w:rsidRPr="0032421F">
        <w:rPr>
          <w:rFonts w:ascii="Palatino Linotype" w:hAnsi="Palatino Linotype" w:cs="Arial"/>
        </w:rPr>
        <w:t xml:space="preserve"> el</w:t>
      </w:r>
      <w:r w:rsidRPr="0032421F">
        <w:rPr>
          <w:rFonts w:ascii="Palatino Linotype" w:hAnsi="Palatino Linotype" w:cs="Arial"/>
          <w:b/>
        </w:rPr>
        <w:t xml:space="preserve"> </w:t>
      </w:r>
      <w:r w:rsidR="00A725CB" w:rsidRPr="0032421F">
        <w:rPr>
          <w:rFonts w:ascii="Palatino Linotype" w:hAnsi="Palatino Linotype" w:cs="Arial"/>
          <w:b/>
          <w:u w:val="single"/>
        </w:rPr>
        <w:t>once</w:t>
      </w:r>
      <w:r w:rsidR="002372B4" w:rsidRPr="0032421F">
        <w:rPr>
          <w:rFonts w:ascii="Palatino Linotype" w:hAnsi="Palatino Linotype" w:cs="Arial"/>
          <w:b/>
          <w:u w:val="single"/>
        </w:rPr>
        <w:t xml:space="preserve"> de noviembre </w:t>
      </w:r>
      <w:r w:rsidRPr="0032421F">
        <w:rPr>
          <w:rFonts w:ascii="Palatino Linotype" w:hAnsi="Palatino Linotype" w:cs="Arial"/>
          <w:b/>
          <w:u w:val="single"/>
        </w:rPr>
        <w:t>de dos mil diecinueve</w:t>
      </w:r>
      <w:r w:rsidR="002853F5" w:rsidRPr="0032421F">
        <w:rPr>
          <w:rFonts w:ascii="Palatino Linotype" w:hAnsi="Palatino Linotype" w:cs="Arial"/>
        </w:rPr>
        <w:t>, éste</w:t>
      </w:r>
      <w:r w:rsidRPr="0032421F">
        <w:rPr>
          <w:rFonts w:ascii="Palatino Linotype" w:hAnsi="Palatino Linotype" w:cs="Arial"/>
        </w:rPr>
        <w:t xml:space="preserve"> se encuentra dentro de los márgenes temporales previstos en el precepto legal citado en el párrafo anterior y, por tanto, su interposición se considera oportuna.</w:t>
      </w:r>
    </w:p>
    <w:p w:rsidR="00CA3755" w:rsidRPr="0032421F" w:rsidRDefault="002372B4" w:rsidP="00CA3755">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lang w:val="es-ES"/>
        </w:rPr>
      </w:pPr>
      <w:r w:rsidRPr="0032421F">
        <w:rPr>
          <w:rFonts w:ascii="Palatino Linotype" w:hAnsi="Palatino Linotype" w:cs="Arial"/>
          <w:b/>
          <w:lang w:val="es-ES"/>
        </w:rPr>
        <w:t>Procedibilidad.</w:t>
      </w:r>
      <w:r w:rsidRPr="0032421F">
        <w:rPr>
          <w:rFonts w:ascii="Palatino Linotype" w:hAnsi="Palatino Linotype" w:cs="Arial"/>
          <w:lang w:val="es-ES"/>
        </w:rPr>
        <w:t xml:space="preserve"> </w:t>
      </w:r>
      <w:r w:rsidR="00CA3755" w:rsidRPr="0032421F">
        <w:rPr>
          <w:rFonts w:ascii="Palatino Linotype" w:hAnsi="Palatino Linotype" w:cs="Arial"/>
          <w:lang w:val="es-ES"/>
        </w:rPr>
        <w:t xml:space="preserve">Se considera importante abordar el análisis de los requisitos de procedibilidad del Recurso de Revisión; así, tenemos que el artículo 180 de la </w:t>
      </w:r>
      <w:r w:rsidR="00CA3755" w:rsidRPr="0032421F">
        <w:rPr>
          <w:rFonts w:ascii="Palatino Linotype" w:hAnsi="Palatino Linotype" w:cs="Arial"/>
          <w:lang w:val="es-ES" w:eastAsia="es-MX"/>
        </w:rPr>
        <w:t xml:space="preserve">Ley de Transparencia y Acceso a la Información Pública del Estado de México y Municipios, </w:t>
      </w:r>
      <w:r w:rsidR="00CA3755" w:rsidRPr="0032421F">
        <w:rPr>
          <w:rFonts w:ascii="Palatino Linotype" w:hAnsi="Palatino Linotype" w:cs="Arial"/>
          <w:lang w:val="es-ES"/>
        </w:rPr>
        <w:t>establece lo siguiente:</w:t>
      </w:r>
    </w:p>
    <w:p w:rsidR="00CA3755" w:rsidRPr="0032421F" w:rsidRDefault="00CA3755" w:rsidP="00CA3755">
      <w:pPr>
        <w:spacing w:line="276" w:lineRule="auto"/>
        <w:ind w:left="851" w:right="992"/>
        <w:jc w:val="both"/>
        <w:rPr>
          <w:rFonts w:ascii="Palatino Linotype" w:hAnsi="Palatino Linotype"/>
          <w:b/>
          <w:i/>
          <w:sz w:val="22"/>
          <w:szCs w:val="22"/>
          <w:lang w:val="es-ES"/>
        </w:rPr>
      </w:pPr>
      <w:r w:rsidRPr="0032421F">
        <w:rPr>
          <w:rFonts w:ascii="Palatino Linotype" w:hAnsi="Palatino Linotype"/>
          <w:b/>
          <w:i/>
          <w:sz w:val="22"/>
          <w:szCs w:val="22"/>
          <w:lang w:val="es-ES"/>
        </w:rPr>
        <w:t xml:space="preserve">“Artículo 180. </w:t>
      </w:r>
      <w:r w:rsidRPr="0032421F">
        <w:rPr>
          <w:rFonts w:ascii="Palatino Linotype" w:hAnsi="Palatino Linotype"/>
          <w:i/>
          <w:sz w:val="22"/>
          <w:szCs w:val="22"/>
          <w:lang w:val="es-ES"/>
        </w:rPr>
        <w:t xml:space="preserve">El </w:t>
      </w:r>
      <w:r w:rsidRPr="0032421F">
        <w:rPr>
          <w:rFonts w:ascii="Palatino Linotype" w:hAnsi="Palatino Linotype" w:cs="Arial"/>
          <w:i/>
          <w:sz w:val="22"/>
          <w:szCs w:val="22"/>
          <w:lang w:val="es-ES"/>
        </w:rPr>
        <w:t>recurso</w:t>
      </w:r>
      <w:r w:rsidRPr="0032421F">
        <w:rPr>
          <w:rFonts w:ascii="Palatino Linotype" w:hAnsi="Palatino Linotype"/>
          <w:i/>
          <w:sz w:val="22"/>
          <w:szCs w:val="22"/>
          <w:lang w:val="es-ES"/>
        </w:rPr>
        <w:t xml:space="preserve"> </w:t>
      </w:r>
      <w:r w:rsidRPr="0032421F">
        <w:rPr>
          <w:rFonts w:ascii="Palatino Linotype" w:hAnsi="Palatino Linotype" w:cs="Arial"/>
          <w:i/>
          <w:color w:val="222222"/>
          <w:sz w:val="22"/>
          <w:szCs w:val="22"/>
          <w:lang w:val="es-ES" w:eastAsia="es-MX"/>
        </w:rPr>
        <w:t>de</w:t>
      </w:r>
      <w:r w:rsidRPr="0032421F">
        <w:rPr>
          <w:rFonts w:ascii="Palatino Linotype" w:hAnsi="Palatino Linotype"/>
          <w:i/>
          <w:sz w:val="22"/>
          <w:szCs w:val="22"/>
          <w:lang w:val="es-ES"/>
        </w:rPr>
        <w:t xml:space="preserve"> revisión contendrá:</w:t>
      </w:r>
      <w:r w:rsidRPr="0032421F">
        <w:rPr>
          <w:rFonts w:ascii="Palatino Linotype" w:hAnsi="Palatino Linotype"/>
          <w:b/>
          <w:i/>
          <w:sz w:val="22"/>
          <w:szCs w:val="22"/>
          <w:lang w:val="es-ES"/>
        </w:rPr>
        <w:t xml:space="preserve"> </w:t>
      </w:r>
    </w:p>
    <w:p w:rsidR="00CA3755" w:rsidRPr="0032421F" w:rsidRDefault="00CA3755" w:rsidP="00CA3755">
      <w:pPr>
        <w:spacing w:line="276" w:lineRule="auto"/>
        <w:ind w:left="851" w:right="992"/>
        <w:jc w:val="both"/>
        <w:rPr>
          <w:rFonts w:ascii="Palatino Linotype" w:hAnsi="Palatino Linotype"/>
          <w:b/>
          <w:i/>
          <w:sz w:val="22"/>
          <w:szCs w:val="22"/>
          <w:lang w:val="es-ES"/>
        </w:rPr>
      </w:pPr>
      <w:r w:rsidRPr="0032421F">
        <w:rPr>
          <w:rFonts w:ascii="Palatino Linotype" w:hAnsi="Palatino Linotype"/>
          <w:b/>
          <w:i/>
          <w:sz w:val="22"/>
          <w:szCs w:val="22"/>
          <w:lang w:val="es-ES"/>
        </w:rPr>
        <w:t xml:space="preserve">I. </w:t>
      </w:r>
      <w:r w:rsidRPr="0032421F">
        <w:rPr>
          <w:rFonts w:ascii="Palatino Linotype" w:hAnsi="Palatino Linotype"/>
          <w:i/>
          <w:sz w:val="22"/>
          <w:szCs w:val="22"/>
          <w:lang w:val="es-ES"/>
        </w:rPr>
        <w:t xml:space="preserve">El sujeto obligado ante </w:t>
      </w:r>
      <w:r w:rsidRPr="0032421F">
        <w:rPr>
          <w:rFonts w:ascii="Palatino Linotype" w:hAnsi="Palatino Linotype" w:cs="Arial"/>
          <w:i/>
          <w:sz w:val="22"/>
          <w:szCs w:val="22"/>
          <w:lang w:val="es-ES"/>
        </w:rPr>
        <w:t>la</w:t>
      </w:r>
      <w:r w:rsidRPr="0032421F">
        <w:rPr>
          <w:rFonts w:ascii="Palatino Linotype" w:hAnsi="Palatino Linotype"/>
          <w:i/>
          <w:sz w:val="22"/>
          <w:szCs w:val="22"/>
          <w:lang w:val="es-ES"/>
        </w:rPr>
        <w:t xml:space="preserve"> cual </w:t>
      </w:r>
      <w:r w:rsidRPr="0032421F">
        <w:rPr>
          <w:rFonts w:ascii="Palatino Linotype" w:hAnsi="Palatino Linotype" w:cs="Arial"/>
          <w:i/>
          <w:color w:val="222222"/>
          <w:sz w:val="22"/>
          <w:szCs w:val="22"/>
          <w:lang w:val="es-ES" w:eastAsia="es-MX"/>
        </w:rPr>
        <w:t>se</w:t>
      </w:r>
      <w:r w:rsidRPr="0032421F">
        <w:rPr>
          <w:rFonts w:ascii="Palatino Linotype" w:hAnsi="Palatino Linotype"/>
          <w:i/>
          <w:sz w:val="22"/>
          <w:szCs w:val="22"/>
          <w:lang w:val="es-ES"/>
        </w:rPr>
        <w:t xml:space="preserve"> presentó la solicitud;</w:t>
      </w:r>
      <w:r w:rsidRPr="0032421F">
        <w:rPr>
          <w:rFonts w:ascii="Palatino Linotype" w:hAnsi="Palatino Linotype"/>
          <w:b/>
          <w:i/>
          <w:sz w:val="22"/>
          <w:szCs w:val="22"/>
          <w:lang w:val="es-ES"/>
        </w:rPr>
        <w:t xml:space="preserve"> </w:t>
      </w:r>
    </w:p>
    <w:p w:rsidR="00CA3755" w:rsidRPr="0032421F" w:rsidRDefault="00CA3755" w:rsidP="00CA3755">
      <w:pPr>
        <w:spacing w:line="276" w:lineRule="auto"/>
        <w:ind w:left="851" w:right="992"/>
        <w:jc w:val="both"/>
        <w:rPr>
          <w:rFonts w:ascii="Palatino Linotype" w:hAnsi="Palatino Linotype"/>
          <w:b/>
          <w:i/>
          <w:sz w:val="22"/>
          <w:szCs w:val="22"/>
          <w:lang w:val="es-ES"/>
        </w:rPr>
      </w:pPr>
      <w:r w:rsidRPr="0032421F">
        <w:rPr>
          <w:rFonts w:ascii="Palatino Linotype" w:hAnsi="Palatino Linotype"/>
          <w:b/>
          <w:i/>
          <w:sz w:val="22"/>
          <w:szCs w:val="22"/>
          <w:lang w:val="es-ES"/>
        </w:rPr>
        <w:t xml:space="preserve">II. </w:t>
      </w:r>
      <w:r w:rsidRPr="0032421F">
        <w:rPr>
          <w:rFonts w:ascii="Palatino Linotype" w:hAnsi="Palatino Linotype"/>
          <w:b/>
          <w:i/>
          <w:sz w:val="22"/>
          <w:szCs w:val="22"/>
          <w:u w:val="single"/>
          <w:lang w:val="es-ES"/>
        </w:rPr>
        <w:t xml:space="preserve">El nombre del solicitante </w:t>
      </w:r>
      <w:r w:rsidRPr="0032421F">
        <w:rPr>
          <w:rFonts w:ascii="Palatino Linotype" w:hAnsi="Palatino Linotype" w:cs="Arial"/>
          <w:b/>
          <w:i/>
          <w:color w:val="222222"/>
          <w:sz w:val="22"/>
          <w:szCs w:val="22"/>
          <w:u w:val="single"/>
          <w:lang w:val="es-ES" w:eastAsia="es-MX"/>
        </w:rPr>
        <w:t>que</w:t>
      </w:r>
      <w:r w:rsidRPr="0032421F">
        <w:rPr>
          <w:rFonts w:ascii="Palatino Linotype" w:hAnsi="Palatino Linotype"/>
          <w:b/>
          <w:i/>
          <w:sz w:val="22"/>
          <w:szCs w:val="22"/>
          <w:u w:val="single"/>
          <w:lang w:val="es-ES"/>
        </w:rPr>
        <w:t xml:space="preserve"> recurre </w:t>
      </w:r>
      <w:r w:rsidRPr="0032421F">
        <w:rPr>
          <w:rFonts w:ascii="Palatino Linotype" w:hAnsi="Palatino Linotype"/>
          <w:i/>
          <w:sz w:val="22"/>
          <w:szCs w:val="22"/>
          <w:lang w:val="es-ES"/>
        </w:rPr>
        <w:t>o de su representante y, en su caso, del tercero interesado, así como la dirección o medio que señale para recibir notificaciones;</w:t>
      </w:r>
      <w:r w:rsidRPr="0032421F">
        <w:rPr>
          <w:rFonts w:ascii="Palatino Linotype" w:hAnsi="Palatino Linotype"/>
          <w:b/>
          <w:i/>
          <w:sz w:val="22"/>
          <w:szCs w:val="22"/>
          <w:lang w:val="es-ES"/>
        </w:rPr>
        <w:t xml:space="preserve"> </w:t>
      </w:r>
    </w:p>
    <w:p w:rsidR="00CA3755" w:rsidRPr="0032421F" w:rsidRDefault="00CA3755" w:rsidP="00CA3755">
      <w:pPr>
        <w:spacing w:line="276" w:lineRule="auto"/>
        <w:ind w:left="851" w:right="992"/>
        <w:jc w:val="both"/>
        <w:rPr>
          <w:rFonts w:ascii="Palatino Linotype" w:hAnsi="Palatino Linotype"/>
          <w:b/>
          <w:i/>
          <w:sz w:val="22"/>
          <w:szCs w:val="22"/>
          <w:lang w:val="es-ES"/>
        </w:rPr>
      </w:pPr>
      <w:r w:rsidRPr="0032421F">
        <w:rPr>
          <w:rFonts w:ascii="Palatino Linotype" w:hAnsi="Palatino Linotype"/>
          <w:b/>
          <w:i/>
          <w:sz w:val="22"/>
          <w:szCs w:val="22"/>
          <w:lang w:val="es-ES"/>
        </w:rPr>
        <w:t xml:space="preserve">III. </w:t>
      </w:r>
      <w:r w:rsidRPr="0032421F">
        <w:rPr>
          <w:rFonts w:ascii="Palatino Linotype" w:hAnsi="Palatino Linotype"/>
          <w:i/>
          <w:sz w:val="22"/>
          <w:szCs w:val="22"/>
          <w:lang w:val="es-ES"/>
        </w:rPr>
        <w:t xml:space="preserve">El número de folio de </w:t>
      </w:r>
      <w:r w:rsidRPr="0032421F">
        <w:rPr>
          <w:rFonts w:ascii="Palatino Linotype" w:hAnsi="Palatino Linotype" w:cs="Arial"/>
          <w:i/>
          <w:color w:val="222222"/>
          <w:sz w:val="22"/>
          <w:szCs w:val="22"/>
          <w:lang w:val="es-ES" w:eastAsia="es-MX"/>
        </w:rPr>
        <w:t>respuesta</w:t>
      </w:r>
      <w:r w:rsidRPr="0032421F">
        <w:rPr>
          <w:rFonts w:ascii="Palatino Linotype" w:hAnsi="Palatino Linotype"/>
          <w:i/>
          <w:sz w:val="22"/>
          <w:szCs w:val="22"/>
          <w:lang w:val="es-ES"/>
        </w:rPr>
        <w:t xml:space="preserve"> de la solicitud de acceso; </w:t>
      </w:r>
    </w:p>
    <w:p w:rsidR="00CA3755" w:rsidRPr="0032421F" w:rsidRDefault="00CA3755" w:rsidP="00CA3755">
      <w:pPr>
        <w:spacing w:line="276" w:lineRule="auto"/>
        <w:ind w:left="851" w:right="992"/>
        <w:jc w:val="both"/>
        <w:rPr>
          <w:rFonts w:ascii="Palatino Linotype" w:hAnsi="Palatino Linotype"/>
          <w:b/>
          <w:i/>
          <w:sz w:val="22"/>
          <w:szCs w:val="22"/>
          <w:lang w:val="es-ES"/>
        </w:rPr>
      </w:pPr>
      <w:r w:rsidRPr="0032421F">
        <w:rPr>
          <w:rFonts w:ascii="Palatino Linotype" w:hAnsi="Palatino Linotype"/>
          <w:b/>
          <w:i/>
          <w:sz w:val="22"/>
          <w:szCs w:val="22"/>
          <w:lang w:val="es-ES"/>
        </w:rPr>
        <w:lastRenderedPageBreak/>
        <w:t xml:space="preserve">IV. </w:t>
      </w:r>
      <w:r w:rsidRPr="0032421F">
        <w:rPr>
          <w:rFonts w:ascii="Palatino Linotype" w:hAnsi="Palatino Linotype"/>
          <w:i/>
          <w:sz w:val="22"/>
          <w:szCs w:val="22"/>
          <w:lang w:val="es-ES"/>
        </w:rPr>
        <w:t xml:space="preserve">La fecha en que fue </w:t>
      </w:r>
      <w:r w:rsidRPr="0032421F">
        <w:rPr>
          <w:rFonts w:ascii="Palatino Linotype" w:hAnsi="Palatino Linotype" w:cs="Arial"/>
          <w:i/>
          <w:color w:val="222222"/>
          <w:sz w:val="22"/>
          <w:szCs w:val="22"/>
          <w:lang w:val="es-ES" w:eastAsia="es-MX"/>
        </w:rPr>
        <w:t>notificada</w:t>
      </w:r>
      <w:r w:rsidRPr="0032421F">
        <w:rPr>
          <w:rFonts w:ascii="Palatino Linotype" w:hAnsi="Palatino Linotype"/>
          <w:i/>
          <w:sz w:val="22"/>
          <w:szCs w:val="22"/>
          <w:lang w:val="es-ES"/>
        </w:rPr>
        <w:t xml:space="preserve"> la respuesta al solicitante o tuvo conocimiento del acto reclamado, o de presentación de la solicitud, en caso de falta de respuesta;</w:t>
      </w:r>
      <w:r w:rsidRPr="0032421F">
        <w:rPr>
          <w:rFonts w:ascii="Palatino Linotype" w:hAnsi="Palatino Linotype"/>
          <w:b/>
          <w:i/>
          <w:sz w:val="22"/>
          <w:szCs w:val="22"/>
          <w:lang w:val="es-ES"/>
        </w:rPr>
        <w:t xml:space="preserve"> </w:t>
      </w:r>
    </w:p>
    <w:p w:rsidR="00CA3755" w:rsidRPr="0032421F" w:rsidRDefault="00CA3755" w:rsidP="00CA3755">
      <w:pPr>
        <w:spacing w:line="276" w:lineRule="auto"/>
        <w:ind w:left="851" w:right="992"/>
        <w:jc w:val="both"/>
        <w:rPr>
          <w:rFonts w:ascii="Palatino Linotype" w:hAnsi="Palatino Linotype"/>
          <w:b/>
          <w:i/>
          <w:sz w:val="22"/>
          <w:szCs w:val="22"/>
          <w:lang w:val="es-ES"/>
        </w:rPr>
      </w:pPr>
      <w:r w:rsidRPr="0032421F">
        <w:rPr>
          <w:rFonts w:ascii="Palatino Linotype" w:hAnsi="Palatino Linotype"/>
          <w:b/>
          <w:i/>
          <w:sz w:val="22"/>
          <w:szCs w:val="22"/>
          <w:lang w:val="es-ES"/>
        </w:rPr>
        <w:t xml:space="preserve">V. </w:t>
      </w:r>
      <w:r w:rsidRPr="0032421F">
        <w:rPr>
          <w:rFonts w:ascii="Palatino Linotype" w:hAnsi="Palatino Linotype"/>
          <w:i/>
          <w:sz w:val="22"/>
          <w:szCs w:val="22"/>
          <w:lang w:val="es-ES"/>
        </w:rPr>
        <w:t xml:space="preserve">El acto que se </w:t>
      </w:r>
      <w:r w:rsidRPr="0032421F">
        <w:rPr>
          <w:rFonts w:ascii="Palatino Linotype" w:hAnsi="Palatino Linotype" w:cs="Arial"/>
          <w:i/>
          <w:color w:val="222222"/>
          <w:sz w:val="22"/>
          <w:szCs w:val="22"/>
          <w:lang w:val="es-ES" w:eastAsia="es-MX"/>
        </w:rPr>
        <w:t>recurre</w:t>
      </w:r>
      <w:r w:rsidRPr="0032421F">
        <w:rPr>
          <w:rFonts w:ascii="Palatino Linotype" w:hAnsi="Palatino Linotype"/>
          <w:i/>
          <w:sz w:val="22"/>
          <w:szCs w:val="22"/>
          <w:lang w:val="es-ES"/>
        </w:rPr>
        <w:t>;</w:t>
      </w:r>
      <w:r w:rsidRPr="0032421F">
        <w:rPr>
          <w:rFonts w:ascii="Palatino Linotype" w:hAnsi="Palatino Linotype"/>
          <w:b/>
          <w:i/>
          <w:sz w:val="22"/>
          <w:szCs w:val="22"/>
          <w:lang w:val="es-ES"/>
        </w:rPr>
        <w:t xml:space="preserve"> </w:t>
      </w:r>
    </w:p>
    <w:p w:rsidR="00CA3755" w:rsidRPr="0032421F" w:rsidRDefault="00CA3755" w:rsidP="00CA3755">
      <w:pPr>
        <w:spacing w:line="276" w:lineRule="auto"/>
        <w:ind w:left="851" w:right="992"/>
        <w:jc w:val="both"/>
        <w:rPr>
          <w:rFonts w:ascii="Palatino Linotype" w:hAnsi="Palatino Linotype"/>
          <w:b/>
          <w:i/>
          <w:sz w:val="22"/>
          <w:szCs w:val="22"/>
          <w:lang w:val="es-ES"/>
        </w:rPr>
      </w:pPr>
      <w:r w:rsidRPr="0032421F">
        <w:rPr>
          <w:rFonts w:ascii="Palatino Linotype" w:hAnsi="Palatino Linotype"/>
          <w:b/>
          <w:i/>
          <w:sz w:val="22"/>
          <w:szCs w:val="22"/>
          <w:lang w:val="es-ES"/>
        </w:rPr>
        <w:t xml:space="preserve">VI. </w:t>
      </w:r>
      <w:r w:rsidRPr="0032421F">
        <w:rPr>
          <w:rFonts w:ascii="Palatino Linotype" w:hAnsi="Palatino Linotype"/>
          <w:i/>
          <w:sz w:val="22"/>
          <w:szCs w:val="22"/>
          <w:lang w:val="es-ES"/>
        </w:rPr>
        <w:t xml:space="preserve">Las razones o </w:t>
      </w:r>
      <w:r w:rsidRPr="0032421F">
        <w:rPr>
          <w:rFonts w:ascii="Palatino Linotype" w:hAnsi="Palatino Linotype" w:cs="Arial"/>
          <w:i/>
          <w:color w:val="222222"/>
          <w:sz w:val="22"/>
          <w:szCs w:val="22"/>
          <w:lang w:val="es-ES" w:eastAsia="es-MX"/>
        </w:rPr>
        <w:t>motivos</w:t>
      </w:r>
      <w:r w:rsidRPr="0032421F">
        <w:rPr>
          <w:rFonts w:ascii="Palatino Linotype" w:hAnsi="Palatino Linotype"/>
          <w:i/>
          <w:sz w:val="22"/>
          <w:szCs w:val="22"/>
          <w:lang w:val="es-ES"/>
        </w:rPr>
        <w:t xml:space="preserve"> de inconformidad;</w:t>
      </w:r>
      <w:r w:rsidRPr="0032421F">
        <w:rPr>
          <w:rFonts w:ascii="Palatino Linotype" w:hAnsi="Palatino Linotype"/>
          <w:b/>
          <w:i/>
          <w:sz w:val="22"/>
          <w:szCs w:val="22"/>
          <w:lang w:val="es-ES"/>
        </w:rPr>
        <w:t xml:space="preserve"> </w:t>
      </w:r>
    </w:p>
    <w:p w:rsidR="00CA3755" w:rsidRPr="0032421F" w:rsidRDefault="00CA3755" w:rsidP="00CA3755">
      <w:pPr>
        <w:spacing w:line="276" w:lineRule="auto"/>
        <w:ind w:left="851" w:right="992"/>
        <w:jc w:val="both"/>
        <w:rPr>
          <w:rFonts w:ascii="Palatino Linotype" w:hAnsi="Palatino Linotype"/>
          <w:b/>
          <w:i/>
          <w:sz w:val="22"/>
          <w:szCs w:val="22"/>
          <w:lang w:val="es-ES"/>
        </w:rPr>
      </w:pPr>
      <w:r w:rsidRPr="0032421F">
        <w:rPr>
          <w:rFonts w:ascii="Palatino Linotype" w:hAnsi="Palatino Linotype"/>
          <w:b/>
          <w:i/>
          <w:sz w:val="22"/>
          <w:szCs w:val="22"/>
          <w:lang w:val="es-ES"/>
        </w:rPr>
        <w:t xml:space="preserve">VII. </w:t>
      </w:r>
      <w:r w:rsidRPr="0032421F">
        <w:rPr>
          <w:rFonts w:ascii="Palatino Linotype" w:hAnsi="Palatino Linotype"/>
          <w:i/>
          <w:sz w:val="22"/>
          <w:szCs w:val="22"/>
          <w:lang w:val="es-ES"/>
        </w:rPr>
        <w:t>La copia de la respuesta que se impugna y, en su caso, de la notificación correspondiente, en el caso de respuesta de la solicitud; y</w:t>
      </w:r>
      <w:r w:rsidRPr="0032421F">
        <w:rPr>
          <w:rFonts w:ascii="Palatino Linotype" w:hAnsi="Palatino Linotype"/>
          <w:b/>
          <w:i/>
          <w:sz w:val="22"/>
          <w:szCs w:val="22"/>
          <w:lang w:val="es-ES"/>
        </w:rPr>
        <w:t xml:space="preserve"> </w:t>
      </w:r>
    </w:p>
    <w:p w:rsidR="00CA3755" w:rsidRPr="0032421F" w:rsidRDefault="00CA3755" w:rsidP="00CA3755">
      <w:pPr>
        <w:spacing w:line="276" w:lineRule="auto"/>
        <w:ind w:left="851" w:right="992"/>
        <w:jc w:val="both"/>
        <w:rPr>
          <w:rFonts w:ascii="Palatino Linotype" w:hAnsi="Palatino Linotype"/>
          <w:i/>
          <w:sz w:val="22"/>
          <w:szCs w:val="22"/>
          <w:lang w:val="es-ES"/>
        </w:rPr>
      </w:pPr>
      <w:r w:rsidRPr="0032421F">
        <w:rPr>
          <w:rFonts w:ascii="Palatino Linotype" w:hAnsi="Palatino Linotype"/>
          <w:b/>
          <w:i/>
          <w:sz w:val="22"/>
          <w:szCs w:val="22"/>
          <w:lang w:val="es-ES"/>
        </w:rPr>
        <w:t xml:space="preserve">VIII. </w:t>
      </w:r>
      <w:r w:rsidRPr="0032421F">
        <w:rPr>
          <w:rFonts w:ascii="Palatino Linotype" w:hAnsi="Palatino Linotype"/>
          <w:i/>
          <w:sz w:val="22"/>
          <w:szCs w:val="22"/>
          <w:lang w:val="es-ES"/>
        </w:rPr>
        <w:t>Firma del recurrente, en su caso, cuando se presente por escrito, requisito sin el cual se dará trámite al recurso.</w:t>
      </w:r>
    </w:p>
    <w:p w:rsidR="00CA3755" w:rsidRPr="0032421F" w:rsidRDefault="00CA3755" w:rsidP="00CA3755">
      <w:pPr>
        <w:spacing w:line="276" w:lineRule="auto"/>
        <w:ind w:left="851" w:right="992"/>
        <w:jc w:val="both"/>
        <w:rPr>
          <w:rFonts w:ascii="Palatino Linotype" w:hAnsi="Palatino Linotype"/>
          <w:i/>
          <w:sz w:val="22"/>
          <w:szCs w:val="22"/>
          <w:lang w:val="es-ES"/>
        </w:rPr>
      </w:pPr>
      <w:r w:rsidRPr="0032421F">
        <w:rPr>
          <w:rFonts w:ascii="Palatino Linotype" w:hAnsi="Palatino Linotype"/>
          <w:i/>
          <w:sz w:val="22"/>
          <w:szCs w:val="22"/>
          <w:lang w:val="es-ES"/>
        </w:rPr>
        <w:t xml:space="preserve">Adicionalmente, se podrán anexar las pruebas y demás elementos que considere procedentes someter a juicio del Instituto. </w:t>
      </w:r>
    </w:p>
    <w:p w:rsidR="00CA3755" w:rsidRPr="0032421F" w:rsidRDefault="00CA3755" w:rsidP="00CA3755">
      <w:pPr>
        <w:spacing w:line="276" w:lineRule="auto"/>
        <w:ind w:left="851" w:right="992"/>
        <w:jc w:val="both"/>
        <w:rPr>
          <w:rFonts w:ascii="Palatino Linotype" w:hAnsi="Palatino Linotype"/>
          <w:i/>
          <w:sz w:val="22"/>
          <w:szCs w:val="22"/>
          <w:lang w:val="es-ES"/>
        </w:rPr>
      </w:pPr>
      <w:r w:rsidRPr="0032421F">
        <w:rPr>
          <w:rFonts w:ascii="Palatino Linotype" w:hAnsi="Palatino Linotype"/>
          <w:i/>
          <w:sz w:val="22"/>
          <w:szCs w:val="22"/>
          <w:lang w:val="es-ES"/>
        </w:rPr>
        <w:t xml:space="preserve">En ningún caso será necesario que el particular ratifique el recurso de revisión interpuesto. </w:t>
      </w:r>
    </w:p>
    <w:p w:rsidR="00CA3755" w:rsidRPr="0032421F" w:rsidRDefault="00CA3755" w:rsidP="00CA3755">
      <w:pPr>
        <w:spacing w:line="276" w:lineRule="auto"/>
        <w:ind w:left="851" w:right="992"/>
        <w:jc w:val="both"/>
        <w:rPr>
          <w:rFonts w:ascii="Palatino Linotype" w:hAnsi="Palatino Linotype"/>
          <w:b/>
          <w:i/>
          <w:sz w:val="22"/>
          <w:szCs w:val="22"/>
          <w:lang w:val="es-ES"/>
        </w:rPr>
      </w:pPr>
      <w:r w:rsidRPr="0032421F">
        <w:rPr>
          <w:rFonts w:ascii="Palatino Linotype" w:hAnsi="Palatino Linotype"/>
          <w:b/>
          <w:i/>
          <w:sz w:val="22"/>
          <w:szCs w:val="22"/>
          <w:u w:val="single"/>
          <w:lang w:val="es-ES"/>
        </w:rPr>
        <w:t xml:space="preserve">En caso de </w:t>
      </w:r>
      <w:r w:rsidRPr="0032421F">
        <w:rPr>
          <w:rFonts w:ascii="Palatino Linotype" w:hAnsi="Palatino Linotype" w:cs="Arial"/>
          <w:b/>
          <w:i/>
          <w:color w:val="222222"/>
          <w:sz w:val="22"/>
          <w:szCs w:val="22"/>
          <w:u w:val="single"/>
          <w:lang w:val="es-ES" w:eastAsia="es-MX"/>
        </w:rPr>
        <w:t>que</w:t>
      </w:r>
      <w:r w:rsidRPr="0032421F">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32421F">
        <w:rPr>
          <w:rFonts w:ascii="Palatino Linotype" w:hAnsi="Palatino Linotype"/>
          <w:i/>
          <w:sz w:val="22"/>
          <w:szCs w:val="22"/>
          <w:lang w:val="es-ES"/>
        </w:rPr>
        <w:t>, IV, VII y VIII.</w:t>
      </w:r>
      <w:r w:rsidRPr="0032421F">
        <w:rPr>
          <w:rFonts w:ascii="Palatino Linotype" w:hAnsi="Palatino Linotype"/>
          <w:b/>
          <w:i/>
          <w:sz w:val="22"/>
          <w:szCs w:val="22"/>
          <w:lang w:val="es-ES"/>
        </w:rPr>
        <w:t>”</w:t>
      </w:r>
    </w:p>
    <w:p w:rsidR="00CA3755" w:rsidRPr="0032421F" w:rsidRDefault="00CA3755" w:rsidP="00CA3755">
      <w:pPr>
        <w:spacing w:before="240" w:after="240" w:line="360" w:lineRule="auto"/>
        <w:jc w:val="both"/>
        <w:rPr>
          <w:rFonts w:ascii="Palatino Linotype" w:hAnsi="Palatino Linotype"/>
          <w:lang w:val="es-ES"/>
        </w:rPr>
      </w:pPr>
      <w:r w:rsidRPr="0032421F">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32421F">
        <w:rPr>
          <w:rFonts w:ascii="Palatino Linotype" w:hAnsi="Palatino Linotype"/>
          <w:b/>
          <w:lang w:val="es-ES"/>
        </w:rPr>
        <w:t>SAIMEX</w:t>
      </w:r>
      <w:r w:rsidRPr="0032421F">
        <w:rPr>
          <w:rFonts w:ascii="Palatino Linotype" w:hAnsi="Palatino Linotype"/>
          <w:lang w:val="es-ES"/>
        </w:rPr>
        <w:t xml:space="preserve"> se desprende que la parte solicitante y ahora </w:t>
      </w:r>
      <w:r w:rsidRPr="0032421F">
        <w:rPr>
          <w:rFonts w:ascii="Palatino Linotype" w:hAnsi="Palatino Linotype"/>
          <w:b/>
          <w:lang w:val="es-ES"/>
        </w:rPr>
        <w:t>RECURRENTE</w:t>
      </w:r>
      <w:r w:rsidRPr="0032421F">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CA3755" w:rsidRPr="0032421F" w:rsidRDefault="00CA3755" w:rsidP="00CA3755">
      <w:pPr>
        <w:autoSpaceDE w:val="0"/>
        <w:autoSpaceDN w:val="0"/>
        <w:adjustRightInd w:val="0"/>
        <w:spacing w:before="240" w:after="240" w:line="360" w:lineRule="auto"/>
        <w:ind w:right="-91"/>
        <w:jc w:val="both"/>
        <w:rPr>
          <w:rFonts w:ascii="Palatino Linotype" w:hAnsi="Palatino Linotype" w:cs="Arial"/>
          <w:color w:val="000000"/>
          <w:lang w:val="es-ES"/>
        </w:rPr>
      </w:pPr>
      <w:r w:rsidRPr="0032421F">
        <w:rPr>
          <w:rFonts w:ascii="Palatino Linotype" w:hAnsi="Palatino Linotype"/>
          <w:lang w:val="es-ES"/>
        </w:rPr>
        <w:t xml:space="preserve">Empero, debe destacarse que el artículo 15 de </w:t>
      </w:r>
      <w:r w:rsidRPr="0032421F">
        <w:rPr>
          <w:rFonts w:ascii="Palatino Linotype" w:hAnsi="Palatino Linotype" w:cs="Arial"/>
          <w:lang w:val="es-ES" w:eastAsia="es-MX"/>
        </w:rPr>
        <w:t xml:space="preserve">Ley de Transparencia y Acceso a la Información Pública del Estado de México y Municipios </w:t>
      </w:r>
      <w:r w:rsidRPr="0032421F">
        <w:rPr>
          <w:rFonts w:ascii="Palatino Linotype" w:hAnsi="Palatino Linotype" w:cs="Arial"/>
          <w:iCs/>
          <w:lang w:val="es-ES"/>
        </w:rPr>
        <w:t xml:space="preserve">prevé que </w:t>
      </w:r>
      <w:r w:rsidRPr="0032421F">
        <w:rPr>
          <w:rFonts w:ascii="Palatino Linotype" w:hAnsi="Palatino Linotype"/>
          <w:lang w:val="es-ES"/>
        </w:rPr>
        <w:t xml:space="preserve">toda persona tendrá acceso a la información </w:t>
      </w:r>
      <w:r w:rsidRPr="0032421F">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32421F">
        <w:rPr>
          <w:rFonts w:ascii="Palatino Linotype" w:hAnsi="Palatino Linotype" w:cs="Arial"/>
          <w:i/>
          <w:color w:val="000000"/>
          <w:lang w:val="es-ES"/>
        </w:rPr>
        <w:t>sine qua non</w:t>
      </w:r>
      <w:r w:rsidRPr="0032421F">
        <w:rPr>
          <w:rFonts w:ascii="Palatino Linotype" w:hAnsi="Palatino Linotype" w:cs="Arial"/>
          <w:color w:val="000000"/>
          <w:lang w:val="es-ES"/>
        </w:rPr>
        <w:t xml:space="preserve"> que los particulares y, en </w:t>
      </w:r>
      <w:r w:rsidRPr="0032421F">
        <w:rPr>
          <w:rFonts w:ascii="Palatino Linotype" w:hAnsi="Palatino Linotype" w:cs="Arial"/>
          <w:color w:val="000000"/>
          <w:lang w:val="es-ES"/>
        </w:rPr>
        <w:lastRenderedPageBreak/>
        <w:t>su caso, los recurrentes deban señalar, por el contrario la Ley de Transparencia prevé en su artículo 155, párrafo segundo la posibilidad de que las solicitudes de información sean anónimas, con nombre incompleto o seudónimo.</w:t>
      </w:r>
    </w:p>
    <w:p w:rsidR="00CA3755" w:rsidRPr="0032421F" w:rsidRDefault="00CA3755" w:rsidP="00CA3755">
      <w:pPr>
        <w:spacing w:before="240" w:after="240" w:line="360" w:lineRule="auto"/>
        <w:jc w:val="both"/>
        <w:rPr>
          <w:rFonts w:ascii="Palatino Linotype" w:hAnsi="Palatino Linotype"/>
          <w:lang w:val="es-ES"/>
        </w:rPr>
      </w:pPr>
      <w:r w:rsidRPr="0032421F">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CA3755" w:rsidRPr="0032421F" w:rsidRDefault="00CA3755" w:rsidP="00CA3755">
      <w:pPr>
        <w:spacing w:line="276" w:lineRule="auto"/>
        <w:ind w:left="851" w:right="992"/>
        <w:jc w:val="center"/>
        <w:rPr>
          <w:rFonts w:ascii="Palatino Linotype" w:hAnsi="Palatino Linotype" w:cs="Arial"/>
          <w:b/>
          <w:i/>
          <w:sz w:val="22"/>
          <w:szCs w:val="22"/>
          <w:lang w:val="es-ES"/>
        </w:rPr>
      </w:pPr>
      <w:r w:rsidRPr="0032421F">
        <w:rPr>
          <w:rFonts w:ascii="Palatino Linotype" w:hAnsi="Palatino Linotype" w:cs="Arial"/>
          <w:b/>
          <w:i/>
          <w:sz w:val="22"/>
          <w:szCs w:val="22"/>
          <w:lang w:val="es-ES"/>
        </w:rPr>
        <w:t>Constitución Política de los Estados Unidos Mexicanos</w:t>
      </w:r>
    </w:p>
    <w:p w:rsidR="00CA3755" w:rsidRPr="0032421F" w:rsidRDefault="00CA3755" w:rsidP="00CA3755">
      <w:pPr>
        <w:spacing w:line="276" w:lineRule="auto"/>
        <w:ind w:left="851" w:right="992"/>
        <w:jc w:val="both"/>
        <w:rPr>
          <w:rFonts w:ascii="Palatino Linotype" w:hAnsi="Palatino Linotype" w:cs="Arial"/>
          <w:i/>
          <w:sz w:val="22"/>
          <w:szCs w:val="22"/>
          <w:lang w:val="es-ES"/>
        </w:rPr>
      </w:pPr>
      <w:r w:rsidRPr="0032421F">
        <w:rPr>
          <w:rFonts w:ascii="Palatino Linotype" w:hAnsi="Palatino Linotype" w:cs="Arial"/>
          <w:b/>
          <w:i/>
          <w:sz w:val="22"/>
          <w:szCs w:val="22"/>
          <w:lang w:val="es-ES"/>
        </w:rPr>
        <w:t>“Artículo 6o.</w:t>
      </w:r>
      <w:r w:rsidRPr="0032421F">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2421F">
        <w:rPr>
          <w:rFonts w:ascii="Palatino Linotype" w:hAnsi="Palatino Linotype" w:cs="Arial"/>
          <w:b/>
          <w:i/>
          <w:sz w:val="22"/>
          <w:szCs w:val="22"/>
          <w:lang w:val="es-ES"/>
        </w:rPr>
        <w:t>El derecho a la información será garantizado por el Estado.</w:t>
      </w:r>
      <w:r w:rsidRPr="0032421F">
        <w:rPr>
          <w:rFonts w:ascii="Palatino Linotype" w:hAnsi="Palatino Linotype" w:cs="Arial"/>
          <w:i/>
          <w:sz w:val="22"/>
          <w:szCs w:val="22"/>
          <w:lang w:val="es-ES"/>
        </w:rPr>
        <w:t xml:space="preserve"> </w:t>
      </w:r>
    </w:p>
    <w:p w:rsidR="00CA3755" w:rsidRPr="0032421F" w:rsidRDefault="00CA3755" w:rsidP="00CA3755">
      <w:pPr>
        <w:spacing w:line="276" w:lineRule="auto"/>
        <w:ind w:left="851" w:right="992"/>
        <w:jc w:val="both"/>
        <w:rPr>
          <w:rFonts w:ascii="Palatino Linotype" w:hAnsi="Palatino Linotype" w:cs="Arial"/>
          <w:i/>
          <w:sz w:val="22"/>
          <w:szCs w:val="22"/>
          <w:lang w:val="es-ES"/>
        </w:rPr>
      </w:pPr>
      <w:r w:rsidRPr="0032421F">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CA3755" w:rsidRPr="0032421F" w:rsidRDefault="00CA3755" w:rsidP="00CA3755">
      <w:pPr>
        <w:spacing w:line="276" w:lineRule="auto"/>
        <w:ind w:left="851" w:right="992"/>
        <w:jc w:val="both"/>
        <w:rPr>
          <w:rFonts w:ascii="Palatino Linotype" w:hAnsi="Palatino Linotype" w:cs="Arial"/>
          <w:i/>
          <w:sz w:val="22"/>
          <w:szCs w:val="22"/>
          <w:lang w:val="es-ES"/>
        </w:rPr>
      </w:pPr>
      <w:r w:rsidRPr="0032421F">
        <w:rPr>
          <w:rFonts w:ascii="Palatino Linotype" w:hAnsi="Palatino Linotype" w:cs="Arial"/>
          <w:i/>
          <w:sz w:val="22"/>
          <w:szCs w:val="22"/>
          <w:lang w:val="es-ES"/>
        </w:rPr>
        <w:t>Para efectos de lo dispuesto en el presente artículo se observará lo siguiente:</w:t>
      </w:r>
    </w:p>
    <w:p w:rsidR="00CA3755" w:rsidRPr="0032421F" w:rsidRDefault="00CA3755" w:rsidP="00CA3755">
      <w:pPr>
        <w:spacing w:line="276" w:lineRule="auto"/>
        <w:ind w:left="851" w:right="992"/>
        <w:jc w:val="both"/>
        <w:rPr>
          <w:rFonts w:ascii="Palatino Linotype" w:hAnsi="Palatino Linotype" w:cs="Arial"/>
          <w:i/>
          <w:sz w:val="22"/>
          <w:szCs w:val="22"/>
          <w:lang w:val="es-ES"/>
        </w:rPr>
      </w:pPr>
      <w:r w:rsidRPr="0032421F">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CA3755" w:rsidRPr="0032421F" w:rsidRDefault="00CA3755" w:rsidP="00CA3755">
      <w:pPr>
        <w:spacing w:line="276" w:lineRule="auto"/>
        <w:ind w:left="851" w:right="992"/>
        <w:jc w:val="both"/>
        <w:rPr>
          <w:rFonts w:ascii="Palatino Linotype" w:hAnsi="Palatino Linotype" w:cs="Arial"/>
          <w:i/>
          <w:sz w:val="22"/>
          <w:szCs w:val="22"/>
          <w:u w:val="single"/>
          <w:lang w:val="es-ES"/>
        </w:rPr>
      </w:pPr>
      <w:r w:rsidRPr="0032421F">
        <w:rPr>
          <w:rFonts w:ascii="Palatino Linotype" w:hAnsi="Palatino Linotype" w:cs="Arial"/>
          <w:i/>
          <w:sz w:val="22"/>
          <w:szCs w:val="22"/>
          <w:u w:val="single"/>
          <w:lang w:val="es-ES"/>
        </w:rPr>
        <w:t>I.</w:t>
      </w:r>
      <w:r w:rsidR="00C525D1" w:rsidRPr="0032421F">
        <w:rPr>
          <w:rFonts w:ascii="Palatino Linotype" w:hAnsi="Palatino Linotype" w:cs="Arial"/>
          <w:i/>
          <w:sz w:val="22"/>
          <w:szCs w:val="22"/>
          <w:u w:val="single"/>
          <w:lang w:val="es-ES"/>
        </w:rPr>
        <w:t xml:space="preserve"> </w:t>
      </w:r>
      <w:r w:rsidRPr="0032421F">
        <w:rPr>
          <w:rFonts w:ascii="Palatino Linotype" w:hAnsi="Palatino Linotype" w:cs="Arial"/>
          <w:i/>
          <w:sz w:val="22"/>
          <w:szCs w:val="22"/>
          <w:u w:val="single"/>
          <w:lang w:val="es-ES"/>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w:t>
      </w:r>
      <w:r w:rsidRPr="0032421F">
        <w:rPr>
          <w:rFonts w:ascii="Palatino Linotype" w:hAnsi="Palatino Linotype" w:cs="Arial"/>
          <w:i/>
          <w:sz w:val="22"/>
          <w:szCs w:val="22"/>
          <w:u w:val="single"/>
          <w:lang w:val="es-ES"/>
        </w:rPr>
        <w:lastRenderedPageBreak/>
        <w:t>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A3755" w:rsidRPr="0032421F" w:rsidRDefault="00CA3755" w:rsidP="00CA3755">
      <w:pPr>
        <w:spacing w:line="276" w:lineRule="auto"/>
        <w:ind w:left="851" w:right="992"/>
        <w:jc w:val="both"/>
        <w:rPr>
          <w:rFonts w:ascii="Palatino Linotype" w:hAnsi="Palatino Linotype" w:cs="Arial"/>
          <w:i/>
          <w:sz w:val="22"/>
          <w:szCs w:val="22"/>
          <w:lang w:val="es-ES"/>
        </w:rPr>
      </w:pPr>
      <w:r w:rsidRPr="0032421F">
        <w:rPr>
          <w:rFonts w:ascii="Palatino Linotype" w:hAnsi="Palatino Linotype" w:cs="Arial"/>
          <w:i/>
          <w:sz w:val="22"/>
          <w:szCs w:val="22"/>
          <w:lang w:val="es-ES"/>
        </w:rPr>
        <w:t>II.</w:t>
      </w:r>
      <w:r w:rsidR="00C525D1" w:rsidRPr="0032421F">
        <w:rPr>
          <w:rFonts w:ascii="Palatino Linotype" w:hAnsi="Palatino Linotype" w:cs="Arial"/>
          <w:i/>
          <w:sz w:val="22"/>
          <w:szCs w:val="22"/>
          <w:lang w:val="es-ES"/>
        </w:rPr>
        <w:t xml:space="preserve"> </w:t>
      </w:r>
      <w:r w:rsidRPr="0032421F">
        <w:rPr>
          <w:rFonts w:ascii="Palatino Linotype" w:hAnsi="Palatino Linotype" w:cs="Arial"/>
          <w:i/>
          <w:sz w:val="22"/>
          <w:szCs w:val="22"/>
          <w:lang w:val="es-ES"/>
        </w:rPr>
        <w:t>La información que se refiere a la vida privada y los datos personales será protegida en los términos y con las excepciones que fijen las leyes.</w:t>
      </w:r>
    </w:p>
    <w:p w:rsidR="00CA3755" w:rsidRPr="0032421F" w:rsidRDefault="00CA3755" w:rsidP="00CA3755">
      <w:pPr>
        <w:spacing w:line="276" w:lineRule="auto"/>
        <w:ind w:left="851" w:right="992"/>
        <w:jc w:val="both"/>
        <w:rPr>
          <w:rFonts w:ascii="Palatino Linotype" w:hAnsi="Palatino Linotype" w:cs="Arial"/>
          <w:i/>
          <w:sz w:val="22"/>
          <w:szCs w:val="22"/>
          <w:u w:val="single"/>
          <w:lang w:val="es-ES"/>
        </w:rPr>
      </w:pPr>
      <w:r w:rsidRPr="0032421F">
        <w:rPr>
          <w:rFonts w:ascii="Palatino Linotype" w:hAnsi="Palatino Linotype" w:cs="Arial"/>
          <w:i/>
          <w:sz w:val="22"/>
          <w:szCs w:val="22"/>
          <w:u w:val="single"/>
          <w:lang w:val="es-ES"/>
        </w:rPr>
        <w:t>III.</w:t>
      </w:r>
      <w:r w:rsidR="00C525D1" w:rsidRPr="0032421F">
        <w:rPr>
          <w:rFonts w:ascii="Palatino Linotype" w:hAnsi="Palatino Linotype" w:cs="Arial"/>
          <w:i/>
          <w:sz w:val="22"/>
          <w:szCs w:val="22"/>
          <w:u w:val="single"/>
          <w:lang w:val="es-ES"/>
        </w:rPr>
        <w:t xml:space="preserve"> </w:t>
      </w:r>
      <w:r w:rsidRPr="0032421F">
        <w:rPr>
          <w:rFonts w:ascii="Palatino Linotype" w:hAnsi="Palatino Linotype" w:cs="Arial"/>
          <w:i/>
          <w:sz w:val="22"/>
          <w:szCs w:val="22"/>
          <w:u w:val="single"/>
          <w:lang w:val="es-ES"/>
        </w:rPr>
        <w:t>Toda persona, sin necesidad de acreditar interés alguno o justificar su utilización, tendrá acceso gratuito a la información pública, a sus datos personales o a la rectificación de éstos.</w:t>
      </w:r>
    </w:p>
    <w:p w:rsidR="00CA3755" w:rsidRPr="0032421F" w:rsidRDefault="00CA3755" w:rsidP="00CA3755">
      <w:pPr>
        <w:spacing w:line="276" w:lineRule="auto"/>
        <w:ind w:left="851" w:right="992"/>
        <w:jc w:val="both"/>
        <w:rPr>
          <w:rFonts w:ascii="Palatino Linotype" w:hAnsi="Palatino Linotype" w:cs="Arial"/>
          <w:i/>
          <w:sz w:val="22"/>
          <w:szCs w:val="22"/>
          <w:lang w:val="es-ES"/>
        </w:rPr>
      </w:pPr>
      <w:r w:rsidRPr="0032421F">
        <w:rPr>
          <w:rFonts w:ascii="Palatino Linotype" w:hAnsi="Palatino Linotype" w:cs="Arial"/>
          <w:i/>
          <w:sz w:val="22"/>
          <w:szCs w:val="22"/>
          <w:lang w:val="es-ES"/>
        </w:rPr>
        <w:t>IV.</w:t>
      </w:r>
      <w:r w:rsidR="00C525D1" w:rsidRPr="0032421F">
        <w:rPr>
          <w:rFonts w:ascii="Palatino Linotype" w:hAnsi="Palatino Linotype" w:cs="Arial"/>
          <w:i/>
          <w:sz w:val="22"/>
          <w:szCs w:val="22"/>
          <w:lang w:val="es-ES"/>
        </w:rPr>
        <w:t xml:space="preserve"> </w:t>
      </w:r>
      <w:r w:rsidRPr="0032421F">
        <w:rPr>
          <w:rFonts w:ascii="Palatino Linotype" w:hAnsi="Palatino Linotype" w:cs="Arial"/>
          <w:i/>
          <w:sz w:val="22"/>
          <w:szCs w:val="22"/>
          <w:lang w:val="es-ES"/>
        </w:rPr>
        <w:t>Se establecerán mecanismos de acceso a la información y procedimientos de revisión expeditos que se sustanciarán ante los organismos autónomos especializados e imparciales que establece esta Constitución.</w:t>
      </w:r>
    </w:p>
    <w:p w:rsidR="00CA3755" w:rsidRPr="0032421F" w:rsidRDefault="00CA3755" w:rsidP="00CA3755">
      <w:pPr>
        <w:spacing w:line="276" w:lineRule="auto"/>
        <w:ind w:left="851" w:right="992"/>
        <w:jc w:val="both"/>
        <w:rPr>
          <w:rFonts w:ascii="Palatino Linotype" w:hAnsi="Palatino Linotype" w:cs="Arial"/>
          <w:i/>
          <w:sz w:val="22"/>
          <w:szCs w:val="22"/>
          <w:u w:val="single"/>
          <w:lang w:val="es-ES"/>
        </w:rPr>
      </w:pPr>
      <w:r w:rsidRPr="0032421F">
        <w:rPr>
          <w:rFonts w:ascii="Palatino Linotype" w:hAnsi="Palatino Linotype" w:cs="Arial"/>
          <w:i/>
          <w:sz w:val="22"/>
          <w:szCs w:val="22"/>
          <w:u w:val="single"/>
          <w:lang w:val="es-ES"/>
        </w:rPr>
        <w:t>V.</w:t>
      </w:r>
      <w:r w:rsidR="00C525D1" w:rsidRPr="0032421F">
        <w:rPr>
          <w:rFonts w:ascii="Palatino Linotype" w:hAnsi="Palatino Linotype" w:cs="Arial"/>
          <w:i/>
          <w:sz w:val="22"/>
          <w:szCs w:val="22"/>
          <w:u w:val="single"/>
          <w:lang w:val="es-ES"/>
        </w:rPr>
        <w:t xml:space="preserve"> </w:t>
      </w:r>
      <w:r w:rsidRPr="0032421F">
        <w:rPr>
          <w:rFonts w:ascii="Palatino Linotype" w:hAnsi="Palatino Linotype" w:cs="Arial"/>
          <w:i/>
          <w:sz w:val="22"/>
          <w:szCs w:val="22"/>
          <w:u w:val="single"/>
          <w:lang w:val="es-E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A3755" w:rsidRPr="0032421F" w:rsidRDefault="00CA3755" w:rsidP="00CA3755">
      <w:pPr>
        <w:spacing w:line="276" w:lineRule="auto"/>
        <w:ind w:left="851" w:right="992"/>
        <w:jc w:val="both"/>
        <w:rPr>
          <w:rFonts w:ascii="Palatino Linotype" w:hAnsi="Palatino Linotype" w:cs="Arial"/>
          <w:i/>
          <w:sz w:val="22"/>
          <w:szCs w:val="22"/>
          <w:u w:val="single"/>
          <w:lang w:val="es-ES"/>
        </w:rPr>
      </w:pPr>
      <w:r w:rsidRPr="0032421F">
        <w:rPr>
          <w:rFonts w:ascii="Palatino Linotype" w:hAnsi="Palatino Linotype" w:cs="Arial"/>
          <w:i/>
          <w:sz w:val="22"/>
          <w:szCs w:val="22"/>
          <w:u w:val="single"/>
          <w:lang w:val="es-ES"/>
        </w:rPr>
        <w:t>VI.</w:t>
      </w:r>
      <w:r w:rsidR="00C525D1" w:rsidRPr="0032421F">
        <w:rPr>
          <w:rFonts w:ascii="Palatino Linotype" w:hAnsi="Palatino Linotype" w:cs="Arial"/>
          <w:i/>
          <w:sz w:val="22"/>
          <w:szCs w:val="22"/>
          <w:u w:val="single"/>
          <w:lang w:val="es-ES"/>
        </w:rPr>
        <w:t xml:space="preserve"> </w:t>
      </w:r>
      <w:r w:rsidRPr="0032421F">
        <w:rPr>
          <w:rFonts w:ascii="Palatino Linotype" w:hAnsi="Palatino Linotype" w:cs="Arial"/>
          <w:i/>
          <w:sz w:val="22"/>
          <w:szCs w:val="22"/>
          <w:u w:val="single"/>
          <w:lang w:val="es-ES"/>
        </w:rPr>
        <w:t>Las leyes determinarán la manera en que los sujetos obligados deberán hacer pública la información relativa a los recursos públicos que entreguen a personas físicas o morales.</w:t>
      </w:r>
    </w:p>
    <w:p w:rsidR="00CA3755" w:rsidRPr="0032421F" w:rsidRDefault="00CA3755" w:rsidP="00CA3755">
      <w:pPr>
        <w:spacing w:line="276" w:lineRule="auto"/>
        <w:ind w:left="851" w:right="992"/>
        <w:jc w:val="both"/>
        <w:rPr>
          <w:rFonts w:ascii="Palatino Linotype" w:hAnsi="Palatino Linotype" w:cs="Arial"/>
          <w:i/>
          <w:sz w:val="22"/>
          <w:szCs w:val="22"/>
          <w:lang w:val="es-ES"/>
        </w:rPr>
      </w:pPr>
      <w:r w:rsidRPr="0032421F">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CA3755" w:rsidRPr="0032421F" w:rsidRDefault="00CA3755" w:rsidP="00CA3755">
      <w:pPr>
        <w:spacing w:line="276" w:lineRule="auto"/>
        <w:ind w:left="851" w:right="992"/>
        <w:jc w:val="both"/>
        <w:rPr>
          <w:rFonts w:ascii="Palatino Linotype" w:hAnsi="Palatino Linotype" w:cs="Arial"/>
          <w:i/>
          <w:sz w:val="22"/>
          <w:szCs w:val="22"/>
          <w:lang w:val="es-ES"/>
        </w:rPr>
      </w:pPr>
      <w:r w:rsidRPr="0032421F">
        <w:rPr>
          <w:rFonts w:ascii="Palatino Linotype" w:hAnsi="Palatino Linotype" w:cs="Arial"/>
          <w:i/>
          <w:sz w:val="22"/>
          <w:szCs w:val="22"/>
          <w:lang w:val="es-ES"/>
        </w:rPr>
        <w:t>VIII.</w:t>
      </w:r>
      <w:r w:rsidR="00C525D1" w:rsidRPr="0032421F">
        <w:rPr>
          <w:rFonts w:ascii="Palatino Linotype" w:hAnsi="Palatino Linotype" w:cs="Arial"/>
          <w:i/>
          <w:sz w:val="22"/>
          <w:szCs w:val="22"/>
          <w:lang w:val="es-ES"/>
        </w:rPr>
        <w:t xml:space="preserve">   </w:t>
      </w:r>
      <w:r w:rsidRPr="0032421F">
        <w:rPr>
          <w:rFonts w:ascii="Palatino Linotype" w:hAnsi="Palatino Linotype" w:cs="Arial"/>
          <w:i/>
          <w:sz w:val="22"/>
          <w:szCs w:val="22"/>
          <w:lang w:val="es-ES"/>
        </w:rPr>
        <w:t xml:space="preserve">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A3755" w:rsidRPr="0032421F" w:rsidRDefault="00CA3755" w:rsidP="00CA3755">
      <w:pPr>
        <w:spacing w:line="276" w:lineRule="auto"/>
        <w:ind w:left="851" w:right="992"/>
        <w:jc w:val="both"/>
        <w:rPr>
          <w:rFonts w:ascii="Palatino Linotype" w:hAnsi="Palatino Linotype" w:cs="Arial"/>
          <w:i/>
          <w:sz w:val="22"/>
          <w:szCs w:val="22"/>
          <w:lang w:val="es-ES"/>
        </w:rPr>
      </w:pPr>
      <w:r w:rsidRPr="0032421F">
        <w:rPr>
          <w:rFonts w:ascii="Palatino Linotype" w:hAnsi="Palatino Linotype" w:cs="Arial"/>
          <w:i/>
          <w:sz w:val="22"/>
          <w:szCs w:val="22"/>
          <w:lang w:val="es-ES"/>
        </w:rPr>
        <w:t>…</w:t>
      </w:r>
    </w:p>
    <w:p w:rsidR="00CA3755" w:rsidRPr="0032421F" w:rsidRDefault="00CA3755" w:rsidP="00CA3755">
      <w:pPr>
        <w:spacing w:line="276" w:lineRule="auto"/>
        <w:ind w:left="851" w:right="992"/>
        <w:jc w:val="both"/>
        <w:rPr>
          <w:rFonts w:ascii="Palatino Linotype" w:hAnsi="Palatino Linotype" w:cs="Arial"/>
          <w:i/>
          <w:color w:val="000000"/>
          <w:sz w:val="22"/>
          <w:szCs w:val="22"/>
          <w:lang w:val="es-ES" w:eastAsia="es-MX"/>
        </w:rPr>
      </w:pPr>
      <w:r w:rsidRPr="0032421F">
        <w:rPr>
          <w:rFonts w:ascii="Palatino Linotype" w:hAnsi="Palatino Linotype" w:cs="Arial"/>
          <w:i/>
          <w:sz w:val="22"/>
          <w:szCs w:val="22"/>
          <w:u w:val="single"/>
          <w:lang w:val="es-ES"/>
        </w:rPr>
        <w:t>La ley establecerá aquella información que se considere reservada o confidencial.</w:t>
      </w:r>
      <w:r w:rsidRPr="0032421F">
        <w:rPr>
          <w:rFonts w:ascii="Palatino Linotype" w:hAnsi="Palatino Linotype" w:cs="Arial"/>
          <w:b/>
          <w:i/>
          <w:sz w:val="22"/>
          <w:szCs w:val="22"/>
          <w:lang w:val="es-ES"/>
        </w:rPr>
        <w:t>”</w:t>
      </w:r>
      <w:r w:rsidRPr="0032421F">
        <w:rPr>
          <w:rFonts w:ascii="Palatino Linotype" w:hAnsi="Palatino Linotype" w:cs="Arial"/>
          <w:i/>
          <w:color w:val="000000"/>
          <w:sz w:val="22"/>
          <w:szCs w:val="22"/>
          <w:lang w:val="es-ES" w:eastAsia="es-MX"/>
        </w:rPr>
        <w:t xml:space="preserve"> </w:t>
      </w:r>
    </w:p>
    <w:p w:rsidR="00CA3755" w:rsidRPr="0032421F" w:rsidRDefault="00CA3755" w:rsidP="00CA3755">
      <w:pPr>
        <w:spacing w:line="276" w:lineRule="auto"/>
        <w:ind w:left="851" w:right="992"/>
        <w:jc w:val="center"/>
        <w:rPr>
          <w:rFonts w:ascii="Palatino Linotype" w:hAnsi="Palatino Linotype" w:cs="Arial"/>
          <w:b/>
          <w:i/>
          <w:sz w:val="22"/>
          <w:szCs w:val="22"/>
          <w:lang w:val="es-ES"/>
        </w:rPr>
      </w:pPr>
      <w:r w:rsidRPr="0032421F">
        <w:rPr>
          <w:rFonts w:ascii="Palatino Linotype" w:hAnsi="Palatino Linotype" w:cs="Arial"/>
          <w:b/>
          <w:i/>
          <w:sz w:val="22"/>
          <w:szCs w:val="22"/>
          <w:lang w:val="es-ES"/>
        </w:rPr>
        <w:t>Constitución Política del Estado Libre y Soberano de México</w:t>
      </w:r>
    </w:p>
    <w:p w:rsidR="00CA3755" w:rsidRPr="0032421F" w:rsidRDefault="00CA3755" w:rsidP="00CA3755">
      <w:pPr>
        <w:spacing w:line="276" w:lineRule="auto"/>
        <w:ind w:left="851" w:right="992"/>
        <w:jc w:val="both"/>
        <w:rPr>
          <w:rFonts w:ascii="Palatino Linotype" w:hAnsi="Palatino Linotype" w:cs="Arial"/>
          <w:b/>
          <w:i/>
          <w:sz w:val="22"/>
          <w:szCs w:val="22"/>
          <w:lang w:val="es-ES"/>
        </w:rPr>
      </w:pPr>
      <w:r w:rsidRPr="0032421F">
        <w:rPr>
          <w:rFonts w:ascii="Palatino Linotype" w:hAnsi="Palatino Linotype" w:cs="Arial"/>
          <w:b/>
          <w:i/>
          <w:sz w:val="22"/>
          <w:szCs w:val="22"/>
          <w:lang w:val="es-ES"/>
        </w:rPr>
        <w:t xml:space="preserve">“Artículo 5. … </w:t>
      </w:r>
    </w:p>
    <w:p w:rsidR="00CA3755" w:rsidRPr="0032421F" w:rsidRDefault="00CA3755" w:rsidP="00CA3755">
      <w:pPr>
        <w:spacing w:line="276" w:lineRule="auto"/>
        <w:ind w:left="851" w:right="992"/>
        <w:contextualSpacing/>
        <w:jc w:val="both"/>
        <w:rPr>
          <w:rFonts w:ascii="Palatino Linotype" w:hAnsi="Palatino Linotype"/>
          <w:i/>
          <w:sz w:val="22"/>
          <w:szCs w:val="22"/>
          <w:lang w:val="es-ES"/>
        </w:rPr>
      </w:pPr>
      <w:r w:rsidRPr="0032421F">
        <w:rPr>
          <w:rFonts w:ascii="Palatino Linotype" w:hAnsi="Palatino Linotype"/>
          <w:b/>
          <w:i/>
          <w:sz w:val="22"/>
          <w:szCs w:val="22"/>
          <w:lang w:val="es-ES"/>
        </w:rPr>
        <w:lastRenderedPageBreak/>
        <w:t>El derecho a la información será garantizado por el Estado</w:t>
      </w:r>
      <w:r w:rsidRPr="0032421F">
        <w:rPr>
          <w:rFonts w:ascii="Palatino Linotype" w:hAnsi="Palatino Linotype"/>
          <w:i/>
          <w:sz w:val="22"/>
          <w:szCs w:val="22"/>
          <w:lang w:val="es-ES"/>
        </w:rPr>
        <w:t xml:space="preserve">. La ley establecerá las previsiones que permitan asegurar la protección, el respeto y la difusión de este derecho. </w:t>
      </w:r>
    </w:p>
    <w:p w:rsidR="00CA3755" w:rsidRPr="0032421F" w:rsidRDefault="00CA3755" w:rsidP="00CA3755">
      <w:pPr>
        <w:spacing w:line="276" w:lineRule="auto"/>
        <w:ind w:left="851" w:right="992"/>
        <w:contextualSpacing/>
        <w:jc w:val="both"/>
        <w:rPr>
          <w:rFonts w:ascii="Palatino Linotype" w:hAnsi="Palatino Linotype"/>
          <w:i/>
          <w:sz w:val="22"/>
          <w:szCs w:val="22"/>
          <w:lang w:val="es-ES"/>
        </w:rPr>
      </w:pPr>
      <w:r w:rsidRPr="0032421F">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A3755" w:rsidRPr="0032421F" w:rsidRDefault="00CA3755" w:rsidP="00CA3755">
      <w:pPr>
        <w:spacing w:line="276" w:lineRule="auto"/>
        <w:ind w:left="851" w:right="992"/>
        <w:contextualSpacing/>
        <w:jc w:val="both"/>
        <w:rPr>
          <w:rFonts w:ascii="Palatino Linotype" w:hAnsi="Palatino Linotype"/>
          <w:i/>
          <w:sz w:val="22"/>
          <w:szCs w:val="22"/>
          <w:lang w:val="es-ES"/>
        </w:rPr>
      </w:pPr>
      <w:r w:rsidRPr="0032421F">
        <w:rPr>
          <w:rFonts w:ascii="Palatino Linotype" w:hAnsi="Palatino Linotype"/>
          <w:i/>
          <w:sz w:val="22"/>
          <w:szCs w:val="22"/>
          <w:lang w:val="es-ES"/>
        </w:rPr>
        <w:t>Este derecho se regirá por los principios y bases siguientes:</w:t>
      </w:r>
    </w:p>
    <w:p w:rsidR="00CA3755" w:rsidRPr="0032421F" w:rsidRDefault="00CA3755" w:rsidP="00CA3755">
      <w:pPr>
        <w:spacing w:line="276" w:lineRule="auto"/>
        <w:ind w:left="851" w:right="992"/>
        <w:contextualSpacing/>
        <w:jc w:val="both"/>
        <w:rPr>
          <w:rFonts w:ascii="Palatino Linotype" w:hAnsi="Palatino Linotype"/>
          <w:i/>
          <w:sz w:val="22"/>
          <w:szCs w:val="22"/>
          <w:lang w:val="es-ES"/>
        </w:rPr>
      </w:pPr>
      <w:r w:rsidRPr="0032421F">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32421F">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A3755" w:rsidRPr="0032421F" w:rsidRDefault="00CA3755" w:rsidP="00CA3755">
      <w:pPr>
        <w:spacing w:line="276" w:lineRule="auto"/>
        <w:ind w:left="851" w:right="992"/>
        <w:contextualSpacing/>
        <w:jc w:val="both"/>
        <w:rPr>
          <w:rFonts w:ascii="Palatino Linotype" w:hAnsi="Palatino Linotype"/>
          <w:i/>
          <w:sz w:val="22"/>
          <w:szCs w:val="22"/>
          <w:lang w:val="es-ES"/>
        </w:rPr>
      </w:pPr>
      <w:r w:rsidRPr="0032421F">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CA3755" w:rsidRPr="0032421F" w:rsidRDefault="00CA3755" w:rsidP="00CA3755">
      <w:pPr>
        <w:spacing w:line="276" w:lineRule="auto"/>
        <w:ind w:left="851" w:right="992"/>
        <w:contextualSpacing/>
        <w:jc w:val="both"/>
        <w:rPr>
          <w:rFonts w:ascii="Palatino Linotype" w:hAnsi="Palatino Linotype"/>
          <w:b/>
          <w:i/>
          <w:sz w:val="22"/>
          <w:szCs w:val="22"/>
          <w:lang w:val="es-ES"/>
        </w:rPr>
      </w:pPr>
      <w:r w:rsidRPr="0032421F">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CA3755" w:rsidRPr="0032421F" w:rsidRDefault="00CA3755" w:rsidP="00CA3755">
      <w:pPr>
        <w:spacing w:line="276" w:lineRule="auto"/>
        <w:ind w:left="851" w:right="992"/>
        <w:contextualSpacing/>
        <w:jc w:val="both"/>
        <w:rPr>
          <w:rFonts w:ascii="Palatino Linotype" w:hAnsi="Palatino Linotype"/>
          <w:i/>
          <w:sz w:val="22"/>
          <w:szCs w:val="22"/>
          <w:lang w:val="es-ES"/>
        </w:rPr>
      </w:pPr>
      <w:r w:rsidRPr="0032421F">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CA3755" w:rsidRPr="0032421F" w:rsidRDefault="00CA3755" w:rsidP="00CA3755">
      <w:pPr>
        <w:spacing w:line="276" w:lineRule="auto"/>
        <w:ind w:left="851" w:right="992"/>
        <w:contextualSpacing/>
        <w:jc w:val="both"/>
        <w:rPr>
          <w:rFonts w:ascii="Palatino Linotype" w:hAnsi="Palatino Linotype"/>
          <w:i/>
          <w:sz w:val="22"/>
          <w:szCs w:val="22"/>
          <w:lang w:val="es-ES"/>
        </w:rPr>
      </w:pPr>
      <w:r w:rsidRPr="0032421F">
        <w:rPr>
          <w:rFonts w:ascii="Palatino Linotype" w:hAnsi="Palatino Linotype"/>
          <w:i/>
          <w:sz w:val="22"/>
          <w:szCs w:val="22"/>
          <w:lang w:val="es-ES"/>
        </w:rPr>
        <w:t xml:space="preserve">V. Los procedimientos de acceso a la información pública, de acceso, corrección y supresión de datos personales, así como los recursos de revisión derivados de los mismos, podrán tramitarse por medios electrónicos, a través de un sistema </w:t>
      </w:r>
      <w:r w:rsidRPr="0032421F">
        <w:rPr>
          <w:rFonts w:ascii="Palatino Linotype" w:hAnsi="Palatino Linotype"/>
          <w:i/>
          <w:sz w:val="22"/>
          <w:szCs w:val="22"/>
          <w:lang w:val="es-ES"/>
        </w:rPr>
        <w:lastRenderedPageBreak/>
        <w:t>automatizado que para tal efecto establezca la ley reglamentaria y el organismo autónomo garante en el ámbito de su competencia. Las resoluciones que correspondan a estos procedimientos se sistematizarán para favorecer su consulta.</w:t>
      </w:r>
    </w:p>
    <w:p w:rsidR="00CA3755" w:rsidRPr="0032421F" w:rsidRDefault="00CA3755" w:rsidP="00CA3755">
      <w:pPr>
        <w:spacing w:line="276" w:lineRule="auto"/>
        <w:ind w:left="851" w:right="992"/>
        <w:contextualSpacing/>
        <w:jc w:val="both"/>
        <w:rPr>
          <w:rFonts w:ascii="Palatino Linotype" w:hAnsi="Palatino Linotype"/>
          <w:i/>
          <w:sz w:val="22"/>
          <w:szCs w:val="22"/>
          <w:lang w:val="es-ES"/>
        </w:rPr>
      </w:pPr>
      <w:r w:rsidRPr="0032421F">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CA3755" w:rsidRPr="0032421F" w:rsidRDefault="00CA3755" w:rsidP="00CA3755">
      <w:pPr>
        <w:spacing w:line="276" w:lineRule="auto"/>
        <w:ind w:left="851" w:right="992"/>
        <w:jc w:val="both"/>
        <w:rPr>
          <w:rFonts w:ascii="Palatino Linotype" w:hAnsi="Palatino Linotype" w:cs="Arial"/>
          <w:i/>
          <w:sz w:val="22"/>
          <w:szCs w:val="22"/>
          <w:lang w:val="es-ES"/>
        </w:rPr>
      </w:pPr>
      <w:r w:rsidRPr="0032421F">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32421F">
        <w:rPr>
          <w:rFonts w:ascii="Palatino Linotype" w:hAnsi="Palatino Linotype"/>
          <w:b/>
          <w:i/>
          <w:sz w:val="22"/>
          <w:szCs w:val="22"/>
          <w:lang w:val="es-ES"/>
        </w:rPr>
        <w:t>”</w:t>
      </w:r>
    </w:p>
    <w:p w:rsidR="00CA3755" w:rsidRPr="0032421F" w:rsidRDefault="00CA3755" w:rsidP="00CA3755">
      <w:pPr>
        <w:spacing w:line="276" w:lineRule="auto"/>
        <w:ind w:left="851" w:right="992"/>
        <w:jc w:val="both"/>
        <w:rPr>
          <w:rFonts w:ascii="Palatino Linotype" w:hAnsi="Palatino Linotype"/>
          <w:sz w:val="22"/>
          <w:szCs w:val="22"/>
          <w:lang w:val="es-ES"/>
        </w:rPr>
      </w:pPr>
      <w:r w:rsidRPr="0032421F">
        <w:rPr>
          <w:rFonts w:ascii="Palatino Linotype" w:hAnsi="Palatino Linotype"/>
          <w:sz w:val="22"/>
          <w:szCs w:val="22"/>
          <w:lang w:val="es-ES"/>
        </w:rPr>
        <w:t>(Énfasis añadido)</w:t>
      </w:r>
    </w:p>
    <w:p w:rsidR="00CA3755" w:rsidRPr="0032421F" w:rsidRDefault="00CA3755" w:rsidP="00CA3755">
      <w:pPr>
        <w:spacing w:before="240" w:after="240" w:line="360" w:lineRule="auto"/>
        <w:jc w:val="both"/>
        <w:rPr>
          <w:rFonts w:ascii="Palatino Linotype" w:hAnsi="Palatino Linotype"/>
          <w:lang w:val="es-ES"/>
        </w:rPr>
      </w:pPr>
      <w:r w:rsidRPr="0032421F">
        <w:rPr>
          <w:rFonts w:ascii="Palatino Linotype" w:hAnsi="Palatino Linotype"/>
          <w:lang w:val="es-ES"/>
        </w:rPr>
        <w:t>Por otra parte, del contenido del artículo 1 de la Constitución Política de los Estados Unidos Mexicanos, se destaca lo siguiente:</w:t>
      </w:r>
    </w:p>
    <w:p w:rsidR="00CA3755" w:rsidRPr="0032421F" w:rsidRDefault="00CA3755" w:rsidP="00CA3755">
      <w:pPr>
        <w:spacing w:line="276" w:lineRule="auto"/>
        <w:ind w:left="851" w:right="992"/>
        <w:jc w:val="both"/>
        <w:rPr>
          <w:rFonts w:ascii="Palatino Linotype" w:hAnsi="Palatino Linotype" w:cs="Arial"/>
          <w:i/>
          <w:sz w:val="22"/>
          <w:szCs w:val="22"/>
          <w:lang w:val="es-ES"/>
        </w:rPr>
      </w:pPr>
      <w:r w:rsidRPr="0032421F">
        <w:rPr>
          <w:rFonts w:ascii="Palatino Linotype" w:hAnsi="Palatino Linotype" w:cs="Arial"/>
          <w:b/>
          <w:i/>
          <w:sz w:val="22"/>
          <w:szCs w:val="22"/>
          <w:lang w:val="es-ES"/>
        </w:rPr>
        <w:t>“Artículo 1o</w:t>
      </w:r>
      <w:r w:rsidRPr="0032421F">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A3755" w:rsidRPr="0032421F" w:rsidRDefault="00CA3755" w:rsidP="00CA3755">
      <w:pPr>
        <w:spacing w:line="276" w:lineRule="auto"/>
        <w:ind w:left="851" w:right="992"/>
        <w:jc w:val="both"/>
        <w:rPr>
          <w:rFonts w:ascii="Palatino Linotype" w:hAnsi="Palatino Linotype" w:cs="Arial"/>
          <w:b/>
          <w:i/>
          <w:sz w:val="22"/>
          <w:szCs w:val="22"/>
          <w:lang w:val="es-ES"/>
        </w:rPr>
      </w:pPr>
      <w:r w:rsidRPr="0032421F">
        <w:rPr>
          <w:rFonts w:ascii="Palatino Linotype" w:hAnsi="Palatino Linotype" w:cs="Arial"/>
          <w:b/>
          <w:i/>
          <w:sz w:val="22"/>
          <w:szCs w:val="22"/>
          <w:u w:val="single"/>
          <w:lang w:val="es-ES"/>
        </w:rPr>
        <w:t>Las normas relativas a los derechos humanos se interpretarán</w:t>
      </w:r>
      <w:r w:rsidRPr="0032421F">
        <w:rPr>
          <w:rFonts w:ascii="Palatino Linotype" w:hAnsi="Palatino Linotype" w:cs="Arial"/>
          <w:i/>
          <w:sz w:val="22"/>
          <w:szCs w:val="22"/>
          <w:lang w:val="es-ES"/>
        </w:rPr>
        <w:t xml:space="preserve"> de conformidad con esta Constitución y con los tratados internacionales de la </w:t>
      </w:r>
      <w:r w:rsidRPr="0032421F">
        <w:rPr>
          <w:rFonts w:ascii="Palatino Linotype" w:hAnsi="Palatino Linotype" w:cs="Arial"/>
          <w:b/>
          <w:i/>
          <w:sz w:val="22"/>
          <w:szCs w:val="22"/>
          <w:lang w:val="es-ES"/>
        </w:rPr>
        <w:t xml:space="preserve">materia </w:t>
      </w:r>
      <w:r w:rsidRPr="0032421F">
        <w:rPr>
          <w:rFonts w:ascii="Palatino Linotype" w:hAnsi="Palatino Linotype" w:cs="Arial"/>
          <w:b/>
          <w:i/>
          <w:sz w:val="22"/>
          <w:szCs w:val="22"/>
          <w:u w:val="single"/>
          <w:lang w:val="es-ES"/>
        </w:rPr>
        <w:t>favoreciendo en todo tiempo a las personas la protección más amplia</w:t>
      </w:r>
      <w:r w:rsidRPr="0032421F">
        <w:rPr>
          <w:rFonts w:ascii="Palatino Linotype" w:hAnsi="Palatino Linotype" w:cs="Arial"/>
          <w:b/>
          <w:i/>
          <w:sz w:val="22"/>
          <w:szCs w:val="22"/>
          <w:lang w:val="es-ES"/>
        </w:rPr>
        <w:t>.</w:t>
      </w:r>
    </w:p>
    <w:p w:rsidR="00CA3755" w:rsidRPr="0032421F" w:rsidRDefault="00CA3755" w:rsidP="00CA3755">
      <w:pPr>
        <w:spacing w:line="276" w:lineRule="auto"/>
        <w:ind w:left="851" w:right="992"/>
        <w:jc w:val="both"/>
        <w:rPr>
          <w:rFonts w:ascii="Palatino Linotype" w:hAnsi="Palatino Linotype" w:cs="Arial"/>
          <w:i/>
          <w:sz w:val="22"/>
          <w:szCs w:val="22"/>
          <w:lang w:val="es-ES"/>
        </w:rPr>
      </w:pPr>
      <w:r w:rsidRPr="0032421F">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32421F">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32421F">
        <w:rPr>
          <w:rFonts w:ascii="Palatino Linotype" w:hAnsi="Palatino Linotype" w:cs="Arial"/>
          <w:b/>
          <w:i/>
          <w:sz w:val="22"/>
          <w:szCs w:val="22"/>
          <w:lang w:val="es-ES"/>
        </w:rPr>
        <w:t>”</w:t>
      </w:r>
    </w:p>
    <w:p w:rsidR="00CA3755" w:rsidRPr="0032421F" w:rsidRDefault="00CA3755" w:rsidP="00CA3755">
      <w:pPr>
        <w:spacing w:line="276" w:lineRule="auto"/>
        <w:ind w:left="851" w:right="992"/>
        <w:jc w:val="both"/>
        <w:rPr>
          <w:rFonts w:ascii="Palatino Linotype" w:hAnsi="Palatino Linotype"/>
          <w:sz w:val="22"/>
          <w:szCs w:val="22"/>
          <w:lang w:val="es-ES"/>
        </w:rPr>
      </w:pPr>
      <w:r w:rsidRPr="0032421F">
        <w:rPr>
          <w:rFonts w:ascii="Palatino Linotype" w:hAnsi="Palatino Linotype"/>
          <w:sz w:val="22"/>
          <w:szCs w:val="22"/>
          <w:lang w:val="es-ES"/>
        </w:rPr>
        <w:t>(Énfasis añadido)</w:t>
      </w:r>
    </w:p>
    <w:p w:rsidR="00CA3755" w:rsidRPr="0032421F" w:rsidRDefault="00CA3755" w:rsidP="00CA3755">
      <w:pPr>
        <w:spacing w:before="240" w:after="240" w:line="360" w:lineRule="auto"/>
        <w:jc w:val="both"/>
        <w:rPr>
          <w:rFonts w:ascii="Palatino Linotype" w:hAnsi="Palatino Linotype"/>
          <w:lang w:val="es-ES"/>
        </w:rPr>
      </w:pPr>
      <w:r w:rsidRPr="0032421F">
        <w:rPr>
          <w:rFonts w:ascii="Palatino Linotype" w:hAnsi="Palatino Linotype"/>
          <w:lang w:val="es-ES"/>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A3755" w:rsidRPr="0032421F" w:rsidRDefault="00CA3755" w:rsidP="00CA3755">
      <w:pPr>
        <w:spacing w:before="240" w:after="240" w:line="360" w:lineRule="auto"/>
        <w:jc w:val="both"/>
        <w:rPr>
          <w:rFonts w:ascii="Palatino Linotype" w:hAnsi="Palatino Linotype"/>
          <w:lang w:val="es-ES"/>
        </w:rPr>
      </w:pPr>
      <w:r w:rsidRPr="0032421F">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CA3755" w:rsidRPr="0032421F" w:rsidRDefault="00CA3755" w:rsidP="00CA3755">
      <w:pPr>
        <w:spacing w:before="240" w:after="240" w:line="276" w:lineRule="auto"/>
        <w:ind w:left="851" w:right="992"/>
        <w:jc w:val="both"/>
        <w:rPr>
          <w:rFonts w:ascii="Palatino Linotype" w:hAnsi="Palatino Linotype" w:cs="Arial"/>
          <w:i/>
          <w:sz w:val="22"/>
          <w:szCs w:val="22"/>
          <w:lang w:val="es-ES"/>
        </w:rPr>
      </w:pPr>
      <w:r w:rsidRPr="0032421F">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32421F">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CA3755" w:rsidRPr="0032421F" w:rsidRDefault="00CA3755" w:rsidP="00CA3755">
      <w:pPr>
        <w:spacing w:before="240" w:after="240" w:line="360" w:lineRule="auto"/>
        <w:jc w:val="both"/>
        <w:rPr>
          <w:rFonts w:ascii="Palatino Linotype" w:hAnsi="Palatino Linotype"/>
          <w:lang w:val="es-ES"/>
        </w:rPr>
      </w:pPr>
      <w:r w:rsidRPr="0032421F">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32421F">
        <w:rPr>
          <w:rFonts w:ascii="Palatino Linotype" w:hAnsi="Palatino Linotype"/>
          <w:b/>
          <w:lang w:val="es-ES"/>
        </w:rPr>
        <w:lastRenderedPageBreak/>
        <w:t>RECURRENTE,</w:t>
      </w:r>
      <w:r w:rsidRPr="0032421F">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CA3755" w:rsidRPr="0032421F" w:rsidRDefault="00CA3755" w:rsidP="00CA3755">
      <w:pPr>
        <w:spacing w:before="240" w:after="240" w:line="360" w:lineRule="auto"/>
        <w:jc w:val="both"/>
        <w:rPr>
          <w:rFonts w:ascii="Palatino Linotype" w:hAnsi="Palatino Linotype"/>
          <w:lang w:val="es-ES"/>
        </w:rPr>
      </w:pPr>
      <w:r w:rsidRPr="0032421F">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CA3755" w:rsidRPr="0032421F" w:rsidRDefault="00CA3755" w:rsidP="00CA3755">
      <w:pPr>
        <w:spacing w:before="240" w:after="240" w:line="360" w:lineRule="auto"/>
        <w:jc w:val="both"/>
        <w:rPr>
          <w:rFonts w:ascii="Palatino Linotype" w:hAnsi="Palatino Linotype"/>
          <w:lang w:val="es-ES"/>
        </w:rPr>
      </w:pPr>
      <w:r w:rsidRPr="0032421F">
        <w:rPr>
          <w:rFonts w:ascii="Palatino Linotype" w:hAnsi="Palatino Linotype"/>
          <w:lang w:val="es-ES"/>
        </w:rPr>
        <w:t>En consecuencia, dado lo expuesto y fundado con anterioridad, se estima que el requisito relativo al nombre del</w:t>
      </w:r>
      <w:r w:rsidRPr="0032421F">
        <w:rPr>
          <w:rFonts w:ascii="Palatino Linotype" w:hAnsi="Palatino Linotype"/>
          <w:b/>
          <w:lang w:val="es-ES"/>
        </w:rPr>
        <w:t xml:space="preserve"> RECURRENTE</w:t>
      </w:r>
      <w:r w:rsidRPr="0032421F">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32421F">
        <w:rPr>
          <w:rFonts w:ascii="Palatino Linotype" w:hAnsi="Palatino Linotype"/>
          <w:b/>
          <w:lang w:val="es-ES"/>
        </w:rPr>
        <w:t>EL RECURRENTE</w:t>
      </w:r>
      <w:r w:rsidRPr="0032421F">
        <w:rPr>
          <w:rFonts w:ascii="Palatino Linotype" w:hAnsi="Palatino Linotype"/>
          <w:lang w:val="es-ES"/>
        </w:rPr>
        <w:t>, es la misma persona que realizó la solicitud de acceso a la información pública que ahora se impugna.</w:t>
      </w:r>
    </w:p>
    <w:p w:rsidR="00CA3755" w:rsidRPr="0032421F" w:rsidRDefault="00CA3755" w:rsidP="00CA3755">
      <w:pPr>
        <w:spacing w:before="240" w:after="240" w:line="360" w:lineRule="auto"/>
        <w:jc w:val="both"/>
        <w:rPr>
          <w:rFonts w:ascii="Palatino Linotype" w:hAnsi="Palatino Linotype"/>
          <w:lang w:val="es-ES"/>
        </w:rPr>
      </w:pPr>
      <w:r w:rsidRPr="0032421F">
        <w:rPr>
          <w:rFonts w:ascii="Palatino Linotype" w:hAnsi="Palatino Linotype"/>
          <w:lang w:val="es-ES"/>
        </w:rPr>
        <w:lastRenderedPageBreak/>
        <w:t xml:space="preserve">Aunado a lo anterior, el propio artículo 180 en su último párrafo establece que cuando el recurso se interponga de manera electrónica no será indispensable que contengan determinados requisitos, entre ellos, el nombre del </w:t>
      </w:r>
      <w:r w:rsidRPr="0032421F">
        <w:rPr>
          <w:rFonts w:ascii="Palatino Linotype" w:hAnsi="Palatino Linotype"/>
          <w:b/>
          <w:lang w:val="es-ES"/>
        </w:rPr>
        <w:t>RECURRENTE</w:t>
      </w:r>
      <w:r w:rsidRPr="0032421F">
        <w:rPr>
          <w:rFonts w:ascii="Palatino Linotype" w:hAnsi="Palatino Linotype"/>
          <w:lang w:val="es-ES"/>
        </w:rPr>
        <w:t xml:space="preserve">; por lo que, en el presente caso, al haber sido presentado el recurso de revisión vía </w:t>
      </w:r>
      <w:r w:rsidRPr="0032421F">
        <w:rPr>
          <w:rFonts w:ascii="Palatino Linotype" w:hAnsi="Palatino Linotype"/>
          <w:b/>
          <w:lang w:val="es-ES"/>
        </w:rPr>
        <w:t>SAIMEX</w:t>
      </w:r>
      <w:r w:rsidRPr="0032421F">
        <w:rPr>
          <w:rFonts w:ascii="Palatino Linotype" w:hAnsi="Palatino Linotype"/>
          <w:lang w:val="es-ES"/>
        </w:rPr>
        <w:t>, dicho requisito resulta innecesario.</w:t>
      </w:r>
    </w:p>
    <w:p w:rsidR="00CC251F" w:rsidRPr="0032421F" w:rsidRDefault="002D1993" w:rsidP="00CC251F">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eastAsia="Calibri" w:hAnsi="Palatino Linotype" w:cs="Arial"/>
        </w:rPr>
      </w:pPr>
      <w:r w:rsidRPr="0032421F">
        <w:rPr>
          <w:rFonts w:ascii="Palatino Linotype" w:hAnsi="Palatino Linotype" w:cs="Arial"/>
          <w:b/>
        </w:rPr>
        <w:t>Estudio y resolución del asunto</w:t>
      </w:r>
      <w:r w:rsidR="00794688" w:rsidRPr="0032421F">
        <w:rPr>
          <w:rFonts w:ascii="Palatino Linotype" w:hAnsi="Palatino Linotype" w:cs="Arial"/>
          <w:b/>
          <w:color w:val="000000" w:themeColor="text1"/>
        </w:rPr>
        <w:t>.</w:t>
      </w:r>
      <w:r w:rsidR="006D5B72" w:rsidRPr="0032421F">
        <w:rPr>
          <w:rFonts w:ascii="Palatino Linotype" w:hAnsi="Palatino Linotype" w:cs="Arial"/>
          <w:b/>
          <w:color w:val="000000" w:themeColor="text1"/>
        </w:rPr>
        <w:t xml:space="preserve"> </w:t>
      </w:r>
      <w:r w:rsidR="00CC251F" w:rsidRPr="0032421F">
        <w:rPr>
          <w:rFonts w:ascii="Palatino Linotype" w:hAnsi="Palatino Linotype" w:cs="Arial"/>
          <w:color w:val="000000" w:themeColor="text1"/>
        </w:rPr>
        <w:t xml:space="preserve">Tal y como quedó precisado en los resultandos de la presente resolución, el particular requirió del </w:t>
      </w:r>
      <w:r w:rsidR="00F8154C" w:rsidRPr="0032421F">
        <w:rPr>
          <w:rFonts w:ascii="Palatino Linotype" w:hAnsi="Palatino Linotype" w:cs="Arial"/>
          <w:b/>
          <w:color w:val="000000" w:themeColor="text1"/>
        </w:rPr>
        <w:t xml:space="preserve">SUJETO </w:t>
      </w:r>
      <w:r w:rsidR="00CC251F" w:rsidRPr="0032421F">
        <w:rPr>
          <w:rFonts w:ascii="Palatino Linotype" w:hAnsi="Palatino Linotype" w:cs="Arial"/>
          <w:b/>
          <w:color w:val="000000" w:themeColor="text1"/>
        </w:rPr>
        <w:t>OBLIGADO</w:t>
      </w:r>
      <w:r w:rsidR="00CC251F" w:rsidRPr="0032421F">
        <w:rPr>
          <w:rFonts w:ascii="Palatino Linotype" w:hAnsi="Palatino Linotype" w:cs="Arial"/>
          <w:color w:val="000000" w:themeColor="text1"/>
        </w:rPr>
        <w:t xml:space="preserve"> los expedientes de cada una de las unidades vehiculares pertenecientes a la administración pública municipal, al 21 de octubre de 2019</w:t>
      </w:r>
      <w:r w:rsidR="00CC251F" w:rsidRPr="0032421F">
        <w:rPr>
          <w:rStyle w:val="Refdenotaalpie"/>
          <w:rFonts w:ascii="Palatino Linotype" w:hAnsi="Palatino Linotype" w:cs="Arial"/>
          <w:color w:val="000000" w:themeColor="text1"/>
        </w:rPr>
        <w:footnoteReference w:id="2"/>
      </w:r>
    </w:p>
    <w:p w:rsidR="00CC251F" w:rsidRPr="0032421F" w:rsidRDefault="00CC251F" w:rsidP="00CC251F">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32421F">
        <w:rPr>
          <w:rFonts w:ascii="Palatino Linotype" w:hAnsi="Palatino Linotype" w:cs="Arial"/>
        </w:rPr>
        <w:t>Al respecto,</w:t>
      </w:r>
      <w:r w:rsidRPr="0032421F">
        <w:rPr>
          <w:rFonts w:ascii="Palatino Linotype" w:hAnsi="Palatino Linotype" w:cs="Arial"/>
          <w:b/>
        </w:rPr>
        <w:t xml:space="preserve"> EL SUJETO OBLIGADO </w:t>
      </w:r>
      <w:r w:rsidRPr="0032421F">
        <w:rPr>
          <w:rFonts w:ascii="Palatino Linotype" w:hAnsi="Palatino Linotype" w:cs="Arial"/>
        </w:rPr>
        <w:t>respondió al particular que, derivado de la segunda revisión física del parque vehicular, le era imposible atender el requerimiento de información en la vía solicitada, puesto que argumentó que sobrepasaba sus capacidades técnicas, administrativas y humanas; por lo que</w:t>
      </w:r>
      <w:r w:rsidR="00F8154C" w:rsidRPr="0032421F">
        <w:rPr>
          <w:rFonts w:ascii="Palatino Linotype" w:hAnsi="Palatino Linotype" w:cs="Arial"/>
        </w:rPr>
        <w:t>,</w:t>
      </w:r>
      <w:r w:rsidRPr="0032421F">
        <w:rPr>
          <w:rFonts w:ascii="Palatino Linotype" w:hAnsi="Palatino Linotype" w:cs="Arial"/>
        </w:rPr>
        <w:t xml:space="preserve"> puso a su disposición la información solicitada en consulta directa</w:t>
      </w:r>
      <w:r w:rsidR="00F8154C" w:rsidRPr="0032421F">
        <w:rPr>
          <w:rFonts w:ascii="Palatino Linotype" w:hAnsi="Palatino Linotype" w:cs="Arial"/>
        </w:rPr>
        <w:t>,</w:t>
      </w:r>
      <w:r w:rsidRPr="0032421F">
        <w:rPr>
          <w:rFonts w:ascii="Palatino Linotype" w:hAnsi="Palatino Linotype" w:cs="Arial"/>
        </w:rPr>
        <w:t xml:space="preserve"> en las oficinas de la Subdirección de Control </w:t>
      </w:r>
      <w:r w:rsidR="00F8154C" w:rsidRPr="0032421F">
        <w:rPr>
          <w:rFonts w:ascii="Palatino Linotype" w:hAnsi="Palatino Linotype" w:cs="Arial"/>
        </w:rPr>
        <w:t>Vehicular</w:t>
      </w:r>
      <w:r w:rsidRPr="0032421F">
        <w:rPr>
          <w:rFonts w:ascii="Palatino Linotype" w:hAnsi="Palatino Linotype" w:cs="Arial"/>
        </w:rPr>
        <w:t>.</w:t>
      </w:r>
    </w:p>
    <w:p w:rsidR="00F8154C" w:rsidRPr="0032421F" w:rsidRDefault="00F8154C" w:rsidP="00CC251F">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32421F">
        <w:rPr>
          <w:rFonts w:ascii="Palatino Linotype" w:hAnsi="Palatino Linotype" w:cs="Arial"/>
        </w:rPr>
        <w:t xml:space="preserve">Inconforme con dicha respuesta, el hoy </w:t>
      </w:r>
      <w:r w:rsidRPr="0032421F">
        <w:rPr>
          <w:rFonts w:ascii="Palatino Linotype" w:hAnsi="Palatino Linotype" w:cs="Arial"/>
          <w:b/>
        </w:rPr>
        <w:t>RECURRENTE</w:t>
      </w:r>
      <w:r w:rsidRPr="0032421F">
        <w:rPr>
          <w:rFonts w:ascii="Palatino Linotype" w:hAnsi="Palatino Linotype" w:cs="Arial"/>
        </w:rPr>
        <w:t xml:space="preserve"> interpuso el medio de defensa de mérito, en el cual, en lo que interesa, argumentó que le fue negada la información </w:t>
      </w:r>
      <w:r w:rsidRPr="0032421F">
        <w:rPr>
          <w:rFonts w:ascii="Palatino Linotype" w:hAnsi="Palatino Linotype" w:cs="Arial"/>
        </w:rPr>
        <w:lastRenderedPageBreak/>
        <w:t>en la vía solicitada.</w:t>
      </w:r>
    </w:p>
    <w:p w:rsidR="00F8154C" w:rsidRPr="0032421F" w:rsidRDefault="00F8154C" w:rsidP="00CC251F">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32421F">
        <w:rPr>
          <w:rFonts w:ascii="Palatino Linotype" w:hAnsi="Palatino Linotype" w:cs="Arial"/>
        </w:rPr>
        <w:t xml:space="preserve">Posteriormente, </w:t>
      </w:r>
      <w:r w:rsidRPr="0032421F">
        <w:rPr>
          <w:rFonts w:ascii="Palatino Linotype" w:hAnsi="Palatino Linotype" w:cs="Arial"/>
          <w:b/>
        </w:rPr>
        <w:t>EL SUJETO OBLIGADO</w:t>
      </w:r>
      <w:r w:rsidRPr="0032421F">
        <w:rPr>
          <w:rFonts w:ascii="Palatino Linotype" w:hAnsi="Palatino Linotype" w:cs="Arial"/>
        </w:rPr>
        <w:t xml:space="preserve"> rindió su Informe Justificado, en el cual reiteró su respuesta. Por su parte, </w:t>
      </w:r>
      <w:r w:rsidRPr="0032421F">
        <w:rPr>
          <w:rFonts w:ascii="Palatino Linotype" w:hAnsi="Palatino Linotype" w:cs="Arial"/>
          <w:b/>
        </w:rPr>
        <w:t>EL RECURRENTE</w:t>
      </w:r>
      <w:r w:rsidRPr="0032421F">
        <w:rPr>
          <w:rFonts w:ascii="Palatino Linotype" w:hAnsi="Palatino Linotype" w:cs="Arial"/>
        </w:rPr>
        <w:t xml:space="preserve"> no presentó, manifestaciones, alegatos ni ofreció los medios de prueba que a su derecho convinieran.</w:t>
      </w:r>
    </w:p>
    <w:p w:rsidR="00F8154C" w:rsidRPr="0032421F" w:rsidRDefault="00F8154C" w:rsidP="00CC251F">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32421F">
        <w:rPr>
          <w:rFonts w:ascii="Palatino Linotype" w:hAnsi="Palatino Linotype" w:cs="Arial"/>
        </w:rPr>
        <w:t xml:space="preserve">Bajo ese contexto, este Instituto analizó la totalidad de constancias que integran el expediente electrónico del </w:t>
      </w:r>
      <w:r w:rsidRPr="0032421F">
        <w:rPr>
          <w:rFonts w:ascii="Palatino Linotype" w:hAnsi="Palatino Linotype" w:cs="Arial"/>
          <w:b/>
        </w:rPr>
        <w:t>SAIMEX</w:t>
      </w:r>
      <w:r w:rsidRPr="0032421F">
        <w:rPr>
          <w:rFonts w:ascii="Palatino Linotype" w:hAnsi="Palatino Linotype" w:cs="Arial"/>
        </w:rPr>
        <w:t xml:space="preserve"> y advirtió que las razones o motivos de inconformidad hechos valer por </w:t>
      </w:r>
      <w:r w:rsidRPr="0032421F">
        <w:rPr>
          <w:rFonts w:ascii="Palatino Linotype" w:hAnsi="Palatino Linotype" w:cs="Arial"/>
          <w:b/>
        </w:rPr>
        <w:t>EL RECURRENTE</w:t>
      </w:r>
      <w:r w:rsidRPr="0032421F">
        <w:rPr>
          <w:rFonts w:ascii="Palatino Linotype" w:hAnsi="Palatino Linotype" w:cs="Arial"/>
        </w:rPr>
        <w:t xml:space="preserve"> devienen </w:t>
      </w:r>
      <w:r w:rsidRPr="0032421F">
        <w:rPr>
          <w:rFonts w:ascii="Palatino Linotype" w:hAnsi="Palatino Linotype" w:cs="Arial"/>
          <w:b/>
        </w:rPr>
        <w:t>fundados</w:t>
      </w:r>
      <w:r w:rsidRPr="0032421F">
        <w:rPr>
          <w:rFonts w:ascii="Palatino Linotype" w:hAnsi="Palatino Linotype" w:cs="Arial"/>
        </w:rPr>
        <w:t xml:space="preserve"> y suficientes para </w:t>
      </w:r>
      <w:r w:rsidRPr="0032421F">
        <w:rPr>
          <w:rFonts w:ascii="Palatino Linotype" w:hAnsi="Palatino Linotype" w:cs="Arial"/>
          <w:b/>
        </w:rPr>
        <w:t>REVOCAR</w:t>
      </w:r>
      <w:r w:rsidRPr="0032421F">
        <w:rPr>
          <w:rFonts w:ascii="Palatino Linotype" w:hAnsi="Palatino Linotype" w:cs="Arial"/>
        </w:rPr>
        <w:t xml:space="preserve"> la respuesta del </w:t>
      </w:r>
      <w:r w:rsidRPr="0032421F">
        <w:rPr>
          <w:rFonts w:ascii="Palatino Linotype" w:hAnsi="Palatino Linotype" w:cs="Arial"/>
          <w:b/>
        </w:rPr>
        <w:t>SUJETO OBLIGADO</w:t>
      </w:r>
      <w:r w:rsidRPr="0032421F">
        <w:rPr>
          <w:rFonts w:ascii="Palatino Linotype" w:hAnsi="Palatino Linotype" w:cs="Arial"/>
        </w:rPr>
        <w:t>, de conformidad con las consideraciones de hecho y de derecho que se detallan a continuación:</w:t>
      </w:r>
    </w:p>
    <w:p w:rsidR="00F8154C" w:rsidRPr="0032421F" w:rsidRDefault="00F8154C" w:rsidP="00F8154C">
      <w:pPr>
        <w:spacing w:before="100" w:beforeAutospacing="1" w:after="100" w:afterAutospacing="1" w:line="360" w:lineRule="auto"/>
        <w:jc w:val="both"/>
        <w:rPr>
          <w:rFonts w:ascii="Palatino Linotype" w:hAnsi="Palatino Linotype" w:cs="Arial"/>
          <w:lang w:val="es-ES_tradnl"/>
        </w:rPr>
      </w:pPr>
      <w:r w:rsidRPr="0032421F">
        <w:rPr>
          <w:rFonts w:ascii="Palatino Linotype" w:eastAsia="Calibri" w:hAnsi="Palatino Linotype" w:cs="Arial"/>
        </w:rPr>
        <w:t xml:space="preserve">Primeramente, este Instituto </w:t>
      </w:r>
      <w:r w:rsidRPr="0032421F">
        <w:rPr>
          <w:rFonts w:ascii="Palatino Linotype" w:hAnsi="Palatino Linotype"/>
        </w:rPr>
        <w:t xml:space="preserve">precisa que se obvia el análisis de la competencia por parte del </w:t>
      </w:r>
      <w:r w:rsidRPr="0032421F">
        <w:rPr>
          <w:rFonts w:ascii="Palatino Linotype" w:hAnsi="Palatino Linotype"/>
          <w:b/>
        </w:rPr>
        <w:t>SUJETO OBLIGADO</w:t>
      </w:r>
      <w:r w:rsidRPr="0032421F">
        <w:rPr>
          <w:rFonts w:ascii="Palatino Linotype" w:hAnsi="Palatino Linotype"/>
        </w:rPr>
        <w:t>, para generar, administrar o poseer la información solicitada, dado que éste ha asumido la misma, en razón de que en su respuesta puso a disposición en consulta directa la información requerida por el particular.</w:t>
      </w:r>
    </w:p>
    <w:p w:rsidR="00F8154C" w:rsidRPr="0032421F" w:rsidRDefault="00F8154C" w:rsidP="00F8154C">
      <w:pPr>
        <w:spacing w:before="240" w:after="240" w:line="360" w:lineRule="auto"/>
        <w:jc w:val="both"/>
        <w:rPr>
          <w:rFonts w:ascii="Palatino Linotype" w:hAnsi="Palatino Linotype"/>
        </w:rPr>
      </w:pPr>
      <w:r w:rsidRPr="0032421F">
        <w:rPr>
          <w:rFonts w:ascii="Palatino Linotype" w:hAnsi="Palatino Linotype"/>
        </w:rPr>
        <w:t xml:space="preserve">En efecto, el hecho de que </w:t>
      </w:r>
      <w:r w:rsidRPr="0032421F">
        <w:rPr>
          <w:rFonts w:ascii="Palatino Linotype" w:hAnsi="Palatino Linotype"/>
          <w:b/>
        </w:rPr>
        <w:t>EL SUJETO OBLIGADO</w:t>
      </w:r>
      <w:r w:rsidRPr="0032421F">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F8154C" w:rsidRPr="0032421F" w:rsidRDefault="00F8154C" w:rsidP="00F8154C">
      <w:pPr>
        <w:tabs>
          <w:tab w:val="left" w:pos="851"/>
          <w:tab w:val="left" w:pos="8505"/>
        </w:tabs>
        <w:ind w:left="851" w:right="902"/>
        <w:jc w:val="both"/>
        <w:rPr>
          <w:rFonts w:ascii="Palatino Linotype" w:hAnsi="Palatino Linotype" w:cs="Arial"/>
          <w:i/>
          <w:sz w:val="22"/>
          <w:szCs w:val="22"/>
        </w:rPr>
      </w:pPr>
      <w:r w:rsidRPr="0032421F">
        <w:rPr>
          <w:rFonts w:ascii="Palatino Linotype" w:hAnsi="Palatino Linotype" w:cs="Arial"/>
          <w:i/>
          <w:sz w:val="22"/>
          <w:szCs w:val="22"/>
        </w:rPr>
        <w:t>“</w:t>
      </w:r>
      <w:r w:rsidRPr="0032421F">
        <w:rPr>
          <w:rFonts w:ascii="Palatino Linotype" w:hAnsi="Palatino Linotype" w:cs="Arial"/>
          <w:b/>
          <w:i/>
          <w:sz w:val="22"/>
          <w:szCs w:val="22"/>
        </w:rPr>
        <w:t>Artículo 12.</w:t>
      </w:r>
      <w:r w:rsidRPr="0032421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F8154C" w:rsidRPr="0032421F" w:rsidRDefault="00F8154C" w:rsidP="00F8154C">
      <w:pPr>
        <w:ind w:left="851" w:right="902"/>
        <w:jc w:val="both"/>
        <w:rPr>
          <w:rFonts w:ascii="Palatino Linotype" w:hAnsi="Palatino Linotype" w:cs="Arial"/>
          <w:i/>
          <w:sz w:val="22"/>
          <w:szCs w:val="22"/>
        </w:rPr>
      </w:pPr>
      <w:r w:rsidRPr="0032421F">
        <w:rPr>
          <w:rFonts w:ascii="Palatino Linotype" w:hAnsi="Palatino Linotype" w:cs="Arial"/>
          <w:i/>
          <w:sz w:val="22"/>
          <w:szCs w:val="22"/>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F8154C" w:rsidRPr="0032421F" w:rsidRDefault="00F8154C" w:rsidP="00F8154C">
      <w:pPr>
        <w:spacing w:before="240" w:after="240" w:line="360" w:lineRule="auto"/>
        <w:jc w:val="both"/>
      </w:pPr>
      <w:r w:rsidRPr="0032421F">
        <w:rPr>
          <w:rFonts w:ascii="Palatino Linotype" w:hAnsi="Palatino Linotype"/>
        </w:rPr>
        <w:t xml:space="preserve">Así, el estudio de la naturaleza jurídica de la información pública solicitada, tiene por objeto determinar si ésta la genera, posee o administra </w:t>
      </w:r>
      <w:r w:rsidRPr="0032421F">
        <w:rPr>
          <w:rFonts w:ascii="Palatino Linotype" w:hAnsi="Palatino Linotype"/>
          <w:b/>
        </w:rPr>
        <w:t>EL SUJETO OBLIGADO</w:t>
      </w:r>
      <w:r w:rsidRPr="0032421F">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32421F">
        <w:t xml:space="preserve"> </w:t>
      </w:r>
    </w:p>
    <w:p w:rsidR="00F8154C" w:rsidRPr="0032421F" w:rsidRDefault="00F8154C" w:rsidP="00F8154C">
      <w:pPr>
        <w:spacing w:before="100" w:beforeAutospacing="1" w:after="100" w:afterAutospacing="1" w:line="360" w:lineRule="auto"/>
        <w:jc w:val="both"/>
        <w:rPr>
          <w:rFonts w:ascii="Palatino Linotype" w:hAnsi="Palatino Linotype"/>
        </w:rPr>
      </w:pPr>
      <w:r w:rsidRPr="0032421F">
        <w:rPr>
          <w:rFonts w:ascii="Palatino Linotype" w:hAnsi="Palatino Linotype"/>
        </w:rPr>
        <w:t xml:space="preserve">Asimismo, no se omite comentar que, al haber existido un pronunciamiento por parte del </w:t>
      </w:r>
      <w:r w:rsidRPr="0032421F">
        <w:rPr>
          <w:rFonts w:ascii="Palatino Linotype" w:hAnsi="Palatino Linotype"/>
          <w:b/>
        </w:rPr>
        <w:t>SUJETO OBLIGADO</w:t>
      </w:r>
      <w:r w:rsidRPr="0032421F">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F8154C" w:rsidRPr="0032421F" w:rsidRDefault="00F8154C" w:rsidP="00F8154C">
      <w:pPr>
        <w:spacing w:before="100" w:beforeAutospacing="1" w:after="100" w:afterAutospacing="1" w:line="360" w:lineRule="auto"/>
        <w:jc w:val="both"/>
        <w:rPr>
          <w:rFonts w:ascii="Palatino Linotype" w:hAnsi="Palatino Linotype" w:cs="Arial"/>
        </w:rPr>
      </w:pPr>
      <w:r w:rsidRPr="0032421F">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F8154C" w:rsidRPr="0032421F" w:rsidRDefault="00F8154C" w:rsidP="00F8154C">
      <w:pPr>
        <w:ind w:left="709" w:right="760"/>
        <w:jc w:val="both"/>
        <w:rPr>
          <w:rFonts w:ascii="Palatino Linotype" w:hAnsi="Palatino Linotype" w:cs="Arial"/>
          <w:i/>
          <w:sz w:val="22"/>
        </w:rPr>
      </w:pPr>
      <w:r w:rsidRPr="0032421F">
        <w:rPr>
          <w:rFonts w:ascii="Palatino Linotype" w:hAnsi="Palatino Linotype" w:cs="Arial"/>
          <w:b/>
          <w:i/>
          <w:sz w:val="22"/>
        </w:rPr>
        <w:t xml:space="preserve">“El Instituto Federal de Acceso a la Información y Protección de Datos no cuenta con facultades para pronunciarse respecto de la veracidad de los </w:t>
      </w:r>
      <w:r w:rsidRPr="0032421F">
        <w:rPr>
          <w:rFonts w:ascii="Palatino Linotype" w:hAnsi="Palatino Linotype" w:cs="Arial"/>
          <w:b/>
          <w:i/>
          <w:sz w:val="22"/>
        </w:rPr>
        <w:lastRenderedPageBreak/>
        <w:t>documentos proporcionados por los sujetos obligados</w:t>
      </w:r>
      <w:r w:rsidRPr="0032421F">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F8154C" w:rsidRPr="0032421F" w:rsidRDefault="00F8154C" w:rsidP="00F8154C">
      <w:pPr>
        <w:ind w:left="709" w:right="757"/>
        <w:jc w:val="both"/>
        <w:rPr>
          <w:rFonts w:ascii="Palatino Linotype" w:hAnsi="Palatino Linotype" w:cs="Arial"/>
          <w:b/>
          <w:i/>
          <w:sz w:val="22"/>
        </w:rPr>
      </w:pPr>
      <w:r w:rsidRPr="0032421F">
        <w:rPr>
          <w:rFonts w:ascii="Palatino Linotype" w:hAnsi="Palatino Linotype" w:cs="Arial"/>
          <w:i/>
          <w:sz w:val="22"/>
        </w:rPr>
        <w:t>Criterio 31/10</w:t>
      </w:r>
      <w:r w:rsidRPr="0032421F">
        <w:rPr>
          <w:rFonts w:ascii="Palatino Linotype" w:hAnsi="Palatino Linotype" w:cs="Arial"/>
          <w:b/>
          <w:i/>
          <w:sz w:val="22"/>
        </w:rPr>
        <w:t>”</w:t>
      </w:r>
      <w:r w:rsidRPr="0032421F">
        <w:rPr>
          <w:rFonts w:ascii="Palatino Linotype" w:hAnsi="Palatino Linotype" w:cs="Arial"/>
          <w:i/>
          <w:sz w:val="22"/>
        </w:rPr>
        <w:t xml:space="preserve"> (sic)</w:t>
      </w:r>
    </w:p>
    <w:p w:rsidR="00CC251F" w:rsidRPr="0032421F" w:rsidRDefault="00CC251F" w:rsidP="00CC251F">
      <w:pPr>
        <w:spacing w:before="100" w:beforeAutospacing="1" w:after="100" w:afterAutospacing="1" w:line="360" w:lineRule="auto"/>
        <w:jc w:val="both"/>
        <w:rPr>
          <w:rFonts w:ascii="Palatino Linotype" w:hAnsi="Palatino Linotype" w:cs="Arial"/>
        </w:rPr>
      </w:pPr>
      <w:r w:rsidRPr="0032421F">
        <w:rPr>
          <w:rFonts w:ascii="Palatino Linotype" w:hAnsi="Palatino Linotype"/>
          <w:color w:val="000000"/>
        </w:rPr>
        <w:t xml:space="preserve">Es mérito de lo expuesto; </w:t>
      </w:r>
      <w:r w:rsidRPr="0032421F">
        <w:rPr>
          <w:rFonts w:ascii="Palatino Linotype" w:hAnsi="Palatino Linotype" w:cs="Arial"/>
        </w:rPr>
        <w:t xml:space="preserve">este Órgano Garante advierte que no existe sustento jurídico ni argumentativo para decretar unilateralmente el cambio de modalidad hecho por </w:t>
      </w:r>
      <w:r w:rsidRPr="0032421F">
        <w:rPr>
          <w:rFonts w:ascii="Palatino Linotype" w:hAnsi="Palatino Linotype" w:cs="Arial"/>
          <w:b/>
        </w:rPr>
        <w:t>EL SUJETO OBLIGADO,</w:t>
      </w:r>
      <w:r w:rsidRPr="0032421F">
        <w:rPr>
          <w:rFonts w:ascii="Palatino Linotype" w:hAnsi="Palatino Linotype" w:cs="Arial"/>
        </w:rPr>
        <w:t xml:space="preserve"> esto es así por las siguientes consideraciones y preceptos de derecho:</w:t>
      </w:r>
    </w:p>
    <w:p w:rsidR="00CC251F" w:rsidRPr="0032421F" w:rsidRDefault="00CC251F" w:rsidP="00CC251F">
      <w:pPr>
        <w:spacing w:before="100" w:beforeAutospacing="1" w:after="100" w:afterAutospacing="1" w:line="360" w:lineRule="auto"/>
        <w:jc w:val="both"/>
        <w:rPr>
          <w:rFonts w:ascii="Palatino Linotype" w:hAnsi="Palatino Linotype"/>
        </w:rPr>
      </w:pPr>
      <w:r w:rsidRPr="0032421F">
        <w:rPr>
          <w:rFonts w:ascii="Palatino Linotype" w:hAnsi="Palatino Linotype"/>
        </w:rPr>
        <w:t>La Constitución Política del Estado Libre y Soberano de México, en su artículo 5°, párrafos vigésimo, vigésimo primero y vigésimo segundo fracciones I, IV, V y VI, disponen lo siguiente:</w:t>
      </w:r>
    </w:p>
    <w:p w:rsidR="00CC251F" w:rsidRPr="0032421F" w:rsidRDefault="00CC251F" w:rsidP="00CC251F">
      <w:pPr>
        <w:ind w:left="851" w:right="902"/>
        <w:jc w:val="both"/>
        <w:rPr>
          <w:rFonts w:ascii="Palatino Linotype" w:hAnsi="Palatino Linotype" w:cs="Arial"/>
          <w:b/>
          <w:i/>
          <w:sz w:val="22"/>
        </w:rPr>
      </w:pPr>
      <w:r w:rsidRPr="0032421F">
        <w:rPr>
          <w:rFonts w:ascii="Palatino Linotype" w:hAnsi="Palatino Linotype" w:cs="Arial"/>
          <w:i/>
          <w:sz w:val="22"/>
        </w:rPr>
        <w:t>“</w:t>
      </w:r>
      <w:r w:rsidRPr="0032421F">
        <w:rPr>
          <w:rFonts w:ascii="Palatino Linotype" w:hAnsi="Palatino Linotype" w:cs="Arial"/>
          <w:b/>
          <w:i/>
          <w:sz w:val="22"/>
        </w:rPr>
        <w:t xml:space="preserve">Artículo 5.  … </w:t>
      </w:r>
    </w:p>
    <w:p w:rsidR="00CC251F" w:rsidRPr="0032421F" w:rsidRDefault="00CC251F" w:rsidP="00CC251F">
      <w:pPr>
        <w:ind w:left="851" w:right="902"/>
        <w:jc w:val="both"/>
        <w:rPr>
          <w:rFonts w:ascii="Palatino Linotype" w:hAnsi="Palatino Linotype" w:cs="Arial"/>
          <w:i/>
          <w:sz w:val="22"/>
        </w:rPr>
      </w:pPr>
      <w:r w:rsidRPr="0032421F">
        <w:rPr>
          <w:rFonts w:ascii="Palatino Linotype" w:hAnsi="Palatino Linotype" w:cs="Arial"/>
          <w:i/>
          <w:sz w:val="22"/>
        </w:rPr>
        <w:t>. . .</w:t>
      </w:r>
    </w:p>
    <w:p w:rsidR="00CC251F" w:rsidRPr="0032421F" w:rsidRDefault="00CC251F" w:rsidP="00CC251F">
      <w:pPr>
        <w:ind w:left="851" w:right="902"/>
        <w:jc w:val="both"/>
        <w:rPr>
          <w:rFonts w:ascii="Palatino Linotype" w:hAnsi="Palatino Linotype" w:cs="Arial"/>
          <w:i/>
          <w:sz w:val="22"/>
        </w:rPr>
      </w:pPr>
      <w:r w:rsidRPr="0032421F">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CC251F" w:rsidRPr="0032421F" w:rsidRDefault="00CC251F" w:rsidP="00CC251F">
      <w:pPr>
        <w:ind w:left="851" w:right="902"/>
        <w:jc w:val="both"/>
        <w:rPr>
          <w:rFonts w:ascii="Palatino Linotype" w:hAnsi="Palatino Linotype" w:cs="Arial"/>
          <w:i/>
          <w:sz w:val="22"/>
        </w:rPr>
      </w:pPr>
      <w:r w:rsidRPr="0032421F">
        <w:rPr>
          <w:rFonts w:ascii="Palatino Linotype" w:hAnsi="Palatino Linotype" w:cs="Arial"/>
          <w:i/>
          <w:sz w:val="22"/>
        </w:rPr>
        <w:t xml:space="preserve">Para garantizar el ejercicio del derecho de transparencia, acceso a la información pública y protección de datos personales, los poderes públicos y los organismos </w:t>
      </w:r>
      <w:r w:rsidRPr="0032421F">
        <w:rPr>
          <w:rFonts w:ascii="Palatino Linotype" w:hAnsi="Palatino Linotype" w:cs="Arial"/>
          <w:i/>
          <w:sz w:val="22"/>
        </w:rPr>
        <w:lastRenderedPageBreak/>
        <w:t>autónomos, transparentarán sus acciones, en términos de las disposiciones aplicables, la información será oportuna, clara, veraz y de fácil acceso.</w:t>
      </w:r>
    </w:p>
    <w:p w:rsidR="00CC251F" w:rsidRPr="0032421F" w:rsidRDefault="00CC251F" w:rsidP="00CC251F">
      <w:pPr>
        <w:ind w:left="851" w:right="902"/>
        <w:jc w:val="both"/>
        <w:rPr>
          <w:rFonts w:ascii="Palatino Linotype" w:hAnsi="Palatino Linotype" w:cs="Arial"/>
          <w:i/>
          <w:sz w:val="22"/>
        </w:rPr>
      </w:pPr>
      <w:r w:rsidRPr="0032421F">
        <w:rPr>
          <w:rFonts w:ascii="Palatino Linotype" w:hAnsi="Palatino Linotype" w:cs="Arial"/>
          <w:i/>
          <w:sz w:val="22"/>
        </w:rPr>
        <w:t>Este derecho se regirá por los principios y bases siguientes:</w:t>
      </w:r>
    </w:p>
    <w:p w:rsidR="00CC251F" w:rsidRPr="0032421F" w:rsidRDefault="00CC251F" w:rsidP="00CC251F">
      <w:pPr>
        <w:ind w:left="851" w:right="902"/>
        <w:jc w:val="both"/>
        <w:rPr>
          <w:rFonts w:ascii="Palatino Linotype" w:hAnsi="Palatino Linotype" w:cs="Arial"/>
          <w:i/>
          <w:sz w:val="22"/>
        </w:rPr>
      </w:pPr>
      <w:r w:rsidRPr="0032421F">
        <w:rPr>
          <w:rFonts w:ascii="Palatino Linotype" w:hAnsi="Palatino Linotype" w:cs="Arial"/>
          <w:i/>
          <w:sz w:val="22"/>
        </w:rPr>
        <w:t xml:space="preserve">I. </w:t>
      </w:r>
      <w:r w:rsidRPr="0032421F">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32421F">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C251F" w:rsidRPr="0032421F" w:rsidRDefault="00CC251F" w:rsidP="00CC251F">
      <w:pPr>
        <w:ind w:left="851" w:right="902"/>
        <w:jc w:val="both"/>
        <w:rPr>
          <w:rFonts w:ascii="Palatino Linotype" w:hAnsi="Palatino Linotype" w:cs="Arial"/>
          <w:i/>
          <w:sz w:val="22"/>
        </w:rPr>
      </w:pPr>
      <w:r w:rsidRPr="0032421F">
        <w:rPr>
          <w:rFonts w:ascii="Palatino Linotype" w:hAnsi="Palatino Linotype" w:cs="Arial"/>
          <w:b/>
          <w:i/>
          <w:sz w:val="22"/>
        </w:rPr>
        <w:t>IV.</w:t>
      </w:r>
      <w:r w:rsidRPr="0032421F">
        <w:rPr>
          <w:rFonts w:ascii="Palatino Linotype" w:hAnsi="Palatino Linotype" w:cs="Arial"/>
          <w:i/>
          <w:sz w:val="22"/>
        </w:rPr>
        <w:t xml:space="preserve"> Se establecerán mecanismos de acceso a la información y procedimientos de revisión expeditos que se sustanciarán ante el organismo autónomo especializado e imparcial que establece esta Constitución. </w:t>
      </w:r>
    </w:p>
    <w:p w:rsidR="00CC251F" w:rsidRPr="0032421F" w:rsidRDefault="00CC251F" w:rsidP="00CC251F">
      <w:pPr>
        <w:ind w:left="851" w:right="902"/>
        <w:jc w:val="both"/>
        <w:rPr>
          <w:rFonts w:ascii="Palatino Linotype" w:hAnsi="Palatino Linotype" w:cs="Arial"/>
          <w:i/>
          <w:sz w:val="22"/>
        </w:rPr>
      </w:pPr>
      <w:r w:rsidRPr="0032421F">
        <w:rPr>
          <w:rFonts w:ascii="Palatino Linotype" w:hAnsi="Palatino Linotype" w:cs="Arial"/>
          <w:b/>
          <w:i/>
          <w:sz w:val="22"/>
        </w:rPr>
        <w:t>V.</w:t>
      </w:r>
      <w:r w:rsidRPr="0032421F">
        <w:rPr>
          <w:rFonts w:ascii="Palatino Linotype" w:hAnsi="Palatino Linotype" w:cs="Arial"/>
          <w:i/>
          <w:sz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rsidR="00CC251F" w:rsidRPr="0032421F" w:rsidRDefault="00CC251F" w:rsidP="00CC251F">
      <w:pPr>
        <w:ind w:left="851" w:right="902"/>
        <w:jc w:val="both"/>
        <w:rPr>
          <w:rFonts w:ascii="Palatino Linotype" w:hAnsi="Palatino Linotype" w:cs="Arial"/>
          <w:i/>
          <w:sz w:val="22"/>
        </w:rPr>
      </w:pPr>
      <w:r w:rsidRPr="0032421F">
        <w:rPr>
          <w:rFonts w:ascii="Palatino Linotype" w:hAnsi="Palatino Linotype" w:cs="Arial"/>
          <w:b/>
          <w:i/>
          <w:sz w:val="22"/>
        </w:rPr>
        <w:t>VI.</w:t>
      </w:r>
      <w:r w:rsidRPr="0032421F">
        <w:rPr>
          <w:rFonts w:ascii="Palatino Linotype" w:hAnsi="Palatino Linotype" w:cs="Arial"/>
          <w:i/>
          <w:sz w:val="22"/>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 </w:t>
      </w:r>
    </w:p>
    <w:p w:rsidR="00CC251F" w:rsidRPr="0032421F" w:rsidRDefault="00CC251F" w:rsidP="00CC251F">
      <w:pPr>
        <w:spacing w:before="100" w:beforeAutospacing="1" w:after="100" w:afterAutospacing="1" w:line="360" w:lineRule="auto"/>
        <w:jc w:val="both"/>
        <w:rPr>
          <w:rFonts w:ascii="Palatino Linotype" w:hAnsi="Palatino Linotype" w:cs="Arial"/>
        </w:rPr>
      </w:pPr>
      <w:r w:rsidRPr="0032421F">
        <w:rPr>
          <w:rFonts w:ascii="Palatino Linotype" w:hAnsi="Palatino Linotype" w:cs="Arial"/>
        </w:rPr>
        <w:t xml:space="preserve">Dentro de los principios que la Constitución Local señala para hacer efectivo el derecho de acceso a la información pública, se encuentra el uso de las herramientas tecnológicas de la información puesta a disposición, tanto de los particulares, como de los Sujetos Obligados. </w:t>
      </w:r>
    </w:p>
    <w:p w:rsidR="00CC251F" w:rsidRPr="0032421F" w:rsidRDefault="00CC251F" w:rsidP="00CC251F">
      <w:pPr>
        <w:spacing w:before="100" w:beforeAutospacing="1" w:after="100" w:afterAutospacing="1" w:line="360" w:lineRule="auto"/>
        <w:jc w:val="both"/>
        <w:rPr>
          <w:rFonts w:ascii="Palatino Linotype" w:hAnsi="Palatino Linotype" w:cs="Arial"/>
        </w:rPr>
      </w:pPr>
      <w:r w:rsidRPr="0032421F">
        <w:rPr>
          <w:rFonts w:ascii="Palatino Linotype" w:hAnsi="Palatino Linotype" w:cs="Arial"/>
        </w:rPr>
        <w:lastRenderedPageBreak/>
        <w:t>En esa virtud, los artículos 1, 2, fracciones II, III, VII, 4, 88, 89, 92 y 152 de la Ley de Transparencia y Acceso a la Información Pública del Estado de México y Municipios, en armonía con la Constitución Local, señalan las directrices y procedimientos que deben seguirse para hacer accesible la información a las personas:</w:t>
      </w:r>
    </w:p>
    <w:p w:rsidR="00CC251F" w:rsidRPr="0032421F" w:rsidRDefault="00CC251F" w:rsidP="00CC251F">
      <w:pPr>
        <w:ind w:left="851" w:right="902"/>
        <w:jc w:val="both"/>
        <w:rPr>
          <w:rFonts w:ascii="Palatino Linotype" w:hAnsi="Palatino Linotype" w:cs="Arial"/>
          <w:bCs/>
          <w:i/>
          <w:noProof/>
          <w:sz w:val="22"/>
          <w:szCs w:val="22"/>
        </w:rPr>
      </w:pPr>
      <w:r w:rsidRPr="0032421F">
        <w:rPr>
          <w:rFonts w:ascii="Palatino Linotype" w:hAnsi="Palatino Linotype" w:cs="Arial"/>
          <w:b/>
          <w:bCs/>
          <w:i/>
          <w:noProof/>
          <w:sz w:val="22"/>
          <w:szCs w:val="22"/>
        </w:rPr>
        <w:t>“Artículo 1.</w:t>
      </w:r>
      <w:r w:rsidRPr="0032421F">
        <w:rPr>
          <w:rFonts w:ascii="Palatino Linotype" w:hAnsi="Palatino Linotype" w:cs="Arial"/>
          <w:bCs/>
          <w:i/>
          <w:noProof/>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rsidR="00CC251F" w:rsidRPr="0032421F" w:rsidRDefault="00CC251F" w:rsidP="00CC251F">
      <w:pPr>
        <w:ind w:left="851" w:right="902"/>
        <w:jc w:val="both"/>
        <w:rPr>
          <w:rFonts w:ascii="Palatino Linotype" w:hAnsi="Palatino Linotype" w:cs="Arial"/>
          <w:b/>
          <w:bCs/>
          <w:i/>
          <w:noProof/>
          <w:sz w:val="22"/>
          <w:szCs w:val="22"/>
        </w:rPr>
      </w:pPr>
      <w:r w:rsidRPr="0032421F">
        <w:rPr>
          <w:rFonts w:ascii="Palatino Linotype" w:hAnsi="Palatino Linotype" w:cs="Arial"/>
          <w:bCs/>
          <w:i/>
          <w:noProof/>
          <w:sz w:val="22"/>
          <w:szCs w:val="22"/>
        </w:rPr>
        <w:t xml:space="preserve">Tiene por objeto establecer los principios, bases generales y procedimientos para </w:t>
      </w:r>
      <w:r w:rsidRPr="0032421F">
        <w:rPr>
          <w:rFonts w:ascii="Palatino Linotype" w:hAnsi="Palatino Linotype" w:cs="Arial"/>
          <w:b/>
          <w:bCs/>
          <w:i/>
          <w:noProof/>
          <w:sz w:val="22"/>
          <w:szCs w:val="22"/>
        </w:rPr>
        <w:t xml:space="preserve">tutelar y garantizar la transparencia y el derecho humano de acceso a la información pública en posesión de los sujetos obligados.  </w:t>
      </w:r>
    </w:p>
    <w:p w:rsidR="00CC251F" w:rsidRPr="0032421F" w:rsidRDefault="00CC251F" w:rsidP="00CC251F">
      <w:pPr>
        <w:ind w:left="851" w:right="902"/>
        <w:jc w:val="both"/>
        <w:rPr>
          <w:rFonts w:ascii="Palatino Linotype" w:hAnsi="Palatino Linotype" w:cs="Arial"/>
          <w:bCs/>
          <w:i/>
          <w:noProof/>
          <w:sz w:val="22"/>
          <w:szCs w:val="22"/>
        </w:rPr>
      </w:pPr>
      <w:r w:rsidRPr="0032421F">
        <w:rPr>
          <w:rFonts w:ascii="Palatino Linotype" w:hAnsi="Palatino Linotype" w:cs="Arial"/>
          <w:bCs/>
          <w:i/>
          <w:noProof/>
          <w:sz w:val="22"/>
          <w:szCs w:val="22"/>
        </w:rPr>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rsidR="00CC251F" w:rsidRPr="0032421F" w:rsidRDefault="00CC251F" w:rsidP="00CC251F">
      <w:pPr>
        <w:ind w:left="851" w:right="902"/>
        <w:jc w:val="both"/>
        <w:rPr>
          <w:rFonts w:ascii="Palatino Linotype" w:hAnsi="Palatino Linotype" w:cs="Arial"/>
          <w:bCs/>
          <w:i/>
          <w:noProof/>
          <w:sz w:val="22"/>
          <w:szCs w:val="22"/>
        </w:rPr>
      </w:pPr>
      <w:r w:rsidRPr="0032421F">
        <w:rPr>
          <w:rFonts w:ascii="Palatino Linotype" w:hAnsi="Palatino Linotype" w:cs="Arial"/>
          <w:b/>
          <w:bCs/>
          <w:i/>
          <w:noProof/>
          <w:sz w:val="22"/>
          <w:szCs w:val="22"/>
        </w:rPr>
        <w:t>Artículo 2.</w:t>
      </w:r>
      <w:r w:rsidRPr="0032421F">
        <w:rPr>
          <w:rFonts w:ascii="Palatino Linotype" w:hAnsi="Palatino Linotype" w:cs="Arial"/>
          <w:bCs/>
          <w:i/>
          <w:noProof/>
          <w:sz w:val="22"/>
          <w:szCs w:val="22"/>
        </w:rPr>
        <w:t xml:space="preserve"> Son objetivos de esta Ley: </w:t>
      </w:r>
    </w:p>
    <w:p w:rsidR="00CC251F" w:rsidRPr="0032421F" w:rsidRDefault="00CC251F" w:rsidP="00CC251F">
      <w:pPr>
        <w:ind w:left="851" w:right="902"/>
        <w:jc w:val="both"/>
        <w:rPr>
          <w:rFonts w:ascii="Palatino Linotype" w:hAnsi="Palatino Linotype" w:cs="Arial"/>
          <w:bCs/>
          <w:i/>
          <w:noProof/>
          <w:sz w:val="22"/>
          <w:szCs w:val="22"/>
        </w:rPr>
      </w:pPr>
      <w:r w:rsidRPr="0032421F">
        <w:rPr>
          <w:rFonts w:ascii="Palatino Linotype" w:hAnsi="Palatino Linotype" w:cs="Arial"/>
          <w:bCs/>
          <w:i/>
          <w:noProof/>
          <w:sz w:val="22"/>
          <w:szCs w:val="22"/>
        </w:rPr>
        <w:t>(…)</w:t>
      </w:r>
    </w:p>
    <w:p w:rsidR="00CC251F" w:rsidRPr="0032421F" w:rsidRDefault="00CC251F" w:rsidP="00CC251F">
      <w:pPr>
        <w:ind w:left="851" w:right="902"/>
        <w:jc w:val="both"/>
        <w:rPr>
          <w:rFonts w:ascii="Palatino Linotype" w:hAnsi="Palatino Linotype" w:cs="Arial"/>
          <w:b/>
          <w:bCs/>
          <w:i/>
          <w:noProof/>
          <w:sz w:val="22"/>
          <w:szCs w:val="22"/>
        </w:rPr>
      </w:pPr>
      <w:r w:rsidRPr="0032421F">
        <w:rPr>
          <w:rFonts w:ascii="Palatino Linotype" w:hAnsi="Palatino Linotype" w:cs="Arial"/>
          <w:b/>
          <w:bCs/>
          <w:i/>
          <w:noProof/>
          <w:sz w:val="22"/>
          <w:szCs w:val="22"/>
        </w:rPr>
        <w:t>II.</w:t>
      </w:r>
      <w:r w:rsidRPr="0032421F">
        <w:rPr>
          <w:rFonts w:ascii="Palatino Linotype" w:hAnsi="Palatino Linotype" w:cs="Arial"/>
          <w:bCs/>
          <w:i/>
          <w:noProof/>
          <w:sz w:val="22"/>
          <w:szCs w:val="22"/>
        </w:rPr>
        <w:t xml:space="preserve"> </w:t>
      </w:r>
      <w:r w:rsidRPr="0032421F">
        <w:rPr>
          <w:rFonts w:ascii="Palatino Linotype" w:hAnsi="Palatino Linotype" w:cs="Arial"/>
          <w:b/>
          <w:bCs/>
          <w:i/>
          <w:noProof/>
          <w:sz w:val="22"/>
          <w:szCs w:val="22"/>
        </w:rPr>
        <w:t xml:space="preserve">Proveer lo necesario para garantizar a toda persona el derecho de acceso a la información pública, a través de procedimientos sencillos, expeditos, oportunos y gratuitos, determinando las bases mínimas sobre las cuales se regirán los mismos; </w:t>
      </w:r>
    </w:p>
    <w:p w:rsidR="00CC251F" w:rsidRPr="0032421F" w:rsidRDefault="00CC251F" w:rsidP="00CC251F">
      <w:pPr>
        <w:ind w:left="851" w:right="902"/>
        <w:jc w:val="both"/>
        <w:rPr>
          <w:rFonts w:ascii="Palatino Linotype" w:hAnsi="Palatino Linotype" w:cs="Arial"/>
          <w:bCs/>
          <w:i/>
          <w:noProof/>
          <w:sz w:val="22"/>
          <w:szCs w:val="22"/>
        </w:rPr>
      </w:pPr>
      <w:r w:rsidRPr="0032421F">
        <w:rPr>
          <w:rFonts w:ascii="Palatino Linotype" w:hAnsi="Palatino Linotype" w:cs="Arial"/>
          <w:b/>
          <w:bCs/>
          <w:i/>
          <w:noProof/>
          <w:sz w:val="22"/>
          <w:szCs w:val="22"/>
        </w:rPr>
        <w:t xml:space="preserve">III. </w:t>
      </w:r>
      <w:r w:rsidRPr="0032421F">
        <w:rPr>
          <w:rFonts w:ascii="Palatino Linotype" w:hAnsi="Palatino Linotype" w:cs="Arial"/>
          <w:bCs/>
          <w:i/>
          <w:noProof/>
          <w:sz w:val="22"/>
          <w:szCs w:val="22"/>
        </w:rPr>
        <w:t xml:space="preserve">Contribuir a la mejora de procedimientos y mecanismos que permitan transparentar la gestión pública y mejorar la toma de decisiones, mediante la difusión de la información que generen los sujetos obligados; </w:t>
      </w:r>
    </w:p>
    <w:p w:rsidR="00CC251F" w:rsidRPr="0032421F" w:rsidRDefault="00CC251F" w:rsidP="00CC251F">
      <w:pPr>
        <w:ind w:left="851" w:right="902"/>
        <w:jc w:val="both"/>
        <w:rPr>
          <w:rFonts w:ascii="Palatino Linotype" w:hAnsi="Palatino Linotype" w:cs="Arial"/>
          <w:bCs/>
          <w:i/>
          <w:noProof/>
          <w:sz w:val="22"/>
          <w:szCs w:val="22"/>
        </w:rPr>
      </w:pPr>
      <w:r w:rsidRPr="0032421F">
        <w:rPr>
          <w:rFonts w:ascii="Palatino Linotype" w:hAnsi="Palatino Linotype" w:cs="Arial"/>
          <w:bCs/>
          <w:i/>
          <w:noProof/>
          <w:sz w:val="22"/>
          <w:szCs w:val="22"/>
        </w:rPr>
        <w:t xml:space="preserve"> (…)</w:t>
      </w:r>
    </w:p>
    <w:p w:rsidR="00CC251F" w:rsidRPr="0032421F" w:rsidRDefault="00CC251F" w:rsidP="00CC251F">
      <w:pPr>
        <w:ind w:left="851" w:right="902"/>
        <w:jc w:val="both"/>
        <w:rPr>
          <w:rFonts w:ascii="Palatino Linotype" w:hAnsi="Palatino Linotype" w:cs="Arial"/>
          <w:bCs/>
          <w:i/>
          <w:noProof/>
          <w:sz w:val="22"/>
          <w:szCs w:val="22"/>
        </w:rPr>
      </w:pPr>
      <w:r w:rsidRPr="0032421F">
        <w:rPr>
          <w:rFonts w:ascii="Palatino Linotype" w:hAnsi="Palatino Linotype" w:cs="Arial"/>
          <w:b/>
          <w:bCs/>
          <w:i/>
          <w:noProof/>
          <w:sz w:val="22"/>
          <w:szCs w:val="22"/>
        </w:rPr>
        <w:t>VII.</w:t>
      </w:r>
      <w:r w:rsidRPr="0032421F">
        <w:rPr>
          <w:rFonts w:ascii="Palatino Linotype" w:hAnsi="Palatino Linotype" w:cs="Arial"/>
          <w:bCs/>
          <w:i/>
          <w:noProof/>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rsidR="00CC251F" w:rsidRPr="0032421F" w:rsidRDefault="00CC251F" w:rsidP="00CC251F">
      <w:pPr>
        <w:ind w:left="851" w:right="902"/>
        <w:jc w:val="both"/>
        <w:rPr>
          <w:rFonts w:ascii="Palatino Linotype" w:hAnsi="Palatino Linotype" w:cs="Arial"/>
          <w:bCs/>
          <w:i/>
          <w:noProof/>
          <w:sz w:val="22"/>
          <w:szCs w:val="22"/>
        </w:rPr>
      </w:pPr>
      <w:r w:rsidRPr="0032421F">
        <w:rPr>
          <w:rFonts w:ascii="Palatino Linotype" w:hAnsi="Palatino Linotype" w:cs="Arial"/>
          <w:b/>
          <w:bCs/>
          <w:i/>
          <w:noProof/>
          <w:sz w:val="22"/>
          <w:szCs w:val="22"/>
        </w:rPr>
        <w:t>Artículo 4.</w:t>
      </w:r>
      <w:r w:rsidRPr="0032421F">
        <w:rPr>
          <w:rFonts w:ascii="Palatino Linotype" w:hAnsi="Palatino Linotype" w:cs="Arial"/>
          <w:bCs/>
          <w:i/>
          <w:noProof/>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CC251F" w:rsidRPr="0032421F" w:rsidRDefault="00CC251F" w:rsidP="00CC251F">
      <w:pPr>
        <w:ind w:left="851" w:right="902"/>
        <w:jc w:val="both"/>
        <w:rPr>
          <w:rFonts w:ascii="Palatino Linotype" w:hAnsi="Palatino Linotype" w:cs="Arial"/>
          <w:bCs/>
          <w:i/>
          <w:noProof/>
          <w:sz w:val="22"/>
          <w:szCs w:val="22"/>
        </w:rPr>
      </w:pPr>
      <w:r w:rsidRPr="0032421F">
        <w:rPr>
          <w:rFonts w:ascii="Palatino Linotype" w:hAnsi="Palatino Linotype" w:cs="Arial"/>
          <w:bCs/>
          <w:i/>
          <w:noProof/>
          <w:sz w:val="22"/>
          <w:szCs w:val="22"/>
        </w:rPr>
        <w:lastRenderedPageBreak/>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CC251F" w:rsidRPr="0032421F" w:rsidRDefault="00CC251F" w:rsidP="00CC251F">
      <w:pPr>
        <w:ind w:left="851" w:right="902"/>
        <w:jc w:val="both"/>
        <w:rPr>
          <w:rFonts w:ascii="Palatino Linotype" w:hAnsi="Palatino Linotype" w:cs="Arial"/>
          <w:bCs/>
          <w:i/>
          <w:noProof/>
          <w:sz w:val="22"/>
          <w:szCs w:val="22"/>
        </w:rPr>
      </w:pPr>
      <w:r w:rsidRPr="0032421F">
        <w:rPr>
          <w:rFonts w:ascii="Palatino Linotype" w:hAnsi="Palatino Linotype" w:cs="Arial"/>
          <w:bCs/>
          <w:i/>
          <w:noProof/>
          <w:sz w:val="22"/>
          <w:szCs w:val="22"/>
        </w:rPr>
        <w:t xml:space="preserve">Los sujetos obligados deben poner en práctica, políticas y programas de acceso a la información que se apeguen a </w:t>
      </w:r>
      <w:r w:rsidRPr="0032421F">
        <w:rPr>
          <w:rFonts w:ascii="Palatino Linotype" w:hAnsi="Palatino Linotype" w:cs="Arial"/>
          <w:b/>
          <w:bCs/>
          <w:i/>
          <w:noProof/>
          <w:sz w:val="22"/>
          <w:szCs w:val="22"/>
        </w:rPr>
        <w:t>criterios de publicidad, veracidad, oportunidad, precisión y suficiencia en beneficio de los solicitantes</w:t>
      </w:r>
      <w:r w:rsidRPr="0032421F">
        <w:rPr>
          <w:rFonts w:ascii="Palatino Linotype" w:hAnsi="Palatino Linotype" w:cs="Arial"/>
          <w:bCs/>
          <w:i/>
          <w:noProof/>
          <w:sz w:val="22"/>
          <w:szCs w:val="22"/>
        </w:rPr>
        <w:t xml:space="preserve">.  </w:t>
      </w:r>
    </w:p>
    <w:p w:rsidR="00CC251F" w:rsidRPr="0032421F" w:rsidRDefault="00CC251F" w:rsidP="00CC251F">
      <w:pPr>
        <w:ind w:left="851" w:right="902"/>
        <w:jc w:val="both"/>
        <w:rPr>
          <w:rFonts w:ascii="Palatino Linotype" w:hAnsi="Palatino Linotype" w:cs="Arial"/>
          <w:bCs/>
          <w:i/>
          <w:noProof/>
          <w:sz w:val="22"/>
          <w:szCs w:val="22"/>
        </w:rPr>
      </w:pPr>
      <w:r w:rsidRPr="0032421F">
        <w:rPr>
          <w:rFonts w:ascii="Palatino Linotype" w:hAnsi="Palatino Linotype" w:cs="Arial"/>
          <w:b/>
          <w:bCs/>
          <w:i/>
          <w:noProof/>
          <w:sz w:val="22"/>
          <w:szCs w:val="22"/>
        </w:rPr>
        <w:t>Artículo 88.</w:t>
      </w:r>
      <w:r w:rsidRPr="0032421F">
        <w:rPr>
          <w:rFonts w:ascii="Palatino Linotype" w:hAnsi="Palatino Linotype" w:cs="Arial"/>
          <w:bCs/>
          <w:i/>
          <w:noProof/>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rsidR="00CC251F" w:rsidRPr="0032421F" w:rsidRDefault="00CC251F" w:rsidP="00CC251F">
      <w:pPr>
        <w:ind w:left="851" w:right="902"/>
        <w:jc w:val="both"/>
        <w:rPr>
          <w:rFonts w:ascii="Palatino Linotype" w:hAnsi="Palatino Linotype" w:cs="Arial"/>
          <w:bCs/>
          <w:i/>
          <w:noProof/>
          <w:sz w:val="22"/>
          <w:szCs w:val="22"/>
        </w:rPr>
      </w:pPr>
      <w:r w:rsidRPr="0032421F">
        <w:rPr>
          <w:rFonts w:ascii="Palatino Linotype" w:hAnsi="Palatino Linotype" w:cs="Arial"/>
          <w:b/>
          <w:bCs/>
          <w:i/>
          <w:noProof/>
          <w:sz w:val="22"/>
          <w:szCs w:val="22"/>
        </w:rPr>
        <w:t>Artículo 89.</w:t>
      </w:r>
      <w:r w:rsidRPr="0032421F">
        <w:rPr>
          <w:rFonts w:ascii="Palatino Linotype" w:hAnsi="Palatino Linotype" w:cs="Arial"/>
          <w:bCs/>
          <w:i/>
          <w:noProof/>
          <w:sz w:val="22"/>
          <w:szCs w:val="22"/>
        </w:rPr>
        <w:t xml:space="preserve"> </w:t>
      </w:r>
      <w:r w:rsidRPr="0032421F">
        <w:rPr>
          <w:rFonts w:ascii="Palatino Linotype" w:hAnsi="Palatino Linotype" w:cs="Arial"/>
          <w:b/>
          <w:bCs/>
          <w:i/>
          <w:noProof/>
          <w:sz w:val="22"/>
          <w:szCs w:val="22"/>
        </w:rPr>
        <w:t xml:space="preserve">Los sujetos obligados pondrán a disposición de las personas interesadas los medios necesarios a su alcance para que estas puedan obtener la información, de manera directa y sencilla. </w:t>
      </w:r>
      <w:r w:rsidRPr="0032421F">
        <w:rPr>
          <w:rFonts w:ascii="Palatino Linotype" w:hAnsi="Palatino Linotype" w:cs="Arial"/>
          <w:bCs/>
          <w:i/>
          <w:noProof/>
          <w:sz w:val="22"/>
          <w:szCs w:val="22"/>
        </w:rPr>
        <w:t xml:space="preserve">Las unidades de transparencia deberán proporcionar apoyo a los usuarios que lo requieran y dar asistencia respecto de los trámites y servicios que presten.” </w:t>
      </w:r>
    </w:p>
    <w:p w:rsidR="00CC251F" w:rsidRPr="0032421F" w:rsidRDefault="00CC251F" w:rsidP="00CC251F">
      <w:pPr>
        <w:ind w:left="851" w:right="902"/>
        <w:jc w:val="both"/>
        <w:rPr>
          <w:rFonts w:ascii="Palatino Linotype" w:hAnsi="Palatino Linotype" w:cs="Arial"/>
          <w:bCs/>
          <w:i/>
          <w:noProof/>
          <w:sz w:val="22"/>
          <w:szCs w:val="22"/>
        </w:rPr>
      </w:pPr>
      <w:r w:rsidRPr="0032421F">
        <w:rPr>
          <w:rFonts w:ascii="Palatino Linotype" w:hAnsi="Palatino Linotype" w:cs="Arial"/>
          <w:b/>
          <w:bCs/>
          <w:i/>
          <w:noProof/>
          <w:sz w:val="22"/>
          <w:szCs w:val="22"/>
        </w:rPr>
        <w:t>Artículo 92.</w:t>
      </w:r>
      <w:r w:rsidRPr="0032421F">
        <w:rPr>
          <w:rFonts w:ascii="Palatino Linotype" w:hAnsi="Palatino Linotype" w:cs="Arial"/>
          <w:bCs/>
          <w:i/>
          <w:noProof/>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w:t>
      </w:r>
    </w:p>
    <w:p w:rsidR="00CC251F" w:rsidRPr="0032421F" w:rsidRDefault="00CC251F" w:rsidP="00CC251F">
      <w:pPr>
        <w:ind w:left="851" w:right="902"/>
        <w:jc w:val="both"/>
        <w:rPr>
          <w:rFonts w:ascii="Palatino Linotype" w:hAnsi="Palatino Linotype" w:cs="Arial"/>
          <w:bCs/>
          <w:i/>
          <w:noProof/>
          <w:sz w:val="22"/>
          <w:szCs w:val="22"/>
        </w:rPr>
      </w:pPr>
      <w:r w:rsidRPr="0032421F">
        <w:rPr>
          <w:rFonts w:ascii="Palatino Linotype" w:hAnsi="Palatino Linotype" w:cs="Arial"/>
          <w:b/>
          <w:bCs/>
          <w:i/>
          <w:noProof/>
          <w:sz w:val="22"/>
          <w:szCs w:val="22"/>
        </w:rPr>
        <w:t>Artículo 152.</w:t>
      </w:r>
      <w:r w:rsidRPr="0032421F">
        <w:rPr>
          <w:rFonts w:ascii="Palatino Linotype" w:hAnsi="Palatino Linotype" w:cs="Arial"/>
          <w:bCs/>
          <w:i/>
          <w:noProof/>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rsidR="00CC251F" w:rsidRPr="0032421F" w:rsidRDefault="00CC251F" w:rsidP="00CC251F">
      <w:pPr>
        <w:ind w:left="851" w:right="902"/>
        <w:jc w:val="both"/>
        <w:rPr>
          <w:rFonts w:ascii="Palatino Linotype" w:hAnsi="Palatino Linotype" w:cs="Arial"/>
          <w:bCs/>
          <w:i/>
          <w:noProof/>
          <w:sz w:val="22"/>
          <w:szCs w:val="22"/>
        </w:rPr>
      </w:pPr>
      <w:r w:rsidRPr="0032421F">
        <w:rPr>
          <w:rFonts w:ascii="Palatino Linotype" w:hAnsi="Palatino Linotype" w:cs="Arial"/>
          <w:bCs/>
          <w:i/>
          <w:noProof/>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rsidR="00CC251F" w:rsidRPr="0032421F" w:rsidRDefault="00CC251F" w:rsidP="00CC251F">
      <w:pPr>
        <w:spacing w:before="100" w:beforeAutospacing="1" w:after="100" w:afterAutospacing="1" w:line="360" w:lineRule="auto"/>
        <w:jc w:val="both"/>
        <w:rPr>
          <w:rFonts w:ascii="Palatino Linotype" w:hAnsi="Palatino Linotype" w:cs="Arial"/>
        </w:rPr>
      </w:pPr>
      <w:r w:rsidRPr="0032421F">
        <w:rPr>
          <w:rFonts w:ascii="Palatino Linotype" w:hAnsi="Palatino Linotype" w:cs="Arial"/>
        </w:rPr>
        <w:lastRenderedPageBreak/>
        <w:t>De los artículos transcritos, se advierte que aunado al principio de máxima publicidad, el derecho fundamental de acceso a la información pública se rige por los principios</w:t>
      </w:r>
      <w:r w:rsidRPr="0032421F">
        <w:rPr>
          <w:rFonts w:ascii="Palatino Linotype" w:hAnsi="Palatino Linotype" w:cs="Arial"/>
          <w:vertAlign w:val="superscript"/>
        </w:rPr>
        <w:footnoteReference w:id="3"/>
      </w:r>
      <w:r w:rsidRPr="0032421F">
        <w:rPr>
          <w:rFonts w:ascii="Palatino Linotype" w:hAnsi="Palatino Linotype" w:cs="Arial"/>
        </w:rPr>
        <w:t xml:space="preserve"> de sencillez y gratuidad; además, de que se aplican los criterios de publicidad, veracidad, oportunidad, precisión y suficiencia; todo ello, con el fin de que los particulares obtengan la información generada, obtenida, adquirida, transformada, administrada o en posesión de los Sujetos Obligados.</w:t>
      </w:r>
    </w:p>
    <w:p w:rsidR="00CC251F" w:rsidRPr="0032421F" w:rsidRDefault="00CC251F" w:rsidP="00CC251F">
      <w:pPr>
        <w:spacing w:before="100" w:beforeAutospacing="1" w:after="100" w:afterAutospacing="1" w:line="360" w:lineRule="auto"/>
        <w:jc w:val="both"/>
        <w:rPr>
          <w:rFonts w:ascii="Palatino Linotype" w:hAnsi="Palatino Linotype" w:cs="Arial"/>
        </w:rPr>
      </w:pPr>
      <w:r w:rsidRPr="0032421F">
        <w:rPr>
          <w:rFonts w:ascii="Palatino Linotype" w:hAnsi="Palatino Linotype" w:cs="Arial"/>
        </w:rPr>
        <w:t xml:space="preserve">Para garantizar este derecho, la Ley de la materia ha establecido como un procedimiento sencillo y expedito, la utilización de los medios electrónicos; y para ello este Instituto ha puesto a disposición de los particulares y de los Sujetos Obligados, </w:t>
      </w:r>
      <w:r w:rsidRPr="0032421F">
        <w:rPr>
          <w:rFonts w:ascii="Palatino Linotype" w:hAnsi="Palatino Linotype" w:cs="Arial"/>
          <w:b/>
        </w:rPr>
        <w:t>EL</w:t>
      </w:r>
      <w:r w:rsidRPr="0032421F">
        <w:rPr>
          <w:rFonts w:ascii="Palatino Linotype" w:hAnsi="Palatino Linotype" w:cs="Arial"/>
        </w:rPr>
        <w:t xml:space="preserve"> </w:t>
      </w:r>
      <w:r w:rsidRPr="0032421F">
        <w:rPr>
          <w:rFonts w:ascii="Palatino Linotype" w:hAnsi="Palatino Linotype" w:cs="Arial"/>
          <w:b/>
        </w:rPr>
        <w:t>SAIMEX</w:t>
      </w:r>
      <w:r w:rsidRPr="0032421F">
        <w:rPr>
          <w:rFonts w:ascii="Palatino Linotype" w:hAnsi="Palatino Linotype" w:cs="Arial"/>
        </w:rPr>
        <w:t>, para que de manera oportuna y gratuita se entregue la información pública solicitada.</w:t>
      </w:r>
    </w:p>
    <w:p w:rsidR="00CC251F" w:rsidRPr="0032421F" w:rsidRDefault="00CC251F" w:rsidP="00CC251F">
      <w:pPr>
        <w:spacing w:before="100" w:beforeAutospacing="1" w:after="100" w:afterAutospacing="1" w:line="360" w:lineRule="auto"/>
        <w:jc w:val="both"/>
        <w:rPr>
          <w:rFonts w:ascii="Palatino Linotype" w:hAnsi="Palatino Linotype" w:cs="Arial"/>
        </w:rPr>
      </w:pPr>
      <w:r w:rsidRPr="0032421F">
        <w:rPr>
          <w:rFonts w:ascii="Palatino Linotype" w:hAnsi="Palatino Linotype" w:cs="Arial"/>
        </w:rPr>
        <w:t xml:space="preserve">Ahora bien, </w:t>
      </w:r>
      <w:r w:rsidRPr="0032421F">
        <w:rPr>
          <w:rFonts w:ascii="Palatino Linotype" w:hAnsi="Palatino Linotype" w:cs="Arial"/>
          <w:b/>
        </w:rPr>
        <w:t>EL SUJETO OBLIGADO</w:t>
      </w:r>
      <w:r w:rsidRPr="0032421F">
        <w:rPr>
          <w:rFonts w:ascii="Palatino Linotype" w:hAnsi="Palatino Linotype" w:cs="Arial"/>
        </w:rPr>
        <w:t xml:space="preserve"> al cambiar la modalidad de entrega de la información, del </w:t>
      </w:r>
      <w:r w:rsidRPr="0032421F">
        <w:rPr>
          <w:rFonts w:ascii="Palatino Linotype" w:hAnsi="Palatino Linotype" w:cs="Arial"/>
          <w:b/>
        </w:rPr>
        <w:t>SAIMEX</w:t>
      </w:r>
      <w:r w:rsidRPr="0032421F">
        <w:rPr>
          <w:rFonts w:ascii="Palatino Linotype" w:hAnsi="Palatino Linotype" w:cs="Arial"/>
        </w:rPr>
        <w:t xml:space="preserve"> a consulta directa limita el derecho de acceso a la información; máxime, que no existe una causa legalmente señalada para cambiar la modalidad elegida por el particular, pues como se verá más adelante, </w:t>
      </w:r>
      <w:r w:rsidRPr="0032421F">
        <w:rPr>
          <w:rFonts w:ascii="Palatino Linotype" w:hAnsi="Palatino Linotype" w:cs="Arial"/>
          <w:b/>
        </w:rPr>
        <w:t>EL SUJETO OBLIGADO</w:t>
      </w:r>
      <w:r w:rsidRPr="0032421F">
        <w:rPr>
          <w:rFonts w:ascii="Palatino Linotype" w:hAnsi="Palatino Linotype" w:cs="Arial"/>
        </w:rPr>
        <w:t xml:space="preserve"> estaba en posibilidad de entregar la información en versión pública</w:t>
      </w:r>
      <w:r w:rsidR="000E5106" w:rsidRPr="0032421F">
        <w:rPr>
          <w:rFonts w:ascii="Palatino Linotype" w:hAnsi="Palatino Linotype" w:cs="Arial"/>
        </w:rPr>
        <w:t>, a través de la modalidad pretendida por el particular.</w:t>
      </w:r>
    </w:p>
    <w:p w:rsidR="00CC251F" w:rsidRPr="0032421F" w:rsidRDefault="00CC251F" w:rsidP="00CC251F">
      <w:pPr>
        <w:spacing w:before="100" w:beforeAutospacing="1" w:after="100" w:afterAutospacing="1" w:line="360" w:lineRule="auto"/>
        <w:jc w:val="both"/>
        <w:rPr>
          <w:rFonts w:ascii="Palatino Linotype" w:hAnsi="Palatino Linotype" w:cs="Arial"/>
        </w:rPr>
      </w:pPr>
      <w:r w:rsidRPr="0032421F">
        <w:rPr>
          <w:rFonts w:ascii="Palatino Linotype" w:hAnsi="Palatino Linotype" w:cs="Arial"/>
        </w:rPr>
        <w:lastRenderedPageBreak/>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rsidR="00CC251F" w:rsidRPr="0032421F" w:rsidRDefault="00CC251F" w:rsidP="00CC251F">
      <w:pPr>
        <w:ind w:left="851" w:right="902"/>
        <w:jc w:val="both"/>
        <w:rPr>
          <w:rFonts w:ascii="Palatino Linotype" w:hAnsi="Palatino Linotype" w:cs="Arial"/>
          <w:bCs/>
          <w:i/>
          <w:noProof/>
          <w:sz w:val="22"/>
          <w:szCs w:val="22"/>
        </w:rPr>
      </w:pPr>
      <w:r w:rsidRPr="0032421F">
        <w:rPr>
          <w:rFonts w:ascii="Palatino Linotype" w:hAnsi="Palatino Linotype" w:cs="Arial"/>
          <w:b/>
          <w:bCs/>
          <w:i/>
          <w:noProof/>
          <w:sz w:val="22"/>
          <w:szCs w:val="22"/>
        </w:rPr>
        <w:t>“CINCUENTA Y CUATRO.-</w:t>
      </w:r>
      <w:r w:rsidRPr="0032421F">
        <w:rPr>
          <w:rFonts w:ascii="Palatino Linotype" w:hAnsi="Palatino Linotype" w:cs="Arial"/>
          <w:bCs/>
          <w:i/>
          <w:noProof/>
          <w:sz w:val="22"/>
          <w:szCs w:val="22"/>
        </w:rPr>
        <w:t xml:space="preserve"> De acuerdo a lo dispuesto por el párrafo segundo del artículo 48 de la Ley, la </w:t>
      </w:r>
      <w:r w:rsidRPr="0032421F">
        <w:rPr>
          <w:rFonts w:ascii="Palatino Linotype" w:hAnsi="Palatino Linotype" w:cs="Arial"/>
          <w:b/>
          <w:bCs/>
          <w:i/>
          <w:noProof/>
          <w:sz w:val="22"/>
          <w:szCs w:val="22"/>
        </w:rPr>
        <w:t>información podrá ser entregada vía electrónica a través del SICOSIEM</w:t>
      </w:r>
      <w:r w:rsidRPr="0032421F">
        <w:rPr>
          <w:rFonts w:ascii="Palatino Linotype" w:hAnsi="Palatino Linotype" w:cs="Arial"/>
          <w:bCs/>
          <w:i/>
          <w:noProof/>
          <w:sz w:val="22"/>
          <w:szCs w:val="22"/>
        </w:rPr>
        <w:t xml:space="preserve">. </w:t>
      </w:r>
    </w:p>
    <w:p w:rsidR="00CC251F" w:rsidRPr="0032421F" w:rsidRDefault="00CC251F" w:rsidP="00CC251F">
      <w:pPr>
        <w:ind w:left="851" w:right="902"/>
        <w:jc w:val="both"/>
        <w:rPr>
          <w:rFonts w:ascii="Palatino Linotype" w:hAnsi="Palatino Linotype" w:cs="Arial"/>
          <w:bCs/>
          <w:i/>
          <w:noProof/>
          <w:sz w:val="22"/>
          <w:szCs w:val="22"/>
        </w:rPr>
      </w:pPr>
      <w:r w:rsidRPr="0032421F">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32421F">
        <w:rPr>
          <w:rFonts w:ascii="Palatino Linotype" w:hAnsi="Palatino Linotype" w:cs="Arial"/>
          <w:bCs/>
          <w:i/>
          <w:noProof/>
          <w:sz w:val="22"/>
          <w:szCs w:val="22"/>
        </w:rPr>
        <w:t>.</w:t>
      </w:r>
    </w:p>
    <w:p w:rsidR="00CC251F" w:rsidRPr="0032421F" w:rsidRDefault="00CC251F" w:rsidP="00CC251F">
      <w:pPr>
        <w:ind w:left="851" w:right="902"/>
        <w:jc w:val="both"/>
        <w:rPr>
          <w:rFonts w:ascii="Palatino Linotype" w:hAnsi="Palatino Linotype" w:cs="Arial"/>
          <w:bCs/>
          <w:i/>
          <w:noProof/>
          <w:sz w:val="22"/>
          <w:szCs w:val="22"/>
        </w:rPr>
      </w:pPr>
      <w:r w:rsidRPr="0032421F">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CC251F" w:rsidRPr="0032421F" w:rsidRDefault="00CC251F" w:rsidP="00CC251F">
      <w:pPr>
        <w:ind w:left="851" w:right="902"/>
        <w:jc w:val="both"/>
        <w:rPr>
          <w:rFonts w:ascii="Palatino Linotype" w:hAnsi="Palatino Linotype" w:cs="Arial"/>
          <w:bCs/>
          <w:i/>
          <w:noProof/>
          <w:sz w:val="22"/>
          <w:szCs w:val="22"/>
        </w:rPr>
      </w:pPr>
      <w:r w:rsidRPr="0032421F">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rsidR="00CC251F" w:rsidRPr="0032421F" w:rsidRDefault="00CC251F" w:rsidP="00CC251F">
      <w:pPr>
        <w:ind w:left="851" w:right="902"/>
        <w:jc w:val="both"/>
        <w:rPr>
          <w:rFonts w:ascii="Palatino Linotype" w:hAnsi="Palatino Linotype" w:cs="Arial"/>
          <w:bCs/>
          <w:i/>
          <w:noProof/>
          <w:sz w:val="22"/>
          <w:szCs w:val="22"/>
        </w:rPr>
      </w:pPr>
      <w:r w:rsidRPr="0032421F">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CC251F" w:rsidRPr="0032421F" w:rsidRDefault="00CC251F" w:rsidP="00CC251F">
      <w:pPr>
        <w:ind w:left="851" w:right="902"/>
        <w:jc w:val="both"/>
        <w:rPr>
          <w:rFonts w:ascii="Palatino Linotype" w:hAnsi="Palatino Linotype" w:cs="Arial"/>
          <w:b/>
          <w:bCs/>
          <w:i/>
          <w:noProof/>
          <w:sz w:val="22"/>
          <w:szCs w:val="22"/>
        </w:rPr>
      </w:pPr>
      <w:r w:rsidRPr="0032421F">
        <w:rPr>
          <w:rFonts w:ascii="Palatino Linotype" w:hAnsi="Palatino Linotype" w:cs="Arial"/>
          <w:b/>
          <w:bCs/>
          <w:i/>
          <w:noProof/>
          <w:sz w:val="22"/>
          <w:szCs w:val="22"/>
          <w:u w:val="single"/>
        </w:rPr>
        <w:t>Cuando la información no pueda ser remitida vía electrónica</w:t>
      </w:r>
      <w:r w:rsidRPr="0032421F">
        <w:rPr>
          <w:rFonts w:ascii="Palatino Linotype" w:hAnsi="Palatino Linotype" w:cs="Arial"/>
          <w:b/>
          <w:bCs/>
          <w:i/>
          <w:noProof/>
          <w:sz w:val="22"/>
          <w:szCs w:val="22"/>
        </w:rPr>
        <w:t xml:space="preserve">, </w:t>
      </w:r>
      <w:r w:rsidRPr="0032421F">
        <w:rPr>
          <w:rFonts w:ascii="Palatino Linotype" w:hAnsi="Palatino Linotype" w:cs="Arial"/>
          <w:b/>
          <w:bCs/>
          <w:i/>
          <w:noProof/>
          <w:sz w:val="22"/>
          <w:szCs w:val="22"/>
          <w:u w:val="single"/>
        </w:rPr>
        <w:t>se deberá fundar y motivar la resolución respectiva</w:t>
      </w:r>
      <w:r w:rsidRPr="0032421F">
        <w:rPr>
          <w:rFonts w:ascii="Palatino Linotype" w:hAnsi="Palatino Linotype" w:cs="Arial"/>
          <w:b/>
          <w:bCs/>
          <w:i/>
          <w:noProof/>
          <w:sz w:val="22"/>
          <w:szCs w:val="22"/>
        </w:rPr>
        <w:t>, explicando en todo momento las causas que impiden el envío de la información de forma electrónica.</w:t>
      </w:r>
    </w:p>
    <w:p w:rsidR="00CC251F" w:rsidRPr="0032421F" w:rsidRDefault="00CC251F" w:rsidP="00CC251F">
      <w:pPr>
        <w:ind w:left="851" w:right="902"/>
        <w:jc w:val="both"/>
        <w:rPr>
          <w:rFonts w:ascii="Palatino Linotype" w:hAnsi="Palatino Linotype" w:cs="Arial"/>
          <w:bCs/>
          <w:i/>
          <w:noProof/>
          <w:sz w:val="22"/>
          <w:szCs w:val="22"/>
        </w:rPr>
      </w:pPr>
      <w:r w:rsidRPr="0032421F">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CC251F" w:rsidRPr="0032421F" w:rsidRDefault="00CC251F" w:rsidP="00CC251F">
      <w:pPr>
        <w:ind w:left="851" w:right="902"/>
        <w:jc w:val="both"/>
        <w:rPr>
          <w:rFonts w:ascii="Palatino Linotype" w:hAnsi="Palatino Linotype" w:cs="Arial"/>
          <w:bCs/>
          <w:i/>
          <w:noProof/>
          <w:sz w:val="22"/>
          <w:szCs w:val="22"/>
        </w:rPr>
      </w:pPr>
      <w:r w:rsidRPr="0032421F">
        <w:rPr>
          <w:rFonts w:ascii="Palatino Linotype" w:hAnsi="Palatino Linotype" w:cs="Arial"/>
          <w:bCs/>
          <w:i/>
          <w:noProof/>
          <w:sz w:val="22"/>
          <w:szCs w:val="22"/>
        </w:rPr>
        <w:t>El formato mencionado deberá estar agregado al expediente electrónico de la solicitud de información pública, en el estatus respectivo.”</w:t>
      </w:r>
    </w:p>
    <w:p w:rsidR="00CC251F" w:rsidRPr="0032421F" w:rsidRDefault="00CC251F" w:rsidP="00CC251F">
      <w:pPr>
        <w:ind w:left="851" w:right="902"/>
        <w:jc w:val="both"/>
        <w:rPr>
          <w:rFonts w:ascii="Palatino Linotype" w:hAnsi="Palatino Linotype" w:cs="Arial"/>
          <w:bCs/>
          <w:i/>
          <w:noProof/>
          <w:sz w:val="22"/>
          <w:szCs w:val="22"/>
        </w:rPr>
      </w:pPr>
      <w:r w:rsidRPr="0032421F">
        <w:rPr>
          <w:rFonts w:ascii="Palatino Linotype" w:hAnsi="Palatino Linotype" w:cs="Arial"/>
          <w:bCs/>
          <w:i/>
          <w:noProof/>
          <w:sz w:val="22"/>
          <w:szCs w:val="22"/>
        </w:rPr>
        <w:t>(Enfasis añadido).</w:t>
      </w:r>
    </w:p>
    <w:p w:rsidR="00CC251F" w:rsidRPr="0032421F" w:rsidRDefault="00CC251F" w:rsidP="00CC251F">
      <w:pPr>
        <w:spacing w:before="100" w:beforeAutospacing="1" w:after="100" w:afterAutospacing="1" w:line="360" w:lineRule="auto"/>
        <w:jc w:val="both"/>
        <w:rPr>
          <w:rFonts w:ascii="Palatino Linotype" w:hAnsi="Palatino Linotype" w:cs="Arial"/>
        </w:rPr>
      </w:pPr>
      <w:r w:rsidRPr="0032421F">
        <w:rPr>
          <w:rFonts w:ascii="Palatino Linotype" w:hAnsi="Palatino Linotype" w:cs="Arial"/>
        </w:rPr>
        <w:lastRenderedPageBreak/>
        <w:t xml:space="preserve">Acorde con lo anterior, es de señalar que los Sujetos Obligados deben respetar la forma seleccionada por los particulares para la entrega de la información; por lo que, si, en esta caso en particular, el solicitante eligió </w:t>
      </w:r>
      <w:r w:rsidRPr="0032421F">
        <w:rPr>
          <w:rFonts w:ascii="Palatino Linotype" w:hAnsi="Palatino Linotype" w:cs="Arial"/>
          <w:b/>
        </w:rPr>
        <w:t>EL SAIMEX</w:t>
      </w:r>
      <w:r w:rsidRPr="0032421F">
        <w:rPr>
          <w:rFonts w:ascii="Palatino Linotype" w:hAnsi="Palatino Linotype" w:cs="Arial"/>
        </w:rPr>
        <w:t xml:space="preserve">, el responsable de la Unidad de Transparencia debió agregar los archivos electrónicos que contengan la información requerida en dicho sistema, en versión pública y sólo en caso de imposibilidad técnica reportada al Instituto, puede optarse por cambiar la modalidad de entrega. </w:t>
      </w:r>
    </w:p>
    <w:p w:rsidR="00CC251F" w:rsidRPr="0032421F" w:rsidRDefault="00CC251F" w:rsidP="00CC251F">
      <w:pPr>
        <w:spacing w:before="100" w:beforeAutospacing="1" w:after="100" w:afterAutospacing="1" w:line="360" w:lineRule="auto"/>
        <w:jc w:val="both"/>
        <w:rPr>
          <w:rFonts w:ascii="Palatino Linotype" w:hAnsi="Palatino Linotype" w:cs="Arial"/>
          <w:b/>
        </w:rPr>
      </w:pPr>
      <w:r w:rsidRPr="0032421F">
        <w:rPr>
          <w:rFonts w:ascii="Palatino Linotype" w:hAnsi="Palatino Linotype" w:cs="Arial"/>
        </w:rPr>
        <w:t xml:space="preserve">En ese orden de ideas, es que el responsable de la Unidad de Transparencia debe entregar los documentos solicitados en la modalidad elegida por el particular; y sólo en caso de que no sea técnicamente posible hacer la entrega en forma electrónica, </w:t>
      </w:r>
      <w:r w:rsidRPr="0032421F">
        <w:rPr>
          <w:rFonts w:ascii="Palatino Linotype" w:hAnsi="Palatino Linotype" w:cs="Arial"/>
          <w:b/>
        </w:rPr>
        <w:t xml:space="preserve">EL SUJETO OBLIGADO </w:t>
      </w:r>
      <w:r w:rsidRPr="0032421F">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de </w:t>
      </w:r>
      <w:r w:rsidRPr="0032421F">
        <w:rPr>
          <w:rFonts w:ascii="Palatino Linotype" w:hAnsi="Palatino Linotype" w:cs="Arial"/>
          <w:bCs/>
          <w:noProof/>
        </w:rPr>
        <w:t>avisar de inmediato al Instituto, a través del correo electrónico institucional y comunicarse vía telefónica a efecto de que reciba el apoyo técnico correspondiente</w:t>
      </w:r>
      <w:r w:rsidRPr="0032421F">
        <w:rPr>
          <w:rFonts w:ascii="Palatino Linotype" w:hAnsi="Palatino Linotype" w:cs="Arial"/>
        </w:rPr>
        <w:t>.</w:t>
      </w:r>
    </w:p>
    <w:p w:rsidR="00CC251F" w:rsidRPr="0032421F" w:rsidRDefault="00CC251F" w:rsidP="00CC251F">
      <w:pPr>
        <w:spacing w:before="100" w:beforeAutospacing="1" w:after="100" w:afterAutospacing="1" w:line="360" w:lineRule="auto"/>
        <w:jc w:val="both"/>
        <w:rPr>
          <w:rFonts w:ascii="Palatino Linotype" w:hAnsi="Palatino Linotype" w:cs="Arial"/>
          <w:lang w:eastAsia="es-MX"/>
        </w:rPr>
      </w:pPr>
      <w:r w:rsidRPr="0032421F">
        <w:rPr>
          <w:rFonts w:ascii="Palatino Linotype" w:hAnsi="Palatino Linotype" w:cs="Arial"/>
        </w:rPr>
        <w:t xml:space="preserve">Es así que, en el presente caso </w:t>
      </w:r>
      <w:r w:rsidRPr="0032421F">
        <w:rPr>
          <w:rFonts w:ascii="Palatino Linotype" w:hAnsi="Palatino Linotype" w:cs="Arial"/>
          <w:b/>
        </w:rPr>
        <w:t xml:space="preserve">EL SUJETO OBLIGADO </w:t>
      </w:r>
      <w:r w:rsidRPr="0032421F">
        <w:rPr>
          <w:rFonts w:ascii="Palatino Linotype" w:hAnsi="Palatino Linotype" w:cs="Arial"/>
        </w:rPr>
        <w:t xml:space="preserve">no dio avisó alguno o se comunicó con este Instituto para manifestar la imposibilidad técnica para proporcionar la información en la modalidad requerida, ya que ésta Ponencia en fecha </w:t>
      </w:r>
      <w:r w:rsidR="00F8154C" w:rsidRPr="0032421F">
        <w:rPr>
          <w:rFonts w:ascii="Palatino Linotype" w:hAnsi="Palatino Linotype" w:cs="Arial"/>
        </w:rPr>
        <w:t>nueve de enero de dos mil veinte</w:t>
      </w:r>
      <w:r w:rsidRPr="0032421F">
        <w:rPr>
          <w:rFonts w:ascii="Palatino Linotype" w:hAnsi="Palatino Linotype" w:cs="Arial"/>
        </w:rPr>
        <w:t>, envió correo electrónico al Área de Informática responsable de las incidencias de este Instituto de Transparencia, Acceso a la Información Pública y Protección de Datos Personales del Estado de México y Municipios, para solicitar información respecto a si se tuvo algún reporte de incidencias por parte del</w:t>
      </w:r>
      <w:r w:rsidRPr="0032421F">
        <w:rPr>
          <w:rFonts w:ascii="Palatino Linotype" w:hAnsi="Palatino Linotype" w:cs="Arial"/>
          <w:b/>
          <w:lang w:eastAsia="es-MX"/>
        </w:rPr>
        <w:t xml:space="preserve"> SUJETO OBLIGADO</w:t>
      </w:r>
      <w:r w:rsidR="00F8154C" w:rsidRPr="0032421F">
        <w:rPr>
          <w:rFonts w:ascii="Palatino Linotype" w:hAnsi="Palatino Linotype" w:cs="Arial"/>
          <w:lang w:eastAsia="es-MX"/>
        </w:rPr>
        <w:t>;</w:t>
      </w:r>
      <w:r w:rsidRPr="0032421F">
        <w:rPr>
          <w:rFonts w:ascii="Palatino Linotype" w:hAnsi="Palatino Linotype" w:cs="Arial"/>
          <w:lang w:eastAsia="es-MX"/>
        </w:rPr>
        <w:t xml:space="preserve"> tal y como</w:t>
      </w:r>
      <w:r w:rsidR="00F8154C" w:rsidRPr="0032421F">
        <w:rPr>
          <w:rFonts w:ascii="Palatino Linotype" w:hAnsi="Palatino Linotype" w:cs="Arial"/>
          <w:lang w:eastAsia="es-MX"/>
        </w:rPr>
        <w:t>,</w:t>
      </w:r>
      <w:r w:rsidRPr="0032421F">
        <w:rPr>
          <w:rFonts w:ascii="Palatino Linotype" w:hAnsi="Palatino Linotype" w:cs="Arial"/>
          <w:lang w:eastAsia="es-MX"/>
        </w:rPr>
        <w:t xml:space="preserve"> se observa en la siguiente imagen: </w:t>
      </w:r>
    </w:p>
    <w:p w:rsidR="00F8154C" w:rsidRPr="0032421F" w:rsidRDefault="00F8154C" w:rsidP="00CC251F">
      <w:pPr>
        <w:spacing w:before="100" w:beforeAutospacing="1" w:after="100" w:afterAutospacing="1" w:line="360" w:lineRule="auto"/>
        <w:jc w:val="both"/>
        <w:rPr>
          <w:rFonts w:ascii="Palatino Linotype" w:hAnsi="Palatino Linotype" w:cs="Arial"/>
          <w:lang w:eastAsia="es-MX"/>
        </w:rPr>
      </w:pPr>
    </w:p>
    <w:p w:rsidR="00CC251F" w:rsidRPr="0032421F" w:rsidRDefault="00F8154C" w:rsidP="00CC251F">
      <w:pPr>
        <w:spacing w:before="100" w:beforeAutospacing="1" w:after="100" w:afterAutospacing="1" w:line="360" w:lineRule="auto"/>
        <w:jc w:val="both"/>
        <w:rPr>
          <w:rFonts w:ascii="Palatino Linotype" w:hAnsi="Palatino Linotype" w:cs="Arial"/>
          <w:lang w:eastAsia="es-MX"/>
        </w:rPr>
      </w:pPr>
      <w:r w:rsidRPr="0032421F">
        <w:rPr>
          <w:noProof/>
          <w:lang w:eastAsia="es-MX"/>
        </w:rPr>
        <w:drawing>
          <wp:inline distT="0" distB="0" distL="0" distR="0" wp14:anchorId="38385F9B" wp14:editId="1CB101F4">
            <wp:extent cx="5791200" cy="246184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095" t="23387" r="29284" b="45917"/>
                    <a:stretch/>
                  </pic:blipFill>
                  <pic:spPr bwMode="auto">
                    <a:xfrm>
                      <a:off x="0" y="0"/>
                      <a:ext cx="5791200" cy="2461846"/>
                    </a:xfrm>
                    <a:prstGeom prst="rect">
                      <a:avLst/>
                    </a:prstGeom>
                    <a:ln>
                      <a:noFill/>
                    </a:ln>
                    <a:extLst>
                      <a:ext uri="{53640926-AAD7-44D8-BBD7-CCE9431645EC}">
                        <a14:shadowObscured xmlns:a14="http://schemas.microsoft.com/office/drawing/2010/main"/>
                      </a:ext>
                    </a:extLst>
                  </pic:spPr>
                </pic:pic>
              </a:graphicData>
            </a:graphic>
          </wp:inline>
        </w:drawing>
      </w:r>
    </w:p>
    <w:p w:rsidR="00F8154C" w:rsidRDefault="00CC251F" w:rsidP="00CC251F">
      <w:pPr>
        <w:spacing w:before="100" w:beforeAutospacing="1" w:after="100" w:afterAutospacing="1" w:line="360" w:lineRule="auto"/>
        <w:jc w:val="both"/>
        <w:rPr>
          <w:rFonts w:ascii="Palatino Linotype" w:hAnsi="Palatino Linotype" w:cs="Arial"/>
        </w:rPr>
      </w:pPr>
      <w:r w:rsidRPr="0032421F">
        <w:rPr>
          <w:rFonts w:ascii="Palatino Linotype" w:hAnsi="Palatino Linotype" w:cs="Arial"/>
        </w:rPr>
        <w:t xml:space="preserve">Siendo así que el mismo día, el área responsable de incidencias de este Instituto envió el siguiente correo electrónico: </w:t>
      </w:r>
    </w:p>
    <w:p w:rsidR="00767B69" w:rsidRPr="0032421F" w:rsidRDefault="00767B69" w:rsidP="00CC251F">
      <w:pPr>
        <w:spacing w:before="100" w:beforeAutospacing="1" w:after="100" w:afterAutospacing="1" w:line="360" w:lineRule="auto"/>
        <w:jc w:val="both"/>
        <w:rPr>
          <w:rFonts w:ascii="Palatino Linotype" w:hAnsi="Palatino Linotype" w:cs="Arial"/>
        </w:rPr>
      </w:pPr>
      <w:r>
        <w:rPr>
          <w:noProof/>
          <w:lang w:eastAsia="es-MX"/>
        </w:rPr>
        <w:drawing>
          <wp:inline distT="0" distB="0" distL="0" distR="0" wp14:anchorId="6EE4ACC2" wp14:editId="55C4853D">
            <wp:extent cx="5738495" cy="316628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690" t="20734" r="28713" b="31088"/>
                    <a:stretch/>
                  </pic:blipFill>
                  <pic:spPr bwMode="auto">
                    <a:xfrm>
                      <a:off x="0" y="0"/>
                      <a:ext cx="5753042" cy="3174307"/>
                    </a:xfrm>
                    <a:prstGeom prst="rect">
                      <a:avLst/>
                    </a:prstGeom>
                    <a:ln>
                      <a:noFill/>
                    </a:ln>
                    <a:extLst>
                      <a:ext uri="{53640926-AAD7-44D8-BBD7-CCE9431645EC}">
                        <a14:shadowObscured xmlns:a14="http://schemas.microsoft.com/office/drawing/2010/main"/>
                      </a:ext>
                    </a:extLst>
                  </pic:spPr>
                </pic:pic>
              </a:graphicData>
            </a:graphic>
          </wp:inline>
        </w:drawing>
      </w:r>
    </w:p>
    <w:p w:rsidR="00CC251F" w:rsidRPr="0032421F" w:rsidRDefault="00CC251F" w:rsidP="00CC251F">
      <w:pPr>
        <w:spacing w:before="100" w:beforeAutospacing="1" w:after="100" w:afterAutospacing="1" w:line="360" w:lineRule="auto"/>
        <w:jc w:val="both"/>
        <w:rPr>
          <w:rFonts w:ascii="Palatino Linotype" w:hAnsi="Palatino Linotype" w:cs="Arial"/>
        </w:rPr>
      </w:pPr>
      <w:r w:rsidRPr="0032421F">
        <w:rPr>
          <w:rFonts w:ascii="Palatino Linotype" w:hAnsi="Palatino Linotype" w:cs="Arial"/>
        </w:rPr>
        <w:lastRenderedPageBreak/>
        <w:t xml:space="preserve">Por tanto, al no haber reportado </w:t>
      </w:r>
      <w:r w:rsidRPr="0032421F">
        <w:rPr>
          <w:rFonts w:ascii="Palatino Linotype" w:hAnsi="Palatino Linotype" w:cs="Arial"/>
          <w:b/>
          <w:lang w:eastAsia="es-MX"/>
        </w:rPr>
        <w:t>EL SUJETO OBLIGADO</w:t>
      </w:r>
      <w:r w:rsidRPr="0032421F">
        <w:rPr>
          <w:rFonts w:ascii="Palatino Linotype" w:hAnsi="Palatino Linotype" w:cs="Arial"/>
        </w:rPr>
        <w:t xml:space="preserve"> ninguna incidencia para adjuntar a su respuesta la información solicitada por </w:t>
      </w:r>
      <w:r w:rsidRPr="0032421F">
        <w:rPr>
          <w:rFonts w:ascii="Palatino Linotype" w:hAnsi="Palatino Linotype" w:cs="Arial"/>
          <w:b/>
          <w:lang w:eastAsia="es-MX"/>
        </w:rPr>
        <w:t>EL RECURRENTE</w:t>
      </w:r>
      <w:r w:rsidRPr="0032421F">
        <w:rPr>
          <w:rFonts w:ascii="Palatino Linotype" w:hAnsi="Palatino Linotype" w:cs="Arial"/>
        </w:rPr>
        <w:t xml:space="preserve">, se actualiza la hipótesis legal de la negativa en la entrega de la información, prevista en el artículo 179, fracción I de la Ley de la materia, ello en virtud de que con las manifestaciones esgrimidas por </w:t>
      </w:r>
      <w:r w:rsidRPr="0032421F">
        <w:rPr>
          <w:rFonts w:ascii="Palatino Linotype" w:hAnsi="Palatino Linotype" w:cs="Arial"/>
          <w:b/>
        </w:rPr>
        <w:t>EL SUJETO OBLIGADO</w:t>
      </w:r>
      <w:r w:rsidRPr="0032421F">
        <w:rPr>
          <w:rFonts w:ascii="Palatino Linotype" w:hAnsi="Palatino Linotype" w:cs="Arial"/>
        </w:rPr>
        <w:t xml:space="preserve"> no se colma el requisito legal de fundar y motivar el cambio de modalidad de entrega, ni la imposibilidad técnica para digitalizar la información y agregarla al</w:t>
      </w:r>
      <w:r w:rsidRPr="0032421F">
        <w:rPr>
          <w:rFonts w:ascii="Palatino Linotype" w:hAnsi="Palatino Linotype" w:cs="Arial"/>
          <w:b/>
        </w:rPr>
        <w:t xml:space="preserve"> SAIMEX</w:t>
      </w:r>
      <w:r w:rsidRPr="0032421F">
        <w:rPr>
          <w:rFonts w:ascii="Palatino Linotype" w:hAnsi="Palatino Linotype" w:cs="Arial"/>
        </w:rPr>
        <w:t xml:space="preserve">; por lo que, no hay impedimento conforme a derecho fundado y motivado para acreditar la procedencia del cambio de modalidad. </w:t>
      </w:r>
    </w:p>
    <w:p w:rsidR="00F8154C" w:rsidRPr="0032421F" w:rsidRDefault="00F8154C" w:rsidP="00F8154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32421F">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F8154C" w:rsidRPr="0032421F" w:rsidRDefault="00F8154C" w:rsidP="00F8154C">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32421F">
        <w:rPr>
          <w:rFonts w:ascii="Palatino Linotype" w:hAnsi="Palatino Linotype" w:cs="Arial"/>
          <w:b/>
          <w:i/>
          <w:sz w:val="22"/>
        </w:rPr>
        <w:t>“FUNDAMENTACIÓN Y MOTIVACIÓN.</w:t>
      </w:r>
      <w:r w:rsidRPr="0032421F">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F8154C" w:rsidRPr="0032421F" w:rsidRDefault="00F8154C" w:rsidP="00F8154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32421F">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F8154C" w:rsidRPr="0032421F" w:rsidRDefault="00F8154C" w:rsidP="00F8154C">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32421F">
        <w:rPr>
          <w:rFonts w:ascii="Palatino Linotype" w:hAnsi="Palatino Linotype" w:cs="Arial"/>
          <w:i/>
          <w:sz w:val="22"/>
        </w:rPr>
        <w:t>“</w:t>
      </w:r>
      <w:r w:rsidRPr="0032421F">
        <w:rPr>
          <w:rFonts w:ascii="Palatino Linotype" w:hAnsi="Palatino Linotype" w:cs="Arial"/>
          <w:b/>
          <w:i/>
          <w:sz w:val="22"/>
        </w:rPr>
        <w:t xml:space="preserve">FUNDAMENTACIÓN Y MOTIVACIÓN. EL ASPECTO FORMAL DE LA </w:t>
      </w:r>
      <w:r w:rsidRPr="0032421F">
        <w:rPr>
          <w:rFonts w:ascii="Palatino Linotype" w:hAnsi="Palatino Linotype" w:cs="Arial"/>
          <w:b/>
          <w:i/>
          <w:sz w:val="22"/>
        </w:rPr>
        <w:lastRenderedPageBreak/>
        <w:t>GARANTÍA Y SU FINALIDAD SE TRADUCEN EN EXPLICAR, JUSTIFICAR, POSIBILITAR LA DEFENSA Y COMUNICAR LA DECISIÓN.</w:t>
      </w:r>
      <w:r w:rsidRPr="0032421F">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F8154C" w:rsidRPr="0032421F" w:rsidRDefault="00F8154C" w:rsidP="00F8154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32421F">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0E5106" w:rsidRPr="0032421F" w:rsidRDefault="000E5106" w:rsidP="00F8154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32421F">
        <w:rPr>
          <w:rFonts w:ascii="Palatino Linotype" w:hAnsi="Palatino Linotype" w:cs="Arial"/>
        </w:rPr>
        <w:t xml:space="preserve">Así las cosas, esta Ponencia Resolutora estima que, en el caso en concreto, </w:t>
      </w:r>
      <w:r w:rsidRPr="0032421F">
        <w:rPr>
          <w:rFonts w:ascii="Palatino Linotype" w:hAnsi="Palatino Linotype" w:cs="Arial"/>
          <w:b/>
        </w:rPr>
        <w:t>EL SUJETO OBLIGADO</w:t>
      </w:r>
      <w:r w:rsidRPr="0032421F">
        <w:rPr>
          <w:rFonts w:ascii="Palatino Linotype" w:hAnsi="Palatino Linotype" w:cs="Arial"/>
        </w:rPr>
        <w:t xml:space="preserve"> con la simple manifestación de que no contaba con personal para atender el requerimiento de información, pues sobrepasaba sus capacidades </w:t>
      </w:r>
      <w:r w:rsidR="00220FAD" w:rsidRPr="0032421F">
        <w:rPr>
          <w:rFonts w:ascii="Palatino Linotype" w:hAnsi="Palatino Linotype" w:cs="Arial"/>
        </w:rPr>
        <w:t>técnicas, administrativas y humanas, no es suficiente por tener por colmado el principio constitucional de fundar y motivar su determinación, puesto que no se explica de manera clara por que, a través de la utilización de la norma se emitió el acto.</w:t>
      </w:r>
    </w:p>
    <w:p w:rsidR="00F8154C" w:rsidRPr="0032421F" w:rsidRDefault="008C2DED" w:rsidP="00F8154C">
      <w:pPr>
        <w:spacing w:before="100" w:beforeAutospacing="1" w:after="100" w:afterAutospacing="1" w:line="360" w:lineRule="auto"/>
        <w:jc w:val="both"/>
        <w:rPr>
          <w:rFonts w:ascii="Palatino Linotype" w:eastAsia="Calibri" w:hAnsi="Palatino Linotype"/>
          <w:szCs w:val="22"/>
          <w:lang w:eastAsia="en-US"/>
        </w:rPr>
      </w:pPr>
      <w:r w:rsidRPr="0032421F">
        <w:rPr>
          <w:rFonts w:ascii="Palatino Linotype" w:eastAsia="Calibri" w:hAnsi="Palatino Linotype"/>
          <w:szCs w:val="22"/>
          <w:lang w:eastAsia="en-US"/>
        </w:rPr>
        <w:lastRenderedPageBreak/>
        <w:t xml:space="preserve">Ahora bien, en razón de que </w:t>
      </w:r>
      <w:r w:rsidRPr="0032421F">
        <w:rPr>
          <w:rFonts w:ascii="Palatino Linotype" w:eastAsia="Calibri" w:hAnsi="Palatino Linotype"/>
          <w:b/>
          <w:szCs w:val="22"/>
          <w:lang w:eastAsia="en-US"/>
        </w:rPr>
        <w:t>EL SUJETO OBLIGADO</w:t>
      </w:r>
      <w:r w:rsidRPr="0032421F">
        <w:rPr>
          <w:rFonts w:ascii="Palatino Linotype" w:eastAsia="Calibri" w:hAnsi="Palatino Linotype"/>
          <w:szCs w:val="22"/>
          <w:lang w:eastAsia="en-US"/>
        </w:rPr>
        <w:t xml:space="preserve"> asumió contar con la información requerida consistente en los expedientes generados por cada una de las unidades vehiculares del Ayuntamiento, al 21 de octubre de 2019</w:t>
      </w:r>
      <w:r w:rsidR="000771B3" w:rsidRPr="0032421F">
        <w:rPr>
          <w:rFonts w:ascii="Palatino Linotype" w:eastAsia="Calibri" w:hAnsi="Palatino Linotype"/>
          <w:szCs w:val="22"/>
          <w:lang w:eastAsia="en-US"/>
        </w:rPr>
        <w:t>, este Instituto no omite mencionar que dentro de dichos expedientes existe la posibilidad de que se hayan integrado, de manera enunciativa más no limitativa, con contratos, facturas, tarjetas de resguardo y/o inventarios de bienes muebles, los cuales pudieran contener datos personales susceptibles de ser clasificados como reservados o información de carácter reservado inherente a equipo técnico en patrullas destinadas a funciones de seguridad pública; por lo que, se estima procedente ordenar su entrega en versión pública de ser procedente.</w:t>
      </w:r>
    </w:p>
    <w:p w:rsidR="000771B3" w:rsidRPr="0032421F" w:rsidRDefault="000771B3" w:rsidP="000771B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32421F">
        <w:rPr>
          <w:rFonts w:ascii="Palatino Linotype" w:hAnsi="Palatino Linotype" w:cs="Arial"/>
          <w:lang w:val="es-ES"/>
        </w:rPr>
        <w:t>Ahora bien , por cuanto hace a la información de la que se ordena su entrega en versión pública, se debe tener en claro la protección de la información privada y datos personales de los titulares de la misma,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w:t>
      </w:r>
    </w:p>
    <w:p w:rsidR="000771B3" w:rsidRPr="0032421F" w:rsidRDefault="000771B3" w:rsidP="000771B3">
      <w:pPr>
        <w:widowControl w:val="0"/>
        <w:autoSpaceDE w:val="0"/>
        <w:autoSpaceDN w:val="0"/>
        <w:adjustRightInd w:val="0"/>
        <w:spacing w:before="240" w:after="240" w:line="360" w:lineRule="auto"/>
        <w:jc w:val="both"/>
        <w:rPr>
          <w:rFonts w:ascii="Palatino Linotype" w:hAnsi="Palatino Linotype" w:cs="Arial"/>
        </w:rPr>
      </w:pPr>
      <w:r w:rsidRPr="0032421F">
        <w:rPr>
          <w:rFonts w:ascii="Palatino Linotype" w:hAnsi="Palatino Linotype" w:cs="Arial"/>
        </w:rPr>
        <w:t xml:space="preserve">En el caso específico, la </w:t>
      </w:r>
      <w:r w:rsidRPr="0032421F">
        <w:rPr>
          <w:rFonts w:ascii="Palatino Linotype" w:hAnsi="Palatino Linotype"/>
        </w:rPr>
        <w:t>información</w:t>
      </w:r>
      <w:r w:rsidRPr="0032421F">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32421F">
        <w:rPr>
          <w:rFonts w:ascii="Palatino Linotype" w:eastAsia="Arial Unicode MS" w:hAnsi="Palatino Linotype" w:cs="Arial"/>
        </w:rPr>
        <w:t>tales como:</w:t>
      </w:r>
      <w:r w:rsidRPr="0032421F">
        <w:rPr>
          <w:rFonts w:ascii="Palatino Linotype" w:hAnsi="Palatino Linotype"/>
          <w:b/>
          <w:lang w:eastAsia="es-MX"/>
        </w:rPr>
        <w:t xml:space="preserve"> </w:t>
      </w:r>
      <w:r w:rsidRPr="0032421F">
        <w:rPr>
          <w:rFonts w:ascii="Palatino Linotype" w:eastAsia="Arial Unicode MS" w:hAnsi="Palatino Linotype" w:cs="Arial"/>
          <w:b/>
        </w:rPr>
        <w:t xml:space="preserve">números de cuenta y CLABE’s interbancarias </w:t>
      </w:r>
      <w:r w:rsidRPr="0032421F">
        <w:rPr>
          <w:rFonts w:ascii="Palatino Linotype" w:eastAsia="Arial Unicode MS" w:hAnsi="Palatino Linotype" w:cs="Arial"/>
        </w:rPr>
        <w:t>de particulares</w:t>
      </w:r>
      <w:r w:rsidRPr="0032421F">
        <w:rPr>
          <w:rFonts w:ascii="Palatino Linotype" w:eastAsia="Arial Unicode MS" w:hAnsi="Palatino Linotype" w:cs="Arial"/>
          <w:b/>
        </w:rPr>
        <w:t>.</w:t>
      </w:r>
    </w:p>
    <w:p w:rsidR="000771B3" w:rsidRPr="0032421F" w:rsidRDefault="000771B3" w:rsidP="000771B3">
      <w:pPr>
        <w:widowControl w:val="0"/>
        <w:autoSpaceDE w:val="0"/>
        <w:autoSpaceDN w:val="0"/>
        <w:adjustRightInd w:val="0"/>
        <w:spacing w:before="240" w:after="240" w:line="360" w:lineRule="auto"/>
        <w:jc w:val="both"/>
        <w:rPr>
          <w:rFonts w:ascii="Palatino Linotype" w:hAnsi="Palatino Linotype" w:cs="Arial"/>
        </w:rPr>
      </w:pPr>
      <w:r w:rsidRPr="0032421F">
        <w:rPr>
          <w:rFonts w:ascii="Palatino Linotype" w:hAnsi="Palatino Linotype" w:cs="Arial"/>
        </w:rPr>
        <w:lastRenderedPageBreak/>
        <w:t xml:space="preserve">Por cuanto hace a las </w:t>
      </w:r>
      <w:r w:rsidRPr="0032421F">
        <w:rPr>
          <w:rFonts w:ascii="Palatino Linotype" w:hAnsi="Palatino Linotype" w:cs="Arial"/>
          <w:b/>
        </w:rPr>
        <w:t>cuentas bancarias y clabes interbancarias</w:t>
      </w:r>
      <w:r w:rsidRPr="0032421F">
        <w:rPr>
          <w:rFonts w:ascii="Palatino Linotype" w:hAnsi="Palatino Linotype" w:cs="Arial"/>
        </w:rPr>
        <w:t xml:space="preserve">, es de precisar que dicha información es información confidencial únicamente por lo que concierne a los particulares, no así del </w:t>
      </w:r>
      <w:r w:rsidRPr="0032421F">
        <w:rPr>
          <w:rFonts w:ascii="Palatino Linotype" w:hAnsi="Palatino Linotype" w:cs="Arial"/>
          <w:b/>
        </w:rPr>
        <w:t xml:space="preserve">SUJETO OBLIGADO, </w:t>
      </w:r>
      <w:r w:rsidRPr="0032421F">
        <w:rPr>
          <w:rFonts w:ascii="Palatino Linotype" w:hAnsi="Palatino Linotype" w:cs="Arial"/>
        </w:rPr>
        <w:t>toda vez que su publicidad abona a la transparencia y a la rendición de cuentas.</w:t>
      </w:r>
    </w:p>
    <w:p w:rsidR="000771B3" w:rsidRPr="0032421F" w:rsidRDefault="000771B3" w:rsidP="000771B3">
      <w:pPr>
        <w:spacing w:before="240" w:after="240" w:line="360" w:lineRule="auto"/>
        <w:jc w:val="both"/>
        <w:rPr>
          <w:rFonts w:ascii="Palatino Linotype" w:eastAsia="Calibri" w:hAnsi="Palatino Linotype"/>
        </w:rPr>
      </w:pPr>
      <w:r w:rsidRPr="0032421F">
        <w:rPr>
          <w:rFonts w:ascii="Palatino Linotype" w:eastAsia="Calibri" w:hAnsi="Palatino Linotype"/>
        </w:rPr>
        <w:t xml:space="preserve">En este sentido, es importante precisar que, de acuerdo al </w:t>
      </w:r>
      <w:r w:rsidRPr="0032421F">
        <w:rPr>
          <w:rFonts w:ascii="Palatino Linotype" w:eastAsia="Calibri" w:hAnsi="Palatino Linotype"/>
          <w:b/>
        </w:rPr>
        <w:t>criterio 11/17</w:t>
      </w:r>
      <w:r w:rsidRPr="0032421F">
        <w:rPr>
          <w:rFonts w:ascii="Palatino Linotype" w:eastAsia="Calibri" w:hAnsi="Palatino Linotype"/>
        </w:rPr>
        <w:t xml:space="preserve"> emitido por el INAI, las cuentas bancarias y/o clabes interbancarias de los Sujetos Obligados es información de carácter público. </w:t>
      </w:r>
    </w:p>
    <w:p w:rsidR="000771B3" w:rsidRPr="0032421F" w:rsidRDefault="000771B3" w:rsidP="000771B3">
      <w:pPr>
        <w:tabs>
          <w:tab w:val="left" w:pos="8222"/>
        </w:tabs>
        <w:ind w:left="851" w:right="902"/>
        <w:jc w:val="center"/>
        <w:rPr>
          <w:rFonts w:ascii="Palatino Linotype" w:hAnsi="Palatino Linotype" w:cs="Arial"/>
          <w:b/>
          <w:color w:val="000000"/>
          <w:sz w:val="22"/>
          <w:szCs w:val="22"/>
        </w:rPr>
      </w:pPr>
      <w:r w:rsidRPr="0032421F">
        <w:rPr>
          <w:rFonts w:ascii="Palatino Linotype" w:hAnsi="Palatino Linotype" w:cs="Arial"/>
          <w:color w:val="000000"/>
          <w:sz w:val="22"/>
          <w:szCs w:val="22"/>
        </w:rPr>
        <w:t>“</w:t>
      </w:r>
      <w:r w:rsidRPr="0032421F">
        <w:rPr>
          <w:rFonts w:ascii="Palatino Linotype" w:hAnsi="Palatino Linotype" w:cs="Arial"/>
          <w:b/>
          <w:color w:val="000000"/>
          <w:sz w:val="22"/>
          <w:szCs w:val="22"/>
        </w:rPr>
        <w:t>Criterio 11/17</w:t>
      </w:r>
    </w:p>
    <w:p w:rsidR="000771B3" w:rsidRPr="0032421F" w:rsidRDefault="000771B3" w:rsidP="000771B3">
      <w:pPr>
        <w:tabs>
          <w:tab w:val="left" w:pos="8222"/>
        </w:tabs>
        <w:ind w:left="851" w:right="902"/>
        <w:jc w:val="both"/>
        <w:rPr>
          <w:rFonts w:ascii="Palatino Linotype" w:hAnsi="Palatino Linotype"/>
          <w:i/>
          <w:sz w:val="22"/>
          <w:szCs w:val="22"/>
        </w:rPr>
      </w:pPr>
      <w:r w:rsidRPr="0032421F">
        <w:rPr>
          <w:rFonts w:ascii="Palatino Linotype" w:hAnsi="Palatino Linotype"/>
          <w:b/>
          <w:i/>
          <w:sz w:val="22"/>
          <w:szCs w:val="22"/>
        </w:rPr>
        <w:t>Cuentas bancarias y/o CLABE interbancaria de sujetos obligados que reciben y/o transfieren recursos públicos, son información pública.</w:t>
      </w:r>
      <w:r w:rsidRPr="0032421F">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0771B3" w:rsidRPr="0032421F" w:rsidRDefault="000771B3" w:rsidP="000771B3">
      <w:pPr>
        <w:tabs>
          <w:tab w:val="left" w:pos="8222"/>
        </w:tabs>
        <w:ind w:left="851" w:right="902"/>
        <w:jc w:val="both"/>
        <w:rPr>
          <w:rFonts w:ascii="Palatino Linotype" w:hAnsi="Palatino Linotype"/>
          <w:i/>
          <w:sz w:val="22"/>
          <w:szCs w:val="22"/>
        </w:rPr>
      </w:pPr>
      <w:r w:rsidRPr="0032421F">
        <w:rPr>
          <w:rFonts w:ascii="Palatino Linotype" w:hAnsi="Palatino Linotype"/>
          <w:i/>
          <w:sz w:val="22"/>
          <w:szCs w:val="22"/>
        </w:rPr>
        <w:t xml:space="preserve">Resoluciones: </w:t>
      </w:r>
    </w:p>
    <w:p w:rsidR="000771B3" w:rsidRPr="0032421F" w:rsidRDefault="000771B3" w:rsidP="000771B3">
      <w:pPr>
        <w:tabs>
          <w:tab w:val="left" w:pos="8222"/>
        </w:tabs>
        <w:ind w:left="851" w:right="902"/>
        <w:jc w:val="both"/>
        <w:rPr>
          <w:rFonts w:ascii="Palatino Linotype" w:hAnsi="Palatino Linotype"/>
          <w:i/>
          <w:sz w:val="22"/>
          <w:szCs w:val="22"/>
        </w:rPr>
      </w:pPr>
      <w:r w:rsidRPr="0032421F">
        <w:rPr>
          <w:rFonts w:ascii="Palatino Linotype" w:hAnsi="Palatino Linotype"/>
          <w:i/>
          <w:sz w:val="22"/>
          <w:szCs w:val="22"/>
        </w:rPr>
        <w:sym w:font="Symbol" w:char="F0B7"/>
      </w:r>
      <w:r w:rsidRPr="0032421F">
        <w:rPr>
          <w:rFonts w:ascii="Palatino Linotype" w:hAnsi="Palatino Linotype"/>
          <w:i/>
          <w:sz w:val="22"/>
          <w:szCs w:val="22"/>
        </w:rPr>
        <w:t xml:space="preserve"> RRA 0448/16. NOTIMEX, Agencia de Noticias del Estado Mexicano. 24 de agosto de 2016. Por unanimidad. Comisionado Ponente Joel Salas Suárez.</w:t>
      </w:r>
    </w:p>
    <w:p w:rsidR="000771B3" w:rsidRPr="0032421F" w:rsidRDefault="000771B3" w:rsidP="000771B3">
      <w:pPr>
        <w:tabs>
          <w:tab w:val="left" w:pos="8222"/>
        </w:tabs>
        <w:ind w:left="851" w:right="902"/>
        <w:jc w:val="both"/>
        <w:rPr>
          <w:rFonts w:ascii="Palatino Linotype" w:hAnsi="Palatino Linotype"/>
          <w:i/>
          <w:sz w:val="22"/>
          <w:szCs w:val="22"/>
        </w:rPr>
      </w:pPr>
      <w:r w:rsidRPr="0032421F">
        <w:rPr>
          <w:rFonts w:ascii="Palatino Linotype" w:hAnsi="Palatino Linotype"/>
          <w:i/>
          <w:sz w:val="22"/>
          <w:szCs w:val="22"/>
        </w:rPr>
        <w:sym w:font="Symbol" w:char="F0B7"/>
      </w:r>
      <w:r w:rsidRPr="0032421F">
        <w:rPr>
          <w:rFonts w:ascii="Palatino Linotype" w:hAnsi="Palatino Linotype"/>
          <w:i/>
          <w:sz w:val="22"/>
          <w:szCs w:val="22"/>
        </w:rPr>
        <w:t xml:space="preserve"> RRA 2787/16. Colegio de Postgraduados. 01 de noviembre de 2016. Por unanimidad. Comisionado Ponente Francisco Javier Acuña Llamas.</w:t>
      </w:r>
    </w:p>
    <w:p w:rsidR="000771B3" w:rsidRPr="0032421F" w:rsidRDefault="000771B3" w:rsidP="000771B3">
      <w:pPr>
        <w:tabs>
          <w:tab w:val="left" w:pos="8222"/>
        </w:tabs>
        <w:ind w:left="851" w:right="902"/>
        <w:jc w:val="both"/>
        <w:rPr>
          <w:rFonts w:ascii="Palatino Linotype" w:hAnsi="Palatino Linotype"/>
          <w:i/>
          <w:sz w:val="22"/>
          <w:szCs w:val="22"/>
        </w:rPr>
      </w:pPr>
      <w:r w:rsidRPr="0032421F">
        <w:rPr>
          <w:rFonts w:ascii="Palatino Linotype" w:hAnsi="Palatino Linotype"/>
          <w:i/>
          <w:sz w:val="22"/>
          <w:szCs w:val="22"/>
        </w:rPr>
        <w:sym w:font="Symbol" w:char="F0B7"/>
      </w:r>
      <w:r w:rsidRPr="0032421F">
        <w:rPr>
          <w:rFonts w:ascii="Palatino Linotype" w:hAnsi="Palatino Linotype"/>
          <w:i/>
          <w:sz w:val="22"/>
          <w:szCs w:val="22"/>
        </w:rPr>
        <w:t xml:space="preserve"> RRA 4756/16. Instituto Mexicano del Seguro Social. 08 de febrero de 2017. Por unanimidad. Comisionado Ponente Oscar Mauricio Guerra Ford.” </w:t>
      </w:r>
      <w:r w:rsidRPr="0032421F">
        <w:rPr>
          <w:rFonts w:ascii="Palatino Linotype" w:hAnsi="Palatino Linotype"/>
          <w:sz w:val="22"/>
          <w:szCs w:val="22"/>
        </w:rPr>
        <w:t>(</w:t>
      </w:r>
      <w:r w:rsidRPr="0032421F">
        <w:rPr>
          <w:rFonts w:ascii="Palatino Linotype" w:hAnsi="Palatino Linotype"/>
          <w:i/>
          <w:sz w:val="22"/>
          <w:szCs w:val="22"/>
        </w:rPr>
        <w:t>Sic</w:t>
      </w:r>
      <w:r w:rsidRPr="0032421F">
        <w:rPr>
          <w:rFonts w:ascii="Palatino Linotype" w:hAnsi="Palatino Linotype"/>
          <w:sz w:val="22"/>
          <w:szCs w:val="22"/>
        </w:rPr>
        <w:t>)</w:t>
      </w:r>
    </w:p>
    <w:p w:rsidR="000771B3" w:rsidRPr="0032421F" w:rsidRDefault="000771B3" w:rsidP="000771B3">
      <w:pPr>
        <w:spacing w:before="240" w:after="240" w:line="360" w:lineRule="auto"/>
        <w:ind w:right="49"/>
        <w:jc w:val="both"/>
        <w:rPr>
          <w:rFonts w:ascii="Palatino Linotype" w:hAnsi="Palatino Linotype" w:cs="Arial"/>
          <w:lang w:val="es-ES_tradnl"/>
        </w:rPr>
      </w:pPr>
      <w:r w:rsidRPr="0032421F">
        <w:rPr>
          <w:rFonts w:ascii="Palatino Linotype" w:hAnsi="Palatino Linotype" w:cs="Arial"/>
          <w:lang w:val="es-ES_tradnl"/>
        </w:rPr>
        <w:t xml:space="preserve">Caso contrario a los particulares, como lo refiere el </w:t>
      </w:r>
      <w:r w:rsidRPr="0032421F">
        <w:rPr>
          <w:rFonts w:ascii="Palatino Linotype" w:eastAsia="Calibri" w:hAnsi="Palatino Linotype"/>
          <w:b/>
        </w:rPr>
        <w:t>criterio 10/17</w:t>
      </w:r>
      <w:r w:rsidRPr="0032421F">
        <w:rPr>
          <w:rFonts w:ascii="Palatino Linotype" w:eastAsia="Calibri" w:hAnsi="Palatino Linotype"/>
        </w:rPr>
        <w:t xml:space="preserve"> emitido por el INAI, que es del tenor literal siguiente:</w:t>
      </w:r>
    </w:p>
    <w:p w:rsidR="000771B3" w:rsidRPr="0032421F" w:rsidRDefault="000771B3" w:rsidP="000771B3">
      <w:pPr>
        <w:ind w:left="851" w:right="902"/>
        <w:jc w:val="both"/>
        <w:rPr>
          <w:rFonts w:ascii="Palatino Linotype" w:hAnsi="Palatino Linotype" w:cs="Arial"/>
          <w:i/>
          <w:sz w:val="22"/>
          <w:szCs w:val="22"/>
          <w:lang w:val="es-ES_tradnl"/>
        </w:rPr>
      </w:pPr>
      <w:r w:rsidRPr="0032421F">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32421F">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w:t>
      </w:r>
      <w:r w:rsidRPr="0032421F">
        <w:rPr>
          <w:rFonts w:ascii="Palatino Linotype" w:hAnsi="Palatino Linotype" w:cs="Arial"/>
          <w:i/>
          <w:sz w:val="22"/>
          <w:szCs w:val="22"/>
          <w:lang w:val="es-ES_tradnl"/>
        </w:rPr>
        <w:lastRenderedPageBreak/>
        <w:t xml:space="preserve">General de Transparencia y Acceso a la Información Pública y 113 de la Ley Federal de Transparencia y Acceso a la Información Pública. </w:t>
      </w:r>
    </w:p>
    <w:p w:rsidR="000771B3" w:rsidRPr="0032421F" w:rsidRDefault="000771B3" w:rsidP="000771B3">
      <w:pPr>
        <w:ind w:left="851" w:right="902"/>
        <w:jc w:val="both"/>
        <w:rPr>
          <w:rFonts w:ascii="Palatino Linotype" w:hAnsi="Palatino Linotype" w:cs="Arial"/>
          <w:i/>
          <w:sz w:val="22"/>
          <w:szCs w:val="22"/>
          <w:lang w:val="es-ES_tradnl"/>
        </w:rPr>
      </w:pPr>
      <w:r w:rsidRPr="0032421F">
        <w:rPr>
          <w:rFonts w:ascii="Palatino Linotype" w:hAnsi="Palatino Linotype" w:cs="Arial"/>
          <w:i/>
          <w:sz w:val="22"/>
          <w:szCs w:val="22"/>
          <w:lang w:val="es-ES_tradnl"/>
        </w:rPr>
        <w:t xml:space="preserve">Resoluciones:  </w:t>
      </w:r>
    </w:p>
    <w:p w:rsidR="000771B3" w:rsidRPr="0032421F" w:rsidRDefault="000771B3" w:rsidP="000771B3">
      <w:pPr>
        <w:ind w:left="851" w:right="902"/>
        <w:jc w:val="both"/>
        <w:rPr>
          <w:rFonts w:ascii="Palatino Linotype" w:hAnsi="Palatino Linotype" w:cs="Arial"/>
          <w:i/>
          <w:sz w:val="22"/>
          <w:szCs w:val="22"/>
          <w:lang w:val="es-ES_tradnl"/>
        </w:rPr>
      </w:pPr>
      <w:r w:rsidRPr="0032421F">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0771B3" w:rsidRPr="0032421F" w:rsidRDefault="000771B3" w:rsidP="000771B3">
      <w:pPr>
        <w:ind w:left="851" w:right="902"/>
        <w:jc w:val="both"/>
        <w:rPr>
          <w:rFonts w:ascii="Palatino Linotype" w:hAnsi="Palatino Linotype" w:cs="Arial"/>
          <w:i/>
          <w:sz w:val="22"/>
          <w:szCs w:val="22"/>
          <w:lang w:val="es-ES_tradnl"/>
        </w:rPr>
      </w:pPr>
      <w:r w:rsidRPr="0032421F">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32421F">
        <w:rPr>
          <w:rFonts w:ascii="Palatino Linotype" w:hAnsi="Palatino Linotype" w:cs="Arial"/>
          <w:i/>
          <w:sz w:val="22"/>
          <w:szCs w:val="22"/>
          <w:lang w:val="es-ES_tradnl"/>
        </w:rPr>
        <w:t xml:space="preserve"> </w:t>
      </w:r>
    </w:p>
    <w:p w:rsidR="000771B3" w:rsidRPr="0032421F" w:rsidRDefault="000771B3" w:rsidP="000771B3">
      <w:pPr>
        <w:ind w:left="851" w:right="902"/>
        <w:jc w:val="both"/>
        <w:rPr>
          <w:rFonts w:ascii="Palatino Linotype" w:hAnsi="Palatino Linotype" w:cs="Arial"/>
          <w:i/>
          <w:sz w:val="22"/>
          <w:szCs w:val="22"/>
          <w:lang w:val="es-ES_tradnl"/>
        </w:rPr>
      </w:pPr>
      <w:r w:rsidRPr="0032421F">
        <w:rPr>
          <w:rFonts w:ascii="Palatino Linotype" w:hAnsi="Palatino Linotype" w:cs="Arial"/>
          <w:i/>
          <w:sz w:val="22"/>
          <w:szCs w:val="22"/>
          <w:lang w:val="es-ES_tradnl"/>
        </w:rPr>
        <w:t>RRA 4404/16 Partido del Trabajo. 01 de febrero de 2017. Por unanimidad. Comisionado Ponente Francisco Acuña Llamas.</w:t>
      </w:r>
    </w:p>
    <w:p w:rsidR="000771B3" w:rsidRPr="0032421F" w:rsidRDefault="000771B3" w:rsidP="000771B3">
      <w:pPr>
        <w:autoSpaceDE w:val="0"/>
        <w:autoSpaceDN w:val="0"/>
        <w:adjustRightInd w:val="0"/>
        <w:spacing w:before="100" w:beforeAutospacing="1" w:after="100" w:afterAutospacing="1" w:line="360" w:lineRule="auto"/>
        <w:ind w:right="51"/>
        <w:jc w:val="both"/>
        <w:rPr>
          <w:rFonts w:ascii="Palatino Linotype" w:hAnsi="Palatino Linotype" w:cs="Arial"/>
        </w:rPr>
      </w:pPr>
      <w:r w:rsidRPr="0032421F">
        <w:rPr>
          <w:rFonts w:ascii="Palatino Linotype" w:hAnsi="Palatino Linotype" w:cs="Arial"/>
          <w:color w:val="000000"/>
        </w:rPr>
        <w:t xml:space="preserve">En ese sentido, es de precisar que </w:t>
      </w:r>
      <w:r w:rsidRPr="0032421F">
        <w:rPr>
          <w:rFonts w:ascii="Palatino Linotype" w:eastAsia="Calibri" w:hAnsi="Palatino Linotype" w:cs="Bookman Old Style,Bold"/>
          <w:bCs/>
          <w:color w:val="0D0D0D"/>
          <w:lang w:eastAsia="en-US"/>
        </w:rPr>
        <w:t xml:space="preserve">la clasificación de la información no se da por el simple mandato de la Ley, sino que </w:t>
      </w:r>
      <w:r w:rsidRPr="0032421F">
        <w:rPr>
          <w:rFonts w:ascii="Palatino Linotype" w:hAnsi="Palatino Linotype"/>
        </w:rPr>
        <w:t xml:space="preserve">es necesario que </w:t>
      </w:r>
      <w:r w:rsidRPr="0032421F">
        <w:rPr>
          <w:rFonts w:ascii="Palatino Linotype" w:hAnsi="Palatino Linotype"/>
          <w:b/>
        </w:rPr>
        <w:t xml:space="preserve">EL SUJETO OBLIGADO </w:t>
      </w:r>
      <w:r w:rsidRPr="0032421F">
        <w:rPr>
          <w:rFonts w:ascii="Palatino Linotype" w:hAnsi="Palatino Linotype"/>
        </w:rPr>
        <w:t xml:space="preserve">cuando clasifique algún documento o información, ya sea todo o en parte, debe atender lo dispuesto por </w:t>
      </w:r>
      <w:r w:rsidRPr="0032421F">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32421F">
        <w:rPr>
          <w:rFonts w:ascii="Palatino Linotype" w:hAnsi="Palatino Linotype" w:cs="Arial"/>
          <w:b/>
        </w:rPr>
        <w:t>SUJETO OBLIGADO</w:t>
      </w:r>
      <w:r w:rsidRPr="0032421F">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0771B3" w:rsidRPr="0032421F" w:rsidRDefault="000771B3" w:rsidP="000771B3">
      <w:pPr>
        <w:spacing w:before="100" w:beforeAutospacing="1" w:after="100" w:afterAutospacing="1" w:line="360" w:lineRule="auto"/>
        <w:jc w:val="both"/>
        <w:rPr>
          <w:rFonts w:ascii="Palatino Linotype" w:hAnsi="Palatino Linotype" w:cs="Arial"/>
          <w:lang w:val="es-ES_tradnl"/>
        </w:rPr>
      </w:pPr>
      <w:r w:rsidRPr="0032421F">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32421F">
        <w:rPr>
          <w:rFonts w:ascii="Palatino Linotype" w:hAnsi="Palatino Linotype" w:cs="Arial"/>
          <w:lang w:val="es-ES_tradnl"/>
        </w:rPr>
        <w:t>mediante las formalidades de Ley, es decir,</w:t>
      </w:r>
      <w:r w:rsidRPr="0032421F">
        <w:rPr>
          <w:rFonts w:ascii="Palatino Linotype" w:hAnsi="Palatino Linotype" w:cs="Arial"/>
        </w:rPr>
        <w:t xml:space="preserve"> que el Comité de Transparencia del </w:t>
      </w:r>
      <w:r w:rsidRPr="0032421F">
        <w:rPr>
          <w:rFonts w:ascii="Palatino Linotype" w:hAnsi="Palatino Linotype" w:cs="Arial"/>
          <w:b/>
        </w:rPr>
        <w:t>SUJETO OBLIGADO</w:t>
      </w:r>
      <w:r w:rsidRPr="0032421F">
        <w:rPr>
          <w:rFonts w:ascii="Palatino Linotype" w:hAnsi="Palatino Linotype" w:cs="Arial"/>
        </w:rPr>
        <w:t xml:space="preserve"> emita el Acuerdo de Clasificación correspondiente</w:t>
      </w:r>
      <w:r w:rsidRPr="0032421F">
        <w:rPr>
          <w:rFonts w:ascii="Palatino Linotype" w:hAnsi="Palatino Linotype" w:cs="Arial"/>
          <w:lang w:val="es-ES_tradnl"/>
        </w:rPr>
        <w:t xml:space="preserve"> debidamente fundado y motivado, en </w:t>
      </w:r>
      <w:r w:rsidRPr="0032421F">
        <w:rPr>
          <w:rFonts w:ascii="Palatino Linotype" w:hAnsi="Palatino Linotype" w:cs="Arial"/>
          <w:noProof/>
          <w:lang w:eastAsia="es-MX"/>
        </w:rPr>
        <w:t>términos</w:t>
      </w:r>
      <w:r w:rsidRPr="0032421F">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w:t>
      </w:r>
      <w:r w:rsidRPr="0032421F">
        <w:rPr>
          <w:rFonts w:ascii="Palatino Linotype" w:hAnsi="Palatino Linotype" w:cs="Arial"/>
          <w:lang w:val="es-ES_tradnl"/>
        </w:rPr>
        <w:lastRenderedPageBreak/>
        <w:t>Décimo, Décimo Primero, Quincuagésimo y Quincuagésimo Tercero de los Lineamientos Generales en materia de Clasificación y Desclasificación de la Información, así como para la elaboración de Versiones Públicas, que literalmente expresan:</w:t>
      </w:r>
    </w:p>
    <w:p w:rsidR="000771B3" w:rsidRPr="0032421F" w:rsidRDefault="000771B3" w:rsidP="000771B3">
      <w:pPr>
        <w:ind w:left="709" w:right="709"/>
        <w:jc w:val="center"/>
        <w:rPr>
          <w:rFonts w:ascii="Palatino Linotype" w:hAnsi="Palatino Linotype" w:cs="Arial"/>
          <w:b/>
          <w:i/>
          <w:sz w:val="22"/>
          <w:szCs w:val="22"/>
        </w:rPr>
      </w:pPr>
      <w:r w:rsidRPr="0032421F">
        <w:rPr>
          <w:rFonts w:ascii="Palatino Linotype" w:hAnsi="Palatino Linotype" w:cs="Arial"/>
          <w:b/>
          <w:i/>
          <w:sz w:val="22"/>
          <w:szCs w:val="22"/>
        </w:rPr>
        <w:t>Ley de Transparencia y Acceso a la Información Pública del Estado de México y Municipios</w:t>
      </w:r>
    </w:p>
    <w:p w:rsidR="000771B3" w:rsidRPr="0032421F" w:rsidRDefault="000771B3" w:rsidP="000771B3">
      <w:pPr>
        <w:autoSpaceDE w:val="0"/>
        <w:autoSpaceDN w:val="0"/>
        <w:adjustRightInd w:val="0"/>
        <w:ind w:left="709" w:right="709"/>
        <w:jc w:val="both"/>
        <w:rPr>
          <w:rFonts w:ascii="Palatino Linotype" w:hAnsi="Palatino Linotype" w:cs="Arial"/>
          <w:i/>
          <w:sz w:val="22"/>
          <w:szCs w:val="22"/>
          <w:lang w:eastAsia="es-MX"/>
        </w:rPr>
      </w:pPr>
      <w:r w:rsidRPr="0032421F">
        <w:rPr>
          <w:rFonts w:ascii="Palatino Linotype" w:hAnsi="Palatino Linotype" w:cs="Arial"/>
          <w:i/>
          <w:sz w:val="22"/>
          <w:szCs w:val="22"/>
          <w:lang w:eastAsia="es-MX"/>
        </w:rPr>
        <w:t>“</w:t>
      </w:r>
      <w:r w:rsidRPr="0032421F">
        <w:rPr>
          <w:rFonts w:ascii="Palatino Linotype" w:hAnsi="Palatino Linotype" w:cs="Arial"/>
          <w:b/>
          <w:i/>
          <w:sz w:val="22"/>
          <w:szCs w:val="22"/>
          <w:lang w:eastAsia="es-MX"/>
        </w:rPr>
        <w:t xml:space="preserve">Artículo 49. </w:t>
      </w:r>
      <w:r w:rsidRPr="0032421F">
        <w:rPr>
          <w:rFonts w:ascii="Palatino Linotype" w:hAnsi="Palatino Linotype" w:cs="Arial"/>
          <w:i/>
          <w:sz w:val="22"/>
          <w:szCs w:val="22"/>
          <w:lang w:eastAsia="es-MX"/>
        </w:rPr>
        <w:t xml:space="preserve">Los </w:t>
      </w:r>
      <w:r w:rsidRPr="0032421F">
        <w:rPr>
          <w:rFonts w:ascii="Palatino Linotype" w:hAnsi="Palatino Linotype" w:cs="Arial"/>
          <w:i/>
          <w:sz w:val="22"/>
          <w:szCs w:val="22"/>
        </w:rPr>
        <w:t>Comités</w:t>
      </w:r>
      <w:r w:rsidRPr="0032421F">
        <w:rPr>
          <w:rFonts w:ascii="Palatino Linotype" w:hAnsi="Palatino Linotype" w:cs="Arial"/>
          <w:i/>
          <w:sz w:val="22"/>
          <w:szCs w:val="22"/>
          <w:lang w:eastAsia="es-MX"/>
        </w:rPr>
        <w:t xml:space="preserve"> de Transparencia </w:t>
      </w:r>
      <w:r w:rsidRPr="0032421F">
        <w:rPr>
          <w:rFonts w:ascii="Palatino Linotype" w:hAnsi="Palatino Linotype"/>
          <w:i/>
          <w:sz w:val="22"/>
          <w:szCs w:val="22"/>
        </w:rPr>
        <w:t>tendrán</w:t>
      </w:r>
      <w:r w:rsidRPr="0032421F">
        <w:rPr>
          <w:rFonts w:ascii="Palatino Linotype" w:hAnsi="Palatino Linotype" w:cs="Arial"/>
          <w:i/>
          <w:sz w:val="22"/>
          <w:szCs w:val="22"/>
          <w:lang w:eastAsia="es-MX"/>
        </w:rPr>
        <w:t xml:space="preserve"> las siguientes atribuciones:</w:t>
      </w:r>
    </w:p>
    <w:p w:rsidR="000771B3" w:rsidRPr="0032421F" w:rsidRDefault="000771B3" w:rsidP="000771B3">
      <w:pPr>
        <w:autoSpaceDE w:val="0"/>
        <w:autoSpaceDN w:val="0"/>
        <w:adjustRightInd w:val="0"/>
        <w:ind w:left="709" w:right="709"/>
        <w:jc w:val="both"/>
        <w:rPr>
          <w:rFonts w:ascii="Palatino Linotype" w:hAnsi="Palatino Linotype" w:cs="Arial"/>
          <w:i/>
          <w:sz w:val="22"/>
          <w:szCs w:val="22"/>
          <w:lang w:eastAsia="es-MX"/>
        </w:rPr>
      </w:pPr>
      <w:r w:rsidRPr="0032421F">
        <w:rPr>
          <w:rFonts w:ascii="Palatino Linotype" w:hAnsi="Palatino Linotype" w:cs="Arial"/>
          <w:b/>
          <w:i/>
          <w:sz w:val="22"/>
          <w:szCs w:val="22"/>
          <w:lang w:eastAsia="es-MX"/>
        </w:rPr>
        <w:t>VIII.</w:t>
      </w:r>
      <w:r w:rsidRPr="0032421F">
        <w:rPr>
          <w:rFonts w:ascii="Palatino Linotype" w:hAnsi="Palatino Linotype" w:cs="Arial"/>
          <w:i/>
          <w:sz w:val="22"/>
          <w:szCs w:val="22"/>
          <w:lang w:eastAsia="es-MX"/>
        </w:rPr>
        <w:t xml:space="preserve"> </w:t>
      </w:r>
      <w:r w:rsidRPr="0032421F">
        <w:rPr>
          <w:rFonts w:ascii="Palatino Linotype" w:hAnsi="Palatino Linotype" w:cs="Arial"/>
          <w:b/>
          <w:i/>
          <w:sz w:val="22"/>
          <w:szCs w:val="22"/>
          <w:u w:val="single"/>
          <w:lang w:eastAsia="es-MX"/>
        </w:rPr>
        <w:t>Aprobar</w:t>
      </w:r>
      <w:r w:rsidRPr="0032421F">
        <w:rPr>
          <w:rFonts w:ascii="Palatino Linotype" w:hAnsi="Palatino Linotype" w:cs="Arial"/>
          <w:i/>
          <w:sz w:val="22"/>
          <w:szCs w:val="22"/>
          <w:lang w:eastAsia="es-MX"/>
        </w:rPr>
        <w:t xml:space="preserve">, </w:t>
      </w:r>
      <w:r w:rsidRPr="0032421F">
        <w:rPr>
          <w:rFonts w:ascii="Palatino Linotype" w:hAnsi="Palatino Linotype" w:cs="Arial"/>
          <w:i/>
          <w:sz w:val="22"/>
          <w:szCs w:val="22"/>
        </w:rPr>
        <w:t>modificar</w:t>
      </w:r>
      <w:r w:rsidRPr="0032421F">
        <w:rPr>
          <w:rFonts w:ascii="Palatino Linotype" w:hAnsi="Palatino Linotype" w:cs="Arial"/>
          <w:i/>
          <w:sz w:val="22"/>
          <w:szCs w:val="22"/>
          <w:lang w:eastAsia="es-MX"/>
        </w:rPr>
        <w:t xml:space="preserve"> o revocar </w:t>
      </w:r>
      <w:r w:rsidRPr="0032421F">
        <w:rPr>
          <w:rFonts w:ascii="Palatino Linotype" w:hAnsi="Palatino Linotype" w:cs="Arial"/>
          <w:b/>
          <w:i/>
          <w:sz w:val="22"/>
          <w:szCs w:val="22"/>
          <w:u w:val="single"/>
          <w:lang w:eastAsia="es-MX"/>
        </w:rPr>
        <w:t>la clasificación de la información</w:t>
      </w:r>
      <w:r w:rsidRPr="0032421F">
        <w:rPr>
          <w:rFonts w:ascii="Palatino Linotype" w:hAnsi="Palatino Linotype" w:cs="Arial"/>
          <w:i/>
          <w:sz w:val="22"/>
          <w:szCs w:val="22"/>
          <w:lang w:eastAsia="es-MX"/>
        </w:rPr>
        <w:t>;</w:t>
      </w:r>
    </w:p>
    <w:p w:rsidR="000771B3" w:rsidRPr="0032421F" w:rsidRDefault="000771B3" w:rsidP="000771B3">
      <w:pPr>
        <w:autoSpaceDE w:val="0"/>
        <w:autoSpaceDN w:val="0"/>
        <w:adjustRightInd w:val="0"/>
        <w:ind w:left="709" w:right="709"/>
        <w:jc w:val="both"/>
        <w:rPr>
          <w:rFonts w:ascii="Palatino Linotype" w:hAnsi="Palatino Linotype" w:cs="Arial"/>
          <w:i/>
          <w:sz w:val="22"/>
          <w:szCs w:val="22"/>
          <w:lang w:eastAsia="es-MX"/>
        </w:rPr>
      </w:pPr>
      <w:r w:rsidRPr="0032421F">
        <w:rPr>
          <w:rFonts w:ascii="Palatino Linotype" w:hAnsi="Palatino Linotype" w:cs="Arial"/>
          <w:b/>
          <w:i/>
          <w:sz w:val="22"/>
          <w:szCs w:val="22"/>
          <w:lang w:eastAsia="es-MX"/>
        </w:rPr>
        <w:t>Artículo 132.</w:t>
      </w:r>
      <w:r w:rsidRPr="0032421F">
        <w:rPr>
          <w:rFonts w:ascii="Palatino Linotype" w:hAnsi="Palatino Linotype" w:cs="Arial"/>
          <w:i/>
          <w:sz w:val="22"/>
          <w:szCs w:val="22"/>
          <w:lang w:eastAsia="es-MX"/>
        </w:rPr>
        <w:t xml:space="preserve"> La clasificación de la información se llevará a cabo en el momento en que:</w:t>
      </w:r>
    </w:p>
    <w:p w:rsidR="000771B3" w:rsidRPr="0032421F" w:rsidRDefault="000771B3" w:rsidP="000771B3">
      <w:pPr>
        <w:autoSpaceDE w:val="0"/>
        <w:autoSpaceDN w:val="0"/>
        <w:adjustRightInd w:val="0"/>
        <w:ind w:left="709" w:right="709"/>
        <w:jc w:val="both"/>
        <w:rPr>
          <w:rFonts w:ascii="Palatino Linotype" w:hAnsi="Palatino Linotype" w:cs="Arial"/>
          <w:i/>
          <w:sz w:val="22"/>
          <w:szCs w:val="22"/>
          <w:lang w:eastAsia="es-MX"/>
        </w:rPr>
      </w:pPr>
      <w:r w:rsidRPr="0032421F">
        <w:rPr>
          <w:rFonts w:ascii="Palatino Linotype" w:hAnsi="Palatino Linotype" w:cs="Arial"/>
          <w:i/>
          <w:sz w:val="22"/>
          <w:szCs w:val="22"/>
          <w:lang w:eastAsia="es-MX"/>
        </w:rPr>
        <w:t>[…]</w:t>
      </w:r>
    </w:p>
    <w:p w:rsidR="000771B3" w:rsidRPr="0032421F" w:rsidRDefault="000771B3" w:rsidP="000771B3">
      <w:pPr>
        <w:autoSpaceDE w:val="0"/>
        <w:autoSpaceDN w:val="0"/>
        <w:adjustRightInd w:val="0"/>
        <w:ind w:left="709" w:right="709"/>
        <w:jc w:val="both"/>
        <w:rPr>
          <w:rFonts w:ascii="Palatino Linotype" w:hAnsi="Palatino Linotype" w:cs="Arial"/>
          <w:i/>
          <w:sz w:val="22"/>
          <w:szCs w:val="22"/>
          <w:lang w:eastAsia="es-MX"/>
        </w:rPr>
      </w:pPr>
      <w:r w:rsidRPr="0032421F">
        <w:rPr>
          <w:rFonts w:ascii="Palatino Linotype" w:hAnsi="Palatino Linotype" w:cs="Arial"/>
          <w:b/>
          <w:i/>
          <w:sz w:val="22"/>
          <w:szCs w:val="22"/>
          <w:lang w:eastAsia="es-MX"/>
        </w:rPr>
        <w:t>II.</w:t>
      </w:r>
      <w:r w:rsidRPr="0032421F">
        <w:rPr>
          <w:rFonts w:ascii="Palatino Linotype" w:hAnsi="Palatino Linotype" w:cs="Arial"/>
          <w:i/>
          <w:sz w:val="22"/>
          <w:szCs w:val="22"/>
          <w:lang w:eastAsia="es-MX"/>
        </w:rPr>
        <w:t xml:space="preserve"> </w:t>
      </w:r>
      <w:r w:rsidRPr="0032421F">
        <w:rPr>
          <w:rFonts w:ascii="Palatino Linotype" w:hAnsi="Palatino Linotype" w:cs="Arial"/>
          <w:b/>
          <w:i/>
          <w:sz w:val="22"/>
          <w:szCs w:val="22"/>
          <w:u w:val="single"/>
          <w:lang w:eastAsia="es-MX"/>
        </w:rPr>
        <w:t>Se determine mediante resolución de autoridad competente</w:t>
      </w:r>
      <w:r w:rsidRPr="0032421F">
        <w:rPr>
          <w:rFonts w:ascii="Palatino Linotype" w:hAnsi="Palatino Linotype" w:cs="Arial"/>
          <w:i/>
          <w:sz w:val="22"/>
          <w:szCs w:val="22"/>
          <w:lang w:eastAsia="es-MX"/>
        </w:rPr>
        <w:t>; o</w:t>
      </w:r>
    </w:p>
    <w:p w:rsidR="000771B3" w:rsidRPr="0032421F" w:rsidRDefault="000771B3" w:rsidP="000771B3">
      <w:pPr>
        <w:ind w:left="709" w:right="709"/>
        <w:jc w:val="center"/>
        <w:rPr>
          <w:rFonts w:ascii="Palatino Linotype" w:hAnsi="Palatino Linotype" w:cs="Arial"/>
          <w:b/>
          <w:i/>
          <w:sz w:val="22"/>
          <w:szCs w:val="22"/>
          <w:lang w:eastAsia="es-MX"/>
        </w:rPr>
      </w:pPr>
      <w:r w:rsidRPr="0032421F">
        <w:rPr>
          <w:rFonts w:ascii="Palatino Linotype" w:hAnsi="Palatino Linotype" w:cs="Arial"/>
          <w:b/>
          <w:i/>
          <w:sz w:val="22"/>
          <w:szCs w:val="22"/>
          <w:lang w:eastAsia="es-MX"/>
        </w:rPr>
        <w:t xml:space="preserve">Lineamientos Generales en materia de Clasificación y Desclasificación de la </w:t>
      </w:r>
      <w:r w:rsidRPr="0032421F">
        <w:rPr>
          <w:rFonts w:ascii="Palatino Linotype" w:hAnsi="Palatino Linotype" w:cs="Arial"/>
          <w:b/>
          <w:i/>
          <w:sz w:val="22"/>
          <w:szCs w:val="22"/>
        </w:rPr>
        <w:t>Información, así como para la elaboración de Versiones Públicas</w:t>
      </w:r>
    </w:p>
    <w:p w:rsidR="000771B3" w:rsidRPr="0032421F" w:rsidRDefault="000771B3" w:rsidP="000771B3">
      <w:pPr>
        <w:autoSpaceDE w:val="0"/>
        <w:autoSpaceDN w:val="0"/>
        <w:adjustRightInd w:val="0"/>
        <w:ind w:left="709" w:right="709"/>
        <w:jc w:val="both"/>
        <w:rPr>
          <w:rFonts w:ascii="Palatino Linotype" w:hAnsi="Palatino Linotype" w:cs="Arial"/>
          <w:i/>
          <w:sz w:val="22"/>
          <w:szCs w:val="22"/>
          <w:lang w:eastAsia="es-MX"/>
        </w:rPr>
      </w:pPr>
      <w:r w:rsidRPr="0032421F">
        <w:rPr>
          <w:rFonts w:ascii="Palatino Linotype" w:hAnsi="Palatino Linotype" w:cs="Arial"/>
          <w:i/>
          <w:sz w:val="22"/>
          <w:szCs w:val="22"/>
          <w:lang w:eastAsia="es-MX"/>
        </w:rPr>
        <w:t>“</w:t>
      </w:r>
      <w:r w:rsidRPr="0032421F">
        <w:rPr>
          <w:rFonts w:ascii="Palatino Linotype" w:hAnsi="Palatino Linotype" w:cs="Arial"/>
          <w:b/>
          <w:i/>
          <w:sz w:val="22"/>
          <w:szCs w:val="22"/>
          <w:lang w:eastAsia="es-MX"/>
        </w:rPr>
        <w:t>Cuarto.</w:t>
      </w:r>
      <w:r w:rsidRPr="0032421F">
        <w:rPr>
          <w:rFonts w:ascii="Palatino Linotype" w:hAnsi="Palatino Linotype" w:cs="Arial"/>
          <w:i/>
          <w:sz w:val="22"/>
          <w:szCs w:val="22"/>
          <w:lang w:eastAsia="es-MX"/>
        </w:rPr>
        <w:t xml:space="preserve"> </w:t>
      </w:r>
      <w:r w:rsidRPr="0032421F">
        <w:rPr>
          <w:rFonts w:ascii="Palatino Linotype" w:hAnsi="Palatino Linotype" w:cs="Arial"/>
          <w:b/>
          <w:i/>
          <w:sz w:val="22"/>
          <w:szCs w:val="22"/>
          <w:u w:val="single"/>
          <w:lang w:eastAsia="es-MX"/>
        </w:rPr>
        <w:t>Para clasificar la información como</w:t>
      </w:r>
      <w:r w:rsidRPr="0032421F">
        <w:rPr>
          <w:rFonts w:ascii="Palatino Linotype" w:hAnsi="Palatino Linotype" w:cs="Arial"/>
          <w:i/>
          <w:sz w:val="22"/>
          <w:szCs w:val="22"/>
          <w:lang w:eastAsia="es-MX"/>
        </w:rPr>
        <w:t xml:space="preserve"> reservada o </w:t>
      </w:r>
      <w:r w:rsidRPr="0032421F">
        <w:rPr>
          <w:rFonts w:ascii="Palatino Linotype" w:hAnsi="Palatino Linotype" w:cs="Arial"/>
          <w:b/>
          <w:i/>
          <w:sz w:val="22"/>
          <w:szCs w:val="22"/>
          <w:u w:val="single"/>
          <w:lang w:eastAsia="es-MX"/>
        </w:rPr>
        <w:t>confidencial, de manera total</w:t>
      </w:r>
      <w:r w:rsidRPr="0032421F">
        <w:rPr>
          <w:rFonts w:ascii="Palatino Linotype" w:hAnsi="Palatino Linotype" w:cs="Arial"/>
          <w:i/>
          <w:sz w:val="22"/>
          <w:szCs w:val="22"/>
          <w:lang w:eastAsia="es-MX"/>
        </w:rPr>
        <w:t xml:space="preserve"> o parcial, </w:t>
      </w:r>
      <w:r w:rsidRPr="0032421F">
        <w:rPr>
          <w:rFonts w:ascii="Palatino Linotype" w:hAnsi="Palatino Linotype" w:cs="Arial"/>
          <w:b/>
          <w:i/>
          <w:sz w:val="22"/>
          <w:szCs w:val="22"/>
          <w:u w:val="single"/>
          <w:lang w:eastAsia="es-MX"/>
        </w:rPr>
        <w:t xml:space="preserve">el titular del </w:t>
      </w:r>
      <w:r w:rsidRPr="0032421F">
        <w:rPr>
          <w:rFonts w:ascii="Palatino Linotype" w:hAnsi="Palatino Linotype" w:cs="Arial"/>
          <w:b/>
          <w:bCs/>
          <w:i/>
          <w:noProof/>
          <w:sz w:val="22"/>
          <w:szCs w:val="22"/>
          <w:u w:val="single"/>
        </w:rPr>
        <w:t>área</w:t>
      </w:r>
      <w:r w:rsidRPr="0032421F">
        <w:rPr>
          <w:rFonts w:ascii="Palatino Linotype" w:hAnsi="Palatino Linotype" w:cs="Arial"/>
          <w:b/>
          <w:i/>
          <w:sz w:val="22"/>
          <w:szCs w:val="22"/>
          <w:u w:val="single"/>
          <w:lang w:eastAsia="es-MX"/>
        </w:rPr>
        <w:t xml:space="preserve"> del sujeto </w:t>
      </w:r>
      <w:r w:rsidRPr="0032421F">
        <w:rPr>
          <w:rFonts w:ascii="Palatino Linotype" w:hAnsi="Palatino Linotype" w:cs="Arial"/>
          <w:b/>
          <w:i/>
          <w:sz w:val="22"/>
          <w:szCs w:val="22"/>
          <w:u w:val="single"/>
        </w:rPr>
        <w:t>obligado</w:t>
      </w:r>
      <w:r w:rsidRPr="0032421F">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32421F">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0771B3" w:rsidRPr="0032421F" w:rsidRDefault="000771B3" w:rsidP="000771B3">
      <w:pPr>
        <w:autoSpaceDE w:val="0"/>
        <w:autoSpaceDN w:val="0"/>
        <w:adjustRightInd w:val="0"/>
        <w:ind w:left="709" w:right="709"/>
        <w:jc w:val="both"/>
        <w:rPr>
          <w:rFonts w:ascii="Palatino Linotype" w:hAnsi="Palatino Linotype" w:cs="Arial"/>
          <w:i/>
          <w:sz w:val="22"/>
          <w:szCs w:val="22"/>
          <w:lang w:eastAsia="es-MX"/>
        </w:rPr>
      </w:pPr>
      <w:r w:rsidRPr="0032421F">
        <w:rPr>
          <w:rFonts w:ascii="Palatino Linotype" w:hAnsi="Palatino Linotype" w:cs="Arial"/>
          <w:i/>
          <w:sz w:val="22"/>
          <w:szCs w:val="22"/>
          <w:lang w:eastAsia="es-MX"/>
        </w:rPr>
        <w:t xml:space="preserve">Los sujetos obligados deberán aplicar, de manera estricta, las excepciones al derecho de acceso a la </w:t>
      </w:r>
      <w:r w:rsidRPr="0032421F">
        <w:rPr>
          <w:rFonts w:ascii="Palatino Linotype" w:hAnsi="Palatino Linotype" w:cs="Arial"/>
          <w:bCs/>
          <w:i/>
          <w:noProof/>
          <w:sz w:val="22"/>
          <w:szCs w:val="22"/>
        </w:rPr>
        <w:t>información</w:t>
      </w:r>
      <w:r w:rsidRPr="0032421F">
        <w:rPr>
          <w:rFonts w:ascii="Palatino Linotype" w:hAnsi="Palatino Linotype" w:cs="Arial"/>
          <w:i/>
          <w:sz w:val="22"/>
          <w:szCs w:val="22"/>
          <w:lang w:eastAsia="es-MX"/>
        </w:rPr>
        <w:t xml:space="preserve"> y sólo </w:t>
      </w:r>
      <w:r w:rsidRPr="0032421F">
        <w:rPr>
          <w:rFonts w:ascii="Palatino Linotype" w:hAnsi="Palatino Linotype" w:cs="Arial"/>
          <w:i/>
          <w:sz w:val="22"/>
          <w:szCs w:val="22"/>
        </w:rPr>
        <w:t>podrán</w:t>
      </w:r>
      <w:r w:rsidRPr="0032421F">
        <w:rPr>
          <w:rFonts w:ascii="Palatino Linotype" w:hAnsi="Palatino Linotype" w:cs="Arial"/>
          <w:i/>
          <w:sz w:val="22"/>
          <w:szCs w:val="22"/>
          <w:lang w:eastAsia="es-MX"/>
        </w:rPr>
        <w:t xml:space="preserve"> invocarlas cuando acrediten su procedencia.</w:t>
      </w:r>
    </w:p>
    <w:p w:rsidR="000771B3" w:rsidRPr="0032421F" w:rsidRDefault="000771B3" w:rsidP="000771B3">
      <w:pPr>
        <w:autoSpaceDE w:val="0"/>
        <w:autoSpaceDN w:val="0"/>
        <w:adjustRightInd w:val="0"/>
        <w:ind w:left="709" w:right="709"/>
        <w:jc w:val="both"/>
        <w:rPr>
          <w:rFonts w:ascii="Palatino Linotype" w:hAnsi="Palatino Linotype" w:cs="Arial"/>
          <w:i/>
          <w:sz w:val="22"/>
          <w:szCs w:val="22"/>
          <w:lang w:eastAsia="es-MX"/>
        </w:rPr>
      </w:pPr>
      <w:r w:rsidRPr="0032421F">
        <w:rPr>
          <w:rFonts w:ascii="Palatino Linotype" w:hAnsi="Palatino Linotype" w:cs="Arial"/>
          <w:b/>
          <w:i/>
          <w:sz w:val="22"/>
          <w:szCs w:val="22"/>
          <w:lang w:eastAsia="es-MX"/>
        </w:rPr>
        <w:t>Quinto.</w:t>
      </w:r>
      <w:r w:rsidRPr="0032421F">
        <w:rPr>
          <w:rFonts w:ascii="Palatino Linotype" w:hAnsi="Palatino Linotype" w:cs="Arial"/>
          <w:i/>
          <w:sz w:val="22"/>
          <w:szCs w:val="22"/>
          <w:lang w:eastAsia="es-MX"/>
        </w:rPr>
        <w:t xml:space="preserve"> </w:t>
      </w:r>
      <w:r w:rsidRPr="0032421F">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32421F">
        <w:rPr>
          <w:rFonts w:ascii="Palatino Linotype" w:hAnsi="Palatino Linotype" w:cs="Arial"/>
          <w:i/>
          <w:sz w:val="22"/>
          <w:szCs w:val="22"/>
          <w:lang w:eastAsia="es-MX"/>
        </w:rPr>
        <w:t xml:space="preserve"> la Ley General, la Ley Federal y </w:t>
      </w:r>
      <w:r w:rsidRPr="0032421F">
        <w:rPr>
          <w:rFonts w:ascii="Palatino Linotype" w:hAnsi="Palatino Linotype" w:cs="Arial"/>
          <w:b/>
          <w:i/>
          <w:sz w:val="22"/>
          <w:szCs w:val="22"/>
          <w:u w:val="single"/>
          <w:lang w:eastAsia="es-MX"/>
        </w:rPr>
        <w:t xml:space="preserve">leyes estatales, </w:t>
      </w:r>
      <w:r w:rsidRPr="0032421F">
        <w:rPr>
          <w:rFonts w:ascii="Palatino Linotype" w:hAnsi="Palatino Linotype" w:cs="Arial"/>
          <w:b/>
          <w:i/>
          <w:sz w:val="22"/>
          <w:szCs w:val="22"/>
          <w:u w:val="single"/>
        </w:rPr>
        <w:t>corresponderá</w:t>
      </w:r>
      <w:r w:rsidRPr="0032421F">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32421F">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0771B3" w:rsidRPr="0032421F" w:rsidRDefault="000771B3" w:rsidP="000771B3">
      <w:pPr>
        <w:autoSpaceDE w:val="0"/>
        <w:autoSpaceDN w:val="0"/>
        <w:adjustRightInd w:val="0"/>
        <w:ind w:left="709" w:right="709"/>
        <w:jc w:val="both"/>
        <w:rPr>
          <w:rFonts w:ascii="Palatino Linotype" w:hAnsi="Palatino Linotype" w:cs="Arial"/>
          <w:i/>
          <w:sz w:val="22"/>
          <w:szCs w:val="22"/>
          <w:lang w:eastAsia="es-MX"/>
        </w:rPr>
      </w:pPr>
      <w:r w:rsidRPr="0032421F">
        <w:rPr>
          <w:rFonts w:ascii="Palatino Linotype" w:hAnsi="Palatino Linotype" w:cs="Arial"/>
          <w:b/>
          <w:i/>
          <w:sz w:val="22"/>
          <w:szCs w:val="22"/>
          <w:lang w:eastAsia="es-MX"/>
        </w:rPr>
        <w:t>Sexto.</w:t>
      </w:r>
      <w:r w:rsidRPr="0032421F">
        <w:rPr>
          <w:rFonts w:ascii="Palatino Linotype" w:hAnsi="Palatino Linotype" w:cs="Arial"/>
          <w:i/>
          <w:sz w:val="22"/>
          <w:szCs w:val="22"/>
          <w:lang w:eastAsia="es-MX"/>
        </w:rPr>
        <w:t xml:space="preserve"> </w:t>
      </w:r>
      <w:r w:rsidRPr="0032421F">
        <w:rPr>
          <w:rFonts w:ascii="Palatino Linotype" w:hAnsi="Palatino Linotype" w:cs="Arial"/>
          <w:b/>
          <w:i/>
          <w:sz w:val="22"/>
          <w:szCs w:val="22"/>
          <w:u w:val="single"/>
          <w:lang w:eastAsia="es-MX"/>
        </w:rPr>
        <w:t>Los sujetos obligados no podrán emitir acuerdos de carácter general</w:t>
      </w:r>
      <w:r w:rsidRPr="0032421F">
        <w:rPr>
          <w:rFonts w:ascii="Palatino Linotype" w:hAnsi="Palatino Linotype" w:cs="Arial"/>
          <w:i/>
          <w:sz w:val="22"/>
          <w:szCs w:val="22"/>
          <w:lang w:eastAsia="es-MX"/>
        </w:rPr>
        <w:t xml:space="preserve"> ni particular que clasifiquen </w:t>
      </w:r>
      <w:r w:rsidRPr="0032421F">
        <w:rPr>
          <w:rFonts w:ascii="Palatino Linotype" w:hAnsi="Palatino Linotype" w:cs="Arial"/>
          <w:bCs/>
          <w:i/>
          <w:noProof/>
          <w:sz w:val="22"/>
          <w:szCs w:val="22"/>
        </w:rPr>
        <w:t>documentos</w:t>
      </w:r>
      <w:r w:rsidRPr="0032421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0771B3" w:rsidRPr="0032421F" w:rsidRDefault="000771B3" w:rsidP="000771B3">
      <w:pPr>
        <w:ind w:left="709" w:right="709"/>
        <w:jc w:val="both"/>
        <w:rPr>
          <w:rFonts w:ascii="Palatino Linotype" w:hAnsi="Palatino Linotype" w:cs="Arial"/>
          <w:i/>
          <w:sz w:val="22"/>
          <w:szCs w:val="22"/>
          <w:lang w:eastAsia="es-MX"/>
        </w:rPr>
      </w:pPr>
      <w:r w:rsidRPr="0032421F">
        <w:rPr>
          <w:rFonts w:ascii="Palatino Linotype" w:hAnsi="Palatino Linotype" w:cs="Arial"/>
          <w:b/>
          <w:i/>
          <w:sz w:val="22"/>
          <w:szCs w:val="22"/>
          <w:u w:val="single"/>
          <w:lang w:eastAsia="es-MX"/>
        </w:rPr>
        <w:t xml:space="preserve">La clasificación de </w:t>
      </w:r>
      <w:r w:rsidRPr="0032421F">
        <w:rPr>
          <w:rFonts w:ascii="Palatino Linotype" w:hAnsi="Palatino Linotype" w:cs="Arial"/>
          <w:b/>
          <w:i/>
          <w:sz w:val="22"/>
          <w:szCs w:val="22"/>
          <w:u w:val="single"/>
        </w:rPr>
        <w:t>información</w:t>
      </w:r>
      <w:r w:rsidRPr="0032421F">
        <w:rPr>
          <w:rFonts w:ascii="Palatino Linotype" w:hAnsi="Palatino Linotype" w:cs="Arial"/>
          <w:b/>
          <w:i/>
          <w:sz w:val="22"/>
          <w:szCs w:val="22"/>
          <w:u w:val="single"/>
          <w:lang w:eastAsia="es-MX"/>
        </w:rPr>
        <w:t xml:space="preserve"> se realizará conforme a un análisis caso por caso</w:t>
      </w:r>
      <w:r w:rsidRPr="0032421F">
        <w:rPr>
          <w:rFonts w:ascii="Palatino Linotype" w:hAnsi="Palatino Linotype" w:cs="Arial"/>
          <w:i/>
          <w:sz w:val="22"/>
          <w:szCs w:val="22"/>
          <w:lang w:eastAsia="es-MX"/>
        </w:rPr>
        <w:t xml:space="preserve">, mediante la aplicación </w:t>
      </w:r>
      <w:r w:rsidRPr="0032421F">
        <w:rPr>
          <w:rFonts w:ascii="Palatino Linotype" w:hAnsi="Palatino Linotype" w:cs="Arial"/>
          <w:bCs/>
          <w:i/>
          <w:noProof/>
          <w:sz w:val="22"/>
          <w:szCs w:val="22"/>
        </w:rPr>
        <w:t>de</w:t>
      </w:r>
      <w:r w:rsidRPr="0032421F">
        <w:rPr>
          <w:rFonts w:ascii="Palatino Linotype" w:hAnsi="Palatino Linotype" w:cs="Arial"/>
          <w:i/>
          <w:sz w:val="22"/>
          <w:szCs w:val="22"/>
          <w:lang w:eastAsia="es-MX"/>
        </w:rPr>
        <w:t xml:space="preserve"> la prueba de daño y de interés público.</w:t>
      </w:r>
    </w:p>
    <w:p w:rsidR="000771B3" w:rsidRPr="0032421F" w:rsidRDefault="000771B3" w:rsidP="000771B3">
      <w:pPr>
        <w:autoSpaceDE w:val="0"/>
        <w:autoSpaceDN w:val="0"/>
        <w:adjustRightInd w:val="0"/>
        <w:ind w:left="709" w:right="709"/>
        <w:jc w:val="both"/>
        <w:rPr>
          <w:rFonts w:ascii="Palatino Linotype" w:hAnsi="Palatino Linotype" w:cs="Arial"/>
          <w:i/>
          <w:sz w:val="22"/>
          <w:szCs w:val="22"/>
          <w:lang w:eastAsia="es-MX"/>
        </w:rPr>
      </w:pPr>
      <w:r w:rsidRPr="0032421F">
        <w:rPr>
          <w:rFonts w:ascii="Palatino Linotype" w:hAnsi="Palatino Linotype" w:cs="Arial"/>
          <w:b/>
          <w:i/>
          <w:sz w:val="22"/>
          <w:szCs w:val="22"/>
          <w:lang w:eastAsia="es-MX"/>
        </w:rPr>
        <w:lastRenderedPageBreak/>
        <w:t>Séptimo.</w:t>
      </w:r>
      <w:r w:rsidRPr="0032421F">
        <w:rPr>
          <w:rFonts w:ascii="Palatino Linotype" w:hAnsi="Palatino Linotype" w:cs="Arial"/>
          <w:i/>
          <w:sz w:val="22"/>
          <w:szCs w:val="22"/>
          <w:lang w:eastAsia="es-MX"/>
        </w:rPr>
        <w:t xml:space="preserve"> </w:t>
      </w:r>
      <w:r w:rsidRPr="0032421F">
        <w:rPr>
          <w:rFonts w:ascii="Palatino Linotype" w:hAnsi="Palatino Linotype" w:cs="Arial"/>
          <w:b/>
          <w:i/>
          <w:sz w:val="22"/>
          <w:szCs w:val="22"/>
          <w:u w:val="single"/>
          <w:lang w:eastAsia="es-MX"/>
        </w:rPr>
        <w:t xml:space="preserve">La clasificación </w:t>
      </w:r>
      <w:r w:rsidRPr="0032421F">
        <w:rPr>
          <w:rFonts w:ascii="Palatino Linotype" w:hAnsi="Palatino Linotype" w:cs="Arial"/>
          <w:b/>
          <w:bCs/>
          <w:i/>
          <w:noProof/>
          <w:sz w:val="22"/>
          <w:szCs w:val="22"/>
          <w:u w:val="single"/>
        </w:rPr>
        <w:t>de</w:t>
      </w:r>
      <w:r w:rsidRPr="0032421F">
        <w:rPr>
          <w:rFonts w:ascii="Palatino Linotype" w:hAnsi="Palatino Linotype" w:cs="Arial"/>
          <w:b/>
          <w:i/>
          <w:sz w:val="22"/>
          <w:szCs w:val="22"/>
          <w:u w:val="single"/>
          <w:lang w:eastAsia="es-MX"/>
        </w:rPr>
        <w:t xml:space="preserve"> la </w:t>
      </w:r>
      <w:r w:rsidRPr="0032421F">
        <w:rPr>
          <w:rFonts w:ascii="Palatino Linotype" w:hAnsi="Palatino Linotype" w:cs="Arial"/>
          <w:b/>
          <w:i/>
          <w:sz w:val="22"/>
          <w:szCs w:val="22"/>
          <w:u w:val="single"/>
        </w:rPr>
        <w:t>información</w:t>
      </w:r>
      <w:r w:rsidRPr="0032421F">
        <w:rPr>
          <w:rFonts w:ascii="Palatino Linotype" w:hAnsi="Palatino Linotype" w:cs="Arial"/>
          <w:b/>
          <w:i/>
          <w:sz w:val="22"/>
          <w:szCs w:val="22"/>
          <w:u w:val="single"/>
          <w:lang w:eastAsia="es-MX"/>
        </w:rPr>
        <w:t xml:space="preserve"> se llevará a cabo en el momento en que</w:t>
      </w:r>
      <w:r w:rsidRPr="0032421F">
        <w:rPr>
          <w:rFonts w:ascii="Palatino Linotype" w:hAnsi="Palatino Linotype" w:cs="Arial"/>
          <w:i/>
          <w:sz w:val="22"/>
          <w:szCs w:val="22"/>
          <w:lang w:eastAsia="es-MX"/>
        </w:rPr>
        <w:t>:</w:t>
      </w:r>
    </w:p>
    <w:p w:rsidR="000771B3" w:rsidRPr="0032421F" w:rsidRDefault="000771B3" w:rsidP="000771B3">
      <w:pPr>
        <w:autoSpaceDE w:val="0"/>
        <w:autoSpaceDN w:val="0"/>
        <w:adjustRightInd w:val="0"/>
        <w:ind w:left="709" w:right="709"/>
        <w:jc w:val="both"/>
        <w:rPr>
          <w:rFonts w:ascii="Palatino Linotype" w:hAnsi="Palatino Linotype" w:cs="Arial"/>
          <w:i/>
          <w:sz w:val="22"/>
          <w:szCs w:val="22"/>
          <w:lang w:eastAsia="es-MX"/>
        </w:rPr>
      </w:pPr>
      <w:r w:rsidRPr="0032421F">
        <w:rPr>
          <w:rFonts w:ascii="Palatino Linotype" w:hAnsi="Palatino Linotype" w:cs="Arial"/>
          <w:b/>
          <w:i/>
          <w:sz w:val="22"/>
          <w:szCs w:val="22"/>
          <w:lang w:eastAsia="es-MX"/>
        </w:rPr>
        <w:t>I.</w:t>
      </w:r>
      <w:r w:rsidRPr="0032421F">
        <w:rPr>
          <w:rFonts w:ascii="Palatino Linotype" w:hAnsi="Palatino Linotype" w:cs="Arial"/>
          <w:i/>
          <w:sz w:val="22"/>
          <w:szCs w:val="22"/>
          <w:lang w:eastAsia="es-MX"/>
        </w:rPr>
        <w:t xml:space="preserve"> Se reciba una solicitud de acceso a la información;</w:t>
      </w:r>
    </w:p>
    <w:p w:rsidR="000771B3" w:rsidRPr="0032421F" w:rsidRDefault="000771B3" w:rsidP="000771B3">
      <w:pPr>
        <w:autoSpaceDE w:val="0"/>
        <w:autoSpaceDN w:val="0"/>
        <w:adjustRightInd w:val="0"/>
        <w:ind w:left="709" w:right="709"/>
        <w:jc w:val="both"/>
        <w:rPr>
          <w:rFonts w:ascii="Palatino Linotype" w:hAnsi="Palatino Linotype" w:cs="Arial"/>
          <w:i/>
          <w:sz w:val="22"/>
          <w:szCs w:val="22"/>
          <w:lang w:eastAsia="es-MX"/>
        </w:rPr>
      </w:pPr>
      <w:r w:rsidRPr="0032421F">
        <w:rPr>
          <w:rFonts w:ascii="Palatino Linotype" w:hAnsi="Palatino Linotype" w:cs="Arial"/>
          <w:b/>
          <w:i/>
          <w:sz w:val="22"/>
          <w:szCs w:val="22"/>
          <w:lang w:eastAsia="es-MX"/>
        </w:rPr>
        <w:t>II.</w:t>
      </w:r>
      <w:r w:rsidRPr="0032421F">
        <w:rPr>
          <w:rFonts w:ascii="Palatino Linotype" w:hAnsi="Palatino Linotype" w:cs="Arial"/>
          <w:i/>
          <w:sz w:val="22"/>
          <w:szCs w:val="22"/>
          <w:lang w:eastAsia="es-MX"/>
        </w:rPr>
        <w:t xml:space="preserve"> </w:t>
      </w:r>
      <w:r w:rsidRPr="0032421F">
        <w:rPr>
          <w:rFonts w:ascii="Palatino Linotype" w:hAnsi="Palatino Linotype" w:cs="Arial"/>
          <w:b/>
          <w:i/>
          <w:sz w:val="22"/>
          <w:szCs w:val="22"/>
          <w:u w:val="single"/>
          <w:lang w:eastAsia="es-MX"/>
        </w:rPr>
        <w:t xml:space="preserve">Se determine </w:t>
      </w:r>
      <w:r w:rsidRPr="0032421F">
        <w:rPr>
          <w:rFonts w:ascii="Palatino Linotype" w:hAnsi="Palatino Linotype" w:cs="Arial"/>
          <w:b/>
          <w:bCs/>
          <w:i/>
          <w:noProof/>
          <w:sz w:val="22"/>
          <w:szCs w:val="22"/>
          <w:u w:val="single"/>
        </w:rPr>
        <w:t>mediante</w:t>
      </w:r>
      <w:r w:rsidRPr="0032421F">
        <w:rPr>
          <w:rFonts w:ascii="Palatino Linotype" w:hAnsi="Palatino Linotype" w:cs="Arial"/>
          <w:b/>
          <w:i/>
          <w:sz w:val="22"/>
          <w:szCs w:val="22"/>
          <w:u w:val="single"/>
          <w:lang w:eastAsia="es-MX"/>
        </w:rPr>
        <w:t xml:space="preserve"> resolución de autoridad competente</w:t>
      </w:r>
      <w:r w:rsidRPr="0032421F">
        <w:rPr>
          <w:rFonts w:ascii="Palatino Linotype" w:hAnsi="Palatino Linotype" w:cs="Arial"/>
          <w:i/>
          <w:sz w:val="22"/>
          <w:szCs w:val="22"/>
          <w:lang w:eastAsia="es-MX"/>
        </w:rPr>
        <w:t>, o</w:t>
      </w:r>
    </w:p>
    <w:p w:rsidR="000771B3" w:rsidRPr="0032421F" w:rsidRDefault="000771B3" w:rsidP="000771B3">
      <w:pPr>
        <w:autoSpaceDE w:val="0"/>
        <w:autoSpaceDN w:val="0"/>
        <w:adjustRightInd w:val="0"/>
        <w:ind w:left="709" w:right="709"/>
        <w:jc w:val="both"/>
        <w:rPr>
          <w:rFonts w:ascii="Palatino Linotype" w:hAnsi="Palatino Linotype" w:cs="Arial"/>
          <w:i/>
          <w:sz w:val="22"/>
          <w:szCs w:val="22"/>
          <w:lang w:eastAsia="es-MX"/>
        </w:rPr>
      </w:pPr>
      <w:r w:rsidRPr="0032421F">
        <w:rPr>
          <w:rFonts w:ascii="Palatino Linotype" w:hAnsi="Palatino Linotype" w:cs="Arial"/>
          <w:b/>
          <w:i/>
          <w:sz w:val="22"/>
          <w:szCs w:val="22"/>
          <w:lang w:eastAsia="es-MX"/>
        </w:rPr>
        <w:t>III.</w:t>
      </w:r>
      <w:r w:rsidRPr="0032421F">
        <w:rPr>
          <w:rFonts w:ascii="Palatino Linotype" w:hAnsi="Palatino Linotype" w:cs="Arial"/>
          <w:i/>
          <w:sz w:val="22"/>
          <w:szCs w:val="22"/>
          <w:lang w:eastAsia="es-MX"/>
        </w:rPr>
        <w:t xml:space="preserve"> Se generen </w:t>
      </w:r>
      <w:r w:rsidRPr="0032421F">
        <w:rPr>
          <w:rFonts w:ascii="Palatino Linotype" w:hAnsi="Palatino Linotype" w:cs="Arial"/>
          <w:bCs/>
          <w:i/>
          <w:noProof/>
          <w:sz w:val="22"/>
          <w:szCs w:val="22"/>
        </w:rPr>
        <w:t>versiones</w:t>
      </w:r>
      <w:r w:rsidRPr="0032421F">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0771B3" w:rsidRPr="0032421F" w:rsidRDefault="000771B3" w:rsidP="000771B3">
      <w:pPr>
        <w:autoSpaceDE w:val="0"/>
        <w:autoSpaceDN w:val="0"/>
        <w:adjustRightInd w:val="0"/>
        <w:ind w:left="709" w:right="709"/>
        <w:jc w:val="both"/>
        <w:rPr>
          <w:rFonts w:ascii="Palatino Linotype" w:hAnsi="Palatino Linotype" w:cs="Arial"/>
          <w:i/>
          <w:sz w:val="22"/>
          <w:szCs w:val="22"/>
          <w:lang w:eastAsia="es-MX"/>
        </w:rPr>
      </w:pPr>
      <w:r w:rsidRPr="0032421F">
        <w:rPr>
          <w:rFonts w:ascii="Palatino Linotype" w:hAnsi="Palatino Linotype" w:cs="Arial"/>
          <w:i/>
          <w:sz w:val="22"/>
          <w:szCs w:val="22"/>
          <w:lang w:eastAsia="es-MX"/>
        </w:rPr>
        <w:t xml:space="preserve">Los titulares de las áreas deberán revisar la clasificación al momento de la recepción de una solicitud de </w:t>
      </w:r>
      <w:r w:rsidRPr="0032421F">
        <w:rPr>
          <w:rFonts w:ascii="Palatino Linotype" w:hAnsi="Palatino Linotype" w:cs="Arial"/>
          <w:bCs/>
          <w:i/>
          <w:noProof/>
          <w:sz w:val="22"/>
          <w:szCs w:val="22"/>
        </w:rPr>
        <w:t>acceso</w:t>
      </w:r>
      <w:r w:rsidRPr="0032421F">
        <w:rPr>
          <w:rFonts w:ascii="Palatino Linotype" w:hAnsi="Palatino Linotype" w:cs="Arial"/>
          <w:i/>
          <w:sz w:val="22"/>
          <w:szCs w:val="22"/>
          <w:lang w:eastAsia="es-MX"/>
        </w:rPr>
        <w:t xml:space="preserve"> a la información, para verificar si encuadra en una causal de reserva o de confidencialidad.</w:t>
      </w:r>
    </w:p>
    <w:p w:rsidR="000771B3" w:rsidRPr="0032421F" w:rsidRDefault="000771B3" w:rsidP="000771B3">
      <w:pPr>
        <w:autoSpaceDE w:val="0"/>
        <w:autoSpaceDN w:val="0"/>
        <w:adjustRightInd w:val="0"/>
        <w:ind w:left="709" w:right="709"/>
        <w:jc w:val="both"/>
        <w:rPr>
          <w:rFonts w:ascii="Palatino Linotype" w:hAnsi="Palatino Linotype" w:cs="Arial"/>
          <w:i/>
          <w:sz w:val="22"/>
          <w:szCs w:val="22"/>
          <w:lang w:eastAsia="es-MX"/>
        </w:rPr>
      </w:pPr>
      <w:r w:rsidRPr="0032421F">
        <w:rPr>
          <w:rFonts w:ascii="Palatino Linotype" w:hAnsi="Palatino Linotype" w:cs="Arial"/>
          <w:b/>
          <w:i/>
          <w:sz w:val="22"/>
          <w:szCs w:val="22"/>
          <w:lang w:eastAsia="es-MX"/>
        </w:rPr>
        <w:t>Octavo.</w:t>
      </w:r>
      <w:r w:rsidRPr="0032421F">
        <w:rPr>
          <w:rFonts w:ascii="Palatino Linotype" w:hAnsi="Palatino Linotype" w:cs="Arial"/>
          <w:i/>
          <w:sz w:val="22"/>
          <w:szCs w:val="22"/>
          <w:lang w:eastAsia="es-MX"/>
        </w:rPr>
        <w:t xml:space="preserve"> </w:t>
      </w:r>
      <w:r w:rsidRPr="0032421F">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32421F">
        <w:rPr>
          <w:rFonts w:ascii="Palatino Linotype" w:hAnsi="Palatino Linotype" w:cs="Arial"/>
          <w:b/>
          <w:bCs/>
          <w:i/>
          <w:noProof/>
          <w:sz w:val="22"/>
          <w:szCs w:val="22"/>
          <w:u w:val="single"/>
        </w:rPr>
        <w:t>expresamente</w:t>
      </w:r>
      <w:r w:rsidRPr="0032421F">
        <w:rPr>
          <w:rFonts w:ascii="Palatino Linotype" w:hAnsi="Palatino Linotype" w:cs="Arial"/>
          <w:b/>
          <w:i/>
          <w:sz w:val="22"/>
          <w:szCs w:val="22"/>
          <w:u w:val="single"/>
          <w:lang w:eastAsia="es-MX"/>
        </w:rPr>
        <w:t xml:space="preserve"> le otorga el carácter de</w:t>
      </w:r>
      <w:r w:rsidRPr="0032421F">
        <w:rPr>
          <w:rFonts w:ascii="Palatino Linotype" w:hAnsi="Palatino Linotype" w:cs="Arial"/>
          <w:i/>
          <w:sz w:val="22"/>
          <w:szCs w:val="22"/>
          <w:lang w:eastAsia="es-MX"/>
        </w:rPr>
        <w:t xml:space="preserve"> reservada o </w:t>
      </w:r>
      <w:r w:rsidRPr="0032421F">
        <w:rPr>
          <w:rFonts w:ascii="Palatino Linotype" w:hAnsi="Palatino Linotype" w:cs="Arial"/>
          <w:b/>
          <w:i/>
          <w:sz w:val="22"/>
          <w:szCs w:val="22"/>
          <w:u w:val="single"/>
          <w:lang w:eastAsia="es-MX"/>
        </w:rPr>
        <w:t>confidencial</w:t>
      </w:r>
      <w:r w:rsidRPr="0032421F">
        <w:rPr>
          <w:rFonts w:ascii="Palatino Linotype" w:hAnsi="Palatino Linotype" w:cs="Arial"/>
          <w:i/>
          <w:sz w:val="22"/>
          <w:szCs w:val="22"/>
          <w:lang w:eastAsia="es-MX"/>
        </w:rPr>
        <w:t>.</w:t>
      </w:r>
    </w:p>
    <w:p w:rsidR="000771B3" w:rsidRPr="0032421F" w:rsidRDefault="000771B3" w:rsidP="000771B3">
      <w:pPr>
        <w:autoSpaceDE w:val="0"/>
        <w:autoSpaceDN w:val="0"/>
        <w:adjustRightInd w:val="0"/>
        <w:ind w:left="709" w:right="709"/>
        <w:jc w:val="both"/>
        <w:rPr>
          <w:rFonts w:ascii="Palatino Linotype" w:hAnsi="Palatino Linotype" w:cs="Arial"/>
          <w:bCs/>
          <w:i/>
          <w:noProof/>
          <w:sz w:val="22"/>
          <w:szCs w:val="22"/>
        </w:rPr>
      </w:pPr>
      <w:r w:rsidRPr="0032421F">
        <w:rPr>
          <w:rFonts w:ascii="Palatino Linotype" w:hAnsi="Palatino Linotype" w:cs="Arial"/>
          <w:b/>
          <w:i/>
          <w:sz w:val="22"/>
          <w:szCs w:val="22"/>
          <w:u w:val="single"/>
          <w:lang w:eastAsia="es-MX"/>
        </w:rPr>
        <w:t xml:space="preserve">Para </w:t>
      </w:r>
      <w:r w:rsidRPr="0032421F">
        <w:rPr>
          <w:rFonts w:ascii="Palatino Linotype" w:hAnsi="Palatino Linotype" w:cs="Arial"/>
          <w:b/>
          <w:bCs/>
          <w:i/>
          <w:noProof/>
          <w:sz w:val="22"/>
          <w:szCs w:val="22"/>
          <w:u w:val="single"/>
        </w:rPr>
        <w:t xml:space="preserve">motivar la clasificación se deberán señalar las razones o circunstancias especiales que lo </w:t>
      </w:r>
      <w:r w:rsidRPr="0032421F">
        <w:rPr>
          <w:rFonts w:ascii="Palatino Linotype" w:hAnsi="Palatino Linotype" w:cs="Arial"/>
          <w:b/>
          <w:i/>
          <w:sz w:val="22"/>
          <w:szCs w:val="22"/>
          <w:u w:val="single"/>
          <w:lang w:eastAsia="es-MX"/>
        </w:rPr>
        <w:t>llevaron</w:t>
      </w:r>
      <w:r w:rsidRPr="0032421F">
        <w:rPr>
          <w:rFonts w:ascii="Palatino Linotype" w:hAnsi="Palatino Linotype" w:cs="Arial"/>
          <w:b/>
          <w:bCs/>
          <w:i/>
          <w:noProof/>
          <w:sz w:val="22"/>
          <w:szCs w:val="22"/>
          <w:u w:val="single"/>
        </w:rPr>
        <w:t xml:space="preserve"> a concluir que el caso particular se ajusta al supuesto previsto por la norma legal invocada </w:t>
      </w:r>
      <w:r w:rsidRPr="0032421F">
        <w:rPr>
          <w:rFonts w:ascii="Palatino Linotype" w:hAnsi="Palatino Linotype" w:cs="Arial"/>
          <w:bCs/>
          <w:i/>
          <w:noProof/>
          <w:sz w:val="22"/>
          <w:szCs w:val="22"/>
        </w:rPr>
        <w:t>como fundamento.</w:t>
      </w:r>
    </w:p>
    <w:p w:rsidR="000771B3" w:rsidRPr="0032421F" w:rsidRDefault="000771B3" w:rsidP="000771B3">
      <w:pPr>
        <w:autoSpaceDE w:val="0"/>
        <w:autoSpaceDN w:val="0"/>
        <w:adjustRightInd w:val="0"/>
        <w:ind w:left="709" w:right="709"/>
        <w:jc w:val="both"/>
        <w:rPr>
          <w:rFonts w:ascii="Palatino Linotype" w:hAnsi="Palatino Linotype" w:cs="Arial"/>
          <w:bCs/>
          <w:i/>
          <w:noProof/>
          <w:sz w:val="22"/>
          <w:szCs w:val="22"/>
        </w:rPr>
      </w:pPr>
      <w:r w:rsidRPr="0032421F">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32421F">
        <w:rPr>
          <w:rFonts w:ascii="Palatino Linotype" w:hAnsi="Palatino Linotype" w:cs="Arial"/>
          <w:i/>
          <w:sz w:val="22"/>
          <w:szCs w:val="22"/>
          <w:lang w:eastAsia="es-MX"/>
        </w:rPr>
        <w:t>de</w:t>
      </w:r>
      <w:r w:rsidRPr="0032421F">
        <w:rPr>
          <w:rFonts w:ascii="Palatino Linotype" w:hAnsi="Palatino Linotype" w:cs="Arial"/>
          <w:bCs/>
          <w:i/>
          <w:noProof/>
          <w:sz w:val="22"/>
          <w:szCs w:val="22"/>
        </w:rPr>
        <w:t xml:space="preserve"> </w:t>
      </w:r>
      <w:r w:rsidRPr="0032421F">
        <w:rPr>
          <w:rFonts w:ascii="Palatino Linotype" w:hAnsi="Palatino Linotype" w:cs="Arial"/>
          <w:i/>
          <w:sz w:val="22"/>
          <w:szCs w:val="22"/>
          <w:lang w:eastAsia="es-MX"/>
        </w:rPr>
        <w:t>reserva</w:t>
      </w:r>
      <w:r w:rsidRPr="0032421F">
        <w:rPr>
          <w:rFonts w:ascii="Palatino Linotype" w:hAnsi="Palatino Linotype" w:cs="Arial"/>
          <w:bCs/>
          <w:i/>
          <w:noProof/>
          <w:sz w:val="22"/>
          <w:szCs w:val="22"/>
        </w:rPr>
        <w:t>.</w:t>
      </w:r>
    </w:p>
    <w:p w:rsidR="000771B3" w:rsidRPr="0032421F" w:rsidRDefault="000771B3" w:rsidP="000771B3">
      <w:pPr>
        <w:autoSpaceDE w:val="0"/>
        <w:autoSpaceDN w:val="0"/>
        <w:adjustRightInd w:val="0"/>
        <w:ind w:left="709" w:right="709"/>
        <w:jc w:val="both"/>
        <w:rPr>
          <w:rFonts w:ascii="Palatino Linotype" w:hAnsi="Palatino Linotype" w:cs="Arial"/>
          <w:bCs/>
          <w:i/>
          <w:noProof/>
          <w:sz w:val="22"/>
          <w:szCs w:val="22"/>
        </w:rPr>
      </w:pPr>
      <w:r w:rsidRPr="0032421F">
        <w:rPr>
          <w:rFonts w:ascii="Palatino Linotype" w:hAnsi="Palatino Linotype" w:cs="Arial"/>
          <w:i/>
          <w:sz w:val="22"/>
          <w:szCs w:val="22"/>
          <w:lang w:eastAsia="es-MX"/>
        </w:rPr>
        <w:t>Tratándose</w:t>
      </w:r>
      <w:r w:rsidRPr="0032421F">
        <w:rPr>
          <w:rFonts w:ascii="Palatino Linotype" w:hAnsi="Palatino Linotype" w:cs="Arial"/>
          <w:bCs/>
          <w:i/>
          <w:noProof/>
          <w:sz w:val="22"/>
          <w:szCs w:val="22"/>
        </w:rPr>
        <w:t xml:space="preserve"> de información clasificada como confidencial respecto de la cual se haya </w:t>
      </w:r>
      <w:r w:rsidRPr="0032421F">
        <w:rPr>
          <w:rFonts w:ascii="Palatino Linotype" w:hAnsi="Palatino Linotype" w:cs="Arial"/>
          <w:i/>
          <w:sz w:val="22"/>
          <w:szCs w:val="22"/>
          <w:lang w:eastAsia="es-MX"/>
        </w:rPr>
        <w:t>determinado</w:t>
      </w:r>
      <w:r w:rsidRPr="0032421F">
        <w:rPr>
          <w:rFonts w:ascii="Palatino Linotype" w:hAnsi="Palatino Linotype" w:cs="Arial"/>
          <w:bCs/>
          <w:i/>
          <w:noProof/>
          <w:sz w:val="22"/>
          <w:szCs w:val="22"/>
        </w:rPr>
        <w:t xml:space="preserve"> </w:t>
      </w:r>
      <w:r w:rsidRPr="0032421F">
        <w:rPr>
          <w:rFonts w:ascii="Palatino Linotype" w:hAnsi="Palatino Linotype" w:cs="Arial"/>
          <w:i/>
          <w:sz w:val="22"/>
          <w:szCs w:val="22"/>
          <w:lang w:eastAsia="es-MX"/>
        </w:rPr>
        <w:t>su</w:t>
      </w:r>
      <w:r w:rsidRPr="0032421F">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0771B3" w:rsidRPr="0032421F" w:rsidRDefault="000771B3" w:rsidP="000771B3">
      <w:pPr>
        <w:autoSpaceDE w:val="0"/>
        <w:autoSpaceDN w:val="0"/>
        <w:adjustRightInd w:val="0"/>
        <w:ind w:left="709" w:right="709"/>
        <w:jc w:val="both"/>
        <w:rPr>
          <w:rFonts w:ascii="Palatino Linotype" w:hAnsi="Palatino Linotype" w:cs="Arial"/>
          <w:i/>
          <w:sz w:val="22"/>
          <w:szCs w:val="22"/>
          <w:lang w:eastAsia="es-MX"/>
        </w:rPr>
      </w:pPr>
      <w:r w:rsidRPr="0032421F">
        <w:rPr>
          <w:rFonts w:ascii="Palatino Linotype" w:hAnsi="Palatino Linotype" w:cs="Arial"/>
          <w:bCs/>
          <w:i/>
          <w:noProof/>
          <w:sz w:val="22"/>
          <w:szCs w:val="22"/>
        </w:rPr>
        <w:t>Los documentos contenidos</w:t>
      </w:r>
      <w:r w:rsidRPr="0032421F">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0771B3" w:rsidRPr="0032421F" w:rsidRDefault="000771B3" w:rsidP="000771B3">
      <w:pPr>
        <w:autoSpaceDE w:val="0"/>
        <w:autoSpaceDN w:val="0"/>
        <w:adjustRightInd w:val="0"/>
        <w:ind w:left="709" w:right="709"/>
        <w:jc w:val="both"/>
        <w:rPr>
          <w:rFonts w:ascii="Palatino Linotype" w:hAnsi="Palatino Linotype" w:cs="Arial"/>
          <w:i/>
          <w:sz w:val="22"/>
          <w:szCs w:val="22"/>
          <w:lang w:eastAsia="es-MX"/>
        </w:rPr>
      </w:pPr>
      <w:r w:rsidRPr="0032421F">
        <w:rPr>
          <w:rFonts w:ascii="Palatino Linotype" w:hAnsi="Palatino Linotype" w:cs="Arial"/>
          <w:b/>
          <w:i/>
          <w:sz w:val="22"/>
          <w:szCs w:val="22"/>
          <w:lang w:eastAsia="es-MX"/>
        </w:rPr>
        <w:t>Décimo.</w:t>
      </w:r>
      <w:r w:rsidRPr="0032421F">
        <w:rPr>
          <w:rFonts w:ascii="Palatino Linotype" w:hAnsi="Palatino Linotype" w:cs="Arial"/>
          <w:i/>
          <w:sz w:val="22"/>
          <w:szCs w:val="22"/>
          <w:lang w:eastAsia="es-MX"/>
        </w:rPr>
        <w:t xml:space="preserve"> </w:t>
      </w:r>
      <w:r w:rsidRPr="0032421F">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32421F">
        <w:rPr>
          <w:rFonts w:ascii="Palatino Linotype" w:hAnsi="Palatino Linotype" w:cs="Arial"/>
          <w:b/>
          <w:i/>
          <w:sz w:val="22"/>
          <w:szCs w:val="22"/>
          <w:u w:val="single"/>
        </w:rPr>
        <w:t>documentos</w:t>
      </w:r>
      <w:r w:rsidRPr="0032421F">
        <w:rPr>
          <w:rFonts w:ascii="Palatino Linotype" w:hAnsi="Palatino Linotype" w:cs="Arial"/>
          <w:b/>
          <w:i/>
          <w:sz w:val="22"/>
          <w:szCs w:val="22"/>
          <w:u w:val="single"/>
          <w:lang w:eastAsia="es-MX"/>
        </w:rPr>
        <w:t xml:space="preserve"> clasificados</w:t>
      </w:r>
      <w:r w:rsidRPr="0032421F">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0771B3" w:rsidRPr="0032421F" w:rsidRDefault="000771B3" w:rsidP="000771B3">
      <w:pPr>
        <w:autoSpaceDE w:val="0"/>
        <w:autoSpaceDN w:val="0"/>
        <w:adjustRightInd w:val="0"/>
        <w:ind w:left="709" w:right="709"/>
        <w:jc w:val="both"/>
        <w:rPr>
          <w:rFonts w:ascii="Palatino Linotype" w:hAnsi="Palatino Linotype" w:cs="Arial"/>
          <w:i/>
          <w:sz w:val="22"/>
          <w:szCs w:val="22"/>
          <w:lang w:eastAsia="es-MX"/>
        </w:rPr>
      </w:pPr>
      <w:r w:rsidRPr="0032421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32421F">
        <w:rPr>
          <w:rFonts w:ascii="Palatino Linotype" w:hAnsi="Palatino Linotype" w:cs="Arial"/>
          <w:i/>
          <w:sz w:val="22"/>
          <w:szCs w:val="22"/>
        </w:rPr>
        <w:t>que</w:t>
      </w:r>
      <w:r w:rsidRPr="0032421F">
        <w:rPr>
          <w:rFonts w:ascii="Palatino Linotype" w:hAnsi="Palatino Linotype" w:cs="Arial"/>
          <w:i/>
          <w:sz w:val="22"/>
          <w:szCs w:val="22"/>
          <w:lang w:eastAsia="es-MX"/>
        </w:rPr>
        <w:t xml:space="preserve"> rija la actuación del sujeto obligado.</w:t>
      </w:r>
    </w:p>
    <w:p w:rsidR="000771B3" w:rsidRPr="0032421F" w:rsidRDefault="000771B3" w:rsidP="000771B3">
      <w:pPr>
        <w:autoSpaceDE w:val="0"/>
        <w:autoSpaceDN w:val="0"/>
        <w:adjustRightInd w:val="0"/>
        <w:ind w:left="709" w:right="709"/>
        <w:jc w:val="both"/>
        <w:rPr>
          <w:rFonts w:ascii="Palatino Linotype" w:hAnsi="Palatino Linotype" w:cs="Arial"/>
          <w:i/>
          <w:sz w:val="22"/>
          <w:szCs w:val="22"/>
          <w:lang w:eastAsia="es-MX"/>
        </w:rPr>
      </w:pPr>
      <w:r w:rsidRPr="0032421F">
        <w:rPr>
          <w:rFonts w:ascii="Palatino Linotype" w:hAnsi="Palatino Linotype" w:cs="Arial"/>
          <w:b/>
          <w:i/>
          <w:sz w:val="22"/>
          <w:szCs w:val="22"/>
          <w:lang w:eastAsia="es-MX"/>
        </w:rPr>
        <w:t>Décimo primero.</w:t>
      </w:r>
      <w:r w:rsidRPr="0032421F">
        <w:rPr>
          <w:rFonts w:ascii="Palatino Linotype" w:hAnsi="Palatino Linotype" w:cs="Arial"/>
          <w:i/>
          <w:sz w:val="22"/>
          <w:szCs w:val="22"/>
          <w:lang w:eastAsia="es-MX"/>
        </w:rPr>
        <w:t xml:space="preserve"> </w:t>
      </w:r>
      <w:r w:rsidRPr="0032421F">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32421F">
        <w:rPr>
          <w:rFonts w:ascii="Palatino Linotype" w:hAnsi="Palatino Linotype" w:cs="Arial"/>
          <w:i/>
          <w:sz w:val="22"/>
          <w:szCs w:val="22"/>
          <w:lang w:eastAsia="es-MX"/>
        </w:rPr>
        <w:t xml:space="preserve"> de conformidad con lo dispuesto en el Capítulo VIII de los presentes lineamientos.</w:t>
      </w:r>
    </w:p>
    <w:p w:rsidR="000771B3" w:rsidRPr="0032421F" w:rsidRDefault="000771B3" w:rsidP="000771B3">
      <w:pPr>
        <w:autoSpaceDE w:val="0"/>
        <w:autoSpaceDN w:val="0"/>
        <w:adjustRightInd w:val="0"/>
        <w:ind w:left="709" w:right="709"/>
        <w:jc w:val="both"/>
        <w:rPr>
          <w:rFonts w:ascii="Palatino Linotype" w:hAnsi="Palatino Linotype" w:cs="Arial"/>
          <w:i/>
          <w:sz w:val="22"/>
          <w:szCs w:val="22"/>
          <w:lang w:eastAsia="es-MX"/>
        </w:rPr>
      </w:pPr>
      <w:r w:rsidRPr="0032421F">
        <w:rPr>
          <w:rFonts w:ascii="Palatino Linotype" w:hAnsi="Palatino Linotype" w:cs="Arial"/>
          <w:i/>
          <w:sz w:val="22"/>
          <w:szCs w:val="22"/>
          <w:lang w:eastAsia="es-MX"/>
        </w:rPr>
        <w:t>[…]</w:t>
      </w:r>
    </w:p>
    <w:p w:rsidR="000771B3" w:rsidRPr="0032421F" w:rsidRDefault="000771B3" w:rsidP="000771B3">
      <w:pPr>
        <w:ind w:left="709" w:right="709"/>
        <w:jc w:val="center"/>
        <w:rPr>
          <w:rFonts w:ascii="Palatino Linotype" w:hAnsi="Palatino Linotype" w:cs="Arial"/>
          <w:b/>
          <w:i/>
          <w:sz w:val="22"/>
          <w:szCs w:val="22"/>
          <w:lang w:eastAsia="es-MX"/>
        </w:rPr>
      </w:pPr>
      <w:r w:rsidRPr="0032421F">
        <w:rPr>
          <w:rFonts w:ascii="Palatino Linotype" w:hAnsi="Palatino Linotype" w:cs="Arial"/>
          <w:b/>
          <w:i/>
          <w:sz w:val="22"/>
          <w:szCs w:val="22"/>
          <w:lang w:eastAsia="es-MX"/>
        </w:rPr>
        <w:lastRenderedPageBreak/>
        <w:t>CAPÍTULO VIII</w:t>
      </w:r>
    </w:p>
    <w:p w:rsidR="000771B3" w:rsidRPr="0032421F" w:rsidRDefault="000771B3" w:rsidP="000771B3">
      <w:pPr>
        <w:ind w:left="709" w:right="709"/>
        <w:jc w:val="center"/>
        <w:rPr>
          <w:rFonts w:ascii="Palatino Linotype" w:hAnsi="Palatino Linotype" w:cs="Arial"/>
          <w:b/>
          <w:i/>
          <w:sz w:val="22"/>
          <w:szCs w:val="22"/>
          <w:lang w:eastAsia="es-MX"/>
        </w:rPr>
      </w:pPr>
      <w:r w:rsidRPr="0032421F">
        <w:rPr>
          <w:rFonts w:ascii="Palatino Linotype" w:hAnsi="Palatino Linotype" w:cs="Arial"/>
          <w:b/>
          <w:i/>
          <w:sz w:val="22"/>
          <w:szCs w:val="22"/>
          <w:lang w:eastAsia="es-MX"/>
        </w:rPr>
        <w:t>DE LA LEYENDA DE CLASIFICACIÓN</w:t>
      </w:r>
    </w:p>
    <w:p w:rsidR="000771B3" w:rsidRPr="0032421F" w:rsidRDefault="000771B3" w:rsidP="000771B3">
      <w:pPr>
        <w:ind w:left="709" w:right="709"/>
        <w:jc w:val="both"/>
        <w:rPr>
          <w:rFonts w:ascii="Palatino Linotype" w:hAnsi="Palatino Linotype" w:cs="Arial"/>
          <w:i/>
          <w:sz w:val="22"/>
          <w:szCs w:val="22"/>
          <w:lang w:eastAsia="es-MX"/>
        </w:rPr>
      </w:pPr>
      <w:r w:rsidRPr="0032421F">
        <w:rPr>
          <w:rFonts w:ascii="Palatino Linotype" w:hAnsi="Palatino Linotype" w:cs="Arial"/>
          <w:b/>
          <w:i/>
          <w:sz w:val="22"/>
          <w:szCs w:val="22"/>
          <w:lang w:eastAsia="es-MX"/>
        </w:rPr>
        <w:t xml:space="preserve">Quincuagésimo. </w:t>
      </w:r>
      <w:r w:rsidRPr="0032421F">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32421F">
        <w:rPr>
          <w:rFonts w:ascii="Palatino Linotype" w:hAnsi="Palatino Linotype" w:cs="Arial"/>
          <w:i/>
          <w:sz w:val="22"/>
          <w:szCs w:val="22"/>
          <w:lang w:eastAsia="es-MX"/>
        </w:rPr>
        <w:t xml:space="preserve"> para señalar la clasificación de documentos o expedientes, sin perjuicio de que establezcan los propios.</w:t>
      </w:r>
    </w:p>
    <w:p w:rsidR="000771B3" w:rsidRPr="0032421F" w:rsidRDefault="000771B3" w:rsidP="000771B3">
      <w:pPr>
        <w:ind w:left="709" w:right="709"/>
        <w:jc w:val="both"/>
        <w:rPr>
          <w:rFonts w:ascii="Palatino Linotype" w:hAnsi="Palatino Linotype" w:cs="Arial"/>
          <w:i/>
          <w:sz w:val="22"/>
          <w:szCs w:val="22"/>
          <w:lang w:eastAsia="es-MX"/>
        </w:rPr>
      </w:pPr>
      <w:r w:rsidRPr="0032421F">
        <w:rPr>
          <w:rFonts w:ascii="Palatino Linotype" w:hAnsi="Palatino Linotype" w:cs="Arial"/>
          <w:i/>
          <w:sz w:val="22"/>
          <w:szCs w:val="22"/>
          <w:lang w:eastAsia="es-MX"/>
        </w:rPr>
        <w:t>[…]</w:t>
      </w:r>
    </w:p>
    <w:p w:rsidR="000771B3" w:rsidRPr="0032421F" w:rsidRDefault="000771B3" w:rsidP="000771B3">
      <w:pPr>
        <w:ind w:left="709" w:right="709"/>
        <w:jc w:val="both"/>
        <w:rPr>
          <w:rFonts w:ascii="Palatino Linotype" w:hAnsi="Palatino Linotype" w:cs="Arial"/>
          <w:i/>
          <w:sz w:val="22"/>
          <w:szCs w:val="22"/>
          <w:lang w:eastAsia="es-MX"/>
        </w:rPr>
      </w:pPr>
      <w:r w:rsidRPr="0032421F">
        <w:rPr>
          <w:rFonts w:ascii="Palatino Linotype" w:hAnsi="Palatino Linotype" w:cs="Arial"/>
          <w:b/>
          <w:i/>
          <w:sz w:val="22"/>
          <w:szCs w:val="22"/>
          <w:lang w:eastAsia="es-MX"/>
        </w:rPr>
        <w:t xml:space="preserve">Quincuagésimo tercero. </w:t>
      </w:r>
      <w:r w:rsidRPr="0032421F">
        <w:rPr>
          <w:rFonts w:ascii="Palatino Linotype" w:hAnsi="Palatino Linotype" w:cs="Arial"/>
          <w:b/>
          <w:i/>
          <w:sz w:val="22"/>
          <w:szCs w:val="22"/>
          <w:u w:val="single"/>
          <w:lang w:eastAsia="es-MX"/>
        </w:rPr>
        <w:t>El formato para señalar la clasificación parcial de un documento</w:t>
      </w:r>
      <w:r w:rsidRPr="0032421F">
        <w:rPr>
          <w:rFonts w:ascii="Palatino Linotype" w:hAnsi="Palatino Linotype" w:cs="Arial"/>
          <w:i/>
          <w:sz w:val="22"/>
          <w:szCs w:val="22"/>
          <w:lang w:eastAsia="es-MX"/>
        </w:rPr>
        <w:t>, es el siguiente:</w:t>
      </w:r>
    </w:p>
    <w:tbl>
      <w:tblPr>
        <w:tblStyle w:val="Tablaconcuadrcula117"/>
        <w:tblW w:w="0" w:type="auto"/>
        <w:jc w:val="center"/>
        <w:tblLook w:val="04A0" w:firstRow="1" w:lastRow="0" w:firstColumn="1" w:lastColumn="0" w:noHBand="0" w:noVBand="1"/>
      </w:tblPr>
      <w:tblGrid>
        <w:gridCol w:w="1129"/>
        <w:gridCol w:w="1990"/>
        <w:gridCol w:w="4531"/>
      </w:tblGrid>
      <w:tr w:rsidR="000771B3" w:rsidRPr="0032421F" w:rsidTr="00DD6897">
        <w:trPr>
          <w:jc w:val="center"/>
        </w:trPr>
        <w:tc>
          <w:tcPr>
            <w:tcW w:w="1129" w:type="dxa"/>
            <w:tcBorders>
              <w:top w:val="nil"/>
              <w:left w:val="nil"/>
              <w:bottom w:val="single" w:sz="4" w:space="0" w:color="auto"/>
              <w:right w:val="single" w:sz="4" w:space="0" w:color="auto"/>
            </w:tcBorders>
          </w:tcPr>
          <w:p w:rsidR="000771B3" w:rsidRPr="0032421F" w:rsidRDefault="000771B3" w:rsidP="00DD6897">
            <w:pPr>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0771B3" w:rsidRPr="0032421F" w:rsidRDefault="000771B3" w:rsidP="00DD6897">
            <w:pPr>
              <w:jc w:val="center"/>
              <w:rPr>
                <w:rFonts w:ascii="Palatino Linotype" w:hAnsi="Palatino Linotype"/>
                <w:b/>
                <w:i/>
              </w:rPr>
            </w:pPr>
            <w:r w:rsidRPr="0032421F">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0771B3" w:rsidRPr="0032421F" w:rsidRDefault="000771B3" w:rsidP="00DD6897">
            <w:pPr>
              <w:jc w:val="center"/>
              <w:rPr>
                <w:rFonts w:ascii="Palatino Linotype" w:hAnsi="Palatino Linotype"/>
                <w:b/>
                <w:i/>
              </w:rPr>
            </w:pPr>
            <w:r w:rsidRPr="0032421F">
              <w:rPr>
                <w:rFonts w:ascii="Palatino Linotype" w:hAnsi="Palatino Linotype"/>
                <w:b/>
                <w:i/>
              </w:rPr>
              <w:t>Dónde:</w:t>
            </w:r>
          </w:p>
        </w:tc>
      </w:tr>
      <w:tr w:rsidR="000771B3" w:rsidRPr="0032421F" w:rsidTr="00DD6897">
        <w:trPr>
          <w:jc w:val="center"/>
        </w:trPr>
        <w:tc>
          <w:tcPr>
            <w:tcW w:w="1129" w:type="dxa"/>
            <w:vMerge w:val="restart"/>
            <w:tcBorders>
              <w:top w:val="single" w:sz="4" w:space="0" w:color="auto"/>
            </w:tcBorders>
            <w:vAlign w:val="center"/>
          </w:tcPr>
          <w:p w:rsidR="000771B3" w:rsidRPr="0032421F" w:rsidRDefault="000771B3" w:rsidP="00DD6897">
            <w:pPr>
              <w:jc w:val="center"/>
              <w:rPr>
                <w:rFonts w:ascii="Palatino Linotype" w:hAnsi="Palatino Linotype" w:cs="Arial"/>
                <w:b/>
                <w:i/>
                <w:lang w:eastAsia="es-MX"/>
              </w:rPr>
            </w:pPr>
            <w:r w:rsidRPr="0032421F">
              <w:rPr>
                <w:rFonts w:ascii="Palatino Linotype" w:hAnsi="Palatino Linotype" w:cs="Arial"/>
                <w:b/>
                <w:i/>
                <w:lang w:eastAsia="es-MX"/>
              </w:rPr>
              <w:t>Sello oficial o logotipo del sujeto obligado</w:t>
            </w:r>
          </w:p>
        </w:tc>
        <w:tc>
          <w:tcPr>
            <w:tcW w:w="1990" w:type="dxa"/>
            <w:tcBorders>
              <w:top w:val="single" w:sz="4" w:space="0" w:color="auto"/>
            </w:tcBorders>
          </w:tcPr>
          <w:p w:rsidR="000771B3" w:rsidRPr="0032421F" w:rsidRDefault="000771B3" w:rsidP="00DD6897">
            <w:pPr>
              <w:jc w:val="center"/>
              <w:rPr>
                <w:rFonts w:ascii="Palatino Linotype" w:hAnsi="Palatino Linotype" w:cs="Arial"/>
                <w:i/>
                <w:lang w:eastAsia="es-MX"/>
              </w:rPr>
            </w:pPr>
            <w:r w:rsidRPr="0032421F">
              <w:rPr>
                <w:rFonts w:ascii="Palatino Linotype" w:hAnsi="Palatino Linotype" w:cs="Arial"/>
                <w:i/>
                <w:lang w:eastAsia="es-MX"/>
              </w:rPr>
              <w:t>Fecha de clasificación</w:t>
            </w:r>
          </w:p>
        </w:tc>
        <w:tc>
          <w:tcPr>
            <w:tcW w:w="4531" w:type="dxa"/>
            <w:tcBorders>
              <w:top w:val="single" w:sz="4" w:space="0" w:color="auto"/>
            </w:tcBorders>
          </w:tcPr>
          <w:p w:rsidR="000771B3" w:rsidRPr="0032421F" w:rsidRDefault="000771B3" w:rsidP="00DD6897">
            <w:pPr>
              <w:rPr>
                <w:rFonts w:ascii="Palatino Linotype" w:hAnsi="Palatino Linotype" w:cs="Arial"/>
                <w:i/>
                <w:lang w:eastAsia="es-MX"/>
              </w:rPr>
            </w:pPr>
            <w:r w:rsidRPr="0032421F">
              <w:rPr>
                <w:rFonts w:ascii="Palatino Linotype" w:hAnsi="Palatino Linotype" w:cs="Arial"/>
                <w:i/>
                <w:lang w:eastAsia="es-MX"/>
              </w:rPr>
              <w:t>Se anotará la fecha en la que el Comité de Transparencia confirmó la clasificación del documento, en su caso.</w:t>
            </w:r>
          </w:p>
        </w:tc>
      </w:tr>
      <w:tr w:rsidR="000771B3" w:rsidRPr="0032421F" w:rsidTr="00DD6897">
        <w:trPr>
          <w:jc w:val="center"/>
        </w:trPr>
        <w:tc>
          <w:tcPr>
            <w:tcW w:w="1129" w:type="dxa"/>
            <w:vMerge/>
          </w:tcPr>
          <w:p w:rsidR="000771B3" w:rsidRPr="0032421F" w:rsidRDefault="000771B3" w:rsidP="00DD6897">
            <w:pPr>
              <w:rPr>
                <w:rFonts w:ascii="Palatino Linotype" w:hAnsi="Palatino Linotype" w:cs="Arial"/>
                <w:i/>
                <w:lang w:eastAsia="es-MX"/>
              </w:rPr>
            </w:pPr>
          </w:p>
        </w:tc>
        <w:tc>
          <w:tcPr>
            <w:tcW w:w="1990" w:type="dxa"/>
          </w:tcPr>
          <w:p w:rsidR="000771B3" w:rsidRPr="0032421F" w:rsidRDefault="000771B3" w:rsidP="00DD6897">
            <w:pPr>
              <w:jc w:val="center"/>
              <w:rPr>
                <w:rFonts w:ascii="Palatino Linotype" w:hAnsi="Palatino Linotype" w:cs="Arial"/>
                <w:i/>
                <w:lang w:eastAsia="es-MX"/>
              </w:rPr>
            </w:pPr>
            <w:r w:rsidRPr="0032421F">
              <w:rPr>
                <w:rFonts w:ascii="Palatino Linotype" w:hAnsi="Palatino Linotype" w:cs="Arial"/>
                <w:i/>
                <w:lang w:eastAsia="es-MX"/>
              </w:rPr>
              <w:t>Área</w:t>
            </w:r>
          </w:p>
        </w:tc>
        <w:tc>
          <w:tcPr>
            <w:tcW w:w="4531" w:type="dxa"/>
          </w:tcPr>
          <w:p w:rsidR="000771B3" w:rsidRPr="0032421F" w:rsidRDefault="000771B3" w:rsidP="00DD6897">
            <w:pPr>
              <w:rPr>
                <w:rFonts w:ascii="Palatino Linotype" w:hAnsi="Palatino Linotype" w:cs="Arial"/>
                <w:i/>
                <w:lang w:eastAsia="es-MX"/>
              </w:rPr>
            </w:pPr>
            <w:r w:rsidRPr="0032421F">
              <w:rPr>
                <w:rFonts w:ascii="Palatino Linotype" w:hAnsi="Palatino Linotype" w:cs="Arial"/>
                <w:i/>
                <w:lang w:eastAsia="es-MX"/>
              </w:rPr>
              <w:t>Se señalará el nombre del área del cual es titular quien clasifica.</w:t>
            </w:r>
          </w:p>
        </w:tc>
      </w:tr>
      <w:tr w:rsidR="000771B3" w:rsidRPr="0032421F" w:rsidTr="00DD6897">
        <w:trPr>
          <w:jc w:val="center"/>
        </w:trPr>
        <w:tc>
          <w:tcPr>
            <w:tcW w:w="1129" w:type="dxa"/>
            <w:vMerge/>
          </w:tcPr>
          <w:p w:rsidR="000771B3" w:rsidRPr="0032421F" w:rsidRDefault="000771B3" w:rsidP="00DD6897">
            <w:pPr>
              <w:rPr>
                <w:rFonts w:ascii="Palatino Linotype" w:hAnsi="Palatino Linotype" w:cs="Arial"/>
                <w:i/>
                <w:lang w:eastAsia="es-MX"/>
              </w:rPr>
            </w:pPr>
          </w:p>
        </w:tc>
        <w:tc>
          <w:tcPr>
            <w:tcW w:w="1990" w:type="dxa"/>
          </w:tcPr>
          <w:p w:rsidR="000771B3" w:rsidRPr="0032421F" w:rsidRDefault="000771B3" w:rsidP="00DD6897">
            <w:pPr>
              <w:jc w:val="center"/>
              <w:rPr>
                <w:rFonts w:ascii="Palatino Linotype" w:hAnsi="Palatino Linotype" w:cs="Arial"/>
                <w:i/>
                <w:lang w:eastAsia="es-MX"/>
              </w:rPr>
            </w:pPr>
            <w:r w:rsidRPr="0032421F">
              <w:rPr>
                <w:rFonts w:ascii="Palatino Linotype" w:hAnsi="Palatino Linotype" w:cs="Arial"/>
                <w:i/>
                <w:lang w:eastAsia="es-MX"/>
              </w:rPr>
              <w:t>Información reservada</w:t>
            </w:r>
          </w:p>
        </w:tc>
        <w:tc>
          <w:tcPr>
            <w:tcW w:w="4531" w:type="dxa"/>
          </w:tcPr>
          <w:p w:rsidR="000771B3" w:rsidRPr="0032421F" w:rsidRDefault="000771B3" w:rsidP="00DD6897">
            <w:pPr>
              <w:rPr>
                <w:rFonts w:ascii="Palatino Linotype" w:hAnsi="Palatino Linotype" w:cs="Arial"/>
                <w:i/>
                <w:lang w:eastAsia="es-MX"/>
              </w:rPr>
            </w:pPr>
            <w:r w:rsidRPr="0032421F">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0771B3" w:rsidRPr="0032421F" w:rsidTr="00DD6897">
        <w:trPr>
          <w:jc w:val="center"/>
        </w:trPr>
        <w:tc>
          <w:tcPr>
            <w:tcW w:w="1129" w:type="dxa"/>
            <w:vMerge/>
          </w:tcPr>
          <w:p w:rsidR="000771B3" w:rsidRPr="0032421F" w:rsidRDefault="000771B3" w:rsidP="00DD6897">
            <w:pPr>
              <w:rPr>
                <w:rFonts w:ascii="Palatino Linotype" w:hAnsi="Palatino Linotype" w:cs="Arial"/>
                <w:i/>
                <w:lang w:eastAsia="es-MX"/>
              </w:rPr>
            </w:pPr>
          </w:p>
        </w:tc>
        <w:tc>
          <w:tcPr>
            <w:tcW w:w="1990" w:type="dxa"/>
          </w:tcPr>
          <w:p w:rsidR="000771B3" w:rsidRPr="0032421F" w:rsidRDefault="000771B3" w:rsidP="00DD6897">
            <w:pPr>
              <w:jc w:val="center"/>
              <w:rPr>
                <w:rFonts w:ascii="Palatino Linotype" w:hAnsi="Palatino Linotype" w:cs="Arial"/>
                <w:i/>
                <w:lang w:eastAsia="es-MX"/>
              </w:rPr>
            </w:pPr>
            <w:r w:rsidRPr="0032421F">
              <w:rPr>
                <w:rFonts w:ascii="Palatino Linotype" w:hAnsi="Palatino Linotype" w:cs="Arial"/>
                <w:i/>
                <w:lang w:eastAsia="es-MX"/>
              </w:rPr>
              <w:t>Periodo de reserva</w:t>
            </w:r>
          </w:p>
        </w:tc>
        <w:tc>
          <w:tcPr>
            <w:tcW w:w="4531" w:type="dxa"/>
          </w:tcPr>
          <w:p w:rsidR="000771B3" w:rsidRPr="0032421F" w:rsidRDefault="000771B3" w:rsidP="00DD6897">
            <w:pPr>
              <w:rPr>
                <w:rFonts w:ascii="Palatino Linotype" w:hAnsi="Palatino Linotype" w:cs="Arial"/>
                <w:i/>
                <w:lang w:eastAsia="es-MX"/>
              </w:rPr>
            </w:pPr>
            <w:r w:rsidRPr="0032421F">
              <w:rPr>
                <w:rFonts w:ascii="Palatino Linotype" w:hAnsi="Palatino Linotype" w:cs="Arial"/>
                <w:i/>
                <w:lang w:eastAsia="es-MX"/>
              </w:rPr>
              <w:t>Se anotará el número de años o meses por los que se mantendrá el documento o las partes del mismo como reservado.</w:t>
            </w:r>
          </w:p>
        </w:tc>
      </w:tr>
      <w:tr w:rsidR="000771B3" w:rsidRPr="0032421F" w:rsidTr="00DD6897">
        <w:trPr>
          <w:jc w:val="center"/>
        </w:trPr>
        <w:tc>
          <w:tcPr>
            <w:tcW w:w="1129" w:type="dxa"/>
            <w:vMerge/>
          </w:tcPr>
          <w:p w:rsidR="000771B3" w:rsidRPr="0032421F" w:rsidRDefault="000771B3" w:rsidP="00DD6897">
            <w:pPr>
              <w:rPr>
                <w:rFonts w:ascii="Palatino Linotype" w:hAnsi="Palatino Linotype" w:cs="Arial"/>
                <w:i/>
                <w:lang w:eastAsia="es-MX"/>
              </w:rPr>
            </w:pPr>
          </w:p>
        </w:tc>
        <w:tc>
          <w:tcPr>
            <w:tcW w:w="1990" w:type="dxa"/>
          </w:tcPr>
          <w:p w:rsidR="000771B3" w:rsidRPr="0032421F" w:rsidRDefault="000771B3" w:rsidP="00DD6897">
            <w:pPr>
              <w:jc w:val="center"/>
              <w:rPr>
                <w:rFonts w:ascii="Palatino Linotype" w:hAnsi="Palatino Linotype" w:cs="Arial"/>
                <w:i/>
                <w:lang w:eastAsia="es-MX"/>
              </w:rPr>
            </w:pPr>
            <w:r w:rsidRPr="0032421F">
              <w:rPr>
                <w:rFonts w:ascii="Palatino Linotype" w:hAnsi="Palatino Linotype" w:cs="Arial"/>
                <w:i/>
                <w:lang w:eastAsia="es-MX"/>
              </w:rPr>
              <w:t>Fundamento legal</w:t>
            </w:r>
          </w:p>
        </w:tc>
        <w:tc>
          <w:tcPr>
            <w:tcW w:w="4531" w:type="dxa"/>
          </w:tcPr>
          <w:p w:rsidR="000771B3" w:rsidRPr="0032421F" w:rsidRDefault="000771B3" w:rsidP="00DD6897">
            <w:pPr>
              <w:rPr>
                <w:rFonts w:ascii="Palatino Linotype" w:hAnsi="Palatino Linotype" w:cs="Arial"/>
                <w:i/>
                <w:lang w:eastAsia="es-MX"/>
              </w:rPr>
            </w:pPr>
            <w:r w:rsidRPr="0032421F">
              <w:rPr>
                <w:rFonts w:ascii="Palatino Linotype" w:hAnsi="Palatino Linotype" w:cs="Arial"/>
                <w:i/>
                <w:lang w:eastAsia="es-MX"/>
              </w:rPr>
              <w:t>Se señalará el nombre del ordenamiento, el o los artículos, fracción(es), párrafo(s) con base en los cuales se sustente la reserva.</w:t>
            </w:r>
          </w:p>
        </w:tc>
      </w:tr>
      <w:tr w:rsidR="000771B3" w:rsidRPr="0032421F" w:rsidTr="00DD6897">
        <w:trPr>
          <w:jc w:val="center"/>
        </w:trPr>
        <w:tc>
          <w:tcPr>
            <w:tcW w:w="1129" w:type="dxa"/>
            <w:vMerge/>
          </w:tcPr>
          <w:p w:rsidR="000771B3" w:rsidRPr="0032421F" w:rsidRDefault="000771B3" w:rsidP="00DD6897">
            <w:pPr>
              <w:rPr>
                <w:rFonts w:ascii="Palatino Linotype" w:hAnsi="Palatino Linotype" w:cs="Arial"/>
                <w:i/>
                <w:lang w:eastAsia="es-MX"/>
              </w:rPr>
            </w:pPr>
          </w:p>
        </w:tc>
        <w:tc>
          <w:tcPr>
            <w:tcW w:w="1990" w:type="dxa"/>
          </w:tcPr>
          <w:p w:rsidR="000771B3" w:rsidRPr="0032421F" w:rsidRDefault="000771B3" w:rsidP="00DD6897">
            <w:pPr>
              <w:jc w:val="center"/>
              <w:rPr>
                <w:rFonts w:ascii="Palatino Linotype" w:hAnsi="Palatino Linotype" w:cs="Arial"/>
                <w:i/>
                <w:lang w:eastAsia="es-MX"/>
              </w:rPr>
            </w:pPr>
            <w:r w:rsidRPr="0032421F">
              <w:rPr>
                <w:rFonts w:ascii="Palatino Linotype" w:hAnsi="Palatino Linotype" w:cs="Arial"/>
                <w:i/>
                <w:lang w:eastAsia="es-MX"/>
              </w:rPr>
              <w:t>Ampliación del periodo de reserva</w:t>
            </w:r>
          </w:p>
        </w:tc>
        <w:tc>
          <w:tcPr>
            <w:tcW w:w="4531" w:type="dxa"/>
          </w:tcPr>
          <w:p w:rsidR="000771B3" w:rsidRPr="0032421F" w:rsidRDefault="000771B3" w:rsidP="00DD6897">
            <w:pPr>
              <w:rPr>
                <w:rFonts w:ascii="Palatino Linotype" w:hAnsi="Palatino Linotype" w:cs="Arial"/>
                <w:i/>
                <w:lang w:eastAsia="es-MX"/>
              </w:rPr>
            </w:pPr>
            <w:r w:rsidRPr="0032421F">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0771B3" w:rsidRPr="0032421F" w:rsidTr="00DD6897">
        <w:trPr>
          <w:jc w:val="center"/>
        </w:trPr>
        <w:tc>
          <w:tcPr>
            <w:tcW w:w="1129" w:type="dxa"/>
            <w:vMerge/>
          </w:tcPr>
          <w:p w:rsidR="000771B3" w:rsidRPr="0032421F" w:rsidRDefault="000771B3" w:rsidP="00DD6897">
            <w:pPr>
              <w:rPr>
                <w:rFonts w:ascii="Palatino Linotype" w:hAnsi="Palatino Linotype" w:cs="Arial"/>
                <w:i/>
                <w:lang w:eastAsia="es-MX"/>
              </w:rPr>
            </w:pPr>
          </w:p>
        </w:tc>
        <w:tc>
          <w:tcPr>
            <w:tcW w:w="1990" w:type="dxa"/>
          </w:tcPr>
          <w:p w:rsidR="000771B3" w:rsidRPr="0032421F" w:rsidRDefault="000771B3" w:rsidP="00DD6897">
            <w:pPr>
              <w:jc w:val="center"/>
              <w:rPr>
                <w:rFonts w:ascii="Palatino Linotype" w:hAnsi="Palatino Linotype" w:cs="Arial"/>
                <w:b/>
                <w:i/>
                <w:u w:val="single"/>
                <w:lang w:eastAsia="es-MX"/>
              </w:rPr>
            </w:pPr>
            <w:r w:rsidRPr="0032421F">
              <w:rPr>
                <w:rFonts w:ascii="Palatino Linotype" w:hAnsi="Palatino Linotype" w:cs="Arial"/>
                <w:b/>
                <w:i/>
                <w:u w:val="single"/>
                <w:lang w:eastAsia="es-MX"/>
              </w:rPr>
              <w:t>Confidencial</w:t>
            </w:r>
          </w:p>
        </w:tc>
        <w:tc>
          <w:tcPr>
            <w:tcW w:w="4531" w:type="dxa"/>
          </w:tcPr>
          <w:p w:rsidR="000771B3" w:rsidRPr="0032421F" w:rsidRDefault="000771B3" w:rsidP="00DD6897">
            <w:pPr>
              <w:rPr>
                <w:rFonts w:ascii="Palatino Linotype" w:hAnsi="Palatino Linotype" w:cs="Arial"/>
                <w:i/>
                <w:lang w:eastAsia="es-MX"/>
              </w:rPr>
            </w:pPr>
            <w:r w:rsidRPr="0032421F">
              <w:rPr>
                <w:rFonts w:ascii="Palatino Linotype" w:hAnsi="Palatino Linotype" w:cs="Arial"/>
                <w:i/>
                <w:lang w:eastAsia="es-MX"/>
              </w:rPr>
              <w:t xml:space="preserve">Se indicarán, en su caso, </w:t>
            </w:r>
            <w:r w:rsidRPr="0032421F">
              <w:rPr>
                <w:rFonts w:ascii="Palatino Linotype" w:hAnsi="Palatino Linotype" w:cs="Arial"/>
                <w:b/>
                <w:i/>
                <w:u w:val="single"/>
                <w:lang w:eastAsia="es-MX"/>
              </w:rPr>
              <w:t>las partes o páginas del documento que se clasifica como confidencial</w:t>
            </w:r>
            <w:r w:rsidRPr="0032421F">
              <w:rPr>
                <w:rFonts w:ascii="Palatino Linotype" w:hAnsi="Palatino Linotype" w:cs="Arial"/>
                <w:i/>
                <w:lang w:eastAsia="es-MX"/>
              </w:rPr>
              <w:t xml:space="preserve">. </w:t>
            </w:r>
            <w:r w:rsidRPr="0032421F">
              <w:rPr>
                <w:rFonts w:ascii="Palatino Linotype" w:hAnsi="Palatino Linotype" w:cs="Arial"/>
                <w:b/>
                <w:i/>
                <w:u w:val="single"/>
                <w:lang w:eastAsia="es-MX"/>
              </w:rPr>
              <w:t>Si el documento fuera confidencial en su totalidad, se anotarán todas las páginas que lo conforman</w:t>
            </w:r>
            <w:r w:rsidRPr="0032421F">
              <w:rPr>
                <w:rFonts w:ascii="Palatino Linotype" w:hAnsi="Palatino Linotype" w:cs="Arial"/>
                <w:i/>
                <w:lang w:eastAsia="es-MX"/>
              </w:rPr>
              <w:t>. Si el documento no contiene información confidencial, se tachará este apartado.</w:t>
            </w:r>
          </w:p>
        </w:tc>
      </w:tr>
      <w:tr w:rsidR="000771B3" w:rsidRPr="0032421F" w:rsidTr="00DD6897">
        <w:trPr>
          <w:jc w:val="center"/>
        </w:trPr>
        <w:tc>
          <w:tcPr>
            <w:tcW w:w="1129" w:type="dxa"/>
            <w:vMerge/>
          </w:tcPr>
          <w:p w:rsidR="000771B3" w:rsidRPr="0032421F" w:rsidRDefault="000771B3" w:rsidP="00DD6897">
            <w:pPr>
              <w:rPr>
                <w:rFonts w:ascii="Palatino Linotype" w:hAnsi="Palatino Linotype" w:cs="Arial"/>
                <w:i/>
                <w:lang w:eastAsia="es-MX"/>
              </w:rPr>
            </w:pPr>
          </w:p>
        </w:tc>
        <w:tc>
          <w:tcPr>
            <w:tcW w:w="1990" w:type="dxa"/>
          </w:tcPr>
          <w:p w:rsidR="000771B3" w:rsidRPr="0032421F" w:rsidRDefault="000771B3" w:rsidP="00DD6897">
            <w:pPr>
              <w:jc w:val="center"/>
              <w:rPr>
                <w:rFonts w:ascii="Palatino Linotype" w:hAnsi="Palatino Linotype" w:cs="Arial"/>
                <w:i/>
                <w:lang w:eastAsia="es-MX"/>
              </w:rPr>
            </w:pPr>
            <w:r w:rsidRPr="0032421F">
              <w:rPr>
                <w:rFonts w:ascii="Palatino Linotype" w:hAnsi="Palatino Linotype" w:cs="Arial"/>
                <w:i/>
                <w:lang w:eastAsia="es-MX"/>
              </w:rPr>
              <w:t>Fundamento legal</w:t>
            </w:r>
          </w:p>
        </w:tc>
        <w:tc>
          <w:tcPr>
            <w:tcW w:w="4531" w:type="dxa"/>
          </w:tcPr>
          <w:p w:rsidR="000771B3" w:rsidRPr="0032421F" w:rsidRDefault="000771B3" w:rsidP="00DD6897">
            <w:pPr>
              <w:rPr>
                <w:rFonts w:ascii="Palatino Linotype" w:hAnsi="Palatino Linotype" w:cs="Arial"/>
                <w:i/>
                <w:lang w:eastAsia="es-MX"/>
              </w:rPr>
            </w:pPr>
            <w:r w:rsidRPr="0032421F">
              <w:rPr>
                <w:rFonts w:ascii="Palatino Linotype" w:hAnsi="Palatino Linotype" w:cs="Arial"/>
                <w:i/>
                <w:lang w:eastAsia="es-MX"/>
              </w:rPr>
              <w:t>Se señalará el nombre del ordenamiento, el o los artículos, fracción(es), párrafo(s) con base en los cuales se sustente la confidencialidad.</w:t>
            </w:r>
          </w:p>
        </w:tc>
      </w:tr>
      <w:tr w:rsidR="000771B3" w:rsidRPr="0032421F" w:rsidTr="00DD6897">
        <w:trPr>
          <w:jc w:val="center"/>
        </w:trPr>
        <w:tc>
          <w:tcPr>
            <w:tcW w:w="1129" w:type="dxa"/>
            <w:vMerge/>
          </w:tcPr>
          <w:p w:rsidR="000771B3" w:rsidRPr="0032421F" w:rsidRDefault="000771B3" w:rsidP="00DD6897">
            <w:pPr>
              <w:rPr>
                <w:rFonts w:ascii="Palatino Linotype" w:hAnsi="Palatino Linotype" w:cs="Arial"/>
                <w:i/>
                <w:lang w:eastAsia="es-MX"/>
              </w:rPr>
            </w:pPr>
          </w:p>
        </w:tc>
        <w:tc>
          <w:tcPr>
            <w:tcW w:w="1990" w:type="dxa"/>
          </w:tcPr>
          <w:p w:rsidR="000771B3" w:rsidRPr="0032421F" w:rsidRDefault="000771B3" w:rsidP="00DD6897">
            <w:pPr>
              <w:jc w:val="center"/>
              <w:rPr>
                <w:rFonts w:ascii="Palatino Linotype" w:hAnsi="Palatino Linotype" w:cs="Arial"/>
                <w:i/>
                <w:lang w:eastAsia="es-MX"/>
              </w:rPr>
            </w:pPr>
            <w:r w:rsidRPr="0032421F">
              <w:rPr>
                <w:rFonts w:ascii="Palatino Linotype" w:hAnsi="Palatino Linotype" w:cs="Arial"/>
                <w:i/>
                <w:lang w:eastAsia="es-MX"/>
              </w:rPr>
              <w:t>Rúbrica del titular del área</w:t>
            </w:r>
          </w:p>
        </w:tc>
        <w:tc>
          <w:tcPr>
            <w:tcW w:w="4531" w:type="dxa"/>
          </w:tcPr>
          <w:p w:rsidR="000771B3" w:rsidRPr="0032421F" w:rsidRDefault="000771B3" w:rsidP="00DD6897">
            <w:pPr>
              <w:rPr>
                <w:rFonts w:ascii="Palatino Linotype" w:hAnsi="Palatino Linotype" w:cs="Arial"/>
                <w:i/>
                <w:lang w:eastAsia="es-MX"/>
              </w:rPr>
            </w:pPr>
            <w:r w:rsidRPr="0032421F">
              <w:rPr>
                <w:rFonts w:ascii="Palatino Linotype" w:hAnsi="Palatino Linotype" w:cs="Arial"/>
                <w:i/>
                <w:lang w:eastAsia="es-MX"/>
              </w:rPr>
              <w:t>Rúbrica autógrafa de quien clasifica.</w:t>
            </w:r>
          </w:p>
        </w:tc>
      </w:tr>
      <w:tr w:rsidR="000771B3" w:rsidRPr="0032421F" w:rsidTr="00DD6897">
        <w:trPr>
          <w:jc w:val="center"/>
        </w:trPr>
        <w:tc>
          <w:tcPr>
            <w:tcW w:w="1129" w:type="dxa"/>
            <w:vMerge/>
          </w:tcPr>
          <w:p w:rsidR="000771B3" w:rsidRPr="0032421F" w:rsidRDefault="000771B3" w:rsidP="00DD6897">
            <w:pPr>
              <w:rPr>
                <w:rFonts w:ascii="Palatino Linotype" w:hAnsi="Palatino Linotype" w:cs="Arial"/>
                <w:i/>
                <w:lang w:eastAsia="es-MX"/>
              </w:rPr>
            </w:pPr>
          </w:p>
        </w:tc>
        <w:tc>
          <w:tcPr>
            <w:tcW w:w="1990" w:type="dxa"/>
          </w:tcPr>
          <w:p w:rsidR="000771B3" w:rsidRPr="0032421F" w:rsidRDefault="000771B3" w:rsidP="00DD6897">
            <w:pPr>
              <w:jc w:val="center"/>
              <w:rPr>
                <w:rFonts w:ascii="Palatino Linotype" w:hAnsi="Palatino Linotype" w:cs="Arial"/>
                <w:i/>
                <w:lang w:eastAsia="es-MX"/>
              </w:rPr>
            </w:pPr>
            <w:r w:rsidRPr="0032421F">
              <w:rPr>
                <w:rFonts w:ascii="Palatino Linotype" w:hAnsi="Palatino Linotype" w:cs="Arial"/>
                <w:i/>
                <w:lang w:eastAsia="es-MX"/>
              </w:rPr>
              <w:t>Fecha de desclasificación</w:t>
            </w:r>
          </w:p>
        </w:tc>
        <w:tc>
          <w:tcPr>
            <w:tcW w:w="4531" w:type="dxa"/>
          </w:tcPr>
          <w:p w:rsidR="000771B3" w:rsidRPr="0032421F" w:rsidRDefault="000771B3" w:rsidP="00DD6897">
            <w:pPr>
              <w:rPr>
                <w:rFonts w:ascii="Palatino Linotype" w:hAnsi="Palatino Linotype" w:cs="Arial"/>
                <w:i/>
                <w:lang w:eastAsia="es-MX"/>
              </w:rPr>
            </w:pPr>
            <w:r w:rsidRPr="0032421F">
              <w:rPr>
                <w:rFonts w:ascii="Palatino Linotype" w:hAnsi="Palatino Linotype" w:cs="Arial"/>
                <w:i/>
                <w:lang w:eastAsia="es-MX"/>
              </w:rPr>
              <w:t>Se anotará la fecha en que se desclasifica el documento.</w:t>
            </w:r>
          </w:p>
        </w:tc>
      </w:tr>
      <w:tr w:rsidR="000771B3" w:rsidRPr="0032421F" w:rsidTr="00DD6897">
        <w:trPr>
          <w:jc w:val="center"/>
        </w:trPr>
        <w:tc>
          <w:tcPr>
            <w:tcW w:w="1129" w:type="dxa"/>
            <w:vMerge/>
          </w:tcPr>
          <w:p w:rsidR="000771B3" w:rsidRPr="0032421F" w:rsidRDefault="000771B3" w:rsidP="00DD6897">
            <w:pPr>
              <w:rPr>
                <w:rFonts w:ascii="Palatino Linotype" w:hAnsi="Palatino Linotype" w:cs="Arial"/>
                <w:i/>
                <w:lang w:eastAsia="es-MX"/>
              </w:rPr>
            </w:pPr>
          </w:p>
        </w:tc>
        <w:tc>
          <w:tcPr>
            <w:tcW w:w="1990" w:type="dxa"/>
          </w:tcPr>
          <w:p w:rsidR="000771B3" w:rsidRPr="0032421F" w:rsidRDefault="000771B3" w:rsidP="00DD6897">
            <w:pPr>
              <w:jc w:val="center"/>
              <w:rPr>
                <w:rFonts w:ascii="Palatino Linotype" w:hAnsi="Palatino Linotype" w:cs="Arial"/>
                <w:i/>
                <w:lang w:eastAsia="es-MX"/>
              </w:rPr>
            </w:pPr>
            <w:r w:rsidRPr="0032421F">
              <w:rPr>
                <w:rFonts w:ascii="Palatino Linotype" w:hAnsi="Palatino Linotype" w:cs="Arial"/>
                <w:i/>
                <w:lang w:eastAsia="es-MX"/>
              </w:rPr>
              <w:t>Rúbrica y cargo del servidor público</w:t>
            </w:r>
          </w:p>
        </w:tc>
        <w:tc>
          <w:tcPr>
            <w:tcW w:w="4531" w:type="dxa"/>
            <w:vAlign w:val="center"/>
          </w:tcPr>
          <w:p w:rsidR="000771B3" w:rsidRPr="0032421F" w:rsidRDefault="000771B3" w:rsidP="00DD6897">
            <w:pPr>
              <w:rPr>
                <w:rFonts w:ascii="Palatino Linotype" w:hAnsi="Palatino Linotype" w:cs="Arial"/>
                <w:i/>
                <w:lang w:eastAsia="es-MX"/>
              </w:rPr>
            </w:pPr>
            <w:r w:rsidRPr="0032421F">
              <w:rPr>
                <w:rFonts w:ascii="Palatino Linotype" w:hAnsi="Palatino Linotype" w:cs="Arial"/>
                <w:i/>
                <w:lang w:eastAsia="es-MX"/>
              </w:rPr>
              <w:t>Rúbrica autógrafa de quien desclasifica.</w:t>
            </w:r>
          </w:p>
        </w:tc>
      </w:tr>
    </w:tbl>
    <w:p w:rsidR="000771B3" w:rsidRPr="0032421F" w:rsidRDefault="000771B3" w:rsidP="000771B3">
      <w:pPr>
        <w:ind w:left="709" w:right="709"/>
        <w:jc w:val="both"/>
        <w:rPr>
          <w:rFonts w:ascii="Palatino Linotype" w:hAnsi="Palatino Linotype" w:cs="Arial"/>
          <w:i/>
          <w:sz w:val="22"/>
          <w:szCs w:val="22"/>
          <w:lang w:eastAsia="es-MX"/>
        </w:rPr>
      </w:pPr>
      <w:r w:rsidRPr="0032421F">
        <w:rPr>
          <w:rFonts w:ascii="Palatino Linotype" w:hAnsi="Palatino Linotype" w:cs="Arial"/>
          <w:i/>
          <w:sz w:val="22"/>
          <w:szCs w:val="22"/>
          <w:lang w:eastAsia="es-MX"/>
        </w:rPr>
        <w:t>…”</w:t>
      </w:r>
    </w:p>
    <w:p w:rsidR="000771B3" w:rsidRPr="0032421F" w:rsidRDefault="000771B3" w:rsidP="000771B3">
      <w:pPr>
        <w:ind w:left="709" w:right="709"/>
        <w:jc w:val="both"/>
        <w:rPr>
          <w:rFonts w:ascii="Palatino Linotype" w:hAnsi="Palatino Linotype" w:cs="Arial"/>
          <w:sz w:val="22"/>
          <w:szCs w:val="22"/>
          <w:lang w:eastAsia="es-MX"/>
        </w:rPr>
      </w:pPr>
      <w:r w:rsidRPr="0032421F">
        <w:rPr>
          <w:rFonts w:ascii="Palatino Linotype" w:hAnsi="Palatino Linotype" w:cs="Arial"/>
          <w:sz w:val="22"/>
          <w:szCs w:val="22"/>
          <w:lang w:eastAsia="es-MX"/>
        </w:rPr>
        <w:t>(Énfasis Añadido)</w:t>
      </w:r>
    </w:p>
    <w:p w:rsidR="000771B3" w:rsidRPr="0032421F" w:rsidRDefault="000771B3" w:rsidP="000771B3">
      <w:pPr>
        <w:spacing w:before="100" w:beforeAutospacing="1" w:after="100" w:afterAutospacing="1" w:line="360" w:lineRule="auto"/>
        <w:jc w:val="both"/>
        <w:rPr>
          <w:rFonts w:ascii="Palatino Linotype" w:hAnsi="Palatino Linotype" w:cs="Arial"/>
        </w:rPr>
      </w:pPr>
      <w:r w:rsidRPr="0032421F">
        <w:rPr>
          <w:rFonts w:ascii="Palatino Linotype" w:hAnsi="Palatino Linotype" w:cs="Arial"/>
        </w:rPr>
        <w:t>Por lo tanto,</w:t>
      </w:r>
      <w:r w:rsidRPr="0032421F">
        <w:rPr>
          <w:rFonts w:ascii="Palatino Linotype" w:hAnsi="Palatino Linotype"/>
        </w:rPr>
        <w:t xml:space="preserve"> es importante referir que </w:t>
      </w:r>
      <w:r w:rsidRPr="0032421F">
        <w:rPr>
          <w:rFonts w:ascii="Palatino Linotype" w:hAnsi="Palatino Linotype"/>
          <w:b/>
        </w:rPr>
        <w:t>EL SUJETO OBLIGADO</w:t>
      </w:r>
      <w:r w:rsidRPr="0032421F">
        <w:rPr>
          <w:rFonts w:ascii="Palatino Linotype" w:hAnsi="Palatino Linotype"/>
        </w:rPr>
        <w:t xml:space="preserve"> deberá seguir el procedimiento legal establecido para su </w:t>
      </w:r>
      <w:r w:rsidRPr="0032421F">
        <w:rPr>
          <w:rFonts w:ascii="Palatino Linotype" w:hAnsi="Palatino Linotype"/>
          <w:lang w:eastAsia="es-MX"/>
        </w:rPr>
        <w:t>clasificación</w:t>
      </w:r>
      <w:r w:rsidRPr="0032421F">
        <w:rPr>
          <w:rFonts w:ascii="Palatino Linotype" w:hAnsi="Palatino Linotype"/>
        </w:rPr>
        <w:t>, esto es, que su Comité de</w:t>
      </w:r>
      <w:r w:rsidRPr="0032421F">
        <w:rPr>
          <w:rFonts w:ascii="Palatino Linotype" w:hAnsi="Palatino Linotype" w:cs="Arial"/>
        </w:rPr>
        <w:t xml:space="preserve"> Transparencia emita </w:t>
      </w:r>
      <w:r w:rsidRPr="0032421F">
        <w:rPr>
          <w:rFonts w:ascii="Palatino Linotype" w:hAnsi="Palatino Linotype" w:cs="Arial"/>
          <w:lang w:val="es-ES_tradnl"/>
        </w:rPr>
        <w:t>un</w:t>
      </w:r>
      <w:r w:rsidRPr="0032421F">
        <w:rPr>
          <w:rFonts w:ascii="Palatino Linotype" w:hAnsi="Palatino Linotype" w:cs="Arial"/>
        </w:rPr>
        <w:t xml:space="preserve"> Acuerdo de Clasificación que cumpla con las formalidades antes citadas</w:t>
      </w:r>
      <w:r w:rsidRPr="0032421F">
        <w:rPr>
          <w:rFonts w:ascii="Palatino Linotype" w:hAnsi="Palatino Linotype" w:cs="Arial"/>
          <w:b/>
        </w:rPr>
        <w:t xml:space="preserve"> </w:t>
      </w:r>
      <w:r w:rsidRPr="0032421F">
        <w:rPr>
          <w:rFonts w:ascii="Palatino Linotype" w:hAnsi="Palatino Linotype" w:cs="Arial"/>
        </w:rPr>
        <w:t xml:space="preserve">que la sustente, en el </w:t>
      </w:r>
      <w:r w:rsidRPr="0032421F">
        <w:rPr>
          <w:rFonts w:ascii="Palatino Linotype" w:hAnsi="Palatino Linotype" w:cs="Arial"/>
          <w:lang w:eastAsia="es-MX"/>
        </w:rPr>
        <w:t>que</w:t>
      </w:r>
      <w:r w:rsidRPr="0032421F">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0771B3" w:rsidRPr="0032421F" w:rsidRDefault="000771B3" w:rsidP="000771B3">
      <w:pPr>
        <w:spacing w:before="100" w:beforeAutospacing="1" w:after="100" w:afterAutospacing="1" w:line="360" w:lineRule="auto"/>
        <w:jc w:val="both"/>
        <w:rPr>
          <w:rFonts w:ascii="Palatino Linotype" w:hAnsi="Palatino Linotype" w:cs="Arial"/>
        </w:rPr>
      </w:pPr>
      <w:r w:rsidRPr="0032421F">
        <w:rPr>
          <w:rFonts w:ascii="Palatino Linotype" w:hAnsi="Palatino Linotype" w:cs="Arial"/>
        </w:rPr>
        <w:t>Por otra parte, no se omite mencionar que por cuanto hace a especificaciones técnicas que pudieran contener las unidades vehiculares destinadas a funciones de seguridad pública, les reviste el carácter de información clasificada como reservada.</w:t>
      </w:r>
    </w:p>
    <w:p w:rsidR="000771B3" w:rsidRPr="0032421F" w:rsidRDefault="000771B3" w:rsidP="000771B3">
      <w:pPr>
        <w:spacing w:before="100" w:beforeAutospacing="1" w:after="100" w:afterAutospacing="1" w:line="360" w:lineRule="auto"/>
        <w:jc w:val="both"/>
        <w:rPr>
          <w:rFonts w:ascii="Palatino Linotype" w:hAnsi="Palatino Linotype" w:cs="Arial"/>
        </w:rPr>
      </w:pPr>
      <w:r w:rsidRPr="0032421F">
        <w:rPr>
          <w:rFonts w:ascii="Palatino Linotype" w:hAnsi="Palatino Linotype" w:cs="Arial"/>
        </w:rPr>
        <w:t xml:space="preserve">Bajo esa tesitura, la Constitución le otorga a todos los documentos en posesión de las autoridades la calidad de públicos y únicamente pueden ser reservados temporalmente por razones de interés público y en los términos expresamente </w:t>
      </w:r>
      <w:r w:rsidRPr="0032421F">
        <w:rPr>
          <w:rFonts w:ascii="Palatino Linotype" w:hAnsi="Palatino Linotype" w:cs="Arial"/>
        </w:rPr>
        <w:lastRenderedPageBreak/>
        <w:t>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rsidR="000771B3" w:rsidRPr="0032421F" w:rsidRDefault="000771B3" w:rsidP="000771B3">
      <w:pPr>
        <w:spacing w:before="100" w:beforeAutospacing="1" w:after="100" w:afterAutospacing="1" w:line="360" w:lineRule="auto"/>
        <w:jc w:val="both"/>
        <w:rPr>
          <w:rFonts w:ascii="Palatino Linotype" w:hAnsi="Palatino Linotype" w:cs="Arial"/>
        </w:rPr>
      </w:pPr>
      <w:r w:rsidRPr="0032421F">
        <w:rPr>
          <w:rFonts w:ascii="Palatino Linotype" w:hAnsi="Palatino Linotype" w:cs="Arial"/>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rsidR="000771B3" w:rsidRPr="0032421F" w:rsidRDefault="000771B3" w:rsidP="000771B3">
      <w:pPr>
        <w:ind w:left="851" w:right="899"/>
        <w:jc w:val="both"/>
        <w:rPr>
          <w:rFonts w:ascii="Palatino Linotype" w:hAnsi="Palatino Linotype" w:cs="Arial"/>
          <w:i/>
          <w:sz w:val="22"/>
        </w:rPr>
      </w:pPr>
      <w:r w:rsidRPr="0032421F">
        <w:rPr>
          <w:rFonts w:ascii="Palatino Linotype" w:hAnsi="Palatino Linotype" w:cs="Arial"/>
          <w:i/>
          <w:sz w:val="22"/>
        </w:rPr>
        <w:t>“</w:t>
      </w:r>
      <w:r w:rsidRPr="0032421F">
        <w:rPr>
          <w:rFonts w:ascii="Palatino Linotype" w:hAnsi="Palatino Linotype" w:cs="Arial"/>
          <w:b/>
          <w:i/>
          <w:sz w:val="22"/>
        </w:rPr>
        <w:t>Artículo 122</w:t>
      </w:r>
      <w:r w:rsidRPr="0032421F">
        <w:rPr>
          <w:rFonts w:ascii="Palatino Linotype" w:hAnsi="Palatino Linotype" w:cs="Arial"/>
          <w:i/>
          <w:sz w:val="22"/>
        </w:rPr>
        <w:t xml:space="preserve">. La clasificación es el proceso mediante el cual el sujeto obligado determina que la información en su poder </w:t>
      </w:r>
      <w:proofErr w:type="spellStart"/>
      <w:r w:rsidRPr="0032421F">
        <w:rPr>
          <w:rFonts w:ascii="Palatino Linotype" w:hAnsi="Palatino Linotype" w:cs="Arial"/>
          <w:i/>
          <w:sz w:val="22"/>
        </w:rPr>
        <w:t>actualiza</w:t>
      </w:r>
      <w:proofErr w:type="spellEnd"/>
      <w:r w:rsidRPr="0032421F">
        <w:rPr>
          <w:rFonts w:ascii="Palatino Linotype" w:hAnsi="Palatino Linotype" w:cs="Arial"/>
          <w:i/>
          <w:sz w:val="22"/>
        </w:rPr>
        <w:t xml:space="preserve"> alguno de los supuestos de reserva o confidencialidad, de conformidad con lo dispuesto en el presente título.</w:t>
      </w:r>
    </w:p>
    <w:p w:rsidR="000771B3" w:rsidRPr="0032421F" w:rsidRDefault="000771B3" w:rsidP="000771B3">
      <w:pPr>
        <w:tabs>
          <w:tab w:val="left" w:pos="7797"/>
        </w:tabs>
        <w:ind w:left="851" w:right="899"/>
        <w:jc w:val="both"/>
        <w:rPr>
          <w:rFonts w:ascii="Palatino Linotype" w:hAnsi="Palatino Linotype" w:cs="Arial"/>
          <w:i/>
          <w:sz w:val="22"/>
        </w:rPr>
      </w:pPr>
      <w:r w:rsidRPr="0032421F">
        <w:rPr>
          <w:rFonts w:ascii="Palatino Linotype" w:hAnsi="Palatino Linotype" w:cs="Arial"/>
          <w:i/>
          <w:sz w:val="22"/>
        </w:rPr>
        <w:t>Los supuestos de reserva o confidencialidad previstos en las leyes deberán ser acordes con las bases, principios y disposiciones establecidos en la Ley General y, en ningún caso, podrán contravenirla.</w:t>
      </w:r>
    </w:p>
    <w:p w:rsidR="000771B3" w:rsidRPr="0032421F" w:rsidRDefault="000771B3" w:rsidP="000771B3">
      <w:pPr>
        <w:tabs>
          <w:tab w:val="left" w:pos="7797"/>
        </w:tabs>
        <w:ind w:left="851" w:right="899"/>
        <w:jc w:val="both"/>
        <w:rPr>
          <w:rFonts w:ascii="Palatino Linotype" w:hAnsi="Palatino Linotype" w:cs="Arial"/>
          <w:i/>
          <w:sz w:val="22"/>
        </w:rPr>
      </w:pPr>
      <w:r w:rsidRPr="0032421F">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rsidR="000771B3" w:rsidRPr="0032421F" w:rsidRDefault="000771B3" w:rsidP="000771B3">
      <w:pPr>
        <w:ind w:left="851" w:right="899"/>
        <w:jc w:val="both"/>
        <w:rPr>
          <w:rFonts w:ascii="Palatino Linotype" w:hAnsi="Palatino Linotype" w:cs="Arial"/>
          <w:b/>
          <w:i/>
          <w:sz w:val="22"/>
        </w:rPr>
      </w:pPr>
      <w:r w:rsidRPr="0032421F">
        <w:rPr>
          <w:rFonts w:ascii="Palatino Linotype" w:hAnsi="Palatino Linotype" w:cs="Arial"/>
          <w:b/>
          <w:i/>
          <w:sz w:val="22"/>
        </w:rPr>
        <w:t>Artículo 140. El acceso a la información pública será restringido excepcionalmente, cuando por razones de interés público, ésta sea clasificada como reservada, conforme a los criterios siguientes:</w:t>
      </w:r>
    </w:p>
    <w:p w:rsidR="000771B3" w:rsidRPr="0032421F" w:rsidRDefault="000771B3" w:rsidP="000771B3">
      <w:pPr>
        <w:ind w:left="851" w:right="899"/>
        <w:jc w:val="both"/>
        <w:rPr>
          <w:rFonts w:ascii="Palatino Linotype" w:hAnsi="Palatino Linotype" w:cs="Arial"/>
          <w:i/>
          <w:sz w:val="22"/>
        </w:rPr>
      </w:pPr>
      <w:r w:rsidRPr="0032421F">
        <w:rPr>
          <w:rFonts w:ascii="Palatino Linotype" w:hAnsi="Palatino Linotype" w:cs="Arial"/>
          <w:b/>
          <w:i/>
          <w:sz w:val="22"/>
        </w:rPr>
        <w:t>I.</w:t>
      </w:r>
      <w:r w:rsidRPr="0032421F">
        <w:rPr>
          <w:rFonts w:ascii="Palatino Linotype" w:hAnsi="Palatino Linotype" w:cs="Arial"/>
          <w:i/>
          <w:sz w:val="22"/>
        </w:rPr>
        <w:t xml:space="preserve"> Comprometa la seguridad pública y cuente con un propósito genuino y un efecto demostrable;</w:t>
      </w:r>
    </w:p>
    <w:p w:rsidR="000771B3" w:rsidRPr="0032421F" w:rsidRDefault="000771B3" w:rsidP="000771B3">
      <w:pPr>
        <w:ind w:left="851" w:right="899"/>
        <w:jc w:val="both"/>
        <w:rPr>
          <w:rFonts w:ascii="Palatino Linotype" w:hAnsi="Palatino Linotype" w:cs="Arial"/>
          <w:i/>
          <w:sz w:val="22"/>
        </w:rPr>
      </w:pPr>
      <w:r w:rsidRPr="0032421F">
        <w:rPr>
          <w:rFonts w:ascii="Palatino Linotype" w:hAnsi="Palatino Linotype" w:cs="Arial"/>
          <w:b/>
          <w:i/>
          <w:sz w:val="22"/>
        </w:rPr>
        <w:t>II.</w:t>
      </w:r>
      <w:r w:rsidRPr="0032421F">
        <w:rPr>
          <w:rFonts w:ascii="Palatino Linotype" w:hAnsi="Palatino Linotype" w:cs="Arial"/>
          <w:i/>
          <w:sz w:val="22"/>
        </w:rPr>
        <w:t xml:space="preserve"> Pueda menoscabar la conducción de las negociaciones y relaciones internacionales;</w:t>
      </w:r>
    </w:p>
    <w:p w:rsidR="000771B3" w:rsidRPr="0032421F" w:rsidRDefault="000771B3" w:rsidP="000771B3">
      <w:pPr>
        <w:ind w:left="851" w:right="899"/>
        <w:jc w:val="both"/>
        <w:rPr>
          <w:rFonts w:ascii="Palatino Linotype" w:hAnsi="Palatino Linotype" w:cs="Arial"/>
          <w:i/>
          <w:sz w:val="22"/>
        </w:rPr>
      </w:pPr>
      <w:r w:rsidRPr="0032421F">
        <w:rPr>
          <w:rFonts w:ascii="Palatino Linotype" w:hAnsi="Palatino Linotype" w:cs="Arial"/>
          <w:b/>
          <w:i/>
          <w:sz w:val="22"/>
        </w:rPr>
        <w:t>III.</w:t>
      </w:r>
      <w:r w:rsidRPr="0032421F">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0771B3" w:rsidRPr="0032421F" w:rsidRDefault="000771B3" w:rsidP="000771B3">
      <w:pPr>
        <w:ind w:left="851" w:right="899"/>
        <w:jc w:val="both"/>
        <w:rPr>
          <w:rFonts w:ascii="Palatino Linotype" w:hAnsi="Palatino Linotype" w:cs="Arial"/>
          <w:i/>
          <w:sz w:val="22"/>
        </w:rPr>
      </w:pPr>
      <w:r w:rsidRPr="0032421F">
        <w:rPr>
          <w:rFonts w:ascii="Palatino Linotype" w:hAnsi="Palatino Linotype" w:cs="Arial"/>
          <w:b/>
          <w:i/>
          <w:sz w:val="22"/>
        </w:rPr>
        <w:t>IV.</w:t>
      </w:r>
      <w:r w:rsidRPr="0032421F">
        <w:rPr>
          <w:rFonts w:ascii="Palatino Linotype" w:hAnsi="Palatino Linotype" w:cs="Arial"/>
          <w:i/>
          <w:sz w:val="22"/>
        </w:rPr>
        <w:t xml:space="preserve"> Ponga en riesgo la vida, la seguridad o la salud de una persona física;</w:t>
      </w:r>
    </w:p>
    <w:p w:rsidR="000771B3" w:rsidRPr="0032421F" w:rsidRDefault="000771B3" w:rsidP="000771B3">
      <w:pPr>
        <w:ind w:left="851" w:right="899"/>
        <w:jc w:val="both"/>
        <w:rPr>
          <w:rFonts w:ascii="Palatino Linotype" w:hAnsi="Palatino Linotype" w:cs="Arial"/>
          <w:i/>
          <w:sz w:val="22"/>
        </w:rPr>
      </w:pPr>
      <w:r w:rsidRPr="0032421F">
        <w:rPr>
          <w:rFonts w:ascii="Palatino Linotype" w:hAnsi="Palatino Linotype" w:cs="Arial"/>
          <w:b/>
          <w:i/>
          <w:sz w:val="22"/>
        </w:rPr>
        <w:lastRenderedPageBreak/>
        <w:t>V.</w:t>
      </w:r>
      <w:r w:rsidRPr="0032421F">
        <w:rPr>
          <w:rFonts w:ascii="Palatino Linotype" w:hAnsi="Palatino Linotype" w:cs="Arial"/>
          <w:i/>
          <w:sz w:val="22"/>
        </w:rPr>
        <w:t xml:space="preserve"> Aquella cuya divulgación obstruya o pueda causar un serio perjuicio a:</w:t>
      </w:r>
    </w:p>
    <w:p w:rsidR="000771B3" w:rsidRPr="0032421F" w:rsidRDefault="000771B3" w:rsidP="000771B3">
      <w:pPr>
        <w:ind w:left="851" w:right="899"/>
        <w:jc w:val="both"/>
        <w:rPr>
          <w:rFonts w:ascii="Palatino Linotype" w:hAnsi="Palatino Linotype" w:cs="Arial"/>
          <w:i/>
          <w:sz w:val="22"/>
        </w:rPr>
      </w:pPr>
      <w:r w:rsidRPr="0032421F">
        <w:rPr>
          <w:rFonts w:ascii="Palatino Linotype" w:hAnsi="Palatino Linotype" w:cs="Arial"/>
          <w:b/>
          <w:i/>
          <w:sz w:val="22"/>
        </w:rPr>
        <w:t>1.</w:t>
      </w:r>
      <w:r w:rsidRPr="0032421F">
        <w:rPr>
          <w:rFonts w:ascii="Palatino Linotype" w:hAnsi="Palatino Linotype" w:cs="Arial"/>
          <w:i/>
          <w:sz w:val="22"/>
        </w:rPr>
        <w:t xml:space="preserve"> Las actividades de fiscalización, verificación, inspección, comprobación y auditoría sobre el cumplimiento de las Leyes; o</w:t>
      </w:r>
    </w:p>
    <w:p w:rsidR="000771B3" w:rsidRPr="0032421F" w:rsidRDefault="000771B3" w:rsidP="000771B3">
      <w:pPr>
        <w:ind w:left="851" w:right="899"/>
        <w:jc w:val="both"/>
        <w:rPr>
          <w:rFonts w:ascii="Palatino Linotype" w:hAnsi="Palatino Linotype" w:cs="Arial"/>
          <w:i/>
          <w:sz w:val="22"/>
        </w:rPr>
      </w:pPr>
      <w:r w:rsidRPr="0032421F">
        <w:rPr>
          <w:rFonts w:ascii="Palatino Linotype" w:hAnsi="Palatino Linotype" w:cs="Arial"/>
          <w:b/>
          <w:i/>
          <w:sz w:val="22"/>
        </w:rPr>
        <w:t>2.</w:t>
      </w:r>
      <w:r w:rsidRPr="0032421F">
        <w:rPr>
          <w:rFonts w:ascii="Palatino Linotype" w:hAnsi="Palatino Linotype" w:cs="Arial"/>
          <w:i/>
          <w:sz w:val="22"/>
        </w:rPr>
        <w:t xml:space="preserve"> La recaudación de las contribuciones.</w:t>
      </w:r>
    </w:p>
    <w:p w:rsidR="000771B3" w:rsidRPr="0032421F" w:rsidRDefault="000771B3" w:rsidP="000771B3">
      <w:pPr>
        <w:ind w:left="851" w:right="899"/>
        <w:jc w:val="both"/>
        <w:rPr>
          <w:rFonts w:ascii="Palatino Linotype" w:hAnsi="Palatino Linotype" w:cs="Arial"/>
          <w:i/>
          <w:sz w:val="22"/>
        </w:rPr>
      </w:pPr>
      <w:r w:rsidRPr="0032421F">
        <w:rPr>
          <w:rFonts w:ascii="Palatino Linotype" w:hAnsi="Palatino Linotype" w:cs="Arial"/>
          <w:b/>
          <w:i/>
          <w:sz w:val="22"/>
        </w:rPr>
        <w:t>VI.</w:t>
      </w:r>
      <w:r w:rsidRPr="0032421F">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0771B3" w:rsidRPr="0032421F" w:rsidRDefault="000771B3" w:rsidP="000771B3">
      <w:pPr>
        <w:ind w:left="851" w:right="899"/>
        <w:jc w:val="both"/>
        <w:rPr>
          <w:rFonts w:ascii="Palatino Linotype" w:hAnsi="Palatino Linotype" w:cs="Arial"/>
          <w:i/>
          <w:sz w:val="22"/>
        </w:rPr>
      </w:pPr>
      <w:r w:rsidRPr="0032421F">
        <w:rPr>
          <w:rFonts w:ascii="Palatino Linotype" w:hAnsi="Palatino Linotype" w:cs="Arial"/>
          <w:b/>
          <w:i/>
          <w:sz w:val="22"/>
        </w:rPr>
        <w:t>VII.</w:t>
      </w:r>
      <w:r w:rsidRPr="0032421F">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rsidR="000771B3" w:rsidRPr="0032421F" w:rsidRDefault="000771B3" w:rsidP="000771B3">
      <w:pPr>
        <w:ind w:left="851" w:right="899"/>
        <w:jc w:val="both"/>
        <w:rPr>
          <w:rFonts w:ascii="Palatino Linotype" w:hAnsi="Palatino Linotype" w:cs="Arial"/>
          <w:i/>
          <w:sz w:val="22"/>
        </w:rPr>
      </w:pPr>
      <w:r w:rsidRPr="0032421F">
        <w:rPr>
          <w:rFonts w:ascii="Palatino Linotype" w:hAnsi="Palatino Linotype" w:cs="Arial"/>
          <w:b/>
          <w:i/>
          <w:sz w:val="22"/>
        </w:rPr>
        <w:t>VIII.</w:t>
      </w:r>
      <w:r w:rsidRPr="0032421F">
        <w:rPr>
          <w:rFonts w:ascii="Palatino Linotype" w:hAnsi="Palatino Linotype" w:cs="Arial"/>
          <w:i/>
          <w:sz w:val="22"/>
        </w:rPr>
        <w:t xml:space="preserve"> Vulnere la conducción de los expedientes judiciales o de los procedimientos administrativos seguidos en forma de juicio, en tanto no hayan quedado firmes;</w:t>
      </w:r>
    </w:p>
    <w:p w:rsidR="000771B3" w:rsidRPr="0032421F" w:rsidRDefault="000771B3" w:rsidP="000771B3">
      <w:pPr>
        <w:ind w:left="851" w:right="899"/>
        <w:jc w:val="both"/>
        <w:rPr>
          <w:rFonts w:ascii="Palatino Linotype" w:hAnsi="Palatino Linotype" w:cs="Arial"/>
          <w:i/>
          <w:sz w:val="22"/>
        </w:rPr>
      </w:pPr>
      <w:r w:rsidRPr="0032421F">
        <w:rPr>
          <w:rFonts w:ascii="Palatino Linotype" w:hAnsi="Palatino Linotype" w:cs="Arial"/>
          <w:b/>
          <w:i/>
          <w:sz w:val="22"/>
        </w:rPr>
        <w:t>IX.</w:t>
      </w:r>
      <w:r w:rsidRPr="0032421F">
        <w:rPr>
          <w:rFonts w:ascii="Palatino Linotype" w:hAnsi="Palatino Linotype" w:cs="Arial"/>
          <w:i/>
          <w:sz w:val="22"/>
        </w:rPr>
        <w:t xml:space="preserve"> Se encuentre contenida dentro de las investigaciones de hechos que la Ley señale como delitos y se tramiten ante el Ministerio Público;</w:t>
      </w:r>
    </w:p>
    <w:p w:rsidR="000771B3" w:rsidRPr="0032421F" w:rsidRDefault="000771B3" w:rsidP="000771B3">
      <w:pPr>
        <w:ind w:left="851" w:right="899"/>
        <w:jc w:val="both"/>
        <w:rPr>
          <w:rFonts w:ascii="Palatino Linotype" w:hAnsi="Palatino Linotype" w:cs="Arial"/>
          <w:i/>
          <w:sz w:val="22"/>
        </w:rPr>
      </w:pPr>
      <w:r w:rsidRPr="0032421F">
        <w:rPr>
          <w:rFonts w:ascii="Palatino Linotype" w:hAnsi="Palatino Linotype" w:cs="Arial"/>
          <w:b/>
          <w:i/>
          <w:sz w:val="22"/>
        </w:rPr>
        <w:t>X.</w:t>
      </w:r>
      <w:r w:rsidRPr="0032421F">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0771B3" w:rsidRPr="0032421F" w:rsidRDefault="000771B3" w:rsidP="000771B3">
      <w:pPr>
        <w:ind w:left="851" w:right="899"/>
        <w:jc w:val="both"/>
        <w:rPr>
          <w:rFonts w:ascii="Palatino Linotype" w:hAnsi="Palatino Linotype" w:cs="Arial"/>
          <w:i/>
          <w:sz w:val="22"/>
        </w:rPr>
      </w:pPr>
      <w:r w:rsidRPr="0032421F">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0771B3" w:rsidRPr="0032421F" w:rsidRDefault="000771B3" w:rsidP="000771B3">
      <w:pPr>
        <w:ind w:left="851" w:right="899"/>
        <w:jc w:val="both"/>
        <w:rPr>
          <w:rFonts w:ascii="Palatino Linotype" w:hAnsi="Palatino Linotype" w:cs="Arial"/>
          <w:i/>
          <w:sz w:val="22"/>
        </w:rPr>
      </w:pPr>
      <w:r w:rsidRPr="0032421F">
        <w:rPr>
          <w:rFonts w:ascii="Palatino Linotype"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rsidR="000771B3" w:rsidRPr="0032421F" w:rsidRDefault="000771B3" w:rsidP="000771B3">
      <w:pPr>
        <w:ind w:left="851" w:right="899"/>
        <w:jc w:val="both"/>
        <w:rPr>
          <w:rFonts w:ascii="Palatino Linotype" w:hAnsi="Palatino Linotype" w:cs="Arial"/>
          <w:b/>
          <w:i/>
          <w:sz w:val="22"/>
        </w:rPr>
      </w:pPr>
      <w:r w:rsidRPr="0032421F">
        <w:rPr>
          <w:rFonts w:ascii="Palatino Linotype" w:hAnsi="Palatino Linotype" w:cs="Arial"/>
          <w:b/>
          <w:i/>
          <w:sz w:val="22"/>
        </w:rPr>
        <w:t>Artículo 141</w:t>
      </w:r>
      <w:r w:rsidRPr="0032421F">
        <w:rPr>
          <w:rFonts w:ascii="Palatino Linotype" w:hAnsi="Palatino Linotype" w:cs="Arial"/>
          <w:i/>
          <w:sz w:val="22"/>
        </w:rPr>
        <w:t xml:space="preserve">. </w:t>
      </w:r>
      <w:r w:rsidRPr="0032421F">
        <w:rPr>
          <w:rFonts w:ascii="Palatino Linotype" w:hAnsi="Palatino Linotype" w:cs="Arial"/>
          <w:b/>
          <w:i/>
          <w:sz w:val="22"/>
        </w:rPr>
        <w:t>Las causales de reserva previstas en este Capítulo se deberán fundar y motivar, a través de la aplicación de la prueba de daño a la que se hace referencia en el presente Título.”</w:t>
      </w:r>
    </w:p>
    <w:p w:rsidR="000771B3" w:rsidRPr="0032421F" w:rsidRDefault="000771B3" w:rsidP="000771B3">
      <w:pPr>
        <w:ind w:left="851" w:right="899"/>
        <w:jc w:val="both"/>
        <w:rPr>
          <w:rFonts w:ascii="Palatino Linotype" w:hAnsi="Palatino Linotype" w:cs="Arial"/>
          <w:sz w:val="22"/>
        </w:rPr>
      </w:pPr>
      <w:r w:rsidRPr="0032421F">
        <w:rPr>
          <w:rFonts w:ascii="Palatino Linotype" w:hAnsi="Palatino Linotype" w:cs="Arial"/>
          <w:sz w:val="22"/>
        </w:rPr>
        <w:t>(Énfasis añadido)</w:t>
      </w:r>
    </w:p>
    <w:p w:rsidR="000771B3" w:rsidRPr="0032421F" w:rsidRDefault="000771B3" w:rsidP="000771B3">
      <w:pPr>
        <w:spacing w:before="100" w:beforeAutospacing="1" w:after="100" w:afterAutospacing="1" w:line="360" w:lineRule="auto"/>
        <w:jc w:val="both"/>
        <w:rPr>
          <w:rFonts w:ascii="Palatino Linotype" w:hAnsi="Palatino Linotype"/>
        </w:rPr>
      </w:pPr>
      <w:r w:rsidRPr="0032421F">
        <w:rPr>
          <w:rFonts w:ascii="Palatino Linotype" w:hAnsi="Palatino Linotype"/>
        </w:rPr>
        <w:t xml:space="preserve">Ahora bien, el reservar la información, implica el reconocimiento por parte del </w:t>
      </w:r>
      <w:r w:rsidRPr="0032421F">
        <w:rPr>
          <w:rFonts w:ascii="Palatino Linotype" w:hAnsi="Palatino Linotype" w:cs="Arial"/>
          <w:b/>
        </w:rPr>
        <w:t>SUJETO OBLIGADO</w:t>
      </w:r>
      <w:r w:rsidRPr="0032421F">
        <w:rPr>
          <w:rFonts w:ascii="Palatino Linotype" w:hAnsi="Palatino Linotype"/>
        </w:rPr>
        <w:t xml:space="preserve"> de que lo solicitado tiene el carácter de público y sí es </w:t>
      </w:r>
      <w:r w:rsidRPr="0032421F">
        <w:rPr>
          <w:rFonts w:ascii="Palatino Linotype" w:hAnsi="Palatino Linotype"/>
        </w:rPr>
        <w:lastRenderedPageBreak/>
        <w:t>susceptible de entregarse, es decir, de transparentarse; empero, advierte que existen causas presentes que impiden la publicidad de la información durante cierto periodo de tiempo.</w:t>
      </w:r>
    </w:p>
    <w:p w:rsidR="000771B3" w:rsidRPr="0032421F" w:rsidRDefault="000771B3" w:rsidP="000771B3">
      <w:pPr>
        <w:spacing w:before="100" w:beforeAutospacing="1" w:after="100" w:afterAutospacing="1" w:line="360" w:lineRule="auto"/>
        <w:jc w:val="both"/>
        <w:rPr>
          <w:rFonts w:ascii="Palatino Linotype" w:hAnsi="Palatino Linotype"/>
        </w:rPr>
      </w:pPr>
      <w:r w:rsidRPr="0032421F">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0771B3" w:rsidRPr="0032421F" w:rsidRDefault="000771B3" w:rsidP="000771B3">
      <w:pPr>
        <w:spacing w:before="100" w:beforeAutospacing="1" w:after="100" w:afterAutospacing="1" w:line="360" w:lineRule="auto"/>
        <w:jc w:val="both"/>
        <w:rPr>
          <w:rFonts w:ascii="Palatino Linotype" w:hAnsi="Palatino Linotype"/>
          <w:bCs/>
        </w:rPr>
      </w:pPr>
      <w:r w:rsidRPr="0032421F">
        <w:rPr>
          <w:rFonts w:ascii="Palatino Linotype" w:hAnsi="Palatino Linotype"/>
          <w:bCs/>
        </w:rPr>
        <w:t xml:space="preserve">Por todo lo anterior, la reserva de la información implica una clasificación, la cual debe entenderse como el proceso mediante el cual </w:t>
      </w:r>
      <w:r w:rsidRPr="0032421F">
        <w:rPr>
          <w:rFonts w:ascii="Palatino Linotype" w:hAnsi="Palatino Linotype"/>
          <w:b/>
          <w:bCs/>
        </w:rPr>
        <w:t>EL SUJETO OBLIGADO</w:t>
      </w:r>
      <w:r w:rsidRPr="0032421F">
        <w:rPr>
          <w:rFonts w:ascii="Palatino Linotype" w:hAnsi="Palatino Linotype"/>
          <w:bCs/>
        </w:rPr>
        <w:t xml:space="preserve"> determina que la información en su poder </w:t>
      </w:r>
      <w:proofErr w:type="spellStart"/>
      <w:r w:rsidRPr="0032421F">
        <w:rPr>
          <w:rFonts w:ascii="Palatino Linotype" w:hAnsi="Palatino Linotype"/>
          <w:bCs/>
        </w:rPr>
        <w:t>actualiza</w:t>
      </w:r>
      <w:proofErr w:type="spellEnd"/>
      <w:r w:rsidRPr="0032421F">
        <w:rPr>
          <w:rFonts w:ascii="Palatino Linotype" w:hAnsi="Palatino Linotype"/>
          <w:bCs/>
        </w:rPr>
        <w:t xml:space="preserve"> alguno de los supuestos conforme a las normas aplicables.</w:t>
      </w:r>
    </w:p>
    <w:p w:rsidR="000771B3" w:rsidRPr="0032421F" w:rsidRDefault="000771B3" w:rsidP="000771B3">
      <w:pPr>
        <w:spacing w:before="100" w:beforeAutospacing="1" w:after="100" w:afterAutospacing="1" w:line="360" w:lineRule="auto"/>
        <w:jc w:val="both"/>
        <w:rPr>
          <w:rFonts w:ascii="Palatino Linotype" w:hAnsi="Palatino Linotype"/>
        </w:rPr>
      </w:pPr>
      <w:r w:rsidRPr="0032421F">
        <w:rPr>
          <w:rFonts w:ascii="Palatino Linotype" w:hAnsi="Palatino Linotype"/>
        </w:rPr>
        <w:t xml:space="preserve">En tal virtud, conforme al artículo 49, fracción VIII de la </w:t>
      </w:r>
      <w:r w:rsidRPr="0032421F">
        <w:rPr>
          <w:rFonts w:ascii="Palatino Linotype" w:hAnsi="Palatino Linotype" w:cs="Arial"/>
        </w:rPr>
        <w:t>Ley de Transparencia y Acceso a la Información Pública del Estado de México y Municipios</w:t>
      </w:r>
      <w:r w:rsidRPr="0032421F">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32421F">
        <w:rPr>
          <w:rFonts w:ascii="Palatino Linotype" w:hAnsi="Palatino Linotype"/>
          <w:b/>
        </w:rPr>
        <w:t>SUJETO OBLIGADO</w:t>
      </w:r>
      <w:r w:rsidRPr="0032421F">
        <w:rPr>
          <w:rFonts w:ascii="Palatino Linotype" w:hAnsi="Palatino Linotype"/>
        </w:rPr>
        <w:t xml:space="preserve"> a concluir que el caso particular se ajusta al supuesto </w:t>
      </w:r>
      <w:r w:rsidRPr="0032421F">
        <w:rPr>
          <w:rFonts w:ascii="Palatino Linotype" w:hAnsi="Palatino Linotype"/>
        </w:rPr>
        <w:lastRenderedPageBreak/>
        <w:t xml:space="preserve">previsto por la norma legal invocada como fundamento; siendo que, además, </w:t>
      </w:r>
      <w:r w:rsidRPr="0032421F">
        <w:rPr>
          <w:rFonts w:ascii="Palatino Linotype" w:hAnsi="Palatino Linotype"/>
          <w:b/>
        </w:rPr>
        <w:t>EL SUJETO OBLIGADO</w:t>
      </w:r>
      <w:r w:rsidRPr="0032421F">
        <w:rPr>
          <w:rFonts w:ascii="Palatino Linotype" w:hAnsi="Palatino Linotype"/>
        </w:rPr>
        <w:t xml:space="preserve"> debe, en todo momento, aplicar una prueba de daño.</w:t>
      </w:r>
    </w:p>
    <w:p w:rsidR="000771B3" w:rsidRPr="0032421F" w:rsidRDefault="000771B3" w:rsidP="000771B3">
      <w:pPr>
        <w:spacing w:before="100" w:beforeAutospacing="1" w:after="100" w:afterAutospacing="1" w:line="360" w:lineRule="auto"/>
        <w:jc w:val="both"/>
        <w:rPr>
          <w:rFonts w:ascii="Palatino Linotype" w:hAnsi="Palatino Linotype"/>
        </w:rPr>
      </w:pPr>
      <w:r w:rsidRPr="0032421F">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0771B3" w:rsidRPr="0032421F" w:rsidRDefault="000771B3" w:rsidP="000771B3">
      <w:pPr>
        <w:spacing w:before="100" w:beforeAutospacing="1" w:after="100" w:afterAutospacing="1" w:line="360" w:lineRule="auto"/>
        <w:jc w:val="both"/>
        <w:rPr>
          <w:rFonts w:ascii="Palatino Linotype" w:hAnsi="Palatino Linotype"/>
        </w:rPr>
      </w:pPr>
      <w:r w:rsidRPr="0032421F">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771B3" w:rsidRPr="0032421F" w:rsidRDefault="000771B3" w:rsidP="000771B3">
      <w:pPr>
        <w:numPr>
          <w:ilvl w:val="0"/>
          <w:numId w:val="14"/>
        </w:numPr>
        <w:spacing w:before="100" w:beforeAutospacing="1" w:after="100" w:afterAutospacing="1" w:line="360" w:lineRule="auto"/>
        <w:ind w:left="1429"/>
        <w:jc w:val="both"/>
        <w:rPr>
          <w:rFonts w:ascii="Palatino Linotype" w:hAnsi="Palatino Linotype"/>
        </w:rPr>
      </w:pPr>
      <w:r w:rsidRPr="0032421F">
        <w:rPr>
          <w:rFonts w:ascii="Palatino Linotype" w:hAnsi="Palatino Linotype"/>
        </w:rPr>
        <w:t>Se reciba una solicitud de acceso a la información;</w:t>
      </w:r>
    </w:p>
    <w:p w:rsidR="000771B3" w:rsidRPr="0032421F" w:rsidRDefault="000771B3" w:rsidP="000771B3">
      <w:pPr>
        <w:numPr>
          <w:ilvl w:val="0"/>
          <w:numId w:val="14"/>
        </w:numPr>
        <w:spacing w:before="100" w:beforeAutospacing="1" w:after="100" w:afterAutospacing="1" w:line="360" w:lineRule="auto"/>
        <w:ind w:left="1429"/>
        <w:jc w:val="both"/>
        <w:rPr>
          <w:rFonts w:ascii="Palatino Linotype" w:hAnsi="Palatino Linotype"/>
        </w:rPr>
      </w:pPr>
      <w:r w:rsidRPr="0032421F">
        <w:rPr>
          <w:rFonts w:ascii="Palatino Linotype" w:hAnsi="Palatino Linotype"/>
        </w:rPr>
        <w:t>Se determine mediante resolución de autoridad competente; y/o</w:t>
      </w:r>
    </w:p>
    <w:p w:rsidR="000771B3" w:rsidRPr="0032421F" w:rsidRDefault="000771B3" w:rsidP="000771B3">
      <w:pPr>
        <w:numPr>
          <w:ilvl w:val="0"/>
          <w:numId w:val="14"/>
        </w:numPr>
        <w:spacing w:before="100" w:beforeAutospacing="1" w:after="100" w:afterAutospacing="1" w:line="360" w:lineRule="auto"/>
        <w:ind w:left="1429"/>
        <w:jc w:val="both"/>
        <w:rPr>
          <w:rFonts w:ascii="Palatino Linotype" w:hAnsi="Palatino Linotype"/>
        </w:rPr>
      </w:pPr>
      <w:r w:rsidRPr="0032421F">
        <w:rPr>
          <w:rFonts w:ascii="Palatino Linotype" w:hAnsi="Palatino Linotype"/>
        </w:rPr>
        <w:t>Se generen versiones públicas para dar cumplimiento a las obligaciones de transparencia previstas en la Ley.</w:t>
      </w:r>
    </w:p>
    <w:p w:rsidR="000771B3" w:rsidRPr="0032421F" w:rsidRDefault="000771B3" w:rsidP="000771B3">
      <w:pPr>
        <w:spacing w:before="100" w:beforeAutospacing="1" w:after="100" w:afterAutospacing="1" w:line="360" w:lineRule="auto"/>
        <w:jc w:val="both"/>
        <w:rPr>
          <w:rFonts w:ascii="Palatino Linotype" w:hAnsi="Palatino Linotype"/>
        </w:rPr>
      </w:pPr>
      <w:r w:rsidRPr="0032421F">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0771B3" w:rsidRPr="0032421F" w:rsidRDefault="000771B3" w:rsidP="000771B3">
      <w:pPr>
        <w:spacing w:before="100" w:beforeAutospacing="1" w:after="100" w:afterAutospacing="1" w:line="360" w:lineRule="auto"/>
        <w:jc w:val="both"/>
        <w:rPr>
          <w:rFonts w:ascii="Palatino Linotype" w:hAnsi="Palatino Linotype"/>
        </w:rPr>
      </w:pPr>
      <w:r w:rsidRPr="0032421F">
        <w:rPr>
          <w:rFonts w:ascii="Palatino Linotype" w:hAnsi="Palatino Linotype"/>
        </w:rPr>
        <w:lastRenderedPageBreak/>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0771B3" w:rsidRPr="0032421F" w:rsidRDefault="000771B3" w:rsidP="000771B3">
      <w:pPr>
        <w:numPr>
          <w:ilvl w:val="0"/>
          <w:numId w:val="15"/>
        </w:numPr>
        <w:spacing w:before="100" w:beforeAutospacing="1" w:after="100" w:afterAutospacing="1" w:line="360" w:lineRule="auto"/>
        <w:ind w:left="1429"/>
        <w:jc w:val="both"/>
        <w:rPr>
          <w:rFonts w:ascii="Palatino Linotype" w:hAnsi="Palatino Linotype"/>
        </w:rPr>
      </w:pPr>
      <w:r w:rsidRPr="0032421F">
        <w:rPr>
          <w:rFonts w:ascii="Palatino Linotype" w:hAnsi="Palatino Linotype"/>
        </w:rPr>
        <w:t xml:space="preserve">La divulgación de la información representa un </w:t>
      </w:r>
      <w:r w:rsidRPr="0032421F">
        <w:rPr>
          <w:rFonts w:ascii="Palatino Linotype" w:hAnsi="Palatino Linotype"/>
          <w:b/>
        </w:rPr>
        <w:t>riesgo real, demostrable e identificable del perjuicio significativo al interés público o a la seguridad pública</w:t>
      </w:r>
      <w:r w:rsidRPr="0032421F">
        <w:rPr>
          <w:rFonts w:ascii="Palatino Linotype" w:hAnsi="Palatino Linotype"/>
        </w:rPr>
        <w:t>;</w:t>
      </w:r>
    </w:p>
    <w:p w:rsidR="000771B3" w:rsidRPr="0032421F" w:rsidRDefault="000771B3" w:rsidP="000771B3">
      <w:pPr>
        <w:numPr>
          <w:ilvl w:val="0"/>
          <w:numId w:val="15"/>
        </w:numPr>
        <w:spacing w:before="100" w:beforeAutospacing="1" w:after="100" w:afterAutospacing="1" w:line="360" w:lineRule="auto"/>
        <w:ind w:left="1429"/>
        <w:jc w:val="both"/>
        <w:rPr>
          <w:rFonts w:ascii="Palatino Linotype" w:hAnsi="Palatino Linotype"/>
        </w:rPr>
      </w:pPr>
      <w:r w:rsidRPr="0032421F">
        <w:rPr>
          <w:rFonts w:ascii="Palatino Linotype" w:hAnsi="Palatino Linotype"/>
        </w:rPr>
        <w:t>El riesgo de perjuicio que supondría la divulgación supera el interés público general de que se difunda; y,</w:t>
      </w:r>
    </w:p>
    <w:p w:rsidR="000771B3" w:rsidRPr="0032421F" w:rsidRDefault="000771B3" w:rsidP="000771B3">
      <w:pPr>
        <w:numPr>
          <w:ilvl w:val="0"/>
          <w:numId w:val="15"/>
        </w:numPr>
        <w:spacing w:before="100" w:beforeAutospacing="1" w:after="100" w:afterAutospacing="1" w:line="360" w:lineRule="auto"/>
        <w:ind w:left="1429"/>
        <w:jc w:val="both"/>
        <w:rPr>
          <w:rFonts w:ascii="Palatino Linotype" w:hAnsi="Palatino Linotype"/>
        </w:rPr>
      </w:pPr>
      <w:r w:rsidRPr="0032421F">
        <w:rPr>
          <w:rFonts w:ascii="Palatino Linotype" w:hAnsi="Palatino Linotype"/>
        </w:rPr>
        <w:t xml:space="preserve">La limitación se adecua al principio de proporcionalidad y representa el medio menos restrictivo disponible para evitar el perjuicio. </w:t>
      </w:r>
    </w:p>
    <w:p w:rsidR="000771B3" w:rsidRPr="0032421F" w:rsidRDefault="000771B3" w:rsidP="000771B3">
      <w:pPr>
        <w:spacing w:before="100" w:beforeAutospacing="1" w:after="100" w:afterAutospacing="1" w:line="360" w:lineRule="auto"/>
        <w:jc w:val="both"/>
        <w:rPr>
          <w:rFonts w:ascii="Palatino Linotype" w:eastAsia="Calibri" w:hAnsi="Palatino Linotype" w:cs="Arial"/>
          <w:bCs/>
          <w:color w:val="000000"/>
        </w:rPr>
      </w:pPr>
      <w:r w:rsidRPr="0032421F">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32421F">
        <w:rPr>
          <w:rFonts w:ascii="Palatino Linotype" w:eastAsia="Arial Unicode MS" w:hAnsi="Palatino Linotype" w:cs="Arial"/>
          <w:color w:val="000000"/>
        </w:rPr>
        <w:t>,</w:t>
      </w:r>
      <w:r w:rsidRPr="0032421F">
        <w:rPr>
          <w:rFonts w:ascii="Palatino Linotype" w:eastAsia="Calibri" w:hAnsi="Palatino Linotype" w:cs="Arial"/>
          <w:bCs/>
          <w:color w:val="000000"/>
        </w:rPr>
        <w:t xml:space="preserve"> que literalmente señala:</w:t>
      </w:r>
    </w:p>
    <w:p w:rsidR="000771B3" w:rsidRPr="0032421F" w:rsidRDefault="000771B3" w:rsidP="000771B3">
      <w:pPr>
        <w:ind w:left="851" w:right="902"/>
        <w:jc w:val="both"/>
        <w:rPr>
          <w:rFonts w:ascii="Palatino Linotype" w:eastAsia="Calibri" w:hAnsi="Palatino Linotype"/>
          <w:i/>
          <w:sz w:val="22"/>
          <w:szCs w:val="22"/>
        </w:rPr>
      </w:pPr>
      <w:r w:rsidRPr="0032421F">
        <w:rPr>
          <w:rFonts w:ascii="Palatino Linotype" w:eastAsia="Calibri" w:hAnsi="Palatino Linotype"/>
          <w:i/>
          <w:sz w:val="22"/>
          <w:szCs w:val="22"/>
        </w:rPr>
        <w:t>“</w:t>
      </w:r>
      <w:r w:rsidRPr="0032421F">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32421F">
        <w:rPr>
          <w:rFonts w:ascii="Palatino Linotype" w:eastAsia="Calibri" w:hAnsi="Palatino Linotype"/>
          <w:i/>
          <w:sz w:val="22"/>
          <w:szCs w:val="22"/>
        </w:rPr>
        <w:t xml:space="preserve"> Una adecuada clasificación de la </w:t>
      </w:r>
      <w:r w:rsidRPr="0032421F">
        <w:rPr>
          <w:rFonts w:ascii="Palatino Linotype" w:eastAsia="Calibri" w:hAnsi="Palatino Linotype"/>
          <w:i/>
          <w:sz w:val="22"/>
          <w:szCs w:val="22"/>
        </w:rPr>
        <w:lastRenderedPageBreak/>
        <w:t xml:space="preserve">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32421F">
        <w:rPr>
          <w:rFonts w:ascii="Palatino Linotype" w:eastAsia="Calibri" w:hAnsi="Palatino Linotype"/>
          <w:i/>
          <w:sz w:val="22"/>
          <w:szCs w:val="22"/>
        </w:rPr>
        <w:t>officio</w:t>
      </w:r>
      <w:proofErr w:type="spellEnd"/>
      <w:r w:rsidRPr="0032421F">
        <w:rPr>
          <w:rFonts w:ascii="Palatino Linotype" w:eastAsia="Calibri" w:hAnsi="Palatino Linotype"/>
          <w:i/>
          <w:sz w:val="22"/>
          <w:szCs w:val="22"/>
        </w:rPr>
        <w:t>, con el propósito de obtener una versión que sea pública para la parte interesada.” (sic)</w:t>
      </w:r>
    </w:p>
    <w:p w:rsidR="000771B3" w:rsidRPr="0032421F" w:rsidRDefault="000771B3" w:rsidP="000771B3">
      <w:pPr>
        <w:spacing w:before="100" w:beforeAutospacing="1" w:after="100" w:afterAutospacing="1" w:line="360" w:lineRule="auto"/>
        <w:jc w:val="both"/>
        <w:rPr>
          <w:rFonts w:ascii="Palatino Linotype" w:hAnsi="Palatino Linotype"/>
        </w:rPr>
      </w:pPr>
      <w:r w:rsidRPr="0032421F">
        <w:rPr>
          <w:rFonts w:ascii="Palatino Linotype" w:hAnsi="Palatino Linotype"/>
        </w:rPr>
        <w:t>Prueba de daño, que cobra relevancia puesto que sí ésta no arroja resultados contundentes sobre un posible peligro, deberá de publicarse la información.</w:t>
      </w:r>
    </w:p>
    <w:p w:rsidR="000771B3" w:rsidRPr="0032421F" w:rsidRDefault="000771B3" w:rsidP="000771B3">
      <w:pPr>
        <w:spacing w:before="100" w:beforeAutospacing="1" w:after="100" w:afterAutospacing="1" w:line="360" w:lineRule="auto"/>
        <w:jc w:val="both"/>
        <w:rPr>
          <w:rFonts w:ascii="Palatino Linotype" w:hAnsi="Palatino Linotype"/>
        </w:rPr>
      </w:pPr>
      <w:r w:rsidRPr="0032421F">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0771B3" w:rsidRPr="0032421F" w:rsidRDefault="000771B3" w:rsidP="000771B3">
      <w:pPr>
        <w:spacing w:before="100" w:beforeAutospacing="1" w:after="100" w:afterAutospacing="1" w:line="360" w:lineRule="auto"/>
        <w:jc w:val="both"/>
        <w:rPr>
          <w:rFonts w:ascii="Palatino Linotype" w:hAnsi="Palatino Linotype"/>
        </w:rPr>
      </w:pPr>
      <w:r w:rsidRPr="0032421F">
        <w:rPr>
          <w:rFonts w:ascii="Palatino Linotype" w:hAnsi="Palatino Linotype"/>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0771B3" w:rsidRPr="0032421F" w:rsidRDefault="000771B3" w:rsidP="000771B3">
      <w:pPr>
        <w:spacing w:before="100" w:beforeAutospacing="1" w:after="100" w:afterAutospacing="1" w:line="360" w:lineRule="auto"/>
        <w:jc w:val="both"/>
        <w:rPr>
          <w:rFonts w:ascii="Palatino Linotype" w:hAnsi="Palatino Linotype"/>
        </w:rPr>
      </w:pPr>
      <w:r w:rsidRPr="0032421F">
        <w:rPr>
          <w:rFonts w:ascii="Palatino Linotype" w:hAnsi="Palatino Linotype"/>
        </w:rPr>
        <w:t xml:space="preserve">Dicho lo anterior, se destaca que conforme al numeral Octavo de los Lineamientos Generales en materia de Clasificación y Desclasificación de la Información; así como, para la elaboración de versiones públicas para realizar la clasificación de la información </w:t>
      </w:r>
      <w:r w:rsidRPr="0032421F">
        <w:rPr>
          <w:rFonts w:ascii="Palatino Linotype" w:hAnsi="Palatino Linotype"/>
        </w:rPr>
        <w:lastRenderedPageBreak/>
        <w:t>se debe fundar y motivar señalando el artículo, fracción, inciso, párrafo o numeral de la Ley o tratado internacional suscrito por el Estado Mexicano que expresamente le otorgue el carácter de reservada; así como, especificar las razones o circunstancias especiales que lo llevaron a concluir que el caso particular se ajusta al supuesto previsto por la norma legal invocada como fundamento.</w:t>
      </w:r>
    </w:p>
    <w:p w:rsidR="000771B3" w:rsidRPr="0032421F" w:rsidRDefault="000771B3" w:rsidP="000771B3">
      <w:pPr>
        <w:spacing w:before="100" w:beforeAutospacing="1" w:after="100" w:afterAutospacing="1" w:line="360" w:lineRule="auto"/>
        <w:jc w:val="both"/>
        <w:rPr>
          <w:rFonts w:ascii="Palatino Linotype" w:hAnsi="Palatino Linotype"/>
        </w:rPr>
      </w:pPr>
      <w:r w:rsidRPr="0032421F">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rsidR="000771B3" w:rsidRPr="0032421F" w:rsidRDefault="000771B3" w:rsidP="000771B3">
      <w:pPr>
        <w:spacing w:before="100" w:beforeAutospacing="1" w:after="100" w:afterAutospacing="1" w:line="360" w:lineRule="auto"/>
        <w:jc w:val="both"/>
        <w:rPr>
          <w:rFonts w:ascii="Palatino Linotype" w:hAnsi="Palatino Linotype" w:cs="Arial"/>
        </w:rPr>
      </w:pPr>
      <w:r w:rsidRPr="0032421F">
        <w:rPr>
          <w:rFonts w:ascii="Palatino Linotype" w:hAnsi="Palatino Linotype" w:cs="Arial"/>
        </w:rPr>
        <w:t>Por tanto, se reitera que la fundamentación y motivación consiste en la obligación que tiene todo ente público de expresar los preceptos jurídicos aplicables al asunto motivo del acto y las razones o argumentos de su actuar.</w:t>
      </w:r>
    </w:p>
    <w:p w:rsidR="000771B3" w:rsidRPr="0032421F" w:rsidRDefault="000771B3" w:rsidP="000771B3">
      <w:pPr>
        <w:spacing w:before="100" w:beforeAutospacing="1" w:after="100" w:afterAutospacing="1" w:line="360" w:lineRule="auto"/>
        <w:jc w:val="both"/>
        <w:rPr>
          <w:rFonts w:ascii="Palatino Linotype" w:hAnsi="Palatino Linotype" w:cs="Arial"/>
        </w:rPr>
      </w:pPr>
      <w:r w:rsidRPr="0032421F">
        <w:rPr>
          <w:rFonts w:ascii="Palatino Linotype" w:hAnsi="Palatino Linotype"/>
          <w:bCs/>
        </w:rPr>
        <w:t xml:space="preserve">Atento a lo anterior, </w:t>
      </w:r>
      <w:r w:rsidRPr="0032421F">
        <w:rPr>
          <w:rFonts w:ascii="Palatino Linotype" w:hAnsi="Palatino Linotype" w:cs="Arial"/>
          <w:lang w:eastAsia="es-MX"/>
        </w:rPr>
        <w:t xml:space="preserve">es necesario hacer hincapié que para el caso de que existan </w:t>
      </w:r>
      <w:r w:rsidRPr="0032421F">
        <w:rPr>
          <w:rFonts w:ascii="Palatino Linotype" w:hAnsi="Palatino Linotype"/>
        </w:rPr>
        <w:t xml:space="preserve">causas presentes que impiden la publicidad de la información durante cierto periodo de tiempo, </w:t>
      </w:r>
      <w:r w:rsidRPr="0032421F">
        <w:rPr>
          <w:rFonts w:ascii="Palatino Linotype" w:hAnsi="Palatino Linotype" w:cs="Arial"/>
          <w:lang w:eastAsia="es-MX"/>
        </w:rPr>
        <w:t xml:space="preserve">debe clasificar la información </w:t>
      </w:r>
      <w:r w:rsidRPr="0032421F">
        <w:rPr>
          <w:rFonts w:ascii="Palatino Linotype" w:hAnsi="Palatino Linotype" w:cs="Arial"/>
        </w:rPr>
        <w:t xml:space="preserve">como reservada, precisar las razones objetivas por las que la apertura de la información generaría una afectación, asimismo es claro que los mismos deben aplicar de manera restrictiva y limitada las hipótesis de clasificación y no hacerlas valer de manera general. </w:t>
      </w:r>
    </w:p>
    <w:p w:rsidR="00FF51ED" w:rsidRPr="0032421F" w:rsidRDefault="000C25A0" w:rsidP="00CC251F">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32421F">
        <w:rPr>
          <w:rFonts w:ascii="Palatino Linotype" w:eastAsia="Calibri" w:hAnsi="Palatino Linotype" w:cs="Arial"/>
        </w:rPr>
        <w:t xml:space="preserve">En mérito de lo expuesto, esta Autoridad estima que las razones o motivos de inconformidad hechos valer por </w:t>
      </w:r>
      <w:r w:rsidR="00194823" w:rsidRPr="0032421F">
        <w:rPr>
          <w:rFonts w:ascii="Palatino Linotype" w:eastAsia="Calibri" w:hAnsi="Palatino Linotype" w:cs="Arial"/>
          <w:b/>
        </w:rPr>
        <w:t>EL RECURRENTE</w:t>
      </w:r>
      <w:r w:rsidRPr="0032421F">
        <w:rPr>
          <w:rFonts w:ascii="Palatino Linotype" w:eastAsia="Calibri" w:hAnsi="Palatino Linotype" w:cs="Arial"/>
        </w:rPr>
        <w:t xml:space="preserve"> devienen </w:t>
      </w:r>
      <w:r w:rsidR="00682F7F" w:rsidRPr="0032421F">
        <w:rPr>
          <w:rFonts w:ascii="Palatino Linotype" w:eastAsia="Calibri" w:hAnsi="Palatino Linotype" w:cs="Arial"/>
          <w:b/>
        </w:rPr>
        <w:t>f</w:t>
      </w:r>
      <w:r w:rsidRPr="0032421F">
        <w:rPr>
          <w:rFonts w:ascii="Palatino Linotype" w:eastAsia="Calibri" w:hAnsi="Palatino Linotype" w:cs="Arial"/>
          <w:b/>
        </w:rPr>
        <w:t>undados</w:t>
      </w:r>
      <w:r w:rsidR="005B0445" w:rsidRPr="0032421F">
        <w:rPr>
          <w:rFonts w:ascii="Palatino Linotype" w:eastAsia="Calibri" w:hAnsi="Palatino Linotype" w:cs="Arial"/>
        </w:rPr>
        <w:t>; por lo que, lo procedente es</w:t>
      </w:r>
      <w:r w:rsidRPr="0032421F">
        <w:rPr>
          <w:rFonts w:ascii="Palatino Linotype" w:eastAsia="Calibri" w:hAnsi="Palatino Linotype" w:cs="Arial"/>
        </w:rPr>
        <w:t xml:space="preserve"> </w:t>
      </w:r>
      <w:r w:rsidR="00A813F9" w:rsidRPr="0032421F">
        <w:rPr>
          <w:rFonts w:ascii="Palatino Linotype" w:eastAsia="Calibri" w:hAnsi="Palatino Linotype" w:cs="Arial"/>
          <w:b/>
        </w:rPr>
        <w:t>REVOCAR</w:t>
      </w:r>
      <w:r w:rsidR="00A813F9" w:rsidRPr="0032421F">
        <w:rPr>
          <w:rFonts w:ascii="Palatino Linotype" w:eastAsia="Calibri" w:hAnsi="Palatino Linotype" w:cs="Arial"/>
        </w:rPr>
        <w:t xml:space="preserve"> </w:t>
      </w:r>
      <w:r w:rsidRPr="0032421F">
        <w:rPr>
          <w:rFonts w:ascii="Palatino Linotype" w:eastAsia="Calibri" w:hAnsi="Palatino Linotype" w:cs="Arial"/>
        </w:rPr>
        <w:t xml:space="preserve">la respuesta del </w:t>
      </w:r>
      <w:r w:rsidRPr="0032421F">
        <w:rPr>
          <w:rFonts w:ascii="Palatino Linotype" w:eastAsia="Calibri" w:hAnsi="Palatino Linotype" w:cs="Arial"/>
          <w:b/>
        </w:rPr>
        <w:t>SUJETO OBLIGADO</w:t>
      </w:r>
      <w:r w:rsidR="00FF51ED" w:rsidRPr="0032421F">
        <w:rPr>
          <w:rFonts w:ascii="Palatino Linotype" w:eastAsia="Calibri" w:hAnsi="Palatino Linotype" w:cs="Arial"/>
          <w:b/>
        </w:rPr>
        <w:t xml:space="preserve"> </w:t>
      </w:r>
      <w:r w:rsidR="00FF51ED" w:rsidRPr="0032421F">
        <w:rPr>
          <w:rFonts w:ascii="Palatino Linotype" w:eastAsia="Calibri" w:hAnsi="Palatino Linotype" w:cs="Arial"/>
        </w:rPr>
        <w:t>y</w:t>
      </w:r>
      <w:r w:rsidR="00180B5E" w:rsidRPr="0032421F">
        <w:rPr>
          <w:rFonts w:ascii="Palatino Linotype" w:eastAsia="Calibri" w:hAnsi="Palatino Linotype" w:cs="Arial"/>
        </w:rPr>
        <w:t xml:space="preserve"> </w:t>
      </w:r>
      <w:r w:rsidR="00FF51ED" w:rsidRPr="0032421F">
        <w:rPr>
          <w:rFonts w:ascii="Palatino Linotype" w:eastAsia="Calibri" w:hAnsi="Palatino Linotype" w:cs="Arial"/>
        </w:rPr>
        <w:t xml:space="preserve">ordenar la entrega </w:t>
      </w:r>
      <w:r w:rsidR="00FF51ED" w:rsidRPr="0032421F">
        <w:rPr>
          <w:rFonts w:ascii="Palatino Linotype" w:eastAsia="Calibri" w:hAnsi="Palatino Linotype" w:cs="Arial"/>
        </w:rPr>
        <w:lastRenderedPageBreak/>
        <w:t>de la información referida en el presente Considerando.</w:t>
      </w:r>
    </w:p>
    <w:p w:rsidR="005417DC" w:rsidRPr="0032421F"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32421F">
        <w:rPr>
          <w:rFonts w:ascii="Palatino Linotype" w:eastAsia="Calibri" w:hAnsi="Palatino Linotype" w:cs="Arial"/>
        </w:rPr>
        <w:t xml:space="preserve">Así, con </w:t>
      </w:r>
      <w:r w:rsidRPr="0032421F">
        <w:rPr>
          <w:rFonts w:ascii="Palatino Linotype" w:hAnsi="Palatino Linotype" w:cs="Arial"/>
        </w:rPr>
        <w:t>fundamento</w:t>
      </w:r>
      <w:r w:rsidRPr="0032421F">
        <w:rPr>
          <w:rFonts w:ascii="Palatino Linotype" w:eastAsia="Calibri" w:hAnsi="Palatino Linotype" w:cs="Arial"/>
        </w:rPr>
        <w:t xml:space="preserve"> en lo prescrito en los artículos 5</w:t>
      </w:r>
      <w:r w:rsidR="009661B8" w:rsidRPr="0032421F">
        <w:rPr>
          <w:rFonts w:ascii="Palatino Linotype" w:eastAsia="Calibri" w:hAnsi="Palatino Linotype" w:cs="Arial"/>
        </w:rPr>
        <w:t>,</w:t>
      </w:r>
      <w:r w:rsidRPr="0032421F">
        <w:rPr>
          <w:rFonts w:ascii="Palatino Linotype" w:eastAsia="Calibri" w:hAnsi="Palatino Linotype" w:cs="Arial"/>
        </w:rPr>
        <w:t xml:space="preserve"> </w:t>
      </w:r>
      <w:r w:rsidRPr="0032421F">
        <w:rPr>
          <w:rFonts w:ascii="Palatino Linotype" w:hAnsi="Palatino Linotype"/>
        </w:rPr>
        <w:t>párrafos vigésimo</w:t>
      </w:r>
      <w:r w:rsidR="004B1602" w:rsidRPr="0032421F">
        <w:rPr>
          <w:rFonts w:ascii="Palatino Linotype" w:hAnsi="Palatino Linotype"/>
        </w:rPr>
        <w:t xml:space="preserve"> segundo</w:t>
      </w:r>
      <w:r w:rsidRPr="0032421F">
        <w:rPr>
          <w:rFonts w:ascii="Palatino Linotype" w:hAnsi="Palatino Linotype"/>
        </w:rPr>
        <w:t xml:space="preserve">, vigésimo </w:t>
      </w:r>
      <w:r w:rsidR="004B1602" w:rsidRPr="0032421F">
        <w:rPr>
          <w:rFonts w:ascii="Palatino Linotype" w:hAnsi="Palatino Linotype"/>
        </w:rPr>
        <w:t>tercero</w:t>
      </w:r>
      <w:r w:rsidRPr="0032421F">
        <w:rPr>
          <w:rFonts w:ascii="Palatino Linotype" w:hAnsi="Palatino Linotype"/>
        </w:rPr>
        <w:t xml:space="preserve"> y vigésimo </w:t>
      </w:r>
      <w:r w:rsidR="004B1602" w:rsidRPr="0032421F">
        <w:rPr>
          <w:rFonts w:ascii="Palatino Linotype" w:hAnsi="Palatino Linotype" w:cs="Arial"/>
        </w:rPr>
        <w:t>cuarto</w:t>
      </w:r>
      <w:r w:rsidRPr="0032421F">
        <w:rPr>
          <w:rFonts w:ascii="Palatino Linotype" w:hAnsi="Palatino Linotype" w:cs="Arial"/>
        </w:rPr>
        <w:t>,</w:t>
      </w:r>
      <w:r w:rsidRPr="0032421F">
        <w:rPr>
          <w:rFonts w:ascii="Palatino Linotype" w:hAnsi="Palatino Linotype"/>
        </w:rPr>
        <w:t xml:space="preserve"> </w:t>
      </w:r>
      <w:r w:rsidRPr="0032421F">
        <w:rPr>
          <w:rFonts w:ascii="Palatino Linotype" w:hAnsi="Palatino Linotype" w:cs="Arial"/>
        </w:rPr>
        <w:t>fracciones</w:t>
      </w:r>
      <w:r w:rsidRPr="0032421F">
        <w:rPr>
          <w:rFonts w:ascii="Palatino Linotype" w:hAnsi="Palatino Linotype"/>
        </w:rPr>
        <w:t xml:space="preserve"> IV y V,</w:t>
      </w:r>
      <w:r w:rsidRPr="0032421F">
        <w:rPr>
          <w:rFonts w:ascii="Palatino Linotype" w:eastAsia="Calibri" w:hAnsi="Palatino Linotype" w:cs="Arial"/>
        </w:rPr>
        <w:t xml:space="preserve"> de la Constitución Política del Estado Libre y Soberano de México, y los artículos </w:t>
      </w:r>
      <w:r w:rsidRPr="0032421F">
        <w:rPr>
          <w:rFonts w:ascii="Palatino Linotype" w:hAnsi="Palatino Linotype"/>
        </w:rPr>
        <w:t xml:space="preserve">2, </w:t>
      </w:r>
      <w:r w:rsidRPr="0032421F">
        <w:rPr>
          <w:rFonts w:ascii="Palatino Linotype" w:hAnsi="Palatino Linotype" w:cs="Arial"/>
        </w:rPr>
        <w:t>fracción</w:t>
      </w:r>
      <w:r w:rsidRPr="0032421F">
        <w:rPr>
          <w:rFonts w:ascii="Palatino Linotype" w:hAnsi="Palatino Linotype"/>
        </w:rPr>
        <w:t xml:space="preserve"> II, 9, </w:t>
      </w:r>
      <w:r w:rsidRPr="0032421F">
        <w:rPr>
          <w:rFonts w:ascii="Palatino Linotype" w:hAnsi="Palatino Linotype" w:cs="Arial"/>
          <w:lang w:val="es-ES_tradnl"/>
        </w:rPr>
        <w:t>29</w:t>
      </w:r>
      <w:r w:rsidRPr="0032421F">
        <w:rPr>
          <w:rFonts w:ascii="Palatino Linotype" w:hAnsi="Palatino Linotype"/>
        </w:rPr>
        <w:t xml:space="preserve">, 36, fracciones I y II, 176, 178, </w:t>
      </w:r>
      <w:r w:rsidR="00CA6A2C" w:rsidRPr="0032421F">
        <w:rPr>
          <w:rFonts w:ascii="Palatino Linotype" w:hAnsi="Palatino Linotype"/>
        </w:rPr>
        <w:t>179, 181, 185, fracción I, 186, 188 y 192, fracción III</w:t>
      </w:r>
      <w:r w:rsidRPr="0032421F">
        <w:rPr>
          <w:rFonts w:ascii="Palatino Linotype" w:eastAsia="Calibri" w:hAnsi="Palatino Linotype" w:cs="Arial"/>
        </w:rPr>
        <w:t xml:space="preserve"> de la Ley de Transparencia y Acceso a la Información Pública del Estado de México y </w:t>
      </w:r>
      <w:r w:rsidRPr="0032421F">
        <w:rPr>
          <w:rFonts w:ascii="Palatino Linotype" w:hAnsi="Palatino Linotype" w:cs="Arial"/>
        </w:rPr>
        <w:t>Municipios</w:t>
      </w:r>
      <w:r w:rsidRPr="0032421F">
        <w:rPr>
          <w:rFonts w:ascii="Palatino Linotype" w:eastAsia="Calibri" w:hAnsi="Palatino Linotype" w:cs="Arial"/>
        </w:rPr>
        <w:t xml:space="preserve">, </w:t>
      </w:r>
      <w:r w:rsidRPr="0032421F">
        <w:rPr>
          <w:rFonts w:ascii="Palatino Linotype" w:hAnsi="Palatino Linotype"/>
        </w:rPr>
        <w:t>este</w:t>
      </w:r>
      <w:r w:rsidRPr="0032421F">
        <w:rPr>
          <w:rFonts w:ascii="Palatino Linotype" w:eastAsia="Calibri" w:hAnsi="Palatino Linotype" w:cs="Arial"/>
        </w:rPr>
        <w:t xml:space="preserve"> Pleno:</w:t>
      </w:r>
    </w:p>
    <w:p w:rsidR="009377D0" w:rsidRPr="0032421F" w:rsidRDefault="009377D0" w:rsidP="00751404">
      <w:pPr>
        <w:spacing w:before="240" w:after="100" w:afterAutospacing="1" w:line="360" w:lineRule="auto"/>
        <w:jc w:val="center"/>
        <w:rPr>
          <w:rFonts w:ascii="Palatino Linotype" w:hAnsi="Palatino Linotype"/>
          <w:b/>
          <w:bCs/>
          <w:spacing w:val="60"/>
          <w:sz w:val="28"/>
        </w:rPr>
      </w:pPr>
      <w:r w:rsidRPr="0032421F">
        <w:rPr>
          <w:rFonts w:ascii="Palatino Linotype" w:hAnsi="Palatino Linotype"/>
          <w:b/>
          <w:bCs/>
          <w:spacing w:val="60"/>
          <w:sz w:val="28"/>
        </w:rPr>
        <w:t>RESUELVE</w:t>
      </w:r>
    </w:p>
    <w:p w:rsidR="00743E90" w:rsidRPr="0032421F"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32421F">
        <w:rPr>
          <w:rFonts w:ascii="Palatino Linotype" w:hAnsi="Palatino Linotype" w:cs="Arial"/>
        </w:rPr>
        <w:t xml:space="preserve">Resultan </w:t>
      </w:r>
      <w:r w:rsidR="006413B3" w:rsidRPr="0032421F">
        <w:rPr>
          <w:rFonts w:ascii="Palatino Linotype" w:hAnsi="Palatino Linotype" w:cs="Arial"/>
          <w:b/>
        </w:rPr>
        <w:t>f</w:t>
      </w:r>
      <w:r w:rsidRPr="0032421F">
        <w:rPr>
          <w:rFonts w:ascii="Palatino Linotype" w:hAnsi="Palatino Linotype" w:cs="Arial"/>
          <w:b/>
        </w:rPr>
        <w:t>undadas</w:t>
      </w:r>
      <w:r w:rsidRPr="0032421F">
        <w:rPr>
          <w:rFonts w:ascii="Palatino Linotype" w:hAnsi="Palatino Linotype" w:cs="Arial"/>
        </w:rPr>
        <w:t xml:space="preserve"> las </w:t>
      </w:r>
      <w:r w:rsidRPr="0032421F">
        <w:rPr>
          <w:rFonts w:ascii="Palatino Linotype" w:hAnsi="Palatino Linotype"/>
          <w:shd w:val="clear" w:color="auto" w:fill="FFFFFF"/>
        </w:rPr>
        <w:t>razones</w:t>
      </w:r>
      <w:r w:rsidRPr="0032421F">
        <w:rPr>
          <w:rFonts w:ascii="Palatino Linotype" w:hAnsi="Palatino Linotype" w:cs="Arial"/>
        </w:rPr>
        <w:t xml:space="preserve"> o motivos de inconformidad hechas valer por </w:t>
      </w:r>
      <w:r w:rsidRPr="0032421F">
        <w:rPr>
          <w:rFonts w:ascii="Palatino Linotype" w:hAnsi="Palatino Linotype"/>
          <w:b/>
        </w:rPr>
        <w:t>EL</w:t>
      </w:r>
      <w:r w:rsidRPr="0032421F">
        <w:rPr>
          <w:rFonts w:ascii="Palatino Linotype" w:hAnsi="Palatino Linotype" w:cs="Arial"/>
          <w:b/>
        </w:rPr>
        <w:t xml:space="preserve"> RECURRENTE,</w:t>
      </w:r>
      <w:r w:rsidRPr="0032421F">
        <w:rPr>
          <w:rFonts w:ascii="Palatino Linotype" w:hAnsi="Palatino Linotype" w:cs="Arial"/>
        </w:rPr>
        <w:t xml:space="preserve"> en términos del Considerando </w:t>
      </w:r>
      <w:r w:rsidRPr="0032421F">
        <w:rPr>
          <w:rFonts w:ascii="Palatino Linotype" w:hAnsi="Palatino Linotype" w:cs="Arial"/>
          <w:b/>
        </w:rPr>
        <w:t>QUINTO</w:t>
      </w:r>
      <w:r w:rsidRPr="0032421F">
        <w:rPr>
          <w:rFonts w:ascii="Palatino Linotype" w:hAnsi="Palatino Linotype" w:cs="Arial"/>
        </w:rPr>
        <w:t xml:space="preserve"> de la presente resolución.</w:t>
      </w:r>
    </w:p>
    <w:p w:rsidR="00743E90" w:rsidRPr="0032421F"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32421F">
        <w:rPr>
          <w:rFonts w:ascii="Palatino Linotype" w:hAnsi="Palatino Linotype" w:cs="Arial"/>
        </w:rPr>
        <w:t xml:space="preserve">Se </w:t>
      </w:r>
      <w:r w:rsidR="00A813F9" w:rsidRPr="0032421F">
        <w:rPr>
          <w:rFonts w:ascii="Palatino Linotype" w:hAnsi="Palatino Linotype" w:cs="Arial"/>
          <w:b/>
        </w:rPr>
        <w:t xml:space="preserve">REVOCA </w:t>
      </w:r>
      <w:r w:rsidRPr="0032421F">
        <w:rPr>
          <w:rFonts w:ascii="Palatino Linotype" w:hAnsi="Palatino Linotype" w:cs="Arial"/>
        </w:rPr>
        <w:t xml:space="preserve">la respuesta del </w:t>
      </w:r>
      <w:r w:rsidRPr="0032421F">
        <w:rPr>
          <w:rFonts w:ascii="Palatino Linotype" w:hAnsi="Palatino Linotype" w:cs="Arial"/>
          <w:b/>
        </w:rPr>
        <w:t>SUJETO OBLIGADO</w:t>
      </w:r>
      <w:r w:rsidRPr="0032421F">
        <w:rPr>
          <w:rFonts w:ascii="Palatino Linotype" w:hAnsi="Palatino Linotype" w:cs="Arial"/>
        </w:rPr>
        <w:t xml:space="preserve"> y se </w:t>
      </w:r>
      <w:r w:rsidRPr="0032421F">
        <w:rPr>
          <w:rFonts w:ascii="Palatino Linotype" w:hAnsi="Palatino Linotype" w:cs="Arial"/>
          <w:b/>
        </w:rPr>
        <w:t>ordena</w:t>
      </w:r>
      <w:r w:rsidRPr="0032421F">
        <w:rPr>
          <w:rFonts w:ascii="Palatino Linotype" w:hAnsi="Palatino Linotype" w:cs="Arial"/>
        </w:rPr>
        <w:t xml:space="preserve"> atienda la solicitud de información pública </w:t>
      </w:r>
      <w:r w:rsidR="00C216D0" w:rsidRPr="0032421F">
        <w:rPr>
          <w:rFonts w:ascii="Palatino Linotype" w:hAnsi="Palatino Linotype" w:cs="Arial"/>
          <w:b/>
          <w:bCs/>
        </w:rPr>
        <w:t>01075/VACHASO</w:t>
      </w:r>
      <w:r w:rsidRPr="0032421F">
        <w:rPr>
          <w:rFonts w:ascii="Palatino Linotype" w:hAnsi="Palatino Linotype" w:cs="Arial"/>
          <w:b/>
          <w:bCs/>
        </w:rPr>
        <w:t xml:space="preserve">/IP/2019, </w:t>
      </w:r>
      <w:r w:rsidRPr="0032421F">
        <w:rPr>
          <w:rFonts w:ascii="Palatino Linotype" w:hAnsi="Palatino Linotype" w:cs="Arial"/>
          <w:bCs/>
        </w:rPr>
        <w:t>y haga entrega</w:t>
      </w:r>
      <w:r w:rsidRPr="0032421F">
        <w:rPr>
          <w:rFonts w:ascii="Palatino Linotype" w:hAnsi="Palatino Linotype" w:cs="Arial"/>
          <w:b/>
          <w:bCs/>
        </w:rPr>
        <w:t xml:space="preserve"> </w:t>
      </w:r>
      <w:r w:rsidRPr="0032421F">
        <w:rPr>
          <w:rFonts w:ascii="Palatino Linotype" w:hAnsi="Palatino Linotype" w:cs="Arial"/>
        </w:rPr>
        <w:t xml:space="preserve">al </w:t>
      </w:r>
      <w:r w:rsidRPr="0032421F">
        <w:rPr>
          <w:rFonts w:ascii="Palatino Linotype" w:hAnsi="Palatino Linotype" w:cs="Arial"/>
          <w:b/>
        </w:rPr>
        <w:t>RECURRENTE</w:t>
      </w:r>
      <w:r w:rsidRPr="0032421F">
        <w:rPr>
          <w:rFonts w:ascii="Palatino Linotype" w:hAnsi="Palatino Linotype" w:cs="Arial"/>
        </w:rPr>
        <w:t xml:space="preserve">, </w:t>
      </w:r>
      <w:r w:rsidR="00682F7F" w:rsidRPr="0032421F">
        <w:rPr>
          <w:rFonts w:ascii="Palatino Linotype" w:hAnsi="Palatino Linotype" w:cs="Arial"/>
        </w:rPr>
        <w:t xml:space="preserve">en </w:t>
      </w:r>
      <w:r w:rsidR="00682F7F" w:rsidRPr="0032421F">
        <w:rPr>
          <w:rFonts w:ascii="Palatino Linotype" w:hAnsi="Palatino Linotype" w:cs="Arial"/>
          <w:b/>
        </w:rPr>
        <w:t>versión pública</w:t>
      </w:r>
      <w:r w:rsidR="00682F7F" w:rsidRPr="0032421F">
        <w:rPr>
          <w:rFonts w:ascii="Palatino Linotype" w:hAnsi="Palatino Linotype" w:cs="Arial"/>
        </w:rPr>
        <w:t xml:space="preserve"> de ser procedente, </w:t>
      </w:r>
      <w:r w:rsidRPr="0032421F">
        <w:rPr>
          <w:rFonts w:ascii="Palatino Linotype" w:hAnsi="Palatino Linotype" w:cs="Arial"/>
        </w:rPr>
        <w:t xml:space="preserve">vía </w:t>
      </w:r>
      <w:r w:rsidRPr="0032421F">
        <w:rPr>
          <w:rFonts w:ascii="Palatino Linotype" w:hAnsi="Palatino Linotype" w:cs="Arial"/>
          <w:b/>
        </w:rPr>
        <w:t>EL</w:t>
      </w:r>
      <w:r w:rsidRPr="0032421F">
        <w:rPr>
          <w:rFonts w:ascii="Palatino Linotype" w:hAnsi="Palatino Linotype" w:cs="Arial"/>
        </w:rPr>
        <w:t xml:space="preserve"> </w:t>
      </w:r>
      <w:r w:rsidRPr="0032421F">
        <w:rPr>
          <w:rFonts w:ascii="Palatino Linotype" w:hAnsi="Palatino Linotype" w:cs="Arial"/>
          <w:b/>
        </w:rPr>
        <w:t>SAIMEX</w:t>
      </w:r>
      <w:r w:rsidRPr="0032421F">
        <w:rPr>
          <w:rFonts w:ascii="Palatino Linotype" w:hAnsi="Palatino Linotype" w:cs="Arial"/>
        </w:rPr>
        <w:t xml:space="preserve">, en </w:t>
      </w:r>
      <w:r w:rsidRPr="0032421F">
        <w:rPr>
          <w:rFonts w:ascii="Palatino Linotype" w:hAnsi="Palatino Linotype"/>
          <w:szCs w:val="17"/>
          <w:lang w:eastAsia="es-ES_tradnl"/>
        </w:rPr>
        <w:t>términos</w:t>
      </w:r>
      <w:r w:rsidRPr="0032421F">
        <w:rPr>
          <w:rFonts w:ascii="Palatino Linotype" w:hAnsi="Palatino Linotype" w:cs="Arial"/>
        </w:rPr>
        <w:t xml:space="preserve"> del Considerando </w:t>
      </w:r>
      <w:r w:rsidRPr="0032421F">
        <w:rPr>
          <w:rFonts w:ascii="Palatino Linotype" w:hAnsi="Palatino Linotype" w:cs="Arial"/>
          <w:b/>
        </w:rPr>
        <w:t>QUINTO</w:t>
      </w:r>
      <w:r w:rsidRPr="0032421F">
        <w:rPr>
          <w:rFonts w:ascii="Palatino Linotype" w:hAnsi="Palatino Linotype" w:cs="Arial"/>
        </w:rPr>
        <w:t xml:space="preserve"> </w:t>
      </w:r>
      <w:r w:rsidR="00B70401" w:rsidRPr="0032421F">
        <w:rPr>
          <w:rFonts w:ascii="Palatino Linotype" w:hAnsi="Palatino Linotype"/>
        </w:rPr>
        <w:t>de la presente resolución</w:t>
      </w:r>
      <w:r w:rsidR="006C7756" w:rsidRPr="0032421F">
        <w:rPr>
          <w:rFonts w:ascii="Palatino Linotype" w:hAnsi="Palatino Linotype"/>
        </w:rPr>
        <w:t xml:space="preserve">, </w:t>
      </w:r>
      <w:r w:rsidR="00107FDD" w:rsidRPr="0032421F">
        <w:rPr>
          <w:rFonts w:ascii="Palatino Linotype" w:hAnsi="Palatino Linotype"/>
        </w:rPr>
        <w:t xml:space="preserve">de </w:t>
      </w:r>
      <w:r w:rsidR="006C7756" w:rsidRPr="0032421F">
        <w:rPr>
          <w:rFonts w:ascii="Palatino Linotype" w:hAnsi="Palatino Linotype"/>
        </w:rPr>
        <w:t>lo siguiente</w:t>
      </w:r>
      <w:r w:rsidRPr="0032421F">
        <w:rPr>
          <w:rFonts w:ascii="Palatino Linotype" w:hAnsi="Palatino Linotype"/>
        </w:rPr>
        <w:t xml:space="preserve">: </w:t>
      </w:r>
    </w:p>
    <w:p w:rsidR="00D67B6E" w:rsidRPr="0032421F" w:rsidRDefault="00743E90" w:rsidP="00F75282">
      <w:pPr>
        <w:ind w:left="851" w:right="902" w:hanging="142"/>
        <w:jc w:val="both"/>
        <w:rPr>
          <w:rFonts w:ascii="Palatino Linotype" w:hAnsi="Palatino Linotype"/>
          <w:i/>
          <w:iCs/>
          <w:color w:val="000000" w:themeColor="text1"/>
          <w:sz w:val="22"/>
          <w:szCs w:val="22"/>
          <w:lang w:eastAsia="es-MX"/>
        </w:rPr>
      </w:pPr>
      <w:r w:rsidRPr="0032421F">
        <w:rPr>
          <w:rFonts w:ascii="Palatino Linotype" w:hAnsi="Palatino Linotype"/>
          <w:i/>
          <w:iCs/>
          <w:color w:val="000000" w:themeColor="text1"/>
          <w:sz w:val="22"/>
          <w:szCs w:val="22"/>
          <w:lang w:eastAsia="es-MX"/>
        </w:rPr>
        <w:t>“</w:t>
      </w:r>
      <w:r w:rsidR="008C2DED" w:rsidRPr="0032421F">
        <w:rPr>
          <w:rFonts w:ascii="Palatino Linotype" w:hAnsi="Palatino Linotype"/>
          <w:i/>
          <w:iCs/>
          <w:color w:val="000000" w:themeColor="text1"/>
          <w:sz w:val="22"/>
          <w:szCs w:val="22"/>
          <w:lang w:eastAsia="es-MX"/>
        </w:rPr>
        <w:t xml:space="preserve">Los expedientes de las unidades vehiculares del </w:t>
      </w:r>
      <w:r w:rsidR="00AB5D20" w:rsidRPr="0032421F">
        <w:rPr>
          <w:rFonts w:ascii="Palatino Linotype" w:hAnsi="Palatino Linotype"/>
          <w:i/>
          <w:iCs/>
          <w:color w:val="000000" w:themeColor="text1"/>
          <w:sz w:val="22"/>
          <w:szCs w:val="22"/>
          <w:lang w:eastAsia="es-MX"/>
        </w:rPr>
        <w:t>Municipio de Valle de Chalco Solidaridad</w:t>
      </w:r>
      <w:r w:rsidR="008C2DED" w:rsidRPr="0032421F">
        <w:rPr>
          <w:rFonts w:ascii="Palatino Linotype" w:hAnsi="Palatino Linotype"/>
          <w:i/>
          <w:iCs/>
          <w:color w:val="000000" w:themeColor="text1"/>
          <w:sz w:val="22"/>
          <w:szCs w:val="22"/>
          <w:lang w:eastAsia="es-MX"/>
        </w:rPr>
        <w:t>, al 21 de octubre de 2019</w:t>
      </w:r>
      <w:r w:rsidR="00180B5E" w:rsidRPr="0032421F">
        <w:rPr>
          <w:rFonts w:ascii="Palatino Linotype" w:hAnsi="Palatino Linotype"/>
          <w:i/>
          <w:iCs/>
          <w:color w:val="000000" w:themeColor="text1"/>
          <w:sz w:val="22"/>
          <w:szCs w:val="22"/>
          <w:lang w:eastAsia="es-MX"/>
        </w:rPr>
        <w:t>.</w:t>
      </w:r>
    </w:p>
    <w:p w:rsidR="00827FB9" w:rsidRPr="0032421F" w:rsidRDefault="00827FB9" w:rsidP="00B70401">
      <w:pPr>
        <w:ind w:left="851" w:right="902" w:hanging="142"/>
        <w:jc w:val="both"/>
        <w:rPr>
          <w:rFonts w:ascii="Palatino Linotype" w:hAnsi="Palatino Linotype"/>
          <w:i/>
          <w:iCs/>
          <w:color w:val="000000" w:themeColor="text1"/>
          <w:sz w:val="22"/>
          <w:szCs w:val="22"/>
          <w:lang w:eastAsia="es-MX"/>
        </w:rPr>
      </w:pPr>
    </w:p>
    <w:p w:rsidR="00743E90" w:rsidRPr="0032421F" w:rsidRDefault="007E35A1" w:rsidP="00180B5E">
      <w:pPr>
        <w:ind w:left="851" w:right="902"/>
        <w:jc w:val="both"/>
        <w:rPr>
          <w:rFonts w:ascii="Palatino Linotype" w:hAnsi="Palatino Linotype"/>
          <w:i/>
          <w:iCs/>
          <w:color w:val="222222"/>
          <w:sz w:val="22"/>
          <w:szCs w:val="22"/>
          <w:lang w:eastAsia="es-MX"/>
        </w:rPr>
      </w:pPr>
      <w:r w:rsidRPr="0032421F">
        <w:rPr>
          <w:rFonts w:ascii="Palatino Linotype" w:hAnsi="Palatino Linotype"/>
          <w:i/>
          <w:iCs/>
          <w:color w:val="222222"/>
          <w:sz w:val="22"/>
          <w:szCs w:val="22"/>
          <w:lang w:eastAsia="es-MX"/>
        </w:rPr>
        <w:t xml:space="preserve">Debiendo notificar al </w:t>
      </w:r>
      <w:r w:rsidRPr="0032421F">
        <w:rPr>
          <w:rFonts w:ascii="Palatino Linotype" w:hAnsi="Palatino Linotype"/>
          <w:b/>
          <w:i/>
          <w:iCs/>
          <w:color w:val="222222"/>
          <w:sz w:val="22"/>
          <w:szCs w:val="22"/>
          <w:lang w:eastAsia="es-MX"/>
        </w:rPr>
        <w:t>RECURRENTE</w:t>
      </w:r>
      <w:r w:rsidRPr="0032421F">
        <w:rPr>
          <w:rFonts w:ascii="Palatino Linotype" w:hAnsi="Palatino Linotype"/>
          <w:i/>
          <w:iCs/>
          <w:color w:val="222222"/>
          <w:sz w:val="22"/>
          <w:szCs w:val="22"/>
          <w:lang w:eastAsia="es-MX"/>
        </w:rPr>
        <w:t xml:space="preserve"> el Acuerdo de Clasificación de la información que apruebe su Comité de Transparencia, con motivo de la versi</w:t>
      </w:r>
      <w:r w:rsidR="0032421F" w:rsidRPr="0032421F">
        <w:rPr>
          <w:rFonts w:ascii="Palatino Linotype" w:hAnsi="Palatino Linotype"/>
          <w:i/>
          <w:iCs/>
          <w:color w:val="222222"/>
          <w:sz w:val="22"/>
          <w:szCs w:val="22"/>
          <w:lang w:eastAsia="es-MX"/>
        </w:rPr>
        <w:t>ón</w:t>
      </w:r>
      <w:r w:rsidRPr="0032421F">
        <w:rPr>
          <w:rFonts w:ascii="Palatino Linotype" w:hAnsi="Palatino Linotype"/>
          <w:i/>
          <w:iCs/>
          <w:color w:val="222222"/>
          <w:sz w:val="22"/>
          <w:szCs w:val="22"/>
          <w:lang w:eastAsia="es-MX"/>
        </w:rPr>
        <w:t xml:space="preserve"> pública.</w:t>
      </w:r>
      <w:r w:rsidR="00743E90" w:rsidRPr="0032421F">
        <w:rPr>
          <w:rFonts w:ascii="Palatino Linotype" w:hAnsi="Palatino Linotype"/>
          <w:i/>
          <w:iCs/>
          <w:color w:val="222222"/>
          <w:sz w:val="22"/>
          <w:szCs w:val="22"/>
          <w:lang w:eastAsia="es-MX"/>
        </w:rPr>
        <w:t>”</w:t>
      </w:r>
    </w:p>
    <w:p w:rsidR="00743E90" w:rsidRPr="0032421F"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32421F">
        <w:rPr>
          <w:rFonts w:ascii="Palatino Linotype" w:hAnsi="Palatino Linotype"/>
          <w:b/>
          <w:szCs w:val="17"/>
          <w:lang w:eastAsia="es-ES_tradnl"/>
        </w:rPr>
        <w:t>Notifíquese</w:t>
      </w:r>
      <w:r w:rsidRPr="0032421F">
        <w:rPr>
          <w:rFonts w:ascii="Palatino Linotype" w:hAnsi="Palatino Linotype"/>
          <w:szCs w:val="17"/>
          <w:lang w:eastAsia="es-ES_tradnl"/>
        </w:rPr>
        <w:t xml:space="preserve"> </w:t>
      </w:r>
      <w:r w:rsidRPr="0032421F">
        <w:rPr>
          <w:rFonts w:ascii="Palatino Linotype" w:hAnsi="Palatino Linotype"/>
          <w:shd w:val="clear" w:color="auto" w:fill="FFFFFF"/>
        </w:rPr>
        <w:t xml:space="preserve">al </w:t>
      </w:r>
      <w:r w:rsidRPr="0032421F">
        <w:rPr>
          <w:rFonts w:ascii="Palatino Linotype" w:hAnsi="Palatino Linotype" w:cs="Arial"/>
        </w:rPr>
        <w:t>Titular</w:t>
      </w:r>
      <w:r w:rsidRPr="0032421F">
        <w:rPr>
          <w:rFonts w:ascii="Palatino Linotype" w:hAnsi="Palatino Linotype"/>
          <w:shd w:val="clear" w:color="auto" w:fill="FFFFFF"/>
        </w:rPr>
        <w:t xml:space="preserve"> de la Unidad de Transparencia del</w:t>
      </w:r>
      <w:r w:rsidRPr="0032421F">
        <w:rPr>
          <w:rStyle w:val="apple-converted-space"/>
          <w:rFonts w:ascii="Palatino Linotype" w:hAnsi="Palatino Linotype"/>
          <w:b/>
          <w:shd w:val="clear" w:color="auto" w:fill="FFFFFF"/>
        </w:rPr>
        <w:t xml:space="preserve"> </w:t>
      </w:r>
      <w:r w:rsidRPr="0032421F">
        <w:rPr>
          <w:rFonts w:ascii="Palatino Linotype" w:hAnsi="Palatino Linotype"/>
          <w:b/>
          <w:shd w:val="clear" w:color="auto" w:fill="FFFFFF"/>
        </w:rPr>
        <w:t>SUJETO OBLIGADO</w:t>
      </w:r>
      <w:r w:rsidRPr="0032421F">
        <w:rPr>
          <w:rFonts w:ascii="Palatino Linotype" w:hAnsi="Palatino Linotype"/>
          <w:shd w:val="clear" w:color="auto" w:fill="FFFFFF"/>
        </w:rPr>
        <w:t xml:space="preserve"> para que, </w:t>
      </w:r>
      <w:r w:rsidRPr="0032421F">
        <w:rPr>
          <w:rFonts w:ascii="Palatino Linotype" w:hAnsi="Palatino Linotype" w:cs="Arial"/>
        </w:rPr>
        <w:t>conforme</w:t>
      </w:r>
      <w:r w:rsidRPr="0032421F">
        <w:rPr>
          <w:rFonts w:ascii="Palatino Linotype" w:hAnsi="Palatino Linotype"/>
          <w:shd w:val="clear" w:color="auto" w:fill="FFFFFF"/>
        </w:rPr>
        <w:t xml:space="preserve"> a los artículos 186, último párrafo y 189, párrafo </w:t>
      </w:r>
      <w:r w:rsidRPr="0032421F">
        <w:rPr>
          <w:rFonts w:ascii="Palatino Linotype" w:hAnsi="Palatino Linotype"/>
          <w:shd w:val="clear" w:color="auto" w:fill="FFFFFF"/>
        </w:rPr>
        <w:lastRenderedPageBreak/>
        <w:t xml:space="preserve">segundo de la Ley de </w:t>
      </w:r>
      <w:r w:rsidRPr="0032421F">
        <w:rPr>
          <w:rFonts w:ascii="Palatino Linotype" w:hAnsi="Palatino Linotype"/>
          <w:szCs w:val="17"/>
          <w:lang w:eastAsia="es-ES_tradnl"/>
        </w:rPr>
        <w:t>Transparencia</w:t>
      </w:r>
      <w:r w:rsidRPr="0032421F">
        <w:rPr>
          <w:rFonts w:ascii="Palatino Linotype" w:hAnsi="Palatino Linotype"/>
          <w:shd w:val="clear" w:color="auto" w:fill="FFFFFF"/>
        </w:rPr>
        <w:t xml:space="preserve"> y </w:t>
      </w:r>
      <w:r w:rsidRPr="0032421F">
        <w:rPr>
          <w:rFonts w:ascii="Palatino Linotype" w:hAnsi="Palatino Linotype" w:cs="Arial"/>
        </w:rPr>
        <w:t>Acceso</w:t>
      </w:r>
      <w:r w:rsidRPr="0032421F">
        <w:rPr>
          <w:rFonts w:ascii="Palatino Linotype" w:hAnsi="Palatino Linotype"/>
          <w:shd w:val="clear" w:color="auto" w:fill="FFFFFF"/>
        </w:rPr>
        <w:t xml:space="preserve"> a la Información Pública del Estado de México y Municipios, dé </w:t>
      </w:r>
      <w:r w:rsidRPr="0032421F">
        <w:rPr>
          <w:rFonts w:ascii="Palatino Linotype" w:hAnsi="Palatino Linotype" w:cs="Arial"/>
        </w:rPr>
        <w:t>cumplimiento</w:t>
      </w:r>
      <w:r w:rsidRPr="0032421F">
        <w:rPr>
          <w:rFonts w:ascii="Palatino Linotype" w:hAnsi="Palatino Linotype"/>
          <w:shd w:val="clear" w:color="auto" w:fill="FFFFFF"/>
        </w:rPr>
        <w:t xml:space="preserve"> a lo ordenado dentro del plazo de diez días hábiles, debiendo informar a este Instituto en un plazo </w:t>
      </w:r>
      <w:r w:rsidRPr="0032421F">
        <w:rPr>
          <w:rFonts w:ascii="Palatino Linotype" w:eastAsiaTheme="minorEastAsia" w:hAnsi="Palatino Linotype"/>
          <w:szCs w:val="17"/>
          <w:lang w:eastAsia="es-ES_tradnl"/>
        </w:rPr>
        <w:t>de</w:t>
      </w:r>
      <w:r w:rsidRPr="0032421F">
        <w:rPr>
          <w:rFonts w:ascii="Palatino Linotype" w:hAnsi="Palatino Linotype"/>
          <w:shd w:val="clear" w:color="auto" w:fill="FFFFFF"/>
        </w:rPr>
        <w:t xml:space="preserve"> tres días hábiles siguientes sobre el cumplimiento dado a la resolución.</w:t>
      </w:r>
    </w:p>
    <w:p w:rsidR="00743E90" w:rsidRPr="0032421F"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32421F">
        <w:rPr>
          <w:rFonts w:ascii="Palatino Linotype" w:hAnsi="Palatino Linotype"/>
          <w:b/>
          <w:szCs w:val="17"/>
          <w:lang w:eastAsia="es-ES_tradnl"/>
        </w:rPr>
        <w:t>Notifíquese</w:t>
      </w:r>
      <w:r w:rsidRPr="0032421F">
        <w:rPr>
          <w:rFonts w:ascii="Palatino Linotype" w:hAnsi="Palatino Linotype"/>
          <w:szCs w:val="17"/>
          <w:lang w:eastAsia="es-ES_tradnl"/>
        </w:rPr>
        <w:t xml:space="preserve"> al</w:t>
      </w:r>
      <w:r w:rsidRPr="0032421F">
        <w:rPr>
          <w:rFonts w:ascii="Palatino Linotype" w:hAnsi="Palatino Linotype" w:cs="Arial"/>
          <w:b/>
        </w:rPr>
        <w:t xml:space="preserve"> RECURRENTE</w:t>
      </w:r>
      <w:r w:rsidRPr="0032421F">
        <w:rPr>
          <w:rFonts w:ascii="Palatino Linotype" w:hAnsi="Palatino Linotype"/>
          <w:szCs w:val="17"/>
          <w:lang w:eastAsia="es-ES_tradnl"/>
        </w:rPr>
        <w:t xml:space="preserve"> la </w:t>
      </w:r>
      <w:r w:rsidRPr="0032421F">
        <w:rPr>
          <w:rFonts w:ascii="Palatino Linotype" w:hAnsi="Palatino Linotype" w:cs="Arial"/>
        </w:rPr>
        <w:t>presente</w:t>
      </w:r>
      <w:r w:rsidRPr="0032421F">
        <w:rPr>
          <w:rFonts w:ascii="Palatino Linotype" w:hAnsi="Palatino Linotype"/>
          <w:szCs w:val="17"/>
          <w:lang w:eastAsia="es-ES_tradnl"/>
        </w:rPr>
        <w:t xml:space="preserve"> </w:t>
      </w:r>
      <w:r w:rsidRPr="0032421F">
        <w:rPr>
          <w:rFonts w:ascii="Palatino Linotype" w:hAnsi="Palatino Linotype"/>
          <w:shd w:val="clear" w:color="auto" w:fill="FFFFFF"/>
        </w:rPr>
        <w:t>resolución</w:t>
      </w:r>
      <w:r w:rsidRPr="0032421F">
        <w:rPr>
          <w:rFonts w:ascii="Palatino Linotype" w:hAnsi="Palatino Linotype"/>
          <w:szCs w:val="17"/>
          <w:lang w:eastAsia="es-ES_tradnl"/>
        </w:rPr>
        <w:t>.</w:t>
      </w:r>
    </w:p>
    <w:p w:rsidR="00743E90" w:rsidRPr="0032421F"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32421F">
        <w:rPr>
          <w:rFonts w:ascii="Palatino Linotype" w:hAnsi="Palatino Linotype"/>
          <w:b/>
          <w:szCs w:val="17"/>
          <w:lang w:eastAsia="es-ES_tradnl"/>
        </w:rPr>
        <w:t>Hágase</w:t>
      </w:r>
      <w:r w:rsidRPr="0032421F">
        <w:rPr>
          <w:rFonts w:ascii="Palatino Linotype" w:hAnsi="Palatino Linotype"/>
          <w:szCs w:val="17"/>
          <w:lang w:eastAsia="es-ES_tradnl"/>
        </w:rPr>
        <w:t xml:space="preserve"> </w:t>
      </w:r>
      <w:r w:rsidRPr="0032421F">
        <w:rPr>
          <w:rFonts w:ascii="Palatino Linotype" w:hAnsi="Palatino Linotype"/>
          <w:b/>
          <w:szCs w:val="17"/>
          <w:lang w:eastAsia="es-ES_tradnl"/>
        </w:rPr>
        <w:t>del conocimiento</w:t>
      </w:r>
      <w:r w:rsidRPr="0032421F">
        <w:rPr>
          <w:rFonts w:ascii="Palatino Linotype" w:hAnsi="Palatino Linotype"/>
          <w:szCs w:val="17"/>
          <w:lang w:eastAsia="es-ES_tradnl"/>
        </w:rPr>
        <w:t xml:space="preserve"> </w:t>
      </w:r>
      <w:r w:rsidRPr="0032421F">
        <w:rPr>
          <w:rFonts w:ascii="Palatino Linotype" w:hAnsi="Palatino Linotype"/>
        </w:rPr>
        <w:t>del</w:t>
      </w:r>
      <w:r w:rsidRPr="0032421F">
        <w:rPr>
          <w:rFonts w:ascii="Palatino Linotype" w:hAnsi="Palatino Linotype" w:cs="Arial"/>
          <w:b/>
        </w:rPr>
        <w:t xml:space="preserve"> RECURRENTE</w:t>
      </w:r>
      <w:r w:rsidRPr="0032421F">
        <w:rPr>
          <w:rFonts w:ascii="Palatino Linotype" w:hAnsi="Palatino Linotype"/>
        </w:rPr>
        <w:t xml:space="preserve"> </w:t>
      </w:r>
      <w:r w:rsidRPr="0032421F">
        <w:rPr>
          <w:rFonts w:ascii="Palatino Linotype" w:hAnsi="Palatino Linotype"/>
          <w:szCs w:val="17"/>
          <w:lang w:eastAsia="es-ES_tradnl"/>
        </w:rPr>
        <w:t xml:space="preserve">que, de conformidad </w:t>
      </w:r>
      <w:r w:rsidRPr="0032421F">
        <w:rPr>
          <w:rFonts w:ascii="Palatino Linotype" w:hAnsi="Palatino Linotype" w:cs="Arial"/>
        </w:rPr>
        <w:t>con</w:t>
      </w:r>
      <w:r w:rsidRPr="0032421F">
        <w:rPr>
          <w:rFonts w:ascii="Palatino Linotype" w:hAnsi="Palatino Linotype"/>
          <w:szCs w:val="17"/>
          <w:lang w:eastAsia="es-ES_tradnl"/>
        </w:rPr>
        <w:t xml:space="preserve"> lo </w:t>
      </w:r>
      <w:r w:rsidRPr="0032421F">
        <w:rPr>
          <w:rFonts w:ascii="Palatino Linotype" w:hAnsi="Palatino Linotype" w:cs="Arial"/>
        </w:rPr>
        <w:t>establecido</w:t>
      </w:r>
      <w:r w:rsidRPr="0032421F">
        <w:rPr>
          <w:rFonts w:ascii="Palatino Linotype" w:hAnsi="Palatino Linotype"/>
          <w:szCs w:val="17"/>
          <w:lang w:eastAsia="es-ES_tradnl"/>
        </w:rPr>
        <w:t xml:space="preserve"> en el artículo 196 de la Ley de </w:t>
      </w:r>
      <w:r w:rsidRPr="0032421F">
        <w:rPr>
          <w:rFonts w:ascii="Palatino Linotype" w:hAnsi="Palatino Linotype" w:cs="Arial"/>
        </w:rPr>
        <w:t>Transparencia</w:t>
      </w:r>
      <w:r w:rsidRPr="0032421F">
        <w:rPr>
          <w:rFonts w:ascii="Palatino Linotype" w:hAnsi="Palatino Linotype"/>
          <w:szCs w:val="17"/>
          <w:lang w:eastAsia="es-ES_tradnl"/>
        </w:rPr>
        <w:t xml:space="preserve"> y </w:t>
      </w:r>
      <w:r w:rsidRPr="0032421F">
        <w:rPr>
          <w:rFonts w:ascii="Palatino Linotype" w:hAnsi="Palatino Linotype" w:cs="Arial"/>
        </w:rPr>
        <w:t>Acceso</w:t>
      </w:r>
      <w:r w:rsidRPr="0032421F">
        <w:rPr>
          <w:rFonts w:ascii="Palatino Linotype" w:hAnsi="Palatino Linotype"/>
          <w:szCs w:val="17"/>
          <w:lang w:eastAsia="es-ES_tradnl"/>
        </w:rPr>
        <w:t xml:space="preserve"> a la Información </w:t>
      </w:r>
      <w:r w:rsidRPr="0032421F">
        <w:rPr>
          <w:rFonts w:ascii="Palatino Linotype" w:hAnsi="Palatino Linotype"/>
          <w:lang w:eastAsia="es-ES_tradnl"/>
        </w:rPr>
        <w:t>Pública</w:t>
      </w:r>
      <w:r w:rsidRPr="0032421F">
        <w:rPr>
          <w:rFonts w:ascii="Palatino Linotype" w:hAnsi="Palatino Linotype"/>
          <w:szCs w:val="17"/>
          <w:lang w:eastAsia="es-ES_tradnl"/>
        </w:rPr>
        <w:t xml:space="preserve"> del Estado de México y Municipios, podrá impugnarla vía Juicio de Amparo en los términos de las leyes aplicables.</w:t>
      </w:r>
    </w:p>
    <w:p w:rsidR="00B30E9C" w:rsidRPr="00B30E9C" w:rsidRDefault="00B30E9C" w:rsidP="00B30E9C">
      <w:pPr>
        <w:spacing w:before="100" w:beforeAutospacing="1" w:after="100" w:afterAutospacing="1" w:line="360" w:lineRule="auto"/>
        <w:jc w:val="both"/>
        <w:rPr>
          <w:rFonts w:ascii="Palatino Linotype" w:hAnsi="Palatino Linotype" w:cs="Arial"/>
        </w:rPr>
      </w:pPr>
      <w:r w:rsidRPr="00B30E9C">
        <w:rPr>
          <w:rFonts w:ascii="Palatino Linotype" w:hAnsi="Palatino Linotype" w:cs="Arial"/>
        </w:rPr>
        <w:t>ASÍ LO RESUELVE, POR UNANIMIDAD DE VOTOS EL PLENO DEL</w:t>
      </w:r>
      <w:r w:rsidRPr="00B30E9C">
        <w:rPr>
          <w:rFonts w:ascii="Palatino Linotype" w:eastAsia="Arial Unicode MS" w:hAnsi="Palatino Linotype" w:cs="Arial"/>
        </w:rPr>
        <w:t xml:space="preserve"> INSTITUTO DE </w:t>
      </w:r>
      <w:r w:rsidRPr="00B30E9C">
        <w:rPr>
          <w:rFonts w:ascii="Palatino Linotype" w:hAnsi="Palatino Linotype"/>
          <w:lang w:eastAsia="en-US"/>
        </w:rPr>
        <w:t>TRANSPARENCIA</w:t>
      </w:r>
      <w:r w:rsidRPr="00B30E9C">
        <w:rPr>
          <w:rFonts w:ascii="Palatino Linotype" w:eastAsia="Arial Unicode MS" w:hAnsi="Palatino Linotype" w:cs="Arial"/>
        </w:rPr>
        <w:t>, ACCESO A LA INFORMACIÓN PÚBLICA Y PROTECCIÓN DE DATOS PERSONALES DEL ESTADO DE MÉXICO Y MUNICIPIOS</w:t>
      </w:r>
      <w:r w:rsidRPr="00B30E9C">
        <w:rPr>
          <w:rFonts w:ascii="Palatino Linotype" w:hAnsi="Palatino Linotype" w:cs="Arial"/>
        </w:rPr>
        <w:t xml:space="preserve">, CONFORMADO POR LOS COMISIONADOS ZULEMA MARTÍNEZ SÁNCHEZ; EVA ABAID YAPUR; JOSÉ GUADALUPE LUNA HERNÁNDEZ, JAVIER MARTÍNEZ CRUZ Y LUIS GUSTAVO PARRA NORIEGA; </w:t>
      </w:r>
      <w:r w:rsidRPr="00B30E9C">
        <w:rPr>
          <w:rFonts w:ascii="Palatino Linotype" w:hAnsi="Palatino Linotype" w:cs="Arial"/>
          <w:shd w:val="clear" w:color="auto" w:fill="FFFFFF" w:themeFill="background1"/>
        </w:rPr>
        <w:t xml:space="preserve">EN LA PRIMERA </w:t>
      </w:r>
      <w:r w:rsidRPr="00B30E9C">
        <w:rPr>
          <w:rFonts w:ascii="Palatino Linotype" w:hAnsi="Palatino Linotype" w:cs="Arial"/>
        </w:rPr>
        <w:t xml:space="preserve">SESIÓN ORDINARIA CELEBRADA EL QUINCE DE ENERO DE DOS MIL VEINTE, ANTE EL SECRETARIO TÉCNICO DEL PLENO, </w:t>
      </w:r>
      <w:r w:rsidRPr="00B30E9C">
        <w:rPr>
          <w:rFonts w:ascii="Palatino Linotype" w:eastAsia="Arial Unicode MS" w:hAnsi="Palatino Linotype" w:cs="Arial"/>
        </w:rPr>
        <w:t>ALEXIS</w:t>
      </w:r>
      <w:r w:rsidRPr="00B30E9C">
        <w:rPr>
          <w:rFonts w:ascii="Palatino Linotype" w:hAnsi="Palatino Linotype" w:cs="Arial"/>
        </w:rPr>
        <w:t xml:space="preserve">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107FDD" w:rsidRPr="00B30E9C" w:rsidRDefault="00107FDD" w:rsidP="002142B4">
            <w:pPr>
              <w:jc w:val="center"/>
              <w:rPr>
                <w:rFonts w:ascii="Palatino Linotype" w:hAnsi="Palatino Linotype" w:cs="Arial"/>
                <w:b/>
              </w:rPr>
            </w:pPr>
          </w:p>
          <w:p w:rsidR="000771B3" w:rsidRDefault="000771B3" w:rsidP="002142B4">
            <w:pPr>
              <w:jc w:val="center"/>
              <w:rPr>
                <w:rFonts w:ascii="Palatino Linotype" w:hAnsi="Palatino Linotype" w:cs="Arial"/>
                <w:b/>
                <w:lang w:val="es-ES_tradnl"/>
              </w:rPr>
            </w:pPr>
          </w:p>
          <w:p w:rsidR="000771B3" w:rsidRDefault="000771B3" w:rsidP="002142B4">
            <w:pPr>
              <w:jc w:val="center"/>
              <w:rPr>
                <w:rFonts w:ascii="Palatino Linotype" w:hAnsi="Palatino Linotype" w:cs="Arial"/>
                <w:b/>
                <w:lang w:val="es-ES_tradnl"/>
              </w:rPr>
            </w:pPr>
          </w:p>
          <w:p w:rsidR="000771B3" w:rsidRDefault="000771B3"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6C7756" w:rsidRDefault="006C7756"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5B0445" w:rsidRPr="00F26BCD" w:rsidRDefault="005B0445"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lastRenderedPageBreak/>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6C7756" w:rsidRDefault="006C7756"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7E35A1" w:rsidRDefault="007E35A1"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767B69" w:rsidRDefault="00767B69"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6C7756" w:rsidRDefault="006C7756"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7038CE" w:rsidRDefault="007038CE"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FA2BA4" w:rsidRDefault="00FA2BA4"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Default="002142B4" w:rsidP="002142B4">
            <w:pPr>
              <w:jc w:val="center"/>
              <w:rPr>
                <w:rFonts w:ascii="Palatino Linotype" w:hAnsi="Palatino Linotype" w:cs="Arial"/>
                <w:lang w:val="es-ES_tradnl"/>
              </w:rPr>
            </w:pPr>
          </w:p>
          <w:p w:rsidR="00FA2BA4" w:rsidRPr="00F26BCD" w:rsidRDefault="00FA2BA4" w:rsidP="002142B4">
            <w:pPr>
              <w:jc w:val="center"/>
              <w:rPr>
                <w:rFonts w:ascii="Palatino Linotype" w:hAnsi="Palatino Linotype" w:cs="Arial"/>
                <w:lang w:val="es-ES_tradnl"/>
              </w:rPr>
            </w:pPr>
          </w:p>
        </w:tc>
      </w:tr>
    </w:tbl>
    <w:p w:rsidR="00767B69" w:rsidRDefault="00767B69" w:rsidP="002142B4">
      <w:pPr>
        <w:jc w:val="both"/>
        <w:rPr>
          <w:rFonts w:ascii="Palatino Linotype" w:hAnsi="Palatino Linotype" w:cs="Arial"/>
          <w:sz w:val="22"/>
          <w:szCs w:val="22"/>
          <w:lang w:val="es-ES"/>
        </w:rPr>
      </w:pPr>
    </w:p>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CC251F">
        <w:rPr>
          <w:rFonts w:ascii="Palatino Linotype" w:hAnsi="Palatino Linotype" w:cs="Arial"/>
          <w:sz w:val="22"/>
          <w:szCs w:val="22"/>
          <w:lang w:val="es-ES"/>
        </w:rPr>
        <w:t>quince</w:t>
      </w:r>
      <w:r w:rsidR="00B70401">
        <w:rPr>
          <w:rFonts w:ascii="Palatino Linotype" w:hAnsi="Palatino Linotype" w:cs="Arial"/>
          <w:sz w:val="22"/>
          <w:szCs w:val="22"/>
          <w:lang w:val="es-ES"/>
        </w:rPr>
        <w:t xml:space="preserve"> de enero de dos mil 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C216D0">
        <w:rPr>
          <w:rFonts w:ascii="Palatino Linotype" w:hAnsi="Palatino Linotype" w:cs="Arial"/>
          <w:sz w:val="22"/>
          <w:szCs w:val="22"/>
          <w:lang w:val="es-ES"/>
        </w:rPr>
        <w:t>08577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FA2BA4" w:rsidRDefault="00FA2BA4" w:rsidP="002142B4">
      <w:pPr>
        <w:jc w:val="both"/>
        <w:rPr>
          <w:rFonts w:ascii="Palatino Linotype" w:hAnsi="Palatino Linotype" w:cs="Arial"/>
          <w:sz w:val="22"/>
          <w:szCs w:val="22"/>
          <w:lang w:val="es-ES"/>
        </w:rPr>
      </w:pP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82B" w:rsidRDefault="006C582B" w:rsidP="00C80F8C">
      <w:r>
        <w:separator/>
      </w:r>
    </w:p>
  </w:endnote>
  <w:endnote w:type="continuationSeparator" w:id="0">
    <w:p w:rsidR="006C582B" w:rsidRDefault="006C582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9F8" w:rsidRPr="00A2780F" w:rsidRDefault="00DC39F8"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71A5D">
      <w:rPr>
        <w:rFonts w:ascii="Arial" w:hAnsi="Arial" w:cs="Arial"/>
        <w:b/>
        <w:bCs/>
        <w:noProof/>
        <w:sz w:val="20"/>
        <w:szCs w:val="20"/>
      </w:rPr>
      <w:t>14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71A5D">
      <w:rPr>
        <w:rFonts w:ascii="Arial" w:hAnsi="Arial" w:cs="Arial"/>
        <w:b/>
        <w:bCs/>
        <w:noProof/>
        <w:sz w:val="20"/>
        <w:szCs w:val="20"/>
      </w:rPr>
      <w:t>50</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9F8" w:rsidRDefault="00DC39F8"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71A5D">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71A5D">
      <w:rPr>
        <w:rFonts w:ascii="Arial" w:hAnsi="Arial" w:cs="Arial"/>
        <w:b/>
        <w:bCs/>
        <w:noProof/>
        <w:sz w:val="20"/>
        <w:szCs w:val="20"/>
      </w:rPr>
      <w:t>50</w:t>
    </w:r>
    <w:r w:rsidRPr="00986599">
      <w:rPr>
        <w:rFonts w:ascii="Arial" w:hAnsi="Arial" w:cs="Arial"/>
        <w:b/>
        <w:bCs/>
        <w:sz w:val="20"/>
        <w:szCs w:val="20"/>
      </w:rPr>
      <w:fldChar w:fldCharType="end"/>
    </w:r>
  </w:p>
  <w:p w:rsidR="00DC39F8" w:rsidRPr="00070856" w:rsidRDefault="00DC39F8"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82B" w:rsidRDefault="006C582B" w:rsidP="00C80F8C">
      <w:r>
        <w:separator/>
      </w:r>
    </w:p>
  </w:footnote>
  <w:footnote w:type="continuationSeparator" w:id="0">
    <w:p w:rsidR="006C582B" w:rsidRDefault="006C582B" w:rsidP="00C80F8C">
      <w:r>
        <w:continuationSeparator/>
      </w:r>
    </w:p>
  </w:footnote>
  <w:footnote w:id="1">
    <w:p w:rsidR="00DC39F8" w:rsidRPr="0012189F" w:rsidRDefault="00DC39F8" w:rsidP="0012189F">
      <w:pPr>
        <w:pStyle w:val="Textonotapie"/>
        <w:jc w:val="both"/>
        <w:rPr>
          <w:rFonts w:ascii="Palatino Linotype" w:hAnsi="Palatino Linotype"/>
        </w:rPr>
      </w:pPr>
      <w:r>
        <w:rPr>
          <w:rStyle w:val="Refdenotaalpie"/>
        </w:rPr>
        <w:footnoteRef/>
      </w:r>
      <w:r>
        <w:t xml:space="preserve"> D</w:t>
      </w:r>
      <w:r w:rsidRPr="0012189F">
        <w:rPr>
          <w:rFonts w:ascii="Palatino Linotype" w:hAnsi="Palatino Linotype"/>
        </w:rPr>
        <w:t xml:space="preserve">e conformidad con la información publicada por </w:t>
      </w:r>
      <w:r w:rsidRPr="0012189F">
        <w:rPr>
          <w:rFonts w:ascii="Palatino Linotype" w:hAnsi="Palatino Linotype"/>
          <w:b/>
        </w:rPr>
        <w:t>EL SUJETO OBLIGADO</w:t>
      </w:r>
      <w:r w:rsidRPr="0012189F">
        <w:rPr>
          <w:rFonts w:ascii="Palatino Linotype" w:hAnsi="Palatino Linotype"/>
        </w:rPr>
        <w:t xml:space="preserve"> en el Portal de Información Pública de Oficio Mexiquense (IPOMEX), ubicable en la siguiente liga electrónica: </w:t>
      </w:r>
    </w:p>
    <w:p w:rsidR="00DC39F8" w:rsidRDefault="00571A5D" w:rsidP="0012189F">
      <w:pPr>
        <w:pStyle w:val="Textonotapie"/>
        <w:jc w:val="both"/>
      </w:pPr>
      <w:hyperlink r:id="rId1" w:history="1">
        <w:r w:rsidR="00DC39F8" w:rsidRPr="00DC39F8">
          <w:t xml:space="preserve"> </w:t>
        </w:r>
        <w:r w:rsidR="001A300A" w:rsidRPr="001A300A">
          <w:rPr>
            <w:rStyle w:val="Hipervnculo"/>
            <w:rFonts w:ascii="Palatino Linotype" w:hAnsi="Palatino Linotype"/>
          </w:rPr>
          <w:t xml:space="preserve">https://www.ipomex.org.mx/ipo3/lgt/indice/VALLEDECHALCO/art_92_vii/1/0/30363.web </w:t>
        </w:r>
      </w:hyperlink>
    </w:p>
  </w:footnote>
  <w:footnote w:id="2">
    <w:p w:rsidR="00CC251F" w:rsidRDefault="00CC251F" w:rsidP="00CC251F">
      <w:pPr>
        <w:pStyle w:val="Textonotapie"/>
        <w:jc w:val="both"/>
      </w:pPr>
      <w:r>
        <w:rPr>
          <w:rStyle w:val="Refdenotaalpie"/>
        </w:rPr>
        <w:footnoteRef/>
      </w:r>
      <w:r>
        <w:t xml:space="preserve"> </w:t>
      </w:r>
      <w:r w:rsidRPr="00CC251F">
        <w:rPr>
          <w:rFonts w:ascii="Palatino Linotype" w:hAnsi="Palatino Linotype"/>
        </w:rPr>
        <w:t>Cabe descartarse que el particular no refirió la temporalidad de la información a la que pretende acceso; sin embargo, en razón de la fecha de la solicitud, esto es al 21 de octubre de 2019, este Instituto suple la deficiencia en que incurre y determina que pretende acceso a información vigente a dicha fecha; lo anterior, en términos de lo dispuesto por los artículos 13 y 181, cuarto párrafo de la Ley de Transparencia y Acceso a la Información Pública del Estado de México y Municipios.</w:t>
      </w:r>
    </w:p>
  </w:footnote>
  <w:footnote w:id="3">
    <w:p w:rsidR="00CC251F" w:rsidRPr="00D32219" w:rsidRDefault="00CC251F" w:rsidP="00CC251F">
      <w:pPr>
        <w:ind w:right="902"/>
        <w:rPr>
          <w:rFonts w:cs="Arial"/>
          <w:b/>
          <w:bCs/>
          <w:i/>
          <w:sz w:val="20"/>
          <w:szCs w:val="20"/>
        </w:rPr>
      </w:pPr>
      <w:r w:rsidRPr="00D32219">
        <w:rPr>
          <w:rStyle w:val="Refdenotaalpie"/>
          <w:sz w:val="20"/>
          <w:szCs w:val="20"/>
        </w:rPr>
        <w:footnoteRef/>
      </w:r>
      <w:r w:rsidRPr="00D32219">
        <w:rPr>
          <w:sz w:val="20"/>
          <w:szCs w:val="20"/>
        </w:rPr>
        <w:t xml:space="preserve"> </w:t>
      </w:r>
      <w:r w:rsidRPr="00D32219">
        <w:rPr>
          <w:rFonts w:cs="Arial"/>
          <w:b/>
          <w:bCs/>
          <w:i/>
          <w:sz w:val="20"/>
          <w:szCs w:val="20"/>
        </w:rPr>
        <w:t xml:space="preserve">“Artículo 9. </w:t>
      </w:r>
      <w:r w:rsidRPr="00D32219">
        <w:rPr>
          <w:rFonts w:cs="Arial"/>
          <w:bCs/>
          <w:i/>
          <w:sz w:val="20"/>
          <w:szCs w:val="20"/>
        </w:rPr>
        <w:t>El Instituto deberá regir su funcionamiento de acuerdo a los siguientes principios:</w:t>
      </w:r>
    </w:p>
    <w:p w:rsidR="00CC251F" w:rsidRPr="00D32219" w:rsidRDefault="00CC251F" w:rsidP="00CC251F">
      <w:pPr>
        <w:pStyle w:val="FAFunotente1"/>
        <w:jc w:val="both"/>
        <w:rPr>
          <w:rFonts w:cs="Arial"/>
          <w:bCs/>
          <w:i/>
        </w:rPr>
      </w:pPr>
      <w:r w:rsidRPr="00D32219">
        <w:rPr>
          <w:rFonts w:cs="Arial"/>
          <w:b/>
          <w:bCs/>
          <w:i/>
        </w:rPr>
        <w:t>…</w:t>
      </w:r>
      <w:r w:rsidRPr="00D32219">
        <w:rPr>
          <w:rFonts w:cs="Arial"/>
          <w:bCs/>
          <w:i/>
        </w:rPr>
        <w:t xml:space="preserve"> </w:t>
      </w:r>
    </w:p>
    <w:p w:rsidR="00CC251F" w:rsidRPr="00D32219" w:rsidRDefault="00CC251F" w:rsidP="00CC251F">
      <w:pPr>
        <w:pStyle w:val="FAFunotente1"/>
        <w:jc w:val="both"/>
        <w:rPr>
          <w:rFonts w:cs="Arial"/>
          <w:bCs/>
          <w:i/>
        </w:rPr>
      </w:pPr>
      <w:r w:rsidRPr="00D32219">
        <w:rPr>
          <w:rFonts w:cs="Arial"/>
          <w:b/>
          <w:bCs/>
          <w:i/>
        </w:rPr>
        <w:t>III.- Gratuidad:</w:t>
      </w:r>
      <w:r w:rsidRPr="00D32219">
        <w:rPr>
          <w:rFonts w:cs="Arial"/>
          <w:bCs/>
          <w:i/>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rsidR="00CC251F" w:rsidRDefault="00CC251F" w:rsidP="00CC251F">
      <w:pPr>
        <w:pStyle w:val="FAFunotente1"/>
        <w:jc w:val="both"/>
      </w:pPr>
      <w:r w:rsidRPr="00D32219">
        <w:rPr>
          <w:rFonts w:cs="Arial"/>
          <w:bCs/>
          <w:i/>
        </w:rPr>
        <w:t>…</w:t>
      </w:r>
      <w:r w:rsidRPr="00D32219">
        <w:rPr>
          <w:rFonts w:cs="Arial"/>
          <w:b/>
          <w:bCs/>
          <w:i/>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9F8" w:rsidRPr="00581ACC" w:rsidRDefault="00DC39F8"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DC39F8" w:rsidRPr="007769F3" w:rsidTr="00581ACC">
      <w:tc>
        <w:tcPr>
          <w:tcW w:w="3403" w:type="dxa"/>
        </w:tcPr>
        <w:p w:rsidR="00DC39F8" w:rsidRPr="007769F3" w:rsidRDefault="00DC39F8" w:rsidP="00070856">
          <w:pPr>
            <w:rPr>
              <w:rFonts w:ascii="Palatino Linotype" w:hAnsi="Palatino Linotype"/>
              <w:b/>
              <w:sz w:val="22"/>
              <w:szCs w:val="22"/>
              <w:lang w:val="es-ES_tradnl"/>
            </w:rPr>
          </w:pPr>
        </w:p>
      </w:tc>
      <w:tc>
        <w:tcPr>
          <w:tcW w:w="2551" w:type="dxa"/>
          <w:shd w:val="clear" w:color="auto" w:fill="auto"/>
        </w:tcPr>
        <w:p w:rsidR="00DC39F8" w:rsidRPr="007769F3" w:rsidRDefault="00DC39F8"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DC39F8" w:rsidRPr="007769F3" w:rsidRDefault="00DC39F8" w:rsidP="00DC39F8">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C216D0">
            <w:rPr>
              <w:rFonts w:ascii="Palatino Linotype" w:hAnsi="Palatino Linotype"/>
              <w:b/>
              <w:sz w:val="22"/>
              <w:szCs w:val="22"/>
              <w:lang w:val="es-ES_tradnl"/>
            </w:rPr>
            <w:t>857</w:t>
          </w:r>
          <w:r>
            <w:rPr>
              <w:rFonts w:ascii="Palatino Linotype" w:hAnsi="Palatino Linotype"/>
              <w:b/>
              <w:sz w:val="22"/>
              <w:szCs w:val="22"/>
              <w:lang w:val="es-ES_tradnl"/>
            </w:rPr>
            <w:t>7/INFOEM/IP/RR/2019</w:t>
          </w:r>
        </w:p>
      </w:tc>
    </w:tr>
    <w:tr w:rsidR="00DC39F8" w:rsidRPr="007769F3" w:rsidTr="00581ACC">
      <w:tc>
        <w:tcPr>
          <w:tcW w:w="3403" w:type="dxa"/>
        </w:tcPr>
        <w:p w:rsidR="00DC39F8" w:rsidRPr="007769F3" w:rsidRDefault="00DC39F8" w:rsidP="00997E3E">
          <w:pPr>
            <w:rPr>
              <w:rFonts w:ascii="Palatino Linotype" w:hAnsi="Palatino Linotype"/>
              <w:b/>
              <w:sz w:val="22"/>
              <w:szCs w:val="22"/>
              <w:lang w:val="es-ES_tradnl"/>
            </w:rPr>
          </w:pPr>
        </w:p>
      </w:tc>
      <w:tc>
        <w:tcPr>
          <w:tcW w:w="2551" w:type="dxa"/>
          <w:shd w:val="clear" w:color="auto" w:fill="auto"/>
        </w:tcPr>
        <w:p w:rsidR="00DC39F8" w:rsidRPr="007769F3" w:rsidRDefault="00DC39F8"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DC39F8" w:rsidRPr="00DC41C8" w:rsidRDefault="00DC39F8" w:rsidP="005212D7">
          <w:pPr>
            <w:jc w:val="both"/>
            <w:rPr>
              <w:rFonts w:ascii="Palatino Linotype" w:hAnsi="Palatino Linotype"/>
              <w:b/>
              <w:sz w:val="22"/>
              <w:szCs w:val="22"/>
            </w:rPr>
          </w:pPr>
          <w:r>
            <w:rPr>
              <w:rFonts w:ascii="Palatino Linotype" w:hAnsi="Palatino Linotype"/>
              <w:b/>
              <w:bCs/>
              <w:sz w:val="22"/>
              <w:szCs w:val="22"/>
            </w:rPr>
            <w:t xml:space="preserve">Ayuntamiento de </w:t>
          </w:r>
          <w:r w:rsidR="00C216D0">
            <w:rPr>
              <w:rFonts w:ascii="Palatino Linotype" w:hAnsi="Palatino Linotype"/>
              <w:b/>
              <w:sz w:val="22"/>
              <w:szCs w:val="22"/>
              <w:lang w:val="es-ES_tradnl"/>
            </w:rPr>
            <w:t>Valle de Chalco Solidaridad</w:t>
          </w:r>
        </w:p>
      </w:tc>
    </w:tr>
    <w:tr w:rsidR="00DC39F8" w:rsidRPr="007769F3" w:rsidTr="00581ACC">
      <w:trPr>
        <w:trHeight w:val="228"/>
      </w:trPr>
      <w:tc>
        <w:tcPr>
          <w:tcW w:w="3403" w:type="dxa"/>
        </w:tcPr>
        <w:p w:rsidR="00DC39F8" w:rsidRPr="007769F3" w:rsidRDefault="00DC39F8" w:rsidP="00997E3E">
          <w:pPr>
            <w:rPr>
              <w:rFonts w:ascii="Palatino Linotype" w:hAnsi="Palatino Linotype"/>
              <w:b/>
              <w:sz w:val="22"/>
              <w:szCs w:val="22"/>
              <w:lang w:val="es-ES_tradnl"/>
            </w:rPr>
          </w:pPr>
        </w:p>
      </w:tc>
      <w:tc>
        <w:tcPr>
          <w:tcW w:w="2551" w:type="dxa"/>
          <w:shd w:val="clear" w:color="auto" w:fill="auto"/>
        </w:tcPr>
        <w:p w:rsidR="00DC39F8" w:rsidRPr="007769F3" w:rsidRDefault="00DC39F8"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DC39F8" w:rsidRPr="007769F3" w:rsidRDefault="00DC39F8"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DC39F8" w:rsidRPr="00581ACC" w:rsidRDefault="00DC39F8"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9F8" w:rsidRPr="00B30E9C" w:rsidRDefault="00DC39F8">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DC39F8" w:rsidRPr="008F2CCC" w:rsidTr="006038C2">
      <w:tc>
        <w:tcPr>
          <w:tcW w:w="3403" w:type="dxa"/>
          <w:vMerge w:val="restart"/>
        </w:tcPr>
        <w:p w:rsidR="00DC39F8" w:rsidRPr="008F2CCC" w:rsidRDefault="00DC39F8" w:rsidP="00A2780F">
          <w:pPr>
            <w:rPr>
              <w:rFonts w:ascii="Palatino Linotype" w:hAnsi="Palatino Linotype"/>
              <w:b/>
              <w:sz w:val="22"/>
              <w:szCs w:val="22"/>
              <w:lang w:val="es-ES_tradnl"/>
            </w:rPr>
          </w:pPr>
        </w:p>
      </w:tc>
      <w:tc>
        <w:tcPr>
          <w:tcW w:w="2551" w:type="dxa"/>
          <w:shd w:val="clear" w:color="auto" w:fill="auto"/>
        </w:tcPr>
        <w:p w:rsidR="00DC39F8" w:rsidRPr="008F2CCC" w:rsidRDefault="00DC39F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DC39F8" w:rsidRPr="008F2CCC" w:rsidRDefault="00DC39F8" w:rsidP="00C216D0">
          <w:pPr>
            <w:jc w:val="both"/>
            <w:rPr>
              <w:rFonts w:ascii="Palatino Linotype" w:hAnsi="Palatino Linotype"/>
              <w:b/>
              <w:sz w:val="22"/>
              <w:szCs w:val="22"/>
              <w:lang w:val="es-ES_tradnl"/>
            </w:rPr>
          </w:pPr>
          <w:r>
            <w:rPr>
              <w:rFonts w:ascii="Palatino Linotype" w:hAnsi="Palatino Linotype"/>
              <w:b/>
              <w:sz w:val="22"/>
              <w:szCs w:val="22"/>
              <w:lang w:val="es-ES_tradnl"/>
            </w:rPr>
            <w:t>085</w:t>
          </w:r>
          <w:r w:rsidR="00C216D0">
            <w:rPr>
              <w:rFonts w:ascii="Palatino Linotype" w:hAnsi="Palatino Linotype"/>
              <w:b/>
              <w:sz w:val="22"/>
              <w:szCs w:val="22"/>
              <w:lang w:val="es-ES_tradnl"/>
            </w:rPr>
            <w:t>7</w:t>
          </w:r>
          <w:r>
            <w:rPr>
              <w:rFonts w:ascii="Palatino Linotype" w:hAnsi="Palatino Linotype"/>
              <w:b/>
              <w:sz w:val="22"/>
              <w:szCs w:val="22"/>
              <w:lang w:val="es-ES_tradnl"/>
            </w:rPr>
            <w:t>7/INFOEM/IP/RR/2019</w:t>
          </w:r>
        </w:p>
      </w:tc>
    </w:tr>
    <w:tr w:rsidR="00DC39F8" w:rsidRPr="008F2CCC" w:rsidTr="006038C2">
      <w:tc>
        <w:tcPr>
          <w:tcW w:w="3403" w:type="dxa"/>
          <w:vMerge/>
        </w:tcPr>
        <w:p w:rsidR="00DC39F8" w:rsidRPr="008F2CCC" w:rsidRDefault="00DC39F8" w:rsidP="00A2780F">
          <w:pPr>
            <w:rPr>
              <w:rFonts w:ascii="Palatino Linotype" w:hAnsi="Palatino Linotype"/>
              <w:b/>
              <w:sz w:val="22"/>
              <w:szCs w:val="22"/>
              <w:lang w:val="es-ES_tradnl"/>
            </w:rPr>
          </w:pPr>
        </w:p>
      </w:tc>
      <w:tc>
        <w:tcPr>
          <w:tcW w:w="2551" w:type="dxa"/>
          <w:shd w:val="clear" w:color="auto" w:fill="auto"/>
        </w:tcPr>
        <w:p w:rsidR="00DC39F8" w:rsidRPr="008F2CCC" w:rsidRDefault="00DC39F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DC39F8" w:rsidRPr="008F2CCC" w:rsidRDefault="00571A5D" w:rsidP="00D4232A">
          <w:pPr>
            <w:jc w:val="both"/>
            <w:rPr>
              <w:rFonts w:ascii="Palatino Linotype" w:hAnsi="Palatino Linotype"/>
              <w:b/>
              <w:sz w:val="22"/>
              <w:szCs w:val="22"/>
              <w:lang w:val="es-ES_tradnl"/>
            </w:rPr>
          </w:pPr>
          <w:r w:rsidRPr="00571A5D">
            <w:rPr>
              <w:rFonts w:ascii="Palatino Linotype" w:hAnsi="Palatino Linotype"/>
              <w:b/>
              <w:sz w:val="22"/>
              <w:szCs w:val="22"/>
              <w:lang w:val="es-ES_tradnl"/>
            </w:rPr>
            <w:t>XXXXXXXXXX XXXXX XX XXXXXX XXXXXXXXX</w:t>
          </w:r>
        </w:p>
      </w:tc>
    </w:tr>
    <w:tr w:rsidR="00DC39F8" w:rsidRPr="008F2CCC" w:rsidTr="006038C2">
      <w:trPr>
        <w:trHeight w:val="228"/>
      </w:trPr>
      <w:tc>
        <w:tcPr>
          <w:tcW w:w="3403" w:type="dxa"/>
          <w:vMerge/>
        </w:tcPr>
        <w:p w:rsidR="00DC39F8" w:rsidRPr="008F2CCC" w:rsidRDefault="00DC39F8" w:rsidP="00E37C88">
          <w:pPr>
            <w:rPr>
              <w:rFonts w:ascii="Palatino Linotype" w:hAnsi="Palatino Linotype"/>
              <w:b/>
              <w:sz w:val="22"/>
              <w:szCs w:val="22"/>
              <w:lang w:val="es-ES_tradnl"/>
            </w:rPr>
          </w:pPr>
        </w:p>
      </w:tc>
      <w:tc>
        <w:tcPr>
          <w:tcW w:w="2551" w:type="dxa"/>
          <w:shd w:val="clear" w:color="auto" w:fill="auto"/>
        </w:tcPr>
        <w:p w:rsidR="00DC39F8" w:rsidRPr="008F2CCC" w:rsidRDefault="00DC39F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DC39F8" w:rsidRPr="00DC41C8" w:rsidRDefault="00DC39F8" w:rsidP="00C216D0">
          <w:pPr>
            <w:jc w:val="both"/>
            <w:rPr>
              <w:rFonts w:ascii="Palatino Linotype" w:hAnsi="Palatino Linotype"/>
              <w:b/>
              <w:sz w:val="22"/>
              <w:szCs w:val="22"/>
            </w:rPr>
          </w:pPr>
          <w:r>
            <w:rPr>
              <w:rFonts w:ascii="Palatino Linotype" w:hAnsi="Palatino Linotype"/>
              <w:b/>
              <w:bCs/>
              <w:sz w:val="22"/>
              <w:szCs w:val="22"/>
            </w:rPr>
            <w:t xml:space="preserve">Ayuntamiento de </w:t>
          </w:r>
          <w:r w:rsidR="00C216D0">
            <w:rPr>
              <w:rFonts w:ascii="Palatino Linotype" w:hAnsi="Palatino Linotype"/>
              <w:b/>
              <w:sz w:val="22"/>
              <w:szCs w:val="22"/>
              <w:lang w:val="es-ES_tradnl"/>
            </w:rPr>
            <w:t>Valle de Chalco Solidaridad</w:t>
          </w:r>
        </w:p>
      </w:tc>
    </w:tr>
    <w:tr w:rsidR="00DC39F8" w:rsidRPr="008F2CCC" w:rsidTr="006038C2">
      <w:tc>
        <w:tcPr>
          <w:tcW w:w="3403" w:type="dxa"/>
          <w:vMerge/>
        </w:tcPr>
        <w:p w:rsidR="00DC39F8" w:rsidRPr="008F2CCC" w:rsidRDefault="00DC39F8" w:rsidP="00A2780F">
          <w:pPr>
            <w:rPr>
              <w:rFonts w:ascii="Palatino Linotype" w:hAnsi="Palatino Linotype"/>
              <w:b/>
              <w:sz w:val="22"/>
              <w:szCs w:val="22"/>
              <w:lang w:val="es-ES_tradnl"/>
            </w:rPr>
          </w:pPr>
        </w:p>
      </w:tc>
      <w:tc>
        <w:tcPr>
          <w:tcW w:w="2551" w:type="dxa"/>
          <w:shd w:val="clear" w:color="auto" w:fill="auto"/>
        </w:tcPr>
        <w:p w:rsidR="00DC39F8" w:rsidRPr="008F2CCC" w:rsidRDefault="00DC39F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DC39F8" w:rsidRPr="008F2CCC" w:rsidRDefault="00DC39F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C39F8" w:rsidRPr="00B30E9C" w:rsidRDefault="00DC39F8"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3"/>
  </w:num>
  <w:num w:numId="3">
    <w:abstractNumId w:val="2"/>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3"/>
  </w:num>
  <w:num w:numId="7">
    <w:abstractNumId w:val="7"/>
  </w:num>
  <w:num w:numId="8">
    <w:abstractNumId w:val="5"/>
  </w:num>
  <w:num w:numId="9">
    <w:abstractNumId w:val="12"/>
  </w:num>
  <w:num w:numId="10">
    <w:abstractNumId w:val="1"/>
  </w:num>
  <w:num w:numId="11">
    <w:abstractNumId w:val="9"/>
  </w:num>
  <w:num w:numId="12">
    <w:abstractNumId w:val="8"/>
  </w:num>
  <w:num w:numId="13">
    <w:abstractNumId w:val="6"/>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20B"/>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432"/>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7C"/>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1B3"/>
    <w:rsid w:val="00077886"/>
    <w:rsid w:val="00077AC1"/>
    <w:rsid w:val="00077B79"/>
    <w:rsid w:val="00077BB8"/>
    <w:rsid w:val="0008043B"/>
    <w:rsid w:val="0008139C"/>
    <w:rsid w:val="00081B66"/>
    <w:rsid w:val="00081EA6"/>
    <w:rsid w:val="00082273"/>
    <w:rsid w:val="00082667"/>
    <w:rsid w:val="00082AD2"/>
    <w:rsid w:val="0008338D"/>
    <w:rsid w:val="00083FC9"/>
    <w:rsid w:val="00084079"/>
    <w:rsid w:val="000847B2"/>
    <w:rsid w:val="00085229"/>
    <w:rsid w:val="0008542A"/>
    <w:rsid w:val="00085585"/>
    <w:rsid w:val="00085973"/>
    <w:rsid w:val="000861FF"/>
    <w:rsid w:val="0008668D"/>
    <w:rsid w:val="00086980"/>
    <w:rsid w:val="00087457"/>
    <w:rsid w:val="00087EBC"/>
    <w:rsid w:val="00090C67"/>
    <w:rsid w:val="00090CC8"/>
    <w:rsid w:val="00091156"/>
    <w:rsid w:val="000922B0"/>
    <w:rsid w:val="00092543"/>
    <w:rsid w:val="00092789"/>
    <w:rsid w:val="00092893"/>
    <w:rsid w:val="00092F37"/>
    <w:rsid w:val="00093F64"/>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0CE"/>
    <w:rsid w:val="000A1149"/>
    <w:rsid w:val="000A115D"/>
    <w:rsid w:val="000A11C6"/>
    <w:rsid w:val="000A1549"/>
    <w:rsid w:val="000A1C59"/>
    <w:rsid w:val="000A2B2B"/>
    <w:rsid w:val="000A2E1A"/>
    <w:rsid w:val="000A32AC"/>
    <w:rsid w:val="000A3399"/>
    <w:rsid w:val="000A3D63"/>
    <w:rsid w:val="000A3E8B"/>
    <w:rsid w:val="000A4495"/>
    <w:rsid w:val="000A4664"/>
    <w:rsid w:val="000A4AAE"/>
    <w:rsid w:val="000A4CEA"/>
    <w:rsid w:val="000A4E74"/>
    <w:rsid w:val="000A52A9"/>
    <w:rsid w:val="000A5939"/>
    <w:rsid w:val="000A5A68"/>
    <w:rsid w:val="000A66D7"/>
    <w:rsid w:val="000A7958"/>
    <w:rsid w:val="000A7B48"/>
    <w:rsid w:val="000A7D77"/>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106"/>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1DE"/>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FDD"/>
    <w:rsid w:val="00110A35"/>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173BB"/>
    <w:rsid w:val="00120ADA"/>
    <w:rsid w:val="00120C4B"/>
    <w:rsid w:val="00120D8D"/>
    <w:rsid w:val="00120F18"/>
    <w:rsid w:val="00121773"/>
    <w:rsid w:val="0012189F"/>
    <w:rsid w:val="00121BB3"/>
    <w:rsid w:val="00121CB5"/>
    <w:rsid w:val="001223DF"/>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1D8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A5A"/>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0B5E"/>
    <w:rsid w:val="00181250"/>
    <w:rsid w:val="00181D67"/>
    <w:rsid w:val="00182009"/>
    <w:rsid w:val="001821FD"/>
    <w:rsid w:val="001825CC"/>
    <w:rsid w:val="001826A7"/>
    <w:rsid w:val="00182826"/>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43F"/>
    <w:rsid w:val="00190BFD"/>
    <w:rsid w:val="00191475"/>
    <w:rsid w:val="00193D12"/>
    <w:rsid w:val="00194823"/>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0A"/>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868"/>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37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3C51"/>
    <w:rsid w:val="00204690"/>
    <w:rsid w:val="0020483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0FAD"/>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1953"/>
    <w:rsid w:val="0023279B"/>
    <w:rsid w:val="0023296B"/>
    <w:rsid w:val="00232BCF"/>
    <w:rsid w:val="00233C53"/>
    <w:rsid w:val="00233ECF"/>
    <w:rsid w:val="00233F58"/>
    <w:rsid w:val="00234622"/>
    <w:rsid w:val="0023487A"/>
    <w:rsid w:val="00234BF8"/>
    <w:rsid w:val="00234ED7"/>
    <w:rsid w:val="0023574C"/>
    <w:rsid w:val="00235E84"/>
    <w:rsid w:val="002362D3"/>
    <w:rsid w:val="00236DC3"/>
    <w:rsid w:val="002372B4"/>
    <w:rsid w:val="002373B0"/>
    <w:rsid w:val="002401C1"/>
    <w:rsid w:val="00240C02"/>
    <w:rsid w:val="00241458"/>
    <w:rsid w:val="002419F3"/>
    <w:rsid w:val="00241C56"/>
    <w:rsid w:val="00241E3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1B9"/>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8AF"/>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3F08"/>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AFF"/>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533"/>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C61"/>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21F"/>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692F"/>
    <w:rsid w:val="0038708D"/>
    <w:rsid w:val="00387236"/>
    <w:rsid w:val="0038767F"/>
    <w:rsid w:val="00387D1E"/>
    <w:rsid w:val="003908D3"/>
    <w:rsid w:val="003921AF"/>
    <w:rsid w:val="00392757"/>
    <w:rsid w:val="0039284F"/>
    <w:rsid w:val="00392921"/>
    <w:rsid w:val="00392A69"/>
    <w:rsid w:val="00392AFA"/>
    <w:rsid w:val="00393555"/>
    <w:rsid w:val="00393787"/>
    <w:rsid w:val="003937C6"/>
    <w:rsid w:val="00393881"/>
    <w:rsid w:val="003943AD"/>
    <w:rsid w:val="0039481C"/>
    <w:rsid w:val="00394A80"/>
    <w:rsid w:val="00394AAE"/>
    <w:rsid w:val="00394B6E"/>
    <w:rsid w:val="00394C6A"/>
    <w:rsid w:val="003953A4"/>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DCE"/>
    <w:rsid w:val="003A71DD"/>
    <w:rsid w:val="003A73F9"/>
    <w:rsid w:val="003A79AE"/>
    <w:rsid w:val="003A7A3C"/>
    <w:rsid w:val="003A7D48"/>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54"/>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9CB"/>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4FC"/>
    <w:rsid w:val="004535BC"/>
    <w:rsid w:val="004536A9"/>
    <w:rsid w:val="0045460F"/>
    <w:rsid w:val="00454B3A"/>
    <w:rsid w:val="00455213"/>
    <w:rsid w:val="00455350"/>
    <w:rsid w:val="0045622C"/>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679E1"/>
    <w:rsid w:val="00470203"/>
    <w:rsid w:val="004718FD"/>
    <w:rsid w:val="00471C89"/>
    <w:rsid w:val="00472203"/>
    <w:rsid w:val="00472497"/>
    <w:rsid w:val="00472B2F"/>
    <w:rsid w:val="00472EEC"/>
    <w:rsid w:val="00473992"/>
    <w:rsid w:val="00474437"/>
    <w:rsid w:val="0047455A"/>
    <w:rsid w:val="004746D0"/>
    <w:rsid w:val="00474CAE"/>
    <w:rsid w:val="00474CBD"/>
    <w:rsid w:val="00474F19"/>
    <w:rsid w:val="0047505D"/>
    <w:rsid w:val="0047558D"/>
    <w:rsid w:val="00475ADD"/>
    <w:rsid w:val="0047601E"/>
    <w:rsid w:val="00476363"/>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1740"/>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367F"/>
    <w:rsid w:val="004A40F2"/>
    <w:rsid w:val="004A45F9"/>
    <w:rsid w:val="004A4A3B"/>
    <w:rsid w:val="004A506A"/>
    <w:rsid w:val="004A541D"/>
    <w:rsid w:val="004A5826"/>
    <w:rsid w:val="004A58A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A4B"/>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1BA6"/>
    <w:rsid w:val="004C20A9"/>
    <w:rsid w:val="004C2A75"/>
    <w:rsid w:val="004C3624"/>
    <w:rsid w:val="004C4245"/>
    <w:rsid w:val="004C45EE"/>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7AB"/>
    <w:rsid w:val="004F6994"/>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2D7"/>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9A"/>
    <w:rsid w:val="00534847"/>
    <w:rsid w:val="005349EA"/>
    <w:rsid w:val="00534F9E"/>
    <w:rsid w:val="0053536A"/>
    <w:rsid w:val="0053543F"/>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824"/>
    <w:rsid w:val="00550914"/>
    <w:rsid w:val="00550C5E"/>
    <w:rsid w:val="00550D93"/>
    <w:rsid w:val="00550E43"/>
    <w:rsid w:val="00551ECF"/>
    <w:rsid w:val="0055235E"/>
    <w:rsid w:val="005529BF"/>
    <w:rsid w:val="00552FCF"/>
    <w:rsid w:val="0055374D"/>
    <w:rsid w:val="0055375E"/>
    <w:rsid w:val="00553A6B"/>
    <w:rsid w:val="00553FB2"/>
    <w:rsid w:val="00554CDC"/>
    <w:rsid w:val="00555563"/>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2F"/>
    <w:rsid w:val="005672D6"/>
    <w:rsid w:val="00567880"/>
    <w:rsid w:val="00567DF8"/>
    <w:rsid w:val="00567E7D"/>
    <w:rsid w:val="0057021D"/>
    <w:rsid w:val="00570375"/>
    <w:rsid w:val="00571728"/>
    <w:rsid w:val="00571A5D"/>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CB5"/>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4BA"/>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88A"/>
    <w:rsid w:val="005B7AD1"/>
    <w:rsid w:val="005C00D9"/>
    <w:rsid w:val="005C1FEE"/>
    <w:rsid w:val="005C2140"/>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834"/>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A8C"/>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3B3"/>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A9"/>
    <w:rsid w:val="00656BBE"/>
    <w:rsid w:val="00656EB8"/>
    <w:rsid w:val="00657406"/>
    <w:rsid w:val="006578F2"/>
    <w:rsid w:val="00657C20"/>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2F7F"/>
    <w:rsid w:val="006836CA"/>
    <w:rsid w:val="00683B4C"/>
    <w:rsid w:val="00684094"/>
    <w:rsid w:val="00684A1C"/>
    <w:rsid w:val="00685304"/>
    <w:rsid w:val="00686102"/>
    <w:rsid w:val="0068633E"/>
    <w:rsid w:val="00686869"/>
    <w:rsid w:val="006868B0"/>
    <w:rsid w:val="00691426"/>
    <w:rsid w:val="00691932"/>
    <w:rsid w:val="00692E49"/>
    <w:rsid w:val="00692F64"/>
    <w:rsid w:val="00692F85"/>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82B"/>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28E"/>
    <w:rsid w:val="00705741"/>
    <w:rsid w:val="007066E2"/>
    <w:rsid w:val="007073B6"/>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67B69"/>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104"/>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5A1"/>
    <w:rsid w:val="007E36A0"/>
    <w:rsid w:val="007E3E3F"/>
    <w:rsid w:val="007E3ED1"/>
    <w:rsid w:val="007E4B5E"/>
    <w:rsid w:val="007E4B86"/>
    <w:rsid w:val="007E4CB2"/>
    <w:rsid w:val="007E4CE9"/>
    <w:rsid w:val="007E4D42"/>
    <w:rsid w:val="007E4EE7"/>
    <w:rsid w:val="007E4FC7"/>
    <w:rsid w:val="007E552B"/>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27FB9"/>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47F5B"/>
    <w:rsid w:val="00850059"/>
    <w:rsid w:val="00850072"/>
    <w:rsid w:val="00850321"/>
    <w:rsid w:val="008505AA"/>
    <w:rsid w:val="0085064A"/>
    <w:rsid w:val="00851C51"/>
    <w:rsid w:val="008526EF"/>
    <w:rsid w:val="00852F55"/>
    <w:rsid w:val="00853608"/>
    <w:rsid w:val="00853AB4"/>
    <w:rsid w:val="00853DA2"/>
    <w:rsid w:val="00853F98"/>
    <w:rsid w:val="0085413E"/>
    <w:rsid w:val="008542F2"/>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9C"/>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70C"/>
    <w:rsid w:val="008B5B9C"/>
    <w:rsid w:val="008B63C9"/>
    <w:rsid w:val="008B68D8"/>
    <w:rsid w:val="008B6F90"/>
    <w:rsid w:val="008B71B5"/>
    <w:rsid w:val="008B7320"/>
    <w:rsid w:val="008B7526"/>
    <w:rsid w:val="008C01A1"/>
    <w:rsid w:val="008C1343"/>
    <w:rsid w:val="008C201B"/>
    <w:rsid w:val="008C217E"/>
    <w:rsid w:val="008C2DDE"/>
    <w:rsid w:val="008C2DED"/>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4E9"/>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A83"/>
    <w:rsid w:val="008E7111"/>
    <w:rsid w:val="008F05DF"/>
    <w:rsid w:val="008F0712"/>
    <w:rsid w:val="008F0748"/>
    <w:rsid w:val="008F0CD9"/>
    <w:rsid w:val="008F1368"/>
    <w:rsid w:val="008F16AC"/>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CDE"/>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B7B"/>
    <w:rsid w:val="0094327C"/>
    <w:rsid w:val="00943778"/>
    <w:rsid w:val="009437EF"/>
    <w:rsid w:val="00943BBB"/>
    <w:rsid w:val="009441B1"/>
    <w:rsid w:val="0094430C"/>
    <w:rsid w:val="00944D4B"/>
    <w:rsid w:val="00944F4A"/>
    <w:rsid w:val="00944FCF"/>
    <w:rsid w:val="009455A8"/>
    <w:rsid w:val="00945F01"/>
    <w:rsid w:val="00946319"/>
    <w:rsid w:val="00946543"/>
    <w:rsid w:val="00946719"/>
    <w:rsid w:val="00947C72"/>
    <w:rsid w:val="00947CF2"/>
    <w:rsid w:val="00947EE6"/>
    <w:rsid w:val="009507C2"/>
    <w:rsid w:val="00950BCA"/>
    <w:rsid w:val="00950F35"/>
    <w:rsid w:val="009517E6"/>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903"/>
    <w:rsid w:val="00967B92"/>
    <w:rsid w:val="00967D92"/>
    <w:rsid w:val="00970496"/>
    <w:rsid w:val="00970897"/>
    <w:rsid w:val="00970E84"/>
    <w:rsid w:val="00970EA0"/>
    <w:rsid w:val="00972054"/>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1227"/>
    <w:rsid w:val="009A1C6B"/>
    <w:rsid w:val="009A250A"/>
    <w:rsid w:val="009A274E"/>
    <w:rsid w:val="009A30EF"/>
    <w:rsid w:val="009A3CAE"/>
    <w:rsid w:val="009A415B"/>
    <w:rsid w:val="009A4B57"/>
    <w:rsid w:val="009A5132"/>
    <w:rsid w:val="009A522E"/>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3F1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059"/>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5A8"/>
    <w:rsid w:val="00A01E11"/>
    <w:rsid w:val="00A0253F"/>
    <w:rsid w:val="00A02787"/>
    <w:rsid w:val="00A033DA"/>
    <w:rsid w:val="00A0427D"/>
    <w:rsid w:val="00A04476"/>
    <w:rsid w:val="00A04CFA"/>
    <w:rsid w:val="00A05730"/>
    <w:rsid w:val="00A0581E"/>
    <w:rsid w:val="00A059CF"/>
    <w:rsid w:val="00A060F8"/>
    <w:rsid w:val="00A0689E"/>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5DAB"/>
    <w:rsid w:val="00A264D3"/>
    <w:rsid w:val="00A265B2"/>
    <w:rsid w:val="00A2674B"/>
    <w:rsid w:val="00A2780F"/>
    <w:rsid w:val="00A27BCA"/>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82B"/>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5CB"/>
    <w:rsid w:val="00A72DEC"/>
    <w:rsid w:val="00A72FE9"/>
    <w:rsid w:val="00A7350D"/>
    <w:rsid w:val="00A74EE4"/>
    <w:rsid w:val="00A75489"/>
    <w:rsid w:val="00A75EE0"/>
    <w:rsid w:val="00A76DA1"/>
    <w:rsid w:val="00A770A2"/>
    <w:rsid w:val="00A77566"/>
    <w:rsid w:val="00A77A85"/>
    <w:rsid w:val="00A805B2"/>
    <w:rsid w:val="00A81140"/>
    <w:rsid w:val="00A813F9"/>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C9F"/>
    <w:rsid w:val="00A92E17"/>
    <w:rsid w:val="00A931CE"/>
    <w:rsid w:val="00A93754"/>
    <w:rsid w:val="00A93923"/>
    <w:rsid w:val="00A9392A"/>
    <w:rsid w:val="00A9472B"/>
    <w:rsid w:val="00A94E17"/>
    <w:rsid w:val="00A94FF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5D20"/>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08AA"/>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1159"/>
    <w:rsid w:val="00AF156F"/>
    <w:rsid w:val="00AF1B03"/>
    <w:rsid w:val="00AF1FD5"/>
    <w:rsid w:val="00AF2340"/>
    <w:rsid w:val="00AF2575"/>
    <w:rsid w:val="00AF320B"/>
    <w:rsid w:val="00AF3803"/>
    <w:rsid w:val="00AF42BB"/>
    <w:rsid w:val="00AF4B5F"/>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075E9"/>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0E9C"/>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0AC"/>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401"/>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3C"/>
    <w:rsid w:val="00B966F1"/>
    <w:rsid w:val="00B97192"/>
    <w:rsid w:val="00B97199"/>
    <w:rsid w:val="00B97419"/>
    <w:rsid w:val="00B97883"/>
    <w:rsid w:val="00B97A0D"/>
    <w:rsid w:val="00BA06FD"/>
    <w:rsid w:val="00BA0CB8"/>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696"/>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2E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6D0"/>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1B6"/>
    <w:rsid w:val="00C3378D"/>
    <w:rsid w:val="00C338FF"/>
    <w:rsid w:val="00C34458"/>
    <w:rsid w:val="00C3457E"/>
    <w:rsid w:val="00C3460D"/>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4863"/>
    <w:rsid w:val="00C45C4C"/>
    <w:rsid w:val="00C4630A"/>
    <w:rsid w:val="00C46597"/>
    <w:rsid w:val="00C4700C"/>
    <w:rsid w:val="00C4709C"/>
    <w:rsid w:val="00C4778C"/>
    <w:rsid w:val="00C507F4"/>
    <w:rsid w:val="00C51BDD"/>
    <w:rsid w:val="00C524BC"/>
    <w:rsid w:val="00C525D1"/>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3755"/>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51F"/>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3E25"/>
    <w:rsid w:val="00CD4055"/>
    <w:rsid w:val="00CD4BF1"/>
    <w:rsid w:val="00CD522C"/>
    <w:rsid w:val="00CD53BE"/>
    <w:rsid w:val="00CD5C5E"/>
    <w:rsid w:val="00CD5E07"/>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A19"/>
    <w:rsid w:val="00D01D8E"/>
    <w:rsid w:val="00D01E1B"/>
    <w:rsid w:val="00D0320A"/>
    <w:rsid w:val="00D034AE"/>
    <w:rsid w:val="00D041DB"/>
    <w:rsid w:val="00D049DA"/>
    <w:rsid w:val="00D05CAF"/>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2F0"/>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0F83"/>
    <w:rsid w:val="00D3114D"/>
    <w:rsid w:val="00D3158F"/>
    <w:rsid w:val="00D31BB0"/>
    <w:rsid w:val="00D31DB2"/>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A5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7C2"/>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0CD"/>
    <w:rsid w:val="00DA2987"/>
    <w:rsid w:val="00DA2ECD"/>
    <w:rsid w:val="00DA3028"/>
    <w:rsid w:val="00DA3DCE"/>
    <w:rsid w:val="00DA4230"/>
    <w:rsid w:val="00DA4519"/>
    <w:rsid w:val="00DA4BCD"/>
    <w:rsid w:val="00DA4CD1"/>
    <w:rsid w:val="00DA4F2C"/>
    <w:rsid w:val="00DA5165"/>
    <w:rsid w:val="00DA563C"/>
    <w:rsid w:val="00DA58C3"/>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9F8"/>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49"/>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885"/>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3D0"/>
    <w:rsid w:val="00E21AEA"/>
    <w:rsid w:val="00E22056"/>
    <w:rsid w:val="00E22E3B"/>
    <w:rsid w:val="00E22FEE"/>
    <w:rsid w:val="00E23838"/>
    <w:rsid w:val="00E239A2"/>
    <w:rsid w:val="00E23CBD"/>
    <w:rsid w:val="00E23D31"/>
    <w:rsid w:val="00E242F2"/>
    <w:rsid w:val="00E2473D"/>
    <w:rsid w:val="00E24DF5"/>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1AFB"/>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3C"/>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39"/>
    <w:rsid w:val="00EA5899"/>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28AE"/>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5A1C"/>
    <w:rsid w:val="00F3629D"/>
    <w:rsid w:val="00F3660D"/>
    <w:rsid w:val="00F369F8"/>
    <w:rsid w:val="00F3712D"/>
    <w:rsid w:val="00F3751D"/>
    <w:rsid w:val="00F37DAD"/>
    <w:rsid w:val="00F402CC"/>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4AB"/>
    <w:rsid w:val="00F72E59"/>
    <w:rsid w:val="00F73129"/>
    <w:rsid w:val="00F745D1"/>
    <w:rsid w:val="00F74E4E"/>
    <w:rsid w:val="00F75282"/>
    <w:rsid w:val="00F75600"/>
    <w:rsid w:val="00F75A33"/>
    <w:rsid w:val="00F75C16"/>
    <w:rsid w:val="00F75F32"/>
    <w:rsid w:val="00F7794C"/>
    <w:rsid w:val="00F77BFA"/>
    <w:rsid w:val="00F8044C"/>
    <w:rsid w:val="00F80560"/>
    <w:rsid w:val="00F80DC2"/>
    <w:rsid w:val="00F8154C"/>
    <w:rsid w:val="00F81FCF"/>
    <w:rsid w:val="00F821DD"/>
    <w:rsid w:val="00F826F1"/>
    <w:rsid w:val="00F828E2"/>
    <w:rsid w:val="00F836BA"/>
    <w:rsid w:val="00F83C17"/>
    <w:rsid w:val="00F83D96"/>
    <w:rsid w:val="00F83EA1"/>
    <w:rsid w:val="00F842A4"/>
    <w:rsid w:val="00F842E0"/>
    <w:rsid w:val="00F851EC"/>
    <w:rsid w:val="00F8531B"/>
    <w:rsid w:val="00F85E1E"/>
    <w:rsid w:val="00F85FB2"/>
    <w:rsid w:val="00F86085"/>
    <w:rsid w:val="00F86313"/>
    <w:rsid w:val="00F86A17"/>
    <w:rsid w:val="00F86B2F"/>
    <w:rsid w:val="00F8715B"/>
    <w:rsid w:val="00F87384"/>
    <w:rsid w:val="00F8760C"/>
    <w:rsid w:val="00F877D2"/>
    <w:rsid w:val="00F87BD0"/>
    <w:rsid w:val="00F90005"/>
    <w:rsid w:val="00F90364"/>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E8B"/>
    <w:rsid w:val="00FC52D9"/>
    <w:rsid w:val="00FC5C23"/>
    <w:rsid w:val="00FC63D5"/>
    <w:rsid w:val="00FC6581"/>
    <w:rsid w:val="00FC675E"/>
    <w:rsid w:val="00FC682F"/>
    <w:rsid w:val="00FC6BD0"/>
    <w:rsid w:val="00FC7DF3"/>
    <w:rsid w:val="00FD04F6"/>
    <w:rsid w:val="00FD0744"/>
    <w:rsid w:val="00FD1347"/>
    <w:rsid w:val="00FD22CB"/>
    <w:rsid w:val="00FD33C3"/>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71D"/>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400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80B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CC251F"/>
    <w:rPr>
      <w:rFonts w:ascii="Palatino Linotype" w:eastAsia="Cambria" w:hAnsi="Palatino Linotype"/>
      <w:sz w:val="20"/>
      <w:szCs w:val="20"/>
      <w:lang w:eastAsia="en-US"/>
    </w:rPr>
  </w:style>
  <w:style w:type="table" w:customStyle="1" w:styleId="Tablaconcuadrcula117">
    <w:name w:val="Tabla con cuadrícula117"/>
    <w:basedOn w:val="Tablanormal"/>
    <w:next w:val="Tablaconcuadrcula"/>
    <w:uiPriority w:val="39"/>
    <w:rsid w:val="000771B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UAEM/art_92_vii.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2551B-8EFA-45A7-8B61-5EA74ABE0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50</Pages>
  <Words>12104</Words>
  <Characters>66575</Characters>
  <Application>Microsoft Office Word</Application>
  <DocSecurity>0</DocSecurity>
  <Lines>554</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6</cp:revision>
  <cp:lastPrinted>2020-01-08T23:05:00Z</cp:lastPrinted>
  <dcterms:created xsi:type="dcterms:W3CDTF">2020-01-09T23:00:00Z</dcterms:created>
  <dcterms:modified xsi:type="dcterms:W3CDTF">2020-01-23T01:15:00Z</dcterms:modified>
</cp:coreProperties>
</file>