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BDA" w:rsidRDefault="007E3BDA" w:rsidP="001266BB">
      <w:pPr>
        <w:pStyle w:val="Sinespaciado"/>
        <w:spacing w:line="360" w:lineRule="auto"/>
        <w:jc w:val="both"/>
        <w:rPr>
          <w:rFonts w:ascii="Palatino Linotype" w:hAnsi="Palatino Linotype"/>
          <w:sz w:val="22"/>
          <w:szCs w:val="22"/>
        </w:rPr>
      </w:pPr>
    </w:p>
    <w:p w:rsidR="00D80BE8" w:rsidRPr="00DB3138" w:rsidRDefault="001032D4" w:rsidP="001266B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Resolución del Pleno del Instituto de Transparencia, Acceso a la Información Pública y Protección de Datos Personales del Estado de México</w:t>
      </w:r>
      <w:r w:rsidR="00A35220" w:rsidRPr="00DB3138">
        <w:rPr>
          <w:rFonts w:ascii="Palatino Linotype" w:hAnsi="Palatino Linotype"/>
          <w:sz w:val="22"/>
          <w:szCs w:val="22"/>
        </w:rPr>
        <w:t xml:space="preserve"> y Municipios</w:t>
      </w:r>
      <w:r w:rsidRPr="00DB3138">
        <w:rPr>
          <w:rFonts w:ascii="Palatino Linotype" w:hAnsi="Palatino Linotype"/>
          <w:sz w:val="22"/>
          <w:szCs w:val="22"/>
        </w:rPr>
        <w:t xml:space="preserve">, con </w:t>
      </w:r>
      <w:r w:rsidR="00145AB0">
        <w:rPr>
          <w:rFonts w:ascii="Palatino Linotype" w:hAnsi="Palatino Linotype"/>
          <w:sz w:val="22"/>
          <w:szCs w:val="22"/>
        </w:rPr>
        <w:t xml:space="preserve">domicilio en Metepec, </w:t>
      </w:r>
      <w:r w:rsidR="004A7E5E">
        <w:rPr>
          <w:rFonts w:ascii="Palatino Linotype" w:hAnsi="Palatino Linotype"/>
          <w:sz w:val="22"/>
          <w:szCs w:val="22"/>
        </w:rPr>
        <w:t>México, a cinco de marzo</w:t>
      </w:r>
      <w:r w:rsidR="00145AB0">
        <w:rPr>
          <w:rFonts w:ascii="Palatino Linotype" w:hAnsi="Palatino Linotype"/>
          <w:sz w:val="22"/>
          <w:szCs w:val="22"/>
        </w:rPr>
        <w:t xml:space="preserve"> de dos mil veinte</w:t>
      </w:r>
      <w:r w:rsidRPr="00DB3138">
        <w:rPr>
          <w:rFonts w:ascii="Palatino Linotype" w:hAnsi="Palatino Linotype"/>
          <w:sz w:val="22"/>
          <w:szCs w:val="22"/>
        </w:rPr>
        <w:t>.</w:t>
      </w:r>
    </w:p>
    <w:p w:rsidR="00D80BE8" w:rsidRPr="00DB3138" w:rsidRDefault="00D80BE8" w:rsidP="001266BB">
      <w:pPr>
        <w:pStyle w:val="Sinespaciado"/>
        <w:spacing w:line="360" w:lineRule="auto"/>
        <w:jc w:val="both"/>
        <w:rPr>
          <w:rFonts w:ascii="Palatino Linotype" w:hAnsi="Palatino Linotype"/>
          <w:sz w:val="22"/>
          <w:szCs w:val="22"/>
        </w:rPr>
      </w:pPr>
    </w:p>
    <w:p w:rsidR="001032D4" w:rsidRPr="00DB3138" w:rsidRDefault="001032D4" w:rsidP="001266BB">
      <w:pPr>
        <w:pStyle w:val="Sinespaciado"/>
        <w:spacing w:line="360" w:lineRule="auto"/>
        <w:jc w:val="both"/>
        <w:rPr>
          <w:rFonts w:ascii="Palatino Linotype" w:hAnsi="Palatino Linotype"/>
          <w:sz w:val="22"/>
          <w:szCs w:val="22"/>
        </w:rPr>
      </w:pPr>
      <w:r w:rsidRPr="00DB3138">
        <w:rPr>
          <w:rFonts w:ascii="Palatino Linotype" w:hAnsi="Palatino Linotype"/>
          <w:b/>
          <w:sz w:val="22"/>
          <w:szCs w:val="22"/>
        </w:rPr>
        <w:t>VISTO</w:t>
      </w:r>
      <w:r w:rsidR="00085890" w:rsidRPr="00DB3138">
        <w:rPr>
          <w:rFonts w:ascii="Palatino Linotype" w:hAnsi="Palatino Linotype"/>
          <w:b/>
          <w:sz w:val="22"/>
          <w:szCs w:val="22"/>
        </w:rPr>
        <w:t>S</w:t>
      </w:r>
      <w:r w:rsidRPr="00DB3138">
        <w:rPr>
          <w:rFonts w:ascii="Palatino Linotype" w:hAnsi="Palatino Linotype"/>
          <w:sz w:val="22"/>
          <w:szCs w:val="22"/>
        </w:rPr>
        <w:t xml:space="preserve"> </w:t>
      </w:r>
      <w:r w:rsidR="00085890" w:rsidRPr="00DB3138">
        <w:rPr>
          <w:rFonts w:ascii="Palatino Linotype" w:hAnsi="Palatino Linotype"/>
          <w:sz w:val="22"/>
          <w:szCs w:val="22"/>
        </w:rPr>
        <w:t>los</w:t>
      </w:r>
      <w:r w:rsidRPr="00DB3138">
        <w:rPr>
          <w:rFonts w:ascii="Palatino Linotype" w:hAnsi="Palatino Linotype"/>
          <w:sz w:val="22"/>
          <w:szCs w:val="22"/>
        </w:rPr>
        <w:t xml:space="preserve"> expediente</w:t>
      </w:r>
      <w:r w:rsidR="00085890" w:rsidRPr="00DB3138">
        <w:rPr>
          <w:rFonts w:ascii="Palatino Linotype" w:hAnsi="Palatino Linotype"/>
          <w:sz w:val="22"/>
          <w:szCs w:val="22"/>
        </w:rPr>
        <w:t>s</w:t>
      </w:r>
      <w:r w:rsidRPr="00DB3138">
        <w:rPr>
          <w:rFonts w:ascii="Palatino Linotype" w:hAnsi="Palatino Linotype"/>
          <w:sz w:val="22"/>
          <w:szCs w:val="22"/>
        </w:rPr>
        <w:t xml:space="preserve"> electrónico</w:t>
      </w:r>
      <w:r w:rsidR="00085890" w:rsidRPr="00DB3138">
        <w:rPr>
          <w:rFonts w:ascii="Palatino Linotype" w:hAnsi="Palatino Linotype"/>
          <w:sz w:val="22"/>
          <w:szCs w:val="22"/>
        </w:rPr>
        <w:t>s</w:t>
      </w:r>
      <w:r w:rsidRPr="00DB3138">
        <w:rPr>
          <w:rFonts w:ascii="Palatino Linotype" w:hAnsi="Palatino Linotype"/>
          <w:sz w:val="22"/>
          <w:szCs w:val="22"/>
        </w:rPr>
        <w:t xml:space="preserve"> formado</w:t>
      </w:r>
      <w:r w:rsidR="00085890" w:rsidRPr="00DB3138">
        <w:rPr>
          <w:rFonts w:ascii="Palatino Linotype" w:hAnsi="Palatino Linotype"/>
          <w:sz w:val="22"/>
          <w:szCs w:val="22"/>
        </w:rPr>
        <w:t>s</w:t>
      </w:r>
      <w:r w:rsidRPr="00DB3138">
        <w:rPr>
          <w:rFonts w:ascii="Palatino Linotype" w:hAnsi="Palatino Linotype"/>
          <w:sz w:val="22"/>
          <w:szCs w:val="22"/>
        </w:rPr>
        <w:t xml:space="preserve"> con motivo de</w:t>
      </w:r>
      <w:r w:rsidR="00156BF0" w:rsidRPr="00DB3138">
        <w:rPr>
          <w:rFonts w:ascii="Palatino Linotype" w:hAnsi="Palatino Linotype"/>
          <w:sz w:val="22"/>
          <w:szCs w:val="22"/>
        </w:rPr>
        <w:t xml:space="preserve"> </w:t>
      </w:r>
      <w:r w:rsidRPr="00DB3138">
        <w:rPr>
          <w:rFonts w:ascii="Palatino Linotype" w:hAnsi="Palatino Linotype"/>
          <w:sz w:val="22"/>
          <w:szCs w:val="22"/>
        </w:rPr>
        <w:t>l</w:t>
      </w:r>
      <w:r w:rsidR="00156BF0" w:rsidRPr="00DB3138">
        <w:rPr>
          <w:rFonts w:ascii="Palatino Linotype" w:hAnsi="Palatino Linotype"/>
          <w:sz w:val="22"/>
          <w:szCs w:val="22"/>
        </w:rPr>
        <w:t>os</w:t>
      </w:r>
      <w:r w:rsidRPr="00DB3138">
        <w:rPr>
          <w:rFonts w:ascii="Palatino Linotype" w:hAnsi="Palatino Linotype"/>
          <w:sz w:val="22"/>
          <w:szCs w:val="22"/>
        </w:rPr>
        <w:t xml:space="preserve"> recurso</w:t>
      </w:r>
      <w:r w:rsidR="00156BF0" w:rsidRPr="00DB3138">
        <w:rPr>
          <w:rFonts w:ascii="Palatino Linotype" w:hAnsi="Palatino Linotype"/>
          <w:sz w:val="22"/>
          <w:szCs w:val="22"/>
        </w:rPr>
        <w:t>s</w:t>
      </w:r>
      <w:r w:rsidRPr="00DB3138">
        <w:rPr>
          <w:rFonts w:ascii="Palatino Linotype" w:hAnsi="Palatino Linotype"/>
          <w:sz w:val="22"/>
          <w:szCs w:val="22"/>
        </w:rPr>
        <w:t xml:space="preserve"> de revisión número</w:t>
      </w:r>
      <w:r w:rsidR="00085890" w:rsidRPr="00DB3138">
        <w:rPr>
          <w:rFonts w:ascii="Palatino Linotype" w:hAnsi="Palatino Linotype"/>
          <w:sz w:val="22"/>
          <w:szCs w:val="22"/>
        </w:rPr>
        <w:t>s</w:t>
      </w:r>
      <w:r w:rsidR="00DB3138" w:rsidRPr="00DB3138">
        <w:rPr>
          <w:rFonts w:ascii="Palatino Linotype" w:hAnsi="Palatino Linotype"/>
          <w:sz w:val="22"/>
          <w:szCs w:val="22"/>
        </w:rPr>
        <w:t xml:space="preserve"> </w:t>
      </w:r>
      <w:r w:rsidR="00BD7C30">
        <w:rPr>
          <w:rFonts w:ascii="Palatino Linotype" w:hAnsi="Palatino Linotype"/>
          <w:b/>
          <w:sz w:val="22"/>
          <w:szCs w:val="22"/>
        </w:rPr>
        <w:t>09275</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DB3138">
        <w:rPr>
          <w:rFonts w:ascii="Palatino Linotype" w:hAnsi="Palatino Linotype"/>
          <w:sz w:val="22"/>
          <w:szCs w:val="22"/>
        </w:rPr>
        <w:t>y</w:t>
      </w:r>
      <w:r w:rsidR="00DB3138" w:rsidRPr="00DB3138">
        <w:rPr>
          <w:rFonts w:ascii="Palatino Linotype" w:hAnsi="Palatino Linotype"/>
          <w:sz w:val="22"/>
          <w:szCs w:val="22"/>
        </w:rPr>
        <w:t xml:space="preserve"> </w:t>
      </w:r>
      <w:r w:rsidR="00BD7C30">
        <w:rPr>
          <w:rFonts w:ascii="Palatino Linotype" w:hAnsi="Palatino Linotype"/>
          <w:b/>
          <w:sz w:val="22"/>
          <w:szCs w:val="22"/>
        </w:rPr>
        <w:t>09276</w:t>
      </w:r>
      <w:r w:rsidR="00DB3138" w:rsidRPr="00DB3138">
        <w:rPr>
          <w:rFonts w:ascii="Palatino Linotype" w:hAnsi="Palatino Linotype"/>
          <w:b/>
          <w:sz w:val="22"/>
          <w:szCs w:val="22"/>
        </w:rPr>
        <w:t>/INFOEM/IP/RR/2019</w:t>
      </w:r>
      <w:r w:rsidR="00DB3138">
        <w:rPr>
          <w:rFonts w:ascii="Palatino Linotype" w:hAnsi="Palatino Linotype"/>
          <w:b/>
          <w:sz w:val="22"/>
          <w:szCs w:val="22"/>
        </w:rPr>
        <w:t xml:space="preserve"> </w:t>
      </w:r>
      <w:r w:rsidRPr="00DB3138">
        <w:rPr>
          <w:rFonts w:ascii="Palatino Linotype" w:hAnsi="Palatino Linotype"/>
          <w:sz w:val="22"/>
          <w:szCs w:val="22"/>
        </w:rPr>
        <w:t>interpuesto</w:t>
      </w:r>
      <w:r w:rsidR="00085890" w:rsidRPr="00DB3138">
        <w:rPr>
          <w:rFonts w:ascii="Palatino Linotype" w:hAnsi="Palatino Linotype"/>
          <w:sz w:val="22"/>
          <w:szCs w:val="22"/>
        </w:rPr>
        <w:t>s</w:t>
      </w:r>
      <w:r w:rsidRPr="00DB3138">
        <w:rPr>
          <w:rFonts w:ascii="Palatino Linotype" w:hAnsi="Palatino Linotype"/>
          <w:sz w:val="22"/>
          <w:szCs w:val="22"/>
        </w:rPr>
        <w:t xml:space="preserve"> por</w:t>
      </w:r>
      <w:r w:rsidR="00921639" w:rsidRPr="00DB3138">
        <w:rPr>
          <w:rFonts w:ascii="Palatino Linotype" w:hAnsi="Palatino Linotype"/>
          <w:sz w:val="22"/>
          <w:szCs w:val="22"/>
        </w:rPr>
        <w:t xml:space="preserve"> </w:t>
      </w:r>
      <w:r w:rsidR="00BD7C30">
        <w:rPr>
          <w:rFonts w:ascii="Palatino Linotype" w:hAnsi="Palatino Linotype"/>
          <w:sz w:val="22"/>
          <w:szCs w:val="22"/>
        </w:rPr>
        <w:t>el</w:t>
      </w:r>
      <w:r w:rsidR="00845AEA" w:rsidRPr="00DB3138">
        <w:rPr>
          <w:rFonts w:ascii="Palatino Linotype" w:hAnsi="Palatino Linotype"/>
          <w:sz w:val="22"/>
          <w:szCs w:val="22"/>
        </w:rPr>
        <w:t xml:space="preserve"> </w:t>
      </w:r>
      <w:r w:rsidR="00845AEA" w:rsidRPr="00DB3138">
        <w:rPr>
          <w:rFonts w:ascii="Palatino Linotype" w:hAnsi="Palatino Linotype"/>
          <w:b/>
          <w:sz w:val="22"/>
          <w:szCs w:val="22"/>
        </w:rPr>
        <w:t xml:space="preserve">C. </w:t>
      </w:r>
      <w:r w:rsidR="0075185E">
        <w:rPr>
          <w:rFonts w:ascii="Palatino Linotype" w:hAnsi="Palatino Linotype"/>
          <w:b/>
          <w:sz w:val="22"/>
          <w:szCs w:val="22"/>
        </w:rPr>
        <w:t>XXXX XXXXX XXXXXXXXX</w:t>
      </w:r>
      <w:r w:rsidR="005C0595" w:rsidRPr="00DB3138">
        <w:rPr>
          <w:rFonts w:ascii="Palatino Linotype" w:hAnsi="Palatino Linotype"/>
          <w:b/>
          <w:sz w:val="22"/>
          <w:szCs w:val="22"/>
        </w:rPr>
        <w:t xml:space="preserve"> </w:t>
      </w:r>
      <w:r w:rsidRPr="00DB3138">
        <w:rPr>
          <w:rFonts w:ascii="Palatino Linotype" w:hAnsi="Palatino Linotype"/>
          <w:sz w:val="22"/>
          <w:szCs w:val="22"/>
        </w:rPr>
        <w:t xml:space="preserve">en lo sucesivo </w:t>
      </w:r>
      <w:r w:rsidR="00BD7C30">
        <w:rPr>
          <w:rFonts w:ascii="Palatino Linotype" w:hAnsi="Palatino Linotype"/>
          <w:sz w:val="22"/>
          <w:szCs w:val="22"/>
        </w:rPr>
        <w:t>el</w:t>
      </w:r>
      <w:r w:rsidR="006170BC" w:rsidRPr="00DB3138">
        <w:rPr>
          <w:rFonts w:ascii="Palatino Linotype" w:hAnsi="Palatino Linotype"/>
          <w:b/>
          <w:sz w:val="22"/>
          <w:szCs w:val="22"/>
        </w:rPr>
        <w:t xml:space="preserve"> </w:t>
      </w:r>
      <w:r w:rsidRPr="00DB3138">
        <w:rPr>
          <w:rFonts w:ascii="Palatino Linotype" w:hAnsi="Palatino Linotype"/>
          <w:b/>
          <w:sz w:val="22"/>
          <w:szCs w:val="22"/>
        </w:rPr>
        <w:t>Recurrente</w:t>
      </w:r>
      <w:r w:rsidRPr="00DB3138">
        <w:rPr>
          <w:rFonts w:ascii="Palatino Linotype" w:hAnsi="Palatino Linotype"/>
          <w:sz w:val="22"/>
          <w:szCs w:val="22"/>
        </w:rPr>
        <w:t>, en contra de la</w:t>
      </w:r>
      <w:r w:rsidR="004F5CC8">
        <w:rPr>
          <w:rFonts w:ascii="Palatino Linotype" w:hAnsi="Palatino Linotype"/>
          <w:sz w:val="22"/>
          <w:szCs w:val="22"/>
        </w:rPr>
        <w:t>s</w:t>
      </w:r>
      <w:r w:rsidR="00800F02" w:rsidRPr="00DB3138">
        <w:rPr>
          <w:rFonts w:ascii="Palatino Linotype" w:hAnsi="Palatino Linotype"/>
          <w:sz w:val="22"/>
          <w:szCs w:val="22"/>
        </w:rPr>
        <w:t xml:space="preserve"> </w:t>
      </w:r>
      <w:r w:rsidRPr="00DB3138">
        <w:rPr>
          <w:rFonts w:ascii="Palatino Linotype" w:hAnsi="Palatino Linotype"/>
          <w:sz w:val="22"/>
          <w:szCs w:val="22"/>
        </w:rPr>
        <w:t>respuesta</w:t>
      </w:r>
      <w:r w:rsidR="00085890" w:rsidRPr="00DB3138">
        <w:rPr>
          <w:rFonts w:ascii="Palatino Linotype" w:hAnsi="Palatino Linotype"/>
          <w:sz w:val="22"/>
          <w:szCs w:val="22"/>
        </w:rPr>
        <w:t>s</w:t>
      </w:r>
      <w:r w:rsidRPr="00DB3138">
        <w:rPr>
          <w:rFonts w:ascii="Palatino Linotype" w:hAnsi="Palatino Linotype"/>
          <w:sz w:val="22"/>
          <w:szCs w:val="22"/>
        </w:rPr>
        <w:t xml:space="preserve"> </w:t>
      </w:r>
      <w:r w:rsidR="00983A5D" w:rsidRPr="00DB3138">
        <w:rPr>
          <w:rFonts w:ascii="Palatino Linotype" w:hAnsi="Palatino Linotype"/>
          <w:sz w:val="22"/>
          <w:szCs w:val="22"/>
        </w:rPr>
        <w:t>de</w:t>
      </w:r>
      <w:r w:rsidR="00385D0D">
        <w:rPr>
          <w:rFonts w:ascii="Palatino Linotype" w:hAnsi="Palatino Linotype"/>
          <w:sz w:val="22"/>
          <w:szCs w:val="22"/>
        </w:rPr>
        <w:t>l</w:t>
      </w:r>
      <w:r w:rsidR="00AE3156" w:rsidRPr="00DB3138">
        <w:rPr>
          <w:rFonts w:ascii="Palatino Linotype" w:hAnsi="Palatino Linotype"/>
          <w:sz w:val="22"/>
          <w:szCs w:val="22"/>
        </w:rPr>
        <w:t xml:space="preserve"> </w:t>
      </w:r>
      <w:r w:rsidR="00BD7C30">
        <w:rPr>
          <w:rFonts w:ascii="Palatino Linotype" w:hAnsi="Palatino Linotype"/>
          <w:b/>
          <w:sz w:val="22"/>
          <w:szCs w:val="22"/>
        </w:rPr>
        <w:t>Ayuntamiento</w:t>
      </w:r>
      <w:r w:rsidR="000820F4" w:rsidRPr="000820F4">
        <w:rPr>
          <w:rFonts w:ascii="Palatino Linotype" w:hAnsi="Palatino Linotype"/>
          <w:b/>
          <w:sz w:val="22"/>
          <w:szCs w:val="22"/>
        </w:rPr>
        <w:t xml:space="preserve"> de Valle de Chalco Solidaridad</w:t>
      </w:r>
      <w:r w:rsidR="00A00F22" w:rsidRPr="00DB3138">
        <w:rPr>
          <w:rFonts w:ascii="Palatino Linotype" w:hAnsi="Palatino Linotype"/>
          <w:b/>
          <w:sz w:val="22"/>
          <w:szCs w:val="22"/>
        </w:rPr>
        <w:t xml:space="preserve">, </w:t>
      </w:r>
      <w:r w:rsidRPr="00DB3138">
        <w:rPr>
          <w:rFonts w:ascii="Palatino Linotype" w:hAnsi="Palatino Linotype"/>
          <w:sz w:val="22"/>
          <w:szCs w:val="22"/>
        </w:rPr>
        <w:t>en lo subsecuente</w:t>
      </w:r>
      <w:r w:rsidRPr="00DB3138">
        <w:rPr>
          <w:rFonts w:ascii="Palatino Linotype" w:hAnsi="Palatino Linotype"/>
          <w:b/>
          <w:sz w:val="22"/>
          <w:szCs w:val="22"/>
        </w:rPr>
        <w:t xml:space="preserve"> </w:t>
      </w:r>
      <w:r w:rsidR="006170BC" w:rsidRPr="00DB3138">
        <w:rPr>
          <w:rFonts w:ascii="Palatino Linotype" w:hAnsi="Palatino Linotype"/>
          <w:sz w:val="22"/>
          <w:szCs w:val="22"/>
        </w:rPr>
        <w:t>el</w:t>
      </w:r>
      <w:r w:rsidR="006170BC" w:rsidRPr="00DB3138">
        <w:rPr>
          <w:rFonts w:ascii="Palatino Linotype" w:hAnsi="Palatino Linotype"/>
          <w:b/>
          <w:sz w:val="22"/>
          <w:szCs w:val="22"/>
        </w:rPr>
        <w:t xml:space="preserve"> </w:t>
      </w:r>
      <w:r w:rsidRPr="00DB3138">
        <w:rPr>
          <w:rFonts w:ascii="Palatino Linotype" w:hAnsi="Palatino Linotype"/>
          <w:b/>
          <w:sz w:val="22"/>
          <w:szCs w:val="22"/>
        </w:rPr>
        <w:t>Sujeto Obligado</w:t>
      </w:r>
      <w:r w:rsidRPr="00DB3138">
        <w:rPr>
          <w:rFonts w:ascii="Palatino Linotype" w:hAnsi="Palatino Linotype"/>
          <w:sz w:val="22"/>
          <w:szCs w:val="22"/>
        </w:rPr>
        <w:t>,</w:t>
      </w:r>
      <w:r w:rsidRPr="00DB3138">
        <w:rPr>
          <w:rFonts w:ascii="Palatino Linotype" w:hAnsi="Palatino Linotype"/>
          <w:b/>
          <w:sz w:val="22"/>
          <w:szCs w:val="22"/>
        </w:rPr>
        <w:t xml:space="preserve"> </w:t>
      </w:r>
      <w:r w:rsidRPr="00DB3138">
        <w:rPr>
          <w:rFonts w:ascii="Palatino Linotype" w:hAnsi="Palatino Linotype"/>
          <w:sz w:val="22"/>
          <w:szCs w:val="22"/>
        </w:rPr>
        <w:t>se procede a dictar la presente resolución.</w:t>
      </w:r>
    </w:p>
    <w:p w:rsidR="00093F4C" w:rsidRPr="00DB3138" w:rsidRDefault="00093F4C" w:rsidP="001266BB">
      <w:pPr>
        <w:pStyle w:val="Sinespaciado"/>
        <w:spacing w:line="360" w:lineRule="auto"/>
        <w:jc w:val="both"/>
        <w:rPr>
          <w:rFonts w:ascii="Palatino Linotype" w:hAnsi="Palatino Linotype"/>
          <w:sz w:val="22"/>
          <w:szCs w:val="22"/>
        </w:rPr>
      </w:pPr>
    </w:p>
    <w:p w:rsidR="00093F4C" w:rsidRPr="004F5CC8" w:rsidRDefault="000B518A" w:rsidP="009E3A4B">
      <w:pPr>
        <w:pStyle w:val="Sinespaciado"/>
        <w:spacing w:line="360" w:lineRule="auto"/>
        <w:jc w:val="center"/>
        <w:rPr>
          <w:rFonts w:ascii="Palatino Linotype" w:hAnsi="Palatino Linotype"/>
          <w:b/>
          <w:sz w:val="26"/>
          <w:szCs w:val="26"/>
        </w:rPr>
      </w:pPr>
      <w:r w:rsidRPr="004F5CC8">
        <w:rPr>
          <w:rFonts w:ascii="Palatino Linotype" w:hAnsi="Palatino Linotype"/>
          <w:b/>
          <w:sz w:val="26"/>
          <w:szCs w:val="26"/>
        </w:rPr>
        <w:t xml:space="preserve">A N T E C E D E N T E </w:t>
      </w:r>
      <w:r w:rsidR="00D80BE8" w:rsidRPr="004F5CC8">
        <w:rPr>
          <w:rFonts w:ascii="Palatino Linotype" w:hAnsi="Palatino Linotype"/>
          <w:b/>
          <w:sz w:val="26"/>
          <w:szCs w:val="26"/>
        </w:rPr>
        <w:t>S</w:t>
      </w:r>
    </w:p>
    <w:p w:rsidR="00D80BE8" w:rsidRPr="00DB3138" w:rsidRDefault="00D80BE8" w:rsidP="001266BB">
      <w:pPr>
        <w:pStyle w:val="Sinespaciado"/>
        <w:spacing w:line="360" w:lineRule="auto"/>
        <w:jc w:val="both"/>
        <w:rPr>
          <w:rFonts w:ascii="Palatino Linotype" w:hAnsi="Palatino Linotype"/>
          <w:b/>
          <w:sz w:val="22"/>
          <w:szCs w:val="22"/>
        </w:rPr>
      </w:pPr>
    </w:p>
    <w:p w:rsidR="008D5A5D" w:rsidRPr="004F5CC8" w:rsidRDefault="008D5A5D" w:rsidP="008D5A5D">
      <w:pPr>
        <w:pStyle w:val="Sinespaciado"/>
        <w:spacing w:line="360" w:lineRule="auto"/>
        <w:jc w:val="both"/>
        <w:rPr>
          <w:rFonts w:ascii="Palatino Linotype" w:hAnsi="Palatino Linotype"/>
          <w:b/>
        </w:rPr>
      </w:pPr>
      <w:r w:rsidRPr="004F5CC8">
        <w:rPr>
          <w:rFonts w:ascii="Palatino Linotype" w:hAnsi="Palatino Linotype"/>
          <w:b/>
        </w:rPr>
        <w:t>PRIMERO.</w:t>
      </w:r>
      <w:r w:rsidRPr="004F5CC8">
        <w:rPr>
          <w:rFonts w:ascii="Palatino Linotype" w:hAnsi="Palatino Linotype"/>
        </w:rPr>
        <w:t xml:space="preserve"> </w:t>
      </w:r>
      <w:r w:rsidRPr="004F5CC8">
        <w:rPr>
          <w:rFonts w:ascii="Palatino Linotype" w:hAnsi="Palatino Linotype"/>
          <w:b/>
        </w:rPr>
        <w:t>De la</w:t>
      </w:r>
      <w:r w:rsidR="004F5CC8">
        <w:rPr>
          <w:rFonts w:ascii="Palatino Linotype" w:hAnsi="Palatino Linotype"/>
          <w:b/>
        </w:rPr>
        <w:t>s</w:t>
      </w:r>
      <w:r w:rsidRPr="004F5CC8">
        <w:rPr>
          <w:rFonts w:ascii="Palatino Linotype" w:hAnsi="Palatino Linotype"/>
          <w:b/>
        </w:rPr>
        <w:t xml:space="preserve"> Solicitud</w:t>
      </w:r>
      <w:r w:rsidR="004F5CC8">
        <w:rPr>
          <w:rFonts w:ascii="Palatino Linotype" w:hAnsi="Palatino Linotype"/>
          <w:b/>
        </w:rPr>
        <w:t>es</w:t>
      </w:r>
      <w:r w:rsidRPr="004F5CC8">
        <w:rPr>
          <w:rFonts w:ascii="Palatino Linotype" w:hAnsi="Palatino Linotype"/>
          <w:b/>
        </w:rPr>
        <w:t xml:space="preserve"> de Información.</w:t>
      </w:r>
    </w:p>
    <w:p w:rsidR="008D5A5D" w:rsidRPr="00DB3138"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Con fecha </w:t>
      </w:r>
      <w:r w:rsidR="00BD7C30">
        <w:rPr>
          <w:rFonts w:ascii="Palatino Linotype" w:hAnsi="Palatino Linotype"/>
          <w:sz w:val="22"/>
          <w:szCs w:val="22"/>
        </w:rPr>
        <w:t>veintiocho y veintinueve de noviembre</w:t>
      </w:r>
      <w:r w:rsidR="000820F4">
        <w:rPr>
          <w:rFonts w:ascii="Palatino Linotype" w:hAnsi="Palatino Linotype"/>
          <w:sz w:val="22"/>
          <w:szCs w:val="22"/>
        </w:rPr>
        <w:t xml:space="preserve"> de </w:t>
      </w:r>
      <w:r w:rsidR="00A00F22" w:rsidRPr="00DB3138">
        <w:rPr>
          <w:rFonts w:ascii="Palatino Linotype" w:hAnsi="Palatino Linotype"/>
          <w:sz w:val="22"/>
          <w:szCs w:val="22"/>
        </w:rPr>
        <w:t>dos mil diecinueve</w:t>
      </w:r>
      <w:r w:rsidRPr="00DB3138">
        <w:rPr>
          <w:rFonts w:ascii="Palatino Linotype" w:hAnsi="Palatino Linotype"/>
          <w:sz w:val="22"/>
          <w:szCs w:val="22"/>
        </w:rPr>
        <w:t>, el Recurrente presentó a través del Sistema de Acceso a la Información Mexiquense (</w:t>
      </w:r>
      <w:r w:rsidRPr="00DB3138">
        <w:rPr>
          <w:rFonts w:ascii="Palatino Linotype" w:hAnsi="Palatino Linotype"/>
          <w:b/>
          <w:sz w:val="22"/>
          <w:szCs w:val="22"/>
        </w:rPr>
        <w:t>SAIMEX)</w:t>
      </w:r>
      <w:r w:rsidRPr="00DB3138">
        <w:rPr>
          <w:rFonts w:ascii="Palatino Linotype" w:hAnsi="Palatino Linotype"/>
          <w:sz w:val="22"/>
          <w:szCs w:val="22"/>
        </w:rPr>
        <w:t xml:space="preserve"> ante el Sujeto Obligado, solicitudes de acceso a la información pública registradas bajo los números de expediente</w:t>
      </w:r>
      <w:r w:rsidR="000820F4">
        <w:rPr>
          <w:rFonts w:ascii="Palatino Linotype" w:hAnsi="Palatino Linotype"/>
          <w:b/>
          <w:color w:val="000000" w:themeColor="text1"/>
          <w:sz w:val="22"/>
          <w:szCs w:val="22"/>
        </w:rPr>
        <w:t xml:space="preserve"> </w:t>
      </w:r>
      <w:r w:rsidR="007E3BDA">
        <w:rPr>
          <w:rFonts w:ascii="Palatino Linotype" w:hAnsi="Palatino Linotype"/>
          <w:b/>
          <w:bCs/>
          <w:color w:val="000000" w:themeColor="text1"/>
          <w:sz w:val="22"/>
          <w:szCs w:val="22"/>
        </w:rPr>
        <w:t>01158</w:t>
      </w:r>
      <w:r w:rsidR="00BD7C30">
        <w:rPr>
          <w:rFonts w:ascii="Palatino Linotype" w:hAnsi="Palatino Linotype"/>
          <w:b/>
          <w:bCs/>
          <w:color w:val="000000" w:themeColor="text1"/>
          <w:sz w:val="22"/>
          <w:szCs w:val="22"/>
        </w:rPr>
        <w:t>/</w:t>
      </w:r>
      <w:r w:rsidR="000820F4">
        <w:rPr>
          <w:rFonts w:ascii="Palatino Linotype" w:hAnsi="Palatino Linotype"/>
          <w:b/>
          <w:bCs/>
          <w:color w:val="000000" w:themeColor="text1"/>
          <w:sz w:val="22"/>
          <w:szCs w:val="22"/>
        </w:rPr>
        <w:t>VACHASO</w:t>
      </w:r>
      <w:r w:rsidR="00385D0D">
        <w:rPr>
          <w:rFonts w:ascii="Palatino Linotype" w:hAnsi="Palatino Linotype"/>
          <w:b/>
          <w:bCs/>
          <w:color w:val="000000" w:themeColor="text1"/>
          <w:sz w:val="22"/>
          <w:szCs w:val="22"/>
        </w:rPr>
        <w:t xml:space="preserve">/IP/2019 </w:t>
      </w:r>
      <w:r w:rsidR="00385D0D" w:rsidRPr="000820F4">
        <w:rPr>
          <w:rFonts w:ascii="Palatino Linotype" w:hAnsi="Palatino Linotype"/>
          <w:bCs/>
          <w:color w:val="000000" w:themeColor="text1"/>
          <w:sz w:val="22"/>
          <w:szCs w:val="22"/>
        </w:rPr>
        <w:t>y</w:t>
      </w:r>
      <w:r w:rsidR="00385D0D">
        <w:rPr>
          <w:rFonts w:ascii="Palatino Linotype" w:hAnsi="Palatino Linotype"/>
          <w:b/>
          <w:bCs/>
          <w:color w:val="000000" w:themeColor="text1"/>
          <w:sz w:val="22"/>
          <w:szCs w:val="22"/>
        </w:rPr>
        <w:t xml:space="preserve"> </w:t>
      </w:r>
      <w:r w:rsidR="007E3BDA">
        <w:rPr>
          <w:rFonts w:ascii="Palatino Linotype" w:hAnsi="Palatino Linotype"/>
          <w:b/>
          <w:bCs/>
          <w:color w:val="000000" w:themeColor="text1"/>
          <w:sz w:val="22"/>
          <w:szCs w:val="22"/>
        </w:rPr>
        <w:t>001168/</w:t>
      </w:r>
      <w:r w:rsidR="000820F4">
        <w:rPr>
          <w:rFonts w:ascii="Palatino Linotype" w:hAnsi="Palatino Linotype"/>
          <w:b/>
          <w:bCs/>
          <w:color w:val="000000" w:themeColor="text1"/>
          <w:sz w:val="22"/>
          <w:szCs w:val="22"/>
        </w:rPr>
        <w:t>VACHASO</w:t>
      </w:r>
      <w:r w:rsidR="00385D0D">
        <w:rPr>
          <w:rFonts w:ascii="Palatino Linotype" w:hAnsi="Palatino Linotype"/>
          <w:b/>
          <w:bCs/>
          <w:color w:val="000000" w:themeColor="text1"/>
          <w:sz w:val="22"/>
          <w:szCs w:val="22"/>
        </w:rPr>
        <w:t>/IP/2019,</w:t>
      </w:r>
      <w:r w:rsidRPr="00DB3138">
        <w:rPr>
          <w:rFonts w:ascii="Palatino Linotype" w:hAnsi="Palatino Linotype"/>
          <w:b/>
          <w:bCs/>
          <w:color w:val="000000" w:themeColor="text1"/>
          <w:sz w:val="22"/>
          <w:szCs w:val="22"/>
        </w:rPr>
        <w:t xml:space="preserve"> </w:t>
      </w:r>
      <w:r w:rsidR="00197C06">
        <w:rPr>
          <w:rFonts w:ascii="Palatino Linotype" w:hAnsi="Palatino Linotype"/>
          <w:sz w:val="22"/>
          <w:szCs w:val="22"/>
        </w:rPr>
        <w:t>mediante las</w:t>
      </w:r>
      <w:r w:rsidRPr="00DB3138">
        <w:rPr>
          <w:rFonts w:ascii="Palatino Linotype" w:hAnsi="Palatino Linotype"/>
          <w:sz w:val="22"/>
          <w:szCs w:val="22"/>
        </w:rPr>
        <w:t xml:space="preserve"> cual</w:t>
      </w:r>
      <w:r w:rsidR="00A00F22" w:rsidRPr="00DB3138">
        <w:rPr>
          <w:rFonts w:ascii="Palatino Linotype" w:hAnsi="Palatino Linotype"/>
          <w:sz w:val="22"/>
          <w:szCs w:val="22"/>
        </w:rPr>
        <w:t>es</w:t>
      </w:r>
      <w:r w:rsidRPr="00DB3138">
        <w:rPr>
          <w:rFonts w:ascii="Palatino Linotype" w:hAnsi="Palatino Linotype"/>
          <w:sz w:val="22"/>
          <w:szCs w:val="22"/>
        </w:rPr>
        <w:t xml:space="preserve"> solicitó información en el tenor siguiente:</w:t>
      </w:r>
    </w:p>
    <w:p w:rsidR="008D5A5D" w:rsidRDefault="008D5A5D" w:rsidP="008D5A5D">
      <w:pPr>
        <w:pStyle w:val="Sinespaciado"/>
        <w:spacing w:line="360" w:lineRule="auto"/>
        <w:jc w:val="both"/>
        <w:rPr>
          <w:rFonts w:ascii="Palatino Linotype" w:hAnsi="Palatino Linotype"/>
          <w:sz w:val="22"/>
          <w:szCs w:val="22"/>
        </w:rPr>
      </w:pPr>
    </w:p>
    <w:p w:rsidR="00321186" w:rsidRPr="00321186" w:rsidRDefault="007E3BDA" w:rsidP="008D5A5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01158/</w:t>
      </w:r>
      <w:r w:rsidR="000820F4">
        <w:rPr>
          <w:rFonts w:ascii="Palatino Linotype" w:hAnsi="Palatino Linotype"/>
          <w:b/>
          <w:bCs/>
          <w:color w:val="000000" w:themeColor="text1"/>
          <w:sz w:val="22"/>
          <w:szCs w:val="22"/>
          <w:u w:val="single"/>
        </w:rPr>
        <w:t>VACHASO</w:t>
      </w:r>
      <w:r w:rsidR="001B04DD" w:rsidRPr="001B04DD">
        <w:rPr>
          <w:rFonts w:ascii="Palatino Linotype" w:hAnsi="Palatino Linotype"/>
          <w:b/>
          <w:bCs/>
          <w:color w:val="000000" w:themeColor="text1"/>
          <w:sz w:val="22"/>
          <w:szCs w:val="22"/>
          <w:u w:val="single"/>
        </w:rPr>
        <w:t>/IP/2019</w:t>
      </w:r>
    </w:p>
    <w:p w:rsidR="00321186" w:rsidRPr="00321186" w:rsidRDefault="00321186" w:rsidP="00321186">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7E3BDA" w:rsidRPr="007E3BDA">
        <w:rPr>
          <w:rFonts w:ascii="Palatino Linotype" w:hAnsi="Palatino Linotype"/>
          <w:i/>
          <w:sz w:val="22"/>
          <w:szCs w:val="22"/>
        </w:rPr>
        <w:t>con fundamento en el articulo sexto constitucional solicito que informe la Dirección de la Mujer cuales son las acciones inmediatas con evidencias fotográficas y descriptiva que ha llevado a cabo para erradicar la violencia de genero, omitiendo los talleres y cursos que son meramente preventivos</w:t>
      </w:r>
      <w:r w:rsidR="007E3BDA">
        <w:rPr>
          <w:rFonts w:ascii="Palatino Linotype" w:hAnsi="Palatino Linotype"/>
          <w:i/>
          <w:sz w:val="22"/>
          <w:szCs w:val="22"/>
        </w:rPr>
        <w:t>”</w:t>
      </w:r>
      <w:r w:rsidRPr="00DB3138">
        <w:rPr>
          <w:rFonts w:ascii="Palatino Linotype" w:hAnsi="Palatino Linotype"/>
          <w:i/>
          <w:sz w:val="22"/>
          <w:szCs w:val="22"/>
          <w:lang w:val="es-ES_tradnl"/>
        </w:rPr>
        <w:t xml:space="preserve"> [Sic]</w:t>
      </w:r>
    </w:p>
    <w:p w:rsidR="00321186"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7E3BDA"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lastRenderedPageBreak/>
        <w:t>01168</w:t>
      </w:r>
      <w:r w:rsidR="00366380">
        <w:rPr>
          <w:rFonts w:ascii="Palatino Linotype" w:hAnsi="Palatino Linotype"/>
          <w:b/>
          <w:bCs/>
          <w:color w:val="000000" w:themeColor="text1"/>
          <w:sz w:val="22"/>
          <w:szCs w:val="22"/>
          <w:u w:val="single"/>
        </w:rPr>
        <w:t>/</w:t>
      </w:r>
      <w:r w:rsidR="00B82A40">
        <w:rPr>
          <w:rFonts w:ascii="Palatino Linotype" w:hAnsi="Palatino Linotype"/>
          <w:b/>
          <w:bCs/>
          <w:color w:val="000000" w:themeColor="text1"/>
          <w:sz w:val="22"/>
          <w:szCs w:val="22"/>
          <w:u w:val="single"/>
        </w:rPr>
        <w:t>VACHASO</w:t>
      </w:r>
      <w:r w:rsidR="001B04DD" w:rsidRPr="001B04DD">
        <w:rPr>
          <w:rFonts w:ascii="Palatino Linotype" w:hAnsi="Palatino Linotype"/>
          <w:b/>
          <w:bCs/>
          <w:color w:val="000000" w:themeColor="text1"/>
          <w:sz w:val="22"/>
          <w:szCs w:val="22"/>
          <w:u w:val="single"/>
        </w:rPr>
        <w:t>/IP/2019</w:t>
      </w:r>
    </w:p>
    <w:p w:rsidR="00321186" w:rsidRPr="00321186" w:rsidRDefault="00321186"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7E3BDA" w:rsidRPr="007E3BDA">
        <w:rPr>
          <w:rFonts w:ascii="Palatino Linotype" w:hAnsi="Palatino Linotype"/>
          <w:i/>
          <w:sz w:val="22"/>
          <w:szCs w:val="22"/>
          <w:lang w:val="es-ES_tradnl"/>
        </w:rPr>
        <w:t>por el derecho que me confiere el articulo sexto constitucional solicito a la dirección de la mujer me proporcione cuales son las acciones que a realizado la coordinadora de alerta de genero, lo anterior lo solicito a usted ya que dicha coordinación depende jerarquicamente de la dirección a su digno cargo y en caso de no depender jerarquicamente de usted funde y motive dicha circunstancia.</w:t>
      </w:r>
      <w:r w:rsidRPr="00DB3138">
        <w:rPr>
          <w:rFonts w:ascii="Palatino Linotype" w:hAnsi="Palatino Linotype"/>
          <w:i/>
          <w:sz w:val="22"/>
          <w:szCs w:val="22"/>
          <w:lang w:val="es-ES_tradnl"/>
        </w:rPr>
        <w:t>” [Sic]</w:t>
      </w:r>
    </w:p>
    <w:p w:rsidR="00321186" w:rsidRDefault="00321186" w:rsidP="008D5A5D">
      <w:pPr>
        <w:pStyle w:val="Sinespaciado"/>
        <w:spacing w:line="360" w:lineRule="auto"/>
        <w:jc w:val="both"/>
        <w:rPr>
          <w:rFonts w:ascii="Palatino Linotype" w:hAnsi="Palatino Linotype"/>
          <w:b/>
          <w:bCs/>
          <w:color w:val="000000" w:themeColor="text1"/>
          <w:sz w:val="22"/>
          <w:szCs w:val="22"/>
          <w:u w:val="single"/>
        </w:rPr>
      </w:pPr>
    </w:p>
    <w:p w:rsidR="008D5A5D" w:rsidRPr="00DB3138" w:rsidRDefault="008D5A5D" w:rsidP="008D5A5D">
      <w:pPr>
        <w:pStyle w:val="Sinespaciado"/>
        <w:spacing w:line="360" w:lineRule="auto"/>
        <w:jc w:val="both"/>
        <w:rPr>
          <w:rFonts w:ascii="Palatino Linotype" w:hAnsi="Palatino Linotype"/>
          <w:sz w:val="22"/>
          <w:szCs w:val="22"/>
          <w:lang w:val="es-ES_tradnl"/>
        </w:rPr>
      </w:pPr>
      <w:r w:rsidRPr="00DB3138">
        <w:rPr>
          <w:rFonts w:ascii="Palatino Linotype" w:hAnsi="Palatino Linotype"/>
          <w:sz w:val="22"/>
          <w:szCs w:val="22"/>
          <w:lang w:val="es-ES_tradnl"/>
        </w:rPr>
        <w:t xml:space="preserve">Modalidad de entrega: a través del </w:t>
      </w:r>
      <w:r w:rsidRPr="00DB3138">
        <w:rPr>
          <w:rFonts w:ascii="Palatino Linotype" w:hAnsi="Palatino Linotype"/>
          <w:b/>
          <w:sz w:val="22"/>
          <w:szCs w:val="22"/>
          <w:lang w:val="es-ES_tradnl"/>
        </w:rPr>
        <w:t>SAIMEX</w:t>
      </w:r>
      <w:r w:rsidRPr="00DB3138">
        <w:rPr>
          <w:rFonts w:ascii="Palatino Linotype" w:hAnsi="Palatino Linotype"/>
          <w:sz w:val="22"/>
          <w:szCs w:val="22"/>
          <w:lang w:val="es-ES_tradnl"/>
        </w:rPr>
        <w:t>.</w:t>
      </w:r>
    </w:p>
    <w:p w:rsidR="008D5A5D" w:rsidRPr="00DB3138" w:rsidRDefault="008D5A5D" w:rsidP="008D5A5D">
      <w:pPr>
        <w:pStyle w:val="Sinespaciado"/>
        <w:spacing w:line="360" w:lineRule="auto"/>
        <w:jc w:val="both"/>
        <w:rPr>
          <w:rFonts w:ascii="Palatino Linotype" w:hAnsi="Palatino Linotype"/>
          <w:sz w:val="22"/>
          <w:szCs w:val="22"/>
          <w:lang w:val="es-ES_tradnl"/>
        </w:rPr>
      </w:pPr>
    </w:p>
    <w:p w:rsidR="002A3CEB" w:rsidRPr="00A673B2" w:rsidRDefault="008D5A5D" w:rsidP="002A3CEB">
      <w:pPr>
        <w:pStyle w:val="Sinespaciado"/>
        <w:spacing w:line="360" w:lineRule="auto"/>
        <w:jc w:val="both"/>
        <w:rPr>
          <w:rFonts w:ascii="Palatino Linotype" w:hAnsi="Palatino Linotype" w:cs="Arial"/>
          <w:b/>
        </w:rPr>
      </w:pPr>
      <w:r w:rsidRPr="00A673B2">
        <w:rPr>
          <w:rFonts w:ascii="Palatino Linotype" w:hAnsi="Palatino Linotype" w:cs="Arial"/>
          <w:b/>
        </w:rPr>
        <w:t xml:space="preserve">SEGUNDO. </w:t>
      </w:r>
      <w:r w:rsidR="002A3CEB" w:rsidRPr="00A673B2">
        <w:rPr>
          <w:rFonts w:ascii="Palatino Linotype" w:hAnsi="Palatino Linotype" w:cs="Arial"/>
          <w:b/>
        </w:rPr>
        <w:t>De las respuestas del Sujeto Obligado.</w:t>
      </w:r>
    </w:p>
    <w:p w:rsidR="002A3CEB" w:rsidRDefault="002A3CEB" w:rsidP="002A3CEB">
      <w:pPr>
        <w:pStyle w:val="Sinespaciado"/>
        <w:spacing w:line="360" w:lineRule="auto"/>
        <w:jc w:val="both"/>
        <w:rPr>
          <w:rFonts w:ascii="Palatino Linotype" w:hAnsi="Palatino Linotype" w:cs="Arial"/>
          <w:sz w:val="23"/>
          <w:szCs w:val="23"/>
        </w:rPr>
      </w:pPr>
      <w:r w:rsidRPr="00356DDC">
        <w:rPr>
          <w:rFonts w:ascii="Palatino Linotype" w:hAnsi="Palatino Linotype" w:cs="Arial"/>
          <w:sz w:val="23"/>
          <w:szCs w:val="23"/>
        </w:rPr>
        <w:t>En fecha</w:t>
      </w:r>
      <w:r>
        <w:rPr>
          <w:rFonts w:ascii="Palatino Linotype" w:hAnsi="Palatino Linotype" w:cs="Arial"/>
          <w:sz w:val="23"/>
          <w:szCs w:val="23"/>
        </w:rPr>
        <w:t xml:space="preserve">s </w:t>
      </w:r>
      <w:r w:rsidR="007E3BDA">
        <w:rPr>
          <w:rFonts w:ascii="Palatino Linotype" w:hAnsi="Palatino Linotype" w:cs="Arial"/>
          <w:sz w:val="23"/>
          <w:szCs w:val="23"/>
        </w:rPr>
        <w:t>tres y seis de diciembre</w:t>
      </w:r>
      <w:r w:rsidR="00A13E94">
        <w:rPr>
          <w:rFonts w:ascii="Palatino Linotype" w:hAnsi="Palatino Linotype" w:cs="Arial"/>
          <w:sz w:val="23"/>
          <w:szCs w:val="23"/>
        </w:rPr>
        <w:t xml:space="preserve"> de dos mil diecinueve</w:t>
      </w:r>
      <w:r w:rsidR="00DB6A47">
        <w:rPr>
          <w:rFonts w:ascii="Palatino Linotype" w:hAnsi="Palatino Linotype" w:cs="Arial"/>
          <w:sz w:val="23"/>
          <w:szCs w:val="23"/>
        </w:rPr>
        <w:t xml:space="preserve">, </w:t>
      </w:r>
      <w:r w:rsidRPr="00356DDC">
        <w:rPr>
          <w:rFonts w:ascii="Palatino Linotype" w:hAnsi="Palatino Linotype" w:cs="Arial"/>
          <w:sz w:val="23"/>
          <w:szCs w:val="23"/>
        </w:rPr>
        <w:t>el Sujeto Obligado dio respuesta a</w:t>
      </w:r>
      <w:r w:rsidR="00DB6A47">
        <w:rPr>
          <w:rFonts w:ascii="Palatino Linotype" w:hAnsi="Palatino Linotype" w:cs="Arial"/>
          <w:sz w:val="23"/>
          <w:szCs w:val="23"/>
        </w:rPr>
        <w:t xml:space="preserve"> </w:t>
      </w:r>
      <w:r w:rsidRPr="00356DDC">
        <w:rPr>
          <w:rFonts w:ascii="Palatino Linotype" w:hAnsi="Palatino Linotype" w:cs="Arial"/>
          <w:sz w:val="23"/>
          <w:szCs w:val="23"/>
        </w:rPr>
        <w:t>las solicitudes de información como se muestra a continuación:</w:t>
      </w:r>
    </w:p>
    <w:p w:rsidR="00DB6A47" w:rsidRDefault="00DB6A47" w:rsidP="002A3CEB">
      <w:pPr>
        <w:pStyle w:val="Sinespaciado"/>
        <w:spacing w:line="360" w:lineRule="auto"/>
        <w:jc w:val="both"/>
        <w:rPr>
          <w:rFonts w:ascii="Palatino Linotype" w:hAnsi="Palatino Linotype" w:cs="Arial"/>
          <w:sz w:val="23"/>
          <w:szCs w:val="23"/>
        </w:rPr>
      </w:pPr>
    </w:p>
    <w:p w:rsidR="00237EF3" w:rsidRPr="00321186" w:rsidRDefault="007E3BDA"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01158/</w:t>
      </w:r>
      <w:r w:rsidR="00B82A40" w:rsidRPr="00B82A40">
        <w:rPr>
          <w:rFonts w:ascii="Palatino Linotype" w:hAnsi="Palatino Linotype"/>
          <w:b/>
          <w:bCs/>
          <w:color w:val="000000" w:themeColor="text1"/>
          <w:sz w:val="22"/>
          <w:szCs w:val="22"/>
          <w:u w:val="single"/>
        </w:rPr>
        <w:t>VACHASO/IP/2019</w:t>
      </w:r>
    </w:p>
    <w:p w:rsidR="0071052B" w:rsidRDefault="00DB6A47" w:rsidP="007E3BDA">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7E3BDA" w:rsidRPr="007E3BDA">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1052B" w:rsidRDefault="0071052B" w:rsidP="007E3BDA">
      <w:pPr>
        <w:pStyle w:val="Sinespaciado"/>
        <w:ind w:left="567" w:right="567"/>
        <w:jc w:val="both"/>
        <w:rPr>
          <w:rFonts w:ascii="Palatino Linotype" w:hAnsi="Palatino Linotype"/>
          <w:i/>
          <w:sz w:val="22"/>
          <w:szCs w:val="22"/>
          <w:lang w:val="es-ES_tradnl"/>
        </w:rPr>
      </w:pPr>
    </w:p>
    <w:p w:rsidR="007E3BDA" w:rsidRDefault="007E3BDA" w:rsidP="007E3BDA">
      <w:pPr>
        <w:pStyle w:val="Sinespaciado"/>
        <w:ind w:left="567" w:right="567"/>
        <w:jc w:val="both"/>
        <w:rPr>
          <w:rFonts w:ascii="Palatino Linotype" w:hAnsi="Palatino Linotype"/>
          <w:i/>
          <w:sz w:val="22"/>
          <w:szCs w:val="22"/>
          <w:lang w:val="es-ES_tradnl"/>
        </w:rPr>
      </w:pPr>
      <w:r w:rsidRPr="007E3BDA">
        <w:rPr>
          <w:rFonts w:ascii="Palatino Linotype" w:hAnsi="Palatino Linotype"/>
          <w:i/>
          <w:sz w:val="22"/>
          <w:szCs w:val="22"/>
          <w:lang w:val="es-ES_tradnl"/>
        </w:rPr>
        <w:t>En virtud a dar respuesta a la solicitud 01158/VACHASO/IP/2019 presentada dentro de la plataforma de SAIMEX, la Dirección de Atención a la Mujer le informa que se han realizado diversas jornadas de trabajo multidisciplinarias (PAIMEF 2019), para la erradicación de la violencia dentro de las instituciones académicas desde primarias y centros universitarios, con la finalidad de crear y fomentar una cultura de no violencia, así como foros y campañas, la más reciente es la que se llevó a cabo el día 25, 26 y 27 de Noviembre día internacional de la erradicación de la violencia contra la mujer. Esperando que la respuesta sea de conformidad la Dirección de Atención a la Mujer queda a sus órdenes.</w:t>
      </w:r>
    </w:p>
    <w:p w:rsidR="0071052B" w:rsidRPr="007E3BDA" w:rsidRDefault="0071052B" w:rsidP="007E3BDA">
      <w:pPr>
        <w:pStyle w:val="Sinespaciado"/>
        <w:ind w:left="567" w:right="567"/>
        <w:jc w:val="both"/>
        <w:rPr>
          <w:rFonts w:ascii="Palatino Linotype" w:hAnsi="Palatino Linotype"/>
          <w:i/>
          <w:sz w:val="22"/>
          <w:szCs w:val="22"/>
          <w:lang w:val="es-ES_tradnl"/>
        </w:rPr>
      </w:pPr>
    </w:p>
    <w:p w:rsidR="007E3BDA" w:rsidRPr="007E3BDA" w:rsidRDefault="007E3BDA" w:rsidP="007E3BDA">
      <w:pPr>
        <w:pStyle w:val="Sinespaciado"/>
        <w:ind w:left="567" w:right="567"/>
        <w:jc w:val="both"/>
        <w:rPr>
          <w:rFonts w:ascii="Palatino Linotype" w:hAnsi="Palatino Linotype"/>
          <w:i/>
          <w:sz w:val="22"/>
          <w:szCs w:val="22"/>
          <w:lang w:val="es-ES_tradnl"/>
        </w:rPr>
      </w:pPr>
      <w:r w:rsidRPr="007E3BDA">
        <w:rPr>
          <w:rFonts w:ascii="Palatino Linotype" w:hAnsi="Palatino Linotype"/>
          <w:i/>
          <w:sz w:val="22"/>
          <w:szCs w:val="22"/>
          <w:lang w:val="es-ES_tradnl"/>
        </w:rPr>
        <w:t>ATENTAMENTE</w:t>
      </w:r>
    </w:p>
    <w:p w:rsidR="00237EF3" w:rsidRDefault="007E3BDA" w:rsidP="007E3BDA">
      <w:pPr>
        <w:pStyle w:val="Sinespaciado"/>
        <w:ind w:left="567" w:right="567"/>
        <w:jc w:val="both"/>
        <w:rPr>
          <w:rFonts w:ascii="Palatino Linotype" w:hAnsi="Palatino Linotype"/>
          <w:i/>
          <w:sz w:val="22"/>
          <w:szCs w:val="22"/>
          <w:lang w:val="es-ES_tradnl"/>
        </w:rPr>
      </w:pPr>
      <w:r w:rsidRPr="007E3BDA">
        <w:rPr>
          <w:rFonts w:ascii="Palatino Linotype" w:hAnsi="Palatino Linotype"/>
          <w:i/>
          <w:sz w:val="22"/>
          <w:szCs w:val="22"/>
          <w:lang w:val="es-ES_tradnl"/>
        </w:rPr>
        <w:t>LIC. CAMILO ANDREY GARCIA CHAVEZ</w:t>
      </w:r>
      <w:r w:rsidR="00B82A40" w:rsidRPr="00B82A40">
        <w:rPr>
          <w:rFonts w:ascii="Palatino Linotype" w:hAnsi="Palatino Linotype"/>
          <w:i/>
          <w:sz w:val="22"/>
          <w:szCs w:val="22"/>
          <w:lang w:val="es-ES_tradnl"/>
        </w:rPr>
        <w:t xml:space="preserve"> </w:t>
      </w:r>
      <w:r w:rsidR="00237EF3">
        <w:rPr>
          <w:rFonts w:ascii="Palatino Linotype" w:hAnsi="Palatino Linotype"/>
          <w:i/>
          <w:sz w:val="22"/>
          <w:szCs w:val="22"/>
          <w:lang w:val="es-ES_tradnl"/>
        </w:rPr>
        <w:t>(Sic)</w:t>
      </w:r>
    </w:p>
    <w:p w:rsidR="00237EF3" w:rsidRPr="00237EF3" w:rsidRDefault="00237EF3" w:rsidP="00237EF3">
      <w:pPr>
        <w:pStyle w:val="Sinespaciado"/>
        <w:ind w:left="567" w:right="567"/>
        <w:jc w:val="both"/>
        <w:rPr>
          <w:rFonts w:ascii="Palatino Linotype" w:hAnsi="Palatino Linotype"/>
          <w:i/>
          <w:sz w:val="22"/>
          <w:szCs w:val="22"/>
          <w:lang w:val="es-ES_tradnl"/>
        </w:rPr>
      </w:pPr>
    </w:p>
    <w:p w:rsidR="00DB6A47" w:rsidRDefault="00DB6A47" w:rsidP="00DB6A47">
      <w:pPr>
        <w:pStyle w:val="Sinespaciado"/>
        <w:spacing w:line="360" w:lineRule="auto"/>
        <w:jc w:val="both"/>
        <w:rPr>
          <w:rFonts w:ascii="Palatino Linotype" w:hAnsi="Palatino Linotype"/>
          <w:bCs/>
          <w:color w:val="000000" w:themeColor="text1"/>
          <w:sz w:val="22"/>
          <w:szCs w:val="22"/>
        </w:rPr>
      </w:pPr>
    </w:p>
    <w:p w:rsidR="00237EF3" w:rsidRPr="00321186" w:rsidRDefault="0071052B"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lastRenderedPageBreak/>
        <w:t>01168/</w:t>
      </w:r>
      <w:r w:rsidR="00B82A40" w:rsidRPr="00B82A40">
        <w:rPr>
          <w:rFonts w:ascii="Palatino Linotype" w:hAnsi="Palatino Linotype"/>
          <w:b/>
          <w:bCs/>
          <w:color w:val="000000" w:themeColor="text1"/>
          <w:sz w:val="22"/>
          <w:szCs w:val="22"/>
          <w:u w:val="single"/>
        </w:rPr>
        <w:t>VACHASO/IP/2019</w:t>
      </w:r>
    </w:p>
    <w:p w:rsidR="0071052B" w:rsidRDefault="00DB6A47" w:rsidP="0071052B">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71052B" w:rsidRPr="0071052B">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1052B" w:rsidRPr="0071052B" w:rsidRDefault="0071052B" w:rsidP="0071052B">
      <w:pPr>
        <w:pStyle w:val="Sinespaciado"/>
        <w:ind w:left="567" w:right="567"/>
        <w:jc w:val="both"/>
        <w:rPr>
          <w:rFonts w:ascii="Palatino Linotype" w:hAnsi="Palatino Linotype"/>
          <w:i/>
          <w:sz w:val="22"/>
          <w:szCs w:val="22"/>
          <w:lang w:val="es-ES_tradnl"/>
        </w:rPr>
      </w:pPr>
    </w:p>
    <w:p w:rsidR="0071052B" w:rsidRDefault="0071052B" w:rsidP="0071052B">
      <w:pPr>
        <w:pStyle w:val="Sinespaciado"/>
        <w:ind w:left="567" w:right="567"/>
        <w:jc w:val="both"/>
        <w:rPr>
          <w:rFonts w:ascii="Palatino Linotype" w:hAnsi="Palatino Linotype"/>
          <w:i/>
          <w:sz w:val="22"/>
          <w:szCs w:val="22"/>
          <w:lang w:val="es-ES_tradnl"/>
        </w:rPr>
      </w:pPr>
      <w:r w:rsidRPr="0071052B">
        <w:rPr>
          <w:rFonts w:ascii="Palatino Linotype" w:hAnsi="Palatino Linotype"/>
          <w:i/>
          <w:sz w:val="22"/>
          <w:szCs w:val="22"/>
          <w:lang w:val="es-ES_tradnl"/>
        </w:rPr>
        <w:t>En virtud a dar respuesta a la solicitud le informo que la coordinación a la que refiere no esta jerárquicamente adscrita a la Dirección de Atención a la Mujer, por lo que le pido se turne al servidor público competente, con fundamento en el articulo 167 de la Ley de Transparencia del Estado de México y Municipios.</w:t>
      </w:r>
    </w:p>
    <w:p w:rsidR="0071052B" w:rsidRPr="0071052B" w:rsidRDefault="0071052B" w:rsidP="0071052B">
      <w:pPr>
        <w:pStyle w:val="Sinespaciado"/>
        <w:ind w:left="567" w:right="567"/>
        <w:jc w:val="both"/>
        <w:rPr>
          <w:rFonts w:ascii="Palatino Linotype" w:hAnsi="Palatino Linotype"/>
          <w:i/>
          <w:sz w:val="22"/>
          <w:szCs w:val="22"/>
          <w:lang w:val="es-ES_tradnl"/>
        </w:rPr>
      </w:pPr>
    </w:p>
    <w:p w:rsidR="0071052B" w:rsidRPr="0071052B" w:rsidRDefault="0071052B" w:rsidP="0071052B">
      <w:pPr>
        <w:pStyle w:val="Sinespaciado"/>
        <w:ind w:left="567" w:right="567"/>
        <w:jc w:val="both"/>
        <w:rPr>
          <w:rFonts w:ascii="Palatino Linotype" w:hAnsi="Palatino Linotype"/>
          <w:i/>
          <w:sz w:val="22"/>
          <w:szCs w:val="22"/>
          <w:lang w:val="es-ES_tradnl"/>
        </w:rPr>
      </w:pPr>
      <w:r w:rsidRPr="0071052B">
        <w:rPr>
          <w:rFonts w:ascii="Palatino Linotype" w:hAnsi="Palatino Linotype"/>
          <w:i/>
          <w:sz w:val="22"/>
          <w:szCs w:val="22"/>
          <w:lang w:val="es-ES_tradnl"/>
        </w:rPr>
        <w:t>ATENTAMENTE</w:t>
      </w:r>
    </w:p>
    <w:p w:rsidR="00DB6A47" w:rsidRDefault="0071052B" w:rsidP="0071052B">
      <w:pPr>
        <w:pStyle w:val="Sinespaciado"/>
        <w:ind w:left="567" w:right="567"/>
        <w:jc w:val="both"/>
        <w:rPr>
          <w:rFonts w:ascii="Palatino Linotype" w:hAnsi="Palatino Linotype"/>
          <w:i/>
          <w:sz w:val="22"/>
          <w:szCs w:val="22"/>
          <w:lang w:val="es-ES_tradnl"/>
        </w:rPr>
      </w:pPr>
      <w:r w:rsidRPr="0071052B">
        <w:rPr>
          <w:rFonts w:ascii="Palatino Linotype" w:hAnsi="Palatino Linotype"/>
          <w:i/>
          <w:sz w:val="22"/>
          <w:szCs w:val="22"/>
          <w:lang w:val="es-ES_tradnl"/>
        </w:rPr>
        <w:t>LIC. CAMILO ANDREY GARCIA CHAVEZ</w:t>
      </w:r>
      <w:r w:rsidR="00DB6A47" w:rsidRPr="00DB3138">
        <w:rPr>
          <w:rFonts w:ascii="Palatino Linotype" w:hAnsi="Palatino Linotype"/>
          <w:i/>
          <w:sz w:val="22"/>
          <w:szCs w:val="22"/>
          <w:lang w:val="es-ES_tradnl"/>
        </w:rPr>
        <w:t>” [Sic]</w:t>
      </w:r>
    </w:p>
    <w:p w:rsidR="00DC3A80" w:rsidRPr="00DC3A80" w:rsidRDefault="00DC3A80" w:rsidP="00DB6A47">
      <w:pPr>
        <w:pStyle w:val="Sinespaciado"/>
        <w:spacing w:line="360" w:lineRule="auto"/>
        <w:jc w:val="both"/>
        <w:rPr>
          <w:rFonts w:ascii="Palatino Linotype" w:hAnsi="Palatino Linotype"/>
          <w:bCs/>
          <w:color w:val="000000" w:themeColor="text1"/>
        </w:rPr>
      </w:pPr>
    </w:p>
    <w:p w:rsidR="008D5A5D" w:rsidRPr="00AE38A3" w:rsidRDefault="008D5A5D" w:rsidP="008D5A5D">
      <w:pPr>
        <w:pStyle w:val="Sinespaciado"/>
        <w:spacing w:line="360" w:lineRule="auto"/>
        <w:jc w:val="both"/>
        <w:rPr>
          <w:rFonts w:ascii="Palatino Linotype" w:hAnsi="Palatino Linotype"/>
          <w:b/>
        </w:rPr>
      </w:pPr>
      <w:r w:rsidRPr="00AE38A3">
        <w:rPr>
          <w:rFonts w:ascii="Palatino Linotype" w:hAnsi="Palatino Linotype" w:cs="Arial"/>
          <w:b/>
        </w:rPr>
        <w:t xml:space="preserve">TERCERO. </w:t>
      </w:r>
      <w:r w:rsidRPr="00AE38A3">
        <w:rPr>
          <w:rFonts w:ascii="Palatino Linotype" w:hAnsi="Palatino Linotype"/>
          <w:b/>
        </w:rPr>
        <w:t>De</w:t>
      </w:r>
      <w:r w:rsidR="00DC3A80">
        <w:rPr>
          <w:rFonts w:ascii="Palatino Linotype" w:hAnsi="Palatino Linotype"/>
          <w:b/>
        </w:rPr>
        <w:t xml:space="preserve"> </w:t>
      </w:r>
      <w:r w:rsidRPr="00AE38A3">
        <w:rPr>
          <w:rFonts w:ascii="Palatino Linotype" w:hAnsi="Palatino Linotype"/>
          <w:b/>
        </w:rPr>
        <w:t>l</w:t>
      </w:r>
      <w:r w:rsidR="00DC3A80">
        <w:rPr>
          <w:rFonts w:ascii="Palatino Linotype" w:hAnsi="Palatino Linotype"/>
          <w:b/>
        </w:rPr>
        <w:t>os</w:t>
      </w:r>
      <w:r w:rsidRPr="00AE38A3">
        <w:rPr>
          <w:rFonts w:ascii="Palatino Linotype" w:hAnsi="Palatino Linotype"/>
          <w:b/>
        </w:rPr>
        <w:t xml:space="preserve"> recurso</w:t>
      </w:r>
      <w:r w:rsidR="00DC3A80">
        <w:rPr>
          <w:rFonts w:ascii="Palatino Linotype" w:hAnsi="Palatino Linotype"/>
          <w:b/>
        </w:rPr>
        <w:t>s</w:t>
      </w:r>
      <w:r w:rsidRPr="00AE38A3">
        <w:rPr>
          <w:rFonts w:ascii="Palatino Linotype" w:hAnsi="Palatino Linotype"/>
          <w:b/>
        </w:rPr>
        <w:t xml:space="preserve"> de revisión.</w:t>
      </w:r>
    </w:p>
    <w:p w:rsidR="008D5A5D" w:rsidRPr="00DB3138" w:rsidRDefault="008D5A5D" w:rsidP="008D5A5D">
      <w:pPr>
        <w:pStyle w:val="Sinespaciado"/>
        <w:spacing w:line="360" w:lineRule="auto"/>
        <w:jc w:val="both"/>
        <w:rPr>
          <w:rFonts w:ascii="Palatino Linotype" w:hAnsi="Palatino Linotype" w:cs="Arial"/>
          <w:sz w:val="22"/>
          <w:szCs w:val="22"/>
        </w:rPr>
      </w:pPr>
      <w:r w:rsidRPr="00DB3138">
        <w:rPr>
          <w:rFonts w:ascii="Palatino Linotype" w:hAnsi="Palatino Linotype" w:cs="Arial"/>
          <w:sz w:val="22"/>
          <w:szCs w:val="22"/>
        </w:rPr>
        <w:t xml:space="preserve">En fecha </w:t>
      </w:r>
      <w:r w:rsidR="0071052B">
        <w:rPr>
          <w:rFonts w:ascii="Palatino Linotype" w:hAnsi="Palatino Linotype" w:cs="Arial"/>
          <w:sz w:val="22"/>
          <w:szCs w:val="22"/>
        </w:rPr>
        <w:t>diez de diciembre</w:t>
      </w:r>
      <w:r w:rsidR="00E23CA6">
        <w:rPr>
          <w:rFonts w:ascii="Palatino Linotype" w:hAnsi="Palatino Linotype" w:cs="Arial"/>
          <w:sz w:val="22"/>
          <w:szCs w:val="22"/>
        </w:rPr>
        <w:t xml:space="preserve"> </w:t>
      </w:r>
      <w:r w:rsidR="00A00F22" w:rsidRPr="00DB3138">
        <w:rPr>
          <w:rFonts w:ascii="Palatino Linotype" w:hAnsi="Palatino Linotype" w:cs="Arial"/>
          <w:sz w:val="22"/>
          <w:szCs w:val="22"/>
        </w:rPr>
        <w:t>de dos mil diecinueve</w:t>
      </w:r>
      <w:r w:rsidR="0071052B">
        <w:rPr>
          <w:rFonts w:ascii="Palatino Linotype" w:hAnsi="Palatino Linotype" w:cs="Arial"/>
          <w:sz w:val="22"/>
          <w:szCs w:val="22"/>
        </w:rPr>
        <w:t>, el</w:t>
      </w:r>
      <w:r w:rsidRPr="00DB3138">
        <w:rPr>
          <w:rFonts w:ascii="Palatino Linotype" w:hAnsi="Palatino Linotype" w:cs="Arial"/>
          <w:sz w:val="22"/>
          <w:szCs w:val="22"/>
        </w:rPr>
        <w:t xml:space="preserve"> Recurrente inter</w:t>
      </w:r>
      <w:r w:rsidR="00966FBB">
        <w:rPr>
          <w:rFonts w:ascii="Palatino Linotype" w:hAnsi="Palatino Linotype" w:cs="Arial"/>
          <w:sz w:val="22"/>
          <w:szCs w:val="22"/>
        </w:rPr>
        <w:t xml:space="preserve">puso los recursos de revisión, </w:t>
      </w:r>
      <w:r w:rsidRPr="00DB3138">
        <w:rPr>
          <w:rFonts w:ascii="Palatino Linotype" w:hAnsi="Palatino Linotype" w:cs="Arial"/>
          <w:sz w:val="22"/>
          <w:szCs w:val="22"/>
        </w:rPr>
        <w:t>los cuales fueron registrados</w:t>
      </w:r>
      <w:r w:rsidRPr="00DB3138">
        <w:rPr>
          <w:rFonts w:ascii="Palatino Linotype" w:hAnsi="Palatino Linotype" w:cs="Arial"/>
          <w:b/>
          <w:sz w:val="22"/>
          <w:szCs w:val="22"/>
        </w:rPr>
        <w:t xml:space="preserve"> </w:t>
      </w:r>
      <w:r w:rsidRPr="00DB3138">
        <w:rPr>
          <w:rFonts w:ascii="Palatino Linotype" w:hAnsi="Palatino Linotype" w:cs="Arial"/>
          <w:sz w:val="22"/>
          <w:szCs w:val="22"/>
        </w:rPr>
        <w:t xml:space="preserve">en el </w:t>
      </w:r>
      <w:r w:rsidRPr="00DB3138">
        <w:rPr>
          <w:rFonts w:ascii="Palatino Linotype" w:hAnsi="Palatino Linotype" w:cs="Arial"/>
          <w:b/>
          <w:sz w:val="22"/>
          <w:szCs w:val="22"/>
        </w:rPr>
        <w:t>SAIMEX</w:t>
      </w:r>
      <w:r w:rsidRPr="00DB3138">
        <w:rPr>
          <w:rFonts w:ascii="Palatino Linotype" w:hAnsi="Palatino Linotype" w:cs="Arial"/>
          <w:sz w:val="22"/>
          <w:szCs w:val="22"/>
        </w:rPr>
        <w:t xml:space="preserve"> con los expedientes número</w:t>
      </w:r>
      <w:r w:rsidRPr="00DB3138">
        <w:rPr>
          <w:rFonts w:ascii="Palatino Linotype" w:hAnsi="Palatino Linotype" w:cs="Arial"/>
          <w:b/>
          <w:sz w:val="22"/>
          <w:szCs w:val="22"/>
        </w:rPr>
        <w:t xml:space="preserve"> </w:t>
      </w:r>
      <w:r w:rsidR="007634A4">
        <w:rPr>
          <w:rFonts w:ascii="Palatino Linotype" w:hAnsi="Palatino Linotype"/>
          <w:b/>
          <w:sz w:val="22"/>
          <w:szCs w:val="22"/>
        </w:rPr>
        <w:t>09275</w:t>
      </w:r>
      <w:r w:rsidR="00765D86">
        <w:rPr>
          <w:rFonts w:ascii="Palatino Linotype" w:hAnsi="Palatino Linotype"/>
          <w:b/>
          <w:sz w:val="22"/>
          <w:szCs w:val="22"/>
        </w:rPr>
        <w:t xml:space="preserve">/INFOEM/IP/RR/2019 </w:t>
      </w:r>
      <w:r w:rsidR="007634A4">
        <w:rPr>
          <w:rFonts w:ascii="Palatino Linotype" w:hAnsi="Palatino Linotype"/>
          <w:b/>
          <w:sz w:val="22"/>
          <w:szCs w:val="22"/>
        </w:rPr>
        <w:t>y 09276</w:t>
      </w:r>
      <w:r w:rsidR="00765D86" w:rsidRPr="00765D86">
        <w:rPr>
          <w:rFonts w:ascii="Palatino Linotype" w:hAnsi="Palatino Linotype"/>
          <w:b/>
          <w:sz w:val="22"/>
          <w:szCs w:val="22"/>
        </w:rPr>
        <w:t xml:space="preserve">/INFOEM/IP/RR/2019 </w:t>
      </w:r>
      <w:r w:rsidRPr="00DB3138">
        <w:rPr>
          <w:rFonts w:ascii="Palatino Linotype" w:hAnsi="Palatino Linotype" w:cs="Arial"/>
          <w:sz w:val="22"/>
          <w:szCs w:val="22"/>
        </w:rPr>
        <w:t>manifesta</w:t>
      </w:r>
      <w:r w:rsidR="00065EAD" w:rsidRPr="00DB3138">
        <w:rPr>
          <w:rFonts w:ascii="Palatino Linotype" w:hAnsi="Palatino Linotype" w:cs="Arial"/>
          <w:sz w:val="22"/>
          <w:szCs w:val="22"/>
        </w:rPr>
        <w:t>ndo</w:t>
      </w:r>
      <w:r w:rsidR="008B573B" w:rsidRPr="00DB3138">
        <w:rPr>
          <w:rFonts w:ascii="Palatino Linotype" w:hAnsi="Palatino Linotype" w:cs="Arial"/>
          <w:sz w:val="22"/>
          <w:szCs w:val="22"/>
        </w:rPr>
        <w:t xml:space="preserve"> </w:t>
      </w:r>
      <w:r w:rsidRPr="00DB3138">
        <w:rPr>
          <w:rFonts w:ascii="Palatino Linotype" w:hAnsi="Palatino Linotype" w:cs="Arial"/>
          <w:sz w:val="22"/>
          <w:szCs w:val="22"/>
        </w:rPr>
        <w:t>lo siguiente:</w:t>
      </w:r>
    </w:p>
    <w:p w:rsidR="008B573B" w:rsidRDefault="008B573B" w:rsidP="008D5A5D">
      <w:pPr>
        <w:pStyle w:val="Sinespaciado"/>
        <w:spacing w:line="360" w:lineRule="auto"/>
        <w:jc w:val="both"/>
        <w:rPr>
          <w:rFonts w:ascii="Palatino Linotype" w:hAnsi="Palatino Linotype" w:cs="Arial"/>
          <w:sz w:val="22"/>
          <w:szCs w:val="22"/>
        </w:rPr>
      </w:pPr>
    </w:p>
    <w:p w:rsidR="000D11BF" w:rsidRPr="000D11BF" w:rsidRDefault="007634A4" w:rsidP="008D5A5D">
      <w:pPr>
        <w:pStyle w:val="Sinespaciado"/>
        <w:spacing w:line="360" w:lineRule="auto"/>
        <w:jc w:val="both"/>
        <w:rPr>
          <w:rFonts w:ascii="Palatino Linotype" w:hAnsi="Palatino Linotype" w:cs="Arial"/>
          <w:sz w:val="22"/>
          <w:szCs w:val="22"/>
          <w:u w:val="single"/>
        </w:rPr>
      </w:pPr>
      <w:r>
        <w:rPr>
          <w:rFonts w:ascii="Palatino Linotype" w:hAnsi="Palatino Linotype"/>
          <w:b/>
          <w:sz w:val="22"/>
          <w:szCs w:val="22"/>
          <w:u w:val="single"/>
        </w:rPr>
        <w:t>09275</w:t>
      </w:r>
      <w:r w:rsidR="000D11BF" w:rsidRPr="000D11BF">
        <w:rPr>
          <w:rFonts w:ascii="Palatino Linotype" w:hAnsi="Palatino Linotype"/>
          <w:b/>
          <w:sz w:val="22"/>
          <w:szCs w:val="22"/>
          <w:u w:val="single"/>
        </w:rPr>
        <w:t>/INFOEM/IP/RR/2019</w:t>
      </w:r>
    </w:p>
    <w:p w:rsidR="008D5A5D" w:rsidRPr="00A673B2" w:rsidRDefault="008D5A5D" w:rsidP="00A673B2">
      <w:pPr>
        <w:pStyle w:val="Sinespaciado"/>
        <w:spacing w:line="360" w:lineRule="auto"/>
        <w:jc w:val="both"/>
        <w:rPr>
          <w:rFonts w:ascii="Palatino Linotype" w:hAnsi="Palatino Linotype" w:cs="Arial"/>
          <w:b/>
          <w:sz w:val="22"/>
          <w:szCs w:val="22"/>
        </w:rPr>
      </w:pPr>
      <w:r w:rsidRPr="00A673B2">
        <w:rPr>
          <w:rFonts w:ascii="Palatino Linotype" w:hAnsi="Palatino Linotype" w:cs="Arial"/>
          <w:b/>
          <w:sz w:val="22"/>
          <w:szCs w:val="22"/>
        </w:rPr>
        <w:t>Actos Impugnados:</w:t>
      </w:r>
    </w:p>
    <w:p w:rsidR="008D5A5D" w:rsidRPr="00A673B2" w:rsidRDefault="008D5A5D" w:rsidP="007370C5">
      <w:pPr>
        <w:pStyle w:val="Sinespaciado"/>
        <w:ind w:left="567" w:right="567"/>
        <w:jc w:val="both"/>
        <w:rPr>
          <w:rFonts w:ascii="Palatino Linotype" w:hAnsi="Palatino Linotype"/>
          <w:i/>
          <w:color w:val="000000"/>
          <w:sz w:val="22"/>
          <w:szCs w:val="22"/>
        </w:rPr>
      </w:pPr>
      <w:r w:rsidRPr="00A673B2">
        <w:rPr>
          <w:rFonts w:ascii="Palatino Linotype" w:hAnsi="Palatino Linotype"/>
          <w:i/>
          <w:color w:val="000000"/>
          <w:sz w:val="22"/>
          <w:szCs w:val="22"/>
        </w:rPr>
        <w:t>“</w:t>
      </w:r>
      <w:r w:rsidR="007634A4" w:rsidRPr="007634A4">
        <w:rPr>
          <w:rFonts w:ascii="Palatino Linotype" w:hAnsi="Palatino Linotype"/>
          <w:i/>
          <w:color w:val="000000"/>
          <w:sz w:val="22"/>
          <w:szCs w:val="22"/>
        </w:rPr>
        <w:t>falta de informacion</w:t>
      </w:r>
      <w:r w:rsidRPr="00A673B2">
        <w:rPr>
          <w:rFonts w:ascii="Palatino Linotype" w:hAnsi="Palatino Linotype"/>
          <w:i/>
          <w:color w:val="000000"/>
          <w:sz w:val="22"/>
          <w:szCs w:val="22"/>
        </w:rPr>
        <w:t xml:space="preserve">” (Sic) </w:t>
      </w:r>
    </w:p>
    <w:p w:rsidR="002C468E" w:rsidRPr="00A673B2" w:rsidRDefault="002C468E" w:rsidP="00A673B2">
      <w:pPr>
        <w:pStyle w:val="Sinespaciado"/>
        <w:spacing w:line="360" w:lineRule="auto"/>
        <w:jc w:val="both"/>
        <w:rPr>
          <w:rFonts w:ascii="Palatino Linotype" w:hAnsi="Palatino Linotype" w:cs="Arial"/>
          <w:sz w:val="22"/>
          <w:szCs w:val="22"/>
        </w:rPr>
      </w:pPr>
    </w:p>
    <w:p w:rsidR="008D5A5D" w:rsidRPr="00A673B2" w:rsidRDefault="008D5A5D" w:rsidP="00A673B2">
      <w:pPr>
        <w:pStyle w:val="Sinespaciado"/>
        <w:spacing w:line="360" w:lineRule="auto"/>
        <w:jc w:val="both"/>
        <w:rPr>
          <w:rFonts w:ascii="Palatino Linotype" w:hAnsi="Palatino Linotype" w:cs="Arial"/>
          <w:sz w:val="22"/>
          <w:szCs w:val="22"/>
        </w:rPr>
      </w:pPr>
      <w:r w:rsidRPr="00A673B2">
        <w:rPr>
          <w:rFonts w:ascii="Palatino Linotype" w:hAnsi="Palatino Linotype" w:cs="Arial"/>
          <w:b/>
          <w:sz w:val="22"/>
          <w:szCs w:val="22"/>
        </w:rPr>
        <w:t>Razones o Motivos de Inconformidad</w:t>
      </w:r>
      <w:r w:rsidRPr="00A673B2">
        <w:rPr>
          <w:rFonts w:ascii="Palatino Linotype" w:hAnsi="Palatino Linotype" w:cs="Arial"/>
          <w:sz w:val="22"/>
          <w:szCs w:val="22"/>
        </w:rPr>
        <w:t>:</w:t>
      </w:r>
    </w:p>
    <w:p w:rsidR="008D5A5D" w:rsidRDefault="008D5A5D" w:rsidP="007370C5">
      <w:pPr>
        <w:pStyle w:val="Sinespaciado"/>
        <w:ind w:left="567" w:right="567"/>
        <w:jc w:val="both"/>
        <w:rPr>
          <w:rFonts w:ascii="Palatino Linotype" w:hAnsi="Palatino Linotype"/>
          <w:i/>
          <w:color w:val="000000"/>
          <w:sz w:val="22"/>
          <w:szCs w:val="22"/>
        </w:rPr>
      </w:pPr>
      <w:r w:rsidRPr="00A673B2">
        <w:rPr>
          <w:rFonts w:ascii="Palatino Linotype" w:hAnsi="Palatino Linotype"/>
          <w:i/>
          <w:color w:val="000000"/>
          <w:sz w:val="22"/>
          <w:szCs w:val="22"/>
        </w:rPr>
        <w:t>“</w:t>
      </w:r>
      <w:r w:rsidR="007634A4" w:rsidRPr="007634A4">
        <w:rPr>
          <w:rFonts w:ascii="Palatino Linotype" w:hAnsi="Palatino Linotype"/>
          <w:i/>
          <w:color w:val="000000"/>
          <w:sz w:val="22"/>
          <w:szCs w:val="22"/>
        </w:rPr>
        <w:t>la informacion esta incompleta toda vez que pedi evidencias fotograficas de las acciones inmediatas que se estan llevando acabo por la direccion de atencion a la mujer para erradicar la violencia de genero omitiendo los talleres y cursos que como lo mencione en mi solicitud son meramente preventivos</w:t>
      </w:r>
      <w:r w:rsidRPr="00A673B2">
        <w:rPr>
          <w:rFonts w:ascii="Palatino Linotype" w:hAnsi="Palatino Linotype"/>
          <w:i/>
          <w:color w:val="000000"/>
          <w:sz w:val="22"/>
          <w:szCs w:val="22"/>
        </w:rPr>
        <w:t xml:space="preserve">” (Sic) </w:t>
      </w:r>
    </w:p>
    <w:p w:rsidR="008B573B" w:rsidRDefault="008B573B" w:rsidP="00A673B2">
      <w:pPr>
        <w:pStyle w:val="Sinespaciado"/>
        <w:spacing w:line="360" w:lineRule="auto"/>
        <w:ind w:right="567"/>
        <w:jc w:val="both"/>
        <w:rPr>
          <w:rFonts w:ascii="Palatino Linotype" w:hAnsi="Palatino Linotype"/>
          <w:color w:val="000000"/>
          <w:sz w:val="22"/>
          <w:szCs w:val="22"/>
        </w:rPr>
      </w:pPr>
    </w:p>
    <w:p w:rsidR="000D11BF" w:rsidRPr="000D11BF" w:rsidRDefault="000D11BF" w:rsidP="000D11BF">
      <w:pPr>
        <w:spacing w:after="0" w:line="360" w:lineRule="auto"/>
        <w:jc w:val="both"/>
        <w:rPr>
          <w:rFonts w:ascii="Palatino Linotype" w:eastAsia="Times New Roman" w:hAnsi="Palatino Linotype" w:cs="Arial"/>
          <w:u w:val="single"/>
          <w:lang w:eastAsia="es-ES"/>
        </w:rPr>
      </w:pPr>
      <w:r w:rsidRPr="000D11BF">
        <w:rPr>
          <w:rFonts w:ascii="Palatino Linotype" w:eastAsia="Times New Roman" w:hAnsi="Palatino Linotype" w:cs="Times New Roman"/>
          <w:b/>
          <w:u w:val="single"/>
          <w:lang w:eastAsia="es-ES"/>
        </w:rPr>
        <w:t>0</w:t>
      </w:r>
      <w:r w:rsidR="007634A4">
        <w:rPr>
          <w:rFonts w:ascii="Palatino Linotype" w:eastAsia="Times New Roman" w:hAnsi="Palatino Linotype" w:cs="Times New Roman"/>
          <w:b/>
          <w:u w:val="single"/>
          <w:lang w:eastAsia="es-ES"/>
        </w:rPr>
        <w:t>9276</w:t>
      </w:r>
      <w:r w:rsidRPr="000D11BF">
        <w:rPr>
          <w:rFonts w:ascii="Palatino Linotype" w:eastAsia="Times New Roman" w:hAnsi="Palatino Linotype" w:cs="Times New Roman"/>
          <w:b/>
          <w:u w:val="single"/>
          <w:lang w:eastAsia="es-ES"/>
        </w:rPr>
        <w:t>/INFOEM/IP/RR/2019</w:t>
      </w:r>
    </w:p>
    <w:p w:rsidR="000D11BF" w:rsidRPr="000D11BF" w:rsidRDefault="000D11BF" w:rsidP="000D11BF">
      <w:pPr>
        <w:spacing w:after="0" w:line="360" w:lineRule="auto"/>
        <w:jc w:val="both"/>
        <w:rPr>
          <w:rFonts w:ascii="Palatino Linotype" w:eastAsia="Times New Roman" w:hAnsi="Palatino Linotype" w:cs="Arial"/>
          <w:b/>
          <w:lang w:eastAsia="es-ES"/>
        </w:rPr>
      </w:pPr>
      <w:r w:rsidRPr="000D11BF">
        <w:rPr>
          <w:rFonts w:ascii="Palatino Linotype" w:eastAsia="Times New Roman" w:hAnsi="Palatino Linotype" w:cs="Arial"/>
          <w:b/>
          <w:lang w:eastAsia="es-ES"/>
        </w:rPr>
        <w:t>Actos Impugnados:</w:t>
      </w:r>
    </w:p>
    <w:p w:rsidR="000D11BF" w:rsidRPr="000D11BF" w:rsidRDefault="000D11BF" w:rsidP="000D11BF">
      <w:pPr>
        <w:spacing w:after="0" w:line="240" w:lineRule="auto"/>
        <w:ind w:left="567" w:right="567"/>
        <w:jc w:val="both"/>
        <w:rPr>
          <w:rFonts w:ascii="Palatino Linotype" w:eastAsia="Times New Roman" w:hAnsi="Palatino Linotype" w:cs="Times New Roman"/>
          <w:i/>
          <w:color w:val="000000"/>
          <w:lang w:eastAsia="es-ES"/>
        </w:rPr>
      </w:pPr>
      <w:r w:rsidRPr="000D11BF">
        <w:rPr>
          <w:rFonts w:ascii="Palatino Linotype" w:eastAsia="Times New Roman" w:hAnsi="Palatino Linotype" w:cs="Times New Roman"/>
          <w:i/>
          <w:color w:val="000000"/>
          <w:lang w:eastAsia="es-ES"/>
        </w:rPr>
        <w:lastRenderedPageBreak/>
        <w:t>“</w:t>
      </w:r>
      <w:r w:rsidR="009F7C06" w:rsidRPr="009F7C06">
        <w:rPr>
          <w:rFonts w:ascii="Palatino Linotype" w:eastAsia="Times New Roman" w:hAnsi="Palatino Linotype" w:cs="Times New Roman"/>
          <w:i/>
          <w:color w:val="000000"/>
          <w:lang w:eastAsia="es-ES"/>
        </w:rPr>
        <w:t>negativa de la informacion</w:t>
      </w:r>
      <w:r w:rsidRPr="000D11BF">
        <w:rPr>
          <w:rFonts w:ascii="Palatino Linotype" w:eastAsia="Times New Roman" w:hAnsi="Palatino Linotype" w:cs="Times New Roman"/>
          <w:i/>
          <w:color w:val="000000"/>
          <w:lang w:eastAsia="es-ES"/>
        </w:rPr>
        <w:t xml:space="preserve">” (Sic) </w:t>
      </w:r>
    </w:p>
    <w:p w:rsidR="000D11BF" w:rsidRPr="000D11BF" w:rsidRDefault="000D11BF" w:rsidP="000D11BF">
      <w:pPr>
        <w:spacing w:after="0" w:line="360" w:lineRule="auto"/>
        <w:jc w:val="both"/>
        <w:rPr>
          <w:rFonts w:ascii="Palatino Linotype" w:eastAsia="Times New Roman" w:hAnsi="Palatino Linotype" w:cs="Arial"/>
          <w:lang w:eastAsia="es-ES"/>
        </w:rPr>
      </w:pPr>
    </w:p>
    <w:p w:rsidR="000D11BF" w:rsidRPr="000D11BF" w:rsidRDefault="000D11BF" w:rsidP="000D11BF">
      <w:pPr>
        <w:spacing w:after="0" w:line="360" w:lineRule="auto"/>
        <w:jc w:val="both"/>
        <w:rPr>
          <w:rFonts w:ascii="Palatino Linotype" w:eastAsia="Times New Roman" w:hAnsi="Palatino Linotype" w:cs="Arial"/>
          <w:lang w:eastAsia="es-ES"/>
        </w:rPr>
      </w:pPr>
      <w:r w:rsidRPr="000D11BF">
        <w:rPr>
          <w:rFonts w:ascii="Palatino Linotype" w:eastAsia="Times New Roman" w:hAnsi="Palatino Linotype" w:cs="Arial"/>
          <w:b/>
          <w:lang w:eastAsia="es-ES"/>
        </w:rPr>
        <w:t>Razones o Motivos de Inconformidad</w:t>
      </w:r>
      <w:r w:rsidRPr="000D11BF">
        <w:rPr>
          <w:rFonts w:ascii="Palatino Linotype" w:eastAsia="Times New Roman" w:hAnsi="Palatino Linotype" w:cs="Arial"/>
          <w:lang w:eastAsia="es-ES"/>
        </w:rPr>
        <w:t>:</w:t>
      </w:r>
    </w:p>
    <w:p w:rsidR="000D11BF" w:rsidRPr="000D11BF" w:rsidRDefault="000D11BF" w:rsidP="000D11BF">
      <w:pPr>
        <w:spacing w:after="0" w:line="240" w:lineRule="auto"/>
        <w:ind w:left="567" w:right="567"/>
        <w:jc w:val="both"/>
        <w:rPr>
          <w:rFonts w:ascii="Palatino Linotype" w:eastAsia="Times New Roman" w:hAnsi="Palatino Linotype" w:cs="Times New Roman"/>
          <w:i/>
          <w:color w:val="000000"/>
          <w:lang w:eastAsia="es-ES"/>
        </w:rPr>
      </w:pPr>
      <w:r w:rsidRPr="000D11BF">
        <w:rPr>
          <w:rFonts w:ascii="Palatino Linotype" w:eastAsia="Times New Roman" w:hAnsi="Palatino Linotype" w:cs="Times New Roman"/>
          <w:i/>
          <w:color w:val="000000"/>
          <w:lang w:eastAsia="es-ES"/>
        </w:rPr>
        <w:t>“</w:t>
      </w:r>
      <w:r w:rsidR="009F7C06" w:rsidRPr="009F7C06">
        <w:rPr>
          <w:rFonts w:ascii="Palatino Linotype" w:eastAsia="Times New Roman" w:hAnsi="Palatino Linotype" w:cs="Times New Roman"/>
          <w:i/>
          <w:color w:val="000000"/>
          <w:lang w:eastAsia="es-ES"/>
        </w:rPr>
        <w:t>el titular de la unidad de transparencia en su respuesta a mi solicitud me describe lo siguente: En virtud a dar respuesta a la solicitud le informo que la coordinación a la que refiere no esta jerárquicamente adscrita a la Dirección de Atención a la Mujer, por lo que le pido se turne al servidor público competente, con fundamento en el articulo 167 de la Ley de Transparencia del Estado de México y Municipios. y ya que busque en la plataforma la coordinación de alerta de genero y no la encontré y basandonos en la Ley Organica Municipal Alerta de Genero tiene que depender de la direccion de atencion a la mujer por lo cual solicito de manera respetuosa se le de contestacion a mi solicitud</w:t>
      </w:r>
      <w:r w:rsidRPr="000D11BF">
        <w:rPr>
          <w:rFonts w:ascii="Palatino Linotype" w:eastAsia="Times New Roman" w:hAnsi="Palatino Linotype" w:cs="Times New Roman"/>
          <w:i/>
          <w:color w:val="000000"/>
          <w:lang w:eastAsia="es-ES"/>
        </w:rPr>
        <w:t xml:space="preserve">” (Sic) </w:t>
      </w:r>
    </w:p>
    <w:p w:rsidR="000D11BF" w:rsidRDefault="000D11BF" w:rsidP="00A673B2">
      <w:pPr>
        <w:pStyle w:val="Sinespaciado"/>
        <w:spacing w:line="360" w:lineRule="auto"/>
        <w:ind w:right="567"/>
        <w:jc w:val="both"/>
        <w:rPr>
          <w:rFonts w:ascii="Palatino Linotype" w:hAnsi="Palatino Linotype"/>
          <w:color w:val="000000"/>
          <w:sz w:val="22"/>
          <w:szCs w:val="22"/>
        </w:rPr>
      </w:pPr>
    </w:p>
    <w:p w:rsidR="008D5A5D" w:rsidRPr="00506279" w:rsidRDefault="008D5A5D" w:rsidP="008D5A5D">
      <w:pPr>
        <w:pStyle w:val="Sinespaciado"/>
        <w:spacing w:line="360" w:lineRule="auto"/>
        <w:jc w:val="both"/>
        <w:rPr>
          <w:rFonts w:ascii="Palatino Linotype" w:hAnsi="Palatino Linotype"/>
          <w:b/>
        </w:rPr>
      </w:pPr>
      <w:r w:rsidRPr="00506279">
        <w:rPr>
          <w:rFonts w:ascii="Palatino Linotype" w:hAnsi="Palatino Linotype"/>
          <w:b/>
        </w:rPr>
        <w:t>CUARTO. Del turno y admisión de los recursos de revisión.</w:t>
      </w:r>
    </w:p>
    <w:p w:rsidR="008D5A5D" w:rsidRPr="00DB3138"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En términos del numeral 185 fracción I de la Ley de Transparencia y Acceso a la Información Pública del Estado de México y Municipios, </w:t>
      </w:r>
      <w:r w:rsidR="00CC4C7F">
        <w:rPr>
          <w:rFonts w:ascii="Palatino Linotype" w:hAnsi="Palatino Linotype"/>
          <w:sz w:val="22"/>
          <w:szCs w:val="22"/>
        </w:rPr>
        <w:t xml:space="preserve">los recursos de revisión descritos anteriormente fueron turnados a los Comisionados </w:t>
      </w:r>
      <w:r w:rsidRPr="00DB3138">
        <w:rPr>
          <w:rFonts w:ascii="Palatino Linotype" w:hAnsi="Palatino Linotype"/>
          <w:b/>
          <w:sz w:val="22"/>
          <w:szCs w:val="22"/>
        </w:rPr>
        <w:t>Zulema Martínez Sánchez</w:t>
      </w:r>
      <w:r w:rsidR="000D11BF">
        <w:rPr>
          <w:rFonts w:ascii="Palatino Linotype" w:hAnsi="Palatino Linotype"/>
          <w:b/>
          <w:sz w:val="22"/>
          <w:szCs w:val="22"/>
        </w:rPr>
        <w:t xml:space="preserve"> </w:t>
      </w:r>
      <w:r w:rsidR="000D11BF" w:rsidRPr="000D11BF">
        <w:rPr>
          <w:rFonts w:ascii="Palatino Linotype" w:hAnsi="Palatino Linotype"/>
          <w:sz w:val="22"/>
          <w:szCs w:val="22"/>
        </w:rPr>
        <w:t>y</w:t>
      </w:r>
      <w:r w:rsidR="000D11BF">
        <w:rPr>
          <w:rFonts w:ascii="Palatino Linotype" w:hAnsi="Palatino Linotype"/>
          <w:b/>
          <w:sz w:val="22"/>
          <w:szCs w:val="22"/>
        </w:rPr>
        <w:t xml:space="preserve"> </w:t>
      </w:r>
      <w:r w:rsidR="00CC4C7F">
        <w:rPr>
          <w:rFonts w:ascii="Palatino Linotype" w:hAnsi="Palatino Linotype"/>
          <w:b/>
          <w:sz w:val="22"/>
          <w:szCs w:val="22"/>
        </w:rPr>
        <w:t xml:space="preserve">Luis Gustavo Parra Noriega, </w:t>
      </w:r>
      <w:r w:rsidR="000D11BF">
        <w:rPr>
          <w:rFonts w:ascii="Palatino Linotype" w:hAnsi="Palatino Linotype"/>
          <w:sz w:val="22"/>
          <w:szCs w:val="22"/>
        </w:rPr>
        <w:t xml:space="preserve">respectivamente, </w:t>
      </w:r>
      <w:r w:rsidRPr="00DB3138">
        <w:rPr>
          <w:rFonts w:ascii="Palatino Linotype" w:hAnsi="Palatino Linotype"/>
          <w:sz w:val="22"/>
          <w:szCs w:val="22"/>
        </w:rPr>
        <w:t xml:space="preserve">para su revisión y análisis sobre la admisión o desechamiento; por lo que en fecha </w:t>
      </w:r>
      <w:r w:rsidR="009F7C06">
        <w:rPr>
          <w:rFonts w:ascii="Palatino Linotype" w:hAnsi="Palatino Linotype"/>
          <w:sz w:val="22"/>
          <w:szCs w:val="22"/>
        </w:rPr>
        <w:t>dieciséis de diciembre</w:t>
      </w:r>
      <w:r w:rsidR="000D11BF">
        <w:rPr>
          <w:rFonts w:ascii="Palatino Linotype" w:hAnsi="Palatino Linotype"/>
          <w:sz w:val="22"/>
          <w:szCs w:val="22"/>
        </w:rPr>
        <w:t xml:space="preserve"> de dos mil diecinueve, ambo</w:t>
      </w:r>
      <w:r w:rsidR="00CC4C7F">
        <w:rPr>
          <w:rFonts w:ascii="Palatino Linotype" w:hAnsi="Palatino Linotype"/>
          <w:sz w:val="22"/>
          <w:szCs w:val="22"/>
        </w:rPr>
        <w:t xml:space="preserve">s </w:t>
      </w:r>
      <w:r w:rsidRPr="00DB3138">
        <w:rPr>
          <w:rFonts w:ascii="Palatino Linotype" w:hAnsi="Palatino Linotype"/>
          <w:sz w:val="22"/>
          <w:szCs w:val="22"/>
        </w:rPr>
        <w:t>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DB3138" w:rsidRDefault="008D5A5D" w:rsidP="008D5A5D">
      <w:pPr>
        <w:pStyle w:val="Sinespaciado"/>
        <w:spacing w:line="360" w:lineRule="auto"/>
        <w:jc w:val="both"/>
        <w:rPr>
          <w:rFonts w:ascii="Palatino Linotype" w:hAnsi="Palatino Linotype"/>
          <w:sz w:val="22"/>
          <w:szCs w:val="22"/>
        </w:rPr>
      </w:pPr>
    </w:p>
    <w:p w:rsidR="008D5A5D" w:rsidRPr="00483BCF" w:rsidRDefault="008D5A5D" w:rsidP="008D5A5D">
      <w:pPr>
        <w:pStyle w:val="Sinespaciado"/>
        <w:spacing w:line="360" w:lineRule="auto"/>
        <w:jc w:val="both"/>
        <w:rPr>
          <w:rFonts w:ascii="Palatino Linotype" w:hAnsi="Palatino Linotype"/>
          <w:b/>
        </w:rPr>
      </w:pPr>
      <w:r w:rsidRPr="00483BCF">
        <w:rPr>
          <w:rFonts w:ascii="Palatino Linotype" w:hAnsi="Palatino Linotype"/>
          <w:b/>
        </w:rPr>
        <w:t>QUINTO. De la acumulación de los recursos de revisión.</w:t>
      </w:r>
    </w:p>
    <w:p w:rsidR="008D5A5D" w:rsidRPr="00DB3138"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En la </w:t>
      </w:r>
      <w:r w:rsidR="009F7C06">
        <w:rPr>
          <w:rFonts w:ascii="Palatino Linotype" w:hAnsi="Palatino Linotype"/>
          <w:sz w:val="22"/>
          <w:szCs w:val="22"/>
        </w:rPr>
        <w:t>Cuadragésima Séptima</w:t>
      </w:r>
      <w:r w:rsidR="00D13A7A" w:rsidRPr="00DB3138">
        <w:rPr>
          <w:rFonts w:ascii="Palatino Linotype" w:hAnsi="Palatino Linotype"/>
          <w:sz w:val="22"/>
          <w:szCs w:val="22"/>
        </w:rPr>
        <w:t xml:space="preserve"> Sesión</w:t>
      </w:r>
      <w:r w:rsidRPr="00DB3138">
        <w:rPr>
          <w:rFonts w:ascii="Palatino Linotype" w:hAnsi="Palatino Linotype"/>
          <w:sz w:val="22"/>
          <w:szCs w:val="22"/>
        </w:rPr>
        <w:t xml:space="preserve"> Ordinaria del Pleno de este Instituto de Transparencia, Acceso a la Información Pública y Protección de Datos Personales del Estado de México y Municipios, celebrada el </w:t>
      </w:r>
      <w:r w:rsidR="009F7C06">
        <w:rPr>
          <w:rFonts w:ascii="Palatino Linotype" w:hAnsi="Palatino Linotype"/>
          <w:sz w:val="22"/>
          <w:szCs w:val="22"/>
        </w:rPr>
        <w:t>dieciocho de diciembre</w:t>
      </w:r>
      <w:r w:rsidR="007B6EDF">
        <w:rPr>
          <w:rFonts w:ascii="Palatino Linotype" w:hAnsi="Palatino Linotype"/>
          <w:sz w:val="22"/>
          <w:szCs w:val="22"/>
        </w:rPr>
        <w:t xml:space="preserve"> de dos mil diecinueve</w:t>
      </w:r>
      <w:r w:rsidRPr="00DB3138">
        <w:rPr>
          <w:rFonts w:ascii="Palatino Linotype" w:hAnsi="Palatino Linotype"/>
          <w:sz w:val="22"/>
          <w:szCs w:val="22"/>
        </w:rPr>
        <w:t xml:space="preserve">, al advertir la </w:t>
      </w:r>
      <w:r w:rsidRPr="00DB3138">
        <w:rPr>
          <w:rFonts w:ascii="Palatino Linotype" w:hAnsi="Palatino Linotype"/>
          <w:sz w:val="22"/>
          <w:szCs w:val="22"/>
        </w:rPr>
        <w:lastRenderedPageBreak/>
        <w:t>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w:t>
      </w:r>
      <w:r w:rsidR="007B6EDF">
        <w:rPr>
          <w:rFonts w:ascii="Palatino Linotype" w:hAnsi="Palatino Linotype"/>
          <w:sz w:val="22"/>
          <w:szCs w:val="22"/>
        </w:rPr>
        <w:t xml:space="preserve"> </w:t>
      </w:r>
      <w:r w:rsidR="009F7C06">
        <w:rPr>
          <w:rFonts w:ascii="Palatino Linotype" w:hAnsi="Palatino Linotype"/>
          <w:b/>
          <w:sz w:val="22"/>
          <w:szCs w:val="22"/>
        </w:rPr>
        <w:t>09275</w:t>
      </w:r>
      <w:r w:rsidR="000374EA">
        <w:rPr>
          <w:rFonts w:ascii="Palatino Linotype" w:hAnsi="Palatino Linotype"/>
          <w:b/>
          <w:sz w:val="22"/>
          <w:szCs w:val="22"/>
        </w:rPr>
        <w:t xml:space="preserve">/INFOEM/IP/RR/2019 </w:t>
      </w:r>
      <w:r w:rsidR="009F7C06">
        <w:rPr>
          <w:rFonts w:ascii="Palatino Linotype" w:hAnsi="Palatino Linotype"/>
          <w:b/>
          <w:sz w:val="22"/>
          <w:szCs w:val="22"/>
        </w:rPr>
        <w:t>y 09276</w:t>
      </w:r>
      <w:r w:rsidR="000374EA" w:rsidRPr="00765D86">
        <w:rPr>
          <w:rFonts w:ascii="Palatino Linotype" w:hAnsi="Palatino Linotype"/>
          <w:b/>
          <w:sz w:val="22"/>
          <w:szCs w:val="22"/>
        </w:rPr>
        <w:t>/INFOEM/IP/RR/2019</w:t>
      </w:r>
      <w:r w:rsidR="00621466" w:rsidRPr="00DB3138">
        <w:rPr>
          <w:rFonts w:ascii="Palatino Linotype" w:hAnsi="Palatino Linotype" w:cs="Arial"/>
          <w:b/>
          <w:sz w:val="22"/>
          <w:szCs w:val="22"/>
        </w:rPr>
        <w:t>,</w:t>
      </w:r>
      <w:r w:rsidR="00621466">
        <w:rPr>
          <w:rFonts w:ascii="Palatino Linotype" w:hAnsi="Palatino Linotype"/>
          <w:sz w:val="22"/>
          <w:szCs w:val="22"/>
        </w:rPr>
        <w:t xml:space="preserve"> </w:t>
      </w:r>
      <w:r w:rsidRPr="00DB3138">
        <w:rPr>
          <w:rFonts w:ascii="Palatino Linotype" w:hAnsi="Palatino Linotype"/>
          <w:sz w:val="22"/>
          <w:szCs w:val="22"/>
        </w:rPr>
        <w:t xml:space="preserve">señalados, determinando que fuera Ponente la </w:t>
      </w:r>
      <w:r w:rsidRPr="00DB3138">
        <w:rPr>
          <w:rFonts w:ascii="Palatino Linotype" w:hAnsi="Palatino Linotype"/>
          <w:b/>
          <w:sz w:val="22"/>
          <w:szCs w:val="22"/>
        </w:rPr>
        <w:t>Comisionada Zulema Martínez Sánchez</w:t>
      </w:r>
      <w:r w:rsidR="007B6EDF">
        <w:rPr>
          <w:rFonts w:ascii="Palatino Linotype" w:hAnsi="Palatino Linotype"/>
          <w:sz w:val="22"/>
          <w:szCs w:val="22"/>
        </w:rPr>
        <w:t>.</w:t>
      </w:r>
      <w:r w:rsidR="00621466">
        <w:rPr>
          <w:rFonts w:ascii="Palatino Linotype" w:hAnsi="Palatino Linotype"/>
          <w:sz w:val="22"/>
          <w:szCs w:val="22"/>
        </w:rPr>
        <w:t xml:space="preserve"> </w:t>
      </w:r>
    </w:p>
    <w:p w:rsidR="008D5A5D" w:rsidRPr="00DB3138" w:rsidRDefault="008D5A5D" w:rsidP="008D5A5D">
      <w:pPr>
        <w:pStyle w:val="Sinespaciado"/>
        <w:spacing w:line="360" w:lineRule="auto"/>
        <w:jc w:val="both"/>
        <w:rPr>
          <w:rFonts w:ascii="Palatino Linotype" w:hAnsi="Palatino Linotype"/>
          <w:b/>
          <w:sz w:val="22"/>
          <w:szCs w:val="22"/>
        </w:rPr>
      </w:pPr>
    </w:p>
    <w:p w:rsidR="008D5A5D" w:rsidRPr="001840C1" w:rsidRDefault="008D5A5D" w:rsidP="008D5A5D">
      <w:pPr>
        <w:pStyle w:val="Sinespaciado"/>
        <w:spacing w:line="360" w:lineRule="auto"/>
        <w:jc w:val="both"/>
        <w:rPr>
          <w:rFonts w:ascii="Palatino Linotype" w:hAnsi="Palatino Linotype"/>
          <w:b/>
        </w:rPr>
      </w:pPr>
      <w:r w:rsidRPr="001840C1">
        <w:rPr>
          <w:rFonts w:ascii="Palatino Linotype" w:hAnsi="Palatino Linotype"/>
          <w:b/>
        </w:rPr>
        <w:t>SEXTO. De la etapa de instrucción.</w:t>
      </w:r>
    </w:p>
    <w:p w:rsidR="00266144" w:rsidRPr="007B6EDF" w:rsidRDefault="007B6EDF" w:rsidP="008D5A5D">
      <w:pPr>
        <w:pStyle w:val="Sinespaciado"/>
        <w:spacing w:line="360" w:lineRule="auto"/>
        <w:jc w:val="both"/>
        <w:rPr>
          <w:rFonts w:ascii="Palatino Linotype" w:hAnsi="Palatino Linotype"/>
          <w:sz w:val="22"/>
          <w:szCs w:val="22"/>
        </w:rPr>
      </w:pPr>
      <w:r w:rsidRPr="007B6EDF">
        <w:rPr>
          <w:rFonts w:ascii="Palatino Linotype" w:hAnsi="Palatino Linotype"/>
          <w:sz w:val="22"/>
          <w:szCs w:val="22"/>
        </w:rPr>
        <w:t>Así, una vez abierta la etapa de instrucción, se destaca que el Recurrente no presentó sus manifestaciones y alegatos. Asimismo, el Sujeto Obligado omitió rendir su</w:t>
      </w:r>
      <w:r>
        <w:rPr>
          <w:rFonts w:ascii="Palatino Linotype" w:hAnsi="Palatino Linotype"/>
          <w:sz w:val="22"/>
          <w:szCs w:val="22"/>
        </w:rPr>
        <w:t>s</w:t>
      </w:r>
      <w:r w:rsidRPr="007B6EDF">
        <w:rPr>
          <w:rFonts w:ascii="Palatino Linotype" w:hAnsi="Palatino Linotype"/>
          <w:sz w:val="22"/>
          <w:szCs w:val="22"/>
        </w:rPr>
        <w:t xml:space="preserve"> Informe</w:t>
      </w:r>
      <w:r>
        <w:rPr>
          <w:rFonts w:ascii="Palatino Linotype" w:hAnsi="Palatino Linotype"/>
          <w:sz w:val="22"/>
          <w:szCs w:val="22"/>
        </w:rPr>
        <w:t>s</w:t>
      </w:r>
      <w:r w:rsidRPr="007B6EDF">
        <w:rPr>
          <w:rFonts w:ascii="Palatino Linotype" w:hAnsi="Palatino Linotype"/>
          <w:sz w:val="22"/>
          <w:szCs w:val="22"/>
        </w:rPr>
        <w:t xml:space="preserve"> Justificado</w:t>
      </w:r>
      <w:r>
        <w:rPr>
          <w:rFonts w:ascii="Palatino Linotype" w:hAnsi="Palatino Linotype"/>
          <w:sz w:val="22"/>
          <w:szCs w:val="22"/>
        </w:rPr>
        <w:t>s</w:t>
      </w:r>
      <w:r w:rsidRPr="007B6EDF">
        <w:rPr>
          <w:rFonts w:ascii="Palatino Linotype" w:hAnsi="Palatino Linotype"/>
          <w:sz w:val="22"/>
          <w:szCs w:val="22"/>
        </w:rPr>
        <w:t xml:space="preserve"> como se observa en la</w:t>
      </w:r>
      <w:r>
        <w:rPr>
          <w:rFonts w:ascii="Palatino Linotype" w:hAnsi="Palatino Linotype"/>
          <w:sz w:val="22"/>
          <w:szCs w:val="22"/>
        </w:rPr>
        <w:t>s</w:t>
      </w:r>
      <w:r w:rsidRPr="007B6EDF">
        <w:rPr>
          <w:rFonts w:ascii="Palatino Linotype" w:hAnsi="Palatino Linotype"/>
          <w:sz w:val="22"/>
          <w:szCs w:val="22"/>
        </w:rPr>
        <w:t xml:space="preserve"> siguiente</w:t>
      </w:r>
      <w:r>
        <w:rPr>
          <w:rFonts w:ascii="Palatino Linotype" w:hAnsi="Palatino Linotype"/>
          <w:sz w:val="22"/>
          <w:szCs w:val="22"/>
        </w:rPr>
        <w:t>s imá</w:t>
      </w:r>
      <w:r w:rsidRPr="007B6EDF">
        <w:rPr>
          <w:rFonts w:ascii="Palatino Linotype" w:hAnsi="Palatino Linotype"/>
          <w:sz w:val="22"/>
          <w:szCs w:val="22"/>
        </w:rPr>
        <w:t>gen</w:t>
      </w:r>
      <w:r>
        <w:rPr>
          <w:rFonts w:ascii="Palatino Linotype" w:hAnsi="Palatino Linotype"/>
          <w:sz w:val="22"/>
          <w:szCs w:val="22"/>
        </w:rPr>
        <w:t>es</w:t>
      </w:r>
      <w:r w:rsidRPr="007B6EDF">
        <w:rPr>
          <w:rFonts w:ascii="Palatino Linotype" w:hAnsi="Palatino Linotype"/>
          <w:sz w:val="22"/>
          <w:szCs w:val="22"/>
        </w:rPr>
        <w:t>:</w:t>
      </w:r>
    </w:p>
    <w:p w:rsidR="009F7C06" w:rsidRDefault="009F7C06" w:rsidP="007B6EDF">
      <w:pPr>
        <w:pStyle w:val="Sinespaciado"/>
        <w:spacing w:line="360" w:lineRule="auto"/>
        <w:jc w:val="center"/>
        <w:rPr>
          <w:rFonts w:ascii="Palatino Linotype" w:hAnsi="Palatino Linotype"/>
          <w:sz w:val="22"/>
          <w:szCs w:val="22"/>
        </w:rPr>
      </w:pPr>
      <w:r>
        <w:rPr>
          <w:noProof/>
          <w:lang w:eastAsia="es-MX"/>
        </w:rPr>
        <w:drawing>
          <wp:inline distT="0" distB="0" distL="0" distR="0" wp14:anchorId="5B82FDD3" wp14:editId="398450C5">
            <wp:extent cx="5759904" cy="1781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66" t="18519" r="29564" b="58847"/>
                    <a:stretch/>
                  </pic:blipFill>
                  <pic:spPr bwMode="auto">
                    <a:xfrm>
                      <a:off x="0" y="0"/>
                      <a:ext cx="5771546" cy="1784775"/>
                    </a:xfrm>
                    <a:prstGeom prst="rect">
                      <a:avLst/>
                    </a:prstGeom>
                    <a:ln>
                      <a:noFill/>
                    </a:ln>
                    <a:extLst>
                      <a:ext uri="{53640926-AAD7-44D8-BBD7-CCE9431645EC}">
                        <a14:shadowObscured xmlns:a14="http://schemas.microsoft.com/office/drawing/2010/main"/>
                      </a:ext>
                    </a:extLst>
                  </pic:spPr>
                </pic:pic>
              </a:graphicData>
            </a:graphic>
          </wp:inline>
        </w:drawing>
      </w:r>
    </w:p>
    <w:p w:rsidR="007B6EDF" w:rsidRDefault="007B6EDF" w:rsidP="007B6EDF">
      <w:pPr>
        <w:pStyle w:val="Sinespaciado"/>
        <w:spacing w:line="360" w:lineRule="auto"/>
        <w:jc w:val="center"/>
        <w:rPr>
          <w:rFonts w:ascii="Palatino Linotype" w:hAnsi="Palatino Linotype"/>
          <w:sz w:val="22"/>
          <w:szCs w:val="22"/>
        </w:rPr>
      </w:pPr>
    </w:p>
    <w:p w:rsidR="009F7C06" w:rsidRDefault="009F7C06" w:rsidP="007B6EDF">
      <w:pPr>
        <w:pStyle w:val="Sinespaciado"/>
        <w:spacing w:line="360" w:lineRule="auto"/>
        <w:jc w:val="center"/>
        <w:rPr>
          <w:rFonts w:ascii="Palatino Linotype" w:hAnsi="Palatino Linotype"/>
          <w:sz w:val="22"/>
          <w:szCs w:val="22"/>
        </w:rPr>
      </w:pPr>
      <w:r>
        <w:rPr>
          <w:noProof/>
          <w:lang w:eastAsia="es-MX"/>
        </w:rPr>
        <w:drawing>
          <wp:inline distT="0" distB="0" distL="0" distR="0" wp14:anchorId="4318DACE" wp14:editId="15BBC67F">
            <wp:extent cx="5777401" cy="1781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935" t="18519" r="29233" b="58553"/>
                    <a:stretch/>
                  </pic:blipFill>
                  <pic:spPr bwMode="auto">
                    <a:xfrm>
                      <a:off x="0" y="0"/>
                      <a:ext cx="5802363" cy="1788871"/>
                    </a:xfrm>
                    <a:prstGeom prst="rect">
                      <a:avLst/>
                    </a:prstGeom>
                    <a:ln>
                      <a:noFill/>
                    </a:ln>
                    <a:extLst>
                      <a:ext uri="{53640926-AAD7-44D8-BBD7-CCE9431645EC}">
                        <a14:shadowObscured xmlns:a14="http://schemas.microsoft.com/office/drawing/2010/main"/>
                      </a:ext>
                    </a:extLst>
                  </pic:spPr>
                </pic:pic>
              </a:graphicData>
            </a:graphic>
          </wp:inline>
        </w:drawing>
      </w:r>
    </w:p>
    <w:p w:rsidR="007B6EDF" w:rsidRDefault="007B6EDF" w:rsidP="008D5A5D">
      <w:pPr>
        <w:pStyle w:val="Sinespaciado"/>
        <w:spacing w:line="360" w:lineRule="auto"/>
        <w:jc w:val="both"/>
        <w:rPr>
          <w:rFonts w:ascii="Palatino Linotype" w:hAnsi="Palatino Linotype"/>
          <w:sz w:val="22"/>
          <w:szCs w:val="22"/>
        </w:rPr>
      </w:pPr>
    </w:p>
    <w:p w:rsidR="008D5A5D" w:rsidRPr="001840C1" w:rsidRDefault="008D5A5D" w:rsidP="008D5A5D">
      <w:pPr>
        <w:pStyle w:val="Sinespaciado"/>
        <w:spacing w:line="360" w:lineRule="auto"/>
        <w:jc w:val="both"/>
        <w:rPr>
          <w:rFonts w:ascii="Palatino Linotype" w:hAnsi="Palatino Linotype"/>
          <w:b/>
        </w:rPr>
      </w:pPr>
      <w:r w:rsidRPr="001840C1">
        <w:rPr>
          <w:rFonts w:ascii="Palatino Linotype" w:hAnsi="Palatino Linotype"/>
          <w:b/>
        </w:rPr>
        <w:lastRenderedPageBreak/>
        <w:t>SÉPTIMO. Del cierre de instrucción.</w:t>
      </w:r>
    </w:p>
    <w:p w:rsidR="007C0F23"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Por lo anterior, en fecha </w:t>
      </w:r>
      <w:r w:rsidR="0016190E">
        <w:rPr>
          <w:rFonts w:ascii="Palatino Linotype" w:hAnsi="Palatino Linotype"/>
          <w:sz w:val="22"/>
          <w:szCs w:val="22"/>
        </w:rPr>
        <w:t>catorce de enero de dos mil veinte</w:t>
      </w:r>
      <w:r w:rsidR="001840C1">
        <w:rPr>
          <w:rFonts w:ascii="Palatino Linotype" w:hAnsi="Palatino Linotype"/>
          <w:sz w:val="22"/>
          <w:szCs w:val="22"/>
        </w:rPr>
        <w:t xml:space="preserve">, </w:t>
      </w:r>
      <w:r w:rsidRPr="00DB3138">
        <w:rPr>
          <w:rFonts w:ascii="Palatino Linotype" w:hAnsi="Palatino Linotype"/>
          <w:sz w:val="22"/>
          <w:szCs w:val="22"/>
        </w:rPr>
        <w:t>mediante acuerdo</w:t>
      </w:r>
      <w:r w:rsidR="001840C1">
        <w:rPr>
          <w:rFonts w:ascii="Palatino Linotype" w:hAnsi="Palatino Linotype"/>
          <w:sz w:val="22"/>
          <w:szCs w:val="22"/>
        </w:rPr>
        <w:t>s</w:t>
      </w:r>
      <w:r w:rsidRPr="00DB3138">
        <w:rPr>
          <w:rFonts w:ascii="Palatino Linotype" w:hAnsi="Palatino Linotype"/>
          <w:sz w:val="22"/>
          <w:szCs w:val="22"/>
        </w:rPr>
        <w:t xml:space="preserve"> de la </w:t>
      </w:r>
      <w:r w:rsidRPr="00DB3138">
        <w:rPr>
          <w:rFonts w:ascii="Palatino Linotype" w:hAnsi="Palatino Linotype"/>
          <w:b/>
          <w:sz w:val="22"/>
          <w:szCs w:val="22"/>
        </w:rPr>
        <w:t>Comisionada Zulema Martínez Sánchez</w:t>
      </w:r>
      <w:r w:rsidRPr="00DB3138">
        <w:rPr>
          <w:rFonts w:ascii="Palatino Linotype" w:hAnsi="Palatino Linotype"/>
          <w:sz w:val="22"/>
          <w:szCs w:val="22"/>
        </w:rPr>
        <w:t>, una vez transcurrido el plazo otorgado a las partes para que manifestaran lo que a su derecho conviniera, ofrecieran pruebas que estimaran convenientes y rindieran alegatos, se decretó el cierre de instrucción</w:t>
      </w:r>
      <w:r w:rsidR="00B916C1" w:rsidRPr="00DB3138">
        <w:rPr>
          <w:rFonts w:ascii="Palatino Linotype" w:hAnsi="Palatino Linotype"/>
          <w:sz w:val="22"/>
          <w:szCs w:val="22"/>
        </w:rPr>
        <w:t xml:space="preserve"> en </w:t>
      </w:r>
      <w:r w:rsidR="00D473B5">
        <w:rPr>
          <w:rFonts w:ascii="Palatino Linotype" w:hAnsi="Palatino Linotype"/>
          <w:sz w:val="22"/>
          <w:szCs w:val="22"/>
        </w:rPr>
        <w:t>ambos</w:t>
      </w:r>
      <w:r w:rsidR="00B916C1" w:rsidRPr="00DB3138">
        <w:rPr>
          <w:rFonts w:ascii="Palatino Linotype" w:hAnsi="Palatino Linotype"/>
          <w:sz w:val="22"/>
          <w:szCs w:val="22"/>
        </w:rPr>
        <w:t xml:space="preserve"> medios de impugnación</w:t>
      </w:r>
      <w:r w:rsidRPr="00DB3138">
        <w:rPr>
          <w:rFonts w:ascii="Palatino Linotype" w:hAnsi="Palatino Linotype"/>
          <w:sz w:val="22"/>
          <w:szCs w:val="22"/>
        </w:rPr>
        <w:t>, en términos del artículo 185 Fracción VI de la Ley de Transparencia y Acceso a la Información Pública del Estado de México y Municipios, en los recursos de revisión citados.</w:t>
      </w:r>
    </w:p>
    <w:p w:rsidR="00EB694E" w:rsidRDefault="00EB694E" w:rsidP="008D5A5D">
      <w:pPr>
        <w:pStyle w:val="Sinespaciado"/>
        <w:spacing w:line="360" w:lineRule="auto"/>
        <w:jc w:val="both"/>
        <w:rPr>
          <w:rFonts w:ascii="Palatino Linotype" w:hAnsi="Palatino Linotype"/>
          <w:sz w:val="22"/>
          <w:szCs w:val="22"/>
        </w:rPr>
      </w:pPr>
    </w:p>
    <w:p w:rsidR="00336E25" w:rsidRPr="00336E25" w:rsidRDefault="00336E25" w:rsidP="00336E25">
      <w:pPr>
        <w:pStyle w:val="Sinespaciado"/>
        <w:spacing w:line="360" w:lineRule="auto"/>
        <w:jc w:val="both"/>
        <w:rPr>
          <w:rFonts w:ascii="Palatino Linotype" w:hAnsi="Palatino Linotype" w:cs="Arial"/>
          <w:b/>
        </w:rPr>
      </w:pPr>
      <w:r>
        <w:rPr>
          <w:rFonts w:ascii="Palatino Linotype" w:hAnsi="Palatino Linotype" w:cs="Arial"/>
          <w:b/>
        </w:rPr>
        <w:t>OCTAVO</w:t>
      </w:r>
      <w:r w:rsidRPr="00336E25">
        <w:rPr>
          <w:rFonts w:ascii="Palatino Linotype" w:hAnsi="Palatino Linotype" w:cs="Arial"/>
          <w:b/>
        </w:rPr>
        <w:t>. De la ampliación del término para resolver.</w:t>
      </w:r>
    </w:p>
    <w:p w:rsidR="001840C1" w:rsidRPr="00F668B3" w:rsidRDefault="00336E25" w:rsidP="00336E25">
      <w:pPr>
        <w:pStyle w:val="Sinespaciado"/>
        <w:spacing w:line="360" w:lineRule="auto"/>
        <w:jc w:val="both"/>
        <w:rPr>
          <w:rFonts w:ascii="Palatino Linotype" w:hAnsi="Palatino Linotype"/>
          <w:sz w:val="22"/>
          <w:szCs w:val="22"/>
        </w:rPr>
      </w:pPr>
      <w:r w:rsidRPr="00F668B3">
        <w:rPr>
          <w:rFonts w:ascii="Palatino Linotype" w:hAnsi="Palatino Linotype" w:cs="Arial"/>
          <w:sz w:val="22"/>
          <w:szCs w:val="22"/>
        </w:rPr>
        <w:t>En fecha</w:t>
      </w:r>
      <w:r w:rsidR="0016190E">
        <w:rPr>
          <w:rFonts w:ascii="Palatino Linotype" w:hAnsi="Palatino Linotype" w:cs="Arial"/>
          <w:sz w:val="22"/>
          <w:szCs w:val="22"/>
        </w:rPr>
        <w:t xml:space="preserve"> catorce de febrero</w:t>
      </w:r>
      <w:r w:rsidR="00D473B5">
        <w:rPr>
          <w:rFonts w:ascii="Palatino Linotype" w:hAnsi="Palatino Linotype" w:cs="Arial"/>
          <w:sz w:val="22"/>
          <w:szCs w:val="22"/>
        </w:rPr>
        <w:t xml:space="preserve"> de dos mil veinte</w:t>
      </w:r>
      <w:r w:rsidR="00F37C81">
        <w:rPr>
          <w:rFonts w:ascii="Palatino Linotype" w:hAnsi="Palatino Linotype" w:cs="Arial"/>
          <w:sz w:val="22"/>
          <w:szCs w:val="22"/>
        </w:rPr>
        <w:t>, se ampliaron</w:t>
      </w:r>
      <w:r w:rsidRPr="00F668B3">
        <w:rPr>
          <w:rFonts w:ascii="Palatino Linotype" w:hAnsi="Palatino Linotype" w:cs="Arial"/>
          <w:sz w:val="22"/>
          <w:szCs w:val="22"/>
        </w:rPr>
        <w:t xml:space="preserve"> </w:t>
      </w:r>
      <w:r w:rsidR="00F37C81">
        <w:rPr>
          <w:rFonts w:ascii="Palatino Linotype" w:hAnsi="Palatino Linotype" w:cs="Arial"/>
          <w:sz w:val="22"/>
          <w:szCs w:val="22"/>
        </w:rPr>
        <w:t>los</w:t>
      </w:r>
      <w:r w:rsidRPr="00F668B3">
        <w:rPr>
          <w:rFonts w:ascii="Palatino Linotype" w:hAnsi="Palatino Linotype" w:cs="Arial"/>
          <w:sz w:val="22"/>
          <w:szCs w:val="22"/>
        </w:rPr>
        <w:t xml:space="preserve"> término</w:t>
      </w:r>
      <w:r w:rsidR="00F37C81">
        <w:rPr>
          <w:rFonts w:ascii="Palatino Linotype" w:hAnsi="Palatino Linotype" w:cs="Arial"/>
          <w:sz w:val="22"/>
          <w:szCs w:val="22"/>
        </w:rPr>
        <w:t>s</w:t>
      </w:r>
      <w:r w:rsidRPr="00F668B3">
        <w:rPr>
          <w:rFonts w:ascii="Palatino Linotype" w:hAnsi="Palatino Linotype" w:cs="Arial"/>
          <w:sz w:val="22"/>
          <w:szCs w:val="22"/>
        </w:rPr>
        <w:t xml:space="preserve"> para resolver </w:t>
      </w:r>
      <w:r w:rsidR="00F37C81">
        <w:rPr>
          <w:rFonts w:ascii="Palatino Linotype" w:hAnsi="Palatino Linotype" w:cs="Arial"/>
          <w:sz w:val="22"/>
          <w:szCs w:val="22"/>
        </w:rPr>
        <w:t>los</w:t>
      </w:r>
      <w:r w:rsidRPr="00F668B3">
        <w:rPr>
          <w:rFonts w:ascii="Palatino Linotype" w:hAnsi="Palatino Linotype" w:cs="Arial"/>
          <w:sz w:val="22"/>
          <w:szCs w:val="22"/>
        </w:rPr>
        <w:t xml:space="preserve"> recurso</w:t>
      </w:r>
      <w:r w:rsidR="00F37C81">
        <w:rPr>
          <w:rFonts w:ascii="Palatino Linotype" w:hAnsi="Palatino Linotype" w:cs="Arial"/>
          <w:sz w:val="22"/>
          <w:szCs w:val="22"/>
        </w:rPr>
        <w:t>s</w:t>
      </w:r>
      <w:r w:rsidRPr="00F668B3">
        <w:rPr>
          <w:rFonts w:ascii="Palatino Linotype" w:hAnsi="Palatino Linotype" w:cs="Arial"/>
          <w:sz w:val="22"/>
          <w:szCs w:val="22"/>
        </w:rPr>
        <w:t xml:space="preserve"> de revisión</w:t>
      </w:r>
      <w:r w:rsidR="00D473B5">
        <w:rPr>
          <w:rFonts w:ascii="Palatino Linotype" w:hAnsi="Palatino Linotype" w:cs="Arial"/>
          <w:sz w:val="22"/>
          <w:szCs w:val="22"/>
        </w:rPr>
        <w:t xml:space="preserve"> </w:t>
      </w:r>
      <w:r w:rsidR="0016190E">
        <w:rPr>
          <w:rFonts w:ascii="Palatino Linotype" w:hAnsi="Palatino Linotype" w:cs="Arial"/>
          <w:b/>
          <w:sz w:val="22"/>
          <w:szCs w:val="22"/>
        </w:rPr>
        <w:t>09275</w:t>
      </w:r>
      <w:r w:rsidR="000125E9" w:rsidRPr="00D473B5">
        <w:rPr>
          <w:rFonts w:ascii="Palatino Linotype" w:hAnsi="Palatino Linotype" w:cs="Arial"/>
          <w:b/>
          <w:sz w:val="22"/>
          <w:szCs w:val="22"/>
        </w:rPr>
        <w:t>/INFOEM/I</w:t>
      </w:r>
      <w:r w:rsidR="00D473B5" w:rsidRPr="00D473B5">
        <w:rPr>
          <w:rFonts w:ascii="Palatino Linotype" w:hAnsi="Palatino Linotype" w:cs="Arial"/>
          <w:b/>
          <w:sz w:val="22"/>
          <w:szCs w:val="22"/>
        </w:rPr>
        <w:t>P/RR/2019 y acumulado</w:t>
      </w:r>
      <w:r w:rsidRPr="00F668B3">
        <w:rPr>
          <w:rFonts w:ascii="Palatino Linotype" w:hAnsi="Palatino Linotype" w:cs="Arial"/>
          <w:sz w:val="22"/>
          <w:szCs w:val="22"/>
        </w:rPr>
        <w:t xml:space="preserve"> en términos del artículo 181 párrafo tercero de la Ley </w:t>
      </w:r>
      <w:r w:rsidR="000125E9" w:rsidRPr="00F668B3">
        <w:rPr>
          <w:rFonts w:ascii="Palatino Linotype" w:hAnsi="Palatino Linotype" w:cs="Arial"/>
          <w:sz w:val="22"/>
          <w:szCs w:val="22"/>
        </w:rPr>
        <w:t xml:space="preserve"> de </w:t>
      </w:r>
      <w:r w:rsidRPr="00F668B3">
        <w:rPr>
          <w:rFonts w:ascii="Palatino Linotype" w:hAnsi="Palatino Linotype" w:cs="Arial"/>
          <w:sz w:val="22"/>
          <w:szCs w:val="22"/>
        </w:rPr>
        <w:t>Transparencia y Acceso a la Información Pública del Estado de México y Municipios por un plazo de quince días hábiles</w:t>
      </w:r>
    </w:p>
    <w:p w:rsidR="00A448E3" w:rsidRPr="00F668B3" w:rsidRDefault="00A448E3" w:rsidP="008D5A5D">
      <w:pPr>
        <w:pStyle w:val="Sinespaciado"/>
        <w:spacing w:line="360" w:lineRule="auto"/>
        <w:jc w:val="both"/>
        <w:rPr>
          <w:rFonts w:ascii="Palatino Linotype" w:hAnsi="Palatino Linotype"/>
          <w:sz w:val="22"/>
          <w:szCs w:val="22"/>
        </w:rPr>
      </w:pPr>
    </w:p>
    <w:p w:rsidR="001032D4" w:rsidRPr="00F668B3" w:rsidRDefault="00F06264" w:rsidP="009E3A4B">
      <w:pPr>
        <w:pStyle w:val="Sinespaciado"/>
        <w:spacing w:line="360" w:lineRule="auto"/>
        <w:jc w:val="center"/>
        <w:rPr>
          <w:rFonts w:ascii="Palatino Linotype" w:hAnsi="Palatino Linotype" w:cs="Arial"/>
          <w:b/>
          <w:sz w:val="26"/>
          <w:szCs w:val="26"/>
        </w:rPr>
      </w:pPr>
      <w:r w:rsidRPr="00F668B3">
        <w:rPr>
          <w:rFonts w:ascii="Palatino Linotype" w:hAnsi="Palatino Linotype" w:cs="Arial"/>
          <w:b/>
          <w:sz w:val="26"/>
          <w:szCs w:val="26"/>
        </w:rPr>
        <w:t>C O N S I D E R A N D O</w:t>
      </w:r>
    </w:p>
    <w:p w:rsidR="000E3A84" w:rsidRPr="00DB3138" w:rsidRDefault="000E3A84" w:rsidP="009E3A4B">
      <w:pPr>
        <w:pStyle w:val="Sinespaciado"/>
        <w:spacing w:line="360" w:lineRule="auto"/>
        <w:jc w:val="both"/>
        <w:rPr>
          <w:rFonts w:ascii="Palatino Linotype" w:hAnsi="Palatino Linotype"/>
          <w:sz w:val="22"/>
          <w:szCs w:val="22"/>
        </w:rPr>
      </w:pPr>
    </w:p>
    <w:p w:rsidR="000B518A" w:rsidRPr="00263E61" w:rsidRDefault="000B518A" w:rsidP="009E3A4B">
      <w:pPr>
        <w:pStyle w:val="Sinespaciado"/>
        <w:spacing w:line="360" w:lineRule="auto"/>
        <w:jc w:val="both"/>
        <w:rPr>
          <w:rFonts w:ascii="Palatino Linotype" w:hAnsi="Palatino Linotype"/>
          <w:b/>
        </w:rPr>
      </w:pPr>
      <w:r w:rsidRPr="00263E61">
        <w:rPr>
          <w:rFonts w:ascii="Palatino Linotype" w:hAnsi="Palatino Linotype"/>
          <w:b/>
        </w:rPr>
        <w:t>PRIMERO. De la competencia.</w:t>
      </w:r>
    </w:p>
    <w:p w:rsidR="00421F6E" w:rsidRPr="00DB3138" w:rsidRDefault="007C0F23"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sidRPr="00DB3138">
        <w:rPr>
          <w:rFonts w:ascii="Palatino Linotype" w:hAnsi="Palatino Linotype"/>
          <w:sz w:val="22"/>
          <w:szCs w:val="22"/>
        </w:rPr>
        <w:t xml:space="preserve">apartado A, </w:t>
      </w:r>
      <w:r w:rsidRPr="00DB3138">
        <w:rPr>
          <w:rFonts w:ascii="Palatino Linotype" w:hAnsi="Palatino Linotype"/>
          <w:sz w:val="22"/>
          <w:szCs w:val="22"/>
        </w:rPr>
        <w:t xml:space="preserve">fracción IV de la Constitución Política de los Estados Unidos Mexicanos; 5, párrafos </w:t>
      </w:r>
      <w:r w:rsidR="00F00E9D" w:rsidRPr="00DB3138">
        <w:rPr>
          <w:rFonts w:ascii="Palatino Linotype" w:hAnsi="Palatino Linotype"/>
          <w:sz w:val="22"/>
          <w:szCs w:val="22"/>
        </w:rPr>
        <w:t>vigésimo</w:t>
      </w:r>
      <w:r w:rsidR="00837E41">
        <w:rPr>
          <w:rFonts w:ascii="Palatino Linotype" w:hAnsi="Palatino Linotype"/>
          <w:sz w:val="22"/>
          <w:szCs w:val="22"/>
        </w:rPr>
        <w:t xml:space="preserve"> segundo, vigésimo tercero y vigésimo cuarto</w:t>
      </w:r>
      <w:r w:rsidRPr="00DB3138">
        <w:rPr>
          <w:rFonts w:ascii="Palatino Linotype" w:hAnsi="Palatino Linotype"/>
          <w:sz w:val="22"/>
          <w:szCs w:val="22"/>
        </w:rPr>
        <w:t>, fracción IV de la Constitución Política del Es</w:t>
      </w:r>
      <w:r w:rsidR="00491FBF" w:rsidRPr="00DB3138">
        <w:rPr>
          <w:rFonts w:ascii="Palatino Linotype" w:hAnsi="Palatino Linotype"/>
          <w:sz w:val="22"/>
          <w:szCs w:val="22"/>
        </w:rPr>
        <w:t>tado Libre y Soberano de México;</w:t>
      </w:r>
      <w:r w:rsidRPr="00DB3138">
        <w:rPr>
          <w:rFonts w:ascii="Palatino Linotype" w:hAnsi="Palatino Linotype"/>
          <w:sz w:val="22"/>
          <w:szCs w:val="22"/>
        </w:rPr>
        <w:t xml:space="preserve"> 1, 2 fracción II, 13, 29, 36 fracciones II y III, 176, 178, 179, 181 párrafo tercero, 185, 188 y 194 de la Ley de Transparencia y Acceso a la Información Pública del Estado de México y Municipios; </w:t>
      </w:r>
      <w:r w:rsidR="004D138A" w:rsidRPr="00DB3138">
        <w:rPr>
          <w:rFonts w:ascii="Palatino Linotype" w:hAnsi="Palatino Linotype"/>
          <w:sz w:val="22"/>
          <w:szCs w:val="22"/>
        </w:rPr>
        <w:t xml:space="preserve">9, fracciones I y XXIV, 11 y 14 fracción I </w:t>
      </w:r>
      <w:r w:rsidRPr="00DB3138">
        <w:rPr>
          <w:rFonts w:ascii="Palatino Linotype" w:hAnsi="Palatino Linotype"/>
          <w:sz w:val="22"/>
          <w:szCs w:val="22"/>
        </w:rPr>
        <w:t xml:space="preserve">del Reglamento Interior del </w:t>
      </w:r>
      <w:r w:rsidRPr="00DB3138">
        <w:rPr>
          <w:rFonts w:ascii="Palatino Linotype" w:hAnsi="Palatino Linotype"/>
          <w:sz w:val="22"/>
          <w:szCs w:val="22"/>
        </w:rPr>
        <w:lastRenderedPageBreak/>
        <w:t>Instituto de Transparencia, Acceso a la Información Pública y Protección de Datos Personales del Estado de México y Municipios.</w:t>
      </w:r>
    </w:p>
    <w:p w:rsidR="00421F6E" w:rsidRPr="00DB3138" w:rsidRDefault="00421F6E" w:rsidP="009E3A4B">
      <w:pPr>
        <w:pStyle w:val="Sinespaciado"/>
        <w:spacing w:line="360" w:lineRule="auto"/>
        <w:jc w:val="both"/>
        <w:rPr>
          <w:rFonts w:ascii="Palatino Linotype" w:hAnsi="Palatino Linotype"/>
          <w:sz w:val="22"/>
          <w:szCs w:val="22"/>
        </w:rPr>
      </w:pPr>
    </w:p>
    <w:p w:rsidR="000B518A" w:rsidRPr="00263E61" w:rsidRDefault="000B518A" w:rsidP="009E3A4B">
      <w:pPr>
        <w:pStyle w:val="Sinespaciado"/>
        <w:spacing w:line="360" w:lineRule="auto"/>
        <w:jc w:val="both"/>
        <w:rPr>
          <w:rFonts w:ascii="Palatino Linotype" w:hAnsi="Palatino Linotype"/>
          <w:b/>
        </w:rPr>
      </w:pPr>
      <w:r w:rsidRPr="00263E61">
        <w:rPr>
          <w:rFonts w:ascii="Palatino Linotype" w:hAnsi="Palatino Linotype"/>
          <w:b/>
        </w:rPr>
        <w:t xml:space="preserve">SEGUNDO. Sobre los alcances del recurso de revisión. </w:t>
      </w:r>
    </w:p>
    <w:p w:rsidR="001032D4" w:rsidRPr="00DB3138" w:rsidRDefault="001032D4"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DB3138" w:rsidRDefault="00A55AEC" w:rsidP="009E3A4B">
      <w:pPr>
        <w:pStyle w:val="Sinespaciado"/>
        <w:spacing w:line="360" w:lineRule="auto"/>
        <w:jc w:val="both"/>
        <w:rPr>
          <w:rFonts w:ascii="Palatino Linotype" w:hAnsi="Palatino Linotype"/>
          <w:sz w:val="22"/>
          <w:szCs w:val="22"/>
        </w:rPr>
      </w:pPr>
    </w:p>
    <w:p w:rsidR="00F97E8E" w:rsidRPr="00263E61" w:rsidRDefault="00F97E8E" w:rsidP="009E3A4B">
      <w:pPr>
        <w:pStyle w:val="Sinespaciado"/>
        <w:spacing w:line="360" w:lineRule="auto"/>
        <w:jc w:val="both"/>
        <w:rPr>
          <w:rFonts w:ascii="Palatino Linotype" w:hAnsi="Palatino Linotype"/>
          <w:b/>
        </w:rPr>
      </w:pPr>
      <w:r w:rsidRPr="00263E61">
        <w:rPr>
          <w:rFonts w:ascii="Palatino Linotype" w:hAnsi="Palatino Linotype"/>
          <w:b/>
        </w:rPr>
        <w:t>TERCERO. De las causas de improcedencia.</w:t>
      </w:r>
    </w:p>
    <w:p w:rsidR="00FF3879" w:rsidRPr="00DB3138" w:rsidRDefault="00FF3879"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DB3138" w:rsidRDefault="00FF3879" w:rsidP="009E3A4B">
      <w:pPr>
        <w:pStyle w:val="Sinespaciado"/>
        <w:spacing w:line="360" w:lineRule="auto"/>
        <w:jc w:val="both"/>
        <w:rPr>
          <w:rFonts w:ascii="Palatino Linotype" w:hAnsi="Palatino Linotype"/>
          <w:sz w:val="22"/>
          <w:szCs w:val="22"/>
        </w:rPr>
      </w:pPr>
    </w:p>
    <w:p w:rsidR="0052294F" w:rsidRPr="00DB3138" w:rsidRDefault="00FF3879"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w:t>
      </w:r>
      <w:r w:rsidRPr="00DB3138">
        <w:rPr>
          <w:rFonts w:ascii="Palatino Linotype" w:hAnsi="Palatino Linotype"/>
          <w:sz w:val="22"/>
          <w:szCs w:val="22"/>
        </w:rPr>
        <w:lastRenderedPageBreak/>
        <w:t>sobreseer el recurso de revisión, sin estudiar el fondo del asunto; circunstancias anteriores que no son incompatibles con el derecho de acceso a la justicia, ya que éste no se coarta por regular causas de improcedencia y sobreseimiento con tales fines</w:t>
      </w:r>
      <w:r w:rsidRPr="00DB3138">
        <w:rPr>
          <w:rFonts w:ascii="Palatino Linotype" w:hAnsi="Palatino Linotype"/>
          <w:sz w:val="22"/>
          <w:szCs w:val="22"/>
          <w:vertAlign w:val="superscript"/>
        </w:rPr>
        <w:footnoteReference w:id="1"/>
      </w:r>
      <w:r w:rsidRPr="00DB3138">
        <w:rPr>
          <w:rFonts w:ascii="Palatino Linotype" w:hAnsi="Palatino Linotype"/>
          <w:sz w:val="22"/>
          <w:szCs w:val="22"/>
        </w:rPr>
        <w:t>.</w:t>
      </w:r>
    </w:p>
    <w:p w:rsidR="00F704C4" w:rsidRPr="00DB3138" w:rsidRDefault="00F704C4" w:rsidP="009E3A4B">
      <w:pPr>
        <w:pStyle w:val="Sinespaciado"/>
        <w:spacing w:line="360" w:lineRule="auto"/>
        <w:jc w:val="both"/>
        <w:rPr>
          <w:rFonts w:ascii="Palatino Linotype" w:hAnsi="Palatino Linotype"/>
          <w:sz w:val="22"/>
          <w:szCs w:val="22"/>
        </w:rPr>
      </w:pPr>
    </w:p>
    <w:p w:rsidR="00FF3879" w:rsidRPr="00DB3138" w:rsidRDefault="00FF3879"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DB3138" w:rsidRDefault="002F382F" w:rsidP="009E3A4B">
      <w:pPr>
        <w:pStyle w:val="Sinespaciado"/>
        <w:spacing w:line="360" w:lineRule="auto"/>
        <w:jc w:val="both"/>
        <w:rPr>
          <w:rFonts w:ascii="Palatino Linotype" w:hAnsi="Palatino Linotype"/>
          <w:sz w:val="22"/>
          <w:szCs w:val="22"/>
        </w:rPr>
      </w:pPr>
    </w:p>
    <w:p w:rsidR="00FF3879" w:rsidRPr="00263E61" w:rsidRDefault="0052294F" w:rsidP="00263E61">
      <w:pPr>
        <w:pStyle w:val="Sinespaciado"/>
        <w:spacing w:line="360" w:lineRule="auto"/>
        <w:jc w:val="both"/>
        <w:rPr>
          <w:rFonts w:ascii="Palatino Linotype" w:hAnsi="Palatino Linotype" w:cstheme="minorHAnsi"/>
          <w:b/>
        </w:rPr>
      </w:pPr>
      <w:r w:rsidRPr="00263E61">
        <w:rPr>
          <w:rFonts w:ascii="Palatino Linotype" w:hAnsi="Palatino Linotype" w:cstheme="minorHAnsi"/>
          <w:b/>
        </w:rPr>
        <w:t>CUARTO</w:t>
      </w:r>
      <w:r w:rsidR="00FF3879" w:rsidRPr="00263E61">
        <w:rPr>
          <w:rFonts w:ascii="Palatino Linotype" w:hAnsi="Palatino Linotype" w:cstheme="minorHAnsi"/>
          <w:b/>
        </w:rPr>
        <w:t>. Estudio y resolución del asunto.</w:t>
      </w:r>
    </w:p>
    <w:p w:rsidR="00263E61" w:rsidRDefault="00263E61" w:rsidP="00263E61">
      <w:pPr>
        <w:pStyle w:val="Sinespaciado"/>
        <w:spacing w:line="360" w:lineRule="auto"/>
        <w:jc w:val="both"/>
        <w:rPr>
          <w:rFonts w:ascii="Palatino Linotype" w:hAnsi="Palatino Linotype" w:cstheme="minorHAnsi"/>
          <w:sz w:val="22"/>
          <w:szCs w:val="22"/>
        </w:rPr>
      </w:pPr>
      <w:r w:rsidRPr="00263E61">
        <w:rPr>
          <w:rFonts w:ascii="Palatino Linotype" w:hAnsi="Palatino Linotype" w:cstheme="minorHAnsi"/>
          <w:sz w:val="22"/>
          <w:szCs w:val="22"/>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w:t>
      </w:r>
      <w:r w:rsidRPr="00263E61">
        <w:rPr>
          <w:rFonts w:ascii="Palatino Linotype" w:hAnsi="Palatino Linotype" w:cstheme="minorHAnsi"/>
          <w:sz w:val="22"/>
          <w:szCs w:val="22"/>
        </w:rPr>
        <w:lastRenderedPageBreak/>
        <w:t>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63E61" w:rsidRDefault="00263E61" w:rsidP="00263E61">
      <w:pPr>
        <w:pStyle w:val="Sinespaciado"/>
        <w:spacing w:line="360" w:lineRule="auto"/>
        <w:jc w:val="both"/>
        <w:rPr>
          <w:rFonts w:ascii="Palatino Linotype" w:hAnsi="Palatino Linotype" w:cstheme="minorHAnsi"/>
          <w:sz w:val="22"/>
          <w:szCs w:val="22"/>
        </w:rPr>
      </w:pPr>
    </w:p>
    <w:p w:rsidR="00D4308A" w:rsidRDefault="00263E61"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Así, </w:t>
      </w:r>
      <w:r w:rsidR="00D4308A">
        <w:rPr>
          <w:rFonts w:ascii="Palatino Linotype" w:hAnsi="Palatino Linotype" w:cstheme="minorHAnsi"/>
          <w:sz w:val="22"/>
          <w:szCs w:val="22"/>
        </w:rPr>
        <w:t>se debe recordar que el Recurrente solicitó</w:t>
      </w:r>
      <w:r w:rsidR="00431CF7">
        <w:rPr>
          <w:rFonts w:ascii="Palatino Linotype" w:hAnsi="Palatino Linotype" w:cstheme="minorHAnsi"/>
          <w:sz w:val="22"/>
          <w:szCs w:val="22"/>
        </w:rPr>
        <w:t xml:space="preserve"> a la Dirección de la Mujer adscrita al Sujeto Obligado</w:t>
      </w:r>
      <w:r w:rsidR="00D4308A">
        <w:rPr>
          <w:rFonts w:ascii="Palatino Linotype" w:hAnsi="Palatino Linotype" w:cstheme="minorHAnsi"/>
          <w:sz w:val="22"/>
          <w:szCs w:val="22"/>
        </w:rPr>
        <w:t xml:space="preserve"> lo siguiente:</w:t>
      </w:r>
    </w:p>
    <w:p w:rsidR="00FC36B4" w:rsidRDefault="00FC36B4" w:rsidP="00263E61">
      <w:pPr>
        <w:pStyle w:val="Sinespaciado"/>
        <w:spacing w:line="360" w:lineRule="auto"/>
        <w:jc w:val="both"/>
        <w:rPr>
          <w:rFonts w:ascii="Palatino Linotype" w:hAnsi="Palatino Linotype" w:cstheme="minorHAnsi"/>
          <w:sz w:val="22"/>
          <w:szCs w:val="22"/>
        </w:rPr>
      </w:pPr>
    </w:p>
    <w:p w:rsidR="00177C1C" w:rsidRDefault="008748B6" w:rsidP="00FC36B4">
      <w:pPr>
        <w:pStyle w:val="Sinespaciado"/>
        <w:numPr>
          <w:ilvl w:val="0"/>
          <w:numId w:val="9"/>
        </w:numPr>
        <w:spacing w:line="360" w:lineRule="auto"/>
        <w:jc w:val="both"/>
        <w:rPr>
          <w:rFonts w:ascii="Palatino Linotype" w:hAnsi="Palatino Linotype" w:cstheme="minorHAnsi"/>
          <w:sz w:val="22"/>
          <w:szCs w:val="22"/>
        </w:rPr>
      </w:pPr>
      <w:r>
        <w:rPr>
          <w:rFonts w:ascii="Palatino Linotype" w:hAnsi="Palatino Linotype" w:cstheme="minorHAnsi"/>
          <w:sz w:val="22"/>
          <w:szCs w:val="22"/>
        </w:rPr>
        <w:t>Las acciones inmediatas con evidencias fotográficas y descriptivas que ha llevado a cabo para erradicar la violencia de género, omitiendo los talleres y cursos que son meramente preventivos</w:t>
      </w:r>
      <w:r w:rsidR="00D473B5">
        <w:rPr>
          <w:rFonts w:ascii="Palatino Linotype" w:hAnsi="Palatino Linotype" w:cstheme="minorHAnsi"/>
          <w:sz w:val="22"/>
          <w:szCs w:val="22"/>
        </w:rPr>
        <w:t>.</w:t>
      </w:r>
    </w:p>
    <w:p w:rsidR="00FC36B4" w:rsidRDefault="008748B6" w:rsidP="00D473B5">
      <w:pPr>
        <w:pStyle w:val="Sinespaciado"/>
        <w:numPr>
          <w:ilvl w:val="0"/>
          <w:numId w:val="9"/>
        </w:numPr>
        <w:spacing w:line="360" w:lineRule="auto"/>
        <w:jc w:val="both"/>
        <w:rPr>
          <w:rFonts w:ascii="Palatino Linotype" w:hAnsi="Palatino Linotype" w:cstheme="minorHAnsi"/>
          <w:sz w:val="22"/>
          <w:szCs w:val="22"/>
        </w:rPr>
      </w:pPr>
      <w:r>
        <w:rPr>
          <w:rFonts w:ascii="Palatino Linotype" w:hAnsi="Palatino Linotype" w:cstheme="minorHAnsi"/>
          <w:sz w:val="22"/>
          <w:szCs w:val="22"/>
        </w:rPr>
        <w:t>Las acciones que ha realizado la Coordinadora de Alerta de Género, por considerar que esta Coordinación depende jerárquicamente de la Dirección de la Mujer y en caso de no depender jerárquicamente de dicha Dirección, se funde y motive dicha circunstancia</w:t>
      </w:r>
      <w:r w:rsidR="00D473B5" w:rsidRPr="00D473B5">
        <w:rPr>
          <w:rFonts w:ascii="Palatino Linotype" w:hAnsi="Palatino Linotype" w:cstheme="minorHAnsi"/>
          <w:sz w:val="22"/>
          <w:szCs w:val="22"/>
        </w:rPr>
        <w:t>.</w:t>
      </w:r>
    </w:p>
    <w:p w:rsidR="00D4308A" w:rsidRDefault="00D4308A" w:rsidP="00263E61">
      <w:pPr>
        <w:pStyle w:val="Sinespaciado"/>
        <w:spacing w:line="360" w:lineRule="auto"/>
        <w:jc w:val="both"/>
        <w:rPr>
          <w:rFonts w:ascii="Palatino Linotype" w:hAnsi="Palatino Linotype" w:cstheme="minorHAnsi"/>
          <w:sz w:val="22"/>
          <w:szCs w:val="22"/>
        </w:rPr>
      </w:pPr>
    </w:p>
    <w:p w:rsidR="00F36258" w:rsidRDefault="00FC58A0"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 dichas solicitudes, el Sujeto Obligado respondió remitiendo </w:t>
      </w:r>
      <w:r w:rsidR="008748B6">
        <w:rPr>
          <w:rFonts w:ascii="Palatino Linotype" w:hAnsi="Palatino Linotype" w:cstheme="minorHAnsi"/>
          <w:sz w:val="22"/>
          <w:szCs w:val="22"/>
        </w:rPr>
        <w:t>lo siguiente:</w:t>
      </w:r>
    </w:p>
    <w:p w:rsidR="008748B6" w:rsidRDefault="008748B6" w:rsidP="00263E61">
      <w:pPr>
        <w:pStyle w:val="Sinespaciado"/>
        <w:spacing w:line="360" w:lineRule="auto"/>
        <w:jc w:val="both"/>
        <w:rPr>
          <w:rFonts w:ascii="Palatino Linotype" w:hAnsi="Palatino Linotype" w:cstheme="minorHAnsi"/>
          <w:sz w:val="22"/>
          <w:szCs w:val="22"/>
        </w:rPr>
      </w:pPr>
    </w:p>
    <w:p w:rsidR="00F36258" w:rsidRDefault="0042604F"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b/>
          <w:sz w:val="22"/>
          <w:szCs w:val="22"/>
        </w:rPr>
        <w:t>01158/VACHASO</w:t>
      </w:r>
      <w:r w:rsidR="00F36258" w:rsidRPr="00B32D22">
        <w:rPr>
          <w:rFonts w:ascii="Palatino Linotype" w:hAnsi="Palatino Linotype" w:cstheme="minorHAnsi"/>
          <w:b/>
          <w:sz w:val="22"/>
          <w:szCs w:val="22"/>
        </w:rPr>
        <w:t>/IP/2019</w:t>
      </w:r>
      <w:r w:rsidR="00F36258">
        <w:rPr>
          <w:rFonts w:ascii="Palatino Linotype" w:hAnsi="Palatino Linotype" w:cstheme="minorHAnsi"/>
          <w:sz w:val="22"/>
          <w:szCs w:val="22"/>
        </w:rPr>
        <w:t>:</w:t>
      </w:r>
      <w:r>
        <w:rPr>
          <w:rFonts w:ascii="Palatino Linotype" w:hAnsi="Palatino Linotype" w:cstheme="minorHAnsi"/>
          <w:sz w:val="22"/>
          <w:szCs w:val="22"/>
        </w:rPr>
        <w:t xml:space="preserve"> Se informó que la Dirección de la Mujer ha realizado diversas jornadas de trabajo multidisciplinarias (PAIMEF 2019), para la erradicación de la violencia dentro de las instituciones académicas, desde primarias y centros universitarios, con la finalidad de crear y fomentar una cultura de no violencia, así como foros y campañas, la más reciente se llevó a cabo los días 25, 26 y 27 de noviembre “Día Internacional de la Erradicación de la Violencia contra la Mujer”.</w:t>
      </w:r>
    </w:p>
    <w:p w:rsidR="0042604F" w:rsidRDefault="0042604F" w:rsidP="00263E61">
      <w:pPr>
        <w:pStyle w:val="Sinespaciado"/>
        <w:spacing w:line="360" w:lineRule="auto"/>
        <w:jc w:val="both"/>
        <w:rPr>
          <w:rFonts w:ascii="Palatino Linotype" w:hAnsi="Palatino Linotype" w:cstheme="minorHAnsi"/>
          <w:sz w:val="22"/>
          <w:szCs w:val="22"/>
        </w:rPr>
      </w:pPr>
    </w:p>
    <w:p w:rsidR="00B32D22" w:rsidRDefault="00B32D22"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b/>
          <w:sz w:val="22"/>
          <w:szCs w:val="22"/>
        </w:rPr>
        <w:lastRenderedPageBreak/>
        <w:t>00094</w:t>
      </w:r>
      <w:r w:rsidRPr="00B32D22">
        <w:rPr>
          <w:rFonts w:ascii="Palatino Linotype" w:hAnsi="Palatino Linotype" w:cstheme="minorHAnsi"/>
          <w:b/>
          <w:sz w:val="22"/>
          <w:szCs w:val="22"/>
        </w:rPr>
        <w:t>/OASVACHASO/IP/2019</w:t>
      </w:r>
      <w:r>
        <w:rPr>
          <w:rFonts w:ascii="Palatino Linotype" w:hAnsi="Palatino Linotype" w:cstheme="minorHAnsi"/>
          <w:sz w:val="22"/>
          <w:szCs w:val="22"/>
        </w:rPr>
        <w:t>:</w:t>
      </w:r>
      <w:r w:rsidR="0042604F">
        <w:rPr>
          <w:rFonts w:ascii="Palatino Linotype" w:hAnsi="Palatino Linotype" w:cstheme="minorHAnsi"/>
          <w:sz w:val="22"/>
          <w:szCs w:val="22"/>
        </w:rPr>
        <w:t xml:space="preserve"> Se informó que la Coordinación de Alerta de Género no está jerárquicamente adscrita a la Dirección de Atención a la Mujer, por lo que se pidió que la solicitud se turnara al servidor público competente, con fundamento en el artículo 167 de la Ley de Transparencia y Acceso a la Información Pública del Estado de México y Municipios.</w:t>
      </w:r>
    </w:p>
    <w:p w:rsidR="00B32D22" w:rsidRDefault="00B32D22" w:rsidP="00263E61">
      <w:pPr>
        <w:pStyle w:val="Sinespaciado"/>
        <w:spacing w:line="360" w:lineRule="auto"/>
        <w:jc w:val="both"/>
        <w:rPr>
          <w:rFonts w:ascii="Palatino Linotype" w:hAnsi="Palatino Linotype" w:cstheme="minorHAnsi"/>
          <w:sz w:val="22"/>
          <w:szCs w:val="22"/>
        </w:rPr>
      </w:pPr>
    </w:p>
    <w:p w:rsidR="001B3B4A" w:rsidRDefault="001248A2"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Dado que el Recurrente consideró que su derecho de acceso a la información pública había sido conculcado </w:t>
      </w:r>
      <w:r w:rsidR="00674B2A">
        <w:rPr>
          <w:rFonts w:ascii="Palatino Linotype" w:hAnsi="Palatino Linotype" w:cstheme="minorHAnsi"/>
          <w:sz w:val="22"/>
          <w:szCs w:val="22"/>
        </w:rPr>
        <w:t xml:space="preserve">por lo que interpuso los recursos de revisión correspondientes, señalando como acto impugnado </w:t>
      </w:r>
      <w:r>
        <w:rPr>
          <w:rFonts w:ascii="Palatino Linotype" w:hAnsi="Palatino Linotype" w:cstheme="minorHAnsi"/>
          <w:sz w:val="22"/>
          <w:szCs w:val="22"/>
        </w:rPr>
        <w:t xml:space="preserve"> la respuesta </w:t>
      </w:r>
      <w:r w:rsidR="00674B2A">
        <w:rPr>
          <w:rFonts w:ascii="Palatino Linotype" w:hAnsi="Palatino Linotype" w:cstheme="minorHAnsi"/>
          <w:sz w:val="22"/>
          <w:szCs w:val="22"/>
        </w:rPr>
        <w:t xml:space="preserve">incompleta y la negativa a responder </w:t>
      </w:r>
      <w:r>
        <w:rPr>
          <w:rFonts w:ascii="Palatino Linotype" w:hAnsi="Palatino Linotype" w:cstheme="minorHAnsi"/>
          <w:sz w:val="22"/>
          <w:szCs w:val="22"/>
        </w:rPr>
        <w:t>del Sujeto Obligado</w:t>
      </w:r>
      <w:r w:rsidR="00674B2A">
        <w:rPr>
          <w:rFonts w:ascii="Palatino Linotype" w:hAnsi="Palatino Linotype" w:cstheme="minorHAnsi"/>
          <w:sz w:val="22"/>
          <w:szCs w:val="22"/>
        </w:rPr>
        <w:t xml:space="preserve">, respectivamente, y dando como </w:t>
      </w:r>
      <w:r>
        <w:rPr>
          <w:rFonts w:ascii="Palatino Linotype" w:hAnsi="Palatino Linotype" w:cstheme="minorHAnsi"/>
          <w:sz w:val="22"/>
          <w:szCs w:val="22"/>
        </w:rPr>
        <w:t xml:space="preserve">razones o motivos de inconformidad </w:t>
      </w:r>
      <w:r w:rsidR="001B3B4A">
        <w:rPr>
          <w:rFonts w:ascii="Palatino Linotype" w:hAnsi="Palatino Linotype" w:cstheme="minorHAnsi"/>
          <w:sz w:val="22"/>
          <w:szCs w:val="22"/>
        </w:rPr>
        <w:t>los siguientes:</w:t>
      </w:r>
    </w:p>
    <w:p w:rsidR="001B3B4A" w:rsidRDefault="001B3B4A" w:rsidP="00263E61">
      <w:pPr>
        <w:pStyle w:val="Sinespaciado"/>
        <w:spacing w:line="360" w:lineRule="auto"/>
        <w:jc w:val="both"/>
        <w:rPr>
          <w:rFonts w:ascii="Palatino Linotype" w:hAnsi="Palatino Linotype" w:cstheme="minorHAnsi"/>
          <w:sz w:val="22"/>
          <w:szCs w:val="22"/>
        </w:rPr>
      </w:pPr>
    </w:p>
    <w:p w:rsidR="001B3B4A" w:rsidRPr="001B3B4A" w:rsidRDefault="00674B2A" w:rsidP="00263E61">
      <w:pPr>
        <w:pStyle w:val="Sinespaciado"/>
        <w:spacing w:line="360" w:lineRule="auto"/>
        <w:jc w:val="both"/>
        <w:rPr>
          <w:rFonts w:ascii="Palatino Linotype" w:hAnsi="Palatino Linotype" w:cstheme="minorHAnsi"/>
          <w:b/>
          <w:sz w:val="22"/>
          <w:szCs w:val="22"/>
          <w:u w:val="single"/>
        </w:rPr>
      </w:pPr>
      <w:r>
        <w:rPr>
          <w:rFonts w:ascii="Palatino Linotype" w:hAnsi="Palatino Linotype" w:cstheme="minorHAnsi"/>
          <w:b/>
          <w:sz w:val="22"/>
          <w:szCs w:val="22"/>
          <w:u w:val="single"/>
        </w:rPr>
        <w:t>09275</w:t>
      </w:r>
      <w:r w:rsidR="001B3B4A" w:rsidRPr="001B3B4A">
        <w:rPr>
          <w:rFonts w:ascii="Palatino Linotype" w:hAnsi="Palatino Linotype" w:cstheme="minorHAnsi"/>
          <w:b/>
          <w:sz w:val="22"/>
          <w:szCs w:val="22"/>
          <w:u w:val="single"/>
        </w:rPr>
        <w:t>/INFOEM/IP/RR/2019</w:t>
      </w:r>
    </w:p>
    <w:p w:rsidR="001B3B4A" w:rsidRPr="001B3B4A" w:rsidRDefault="00674B2A" w:rsidP="001B3B4A">
      <w:pPr>
        <w:pStyle w:val="Sinespaciado"/>
        <w:ind w:left="567" w:right="567"/>
        <w:jc w:val="both"/>
        <w:rPr>
          <w:rFonts w:ascii="Palatino Linotype" w:hAnsi="Palatino Linotype" w:cstheme="minorHAnsi"/>
          <w:i/>
          <w:sz w:val="22"/>
          <w:szCs w:val="22"/>
        </w:rPr>
      </w:pPr>
      <w:r w:rsidRPr="00674B2A">
        <w:rPr>
          <w:rFonts w:ascii="Palatino Linotype" w:hAnsi="Palatino Linotype" w:cstheme="minorHAnsi"/>
          <w:i/>
          <w:sz w:val="22"/>
          <w:szCs w:val="22"/>
        </w:rPr>
        <w:t>“la informacion esta incompleta toda vez que pedi evidencias fotograficas de las acciones inmediatas que se estan llevando acabo por la direccion de atencion a la mujer para erradicar la violencia de genero omitiendo los talleres y cursos que como lo mencione en mi solicitud son meramente preventivos” (Sic)</w:t>
      </w:r>
    </w:p>
    <w:p w:rsidR="001B3B4A" w:rsidRDefault="001B3B4A" w:rsidP="00263E61">
      <w:pPr>
        <w:pStyle w:val="Sinespaciado"/>
        <w:spacing w:line="360" w:lineRule="auto"/>
        <w:jc w:val="both"/>
        <w:rPr>
          <w:rFonts w:ascii="Palatino Linotype" w:hAnsi="Palatino Linotype" w:cstheme="minorHAnsi"/>
          <w:sz w:val="22"/>
          <w:szCs w:val="22"/>
        </w:rPr>
      </w:pPr>
    </w:p>
    <w:p w:rsidR="001B3B4A" w:rsidRPr="001B3B4A" w:rsidRDefault="00674B2A" w:rsidP="001B3B4A">
      <w:pPr>
        <w:pStyle w:val="Sinespaciado"/>
        <w:spacing w:line="360" w:lineRule="auto"/>
        <w:jc w:val="both"/>
        <w:rPr>
          <w:rFonts w:ascii="Palatino Linotype" w:hAnsi="Palatino Linotype" w:cstheme="minorHAnsi"/>
          <w:b/>
          <w:sz w:val="22"/>
          <w:szCs w:val="22"/>
          <w:u w:val="single"/>
        </w:rPr>
      </w:pPr>
      <w:r>
        <w:rPr>
          <w:rFonts w:ascii="Palatino Linotype" w:hAnsi="Palatino Linotype" w:cstheme="minorHAnsi"/>
          <w:b/>
          <w:sz w:val="22"/>
          <w:szCs w:val="22"/>
          <w:u w:val="single"/>
        </w:rPr>
        <w:t>09276</w:t>
      </w:r>
      <w:r w:rsidR="001B3B4A" w:rsidRPr="001B3B4A">
        <w:rPr>
          <w:rFonts w:ascii="Palatino Linotype" w:hAnsi="Palatino Linotype" w:cstheme="minorHAnsi"/>
          <w:b/>
          <w:sz w:val="22"/>
          <w:szCs w:val="22"/>
          <w:u w:val="single"/>
        </w:rPr>
        <w:t>/INFOEM/IP/RR/2019</w:t>
      </w:r>
    </w:p>
    <w:p w:rsidR="001B3B4A" w:rsidRPr="002676D3" w:rsidRDefault="001B3B4A" w:rsidP="002676D3">
      <w:pPr>
        <w:pStyle w:val="Sinespaciado"/>
        <w:ind w:left="567" w:right="567"/>
        <w:jc w:val="both"/>
        <w:rPr>
          <w:rFonts w:ascii="Palatino Linotype" w:hAnsi="Palatino Linotype" w:cstheme="minorHAnsi"/>
          <w:i/>
          <w:sz w:val="22"/>
          <w:szCs w:val="22"/>
        </w:rPr>
      </w:pPr>
      <w:r w:rsidRPr="002676D3">
        <w:rPr>
          <w:rFonts w:ascii="Palatino Linotype" w:hAnsi="Palatino Linotype" w:cstheme="minorHAnsi"/>
          <w:i/>
          <w:sz w:val="22"/>
          <w:szCs w:val="22"/>
        </w:rPr>
        <w:t>“</w:t>
      </w:r>
      <w:r w:rsidR="00674B2A" w:rsidRPr="00674B2A">
        <w:rPr>
          <w:rFonts w:ascii="Palatino Linotype" w:hAnsi="Palatino Linotype" w:cstheme="minorHAnsi"/>
          <w:i/>
          <w:sz w:val="22"/>
          <w:szCs w:val="22"/>
        </w:rPr>
        <w:t>el titular de la unidad de transparencia en su respuesta a mi solicitud me describe lo siguente: En virtud a dar respuesta a la solicitud le informo que la coordinación a la que refiere no esta jerárquicamente adscrita a la Dirección de Atención a la Mujer, por lo que le pido se turne al servidor público competente, con fundamento en el articulo 167 de la Ley de Transparencia del Estado de México y Municipios. y ya que busque en la plataforma la coordinación de alerta de genero y no la encontré y basandonos en la Ley Organica Municipal Alerta de Genero tiene que depender de la direccion de atencion a la mujer por lo cual solicito de manera respetuosa se le de contestacion a mi solicitud</w:t>
      </w:r>
      <w:r w:rsidRPr="002676D3">
        <w:rPr>
          <w:rFonts w:ascii="Palatino Linotype" w:hAnsi="Palatino Linotype" w:cstheme="minorHAnsi"/>
          <w:i/>
          <w:sz w:val="22"/>
          <w:szCs w:val="22"/>
        </w:rPr>
        <w:t>” (Sic)</w:t>
      </w:r>
    </w:p>
    <w:p w:rsidR="001B3B4A" w:rsidRPr="002676D3" w:rsidRDefault="001B3B4A" w:rsidP="00263E61">
      <w:pPr>
        <w:pStyle w:val="Sinespaciado"/>
        <w:spacing w:line="360" w:lineRule="auto"/>
        <w:jc w:val="both"/>
        <w:rPr>
          <w:rFonts w:ascii="Palatino Linotype" w:hAnsi="Palatino Linotype" w:cstheme="minorHAnsi"/>
          <w:sz w:val="22"/>
          <w:szCs w:val="22"/>
        </w:rPr>
      </w:pPr>
    </w:p>
    <w:p w:rsidR="002676D3" w:rsidRPr="002676D3" w:rsidRDefault="002676D3" w:rsidP="002676D3">
      <w:pPr>
        <w:spacing w:after="0" w:line="360" w:lineRule="auto"/>
        <w:jc w:val="both"/>
        <w:rPr>
          <w:rFonts w:ascii="Palatino Linotype" w:eastAsia="Times New Roman" w:hAnsi="Palatino Linotype" w:cs="Times New Roman"/>
          <w:lang w:eastAsia="es-ES"/>
        </w:rPr>
      </w:pPr>
      <w:r w:rsidRPr="002676D3">
        <w:rPr>
          <w:rFonts w:ascii="Palatino Linotype" w:eastAsia="Times New Roman" w:hAnsi="Palatino Linotype" w:cs="Times New Roman"/>
          <w:lang w:eastAsia="es-ES"/>
        </w:rPr>
        <w:t xml:space="preserve">En ese orden de ideas, se tiene que el Recurrente no realizó manifestaciones, vertió alegatos o presentó pruebas que a su derecho convinieran durante la etapa de instrucción; del mismo modo, el Sujeto Obligado omitió rendir su Informe Justificado. En consecuencia, es necesario </w:t>
      </w:r>
      <w:r w:rsidRPr="002676D3">
        <w:rPr>
          <w:rFonts w:ascii="Palatino Linotype" w:eastAsia="Times New Roman" w:hAnsi="Palatino Linotype" w:cs="Times New Roman"/>
          <w:lang w:eastAsia="es-ES"/>
        </w:rPr>
        <w:lastRenderedPageBreak/>
        <w:t>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2676D3" w:rsidRPr="002676D3" w:rsidRDefault="002676D3" w:rsidP="002676D3">
      <w:pPr>
        <w:spacing w:after="0" w:line="360" w:lineRule="auto"/>
        <w:jc w:val="both"/>
        <w:rPr>
          <w:rFonts w:ascii="Palatino Linotype" w:eastAsia="Times New Roman" w:hAnsi="Palatino Linotype" w:cs="Times New Roman"/>
          <w:lang w:eastAsia="es-ES"/>
        </w:rPr>
      </w:pPr>
    </w:p>
    <w:p w:rsidR="002676D3" w:rsidRPr="00CD0250" w:rsidRDefault="002676D3" w:rsidP="002676D3">
      <w:pPr>
        <w:spacing w:after="0" w:line="240" w:lineRule="auto"/>
        <w:ind w:left="567" w:right="567"/>
        <w:jc w:val="both"/>
        <w:rPr>
          <w:rFonts w:ascii="Palatino Linotype" w:eastAsia="Times New Roman" w:hAnsi="Palatino Linotype" w:cs="Times New Roman"/>
          <w:i/>
          <w:sz w:val="21"/>
          <w:szCs w:val="21"/>
          <w:lang w:eastAsia="es-ES"/>
        </w:rPr>
      </w:pPr>
      <w:r w:rsidRPr="00CD0250">
        <w:rPr>
          <w:rFonts w:ascii="Palatino Linotype" w:eastAsia="Times New Roman" w:hAnsi="Palatino Linotype" w:cs="Times New Roman"/>
          <w:b/>
          <w:i/>
          <w:sz w:val="21"/>
          <w:szCs w:val="21"/>
          <w:lang w:eastAsia="es-ES"/>
        </w:rPr>
        <w:t>QUEJA, RECURSO DE. LA OMISION DE RENDIR EL INFORME RESPECTIVO NO IMPIDE QUE SE RESUELVA.</w:t>
      </w:r>
      <w:r w:rsidRPr="00CD0250">
        <w:rPr>
          <w:rFonts w:ascii="Palatino Linotype" w:eastAsia="Times New Roman" w:hAnsi="Palatino Linotype" w:cs="Times New Roman"/>
          <w:i/>
          <w:sz w:val="21"/>
          <w:szCs w:val="21"/>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2676D3" w:rsidRPr="002676D3" w:rsidRDefault="002676D3" w:rsidP="002676D3">
      <w:pPr>
        <w:spacing w:after="0" w:line="360" w:lineRule="auto"/>
        <w:jc w:val="both"/>
        <w:rPr>
          <w:rFonts w:ascii="Palatino Linotype" w:eastAsia="Times New Roman" w:hAnsi="Palatino Linotype" w:cs="Times New Roman"/>
          <w:sz w:val="24"/>
          <w:szCs w:val="24"/>
          <w:lang w:eastAsia="es-ES"/>
        </w:rPr>
      </w:pPr>
    </w:p>
    <w:p w:rsidR="00F44760" w:rsidRDefault="002676D3" w:rsidP="002676D3">
      <w:pPr>
        <w:pStyle w:val="Sinespaciado"/>
        <w:spacing w:line="360" w:lineRule="auto"/>
        <w:jc w:val="both"/>
        <w:rPr>
          <w:rFonts w:ascii="Palatino Linotype" w:eastAsiaTheme="minorHAnsi" w:hAnsi="Palatino Linotype" w:cstheme="minorBidi"/>
          <w:sz w:val="22"/>
          <w:szCs w:val="22"/>
          <w:lang w:eastAsia="en-US"/>
        </w:rPr>
      </w:pPr>
      <w:r w:rsidRPr="002676D3">
        <w:rPr>
          <w:rFonts w:ascii="Palatino Linotype" w:eastAsiaTheme="minorHAnsi" w:hAnsi="Palatino Linotype" w:cstheme="minorBidi"/>
          <w:sz w:val="22"/>
          <w:szCs w:val="22"/>
          <w:lang w:eastAsia="en-US"/>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676D3" w:rsidRDefault="002676D3" w:rsidP="002676D3">
      <w:pPr>
        <w:pStyle w:val="Sinespaciado"/>
        <w:spacing w:line="360" w:lineRule="auto"/>
        <w:jc w:val="both"/>
        <w:rPr>
          <w:rFonts w:ascii="Palatino Linotype" w:hAnsi="Palatino Linotype" w:cstheme="minorHAnsi"/>
          <w:sz w:val="22"/>
          <w:szCs w:val="22"/>
        </w:rPr>
      </w:pPr>
    </w:p>
    <w:p w:rsidR="00F44760" w:rsidRPr="00F44760" w:rsidRDefault="00F44760" w:rsidP="00263E61">
      <w:pPr>
        <w:pStyle w:val="Sinespaciado"/>
        <w:spacing w:line="360" w:lineRule="auto"/>
        <w:jc w:val="both"/>
        <w:rPr>
          <w:rFonts w:ascii="Palatino Linotype" w:hAnsi="Palatino Linotype" w:cstheme="minorHAnsi"/>
          <w:sz w:val="22"/>
          <w:szCs w:val="22"/>
        </w:rPr>
      </w:pPr>
      <w:r w:rsidRPr="00F44760">
        <w:rPr>
          <w:rFonts w:ascii="Palatino Linotype" w:hAnsi="Palatino Linotype" w:cstheme="minorHAnsi"/>
          <w:sz w:val="22"/>
          <w:szCs w:val="22"/>
        </w:rPr>
        <w:t>Por lo señalado anteriormente, es necesario realizar un estudio para dilucidar si la información remitida por el Sujeto Obligado colma las pretensiones del Recurrente, así como calificar las razones o motivos de in</w:t>
      </w:r>
      <w:r w:rsidR="007C10F3">
        <w:rPr>
          <w:rFonts w:ascii="Palatino Linotype" w:hAnsi="Palatino Linotype" w:cstheme="minorHAnsi"/>
          <w:sz w:val="22"/>
          <w:szCs w:val="22"/>
        </w:rPr>
        <w:t>conformidad planteados por la</w:t>
      </w:r>
      <w:r w:rsidRPr="00F44760">
        <w:rPr>
          <w:rFonts w:ascii="Palatino Linotype" w:hAnsi="Palatino Linotype" w:cstheme="minorHAnsi"/>
          <w:sz w:val="22"/>
          <w:szCs w:val="22"/>
        </w:rPr>
        <w:t xml:space="preserve"> particular.</w:t>
      </w:r>
    </w:p>
    <w:p w:rsidR="00F44760" w:rsidRPr="00F44760" w:rsidRDefault="00F44760" w:rsidP="00263E61">
      <w:pPr>
        <w:pStyle w:val="Sinespaciado"/>
        <w:spacing w:line="360" w:lineRule="auto"/>
        <w:jc w:val="both"/>
        <w:rPr>
          <w:rFonts w:ascii="Palatino Linotype" w:hAnsi="Palatino Linotype" w:cstheme="minorHAnsi"/>
          <w:sz w:val="22"/>
          <w:szCs w:val="22"/>
        </w:rPr>
      </w:pPr>
    </w:p>
    <w:p w:rsidR="00F44760" w:rsidRPr="00F44760" w:rsidRDefault="00F44760" w:rsidP="00F44760">
      <w:pPr>
        <w:pStyle w:val="Sinespaciado"/>
        <w:spacing w:line="360" w:lineRule="auto"/>
        <w:jc w:val="both"/>
        <w:rPr>
          <w:rFonts w:ascii="Palatino Linotype" w:hAnsi="Palatino Linotype"/>
          <w:color w:val="000000"/>
          <w:sz w:val="22"/>
          <w:szCs w:val="22"/>
        </w:rPr>
      </w:pPr>
      <w:r w:rsidRPr="00F44760">
        <w:rPr>
          <w:rFonts w:ascii="Palatino Linotype" w:hAnsi="Palatino Linotype"/>
          <w:sz w:val="22"/>
          <w:szCs w:val="22"/>
        </w:rPr>
        <w:lastRenderedPageBreak/>
        <w:t xml:space="preserve">En ese orden de ideas, en un primer término </w:t>
      </w:r>
      <w:r w:rsidRPr="00F44760">
        <w:rPr>
          <w:rFonts w:ascii="Palatino Linotype" w:hAnsi="Palatino Linotype"/>
          <w:color w:val="000000"/>
          <w:sz w:val="22"/>
          <w:szCs w:val="22"/>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F44760" w:rsidRPr="00F44760" w:rsidRDefault="00F44760" w:rsidP="00F44760">
      <w:pPr>
        <w:pStyle w:val="Sinespaciado"/>
        <w:spacing w:line="360" w:lineRule="auto"/>
        <w:jc w:val="both"/>
        <w:rPr>
          <w:rFonts w:ascii="Palatino Linotype" w:hAnsi="Palatino Linotype"/>
          <w:color w:val="000000"/>
          <w:sz w:val="22"/>
          <w:szCs w:val="22"/>
        </w:rPr>
      </w:pPr>
    </w:p>
    <w:p w:rsidR="00F44760" w:rsidRPr="00F44760" w:rsidRDefault="00F44760" w:rsidP="00F44760">
      <w:pPr>
        <w:pStyle w:val="Sinespaciado"/>
        <w:ind w:left="567" w:right="567"/>
        <w:jc w:val="both"/>
        <w:rPr>
          <w:rFonts w:ascii="Palatino Linotype" w:hAnsi="Palatino Linotype"/>
          <w:b/>
          <w:i/>
          <w:sz w:val="21"/>
          <w:szCs w:val="21"/>
        </w:rPr>
      </w:pPr>
      <w:r w:rsidRPr="00F44760">
        <w:rPr>
          <w:rFonts w:ascii="Palatino Linotype" w:hAnsi="Palatino Linotype"/>
          <w:b/>
          <w:i/>
          <w:sz w:val="21"/>
          <w:szCs w:val="21"/>
        </w:rPr>
        <w:t>Artículo 6</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i/>
          <w:sz w:val="21"/>
          <w:szCs w:val="21"/>
        </w:rPr>
        <w:t>…</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i/>
          <w:sz w:val="21"/>
          <w:szCs w:val="21"/>
        </w:rPr>
        <w:t>Para el ejercicio del derecho de acceso a la información, la Federación, los Estados y el Distrito Federal, en el ámbito de sus respectivas competencias, se regirán por los siguientes principios y bases:</w:t>
      </w:r>
    </w:p>
    <w:p w:rsidR="00F44760" w:rsidRPr="00F44760" w:rsidRDefault="00F44760" w:rsidP="00F44760">
      <w:pPr>
        <w:pStyle w:val="Sinespaciado"/>
        <w:ind w:left="567" w:right="567"/>
        <w:jc w:val="both"/>
        <w:rPr>
          <w:rFonts w:ascii="Palatino Linotype" w:hAnsi="Palatino Linotype"/>
          <w:i/>
          <w:sz w:val="21"/>
          <w:szCs w:val="21"/>
        </w:rPr>
      </w:pPr>
    </w:p>
    <w:p w:rsidR="00F44760" w:rsidRPr="00F44760" w:rsidRDefault="00F44760" w:rsidP="00F44760">
      <w:pPr>
        <w:pStyle w:val="Sinespaciado"/>
        <w:numPr>
          <w:ilvl w:val="0"/>
          <w:numId w:val="10"/>
        </w:numPr>
        <w:ind w:left="993" w:right="567"/>
        <w:jc w:val="both"/>
        <w:rPr>
          <w:rFonts w:ascii="Palatino Linotype" w:hAnsi="Palatino Linotype"/>
          <w:i/>
          <w:sz w:val="21"/>
          <w:szCs w:val="21"/>
        </w:rPr>
      </w:pPr>
      <w:r w:rsidRPr="00F44760">
        <w:rPr>
          <w:rFonts w:ascii="Palatino Linotype" w:hAnsi="Palatino Linotype"/>
          <w:b/>
          <w:i/>
          <w:sz w:val="21"/>
          <w:szCs w:val="21"/>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44760">
        <w:rPr>
          <w:rFonts w:ascii="Palatino Linotype" w:hAnsi="Palatino Linotype"/>
          <w:i/>
          <w:sz w:val="21"/>
          <w:szCs w:val="21"/>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44760" w:rsidRPr="00F44760" w:rsidRDefault="00F44760" w:rsidP="00F44760">
      <w:pPr>
        <w:pStyle w:val="Sinespaciado"/>
        <w:spacing w:line="360" w:lineRule="auto"/>
        <w:jc w:val="both"/>
        <w:rPr>
          <w:rFonts w:ascii="Palatino Linotype" w:hAnsi="Palatino Linotype"/>
          <w:sz w:val="22"/>
          <w:szCs w:val="22"/>
        </w:rPr>
      </w:pPr>
    </w:p>
    <w:p w:rsidR="00F44760" w:rsidRPr="00F44760" w:rsidRDefault="00F44760" w:rsidP="00F44760">
      <w:pPr>
        <w:pStyle w:val="Sinespaciado"/>
        <w:spacing w:line="360" w:lineRule="auto"/>
        <w:jc w:val="both"/>
        <w:rPr>
          <w:rFonts w:ascii="Palatino Linotype" w:hAnsi="Palatino Linotype" w:cs="Arial"/>
          <w:sz w:val="22"/>
          <w:szCs w:val="22"/>
        </w:rPr>
      </w:pPr>
      <w:r w:rsidRPr="00F44760">
        <w:rPr>
          <w:rFonts w:ascii="Palatino Linotype" w:hAnsi="Palatino Linotype" w:cs="Arial"/>
          <w:sz w:val="22"/>
          <w:szCs w:val="22"/>
        </w:rPr>
        <w:t xml:space="preserve">Ahora bien, en atención a lo dispuesto por los artículos 3, fracción XI y 12 </w:t>
      </w:r>
      <w:r w:rsidRPr="00F44760">
        <w:rPr>
          <w:rFonts w:ascii="Palatino Linotype" w:hAnsi="Palatino Linotype" w:cs="Arial"/>
          <w:bCs/>
          <w:sz w:val="22"/>
          <w:szCs w:val="22"/>
        </w:rPr>
        <w:t>de la Ley de Transparencia y Acceso a la Información Pública del Estado de México y Municipios</w:t>
      </w:r>
      <w:r w:rsidRPr="00F44760">
        <w:rPr>
          <w:rFonts w:ascii="Palatino Linotype" w:hAnsi="Palatino Linotype" w:cs="Arial"/>
          <w:sz w:val="22"/>
          <w:szCs w:val="22"/>
        </w:rPr>
        <w:t>, los cuales son del tenor literal siguiente:</w:t>
      </w:r>
    </w:p>
    <w:p w:rsidR="00F44760" w:rsidRPr="00F44760" w:rsidRDefault="00F44760" w:rsidP="00F44760">
      <w:pPr>
        <w:pStyle w:val="Sinespaciado"/>
        <w:ind w:left="567" w:right="567"/>
        <w:jc w:val="both"/>
        <w:rPr>
          <w:rFonts w:ascii="Palatino Linotype" w:hAnsi="Palatino Linotype" w:cstheme="minorBidi"/>
          <w:sz w:val="22"/>
          <w:szCs w:val="22"/>
        </w:rPr>
      </w:pP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b/>
          <w:bCs/>
          <w:i/>
          <w:sz w:val="21"/>
          <w:szCs w:val="21"/>
        </w:rPr>
        <w:t xml:space="preserve">Artículo 3.- </w:t>
      </w:r>
      <w:r w:rsidRPr="00F44760">
        <w:rPr>
          <w:rFonts w:ascii="Palatino Linotype" w:hAnsi="Palatino Linotype"/>
          <w:i/>
          <w:sz w:val="21"/>
          <w:szCs w:val="21"/>
        </w:rPr>
        <w:t>Para los efectos de la presente Ley se entenderá por:</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i/>
          <w:sz w:val="21"/>
          <w:szCs w:val="21"/>
        </w:rPr>
        <w:t>…</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b/>
          <w:i/>
          <w:sz w:val="21"/>
          <w:szCs w:val="21"/>
        </w:rPr>
        <w:t>XI.</w:t>
      </w:r>
      <w:r w:rsidRPr="00F44760">
        <w:rPr>
          <w:rFonts w:ascii="Palatino Linotype" w:hAnsi="Palatino Linotype"/>
          <w:i/>
          <w:sz w:val="21"/>
          <w:szCs w:val="21"/>
        </w:rPr>
        <w:t xml:space="preserve"> </w:t>
      </w:r>
      <w:r w:rsidRPr="00F44760">
        <w:rPr>
          <w:rFonts w:ascii="Palatino Linotype" w:hAnsi="Palatino Linotype"/>
          <w:b/>
          <w:i/>
          <w:sz w:val="21"/>
          <w:szCs w:val="21"/>
        </w:rPr>
        <w:t>Documento:</w:t>
      </w:r>
      <w:r w:rsidRPr="00F44760">
        <w:rPr>
          <w:rFonts w:ascii="Palatino Linotype" w:hAnsi="Palatino Linotype"/>
          <w:i/>
          <w:sz w:val="21"/>
          <w:szCs w:val="21"/>
        </w:rPr>
        <w:t xml:space="preserve"> </w:t>
      </w:r>
      <w:r w:rsidRPr="00CD0250">
        <w:rPr>
          <w:rFonts w:ascii="Palatino Linotype" w:hAnsi="Palatino Linotype"/>
          <w:b/>
          <w:i/>
          <w:sz w:val="21"/>
          <w:szCs w:val="21"/>
          <w:u w:val="single"/>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44760">
        <w:rPr>
          <w:rFonts w:ascii="Palatino Linotype" w:hAnsi="Palatino Linotype"/>
          <w:i/>
          <w:sz w:val="21"/>
          <w:szCs w:val="21"/>
        </w:rPr>
        <w:t>;</w:t>
      </w:r>
    </w:p>
    <w:p w:rsidR="00F44760" w:rsidRPr="00F44760" w:rsidRDefault="00F44760" w:rsidP="00F44760">
      <w:pPr>
        <w:pStyle w:val="Sinespaciado"/>
        <w:ind w:left="567" w:right="567"/>
        <w:jc w:val="both"/>
        <w:rPr>
          <w:rFonts w:ascii="Palatino Linotype" w:hAnsi="Palatino Linotype"/>
          <w:i/>
          <w:sz w:val="21"/>
          <w:szCs w:val="21"/>
        </w:rPr>
      </w:pPr>
    </w:p>
    <w:p w:rsidR="00F44760" w:rsidRPr="00F44760" w:rsidRDefault="00F44760" w:rsidP="00F44760">
      <w:pPr>
        <w:pStyle w:val="Sinespaciado"/>
        <w:ind w:left="567" w:right="567"/>
        <w:jc w:val="both"/>
        <w:rPr>
          <w:rFonts w:ascii="Palatino Linotype" w:hAnsi="Palatino Linotype"/>
          <w:bCs/>
          <w:i/>
          <w:sz w:val="21"/>
          <w:szCs w:val="21"/>
        </w:rPr>
      </w:pPr>
      <w:r w:rsidRPr="00F44760">
        <w:rPr>
          <w:rFonts w:ascii="Palatino Linotype" w:hAnsi="Palatino Linotype"/>
          <w:b/>
          <w:bCs/>
          <w:i/>
          <w:sz w:val="21"/>
          <w:szCs w:val="21"/>
        </w:rPr>
        <w:t>Artículo 4.</w:t>
      </w:r>
      <w:r w:rsidRPr="00F44760">
        <w:rPr>
          <w:rFonts w:ascii="Palatino Linotype" w:hAnsi="Palatino Linotype"/>
          <w:bCs/>
          <w:i/>
          <w:sz w:val="21"/>
          <w:szCs w:val="2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44760" w:rsidRPr="00F44760" w:rsidRDefault="00F44760" w:rsidP="00F44760">
      <w:pPr>
        <w:pStyle w:val="Sinespaciado"/>
        <w:ind w:left="567" w:right="567"/>
        <w:jc w:val="both"/>
        <w:rPr>
          <w:rFonts w:ascii="Palatino Linotype" w:hAnsi="Palatino Linotype"/>
          <w:bCs/>
          <w:i/>
          <w:sz w:val="21"/>
          <w:szCs w:val="21"/>
        </w:rPr>
      </w:pPr>
    </w:p>
    <w:p w:rsidR="00F44760" w:rsidRPr="00F44760" w:rsidRDefault="00F44760" w:rsidP="00F44760">
      <w:pPr>
        <w:pStyle w:val="Sinespaciado"/>
        <w:ind w:left="567" w:right="567"/>
        <w:jc w:val="both"/>
        <w:rPr>
          <w:rFonts w:ascii="Palatino Linotype" w:hAnsi="Palatino Linotype"/>
          <w:bCs/>
          <w:i/>
          <w:sz w:val="21"/>
          <w:szCs w:val="21"/>
        </w:rPr>
      </w:pPr>
      <w:r w:rsidRPr="00F44760">
        <w:rPr>
          <w:rFonts w:ascii="Palatino Linotype" w:hAnsi="Palatino Linotype"/>
          <w:b/>
          <w:bCs/>
          <w:i/>
          <w:sz w:val="21"/>
          <w:szCs w:val="21"/>
          <w:u w:val="single"/>
        </w:rPr>
        <w:t>Toda la información generada, obtenida, adquirida, transformada, administrada o en posesión de los sujetos obligados es pública y accesible de manera permanente a cualquier persona,</w:t>
      </w:r>
      <w:r w:rsidRPr="00F44760">
        <w:rPr>
          <w:rFonts w:ascii="Palatino Linotype" w:hAnsi="Palatino Linotype"/>
          <w:bCs/>
          <w:i/>
          <w:sz w:val="21"/>
          <w:szCs w:val="21"/>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44760" w:rsidRPr="00F44760" w:rsidRDefault="00F44760" w:rsidP="00F44760">
      <w:pPr>
        <w:pStyle w:val="Sinespaciado"/>
        <w:ind w:left="567" w:right="567"/>
        <w:jc w:val="both"/>
        <w:rPr>
          <w:rFonts w:ascii="Palatino Linotype" w:hAnsi="Palatino Linotype"/>
          <w:bCs/>
          <w:i/>
          <w:sz w:val="21"/>
          <w:szCs w:val="21"/>
        </w:rPr>
      </w:pPr>
    </w:p>
    <w:p w:rsidR="00F44760" w:rsidRPr="00F44760" w:rsidRDefault="00F44760" w:rsidP="00F44760">
      <w:pPr>
        <w:pStyle w:val="Sinespaciado"/>
        <w:ind w:left="567" w:right="567"/>
        <w:jc w:val="both"/>
        <w:rPr>
          <w:rFonts w:ascii="Palatino Linotype" w:hAnsi="Palatino Linotype"/>
          <w:bCs/>
          <w:i/>
          <w:sz w:val="21"/>
          <w:szCs w:val="21"/>
        </w:rPr>
      </w:pPr>
      <w:r w:rsidRPr="00F44760">
        <w:rPr>
          <w:rFonts w:ascii="Palatino Linotype" w:hAnsi="Palatino Linotype"/>
          <w:bCs/>
          <w:i/>
          <w:sz w:val="21"/>
          <w:szCs w:val="21"/>
        </w:rPr>
        <w:t>Los sujetos obligados deben poner en práctica, políticas y programas de acceso a la información que se apeguen a criterios de publicidad, veracidad, oportunidad, precisión y suficiencia en beneficio de los solicitantes.</w:t>
      </w:r>
    </w:p>
    <w:p w:rsidR="00F44760" w:rsidRPr="00F44760" w:rsidRDefault="00F44760" w:rsidP="00F44760">
      <w:pPr>
        <w:pStyle w:val="Sinespaciado"/>
        <w:ind w:left="567" w:right="567"/>
        <w:jc w:val="both"/>
        <w:rPr>
          <w:rFonts w:ascii="Palatino Linotype" w:hAnsi="Palatino Linotype"/>
          <w:i/>
          <w:sz w:val="21"/>
          <w:szCs w:val="21"/>
        </w:rPr>
      </w:pP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b/>
          <w:i/>
          <w:sz w:val="21"/>
          <w:szCs w:val="21"/>
        </w:rPr>
        <w:t>Artículo 12.</w:t>
      </w:r>
      <w:r w:rsidRPr="00F44760">
        <w:rPr>
          <w:rFonts w:ascii="Palatino Linotype" w:hAnsi="Palatino Linotype"/>
          <w:i/>
          <w:sz w:val="21"/>
          <w:szCs w:val="21"/>
        </w:rPr>
        <w:t xml:space="preserve"> Quienes generen, recopilen, administren, manejen, procesen, archiven o conserven información pública serán responsables de la misma en los términos de las disposiciones jurídicas aplicables.</w:t>
      </w:r>
    </w:p>
    <w:p w:rsidR="00F44760" w:rsidRPr="00F44760" w:rsidRDefault="00F44760" w:rsidP="00F44760">
      <w:pPr>
        <w:pStyle w:val="Sinespaciado"/>
        <w:ind w:left="567" w:right="567"/>
        <w:jc w:val="both"/>
        <w:rPr>
          <w:rFonts w:ascii="Palatino Linotype" w:hAnsi="Palatino Linotype"/>
          <w:i/>
          <w:sz w:val="21"/>
          <w:szCs w:val="21"/>
        </w:rPr>
      </w:pPr>
    </w:p>
    <w:p w:rsidR="00F44760" w:rsidRDefault="00F44760" w:rsidP="00F44760">
      <w:pPr>
        <w:pStyle w:val="Sinespaciado"/>
        <w:ind w:left="567" w:right="567"/>
        <w:jc w:val="both"/>
        <w:rPr>
          <w:rFonts w:ascii="Palatino Linotype" w:hAnsi="Palatino Linotype"/>
          <w:i/>
          <w:u w:val="single"/>
        </w:rPr>
      </w:pPr>
      <w:r w:rsidRPr="00F44760">
        <w:rPr>
          <w:rFonts w:ascii="Palatino Linotype" w:hAnsi="Palatino Linotype"/>
          <w:b/>
          <w:i/>
          <w:sz w:val="21"/>
          <w:szCs w:val="2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44760">
        <w:rPr>
          <w:rFonts w:ascii="Palatino Linotype" w:hAnsi="Palatino Linotype"/>
          <w:i/>
          <w:sz w:val="21"/>
          <w:szCs w:val="21"/>
        </w:rPr>
        <w:t>.</w:t>
      </w:r>
    </w:p>
    <w:p w:rsidR="00F44760" w:rsidRDefault="00F44760" w:rsidP="00F44760">
      <w:pPr>
        <w:pStyle w:val="Sinespaciado"/>
        <w:spacing w:line="360" w:lineRule="auto"/>
        <w:jc w:val="both"/>
        <w:rPr>
          <w:rFonts w:ascii="Palatino Linotype" w:hAnsi="Palatino Linotype"/>
        </w:rPr>
      </w:pPr>
    </w:p>
    <w:p w:rsidR="00F44760" w:rsidRPr="00F44760" w:rsidRDefault="00F44760" w:rsidP="00F44760">
      <w:pPr>
        <w:pStyle w:val="Sinespaciado"/>
        <w:spacing w:line="360" w:lineRule="auto"/>
        <w:jc w:val="both"/>
        <w:rPr>
          <w:rFonts w:ascii="Palatino Linotype" w:hAnsi="Palatino Linotype" w:cstheme="minorHAnsi"/>
          <w:sz w:val="22"/>
          <w:szCs w:val="22"/>
        </w:rPr>
      </w:pPr>
      <w:r w:rsidRPr="00F44760">
        <w:rPr>
          <w:rFonts w:ascii="Palatino Linotype" w:hAnsi="Palatino Linotype" w:cs="Arial"/>
          <w:sz w:val="22"/>
          <w:szCs w:val="22"/>
        </w:rPr>
        <w:lastRenderedPageBreak/>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D4308A" w:rsidRDefault="00D4308A" w:rsidP="00263E61">
      <w:pPr>
        <w:pStyle w:val="Sinespaciado"/>
        <w:spacing w:line="360" w:lineRule="auto"/>
        <w:jc w:val="both"/>
        <w:rPr>
          <w:rFonts w:ascii="Palatino Linotype" w:hAnsi="Palatino Linotype" w:cstheme="minorHAnsi"/>
          <w:sz w:val="22"/>
          <w:szCs w:val="22"/>
        </w:rPr>
      </w:pPr>
    </w:p>
    <w:p w:rsidR="007777CE" w:rsidRDefault="009365E3"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Ahora bien, en segundo término, con el propósito de realizar un mejor estudio a las actuaciones de los expedientes electrónicos, es necesario analizar las respuestas del Sujeto Obligado. Así, en a la solicitud </w:t>
      </w:r>
      <w:r w:rsidRPr="002221C3">
        <w:rPr>
          <w:rFonts w:ascii="Palatino Linotype" w:hAnsi="Palatino Linotype" w:cstheme="minorHAnsi"/>
          <w:b/>
          <w:sz w:val="22"/>
          <w:szCs w:val="22"/>
        </w:rPr>
        <w:t>01158/VACHASO/IP/2019</w:t>
      </w:r>
      <w:r>
        <w:rPr>
          <w:rFonts w:ascii="Palatino Linotype" w:hAnsi="Palatino Linotype" w:cstheme="minorHAnsi"/>
          <w:sz w:val="22"/>
          <w:szCs w:val="22"/>
        </w:rPr>
        <w:t>, el Sujeto Obligado manifest</w:t>
      </w:r>
      <w:r w:rsidR="002221C3">
        <w:rPr>
          <w:rFonts w:ascii="Palatino Linotype" w:hAnsi="Palatino Linotype" w:cstheme="minorHAnsi"/>
          <w:sz w:val="22"/>
          <w:szCs w:val="22"/>
        </w:rPr>
        <w:t xml:space="preserve">ó que se llevaron a cabo jornadas de trabajo multidisciplinarias para la erradicación de la violencia en centros estudiantiles, así como foros y campañas con el mismo propósito, de tal forma que </w:t>
      </w:r>
      <w:r w:rsidR="007777CE" w:rsidRPr="007777CE">
        <w:rPr>
          <w:rFonts w:ascii="Palatino Linotype" w:hAnsi="Palatino Linotype" w:cstheme="minorHAnsi"/>
          <w:sz w:val="22"/>
          <w:szCs w:val="22"/>
        </w:rPr>
        <w:t>se obvia del análisis de la competenci</w:t>
      </w:r>
      <w:r w:rsidR="007777CE">
        <w:rPr>
          <w:rFonts w:ascii="Palatino Linotype" w:hAnsi="Palatino Linotype" w:cstheme="minorHAnsi"/>
          <w:sz w:val="22"/>
          <w:szCs w:val="22"/>
        </w:rPr>
        <w:t>a por parte del Sujeto Obligado</w:t>
      </w:r>
      <w:r w:rsidR="007777CE" w:rsidRPr="007777CE">
        <w:rPr>
          <w:rFonts w:ascii="Palatino Linotype" w:hAnsi="Palatino Linotype" w:cstheme="minorHAnsi"/>
          <w:sz w:val="22"/>
          <w:szCs w:val="22"/>
        </w:rPr>
        <w:t xml:space="preserve"> para generar, administrar o </w:t>
      </w:r>
      <w:r w:rsidR="007777CE">
        <w:rPr>
          <w:rFonts w:ascii="Palatino Linotype" w:hAnsi="Palatino Linotype" w:cstheme="minorHAnsi"/>
          <w:sz w:val="22"/>
          <w:szCs w:val="22"/>
        </w:rPr>
        <w:t>poseer la información requerida</w:t>
      </w:r>
      <w:r w:rsidR="007777CE" w:rsidRPr="007777CE">
        <w:rPr>
          <w:rFonts w:ascii="Palatino Linotype" w:hAnsi="Palatino Linotype" w:cstheme="minorHAnsi"/>
          <w:sz w:val="22"/>
          <w:szCs w:val="22"/>
        </w:rPr>
        <w:t>, dad</w:t>
      </w:r>
      <w:r w:rsidR="007777CE">
        <w:rPr>
          <w:rFonts w:ascii="Palatino Linotype" w:hAnsi="Palatino Linotype" w:cstheme="minorHAnsi"/>
          <w:sz w:val="22"/>
          <w:szCs w:val="22"/>
        </w:rPr>
        <w:t xml:space="preserve">o que el Sujeto Obligado asumió </w:t>
      </w:r>
      <w:r w:rsidR="002221C3">
        <w:rPr>
          <w:rFonts w:ascii="Palatino Linotype" w:hAnsi="Palatino Linotype" w:cstheme="minorHAnsi"/>
          <w:sz w:val="22"/>
          <w:szCs w:val="22"/>
        </w:rPr>
        <w:t xml:space="preserve">haber realizado diversas acciones como las que solicitó el Recurrente. </w:t>
      </w:r>
      <w:r w:rsidR="00864A72">
        <w:rPr>
          <w:rFonts w:ascii="Palatino Linotype" w:hAnsi="Palatino Linotype" w:cstheme="minorHAnsi"/>
          <w:sz w:val="22"/>
          <w:szCs w:val="22"/>
        </w:rPr>
        <w:t>De lo anterior se colige que, el hecho de que el Sujeto O</w:t>
      </w:r>
      <w:r w:rsidR="007777CE" w:rsidRPr="007777CE">
        <w:rPr>
          <w:rFonts w:ascii="Palatino Linotype" w:hAnsi="Palatino Linotype" w:cstheme="minorHAnsi"/>
          <w:sz w:val="22"/>
          <w:szCs w:val="22"/>
        </w:rPr>
        <w:t xml:space="preserve">bligado haya </w:t>
      </w:r>
      <w:r w:rsidR="002221C3">
        <w:rPr>
          <w:rFonts w:ascii="Palatino Linotype" w:hAnsi="Palatino Linotype" w:cstheme="minorHAnsi"/>
          <w:sz w:val="22"/>
          <w:szCs w:val="22"/>
        </w:rPr>
        <w:t>manifestado haber realizado dichas acciones</w:t>
      </w:r>
      <w:r w:rsidR="002A2CAD">
        <w:rPr>
          <w:rFonts w:ascii="Palatino Linotype" w:hAnsi="Palatino Linotype" w:cstheme="minorHAnsi"/>
          <w:sz w:val="22"/>
          <w:szCs w:val="22"/>
        </w:rPr>
        <w:t xml:space="preserve">, </w:t>
      </w:r>
      <w:r w:rsidR="007777CE" w:rsidRPr="007777CE">
        <w:rPr>
          <w:rFonts w:ascii="Palatino Linotype" w:hAnsi="Palatino Linotype" w:cstheme="minorHAnsi"/>
          <w:sz w:val="22"/>
          <w:szCs w:val="22"/>
        </w:rPr>
        <w:t>comprueba fehacientemente q</w:t>
      </w:r>
      <w:r w:rsidR="003F2200">
        <w:rPr>
          <w:rFonts w:ascii="Palatino Linotype" w:hAnsi="Palatino Linotype" w:cstheme="minorHAnsi"/>
          <w:sz w:val="22"/>
          <w:szCs w:val="22"/>
        </w:rPr>
        <w:t xml:space="preserve">ue dicha autoridad </w:t>
      </w:r>
      <w:r w:rsidR="002221C3">
        <w:rPr>
          <w:rFonts w:ascii="Palatino Linotype" w:hAnsi="Palatino Linotype" w:cstheme="minorHAnsi"/>
          <w:sz w:val="22"/>
          <w:szCs w:val="22"/>
        </w:rPr>
        <w:t>cuenta con las facultades necesarias para generar, poseer o administrar documentos o evidencias derivadas de las acciones realizadas para la erradicación de la violencia en contra de la mujer</w:t>
      </w:r>
      <w:r w:rsidR="006703E9">
        <w:rPr>
          <w:rFonts w:ascii="Palatino Linotype" w:hAnsi="Palatino Linotype" w:cstheme="minorHAnsi"/>
          <w:sz w:val="22"/>
          <w:szCs w:val="22"/>
        </w:rPr>
        <w:t xml:space="preserve">, </w:t>
      </w:r>
      <w:r w:rsidR="007777CE" w:rsidRPr="007777CE">
        <w:rPr>
          <w:rFonts w:ascii="Palatino Linotype" w:hAnsi="Palatino Linotype" w:cstheme="minorHAnsi"/>
          <w:sz w:val="22"/>
          <w:szCs w:val="22"/>
        </w:rPr>
        <w:t>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7777CE" w:rsidRPr="007777CE" w:rsidRDefault="007777CE" w:rsidP="007777CE">
      <w:pPr>
        <w:pStyle w:val="Sinespaciado"/>
        <w:spacing w:line="360" w:lineRule="auto"/>
        <w:jc w:val="both"/>
        <w:rPr>
          <w:rFonts w:ascii="Palatino Linotype" w:hAnsi="Palatino Linotype" w:cstheme="minorHAnsi"/>
          <w:sz w:val="22"/>
          <w:szCs w:val="22"/>
        </w:rPr>
      </w:pPr>
    </w:p>
    <w:p w:rsidR="007777CE" w:rsidRDefault="007777CE" w:rsidP="007777CE">
      <w:pPr>
        <w:pStyle w:val="Sinespaciado"/>
        <w:spacing w:line="360" w:lineRule="auto"/>
        <w:jc w:val="both"/>
        <w:rPr>
          <w:rFonts w:ascii="Palatino Linotype" w:hAnsi="Palatino Linotype" w:cstheme="minorHAnsi"/>
          <w:sz w:val="22"/>
          <w:szCs w:val="22"/>
        </w:rPr>
      </w:pPr>
      <w:r w:rsidRPr="007777CE">
        <w:rPr>
          <w:rFonts w:ascii="Palatino Linotype" w:hAnsi="Palatino Linotype" w:cstheme="minorHAnsi"/>
          <w:sz w:val="22"/>
          <w:szCs w:val="22"/>
        </w:rPr>
        <w:t>De hecho</w:t>
      </w:r>
      <w:r w:rsidR="003F2200">
        <w:rPr>
          <w:rFonts w:ascii="Palatino Linotype" w:hAnsi="Palatino Linotype" w:cstheme="minorHAnsi"/>
          <w:sz w:val="22"/>
          <w:szCs w:val="22"/>
        </w:rPr>
        <w:t>,</w:t>
      </w:r>
      <w:r w:rsidRPr="007777CE">
        <w:rPr>
          <w:rFonts w:ascii="Palatino Linotype" w:hAnsi="Palatino Linotype" w:cstheme="minorHAnsi"/>
          <w:sz w:val="22"/>
          <w:szCs w:val="22"/>
        </w:rPr>
        <w:t xml:space="preserve"> el estudio de la naturaleza jurídica de la</w:t>
      </w:r>
      <w:r w:rsidR="003F2200">
        <w:rPr>
          <w:rFonts w:ascii="Palatino Linotype" w:hAnsi="Palatino Linotype" w:cstheme="minorHAnsi"/>
          <w:sz w:val="22"/>
          <w:szCs w:val="22"/>
        </w:rPr>
        <w:t xml:space="preserve"> información pública solicitada</w:t>
      </w:r>
      <w:r w:rsidRPr="007777CE">
        <w:rPr>
          <w:rFonts w:ascii="Palatino Linotype" w:hAnsi="Palatino Linotype" w:cstheme="minorHAnsi"/>
          <w:sz w:val="22"/>
          <w:szCs w:val="22"/>
        </w:rPr>
        <w:t xml:space="preserve"> tiene por objeto determinar si ésta</w:t>
      </w:r>
      <w:r w:rsidR="00864A72">
        <w:rPr>
          <w:rFonts w:ascii="Palatino Linotype" w:hAnsi="Palatino Linotype" w:cstheme="minorHAnsi"/>
          <w:sz w:val="22"/>
          <w:szCs w:val="22"/>
        </w:rPr>
        <w:t xml:space="preserve"> </w:t>
      </w:r>
      <w:r w:rsidR="003F2200">
        <w:rPr>
          <w:rFonts w:ascii="Palatino Linotype" w:hAnsi="Palatino Linotype" w:cstheme="minorHAnsi"/>
          <w:sz w:val="22"/>
          <w:szCs w:val="22"/>
        </w:rPr>
        <w:t xml:space="preserve">es generada, poseída o administrada por </w:t>
      </w:r>
      <w:r w:rsidR="00864A72">
        <w:rPr>
          <w:rFonts w:ascii="Palatino Linotype" w:hAnsi="Palatino Linotype" w:cstheme="minorHAnsi"/>
          <w:sz w:val="22"/>
          <w:szCs w:val="22"/>
        </w:rPr>
        <w:t>e</w:t>
      </w:r>
      <w:r w:rsidRPr="007777CE">
        <w:rPr>
          <w:rFonts w:ascii="Palatino Linotype" w:hAnsi="Palatino Linotype" w:cstheme="minorHAnsi"/>
          <w:sz w:val="22"/>
          <w:szCs w:val="22"/>
        </w:rPr>
        <w:t xml:space="preserve">l Sujeto Obligado; sin embargo, en aquellos casos en que éste la asume, implica en automático que la genera, posee </w:t>
      </w:r>
      <w:r w:rsidRPr="007777CE">
        <w:rPr>
          <w:rFonts w:ascii="Palatino Linotype" w:hAnsi="Palatino Linotype" w:cstheme="minorHAnsi"/>
          <w:sz w:val="22"/>
          <w:szCs w:val="22"/>
        </w:rPr>
        <w:lastRenderedPageBreak/>
        <w:t xml:space="preserve">o administra; por consiguiente, a nada práctico nos conduciría su estudio, ya que se insiste la información pública </w:t>
      </w:r>
      <w:r w:rsidR="00864A72">
        <w:rPr>
          <w:rFonts w:ascii="Palatino Linotype" w:hAnsi="Palatino Linotype" w:cstheme="minorHAnsi"/>
          <w:sz w:val="22"/>
          <w:szCs w:val="22"/>
        </w:rPr>
        <w:t>solicitada, ya fue asumida por e</w:t>
      </w:r>
      <w:r w:rsidRPr="007777CE">
        <w:rPr>
          <w:rFonts w:ascii="Palatino Linotype" w:hAnsi="Palatino Linotype" w:cstheme="minorHAnsi"/>
          <w:sz w:val="22"/>
          <w:szCs w:val="22"/>
        </w:rPr>
        <w:t>l Sujeto Obligado.</w:t>
      </w:r>
    </w:p>
    <w:p w:rsidR="002A2CAD" w:rsidRPr="009E4488" w:rsidRDefault="002A2CAD" w:rsidP="007777CE">
      <w:pPr>
        <w:pStyle w:val="Sinespaciado"/>
        <w:spacing w:line="360" w:lineRule="auto"/>
        <w:jc w:val="both"/>
        <w:rPr>
          <w:rFonts w:ascii="Palatino Linotype" w:hAnsi="Palatino Linotype" w:cstheme="minorHAnsi"/>
          <w:sz w:val="18"/>
          <w:szCs w:val="22"/>
        </w:rPr>
      </w:pPr>
    </w:p>
    <w:p w:rsidR="002A2CAD" w:rsidRDefault="002A2CAD"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No obsta</w:t>
      </w:r>
      <w:r w:rsidR="006703E9">
        <w:rPr>
          <w:rFonts w:ascii="Palatino Linotype" w:hAnsi="Palatino Linotype" w:cstheme="minorHAnsi"/>
          <w:sz w:val="22"/>
          <w:szCs w:val="22"/>
        </w:rPr>
        <w:t xml:space="preserve">nte, es evidente que la respuesta proporcionada no colma a plenitud la pretensión del particular, debido a que éste solicitó conocer las acciones realizadas por la Dirección de Atención a la Mujer y sus evidencias fotográficas y descriptivas, lo cual fue satisfecho </w:t>
      </w:r>
      <w:r w:rsidR="007D7327">
        <w:rPr>
          <w:rFonts w:ascii="Palatino Linotype" w:hAnsi="Palatino Linotype" w:cstheme="minorHAnsi"/>
          <w:sz w:val="22"/>
          <w:szCs w:val="22"/>
        </w:rPr>
        <w:t>por el Sujeto Obligado, quien se limitó a informar respecto de las acciones realizadas.</w:t>
      </w:r>
    </w:p>
    <w:p w:rsidR="007D7327" w:rsidRPr="007D7327" w:rsidRDefault="007D7327" w:rsidP="007777CE">
      <w:pPr>
        <w:pStyle w:val="Sinespaciado"/>
        <w:spacing w:line="360" w:lineRule="auto"/>
        <w:jc w:val="both"/>
        <w:rPr>
          <w:rFonts w:ascii="Palatino Linotype" w:hAnsi="Palatino Linotype" w:cstheme="minorHAnsi"/>
          <w:sz w:val="22"/>
          <w:szCs w:val="22"/>
        </w:rPr>
      </w:pPr>
    </w:p>
    <w:p w:rsidR="007D7327" w:rsidRDefault="007D7327"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De tal forma que es necesario </w:t>
      </w:r>
      <w:r w:rsidR="00AB674F">
        <w:rPr>
          <w:rFonts w:ascii="Palatino Linotype" w:hAnsi="Palatino Linotype" w:cstheme="minorHAnsi"/>
          <w:sz w:val="22"/>
          <w:szCs w:val="22"/>
        </w:rPr>
        <w:t>remitirse a lo dispuesto por el artículo 192 del Bando Municipal de Policía y Buen Gobierno 2019 del Municipio de Valle de Chalco Solidaridad, en el que se establece lo siguiente:</w:t>
      </w:r>
    </w:p>
    <w:p w:rsidR="00AB674F" w:rsidRDefault="00AB674F" w:rsidP="007777CE">
      <w:pPr>
        <w:pStyle w:val="Sinespaciado"/>
        <w:spacing w:line="360" w:lineRule="auto"/>
        <w:jc w:val="both"/>
        <w:rPr>
          <w:rFonts w:ascii="Palatino Linotype" w:hAnsi="Palatino Linotype" w:cstheme="minorHAnsi"/>
          <w:sz w:val="22"/>
          <w:szCs w:val="22"/>
        </w:rPr>
      </w:pPr>
    </w:p>
    <w:p w:rsidR="00AB674F" w:rsidRPr="003F34A2" w:rsidRDefault="00AB674F" w:rsidP="003F34A2">
      <w:pPr>
        <w:pStyle w:val="Sinespaciado"/>
        <w:ind w:left="567" w:right="567"/>
        <w:jc w:val="both"/>
        <w:rPr>
          <w:rFonts w:ascii="Palatino Linotype" w:hAnsi="Palatino Linotype"/>
          <w:i/>
          <w:sz w:val="22"/>
          <w:szCs w:val="22"/>
        </w:rPr>
      </w:pPr>
      <w:r w:rsidRPr="003F34A2">
        <w:rPr>
          <w:rFonts w:ascii="Palatino Linotype" w:hAnsi="Palatino Linotype"/>
          <w:b/>
          <w:bCs/>
          <w:i/>
          <w:sz w:val="22"/>
          <w:szCs w:val="22"/>
        </w:rPr>
        <w:t xml:space="preserve">Artículo 192. </w:t>
      </w:r>
      <w:r w:rsidRPr="003F34A2">
        <w:rPr>
          <w:rFonts w:ascii="Palatino Linotype" w:hAnsi="Palatino Linotype"/>
          <w:i/>
          <w:sz w:val="22"/>
          <w:szCs w:val="22"/>
        </w:rPr>
        <w:t>El Ayuntamiento, a través del Dirección de Atención a la Mujer, tendrá a su cargo:</w:t>
      </w:r>
    </w:p>
    <w:p w:rsidR="00AB674F" w:rsidRPr="003F34A2" w:rsidRDefault="00AB674F" w:rsidP="003F34A2">
      <w:pPr>
        <w:pStyle w:val="Sinespaciado"/>
        <w:ind w:left="567" w:right="567"/>
        <w:jc w:val="both"/>
        <w:rPr>
          <w:rFonts w:ascii="Palatino Linotype" w:hAnsi="Palatino Linotype"/>
          <w:i/>
          <w:sz w:val="22"/>
          <w:szCs w:val="22"/>
        </w:rPr>
      </w:pPr>
    </w:p>
    <w:p w:rsidR="00AB674F" w:rsidRPr="003F34A2" w:rsidRDefault="00AB674F" w:rsidP="003F34A2">
      <w:pPr>
        <w:pStyle w:val="Sinespaciado"/>
        <w:ind w:left="567" w:right="567"/>
        <w:jc w:val="both"/>
        <w:rPr>
          <w:rFonts w:ascii="Palatino Linotype" w:hAnsi="Palatino Linotype"/>
          <w:i/>
          <w:sz w:val="22"/>
          <w:szCs w:val="22"/>
        </w:rPr>
      </w:pPr>
      <w:r w:rsidRPr="003F34A2">
        <w:rPr>
          <w:rFonts w:ascii="Palatino Linotype" w:hAnsi="Palatino Linotype"/>
          <w:b/>
          <w:bCs/>
          <w:i/>
          <w:sz w:val="22"/>
          <w:szCs w:val="22"/>
        </w:rPr>
        <w:t xml:space="preserve">I. </w:t>
      </w:r>
      <w:r w:rsidRPr="003F34A2">
        <w:rPr>
          <w:rFonts w:ascii="Palatino Linotype" w:hAnsi="Palatino Linotype"/>
          <w:i/>
          <w:sz w:val="22"/>
          <w:szCs w:val="22"/>
        </w:rPr>
        <w:t>Promover el bienestar integral de niñas, mujeres, adultos mayores e integrantes de la sociedad;</w:t>
      </w:r>
    </w:p>
    <w:p w:rsidR="00AB674F" w:rsidRPr="003F34A2" w:rsidRDefault="00AB674F" w:rsidP="003F34A2">
      <w:pPr>
        <w:pStyle w:val="Sinespaciado"/>
        <w:ind w:left="567" w:right="567"/>
        <w:jc w:val="both"/>
        <w:rPr>
          <w:rFonts w:ascii="Palatino Linotype" w:hAnsi="Palatino Linotype"/>
          <w:i/>
          <w:sz w:val="22"/>
          <w:szCs w:val="22"/>
        </w:rPr>
      </w:pPr>
      <w:r w:rsidRPr="003F34A2">
        <w:rPr>
          <w:rFonts w:ascii="Palatino Linotype" w:hAnsi="Palatino Linotype"/>
          <w:b/>
          <w:bCs/>
          <w:i/>
          <w:sz w:val="22"/>
          <w:szCs w:val="22"/>
        </w:rPr>
        <w:t xml:space="preserve">II. </w:t>
      </w:r>
      <w:r w:rsidRPr="003F34A2">
        <w:rPr>
          <w:rFonts w:ascii="Palatino Linotype" w:hAnsi="Palatino Linotype"/>
          <w:i/>
          <w:sz w:val="22"/>
          <w:szCs w:val="22"/>
        </w:rPr>
        <w:t>Generar sinergias y complementariedades con el gobierno federal y estatal y otras dependencias municipales, así como organismos y asociaciones civiles, que beneficien a la población por atender;</w:t>
      </w:r>
    </w:p>
    <w:p w:rsidR="00AB674F" w:rsidRPr="003F34A2" w:rsidRDefault="00AB674F" w:rsidP="003F34A2">
      <w:pPr>
        <w:pStyle w:val="Sinespaciado"/>
        <w:ind w:left="567" w:right="567"/>
        <w:jc w:val="both"/>
        <w:rPr>
          <w:rFonts w:ascii="Palatino Linotype" w:hAnsi="Palatino Linotype"/>
          <w:i/>
          <w:sz w:val="22"/>
          <w:szCs w:val="22"/>
        </w:rPr>
      </w:pPr>
      <w:r w:rsidRPr="003F34A2">
        <w:rPr>
          <w:rFonts w:ascii="Palatino Linotype" w:hAnsi="Palatino Linotype"/>
          <w:b/>
          <w:bCs/>
          <w:i/>
          <w:sz w:val="22"/>
          <w:szCs w:val="22"/>
        </w:rPr>
        <w:t xml:space="preserve">III. </w:t>
      </w:r>
      <w:r w:rsidRPr="003F34A2">
        <w:rPr>
          <w:rFonts w:ascii="Palatino Linotype" w:hAnsi="Palatino Linotype"/>
          <w:i/>
          <w:sz w:val="22"/>
          <w:szCs w:val="22"/>
        </w:rPr>
        <w:t>Fomentar los valores de equidad de género, igualdad y respeto, para garantizar una mejor calidad de vida libre de violencia, mediante programas, campañas, foros, talleres y pláticas, que atiendan las demandas de estos sectores sociales;</w:t>
      </w:r>
    </w:p>
    <w:p w:rsidR="00AB674F" w:rsidRPr="003F34A2" w:rsidRDefault="00AB674F" w:rsidP="003F34A2">
      <w:pPr>
        <w:pStyle w:val="Sinespaciado"/>
        <w:ind w:left="567" w:right="567"/>
        <w:jc w:val="both"/>
        <w:rPr>
          <w:rFonts w:ascii="Palatino Linotype" w:hAnsi="Palatino Linotype"/>
          <w:i/>
          <w:sz w:val="22"/>
          <w:szCs w:val="22"/>
        </w:rPr>
      </w:pPr>
      <w:r w:rsidRPr="003F34A2">
        <w:rPr>
          <w:rFonts w:ascii="Palatino Linotype" w:hAnsi="Palatino Linotype"/>
          <w:b/>
          <w:bCs/>
          <w:i/>
          <w:sz w:val="22"/>
          <w:szCs w:val="22"/>
        </w:rPr>
        <w:t xml:space="preserve">IV. </w:t>
      </w:r>
      <w:r w:rsidRPr="003F34A2">
        <w:rPr>
          <w:rFonts w:ascii="Palatino Linotype" w:hAnsi="Palatino Linotype"/>
          <w:i/>
          <w:sz w:val="22"/>
          <w:szCs w:val="22"/>
        </w:rPr>
        <w:t>Garantizar el cumplimiento de los acuerdos generales emanados del Sistema Nacional para Prevenir, Atender, Sancionar y Erradicar la Violencia contra las Mujeres, mediante una coordinación eficaz entre los diversos órdenes de gobierno;</w:t>
      </w:r>
    </w:p>
    <w:p w:rsidR="00AB674F" w:rsidRPr="003F34A2" w:rsidRDefault="00AB674F" w:rsidP="003F34A2">
      <w:pPr>
        <w:pStyle w:val="Sinespaciado"/>
        <w:ind w:left="567" w:right="567"/>
        <w:jc w:val="both"/>
        <w:rPr>
          <w:rFonts w:ascii="Palatino Linotype" w:hAnsi="Palatino Linotype"/>
          <w:i/>
          <w:sz w:val="22"/>
          <w:szCs w:val="22"/>
        </w:rPr>
      </w:pPr>
      <w:r w:rsidRPr="003F34A2">
        <w:rPr>
          <w:rFonts w:ascii="Palatino Linotype" w:hAnsi="Palatino Linotype"/>
          <w:b/>
          <w:bCs/>
          <w:i/>
          <w:sz w:val="22"/>
          <w:szCs w:val="22"/>
        </w:rPr>
        <w:t xml:space="preserve">V. </w:t>
      </w:r>
      <w:r w:rsidRPr="003F34A2">
        <w:rPr>
          <w:rFonts w:ascii="Palatino Linotype" w:hAnsi="Palatino Linotype"/>
          <w:i/>
          <w:sz w:val="22"/>
          <w:szCs w:val="22"/>
        </w:rPr>
        <w:t>Simplificar los procesos y mejorar la coordinación en los órdenes federal, estatal y municipal, para prevenir, atender, sancionar y erradicar la violencia contra la mujer;</w:t>
      </w:r>
    </w:p>
    <w:p w:rsidR="00AB674F" w:rsidRPr="003F34A2" w:rsidRDefault="00AB674F" w:rsidP="003F34A2">
      <w:pPr>
        <w:pStyle w:val="Sinespaciado"/>
        <w:ind w:left="567" w:right="567"/>
        <w:jc w:val="both"/>
        <w:rPr>
          <w:rFonts w:ascii="Palatino Linotype" w:hAnsi="Palatino Linotype"/>
          <w:i/>
          <w:sz w:val="22"/>
          <w:szCs w:val="22"/>
        </w:rPr>
      </w:pPr>
      <w:r w:rsidRPr="003F34A2">
        <w:rPr>
          <w:rFonts w:ascii="Palatino Linotype" w:hAnsi="Palatino Linotype"/>
          <w:b/>
          <w:bCs/>
          <w:i/>
          <w:sz w:val="22"/>
          <w:szCs w:val="22"/>
        </w:rPr>
        <w:t xml:space="preserve">VI. </w:t>
      </w:r>
      <w:r w:rsidRPr="003F34A2">
        <w:rPr>
          <w:rFonts w:ascii="Palatino Linotype" w:hAnsi="Palatino Linotype"/>
          <w:i/>
          <w:sz w:val="22"/>
          <w:szCs w:val="22"/>
        </w:rPr>
        <w:t>Promover el enfoque de género en las actuaciones de las dependencias y entidades de la Administración Pública Municipal.</w:t>
      </w:r>
    </w:p>
    <w:p w:rsidR="00AB674F" w:rsidRPr="003F34A2" w:rsidRDefault="00AB674F" w:rsidP="003F34A2">
      <w:pPr>
        <w:pStyle w:val="Sinespaciado"/>
        <w:ind w:left="567" w:right="567"/>
        <w:jc w:val="both"/>
        <w:rPr>
          <w:rFonts w:ascii="Palatino Linotype" w:hAnsi="Palatino Linotype"/>
          <w:i/>
          <w:sz w:val="22"/>
          <w:szCs w:val="22"/>
        </w:rPr>
      </w:pPr>
      <w:r w:rsidRPr="003F34A2">
        <w:rPr>
          <w:rFonts w:ascii="Palatino Linotype" w:hAnsi="Palatino Linotype"/>
          <w:b/>
          <w:bCs/>
          <w:i/>
          <w:sz w:val="22"/>
          <w:szCs w:val="22"/>
        </w:rPr>
        <w:t xml:space="preserve">VII. </w:t>
      </w:r>
      <w:r w:rsidRPr="003F34A2">
        <w:rPr>
          <w:rFonts w:ascii="Palatino Linotype" w:hAnsi="Palatino Linotype"/>
          <w:i/>
          <w:sz w:val="22"/>
          <w:szCs w:val="22"/>
        </w:rPr>
        <w:t>Promover la equidad de género mediante el diseño, instrumentación y evaluación de políticas municipales, en concordancia con las leyes federales y estatales, e</w:t>
      </w:r>
    </w:p>
    <w:p w:rsidR="00AB674F" w:rsidRDefault="00AB674F" w:rsidP="003F34A2">
      <w:pPr>
        <w:pStyle w:val="Sinespaciado"/>
        <w:ind w:left="567" w:right="567"/>
        <w:jc w:val="both"/>
      </w:pPr>
      <w:r w:rsidRPr="003F34A2">
        <w:rPr>
          <w:rFonts w:ascii="Palatino Linotype" w:hAnsi="Palatino Linotype"/>
          <w:b/>
          <w:bCs/>
          <w:i/>
          <w:sz w:val="22"/>
          <w:szCs w:val="22"/>
        </w:rPr>
        <w:lastRenderedPageBreak/>
        <w:t xml:space="preserve">VIII. </w:t>
      </w:r>
      <w:r w:rsidRPr="003F34A2">
        <w:rPr>
          <w:rFonts w:ascii="Palatino Linotype" w:hAnsi="Palatino Linotype"/>
          <w:i/>
          <w:sz w:val="22"/>
          <w:szCs w:val="22"/>
        </w:rPr>
        <w:t>Implementar un sistema para la prevención, atención y erradicación de la violencia de género en cualquiera de sus manifestaciones; violencia física, violencia patrimonial, violencia económica, violencia sexual, violencia familiar, violencia laboral</w:t>
      </w:r>
      <w:r w:rsidR="003F34A2" w:rsidRPr="003F34A2">
        <w:rPr>
          <w:rFonts w:ascii="Palatino Linotype" w:hAnsi="Palatino Linotype"/>
          <w:i/>
          <w:sz w:val="22"/>
          <w:szCs w:val="22"/>
        </w:rPr>
        <w:t xml:space="preserve"> </w:t>
      </w:r>
      <w:r w:rsidRPr="003F34A2">
        <w:rPr>
          <w:rFonts w:ascii="Palatino Linotype" w:hAnsi="Palatino Linotype"/>
          <w:i/>
          <w:sz w:val="22"/>
          <w:szCs w:val="22"/>
        </w:rPr>
        <w:t>y docente, hostigamiento y acoso sexual, violencia</w:t>
      </w:r>
      <w:r w:rsidR="003F34A2" w:rsidRPr="003F34A2">
        <w:rPr>
          <w:rFonts w:ascii="Palatino Linotype" w:hAnsi="Palatino Linotype"/>
          <w:i/>
          <w:sz w:val="22"/>
          <w:szCs w:val="22"/>
        </w:rPr>
        <w:t xml:space="preserve"> </w:t>
      </w:r>
      <w:r w:rsidRPr="003F34A2">
        <w:rPr>
          <w:rFonts w:ascii="Palatino Linotype" w:hAnsi="Palatino Linotype"/>
          <w:i/>
          <w:sz w:val="22"/>
          <w:szCs w:val="22"/>
        </w:rPr>
        <w:t>institucional y violencia feminicida.</w:t>
      </w:r>
    </w:p>
    <w:p w:rsidR="00AB674F" w:rsidRDefault="00AB674F" w:rsidP="007777CE">
      <w:pPr>
        <w:pStyle w:val="Sinespaciado"/>
        <w:spacing w:line="360" w:lineRule="auto"/>
        <w:jc w:val="both"/>
        <w:rPr>
          <w:rFonts w:ascii="Palatino Linotype" w:hAnsi="Palatino Linotype" w:cstheme="minorHAnsi"/>
          <w:sz w:val="22"/>
          <w:szCs w:val="22"/>
        </w:rPr>
      </w:pPr>
    </w:p>
    <w:p w:rsidR="00AB674F" w:rsidRDefault="003F34A2"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Así, se observa que la Dirección de Atención a la Mujer cuenta con las atribuciones de fomentar los valores de equidad de género, igualdad y respeto, para garantizar una mejor calidad de vida libre de violencia, mediante programas, campañas, foros, talleres y pláticas, que atiendan las demandas de esos sectores sociales, así como de implementar un sistema para la prevención, atención y erradicación de la violencia de género en cualquiera de sus manifestaciones; violencia física, violencia patrimonial, violencia económica, violencia sexual, violencia familiar, violencia laboral y docente, hostigamiento y acoso sexual, violencia institucional y violencia feminicida, entre otras facultades.</w:t>
      </w:r>
    </w:p>
    <w:p w:rsidR="003F34A2" w:rsidRDefault="003F34A2" w:rsidP="007777CE">
      <w:pPr>
        <w:pStyle w:val="Sinespaciado"/>
        <w:spacing w:line="360" w:lineRule="auto"/>
        <w:jc w:val="both"/>
        <w:rPr>
          <w:rFonts w:ascii="Palatino Linotype" w:hAnsi="Palatino Linotype" w:cstheme="minorHAnsi"/>
          <w:sz w:val="22"/>
          <w:szCs w:val="22"/>
        </w:rPr>
      </w:pPr>
    </w:p>
    <w:p w:rsidR="003F34A2" w:rsidRDefault="00191D3B"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Asimismo, se debe recordar que los artículos 18 y 19 de la Ley de Transparencia estatal disponen lo siguiente:</w:t>
      </w:r>
    </w:p>
    <w:p w:rsidR="00191D3B" w:rsidRDefault="00191D3B" w:rsidP="007777CE">
      <w:pPr>
        <w:pStyle w:val="Sinespaciado"/>
        <w:spacing w:line="360" w:lineRule="auto"/>
        <w:jc w:val="both"/>
        <w:rPr>
          <w:rFonts w:ascii="Palatino Linotype" w:hAnsi="Palatino Linotype" w:cstheme="minorHAnsi"/>
          <w:sz w:val="22"/>
          <w:szCs w:val="22"/>
        </w:rPr>
      </w:pPr>
    </w:p>
    <w:p w:rsidR="00191D3B" w:rsidRDefault="00191D3B" w:rsidP="00191D3B">
      <w:pPr>
        <w:pStyle w:val="Sinespaciado"/>
        <w:ind w:left="567" w:right="567"/>
        <w:jc w:val="both"/>
        <w:rPr>
          <w:rFonts w:ascii="Palatino Linotype" w:hAnsi="Palatino Linotype" w:cstheme="minorHAnsi"/>
          <w:i/>
          <w:sz w:val="22"/>
          <w:szCs w:val="22"/>
        </w:rPr>
      </w:pPr>
      <w:r w:rsidRPr="00191D3B">
        <w:rPr>
          <w:rFonts w:ascii="Palatino Linotype" w:hAnsi="Palatino Linotype" w:cstheme="minorHAnsi"/>
          <w:b/>
          <w:bCs/>
          <w:i/>
          <w:sz w:val="22"/>
          <w:szCs w:val="22"/>
        </w:rPr>
        <w:t xml:space="preserve">Artículo 18. </w:t>
      </w:r>
      <w:r w:rsidRPr="00191D3B">
        <w:rPr>
          <w:rFonts w:ascii="Palatino Linotype" w:hAnsi="Palatino Linotype" w:cstheme="minorHAnsi"/>
          <w:b/>
          <w:i/>
          <w:sz w:val="22"/>
          <w:szCs w:val="22"/>
          <w:u w:val="single"/>
        </w:rPr>
        <w:t>Los sujetos obligados deberán documentar todo acto que derive del ejercicio de sus facultades, competencias o funciones</w:t>
      </w:r>
      <w:r w:rsidRPr="00191D3B">
        <w:rPr>
          <w:rFonts w:ascii="Palatino Linotype" w:hAnsi="Palatino Linotype" w:cstheme="minorHAnsi"/>
          <w:i/>
          <w:sz w:val="22"/>
          <w:szCs w:val="22"/>
        </w:rPr>
        <w:t xml:space="preserve">, considerando desde su origen la eventual publicidad y reutilización de la información que generen. </w:t>
      </w:r>
    </w:p>
    <w:p w:rsidR="00191D3B" w:rsidRPr="00191D3B" w:rsidRDefault="00191D3B" w:rsidP="00191D3B">
      <w:pPr>
        <w:pStyle w:val="Sinespaciado"/>
        <w:ind w:left="567" w:right="567"/>
        <w:jc w:val="both"/>
        <w:rPr>
          <w:rFonts w:ascii="Palatino Linotype" w:hAnsi="Palatino Linotype" w:cstheme="minorHAnsi"/>
          <w:i/>
          <w:sz w:val="22"/>
          <w:szCs w:val="22"/>
        </w:rPr>
      </w:pPr>
    </w:p>
    <w:p w:rsidR="00191D3B" w:rsidRPr="00191D3B" w:rsidRDefault="00191D3B" w:rsidP="00191D3B">
      <w:pPr>
        <w:pStyle w:val="Sinespaciado"/>
        <w:ind w:left="567" w:right="567"/>
        <w:jc w:val="both"/>
        <w:rPr>
          <w:rFonts w:ascii="Palatino Linotype" w:hAnsi="Palatino Linotype" w:cstheme="minorHAnsi"/>
          <w:i/>
          <w:sz w:val="22"/>
          <w:szCs w:val="22"/>
        </w:rPr>
      </w:pPr>
      <w:r w:rsidRPr="00191D3B">
        <w:rPr>
          <w:rFonts w:ascii="Palatino Linotype" w:hAnsi="Palatino Linotype" w:cstheme="minorHAnsi"/>
          <w:b/>
          <w:bCs/>
          <w:i/>
          <w:sz w:val="22"/>
          <w:szCs w:val="22"/>
        </w:rPr>
        <w:t xml:space="preserve">Artículo 19. </w:t>
      </w:r>
      <w:r w:rsidRPr="00CD0250">
        <w:rPr>
          <w:rFonts w:ascii="Palatino Linotype" w:hAnsi="Palatino Linotype" w:cstheme="minorHAnsi"/>
          <w:b/>
          <w:i/>
          <w:sz w:val="22"/>
          <w:szCs w:val="22"/>
          <w:u w:val="single"/>
        </w:rPr>
        <w:t>Se presume que la información debe existir si se refiere a las facultades, competencias y funciones que los ordenamientos jurídicos aplicables otorgan a los sujetos obligados</w:t>
      </w:r>
      <w:r w:rsidRPr="00191D3B">
        <w:rPr>
          <w:rFonts w:ascii="Palatino Linotype" w:hAnsi="Palatino Linotype" w:cstheme="minorHAnsi"/>
          <w:i/>
          <w:sz w:val="22"/>
          <w:szCs w:val="22"/>
        </w:rPr>
        <w:t xml:space="preserve">. </w:t>
      </w:r>
    </w:p>
    <w:p w:rsidR="00191D3B" w:rsidRPr="00191D3B" w:rsidRDefault="00191D3B" w:rsidP="00191D3B">
      <w:pPr>
        <w:pStyle w:val="Sinespaciado"/>
        <w:ind w:left="567" w:right="567"/>
        <w:jc w:val="both"/>
        <w:rPr>
          <w:rFonts w:ascii="Palatino Linotype" w:hAnsi="Palatino Linotype" w:cstheme="minorHAnsi"/>
          <w:i/>
          <w:sz w:val="22"/>
          <w:szCs w:val="22"/>
        </w:rPr>
      </w:pPr>
    </w:p>
    <w:p w:rsidR="00191D3B" w:rsidRPr="00191D3B" w:rsidRDefault="00191D3B" w:rsidP="00191D3B">
      <w:pPr>
        <w:pStyle w:val="Sinespaciado"/>
        <w:ind w:left="567" w:right="567"/>
        <w:jc w:val="both"/>
        <w:rPr>
          <w:rFonts w:ascii="Palatino Linotype" w:hAnsi="Palatino Linotype" w:cstheme="minorHAnsi"/>
          <w:i/>
          <w:sz w:val="22"/>
          <w:szCs w:val="22"/>
        </w:rPr>
      </w:pPr>
      <w:r w:rsidRPr="00191D3B">
        <w:rPr>
          <w:rFonts w:ascii="Palatino Linotype" w:hAnsi="Palatino Linotype" w:cstheme="minorHAnsi"/>
          <w:i/>
          <w:sz w:val="22"/>
          <w:szCs w:val="22"/>
        </w:rPr>
        <w:t xml:space="preserve">En los casos en que ciertas facultades, competencias o funciones no se hayan ejercido, se debe motivar la respuesta en función de las causas que motiven tal circunstancia. </w:t>
      </w:r>
    </w:p>
    <w:p w:rsidR="00191D3B" w:rsidRPr="00191D3B" w:rsidRDefault="00191D3B" w:rsidP="00191D3B">
      <w:pPr>
        <w:pStyle w:val="Sinespaciado"/>
        <w:ind w:left="567" w:right="567"/>
        <w:jc w:val="both"/>
        <w:rPr>
          <w:rFonts w:ascii="Palatino Linotype" w:hAnsi="Palatino Linotype" w:cstheme="minorHAnsi"/>
          <w:i/>
          <w:sz w:val="22"/>
          <w:szCs w:val="22"/>
        </w:rPr>
      </w:pPr>
    </w:p>
    <w:p w:rsidR="00191D3B" w:rsidRPr="00191D3B" w:rsidRDefault="00191D3B" w:rsidP="00191D3B">
      <w:pPr>
        <w:pStyle w:val="Sinespaciado"/>
        <w:ind w:left="567" w:right="567"/>
        <w:jc w:val="both"/>
        <w:rPr>
          <w:rFonts w:ascii="Palatino Linotype" w:hAnsi="Palatino Linotype" w:cstheme="minorHAnsi"/>
          <w:i/>
          <w:sz w:val="22"/>
          <w:szCs w:val="22"/>
        </w:rPr>
      </w:pPr>
      <w:r w:rsidRPr="00191D3B">
        <w:rPr>
          <w:rFonts w:ascii="Palatino Linotype" w:hAnsi="Palatino Linotype" w:cstheme="minorHAnsi"/>
          <w:i/>
          <w:sz w:val="22"/>
          <w:szCs w:val="22"/>
        </w:rPr>
        <w:t xml:space="preserve">Si el sujeto obligado, en el ejercicio de sus atribuciones, debía generar, poseer o administrar la información, pero ésta no se encuentra, el Comité de transparencia deberá emitir un </w:t>
      </w:r>
      <w:r w:rsidRPr="00191D3B">
        <w:rPr>
          <w:rFonts w:ascii="Palatino Linotype" w:hAnsi="Palatino Linotype" w:cstheme="minorHAnsi"/>
          <w:i/>
          <w:sz w:val="22"/>
          <w:szCs w:val="22"/>
        </w:rPr>
        <w:lastRenderedPageBreak/>
        <w:t>acuerdo de inexistencia, debidamente fundado y motivado, en el que detalle las razones del por qué no obra en sus archivos.</w:t>
      </w:r>
    </w:p>
    <w:p w:rsidR="00191D3B" w:rsidRDefault="00191D3B" w:rsidP="007777CE">
      <w:pPr>
        <w:pStyle w:val="Sinespaciado"/>
        <w:spacing w:line="360" w:lineRule="auto"/>
        <w:jc w:val="both"/>
        <w:rPr>
          <w:rFonts w:ascii="Palatino Linotype" w:hAnsi="Palatino Linotype" w:cstheme="minorHAnsi"/>
          <w:sz w:val="22"/>
          <w:szCs w:val="22"/>
        </w:rPr>
      </w:pPr>
    </w:p>
    <w:p w:rsidR="00191D3B" w:rsidRDefault="00CD0250"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Del articulado anterior se desprende la obligación de los sujetos obligados de documentar todos los acciones que deriven del ejercicio de sus funciones, por tal motivo, dado que en el presente caso el Sujeto Obligado manifestó haber realizado diversos actos con el propósito de erradicar la violencia de género, se presume que deben existir documentos que así lo demuestren, enten</w:t>
      </w:r>
      <w:r w:rsidR="00A905EB">
        <w:rPr>
          <w:rFonts w:ascii="Palatino Linotype" w:hAnsi="Palatino Linotype" w:cstheme="minorHAnsi"/>
          <w:sz w:val="22"/>
          <w:szCs w:val="22"/>
        </w:rPr>
        <w:t>diendo documento como cualquiera de los enumerados en el artículo 3 fracción XI de la Ley de Transparencia local.</w:t>
      </w:r>
    </w:p>
    <w:p w:rsidR="00A905EB" w:rsidRDefault="00A905EB" w:rsidP="007777CE">
      <w:pPr>
        <w:pStyle w:val="Sinespaciado"/>
        <w:spacing w:line="360" w:lineRule="auto"/>
        <w:jc w:val="both"/>
        <w:rPr>
          <w:rFonts w:ascii="Palatino Linotype" w:hAnsi="Palatino Linotype" w:cstheme="minorHAnsi"/>
          <w:sz w:val="22"/>
          <w:szCs w:val="22"/>
        </w:rPr>
      </w:pPr>
    </w:p>
    <w:p w:rsidR="00A905EB" w:rsidRDefault="00A905EB" w:rsidP="007777CE">
      <w:pPr>
        <w:pStyle w:val="Sinespaciado"/>
        <w:spacing w:line="360" w:lineRule="auto"/>
        <w:jc w:val="both"/>
        <w:rPr>
          <w:rFonts w:ascii="Palatino Linotype" w:hAnsi="Palatino Linotype" w:cstheme="minorHAnsi"/>
          <w:sz w:val="22"/>
          <w:szCs w:val="22"/>
        </w:rPr>
      </w:pPr>
    </w:p>
    <w:p w:rsidR="00A905EB" w:rsidRDefault="00A905EB"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De tal forma que es agible considerar que los motivos de inconformidad son fundados y, en consecuencia, es procedente modificar la respuesta del Sujeto Obligado y ordenar la entrega de los documentos en donde consten las </w:t>
      </w:r>
      <w:r w:rsidR="006F2968">
        <w:rPr>
          <w:rFonts w:ascii="Palatino Linotype" w:hAnsi="Palatino Linotype" w:cstheme="minorHAnsi"/>
          <w:sz w:val="22"/>
          <w:szCs w:val="22"/>
        </w:rPr>
        <w:t xml:space="preserve">evidencias de las </w:t>
      </w:r>
      <w:r>
        <w:rPr>
          <w:rFonts w:ascii="Palatino Linotype" w:hAnsi="Palatino Linotype" w:cstheme="minorHAnsi"/>
          <w:sz w:val="22"/>
          <w:szCs w:val="22"/>
        </w:rPr>
        <w:t xml:space="preserve">acciones tomadas con la finalidad de erradicar la violencia de género </w:t>
      </w:r>
      <w:r w:rsidR="006F2968">
        <w:rPr>
          <w:rFonts w:ascii="Palatino Linotype" w:hAnsi="Palatino Linotype" w:cstheme="minorHAnsi"/>
          <w:sz w:val="22"/>
          <w:szCs w:val="22"/>
        </w:rPr>
        <w:t xml:space="preserve">referidas en la respuesta, </w:t>
      </w:r>
      <w:r>
        <w:rPr>
          <w:rFonts w:ascii="Palatino Linotype" w:hAnsi="Palatino Linotype" w:cstheme="minorHAnsi"/>
          <w:sz w:val="22"/>
          <w:szCs w:val="22"/>
        </w:rPr>
        <w:t xml:space="preserve">que </w:t>
      </w:r>
      <w:r w:rsidR="00307963">
        <w:rPr>
          <w:rFonts w:ascii="Palatino Linotype" w:hAnsi="Palatino Linotype" w:cstheme="minorHAnsi"/>
          <w:sz w:val="22"/>
          <w:szCs w:val="22"/>
        </w:rPr>
        <w:t xml:space="preserve">haya generado del veintiocho de noviembre de dos mil dieciocho al veintiocho de noviembre de dos mil diecinueve, lo anterior en versión pública de </w:t>
      </w:r>
      <w:r w:rsidR="00C41265">
        <w:rPr>
          <w:rFonts w:ascii="Palatino Linotype" w:hAnsi="Palatino Linotype" w:cstheme="minorHAnsi"/>
          <w:sz w:val="22"/>
          <w:szCs w:val="22"/>
        </w:rPr>
        <w:t xml:space="preserve">estimarse </w:t>
      </w:r>
      <w:r w:rsidR="00307963">
        <w:rPr>
          <w:rFonts w:ascii="Palatino Linotype" w:hAnsi="Palatino Linotype" w:cstheme="minorHAnsi"/>
          <w:sz w:val="22"/>
          <w:szCs w:val="22"/>
        </w:rPr>
        <w:t>necesario.</w:t>
      </w:r>
    </w:p>
    <w:p w:rsidR="00CD0250" w:rsidRDefault="00CD0250" w:rsidP="007777CE">
      <w:pPr>
        <w:pStyle w:val="Sinespaciado"/>
        <w:spacing w:line="360" w:lineRule="auto"/>
        <w:jc w:val="both"/>
        <w:rPr>
          <w:rFonts w:ascii="Palatino Linotype" w:hAnsi="Palatino Linotype" w:cstheme="minorHAnsi"/>
          <w:sz w:val="22"/>
          <w:szCs w:val="22"/>
        </w:rPr>
      </w:pPr>
    </w:p>
    <w:p w:rsidR="00CD0250" w:rsidRDefault="00C41265"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Por otra parte, respecto del recurso de revisión </w:t>
      </w:r>
      <w:r w:rsidRPr="00C41265">
        <w:rPr>
          <w:rFonts w:ascii="Palatino Linotype" w:hAnsi="Palatino Linotype" w:cstheme="minorHAnsi"/>
          <w:b/>
          <w:sz w:val="22"/>
          <w:szCs w:val="22"/>
        </w:rPr>
        <w:t>09276/INFOEM/IP/RR/2019</w:t>
      </w:r>
      <w:r>
        <w:rPr>
          <w:rFonts w:ascii="Palatino Linotype" w:hAnsi="Palatino Linotype" w:cstheme="minorHAnsi"/>
          <w:sz w:val="22"/>
          <w:szCs w:val="22"/>
        </w:rPr>
        <w:t xml:space="preserve">, es de advertirse que la solicitud de información primigenia requería específicamente </w:t>
      </w:r>
      <w:r w:rsidR="000E72CC">
        <w:rPr>
          <w:rFonts w:ascii="Palatino Linotype" w:hAnsi="Palatino Linotype" w:cstheme="minorHAnsi"/>
          <w:sz w:val="22"/>
          <w:szCs w:val="22"/>
        </w:rPr>
        <w:t xml:space="preserve">de la Dirección de Atención a la Mujer las acciones que ha llevado a cabo la Coordinación de Alerta de Género, por considerar que ésta dependía jerárquicamente de dicha Dirección, y en el supuesto de que no fuese así, que se fundamentara y motivara esa circunstancia. Al respecto, la Dirección de Atención a la Mujer respondió que la Coordinación aludida no depende de ella, por lo que solicitó a la Unidad de Transparencia que turnara la solicitud al servidor público competente, </w:t>
      </w:r>
      <w:r w:rsidR="000E72CC">
        <w:rPr>
          <w:rFonts w:ascii="Palatino Linotype" w:hAnsi="Palatino Linotype" w:cstheme="minorHAnsi"/>
          <w:sz w:val="22"/>
          <w:szCs w:val="22"/>
        </w:rPr>
        <w:lastRenderedPageBreak/>
        <w:t>con fundamento en el artículo 167 de la Ley de la Materia</w:t>
      </w:r>
      <w:r w:rsidR="005D6B76">
        <w:rPr>
          <w:rStyle w:val="Refdenotaalpie"/>
          <w:rFonts w:ascii="Palatino Linotype" w:hAnsi="Palatino Linotype" w:cstheme="minorHAnsi"/>
          <w:sz w:val="22"/>
          <w:szCs w:val="22"/>
        </w:rPr>
        <w:footnoteReference w:id="2"/>
      </w:r>
      <w:r w:rsidR="005D6B76">
        <w:rPr>
          <w:rFonts w:ascii="Palatino Linotype" w:hAnsi="Palatino Linotype" w:cstheme="minorHAnsi"/>
          <w:sz w:val="22"/>
          <w:szCs w:val="22"/>
        </w:rPr>
        <w:t>. Asimismo, el R</w:t>
      </w:r>
      <w:r w:rsidR="006F7AB6">
        <w:rPr>
          <w:rFonts w:ascii="Palatino Linotype" w:hAnsi="Palatino Linotype" w:cstheme="minorHAnsi"/>
          <w:sz w:val="22"/>
          <w:szCs w:val="22"/>
        </w:rPr>
        <w:t>ecurrente, al momento de interponer el recurso de revisión en cita, dio como motivos de inconformidad que su solicitud no encontró la Coordinación de Alerta de Género por lo que, basado en la Ley Orgánica Municipal, la Alerta de Genero tiene que depender de la Dirección de Atención a la Mujer, por lo que solicita que se dé contestación a su solicitud.</w:t>
      </w:r>
    </w:p>
    <w:p w:rsidR="00A81EEB" w:rsidRDefault="00A81EEB" w:rsidP="007777CE">
      <w:pPr>
        <w:pStyle w:val="Sinespaciado"/>
        <w:spacing w:line="360" w:lineRule="auto"/>
        <w:jc w:val="both"/>
        <w:rPr>
          <w:rFonts w:ascii="Palatino Linotype" w:hAnsi="Palatino Linotype" w:cstheme="minorHAnsi"/>
          <w:sz w:val="22"/>
          <w:szCs w:val="22"/>
        </w:rPr>
      </w:pPr>
    </w:p>
    <w:p w:rsidR="006F7AB6" w:rsidRDefault="006F7AB6"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En ese contexto, si bien el particular manifestó en su solicitud que la Dirección de Atención a la Mujer le informara sobre las acciones de la Coordinación de Alerta de Género en caso de que dependiera jerárquicamente de ella, y de no ser así, que se fundara y motivara esa circunstancia.</w:t>
      </w:r>
    </w:p>
    <w:p w:rsidR="006F7AB6" w:rsidRDefault="006F7AB6" w:rsidP="007777CE">
      <w:pPr>
        <w:pStyle w:val="Sinespaciado"/>
        <w:spacing w:line="360" w:lineRule="auto"/>
        <w:jc w:val="both"/>
        <w:rPr>
          <w:rFonts w:ascii="Palatino Linotype" w:hAnsi="Palatino Linotype" w:cstheme="minorHAnsi"/>
          <w:sz w:val="22"/>
          <w:szCs w:val="22"/>
        </w:rPr>
      </w:pPr>
    </w:p>
    <w:p w:rsidR="006F7AB6" w:rsidRDefault="006F7AB6"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De tal forma que el Recurrente fue específico al momento de </w:t>
      </w:r>
      <w:r w:rsidR="009F1A4A">
        <w:rPr>
          <w:rFonts w:ascii="Palatino Linotype" w:hAnsi="Palatino Linotype" w:cstheme="minorHAnsi"/>
          <w:sz w:val="22"/>
          <w:szCs w:val="22"/>
        </w:rPr>
        <w:t>realizar su solicitud a un área en específico, por lo que esa área fue la única a la que se le turnó la solicitud y ésta manifestó su incompetencia y solicitó que se turnara la solicitud al servidor público competente en apego a lo dispuesto por el artículo 167 de la Ley de Transparencia Estatal.</w:t>
      </w:r>
    </w:p>
    <w:p w:rsidR="009F1A4A" w:rsidRDefault="009F1A4A" w:rsidP="007777CE">
      <w:pPr>
        <w:pStyle w:val="Sinespaciado"/>
        <w:spacing w:line="360" w:lineRule="auto"/>
        <w:jc w:val="both"/>
        <w:rPr>
          <w:rFonts w:ascii="Palatino Linotype" w:hAnsi="Palatino Linotype" w:cstheme="minorHAnsi"/>
          <w:sz w:val="22"/>
          <w:szCs w:val="22"/>
        </w:rPr>
      </w:pPr>
    </w:p>
    <w:p w:rsidR="009F1A4A" w:rsidRDefault="009F1A4A"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En ese orden de ideas, el hecho de que el Recurrente requiriera que se diera respuesta a su solicitud se considera que su motivo de inconformidad es fundado, en virtud de que, aun </w:t>
      </w:r>
      <w:r>
        <w:rPr>
          <w:rFonts w:ascii="Palatino Linotype" w:hAnsi="Palatino Linotype" w:cstheme="minorHAnsi"/>
          <w:sz w:val="22"/>
          <w:szCs w:val="22"/>
        </w:rPr>
        <w:lastRenderedPageBreak/>
        <w:t>cuando la Dirección de Atención a la Mujer manifestó su incompetencia, la Unidad de Transparencia</w:t>
      </w:r>
      <w:r w:rsidR="00E5080D">
        <w:rPr>
          <w:rFonts w:ascii="Palatino Linotype" w:hAnsi="Palatino Linotype" w:cstheme="minorHAnsi"/>
          <w:sz w:val="22"/>
          <w:szCs w:val="22"/>
        </w:rPr>
        <w:t xml:space="preserve"> no turnó la solicitud a las demás áreas que se pudieran considerar competentes, incumpliendo así lo establecido en el artículo 162 de la citada Ley de Transparencia, en el que se establece lo siguiente:</w:t>
      </w:r>
    </w:p>
    <w:p w:rsidR="00E5080D" w:rsidRDefault="00E5080D" w:rsidP="007777CE">
      <w:pPr>
        <w:pStyle w:val="Sinespaciado"/>
        <w:spacing w:line="360" w:lineRule="auto"/>
        <w:jc w:val="both"/>
        <w:rPr>
          <w:rFonts w:ascii="Palatino Linotype" w:hAnsi="Palatino Linotype" w:cstheme="minorHAnsi"/>
          <w:sz w:val="22"/>
          <w:szCs w:val="22"/>
        </w:rPr>
      </w:pPr>
    </w:p>
    <w:p w:rsidR="00E5080D" w:rsidRPr="00E5080D" w:rsidRDefault="00E5080D" w:rsidP="00E5080D">
      <w:pPr>
        <w:pStyle w:val="Sinespaciado"/>
        <w:ind w:left="567" w:right="567"/>
        <w:jc w:val="both"/>
        <w:rPr>
          <w:rFonts w:ascii="Palatino Linotype" w:hAnsi="Palatino Linotype" w:cstheme="minorHAnsi"/>
          <w:i/>
          <w:sz w:val="21"/>
          <w:szCs w:val="21"/>
        </w:rPr>
      </w:pPr>
      <w:r w:rsidRPr="00E5080D">
        <w:rPr>
          <w:rFonts w:ascii="Palatino Linotype" w:hAnsi="Palatino Linotype" w:cstheme="minorHAnsi"/>
          <w:b/>
          <w:bCs/>
          <w:i/>
          <w:sz w:val="21"/>
          <w:szCs w:val="21"/>
        </w:rPr>
        <w:t xml:space="preserve">Artículo 162. </w:t>
      </w:r>
      <w:r w:rsidRPr="00E5080D">
        <w:rPr>
          <w:rFonts w:ascii="Palatino Linotype" w:hAnsi="Palatino Linotype" w:cstheme="minorHAnsi"/>
          <w:i/>
          <w:sz w:val="21"/>
          <w:szCs w:val="2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D0250" w:rsidRDefault="00CD0250" w:rsidP="007777CE">
      <w:pPr>
        <w:pStyle w:val="Sinespaciado"/>
        <w:spacing w:line="360" w:lineRule="auto"/>
        <w:jc w:val="both"/>
        <w:rPr>
          <w:rFonts w:ascii="Palatino Linotype" w:hAnsi="Palatino Linotype" w:cstheme="minorHAnsi"/>
          <w:sz w:val="22"/>
          <w:szCs w:val="22"/>
        </w:rPr>
      </w:pPr>
    </w:p>
    <w:p w:rsidR="00CD0250" w:rsidRDefault="00897117"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Consecuentemente, incluso cuando el particular realizó la solicitud específicamente a la Dirección de Atención a la Mujer, el Titular de la Unidad de Transparencia debió haber girado los requerimientos a cualquier otra área que pudiera ser la competente, máxime cuando </w:t>
      </w:r>
      <w:r w:rsidR="00DE3535">
        <w:rPr>
          <w:rFonts w:ascii="Palatino Linotype" w:hAnsi="Palatino Linotype" w:cstheme="minorHAnsi"/>
          <w:sz w:val="22"/>
          <w:szCs w:val="22"/>
        </w:rPr>
        <w:t>en la respuesta obtenida por dicha Dirección, ésta se manifestó incompetente y expresó que se turnara la solicitud al servidor público habilitado competente.</w:t>
      </w:r>
    </w:p>
    <w:p w:rsidR="00A81EEB" w:rsidRDefault="00A81EEB" w:rsidP="007777CE">
      <w:pPr>
        <w:pStyle w:val="Sinespaciado"/>
        <w:spacing w:line="360" w:lineRule="auto"/>
        <w:jc w:val="both"/>
        <w:rPr>
          <w:rFonts w:ascii="Palatino Linotype" w:hAnsi="Palatino Linotype" w:cstheme="minorHAnsi"/>
          <w:sz w:val="22"/>
          <w:szCs w:val="22"/>
        </w:rPr>
      </w:pPr>
    </w:p>
    <w:p w:rsidR="00A81EEB" w:rsidRDefault="00A81EEB" w:rsidP="00A81EEB">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Asimismo, no es de soslayarse que el Recurrente no especificó la temporalidad respecto de la cual pide la información; por lo que es aplicable el Criterio 03/19 de la Segunda Época del Instituto Nacional de Transparencia, Acceso a la Información Pública y Protección de Datos Personales (INAI), que a la letra establece lo siguiente:</w:t>
      </w:r>
    </w:p>
    <w:p w:rsidR="00A81EEB" w:rsidRDefault="00A81EEB" w:rsidP="00A81EEB">
      <w:pPr>
        <w:pStyle w:val="Sinespaciado"/>
        <w:spacing w:line="360" w:lineRule="auto"/>
        <w:jc w:val="both"/>
        <w:rPr>
          <w:rFonts w:ascii="Palatino Linotype" w:hAnsi="Palatino Linotype" w:cstheme="minorHAnsi"/>
          <w:sz w:val="22"/>
          <w:szCs w:val="22"/>
        </w:rPr>
      </w:pPr>
    </w:p>
    <w:p w:rsidR="00A81EEB" w:rsidRPr="00307963" w:rsidRDefault="00A81EEB" w:rsidP="00A81EEB">
      <w:pPr>
        <w:pStyle w:val="Sinespaciado"/>
        <w:ind w:left="567" w:right="567"/>
        <w:jc w:val="both"/>
        <w:rPr>
          <w:rFonts w:ascii="Palatino Linotype" w:eastAsia="Arial" w:hAnsi="Palatino Linotype"/>
          <w:i/>
          <w:sz w:val="21"/>
          <w:szCs w:val="21"/>
        </w:rPr>
      </w:pPr>
      <w:r w:rsidRPr="00307963">
        <w:rPr>
          <w:rFonts w:ascii="Palatino Linotype" w:eastAsia="Arial" w:hAnsi="Palatino Linotype"/>
          <w:b/>
          <w:i/>
          <w:sz w:val="21"/>
          <w:szCs w:val="21"/>
        </w:rPr>
        <w:t xml:space="preserve">Periodo de búsqueda de la información. </w:t>
      </w:r>
      <w:r w:rsidRPr="00307963">
        <w:rPr>
          <w:rFonts w:ascii="Palatino Linotype" w:eastAsia="Arial" w:hAnsi="Palatino Linotype"/>
          <w:i/>
          <w:sz w:val="21"/>
          <w:szCs w:val="21"/>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A81EEB" w:rsidRPr="00307963" w:rsidRDefault="00A81EEB" w:rsidP="00A81EEB">
      <w:pPr>
        <w:pStyle w:val="Sinespaciado"/>
        <w:ind w:left="567" w:right="567"/>
        <w:jc w:val="both"/>
        <w:rPr>
          <w:rFonts w:ascii="Palatino Linotype" w:hAnsi="Palatino Linotype"/>
          <w:i/>
          <w:sz w:val="21"/>
          <w:szCs w:val="21"/>
        </w:rPr>
      </w:pPr>
    </w:p>
    <w:p w:rsidR="00DE3535" w:rsidRDefault="00DE3535" w:rsidP="007777CE">
      <w:pPr>
        <w:pStyle w:val="Sinespaciado"/>
        <w:spacing w:line="360" w:lineRule="auto"/>
        <w:jc w:val="both"/>
        <w:rPr>
          <w:rFonts w:ascii="Palatino Linotype" w:hAnsi="Palatino Linotype" w:cstheme="minorHAnsi"/>
          <w:sz w:val="22"/>
          <w:szCs w:val="22"/>
        </w:rPr>
      </w:pPr>
    </w:p>
    <w:p w:rsidR="004E6011" w:rsidRDefault="00DE3535"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lastRenderedPageBreak/>
        <w:t xml:space="preserve">En consecuencia, el motivo de inconformidad señalado por el Recurrente es fundado y lo conducente es modificar la respuesta del Sujeto Obligado y ordenar que se lleve a cabo una búsqueda exhaustiva y razonable en los archivos de las unidades administrativas que puedan ser competentes para </w:t>
      </w:r>
      <w:r w:rsidR="004E6011">
        <w:rPr>
          <w:rFonts w:ascii="Palatino Linotype" w:hAnsi="Palatino Linotype" w:cstheme="minorHAnsi"/>
          <w:sz w:val="22"/>
          <w:szCs w:val="22"/>
        </w:rPr>
        <w:t xml:space="preserve">hacer entrega del documento o documentos en donde consten </w:t>
      </w:r>
      <w:r>
        <w:rPr>
          <w:rFonts w:ascii="Palatino Linotype" w:hAnsi="Palatino Linotype" w:cstheme="minorHAnsi"/>
          <w:sz w:val="22"/>
          <w:szCs w:val="22"/>
        </w:rPr>
        <w:t>las acciones realizadas por la Coordinación de Alerta de Género</w:t>
      </w:r>
      <w:r w:rsidR="00A81EEB">
        <w:rPr>
          <w:rFonts w:ascii="Palatino Linotype" w:hAnsi="Palatino Linotype" w:cstheme="minorHAnsi"/>
          <w:sz w:val="22"/>
          <w:szCs w:val="22"/>
        </w:rPr>
        <w:t xml:space="preserve"> durante el periodo comprendido del veintinueve de noviembre de dos mil dieciocho al veintinueve de dos mil diecinueve</w:t>
      </w:r>
      <w:r w:rsidR="004E6011">
        <w:rPr>
          <w:rFonts w:ascii="Palatino Linotype" w:hAnsi="Palatino Linotype" w:cstheme="minorHAnsi"/>
          <w:sz w:val="22"/>
          <w:szCs w:val="22"/>
        </w:rPr>
        <w:t>, en versión pública de ser procedente.</w:t>
      </w:r>
    </w:p>
    <w:p w:rsidR="00D32BCF" w:rsidRDefault="00D32BCF" w:rsidP="007777CE">
      <w:pPr>
        <w:pStyle w:val="Sinespaciado"/>
        <w:spacing w:line="360" w:lineRule="auto"/>
        <w:jc w:val="both"/>
        <w:rPr>
          <w:rFonts w:ascii="Palatino Linotype" w:hAnsi="Palatino Linotype" w:cstheme="minorHAnsi"/>
          <w:sz w:val="22"/>
          <w:szCs w:val="22"/>
        </w:rPr>
      </w:pPr>
    </w:p>
    <w:p w:rsidR="00D32BCF" w:rsidRDefault="00D32BCF"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En resumen, se considera que los motivos de inconformidad planteados por el Recurrente en ambos recursos de revisión son fundados, por lo que es procedente modificar las respuestas del Sujeto Obligado y ordenar la entrega de los documentos en donde consten las </w:t>
      </w:r>
      <w:r w:rsidR="00A81EEB">
        <w:rPr>
          <w:rFonts w:ascii="Palatino Linotype" w:hAnsi="Palatino Linotype" w:cstheme="minorHAnsi"/>
          <w:sz w:val="22"/>
          <w:szCs w:val="22"/>
        </w:rPr>
        <w:t xml:space="preserve">evidencias de las </w:t>
      </w:r>
      <w:r>
        <w:rPr>
          <w:rFonts w:ascii="Palatino Linotype" w:hAnsi="Palatino Linotype" w:cstheme="minorHAnsi"/>
          <w:sz w:val="22"/>
          <w:szCs w:val="22"/>
        </w:rPr>
        <w:t xml:space="preserve">acciones realizadas por la Dirección de Atención a la Mujer para erradicar la violencia de género </w:t>
      </w:r>
      <w:r w:rsidR="00A81EEB">
        <w:rPr>
          <w:rFonts w:ascii="Palatino Linotype" w:hAnsi="Palatino Linotype" w:cstheme="minorHAnsi"/>
          <w:sz w:val="22"/>
          <w:szCs w:val="22"/>
        </w:rPr>
        <w:t xml:space="preserve">que fueron mencionadas en su respuesta; así como </w:t>
      </w:r>
      <w:r>
        <w:rPr>
          <w:rFonts w:ascii="Palatino Linotype" w:hAnsi="Palatino Linotype" w:cstheme="minorHAnsi"/>
          <w:sz w:val="22"/>
          <w:szCs w:val="22"/>
        </w:rPr>
        <w:t xml:space="preserve">llevar a cabo una búsqueda exhaustiva y razonable en los archivos de las unidades administrativa que se consideren competentes para hacer entrega </w:t>
      </w:r>
      <w:r w:rsidR="004D04E2">
        <w:rPr>
          <w:rFonts w:ascii="Palatino Linotype" w:hAnsi="Palatino Linotype" w:cstheme="minorHAnsi"/>
          <w:sz w:val="22"/>
          <w:szCs w:val="22"/>
        </w:rPr>
        <w:t>de los documentos en donde consten las acciones realizadas por la Coordinación de Alerta de Género, en el periodo comprendido del veintinueve de noviembre de dos mil dieciocho al veintinueve de noviembre de dos mil diecinueve</w:t>
      </w:r>
      <w:r w:rsidR="00451EEB">
        <w:rPr>
          <w:rFonts w:ascii="Palatino Linotype" w:hAnsi="Palatino Linotype" w:cstheme="minorHAnsi"/>
          <w:sz w:val="22"/>
          <w:szCs w:val="22"/>
        </w:rPr>
        <w:t>, ambos casos en versión pública de ser necesario.</w:t>
      </w:r>
    </w:p>
    <w:p w:rsidR="00897117" w:rsidRDefault="00897117" w:rsidP="007777CE">
      <w:pPr>
        <w:pStyle w:val="Sinespaciado"/>
        <w:spacing w:line="360" w:lineRule="auto"/>
        <w:jc w:val="both"/>
        <w:rPr>
          <w:rFonts w:ascii="Palatino Linotype" w:hAnsi="Palatino Linotype" w:cstheme="minorHAnsi"/>
          <w:sz w:val="22"/>
          <w:szCs w:val="22"/>
        </w:rPr>
      </w:pPr>
    </w:p>
    <w:p w:rsidR="00FC61FE" w:rsidRPr="00FC61FE" w:rsidRDefault="00FC61FE" w:rsidP="00FC61FE">
      <w:pPr>
        <w:spacing w:after="0" w:line="360" w:lineRule="auto"/>
        <w:jc w:val="both"/>
        <w:rPr>
          <w:rFonts w:ascii="Palatino Linotype" w:hAnsi="Palatino Linotype" w:cs="Arial"/>
          <w:b/>
          <w:i/>
          <w:sz w:val="24"/>
          <w:szCs w:val="24"/>
          <w:u w:val="single"/>
        </w:rPr>
      </w:pPr>
      <w:r w:rsidRPr="00FC61FE">
        <w:rPr>
          <w:rFonts w:ascii="Palatino Linotype" w:hAnsi="Palatino Linotype" w:cs="Arial"/>
          <w:b/>
          <w:i/>
          <w:sz w:val="24"/>
          <w:szCs w:val="24"/>
          <w:u w:val="single"/>
        </w:rPr>
        <w:t>DE LA VERSIÓN PÚBLICA.</w:t>
      </w: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Artículo 3.</w:t>
      </w:r>
      <w:r w:rsidRPr="00FC61FE">
        <w:rPr>
          <w:rFonts w:ascii="Palatino Linotype" w:hAnsi="Palatino Linotype" w:cs="Arial"/>
          <w:i/>
        </w:rPr>
        <w:t xml:space="preserve"> Para los efectos de la presente Ley se entenderá por:</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lastRenderedPageBreak/>
        <w:t>[…]</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IX. Datos personales:</w:t>
      </w:r>
      <w:r w:rsidRPr="00FC61FE">
        <w:rPr>
          <w:rFonts w:ascii="Palatino Linotype" w:hAnsi="Palatino Linotype" w:cs="Arial"/>
          <w:i/>
        </w:rPr>
        <w:t xml:space="preserve"> La información concerniente a una persona, identificada o identificable según lo dispuesto por la Ley de Protección de Datos Personales del Estado de México; </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XX.</w:t>
      </w:r>
      <w:r w:rsidRPr="00FC61FE">
        <w:rPr>
          <w:rFonts w:ascii="Palatino Linotype" w:hAnsi="Palatino Linotype" w:cs="Arial"/>
          <w:i/>
        </w:rPr>
        <w:t xml:space="preserve"> </w:t>
      </w:r>
      <w:r w:rsidRPr="00FC61FE">
        <w:rPr>
          <w:rFonts w:ascii="Palatino Linotype" w:hAnsi="Palatino Linotype" w:cs="Arial"/>
          <w:b/>
          <w:i/>
        </w:rPr>
        <w:t>Información clasificada:</w:t>
      </w:r>
      <w:r w:rsidRPr="00FC61FE">
        <w:rPr>
          <w:rFonts w:ascii="Palatino Linotype" w:hAnsi="Palatino Linotype" w:cs="Arial"/>
          <w:i/>
        </w:rPr>
        <w:t xml:space="preserve"> Aquella considerada por la presente Ley como reservada o confidencial;</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XXI.</w:t>
      </w:r>
      <w:r w:rsidRPr="00FC61FE">
        <w:rPr>
          <w:rFonts w:ascii="Palatino Linotype" w:hAnsi="Palatino Linotype" w:cs="Arial"/>
          <w:i/>
        </w:rPr>
        <w:t xml:space="preserve"> </w:t>
      </w:r>
      <w:r w:rsidRPr="00FC61FE">
        <w:rPr>
          <w:rFonts w:ascii="Palatino Linotype" w:hAnsi="Palatino Linotype" w:cs="Arial"/>
          <w:b/>
          <w:i/>
        </w:rPr>
        <w:t>Información confidencial:</w:t>
      </w:r>
      <w:r w:rsidRPr="00FC61FE">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XLV.</w:t>
      </w:r>
      <w:r w:rsidRPr="00FC61FE">
        <w:rPr>
          <w:rFonts w:ascii="Palatino Linotype" w:hAnsi="Palatino Linotype" w:cs="Arial"/>
          <w:i/>
        </w:rPr>
        <w:t xml:space="preserve"> </w:t>
      </w:r>
      <w:r w:rsidRPr="00FC61FE">
        <w:rPr>
          <w:rFonts w:ascii="Palatino Linotype" w:hAnsi="Palatino Linotype" w:cs="Arial"/>
          <w:b/>
          <w:i/>
        </w:rPr>
        <w:t>Versión pública:</w:t>
      </w:r>
      <w:r w:rsidRPr="00FC61FE">
        <w:rPr>
          <w:rFonts w:ascii="Palatino Linotype" w:hAnsi="Palatino Linotype" w:cs="Arial"/>
          <w:i/>
        </w:rPr>
        <w:t xml:space="preserve"> Documento en el que se elimine, suprime o borra la información clasificada como reservada o confidencial para permitir su acceso.</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 xml:space="preserve">Artículo 91. </w:t>
      </w:r>
      <w:r w:rsidRPr="00FC61FE">
        <w:rPr>
          <w:rFonts w:ascii="Palatino Linotype" w:hAnsi="Palatino Linotype" w:cs="Arial"/>
          <w:i/>
        </w:rPr>
        <w:t>El acceso a la información pública será restringido excepcionalmente, cuando ésta sea clasificada como reservada o confidencial.</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Artículo 132.</w:t>
      </w:r>
      <w:r w:rsidRPr="00FC61FE">
        <w:rPr>
          <w:rFonts w:ascii="Palatino Linotype" w:hAnsi="Palatino Linotype" w:cs="Arial"/>
          <w:i/>
        </w:rPr>
        <w:t xml:space="preserve"> </w:t>
      </w:r>
      <w:r w:rsidRPr="00FC61FE">
        <w:rPr>
          <w:rFonts w:ascii="Palatino Linotype" w:hAnsi="Palatino Linotype" w:cs="Arial"/>
          <w:i/>
          <w:u w:val="single"/>
        </w:rPr>
        <w:t>La clasificación de la información se llevará a cabo en el momento en que</w:t>
      </w:r>
      <w:r w:rsidRPr="00FC61FE">
        <w:rPr>
          <w:rFonts w:ascii="Palatino Linotype" w:hAnsi="Palatino Linotype" w:cs="Arial"/>
          <w:i/>
        </w:rPr>
        <w:t>:</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I.</w:t>
      </w:r>
      <w:r w:rsidRPr="00FC61FE">
        <w:rPr>
          <w:rFonts w:ascii="Palatino Linotype" w:hAnsi="Palatino Linotype" w:cs="Arial"/>
          <w:i/>
        </w:rPr>
        <w:t xml:space="preserve"> Se reciba una solicitud de acceso a la información;</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II.</w:t>
      </w:r>
      <w:r w:rsidRPr="00FC61FE">
        <w:rPr>
          <w:rFonts w:ascii="Palatino Linotype" w:hAnsi="Palatino Linotype" w:cs="Arial"/>
          <w:i/>
        </w:rPr>
        <w:t xml:space="preserve"> </w:t>
      </w:r>
      <w:r w:rsidRPr="00FC61FE">
        <w:rPr>
          <w:rFonts w:ascii="Palatino Linotype" w:hAnsi="Palatino Linotype" w:cs="Arial"/>
          <w:i/>
          <w:u w:val="single"/>
        </w:rPr>
        <w:t>Se determine mediante resolución de autoridad competente; o</w:t>
      </w:r>
    </w:p>
    <w:p w:rsidR="00FC61FE" w:rsidRPr="00FC61FE" w:rsidRDefault="00FC61FE" w:rsidP="00FC61FE">
      <w:pPr>
        <w:spacing w:after="0" w:line="240" w:lineRule="auto"/>
        <w:ind w:left="567" w:right="567"/>
        <w:jc w:val="both"/>
        <w:rPr>
          <w:rFonts w:ascii="Palatino Linotype" w:hAnsi="Palatino Linotype" w:cs="Arial"/>
          <w:i/>
          <w:u w:val="single"/>
        </w:rPr>
      </w:pPr>
      <w:r w:rsidRPr="00FC61FE">
        <w:rPr>
          <w:rFonts w:ascii="Palatino Linotype" w:hAnsi="Palatino Linotype" w:cs="Arial"/>
          <w:b/>
          <w:i/>
        </w:rPr>
        <w:t>III.</w:t>
      </w:r>
      <w:r w:rsidRPr="00FC61FE">
        <w:rPr>
          <w:rFonts w:ascii="Palatino Linotype" w:hAnsi="Palatino Linotype" w:cs="Arial"/>
          <w:i/>
        </w:rPr>
        <w:t xml:space="preserve"> </w:t>
      </w:r>
      <w:r w:rsidRPr="00FC61FE">
        <w:rPr>
          <w:rFonts w:ascii="Palatino Linotype" w:hAnsi="Palatino Linotype" w:cs="Arial"/>
          <w:i/>
          <w:u w:val="single"/>
        </w:rPr>
        <w:t>Se generen versiones públicas para dar cumplimiento a las obligaciones de transparencia previstas en esta Ley.</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w:t>
      </w:r>
    </w:p>
    <w:p w:rsidR="00FC61FE" w:rsidRPr="00FC61FE" w:rsidRDefault="00FC61FE" w:rsidP="00FC61FE">
      <w:pPr>
        <w:spacing w:after="0" w:line="360" w:lineRule="auto"/>
        <w:jc w:val="both"/>
        <w:rPr>
          <w:rFonts w:ascii="Palatino Linotype" w:hAnsi="Palatino Linotype" w:cs="Arial"/>
          <w:i/>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 xml:space="preserve">Por otro lado, los </w:t>
      </w:r>
      <w:r w:rsidRPr="00FC61FE">
        <w:rPr>
          <w:rFonts w:ascii="Palatino Linotype" w:hAnsi="Palatino Linotype" w:cs="Arial"/>
          <w:i/>
        </w:rPr>
        <w:t>Lineamientos Generales en Materia de Clasificación y Desclasificación de la Información, así como para la elaboración de Versiones Públicas</w:t>
      </w:r>
      <w:r w:rsidRPr="00FC61FE">
        <w:rPr>
          <w:rFonts w:ascii="Palatino Linotype" w:hAnsi="Palatino Linotype" w:cs="Arial"/>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w:t>
      </w:r>
      <w:r w:rsidRPr="00FC61FE">
        <w:rPr>
          <w:rFonts w:ascii="Palatino Linotype" w:hAnsi="Palatino Linotype" w:cs="Arial"/>
        </w:rPr>
        <w:lastRenderedPageBreak/>
        <w:t>clasificarán como reservada o confidencial la información que posean, desclasificarán y generarán, en su caso, versiones públicas de expedientes o documentos que contengan partes o secciones clasificadas.</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Entorno a lo que aquí nos interesa, los Lineamientos Quincuagésimo sexto, Quincuagésimo séptimo y Quincuagésimo octavo, establecen lo siguiente:</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Quincuagésimo sexto.</w:t>
      </w:r>
      <w:r w:rsidRPr="00FC61FE">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FC61FE" w:rsidRPr="00FC61FE" w:rsidRDefault="00FC61FE" w:rsidP="00FC61FE">
      <w:pPr>
        <w:spacing w:after="0" w:line="240" w:lineRule="auto"/>
        <w:ind w:left="567" w:right="567"/>
        <w:jc w:val="both"/>
        <w:rPr>
          <w:rFonts w:ascii="Palatino Linotype" w:hAnsi="Palatino Linotype" w:cs="Arial"/>
          <w:i/>
        </w:rPr>
      </w:pP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Quincuagésimo séptimo.</w:t>
      </w:r>
      <w:r w:rsidRPr="00FC61FE">
        <w:rPr>
          <w:rFonts w:ascii="Palatino Linotype" w:hAnsi="Palatino Linotype" w:cs="Arial"/>
          <w:i/>
        </w:rPr>
        <w:t xml:space="preserve"> Se considera, en principio, como información pública y no podrá omitirse de las versiones públicas la siguiente:</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 xml:space="preserve"> </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 xml:space="preserve">I. La relativa a las Obligaciones de Transparencia que contempla el Título V de la Ley General y las demás disposiciones legales aplicables; </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FC61FE" w:rsidRPr="00FC61FE" w:rsidRDefault="00FC61FE" w:rsidP="00FC61FE">
      <w:pPr>
        <w:spacing w:after="0" w:line="240" w:lineRule="auto"/>
        <w:ind w:left="567" w:right="567"/>
        <w:jc w:val="both"/>
        <w:rPr>
          <w:rFonts w:ascii="Palatino Linotype" w:hAnsi="Palatino Linotype" w:cs="Arial"/>
          <w:i/>
        </w:rPr>
      </w:pP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FC61FE" w:rsidRPr="00FC61FE" w:rsidRDefault="00FC61FE" w:rsidP="00FC61FE">
      <w:pPr>
        <w:spacing w:after="0" w:line="240" w:lineRule="auto"/>
        <w:ind w:left="567" w:right="567"/>
        <w:jc w:val="both"/>
        <w:rPr>
          <w:rFonts w:ascii="Palatino Linotype" w:hAnsi="Palatino Linotype" w:cs="Arial"/>
          <w:i/>
        </w:rPr>
      </w:pPr>
    </w:p>
    <w:p w:rsidR="00FC61FE" w:rsidRPr="00FC61FE" w:rsidRDefault="00FC61FE" w:rsidP="00FC61FE">
      <w:pPr>
        <w:spacing w:after="0" w:line="240" w:lineRule="auto"/>
        <w:ind w:left="567" w:right="567"/>
        <w:jc w:val="both"/>
        <w:rPr>
          <w:rFonts w:ascii="Palatino Linotype" w:hAnsi="Palatino Linotype" w:cs="Arial"/>
          <w:i/>
        </w:rPr>
      </w:pPr>
      <w:r w:rsidRPr="00FC61FE">
        <w:rPr>
          <w:rFonts w:ascii="Palatino Linotype" w:hAnsi="Palatino Linotype" w:cs="Arial"/>
          <w:b/>
          <w:i/>
        </w:rPr>
        <w:t>Quincuagésimo octavo.</w:t>
      </w:r>
      <w:r w:rsidRPr="00FC61FE">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FC61FE" w:rsidRPr="00FC61FE" w:rsidRDefault="00FC61FE" w:rsidP="00FC61FE">
      <w:pPr>
        <w:spacing w:after="0" w:line="360" w:lineRule="auto"/>
        <w:jc w:val="both"/>
        <w:rPr>
          <w:rFonts w:ascii="Palatino Linotype" w:hAnsi="Palatino Linotype" w:cs="Arial"/>
          <w:i/>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 xml:space="preserve">Por lo tanto, la entrega de documentos en su versión pública debe acompañarse necesariamente del Acuerdo del Comité de Transparencia que la sustente el cual debe estar </w:t>
      </w:r>
      <w:r w:rsidRPr="00FC61FE">
        <w:rPr>
          <w:rFonts w:ascii="Palatino Linotype" w:hAnsi="Palatino Linotype" w:cs="Arial"/>
        </w:rPr>
        <w:lastRenderedPageBreak/>
        <w:t>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Se debe considerar que las modificaciones realizadas a los vehículos que se equiparon como patrullas, la información relativa a las especificaciones del equipo que fue modificado es considerado como información clasificada, pues constituye un instrumento destinado a la seguridad de los habitantes del municipio, por lo cual deberá ser protegido en la versión pública que se elabore al respecto.</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spacing w:after="0" w:line="360" w:lineRule="auto"/>
        <w:jc w:val="both"/>
        <w:rPr>
          <w:rFonts w:ascii="Palatino Linotype" w:hAnsi="Palatino Linotype" w:cs="Arial"/>
        </w:rPr>
      </w:pPr>
      <w:r w:rsidRPr="00FC61FE">
        <w:rPr>
          <w:rFonts w:ascii="Palatino Linotype" w:hAnsi="Palatino Linotype" w:cs="Arial"/>
        </w:rPr>
        <w:t>Por lo que respecta al Acuerdo del Comité de Transparencia que la sustente la versión pública, de la documentación a entregar, deberá ser notificado mediante el SAIMEX.</w:t>
      </w:r>
    </w:p>
    <w:p w:rsidR="00FC61FE" w:rsidRPr="00FC61FE" w:rsidRDefault="00FC61FE" w:rsidP="00FC61FE">
      <w:pPr>
        <w:spacing w:after="0" w:line="360" w:lineRule="auto"/>
        <w:jc w:val="both"/>
        <w:rPr>
          <w:rFonts w:ascii="Palatino Linotype" w:hAnsi="Palatino Linotype" w:cs="Arial"/>
        </w:rPr>
      </w:pPr>
    </w:p>
    <w:p w:rsidR="00FC61FE" w:rsidRPr="00FC61FE" w:rsidRDefault="00FC61FE" w:rsidP="00FC61FE">
      <w:pPr>
        <w:pStyle w:val="Sinespaciado"/>
        <w:spacing w:line="360" w:lineRule="auto"/>
        <w:jc w:val="both"/>
        <w:rPr>
          <w:rFonts w:ascii="Palatino Linotype" w:hAnsi="Palatino Linotype"/>
          <w:b/>
          <w:i/>
          <w:sz w:val="22"/>
          <w:szCs w:val="22"/>
          <w:u w:val="single"/>
        </w:rPr>
      </w:pPr>
      <w:r w:rsidRPr="00FC61FE">
        <w:rPr>
          <w:rFonts w:ascii="Palatino Linotype" w:hAnsi="Palatino Linotype" w:cs="Arial"/>
          <w:bCs/>
          <w:sz w:val="22"/>
          <w:szCs w:val="22"/>
        </w:rPr>
        <w:t xml:space="preserve">En ese tenor y de acuerdo a la interpretación en el orden administrativo que le da la Ley de la materia a este Instituto específicamente, en términos de su artículo 36, fracción I, </w:t>
      </w:r>
      <w:r w:rsidRPr="00FC61FE">
        <w:rPr>
          <w:rFonts w:ascii="Palatino Linotype" w:hAnsi="Palatino Linotype" w:cs="Arial"/>
          <w:sz w:val="22"/>
          <w:szCs w:val="22"/>
        </w:rPr>
        <w:t xml:space="preserve">de la Ley de Transparencia y Acceso a la Información Pública del Estado de México y Municipios, </w:t>
      </w:r>
      <w:r w:rsidRPr="00FC61FE">
        <w:rPr>
          <w:rFonts w:ascii="Palatino Linotype" w:hAnsi="Palatino Linotype" w:cs="Arial"/>
          <w:bCs/>
          <w:sz w:val="22"/>
          <w:szCs w:val="22"/>
        </w:rPr>
        <w:t>a efecto de salvaguardar el derecho de acceso a la información pública consignado a favor del Recurrente.</w:t>
      </w:r>
    </w:p>
    <w:p w:rsidR="00A135FE" w:rsidRPr="00FC61FE" w:rsidRDefault="00A135FE" w:rsidP="00FF3377">
      <w:pPr>
        <w:pStyle w:val="Sinespaciado"/>
        <w:spacing w:line="360" w:lineRule="auto"/>
        <w:jc w:val="both"/>
        <w:rPr>
          <w:rFonts w:ascii="Palatino Linotype" w:hAnsi="Palatino Linotype" w:cstheme="minorHAnsi"/>
          <w:sz w:val="22"/>
          <w:szCs w:val="22"/>
        </w:rPr>
      </w:pPr>
    </w:p>
    <w:p w:rsidR="00A135FE" w:rsidRPr="00A42E9A" w:rsidRDefault="00A42E9A" w:rsidP="00FF3377">
      <w:pPr>
        <w:pStyle w:val="Sinespaciado"/>
        <w:spacing w:line="360" w:lineRule="auto"/>
        <w:jc w:val="both"/>
        <w:rPr>
          <w:rFonts w:ascii="Palatino Linotype" w:hAnsi="Palatino Linotype" w:cs="Arial"/>
          <w:sz w:val="22"/>
          <w:szCs w:val="22"/>
        </w:rPr>
      </w:pPr>
      <w:r w:rsidRPr="00A42E9A">
        <w:rPr>
          <w:rFonts w:ascii="Palatino Linotype" w:hAnsi="Palatino Linotype" w:cstheme="minorHAnsi"/>
          <w:sz w:val="22"/>
          <w:szCs w:val="22"/>
        </w:rPr>
        <w:t xml:space="preserve">En </w:t>
      </w:r>
      <w:r w:rsidR="00555ABB" w:rsidRPr="00A42E9A">
        <w:rPr>
          <w:rFonts w:ascii="Palatino Linotype" w:hAnsi="Palatino Linotype" w:cstheme="minorHAnsi"/>
          <w:sz w:val="22"/>
          <w:szCs w:val="22"/>
        </w:rPr>
        <w:t>conclusión</w:t>
      </w:r>
      <w:r w:rsidR="00A135FE" w:rsidRPr="00A42E9A">
        <w:rPr>
          <w:rFonts w:ascii="Palatino Linotype" w:hAnsi="Palatino Linotype" w:cstheme="minorHAnsi"/>
          <w:sz w:val="22"/>
          <w:szCs w:val="22"/>
        </w:rPr>
        <w:t xml:space="preserve">, respecto de las solicitudes de información </w:t>
      </w:r>
      <w:r w:rsidRPr="00A42E9A">
        <w:rPr>
          <w:rFonts w:ascii="Palatino Linotype" w:hAnsi="Palatino Linotype" w:cstheme="minorHAnsi"/>
          <w:b/>
          <w:sz w:val="22"/>
          <w:szCs w:val="22"/>
        </w:rPr>
        <w:t>01158/</w:t>
      </w:r>
      <w:r w:rsidR="004339DC" w:rsidRPr="00A42E9A">
        <w:rPr>
          <w:rFonts w:ascii="Palatino Linotype" w:hAnsi="Palatino Linotype" w:cstheme="minorHAnsi"/>
          <w:b/>
          <w:sz w:val="22"/>
          <w:szCs w:val="22"/>
        </w:rPr>
        <w:t>VACHASO</w:t>
      </w:r>
      <w:r w:rsidR="00A135FE" w:rsidRPr="00A42E9A">
        <w:rPr>
          <w:rFonts w:ascii="Palatino Linotype" w:hAnsi="Palatino Linotype" w:cstheme="minorHAnsi"/>
          <w:b/>
          <w:sz w:val="22"/>
          <w:szCs w:val="22"/>
        </w:rPr>
        <w:t xml:space="preserve">/IP/2019 </w:t>
      </w:r>
      <w:r w:rsidR="00A135FE" w:rsidRPr="00A42E9A">
        <w:rPr>
          <w:rFonts w:ascii="Palatino Linotype" w:hAnsi="Palatino Linotype" w:cstheme="minorHAnsi"/>
          <w:sz w:val="22"/>
          <w:szCs w:val="22"/>
        </w:rPr>
        <w:t xml:space="preserve">y </w:t>
      </w:r>
      <w:r w:rsidRPr="00A42E9A">
        <w:rPr>
          <w:rFonts w:ascii="Palatino Linotype" w:hAnsi="Palatino Linotype" w:cstheme="minorHAnsi"/>
          <w:b/>
          <w:sz w:val="22"/>
          <w:szCs w:val="22"/>
        </w:rPr>
        <w:t>01168/</w:t>
      </w:r>
      <w:r w:rsidR="004339DC" w:rsidRPr="00A42E9A">
        <w:rPr>
          <w:rFonts w:ascii="Palatino Linotype" w:hAnsi="Palatino Linotype" w:cstheme="minorHAnsi"/>
          <w:b/>
          <w:sz w:val="22"/>
          <w:szCs w:val="22"/>
        </w:rPr>
        <w:t>VACHASO</w:t>
      </w:r>
      <w:r w:rsidR="00A135FE" w:rsidRPr="00A42E9A">
        <w:rPr>
          <w:rFonts w:ascii="Palatino Linotype" w:hAnsi="Palatino Linotype" w:cstheme="minorHAnsi"/>
          <w:b/>
          <w:sz w:val="22"/>
          <w:szCs w:val="22"/>
        </w:rPr>
        <w:t xml:space="preserve">/IP/2019, </w:t>
      </w:r>
      <w:r w:rsidR="00A135FE" w:rsidRPr="00A42E9A">
        <w:rPr>
          <w:rFonts w:ascii="Palatino Linotype" w:hAnsi="Palatino Linotype" w:cstheme="minorHAnsi"/>
          <w:sz w:val="22"/>
          <w:szCs w:val="22"/>
        </w:rPr>
        <w:t xml:space="preserve">dado que los motivos de inconformidad son parcialmente </w:t>
      </w:r>
      <w:r w:rsidR="00A135FE" w:rsidRPr="00A42E9A">
        <w:rPr>
          <w:rFonts w:ascii="Palatino Linotype" w:hAnsi="Palatino Linotype" w:cstheme="minorHAnsi"/>
          <w:sz w:val="22"/>
          <w:szCs w:val="22"/>
        </w:rPr>
        <w:lastRenderedPageBreak/>
        <w:t xml:space="preserve">fundados, </w:t>
      </w:r>
      <w:r w:rsidR="00A135FE" w:rsidRPr="00A42E9A">
        <w:rPr>
          <w:rFonts w:ascii="Palatino Linotype" w:hAnsi="Palatino Linotype" w:cs="Arial"/>
          <w:b/>
          <w:sz w:val="22"/>
          <w:szCs w:val="22"/>
        </w:rPr>
        <w:t xml:space="preserve">con fundamento en la </w:t>
      </w:r>
      <w:r w:rsidR="004339DC" w:rsidRPr="00A42E9A">
        <w:rPr>
          <w:rFonts w:ascii="Palatino Linotype" w:hAnsi="Palatino Linotype" w:cs="Arial"/>
          <w:b/>
          <w:sz w:val="22"/>
          <w:szCs w:val="22"/>
        </w:rPr>
        <w:t>segunda</w:t>
      </w:r>
      <w:r w:rsidR="00A135FE" w:rsidRPr="00A42E9A">
        <w:rPr>
          <w:rFonts w:ascii="Palatino Linotype" w:hAnsi="Palatino Linotype" w:cs="Arial"/>
          <w:b/>
          <w:sz w:val="22"/>
          <w:szCs w:val="22"/>
        </w:rPr>
        <w:t xml:space="preserve"> hipótesis de la fracción III del artículo 186, de la Ley de Transparencia y Acceso a la Información Pública del Estado de México y Municipios</w:t>
      </w:r>
      <w:r w:rsidR="00A135FE" w:rsidRPr="00A42E9A">
        <w:rPr>
          <w:rFonts w:ascii="Palatino Linotype" w:hAnsi="Palatino Linotype" w:cs="Arial"/>
          <w:sz w:val="22"/>
          <w:szCs w:val="22"/>
        </w:rPr>
        <w:t xml:space="preserve">, se </w:t>
      </w:r>
      <w:r w:rsidR="004339DC" w:rsidRPr="00A42E9A">
        <w:rPr>
          <w:rFonts w:ascii="Palatino Linotype" w:hAnsi="Palatino Linotype" w:cs="Arial"/>
          <w:b/>
          <w:sz w:val="22"/>
          <w:szCs w:val="22"/>
        </w:rPr>
        <w:t>MODIFIC</w:t>
      </w:r>
      <w:r w:rsidR="00A135FE" w:rsidRPr="00A42E9A">
        <w:rPr>
          <w:rFonts w:ascii="Palatino Linotype" w:hAnsi="Palatino Linotype" w:cs="Arial"/>
          <w:b/>
          <w:sz w:val="22"/>
          <w:szCs w:val="22"/>
        </w:rPr>
        <w:t>AN</w:t>
      </w:r>
      <w:r w:rsidR="0090783C" w:rsidRPr="00A42E9A">
        <w:rPr>
          <w:rFonts w:ascii="Palatino Linotype" w:hAnsi="Palatino Linotype" w:cs="Arial"/>
          <w:sz w:val="22"/>
          <w:szCs w:val="22"/>
        </w:rPr>
        <w:t xml:space="preserve"> las respuestas otorgadas a las solicitudes de información en cita, siendo procedente </w:t>
      </w:r>
      <w:r w:rsidR="004339DC" w:rsidRPr="00A42E9A">
        <w:rPr>
          <w:rFonts w:ascii="Palatino Linotype" w:hAnsi="Palatino Linotype" w:cs="Arial"/>
          <w:sz w:val="22"/>
          <w:szCs w:val="22"/>
        </w:rPr>
        <w:t xml:space="preserve">ordenar </w:t>
      </w:r>
      <w:r w:rsidR="0090783C" w:rsidRPr="00A42E9A">
        <w:rPr>
          <w:rFonts w:ascii="Palatino Linotype" w:hAnsi="Palatino Linotype" w:cs="Arial"/>
          <w:sz w:val="22"/>
          <w:szCs w:val="22"/>
        </w:rPr>
        <w:t>la entrega de</w:t>
      </w:r>
      <w:r w:rsidRPr="00A42E9A">
        <w:rPr>
          <w:rFonts w:ascii="Palatino Linotype" w:hAnsi="Palatino Linotype" w:cstheme="minorHAnsi"/>
          <w:sz w:val="22"/>
          <w:szCs w:val="22"/>
        </w:rPr>
        <w:t xml:space="preserve"> los documentos en donde consten las </w:t>
      </w:r>
      <w:r w:rsidR="00A81EEB">
        <w:rPr>
          <w:rFonts w:ascii="Palatino Linotype" w:hAnsi="Palatino Linotype" w:cstheme="minorHAnsi"/>
          <w:sz w:val="22"/>
          <w:szCs w:val="22"/>
        </w:rPr>
        <w:t xml:space="preserve">evidencias de las </w:t>
      </w:r>
      <w:r w:rsidRPr="00A42E9A">
        <w:rPr>
          <w:rFonts w:ascii="Palatino Linotype" w:hAnsi="Palatino Linotype" w:cstheme="minorHAnsi"/>
          <w:sz w:val="22"/>
          <w:szCs w:val="22"/>
        </w:rPr>
        <w:t xml:space="preserve">acciones realizadas por la Dirección de Atención a la Mujer para erradicar la violencia de género </w:t>
      </w:r>
      <w:r w:rsidR="00A81EEB">
        <w:rPr>
          <w:rFonts w:ascii="Palatino Linotype" w:hAnsi="Palatino Linotype" w:cstheme="minorHAnsi"/>
          <w:sz w:val="22"/>
          <w:szCs w:val="22"/>
        </w:rPr>
        <w:t xml:space="preserve">referidas en la respuesta </w:t>
      </w:r>
      <w:r w:rsidRPr="00A42E9A">
        <w:rPr>
          <w:rFonts w:ascii="Palatino Linotype" w:hAnsi="Palatino Linotype" w:cstheme="minorHAnsi"/>
          <w:sz w:val="22"/>
          <w:szCs w:val="22"/>
        </w:rPr>
        <w:t>y llevar a cabo una búsqueda exhaustiva y razonable en los archivos de las unidades administrativa que se consideren competentes para hacer entrega de los documentos en donde consten las acciones realizadas por la Coordinación de Alerta de Género, en el periodo comprendido del veintinueve de noviembre de dos mil dieciocho al veintinueve de noviembre de dos mil diecinueve, ambos casos en versión pública de ser necesario</w:t>
      </w:r>
      <w:r w:rsidR="004339DC" w:rsidRPr="00A42E9A">
        <w:rPr>
          <w:rFonts w:ascii="Palatino Linotype" w:hAnsi="Palatino Linotype" w:cs="Arial"/>
          <w:sz w:val="22"/>
          <w:szCs w:val="22"/>
        </w:rPr>
        <w:t xml:space="preserve">. </w:t>
      </w:r>
    </w:p>
    <w:p w:rsidR="00AC5EB1" w:rsidRPr="00A42E9A" w:rsidRDefault="00AC5EB1" w:rsidP="00FF3377">
      <w:pPr>
        <w:pStyle w:val="Sinespaciado"/>
        <w:spacing w:line="360" w:lineRule="auto"/>
        <w:jc w:val="both"/>
        <w:rPr>
          <w:rFonts w:ascii="Palatino Linotype" w:hAnsi="Palatino Linotype" w:cs="Arial"/>
          <w:sz w:val="22"/>
          <w:szCs w:val="22"/>
        </w:rPr>
      </w:pPr>
    </w:p>
    <w:p w:rsidR="00DD08B0" w:rsidRPr="00DB3138" w:rsidRDefault="006E7232" w:rsidP="00F1574A">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Por</w:t>
      </w:r>
      <w:r w:rsidR="00DD08B0" w:rsidRPr="00DB3138">
        <w:rPr>
          <w:rFonts w:ascii="Palatino Linotype" w:hAnsi="Palatino Linotype"/>
          <w:sz w:val="22"/>
          <w:szCs w:val="22"/>
        </w:rPr>
        <w:t xml:space="preserve"> lo anterior</w:t>
      </w:r>
      <w:r w:rsidRPr="00DB3138">
        <w:rPr>
          <w:rFonts w:ascii="Palatino Linotype" w:hAnsi="Palatino Linotype"/>
          <w:sz w:val="22"/>
          <w:szCs w:val="22"/>
        </w:rPr>
        <w:t>mente</w:t>
      </w:r>
      <w:r w:rsidR="00DD08B0" w:rsidRPr="00DB3138">
        <w:rPr>
          <w:rFonts w:ascii="Palatino Linotype" w:hAnsi="Palatino Linotype"/>
          <w:sz w:val="22"/>
          <w:szCs w:val="22"/>
        </w:rPr>
        <w:t xml:space="preserve"> expuesto</w:t>
      </w:r>
      <w:r w:rsidRPr="00DB3138">
        <w:rPr>
          <w:rFonts w:ascii="Palatino Linotype" w:hAnsi="Palatino Linotype"/>
          <w:sz w:val="22"/>
          <w:szCs w:val="22"/>
        </w:rPr>
        <w:t>,</w:t>
      </w:r>
      <w:r w:rsidR="00DD08B0" w:rsidRPr="00DB3138">
        <w:rPr>
          <w:rFonts w:ascii="Palatino Linotype" w:hAnsi="Palatino Linotype"/>
          <w:sz w:val="22"/>
          <w:szCs w:val="22"/>
        </w:rPr>
        <w:t xml:space="preserve"> con fundam</w:t>
      </w:r>
      <w:r w:rsidR="0090783C">
        <w:rPr>
          <w:rFonts w:ascii="Palatino Linotype" w:hAnsi="Palatino Linotype"/>
          <w:sz w:val="22"/>
          <w:szCs w:val="22"/>
        </w:rPr>
        <w:t>ento en el artículo 186 fracciones II, III y</w:t>
      </w:r>
      <w:r w:rsidR="00DD08B0" w:rsidRPr="00DB3138">
        <w:rPr>
          <w:rFonts w:ascii="Palatino Linotype" w:hAnsi="Palatino Linotype"/>
          <w:sz w:val="22"/>
          <w:szCs w:val="22"/>
        </w:rPr>
        <w:t xml:space="preserve"> IV de la Ley de Transparencia y Acceso a la Información Pública del Estado de México y Municipios, este Pleno:</w:t>
      </w:r>
    </w:p>
    <w:p w:rsidR="00B76A01" w:rsidRPr="00DB3138" w:rsidRDefault="00B76A01" w:rsidP="00F1574A">
      <w:pPr>
        <w:pStyle w:val="Sinespaciado"/>
        <w:spacing w:line="360" w:lineRule="auto"/>
        <w:jc w:val="both"/>
        <w:rPr>
          <w:rFonts w:ascii="Palatino Linotype" w:hAnsi="Palatino Linotype"/>
          <w:sz w:val="22"/>
          <w:szCs w:val="22"/>
        </w:rPr>
      </w:pPr>
    </w:p>
    <w:p w:rsidR="00B76A01" w:rsidRPr="00E64205" w:rsidRDefault="00B76A01" w:rsidP="006E7232">
      <w:pPr>
        <w:pStyle w:val="Sinespaciado"/>
        <w:spacing w:line="360" w:lineRule="auto"/>
        <w:jc w:val="center"/>
        <w:rPr>
          <w:rFonts w:ascii="Palatino Linotype" w:hAnsi="Palatino Linotype"/>
          <w:b/>
          <w:bCs/>
          <w:spacing w:val="60"/>
          <w:sz w:val="26"/>
          <w:szCs w:val="26"/>
          <w:lang w:val="es-ES_tradnl"/>
        </w:rPr>
      </w:pPr>
      <w:r w:rsidRPr="00E64205">
        <w:rPr>
          <w:rFonts w:ascii="Palatino Linotype" w:hAnsi="Palatino Linotype"/>
          <w:b/>
          <w:bCs/>
          <w:spacing w:val="60"/>
          <w:sz w:val="26"/>
          <w:szCs w:val="26"/>
          <w:lang w:val="es-ES_tradnl"/>
        </w:rPr>
        <w:t>RESUELVE</w:t>
      </w:r>
    </w:p>
    <w:p w:rsidR="00B76A01" w:rsidRPr="00240A60" w:rsidRDefault="00B76A01" w:rsidP="00F1574A">
      <w:pPr>
        <w:pStyle w:val="Sinespaciado"/>
        <w:spacing w:line="360" w:lineRule="auto"/>
        <w:jc w:val="both"/>
        <w:rPr>
          <w:rFonts w:ascii="Palatino Linotype" w:hAnsi="Palatino Linotype"/>
          <w:b/>
          <w:bCs/>
          <w:spacing w:val="60"/>
          <w:sz w:val="22"/>
          <w:szCs w:val="22"/>
          <w:lang w:val="es-ES_tradnl"/>
        </w:rPr>
      </w:pPr>
    </w:p>
    <w:p w:rsidR="00950C44" w:rsidRPr="00240A60" w:rsidRDefault="00C21993" w:rsidP="00950C44">
      <w:pPr>
        <w:pStyle w:val="Sinespaciado"/>
        <w:spacing w:line="360" w:lineRule="auto"/>
        <w:jc w:val="both"/>
        <w:rPr>
          <w:rFonts w:ascii="Palatino Linotype" w:hAnsi="Palatino Linotype"/>
          <w:sz w:val="22"/>
          <w:szCs w:val="22"/>
        </w:rPr>
      </w:pPr>
      <w:r>
        <w:rPr>
          <w:rFonts w:ascii="Palatino Linotype" w:hAnsi="Palatino Linotype"/>
          <w:b/>
          <w:sz w:val="22"/>
          <w:szCs w:val="22"/>
        </w:rPr>
        <w:t>PRIMERO</w:t>
      </w:r>
      <w:r w:rsidR="008337E1" w:rsidRPr="008337E1">
        <w:rPr>
          <w:rFonts w:ascii="Palatino Linotype" w:hAnsi="Palatino Linotype"/>
          <w:b/>
          <w:sz w:val="22"/>
          <w:szCs w:val="22"/>
        </w:rPr>
        <w:t>.</w:t>
      </w:r>
      <w:r w:rsidR="008337E1">
        <w:rPr>
          <w:rFonts w:ascii="Palatino Linotype" w:hAnsi="Palatino Linotype"/>
          <w:sz w:val="22"/>
          <w:szCs w:val="22"/>
        </w:rPr>
        <w:t xml:space="preserve"> </w:t>
      </w:r>
      <w:r w:rsidR="00E64205" w:rsidRPr="00240A60">
        <w:rPr>
          <w:rFonts w:ascii="Palatino Linotype" w:hAnsi="Palatino Linotype"/>
          <w:sz w:val="22"/>
          <w:szCs w:val="22"/>
        </w:rPr>
        <w:t xml:space="preserve">Se </w:t>
      </w:r>
      <w:r w:rsidR="00E64205" w:rsidRPr="00240A60">
        <w:rPr>
          <w:rFonts w:ascii="Palatino Linotype" w:hAnsi="Palatino Linotype"/>
          <w:b/>
          <w:sz w:val="22"/>
          <w:szCs w:val="22"/>
        </w:rPr>
        <w:t>MODIFICAN</w:t>
      </w:r>
      <w:r w:rsidR="00E64205" w:rsidRPr="00240A60">
        <w:rPr>
          <w:rFonts w:ascii="Palatino Linotype" w:hAnsi="Palatino Linotype"/>
          <w:sz w:val="22"/>
          <w:szCs w:val="22"/>
        </w:rPr>
        <w:t xml:space="preserve"> las respuestas del Sujeto Obligado</w:t>
      </w:r>
      <w:r w:rsidR="00E64205" w:rsidRPr="00240A60">
        <w:rPr>
          <w:rFonts w:ascii="Palatino Linotype" w:hAnsi="Palatino Linotype"/>
          <w:b/>
          <w:sz w:val="22"/>
          <w:szCs w:val="22"/>
        </w:rPr>
        <w:t xml:space="preserve"> </w:t>
      </w:r>
      <w:r w:rsidR="00E64205" w:rsidRPr="00240A60">
        <w:rPr>
          <w:rFonts w:ascii="Palatino Linotype" w:hAnsi="Palatino Linotype"/>
          <w:bCs/>
          <w:sz w:val="22"/>
          <w:szCs w:val="22"/>
        </w:rPr>
        <w:t xml:space="preserve">a las solicitudes de información </w:t>
      </w:r>
      <w:r w:rsidR="00B916A1">
        <w:rPr>
          <w:rFonts w:ascii="Palatino Linotype" w:hAnsi="Palatino Linotype"/>
          <w:bCs/>
          <w:sz w:val="22"/>
          <w:szCs w:val="22"/>
        </w:rPr>
        <w:t xml:space="preserve">con número </w:t>
      </w:r>
      <w:r w:rsidR="00A42E9A">
        <w:rPr>
          <w:rFonts w:ascii="Palatino Linotype" w:hAnsi="Palatino Linotype" w:cstheme="minorHAnsi"/>
          <w:b/>
          <w:sz w:val="22"/>
          <w:szCs w:val="22"/>
        </w:rPr>
        <w:t>01158/VACHASO/IP/2019 y 01168/</w:t>
      </w:r>
      <w:r w:rsidR="004339DC" w:rsidRPr="004339DC">
        <w:rPr>
          <w:rFonts w:ascii="Palatino Linotype" w:hAnsi="Palatino Linotype" w:cstheme="minorHAnsi"/>
          <w:b/>
          <w:sz w:val="22"/>
          <w:szCs w:val="22"/>
        </w:rPr>
        <w:t>VACHASO/IP/2019</w:t>
      </w:r>
      <w:r>
        <w:rPr>
          <w:rFonts w:ascii="Palatino Linotype" w:hAnsi="Palatino Linotype" w:cstheme="minorHAnsi"/>
          <w:b/>
          <w:sz w:val="22"/>
          <w:szCs w:val="22"/>
        </w:rPr>
        <w:t xml:space="preserve"> </w:t>
      </w:r>
      <w:r w:rsidR="00E64205" w:rsidRPr="00240A60">
        <w:rPr>
          <w:rFonts w:ascii="Palatino Linotype" w:hAnsi="Palatino Linotype"/>
          <w:sz w:val="22"/>
          <w:szCs w:val="22"/>
        </w:rPr>
        <w:t>por resultar par</w:t>
      </w:r>
      <w:r w:rsidR="00CA7D92">
        <w:rPr>
          <w:rFonts w:ascii="Palatino Linotype" w:hAnsi="Palatino Linotype"/>
          <w:sz w:val="22"/>
          <w:szCs w:val="22"/>
        </w:rPr>
        <w:t>cialmente fundados los</w:t>
      </w:r>
      <w:r w:rsidR="00E64205" w:rsidRPr="00240A60">
        <w:rPr>
          <w:rFonts w:ascii="Palatino Linotype" w:hAnsi="Palatino Linotype"/>
          <w:sz w:val="22"/>
          <w:szCs w:val="22"/>
        </w:rPr>
        <w:t xml:space="preserve"> motivos de i</w:t>
      </w:r>
      <w:r w:rsidR="00CA7D92">
        <w:rPr>
          <w:rFonts w:ascii="Palatino Linotype" w:hAnsi="Palatino Linotype"/>
          <w:sz w:val="22"/>
          <w:szCs w:val="22"/>
        </w:rPr>
        <w:t>nconformidad hechos valer por el</w:t>
      </w:r>
      <w:r w:rsidR="00E64205" w:rsidRPr="00240A60">
        <w:rPr>
          <w:rFonts w:ascii="Palatino Linotype" w:hAnsi="Palatino Linotype"/>
          <w:sz w:val="22"/>
          <w:szCs w:val="22"/>
        </w:rPr>
        <w:t xml:space="preserve"> Recurrente, en términos del </w:t>
      </w:r>
      <w:r w:rsidR="00E64205" w:rsidRPr="00EE1508">
        <w:rPr>
          <w:rFonts w:ascii="Palatino Linotype" w:hAnsi="Palatino Linotype"/>
          <w:b/>
          <w:sz w:val="22"/>
          <w:szCs w:val="22"/>
        </w:rPr>
        <w:t>Considerando CUARTO</w:t>
      </w:r>
      <w:r w:rsidR="00E64205" w:rsidRPr="00240A60">
        <w:rPr>
          <w:rFonts w:ascii="Palatino Linotype" w:hAnsi="Palatino Linotype"/>
          <w:b/>
          <w:sz w:val="22"/>
          <w:szCs w:val="22"/>
        </w:rPr>
        <w:t xml:space="preserve"> </w:t>
      </w:r>
      <w:r w:rsidR="00E64205" w:rsidRPr="00240A60">
        <w:rPr>
          <w:rFonts w:ascii="Palatino Linotype" w:hAnsi="Palatino Linotype"/>
          <w:sz w:val="22"/>
          <w:szCs w:val="22"/>
        </w:rPr>
        <w:t>de esta resolución.</w:t>
      </w:r>
    </w:p>
    <w:p w:rsidR="00950C44" w:rsidRPr="00240A60" w:rsidRDefault="00950C44" w:rsidP="00950C44">
      <w:pPr>
        <w:pStyle w:val="Sinespaciado"/>
        <w:spacing w:line="360" w:lineRule="auto"/>
        <w:jc w:val="both"/>
        <w:rPr>
          <w:rFonts w:ascii="Palatino Linotype" w:hAnsi="Palatino Linotype"/>
          <w:sz w:val="22"/>
          <w:szCs w:val="22"/>
        </w:rPr>
      </w:pPr>
    </w:p>
    <w:p w:rsidR="00C21993" w:rsidRDefault="00EE1508" w:rsidP="00950C44">
      <w:pPr>
        <w:pStyle w:val="Sinespaciado"/>
        <w:spacing w:line="360" w:lineRule="auto"/>
        <w:jc w:val="both"/>
        <w:rPr>
          <w:rFonts w:ascii="Palatino Linotype" w:hAnsi="Palatino Linotype" w:cs="Arial"/>
          <w:sz w:val="22"/>
          <w:szCs w:val="22"/>
        </w:rPr>
      </w:pPr>
      <w:r>
        <w:rPr>
          <w:rFonts w:ascii="Palatino Linotype" w:hAnsi="Palatino Linotype" w:cs="Arial"/>
          <w:b/>
          <w:sz w:val="22"/>
          <w:szCs w:val="22"/>
        </w:rPr>
        <w:t>SEGUNDO</w:t>
      </w:r>
      <w:r w:rsidR="00E64205" w:rsidRPr="00240A60">
        <w:rPr>
          <w:rFonts w:ascii="Palatino Linotype" w:hAnsi="Palatino Linotype" w:cs="Arial"/>
          <w:b/>
          <w:sz w:val="22"/>
          <w:szCs w:val="22"/>
        </w:rPr>
        <w:t>.</w:t>
      </w:r>
      <w:r w:rsidR="00E64205" w:rsidRPr="00240A60">
        <w:rPr>
          <w:rFonts w:ascii="Palatino Linotype" w:hAnsi="Palatino Linotype" w:cs="Arial"/>
          <w:sz w:val="22"/>
          <w:szCs w:val="22"/>
        </w:rPr>
        <w:t xml:space="preserve"> Se </w:t>
      </w:r>
      <w:r w:rsidR="00E64205" w:rsidRPr="00240A60">
        <w:rPr>
          <w:rFonts w:ascii="Palatino Linotype" w:hAnsi="Palatino Linotype" w:cs="Arial"/>
          <w:b/>
          <w:sz w:val="22"/>
          <w:szCs w:val="22"/>
        </w:rPr>
        <w:t>ORDENA</w:t>
      </w:r>
      <w:r w:rsidR="00E64205" w:rsidRPr="00240A60">
        <w:rPr>
          <w:rFonts w:ascii="Palatino Linotype" w:hAnsi="Palatino Linotype" w:cs="Arial"/>
          <w:sz w:val="22"/>
          <w:szCs w:val="22"/>
        </w:rPr>
        <w:t xml:space="preserve"> al Sujeto Obligado que </w:t>
      </w:r>
      <w:r w:rsidR="00950C44" w:rsidRPr="00240A60">
        <w:rPr>
          <w:rFonts w:ascii="Palatino Linotype" w:hAnsi="Palatino Linotype" w:cs="Arial"/>
          <w:sz w:val="22"/>
          <w:szCs w:val="22"/>
        </w:rPr>
        <w:t>haga entrega a</w:t>
      </w:r>
      <w:r w:rsidR="00262A20">
        <w:rPr>
          <w:rFonts w:ascii="Palatino Linotype" w:hAnsi="Palatino Linotype" w:cs="Arial"/>
          <w:sz w:val="22"/>
          <w:szCs w:val="22"/>
        </w:rPr>
        <w:t>l</w:t>
      </w:r>
      <w:r w:rsidR="00950C44" w:rsidRPr="00240A60">
        <w:rPr>
          <w:rFonts w:ascii="Palatino Linotype" w:hAnsi="Palatino Linotype" w:cs="Arial"/>
          <w:sz w:val="22"/>
          <w:szCs w:val="22"/>
        </w:rPr>
        <w:t xml:space="preserve"> Recurrente</w:t>
      </w:r>
      <w:r w:rsidR="00C21993">
        <w:rPr>
          <w:rFonts w:ascii="Palatino Linotype" w:hAnsi="Palatino Linotype" w:cs="Arial"/>
          <w:sz w:val="22"/>
          <w:szCs w:val="22"/>
        </w:rPr>
        <w:t>, vía SAIMEX,</w:t>
      </w:r>
      <w:r w:rsidR="00651ADC">
        <w:rPr>
          <w:rFonts w:ascii="Palatino Linotype" w:hAnsi="Palatino Linotype" w:cs="Arial"/>
          <w:sz w:val="22"/>
          <w:szCs w:val="22"/>
        </w:rPr>
        <w:t xml:space="preserve"> </w:t>
      </w:r>
      <w:r w:rsidR="00CA7D92">
        <w:rPr>
          <w:rFonts w:ascii="Palatino Linotype" w:hAnsi="Palatino Linotype" w:cs="Arial"/>
          <w:sz w:val="22"/>
          <w:szCs w:val="22"/>
        </w:rPr>
        <w:t xml:space="preserve">en versión pública de ser procedente, </w:t>
      </w:r>
      <w:r w:rsidR="00C21993">
        <w:rPr>
          <w:rFonts w:ascii="Palatino Linotype" w:hAnsi="Palatino Linotype" w:cs="Arial"/>
          <w:sz w:val="22"/>
          <w:szCs w:val="22"/>
        </w:rPr>
        <w:t>lo siguiente:</w:t>
      </w:r>
    </w:p>
    <w:p w:rsidR="00C21993" w:rsidRDefault="00C21993" w:rsidP="00950C44">
      <w:pPr>
        <w:pStyle w:val="Sinespaciado"/>
        <w:spacing w:line="360" w:lineRule="auto"/>
        <w:jc w:val="both"/>
        <w:rPr>
          <w:rFonts w:ascii="Palatino Linotype" w:hAnsi="Palatino Linotype" w:cs="Arial"/>
          <w:sz w:val="22"/>
          <w:szCs w:val="22"/>
        </w:rPr>
      </w:pPr>
    </w:p>
    <w:p w:rsidR="00651ADC" w:rsidRPr="00BF479A" w:rsidRDefault="00262A20" w:rsidP="00BF479A">
      <w:pPr>
        <w:pStyle w:val="Sinespaciado"/>
        <w:numPr>
          <w:ilvl w:val="0"/>
          <w:numId w:val="13"/>
        </w:numPr>
        <w:spacing w:line="276" w:lineRule="auto"/>
        <w:jc w:val="both"/>
        <w:rPr>
          <w:rFonts w:ascii="Palatino Linotype" w:hAnsi="Palatino Linotype" w:cs="Arial"/>
          <w:i/>
          <w:sz w:val="22"/>
          <w:szCs w:val="22"/>
        </w:rPr>
      </w:pPr>
      <w:r>
        <w:rPr>
          <w:rFonts w:ascii="Palatino Linotype" w:hAnsi="Palatino Linotype" w:cs="Arial"/>
          <w:i/>
          <w:sz w:val="22"/>
          <w:szCs w:val="22"/>
        </w:rPr>
        <w:t>L</w:t>
      </w:r>
      <w:r w:rsidR="00CA7D92" w:rsidRPr="00CA7D92">
        <w:rPr>
          <w:rFonts w:ascii="Palatino Linotype" w:hAnsi="Palatino Linotype" w:cs="Arial"/>
          <w:i/>
          <w:sz w:val="22"/>
          <w:szCs w:val="22"/>
        </w:rPr>
        <w:t xml:space="preserve">os documentos en donde consten </w:t>
      </w:r>
      <w:r w:rsidR="00D8309A">
        <w:rPr>
          <w:rFonts w:ascii="Palatino Linotype" w:hAnsi="Palatino Linotype" w:cs="Arial"/>
          <w:i/>
          <w:sz w:val="22"/>
          <w:szCs w:val="22"/>
        </w:rPr>
        <w:t>las evidencias de las</w:t>
      </w:r>
      <w:r w:rsidR="00CA7D92" w:rsidRPr="00CA7D92">
        <w:rPr>
          <w:rFonts w:ascii="Palatino Linotype" w:hAnsi="Palatino Linotype" w:cs="Arial"/>
          <w:i/>
          <w:sz w:val="22"/>
          <w:szCs w:val="22"/>
        </w:rPr>
        <w:t xml:space="preserve"> acciones realizadas por la Dirección de Atención a la Mujer para erradicar la violencia de género </w:t>
      </w:r>
      <w:r w:rsidR="00D8309A">
        <w:rPr>
          <w:rFonts w:ascii="Palatino Linotype" w:hAnsi="Palatino Linotype" w:cs="Arial"/>
          <w:i/>
          <w:sz w:val="22"/>
          <w:szCs w:val="22"/>
        </w:rPr>
        <w:t>que fueron mencionadas en su respuesta</w:t>
      </w:r>
    </w:p>
    <w:p w:rsidR="00B71186" w:rsidRDefault="00CA7D92" w:rsidP="00145AB0">
      <w:pPr>
        <w:pStyle w:val="Sinespaciado"/>
        <w:numPr>
          <w:ilvl w:val="0"/>
          <w:numId w:val="13"/>
        </w:numPr>
        <w:spacing w:line="276" w:lineRule="auto"/>
        <w:jc w:val="both"/>
        <w:rPr>
          <w:rFonts w:ascii="Palatino Linotype" w:hAnsi="Palatino Linotype" w:cs="Arial"/>
          <w:i/>
          <w:sz w:val="22"/>
          <w:szCs w:val="22"/>
        </w:rPr>
      </w:pPr>
      <w:r>
        <w:rPr>
          <w:rFonts w:ascii="Palatino Linotype" w:hAnsi="Palatino Linotype" w:cs="Arial"/>
          <w:i/>
          <w:sz w:val="22"/>
          <w:szCs w:val="22"/>
        </w:rPr>
        <w:t xml:space="preserve">Previa búsqueda exhaustiva y razonable en los archivos de las unidades administrativas que sean competentes, </w:t>
      </w:r>
      <w:r w:rsidRPr="00CA7D92">
        <w:rPr>
          <w:rFonts w:ascii="Palatino Linotype" w:hAnsi="Palatino Linotype" w:cs="Arial"/>
          <w:i/>
          <w:sz w:val="22"/>
          <w:szCs w:val="22"/>
        </w:rPr>
        <w:t>los documentos en donde consten las acciones realizadas por la Coordinación de Alerta de Género, en el periodo comprendido del veintinueve de noviembre de dos mil dieciocho al veintinueve de noviembre de dos mil diecinueve</w:t>
      </w:r>
      <w:r w:rsidR="00B71186">
        <w:rPr>
          <w:rFonts w:ascii="Palatino Linotype" w:hAnsi="Palatino Linotype" w:cs="Arial"/>
          <w:i/>
          <w:sz w:val="22"/>
          <w:szCs w:val="22"/>
        </w:rPr>
        <w:t>.</w:t>
      </w:r>
    </w:p>
    <w:p w:rsidR="00CA7D92" w:rsidRDefault="00CA7D92" w:rsidP="00EE1508">
      <w:pPr>
        <w:pStyle w:val="Sinespaciado"/>
        <w:spacing w:line="360" w:lineRule="auto"/>
        <w:jc w:val="both"/>
        <w:rPr>
          <w:rFonts w:ascii="Palatino Linotype" w:hAnsi="Palatino Linotype" w:cs="Arial"/>
          <w:sz w:val="22"/>
          <w:szCs w:val="22"/>
        </w:rPr>
      </w:pPr>
    </w:p>
    <w:p w:rsidR="00EE1508" w:rsidRPr="00EE1508" w:rsidRDefault="00262A20" w:rsidP="00EE1508">
      <w:pPr>
        <w:pStyle w:val="Sinespaciado"/>
        <w:spacing w:line="360" w:lineRule="auto"/>
        <w:jc w:val="both"/>
        <w:rPr>
          <w:rFonts w:ascii="Palatino Linotype" w:hAnsi="Palatino Linotype" w:cs="Arial"/>
          <w:sz w:val="22"/>
          <w:szCs w:val="22"/>
        </w:rPr>
      </w:pPr>
      <w:r>
        <w:rPr>
          <w:rFonts w:ascii="Palatino Linotype" w:hAnsi="Palatino Linotype" w:cs="Arial"/>
          <w:sz w:val="22"/>
          <w:szCs w:val="22"/>
        </w:rPr>
        <w:t>C</w:t>
      </w:r>
      <w:r w:rsidR="00EE1508" w:rsidRPr="00EE1508">
        <w:rPr>
          <w:rFonts w:ascii="Palatino Linotype" w:hAnsi="Palatino Linotype" w:cs="Arial"/>
          <w:sz w:val="22"/>
          <w:szCs w:val="22"/>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w:t>
      </w:r>
      <w:r>
        <w:rPr>
          <w:rFonts w:ascii="Palatino Linotype" w:hAnsi="Palatino Linotype" w:cs="Arial"/>
          <w:sz w:val="22"/>
          <w:szCs w:val="22"/>
        </w:rPr>
        <w:t>tivo</w:t>
      </w:r>
      <w:r w:rsidR="00EE1508" w:rsidRPr="00EE1508">
        <w:rPr>
          <w:rFonts w:ascii="Palatino Linotype" w:hAnsi="Palatino Linotype" w:cs="Arial"/>
          <w:sz w:val="22"/>
          <w:szCs w:val="22"/>
        </w:rPr>
        <w:t>.</w:t>
      </w:r>
    </w:p>
    <w:p w:rsidR="00EE1508" w:rsidRPr="00EE1508" w:rsidRDefault="00EE1508" w:rsidP="00EE1508">
      <w:pPr>
        <w:pStyle w:val="Sinespaciado"/>
        <w:spacing w:line="360" w:lineRule="auto"/>
        <w:jc w:val="both"/>
        <w:rPr>
          <w:rFonts w:ascii="Palatino Linotype" w:hAnsi="Palatino Linotype" w:cs="Arial"/>
          <w:sz w:val="22"/>
          <w:szCs w:val="22"/>
        </w:rPr>
      </w:pPr>
    </w:p>
    <w:p w:rsidR="00E64205" w:rsidRPr="00240A60" w:rsidRDefault="00EE1508" w:rsidP="00E64205">
      <w:pPr>
        <w:pStyle w:val="Sinespaciado"/>
        <w:spacing w:line="360" w:lineRule="auto"/>
        <w:jc w:val="both"/>
        <w:rPr>
          <w:rFonts w:ascii="Palatino Linotype" w:hAnsi="Palatino Linotype" w:cs="Arial"/>
          <w:sz w:val="22"/>
          <w:szCs w:val="22"/>
        </w:rPr>
      </w:pPr>
      <w:r>
        <w:rPr>
          <w:rFonts w:ascii="Palatino Linotype" w:hAnsi="Palatino Linotype" w:cstheme="minorHAnsi"/>
          <w:b/>
          <w:sz w:val="22"/>
          <w:szCs w:val="22"/>
        </w:rPr>
        <w:t>TERCERO</w:t>
      </w:r>
      <w:r w:rsidR="00651ADC">
        <w:rPr>
          <w:rFonts w:ascii="Palatino Linotype" w:hAnsi="Palatino Linotype" w:cstheme="minorHAnsi"/>
          <w:b/>
          <w:sz w:val="22"/>
          <w:szCs w:val="22"/>
        </w:rPr>
        <w:t xml:space="preserve">. </w:t>
      </w:r>
      <w:r w:rsidR="00E64205" w:rsidRPr="00240A60">
        <w:rPr>
          <w:rFonts w:ascii="Palatino Linotype" w:hAnsi="Palatino Linotype" w:cs="Arial"/>
          <w:b/>
          <w:sz w:val="22"/>
          <w:szCs w:val="22"/>
        </w:rPr>
        <w:t>Notifíquese</w:t>
      </w:r>
      <w:r w:rsidR="00E64205" w:rsidRPr="00240A60">
        <w:rPr>
          <w:rFonts w:ascii="Palatino Linotype" w:hAnsi="Palatino Linotype" w:cs="Arial"/>
          <w:b/>
          <w:i/>
          <w:sz w:val="22"/>
          <w:szCs w:val="22"/>
        </w:rPr>
        <w:t xml:space="preserve"> </w:t>
      </w:r>
      <w:r w:rsidR="00E64205" w:rsidRPr="00240A60">
        <w:rPr>
          <w:rFonts w:ascii="Palatino Linotype" w:hAnsi="Palatino Linotype" w:cs="Arial"/>
          <w:sz w:val="22"/>
          <w:szCs w:val="22"/>
        </w:rPr>
        <w:t>al Titular de la Unidad de Transparencia del</w:t>
      </w:r>
      <w:r w:rsidR="00E64205" w:rsidRPr="00240A60">
        <w:rPr>
          <w:rFonts w:ascii="Palatino Linotype" w:hAnsi="Palatino Linotype" w:cs="Arial"/>
          <w:b/>
          <w:sz w:val="22"/>
          <w:szCs w:val="22"/>
        </w:rPr>
        <w:t xml:space="preserve"> </w:t>
      </w:r>
      <w:r w:rsidR="00AB02E2" w:rsidRPr="00240A60">
        <w:rPr>
          <w:rFonts w:ascii="Palatino Linotype" w:hAnsi="Palatino Linotype" w:cs="Arial"/>
          <w:sz w:val="22"/>
          <w:szCs w:val="22"/>
        </w:rPr>
        <w:t>Sujeto Obligado</w:t>
      </w:r>
      <w:r w:rsidR="00E64205" w:rsidRPr="00240A60">
        <w:rPr>
          <w:rFonts w:ascii="Palatino Linotype" w:hAnsi="Palatino Linotype" w:cs="Arial"/>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64205" w:rsidRPr="00240A60" w:rsidRDefault="00E64205" w:rsidP="00E64205">
      <w:pPr>
        <w:pStyle w:val="Sinespaciado"/>
        <w:spacing w:line="360" w:lineRule="auto"/>
        <w:jc w:val="both"/>
        <w:rPr>
          <w:rFonts w:ascii="Palatino Linotype" w:hAnsi="Palatino Linotype" w:cs="Arial"/>
          <w:sz w:val="22"/>
          <w:szCs w:val="22"/>
        </w:rPr>
      </w:pPr>
    </w:p>
    <w:p w:rsidR="00E64205" w:rsidRPr="00240A60" w:rsidRDefault="00145AB0" w:rsidP="00E64205">
      <w:pPr>
        <w:pStyle w:val="Sinespaciado"/>
        <w:spacing w:line="360" w:lineRule="auto"/>
        <w:jc w:val="both"/>
        <w:rPr>
          <w:rFonts w:ascii="Palatino Linotype" w:hAnsi="Palatino Linotype"/>
          <w:color w:val="222222"/>
          <w:sz w:val="22"/>
          <w:szCs w:val="22"/>
          <w:shd w:val="clear" w:color="auto" w:fill="FFFFFF"/>
        </w:rPr>
      </w:pPr>
      <w:r>
        <w:rPr>
          <w:rFonts w:ascii="Palatino Linotype" w:hAnsi="Palatino Linotype" w:cs="Arial"/>
          <w:b/>
          <w:sz w:val="22"/>
          <w:szCs w:val="22"/>
        </w:rPr>
        <w:t>CUARTO</w:t>
      </w:r>
      <w:r w:rsidR="00AB02E2" w:rsidRPr="00240A60">
        <w:rPr>
          <w:rFonts w:ascii="Palatino Linotype" w:hAnsi="Palatino Linotype" w:cs="Arial"/>
          <w:b/>
          <w:sz w:val="22"/>
          <w:szCs w:val="22"/>
        </w:rPr>
        <w:t xml:space="preserve">. Notifíquese </w:t>
      </w:r>
      <w:r w:rsidR="00E64205" w:rsidRPr="00240A60">
        <w:rPr>
          <w:rFonts w:ascii="Palatino Linotype" w:hAnsi="Palatino Linotype" w:cs="Arial"/>
          <w:sz w:val="22"/>
          <w:szCs w:val="22"/>
        </w:rPr>
        <w:t>a</w:t>
      </w:r>
      <w:r w:rsidR="00AB02E2" w:rsidRPr="00240A60">
        <w:rPr>
          <w:rFonts w:ascii="Palatino Linotype" w:hAnsi="Palatino Linotype" w:cs="Arial"/>
          <w:sz w:val="22"/>
          <w:szCs w:val="22"/>
        </w:rPr>
        <w:t>l</w:t>
      </w:r>
      <w:r w:rsidR="00E64205" w:rsidRPr="00240A60">
        <w:rPr>
          <w:rFonts w:ascii="Palatino Linotype" w:hAnsi="Palatino Linotype" w:cs="Arial"/>
          <w:sz w:val="22"/>
          <w:szCs w:val="22"/>
        </w:rPr>
        <w:t xml:space="preserve"> </w:t>
      </w:r>
      <w:r w:rsidR="00AB02E2" w:rsidRPr="00240A60">
        <w:rPr>
          <w:rFonts w:ascii="Palatino Linotype" w:hAnsi="Palatino Linotype" w:cs="Arial"/>
          <w:sz w:val="22"/>
          <w:szCs w:val="22"/>
        </w:rPr>
        <w:t xml:space="preserve">Recurrente la presente resolución </w:t>
      </w:r>
      <w:r w:rsidR="008720F5">
        <w:rPr>
          <w:rFonts w:ascii="Palatino Linotype" w:hAnsi="Palatino Linotype" w:cs="Arial"/>
          <w:sz w:val="22"/>
          <w:szCs w:val="22"/>
        </w:rPr>
        <w:t>y hágase de su</w:t>
      </w:r>
      <w:r w:rsidR="00AB02E2" w:rsidRPr="00240A60">
        <w:rPr>
          <w:rFonts w:ascii="Palatino Linotype" w:hAnsi="Palatino Linotype" w:cs="Arial"/>
          <w:sz w:val="22"/>
          <w:szCs w:val="22"/>
        </w:rPr>
        <w:t xml:space="preserve"> conocimiento que</w:t>
      </w:r>
      <w:r w:rsidR="00E64205" w:rsidRPr="00240A60">
        <w:rPr>
          <w:rFonts w:ascii="Palatino Linotype" w:hAnsi="Palatino Linotype" w:cs="Arial"/>
          <w:sz w:val="22"/>
          <w:szCs w:val="22"/>
        </w:rPr>
        <w:t xml:space="preserve">, </w:t>
      </w:r>
      <w:r w:rsidR="00E64205" w:rsidRPr="00240A60">
        <w:rPr>
          <w:rFonts w:ascii="Palatino Linotype" w:hAnsi="Palatino Linotype"/>
          <w:color w:val="222222"/>
          <w:sz w:val="22"/>
          <w:szCs w:val="22"/>
          <w:shd w:val="clear" w:color="auto" w:fill="FFFFFF"/>
        </w:rPr>
        <w:t>de conformidad con lo establecido en el artículo 196 de la Ley de Transparencia y Acceso a la Información Pública del Estado de México y Municipios,</w:t>
      </w:r>
      <w:r w:rsidR="00E64205" w:rsidRPr="00240A60">
        <w:rPr>
          <w:rStyle w:val="apple-converted-space"/>
          <w:rFonts w:ascii="Palatino Linotype" w:hAnsi="Palatino Linotype"/>
          <w:color w:val="222222"/>
          <w:sz w:val="22"/>
          <w:szCs w:val="22"/>
          <w:shd w:val="clear" w:color="auto" w:fill="FFFFFF"/>
        </w:rPr>
        <w:t xml:space="preserve"> </w:t>
      </w:r>
      <w:r w:rsidR="00E64205" w:rsidRPr="00240A60">
        <w:rPr>
          <w:rFonts w:ascii="Palatino Linotype" w:hAnsi="Palatino Linotype"/>
          <w:color w:val="222222"/>
          <w:sz w:val="22"/>
          <w:szCs w:val="22"/>
          <w:shd w:val="clear" w:color="auto" w:fill="FFFFFF"/>
        </w:rPr>
        <w:t>podrá promover el Juicio de Amparo en los términos de las leyes aplicables.</w:t>
      </w:r>
    </w:p>
    <w:p w:rsidR="00E64205" w:rsidRPr="00240A60" w:rsidRDefault="00E64205" w:rsidP="00E64205">
      <w:pPr>
        <w:pStyle w:val="Sinespaciado"/>
        <w:spacing w:line="360" w:lineRule="auto"/>
        <w:jc w:val="both"/>
        <w:rPr>
          <w:rFonts w:ascii="Palatino Linotype" w:hAnsi="Palatino Linotype"/>
          <w:color w:val="222222"/>
          <w:sz w:val="22"/>
          <w:szCs w:val="22"/>
          <w:shd w:val="clear" w:color="auto" w:fill="FFFFFF"/>
        </w:rPr>
      </w:pPr>
    </w:p>
    <w:p w:rsidR="00B76A01" w:rsidRPr="00240A60" w:rsidRDefault="00B76A01" w:rsidP="00EE1508">
      <w:pPr>
        <w:pStyle w:val="Sinespaciado"/>
        <w:spacing w:line="360" w:lineRule="auto"/>
        <w:jc w:val="both"/>
        <w:rPr>
          <w:rFonts w:ascii="Palatino Linotype" w:hAnsi="Palatino Linotype"/>
          <w:sz w:val="22"/>
          <w:szCs w:val="22"/>
        </w:rPr>
      </w:pPr>
      <w:r w:rsidRPr="00240A60">
        <w:rPr>
          <w:rFonts w:ascii="Palatino Linotype" w:hAnsi="Palatino Linotype"/>
          <w:sz w:val="22"/>
          <w:szCs w:val="22"/>
        </w:rPr>
        <w:lastRenderedPageBreak/>
        <w:t>ASÍ LO RESUELVE, POR UNANIMIDAD DE VOTOS, EL PLENO DEL</w:t>
      </w:r>
      <w:r w:rsidRPr="00240A60">
        <w:rPr>
          <w:rFonts w:ascii="Palatino Linotype" w:eastAsia="Arial Unicode MS" w:hAnsi="Palatino Linotype"/>
          <w:sz w:val="22"/>
          <w:szCs w:val="22"/>
        </w:rPr>
        <w:t xml:space="preserve"> INSTITUTO DE TRANSPARENCIA, ACCESO A LA INFORMACIÓN PÚBLICA Y PROTECCIÓN DE DATOS PERSONALES DEL ESTADO DE MÉXICO Y MUNICIPIOS</w:t>
      </w:r>
      <w:r w:rsidRPr="00240A60">
        <w:rPr>
          <w:rFonts w:ascii="Palatino Linotype" w:hAnsi="Palatino Linotype"/>
          <w:sz w:val="22"/>
          <w:szCs w:val="22"/>
        </w:rPr>
        <w:t xml:space="preserve">, CONFORMADO POR LOS COMISIONADOS ZULEMA </w:t>
      </w:r>
      <w:r w:rsidRPr="00240A60">
        <w:rPr>
          <w:rFonts w:ascii="Palatino Linotype" w:eastAsia="Arial Unicode MS" w:hAnsi="Palatino Linotype"/>
          <w:sz w:val="22"/>
          <w:szCs w:val="22"/>
        </w:rPr>
        <w:t>MARTÍNEZ SÁNCHEZ, EVA ABAID YAPUR</w:t>
      </w:r>
      <w:r w:rsidR="005C55A3" w:rsidRPr="00240A60">
        <w:rPr>
          <w:rFonts w:ascii="Palatino Linotype" w:eastAsia="Arial Unicode MS" w:hAnsi="Palatino Linotype"/>
          <w:sz w:val="22"/>
          <w:szCs w:val="22"/>
        </w:rPr>
        <w:t>,</w:t>
      </w:r>
      <w:r w:rsidR="00C7544D" w:rsidRPr="00240A60">
        <w:rPr>
          <w:rFonts w:ascii="Palatino Linotype" w:eastAsia="Arial Unicode MS" w:hAnsi="Palatino Linotype"/>
          <w:sz w:val="22"/>
          <w:szCs w:val="22"/>
        </w:rPr>
        <w:t xml:space="preserve"> JOSÉ GUADALUPE LUNA HERNÁNDEZ,</w:t>
      </w:r>
      <w:r w:rsidRPr="00240A60">
        <w:rPr>
          <w:rFonts w:ascii="Palatino Linotype" w:eastAsia="Arial Unicode MS" w:hAnsi="Palatino Linotype"/>
          <w:sz w:val="22"/>
          <w:szCs w:val="22"/>
        </w:rPr>
        <w:t xml:space="preserve"> JAVIER MARTÍNEZ CRUZ</w:t>
      </w:r>
      <w:r w:rsidR="004A7E5E">
        <w:rPr>
          <w:rFonts w:ascii="Palatino Linotype" w:eastAsia="Arial Unicode MS" w:hAnsi="Palatino Linotype"/>
          <w:sz w:val="22"/>
          <w:szCs w:val="22"/>
        </w:rPr>
        <w:t xml:space="preserve"> (CON AUSENCIA JUSTIFICADA)</w:t>
      </w:r>
      <w:r w:rsidR="00C7544D" w:rsidRPr="00240A60">
        <w:rPr>
          <w:rFonts w:ascii="Palatino Linotype" w:eastAsia="Arial Unicode MS" w:hAnsi="Palatino Linotype"/>
          <w:sz w:val="22"/>
          <w:szCs w:val="22"/>
        </w:rPr>
        <w:t xml:space="preserve"> Y LUIS GUSTAVO PARRA NORIEGA</w:t>
      </w:r>
      <w:r w:rsidR="00145AB0">
        <w:rPr>
          <w:rFonts w:ascii="Palatino Linotype" w:eastAsia="Arial Unicode MS" w:hAnsi="Palatino Linotype"/>
          <w:sz w:val="22"/>
          <w:szCs w:val="22"/>
        </w:rPr>
        <w:t xml:space="preserve">, EN LA </w:t>
      </w:r>
      <w:r w:rsidR="004A7E5E">
        <w:rPr>
          <w:rFonts w:ascii="Palatino Linotype" w:eastAsia="Arial Unicode MS" w:hAnsi="Palatino Linotype"/>
          <w:sz w:val="22"/>
          <w:szCs w:val="22"/>
        </w:rPr>
        <w:t>OCTAVA</w:t>
      </w:r>
      <w:r w:rsidR="00145AB0">
        <w:rPr>
          <w:rFonts w:ascii="Palatino Linotype" w:eastAsia="Arial Unicode MS" w:hAnsi="Palatino Linotype"/>
          <w:sz w:val="22"/>
          <w:szCs w:val="22"/>
        </w:rPr>
        <w:t xml:space="preserve"> SESIÓN ORDINARIA CELEBRADA EL </w:t>
      </w:r>
      <w:r w:rsidR="004A7E5E">
        <w:rPr>
          <w:rFonts w:ascii="Palatino Linotype" w:eastAsia="Arial Unicode MS" w:hAnsi="Palatino Linotype"/>
          <w:sz w:val="22"/>
          <w:szCs w:val="22"/>
        </w:rPr>
        <w:t>CINCO DE MARZO</w:t>
      </w:r>
      <w:r w:rsidR="00145AB0">
        <w:rPr>
          <w:rFonts w:ascii="Palatino Linotype" w:eastAsia="Arial Unicode MS" w:hAnsi="Palatino Linotype"/>
          <w:sz w:val="22"/>
          <w:szCs w:val="22"/>
        </w:rPr>
        <w:t xml:space="preserve"> DE DOS MIL VEINTE</w:t>
      </w:r>
      <w:r w:rsidRPr="00240A60">
        <w:rPr>
          <w:rFonts w:ascii="Palatino Linotype" w:hAnsi="Palatino Linotype"/>
          <w:sz w:val="22"/>
          <w:szCs w:val="22"/>
        </w:rPr>
        <w:t xml:space="preserve">, ANTE </w:t>
      </w:r>
      <w:r w:rsidR="009E3A4B" w:rsidRPr="00240A60">
        <w:rPr>
          <w:rFonts w:ascii="Palatino Linotype" w:hAnsi="Palatino Linotype"/>
          <w:sz w:val="22"/>
          <w:szCs w:val="22"/>
        </w:rPr>
        <w:t>EL SECRETARIO TÉCNICO</w:t>
      </w:r>
      <w:r w:rsidRPr="00240A60">
        <w:rPr>
          <w:rFonts w:ascii="Palatino Linotype" w:hAnsi="Palatino Linotype"/>
          <w:sz w:val="22"/>
          <w:szCs w:val="22"/>
        </w:rPr>
        <w:t xml:space="preserve"> DEL PLENO, </w:t>
      </w:r>
      <w:r w:rsidR="009E3A4B" w:rsidRPr="00240A60">
        <w:rPr>
          <w:rFonts w:ascii="Palatino Linotype" w:hAnsi="Palatino Linotype"/>
          <w:sz w:val="22"/>
          <w:szCs w:val="22"/>
        </w:rPr>
        <w:t>ALEXIS TAPIA RAMÍREZ</w:t>
      </w:r>
      <w:r w:rsidR="00502301" w:rsidRPr="00240A60">
        <w:rPr>
          <w:rFonts w:ascii="Palatino Linotype" w:hAnsi="Palatino Linotype"/>
          <w:sz w:val="22"/>
          <w:szCs w:val="22"/>
        </w:rPr>
        <w:t>.</w:t>
      </w:r>
      <w:r w:rsidR="00580D25" w:rsidRPr="00240A60">
        <w:rPr>
          <w:rFonts w:ascii="Palatino Linotype" w:hAnsi="Palatino Linotype"/>
          <w:sz w:val="22"/>
          <w:szCs w:val="22"/>
        </w:rPr>
        <w:t>---------------------------------</w:t>
      </w:r>
      <w:r w:rsidR="00502301" w:rsidRPr="00240A60">
        <w:rPr>
          <w:rFonts w:ascii="Palatino Linotype" w:hAnsi="Palatino Linotype"/>
          <w:sz w:val="22"/>
          <w:szCs w:val="22"/>
        </w:rPr>
        <w:t>----------------</w:t>
      </w:r>
      <w:r w:rsidR="009D766B" w:rsidRPr="00240A60">
        <w:rPr>
          <w:rFonts w:ascii="Palatino Linotype" w:hAnsi="Palatino Linotype"/>
          <w:sz w:val="22"/>
          <w:szCs w:val="22"/>
        </w:rPr>
        <w:t>-</w:t>
      </w:r>
      <w:r w:rsidR="003F1C1E" w:rsidRPr="00240A60">
        <w:rPr>
          <w:rFonts w:ascii="Palatino Linotype" w:hAnsi="Palatino Linotype"/>
          <w:sz w:val="22"/>
          <w:szCs w:val="22"/>
        </w:rPr>
        <w:t>--------------------------------------------------</w:t>
      </w:r>
      <w:r w:rsidR="00C7544D" w:rsidRPr="00240A60">
        <w:rPr>
          <w:rFonts w:ascii="Palatino Linotype" w:hAnsi="Palatino Linotype"/>
          <w:sz w:val="22"/>
          <w:szCs w:val="22"/>
        </w:rPr>
        <w:t>---------------------------</w:t>
      </w:r>
      <w:r w:rsidR="003F4100" w:rsidRPr="00240A60">
        <w:rPr>
          <w:rFonts w:ascii="Palatino Linotype" w:hAnsi="Palatino Linotype"/>
          <w:sz w:val="22"/>
          <w:szCs w:val="22"/>
        </w:rPr>
        <w:t>------------------------------------------------------------------------</w:t>
      </w:r>
      <w:r w:rsidR="00BF479A" w:rsidRPr="00BF479A">
        <w:rPr>
          <w:rFonts w:ascii="Palatino Linotype" w:hAnsi="Palatino Linotype"/>
          <w:sz w:val="22"/>
          <w:szCs w:val="22"/>
        </w:rPr>
        <w:t xml:space="preserve"> </w:t>
      </w:r>
      <w:r w:rsidR="00BF479A" w:rsidRPr="00240A60">
        <w:rPr>
          <w:rFonts w:ascii="Palatino Linotype" w:hAnsi="Palatino Linotype"/>
          <w:sz w:val="22"/>
          <w:szCs w:val="22"/>
        </w:rPr>
        <w:t>------------------------------------------------------------------------------------------------------------------------------------------------------------------------------------------------------------------------------------------------------------------------------------------------------------------------------------------------------------------------------------------------------------------------------------------------------------------------------------------------------------------------------------------------------------------------------------------------------------------------------------------------------------------------------------------------------------------------------------------------------------------------------------------------------------------------------------------------------------------------------------------------------------------------------------------------------------------------------------------------------------------------------------------</w:t>
      </w:r>
      <w:bookmarkStart w:id="0" w:name="_GoBack"/>
      <w:bookmarkEnd w:id="0"/>
      <w:r w:rsidR="00BF479A" w:rsidRPr="00240A60">
        <w:rPr>
          <w:rFonts w:ascii="Palatino Linotype" w:hAnsi="Palatino Linotype"/>
          <w:sz w:val="22"/>
          <w:szCs w:val="22"/>
        </w:rPr>
        <w:t>---------------------------------------------------------------------------------------------------------------------------------------------------------------------------------------------------------------------------------------------------------------------------------------------------------------------------------------------------------------------------------------------------------------------------------------------------------------------------------------------------------------------------------------------------------------------------------------------------------------------------------------------------------------------------------------------------------------------------------------------------------------------------------------------------------------------------------------------------------------------------</w:t>
      </w:r>
      <w:r w:rsidR="003F4100" w:rsidRPr="00240A60">
        <w:rPr>
          <w:rFonts w:ascii="Palatino Linotype" w:hAnsi="Palatino Linotype"/>
          <w:sz w:val="22"/>
          <w:szCs w:val="22"/>
        </w:rPr>
        <w:t>----------------------</w:t>
      </w:r>
      <w:r w:rsidR="00555ABB">
        <w:rPr>
          <w:rFonts w:ascii="Palatino Linotype" w:hAnsi="Palatino Linotype"/>
          <w:sz w:val="22"/>
          <w:szCs w:val="22"/>
        </w:rPr>
        <w:t>-------------------------------------------------------</w:t>
      </w:r>
      <w:r w:rsidR="007D6DA6">
        <w:rPr>
          <w:rFonts w:ascii="Palatino Linotype" w:hAnsi="Palatino Linotype"/>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B916A1" w:rsidTr="00DB3138">
        <w:tc>
          <w:tcPr>
            <w:tcW w:w="9062" w:type="dxa"/>
            <w:gridSpan w:val="2"/>
          </w:tcPr>
          <w:p w:rsidR="00C7544D" w:rsidRDefault="00C7544D" w:rsidP="00DB3138">
            <w:pPr>
              <w:pStyle w:val="Sinespaciado"/>
              <w:jc w:val="center"/>
              <w:rPr>
                <w:rFonts w:ascii="Palatino Linotype" w:hAnsi="Palatino Linotype"/>
                <w:b/>
                <w:sz w:val="22"/>
                <w:szCs w:val="22"/>
              </w:rPr>
            </w:pPr>
          </w:p>
          <w:p w:rsidR="00555ABB" w:rsidRPr="00B916A1" w:rsidRDefault="00555ABB" w:rsidP="00DB3138">
            <w:pPr>
              <w:pStyle w:val="Sinespaciado"/>
              <w:jc w:val="center"/>
              <w:rPr>
                <w:rFonts w:ascii="Palatino Linotype" w:hAnsi="Palatino Linotype"/>
                <w:b/>
                <w:sz w:val="22"/>
                <w:szCs w:val="22"/>
              </w:rPr>
            </w:pPr>
          </w:p>
          <w:p w:rsidR="00C7544D"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Zulema Martínez Sánchez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Comisionada Presidenta</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r>
      <w:tr w:rsidR="00C7544D" w:rsidRPr="00B916A1" w:rsidTr="00DB3138">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Eva Abaid Yapur</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Comisionada</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José Guadalupe Luna Hernández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Comisionado</w:t>
            </w:r>
          </w:p>
          <w:p w:rsidR="00C7544D" w:rsidRPr="00B916A1" w:rsidRDefault="00145AB0" w:rsidP="00DB3138">
            <w:pPr>
              <w:pStyle w:val="Sinespaciado"/>
              <w:jc w:val="center"/>
              <w:rPr>
                <w:rFonts w:ascii="Palatino Linotype" w:hAnsi="Palatino Linotype"/>
                <w:sz w:val="22"/>
                <w:szCs w:val="22"/>
              </w:rPr>
            </w:pPr>
            <w:r>
              <w:rPr>
                <w:rFonts w:ascii="Palatino Linotype" w:hAnsi="Palatino Linotype"/>
                <w:sz w:val="22"/>
                <w:szCs w:val="22"/>
              </w:rPr>
              <w:t>(Rúbrica</w:t>
            </w:r>
            <w:r w:rsidR="00C7544D" w:rsidRPr="00B916A1">
              <w:rPr>
                <w:rFonts w:ascii="Palatino Linotype" w:hAnsi="Palatino Linotype"/>
                <w:sz w:val="22"/>
                <w:szCs w:val="22"/>
              </w:rPr>
              <w:t>)</w:t>
            </w:r>
          </w:p>
        </w:tc>
      </w:tr>
      <w:tr w:rsidR="00C7544D" w:rsidRPr="00B916A1" w:rsidTr="00DB3138">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Javier Martínez Cruz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Comisionado</w:t>
            </w:r>
          </w:p>
          <w:p w:rsidR="00C7544D" w:rsidRPr="00B916A1" w:rsidRDefault="00C07018" w:rsidP="00DB3138">
            <w:pPr>
              <w:pStyle w:val="Sinespaciado"/>
              <w:jc w:val="center"/>
              <w:rPr>
                <w:rFonts w:ascii="Palatino Linotype" w:hAnsi="Palatino Linotype"/>
                <w:b/>
                <w:sz w:val="22"/>
                <w:szCs w:val="22"/>
              </w:rPr>
            </w:pPr>
            <w:r>
              <w:rPr>
                <w:rFonts w:ascii="Palatino Linotype" w:hAnsi="Palatino Linotype"/>
                <w:sz w:val="22"/>
                <w:szCs w:val="22"/>
              </w:rPr>
              <w:t>(</w:t>
            </w:r>
            <w:r w:rsidR="004A7E5E">
              <w:rPr>
                <w:rFonts w:ascii="Palatino Linotype" w:hAnsi="Palatino Linotype"/>
                <w:sz w:val="22"/>
                <w:szCs w:val="22"/>
              </w:rPr>
              <w:t>Ausencia justificada</w:t>
            </w:r>
            <w:r w:rsidR="00C7544D" w:rsidRPr="00B916A1">
              <w:rPr>
                <w:rFonts w:ascii="Palatino Linotype" w:hAnsi="Palatino Linotype"/>
                <w:sz w:val="22"/>
                <w:szCs w:val="22"/>
              </w:rPr>
              <w:t>)</w:t>
            </w:r>
          </w:p>
        </w:tc>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Luis Gustavo Parra Noriega</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Comisionado</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r>
      <w:tr w:rsidR="00C7544D" w:rsidRPr="00B916A1" w:rsidTr="00DB3138">
        <w:tc>
          <w:tcPr>
            <w:tcW w:w="9062" w:type="dxa"/>
            <w:gridSpan w:val="2"/>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Alexis Tapia Ramírez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Secretario Técnico del Pleno</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r>
    </w:tbl>
    <w:p w:rsidR="00AE4AAC" w:rsidRDefault="00AE4AAC" w:rsidP="006A3AFB">
      <w:pPr>
        <w:spacing w:after="0" w:line="276" w:lineRule="auto"/>
        <w:jc w:val="both"/>
        <w:rPr>
          <w:rFonts w:ascii="Palatino Linotype" w:hAnsi="Palatino Linotype" w:cs="Arial"/>
        </w:rPr>
      </w:pPr>
    </w:p>
    <w:p w:rsidR="00555ABB" w:rsidRDefault="00555ABB" w:rsidP="006A3AFB">
      <w:pPr>
        <w:spacing w:after="0" w:line="276" w:lineRule="auto"/>
        <w:jc w:val="both"/>
        <w:rPr>
          <w:rFonts w:ascii="Palatino Linotype" w:hAnsi="Palatino Linotype" w:cs="Arial"/>
        </w:rPr>
      </w:pPr>
    </w:p>
    <w:p w:rsidR="00555ABB" w:rsidRPr="00555ABB" w:rsidRDefault="00555ABB" w:rsidP="006A3AFB">
      <w:pPr>
        <w:spacing w:after="0" w:line="276" w:lineRule="auto"/>
        <w:jc w:val="both"/>
        <w:rPr>
          <w:rFonts w:ascii="Palatino Linotype" w:hAnsi="Palatino Linotype" w:cs="Arial"/>
          <w:sz w:val="14"/>
        </w:rPr>
      </w:pPr>
    </w:p>
    <w:p w:rsidR="00B76A01" w:rsidRDefault="00B76A01" w:rsidP="006A3AFB">
      <w:pPr>
        <w:spacing w:after="0" w:line="276" w:lineRule="auto"/>
        <w:jc w:val="both"/>
        <w:rPr>
          <w:rFonts w:ascii="Palatino Linotype" w:hAnsi="Palatino Linotype" w:cs="Arial"/>
          <w:sz w:val="18"/>
          <w:szCs w:val="18"/>
        </w:rPr>
      </w:pPr>
      <w:r w:rsidRPr="00AB02E2">
        <w:rPr>
          <w:rFonts w:ascii="Palatino Linotype" w:hAnsi="Palatino Linotype" w:cs="Arial"/>
          <w:sz w:val="18"/>
          <w:szCs w:val="18"/>
        </w:rPr>
        <w:t>Esta hoja corre</w:t>
      </w:r>
      <w:r w:rsidR="00145AB0">
        <w:rPr>
          <w:rFonts w:ascii="Palatino Linotype" w:hAnsi="Palatino Linotype" w:cs="Arial"/>
          <w:sz w:val="18"/>
          <w:szCs w:val="18"/>
        </w:rPr>
        <w:t xml:space="preserve">sponde a la resolución de fecha </w:t>
      </w:r>
      <w:r w:rsidR="004A7E5E">
        <w:rPr>
          <w:rFonts w:ascii="Palatino Linotype" w:hAnsi="Palatino Linotype" w:cs="Arial"/>
          <w:sz w:val="18"/>
          <w:szCs w:val="18"/>
        </w:rPr>
        <w:t>cinco de marzo</w:t>
      </w:r>
      <w:r w:rsidR="00145AB0">
        <w:rPr>
          <w:rFonts w:ascii="Palatino Linotype" w:hAnsi="Palatino Linotype" w:cs="Arial"/>
          <w:sz w:val="18"/>
          <w:szCs w:val="18"/>
        </w:rPr>
        <w:t xml:space="preserve"> de dos mil veinte</w:t>
      </w:r>
      <w:r w:rsidR="008E706C" w:rsidRPr="00AB02E2">
        <w:rPr>
          <w:rFonts w:ascii="Palatino Linotype" w:hAnsi="Palatino Linotype" w:cs="Arial"/>
          <w:sz w:val="18"/>
          <w:szCs w:val="18"/>
        </w:rPr>
        <w:t>, emitida en los</w:t>
      </w:r>
      <w:r w:rsidRPr="00AB02E2">
        <w:rPr>
          <w:rFonts w:ascii="Palatino Linotype" w:hAnsi="Palatino Linotype" w:cs="Arial"/>
          <w:sz w:val="18"/>
          <w:szCs w:val="18"/>
        </w:rPr>
        <w:t xml:space="preserve"> recurso</w:t>
      </w:r>
      <w:r w:rsidR="008E706C" w:rsidRPr="00AB02E2">
        <w:rPr>
          <w:rFonts w:ascii="Palatino Linotype" w:hAnsi="Palatino Linotype" w:cs="Arial"/>
          <w:sz w:val="18"/>
          <w:szCs w:val="18"/>
        </w:rPr>
        <w:t>s</w:t>
      </w:r>
      <w:r w:rsidRPr="00AB02E2">
        <w:rPr>
          <w:rFonts w:ascii="Palatino Linotype" w:hAnsi="Palatino Linotype" w:cs="Arial"/>
          <w:sz w:val="18"/>
          <w:szCs w:val="18"/>
        </w:rPr>
        <w:t xml:space="preserve"> de revisión </w:t>
      </w:r>
      <w:r w:rsidR="00C7544D" w:rsidRPr="00AB02E2">
        <w:rPr>
          <w:rFonts w:ascii="Palatino Linotype" w:hAnsi="Palatino Linotype" w:cs="Arial"/>
          <w:sz w:val="18"/>
          <w:szCs w:val="18"/>
        </w:rPr>
        <w:t>0</w:t>
      </w:r>
      <w:r w:rsidR="00555ABB">
        <w:rPr>
          <w:rFonts w:ascii="Palatino Linotype" w:hAnsi="Palatino Linotype" w:cs="Arial"/>
          <w:sz w:val="18"/>
          <w:szCs w:val="18"/>
        </w:rPr>
        <w:t>9275</w:t>
      </w:r>
      <w:r w:rsidR="00C7544D" w:rsidRPr="00AB02E2">
        <w:rPr>
          <w:rFonts w:ascii="Palatino Linotype" w:hAnsi="Palatino Linotype" w:cs="Arial"/>
          <w:sz w:val="18"/>
          <w:szCs w:val="18"/>
        </w:rPr>
        <w:t>/INFOEM/IP/RR/2019 y acumulado.</w:t>
      </w:r>
    </w:p>
    <w:p w:rsidR="007533A3" w:rsidRPr="00AB02E2" w:rsidRDefault="000E0763" w:rsidP="006A3AFB">
      <w:pPr>
        <w:spacing w:after="0" w:line="276" w:lineRule="auto"/>
        <w:jc w:val="both"/>
        <w:rPr>
          <w:rFonts w:ascii="Palatino Linotype" w:hAnsi="Palatino Linotype" w:cs="Arial"/>
          <w:sz w:val="18"/>
          <w:szCs w:val="18"/>
        </w:rPr>
      </w:pPr>
      <w:r w:rsidRPr="00AB02E2">
        <w:rPr>
          <w:rFonts w:ascii="Palatino Linotype" w:hAnsi="Palatino Linotype" w:cs="Arial"/>
          <w:sz w:val="18"/>
          <w:szCs w:val="18"/>
        </w:rPr>
        <w:t>ZMS/OSAM/fzh</w:t>
      </w:r>
    </w:p>
    <w:sectPr w:rsidR="007533A3" w:rsidRPr="00AB02E2"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E2" w:rsidRDefault="00731BE2" w:rsidP="001032D4">
      <w:pPr>
        <w:spacing w:after="0" w:line="240" w:lineRule="auto"/>
      </w:pPr>
      <w:r>
        <w:separator/>
      </w:r>
    </w:p>
  </w:endnote>
  <w:endnote w:type="continuationSeparator" w:id="0">
    <w:p w:rsidR="00731BE2" w:rsidRDefault="00731BE2"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117" w:rsidRPr="000B69FA" w:rsidRDefault="0089711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0B7B">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F0B7B">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117" w:rsidRPr="000B69FA" w:rsidRDefault="0089711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18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185E">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E2" w:rsidRDefault="00731BE2" w:rsidP="001032D4">
      <w:pPr>
        <w:spacing w:after="0" w:line="240" w:lineRule="auto"/>
      </w:pPr>
      <w:r>
        <w:separator/>
      </w:r>
    </w:p>
  </w:footnote>
  <w:footnote w:type="continuationSeparator" w:id="0">
    <w:p w:rsidR="00731BE2" w:rsidRDefault="00731BE2" w:rsidP="001032D4">
      <w:pPr>
        <w:spacing w:after="0" w:line="240" w:lineRule="auto"/>
      </w:pPr>
      <w:r>
        <w:continuationSeparator/>
      </w:r>
    </w:p>
  </w:footnote>
  <w:footnote w:id="1">
    <w:p w:rsidR="00897117" w:rsidRPr="00946E1F" w:rsidRDefault="0089711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897117" w:rsidRPr="00946E1F" w:rsidRDefault="0089711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97117" w:rsidRDefault="00897117" w:rsidP="005D6B76">
      <w:pPr>
        <w:pStyle w:val="Sinespaciado"/>
        <w:jc w:val="both"/>
        <w:rPr>
          <w:rFonts w:ascii="Palatino Linotype" w:hAnsi="Palatino Linotype" w:cs="Bookman Old Style"/>
          <w:i/>
          <w:sz w:val="18"/>
          <w:szCs w:val="18"/>
        </w:rPr>
      </w:pPr>
      <w:r w:rsidRPr="005D6B76">
        <w:rPr>
          <w:rStyle w:val="Refdenotaalpie"/>
          <w:rFonts w:ascii="Palatino Linotype" w:hAnsi="Palatino Linotype"/>
          <w:i/>
          <w:sz w:val="18"/>
          <w:szCs w:val="18"/>
        </w:rPr>
        <w:footnoteRef/>
      </w:r>
      <w:r w:rsidRPr="005D6B76">
        <w:rPr>
          <w:rFonts w:ascii="Palatino Linotype" w:hAnsi="Palatino Linotype"/>
          <w:i/>
          <w:sz w:val="18"/>
          <w:szCs w:val="18"/>
        </w:rPr>
        <w:t xml:space="preserve"> </w:t>
      </w:r>
      <w:r w:rsidRPr="005D6B76">
        <w:rPr>
          <w:rFonts w:ascii="Palatino Linotype" w:hAnsi="Palatino Linotype"/>
          <w:b/>
          <w:bCs/>
          <w:i/>
          <w:sz w:val="18"/>
          <w:szCs w:val="18"/>
        </w:rPr>
        <w:t xml:space="preserve">Artículo 167. </w:t>
      </w:r>
      <w:r w:rsidRPr="005D6B76">
        <w:rPr>
          <w:rFonts w:ascii="Palatino Linotype" w:hAnsi="Palatino Linotype"/>
          <w:i/>
          <w:sz w:val="18"/>
          <w:szCs w:val="18"/>
        </w:rPr>
        <w:t xml:space="preserve">Cuando las unidades de transparencia determinen la notoria incompetencia por parte de los sujetos obligados, dentro del ámbito de aplicación, para atender la solicitud de acceso a la </w:t>
      </w:r>
      <w:r w:rsidRPr="005D6B76">
        <w:rPr>
          <w:rFonts w:ascii="Palatino Linotype" w:hAnsi="Palatino Linotype" w:cs="Bookman Old Style"/>
          <w:i/>
          <w:sz w:val="18"/>
          <w:szCs w:val="18"/>
        </w:rPr>
        <w:t xml:space="preserve">información, deberán comunicarlo al solicitante, dentro de los tres días hábiles posteriores a la recepción de la solicitud y, en su caso orientar al solicitante, el o los sujetos obligados competentes. </w:t>
      </w:r>
    </w:p>
    <w:p w:rsidR="00897117" w:rsidRPr="005D6B76" w:rsidRDefault="00897117" w:rsidP="005D6B76">
      <w:pPr>
        <w:pStyle w:val="Sinespaciado"/>
        <w:jc w:val="both"/>
        <w:rPr>
          <w:rFonts w:ascii="Palatino Linotype" w:hAnsi="Palatino Linotype" w:cs="Bookman Old Style"/>
          <w:i/>
          <w:sz w:val="18"/>
          <w:szCs w:val="18"/>
        </w:rPr>
      </w:pPr>
    </w:p>
    <w:p w:rsidR="00897117" w:rsidRDefault="00897117" w:rsidP="005D6B76">
      <w:pPr>
        <w:pStyle w:val="Sinespaciado"/>
        <w:jc w:val="both"/>
        <w:rPr>
          <w:rFonts w:ascii="Palatino Linotype" w:hAnsi="Palatino Linotype" w:cs="Bookman Old Style"/>
          <w:i/>
          <w:color w:val="000000"/>
          <w:sz w:val="18"/>
          <w:szCs w:val="18"/>
        </w:rPr>
      </w:pPr>
      <w:r w:rsidRPr="005D6B76">
        <w:rPr>
          <w:rFonts w:ascii="Palatino Linotype" w:hAnsi="Palatino Linotype" w:cs="Bookman Old Style"/>
          <w:i/>
          <w:color w:val="000000"/>
          <w:sz w:val="18"/>
          <w:szCs w:val="18"/>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897117" w:rsidRPr="005D6B76" w:rsidRDefault="00897117" w:rsidP="005D6B76">
      <w:pPr>
        <w:pStyle w:val="Sinespaciado"/>
        <w:jc w:val="both"/>
        <w:rPr>
          <w:rFonts w:ascii="Palatino Linotype" w:hAnsi="Palatino Linotype" w:cs="Bookman Old Style"/>
          <w:i/>
          <w:color w:val="000000"/>
          <w:sz w:val="18"/>
          <w:szCs w:val="18"/>
        </w:rPr>
      </w:pPr>
    </w:p>
    <w:p w:rsidR="00897117" w:rsidRPr="005D6B76" w:rsidRDefault="00897117" w:rsidP="005D6B76">
      <w:pPr>
        <w:pStyle w:val="Sinespaciado"/>
        <w:jc w:val="both"/>
        <w:rPr>
          <w:rFonts w:ascii="Palatino Linotype" w:hAnsi="Palatino Linotype"/>
          <w:i/>
          <w:sz w:val="18"/>
          <w:szCs w:val="18"/>
        </w:rPr>
      </w:pPr>
      <w:r w:rsidRPr="005D6B76">
        <w:rPr>
          <w:rFonts w:ascii="Palatino Linotype" w:hAnsi="Palatino Linotype" w:cs="Bookman Old Style"/>
          <w:i/>
          <w:color w:val="000000"/>
          <w:sz w:val="18"/>
          <w:szCs w:val="18"/>
        </w:rPr>
        <w:t>Si transcurrido el plazo señalado en el primer párrafo de este artículo, el sujeto obligado no declina la competencia en los términos establecidos, podrá canalizar la solicitud ante el sujeto obligado competente.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117" w:rsidRDefault="0089711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897117" w:rsidTr="0068162E">
      <w:trPr>
        <w:trHeight w:val="227"/>
      </w:trPr>
      <w:tc>
        <w:tcPr>
          <w:tcW w:w="6521" w:type="dxa"/>
          <w:hideMark/>
        </w:tcPr>
        <w:p w:rsidR="00897117" w:rsidRDefault="0089711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897117" w:rsidRDefault="00897117" w:rsidP="0068162E">
          <w:pPr>
            <w:spacing w:after="120" w:line="256" w:lineRule="auto"/>
            <w:ind w:right="214"/>
            <w:jc w:val="right"/>
            <w:rPr>
              <w:rFonts w:ascii="Palatino Linotype" w:hAnsi="Palatino Linotype" w:cs="Arial"/>
              <w:szCs w:val="20"/>
            </w:rPr>
          </w:pPr>
          <w:r>
            <w:rPr>
              <w:rFonts w:ascii="Palatino Linotype" w:hAnsi="Palatino Linotype" w:cs="Arial"/>
              <w:szCs w:val="20"/>
            </w:rPr>
            <w:t>09275/</w:t>
          </w:r>
          <w:r w:rsidRPr="00201139">
            <w:rPr>
              <w:rFonts w:ascii="Palatino Linotype" w:hAnsi="Palatino Linotype" w:cs="Arial"/>
              <w:szCs w:val="20"/>
            </w:rPr>
            <w:t>INFOEM/IP/RR/201</w:t>
          </w:r>
          <w:r>
            <w:rPr>
              <w:rFonts w:ascii="Palatino Linotype" w:hAnsi="Palatino Linotype" w:cs="Arial"/>
              <w:szCs w:val="20"/>
            </w:rPr>
            <w:t>9 y Acumulado</w:t>
          </w:r>
        </w:p>
      </w:tc>
    </w:tr>
    <w:tr w:rsidR="00897117" w:rsidTr="0068162E">
      <w:trPr>
        <w:trHeight w:val="242"/>
      </w:trPr>
      <w:tc>
        <w:tcPr>
          <w:tcW w:w="6521" w:type="dxa"/>
          <w:hideMark/>
        </w:tcPr>
        <w:p w:rsidR="00897117" w:rsidRDefault="0089711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897117" w:rsidRDefault="00897117" w:rsidP="0068162E">
          <w:pPr>
            <w:spacing w:after="120" w:line="256" w:lineRule="auto"/>
            <w:ind w:right="214"/>
            <w:jc w:val="right"/>
            <w:rPr>
              <w:rFonts w:ascii="Palatino Linotype" w:hAnsi="Palatino Linotype" w:cs="Arial"/>
              <w:szCs w:val="20"/>
            </w:rPr>
          </w:pPr>
          <w:r>
            <w:rPr>
              <w:rFonts w:ascii="Palatino Linotype" w:hAnsi="Palatino Linotype" w:cs="Arial"/>
              <w:szCs w:val="20"/>
            </w:rPr>
            <w:t>Ayuntamiento de Valle de Chalco Solidaridad</w:t>
          </w:r>
        </w:p>
      </w:tc>
    </w:tr>
    <w:tr w:rsidR="00897117" w:rsidTr="0068162E">
      <w:trPr>
        <w:trHeight w:val="342"/>
      </w:trPr>
      <w:tc>
        <w:tcPr>
          <w:tcW w:w="6521" w:type="dxa"/>
          <w:hideMark/>
        </w:tcPr>
        <w:p w:rsidR="00897117" w:rsidRDefault="0089711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897117" w:rsidRDefault="0089711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897117" w:rsidRDefault="0089711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897117" w:rsidRPr="00633CD9" w:rsidTr="00452BE0">
      <w:trPr>
        <w:trHeight w:val="227"/>
      </w:trPr>
      <w:tc>
        <w:tcPr>
          <w:tcW w:w="6521" w:type="dxa"/>
          <w:hideMark/>
        </w:tcPr>
        <w:p w:rsidR="00897117" w:rsidRDefault="0089711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897117" w:rsidRPr="00B4142F" w:rsidRDefault="00897117"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09275/INFOEM/IP/RR/2019 y Acumulado </w:t>
          </w:r>
        </w:p>
      </w:tc>
    </w:tr>
    <w:tr w:rsidR="00897117" w:rsidRPr="00633CD9" w:rsidTr="00452BE0">
      <w:trPr>
        <w:trHeight w:val="196"/>
      </w:trPr>
      <w:tc>
        <w:tcPr>
          <w:tcW w:w="6521" w:type="dxa"/>
          <w:hideMark/>
        </w:tcPr>
        <w:p w:rsidR="00897117" w:rsidRDefault="0089711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897117" w:rsidRPr="00840752" w:rsidRDefault="0075185E"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 XXXXX XXXXXXXXX</w:t>
          </w:r>
          <w:r w:rsidR="00897117">
            <w:rPr>
              <w:rFonts w:ascii="Palatino Linotype" w:hAnsi="Palatino Linotype" w:cs="Arial"/>
              <w:szCs w:val="20"/>
            </w:rPr>
            <w:t xml:space="preserve"> </w:t>
          </w:r>
        </w:p>
      </w:tc>
    </w:tr>
    <w:tr w:rsidR="00897117" w:rsidRPr="00633CD9" w:rsidTr="00452BE0">
      <w:trPr>
        <w:trHeight w:val="242"/>
      </w:trPr>
      <w:tc>
        <w:tcPr>
          <w:tcW w:w="6521" w:type="dxa"/>
          <w:hideMark/>
        </w:tcPr>
        <w:p w:rsidR="00897117" w:rsidRDefault="0089711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897117" w:rsidRDefault="00897117" w:rsidP="00BD7C30">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Valle de Chalco Solidaridad </w:t>
          </w:r>
        </w:p>
      </w:tc>
    </w:tr>
    <w:tr w:rsidR="00897117" w:rsidTr="00452BE0">
      <w:trPr>
        <w:trHeight w:val="342"/>
      </w:trPr>
      <w:tc>
        <w:tcPr>
          <w:tcW w:w="6521" w:type="dxa"/>
          <w:hideMark/>
        </w:tcPr>
        <w:p w:rsidR="00897117" w:rsidRDefault="0089711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897117" w:rsidRDefault="0089711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897117" w:rsidRDefault="0089711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8BD4267"/>
    <w:multiLevelType w:val="hybridMultilevel"/>
    <w:tmpl w:val="7B107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1F257DC"/>
    <w:multiLevelType w:val="hybridMultilevel"/>
    <w:tmpl w:val="CFC2E4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9"/>
  </w:num>
  <w:num w:numId="2">
    <w:abstractNumId w:val="6"/>
  </w:num>
  <w:num w:numId="3">
    <w:abstractNumId w:val="0"/>
  </w:num>
  <w:num w:numId="4">
    <w:abstractNumId w:val="11"/>
  </w:num>
  <w:num w:numId="5">
    <w:abstractNumId w:val="12"/>
  </w:num>
  <w:num w:numId="6">
    <w:abstractNumId w:val="2"/>
  </w:num>
  <w:num w:numId="7">
    <w:abstractNumId w:val="3"/>
  </w:num>
  <w:num w:numId="8">
    <w:abstractNumId w:val="10"/>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5427"/>
    <w:rsid w:val="000242A9"/>
    <w:rsid w:val="0002437E"/>
    <w:rsid w:val="00024E19"/>
    <w:rsid w:val="00027645"/>
    <w:rsid w:val="00030AB1"/>
    <w:rsid w:val="00031554"/>
    <w:rsid w:val="00032100"/>
    <w:rsid w:val="000350DC"/>
    <w:rsid w:val="0003605D"/>
    <w:rsid w:val="000374EA"/>
    <w:rsid w:val="00037DE1"/>
    <w:rsid w:val="000403ED"/>
    <w:rsid w:val="00040B44"/>
    <w:rsid w:val="00044046"/>
    <w:rsid w:val="00046B1E"/>
    <w:rsid w:val="00053D0B"/>
    <w:rsid w:val="00055E7F"/>
    <w:rsid w:val="00056801"/>
    <w:rsid w:val="00057C69"/>
    <w:rsid w:val="00061F02"/>
    <w:rsid w:val="00062B3B"/>
    <w:rsid w:val="00065EAD"/>
    <w:rsid w:val="0006649A"/>
    <w:rsid w:val="00066ACF"/>
    <w:rsid w:val="000714F2"/>
    <w:rsid w:val="000731C6"/>
    <w:rsid w:val="00076601"/>
    <w:rsid w:val="000806BE"/>
    <w:rsid w:val="000820F4"/>
    <w:rsid w:val="0008339D"/>
    <w:rsid w:val="000850CE"/>
    <w:rsid w:val="00085890"/>
    <w:rsid w:val="000865CC"/>
    <w:rsid w:val="00087DCC"/>
    <w:rsid w:val="000908E8"/>
    <w:rsid w:val="000912C3"/>
    <w:rsid w:val="0009312F"/>
    <w:rsid w:val="0009363E"/>
    <w:rsid w:val="000936DA"/>
    <w:rsid w:val="00093F4C"/>
    <w:rsid w:val="00094013"/>
    <w:rsid w:val="00094A24"/>
    <w:rsid w:val="000A1237"/>
    <w:rsid w:val="000A207D"/>
    <w:rsid w:val="000A5B86"/>
    <w:rsid w:val="000B1B5F"/>
    <w:rsid w:val="000B3104"/>
    <w:rsid w:val="000B518A"/>
    <w:rsid w:val="000B58A3"/>
    <w:rsid w:val="000B5E93"/>
    <w:rsid w:val="000B7DD9"/>
    <w:rsid w:val="000C1E88"/>
    <w:rsid w:val="000C225A"/>
    <w:rsid w:val="000C5AC5"/>
    <w:rsid w:val="000C7FB4"/>
    <w:rsid w:val="000D044E"/>
    <w:rsid w:val="000D11BF"/>
    <w:rsid w:val="000D1230"/>
    <w:rsid w:val="000D1700"/>
    <w:rsid w:val="000D262B"/>
    <w:rsid w:val="000D373B"/>
    <w:rsid w:val="000D4BBF"/>
    <w:rsid w:val="000D64AB"/>
    <w:rsid w:val="000E00A8"/>
    <w:rsid w:val="000E0763"/>
    <w:rsid w:val="000E0837"/>
    <w:rsid w:val="000E3A84"/>
    <w:rsid w:val="000E63BD"/>
    <w:rsid w:val="000E72CC"/>
    <w:rsid w:val="000F02B0"/>
    <w:rsid w:val="000F0394"/>
    <w:rsid w:val="000F19E1"/>
    <w:rsid w:val="000F1D5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8A2"/>
    <w:rsid w:val="00124A15"/>
    <w:rsid w:val="001266BB"/>
    <w:rsid w:val="001273C5"/>
    <w:rsid w:val="00132ED0"/>
    <w:rsid w:val="00134E8C"/>
    <w:rsid w:val="00136DE7"/>
    <w:rsid w:val="00145AB0"/>
    <w:rsid w:val="00150BA2"/>
    <w:rsid w:val="00152BFC"/>
    <w:rsid w:val="001542AC"/>
    <w:rsid w:val="00156BF0"/>
    <w:rsid w:val="0016190E"/>
    <w:rsid w:val="00161D97"/>
    <w:rsid w:val="001624A5"/>
    <w:rsid w:val="00165E9E"/>
    <w:rsid w:val="00167B37"/>
    <w:rsid w:val="00170F7A"/>
    <w:rsid w:val="00171621"/>
    <w:rsid w:val="00171965"/>
    <w:rsid w:val="00171982"/>
    <w:rsid w:val="00171DE6"/>
    <w:rsid w:val="00172834"/>
    <w:rsid w:val="00173448"/>
    <w:rsid w:val="001771F6"/>
    <w:rsid w:val="00177525"/>
    <w:rsid w:val="00177C1C"/>
    <w:rsid w:val="00180293"/>
    <w:rsid w:val="001840C1"/>
    <w:rsid w:val="0018608D"/>
    <w:rsid w:val="001906EA"/>
    <w:rsid w:val="00191D3B"/>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3B4A"/>
    <w:rsid w:val="001B4E71"/>
    <w:rsid w:val="001B6B26"/>
    <w:rsid w:val="001B780A"/>
    <w:rsid w:val="001C2750"/>
    <w:rsid w:val="001C31E7"/>
    <w:rsid w:val="001C4ACC"/>
    <w:rsid w:val="001C4E64"/>
    <w:rsid w:val="001C5DDC"/>
    <w:rsid w:val="001C63D8"/>
    <w:rsid w:val="001D02D1"/>
    <w:rsid w:val="001D23EA"/>
    <w:rsid w:val="001D375C"/>
    <w:rsid w:val="001D3D7A"/>
    <w:rsid w:val="001D5C79"/>
    <w:rsid w:val="001E018F"/>
    <w:rsid w:val="001E2EB6"/>
    <w:rsid w:val="001E31C3"/>
    <w:rsid w:val="001E7595"/>
    <w:rsid w:val="001E7B5C"/>
    <w:rsid w:val="001E7BCD"/>
    <w:rsid w:val="001E7EBF"/>
    <w:rsid w:val="001F1796"/>
    <w:rsid w:val="001F1DDC"/>
    <w:rsid w:val="001F230F"/>
    <w:rsid w:val="001F2F0C"/>
    <w:rsid w:val="001F3889"/>
    <w:rsid w:val="001F41ED"/>
    <w:rsid w:val="001F53CB"/>
    <w:rsid w:val="002008C5"/>
    <w:rsid w:val="00201139"/>
    <w:rsid w:val="00201FAB"/>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7F90"/>
    <w:rsid w:val="002204F1"/>
    <w:rsid w:val="00221577"/>
    <w:rsid w:val="002221C3"/>
    <w:rsid w:val="0022389A"/>
    <w:rsid w:val="00223909"/>
    <w:rsid w:val="00225A3D"/>
    <w:rsid w:val="00230688"/>
    <w:rsid w:val="00230CF8"/>
    <w:rsid w:val="00231011"/>
    <w:rsid w:val="00231273"/>
    <w:rsid w:val="002322F3"/>
    <w:rsid w:val="0023233B"/>
    <w:rsid w:val="0023252B"/>
    <w:rsid w:val="0023308B"/>
    <w:rsid w:val="002335C4"/>
    <w:rsid w:val="00234144"/>
    <w:rsid w:val="00235CCF"/>
    <w:rsid w:val="00237247"/>
    <w:rsid w:val="00237EF3"/>
    <w:rsid w:val="00240213"/>
    <w:rsid w:val="00240A60"/>
    <w:rsid w:val="00241559"/>
    <w:rsid w:val="00242081"/>
    <w:rsid w:val="002426B8"/>
    <w:rsid w:val="00245582"/>
    <w:rsid w:val="00247E25"/>
    <w:rsid w:val="00250C08"/>
    <w:rsid w:val="00251A78"/>
    <w:rsid w:val="00253AFC"/>
    <w:rsid w:val="00254D5C"/>
    <w:rsid w:val="00254E16"/>
    <w:rsid w:val="00255356"/>
    <w:rsid w:val="00255849"/>
    <w:rsid w:val="00260B3E"/>
    <w:rsid w:val="002616B1"/>
    <w:rsid w:val="00262A20"/>
    <w:rsid w:val="00263E61"/>
    <w:rsid w:val="002649CE"/>
    <w:rsid w:val="002653D7"/>
    <w:rsid w:val="00266144"/>
    <w:rsid w:val="002676D3"/>
    <w:rsid w:val="00270019"/>
    <w:rsid w:val="002819DE"/>
    <w:rsid w:val="00284FE1"/>
    <w:rsid w:val="00285B0A"/>
    <w:rsid w:val="00286A8B"/>
    <w:rsid w:val="00287B9A"/>
    <w:rsid w:val="00295743"/>
    <w:rsid w:val="00297564"/>
    <w:rsid w:val="002A2CAD"/>
    <w:rsid w:val="002A2F68"/>
    <w:rsid w:val="002A3CEB"/>
    <w:rsid w:val="002A585F"/>
    <w:rsid w:val="002A6B47"/>
    <w:rsid w:val="002B3BE7"/>
    <w:rsid w:val="002B4ADB"/>
    <w:rsid w:val="002B6AFE"/>
    <w:rsid w:val="002C2D7A"/>
    <w:rsid w:val="002C4298"/>
    <w:rsid w:val="002C468E"/>
    <w:rsid w:val="002C7DF8"/>
    <w:rsid w:val="002D06A4"/>
    <w:rsid w:val="002D0865"/>
    <w:rsid w:val="002D1492"/>
    <w:rsid w:val="002D1BB7"/>
    <w:rsid w:val="002D5206"/>
    <w:rsid w:val="002D6B7D"/>
    <w:rsid w:val="002D7A3A"/>
    <w:rsid w:val="002E0A1D"/>
    <w:rsid w:val="002E35AF"/>
    <w:rsid w:val="002E694C"/>
    <w:rsid w:val="002F18C5"/>
    <w:rsid w:val="002F1B38"/>
    <w:rsid w:val="002F24FE"/>
    <w:rsid w:val="002F382F"/>
    <w:rsid w:val="002F453A"/>
    <w:rsid w:val="002F4590"/>
    <w:rsid w:val="002F786D"/>
    <w:rsid w:val="00300888"/>
    <w:rsid w:val="0030088F"/>
    <w:rsid w:val="00302130"/>
    <w:rsid w:val="00303C8E"/>
    <w:rsid w:val="003044CD"/>
    <w:rsid w:val="00304B7D"/>
    <w:rsid w:val="003060D5"/>
    <w:rsid w:val="003068B5"/>
    <w:rsid w:val="00307963"/>
    <w:rsid w:val="00310815"/>
    <w:rsid w:val="00311750"/>
    <w:rsid w:val="00312725"/>
    <w:rsid w:val="003152C1"/>
    <w:rsid w:val="003158F8"/>
    <w:rsid w:val="0031682D"/>
    <w:rsid w:val="00317187"/>
    <w:rsid w:val="00317244"/>
    <w:rsid w:val="003203EE"/>
    <w:rsid w:val="00320E95"/>
    <w:rsid w:val="00321186"/>
    <w:rsid w:val="00321C48"/>
    <w:rsid w:val="00321DE4"/>
    <w:rsid w:val="00321E4E"/>
    <w:rsid w:val="00323455"/>
    <w:rsid w:val="00323E75"/>
    <w:rsid w:val="00324423"/>
    <w:rsid w:val="0032754D"/>
    <w:rsid w:val="00331FBC"/>
    <w:rsid w:val="00332DA6"/>
    <w:rsid w:val="00334D21"/>
    <w:rsid w:val="003364DE"/>
    <w:rsid w:val="00336E25"/>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66380"/>
    <w:rsid w:val="00371BDF"/>
    <w:rsid w:val="0037276E"/>
    <w:rsid w:val="00374093"/>
    <w:rsid w:val="00374812"/>
    <w:rsid w:val="003765D6"/>
    <w:rsid w:val="003809AF"/>
    <w:rsid w:val="00384D1E"/>
    <w:rsid w:val="00385664"/>
    <w:rsid w:val="003857F2"/>
    <w:rsid w:val="00385D0D"/>
    <w:rsid w:val="0038625C"/>
    <w:rsid w:val="00386EF0"/>
    <w:rsid w:val="003872BE"/>
    <w:rsid w:val="003876C9"/>
    <w:rsid w:val="0039322C"/>
    <w:rsid w:val="00396BB4"/>
    <w:rsid w:val="003A0A02"/>
    <w:rsid w:val="003A1D93"/>
    <w:rsid w:val="003A323F"/>
    <w:rsid w:val="003A356D"/>
    <w:rsid w:val="003A5879"/>
    <w:rsid w:val="003A5A10"/>
    <w:rsid w:val="003A5F05"/>
    <w:rsid w:val="003B205C"/>
    <w:rsid w:val="003B23E1"/>
    <w:rsid w:val="003B602E"/>
    <w:rsid w:val="003B631C"/>
    <w:rsid w:val="003B64EF"/>
    <w:rsid w:val="003C02F6"/>
    <w:rsid w:val="003C0852"/>
    <w:rsid w:val="003C2196"/>
    <w:rsid w:val="003C30CE"/>
    <w:rsid w:val="003C5555"/>
    <w:rsid w:val="003C7981"/>
    <w:rsid w:val="003D069E"/>
    <w:rsid w:val="003D0F2A"/>
    <w:rsid w:val="003D288D"/>
    <w:rsid w:val="003E0924"/>
    <w:rsid w:val="003E171F"/>
    <w:rsid w:val="003E6B88"/>
    <w:rsid w:val="003F0566"/>
    <w:rsid w:val="003F0B7B"/>
    <w:rsid w:val="003F0FAD"/>
    <w:rsid w:val="003F1BEE"/>
    <w:rsid w:val="003F1C1E"/>
    <w:rsid w:val="003F2200"/>
    <w:rsid w:val="003F2775"/>
    <w:rsid w:val="003F34A2"/>
    <w:rsid w:val="003F3AC5"/>
    <w:rsid w:val="003F4100"/>
    <w:rsid w:val="003F50B6"/>
    <w:rsid w:val="0040240F"/>
    <w:rsid w:val="0040391F"/>
    <w:rsid w:val="00406643"/>
    <w:rsid w:val="00412975"/>
    <w:rsid w:val="004131E8"/>
    <w:rsid w:val="00413712"/>
    <w:rsid w:val="00416F83"/>
    <w:rsid w:val="00421F6E"/>
    <w:rsid w:val="00424587"/>
    <w:rsid w:val="0042604F"/>
    <w:rsid w:val="004263FF"/>
    <w:rsid w:val="004267DA"/>
    <w:rsid w:val="004301E1"/>
    <w:rsid w:val="004319FA"/>
    <w:rsid w:val="00431CF7"/>
    <w:rsid w:val="00432B26"/>
    <w:rsid w:val="004339DC"/>
    <w:rsid w:val="00441712"/>
    <w:rsid w:val="00441BBA"/>
    <w:rsid w:val="00447239"/>
    <w:rsid w:val="00447951"/>
    <w:rsid w:val="00451EEB"/>
    <w:rsid w:val="00452BE0"/>
    <w:rsid w:val="0045429B"/>
    <w:rsid w:val="00454524"/>
    <w:rsid w:val="004555FA"/>
    <w:rsid w:val="004559BC"/>
    <w:rsid w:val="00460907"/>
    <w:rsid w:val="00460D69"/>
    <w:rsid w:val="00463583"/>
    <w:rsid w:val="00463702"/>
    <w:rsid w:val="00463F47"/>
    <w:rsid w:val="004669EA"/>
    <w:rsid w:val="00466D9E"/>
    <w:rsid w:val="004678FB"/>
    <w:rsid w:val="004826A3"/>
    <w:rsid w:val="0048294B"/>
    <w:rsid w:val="00483073"/>
    <w:rsid w:val="00483BCF"/>
    <w:rsid w:val="0048483C"/>
    <w:rsid w:val="00485278"/>
    <w:rsid w:val="00485DC8"/>
    <w:rsid w:val="00486085"/>
    <w:rsid w:val="00486356"/>
    <w:rsid w:val="00490BCB"/>
    <w:rsid w:val="00491FBF"/>
    <w:rsid w:val="00493787"/>
    <w:rsid w:val="00493D7F"/>
    <w:rsid w:val="0049418B"/>
    <w:rsid w:val="004942DC"/>
    <w:rsid w:val="004A0E54"/>
    <w:rsid w:val="004A1161"/>
    <w:rsid w:val="004A1165"/>
    <w:rsid w:val="004A55CE"/>
    <w:rsid w:val="004A5A09"/>
    <w:rsid w:val="004A651D"/>
    <w:rsid w:val="004A7225"/>
    <w:rsid w:val="004A7E5E"/>
    <w:rsid w:val="004B1F97"/>
    <w:rsid w:val="004B2911"/>
    <w:rsid w:val="004B4B0C"/>
    <w:rsid w:val="004B6109"/>
    <w:rsid w:val="004B6295"/>
    <w:rsid w:val="004B730C"/>
    <w:rsid w:val="004B764B"/>
    <w:rsid w:val="004C1060"/>
    <w:rsid w:val="004C1E49"/>
    <w:rsid w:val="004C3292"/>
    <w:rsid w:val="004C3F15"/>
    <w:rsid w:val="004C41FB"/>
    <w:rsid w:val="004C5522"/>
    <w:rsid w:val="004C68DE"/>
    <w:rsid w:val="004C6CA5"/>
    <w:rsid w:val="004C7F35"/>
    <w:rsid w:val="004D0295"/>
    <w:rsid w:val="004D04E2"/>
    <w:rsid w:val="004D0DD3"/>
    <w:rsid w:val="004D138A"/>
    <w:rsid w:val="004D1F85"/>
    <w:rsid w:val="004D427A"/>
    <w:rsid w:val="004D5EFA"/>
    <w:rsid w:val="004E095A"/>
    <w:rsid w:val="004E34D1"/>
    <w:rsid w:val="004E6011"/>
    <w:rsid w:val="004E6142"/>
    <w:rsid w:val="004E6C50"/>
    <w:rsid w:val="004E760A"/>
    <w:rsid w:val="004F21BD"/>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6858"/>
    <w:rsid w:val="0053199B"/>
    <w:rsid w:val="00532884"/>
    <w:rsid w:val="00533EA8"/>
    <w:rsid w:val="00534364"/>
    <w:rsid w:val="00535623"/>
    <w:rsid w:val="00535D04"/>
    <w:rsid w:val="005365F2"/>
    <w:rsid w:val="005408D2"/>
    <w:rsid w:val="00541210"/>
    <w:rsid w:val="0054166E"/>
    <w:rsid w:val="00542662"/>
    <w:rsid w:val="005453EA"/>
    <w:rsid w:val="00545496"/>
    <w:rsid w:val="00551C5C"/>
    <w:rsid w:val="005523B4"/>
    <w:rsid w:val="00555ABB"/>
    <w:rsid w:val="00557292"/>
    <w:rsid w:val="00562AF5"/>
    <w:rsid w:val="00563C40"/>
    <w:rsid w:val="00563EE4"/>
    <w:rsid w:val="00565B86"/>
    <w:rsid w:val="00565EC8"/>
    <w:rsid w:val="00570A64"/>
    <w:rsid w:val="00573561"/>
    <w:rsid w:val="00576276"/>
    <w:rsid w:val="00576A1A"/>
    <w:rsid w:val="00580D25"/>
    <w:rsid w:val="00580D68"/>
    <w:rsid w:val="0058513F"/>
    <w:rsid w:val="00586008"/>
    <w:rsid w:val="005903D6"/>
    <w:rsid w:val="00590763"/>
    <w:rsid w:val="005924DB"/>
    <w:rsid w:val="005930AA"/>
    <w:rsid w:val="005940B0"/>
    <w:rsid w:val="0059444D"/>
    <w:rsid w:val="00594581"/>
    <w:rsid w:val="00594C15"/>
    <w:rsid w:val="00597A42"/>
    <w:rsid w:val="005A36B6"/>
    <w:rsid w:val="005A4890"/>
    <w:rsid w:val="005A59E5"/>
    <w:rsid w:val="005A6167"/>
    <w:rsid w:val="005A72CE"/>
    <w:rsid w:val="005A7ECE"/>
    <w:rsid w:val="005B7264"/>
    <w:rsid w:val="005B7B72"/>
    <w:rsid w:val="005C040A"/>
    <w:rsid w:val="005C0595"/>
    <w:rsid w:val="005C0CAD"/>
    <w:rsid w:val="005C129B"/>
    <w:rsid w:val="005C15A9"/>
    <w:rsid w:val="005C1787"/>
    <w:rsid w:val="005C2F5F"/>
    <w:rsid w:val="005C3BA2"/>
    <w:rsid w:val="005C55A3"/>
    <w:rsid w:val="005C779A"/>
    <w:rsid w:val="005D27C6"/>
    <w:rsid w:val="005D52C0"/>
    <w:rsid w:val="005D5CD0"/>
    <w:rsid w:val="005D6B76"/>
    <w:rsid w:val="005E2A08"/>
    <w:rsid w:val="005E2DE2"/>
    <w:rsid w:val="005E5B8A"/>
    <w:rsid w:val="005E7033"/>
    <w:rsid w:val="005F42BC"/>
    <w:rsid w:val="005F4F97"/>
    <w:rsid w:val="006002B6"/>
    <w:rsid w:val="00600D3E"/>
    <w:rsid w:val="006034ED"/>
    <w:rsid w:val="00603C48"/>
    <w:rsid w:val="006042AA"/>
    <w:rsid w:val="00605ECC"/>
    <w:rsid w:val="00607DC6"/>
    <w:rsid w:val="00607E2B"/>
    <w:rsid w:val="00611306"/>
    <w:rsid w:val="0061172D"/>
    <w:rsid w:val="006140BE"/>
    <w:rsid w:val="006170BC"/>
    <w:rsid w:val="0062067E"/>
    <w:rsid w:val="00621466"/>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11E6"/>
    <w:rsid w:val="00651ADC"/>
    <w:rsid w:val="0065261D"/>
    <w:rsid w:val="0065261E"/>
    <w:rsid w:val="0065362B"/>
    <w:rsid w:val="00653E48"/>
    <w:rsid w:val="0065515E"/>
    <w:rsid w:val="006565E1"/>
    <w:rsid w:val="0066007D"/>
    <w:rsid w:val="00662639"/>
    <w:rsid w:val="006631D9"/>
    <w:rsid w:val="0066570E"/>
    <w:rsid w:val="006661EF"/>
    <w:rsid w:val="00667563"/>
    <w:rsid w:val="006703E9"/>
    <w:rsid w:val="0067089A"/>
    <w:rsid w:val="006717C2"/>
    <w:rsid w:val="00671BE8"/>
    <w:rsid w:val="006728D9"/>
    <w:rsid w:val="00674AF8"/>
    <w:rsid w:val="00674B2A"/>
    <w:rsid w:val="00674DFB"/>
    <w:rsid w:val="0068162E"/>
    <w:rsid w:val="00685002"/>
    <w:rsid w:val="00685CAD"/>
    <w:rsid w:val="006915D6"/>
    <w:rsid w:val="006935FD"/>
    <w:rsid w:val="006951C4"/>
    <w:rsid w:val="00695B7B"/>
    <w:rsid w:val="00695F72"/>
    <w:rsid w:val="006A2057"/>
    <w:rsid w:val="006A2216"/>
    <w:rsid w:val="006A319E"/>
    <w:rsid w:val="006A3AFB"/>
    <w:rsid w:val="006A4B2F"/>
    <w:rsid w:val="006B1ECF"/>
    <w:rsid w:val="006B226D"/>
    <w:rsid w:val="006B2FB8"/>
    <w:rsid w:val="006B3F53"/>
    <w:rsid w:val="006B4E05"/>
    <w:rsid w:val="006B5F69"/>
    <w:rsid w:val="006B61B8"/>
    <w:rsid w:val="006B65FE"/>
    <w:rsid w:val="006C201F"/>
    <w:rsid w:val="006C21E6"/>
    <w:rsid w:val="006C293B"/>
    <w:rsid w:val="006C5D23"/>
    <w:rsid w:val="006D0506"/>
    <w:rsid w:val="006D1484"/>
    <w:rsid w:val="006D380B"/>
    <w:rsid w:val="006D383B"/>
    <w:rsid w:val="006D585C"/>
    <w:rsid w:val="006D58DF"/>
    <w:rsid w:val="006D6A42"/>
    <w:rsid w:val="006D7D45"/>
    <w:rsid w:val="006E2594"/>
    <w:rsid w:val="006E2BF9"/>
    <w:rsid w:val="006E5383"/>
    <w:rsid w:val="006E5710"/>
    <w:rsid w:val="006E5947"/>
    <w:rsid w:val="006E615F"/>
    <w:rsid w:val="006E7232"/>
    <w:rsid w:val="006F086A"/>
    <w:rsid w:val="006F2968"/>
    <w:rsid w:val="006F3C71"/>
    <w:rsid w:val="006F4BE7"/>
    <w:rsid w:val="006F6967"/>
    <w:rsid w:val="006F7AB6"/>
    <w:rsid w:val="00700E66"/>
    <w:rsid w:val="00703EA6"/>
    <w:rsid w:val="00705162"/>
    <w:rsid w:val="0071052B"/>
    <w:rsid w:val="007106BC"/>
    <w:rsid w:val="00711B3B"/>
    <w:rsid w:val="00713840"/>
    <w:rsid w:val="00714886"/>
    <w:rsid w:val="00715C58"/>
    <w:rsid w:val="00720B5D"/>
    <w:rsid w:val="00722F72"/>
    <w:rsid w:val="00723900"/>
    <w:rsid w:val="00725F85"/>
    <w:rsid w:val="00727630"/>
    <w:rsid w:val="00731BE2"/>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185E"/>
    <w:rsid w:val="0075245F"/>
    <w:rsid w:val="00752640"/>
    <w:rsid w:val="007533A3"/>
    <w:rsid w:val="00754B9D"/>
    <w:rsid w:val="00754D93"/>
    <w:rsid w:val="0075610F"/>
    <w:rsid w:val="00756231"/>
    <w:rsid w:val="00756EE6"/>
    <w:rsid w:val="00757340"/>
    <w:rsid w:val="00761415"/>
    <w:rsid w:val="00761A1E"/>
    <w:rsid w:val="007627F1"/>
    <w:rsid w:val="0076293A"/>
    <w:rsid w:val="007634A4"/>
    <w:rsid w:val="00765D86"/>
    <w:rsid w:val="00767539"/>
    <w:rsid w:val="007704E7"/>
    <w:rsid w:val="00770E2E"/>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52DF"/>
    <w:rsid w:val="007A64D7"/>
    <w:rsid w:val="007A7E0A"/>
    <w:rsid w:val="007B028A"/>
    <w:rsid w:val="007B02F5"/>
    <w:rsid w:val="007B0970"/>
    <w:rsid w:val="007B301B"/>
    <w:rsid w:val="007B6EDF"/>
    <w:rsid w:val="007C01A1"/>
    <w:rsid w:val="007C032D"/>
    <w:rsid w:val="007C0F23"/>
    <w:rsid w:val="007C10F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6DA6"/>
    <w:rsid w:val="007D7327"/>
    <w:rsid w:val="007D7F57"/>
    <w:rsid w:val="007E0D1A"/>
    <w:rsid w:val="007E0D7B"/>
    <w:rsid w:val="007E1F61"/>
    <w:rsid w:val="007E37C7"/>
    <w:rsid w:val="007E3BDA"/>
    <w:rsid w:val="007E3E9C"/>
    <w:rsid w:val="007E4E00"/>
    <w:rsid w:val="007E6515"/>
    <w:rsid w:val="007E7384"/>
    <w:rsid w:val="007E7C08"/>
    <w:rsid w:val="007F23C4"/>
    <w:rsid w:val="007F5B58"/>
    <w:rsid w:val="007F5D11"/>
    <w:rsid w:val="007F698E"/>
    <w:rsid w:val="007F7280"/>
    <w:rsid w:val="00800F02"/>
    <w:rsid w:val="00801ED4"/>
    <w:rsid w:val="00804B7E"/>
    <w:rsid w:val="00807285"/>
    <w:rsid w:val="008108BF"/>
    <w:rsid w:val="00810988"/>
    <w:rsid w:val="00812EA4"/>
    <w:rsid w:val="0081554A"/>
    <w:rsid w:val="00815863"/>
    <w:rsid w:val="00815C59"/>
    <w:rsid w:val="00816703"/>
    <w:rsid w:val="00821626"/>
    <w:rsid w:val="0082173A"/>
    <w:rsid w:val="00823577"/>
    <w:rsid w:val="00826AC5"/>
    <w:rsid w:val="00830AA8"/>
    <w:rsid w:val="00830FAD"/>
    <w:rsid w:val="008317F8"/>
    <w:rsid w:val="00831CBB"/>
    <w:rsid w:val="00831EA9"/>
    <w:rsid w:val="00832A32"/>
    <w:rsid w:val="008337E1"/>
    <w:rsid w:val="00834ACA"/>
    <w:rsid w:val="00834F1F"/>
    <w:rsid w:val="008367E4"/>
    <w:rsid w:val="00837102"/>
    <w:rsid w:val="00837E41"/>
    <w:rsid w:val="00840752"/>
    <w:rsid w:val="00840EA1"/>
    <w:rsid w:val="00841874"/>
    <w:rsid w:val="00843040"/>
    <w:rsid w:val="00843D84"/>
    <w:rsid w:val="0084440E"/>
    <w:rsid w:val="00844C9A"/>
    <w:rsid w:val="00845AEA"/>
    <w:rsid w:val="00846E81"/>
    <w:rsid w:val="00850DFE"/>
    <w:rsid w:val="00856CE1"/>
    <w:rsid w:val="00857427"/>
    <w:rsid w:val="00860637"/>
    <w:rsid w:val="00860D17"/>
    <w:rsid w:val="00861F86"/>
    <w:rsid w:val="008621C4"/>
    <w:rsid w:val="008628B5"/>
    <w:rsid w:val="0086361C"/>
    <w:rsid w:val="00863F80"/>
    <w:rsid w:val="008640CE"/>
    <w:rsid w:val="00864A72"/>
    <w:rsid w:val="00864B7D"/>
    <w:rsid w:val="008650CA"/>
    <w:rsid w:val="008658AE"/>
    <w:rsid w:val="008720F5"/>
    <w:rsid w:val="00872409"/>
    <w:rsid w:val="008726CB"/>
    <w:rsid w:val="00873149"/>
    <w:rsid w:val="00873FFD"/>
    <w:rsid w:val="008748B6"/>
    <w:rsid w:val="00875429"/>
    <w:rsid w:val="00875CAA"/>
    <w:rsid w:val="0087623F"/>
    <w:rsid w:val="00881452"/>
    <w:rsid w:val="00884D15"/>
    <w:rsid w:val="00885C18"/>
    <w:rsid w:val="0088755C"/>
    <w:rsid w:val="00887C54"/>
    <w:rsid w:val="008907E1"/>
    <w:rsid w:val="00890F00"/>
    <w:rsid w:val="00893E36"/>
    <w:rsid w:val="00894205"/>
    <w:rsid w:val="00897117"/>
    <w:rsid w:val="008A1604"/>
    <w:rsid w:val="008A1DCC"/>
    <w:rsid w:val="008A3B64"/>
    <w:rsid w:val="008A4221"/>
    <w:rsid w:val="008A5787"/>
    <w:rsid w:val="008A6BC2"/>
    <w:rsid w:val="008B03B8"/>
    <w:rsid w:val="008B1D63"/>
    <w:rsid w:val="008B2FC3"/>
    <w:rsid w:val="008B3131"/>
    <w:rsid w:val="008B573B"/>
    <w:rsid w:val="008B624D"/>
    <w:rsid w:val="008C26B8"/>
    <w:rsid w:val="008C28C9"/>
    <w:rsid w:val="008C3F21"/>
    <w:rsid w:val="008C677C"/>
    <w:rsid w:val="008C710F"/>
    <w:rsid w:val="008D02A1"/>
    <w:rsid w:val="008D1B0E"/>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83C"/>
    <w:rsid w:val="00907C98"/>
    <w:rsid w:val="00910508"/>
    <w:rsid w:val="00910845"/>
    <w:rsid w:val="00911C68"/>
    <w:rsid w:val="00912026"/>
    <w:rsid w:val="00913D70"/>
    <w:rsid w:val="00914366"/>
    <w:rsid w:val="00915ECE"/>
    <w:rsid w:val="0092144D"/>
    <w:rsid w:val="00921639"/>
    <w:rsid w:val="009254BA"/>
    <w:rsid w:val="00926741"/>
    <w:rsid w:val="0093174B"/>
    <w:rsid w:val="00932C61"/>
    <w:rsid w:val="0093593C"/>
    <w:rsid w:val="00935E3B"/>
    <w:rsid w:val="00936108"/>
    <w:rsid w:val="00936412"/>
    <w:rsid w:val="009365E3"/>
    <w:rsid w:val="00944098"/>
    <w:rsid w:val="00950C1A"/>
    <w:rsid w:val="00950C44"/>
    <w:rsid w:val="00952C1C"/>
    <w:rsid w:val="00952EA2"/>
    <w:rsid w:val="0095437F"/>
    <w:rsid w:val="009543B9"/>
    <w:rsid w:val="0095609D"/>
    <w:rsid w:val="0095660C"/>
    <w:rsid w:val="0095759E"/>
    <w:rsid w:val="00957EB0"/>
    <w:rsid w:val="00960A97"/>
    <w:rsid w:val="00965EDD"/>
    <w:rsid w:val="00965F90"/>
    <w:rsid w:val="00966FBB"/>
    <w:rsid w:val="0097115D"/>
    <w:rsid w:val="009739B6"/>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2A3C"/>
    <w:rsid w:val="009A4F7D"/>
    <w:rsid w:val="009B1193"/>
    <w:rsid w:val="009B15E4"/>
    <w:rsid w:val="009B1F67"/>
    <w:rsid w:val="009B3BEE"/>
    <w:rsid w:val="009B4772"/>
    <w:rsid w:val="009B4C63"/>
    <w:rsid w:val="009B4C8C"/>
    <w:rsid w:val="009B674A"/>
    <w:rsid w:val="009C26B7"/>
    <w:rsid w:val="009C3B5B"/>
    <w:rsid w:val="009C4C37"/>
    <w:rsid w:val="009C773B"/>
    <w:rsid w:val="009D0717"/>
    <w:rsid w:val="009D0812"/>
    <w:rsid w:val="009D081A"/>
    <w:rsid w:val="009D215A"/>
    <w:rsid w:val="009D2D85"/>
    <w:rsid w:val="009D4A90"/>
    <w:rsid w:val="009D4AA4"/>
    <w:rsid w:val="009D766B"/>
    <w:rsid w:val="009D7B64"/>
    <w:rsid w:val="009E0476"/>
    <w:rsid w:val="009E0985"/>
    <w:rsid w:val="009E1C06"/>
    <w:rsid w:val="009E3A4B"/>
    <w:rsid w:val="009E4488"/>
    <w:rsid w:val="009E4DED"/>
    <w:rsid w:val="009E6352"/>
    <w:rsid w:val="009F0869"/>
    <w:rsid w:val="009F1A4A"/>
    <w:rsid w:val="009F2484"/>
    <w:rsid w:val="009F7C06"/>
    <w:rsid w:val="00A00F22"/>
    <w:rsid w:val="00A00FBB"/>
    <w:rsid w:val="00A012ED"/>
    <w:rsid w:val="00A01775"/>
    <w:rsid w:val="00A01A3A"/>
    <w:rsid w:val="00A01B12"/>
    <w:rsid w:val="00A0206B"/>
    <w:rsid w:val="00A050DB"/>
    <w:rsid w:val="00A05776"/>
    <w:rsid w:val="00A0709D"/>
    <w:rsid w:val="00A10B6E"/>
    <w:rsid w:val="00A11E64"/>
    <w:rsid w:val="00A135FE"/>
    <w:rsid w:val="00A13E94"/>
    <w:rsid w:val="00A1500D"/>
    <w:rsid w:val="00A15113"/>
    <w:rsid w:val="00A1620C"/>
    <w:rsid w:val="00A17254"/>
    <w:rsid w:val="00A219E3"/>
    <w:rsid w:val="00A23BAD"/>
    <w:rsid w:val="00A23D15"/>
    <w:rsid w:val="00A241CD"/>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2E9A"/>
    <w:rsid w:val="00A43099"/>
    <w:rsid w:val="00A4320B"/>
    <w:rsid w:val="00A44106"/>
    <w:rsid w:val="00A448E3"/>
    <w:rsid w:val="00A451C4"/>
    <w:rsid w:val="00A4733A"/>
    <w:rsid w:val="00A47E9B"/>
    <w:rsid w:val="00A50D78"/>
    <w:rsid w:val="00A55041"/>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7CF8"/>
    <w:rsid w:val="00A80D32"/>
    <w:rsid w:val="00A81CA3"/>
    <w:rsid w:val="00A81EEB"/>
    <w:rsid w:val="00A841BF"/>
    <w:rsid w:val="00A84C9D"/>
    <w:rsid w:val="00A84D9B"/>
    <w:rsid w:val="00A858CC"/>
    <w:rsid w:val="00A85C8D"/>
    <w:rsid w:val="00A8696F"/>
    <w:rsid w:val="00A86A38"/>
    <w:rsid w:val="00A86BDD"/>
    <w:rsid w:val="00A879A1"/>
    <w:rsid w:val="00A87F27"/>
    <w:rsid w:val="00A905EB"/>
    <w:rsid w:val="00A91C8C"/>
    <w:rsid w:val="00A926F3"/>
    <w:rsid w:val="00A92CFB"/>
    <w:rsid w:val="00A943CC"/>
    <w:rsid w:val="00A9527F"/>
    <w:rsid w:val="00A96023"/>
    <w:rsid w:val="00A977B5"/>
    <w:rsid w:val="00AA0690"/>
    <w:rsid w:val="00AA08CA"/>
    <w:rsid w:val="00AA0EB7"/>
    <w:rsid w:val="00AA0EDF"/>
    <w:rsid w:val="00AA3D9E"/>
    <w:rsid w:val="00AA3F81"/>
    <w:rsid w:val="00AA6844"/>
    <w:rsid w:val="00AB02E2"/>
    <w:rsid w:val="00AB035F"/>
    <w:rsid w:val="00AB1C94"/>
    <w:rsid w:val="00AB6699"/>
    <w:rsid w:val="00AB674F"/>
    <w:rsid w:val="00AC4FA2"/>
    <w:rsid w:val="00AC5EB1"/>
    <w:rsid w:val="00AD1220"/>
    <w:rsid w:val="00AD163C"/>
    <w:rsid w:val="00AD1B80"/>
    <w:rsid w:val="00AD3DE2"/>
    <w:rsid w:val="00AD7A0B"/>
    <w:rsid w:val="00AE11F5"/>
    <w:rsid w:val="00AE2A0E"/>
    <w:rsid w:val="00AE3156"/>
    <w:rsid w:val="00AE38A3"/>
    <w:rsid w:val="00AE4AAC"/>
    <w:rsid w:val="00AE50A0"/>
    <w:rsid w:val="00AE5DC3"/>
    <w:rsid w:val="00AF3C14"/>
    <w:rsid w:val="00AF43B5"/>
    <w:rsid w:val="00AF4480"/>
    <w:rsid w:val="00AF58FE"/>
    <w:rsid w:val="00AF6928"/>
    <w:rsid w:val="00B00943"/>
    <w:rsid w:val="00B02164"/>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2D22"/>
    <w:rsid w:val="00B33353"/>
    <w:rsid w:val="00B34B5D"/>
    <w:rsid w:val="00B36C33"/>
    <w:rsid w:val="00B40818"/>
    <w:rsid w:val="00B4452A"/>
    <w:rsid w:val="00B45944"/>
    <w:rsid w:val="00B50E07"/>
    <w:rsid w:val="00B50FC1"/>
    <w:rsid w:val="00B51AF4"/>
    <w:rsid w:val="00B52DFF"/>
    <w:rsid w:val="00B542F9"/>
    <w:rsid w:val="00B54D1A"/>
    <w:rsid w:val="00B55222"/>
    <w:rsid w:val="00B556A0"/>
    <w:rsid w:val="00B62FA1"/>
    <w:rsid w:val="00B70C05"/>
    <w:rsid w:val="00B70C0F"/>
    <w:rsid w:val="00B70D7A"/>
    <w:rsid w:val="00B71186"/>
    <w:rsid w:val="00B7463C"/>
    <w:rsid w:val="00B7525F"/>
    <w:rsid w:val="00B75413"/>
    <w:rsid w:val="00B76A01"/>
    <w:rsid w:val="00B80D9C"/>
    <w:rsid w:val="00B81BEF"/>
    <w:rsid w:val="00B82A40"/>
    <w:rsid w:val="00B82A61"/>
    <w:rsid w:val="00B85B4D"/>
    <w:rsid w:val="00B868B1"/>
    <w:rsid w:val="00B9129F"/>
    <w:rsid w:val="00B916A1"/>
    <w:rsid w:val="00B916C1"/>
    <w:rsid w:val="00B91A6F"/>
    <w:rsid w:val="00B957CC"/>
    <w:rsid w:val="00B95987"/>
    <w:rsid w:val="00B9632D"/>
    <w:rsid w:val="00B96F3D"/>
    <w:rsid w:val="00BA0E62"/>
    <w:rsid w:val="00BA2E08"/>
    <w:rsid w:val="00BA3646"/>
    <w:rsid w:val="00BA420F"/>
    <w:rsid w:val="00BA4429"/>
    <w:rsid w:val="00BA67F4"/>
    <w:rsid w:val="00BA7CB7"/>
    <w:rsid w:val="00BB5BD7"/>
    <w:rsid w:val="00BB7833"/>
    <w:rsid w:val="00BB7EE5"/>
    <w:rsid w:val="00BC0474"/>
    <w:rsid w:val="00BC413D"/>
    <w:rsid w:val="00BC4717"/>
    <w:rsid w:val="00BC5819"/>
    <w:rsid w:val="00BC61CD"/>
    <w:rsid w:val="00BC7C8A"/>
    <w:rsid w:val="00BD0998"/>
    <w:rsid w:val="00BD16EB"/>
    <w:rsid w:val="00BD2F95"/>
    <w:rsid w:val="00BD4F76"/>
    <w:rsid w:val="00BD55A9"/>
    <w:rsid w:val="00BD5710"/>
    <w:rsid w:val="00BD6A89"/>
    <w:rsid w:val="00BD7C30"/>
    <w:rsid w:val="00BE0A7C"/>
    <w:rsid w:val="00BE1187"/>
    <w:rsid w:val="00BE23AD"/>
    <w:rsid w:val="00BE2C64"/>
    <w:rsid w:val="00BE3112"/>
    <w:rsid w:val="00BE5543"/>
    <w:rsid w:val="00BE74C4"/>
    <w:rsid w:val="00BF0BA6"/>
    <w:rsid w:val="00BF3360"/>
    <w:rsid w:val="00BF3DC2"/>
    <w:rsid w:val="00BF479A"/>
    <w:rsid w:val="00BF6EED"/>
    <w:rsid w:val="00BF729D"/>
    <w:rsid w:val="00C0080F"/>
    <w:rsid w:val="00C015D4"/>
    <w:rsid w:val="00C020E8"/>
    <w:rsid w:val="00C0288D"/>
    <w:rsid w:val="00C04048"/>
    <w:rsid w:val="00C06220"/>
    <w:rsid w:val="00C07018"/>
    <w:rsid w:val="00C11909"/>
    <w:rsid w:val="00C13378"/>
    <w:rsid w:val="00C14EFC"/>
    <w:rsid w:val="00C152E4"/>
    <w:rsid w:val="00C165D1"/>
    <w:rsid w:val="00C16DE1"/>
    <w:rsid w:val="00C17AD5"/>
    <w:rsid w:val="00C2062E"/>
    <w:rsid w:val="00C20D17"/>
    <w:rsid w:val="00C21993"/>
    <w:rsid w:val="00C21C0F"/>
    <w:rsid w:val="00C2206E"/>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A4A"/>
    <w:rsid w:val="00C37E35"/>
    <w:rsid w:val="00C4080F"/>
    <w:rsid w:val="00C41265"/>
    <w:rsid w:val="00C43CF3"/>
    <w:rsid w:val="00C46496"/>
    <w:rsid w:val="00C47D20"/>
    <w:rsid w:val="00C47D6C"/>
    <w:rsid w:val="00C537D6"/>
    <w:rsid w:val="00C5461E"/>
    <w:rsid w:val="00C55236"/>
    <w:rsid w:val="00C552A1"/>
    <w:rsid w:val="00C5785A"/>
    <w:rsid w:val="00C616FE"/>
    <w:rsid w:val="00C62834"/>
    <w:rsid w:val="00C64E2E"/>
    <w:rsid w:val="00C67AE8"/>
    <w:rsid w:val="00C71442"/>
    <w:rsid w:val="00C7239A"/>
    <w:rsid w:val="00C74584"/>
    <w:rsid w:val="00C7544D"/>
    <w:rsid w:val="00C829F6"/>
    <w:rsid w:val="00C8464F"/>
    <w:rsid w:val="00C84E35"/>
    <w:rsid w:val="00C84FBF"/>
    <w:rsid w:val="00C86372"/>
    <w:rsid w:val="00C86956"/>
    <w:rsid w:val="00C9109A"/>
    <w:rsid w:val="00C921C1"/>
    <w:rsid w:val="00C93856"/>
    <w:rsid w:val="00C952DC"/>
    <w:rsid w:val="00CA1FA4"/>
    <w:rsid w:val="00CA2772"/>
    <w:rsid w:val="00CA2D15"/>
    <w:rsid w:val="00CA54D0"/>
    <w:rsid w:val="00CA7A98"/>
    <w:rsid w:val="00CA7D92"/>
    <w:rsid w:val="00CB03E0"/>
    <w:rsid w:val="00CB28CB"/>
    <w:rsid w:val="00CB3576"/>
    <w:rsid w:val="00CB5ECF"/>
    <w:rsid w:val="00CC0393"/>
    <w:rsid w:val="00CC15C7"/>
    <w:rsid w:val="00CC2BDB"/>
    <w:rsid w:val="00CC3253"/>
    <w:rsid w:val="00CC4C7F"/>
    <w:rsid w:val="00CC6A18"/>
    <w:rsid w:val="00CC6D07"/>
    <w:rsid w:val="00CD0250"/>
    <w:rsid w:val="00CD37A6"/>
    <w:rsid w:val="00CD6D0D"/>
    <w:rsid w:val="00CE2ADC"/>
    <w:rsid w:val="00CF0626"/>
    <w:rsid w:val="00CF3873"/>
    <w:rsid w:val="00CF3C8B"/>
    <w:rsid w:val="00CF40BB"/>
    <w:rsid w:val="00CF43D9"/>
    <w:rsid w:val="00CF78B5"/>
    <w:rsid w:val="00D04882"/>
    <w:rsid w:val="00D04B33"/>
    <w:rsid w:val="00D10FE1"/>
    <w:rsid w:val="00D11DF6"/>
    <w:rsid w:val="00D11E7D"/>
    <w:rsid w:val="00D11F70"/>
    <w:rsid w:val="00D13A7A"/>
    <w:rsid w:val="00D1607D"/>
    <w:rsid w:val="00D17135"/>
    <w:rsid w:val="00D21517"/>
    <w:rsid w:val="00D24BB4"/>
    <w:rsid w:val="00D3170D"/>
    <w:rsid w:val="00D327BD"/>
    <w:rsid w:val="00D32BCF"/>
    <w:rsid w:val="00D33726"/>
    <w:rsid w:val="00D33EFF"/>
    <w:rsid w:val="00D378DC"/>
    <w:rsid w:val="00D3798C"/>
    <w:rsid w:val="00D4082C"/>
    <w:rsid w:val="00D4131F"/>
    <w:rsid w:val="00D41C04"/>
    <w:rsid w:val="00D4279E"/>
    <w:rsid w:val="00D42ACC"/>
    <w:rsid w:val="00D42E35"/>
    <w:rsid w:val="00D4308A"/>
    <w:rsid w:val="00D43B21"/>
    <w:rsid w:val="00D44004"/>
    <w:rsid w:val="00D45206"/>
    <w:rsid w:val="00D45CDC"/>
    <w:rsid w:val="00D473B5"/>
    <w:rsid w:val="00D50886"/>
    <w:rsid w:val="00D52B17"/>
    <w:rsid w:val="00D5386D"/>
    <w:rsid w:val="00D560A0"/>
    <w:rsid w:val="00D605CD"/>
    <w:rsid w:val="00D61318"/>
    <w:rsid w:val="00D6406B"/>
    <w:rsid w:val="00D670CB"/>
    <w:rsid w:val="00D67968"/>
    <w:rsid w:val="00D70D50"/>
    <w:rsid w:val="00D71DD5"/>
    <w:rsid w:val="00D7304E"/>
    <w:rsid w:val="00D77ED8"/>
    <w:rsid w:val="00D80BE8"/>
    <w:rsid w:val="00D8309A"/>
    <w:rsid w:val="00D87313"/>
    <w:rsid w:val="00D9190D"/>
    <w:rsid w:val="00D91950"/>
    <w:rsid w:val="00D91E66"/>
    <w:rsid w:val="00D92C15"/>
    <w:rsid w:val="00D94015"/>
    <w:rsid w:val="00D94EEF"/>
    <w:rsid w:val="00D957AC"/>
    <w:rsid w:val="00D96F3D"/>
    <w:rsid w:val="00DA1D06"/>
    <w:rsid w:val="00DA1D85"/>
    <w:rsid w:val="00DA1EA0"/>
    <w:rsid w:val="00DA20DC"/>
    <w:rsid w:val="00DA2C46"/>
    <w:rsid w:val="00DA3207"/>
    <w:rsid w:val="00DA5EF1"/>
    <w:rsid w:val="00DB07B1"/>
    <w:rsid w:val="00DB1F49"/>
    <w:rsid w:val="00DB3138"/>
    <w:rsid w:val="00DB34A2"/>
    <w:rsid w:val="00DB415C"/>
    <w:rsid w:val="00DB570E"/>
    <w:rsid w:val="00DB6789"/>
    <w:rsid w:val="00DB6A47"/>
    <w:rsid w:val="00DB6CDF"/>
    <w:rsid w:val="00DC27DF"/>
    <w:rsid w:val="00DC3882"/>
    <w:rsid w:val="00DC3A80"/>
    <w:rsid w:val="00DC4994"/>
    <w:rsid w:val="00DD01DB"/>
    <w:rsid w:val="00DD0855"/>
    <w:rsid w:val="00DD08B0"/>
    <w:rsid w:val="00DD2424"/>
    <w:rsid w:val="00DD2626"/>
    <w:rsid w:val="00DD4CFA"/>
    <w:rsid w:val="00DD5D50"/>
    <w:rsid w:val="00DE032A"/>
    <w:rsid w:val="00DE1F80"/>
    <w:rsid w:val="00DE2B53"/>
    <w:rsid w:val="00DE3535"/>
    <w:rsid w:val="00DE4685"/>
    <w:rsid w:val="00DE4A33"/>
    <w:rsid w:val="00DE5546"/>
    <w:rsid w:val="00DE643A"/>
    <w:rsid w:val="00DF0180"/>
    <w:rsid w:val="00DF1273"/>
    <w:rsid w:val="00DF452C"/>
    <w:rsid w:val="00DF61A6"/>
    <w:rsid w:val="00E00C30"/>
    <w:rsid w:val="00E0117F"/>
    <w:rsid w:val="00E12443"/>
    <w:rsid w:val="00E12B32"/>
    <w:rsid w:val="00E130C4"/>
    <w:rsid w:val="00E14FF6"/>
    <w:rsid w:val="00E17E51"/>
    <w:rsid w:val="00E21087"/>
    <w:rsid w:val="00E2275F"/>
    <w:rsid w:val="00E228E1"/>
    <w:rsid w:val="00E23CA6"/>
    <w:rsid w:val="00E25A44"/>
    <w:rsid w:val="00E340A0"/>
    <w:rsid w:val="00E341CD"/>
    <w:rsid w:val="00E34617"/>
    <w:rsid w:val="00E3472B"/>
    <w:rsid w:val="00E34828"/>
    <w:rsid w:val="00E36FA9"/>
    <w:rsid w:val="00E37926"/>
    <w:rsid w:val="00E419F3"/>
    <w:rsid w:val="00E42192"/>
    <w:rsid w:val="00E435CE"/>
    <w:rsid w:val="00E44277"/>
    <w:rsid w:val="00E444F1"/>
    <w:rsid w:val="00E45CFB"/>
    <w:rsid w:val="00E46370"/>
    <w:rsid w:val="00E46FB7"/>
    <w:rsid w:val="00E4713D"/>
    <w:rsid w:val="00E500E1"/>
    <w:rsid w:val="00E501B3"/>
    <w:rsid w:val="00E5080D"/>
    <w:rsid w:val="00E52269"/>
    <w:rsid w:val="00E52FF3"/>
    <w:rsid w:val="00E54395"/>
    <w:rsid w:val="00E55396"/>
    <w:rsid w:val="00E5642D"/>
    <w:rsid w:val="00E61A72"/>
    <w:rsid w:val="00E6354D"/>
    <w:rsid w:val="00E64140"/>
    <w:rsid w:val="00E64143"/>
    <w:rsid w:val="00E64205"/>
    <w:rsid w:val="00E65AB9"/>
    <w:rsid w:val="00E725B6"/>
    <w:rsid w:val="00E72603"/>
    <w:rsid w:val="00E72F7B"/>
    <w:rsid w:val="00E733EF"/>
    <w:rsid w:val="00E85493"/>
    <w:rsid w:val="00E85B58"/>
    <w:rsid w:val="00E86F53"/>
    <w:rsid w:val="00E91C2C"/>
    <w:rsid w:val="00E91D4E"/>
    <w:rsid w:val="00E9258F"/>
    <w:rsid w:val="00EA154C"/>
    <w:rsid w:val="00EA53E8"/>
    <w:rsid w:val="00EA5993"/>
    <w:rsid w:val="00EB2EA0"/>
    <w:rsid w:val="00EB3459"/>
    <w:rsid w:val="00EB3AB6"/>
    <w:rsid w:val="00EB43A2"/>
    <w:rsid w:val="00EB5862"/>
    <w:rsid w:val="00EB694E"/>
    <w:rsid w:val="00EB6E85"/>
    <w:rsid w:val="00EC09BF"/>
    <w:rsid w:val="00EC0DE2"/>
    <w:rsid w:val="00EC1B06"/>
    <w:rsid w:val="00EC2EA7"/>
    <w:rsid w:val="00EC390B"/>
    <w:rsid w:val="00EC3D4F"/>
    <w:rsid w:val="00EC4689"/>
    <w:rsid w:val="00EC5D5F"/>
    <w:rsid w:val="00EC6CD9"/>
    <w:rsid w:val="00EC72D1"/>
    <w:rsid w:val="00EC7AC8"/>
    <w:rsid w:val="00ED0189"/>
    <w:rsid w:val="00ED13C3"/>
    <w:rsid w:val="00ED1BAA"/>
    <w:rsid w:val="00ED29D8"/>
    <w:rsid w:val="00ED3A3C"/>
    <w:rsid w:val="00EE0077"/>
    <w:rsid w:val="00EE1508"/>
    <w:rsid w:val="00EE376E"/>
    <w:rsid w:val="00EE41E4"/>
    <w:rsid w:val="00EE5A8E"/>
    <w:rsid w:val="00EE76A0"/>
    <w:rsid w:val="00EE7B12"/>
    <w:rsid w:val="00EF0126"/>
    <w:rsid w:val="00EF2F5B"/>
    <w:rsid w:val="00EF3992"/>
    <w:rsid w:val="00F00E9D"/>
    <w:rsid w:val="00F02612"/>
    <w:rsid w:val="00F06264"/>
    <w:rsid w:val="00F0640A"/>
    <w:rsid w:val="00F06C5A"/>
    <w:rsid w:val="00F102F3"/>
    <w:rsid w:val="00F11502"/>
    <w:rsid w:val="00F13447"/>
    <w:rsid w:val="00F136C5"/>
    <w:rsid w:val="00F13B6E"/>
    <w:rsid w:val="00F13D95"/>
    <w:rsid w:val="00F1540E"/>
    <w:rsid w:val="00F1574A"/>
    <w:rsid w:val="00F2227A"/>
    <w:rsid w:val="00F234F0"/>
    <w:rsid w:val="00F248F2"/>
    <w:rsid w:val="00F249D3"/>
    <w:rsid w:val="00F31610"/>
    <w:rsid w:val="00F31788"/>
    <w:rsid w:val="00F331A1"/>
    <w:rsid w:val="00F35C57"/>
    <w:rsid w:val="00F36258"/>
    <w:rsid w:val="00F36932"/>
    <w:rsid w:val="00F37C81"/>
    <w:rsid w:val="00F42DE5"/>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70417"/>
    <w:rsid w:val="00F704C4"/>
    <w:rsid w:val="00F705CD"/>
    <w:rsid w:val="00F73CCA"/>
    <w:rsid w:val="00F741EA"/>
    <w:rsid w:val="00F75A64"/>
    <w:rsid w:val="00F80022"/>
    <w:rsid w:val="00F800AC"/>
    <w:rsid w:val="00F8013A"/>
    <w:rsid w:val="00F80E80"/>
    <w:rsid w:val="00F813AB"/>
    <w:rsid w:val="00F83CD4"/>
    <w:rsid w:val="00F86DF3"/>
    <w:rsid w:val="00F9056E"/>
    <w:rsid w:val="00F91E28"/>
    <w:rsid w:val="00F93725"/>
    <w:rsid w:val="00F95E58"/>
    <w:rsid w:val="00F97E8E"/>
    <w:rsid w:val="00FA0E26"/>
    <w:rsid w:val="00FA0FEA"/>
    <w:rsid w:val="00FA4607"/>
    <w:rsid w:val="00FA519A"/>
    <w:rsid w:val="00FA5F82"/>
    <w:rsid w:val="00FA783A"/>
    <w:rsid w:val="00FB0D26"/>
    <w:rsid w:val="00FB1027"/>
    <w:rsid w:val="00FB10D2"/>
    <w:rsid w:val="00FB1726"/>
    <w:rsid w:val="00FB22F0"/>
    <w:rsid w:val="00FB3EC3"/>
    <w:rsid w:val="00FB5C59"/>
    <w:rsid w:val="00FC0336"/>
    <w:rsid w:val="00FC112B"/>
    <w:rsid w:val="00FC2284"/>
    <w:rsid w:val="00FC36B4"/>
    <w:rsid w:val="00FC436B"/>
    <w:rsid w:val="00FC58A0"/>
    <w:rsid w:val="00FC61FE"/>
    <w:rsid w:val="00FC6AB8"/>
    <w:rsid w:val="00FC7DD2"/>
    <w:rsid w:val="00FD0030"/>
    <w:rsid w:val="00FD143F"/>
    <w:rsid w:val="00FD3432"/>
    <w:rsid w:val="00FD34DF"/>
    <w:rsid w:val="00FE25A1"/>
    <w:rsid w:val="00FE278D"/>
    <w:rsid w:val="00FE2C98"/>
    <w:rsid w:val="00FE3C39"/>
    <w:rsid w:val="00FE49AD"/>
    <w:rsid w:val="00FE511C"/>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741A4"/>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1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Textocomentario">
    <w:name w:val="annotation text"/>
    <w:basedOn w:val="Normal"/>
    <w:link w:val="TextocomentarioCar"/>
    <w:uiPriority w:val="99"/>
    <w:semiHidden/>
    <w:unhideWhenUsed/>
    <w:rsid w:val="0030796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3079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28479229">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0F076-71A2-425A-8AFE-6CFEBF02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7150</Words>
  <Characters>39331</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Federico Zola Herrera</cp:lastModifiedBy>
  <cp:revision>2</cp:revision>
  <cp:lastPrinted>2020-03-11T01:03:00Z</cp:lastPrinted>
  <dcterms:created xsi:type="dcterms:W3CDTF">2020-04-10T18:39:00Z</dcterms:created>
  <dcterms:modified xsi:type="dcterms:W3CDTF">2020-04-10T18:39:00Z</dcterms:modified>
</cp:coreProperties>
</file>