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592701F5" w:rsidR="00341355" w:rsidRPr="00F75A36" w:rsidRDefault="00341355" w:rsidP="004B7BC5">
      <w:pPr>
        <w:spacing w:after="240" w:line="360" w:lineRule="auto"/>
        <w:jc w:val="both"/>
        <w:rPr>
          <w:rFonts w:ascii="Palatino Linotype" w:hAnsi="Palatino Linotype" w:cs="Arial"/>
        </w:rPr>
      </w:pPr>
      <w:r w:rsidRPr="00F75A36">
        <w:rPr>
          <w:rFonts w:ascii="Palatino Linotype" w:hAnsi="Palatino Linotype" w:cs="Arial"/>
        </w:rPr>
        <w:t>Resolución</w:t>
      </w:r>
      <w:r w:rsidR="00967FF7" w:rsidRPr="00F75A36">
        <w:rPr>
          <w:rFonts w:ascii="Palatino Linotype" w:hAnsi="Palatino Linotype" w:cs="Arial"/>
        </w:rPr>
        <w:t xml:space="preserve"> </w:t>
      </w:r>
      <w:r w:rsidRPr="00F75A36">
        <w:rPr>
          <w:rFonts w:ascii="Palatino Linotype" w:hAnsi="Palatino Linotype" w:cs="Arial"/>
        </w:rPr>
        <w:t>del</w:t>
      </w:r>
      <w:r w:rsidR="00967FF7" w:rsidRPr="00F75A36">
        <w:rPr>
          <w:rFonts w:ascii="Palatino Linotype" w:hAnsi="Palatino Linotype" w:cs="Arial"/>
        </w:rPr>
        <w:t xml:space="preserve"> </w:t>
      </w:r>
      <w:r w:rsidRPr="00F75A36">
        <w:rPr>
          <w:rFonts w:ascii="Palatino Linotype" w:hAnsi="Palatino Linotype" w:cs="Arial"/>
        </w:rPr>
        <w:t>Pleno</w:t>
      </w:r>
      <w:r w:rsidR="00967FF7" w:rsidRPr="00F75A36">
        <w:rPr>
          <w:rFonts w:ascii="Palatino Linotype" w:hAnsi="Palatino Linotype" w:cs="Arial"/>
        </w:rPr>
        <w:t xml:space="preserve"> </w:t>
      </w:r>
      <w:r w:rsidRPr="00F75A36">
        <w:rPr>
          <w:rFonts w:ascii="Palatino Linotype" w:hAnsi="Palatino Linotype" w:cs="Arial"/>
        </w:rPr>
        <w:t>del</w:t>
      </w:r>
      <w:r w:rsidR="00967FF7" w:rsidRPr="00F75A36">
        <w:rPr>
          <w:rFonts w:ascii="Palatino Linotype" w:hAnsi="Palatino Linotype" w:cs="Arial"/>
        </w:rPr>
        <w:t xml:space="preserve"> </w:t>
      </w:r>
      <w:r w:rsidRPr="00F75A36">
        <w:rPr>
          <w:rFonts w:ascii="Palatino Linotype" w:hAnsi="Palatino Linotype" w:cs="Arial"/>
        </w:rPr>
        <w:t>Instituto</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Transparencia,</w:t>
      </w:r>
      <w:r w:rsidR="00967FF7" w:rsidRPr="00F75A36">
        <w:rPr>
          <w:rFonts w:ascii="Palatino Linotype" w:hAnsi="Palatino Linotype" w:cs="Arial"/>
        </w:rPr>
        <w:t xml:space="preserve"> </w:t>
      </w:r>
      <w:r w:rsidRPr="00F75A36">
        <w:rPr>
          <w:rFonts w:ascii="Palatino Linotype" w:hAnsi="Palatino Linotype" w:cs="Arial"/>
        </w:rPr>
        <w:t>Acceso</w:t>
      </w:r>
      <w:r w:rsidR="00967FF7" w:rsidRPr="00F75A36">
        <w:rPr>
          <w:rFonts w:ascii="Palatino Linotype" w:hAnsi="Palatino Linotype" w:cs="Arial"/>
        </w:rPr>
        <w:t xml:space="preserve"> </w:t>
      </w:r>
      <w:r w:rsidRPr="00F75A36">
        <w:rPr>
          <w:rFonts w:ascii="Palatino Linotype" w:hAnsi="Palatino Linotype" w:cs="Arial"/>
        </w:rPr>
        <w:t>a</w:t>
      </w:r>
      <w:r w:rsidR="00967FF7" w:rsidRPr="00F75A36">
        <w:rPr>
          <w:rFonts w:ascii="Palatino Linotype" w:hAnsi="Palatino Linotype" w:cs="Arial"/>
        </w:rPr>
        <w:t xml:space="preserve"> </w:t>
      </w:r>
      <w:r w:rsidRPr="00F75A36">
        <w:rPr>
          <w:rFonts w:ascii="Palatino Linotype" w:hAnsi="Palatino Linotype" w:cs="Arial"/>
        </w:rPr>
        <w:t>la</w:t>
      </w:r>
      <w:r w:rsidR="00967FF7" w:rsidRPr="00F75A36">
        <w:rPr>
          <w:rFonts w:ascii="Palatino Linotype" w:hAnsi="Palatino Linotype" w:cs="Arial"/>
        </w:rPr>
        <w:t xml:space="preserve"> </w:t>
      </w:r>
      <w:r w:rsidRPr="00F75A36">
        <w:rPr>
          <w:rFonts w:ascii="Palatino Linotype" w:hAnsi="Palatino Linotype" w:cs="Arial"/>
        </w:rPr>
        <w:t>Información</w:t>
      </w:r>
      <w:r w:rsidR="00967FF7" w:rsidRPr="00F75A36">
        <w:rPr>
          <w:rFonts w:ascii="Palatino Linotype" w:hAnsi="Palatino Linotype" w:cs="Arial"/>
        </w:rPr>
        <w:t xml:space="preserve"> </w:t>
      </w:r>
      <w:r w:rsidRPr="00F75A36">
        <w:rPr>
          <w:rFonts w:ascii="Palatino Linotype" w:hAnsi="Palatino Linotype" w:cs="Arial"/>
        </w:rPr>
        <w:t>Pública</w:t>
      </w:r>
      <w:r w:rsidR="00967FF7" w:rsidRPr="00F75A36">
        <w:rPr>
          <w:rFonts w:ascii="Palatino Linotype" w:hAnsi="Palatino Linotype" w:cs="Arial"/>
        </w:rPr>
        <w:t xml:space="preserve"> </w:t>
      </w:r>
      <w:r w:rsidRPr="00F75A36">
        <w:rPr>
          <w:rFonts w:ascii="Palatino Linotype" w:hAnsi="Palatino Linotype" w:cs="Arial"/>
        </w:rPr>
        <w:t>y</w:t>
      </w:r>
      <w:r w:rsidR="00967FF7" w:rsidRPr="00F75A36">
        <w:rPr>
          <w:rFonts w:ascii="Palatino Linotype" w:hAnsi="Palatino Linotype" w:cs="Arial"/>
        </w:rPr>
        <w:t xml:space="preserve"> </w:t>
      </w:r>
      <w:r w:rsidRPr="00F75A36">
        <w:rPr>
          <w:rFonts w:ascii="Palatino Linotype" w:hAnsi="Palatino Linotype" w:cs="Arial"/>
        </w:rPr>
        <w:t>Protección</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Datos</w:t>
      </w:r>
      <w:r w:rsidR="00967FF7" w:rsidRPr="00F75A36">
        <w:rPr>
          <w:rFonts w:ascii="Palatino Linotype" w:hAnsi="Palatino Linotype" w:cs="Arial"/>
        </w:rPr>
        <w:t xml:space="preserve"> </w:t>
      </w:r>
      <w:r w:rsidRPr="00F75A36">
        <w:rPr>
          <w:rFonts w:ascii="Palatino Linotype" w:hAnsi="Palatino Linotype" w:cs="Arial"/>
        </w:rPr>
        <w:t>Personales</w:t>
      </w:r>
      <w:r w:rsidR="00967FF7" w:rsidRPr="00F75A36">
        <w:rPr>
          <w:rFonts w:ascii="Palatino Linotype" w:hAnsi="Palatino Linotype" w:cs="Arial"/>
        </w:rPr>
        <w:t xml:space="preserve"> </w:t>
      </w:r>
      <w:r w:rsidRPr="00F75A36">
        <w:rPr>
          <w:rFonts w:ascii="Palatino Linotype" w:hAnsi="Palatino Linotype" w:cs="Arial"/>
        </w:rPr>
        <w:t>del</w:t>
      </w:r>
      <w:r w:rsidR="00967FF7" w:rsidRPr="00F75A36">
        <w:rPr>
          <w:rFonts w:ascii="Palatino Linotype" w:hAnsi="Palatino Linotype" w:cs="Arial"/>
        </w:rPr>
        <w:t xml:space="preserve"> </w:t>
      </w:r>
      <w:r w:rsidRPr="00F75A36">
        <w:rPr>
          <w:rFonts w:ascii="Palatino Linotype" w:hAnsi="Palatino Linotype" w:cs="Arial"/>
        </w:rPr>
        <w:t>Estado</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México</w:t>
      </w:r>
      <w:r w:rsidR="00967FF7" w:rsidRPr="00F75A36">
        <w:rPr>
          <w:rFonts w:ascii="Palatino Linotype" w:hAnsi="Palatino Linotype" w:cs="Arial"/>
        </w:rPr>
        <w:t xml:space="preserve"> </w:t>
      </w:r>
      <w:r w:rsidRPr="00F75A36">
        <w:rPr>
          <w:rFonts w:ascii="Palatino Linotype" w:hAnsi="Palatino Linotype" w:cs="Arial"/>
        </w:rPr>
        <w:t>y</w:t>
      </w:r>
      <w:r w:rsidR="00967FF7" w:rsidRPr="00F75A36">
        <w:rPr>
          <w:rFonts w:ascii="Palatino Linotype" w:hAnsi="Palatino Linotype" w:cs="Arial"/>
        </w:rPr>
        <w:t xml:space="preserve"> </w:t>
      </w:r>
      <w:r w:rsidRPr="00F75A36">
        <w:rPr>
          <w:rFonts w:ascii="Palatino Linotype" w:hAnsi="Palatino Linotype" w:cs="Arial"/>
        </w:rPr>
        <w:t>Municipios,</w:t>
      </w:r>
      <w:r w:rsidR="00967FF7" w:rsidRPr="00F75A36">
        <w:rPr>
          <w:rFonts w:ascii="Palatino Linotype" w:hAnsi="Palatino Linotype" w:cs="Arial"/>
        </w:rPr>
        <w:t xml:space="preserve"> </w:t>
      </w:r>
      <w:r w:rsidRPr="00F75A36">
        <w:rPr>
          <w:rFonts w:ascii="Palatino Linotype" w:hAnsi="Palatino Linotype" w:cs="Arial"/>
        </w:rPr>
        <w:t>con</w:t>
      </w:r>
      <w:r w:rsidR="00967FF7" w:rsidRPr="00F75A36">
        <w:rPr>
          <w:rFonts w:ascii="Palatino Linotype" w:hAnsi="Palatino Linotype" w:cs="Arial"/>
        </w:rPr>
        <w:t xml:space="preserve"> </w:t>
      </w:r>
      <w:r w:rsidRPr="00F75A36">
        <w:rPr>
          <w:rFonts w:ascii="Palatino Linotype" w:hAnsi="Palatino Linotype" w:cs="Arial"/>
        </w:rPr>
        <w:t>domicilio</w:t>
      </w:r>
      <w:r w:rsidR="00967FF7" w:rsidRPr="00F75A36">
        <w:rPr>
          <w:rFonts w:ascii="Palatino Linotype" w:hAnsi="Palatino Linotype" w:cs="Arial"/>
        </w:rPr>
        <w:t xml:space="preserve"> </w:t>
      </w:r>
      <w:r w:rsidRPr="00F75A36">
        <w:rPr>
          <w:rFonts w:ascii="Palatino Linotype" w:hAnsi="Palatino Linotype" w:cs="Arial"/>
        </w:rPr>
        <w:t>en</w:t>
      </w:r>
      <w:r w:rsidR="00967FF7" w:rsidRPr="00F75A36">
        <w:rPr>
          <w:rFonts w:ascii="Palatino Linotype" w:hAnsi="Palatino Linotype" w:cs="Arial"/>
        </w:rPr>
        <w:t xml:space="preserve"> </w:t>
      </w:r>
      <w:r w:rsidRPr="00F75A36">
        <w:rPr>
          <w:rFonts w:ascii="Palatino Linotype" w:hAnsi="Palatino Linotype" w:cs="Arial"/>
        </w:rPr>
        <w:t>Metepec,</w:t>
      </w:r>
      <w:r w:rsidR="00967FF7" w:rsidRPr="00F75A36">
        <w:rPr>
          <w:rFonts w:ascii="Palatino Linotype" w:hAnsi="Palatino Linotype" w:cs="Arial"/>
        </w:rPr>
        <w:t xml:space="preserve"> </w:t>
      </w:r>
      <w:r w:rsidRPr="00F75A36">
        <w:rPr>
          <w:rFonts w:ascii="Palatino Linotype" w:hAnsi="Palatino Linotype" w:cs="Arial"/>
        </w:rPr>
        <w:t>Estado</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México,</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fecha</w:t>
      </w:r>
      <w:r w:rsidR="00967FF7" w:rsidRPr="00F75A36">
        <w:rPr>
          <w:rFonts w:ascii="Palatino Linotype" w:hAnsi="Palatino Linotype" w:cs="Arial"/>
        </w:rPr>
        <w:t xml:space="preserve"> </w:t>
      </w:r>
      <w:r w:rsidR="00E723EF" w:rsidRPr="00F75A36">
        <w:rPr>
          <w:rFonts w:ascii="Palatino Linotype" w:hAnsi="Palatino Linotype" w:cs="Arial"/>
        </w:rPr>
        <w:t>cuatro</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00D342A7" w:rsidRPr="00F75A36">
        <w:rPr>
          <w:rFonts w:ascii="Palatino Linotype" w:hAnsi="Palatino Linotype" w:cs="Arial"/>
        </w:rPr>
        <w:t>septiembre</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Pr="00F75A36">
        <w:rPr>
          <w:rFonts w:ascii="Palatino Linotype" w:hAnsi="Palatino Linotype" w:cs="Arial"/>
        </w:rPr>
        <w:t>dos</w:t>
      </w:r>
      <w:r w:rsidR="00967FF7" w:rsidRPr="00F75A36">
        <w:rPr>
          <w:rFonts w:ascii="Palatino Linotype" w:hAnsi="Palatino Linotype" w:cs="Arial"/>
        </w:rPr>
        <w:t xml:space="preserve"> </w:t>
      </w:r>
      <w:r w:rsidRPr="00F75A36">
        <w:rPr>
          <w:rFonts w:ascii="Palatino Linotype" w:hAnsi="Palatino Linotype" w:cs="Arial"/>
        </w:rPr>
        <w:t>mil</w:t>
      </w:r>
      <w:r w:rsidR="00967FF7" w:rsidRPr="00F75A36">
        <w:rPr>
          <w:rFonts w:ascii="Palatino Linotype" w:hAnsi="Palatino Linotype" w:cs="Arial"/>
        </w:rPr>
        <w:t xml:space="preserve"> </w:t>
      </w:r>
      <w:r w:rsidRPr="00F75A36">
        <w:rPr>
          <w:rFonts w:ascii="Palatino Linotype" w:hAnsi="Palatino Linotype" w:cs="Arial"/>
        </w:rPr>
        <w:t>dieci</w:t>
      </w:r>
      <w:r w:rsidR="008C523C" w:rsidRPr="00F75A36">
        <w:rPr>
          <w:rFonts w:ascii="Palatino Linotype" w:hAnsi="Palatino Linotype" w:cs="Arial"/>
        </w:rPr>
        <w:t>nueve</w:t>
      </w:r>
      <w:r w:rsidRPr="00F75A36">
        <w:rPr>
          <w:rFonts w:ascii="Palatino Linotype" w:hAnsi="Palatino Linotype" w:cs="Arial"/>
        </w:rPr>
        <w:t>.</w:t>
      </w:r>
    </w:p>
    <w:p w14:paraId="504811D4" w14:textId="36CA994A" w:rsidR="00E10877" w:rsidRPr="00F75A36" w:rsidRDefault="00341355" w:rsidP="002F5570">
      <w:pPr>
        <w:spacing w:before="240" w:after="240" w:line="360" w:lineRule="auto"/>
        <w:jc w:val="both"/>
        <w:rPr>
          <w:rFonts w:ascii="Palatino Linotype" w:hAnsi="Palatino Linotype" w:cs="Arial"/>
        </w:rPr>
      </w:pPr>
      <w:r w:rsidRPr="00F75A36">
        <w:rPr>
          <w:rFonts w:ascii="Palatino Linotype" w:hAnsi="Palatino Linotype" w:cs="Arial"/>
          <w:b/>
        </w:rPr>
        <w:t>VISTO</w:t>
      </w:r>
      <w:r w:rsidR="00967FF7" w:rsidRPr="00F75A36">
        <w:rPr>
          <w:rFonts w:ascii="Palatino Linotype" w:hAnsi="Palatino Linotype" w:cs="Arial"/>
        </w:rPr>
        <w:t xml:space="preserve"> </w:t>
      </w:r>
      <w:r w:rsidR="00167C91" w:rsidRPr="00F75A36">
        <w:rPr>
          <w:rFonts w:ascii="Palatino Linotype" w:hAnsi="Palatino Linotype" w:cs="Arial"/>
        </w:rPr>
        <w:t>e</w:t>
      </w:r>
      <w:r w:rsidR="00B73CEB" w:rsidRPr="00F75A36">
        <w:rPr>
          <w:rFonts w:ascii="Palatino Linotype" w:hAnsi="Palatino Linotype" w:cs="Arial"/>
        </w:rPr>
        <w:t>l</w:t>
      </w:r>
      <w:r w:rsidR="00967FF7" w:rsidRPr="00F75A36">
        <w:rPr>
          <w:rFonts w:ascii="Palatino Linotype" w:hAnsi="Palatino Linotype" w:cs="Arial"/>
        </w:rPr>
        <w:t xml:space="preserve"> </w:t>
      </w:r>
      <w:r w:rsidRPr="00F75A36">
        <w:rPr>
          <w:rFonts w:ascii="Palatino Linotype" w:hAnsi="Palatino Linotype" w:cs="Arial"/>
        </w:rPr>
        <w:t>expediente</w:t>
      </w:r>
      <w:r w:rsidR="00967FF7" w:rsidRPr="00F75A36">
        <w:rPr>
          <w:rFonts w:ascii="Palatino Linotype" w:hAnsi="Palatino Linotype" w:cs="Arial"/>
        </w:rPr>
        <w:t xml:space="preserve"> </w:t>
      </w:r>
      <w:r w:rsidRPr="00F75A36">
        <w:rPr>
          <w:rFonts w:ascii="Palatino Linotype" w:hAnsi="Palatino Linotype" w:cs="Arial"/>
        </w:rPr>
        <w:t>formado</w:t>
      </w:r>
      <w:r w:rsidR="00967FF7" w:rsidRPr="00F75A36">
        <w:rPr>
          <w:rFonts w:ascii="Palatino Linotype" w:hAnsi="Palatino Linotype" w:cs="Arial"/>
        </w:rPr>
        <w:t xml:space="preserve"> </w:t>
      </w:r>
      <w:r w:rsidRPr="00F75A36">
        <w:rPr>
          <w:rFonts w:ascii="Palatino Linotype" w:hAnsi="Palatino Linotype" w:cs="Arial"/>
        </w:rPr>
        <w:t>con</w:t>
      </w:r>
      <w:r w:rsidR="00967FF7" w:rsidRPr="00F75A36">
        <w:rPr>
          <w:rFonts w:ascii="Palatino Linotype" w:hAnsi="Palatino Linotype" w:cs="Arial"/>
        </w:rPr>
        <w:t xml:space="preserve"> </w:t>
      </w:r>
      <w:r w:rsidRPr="00F75A36">
        <w:rPr>
          <w:rFonts w:ascii="Palatino Linotype" w:hAnsi="Palatino Linotype" w:cs="Arial"/>
        </w:rPr>
        <w:t>motivo</w:t>
      </w:r>
      <w:r w:rsidR="00967FF7" w:rsidRPr="00F75A36">
        <w:rPr>
          <w:rFonts w:ascii="Palatino Linotype" w:hAnsi="Palatino Linotype" w:cs="Arial"/>
        </w:rPr>
        <w:t xml:space="preserve"> </w:t>
      </w:r>
      <w:r w:rsidR="00903F2A" w:rsidRPr="00F75A36">
        <w:rPr>
          <w:rFonts w:ascii="Palatino Linotype" w:hAnsi="Palatino Linotype" w:cs="Arial"/>
        </w:rPr>
        <w:t>de</w:t>
      </w:r>
      <w:r w:rsidR="00E37D2D" w:rsidRPr="00F75A36">
        <w:rPr>
          <w:rFonts w:ascii="Palatino Linotype" w:hAnsi="Palatino Linotype" w:cs="Arial"/>
        </w:rPr>
        <w:t>l</w:t>
      </w:r>
      <w:r w:rsidR="00967FF7" w:rsidRPr="00F75A36">
        <w:rPr>
          <w:rFonts w:ascii="Palatino Linotype" w:hAnsi="Palatino Linotype" w:cs="Arial"/>
        </w:rPr>
        <w:t xml:space="preserve"> </w:t>
      </w:r>
      <w:r w:rsidR="00903F2A" w:rsidRPr="00F75A36">
        <w:rPr>
          <w:rFonts w:ascii="Palatino Linotype" w:hAnsi="Palatino Linotype" w:cs="Arial"/>
        </w:rPr>
        <w:t>recurso</w:t>
      </w:r>
      <w:r w:rsidR="00967FF7" w:rsidRPr="00F75A36">
        <w:rPr>
          <w:rFonts w:ascii="Palatino Linotype" w:hAnsi="Palatino Linotype" w:cs="Arial"/>
        </w:rPr>
        <w:t xml:space="preserve"> </w:t>
      </w:r>
      <w:r w:rsidR="00903F2A" w:rsidRPr="00F75A36">
        <w:rPr>
          <w:rFonts w:ascii="Palatino Linotype" w:hAnsi="Palatino Linotype" w:cs="Arial"/>
        </w:rPr>
        <w:t>de</w:t>
      </w:r>
      <w:r w:rsidR="00967FF7" w:rsidRPr="00F75A36">
        <w:rPr>
          <w:rFonts w:ascii="Palatino Linotype" w:hAnsi="Palatino Linotype" w:cs="Arial"/>
        </w:rPr>
        <w:t xml:space="preserve"> </w:t>
      </w:r>
      <w:r w:rsidR="00903F2A" w:rsidRPr="00F75A36">
        <w:rPr>
          <w:rFonts w:ascii="Palatino Linotype" w:hAnsi="Palatino Linotype" w:cs="Arial"/>
        </w:rPr>
        <w:t>revisión</w:t>
      </w:r>
      <w:r w:rsidR="00967FF7" w:rsidRPr="00F75A36">
        <w:rPr>
          <w:rFonts w:ascii="Palatino Linotype" w:hAnsi="Palatino Linotype" w:cs="Arial"/>
        </w:rPr>
        <w:t xml:space="preserve"> </w:t>
      </w:r>
      <w:r w:rsidR="00E37D2D" w:rsidRPr="00F75A36">
        <w:rPr>
          <w:rFonts w:ascii="Palatino Linotype" w:hAnsi="Palatino Linotype" w:cs="Arial"/>
          <w:b/>
        </w:rPr>
        <w:t>0</w:t>
      </w:r>
      <w:r w:rsidR="00AA3462" w:rsidRPr="00F75A36">
        <w:rPr>
          <w:rFonts w:ascii="Palatino Linotype" w:hAnsi="Palatino Linotype" w:cs="Arial"/>
          <w:b/>
        </w:rPr>
        <w:t>43</w:t>
      </w:r>
      <w:r w:rsidR="003625B7" w:rsidRPr="00F75A36">
        <w:rPr>
          <w:rFonts w:ascii="Palatino Linotype" w:hAnsi="Palatino Linotype" w:cs="Arial"/>
          <w:b/>
        </w:rPr>
        <w:t>97</w:t>
      </w:r>
      <w:r w:rsidR="00FB6E36" w:rsidRPr="00F75A36">
        <w:rPr>
          <w:rFonts w:ascii="Palatino Linotype" w:hAnsi="Palatino Linotype" w:cs="Arial"/>
          <w:b/>
        </w:rPr>
        <w:t>/INFOEM/IP/RR/201</w:t>
      </w:r>
      <w:r w:rsidR="004F1158" w:rsidRPr="00F75A36">
        <w:rPr>
          <w:rFonts w:ascii="Palatino Linotype" w:hAnsi="Palatino Linotype" w:cs="Arial"/>
          <w:b/>
        </w:rPr>
        <w:t>9</w:t>
      </w:r>
      <w:r w:rsidR="00167C91" w:rsidRPr="00F75A36">
        <w:rPr>
          <w:rFonts w:ascii="Palatino Linotype" w:hAnsi="Palatino Linotype" w:cs="Arial"/>
        </w:rPr>
        <w:t>,</w:t>
      </w:r>
      <w:r w:rsidR="00E37D2D" w:rsidRPr="00F75A36">
        <w:rPr>
          <w:rFonts w:ascii="Palatino Linotype" w:hAnsi="Palatino Linotype" w:cs="Arial"/>
          <w:b/>
        </w:rPr>
        <w:t xml:space="preserve"> </w:t>
      </w:r>
      <w:r w:rsidR="00167C91" w:rsidRPr="00F75A36">
        <w:rPr>
          <w:rFonts w:ascii="Palatino Linotype" w:hAnsi="Palatino Linotype" w:cs="Arial"/>
        </w:rPr>
        <w:t>promovido</w:t>
      </w:r>
      <w:r w:rsidR="00967FF7" w:rsidRPr="00F75A36">
        <w:rPr>
          <w:rFonts w:ascii="Palatino Linotype" w:hAnsi="Palatino Linotype" w:cs="Arial"/>
        </w:rPr>
        <w:t xml:space="preserve"> </w:t>
      </w:r>
      <w:r w:rsidR="00486888" w:rsidRPr="00F75A36">
        <w:rPr>
          <w:rFonts w:ascii="Palatino Linotype" w:hAnsi="Palatino Linotype" w:cs="Arial"/>
        </w:rPr>
        <w:t>por</w:t>
      </w:r>
      <w:r w:rsidR="00967FF7" w:rsidRPr="00F75A36">
        <w:rPr>
          <w:rFonts w:ascii="Palatino Linotype" w:hAnsi="Palatino Linotype" w:cs="Arial"/>
        </w:rPr>
        <w:t xml:space="preserve"> </w:t>
      </w:r>
      <w:r w:rsidR="00AA3462" w:rsidRPr="00F75A36">
        <w:rPr>
          <w:rFonts w:ascii="Palatino Linotype" w:hAnsi="Palatino Linotype" w:cs="Arial"/>
        </w:rPr>
        <w:t>la</w:t>
      </w:r>
      <w:r w:rsidR="00967FF7" w:rsidRPr="00F75A36">
        <w:rPr>
          <w:rFonts w:ascii="Palatino Linotype" w:hAnsi="Palatino Linotype" w:cs="Arial"/>
        </w:rPr>
        <w:t xml:space="preserve"> </w:t>
      </w:r>
      <w:r w:rsidRPr="00D342A7">
        <w:rPr>
          <w:rFonts w:ascii="Palatino Linotype" w:hAnsi="Palatino Linotype" w:cs="Arial"/>
        </w:rPr>
        <w:t>C.</w:t>
      </w:r>
      <w:r w:rsidR="00967FF7" w:rsidRPr="00F75A36">
        <w:rPr>
          <w:rFonts w:ascii="Palatino Linotype" w:hAnsi="Palatino Linotype" w:cs="Arial"/>
          <w:b/>
        </w:rPr>
        <w:t xml:space="preserve"> </w:t>
      </w:r>
      <w:r w:rsidR="007F1CB6">
        <w:rPr>
          <w:rFonts w:ascii="Palatino Linotype" w:hAnsi="Palatino Linotype"/>
          <w:b/>
          <w:sz w:val="22"/>
          <w:szCs w:val="22"/>
          <w:lang w:val="es-ES_tradnl"/>
        </w:rPr>
        <w:t>Xxxxxx</w:t>
      </w:r>
      <w:r w:rsidR="007F1CB6" w:rsidRPr="003A7646">
        <w:rPr>
          <w:rFonts w:ascii="Palatino Linotype" w:hAnsi="Palatino Linotype"/>
          <w:b/>
          <w:sz w:val="22"/>
          <w:szCs w:val="22"/>
          <w:lang w:val="es-ES_tradnl"/>
        </w:rPr>
        <w:t xml:space="preserve"> </w:t>
      </w:r>
      <w:r w:rsidR="007F1CB6">
        <w:rPr>
          <w:rFonts w:ascii="Palatino Linotype" w:hAnsi="Palatino Linotype"/>
          <w:b/>
          <w:sz w:val="22"/>
          <w:szCs w:val="22"/>
          <w:lang w:val="es-ES_tradnl"/>
        </w:rPr>
        <w:t>Xxxx</w:t>
      </w:r>
      <w:r w:rsidR="007F1CB6" w:rsidRPr="003A7646">
        <w:rPr>
          <w:rFonts w:ascii="Palatino Linotype" w:hAnsi="Palatino Linotype"/>
          <w:b/>
          <w:sz w:val="22"/>
          <w:szCs w:val="22"/>
          <w:lang w:val="es-ES_tradnl"/>
        </w:rPr>
        <w:t xml:space="preserve"> </w:t>
      </w:r>
      <w:r w:rsidR="007F1CB6">
        <w:rPr>
          <w:rFonts w:ascii="Palatino Linotype" w:hAnsi="Palatino Linotype"/>
          <w:b/>
          <w:sz w:val="22"/>
          <w:szCs w:val="22"/>
          <w:lang w:val="es-ES_tradnl"/>
        </w:rPr>
        <w:t>Xxx</w:t>
      </w:r>
      <w:r w:rsidR="007F1CB6" w:rsidRPr="003A7646">
        <w:rPr>
          <w:rFonts w:ascii="Palatino Linotype" w:hAnsi="Palatino Linotype"/>
          <w:b/>
          <w:sz w:val="22"/>
          <w:szCs w:val="22"/>
          <w:lang w:val="es-ES_tradnl"/>
        </w:rPr>
        <w:t xml:space="preserve"> </w:t>
      </w:r>
      <w:r w:rsidR="007F1CB6">
        <w:rPr>
          <w:rFonts w:ascii="Palatino Linotype" w:hAnsi="Palatino Linotype"/>
          <w:b/>
          <w:sz w:val="22"/>
          <w:szCs w:val="22"/>
          <w:lang w:val="es-ES_tradnl"/>
        </w:rPr>
        <w:t>Xxxx</w:t>
      </w:r>
      <w:bookmarkStart w:id="0" w:name="_GoBack"/>
      <w:bookmarkEnd w:id="0"/>
      <w:r w:rsidRPr="00F75A36">
        <w:rPr>
          <w:rFonts w:ascii="Palatino Linotype" w:hAnsi="Palatino Linotype" w:cs="Arial"/>
        </w:rPr>
        <w:t>,</w:t>
      </w:r>
      <w:r w:rsidR="00967FF7" w:rsidRPr="00F75A36">
        <w:rPr>
          <w:rFonts w:ascii="Palatino Linotype" w:hAnsi="Palatino Linotype" w:cs="Arial"/>
        </w:rPr>
        <w:t xml:space="preserve"> </w:t>
      </w:r>
      <w:r w:rsidRPr="00F75A36">
        <w:rPr>
          <w:rFonts w:ascii="Palatino Linotype" w:hAnsi="Palatino Linotype" w:cs="Arial"/>
        </w:rPr>
        <w:t>en</w:t>
      </w:r>
      <w:r w:rsidR="00967FF7" w:rsidRPr="00F75A36">
        <w:rPr>
          <w:rFonts w:ascii="Palatino Linotype" w:hAnsi="Palatino Linotype" w:cs="Arial"/>
        </w:rPr>
        <w:t xml:space="preserve"> </w:t>
      </w:r>
      <w:r w:rsidRPr="00F75A36">
        <w:rPr>
          <w:rFonts w:ascii="Palatino Linotype" w:hAnsi="Palatino Linotype" w:cs="Arial"/>
        </w:rPr>
        <w:t>lo</w:t>
      </w:r>
      <w:r w:rsidR="00967FF7" w:rsidRPr="00F75A36">
        <w:rPr>
          <w:rFonts w:ascii="Palatino Linotype" w:hAnsi="Palatino Linotype" w:cs="Arial"/>
        </w:rPr>
        <w:t xml:space="preserve"> </w:t>
      </w:r>
      <w:r w:rsidRPr="00F75A36">
        <w:rPr>
          <w:rFonts w:ascii="Palatino Linotype" w:hAnsi="Palatino Linotype" w:cs="Arial"/>
        </w:rPr>
        <w:t>sucesivo</w:t>
      </w:r>
      <w:r w:rsidR="00967FF7" w:rsidRPr="00F75A36">
        <w:rPr>
          <w:rFonts w:ascii="Palatino Linotype" w:hAnsi="Palatino Linotype" w:cs="Arial"/>
        </w:rPr>
        <w:t xml:space="preserve"> </w:t>
      </w:r>
      <w:r w:rsidR="00AA3462" w:rsidRPr="00F75A36">
        <w:rPr>
          <w:rFonts w:ascii="Palatino Linotype" w:hAnsi="Palatino Linotype" w:cs="Arial"/>
          <w:b/>
        </w:rPr>
        <w:t>LA</w:t>
      </w:r>
      <w:r w:rsidR="00967FF7" w:rsidRPr="00F75A36">
        <w:rPr>
          <w:rFonts w:ascii="Palatino Linotype" w:hAnsi="Palatino Linotype" w:cs="Arial"/>
          <w:b/>
        </w:rPr>
        <w:t xml:space="preserve"> </w:t>
      </w:r>
      <w:r w:rsidR="001234CB" w:rsidRPr="00F75A36">
        <w:rPr>
          <w:rFonts w:ascii="Palatino Linotype" w:hAnsi="Palatino Linotype" w:cs="Arial"/>
          <w:b/>
        </w:rPr>
        <w:t>RECURRENTE</w:t>
      </w:r>
      <w:r w:rsidRPr="00F75A36">
        <w:rPr>
          <w:rFonts w:ascii="Palatino Linotype" w:hAnsi="Palatino Linotype" w:cs="Arial"/>
        </w:rPr>
        <w:t>,</w:t>
      </w:r>
      <w:r w:rsidR="00967FF7" w:rsidRPr="00F75A36">
        <w:rPr>
          <w:rFonts w:ascii="Palatino Linotype" w:hAnsi="Palatino Linotype" w:cs="Arial"/>
        </w:rPr>
        <w:t xml:space="preserve"> </w:t>
      </w:r>
      <w:r w:rsidRPr="00F75A36">
        <w:rPr>
          <w:rFonts w:ascii="Palatino Linotype" w:hAnsi="Palatino Linotype" w:cs="Arial"/>
        </w:rPr>
        <w:t>en</w:t>
      </w:r>
      <w:r w:rsidR="00967FF7" w:rsidRPr="00F75A36">
        <w:rPr>
          <w:rFonts w:ascii="Palatino Linotype" w:hAnsi="Palatino Linotype" w:cs="Arial"/>
        </w:rPr>
        <w:t xml:space="preserve"> </w:t>
      </w:r>
      <w:r w:rsidRPr="00F75A36">
        <w:rPr>
          <w:rFonts w:ascii="Palatino Linotype" w:hAnsi="Palatino Linotype" w:cs="Arial"/>
        </w:rPr>
        <w:t>contra</w:t>
      </w:r>
      <w:r w:rsidR="00967FF7" w:rsidRPr="00F75A36">
        <w:rPr>
          <w:rFonts w:ascii="Palatino Linotype" w:hAnsi="Palatino Linotype" w:cs="Arial"/>
        </w:rPr>
        <w:t xml:space="preserve"> </w:t>
      </w:r>
      <w:r w:rsidRPr="00F75A36">
        <w:rPr>
          <w:rFonts w:ascii="Palatino Linotype" w:hAnsi="Palatino Linotype" w:cs="Arial"/>
        </w:rPr>
        <w:t>de</w:t>
      </w:r>
      <w:r w:rsidR="00967FF7" w:rsidRPr="00F75A36">
        <w:rPr>
          <w:rFonts w:ascii="Palatino Linotype" w:hAnsi="Palatino Linotype" w:cs="Arial"/>
        </w:rPr>
        <w:t xml:space="preserve"> </w:t>
      </w:r>
      <w:r w:rsidR="002F5570" w:rsidRPr="00F75A36">
        <w:rPr>
          <w:rFonts w:ascii="Palatino Linotype" w:hAnsi="Palatino Linotype" w:cs="Arial"/>
        </w:rPr>
        <w:t>la</w:t>
      </w:r>
      <w:r w:rsidR="00967FF7" w:rsidRPr="00F75A36">
        <w:rPr>
          <w:rFonts w:ascii="Palatino Linotype" w:hAnsi="Palatino Linotype" w:cs="Arial"/>
        </w:rPr>
        <w:t xml:space="preserve"> </w:t>
      </w:r>
      <w:r w:rsidR="002F5570" w:rsidRPr="00F75A36">
        <w:rPr>
          <w:rFonts w:ascii="Palatino Linotype" w:hAnsi="Palatino Linotype" w:cs="Arial"/>
        </w:rPr>
        <w:t>respuesta</w:t>
      </w:r>
      <w:r w:rsidR="00967FF7" w:rsidRPr="00F75A36">
        <w:rPr>
          <w:rFonts w:ascii="Palatino Linotype" w:hAnsi="Palatino Linotype"/>
        </w:rPr>
        <w:t xml:space="preserve"> </w:t>
      </w:r>
      <w:r w:rsidR="002F5570" w:rsidRPr="00F75A36">
        <w:rPr>
          <w:rFonts w:ascii="Palatino Linotype" w:hAnsi="Palatino Linotype"/>
        </w:rPr>
        <w:t>del</w:t>
      </w:r>
      <w:r w:rsidR="00967FF7" w:rsidRPr="00F75A36">
        <w:rPr>
          <w:rFonts w:ascii="Palatino Linotype" w:hAnsi="Palatino Linotype"/>
        </w:rPr>
        <w:t xml:space="preserve"> </w:t>
      </w:r>
      <w:r w:rsidR="003625B7" w:rsidRPr="00F75A36">
        <w:rPr>
          <w:rFonts w:ascii="Palatino Linotype" w:hAnsi="Palatino Linotype"/>
          <w:b/>
        </w:rPr>
        <w:t xml:space="preserve">Ayuntamiento de </w:t>
      </w:r>
      <w:r w:rsidR="00AA3462" w:rsidRPr="00F75A36">
        <w:rPr>
          <w:rFonts w:ascii="Palatino Linotype" w:hAnsi="Palatino Linotype"/>
          <w:b/>
        </w:rPr>
        <w:t>Texcaltitlán</w:t>
      </w:r>
      <w:r w:rsidRPr="00F75A36">
        <w:rPr>
          <w:rFonts w:ascii="Palatino Linotype" w:hAnsi="Palatino Linotype" w:cs="Arial"/>
        </w:rPr>
        <w:t>,</w:t>
      </w:r>
      <w:r w:rsidR="00967FF7" w:rsidRPr="00F75A36">
        <w:rPr>
          <w:rFonts w:ascii="Palatino Linotype" w:hAnsi="Palatino Linotype" w:cs="Arial"/>
        </w:rPr>
        <w:t xml:space="preserve"> </w:t>
      </w:r>
      <w:r w:rsidRPr="00F75A36">
        <w:rPr>
          <w:rFonts w:ascii="Palatino Linotype" w:hAnsi="Palatino Linotype" w:cs="Arial"/>
        </w:rPr>
        <w:t>en</w:t>
      </w:r>
      <w:r w:rsidR="00967FF7" w:rsidRPr="00F75A36">
        <w:rPr>
          <w:rFonts w:ascii="Palatino Linotype" w:hAnsi="Palatino Linotype" w:cs="Arial"/>
        </w:rPr>
        <w:t xml:space="preserve"> </w:t>
      </w:r>
      <w:r w:rsidRPr="00F75A36">
        <w:rPr>
          <w:rFonts w:ascii="Palatino Linotype" w:hAnsi="Palatino Linotype" w:cs="Arial"/>
        </w:rPr>
        <w:t>lo</w:t>
      </w:r>
      <w:r w:rsidR="00967FF7" w:rsidRPr="00F75A36">
        <w:rPr>
          <w:rFonts w:ascii="Palatino Linotype" w:hAnsi="Palatino Linotype" w:cs="Arial"/>
        </w:rPr>
        <w:t xml:space="preserve"> </w:t>
      </w:r>
      <w:r w:rsidRPr="00F75A36">
        <w:rPr>
          <w:rFonts w:ascii="Palatino Linotype" w:hAnsi="Palatino Linotype" w:cs="Arial"/>
        </w:rPr>
        <w:t>sucesivo</w:t>
      </w:r>
      <w:r w:rsidR="00967FF7" w:rsidRPr="00F75A36">
        <w:rPr>
          <w:rFonts w:ascii="Palatino Linotype" w:hAnsi="Palatino Linotype" w:cs="Arial"/>
        </w:rPr>
        <w:t xml:space="preserve"> </w:t>
      </w:r>
      <w:r w:rsidRPr="00F75A36">
        <w:rPr>
          <w:rFonts w:ascii="Palatino Linotype" w:hAnsi="Palatino Linotype" w:cs="Arial"/>
          <w:b/>
        </w:rPr>
        <w:t>EL</w:t>
      </w:r>
      <w:r w:rsidR="00967FF7" w:rsidRPr="00F75A36">
        <w:rPr>
          <w:rFonts w:ascii="Palatino Linotype" w:hAnsi="Palatino Linotype" w:cs="Arial"/>
          <w:b/>
        </w:rPr>
        <w:t xml:space="preserve"> </w:t>
      </w:r>
      <w:r w:rsidRPr="00F75A36">
        <w:rPr>
          <w:rFonts w:ascii="Palatino Linotype" w:hAnsi="Palatino Linotype" w:cs="Arial"/>
          <w:b/>
        </w:rPr>
        <w:t>SUJETO</w:t>
      </w:r>
      <w:r w:rsidR="00967FF7" w:rsidRPr="00F75A36">
        <w:rPr>
          <w:rFonts w:ascii="Palatino Linotype" w:hAnsi="Palatino Linotype" w:cs="Arial"/>
          <w:b/>
        </w:rPr>
        <w:t xml:space="preserve"> </w:t>
      </w:r>
      <w:r w:rsidRPr="00F75A36">
        <w:rPr>
          <w:rFonts w:ascii="Palatino Linotype" w:hAnsi="Palatino Linotype" w:cs="Arial"/>
          <w:b/>
        </w:rPr>
        <w:t>OBLIGADO,</w:t>
      </w:r>
      <w:r w:rsidR="00967FF7" w:rsidRPr="00F75A36">
        <w:rPr>
          <w:rFonts w:ascii="Palatino Linotype" w:hAnsi="Palatino Linotype" w:cs="Arial"/>
          <w:b/>
        </w:rPr>
        <w:t xml:space="preserve"> </w:t>
      </w:r>
      <w:r w:rsidRPr="00F75A36">
        <w:rPr>
          <w:rFonts w:ascii="Palatino Linotype" w:hAnsi="Palatino Linotype" w:cs="Arial"/>
        </w:rPr>
        <w:t>se</w:t>
      </w:r>
      <w:r w:rsidR="00967FF7" w:rsidRPr="00F75A36">
        <w:rPr>
          <w:rFonts w:ascii="Palatino Linotype" w:hAnsi="Palatino Linotype" w:cs="Arial"/>
        </w:rPr>
        <w:t xml:space="preserve"> </w:t>
      </w:r>
      <w:r w:rsidRPr="00F75A36">
        <w:rPr>
          <w:rFonts w:ascii="Palatino Linotype" w:hAnsi="Palatino Linotype" w:cs="Arial"/>
        </w:rPr>
        <w:t>procede</w:t>
      </w:r>
      <w:r w:rsidR="00967FF7" w:rsidRPr="00F75A36">
        <w:rPr>
          <w:rFonts w:ascii="Palatino Linotype" w:hAnsi="Palatino Linotype" w:cs="Arial"/>
        </w:rPr>
        <w:t xml:space="preserve"> </w:t>
      </w:r>
      <w:r w:rsidRPr="00F75A36">
        <w:rPr>
          <w:rFonts w:ascii="Palatino Linotype" w:hAnsi="Palatino Linotype" w:cs="Arial"/>
        </w:rPr>
        <w:t>a</w:t>
      </w:r>
      <w:r w:rsidR="00967FF7" w:rsidRPr="00F75A36">
        <w:rPr>
          <w:rFonts w:ascii="Palatino Linotype" w:hAnsi="Palatino Linotype" w:cs="Arial"/>
        </w:rPr>
        <w:t xml:space="preserve"> </w:t>
      </w:r>
      <w:r w:rsidRPr="00F75A36">
        <w:rPr>
          <w:rFonts w:ascii="Palatino Linotype" w:hAnsi="Palatino Linotype" w:cs="Arial"/>
        </w:rPr>
        <w:t>dictar</w:t>
      </w:r>
      <w:r w:rsidR="00967FF7" w:rsidRPr="00F75A36">
        <w:rPr>
          <w:rFonts w:ascii="Palatino Linotype" w:hAnsi="Palatino Linotype" w:cs="Arial"/>
        </w:rPr>
        <w:t xml:space="preserve"> </w:t>
      </w:r>
      <w:r w:rsidRPr="00F75A36">
        <w:rPr>
          <w:rFonts w:ascii="Palatino Linotype" w:hAnsi="Palatino Linotype" w:cs="Arial"/>
        </w:rPr>
        <w:t>la</w:t>
      </w:r>
      <w:r w:rsidR="00967FF7" w:rsidRPr="00F75A36">
        <w:rPr>
          <w:rFonts w:ascii="Palatino Linotype" w:hAnsi="Palatino Linotype" w:cs="Arial"/>
        </w:rPr>
        <w:t xml:space="preserve"> </w:t>
      </w:r>
      <w:r w:rsidRPr="00F75A36">
        <w:rPr>
          <w:rFonts w:ascii="Palatino Linotype" w:hAnsi="Palatino Linotype" w:cs="Arial"/>
        </w:rPr>
        <w:t>presente</w:t>
      </w:r>
      <w:r w:rsidR="00967FF7" w:rsidRPr="00F75A36">
        <w:rPr>
          <w:rFonts w:ascii="Palatino Linotype" w:hAnsi="Palatino Linotype" w:cs="Arial"/>
        </w:rPr>
        <w:t xml:space="preserve"> </w:t>
      </w:r>
      <w:r w:rsidRPr="00F75A36">
        <w:rPr>
          <w:rFonts w:ascii="Palatino Linotype" w:hAnsi="Palatino Linotype" w:cs="Arial"/>
        </w:rPr>
        <w:t>resolución</w:t>
      </w:r>
      <w:r w:rsidR="00967FF7" w:rsidRPr="00F75A36">
        <w:rPr>
          <w:rFonts w:ascii="Palatino Linotype" w:hAnsi="Palatino Linotype" w:cs="Arial"/>
        </w:rPr>
        <w:t xml:space="preserve"> </w:t>
      </w:r>
      <w:r w:rsidRPr="00F75A36">
        <w:rPr>
          <w:rFonts w:ascii="Palatino Linotype" w:hAnsi="Palatino Linotype" w:cs="Arial"/>
        </w:rPr>
        <w:t>con</w:t>
      </w:r>
      <w:r w:rsidR="00967FF7" w:rsidRPr="00F75A36">
        <w:rPr>
          <w:rFonts w:ascii="Palatino Linotype" w:hAnsi="Palatino Linotype" w:cs="Arial"/>
        </w:rPr>
        <w:t xml:space="preserve"> </w:t>
      </w:r>
      <w:r w:rsidRPr="00F75A36">
        <w:rPr>
          <w:rFonts w:ascii="Palatino Linotype" w:hAnsi="Palatino Linotype" w:cs="Arial"/>
        </w:rPr>
        <w:t>base</w:t>
      </w:r>
      <w:r w:rsidR="00967FF7" w:rsidRPr="00F75A36">
        <w:rPr>
          <w:rFonts w:ascii="Palatino Linotype" w:hAnsi="Palatino Linotype" w:cs="Arial"/>
        </w:rPr>
        <w:t xml:space="preserve"> </w:t>
      </w:r>
      <w:r w:rsidRPr="00F75A36">
        <w:rPr>
          <w:rFonts w:ascii="Palatino Linotype" w:hAnsi="Palatino Linotype" w:cs="Arial"/>
        </w:rPr>
        <w:t>en</w:t>
      </w:r>
      <w:r w:rsidR="00967FF7" w:rsidRPr="00F75A36">
        <w:rPr>
          <w:rFonts w:ascii="Palatino Linotype" w:hAnsi="Palatino Linotype" w:cs="Arial"/>
        </w:rPr>
        <w:t xml:space="preserve"> </w:t>
      </w:r>
      <w:r w:rsidRPr="00F75A36">
        <w:rPr>
          <w:rFonts w:ascii="Palatino Linotype" w:hAnsi="Palatino Linotype" w:cs="Arial"/>
        </w:rPr>
        <w:t>lo</w:t>
      </w:r>
      <w:r w:rsidR="00967FF7" w:rsidRPr="00F75A36">
        <w:rPr>
          <w:rFonts w:ascii="Palatino Linotype" w:hAnsi="Palatino Linotype" w:cs="Arial"/>
        </w:rPr>
        <w:t xml:space="preserve"> </w:t>
      </w:r>
      <w:r w:rsidRPr="00F75A36">
        <w:rPr>
          <w:rFonts w:ascii="Palatino Linotype" w:hAnsi="Palatino Linotype" w:cs="Arial"/>
        </w:rPr>
        <w:t>siguiente:</w:t>
      </w:r>
      <w:r w:rsidR="00967FF7" w:rsidRPr="00F75A36">
        <w:rPr>
          <w:rFonts w:ascii="Palatino Linotype" w:hAnsi="Palatino Linotype" w:cs="Arial"/>
        </w:rPr>
        <w:t xml:space="preserve"> </w:t>
      </w:r>
    </w:p>
    <w:p w14:paraId="61E9A1CF" w14:textId="77777777" w:rsidR="00341355" w:rsidRPr="00F75A36" w:rsidRDefault="00341355" w:rsidP="00B4416D">
      <w:pPr>
        <w:spacing w:before="240" w:after="120" w:line="360" w:lineRule="auto"/>
        <w:jc w:val="center"/>
        <w:rPr>
          <w:rFonts w:ascii="Palatino Linotype" w:hAnsi="Palatino Linotype" w:cs="Arial"/>
          <w:b/>
          <w:bCs/>
          <w:spacing w:val="44"/>
          <w:sz w:val="28"/>
          <w:szCs w:val="28"/>
          <w:lang w:val="es-ES_tradnl"/>
        </w:rPr>
      </w:pPr>
      <w:r w:rsidRPr="00F75A36">
        <w:rPr>
          <w:rFonts w:ascii="Palatino Linotype" w:hAnsi="Palatino Linotype" w:cs="Arial"/>
          <w:b/>
          <w:bCs/>
          <w:spacing w:val="44"/>
          <w:sz w:val="28"/>
          <w:szCs w:val="28"/>
          <w:lang w:val="es-ES_tradnl"/>
        </w:rPr>
        <w:t>RESULTANDO</w:t>
      </w:r>
    </w:p>
    <w:p w14:paraId="4028B9E1" w14:textId="1C450EBF" w:rsidR="000B71D6" w:rsidRPr="00F75A36" w:rsidRDefault="000B71D6" w:rsidP="000B71D6">
      <w:pPr>
        <w:spacing w:line="360" w:lineRule="auto"/>
        <w:jc w:val="both"/>
        <w:rPr>
          <w:rFonts w:ascii="Palatino Linotype" w:hAnsi="Palatino Linotype" w:cs="Arial"/>
          <w:lang w:val="es-ES"/>
        </w:rPr>
      </w:pPr>
      <w:r w:rsidRPr="00F75A36">
        <w:rPr>
          <w:rFonts w:ascii="Palatino Linotype" w:hAnsi="Palatino Linotype" w:cs="Arial"/>
          <w:b/>
          <w:sz w:val="28"/>
          <w:szCs w:val="28"/>
          <w:lang w:val="es-ES"/>
        </w:rPr>
        <w:t>I.</w:t>
      </w:r>
      <w:r w:rsidRPr="00F75A36">
        <w:rPr>
          <w:rFonts w:ascii="Palatino Linotype" w:hAnsi="Palatino Linotype" w:cs="Arial"/>
          <w:b/>
          <w:lang w:val="es-ES"/>
        </w:rPr>
        <w:t xml:space="preserve"> </w:t>
      </w:r>
      <w:r w:rsidRPr="00F75A36">
        <w:rPr>
          <w:rFonts w:ascii="Palatino Linotype" w:hAnsi="Palatino Linotype" w:cs="Arial"/>
          <w:lang w:val="es-ES"/>
        </w:rPr>
        <w:t xml:space="preserve">En fecha </w:t>
      </w:r>
      <w:r w:rsidR="00AA3462" w:rsidRPr="00F75A36">
        <w:rPr>
          <w:rFonts w:ascii="Palatino Linotype" w:hAnsi="Palatino Linotype" w:cs="Arial"/>
          <w:lang w:val="es-ES"/>
        </w:rPr>
        <w:t>veintinueve</w:t>
      </w:r>
      <w:r w:rsidRPr="00F75A36">
        <w:rPr>
          <w:rFonts w:ascii="Palatino Linotype" w:hAnsi="Palatino Linotype" w:cs="Arial"/>
          <w:lang w:val="es-ES"/>
        </w:rPr>
        <w:t xml:space="preserve"> de </w:t>
      </w:r>
      <w:r w:rsidR="00AA3462" w:rsidRPr="00F75A36">
        <w:rPr>
          <w:rFonts w:ascii="Palatino Linotype" w:hAnsi="Palatino Linotype" w:cs="Arial"/>
          <w:lang w:val="es-ES"/>
        </w:rPr>
        <w:t xml:space="preserve">marzo </w:t>
      </w:r>
      <w:r w:rsidRPr="00F75A36">
        <w:rPr>
          <w:rFonts w:ascii="Palatino Linotype" w:hAnsi="Palatino Linotype" w:cs="Arial"/>
          <w:lang w:val="es-ES"/>
        </w:rPr>
        <w:t xml:space="preserve">de dos mil diecinueve, </w:t>
      </w:r>
      <w:r w:rsidR="00AA3462" w:rsidRPr="00F75A36">
        <w:rPr>
          <w:rFonts w:ascii="Palatino Linotype" w:hAnsi="Palatino Linotype" w:cs="Arial"/>
          <w:b/>
          <w:lang w:val="es-ES"/>
        </w:rPr>
        <w:t>LA</w:t>
      </w:r>
      <w:r w:rsidRPr="00F75A36">
        <w:rPr>
          <w:rFonts w:ascii="Palatino Linotype" w:hAnsi="Palatino Linotype" w:cs="Arial"/>
          <w:b/>
          <w:lang w:val="es-ES"/>
        </w:rPr>
        <w:t xml:space="preserve"> RECURRENTE</w:t>
      </w:r>
      <w:r w:rsidRPr="00F75A36">
        <w:rPr>
          <w:rFonts w:ascii="Palatino Linotype" w:hAnsi="Palatino Linotype" w:cs="Arial"/>
          <w:lang w:val="es-ES"/>
        </w:rPr>
        <w:t xml:space="preserve"> presentó a través del Sistema de Acceso a la Información Mexiquense, en lo subsecuente </w:t>
      </w:r>
      <w:r w:rsidRPr="00F75A36">
        <w:rPr>
          <w:rFonts w:ascii="Palatino Linotype" w:hAnsi="Palatino Linotype" w:cs="Arial"/>
          <w:b/>
          <w:lang w:val="es-ES"/>
        </w:rPr>
        <w:t>EL</w:t>
      </w:r>
      <w:r w:rsidR="00E8646E" w:rsidRPr="00F75A36">
        <w:rPr>
          <w:rFonts w:ascii="Palatino Linotype" w:hAnsi="Palatino Linotype" w:cs="Arial"/>
          <w:b/>
          <w:lang w:val="es-ES"/>
        </w:rPr>
        <w:t xml:space="preserve"> </w:t>
      </w:r>
      <w:r w:rsidRPr="00F75A36">
        <w:rPr>
          <w:rFonts w:ascii="Palatino Linotype" w:hAnsi="Palatino Linotype" w:cs="Arial"/>
          <w:b/>
          <w:lang w:val="es-ES"/>
        </w:rPr>
        <w:t>SAIMEX</w:t>
      </w:r>
      <w:r w:rsidRPr="00F75A36">
        <w:rPr>
          <w:rFonts w:ascii="Palatino Linotype" w:hAnsi="Palatino Linotype" w:cs="Arial"/>
          <w:lang w:val="es-ES"/>
        </w:rPr>
        <w:t xml:space="preserve"> ante </w:t>
      </w:r>
      <w:r w:rsidRPr="00F75A36">
        <w:rPr>
          <w:rFonts w:ascii="Palatino Linotype" w:hAnsi="Palatino Linotype" w:cs="Arial"/>
          <w:b/>
          <w:lang w:val="es-ES"/>
        </w:rPr>
        <w:t>EL SUJETO OBLIGADO</w:t>
      </w:r>
      <w:r w:rsidRPr="00F75A36">
        <w:rPr>
          <w:rFonts w:ascii="Palatino Linotype" w:hAnsi="Palatino Linotype" w:cs="Arial"/>
          <w:lang w:val="es-ES"/>
        </w:rPr>
        <w:t xml:space="preserve">, </w:t>
      </w:r>
      <w:r w:rsidRPr="00F75A36">
        <w:rPr>
          <w:rFonts w:ascii="Palatino Linotype" w:hAnsi="Palatino Linotype"/>
          <w:lang w:val="es-ES"/>
        </w:rPr>
        <w:t xml:space="preserve">la solicitud de acceso a información pública, a la que se le asignó el número </w:t>
      </w:r>
      <w:r w:rsidR="00AA3462" w:rsidRPr="00F75A36">
        <w:rPr>
          <w:rFonts w:ascii="Palatino Linotype" w:hAnsi="Palatino Linotype" w:cs="Arial"/>
          <w:b/>
          <w:lang w:val="es-ES"/>
        </w:rPr>
        <w:t>00014/TEXCALTI/IP/2019</w:t>
      </w:r>
      <w:r w:rsidRPr="00F75A36">
        <w:rPr>
          <w:rFonts w:ascii="Palatino Linotype" w:hAnsi="Palatino Linotype" w:cs="Arial"/>
          <w:b/>
          <w:lang w:val="es-ES"/>
        </w:rPr>
        <w:t xml:space="preserve">, </w:t>
      </w:r>
      <w:r w:rsidRPr="00F75A36">
        <w:rPr>
          <w:rFonts w:ascii="Palatino Linotype" w:hAnsi="Palatino Linotype" w:cs="Arial"/>
          <w:lang w:val="es-ES"/>
        </w:rPr>
        <w:t>mediante la cual requirió lo siguiente:</w:t>
      </w:r>
    </w:p>
    <w:p w14:paraId="55B3AFBF" w14:textId="77777777" w:rsidR="000B71D6" w:rsidRPr="00F75A36" w:rsidRDefault="000B71D6" w:rsidP="000B71D6">
      <w:pPr>
        <w:spacing w:line="360" w:lineRule="auto"/>
        <w:jc w:val="both"/>
        <w:rPr>
          <w:rFonts w:ascii="Palatino Linotype" w:hAnsi="Palatino Linotype" w:cs="Arial"/>
          <w:lang w:val="es-ES"/>
        </w:rPr>
      </w:pPr>
    </w:p>
    <w:p w14:paraId="756FCAD8" w14:textId="77777777" w:rsidR="000B71D6" w:rsidRPr="00F75A36"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4"/>
        <w:gridCol w:w="6032"/>
      </w:tblGrid>
      <w:tr w:rsidR="000B71D6" w:rsidRPr="00F75A36" w14:paraId="4C7C77EB" w14:textId="77777777" w:rsidTr="00AA3462">
        <w:trPr>
          <w:trHeight w:val="589"/>
        </w:trPr>
        <w:tc>
          <w:tcPr>
            <w:tcW w:w="2974" w:type="dxa"/>
            <w:shd w:val="clear" w:color="auto" w:fill="000000" w:themeFill="text1"/>
            <w:vAlign w:val="center"/>
          </w:tcPr>
          <w:p w14:paraId="5CC5C611" w14:textId="77777777" w:rsidR="000B71D6" w:rsidRPr="00F75A36" w:rsidRDefault="000B71D6" w:rsidP="00D36695">
            <w:pPr>
              <w:spacing w:line="360" w:lineRule="auto"/>
              <w:jc w:val="center"/>
              <w:rPr>
                <w:rFonts w:ascii="Palatino Linotype" w:hAnsi="Palatino Linotype"/>
                <w:b/>
                <w:color w:val="FFFFFF" w:themeColor="background1"/>
                <w:lang w:val="es-ES"/>
              </w:rPr>
            </w:pPr>
            <w:r w:rsidRPr="00F75A36">
              <w:rPr>
                <w:rFonts w:ascii="Palatino Linotype" w:hAnsi="Palatino Linotype"/>
                <w:b/>
                <w:color w:val="FFFFFF" w:themeColor="background1"/>
                <w:lang w:val="es-ES"/>
              </w:rPr>
              <w:t>Número de Solicitud</w:t>
            </w:r>
          </w:p>
        </w:tc>
        <w:tc>
          <w:tcPr>
            <w:tcW w:w="6032" w:type="dxa"/>
            <w:shd w:val="clear" w:color="auto" w:fill="000000" w:themeFill="text1"/>
            <w:vAlign w:val="center"/>
          </w:tcPr>
          <w:p w14:paraId="2A4C4EEC" w14:textId="77777777" w:rsidR="000B71D6" w:rsidRPr="00F75A36" w:rsidRDefault="000B71D6" w:rsidP="00D36695">
            <w:pPr>
              <w:tabs>
                <w:tab w:val="left" w:pos="1125"/>
              </w:tabs>
              <w:spacing w:line="360" w:lineRule="auto"/>
              <w:jc w:val="center"/>
              <w:rPr>
                <w:rFonts w:ascii="Palatino Linotype" w:hAnsi="Palatino Linotype"/>
                <w:b/>
                <w:lang w:val="es-ES"/>
              </w:rPr>
            </w:pPr>
            <w:r w:rsidRPr="00F75A36">
              <w:rPr>
                <w:rFonts w:ascii="Palatino Linotype" w:hAnsi="Palatino Linotype"/>
                <w:b/>
                <w:lang w:val="es-ES"/>
              </w:rPr>
              <w:t>Contenido</w:t>
            </w:r>
          </w:p>
        </w:tc>
      </w:tr>
      <w:tr w:rsidR="000B71D6" w:rsidRPr="00F75A36" w14:paraId="7E394CDE" w14:textId="77777777" w:rsidTr="00AA3462">
        <w:trPr>
          <w:trHeight w:val="1729"/>
        </w:trPr>
        <w:tc>
          <w:tcPr>
            <w:tcW w:w="2974" w:type="dxa"/>
            <w:vAlign w:val="center"/>
          </w:tcPr>
          <w:p w14:paraId="5E115773" w14:textId="4197151A" w:rsidR="000B71D6" w:rsidRPr="00F75A36" w:rsidRDefault="00AA3462" w:rsidP="00D36695">
            <w:pPr>
              <w:spacing w:line="360" w:lineRule="auto"/>
              <w:jc w:val="center"/>
              <w:rPr>
                <w:rFonts w:ascii="Palatino Linotype" w:hAnsi="Palatino Linotype"/>
                <w:lang w:val="es-ES"/>
              </w:rPr>
            </w:pPr>
            <w:r w:rsidRPr="00F75A36">
              <w:rPr>
                <w:rFonts w:ascii="Palatino Linotype" w:hAnsi="Palatino Linotype" w:cs="Arial"/>
                <w:b/>
                <w:lang w:val="es-ES"/>
              </w:rPr>
              <w:t>00014/TEXCALTI/IP/2019</w:t>
            </w:r>
          </w:p>
        </w:tc>
        <w:tc>
          <w:tcPr>
            <w:tcW w:w="6032" w:type="dxa"/>
          </w:tcPr>
          <w:p w14:paraId="5A54B1E4" w14:textId="1B351306" w:rsidR="000B71D6" w:rsidRPr="00F75A36" w:rsidRDefault="00AA3462" w:rsidP="00D36695">
            <w:pPr>
              <w:spacing w:after="160" w:line="360" w:lineRule="auto"/>
              <w:jc w:val="both"/>
              <w:rPr>
                <w:rFonts w:ascii="Palatino Linotype" w:hAnsi="Palatino Linotype"/>
                <w:i/>
                <w:lang w:val="es-ES"/>
              </w:rPr>
            </w:pPr>
            <w:r w:rsidRPr="00F75A36">
              <w:rPr>
                <w:rFonts w:ascii="Palatino Linotype" w:hAnsi="Palatino Linotype" w:cs="Arial"/>
                <w:i/>
                <w:lang w:val="es-ES"/>
              </w:rPr>
              <w:t>Solicito, respetuosamente, de cada uno de los 125 municipios del Estado de México la información que enumero en el archivo en formato PDF que adjunto en la presente solicitud. De antemano, Gracias.</w:t>
            </w:r>
          </w:p>
        </w:tc>
      </w:tr>
    </w:tbl>
    <w:p w14:paraId="4EBF9C76" w14:textId="2CFF18D6" w:rsidR="00AA3462" w:rsidRPr="00F75A36" w:rsidRDefault="00AA3462" w:rsidP="00AA3462">
      <w:pPr>
        <w:spacing w:before="240" w:after="240" w:line="360" w:lineRule="auto"/>
        <w:jc w:val="both"/>
        <w:rPr>
          <w:rFonts w:ascii="Palatino Linotype" w:hAnsi="Palatino Linotype" w:cs="Arial"/>
          <w:b/>
        </w:rPr>
      </w:pPr>
      <w:r w:rsidRPr="00F75A36">
        <w:rPr>
          <w:rFonts w:ascii="Palatino Linotype" w:hAnsi="Palatino Linotype" w:cs="Arial"/>
          <w:bCs/>
        </w:rPr>
        <w:lastRenderedPageBreak/>
        <w:t xml:space="preserve">Es de mencionar que </w:t>
      </w:r>
      <w:r w:rsidR="005E0B0C" w:rsidRPr="00F75A36">
        <w:rPr>
          <w:rFonts w:ascii="Palatino Linotype" w:hAnsi="Palatino Linotype" w:cs="Arial"/>
          <w:bCs/>
        </w:rPr>
        <w:t>la</w:t>
      </w:r>
      <w:r w:rsidRPr="00F75A36">
        <w:rPr>
          <w:rFonts w:ascii="Palatino Linotype" w:hAnsi="Palatino Linotype" w:cs="Arial"/>
          <w:bCs/>
        </w:rPr>
        <w:t xml:space="preserve"> solicitante adjuntó el archivo electrónico denominado </w:t>
      </w:r>
      <w:r w:rsidRPr="00F75A36">
        <w:rPr>
          <w:rFonts w:ascii="Palatino Linotype" w:hAnsi="Palatino Linotype" w:cs="Arial"/>
          <w:b/>
          <w:bCs/>
          <w:i/>
        </w:rPr>
        <w:t>Solicitud 01 para 125.pdf</w:t>
      </w:r>
      <w:r w:rsidRPr="00F75A36">
        <w:rPr>
          <w:rFonts w:ascii="Palatino Linotype" w:hAnsi="Palatino Linotype" w:cs="Arial"/>
          <w:color w:val="333333"/>
        </w:rPr>
        <w:t>, cuyo contenido no se inserta por ser del conocimiento de las partes, sin embargo el mismo será analizado más adelante.</w:t>
      </w:r>
    </w:p>
    <w:p w14:paraId="1FEDB6DA" w14:textId="1DF123EC" w:rsidR="00CA6E3B" w:rsidRPr="00F75A36" w:rsidRDefault="00EC1169" w:rsidP="007F1FA8">
      <w:pPr>
        <w:pStyle w:val="Prrafodelista"/>
        <w:spacing w:before="240" w:after="240" w:line="360" w:lineRule="auto"/>
        <w:ind w:left="0"/>
        <w:jc w:val="both"/>
        <w:rPr>
          <w:noProof/>
          <w:lang w:eastAsia="es-MX"/>
        </w:rPr>
      </w:pPr>
      <w:r w:rsidRPr="00F75A36">
        <w:rPr>
          <w:rFonts w:ascii="Palatino Linotype" w:hAnsi="Palatino Linotype"/>
          <w:b/>
          <w:sz w:val="28"/>
          <w:szCs w:val="28"/>
        </w:rPr>
        <w:t>II.</w:t>
      </w:r>
      <w:r w:rsidRPr="00F75A36">
        <w:rPr>
          <w:rFonts w:ascii="Palatino Linotype" w:hAnsi="Palatino Linotype"/>
        </w:rPr>
        <w:t xml:space="preserve"> </w:t>
      </w:r>
      <w:r w:rsidR="00A67689" w:rsidRPr="00F75A36">
        <w:rPr>
          <w:rFonts w:ascii="Palatino Linotype" w:hAnsi="Palatino Linotype"/>
        </w:rPr>
        <w:t>Con</w:t>
      </w:r>
      <w:r w:rsidR="00967FF7" w:rsidRPr="00F75A36">
        <w:rPr>
          <w:rFonts w:ascii="Palatino Linotype" w:hAnsi="Palatino Linotype"/>
        </w:rPr>
        <w:t xml:space="preserve"> </w:t>
      </w:r>
      <w:r w:rsidR="00A67689" w:rsidRPr="00F75A36">
        <w:rPr>
          <w:rFonts w:ascii="Palatino Linotype" w:hAnsi="Palatino Linotype" w:cs="Arial"/>
        </w:rPr>
        <w:t>base</w:t>
      </w:r>
      <w:r w:rsidR="00967FF7" w:rsidRPr="00F75A36">
        <w:rPr>
          <w:rFonts w:ascii="Palatino Linotype" w:hAnsi="Palatino Linotype"/>
        </w:rPr>
        <w:t xml:space="preserve"> </w:t>
      </w:r>
      <w:r w:rsidR="00A67689" w:rsidRPr="00F75A36">
        <w:rPr>
          <w:rFonts w:ascii="Palatino Linotype" w:hAnsi="Palatino Linotype"/>
        </w:rPr>
        <w:t>en</w:t>
      </w:r>
      <w:r w:rsidR="00967FF7" w:rsidRPr="00F75A36">
        <w:rPr>
          <w:rFonts w:ascii="Palatino Linotype" w:hAnsi="Palatino Linotype"/>
        </w:rPr>
        <w:t xml:space="preserve"> </w:t>
      </w:r>
      <w:r w:rsidR="00A67689" w:rsidRPr="00F75A36">
        <w:rPr>
          <w:rFonts w:ascii="Palatino Linotype" w:hAnsi="Palatino Linotype"/>
        </w:rPr>
        <w:t>el</w:t>
      </w:r>
      <w:r w:rsidR="00967FF7" w:rsidRPr="00F75A36">
        <w:rPr>
          <w:rFonts w:ascii="Palatino Linotype" w:hAnsi="Palatino Linotype"/>
        </w:rPr>
        <w:t xml:space="preserve"> </w:t>
      </w:r>
      <w:r w:rsidR="00A67689" w:rsidRPr="00F75A36">
        <w:rPr>
          <w:rFonts w:ascii="Palatino Linotype" w:hAnsi="Palatino Linotype"/>
        </w:rPr>
        <w:t>detalle</w:t>
      </w:r>
      <w:r w:rsidR="00967FF7" w:rsidRPr="00F75A36">
        <w:rPr>
          <w:rFonts w:ascii="Palatino Linotype" w:hAnsi="Palatino Linotype"/>
        </w:rPr>
        <w:t xml:space="preserve"> </w:t>
      </w:r>
      <w:r w:rsidR="00A67689" w:rsidRPr="00F75A36">
        <w:rPr>
          <w:rFonts w:ascii="Palatino Linotype" w:hAnsi="Palatino Linotype"/>
        </w:rPr>
        <w:t>de</w:t>
      </w:r>
      <w:r w:rsidR="00967FF7" w:rsidRPr="00F75A36">
        <w:rPr>
          <w:rFonts w:ascii="Palatino Linotype" w:hAnsi="Palatino Linotype"/>
        </w:rPr>
        <w:t xml:space="preserve"> </w:t>
      </w:r>
      <w:r w:rsidR="00A67689" w:rsidRPr="00F75A36">
        <w:rPr>
          <w:rFonts w:ascii="Palatino Linotype" w:hAnsi="Palatino Linotype"/>
        </w:rPr>
        <w:t>seguimiento</w:t>
      </w:r>
      <w:r w:rsidR="00967FF7" w:rsidRPr="00F75A36">
        <w:rPr>
          <w:rFonts w:ascii="Palatino Linotype" w:hAnsi="Palatino Linotype"/>
        </w:rPr>
        <w:t xml:space="preserve"> </w:t>
      </w:r>
      <w:r w:rsidR="00A67689" w:rsidRPr="00F75A36">
        <w:rPr>
          <w:rFonts w:ascii="Palatino Linotype" w:hAnsi="Palatino Linotype"/>
        </w:rPr>
        <w:t>que</w:t>
      </w:r>
      <w:r w:rsidR="00967FF7" w:rsidRPr="00F75A36">
        <w:rPr>
          <w:rFonts w:ascii="Palatino Linotype" w:hAnsi="Palatino Linotype"/>
        </w:rPr>
        <w:t xml:space="preserve"> </w:t>
      </w:r>
      <w:r w:rsidR="00A67689" w:rsidRPr="00F75A36">
        <w:rPr>
          <w:rFonts w:ascii="Palatino Linotype" w:hAnsi="Palatino Linotype"/>
        </w:rPr>
        <w:t>obra</w:t>
      </w:r>
      <w:r w:rsidR="00967FF7" w:rsidRPr="00F75A36">
        <w:rPr>
          <w:rFonts w:ascii="Palatino Linotype" w:hAnsi="Palatino Linotype"/>
        </w:rPr>
        <w:t xml:space="preserve"> </w:t>
      </w:r>
      <w:r w:rsidR="00A67689" w:rsidRPr="00F75A36">
        <w:rPr>
          <w:rFonts w:ascii="Palatino Linotype" w:hAnsi="Palatino Linotype"/>
        </w:rPr>
        <w:t>en</w:t>
      </w:r>
      <w:r w:rsidR="00967FF7" w:rsidRPr="00F75A36">
        <w:rPr>
          <w:rFonts w:ascii="Palatino Linotype" w:hAnsi="Palatino Linotype"/>
        </w:rPr>
        <w:t xml:space="preserve"> </w:t>
      </w:r>
      <w:r w:rsidR="00A67689" w:rsidRPr="00F75A36">
        <w:rPr>
          <w:rFonts w:ascii="Palatino Linotype" w:hAnsi="Palatino Linotype"/>
          <w:b/>
        </w:rPr>
        <w:t>EL</w:t>
      </w:r>
      <w:r w:rsidR="00967FF7" w:rsidRPr="00F75A36">
        <w:rPr>
          <w:rFonts w:ascii="Palatino Linotype" w:hAnsi="Palatino Linotype"/>
          <w:b/>
        </w:rPr>
        <w:t xml:space="preserve"> </w:t>
      </w:r>
      <w:r w:rsidR="00A67689" w:rsidRPr="00F75A36">
        <w:rPr>
          <w:rFonts w:ascii="Palatino Linotype" w:hAnsi="Palatino Linotype"/>
          <w:b/>
        </w:rPr>
        <w:t>SAIMEX</w:t>
      </w:r>
      <w:r w:rsidR="00A67689" w:rsidRPr="00F75A36">
        <w:rPr>
          <w:rFonts w:ascii="Palatino Linotype" w:hAnsi="Palatino Linotype"/>
        </w:rPr>
        <w:t>,</w:t>
      </w:r>
      <w:r w:rsidR="00967FF7" w:rsidRPr="00F75A36">
        <w:rPr>
          <w:rFonts w:ascii="Palatino Linotype" w:hAnsi="Palatino Linotype"/>
        </w:rPr>
        <w:t xml:space="preserve"> </w:t>
      </w:r>
      <w:r w:rsidR="00A67689" w:rsidRPr="00F75A36">
        <w:rPr>
          <w:rFonts w:ascii="Palatino Linotype" w:hAnsi="Palatino Linotype"/>
        </w:rPr>
        <w:t>se</w:t>
      </w:r>
      <w:r w:rsidR="00967FF7" w:rsidRPr="00F75A36">
        <w:rPr>
          <w:rFonts w:ascii="Palatino Linotype" w:hAnsi="Palatino Linotype"/>
        </w:rPr>
        <w:t xml:space="preserve"> </w:t>
      </w:r>
      <w:r w:rsidR="00A67689" w:rsidRPr="00F75A36">
        <w:rPr>
          <w:rFonts w:ascii="Palatino Linotype" w:hAnsi="Palatino Linotype"/>
        </w:rPr>
        <w:t>advierte</w:t>
      </w:r>
      <w:r w:rsidR="00967FF7" w:rsidRPr="00F75A36">
        <w:rPr>
          <w:rFonts w:ascii="Palatino Linotype" w:hAnsi="Palatino Linotype"/>
        </w:rPr>
        <w:t xml:space="preserve"> </w:t>
      </w:r>
      <w:r w:rsidR="00A67689" w:rsidRPr="00F75A36">
        <w:rPr>
          <w:rFonts w:ascii="Palatino Linotype" w:hAnsi="Palatino Linotype"/>
        </w:rPr>
        <w:t>que</w:t>
      </w:r>
      <w:r w:rsidR="00967FF7" w:rsidRPr="00F75A36">
        <w:rPr>
          <w:rFonts w:ascii="Palatino Linotype" w:hAnsi="Palatino Linotype"/>
        </w:rPr>
        <w:t xml:space="preserve"> </w:t>
      </w:r>
      <w:r w:rsidR="00A67689" w:rsidRPr="00F75A36">
        <w:rPr>
          <w:rFonts w:ascii="Palatino Linotype" w:hAnsi="Palatino Linotype"/>
          <w:b/>
        </w:rPr>
        <w:t>EL</w:t>
      </w:r>
      <w:r w:rsidR="00967FF7" w:rsidRPr="00F75A36">
        <w:rPr>
          <w:rFonts w:ascii="Palatino Linotype" w:hAnsi="Palatino Linotype"/>
          <w:b/>
        </w:rPr>
        <w:t xml:space="preserve"> </w:t>
      </w:r>
      <w:r w:rsidR="00A67689" w:rsidRPr="00F75A36">
        <w:rPr>
          <w:rFonts w:ascii="Palatino Linotype" w:hAnsi="Palatino Linotype"/>
          <w:b/>
        </w:rPr>
        <w:t>SUJETO</w:t>
      </w:r>
      <w:r w:rsidR="00967FF7" w:rsidRPr="00F75A36">
        <w:rPr>
          <w:rFonts w:ascii="Palatino Linotype" w:hAnsi="Palatino Linotype"/>
          <w:b/>
        </w:rPr>
        <w:t xml:space="preserve"> </w:t>
      </w:r>
      <w:r w:rsidR="00A67689" w:rsidRPr="00F75A36">
        <w:rPr>
          <w:rFonts w:ascii="Palatino Linotype" w:hAnsi="Palatino Linotype"/>
          <w:b/>
        </w:rPr>
        <w:t>OBLIGADO</w:t>
      </w:r>
      <w:r w:rsidR="00967FF7" w:rsidRPr="00F75A36">
        <w:rPr>
          <w:rFonts w:ascii="Palatino Linotype" w:hAnsi="Palatino Linotype"/>
        </w:rPr>
        <w:t xml:space="preserve"> </w:t>
      </w:r>
      <w:r w:rsidR="005E0B0C" w:rsidRPr="00F75A36">
        <w:rPr>
          <w:rFonts w:ascii="Palatino Linotype" w:hAnsi="Palatino Linotype"/>
        </w:rPr>
        <w:t>en fecha veinticinco de abril de dos mil diecinueve dio</w:t>
      </w:r>
      <w:r w:rsidR="00967FF7" w:rsidRPr="00F75A36">
        <w:rPr>
          <w:rFonts w:ascii="Palatino Linotype" w:hAnsi="Palatino Linotype"/>
        </w:rPr>
        <w:t xml:space="preserve"> </w:t>
      </w:r>
      <w:r w:rsidR="00A67689" w:rsidRPr="00F75A36">
        <w:rPr>
          <w:rFonts w:ascii="Palatino Linotype" w:hAnsi="Palatino Linotype"/>
        </w:rPr>
        <w:t>contestación</w:t>
      </w:r>
      <w:r w:rsidR="00967FF7" w:rsidRPr="00F75A36">
        <w:rPr>
          <w:rFonts w:ascii="Palatino Linotype" w:hAnsi="Palatino Linotype"/>
        </w:rPr>
        <w:t xml:space="preserve"> </w:t>
      </w:r>
      <w:r w:rsidR="00A67689" w:rsidRPr="00F75A36">
        <w:rPr>
          <w:rFonts w:ascii="Palatino Linotype" w:hAnsi="Palatino Linotype"/>
        </w:rPr>
        <w:t>a</w:t>
      </w:r>
      <w:r w:rsidR="00967FF7" w:rsidRPr="00F75A36">
        <w:rPr>
          <w:rFonts w:ascii="Palatino Linotype" w:hAnsi="Palatino Linotype"/>
        </w:rPr>
        <w:t xml:space="preserve"> </w:t>
      </w:r>
      <w:r w:rsidR="00A67689" w:rsidRPr="00F75A36">
        <w:rPr>
          <w:rFonts w:ascii="Palatino Linotype" w:hAnsi="Palatino Linotype"/>
        </w:rPr>
        <w:t>la</w:t>
      </w:r>
      <w:r w:rsidR="00967FF7" w:rsidRPr="00F75A36">
        <w:rPr>
          <w:rFonts w:ascii="Palatino Linotype" w:hAnsi="Palatino Linotype"/>
        </w:rPr>
        <w:t xml:space="preserve"> </w:t>
      </w:r>
      <w:r w:rsidR="00A67689" w:rsidRPr="00F75A36">
        <w:rPr>
          <w:rFonts w:ascii="Palatino Linotype" w:hAnsi="Palatino Linotype"/>
        </w:rPr>
        <w:t>solicitud</w:t>
      </w:r>
      <w:r w:rsidR="00967FF7" w:rsidRPr="00F75A36">
        <w:rPr>
          <w:rFonts w:ascii="Palatino Linotype" w:hAnsi="Palatino Linotype"/>
        </w:rPr>
        <w:t xml:space="preserve"> </w:t>
      </w:r>
      <w:r w:rsidR="00A67689" w:rsidRPr="00F75A36">
        <w:rPr>
          <w:rFonts w:ascii="Palatino Linotype" w:hAnsi="Palatino Linotype"/>
        </w:rPr>
        <w:t>de</w:t>
      </w:r>
      <w:r w:rsidR="00967FF7" w:rsidRPr="00F75A36">
        <w:rPr>
          <w:rFonts w:ascii="Palatino Linotype" w:hAnsi="Palatino Linotype"/>
        </w:rPr>
        <w:t xml:space="preserve"> </w:t>
      </w:r>
      <w:r w:rsidR="00A67689" w:rsidRPr="00F75A36">
        <w:rPr>
          <w:rFonts w:ascii="Palatino Linotype" w:hAnsi="Palatino Linotype"/>
        </w:rPr>
        <w:t>acceso</w:t>
      </w:r>
      <w:r w:rsidR="00967FF7" w:rsidRPr="00F75A36">
        <w:rPr>
          <w:rFonts w:ascii="Palatino Linotype" w:hAnsi="Palatino Linotype"/>
        </w:rPr>
        <w:t xml:space="preserve"> </w:t>
      </w:r>
      <w:r w:rsidR="00A67689" w:rsidRPr="00F75A36">
        <w:rPr>
          <w:rFonts w:ascii="Palatino Linotype" w:hAnsi="Palatino Linotype"/>
        </w:rPr>
        <w:t>a</w:t>
      </w:r>
      <w:r w:rsidR="00967FF7" w:rsidRPr="00F75A36">
        <w:rPr>
          <w:rFonts w:ascii="Palatino Linotype" w:hAnsi="Palatino Linotype"/>
        </w:rPr>
        <w:t xml:space="preserve"> </w:t>
      </w:r>
      <w:r w:rsidR="00A67689" w:rsidRPr="00F75A36">
        <w:rPr>
          <w:rFonts w:ascii="Palatino Linotype" w:hAnsi="Palatino Linotype"/>
        </w:rPr>
        <w:t>la</w:t>
      </w:r>
      <w:r w:rsidR="00967FF7" w:rsidRPr="00F75A36">
        <w:rPr>
          <w:rFonts w:ascii="Palatino Linotype" w:hAnsi="Palatino Linotype"/>
        </w:rPr>
        <w:t xml:space="preserve"> </w:t>
      </w:r>
      <w:r w:rsidR="00A67689" w:rsidRPr="00F75A36">
        <w:rPr>
          <w:rFonts w:ascii="Palatino Linotype" w:hAnsi="Palatino Linotype"/>
        </w:rPr>
        <w:t>información</w:t>
      </w:r>
      <w:r w:rsidR="00967FF7" w:rsidRPr="00F75A36">
        <w:rPr>
          <w:rFonts w:ascii="Palatino Linotype" w:hAnsi="Palatino Linotype"/>
        </w:rPr>
        <w:t xml:space="preserve"> </w:t>
      </w:r>
      <w:r w:rsidR="00E51B14" w:rsidRPr="00F75A36">
        <w:rPr>
          <w:rFonts w:ascii="Palatino Linotype" w:hAnsi="Palatino Linotype"/>
        </w:rPr>
        <w:t>pública</w:t>
      </w:r>
      <w:r w:rsidR="00B42B02" w:rsidRPr="00F75A36">
        <w:rPr>
          <w:rFonts w:ascii="Palatino Linotype" w:hAnsi="Palatino Linotype"/>
        </w:rPr>
        <w:t>, en la que sólo señaló que requería una prórroga para poder atender el requerimiento planteado por la particular</w:t>
      </w:r>
      <w:r w:rsidR="00E51B14" w:rsidRPr="00F75A36">
        <w:rPr>
          <w:rFonts w:ascii="Palatino Linotype" w:hAnsi="Palatino Linotype"/>
        </w:rPr>
        <w:t>.</w:t>
      </w:r>
    </w:p>
    <w:p w14:paraId="0EFA5799" w14:textId="49C87E5B" w:rsidR="008978DB" w:rsidRPr="00F75A36" w:rsidRDefault="00EC1169" w:rsidP="008978DB">
      <w:pPr>
        <w:spacing w:line="360" w:lineRule="auto"/>
        <w:jc w:val="both"/>
        <w:rPr>
          <w:rFonts w:ascii="Palatino Linotype" w:hAnsi="Palatino Linotype" w:cs="Arial"/>
          <w:lang w:val="es-ES"/>
        </w:rPr>
      </w:pPr>
      <w:bookmarkStart w:id="1" w:name="_Ref490476121"/>
      <w:r w:rsidRPr="00F75A36">
        <w:rPr>
          <w:rFonts w:ascii="Palatino Linotype" w:hAnsi="Palatino Linotype"/>
          <w:b/>
          <w:sz w:val="28"/>
          <w:szCs w:val="28"/>
        </w:rPr>
        <w:t>I</w:t>
      </w:r>
      <w:r w:rsidR="007F1FA8" w:rsidRPr="00F75A36">
        <w:rPr>
          <w:rFonts w:ascii="Palatino Linotype" w:hAnsi="Palatino Linotype"/>
          <w:b/>
          <w:sz w:val="28"/>
          <w:szCs w:val="28"/>
        </w:rPr>
        <w:t>II</w:t>
      </w:r>
      <w:r w:rsidRPr="00F75A36">
        <w:rPr>
          <w:rFonts w:ascii="Palatino Linotype" w:hAnsi="Palatino Linotype"/>
          <w:b/>
          <w:sz w:val="28"/>
          <w:szCs w:val="28"/>
        </w:rPr>
        <w:t>.</w:t>
      </w:r>
      <w:r w:rsidRPr="00F75A36">
        <w:rPr>
          <w:rFonts w:ascii="Palatino Linotype" w:hAnsi="Palatino Linotype"/>
        </w:rPr>
        <w:t xml:space="preserve"> </w:t>
      </w:r>
      <w:r w:rsidR="00762B6C" w:rsidRPr="00F75A36">
        <w:rPr>
          <w:rFonts w:ascii="Palatino Linotype" w:hAnsi="Palatino Linotype"/>
        </w:rPr>
        <w:t>Inconforme</w:t>
      </w:r>
      <w:r w:rsidR="00967FF7" w:rsidRPr="00F75A36">
        <w:rPr>
          <w:rFonts w:ascii="Palatino Linotype" w:hAnsi="Palatino Linotype"/>
        </w:rPr>
        <w:t xml:space="preserve"> </w:t>
      </w:r>
      <w:r w:rsidR="00762B6C" w:rsidRPr="00F75A36">
        <w:rPr>
          <w:rFonts w:ascii="Palatino Linotype" w:hAnsi="Palatino Linotype"/>
        </w:rPr>
        <w:t>con</w:t>
      </w:r>
      <w:r w:rsidR="00967FF7" w:rsidRPr="00F75A36">
        <w:rPr>
          <w:rFonts w:ascii="Palatino Linotype" w:hAnsi="Palatino Linotype"/>
        </w:rPr>
        <w:t xml:space="preserve"> </w:t>
      </w:r>
      <w:r w:rsidR="00762B6C" w:rsidRPr="00F75A36">
        <w:rPr>
          <w:rFonts w:ascii="Palatino Linotype" w:hAnsi="Palatino Linotype"/>
        </w:rPr>
        <w:t>la</w:t>
      </w:r>
      <w:r w:rsidR="00967FF7" w:rsidRPr="00F75A36">
        <w:rPr>
          <w:rFonts w:ascii="Palatino Linotype" w:hAnsi="Palatino Linotype"/>
        </w:rPr>
        <w:t xml:space="preserve"> </w:t>
      </w:r>
      <w:r w:rsidR="0001329F" w:rsidRPr="00F75A36">
        <w:rPr>
          <w:rFonts w:ascii="Palatino Linotype" w:hAnsi="Palatino Linotype"/>
        </w:rPr>
        <w:t>respuesta</w:t>
      </w:r>
      <w:r w:rsidR="00967FF7" w:rsidRPr="00F75A36">
        <w:rPr>
          <w:rFonts w:ascii="Palatino Linotype" w:hAnsi="Palatino Linotype"/>
        </w:rPr>
        <w:t xml:space="preserve"> </w:t>
      </w:r>
      <w:r w:rsidR="00762B6C" w:rsidRPr="00F75A36">
        <w:rPr>
          <w:rFonts w:ascii="Palatino Linotype" w:hAnsi="Palatino Linotype"/>
        </w:rPr>
        <w:t>del</w:t>
      </w:r>
      <w:r w:rsidR="00967FF7" w:rsidRPr="00F75A36">
        <w:rPr>
          <w:rFonts w:ascii="Palatino Linotype" w:hAnsi="Palatino Linotype"/>
        </w:rPr>
        <w:t xml:space="preserve"> </w:t>
      </w:r>
      <w:r w:rsidR="00762B6C" w:rsidRPr="00F75A36">
        <w:rPr>
          <w:rFonts w:ascii="Palatino Linotype" w:hAnsi="Palatino Linotype"/>
          <w:b/>
        </w:rPr>
        <w:t>SUJETO</w:t>
      </w:r>
      <w:r w:rsidR="00967FF7" w:rsidRPr="00F75A36">
        <w:rPr>
          <w:rFonts w:ascii="Palatino Linotype" w:hAnsi="Palatino Linotype"/>
          <w:b/>
        </w:rPr>
        <w:t xml:space="preserve"> </w:t>
      </w:r>
      <w:r w:rsidR="00762B6C" w:rsidRPr="00F75A36">
        <w:rPr>
          <w:rFonts w:ascii="Palatino Linotype" w:hAnsi="Palatino Linotype"/>
          <w:b/>
        </w:rPr>
        <w:t>OBLIGADO,</w:t>
      </w:r>
      <w:r w:rsidR="00967FF7" w:rsidRPr="00F75A36">
        <w:rPr>
          <w:rFonts w:ascii="Palatino Linotype" w:hAnsi="Palatino Linotype"/>
        </w:rPr>
        <w:t xml:space="preserve"> </w:t>
      </w:r>
      <w:r w:rsidR="00762B6C" w:rsidRPr="00F75A36">
        <w:rPr>
          <w:rFonts w:ascii="Palatino Linotype" w:hAnsi="Palatino Linotype"/>
        </w:rPr>
        <w:t>el</w:t>
      </w:r>
      <w:r w:rsidR="00967FF7" w:rsidRPr="00F75A36">
        <w:rPr>
          <w:rFonts w:ascii="Palatino Linotype" w:hAnsi="Palatino Linotype"/>
        </w:rPr>
        <w:t xml:space="preserve"> </w:t>
      </w:r>
      <w:r w:rsidR="00B42B02" w:rsidRPr="00F75A36">
        <w:rPr>
          <w:rFonts w:ascii="Palatino Linotype" w:hAnsi="Palatino Linotype"/>
        </w:rPr>
        <w:t>veinte</w:t>
      </w:r>
      <w:r w:rsidR="00CA6E3B" w:rsidRPr="00F75A36">
        <w:rPr>
          <w:rFonts w:ascii="Palatino Linotype" w:hAnsi="Palatino Linotype"/>
        </w:rPr>
        <w:t xml:space="preserve"> de </w:t>
      </w:r>
      <w:r w:rsidR="007F1FA8" w:rsidRPr="00F75A36">
        <w:rPr>
          <w:rFonts w:ascii="Palatino Linotype" w:hAnsi="Palatino Linotype"/>
        </w:rPr>
        <w:t>mayo</w:t>
      </w:r>
      <w:r w:rsidR="00CA6E3B" w:rsidRPr="00F75A36">
        <w:rPr>
          <w:rFonts w:ascii="Palatino Linotype" w:hAnsi="Palatino Linotype"/>
        </w:rPr>
        <w:t xml:space="preserve"> </w:t>
      </w:r>
      <w:r w:rsidR="00762B6C" w:rsidRPr="00F75A36">
        <w:rPr>
          <w:rFonts w:ascii="Palatino Linotype" w:hAnsi="Palatino Linotype"/>
        </w:rPr>
        <w:t>de</w:t>
      </w:r>
      <w:r w:rsidR="00967FF7" w:rsidRPr="00F75A36">
        <w:rPr>
          <w:rFonts w:ascii="Palatino Linotype" w:hAnsi="Palatino Linotype"/>
        </w:rPr>
        <w:t xml:space="preserve"> </w:t>
      </w:r>
      <w:r w:rsidR="00762B6C" w:rsidRPr="00F75A36">
        <w:rPr>
          <w:rFonts w:ascii="Palatino Linotype" w:hAnsi="Palatino Linotype"/>
        </w:rPr>
        <w:t>dos</w:t>
      </w:r>
      <w:r w:rsidR="00967FF7" w:rsidRPr="00F75A36">
        <w:rPr>
          <w:rFonts w:ascii="Palatino Linotype" w:hAnsi="Palatino Linotype"/>
        </w:rPr>
        <w:t xml:space="preserve"> </w:t>
      </w:r>
      <w:r w:rsidR="00762B6C" w:rsidRPr="00F75A36">
        <w:rPr>
          <w:rFonts w:ascii="Palatino Linotype" w:hAnsi="Palatino Linotype"/>
        </w:rPr>
        <w:t>mil</w:t>
      </w:r>
      <w:r w:rsidR="00967FF7" w:rsidRPr="00F75A36">
        <w:rPr>
          <w:rFonts w:ascii="Palatino Linotype" w:hAnsi="Palatino Linotype"/>
        </w:rPr>
        <w:t xml:space="preserve"> </w:t>
      </w:r>
      <w:r w:rsidR="00CA6E3B" w:rsidRPr="00F75A36">
        <w:rPr>
          <w:rFonts w:ascii="Palatino Linotype" w:hAnsi="Palatino Linotype"/>
        </w:rPr>
        <w:t>dieci</w:t>
      </w:r>
      <w:r w:rsidR="004F1158" w:rsidRPr="00F75A36">
        <w:rPr>
          <w:rFonts w:ascii="Palatino Linotype" w:hAnsi="Palatino Linotype"/>
        </w:rPr>
        <w:t>nueve</w:t>
      </w:r>
      <w:r w:rsidR="00762B6C" w:rsidRPr="00F75A36">
        <w:rPr>
          <w:rFonts w:ascii="Palatino Linotype" w:hAnsi="Palatino Linotype"/>
        </w:rPr>
        <w:t>,</w:t>
      </w:r>
      <w:r w:rsidR="00967FF7" w:rsidRPr="00F75A36">
        <w:rPr>
          <w:rFonts w:ascii="Palatino Linotype" w:hAnsi="Palatino Linotype"/>
        </w:rPr>
        <w:t xml:space="preserve"> </w:t>
      </w:r>
      <w:r w:rsidR="00B703E3" w:rsidRPr="00F75A36">
        <w:rPr>
          <w:rFonts w:ascii="Palatino Linotype" w:hAnsi="Palatino Linotype" w:cs="Arial"/>
          <w:b/>
        </w:rPr>
        <w:t>LA</w:t>
      </w:r>
      <w:r w:rsidR="008B7C0C" w:rsidRPr="00F75A36">
        <w:rPr>
          <w:rFonts w:ascii="Palatino Linotype" w:hAnsi="Palatino Linotype" w:cs="Arial"/>
          <w:b/>
        </w:rPr>
        <w:t xml:space="preserve"> </w:t>
      </w:r>
      <w:r w:rsidR="001234CB" w:rsidRPr="00F75A36">
        <w:rPr>
          <w:rFonts w:ascii="Palatino Linotype" w:hAnsi="Palatino Linotype" w:cs="Arial"/>
          <w:b/>
        </w:rPr>
        <w:t>RECURRENTE</w:t>
      </w:r>
      <w:r w:rsidR="00967FF7" w:rsidRPr="00F75A36">
        <w:rPr>
          <w:rFonts w:ascii="Palatino Linotype" w:hAnsi="Palatino Linotype" w:cs="Arial"/>
        </w:rPr>
        <w:t xml:space="preserve"> </w:t>
      </w:r>
      <w:r w:rsidR="00E746F2" w:rsidRPr="00F75A36">
        <w:rPr>
          <w:rFonts w:ascii="Palatino Linotype" w:hAnsi="Palatino Linotype"/>
        </w:rPr>
        <w:t>interpuso</w:t>
      </w:r>
      <w:r w:rsidR="00967FF7" w:rsidRPr="00F75A36">
        <w:rPr>
          <w:rFonts w:ascii="Palatino Linotype" w:hAnsi="Palatino Linotype"/>
        </w:rPr>
        <w:t xml:space="preserve"> </w:t>
      </w:r>
      <w:r w:rsidR="003B0839" w:rsidRPr="00F75A36">
        <w:rPr>
          <w:rFonts w:ascii="Palatino Linotype" w:hAnsi="Palatino Linotype"/>
        </w:rPr>
        <w:t>el</w:t>
      </w:r>
      <w:r w:rsidR="00967FF7" w:rsidRPr="00F75A36">
        <w:rPr>
          <w:rFonts w:ascii="Palatino Linotype" w:hAnsi="Palatino Linotype"/>
        </w:rPr>
        <w:t xml:space="preserve"> </w:t>
      </w:r>
      <w:r w:rsidR="00762B6C" w:rsidRPr="00F75A36">
        <w:rPr>
          <w:rFonts w:ascii="Palatino Linotype" w:hAnsi="Palatino Linotype"/>
        </w:rPr>
        <w:t>recurso</w:t>
      </w:r>
      <w:r w:rsidR="00967FF7" w:rsidRPr="00F75A36">
        <w:rPr>
          <w:rFonts w:ascii="Palatino Linotype" w:hAnsi="Palatino Linotype"/>
        </w:rPr>
        <w:t xml:space="preserve"> </w:t>
      </w:r>
      <w:r w:rsidR="00762B6C" w:rsidRPr="00F75A36">
        <w:rPr>
          <w:rFonts w:ascii="Palatino Linotype" w:hAnsi="Palatino Linotype"/>
        </w:rPr>
        <w:t>de</w:t>
      </w:r>
      <w:r w:rsidR="00967FF7" w:rsidRPr="00F75A36">
        <w:rPr>
          <w:rFonts w:ascii="Palatino Linotype" w:hAnsi="Palatino Linotype"/>
        </w:rPr>
        <w:t xml:space="preserve"> </w:t>
      </w:r>
      <w:r w:rsidR="00762B6C" w:rsidRPr="00F75A36">
        <w:rPr>
          <w:rFonts w:ascii="Palatino Linotype" w:hAnsi="Palatino Linotype"/>
        </w:rPr>
        <w:t>revisión</w:t>
      </w:r>
      <w:r w:rsidR="00967FF7" w:rsidRPr="00F75A36">
        <w:rPr>
          <w:rFonts w:ascii="Palatino Linotype" w:hAnsi="Palatino Linotype"/>
        </w:rPr>
        <w:t xml:space="preserve"> </w:t>
      </w:r>
      <w:r w:rsidR="00762B6C" w:rsidRPr="00F75A36">
        <w:rPr>
          <w:rFonts w:ascii="Palatino Linotype" w:hAnsi="Palatino Linotype"/>
        </w:rPr>
        <w:t>objeto</w:t>
      </w:r>
      <w:r w:rsidR="00967FF7" w:rsidRPr="00F75A36">
        <w:rPr>
          <w:rFonts w:ascii="Palatino Linotype" w:hAnsi="Palatino Linotype"/>
        </w:rPr>
        <w:t xml:space="preserve"> </w:t>
      </w:r>
      <w:r w:rsidR="00762B6C" w:rsidRPr="00F75A36">
        <w:rPr>
          <w:rFonts w:ascii="Palatino Linotype" w:hAnsi="Palatino Linotype"/>
        </w:rPr>
        <w:t>del</w:t>
      </w:r>
      <w:r w:rsidR="00967FF7" w:rsidRPr="00F75A36">
        <w:rPr>
          <w:rFonts w:ascii="Palatino Linotype" w:hAnsi="Palatino Linotype"/>
        </w:rPr>
        <w:t xml:space="preserve"> </w:t>
      </w:r>
      <w:r w:rsidR="00762B6C" w:rsidRPr="00F75A36">
        <w:rPr>
          <w:rFonts w:ascii="Palatino Linotype" w:hAnsi="Palatino Linotype"/>
        </w:rPr>
        <w:t>presente</w:t>
      </w:r>
      <w:r w:rsidR="00967FF7" w:rsidRPr="00F75A36">
        <w:rPr>
          <w:rFonts w:ascii="Palatino Linotype" w:hAnsi="Palatino Linotype"/>
        </w:rPr>
        <w:t xml:space="preserve"> </w:t>
      </w:r>
      <w:r w:rsidR="00762B6C" w:rsidRPr="00F75A36">
        <w:rPr>
          <w:rFonts w:ascii="Palatino Linotype" w:hAnsi="Palatino Linotype"/>
        </w:rPr>
        <w:t>estudio,</w:t>
      </w:r>
      <w:r w:rsidR="00967FF7" w:rsidRPr="00F75A36">
        <w:rPr>
          <w:rFonts w:ascii="Palatino Linotype" w:hAnsi="Palatino Linotype"/>
        </w:rPr>
        <w:t xml:space="preserve"> </w:t>
      </w:r>
      <w:r w:rsidR="00D6363B" w:rsidRPr="00F75A36">
        <w:rPr>
          <w:rFonts w:ascii="Palatino Linotype" w:hAnsi="Palatino Linotype"/>
        </w:rPr>
        <w:t>el cual</w:t>
      </w:r>
      <w:r w:rsidR="00967FF7" w:rsidRPr="00F75A36">
        <w:rPr>
          <w:rFonts w:ascii="Palatino Linotype" w:hAnsi="Palatino Linotype"/>
        </w:rPr>
        <w:t xml:space="preserve"> </w:t>
      </w:r>
      <w:r w:rsidR="00762B6C" w:rsidRPr="00F75A36">
        <w:rPr>
          <w:rFonts w:ascii="Palatino Linotype" w:hAnsi="Palatino Linotype"/>
        </w:rPr>
        <w:t>fue</w:t>
      </w:r>
      <w:r w:rsidR="00967FF7" w:rsidRPr="00F75A36">
        <w:rPr>
          <w:rFonts w:ascii="Palatino Linotype" w:hAnsi="Palatino Linotype"/>
        </w:rPr>
        <w:t xml:space="preserve"> </w:t>
      </w:r>
      <w:r w:rsidR="00762B6C" w:rsidRPr="00F75A36">
        <w:rPr>
          <w:rFonts w:ascii="Palatino Linotype" w:hAnsi="Palatino Linotype"/>
        </w:rPr>
        <w:t>registrado</w:t>
      </w:r>
      <w:r w:rsidR="00967FF7" w:rsidRPr="00F75A36">
        <w:rPr>
          <w:rFonts w:ascii="Palatino Linotype" w:hAnsi="Palatino Linotype"/>
        </w:rPr>
        <w:t xml:space="preserve"> </w:t>
      </w:r>
      <w:r w:rsidR="00762B6C" w:rsidRPr="00F75A36">
        <w:rPr>
          <w:rFonts w:ascii="Palatino Linotype" w:hAnsi="Palatino Linotype"/>
        </w:rPr>
        <w:t>en</w:t>
      </w:r>
      <w:r w:rsidR="00967FF7" w:rsidRPr="00F75A36">
        <w:rPr>
          <w:rFonts w:ascii="Palatino Linotype" w:hAnsi="Palatino Linotype"/>
        </w:rPr>
        <w:t xml:space="preserve"> </w:t>
      </w:r>
      <w:r w:rsidR="00762B6C" w:rsidRPr="00F75A36">
        <w:rPr>
          <w:rFonts w:ascii="Palatino Linotype" w:hAnsi="Palatino Linotype"/>
          <w:b/>
        </w:rPr>
        <w:t>EL</w:t>
      </w:r>
      <w:r w:rsidR="00967FF7" w:rsidRPr="00F75A36">
        <w:rPr>
          <w:rFonts w:ascii="Palatino Linotype" w:hAnsi="Palatino Linotype"/>
          <w:b/>
        </w:rPr>
        <w:t xml:space="preserve"> </w:t>
      </w:r>
      <w:r w:rsidR="00762B6C" w:rsidRPr="00F75A36">
        <w:rPr>
          <w:rFonts w:ascii="Palatino Linotype" w:hAnsi="Palatino Linotype"/>
          <w:b/>
        </w:rPr>
        <w:t>SAIMEX</w:t>
      </w:r>
      <w:r w:rsidR="00967FF7" w:rsidRPr="00F75A36">
        <w:rPr>
          <w:rFonts w:ascii="Palatino Linotype" w:hAnsi="Palatino Linotype"/>
        </w:rPr>
        <w:t xml:space="preserve"> </w:t>
      </w:r>
      <w:r w:rsidR="00762B6C" w:rsidRPr="00F75A36">
        <w:rPr>
          <w:rFonts w:ascii="Palatino Linotype" w:hAnsi="Palatino Linotype"/>
        </w:rPr>
        <w:t>y</w:t>
      </w:r>
      <w:r w:rsidR="00967FF7" w:rsidRPr="00F75A36">
        <w:rPr>
          <w:rFonts w:ascii="Palatino Linotype" w:hAnsi="Palatino Linotype"/>
        </w:rPr>
        <w:t xml:space="preserve"> </w:t>
      </w:r>
      <w:r w:rsidR="00762B6C" w:rsidRPr="00F75A36">
        <w:rPr>
          <w:rFonts w:ascii="Palatino Linotype" w:hAnsi="Palatino Linotype"/>
        </w:rPr>
        <w:t>se</w:t>
      </w:r>
      <w:r w:rsidR="00967FF7" w:rsidRPr="00F75A36">
        <w:rPr>
          <w:rFonts w:ascii="Palatino Linotype" w:hAnsi="Palatino Linotype"/>
        </w:rPr>
        <w:t xml:space="preserve"> </w:t>
      </w:r>
      <w:r w:rsidR="00762B6C" w:rsidRPr="00F75A36">
        <w:rPr>
          <w:rFonts w:ascii="Palatino Linotype" w:hAnsi="Palatino Linotype"/>
        </w:rPr>
        <w:t>le</w:t>
      </w:r>
      <w:r w:rsidR="00967FF7" w:rsidRPr="00F75A36">
        <w:rPr>
          <w:rFonts w:ascii="Palatino Linotype" w:hAnsi="Palatino Linotype"/>
        </w:rPr>
        <w:t xml:space="preserve"> </w:t>
      </w:r>
      <w:r w:rsidR="00762B6C" w:rsidRPr="00F75A36">
        <w:rPr>
          <w:rFonts w:ascii="Palatino Linotype" w:hAnsi="Palatino Linotype"/>
        </w:rPr>
        <w:t>asign</w:t>
      </w:r>
      <w:r w:rsidR="00D6363B" w:rsidRPr="00F75A36">
        <w:rPr>
          <w:rFonts w:ascii="Palatino Linotype" w:hAnsi="Palatino Linotype"/>
        </w:rPr>
        <w:t>ó</w:t>
      </w:r>
      <w:r w:rsidR="00967FF7" w:rsidRPr="00F75A36">
        <w:rPr>
          <w:rFonts w:ascii="Palatino Linotype" w:hAnsi="Palatino Linotype"/>
        </w:rPr>
        <w:t xml:space="preserve"> </w:t>
      </w:r>
      <w:r w:rsidR="00D6363B" w:rsidRPr="00F75A36">
        <w:rPr>
          <w:rFonts w:ascii="Palatino Linotype" w:hAnsi="Palatino Linotype"/>
        </w:rPr>
        <w:t>el</w:t>
      </w:r>
      <w:r w:rsidR="00967FF7" w:rsidRPr="00F75A36">
        <w:rPr>
          <w:rFonts w:ascii="Palatino Linotype" w:hAnsi="Palatino Linotype"/>
        </w:rPr>
        <w:t xml:space="preserve"> </w:t>
      </w:r>
      <w:r w:rsidR="00762B6C" w:rsidRPr="00F75A36">
        <w:rPr>
          <w:rFonts w:ascii="Palatino Linotype" w:hAnsi="Palatino Linotype"/>
        </w:rPr>
        <w:t>número</w:t>
      </w:r>
      <w:r w:rsidR="00967FF7" w:rsidRPr="00F75A36">
        <w:rPr>
          <w:rFonts w:ascii="Palatino Linotype" w:hAnsi="Palatino Linotype"/>
        </w:rPr>
        <w:t xml:space="preserve"> </w:t>
      </w:r>
      <w:r w:rsidR="00762B6C" w:rsidRPr="00F75A36">
        <w:rPr>
          <w:rFonts w:ascii="Palatino Linotype" w:hAnsi="Palatino Linotype"/>
        </w:rPr>
        <w:t>de</w:t>
      </w:r>
      <w:r w:rsidR="00967FF7" w:rsidRPr="00F75A36">
        <w:rPr>
          <w:rFonts w:ascii="Palatino Linotype" w:hAnsi="Palatino Linotype"/>
        </w:rPr>
        <w:t xml:space="preserve"> </w:t>
      </w:r>
      <w:r w:rsidR="00762B6C" w:rsidRPr="00F75A36">
        <w:rPr>
          <w:rFonts w:ascii="Palatino Linotype" w:hAnsi="Palatino Linotype"/>
        </w:rPr>
        <w:t>expediente</w:t>
      </w:r>
      <w:r w:rsidR="00967FF7" w:rsidRPr="00F75A36">
        <w:rPr>
          <w:rFonts w:ascii="Palatino Linotype" w:hAnsi="Palatino Linotype"/>
        </w:rPr>
        <w:t xml:space="preserve"> </w:t>
      </w:r>
      <w:r w:rsidR="00A43366" w:rsidRPr="00F75A36">
        <w:rPr>
          <w:rFonts w:ascii="Palatino Linotype" w:hAnsi="Palatino Linotype" w:cs="Arial"/>
          <w:b/>
        </w:rPr>
        <w:t>0</w:t>
      </w:r>
      <w:r w:rsidR="00B42B02" w:rsidRPr="00F75A36">
        <w:rPr>
          <w:rFonts w:ascii="Palatino Linotype" w:hAnsi="Palatino Linotype" w:cs="Arial"/>
          <w:b/>
        </w:rPr>
        <w:t>43</w:t>
      </w:r>
      <w:r w:rsidR="007F1FA8" w:rsidRPr="00F75A36">
        <w:rPr>
          <w:rFonts w:ascii="Palatino Linotype" w:hAnsi="Palatino Linotype" w:cs="Arial"/>
          <w:b/>
        </w:rPr>
        <w:t>97</w:t>
      </w:r>
      <w:r w:rsidR="00A43366" w:rsidRPr="00F75A36">
        <w:rPr>
          <w:rFonts w:ascii="Palatino Linotype" w:hAnsi="Palatino Linotype" w:cs="Arial"/>
          <w:b/>
        </w:rPr>
        <w:t>/INFOEM/IP/RR/201</w:t>
      </w:r>
      <w:r w:rsidR="004F1158" w:rsidRPr="00F75A36">
        <w:rPr>
          <w:rFonts w:ascii="Palatino Linotype" w:hAnsi="Palatino Linotype" w:cs="Arial"/>
          <w:b/>
        </w:rPr>
        <w:t>9</w:t>
      </w:r>
      <w:r w:rsidR="00762B6C" w:rsidRPr="00F75A36">
        <w:rPr>
          <w:rFonts w:ascii="Palatino Linotype" w:hAnsi="Palatino Linotype" w:cs="Arial"/>
        </w:rPr>
        <w:t>,</w:t>
      </w:r>
      <w:r w:rsidR="00A43366" w:rsidRPr="00F75A36">
        <w:rPr>
          <w:rFonts w:ascii="Palatino Linotype" w:hAnsi="Palatino Linotype" w:cs="Arial"/>
        </w:rPr>
        <w:t xml:space="preserve"> </w:t>
      </w:r>
      <w:bookmarkEnd w:id="1"/>
      <w:r w:rsidR="008978DB" w:rsidRPr="00F75A36">
        <w:rPr>
          <w:rFonts w:ascii="Palatino Linotype" w:hAnsi="Palatino Linotype" w:cs="Arial"/>
          <w:lang w:val="es-ES"/>
        </w:rPr>
        <w:t>en el que señaló como acto impugnado y razones o motivos de inconformidad lo siguiente:</w:t>
      </w:r>
    </w:p>
    <w:p w14:paraId="7643E95F" w14:textId="77777777" w:rsidR="00CE063F" w:rsidRPr="00F75A36" w:rsidRDefault="00CE063F" w:rsidP="008978D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689"/>
        <w:gridCol w:w="3324"/>
        <w:gridCol w:w="2815"/>
      </w:tblGrid>
      <w:tr w:rsidR="008978DB" w:rsidRPr="00F75A36" w14:paraId="6E212099" w14:textId="77777777" w:rsidTr="00D36695">
        <w:trPr>
          <w:jc w:val="center"/>
        </w:trPr>
        <w:tc>
          <w:tcPr>
            <w:tcW w:w="2689" w:type="dxa"/>
            <w:shd w:val="clear" w:color="auto" w:fill="000000" w:themeFill="text1"/>
            <w:vAlign w:val="center"/>
          </w:tcPr>
          <w:p w14:paraId="0968DF29" w14:textId="77777777" w:rsidR="008978DB" w:rsidRPr="00F75A36" w:rsidRDefault="008978DB" w:rsidP="00D36695">
            <w:pPr>
              <w:jc w:val="center"/>
              <w:rPr>
                <w:rFonts w:ascii="Palatino Linotype" w:hAnsi="Palatino Linotype"/>
                <w:b/>
              </w:rPr>
            </w:pPr>
            <w:r w:rsidRPr="00F75A36">
              <w:rPr>
                <w:rFonts w:ascii="Palatino Linotype" w:hAnsi="Palatino Linotype"/>
                <w:b/>
              </w:rPr>
              <w:t>Número de Recurso</w:t>
            </w:r>
          </w:p>
        </w:tc>
        <w:tc>
          <w:tcPr>
            <w:tcW w:w="3324" w:type="dxa"/>
            <w:shd w:val="clear" w:color="auto" w:fill="000000" w:themeFill="text1"/>
            <w:vAlign w:val="center"/>
          </w:tcPr>
          <w:p w14:paraId="1745EF27" w14:textId="77777777" w:rsidR="008978DB" w:rsidRPr="00F75A36" w:rsidRDefault="008978DB" w:rsidP="00D36695">
            <w:pPr>
              <w:jc w:val="center"/>
              <w:rPr>
                <w:rFonts w:ascii="Palatino Linotype" w:hAnsi="Palatino Linotype"/>
                <w:b/>
              </w:rPr>
            </w:pPr>
            <w:r w:rsidRPr="00F75A36">
              <w:rPr>
                <w:rFonts w:ascii="Palatino Linotype" w:hAnsi="Palatino Linotype"/>
                <w:b/>
              </w:rPr>
              <w:t>Acto Impugnado</w:t>
            </w:r>
          </w:p>
        </w:tc>
        <w:tc>
          <w:tcPr>
            <w:tcW w:w="2815" w:type="dxa"/>
            <w:shd w:val="clear" w:color="auto" w:fill="000000" w:themeFill="text1"/>
            <w:vAlign w:val="center"/>
          </w:tcPr>
          <w:p w14:paraId="70F47B0A" w14:textId="77777777" w:rsidR="008978DB" w:rsidRPr="00F75A36" w:rsidRDefault="008978DB" w:rsidP="00D36695">
            <w:pPr>
              <w:jc w:val="center"/>
              <w:rPr>
                <w:rFonts w:ascii="Palatino Linotype" w:hAnsi="Palatino Linotype"/>
                <w:b/>
              </w:rPr>
            </w:pPr>
            <w:r w:rsidRPr="00F75A36">
              <w:rPr>
                <w:rFonts w:ascii="Palatino Linotype" w:hAnsi="Palatino Linotype"/>
                <w:b/>
              </w:rPr>
              <w:t>Razones o motivos de inconformidad</w:t>
            </w:r>
          </w:p>
        </w:tc>
      </w:tr>
      <w:tr w:rsidR="008978DB" w:rsidRPr="00F75A36" w14:paraId="3F368765" w14:textId="77777777" w:rsidTr="00D36695">
        <w:trPr>
          <w:trHeight w:val="1384"/>
          <w:jc w:val="center"/>
        </w:trPr>
        <w:tc>
          <w:tcPr>
            <w:tcW w:w="2689" w:type="dxa"/>
          </w:tcPr>
          <w:p w14:paraId="07EC7211" w14:textId="35B1FF58" w:rsidR="008978DB" w:rsidRPr="00F75A36" w:rsidRDefault="008978DB" w:rsidP="00B42B02">
            <w:pPr>
              <w:rPr>
                <w:rFonts w:ascii="Palatino Linotype" w:hAnsi="Palatino Linotype"/>
                <w:sz w:val="20"/>
                <w:szCs w:val="20"/>
              </w:rPr>
            </w:pPr>
            <w:r w:rsidRPr="00F75A36">
              <w:rPr>
                <w:rFonts w:ascii="Palatino Linotype" w:hAnsi="Palatino Linotype"/>
                <w:b/>
                <w:sz w:val="20"/>
                <w:szCs w:val="20"/>
                <w:lang w:eastAsia="es-MX"/>
              </w:rPr>
              <w:t>0</w:t>
            </w:r>
            <w:r w:rsidR="00B42B02" w:rsidRPr="00F75A36">
              <w:rPr>
                <w:rFonts w:ascii="Palatino Linotype" w:hAnsi="Palatino Linotype"/>
                <w:b/>
                <w:sz w:val="20"/>
                <w:szCs w:val="20"/>
                <w:lang w:eastAsia="es-MX"/>
              </w:rPr>
              <w:t>43</w:t>
            </w:r>
            <w:r w:rsidR="007F1FA8" w:rsidRPr="00F75A36">
              <w:rPr>
                <w:rFonts w:ascii="Palatino Linotype" w:hAnsi="Palatino Linotype"/>
                <w:b/>
                <w:sz w:val="20"/>
                <w:szCs w:val="20"/>
                <w:lang w:eastAsia="es-MX"/>
              </w:rPr>
              <w:t>97</w:t>
            </w:r>
            <w:r w:rsidRPr="00F75A36">
              <w:rPr>
                <w:rFonts w:ascii="Palatino Linotype" w:hAnsi="Palatino Linotype"/>
                <w:b/>
                <w:sz w:val="20"/>
                <w:szCs w:val="20"/>
                <w:lang w:eastAsia="es-MX"/>
              </w:rPr>
              <w:t>/INFOEM/IP/RR/2019</w:t>
            </w:r>
          </w:p>
        </w:tc>
        <w:tc>
          <w:tcPr>
            <w:tcW w:w="3324" w:type="dxa"/>
          </w:tcPr>
          <w:p w14:paraId="14E0999F" w14:textId="6A9A1DEF" w:rsidR="008978DB" w:rsidRPr="00F75A36" w:rsidRDefault="00B42B02" w:rsidP="008978DB">
            <w:pPr>
              <w:jc w:val="both"/>
              <w:rPr>
                <w:rFonts w:ascii="Palatino Linotype" w:hAnsi="Palatino Linotype"/>
                <w:i/>
              </w:rPr>
            </w:pPr>
            <w:r w:rsidRPr="00F75A36">
              <w:rPr>
                <w:rFonts w:ascii="Palatino Linotype" w:hAnsi="Palatino Linotype"/>
                <w:i/>
                <w:color w:val="000000"/>
              </w:rPr>
              <w:t>“No respuesta a mi solicitud de información”</w:t>
            </w:r>
          </w:p>
        </w:tc>
        <w:tc>
          <w:tcPr>
            <w:tcW w:w="2815" w:type="dxa"/>
          </w:tcPr>
          <w:p w14:paraId="07721905" w14:textId="298E7E39" w:rsidR="008978DB" w:rsidRPr="00F75A36" w:rsidRDefault="00B42B02" w:rsidP="008978DB">
            <w:pPr>
              <w:jc w:val="both"/>
              <w:rPr>
                <w:rFonts w:ascii="Palatino Linotype" w:hAnsi="Palatino Linotype"/>
                <w:i/>
              </w:rPr>
            </w:pPr>
            <w:r w:rsidRPr="00F75A36">
              <w:rPr>
                <w:rFonts w:ascii="Palatino Linotype" w:hAnsi="Palatino Linotype"/>
                <w:i/>
                <w:color w:val="000000"/>
              </w:rPr>
              <w:t>“No respuesta a mi solicitud de información”</w:t>
            </w:r>
          </w:p>
        </w:tc>
      </w:tr>
    </w:tbl>
    <w:p w14:paraId="021AE0D5" w14:textId="060E0C28" w:rsidR="00525E37" w:rsidRPr="00F75A36"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F75A36">
        <w:rPr>
          <w:rFonts w:ascii="Palatino Linotype" w:hAnsi="Palatino Linotype" w:cs="Arial"/>
          <w:b/>
          <w:sz w:val="28"/>
          <w:szCs w:val="28"/>
        </w:rPr>
        <w:t>IV.</w:t>
      </w:r>
      <w:r w:rsidRPr="00F75A36">
        <w:rPr>
          <w:rFonts w:ascii="Palatino Linotype" w:hAnsi="Palatino Linotype" w:cs="Arial"/>
        </w:rPr>
        <w:t xml:space="preserve"> </w:t>
      </w:r>
      <w:r w:rsidR="00525E37" w:rsidRPr="00F75A36">
        <w:rPr>
          <w:rFonts w:ascii="Palatino Linotype" w:hAnsi="Palatino Linotype" w:cs="Arial"/>
        </w:rPr>
        <w:t>En</w:t>
      </w:r>
      <w:r w:rsidR="00967FF7" w:rsidRPr="00F75A36">
        <w:rPr>
          <w:rFonts w:ascii="Palatino Linotype" w:hAnsi="Palatino Linotype"/>
        </w:rPr>
        <w:t xml:space="preserve"> </w:t>
      </w:r>
      <w:r w:rsidR="00525E37" w:rsidRPr="00F75A36">
        <w:rPr>
          <w:rFonts w:ascii="Palatino Linotype" w:hAnsi="Palatino Linotype"/>
        </w:rPr>
        <w:t>fecha</w:t>
      </w:r>
      <w:r w:rsidR="00967FF7" w:rsidRPr="00F75A36">
        <w:rPr>
          <w:rFonts w:ascii="Palatino Linotype" w:hAnsi="Palatino Linotype"/>
        </w:rPr>
        <w:t xml:space="preserve"> </w:t>
      </w:r>
      <w:r w:rsidR="00B42B02" w:rsidRPr="00F75A36">
        <w:rPr>
          <w:rFonts w:ascii="Palatino Linotype" w:hAnsi="Palatino Linotype"/>
        </w:rPr>
        <w:t>veinte</w:t>
      </w:r>
      <w:r w:rsidR="00A43366" w:rsidRPr="00F75A36">
        <w:rPr>
          <w:rFonts w:ascii="Palatino Linotype" w:hAnsi="Palatino Linotype"/>
        </w:rPr>
        <w:t xml:space="preserve"> de </w:t>
      </w:r>
      <w:r w:rsidR="00D86AA5" w:rsidRPr="00F75A36">
        <w:rPr>
          <w:rFonts w:ascii="Palatino Linotype" w:hAnsi="Palatino Linotype"/>
        </w:rPr>
        <w:t>mayo</w:t>
      </w:r>
      <w:r w:rsidR="00A43366" w:rsidRPr="00F75A36">
        <w:rPr>
          <w:rFonts w:ascii="Palatino Linotype" w:hAnsi="Palatino Linotype"/>
        </w:rPr>
        <w:t xml:space="preserve"> de dos mil dieci</w:t>
      </w:r>
      <w:r w:rsidR="004F1158" w:rsidRPr="00F75A36">
        <w:rPr>
          <w:rFonts w:ascii="Palatino Linotype" w:hAnsi="Palatino Linotype"/>
        </w:rPr>
        <w:t>nueve</w:t>
      </w:r>
      <w:r w:rsidR="00525E37" w:rsidRPr="00F75A36">
        <w:rPr>
          <w:rFonts w:ascii="Palatino Linotype" w:hAnsi="Palatino Linotype"/>
        </w:rPr>
        <w:t>,</w:t>
      </w:r>
      <w:r w:rsidR="00967FF7" w:rsidRPr="00F75A36">
        <w:rPr>
          <w:rFonts w:ascii="Palatino Linotype" w:hAnsi="Palatino Linotype" w:cs="Arial"/>
        </w:rPr>
        <w:t xml:space="preserve"> </w:t>
      </w:r>
      <w:r w:rsidR="00D6363B" w:rsidRPr="00F75A36">
        <w:rPr>
          <w:rFonts w:ascii="Palatino Linotype" w:hAnsi="Palatino Linotype" w:cs="Arial"/>
        </w:rPr>
        <w:t>el</w:t>
      </w:r>
      <w:r w:rsidR="00967FF7" w:rsidRPr="00F75A36">
        <w:rPr>
          <w:rFonts w:ascii="Palatino Linotype" w:hAnsi="Palatino Linotype" w:cs="Arial"/>
        </w:rPr>
        <w:t xml:space="preserve"> </w:t>
      </w:r>
      <w:r w:rsidR="00525E37" w:rsidRPr="00F75A36">
        <w:rPr>
          <w:rFonts w:ascii="Palatino Linotype" w:hAnsi="Palatino Linotype" w:cs="Arial"/>
          <w:lang w:val="es-ES_tradnl"/>
        </w:rPr>
        <w:t>recurso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que</w:t>
      </w:r>
      <w:r w:rsidR="00967FF7" w:rsidRPr="00F75A36">
        <w:rPr>
          <w:rFonts w:ascii="Palatino Linotype" w:hAnsi="Palatino Linotype" w:cs="Arial"/>
        </w:rPr>
        <w:t xml:space="preserve"> </w:t>
      </w:r>
      <w:r w:rsidR="00525E37" w:rsidRPr="00F75A36">
        <w:rPr>
          <w:rFonts w:ascii="Palatino Linotype" w:hAnsi="Palatino Linotype" w:cs="Arial"/>
        </w:rPr>
        <w:t>se</w:t>
      </w:r>
      <w:r w:rsidR="00967FF7" w:rsidRPr="00F75A36">
        <w:rPr>
          <w:rFonts w:ascii="Palatino Linotype" w:hAnsi="Palatino Linotype" w:cs="Arial"/>
        </w:rPr>
        <w:t xml:space="preserve"> </w:t>
      </w:r>
      <w:r w:rsidR="00525E37" w:rsidRPr="00F75A36">
        <w:rPr>
          <w:rFonts w:ascii="Palatino Linotype" w:hAnsi="Palatino Linotype" w:cs="Arial"/>
        </w:rPr>
        <w:t>trata</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se</w:t>
      </w:r>
      <w:r w:rsidR="00967FF7" w:rsidRPr="00F75A36">
        <w:rPr>
          <w:rFonts w:ascii="Palatino Linotype" w:hAnsi="Palatino Linotype" w:cs="Arial"/>
          <w:lang w:val="es-ES_tradnl"/>
        </w:rPr>
        <w:t xml:space="preserve"> </w:t>
      </w:r>
      <w:r w:rsidR="00627B83" w:rsidRPr="00F75A36">
        <w:rPr>
          <w:rFonts w:ascii="Palatino Linotype" w:hAnsi="Palatino Linotype" w:cs="Arial"/>
          <w:lang w:val="es-ES_tradnl"/>
        </w:rPr>
        <w:t>envió</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electrónicamente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al</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Instituto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eastAsia="Arial Unicode MS" w:hAnsi="Palatino Linotype" w:cs="Arial"/>
        </w:rPr>
        <w:t>Transparencia</w:t>
      </w:r>
      <w:r w:rsidR="00525E37" w:rsidRPr="00F75A36">
        <w:rPr>
          <w:rFonts w:ascii="Palatino Linotype" w:hAnsi="Palatino Linotype" w:cs="Arial"/>
          <w:lang w:val="es-ES_tradnl"/>
        </w:rPr>
        <w:t>,</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Acceso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la</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Información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Pública</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y</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Protección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hAnsi="Palatino Linotype" w:cs="Arial"/>
        </w:rPr>
        <w:t>Datos</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Personales</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del</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Estado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México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y</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Municipios;</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y</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con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fundamento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en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el</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artículo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185</w:t>
      </w:r>
      <w:r w:rsidR="004F3C51" w:rsidRPr="00F75A36">
        <w:rPr>
          <w:rFonts w:ascii="Palatino Linotype" w:hAnsi="Palatino Linotype" w:cs="Arial"/>
          <w:lang w:val="es-ES_tradnl"/>
        </w:rPr>
        <w:t>,</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fracción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I</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la</w:t>
      </w:r>
      <w:r w:rsidR="00967FF7" w:rsidRPr="00F75A36">
        <w:rPr>
          <w:rFonts w:ascii="Palatino Linotype" w:hAnsi="Palatino Linotype" w:cs="Arial"/>
          <w:lang w:val="es-ES_tradnl"/>
        </w:rPr>
        <w:t xml:space="preserve"> </w:t>
      </w:r>
      <w:r w:rsidR="00525E37" w:rsidRPr="00F75A36">
        <w:rPr>
          <w:rFonts w:ascii="Palatino Linotype" w:hAnsi="Palatino Linotype"/>
        </w:rPr>
        <w:t>Ley</w:t>
      </w:r>
      <w:r w:rsidR="00967FF7" w:rsidRPr="00F75A36">
        <w:rPr>
          <w:rFonts w:ascii="Palatino Linotype" w:hAnsi="Palatino Linotype"/>
        </w:rPr>
        <w:t xml:space="preserve"> </w:t>
      </w:r>
      <w:r w:rsidR="00525E37" w:rsidRPr="00F75A36">
        <w:rPr>
          <w:rFonts w:ascii="Palatino Linotype" w:hAnsi="Palatino Linotype"/>
        </w:rPr>
        <w:t>de</w:t>
      </w:r>
      <w:r w:rsidR="00967FF7" w:rsidRPr="00F75A36">
        <w:rPr>
          <w:rFonts w:ascii="Palatino Linotype" w:hAnsi="Palatino Linotype"/>
        </w:rPr>
        <w:t xml:space="preserve"> </w:t>
      </w:r>
      <w:r w:rsidR="00525E37" w:rsidRPr="00F75A36">
        <w:rPr>
          <w:rFonts w:ascii="Palatino Linotype" w:hAnsi="Palatino Linotype"/>
        </w:rPr>
        <w:t>Transparencia</w:t>
      </w:r>
      <w:r w:rsidR="00967FF7" w:rsidRPr="00F75A36">
        <w:rPr>
          <w:rFonts w:ascii="Palatino Linotype" w:hAnsi="Palatino Linotype"/>
        </w:rPr>
        <w:t xml:space="preserve"> </w:t>
      </w:r>
      <w:r w:rsidR="00525E37" w:rsidRPr="00F75A36">
        <w:rPr>
          <w:rFonts w:ascii="Palatino Linotype" w:hAnsi="Palatino Linotype"/>
        </w:rPr>
        <w:t>y</w:t>
      </w:r>
      <w:r w:rsidR="00967FF7" w:rsidRPr="00F75A36">
        <w:rPr>
          <w:rFonts w:ascii="Palatino Linotype" w:hAnsi="Palatino Linotype"/>
        </w:rPr>
        <w:t xml:space="preserve"> </w:t>
      </w:r>
      <w:r w:rsidR="00525E37" w:rsidRPr="00F75A36">
        <w:rPr>
          <w:rFonts w:ascii="Palatino Linotype" w:hAnsi="Palatino Linotype"/>
        </w:rPr>
        <w:t>Acceso</w:t>
      </w:r>
      <w:r w:rsidR="00967FF7" w:rsidRPr="00F75A36">
        <w:rPr>
          <w:rFonts w:ascii="Palatino Linotype" w:hAnsi="Palatino Linotype"/>
        </w:rPr>
        <w:t xml:space="preserve"> </w:t>
      </w:r>
      <w:r w:rsidR="00525E37" w:rsidRPr="00F75A36">
        <w:rPr>
          <w:rFonts w:ascii="Palatino Linotype" w:hAnsi="Palatino Linotype"/>
        </w:rPr>
        <w:t>a</w:t>
      </w:r>
      <w:r w:rsidR="00967FF7" w:rsidRPr="00F75A36">
        <w:rPr>
          <w:rFonts w:ascii="Palatino Linotype" w:hAnsi="Palatino Linotype"/>
        </w:rPr>
        <w:t xml:space="preserve"> </w:t>
      </w:r>
      <w:r w:rsidR="00525E37" w:rsidRPr="00F75A36">
        <w:rPr>
          <w:rFonts w:ascii="Palatino Linotype" w:hAnsi="Palatino Linotype"/>
        </w:rPr>
        <w:t>la</w:t>
      </w:r>
      <w:r w:rsidR="00967FF7" w:rsidRPr="00F75A36">
        <w:rPr>
          <w:rFonts w:ascii="Palatino Linotype" w:hAnsi="Palatino Linotype"/>
        </w:rPr>
        <w:t xml:space="preserve"> </w:t>
      </w:r>
      <w:r w:rsidR="00525E37" w:rsidRPr="00F75A36">
        <w:rPr>
          <w:rFonts w:ascii="Palatino Linotype" w:hAnsi="Palatino Linotype"/>
        </w:rPr>
        <w:t>Información</w:t>
      </w:r>
      <w:r w:rsidR="00967FF7" w:rsidRPr="00F75A36">
        <w:rPr>
          <w:rFonts w:ascii="Palatino Linotype" w:hAnsi="Palatino Linotype"/>
        </w:rPr>
        <w:t xml:space="preserve"> </w:t>
      </w:r>
      <w:r w:rsidR="00525E37" w:rsidRPr="00F75A36">
        <w:rPr>
          <w:rFonts w:ascii="Palatino Linotype" w:hAnsi="Palatino Linotype"/>
        </w:rPr>
        <w:lastRenderedPageBreak/>
        <w:t>Pública</w:t>
      </w:r>
      <w:r w:rsidR="00967FF7" w:rsidRPr="00F75A36">
        <w:rPr>
          <w:rFonts w:ascii="Palatino Linotype" w:hAnsi="Palatino Linotype"/>
        </w:rPr>
        <w:t xml:space="preserve"> </w:t>
      </w:r>
      <w:r w:rsidR="00525E37" w:rsidRPr="00F75A36">
        <w:rPr>
          <w:rFonts w:ascii="Palatino Linotype" w:hAnsi="Palatino Linotype"/>
        </w:rPr>
        <w:t>del</w:t>
      </w:r>
      <w:r w:rsidR="00967FF7" w:rsidRPr="00F75A36">
        <w:rPr>
          <w:rFonts w:ascii="Palatino Linotype" w:hAnsi="Palatino Linotype"/>
        </w:rPr>
        <w:t xml:space="preserve"> </w:t>
      </w:r>
      <w:r w:rsidR="00525E37" w:rsidRPr="00F75A36">
        <w:rPr>
          <w:rFonts w:ascii="Palatino Linotype" w:hAnsi="Palatino Linotype"/>
        </w:rPr>
        <w:t>Estado</w:t>
      </w:r>
      <w:r w:rsidR="00967FF7" w:rsidRPr="00F75A36">
        <w:rPr>
          <w:rFonts w:ascii="Palatino Linotype" w:hAnsi="Palatino Linotype"/>
        </w:rPr>
        <w:t xml:space="preserve"> </w:t>
      </w:r>
      <w:r w:rsidR="00525E37" w:rsidRPr="00F75A36">
        <w:rPr>
          <w:rFonts w:ascii="Palatino Linotype" w:hAnsi="Palatino Linotype"/>
        </w:rPr>
        <w:t>de</w:t>
      </w:r>
      <w:r w:rsidR="00967FF7" w:rsidRPr="00F75A36">
        <w:rPr>
          <w:rFonts w:ascii="Palatino Linotype" w:hAnsi="Palatino Linotype"/>
        </w:rPr>
        <w:t xml:space="preserve"> </w:t>
      </w:r>
      <w:r w:rsidR="00525E37" w:rsidRPr="00F75A36">
        <w:rPr>
          <w:rFonts w:ascii="Palatino Linotype" w:hAnsi="Palatino Linotype"/>
        </w:rPr>
        <w:t>México</w:t>
      </w:r>
      <w:r w:rsidR="00967FF7" w:rsidRPr="00F75A36">
        <w:rPr>
          <w:rFonts w:ascii="Palatino Linotype" w:hAnsi="Palatino Linotype"/>
        </w:rPr>
        <w:t xml:space="preserve"> </w:t>
      </w:r>
      <w:r w:rsidR="00525E37" w:rsidRPr="00F75A36">
        <w:rPr>
          <w:rFonts w:ascii="Palatino Linotype" w:hAnsi="Palatino Linotype"/>
        </w:rPr>
        <w:t>y</w:t>
      </w:r>
      <w:r w:rsidR="00967FF7" w:rsidRPr="00F75A36">
        <w:rPr>
          <w:rFonts w:ascii="Palatino Linotype" w:hAnsi="Palatino Linotype"/>
        </w:rPr>
        <w:t xml:space="preserve"> </w:t>
      </w:r>
      <w:r w:rsidR="00525E37" w:rsidRPr="00F75A36">
        <w:rPr>
          <w:rFonts w:ascii="Palatino Linotype" w:hAnsi="Palatino Linotype"/>
        </w:rPr>
        <w:t>Municipios</w:t>
      </w:r>
      <w:r w:rsidR="00525E37" w:rsidRPr="00F75A36">
        <w:rPr>
          <w:rFonts w:ascii="Palatino Linotype" w:hAnsi="Palatino Linotype" w:cs="Arial"/>
          <w:lang w:val="es-ES_tradnl"/>
        </w:rPr>
        <w:t>,</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se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turnó,</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través</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del</w:t>
      </w:r>
      <w:r w:rsidR="00967FF7" w:rsidRPr="00F75A36">
        <w:rPr>
          <w:rFonts w:ascii="Palatino Linotype" w:eastAsia="Arial Unicode MS" w:hAnsi="Palatino Linotype" w:cs="Arial"/>
          <w:lang w:val="es-ES_tradnl"/>
        </w:rPr>
        <w:t xml:space="preserve"> </w:t>
      </w:r>
      <w:r w:rsidR="00525E37" w:rsidRPr="00F75A36">
        <w:rPr>
          <w:rFonts w:ascii="Palatino Linotype" w:eastAsia="Arial Unicode MS" w:hAnsi="Palatino Linotype" w:cs="Arial"/>
          <w:b/>
          <w:lang w:val="es-ES_tradnl"/>
        </w:rPr>
        <w:t>SAIMEX</w:t>
      </w:r>
      <w:r w:rsidR="00AB649C" w:rsidRPr="00F75A36">
        <w:rPr>
          <w:rFonts w:ascii="Palatino Linotype" w:hAnsi="Palatino Linotype"/>
        </w:rPr>
        <w:t xml:space="preserve"> </w:t>
      </w:r>
      <w:r w:rsidR="00525E37" w:rsidRPr="00F75A36">
        <w:rPr>
          <w:rFonts w:ascii="Palatino Linotype" w:hAnsi="Palatino Linotype"/>
        </w:rPr>
        <w:t>a</w:t>
      </w:r>
      <w:r w:rsidR="00967FF7" w:rsidRPr="00F75A36">
        <w:rPr>
          <w:rFonts w:ascii="Palatino Linotype" w:hAnsi="Palatino Linotype"/>
        </w:rPr>
        <w:t xml:space="preserve"> </w:t>
      </w:r>
      <w:r w:rsidR="00525E37" w:rsidRPr="00F75A36">
        <w:rPr>
          <w:rFonts w:ascii="Palatino Linotype" w:hAnsi="Palatino Linotype"/>
        </w:rPr>
        <w:t>la</w:t>
      </w:r>
      <w:r w:rsidR="00967FF7" w:rsidRPr="00F75A36">
        <w:rPr>
          <w:rFonts w:ascii="Palatino Linotype" w:hAnsi="Palatino Linotype"/>
        </w:rPr>
        <w:t xml:space="preserve"> </w:t>
      </w:r>
      <w:r w:rsidR="00525E37" w:rsidRPr="00F75A36">
        <w:rPr>
          <w:rFonts w:ascii="Palatino Linotype" w:hAnsi="Palatino Linotype" w:cs="Arial"/>
          <w:lang w:val="es-ES_tradnl"/>
        </w:rPr>
        <w:t>Comisionada</w:t>
      </w:r>
      <w:r w:rsidR="00967FF7" w:rsidRPr="00F75A36">
        <w:rPr>
          <w:rFonts w:ascii="Palatino Linotype" w:hAnsi="Palatino Linotype" w:cs="Arial"/>
          <w:lang w:val="es-ES_tradnl"/>
        </w:rPr>
        <w:t xml:space="preserve"> </w:t>
      </w:r>
      <w:r w:rsidR="00525E37" w:rsidRPr="00F75A36">
        <w:rPr>
          <w:rFonts w:ascii="Palatino Linotype" w:hAnsi="Palatino Linotype" w:cs="Arial"/>
          <w:b/>
          <w:lang w:val="es-ES_tradnl"/>
        </w:rPr>
        <w:t>EVA</w:t>
      </w:r>
      <w:r w:rsidR="00967FF7" w:rsidRPr="00F75A36">
        <w:rPr>
          <w:rFonts w:ascii="Palatino Linotype" w:hAnsi="Palatino Linotype" w:cs="Arial"/>
          <w:b/>
          <w:lang w:val="es-ES_tradnl"/>
        </w:rPr>
        <w:t xml:space="preserve"> </w:t>
      </w:r>
      <w:r w:rsidR="00525E37" w:rsidRPr="00F75A36">
        <w:rPr>
          <w:rFonts w:ascii="Palatino Linotype" w:hAnsi="Palatino Linotype" w:cs="Arial"/>
          <w:b/>
          <w:lang w:val="es-ES_tradnl"/>
        </w:rPr>
        <w:t>ABAID</w:t>
      </w:r>
      <w:r w:rsidR="00967FF7" w:rsidRPr="00F75A36">
        <w:rPr>
          <w:rFonts w:ascii="Palatino Linotype" w:hAnsi="Palatino Linotype" w:cs="Arial"/>
          <w:b/>
          <w:lang w:val="es-ES_tradnl"/>
        </w:rPr>
        <w:t xml:space="preserve"> </w:t>
      </w:r>
      <w:r w:rsidR="00525E37" w:rsidRPr="00F75A36">
        <w:rPr>
          <w:rFonts w:ascii="Palatino Linotype" w:hAnsi="Palatino Linotype" w:cs="Arial"/>
          <w:b/>
          <w:lang w:val="es-ES_tradnl"/>
        </w:rPr>
        <w:t>YAPUR</w:t>
      </w:r>
      <w:r w:rsidR="00525E37" w:rsidRPr="00F75A36">
        <w:rPr>
          <w:rFonts w:ascii="Palatino Linotype" w:hAnsi="Palatino Linotype" w:cs="Arial"/>
          <w:lang w:val="es-ES_tradnl"/>
        </w:rPr>
        <w:t>,</w:t>
      </w:r>
      <w:r w:rsidR="00AB649C" w:rsidRPr="00F75A36">
        <w:rPr>
          <w:rFonts w:ascii="Palatino Linotype" w:hAnsi="Palatino Linotype" w:cs="Arial"/>
          <w:lang w:val="es-ES_tradnl"/>
        </w:rPr>
        <w:t xml:space="preserve"> </w:t>
      </w:r>
      <w:r w:rsidR="00525E37" w:rsidRPr="00F75A36">
        <w:rPr>
          <w:rFonts w:ascii="Palatino Linotype" w:hAnsi="Palatino Linotype" w:cs="Arial"/>
          <w:lang w:val="es-ES_tradnl"/>
        </w:rPr>
        <w:t>a</w:t>
      </w:r>
      <w:r w:rsidR="00967FF7" w:rsidRPr="00F75A36">
        <w:rPr>
          <w:rFonts w:ascii="Palatino Linotype" w:hAnsi="Palatino Linotype" w:cs="Arial"/>
          <w:lang w:val="es-ES_tradnl"/>
        </w:rPr>
        <w:t xml:space="preserve"> </w:t>
      </w:r>
      <w:r w:rsidR="00525E37" w:rsidRPr="00F75A36">
        <w:rPr>
          <w:rFonts w:ascii="Palatino Linotype" w:hAnsi="Palatino Linotype"/>
        </w:rPr>
        <w:t>efecto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que</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decretara</w:t>
      </w:r>
      <w:r w:rsidR="00AB649C" w:rsidRPr="00F75A36">
        <w:rPr>
          <w:rFonts w:ascii="Palatino Linotype" w:hAnsi="Palatino Linotype" w:cs="Arial"/>
          <w:lang w:val="es-ES_tradnl"/>
        </w:rPr>
        <w:t>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su</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admisión</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o</w:t>
      </w:r>
      <w:r w:rsidR="00967FF7" w:rsidRPr="00F75A36">
        <w:rPr>
          <w:rFonts w:ascii="Palatino Linotype" w:hAnsi="Palatino Linotype" w:cs="Arial"/>
          <w:lang w:val="es-ES_tradnl"/>
        </w:rPr>
        <w:t xml:space="preserve"> </w:t>
      </w:r>
      <w:r w:rsidR="00525E37" w:rsidRPr="00F75A36">
        <w:rPr>
          <w:rFonts w:ascii="Palatino Linotype" w:hAnsi="Palatino Linotype" w:cs="Arial"/>
          <w:lang w:val="es-ES_tradnl"/>
        </w:rPr>
        <w:t>desechamiento.</w:t>
      </w:r>
    </w:p>
    <w:p w14:paraId="7C226B01" w14:textId="119CAA61" w:rsidR="006109F8" w:rsidRPr="00F75A36"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F75A36">
        <w:rPr>
          <w:rFonts w:ascii="Palatino Linotype" w:hAnsi="Palatino Linotype" w:cs="Arial"/>
          <w:b/>
          <w:sz w:val="28"/>
          <w:szCs w:val="28"/>
        </w:rPr>
        <w:t>V.</w:t>
      </w:r>
      <w:r w:rsidRPr="00F75A36">
        <w:rPr>
          <w:rFonts w:ascii="Palatino Linotype" w:hAnsi="Palatino Linotype" w:cs="Arial"/>
        </w:rPr>
        <w:t xml:space="preserve"> </w:t>
      </w:r>
      <w:r w:rsidR="00627B83" w:rsidRPr="00F75A36">
        <w:rPr>
          <w:rFonts w:ascii="Palatino Linotype" w:hAnsi="Palatino Linotype" w:cs="Arial"/>
        </w:rPr>
        <w:t>De las constancias del expediente electrónico del</w:t>
      </w:r>
      <w:r w:rsidR="00627B83" w:rsidRPr="00F75A36">
        <w:rPr>
          <w:rFonts w:ascii="Palatino Linotype" w:hAnsi="Palatino Linotype" w:cs="Arial"/>
          <w:b/>
        </w:rPr>
        <w:t xml:space="preserve"> SAIMEX</w:t>
      </w:r>
      <w:r w:rsidR="00627B83" w:rsidRPr="00F75A36">
        <w:rPr>
          <w:rFonts w:ascii="Palatino Linotype" w:hAnsi="Palatino Linotype" w:cs="Arial"/>
        </w:rPr>
        <w:t xml:space="preserve">, se desprende que en fecha </w:t>
      </w:r>
      <w:r w:rsidR="00B42B02" w:rsidRPr="00F75A36">
        <w:rPr>
          <w:rFonts w:ascii="Palatino Linotype" w:hAnsi="Palatino Linotype" w:cs="Arial"/>
        </w:rPr>
        <w:t>veinte cuatro</w:t>
      </w:r>
      <w:r w:rsidR="00627B83" w:rsidRPr="00F75A36">
        <w:rPr>
          <w:rFonts w:ascii="Palatino Linotype" w:hAnsi="Palatino Linotype" w:cs="Arial"/>
        </w:rPr>
        <w:t xml:space="preserve"> de </w:t>
      </w:r>
      <w:r w:rsidR="00D86AA5" w:rsidRPr="00F75A36">
        <w:rPr>
          <w:rFonts w:ascii="Palatino Linotype" w:hAnsi="Palatino Linotype" w:cs="Arial"/>
        </w:rPr>
        <w:t>mayo</w:t>
      </w:r>
      <w:r w:rsidR="00627B83" w:rsidRPr="00F75A36">
        <w:rPr>
          <w:rFonts w:ascii="Palatino Linotype" w:hAnsi="Palatino Linotype" w:cs="Arial"/>
        </w:rPr>
        <w:t xml:space="preserve"> de dos mil dieci</w:t>
      </w:r>
      <w:r w:rsidR="004F1158" w:rsidRPr="00F75A36">
        <w:rPr>
          <w:rFonts w:ascii="Palatino Linotype" w:hAnsi="Palatino Linotype" w:cs="Arial"/>
        </w:rPr>
        <w:t>nueve</w:t>
      </w:r>
      <w:r w:rsidR="00627B83" w:rsidRPr="00F75A3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F75A36">
        <w:rPr>
          <w:rFonts w:ascii="Palatino Linotype" w:hAnsi="Palatino Linotype" w:cs="Arial"/>
          <w:b/>
        </w:rPr>
        <w:t xml:space="preserve">EL SUJETO OBLIGADO </w:t>
      </w:r>
      <w:r w:rsidR="00627B83" w:rsidRPr="00F75A36">
        <w:rPr>
          <w:rFonts w:ascii="Palatino Linotype" w:hAnsi="Palatino Linotype" w:cs="Arial"/>
        </w:rPr>
        <w:t>rindiera su</w:t>
      </w:r>
      <w:r w:rsidR="00627B83" w:rsidRPr="00F75A36">
        <w:rPr>
          <w:rFonts w:ascii="Palatino Linotype" w:hAnsi="Palatino Linotype" w:cs="Arial"/>
          <w:b/>
        </w:rPr>
        <w:t xml:space="preserve"> </w:t>
      </w:r>
      <w:r w:rsidR="00627B83" w:rsidRPr="00F75A36">
        <w:rPr>
          <w:rFonts w:ascii="Palatino Linotype" w:hAnsi="Palatino Linotype" w:cs="Arial"/>
        </w:rPr>
        <w:t>Informe Justificado.</w:t>
      </w:r>
    </w:p>
    <w:p w14:paraId="2963ED5E" w14:textId="6096F363" w:rsidR="00D85820" w:rsidRPr="00F75A36"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F75A36">
        <w:rPr>
          <w:rFonts w:ascii="Palatino Linotype" w:hAnsi="Palatino Linotype" w:cs="Arial"/>
          <w:b/>
          <w:sz w:val="28"/>
          <w:szCs w:val="28"/>
        </w:rPr>
        <w:t>VI.</w:t>
      </w:r>
      <w:r w:rsidRPr="00F75A36">
        <w:rPr>
          <w:rFonts w:ascii="Palatino Linotype" w:hAnsi="Palatino Linotype" w:cs="Arial"/>
        </w:rPr>
        <w:t xml:space="preserve"> </w:t>
      </w:r>
      <w:r w:rsidR="00627B83" w:rsidRPr="00F75A36">
        <w:rPr>
          <w:rFonts w:ascii="Palatino Linotype" w:hAnsi="Palatino Linotype" w:cs="Arial"/>
        </w:rPr>
        <w:t xml:space="preserve">De las constancias que obran en el </w:t>
      </w:r>
      <w:r w:rsidR="00627B83" w:rsidRPr="00F75A36">
        <w:rPr>
          <w:rFonts w:ascii="Palatino Linotype" w:hAnsi="Palatino Linotype" w:cs="Arial"/>
          <w:b/>
        </w:rPr>
        <w:t>SAIMEX</w:t>
      </w:r>
      <w:r w:rsidR="00627B83" w:rsidRPr="00F75A36">
        <w:rPr>
          <w:rFonts w:ascii="Palatino Linotype" w:hAnsi="Palatino Linotype" w:cs="Arial"/>
        </w:rPr>
        <w:t xml:space="preserve">, se advierte </w:t>
      </w:r>
      <w:r w:rsidR="00B703E3" w:rsidRPr="00F75A36">
        <w:rPr>
          <w:rFonts w:ascii="Palatino Linotype" w:hAnsi="Palatino Linotype" w:cs="Arial"/>
          <w:b/>
        </w:rPr>
        <w:t>LA</w:t>
      </w:r>
      <w:r w:rsidR="00627B83" w:rsidRPr="00F75A36">
        <w:rPr>
          <w:rFonts w:ascii="Palatino Linotype" w:hAnsi="Palatino Linotype" w:cs="Arial"/>
          <w:b/>
        </w:rPr>
        <w:t xml:space="preserve"> RECURRENTE </w:t>
      </w:r>
      <w:r w:rsidR="00B42B02" w:rsidRPr="00F75A36">
        <w:rPr>
          <w:rFonts w:ascii="Palatino Linotype" w:hAnsi="Palatino Linotype" w:cs="Arial"/>
        </w:rPr>
        <w:t>no</w:t>
      </w:r>
      <w:r w:rsidR="00B42B02" w:rsidRPr="00F75A36">
        <w:rPr>
          <w:rFonts w:ascii="Palatino Linotype" w:hAnsi="Palatino Linotype" w:cs="Arial"/>
          <w:b/>
        </w:rPr>
        <w:t xml:space="preserve"> </w:t>
      </w:r>
      <w:r w:rsidR="00627B83" w:rsidRPr="00F75A36">
        <w:rPr>
          <w:rFonts w:ascii="Palatino Linotype" w:hAnsi="Palatino Linotype" w:cs="Arial"/>
        </w:rPr>
        <w:t>presentó manifestaciones y alegatos</w:t>
      </w:r>
      <w:r w:rsidR="00B42B02" w:rsidRPr="00F75A36">
        <w:rPr>
          <w:rFonts w:ascii="Palatino Linotype" w:hAnsi="Palatino Linotype" w:cs="Arial"/>
        </w:rPr>
        <w:t xml:space="preserve"> que a su derecho convino</w:t>
      </w:r>
      <w:r w:rsidR="00627B83" w:rsidRPr="00F75A36">
        <w:rPr>
          <w:rFonts w:ascii="Palatino Linotype" w:hAnsi="Palatino Linotype" w:cs="Arial"/>
        </w:rPr>
        <w:t xml:space="preserve">, </w:t>
      </w:r>
      <w:r w:rsidR="00B42B02" w:rsidRPr="00F75A36">
        <w:rPr>
          <w:rFonts w:ascii="Palatino Linotype" w:hAnsi="Palatino Linotype" w:cs="Arial"/>
        </w:rPr>
        <w:t>p</w:t>
      </w:r>
      <w:r w:rsidR="00627B83" w:rsidRPr="00F75A36">
        <w:rPr>
          <w:rFonts w:ascii="Palatino Linotype" w:hAnsi="Palatino Linotype" w:cs="Arial"/>
        </w:rPr>
        <w:t xml:space="preserve">or su parte, </w:t>
      </w:r>
      <w:r w:rsidR="00627B83" w:rsidRPr="00F75A36">
        <w:rPr>
          <w:rFonts w:ascii="Palatino Linotype" w:hAnsi="Palatino Linotype" w:cs="Arial"/>
          <w:b/>
        </w:rPr>
        <w:t>EL SUJETO OBLIGADO</w:t>
      </w:r>
      <w:r w:rsidR="00627B83" w:rsidRPr="00F75A36">
        <w:rPr>
          <w:rFonts w:ascii="Palatino Linotype" w:hAnsi="Palatino Linotype" w:cs="Arial"/>
        </w:rPr>
        <w:t xml:space="preserve"> no rindió el Informe Justificado</w:t>
      </w:r>
      <w:r w:rsidR="00D85820" w:rsidRPr="00F75A36">
        <w:rPr>
          <w:rFonts w:ascii="Palatino Linotype" w:hAnsi="Palatino Linotype" w:cs="Arial"/>
        </w:rPr>
        <w:t xml:space="preserve">, como se advierte en la siguiente </w:t>
      </w:r>
      <w:r w:rsidR="00627B83" w:rsidRPr="00F75A36">
        <w:rPr>
          <w:rFonts w:ascii="Palatino Linotype" w:hAnsi="Palatino Linotype" w:cs="Arial"/>
        </w:rPr>
        <w:t>imagen</w:t>
      </w:r>
      <w:r w:rsidR="00D85820" w:rsidRPr="00F75A36">
        <w:rPr>
          <w:rFonts w:ascii="Palatino Linotype" w:hAnsi="Palatino Linotype" w:cs="Arial"/>
        </w:rPr>
        <w:t>:</w:t>
      </w:r>
    </w:p>
    <w:p w14:paraId="4B4BEFDA" w14:textId="33FD9C10" w:rsidR="00982F92" w:rsidRPr="00F75A36" w:rsidRDefault="00B42B02"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F75A36">
        <w:rPr>
          <w:noProof/>
          <w:lang w:eastAsia="es-MX"/>
        </w:rPr>
        <w:drawing>
          <wp:inline distT="0" distB="0" distL="0" distR="0" wp14:anchorId="2358ECED" wp14:editId="2DD2C293">
            <wp:extent cx="5787390" cy="23097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63" t="6701" r="13902" b="31172"/>
                    <a:stretch/>
                  </pic:blipFill>
                  <pic:spPr bwMode="auto">
                    <a:xfrm>
                      <a:off x="0" y="0"/>
                      <a:ext cx="5833123" cy="2328002"/>
                    </a:xfrm>
                    <a:prstGeom prst="rect">
                      <a:avLst/>
                    </a:prstGeom>
                    <a:ln>
                      <a:noFill/>
                    </a:ln>
                    <a:extLst>
                      <a:ext uri="{53640926-AAD7-44D8-BBD7-CCE9431645EC}">
                        <a14:shadowObscured xmlns:a14="http://schemas.microsoft.com/office/drawing/2010/main"/>
                      </a:ext>
                    </a:extLst>
                  </pic:spPr>
                </pic:pic>
              </a:graphicData>
            </a:graphic>
          </wp:inline>
        </w:drawing>
      </w:r>
    </w:p>
    <w:p w14:paraId="6D7B2E00" w14:textId="7767E0B1" w:rsidR="002676B9" w:rsidRPr="00F75A36" w:rsidRDefault="00BD38CA" w:rsidP="00627B83">
      <w:pPr>
        <w:spacing w:line="360" w:lineRule="auto"/>
        <w:jc w:val="both"/>
        <w:rPr>
          <w:rFonts w:ascii="Palatino Linotype" w:hAnsi="Palatino Linotype" w:cs="Arial"/>
        </w:rPr>
      </w:pPr>
      <w:r w:rsidRPr="00F75A36">
        <w:rPr>
          <w:rFonts w:ascii="Palatino Linotype" w:hAnsi="Palatino Linotype" w:cs="Arial"/>
          <w:b/>
          <w:sz w:val="28"/>
          <w:szCs w:val="22"/>
        </w:rPr>
        <w:lastRenderedPageBreak/>
        <w:t>VII.</w:t>
      </w:r>
      <w:r w:rsidR="00855D7F" w:rsidRPr="00F75A36">
        <w:rPr>
          <w:rFonts w:ascii="Palatino Linotype" w:hAnsi="Palatino Linotype" w:cs="Arial"/>
          <w:lang w:val="es-ES_tradnl"/>
        </w:rPr>
        <w:t xml:space="preserve"> </w:t>
      </w:r>
      <w:r w:rsidR="00627B83" w:rsidRPr="00F75A36">
        <w:rPr>
          <w:rFonts w:ascii="Palatino Linotype" w:hAnsi="Palatino Linotype" w:cs="Arial"/>
        </w:rPr>
        <w:t xml:space="preserve">Transcurrido el plazo señalado en </w:t>
      </w:r>
      <w:r w:rsidR="005B703D" w:rsidRPr="00F75A36">
        <w:rPr>
          <w:rFonts w:ascii="Palatino Linotype" w:hAnsi="Palatino Linotype" w:cs="Arial"/>
        </w:rPr>
        <w:t xml:space="preserve">el </w:t>
      </w:r>
      <w:r w:rsidR="00627B83" w:rsidRPr="00F75A36">
        <w:rPr>
          <w:rFonts w:ascii="Palatino Linotype" w:hAnsi="Palatino Linotype" w:cs="Arial"/>
        </w:rPr>
        <w:t xml:space="preserve">párrafo que antecede y, una vez analizado el estado procesal que guardaba el expediente, el </w:t>
      </w:r>
      <w:r w:rsidR="00B42B02" w:rsidRPr="00F75A36">
        <w:rPr>
          <w:rFonts w:ascii="Palatino Linotype" w:hAnsi="Palatino Linotype" w:cs="Arial"/>
        </w:rPr>
        <w:t>veintiocho</w:t>
      </w:r>
      <w:r w:rsidR="00CE063F" w:rsidRPr="00F75A36">
        <w:rPr>
          <w:rFonts w:ascii="Palatino Linotype" w:hAnsi="Palatino Linotype" w:cs="Arial"/>
        </w:rPr>
        <w:t xml:space="preserve"> </w:t>
      </w:r>
      <w:r w:rsidR="00627B83" w:rsidRPr="00F75A36">
        <w:rPr>
          <w:rFonts w:ascii="Palatino Linotype" w:hAnsi="Palatino Linotype" w:cs="Arial"/>
        </w:rPr>
        <w:t xml:space="preserve">de </w:t>
      </w:r>
      <w:r w:rsidR="00D86AA5" w:rsidRPr="00F75A36">
        <w:rPr>
          <w:rFonts w:ascii="Palatino Linotype" w:hAnsi="Palatino Linotype" w:cs="Arial"/>
        </w:rPr>
        <w:t>agosto</w:t>
      </w:r>
      <w:r w:rsidR="00627B83" w:rsidRPr="00F75A36">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F75A36" w:rsidRDefault="002676B9" w:rsidP="00627B83">
      <w:pPr>
        <w:spacing w:line="360" w:lineRule="auto"/>
        <w:jc w:val="both"/>
        <w:rPr>
          <w:rFonts w:ascii="Palatino Linotype" w:hAnsi="Palatino Linotype" w:cs="Arial"/>
        </w:rPr>
      </w:pPr>
    </w:p>
    <w:p w14:paraId="0D8EE766" w14:textId="2626AE58" w:rsidR="00D127F3" w:rsidRPr="00F75A36" w:rsidRDefault="002676B9" w:rsidP="00627B83">
      <w:pPr>
        <w:spacing w:line="360" w:lineRule="auto"/>
        <w:jc w:val="both"/>
        <w:rPr>
          <w:rFonts w:ascii="Palatino Linotype" w:hAnsi="Palatino Linotype" w:cs="Arial"/>
        </w:rPr>
      </w:pPr>
      <w:r w:rsidRPr="00F75A36">
        <w:rPr>
          <w:rFonts w:ascii="Palatino Linotype" w:hAnsi="Palatino Linotype" w:cs="Arial"/>
          <w:b/>
          <w:sz w:val="28"/>
          <w:szCs w:val="28"/>
        </w:rPr>
        <w:t>VIII.</w:t>
      </w:r>
      <w:r w:rsidRPr="00F75A36">
        <w:rPr>
          <w:rFonts w:ascii="Palatino Linotype" w:hAnsi="Palatino Linotype" w:cs="Arial"/>
        </w:rPr>
        <w:t xml:space="preserve"> En fecha </w:t>
      </w:r>
      <w:r w:rsidR="00B42B02" w:rsidRPr="00F75A36">
        <w:rPr>
          <w:rFonts w:ascii="Palatino Linotype" w:hAnsi="Palatino Linotype" w:cs="Arial"/>
        </w:rPr>
        <w:t>veintiocho</w:t>
      </w:r>
      <w:r w:rsidRPr="00F75A36">
        <w:rPr>
          <w:rFonts w:ascii="Palatino Linotype" w:hAnsi="Palatino Linotype" w:cs="Arial"/>
        </w:rPr>
        <w:t xml:space="preserve"> de </w:t>
      </w:r>
      <w:r w:rsidR="00D86AA5" w:rsidRPr="00F75A36">
        <w:rPr>
          <w:rFonts w:ascii="Palatino Linotype" w:hAnsi="Palatino Linotype" w:cs="Arial"/>
        </w:rPr>
        <w:t>agosto</w:t>
      </w:r>
      <w:r w:rsidRPr="00F75A36">
        <w:rPr>
          <w:rFonts w:ascii="Palatino Linotype" w:hAnsi="Palatino Linotype" w:cs="Arial"/>
        </w:rPr>
        <w:t xml:space="preserve"> de dos mil diecinueve, </w:t>
      </w:r>
      <w:r w:rsidRPr="00F75A36">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F75A36">
        <w:rPr>
          <w:rFonts w:ascii="Palatino Linotype" w:hAnsi="Palatino Linotype" w:cs="Arial"/>
        </w:rPr>
        <w:t xml:space="preserve">; </w:t>
      </w:r>
      <w:r w:rsidR="00F72135" w:rsidRPr="00F75A36">
        <w:rPr>
          <w:rFonts w:ascii="Palatino Linotype" w:hAnsi="Palatino Linotype" w:cs="Arial"/>
        </w:rPr>
        <w:t>y</w:t>
      </w:r>
    </w:p>
    <w:p w14:paraId="1A7ABDB1" w14:textId="77777777" w:rsidR="00D127F3" w:rsidRPr="00F75A36" w:rsidRDefault="00D127F3" w:rsidP="00627B83">
      <w:pPr>
        <w:spacing w:line="360" w:lineRule="auto"/>
        <w:jc w:val="both"/>
        <w:rPr>
          <w:rFonts w:ascii="Palatino Linotype" w:hAnsi="Palatino Linotype" w:cs="Arial"/>
          <w:sz w:val="14"/>
        </w:rPr>
      </w:pPr>
    </w:p>
    <w:p w14:paraId="5EF377BE" w14:textId="694BA461" w:rsidR="00035145" w:rsidRPr="00F75A36" w:rsidRDefault="00035145" w:rsidP="00B11A39">
      <w:pPr>
        <w:spacing w:line="360" w:lineRule="auto"/>
        <w:jc w:val="center"/>
        <w:rPr>
          <w:rFonts w:ascii="Palatino Linotype" w:hAnsi="Palatino Linotype" w:cs="Arial"/>
          <w:b/>
          <w:bCs/>
          <w:spacing w:val="44"/>
          <w:sz w:val="28"/>
          <w:lang w:val="es-ES_tradnl"/>
        </w:rPr>
      </w:pPr>
      <w:r w:rsidRPr="00F75A36">
        <w:rPr>
          <w:rFonts w:ascii="Palatino Linotype" w:hAnsi="Palatino Linotype" w:cs="Arial"/>
          <w:b/>
          <w:bCs/>
          <w:spacing w:val="44"/>
          <w:sz w:val="28"/>
          <w:lang w:val="es-ES_tradnl"/>
        </w:rPr>
        <w:t>CONSIDERANDO</w:t>
      </w:r>
    </w:p>
    <w:p w14:paraId="46849E11" w14:textId="02AF5D18" w:rsidR="008D6217" w:rsidRPr="00F75A36"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F75A36">
        <w:rPr>
          <w:rFonts w:ascii="Palatino Linotype" w:hAnsi="Palatino Linotype"/>
          <w:b/>
          <w:sz w:val="28"/>
          <w:szCs w:val="28"/>
        </w:rPr>
        <w:t>PRIMERO.</w:t>
      </w:r>
      <w:r w:rsidRPr="00F75A36">
        <w:rPr>
          <w:rFonts w:ascii="Palatino Linotype" w:hAnsi="Palatino Linotype"/>
          <w:b/>
        </w:rPr>
        <w:t xml:space="preserve"> </w:t>
      </w:r>
      <w:r w:rsidR="00035145" w:rsidRPr="00F75A36">
        <w:rPr>
          <w:rFonts w:ascii="Palatino Linotype" w:hAnsi="Palatino Linotype"/>
          <w:b/>
          <w:i/>
        </w:rPr>
        <w:t>Competencia</w:t>
      </w:r>
      <w:r w:rsidR="00035145" w:rsidRPr="00F75A36">
        <w:rPr>
          <w:rFonts w:ascii="Palatino Linotype" w:hAnsi="Palatino Linotype"/>
        </w:rPr>
        <w:t>.</w:t>
      </w:r>
      <w:r w:rsidR="00967FF7" w:rsidRPr="00F75A36">
        <w:rPr>
          <w:rFonts w:ascii="Palatino Linotype" w:hAnsi="Palatino Linotype"/>
          <w:b/>
        </w:rPr>
        <w:t xml:space="preserve"> </w:t>
      </w:r>
      <w:r w:rsidR="00035145" w:rsidRPr="00F75A36">
        <w:rPr>
          <w:rFonts w:ascii="Palatino Linotype" w:hAnsi="Palatino Linotype"/>
        </w:rPr>
        <w:t>Este</w:t>
      </w:r>
      <w:r w:rsidR="00967FF7" w:rsidRPr="00F75A36">
        <w:rPr>
          <w:rFonts w:ascii="Palatino Linotype" w:hAnsi="Palatino Linotype"/>
        </w:rPr>
        <w:t xml:space="preserve"> </w:t>
      </w:r>
      <w:r w:rsidR="00035145" w:rsidRPr="00F75A36">
        <w:rPr>
          <w:rFonts w:ascii="Palatino Linotype" w:hAnsi="Palatino Linotype"/>
        </w:rPr>
        <w:t>Instituto</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Transparencia,</w:t>
      </w:r>
      <w:r w:rsidR="00967FF7" w:rsidRPr="00F75A36">
        <w:rPr>
          <w:rFonts w:ascii="Palatino Linotype" w:hAnsi="Palatino Linotype"/>
        </w:rPr>
        <w:t xml:space="preserve"> </w:t>
      </w:r>
      <w:r w:rsidR="00035145" w:rsidRPr="00F75A36">
        <w:rPr>
          <w:rFonts w:ascii="Palatino Linotype" w:hAnsi="Palatino Linotype"/>
        </w:rPr>
        <w:t>Acceso</w:t>
      </w:r>
      <w:r w:rsidR="00967FF7" w:rsidRPr="00F75A36">
        <w:rPr>
          <w:rFonts w:ascii="Palatino Linotype" w:hAnsi="Palatino Linotype"/>
        </w:rPr>
        <w:t xml:space="preserve"> </w:t>
      </w:r>
      <w:r w:rsidR="00035145" w:rsidRPr="00F75A36">
        <w:rPr>
          <w:rFonts w:ascii="Palatino Linotype" w:hAnsi="Palatino Linotype"/>
        </w:rPr>
        <w:t>a</w:t>
      </w:r>
      <w:r w:rsidR="00967FF7" w:rsidRPr="00F75A36">
        <w:rPr>
          <w:rFonts w:ascii="Palatino Linotype" w:hAnsi="Palatino Linotype"/>
        </w:rPr>
        <w:t xml:space="preserve"> </w:t>
      </w:r>
      <w:r w:rsidR="00035145" w:rsidRPr="00F75A36">
        <w:rPr>
          <w:rFonts w:ascii="Palatino Linotype" w:hAnsi="Palatino Linotype"/>
        </w:rPr>
        <w:t>la</w:t>
      </w:r>
      <w:r w:rsidR="00967FF7" w:rsidRPr="00F75A36">
        <w:rPr>
          <w:rFonts w:ascii="Palatino Linotype" w:hAnsi="Palatino Linotype"/>
        </w:rPr>
        <w:t xml:space="preserve"> </w:t>
      </w:r>
      <w:r w:rsidR="00035145" w:rsidRPr="00F75A36">
        <w:rPr>
          <w:rFonts w:ascii="Palatino Linotype" w:hAnsi="Palatino Linotype"/>
        </w:rPr>
        <w:t>Información</w:t>
      </w:r>
      <w:r w:rsidR="00967FF7" w:rsidRPr="00F75A36">
        <w:rPr>
          <w:rFonts w:ascii="Palatino Linotype" w:hAnsi="Palatino Linotype"/>
        </w:rPr>
        <w:t xml:space="preserve"> </w:t>
      </w:r>
      <w:r w:rsidR="00035145" w:rsidRPr="00F75A36">
        <w:rPr>
          <w:rFonts w:ascii="Palatino Linotype" w:hAnsi="Palatino Linotype"/>
        </w:rPr>
        <w:t>Pública</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Protección</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Datos</w:t>
      </w:r>
      <w:r w:rsidR="00967FF7" w:rsidRPr="00F75A36">
        <w:rPr>
          <w:rFonts w:ascii="Palatino Linotype" w:hAnsi="Palatino Linotype"/>
        </w:rPr>
        <w:t xml:space="preserve"> </w:t>
      </w:r>
      <w:r w:rsidR="00035145" w:rsidRPr="00F75A36">
        <w:rPr>
          <w:rFonts w:ascii="Palatino Linotype" w:hAnsi="Palatino Linotype"/>
        </w:rPr>
        <w:t>Personales</w:t>
      </w:r>
      <w:r w:rsidR="00967FF7" w:rsidRPr="00F75A36">
        <w:rPr>
          <w:rFonts w:ascii="Palatino Linotype" w:hAnsi="Palatino Linotype"/>
        </w:rPr>
        <w:t xml:space="preserve"> </w:t>
      </w:r>
      <w:r w:rsidR="00035145" w:rsidRPr="00F75A36">
        <w:rPr>
          <w:rFonts w:ascii="Palatino Linotype" w:hAnsi="Palatino Linotype"/>
        </w:rPr>
        <w:t>del</w:t>
      </w:r>
      <w:r w:rsidR="00967FF7" w:rsidRPr="00F75A36">
        <w:rPr>
          <w:rFonts w:ascii="Palatino Linotype" w:hAnsi="Palatino Linotype"/>
        </w:rPr>
        <w:t xml:space="preserve"> </w:t>
      </w:r>
      <w:r w:rsidR="00035145" w:rsidRPr="00F75A36">
        <w:rPr>
          <w:rFonts w:ascii="Palatino Linotype" w:hAnsi="Palatino Linotype"/>
        </w:rPr>
        <w:t>Estado</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México</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Municipios,</w:t>
      </w:r>
      <w:r w:rsidR="00967FF7" w:rsidRPr="00F75A36">
        <w:rPr>
          <w:rFonts w:ascii="Palatino Linotype" w:hAnsi="Palatino Linotype"/>
        </w:rPr>
        <w:t xml:space="preserve"> </w:t>
      </w:r>
      <w:r w:rsidR="00035145" w:rsidRPr="00F75A36">
        <w:rPr>
          <w:rFonts w:ascii="Palatino Linotype" w:hAnsi="Palatino Linotype"/>
        </w:rPr>
        <w:t>es</w:t>
      </w:r>
      <w:r w:rsidR="00967FF7" w:rsidRPr="00F75A36">
        <w:rPr>
          <w:rFonts w:ascii="Palatino Linotype" w:hAnsi="Palatino Linotype"/>
        </w:rPr>
        <w:t xml:space="preserve"> </w:t>
      </w:r>
      <w:r w:rsidR="00035145" w:rsidRPr="00F75A36">
        <w:rPr>
          <w:rFonts w:ascii="Palatino Linotype" w:hAnsi="Palatino Linotype"/>
        </w:rPr>
        <w:t>competente</w:t>
      </w:r>
      <w:r w:rsidR="00967FF7" w:rsidRPr="00F75A36">
        <w:rPr>
          <w:rFonts w:ascii="Palatino Linotype" w:hAnsi="Palatino Linotype"/>
        </w:rPr>
        <w:t xml:space="preserve"> </w:t>
      </w:r>
      <w:r w:rsidR="00035145" w:rsidRPr="00F75A36">
        <w:rPr>
          <w:rFonts w:ascii="Palatino Linotype" w:hAnsi="Palatino Linotype"/>
        </w:rPr>
        <w:t>para</w:t>
      </w:r>
      <w:r w:rsidR="00967FF7" w:rsidRPr="00F75A36">
        <w:rPr>
          <w:rFonts w:ascii="Palatino Linotype" w:hAnsi="Palatino Linotype"/>
        </w:rPr>
        <w:t xml:space="preserve"> </w:t>
      </w:r>
      <w:r w:rsidR="00035145" w:rsidRPr="00F75A36">
        <w:rPr>
          <w:rFonts w:ascii="Palatino Linotype" w:hAnsi="Palatino Linotype"/>
        </w:rPr>
        <w:t>conocer</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resolver</w:t>
      </w:r>
      <w:r w:rsidR="00967FF7" w:rsidRPr="00F75A36">
        <w:rPr>
          <w:rFonts w:ascii="Palatino Linotype" w:hAnsi="Palatino Linotype"/>
        </w:rPr>
        <w:t xml:space="preserve"> </w:t>
      </w:r>
      <w:r w:rsidR="00F93E10" w:rsidRPr="00F75A36">
        <w:rPr>
          <w:rFonts w:ascii="Palatino Linotype" w:hAnsi="Palatino Linotype"/>
        </w:rPr>
        <w:t>el</w:t>
      </w:r>
      <w:r w:rsidR="00967FF7" w:rsidRPr="00F75A36">
        <w:rPr>
          <w:rFonts w:ascii="Palatino Linotype" w:hAnsi="Palatino Linotype"/>
        </w:rPr>
        <w:t xml:space="preserve"> </w:t>
      </w:r>
      <w:r w:rsidR="00035145" w:rsidRPr="00F75A36">
        <w:rPr>
          <w:rFonts w:ascii="Palatino Linotype" w:hAnsi="Palatino Linotype"/>
        </w:rPr>
        <w:t>presente</w:t>
      </w:r>
      <w:r w:rsidR="00967FF7" w:rsidRPr="00F75A36">
        <w:rPr>
          <w:rFonts w:ascii="Palatino Linotype" w:hAnsi="Palatino Linotype"/>
        </w:rPr>
        <w:t xml:space="preserve"> </w:t>
      </w:r>
      <w:r w:rsidR="00035145" w:rsidRPr="00F75A36">
        <w:rPr>
          <w:rFonts w:ascii="Palatino Linotype" w:hAnsi="Palatino Linotype"/>
        </w:rPr>
        <w:t>recurso</w:t>
      </w:r>
      <w:r w:rsidR="00967FF7" w:rsidRPr="00F75A36">
        <w:rPr>
          <w:rFonts w:ascii="Palatino Linotype" w:hAnsi="Palatino Linotype"/>
        </w:rPr>
        <w:t xml:space="preserve"> </w:t>
      </w:r>
      <w:r w:rsidR="00F93E10" w:rsidRPr="00F75A36">
        <w:rPr>
          <w:rFonts w:ascii="Palatino Linotype" w:hAnsi="Palatino Linotype"/>
        </w:rPr>
        <w:t>de</w:t>
      </w:r>
      <w:r w:rsidR="00967FF7" w:rsidRPr="00F75A36">
        <w:rPr>
          <w:rFonts w:ascii="Palatino Linotype" w:hAnsi="Palatino Linotype"/>
        </w:rPr>
        <w:t xml:space="preserve"> </w:t>
      </w:r>
      <w:r w:rsidR="00F93E10" w:rsidRPr="00F75A36">
        <w:rPr>
          <w:rFonts w:ascii="Palatino Linotype" w:hAnsi="Palatino Linotype"/>
        </w:rPr>
        <w:t>revisión</w:t>
      </w:r>
      <w:r w:rsidR="00035145"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conforme</w:t>
      </w:r>
      <w:r w:rsidR="00967FF7" w:rsidRPr="00F75A36">
        <w:rPr>
          <w:rFonts w:ascii="Palatino Linotype" w:hAnsi="Palatino Linotype"/>
        </w:rPr>
        <w:t xml:space="preserve"> </w:t>
      </w:r>
      <w:r w:rsidR="00035145" w:rsidRPr="00F75A36">
        <w:rPr>
          <w:rFonts w:ascii="Palatino Linotype" w:hAnsi="Palatino Linotype"/>
        </w:rPr>
        <w:t>a</w:t>
      </w:r>
      <w:r w:rsidR="00967FF7" w:rsidRPr="00F75A36">
        <w:rPr>
          <w:rFonts w:ascii="Palatino Linotype" w:hAnsi="Palatino Linotype"/>
        </w:rPr>
        <w:t xml:space="preserve"> </w:t>
      </w:r>
      <w:r w:rsidR="00035145" w:rsidRPr="00F75A36">
        <w:rPr>
          <w:rFonts w:ascii="Palatino Linotype" w:hAnsi="Palatino Linotype"/>
        </w:rPr>
        <w:t>lo</w:t>
      </w:r>
      <w:r w:rsidR="00967FF7" w:rsidRPr="00F75A36">
        <w:rPr>
          <w:rFonts w:ascii="Palatino Linotype" w:hAnsi="Palatino Linotype"/>
        </w:rPr>
        <w:t xml:space="preserve"> </w:t>
      </w:r>
      <w:r w:rsidR="00035145" w:rsidRPr="00F75A36">
        <w:rPr>
          <w:rFonts w:ascii="Palatino Linotype" w:hAnsi="Palatino Linotype"/>
        </w:rPr>
        <w:t>dispuesto</w:t>
      </w:r>
      <w:r w:rsidR="00967FF7" w:rsidRPr="00F75A36">
        <w:rPr>
          <w:rFonts w:ascii="Palatino Linotype" w:hAnsi="Palatino Linotype"/>
        </w:rPr>
        <w:t xml:space="preserve"> </w:t>
      </w:r>
      <w:r w:rsidR="00035145" w:rsidRPr="00F75A36">
        <w:rPr>
          <w:rFonts w:ascii="Palatino Linotype" w:hAnsi="Palatino Linotype"/>
        </w:rPr>
        <w:t>en</w:t>
      </w:r>
      <w:r w:rsidR="00967FF7" w:rsidRPr="00F75A36">
        <w:rPr>
          <w:rFonts w:ascii="Palatino Linotype" w:hAnsi="Palatino Linotype"/>
        </w:rPr>
        <w:t xml:space="preserve"> </w:t>
      </w:r>
      <w:r w:rsidR="00035145" w:rsidRPr="00F75A36">
        <w:rPr>
          <w:rFonts w:ascii="Palatino Linotype" w:hAnsi="Palatino Linotype"/>
        </w:rPr>
        <w:t>los</w:t>
      </w:r>
      <w:r w:rsidR="00967FF7" w:rsidRPr="00F75A36">
        <w:rPr>
          <w:rFonts w:ascii="Palatino Linotype" w:hAnsi="Palatino Linotype"/>
        </w:rPr>
        <w:t xml:space="preserve"> </w:t>
      </w:r>
      <w:r w:rsidR="00035145" w:rsidRPr="00F75A36">
        <w:rPr>
          <w:rFonts w:ascii="Palatino Linotype" w:hAnsi="Palatino Linotype"/>
        </w:rPr>
        <w:t>artículos</w:t>
      </w:r>
      <w:r w:rsidR="00967FF7" w:rsidRPr="00F75A36">
        <w:rPr>
          <w:rFonts w:ascii="Palatino Linotype" w:hAnsi="Palatino Linotype"/>
        </w:rPr>
        <w:t xml:space="preserve"> </w:t>
      </w:r>
      <w:r w:rsidR="00035145" w:rsidRPr="00F75A36">
        <w:rPr>
          <w:rFonts w:ascii="Palatino Linotype" w:hAnsi="Palatino Linotype"/>
        </w:rPr>
        <w:t>6,</w:t>
      </w:r>
      <w:r w:rsidR="00967FF7" w:rsidRPr="00F75A36">
        <w:rPr>
          <w:rFonts w:ascii="Palatino Linotype" w:hAnsi="Palatino Linotype"/>
        </w:rPr>
        <w:t xml:space="preserve"> </w:t>
      </w:r>
      <w:r w:rsidR="00035145" w:rsidRPr="00F75A36">
        <w:rPr>
          <w:rFonts w:ascii="Palatino Linotype" w:hAnsi="Palatino Linotype"/>
        </w:rPr>
        <w:t>Apartado</w:t>
      </w:r>
      <w:r w:rsidR="00967FF7" w:rsidRPr="00F75A36">
        <w:rPr>
          <w:rFonts w:ascii="Palatino Linotype" w:hAnsi="Palatino Linotype"/>
        </w:rPr>
        <w:t xml:space="preserve"> </w:t>
      </w:r>
      <w:r w:rsidR="00035145" w:rsidRPr="00F75A36">
        <w:rPr>
          <w:rFonts w:ascii="Palatino Linotype" w:hAnsi="Palatino Linotype"/>
        </w:rPr>
        <w:t>A</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la</w:t>
      </w:r>
      <w:r w:rsidR="00967FF7" w:rsidRPr="00F75A36">
        <w:rPr>
          <w:rFonts w:ascii="Palatino Linotype" w:hAnsi="Palatino Linotype"/>
        </w:rPr>
        <w:t xml:space="preserve"> </w:t>
      </w:r>
      <w:r w:rsidR="00035145" w:rsidRPr="00F75A36">
        <w:rPr>
          <w:rFonts w:ascii="Palatino Linotype" w:hAnsi="Palatino Linotype"/>
        </w:rPr>
        <w:t>Constitución</w:t>
      </w:r>
      <w:r w:rsidR="00967FF7" w:rsidRPr="00F75A36">
        <w:rPr>
          <w:rFonts w:ascii="Palatino Linotype" w:hAnsi="Palatino Linotype"/>
        </w:rPr>
        <w:t xml:space="preserve"> </w:t>
      </w:r>
      <w:r w:rsidR="00035145" w:rsidRPr="00F75A36">
        <w:rPr>
          <w:rFonts w:ascii="Palatino Linotype" w:hAnsi="Palatino Linotype"/>
        </w:rPr>
        <w:t>Política</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los</w:t>
      </w:r>
      <w:r w:rsidR="00967FF7" w:rsidRPr="00F75A36">
        <w:rPr>
          <w:rFonts w:ascii="Palatino Linotype" w:hAnsi="Palatino Linotype"/>
        </w:rPr>
        <w:t xml:space="preserve"> </w:t>
      </w:r>
      <w:r w:rsidR="00035145" w:rsidRPr="00F75A36">
        <w:rPr>
          <w:rFonts w:ascii="Palatino Linotype" w:hAnsi="Palatino Linotype"/>
        </w:rPr>
        <w:t>Estados</w:t>
      </w:r>
      <w:r w:rsidR="00967FF7" w:rsidRPr="00F75A36">
        <w:rPr>
          <w:rFonts w:ascii="Palatino Linotype" w:hAnsi="Palatino Linotype"/>
        </w:rPr>
        <w:t xml:space="preserve"> </w:t>
      </w:r>
      <w:r w:rsidR="00035145" w:rsidRPr="00F75A36">
        <w:rPr>
          <w:rFonts w:ascii="Palatino Linotype" w:hAnsi="Palatino Linotype"/>
        </w:rPr>
        <w:t>Unidos</w:t>
      </w:r>
      <w:r w:rsidR="00967FF7" w:rsidRPr="00F75A36">
        <w:rPr>
          <w:rFonts w:ascii="Palatino Linotype" w:hAnsi="Palatino Linotype"/>
        </w:rPr>
        <w:t xml:space="preserve"> </w:t>
      </w:r>
      <w:r w:rsidR="00035145" w:rsidRPr="00F75A36">
        <w:rPr>
          <w:rFonts w:ascii="Palatino Linotype" w:hAnsi="Palatino Linotype"/>
        </w:rPr>
        <w:t>Mexicanos;</w:t>
      </w:r>
      <w:r w:rsidR="00967FF7" w:rsidRPr="00F75A36">
        <w:rPr>
          <w:rFonts w:ascii="Palatino Linotype" w:hAnsi="Palatino Linotype"/>
        </w:rPr>
        <w:t xml:space="preserve"> </w:t>
      </w:r>
      <w:r w:rsidR="00035145" w:rsidRPr="00F75A36">
        <w:rPr>
          <w:rFonts w:ascii="Palatino Linotype" w:hAnsi="Palatino Linotype"/>
        </w:rPr>
        <w:t>5,</w:t>
      </w:r>
      <w:r w:rsidR="00967FF7" w:rsidRPr="00F75A36">
        <w:rPr>
          <w:rFonts w:ascii="Palatino Linotype" w:hAnsi="Palatino Linotype"/>
        </w:rPr>
        <w:t xml:space="preserve"> </w:t>
      </w:r>
      <w:r w:rsidR="00035145" w:rsidRPr="00F75A36">
        <w:rPr>
          <w:rFonts w:ascii="Palatino Linotype" w:hAnsi="Palatino Linotype"/>
        </w:rPr>
        <w:t>párrafos</w:t>
      </w:r>
      <w:r w:rsidR="00967FF7" w:rsidRPr="00F75A36">
        <w:rPr>
          <w:rFonts w:ascii="Palatino Linotype" w:hAnsi="Palatino Linotype"/>
        </w:rPr>
        <w:t xml:space="preserve"> </w:t>
      </w:r>
      <w:r w:rsidR="00035145" w:rsidRPr="00F75A36">
        <w:rPr>
          <w:rFonts w:ascii="Palatino Linotype" w:hAnsi="Palatino Linotype"/>
        </w:rPr>
        <w:t>vigésimo</w:t>
      </w:r>
      <w:r w:rsidR="00D86AA5" w:rsidRPr="00F75A36">
        <w:rPr>
          <w:rFonts w:ascii="Palatino Linotype" w:hAnsi="Palatino Linotype"/>
        </w:rPr>
        <w:t xml:space="preserve"> segundo</w:t>
      </w:r>
      <w:r w:rsidR="00035145"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vigésimo</w:t>
      </w:r>
      <w:r w:rsidR="00967FF7" w:rsidRPr="00F75A36">
        <w:rPr>
          <w:rFonts w:ascii="Palatino Linotype" w:hAnsi="Palatino Linotype"/>
        </w:rPr>
        <w:t xml:space="preserve"> </w:t>
      </w:r>
      <w:r w:rsidR="00D86AA5" w:rsidRPr="00F75A36">
        <w:rPr>
          <w:rFonts w:ascii="Palatino Linotype" w:hAnsi="Palatino Linotype"/>
        </w:rPr>
        <w:t>tercero</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vigésimo</w:t>
      </w:r>
      <w:r w:rsidR="00967FF7" w:rsidRPr="00F75A36">
        <w:rPr>
          <w:rFonts w:ascii="Palatino Linotype" w:hAnsi="Palatino Linotype"/>
        </w:rPr>
        <w:t xml:space="preserve"> </w:t>
      </w:r>
      <w:r w:rsidR="00D86AA5" w:rsidRPr="00F75A36">
        <w:rPr>
          <w:rFonts w:ascii="Palatino Linotype" w:hAnsi="Palatino Linotype"/>
        </w:rPr>
        <w:t>cuarto</w:t>
      </w:r>
      <w:r w:rsidR="00BA577E"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fracciones</w:t>
      </w:r>
      <w:r w:rsidR="00967FF7" w:rsidRPr="00F75A36">
        <w:rPr>
          <w:rFonts w:ascii="Palatino Linotype" w:hAnsi="Palatino Linotype"/>
        </w:rPr>
        <w:t xml:space="preserve"> </w:t>
      </w:r>
      <w:r w:rsidR="00035145" w:rsidRPr="00F75A36">
        <w:rPr>
          <w:rFonts w:ascii="Palatino Linotype" w:hAnsi="Palatino Linotype"/>
        </w:rPr>
        <w:t>IV</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V</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la</w:t>
      </w:r>
      <w:r w:rsidR="00967FF7" w:rsidRPr="00F75A36">
        <w:rPr>
          <w:rFonts w:ascii="Palatino Linotype" w:hAnsi="Palatino Linotype"/>
        </w:rPr>
        <w:t xml:space="preserve"> </w:t>
      </w:r>
      <w:r w:rsidR="00035145" w:rsidRPr="00F75A36">
        <w:rPr>
          <w:rFonts w:ascii="Palatino Linotype" w:hAnsi="Palatino Linotype"/>
        </w:rPr>
        <w:t>Constitución</w:t>
      </w:r>
      <w:r w:rsidR="00967FF7" w:rsidRPr="00F75A36">
        <w:rPr>
          <w:rFonts w:ascii="Palatino Linotype" w:hAnsi="Palatino Linotype"/>
        </w:rPr>
        <w:t xml:space="preserve"> </w:t>
      </w:r>
      <w:r w:rsidR="00035145" w:rsidRPr="00F75A36">
        <w:rPr>
          <w:rFonts w:ascii="Palatino Linotype" w:hAnsi="Palatino Linotype"/>
        </w:rPr>
        <w:t>Política</w:t>
      </w:r>
      <w:r w:rsidR="00967FF7" w:rsidRPr="00F75A36">
        <w:rPr>
          <w:rFonts w:ascii="Palatino Linotype" w:hAnsi="Palatino Linotype"/>
        </w:rPr>
        <w:t xml:space="preserve"> </w:t>
      </w:r>
      <w:r w:rsidR="00035145" w:rsidRPr="00F75A36">
        <w:rPr>
          <w:rFonts w:ascii="Palatino Linotype" w:hAnsi="Palatino Linotype"/>
        </w:rPr>
        <w:t>del</w:t>
      </w:r>
      <w:r w:rsidR="00967FF7" w:rsidRPr="00F75A36">
        <w:rPr>
          <w:rFonts w:ascii="Palatino Linotype" w:hAnsi="Palatino Linotype"/>
        </w:rPr>
        <w:t xml:space="preserve"> </w:t>
      </w:r>
      <w:r w:rsidR="00035145" w:rsidRPr="00F75A36">
        <w:rPr>
          <w:rFonts w:ascii="Palatino Linotype" w:hAnsi="Palatino Linotype"/>
        </w:rPr>
        <w:t>Estado</w:t>
      </w:r>
      <w:r w:rsidR="00967FF7" w:rsidRPr="00F75A36">
        <w:rPr>
          <w:rFonts w:ascii="Palatino Linotype" w:hAnsi="Palatino Linotype"/>
        </w:rPr>
        <w:t xml:space="preserve"> </w:t>
      </w:r>
      <w:r w:rsidR="00035145" w:rsidRPr="00F75A36">
        <w:rPr>
          <w:rFonts w:ascii="Palatino Linotype" w:hAnsi="Palatino Linotype"/>
        </w:rPr>
        <w:t>Libre</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Soberano</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México;</w:t>
      </w:r>
      <w:r w:rsidR="00967FF7" w:rsidRPr="00F75A36">
        <w:rPr>
          <w:rFonts w:ascii="Palatino Linotype" w:hAnsi="Palatino Linotype"/>
        </w:rPr>
        <w:t xml:space="preserve"> </w:t>
      </w:r>
      <w:r w:rsidR="00035145" w:rsidRPr="00F75A36">
        <w:rPr>
          <w:rFonts w:ascii="Palatino Linotype" w:hAnsi="Palatino Linotype"/>
        </w:rPr>
        <w:t>2</w:t>
      </w:r>
      <w:r w:rsidR="005B703D"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fracción</w:t>
      </w:r>
      <w:r w:rsidR="00967FF7" w:rsidRPr="00F75A36">
        <w:rPr>
          <w:rFonts w:ascii="Palatino Linotype" w:hAnsi="Palatino Linotype"/>
        </w:rPr>
        <w:t xml:space="preserve"> </w:t>
      </w:r>
      <w:r w:rsidR="00035145" w:rsidRPr="00F75A36">
        <w:rPr>
          <w:rFonts w:ascii="Palatino Linotype" w:hAnsi="Palatino Linotype"/>
        </w:rPr>
        <w:t>II,</w:t>
      </w:r>
      <w:r w:rsidR="00967FF7" w:rsidRPr="00F75A36">
        <w:rPr>
          <w:rFonts w:ascii="Palatino Linotype" w:hAnsi="Palatino Linotype"/>
        </w:rPr>
        <w:t xml:space="preserve"> </w:t>
      </w:r>
      <w:r w:rsidR="00035145" w:rsidRPr="00F75A36">
        <w:rPr>
          <w:rFonts w:ascii="Palatino Linotype" w:hAnsi="Palatino Linotype"/>
        </w:rPr>
        <w:t>13,</w:t>
      </w:r>
      <w:r w:rsidR="00967FF7" w:rsidRPr="00F75A36">
        <w:rPr>
          <w:rFonts w:ascii="Palatino Linotype" w:hAnsi="Palatino Linotype"/>
        </w:rPr>
        <w:t xml:space="preserve"> </w:t>
      </w:r>
      <w:r w:rsidR="00035145" w:rsidRPr="00F75A36">
        <w:rPr>
          <w:rFonts w:ascii="Palatino Linotype" w:hAnsi="Palatino Linotype"/>
        </w:rPr>
        <w:t>29,</w:t>
      </w:r>
      <w:r w:rsidR="00967FF7" w:rsidRPr="00F75A36">
        <w:rPr>
          <w:rFonts w:ascii="Palatino Linotype" w:hAnsi="Palatino Linotype"/>
        </w:rPr>
        <w:t xml:space="preserve"> </w:t>
      </w:r>
      <w:r w:rsidR="00035145" w:rsidRPr="00F75A36">
        <w:rPr>
          <w:rFonts w:ascii="Palatino Linotype" w:hAnsi="Palatino Linotype"/>
        </w:rPr>
        <w:t>36</w:t>
      </w:r>
      <w:r w:rsidR="005B703D"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fracciones</w:t>
      </w:r>
      <w:r w:rsidR="00967FF7" w:rsidRPr="00F75A36">
        <w:rPr>
          <w:rFonts w:ascii="Palatino Linotype" w:hAnsi="Palatino Linotype"/>
        </w:rPr>
        <w:t xml:space="preserve"> </w:t>
      </w:r>
      <w:r w:rsidR="00035145" w:rsidRPr="00F75A36">
        <w:rPr>
          <w:rFonts w:ascii="Palatino Linotype" w:hAnsi="Palatino Linotype"/>
        </w:rPr>
        <w:t>I</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II,</w:t>
      </w:r>
      <w:r w:rsidR="00967FF7" w:rsidRPr="00F75A36">
        <w:rPr>
          <w:rFonts w:ascii="Palatino Linotype" w:hAnsi="Palatino Linotype"/>
        </w:rPr>
        <w:t xml:space="preserve"> </w:t>
      </w:r>
      <w:r w:rsidR="00035145" w:rsidRPr="00F75A36">
        <w:rPr>
          <w:rFonts w:ascii="Palatino Linotype" w:hAnsi="Palatino Linotype"/>
        </w:rPr>
        <w:t>176,</w:t>
      </w:r>
      <w:r w:rsidR="00967FF7" w:rsidRPr="00F75A36">
        <w:rPr>
          <w:rFonts w:ascii="Palatino Linotype" w:hAnsi="Palatino Linotype"/>
        </w:rPr>
        <w:t xml:space="preserve"> </w:t>
      </w:r>
      <w:r w:rsidR="00035145" w:rsidRPr="00F75A36">
        <w:rPr>
          <w:rFonts w:ascii="Palatino Linotype" w:hAnsi="Palatino Linotype"/>
        </w:rPr>
        <w:t>178,</w:t>
      </w:r>
      <w:r w:rsidR="00967FF7" w:rsidRPr="00F75A36">
        <w:rPr>
          <w:rFonts w:ascii="Palatino Linotype" w:hAnsi="Palatino Linotype"/>
        </w:rPr>
        <w:t xml:space="preserve"> </w:t>
      </w:r>
      <w:r w:rsidR="00035145" w:rsidRPr="00F75A36">
        <w:rPr>
          <w:rFonts w:ascii="Palatino Linotype" w:hAnsi="Palatino Linotype"/>
        </w:rPr>
        <w:t>179,</w:t>
      </w:r>
      <w:r w:rsidR="00967FF7" w:rsidRPr="00F75A36">
        <w:rPr>
          <w:rFonts w:ascii="Palatino Linotype" w:hAnsi="Palatino Linotype"/>
        </w:rPr>
        <w:t xml:space="preserve"> </w:t>
      </w:r>
      <w:r w:rsidR="00035145" w:rsidRPr="00F75A36">
        <w:rPr>
          <w:rFonts w:ascii="Palatino Linotype" w:hAnsi="Palatino Linotype"/>
        </w:rPr>
        <w:t>181</w:t>
      </w:r>
      <w:r w:rsidR="00BA577E" w:rsidRPr="00F75A36">
        <w:rPr>
          <w:rFonts w:ascii="Palatino Linotype" w:hAnsi="Palatino Linotype"/>
        </w:rPr>
        <w:t>,</w:t>
      </w:r>
      <w:r w:rsidR="00967FF7" w:rsidRPr="00F75A36">
        <w:rPr>
          <w:rFonts w:ascii="Palatino Linotype" w:hAnsi="Palatino Linotype"/>
        </w:rPr>
        <w:t xml:space="preserve"> </w:t>
      </w:r>
      <w:r w:rsidR="00035145" w:rsidRPr="00F75A36">
        <w:rPr>
          <w:rFonts w:ascii="Palatino Linotype" w:hAnsi="Palatino Linotype"/>
        </w:rPr>
        <w:t>párrafo</w:t>
      </w:r>
      <w:r w:rsidR="00967FF7" w:rsidRPr="00F75A36">
        <w:rPr>
          <w:rFonts w:ascii="Palatino Linotype" w:hAnsi="Palatino Linotype"/>
        </w:rPr>
        <w:t xml:space="preserve"> </w:t>
      </w:r>
      <w:r w:rsidR="00035145" w:rsidRPr="00F75A36">
        <w:rPr>
          <w:rFonts w:ascii="Palatino Linotype" w:hAnsi="Palatino Linotype"/>
        </w:rPr>
        <w:t>tercero</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185</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la</w:t>
      </w:r>
      <w:r w:rsidR="00967FF7" w:rsidRPr="00F75A36">
        <w:rPr>
          <w:rFonts w:ascii="Palatino Linotype" w:hAnsi="Palatino Linotype"/>
        </w:rPr>
        <w:t xml:space="preserve"> </w:t>
      </w:r>
      <w:r w:rsidR="00035145" w:rsidRPr="00F75A36">
        <w:rPr>
          <w:rFonts w:ascii="Palatino Linotype" w:hAnsi="Palatino Linotype"/>
        </w:rPr>
        <w:t>Ley</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Transparencia</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Acceso</w:t>
      </w:r>
      <w:r w:rsidR="00967FF7" w:rsidRPr="00F75A36">
        <w:rPr>
          <w:rFonts w:ascii="Palatino Linotype" w:hAnsi="Palatino Linotype"/>
        </w:rPr>
        <w:t xml:space="preserve"> </w:t>
      </w:r>
      <w:r w:rsidR="00035145" w:rsidRPr="00F75A36">
        <w:rPr>
          <w:rFonts w:ascii="Palatino Linotype" w:hAnsi="Palatino Linotype"/>
        </w:rPr>
        <w:t>a</w:t>
      </w:r>
      <w:r w:rsidR="00967FF7" w:rsidRPr="00F75A36">
        <w:rPr>
          <w:rFonts w:ascii="Palatino Linotype" w:hAnsi="Palatino Linotype"/>
        </w:rPr>
        <w:t xml:space="preserve"> </w:t>
      </w:r>
      <w:r w:rsidR="00035145" w:rsidRPr="00F75A36">
        <w:rPr>
          <w:rFonts w:ascii="Palatino Linotype" w:hAnsi="Palatino Linotype"/>
        </w:rPr>
        <w:t>la</w:t>
      </w:r>
      <w:r w:rsidR="00967FF7" w:rsidRPr="00F75A36">
        <w:rPr>
          <w:rFonts w:ascii="Palatino Linotype" w:hAnsi="Palatino Linotype"/>
        </w:rPr>
        <w:t xml:space="preserve"> </w:t>
      </w:r>
      <w:r w:rsidR="00035145" w:rsidRPr="00F75A36">
        <w:rPr>
          <w:rFonts w:ascii="Palatino Linotype" w:hAnsi="Palatino Linotype"/>
        </w:rPr>
        <w:t>Información</w:t>
      </w:r>
      <w:r w:rsidR="00967FF7" w:rsidRPr="00F75A36">
        <w:rPr>
          <w:rFonts w:ascii="Palatino Linotype" w:hAnsi="Palatino Linotype"/>
        </w:rPr>
        <w:t xml:space="preserve"> </w:t>
      </w:r>
      <w:r w:rsidR="00035145" w:rsidRPr="00F75A36">
        <w:rPr>
          <w:rFonts w:ascii="Palatino Linotype" w:hAnsi="Palatino Linotype"/>
        </w:rPr>
        <w:t>Pública</w:t>
      </w:r>
      <w:r w:rsidR="00967FF7" w:rsidRPr="00F75A36">
        <w:rPr>
          <w:rFonts w:ascii="Palatino Linotype" w:hAnsi="Palatino Linotype"/>
        </w:rPr>
        <w:t xml:space="preserve"> </w:t>
      </w:r>
      <w:r w:rsidR="00035145" w:rsidRPr="00F75A36">
        <w:rPr>
          <w:rFonts w:ascii="Palatino Linotype" w:hAnsi="Palatino Linotype"/>
        </w:rPr>
        <w:t>del</w:t>
      </w:r>
      <w:r w:rsidR="00967FF7" w:rsidRPr="00F75A36">
        <w:rPr>
          <w:rFonts w:ascii="Palatino Linotype" w:hAnsi="Palatino Linotype"/>
        </w:rPr>
        <w:t xml:space="preserve"> </w:t>
      </w:r>
      <w:r w:rsidR="00035145" w:rsidRPr="00F75A36">
        <w:rPr>
          <w:rFonts w:ascii="Palatino Linotype" w:hAnsi="Palatino Linotype"/>
        </w:rPr>
        <w:t>Estado</w:t>
      </w:r>
      <w:r w:rsidR="00967FF7" w:rsidRPr="00F75A36">
        <w:rPr>
          <w:rFonts w:ascii="Palatino Linotype" w:hAnsi="Palatino Linotype"/>
        </w:rPr>
        <w:t xml:space="preserve"> </w:t>
      </w:r>
      <w:r w:rsidR="00035145" w:rsidRPr="00F75A36">
        <w:rPr>
          <w:rFonts w:ascii="Palatino Linotype" w:hAnsi="Palatino Linotype"/>
        </w:rPr>
        <w:t>de</w:t>
      </w:r>
      <w:r w:rsidR="00967FF7" w:rsidRPr="00F75A36">
        <w:rPr>
          <w:rFonts w:ascii="Palatino Linotype" w:hAnsi="Palatino Linotype"/>
        </w:rPr>
        <w:t xml:space="preserve"> </w:t>
      </w:r>
      <w:r w:rsidR="00035145" w:rsidRPr="00F75A36">
        <w:rPr>
          <w:rFonts w:ascii="Palatino Linotype" w:hAnsi="Palatino Linotype"/>
        </w:rPr>
        <w:t>México</w:t>
      </w:r>
      <w:r w:rsidR="00967FF7" w:rsidRPr="00F75A36">
        <w:rPr>
          <w:rFonts w:ascii="Palatino Linotype" w:hAnsi="Palatino Linotype"/>
        </w:rPr>
        <w:t xml:space="preserve"> </w:t>
      </w:r>
      <w:r w:rsidR="00035145" w:rsidRPr="00F75A36">
        <w:rPr>
          <w:rFonts w:ascii="Palatino Linotype" w:hAnsi="Palatino Linotype"/>
        </w:rPr>
        <w:t>y</w:t>
      </w:r>
      <w:r w:rsidR="00967FF7" w:rsidRPr="00F75A36">
        <w:rPr>
          <w:rFonts w:ascii="Palatino Linotype" w:hAnsi="Palatino Linotype"/>
        </w:rPr>
        <w:t xml:space="preserve"> </w:t>
      </w:r>
      <w:r w:rsidR="00035145" w:rsidRPr="00F75A36">
        <w:rPr>
          <w:rFonts w:ascii="Palatino Linotype" w:hAnsi="Palatino Linotype"/>
        </w:rPr>
        <w:t>Municipios</w:t>
      </w:r>
      <w:r w:rsidR="00035145" w:rsidRPr="00F75A36">
        <w:rPr>
          <w:rFonts w:ascii="Palatino Linotype" w:hAnsi="Palatino Linotype" w:cs="Arial"/>
        </w:rPr>
        <w:t>;</w:t>
      </w:r>
      <w:r w:rsidR="00967FF7" w:rsidRPr="00F75A36">
        <w:rPr>
          <w:rFonts w:ascii="Palatino Linotype" w:hAnsi="Palatino Linotype" w:cs="Arial"/>
        </w:rPr>
        <w:t xml:space="preserve"> </w:t>
      </w:r>
      <w:r w:rsidR="00035145" w:rsidRPr="00F75A36">
        <w:rPr>
          <w:rFonts w:ascii="Palatino Linotype" w:hAnsi="Palatino Linotype" w:cs="Arial"/>
        </w:rPr>
        <w:t>y</w:t>
      </w:r>
      <w:r w:rsidR="00967FF7" w:rsidRPr="00F75A36">
        <w:rPr>
          <w:rFonts w:ascii="Palatino Linotype" w:hAnsi="Palatino Linotype" w:cs="Arial"/>
        </w:rPr>
        <w:t xml:space="preserve"> </w:t>
      </w:r>
      <w:r w:rsidR="00035145" w:rsidRPr="00F75A36">
        <w:rPr>
          <w:rFonts w:ascii="Palatino Linotype" w:hAnsi="Palatino Linotype" w:cs="Arial"/>
        </w:rPr>
        <w:t>9,</w:t>
      </w:r>
      <w:r w:rsidR="00967FF7" w:rsidRPr="00F75A36">
        <w:rPr>
          <w:rFonts w:ascii="Palatino Linotype" w:hAnsi="Palatino Linotype" w:cs="Arial"/>
        </w:rPr>
        <w:t xml:space="preserve"> </w:t>
      </w:r>
      <w:r w:rsidR="00035145" w:rsidRPr="00F75A36">
        <w:rPr>
          <w:rFonts w:ascii="Palatino Linotype" w:hAnsi="Palatino Linotype" w:cs="Arial"/>
        </w:rPr>
        <w:t>fracciones</w:t>
      </w:r>
      <w:r w:rsidR="00967FF7" w:rsidRPr="00F75A36">
        <w:rPr>
          <w:rFonts w:ascii="Palatino Linotype" w:hAnsi="Palatino Linotype" w:cs="Arial"/>
        </w:rPr>
        <w:t xml:space="preserve"> </w:t>
      </w:r>
      <w:r w:rsidR="00035145" w:rsidRPr="00F75A36">
        <w:rPr>
          <w:rFonts w:ascii="Palatino Linotype" w:hAnsi="Palatino Linotype" w:cs="Arial"/>
        </w:rPr>
        <w:t>I</w:t>
      </w:r>
      <w:r w:rsidR="00967FF7" w:rsidRPr="00F75A36">
        <w:rPr>
          <w:rFonts w:ascii="Palatino Linotype" w:hAnsi="Palatino Linotype" w:cs="Arial"/>
        </w:rPr>
        <w:t xml:space="preserve"> </w:t>
      </w:r>
      <w:r w:rsidR="00035145" w:rsidRPr="00F75A36">
        <w:rPr>
          <w:rFonts w:ascii="Palatino Linotype" w:hAnsi="Palatino Linotype" w:cs="Arial"/>
        </w:rPr>
        <w:t>y</w:t>
      </w:r>
      <w:r w:rsidR="00967FF7" w:rsidRPr="00F75A36">
        <w:rPr>
          <w:rFonts w:ascii="Palatino Linotype" w:hAnsi="Palatino Linotype" w:cs="Arial"/>
        </w:rPr>
        <w:t xml:space="preserve"> </w:t>
      </w:r>
      <w:r w:rsidR="00035145" w:rsidRPr="00F75A36">
        <w:rPr>
          <w:rFonts w:ascii="Palatino Linotype" w:hAnsi="Palatino Linotype" w:cs="Arial"/>
        </w:rPr>
        <w:t>XXIV</w:t>
      </w:r>
      <w:r w:rsidR="00967FF7" w:rsidRPr="00F75A36">
        <w:rPr>
          <w:rFonts w:ascii="Palatino Linotype" w:hAnsi="Palatino Linotype" w:cs="Arial"/>
        </w:rPr>
        <w:t xml:space="preserve"> </w:t>
      </w:r>
      <w:r w:rsidR="00035145" w:rsidRPr="00F75A36">
        <w:rPr>
          <w:rFonts w:ascii="Palatino Linotype" w:hAnsi="Palatino Linotype" w:cs="Arial"/>
        </w:rPr>
        <w:t>y</w:t>
      </w:r>
      <w:r w:rsidR="00967FF7" w:rsidRPr="00F75A36">
        <w:rPr>
          <w:rFonts w:ascii="Palatino Linotype" w:hAnsi="Palatino Linotype" w:cs="Arial"/>
        </w:rPr>
        <w:t xml:space="preserve"> </w:t>
      </w:r>
      <w:r w:rsidR="00035145" w:rsidRPr="00F75A36">
        <w:rPr>
          <w:rFonts w:ascii="Palatino Linotype" w:hAnsi="Palatino Linotype" w:cs="Arial"/>
        </w:rPr>
        <w:t>11</w:t>
      </w:r>
      <w:r w:rsidR="00967FF7" w:rsidRPr="00F75A36">
        <w:rPr>
          <w:rFonts w:ascii="Palatino Linotype" w:hAnsi="Palatino Linotype" w:cs="Arial"/>
        </w:rPr>
        <w:t xml:space="preserve"> </w:t>
      </w:r>
      <w:r w:rsidR="00035145" w:rsidRPr="00F75A36">
        <w:rPr>
          <w:rFonts w:ascii="Palatino Linotype" w:hAnsi="Palatino Linotype" w:cs="Arial"/>
        </w:rPr>
        <w:t>del</w:t>
      </w:r>
      <w:r w:rsidR="00967FF7" w:rsidRPr="00F75A36">
        <w:rPr>
          <w:rFonts w:ascii="Palatino Linotype" w:hAnsi="Palatino Linotype" w:cs="Arial"/>
        </w:rPr>
        <w:t xml:space="preserve"> </w:t>
      </w:r>
      <w:r w:rsidR="00035145" w:rsidRPr="00F75A36">
        <w:rPr>
          <w:rFonts w:ascii="Palatino Linotype" w:hAnsi="Palatino Linotype" w:cs="Arial"/>
        </w:rPr>
        <w:t>Reglamento</w:t>
      </w:r>
      <w:r w:rsidR="00967FF7" w:rsidRPr="00F75A36">
        <w:rPr>
          <w:rFonts w:ascii="Palatino Linotype" w:hAnsi="Palatino Linotype" w:cs="Arial"/>
        </w:rPr>
        <w:t xml:space="preserve"> </w:t>
      </w:r>
      <w:r w:rsidR="00035145" w:rsidRPr="00F75A36">
        <w:rPr>
          <w:rFonts w:ascii="Palatino Linotype" w:hAnsi="Palatino Linotype" w:cs="Arial"/>
        </w:rPr>
        <w:t>Interior</w:t>
      </w:r>
      <w:r w:rsidR="00967FF7" w:rsidRPr="00F75A36">
        <w:rPr>
          <w:rFonts w:ascii="Palatino Linotype" w:hAnsi="Palatino Linotype" w:cs="Arial"/>
        </w:rPr>
        <w:t xml:space="preserve"> </w:t>
      </w:r>
      <w:r w:rsidR="00035145" w:rsidRPr="00F75A36">
        <w:rPr>
          <w:rFonts w:ascii="Palatino Linotype" w:hAnsi="Palatino Linotype" w:cs="Arial"/>
        </w:rPr>
        <w:t>del</w:t>
      </w:r>
      <w:r w:rsidR="00967FF7" w:rsidRPr="00F75A36">
        <w:rPr>
          <w:rFonts w:ascii="Palatino Linotype" w:hAnsi="Palatino Linotype" w:cs="Arial"/>
        </w:rPr>
        <w:t xml:space="preserve"> </w:t>
      </w:r>
      <w:r w:rsidR="00035145" w:rsidRPr="00F75A36">
        <w:rPr>
          <w:rFonts w:ascii="Palatino Linotype" w:hAnsi="Palatino Linotype" w:cs="Arial"/>
        </w:rPr>
        <w:t>Instituto</w:t>
      </w:r>
      <w:r w:rsidR="00967FF7" w:rsidRPr="00F75A36">
        <w:rPr>
          <w:rFonts w:ascii="Palatino Linotype" w:hAnsi="Palatino Linotype" w:cs="Arial"/>
        </w:rPr>
        <w:t xml:space="preserve"> </w:t>
      </w:r>
      <w:r w:rsidR="00035145" w:rsidRPr="00F75A36">
        <w:rPr>
          <w:rFonts w:ascii="Palatino Linotype" w:hAnsi="Palatino Linotype" w:cs="Arial"/>
        </w:rPr>
        <w:t>de</w:t>
      </w:r>
      <w:r w:rsidR="00967FF7" w:rsidRPr="00F75A36">
        <w:rPr>
          <w:rFonts w:ascii="Palatino Linotype" w:hAnsi="Palatino Linotype" w:cs="Arial"/>
        </w:rPr>
        <w:t xml:space="preserve"> </w:t>
      </w:r>
      <w:r w:rsidR="00035145" w:rsidRPr="00F75A36">
        <w:rPr>
          <w:rFonts w:ascii="Palatino Linotype" w:hAnsi="Palatino Linotype" w:cs="Arial"/>
        </w:rPr>
        <w:t>Transparencia,</w:t>
      </w:r>
      <w:r w:rsidR="00967FF7" w:rsidRPr="00F75A36">
        <w:rPr>
          <w:rFonts w:ascii="Palatino Linotype" w:hAnsi="Palatino Linotype" w:cs="Arial"/>
        </w:rPr>
        <w:t xml:space="preserve"> </w:t>
      </w:r>
      <w:r w:rsidR="00035145" w:rsidRPr="00F75A36">
        <w:rPr>
          <w:rFonts w:ascii="Palatino Linotype" w:hAnsi="Palatino Linotype" w:cs="Arial"/>
        </w:rPr>
        <w:t>Acceso</w:t>
      </w:r>
      <w:r w:rsidR="00967FF7" w:rsidRPr="00F75A36">
        <w:rPr>
          <w:rFonts w:ascii="Palatino Linotype" w:hAnsi="Palatino Linotype" w:cs="Arial"/>
        </w:rPr>
        <w:t xml:space="preserve"> </w:t>
      </w:r>
      <w:r w:rsidR="00035145" w:rsidRPr="00F75A36">
        <w:rPr>
          <w:rFonts w:ascii="Palatino Linotype" w:hAnsi="Palatino Linotype" w:cs="Arial"/>
        </w:rPr>
        <w:t>a</w:t>
      </w:r>
      <w:r w:rsidR="00967FF7" w:rsidRPr="00F75A36">
        <w:rPr>
          <w:rFonts w:ascii="Palatino Linotype" w:hAnsi="Palatino Linotype" w:cs="Arial"/>
        </w:rPr>
        <w:t xml:space="preserve"> </w:t>
      </w:r>
      <w:r w:rsidR="00035145" w:rsidRPr="00F75A36">
        <w:rPr>
          <w:rFonts w:ascii="Palatino Linotype" w:hAnsi="Palatino Linotype" w:cs="Arial"/>
        </w:rPr>
        <w:t>la</w:t>
      </w:r>
      <w:r w:rsidR="00967FF7" w:rsidRPr="00F75A36">
        <w:rPr>
          <w:rFonts w:ascii="Palatino Linotype" w:hAnsi="Palatino Linotype" w:cs="Arial"/>
        </w:rPr>
        <w:t xml:space="preserve"> </w:t>
      </w:r>
      <w:r w:rsidR="00035145" w:rsidRPr="00F75A36">
        <w:rPr>
          <w:rFonts w:ascii="Palatino Linotype" w:hAnsi="Palatino Linotype" w:cs="Arial"/>
        </w:rPr>
        <w:t>Información</w:t>
      </w:r>
      <w:r w:rsidR="00967FF7" w:rsidRPr="00F75A36">
        <w:rPr>
          <w:rFonts w:ascii="Palatino Linotype" w:hAnsi="Palatino Linotype" w:cs="Arial"/>
        </w:rPr>
        <w:t xml:space="preserve"> </w:t>
      </w:r>
      <w:r w:rsidR="00035145" w:rsidRPr="00F75A36">
        <w:rPr>
          <w:rFonts w:ascii="Palatino Linotype" w:hAnsi="Palatino Linotype" w:cs="Arial"/>
        </w:rPr>
        <w:t>Pública</w:t>
      </w:r>
      <w:r w:rsidR="00967FF7" w:rsidRPr="00F75A36">
        <w:rPr>
          <w:rFonts w:ascii="Palatino Linotype" w:hAnsi="Palatino Linotype" w:cs="Arial"/>
        </w:rPr>
        <w:t xml:space="preserve"> </w:t>
      </w:r>
      <w:r w:rsidR="00035145" w:rsidRPr="00F75A36">
        <w:rPr>
          <w:rFonts w:ascii="Palatino Linotype" w:hAnsi="Palatino Linotype" w:cs="Arial"/>
        </w:rPr>
        <w:t>y</w:t>
      </w:r>
      <w:r w:rsidR="00967FF7" w:rsidRPr="00F75A36">
        <w:rPr>
          <w:rFonts w:ascii="Palatino Linotype" w:hAnsi="Palatino Linotype" w:cs="Arial"/>
        </w:rPr>
        <w:t xml:space="preserve"> </w:t>
      </w:r>
      <w:r w:rsidR="00035145" w:rsidRPr="00F75A36">
        <w:rPr>
          <w:rFonts w:ascii="Palatino Linotype" w:hAnsi="Palatino Linotype" w:cs="Arial"/>
        </w:rPr>
        <w:t>Protección</w:t>
      </w:r>
      <w:r w:rsidR="00967FF7" w:rsidRPr="00F75A36">
        <w:rPr>
          <w:rFonts w:ascii="Palatino Linotype" w:hAnsi="Palatino Linotype" w:cs="Arial"/>
        </w:rPr>
        <w:t xml:space="preserve"> </w:t>
      </w:r>
      <w:r w:rsidR="00035145" w:rsidRPr="00F75A36">
        <w:rPr>
          <w:rFonts w:ascii="Palatino Linotype" w:hAnsi="Palatino Linotype" w:cs="Arial"/>
        </w:rPr>
        <w:t>de</w:t>
      </w:r>
      <w:r w:rsidR="00967FF7" w:rsidRPr="00F75A36">
        <w:rPr>
          <w:rFonts w:ascii="Palatino Linotype" w:hAnsi="Palatino Linotype" w:cs="Arial"/>
        </w:rPr>
        <w:t xml:space="preserve"> </w:t>
      </w:r>
      <w:r w:rsidR="00035145" w:rsidRPr="00F75A36">
        <w:rPr>
          <w:rFonts w:ascii="Palatino Linotype" w:hAnsi="Palatino Linotype" w:cs="Arial"/>
        </w:rPr>
        <w:t>Datos</w:t>
      </w:r>
      <w:r w:rsidR="00967FF7" w:rsidRPr="00F75A36">
        <w:rPr>
          <w:rFonts w:ascii="Palatino Linotype" w:hAnsi="Palatino Linotype" w:cs="Arial"/>
        </w:rPr>
        <w:t xml:space="preserve"> </w:t>
      </w:r>
      <w:r w:rsidR="00035145" w:rsidRPr="00F75A36">
        <w:rPr>
          <w:rFonts w:ascii="Palatino Linotype" w:hAnsi="Palatino Linotype" w:cs="Arial"/>
        </w:rPr>
        <w:t>Personales</w:t>
      </w:r>
      <w:r w:rsidR="00967FF7" w:rsidRPr="00F75A36">
        <w:rPr>
          <w:rFonts w:ascii="Palatino Linotype" w:hAnsi="Palatino Linotype" w:cs="Arial"/>
        </w:rPr>
        <w:t xml:space="preserve"> </w:t>
      </w:r>
      <w:r w:rsidR="00035145" w:rsidRPr="00F75A36">
        <w:rPr>
          <w:rFonts w:ascii="Palatino Linotype" w:hAnsi="Palatino Linotype" w:cs="Arial"/>
        </w:rPr>
        <w:t>del</w:t>
      </w:r>
      <w:r w:rsidR="00967FF7" w:rsidRPr="00F75A36">
        <w:rPr>
          <w:rFonts w:ascii="Palatino Linotype" w:hAnsi="Palatino Linotype" w:cs="Arial"/>
        </w:rPr>
        <w:t xml:space="preserve"> </w:t>
      </w:r>
      <w:r w:rsidR="00035145" w:rsidRPr="00F75A36">
        <w:rPr>
          <w:rFonts w:ascii="Palatino Linotype" w:hAnsi="Palatino Linotype" w:cs="Arial"/>
        </w:rPr>
        <w:t>Estado</w:t>
      </w:r>
      <w:r w:rsidR="00967FF7" w:rsidRPr="00F75A36">
        <w:rPr>
          <w:rFonts w:ascii="Palatino Linotype" w:hAnsi="Palatino Linotype" w:cs="Arial"/>
        </w:rPr>
        <w:t xml:space="preserve"> </w:t>
      </w:r>
      <w:r w:rsidR="00035145" w:rsidRPr="00F75A36">
        <w:rPr>
          <w:rFonts w:ascii="Palatino Linotype" w:hAnsi="Palatino Linotype" w:cs="Arial"/>
        </w:rPr>
        <w:t>de</w:t>
      </w:r>
      <w:r w:rsidR="00967FF7" w:rsidRPr="00F75A36">
        <w:rPr>
          <w:rFonts w:ascii="Palatino Linotype" w:hAnsi="Palatino Linotype" w:cs="Arial"/>
        </w:rPr>
        <w:t xml:space="preserve"> </w:t>
      </w:r>
      <w:r w:rsidR="00035145" w:rsidRPr="00F75A36">
        <w:rPr>
          <w:rFonts w:ascii="Palatino Linotype" w:hAnsi="Palatino Linotype" w:cs="Arial"/>
        </w:rPr>
        <w:t>México</w:t>
      </w:r>
      <w:r w:rsidR="00967FF7" w:rsidRPr="00F75A36">
        <w:rPr>
          <w:rFonts w:ascii="Palatino Linotype" w:hAnsi="Palatino Linotype" w:cs="Arial"/>
        </w:rPr>
        <w:t xml:space="preserve"> </w:t>
      </w:r>
      <w:r w:rsidR="00035145" w:rsidRPr="00F75A36">
        <w:rPr>
          <w:rFonts w:ascii="Palatino Linotype" w:hAnsi="Palatino Linotype" w:cs="Arial"/>
        </w:rPr>
        <w:t>y</w:t>
      </w:r>
      <w:r w:rsidR="00967FF7" w:rsidRPr="00F75A36">
        <w:rPr>
          <w:rFonts w:ascii="Palatino Linotype" w:hAnsi="Palatino Linotype" w:cs="Arial"/>
        </w:rPr>
        <w:t xml:space="preserve"> </w:t>
      </w:r>
      <w:r w:rsidR="00035145" w:rsidRPr="00F75A36">
        <w:rPr>
          <w:rFonts w:ascii="Palatino Linotype" w:hAnsi="Palatino Linotype" w:cs="Arial"/>
        </w:rPr>
        <w:t>Municipios.</w:t>
      </w:r>
    </w:p>
    <w:p w14:paraId="735C585C" w14:textId="30C46224" w:rsidR="008D6217" w:rsidRPr="00F75A36"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bCs/>
        </w:rPr>
      </w:pPr>
      <w:r w:rsidRPr="00F75A36">
        <w:rPr>
          <w:rFonts w:ascii="Palatino Linotype" w:hAnsi="Palatino Linotype" w:cs="Arial"/>
          <w:b/>
          <w:sz w:val="28"/>
          <w:szCs w:val="28"/>
        </w:rPr>
        <w:lastRenderedPageBreak/>
        <w:t>SEGUNDO.</w:t>
      </w:r>
      <w:r w:rsidRPr="00F75A36">
        <w:rPr>
          <w:rFonts w:ascii="Palatino Linotype" w:hAnsi="Palatino Linotype" w:cs="Arial"/>
          <w:b/>
        </w:rPr>
        <w:t xml:space="preserve"> </w:t>
      </w:r>
      <w:r w:rsidR="00035145" w:rsidRPr="00F75A36">
        <w:rPr>
          <w:rFonts w:ascii="Palatino Linotype" w:hAnsi="Palatino Linotype" w:cs="Arial"/>
          <w:b/>
          <w:i/>
        </w:rPr>
        <w:t>Interés</w:t>
      </w:r>
      <w:r w:rsidR="00035145" w:rsidRPr="00F75A36">
        <w:rPr>
          <w:rFonts w:ascii="Palatino Linotype" w:hAnsi="Palatino Linotype" w:cs="Arial"/>
          <w:b/>
        </w:rPr>
        <w:t>.</w:t>
      </w:r>
      <w:r w:rsidR="00967FF7" w:rsidRPr="00F75A36">
        <w:rPr>
          <w:rFonts w:ascii="Palatino Linotype" w:hAnsi="Palatino Linotype" w:cs="Arial"/>
          <w:b/>
        </w:rPr>
        <w:t xml:space="preserve"> </w:t>
      </w:r>
      <w:r w:rsidR="008D6217" w:rsidRPr="00F75A36">
        <w:rPr>
          <w:rFonts w:ascii="Palatino Linotype" w:hAnsi="Palatino Linotype" w:cs="Arial"/>
          <w:bCs/>
        </w:rPr>
        <w:t xml:space="preserve">El recurso de revisión fue interpuesto por parte legítima, en atención a que se presentó por </w:t>
      </w:r>
      <w:r w:rsidR="00B703E3" w:rsidRPr="00F75A36">
        <w:rPr>
          <w:rFonts w:ascii="Palatino Linotype" w:hAnsi="Palatino Linotype" w:cs="Arial"/>
          <w:b/>
          <w:bCs/>
        </w:rPr>
        <w:t>LA</w:t>
      </w:r>
      <w:r w:rsidR="008D6217" w:rsidRPr="00F75A36">
        <w:rPr>
          <w:rFonts w:ascii="Palatino Linotype" w:hAnsi="Palatino Linotype" w:cs="Arial"/>
          <w:b/>
          <w:bCs/>
        </w:rPr>
        <w:t xml:space="preserve"> RECURRENTE,</w:t>
      </w:r>
      <w:r w:rsidR="008D6217" w:rsidRPr="00F75A36">
        <w:rPr>
          <w:rFonts w:ascii="Palatino Linotype" w:hAnsi="Palatino Linotype" w:cs="Arial"/>
          <w:bCs/>
        </w:rPr>
        <w:t xml:space="preserve"> quien es la misma persona que formuló la solicitud de acceso a la información pública al </w:t>
      </w:r>
      <w:r w:rsidR="008D6217" w:rsidRPr="00F75A36">
        <w:rPr>
          <w:rFonts w:ascii="Palatino Linotype" w:hAnsi="Palatino Linotype" w:cs="Arial"/>
          <w:b/>
          <w:bCs/>
        </w:rPr>
        <w:t>SUJETO OBLIGADO.</w:t>
      </w:r>
    </w:p>
    <w:p w14:paraId="5D1C6E9A" w14:textId="689322A5" w:rsidR="00B703E3" w:rsidRPr="00F75A36" w:rsidRDefault="00B16201" w:rsidP="00B703E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75A36">
        <w:rPr>
          <w:rFonts w:ascii="Palatino Linotype" w:hAnsi="Palatino Linotype" w:cs="Arial"/>
          <w:b/>
          <w:snapToGrid w:val="0"/>
          <w:sz w:val="28"/>
          <w:szCs w:val="28"/>
        </w:rPr>
        <w:t>TERCERO.</w:t>
      </w:r>
      <w:r w:rsidRPr="00F75A36">
        <w:rPr>
          <w:rFonts w:ascii="Palatino Linotype" w:hAnsi="Palatino Linotype" w:cs="Arial"/>
          <w:snapToGrid w:val="0"/>
        </w:rPr>
        <w:t xml:space="preserve"> </w:t>
      </w:r>
      <w:r w:rsidR="00035145" w:rsidRPr="00F75A36">
        <w:rPr>
          <w:rFonts w:ascii="Palatino Linotype" w:hAnsi="Palatino Linotype" w:cs="Arial"/>
          <w:b/>
          <w:i/>
        </w:rPr>
        <w:t>Oportunidad</w:t>
      </w:r>
      <w:r w:rsidR="00035145" w:rsidRPr="00F75A36">
        <w:rPr>
          <w:rFonts w:ascii="Palatino Linotype" w:hAnsi="Palatino Linotype" w:cs="Arial"/>
          <w:b/>
        </w:rPr>
        <w:t>.</w:t>
      </w:r>
      <w:r w:rsidR="00967FF7" w:rsidRPr="00F75A36">
        <w:rPr>
          <w:rFonts w:ascii="Palatino Linotype" w:hAnsi="Palatino Linotype" w:cs="Arial"/>
          <w:b/>
        </w:rPr>
        <w:t xml:space="preserve"> </w:t>
      </w:r>
      <w:r w:rsidR="00B703E3" w:rsidRPr="00F75A36">
        <w:rPr>
          <w:rFonts w:ascii="Palatino Linotype" w:hAnsi="Palatino Linotype" w:cs="Arial"/>
        </w:rPr>
        <w:t xml:space="preserve">El </w:t>
      </w:r>
      <w:r w:rsidR="00B703E3" w:rsidRPr="00F75A36">
        <w:rPr>
          <w:rFonts w:ascii="Palatino Linotype" w:hAnsi="Palatino Linotype"/>
        </w:rPr>
        <w:t>recurso</w:t>
      </w:r>
      <w:r w:rsidR="00B703E3" w:rsidRPr="00F75A36">
        <w:rPr>
          <w:rFonts w:ascii="Palatino Linotype" w:hAnsi="Palatino Linotype" w:cs="Arial"/>
        </w:rPr>
        <w:t xml:space="preserve"> de revisión fue interpuesto dentro del plazo de quince días hábiles contados a partir del día siguiente a aquel en que </w:t>
      </w:r>
      <w:r w:rsidR="00B703E3" w:rsidRPr="00F75A36">
        <w:rPr>
          <w:rFonts w:ascii="Palatino Linotype" w:hAnsi="Palatino Linotype" w:cs="Arial"/>
          <w:b/>
        </w:rPr>
        <w:t xml:space="preserve">LA RECURRENTE </w:t>
      </w:r>
      <w:r w:rsidR="00B703E3" w:rsidRPr="00F75A36">
        <w:rPr>
          <w:rFonts w:ascii="Palatino Linotype" w:hAnsi="Palatino Linotype" w:cs="Arial"/>
        </w:rPr>
        <w:t xml:space="preserve">tuvo conocimiento de la respuesta impugnada, </w:t>
      </w:r>
      <w:r w:rsidR="00B703E3" w:rsidRPr="00F75A36">
        <w:rPr>
          <w:rFonts w:ascii="Palatino Linotype" w:hAnsi="Palatino Linotype" w:cs="Arial"/>
          <w:snapToGrid w:val="0"/>
        </w:rPr>
        <w:t>tal</w:t>
      </w:r>
      <w:r w:rsidR="00B703E3" w:rsidRPr="00F75A36">
        <w:rPr>
          <w:rFonts w:ascii="Palatino Linotype" w:hAnsi="Palatino Linotype" w:cs="Arial"/>
        </w:rPr>
        <w:t xml:space="preserve"> y como lo prevé el artículo 178 de la Ley de Transparencia y Acceso a la Información Pública del Estado de México y Municipios, que establece: </w:t>
      </w:r>
    </w:p>
    <w:p w14:paraId="26CBE463" w14:textId="77777777" w:rsidR="00B703E3" w:rsidRPr="00F75A36" w:rsidRDefault="00B703E3" w:rsidP="00B703E3">
      <w:pPr>
        <w:spacing w:before="120" w:after="120"/>
        <w:ind w:left="851" w:right="902"/>
        <w:jc w:val="both"/>
        <w:rPr>
          <w:rFonts w:ascii="Palatino Linotype" w:hAnsi="Palatino Linotype" w:cs="Arial"/>
          <w:i/>
          <w:sz w:val="22"/>
          <w:szCs w:val="22"/>
        </w:rPr>
      </w:pPr>
      <w:r w:rsidRPr="00F75A36">
        <w:rPr>
          <w:rFonts w:ascii="Palatino Linotype" w:hAnsi="Palatino Linotype" w:cs="Arial"/>
          <w:i/>
          <w:sz w:val="22"/>
          <w:szCs w:val="22"/>
        </w:rPr>
        <w:t>“</w:t>
      </w:r>
      <w:r w:rsidRPr="00F75A36">
        <w:rPr>
          <w:rFonts w:ascii="Palatino Linotype" w:hAnsi="Palatino Linotype" w:cs="Arial"/>
          <w:b/>
          <w:i/>
          <w:sz w:val="22"/>
          <w:szCs w:val="22"/>
        </w:rPr>
        <w:t>Artículo 178.</w:t>
      </w:r>
      <w:r w:rsidRPr="00F75A3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0566A7" w14:textId="77777777" w:rsidR="00B703E3" w:rsidRPr="00F75A36" w:rsidRDefault="00B703E3" w:rsidP="00B703E3">
      <w:pPr>
        <w:spacing w:before="120" w:after="120"/>
        <w:ind w:left="851" w:right="899"/>
        <w:jc w:val="both"/>
        <w:rPr>
          <w:rFonts w:ascii="Palatino Linotype" w:hAnsi="Palatino Linotype" w:cs="Arial"/>
          <w:i/>
          <w:sz w:val="22"/>
          <w:szCs w:val="22"/>
        </w:rPr>
      </w:pPr>
      <w:r w:rsidRPr="00F75A3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4019D1" w14:textId="77777777" w:rsidR="00B703E3" w:rsidRPr="00F75A36" w:rsidRDefault="00B703E3" w:rsidP="00B703E3">
      <w:pPr>
        <w:spacing w:before="120" w:after="120"/>
        <w:ind w:left="851" w:right="899"/>
        <w:jc w:val="both"/>
        <w:rPr>
          <w:rFonts w:ascii="Palatino Linotype" w:hAnsi="Palatino Linotype" w:cs="Arial"/>
          <w:b/>
          <w:i/>
          <w:sz w:val="22"/>
          <w:szCs w:val="22"/>
        </w:rPr>
      </w:pPr>
      <w:r w:rsidRPr="00F75A3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272B383A" w14:textId="35C33BBD" w:rsidR="00B703E3" w:rsidRPr="00F75A36" w:rsidRDefault="00B703E3" w:rsidP="00B703E3">
      <w:pPr>
        <w:spacing w:before="240" w:after="240" w:line="360" w:lineRule="auto"/>
        <w:jc w:val="both"/>
        <w:rPr>
          <w:rFonts w:ascii="Palatino Linotype" w:hAnsi="Palatino Linotype"/>
        </w:rPr>
      </w:pPr>
      <w:r w:rsidRPr="00F75A36">
        <w:rPr>
          <w:rFonts w:ascii="Palatino Linotype" w:hAnsi="Palatino Linotype" w:cs="Arial"/>
        </w:rPr>
        <w:t xml:space="preserve">En efecto, atendiendo a que </w:t>
      </w:r>
      <w:r w:rsidRPr="00F75A36">
        <w:rPr>
          <w:rFonts w:ascii="Palatino Linotype" w:hAnsi="Palatino Linotype" w:cs="Arial"/>
          <w:b/>
        </w:rPr>
        <w:t>EL SUJETO OBLIGADO</w:t>
      </w:r>
      <w:r w:rsidRPr="00F75A36">
        <w:rPr>
          <w:rFonts w:ascii="Palatino Linotype" w:hAnsi="Palatino Linotype" w:cs="Arial"/>
        </w:rPr>
        <w:t xml:space="preserve"> notificó la respuesta a la solicitud de información pública el día </w:t>
      </w:r>
      <w:r w:rsidRPr="00F75A36">
        <w:rPr>
          <w:rFonts w:ascii="Palatino Linotype" w:hAnsi="Palatino Linotype" w:cs="Arial"/>
          <w:b/>
        </w:rPr>
        <w:t>veinticinco de abril de dos mil diecinueve</w:t>
      </w:r>
      <w:r w:rsidRPr="00F75A36">
        <w:rPr>
          <w:rFonts w:ascii="Palatino Linotype" w:hAnsi="Palatino Linotype" w:cs="Arial"/>
        </w:rPr>
        <w:t xml:space="preserve">, el plazo de quince días hábiles que el artículo 178 de la ley de la materia otorga a </w:t>
      </w:r>
      <w:r w:rsidRPr="00F75A36">
        <w:rPr>
          <w:rFonts w:ascii="Palatino Linotype" w:hAnsi="Palatino Linotype" w:cs="Arial"/>
          <w:b/>
        </w:rPr>
        <w:t>LA RECURRENTE</w:t>
      </w:r>
      <w:r w:rsidRPr="00F75A36">
        <w:rPr>
          <w:rFonts w:ascii="Palatino Linotype" w:hAnsi="Palatino Linotype" w:cs="Arial"/>
        </w:rPr>
        <w:t xml:space="preserve"> para presentar los recursos de revisión, transcurrió del </w:t>
      </w:r>
      <w:r w:rsidRPr="00F75A36">
        <w:rPr>
          <w:rFonts w:ascii="Palatino Linotype" w:hAnsi="Palatino Linotype" w:cs="Arial"/>
          <w:b/>
        </w:rPr>
        <w:t>veintiséis de abril al veinte de mayo dos mil diecinueve</w:t>
      </w:r>
      <w:r w:rsidRPr="00F75A36">
        <w:rPr>
          <w:rFonts w:ascii="Palatino Linotype" w:hAnsi="Palatino Linotype" w:cs="Arial"/>
        </w:rPr>
        <w:t xml:space="preserve">, sin contemplar en el cómputo los días veintisiete, veintiocho, de abril, cuatro, cinco, once, doce, dieciocho y diecinueve de mayo del año en curso por corresponder a sábados y domingos, de conformidad con </w:t>
      </w:r>
      <w:r w:rsidRPr="00F75A36">
        <w:rPr>
          <w:rFonts w:ascii="Palatino Linotype" w:hAnsi="Palatino Linotype" w:cs="Arial"/>
        </w:rPr>
        <w:lastRenderedPageBreak/>
        <w:t xml:space="preserve">el artículo 3, fracción X de la </w:t>
      </w:r>
      <w:r w:rsidRPr="00F75A36">
        <w:rPr>
          <w:rFonts w:ascii="Palatino Linotype" w:hAnsi="Palatino Linotype"/>
        </w:rPr>
        <w:t xml:space="preserve">Ley de Transparencia y Acceso a la Información Pública del Estado de México y Municipios </w:t>
      </w:r>
      <w:r w:rsidRPr="00F75A36">
        <w:rPr>
          <w:rFonts w:ascii="Palatino Linotype" w:hAnsi="Palatino Linotype" w:cs="Arial"/>
        </w:rPr>
        <w:t>, y los días uno y seis de mayo de dos mil diecinueve, por suspensión de labores</w:t>
      </w:r>
      <w:r w:rsidRPr="00F75A36">
        <w:rPr>
          <w:rFonts w:ascii="Palatino Linotype" w:hAnsi="Palatino Linotype"/>
        </w:rPr>
        <w:t>.</w:t>
      </w:r>
    </w:p>
    <w:p w14:paraId="4018BF9E" w14:textId="54A49A99" w:rsidR="00B703E3" w:rsidRPr="00F75A36" w:rsidRDefault="00B703E3" w:rsidP="00B703E3">
      <w:pPr>
        <w:pStyle w:val="Prrafodelista"/>
        <w:widowControl w:val="0"/>
        <w:autoSpaceDE w:val="0"/>
        <w:autoSpaceDN w:val="0"/>
        <w:adjustRightInd w:val="0"/>
        <w:spacing w:before="120" w:after="120" w:line="360" w:lineRule="auto"/>
        <w:ind w:left="0"/>
        <w:jc w:val="both"/>
        <w:rPr>
          <w:rFonts w:ascii="Palatino Linotype" w:hAnsi="Palatino Linotype"/>
        </w:rPr>
      </w:pPr>
      <w:r w:rsidRPr="00F75A36">
        <w:rPr>
          <w:rFonts w:ascii="Palatino Linotype" w:hAnsi="Palatino Linotype"/>
        </w:rPr>
        <w:t xml:space="preserve">En ese tenor, si el recurso de revisión que nos ocupa, se interpuso el </w:t>
      </w:r>
      <w:r w:rsidRPr="00F75A36">
        <w:rPr>
          <w:rFonts w:ascii="Palatino Linotype" w:hAnsi="Palatino Linotype"/>
          <w:b/>
          <w:u w:val="single"/>
        </w:rPr>
        <w:t>veinte de mayo de dos mil diecinueve</w:t>
      </w:r>
      <w:r w:rsidRPr="00F75A36">
        <w:rPr>
          <w:rFonts w:ascii="Palatino Linotype" w:hAnsi="Palatino Linotype"/>
        </w:rPr>
        <w:t>, éste se encuentra dentro de los márgenes temporales previstos en el citado precepto legal y, por tanto, su interposición considera oportuna.</w:t>
      </w:r>
    </w:p>
    <w:p w14:paraId="0C397292" w14:textId="20537B72" w:rsidR="00EF4AA0" w:rsidRPr="00F75A36" w:rsidRDefault="00EF4AA0" w:rsidP="00EF4AA0">
      <w:pPr>
        <w:spacing w:line="360" w:lineRule="auto"/>
        <w:jc w:val="both"/>
        <w:rPr>
          <w:rFonts w:ascii="Palatino Linotype" w:hAnsi="Palatino Linotype"/>
          <w:b/>
        </w:rPr>
      </w:pPr>
      <w:r w:rsidRPr="00F75A36">
        <w:rPr>
          <w:rFonts w:ascii="Palatino Linotype" w:hAnsi="Palatino Linotype"/>
          <w:b/>
          <w:sz w:val="28"/>
        </w:rPr>
        <w:t xml:space="preserve">CUARTO. </w:t>
      </w:r>
      <w:r w:rsidRPr="00F75A36">
        <w:rPr>
          <w:rFonts w:ascii="Palatino Linotype" w:hAnsi="Palatino Linotype" w:cs="Arial"/>
          <w:b/>
          <w:i/>
        </w:rPr>
        <w:t>Procedibilidad</w:t>
      </w:r>
      <w:r w:rsidRPr="00F75A36">
        <w:rPr>
          <w:rFonts w:ascii="Palatino Linotype" w:hAnsi="Palatino Linotype" w:cs="Arial"/>
          <w:b/>
        </w:rPr>
        <w:t xml:space="preserve">. </w:t>
      </w:r>
      <w:r w:rsidRPr="00F75A3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75A36">
        <w:rPr>
          <w:rFonts w:ascii="Palatino Linotype" w:hAnsi="Palatino Linotype" w:cs="Arial"/>
          <w:lang w:val="es-ES_tradnl"/>
        </w:rPr>
        <w:t xml:space="preserve">de la </w:t>
      </w:r>
      <w:r w:rsidRPr="00F75A36">
        <w:rPr>
          <w:rFonts w:ascii="Palatino Linotype" w:hAnsi="Palatino Linotype"/>
        </w:rPr>
        <w:t>Ley de Transparencia y Acceso a la Información Pública del Estado de México y Municipios, en atención a que fue presentado mediante el formato visible en el</w:t>
      </w:r>
      <w:r w:rsidRPr="00F75A36">
        <w:rPr>
          <w:rFonts w:ascii="Palatino Linotype" w:hAnsi="Palatino Linotype"/>
          <w:b/>
        </w:rPr>
        <w:t xml:space="preserve"> SAIMEX.</w:t>
      </w:r>
    </w:p>
    <w:p w14:paraId="29222FB4" w14:textId="1E2881F8" w:rsidR="00EF4AA0" w:rsidRPr="00F75A36" w:rsidRDefault="00F760E2" w:rsidP="00062A86">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lang w:val="es-ES"/>
        </w:rPr>
      </w:pPr>
      <w:r w:rsidRPr="00F75A36">
        <w:rPr>
          <w:rFonts w:ascii="Palatino Linotype" w:hAnsi="Palatino Linotype" w:cs="Arial"/>
          <w:b/>
          <w:sz w:val="28"/>
          <w:szCs w:val="28"/>
        </w:rPr>
        <w:t>QUINTO.</w:t>
      </w:r>
      <w:r w:rsidRPr="00F75A36">
        <w:rPr>
          <w:rFonts w:ascii="Palatino Linotype" w:hAnsi="Palatino Linotype" w:cs="Arial"/>
          <w:b/>
        </w:rPr>
        <w:t xml:space="preserve"> </w:t>
      </w:r>
      <w:r w:rsidR="00341355" w:rsidRPr="00F75A36">
        <w:rPr>
          <w:rFonts w:ascii="Palatino Linotype" w:hAnsi="Palatino Linotype" w:cs="Arial"/>
          <w:b/>
          <w:i/>
        </w:rPr>
        <w:t>Estudio</w:t>
      </w:r>
      <w:r w:rsidR="00967FF7" w:rsidRPr="00F75A36">
        <w:rPr>
          <w:rFonts w:ascii="Palatino Linotype" w:hAnsi="Palatino Linotype" w:cs="Arial"/>
          <w:b/>
          <w:i/>
        </w:rPr>
        <w:t xml:space="preserve"> </w:t>
      </w:r>
      <w:r w:rsidR="00341355" w:rsidRPr="00F75A36">
        <w:rPr>
          <w:rFonts w:ascii="Palatino Linotype" w:hAnsi="Palatino Linotype" w:cs="Arial"/>
          <w:b/>
          <w:i/>
        </w:rPr>
        <w:t>y</w:t>
      </w:r>
      <w:r w:rsidR="00967FF7" w:rsidRPr="00F75A36">
        <w:rPr>
          <w:rFonts w:ascii="Palatino Linotype" w:hAnsi="Palatino Linotype" w:cs="Arial"/>
          <w:b/>
          <w:i/>
        </w:rPr>
        <w:t xml:space="preserve"> </w:t>
      </w:r>
      <w:r w:rsidR="00341355" w:rsidRPr="00F75A36">
        <w:rPr>
          <w:rFonts w:ascii="Palatino Linotype" w:hAnsi="Palatino Linotype" w:cs="Arial"/>
          <w:b/>
          <w:i/>
        </w:rPr>
        <w:t>resolución</w:t>
      </w:r>
      <w:r w:rsidR="00967FF7" w:rsidRPr="00F75A36">
        <w:rPr>
          <w:rFonts w:ascii="Palatino Linotype" w:hAnsi="Palatino Linotype" w:cs="Arial"/>
          <w:b/>
          <w:i/>
        </w:rPr>
        <w:t xml:space="preserve"> </w:t>
      </w:r>
      <w:r w:rsidR="00341355" w:rsidRPr="00F75A36">
        <w:rPr>
          <w:rFonts w:ascii="Palatino Linotype" w:hAnsi="Palatino Linotype" w:cs="Arial"/>
          <w:b/>
          <w:i/>
        </w:rPr>
        <w:t>del</w:t>
      </w:r>
      <w:r w:rsidR="00967FF7" w:rsidRPr="00F75A36">
        <w:rPr>
          <w:rFonts w:ascii="Palatino Linotype" w:hAnsi="Palatino Linotype" w:cs="Arial"/>
          <w:b/>
          <w:i/>
        </w:rPr>
        <w:t xml:space="preserve"> </w:t>
      </w:r>
      <w:r w:rsidR="00341355" w:rsidRPr="00F75A36">
        <w:rPr>
          <w:rFonts w:ascii="Palatino Linotype" w:hAnsi="Palatino Linotype" w:cs="Arial"/>
          <w:b/>
          <w:i/>
        </w:rPr>
        <w:t>asunto</w:t>
      </w:r>
      <w:r w:rsidR="00341355" w:rsidRPr="00F75A36">
        <w:rPr>
          <w:rFonts w:ascii="Palatino Linotype" w:hAnsi="Palatino Linotype"/>
          <w:b/>
        </w:rPr>
        <w:t>.</w:t>
      </w:r>
      <w:r w:rsidR="00062A86" w:rsidRPr="00F75A36">
        <w:rPr>
          <w:rFonts w:ascii="Palatino Linotype" w:hAnsi="Palatino Linotype"/>
          <w:b/>
        </w:rPr>
        <w:t xml:space="preserve"> </w:t>
      </w:r>
      <w:r w:rsidR="00AE319C" w:rsidRPr="00F75A36">
        <w:rPr>
          <w:rFonts w:ascii="Palatino Linotype" w:hAnsi="Palatino Linotype" w:cs="Arial"/>
        </w:rPr>
        <w:t xml:space="preserve">Una vez determinada la vía, sobre la que versará el presente estudio, </w:t>
      </w:r>
      <w:r w:rsidR="00873D68" w:rsidRPr="00F75A36">
        <w:rPr>
          <w:rFonts w:ascii="Palatino Linotype" w:hAnsi="Palatino Linotype" w:cs="Arial"/>
          <w:lang w:val="es-ES"/>
        </w:rPr>
        <w:t>se</w:t>
      </w:r>
      <w:r w:rsidR="00967FF7" w:rsidRPr="00F75A36">
        <w:rPr>
          <w:rFonts w:ascii="Palatino Linotype" w:hAnsi="Palatino Linotype" w:cs="Arial"/>
          <w:lang w:val="es-ES"/>
        </w:rPr>
        <w:t xml:space="preserve"> </w:t>
      </w:r>
      <w:r w:rsidR="00CE5AAB" w:rsidRPr="00F75A36">
        <w:rPr>
          <w:rFonts w:ascii="Palatino Linotype" w:hAnsi="Palatino Linotype" w:cs="Arial"/>
          <w:lang w:val="es-ES"/>
        </w:rPr>
        <w:t>puede</w:t>
      </w:r>
      <w:r w:rsidR="00967FF7" w:rsidRPr="00F75A36">
        <w:rPr>
          <w:rFonts w:ascii="Palatino Linotype" w:hAnsi="Palatino Linotype" w:cs="Arial"/>
          <w:lang w:val="es-ES"/>
        </w:rPr>
        <w:t xml:space="preserve"> </w:t>
      </w:r>
      <w:r w:rsidR="00CE5AAB" w:rsidRPr="00F75A36">
        <w:rPr>
          <w:rFonts w:ascii="Palatino Linotype" w:hAnsi="Palatino Linotype" w:cs="Arial"/>
          <w:lang w:val="es-ES"/>
        </w:rPr>
        <w:t>advertir</w:t>
      </w:r>
      <w:r w:rsidR="00967FF7" w:rsidRPr="00F75A36">
        <w:rPr>
          <w:rFonts w:ascii="Palatino Linotype" w:hAnsi="Palatino Linotype" w:cs="Arial"/>
          <w:lang w:val="es-ES"/>
        </w:rPr>
        <w:t xml:space="preserve"> </w:t>
      </w:r>
      <w:r w:rsidR="00873D68" w:rsidRPr="00F75A36">
        <w:rPr>
          <w:rFonts w:ascii="Palatino Linotype" w:hAnsi="Palatino Linotype" w:cs="Arial"/>
          <w:lang w:val="es-ES"/>
        </w:rPr>
        <w:t>que</w:t>
      </w:r>
      <w:r w:rsidR="00967FF7" w:rsidRPr="00F75A36">
        <w:rPr>
          <w:rFonts w:ascii="Palatino Linotype" w:hAnsi="Palatino Linotype" w:cs="Arial"/>
          <w:b/>
          <w:lang w:val="es-ES"/>
        </w:rPr>
        <w:t xml:space="preserve"> </w:t>
      </w:r>
      <w:r w:rsidR="00D80A6D" w:rsidRPr="00F75A36">
        <w:rPr>
          <w:rFonts w:ascii="Palatino Linotype" w:hAnsi="Palatino Linotype" w:cs="Arial"/>
          <w:b/>
          <w:lang w:val="es-ES"/>
        </w:rPr>
        <w:t>EL</w:t>
      </w:r>
      <w:r w:rsidR="00D13792" w:rsidRPr="00F75A36">
        <w:rPr>
          <w:rFonts w:ascii="Palatino Linotype" w:hAnsi="Palatino Linotype" w:cs="Arial"/>
          <w:b/>
          <w:lang w:val="es-ES"/>
        </w:rPr>
        <w:t xml:space="preserve"> </w:t>
      </w:r>
      <w:r w:rsidR="001234CB" w:rsidRPr="00F75A36">
        <w:rPr>
          <w:rFonts w:ascii="Palatino Linotype" w:hAnsi="Palatino Linotype" w:cs="Arial"/>
          <w:b/>
          <w:lang w:val="es-ES"/>
        </w:rPr>
        <w:t>RECURRENTE</w:t>
      </w:r>
      <w:r w:rsidR="00967FF7" w:rsidRPr="00F75A36">
        <w:rPr>
          <w:rFonts w:ascii="Palatino Linotype" w:hAnsi="Palatino Linotype" w:cs="Arial"/>
          <w:b/>
          <w:lang w:val="es-ES"/>
        </w:rPr>
        <w:t xml:space="preserve"> </w:t>
      </w:r>
      <w:r w:rsidR="00873D68" w:rsidRPr="00F75A36">
        <w:rPr>
          <w:rFonts w:ascii="Palatino Linotype" w:hAnsi="Palatino Linotype" w:cs="Arial"/>
          <w:lang w:val="es-ES"/>
        </w:rPr>
        <w:t>requirió</w:t>
      </w:r>
      <w:r w:rsidR="00967FF7" w:rsidRPr="00F75A36">
        <w:rPr>
          <w:rFonts w:ascii="Palatino Linotype" w:hAnsi="Palatino Linotype" w:cs="Arial"/>
          <w:lang w:val="es-ES"/>
        </w:rPr>
        <w:t xml:space="preserve"> </w:t>
      </w:r>
      <w:r w:rsidR="00873D68" w:rsidRPr="00F75A36">
        <w:rPr>
          <w:rFonts w:ascii="Palatino Linotype" w:hAnsi="Palatino Linotype" w:cs="Arial"/>
          <w:lang w:val="es-ES"/>
        </w:rPr>
        <w:t>del</w:t>
      </w:r>
      <w:r w:rsidR="00967FF7" w:rsidRPr="00F75A36">
        <w:rPr>
          <w:rFonts w:ascii="Palatino Linotype" w:hAnsi="Palatino Linotype" w:cs="Arial"/>
          <w:lang w:val="es-ES"/>
        </w:rPr>
        <w:t xml:space="preserve"> </w:t>
      </w:r>
      <w:r w:rsidR="00873D68" w:rsidRPr="00F75A36">
        <w:rPr>
          <w:rFonts w:ascii="Palatino Linotype" w:hAnsi="Palatino Linotype" w:cs="Arial"/>
          <w:b/>
        </w:rPr>
        <w:t>SUJETO</w:t>
      </w:r>
      <w:r w:rsidR="00967FF7" w:rsidRPr="00F75A36">
        <w:rPr>
          <w:rFonts w:ascii="Palatino Linotype" w:hAnsi="Palatino Linotype" w:cs="Arial"/>
          <w:b/>
        </w:rPr>
        <w:t xml:space="preserve"> </w:t>
      </w:r>
      <w:r w:rsidR="00873D68" w:rsidRPr="00F75A36">
        <w:rPr>
          <w:rFonts w:ascii="Palatino Linotype" w:hAnsi="Palatino Linotype" w:cs="Arial"/>
          <w:b/>
        </w:rPr>
        <w:t>OBLIGADO</w:t>
      </w:r>
      <w:r w:rsidR="00873D68" w:rsidRPr="00F75A36">
        <w:rPr>
          <w:rFonts w:ascii="Palatino Linotype" w:hAnsi="Palatino Linotype" w:cs="Arial"/>
          <w:bCs/>
          <w:lang w:val="es-ES"/>
        </w:rPr>
        <w:t>,</w:t>
      </w:r>
      <w:r w:rsidR="00967FF7" w:rsidRPr="00F75A36">
        <w:rPr>
          <w:rFonts w:ascii="Palatino Linotype" w:hAnsi="Palatino Linotype" w:cs="Arial"/>
          <w:lang w:val="es-ES"/>
        </w:rPr>
        <w:t xml:space="preserve"> </w:t>
      </w:r>
      <w:r w:rsidR="000B51C6" w:rsidRPr="00F75A36">
        <w:rPr>
          <w:rFonts w:ascii="Palatino Linotype" w:hAnsi="Palatino Linotype" w:cs="Arial"/>
          <w:lang w:val="es-ES"/>
        </w:rPr>
        <w:t>vía</w:t>
      </w:r>
      <w:r w:rsidR="00967FF7" w:rsidRPr="00F75A36">
        <w:rPr>
          <w:rFonts w:ascii="Palatino Linotype" w:hAnsi="Palatino Linotype" w:cs="Arial"/>
          <w:lang w:val="es-ES"/>
        </w:rPr>
        <w:t xml:space="preserve"> </w:t>
      </w:r>
      <w:r w:rsidR="000B51C6" w:rsidRPr="00F75A36">
        <w:rPr>
          <w:rFonts w:ascii="Palatino Linotype" w:hAnsi="Palatino Linotype" w:cs="Arial"/>
          <w:b/>
          <w:lang w:val="es-ES"/>
        </w:rPr>
        <w:t>SAIMEX</w:t>
      </w:r>
      <w:r w:rsidR="000B51C6" w:rsidRPr="00F75A36">
        <w:rPr>
          <w:rFonts w:ascii="Palatino Linotype" w:hAnsi="Palatino Linotype" w:cs="Arial"/>
          <w:lang w:val="es-ES"/>
        </w:rPr>
        <w:t>,</w:t>
      </w:r>
      <w:r w:rsidR="00817582" w:rsidRPr="00F75A36">
        <w:rPr>
          <w:rFonts w:ascii="Palatino Linotype" w:hAnsi="Palatino Linotype" w:cs="Arial"/>
          <w:lang w:val="es-ES"/>
        </w:rPr>
        <w:t xml:space="preserve"> </w:t>
      </w:r>
    </w:p>
    <w:p w14:paraId="1AB9EF94" w14:textId="77777777" w:rsidR="00062A86" w:rsidRPr="00F75A36" w:rsidRDefault="00E644E8"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w:t>
      </w:r>
      <w:r w:rsidR="00062A86" w:rsidRPr="00F75A36">
        <w:rPr>
          <w:rFonts w:ascii="Palatino Linotype" w:hAnsi="Palatino Linotype"/>
          <w:i/>
          <w:color w:val="000000"/>
          <w:sz w:val="22"/>
          <w:szCs w:val="22"/>
        </w:rPr>
        <w:t xml:space="preserve">De conformidad con el artículo 32, párrafo segundo, de la Ley de Fiscalización Superior del Estado de México y demás normas aplicables, favor de proporcionarme la siguiente información: </w:t>
      </w:r>
    </w:p>
    <w:p w14:paraId="3A54B521"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1. INGRESOS REALES DEL AYUNTAMIENTO EN EL EJERCICIO 2018, DE ACUERDO A LO REPORTADO EN LA CUENTA PÚBLICA AL 31 DE DICIEMBRE DE 2018, según el siguiente desglose: </w:t>
      </w:r>
    </w:p>
    <w:p w14:paraId="77278454"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Impuestos </w:t>
      </w:r>
    </w:p>
    <w:p w14:paraId="420C8D31"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Derechos </w:t>
      </w:r>
    </w:p>
    <w:p w14:paraId="7691623F"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Productos </w:t>
      </w:r>
    </w:p>
    <w:p w14:paraId="4272F5BC"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Aportaciones para mejoras </w:t>
      </w:r>
    </w:p>
    <w:p w14:paraId="4F4A080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Aprovechamientos </w:t>
      </w:r>
    </w:p>
    <w:p w14:paraId="662319D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6BA2F50A"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lastRenderedPageBreak/>
        <w:t xml:space="preserve">Participaciones Federales </w:t>
      </w:r>
    </w:p>
    <w:p w14:paraId="659F79B7"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Aportaciones (desglosando FORTAMUN, FISM y otras aportaciones federales) </w:t>
      </w:r>
    </w:p>
    <w:p w14:paraId="320D4FB3"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Federales </w:t>
      </w:r>
    </w:p>
    <w:p w14:paraId="6E022C84"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Participaciones Estatales </w:t>
      </w:r>
    </w:p>
    <w:p w14:paraId="6472AB5A"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Aportaciones Estatales (Desglosando FEFOM y otras aportaciones estatales) </w:t>
      </w:r>
    </w:p>
    <w:p w14:paraId="1E248F03"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Estatales </w:t>
      </w:r>
    </w:p>
    <w:p w14:paraId="7B8F2E78"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Ingresos por inversiones financieras </w:t>
      </w:r>
    </w:p>
    <w:p w14:paraId="3EF69D44"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Ingresos provenientes de financiamiento </w:t>
      </w:r>
    </w:p>
    <w:p w14:paraId="15FC144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y beneficios varios </w:t>
      </w:r>
    </w:p>
    <w:p w14:paraId="13945A52" w14:textId="77777777" w:rsidR="00E87C44" w:rsidRPr="00F75A36" w:rsidRDefault="00E87C44"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4DA2A6E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GRAN TOTAL DE INGRESOS REALES EN 2018 </w:t>
      </w:r>
    </w:p>
    <w:p w14:paraId="0025B0E0"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2. EGRESOS REALES DEL AYUNTAMIENTO EN EL EJERCICIO 2018, DE ACUERDO A LO REPORTADO EN LA CUENTA PÚBLICA AL 31 DE DICIEMBRE DE 2018, según el siguiente desglose: </w:t>
      </w:r>
    </w:p>
    <w:p w14:paraId="19C95ECD"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1000. Servicios Personales </w:t>
      </w:r>
    </w:p>
    <w:p w14:paraId="5D46AAAC"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2000. Materiales y Suministros </w:t>
      </w:r>
    </w:p>
    <w:p w14:paraId="7B0E7E4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3000. Servicios Generales </w:t>
      </w:r>
    </w:p>
    <w:p w14:paraId="760F0B9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4000. Transferencias </w:t>
      </w:r>
    </w:p>
    <w:p w14:paraId="3A3C5056"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5000. Bienes Mueble e Inmuebles </w:t>
      </w:r>
    </w:p>
    <w:p w14:paraId="36E2BACD"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6000. Obra Pública </w:t>
      </w:r>
    </w:p>
    <w:p w14:paraId="33250FD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7000. Inversiones </w:t>
      </w:r>
    </w:p>
    <w:p w14:paraId="2FDE260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8000. Participaciones y Aportaciones </w:t>
      </w:r>
    </w:p>
    <w:p w14:paraId="78663388"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9000. Deuda Pública </w:t>
      </w:r>
    </w:p>
    <w:p w14:paraId="73BD785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GRAN TOTAL DE EGRESOS REALES EN 2018 </w:t>
      </w:r>
    </w:p>
    <w:p w14:paraId="46BED97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22AA13EF"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3. ESTADO DE SITUACIÓN FINANCIERA DE ACUERDO A LO REPORTADO EN LA CUENTA PÚBLICA AL 31 DE DICIEMBRE DE 2018.</w:t>
      </w:r>
    </w:p>
    <w:p w14:paraId="71CB7FE7"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26F6B71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4. INGRESOS DEL AYUNTAMIENTO PRESUPUESTADOS PARA EL EJERCICIO 2019, según el siguiente desglose: </w:t>
      </w:r>
    </w:p>
    <w:p w14:paraId="61DA6556"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126E83BD"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Impuestos </w:t>
      </w:r>
    </w:p>
    <w:p w14:paraId="34C0A7ED"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Derechos </w:t>
      </w:r>
    </w:p>
    <w:p w14:paraId="5DF706C3"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Productos </w:t>
      </w:r>
    </w:p>
    <w:p w14:paraId="68CB549C"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lastRenderedPageBreak/>
        <w:t xml:space="preserve">Aportaciones para mejoras </w:t>
      </w:r>
    </w:p>
    <w:p w14:paraId="5B79C27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Aprovechamientos </w:t>
      </w:r>
    </w:p>
    <w:p w14:paraId="6926D268"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1162C4F0"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Participaciones Federales </w:t>
      </w:r>
    </w:p>
    <w:p w14:paraId="1529E6E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Aportaciones (desglosando FORTAMUN, FISM y otras aportaciones federales) </w:t>
      </w:r>
    </w:p>
    <w:p w14:paraId="038C233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Federales </w:t>
      </w:r>
    </w:p>
    <w:p w14:paraId="322F6253"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5EDBDB3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Participaciones Estatales </w:t>
      </w:r>
    </w:p>
    <w:p w14:paraId="33760814"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Aportaciones Estatales (Desglosando FEFOM y otras aportaciones estatales) </w:t>
      </w:r>
    </w:p>
    <w:p w14:paraId="5220B018"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Estatales </w:t>
      </w:r>
    </w:p>
    <w:p w14:paraId="4B1077D6"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51D234E4"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Ingresos por inversiones financieras </w:t>
      </w:r>
    </w:p>
    <w:p w14:paraId="0843FB1A"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Ingresos provenientes de financiamiento </w:t>
      </w:r>
    </w:p>
    <w:p w14:paraId="3304D9FB"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Otros ingresos y beneficios varios </w:t>
      </w:r>
    </w:p>
    <w:p w14:paraId="5C2B3B3D"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018C70D3"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GRAN TOTAL DE INGRESOS PRESUPUESTADOS PARA 2019 </w:t>
      </w:r>
    </w:p>
    <w:p w14:paraId="03D1041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04963A4E"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5. EGRESOS DEL AYUNTAMIENTO PRESUPUESTADOS PARA EL EJERCICIO 2019, según el siguiente desglose: </w:t>
      </w:r>
    </w:p>
    <w:p w14:paraId="12476271"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579841AC"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1000. Servicios Personales </w:t>
      </w:r>
    </w:p>
    <w:p w14:paraId="071C49D7"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2000. Materiales y Suministros </w:t>
      </w:r>
    </w:p>
    <w:p w14:paraId="6349753A"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3000. Servicios Generales </w:t>
      </w:r>
    </w:p>
    <w:p w14:paraId="14230DC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4000. Transferencias </w:t>
      </w:r>
    </w:p>
    <w:p w14:paraId="1FD49816"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5000. Bienes Mueble e Inmuebles </w:t>
      </w:r>
    </w:p>
    <w:p w14:paraId="39DB4315"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6000. Obra Pública </w:t>
      </w:r>
    </w:p>
    <w:p w14:paraId="2BA95439"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7000. Inversiones </w:t>
      </w:r>
    </w:p>
    <w:p w14:paraId="1A10CF26"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8000. Participaciones y Aportaciones </w:t>
      </w:r>
    </w:p>
    <w:p w14:paraId="11E7A060"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 xml:space="preserve">9000. Deuda Pública </w:t>
      </w:r>
    </w:p>
    <w:p w14:paraId="7E0045DC" w14:textId="77777777" w:rsidR="00062A86"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191222E5" w14:textId="2527F2BA" w:rsidR="00EF4AA0" w:rsidRPr="00F75A36" w:rsidRDefault="00062A86"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F75A36">
        <w:rPr>
          <w:rFonts w:ascii="Palatino Linotype" w:hAnsi="Palatino Linotype"/>
          <w:i/>
          <w:color w:val="000000"/>
          <w:sz w:val="22"/>
          <w:szCs w:val="22"/>
        </w:rPr>
        <w:t>GRAN TOTAL DE EGRESOS PRESUPUESTADOS PARA 2019”</w:t>
      </w:r>
    </w:p>
    <w:p w14:paraId="48E8A673" w14:textId="77777777" w:rsidR="00E87C44" w:rsidRPr="00F75A36" w:rsidRDefault="00E87C44" w:rsidP="00062A86">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204667D1" w14:textId="163A33F7" w:rsidR="00E87C44" w:rsidRPr="00F75A36" w:rsidRDefault="00E87C44" w:rsidP="00E87C44">
      <w:pPr>
        <w:widowControl w:val="0"/>
        <w:autoSpaceDE w:val="0"/>
        <w:autoSpaceDN w:val="0"/>
        <w:adjustRightInd w:val="0"/>
        <w:spacing w:line="360" w:lineRule="auto"/>
        <w:ind w:right="106"/>
        <w:jc w:val="both"/>
        <w:rPr>
          <w:rFonts w:ascii="Palatino Linotype" w:hAnsi="Palatino Linotype"/>
          <w:color w:val="000000"/>
        </w:rPr>
      </w:pPr>
      <w:r w:rsidRPr="00F75A36">
        <w:rPr>
          <w:rFonts w:ascii="Palatino Linotype" w:hAnsi="Palatino Linotype"/>
          <w:color w:val="000000"/>
        </w:rPr>
        <w:t xml:space="preserve">De esta forma, tenemos que </w:t>
      </w:r>
      <w:r w:rsidRPr="00F75A36">
        <w:rPr>
          <w:rFonts w:ascii="Palatino Linotype" w:hAnsi="Palatino Linotype"/>
          <w:b/>
          <w:color w:val="000000"/>
        </w:rPr>
        <w:t>EL SUJETO OBLIGADO</w:t>
      </w:r>
      <w:r w:rsidRPr="00F75A36">
        <w:rPr>
          <w:rFonts w:ascii="Palatino Linotype" w:hAnsi="Palatino Linotype"/>
          <w:color w:val="000000"/>
        </w:rPr>
        <w:t xml:space="preserve">, al dar respuesta se limitó solo a informar </w:t>
      </w:r>
      <w:r w:rsidR="00D85C97" w:rsidRPr="00F75A36">
        <w:rPr>
          <w:rFonts w:ascii="Palatino Linotype" w:hAnsi="Palatino Linotype"/>
          <w:color w:val="000000"/>
        </w:rPr>
        <w:t>que el</w:t>
      </w:r>
      <w:r w:rsidRPr="00F75A36">
        <w:rPr>
          <w:rFonts w:ascii="Palatino Linotype" w:hAnsi="Palatino Linotype"/>
          <w:color w:val="000000"/>
        </w:rPr>
        <w:t xml:space="preserve"> Servidor Público Habilitado Competente de la información, </w:t>
      </w:r>
      <w:r w:rsidR="00D85C97" w:rsidRPr="00F75A36">
        <w:rPr>
          <w:rFonts w:ascii="Palatino Linotype" w:hAnsi="Palatino Linotype"/>
          <w:color w:val="000000"/>
        </w:rPr>
        <w:t>solicitó</w:t>
      </w:r>
      <w:r w:rsidRPr="00F75A36">
        <w:rPr>
          <w:rFonts w:ascii="Palatino Linotype" w:hAnsi="Palatino Linotype"/>
          <w:color w:val="000000"/>
        </w:rPr>
        <w:t xml:space="preserve"> </w:t>
      </w:r>
      <w:r w:rsidRPr="00F75A36">
        <w:rPr>
          <w:rFonts w:ascii="Palatino Linotype" w:hAnsi="Palatino Linotype"/>
          <w:color w:val="000000"/>
        </w:rPr>
        <w:lastRenderedPageBreak/>
        <w:t>prórroga para dar contestación</w:t>
      </w:r>
      <w:r w:rsidR="00D85C97" w:rsidRPr="00F75A36">
        <w:rPr>
          <w:rFonts w:ascii="Palatino Linotype" w:hAnsi="Palatino Linotype"/>
          <w:color w:val="000000"/>
        </w:rPr>
        <w:t xml:space="preserve"> a la misma</w:t>
      </w:r>
      <w:r w:rsidRPr="00F75A36">
        <w:rPr>
          <w:rFonts w:ascii="Palatino Linotype" w:hAnsi="Palatino Linotype"/>
          <w:color w:val="000000"/>
        </w:rPr>
        <w:t xml:space="preserve">, por lo que se configura el supuesto de procedencia establecida en el artículo 179, fracción </w:t>
      </w:r>
      <w:r w:rsidR="0096693F" w:rsidRPr="00F75A36">
        <w:rPr>
          <w:rFonts w:ascii="Palatino Linotype" w:hAnsi="Palatino Linotype"/>
          <w:color w:val="000000"/>
        </w:rPr>
        <w:t>I de la Ley de Transparencia y Acceso a la Información Pública del Estado de México y Municipios que señala:</w:t>
      </w:r>
    </w:p>
    <w:p w14:paraId="68EB7356" w14:textId="77777777" w:rsidR="00E87C44" w:rsidRPr="00F75A36" w:rsidRDefault="00E87C44" w:rsidP="00E87C44">
      <w:pPr>
        <w:widowControl w:val="0"/>
        <w:autoSpaceDE w:val="0"/>
        <w:autoSpaceDN w:val="0"/>
        <w:adjustRightInd w:val="0"/>
        <w:spacing w:line="360" w:lineRule="auto"/>
        <w:ind w:right="106"/>
        <w:jc w:val="both"/>
        <w:rPr>
          <w:rFonts w:ascii="Palatino Linotype" w:hAnsi="Palatino Linotype"/>
          <w:color w:val="000000"/>
          <w:sz w:val="14"/>
        </w:rPr>
      </w:pPr>
    </w:p>
    <w:p w14:paraId="6AD2C73B" w14:textId="185AA241" w:rsidR="00E87C44" w:rsidRPr="00F75A36" w:rsidRDefault="0096693F" w:rsidP="0096693F">
      <w:pPr>
        <w:widowControl w:val="0"/>
        <w:autoSpaceDE w:val="0"/>
        <w:autoSpaceDN w:val="0"/>
        <w:adjustRightInd w:val="0"/>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w:t>
      </w:r>
      <w:r w:rsidR="00E87C44" w:rsidRPr="00F75A36">
        <w:rPr>
          <w:rFonts w:ascii="Palatino Linotype" w:hAnsi="Palatino Linotype"/>
          <w:b/>
          <w:i/>
          <w:sz w:val="22"/>
          <w:szCs w:val="22"/>
        </w:rPr>
        <w:t>Artículo 179.</w:t>
      </w:r>
      <w:r w:rsidR="00E87C44" w:rsidRPr="00F75A36">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BB49B4F" w14:textId="17880BF7" w:rsidR="00E87C44" w:rsidRPr="00F75A36" w:rsidRDefault="00E87C44" w:rsidP="0096693F">
      <w:pPr>
        <w:widowControl w:val="0"/>
        <w:autoSpaceDE w:val="0"/>
        <w:autoSpaceDN w:val="0"/>
        <w:adjustRightInd w:val="0"/>
        <w:spacing w:line="276" w:lineRule="auto"/>
        <w:ind w:left="851" w:right="851"/>
        <w:jc w:val="both"/>
        <w:rPr>
          <w:rFonts w:ascii="Palatino Linotype" w:hAnsi="Palatino Linotype"/>
          <w:i/>
          <w:color w:val="000000"/>
          <w:sz w:val="22"/>
          <w:szCs w:val="22"/>
        </w:rPr>
      </w:pPr>
      <w:r w:rsidRPr="00F75A36">
        <w:rPr>
          <w:rFonts w:ascii="Palatino Linotype" w:hAnsi="Palatino Linotype"/>
          <w:i/>
          <w:sz w:val="22"/>
          <w:szCs w:val="22"/>
        </w:rPr>
        <w:t>I. La negativa a la información solicitada;</w:t>
      </w:r>
      <w:r w:rsidR="0096693F" w:rsidRPr="00F75A36">
        <w:rPr>
          <w:rFonts w:ascii="Palatino Linotype" w:hAnsi="Palatino Linotype"/>
          <w:i/>
          <w:sz w:val="22"/>
          <w:szCs w:val="22"/>
        </w:rPr>
        <w:t>”</w:t>
      </w:r>
    </w:p>
    <w:p w14:paraId="314C290B" w14:textId="778295B6" w:rsidR="00E87C44" w:rsidRPr="00F75A36" w:rsidRDefault="00E87C44" w:rsidP="00E87C44">
      <w:pPr>
        <w:spacing w:before="240" w:after="240" w:line="360" w:lineRule="auto"/>
        <w:jc w:val="both"/>
        <w:rPr>
          <w:rFonts w:ascii="Palatino Linotype" w:hAnsi="Palatino Linotype" w:cs="Arial"/>
        </w:rPr>
      </w:pPr>
      <w:r w:rsidRPr="00F75A36">
        <w:rPr>
          <w:rFonts w:ascii="Palatino Linotype" w:hAnsi="Palatino Linotype"/>
        </w:rPr>
        <w:t xml:space="preserve">Así las cosas, conviene iniciar resaltando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w:t>
      </w:r>
      <w:r w:rsidR="00D85C97" w:rsidRPr="00F75A36">
        <w:rPr>
          <w:rFonts w:ascii="Palatino Linotype" w:hAnsi="Palatino Linotype"/>
        </w:rPr>
        <w:t xml:space="preserve">desprende del </w:t>
      </w:r>
      <w:r w:rsidRPr="00F75A36">
        <w:rPr>
          <w:rFonts w:ascii="Palatino Linotype" w:hAnsi="Palatino Linotype"/>
        </w:rPr>
        <w:t>artículo 4, segundo párrafo:</w:t>
      </w:r>
    </w:p>
    <w:p w14:paraId="51CF515A" w14:textId="77777777" w:rsidR="00E87C44" w:rsidRPr="00F75A36" w:rsidRDefault="00E87C44" w:rsidP="00E723EF">
      <w:pPr>
        <w:pStyle w:val="NormalWeb"/>
        <w:spacing w:before="0" w:beforeAutospacing="0" w:after="0" w:afterAutospacing="0" w:line="276" w:lineRule="auto"/>
        <w:ind w:left="851" w:right="851"/>
        <w:jc w:val="both"/>
        <w:rPr>
          <w:rFonts w:ascii="Palatino Linotype" w:hAnsi="Palatino Linotype"/>
          <w:i/>
          <w:sz w:val="22"/>
          <w:szCs w:val="22"/>
        </w:rPr>
      </w:pPr>
      <w:r w:rsidRPr="00F75A36">
        <w:rPr>
          <w:rFonts w:ascii="Palatino Linotype" w:hAnsi="Palatino Linotype"/>
          <w:i/>
          <w:sz w:val="22"/>
          <w:szCs w:val="22"/>
        </w:rPr>
        <w:t>“</w:t>
      </w:r>
      <w:r w:rsidRPr="00F75A36">
        <w:rPr>
          <w:rFonts w:ascii="Palatino Linotype" w:hAnsi="Palatino Linotype"/>
          <w:b/>
          <w:i/>
          <w:sz w:val="22"/>
          <w:szCs w:val="22"/>
        </w:rPr>
        <w:t>Artículo 4</w:t>
      </w:r>
      <w:r w:rsidRPr="00F75A36">
        <w:rPr>
          <w:rFonts w:ascii="Palatino Linotype" w:hAnsi="Palatino Linotype"/>
          <w:i/>
          <w:sz w:val="22"/>
          <w:szCs w:val="22"/>
        </w:rPr>
        <w:t>. (…)</w:t>
      </w:r>
    </w:p>
    <w:p w14:paraId="1970D90B" w14:textId="77777777" w:rsidR="00E87C44" w:rsidRDefault="00E87C44" w:rsidP="00E723EF">
      <w:pPr>
        <w:pStyle w:val="NormalWeb"/>
        <w:spacing w:before="0" w:beforeAutospacing="0" w:after="0" w:afterAutospacing="0" w:line="276" w:lineRule="auto"/>
        <w:ind w:left="851" w:right="851"/>
        <w:jc w:val="both"/>
        <w:rPr>
          <w:rFonts w:ascii="Palatino Linotype" w:hAnsi="Palatino Linotype"/>
          <w:i/>
          <w:sz w:val="22"/>
          <w:szCs w:val="22"/>
        </w:rPr>
      </w:pPr>
      <w:r w:rsidRPr="00F75A36">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F75A36">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82FF9A" w14:textId="77777777" w:rsidR="00D342A7" w:rsidRPr="00F75A36" w:rsidRDefault="00D342A7" w:rsidP="00E723EF">
      <w:pPr>
        <w:pStyle w:val="NormalWeb"/>
        <w:spacing w:before="0" w:beforeAutospacing="0" w:after="0" w:afterAutospacing="0" w:line="276" w:lineRule="auto"/>
        <w:ind w:left="851" w:right="851"/>
        <w:jc w:val="both"/>
        <w:rPr>
          <w:rFonts w:ascii="Palatino Linotype" w:hAnsi="Palatino Linotype"/>
          <w:i/>
          <w:color w:val="000000"/>
          <w:sz w:val="22"/>
          <w:szCs w:val="22"/>
        </w:rPr>
      </w:pPr>
    </w:p>
    <w:p w14:paraId="19432B54" w14:textId="2795F872" w:rsidR="00E87C44" w:rsidRPr="00F75A36" w:rsidRDefault="00E87C44" w:rsidP="00E87C44">
      <w:pPr>
        <w:pStyle w:val="paragraph"/>
        <w:spacing w:before="0" w:beforeAutospacing="0" w:after="240" w:afterAutospacing="0" w:line="360" w:lineRule="auto"/>
        <w:ind w:right="-150"/>
        <w:jc w:val="both"/>
        <w:textAlignment w:val="baseline"/>
        <w:rPr>
          <w:rFonts w:ascii="Palatino Linotype" w:hAnsi="Palatino Linotype" w:cs="Arial"/>
        </w:rPr>
      </w:pPr>
      <w:r w:rsidRPr="00F75A36">
        <w:rPr>
          <w:rFonts w:ascii="Palatino Linotype" w:hAnsi="Palatino Linotype" w:cs="Arial"/>
        </w:rPr>
        <w:t xml:space="preserve">De ahí que se destaque que </w:t>
      </w:r>
      <w:r w:rsidR="00D85C97" w:rsidRPr="00F75A36">
        <w:rPr>
          <w:rFonts w:ascii="Palatino Linotype" w:hAnsi="Palatino Linotype" w:cs="Arial"/>
          <w:b/>
        </w:rPr>
        <w:t>EL SUJETO OBLIGADO</w:t>
      </w:r>
      <w:r w:rsidR="00D85C97" w:rsidRPr="00F75A36">
        <w:rPr>
          <w:rFonts w:ascii="Palatino Linotype" w:hAnsi="Palatino Linotype" w:cs="Arial"/>
        </w:rPr>
        <w:t xml:space="preserve"> tiene el</w:t>
      </w:r>
      <w:r w:rsidRPr="00F75A36">
        <w:rPr>
          <w:rFonts w:ascii="Palatino Linotype" w:hAnsi="Palatino Linotype" w:cs="Arial"/>
        </w:rPr>
        <w:t xml:space="preserve"> deber de </w:t>
      </w:r>
      <w:r w:rsidR="00D85C97" w:rsidRPr="00F75A36">
        <w:rPr>
          <w:rFonts w:ascii="Palatino Linotype" w:hAnsi="Palatino Linotype" w:cs="Arial"/>
        </w:rPr>
        <w:t>dar respuesta a</w:t>
      </w:r>
      <w:r w:rsidRPr="00F75A36">
        <w:rPr>
          <w:rFonts w:ascii="Palatino Linotype" w:hAnsi="Palatino Linotype" w:cs="Arial"/>
        </w:rPr>
        <w:t xml:space="preserve"> las solicitudes de acceso a la información que le sean formuladas, de entregar la información pública que obre en sus archivos como lo indica el artículo 12, segundo </w:t>
      </w:r>
      <w:r w:rsidRPr="00F75A36">
        <w:rPr>
          <w:rFonts w:ascii="Palatino Linotype" w:hAnsi="Palatino Linotype" w:cs="Arial"/>
        </w:rPr>
        <w:lastRenderedPageBreak/>
        <w:t>párrafo de la Ley en análisis</w:t>
      </w:r>
      <w:r w:rsidRPr="00F75A36">
        <w:rPr>
          <w:vertAlign w:val="superscript"/>
        </w:rPr>
        <w:footnoteReference w:id="1"/>
      </w:r>
      <w:r w:rsidRPr="00F75A36">
        <w:rPr>
          <w:rFonts w:ascii="Palatino Linotype" w:hAnsi="Palatino Linotype" w:cs="Arial"/>
        </w:rPr>
        <w:t>; más aún si la misma se trata de información pública de oficio la cual se relaciona con aquella que se genere de acuerdo con sus facultades, atribuciones señaladas por la Ley en materia</w:t>
      </w:r>
      <w:r w:rsidRPr="00F75A36">
        <w:rPr>
          <w:vertAlign w:val="superscript"/>
        </w:rPr>
        <w:footnoteReference w:id="2"/>
      </w:r>
      <w:r w:rsidRPr="00F75A36">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F75A36">
        <w:rPr>
          <w:vertAlign w:val="superscript"/>
        </w:rPr>
        <w:footnoteReference w:id="3"/>
      </w:r>
      <w:r w:rsidRPr="00F75A36">
        <w:rPr>
          <w:rFonts w:ascii="Palatino Linotype" w:hAnsi="Palatino Linotype" w:cs="Arial"/>
          <w:vertAlign w:val="superscript"/>
        </w:rPr>
        <w:t>:</w:t>
      </w:r>
      <w:r w:rsidRPr="00F75A36">
        <w:rPr>
          <w:rFonts w:ascii="Palatino Linotype" w:hAnsi="Palatino Linotype" w:cs="Arial"/>
        </w:rPr>
        <w:t xml:space="preserve"> como pudiera tratarse de aquella relacionada con los ingresos y egresos de los municipios.</w:t>
      </w:r>
    </w:p>
    <w:p w14:paraId="40E1EF10" w14:textId="77777777" w:rsidR="00E87C44" w:rsidRPr="00F75A36" w:rsidRDefault="00E87C44" w:rsidP="00E87C44">
      <w:pPr>
        <w:pStyle w:val="NormalWeb"/>
        <w:spacing w:line="360" w:lineRule="auto"/>
        <w:jc w:val="both"/>
        <w:rPr>
          <w:rFonts w:ascii="Palatino Linotype" w:hAnsi="Palatino Linotype" w:cs="Arial"/>
        </w:rPr>
      </w:pPr>
      <w:r w:rsidRPr="00F75A36">
        <w:rPr>
          <w:rFonts w:ascii="Palatino Linotype" w:hAnsi="Palatino Linotype" w:cs="Arial"/>
        </w:rPr>
        <w:t xml:space="preserve">Por lo anterior, es importante precisar que la Ley Orgánica Municipal del Estado de México, se prevé que los Ayuntamientos se renovaran cada tres años e iniciarán su periodo el 1 de enero del año inmediato siguiente al de las elecciones municipales ordinarias y concluirán el 31 de diciembre del año de las elecciones para su renovación y se integrarán por un presidente municipal y le número de síndicos y regidores que conforme al criterio poblacional establecido en el artículo 16 corresponda a cada municipio, y que para el despacho de los asuntos del Ayuntamiento serán nombrados un Secretario del Ayuntamiento y los titulares de las unidades administrativas y de los </w:t>
      </w:r>
      <w:r w:rsidRPr="00F75A36">
        <w:rPr>
          <w:rFonts w:ascii="Palatino Linotype" w:hAnsi="Palatino Linotype" w:cs="Arial"/>
        </w:rPr>
        <w:lastRenderedPageBreak/>
        <w:t>organismos auxiliares, mismos que serán nombrados y removidos por el Ayuntamiento</w:t>
      </w:r>
      <w:r w:rsidRPr="00F75A36">
        <w:rPr>
          <w:rStyle w:val="Refdenotaalpie"/>
          <w:rFonts w:ascii="Palatino Linotype" w:hAnsi="Palatino Linotype" w:cs="Arial"/>
        </w:rPr>
        <w:footnoteReference w:id="4"/>
      </w:r>
      <w:r w:rsidRPr="00F75A36">
        <w:rPr>
          <w:rFonts w:ascii="Palatino Linotype" w:hAnsi="Palatino Linotype" w:cs="Arial"/>
        </w:rPr>
        <w:t>.</w:t>
      </w:r>
    </w:p>
    <w:p w14:paraId="369CFF79" w14:textId="77777777" w:rsidR="00E87C44" w:rsidRPr="00F75A36" w:rsidRDefault="00E87C44" w:rsidP="00E87C44">
      <w:pPr>
        <w:autoSpaceDE w:val="0"/>
        <w:autoSpaceDN w:val="0"/>
        <w:adjustRightInd w:val="0"/>
        <w:spacing w:before="240" w:after="240" w:line="360" w:lineRule="auto"/>
        <w:ind w:right="50"/>
        <w:jc w:val="both"/>
        <w:rPr>
          <w:rFonts w:ascii="Palatino Linotype" w:hAnsi="Palatino Linotype" w:cs="Arial"/>
        </w:rPr>
      </w:pPr>
      <w:r w:rsidRPr="00F75A36">
        <w:rPr>
          <w:rFonts w:ascii="Palatino Linotype" w:hAnsi="Palatino Linotype"/>
        </w:rPr>
        <w:t xml:space="preserve">En ese sentido, el artículo 31 de la Ley Orgánica Municipal del Estado de México, establece como atribuciones de los ayuntamientos el administrar su hacienda en términos de la Ley, así como controlar a través del presidente y sindico la aplicación del presupuesto de egresos municipal; por lo cual </w:t>
      </w:r>
      <w:r w:rsidRPr="00F75A36">
        <w:rPr>
          <w:rFonts w:ascii="Palatino Linotype" w:hAnsi="Palatino Linotype" w:cs="Arial"/>
        </w:rPr>
        <w:t>se advierte que los Ayuntamientos tienen la atribución de administrar los recursos obtenidos de su hacienda, en los términos de la legislación aplicable, controlándola a través del Presidente Municipal y Síndico Municipal la aplicación del presupuesto de egresos municipal, como se advierte en seguida:</w:t>
      </w:r>
    </w:p>
    <w:p w14:paraId="40018373"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i/>
        </w:rPr>
        <w:t>"</w:t>
      </w:r>
      <w:r w:rsidRPr="00F75A36">
        <w:rPr>
          <w:rFonts w:ascii="Palatino Linotype" w:eastAsiaTheme="minorEastAsia" w:hAnsi="Palatino Linotype" w:cs="Arial"/>
          <w:b/>
          <w:i/>
        </w:rPr>
        <w:t>Artículo 31.-</w:t>
      </w:r>
      <w:r w:rsidRPr="00F75A36">
        <w:rPr>
          <w:rFonts w:ascii="Palatino Linotype" w:eastAsiaTheme="minorEastAsia" w:hAnsi="Palatino Linotype" w:cs="Arial"/>
          <w:i/>
        </w:rPr>
        <w:t>Son atribuciones de los ayuntamientos:</w:t>
      </w:r>
    </w:p>
    <w:p w14:paraId="151C98FD"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p>
    <w:p w14:paraId="0525DCF5"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b/>
          <w:i/>
        </w:rPr>
        <w:t>XVIII.</w:t>
      </w:r>
      <w:r w:rsidRPr="00F75A36">
        <w:rPr>
          <w:rFonts w:ascii="Palatino Linotype" w:eastAsiaTheme="minorEastAsia" w:hAnsi="Palatino Linotype" w:cs="Arial"/>
          <w:i/>
        </w:rPr>
        <w:tab/>
        <w:t>Administrar su hacienda en términos de ley, y controlar a través del presidente y síndico la aplicación del presupuesto de egresos del municipio;</w:t>
      </w:r>
    </w:p>
    <w:p w14:paraId="189A5B94"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b/>
          <w:i/>
        </w:rPr>
        <w:t>…</w:t>
      </w:r>
    </w:p>
    <w:p w14:paraId="74B7F58F" w14:textId="77777777" w:rsidR="00E87C44" w:rsidRPr="00F75A36" w:rsidRDefault="00E87C44"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eastAsiaTheme="minorEastAsia" w:hAnsi="Palatino Linotype" w:cs="Arial"/>
          <w:b/>
          <w:i/>
        </w:rPr>
        <w:t>XIX.</w:t>
      </w:r>
      <w:r w:rsidRPr="00F75A36">
        <w:rPr>
          <w:rFonts w:ascii="Palatino Linotype" w:eastAsiaTheme="minorEastAsia" w:hAnsi="Palatino Linotype" w:cs="Arial"/>
          <w:i/>
        </w:rPr>
        <w:t xml:space="preserve"> </w:t>
      </w:r>
      <w:r w:rsidRPr="00F75A36">
        <w:rPr>
          <w:rFonts w:ascii="Palatino Linotype" w:hAnsi="Palatino Linotype"/>
          <w:i/>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w:t>
      </w:r>
      <w:r w:rsidRPr="00F75A36">
        <w:rPr>
          <w:rFonts w:ascii="Palatino Linotype" w:hAnsi="Palatino Linotype"/>
          <w:i/>
        </w:rPr>
        <w:lastRenderedPageBreak/>
        <w:t xml:space="preserve">inmediato anterior al de la iniciativa en discusión, únicamente respecto del gasto corriente. </w:t>
      </w:r>
    </w:p>
    <w:p w14:paraId="50546303" w14:textId="77777777" w:rsidR="00E87C44" w:rsidRPr="00F75A36" w:rsidRDefault="00E87C44"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506751DD" w14:textId="77777777" w:rsidR="00E87C44" w:rsidRPr="00F75A36" w:rsidRDefault="00E87C44"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hAnsi="Palatino Linotype"/>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26BC7B14" w14:textId="77777777" w:rsidR="00E87C44" w:rsidRPr="00F75A36" w:rsidRDefault="00E87C44"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hAnsi="Palatino Linotype"/>
          <w:i/>
        </w:rPr>
        <w:t>Los ayuntamientos podrán promover el financiamiento de proyectos productivos de las mujeres emprendedoras.</w:t>
      </w:r>
    </w:p>
    <w:p w14:paraId="6B0A2F4C" w14:textId="43575620" w:rsidR="00145388" w:rsidRPr="00F75A36" w:rsidRDefault="00145388"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hAnsi="Palatino Linotype"/>
          <w:b/>
          <w:i/>
        </w:rPr>
        <w:t>Artículo 94.-</w:t>
      </w:r>
      <w:r w:rsidRPr="00F75A36">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w:t>
      </w:r>
    </w:p>
    <w:p w14:paraId="1BB8390A" w14:textId="00C56369" w:rsidR="00145388" w:rsidRPr="00F75A36" w:rsidRDefault="00145388" w:rsidP="00E723EF">
      <w:pPr>
        <w:autoSpaceDE w:val="0"/>
        <w:autoSpaceDN w:val="0"/>
        <w:adjustRightInd w:val="0"/>
        <w:spacing w:line="276" w:lineRule="auto"/>
        <w:ind w:left="851" w:right="850"/>
        <w:jc w:val="both"/>
        <w:rPr>
          <w:rFonts w:ascii="Palatino Linotype" w:hAnsi="Palatino Linotype"/>
          <w:i/>
        </w:rPr>
      </w:pPr>
      <w:r w:rsidRPr="00F75A36">
        <w:rPr>
          <w:rFonts w:ascii="Palatino Linotype" w:hAnsi="Palatino Linotype"/>
          <w:i/>
        </w:rPr>
        <w:t>Fiscalización del Estado de México y al archivo de la tesorería.</w:t>
      </w:r>
    </w:p>
    <w:p w14:paraId="27CA8868" w14:textId="088FF0F4"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b/>
          <w:i/>
        </w:rPr>
        <w:t>Artículo 95</w:t>
      </w:r>
      <w:r w:rsidRPr="00F75A36">
        <w:rPr>
          <w:rFonts w:ascii="Palatino Linotype" w:eastAsiaTheme="minorEastAsia" w:hAnsi="Palatino Linotype" w:cs="Arial"/>
          <w:i/>
        </w:rPr>
        <w:t xml:space="preserve">.-Son atribuciones del tesorero municipal: </w:t>
      </w:r>
    </w:p>
    <w:p w14:paraId="1FDFC4F7"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i/>
        </w:rPr>
        <w:t>l. Administrar la hacienda pública municipal, de conformidad con las disposiciones legales aplicables;</w:t>
      </w:r>
    </w:p>
    <w:p w14:paraId="669400A2" w14:textId="77777777" w:rsidR="00E87C44" w:rsidRPr="00F75A36" w:rsidRDefault="00E87C44" w:rsidP="00E723EF">
      <w:pPr>
        <w:autoSpaceDE w:val="0"/>
        <w:autoSpaceDN w:val="0"/>
        <w:adjustRightInd w:val="0"/>
        <w:spacing w:line="276" w:lineRule="auto"/>
        <w:ind w:left="851" w:right="850"/>
        <w:jc w:val="both"/>
        <w:rPr>
          <w:rFonts w:ascii="Palatino Linotype" w:eastAsiaTheme="minorEastAsia" w:hAnsi="Palatino Linotype" w:cs="Arial"/>
          <w:i/>
        </w:rPr>
      </w:pPr>
      <w:r w:rsidRPr="00F75A36">
        <w:rPr>
          <w:rFonts w:ascii="Palatino Linotype" w:eastAsiaTheme="minorEastAsia" w:hAnsi="Palatino Linotype" w:cs="Arial"/>
          <w:b/>
          <w:i/>
        </w:rPr>
        <w:t>IV.</w:t>
      </w:r>
      <w:r w:rsidRPr="00F75A36">
        <w:rPr>
          <w:rFonts w:ascii="Palatino Linotype" w:eastAsiaTheme="minorEastAsia" w:hAnsi="Palatino Linotype" w:cs="Arial"/>
          <w:i/>
        </w:rPr>
        <w:t xml:space="preserve"> Llevar los registros contables, financieros y administrativos de los ingresos, egresos, e inventarios;..”</w:t>
      </w:r>
    </w:p>
    <w:p w14:paraId="56E93CF0" w14:textId="77777777" w:rsidR="00E87C44" w:rsidRPr="00F75A36" w:rsidRDefault="00E87C44" w:rsidP="00E87C44">
      <w:pPr>
        <w:autoSpaceDE w:val="0"/>
        <w:autoSpaceDN w:val="0"/>
        <w:adjustRightInd w:val="0"/>
        <w:ind w:left="709" w:right="616"/>
        <w:jc w:val="both"/>
        <w:rPr>
          <w:rFonts w:ascii="Palatino Linotype" w:eastAsiaTheme="minorEastAsia" w:hAnsi="Palatino Linotype" w:cs="Arial"/>
          <w:i/>
        </w:rPr>
      </w:pPr>
    </w:p>
    <w:p w14:paraId="4CD3A737" w14:textId="77777777" w:rsidR="00E87C44" w:rsidRPr="00F75A36" w:rsidRDefault="00E87C44" w:rsidP="00E87C44">
      <w:pPr>
        <w:autoSpaceDE w:val="0"/>
        <w:autoSpaceDN w:val="0"/>
        <w:adjustRightInd w:val="0"/>
        <w:spacing w:line="360" w:lineRule="auto"/>
        <w:ind w:right="49"/>
        <w:jc w:val="both"/>
        <w:rPr>
          <w:rFonts w:ascii="Palatino Linotype" w:eastAsiaTheme="minorEastAsia" w:hAnsi="Palatino Linotype" w:cs="Arial"/>
        </w:rPr>
      </w:pPr>
      <w:r w:rsidRPr="00F75A36">
        <w:rPr>
          <w:rFonts w:ascii="Palatino Linotype" w:eastAsiaTheme="minorEastAsia" w:hAnsi="Palatino Linotype" w:cs="Arial"/>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w:t>
      </w:r>
      <w:r w:rsidRPr="00F75A36">
        <w:rPr>
          <w:rFonts w:ascii="Palatino Linotype" w:eastAsiaTheme="minorEastAsia" w:hAnsi="Palatino Linotype" w:cs="Arial"/>
        </w:rPr>
        <w:lastRenderedPageBreak/>
        <w:t xml:space="preserve">será atribución del Tesorero Municipal, el llevar los registros contables, financieros y administrativos de los ingresos, egresos e inventarios. </w:t>
      </w:r>
    </w:p>
    <w:p w14:paraId="067AE512" w14:textId="77777777" w:rsidR="00145388" w:rsidRPr="00F75A36" w:rsidRDefault="00145388" w:rsidP="00E87C44">
      <w:pPr>
        <w:autoSpaceDE w:val="0"/>
        <w:autoSpaceDN w:val="0"/>
        <w:adjustRightInd w:val="0"/>
        <w:spacing w:line="360" w:lineRule="auto"/>
        <w:ind w:right="49"/>
        <w:jc w:val="both"/>
        <w:rPr>
          <w:rFonts w:ascii="Palatino Linotype" w:eastAsiaTheme="minorEastAsia" w:hAnsi="Palatino Linotype" w:cs="Arial"/>
          <w:sz w:val="20"/>
        </w:rPr>
      </w:pPr>
    </w:p>
    <w:p w14:paraId="48096ED4" w14:textId="76DB3A1E" w:rsidR="00E87C44" w:rsidRPr="00F75A36" w:rsidRDefault="00145388" w:rsidP="00145388">
      <w:pPr>
        <w:widowControl w:val="0"/>
        <w:autoSpaceDE w:val="0"/>
        <w:autoSpaceDN w:val="0"/>
        <w:adjustRightInd w:val="0"/>
        <w:spacing w:line="360" w:lineRule="auto"/>
        <w:jc w:val="both"/>
        <w:rPr>
          <w:rFonts w:ascii="Palatino Linotype" w:hAnsi="Palatino Linotype"/>
          <w:color w:val="000000"/>
        </w:rPr>
      </w:pPr>
      <w:r w:rsidRPr="00F75A36">
        <w:rPr>
          <w:rFonts w:ascii="Palatino Linotype" w:hAnsi="Palatino Linotype"/>
          <w:color w:val="000000"/>
        </w:rPr>
        <w:t>Por su parte el Bando Municipal de Texcaltitlán dispone en su artículo 25, que para el ejercicio de sus responsabilidades en los asuntos de la Administración Pública Municipal Centralizada, contara con las dependencias que sean necesarias:</w:t>
      </w:r>
    </w:p>
    <w:p w14:paraId="21858E7E" w14:textId="77777777" w:rsidR="00145388" w:rsidRPr="00F75A36" w:rsidRDefault="00145388" w:rsidP="00145388">
      <w:pPr>
        <w:widowControl w:val="0"/>
        <w:autoSpaceDE w:val="0"/>
        <w:autoSpaceDN w:val="0"/>
        <w:adjustRightInd w:val="0"/>
        <w:spacing w:line="276" w:lineRule="auto"/>
        <w:jc w:val="both"/>
        <w:rPr>
          <w:rFonts w:ascii="Palatino Linotype" w:hAnsi="Palatino Linotype"/>
          <w:color w:val="000000"/>
        </w:rPr>
      </w:pPr>
    </w:p>
    <w:p w14:paraId="07E7F628" w14:textId="5C6101CC" w:rsidR="00145388" w:rsidRPr="00F75A36" w:rsidRDefault="00E723EF"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w:t>
      </w:r>
      <w:r w:rsidR="00667CDB" w:rsidRPr="00F75A36">
        <w:rPr>
          <w:rFonts w:ascii="Palatino Linotype" w:hAnsi="Palatino Linotype"/>
          <w:b/>
          <w:i/>
          <w:sz w:val="22"/>
          <w:szCs w:val="22"/>
        </w:rPr>
        <w:t>ARTÍCULO 25.-</w:t>
      </w:r>
      <w:r w:rsidR="00667CDB" w:rsidRPr="00F75A36">
        <w:rPr>
          <w:rFonts w:ascii="Palatino Linotype" w:hAnsi="Palatino Linotype"/>
          <w:i/>
          <w:sz w:val="22"/>
          <w:szCs w:val="22"/>
        </w:rPr>
        <w:t xml:space="preserve"> Para el ejercicio de sus responsabilidades en los asuntos de la Administración Pública Municipal Centralizada, el Presidente Municipal se auxiliara de las siguientes dependencias: </w:t>
      </w:r>
    </w:p>
    <w:p w14:paraId="38CDD9B5"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w:t>
      </w:r>
      <w:r w:rsidRPr="00F75A36">
        <w:rPr>
          <w:rFonts w:ascii="Palatino Linotype" w:hAnsi="Palatino Linotype"/>
          <w:i/>
          <w:sz w:val="22"/>
          <w:szCs w:val="22"/>
        </w:rPr>
        <w:t xml:space="preserve"> Secretaría del Ayuntamiento; </w:t>
      </w:r>
    </w:p>
    <w:p w14:paraId="2881A932"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II.</w:t>
      </w:r>
      <w:r w:rsidRPr="00F75A36">
        <w:rPr>
          <w:rFonts w:ascii="Palatino Linotype" w:hAnsi="Palatino Linotype"/>
          <w:i/>
          <w:sz w:val="22"/>
          <w:szCs w:val="22"/>
        </w:rPr>
        <w:t xml:space="preserve"> Tesorero Municipal </w:t>
      </w:r>
    </w:p>
    <w:p w14:paraId="117BCA6C"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III.</w:t>
      </w:r>
      <w:r w:rsidRPr="00F75A36">
        <w:rPr>
          <w:rFonts w:ascii="Palatino Linotype" w:hAnsi="Palatino Linotype"/>
          <w:i/>
          <w:sz w:val="22"/>
          <w:szCs w:val="22"/>
        </w:rPr>
        <w:t xml:space="preserve"> Contralor Municipal </w:t>
      </w:r>
    </w:p>
    <w:p w14:paraId="149C73BD"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IV.</w:t>
      </w:r>
      <w:r w:rsidRPr="00F75A36">
        <w:rPr>
          <w:rFonts w:ascii="Palatino Linotype" w:hAnsi="Palatino Linotype"/>
          <w:i/>
          <w:sz w:val="22"/>
          <w:szCs w:val="22"/>
        </w:rPr>
        <w:t xml:space="preserve"> Seguridad Pública y Protección Civil </w:t>
      </w:r>
    </w:p>
    <w:p w14:paraId="0CA608DF"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V.</w:t>
      </w:r>
      <w:r w:rsidRPr="00F75A36">
        <w:rPr>
          <w:rFonts w:ascii="Palatino Linotype" w:hAnsi="Palatino Linotype"/>
          <w:i/>
          <w:sz w:val="22"/>
          <w:szCs w:val="22"/>
        </w:rPr>
        <w:t xml:space="preserve"> Coordinación de Salud </w:t>
      </w:r>
    </w:p>
    <w:p w14:paraId="50CED618"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VI.</w:t>
      </w:r>
      <w:r w:rsidRPr="00F75A36">
        <w:rPr>
          <w:rFonts w:ascii="Palatino Linotype" w:hAnsi="Palatino Linotype"/>
          <w:i/>
          <w:sz w:val="22"/>
          <w:szCs w:val="22"/>
        </w:rPr>
        <w:t xml:space="preserve"> Desarrollo Económico </w:t>
      </w:r>
    </w:p>
    <w:p w14:paraId="32F29E09"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VII.</w:t>
      </w:r>
      <w:r w:rsidRPr="00F75A36">
        <w:rPr>
          <w:rFonts w:ascii="Palatino Linotype" w:hAnsi="Palatino Linotype"/>
          <w:i/>
          <w:sz w:val="22"/>
          <w:szCs w:val="22"/>
        </w:rPr>
        <w:t xml:space="preserve"> Obras Públicas y Desarrollo Urbano </w:t>
      </w:r>
    </w:p>
    <w:p w14:paraId="085D81F9"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VIII.</w:t>
      </w:r>
      <w:r w:rsidRPr="00F75A36">
        <w:rPr>
          <w:rFonts w:ascii="Palatino Linotype" w:hAnsi="Palatino Linotype"/>
          <w:i/>
          <w:sz w:val="22"/>
          <w:szCs w:val="22"/>
        </w:rPr>
        <w:t xml:space="preserve"> Bienestar Social </w:t>
      </w:r>
    </w:p>
    <w:p w14:paraId="424F78AB"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IX.</w:t>
      </w:r>
      <w:r w:rsidRPr="00F75A36">
        <w:rPr>
          <w:rFonts w:ascii="Palatino Linotype" w:hAnsi="Palatino Linotype"/>
          <w:i/>
          <w:sz w:val="22"/>
          <w:szCs w:val="22"/>
        </w:rPr>
        <w:t xml:space="preserve"> Ecología Medio Ambiente y Servicios Públicos </w:t>
      </w:r>
    </w:p>
    <w:p w14:paraId="711C27AD"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X.</w:t>
      </w:r>
      <w:r w:rsidRPr="00F75A36">
        <w:rPr>
          <w:rFonts w:ascii="Palatino Linotype" w:hAnsi="Palatino Linotype"/>
          <w:i/>
          <w:sz w:val="22"/>
          <w:szCs w:val="22"/>
        </w:rPr>
        <w:t xml:space="preserve"> Educación Cultura, Recreación y Juventud </w:t>
      </w:r>
    </w:p>
    <w:p w14:paraId="6E4C933A"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XI.</w:t>
      </w:r>
      <w:r w:rsidRPr="00F75A36">
        <w:rPr>
          <w:rFonts w:ascii="Palatino Linotype" w:hAnsi="Palatino Linotype"/>
          <w:i/>
          <w:sz w:val="22"/>
          <w:szCs w:val="22"/>
        </w:rPr>
        <w:t xml:space="preserve"> Unidad De Planeación y Evaluación </w:t>
      </w:r>
    </w:p>
    <w:p w14:paraId="7A552234"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XII.</w:t>
      </w:r>
      <w:r w:rsidRPr="00F75A36">
        <w:rPr>
          <w:rFonts w:ascii="Palatino Linotype" w:hAnsi="Palatino Linotype"/>
          <w:i/>
          <w:sz w:val="22"/>
          <w:szCs w:val="22"/>
        </w:rPr>
        <w:t xml:space="preserve"> Comunicación Social </w:t>
      </w:r>
    </w:p>
    <w:p w14:paraId="3D43D267" w14:textId="2F0E2B50" w:rsidR="00667CDB"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XIII.</w:t>
      </w:r>
      <w:r w:rsidRPr="00F75A36">
        <w:rPr>
          <w:rFonts w:ascii="Palatino Linotype" w:hAnsi="Palatino Linotype"/>
          <w:i/>
          <w:sz w:val="22"/>
          <w:szCs w:val="22"/>
        </w:rPr>
        <w:t xml:space="preserve"> Coordinación del Agua</w:t>
      </w:r>
    </w:p>
    <w:p w14:paraId="4DA070CE"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i/>
          <w:sz w:val="22"/>
          <w:szCs w:val="22"/>
        </w:rPr>
        <w:t xml:space="preserve">Son Organismos descentralizados de la administración Pública Municipal: </w:t>
      </w:r>
    </w:p>
    <w:p w14:paraId="6F8189AD"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w:t>
      </w:r>
      <w:r w:rsidRPr="00F75A36">
        <w:rPr>
          <w:rFonts w:ascii="Palatino Linotype" w:hAnsi="Palatino Linotype"/>
          <w:i/>
          <w:sz w:val="22"/>
          <w:szCs w:val="22"/>
        </w:rPr>
        <w:t xml:space="preserve"> El Sistema Municipal para el Desarrollo Integral de la Familia de Texcaltitlán </w:t>
      </w:r>
    </w:p>
    <w:p w14:paraId="206E0FB8"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II.</w:t>
      </w:r>
      <w:r w:rsidRPr="00F75A36">
        <w:rPr>
          <w:rFonts w:ascii="Palatino Linotype" w:hAnsi="Palatino Linotype"/>
          <w:i/>
          <w:sz w:val="22"/>
          <w:szCs w:val="22"/>
        </w:rPr>
        <w:t xml:space="preserve"> El Instituto Municipal De Cultura Física Y Deporte De Texcaltitlan </w:t>
      </w:r>
    </w:p>
    <w:p w14:paraId="5F38E6D1"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i/>
          <w:sz w:val="22"/>
          <w:szCs w:val="22"/>
        </w:rPr>
        <w:t xml:space="preserve">Son Organismos autónomos de la administración Pública Municipal: </w:t>
      </w:r>
    </w:p>
    <w:p w14:paraId="6A5CCB7D" w14:textId="77777777" w:rsidR="00145388" w:rsidRPr="00F75A36" w:rsidRDefault="00667CDB" w:rsidP="00145388">
      <w:pPr>
        <w:spacing w:line="276" w:lineRule="auto"/>
        <w:ind w:left="851" w:right="851"/>
        <w:jc w:val="both"/>
        <w:rPr>
          <w:rFonts w:ascii="Palatino Linotype" w:hAnsi="Palatino Linotype"/>
          <w:i/>
          <w:sz w:val="22"/>
          <w:szCs w:val="22"/>
        </w:rPr>
      </w:pPr>
      <w:r w:rsidRPr="00F75A36">
        <w:rPr>
          <w:rFonts w:ascii="Palatino Linotype" w:hAnsi="Palatino Linotype"/>
          <w:b/>
          <w:i/>
          <w:sz w:val="22"/>
          <w:szCs w:val="22"/>
        </w:rPr>
        <w:t>I.</w:t>
      </w:r>
      <w:r w:rsidRPr="00F75A36">
        <w:rPr>
          <w:rFonts w:ascii="Palatino Linotype" w:hAnsi="Palatino Linotype"/>
          <w:i/>
          <w:sz w:val="22"/>
          <w:szCs w:val="22"/>
        </w:rPr>
        <w:t xml:space="preserve"> La Coordinación Municipal de Derechos Humano </w:t>
      </w:r>
    </w:p>
    <w:p w14:paraId="16E70B0C" w14:textId="5EACECAF" w:rsidR="00667CDB" w:rsidRPr="00F75A36" w:rsidRDefault="00667CDB" w:rsidP="00145388">
      <w:pPr>
        <w:spacing w:line="276" w:lineRule="auto"/>
        <w:ind w:left="851" w:right="851"/>
        <w:jc w:val="both"/>
        <w:rPr>
          <w:rFonts w:ascii="Palatino Linotype" w:hAnsi="Palatino Linotype" w:cs="Arial"/>
          <w:i/>
          <w:sz w:val="22"/>
          <w:szCs w:val="22"/>
        </w:rPr>
      </w:pPr>
      <w:r w:rsidRPr="00F75A36">
        <w:rPr>
          <w:rFonts w:ascii="Palatino Linotype" w:hAnsi="Palatino Linotype"/>
          <w:b/>
          <w:i/>
          <w:sz w:val="22"/>
          <w:szCs w:val="22"/>
        </w:rPr>
        <w:t>II.</w:t>
      </w:r>
      <w:r w:rsidRPr="00F75A36">
        <w:rPr>
          <w:rFonts w:ascii="Palatino Linotype" w:hAnsi="Palatino Linotype"/>
          <w:i/>
          <w:sz w:val="22"/>
          <w:szCs w:val="22"/>
        </w:rPr>
        <w:t xml:space="preserve"> Instituto Municipal De La Mujer.</w:t>
      </w:r>
      <w:r w:rsidR="00E723EF" w:rsidRPr="00F75A36">
        <w:rPr>
          <w:rFonts w:ascii="Palatino Linotype" w:hAnsi="Palatino Linotype"/>
          <w:i/>
          <w:sz w:val="22"/>
          <w:szCs w:val="22"/>
        </w:rPr>
        <w:t>”</w:t>
      </w:r>
    </w:p>
    <w:p w14:paraId="1C6B568E" w14:textId="77777777" w:rsidR="00A47A98" w:rsidRPr="00F75A36" w:rsidRDefault="00A47A98" w:rsidP="00A47A98">
      <w:pPr>
        <w:autoSpaceDE w:val="0"/>
        <w:autoSpaceDN w:val="0"/>
        <w:adjustRightInd w:val="0"/>
        <w:spacing w:before="240" w:after="240" w:line="360" w:lineRule="auto"/>
        <w:ind w:right="50"/>
        <w:jc w:val="both"/>
        <w:rPr>
          <w:rFonts w:ascii="Palatino Linotype" w:hAnsi="Palatino Linotype"/>
        </w:rPr>
      </w:pPr>
      <w:r w:rsidRPr="00F75A36">
        <w:rPr>
          <w:rFonts w:ascii="Palatino Linotype" w:hAnsi="Palatino Linotype" w:cs="Arial"/>
        </w:rPr>
        <w:t xml:space="preserve">En ese sentido, es de resaltar, que tanto la Ley Orgánica Municipal del Estado de México, el Código Financiero del Estado de México y Municipios, y demás </w:t>
      </w:r>
      <w:r w:rsidRPr="00F75A36">
        <w:rPr>
          <w:rFonts w:ascii="Palatino Linotype" w:hAnsi="Palatino Linotype" w:cs="Arial"/>
        </w:rPr>
        <w:lastRenderedPageBreak/>
        <w:t>disposiciones legales aplicables en la materia, disponen que la Tesorería Municipal, es el órgano encargado de la recaudación de los ingresos municipales y responsable de realizar las erogaciones que haga el ayuntamiento, por lo que se confiere la administración de la hacienda pública; el llevar los registros contables, financieros y administrativos de los ingresos, egresos e inventarios</w:t>
      </w:r>
      <w:r w:rsidRPr="00F75A36">
        <w:rPr>
          <w:rFonts w:ascii="Palatino Linotype" w:hAnsi="Palatino Linotype"/>
        </w:rPr>
        <w:t>.</w:t>
      </w:r>
    </w:p>
    <w:p w14:paraId="5CE45648" w14:textId="77777777" w:rsidR="00A47A98" w:rsidRPr="00F75A36" w:rsidRDefault="00A47A98" w:rsidP="00A47A98">
      <w:pPr>
        <w:pStyle w:val="NormalWeb"/>
        <w:spacing w:line="360" w:lineRule="auto"/>
        <w:jc w:val="both"/>
        <w:rPr>
          <w:rFonts w:ascii="Palatino Linotype" w:hAnsi="Palatino Linotype" w:cs="Arial"/>
        </w:rPr>
      </w:pPr>
      <w:r w:rsidRPr="00F75A36">
        <w:rPr>
          <w:rFonts w:ascii="Palatino Linotype" w:hAnsi="Palatino Linotype" w:cs="Arial"/>
        </w:rPr>
        <w:t>De todo lo anterior, se puede concluir que tanto en las atribuciones del Sujeto Obligado como en su estructura orgánica se puede advertir la plena competencia del Ayuntamiento en cuestión para conocer de la solicitud de información plateada por el particular en materia de ingresos y egresos, tan es así que cuenta con áreas como la Tesorería, Sindicatura así como la Dirección de Administración en las que se pudiera localizar la información.</w:t>
      </w:r>
    </w:p>
    <w:p w14:paraId="3ECEFA0C" w14:textId="77777777" w:rsidR="00A47A98" w:rsidRPr="00F75A36" w:rsidRDefault="00A47A98" w:rsidP="00A47A98">
      <w:pPr>
        <w:spacing w:before="240" w:after="240" w:line="360" w:lineRule="auto"/>
        <w:jc w:val="both"/>
        <w:rPr>
          <w:rFonts w:ascii="Palatino Linotype" w:hAnsi="Palatino Linotype" w:cs="Arial"/>
          <w:szCs w:val="28"/>
        </w:rPr>
      </w:pPr>
      <w:r w:rsidRPr="00F75A36">
        <w:rPr>
          <w:rFonts w:ascii="Palatino Linotype" w:hAnsi="Palatino Linotype" w:cs="Arial"/>
        </w:rPr>
        <w:t xml:space="preserve">Previo al análisis de cada uno de los requerimientos planteados por el particular es importante aclarar, que en la solicitud de información, se pidió detalladamente la información conforme a los rubros señalados en el documento; sin embargo la Ley de Transparencia y Acceso a la Información Pública del Estado de México y Municipios señala que </w:t>
      </w:r>
      <w:r w:rsidRPr="00F75A36">
        <w:rPr>
          <w:rFonts w:ascii="Palatino Linotype" w:hAnsi="Palatino Linotype" w:cs="Arial"/>
          <w:szCs w:val="28"/>
        </w:rPr>
        <w:t xml:space="preserve">los Sujetos Obligados únicamente se encuentran constreñidos a entregar la información púbica que se les requiera y tal cual obre en sus archivos y en el estado que ésta se encuentre, como lo señala el artículo 12 del </w:t>
      </w:r>
      <w:r w:rsidRPr="00F75A36">
        <w:rPr>
          <w:rFonts w:ascii="Palatino Linotype" w:hAnsi="Palatino Linotype" w:cs="Arial"/>
        </w:rPr>
        <w:t>ordenamiento legal citado:</w:t>
      </w:r>
    </w:p>
    <w:p w14:paraId="255B7BCC" w14:textId="77777777" w:rsidR="00A47A98" w:rsidRPr="00F75A36" w:rsidRDefault="00A47A98" w:rsidP="00A47A98">
      <w:pPr>
        <w:pStyle w:val="NormalWeb"/>
        <w:spacing w:before="0" w:beforeAutospacing="0" w:after="0" w:afterAutospacing="0"/>
        <w:ind w:left="993" w:right="1041"/>
        <w:jc w:val="both"/>
        <w:rPr>
          <w:rFonts w:ascii="Palatino Linotype" w:hAnsi="Palatino Linotype"/>
          <w:i/>
          <w:sz w:val="22"/>
          <w:szCs w:val="22"/>
        </w:rPr>
      </w:pPr>
      <w:r w:rsidRPr="00F75A36">
        <w:rPr>
          <w:rFonts w:ascii="Palatino Linotype" w:hAnsi="Palatino Linotype"/>
          <w:b/>
          <w:i/>
          <w:sz w:val="22"/>
          <w:szCs w:val="22"/>
        </w:rPr>
        <w:t>“Artículo 12.</w:t>
      </w:r>
      <w:r w:rsidRPr="00F75A36">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1A907FE" w14:textId="77777777" w:rsidR="00A47A98" w:rsidRPr="00F75A36" w:rsidRDefault="00A47A98" w:rsidP="00A47A98">
      <w:pPr>
        <w:pStyle w:val="NormalWeb"/>
        <w:spacing w:before="0" w:beforeAutospacing="0" w:after="0" w:afterAutospacing="0"/>
        <w:ind w:left="993" w:right="1041"/>
        <w:jc w:val="both"/>
        <w:rPr>
          <w:rFonts w:ascii="Palatino Linotype" w:hAnsi="Palatino Linotype"/>
          <w:b/>
          <w:i/>
          <w:sz w:val="22"/>
          <w:szCs w:val="22"/>
        </w:rPr>
      </w:pPr>
      <w:r w:rsidRPr="00F75A36">
        <w:rPr>
          <w:rFonts w:ascii="Palatino Linotype" w:hAnsi="Palatino Linotype"/>
          <w:b/>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F75A36">
        <w:rPr>
          <w:rFonts w:ascii="Palatino Linotype" w:hAnsi="Palatino Linotype"/>
          <w:b/>
          <w:i/>
          <w:sz w:val="22"/>
          <w:szCs w:val="22"/>
        </w:rPr>
        <w:lastRenderedPageBreak/>
        <w:t>solicitante; no estarán obligados a generarla, resumirla, efectuar cálculos o practicar investigaciones.”</w:t>
      </w:r>
    </w:p>
    <w:p w14:paraId="0CA46EAC" w14:textId="77777777" w:rsidR="00A47A98" w:rsidRPr="00F75A36" w:rsidRDefault="00A47A98" w:rsidP="00A47A98">
      <w:pPr>
        <w:spacing w:before="240" w:after="240" w:line="360" w:lineRule="auto"/>
        <w:jc w:val="both"/>
        <w:rPr>
          <w:rFonts w:ascii="Palatino Linotype" w:hAnsi="Palatino Linotype" w:cs="Arial"/>
          <w:lang w:eastAsia="en-US"/>
        </w:rPr>
      </w:pPr>
      <w:r w:rsidRPr="00F75A36">
        <w:rPr>
          <w:rFonts w:ascii="Palatino Linotype" w:hAnsi="Palatino Linotype" w:cs="Arial"/>
          <w:szCs w:val="28"/>
        </w:rPr>
        <w:t>Como bien se desprende del precepto normativo en cita, los Sujetos Obligados no se encuentran constreñidos a procesar la información para entregarla al particular, e</w:t>
      </w:r>
      <w:r w:rsidRPr="00F75A36">
        <w:rPr>
          <w:rFonts w:ascii="Palatino Linotype" w:hAnsi="Palatino Linotype" w:cs="Arial"/>
          <w:lang w:eastAsia="en-US"/>
        </w:rPr>
        <w:t>n otras palabras, lo anterior significa que no están obligados generar un documento</w:t>
      </w:r>
      <w:r w:rsidRPr="00F75A36">
        <w:rPr>
          <w:rFonts w:ascii="Palatino Linotype" w:hAnsi="Palatino Linotype" w:cs="Arial"/>
          <w:i/>
          <w:lang w:eastAsia="en-US"/>
        </w:rPr>
        <w:t xml:space="preserve"> ad hoc</w:t>
      </w:r>
      <w:r w:rsidRPr="00F75A36">
        <w:rPr>
          <w:rFonts w:ascii="Palatino Linotype" w:hAnsi="Palatino Linotype" w:cs="Arial"/>
          <w:lang w:eastAsia="en-US"/>
        </w:rPr>
        <w:t xml:space="preserve"> en su intensión de satisfacer el derecho de acceso a la información pública; lo anterior implica que una vez entregado el documento que generen en ejercicio de sus atribuciones, corresponderá al particular efectuar las investigaciones necesarias para obtener la información que desea conocer.</w:t>
      </w:r>
    </w:p>
    <w:p w14:paraId="1B367655" w14:textId="77777777" w:rsidR="00A47A98" w:rsidRPr="00F75A36" w:rsidRDefault="00A47A98" w:rsidP="00A47A98">
      <w:pPr>
        <w:spacing w:before="240" w:after="360" w:line="360" w:lineRule="auto"/>
        <w:jc w:val="both"/>
        <w:rPr>
          <w:rFonts w:ascii="Palatino Linotype" w:hAnsi="Palatino Linotype" w:cs="Arial"/>
          <w:lang w:eastAsia="en-US"/>
        </w:rPr>
      </w:pPr>
      <w:r w:rsidRPr="00F75A36">
        <w:rPr>
          <w:rFonts w:ascii="Palatino Linotype" w:hAnsi="Palatino Linotype" w:cs="Arial"/>
          <w:lang w:eastAsia="en-US"/>
        </w:rPr>
        <w:t xml:space="preserve">Argumento que es compartido por </w:t>
      </w:r>
      <w:r w:rsidRPr="00F75A36">
        <w:rPr>
          <w:rFonts w:ascii="Palatino Linotype" w:eastAsia="Arial Unicode MS" w:hAnsi="Palatino Linotype" w:cs="Arial"/>
          <w:lang w:eastAsia="en-US"/>
        </w:rPr>
        <w:t xml:space="preserve">el Pleno del </w:t>
      </w:r>
      <w:r w:rsidRPr="00F75A36">
        <w:rPr>
          <w:rFonts w:ascii="Palatino Linotype" w:eastAsia="Arial Unicode MS" w:hAnsi="Palatino Linotype" w:cs="Arial"/>
          <w:bCs/>
          <w:lang w:eastAsia="en-US"/>
        </w:rPr>
        <w:t xml:space="preserve">Instituto Nacional de Transparencia, Acceso a la Información y Protección de Datos Personales </w:t>
      </w:r>
      <w:r w:rsidRPr="00F75A36">
        <w:rPr>
          <w:rFonts w:ascii="Palatino Linotype" w:eastAsia="Arial Unicode MS" w:hAnsi="Palatino Linotype" w:cs="Arial"/>
          <w:lang w:eastAsia="en-US"/>
        </w:rPr>
        <w:t xml:space="preserve">en el </w:t>
      </w:r>
      <w:r w:rsidRPr="00F75A36">
        <w:rPr>
          <w:rFonts w:ascii="Palatino Linotype" w:hAnsi="Palatino Linotype" w:cs="Arial"/>
          <w:lang w:eastAsia="en-US"/>
        </w:rPr>
        <w:t>Criterio 3 - 2017, cuyo texto y sentido literal es el siguiente</w:t>
      </w:r>
      <w:r w:rsidRPr="00F75A36">
        <w:rPr>
          <w:rFonts w:ascii="Palatino Linotype" w:hAnsi="Palatino Linotype"/>
          <w:bCs/>
          <w:lang w:eastAsia="en-US"/>
        </w:rPr>
        <w:t>:</w:t>
      </w:r>
      <w:r w:rsidRPr="00F75A36">
        <w:rPr>
          <w:rFonts w:ascii="Palatino Linotype" w:hAnsi="Palatino Linotype"/>
          <w:b/>
          <w:bCs/>
          <w:lang w:eastAsia="en-US"/>
        </w:rPr>
        <w:t xml:space="preserve"> </w:t>
      </w:r>
    </w:p>
    <w:p w14:paraId="1366570D" w14:textId="77777777" w:rsidR="00A47A98" w:rsidRPr="00F75A36" w:rsidRDefault="00A47A98" w:rsidP="00A47A98">
      <w:pPr>
        <w:ind w:left="708" w:right="900"/>
        <w:jc w:val="both"/>
        <w:rPr>
          <w:rFonts w:ascii="Palatino Linotype" w:hAnsi="Palatino Linotype" w:cs="Arial"/>
          <w:i/>
          <w:sz w:val="22"/>
          <w:szCs w:val="22"/>
        </w:rPr>
      </w:pPr>
      <w:r w:rsidRPr="00F75A36">
        <w:rPr>
          <w:rFonts w:ascii="Palatino Linotype" w:hAnsi="Palatino Linotype" w:cs="Arial"/>
          <w:i/>
          <w:sz w:val="22"/>
          <w:szCs w:val="22"/>
        </w:rPr>
        <w:t>“</w:t>
      </w:r>
      <w:r w:rsidRPr="00F75A36">
        <w:rPr>
          <w:rFonts w:ascii="Palatino Linotype" w:hAnsi="Palatino Linotype" w:cs="Arial"/>
          <w:b/>
          <w:i/>
          <w:sz w:val="22"/>
          <w:szCs w:val="22"/>
        </w:rPr>
        <w:t>No existe obligación de elaborar documentos ad hoc para atender las solicitudes de acceso a la información.</w:t>
      </w:r>
      <w:r w:rsidRPr="00F75A36">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F75A36">
        <w:rPr>
          <w:rFonts w:ascii="Palatino Linotype" w:hAnsi="Palatino Linotype" w:cs="Arial"/>
          <w:i/>
          <w:sz w:val="22"/>
          <w:szCs w:val="22"/>
          <w:u w:val="single"/>
        </w:rPr>
        <w:t>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F75A36">
        <w:rPr>
          <w:rFonts w:ascii="Palatino Linotype" w:hAnsi="Palatino Linotype" w:cs="Arial"/>
          <w:i/>
          <w:sz w:val="22"/>
          <w:szCs w:val="22"/>
        </w:rPr>
        <w:t>” (Sic)</w:t>
      </w:r>
    </w:p>
    <w:p w14:paraId="58263BBA" w14:textId="77777777" w:rsidR="00A47A98" w:rsidRPr="00F75A36" w:rsidRDefault="00A47A98" w:rsidP="00A47A98">
      <w:pPr>
        <w:spacing w:before="240" w:after="240" w:line="360" w:lineRule="auto"/>
        <w:jc w:val="both"/>
        <w:rPr>
          <w:rFonts w:ascii="Palatino Linotype" w:hAnsi="Palatino Linotype" w:cs="Arial"/>
        </w:rPr>
      </w:pPr>
      <w:r w:rsidRPr="00F75A36">
        <w:rPr>
          <w:rFonts w:ascii="Palatino Linotype" w:hAnsi="Palatino Linotype" w:cs="Arial"/>
        </w:rPr>
        <w:t xml:space="preserve">Así mismo, los sujetos obligados únicamente se encuentran constreñidos a llegar al grado de detalle o procesamiento requerido por los solicitantes cuando existe una  disposición legal que los obliga a contar con el desglose o detalle de la información solicitada, por lo que efectivamente tendrían la obligación de presentarla a interés, </w:t>
      </w:r>
      <w:r w:rsidRPr="00F75A36">
        <w:rPr>
          <w:rFonts w:ascii="Palatino Linotype" w:hAnsi="Palatino Linotype" w:cs="Arial"/>
        </w:rPr>
        <w:lastRenderedPageBreak/>
        <w:t xml:space="preserve">pero únicamente porque sí se encuentran obligados a realizarlo por su normatividad, por lo que en estricto sentido la pretensión de la particular de obtener un documento con las características referidas en la solicitud de información no es procedente. </w:t>
      </w:r>
    </w:p>
    <w:p w14:paraId="4DCE3CA4" w14:textId="77777777" w:rsidR="00A47A98" w:rsidRPr="00F75A36" w:rsidRDefault="00A47A98" w:rsidP="00A47A98">
      <w:pPr>
        <w:pStyle w:val="NormalWeb"/>
        <w:spacing w:line="360" w:lineRule="auto"/>
        <w:jc w:val="both"/>
        <w:rPr>
          <w:rFonts w:ascii="Palatino Linotype" w:eastAsiaTheme="minorEastAsia" w:hAnsi="Palatino Linotype"/>
          <w:szCs w:val="22"/>
        </w:rPr>
      </w:pPr>
      <w:r w:rsidRPr="00F75A36">
        <w:rPr>
          <w:rFonts w:ascii="Palatino Linotype" w:hAnsi="Palatino Linotype" w:cs="Arial"/>
        </w:rPr>
        <w:t xml:space="preserve">Señalado lo anterior y por cuanto hace a la información solicitada relacionada con conocer los ingresos reales del Sujeto Obligado en el año 2018, señalado numeral uno de la presente resolución, resulta importante establecer que de acuerdo con la Ley de Ingresos de los Municipios del Estado de México para el Ejercicio Fiscal del año 2018, los municipios al ser libres en el manejo de su hacienda pública, recibirán para integrar la misma ingreso provenientes de diversos conceptos, entre los que se encuentran impuestos, contribuciones, derechos, productos, aprovechamientos  ingresos por venta de bines y servicios participaciones, aportaciones convenios y subsidios, ingresos financieros y aquellos derivados de financiamientos, según lo dispuesto en el artículo 1 de dicha Ley; tales ingresos de acuerdo con </w:t>
      </w:r>
      <w:r w:rsidRPr="00F75A36">
        <w:rPr>
          <w:rFonts w:ascii="Palatino Linotype" w:eastAsiaTheme="minorEastAsia" w:hAnsi="Palatino Linotype"/>
          <w:szCs w:val="22"/>
        </w:rPr>
        <w:t xml:space="preserve">la Constitución Política del Estado Libre y Soberano de México en su artículo 129 se administrarán con eficiencia, eficacia y honradez, para cumplir con los objetivos y programas a los que estén destinados. </w:t>
      </w:r>
    </w:p>
    <w:p w14:paraId="7BF932E5" w14:textId="77777777" w:rsidR="00A47A98" w:rsidRPr="00F75A36" w:rsidRDefault="00A47A98" w:rsidP="00A47A98">
      <w:pPr>
        <w:pStyle w:val="NormalWeb"/>
        <w:spacing w:line="360" w:lineRule="auto"/>
        <w:jc w:val="both"/>
        <w:rPr>
          <w:rFonts w:ascii="Palatino Linotype" w:hAnsi="Palatino Linotype"/>
        </w:rPr>
      </w:pPr>
      <w:r w:rsidRPr="00F75A36">
        <w:rPr>
          <w:rFonts w:ascii="Palatino Linotype" w:eastAsiaTheme="minorEastAsia" w:hAnsi="Palatino Linotype"/>
          <w:szCs w:val="22"/>
        </w:rPr>
        <w:t>Por lo cual, los Municipios tendrán que realizar un proyecto de presupuesto de egresos para el ejercicio fiscal que corresponda, en el cual deberán identificar cada uno de los ingresos que percibirá el municipio para conocer su totalidad y así poder administrarla; en ese sentido este Órgano Garante considera que existen diversidad de documentos en donde puede constar lo requerido, sin embargo de manera enunciativa más no limitativa, la pretensión del particular se podría dar por satisfecha, de manera enunciativa más no limitativa con  el formato denominado “</w:t>
      </w:r>
      <w:r w:rsidRPr="00F75A36">
        <w:rPr>
          <w:rFonts w:ascii="Palatino Linotype" w:hAnsi="Palatino Linotype"/>
        </w:rPr>
        <w:t xml:space="preserve">Estado Analítico de </w:t>
      </w:r>
      <w:r w:rsidRPr="00F75A36">
        <w:rPr>
          <w:rFonts w:ascii="Palatino Linotype" w:hAnsi="Palatino Linotype"/>
        </w:rPr>
        <w:lastRenderedPageBreak/>
        <w:t>Ingresos”,</w:t>
      </w:r>
      <w:r w:rsidRPr="00F75A36">
        <w:rPr>
          <w:rFonts w:ascii="Palatino Linotype" w:hAnsi="Palatino Linotype"/>
          <w:i/>
        </w:rPr>
        <w:t xml:space="preserve"> </w:t>
      </w:r>
      <w:r w:rsidRPr="00F75A36">
        <w:rPr>
          <w:rFonts w:ascii="Palatino Linotype" w:hAnsi="Palatino Linotype"/>
        </w:rPr>
        <w:t>el cual forma parte de los documentos que integran a la Cuenta Pública Municipal 2018 al remitirla al Órgano Superior de Fiscalización del Estado de México (OSFEM).</w:t>
      </w:r>
    </w:p>
    <w:p w14:paraId="22227ACC" w14:textId="77777777" w:rsidR="00A47A98" w:rsidRPr="00F75A36" w:rsidRDefault="00A47A98" w:rsidP="00A47A98">
      <w:pPr>
        <w:pStyle w:val="NormalWeb"/>
        <w:spacing w:line="360" w:lineRule="auto"/>
        <w:jc w:val="both"/>
        <w:rPr>
          <w:rFonts w:ascii="Palatino Linotype" w:hAnsi="Palatino Linotype"/>
        </w:rPr>
      </w:pPr>
      <w:r w:rsidRPr="00F75A36">
        <w:rPr>
          <w:rFonts w:ascii="Palatino Linotype" w:hAnsi="Palatino Linotype" w:cs="Arial"/>
        </w:rPr>
        <w:t xml:space="preserve">Lo anterior es así, debido a que en los </w:t>
      </w:r>
      <w:r w:rsidRPr="00F75A36">
        <w:rPr>
          <w:rFonts w:ascii="Palatino Linotype" w:hAnsi="Palatino Linotype"/>
        </w:rPr>
        <w:t>Lineamientos para la elaboración y presentación de la Cuenta Pública Municipal 2018</w:t>
      </w:r>
      <w:r w:rsidRPr="00F75A36">
        <w:rPr>
          <w:vertAlign w:val="superscript"/>
        </w:rPr>
        <w:footnoteReference w:id="5"/>
      </w:r>
      <w:r w:rsidRPr="00F75A36">
        <w:rPr>
          <w:rFonts w:ascii="Palatino Linotype" w:hAnsi="Palatino Linotype"/>
        </w:rPr>
        <w:t>, establecen que la cuenta pública se constituye por la información económica, patrimonial, presupuestaria, programática, cualitativa y cuantitativa que muestre los resultados de la ejecución de la Ley de Ingresos y del Presupuesto de Egresos, por lo cual determina que la información presupuestaria deberá presentarse conforme a cuatro rubros: Económica, Administrativa, Económica-administrativa y Programática, donde se deberá reflejar en diversos formatos entre los que se encuentra el Estado Analítico de ingresos, el cual tiene por objeto conocer en forma periódica y confiable el comportamiento de los ingresos públicos así como mostrar la distribución de los ingresos del ente público de acuerdo con los distintos grados de desagregación que presenta el clasificador por rubros de ingresos y el avance que se registra en el devengado y recaudación de cada cuenta.</w:t>
      </w:r>
    </w:p>
    <w:p w14:paraId="1FCDA47A" w14:textId="1A2B1D86" w:rsidR="00A47A98" w:rsidRPr="00F75A36" w:rsidRDefault="00A47A98" w:rsidP="00A47A98">
      <w:pPr>
        <w:pStyle w:val="NormalWeb"/>
        <w:spacing w:line="360" w:lineRule="auto"/>
        <w:jc w:val="both"/>
        <w:rPr>
          <w:rFonts w:ascii="Palatino Linotype" w:hAnsi="Palatino Linotype"/>
        </w:rPr>
      </w:pPr>
      <w:r w:rsidRPr="00F75A36">
        <w:rPr>
          <w:noProof/>
          <w:lang w:val="es-MX" w:eastAsia="es-MX"/>
        </w:rPr>
        <w:drawing>
          <wp:anchor distT="0" distB="0" distL="114300" distR="114300" simplePos="0" relativeHeight="251662336" behindDoc="1" locked="0" layoutInCell="1" allowOverlap="1" wp14:anchorId="7AA33E66" wp14:editId="7BB8F439">
            <wp:simplePos x="0" y="0"/>
            <wp:positionH relativeFrom="margin">
              <wp:align>center</wp:align>
            </wp:positionH>
            <wp:positionV relativeFrom="paragraph">
              <wp:posOffset>3406416</wp:posOffset>
            </wp:positionV>
            <wp:extent cx="6057942" cy="2759102"/>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57942" cy="2759102"/>
                    </a:xfrm>
                    <a:prstGeom prst="rect">
                      <a:avLst/>
                    </a:prstGeom>
                  </pic:spPr>
                </pic:pic>
              </a:graphicData>
            </a:graphic>
            <wp14:sizeRelH relativeFrom="margin">
              <wp14:pctWidth>0</wp14:pctWidth>
            </wp14:sizeRelH>
            <wp14:sizeRelV relativeFrom="margin">
              <wp14:pctHeight>0</wp14:pctHeight>
            </wp14:sizeRelV>
          </wp:anchor>
        </w:drawing>
      </w:r>
      <w:r w:rsidRPr="00F75A36">
        <w:rPr>
          <w:rFonts w:ascii="Palatino Linotype" w:hAnsi="Palatino Linotype"/>
        </w:rPr>
        <w:t xml:space="preserve">En el formato numerado como 18, se estipula en su instructivo de llenado que se deberán registrar la cuenta, es decir el código de cada cuenta o partida de ingresos conforme a los catálogos vigentes; rubro de ingresos el cual corresponde al nombre específico de la cuenta que genera el ingreso, considerando la partida que le corresponde, por ejemplo: Impuestos; el ingreso estimado donde se deberá anotar en pesos, el importe anual aprobado en la Ley de Ingresos para cada cuenta; las </w:t>
      </w:r>
      <w:r w:rsidRPr="00F75A36">
        <w:rPr>
          <w:rFonts w:ascii="Palatino Linotype" w:hAnsi="Palatino Linotype"/>
        </w:rPr>
        <w:lastRenderedPageBreak/>
        <w:t>ampliaciones y reducciones; el ingreso modificado; ingreso devengado; recaudado; ingresos excedentes así como los totales de las partidas correspondientes a los ingresos. Por ello, es que se considera podría ser un documento idóneo para satisfacer la petición del particular, al contener los diversos rubros señalados por el particular como se muestra a continuación:</w:t>
      </w:r>
    </w:p>
    <w:p w14:paraId="2F2B90EC" w14:textId="019EEAC0" w:rsidR="00A47A98" w:rsidRPr="00F75A36" w:rsidRDefault="00A47A98" w:rsidP="00A47A98">
      <w:pPr>
        <w:pStyle w:val="NormalWeb"/>
        <w:spacing w:line="360" w:lineRule="auto"/>
        <w:jc w:val="both"/>
        <w:rPr>
          <w:rFonts w:ascii="Palatino Linotype" w:hAnsi="Palatino Linotype"/>
        </w:rPr>
      </w:pPr>
      <w:r w:rsidRPr="00F75A36">
        <w:rPr>
          <w:noProof/>
          <w:lang w:val="es-MX" w:eastAsia="es-MX"/>
        </w:rPr>
        <w:drawing>
          <wp:inline distT="0" distB="0" distL="0" distR="0" wp14:anchorId="48A06F9D" wp14:editId="0ADF1C7A">
            <wp:extent cx="5680143" cy="5762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85" t="10444" r="22381" b="14053"/>
                    <a:stretch/>
                  </pic:blipFill>
                  <pic:spPr bwMode="auto">
                    <a:xfrm>
                      <a:off x="0" y="0"/>
                      <a:ext cx="5736443" cy="5819742"/>
                    </a:xfrm>
                    <a:prstGeom prst="rect">
                      <a:avLst/>
                    </a:prstGeom>
                    <a:ln>
                      <a:noFill/>
                    </a:ln>
                    <a:extLst>
                      <a:ext uri="{53640926-AAD7-44D8-BBD7-CCE9431645EC}">
                        <a14:shadowObscured xmlns:a14="http://schemas.microsoft.com/office/drawing/2010/main"/>
                      </a:ext>
                    </a:extLst>
                  </pic:spPr>
                </pic:pic>
              </a:graphicData>
            </a:graphic>
          </wp:inline>
        </w:drawing>
      </w:r>
    </w:p>
    <w:p w14:paraId="356374D8" w14:textId="15A43608" w:rsidR="00A47A98" w:rsidRPr="00F75A36" w:rsidRDefault="00A47A98" w:rsidP="00A47A98">
      <w:pPr>
        <w:pStyle w:val="NormalWeb"/>
        <w:spacing w:line="360" w:lineRule="auto"/>
        <w:jc w:val="both"/>
        <w:rPr>
          <w:rFonts w:ascii="Palatino Linotype" w:hAnsi="Palatino Linotype"/>
        </w:rPr>
      </w:pPr>
      <w:r w:rsidRPr="00F75A36">
        <w:rPr>
          <w:noProof/>
          <w:lang w:val="es-MX" w:eastAsia="es-MX"/>
        </w:rPr>
        <w:lastRenderedPageBreak/>
        <w:drawing>
          <wp:inline distT="0" distB="0" distL="0" distR="0" wp14:anchorId="57B99C35" wp14:editId="5D98D7E5">
            <wp:extent cx="5770880" cy="7534893"/>
            <wp:effectExtent l="0" t="0" r="12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20" t="13192" r="33926" b="7818"/>
                    <a:stretch/>
                  </pic:blipFill>
                  <pic:spPr bwMode="auto">
                    <a:xfrm>
                      <a:off x="0" y="0"/>
                      <a:ext cx="5863874" cy="7656313"/>
                    </a:xfrm>
                    <a:prstGeom prst="rect">
                      <a:avLst/>
                    </a:prstGeom>
                    <a:ln>
                      <a:noFill/>
                    </a:ln>
                    <a:extLst>
                      <a:ext uri="{53640926-AAD7-44D8-BBD7-CCE9431645EC}">
                        <a14:shadowObscured xmlns:a14="http://schemas.microsoft.com/office/drawing/2010/main"/>
                      </a:ext>
                    </a:extLst>
                  </pic:spPr>
                </pic:pic>
              </a:graphicData>
            </a:graphic>
          </wp:inline>
        </w:drawing>
      </w:r>
    </w:p>
    <w:p w14:paraId="43864468" w14:textId="6DF3072E" w:rsidR="00A47A98" w:rsidRPr="00F75A36" w:rsidRDefault="00EA574E" w:rsidP="00A47A98">
      <w:pPr>
        <w:pStyle w:val="NormalWeb"/>
        <w:spacing w:line="360" w:lineRule="auto"/>
        <w:jc w:val="both"/>
        <w:rPr>
          <w:rFonts w:ascii="Palatino Linotype" w:hAnsi="Palatino Linotype"/>
        </w:rPr>
      </w:pPr>
      <w:r w:rsidRPr="00F75A36">
        <w:rPr>
          <w:noProof/>
          <w:lang w:val="es-MX" w:eastAsia="es-MX"/>
        </w:rPr>
        <w:lastRenderedPageBreak/>
        <w:drawing>
          <wp:inline distT="0" distB="0" distL="0" distR="0" wp14:anchorId="1F674EDF" wp14:editId="4B9F5265">
            <wp:extent cx="5753100" cy="73983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35" t="20888" r="35267" b="18451"/>
                    <a:stretch/>
                  </pic:blipFill>
                  <pic:spPr bwMode="auto">
                    <a:xfrm>
                      <a:off x="0" y="0"/>
                      <a:ext cx="5794238" cy="7451229"/>
                    </a:xfrm>
                    <a:prstGeom prst="rect">
                      <a:avLst/>
                    </a:prstGeom>
                    <a:ln>
                      <a:noFill/>
                    </a:ln>
                    <a:extLst>
                      <a:ext uri="{53640926-AAD7-44D8-BBD7-CCE9431645EC}">
                        <a14:shadowObscured xmlns:a14="http://schemas.microsoft.com/office/drawing/2010/main"/>
                      </a:ext>
                    </a:extLst>
                  </pic:spPr>
                </pic:pic>
              </a:graphicData>
            </a:graphic>
          </wp:inline>
        </w:drawing>
      </w:r>
    </w:p>
    <w:p w14:paraId="4CEFD076" w14:textId="67FD9714" w:rsidR="00A47A98" w:rsidRPr="00F75A36" w:rsidRDefault="00A47A98" w:rsidP="00A47A98">
      <w:pPr>
        <w:pStyle w:val="paragraph"/>
        <w:tabs>
          <w:tab w:val="left" w:pos="5580"/>
        </w:tabs>
        <w:spacing w:before="0" w:beforeAutospacing="0" w:after="240" w:afterAutospacing="0" w:line="360" w:lineRule="auto"/>
        <w:ind w:right="-150"/>
        <w:jc w:val="both"/>
        <w:textAlignment w:val="baseline"/>
        <w:rPr>
          <w:rFonts w:ascii="Palatino Linotype" w:hAnsi="Palatino Linotype" w:cs="Arial"/>
        </w:rPr>
      </w:pPr>
      <w:r w:rsidRPr="00F75A36">
        <w:rPr>
          <w:rFonts w:ascii="Palatino Linotype" w:hAnsi="Palatino Linotype" w:cs="Arial"/>
        </w:rPr>
        <w:lastRenderedPageBreak/>
        <w:t xml:space="preserve">Como se observa en </w:t>
      </w:r>
      <w:r w:rsidR="00D342A7" w:rsidRPr="00F75A36">
        <w:rPr>
          <w:rFonts w:ascii="Palatino Linotype" w:hAnsi="Palatino Linotype" w:cs="Arial"/>
        </w:rPr>
        <w:t>las imágenes insertas</w:t>
      </w:r>
      <w:r w:rsidRPr="00F75A36">
        <w:rPr>
          <w:rFonts w:ascii="Palatino Linotype" w:hAnsi="Palatino Linotype" w:cs="Arial"/>
        </w:rPr>
        <w:t>, el Sujeto Obligado debió generar un documento cuyas características principales son dar cuenta de todos los ingresos que el Ayuntamiento.</w:t>
      </w:r>
    </w:p>
    <w:p w14:paraId="271D157C" w14:textId="77777777" w:rsidR="00A47A98" w:rsidRPr="00F75A36" w:rsidRDefault="00A47A98" w:rsidP="00A47A98">
      <w:pPr>
        <w:pStyle w:val="NormalWeb"/>
        <w:spacing w:line="360" w:lineRule="auto"/>
        <w:jc w:val="both"/>
        <w:rPr>
          <w:rFonts w:ascii="Palatino Linotype" w:hAnsi="Palatino Linotype" w:cs="Arial"/>
        </w:rPr>
      </w:pPr>
      <w:r w:rsidRPr="00F75A36">
        <w:rPr>
          <w:rFonts w:ascii="Palatino Linotype" w:hAnsi="Palatino Linotype" w:cs="Arial"/>
        </w:rPr>
        <w:t>Siguiendo con el análisis, por cuanto hace a los egresos reales del Sujeto Obligado en el ejercicio 2018 mismos que fueron reportados en la Cuenta Pública 2018, es importante recapitular que conforme a los Lineamientos previamente citados, dentro de las cuentas públicas también se tiene que reportar el total de los egresos de los ayuntamientos con el objeto de verificar el cumplimiento de las metas y objetivos planteados con los recursos económicos así como su aplicación bajo los principios establecidos en materia fiscal, por tanto dentro de los documentos impresos a entregar por parte del Sujeto Obligado se encuentra el denominado “Estado Analítico del Ejercicio del Presupuesto de Egresos Clasificación por Objeto del Gasto (Capítulo y Concepto)” , como se muestra en seguida:</w:t>
      </w:r>
    </w:p>
    <w:p w14:paraId="21CE0EFD" w14:textId="779F25EE" w:rsidR="00A47A98" w:rsidRPr="00F75A36" w:rsidRDefault="00EA574E" w:rsidP="00A47A98">
      <w:pPr>
        <w:pStyle w:val="NormalWeb"/>
        <w:spacing w:line="360" w:lineRule="auto"/>
        <w:jc w:val="both"/>
        <w:rPr>
          <w:rFonts w:ascii="Palatino Linotype" w:hAnsi="Palatino Linotype" w:cs="Arial"/>
        </w:rPr>
      </w:pPr>
      <w:r w:rsidRPr="00F75A36">
        <w:rPr>
          <w:noProof/>
          <w:lang w:val="es-MX" w:eastAsia="es-MX"/>
        </w:rPr>
        <mc:AlternateContent>
          <mc:Choice Requires="wps">
            <w:drawing>
              <wp:anchor distT="0" distB="0" distL="114300" distR="114300" simplePos="0" relativeHeight="251667456" behindDoc="0" locked="0" layoutInCell="1" allowOverlap="1" wp14:anchorId="2F7F1692" wp14:editId="1F3F30F1">
                <wp:simplePos x="0" y="0"/>
                <wp:positionH relativeFrom="column">
                  <wp:posOffset>546447</wp:posOffset>
                </wp:positionH>
                <wp:positionV relativeFrom="paragraph">
                  <wp:posOffset>2117230</wp:posOffset>
                </wp:positionV>
                <wp:extent cx="5005449" cy="736270"/>
                <wp:effectExtent l="19050" t="19050" r="24130" b="26035"/>
                <wp:wrapNone/>
                <wp:docPr id="22" name="Rectángulo 22"/>
                <wp:cNvGraphicFramePr/>
                <a:graphic xmlns:a="http://schemas.openxmlformats.org/drawingml/2006/main">
                  <a:graphicData uri="http://schemas.microsoft.com/office/word/2010/wordprocessingShape">
                    <wps:wsp>
                      <wps:cNvSpPr/>
                      <wps:spPr>
                        <a:xfrm>
                          <a:off x="0" y="0"/>
                          <a:ext cx="5005449" cy="736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2218A" id="Rectángulo 22" o:spid="_x0000_s1026" style="position:absolute;margin-left:43.05pt;margin-top:166.7pt;width:394.15pt;height:5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" filled="f" strokecolor="red" strokeweight="2.25pt"/>
            </w:pict>
          </mc:Fallback>
        </mc:AlternateContent>
      </w:r>
      <w:r w:rsidRPr="00F75A36">
        <w:rPr>
          <w:noProof/>
          <w:lang w:val="es-MX" w:eastAsia="es-MX"/>
        </w:rPr>
        <w:drawing>
          <wp:inline distT="0" distB="0" distL="0" distR="0" wp14:anchorId="627C1802" wp14:editId="62723DBD">
            <wp:extent cx="5760720" cy="31647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7500" cy="3168499"/>
                    </a:xfrm>
                    <a:prstGeom prst="rect">
                      <a:avLst/>
                    </a:prstGeom>
                  </pic:spPr>
                </pic:pic>
              </a:graphicData>
            </a:graphic>
          </wp:inline>
        </w:drawing>
      </w:r>
    </w:p>
    <w:p w14:paraId="491D53C3" w14:textId="77777777" w:rsidR="00A47A98" w:rsidRPr="00F75A36" w:rsidRDefault="00A47A98" w:rsidP="00A47A98">
      <w:pPr>
        <w:pStyle w:val="NormalWeb"/>
        <w:spacing w:line="360" w:lineRule="auto"/>
        <w:jc w:val="both"/>
        <w:rPr>
          <w:rFonts w:ascii="Palatino Linotype" w:hAnsi="Palatino Linotype" w:cs="Arial"/>
        </w:rPr>
      </w:pPr>
      <w:r w:rsidRPr="00F75A36">
        <w:rPr>
          <w:rFonts w:ascii="Palatino Linotype" w:hAnsi="Palatino Linotype" w:cs="Arial"/>
        </w:rPr>
        <w:lastRenderedPageBreak/>
        <w:t xml:space="preserve">Tal documento tiene por objeto realizar periódicamente el seguimiento del ejercicio de los egresos presupuestarios, por lo cual se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w:t>
      </w:r>
    </w:p>
    <w:p w14:paraId="05234479" w14:textId="35A2D994" w:rsidR="00A47A98" w:rsidRPr="00F75A36" w:rsidRDefault="00EA574E" w:rsidP="00A47A98">
      <w:pPr>
        <w:pStyle w:val="NormalWeb"/>
        <w:spacing w:line="360" w:lineRule="auto"/>
        <w:jc w:val="both"/>
        <w:rPr>
          <w:rFonts w:ascii="Palatino Linotype" w:hAnsi="Palatino Linotype" w:cs="Arial"/>
        </w:rPr>
      </w:pPr>
      <w:r w:rsidRPr="00F75A36">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4381DE07" wp14:editId="6687FBDF">
                <wp:simplePos x="0" y="0"/>
                <wp:positionH relativeFrom="column">
                  <wp:posOffset>71771</wp:posOffset>
                </wp:positionH>
                <wp:positionV relativeFrom="paragraph">
                  <wp:posOffset>3344331</wp:posOffset>
                </wp:positionV>
                <wp:extent cx="5747658" cy="2024742"/>
                <wp:effectExtent l="0" t="0" r="24765" b="33020"/>
                <wp:wrapNone/>
                <wp:docPr id="24" name="Conector recto 24"/>
                <wp:cNvGraphicFramePr/>
                <a:graphic xmlns:a="http://schemas.openxmlformats.org/drawingml/2006/main">
                  <a:graphicData uri="http://schemas.microsoft.com/office/word/2010/wordprocessingShape">
                    <wps:wsp>
                      <wps:cNvCnPr/>
                      <wps:spPr>
                        <a:xfrm>
                          <a:off x="0" y="0"/>
                          <a:ext cx="5747658" cy="20247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E826C" id="Conector recto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5pt,263.35pt" to="458.2pt,4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" strokecolor="red" strokeweight=".5pt">
                <v:stroke joinstyle="miter"/>
              </v:line>
            </w:pict>
          </mc:Fallback>
        </mc:AlternateContent>
      </w:r>
      <w:r w:rsidR="00A47A98" w:rsidRPr="00F75A36">
        <w:rPr>
          <w:rFonts w:ascii="Palatino Linotype" w:hAnsi="Palatino Linotype" w:cs="Arial"/>
        </w:rPr>
        <w:t>Para su debida integración, los Lineamientos en cuestión disponen que se deberá registrar la cuenta, es decir el código de cada cuenta o partida de egresos conforme a los catálogos vigentes; el concepto correspondiente al nombre específico de la cuenta de egresos, considerando la partida que le corresponde, por ejemplo: sueldo base; el egreso aprobado el cual refleja las asignaciones presupuestarias anuales según lo establecido en el Decreto de Presupuesto de Egresos; las ampliaciones o reducciones según corresponda; el egreso modificado; egreso comprometido, egreso devengado, egreso ejercido; egreso pagado; el subejercicio el subtotal y el total de las partidas de egreso. Por consiguiente, se considera que con dicho formato se podría dar cuenta de lo peticionado por el particular y de lo que se ha reportado con motivo de la entrega de la Cuenta Pública 2018 y que se verá reflejado conforme al formato siguiente:</w:t>
      </w:r>
    </w:p>
    <w:p w14:paraId="35068743" w14:textId="394CC1AF" w:rsidR="00A47A98" w:rsidRPr="00F75A36" w:rsidRDefault="00A47A98" w:rsidP="00A47A98">
      <w:pPr>
        <w:pStyle w:val="NormalWeb"/>
        <w:spacing w:line="360" w:lineRule="auto"/>
        <w:jc w:val="both"/>
        <w:rPr>
          <w:rFonts w:ascii="Palatino Linotype" w:hAnsi="Palatino Linotype" w:cs="Arial"/>
        </w:rPr>
      </w:pPr>
    </w:p>
    <w:p w14:paraId="567FDCBF" w14:textId="56453D4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cs="Arial"/>
        </w:rPr>
      </w:pPr>
    </w:p>
    <w:p w14:paraId="02446933"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cs="Arial"/>
        </w:rPr>
      </w:pPr>
    </w:p>
    <w:p w14:paraId="15848CE4"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cs="Arial"/>
        </w:rPr>
      </w:pPr>
    </w:p>
    <w:p w14:paraId="191DC5A0" w14:textId="7970B736" w:rsidR="00A47A98" w:rsidRPr="00F75A36" w:rsidRDefault="00EA574E" w:rsidP="00A47A98">
      <w:pPr>
        <w:pStyle w:val="paragraph"/>
        <w:spacing w:before="0" w:beforeAutospacing="0" w:after="240" w:afterAutospacing="0" w:line="360" w:lineRule="auto"/>
        <w:ind w:right="-150"/>
        <w:jc w:val="both"/>
        <w:textAlignment w:val="baseline"/>
        <w:rPr>
          <w:rFonts w:ascii="Palatino Linotype" w:hAnsi="Palatino Linotype" w:cs="Arial"/>
        </w:rPr>
      </w:pPr>
      <w:r w:rsidRPr="00F75A36">
        <w:rPr>
          <w:noProof/>
        </w:rPr>
        <w:lastRenderedPageBreak/>
        <w:drawing>
          <wp:inline distT="0" distB="0" distL="0" distR="0" wp14:anchorId="7431899A" wp14:editId="7AD67592">
            <wp:extent cx="5818315" cy="75111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3" t="9528" r="17326" b="3786"/>
                    <a:stretch/>
                  </pic:blipFill>
                  <pic:spPr bwMode="auto">
                    <a:xfrm>
                      <a:off x="0" y="0"/>
                      <a:ext cx="5838545" cy="7537258"/>
                    </a:xfrm>
                    <a:prstGeom prst="rect">
                      <a:avLst/>
                    </a:prstGeom>
                    <a:ln>
                      <a:noFill/>
                    </a:ln>
                    <a:extLst>
                      <a:ext uri="{53640926-AAD7-44D8-BBD7-CCE9431645EC}">
                        <a14:shadowObscured xmlns:a14="http://schemas.microsoft.com/office/drawing/2010/main"/>
                      </a:ext>
                    </a:extLst>
                  </pic:spPr>
                </pic:pic>
              </a:graphicData>
            </a:graphic>
          </wp:inline>
        </w:drawing>
      </w:r>
    </w:p>
    <w:p w14:paraId="6BF0FA8B"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rPr>
      </w:pPr>
      <w:r w:rsidRPr="00F75A36">
        <w:rPr>
          <w:rFonts w:ascii="Palatino Linotype" w:hAnsi="Palatino Linotype" w:cs="Arial"/>
        </w:rPr>
        <w:lastRenderedPageBreak/>
        <w:t xml:space="preserve">De igual forma, conforme a los Lineamientos en mérito en relación a la información peticionada en el numeral 3 de la presente resolución, en donde la particular pretende conocer el estado de situación financiera conforme a lo reportado en la cuenta pública del ejercicio fiscal 2018, resulta importante precisar que dentro de los formatos que contemplan a la Cuenta, también se advierte la existencia de un estado de situación financiera que advierte el mayor grado de desagregación, titulado “Estado de Situación Financiera Detallado LDF”, el cual tiene como principal objetivo dar </w:t>
      </w:r>
      <w:r w:rsidRPr="00F75A36">
        <w:rPr>
          <w:rFonts w:ascii="Palatino Linotype" w:hAnsi="Palatino Linotype"/>
        </w:rPr>
        <w:t>cumplimiento al artículo 4 de la Ley de Disciplina Financiera de las Entidades Federativas y los Municipios y tiene como finalidad proveer la información necesaria para el Sistema de Alertas; por lo cual en dicho formato serán reportados los conceptos en donde se mostrará el nombre de los rubros a 3er nivel y en algunos casos a 4o. nivel del Plan de Cuentas, agrupados en Activo, Pasivo y Hacienda Pública/Patrimonio; se debe incluir la columna 31 de diciembre de 2018 en donde se presentan los saldos a la fecha que se informa así como los saldos al cierre del ejercicio anterior que se informa.</w:t>
      </w:r>
    </w:p>
    <w:p w14:paraId="16C8A3DB" w14:textId="4139F878" w:rsidR="00A47A98" w:rsidRPr="00F75A36" w:rsidRDefault="00EA574E" w:rsidP="00A47A98">
      <w:pPr>
        <w:pStyle w:val="paragraph"/>
        <w:spacing w:before="0" w:beforeAutospacing="0" w:after="240" w:afterAutospacing="0" w:line="360" w:lineRule="auto"/>
        <w:ind w:right="-150"/>
        <w:jc w:val="both"/>
        <w:textAlignment w:val="baseline"/>
        <w:rPr>
          <w:rFonts w:ascii="Palatino Linotype" w:hAnsi="Palatino Linotype"/>
        </w:rPr>
      </w:pPr>
      <w:r w:rsidRPr="00F75A36">
        <w:rPr>
          <w:rFonts w:ascii="Palatino Linotype" w:hAnsi="Palatino Linotype"/>
          <w:noProof/>
        </w:rPr>
        <mc:AlternateContent>
          <mc:Choice Requires="wps">
            <w:drawing>
              <wp:anchor distT="0" distB="0" distL="114300" distR="114300" simplePos="0" relativeHeight="251669504" behindDoc="0" locked="0" layoutInCell="1" allowOverlap="1" wp14:anchorId="67FDF021" wp14:editId="5CA1B166">
                <wp:simplePos x="0" y="0"/>
                <wp:positionH relativeFrom="column">
                  <wp:posOffset>71770</wp:posOffset>
                </wp:positionH>
                <wp:positionV relativeFrom="paragraph">
                  <wp:posOffset>1483862</wp:posOffset>
                </wp:positionV>
                <wp:extent cx="5717969" cy="1710047"/>
                <wp:effectExtent l="0" t="0" r="35560" b="24130"/>
                <wp:wrapNone/>
                <wp:docPr id="25" name="Conector recto 25"/>
                <wp:cNvGraphicFramePr/>
                <a:graphic xmlns:a="http://schemas.openxmlformats.org/drawingml/2006/main">
                  <a:graphicData uri="http://schemas.microsoft.com/office/word/2010/wordprocessingShape">
                    <wps:wsp>
                      <wps:cNvCnPr/>
                      <wps:spPr>
                        <a:xfrm>
                          <a:off x="0" y="0"/>
                          <a:ext cx="5717969" cy="17100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B50E5" id="Conector recto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5pt,116.85pt" to="455.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" strokecolor="red" strokeweight=".5pt">
                <v:stroke joinstyle="miter"/>
              </v:line>
            </w:pict>
          </mc:Fallback>
        </mc:AlternateContent>
      </w:r>
      <w:r w:rsidR="00A47A98" w:rsidRPr="00F75A36">
        <w:rPr>
          <w:rFonts w:ascii="Palatino Linotype" w:hAnsi="Palatino Linotype"/>
        </w:rPr>
        <w:t>Por lo anterior se considera que sería el documento idóneo para satisfacer el derecho de acceso a la información de la recurrente, aunado a que el documento tiene como finalidad presentar los saldos al treinta y uno de diciembre de dos mil dieciocho tal cual fue requerido en la solicitud de información, y correspondería al formato 14 que se inserta a continuación:</w:t>
      </w:r>
    </w:p>
    <w:p w14:paraId="2A42B7B1"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rPr>
      </w:pPr>
    </w:p>
    <w:p w14:paraId="5C8DBE71"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rPr>
      </w:pPr>
    </w:p>
    <w:p w14:paraId="44CFD748"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rPr>
      </w:pPr>
    </w:p>
    <w:p w14:paraId="7482C403" w14:textId="77777777" w:rsidR="00A47A98" w:rsidRPr="00F75A36" w:rsidRDefault="00A47A98" w:rsidP="00A47A98">
      <w:pPr>
        <w:pStyle w:val="paragraph"/>
        <w:spacing w:before="0" w:beforeAutospacing="0" w:after="240" w:afterAutospacing="0" w:line="360" w:lineRule="auto"/>
        <w:ind w:right="-150"/>
        <w:jc w:val="both"/>
        <w:textAlignment w:val="baseline"/>
        <w:rPr>
          <w:rFonts w:ascii="Palatino Linotype" w:hAnsi="Palatino Linotype"/>
        </w:rPr>
      </w:pPr>
      <w:r w:rsidRPr="00F75A36">
        <w:rPr>
          <w:rFonts w:ascii="Palatino Linotype" w:hAnsi="Palatino Linotype"/>
          <w:noProof/>
        </w:rPr>
        <w:lastRenderedPageBreak/>
        <w:drawing>
          <wp:inline distT="0" distB="0" distL="0" distR="0" wp14:anchorId="14FEB4CA" wp14:editId="741DE596">
            <wp:extent cx="5611805" cy="743902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4" t="19587" r="59708" b="8789"/>
                    <a:stretch/>
                  </pic:blipFill>
                  <pic:spPr bwMode="auto">
                    <a:xfrm>
                      <a:off x="0" y="0"/>
                      <a:ext cx="5614920" cy="7443154"/>
                    </a:xfrm>
                    <a:prstGeom prst="rect">
                      <a:avLst/>
                    </a:prstGeom>
                    <a:ln>
                      <a:noFill/>
                    </a:ln>
                    <a:extLst>
                      <a:ext uri="{53640926-AAD7-44D8-BBD7-CCE9431645EC}">
                        <a14:shadowObscured xmlns:a14="http://schemas.microsoft.com/office/drawing/2010/main"/>
                      </a:ext>
                    </a:extLst>
                  </pic:spPr>
                </pic:pic>
              </a:graphicData>
            </a:graphic>
          </wp:inline>
        </w:drawing>
      </w:r>
    </w:p>
    <w:p w14:paraId="57A6A5A5" w14:textId="77777777" w:rsidR="00A47A98" w:rsidRPr="00F75A36" w:rsidRDefault="00A47A98" w:rsidP="00A47A98">
      <w:pPr>
        <w:pStyle w:val="NormalWeb"/>
        <w:spacing w:line="360" w:lineRule="auto"/>
        <w:jc w:val="both"/>
        <w:rPr>
          <w:rFonts w:ascii="Palatino Linotype" w:hAnsi="Palatino Linotype"/>
        </w:rPr>
      </w:pPr>
      <w:r w:rsidRPr="00F75A36">
        <w:rPr>
          <w:rFonts w:ascii="Palatino Linotype" w:hAnsi="Palatino Linotype" w:cs="Arial"/>
        </w:rPr>
        <w:lastRenderedPageBreak/>
        <w:t xml:space="preserve">Por otro lado, por cuanto hace a la solicitud de ingresos y egresos del Ayuntamiento presupuestados para el ejercicio 2019 desglosado, se puede advertir que la recurrente pretende acceder a los ingresos del año en curso tanto como a los egresos presupuestados, que como ya se ha mencionado los municipios tienen la gestión de su hacienda pública y para lo cual debe conocer los ingresos que tendrán para cada ejercicio fiscal para con base en ello puedan presupuestar sus egresos, ello conforme a lo estipulado en los artículos </w:t>
      </w:r>
      <w:r w:rsidRPr="00F75A36">
        <w:rPr>
          <w:rFonts w:ascii="Palatino Linotype" w:hAnsi="Palatino Linotype"/>
        </w:rPr>
        <w:t>296 y 298  Código Financiero del Estado de México que a su literalidad mencionan lo siguiente:</w:t>
      </w:r>
    </w:p>
    <w:p w14:paraId="2F2D7CD7" w14:textId="77777777" w:rsidR="00A47A98" w:rsidRPr="00F75A36" w:rsidRDefault="00A47A98" w:rsidP="00A47A98">
      <w:pPr>
        <w:ind w:left="851" w:right="902"/>
        <w:jc w:val="both"/>
        <w:rPr>
          <w:rFonts w:ascii="Palatino Linotype" w:hAnsi="Palatino Linotype" w:cs="Arial"/>
          <w:i/>
          <w:sz w:val="22"/>
          <w:szCs w:val="22"/>
        </w:rPr>
      </w:pPr>
      <w:r w:rsidRPr="00F75A36">
        <w:rPr>
          <w:rFonts w:ascii="Palatino Linotype" w:hAnsi="Palatino Linotype" w:cs="Arial"/>
          <w:b/>
          <w:i/>
          <w:sz w:val="22"/>
          <w:szCs w:val="22"/>
        </w:rPr>
        <w:t>“Artículo 296.-</w:t>
      </w:r>
      <w:r w:rsidRPr="00F75A36">
        <w:rPr>
          <w:rFonts w:ascii="Palatino Linotype" w:hAnsi="Palatino Linotype" w:cs="Arial"/>
          <w:i/>
          <w:sz w:val="22"/>
          <w:szCs w:val="22"/>
        </w:rPr>
        <w:t xml:space="preserve"> Las Dependencias, Entidades Públicas, Organismos Autónomos, así como los Poderes Legislativo y Judicial </w:t>
      </w:r>
      <w:r w:rsidRPr="00F75A36">
        <w:rPr>
          <w:rFonts w:ascii="Palatino Linotype" w:hAnsi="Palatino Linotype" w:cs="Arial"/>
          <w:b/>
          <w:i/>
          <w:sz w:val="22"/>
          <w:szCs w:val="22"/>
        </w:rPr>
        <w:t>formularán su anteproyecto de Presupuesto de Egresos de acuerdo con el Manual para la Formulación del Anteproyecto de Presupuesto, con base en los techos presupuestarios comunicados y sus Programas presupuestarios.</w:t>
      </w:r>
    </w:p>
    <w:p w14:paraId="7F1B0C08" w14:textId="77777777" w:rsidR="00A47A98" w:rsidRPr="00F75A36" w:rsidRDefault="00A47A98" w:rsidP="00A47A98">
      <w:pPr>
        <w:ind w:left="851" w:right="902"/>
        <w:jc w:val="both"/>
        <w:rPr>
          <w:rFonts w:ascii="Palatino Linotype" w:hAnsi="Palatino Linotype" w:cs="Arial"/>
          <w:i/>
          <w:sz w:val="22"/>
          <w:szCs w:val="22"/>
        </w:rPr>
      </w:pPr>
      <w:r w:rsidRPr="00F75A36">
        <w:rPr>
          <w:rFonts w:ascii="Palatino Linotype" w:hAnsi="Palatino Linotype" w:cs="Arial"/>
          <w:i/>
          <w:sz w:val="22"/>
          <w:szCs w:val="22"/>
        </w:rPr>
        <w:t>…</w:t>
      </w:r>
    </w:p>
    <w:p w14:paraId="4BA99D7F" w14:textId="77777777" w:rsidR="00A47A98" w:rsidRPr="00F75A36" w:rsidRDefault="00A47A98" w:rsidP="00A47A98">
      <w:pPr>
        <w:ind w:left="851" w:right="902"/>
        <w:jc w:val="both"/>
        <w:rPr>
          <w:rFonts w:ascii="Palatino Linotype" w:hAnsi="Palatino Linotype" w:cs="Arial"/>
          <w:i/>
          <w:sz w:val="22"/>
          <w:szCs w:val="22"/>
        </w:rPr>
      </w:pPr>
      <w:r w:rsidRPr="00F75A36">
        <w:rPr>
          <w:rFonts w:ascii="Palatino Linotype" w:hAnsi="Palatino Linotype" w:cs="Arial"/>
          <w:b/>
          <w:i/>
          <w:sz w:val="22"/>
          <w:szCs w:val="22"/>
        </w:rPr>
        <w:t>Artículo 298.-</w:t>
      </w:r>
      <w:r w:rsidRPr="00F75A36">
        <w:rPr>
          <w:rFonts w:ascii="Palatino Linotype" w:hAnsi="Palatino Linotype" w:cs="Arial"/>
          <w:i/>
          <w:sz w:val="22"/>
          <w:szCs w:val="22"/>
        </w:rPr>
        <w:t xml:space="preserve"> El último día hábil anterior al día quince del mes de agosto, las Dependencias, Entidades Públicas, enviarán a la Secretaría su anteproyecto de Presupuesto de Egresos. </w:t>
      </w:r>
    </w:p>
    <w:p w14:paraId="450BDE17" w14:textId="77777777" w:rsidR="00A47A98" w:rsidRPr="00F75A36" w:rsidRDefault="00A47A98" w:rsidP="00A47A98">
      <w:pPr>
        <w:ind w:left="851" w:right="902"/>
        <w:jc w:val="both"/>
        <w:rPr>
          <w:rFonts w:ascii="Palatino Linotype" w:hAnsi="Palatino Linotype" w:cs="Arial"/>
          <w:b/>
          <w:i/>
          <w:sz w:val="22"/>
          <w:szCs w:val="22"/>
        </w:rPr>
      </w:pPr>
      <w:r w:rsidRPr="00F75A36">
        <w:rPr>
          <w:rFonts w:ascii="Palatino Linotype" w:hAnsi="Palatino Linotype" w:cs="Arial"/>
          <w:b/>
          <w:i/>
          <w:sz w:val="22"/>
          <w:szCs w:val="22"/>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14:paraId="7353E0BC" w14:textId="77777777" w:rsidR="00A47A98" w:rsidRPr="00F75A36" w:rsidRDefault="00A47A98" w:rsidP="00A47A98">
      <w:pPr>
        <w:ind w:left="851" w:right="902"/>
        <w:jc w:val="both"/>
        <w:rPr>
          <w:rFonts w:ascii="Palatino Linotype" w:hAnsi="Palatino Linotype" w:cs="Arial"/>
          <w:b/>
          <w:i/>
          <w:sz w:val="22"/>
          <w:szCs w:val="22"/>
        </w:rPr>
      </w:pPr>
    </w:p>
    <w:p w14:paraId="73E177F7" w14:textId="77777777" w:rsidR="00A47A98" w:rsidRPr="00F75A36" w:rsidRDefault="00A47A98" w:rsidP="00A47A98">
      <w:pPr>
        <w:pStyle w:val="NormalWeb"/>
        <w:spacing w:line="360" w:lineRule="auto"/>
        <w:jc w:val="both"/>
        <w:rPr>
          <w:rFonts w:ascii="Palatino Linotype" w:hAnsi="Palatino Linotype"/>
        </w:rPr>
      </w:pPr>
      <w:r w:rsidRPr="00F75A36">
        <w:rPr>
          <w:rFonts w:ascii="Palatino Linotype" w:hAnsi="Palatino Linotype"/>
        </w:rPr>
        <w:t xml:space="preserve">De los dispositivos jurídicos señalados, se puede observar que el Código Financiero, establece como parte de las obligaciones de las dependencias públicas, entre ellas los ayuntamientos, la formulación de un anteproyecto de presupuesto de egresos acorde con el Manual para la formulación del Anteproyecto de Presupuesto, mismo que debe realizarse con base en los techos financieros comunicados y sus programas </w:t>
      </w:r>
      <w:r w:rsidRPr="00F75A36">
        <w:rPr>
          <w:rFonts w:ascii="Palatino Linotype" w:hAnsi="Palatino Linotype"/>
        </w:rPr>
        <w:lastRenderedPageBreak/>
        <w:t>presupuestarios, específicamente para el caso de los municipios enviarán su anteproyecto a la Tesorería para que sea revisado por la Unidad de Información, Planeación, Programación y Evaluación (UNIPPE) con el objetivo de que se integre el proyecto que será sometido a consideración del Presidente Municipal y aprobado por el Ayuntamiento.</w:t>
      </w:r>
    </w:p>
    <w:p w14:paraId="2BC43FAF" w14:textId="77777777" w:rsidR="00A47A98" w:rsidRPr="00F75A36" w:rsidRDefault="00A47A98" w:rsidP="00A47A98">
      <w:pPr>
        <w:spacing w:before="240" w:after="240" w:line="360" w:lineRule="auto"/>
        <w:jc w:val="both"/>
        <w:rPr>
          <w:rFonts w:ascii="Palatino Linotype" w:hAnsi="Palatino Linotype"/>
          <w:color w:val="000000"/>
        </w:rPr>
      </w:pPr>
      <w:r w:rsidRPr="00F75A36">
        <w:rPr>
          <w:rFonts w:ascii="Palatino Linotype" w:hAnsi="Palatino Linotype"/>
          <w:color w:val="000000"/>
        </w:rPr>
        <w:t>Para la efecto, la Secretaría de Finanzas emite anualmente los manuales para la realización de los anteproyectos de presupuesto, para el año 2019, fue emitido el “Manual para la planeación, programación y presupuesto de egresos municipal para el ejercicio fiscal 2019” publicado el seis de noviembre de dos mil dieciocho, tiene como propósito el apoyar a los Ayuntamientos y entidades públicas municipales para la integración del anteproyecto de presupuesto y el presupuesto; por lo tanto en el apartado III.2 denominado “Anteproyecto de Presupuesto de Egresos”, se establece que el anteproyecto es la recopilación de la información de Dependencias Generales, Auxiliares y Organismos por la Tesorería y la UIPPE en el ámbito de sus responsabilidades para ser revisado e integrar el proyecto de presupuesto, por lo que se considera que es la primera etapa.</w:t>
      </w:r>
    </w:p>
    <w:p w14:paraId="22CBE748" w14:textId="77777777" w:rsidR="00A47A98" w:rsidRPr="00F75A36" w:rsidRDefault="00A47A98" w:rsidP="00A47A98">
      <w:pPr>
        <w:spacing w:before="240" w:after="240" w:line="360" w:lineRule="auto"/>
        <w:jc w:val="both"/>
        <w:rPr>
          <w:rFonts w:ascii="Palatino Linotype" w:hAnsi="Palatino Linotype"/>
          <w:color w:val="000000"/>
        </w:rPr>
      </w:pPr>
      <w:r w:rsidRPr="00F75A36">
        <w:rPr>
          <w:rFonts w:ascii="Palatino Linotype" w:hAnsi="Palatino Linotype"/>
          <w:color w:val="000000"/>
        </w:rPr>
        <w:t xml:space="preserve">De igual forma el Manual establece que para dar orden y congruencia a las funciones de la Administración Pública Municipal,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 en los cuales se deben identificar los recursos necesarios para atender entre otras cosas el costo de las plantillas de personal autorizadas de cada </w:t>
      </w:r>
      <w:r w:rsidRPr="00F75A36">
        <w:rPr>
          <w:rFonts w:ascii="Palatino Linotype" w:hAnsi="Palatino Linotype"/>
          <w:color w:val="000000"/>
        </w:rPr>
        <w:lastRenderedPageBreak/>
        <w:t>Dependencia General, Auxiliar u Organismo Municipal, para lo cual deberán considerar las partidas específicas del gasto.</w:t>
      </w:r>
    </w:p>
    <w:p w14:paraId="03746C4F" w14:textId="77777777" w:rsidR="00A47A98" w:rsidRPr="00F75A36" w:rsidRDefault="00A47A98" w:rsidP="00A47A98">
      <w:pPr>
        <w:spacing w:before="240" w:after="240" w:line="360" w:lineRule="auto"/>
        <w:jc w:val="both"/>
        <w:rPr>
          <w:rFonts w:ascii="Palatino Linotype" w:hAnsi="Palatino Linotype"/>
          <w:color w:val="000000"/>
        </w:rPr>
      </w:pPr>
      <w:r w:rsidRPr="00F75A36">
        <w:rPr>
          <w:rFonts w:ascii="Palatino Linotype" w:hAnsi="Palatino Linotype"/>
          <w:color w:val="000000"/>
        </w:rPr>
        <w:t>De acuerdo con el Manual de referencia, la integración del anteproyecto se conforma del Programa Anual, la definición de indicadores y netas para evaluar el desempeño, el Presupuesto de Gasto Corriente, Presupuesto de Gasto de Inversión y por  el Prorrateo de Recursos Presupuestarios; en consecuencia para la integración del Anteproyecto de Presupuesto de Egresos Municipal, además de los formatos: PbRM-01a, PbRM01b, PbRM-01c, PbRM-01d y PbRM-01e que integran el Programa Anual en los que se deben definir las necesidades y oportunidades del Municipio, mismas que deben coincidir con el Plan de Desarrollo Municipal, se deberán integrar los formatos que identifiquen la asignación presupuestal por concepto de gasto como son:</w:t>
      </w:r>
    </w:p>
    <w:p w14:paraId="246BBA30" w14:textId="77777777" w:rsidR="00A47A98" w:rsidRPr="00F75A36" w:rsidRDefault="00A47A98" w:rsidP="00A47A98">
      <w:pPr>
        <w:pStyle w:val="Prrafodelista"/>
        <w:numPr>
          <w:ilvl w:val="0"/>
          <w:numId w:val="42"/>
        </w:numPr>
        <w:spacing w:line="360" w:lineRule="auto"/>
        <w:contextualSpacing w:val="0"/>
        <w:jc w:val="both"/>
        <w:rPr>
          <w:rFonts w:ascii="Palatino Linotype" w:hAnsi="Palatino Linotype"/>
          <w:color w:val="000000"/>
        </w:rPr>
      </w:pPr>
      <w:r w:rsidRPr="00F75A36">
        <w:rPr>
          <w:rFonts w:ascii="Palatino Linotype" w:hAnsi="Palatino Linotype"/>
          <w:color w:val="000000"/>
        </w:rPr>
        <w:t>Presupuesto de ingresos detallado para el ejercicio fiscal 2019 PbRM-03a</w:t>
      </w:r>
    </w:p>
    <w:p w14:paraId="53D292B6" w14:textId="77777777" w:rsidR="00A47A98" w:rsidRPr="00F75A36" w:rsidRDefault="00A47A98" w:rsidP="00A47A98">
      <w:pPr>
        <w:pStyle w:val="Prrafodelista"/>
        <w:numPr>
          <w:ilvl w:val="0"/>
          <w:numId w:val="42"/>
        </w:numPr>
        <w:spacing w:line="360" w:lineRule="auto"/>
        <w:contextualSpacing w:val="0"/>
        <w:jc w:val="both"/>
        <w:rPr>
          <w:rFonts w:ascii="Palatino Linotype" w:hAnsi="Palatino Linotype"/>
          <w:color w:val="000000"/>
        </w:rPr>
      </w:pPr>
      <w:r w:rsidRPr="00F75A36">
        <w:rPr>
          <w:rFonts w:ascii="Palatino Linotype" w:hAnsi="Palatino Linotype"/>
          <w:color w:val="000000"/>
        </w:rPr>
        <w:t>Presupuesto de egresos detallado para el ejercicio fiscal 2019 PbRM-04a</w:t>
      </w:r>
    </w:p>
    <w:p w14:paraId="505330B3" w14:textId="77777777" w:rsidR="00A47A98" w:rsidRPr="00F75A36" w:rsidRDefault="00A47A98" w:rsidP="00A47A98">
      <w:pPr>
        <w:pStyle w:val="Prrafodelista"/>
        <w:numPr>
          <w:ilvl w:val="0"/>
          <w:numId w:val="42"/>
        </w:numPr>
        <w:spacing w:line="360" w:lineRule="auto"/>
        <w:contextualSpacing w:val="0"/>
        <w:jc w:val="both"/>
        <w:rPr>
          <w:rFonts w:ascii="Palatino Linotype" w:hAnsi="Palatino Linotype"/>
          <w:color w:val="000000"/>
        </w:rPr>
      </w:pPr>
      <w:r w:rsidRPr="00F75A36">
        <w:rPr>
          <w:rFonts w:ascii="Palatino Linotype" w:hAnsi="Palatino Linotype"/>
          <w:color w:val="000000"/>
        </w:rPr>
        <w:t>Presupuesto de Egresos por Objeto del Gasto y Dependencia General PbRM-04b.</w:t>
      </w:r>
    </w:p>
    <w:p w14:paraId="2280220A" w14:textId="77777777" w:rsidR="00A47A98" w:rsidRPr="00F75A36" w:rsidRDefault="00A47A98" w:rsidP="00A47A98">
      <w:pPr>
        <w:spacing w:before="240" w:after="240" w:line="360" w:lineRule="auto"/>
        <w:jc w:val="both"/>
        <w:rPr>
          <w:rFonts w:ascii="Palatino Linotype" w:hAnsi="Palatino Linotype"/>
        </w:rPr>
      </w:pPr>
      <w:r w:rsidRPr="00F75A36">
        <w:rPr>
          <w:rFonts w:ascii="Palatino Linotype" w:hAnsi="Palatino Linotype" w:cs="Arial"/>
        </w:rPr>
        <w:t xml:space="preserve">En el </w:t>
      </w:r>
      <w:r w:rsidRPr="00F75A36">
        <w:rPr>
          <w:rFonts w:ascii="Palatino Linotype" w:hAnsi="Palatino Linotype"/>
          <w:color w:val="000000"/>
        </w:rPr>
        <w:t xml:space="preserve">PbRM-03a </w:t>
      </w:r>
      <w:r w:rsidRPr="00F75A36">
        <w:rPr>
          <w:rFonts w:ascii="Palatino Linotype" w:hAnsi="Palatino Linotype"/>
        </w:rPr>
        <w:t>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por lo que se estima procedente ordenar su entrega a fin de satisfacer el derecho humano de acceso a la información pública.</w:t>
      </w:r>
    </w:p>
    <w:p w14:paraId="28A69966" w14:textId="77777777" w:rsidR="00A47A98" w:rsidRPr="00F75A36" w:rsidRDefault="00A47A98" w:rsidP="00A47A98">
      <w:pPr>
        <w:spacing w:before="240" w:after="240" w:line="360" w:lineRule="auto"/>
        <w:jc w:val="both"/>
        <w:rPr>
          <w:rFonts w:ascii="Palatino Linotype" w:hAnsi="Palatino Linotype" w:cs="Arial"/>
          <w:color w:val="000000" w:themeColor="text1"/>
        </w:rPr>
      </w:pPr>
      <w:r w:rsidRPr="00F75A36">
        <w:rPr>
          <w:rFonts w:ascii="Palatino Linotype" w:hAnsi="Palatino Linotype"/>
        </w:rPr>
        <w:lastRenderedPageBreak/>
        <w:t xml:space="preserve">En cuanto al presupuesto de egresos, si bien se podría satisfacer con el </w:t>
      </w:r>
      <w:r w:rsidRPr="00F75A36">
        <w:rPr>
          <w:rFonts w:ascii="Palatino Linotype" w:hAnsi="Palatino Linotype"/>
          <w:color w:val="000000"/>
        </w:rPr>
        <w:t xml:space="preserve">PbRM-04a, del Manual en cuestión se puede advertir que se genera un documento que contiene los egresos y que se acuerdo con la </w:t>
      </w:r>
      <w:r w:rsidRPr="00F75A36">
        <w:rPr>
          <w:rFonts w:ascii="Palatino Linotype" w:hAnsi="Palatino Linotype" w:cs="Arial"/>
          <w:color w:val="000000" w:themeColor="text1"/>
        </w:rPr>
        <w:t>Constitución Política del Estado Libre y Soberano de México se tiene que presentar por parte del Presidente Municipal ante el Ayuntamiento para su discusión y dictamen tal como lo dispone el artículo 128.</w:t>
      </w:r>
    </w:p>
    <w:p w14:paraId="1A57A7A3" w14:textId="77777777" w:rsidR="00A47A98" w:rsidRPr="00F75A36" w:rsidRDefault="00A47A98" w:rsidP="00A47A98">
      <w:pPr>
        <w:spacing w:before="240" w:after="240" w:line="360" w:lineRule="auto"/>
        <w:jc w:val="both"/>
        <w:rPr>
          <w:rFonts w:ascii="Palatino Linotype" w:hAnsi="Palatino Linotype"/>
        </w:rPr>
      </w:pPr>
      <w:r w:rsidRPr="00F75A36">
        <w:rPr>
          <w:rFonts w:ascii="Palatino Linotype" w:hAnsi="Palatino Linotype" w:cs="Arial"/>
          <w:color w:val="000000" w:themeColor="text1"/>
        </w:rPr>
        <w:t xml:space="preserve">De igual forma, </w:t>
      </w:r>
      <w:r w:rsidRPr="00F75A36">
        <w:rPr>
          <w:rFonts w:ascii="Palatino Linotype" w:hAnsi="Palatino Linotype"/>
        </w:rPr>
        <w:t>el Código Financiero del Estado de México y Municipios establece, en su artículo 285, que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Asimismo, establece que el gasto total aprobado en el Presupuesto de Egresos, no podrá exceder al total de los ingresos autorizados en la Ley de Ingresos, de tal forma que contribuya a un balance presupuestario sostenible y que, en el caso de los municipios, el Presupuesto de Egresos, será el que se apruebe por el Ayuntamiento.</w:t>
      </w:r>
    </w:p>
    <w:p w14:paraId="526EABE5" w14:textId="162D1297" w:rsidR="00D342A7" w:rsidRDefault="00D342A7" w:rsidP="00D342A7">
      <w:pPr>
        <w:spacing w:before="24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A2EE7FF" wp14:editId="60388BB1">
                <wp:simplePos x="0" y="0"/>
                <wp:positionH relativeFrom="column">
                  <wp:posOffset>-32385</wp:posOffset>
                </wp:positionH>
                <wp:positionV relativeFrom="paragraph">
                  <wp:posOffset>1115694</wp:posOffset>
                </wp:positionV>
                <wp:extent cx="5848350" cy="10191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848350"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49656"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87.85pt" to="457.9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" strokecolor="#5b9bd5 [3204]" strokeweight=".5pt">
                <v:stroke joinstyle="miter"/>
              </v:line>
            </w:pict>
          </mc:Fallback>
        </mc:AlternateContent>
      </w:r>
      <w:r w:rsidR="00A47A98" w:rsidRPr="00F75A36">
        <w:rPr>
          <w:rFonts w:ascii="Palatino Linotype" w:hAnsi="Palatino Linotype"/>
        </w:rPr>
        <w:t xml:space="preserve">Por lo anterior es que se considera procedente ordenar la entrega del Presupuesto de egresos del ejercicio fiscal 2019, a mayor grado de desagregación posible, ya que a juicio de este Órgano Garante sería el documento idóneo para satisfacer la petición de </w:t>
      </w:r>
      <w:r w:rsidR="007873DE" w:rsidRPr="00F75A36">
        <w:rPr>
          <w:rFonts w:ascii="Palatino Linotype" w:hAnsi="Palatino Linotype"/>
          <w:b/>
        </w:rPr>
        <w:t>LA RECURRENTE</w:t>
      </w:r>
      <w:r w:rsidR="00A47A98" w:rsidRPr="00F75A36">
        <w:rPr>
          <w:rFonts w:ascii="Palatino Linotype" w:hAnsi="Palatino Linotype"/>
        </w:rPr>
        <w:t>.</w:t>
      </w:r>
    </w:p>
    <w:p w14:paraId="7EDDF941" w14:textId="77777777" w:rsidR="00D342A7" w:rsidRDefault="00D342A7" w:rsidP="00D342A7">
      <w:pPr>
        <w:spacing w:before="240" w:after="240" w:line="360" w:lineRule="auto"/>
        <w:jc w:val="both"/>
        <w:rPr>
          <w:rFonts w:ascii="Palatino Linotype" w:hAnsi="Palatino Linotype"/>
        </w:rPr>
      </w:pPr>
    </w:p>
    <w:p w14:paraId="6DEB822C" w14:textId="7AC551BF" w:rsidR="00667CDB" w:rsidRPr="00D342A7" w:rsidRDefault="007873DE" w:rsidP="00D342A7">
      <w:pPr>
        <w:spacing w:before="240" w:after="240" w:line="360" w:lineRule="auto"/>
        <w:jc w:val="both"/>
        <w:rPr>
          <w:rFonts w:ascii="Palatino Linotype" w:hAnsi="Palatino Linotype"/>
        </w:rPr>
      </w:pPr>
      <w:r w:rsidRPr="00F75A36">
        <w:rPr>
          <w:rFonts w:ascii="Palatino Linotype" w:hAnsi="Palatino Linotype" w:cs="Arial"/>
        </w:rPr>
        <w:lastRenderedPageBreak/>
        <w:t>Es de esta forma, que ante la negativa de la entrega de la información es que resultan fundadas las razones y motivos d</w:t>
      </w:r>
      <w:r w:rsidR="00E723EF" w:rsidRPr="00F75A36">
        <w:rPr>
          <w:rFonts w:ascii="Palatino Linotype" w:hAnsi="Palatino Linotype" w:cs="Arial"/>
        </w:rPr>
        <w:t>e</w:t>
      </w:r>
      <w:r w:rsidRPr="00F75A36">
        <w:rPr>
          <w:rFonts w:ascii="Palatino Linotype" w:hAnsi="Palatino Linotype" w:cs="Arial"/>
        </w:rPr>
        <w:t xml:space="preserve"> inconformidad hechas valer por la ahora </w:t>
      </w:r>
      <w:r w:rsidRPr="00F75A36">
        <w:rPr>
          <w:rFonts w:ascii="Palatino Linotype" w:hAnsi="Palatino Linotype" w:cs="Arial"/>
          <w:b/>
        </w:rPr>
        <w:t>RECURRENTE.</w:t>
      </w:r>
    </w:p>
    <w:p w14:paraId="4018AFDD" w14:textId="77777777" w:rsidR="007873DE" w:rsidRPr="00F75A36" w:rsidRDefault="007873DE" w:rsidP="007873DE">
      <w:pPr>
        <w:widowControl w:val="0"/>
        <w:autoSpaceDE w:val="0"/>
        <w:autoSpaceDN w:val="0"/>
        <w:adjustRightInd w:val="0"/>
        <w:spacing w:line="360" w:lineRule="auto"/>
        <w:jc w:val="both"/>
        <w:rPr>
          <w:rFonts w:ascii="Palatino Linotype" w:eastAsia="Calibri" w:hAnsi="Palatino Linotype" w:cs="Arial"/>
        </w:rPr>
      </w:pPr>
      <w:r w:rsidRPr="00F75A36">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F75A36">
        <w:rPr>
          <w:rFonts w:ascii="Palatino Linotype" w:eastAsia="Calibri" w:hAnsi="Palatino Linotype" w:cs="Arial"/>
          <w:b/>
        </w:rPr>
        <w:t>REVOCAR</w:t>
      </w:r>
      <w:r w:rsidRPr="00F75A36">
        <w:rPr>
          <w:rFonts w:ascii="Palatino Linotype" w:eastAsia="Calibri" w:hAnsi="Palatino Linotype" w:cs="Arial"/>
        </w:rPr>
        <w:t xml:space="preserve"> la respuesta del </w:t>
      </w:r>
      <w:r w:rsidRPr="00F75A36">
        <w:rPr>
          <w:rFonts w:ascii="Palatino Linotype" w:eastAsia="Calibri" w:hAnsi="Palatino Linotype" w:cs="Arial"/>
          <w:b/>
        </w:rPr>
        <w:t>SUJETO OBLIGADO</w:t>
      </w:r>
      <w:r w:rsidRPr="00F75A36">
        <w:rPr>
          <w:rFonts w:ascii="Palatino Linotype" w:eastAsia="Calibri" w:hAnsi="Palatino Linotype" w:cs="Arial"/>
        </w:rPr>
        <w:t>.</w:t>
      </w:r>
    </w:p>
    <w:p w14:paraId="0E1F8C54" w14:textId="77777777" w:rsidR="007873DE" w:rsidRPr="00F75A36" w:rsidRDefault="007873DE" w:rsidP="008F4886">
      <w:pPr>
        <w:spacing w:line="360" w:lineRule="auto"/>
        <w:jc w:val="both"/>
        <w:rPr>
          <w:rFonts w:ascii="Palatino Linotype" w:eastAsia="Calibri" w:hAnsi="Palatino Linotype" w:cs="Arial"/>
        </w:rPr>
      </w:pPr>
    </w:p>
    <w:p w14:paraId="35019791" w14:textId="06840CEA" w:rsidR="008F4886" w:rsidRPr="00F75A36" w:rsidRDefault="008F4886" w:rsidP="008F4886">
      <w:pPr>
        <w:spacing w:line="360" w:lineRule="auto"/>
        <w:jc w:val="both"/>
        <w:rPr>
          <w:rFonts w:ascii="Palatino Linotype" w:eastAsia="Calibri" w:hAnsi="Palatino Linotype" w:cs="Arial"/>
        </w:rPr>
      </w:pPr>
      <w:r w:rsidRPr="00F75A36">
        <w:rPr>
          <w:rFonts w:ascii="Palatino Linotype" w:eastAsia="Calibri" w:hAnsi="Palatino Linotype" w:cs="Arial"/>
        </w:rPr>
        <w:t xml:space="preserve">Así, con fundamento en lo prescrito en los artículos 5 párrafos </w:t>
      </w:r>
      <w:r w:rsidRPr="00F75A36">
        <w:rPr>
          <w:rFonts w:ascii="Palatino Linotype" w:hAnsi="Palatino Linotype"/>
        </w:rPr>
        <w:t>vigésimo</w:t>
      </w:r>
      <w:r w:rsidR="003F15D8" w:rsidRPr="00F75A36">
        <w:rPr>
          <w:rFonts w:ascii="Palatino Linotype" w:hAnsi="Palatino Linotype"/>
        </w:rPr>
        <w:t xml:space="preserve"> segundo</w:t>
      </w:r>
      <w:r w:rsidRPr="00F75A36">
        <w:rPr>
          <w:rFonts w:ascii="Palatino Linotype" w:hAnsi="Palatino Linotype"/>
        </w:rPr>
        <w:t xml:space="preserve">, vigésimo </w:t>
      </w:r>
      <w:r w:rsidR="003F15D8" w:rsidRPr="00F75A36">
        <w:rPr>
          <w:rFonts w:ascii="Palatino Linotype" w:hAnsi="Palatino Linotype"/>
        </w:rPr>
        <w:t>tercero</w:t>
      </w:r>
      <w:r w:rsidRPr="00F75A36">
        <w:rPr>
          <w:rFonts w:ascii="Palatino Linotype" w:hAnsi="Palatino Linotype"/>
        </w:rPr>
        <w:t xml:space="preserve"> y vigésimo </w:t>
      </w:r>
      <w:r w:rsidR="003F15D8" w:rsidRPr="00F75A36">
        <w:rPr>
          <w:rFonts w:ascii="Palatino Linotype" w:hAnsi="Palatino Linotype"/>
        </w:rPr>
        <w:t>cuarto</w:t>
      </w:r>
      <w:r w:rsidRPr="00F75A36">
        <w:rPr>
          <w:rFonts w:ascii="Palatino Linotype" w:eastAsia="Calibri" w:hAnsi="Palatino Linotype" w:cs="Arial"/>
        </w:rPr>
        <w:t xml:space="preserve"> de la Constitución Política del Estado Libre y Soberano de México; </w:t>
      </w:r>
      <w:r w:rsidRPr="00F75A36">
        <w:rPr>
          <w:rFonts w:ascii="Palatino Linotype" w:hAnsi="Palatino Linotype" w:cs="Arial"/>
        </w:rPr>
        <w:t>2</w:t>
      </w:r>
      <w:r w:rsidR="009E1ECF" w:rsidRPr="00F75A36">
        <w:rPr>
          <w:rFonts w:ascii="Palatino Linotype" w:hAnsi="Palatino Linotype" w:cs="Arial"/>
        </w:rPr>
        <w:t>,</w:t>
      </w:r>
      <w:r w:rsidRPr="00F75A36">
        <w:rPr>
          <w:rFonts w:ascii="Palatino Linotype" w:hAnsi="Palatino Linotype" w:cs="Arial"/>
        </w:rPr>
        <w:t xml:space="preserve"> fracci</w:t>
      </w:r>
      <w:r w:rsidR="009E1ECF" w:rsidRPr="00F75A36">
        <w:rPr>
          <w:rFonts w:ascii="Palatino Linotype" w:hAnsi="Palatino Linotype" w:cs="Arial"/>
        </w:rPr>
        <w:t xml:space="preserve">ones </w:t>
      </w:r>
      <w:r w:rsidRPr="00F75A36">
        <w:rPr>
          <w:rFonts w:ascii="Palatino Linotype" w:hAnsi="Palatino Linotype" w:cs="Arial"/>
        </w:rPr>
        <w:t>II</w:t>
      </w:r>
      <w:r w:rsidR="009E1ECF" w:rsidRPr="00F75A36">
        <w:rPr>
          <w:rFonts w:ascii="Palatino Linotype" w:hAnsi="Palatino Linotype" w:cs="Arial"/>
        </w:rPr>
        <w:t xml:space="preserve"> y VIII</w:t>
      </w:r>
      <w:r w:rsidRPr="00F75A36">
        <w:rPr>
          <w:rFonts w:ascii="Palatino Linotype" w:hAnsi="Palatino Linotype" w:cs="Arial"/>
        </w:rPr>
        <w:t>, 29, 36</w:t>
      </w:r>
      <w:r w:rsidR="009E1ECF" w:rsidRPr="00F75A36">
        <w:rPr>
          <w:rFonts w:ascii="Palatino Linotype" w:hAnsi="Palatino Linotype" w:cs="Arial"/>
        </w:rPr>
        <w:t>,</w:t>
      </w:r>
      <w:r w:rsidRPr="00F75A36">
        <w:rPr>
          <w:rFonts w:ascii="Palatino Linotype" w:hAnsi="Palatino Linotype" w:cs="Arial"/>
        </w:rPr>
        <w:t xml:space="preserve"> fracciones I y II, 176, 178, 179, 181, 185</w:t>
      </w:r>
      <w:r w:rsidR="009E1ECF" w:rsidRPr="00F75A36">
        <w:rPr>
          <w:rFonts w:ascii="Palatino Linotype" w:hAnsi="Palatino Linotype" w:cs="Arial"/>
        </w:rPr>
        <w:t>,</w:t>
      </w:r>
      <w:r w:rsidRPr="00F75A36">
        <w:rPr>
          <w:rFonts w:ascii="Palatino Linotype" w:hAnsi="Palatino Linotype" w:cs="Arial"/>
        </w:rPr>
        <w:t xml:space="preserve"> fracción I, 186 y 188</w:t>
      </w:r>
      <w:r w:rsidRPr="00F75A36">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F75A36" w:rsidRDefault="00E1116F" w:rsidP="0039050D">
      <w:pPr>
        <w:spacing w:before="240" w:after="120" w:line="360" w:lineRule="auto"/>
        <w:jc w:val="center"/>
        <w:rPr>
          <w:rFonts w:ascii="Palatino Linotype" w:hAnsi="Palatino Linotype"/>
          <w:b/>
          <w:spacing w:val="44"/>
          <w:sz w:val="28"/>
        </w:rPr>
      </w:pPr>
      <w:r w:rsidRPr="00F75A36">
        <w:rPr>
          <w:rFonts w:ascii="Palatino Linotype" w:hAnsi="Palatino Linotype"/>
          <w:b/>
          <w:spacing w:val="44"/>
          <w:sz w:val="28"/>
        </w:rPr>
        <w:t>R</w:t>
      </w:r>
      <w:r w:rsidR="00D13792" w:rsidRPr="00F75A36">
        <w:rPr>
          <w:rFonts w:ascii="Palatino Linotype" w:hAnsi="Palatino Linotype"/>
          <w:b/>
          <w:spacing w:val="44"/>
          <w:sz w:val="28"/>
        </w:rPr>
        <w:t>ESUELVE</w:t>
      </w:r>
    </w:p>
    <w:p w14:paraId="278A29A7" w14:textId="21A0F68C" w:rsidR="009D668E" w:rsidRPr="00F75A36" w:rsidRDefault="009D668E" w:rsidP="009D668E">
      <w:pPr>
        <w:spacing w:before="100" w:beforeAutospacing="1" w:after="100" w:afterAutospacing="1" w:line="360" w:lineRule="auto"/>
        <w:jc w:val="both"/>
        <w:rPr>
          <w:color w:val="222222"/>
          <w:lang w:eastAsia="es-MX"/>
        </w:rPr>
      </w:pPr>
      <w:r w:rsidRPr="00F75A36">
        <w:rPr>
          <w:rFonts w:ascii="Palatino Linotype" w:hAnsi="Palatino Linotype"/>
          <w:b/>
          <w:bCs/>
          <w:color w:val="222222"/>
          <w:sz w:val="28"/>
          <w:szCs w:val="28"/>
          <w:lang w:eastAsia="es-MX"/>
        </w:rPr>
        <w:t>PRIMERO</w:t>
      </w:r>
      <w:r w:rsidRPr="00F75A36">
        <w:rPr>
          <w:rFonts w:ascii="Palatino Linotype" w:hAnsi="Palatino Linotype"/>
          <w:color w:val="222222"/>
          <w:lang w:eastAsia="es-MX"/>
        </w:rPr>
        <w:t>. Resultan</w:t>
      </w:r>
      <w:r w:rsidR="006A0CBD" w:rsidRPr="00F75A36">
        <w:rPr>
          <w:rFonts w:ascii="Palatino Linotype" w:hAnsi="Palatino Linotype"/>
          <w:color w:val="222222"/>
          <w:lang w:eastAsia="es-MX"/>
        </w:rPr>
        <w:t xml:space="preserve"> </w:t>
      </w:r>
      <w:r w:rsidRPr="00F75A36">
        <w:rPr>
          <w:rFonts w:ascii="Palatino Linotype" w:hAnsi="Palatino Linotype"/>
          <w:b/>
          <w:bCs/>
          <w:color w:val="222222"/>
          <w:lang w:eastAsia="es-MX"/>
        </w:rPr>
        <w:t>fundadas</w:t>
      </w:r>
      <w:r w:rsidRPr="00F75A36">
        <w:rPr>
          <w:rFonts w:ascii="Palatino Linotype" w:hAnsi="Palatino Linotype"/>
          <w:color w:val="222222"/>
          <w:lang w:eastAsia="es-MX"/>
        </w:rPr>
        <w:t xml:space="preserve"> las razones o motivos de inconformidad planteadas por </w:t>
      </w:r>
      <w:r w:rsidR="007873DE" w:rsidRPr="00F75A36">
        <w:rPr>
          <w:rFonts w:ascii="Palatino Linotype" w:hAnsi="Palatino Linotype"/>
          <w:b/>
          <w:bCs/>
          <w:color w:val="222222"/>
          <w:lang w:eastAsia="es-MX"/>
        </w:rPr>
        <w:t>LA</w:t>
      </w:r>
      <w:r w:rsidRPr="00F75A36">
        <w:rPr>
          <w:rFonts w:ascii="Palatino Linotype" w:hAnsi="Palatino Linotype"/>
          <w:b/>
          <w:bCs/>
          <w:color w:val="222222"/>
          <w:lang w:eastAsia="es-MX"/>
        </w:rPr>
        <w:t xml:space="preserve"> RECURRENTE</w:t>
      </w:r>
      <w:r w:rsidRPr="00F75A36">
        <w:rPr>
          <w:rFonts w:ascii="Palatino Linotype" w:hAnsi="Palatino Linotype"/>
          <w:color w:val="222222"/>
          <w:lang w:eastAsia="es-MX"/>
        </w:rPr>
        <w:t xml:space="preserve"> en términos del Considerando </w:t>
      </w:r>
      <w:r w:rsidRPr="00F75A36">
        <w:rPr>
          <w:rFonts w:ascii="Palatino Linotype" w:hAnsi="Palatino Linotype"/>
          <w:b/>
          <w:bCs/>
          <w:color w:val="222222"/>
          <w:lang w:eastAsia="es-MX"/>
        </w:rPr>
        <w:t>QUINTO</w:t>
      </w:r>
      <w:r w:rsidRPr="00F75A36">
        <w:rPr>
          <w:rFonts w:ascii="Palatino Linotype" w:hAnsi="Palatino Linotype"/>
          <w:color w:val="222222"/>
          <w:lang w:eastAsia="es-MX"/>
        </w:rPr>
        <w:t xml:space="preserve"> de esta Resolución.</w:t>
      </w:r>
    </w:p>
    <w:p w14:paraId="7A6CB40C" w14:textId="11A1F5E1" w:rsidR="009D668E" w:rsidRPr="00F75A36" w:rsidRDefault="009D668E" w:rsidP="009D668E">
      <w:pPr>
        <w:spacing w:before="100" w:beforeAutospacing="1" w:after="100" w:afterAutospacing="1" w:line="360" w:lineRule="auto"/>
        <w:jc w:val="both"/>
        <w:rPr>
          <w:color w:val="222222"/>
          <w:lang w:eastAsia="es-MX"/>
        </w:rPr>
      </w:pPr>
      <w:r w:rsidRPr="00F75A36">
        <w:rPr>
          <w:rFonts w:ascii="Palatino Linotype" w:hAnsi="Palatino Linotype"/>
          <w:b/>
          <w:bCs/>
          <w:color w:val="222222"/>
          <w:sz w:val="28"/>
          <w:szCs w:val="28"/>
          <w:lang w:eastAsia="es-MX"/>
        </w:rPr>
        <w:t>SEGUNDO</w:t>
      </w:r>
      <w:r w:rsidRPr="00F75A36">
        <w:rPr>
          <w:rFonts w:ascii="Palatino Linotype" w:hAnsi="Palatino Linotype"/>
          <w:b/>
          <w:bCs/>
          <w:color w:val="222222"/>
          <w:lang w:eastAsia="es-MX"/>
        </w:rPr>
        <w:t>. </w:t>
      </w:r>
      <w:r w:rsidRPr="00F75A36">
        <w:rPr>
          <w:rFonts w:ascii="Palatino Linotype" w:hAnsi="Palatino Linotype"/>
          <w:color w:val="222222"/>
          <w:lang w:eastAsia="es-MX"/>
        </w:rPr>
        <w:t>Se</w:t>
      </w:r>
      <w:r w:rsidR="007873DE" w:rsidRPr="00F75A36">
        <w:rPr>
          <w:rFonts w:ascii="Palatino Linotype" w:hAnsi="Palatino Linotype"/>
          <w:color w:val="222222"/>
          <w:lang w:eastAsia="es-MX"/>
        </w:rPr>
        <w:t xml:space="preserve"> </w:t>
      </w:r>
      <w:r w:rsidR="007873DE" w:rsidRPr="00F75A36">
        <w:rPr>
          <w:rFonts w:ascii="Palatino Linotype" w:hAnsi="Palatino Linotype"/>
          <w:b/>
          <w:color w:val="222222"/>
          <w:lang w:eastAsia="es-MX"/>
        </w:rPr>
        <w:t>REVOCA</w:t>
      </w:r>
      <w:r w:rsidR="007873DE" w:rsidRPr="00F75A36">
        <w:rPr>
          <w:rFonts w:ascii="Palatino Linotype" w:hAnsi="Palatino Linotype"/>
          <w:color w:val="222222"/>
          <w:lang w:eastAsia="es-MX"/>
        </w:rPr>
        <w:t xml:space="preserve"> la respuesta y se </w:t>
      </w:r>
      <w:r w:rsidR="007873DE" w:rsidRPr="00F75A36">
        <w:rPr>
          <w:rFonts w:ascii="Palatino Linotype" w:hAnsi="Palatino Linotype"/>
          <w:b/>
          <w:bCs/>
          <w:color w:val="222222"/>
          <w:lang w:eastAsia="es-MX"/>
        </w:rPr>
        <w:t xml:space="preserve">ordena </w:t>
      </w:r>
      <w:r w:rsidRPr="00F75A36">
        <w:rPr>
          <w:rFonts w:ascii="Palatino Linotype" w:hAnsi="Palatino Linotype"/>
          <w:color w:val="222222"/>
          <w:lang w:eastAsia="es-MX"/>
        </w:rPr>
        <w:t xml:space="preserve">al </w:t>
      </w:r>
      <w:r w:rsidRPr="00F75A36">
        <w:rPr>
          <w:rFonts w:ascii="Palatino Linotype" w:hAnsi="Palatino Linotype"/>
          <w:b/>
          <w:bCs/>
          <w:color w:val="222222"/>
          <w:lang w:eastAsia="es-MX"/>
        </w:rPr>
        <w:t xml:space="preserve">SUJETO OBLIGADO </w:t>
      </w:r>
      <w:r w:rsidRPr="00F75A36">
        <w:rPr>
          <w:rFonts w:ascii="Palatino Linotype" w:hAnsi="Palatino Linotype"/>
          <w:color w:val="222222"/>
          <w:lang w:eastAsia="es-MX"/>
        </w:rPr>
        <w:t xml:space="preserve">atienda la solicitud de información </w:t>
      </w:r>
      <w:r w:rsidR="007873DE" w:rsidRPr="00F75A36">
        <w:rPr>
          <w:rFonts w:ascii="Palatino Linotype" w:hAnsi="Palatino Linotype" w:cs="Arial"/>
          <w:b/>
          <w:lang w:val="es-ES"/>
        </w:rPr>
        <w:t xml:space="preserve">00014/TEXCALTI/IP/2019 </w:t>
      </w:r>
      <w:r w:rsidRPr="00F75A36">
        <w:rPr>
          <w:rFonts w:ascii="Palatino Linotype" w:hAnsi="Palatino Linotype"/>
          <w:color w:val="222222"/>
          <w:lang w:eastAsia="es-MX"/>
        </w:rPr>
        <w:t>y haga entrega a</w:t>
      </w:r>
      <w:r w:rsidR="007873DE" w:rsidRPr="00F75A36">
        <w:rPr>
          <w:rFonts w:ascii="Palatino Linotype" w:hAnsi="Palatino Linotype"/>
          <w:color w:val="222222"/>
          <w:lang w:eastAsia="es-MX"/>
        </w:rPr>
        <w:t xml:space="preserve"> </w:t>
      </w:r>
      <w:r w:rsidR="007873DE" w:rsidRPr="00F75A36">
        <w:rPr>
          <w:rFonts w:ascii="Palatino Linotype" w:hAnsi="Palatino Linotype"/>
          <w:b/>
          <w:color w:val="222222"/>
          <w:lang w:eastAsia="es-MX"/>
        </w:rPr>
        <w:t>LA</w:t>
      </w:r>
      <w:r w:rsidRPr="00F75A36">
        <w:rPr>
          <w:rFonts w:ascii="Palatino Linotype" w:hAnsi="Palatino Linotype"/>
          <w:color w:val="222222"/>
          <w:lang w:eastAsia="es-MX"/>
        </w:rPr>
        <w:t xml:space="preserve"> </w:t>
      </w:r>
      <w:r w:rsidRPr="00F75A36">
        <w:rPr>
          <w:rFonts w:ascii="Palatino Linotype" w:hAnsi="Palatino Linotype"/>
          <w:b/>
          <w:bCs/>
          <w:color w:val="222222"/>
          <w:lang w:eastAsia="es-MX"/>
        </w:rPr>
        <w:t>RECURRENTE</w:t>
      </w:r>
      <w:r w:rsidRPr="00F75A36">
        <w:rPr>
          <w:rFonts w:ascii="Palatino Linotype" w:hAnsi="Palatino Linotype"/>
          <w:bCs/>
          <w:color w:val="222222"/>
          <w:lang w:eastAsia="es-MX"/>
        </w:rPr>
        <w:t>,</w:t>
      </w:r>
      <w:r w:rsidRPr="00F75A36">
        <w:rPr>
          <w:rFonts w:ascii="Palatino Linotype" w:hAnsi="Palatino Linotype"/>
          <w:b/>
          <w:bCs/>
          <w:color w:val="222222"/>
          <w:lang w:eastAsia="es-MX"/>
        </w:rPr>
        <w:t xml:space="preserve"> </w:t>
      </w:r>
      <w:r w:rsidR="00E723EF" w:rsidRPr="00F75A36">
        <w:rPr>
          <w:rFonts w:ascii="Palatino Linotype" w:hAnsi="Palatino Linotype"/>
          <w:bCs/>
          <w:color w:val="222222"/>
          <w:lang w:eastAsia="es-MX"/>
        </w:rPr>
        <w:t>al mayor grado de desagregación posible,</w:t>
      </w:r>
      <w:r w:rsidR="00E723EF" w:rsidRPr="00F75A36">
        <w:rPr>
          <w:rFonts w:ascii="Palatino Linotype" w:hAnsi="Palatino Linotype"/>
          <w:b/>
          <w:bCs/>
          <w:color w:val="222222"/>
          <w:lang w:eastAsia="es-MX"/>
        </w:rPr>
        <w:t xml:space="preserve"> </w:t>
      </w:r>
      <w:r w:rsidRPr="00F75A36">
        <w:rPr>
          <w:rFonts w:ascii="Palatino Linotype" w:hAnsi="Palatino Linotype"/>
          <w:color w:val="222222"/>
          <w:lang w:eastAsia="es-MX"/>
        </w:rPr>
        <w:t>en términos del Considerando </w:t>
      </w:r>
      <w:r w:rsidRPr="00F75A36">
        <w:rPr>
          <w:rFonts w:ascii="Palatino Linotype" w:hAnsi="Palatino Linotype"/>
          <w:b/>
          <w:bCs/>
          <w:color w:val="222222"/>
          <w:lang w:eastAsia="es-MX"/>
        </w:rPr>
        <w:t>QUINTO</w:t>
      </w:r>
      <w:r w:rsidRPr="00F75A36">
        <w:rPr>
          <w:rFonts w:ascii="Palatino Linotype" w:hAnsi="Palatino Linotype"/>
          <w:color w:val="222222"/>
          <w:lang w:eastAsia="es-MX"/>
        </w:rPr>
        <w:t xml:space="preserve"> de esta resolución, </w:t>
      </w:r>
      <w:r w:rsidRPr="00F75A36">
        <w:rPr>
          <w:rFonts w:ascii="Palatino Linotype" w:hAnsi="Palatino Linotype" w:cs="Arial"/>
        </w:rPr>
        <w:t xml:space="preserve">vía el </w:t>
      </w:r>
      <w:r w:rsidRPr="00F75A36">
        <w:rPr>
          <w:rFonts w:ascii="Palatino Linotype" w:hAnsi="Palatino Linotype" w:cs="Arial"/>
          <w:b/>
        </w:rPr>
        <w:t>SAIMEX</w:t>
      </w:r>
      <w:r w:rsidRPr="00F75A36">
        <w:rPr>
          <w:rFonts w:ascii="Palatino Linotype" w:hAnsi="Palatino Linotype" w:cs="Arial"/>
        </w:rPr>
        <w:t>,</w:t>
      </w:r>
      <w:r w:rsidRPr="00F75A36">
        <w:rPr>
          <w:rFonts w:ascii="Palatino Linotype" w:hAnsi="Palatino Linotype"/>
          <w:color w:val="222222"/>
          <w:lang w:eastAsia="es-MX"/>
        </w:rPr>
        <w:t xml:space="preserve"> </w:t>
      </w:r>
      <w:r w:rsidR="006E1790" w:rsidRPr="00F75A36">
        <w:rPr>
          <w:rFonts w:ascii="Palatino Linotype" w:hAnsi="Palatino Linotype"/>
          <w:color w:val="222222"/>
          <w:lang w:eastAsia="es-MX"/>
        </w:rPr>
        <w:t>en formato pdf, de lo siguiente</w:t>
      </w:r>
      <w:r w:rsidRPr="00F75A36">
        <w:rPr>
          <w:rFonts w:ascii="Palatino Linotype" w:hAnsi="Palatino Linotype"/>
          <w:color w:val="222222"/>
          <w:lang w:eastAsia="es-MX"/>
        </w:rPr>
        <w:t>:</w:t>
      </w:r>
    </w:p>
    <w:p w14:paraId="40898F4A" w14:textId="1514BDB0" w:rsidR="00E06C44" w:rsidRPr="00F75A36" w:rsidRDefault="009D668E"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75A36">
        <w:rPr>
          <w:rFonts w:ascii="Palatino Linotype" w:hAnsi="Palatino Linotype"/>
          <w:i/>
          <w:iCs/>
          <w:color w:val="222222"/>
          <w:sz w:val="22"/>
          <w:szCs w:val="22"/>
          <w:lang w:eastAsia="es-MX"/>
        </w:rPr>
        <w:t>“</w:t>
      </w:r>
      <w:r w:rsidR="00E06C44" w:rsidRPr="00F75A36">
        <w:rPr>
          <w:rFonts w:ascii="Palatino Linotype" w:hAnsi="Palatino Linotype"/>
          <w:i/>
          <w:iCs/>
          <w:color w:val="222222"/>
          <w:sz w:val="22"/>
          <w:szCs w:val="22"/>
          <w:lang w:eastAsia="es-MX"/>
        </w:rPr>
        <w:t xml:space="preserve">a) </w:t>
      </w:r>
      <w:r w:rsidR="00E723EF" w:rsidRPr="00F75A36">
        <w:rPr>
          <w:rFonts w:ascii="Palatino Linotype" w:hAnsi="Palatino Linotype"/>
          <w:i/>
          <w:iCs/>
          <w:color w:val="222222"/>
          <w:sz w:val="22"/>
          <w:szCs w:val="22"/>
          <w:lang w:eastAsia="es-MX"/>
        </w:rPr>
        <w:t xml:space="preserve">El </w:t>
      </w:r>
      <w:r w:rsidR="006E1790" w:rsidRPr="00F75A36">
        <w:rPr>
          <w:rFonts w:ascii="Palatino Linotype" w:hAnsi="Palatino Linotype"/>
          <w:i/>
          <w:iCs/>
          <w:color w:val="222222"/>
          <w:sz w:val="22"/>
          <w:szCs w:val="22"/>
          <w:lang w:eastAsia="es-MX"/>
        </w:rPr>
        <w:t>Estado Analítico de Ingresos del ejercicio 2018.</w:t>
      </w:r>
      <w:r w:rsidR="00E06C44" w:rsidRPr="00F75A36">
        <w:rPr>
          <w:rFonts w:ascii="Palatino Linotype" w:hAnsi="Palatino Linotype"/>
          <w:i/>
          <w:iCs/>
          <w:color w:val="222222"/>
          <w:sz w:val="22"/>
          <w:szCs w:val="22"/>
          <w:lang w:eastAsia="es-MX"/>
        </w:rPr>
        <w:t xml:space="preserve"> </w:t>
      </w:r>
    </w:p>
    <w:p w14:paraId="784AEBA9" w14:textId="0C8C195E" w:rsidR="00E06C44" w:rsidRPr="00F75A36"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75A36">
        <w:rPr>
          <w:rFonts w:ascii="Palatino Linotype" w:hAnsi="Palatino Linotype"/>
          <w:i/>
          <w:iCs/>
          <w:color w:val="222222"/>
          <w:sz w:val="22"/>
          <w:szCs w:val="22"/>
          <w:lang w:eastAsia="es-MX"/>
        </w:rPr>
        <w:lastRenderedPageBreak/>
        <w:t xml:space="preserve">b) </w:t>
      </w:r>
      <w:r w:rsidR="00E723EF" w:rsidRPr="00F75A36">
        <w:rPr>
          <w:rFonts w:ascii="Palatino Linotype" w:hAnsi="Palatino Linotype"/>
          <w:i/>
          <w:iCs/>
          <w:color w:val="222222"/>
          <w:sz w:val="22"/>
          <w:szCs w:val="22"/>
          <w:lang w:eastAsia="es-MX"/>
        </w:rPr>
        <w:t xml:space="preserve">El </w:t>
      </w:r>
      <w:r w:rsidR="006E1790" w:rsidRPr="00F75A36">
        <w:rPr>
          <w:rFonts w:ascii="Palatino Linotype" w:hAnsi="Palatino Linotype"/>
          <w:i/>
          <w:iCs/>
          <w:color w:val="222222"/>
          <w:sz w:val="22"/>
          <w:szCs w:val="22"/>
          <w:lang w:eastAsia="es-MX"/>
        </w:rPr>
        <w:t xml:space="preserve">Estado Analítico del Ejercicio del </w:t>
      </w:r>
      <w:r w:rsidR="00E723EF" w:rsidRPr="00F75A36">
        <w:rPr>
          <w:rFonts w:ascii="Palatino Linotype" w:hAnsi="Palatino Linotype"/>
          <w:i/>
          <w:iCs/>
          <w:color w:val="222222"/>
          <w:sz w:val="22"/>
          <w:szCs w:val="22"/>
          <w:lang w:eastAsia="es-MX"/>
        </w:rPr>
        <w:t xml:space="preserve">Presupuesto </w:t>
      </w:r>
      <w:r w:rsidR="006E1790" w:rsidRPr="00F75A36">
        <w:rPr>
          <w:rFonts w:ascii="Palatino Linotype" w:hAnsi="Palatino Linotype"/>
          <w:i/>
          <w:iCs/>
          <w:color w:val="222222"/>
          <w:sz w:val="22"/>
          <w:szCs w:val="22"/>
          <w:lang w:eastAsia="es-MX"/>
        </w:rPr>
        <w:t xml:space="preserve">de Egresos </w:t>
      </w:r>
      <w:r w:rsidR="00E723EF" w:rsidRPr="00F75A36">
        <w:rPr>
          <w:rFonts w:ascii="Palatino Linotype" w:hAnsi="Palatino Linotype"/>
          <w:i/>
          <w:iCs/>
          <w:color w:val="222222"/>
          <w:sz w:val="22"/>
          <w:szCs w:val="22"/>
          <w:lang w:eastAsia="es-MX"/>
        </w:rPr>
        <w:t xml:space="preserve">Clasificación </w:t>
      </w:r>
      <w:r w:rsidR="006E1790" w:rsidRPr="00F75A36">
        <w:rPr>
          <w:rFonts w:ascii="Palatino Linotype" w:hAnsi="Palatino Linotype"/>
          <w:i/>
          <w:iCs/>
          <w:color w:val="222222"/>
          <w:sz w:val="22"/>
          <w:szCs w:val="22"/>
          <w:lang w:eastAsia="es-MX"/>
        </w:rPr>
        <w:t xml:space="preserve">por </w:t>
      </w:r>
      <w:r w:rsidR="00E723EF" w:rsidRPr="00F75A36">
        <w:rPr>
          <w:rFonts w:ascii="Palatino Linotype" w:hAnsi="Palatino Linotype"/>
          <w:i/>
          <w:iCs/>
          <w:color w:val="222222"/>
          <w:sz w:val="22"/>
          <w:szCs w:val="22"/>
          <w:lang w:eastAsia="es-MX"/>
        </w:rPr>
        <w:t xml:space="preserve">Objeto </w:t>
      </w:r>
      <w:r w:rsidR="006E1790" w:rsidRPr="00F75A36">
        <w:rPr>
          <w:rFonts w:ascii="Palatino Linotype" w:hAnsi="Palatino Linotype"/>
          <w:i/>
          <w:iCs/>
          <w:color w:val="222222"/>
          <w:sz w:val="22"/>
          <w:szCs w:val="22"/>
          <w:lang w:eastAsia="es-MX"/>
        </w:rPr>
        <w:t xml:space="preserve">de </w:t>
      </w:r>
      <w:r w:rsidR="00E723EF" w:rsidRPr="00F75A36">
        <w:rPr>
          <w:rFonts w:ascii="Palatino Linotype" w:hAnsi="Palatino Linotype"/>
          <w:i/>
          <w:iCs/>
          <w:color w:val="222222"/>
          <w:sz w:val="22"/>
          <w:szCs w:val="22"/>
          <w:lang w:eastAsia="es-MX"/>
        </w:rPr>
        <w:t xml:space="preserve">Gasto </w:t>
      </w:r>
      <w:r w:rsidR="006E1790" w:rsidRPr="00F75A36">
        <w:rPr>
          <w:rFonts w:ascii="Palatino Linotype" w:hAnsi="Palatino Linotype"/>
          <w:i/>
          <w:iCs/>
          <w:color w:val="222222"/>
          <w:sz w:val="22"/>
          <w:szCs w:val="22"/>
          <w:lang w:eastAsia="es-MX"/>
        </w:rPr>
        <w:t>(</w:t>
      </w:r>
      <w:r w:rsidR="00E723EF" w:rsidRPr="00F75A36">
        <w:rPr>
          <w:rFonts w:ascii="Palatino Linotype" w:hAnsi="Palatino Linotype"/>
          <w:i/>
          <w:iCs/>
          <w:color w:val="222222"/>
          <w:sz w:val="22"/>
          <w:szCs w:val="22"/>
          <w:lang w:eastAsia="es-MX"/>
        </w:rPr>
        <w:t xml:space="preserve">Capítulo </w:t>
      </w:r>
      <w:r w:rsidR="006E1790" w:rsidRPr="00F75A36">
        <w:rPr>
          <w:rFonts w:ascii="Palatino Linotype" w:hAnsi="Palatino Linotype"/>
          <w:i/>
          <w:iCs/>
          <w:color w:val="222222"/>
          <w:sz w:val="22"/>
          <w:szCs w:val="22"/>
          <w:lang w:eastAsia="es-MX"/>
        </w:rPr>
        <w:t xml:space="preserve">y </w:t>
      </w:r>
      <w:r w:rsidR="00E723EF" w:rsidRPr="00F75A36">
        <w:rPr>
          <w:rFonts w:ascii="Palatino Linotype" w:hAnsi="Palatino Linotype"/>
          <w:i/>
          <w:iCs/>
          <w:color w:val="222222"/>
          <w:sz w:val="22"/>
          <w:szCs w:val="22"/>
          <w:lang w:eastAsia="es-MX"/>
        </w:rPr>
        <w:t>Concepto</w:t>
      </w:r>
      <w:r w:rsidR="006E1790" w:rsidRPr="00F75A36">
        <w:rPr>
          <w:rFonts w:ascii="Palatino Linotype" w:hAnsi="Palatino Linotype"/>
          <w:i/>
          <w:iCs/>
          <w:color w:val="222222"/>
          <w:sz w:val="22"/>
          <w:szCs w:val="22"/>
          <w:lang w:eastAsia="es-MX"/>
        </w:rPr>
        <w:t>) del ejercicio 2018</w:t>
      </w:r>
      <w:r w:rsidR="00770F62" w:rsidRPr="00F75A36">
        <w:rPr>
          <w:rFonts w:ascii="Palatino Linotype" w:hAnsi="Palatino Linotype"/>
          <w:i/>
          <w:iCs/>
          <w:color w:val="222222"/>
          <w:sz w:val="22"/>
          <w:szCs w:val="22"/>
          <w:lang w:eastAsia="es-MX"/>
        </w:rPr>
        <w:t>.</w:t>
      </w:r>
    </w:p>
    <w:p w14:paraId="6D3FB42B" w14:textId="44CE3BA7" w:rsidR="00E06C44" w:rsidRPr="00F75A36"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75A36">
        <w:rPr>
          <w:rFonts w:ascii="Palatino Linotype" w:hAnsi="Palatino Linotype"/>
          <w:i/>
          <w:iCs/>
          <w:color w:val="222222"/>
          <w:sz w:val="22"/>
          <w:szCs w:val="22"/>
          <w:lang w:eastAsia="es-MX"/>
        </w:rPr>
        <w:t xml:space="preserve">c) </w:t>
      </w:r>
      <w:r w:rsidR="00E723EF" w:rsidRPr="00F75A36">
        <w:rPr>
          <w:rFonts w:ascii="Palatino Linotype" w:hAnsi="Palatino Linotype"/>
          <w:i/>
          <w:iCs/>
          <w:color w:val="222222"/>
          <w:sz w:val="22"/>
          <w:szCs w:val="22"/>
          <w:lang w:eastAsia="es-MX"/>
        </w:rPr>
        <w:t xml:space="preserve">El </w:t>
      </w:r>
      <w:r w:rsidR="006E1790" w:rsidRPr="00F75A36">
        <w:rPr>
          <w:rFonts w:ascii="Palatino Linotype" w:hAnsi="Palatino Linotype"/>
          <w:i/>
          <w:iCs/>
          <w:color w:val="222222"/>
          <w:sz w:val="22"/>
          <w:szCs w:val="22"/>
          <w:lang w:eastAsia="es-MX"/>
        </w:rPr>
        <w:t xml:space="preserve">Estado de situación Financiera </w:t>
      </w:r>
      <w:r w:rsidR="00E723EF" w:rsidRPr="00F75A36">
        <w:rPr>
          <w:rFonts w:ascii="Palatino Linotype" w:hAnsi="Palatino Linotype"/>
          <w:i/>
          <w:iCs/>
          <w:color w:val="222222"/>
          <w:sz w:val="22"/>
          <w:szCs w:val="22"/>
          <w:lang w:eastAsia="es-MX"/>
        </w:rPr>
        <w:t>Detallado</w:t>
      </w:r>
      <w:r w:rsidR="006E1790" w:rsidRPr="00F75A36">
        <w:rPr>
          <w:rFonts w:ascii="Palatino Linotype" w:hAnsi="Palatino Linotype"/>
          <w:i/>
          <w:iCs/>
          <w:color w:val="222222"/>
          <w:sz w:val="22"/>
          <w:szCs w:val="22"/>
          <w:lang w:eastAsia="es-MX"/>
        </w:rPr>
        <w:t xml:space="preserve"> </w:t>
      </w:r>
      <w:r w:rsidR="00FF7FF1" w:rsidRPr="00F75A36">
        <w:rPr>
          <w:rFonts w:ascii="Palatino Linotype" w:hAnsi="Palatino Linotype"/>
          <w:i/>
          <w:iCs/>
          <w:color w:val="222222"/>
          <w:sz w:val="22"/>
          <w:szCs w:val="22"/>
          <w:lang w:eastAsia="es-MX"/>
        </w:rPr>
        <w:t xml:space="preserve">LDF </w:t>
      </w:r>
      <w:r w:rsidR="006E1790" w:rsidRPr="00F75A36">
        <w:rPr>
          <w:rFonts w:ascii="Palatino Linotype" w:hAnsi="Palatino Linotype"/>
          <w:i/>
          <w:iCs/>
          <w:color w:val="222222"/>
          <w:sz w:val="22"/>
          <w:szCs w:val="22"/>
          <w:lang w:eastAsia="es-MX"/>
        </w:rPr>
        <w:t>del ejercicio 2018</w:t>
      </w:r>
      <w:r w:rsidR="009E1ECF" w:rsidRPr="00F75A36">
        <w:rPr>
          <w:rFonts w:ascii="Palatino Linotype" w:hAnsi="Palatino Linotype"/>
          <w:i/>
          <w:iCs/>
          <w:color w:val="222222"/>
          <w:sz w:val="22"/>
          <w:szCs w:val="22"/>
          <w:lang w:eastAsia="es-MX"/>
        </w:rPr>
        <w:t>.</w:t>
      </w:r>
    </w:p>
    <w:p w14:paraId="3FEFC68A" w14:textId="0D3EFF21" w:rsidR="00E06C44" w:rsidRPr="00F75A36"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75A36">
        <w:rPr>
          <w:rFonts w:ascii="Palatino Linotype" w:hAnsi="Palatino Linotype"/>
          <w:i/>
          <w:iCs/>
          <w:color w:val="222222"/>
          <w:sz w:val="22"/>
          <w:szCs w:val="22"/>
          <w:lang w:eastAsia="es-MX"/>
        </w:rPr>
        <w:t>d)</w:t>
      </w:r>
      <w:r w:rsidR="00E723EF" w:rsidRPr="00F75A36">
        <w:rPr>
          <w:rFonts w:ascii="Palatino Linotype" w:hAnsi="Palatino Linotype"/>
          <w:i/>
          <w:iCs/>
          <w:color w:val="222222"/>
          <w:sz w:val="22"/>
          <w:szCs w:val="22"/>
          <w:lang w:eastAsia="es-MX"/>
        </w:rPr>
        <w:t xml:space="preserve"> El</w:t>
      </w:r>
      <w:r w:rsidRPr="00F75A36">
        <w:rPr>
          <w:rFonts w:ascii="Palatino Linotype" w:hAnsi="Palatino Linotype"/>
          <w:i/>
          <w:iCs/>
          <w:color w:val="222222"/>
          <w:sz w:val="22"/>
          <w:szCs w:val="22"/>
          <w:lang w:eastAsia="es-MX"/>
        </w:rPr>
        <w:t xml:space="preserve"> </w:t>
      </w:r>
      <w:r w:rsidR="006E1790" w:rsidRPr="00F75A36">
        <w:rPr>
          <w:rFonts w:ascii="Palatino Linotype" w:hAnsi="Palatino Linotype"/>
          <w:i/>
          <w:iCs/>
          <w:color w:val="222222"/>
          <w:sz w:val="22"/>
          <w:szCs w:val="22"/>
          <w:lang w:eastAsia="es-MX"/>
        </w:rPr>
        <w:t>Presupuesto de ingresos detallado del ejercicio fiscal 2019</w:t>
      </w:r>
      <w:r w:rsidR="00FF7FF1" w:rsidRPr="00F75A36">
        <w:rPr>
          <w:rFonts w:ascii="Palatino Linotype" w:hAnsi="Palatino Linotype"/>
          <w:i/>
          <w:iCs/>
          <w:color w:val="222222"/>
          <w:sz w:val="22"/>
          <w:szCs w:val="22"/>
          <w:lang w:eastAsia="es-MX"/>
        </w:rPr>
        <w:t xml:space="preserve"> (PbRM-03a)</w:t>
      </w:r>
      <w:r w:rsidR="006E1790" w:rsidRPr="00F75A36">
        <w:rPr>
          <w:rFonts w:ascii="Palatino Linotype" w:hAnsi="Palatino Linotype"/>
          <w:i/>
          <w:iCs/>
          <w:color w:val="222222"/>
          <w:sz w:val="22"/>
          <w:szCs w:val="22"/>
          <w:lang w:eastAsia="es-MX"/>
        </w:rPr>
        <w:t>.</w:t>
      </w:r>
    </w:p>
    <w:p w14:paraId="45D260C8" w14:textId="773E695E" w:rsidR="00770F62" w:rsidRPr="00F75A36" w:rsidRDefault="00B93361" w:rsidP="006E1790">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75A36">
        <w:rPr>
          <w:rFonts w:ascii="Palatino Linotype" w:hAnsi="Palatino Linotype"/>
          <w:i/>
          <w:iCs/>
          <w:color w:val="222222"/>
          <w:sz w:val="22"/>
          <w:szCs w:val="22"/>
          <w:lang w:eastAsia="es-MX"/>
        </w:rPr>
        <w:t>e)</w:t>
      </w:r>
      <w:r w:rsidR="006E1790" w:rsidRPr="00F75A36">
        <w:rPr>
          <w:rFonts w:ascii="Palatino Linotype" w:hAnsi="Palatino Linotype"/>
          <w:i/>
          <w:iCs/>
          <w:color w:val="222222"/>
          <w:sz w:val="22"/>
          <w:szCs w:val="22"/>
          <w:lang w:eastAsia="es-MX"/>
        </w:rPr>
        <w:t xml:space="preserve"> </w:t>
      </w:r>
      <w:r w:rsidR="00F75A36" w:rsidRPr="00F75A36">
        <w:rPr>
          <w:rFonts w:ascii="Palatino Linotype" w:hAnsi="Palatino Linotype"/>
          <w:i/>
          <w:iCs/>
          <w:color w:val="222222"/>
          <w:sz w:val="22"/>
          <w:szCs w:val="22"/>
          <w:lang w:eastAsia="es-MX"/>
        </w:rPr>
        <w:t>El</w:t>
      </w:r>
      <w:r w:rsidR="00E723EF" w:rsidRPr="00F75A36">
        <w:rPr>
          <w:rFonts w:ascii="Palatino Linotype" w:hAnsi="Palatino Linotype"/>
          <w:i/>
          <w:iCs/>
          <w:color w:val="222222"/>
          <w:sz w:val="22"/>
          <w:szCs w:val="22"/>
          <w:lang w:eastAsia="es-MX"/>
        </w:rPr>
        <w:t xml:space="preserve"> </w:t>
      </w:r>
      <w:r w:rsidR="006E1790" w:rsidRPr="00F75A36">
        <w:rPr>
          <w:rFonts w:ascii="Palatino Linotype" w:hAnsi="Palatino Linotype"/>
          <w:i/>
          <w:iCs/>
          <w:color w:val="222222"/>
          <w:sz w:val="22"/>
          <w:szCs w:val="22"/>
          <w:lang w:eastAsia="es-MX"/>
        </w:rPr>
        <w:t xml:space="preserve">Presupuesto de </w:t>
      </w:r>
      <w:r w:rsidR="00E723EF" w:rsidRPr="00F75A36">
        <w:rPr>
          <w:rFonts w:ascii="Palatino Linotype" w:hAnsi="Palatino Linotype"/>
          <w:i/>
          <w:iCs/>
          <w:color w:val="222222"/>
          <w:sz w:val="22"/>
          <w:szCs w:val="22"/>
          <w:lang w:eastAsia="es-MX"/>
        </w:rPr>
        <w:t>Ingreso</w:t>
      </w:r>
      <w:r w:rsidR="00F75A36" w:rsidRPr="00F75A36">
        <w:rPr>
          <w:rFonts w:ascii="Palatino Linotype" w:hAnsi="Palatino Linotype"/>
          <w:i/>
          <w:iCs/>
          <w:color w:val="222222"/>
          <w:sz w:val="22"/>
          <w:szCs w:val="22"/>
          <w:lang w:eastAsia="es-MX"/>
        </w:rPr>
        <w:t>s y</w:t>
      </w:r>
      <w:r w:rsidR="00E723EF" w:rsidRPr="00F75A36">
        <w:rPr>
          <w:rFonts w:ascii="Palatino Linotype" w:hAnsi="Palatino Linotype"/>
          <w:i/>
          <w:iCs/>
          <w:color w:val="222222"/>
          <w:sz w:val="22"/>
          <w:szCs w:val="22"/>
          <w:lang w:eastAsia="es-MX"/>
        </w:rPr>
        <w:t xml:space="preserve"> </w:t>
      </w:r>
      <w:r w:rsidR="006E1790" w:rsidRPr="00F75A36">
        <w:rPr>
          <w:rFonts w:ascii="Palatino Linotype" w:hAnsi="Palatino Linotype"/>
          <w:i/>
          <w:iCs/>
          <w:color w:val="222222"/>
          <w:sz w:val="22"/>
          <w:szCs w:val="22"/>
          <w:lang w:eastAsia="es-MX"/>
        </w:rPr>
        <w:t>Egresos</w:t>
      </w:r>
      <w:r w:rsidR="00F75A36" w:rsidRPr="00F75A36">
        <w:rPr>
          <w:rFonts w:ascii="Palatino Linotype" w:hAnsi="Palatino Linotype"/>
          <w:i/>
          <w:iCs/>
          <w:color w:val="222222"/>
          <w:sz w:val="22"/>
          <w:szCs w:val="22"/>
          <w:lang w:eastAsia="es-MX"/>
        </w:rPr>
        <w:t xml:space="preserve"> De</w:t>
      </w:r>
      <w:r w:rsidR="00E723EF" w:rsidRPr="00F75A36">
        <w:rPr>
          <w:rFonts w:ascii="Palatino Linotype" w:hAnsi="Palatino Linotype"/>
          <w:i/>
          <w:iCs/>
          <w:color w:val="222222"/>
          <w:sz w:val="22"/>
          <w:szCs w:val="22"/>
          <w:lang w:eastAsia="es-MX"/>
        </w:rPr>
        <w:t>finitivo</w:t>
      </w:r>
      <w:r w:rsidR="006E1790" w:rsidRPr="00F75A36">
        <w:rPr>
          <w:rFonts w:ascii="Palatino Linotype" w:hAnsi="Palatino Linotype"/>
          <w:i/>
          <w:iCs/>
          <w:color w:val="222222"/>
          <w:sz w:val="22"/>
          <w:szCs w:val="22"/>
          <w:lang w:eastAsia="es-MX"/>
        </w:rPr>
        <w:t xml:space="preserve"> del ejercicio fiscal 2019.</w:t>
      </w:r>
      <w:r w:rsidR="00770F62" w:rsidRPr="00F75A36">
        <w:rPr>
          <w:rFonts w:ascii="Palatino Linotype" w:hAnsi="Palatino Linotype"/>
          <w:bCs/>
          <w:i/>
          <w:sz w:val="22"/>
          <w:szCs w:val="22"/>
        </w:rPr>
        <w:t>”</w:t>
      </w:r>
    </w:p>
    <w:p w14:paraId="01F50BDC" w14:textId="77777777" w:rsidR="00CD2B37" w:rsidRPr="00F75A36"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DBDA8CB" w14:textId="16266E44" w:rsidR="00D13792" w:rsidRPr="00F75A36"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F75A36">
        <w:rPr>
          <w:rFonts w:ascii="Palatino Linotype" w:hAnsi="Palatino Linotype"/>
          <w:b/>
          <w:sz w:val="28"/>
          <w:szCs w:val="28"/>
          <w:lang w:eastAsia="es-ES_tradnl"/>
        </w:rPr>
        <w:t>TERCERO.</w:t>
      </w:r>
      <w:r w:rsidRPr="00F75A36">
        <w:rPr>
          <w:rFonts w:ascii="Palatino Linotype" w:hAnsi="Palatino Linotype"/>
          <w:b/>
          <w:szCs w:val="17"/>
          <w:lang w:eastAsia="es-ES_tradnl"/>
        </w:rPr>
        <w:t xml:space="preserve"> </w:t>
      </w:r>
      <w:r w:rsidR="00D13792" w:rsidRPr="00F75A36">
        <w:rPr>
          <w:rFonts w:ascii="Palatino Linotype" w:hAnsi="Palatino Linotype"/>
          <w:b/>
          <w:szCs w:val="17"/>
          <w:lang w:eastAsia="es-ES_tradnl"/>
        </w:rPr>
        <w:t>Notifíquese</w:t>
      </w:r>
      <w:r w:rsidR="00D13792" w:rsidRPr="00F75A36">
        <w:rPr>
          <w:rFonts w:ascii="Palatino Linotype" w:hAnsi="Palatino Linotype"/>
          <w:szCs w:val="17"/>
          <w:lang w:eastAsia="es-ES_tradnl"/>
        </w:rPr>
        <w:t xml:space="preserve"> </w:t>
      </w:r>
      <w:r w:rsidR="00D13792" w:rsidRPr="00F75A36">
        <w:rPr>
          <w:rFonts w:ascii="Palatino Linotype" w:hAnsi="Palatino Linotype"/>
          <w:shd w:val="clear" w:color="auto" w:fill="FFFFFF"/>
        </w:rPr>
        <w:t>al Titular de la Unidad de Transparencia del</w:t>
      </w:r>
      <w:r w:rsidR="00D13792" w:rsidRPr="00F75A36">
        <w:rPr>
          <w:rStyle w:val="apple-converted-space"/>
          <w:rFonts w:ascii="Palatino Linotype" w:hAnsi="Palatino Linotype"/>
          <w:b/>
          <w:shd w:val="clear" w:color="auto" w:fill="FFFFFF"/>
        </w:rPr>
        <w:t xml:space="preserve"> </w:t>
      </w:r>
      <w:r w:rsidR="00D13792" w:rsidRPr="00F75A36">
        <w:rPr>
          <w:rFonts w:ascii="Palatino Linotype" w:hAnsi="Palatino Linotype"/>
          <w:b/>
          <w:shd w:val="clear" w:color="auto" w:fill="FFFFFF"/>
        </w:rPr>
        <w:t>SUJETO OBLIGADO</w:t>
      </w:r>
      <w:r w:rsidR="00D13792" w:rsidRPr="00F75A36">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F75A36">
        <w:rPr>
          <w:rFonts w:ascii="Palatino Linotype" w:hAnsi="Palatino Linotype" w:cs="Arial"/>
        </w:rPr>
        <w:t>cumplimiento</w:t>
      </w:r>
      <w:r w:rsidR="00D13792" w:rsidRPr="00F75A36">
        <w:rPr>
          <w:rFonts w:ascii="Palatino Linotype" w:hAnsi="Palatino Linotype"/>
          <w:shd w:val="clear" w:color="auto" w:fill="FFFFFF"/>
        </w:rPr>
        <w:t xml:space="preserve"> a lo ordenado dentro del plazo de </w:t>
      </w:r>
      <w:r w:rsidR="00362220" w:rsidRPr="00F75A36">
        <w:rPr>
          <w:rFonts w:ascii="Palatino Linotype" w:hAnsi="Palatino Linotype"/>
          <w:shd w:val="clear" w:color="auto" w:fill="FFFFFF"/>
        </w:rPr>
        <w:t>diez</w:t>
      </w:r>
      <w:r w:rsidR="00D13792" w:rsidRPr="00F75A36">
        <w:rPr>
          <w:rFonts w:ascii="Palatino Linotype" w:hAnsi="Palatino Linotype"/>
          <w:shd w:val="clear" w:color="auto" w:fill="FFFFFF"/>
        </w:rPr>
        <w:t xml:space="preserve"> días hábiles, debiendo informar a este Instituto en un plazo </w:t>
      </w:r>
      <w:r w:rsidR="00D13792" w:rsidRPr="00F75A36">
        <w:rPr>
          <w:rFonts w:ascii="Palatino Linotype" w:eastAsiaTheme="minorEastAsia" w:hAnsi="Palatino Linotype"/>
          <w:szCs w:val="17"/>
          <w:lang w:eastAsia="es-ES_tradnl"/>
        </w:rPr>
        <w:t>de</w:t>
      </w:r>
      <w:r w:rsidR="00D13792" w:rsidRPr="00F75A36">
        <w:rPr>
          <w:rFonts w:ascii="Palatino Linotype" w:hAnsi="Palatino Linotype"/>
          <w:shd w:val="clear" w:color="auto" w:fill="FFFFFF"/>
        </w:rPr>
        <w:t xml:space="preserve"> tres días hábiles siguientes sobre el cumplimiento dado a la presente resolución.</w:t>
      </w:r>
    </w:p>
    <w:p w14:paraId="7C86C298" w14:textId="77777777" w:rsidR="008258AF" w:rsidRPr="00F75A36" w:rsidRDefault="008258AF"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12"/>
          <w:shd w:val="clear" w:color="auto" w:fill="FFFFFF"/>
        </w:rPr>
      </w:pPr>
    </w:p>
    <w:p w14:paraId="7B37EA0F" w14:textId="67FB1422" w:rsidR="0001329F" w:rsidRPr="00F75A36"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75A36">
        <w:rPr>
          <w:rFonts w:ascii="Palatino Linotype" w:hAnsi="Palatino Linotype" w:cs="Arial"/>
          <w:b/>
          <w:color w:val="000000" w:themeColor="text1"/>
          <w:sz w:val="28"/>
          <w:szCs w:val="28"/>
        </w:rPr>
        <w:t>CUARTO.</w:t>
      </w:r>
      <w:r w:rsidRPr="00F75A36">
        <w:rPr>
          <w:rFonts w:ascii="Palatino Linotype" w:eastAsiaTheme="minorEastAsia" w:hAnsi="Palatino Linotype"/>
          <w:b/>
          <w:color w:val="222222"/>
          <w:szCs w:val="17"/>
          <w:lang w:eastAsia="es-ES_tradnl"/>
        </w:rPr>
        <w:t xml:space="preserve"> Notifíquese</w:t>
      </w:r>
      <w:r w:rsidRPr="00F75A36">
        <w:rPr>
          <w:rFonts w:ascii="Palatino Linotype" w:eastAsiaTheme="minorEastAsia" w:hAnsi="Palatino Linotype"/>
          <w:color w:val="222222"/>
          <w:szCs w:val="17"/>
          <w:lang w:eastAsia="es-ES_tradnl"/>
        </w:rPr>
        <w:t xml:space="preserve"> a</w:t>
      </w:r>
      <w:r w:rsidR="006E1790" w:rsidRPr="00F75A36">
        <w:rPr>
          <w:rFonts w:ascii="Palatino Linotype" w:eastAsiaTheme="minorEastAsia" w:hAnsi="Palatino Linotype"/>
          <w:color w:val="222222"/>
          <w:szCs w:val="17"/>
          <w:lang w:eastAsia="es-ES_tradnl"/>
        </w:rPr>
        <w:t xml:space="preserve"> </w:t>
      </w:r>
      <w:r w:rsidR="006E1790" w:rsidRPr="00F75A36">
        <w:rPr>
          <w:rFonts w:ascii="Palatino Linotype" w:eastAsiaTheme="minorEastAsia" w:hAnsi="Palatino Linotype"/>
          <w:b/>
          <w:color w:val="222222"/>
          <w:szCs w:val="17"/>
          <w:lang w:eastAsia="es-ES_tradnl"/>
        </w:rPr>
        <w:t>LA</w:t>
      </w:r>
      <w:r w:rsidR="001378B5" w:rsidRPr="00F75A36">
        <w:rPr>
          <w:rFonts w:ascii="Palatino Linotype" w:eastAsiaTheme="minorEastAsia" w:hAnsi="Palatino Linotype"/>
          <w:color w:val="222222"/>
          <w:szCs w:val="17"/>
          <w:lang w:eastAsia="es-ES_tradnl"/>
        </w:rPr>
        <w:t xml:space="preserve"> </w:t>
      </w:r>
      <w:r w:rsidRPr="00F75A36">
        <w:rPr>
          <w:rFonts w:ascii="Palatino Linotype" w:eastAsiaTheme="minorEastAsia" w:hAnsi="Palatino Linotype"/>
          <w:b/>
          <w:color w:val="222222"/>
          <w:szCs w:val="17"/>
          <w:lang w:eastAsia="es-ES_tradnl"/>
        </w:rPr>
        <w:t>RECURRENTE</w:t>
      </w:r>
      <w:r w:rsidRPr="00F75A36">
        <w:rPr>
          <w:rFonts w:ascii="Palatino Linotype" w:eastAsiaTheme="minorEastAsia" w:hAnsi="Palatino Linotype"/>
          <w:color w:val="222222"/>
          <w:szCs w:val="17"/>
          <w:lang w:eastAsia="es-ES_tradnl"/>
        </w:rPr>
        <w:t xml:space="preserve"> la presente resolución. </w:t>
      </w:r>
    </w:p>
    <w:p w14:paraId="2B1B2CE6" w14:textId="77777777" w:rsidR="0001329F" w:rsidRPr="00F75A36"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434489D1"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75A36">
        <w:rPr>
          <w:rFonts w:ascii="Palatino Linotype" w:hAnsi="Palatino Linotype" w:cs="Arial"/>
          <w:b/>
          <w:color w:val="000000" w:themeColor="text1"/>
          <w:sz w:val="28"/>
          <w:szCs w:val="28"/>
        </w:rPr>
        <w:t xml:space="preserve">QUINTO. </w:t>
      </w:r>
      <w:r w:rsidRPr="00F75A36">
        <w:rPr>
          <w:rFonts w:ascii="Palatino Linotype" w:eastAsiaTheme="minorEastAsia" w:hAnsi="Palatino Linotype"/>
          <w:b/>
          <w:color w:val="222222"/>
          <w:szCs w:val="17"/>
          <w:lang w:eastAsia="es-ES_tradnl"/>
        </w:rPr>
        <w:t>Hágase del conocimiento</w:t>
      </w:r>
      <w:r w:rsidRPr="00F75A36">
        <w:rPr>
          <w:rFonts w:ascii="Palatino Linotype" w:eastAsiaTheme="minorEastAsia" w:hAnsi="Palatino Linotype"/>
          <w:color w:val="222222"/>
          <w:szCs w:val="17"/>
          <w:lang w:eastAsia="es-ES_tradnl"/>
        </w:rPr>
        <w:t xml:space="preserve"> de</w:t>
      </w:r>
      <w:r w:rsidR="006E1790" w:rsidRPr="00F75A36">
        <w:rPr>
          <w:rFonts w:ascii="Palatino Linotype" w:eastAsiaTheme="minorEastAsia" w:hAnsi="Palatino Linotype"/>
          <w:color w:val="222222"/>
          <w:szCs w:val="17"/>
          <w:lang w:eastAsia="es-ES_tradnl"/>
        </w:rPr>
        <w:t xml:space="preserve"> </w:t>
      </w:r>
      <w:r w:rsidR="006E1790" w:rsidRPr="00F75A36">
        <w:rPr>
          <w:rFonts w:ascii="Palatino Linotype" w:eastAsiaTheme="minorEastAsia" w:hAnsi="Palatino Linotype"/>
          <w:b/>
          <w:color w:val="222222"/>
          <w:szCs w:val="17"/>
          <w:lang w:eastAsia="es-ES_tradnl"/>
        </w:rPr>
        <w:t>LA</w:t>
      </w:r>
      <w:r w:rsidRPr="00F75A36">
        <w:rPr>
          <w:rFonts w:ascii="Palatino Linotype" w:eastAsiaTheme="minorEastAsia" w:hAnsi="Palatino Linotype"/>
          <w:color w:val="222222"/>
          <w:szCs w:val="17"/>
          <w:lang w:eastAsia="es-ES_tradnl"/>
        </w:rPr>
        <w:t xml:space="preserve"> </w:t>
      </w:r>
      <w:r w:rsidRPr="00F75A36">
        <w:rPr>
          <w:rFonts w:ascii="Palatino Linotype" w:eastAsiaTheme="minorEastAsia" w:hAnsi="Palatino Linotype"/>
          <w:b/>
          <w:color w:val="222222"/>
          <w:szCs w:val="17"/>
          <w:lang w:eastAsia="es-ES_tradnl"/>
        </w:rPr>
        <w:t>RECURRENTE</w:t>
      </w:r>
      <w:r w:rsidRPr="00F75A36">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602D774" w14:textId="62DDDD4D" w:rsidR="006E1790" w:rsidRPr="00D342A7" w:rsidRDefault="00D342A7" w:rsidP="00D342A7">
      <w:pPr>
        <w:spacing w:before="360" w:after="240" w:line="360" w:lineRule="auto"/>
        <w:jc w:val="both"/>
        <w:rPr>
          <w:rFonts w:ascii="Palatino Linotype" w:hAnsi="Palatino Linotype" w:cs="Aria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 xml:space="preserve">GÉSIMA SEGUNDA SESIÓN ORDINARIA CELEBRADA EL DÍA CUATRO DE SEPTIEMBRE </w:t>
      </w:r>
      <w:r w:rsidRPr="00943CBC">
        <w:rPr>
          <w:rFonts w:ascii="Palatino Linotype" w:hAnsi="Palatino Linotype" w:cs="Arial"/>
        </w:rPr>
        <w:lastRenderedPageBreak/>
        <w:t>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747FB354" w14:textId="77777777" w:rsidR="00D342A7" w:rsidRDefault="00D342A7" w:rsidP="001746B0">
            <w:pPr>
              <w:jc w:val="center"/>
              <w:rPr>
                <w:rFonts w:ascii="Palatino Linotype" w:hAnsi="Palatino Linotype" w:cs="Arial"/>
                <w:b/>
                <w:lang w:val="es-ES_tradnl"/>
              </w:rPr>
            </w:pPr>
          </w:p>
          <w:p w14:paraId="731CCBCD" w14:textId="77777777" w:rsidR="00D342A7" w:rsidRDefault="00D342A7" w:rsidP="001746B0">
            <w:pPr>
              <w:jc w:val="center"/>
              <w:rPr>
                <w:rFonts w:ascii="Palatino Linotype" w:hAnsi="Palatino Linotype" w:cs="Arial"/>
                <w:b/>
                <w:lang w:val="es-ES_tradnl"/>
              </w:rPr>
            </w:pPr>
          </w:p>
          <w:p w14:paraId="620F8DFB" w14:textId="77777777" w:rsidR="00D342A7" w:rsidRDefault="00D342A7" w:rsidP="001746B0">
            <w:pPr>
              <w:jc w:val="center"/>
              <w:rPr>
                <w:rFonts w:ascii="Palatino Linotype" w:hAnsi="Palatino Linotype" w:cs="Arial"/>
                <w:b/>
                <w:lang w:val="es-ES_tradnl"/>
              </w:rPr>
            </w:pPr>
          </w:p>
          <w:p w14:paraId="09C6C8C1" w14:textId="77777777" w:rsidR="00D342A7" w:rsidRDefault="00D342A7" w:rsidP="001746B0">
            <w:pPr>
              <w:jc w:val="center"/>
              <w:rPr>
                <w:rFonts w:ascii="Palatino Linotype" w:hAnsi="Palatino Linotype" w:cs="Arial"/>
                <w:b/>
                <w:lang w:val="es-ES_tradnl"/>
              </w:rPr>
            </w:pPr>
          </w:p>
          <w:p w14:paraId="2A103D2D" w14:textId="77777777" w:rsidR="00D342A7" w:rsidRDefault="00D342A7"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92E76EE" w14:textId="77777777" w:rsidR="004726A2" w:rsidRDefault="004726A2" w:rsidP="001746B0">
            <w:pPr>
              <w:jc w:val="center"/>
              <w:rPr>
                <w:rFonts w:ascii="Palatino Linotype" w:hAnsi="Palatino Linotype" w:cs="Arial"/>
                <w:b/>
                <w:lang w:val="es-ES_tradnl"/>
              </w:rPr>
            </w:pPr>
          </w:p>
          <w:p w14:paraId="7C021B95" w14:textId="77777777" w:rsidR="00CD2B37" w:rsidRDefault="00CD2B37" w:rsidP="001746B0">
            <w:pPr>
              <w:jc w:val="center"/>
              <w:rPr>
                <w:rFonts w:ascii="Palatino Linotype" w:hAnsi="Palatino Linotype" w:cs="Arial"/>
                <w:b/>
                <w:lang w:val="es-ES_tradnl"/>
              </w:rPr>
            </w:pPr>
          </w:p>
          <w:p w14:paraId="50CAC89C" w14:textId="77777777" w:rsidR="00D342A7" w:rsidRDefault="00D342A7" w:rsidP="001746B0">
            <w:pPr>
              <w:jc w:val="center"/>
              <w:rPr>
                <w:rFonts w:ascii="Palatino Linotype" w:hAnsi="Palatino Linotype" w:cs="Arial"/>
                <w:b/>
                <w:lang w:val="es-ES_tradnl"/>
              </w:rPr>
            </w:pPr>
          </w:p>
          <w:p w14:paraId="5DE4BEA1" w14:textId="77777777" w:rsidR="00D342A7" w:rsidRDefault="00D342A7"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05B2A80" w14:textId="77777777" w:rsidR="004726A2" w:rsidRDefault="004726A2" w:rsidP="001746B0">
            <w:pPr>
              <w:jc w:val="center"/>
              <w:rPr>
                <w:rFonts w:ascii="Palatino Linotype" w:hAnsi="Palatino Linotype" w:cs="Arial"/>
                <w:b/>
                <w:lang w:val="es-ES_tradnl"/>
              </w:rPr>
            </w:pPr>
          </w:p>
          <w:p w14:paraId="458BA468" w14:textId="77777777" w:rsidR="00CD2B37" w:rsidRDefault="00CD2B37" w:rsidP="001746B0">
            <w:pPr>
              <w:jc w:val="center"/>
              <w:rPr>
                <w:rFonts w:ascii="Palatino Linotype" w:hAnsi="Palatino Linotype" w:cs="Arial"/>
                <w:b/>
                <w:lang w:val="es-ES_tradnl"/>
              </w:rPr>
            </w:pPr>
          </w:p>
          <w:p w14:paraId="0E7EDB8C" w14:textId="77777777" w:rsidR="00D342A7" w:rsidRDefault="00D342A7" w:rsidP="001746B0">
            <w:pPr>
              <w:jc w:val="center"/>
              <w:rPr>
                <w:rFonts w:ascii="Palatino Linotype" w:hAnsi="Palatino Linotype" w:cs="Arial"/>
                <w:b/>
                <w:lang w:val="es-ES_tradnl"/>
              </w:rPr>
            </w:pPr>
          </w:p>
          <w:p w14:paraId="4C07AF81" w14:textId="77777777" w:rsidR="00D342A7" w:rsidRDefault="00D342A7"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Default="009D668E" w:rsidP="001746B0">
            <w:pPr>
              <w:jc w:val="center"/>
              <w:rPr>
                <w:rFonts w:ascii="Palatino Linotype" w:hAnsi="Palatino Linotype" w:cs="Arial"/>
                <w:b/>
                <w:lang w:val="es-ES_tradnl"/>
              </w:rPr>
            </w:pPr>
          </w:p>
          <w:p w14:paraId="52A9A278" w14:textId="77777777" w:rsidR="00D342A7" w:rsidRDefault="00D342A7" w:rsidP="001746B0">
            <w:pPr>
              <w:jc w:val="center"/>
              <w:rPr>
                <w:rFonts w:ascii="Palatino Linotype" w:hAnsi="Palatino Linotype" w:cs="Arial"/>
                <w:b/>
                <w:lang w:val="es-ES_tradnl"/>
              </w:rPr>
            </w:pPr>
          </w:p>
          <w:p w14:paraId="2B720D5E" w14:textId="77777777" w:rsidR="00D342A7" w:rsidRPr="00120510" w:rsidRDefault="00D342A7"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33B9394A" w14:textId="77777777" w:rsidR="00D342A7" w:rsidRDefault="00D342A7" w:rsidP="001746B0">
            <w:pPr>
              <w:jc w:val="center"/>
              <w:rPr>
                <w:rFonts w:ascii="Palatino Linotype" w:hAnsi="Palatino Linotype" w:cs="Arial"/>
                <w:b/>
                <w:lang w:val="es-ES_tradnl"/>
              </w:rPr>
            </w:pPr>
          </w:p>
          <w:p w14:paraId="517791AF" w14:textId="77777777" w:rsidR="00D342A7" w:rsidRDefault="00D342A7"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56E6CE5A" w14:textId="77777777" w:rsidR="004726A2" w:rsidRDefault="004726A2" w:rsidP="001746B0">
            <w:pPr>
              <w:jc w:val="center"/>
              <w:rPr>
                <w:rFonts w:ascii="Palatino Linotype" w:hAnsi="Palatino Linotype" w:cs="Arial"/>
                <w:b/>
                <w:lang w:val="es-ES_tradnl"/>
              </w:rPr>
            </w:pPr>
          </w:p>
          <w:p w14:paraId="4C51CBAC" w14:textId="77777777" w:rsidR="006E1790" w:rsidRDefault="006E1790" w:rsidP="001746B0">
            <w:pPr>
              <w:jc w:val="center"/>
              <w:rPr>
                <w:rFonts w:ascii="Palatino Linotype" w:hAnsi="Palatino Linotype" w:cs="Arial"/>
                <w:b/>
                <w:lang w:val="es-ES_tradnl"/>
              </w:rPr>
            </w:pPr>
          </w:p>
          <w:p w14:paraId="78FF513C" w14:textId="77777777" w:rsidR="006E1790" w:rsidRDefault="006E1790"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B93361">
            <w:pPr>
              <w:rPr>
                <w:rFonts w:ascii="Palatino Linotype" w:hAnsi="Palatino Linotype" w:cs="Arial"/>
                <w:lang w:val="es-ES_tradnl"/>
              </w:rPr>
            </w:pPr>
          </w:p>
        </w:tc>
      </w:tr>
    </w:tbl>
    <w:p w14:paraId="63D7A4E5" w14:textId="77777777" w:rsidR="00D342A7" w:rsidRDefault="00D342A7" w:rsidP="004B40E1">
      <w:pPr>
        <w:jc w:val="both"/>
        <w:rPr>
          <w:rFonts w:ascii="Palatino Linotype" w:hAnsi="Palatino Linotype"/>
          <w:sz w:val="20"/>
          <w:szCs w:val="20"/>
          <w:lang w:val="es-ES_tradnl"/>
        </w:rPr>
      </w:pPr>
    </w:p>
    <w:p w14:paraId="464CB3A3" w14:textId="6AD4BDAB"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6E1790">
        <w:rPr>
          <w:rFonts w:ascii="Palatino Linotype" w:hAnsi="Palatino Linotype"/>
          <w:sz w:val="20"/>
          <w:szCs w:val="20"/>
          <w:lang w:val="es-ES_tradnl"/>
        </w:rPr>
        <w:t>cuatro</w:t>
      </w:r>
      <w:r w:rsidRPr="00A263D2">
        <w:rPr>
          <w:rFonts w:ascii="Palatino Linotype" w:hAnsi="Palatino Linotype"/>
          <w:sz w:val="20"/>
          <w:szCs w:val="20"/>
          <w:lang w:val="es-ES_tradnl"/>
        </w:rPr>
        <w:t xml:space="preserve"> de </w:t>
      </w:r>
      <w:r w:rsidR="006E1790">
        <w:rPr>
          <w:rFonts w:ascii="Palatino Linotype" w:hAnsi="Palatino Linotype"/>
          <w:sz w:val="20"/>
          <w:szCs w:val="20"/>
          <w:lang w:val="es-ES_tradnl"/>
        </w:rPr>
        <w:t>septiembre</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6E1790">
        <w:rPr>
          <w:rFonts w:ascii="Palatino Linotype" w:hAnsi="Palatino Linotype"/>
          <w:sz w:val="20"/>
          <w:szCs w:val="20"/>
          <w:lang w:val="es-ES_tradnl"/>
        </w:rPr>
        <w:t>43</w:t>
      </w:r>
      <w:r w:rsidR="00B93361">
        <w:rPr>
          <w:rFonts w:ascii="Palatino Linotype" w:hAnsi="Palatino Linotype"/>
          <w:sz w:val="20"/>
          <w:szCs w:val="20"/>
          <w:lang w:val="es-ES_tradnl"/>
        </w:rPr>
        <w:t>9</w:t>
      </w:r>
      <w:r w:rsidR="00E60BE9">
        <w:rPr>
          <w:rFonts w:ascii="Palatino Linotype" w:hAnsi="Palatino Linotype"/>
          <w:sz w:val="20"/>
          <w:szCs w:val="20"/>
          <w:lang w:val="es-ES_tradnl"/>
        </w:rPr>
        <w:t>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Pr>
          <w:rFonts w:ascii="Palatino Linotype" w:hAnsi="Palatino Linotype" w:cs="Arial"/>
          <w:sz w:val="18"/>
          <w:szCs w:val="18"/>
          <w:lang w:val="es-ES"/>
        </w:rPr>
        <w:t>YSM</w:t>
      </w:r>
      <w:r w:rsidR="00D47EB7" w:rsidRPr="0003734D">
        <w:rPr>
          <w:rFonts w:ascii="Palatino Linotype" w:hAnsi="Palatino Linotype" w:cs="Arial"/>
          <w:sz w:val="18"/>
          <w:szCs w:val="18"/>
          <w:lang w:val="es-ES"/>
        </w:rPr>
        <w:t>/LAGO</w:t>
      </w:r>
    </w:p>
    <w:sectPr w:rsidR="00873D68" w:rsidRPr="0003734D" w:rsidSect="0096693F">
      <w:headerReference w:type="default" r:id="rId16"/>
      <w:footerReference w:type="default" r:id="rId17"/>
      <w:headerReference w:type="first" r:id="rId18"/>
      <w:footerReference w:type="first" r:id="rId19"/>
      <w:pgSz w:w="12240" w:h="15840"/>
      <w:pgMar w:top="1701" w:right="1467"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42BBC" w14:textId="77777777" w:rsidR="00A3569D" w:rsidRDefault="00A3569D" w:rsidP="00341355">
      <w:r>
        <w:separator/>
      </w:r>
    </w:p>
  </w:endnote>
  <w:endnote w:type="continuationSeparator" w:id="0">
    <w:p w14:paraId="11437060" w14:textId="77777777" w:rsidR="00A3569D" w:rsidRDefault="00A3569D"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B42B02" w:rsidRDefault="00B42B02" w:rsidP="0071308D">
    <w:pPr>
      <w:pStyle w:val="Piedepgina"/>
      <w:jc w:val="right"/>
      <w:rPr>
        <w:rFonts w:ascii="Palatino Linotype" w:hAnsi="Palatino Linotype" w:cs="Arial"/>
        <w:b/>
        <w:bCs/>
        <w:sz w:val="20"/>
        <w:szCs w:val="20"/>
      </w:rPr>
    </w:pPr>
  </w:p>
  <w:p w14:paraId="2533CA61" w14:textId="77777777" w:rsidR="00B42B02" w:rsidRDefault="00B42B02"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F1CB6">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F1CB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4EE7AADA" w14:textId="77777777" w:rsidR="00B42B02" w:rsidRDefault="00B42B02" w:rsidP="0071308D">
    <w:pPr>
      <w:pStyle w:val="Piedepgina"/>
      <w:jc w:val="right"/>
      <w:rPr>
        <w:rFonts w:ascii="Palatino Linotype" w:hAnsi="Palatino Linotype" w:cs="Arial"/>
        <w:b/>
        <w:bCs/>
        <w:sz w:val="20"/>
        <w:szCs w:val="20"/>
      </w:rPr>
    </w:pPr>
  </w:p>
  <w:p w14:paraId="28924F34" w14:textId="77777777" w:rsidR="00B42B02" w:rsidRDefault="00B42B02"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B42B02" w:rsidRPr="00F12350" w:rsidRDefault="00B42B02"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F1CB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F1CB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BAEB9A8" w14:textId="77777777" w:rsidR="00B42B02" w:rsidRDefault="00B42B02">
    <w:pPr>
      <w:pStyle w:val="Piedepgina"/>
    </w:pPr>
  </w:p>
  <w:p w14:paraId="19152F96" w14:textId="77777777" w:rsidR="00B42B02" w:rsidRDefault="00B42B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7DE39" w14:textId="77777777" w:rsidR="00A3569D" w:rsidRDefault="00A3569D" w:rsidP="00341355">
      <w:r>
        <w:separator/>
      </w:r>
    </w:p>
  </w:footnote>
  <w:footnote w:type="continuationSeparator" w:id="0">
    <w:p w14:paraId="0415FA9F" w14:textId="77777777" w:rsidR="00A3569D" w:rsidRDefault="00A3569D" w:rsidP="00341355">
      <w:r>
        <w:continuationSeparator/>
      </w:r>
    </w:p>
  </w:footnote>
  <w:footnote w:id="1">
    <w:p w14:paraId="6EC2D5A0" w14:textId="77777777" w:rsidR="00E87C44" w:rsidRPr="005C79BE" w:rsidRDefault="00E87C44" w:rsidP="00E87C44">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12. (…)</w:t>
      </w:r>
    </w:p>
    <w:p w14:paraId="438A4380" w14:textId="77777777" w:rsidR="00E87C44" w:rsidRPr="005C79BE" w:rsidRDefault="00E87C44" w:rsidP="00E87C44">
      <w:pPr>
        <w:pStyle w:val="Textonotapie"/>
        <w:jc w:val="both"/>
        <w:rPr>
          <w:rFonts w:ascii="Palatino Linotype" w:hAnsi="Palatino Linotype"/>
        </w:rPr>
      </w:pPr>
      <w:r w:rsidRPr="005C79BE">
        <w:rPr>
          <w:rFonts w:ascii="Palatino Linotype" w:hAnsi="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2A4C6064" w14:textId="77777777" w:rsidR="00E87C44" w:rsidRPr="005C79BE" w:rsidRDefault="00E87C44" w:rsidP="00E87C44">
      <w:pPr>
        <w:pStyle w:val="Textonotapie"/>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4F1A9C77" w14:textId="77777777" w:rsidR="00E87C44" w:rsidRPr="005C79BE" w:rsidRDefault="00E87C44" w:rsidP="00E87C44">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4AF16DA7" w14:textId="77777777" w:rsidR="00E87C44" w:rsidRPr="002C7D4E" w:rsidRDefault="00E87C44" w:rsidP="00E87C44">
      <w:pPr>
        <w:pStyle w:val="Textonotapie"/>
        <w:rPr>
          <w:rFonts w:ascii="Palatino Linotype" w:hAnsi="Palatino Linotype"/>
        </w:rPr>
      </w:pPr>
      <w:r>
        <w:rPr>
          <w:rStyle w:val="Refdenotaalpie"/>
        </w:rPr>
        <w:footnoteRef/>
      </w:r>
      <w:r>
        <w:t xml:space="preserve"> </w:t>
      </w:r>
      <w:r w:rsidRPr="002C7D4E">
        <w:rPr>
          <w:rFonts w:ascii="Palatino Linotype" w:hAnsi="Palatino Linotype"/>
        </w:rPr>
        <w:t xml:space="preserve">Fracción XVII del artículo 31 de la Ley </w:t>
      </w:r>
      <w:r w:rsidRPr="002C7D4E">
        <w:rPr>
          <w:rFonts w:ascii="Palatino Linotype" w:hAnsi="Palatino Linotype"/>
          <w:sz w:val="18"/>
        </w:rPr>
        <w:t>Orgánica Municipal del Estado de México.</w:t>
      </w:r>
    </w:p>
  </w:footnote>
  <w:footnote w:id="5">
    <w:p w14:paraId="2FE059EB" w14:textId="77777777" w:rsidR="00A47A98" w:rsidRPr="00B20620" w:rsidRDefault="00A47A98" w:rsidP="00A47A98">
      <w:pPr>
        <w:pStyle w:val="Textonotapie"/>
        <w:rPr>
          <w:rFonts w:ascii="Palatino Linotype" w:hAnsi="Palatino Linotype"/>
        </w:rPr>
      </w:pPr>
      <w:r w:rsidRPr="00B20620">
        <w:rPr>
          <w:rStyle w:val="Refdenotaalpie"/>
          <w:rFonts w:ascii="Palatino Linotype" w:hAnsi="Palatino Linotype"/>
          <w:sz w:val="18"/>
        </w:rPr>
        <w:footnoteRef/>
      </w:r>
      <w:r w:rsidRPr="00B20620">
        <w:rPr>
          <w:rFonts w:ascii="Palatino Linotype" w:hAnsi="Palatino Linotype"/>
          <w:sz w:val="18"/>
        </w:rPr>
        <w:t xml:space="preserve"> Disponible para su consulta en: </w:t>
      </w:r>
      <w:hyperlink r:id="rId1" w:history="1">
        <w:r w:rsidRPr="00B20620">
          <w:rPr>
            <w:rStyle w:val="Hipervnculo"/>
            <w:rFonts w:ascii="Palatino Linotype" w:hAnsi="Palatino Linotype"/>
            <w:sz w:val="18"/>
          </w:rPr>
          <w:t>https://www.osfem.gob.mx/04_Normatividad/doc/Normatividad/2018/06_LinCtaPubMpal_18.pdf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Layout w:type="fixed"/>
      <w:tblLook w:val="04A0" w:firstRow="1" w:lastRow="0" w:firstColumn="1" w:lastColumn="0" w:noHBand="0" w:noVBand="1"/>
    </w:tblPr>
    <w:tblGrid>
      <w:gridCol w:w="2551"/>
      <w:gridCol w:w="3544"/>
    </w:tblGrid>
    <w:tr w:rsidR="00B42B02" w:rsidRPr="00EC3FC7" w14:paraId="73A87802" w14:textId="77777777" w:rsidTr="003625B7">
      <w:tc>
        <w:tcPr>
          <w:tcW w:w="2551" w:type="dxa"/>
          <w:shd w:val="clear" w:color="auto" w:fill="auto"/>
        </w:tcPr>
        <w:p w14:paraId="3B6EDCC7" w14:textId="77777777" w:rsidR="00B42B02" w:rsidRPr="00EC3FC7" w:rsidRDefault="00B42B02"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772E41B8" w:rsidR="00B42B02" w:rsidRPr="00EC3FC7" w:rsidRDefault="00B42B02" w:rsidP="00B42B02">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04397/INFOEM/IP/RR/2019 </w:t>
          </w:r>
        </w:p>
      </w:tc>
    </w:tr>
    <w:tr w:rsidR="00B42B02" w:rsidRPr="00EC3FC7" w14:paraId="4F120B99" w14:textId="77777777" w:rsidTr="003625B7">
      <w:trPr>
        <w:trHeight w:val="228"/>
      </w:trPr>
      <w:tc>
        <w:tcPr>
          <w:tcW w:w="2551" w:type="dxa"/>
          <w:shd w:val="clear" w:color="auto" w:fill="auto"/>
        </w:tcPr>
        <w:p w14:paraId="2110C829" w14:textId="77777777" w:rsidR="00B42B02" w:rsidRPr="00EC3FC7" w:rsidRDefault="00B42B0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04043E38" w:rsidR="00B42B02" w:rsidRPr="00EC3FC7" w:rsidRDefault="00B42B02" w:rsidP="00F2000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D85C97" w:rsidRPr="00D85C97">
            <w:rPr>
              <w:rFonts w:ascii="Palatino Linotype" w:hAnsi="Palatino Linotype"/>
              <w:b/>
              <w:sz w:val="22"/>
              <w:szCs w:val="22"/>
              <w:lang w:val="es-ES_tradnl"/>
            </w:rPr>
            <w:t>Texcaltitlán</w:t>
          </w:r>
        </w:p>
      </w:tc>
    </w:tr>
    <w:tr w:rsidR="00B42B02" w:rsidRPr="00EC3FC7" w14:paraId="571F28A3" w14:textId="77777777" w:rsidTr="003625B7">
      <w:tc>
        <w:tcPr>
          <w:tcW w:w="2551" w:type="dxa"/>
          <w:shd w:val="clear" w:color="auto" w:fill="auto"/>
          <w:vAlign w:val="center"/>
        </w:tcPr>
        <w:p w14:paraId="0253C048" w14:textId="77777777" w:rsidR="00B42B02" w:rsidRPr="00EC3FC7" w:rsidRDefault="00B42B0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B42B02" w:rsidRPr="00EC3FC7" w:rsidRDefault="00B42B02"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B42B02" w:rsidRPr="00843375" w:rsidRDefault="00B42B02" w:rsidP="00873D68">
    <w:pPr>
      <w:pStyle w:val="Encabezado"/>
      <w:tabs>
        <w:tab w:val="clear" w:pos="4252"/>
        <w:tab w:val="clear" w:pos="8504"/>
        <w:tab w:val="left" w:pos="2326"/>
      </w:tabs>
      <w:rPr>
        <w:rFonts w:ascii="Palatino Linotype" w:hAnsi="Palatino Linotype"/>
        <w:sz w:val="16"/>
      </w:rPr>
    </w:pPr>
  </w:p>
  <w:p w14:paraId="42FC3CE9" w14:textId="77777777" w:rsidR="00B42B02" w:rsidRPr="00843375" w:rsidRDefault="00B42B02"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544" w:type="dxa"/>
      <w:tblLayout w:type="fixed"/>
      <w:tblLook w:val="04A0" w:firstRow="1" w:lastRow="0" w:firstColumn="1" w:lastColumn="0" w:noHBand="0" w:noVBand="1"/>
    </w:tblPr>
    <w:tblGrid>
      <w:gridCol w:w="2551"/>
      <w:gridCol w:w="3686"/>
    </w:tblGrid>
    <w:tr w:rsidR="00B42B02" w:rsidRPr="005A5E02" w14:paraId="2A709F45" w14:textId="77777777" w:rsidTr="003625B7">
      <w:tc>
        <w:tcPr>
          <w:tcW w:w="2551" w:type="dxa"/>
          <w:shd w:val="clear" w:color="auto" w:fill="auto"/>
        </w:tcPr>
        <w:p w14:paraId="4FD20E06" w14:textId="77777777" w:rsidR="00B42B02" w:rsidRPr="005A5E02" w:rsidRDefault="00B42B02"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6B541DCF" w:rsidR="00B42B02" w:rsidRPr="005A5E02" w:rsidRDefault="00B42B02" w:rsidP="003A7646">
          <w:pPr>
            <w:jc w:val="both"/>
            <w:rPr>
              <w:rFonts w:ascii="Palatino Linotype" w:hAnsi="Palatino Linotype"/>
              <w:b/>
              <w:sz w:val="22"/>
              <w:szCs w:val="22"/>
              <w:lang w:val="es-ES_tradnl"/>
            </w:rPr>
          </w:pPr>
          <w:r>
            <w:rPr>
              <w:rFonts w:ascii="Palatino Linotype" w:hAnsi="Palatino Linotype"/>
              <w:b/>
              <w:sz w:val="22"/>
              <w:szCs w:val="22"/>
              <w:lang w:val="es-ES_tradnl"/>
            </w:rPr>
            <w:t xml:space="preserve">04397/INFOEM/IP/RR/2019 </w:t>
          </w:r>
        </w:p>
      </w:tc>
    </w:tr>
    <w:tr w:rsidR="00B42B02" w:rsidRPr="005A5E02" w14:paraId="3D0868C3" w14:textId="77777777" w:rsidTr="003625B7">
      <w:tc>
        <w:tcPr>
          <w:tcW w:w="2551" w:type="dxa"/>
          <w:shd w:val="clear" w:color="auto" w:fill="auto"/>
          <w:vAlign w:val="center"/>
        </w:tcPr>
        <w:p w14:paraId="3D9AD124" w14:textId="77777777" w:rsidR="00B42B02" w:rsidRPr="005A5E02" w:rsidRDefault="00B42B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40B742EF" w:rsidR="00B42B02" w:rsidRPr="00927A01" w:rsidRDefault="007F1CB6"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B42B02" w:rsidRPr="003A7646">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B42B02" w:rsidRPr="003A7646">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B42B02" w:rsidRPr="003A7646">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B42B02" w:rsidRPr="005A5E02" w14:paraId="158B4817" w14:textId="77777777" w:rsidTr="003625B7">
      <w:trPr>
        <w:trHeight w:val="228"/>
      </w:trPr>
      <w:tc>
        <w:tcPr>
          <w:tcW w:w="2551" w:type="dxa"/>
          <w:shd w:val="clear" w:color="auto" w:fill="auto"/>
        </w:tcPr>
        <w:p w14:paraId="06A7E120" w14:textId="77777777" w:rsidR="00B42B02" w:rsidRPr="005A5E02" w:rsidRDefault="00B42B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0A13A4FA" w:rsidR="00B42B02" w:rsidRPr="00927A01" w:rsidRDefault="00B42B02" w:rsidP="003625B7">
          <w:pPr>
            <w:jc w:val="both"/>
            <w:rPr>
              <w:rFonts w:ascii="Palatino Linotype" w:hAnsi="Palatino Linotype"/>
              <w:b/>
              <w:sz w:val="22"/>
              <w:szCs w:val="22"/>
              <w:lang w:val="es-ES_tradnl"/>
            </w:rPr>
          </w:pPr>
          <w:r w:rsidRPr="003A7646">
            <w:rPr>
              <w:rFonts w:ascii="Palatino Linotype" w:hAnsi="Palatino Linotype"/>
              <w:b/>
              <w:sz w:val="22"/>
              <w:szCs w:val="22"/>
              <w:lang w:val="es-ES_tradnl"/>
            </w:rPr>
            <w:t>Ayuntamiento de Texcaltitlán</w:t>
          </w:r>
        </w:p>
      </w:tc>
    </w:tr>
    <w:tr w:rsidR="00B42B02" w:rsidRPr="005A5E02" w14:paraId="5C3E13EF" w14:textId="77777777" w:rsidTr="003625B7">
      <w:tc>
        <w:tcPr>
          <w:tcW w:w="2551" w:type="dxa"/>
          <w:shd w:val="clear" w:color="auto" w:fill="auto"/>
          <w:vAlign w:val="center"/>
        </w:tcPr>
        <w:p w14:paraId="1B596284" w14:textId="77777777" w:rsidR="00B42B02" w:rsidRPr="005A5E02" w:rsidRDefault="00B42B0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B42B02" w:rsidRPr="005A5E02" w:rsidRDefault="00B42B02"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B42B02" w:rsidRPr="00843375" w:rsidRDefault="00B42B02">
    <w:pPr>
      <w:pStyle w:val="Encabezado"/>
      <w:rPr>
        <w:sz w:val="18"/>
      </w:rPr>
    </w:pPr>
  </w:p>
  <w:p w14:paraId="2515BE70" w14:textId="77777777" w:rsidR="00B42B02" w:rsidRPr="00843375" w:rsidRDefault="00B42B02">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7C7FB4"/>
    <w:multiLevelType w:val="hybridMultilevel"/>
    <w:tmpl w:val="3138AB52"/>
    <w:lvl w:ilvl="0" w:tplc="080A0019">
      <w:start w:val="1"/>
      <w:numFmt w:val="lowerLetter"/>
      <w:lvlText w:val="%1."/>
      <w:lvlJc w:val="left"/>
      <w:pPr>
        <w:ind w:left="862" w:hanging="360"/>
      </w:pPr>
    </w:lvl>
    <w:lvl w:ilvl="1" w:tplc="FFD8B30A">
      <w:start w:val="1"/>
      <w:numFmt w:val="upperRoman"/>
      <w:lvlText w:val="%2."/>
      <w:lvlJc w:val="left"/>
      <w:pPr>
        <w:ind w:left="1942" w:hanging="720"/>
      </w:pPr>
      <w:rPr>
        <w:rFonts w:hint="default"/>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068CF"/>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0A563B"/>
    <w:multiLevelType w:val="hybridMultilevel"/>
    <w:tmpl w:val="33E0925E"/>
    <w:lvl w:ilvl="0" w:tplc="080A0013">
      <w:start w:val="1"/>
      <w:numFmt w:val="upperRoman"/>
      <w:lvlText w:val="%1."/>
      <w:lvlJc w:val="right"/>
      <w:pPr>
        <w:ind w:left="862" w:hanging="360"/>
      </w:pPr>
    </w:lvl>
    <w:lvl w:ilvl="1" w:tplc="B4AA710A">
      <w:start w:val="1"/>
      <w:numFmt w:val="upperRoman"/>
      <w:lvlText w:val="%2."/>
      <w:lvlJc w:val="right"/>
      <w:pPr>
        <w:ind w:left="1582" w:hanging="360"/>
      </w:pPr>
      <w:rPr>
        <w:b w:val="0"/>
        <w:i w:val="0"/>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9BE3A60"/>
    <w:multiLevelType w:val="hybridMultilevel"/>
    <w:tmpl w:val="62EA3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4B5354"/>
    <w:multiLevelType w:val="hybridMultilevel"/>
    <w:tmpl w:val="FB6AD3F8"/>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9"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31"/>
  </w:num>
  <w:num w:numId="3">
    <w:abstractNumId w:val="39"/>
  </w:num>
  <w:num w:numId="4">
    <w:abstractNumId w:val="33"/>
  </w:num>
  <w:num w:numId="5">
    <w:abstractNumId w:val="35"/>
  </w:num>
  <w:num w:numId="6">
    <w:abstractNumId w:val="0"/>
  </w:num>
  <w:num w:numId="7">
    <w:abstractNumId w:val="2"/>
  </w:num>
  <w:num w:numId="8">
    <w:abstractNumId w:val="30"/>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9"/>
  </w:num>
  <w:num w:numId="12">
    <w:abstractNumId w:val="14"/>
  </w:num>
  <w:num w:numId="13">
    <w:abstractNumId w:val="16"/>
  </w:num>
  <w:num w:numId="14">
    <w:abstractNumId w:val="1"/>
  </w:num>
  <w:num w:numId="15">
    <w:abstractNumId w:val="13"/>
  </w:num>
  <w:num w:numId="16">
    <w:abstractNumId w:val="19"/>
  </w:num>
  <w:num w:numId="17">
    <w:abstractNumId w:val="4"/>
  </w:num>
  <w:num w:numId="18">
    <w:abstractNumId w:val="11"/>
  </w:num>
  <w:num w:numId="19">
    <w:abstractNumId w:val="5"/>
  </w:num>
  <w:num w:numId="20">
    <w:abstractNumId w:val="18"/>
  </w:num>
  <w:num w:numId="21">
    <w:abstractNumId w:val="27"/>
  </w:num>
  <w:num w:numId="22">
    <w:abstractNumId w:val="20"/>
  </w:num>
  <w:num w:numId="23">
    <w:abstractNumId w:val="25"/>
  </w:num>
  <w:num w:numId="24">
    <w:abstractNumId w:val="7"/>
  </w:num>
  <w:num w:numId="25">
    <w:abstractNumId w:val="28"/>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22"/>
  </w:num>
  <w:num w:numId="30">
    <w:abstractNumId w:val="17"/>
  </w:num>
  <w:num w:numId="31">
    <w:abstractNumId w:val="8"/>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1"/>
  </w:num>
  <w:num w:numId="36">
    <w:abstractNumId w:val="37"/>
  </w:num>
  <w:num w:numId="37">
    <w:abstractNumId w:val="6"/>
  </w:num>
  <w:num w:numId="38">
    <w:abstractNumId w:val="24"/>
  </w:num>
  <w:num w:numId="39">
    <w:abstractNumId w:val="38"/>
  </w:num>
  <w:num w:numId="40">
    <w:abstractNumId w:val="26"/>
  </w:num>
  <w:num w:numId="41">
    <w:abstractNumId w:val="15"/>
  </w:num>
  <w:num w:numId="42">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0B24"/>
    <w:rsid w:val="00022027"/>
    <w:rsid w:val="00022F22"/>
    <w:rsid w:val="00025453"/>
    <w:rsid w:val="0003059A"/>
    <w:rsid w:val="00034171"/>
    <w:rsid w:val="00035145"/>
    <w:rsid w:val="00036D34"/>
    <w:rsid w:val="0003734D"/>
    <w:rsid w:val="00040B20"/>
    <w:rsid w:val="00043BB0"/>
    <w:rsid w:val="000454A6"/>
    <w:rsid w:val="00046A13"/>
    <w:rsid w:val="00050674"/>
    <w:rsid w:val="00051CC2"/>
    <w:rsid w:val="000530BB"/>
    <w:rsid w:val="0005529D"/>
    <w:rsid w:val="00061274"/>
    <w:rsid w:val="00062A86"/>
    <w:rsid w:val="00064B8E"/>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5388"/>
    <w:rsid w:val="00147CFF"/>
    <w:rsid w:val="00150877"/>
    <w:rsid w:val="00150958"/>
    <w:rsid w:val="00160BB2"/>
    <w:rsid w:val="00164952"/>
    <w:rsid w:val="001663E4"/>
    <w:rsid w:val="00167C91"/>
    <w:rsid w:val="00171B25"/>
    <w:rsid w:val="00172053"/>
    <w:rsid w:val="001746B0"/>
    <w:rsid w:val="00176D57"/>
    <w:rsid w:val="00177EED"/>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4F0"/>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6404"/>
    <w:rsid w:val="00257E27"/>
    <w:rsid w:val="00257ED5"/>
    <w:rsid w:val="00257F1D"/>
    <w:rsid w:val="00261716"/>
    <w:rsid w:val="00261CF3"/>
    <w:rsid w:val="00263A6F"/>
    <w:rsid w:val="00263F39"/>
    <w:rsid w:val="0026461F"/>
    <w:rsid w:val="002676B9"/>
    <w:rsid w:val="00270EF3"/>
    <w:rsid w:val="00271F90"/>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1669"/>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1AB3"/>
    <w:rsid w:val="003142F3"/>
    <w:rsid w:val="0031610B"/>
    <w:rsid w:val="00320B0E"/>
    <w:rsid w:val="0032223F"/>
    <w:rsid w:val="0032310A"/>
    <w:rsid w:val="00324EBE"/>
    <w:rsid w:val="00326502"/>
    <w:rsid w:val="00330BAC"/>
    <w:rsid w:val="00331EEB"/>
    <w:rsid w:val="003337D9"/>
    <w:rsid w:val="00333F5D"/>
    <w:rsid w:val="00337180"/>
    <w:rsid w:val="00337E42"/>
    <w:rsid w:val="00337FEF"/>
    <w:rsid w:val="00341355"/>
    <w:rsid w:val="00341FD4"/>
    <w:rsid w:val="00343950"/>
    <w:rsid w:val="0034493F"/>
    <w:rsid w:val="00345CDF"/>
    <w:rsid w:val="003502AE"/>
    <w:rsid w:val="003510B7"/>
    <w:rsid w:val="00351408"/>
    <w:rsid w:val="00355DC9"/>
    <w:rsid w:val="003570AF"/>
    <w:rsid w:val="00357662"/>
    <w:rsid w:val="00362220"/>
    <w:rsid w:val="003625B7"/>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A7646"/>
    <w:rsid w:val="003B0496"/>
    <w:rsid w:val="003B0839"/>
    <w:rsid w:val="003B59C3"/>
    <w:rsid w:val="003C2F6A"/>
    <w:rsid w:val="003C5055"/>
    <w:rsid w:val="003C6417"/>
    <w:rsid w:val="003D5961"/>
    <w:rsid w:val="003D614E"/>
    <w:rsid w:val="003E10BD"/>
    <w:rsid w:val="003E3499"/>
    <w:rsid w:val="003E69AE"/>
    <w:rsid w:val="003E7B4A"/>
    <w:rsid w:val="003F02A7"/>
    <w:rsid w:val="003F15D8"/>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6373A"/>
    <w:rsid w:val="00464049"/>
    <w:rsid w:val="004726A2"/>
    <w:rsid w:val="004758FF"/>
    <w:rsid w:val="00486888"/>
    <w:rsid w:val="004923DA"/>
    <w:rsid w:val="00493F11"/>
    <w:rsid w:val="0049525A"/>
    <w:rsid w:val="004A0FD4"/>
    <w:rsid w:val="004A36C7"/>
    <w:rsid w:val="004B1886"/>
    <w:rsid w:val="004B2C2F"/>
    <w:rsid w:val="004B40E1"/>
    <w:rsid w:val="004B62D6"/>
    <w:rsid w:val="004B74D0"/>
    <w:rsid w:val="004B7BC5"/>
    <w:rsid w:val="004C0240"/>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E6644"/>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0697B"/>
    <w:rsid w:val="00514128"/>
    <w:rsid w:val="005156AA"/>
    <w:rsid w:val="00517DEF"/>
    <w:rsid w:val="00520B3C"/>
    <w:rsid w:val="0052135D"/>
    <w:rsid w:val="00522CD5"/>
    <w:rsid w:val="00523646"/>
    <w:rsid w:val="00525E37"/>
    <w:rsid w:val="00530C3A"/>
    <w:rsid w:val="0053148C"/>
    <w:rsid w:val="00536021"/>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AD4"/>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D74F2"/>
    <w:rsid w:val="005E0B0C"/>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6DB1"/>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6923"/>
    <w:rsid w:val="00667CDB"/>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2A4B"/>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1790"/>
    <w:rsid w:val="006F19EB"/>
    <w:rsid w:val="006F3269"/>
    <w:rsid w:val="006F58EF"/>
    <w:rsid w:val="006F7565"/>
    <w:rsid w:val="0070488A"/>
    <w:rsid w:val="00705674"/>
    <w:rsid w:val="00710607"/>
    <w:rsid w:val="0071224D"/>
    <w:rsid w:val="0071308D"/>
    <w:rsid w:val="00714186"/>
    <w:rsid w:val="00714F88"/>
    <w:rsid w:val="0071631D"/>
    <w:rsid w:val="007219C1"/>
    <w:rsid w:val="00723B1D"/>
    <w:rsid w:val="00726841"/>
    <w:rsid w:val="007273EF"/>
    <w:rsid w:val="007279E7"/>
    <w:rsid w:val="00727BE6"/>
    <w:rsid w:val="00733FC0"/>
    <w:rsid w:val="00734963"/>
    <w:rsid w:val="00740AE1"/>
    <w:rsid w:val="00742147"/>
    <w:rsid w:val="00744F40"/>
    <w:rsid w:val="0074586F"/>
    <w:rsid w:val="0075328D"/>
    <w:rsid w:val="007552BF"/>
    <w:rsid w:val="00762B6C"/>
    <w:rsid w:val="00766847"/>
    <w:rsid w:val="00766DB3"/>
    <w:rsid w:val="00770F62"/>
    <w:rsid w:val="0077420B"/>
    <w:rsid w:val="007812D4"/>
    <w:rsid w:val="007870F3"/>
    <w:rsid w:val="007873DE"/>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427C"/>
    <w:rsid w:val="007E5499"/>
    <w:rsid w:val="007E568C"/>
    <w:rsid w:val="007F1CB6"/>
    <w:rsid w:val="007F1FA8"/>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8AF"/>
    <w:rsid w:val="00825A2A"/>
    <w:rsid w:val="00826380"/>
    <w:rsid w:val="00827D05"/>
    <w:rsid w:val="0083141F"/>
    <w:rsid w:val="00833756"/>
    <w:rsid w:val="00834138"/>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47DA"/>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17E5"/>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35A80"/>
    <w:rsid w:val="009404BA"/>
    <w:rsid w:val="00940682"/>
    <w:rsid w:val="00941989"/>
    <w:rsid w:val="00942FC7"/>
    <w:rsid w:val="009457C1"/>
    <w:rsid w:val="0094645F"/>
    <w:rsid w:val="00947CD6"/>
    <w:rsid w:val="00950429"/>
    <w:rsid w:val="0095128B"/>
    <w:rsid w:val="00951649"/>
    <w:rsid w:val="0096278D"/>
    <w:rsid w:val="00962B16"/>
    <w:rsid w:val="009637B4"/>
    <w:rsid w:val="0096693F"/>
    <w:rsid w:val="00967FF7"/>
    <w:rsid w:val="00974845"/>
    <w:rsid w:val="00976496"/>
    <w:rsid w:val="00977492"/>
    <w:rsid w:val="009814FC"/>
    <w:rsid w:val="00982F92"/>
    <w:rsid w:val="009832EF"/>
    <w:rsid w:val="00985440"/>
    <w:rsid w:val="00990B93"/>
    <w:rsid w:val="00991150"/>
    <w:rsid w:val="00991522"/>
    <w:rsid w:val="009922C0"/>
    <w:rsid w:val="009942B2"/>
    <w:rsid w:val="00997157"/>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1ECF"/>
    <w:rsid w:val="009E5F4E"/>
    <w:rsid w:val="009F0998"/>
    <w:rsid w:val="009F111F"/>
    <w:rsid w:val="009F145B"/>
    <w:rsid w:val="009F1666"/>
    <w:rsid w:val="009F19EB"/>
    <w:rsid w:val="009F3F3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69D"/>
    <w:rsid w:val="00A35B50"/>
    <w:rsid w:val="00A35F44"/>
    <w:rsid w:val="00A412C2"/>
    <w:rsid w:val="00A43366"/>
    <w:rsid w:val="00A435C6"/>
    <w:rsid w:val="00A449C2"/>
    <w:rsid w:val="00A47A98"/>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A012E"/>
    <w:rsid w:val="00AA3462"/>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5583"/>
    <w:rsid w:val="00AE75C8"/>
    <w:rsid w:val="00AF080B"/>
    <w:rsid w:val="00AF42F8"/>
    <w:rsid w:val="00AF4EBC"/>
    <w:rsid w:val="00AF53B1"/>
    <w:rsid w:val="00B03B14"/>
    <w:rsid w:val="00B03D95"/>
    <w:rsid w:val="00B0537E"/>
    <w:rsid w:val="00B07526"/>
    <w:rsid w:val="00B11158"/>
    <w:rsid w:val="00B113DA"/>
    <w:rsid w:val="00B11A39"/>
    <w:rsid w:val="00B16201"/>
    <w:rsid w:val="00B20C6D"/>
    <w:rsid w:val="00B2108D"/>
    <w:rsid w:val="00B2113A"/>
    <w:rsid w:val="00B216BC"/>
    <w:rsid w:val="00B2193B"/>
    <w:rsid w:val="00B24005"/>
    <w:rsid w:val="00B24EA2"/>
    <w:rsid w:val="00B25FCB"/>
    <w:rsid w:val="00B27F9E"/>
    <w:rsid w:val="00B30129"/>
    <w:rsid w:val="00B30669"/>
    <w:rsid w:val="00B30D6D"/>
    <w:rsid w:val="00B34337"/>
    <w:rsid w:val="00B362B4"/>
    <w:rsid w:val="00B3748B"/>
    <w:rsid w:val="00B40EDB"/>
    <w:rsid w:val="00B42B02"/>
    <w:rsid w:val="00B42F63"/>
    <w:rsid w:val="00B42F79"/>
    <w:rsid w:val="00B4416D"/>
    <w:rsid w:val="00B46066"/>
    <w:rsid w:val="00B4616D"/>
    <w:rsid w:val="00B501EE"/>
    <w:rsid w:val="00B50AD6"/>
    <w:rsid w:val="00B51B1B"/>
    <w:rsid w:val="00B52E8E"/>
    <w:rsid w:val="00B55C8B"/>
    <w:rsid w:val="00B56171"/>
    <w:rsid w:val="00B56F59"/>
    <w:rsid w:val="00B66F54"/>
    <w:rsid w:val="00B703E3"/>
    <w:rsid w:val="00B714F4"/>
    <w:rsid w:val="00B71BE6"/>
    <w:rsid w:val="00B72788"/>
    <w:rsid w:val="00B73CEB"/>
    <w:rsid w:val="00B76992"/>
    <w:rsid w:val="00B76A18"/>
    <w:rsid w:val="00B86286"/>
    <w:rsid w:val="00B93361"/>
    <w:rsid w:val="00B93600"/>
    <w:rsid w:val="00B93D34"/>
    <w:rsid w:val="00BA577E"/>
    <w:rsid w:val="00BA79F1"/>
    <w:rsid w:val="00BA7F1A"/>
    <w:rsid w:val="00BB1F28"/>
    <w:rsid w:val="00BB268D"/>
    <w:rsid w:val="00BB4C54"/>
    <w:rsid w:val="00BB597B"/>
    <w:rsid w:val="00BC4714"/>
    <w:rsid w:val="00BC6D33"/>
    <w:rsid w:val="00BC6F02"/>
    <w:rsid w:val="00BD1182"/>
    <w:rsid w:val="00BD14AD"/>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0DC0"/>
    <w:rsid w:val="00C12090"/>
    <w:rsid w:val="00C13B5F"/>
    <w:rsid w:val="00C140BE"/>
    <w:rsid w:val="00C15AA3"/>
    <w:rsid w:val="00C20C34"/>
    <w:rsid w:val="00C20EFD"/>
    <w:rsid w:val="00C257BF"/>
    <w:rsid w:val="00C26993"/>
    <w:rsid w:val="00C30FF9"/>
    <w:rsid w:val="00C320EB"/>
    <w:rsid w:val="00C365AA"/>
    <w:rsid w:val="00C37449"/>
    <w:rsid w:val="00C4344B"/>
    <w:rsid w:val="00C50DAB"/>
    <w:rsid w:val="00C5226A"/>
    <w:rsid w:val="00C52A59"/>
    <w:rsid w:val="00C53398"/>
    <w:rsid w:val="00C54D9A"/>
    <w:rsid w:val="00C56682"/>
    <w:rsid w:val="00C65097"/>
    <w:rsid w:val="00C677B0"/>
    <w:rsid w:val="00C7612D"/>
    <w:rsid w:val="00C7641F"/>
    <w:rsid w:val="00C7677F"/>
    <w:rsid w:val="00C7788E"/>
    <w:rsid w:val="00C77DF3"/>
    <w:rsid w:val="00C83628"/>
    <w:rsid w:val="00C83E45"/>
    <w:rsid w:val="00C8524F"/>
    <w:rsid w:val="00C85253"/>
    <w:rsid w:val="00C87DE2"/>
    <w:rsid w:val="00C87E3F"/>
    <w:rsid w:val="00C9023B"/>
    <w:rsid w:val="00CA1217"/>
    <w:rsid w:val="00CA16B8"/>
    <w:rsid w:val="00CA536E"/>
    <w:rsid w:val="00CA6E3B"/>
    <w:rsid w:val="00CB1983"/>
    <w:rsid w:val="00CB50D3"/>
    <w:rsid w:val="00CB536F"/>
    <w:rsid w:val="00CC2AF5"/>
    <w:rsid w:val="00CC3855"/>
    <w:rsid w:val="00CC38B6"/>
    <w:rsid w:val="00CD2A16"/>
    <w:rsid w:val="00CD2B37"/>
    <w:rsid w:val="00CD4639"/>
    <w:rsid w:val="00CD5720"/>
    <w:rsid w:val="00CD5DA0"/>
    <w:rsid w:val="00CD67C3"/>
    <w:rsid w:val="00CD70FF"/>
    <w:rsid w:val="00CE04FB"/>
    <w:rsid w:val="00CE063F"/>
    <w:rsid w:val="00CE0D21"/>
    <w:rsid w:val="00CE342C"/>
    <w:rsid w:val="00CE5AAB"/>
    <w:rsid w:val="00CE69E2"/>
    <w:rsid w:val="00CE6BC3"/>
    <w:rsid w:val="00CF0265"/>
    <w:rsid w:val="00CF4C0C"/>
    <w:rsid w:val="00CF4C5A"/>
    <w:rsid w:val="00CF65B3"/>
    <w:rsid w:val="00CF68F9"/>
    <w:rsid w:val="00D010B9"/>
    <w:rsid w:val="00D04677"/>
    <w:rsid w:val="00D04AF3"/>
    <w:rsid w:val="00D127F3"/>
    <w:rsid w:val="00D13792"/>
    <w:rsid w:val="00D14DAA"/>
    <w:rsid w:val="00D15A37"/>
    <w:rsid w:val="00D17039"/>
    <w:rsid w:val="00D17E28"/>
    <w:rsid w:val="00D2429D"/>
    <w:rsid w:val="00D24A87"/>
    <w:rsid w:val="00D254FA"/>
    <w:rsid w:val="00D342A7"/>
    <w:rsid w:val="00D34C54"/>
    <w:rsid w:val="00D36695"/>
    <w:rsid w:val="00D4092A"/>
    <w:rsid w:val="00D41823"/>
    <w:rsid w:val="00D42A0B"/>
    <w:rsid w:val="00D42F8A"/>
    <w:rsid w:val="00D44421"/>
    <w:rsid w:val="00D45B04"/>
    <w:rsid w:val="00D4653C"/>
    <w:rsid w:val="00D47EB7"/>
    <w:rsid w:val="00D53245"/>
    <w:rsid w:val="00D5464D"/>
    <w:rsid w:val="00D54CDD"/>
    <w:rsid w:val="00D603BE"/>
    <w:rsid w:val="00D61DFA"/>
    <w:rsid w:val="00D61FDF"/>
    <w:rsid w:val="00D6363B"/>
    <w:rsid w:val="00D660ED"/>
    <w:rsid w:val="00D66728"/>
    <w:rsid w:val="00D67A64"/>
    <w:rsid w:val="00D703CF"/>
    <w:rsid w:val="00D724F4"/>
    <w:rsid w:val="00D72AAB"/>
    <w:rsid w:val="00D72F6C"/>
    <w:rsid w:val="00D733E5"/>
    <w:rsid w:val="00D737D5"/>
    <w:rsid w:val="00D73EB4"/>
    <w:rsid w:val="00D74294"/>
    <w:rsid w:val="00D754BA"/>
    <w:rsid w:val="00D76B59"/>
    <w:rsid w:val="00D76E6A"/>
    <w:rsid w:val="00D80A6D"/>
    <w:rsid w:val="00D83DD2"/>
    <w:rsid w:val="00D85820"/>
    <w:rsid w:val="00D85C97"/>
    <w:rsid w:val="00D86670"/>
    <w:rsid w:val="00D86AA5"/>
    <w:rsid w:val="00D87707"/>
    <w:rsid w:val="00D92B25"/>
    <w:rsid w:val="00DA0D44"/>
    <w:rsid w:val="00DA47C3"/>
    <w:rsid w:val="00DA5C96"/>
    <w:rsid w:val="00DA702D"/>
    <w:rsid w:val="00DB3650"/>
    <w:rsid w:val="00DB4390"/>
    <w:rsid w:val="00DB557C"/>
    <w:rsid w:val="00DB568A"/>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06C44"/>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66F5"/>
    <w:rsid w:val="00E37D2D"/>
    <w:rsid w:val="00E4127A"/>
    <w:rsid w:val="00E42C58"/>
    <w:rsid w:val="00E43EA7"/>
    <w:rsid w:val="00E446F5"/>
    <w:rsid w:val="00E4489A"/>
    <w:rsid w:val="00E46B29"/>
    <w:rsid w:val="00E46F41"/>
    <w:rsid w:val="00E51B14"/>
    <w:rsid w:val="00E52F77"/>
    <w:rsid w:val="00E531D8"/>
    <w:rsid w:val="00E54742"/>
    <w:rsid w:val="00E60BE9"/>
    <w:rsid w:val="00E62128"/>
    <w:rsid w:val="00E644E8"/>
    <w:rsid w:val="00E65FD1"/>
    <w:rsid w:val="00E70143"/>
    <w:rsid w:val="00E7022E"/>
    <w:rsid w:val="00E71DEE"/>
    <w:rsid w:val="00E723EF"/>
    <w:rsid w:val="00E735A7"/>
    <w:rsid w:val="00E7438F"/>
    <w:rsid w:val="00E746F2"/>
    <w:rsid w:val="00E747F9"/>
    <w:rsid w:val="00E826EA"/>
    <w:rsid w:val="00E85E29"/>
    <w:rsid w:val="00E863B2"/>
    <w:rsid w:val="00E8646E"/>
    <w:rsid w:val="00E86782"/>
    <w:rsid w:val="00E871A7"/>
    <w:rsid w:val="00E871B4"/>
    <w:rsid w:val="00E87C44"/>
    <w:rsid w:val="00E900E4"/>
    <w:rsid w:val="00E92A67"/>
    <w:rsid w:val="00E95135"/>
    <w:rsid w:val="00EA255B"/>
    <w:rsid w:val="00EA3F2C"/>
    <w:rsid w:val="00EA574E"/>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3AFB"/>
    <w:rsid w:val="00EF4AA0"/>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766"/>
    <w:rsid w:val="00F64CC1"/>
    <w:rsid w:val="00F7009B"/>
    <w:rsid w:val="00F72135"/>
    <w:rsid w:val="00F72A02"/>
    <w:rsid w:val="00F73F21"/>
    <w:rsid w:val="00F74B3E"/>
    <w:rsid w:val="00F75A36"/>
    <w:rsid w:val="00F760E2"/>
    <w:rsid w:val="00F7630E"/>
    <w:rsid w:val="00F77353"/>
    <w:rsid w:val="00F81079"/>
    <w:rsid w:val="00F83F3D"/>
    <w:rsid w:val="00F84210"/>
    <w:rsid w:val="00F85422"/>
    <w:rsid w:val="00F859AF"/>
    <w:rsid w:val="00F91A5D"/>
    <w:rsid w:val="00F93E10"/>
    <w:rsid w:val="00F94B8E"/>
    <w:rsid w:val="00F94B94"/>
    <w:rsid w:val="00F952A0"/>
    <w:rsid w:val="00FA0BF5"/>
    <w:rsid w:val="00FA1B73"/>
    <w:rsid w:val="00FA521D"/>
    <w:rsid w:val="00FB216C"/>
    <w:rsid w:val="00FB2BCA"/>
    <w:rsid w:val="00FB4C9E"/>
    <w:rsid w:val="00FB4FE5"/>
    <w:rsid w:val="00FB5EF5"/>
    <w:rsid w:val="00FB6757"/>
    <w:rsid w:val="00FB6E36"/>
    <w:rsid w:val="00FB77AC"/>
    <w:rsid w:val="00FC27EA"/>
    <w:rsid w:val="00FC2BC9"/>
    <w:rsid w:val="00FC307A"/>
    <w:rsid w:val="00FC324E"/>
    <w:rsid w:val="00FC51D8"/>
    <w:rsid w:val="00FD0BCD"/>
    <w:rsid w:val="00FD1FBF"/>
    <w:rsid w:val="00FE093C"/>
    <w:rsid w:val="00FE20FC"/>
    <w:rsid w:val="00FE28EE"/>
    <w:rsid w:val="00FE78EA"/>
    <w:rsid w:val="00FF2353"/>
    <w:rsid w:val="00FF74D9"/>
    <w:rsid w:val="00FF7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87C44"/>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6437972">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6_LinCtaPubMpal_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6FCDA-8782-4336-9AEC-DED30225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6320</Words>
  <Characters>34764</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2</cp:revision>
  <cp:lastPrinted>2019-08-29T16:53:00Z</cp:lastPrinted>
  <dcterms:created xsi:type="dcterms:W3CDTF">2019-10-04T14:28:00Z</dcterms:created>
  <dcterms:modified xsi:type="dcterms:W3CDTF">2019-10-04T14:28:00Z</dcterms:modified>
</cp:coreProperties>
</file>