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DB0CE" w14:textId="77777777" w:rsidR="008D145B" w:rsidRPr="0065454E" w:rsidRDefault="008D145B" w:rsidP="0065454E">
      <w:pPr>
        <w:tabs>
          <w:tab w:val="left" w:pos="0"/>
        </w:tabs>
        <w:spacing w:line="360" w:lineRule="auto"/>
        <w:rPr>
          <w:rFonts w:ascii="Palatino Linotype" w:hAnsi="Palatino Linotype"/>
          <w:b/>
        </w:rPr>
      </w:pPr>
    </w:p>
    <w:p w14:paraId="099D30B1" w14:textId="77777777" w:rsidR="008D145B" w:rsidRPr="0065454E" w:rsidRDefault="008D145B" w:rsidP="0065454E">
      <w:pPr>
        <w:tabs>
          <w:tab w:val="left" w:pos="0"/>
        </w:tabs>
        <w:spacing w:line="360" w:lineRule="auto"/>
        <w:jc w:val="center"/>
        <w:rPr>
          <w:rFonts w:ascii="Palatino Linotype" w:hAnsi="Palatino Linotype"/>
          <w:b/>
        </w:rPr>
      </w:pPr>
      <w:r w:rsidRPr="0065454E">
        <w:rPr>
          <w:rFonts w:ascii="Palatino Linotype" w:hAnsi="Palatino Linotype"/>
          <w:b/>
        </w:rPr>
        <w:t>LÍNEAS ARGUMENTATIVAS.</w:t>
      </w:r>
    </w:p>
    <w:p w14:paraId="6E619CF6" w14:textId="77777777" w:rsidR="008D145B" w:rsidRPr="0065454E" w:rsidRDefault="008D145B" w:rsidP="0065454E">
      <w:pPr>
        <w:tabs>
          <w:tab w:val="left" w:pos="0"/>
        </w:tabs>
        <w:spacing w:line="360" w:lineRule="auto"/>
        <w:jc w:val="center"/>
        <w:rPr>
          <w:rFonts w:ascii="Palatino Linotype" w:hAnsi="Palatino Linotype"/>
          <w:b/>
        </w:rPr>
      </w:pPr>
    </w:p>
    <w:p w14:paraId="034AE6C4" w14:textId="77777777" w:rsidR="00CF4833" w:rsidRPr="0065454E" w:rsidRDefault="00CF4833" w:rsidP="0065454E">
      <w:pPr>
        <w:spacing w:line="360" w:lineRule="auto"/>
        <w:jc w:val="both"/>
        <w:rPr>
          <w:rFonts w:ascii="Palatino Linotype" w:eastAsia="Arial Unicode MS" w:hAnsi="Palatino Linotype" w:cs="Arial"/>
        </w:rPr>
      </w:pPr>
      <w:r w:rsidRPr="0065454E">
        <w:rPr>
          <w:rFonts w:ascii="Palatino Linotype" w:eastAsia="Arial Unicode MS" w:hAnsi="Palatino Linotype" w:cs="Arial"/>
          <w:b/>
        </w:rPr>
        <w:t>DEBERES DE LAS AUTORIDADES</w:t>
      </w:r>
      <w:r w:rsidRPr="0065454E">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6B83AE8A" w14:textId="77777777" w:rsidR="00CF4833" w:rsidRPr="0065454E" w:rsidRDefault="00CF4833" w:rsidP="0065454E">
      <w:pPr>
        <w:spacing w:line="360" w:lineRule="auto"/>
        <w:jc w:val="both"/>
        <w:rPr>
          <w:rFonts w:ascii="Palatino Linotype" w:eastAsia="Arial Unicode MS" w:hAnsi="Palatino Linotype" w:cs="Arial"/>
        </w:rPr>
      </w:pPr>
    </w:p>
    <w:p w14:paraId="35CBCCF6" w14:textId="77777777" w:rsidR="00CF4833" w:rsidRPr="0065454E" w:rsidRDefault="00CF4833" w:rsidP="0065454E">
      <w:pPr>
        <w:spacing w:line="360" w:lineRule="auto"/>
        <w:jc w:val="both"/>
        <w:rPr>
          <w:rFonts w:ascii="Palatino Linotype" w:eastAsia="Arial Unicode MS" w:hAnsi="Palatino Linotype" w:cs="Arial"/>
        </w:rPr>
      </w:pPr>
      <w:r w:rsidRPr="0065454E">
        <w:rPr>
          <w:rFonts w:ascii="Palatino Linotype" w:eastAsia="Arial Unicode MS" w:hAnsi="Palatino Linotype" w:cs="Arial"/>
          <w:b/>
        </w:rPr>
        <w:t xml:space="preserve">DERECHO DE ACCESO A LA INFORMACIÓN PÚBLICA. </w:t>
      </w:r>
      <w:r w:rsidRPr="0065454E">
        <w:rPr>
          <w:rFonts w:ascii="Palatino Linotype" w:eastAsia="Arial Unicode MS" w:hAnsi="Palatino Linotype" w:cs="Arial"/>
        </w:rPr>
        <w:t>El derecho de acceso a la información pública se satisface en aquellos casos en que se atienda cada punto de la solicitud de información, haciendo entrega del soporte documental en que conste la información requerida.</w:t>
      </w:r>
    </w:p>
    <w:p w14:paraId="6682C844" w14:textId="77777777" w:rsidR="00CF4833" w:rsidRPr="0065454E" w:rsidRDefault="00CF4833" w:rsidP="0065454E">
      <w:pPr>
        <w:spacing w:line="360" w:lineRule="auto"/>
        <w:jc w:val="both"/>
        <w:rPr>
          <w:rFonts w:ascii="Palatino Linotype" w:eastAsia="Times New Roman" w:hAnsi="Palatino Linotype" w:cs="Arial"/>
          <w:color w:val="000000"/>
          <w:lang w:val="es-ES" w:eastAsia="es-MX"/>
        </w:rPr>
      </w:pPr>
    </w:p>
    <w:p w14:paraId="4249BCCF" w14:textId="77777777" w:rsidR="00CF4833" w:rsidRPr="0065454E" w:rsidRDefault="00CF4833" w:rsidP="0065454E">
      <w:pPr>
        <w:spacing w:line="360" w:lineRule="auto"/>
        <w:jc w:val="both"/>
        <w:rPr>
          <w:rFonts w:ascii="Palatino Linotype" w:eastAsia="Calibri" w:hAnsi="Palatino Linotype" w:cs="Times New Roman"/>
        </w:rPr>
      </w:pPr>
      <w:r w:rsidRPr="0065454E">
        <w:rPr>
          <w:rFonts w:ascii="Palatino Linotype" w:eastAsia="Calibri" w:hAnsi="Palatino Linotype" w:cs="Times New Roman"/>
          <w:b/>
        </w:rPr>
        <w:t>DE LA GARANTÍA DE PROPORCIONAR LA INFORMACIÓN PÚBLICA GUBERNAMENTAL.</w:t>
      </w:r>
      <w:r w:rsidRPr="0065454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C36F046" w14:textId="77777777" w:rsidR="003E4A5C" w:rsidRPr="0065454E" w:rsidRDefault="003E4A5C" w:rsidP="0065454E">
      <w:pPr>
        <w:tabs>
          <w:tab w:val="left" w:pos="0"/>
        </w:tabs>
        <w:spacing w:line="360" w:lineRule="auto"/>
        <w:jc w:val="both"/>
        <w:rPr>
          <w:rFonts w:ascii="Palatino Linotype" w:eastAsia="MS Mincho" w:hAnsi="Palatino Linotype" w:cs="Arial"/>
        </w:rPr>
      </w:pPr>
    </w:p>
    <w:p w14:paraId="2794AFCC" w14:textId="77777777" w:rsidR="008D145B" w:rsidRPr="0065454E" w:rsidRDefault="008D145B" w:rsidP="0065454E">
      <w:pPr>
        <w:tabs>
          <w:tab w:val="left" w:pos="0"/>
        </w:tabs>
        <w:spacing w:line="360" w:lineRule="auto"/>
        <w:jc w:val="both"/>
        <w:rPr>
          <w:rFonts w:ascii="Palatino Linotype" w:eastAsia="MS Mincho" w:hAnsi="Palatino Linotype" w:cs="Arial"/>
        </w:rPr>
      </w:pPr>
    </w:p>
    <w:p w14:paraId="0E28DA3D" w14:textId="77777777" w:rsidR="008D145B" w:rsidRPr="0065454E" w:rsidRDefault="008D145B" w:rsidP="0065454E">
      <w:pPr>
        <w:tabs>
          <w:tab w:val="left" w:pos="0"/>
        </w:tabs>
        <w:spacing w:line="360" w:lineRule="auto"/>
        <w:jc w:val="both"/>
        <w:rPr>
          <w:rFonts w:ascii="Palatino Linotype" w:eastAsia="MS Mincho" w:hAnsi="Palatino Linotype" w:cs="Arial"/>
        </w:rPr>
      </w:pPr>
    </w:p>
    <w:p w14:paraId="5F80924A" w14:textId="77777777" w:rsidR="008D145B" w:rsidRPr="0065454E" w:rsidRDefault="008D145B" w:rsidP="0065454E">
      <w:pPr>
        <w:tabs>
          <w:tab w:val="left" w:pos="0"/>
        </w:tabs>
        <w:spacing w:line="360" w:lineRule="auto"/>
        <w:jc w:val="both"/>
        <w:rPr>
          <w:rFonts w:ascii="Palatino Linotype" w:eastAsia="MS Mincho" w:hAnsi="Palatino Linotype" w:cs="Arial"/>
        </w:rPr>
      </w:pPr>
    </w:p>
    <w:p w14:paraId="59D7C935" w14:textId="77777777" w:rsidR="00B5432E" w:rsidRPr="0065454E" w:rsidRDefault="00B5432E" w:rsidP="0065454E">
      <w:pPr>
        <w:tabs>
          <w:tab w:val="left" w:pos="0"/>
        </w:tabs>
        <w:spacing w:line="360" w:lineRule="auto"/>
        <w:jc w:val="both"/>
        <w:rPr>
          <w:rFonts w:ascii="Palatino Linotype" w:eastAsia="MS Mincho" w:hAnsi="Palatino Linotype" w:cs="Arial"/>
        </w:rPr>
      </w:pPr>
    </w:p>
    <w:p w14:paraId="2872DEBD" w14:textId="03EDB58F" w:rsidR="00B5432E" w:rsidRPr="0065454E" w:rsidRDefault="00A20B1F" w:rsidP="0065454E">
      <w:pPr>
        <w:tabs>
          <w:tab w:val="left" w:pos="0"/>
        </w:tabs>
        <w:spacing w:line="360" w:lineRule="auto"/>
        <w:jc w:val="center"/>
        <w:rPr>
          <w:rFonts w:ascii="Palatino Linotype" w:eastAsia="Times New Roman" w:hAnsi="Palatino Linotype" w:cs="Times New Roman"/>
          <w:b/>
          <w:u w:val="single"/>
        </w:rPr>
      </w:pPr>
      <w:r w:rsidRPr="0065454E">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65454E" w:rsidRDefault="00DA7E2F" w:rsidP="0065454E">
          <w:pPr>
            <w:pStyle w:val="TtulodeTDC"/>
            <w:spacing w:before="0" w:line="360" w:lineRule="auto"/>
            <w:rPr>
              <w:szCs w:val="24"/>
            </w:rPr>
          </w:pPr>
        </w:p>
        <w:p w14:paraId="2260259D" w14:textId="77777777" w:rsidR="00CF4833" w:rsidRPr="0065454E" w:rsidRDefault="00DA7E2F" w:rsidP="0065454E">
          <w:pPr>
            <w:pStyle w:val="TDC1"/>
            <w:spacing w:line="360" w:lineRule="auto"/>
            <w:rPr>
              <w:lang w:val="es-MX" w:eastAsia="es-MX"/>
            </w:rPr>
          </w:pPr>
          <w:r w:rsidRPr="0065454E">
            <w:fldChar w:fldCharType="begin"/>
          </w:r>
          <w:r w:rsidRPr="0065454E">
            <w:instrText xml:space="preserve"> TOC \o "1-3" \h \z \u </w:instrText>
          </w:r>
          <w:r w:rsidRPr="0065454E">
            <w:fldChar w:fldCharType="separate"/>
          </w:r>
          <w:hyperlink w:anchor="_Toc8925632" w:history="1">
            <w:r w:rsidR="00CF4833" w:rsidRPr="0065454E">
              <w:rPr>
                <w:rStyle w:val="Hipervnculo"/>
                <w:b/>
              </w:rPr>
              <w:t>ANTECEDENTES</w:t>
            </w:r>
            <w:r w:rsidR="00CF4833" w:rsidRPr="0065454E">
              <w:rPr>
                <w:webHidden/>
              </w:rPr>
              <w:tab/>
            </w:r>
            <w:r w:rsidR="00CF4833" w:rsidRPr="0065454E">
              <w:rPr>
                <w:webHidden/>
              </w:rPr>
              <w:fldChar w:fldCharType="begin"/>
            </w:r>
            <w:r w:rsidR="00CF4833" w:rsidRPr="0065454E">
              <w:rPr>
                <w:webHidden/>
              </w:rPr>
              <w:instrText xml:space="preserve"> PAGEREF _Toc8925632 \h </w:instrText>
            </w:r>
            <w:r w:rsidR="00CF4833" w:rsidRPr="0065454E">
              <w:rPr>
                <w:webHidden/>
              </w:rPr>
            </w:r>
            <w:r w:rsidR="00CF4833" w:rsidRPr="0065454E">
              <w:rPr>
                <w:webHidden/>
              </w:rPr>
              <w:fldChar w:fldCharType="separate"/>
            </w:r>
            <w:r w:rsidR="0065454E">
              <w:rPr>
                <w:webHidden/>
              </w:rPr>
              <w:t>3</w:t>
            </w:r>
            <w:r w:rsidR="00CF4833" w:rsidRPr="0065454E">
              <w:rPr>
                <w:webHidden/>
              </w:rPr>
              <w:fldChar w:fldCharType="end"/>
            </w:r>
          </w:hyperlink>
        </w:p>
        <w:p w14:paraId="5D8FBBFE" w14:textId="77777777" w:rsidR="00CF4833" w:rsidRPr="0065454E" w:rsidRDefault="00B118F1" w:rsidP="0065454E">
          <w:pPr>
            <w:pStyle w:val="TDC1"/>
            <w:spacing w:line="360" w:lineRule="auto"/>
            <w:rPr>
              <w:lang w:val="es-MX" w:eastAsia="es-MX"/>
            </w:rPr>
          </w:pPr>
          <w:hyperlink w:anchor="_Toc8925633" w:history="1">
            <w:r w:rsidR="00CF4833" w:rsidRPr="0065454E">
              <w:rPr>
                <w:rStyle w:val="Hipervnculo"/>
                <w:b/>
              </w:rPr>
              <w:t>CONSIDERANDO</w:t>
            </w:r>
            <w:r w:rsidR="00CF4833" w:rsidRPr="0065454E">
              <w:rPr>
                <w:webHidden/>
              </w:rPr>
              <w:tab/>
            </w:r>
            <w:r w:rsidR="00CF4833" w:rsidRPr="0065454E">
              <w:rPr>
                <w:webHidden/>
              </w:rPr>
              <w:fldChar w:fldCharType="begin"/>
            </w:r>
            <w:r w:rsidR="00CF4833" w:rsidRPr="0065454E">
              <w:rPr>
                <w:webHidden/>
              </w:rPr>
              <w:instrText xml:space="preserve"> PAGEREF _Toc8925633 \h </w:instrText>
            </w:r>
            <w:r w:rsidR="00CF4833" w:rsidRPr="0065454E">
              <w:rPr>
                <w:webHidden/>
              </w:rPr>
            </w:r>
            <w:r w:rsidR="00CF4833" w:rsidRPr="0065454E">
              <w:rPr>
                <w:webHidden/>
              </w:rPr>
              <w:fldChar w:fldCharType="separate"/>
            </w:r>
            <w:r w:rsidR="0065454E">
              <w:rPr>
                <w:webHidden/>
              </w:rPr>
              <w:t>10</w:t>
            </w:r>
            <w:r w:rsidR="00CF4833" w:rsidRPr="0065454E">
              <w:rPr>
                <w:webHidden/>
              </w:rPr>
              <w:fldChar w:fldCharType="end"/>
            </w:r>
          </w:hyperlink>
        </w:p>
        <w:p w14:paraId="6E2BF5CF" w14:textId="77777777" w:rsidR="00CF4833" w:rsidRPr="0065454E" w:rsidRDefault="00B118F1" w:rsidP="0065454E">
          <w:pPr>
            <w:pStyle w:val="TDC2"/>
            <w:spacing w:after="0" w:line="360" w:lineRule="auto"/>
            <w:ind w:left="0"/>
            <w:rPr>
              <w:rFonts w:ascii="Palatino Linotype" w:hAnsi="Palatino Linotype"/>
              <w:noProof/>
              <w:lang w:val="es-MX" w:eastAsia="es-MX"/>
            </w:rPr>
          </w:pPr>
          <w:hyperlink w:anchor="_Toc8925634" w:history="1">
            <w:r w:rsidR="00CF4833" w:rsidRPr="0065454E">
              <w:rPr>
                <w:rStyle w:val="Hipervnculo"/>
                <w:rFonts w:ascii="Palatino Linotype" w:hAnsi="Palatino Linotype"/>
                <w:b/>
                <w:noProof/>
              </w:rPr>
              <w:t>PRIMERO. De la competencia</w:t>
            </w:r>
            <w:r w:rsidR="00CF4833" w:rsidRPr="0065454E">
              <w:rPr>
                <w:rFonts w:ascii="Palatino Linotype" w:hAnsi="Palatino Linotype"/>
                <w:noProof/>
                <w:webHidden/>
              </w:rPr>
              <w:tab/>
            </w:r>
            <w:r w:rsidR="00CF4833" w:rsidRPr="0065454E">
              <w:rPr>
                <w:rFonts w:ascii="Palatino Linotype" w:hAnsi="Palatino Linotype"/>
                <w:noProof/>
                <w:webHidden/>
              </w:rPr>
              <w:fldChar w:fldCharType="begin"/>
            </w:r>
            <w:r w:rsidR="00CF4833" w:rsidRPr="0065454E">
              <w:rPr>
                <w:rFonts w:ascii="Palatino Linotype" w:hAnsi="Palatino Linotype"/>
                <w:noProof/>
                <w:webHidden/>
              </w:rPr>
              <w:instrText xml:space="preserve"> PAGEREF _Toc8925634 \h </w:instrText>
            </w:r>
            <w:r w:rsidR="00CF4833" w:rsidRPr="0065454E">
              <w:rPr>
                <w:rFonts w:ascii="Palatino Linotype" w:hAnsi="Palatino Linotype"/>
                <w:noProof/>
                <w:webHidden/>
              </w:rPr>
            </w:r>
            <w:r w:rsidR="00CF4833" w:rsidRPr="0065454E">
              <w:rPr>
                <w:rFonts w:ascii="Palatino Linotype" w:hAnsi="Palatino Linotype"/>
                <w:noProof/>
                <w:webHidden/>
              </w:rPr>
              <w:fldChar w:fldCharType="separate"/>
            </w:r>
            <w:r w:rsidR="0065454E">
              <w:rPr>
                <w:rFonts w:ascii="Palatino Linotype" w:hAnsi="Palatino Linotype"/>
                <w:noProof/>
                <w:webHidden/>
              </w:rPr>
              <w:t>10</w:t>
            </w:r>
            <w:r w:rsidR="00CF4833" w:rsidRPr="0065454E">
              <w:rPr>
                <w:rFonts w:ascii="Palatino Linotype" w:hAnsi="Palatino Linotype"/>
                <w:noProof/>
                <w:webHidden/>
              </w:rPr>
              <w:fldChar w:fldCharType="end"/>
            </w:r>
          </w:hyperlink>
        </w:p>
        <w:p w14:paraId="2781EDAD" w14:textId="77777777" w:rsidR="00CF4833" w:rsidRPr="0065454E" w:rsidRDefault="00B118F1" w:rsidP="0065454E">
          <w:pPr>
            <w:pStyle w:val="TDC2"/>
            <w:spacing w:after="0" w:line="360" w:lineRule="auto"/>
            <w:ind w:left="0"/>
            <w:rPr>
              <w:rFonts w:ascii="Palatino Linotype" w:hAnsi="Palatino Linotype"/>
              <w:noProof/>
              <w:lang w:val="es-MX" w:eastAsia="es-MX"/>
            </w:rPr>
          </w:pPr>
          <w:hyperlink w:anchor="_Toc8925635" w:history="1">
            <w:r w:rsidR="00CF4833" w:rsidRPr="0065454E">
              <w:rPr>
                <w:rStyle w:val="Hipervnculo"/>
                <w:rFonts w:ascii="Palatino Linotype" w:hAnsi="Palatino Linotype"/>
                <w:b/>
                <w:noProof/>
              </w:rPr>
              <w:t>SEGUNDO. De la oportunidad y procedencia.</w:t>
            </w:r>
            <w:r w:rsidR="00CF4833" w:rsidRPr="0065454E">
              <w:rPr>
                <w:rFonts w:ascii="Palatino Linotype" w:hAnsi="Palatino Linotype"/>
                <w:noProof/>
                <w:webHidden/>
              </w:rPr>
              <w:tab/>
            </w:r>
            <w:r w:rsidR="00CF4833" w:rsidRPr="0065454E">
              <w:rPr>
                <w:rFonts w:ascii="Palatino Linotype" w:hAnsi="Palatino Linotype"/>
                <w:noProof/>
                <w:webHidden/>
              </w:rPr>
              <w:fldChar w:fldCharType="begin"/>
            </w:r>
            <w:r w:rsidR="00CF4833" w:rsidRPr="0065454E">
              <w:rPr>
                <w:rFonts w:ascii="Palatino Linotype" w:hAnsi="Palatino Linotype"/>
                <w:noProof/>
                <w:webHidden/>
              </w:rPr>
              <w:instrText xml:space="preserve"> PAGEREF _Toc8925635 \h </w:instrText>
            </w:r>
            <w:r w:rsidR="00CF4833" w:rsidRPr="0065454E">
              <w:rPr>
                <w:rFonts w:ascii="Palatino Linotype" w:hAnsi="Palatino Linotype"/>
                <w:noProof/>
                <w:webHidden/>
              </w:rPr>
            </w:r>
            <w:r w:rsidR="00CF4833" w:rsidRPr="0065454E">
              <w:rPr>
                <w:rFonts w:ascii="Palatino Linotype" w:hAnsi="Palatino Linotype"/>
                <w:noProof/>
                <w:webHidden/>
              </w:rPr>
              <w:fldChar w:fldCharType="separate"/>
            </w:r>
            <w:r w:rsidR="0065454E">
              <w:rPr>
                <w:rFonts w:ascii="Palatino Linotype" w:hAnsi="Palatino Linotype"/>
                <w:noProof/>
                <w:webHidden/>
              </w:rPr>
              <w:t>11</w:t>
            </w:r>
            <w:r w:rsidR="00CF4833" w:rsidRPr="0065454E">
              <w:rPr>
                <w:rFonts w:ascii="Palatino Linotype" w:hAnsi="Palatino Linotype"/>
                <w:noProof/>
                <w:webHidden/>
              </w:rPr>
              <w:fldChar w:fldCharType="end"/>
            </w:r>
          </w:hyperlink>
        </w:p>
        <w:p w14:paraId="3E87D9D8" w14:textId="77777777" w:rsidR="00CF4833" w:rsidRPr="0065454E" w:rsidRDefault="00B118F1" w:rsidP="0065454E">
          <w:pPr>
            <w:pStyle w:val="TDC2"/>
            <w:spacing w:after="0" w:line="360" w:lineRule="auto"/>
            <w:ind w:left="0"/>
            <w:rPr>
              <w:rFonts w:ascii="Palatino Linotype" w:hAnsi="Palatino Linotype"/>
              <w:noProof/>
              <w:lang w:val="es-MX" w:eastAsia="es-MX"/>
            </w:rPr>
          </w:pPr>
          <w:hyperlink w:anchor="_Toc8925636" w:history="1">
            <w:r w:rsidR="00CF4833" w:rsidRPr="0065454E">
              <w:rPr>
                <w:rStyle w:val="Hipervnculo"/>
                <w:rFonts w:ascii="Palatino Linotype" w:hAnsi="Palatino Linotype"/>
                <w:b/>
                <w:noProof/>
              </w:rPr>
              <w:t>TERCERO. Planteamiento de la Litis</w:t>
            </w:r>
            <w:r w:rsidR="00CF4833" w:rsidRPr="0065454E">
              <w:rPr>
                <w:rFonts w:ascii="Palatino Linotype" w:hAnsi="Palatino Linotype"/>
                <w:noProof/>
                <w:webHidden/>
              </w:rPr>
              <w:tab/>
            </w:r>
            <w:r w:rsidR="00CF4833" w:rsidRPr="0065454E">
              <w:rPr>
                <w:rFonts w:ascii="Palatino Linotype" w:hAnsi="Palatino Linotype"/>
                <w:noProof/>
                <w:webHidden/>
              </w:rPr>
              <w:fldChar w:fldCharType="begin"/>
            </w:r>
            <w:r w:rsidR="00CF4833" w:rsidRPr="0065454E">
              <w:rPr>
                <w:rFonts w:ascii="Palatino Linotype" w:hAnsi="Palatino Linotype"/>
                <w:noProof/>
                <w:webHidden/>
              </w:rPr>
              <w:instrText xml:space="preserve"> PAGEREF _Toc8925636 \h </w:instrText>
            </w:r>
            <w:r w:rsidR="00CF4833" w:rsidRPr="0065454E">
              <w:rPr>
                <w:rFonts w:ascii="Palatino Linotype" w:hAnsi="Palatino Linotype"/>
                <w:noProof/>
                <w:webHidden/>
              </w:rPr>
            </w:r>
            <w:r w:rsidR="00CF4833" w:rsidRPr="0065454E">
              <w:rPr>
                <w:rFonts w:ascii="Palatino Linotype" w:hAnsi="Palatino Linotype"/>
                <w:noProof/>
                <w:webHidden/>
              </w:rPr>
              <w:fldChar w:fldCharType="separate"/>
            </w:r>
            <w:r w:rsidR="0065454E">
              <w:rPr>
                <w:rFonts w:ascii="Palatino Linotype" w:hAnsi="Palatino Linotype"/>
                <w:noProof/>
                <w:webHidden/>
              </w:rPr>
              <w:t>12</w:t>
            </w:r>
            <w:r w:rsidR="00CF4833" w:rsidRPr="0065454E">
              <w:rPr>
                <w:rFonts w:ascii="Palatino Linotype" w:hAnsi="Palatino Linotype"/>
                <w:noProof/>
                <w:webHidden/>
              </w:rPr>
              <w:fldChar w:fldCharType="end"/>
            </w:r>
          </w:hyperlink>
        </w:p>
        <w:p w14:paraId="7CBCFEB2" w14:textId="77777777" w:rsidR="00CF4833" w:rsidRPr="0065454E" w:rsidRDefault="00B118F1" w:rsidP="0065454E">
          <w:pPr>
            <w:pStyle w:val="TDC2"/>
            <w:spacing w:after="0" w:line="360" w:lineRule="auto"/>
            <w:ind w:left="0"/>
            <w:rPr>
              <w:rFonts w:ascii="Palatino Linotype" w:hAnsi="Palatino Linotype"/>
              <w:noProof/>
              <w:lang w:val="es-MX" w:eastAsia="es-MX"/>
            </w:rPr>
          </w:pPr>
          <w:hyperlink w:anchor="_Toc8925637" w:history="1">
            <w:r w:rsidR="00CF4833" w:rsidRPr="0065454E">
              <w:rPr>
                <w:rStyle w:val="Hipervnculo"/>
                <w:rFonts w:ascii="Palatino Linotype" w:hAnsi="Palatino Linotype"/>
                <w:b/>
                <w:noProof/>
              </w:rPr>
              <w:t>CUARTO. Estudio y resolución del asunto</w:t>
            </w:r>
            <w:r w:rsidR="00CF4833" w:rsidRPr="0065454E">
              <w:rPr>
                <w:rFonts w:ascii="Palatino Linotype" w:hAnsi="Palatino Linotype"/>
                <w:noProof/>
                <w:webHidden/>
              </w:rPr>
              <w:tab/>
            </w:r>
            <w:r w:rsidR="00CF4833" w:rsidRPr="0065454E">
              <w:rPr>
                <w:rFonts w:ascii="Palatino Linotype" w:hAnsi="Palatino Linotype"/>
                <w:noProof/>
                <w:webHidden/>
              </w:rPr>
              <w:fldChar w:fldCharType="begin"/>
            </w:r>
            <w:r w:rsidR="00CF4833" w:rsidRPr="0065454E">
              <w:rPr>
                <w:rFonts w:ascii="Palatino Linotype" w:hAnsi="Palatino Linotype"/>
                <w:noProof/>
                <w:webHidden/>
              </w:rPr>
              <w:instrText xml:space="preserve"> PAGEREF _Toc8925637 \h </w:instrText>
            </w:r>
            <w:r w:rsidR="00CF4833" w:rsidRPr="0065454E">
              <w:rPr>
                <w:rFonts w:ascii="Palatino Linotype" w:hAnsi="Palatino Linotype"/>
                <w:noProof/>
                <w:webHidden/>
              </w:rPr>
            </w:r>
            <w:r w:rsidR="00CF4833" w:rsidRPr="0065454E">
              <w:rPr>
                <w:rFonts w:ascii="Palatino Linotype" w:hAnsi="Palatino Linotype"/>
                <w:noProof/>
                <w:webHidden/>
              </w:rPr>
              <w:fldChar w:fldCharType="separate"/>
            </w:r>
            <w:r w:rsidR="0065454E">
              <w:rPr>
                <w:rFonts w:ascii="Palatino Linotype" w:hAnsi="Palatino Linotype"/>
                <w:noProof/>
                <w:webHidden/>
              </w:rPr>
              <w:t>13</w:t>
            </w:r>
            <w:r w:rsidR="00CF4833" w:rsidRPr="0065454E">
              <w:rPr>
                <w:rFonts w:ascii="Palatino Linotype" w:hAnsi="Palatino Linotype"/>
                <w:noProof/>
                <w:webHidden/>
              </w:rPr>
              <w:fldChar w:fldCharType="end"/>
            </w:r>
          </w:hyperlink>
        </w:p>
        <w:p w14:paraId="7983DA96" w14:textId="77777777" w:rsidR="00CF4833" w:rsidRPr="0065454E" w:rsidRDefault="00B118F1" w:rsidP="0065454E">
          <w:pPr>
            <w:pStyle w:val="TDC1"/>
            <w:spacing w:line="360" w:lineRule="auto"/>
            <w:rPr>
              <w:lang w:val="es-MX" w:eastAsia="es-MX"/>
            </w:rPr>
          </w:pPr>
          <w:hyperlink w:anchor="_Toc8925638" w:history="1">
            <w:r w:rsidR="00CF4833" w:rsidRPr="0065454E">
              <w:rPr>
                <w:rStyle w:val="Hipervnculo"/>
                <w:b/>
              </w:rPr>
              <w:t>I. De la fuente obligacional</w:t>
            </w:r>
            <w:r w:rsidR="00CF4833" w:rsidRPr="0065454E">
              <w:rPr>
                <w:webHidden/>
              </w:rPr>
              <w:tab/>
            </w:r>
            <w:r w:rsidR="00CF4833" w:rsidRPr="0065454E">
              <w:rPr>
                <w:webHidden/>
              </w:rPr>
              <w:fldChar w:fldCharType="begin"/>
            </w:r>
            <w:r w:rsidR="00CF4833" w:rsidRPr="0065454E">
              <w:rPr>
                <w:webHidden/>
              </w:rPr>
              <w:instrText xml:space="preserve"> PAGEREF _Toc8925638 \h </w:instrText>
            </w:r>
            <w:r w:rsidR="00CF4833" w:rsidRPr="0065454E">
              <w:rPr>
                <w:webHidden/>
              </w:rPr>
            </w:r>
            <w:r w:rsidR="00CF4833" w:rsidRPr="0065454E">
              <w:rPr>
                <w:webHidden/>
              </w:rPr>
              <w:fldChar w:fldCharType="separate"/>
            </w:r>
            <w:r w:rsidR="0065454E">
              <w:rPr>
                <w:webHidden/>
              </w:rPr>
              <w:t>14</w:t>
            </w:r>
            <w:r w:rsidR="00CF4833" w:rsidRPr="0065454E">
              <w:rPr>
                <w:webHidden/>
              </w:rPr>
              <w:fldChar w:fldCharType="end"/>
            </w:r>
          </w:hyperlink>
        </w:p>
        <w:p w14:paraId="5265AA4C" w14:textId="77777777" w:rsidR="00CF4833" w:rsidRPr="0065454E" w:rsidRDefault="00B118F1" w:rsidP="0065454E">
          <w:pPr>
            <w:pStyle w:val="TDC1"/>
            <w:spacing w:line="360" w:lineRule="auto"/>
            <w:rPr>
              <w:lang w:val="es-MX" w:eastAsia="es-MX"/>
            </w:rPr>
          </w:pPr>
          <w:hyperlink w:anchor="_Toc8925639" w:history="1">
            <w:r w:rsidR="00CF4833" w:rsidRPr="0065454E">
              <w:rPr>
                <w:rStyle w:val="Hipervnculo"/>
                <w:rFonts w:eastAsia="MS Mincho" w:cstheme="majorBidi"/>
                <w:b/>
              </w:rPr>
              <w:t>II. De la información solicitada.</w:t>
            </w:r>
            <w:r w:rsidR="00CF4833" w:rsidRPr="0065454E">
              <w:rPr>
                <w:webHidden/>
              </w:rPr>
              <w:tab/>
            </w:r>
            <w:r w:rsidR="00CF4833" w:rsidRPr="0065454E">
              <w:rPr>
                <w:webHidden/>
              </w:rPr>
              <w:fldChar w:fldCharType="begin"/>
            </w:r>
            <w:r w:rsidR="00CF4833" w:rsidRPr="0065454E">
              <w:rPr>
                <w:webHidden/>
              </w:rPr>
              <w:instrText xml:space="preserve"> PAGEREF _Toc8925639 \h </w:instrText>
            </w:r>
            <w:r w:rsidR="00CF4833" w:rsidRPr="0065454E">
              <w:rPr>
                <w:webHidden/>
              </w:rPr>
            </w:r>
            <w:r w:rsidR="00CF4833" w:rsidRPr="0065454E">
              <w:rPr>
                <w:webHidden/>
              </w:rPr>
              <w:fldChar w:fldCharType="separate"/>
            </w:r>
            <w:r w:rsidR="0065454E">
              <w:rPr>
                <w:webHidden/>
              </w:rPr>
              <w:t>18</w:t>
            </w:r>
            <w:r w:rsidR="00CF4833" w:rsidRPr="0065454E">
              <w:rPr>
                <w:webHidden/>
              </w:rPr>
              <w:fldChar w:fldCharType="end"/>
            </w:r>
          </w:hyperlink>
        </w:p>
        <w:p w14:paraId="2142FE8D" w14:textId="77777777" w:rsidR="00CF4833" w:rsidRPr="0065454E" w:rsidRDefault="00B118F1" w:rsidP="0065454E">
          <w:pPr>
            <w:pStyle w:val="TDC1"/>
            <w:spacing w:line="360" w:lineRule="auto"/>
            <w:rPr>
              <w:lang w:val="es-MX" w:eastAsia="es-MX"/>
            </w:rPr>
          </w:pPr>
          <w:hyperlink w:anchor="_Toc8925640" w:history="1">
            <w:r w:rsidR="00CF4833" w:rsidRPr="0065454E">
              <w:rPr>
                <w:rStyle w:val="Hipervnculo"/>
                <w:rFonts w:eastAsia="MS Mincho" w:cstheme="majorBidi"/>
                <w:b/>
              </w:rPr>
              <w:t>a) Del procedimiento de adjudicación directa.</w:t>
            </w:r>
            <w:r w:rsidR="00CF4833" w:rsidRPr="0065454E">
              <w:rPr>
                <w:webHidden/>
              </w:rPr>
              <w:tab/>
            </w:r>
            <w:r w:rsidR="00CF4833" w:rsidRPr="0065454E">
              <w:rPr>
                <w:webHidden/>
              </w:rPr>
              <w:fldChar w:fldCharType="begin"/>
            </w:r>
            <w:r w:rsidR="00CF4833" w:rsidRPr="0065454E">
              <w:rPr>
                <w:webHidden/>
              </w:rPr>
              <w:instrText xml:space="preserve"> PAGEREF _Toc8925640 \h </w:instrText>
            </w:r>
            <w:r w:rsidR="00CF4833" w:rsidRPr="0065454E">
              <w:rPr>
                <w:webHidden/>
              </w:rPr>
            </w:r>
            <w:r w:rsidR="00CF4833" w:rsidRPr="0065454E">
              <w:rPr>
                <w:webHidden/>
              </w:rPr>
              <w:fldChar w:fldCharType="separate"/>
            </w:r>
            <w:r w:rsidR="0065454E">
              <w:rPr>
                <w:webHidden/>
              </w:rPr>
              <w:t>19</w:t>
            </w:r>
            <w:r w:rsidR="00CF4833" w:rsidRPr="0065454E">
              <w:rPr>
                <w:webHidden/>
              </w:rPr>
              <w:fldChar w:fldCharType="end"/>
            </w:r>
          </w:hyperlink>
        </w:p>
        <w:p w14:paraId="222C3201" w14:textId="77777777" w:rsidR="00CF4833" w:rsidRPr="0065454E" w:rsidRDefault="00B118F1" w:rsidP="0065454E">
          <w:pPr>
            <w:pStyle w:val="TDC1"/>
            <w:spacing w:line="360" w:lineRule="auto"/>
            <w:rPr>
              <w:lang w:val="es-MX" w:eastAsia="es-MX"/>
            </w:rPr>
          </w:pPr>
          <w:hyperlink w:anchor="_Toc8925641" w:history="1">
            <w:r w:rsidR="00CF4833" w:rsidRPr="0065454E">
              <w:rPr>
                <w:rStyle w:val="Hipervnculo"/>
                <w:rFonts w:eastAsia="MS Mincho" w:cstheme="majorBidi"/>
                <w:b/>
              </w:rPr>
              <w:t>b) De la documentación generada con motivo de licitación pública, invitación restringida o adjudicación directa, como de los costos erogados para la colocación señalética.</w:t>
            </w:r>
            <w:r w:rsidR="00CF4833" w:rsidRPr="0065454E">
              <w:rPr>
                <w:webHidden/>
              </w:rPr>
              <w:tab/>
            </w:r>
            <w:r w:rsidR="00CF4833" w:rsidRPr="0065454E">
              <w:rPr>
                <w:webHidden/>
              </w:rPr>
              <w:fldChar w:fldCharType="begin"/>
            </w:r>
            <w:r w:rsidR="00CF4833" w:rsidRPr="0065454E">
              <w:rPr>
                <w:webHidden/>
              </w:rPr>
              <w:instrText xml:space="preserve"> PAGEREF _Toc8925641 \h </w:instrText>
            </w:r>
            <w:r w:rsidR="00CF4833" w:rsidRPr="0065454E">
              <w:rPr>
                <w:webHidden/>
              </w:rPr>
            </w:r>
            <w:r w:rsidR="00CF4833" w:rsidRPr="0065454E">
              <w:rPr>
                <w:webHidden/>
              </w:rPr>
              <w:fldChar w:fldCharType="separate"/>
            </w:r>
            <w:r w:rsidR="0065454E">
              <w:rPr>
                <w:webHidden/>
              </w:rPr>
              <w:t>26</w:t>
            </w:r>
            <w:r w:rsidR="00CF4833" w:rsidRPr="0065454E">
              <w:rPr>
                <w:webHidden/>
              </w:rPr>
              <w:fldChar w:fldCharType="end"/>
            </w:r>
          </w:hyperlink>
        </w:p>
        <w:p w14:paraId="14870E7B" w14:textId="77777777" w:rsidR="00CF4833" w:rsidRPr="0065454E" w:rsidRDefault="00B118F1" w:rsidP="0065454E">
          <w:pPr>
            <w:pStyle w:val="TDC1"/>
            <w:spacing w:line="360" w:lineRule="auto"/>
            <w:rPr>
              <w:lang w:val="es-MX" w:eastAsia="es-MX"/>
            </w:rPr>
          </w:pPr>
          <w:hyperlink w:anchor="_Toc8925642" w:history="1">
            <w:r w:rsidR="00CF4833" w:rsidRPr="0065454E">
              <w:rPr>
                <w:rStyle w:val="Hipervnculo"/>
                <w:rFonts w:eastAsia="MS Mincho" w:cstheme="majorBidi"/>
                <w:b/>
              </w:rPr>
              <w:t>QUINTO. De la elaboración de la versión pública.</w:t>
            </w:r>
            <w:r w:rsidR="00CF4833" w:rsidRPr="0065454E">
              <w:rPr>
                <w:webHidden/>
              </w:rPr>
              <w:tab/>
            </w:r>
            <w:r w:rsidR="00CF4833" w:rsidRPr="0065454E">
              <w:rPr>
                <w:webHidden/>
              </w:rPr>
              <w:fldChar w:fldCharType="begin"/>
            </w:r>
            <w:r w:rsidR="00CF4833" w:rsidRPr="0065454E">
              <w:rPr>
                <w:webHidden/>
              </w:rPr>
              <w:instrText xml:space="preserve"> PAGEREF _Toc8925642 \h </w:instrText>
            </w:r>
            <w:r w:rsidR="00CF4833" w:rsidRPr="0065454E">
              <w:rPr>
                <w:webHidden/>
              </w:rPr>
            </w:r>
            <w:r w:rsidR="00CF4833" w:rsidRPr="0065454E">
              <w:rPr>
                <w:webHidden/>
              </w:rPr>
              <w:fldChar w:fldCharType="separate"/>
            </w:r>
            <w:r w:rsidR="0065454E">
              <w:rPr>
                <w:webHidden/>
              </w:rPr>
              <w:t>28</w:t>
            </w:r>
            <w:r w:rsidR="00CF4833" w:rsidRPr="0065454E">
              <w:rPr>
                <w:webHidden/>
              </w:rPr>
              <w:fldChar w:fldCharType="end"/>
            </w:r>
          </w:hyperlink>
        </w:p>
        <w:p w14:paraId="1C434E6A" w14:textId="77777777" w:rsidR="00CF4833" w:rsidRPr="0065454E" w:rsidRDefault="00B118F1" w:rsidP="0065454E">
          <w:pPr>
            <w:pStyle w:val="TDC1"/>
            <w:spacing w:line="360" w:lineRule="auto"/>
            <w:rPr>
              <w:lang w:val="es-MX" w:eastAsia="es-MX"/>
            </w:rPr>
          </w:pPr>
          <w:hyperlink w:anchor="_Toc8925643" w:history="1">
            <w:r w:rsidR="00CF4833" w:rsidRPr="0065454E">
              <w:rPr>
                <w:rStyle w:val="Hipervnculo"/>
                <w:b/>
                <w:lang w:val="es-MX"/>
              </w:rPr>
              <w:t>A. Requisitos previos.</w:t>
            </w:r>
            <w:r w:rsidR="00CF4833" w:rsidRPr="0065454E">
              <w:rPr>
                <w:webHidden/>
              </w:rPr>
              <w:tab/>
            </w:r>
            <w:r w:rsidR="00CF4833" w:rsidRPr="0065454E">
              <w:rPr>
                <w:webHidden/>
              </w:rPr>
              <w:fldChar w:fldCharType="begin"/>
            </w:r>
            <w:r w:rsidR="00CF4833" w:rsidRPr="0065454E">
              <w:rPr>
                <w:webHidden/>
              </w:rPr>
              <w:instrText xml:space="preserve"> PAGEREF _Toc8925643 \h </w:instrText>
            </w:r>
            <w:r w:rsidR="00CF4833" w:rsidRPr="0065454E">
              <w:rPr>
                <w:webHidden/>
              </w:rPr>
            </w:r>
            <w:r w:rsidR="00CF4833" w:rsidRPr="0065454E">
              <w:rPr>
                <w:webHidden/>
              </w:rPr>
              <w:fldChar w:fldCharType="separate"/>
            </w:r>
            <w:r w:rsidR="0065454E">
              <w:rPr>
                <w:webHidden/>
              </w:rPr>
              <w:t>30</w:t>
            </w:r>
            <w:r w:rsidR="00CF4833" w:rsidRPr="0065454E">
              <w:rPr>
                <w:webHidden/>
              </w:rPr>
              <w:fldChar w:fldCharType="end"/>
            </w:r>
          </w:hyperlink>
        </w:p>
        <w:p w14:paraId="5D240828" w14:textId="77777777" w:rsidR="00CF4833" w:rsidRPr="0065454E" w:rsidRDefault="00B118F1" w:rsidP="0065454E">
          <w:pPr>
            <w:pStyle w:val="TDC1"/>
            <w:spacing w:line="360" w:lineRule="auto"/>
            <w:rPr>
              <w:lang w:val="es-MX" w:eastAsia="es-MX"/>
            </w:rPr>
          </w:pPr>
          <w:hyperlink w:anchor="_Toc8925644" w:history="1">
            <w:r w:rsidR="00CF4833" w:rsidRPr="0065454E">
              <w:rPr>
                <w:rStyle w:val="Hipervnculo"/>
                <w:b/>
                <w:lang w:val="es-MX"/>
              </w:rPr>
              <w:t>B. Supuestos de clasificación</w:t>
            </w:r>
            <w:r w:rsidR="00CF4833" w:rsidRPr="0065454E">
              <w:rPr>
                <w:webHidden/>
              </w:rPr>
              <w:tab/>
            </w:r>
            <w:r w:rsidR="00CF4833" w:rsidRPr="0065454E">
              <w:rPr>
                <w:webHidden/>
              </w:rPr>
              <w:fldChar w:fldCharType="begin"/>
            </w:r>
            <w:r w:rsidR="00CF4833" w:rsidRPr="0065454E">
              <w:rPr>
                <w:webHidden/>
              </w:rPr>
              <w:instrText xml:space="preserve"> PAGEREF _Toc8925644 \h </w:instrText>
            </w:r>
            <w:r w:rsidR="00CF4833" w:rsidRPr="0065454E">
              <w:rPr>
                <w:webHidden/>
              </w:rPr>
            </w:r>
            <w:r w:rsidR="00CF4833" w:rsidRPr="0065454E">
              <w:rPr>
                <w:webHidden/>
              </w:rPr>
              <w:fldChar w:fldCharType="separate"/>
            </w:r>
            <w:r w:rsidR="0065454E">
              <w:rPr>
                <w:webHidden/>
              </w:rPr>
              <w:t>31</w:t>
            </w:r>
            <w:r w:rsidR="00CF4833" w:rsidRPr="0065454E">
              <w:rPr>
                <w:webHidden/>
              </w:rPr>
              <w:fldChar w:fldCharType="end"/>
            </w:r>
          </w:hyperlink>
        </w:p>
        <w:p w14:paraId="4A59C398" w14:textId="77777777" w:rsidR="00CF4833" w:rsidRPr="0065454E" w:rsidRDefault="00B118F1" w:rsidP="0065454E">
          <w:pPr>
            <w:pStyle w:val="TDC1"/>
            <w:spacing w:line="360" w:lineRule="auto"/>
            <w:rPr>
              <w:lang w:val="es-MX" w:eastAsia="es-MX"/>
            </w:rPr>
          </w:pPr>
          <w:hyperlink w:anchor="_Toc8925645" w:history="1">
            <w:r w:rsidR="00CF4833" w:rsidRPr="0065454E">
              <w:rPr>
                <w:rStyle w:val="Hipervnculo"/>
                <w:b/>
                <w:lang w:val="es-MX"/>
              </w:rPr>
              <w:t>C. Formalidades para emitir el acuerdo de clasificación.</w:t>
            </w:r>
            <w:r w:rsidR="00CF4833" w:rsidRPr="0065454E">
              <w:rPr>
                <w:webHidden/>
              </w:rPr>
              <w:tab/>
            </w:r>
            <w:r w:rsidR="00CF4833" w:rsidRPr="0065454E">
              <w:rPr>
                <w:webHidden/>
              </w:rPr>
              <w:fldChar w:fldCharType="begin"/>
            </w:r>
            <w:r w:rsidR="00CF4833" w:rsidRPr="0065454E">
              <w:rPr>
                <w:webHidden/>
              </w:rPr>
              <w:instrText xml:space="preserve"> PAGEREF _Toc8925645 \h </w:instrText>
            </w:r>
            <w:r w:rsidR="00CF4833" w:rsidRPr="0065454E">
              <w:rPr>
                <w:webHidden/>
              </w:rPr>
            </w:r>
            <w:r w:rsidR="00CF4833" w:rsidRPr="0065454E">
              <w:rPr>
                <w:webHidden/>
              </w:rPr>
              <w:fldChar w:fldCharType="separate"/>
            </w:r>
            <w:r w:rsidR="0065454E">
              <w:rPr>
                <w:webHidden/>
              </w:rPr>
              <w:t>33</w:t>
            </w:r>
            <w:r w:rsidR="00CF4833" w:rsidRPr="0065454E">
              <w:rPr>
                <w:webHidden/>
              </w:rPr>
              <w:fldChar w:fldCharType="end"/>
            </w:r>
          </w:hyperlink>
        </w:p>
        <w:p w14:paraId="70B1689F" w14:textId="77777777" w:rsidR="00CF4833" w:rsidRPr="0065454E" w:rsidRDefault="00B118F1" w:rsidP="0065454E">
          <w:pPr>
            <w:pStyle w:val="TDC1"/>
            <w:spacing w:line="360" w:lineRule="auto"/>
            <w:rPr>
              <w:lang w:val="es-MX" w:eastAsia="es-MX"/>
            </w:rPr>
          </w:pPr>
          <w:hyperlink w:anchor="_Toc8925646" w:history="1">
            <w:r w:rsidR="00CF4833" w:rsidRPr="0065454E">
              <w:rPr>
                <w:rStyle w:val="Hipervnculo"/>
                <w:b/>
                <w:lang w:val="es-MX"/>
              </w:rPr>
              <w:t>D. Requisitos de fondo del acuerdo de clasificación</w:t>
            </w:r>
            <w:r w:rsidR="00CF4833" w:rsidRPr="0065454E">
              <w:rPr>
                <w:webHidden/>
              </w:rPr>
              <w:tab/>
            </w:r>
            <w:r w:rsidR="00CF4833" w:rsidRPr="0065454E">
              <w:rPr>
                <w:webHidden/>
              </w:rPr>
              <w:fldChar w:fldCharType="begin"/>
            </w:r>
            <w:r w:rsidR="00CF4833" w:rsidRPr="0065454E">
              <w:rPr>
                <w:webHidden/>
              </w:rPr>
              <w:instrText xml:space="preserve"> PAGEREF _Toc8925646 \h </w:instrText>
            </w:r>
            <w:r w:rsidR="00CF4833" w:rsidRPr="0065454E">
              <w:rPr>
                <w:webHidden/>
              </w:rPr>
            </w:r>
            <w:r w:rsidR="00CF4833" w:rsidRPr="0065454E">
              <w:rPr>
                <w:webHidden/>
              </w:rPr>
              <w:fldChar w:fldCharType="separate"/>
            </w:r>
            <w:r w:rsidR="0065454E">
              <w:rPr>
                <w:webHidden/>
              </w:rPr>
              <w:t>35</w:t>
            </w:r>
            <w:r w:rsidR="00CF4833" w:rsidRPr="0065454E">
              <w:rPr>
                <w:webHidden/>
              </w:rPr>
              <w:fldChar w:fldCharType="end"/>
            </w:r>
          </w:hyperlink>
        </w:p>
        <w:p w14:paraId="610783C3" w14:textId="77777777" w:rsidR="00CF4833" w:rsidRPr="0065454E" w:rsidRDefault="00B118F1" w:rsidP="0065454E">
          <w:pPr>
            <w:pStyle w:val="TDC1"/>
            <w:spacing w:line="360" w:lineRule="auto"/>
            <w:rPr>
              <w:lang w:val="es-MX" w:eastAsia="es-MX"/>
            </w:rPr>
          </w:pPr>
          <w:hyperlink w:anchor="_Toc8925647" w:history="1">
            <w:r w:rsidR="00CF4833" w:rsidRPr="0065454E">
              <w:rPr>
                <w:rStyle w:val="Hipervnculo"/>
                <w:b/>
              </w:rPr>
              <w:t>SEXTO. Vista al Órgano de Control Interno.</w:t>
            </w:r>
            <w:r w:rsidR="00CF4833" w:rsidRPr="0065454E">
              <w:rPr>
                <w:webHidden/>
              </w:rPr>
              <w:tab/>
            </w:r>
            <w:r w:rsidR="00CF4833" w:rsidRPr="0065454E">
              <w:rPr>
                <w:webHidden/>
              </w:rPr>
              <w:fldChar w:fldCharType="begin"/>
            </w:r>
            <w:r w:rsidR="00CF4833" w:rsidRPr="0065454E">
              <w:rPr>
                <w:webHidden/>
              </w:rPr>
              <w:instrText xml:space="preserve"> PAGEREF _Toc8925647 \h </w:instrText>
            </w:r>
            <w:r w:rsidR="00CF4833" w:rsidRPr="0065454E">
              <w:rPr>
                <w:webHidden/>
              </w:rPr>
            </w:r>
            <w:r w:rsidR="00CF4833" w:rsidRPr="0065454E">
              <w:rPr>
                <w:webHidden/>
              </w:rPr>
              <w:fldChar w:fldCharType="separate"/>
            </w:r>
            <w:r w:rsidR="0065454E">
              <w:rPr>
                <w:webHidden/>
              </w:rPr>
              <w:t>40</w:t>
            </w:r>
            <w:r w:rsidR="00CF4833" w:rsidRPr="0065454E">
              <w:rPr>
                <w:webHidden/>
              </w:rPr>
              <w:fldChar w:fldCharType="end"/>
            </w:r>
          </w:hyperlink>
        </w:p>
        <w:p w14:paraId="7856AE2C" w14:textId="77777777" w:rsidR="00CF4833" w:rsidRPr="0065454E" w:rsidRDefault="00B118F1" w:rsidP="0065454E">
          <w:pPr>
            <w:pStyle w:val="TDC1"/>
            <w:spacing w:line="360" w:lineRule="auto"/>
            <w:rPr>
              <w:lang w:val="es-MX" w:eastAsia="es-MX"/>
            </w:rPr>
          </w:pPr>
          <w:hyperlink w:anchor="_Toc8925648" w:history="1">
            <w:r w:rsidR="00CF4833" w:rsidRPr="0065454E">
              <w:rPr>
                <w:rStyle w:val="Hipervnculo"/>
                <w:b/>
              </w:rPr>
              <w:t>RESOLUTIVOS</w:t>
            </w:r>
            <w:r w:rsidR="00CF4833" w:rsidRPr="0065454E">
              <w:rPr>
                <w:webHidden/>
              </w:rPr>
              <w:tab/>
            </w:r>
            <w:r w:rsidR="00CF4833" w:rsidRPr="0065454E">
              <w:rPr>
                <w:webHidden/>
              </w:rPr>
              <w:fldChar w:fldCharType="begin"/>
            </w:r>
            <w:r w:rsidR="00CF4833" w:rsidRPr="0065454E">
              <w:rPr>
                <w:webHidden/>
              </w:rPr>
              <w:instrText xml:space="preserve"> PAGEREF _Toc8925648 \h </w:instrText>
            </w:r>
            <w:r w:rsidR="00CF4833" w:rsidRPr="0065454E">
              <w:rPr>
                <w:webHidden/>
              </w:rPr>
            </w:r>
            <w:r w:rsidR="00CF4833" w:rsidRPr="0065454E">
              <w:rPr>
                <w:webHidden/>
              </w:rPr>
              <w:fldChar w:fldCharType="separate"/>
            </w:r>
            <w:r w:rsidR="0065454E">
              <w:rPr>
                <w:webHidden/>
              </w:rPr>
              <w:t>43</w:t>
            </w:r>
            <w:r w:rsidR="00CF4833" w:rsidRPr="0065454E">
              <w:rPr>
                <w:webHidden/>
              </w:rPr>
              <w:fldChar w:fldCharType="end"/>
            </w:r>
          </w:hyperlink>
        </w:p>
        <w:p w14:paraId="34B46DE8" w14:textId="50F38ECE" w:rsidR="00B5432E" w:rsidRPr="0065454E" w:rsidRDefault="00DA7E2F" w:rsidP="0065454E">
          <w:pPr>
            <w:spacing w:line="360" w:lineRule="auto"/>
            <w:rPr>
              <w:rFonts w:ascii="Palatino Linotype" w:hAnsi="Palatino Linotype"/>
            </w:rPr>
          </w:pPr>
          <w:r w:rsidRPr="0065454E">
            <w:rPr>
              <w:rFonts w:ascii="Palatino Linotype" w:hAnsi="Palatino Linotype"/>
              <w:b/>
              <w:bCs/>
            </w:rPr>
            <w:fldChar w:fldCharType="end"/>
          </w:r>
        </w:p>
      </w:sdtContent>
    </w:sdt>
    <w:p w14:paraId="73F7F940" w14:textId="301D78CD" w:rsidR="00662C69" w:rsidRPr="0065454E" w:rsidRDefault="009B11D6" w:rsidP="0065454E">
      <w:pPr>
        <w:tabs>
          <w:tab w:val="left" w:pos="0"/>
          <w:tab w:val="left" w:pos="3465"/>
        </w:tabs>
        <w:spacing w:line="360" w:lineRule="auto"/>
        <w:jc w:val="both"/>
        <w:rPr>
          <w:rFonts w:ascii="Palatino Linotype" w:hAnsi="Palatino Linotype"/>
        </w:rPr>
      </w:pPr>
      <w:r w:rsidRPr="0065454E">
        <w:rPr>
          <w:rFonts w:ascii="Palatino Linotype" w:hAnsi="Palatino Linotype"/>
        </w:rPr>
        <w:lastRenderedPageBreak/>
        <w:t>R</w:t>
      </w:r>
      <w:r w:rsidR="00662C69" w:rsidRPr="0065454E">
        <w:rPr>
          <w:rFonts w:ascii="Palatino Linotype" w:hAnsi="Palatino Linotype"/>
        </w:rPr>
        <w:t>esolución del Pleno del Instituto de Transparencia, Acceso a la Información Pública y Protección de Datos Personales del Estado de México y Mun</w:t>
      </w:r>
      <w:r w:rsidR="000D5A1D" w:rsidRPr="0065454E">
        <w:rPr>
          <w:rFonts w:ascii="Palatino Linotype" w:hAnsi="Palatino Linotype"/>
        </w:rPr>
        <w:t>icipios, con</w:t>
      </w:r>
      <w:r w:rsidR="00662C69" w:rsidRPr="0065454E">
        <w:rPr>
          <w:rFonts w:ascii="Palatino Linotype" w:hAnsi="Palatino Linotype"/>
        </w:rPr>
        <w:t xml:space="preserve"> </w:t>
      </w:r>
      <w:r w:rsidR="00485DB6" w:rsidRPr="0065454E">
        <w:rPr>
          <w:rFonts w:ascii="Palatino Linotype" w:hAnsi="Palatino Linotype"/>
        </w:rPr>
        <w:t xml:space="preserve">domicilio </w:t>
      </w:r>
      <w:r w:rsidR="00662C69" w:rsidRPr="0065454E">
        <w:rPr>
          <w:rFonts w:ascii="Palatino Linotype" w:hAnsi="Palatino Linotype"/>
        </w:rPr>
        <w:t xml:space="preserve">en Metepec, Estado de México; de </w:t>
      </w:r>
      <w:r w:rsidR="000D5A1D" w:rsidRPr="0065454E">
        <w:rPr>
          <w:rFonts w:ascii="Palatino Linotype" w:hAnsi="Palatino Linotype"/>
        </w:rPr>
        <w:t xml:space="preserve">fecha </w:t>
      </w:r>
      <w:r w:rsidR="00AE78E8" w:rsidRPr="0065454E">
        <w:rPr>
          <w:rFonts w:ascii="Palatino Linotype" w:hAnsi="Palatino Linotype"/>
        </w:rPr>
        <w:t xml:space="preserve">veintidós </w:t>
      </w:r>
      <w:r w:rsidR="006B149F" w:rsidRPr="0065454E">
        <w:rPr>
          <w:rFonts w:ascii="Palatino Linotype" w:hAnsi="Palatino Linotype"/>
        </w:rPr>
        <w:t xml:space="preserve"> (</w:t>
      </w:r>
      <w:r w:rsidR="00AE78E8" w:rsidRPr="0065454E">
        <w:rPr>
          <w:rFonts w:ascii="Palatino Linotype" w:hAnsi="Palatino Linotype"/>
        </w:rPr>
        <w:t>22</w:t>
      </w:r>
      <w:r w:rsidR="006B149F" w:rsidRPr="0065454E">
        <w:rPr>
          <w:rFonts w:ascii="Palatino Linotype" w:hAnsi="Palatino Linotype"/>
        </w:rPr>
        <w:t xml:space="preserve">) de </w:t>
      </w:r>
      <w:r w:rsidR="00AE78E8" w:rsidRPr="0065454E">
        <w:rPr>
          <w:rFonts w:ascii="Palatino Linotype" w:hAnsi="Palatino Linotype"/>
        </w:rPr>
        <w:t xml:space="preserve">mayo </w:t>
      </w:r>
      <w:r w:rsidR="00B414A7" w:rsidRPr="0065454E">
        <w:rPr>
          <w:rFonts w:ascii="Palatino Linotype" w:hAnsi="Palatino Linotype"/>
        </w:rPr>
        <w:t>de dos mil diecinueve</w:t>
      </w:r>
      <w:r w:rsidR="00662C69" w:rsidRPr="0065454E">
        <w:rPr>
          <w:rFonts w:ascii="Palatino Linotype" w:hAnsi="Palatino Linotype"/>
        </w:rPr>
        <w:t>.</w:t>
      </w:r>
    </w:p>
    <w:p w14:paraId="5A51B5EC" w14:textId="77777777" w:rsidR="008A5A73" w:rsidRPr="0065454E" w:rsidRDefault="008A5A73" w:rsidP="0065454E">
      <w:pPr>
        <w:tabs>
          <w:tab w:val="left" w:pos="0"/>
          <w:tab w:val="left" w:pos="3465"/>
        </w:tabs>
        <w:spacing w:line="360" w:lineRule="auto"/>
        <w:jc w:val="both"/>
        <w:rPr>
          <w:rFonts w:ascii="Palatino Linotype" w:hAnsi="Palatino Linotype"/>
        </w:rPr>
      </w:pPr>
    </w:p>
    <w:p w14:paraId="02C1324E" w14:textId="54BA29AC" w:rsidR="00662C69" w:rsidRPr="0065454E" w:rsidRDefault="00662C69" w:rsidP="0065454E">
      <w:pPr>
        <w:tabs>
          <w:tab w:val="left" w:pos="0"/>
        </w:tabs>
        <w:spacing w:line="360" w:lineRule="auto"/>
        <w:jc w:val="both"/>
        <w:rPr>
          <w:rFonts w:ascii="Palatino Linotype" w:hAnsi="Palatino Linotype"/>
        </w:rPr>
      </w:pPr>
      <w:r w:rsidRPr="0065454E">
        <w:rPr>
          <w:rFonts w:ascii="Palatino Linotype" w:hAnsi="Palatino Linotype"/>
          <w:b/>
        </w:rPr>
        <w:t>VISTO</w:t>
      </w:r>
      <w:r w:rsidR="008B0942" w:rsidRPr="0065454E">
        <w:rPr>
          <w:rFonts w:ascii="Palatino Linotype" w:hAnsi="Palatino Linotype"/>
        </w:rPr>
        <w:t xml:space="preserve"> el </w:t>
      </w:r>
      <w:r w:rsidRPr="0065454E">
        <w:rPr>
          <w:rFonts w:ascii="Palatino Linotype" w:hAnsi="Palatino Linotype"/>
        </w:rPr>
        <w:t>expediente electrónico for</w:t>
      </w:r>
      <w:r w:rsidR="00D37494" w:rsidRPr="0065454E">
        <w:rPr>
          <w:rFonts w:ascii="Palatino Linotype" w:hAnsi="Palatino Linotype"/>
        </w:rPr>
        <w:t>mado con motivo del</w:t>
      </w:r>
      <w:r w:rsidR="008B0942" w:rsidRPr="0065454E">
        <w:rPr>
          <w:rFonts w:ascii="Palatino Linotype" w:hAnsi="Palatino Linotype"/>
        </w:rPr>
        <w:t xml:space="preserve"> recurso</w:t>
      </w:r>
      <w:r w:rsidRPr="0065454E">
        <w:rPr>
          <w:rFonts w:ascii="Palatino Linotype" w:hAnsi="Palatino Linotype"/>
        </w:rPr>
        <w:t xml:space="preserve"> de revisión </w:t>
      </w:r>
      <w:r w:rsidR="00D71D6A" w:rsidRPr="0065454E">
        <w:rPr>
          <w:rFonts w:ascii="Palatino Linotype" w:hAnsi="Palatino Linotype"/>
          <w:b/>
        </w:rPr>
        <w:t>0</w:t>
      </w:r>
      <w:r w:rsidR="008B0942" w:rsidRPr="0065454E">
        <w:rPr>
          <w:rFonts w:ascii="Palatino Linotype" w:hAnsi="Palatino Linotype"/>
          <w:b/>
        </w:rPr>
        <w:t>1448</w:t>
      </w:r>
      <w:r w:rsidR="00016FDE" w:rsidRPr="0065454E">
        <w:rPr>
          <w:rFonts w:ascii="Palatino Linotype" w:hAnsi="Palatino Linotype"/>
          <w:b/>
        </w:rPr>
        <w:t>/INFOEM/IP/RR/2019</w:t>
      </w:r>
      <w:r w:rsidR="00D71D6A" w:rsidRPr="0065454E">
        <w:rPr>
          <w:rFonts w:ascii="Palatino Linotype" w:hAnsi="Palatino Linotype"/>
          <w:b/>
        </w:rPr>
        <w:t xml:space="preserve">, </w:t>
      </w:r>
      <w:r w:rsidRPr="0065454E">
        <w:rPr>
          <w:rFonts w:ascii="Palatino Linotype" w:hAnsi="Palatino Linotype"/>
        </w:rPr>
        <w:t xml:space="preserve">promovido por </w:t>
      </w:r>
      <w:r w:rsidR="005E75F4" w:rsidRPr="005E75F4">
        <w:rPr>
          <w:rFonts w:ascii="Palatino Linotype" w:hAnsi="Palatino Linotype"/>
          <w:b/>
          <w:highlight w:val="black"/>
        </w:rPr>
        <w:t>---------------------------------------------</w:t>
      </w:r>
      <w:r w:rsidR="008B0942" w:rsidRPr="0065454E">
        <w:rPr>
          <w:rFonts w:ascii="Palatino Linotype" w:hAnsi="Palatino Linotype"/>
          <w:b/>
        </w:rPr>
        <w:t xml:space="preserve"> </w:t>
      </w:r>
      <w:r w:rsidRPr="0065454E">
        <w:rPr>
          <w:rFonts w:ascii="Palatino Linotype" w:hAnsi="Palatino Linotype" w:cs="Arial"/>
        </w:rPr>
        <w:t xml:space="preserve">en su </w:t>
      </w:r>
      <w:r w:rsidR="00D83C17" w:rsidRPr="0065454E">
        <w:rPr>
          <w:rFonts w:ascii="Palatino Linotype" w:hAnsi="Palatino Linotype" w:cs="Arial"/>
        </w:rPr>
        <w:t>calidad</w:t>
      </w:r>
      <w:r w:rsidRPr="0065454E">
        <w:rPr>
          <w:rFonts w:ascii="Palatino Linotype" w:hAnsi="Palatino Linotype" w:cs="Arial"/>
        </w:rPr>
        <w:t xml:space="preserve"> de </w:t>
      </w:r>
      <w:r w:rsidRPr="0065454E">
        <w:rPr>
          <w:rFonts w:ascii="Palatino Linotype" w:hAnsi="Palatino Linotype" w:cs="Arial"/>
          <w:b/>
        </w:rPr>
        <w:t>RECURRENTE</w:t>
      </w:r>
      <w:r w:rsidRPr="0065454E">
        <w:rPr>
          <w:rFonts w:ascii="Palatino Linotype" w:hAnsi="Palatino Linotype" w:cs="Arial"/>
        </w:rPr>
        <w:t xml:space="preserve">, en contra </w:t>
      </w:r>
      <w:r w:rsidR="000D5A1D" w:rsidRPr="0065454E">
        <w:rPr>
          <w:rFonts w:ascii="Palatino Linotype" w:hAnsi="Palatino Linotype" w:cs="Arial"/>
        </w:rPr>
        <w:t xml:space="preserve">de </w:t>
      </w:r>
      <w:r w:rsidR="008B0942" w:rsidRPr="0065454E">
        <w:rPr>
          <w:rFonts w:ascii="Palatino Linotype" w:hAnsi="Palatino Linotype" w:cs="Arial"/>
        </w:rPr>
        <w:t xml:space="preserve">la </w:t>
      </w:r>
      <w:r w:rsidR="00016FDE" w:rsidRPr="0065454E">
        <w:rPr>
          <w:rFonts w:ascii="Palatino Linotype" w:hAnsi="Palatino Linotype" w:cs="Arial"/>
        </w:rPr>
        <w:t xml:space="preserve">respuesta del </w:t>
      </w:r>
      <w:r w:rsidR="00016FDE" w:rsidRPr="0065454E">
        <w:rPr>
          <w:rFonts w:ascii="Palatino Linotype" w:hAnsi="Palatino Linotype" w:cs="Arial"/>
          <w:b/>
        </w:rPr>
        <w:t xml:space="preserve">Ayuntamiento de </w:t>
      </w:r>
      <w:r w:rsidR="008B0942" w:rsidRPr="0065454E">
        <w:rPr>
          <w:rFonts w:ascii="Palatino Linotype" w:hAnsi="Palatino Linotype" w:cs="Arial"/>
          <w:b/>
        </w:rPr>
        <w:t xml:space="preserve">Toluca </w:t>
      </w:r>
      <w:r w:rsidRPr="0065454E">
        <w:rPr>
          <w:rFonts w:ascii="Palatino Linotype" w:hAnsi="Palatino Linotype"/>
        </w:rPr>
        <w:t>en lo sucesivo el</w:t>
      </w:r>
      <w:r w:rsidRPr="0065454E">
        <w:rPr>
          <w:rFonts w:ascii="Palatino Linotype" w:hAnsi="Palatino Linotype"/>
          <w:b/>
        </w:rPr>
        <w:t xml:space="preserve"> SUJETO OBLIGADO, </w:t>
      </w:r>
      <w:r w:rsidRPr="0065454E">
        <w:rPr>
          <w:rFonts w:ascii="Palatino Linotype" w:hAnsi="Palatino Linotype"/>
        </w:rPr>
        <w:t>se procede a dictar la presente resolución, con base en los siguientes:</w:t>
      </w:r>
    </w:p>
    <w:p w14:paraId="0BBCF3EE" w14:textId="77777777" w:rsidR="008A5A73" w:rsidRPr="0065454E" w:rsidRDefault="008A5A73" w:rsidP="0065454E">
      <w:pPr>
        <w:tabs>
          <w:tab w:val="left" w:pos="0"/>
        </w:tabs>
        <w:spacing w:line="360" w:lineRule="auto"/>
        <w:jc w:val="both"/>
        <w:rPr>
          <w:rFonts w:ascii="Palatino Linotype" w:hAnsi="Palatino Linotype"/>
        </w:rPr>
      </w:pPr>
    </w:p>
    <w:p w14:paraId="769E1410" w14:textId="5740327F" w:rsidR="00587366" w:rsidRPr="0065454E" w:rsidRDefault="00662C69" w:rsidP="0065454E">
      <w:pPr>
        <w:pStyle w:val="Ttulo1"/>
        <w:tabs>
          <w:tab w:val="left" w:pos="0"/>
        </w:tabs>
        <w:spacing w:before="0" w:line="360" w:lineRule="auto"/>
        <w:jc w:val="center"/>
        <w:rPr>
          <w:b/>
          <w:szCs w:val="24"/>
        </w:rPr>
      </w:pPr>
      <w:bookmarkStart w:id="0" w:name="_Toc461555884"/>
      <w:bookmarkStart w:id="1" w:name="_Toc466371847"/>
      <w:bookmarkStart w:id="2" w:name="_Toc8925632"/>
      <w:r w:rsidRPr="0065454E">
        <w:rPr>
          <w:b/>
          <w:szCs w:val="24"/>
        </w:rPr>
        <w:t>ANTECEDENTES</w:t>
      </w:r>
      <w:bookmarkEnd w:id="0"/>
      <w:bookmarkEnd w:id="1"/>
      <w:bookmarkEnd w:id="2"/>
    </w:p>
    <w:p w14:paraId="468D1AB4" w14:textId="77777777" w:rsidR="008A5A73" w:rsidRPr="0065454E" w:rsidRDefault="008A5A73" w:rsidP="0065454E">
      <w:pPr>
        <w:tabs>
          <w:tab w:val="left" w:pos="0"/>
        </w:tabs>
        <w:spacing w:line="360" w:lineRule="auto"/>
        <w:rPr>
          <w:rFonts w:ascii="Palatino Linotype" w:hAnsi="Palatino Linotype"/>
          <w:lang w:eastAsia="en-US"/>
        </w:rPr>
      </w:pPr>
    </w:p>
    <w:p w14:paraId="7DA38752" w14:textId="77777777" w:rsidR="006F5626" w:rsidRPr="0065454E" w:rsidRDefault="008B0942" w:rsidP="0065454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65454E">
        <w:rPr>
          <w:rFonts w:ascii="Palatino Linotype" w:eastAsia="Calibri" w:hAnsi="Palatino Linotype" w:cs="Arial"/>
        </w:rPr>
        <w:t xml:space="preserve">En fecha veintitrés (23) de </w:t>
      </w:r>
      <w:r w:rsidR="00016FDE" w:rsidRPr="0065454E">
        <w:rPr>
          <w:rFonts w:ascii="Palatino Linotype" w:hAnsi="Palatino Linotype"/>
        </w:rPr>
        <w:t>enero</w:t>
      </w:r>
      <w:r w:rsidR="00F8587B" w:rsidRPr="0065454E">
        <w:rPr>
          <w:rFonts w:ascii="Palatino Linotype" w:eastAsia="Calibri" w:hAnsi="Palatino Linotype" w:cs="Arial"/>
        </w:rPr>
        <w:t xml:space="preserve"> de dos mil dieci</w:t>
      </w:r>
      <w:r w:rsidR="00016FDE" w:rsidRPr="0065454E">
        <w:rPr>
          <w:rFonts w:ascii="Palatino Linotype" w:eastAsia="Calibri" w:hAnsi="Palatino Linotype" w:cs="Arial"/>
        </w:rPr>
        <w:t>nueve</w:t>
      </w:r>
      <w:r w:rsidR="00D9392E" w:rsidRPr="0065454E">
        <w:rPr>
          <w:rFonts w:ascii="Palatino Linotype" w:hAnsi="Palatino Linotype"/>
          <w:b/>
        </w:rPr>
        <w:t xml:space="preserve">, </w:t>
      </w:r>
      <w:r w:rsidR="00D9392E" w:rsidRPr="0065454E">
        <w:rPr>
          <w:rFonts w:ascii="Palatino Linotype" w:eastAsia="Calibri" w:hAnsi="Palatino Linotype" w:cs="Arial"/>
        </w:rPr>
        <w:t>se present</w:t>
      </w:r>
      <w:r w:rsidRPr="0065454E">
        <w:rPr>
          <w:rFonts w:ascii="Palatino Linotype" w:eastAsia="Calibri" w:hAnsi="Palatino Linotype" w:cs="Arial"/>
        </w:rPr>
        <w:t>ó</w:t>
      </w:r>
      <w:r w:rsidR="00D9392E" w:rsidRPr="0065454E">
        <w:rPr>
          <w:rFonts w:ascii="Palatino Linotype" w:eastAsia="Calibri" w:hAnsi="Palatino Linotype" w:cs="Arial"/>
        </w:rPr>
        <w:t xml:space="preserve"> ante el </w:t>
      </w:r>
      <w:r w:rsidR="00D9392E" w:rsidRPr="0065454E">
        <w:rPr>
          <w:rFonts w:ascii="Palatino Linotype" w:eastAsia="Calibri" w:hAnsi="Palatino Linotype" w:cs="Arial"/>
          <w:b/>
        </w:rPr>
        <w:t>SUJETO OBLIGADO</w:t>
      </w:r>
      <w:r w:rsidR="00D9392E" w:rsidRPr="0065454E">
        <w:rPr>
          <w:rFonts w:ascii="Palatino Linotype" w:eastAsia="Calibri" w:hAnsi="Palatino Linotype" w:cs="Arial"/>
        </w:rPr>
        <w:t xml:space="preserve"> </w:t>
      </w:r>
      <w:r w:rsidR="00A53AF8" w:rsidRPr="0065454E">
        <w:rPr>
          <w:rFonts w:ascii="Palatino Linotype" w:eastAsia="Calibri" w:hAnsi="Palatino Linotype" w:cs="Arial"/>
        </w:rPr>
        <w:t xml:space="preserve">vía </w:t>
      </w:r>
      <w:r w:rsidR="00A53AF8" w:rsidRPr="0065454E">
        <w:rPr>
          <w:rFonts w:ascii="Palatino Linotype" w:eastAsia="Calibri" w:hAnsi="Palatino Linotype" w:cs="Arial"/>
          <w:lang w:val="es-ES"/>
        </w:rPr>
        <w:t>Sistema de Acceso a la Información Mexiquense (</w:t>
      </w:r>
      <w:r w:rsidR="00A53AF8" w:rsidRPr="0065454E">
        <w:rPr>
          <w:rFonts w:ascii="Palatino Linotype" w:eastAsia="Calibri" w:hAnsi="Palatino Linotype" w:cs="Arial"/>
          <w:b/>
          <w:lang w:val="es-ES"/>
        </w:rPr>
        <w:t>SAIMEX)</w:t>
      </w:r>
      <w:r w:rsidR="00D9392E" w:rsidRPr="0065454E">
        <w:rPr>
          <w:rFonts w:ascii="Palatino Linotype" w:eastAsia="Calibri" w:hAnsi="Palatino Linotype" w:cs="Arial"/>
        </w:rPr>
        <w:t xml:space="preserve">, la solicitud de información pública registrada con </w:t>
      </w:r>
      <w:r w:rsidRPr="0065454E">
        <w:rPr>
          <w:rFonts w:ascii="Palatino Linotype" w:eastAsia="Calibri" w:hAnsi="Palatino Linotype" w:cs="Arial"/>
        </w:rPr>
        <w:t>el</w:t>
      </w:r>
      <w:r w:rsidR="00D9392E" w:rsidRPr="0065454E">
        <w:rPr>
          <w:rFonts w:ascii="Palatino Linotype" w:eastAsia="Calibri" w:hAnsi="Palatino Linotype" w:cs="Arial"/>
        </w:rPr>
        <w:t xml:space="preserve"> número</w:t>
      </w:r>
      <w:r w:rsidR="003E4A5C" w:rsidRPr="0065454E">
        <w:rPr>
          <w:rFonts w:ascii="Palatino Linotype" w:eastAsia="Calibri" w:hAnsi="Palatino Linotype" w:cs="Arial"/>
        </w:rPr>
        <w:t xml:space="preserve"> </w:t>
      </w:r>
      <w:r w:rsidR="00D71D6A" w:rsidRPr="0065454E">
        <w:rPr>
          <w:rFonts w:ascii="Palatino Linotype" w:eastAsia="Calibri" w:hAnsi="Palatino Linotype" w:cs="Arial"/>
          <w:b/>
          <w:bCs/>
        </w:rPr>
        <w:t>00</w:t>
      </w:r>
      <w:r w:rsidRPr="0065454E">
        <w:rPr>
          <w:rFonts w:ascii="Palatino Linotype" w:eastAsia="Calibri" w:hAnsi="Palatino Linotype" w:cs="Arial"/>
          <w:b/>
          <w:bCs/>
        </w:rPr>
        <w:t>026</w:t>
      </w:r>
      <w:r w:rsidR="00D71D6A" w:rsidRPr="0065454E">
        <w:rPr>
          <w:rFonts w:ascii="Palatino Linotype" w:eastAsia="Calibri" w:hAnsi="Palatino Linotype" w:cs="Arial"/>
          <w:b/>
          <w:bCs/>
        </w:rPr>
        <w:t>/</w:t>
      </w:r>
      <w:r w:rsidRPr="0065454E">
        <w:rPr>
          <w:rFonts w:ascii="Palatino Linotype" w:eastAsia="Calibri" w:hAnsi="Palatino Linotype" w:cs="Arial"/>
          <w:b/>
          <w:bCs/>
        </w:rPr>
        <w:t>TOLUCA</w:t>
      </w:r>
      <w:r w:rsidR="00016FDE" w:rsidRPr="0065454E">
        <w:rPr>
          <w:rFonts w:ascii="Palatino Linotype" w:eastAsia="Calibri" w:hAnsi="Palatino Linotype" w:cs="Arial"/>
          <w:b/>
          <w:bCs/>
        </w:rPr>
        <w:t>/</w:t>
      </w:r>
      <w:r w:rsidR="00D71D6A" w:rsidRPr="0065454E">
        <w:rPr>
          <w:rFonts w:ascii="Palatino Linotype" w:eastAsia="Calibri" w:hAnsi="Palatino Linotype" w:cs="Arial"/>
          <w:b/>
          <w:bCs/>
        </w:rPr>
        <w:t>IP/201</w:t>
      </w:r>
      <w:r w:rsidR="00016FDE" w:rsidRPr="0065454E">
        <w:rPr>
          <w:rFonts w:ascii="Palatino Linotype" w:eastAsia="Calibri" w:hAnsi="Palatino Linotype" w:cs="Arial"/>
          <w:b/>
          <w:bCs/>
        </w:rPr>
        <w:t>9</w:t>
      </w:r>
      <w:r w:rsidRPr="0065454E">
        <w:rPr>
          <w:rFonts w:ascii="Palatino Linotype" w:eastAsia="Calibri" w:hAnsi="Palatino Linotype" w:cs="Arial"/>
          <w:b/>
          <w:bCs/>
        </w:rPr>
        <w:t xml:space="preserve"> </w:t>
      </w:r>
      <w:r w:rsidR="00D9392E" w:rsidRPr="0065454E">
        <w:rPr>
          <w:rFonts w:ascii="Palatino Linotype" w:eastAsia="Calibri" w:hAnsi="Palatino Linotype" w:cs="Arial"/>
        </w:rPr>
        <w:t>media</w:t>
      </w:r>
      <w:r w:rsidR="00FB54FB" w:rsidRPr="0065454E">
        <w:rPr>
          <w:rFonts w:ascii="Palatino Linotype" w:eastAsia="Calibri" w:hAnsi="Palatino Linotype" w:cs="Arial"/>
        </w:rPr>
        <w:t>nte la cual</w:t>
      </w:r>
      <w:r w:rsidR="00413FC3" w:rsidRPr="0065454E">
        <w:rPr>
          <w:rFonts w:ascii="Palatino Linotype" w:eastAsia="Calibri" w:hAnsi="Palatino Linotype" w:cs="Arial"/>
        </w:rPr>
        <w:t xml:space="preserve"> se</w:t>
      </w:r>
      <w:r w:rsidR="00FB54FB" w:rsidRPr="0065454E">
        <w:rPr>
          <w:rFonts w:ascii="Palatino Linotype" w:eastAsia="Calibri" w:hAnsi="Palatino Linotype" w:cs="Arial"/>
        </w:rPr>
        <w:t xml:space="preserve"> </w:t>
      </w:r>
      <w:r w:rsidR="0094693B" w:rsidRPr="0065454E">
        <w:rPr>
          <w:rFonts w:ascii="Palatino Linotype" w:eastAsia="Calibri" w:hAnsi="Palatino Linotype" w:cs="Arial"/>
        </w:rPr>
        <w:t>requirió lo siguiente</w:t>
      </w:r>
      <w:r w:rsidR="00FB54FB" w:rsidRPr="0065454E">
        <w:rPr>
          <w:rFonts w:ascii="Palatino Linotype" w:eastAsia="Calibri" w:hAnsi="Palatino Linotype" w:cs="Arial"/>
        </w:rPr>
        <w:t xml:space="preserve">: </w:t>
      </w:r>
      <w:r w:rsidR="003607B9" w:rsidRPr="0065454E">
        <w:rPr>
          <w:rFonts w:ascii="Palatino Linotype" w:eastAsia="Calibri" w:hAnsi="Palatino Linotype" w:cs="Arial"/>
        </w:rPr>
        <w:t xml:space="preserve">        </w:t>
      </w:r>
    </w:p>
    <w:p w14:paraId="4C28F2F4" w14:textId="77777777" w:rsidR="006F5626" w:rsidRPr="0065454E" w:rsidRDefault="006F5626" w:rsidP="0065454E">
      <w:pPr>
        <w:pStyle w:val="Prrafodelista"/>
        <w:tabs>
          <w:tab w:val="left" w:pos="0"/>
          <w:tab w:val="left" w:pos="426"/>
        </w:tabs>
        <w:spacing w:line="360" w:lineRule="auto"/>
        <w:ind w:left="0" w:right="49"/>
        <w:jc w:val="both"/>
        <w:rPr>
          <w:rFonts w:ascii="Palatino Linotype" w:eastAsia="Calibri" w:hAnsi="Palatino Linotype" w:cs="Arial"/>
        </w:rPr>
      </w:pPr>
    </w:p>
    <w:p w14:paraId="1C71FE35" w14:textId="6195DF5B" w:rsidR="003C7422" w:rsidRPr="0065454E" w:rsidRDefault="006F5626" w:rsidP="0065454E">
      <w:pPr>
        <w:pStyle w:val="Prrafodelista"/>
        <w:tabs>
          <w:tab w:val="left" w:pos="426"/>
        </w:tabs>
        <w:spacing w:line="360" w:lineRule="auto"/>
        <w:ind w:left="567" w:right="616"/>
        <w:jc w:val="both"/>
        <w:rPr>
          <w:rFonts w:ascii="Palatino Linotype" w:eastAsia="Calibri" w:hAnsi="Palatino Linotype" w:cs="Arial"/>
          <w:i/>
        </w:rPr>
      </w:pPr>
      <w:r w:rsidRPr="0065454E">
        <w:rPr>
          <w:rFonts w:ascii="Palatino Linotype" w:eastAsia="Calibri" w:hAnsi="Palatino Linotype" w:cs="Arial"/>
          <w:i/>
        </w:rPr>
        <w:t xml:space="preserve">“Solicito los documentos que sustenten los costos erogados por la administración del Presidente Municipal Juan Rodolfo Sánchez Gómez por concepto de espectaculares en vía </w:t>
      </w:r>
      <w:proofErr w:type="spellStart"/>
      <w:r w:rsidRPr="0065454E">
        <w:rPr>
          <w:rFonts w:ascii="Palatino Linotype" w:eastAsia="Calibri" w:hAnsi="Palatino Linotype" w:cs="Arial"/>
          <w:i/>
        </w:rPr>
        <w:t>publica</w:t>
      </w:r>
      <w:proofErr w:type="spellEnd"/>
      <w:r w:rsidRPr="0065454E">
        <w:rPr>
          <w:rFonts w:ascii="Palatino Linotype" w:eastAsia="Calibri" w:hAnsi="Palatino Linotype" w:cs="Arial"/>
          <w:i/>
        </w:rPr>
        <w:t xml:space="preserve"> para difundir la imagen de su administración, así como los costos erogados para la colocación de señalética con </w:t>
      </w:r>
      <w:r w:rsidRPr="0065454E">
        <w:rPr>
          <w:rFonts w:ascii="Palatino Linotype" w:eastAsia="Calibri" w:hAnsi="Palatino Linotype" w:cs="Arial"/>
          <w:i/>
        </w:rPr>
        <w:lastRenderedPageBreak/>
        <w:t>la imagen de su administración en las oficinas administrativas del palacio municipal y demás dependencias administrativas, así como la documentación generada con motivo de la licitación pública, invitación restringida o adjudicación directa para la contratación de los espectaculares y la colocación de la señalética. De igual forma, solicito el nombre de las empresas adjudicadas o asignadas y monto de los contratos”. (Sic)</w:t>
      </w:r>
      <w:r w:rsidR="003607B9" w:rsidRPr="0065454E">
        <w:rPr>
          <w:rFonts w:ascii="Palatino Linotype" w:eastAsia="Calibri" w:hAnsi="Palatino Linotype" w:cs="Arial"/>
          <w:i/>
        </w:rPr>
        <w:t xml:space="preserve">                                                                                                                                                                                                                                                                                                                                                                                                                                                                                                                                                                                                                                                                                                                                                                                                                                                                                                                                                                                                                                                                                                                                                                                                                                                                                                                                                                                                                                                                                                                                                                                                                                                                                                                                                                                                                                                                                                                                                                                                                                                                                                                                                                                                                                                                                                                                                                                                                                                                                                                                                                                                                                                                                                                                                                                                                                                                                                                              </w:t>
      </w:r>
      <w:r w:rsidR="00FB54FB" w:rsidRPr="0065454E">
        <w:rPr>
          <w:rFonts w:ascii="Palatino Linotype" w:eastAsia="Calibri" w:hAnsi="Palatino Linotype" w:cs="Arial"/>
          <w:i/>
        </w:rPr>
        <w:t xml:space="preserve">                           </w:t>
      </w:r>
    </w:p>
    <w:p w14:paraId="65BE091A" w14:textId="77777777" w:rsidR="008B0942" w:rsidRPr="0065454E" w:rsidRDefault="008B0942" w:rsidP="0065454E">
      <w:pPr>
        <w:pStyle w:val="Prrafodelista"/>
        <w:tabs>
          <w:tab w:val="left" w:pos="0"/>
        </w:tabs>
        <w:spacing w:line="360" w:lineRule="auto"/>
        <w:ind w:left="567"/>
        <w:jc w:val="both"/>
        <w:rPr>
          <w:rFonts w:ascii="Palatino Linotype" w:hAnsi="Palatino Linotype"/>
          <w:b/>
          <w:i/>
          <w:color w:val="000000" w:themeColor="text1"/>
        </w:rPr>
      </w:pPr>
    </w:p>
    <w:p w14:paraId="7727518C" w14:textId="7AB4F015" w:rsidR="00A45546" w:rsidRPr="0065454E" w:rsidRDefault="00A8769A" w:rsidP="0065454E">
      <w:pPr>
        <w:pStyle w:val="Prrafodelista"/>
        <w:tabs>
          <w:tab w:val="left" w:pos="0"/>
        </w:tabs>
        <w:spacing w:line="360" w:lineRule="auto"/>
        <w:ind w:left="0"/>
        <w:jc w:val="both"/>
        <w:rPr>
          <w:rFonts w:ascii="Palatino Linotype" w:hAnsi="Palatino Linotype"/>
        </w:rPr>
      </w:pPr>
      <w:r w:rsidRPr="0065454E">
        <w:rPr>
          <w:rFonts w:ascii="Palatino Linotype" w:eastAsia="Times New Roman" w:hAnsi="Palatino Linotype" w:cs="Arial"/>
        </w:rPr>
        <w:t xml:space="preserve">Señaló </w:t>
      </w:r>
      <w:r w:rsidR="00750A80" w:rsidRPr="0065454E">
        <w:rPr>
          <w:rFonts w:ascii="Palatino Linotype" w:eastAsia="Times New Roman" w:hAnsi="Palatino Linotype" w:cs="Arial"/>
        </w:rPr>
        <w:t>como modalidad de entrega de información</w:t>
      </w:r>
      <w:r w:rsidR="00750A80" w:rsidRPr="0065454E">
        <w:rPr>
          <w:rFonts w:ascii="Palatino Linotype" w:eastAsia="Times New Roman" w:hAnsi="Palatino Linotype" w:cs="Arial"/>
          <w:b/>
        </w:rPr>
        <w:t>:</w:t>
      </w:r>
      <w:r w:rsidR="00750A80" w:rsidRPr="0065454E">
        <w:rPr>
          <w:rFonts w:ascii="Palatino Linotype" w:eastAsia="Times New Roman" w:hAnsi="Palatino Linotype" w:cs="Arial"/>
        </w:rPr>
        <w:t xml:space="preserve"> </w:t>
      </w:r>
      <w:r w:rsidR="007B30F3" w:rsidRPr="0065454E">
        <w:rPr>
          <w:rFonts w:ascii="Palatino Linotype" w:hAnsi="Palatino Linotype"/>
        </w:rPr>
        <w:t>A través de</w:t>
      </w:r>
      <w:r w:rsidR="00E83035" w:rsidRPr="0065454E">
        <w:rPr>
          <w:rFonts w:ascii="Palatino Linotype" w:hAnsi="Palatino Linotype"/>
        </w:rPr>
        <w:t>l</w:t>
      </w:r>
      <w:r w:rsidR="00A53AF8" w:rsidRPr="0065454E">
        <w:rPr>
          <w:rFonts w:ascii="Palatino Linotype" w:hAnsi="Palatino Linotype"/>
          <w:b/>
        </w:rPr>
        <w:t xml:space="preserve"> </w:t>
      </w:r>
      <w:r w:rsidR="003C7422" w:rsidRPr="0065454E">
        <w:rPr>
          <w:rFonts w:ascii="Palatino Linotype" w:hAnsi="Palatino Linotype"/>
          <w:b/>
        </w:rPr>
        <w:t>SAIMEX</w:t>
      </w:r>
      <w:r w:rsidR="003E4A5C" w:rsidRPr="0065454E">
        <w:rPr>
          <w:rFonts w:ascii="Palatino Linotype" w:hAnsi="Palatino Linotype"/>
          <w:b/>
        </w:rPr>
        <w:t>.</w:t>
      </w:r>
    </w:p>
    <w:p w14:paraId="1A010198" w14:textId="77777777" w:rsidR="00E83035" w:rsidRPr="0065454E" w:rsidRDefault="00E83035" w:rsidP="0065454E">
      <w:pPr>
        <w:pStyle w:val="Prrafodelista"/>
        <w:tabs>
          <w:tab w:val="left" w:pos="0"/>
        </w:tabs>
        <w:spacing w:line="360" w:lineRule="auto"/>
        <w:jc w:val="both"/>
        <w:rPr>
          <w:rFonts w:ascii="Palatino Linotype" w:hAnsi="Palatino Linotype"/>
        </w:rPr>
      </w:pPr>
    </w:p>
    <w:p w14:paraId="61154C9F" w14:textId="0E80976D" w:rsidR="00626133" w:rsidRPr="0065454E" w:rsidRDefault="00626133"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5454E">
        <w:rPr>
          <w:rFonts w:ascii="Palatino Linotype" w:hAnsi="Palatino Linotype"/>
        </w:rPr>
        <w:t xml:space="preserve">En fecha doce (12) de febrero de dos mil diecinueve el Sujeto Obligado solicitó una prórroga  señalando que: </w:t>
      </w:r>
    </w:p>
    <w:tbl>
      <w:tblPr>
        <w:tblW w:w="8804" w:type="dxa"/>
        <w:jc w:val="center"/>
        <w:tblCellSpacing w:w="0" w:type="dxa"/>
        <w:tblCellMar>
          <w:left w:w="0" w:type="dxa"/>
          <w:right w:w="0" w:type="dxa"/>
        </w:tblCellMar>
        <w:tblLook w:val="04A0" w:firstRow="1" w:lastRow="0" w:firstColumn="1" w:lastColumn="0" w:noHBand="0" w:noVBand="1"/>
      </w:tblPr>
      <w:tblGrid>
        <w:gridCol w:w="8804"/>
      </w:tblGrid>
      <w:tr w:rsidR="00626133" w:rsidRPr="0065454E" w14:paraId="11F0230B" w14:textId="77777777" w:rsidTr="00626133">
        <w:trPr>
          <w:trHeight w:val="300"/>
          <w:tblCellSpacing w:w="0" w:type="dxa"/>
          <w:jc w:val="center"/>
        </w:trPr>
        <w:tc>
          <w:tcPr>
            <w:tcW w:w="8804" w:type="dxa"/>
            <w:vAlign w:val="center"/>
            <w:hideMark/>
          </w:tcPr>
          <w:p w14:paraId="11C6C7EA" w14:textId="77777777" w:rsidR="00626133" w:rsidRPr="0065454E" w:rsidRDefault="00626133" w:rsidP="0065454E">
            <w:pPr>
              <w:spacing w:line="360" w:lineRule="auto"/>
              <w:jc w:val="right"/>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br/>
              <w:t>Toluca, México a 12 de Febrero de 2019</w:t>
            </w:r>
          </w:p>
        </w:tc>
      </w:tr>
      <w:tr w:rsidR="00626133" w:rsidRPr="0065454E" w14:paraId="0E0D36B3" w14:textId="77777777" w:rsidTr="00626133">
        <w:trPr>
          <w:trHeight w:val="300"/>
          <w:tblCellSpacing w:w="0" w:type="dxa"/>
          <w:jc w:val="center"/>
        </w:trPr>
        <w:tc>
          <w:tcPr>
            <w:tcW w:w="8804" w:type="dxa"/>
            <w:vAlign w:val="center"/>
            <w:hideMark/>
          </w:tcPr>
          <w:p w14:paraId="447D17F7" w14:textId="306E4FA4" w:rsidR="00626133" w:rsidRPr="0065454E" w:rsidRDefault="00626133" w:rsidP="005E75F4">
            <w:pPr>
              <w:spacing w:line="360" w:lineRule="auto"/>
              <w:jc w:val="right"/>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 xml:space="preserve">Nombre del solicitante: </w:t>
            </w:r>
            <w:r w:rsidR="005E75F4" w:rsidRPr="005E75F4">
              <w:rPr>
                <w:rFonts w:ascii="Palatino Linotype" w:eastAsia="Times New Roman" w:hAnsi="Palatino Linotype" w:cs="Times New Roman"/>
                <w:i/>
                <w:highlight w:val="black"/>
                <w:lang w:val="es-MX" w:eastAsia="es-MX"/>
              </w:rPr>
              <w:t>-</w:t>
            </w:r>
            <w:r w:rsidR="005E75F4">
              <w:rPr>
                <w:rFonts w:ascii="Palatino Linotype" w:eastAsia="Times New Roman" w:hAnsi="Palatino Linotype" w:cs="Times New Roman"/>
                <w:i/>
                <w:highlight w:val="black"/>
                <w:lang w:val="es-MX" w:eastAsia="es-MX"/>
              </w:rPr>
              <w:t>--------</w:t>
            </w:r>
            <w:r w:rsidR="005E75F4" w:rsidRPr="005E75F4">
              <w:rPr>
                <w:rFonts w:ascii="Palatino Linotype" w:eastAsia="Times New Roman" w:hAnsi="Palatino Linotype" w:cs="Times New Roman"/>
                <w:i/>
                <w:highlight w:val="black"/>
                <w:lang w:val="es-MX" w:eastAsia="es-MX"/>
              </w:rPr>
              <w:t>----------------------------------------</w:t>
            </w:r>
            <w:r w:rsidR="005E75F4">
              <w:rPr>
                <w:rFonts w:ascii="Palatino Linotype" w:eastAsia="Times New Roman" w:hAnsi="Palatino Linotype" w:cs="Times New Roman"/>
                <w:i/>
                <w:lang w:val="es-MX" w:eastAsia="es-MX"/>
              </w:rPr>
              <w:t>-</w:t>
            </w:r>
          </w:p>
        </w:tc>
      </w:tr>
      <w:tr w:rsidR="00626133" w:rsidRPr="0065454E" w14:paraId="6B076A3D" w14:textId="77777777" w:rsidTr="00626133">
        <w:trPr>
          <w:trHeight w:val="300"/>
          <w:tblCellSpacing w:w="0" w:type="dxa"/>
          <w:jc w:val="center"/>
        </w:trPr>
        <w:tc>
          <w:tcPr>
            <w:tcW w:w="8804" w:type="dxa"/>
            <w:vAlign w:val="center"/>
            <w:hideMark/>
          </w:tcPr>
          <w:p w14:paraId="0AB0D845" w14:textId="77777777" w:rsidR="00626133" w:rsidRPr="0065454E" w:rsidRDefault="00626133" w:rsidP="0065454E">
            <w:pPr>
              <w:spacing w:line="360" w:lineRule="auto"/>
              <w:jc w:val="right"/>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Folio de la solicitud: 00026/TOLUCA/IP/2019</w:t>
            </w:r>
          </w:p>
          <w:p w14:paraId="2BF82DF2" w14:textId="77777777" w:rsidR="00626133" w:rsidRPr="0065454E" w:rsidRDefault="00626133" w:rsidP="0065454E">
            <w:pPr>
              <w:spacing w:line="360" w:lineRule="auto"/>
              <w:jc w:val="right"/>
              <w:rPr>
                <w:rFonts w:ascii="Palatino Linotype" w:eastAsia="Times New Roman" w:hAnsi="Palatino Linotype" w:cs="Times New Roman"/>
                <w:i/>
                <w:lang w:val="es-MX" w:eastAsia="es-MX"/>
              </w:rPr>
            </w:pPr>
          </w:p>
        </w:tc>
      </w:tr>
      <w:tr w:rsidR="00626133" w:rsidRPr="0065454E" w14:paraId="6E2DD488" w14:textId="77777777" w:rsidTr="00626133">
        <w:trPr>
          <w:trHeight w:val="150"/>
          <w:tblCellSpacing w:w="0" w:type="dxa"/>
          <w:jc w:val="center"/>
        </w:trPr>
        <w:tc>
          <w:tcPr>
            <w:tcW w:w="8804" w:type="dxa"/>
            <w:vAlign w:val="center"/>
            <w:hideMark/>
          </w:tcPr>
          <w:p w14:paraId="0866E362" w14:textId="77777777" w:rsidR="00626133" w:rsidRPr="0065454E" w:rsidRDefault="00626133" w:rsidP="0065454E">
            <w:pPr>
              <w:spacing w:line="360" w:lineRule="auto"/>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626133" w:rsidRPr="0065454E" w14:paraId="6A66EEAA" w14:textId="77777777" w:rsidTr="00626133">
        <w:trPr>
          <w:trHeight w:val="375"/>
          <w:tblCellSpacing w:w="0" w:type="dxa"/>
          <w:jc w:val="center"/>
        </w:trPr>
        <w:tc>
          <w:tcPr>
            <w:tcW w:w="8804" w:type="dxa"/>
            <w:vAlign w:val="center"/>
            <w:hideMark/>
          </w:tcPr>
          <w:p w14:paraId="6F3F4C81" w14:textId="77777777" w:rsidR="00626133" w:rsidRPr="0065454E" w:rsidRDefault="00626133" w:rsidP="0065454E">
            <w:pPr>
              <w:spacing w:line="360" w:lineRule="auto"/>
              <w:rPr>
                <w:rFonts w:ascii="Palatino Linotype" w:eastAsia="Times New Roman" w:hAnsi="Palatino Linotype" w:cs="Times New Roman"/>
                <w:i/>
                <w:lang w:val="es-MX" w:eastAsia="es-MX"/>
              </w:rPr>
            </w:pPr>
          </w:p>
        </w:tc>
      </w:tr>
      <w:tr w:rsidR="00626133" w:rsidRPr="0065454E" w14:paraId="48860397" w14:textId="77777777" w:rsidTr="00626133">
        <w:trPr>
          <w:trHeight w:val="150"/>
          <w:tblCellSpacing w:w="0" w:type="dxa"/>
          <w:jc w:val="center"/>
        </w:trPr>
        <w:tc>
          <w:tcPr>
            <w:tcW w:w="8804" w:type="dxa"/>
            <w:vAlign w:val="center"/>
            <w:hideMark/>
          </w:tcPr>
          <w:p w14:paraId="09DEEF11" w14:textId="0901CDC9" w:rsidR="005310AF" w:rsidRPr="0065454E" w:rsidRDefault="00626133" w:rsidP="0065454E">
            <w:pPr>
              <w:spacing w:line="360" w:lineRule="auto"/>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Me permito informar a usted que durante la primera Sesión Extraordinaria del Comité de Transparencia del Ayuntamiento de Toluca, se aprobó una prórroga por siete días más.</w:t>
            </w:r>
          </w:p>
        </w:tc>
      </w:tr>
      <w:tr w:rsidR="00626133" w:rsidRPr="0065454E" w14:paraId="518AAB82" w14:textId="77777777" w:rsidTr="00626133">
        <w:trPr>
          <w:trHeight w:val="150"/>
          <w:tblCellSpacing w:w="0" w:type="dxa"/>
          <w:jc w:val="center"/>
        </w:trPr>
        <w:tc>
          <w:tcPr>
            <w:tcW w:w="8804" w:type="dxa"/>
            <w:vAlign w:val="center"/>
            <w:hideMark/>
          </w:tcPr>
          <w:p w14:paraId="25403C96" w14:textId="77777777" w:rsidR="005310AF" w:rsidRDefault="005310AF" w:rsidP="005310AF">
            <w:pPr>
              <w:jc w:val="center"/>
              <w:rPr>
                <w:rFonts w:ascii="Palatino Linotype" w:eastAsia="Times New Roman" w:hAnsi="Palatino Linotype" w:cs="Times New Roman"/>
                <w:i/>
                <w:lang w:val="es-MX" w:eastAsia="es-MX"/>
              </w:rPr>
            </w:pPr>
          </w:p>
          <w:p w14:paraId="3365556B" w14:textId="77777777" w:rsidR="00626133" w:rsidRPr="0065454E" w:rsidRDefault="00626133" w:rsidP="005310AF">
            <w:pPr>
              <w:jc w:val="center"/>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MTRA. LORENA NAVARRETE CASTAÑEDA</w:t>
            </w:r>
          </w:p>
        </w:tc>
      </w:tr>
      <w:tr w:rsidR="00626133" w:rsidRPr="0065454E" w14:paraId="3E37FA17" w14:textId="77777777" w:rsidTr="00626133">
        <w:trPr>
          <w:trHeight w:val="150"/>
          <w:tblCellSpacing w:w="0" w:type="dxa"/>
          <w:jc w:val="center"/>
        </w:trPr>
        <w:tc>
          <w:tcPr>
            <w:tcW w:w="8804" w:type="dxa"/>
            <w:vAlign w:val="center"/>
            <w:hideMark/>
          </w:tcPr>
          <w:p w14:paraId="4FE27890" w14:textId="77777777" w:rsidR="00626133" w:rsidRPr="0065454E" w:rsidRDefault="00626133" w:rsidP="005310AF">
            <w:pPr>
              <w:jc w:val="center"/>
              <w:rPr>
                <w:rFonts w:ascii="Palatino Linotype" w:eastAsia="Times New Roman" w:hAnsi="Palatino Linotype" w:cs="Times New Roman"/>
                <w:i/>
                <w:lang w:val="es-MX" w:eastAsia="es-MX"/>
              </w:rPr>
            </w:pPr>
            <w:r w:rsidRPr="0065454E">
              <w:rPr>
                <w:rFonts w:ascii="Palatino Linotype" w:eastAsia="Times New Roman" w:hAnsi="Palatino Linotype" w:cs="Times New Roman"/>
                <w:b/>
                <w:bCs/>
                <w:i/>
                <w:lang w:val="es-MX" w:eastAsia="es-MX"/>
              </w:rPr>
              <w:t>Responsable de la Unidad de Transparencia</w:t>
            </w:r>
          </w:p>
        </w:tc>
      </w:tr>
    </w:tbl>
    <w:p w14:paraId="6D9F2CA5" w14:textId="77777777" w:rsidR="00626133" w:rsidRPr="0065454E" w:rsidRDefault="00626133" w:rsidP="0065454E">
      <w:pPr>
        <w:pStyle w:val="Prrafodelista"/>
        <w:tabs>
          <w:tab w:val="left" w:pos="0"/>
          <w:tab w:val="left" w:pos="426"/>
        </w:tabs>
        <w:spacing w:line="360" w:lineRule="auto"/>
        <w:ind w:left="0" w:right="49"/>
        <w:jc w:val="both"/>
        <w:rPr>
          <w:rFonts w:ascii="Palatino Linotype" w:hAnsi="Palatino Linotype"/>
          <w:i/>
        </w:rPr>
      </w:pPr>
    </w:p>
    <w:p w14:paraId="0E21B3F6" w14:textId="34988284" w:rsidR="0094693B" w:rsidRPr="0065454E" w:rsidRDefault="006B2EF8"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5454E">
        <w:rPr>
          <w:rFonts w:ascii="Palatino Linotype" w:hAnsi="Palatino Linotype"/>
        </w:rPr>
        <w:t>Es entonces que en</w:t>
      </w:r>
      <w:r w:rsidR="006F5626" w:rsidRPr="0065454E">
        <w:rPr>
          <w:rFonts w:ascii="Palatino Linotype" w:hAnsi="Palatino Linotype"/>
        </w:rPr>
        <w:t xml:space="preserve"> fecha veinticinco (25) de febrero de dos mil diecinueve el </w:t>
      </w:r>
      <w:r w:rsidR="006F5626" w:rsidRPr="0065454E">
        <w:rPr>
          <w:rFonts w:ascii="Palatino Linotype" w:hAnsi="Palatino Linotype"/>
          <w:b/>
        </w:rPr>
        <w:t>Sujeto Obligado</w:t>
      </w:r>
      <w:r w:rsidR="006F5626" w:rsidRPr="0065454E">
        <w:rPr>
          <w:rFonts w:ascii="Palatino Linotype" w:hAnsi="Palatino Linotype"/>
        </w:rPr>
        <w:t xml:space="preserve"> proporcionó respuesta respecto de la solicitud de información, en razón de lo siguiente: </w:t>
      </w:r>
    </w:p>
    <w:p w14:paraId="3D076E0A" w14:textId="77777777" w:rsidR="00626133" w:rsidRPr="0065454E" w:rsidRDefault="00626133" w:rsidP="0065454E">
      <w:pPr>
        <w:pStyle w:val="Prrafodelista"/>
        <w:tabs>
          <w:tab w:val="left" w:pos="0"/>
          <w:tab w:val="left" w:pos="426"/>
        </w:tabs>
        <w:spacing w:line="360" w:lineRule="auto"/>
        <w:ind w:left="0" w:right="49"/>
        <w:jc w:val="both"/>
        <w:rPr>
          <w:rFonts w:ascii="Palatino Linotype" w:hAnsi="Palatino Linotype"/>
        </w:rPr>
      </w:pPr>
    </w:p>
    <w:tbl>
      <w:tblPr>
        <w:tblW w:w="8666" w:type="dxa"/>
        <w:jc w:val="center"/>
        <w:tblCellSpacing w:w="0" w:type="dxa"/>
        <w:tblCellMar>
          <w:left w:w="0" w:type="dxa"/>
          <w:right w:w="0" w:type="dxa"/>
        </w:tblCellMar>
        <w:tblLook w:val="04A0" w:firstRow="1" w:lastRow="0" w:firstColumn="1" w:lastColumn="0" w:noHBand="0" w:noVBand="1"/>
      </w:tblPr>
      <w:tblGrid>
        <w:gridCol w:w="8666"/>
      </w:tblGrid>
      <w:tr w:rsidR="006F5626" w:rsidRPr="0065454E" w14:paraId="2EDB1F41" w14:textId="77777777" w:rsidTr="006B2EF8">
        <w:trPr>
          <w:trHeight w:val="300"/>
          <w:tblCellSpacing w:w="0" w:type="dxa"/>
          <w:jc w:val="center"/>
        </w:trPr>
        <w:tc>
          <w:tcPr>
            <w:tcW w:w="8666" w:type="dxa"/>
            <w:vAlign w:val="center"/>
            <w:hideMark/>
          </w:tcPr>
          <w:p w14:paraId="5F71E13F" w14:textId="77777777" w:rsidR="006F5626" w:rsidRPr="0065454E" w:rsidRDefault="006F5626" w:rsidP="0065454E">
            <w:pPr>
              <w:spacing w:line="360" w:lineRule="auto"/>
              <w:jc w:val="right"/>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Toluca, México a 25 de Febrero de 2019</w:t>
            </w:r>
          </w:p>
        </w:tc>
      </w:tr>
      <w:tr w:rsidR="006F5626" w:rsidRPr="0065454E" w14:paraId="7E5D9DCA" w14:textId="77777777" w:rsidTr="006B2EF8">
        <w:trPr>
          <w:trHeight w:val="300"/>
          <w:tblCellSpacing w:w="0" w:type="dxa"/>
          <w:jc w:val="center"/>
        </w:trPr>
        <w:tc>
          <w:tcPr>
            <w:tcW w:w="8666" w:type="dxa"/>
            <w:vAlign w:val="center"/>
            <w:hideMark/>
          </w:tcPr>
          <w:p w14:paraId="274ADF1A" w14:textId="127DA621" w:rsidR="006F5626" w:rsidRPr="0065454E" w:rsidRDefault="006F5626" w:rsidP="00366531">
            <w:pPr>
              <w:spacing w:line="360" w:lineRule="auto"/>
              <w:jc w:val="right"/>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 xml:space="preserve">Nombre del solicitante: </w:t>
            </w:r>
            <w:r w:rsidR="00366531" w:rsidRPr="00366531">
              <w:rPr>
                <w:rFonts w:ascii="Palatino Linotype" w:eastAsia="Times New Roman" w:hAnsi="Palatino Linotype" w:cs="Times New Roman"/>
                <w:i/>
                <w:highlight w:val="black"/>
                <w:lang w:val="es-MX" w:eastAsia="es-MX"/>
              </w:rPr>
              <w:t>-----------------------------------------------------</w:t>
            </w:r>
            <w:r w:rsidR="00366531">
              <w:rPr>
                <w:rFonts w:ascii="Palatino Linotype" w:eastAsia="Times New Roman" w:hAnsi="Palatino Linotype" w:cs="Times New Roman"/>
                <w:i/>
                <w:lang w:val="es-MX" w:eastAsia="es-MX"/>
              </w:rPr>
              <w:t>-</w:t>
            </w:r>
          </w:p>
        </w:tc>
      </w:tr>
      <w:tr w:rsidR="006F5626" w:rsidRPr="0065454E" w14:paraId="5F658C83" w14:textId="77777777" w:rsidTr="006B2EF8">
        <w:trPr>
          <w:trHeight w:val="300"/>
          <w:tblCellSpacing w:w="0" w:type="dxa"/>
          <w:jc w:val="center"/>
        </w:trPr>
        <w:tc>
          <w:tcPr>
            <w:tcW w:w="8666" w:type="dxa"/>
            <w:vAlign w:val="center"/>
            <w:hideMark/>
          </w:tcPr>
          <w:p w14:paraId="687B5B2C" w14:textId="77777777" w:rsidR="006F5626" w:rsidRPr="0065454E" w:rsidRDefault="006F5626" w:rsidP="0065454E">
            <w:pPr>
              <w:spacing w:line="360" w:lineRule="auto"/>
              <w:jc w:val="right"/>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Folio de la solicitud: 00026/TOLUCA/IP/2019</w:t>
            </w:r>
          </w:p>
        </w:tc>
      </w:tr>
      <w:tr w:rsidR="006F5626" w:rsidRPr="0065454E" w14:paraId="1BF8007D" w14:textId="77777777" w:rsidTr="006B2EF8">
        <w:trPr>
          <w:trHeight w:val="450"/>
          <w:tblCellSpacing w:w="0" w:type="dxa"/>
          <w:jc w:val="center"/>
        </w:trPr>
        <w:tc>
          <w:tcPr>
            <w:tcW w:w="8666" w:type="dxa"/>
            <w:vAlign w:val="center"/>
            <w:hideMark/>
          </w:tcPr>
          <w:p w14:paraId="55CC5C26" w14:textId="77777777" w:rsidR="006F5626" w:rsidRPr="0065454E" w:rsidRDefault="006F5626" w:rsidP="0065454E">
            <w:pPr>
              <w:spacing w:line="360" w:lineRule="auto"/>
              <w:jc w:val="both"/>
              <w:rPr>
                <w:rFonts w:ascii="Palatino Linotype" w:eastAsia="Times New Roman" w:hAnsi="Palatino Linotype" w:cs="Times New Roman"/>
                <w:i/>
                <w:lang w:val="es-MX" w:eastAsia="es-MX"/>
              </w:rPr>
            </w:pPr>
          </w:p>
        </w:tc>
      </w:tr>
      <w:tr w:rsidR="006F5626" w:rsidRPr="0065454E" w14:paraId="2EEA9D86" w14:textId="77777777" w:rsidTr="006B2EF8">
        <w:trPr>
          <w:trHeight w:val="150"/>
          <w:tblCellSpacing w:w="0" w:type="dxa"/>
          <w:jc w:val="center"/>
        </w:trPr>
        <w:tc>
          <w:tcPr>
            <w:tcW w:w="8666" w:type="dxa"/>
            <w:vAlign w:val="center"/>
            <w:hideMark/>
          </w:tcPr>
          <w:p w14:paraId="1437775B" w14:textId="77777777" w:rsidR="006F5626" w:rsidRPr="0065454E" w:rsidRDefault="006F5626" w:rsidP="0065454E">
            <w:pPr>
              <w:spacing w:line="360" w:lineRule="auto"/>
              <w:jc w:val="both"/>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F5626" w:rsidRPr="0065454E" w14:paraId="07AC24F3" w14:textId="77777777" w:rsidTr="006B2EF8">
        <w:trPr>
          <w:trHeight w:val="375"/>
          <w:tblCellSpacing w:w="0" w:type="dxa"/>
          <w:jc w:val="center"/>
        </w:trPr>
        <w:tc>
          <w:tcPr>
            <w:tcW w:w="8666" w:type="dxa"/>
            <w:vAlign w:val="center"/>
            <w:hideMark/>
          </w:tcPr>
          <w:p w14:paraId="79A9F1BF" w14:textId="77777777" w:rsidR="006F5626" w:rsidRPr="0065454E" w:rsidRDefault="006F5626" w:rsidP="0065454E">
            <w:pPr>
              <w:spacing w:line="360" w:lineRule="auto"/>
              <w:jc w:val="both"/>
              <w:rPr>
                <w:rFonts w:ascii="Palatino Linotype" w:eastAsia="Times New Roman" w:hAnsi="Palatino Linotype" w:cs="Times New Roman"/>
                <w:i/>
                <w:lang w:val="es-MX" w:eastAsia="es-MX"/>
              </w:rPr>
            </w:pPr>
          </w:p>
        </w:tc>
      </w:tr>
      <w:tr w:rsidR="006F5626" w:rsidRPr="0065454E" w14:paraId="408CB975" w14:textId="77777777" w:rsidTr="006B2EF8">
        <w:trPr>
          <w:trHeight w:val="150"/>
          <w:tblCellSpacing w:w="0" w:type="dxa"/>
          <w:jc w:val="center"/>
        </w:trPr>
        <w:tc>
          <w:tcPr>
            <w:tcW w:w="8666" w:type="dxa"/>
            <w:vAlign w:val="center"/>
            <w:hideMark/>
          </w:tcPr>
          <w:p w14:paraId="0B8C5CD1" w14:textId="77777777" w:rsidR="006F5626" w:rsidRPr="0065454E" w:rsidRDefault="006F5626" w:rsidP="0065454E">
            <w:pPr>
              <w:spacing w:line="360" w:lineRule="auto"/>
              <w:jc w:val="both"/>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 xml:space="preserve">Con fundamento en los artículos 4, 7, 23 fracción </w:t>
            </w:r>
            <w:proofErr w:type="spellStart"/>
            <w:r w:rsidRPr="0065454E">
              <w:rPr>
                <w:rFonts w:ascii="Palatino Linotype" w:eastAsia="Times New Roman" w:hAnsi="Palatino Linotype" w:cs="Times New Roman"/>
                <w:i/>
                <w:lang w:val="es-MX" w:eastAsia="es-MX"/>
              </w:rPr>
              <w:t>lV</w:t>
            </w:r>
            <w:proofErr w:type="spellEnd"/>
            <w:r w:rsidRPr="0065454E">
              <w:rPr>
                <w:rFonts w:ascii="Palatino Linotype" w:eastAsia="Times New Roman" w:hAnsi="Palatino Linotype" w:cs="Times New Roman"/>
                <w:i/>
                <w:lang w:val="es-MX" w:eastAsia="es-MX"/>
              </w:rPr>
              <w:t xml:space="preserve">, 53 fracciones ll, </w:t>
            </w:r>
            <w:proofErr w:type="spellStart"/>
            <w:r w:rsidRPr="0065454E">
              <w:rPr>
                <w:rFonts w:ascii="Palatino Linotype" w:eastAsia="Times New Roman" w:hAnsi="Palatino Linotype" w:cs="Times New Roman"/>
                <w:i/>
                <w:lang w:val="es-MX" w:eastAsia="es-MX"/>
              </w:rPr>
              <w:t>lV</w:t>
            </w:r>
            <w:proofErr w:type="spellEnd"/>
            <w:r w:rsidRPr="0065454E">
              <w:rPr>
                <w:rFonts w:ascii="Palatino Linotype" w:eastAsia="Times New Roman" w:hAnsi="Palatino Linotype" w:cs="Times New Roman"/>
                <w:i/>
                <w:lang w:val="es-MX" w:eastAsia="es-MX"/>
              </w:rPr>
              <w:t xml:space="preserve"> y V de la Ley de Transparencia y Acceso a la Información Pública del Estado de México y Municipios, y en atención a su solicitud 00026/TOLUCA/IP/2019 mediante la cual requiere: “Solicito los documentos que sustenten los costos erogados por la administración del Presidente Municipal Juan Rodolfo Sánchez Gómez por concepto de espectaculares en vía </w:t>
            </w:r>
            <w:proofErr w:type="spellStart"/>
            <w:r w:rsidRPr="0065454E">
              <w:rPr>
                <w:rFonts w:ascii="Palatino Linotype" w:eastAsia="Times New Roman" w:hAnsi="Palatino Linotype" w:cs="Times New Roman"/>
                <w:i/>
                <w:lang w:val="es-MX" w:eastAsia="es-MX"/>
              </w:rPr>
              <w:t>publica</w:t>
            </w:r>
            <w:proofErr w:type="spellEnd"/>
            <w:r w:rsidRPr="0065454E">
              <w:rPr>
                <w:rFonts w:ascii="Palatino Linotype" w:eastAsia="Times New Roman" w:hAnsi="Palatino Linotype" w:cs="Times New Roman"/>
                <w:i/>
                <w:lang w:val="es-MX" w:eastAsia="es-MX"/>
              </w:rPr>
              <w:t xml:space="preserve"> para difundir la imagen de su administración, así como los costos erogados para la colocación de señalética con la imagen de su administración en las oficinas administrativas del palacio municipal y demás dependencias administrativas, así como la documentación generada con motivo de la licitación pública, invitación restringida o adjudicación directa para la contratación de los espectaculares y la colocación de la señalética. De igual forma, solicito el nombre de las empresas adjudicadas o asignadas y monto de los contratos.” Sic Al respecto, se adjuntan documentos emitidos por la Dirección de Administración y la Coordinación de Comunicación Social. Sin más por el momento reciba un cordial saludo.</w:t>
            </w:r>
          </w:p>
          <w:p w14:paraId="72123BCA" w14:textId="77777777" w:rsidR="00AA0EE5" w:rsidRPr="0065454E" w:rsidRDefault="00AA0EE5" w:rsidP="0065454E">
            <w:pPr>
              <w:spacing w:line="360" w:lineRule="auto"/>
              <w:jc w:val="both"/>
              <w:rPr>
                <w:rFonts w:ascii="Palatino Linotype" w:eastAsia="Times New Roman" w:hAnsi="Palatino Linotype" w:cs="Times New Roman"/>
                <w:i/>
                <w:lang w:val="es-MX" w:eastAsia="es-MX"/>
              </w:rPr>
            </w:pPr>
          </w:p>
        </w:tc>
      </w:tr>
      <w:tr w:rsidR="006F5626" w:rsidRPr="0065454E" w14:paraId="6D15F556" w14:textId="77777777" w:rsidTr="006B2EF8">
        <w:trPr>
          <w:trHeight w:val="150"/>
          <w:tblCellSpacing w:w="0" w:type="dxa"/>
          <w:jc w:val="center"/>
        </w:trPr>
        <w:tc>
          <w:tcPr>
            <w:tcW w:w="8666" w:type="dxa"/>
            <w:vAlign w:val="center"/>
            <w:hideMark/>
          </w:tcPr>
          <w:p w14:paraId="06B51C93" w14:textId="77777777" w:rsidR="006F5626" w:rsidRPr="0065454E" w:rsidRDefault="006F5626" w:rsidP="0065454E">
            <w:pPr>
              <w:spacing w:line="360" w:lineRule="auto"/>
              <w:jc w:val="both"/>
              <w:rPr>
                <w:rFonts w:ascii="Palatino Linotype" w:eastAsia="Times New Roman" w:hAnsi="Palatino Linotype" w:cs="Times New Roman"/>
                <w:i/>
                <w:lang w:val="es-MX" w:eastAsia="es-MX"/>
              </w:rPr>
            </w:pPr>
          </w:p>
        </w:tc>
      </w:tr>
      <w:tr w:rsidR="006F5626" w:rsidRPr="0065454E" w14:paraId="716FC581" w14:textId="77777777" w:rsidTr="006B2EF8">
        <w:trPr>
          <w:trHeight w:val="150"/>
          <w:tblCellSpacing w:w="0" w:type="dxa"/>
          <w:jc w:val="center"/>
        </w:trPr>
        <w:tc>
          <w:tcPr>
            <w:tcW w:w="8666" w:type="dxa"/>
            <w:vAlign w:val="center"/>
            <w:hideMark/>
          </w:tcPr>
          <w:p w14:paraId="7E71DE72" w14:textId="77777777" w:rsidR="006F5626" w:rsidRPr="0065454E" w:rsidRDefault="006F5626" w:rsidP="0065454E">
            <w:pPr>
              <w:spacing w:line="360" w:lineRule="auto"/>
              <w:jc w:val="center"/>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ATENTAMENTE</w:t>
            </w:r>
          </w:p>
        </w:tc>
      </w:tr>
      <w:tr w:rsidR="006F5626" w:rsidRPr="0065454E" w14:paraId="5145FB71" w14:textId="77777777" w:rsidTr="006B2EF8">
        <w:trPr>
          <w:trHeight w:val="225"/>
          <w:tblCellSpacing w:w="0" w:type="dxa"/>
          <w:jc w:val="center"/>
        </w:trPr>
        <w:tc>
          <w:tcPr>
            <w:tcW w:w="8666" w:type="dxa"/>
            <w:vAlign w:val="center"/>
            <w:hideMark/>
          </w:tcPr>
          <w:p w14:paraId="67F8DD12" w14:textId="77777777" w:rsidR="006F5626" w:rsidRPr="0065454E" w:rsidRDefault="006F5626" w:rsidP="0065454E">
            <w:pPr>
              <w:spacing w:line="360" w:lineRule="auto"/>
              <w:jc w:val="center"/>
              <w:rPr>
                <w:rFonts w:ascii="Palatino Linotype" w:eastAsia="Times New Roman" w:hAnsi="Palatino Linotype" w:cs="Times New Roman"/>
                <w:i/>
                <w:lang w:val="es-MX" w:eastAsia="es-MX"/>
              </w:rPr>
            </w:pPr>
          </w:p>
        </w:tc>
      </w:tr>
      <w:tr w:rsidR="006F5626" w:rsidRPr="0065454E" w14:paraId="204AD37E" w14:textId="77777777" w:rsidTr="006B2EF8">
        <w:trPr>
          <w:trHeight w:val="80"/>
          <w:tblCellSpacing w:w="0" w:type="dxa"/>
          <w:jc w:val="center"/>
        </w:trPr>
        <w:tc>
          <w:tcPr>
            <w:tcW w:w="8666" w:type="dxa"/>
            <w:vAlign w:val="center"/>
            <w:hideMark/>
          </w:tcPr>
          <w:p w14:paraId="04CBFA37" w14:textId="77777777" w:rsidR="006F5626" w:rsidRPr="0065454E" w:rsidRDefault="006F5626" w:rsidP="0065454E">
            <w:pPr>
              <w:spacing w:line="360" w:lineRule="auto"/>
              <w:jc w:val="center"/>
              <w:rPr>
                <w:rFonts w:ascii="Palatino Linotype" w:eastAsia="Times New Roman" w:hAnsi="Palatino Linotype" w:cs="Times New Roman"/>
                <w:i/>
                <w:lang w:val="es-MX" w:eastAsia="es-MX"/>
              </w:rPr>
            </w:pPr>
            <w:r w:rsidRPr="0065454E">
              <w:rPr>
                <w:rFonts w:ascii="Palatino Linotype" w:eastAsia="Times New Roman" w:hAnsi="Palatino Linotype" w:cs="Times New Roman"/>
                <w:i/>
                <w:lang w:val="es-MX" w:eastAsia="es-MX"/>
              </w:rPr>
              <w:t>MTRA. LORENA NAVARRETE CASTAÑEDA</w:t>
            </w:r>
          </w:p>
        </w:tc>
      </w:tr>
    </w:tbl>
    <w:p w14:paraId="63193AC6" w14:textId="6B78A368" w:rsidR="0094693B" w:rsidRPr="0065454E" w:rsidRDefault="0094693B" w:rsidP="0065454E">
      <w:pPr>
        <w:pStyle w:val="Prrafodelista"/>
        <w:tabs>
          <w:tab w:val="left" w:pos="0"/>
          <w:tab w:val="left" w:pos="426"/>
        </w:tabs>
        <w:spacing w:line="360" w:lineRule="auto"/>
        <w:ind w:left="0" w:right="49"/>
        <w:jc w:val="both"/>
        <w:rPr>
          <w:rFonts w:ascii="Palatino Linotype" w:hAnsi="Palatino Linotype"/>
        </w:rPr>
      </w:pPr>
    </w:p>
    <w:p w14:paraId="5067B543" w14:textId="7D217B86" w:rsidR="006F5626" w:rsidRPr="0065454E" w:rsidRDefault="006F5626"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5454E">
        <w:rPr>
          <w:rFonts w:ascii="Palatino Linotype" w:hAnsi="Palatino Linotype"/>
        </w:rPr>
        <w:t xml:space="preserve">Asimismo anexó cuatro archivos a la misma, los cuales serán descritos a continuación; </w:t>
      </w:r>
    </w:p>
    <w:p w14:paraId="716F75A1" w14:textId="77777777" w:rsidR="00C26D3F" w:rsidRPr="0065454E" w:rsidRDefault="00C26D3F" w:rsidP="0065454E">
      <w:pPr>
        <w:pStyle w:val="Prrafodelista"/>
        <w:tabs>
          <w:tab w:val="left" w:pos="0"/>
          <w:tab w:val="left" w:pos="426"/>
        </w:tabs>
        <w:spacing w:line="360" w:lineRule="auto"/>
        <w:ind w:left="0" w:right="49"/>
        <w:jc w:val="both"/>
        <w:rPr>
          <w:rFonts w:ascii="Palatino Linotype" w:hAnsi="Palatino Linotype"/>
        </w:rPr>
      </w:pPr>
    </w:p>
    <w:p w14:paraId="0DD27750" w14:textId="4F299EB4" w:rsidR="00C26D3F" w:rsidRPr="00C35889" w:rsidRDefault="006F5626" w:rsidP="00C35889">
      <w:pPr>
        <w:pStyle w:val="Prrafodelista"/>
        <w:numPr>
          <w:ilvl w:val="0"/>
          <w:numId w:val="15"/>
        </w:numPr>
        <w:tabs>
          <w:tab w:val="left" w:pos="0"/>
          <w:tab w:val="left" w:pos="426"/>
        </w:tabs>
        <w:spacing w:line="360" w:lineRule="auto"/>
        <w:ind w:right="616"/>
        <w:jc w:val="both"/>
        <w:rPr>
          <w:rFonts w:ascii="Palatino Linotype" w:hAnsi="Palatino Linotype"/>
          <w:b/>
        </w:rPr>
      </w:pPr>
      <w:r w:rsidRPr="0065454E">
        <w:rPr>
          <w:rFonts w:ascii="Palatino Linotype" w:hAnsi="Palatino Linotype"/>
          <w:b/>
        </w:rPr>
        <w:t>FALLO DE ADJUDICACIÓN ADE-</w:t>
      </w:r>
      <w:r w:rsidR="00C26D3F" w:rsidRPr="0065454E">
        <w:rPr>
          <w:rFonts w:ascii="Palatino Linotype" w:hAnsi="Palatino Linotype"/>
          <w:b/>
        </w:rPr>
        <w:t xml:space="preserve">HAT-RP-01-2019 SERVICIO DE DIFUSION A TRAVES DE ANUNCIOS </w:t>
      </w:r>
      <w:r w:rsidR="00692303" w:rsidRPr="0065454E">
        <w:rPr>
          <w:rFonts w:ascii="Palatino Linotype" w:hAnsi="Palatino Linotype"/>
          <w:b/>
        </w:rPr>
        <w:t>ESPECTACULARES.pdf</w:t>
      </w:r>
      <w:r w:rsidR="00C26D3F" w:rsidRPr="0065454E">
        <w:rPr>
          <w:rFonts w:ascii="Palatino Linotype" w:hAnsi="Palatino Linotype"/>
          <w:b/>
        </w:rPr>
        <w:t xml:space="preserve">. </w:t>
      </w:r>
      <w:r w:rsidR="00C26D3F" w:rsidRPr="0065454E">
        <w:rPr>
          <w:rFonts w:ascii="Palatino Linotype" w:hAnsi="Palatino Linotype"/>
        </w:rPr>
        <w:t>Archivo en formato PDF relativo al Fallo de Adjudicación Directa Número ADE-HAT-RP-01-2019</w:t>
      </w:r>
      <w:r w:rsidR="00284007" w:rsidRPr="0065454E">
        <w:rPr>
          <w:rFonts w:ascii="Palatino Linotype" w:hAnsi="Palatino Linotype"/>
        </w:rPr>
        <w:t xml:space="preserve">, referente a la contratación de los servicios de difusión a través de anuncios espectaculares. </w:t>
      </w:r>
    </w:p>
    <w:p w14:paraId="0482F80C" w14:textId="663AF680" w:rsidR="00C26D3F" w:rsidRPr="0065454E" w:rsidRDefault="00C26D3F" w:rsidP="0065454E">
      <w:pPr>
        <w:pStyle w:val="Prrafodelista"/>
        <w:numPr>
          <w:ilvl w:val="0"/>
          <w:numId w:val="15"/>
        </w:numPr>
        <w:tabs>
          <w:tab w:val="left" w:pos="0"/>
          <w:tab w:val="left" w:pos="426"/>
        </w:tabs>
        <w:spacing w:line="360" w:lineRule="auto"/>
        <w:ind w:right="616"/>
        <w:jc w:val="both"/>
        <w:rPr>
          <w:rFonts w:ascii="Palatino Linotype" w:hAnsi="Palatino Linotype"/>
          <w:b/>
        </w:rPr>
      </w:pPr>
      <w:r w:rsidRPr="0065454E">
        <w:rPr>
          <w:rFonts w:ascii="Palatino Linotype" w:hAnsi="Palatino Linotype"/>
          <w:b/>
        </w:rPr>
        <w:t>oficio 085_20101902251512.pdf</w:t>
      </w:r>
      <w:r w:rsidR="00284007" w:rsidRPr="0065454E">
        <w:rPr>
          <w:rFonts w:ascii="Palatino Linotype" w:hAnsi="Palatino Linotype"/>
          <w:b/>
        </w:rPr>
        <w:t xml:space="preserve">. </w:t>
      </w:r>
      <w:r w:rsidR="00284007" w:rsidRPr="0065454E">
        <w:rPr>
          <w:rFonts w:ascii="Palatino Linotype" w:hAnsi="Palatino Linotype"/>
        </w:rPr>
        <w:t xml:space="preserve">Oficio en formato </w:t>
      </w:r>
      <w:proofErr w:type="spellStart"/>
      <w:r w:rsidR="00284007" w:rsidRPr="0065454E">
        <w:rPr>
          <w:rFonts w:ascii="Palatino Linotype" w:hAnsi="Palatino Linotype"/>
        </w:rPr>
        <w:t>pdf</w:t>
      </w:r>
      <w:proofErr w:type="spellEnd"/>
      <w:r w:rsidR="00284007" w:rsidRPr="0065454E">
        <w:rPr>
          <w:rFonts w:ascii="Palatino Linotype" w:hAnsi="Palatino Linotype"/>
        </w:rPr>
        <w:t xml:space="preserve"> de fecha veinticinco </w:t>
      </w:r>
      <w:r w:rsidR="00692303" w:rsidRPr="0065454E">
        <w:rPr>
          <w:rFonts w:ascii="Palatino Linotype" w:hAnsi="Palatino Linotype"/>
        </w:rPr>
        <w:t xml:space="preserve">(25) de febrero de dos mil diecinueve, signado por el Coordinador General y Servidor Público, por medio del cual se informa que no cuenta con información relacionada a el tema, ya que es un procedimiento vigente que depende de diversas unidades administrativas, por lo cual no se tiene información, asimismo se señaló que esta será publicada en tiempo y forma en el Sistema de Información Pública de oficio (IPOMEX) y proporcionó una liga electrónica. </w:t>
      </w:r>
    </w:p>
    <w:p w14:paraId="5E37F474" w14:textId="77777777" w:rsidR="00C26D3F" w:rsidRPr="0065454E" w:rsidRDefault="00C26D3F" w:rsidP="0065454E">
      <w:pPr>
        <w:pStyle w:val="Prrafodelista"/>
        <w:tabs>
          <w:tab w:val="left" w:pos="0"/>
          <w:tab w:val="left" w:pos="426"/>
        </w:tabs>
        <w:spacing w:line="360" w:lineRule="auto"/>
        <w:ind w:left="0" w:right="616"/>
        <w:jc w:val="both"/>
        <w:rPr>
          <w:rFonts w:ascii="Palatino Linotype" w:hAnsi="Palatino Linotype"/>
          <w:b/>
        </w:rPr>
      </w:pPr>
    </w:p>
    <w:p w14:paraId="56AC3E16" w14:textId="053F3EDB" w:rsidR="00C26D3F" w:rsidRPr="0065454E" w:rsidRDefault="00C26D3F" w:rsidP="0065454E">
      <w:pPr>
        <w:pStyle w:val="Prrafodelista"/>
        <w:numPr>
          <w:ilvl w:val="0"/>
          <w:numId w:val="15"/>
        </w:numPr>
        <w:tabs>
          <w:tab w:val="left" w:pos="0"/>
          <w:tab w:val="left" w:pos="426"/>
        </w:tabs>
        <w:spacing w:line="360" w:lineRule="auto"/>
        <w:ind w:right="616"/>
        <w:jc w:val="both"/>
        <w:rPr>
          <w:rFonts w:ascii="Palatino Linotype" w:hAnsi="Palatino Linotype"/>
          <w:b/>
        </w:rPr>
      </w:pPr>
      <w:proofErr w:type="spellStart"/>
      <w:r w:rsidRPr="0065454E">
        <w:rPr>
          <w:rFonts w:ascii="Palatino Linotype" w:hAnsi="Palatino Linotype"/>
          <w:b/>
        </w:rPr>
        <w:t>saimex</w:t>
      </w:r>
      <w:proofErr w:type="spellEnd"/>
      <w:r w:rsidRPr="0065454E">
        <w:rPr>
          <w:rFonts w:ascii="Palatino Linotype" w:hAnsi="Palatino Linotype"/>
          <w:b/>
        </w:rPr>
        <w:t xml:space="preserve"> 0026.pdf</w:t>
      </w:r>
      <w:r w:rsidR="00692303" w:rsidRPr="0065454E">
        <w:rPr>
          <w:rFonts w:ascii="Palatino Linotype" w:hAnsi="Palatino Linotype"/>
          <w:b/>
        </w:rPr>
        <w:t xml:space="preserve">. </w:t>
      </w:r>
      <w:r w:rsidR="00692303" w:rsidRPr="0065454E">
        <w:rPr>
          <w:rFonts w:ascii="Palatino Linotype" w:hAnsi="Palatino Linotype"/>
        </w:rPr>
        <w:t xml:space="preserve">Oficio de fecha veinticinco (25) de febrero de dos mil diecinueve </w:t>
      </w:r>
      <w:r w:rsidR="0022584F" w:rsidRPr="0065454E">
        <w:rPr>
          <w:rFonts w:ascii="Palatino Linotype" w:hAnsi="Palatino Linotype"/>
        </w:rPr>
        <w:t xml:space="preserve">signado por el encargado de la Dirección de Recursos Materiales dirigido al Servicios Público Habilitado de la Dirección General de Administración, en el cual le señala que anexa en medio magnético la solicitud de participación del procedimiento de adjudicación directa, así como el fallo de la misma. </w:t>
      </w:r>
    </w:p>
    <w:p w14:paraId="0FE2E0B0" w14:textId="77777777" w:rsidR="00C26D3F" w:rsidRPr="0065454E" w:rsidRDefault="00C26D3F" w:rsidP="0065454E">
      <w:pPr>
        <w:pStyle w:val="Prrafodelista"/>
        <w:tabs>
          <w:tab w:val="left" w:pos="0"/>
          <w:tab w:val="left" w:pos="426"/>
        </w:tabs>
        <w:spacing w:line="360" w:lineRule="auto"/>
        <w:ind w:left="0" w:right="616"/>
        <w:jc w:val="both"/>
        <w:rPr>
          <w:rFonts w:ascii="Palatino Linotype" w:hAnsi="Palatino Linotype"/>
          <w:b/>
        </w:rPr>
      </w:pPr>
    </w:p>
    <w:p w14:paraId="3FBB14E9" w14:textId="5D449AAC" w:rsidR="0094491E" w:rsidRPr="0065454E" w:rsidRDefault="00C26D3F" w:rsidP="0065454E">
      <w:pPr>
        <w:pStyle w:val="Prrafodelista"/>
        <w:numPr>
          <w:ilvl w:val="0"/>
          <w:numId w:val="15"/>
        </w:numPr>
        <w:tabs>
          <w:tab w:val="left" w:pos="0"/>
          <w:tab w:val="left" w:pos="426"/>
        </w:tabs>
        <w:spacing w:line="360" w:lineRule="auto"/>
        <w:ind w:right="616"/>
        <w:jc w:val="both"/>
        <w:rPr>
          <w:rFonts w:ascii="Palatino Linotype" w:hAnsi="Palatino Linotype"/>
          <w:b/>
        </w:rPr>
      </w:pPr>
      <w:r w:rsidRPr="0065454E">
        <w:rPr>
          <w:rFonts w:ascii="Palatino Linotype" w:hAnsi="Palatino Linotype"/>
          <w:b/>
        </w:rPr>
        <w:t xml:space="preserve">SOLICITUD DE PARTICIPACIÓN ADE-HAT-RP-01-2019 ESPECTACULARES- comprimido.pdf. </w:t>
      </w:r>
      <w:r w:rsidR="0094491E" w:rsidRPr="0065454E">
        <w:rPr>
          <w:rFonts w:ascii="Palatino Linotype" w:hAnsi="Palatino Linotype"/>
        </w:rPr>
        <w:t xml:space="preserve">Documentación relativa a la solicitud de participación No. ADE-HAT-RP-01-2019 relativo a la Contratación de los Servicios de Difusión a través de Anuncios Espectaculares. </w:t>
      </w:r>
    </w:p>
    <w:p w14:paraId="5F50F45A" w14:textId="77777777" w:rsidR="0094491E" w:rsidRPr="0065454E" w:rsidRDefault="0094491E" w:rsidP="0065454E">
      <w:pPr>
        <w:pStyle w:val="Prrafodelista"/>
        <w:tabs>
          <w:tab w:val="left" w:pos="0"/>
          <w:tab w:val="left" w:pos="426"/>
        </w:tabs>
        <w:spacing w:line="360" w:lineRule="auto"/>
        <w:ind w:right="616"/>
        <w:jc w:val="both"/>
        <w:rPr>
          <w:rFonts w:ascii="Palatino Linotype" w:hAnsi="Palatino Linotype"/>
          <w:b/>
        </w:rPr>
      </w:pPr>
    </w:p>
    <w:p w14:paraId="1BDB340C" w14:textId="092ACD3A" w:rsidR="00D870F1" w:rsidRPr="0065454E" w:rsidRDefault="0094693B"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5454E">
        <w:rPr>
          <w:rFonts w:ascii="Palatino Linotype" w:eastAsia="Times New Roman" w:hAnsi="Palatino Linotype" w:cs="Arial"/>
        </w:rPr>
        <w:t>En ese sentido, el</w:t>
      </w:r>
      <w:r w:rsidR="00585F00" w:rsidRPr="0065454E">
        <w:rPr>
          <w:rFonts w:ascii="Palatino Linotype" w:eastAsia="Times New Roman" w:hAnsi="Palatino Linotype" w:cs="Arial"/>
        </w:rPr>
        <w:t xml:space="preserve"> </w:t>
      </w:r>
      <w:r w:rsidR="002F217E" w:rsidRPr="0065454E">
        <w:rPr>
          <w:rFonts w:ascii="Palatino Linotype" w:eastAsia="Times New Roman" w:hAnsi="Palatino Linotype" w:cs="Arial"/>
        </w:rPr>
        <w:t>once</w:t>
      </w:r>
      <w:r w:rsidR="000D5DFD" w:rsidRPr="0065454E">
        <w:rPr>
          <w:rFonts w:ascii="Palatino Linotype" w:eastAsia="Times New Roman" w:hAnsi="Palatino Linotype" w:cs="Arial"/>
        </w:rPr>
        <w:t xml:space="preserve"> (</w:t>
      </w:r>
      <w:r w:rsidR="002F217E" w:rsidRPr="0065454E">
        <w:rPr>
          <w:rFonts w:ascii="Palatino Linotype" w:eastAsia="Times New Roman" w:hAnsi="Palatino Linotype" w:cs="Arial"/>
        </w:rPr>
        <w:t>11</w:t>
      </w:r>
      <w:r w:rsidR="000D5DFD" w:rsidRPr="0065454E">
        <w:rPr>
          <w:rFonts w:ascii="Palatino Linotype" w:eastAsia="Times New Roman" w:hAnsi="Palatino Linotype" w:cs="Arial"/>
        </w:rPr>
        <w:t xml:space="preserve">) </w:t>
      </w:r>
      <w:r w:rsidRPr="0065454E">
        <w:rPr>
          <w:rFonts w:ascii="Palatino Linotype" w:eastAsia="Times New Roman" w:hAnsi="Palatino Linotype" w:cs="Arial"/>
        </w:rPr>
        <w:t xml:space="preserve">de </w:t>
      </w:r>
      <w:r w:rsidR="002F217E" w:rsidRPr="0065454E">
        <w:rPr>
          <w:rFonts w:ascii="Palatino Linotype" w:eastAsia="Times New Roman" w:hAnsi="Palatino Linotype" w:cs="Arial"/>
        </w:rPr>
        <w:t>marzo</w:t>
      </w:r>
      <w:r w:rsidRPr="0065454E">
        <w:rPr>
          <w:rFonts w:ascii="Palatino Linotype" w:eastAsia="Times New Roman" w:hAnsi="Palatino Linotype" w:cs="Arial"/>
        </w:rPr>
        <w:t xml:space="preserve"> de dos mil diecinueve</w:t>
      </w:r>
      <w:r w:rsidR="00764542" w:rsidRPr="0065454E">
        <w:rPr>
          <w:rFonts w:ascii="Palatino Linotype" w:eastAsia="Times New Roman" w:hAnsi="Palatino Linotype" w:cs="Arial"/>
        </w:rPr>
        <w:t>,</w:t>
      </w:r>
      <w:r w:rsidR="00FA3B14" w:rsidRPr="0065454E">
        <w:rPr>
          <w:rFonts w:ascii="Palatino Linotype" w:eastAsia="Times New Roman" w:hAnsi="Palatino Linotype" w:cs="Arial"/>
        </w:rPr>
        <w:t xml:space="preserve"> el</w:t>
      </w:r>
      <w:r w:rsidR="007E4E68" w:rsidRPr="0065454E">
        <w:rPr>
          <w:rFonts w:ascii="Palatino Linotype" w:hAnsi="Palatino Linotype" w:cs="Arial"/>
        </w:rPr>
        <w:t xml:space="preserve"> particular</w:t>
      </w:r>
      <w:r w:rsidR="00585F00" w:rsidRPr="0065454E">
        <w:rPr>
          <w:rFonts w:ascii="Palatino Linotype" w:eastAsia="Times New Roman" w:hAnsi="Palatino Linotype" w:cs="Arial"/>
        </w:rPr>
        <w:t xml:space="preserve"> interpuso </w:t>
      </w:r>
      <w:r w:rsidR="0094491E" w:rsidRPr="0065454E">
        <w:rPr>
          <w:rFonts w:ascii="Palatino Linotype" w:eastAsia="Times New Roman" w:hAnsi="Palatino Linotype" w:cs="Arial"/>
        </w:rPr>
        <w:t xml:space="preserve">el </w:t>
      </w:r>
      <w:r w:rsidR="00585F00" w:rsidRPr="0065454E">
        <w:rPr>
          <w:rFonts w:ascii="Palatino Linotype" w:eastAsia="Times New Roman" w:hAnsi="Palatino Linotype" w:cs="Arial"/>
        </w:rPr>
        <w:t>recurso de revisión</w:t>
      </w:r>
      <w:r w:rsidR="00CD6530" w:rsidRPr="0065454E">
        <w:rPr>
          <w:rFonts w:ascii="Palatino Linotype" w:eastAsia="Times New Roman" w:hAnsi="Palatino Linotype" w:cs="Arial"/>
        </w:rPr>
        <w:t xml:space="preserve"> en mérito</w:t>
      </w:r>
      <w:r w:rsidR="0094491E" w:rsidRPr="0065454E">
        <w:rPr>
          <w:rFonts w:ascii="Palatino Linotype" w:eastAsia="Times New Roman" w:hAnsi="Palatino Linotype" w:cs="Arial"/>
        </w:rPr>
        <w:t xml:space="preserve">, en contra de la </w:t>
      </w:r>
      <w:r w:rsidR="00585F00" w:rsidRPr="0065454E">
        <w:rPr>
          <w:rFonts w:ascii="Palatino Linotype" w:eastAsia="Times New Roman" w:hAnsi="Palatino Linotype" w:cs="Arial"/>
        </w:rPr>
        <w:t xml:space="preserve">respuesta </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r w:rsidR="0094491E" w:rsidRPr="0065454E">
        <w:rPr>
          <w:rFonts w:ascii="Palatino Linotype" w:eastAsia="Times New Roman" w:hAnsi="Palatino Linotype" w:cs="Arial"/>
        </w:rPr>
        <w:t xml:space="preserve">a la solicitud de información, al tenor de lo siguiente; </w:t>
      </w:r>
    </w:p>
    <w:p w14:paraId="09854943" w14:textId="77777777" w:rsidR="0065333D" w:rsidRPr="0065454E" w:rsidRDefault="0065333D" w:rsidP="0065454E">
      <w:pPr>
        <w:tabs>
          <w:tab w:val="left" w:pos="709"/>
        </w:tabs>
        <w:spacing w:line="360" w:lineRule="auto"/>
        <w:ind w:right="49"/>
        <w:jc w:val="both"/>
        <w:rPr>
          <w:rFonts w:ascii="Palatino Linotype" w:hAnsi="Palatino Linotype"/>
          <w:b/>
        </w:rPr>
      </w:pPr>
    </w:p>
    <w:p w14:paraId="5654E5A5" w14:textId="587C3036" w:rsidR="00C208DE" w:rsidRPr="0065454E" w:rsidRDefault="00585F00" w:rsidP="0065454E">
      <w:pPr>
        <w:pStyle w:val="Prrafodelista"/>
        <w:numPr>
          <w:ilvl w:val="0"/>
          <w:numId w:val="2"/>
        </w:numPr>
        <w:tabs>
          <w:tab w:val="left" w:pos="709"/>
        </w:tabs>
        <w:spacing w:line="360" w:lineRule="auto"/>
        <w:ind w:left="567" w:right="616"/>
        <w:jc w:val="both"/>
        <w:rPr>
          <w:rFonts w:ascii="Palatino Linotype" w:eastAsia="Calibri" w:hAnsi="Palatino Linotype" w:cs="Arial"/>
        </w:rPr>
      </w:pPr>
      <w:bookmarkStart w:id="17" w:name="_Toc504377966"/>
      <w:r w:rsidRPr="0065454E">
        <w:rPr>
          <w:rFonts w:ascii="Palatino Linotype" w:eastAsia="Calibri" w:hAnsi="Palatino Linotype" w:cs="Arial"/>
          <w:b/>
        </w:rPr>
        <w:t>Acto impugnado</w:t>
      </w:r>
      <w:bookmarkEnd w:id="3"/>
      <w:r w:rsidR="00F95F7E" w:rsidRPr="0065454E">
        <w:rPr>
          <w:rFonts w:ascii="Palatino Linotype" w:eastAsia="Calibri" w:hAnsi="Palatino Linotype" w:cs="Arial"/>
        </w:rPr>
        <w:t>:</w:t>
      </w:r>
      <w:bookmarkEnd w:id="17"/>
      <w:r w:rsidR="00F95F7E" w:rsidRPr="0065454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65454E">
        <w:rPr>
          <w:rFonts w:ascii="Palatino Linotype" w:eastAsia="Calibri" w:hAnsi="Palatino Linotype" w:cs="Arial"/>
          <w:i/>
        </w:rPr>
        <w:t>“</w:t>
      </w:r>
      <w:r w:rsidR="0094491E" w:rsidRPr="0065454E">
        <w:rPr>
          <w:rFonts w:ascii="Palatino Linotype" w:eastAsia="Calibri" w:hAnsi="Palatino Linotype" w:cs="Arial"/>
          <w:i/>
        </w:rPr>
        <w:t>La incompleta, superficial y vaga respuesta dada por el sujeto obligado</w:t>
      </w:r>
      <w:r w:rsidR="003E4A5C" w:rsidRPr="0065454E">
        <w:rPr>
          <w:rFonts w:ascii="Palatino Linotype" w:eastAsia="Calibri" w:hAnsi="Palatino Linotype" w:cs="Arial"/>
          <w:i/>
        </w:rPr>
        <w:t xml:space="preserve">” </w:t>
      </w:r>
      <w:r w:rsidR="003E4A5C" w:rsidRPr="0065454E">
        <w:rPr>
          <w:rFonts w:ascii="Palatino Linotype" w:eastAsia="Calibri" w:hAnsi="Palatino Linotype" w:cs="Arial"/>
        </w:rPr>
        <w:t>(Sic)</w:t>
      </w:r>
    </w:p>
    <w:p w14:paraId="0A290C5F" w14:textId="77777777" w:rsidR="0094491E" w:rsidRPr="0065454E" w:rsidRDefault="0094491E" w:rsidP="0065454E">
      <w:pPr>
        <w:pStyle w:val="Prrafodelista"/>
        <w:tabs>
          <w:tab w:val="left" w:pos="709"/>
        </w:tabs>
        <w:spacing w:line="360" w:lineRule="auto"/>
        <w:ind w:left="567" w:right="616"/>
        <w:jc w:val="both"/>
        <w:rPr>
          <w:rFonts w:ascii="Palatino Linotype" w:eastAsia="Calibri" w:hAnsi="Palatino Linotype" w:cs="Arial"/>
        </w:rPr>
      </w:pPr>
    </w:p>
    <w:p w14:paraId="26320EC9" w14:textId="036DC47B" w:rsidR="003E4A5C" w:rsidRPr="0065454E" w:rsidRDefault="00585F00" w:rsidP="0065454E">
      <w:pPr>
        <w:pStyle w:val="Prrafodelista"/>
        <w:numPr>
          <w:ilvl w:val="0"/>
          <w:numId w:val="2"/>
        </w:numPr>
        <w:tabs>
          <w:tab w:val="left" w:pos="709"/>
        </w:tabs>
        <w:spacing w:line="360" w:lineRule="auto"/>
        <w:ind w:left="567" w:right="616"/>
        <w:jc w:val="both"/>
        <w:rPr>
          <w:rFonts w:ascii="Palatino Linotype" w:eastAsia="Calibri" w:hAnsi="Palatino Linotype" w:cs="Arial"/>
          <w:i/>
        </w:rPr>
      </w:pPr>
      <w:bookmarkStart w:id="32" w:name="_Toc504377967"/>
      <w:r w:rsidRPr="0065454E">
        <w:rPr>
          <w:rFonts w:ascii="Palatino Linotype" w:eastAsia="Calibri" w:hAnsi="Palatino Linotype" w:cs="Arial"/>
          <w:b/>
        </w:rPr>
        <w:t>Razones o Motivos de inconformidad</w:t>
      </w:r>
      <w:r w:rsidRPr="0065454E">
        <w:rPr>
          <w:rFonts w:ascii="Palatino Linotype" w:eastAsia="Calibri" w:hAnsi="Palatino Linotype" w:cs="Arial"/>
        </w:rPr>
        <w:t>:</w:t>
      </w:r>
      <w:bookmarkEnd w:id="18"/>
      <w:bookmarkEnd w:id="32"/>
      <w:r w:rsidRPr="0065454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65454E">
        <w:rPr>
          <w:rFonts w:ascii="Palatino Linotype" w:eastAsia="Calibri" w:hAnsi="Palatino Linotype" w:cs="Arial"/>
          <w:i/>
        </w:rPr>
        <w:t>“</w:t>
      </w:r>
      <w:r w:rsidR="0065333D" w:rsidRPr="0065454E">
        <w:rPr>
          <w:rFonts w:ascii="Palatino Linotype" w:eastAsia="Calibri" w:hAnsi="Palatino Linotype" w:cs="Arial"/>
          <w:i/>
        </w:rPr>
        <w:t xml:space="preserve">Al responder mi solicitud de acceso a la información, el sujeto obligado entregó como respuesta un oficio firmado por el área de comunicación social que es incongruente y obscuro para dar respuesta, así como la solicitud de participación en el proceso de adjudicación directa ADE-HAT-RP-01-2019 SERVICIO DE DIFUSION A TRAVES DE ANUNCIOS ESPECTACULARES (Dirección de Administración); el Fallo de adjudicación directa ADE-HAT-RP-01-2019 SERVICIO DE DIFUSION A TRAVES DE ANUNCIOS ESPECTACULARES (Dirección de Administración); y un oficio signado por el Director de Administración que no aporta elementos a favor de la transparencia. No obstante que el sujeto obligado remitió documentos para intentar acreditar mi solicitud de información, manifiesto que no fue así, pues no atendió todos los puntos de la misma, ya que deliberadamente no me entregó la información relativa a la señalética con la imagen de la administración 2019-2021 que se ha colocado en las oficinas administrativas del palacio municipal y demás dependencias administrativas, así como la documentación generada con motivo de la licitación pública, invitación restringida o adjudicación directa para la contratación de la señalética, tal como se lo solicite, ya que es evidente que se han invertido recursos públicos para posicionar el </w:t>
      </w:r>
      <w:proofErr w:type="spellStart"/>
      <w:r w:rsidR="0065333D" w:rsidRPr="0065454E">
        <w:rPr>
          <w:rFonts w:ascii="Palatino Linotype" w:eastAsia="Calibri" w:hAnsi="Palatino Linotype" w:cs="Arial"/>
          <w:i/>
        </w:rPr>
        <w:t>imagotipo</w:t>
      </w:r>
      <w:proofErr w:type="spellEnd"/>
      <w:r w:rsidR="0065333D" w:rsidRPr="0065454E">
        <w:rPr>
          <w:rFonts w:ascii="Palatino Linotype" w:eastAsia="Calibri" w:hAnsi="Palatino Linotype" w:cs="Arial"/>
          <w:i/>
        </w:rPr>
        <w:t xml:space="preserve"> particular de la actual administración municipal. </w:t>
      </w:r>
      <w:r w:rsidR="003E4A5C" w:rsidRPr="0065454E">
        <w:rPr>
          <w:rFonts w:ascii="Palatino Linotype" w:eastAsia="Calibri" w:hAnsi="Palatino Linotype" w:cs="Arial"/>
        </w:rPr>
        <w:t>(Sic)</w:t>
      </w:r>
    </w:p>
    <w:p w14:paraId="2133CA08" w14:textId="77777777" w:rsidR="000D5DFD" w:rsidRPr="0065454E" w:rsidRDefault="000D5DFD" w:rsidP="0065454E">
      <w:pPr>
        <w:tabs>
          <w:tab w:val="left" w:pos="0"/>
        </w:tabs>
        <w:spacing w:line="360" w:lineRule="auto"/>
        <w:ind w:right="616"/>
        <w:jc w:val="both"/>
        <w:rPr>
          <w:rFonts w:ascii="Palatino Linotype" w:eastAsia="Calibri" w:hAnsi="Palatino Linotype" w:cs="Arial"/>
          <w:i/>
        </w:rPr>
      </w:pPr>
    </w:p>
    <w:p w14:paraId="14718D03" w14:textId="00F1F0AF" w:rsidR="00583389" w:rsidRPr="0065454E" w:rsidRDefault="00220DD2"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65454E">
        <w:rPr>
          <w:rFonts w:ascii="Palatino Linotype" w:eastAsia="Calibri" w:hAnsi="Palatino Linotype" w:cs="Arial"/>
        </w:rPr>
        <w:t xml:space="preserve">El </w:t>
      </w:r>
      <w:r w:rsidRPr="0065454E">
        <w:rPr>
          <w:rFonts w:ascii="Palatino Linotype" w:eastAsia="Calibri" w:hAnsi="Palatino Linotype" w:cs="Times New Roman"/>
        </w:rPr>
        <w:t>Comisionado</w:t>
      </w:r>
      <w:r w:rsidRPr="0065454E">
        <w:rPr>
          <w:rFonts w:ascii="Palatino Linotype" w:eastAsia="Calibri" w:hAnsi="Palatino Linotype" w:cs="Arial"/>
        </w:rPr>
        <w:t xml:space="preserve"> Ponente con fundamento en lo dispuesto por el artículo 185 fracción II de la ley de la materia, a través de</w:t>
      </w:r>
      <w:r w:rsidR="00CA5560" w:rsidRPr="0065454E">
        <w:rPr>
          <w:rFonts w:ascii="Palatino Linotype" w:eastAsia="Calibri" w:hAnsi="Palatino Linotype" w:cs="Arial"/>
        </w:rPr>
        <w:t xml:space="preserve"> </w:t>
      </w:r>
      <w:r w:rsidRPr="0065454E">
        <w:rPr>
          <w:rFonts w:ascii="Palatino Linotype" w:eastAsia="Calibri" w:hAnsi="Palatino Linotype" w:cs="Arial"/>
        </w:rPr>
        <w:t>l</w:t>
      </w:r>
      <w:r w:rsidR="00CA5560" w:rsidRPr="0065454E">
        <w:rPr>
          <w:rFonts w:ascii="Palatino Linotype" w:eastAsia="Calibri" w:hAnsi="Palatino Linotype" w:cs="Arial"/>
        </w:rPr>
        <w:t>os</w:t>
      </w:r>
      <w:r w:rsidRPr="0065454E">
        <w:rPr>
          <w:rFonts w:ascii="Palatino Linotype" w:eastAsia="Calibri" w:hAnsi="Palatino Linotype" w:cs="Arial"/>
        </w:rPr>
        <w:t xml:space="preserve"> acuerdo</w:t>
      </w:r>
      <w:r w:rsidR="00CA5560" w:rsidRPr="0065454E">
        <w:rPr>
          <w:rFonts w:ascii="Palatino Linotype" w:eastAsia="Calibri" w:hAnsi="Palatino Linotype" w:cs="Arial"/>
        </w:rPr>
        <w:t>s</w:t>
      </w:r>
      <w:r w:rsidRPr="0065454E">
        <w:rPr>
          <w:rFonts w:ascii="Palatino Linotype" w:eastAsia="Calibri" w:hAnsi="Palatino Linotype" w:cs="Arial"/>
        </w:rPr>
        <w:t xml:space="preserve"> de admisión de fecha </w:t>
      </w:r>
      <w:r w:rsidR="00DD535A" w:rsidRPr="0065454E">
        <w:rPr>
          <w:rFonts w:ascii="Palatino Linotype" w:eastAsia="Calibri" w:hAnsi="Palatino Linotype" w:cs="Arial"/>
        </w:rPr>
        <w:t>quince</w:t>
      </w:r>
      <w:r w:rsidR="00CA5560" w:rsidRPr="0065454E">
        <w:rPr>
          <w:rFonts w:ascii="Palatino Linotype" w:eastAsia="Calibri" w:hAnsi="Palatino Linotype" w:cs="Arial"/>
        </w:rPr>
        <w:t xml:space="preserve"> (</w:t>
      </w:r>
      <w:r w:rsidR="00DD535A" w:rsidRPr="0065454E">
        <w:rPr>
          <w:rFonts w:ascii="Palatino Linotype" w:eastAsia="Calibri" w:hAnsi="Palatino Linotype" w:cs="Arial"/>
        </w:rPr>
        <w:t>15</w:t>
      </w:r>
      <w:r w:rsidR="00CA5560" w:rsidRPr="0065454E">
        <w:rPr>
          <w:rFonts w:ascii="Palatino Linotype" w:eastAsia="Calibri" w:hAnsi="Palatino Linotype" w:cs="Arial"/>
        </w:rPr>
        <w:t xml:space="preserve">) </w:t>
      </w:r>
      <w:r w:rsidR="00091508" w:rsidRPr="0065454E">
        <w:rPr>
          <w:rFonts w:ascii="Palatino Linotype" w:eastAsia="Calibri" w:hAnsi="Palatino Linotype" w:cs="Arial"/>
        </w:rPr>
        <w:t xml:space="preserve">de </w:t>
      </w:r>
      <w:r w:rsidR="00DD535A" w:rsidRPr="0065454E">
        <w:rPr>
          <w:rFonts w:ascii="Palatino Linotype" w:eastAsia="Calibri" w:hAnsi="Palatino Linotype" w:cs="Arial"/>
        </w:rPr>
        <w:t>marzo</w:t>
      </w:r>
      <w:r w:rsidR="00D03870" w:rsidRPr="0065454E">
        <w:rPr>
          <w:rFonts w:ascii="Palatino Linotype" w:eastAsia="Calibri" w:hAnsi="Palatino Linotype" w:cs="Arial"/>
        </w:rPr>
        <w:t xml:space="preserve"> </w:t>
      </w:r>
      <w:r w:rsidR="00FA3B14" w:rsidRPr="0065454E">
        <w:rPr>
          <w:rFonts w:ascii="Palatino Linotype" w:eastAsia="Calibri" w:hAnsi="Palatino Linotype" w:cs="Arial"/>
        </w:rPr>
        <w:t>de dos mil dieci</w:t>
      </w:r>
      <w:r w:rsidR="00A465DD" w:rsidRPr="0065454E">
        <w:rPr>
          <w:rFonts w:ascii="Palatino Linotype" w:eastAsia="Calibri" w:hAnsi="Palatino Linotype" w:cs="Arial"/>
        </w:rPr>
        <w:t>nueve</w:t>
      </w:r>
      <w:r w:rsidRPr="0065454E">
        <w:rPr>
          <w:rFonts w:ascii="Palatino Linotype" w:eastAsia="Calibri" w:hAnsi="Palatino Linotype" w:cs="Arial"/>
        </w:rPr>
        <w:t xml:space="preserve">, puso a disposición de las partes </w:t>
      </w:r>
      <w:r w:rsidR="00351202" w:rsidRPr="0065454E">
        <w:rPr>
          <w:rFonts w:ascii="Palatino Linotype" w:eastAsia="Calibri" w:hAnsi="Palatino Linotype" w:cs="Arial"/>
        </w:rPr>
        <w:t>los</w:t>
      </w:r>
      <w:r w:rsidRPr="0065454E">
        <w:rPr>
          <w:rFonts w:ascii="Palatino Linotype" w:eastAsia="Calibri" w:hAnsi="Palatino Linotype" w:cs="Arial"/>
        </w:rPr>
        <w:t xml:space="preserve"> expediente</w:t>
      </w:r>
      <w:r w:rsidR="00351202" w:rsidRPr="0065454E">
        <w:rPr>
          <w:rFonts w:ascii="Palatino Linotype" w:eastAsia="Calibri" w:hAnsi="Palatino Linotype" w:cs="Arial"/>
        </w:rPr>
        <w:t>s</w:t>
      </w:r>
      <w:r w:rsidRPr="0065454E">
        <w:rPr>
          <w:rFonts w:ascii="Palatino Linotype" w:eastAsia="Calibri" w:hAnsi="Palatino Linotype" w:cs="Arial"/>
        </w:rPr>
        <w:t xml:space="preserve"> electrónico</w:t>
      </w:r>
      <w:r w:rsidR="00351202" w:rsidRPr="0065454E">
        <w:rPr>
          <w:rFonts w:ascii="Palatino Linotype" w:eastAsia="Calibri" w:hAnsi="Palatino Linotype" w:cs="Arial"/>
        </w:rPr>
        <w:t>s</w:t>
      </w:r>
      <w:r w:rsidRPr="0065454E">
        <w:rPr>
          <w:rFonts w:ascii="Palatino Linotype" w:eastAsia="Calibri" w:hAnsi="Palatino Linotype" w:cs="Arial"/>
        </w:rPr>
        <w:t xml:space="preserve"> vía Sistema de Acceso a la Información Mexiquense </w:t>
      </w:r>
      <w:r w:rsidR="00351202" w:rsidRPr="0065454E">
        <w:rPr>
          <w:rFonts w:ascii="Palatino Linotype" w:eastAsia="Calibri" w:hAnsi="Palatino Linotype" w:cs="Arial"/>
        </w:rPr>
        <w:t>(</w:t>
      </w:r>
      <w:r w:rsidRPr="0065454E">
        <w:rPr>
          <w:rFonts w:ascii="Palatino Linotype" w:eastAsia="Calibri" w:hAnsi="Palatino Linotype" w:cs="Arial"/>
          <w:b/>
        </w:rPr>
        <w:t>SAIMEX</w:t>
      </w:r>
      <w:r w:rsidR="00351202" w:rsidRPr="0065454E">
        <w:rPr>
          <w:rFonts w:ascii="Palatino Linotype" w:eastAsia="Calibri" w:hAnsi="Palatino Linotype" w:cs="Arial"/>
          <w:b/>
        </w:rPr>
        <w:t>),</w:t>
      </w:r>
      <w:r w:rsidRPr="0065454E">
        <w:rPr>
          <w:rFonts w:ascii="Palatino Linotype" w:eastAsia="Calibri" w:hAnsi="Palatino Linotype" w:cs="Arial"/>
          <w:b/>
        </w:rPr>
        <w:t xml:space="preserve"> </w:t>
      </w:r>
      <w:r w:rsidRPr="0065454E">
        <w:rPr>
          <w:rFonts w:ascii="Palatino Linotype" w:eastAsia="Calibri" w:hAnsi="Palatino Linotype" w:cs="Arial"/>
        </w:rPr>
        <w:t>a efecto de que en un plazo máximo de siete días manifestaran lo que a su derecho convinieran, ofrecieran pruebas y alegatos según cor</w:t>
      </w:r>
      <w:r w:rsidR="00A465DD" w:rsidRPr="0065454E">
        <w:rPr>
          <w:rFonts w:ascii="Palatino Linotype" w:eastAsia="Calibri" w:hAnsi="Palatino Linotype" w:cs="Arial"/>
        </w:rPr>
        <w:t xml:space="preserve">responda a los casos concretos; asimismo, para que </w:t>
      </w:r>
      <w:r w:rsidRPr="0065454E">
        <w:rPr>
          <w:rFonts w:ascii="Palatino Linotype" w:eastAsia="Calibri" w:hAnsi="Palatino Linotype" w:cs="Arial"/>
        </w:rPr>
        <w:t xml:space="preserve">el </w:t>
      </w:r>
      <w:r w:rsidRPr="0065454E">
        <w:rPr>
          <w:rFonts w:ascii="Palatino Linotype" w:eastAsia="Calibri" w:hAnsi="Palatino Linotype" w:cs="Arial"/>
          <w:b/>
        </w:rPr>
        <w:t>SUJETO OBLIGADO</w:t>
      </w:r>
      <w:r w:rsidRPr="0065454E">
        <w:rPr>
          <w:rFonts w:ascii="Palatino Linotype" w:eastAsia="Calibri" w:hAnsi="Palatino Linotype" w:cs="Arial"/>
        </w:rPr>
        <w:t xml:space="preserve"> presentará el Informe Justificado procedente.</w:t>
      </w:r>
    </w:p>
    <w:p w14:paraId="76865E16" w14:textId="77777777" w:rsidR="00583389" w:rsidRPr="0065454E" w:rsidRDefault="00583389" w:rsidP="0065454E">
      <w:pPr>
        <w:pStyle w:val="Prrafodelista"/>
        <w:tabs>
          <w:tab w:val="left" w:pos="0"/>
        </w:tabs>
        <w:spacing w:line="360" w:lineRule="auto"/>
        <w:ind w:left="142"/>
        <w:jc w:val="both"/>
        <w:rPr>
          <w:rFonts w:ascii="Palatino Linotype" w:hAnsi="Palatino Linotype"/>
          <w:i/>
        </w:rPr>
      </w:pPr>
    </w:p>
    <w:p w14:paraId="1D1AB9F7" w14:textId="5C1E7762" w:rsidR="00040951" w:rsidRPr="0065454E" w:rsidRDefault="00DD535A"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5454E">
        <w:rPr>
          <w:rFonts w:ascii="Palatino Linotype" w:eastAsia="Calibri" w:hAnsi="Palatino Linotype" w:cs="Arial"/>
        </w:rPr>
        <w:t>En fecha veintisiete</w:t>
      </w:r>
      <w:r w:rsidR="00DD203A" w:rsidRPr="0065454E">
        <w:rPr>
          <w:rFonts w:ascii="Palatino Linotype" w:eastAsia="Calibri" w:hAnsi="Palatino Linotype" w:cs="Times New Roman"/>
        </w:rPr>
        <w:t xml:space="preserve"> (</w:t>
      </w:r>
      <w:r w:rsidRPr="0065454E">
        <w:rPr>
          <w:rFonts w:ascii="Palatino Linotype" w:eastAsia="Calibri" w:hAnsi="Palatino Linotype" w:cs="Times New Roman"/>
        </w:rPr>
        <w:t>27</w:t>
      </w:r>
      <w:r w:rsidR="00091508" w:rsidRPr="0065454E">
        <w:rPr>
          <w:rFonts w:ascii="Palatino Linotype" w:eastAsia="Calibri" w:hAnsi="Palatino Linotype" w:cs="Times New Roman"/>
        </w:rPr>
        <w:t xml:space="preserve">) de </w:t>
      </w:r>
      <w:r w:rsidRPr="0065454E">
        <w:rPr>
          <w:rFonts w:ascii="Palatino Linotype" w:eastAsia="Calibri" w:hAnsi="Palatino Linotype" w:cs="Times New Roman"/>
        </w:rPr>
        <w:t>marzo</w:t>
      </w:r>
      <w:r w:rsidR="00AC489E" w:rsidRPr="0065454E">
        <w:rPr>
          <w:rFonts w:ascii="Palatino Linotype" w:eastAsia="Calibri" w:hAnsi="Palatino Linotype" w:cs="Arial"/>
        </w:rPr>
        <w:t xml:space="preserve"> </w:t>
      </w:r>
      <w:r w:rsidR="00FA3B14" w:rsidRPr="0065454E">
        <w:rPr>
          <w:rFonts w:ascii="Palatino Linotype" w:eastAsia="Calibri" w:hAnsi="Palatino Linotype" w:cs="Arial"/>
        </w:rPr>
        <w:t>de dos mil dieci</w:t>
      </w:r>
      <w:r w:rsidR="00A465DD" w:rsidRPr="0065454E">
        <w:rPr>
          <w:rFonts w:ascii="Palatino Linotype" w:eastAsia="Calibri" w:hAnsi="Palatino Linotype" w:cs="Arial"/>
        </w:rPr>
        <w:t>nueve</w:t>
      </w:r>
      <w:r w:rsidR="00585F00" w:rsidRPr="0065454E">
        <w:rPr>
          <w:rFonts w:ascii="Palatino Linotype" w:eastAsia="Calibri" w:hAnsi="Palatino Linotype" w:cs="Arial"/>
        </w:rPr>
        <w:t xml:space="preserve">, el </w:t>
      </w:r>
      <w:r w:rsidR="00585F00" w:rsidRPr="0065454E">
        <w:rPr>
          <w:rFonts w:ascii="Palatino Linotype" w:eastAsia="Calibri" w:hAnsi="Palatino Linotype" w:cs="Arial"/>
          <w:b/>
        </w:rPr>
        <w:t>SUJETO OBLIGADO</w:t>
      </w:r>
      <w:r w:rsidR="00585F00" w:rsidRPr="0065454E">
        <w:rPr>
          <w:rFonts w:ascii="Palatino Linotype" w:eastAsia="Calibri" w:hAnsi="Palatino Linotype" w:cs="Arial"/>
        </w:rPr>
        <w:t xml:space="preserve"> presentó su informe justificado</w:t>
      </w:r>
      <w:r w:rsidRPr="0065454E">
        <w:rPr>
          <w:rFonts w:ascii="Palatino Linotype" w:eastAsia="Calibri" w:hAnsi="Palatino Linotype" w:cs="Arial"/>
        </w:rPr>
        <w:t xml:space="preserve"> a través de once </w:t>
      </w:r>
      <w:r w:rsidR="00A465DD" w:rsidRPr="0065454E">
        <w:rPr>
          <w:rFonts w:ascii="Palatino Linotype" w:eastAsia="Calibri" w:hAnsi="Palatino Linotype" w:cs="Arial"/>
        </w:rPr>
        <w:t xml:space="preserve">archivos </w:t>
      </w:r>
      <w:r w:rsidRPr="0065454E">
        <w:rPr>
          <w:rFonts w:ascii="Palatino Linotype" w:eastAsia="Calibri" w:hAnsi="Palatino Linotype" w:cs="Arial"/>
        </w:rPr>
        <w:t xml:space="preserve">electrónicos, </w:t>
      </w:r>
      <w:r w:rsidR="003921CC" w:rsidRPr="0065454E">
        <w:rPr>
          <w:rFonts w:ascii="Palatino Linotype" w:eastAsia="Calibri" w:hAnsi="Palatino Linotype" w:cs="Arial"/>
        </w:rPr>
        <w:t xml:space="preserve">los cuales no se pusieron a la vista del particular, en razón de que </w:t>
      </w:r>
      <w:r w:rsidRPr="0065454E">
        <w:rPr>
          <w:rFonts w:ascii="Palatino Linotype" w:eastAsia="Calibri" w:hAnsi="Palatino Linotype" w:cs="Arial"/>
        </w:rPr>
        <w:t>se advert</w:t>
      </w:r>
      <w:r w:rsidR="00785409" w:rsidRPr="0065454E">
        <w:rPr>
          <w:rFonts w:ascii="Palatino Linotype" w:eastAsia="Calibri" w:hAnsi="Palatino Linotype" w:cs="Arial"/>
        </w:rPr>
        <w:t>ían datos personales que eran susceptibles de ser protegidos, p</w:t>
      </w:r>
      <w:r w:rsidR="00040951" w:rsidRPr="0065454E">
        <w:rPr>
          <w:rFonts w:ascii="Palatino Linotype" w:hAnsi="Palatino Linotype"/>
        </w:rPr>
        <w:t>or su parte el particular en el periodo de manifestaciones fue omiso en rendir manifestación alguna que a su derecho conviniera y asistiera.</w:t>
      </w:r>
    </w:p>
    <w:p w14:paraId="7ED256AC" w14:textId="77777777" w:rsidR="00040951" w:rsidRPr="0065454E" w:rsidRDefault="00040951" w:rsidP="0065454E">
      <w:pPr>
        <w:pStyle w:val="Prrafodelista"/>
        <w:tabs>
          <w:tab w:val="left" w:pos="0"/>
          <w:tab w:val="left" w:pos="426"/>
        </w:tabs>
        <w:spacing w:line="360" w:lineRule="auto"/>
        <w:ind w:left="0" w:right="49"/>
        <w:jc w:val="both"/>
        <w:rPr>
          <w:rFonts w:ascii="Palatino Linotype" w:hAnsi="Palatino Linotype"/>
        </w:rPr>
      </w:pPr>
    </w:p>
    <w:p w14:paraId="4A441879" w14:textId="7C6CA235" w:rsidR="00163FDC" w:rsidRDefault="008A72B7"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65454E">
        <w:rPr>
          <w:rFonts w:ascii="Palatino Linotype" w:eastAsia="Calibri" w:hAnsi="Palatino Linotype" w:cs="Arial"/>
        </w:rPr>
        <w:t>Consecutivamente</w:t>
      </w:r>
      <w:r w:rsidR="00A71BC1" w:rsidRPr="0065454E">
        <w:rPr>
          <w:rFonts w:ascii="Palatino Linotype" w:hAnsi="Palatino Linotype"/>
        </w:rPr>
        <w:t xml:space="preserve">, </w:t>
      </w:r>
      <w:r w:rsidR="005B08B7" w:rsidRPr="0065454E">
        <w:rPr>
          <w:rFonts w:ascii="Palatino Linotype" w:hAnsi="Palatino Linotype"/>
        </w:rPr>
        <w:t xml:space="preserve">el Comisionado Ponente decretó </w:t>
      </w:r>
      <w:r w:rsidR="00B35E66" w:rsidRPr="0065454E">
        <w:rPr>
          <w:rFonts w:ascii="Palatino Linotype" w:hAnsi="Palatino Linotype"/>
        </w:rPr>
        <w:t>el cierre</w:t>
      </w:r>
      <w:r w:rsidR="00A71BC1" w:rsidRPr="0065454E">
        <w:rPr>
          <w:rFonts w:ascii="Palatino Linotype" w:hAnsi="Palatino Linotype"/>
        </w:rPr>
        <w:t xml:space="preserve"> de instrucción mediante acuerdo de fecha </w:t>
      </w:r>
      <w:r w:rsidR="00B35E66" w:rsidRPr="0065454E">
        <w:rPr>
          <w:rFonts w:ascii="Palatino Linotype" w:hAnsi="Palatino Linotype"/>
        </w:rPr>
        <w:t>diecisiete</w:t>
      </w:r>
      <w:r w:rsidR="004A125E" w:rsidRPr="0065454E">
        <w:rPr>
          <w:rFonts w:ascii="Palatino Linotype" w:hAnsi="Palatino Linotype"/>
        </w:rPr>
        <w:t xml:space="preserve"> (</w:t>
      </w:r>
      <w:r w:rsidR="00B35E66" w:rsidRPr="0065454E">
        <w:rPr>
          <w:rFonts w:ascii="Palatino Linotype" w:hAnsi="Palatino Linotype"/>
        </w:rPr>
        <w:t>17</w:t>
      </w:r>
      <w:r w:rsidR="00E442D0" w:rsidRPr="0065454E">
        <w:rPr>
          <w:rFonts w:ascii="Palatino Linotype" w:hAnsi="Palatino Linotype"/>
        </w:rPr>
        <w:t>)</w:t>
      </w:r>
      <w:r w:rsidR="00A71BC1" w:rsidRPr="0065454E">
        <w:rPr>
          <w:rFonts w:ascii="Palatino Linotype" w:hAnsi="Palatino Linotype"/>
        </w:rPr>
        <w:t xml:space="preserve"> de</w:t>
      </w:r>
      <w:r w:rsidR="00785409" w:rsidRPr="0065454E">
        <w:rPr>
          <w:rFonts w:ascii="Palatino Linotype" w:hAnsi="Palatino Linotype"/>
        </w:rPr>
        <w:t xml:space="preserve"> mayo</w:t>
      </w:r>
      <w:r w:rsidR="00A71BC1" w:rsidRPr="0065454E">
        <w:rPr>
          <w:rFonts w:ascii="Palatino Linotype" w:hAnsi="Palatino Linotype"/>
        </w:rPr>
        <w:t xml:space="preserve"> de la presente anuali</w:t>
      </w:r>
      <w:r w:rsidR="003921CC" w:rsidRPr="0065454E">
        <w:rPr>
          <w:rFonts w:ascii="Palatino Linotype" w:hAnsi="Palatino Linotype"/>
        </w:rPr>
        <w:t xml:space="preserve">dad, por lo que </w:t>
      </w:r>
      <w:r w:rsidR="005B08B7" w:rsidRPr="0065454E">
        <w:rPr>
          <w:rFonts w:ascii="Palatino Linotype" w:hAnsi="Palatino Linotype"/>
        </w:rPr>
        <w:t xml:space="preserve">ordenó turnar </w:t>
      </w:r>
      <w:r w:rsidR="00B35E66" w:rsidRPr="0065454E">
        <w:rPr>
          <w:rFonts w:ascii="Palatino Linotype" w:hAnsi="Palatino Linotype"/>
        </w:rPr>
        <w:t>el expediente</w:t>
      </w:r>
      <w:r w:rsidR="00785409" w:rsidRPr="0065454E">
        <w:rPr>
          <w:rFonts w:ascii="Palatino Linotype" w:hAnsi="Palatino Linotype"/>
        </w:rPr>
        <w:t xml:space="preserve"> a resolución, en misma fecha con fundamento en el </w:t>
      </w:r>
      <w:r w:rsidR="00A71BC1" w:rsidRPr="0065454E">
        <w:rPr>
          <w:rFonts w:ascii="Palatino Linotype" w:hAnsi="Palatino Linotype"/>
        </w:rPr>
        <w:t>artículo 181 tercer párrafo de la Ley de Transparencia y Acceso a la</w:t>
      </w:r>
      <w:r w:rsidR="00A71BC1" w:rsidRPr="0065454E">
        <w:rPr>
          <w:rFonts w:ascii="Palatino Linotype" w:hAnsi="Palatino Linotype"/>
        </w:rPr>
        <w:br/>
        <w:t>Información Pública del Estado de México y Municipios, se noti</w:t>
      </w:r>
      <w:r w:rsidR="002F364F" w:rsidRPr="0065454E">
        <w:rPr>
          <w:rFonts w:ascii="Palatino Linotype" w:hAnsi="Palatino Linotype"/>
        </w:rPr>
        <w:t>ficó que el</w:t>
      </w:r>
      <w:r w:rsidR="002F364F" w:rsidRPr="0065454E">
        <w:rPr>
          <w:rFonts w:ascii="Palatino Linotype" w:hAnsi="Palatino Linotype"/>
        </w:rPr>
        <w:br/>
        <w:t>plazo de treinta (</w:t>
      </w:r>
      <w:r w:rsidR="005B08B7" w:rsidRPr="0065454E">
        <w:rPr>
          <w:rFonts w:ascii="Palatino Linotype" w:hAnsi="Palatino Linotype"/>
        </w:rPr>
        <w:t>30</w:t>
      </w:r>
      <w:r w:rsidR="00A71BC1" w:rsidRPr="0065454E">
        <w:rPr>
          <w:rFonts w:ascii="Palatino Linotype" w:hAnsi="Palatino Linotype"/>
        </w:rPr>
        <w:t>) días para resolver el recurso de revisión, sería ampli</w:t>
      </w:r>
      <w:r w:rsidR="002F364F" w:rsidRPr="0065454E">
        <w:rPr>
          <w:rFonts w:ascii="Palatino Linotype" w:hAnsi="Palatino Linotype"/>
        </w:rPr>
        <w:t>ado por un periodo de quince (</w:t>
      </w:r>
      <w:r w:rsidR="005B08B7" w:rsidRPr="0065454E">
        <w:rPr>
          <w:rFonts w:ascii="Palatino Linotype" w:hAnsi="Palatino Linotype"/>
        </w:rPr>
        <w:t>15</w:t>
      </w:r>
      <w:r w:rsidR="00A71BC1" w:rsidRPr="0065454E">
        <w:rPr>
          <w:rFonts w:ascii="Palatino Linotype" w:hAnsi="Palatino Linotype"/>
        </w:rPr>
        <w:t>) días hábiles adicionales, debido a la naturaleza,</w:t>
      </w:r>
      <w:r w:rsidR="00A71BC1" w:rsidRPr="0065454E">
        <w:rPr>
          <w:rFonts w:ascii="Palatino Linotype" w:hAnsi="Palatino Linotype"/>
        </w:rPr>
        <w:br/>
        <w:t>complejidad del asunto y para un mejor estudio.</w:t>
      </w:r>
    </w:p>
    <w:p w14:paraId="4D86E5C6" w14:textId="77777777" w:rsidR="0065454E" w:rsidRPr="0065454E" w:rsidRDefault="0065454E" w:rsidP="0065454E">
      <w:pPr>
        <w:pStyle w:val="Prrafodelista"/>
        <w:tabs>
          <w:tab w:val="left" w:pos="0"/>
          <w:tab w:val="left" w:pos="426"/>
        </w:tabs>
        <w:spacing w:line="360" w:lineRule="auto"/>
        <w:ind w:left="0" w:right="49"/>
        <w:jc w:val="both"/>
        <w:rPr>
          <w:rFonts w:ascii="Palatino Linotype" w:hAnsi="Palatino Linotype"/>
        </w:rPr>
      </w:pPr>
    </w:p>
    <w:p w14:paraId="7681ED66" w14:textId="43885E06" w:rsidR="00585F00" w:rsidRDefault="00585F00" w:rsidP="0065454E">
      <w:pPr>
        <w:pStyle w:val="Ttulo1"/>
        <w:tabs>
          <w:tab w:val="left" w:pos="0"/>
        </w:tabs>
        <w:spacing w:before="0" w:line="360" w:lineRule="auto"/>
        <w:jc w:val="center"/>
        <w:rPr>
          <w:b/>
          <w:szCs w:val="24"/>
        </w:rPr>
      </w:pPr>
      <w:bookmarkStart w:id="33" w:name="_Toc491791302"/>
      <w:bookmarkStart w:id="34" w:name="_Toc8925633"/>
      <w:r w:rsidRPr="0065454E">
        <w:rPr>
          <w:b/>
          <w:szCs w:val="24"/>
        </w:rPr>
        <w:t>CONSIDERANDO</w:t>
      </w:r>
      <w:bookmarkEnd w:id="33"/>
      <w:bookmarkEnd w:id="34"/>
    </w:p>
    <w:p w14:paraId="55EE71DD" w14:textId="77777777" w:rsidR="0065454E" w:rsidRPr="0065454E" w:rsidRDefault="0065454E" w:rsidP="0065454E">
      <w:pPr>
        <w:rPr>
          <w:lang w:eastAsia="en-US"/>
        </w:rPr>
      </w:pPr>
    </w:p>
    <w:p w14:paraId="717D4ABA" w14:textId="77777777" w:rsidR="00585F00" w:rsidRPr="0065454E" w:rsidRDefault="00585F00" w:rsidP="0065454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8925634"/>
      <w:r w:rsidRPr="0065454E">
        <w:rPr>
          <w:rFonts w:ascii="Palatino Linotype" w:hAnsi="Palatino Linotype"/>
          <w:b/>
          <w:color w:val="auto"/>
          <w:sz w:val="24"/>
          <w:szCs w:val="24"/>
        </w:rPr>
        <w:t>PRIMERO. De la competencia</w:t>
      </w:r>
      <w:bookmarkEnd w:id="35"/>
      <w:bookmarkEnd w:id="36"/>
    </w:p>
    <w:p w14:paraId="6EA8B854" w14:textId="77777777" w:rsidR="00585F00" w:rsidRPr="0065454E" w:rsidRDefault="00585F00" w:rsidP="0065454E">
      <w:pPr>
        <w:tabs>
          <w:tab w:val="left" w:pos="0"/>
        </w:tabs>
        <w:spacing w:line="360" w:lineRule="auto"/>
        <w:rPr>
          <w:rFonts w:ascii="Palatino Linotype" w:hAnsi="Palatino Linotype"/>
          <w:lang w:eastAsia="en-US"/>
        </w:rPr>
      </w:pPr>
    </w:p>
    <w:p w14:paraId="59B46AF8" w14:textId="78A364A8" w:rsidR="00585F00" w:rsidRPr="0065454E" w:rsidRDefault="00585F00" w:rsidP="0065454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65454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5454E">
        <w:rPr>
          <w:rFonts w:ascii="Palatino Linotype" w:eastAsia="Calibri" w:hAnsi="Palatino Linotype" w:cs="Times New Roman"/>
          <w:b/>
        </w:rPr>
        <w:t>Constitución Política de los Estados Unidos Mexicanos</w:t>
      </w:r>
      <w:r w:rsidRPr="0065454E">
        <w:rPr>
          <w:rFonts w:ascii="Palatino Linotype" w:eastAsia="Calibri" w:hAnsi="Palatino Linotype" w:cs="Times New Roman"/>
        </w:rPr>
        <w:t xml:space="preserve">; 5, párrafos vigésimo, vigésimo primero y vigésimo segundo fracciones IV y V de la </w:t>
      </w:r>
      <w:r w:rsidRPr="0065454E">
        <w:rPr>
          <w:rFonts w:ascii="Palatino Linotype" w:eastAsia="Calibri" w:hAnsi="Palatino Linotype" w:cs="Times New Roman"/>
          <w:b/>
        </w:rPr>
        <w:t>Constitución Política del Estado Libre y Soberano de México</w:t>
      </w:r>
      <w:r w:rsidRPr="0065454E">
        <w:rPr>
          <w:rFonts w:ascii="Palatino Linotype" w:eastAsia="Calibri" w:hAnsi="Palatino Linotype" w:cs="Times New Roman"/>
        </w:rPr>
        <w:t xml:space="preserve">; artículos 1, 2 fracción II, 13, 29, 36 fracciones I y II, 176, 178, 179, 181 párrafo tercero y 185 </w:t>
      </w:r>
      <w:r w:rsidRPr="0065454E">
        <w:rPr>
          <w:rFonts w:ascii="Palatino Linotype" w:eastAsia="Calibri" w:hAnsi="Palatino Linotype" w:cs="Arial"/>
        </w:rPr>
        <w:t xml:space="preserve">de la </w:t>
      </w:r>
      <w:r w:rsidRPr="0065454E">
        <w:rPr>
          <w:rFonts w:ascii="Palatino Linotype" w:eastAsia="Calibri" w:hAnsi="Palatino Linotype" w:cs="Arial"/>
          <w:b/>
        </w:rPr>
        <w:t>Ley de Transparencia y Acceso a la Información Pública del Estado de México y Municipios</w:t>
      </w:r>
      <w:r w:rsidRPr="0065454E">
        <w:rPr>
          <w:rFonts w:ascii="Palatino Linotype" w:eastAsia="Calibri" w:hAnsi="Palatino Linotype" w:cs="Arial"/>
        </w:rPr>
        <w:t xml:space="preserve">; y 10, 7, 9 fracciones I y XXIV, y 11 del </w:t>
      </w:r>
      <w:r w:rsidRPr="0065454E">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65454E" w:rsidRDefault="001F5AF8" w:rsidP="0065454E">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65454E" w:rsidRDefault="00585F00" w:rsidP="0065454E">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8925635"/>
      <w:r w:rsidRPr="0065454E">
        <w:rPr>
          <w:rFonts w:ascii="Palatino Linotype" w:hAnsi="Palatino Linotype"/>
          <w:b/>
          <w:color w:val="auto"/>
          <w:sz w:val="24"/>
          <w:szCs w:val="24"/>
        </w:rPr>
        <w:t>SEGUNDO. De la oportunidad y procedencia.</w:t>
      </w:r>
      <w:bookmarkEnd w:id="37"/>
      <w:bookmarkEnd w:id="38"/>
    </w:p>
    <w:p w14:paraId="01C2847E" w14:textId="77777777" w:rsidR="003B6963" w:rsidRPr="0065454E" w:rsidRDefault="003B6963" w:rsidP="0065454E">
      <w:pPr>
        <w:tabs>
          <w:tab w:val="left" w:pos="0"/>
        </w:tabs>
        <w:spacing w:line="360" w:lineRule="auto"/>
        <w:rPr>
          <w:rFonts w:ascii="Palatino Linotype" w:hAnsi="Palatino Linotype"/>
          <w:lang w:eastAsia="en-US"/>
        </w:rPr>
      </w:pPr>
    </w:p>
    <w:p w14:paraId="5144BC77" w14:textId="058E6B40" w:rsidR="00785409" w:rsidRPr="0065454E" w:rsidRDefault="00785409" w:rsidP="0065454E">
      <w:pPr>
        <w:numPr>
          <w:ilvl w:val="0"/>
          <w:numId w:val="1"/>
        </w:numPr>
        <w:spacing w:line="360" w:lineRule="auto"/>
        <w:ind w:left="0" w:right="49" w:firstLine="0"/>
        <w:contextualSpacing/>
        <w:jc w:val="both"/>
        <w:rPr>
          <w:rFonts w:ascii="Palatino Linotype" w:hAnsi="Palatino Linotype"/>
        </w:rPr>
      </w:pPr>
      <w:r w:rsidRPr="0065454E">
        <w:rPr>
          <w:rFonts w:ascii="Palatino Linotype" w:eastAsia="Calibri" w:hAnsi="Palatino Linotype" w:cs="Arial"/>
        </w:rPr>
        <w:t xml:space="preserve">El medio de impugnación fue presentado a través del </w:t>
      </w:r>
      <w:r w:rsidRPr="0065454E">
        <w:rPr>
          <w:rFonts w:ascii="Palatino Linotype" w:eastAsia="Calibri" w:hAnsi="Palatino Linotype" w:cs="Arial"/>
          <w:b/>
        </w:rPr>
        <w:t>SAIMEX,</w:t>
      </w:r>
      <w:r w:rsidRPr="0065454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5454E">
        <w:rPr>
          <w:rFonts w:ascii="Palatino Linotype" w:eastAsia="Calibri" w:hAnsi="Palatino Linotype" w:cs="Arial"/>
          <w:b/>
        </w:rPr>
        <w:t>SUJETO OBLIGADO</w:t>
      </w:r>
      <w:r w:rsidRPr="0065454E">
        <w:rPr>
          <w:rFonts w:ascii="Palatino Linotype" w:eastAsia="Calibri" w:hAnsi="Palatino Linotype" w:cs="Arial"/>
        </w:rPr>
        <w:t xml:space="preserve"> entregó respuesta el día </w:t>
      </w:r>
      <w:r w:rsidR="00F376B2" w:rsidRPr="0065454E">
        <w:rPr>
          <w:rFonts w:ascii="Palatino Linotype" w:eastAsia="Calibri" w:hAnsi="Palatino Linotype" w:cs="Arial"/>
        </w:rPr>
        <w:t>veinticinco (2</w:t>
      </w:r>
      <w:r w:rsidRPr="0065454E">
        <w:rPr>
          <w:rFonts w:ascii="Palatino Linotype" w:eastAsia="Calibri" w:hAnsi="Palatino Linotype" w:cs="Arial"/>
        </w:rPr>
        <w:t xml:space="preserve">5) de febrero de dos mil diecinueve, </w:t>
      </w:r>
      <w:r w:rsidRPr="0065454E">
        <w:rPr>
          <w:rFonts w:ascii="Palatino Linotype" w:hAnsi="Palatino Linotype" w:cs="Arial"/>
        </w:rPr>
        <w:t xml:space="preserve">de tal forma que el plazo para interponer el recurso transcurrió del día </w:t>
      </w:r>
      <w:r w:rsidR="00F376B2" w:rsidRPr="0065454E">
        <w:rPr>
          <w:rFonts w:ascii="Palatino Linotype" w:hAnsi="Palatino Linotype" w:cs="Arial"/>
        </w:rPr>
        <w:t>veintiséis (26</w:t>
      </w:r>
      <w:r w:rsidRPr="0065454E">
        <w:rPr>
          <w:rFonts w:ascii="Palatino Linotype" w:hAnsi="Palatino Linotype" w:cs="Arial"/>
        </w:rPr>
        <w:t xml:space="preserve">) de </w:t>
      </w:r>
      <w:r w:rsidR="00F376B2" w:rsidRPr="0065454E">
        <w:rPr>
          <w:rFonts w:ascii="Palatino Linotype" w:hAnsi="Palatino Linotype" w:cs="Arial"/>
        </w:rPr>
        <w:t>febrero</w:t>
      </w:r>
      <w:r w:rsidRPr="0065454E">
        <w:rPr>
          <w:rFonts w:ascii="Palatino Linotype" w:hAnsi="Palatino Linotype" w:cs="Arial"/>
        </w:rPr>
        <w:t xml:space="preserve"> al </w:t>
      </w:r>
      <w:r w:rsidR="00F376B2" w:rsidRPr="0065454E">
        <w:rPr>
          <w:rFonts w:ascii="Palatino Linotype" w:hAnsi="Palatino Linotype" w:cs="Arial"/>
        </w:rPr>
        <w:t>veinte (20</w:t>
      </w:r>
      <w:r w:rsidRPr="0065454E">
        <w:rPr>
          <w:rFonts w:ascii="Palatino Linotype" w:hAnsi="Palatino Linotype" w:cs="Arial"/>
        </w:rPr>
        <w:t xml:space="preserve">) de marzo de dos mil diecinueve; en consecuencia, presentó su inconformidad el día nueve (09) de marzo de dos mil diecinueve, por lo que se encuentra dentro de los márgenes temporales previstos en el artículo 178 de la </w:t>
      </w:r>
      <w:r w:rsidRPr="0065454E">
        <w:rPr>
          <w:rFonts w:ascii="Palatino Linotype" w:hAnsi="Palatino Linotype" w:cs="Arial"/>
          <w:b/>
        </w:rPr>
        <w:t xml:space="preserve">Ley de Transparencia y Acceso a la Información Pública del Estado de México y Municipios </w:t>
      </w:r>
      <w:r w:rsidRPr="0065454E">
        <w:rPr>
          <w:rFonts w:ascii="Palatino Linotype" w:hAnsi="Palatino Linotype" w:cs="Arial"/>
        </w:rPr>
        <w:t xml:space="preserve">vigente. </w:t>
      </w:r>
    </w:p>
    <w:p w14:paraId="575FAC7C" w14:textId="77777777" w:rsidR="005B661E" w:rsidRPr="0065454E" w:rsidRDefault="005B661E" w:rsidP="0065454E">
      <w:pPr>
        <w:spacing w:line="360" w:lineRule="auto"/>
        <w:ind w:right="49"/>
        <w:contextualSpacing/>
        <w:jc w:val="both"/>
        <w:rPr>
          <w:rFonts w:ascii="Palatino Linotype" w:hAnsi="Palatino Linotype"/>
        </w:rPr>
      </w:pPr>
    </w:p>
    <w:p w14:paraId="54FF07A8" w14:textId="77777777" w:rsidR="00785409" w:rsidRPr="0065454E" w:rsidRDefault="00785409" w:rsidP="0065454E">
      <w:pPr>
        <w:numPr>
          <w:ilvl w:val="0"/>
          <w:numId w:val="1"/>
        </w:numPr>
        <w:spacing w:line="360" w:lineRule="auto"/>
        <w:ind w:left="0" w:right="49" w:firstLine="0"/>
        <w:contextualSpacing/>
        <w:jc w:val="both"/>
        <w:rPr>
          <w:rFonts w:ascii="Palatino Linotype" w:hAnsi="Palatino Linotype"/>
        </w:rPr>
      </w:pPr>
      <w:r w:rsidRPr="0065454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1EF792" w14:textId="77777777" w:rsidR="00546058" w:rsidRPr="0065454E" w:rsidRDefault="00546058" w:rsidP="0065454E">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65454E" w:rsidRDefault="00574F63" w:rsidP="0065454E">
      <w:pPr>
        <w:pStyle w:val="Ttulo2"/>
        <w:tabs>
          <w:tab w:val="left" w:pos="0"/>
        </w:tabs>
        <w:spacing w:before="0" w:line="360" w:lineRule="auto"/>
        <w:rPr>
          <w:rFonts w:ascii="Palatino Linotype" w:hAnsi="Palatino Linotype"/>
          <w:b/>
          <w:color w:val="auto"/>
          <w:sz w:val="24"/>
          <w:szCs w:val="24"/>
        </w:rPr>
      </w:pPr>
      <w:bookmarkStart w:id="39" w:name="_Toc8925636"/>
      <w:bookmarkStart w:id="40" w:name="_Toc466371865"/>
      <w:bookmarkStart w:id="41" w:name="_Toc466377653"/>
      <w:r w:rsidRPr="0065454E">
        <w:rPr>
          <w:rFonts w:ascii="Palatino Linotype" w:hAnsi="Palatino Linotype"/>
          <w:b/>
          <w:color w:val="auto"/>
          <w:sz w:val="24"/>
          <w:szCs w:val="24"/>
        </w:rPr>
        <w:t>TERCERO. Planteamiento de la Litis</w:t>
      </w:r>
      <w:bookmarkEnd w:id="39"/>
    </w:p>
    <w:p w14:paraId="7700CED9" w14:textId="77777777" w:rsidR="008A5A73" w:rsidRPr="0065454E" w:rsidRDefault="008A5A73" w:rsidP="0065454E">
      <w:pPr>
        <w:spacing w:line="360" w:lineRule="auto"/>
        <w:rPr>
          <w:rFonts w:ascii="Palatino Linotype" w:hAnsi="Palatino Linotype"/>
          <w:lang w:eastAsia="en-US"/>
        </w:rPr>
      </w:pPr>
    </w:p>
    <w:p w14:paraId="0B75BC66" w14:textId="748E36EC" w:rsidR="003D5099" w:rsidRPr="0065454E" w:rsidRDefault="00F376B2"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5454E">
        <w:rPr>
          <w:rFonts w:ascii="Palatino Linotype" w:hAnsi="Palatino Linotype" w:cs="Arial"/>
        </w:rPr>
        <w:t>De los archivos que obran en el expediente electrónico del Sistema de Acceso a la Información Mexiquense (</w:t>
      </w:r>
      <w:r w:rsidR="00790B80" w:rsidRPr="0065454E">
        <w:rPr>
          <w:rFonts w:ascii="Palatino Linotype" w:hAnsi="Palatino Linotype" w:cs="Arial"/>
        </w:rPr>
        <w:t>SAIMEX), se tiene</w:t>
      </w:r>
      <w:r w:rsidR="00B14670" w:rsidRPr="0065454E">
        <w:rPr>
          <w:rFonts w:ascii="Palatino Linotype" w:hAnsi="Palatino Linotype" w:cs="Arial"/>
        </w:rPr>
        <w:t xml:space="preserve"> que el particular requirió del </w:t>
      </w:r>
      <w:r w:rsidR="00B14670" w:rsidRPr="0065454E">
        <w:rPr>
          <w:rFonts w:ascii="Palatino Linotype" w:hAnsi="Palatino Linotype" w:cs="Arial"/>
          <w:b/>
        </w:rPr>
        <w:t>Sujeto Obligado</w:t>
      </w:r>
      <w:r w:rsidR="00B14670" w:rsidRPr="0065454E">
        <w:rPr>
          <w:rFonts w:ascii="Palatino Linotype" w:hAnsi="Palatino Linotype" w:cs="Arial"/>
        </w:rPr>
        <w:t>, la información relativa a</w:t>
      </w:r>
      <w:r w:rsidR="00790B80" w:rsidRPr="0065454E">
        <w:rPr>
          <w:rFonts w:ascii="Palatino Linotype" w:hAnsi="Palatino Linotype" w:cs="Arial"/>
        </w:rPr>
        <w:t xml:space="preserve">:  </w:t>
      </w:r>
    </w:p>
    <w:p w14:paraId="3B66B464" w14:textId="77777777" w:rsidR="00B7478E" w:rsidRPr="0065454E" w:rsidRDefault="00B7478E" w:rsidP="0065454E">
      <w:pPr>
        <w:spacing w:line="360" w:lineRule="auto"/>
        <w:jc w:val="both"/>
        <w:rPr>
          <w:rFonts w:ascii="Palatino Linotype" w:eastAsia="Calibri" w:hAnsi="Palatino Linotype" w:cs="Arial"/>
        </w:rPr>
      </w:pPr>
    </w:p>
    <w:p w14:paraId="6381D473" w14:textId="73E97097" w:rsidR="00B7478E" w:rsidRPr="0065454E" w:rsidRDefault="00B7478E" w:rsidP="0065454E">
      <w:pPr>
        <w:pStyle w:val="Prrafodelista"/>
        <w:numPr>
          <w:ilvl w:val="3"/>
          <w:numId w:val="1"/>
        </w:numPr>
        <w:spacing w:line="360" w:lineRule="auto"/>
        <w:ind w:left="567" w:right="616" w:firstLine="0"/>
        <w:jc w:val="both"/>
        <w:rPr>
          <w:rFonts w:ascii="Palatino Linotype" w:eastAsia="Calibri" w:hAnsi="Palatino Linotype" w:cs="Arial"/>
        </w:rPr>
      </w:pPr>
      <w:r w:rsidRPr="0065454E">
        <w:rPr>
          <w:rFonts w:ascii="Palatino Linotype" w:eastAsia="Calibri" w:hAnsi="Palatino Linotype" w:cs="Arial"/>
        </w:rPr>
        <w:t xml:space="preserve">Documentos que sustenten los costos erogados por la administración del Presidente Municipal por concepto de espectaculares en vía pública para difundir la imagen de su administración. </w:t>
      </w:r>
    </w:p>
    <w:p w14:paraId="2AD9DB82" w14:textId="02C6D469" w:rsidR="00B7478E" w:rsidRPr="0065454E" w:rsidRDefault="00B7478E" w:rsidP="0065454E">
      <w:pPr>
        <w:pStyle w:val="Prrafodelista"/>
        <w:numPr>
          <w:ilvl w:val="3"/>
          <w:numId w:val="1"/>
        </w:numPr>
        <w:spacing w:line="360" w:lineRule="auto"/>
        <w:ind w:left="567" w:right="616" w:firstLine="0"/>
        <w:jc w:val="both"/>
        <w:rPr>
          <w:rFonts w:ascii="Palatino Linotype" w:eastAsia="Calibri" w:hAnsi="Palatino Linotype" w:cs="Arial"/>
        </w:rPr>
      </w:pPr>
      <w:r w:rsidRPr="0065454E">
        <w:rPr>
          <w:rFonts w:ascii="Palatino Linotype" w:eastAsia="Calibri" w:hAnsi="Palatino Linotype" w:cs="Arial"/>
        </w:rPr>
        <w:t>Costos erogados para la colocación señalética con la imagen de su administración en las oficinas administrativas del palacio municipal y demás dependencias administrativas.</w:t>
      </w:r>
    </w:p>
    <w:p w14:paraId="43A4D24F" w14:textId="77777777" w:rsidR="00B7478E" w:rsidRPr="0065454E" w:rsidRDefault="00B7478E" w:rsidP="0065454E">
      <w:pPr>
        <w:pStyle w:val="Prrafodelista"/>
        <w:numPr>
          <w:ilvl w:val="3"/>
          <w:numId w:val="1"/>
        </w:numPr>
        <w:spacing w:line="360" w:lineRule="auto"/>
        <w:ind w:left="567" w:right="616" w:firstLine="0"/>
        <w:jc w:val="both"/>
        <w:rPr>
          <w:rFonts w:ascii="Palatino Linotype" w:eastAsia="Calibri" w:hAnsi="Palatino Linotype" w:cs="Arial"/>
        </w:rPr>
      </w:pPr>
      <w:r w:rsidRPr="0065454E">
        <w:rPr>
          <w:rFonts w:ascii="Palatino Linotype" w:eastAsia="Calibri" w:hAnsi="Palatino Linotype" w:cs="Arial"/>
        </w:rPr>
        <w:t>Documentación generada con motivo de la licitación pública, invitación restringida o adjudicación directa para la contratación de espectaculares y la colocación señalética.</w:t>
      </w:r>
    </w:p>
    <w:p w14:paraId="45112207" w14:textId="2524E722" w:rsidR="00B7478E" w:rsidRPr="0065454E" w:rsidRDefault="00B7478E" w:rsidP="0065454E">
      <w:pPr>
        <w:pStyle w:val="Prrafodelista"/>
        <w:numPr>
          <w:ilvl w:val="3"/>
          <w:numId w:val="1"/>
        </w:numPr>
        <w:spacing w:line="360" w:lineRule="auto"/>
        <w:ind w:left="567" w:right="616" w:firstLine="0"/>
        <w:jc w:val="both"/>
        <w:rPr>
          <w:rFonts w:ascii="Palatino Linotype" w:eastAsia="Calibri" w:hAnsi="Palatino Linotype" w:cs="Arial"/>
        </w:rPr>
      </w:pPr>
      <w:r w:rsidRPr="0065454E">
        <w:rPr>
          <w:rFonts w:ascii="Palatino Linotype" w:eastAsia="Calibri" w:hAnsi="Palatino Linotype" w:cs="Arial"/>
        </w:rPr>
        <w:t xml:space="preserve">Nombre de las empresas adjudicadas o asignadas y monto de los contratos </w:t>
      </w:r>
    </w:p>
    <w:p w14:paraId="0731346F" w14:textId="77777777" w:rsidR="00AF7C1F" w:rsidRPr="0065454E" w:rsidRDefault="00AF7C1F" w:rsidP="0065454E">
      <w:pPr>
        <w:pStyle w:val="Prrafodelista"/>
        <w:tabs>
          <w:tab w:val="left" w:pos="0"/>
        </w:tabs>
        <w:spacing w:line="360" w:lineRule="auto"/>
        <w:ind w:left="0" w:right="49"/>
        <w:jc w:val="both"/>
        <w:rPr>
          <w:rFonts w:ascii="Palatino Linotype" w:hAnsi="Palatino Linotype" w:cs="Arial"/>
        </w:rPr>
      </w:pPr>
    </w:p>
    <w:p w14:paraId="63692203" w14:textId="346C66A6" w:rsidR="00546058" w:rsidRPr="0065454E" w:rsidRDefault="00B14670"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5454E">
        <w:rPr>
          <w:rFonts w:ascii="Palatino Linotype" w:hAnsi="Palatino Linotype" w:cs="Arial"/>
        </w:rPr>
        <w:t xml:space="preserve">El </w:t>
      </w:r>
      <w:r w:rsidRPr="0065454E">
        <w:rPr>
          <w:rFonts w:ascii="Palatino Linotype" w:hAnsi="Palatino Linotype" w:cs="Arial"/>
          <w:b/>
        </w:rPr>
        <w:t>Sujeto Obligado</w:t>
      </w:r>
      <w:r w:rsidRPr="0065454E">
        <w:rPr>
          <w:rFonts w:ascii="Palatino Linotype" w:hAnsi="Palatino Linotype" w:cs="Arial"/>
        </w:rPr>
        <w:t xml:space="preserve"> en respuesta proporcionó la Solicitud de Participación y el Fallo de Adjudicación Directa número ADE-HAT-RP-01-2019, por lo que d</w:t>
      </w:r>
      <w:r w:rsidR="00B7478E" w:rsidRPr="0065454E">
        <w:rPr>
          <w:rFonts w:ascii="Palatino Linotype" w:hAnsi="Palatino Linotype" w:cs="Arial"/>
        </w:rPr>
        <w:t xml:space="preserve">erivado de </w:t>
      </w:r>
      <w:r w:rsidRPr="0065454E">
        <w:rPr>
          <w:rFonts w:ascii="Palatino Linotype" w:hAnsi="Palatino Linotype" w:cs="Arial"/>
        </w:rPr>
        <w:t>su respuesta</w:t>
      </w:r>
      <w:r w:rsidR="00B7478E" w:rsidRPr="0065454E">
        <w:rPr>
          <w:rFonts w:ascii="Palatino Linotype" w:hAnsi="Palatino Linotype" w:cs="Arial"/>
        </w:rPr>
        <w:t>,</w:t>
      </w:r>
      <w:r w:rsidR="00790B80" w:rsidRPr="0065454E">
        <w:rPr>
          <w:rFonts w:ascii="Palatino Linotype" w:hAnsi="Palatino Linotype" w:cs="Arial"/>
        </w:rPr>
        <w:t xml:space="preserve"> el particular se inconformó porque no se le entregó la información relativa a la señalética con la imagen de la administración 2019-2021 que se ha colocado en las oficinas administrativas del palacio municipal y demás dependencias administrativas, así como la documentación generada con motivo de la licitación pública, invitación restringida o adjudicación directa para la </w:t>
      </w:r>
      <w:r w:rsidR="00790B80" w:rsidRPr="0065454E">
        <w:rPr>
          <w:rFonts w:ascii="Palatino Linotype" w:hAnsi="Palatino Linotype" w:cs="Arial"/>
          <w:b/>
        </w:rPr>
        <w:t>contratación de la señal</w:t>
      </w:r>
      <w:r w:rsidR="006F3DC6" w:rsidRPr="0065454E">
        <w:rPr>
          <w:rFonts w:ascii="Palatino Linotype" w:hAnsi="Palatino Linotype" w:cs="Arial"/>
          <w:b/>
        </w:rPr>
        <w:t xml:space="preserve">ética. </w:t>
      </w:r>
    </w:p>
    <w:p w14:paraId="70B4ABEE" w14:textId="77777777" w:rsidR="00F50AE0" w:rsidRPr="0065454E" w:rsidRDefault="00F50AE0" w:rsidP="0065454E">
      <w:pPr>
        <w:spacing w:line="360" w:lineRule="auto"/>
        <w:rPr>
          <w:rFonts w:ascii="Palatino Linotype" w:hAnsi="Palatino Linotype" w:cs="Arial"/>
        </w:rPr>
      </w:pPr>
    </w:p>
    <w:p w14:paraId="209078E5" w14:textId="48FAD35D" w:rsidR="00E30C5B" w:rsidRPr="0065454E" w:rsidRDefault="00BB5B08"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5454E">
        <w:rPr>
          <w:rFonts w:ascii="Palatino Linotype" w:hAnsi="Palatino Linotype" w:cs="Arial"/>
        </w:rPr>
        <w:t>No pasa por desapercibido para este Órgano Garante que en el periodo de manifestaciones e</w:t>
      </w:r>
      <w:r w:rsidR="008D517E" w:rsidRPr="0065454E">
        <w:rPr>
          <w:rFonts w:ascii="Palatino Linotype" w:hAnsi="Palatino Linotype" w:cs="Arial"/>
        </w:rPr>
        <w:t xml:space="preserve">l </w:t>
      </w:r>
      <w:r w:rsidR="008D517E" w:rsidRPr="0065454E">
        <w:rPr>
          <w:rFonts w:ascii="Palatino Linotype" w:hAnsi="Palatino Linotype" w:cs="Arial"/>
          <w:b/>
        </w:rPr>
        <w:t>SUJETO OBLIGADO</w:t>
      </w:r>
      <w:r w:rsidRPr="0065454E">
        <w:rPr>
          <w:rFonts w:ascii="Palatino Linotype" w:hAnsi="Palatino Linotype" w:cs="Arial"/>
          <w:b/>
        </w:rPr>
        <w:t xml:space="preserve"> </w:t>
      </w:r>
      <w:r w:rsidRPr="0065454E">
        <w:rPr>
          <w:rFonts w:ascii="Palatino Linotype" w:hAnsi="Palatino Linotype" w:cs="Arial"/>
        </w:rPr>
        <w:t xml:space="preserve">rindió sus informes justificados; sin embargo no </w:t>
      </w:r>
      <w:r w:rsidR="000D7D8F" w:rsidRPr="0065454E">
        <w:rPr>
          <w:rFonts w:ascii="Palatino Linotype" w:hAnsi="Palatino Linotype" w:cs="Arial"/>
        </w:rPr>
        <w:t>se pusieron</w:t>
      </w:r>
      <w:r w:rsidRPr="0065454E">
        <w:rPr>
          <w:rFonts w:ascii="Palatino Linotype" w:hAnsi="Palatino Linotype" w:cs="Arial"/>
        </w:rPr>
        <w:t xml:space="preserve"> disposición del</w:t>
      </w:r>
      <w:r w:rsidR="00C833ED" w:rsidRPr="0065454E">
        <w:rPr>
          <w:rFonts w:ascii="Palatino Linotype" w:hAnsi="Palatino Linotype" w:cs="Arial"/>
        </w:rPr>
        <w:t xml:space="preserve"> particular, en razón de que se </w:t>
      </w:r>
      <w:r w:rsidR="00B14670" w:rsidRPr="0065454E">
        <w:rPr>
          <w:rFonts w:ascii="Palatino Linotype" w:hAnsi="Palatino Linotype" w:cs="Arial"/>
        </w:rPr>
        <w:t>previno</w:t>
      </w:r>
      <w:r w:rsidR="00C833ED" w:rsidRPr="0065454E">
        <w:rPr>
          <w:rFonts w:ascii="Palatino Linotype" w:hAnsi="Palatino Linotype" w:cs="Arial"/>
        </w:rPr>
        <w:t xml:space="preserve"> que contenían datos personales sus</w:t>
      </w:r>
      <w:r w:rsidR="00B14670" w:rsidRPr="0065454E">
        <w:rPr>
          <w:rFonts w:ascii="Palatino Linotype" w:hAnsi="Palatino Linotype" w:cs="Arial"/>
        </w:rPr>
        <w:t xml:space="preserve">ceptibles de ser protegidos, por su parte el particular no manifestó nada que a su derecho conviniera. </w:t>
      </w:r>
    </w:p>
    <w:p w14:paraId="0243DECF" w14:textId="77777777" w:rsidR="00BB5B08" w:rsidRPr="0065454E" w:rsidRDefault="00BB5B08" w:rsidP="0065454E">
      <w:pPr>
        <w:pStyle w:val="Prrafodelista"/>
        <w:tabs>
          <w:tab w:val="left" w:pos="0"/>
          <w:tab w:val="left" w:pos="426"/>
        </w:tabs>
        <w:spacing w:line="360" w:lineRule="auto"/>
        <w:ind w:left="0" w:right="49"/>
        <w:jc w:val="both"/>
        <w:rPr>
          <w:rFonts w:ascii="Palatino Linotype" w:hAnsi="Palatino Linotype" w:cs="Arial"/>
        </w:rPr>
      </w:pPr>
    </w:p>
    <w:p w14:paraId="345F08EF" w14:textId="598C7102" w:rsidR="00FE737F" w:rsidRPr="0065454E" w:rsidRDefault="00BB5B08"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65454E">
        <w:rPr>
          <w:rFonts w:ascii="Palatino Linotype" w:hAnsi="Palatino Linotype" w:cs="Arial"/>
        </w:rPr>
        <w:t>De</w:t>
      </w:r>
      <w:r w:rsidRPr="0065454E">
        <w:rPr>
          <w:rFonts w:ascii="Palatino Linotype" w:hAnsi="Palatino Linotype" w:cs="Arial"/>
          <w:lang w:eastAsia="es-MX"/>
        </w:rPr>
        <w:t xml:space="preserve"> tal manera que la Litis que ocupa a este recurso, se </w:t>
      </w:r>
      <w:r w:rsidRPr="0065454E">
        <w:rPr>
          <w:rFonts w:ascii="Palatino Linotype" w:eastAsia="Calibri" w:hAnsi="Palatino Linotype" w:cs="Arial"/>
        </w:rPr>
        <w:t xml:space="preserve">circunscribe a determinar si </w:t>
      </w:r>
      <w:r w:rsidRPr="0065454E">
        <w:rPr>
          <w:rFonts w:ascii="Palatino Linotype" w:hAnsi="Palatino Linotype" w:cs="Arial"/>
          <w:lang w:eastAsia="es-MX"/>
        </w:rPr>
        <w:t xml:space="preserve">el </w:t>
      </w:r>
      <w:r w:rsidRPr="0065454E">
        <w:rPr>
          <w:rFonts w:ascii="Palatino Linotype" w:hAnsi="Palatino Linotype" w:cs="Arial"/>
          <w:b/>
          <w:lang w:eastAsia="es-MX"/>
        </w:rPr>
        <w:t>SUJETO OBLIGADO</w:t>
      </w:r>
      <w:r w:rsidRPr="0065454E">
        <w:rPr>
          <w:rFonts w:ascii="Palatino Linotype" w:hAnsi="Palatino Linotype" w:cs="Arial"/>
          <w:lang w:eastAsia="es-MX"/>
        </w:rPr>
        <w:t xml:space="preserve"> se encuentra constreñido a generar, administrar y/o poseer la información solicitada </w:t>
      </w:r>
      <w:r w:rsidR="00EF21BA" w:rsidRPr="0065454E">
        <w:rPr>
          <w:rFonts w:ascii="Palatino Linotype" w:hAnsi="Palatino Linotype" w:cs="Arial"/>
          <w:lang w:eastAsia="es-MX"/>
        </w:rPr>
        <w:t xml:space="preserve">y que no proporcionó </w:t>
      </w:r>
      <w:r w:rsidRPr="0065454E">
        <w:rPr>
          <w:rFonts w:ascii="Palatino Linotype" w:hAnsi="Palatino Linotype" w:cs="Arial"/>
          <w:lang w:eastAsia="es-MX"/>
        </w:rPr>
        <w:t>dentro de sus facultades, competencias y/o funciones, y de ser el caso ordenar su entrega</w:t>
      </w:r>
      <w:r w:rsidR="00C833ED" w:rsidRPr="0065454E">
        <w:rPr>
          <w:rFonts w:ascii="Palatino Linotype" w:hAnsi="Palatino Linotype" w:cs="Arial"/>
          <w:lang w:eastAsia="es-MX"/>
        </w:rPr>
        <w:t xml:space="preserve">. </w:t>
      </w:r>
      <w:r w:rsidRPr="0065454E">
        <w:rPr>
          <w:rFonts w:ascii="Palatino Linotype" w:eastAsia="MS Mincho" w:hAnsi="Palatino Linotype" w:cs="Arial"/>
        </w:rPr>
        <w:t xml:space="preserve"> </w:t>
      </w:r>
    </w:p>
    <w:p w14:paraId="48F4D0BB" w14:textId="77777777" w:rsidR="0066011D" w:rsidRPr="0065454E" w:rsidRDefault="0066011D" w:rsidP="0065454E">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p>
    <w:p w14:paraId="158DA4ED" w14:textId="75FCE246" w:rsidR="00C833ED" w:rsidRPr="0065454E" w:rsidRDefault="00FE737F" w:rsidP="0065454E">
      <w:pPr>
        <w:pStyle w:val="Ttulo2"/>
        <w:tabs>
          <w:tab w:val="left" w:pos="0"/>
        </w:tabs>
        <w:spacing w:before="0" w:line="360" w:lineRule="auto"/>
        <w:rPr>
          <w:rFonts w:ascii="Palatino Linotype" w:hAnsi="Palatino Linotype"/>
          <w:b/>
          <w:color w:val="auto"/>
          <w:sz w:val="24"/>
          <w:szCs w:val="24"/>
        </w:rPr>
      </w:pPr>
      <w:bookmarkStart w:id="44" w:name="_Toc8925637"/>
      <w:r w:rsidRPr="0065454E">
        <w:rPr>
          <w:rFonts w:ascii="Palatino Linotype" w:hAnsi="Palatino Linotype"/>
          <w:b/>
          <w:color w:val="auto"/>
          <w:sz w:val="24"/>
          <w:szCs w:val="24"/>
        </w:rPr>
        <w:t>CUARTO.</w:t>
      </w:r>
      <w:bookmarkStart w:id="45" w:name="_Toc515462773"/>
      <w:r w:rsidRPr="0065454E">
        <w:rPr>
          <w:rFonts w:ascii="Palatino Linotype" w:hAnsi="Palatino Linotype"/>
          <w:b/>
          <w:color w:val="auto"/>
          <w:sz w:val="24"/>
          <w:szCs w:val="24"/>
        </w:rPr>
        <w:t xml:space="preserve"> Estudio y resolución del asunto</w:t>
      </w:r>
      <w:bookmarkEnd w:id="42"/>
      <w:bookmarkEnd w:id="43"/>
      <w:bookmarkEnd w:id="44"/>
      <w:bookmarkEnd w:id="45"/>
    </w:p>
    <w:p w14:paraId="018190E5" w14:textId="77777777" w:rsidR="00C833ED" w:rsidRPr="0065454E" w:rsidRDefault="00C833ED" w:rsidP="0065454E">
      <w:pPr>
        <w:spacing w:line="360" w:lineRule="auto"/>
        <w:rPr>
          <w:rFonts w:ascii="Palatino Linotype" w:hAnsi="Palatino Linotype"/>
          <w:lang w:eastAsia="en-US"/>
        </w:rPr>
      </w:pPr>
    </w:p>
    <w:p w14:paraId="50883CB4" w14:textId="77777777" w:rsidR="00C833ED" w:rsidRPr="0065454E" w:rsidRDefault="00C833ED" w:rsidP="0065454E">
      <w:pPr>
        <w:pStyle w:val="Prrafodelista"/>
        <w:numPr>
          <w:ilvl w:val="0"/>
          <w:numId w:val="1"/>
        </w:numPr>
        <w:spacing w:line="360" w:lineRule="auto"/>
        <w:ind w:left="0" w:firstLine="0"/>
        <w:jc w:val="both"/>
        <w:rPr>
          <w:rFonts w:ascii="Palatino Linotype" w:eastAsia="MS Mincho" w:hAnsi="Palatino Linotype" w:cs="Arial"/>
          <w:i/>
        </w:rPr>
      </w:pPr>
      <w:r w:rsidRPr="0065454E">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65454E">
        <w:rPr>
          <w:rFonts w:ascii="Palatino Linotype" w:eastAsia="Calibri" w:hAnsi="Palatino Linotype" w:cs="Arial"/>
          <w:lang w:val="es-ES"/>
        </w:rPr>
        <w:t>Ley de Transparencia y Acceso a la Información Pública del Estado de México y Municipios</w:t>
      </w:r>
      <w:r w:rsidRPr="0065454E">
        <w:rPr>
          <w:rFonts w:ascii="Palatino Linotype" w:eastAsia="Times New Roman" w:hAnsi="Palatino Linotype" w:cs="Arial"/>
          <w:lang w:val="es-ES" w:eastAsia="es-MX"/>
        </w:rPr>
        <w:t>.</w:t>
      </w:r>
    </w:p>
    <w:p w14:paraId="208E4CCA" w14:textId="77777777" w:rsidR="00C833ED" w:rsidRPr="0065454E" w:rsidRDefault="00C833ED" w:rsidP="0065454E">
      <w:pPr>
        <w:spacing w:line="360" w:lineRule="auto"/>
        <w:rPr>
          <w:rFonts w:ascii="Palatino Linotype" w:hAnsi="Palatino Linotype"/>
          <w:lang w:eastAsia="en-US"/>
        </w:rPr>
      </w:pPr>
    </w:p>
    <w:p w14:paraId="331CFA37" w14:textId="4BE3CFD3" w:rsidR="00C55A2F" w:rsidRPr="0065454E" w:rsidRDefault="00016F08" w:rsidP="0065454E">
      <w:pPr>
        <w:pStyle w:val="Ttulo1"/>
        <w:spacing w:before="0" w:line="360" w:lineRule="auto"/>
        <w:rPr>
          <w:b/>
          <w:szCs w:val="24"/>
        </w:rPr>
      </w:pPr>
      <w:bookmarkStart w:id="46" w:name="_Toc8925638"/>
      <w:r w:rsidRPr="0065454E">
        <w:rPr>
          <w:b/>
          <w:szCs w:val="24"/>
        </w:rPr>
        <w:t>I. De la fuente obligacional</w:t>
      </w:r>
      <w:bookmarkEnd w:id="46"/>
    </w:p>
    <w:p w14:paraId="7DA89C34" w14:textId="77777777" w:rsidR="00016F08" w:rsidRPr="0065454E" w:rsidRDefault="00016F08" w:rsidP="0065454E">
      <w:pPr>
        <w:spacing w:line="360" w:lineRule="auto"/>
        <w:rPr>
          <w:rFonts w:ascii="Palatino Linotype" w:hAnsi="Palatino Linotype"/>
          <w:lang w:eastAsia="en-US"/>
        </w:rPr>
      </w:pPr>
    </w:p>
    <w:p w14:paraId="33B909F9" w14:textId="77777777" w:rsidR="006A5BEC" w:rsidRPr="0065454E" w:rsidRDefault="006A5BEC" w:rsidP="0065454E">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65454E">
        <w:rPr>
          <w:rFonts w:ascii="Palatino Linotype" w:hAnsi="Palatino Linotype" w:cs="Arial"/>
          <w:lang w:eastAsia="es-MX"/>
        </w:rPr>
        <w:t>Resulta</w:t>
      </w:r>
      <w:r w:rsidRPr="0065454E">
        <w:rPr>
          <w:rFonts w:ascii="Palatino Linotype" w:hAnsi="Palatino Linotype"/>
        </w:rPr>
        <w:t xml:space="preserve"> </w:t>
      </w:r>
      <w:r w:rsidRPr="0065454E">
        <w:rPr>
          <w:rFonts w:ascii="Palatino Linotype" w:hAnsi="Palatino Linotype" w:cs="Arial"/>
        </w:rPr>
        <w:t>necesario</w:t>
      </w:r>
      <w:r w:rsidRPr="0065454E">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65454E">
        <w:rPr>
          <w:rFonts w:ascii="Palatino Linotype" w:hAnsi="Palatino Linotype" w:cs="Arial"/>
          <w:lang w:eastAsia="es-MX"/>
        </w:rPr>
        <w:t>artículo</w:t>
      </w:r>
      <w:r w:rsidRPr="0065454E">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1CAFF83" w14:textId="77777777" w:rsidR="006A5BEC" w:rsidRPr="0065454E" w:rsidRDefault="006A5BEC" w:rsidP="0065454E">
      <w:pPr>
        <w:pStyle w:val="Prrafodelista"/>
        <w:tabs>
          <w:tab w:val="left" w:pos="0"/>
        </w:tabs>
        <w:spacing w:line="360" w:lineRule="auto"/>
        <w:ind w:left="0"/>
        <w:jc w:val="both"/>
        <w:rPr>
          <w:rFonts w:ascii="Palatino Linotype" w:eastAsia="MS Mincho" w:hAnsi="Palatino Linotype" w:cs="Arial"/>
          <w:i/>
        </w:rPr>
      </w:pPr>
    </w:p>
    <w:p w14:paraId="40FF2AFC" w14:textId="79551BAE" w:rsidR="00FE737F" w:rsidRPr="0065454E" w:rsidRDefault="00C55A2F" w:rsidP="0065454E">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65454E">
        <w:rPr>
          <w:rFonts w:ascii="Palatino Linotype" w:hAnsi="Palatino Linotype" w:cs="Arial"/>
        </w:rPr>
        <w:t xml:space="preserve">Derivado del planteamiento de la Litis, se procede a analizar el contenido íntegro de las  </w:t>
      </w:r>
      <w:r w:rsidRPr="0065454E">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65454E">
        <w:rPr>
          <w:rFonts w:ascii="Palatino Linotype" w:eastAsia="Calibri" w:hAnsi="Palatino Linotype" w:cs="Arial"/>
          <w:lang w:val="es-ES" w:eastAsia="en-US"/>
        </w:rPr>
        <w:t>Ley de Transparencia y Acceso a la Información Pública del Estado de México y Municipios</w:t>
      </w:r>
      <w:r w:rsidRPr="0065454E">
        <w:rPr>
          <w:rFonts w:ascii="Palatino Linotype" w:eastAsia="Times New Roman" w:hAnsi="Palatino Linotype" w:cs="Arial"/>
          <w:lang w:val="es-ES" w:eastAsia="es-MX"/>
        </w:rPr>
        <w:t>.</w:t>
      </w:r>
    </w:p>
    <w:p w14:paraId="6943F7CB" w14:textId="77777777" w:rsidR="00C833ED" w:rsidRPr="0065454E" w:rsidRDefault="00C833ED" w:rsidP="0065454E">
      <w:pPr>
        <w:pStyle w:val="Prrafodelista"/>
        <w:tabs>
          <w:tab w:val="left" w:pos="0"/>
          <w:tab w:val="left" w:pos="426"/>
        </w:tabs>
        <w:spacing w:line="360" w:lineRule="auto"/>
        <w:ind w:left="0"/>
        <w:jc w:val="both"/>
        <w:rPr>
          <w:rFonts w:ascii="Palatino Linotype" w:eastAsia="MS Mincho" w:hAnsi="Palatino Linotype" w:cs="Arial"/>
        </w:rPr>
      </w:pPr>
    </w:p>
    <w:p w14:paraId="2C12D361" w14:textId="3F0520A9" w:rsidR="00C833ED" w:rsidRPr="0065454E" w:rsidRDefault="00C833ED" w:rsidP="0065454E">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65454E">
        <w:rPr>
          <w:rFonts w:ascii="Palatino Linotype" w:eastAsia="MS Mincho" w:hAnsi="Palatino Linotype" w:cs="Arial"/>
        </w:rPr>
        <w:t xml:space="preserve">Para proceder el análisis del presente asunto, es menester recapitular que de lo que requirió el particular conocer vía </w:t>
      </w:r>
      <w:r w:rsidRPr="0065454E">
        <w:rPr>
          <w:rFonts w:ascii="Palatino Linotype" w:eastAsia="MS Mincho" w:hAnsi="Palatino Linotype" w:cs="Times New Roman"/>
        </w:rPr>
        <w:t xml:space="preserve">Sistema de Acceso a la Información Mexiquense (SAIMEX), así como de las respuestas vertidas por el </w:t>
      </w:r>
      <w:r w:rsidRPr="0065454E">
        <w:rPr>
          <w:rFonts w:ascii="Palatino Linotype" w:eastAsia="MS Mincho" w:hAnsi="Palatino Linotype" w:cs="Times New Roman"/>
          <w:b/>
        </w:rPr>
        <w:t>Sujeto Obligado</w:t>
      </w:r>
      <w:r w:rsidRPr="0065454E">
        <w:rPr>
          <w:rFonts w:ascii="Palatino Linotype" w:eastAsia="MS Mincho" w:hAnsi="Palatino Linotype" w:cs="Times New Roman"/>
        </w:rPr>
        <w:t xml:space="preserve"> y de su informe justificado, se desprende lo siguiente:</w:t>
      </w:r>
    </w:p>
    <w:p w14:paraId="7DAF8698" w14:textId="77777777" w:rsidR="00C833ED" w:rsidRPr="0065454E" w:rsidRDefault="00C833ED" w:rsidP="0065454E">
      <w:pPr>
        <w:pStyle w:val="Prrafodelista"/>
        <w:tabs>
          <w:tab w:val="left" w:pos="0"/>
          <w:tab w:val="left" w:pos="426"/>
        </w:tabs>
        <w:spacing w:line="360" w:lineRule="auto"/>
        <w:ind w:left="0"/>
        <w:jc w:val="both"/>
        <w:rPr>
          <w:rFonts w:ascii="Palatino Linotype" w:eastAsia="MS Mincho" w:hAnsi="Palatino Linotype" w:cs="Arial"/>
        </w:rPr>
      </w:pPr>
    </w:p>
    <w:p w14:paraId="7BD8453F" w14:textId="77777777" w:rsidR="00EF21BA" w:rsidRPr="0065454E" w:rsidRDefault="00EF21BA" w:rsidP="0065454E">
      <w:pPr>
        <w:pStyle w:val="Prrafodelista"/>
        <w:tabs>
          <w:tab w:val="left" w:pos="0"/>
          <w:tab w:val="left" w:pos="426"/>
        </w:tabs>
        <w:spacing w:line="360" w:lineRule="auto"/>
        <w:ind w:left="0"/>
        <w:jc w:val="both"/>
        <w:rPr>
          <w:rFonts w:ascii="Palatino Linotype" w:eastAsia="MS Mincho" w:hAnsi="Palatino Linotype" w:cs="Arial"/>
        </w:rPr>
      </w:pPr>
    </w:p>
    <w:tbl>
      <w:tblPr>
        <w:tblStyle w:val="Tablaconcuadrcula"/>
        <w:tblW w:w="0" w:type="auto"/>
        <w:tblLayout w:type="fixed"/>
        <w:tblLook w:val="04A0" w:firstRow="1" w:lastRow="0" w:firstColumn="1" w:lastColumn="0" w:noHBand="0" w:noVBand="1"/>
      </w:tblPr>
      <w:tblGrid>
        <w:gridCol w:w="421"/>
        <w:gridCol w:w="2835"/>
        <w:gridCol w:w="1984"/>
        <w:gridCol w:w="1701"/>
        <w:gridCol w:w="1887"/>
      </w:tblGrid>
      <w:tr w:rsidR="00C833ED" w:rsidRPr="0065454E" w14:paraId="3F187846" w14:textId="77777777" w:rsidTr="00DA4483">
        <w:tc>
          <w:tcPr>
            <w:tcW w:w="88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5FB5A" w14:textId="32E574D4" w:rsidR="00C833ED" w:rsidRPr="0065454E" w:rsidRDefault="00EF21BA" w:rsidP="0065454E">
            <w:pPr>
              <w:spacing w:line="360" w:lineRule="auto"/>
              <w:jc w:val="center"/>
              <w:rPr>
                <w:rFonts w:ascii="Palatino Linotype" w:hAnsi="Palatino Linotype"/>
                <w:b/>
              </w:rPr>
            </w:pPr>
            <w:r w:rsidRPr="0065454E">
              <w:rPr>
                <w:rFonts w:ascii="Palatino Linotype" w:hAnsi="Palatino Linotype"/>
                <w:b/>
              </w:rPr>
              <w:t>Solicitud 00026/TOLUCA/IP/2019</w:t>
            </w:r>
          </w:p>
        </w:tc>
      </w:tr>
      <w:tr w:rsidR="00C833ED" w:rsidRPr="0065454E" w14:paraId="34914707" w14:textId="77777777" w:rsidTr="00DA4483">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AE155" w14:textId="77777777" w:rsidR="00C833ED" w:rsidRPr="0065454E" w:rsidRDefault="00C833ED" w:rsidP="0065454E">
            <w:pPr>
              <w:spacing w:line="360" w:lineRule="auto"/>
              <w:jc w:val="center"/>
              <w:rPr>
                <w:rFonts w:ascii="Palatino Linotype" w:hAnsi="Palatino Linotype"/>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353CC"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Información solicitada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226B62"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Respuesta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E8A3C"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Informe justificado</w:t>
            </w:r>
          </w:p>
        </w:tc>
        <w:tc>
          <w:tcPr>
            <w:tcW w:w="1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9EE8C" w14:textId="77777777" w:rsidR="00C833ED" w:rsidRPr="0065454E" w:rsidRDefault="00C833ED" w:rsidP="0065454E">
            <w:pPr>
              <w:spacing w:line="360" w:lineRule="auto"/>
              <w:jc w:val="both"/>
              <w:rPr>
                <w:rFonts w:ascii="Palatino Linotype" w:hAnsi="Palatino Linotype"/>
                <w:b/>
              </w:rPr>
            </w:pPr>
            <w:r w:rsidRPr="0065454E">
              <w:rPr>
                <w:rFonts w:ascii="Palatino Linotype" w:hAnsi="Palatino Linotype"/>
                <w:b/>
              </w:rPr>
              <w:t>Cumplimiento</w:t>
            </w:r>
          </w:p>
        </w:tc>
      </w:tr>
      <w:tr w:rsidR="00C833ED" w:rsidRPr="0065454E" w14:paraId="0E9DF0D7" w14:textId="77777777" w:rsidTr="00DA4483">
        <w:tc>
          <w:tcPr>
            <w:tcW w:w="421" w:type="dxa"/>
            <w:tcBorders>
              <w:top w:val="single" w:sz="4" w:space="0" w:color="auto"/>
              <w:left w:val="single" w:sz="4" w:space="0" w:color="auto"/>
              <w:bottom w:val="single" w:sz="4" w:space="0" w:color="auto"/>
              <w:right w:val="single" w:sz="4" w:space="0" w:color="auto"/>
            </w:tcBorders>
          </w:tcPr>
          <w:p w14:paraId="445EAD09" w14:textId="77777777" w:rsidR="00C833ED" w:rsidRPr="0065454E" w:rsidRDefault="00C833ED" w:rsidP="0065454E">
            <w:pPr>
              <w:spacing w:line="360" w:lineRule="auto"/>
              <w:jc w:val="center"/>
              <w:rPr>
                <w:rFonts w:ascii="Palatino Linotype" w:hAnsi="Palatino Linotype"/>
                <w:b/>
              </w:rPr>
            </w:pPr>
          </w:p>
          <w:p w14:paraId="7F2115C5" w14:textId="77777777" w:rsidR="00C833ED" w:rsidRPr="0065454E" w:rsidRDefault="00C833ED" w:rsidP="0065454E">
            <w:pPr>
              <w:spacing w:line="360" w:lineRule="auto"/>
              <w:rPr>
                <w:rFonts w:ascii="Palatino Linotype" w:hAnsi="Palatino Linotype"/>
                <w:b/>
              </w:rPr>
            </w:pPr>
          </w:p>
          <w:p w14:paraId="334D2F29"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1</w:t>
            </w:r>
          </w:p>
        </w:tc>
        <w:tc>
          <w:tcPr>
            <w:tcW w:w="2835" w:type="dxa"/>
            <w:tcBorders>
              <w:top w:val="single" w:sz="4" w:space="0" w:color="auto"/>
              <w:left w:val="single" w:sz="4" w:space="0" w:color="auto"/>
              <w:bottom w:val="single" w:sz="4" w:space="0" w:color="auto"/>
              <w:right w:val="single" w:sz="4" w:space="0" w:color="auto"/>
            </w:tcBorders>
          </w:tcPr>
          <w:p w14:paraId="331716D4" w14:textId="77777777" w:rsidR="00C833ED" w:rsidRPr="0065454E" w:rsidRDefault="00C833ED" w:rsidP="0065454E">
            <w:pPr>
              <w:spacing w:line="360" w:lineRule="auto"/>
              <w:jc w:val="both"/>
              <w:rPr>
                <w:rFonts w:ascii="Palatino Linotype" w:eastAsia="Calibri" w:hAnsi="Palatino Linotype" w:cs="Arial"/>
              </w:rPr>
            </w:pPr>
            <w:r w:rsidRPr="0065454E">
              <w:rPr>
                <w:rFonts w:ascii="Palatino Linotype" w:eastAsia="Calibri" w:hAnsi="Palatino Linotype" w:cs="Arial"/>
              </w:rPr>
              <w:t xml:space="preserve">Documentos que sustenten los costos erogados por la administración del Presidente Municipal por concepto de espectaculares en vía pública para difundir la imagen de su administración. </w:t>
            </w:r>
          </w:p>
          <w:p w14:paraId="17D3A22D" w14:textId="77777777" w:rsidR="00C833ED" w:rsidRPr="0065454E" w:rsidRDefault="00C833ED" w:rsidP="0065454E">
            <w:pPr>
              <w:spacing w:line="360" w:lineRule="auto"/>
              <w:rPr>
                <w:rFonts w:ascii="Palatino Linotype" w:eastAsiaTheme="minorHAnsi" w:hAnsi="Palatino Linotype"/>
              </w:rPr>
            </w:pPr>
          </w:p>
        </w:tc>
        <w:tc>
          <w:tcPr>
            <w:tcW w:w="1984" w:type="dxa"/>
            <w:tcBorders>
              <w:top w:val="single" w:sz="4" w:space="0" w:color="auto"/>
              <w:left w:val="single" w:sz="4" w:space="0" w:color="auto"/>
              <w:bottom w:val="single" w:sz="4" w:space="0" w:color="auto"/>
              <w:right w:val="single" w:sz="4" w:space="0" w:color="auto"/>
            </w:tcBorders>
            <w:hideMark/>
          </w:tcPr>
          <w:p w14:paraId="2D01660D" w14:textId="77777777" w:rsidR="00C833ED" w:rsidRPr="0065454E" w:rsidRDefault="00C833ED" w:rsidP="0065454E">
            <w:pPr>
              <w:spacing w:line="360" w:lineRule="auto"/>
              <w:jc w:val="both"/>
              <w:rPr>
                <w:rFonts w:ascii="Palatino Linotype" w:hAnsi="Palatino Linotype"/>
              </w:rPr>
            </w:pPr>
            <w:r w:rsidRPr="0065454E">
              <w:rPr>
                <w:rFonts w:ascii="Palatino Linotype" w:hAnsi="Palatino Linotype"/>
              </w:rPr>
              <w:t xml:space="preserve"> El </w:t>
            </w:r>
            <w:r w:rsidRPr="0065454E">
              <w:rPr>
                <w:rFonts w:ascii="Palatino Linotype" w:hAnsi="Palatino Linotype"/>
                <w:b/>
              </w:rPr>
              <w:t>Sujeto Obligado</w:t>
            </w:r>
            <w:r w:rsidRPr="0065454E">
              <w:rPr>
                <w:rFonts w:ascii="Palatino Linotype" w:hAnsi="Palatino Linotype"/>
              </w:rPr>
              <w:t xml:space="preserve"> proporcionó la información relativa respecto a este punto, en la documentación concerniente a la Adjudicación Directa. </w:t>
            </w:r>
          </w:p>
        </w:tc>
        <w:tc>
          <w:tcPr>
            <w:tcW w:w="1701" w:type="dxa"/>
            <w:tcBorders>
              <w:top w:val="single" w:sz="4" w:space="0" w:color="auto"/>
              <w:left w:val="single" w:sz="4" w:space="0" w:color="auto"/>
              <w:bottom w:val="single" w:sz="4" w:space="0" w:color="auto"/>
              <w:right w:val="single" w:sz="4" w:space="0" w:color="auto"/>
            </w:tcBorders>
            <w:hideMark/>
          </w:tcPr>
          <w:p w14:paraId="29B4C210" w14:textId="77777777" w:rsidR="00C833ED" w:rsidRPr="0065454E" w:rsidRDefault="00C833ED" w:rsidP="0065454E">
            <w:pPr>
              <w:spacing w:line="360" w:lineRule="auto"/>
              <w:jc w:val="both"/>
              <w:rPr>
                <w:rFonts w:ascii="Palatino Linotype" w:hAnsi="Palatino Linotype"/>
              </w:rPr>
            </w:pPr>
            <w:r w:rsidRPr="0065454E">
              <w:rPr>
                <w:rFonts w:ascii="Palatino Linotype" w:hAnsi="Palatino Linotype"/>
              </w:rPr>
              <w:t xml:space="preserve"> El </w:t>
            </w:r>
            <w:r w:rsidRPr="0065454E">
              <w:rPr>
                <w:rFonts w:ascii="Palatino Linotype" w:hAnsi="Palatino Linotype"/>
                <w:b/>
              </w:rPr>
              <w:t>Sujeto Obligado</w:t>
            </w:r>
            <w:r w:rsidRPr="0065454E">
              <w:rPr>
                <w:rFonts w:ascii="Palatino Linotype" w:hAnsi="Palatino Linotype"/>
              </w:rPr>
              <w:t xml:space="preserve"> entregó la información relativa a los contratos de prestación de servicios profesionales, las solicitudes de suficiencia presupuestal (…) </w:t>
            </w:r>
          </w:p>
        </w:tc>
        <w:tc>
          <w:tcPr>
            <w:tcW w:w="1887" w:type="dxa"/>
            <w:tcBorders>
              <w:top w:val="single" w:sz="4" w:space="0" w:color="auto"/>
              <w:left w:val="single" w:sz="4" w:space="0" w:color="auto"/>
              <w:bottom w:val="single" w:sz="4" w:space="0" w:color="auto"/>
              <w:right w:val="single" w:sz="4" w:space="0" w:color="auto"/>
            </w:tcBorders>
          </w:tcPr>
          <w:p w14:paraId="1685A247" w14:textId="77777777" w:rsidR="00C833ED" w:rsidRPr="0065454E" w:rsidRDefault="00C833ED" w:rsidP="0065454E">
            <w:pPr>
              <w:spacing w:line="360" w:lineRule="auto"/>
              <w:jc w:val="both"/>
              <w:rPr>
                <w:rFonts w:ascii="Palatino Linotype" w:hAnsi="Palatino Linotype"/>
              </w:rPr>
            </w:pPr>
          </w:p>
          <w:p w14:paraId="1FAF35B1" w14:textId="77777777" w:rsidR="00C833ED" w:rsidRPr="0065454E" w:rsidRDefault="00C833ED" w:rsidP="0065454E">
            <w:pPr>
              <w:spacing w:line="360" w:lineRule="auto"/>
              <w:jc w:val="both"/>
              <w:rPr>
                <w:rFonts w:ascii="Palatino Linotype" w:hAnsi="Palatino Linotype"/>
              </w:rPr>
            </w:pPr>
          </w:p>
          <w:p w14:paraId="1FAB8E1C" w14:textId="77777777" w:rsidR="00C833ED" w:rsidRPr="0065454E" w:rsidRDefault="00C833ED" w:rsidP="0065454E">
            <w:pPr>
              <w:spacing w:line="360" w:lineRule="auto"/>
              <w:jc w:val="both"/>
              <w:rPr>
                <w:rFonts w:ascii="Palatino Linotype" w:hAnsi="Palatino Linotype"/>
              </w:rPr>
            </w:pPr>
          </w:p>
          <w:p w14:paraId="1377949A" w14:textId="77777777" w:rsidR="00C833ED" w:rsidRPr="0065454E" w:rsidRDefault="00C833ED" w:rsidP="0065454E">
            <w:pPr>
              <w:spacing w:line="360" w:lineRule="auto"/>
              <w:jc w:val="both"/>
              <w:rPr>
                <w:rFonts w:ascii="Palatino Linotype" w:hAnsi="Palatino Linotype"/>
              </w:rPr>
            </w:pPr>
          </w:p>
          <w:p w14:paraId="6D8C95E9" w14:textId="77777777" w:rsidR="00C833ED" w:rsidRPr="0065454E" w:rsidRDefault="00C833ED" w:rsidP="0065454E">
            <w:pPr>
              <w:spacing w:line="360" w:lineRule="auto"/>
              <w:jc w:val="both"/>
              <w:rPr>
                <w:rFonts w:ascii="Palatino Linotype" w:hAnsi="Palatino Linotype"/>
              </w:rPr>
            </w:pPr>
          </w:p>
          <w:p w14:paraId="455FEDCD" w14:textId="77777777" w:rsidR="00C833ED" w:rsidRPr="0065454E" w:rsidRDefault="00C833ED" w:rsidP="0065454E">
            <w:pPr>
              <w:spacing w:line="360" w:lineRule="auto"/>
              <w:jc w:val="both"/>
              <w:rPr>
                <w:rFonts w:ascii="Palatino Linotype" w:hAnsi="Palatino Linotype"/>
              </w:rPr>
            </w:pPr>
          </w:p>
          <w:p w14:paraId="0C32A984"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SI</w:t>
            </w:r>
          </w:p>
        </w:tc>
      </w:tr>
      <w:tr w:rsidR="00C833ED" w:rsidRPr="0065454E" w14:paraId="7838D76C" w14:textId="77777777" w:rsidTr="00DA4483">
        <w:tc>
          <w:tcPr>
            <w:tcW w:w="421" w:type="dxa"/>
            <w:tcBorders>
              <w:top w:val="single" w:sz="4" w:space="0" w:color="auto"/>
              <w:left w:val="single" w:sz="4" w:space="0" w:color="auto"/>
              <w:bottom w:val="single" w:sz="4" w:space="0" w:color="auto"/>
              <w:right w:val="single" w:sz="4" w:space="0" w:color="auto"/>
            </w:tcBorders>
          </w:tcPr>
          <w:p w14:paraId="5C2D314F" w14:textId="77777777" w:rsidR="00C833ED" w:rsidRPr="0065454E" w:rsidRDefault="00C833ED" w:rsidP="0065454E">
            <w:pPr>
              <w:spacing w:line="360" w:lineRule="auto"/>
              <w:jc w:val="center"/>
              <w:rPr>
                <w:rFonts w:ascii="Palatino Linotype" w:hAnsi="Palatino Linotype"/>
                <w:b/>
              </w:rPr>
            </w:pPr>
          </w:p>
          <w:p w14:paraId="4CC98F4C" w14:textId="77777777" w:rsidR="00C833ED" w:rsidRPr="0065454E" w:rsidRDefault="00C833ED" w:rsidP="0065454E">
            <w:pPr>
              <w:spacing w:line="360" w:lineRule="auto"/>
              <w:jc w:val="center"/>
              <w:rPr>
                <w:rFonts w:ascii="Palatino Linotype" w:hAnsi="Palatino Linotype"/>
                <w:b/>
              </w:rPr>
            </w:pPr>
          </w:p>
          <w:p w14:paraId="6B8B2A27" w14:textId="77777777" w:rsidR="00C833ED" w:rsidRPr="0065454E" w:rsidRDefault="00C833ED" w:rsidP="0065454E">
            <w:pPr>
              <w:spacing w:line="360" w:lineRule="auto"/>
              <w:jc w:val="center"/>
              <w:rPr>
                <w:rFonts w:ascii="Palatino Linotype" w:hAnsi="Palatino Linotype"/>
                <w:b/>
              </w:rPr>
            </w:pPr>
          </w:p>
          <w:p w14:paraId="54DD0850"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2</w:t>
            </w:r>
          </w:p>
        </w:tc>
        <w:tc>
          <w:tcPr>
            <w:tcW w:w="2835" w:type="dxa"/>
            <w:tcBorders>
              <w:top w:val="single" w:sz="4" w:space="0" w:color="auto"/>
              <w:left w:val="single" w:sz="4" w:space="0" w:color="auto"/>
              <w:bottom w:val="single" w:sz="4" w:space="0" w:color="auto"/>
              <w:right w:val="single" w:sz="4" w:space="0" w:color="auto"/>
            </w:tcBorders>
            <w:hideMark/>
          </w:tcPr>
          <w:p w14:paraId="3E94BF80" w14:textId="77777777" w:rsidR="00C833ED" w:rsidRPr="0065454E" w:rsidRDefault="00C833ED" w:rsidP="0065454E">
            <w:pPr>
              <w:spacing w:line="360" w:lineRule="auto"/>
              <w:jc w:val="both"/>
              <w:rPr>
                <w:rFonts w:ascii="Palatino Linotype" w:eastAsia="Calibri" w:hAnsi="Palatino Linotype" w:cs="Arial"/>
              </w:rPr>
            </w:pPr>
            <w:r w:rsidRPr="0065454E">
              <w:rPr>
                <w:rFonts w:ascii="Palatino Linotype" w:eastAsia="Calibri" w:hAnsi="Palatino Linotype" w:cs="Arial"/>
              </w:rPr>
              <w:t xml:space="preserve">Costos erogados para la colocación señalética con la imagen de su administración en las oficinas administrativas del palacio municipal y demás dependencias administrativas. </w:t>
            </w:r>
          </w:p>
        </w:tc>
        <w:tc>
          <w:tcPr>
            <w:tcW w:w="1984" w:type="dxa"/>
            <w:tcBorders>
              <w:top w:val="single" w:sz="4" w:space="0" w:color="auto"/>
              <w:left w:val="single" w:sz="4" w:space="0" w:color="auto"/>
              <w:bottom w:val="single" w:sz="4" w:space="0" w:color="auto"/>
              <w:right w:val="single" w:sz="4" w:space="0" w:color="auto"/>
            </w:tcBorders>
            <w:hideMark/>
          </w:tcPr>
          <w:p w14:paraId="6B83748E" w14:textId="77777777" w:rsidR="00C833ED" w:rsidRPr="0065454E" w:rsidRDefault="00C833ED" w:rsidP="0065454E">
            <w:pPr>
              <w:spacing w:line="360" w:lineRule="auto"/>
              <w:jc w:val="both"/>
              <w:rPr>
                <w:rFonts w:ascii="Palatino Linotype" w:hAnsi="Palatino Linotype"/>
              </w:rPr>
            </w:pPr>
          </w:p>
          <w:p w14:paraId="2D1B4A5F" w14:textId="77777777" w:rsidR="00C833ED" w:rsidRPr="0065454E" w:rsidRDefault="00C833ED" w:rsidP="0065454E">
            <w:pPr>
              <w:spacing w:line="360" w:lineRule="auto"/>
              <w:jc w:val="both"/>
              <w:rPr>
                <w:rFonts w:ascii="Palatino Linotype" w:eastAsiaTheme="minorHAnsi" w:hAnsi="Palatino Linotype"/>
                <w:b/>
              </w:rPr>
            </w:pPr>
            <w:r w:rsidRPr="0065454E">
              <w:rPr>
                <w:rFonts w:ascii="Palatino Linotype" w:hAnsi="Palatino Linotype"/>
                <w:b/>
              </w:rPr>
              <w:t>*No se pronunció al respecto*</w:t>
            </w:r>
          </w:p>
        </w:tc>
        <w:tc>
          <w:tcPr>
            <w:tcW w:w="1701" w:type="dxa"/>
            <w:tcBorders>
              <w:top w:val="single" w:sz="4" w:space="0" w:color="auto"/>
              <w:left w:val="single" w:sz="4" w:space="0" w:color="auto"/>
              <w:bottom w:val="single" w:sz="4" w:space="0" w:color="auto"/>
              <w:right w:val="single" w:sz="4" w:space="0" w:color="auto"/>
            </w:tcBorders>
            <w:hideMark/>
          </w:tcPr>
          <w:p w14:paraId="0B00EFD0" w14:textId="77777777" w:rsidR="00C833ED" w:rsidRPr="0065454E" w:rsidRDefault="00C833ED" w:rsidP="0065454E">
            <w:pPr>
              <w:spacing w:line="360" w:lineRule="auto"/>
              <w:jc w:val="both"/>
              <w:rPr>
                <w:rFonts w:ascii="Palatino Linotype" w:hAnsi="Palatino Linotype"/>
              </w:rPr>
            </w:pPr>
            <w:r w:rsidRPr="0065454E">
              <w:rPr>
                <w:rFonts w:ascii="Palatino Linotype" w:hAnsi="Palatino Linotype"/>
              </w:rPr>
              <w:t xml:space="preserve">El Sujeto Obligado señaló que la impresión de materiales para señalización del palacio y dependencias fue realizada por el Departamento de Diseño e Imagen y su colocación por la Dirección de Servicios Generales, por lo que no se generó erogación alguna. </w:t>
            </w:r>
          </w:p>
        </w:tc>
        <w:tc>
          <w:tcPr>
            <w:tcW w:w="1887" w:type="dxa"/>
            <w:tcBorders>
              <w:top w:val="single" w:sz="4" w:space="0" w:color="auto"/>
              <w:left w:val="single" w:sz="4" w:space="0" w:color="auto"/>
              <w:bottom w:val="single" w:sz="4" w:space="0" w:color="auto"/>
              <w:right w:val="single" w:sz="4" w:space="0" w:color="auto"/>
            </w:tcBorders>
          </w:tcPr>
          <w:p w14:paraId="3DFCB51C" w14:textId="77777777" w:rsidR="00C833ED" w:rsidRPr="0065454E" w:rsidRDefault="00C833ED" w:rsidP="0065454E">
            <w:pPr>
              <w:spacing w:line="360" w:lineRule="auto"/>
              <w:rPr>
                <w:rFonts w:ascii="Palatino Linotype" w:hAnsi="Palatino Linotype"/>
              </w:rPr>
            </w:pPr>
          </w:p>
          <w:p w14:paraId="22BCD601" w14:textId="77777777" w:rsidR="00C833ED" w:rsidRPr="0065454E" w:rsidRDefault="00C833ED" w:rsidP="0065454E">
            <w:pPr>
              <w:spacing w:line="360" w:lineRule="auto"/>
              <w:rPr>
                <w:rFonts w:ascii="Palatino Linotype" w:hAnsi="Palatino Linotype"/>
              </w:rPr>
            </w:pPr>
          </w:p>
          <w:p w14:paraId="416AAE3E" w14:textId="77777777" w:rsidR="00C833ED" w:rsidRPr="0065454E" w:rsidRDefault="00C833ED" w:rsidP="0065454E">
            <w:pPr>
              <w:spacing w:line="360" w:lineRule="auto"/>
              <w:jc w:val="center"/>
              <w:rPr>
                <w:rFonts w:ascii="Palatino Linotype" w:hAnsi="Palatino Linotype"/>
                <w:b/>
              </w:rPr>
            </w:pPr>
          </w:p>
          <w:p w14:paraId="34AB5E1C" w14:textId="77777777" w:rsidR="00C833ED" w:rsidRPr="0065454E" w:rsidRDefault="00C833ED" w:rsidP="0065454E">
            <w:pPr>
              <w:spacing w:line="360" w:lineRule="auto"/>
              <w:jc w:val="center"/>
              <w:rPr>
                <w:rFonts w:ascii="Palatino Linotype" w:hAnsi="Palatino Linotype"/>
                <w:b/>
              </w:rPr>
            </w:pPr>
          </w:p>
          <w:p w14:paraId="2D462CFE"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 xml:space="preserve">SI </w:t>
            </w:r>
          </w:p>
        </w:tc>
      </w:tr>
      <w:tr w:rsidR="00C833ED" w:rsidRPr="0065454E" w14:paraId="68A08457" w14:textId="77777777" w:rsidTr="00DA4483">
        <w:tc>
          <w:tcPr>
            <w:tcW w:w="421" w:type="dxa"/>
            <w:tcBorders>
              <w:top w:val="single" w:sz="4" w:space="0" w:color="auto"/>
              <w:left w:val="single" w:sz="4" w:space="0" w:color="auto"/>
              <w:bottom w:val="single" w:sz="4" w:space="0" w:color="auto"/>
              <w:right w:val="single" w:sz="4" w:space="0" w:color="auto"/>
            </w:tcBorders>
          </w:tcPr>
          <w:p w14:paraId="37AD518E" w14:textId="77777777" w:rsidR="00C833ED" w:rsidRPr="0065454E" w:rsidRDefault="00C833ED" w:rsidP="0065454E">
            <w:pPr>
              <w:spacing w:line="360" w:lineRule="auto"/>
              <w:jc w:val="center"/>
              <w:rPr>
                <w:rFonts w:ascii="Palatino Linotype" w:hAnsi="Palatino Linotype"/>
                <w:b/>
              </w:rPr>
            </w:pPr>
          </w:p>
          <w:p w14:paraId="0F1E903A" w14:textId="77777777" w:rsidR="00C833ED" w:rsidRPr="0065454E" w:rsidRDefault="00C833ED" w:rsidP="0065454E">
            <w:pPr>
              <w:spacing w:line="360" w:lineRule="auto"/>
              <w:rPr>
                <w:rFonts w:ascii="Palatino Linotype" w:hAnsi="Palatino Linotype"/>
                <w:b/>
              </w:rPr>
            </w:pPr>
          </w:p>
          <w:p w14:paraId="228FBA2B"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3</w:t>
            </w:r>
          </w:p>
        </w:tc>
        <w:tc>
          <w:tcPr>
            <w:tcW w:w="2835" w:type="dxa"/>
            <w:tcBorders>
              <w:top w:val="single" w:sz="4" w:space="0" w:color="auto"/>
              <w:left w:val="single" w:sz="4" w:space="0" w:color="auto"/>
              <w:bottom w:val="single" w:sz="4" w:space="0" w:color="auto"/>
              <w:right w:val="single" w:sz="4" w:space="0" w:color="auto"/>
            </w:tcBorders>
            <w:hideMark/>
          </w:tcPr>
          <w:p w14:paraId="7EE5C6D4" w14:textId="77777777" w:rsidR="00C833ED" w:rsidRPr="0065454E" w:rsidRDefault="00C833ED" w:rsidP="0065454E">
            <w:pPr>
              <w:spacing w:line="360" w:lineRule="auto"/>
              <w:jc w:val="both"/>
              <w:rPr>
                <w:rFonts w:ascii="Palatino Linotype" w:eastAsia="Calibri" w:hAnsi="Palatino Linotype" w:cs="Arial"/>
              </w:rPr>
            </w:pPr>
            <w:r w:rsidRPr="0065454E">
              <w:rPr>
                <w:rFonts w:ascii="Palatino Linotype" w:eastAsia="Calibri" w:hAnsi="Palatino Linotype" w:cs="Arial"/>
              </w:rPr>
              <w:t xml:space="preserve">Documentación generada con motivo de la licitación pública, invitación restringida o adjudicación directa para la contratación de espectaculares y la colocación señalética. </w:t>
            </w:r>
          </w:p>
        </w:tc>
        <w:tc>
          <w:tcPr>
            <w:tcW w:w="1984" w:type="dxa"/>
            <w:tcBorders>
              <w:top w:val="single" w:sz="4" w:space="0" w:color="auto"/>
              <w:left w:val="single" w:sz="4" w:space="0" w:color="auto"/>
              <w:bottom w:val="single" w:sz="4" w:space="0" w:color="auto"/>
              <w:right w:val="single" w:sz="4" w:space="0" w:color="auto"/>
            </w:tcBorders>
            <w:hideMark/>
          </w:tcPr>
          <w:p w14:paraId="5009B098" w14:textId="77777777" w:rsidR="00C833ED" w:rsidRPr="0065454E" w:rsidRDefault="00C833ED" w:rsidP="0065454E">
            <w:pPr>
              <w:spacing w:line="360" w:lineRule="auto"/>
              <w:jc w:val="both"/>
              <w:rPr>
                <w:rFonts w:ascii="Palatino Linotype" w:hAnsi="Palatino Linotype"/>
              </w:rPr>
            </w:pPr>
            <w:r w:rsidRPr="0065454E">
              <w:rPr>
                <w:rFonts w:ascii="Palatino Linotype" w:hAnsi="Palatino Linotype"/>
              </w:rPr>
              <w:t xml:space="preserve">El </w:t>
            </w:r>
            <w:r w:rsidRPr="0065454E">
              <w:rPr>
                <w:rFonts w:ascii="Palatino Linotype" w:hAnsi="Palatino Linotype"/>
                <w:b/>
              </w:rPr>
              <w:t>Sujeto Obligado</w:t>
            </w:r>
            <w:r w:rsidRPr="0065454E">
              <w:rPr>
                <w:rFonts w:ascii="Palatino Linotype" w:hAnsi="Palatino Linotype"/>
              </w:rPr>
              <w:t xml:space="preserve"> proporcionó;</w:t>
            </w:r>
          </w:p>
          <w:p w14:paraId="1EC8A18B" w14:textId="77777777" w:rsidR="00C833ED" w:rsidRPr="0065454E" w:rsidRDefault="00C833ED" w:rsidP="0065454E">
            <w:pPr>
              <w:pStyle w:val="Prrafodelista"/>
              <w:numPr>
                <w:ilvl w:val="0"/>
                <w:numId w:val="16"/>
              </w:numPr>
              <w:tabs>
                <w:tab w:val="left" w:pos="317"/>
              </w:tabs>
              <w:spacing w:line="360" w:lineRule="auto"/>
              <w:ind w:left="0" w:firstLine="0"/>
              <w:jc w:val="both"/>
              <w:rPr>
                <w:rFonts w:ascii="Palatino Linotype" w:hAnsi="Palatino Linotype"/>
              </w:rPr>
            </w:pPr>
            <w:r w:rsidRPr="0065454E">
              <w:rPr>
                <w:rFonts w:ascii="Palatino Linotype" w:hAnsi="Palatino Linotype"/>
              </w:rPr>
              <w:t>Solicitud de participación No ADE-HAT-RP-01-2019, respecto a la Contratación de los Servicios de Difusión a través de anuncios espectaculares.</w:t>
            </w:r>
          </w:p>
          <w:p w14:paraId="11EA21AC" w14:textId="77777777" w:rsidR="00C833ED" w:rsidRPr="0065454E" w:rsidRDefault="00C833ED" w:rsidP="0065454E">
            <w:pPr>
              <w:pStyle w:val="Prrafodelista"/>
              <w:numPr>
                <w:ilvl w:val="0"/>
                <w:numId w:val="16"/>
              </w:numPr>
              <w:tabs>
                <w:tab w:val="left" w:pos="317"/>
              </w:tabs>
              <w:spacing w:line="360" w:lineRule="auto"/>
              <w:ind w:left="0" w:firstLine="0"/>
              <w:jc w:val="both"/>
              <w:rPr>
                <w:rFonts w:ascii="Palatino Linotype" w:hAnsi="Palatino Linotype"/>
              </w:rPr>
            </w:pPr>
            <w:r w:rsidRPr="0065454E">
              <w:rPr>
                <w:rFonts w:ascii="Palatino Linotype" w:hAnsi="Palatino Linotype"/>
              </w:rPr>
              <w:t xml:space="preserve">Fallo de la Adjudicación Directa no. ADE-HAT-RP-01-2019. </w:t>
            </w:r>
          </w:p>
          <w:p w14:paraId="5E1A8498" w14:textId="77777777" w:rsidR="00C833ED" w:rsidRPr="0065454E" w:rsidRDefault="00C833ED" w:rsidP="0065454E">
            <w:pPr>
              <w:spacing w:line="360" w:lineRule="auto"/>
              <w:jc w:val="both"/>
              <w:rPr>
                <w:rFonts w:ascii="Palatino Linotype" w:eastAsiaTheme="minorHAnsi" w:hAnsi="Palatino Linotype"/>
              </w:rPr>
            </w:pPr>
          </w:p>
        </w:tc>
        <w:tc>
          <w:tcPr>
            <w:tcW w:w="1701" w:type="dxa"/>
            <w:tcBorders>
              <w:top w:val="single" w:sz="4" w:space="0" w:color="auto"/>
              <w:left w:val="single" w:sz="4" w:space="0" w:color="auto"/>
              <w:bottom w:val="single" w:sz="4" w:space="0" w:color="auto"/>
              <w:right w:val="single" w:sz="4" w:space="0" w:color="auto"/>
            </w:tcBorders>
            <w:hideMark/>
          </w:tcPr>
          <w:p w14:paraId="3A5DB581" w14:textId="77777777" w:rsidR="00C833ED" w:rsidRPr="0065454E" w:rsidRDefault="00C833ED" w:rsidP="0065454E">
            <w:pPr>
              <w:spacing w:line="360" w:lineRule="auto"/>
              <w:jc w:val="both"/>
              <w:rPr>
                <w:rFonts w:ascii="Palatino Linotype" w:hAnsi="Palatino Linotype"/>
              </w:rPr>
            </w:pPr>
            <w:r w:rsidRPr="0065454E">
              <w:rPr>
                <w:rFonts w:ascii="Palatino Linotype" w:hAnsi="Palatino Linotype"/>
              </w:rPr>
              <w:t xml:space="preserve">El Sujeto Obligado, proporcionó diversos documentos, que por su cantidad serán estudiados a detalle en el cuerpo de la presente resolución. </w:t>
            </w:r>
          </w:p>
        </w:tc>
        <w:tc>
          <w:tcPr>
            <w:tcW w:w="1887" w:type="dxa"/>
            <w:tcBorders>
              <w:top w:val="single" w:sz="4" w:space="0" w:color="auto"/>
              <w:left w:val="single" w:sz="4" w:space="0" w:color="auto"/>
              <w:bottom w:val="single" w:sz="4" w:space="0" w:color="auto"/>
              <w:right w:val="single" w:sz="4" w:space="0" w:color="auto"/>
            </w:tcBorders>
          </w:tcPr>
          <w:p w14:paraId="3808DA20" w14:textId="77777777" w:rsidR="00C833ED" w:rsidRPr="0065454E" w:rsidRDefault="00C833ED" w:rsidP="0065454E">
            <w:pPr>
              <w:spacing w:line="360" w:lineRule="auto"/>
              <w:rPr>
                <w:rFonts w:ascii="Palatino Linotype" w:hAnsi="Palatino Linotype"/>
              </w:rPr>
            </w:pPr>
          </w:p>
          <w:p w14:paraId="35204FB8" w14:textId="5FD40FF0" w:rsidR="00C833ED" w:rsidRPr="0065454E" w:rsidRDefault="00C833ED" w:rsidP="0065454E">
            <w:pPr>
              <w:spacing w:line="360" w:lineRule="auto"/>
              <w:rPr>
                <w:rFonts w:ascii="Palatino Linotype" w:hAnsi="Palatino Linotype"/>
              </w:rPr>
            </w:pPr>
          </w:p>
          <w:p w14:paraId="339F2262" w14:textId="77777777" w:rsidR="00C833ED" w:rsidRPr="0065454E" w:rsidRDefault="00C833ED" w:rsidP="0065454E">
            <w:pPr>
              <w:spacing w:line="360" w:lineRule="auto"/>
              <w:rPr>
                <w:rFonts w:ascii="Palatino Linotype" w:hAnsi="Palatino Linotype"/>
              </w:rPr>
            </w:pPr>
          </w:p>
          <w:p w14:paraId="7AF6C996" w14:textId="05F793F2" w:rsidR="00C833ED" w:rsidRPr="0065454E" w:rsidRDefault="00EF21BA" w:rsidP="0065454E">
            <w:pPr>
              <w:spacing w:line="360" w:lineRule="auto"/>
              <w:jc w:val="center"/>
              <w:rPr>
                <w:rFonts w:ascii="Palatino Linotype" w:hAnsi="Palatino Linotype"/>
                <w:b/>
              </w:rPr>
            </w:pPr>
            <w:r w:rsidRPr="0065454E">
              <w:rPr>
                <w:rFonts w:ascii="Palatino Linotype" w:hAnsi="Palatino Linotype"/>
                <w:b/>
              </w:rPr>
              <w:t>PARCIALMENTE *no se pusieron a la vista por contener datos susceptibles de ser protegidos*</w:t>
            </w:r>
            <w:r w:rsidR="00C833ED" w:rsidRPr="0065454E">
              <w:rPr>
                <w:rFonts w:ascii="Palatino Linotype" w:hAnsi="Palatino Linotype"/>
                <w:b/>
              </w:rPr>
              <w:t xml:space="preserve"> </w:t>
            </w:r>
          </w:p>
        </w:tc>
      </w:tr>
      <w:tr w:rsidR="00C833ED" w:rsidRPr="0065454E" w14:paraId="006D5702" w14:textId="77777777" w:rsidTr="00DA4483">
        <w:tc>
          <w:tcPr>
            <w:tcW w:w="421" w:type="dxa"/>
            <w:tcBorders>
              <w:top w:val="single" w:sz="4" w:space="0" w:color="auto"/>
              <w:left w:val="single" w:sz="4" w:space="0" w:color="auto"/>
              <w:bottom w:val="single" w:sz="4" w:space="0" w:color="auto"/>
              <w:right w:val="single" w:sz="4" w:space="0" w:color="auto"/>
            </w:tcBorders>
          </w:tcPr>
          <w:p w14:paraId="7101D964" w14:textId="77777777" w:rsidR="00C833ED" w:rsidRPr="0065454E" w:rsidRDefault="00C833ED" w:rsidP="0065454E">
            <w:pPr>
              <w:spacing w:line="360" w:lineRule="auto"/>
              <w:jc w:val="center"/>
              <w:rPr>
                <w:rFonts w:ascii="Palatino Linotype" w:hAnsi="Palatino Linotype"/>
                <w:b/>
              </w:rPr>
            </w:pPr>
            <w:r w:rsidRPr="0065454E">
              <w:rPr>
                <w:rFonts w:ascii="Palatino Linotype" w:hAnsi="Palatino Linotype"/>
                <w:b/>
              </w:rPr>
              <w:t>4</w:t>
            </w:r>
          </w:p>
        </w:tc>
        <w:tc>
          <w:tcPr>
            <w:tcW w:w="2835" w:type="dxa"/>
            <w:tcBorders>
              <w:top w:val="single" w:sz="4" w:space="0" w:color="auto"/>
              <w:left w:val="single" w:sz="4" w:space="0" w:color="auto"/>
              <w:bottom w:val="single" w:sz="4" w:space="0" w:color="auto"/>
              <w:right w:val="single" w:sz="4" w:space="0" w:color="auto"/>
            </w:tcBorders>
          </w:tcPr>
          <w:p w14:paraId="6EFDBEB9" w14:textId="77777777" w:rsidR="00C833ED" w:rsidRPr="0065454E" w:rsidRDefault="00C833ED" w:rsidP="0065454E">
            <w:pPr>
              <w:spacing w:line="360" w:lineRule="auto"/>
              <w:jc w:val="both"/>
              <w:rPr>
                <w:rFonts w:ascii="Palatino Linotype" w:eastAsia="Calibri" w:hAnsi="Palatino Linotype" w:cs="Arial"/>
              </w:rPr>
            </w:pPr>
            <w:r w:rsidRPr="0065454E">
              <w:rPr>
                <w:rFonts w:ascii="Palatino Linotype" w:eastAsia="Calibri" w:hAnsi="Palatino Linotype" w:cs="Arial"/>
              </w:rPr>
              <w:t xml:space="preserve">Nombre de las empresas adjudicadas o asignadas y monto de los contratos </w:t>
            </w:r>
          </w:p>
        </w:tc>
        <w:tc>
          <w:tcPr>
            <w:tcW w:w="1984" w:type="dxa"/>
            <w:tcBorders>
              <w:top w:val="single" w:sz="4" w:space="0" w:color="auto"/>
              <w:left w:val="single" w:sz="4" w:space="0" w:color="auto"/>
              <w:bottom w:val="single" w:sz="4" w:space="0" w:color="auto"/>
              <w:right w:val="single" w:sz="4" w:space="0" w:color="auto"/>
            </w:tcBorders>
          </w:tcPr>
          <w:p w14:paraId="178AA08B" w14:textId="77777777" w:rsidR="00C833ED" w:rsidRPr="0065454E" w:rsidRDefault="00C833ED" w:rsidP="0065454E">
            <w:pPr>
              <w:spacing w:line="360" w:lineRule="auto"/>
              <w:jc w:val="both"/>
              <w:rPr>
                <w:rFonts w:ascii="Palatino Linotype" w:hAnsi="Palatino Linotype"/>
              </w:rPr>
            </w:pPr>
            <w:r w:rsidRPr="0065454E">
              <w:rPr>
                <w:rFonts w:ascii="Palatino Linotype" w:hAnsi="Palatino Linotype"/>
              </w:rPr>
              <w:t xml:space="preserve">El </w:t>
            </w:r>
            <w:r w:rsidRPr="0065454E">
              <w:rPr>
                <w:rFonts w:ascii="Palatino Linotype" w:hAnsi="Palatino Linotype"/>
                <w:b/>
              </w:rPr>
              <w:t>Sujeto Obligado</w:t>
            </w:r>
            <w:r w:rsidRPr="0065454E">
              <w:rPr>
                <w:rFonts w:ascii="Palatino Linotype" w:hAnsi="Palatino Linotype"/>
              </w:rPr>
              <w:t xml:space="preserve"> proporcionó la información relativa respecto a este punto, en la documentación concerniente a la Adjudicación Directa.</w:t>
            </w:r>
          </w:p>
        </w:tc>
        <w:tc>
          <w:tcPr>
            <w:tcW w:w="1701" w:type="dxa"/>
            <w:tcBorders>
              <w:top w:val="single" w:sz="4" w:space="0" w:color="auto"/>
              <w:left w:val="single" w:sz="4" w:space="0" w:color="auto"/>
              <w:bottom w:val="single" w:sz="4" w:space="0" w:color="auto"/>
              <w:right w:val="single" w:sz="4" w:space="0" w:color="auto"/>
            </w:tcBorders>
          </w:tcPr>
          <w:p w14:paraId="3C3DA62D" w14:textId="77777777" w:rsidR="00C833ED" w:rsidRPr="0065454E" w:rsidRDefault="00C833ED" w:rsidP="0065454E">
            <w:pPr>
              <w:spacing w:line="360" w:lineRule="auto"/>
              <w:jc w:val="both"/>
              <w:rPr>
                <w:rFonts w:ascii="Palatino Linotype" w:hAnsi="Palatino Linotype"/>
              </w:rPr>
            </w:pPr>
            <w:r w:rsidRPr="0065454E">
              <w:rPr>
                <w:rFonts w:ascii="Palatino Linotype" w:hAnsi="Palatino Linotype"/>
              </w:rPr>
              <w:t xml:space="preserve">El Sujeto Obligado ha proporcionado los nombres de cada una de las empresas adjudicadas. </w:t>
            </w:r>
          </w:p>
        </w:tc>
        <w:tc>
          <w:tcPr>
            <w:tcW w:w="1887" w:type="dxa"/>
            <w:tcBorders>
              <w:top w:val="single" w:sz="4" w:space="0" w:color="auto"/>
              <w:left w:val="single" w:sz="4" w:space="0" w:color="auto"/>
              <w:bottom w:val="single" w:sz="4" w:space="0" w:color="auto"/>
              <w:right w:val="single" w:sz="4" w:space="0" w:color="auto"/>
            </w:tcBorders>
          </w:tcPr>
          <w:p w14:paraId="241CD03C" w14:textId="77777777" w:rsidR="00C833ED" w:rsidRPr="0065454E" w:rsidRDefault="00C833ED" w:rsidP="0065454E">
            <w:pPr>
              <w:spacing w:line="360" w:lineRule="auto"/>
              <w:jc w:val="center"/>
              <w:rPr>
                <w:rFonts w:ascii="Palatino Linotype" w:hAnsi="Palatino Linotype"/>
              </w:rPr>
            </w:pPr>
            <w:r w:rsidRPr="0065454E">
              <w:rPr>
                <w:rFonts w:ascii="Palatino Linotype" w:hAnsi="Palatino Linotype"/>
              </w:rPr>
              <w:t>SI</w:t>
            </w:r>
          </w:p>
        </w:tc>
      </w:tr>
    </w:tbl>
    <w:p w14:paraId="21EC10DE" w14:textId="77777777" w:rsidR="00C833ED" w:rsidRPr="0065454E" w:rsidRDefault="00C833ED" w:rsidP="0065454E">
      <w:pPr>
        <w:pStyle w:val="Prrafodelista"/>
        <w:tabs>
          <w:tab w:val="left" w:pos="0"/>
          <w:tab w:val="left" w:pos="426"/>
        </w:tabs>
        <w:spacing w:line="360" w:lineRule="auto"/>
        <w:ind w:left="0"/>
        <w:jc w:val="both"/>
        <w:rPr>
          <w:rFonts w:ascii="Palatino Linotype" w:hAnsi="Palatino Linotype" w:cs="Arial"/>
        </w:rPr>
      </w:pPr>
    </w:p>
    <w:p w14:paraId="199B844E" w14:textId="77777777" w:rsidR="00C833ED" w:rsidRPr="0065454E" w:rsidRDefault="00C833ED" w:rsidP="0065454E">
      <w:pPr>
        <w:pStyle w:val="Prrafodelista"/>
        <w:keepNext/>
        <w:keepLines/>
        <w:spacing w:line="360" w:lineRule="auto"/>
        <w:ind w:left="0"/>
        <w:outlineLvl w:val="0"/>
        <w:rPr>
          <w:rFonts w:ascii="Palatino Linotype" w:eastAsia="MS Mincho" w:hAnsi="Palatino Linotype" w:cstheme="majorBidi"/>
          <w:b/>
        </w:rPr>
      </w:pPr>
      <w:bookmarkStart w:id="47" w:name="_Toc8897703"/>
      <w:bookmarkStart w:id="48" w:name="_Toc8925639"/>
      <w:r w:rsidRPr="0065454E">
        <w:rPr>
          <w:rFonts w:ascii="Palatino Linotype" w:eastAsia="MS Mincho" w:hAnsi="Palatino Linotype" w:cstheme="majorBidi"/>
          <w:b/>
        </w:rPr>
        <w:t>II. De la información solicitada.</w:t>
      </w:r>
      <w:bookmarkEnd w:id="47"/>
      <w:bookmarkEnd w:id="48"/>
      <w:r w:rsidRPr="0065454E">
        <w:rPr>
          <w:rFonts w:ascii="Palatino Linotype" w:eastAsia="MS Mincho" w:hAnsi="Palatino Linotype" w:cstheme="majorBidi"/>
          <w:b/>
        </w:rPr>
        <w:t xml:space="preserve"> </w:t>
      </w:r>
    </w:p>
    <w:p w14:paraId="7E2F6C0A" w14:textId="77777777" w:rsidR="00C833ED" w:rsidRPr="0065454E" w:rsidRDefault="00C833ED" w:rsidP="0065454E">
      <w:pPr>
        <w:pStyle w:val="Prrafodelista"/>
        <w:keepNext/>
        <w:keepLines/>
        <w:spacing w:line="360" w:lineRule="auto"/>
        <w:ind w:left="0"/>
        <w:outlineLvl w:val="0"/>
        <w:rPr>
          <w:rFonts w:ascii="Palatino Linotype" w:eastAsia="MS Mincho" w:hAnsi="Palatino Linotype" w:cstheme="majorBidi"/>
          <w:b/>
        </w:rPr>
      </w:pPr>
    </w:p>
    <w:p w14:paraId="7C50B550" w14:textId="069595A4" w:rsidR="00C833ED" w:rsidRPr="0065454E" w:rsidRDefault="00C833ED" w:rsidP="0065454E">
      <w:pPr>
        <w:pStyle w:val="Prrafodelista"/>
        <w:numPr>
          <w:ilvl w:val="0"/>
          <w:numId w:val="1"/>
        </w:numPr>
        <w:spacing w:line="360" w:lineRule="auto"/>
        <w:ind w:left="0" w:right="49" w:firstLine="0"/>
        <w:jc w:val="both"/>
        <w:rPr>
          <w:rFonts w:ascii="Palatino Linotype" w:hAnsi="Palatino Linotype"/>
        </w:rPr>
      </w:pPr>
      <w:r w:rsidRPr="0065454E">
        <w:rPr>
          <w:rFonts w:ascii="Palatino Linotype" w:hAnsi="Palatino Linotype"/>
        </w:rPr>
        <w:t>Es primordial señalar, que en el caso que ahora nos ocupa, se determina obviar el análisis</w:t>
      </w:r>
      <w:r w:rsidR="007D7B60" w:rsidRPr="0065454E">
        <w:rPr>
          <w:rFonts w:ascii="Palatino Linotype" w:hAnsi="Palatino Linotype"/>
        </w:rPr>
        <w:t xml:space="preserve"> </w:t>
      </w:r>
      <w:r w:rsidRPr="0065454E">
        <w:rPr>
          <w:rFonts w:ascii="Palatino Linotype" w:hAnsi="Palatino Linotype"/>
        </w:rPr>
        <w:t xml:space="preserve">de la competencia por parte del </w:t>
      </w:r>
      <w:r w:rsidRPr="0065454E">
        <w:rPr>
          <w:rFonts w:ascii="Palatino Linotype" w:hAnsi="Palatino Linotype"/>
          <w:b/>
        </w:rPr>
        <w:t>Sujeto Obligado</w:t>
      </w:r>
      <w:r w:rsidRPr="0065454E">
        <w:rPr>
          <w:rFonts w:ascii="Palatino Linotype" w:hAnsi="Palatino Linotype"/>
        </w:rPr>
        <w:t>, dado a que éste ha asumido la misma, en razón a los argumentos vertidos en su respuesta inicial, la información remitida y lo señalado en actos posteriores como lo es su informe justificado, por lo que se infiere que la información</w:t>
      </w:r>
      <w:r w:rsidR="00EF21BA" w:rsidRPr="0065454E">
        <w:rPr>
          <w:rFonts w:ascii="Palatino Linotype" w:hAnsi="Palatino Linotype"/>
        </w:rPr>
        <w:t xml:space="preserve"> solicitada</w:t>
      </w:r>
      <w:r w:rsidRPr="0065454E">
        <w:rPr>
          <w:rFonts w:ascii="Palatino Linotype" w:hAnsi="Palatino Linotype"/>
        </w:rPr>
        <w:t xml:space="preserve"> obra en los archivos de la autoridad.</w:t>
      </w:r>
    </w:p>
    <w:p w14:paraId="029D68A1" w14:textId="77777777" w:rsidR="007D7B60" w:rsidRPr="0065454E" w:rsidRDefault="007D7B60" w:rsidP="0065454E">
      <w:pPr>
        <w:pStyle w:val="Prrafodelista"/>
        <w:spacing w:line="360" w:lineRule="auto"/>
        <w:ind w:left="0" w:right="49"/>
        <w:jc w:val="both"/>
        <w:rPr>
          <w:rFonts w:ascii="Palatino Linotype" w:hAnsi="Palatino Linotype"/>
        </w:rPr>
      </w:pPr>
    </w:p>
    <w:p w14:paraId="340E5CA5" w14:textId="5287FAA9" w:rsidR="007D7B60" w:rsidRPr="0065454E" w:rsidRDefault="007D7B60" w:rsidP="0065454E">
      <w:pPr>
        <w:pStyle w:val="Prrafodelista"/>
        <w:numPr>
          <w:ilvl w:val="0"/>
          <w:numId w:val="1"/>
        </w:numPr>
        <w:spacing w:line="360" w:lineRule="auto"/>
        <w:ind w:left="0" w:right="49" w:firstLine="0"/>
        <w:jc w:val="both"/>
        <w:rPr>
          <w:rFonts w:ascii="Palatino Linotype" w:hAnsi="Palatino Linotype"/>
        </w:rPr>
      </w:pPr>
      <w:r w:rsidRPr="0065454E">
        <w:rPr>
          <w:rFonts w:ascii="Palatino Linotype" w:hAnsi="Palatino Linotype"/>
        </w:rPr>
        <w:t>Asimismo, no pasa inadvertido para esta Ponencia que derivado de lo requerido por el sol</w:t>
      </w:r>
      <w:r w:rsidR="00DA5E98" w:rsidRPr="0065454E">
        <w:rPr>
          <w:rFonts w:ascii="Palatino Linotype" w:hAnsi="Palatino Linotype"/>
        </w:rPr>
        <w:t xml:space="preserve">icitante, respecto a los puntos  1, 3 y 4 se estudiarán de manera conjunta, en </w:t>
      </w:r>
      <w:r w:rsidR="00375B32" w:rsidRPr="0065454E">
        <w:rPr>
          <w:rFonts w:ascii="Palatino Linotype" w:hAnsi="Palatino Linotype"/>
        </w:rPr>
        <w:t xml:space="preserve">razón de que la información relativa a los documentos que sustenten los costos erogados por la administración 2019-2021 por concepto de espectaculares en vía pública, así como el nombre de las empresas adjudicadas o asignadas y monto de los </w:t>
      </w:r>
      <w:r w:rsidR="00E02D86" w:rsidRPr="0065454E">
        <w:rPr>
          <w:rFonts w:ascii="Palatino Linotype" w:hAnsi="Palatino Linotype"/>
        </w:rPr>
        <w:t>mismos, es</w:t>
      </w:r>
      <w:r w:rsidR="00375B32" w:rsidRPr="0065454E">
        <w:rPr>
          <w:rFonts w:ascii="Palatino Linotype" w:hAnsi="Palatino Linotype"/>
        </w:rPr>
        <w:t xml:space="preserve"> información que puede ser obtenida de la documentación </w:t>
      </w:r>
      <w:r w:rsidR="00E02D86" w:rsidRPr="0065454E">
        <w:rPr>
          <w:rFonts w:ascii="Palatino Linotype" w:hAnsi="Palatino Linotype"/>
        </w:rPr>
        <w:t xml:space="preserve">generada con motivo del procedimiento de adjudicación directa que llevó a cabo el </w:t>
      </w:r>
      <w:r w:rsidR="00E02D86" w:rsidRPr="0065454E">
        <w:rPr>
          <w:rFonts w:ascii="Palatino Linotype" w:hAnsi="Palatino Linotype"/>
          <w:b/>
        </w:rPr>
        <w:t>Sujeto Obligado.</w:t>
      </w:r>
      <w:r w:rsidR="00E02D86" w:rsidRPr="0065454E">
        <w:rPr>
          <w:rFonts w:ascii="Palatino Linotype" w:hAnsi="Palatino Linotype"/>
        </w:rPr>
        <w:t xml:space="preserve"> </w:t>
      </w:r>
    </w:p>
    <w:p w14:paraId="784FE50B" w14:textId="77777777" w:rsidR="00C833ED" w:rsidRPr="0065454E" w:rsidRDefault="00C833ED" w:rsidP="0065454E">
      <w:pPr>
        <w:pStyle w:val="Prrafodelista"/>
        <w:tabs>
          <w:tab w:val="left" w:pos="0"/>
          <w:tab w:val="left" w:pos="426"/>
        </w:tabs>
        <w:spacing w:line="360" w:lineRule="auto"/>
        <w:ind w:left="0"/>
        <w:jc w:val="both"/>
        <w:rPr>
          <w:rFonts w:ascii="Palatino Linotype" w:eastAsia="MS Mincho" w:hAnsi="Palatino Linotype" w:cs="Arial"/>
        </w:rPr>
      </w:pPr>
    </w:p>
    <w:p w14:paraId="595A4844" w14:textId="6010390D" w:rsidR="007D7B60" w:rsidRPr="0065454E" w:rsidRDefault="007D7B60" w:rsidP="0065454E">
      <w:pPr>
        <w:pStyle w:val="Prrafodelista"/>
        <w:keepNext/>
        <w:keepLines/>
        <w:spacing w:line="360" w:lineRule="auto"/>
        <w:ind w:left="0"/>
        <w:jc w:val="both"/>
        <w:outlineLvl w:val="0"/>
        <w:rPr>
          <w:rFonts w:ascii="Palatino Linotype" w:eastAsia="MS Gothic" w:hAnsi="Palatino Linotype" w:cs="Times New Roman"/>
          <w:b/>
        </w:rPr>
      </w:pPr>
      <w:bookmarkStart w:id="49" w:name="_Toc8897704"/>
      <w:bookmarkStart w:id="50" w:name="_Toc8925640"/>
      <w:r w:rsidRPr="0065454E">
        <w:rPr>
          <w:rFonts w:ascii="Palatino Linotype" w:eastAsia="MS Mincho" w:hAnsi="Palatino Linotype" w:cstheme="majorBidi"/>
          <w:b/>
        </w:rPr>
        <w:t>a) De</w:t>
      </w:r>
      <w:bookmarkEnd w:id="49"/>
      <w:r w:rsidR="00E02D86" w:rsidRPr="0065454E">
        <w:rPr>
          <w:rFonts w:ascii="Palatino Linotype" w:eastAsia="MS Mincho" w:hAnsi="Palatino Linotype" w:cstheme="majorBidi"/>
          <w:b/>
        </w:rPr>
        <w:t>l procedimiento de adjudicación directa.</w:t>
      </w:r>
      <w:bookmarkEnd w:id="50"/>
      <w:r w:rsidR="00E02D86" w:rsidRPr="0065454E">
        <w:rPr>
          <w:rFonts w:ascii="Palatino Linotype" w:eastAsia="MS Mincho" w:hAnsi="Palatino Linotype" w:cstheme="majorBidi"/>
          <w:b/>
        </w:rPr>
        <w:t xml:space="preserve"> </w:t>
      </w:r>
    </w:p>
    <w:p w14:paraId="304CF564" w14:textId="77777777" w:rsidR="00C55A2F" w:rsidRPr="0065454E" w:rsidRDefault="00C55A2F" w:rsidP="0065454E">
      <w:pPr>
        <w:pStyle w:val="Prrafodelista"/>
        <w:tabs>
          <w:tab w:val="left" w:pos="0"/>
        </w:tabs>
        <w:spacing w:line="360" w:lineRule="auto"/>
        <w:ind w:left="0"/>
        <w:jc w:val="both"/>
        <w:rPr>
          <w:rFonts w:ascii="Palatino Linotype" w:eastAsia="MS Mincho" w:hAnsi="Palatino Linotype" w:cs="Arial"/>
          <w:i/>
        </w:rPr>
      </w:pPr>
    </w:p>
    <w:p w14:paraId="15770D08" w14:textId="66ACC560" w:rsidR="00F63D0A" w:rsidRPr="0065454E" w:rsidRDefault="00E02D8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1" w:name="_Toc511234456"/>
      <w:r w:rsidRPr="0065454E">
        <w:rPr>
          <w:rFonts w:ascii="Palatino Linotype" w:eastAsia="MS Mincho" w:hAnsi="Palatino Linotype" w:cs="Arial"/>
          <w:color w:val="000000" w:themeColor="text1"/>
          <w:lang w:val="es-MX"/>
        </w:rPr>
        <w:t xml:space="preserve">En </w:t>
      </w:r>
      <w:r w:rsidR="00EF21BA" w:rsidRPr="0065454E">
        <w:rPr>
          <w:rFonts w:ascii="Palatino Linotype" w:eastAsia="MS Mincho" w:hAnsi="Palatino Linotype" w:cs="Arial"/>
          <w:color w:val="000000" w:themeColor="text1"/>
          <w:lang w:val="es-MX"/>
        </w:rPr>
        <w:t>cuanto</w:t>
      </w:r>
      <w:r w:rsidR="00E7321D" w:rsidRPr="0065454E">
        <w:rPr>
          <w:rFonts w:ascii="Palatino Linotype" w:eastAsia="MS Mincho" w:hAnsi="Palatino Linotype" w:cs="Arial"/>
          <w:color w:val="000000" w:themeColor="text1"/>
          <w:lang w:val="es-MX"/>
        </w:rPr>
        <w:t xml:space="preserve"> hace a este punto, es importante recordar que el </w:t>
      </w:r>
      <w:r w:rsidR="00E7321D" w:rsidRPr="0065454E">
        <w:rPr>
          <w:rFonts w:ascii="Palatino Linotype" w:eastAsia="MS Mincho" w:hAnsi="Palatino Linotype" w:cs="Arial"/>
          <w:b/>
          <w:color w:val="000000" w:themeColor="text1"/>
          <w:lang w:val="es-MX"/>
        </w:rPr>
        <w:t>Sujeto Obligado</w:t>
      </w:r>
      <w:r w:rsidR="00E7321D" w:rsidRPr="0065454E">
        <w:rPr>
          <w:rFonts w:ascii="Palatino Linotype" w:eastAsia="MS Mincho" w:hAnsi="Palatino Linotype" w:cs="Arial"/>
          <w:color w:val="000000" w:themeColor="text1"/>
          <w:lang w:val="es-MX"/>
        </w:rPr>
        <w:t xml:space="preserve"> mediante su respuesta señaló que el procedimiento por el cual se realizó la contratación de los servicios de difusión a través de anuncios espectaculares, fue a través del procedimiento de adjudicación directa con el número ADE-HAT-RP-01-2019</w:t>
      </w:r>
      <w:r w:rsidR="00865AD3" w:rsidRPr="0065454E">
        <w:rPr>
          <w:rFonts w:ascii="Palatino Linotype" w:eastAsia="MS Mincho" w:hAnsi="Palatino Linotype" w:cs="Arial"/>
          <w:color w:val="000000" w:themeColor="text1"/>
          <w:lang w:val="es-MX"/>
        </w:rPr>
        <w:t xml:space="preserve"> con fundamento en lo previsto por el artículo 48 fracción III de la Ley de Contratación Pública del Estado de México y Municipios. </w:t>
      </w:r>
    </w:p>
    <w:p w14:paraId="148C9B06" w14:textId="77777777" w:rsidR="00F63D0A" w:rsidRPr="0065454E" w:rsidRDefault="00F63D0A"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6B0847" w14:textId="524D6525" w:rsidR="00930BCC" w:rsidRPr="0065454E" w:rsidRDefault="00930BCC"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Ahora</w:t>
      </w:r>
      <w:r w:rsidR="000F2FED" w:rsidRPr="0065454E">
        <w:rPr>
          <w:rFonts w:ascii="Palatino Linotype" w:eastAsia="MS Mincho" w:hAnsi="Palatino Linotype" w:cs="Arial"/>
          <w:color w:val="000000" w:themeColor="text1"/>
          <w:lang w:val="es-MX"/>
        </w:rPr>
        <w:t xml:space="preserve"> bien</w:t>
      </w:r>
      <w:r w:rsidRPr="0065454E">
        <w:rPr>
          <w:rFonts w:ascii="Palatino Linotype" w:eastAsia="MS Mincho" w:hAnsi="Palatino Linotype" w:cs="Arial"/>
          <w:color w:val="000000" w:themeColor="text1"/>
          <w:lang w:val="es-MX"/>
        </w:rPr>
        <w:t xml:space="preserve">, es de señalar que la Ley de Contratación Pública del Estado de México y Municipios, tiene por objeto regular los actos relativos a la planeación, programación, </w:t>
      </w:r>
      <w:proofErr w:type="spellStart"/>
      <w:r w:rsidRPr="0065454E">
        <w:rPr>
          <w:rFonts w:ascii="Palatino Linotype" w:eastAsia="MS Mincho" w:hAnsi="Palatino Linotype" w:cs="Arial"/>
          <w:color w:val="000000" w:themeColor="text1"/>
          <w:lang w:val="es-MX"/>
        </w:rPr>
        <w:t>presupuestación</w:t>
      </w:r>
      <w:proofErr w:type="spellEnd"/>
      <w:r w:rsidRPr="0065454E">
        <w:rPr>
          <w:rFonts w:ascii="Palatino Linotype" w:eastAsia="MS Mincho" w:hAnsi="Palatino Linotype" w:cs="Arial"/>
          <w:color w:val="000000" w:themeColor="text1"/>
          <w:lang w:val="es-MX"/>
        </w:rPr>
        <w:t xml:space="preserve">, ejecución y control de la adquisición, enajenación y arrendamiento de bienes, y la </w:t>
      </w:r>
      <w:r w:rsidRPr="0065454E">
        <w:rPr>
          <w:rFonts w:ascii="Palatino Linotype" w:eastAsia="MS Mincho" w:hAnsi="Palatino Linotype" w:cs="Arial"/>
          <w:b/>
          <w:color w:val="000000" w:themeColor="text1"/>
          <w:u w:val="single"/>
          <w:lang w:val="es-MX"/>
        </w:rPr>
        <w:t>contratación de servicios</w:t>
      </w:r>
      <w:r w:rsidRPr="0065454E">
        <w:rPr>
          <w:rFonts w:ascii="Palatino Linotype" w:eastAsia="MS Mincho" w:hAnsi="Palatino Linotype" w:cs="Arial"/>
          <w:color w:val="000000" w:themeColor="text1"/>
          <w:lang w:val="es-MX"/>
        </w:rPr>
        <w:t xml:space="preserve"> que realicen, entre otros, los ayuntamientos de los municipios del Estado; es decir, </w:t>
      </w:r>
      <w:r w:rsidRPr="0065454E">
        <w:rPr>
          <w:rFonts w:ascii="Palatino Linotype" w:eastAsia="MS Mincho" w:hAnsi="Palatino Linotype" w:cs="Arial"/>
          <w:b/>
          <w:color w:val="000000" w:themeColor="text1"/>
          <w:u w:val="single"/>
          <w:lang w:val="es-MX"/>
        </w:rPr>
        <w:t>es la normatividad que regula la contratación de adquisiciones, arrendamiento de bienes y prestación de servicios</w:t>
      </w:r>
      <w:r w:rsidRPr="0065454E">
        <w:rPr>
          <w:rFonts w:ascii="Palatino Linotype" w:eastAsia="MS Mincho" w:hAnsi="Palatino Linotype" w:cs="Arial"/>
          <w:color w:val="000000" w:themeColor="text1"/>
          <w:lang w:val="es-MX"/>
        </w:rPr>
        <w:t xml:space="preserve"> que realicen los </w:t>
      </w:r>
      <w:r w:rsidRPr="0065454E">
        <w:rPr>
          <w:rFonts w:ascii="Palatino Linotype" w:eastAsia="MS Mincho" w:hAnsi="Palatino Linotype" w:cs="Arial"/>
          <w:b/>
          <w:color w:val="000000" w:themeColor="text1"/>
          <w:lang w:val="es-MX"/>
        </w:rPr>
        <w:t>Sujetos Obligados.</w:t>
      </w:r>
    </w:p>
    <w:p w14:paraId="7129633B" w14:textId="77777777" w:rsidR="00930BCC" w:rsidRPr="0065454E" w:rsidRDefault="00930BCC"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BD0CDA9" w14:textId="0A6E0246" w:rsidR="00930BCC" w:rsidRPr="0065454E" w:rsidRDefault="00930BCC"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Así, al tratarse de la contratación de servicios</w:t>
      </w:r>
      <w:r w:rsidR="000F2FED" w:rsidRPr="0065454E">
        <w:rPr>
          <w:rFonts w:ascii="Palatino Linotype" w:eastAsia="MS Mincho" w:hAnsi="Palatino Linotype" w:cs="Arial"/>
          <w:color w:val="000000" w:themeColor="text1"/>
          <w:lang w:val="es-MX"/>
        </w:rPr>
        <w:t>,</w:t>
      </w:r>
      <w:r w:rsidRPr="0065454E">
        <w:rPr>
          <w:rFonts w:ascii="Palatino Linotype" w:eastAsia="MS Mincho" w:hAnsi="Palatino Linotype" w:cs="Arial"/>
          <w:color w:val="000000" w:themeColor="text1"/>
          <w:lang w:val="es-MX"/>
        </w:rPr>
        <w:t xml:space="preserve"> que conforme al artículo 26 de la Ley de Contratación citada, las adquisiciones, arrendamientos y </w:t>
      </w:r>
      <w:r w:rsidRPr="0065454E">
        <w:rPr>
          <w:rFonts w:ascii="Palatino Linotype" w:eastAsia="MS Mincho" w:hAnsi="Palatino Linotype" w:cs="Arial"/>
          <w:b/>
          <w:color w:val="000000" w:themeColor="text1"/>
          <w:u w:val="single"/>
          <w:lang w:val="es-MX"/>
        </w:rPr>
        <w:t>servicios</w:t>
      </w:r>
      <w:r w:rsidRPr="0065454E">
        <w:rPr>
          <w:rFonts w:ascii="Palatino Linotype" w:eastAsia="MS Mincho" w:hAnsi="Palatino Linotype" w:cs="Arial"/>
          <w:color w:val="000000" w:themeColor="text1"/>
          <w:lang w:val="es-MX"/>
        </w:rPr>
        <w:t xml:space="preserve"> se adjudicarán a través de licitaciones públicas, mediante convocatoria pública.</w:t>
      </w:r>
    </w:p>
    <w:p w14:paraId="746EB6B7" w14:textId="77777777" w:rsidR="00930BCC" w:rsidRPr="0065454E" w:rsidRDefault="00930BCC"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6648104" w14:textId="77777777" w:rsidR="00930BCC" w:rsidRPr="0065454E" w:rsidRDefault="00930BCC"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Sin embargo, las licitaciones públicas no son el único procedimiento de adquisición de bienes, contratación de servicios o adquisición en arrendamiento de bienes, también se establecen otros dos tipos de procedimientos de adquisición, como lo son a través de las modalidades de </w:t>
      </w:r>
      <w:r w:rsidRPr="0065454E">
        <w:rPr>
          <w:rFonts w:ascii="Palatino Linotype" w:eastAsia="MS Mincho" w:hAnsi="Palatino Linotype" w:cs="Arial"/>
          <w:b/>
          <w:color w:val="000000" w:themeColor="text1"/>
          <w:u w:val="single"/>
          <w:lang w:val="es-MX"/>
        </w:rPr>
        <w:t>invitación restringida</w:t>
      </w:r>
      <w:r w:rsidRPr="0065454E">
        <w:rPr>
          <w:rFonts w:ascii="Palatino Linotype" w:eastAsia="MS Mincho" w:hAnsi="Palatino Linotype" w:cs="Arial"/>
          <w:color w:val="000000" w:themeColor="text1"/>
          <w:lang w:val="es-MX"/>
        </w:rPr>
        <w:t xml:space="preserve"> y la </w:t>
      </w:r>
      <w:r w:rsidRPr="0065454E">
        <w:rPr>
          <w:rFonts w:ascii="Palatino Linotype" w:eastAsia="MS Mincho" w:hAnsi="Palatino Linotype" w:cs="Arial"/>
          <w:b/>
          <w:color w:val="000000" w:themeColor="text1"/>
          <w:u w:val="single"/>
          <w:lang w:val="es-MX"/>
        </w:rPr>
        <w:t>adjudicación directa</w:t>
      </w:r>
      <w:r w:rsidRPr="0065454E">
        <w:rPr>
          <w:rFonts w:ascii="Palatino Linotype" w:eastAsia="MS Mincho" w:hAnsi="Palatino Linotype" w:cs="Arial"/>
          <w:color w:val="000000" w:themeColor="text1"/>
          <w:lang w:val="es-MX"/>
        </w:rPr>
        <w:t>, con fundamento en el artículo 43 de la Ley de Contratación en mérito.</w:t>
      </w:r>
    </w:p>
    <w:p w14:paraId="68B65E14" w14:textId="77777777" w:rsidR="00930BCC" w:rsidRPr="0065454E" w:rsidRDefault="00930BCC"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44071F" w14:textId="77777777" w:rsidR="00930BCC" w:rsidRPr="0065454E" w:rsidRDefault="00930BCC"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b/>
          <w:color w:val="000000" w:themeColor="text1"/>
          <w:u w:val="single"/>
          <w:lang w:val="es-MX"/>
        </w:rPr>
        <w:t xml:space="preserve">La adjudicación directa </w:t>
      </w:r>
      <w:r w:rsidRPr="0065454E">
        <w:rPr>
          <w:rFonts w:ascii="Palatino Linotype" w:eastAsia="MS Mincho" w:hAnsi="Palatino Linotype" w:cs="Arial"/>
          <w:color w:val="000000" w:themeColor="text1"/>
          <w:lang w:val="es-MX"/>
        </w:rPr>
        <w:t xml:space="preserve">resulta aplicable al presente asunto, ya que se establece que los ayuntamientos podrán adquirir bienes, arrendar bienes muebles e inmuebles y </w:t>
      </w:r>
      <w:r w:rsidRPr="0065454E">
        <w:rPr>
          <w:rFonts w:ascii="Palatino Linotype" w:eastAsia="MS Mincho" w:hAnsi="Palatino Linotype" w:cs="Arial"/>
          <w:b/>
          <w:color w:val="000000" w:themeColor="text1"/>
          <w:u w:val="single"/>
          <w:lang w:val="es-MX"/>
        </w:rPr>
        <w:t>contratar servicios</w:t>
      </w:r>
      <w:r w:rsidRPr="0065454E">
        <w:rPr>
          <w:rFonts w:ascii="Palatino Linotype" w:eastAsia="MS Mincho" w:hAnsi="Palatino Linotype" w:cs="Arial"/>
          <w:color w:val="000000" w:themeColor="text1"/>
          <w:lang w:val="es-MX"/>
        </w:rPr>
        <w:t xml:space="preserve">, mediante esta modalidad </w:t>
      </w:r>
      <w:r w:rsidRPr="0065454E">
        <w:rPr>
          <w:rFonts w:ascii="Palatino Linotype" w:eastAsia="MS Mincho" w:hAnsi="Palatino Linotype" w:cs="Arial"/>
          <w:b/>
          <w:color w:val="000000" w:themeColor="text1"/>
          <w:u w:val="single"/>
          <w:lang w:val="es-MX"/>
        </w:rPr>
        <w:t>cuando sea urgente la adquisición</w:t>
      </w:r>
      <w:r w:rsidRPr="0065454E">
        <w:rPr>
          <w:rFonts w:ascii="Palatino Linotype" w:eastAsia="MS Mincho" w:hAnsi="Palatino Linotype" w:cs="Arial"/>
          <w:color w:val="000000" w:themeColor="text1"/>
          <w:lang w:val="es-MX"/>
        </w:rPr>
        <w:t xml:space="preserve"> </w:t>
      </w:r>
      <w:r w:rsidRPr="0065454E">
        <w:rPr>
          <w:rFonts w:ascii="Palatino Linotype" w:hAnsi="Palatino Linotype"/>
        </w:rPr>
        <w:t xml:space="preserve">de bienes, arrendamientos o </w:t>
      </w:r>
      <w:r w:rsidRPr="0065454E">
        <w:rPr>
          <w:rFonts w:ascii="Palatino Linotype" w:hAnsi="Palatino Linotype"/>
          <w:b/>
          <w:u w:val="single"/>
        </w:rPr>
        <w:t>servicios</w:t>
      </w:r>
      <w:r w:rsidRPr="0065454E">
        <w:rPr>
          <w:rFonts w:ascii="Palatino Linotype" w:hAnsi="Palatino Linotype"/>
        </w:rPr>
        <w:t xml:space="preserve"> </w:t>
      </w:r>
      <w:r w:rsidRPr="0065454E">
        <w:rPr>
          <w:rFonts w:ascii="Palatino Linotype" w:hAnsi="Palatino Linotype"/>
          <w:b/>
          <w:u w:val="single"/>
        </w:rPr>
        <w:t>por estar en riesgo</w:t>
      </w:r>
      <w:r w:rsidRPr="0065454E">
        <w:rPr>
          <w:rFonts w:ascii="Palatino Linotype" w:hAnsi="Palatino Linotype"/>
        </w:rPr>
        <w:t xml:space="preserve"> el orden social, la salubridad, </w:t>
      </w:r>
      <w:r w:rsidRPr="0065454E">
        <w:rPr>
          <w:rFonts w:ascii="Palatino Linotype" w:hAnsi="Palatino Linotype"/>
          <w:b/>
          <w:u w:val="single"/>
        </w:rPr>
        <w:t>la seguridad pública</w:t>
      </w:r>
      <w:r w:rsidRPr="0065454E">
        <w:rPr>
          <w:rFonts w:ascii="Palatino Linotype" w:hAnsi="Palatino Linotype"/>
        </w:rPr>
        <w:t>, entre otros, con base en lo dispuesto por el artículo 48 fracción IV de la Ley de Contratación citada.</w:t>
      </w:r>
    </w:p>
    <w:p w14:paraId="71F4D4D2" w14:textId="77777777" w:rsidR="00930BCC" w:rsidRPr="0065454E" w:rsidRDefault="00930BCC"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CEC073" w14:textId="2C181AFC" w:rsidR="000F2FED" w:rsidRPr="0065454E" w:rsidRDefault="00930BCC"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 En ese sentido, independientemente del procedimiento de adquisición, el artículo 50 de la Ley de Contratación Pública en mérito, señala que, las disposiciones de estos procedimientos son aplicables a las adquisiciones y arrendamientos de bienes muebles e inmuebles con arreglo al Reglamento de dicha Ley.</w:t>
      </w:r>
    </w:p>
    <w:p w14:paraId="3959E237" w14:textId="77777777" w:rsidR="000F2FED" w:rsidRPr="0065454E" w:rsidRDefault="000F2FED"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89B60E" w14:textId="77777777" w:rsidR="000F2FED" w:rsidRPr="0065454E" w:rsidRDefault="000F2FED"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Ahora bien, en otro orden de ideas, es imprescindible señalar lo establecido por la Ley de Transparencia y Acceso a la Información pública del Estado de México y Municipios, la cual prevé en su artículo 92 fracción XXIX lo siguiente:</w:t>
      </w:r>
    </w:p>
    <w:p w14:paraId="371A07C9" w14:textId="77777777" w:rsidR="000F2FED" w:rsidRPr="0065454E" w:rsidRDefault="000F2FED"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A9758B"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b/>
          <w:i/>
        </w:rPr>
        <w:t>Artículo 92.</w:t>
      </w:r>
      <w:r w:rsidRPr="0065454E">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0F594C" w14:textId="77777777" w:rsidR="000F2FED" w:rsidRPr="0065454E" w:rsidRDefault="000F2FED" w:rsidP="0065454E">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65454E">
        <w:rPr>
          <w:rFonts w:ascii="Palatino Linotype" w:hAnsi="Palatino Linotype"/>
          <w:b/>
          <w:i/>
        </w:rPr>
        <w:t>…</w:t>
      </w:r>
    </w:p>
    <w:p w14:paraId="43E17F91"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CE7B80A"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p>
    <w:p w14:paraId="208C33B9"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b/>
          <w:i/>
        </w:rPr>
      </w:pPr>
      <w:r w:rsidRPr="0065454E">
        <w:rPr>
          <w:rFonts w:ascii="Palatino Linotype" w:hAnsi="Palatino Linotype"/>
          <w:b/>
          <w:i/>
        </w:rPr>
        <w:t>b) De las adjudicaciones directas:</w:t>
      </w:r>
    </w:p>
    <w:p w14:paraId="3DA8FCC0"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p>
    <w:p w14:paraId="16F5229A"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1) La propuesta enviada por el participante; </w:t>
      </w:r>
    </w:p>
    <w:p w14:paraId="553D210C"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2) Los motivos y fundamentos legales aplicados para llevarla a cabo; </w:t>
      </w:r>
    </w:p>
    <w:p w14:paraId="25299E8E"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3) La autorización del ejercicio de la opción; </w:t>
      </w:r>
    </w:p>
    <w:p w14:paraId="48B47538"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4) En su caso, las cotizaciones consideradas, especificando los nombres de los proveedores y sus montos; </w:t>
      </w:r>
    </w:p>
    <w:p w14:paraId="4E01B1B2"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5) El nombre de la persona física o jurídica colectiva adjudicada;</w:t>
      </w:r>
    </w:p>
    <w:p w14:paraId="320AD707"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6) La unidad administrativa solicitante y la responsable de su ejecución; </w:t>
      </w:r>
    </w:p>
    <w:p w14:paraId="64E7E774"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7) El número, fecha, el monto del contrato y el plazo de entrega o de ejecución de los servicios u obra; </w:t>
      </w:r>
    </w:p>
    <w:p w14:paraId="2FA74B05"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8) Los mecanismos de vigilancia y supervisión, incluyendo, en su caso, los estudios de impacto urbano y ambiental, según corresponda; </w:t>
      </w:r>
    </w:p>
    <w:p w14:paraId="3FF5DEA6"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9) Los informes de avance sobre las obras o servicios contratados; </w:t>
      </w:r>
    </w:p>
    <w:p w14:paraId="566B6C5B" w14:textId="77777777" w:rsidR="000F2FED" w:rsidRPr="0065454E" w:rsidRDefault="000F2FED" w:rsidP="0065454E">
      <w:pPr>
        <w:pStyle w:val="Prrafodelista"/>
        <w:tabs>
          <w:tab w:val="left" w:pos="426"/>
        </w:tabs>
        <w:spacing w:line="360" w:lineRule="auto"/>
        <w:ind w:left="567" w:right="616"/>
        <w:jc w:val="both"/>
        <w:rPr>
          <w:rFonts w:ascii="Palatino Linotype" w:hAnsi="Palatino Linotype"/>
          <w:i/>
        </w:rPr>
      </w:pPr>
      <w:r w:rsidRPr="0065454E">
        <w:rPr>
          <w:rFonts w:ascii="Palatino Linotype" w:hAnsi="Palatino Linotype"/>
          <w:i/>
        </w:rPr>
        <w:t xml:space="preserve">10) El convenio de terminación; y </w:t>
      </w:r>
    </w:p>
    <w:p w14:paraId="7228C808" w14:textId="77777777" w:rsidR="000F2FED" w:rsidRPr="0065454E" w:rsidRDefault="000F2FED" w:rsidP="0065454E">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65454E">
        <w:rPr>
          <w:rFonts w:ascii="Palatino Linotype" w:hAnsi="Palatino Linotype"/>
          <w:i/>
        </w:rPr>
        <w:t>11) El finiquito.</w:t>
      </w:r>
    </w:p>
    <w:p w14:paraId="218EC71B" w14:textId="77777777" w:rsidR="000F2FED" w:rsidRPr="0065454E" w:rsidRDefault="000F2FED"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D79155F" w14:textId="40336932" w:rsidR="000F2FED" w:rsidRPr="0065454E" w:rsidRDefault="00865AD3"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Vale la pena decir que </w:t>
      </w:r>
      <w:r w:rsidR="000F2FED" w:rsidRPr="0065454E">
        <w:rPr>
          <w:rFonts w:ascii="Palatino Linotype" w:eastAsia="MS Mincho" w:hAnsi="Palatino Linotype" w:cs="Arial"/>
          <w:color w:val="000000" w:themeColor="text1"/>
          <w:lang w:val="es-MX"/>
        </w:rPr>
        <w:t xml:space="preserve">derivado de algunos puntos de la fracción señalada, como lo es respecto al </w:t>
      </w:r>
      <w:r w:rsidR="000F2FED" w:rsidRPr="0065454E">
        <w:rPr>
          <w:rFonts w:ascii="Palatino Linotype" w:eastAsia="MS Mincho" w:hAnsi="Palatino Linotype" w:cs="Arial"/>
          <w:i/>
          <w:color w:val="000000" w:themeColor="text1"/>
          <w:lang w:val="es-MX"/>
        </w:rPr>
        <w:t>convenio de terminación</w:t>
      </w:r>
      <w:r w:rsidR="00A82D52" w:rsidRPr="0065454E">
        <w:rPr>
          <w:rFonts w:ascii="Palatino Linotype" w:eastAsia="MS Mincho" w:hAnsi="Palatino Linotype" w:cs="Arial"/>
          <w:i/>
          <w:color w:val="000000" w:themeColor="text1"/>
          <w:lang w:val="es-MX"/>
        </w:rPr>
        <w:t>;</w:t>
      </w:r>
      <w:r w:rsidR="000F2FED" w:rsidRPr="0065454E">
        <w:rPr>
          <w:rFonts w:ascii="Palatino Linotype" w:eastAsia="MS Mincho" w:hAnsi="Palatino Linotype" w:cs="Arial"/>
          <w:i/>
          <w:color w:val="000000" w:themeColor="text1"/>
          <w:lang w:val="es-MX"/>
        </w:rPr>
        <w:t xml:space="preserve"> </w:t>
      </w:r>
      <w:r w:rsidR="000F2FED" w:rsidRPr="0065454E">
        <w:rPr>
          <w:rFonts w:ascii="Palatino Linotype" w:eastAsia="MS Mincho" w:hAnsi="Palatino Linotype" w:cs="Arial"/>
          <w:color w:val="000000" w:themeColor="text1"/>
          <w:lang w:val="es-MX"/>
        </w:rPr>
        <w:t xml:space="preserve">en la cláusula décima del contrato de prestación de servicios, señala que el prestador se obliga a </w:t>
      </w:r>
      <w:r w:rsidR="000F2FED" w:rsidRPr="0065454E">
        <w:rPr>
          <w:rFonts w:ascii="Palatino Linotype" w:eastAsia="MS Mincho" w:hAnsi="Palatino Linotype" w:cs="Arial"/>
          <w:b/>
          <w:color w:val="000000" w:themeColor="text1"/>
          <w:lang w:val="es-MX"/>
        </w:rPr>
        <w:t>prestar el servicio por el periodo comprendido de enero a diciembre del dos mil diecinueve</w:t>
      </w:r>
      <w:r w:rsidR="000F2FED" w:rsidRPr="0065454E">
        <w:rPr>
          <w:rFonts w:ascii="Palatino Linotype" w:eastAsia="MS Mincho" w:hAnsi="Palatino Linotype" w:cs="Arial"/>
          <w:color w:val="000000" w:themeColor="text1"/>
          <w:lang w:val="es-MX"/>
        </w:rPr>
        <w:t xml:space="preserve">, sin aceptarse demoras por efectos derivados de cualquier contingencia, de lo que se advierte que la </w:t>
      </w:r>
      <w:r w:rsidR="000F2FED" w:rsidRPr="0065454E">
        <w:rPr>
          <w:rFonts w:ascii="Palatino Linotype" w:eastAsia="MS Mincho" w:hAnsi="Palatino Linotype" w:cs="Arial"/>
          <w:b/>
          <w:color w:val="000000" w:themeColor="text1"/>
          <w:lang w:val="es-MX"/>
        </w:rPr>
        <w:t>prestación de servicios todavía no ha finalizado</w:t>
      </w:r>
      <w:r w:rsidR="000F2FED" w:rsidRPr="0065454E">
        <w:rPr>
          <w:rFonts w:ascii="Palatino Linotype" w:eastAsia="MS Mincho" w:hAnsi="Palatino Linotype" w:cs="Arial"/>
          <w:color w:val="000000" w:themeColor="text1"/>
          <w:lang w:val="es-MX"/>
        </w:rPr>
        <w:t xml:space="preserve"> y en razón de que no se puede entregar documentación concerniente a acciones de eventos futuros por resultar materialmente imposible, se tiene que no puede ser proporcionado </w:t>
      </w:r>
      <w:r w:rsidR="00A82D52" w:rsidRPr="0065454E">
        <w:rPr>
          <w:rFonts w:ascii="Palatino Linotype" w:eastAsia="MS Mincho" w:hAnsi="Palatino Linotype" w:cs="Arial"/>
          <w:color w:val="000000" w:themeColor="text1"/>
          <w:lang w:val="es-MX"/>
        </w:rPr>
        <w:t>porque</w:t>
      </w:r>
      <w:r w:rsidR="000F2FED" w:rsidRPr="0065454E">
        <w:rPr>
          <w:rFonts w:ascii="Palatino Linotype" w:eastAsia="MS Mincho" w:hAnsi="Palatino Linotype" w:cs="Arial"/>
          <w:color w:val="000000" w:themeColor="text1"/>
          <w:lang w:val="es-MX"/>
        </w:rPr>
        <w:t xml:space="preserve"> es información que aún no ha sido generada y por ende no es administrada ni poseída por la autoridad, eso mismo sucede con el punto 11 del</w:t>
      </w:r>
      <w:r w:rsidR="00A82D52" w:rsidRPr="0065454E">
        <w:rPr>
          <w:rFonts w:ascii="Palatino Linotype" w:eastAsia="MS Mincho" w:hAnsi="Palatino Linotype" w:cs="Arial"/>
          <w:color w:val="000000" w:themeColor="text1"/>
          <w:lang w:val="es-MX"/>
        </w:rPr>
        <w:t xml:space="preserve"> inciso “b” del</w:t>
      </w:r>
      <w:r w:rsidR="000F2FED" w:rsidRPr="0065454E">
        <w:rPr>
          <w:rFonts w:ascii="Palatino Linotype" w:eastAsia="MS Mincho" w:hAnsi="Palatino Linotype" w:cs="Arial"/>
          <w:color w:val="000000" w:themeColor="text1"/>
          <w:lang w:val="es-MX"/>
        </w:rPr>
        <w:t xml:space="preserve"> mismo precepto legal, al entender como </w:t>
      </w:r>
      <w:r w:rsidR="000F2FED" w:rsidRPr="0065454E">
        <w:rPr>
          <w:rFonts w:ascii="Palatino Linotype" w:eastAsia="MS Mincho" w:hAnsi="Palatino Linotype" w:cs="Arial"/>
          <w:i/>
          <w:color w:val="000000" w:themeColor="text1"/>
          <w:lang w:val="es-MX"/>
        </w:rPr>
        <w:t>f</w:t>
      </w:r>
      <w:r w:rsidR="00A82D52" w:rsidRPr="0065454E">
        <w:rPr>
          <w:rFonts w:ascii="Palatino Linotype" w:eastAsia="MS Mincho" w:hAnsi="Palatino Linotype" w:cs="Arial"/>
          <w:i/>
          <w:color w:val="000000" w:themeColor="text1"/>
          <w:lang w:val="es-MX"/>
        </w:rPr>
        <w:t>iniquito;</w:t>
      </w:r>
      <w:r w:rsidR="00A82D52" w:rsidRPr="0065454E">
        <w:rPr>
          <w:rFonts w:ascii="Palatino Linotype" w:eastAsia="MS Mincho" w:hAnsi="Palatino Linotype" w:cs="Arial"/>
          <w:color w:val="000000" w:themeColor="text1"/>
          <w:lang w:val="es-MX"/>
        </w:rPr>
        <w:t xml:space="preserve"> </w:t>
      </w:r>
      <w:r w:rsidR="000F2FED" w:rsidRPr="0065454E">
        <w:rPr>
          <w:rFonts w:ascii="Palatino Linotype" w:eastAsia="MS Mincho" w:hAnsi="Palatino Linotype" w:cs="Arial"/>
          <w:color w:val="000000" w:themeColor="text1"/>
          <w:lang w:val="es-MX"/>
        </w:rPr>
        <w:t xml:space="preserve">el pago realizado por concepto de terminación laboral. </w:t>
      </w:r>
    </w:p>
    <w:p w14:paraId="2935D10E" w14:textId="77777777" w:rsidR="000F2FED" w:rsidRPr="0065454E" w:rsidRDefault="000F2FED"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E294C7" w14:textId="263E981C" w:rsidR="000F2FED" w:rsidRPr="0065454E" w:rsidRDefault="000F2FED"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Ahora bien, </w:t>
      </w:r>
      <w:r w:rsidR="00A82D52" w:rsidRPr="0065454E">
        <w:rPr>
          <w:rFonts w:ascii="Palatino Linotype" w:eastAsia="MS Mincho" w:hAnsi="Palatino Linotype" w:cs="Arial"/>
          <w:color w:val="000000" w:themeColor="text1"/>
          <w:lang w:val="es-MX"/>
        </w:rPr>
        <w:t xml:space="preserve">por otro lado, </w:t>
      </w:r>
      <w:r w:rsidRPr="0065454E">
        <w:rPr>
          <w:rFonts w:ascii="Palatino Linotype" w:eastAsia="MS Mincho" w:hAnsi="Palatino Linotype" w:cs="Arial"/>
          <w:color w:val="000000" w:themeColor="text1"/>
          <w:lang w:val="es-MX"/>
        </w:rPr>
        <w:t xml:space="preserve">como </w:t>
      </w:r>
      <w:r w:rsidR="00A82D52" w:rsidRPr="0065454E">
        <w:rPr>
          <w:rFonts w:ascii="Palatino Linotype" w:eastAsia="MS Mincho" w:hAnsi="Palatino Linotype" w:cs="Arial"/>
          <w:color w:val="000000" w:themeColor="text1"/>
          <w:lang w:val="es-MX"/>
        </w:rPr>
        <w:t xml:space="preserve">también </w:t>
      </w:r>
      <w:r w:rsidRPr="0065454E">
        <w:rPr>
          <w:rFonts w:ascii="Palatino Linotype" w:eastAsia="MS Mincho" w:hAnsi="Palatino Linotype" w:cs="Arial"/>
          <w:color w:val="000000" w:themeColor="text1"/>
          <w:lang w:val="es-MX"/>
        </w:rPr>
        <w:t>se señaló dentro de</w:t>
      </w:r>
      <w:r w:rsidR="00A82D52" w:rsidRPr="0065454E">
        <w:rPr>
          <w:rFonts w:ascii="Palatino Linotype" w:eastAsia="MS Mincho" w:hAnsi="Palatino Linotype" w:cs="Arial"/>
          <w:color w:val="000000" w:themeColor="text1"/>
          <w:lang w:val="es-MX"/>
        </w:rPr>
        <w:t xml:space="preserve"> </w:t>
      </w:r>
      <w:r w:rsidRPr="0065454E">
        <w:rPr>
          <w:rFonts w:ascii="Palatino Linotype" w:eastAsia="MS Mincho" w:hAnsi="Palatino Linotype" w:cs="Arial"/>
          <w:color w:val="000000" w:themeColor="text1"/>
          <w:lang w:val="es-MX"/>
        </w:rPr>
        <w:t>l</w:t>
      </w:r>
      <w:r w:rsidR="00A82D52" w:rsidRPr="0065454E">
        <w:rPr>
          <w:rFonts w:ascii="Palatino Linotype" w:eastAsia="MS Mincho" w:hAnsi="Palatino Linotype" w:cs="Arial"/>
          <w:color w:val="000000" w:themeColor="text1"/>
          <w:lang w:val="es-MX"/>
        </w:rPr>
        <w:t>a fracción del</w:t>
      </w:r>
      <w:r w:rsidRPr="0065454E">
        <w:rPr>
          <w:rFonts w:ascii="Palatino Linotype" w:eastAsia="MS Mincho" w:hAnsi="Palatino Linotype" w:cs="Arial"/>
          <w:color w:val="000000" w:themeColor="text1"/>
          <w:lang w:val="es-MX"/>
        </w:rPr>
        <w:t xml:space="preserve"> artículo</w:t>
      </w:r>
      <w:r w:rsidR="00A82D52" w:rsidRPr="0065454E">
        <w:rPr>
          <w:rFonts w:ascii="Palatino Linotype" w:eastAsia="MS Mincho" w:hAnsi="Palatino Linotype" w:cs="Arial"/>
          <w:color w:val="000000" w:themeColor="text1"/>
          <w:lang w:val="es-MX"/>
        </w:rPr>
        <w:t xml:space="preserve"> 92</w:t>
      </w:r>
      <w:r w:rsidR="00676B32" w:rsidRPr="0065454E">
        <w:rPr>
          <w:rFonts w:ascii="Palatino Linotype" w:eastAsia="MS Mincho" w:hAnsi="Palatino Linotype" w:cs="Arial"/>
          <w:color w:val="000000" w:themeColor="text1"/>
          <w:lang w:val="es-MX"/>
        </w:rPr>
        <w:t xml:space="preserve"> existen</w:t>
      </w:r>
      <w:r w:rsidR="00A82D52" w:rsidRPr="0065454E">
        <w:rPr>
          <w:rFonts w:ascii="Palatino Linotype" w:eastAsia="MS Mincho" w:hAnsi="Palatino Linotype" w:cs="Arial"/>
          <w:color w:val="000000" w:themeColor="text1"/>
          <w:lang w:val="es-MX"/>
        </w:rPr>
        <w:t xml:space="preserve"> </w:t>
      </w:r>
      <w:r w:rsidRPr="0065454E">
        <w:rPr>
          <w:rFonts w:ascii="Palatino Linotype" w:eastAsia="MS Mincho" w:hAnsi="Palatino Linotype" w:cs="Arial"/>
          <w:color w:val="000000" w:themeColor="text1"/>
          <w:lang w:val="es-MX"/>
        </w:rPr>
        <w:t xml:space="preserve">otros documentos que integran el expediente de procedimiento de adjudicación directa como lo </w:t>
      </w:r>
      <w:r w:rsidR="00822045" w:rsidRPr="0065454E">
        <w:rPr>
          <w:rFonts w:ascii="Palatino Linotype" w:eastAsia="MS Mincho" w:hAnsi="Palatino Linotype" w:cs="Arial"/>
          <w:color w:val="000000" w:themeColor="text1"/>
          <w:lang w:val="es-MX"/>
        </w:rPr>
        <w:t xml:space="preserve">son; las propuestas </w:t>
      </w:r>
      <w:r w:rsidR="005501C8" w:rsidRPr="0065454E">
        <w:rPr>
          <w:rFonts w:ascii="Palatino Linotype" w:eastAsia="MS Mincho" w:hAnsi="Palatino Linotype" w:cs="Arial"/>
          <w:color w:val="000000" w:themeColor="text1"/>
          <w:lang w:val="es-MX"/>
        </w:rPr>
        <w:t>enviadas por los participantes</w:t>
      </w:r>
      <w:r w:rsidR="00676B32" w:rsidRPr="0065454E">
        <w:rPr>
          <w:rFonts w:ascii="Palatino Linotype" w:eastAsia="MS Mincho" w:hAnsi="Palatino Linotype" w:cs="Arial"/>
          <w:color w:val="000000" w:themeColor="text1"/>
          <w:lang w:val="es-MX"/>
        </w:rPr>
        <w:t>, los mecanismos de vigilancia y supervisión, incluyendo en su caso, los estudios de impacto urbano y ambiental, según corresponda, así como los informes de avance sobre las obras o servicios contratados, l</w:t>
      </w:r>
      <w:r w:rsidRPr="0065454E">
        <w:rPr>
          <w:rFonts w:ascii="Palatino Linotype" w:eastAsia="MS Mincho" w:hAnsi="Palatino Linotype" w:cs="Arial"/>
          <w:color w:val="000000" w:themeColor="text1"/>
          <w:lang w:val="es-MX"/>
        </w:rPr>
        <w:t xml:space="preserve">os cuales </w:t>
      </w:r>
      <w:r w:rsidR="00676B32" w:rsidRPr="0065454E">
        <w:rPr>
          <w:rFonts w:ascii="Palatino Linotype" w:eastAsia="MS Mincho" w:hAnsi="Palatino Linotype" w:cs="Arial"/>
          <w:color w:val="000000" w:themeColor="text1"/>
          <w:lang w:val="es-MX"/>
        </w:rPr>
        <w:t xml:space="preserve">no fueron proporcionados por el </w:t>
      </w:r>
      <w:r w:rsidR="00676B32" w:rsidRPr="0065454E">
        <w:rPr>
          <w:rFonts w:ascii="Palatino Linotype" w:eastAsia="MS Mincho" w:hAnsi="Palatino Linotype" w:cs="Arial"/>
          <w:b/>
          <w:color w:val="000000" w:themeColor="text1"/>
          <w:lang w:val="es-MX"/>
        </w:rPr>
        <w:t>Sujeto Obligado</w:t>
      </w:r>
      <w:r w:rsidR="00676B32" w:rsidRPr="0065454E">
        <w:rPr>
          <w:rFonts w:ascii="Palatino Linotype" w:eastAsia="MS Mincho" w:hAnsi="Palatino Linotype" w:cs="Arial"/>
          <w:color w:val="000000" w:themeColor="text1"/>
          <w:lang w:val="es-MX"/>
        </w:rPr>
        <w:t xml:space="preserve">. </w:t>
      </w:r>
    </w:p>
    <w:p w14:paraId="26BFC6E9" w14:textId="77777777" w:rsidR="00676B32" w:rsidRPr="0065454E" w:rsidRDefault="00676B32"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CFFF81" w14:textId="7881E86A" w:rsidR="000F2FED" w:rsidRPr="0065454E" w:rsidRDefault="000F2FED"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En </w:t>
      </w:r>
      <w:r w:rsidR="00676B32" w:rsidRPr="0065454E">
        <w:rPr>
          <w:rFonts w:ascii="Palatino Linotype" w:eastAsia="MS Mincho" w:hAnsi="Palatino Linotype" w:cs="Arial"/>
          <w:color w:val="000000" w:themeColor="text1"/>
          <w:lang w:val="es-MX"/>
        </w:rPr>
        <w:t>el mismo orden de ideas, si bien</w:t>
      </w:r>
      <w:r w:rsidRPr="0065454E">
        <w:rPr>
          <w:rFonts w:ascii="Palatino Linotype" w:eastAsia="MS Mincho" w:hAnsi="Palatino Linotype" w:cs="Arial"/>
          <w:color w:val="000000" w:themeColor="text1"/>
          <w:lang w:val="es-MX"/>
        </w:rPr>
        <w:t xml:space="preserve"> algunos de los documentos que integran el procedimiento de adjudicación directa fueron remitidos a través del informe justificado del </w:t>
      </w:r>
      <w:r w:rsidRPr="0065454E">
        <w:rPr>
          <w:rFonts w:ascii="Palatino Linotype" w:eastAsia="MS Mincho" w:hAnsi="Palatino Linotype" w:cs="Arial"/>
          <w:b/>
          <w:color w:val="000000" w:themeColor="text1"/>
          <w:lang w:val="es-MX"/>
        </w:rPr>
        <w:t>Sujeto Obligado</w:t>
      </w:r>
      <w:r w:rsidRPr="0065454E">
        <w:rPr>
          <w:rFonts w:ascii="Palatino Linotype" w:eastAsia="MS Mincho" w:hAnsi="Palatino Linotype" w:cs="Arial"/>
          <w:color w:val="000000" w:themeColor="text1"/>
          <w:lang w:val="es-MX"/>
        </w:rPr>
        <w:t>, también lo es que no fueron puestos a la vista por no haberse protegido datos personales, como lo es el caso de la</w:t>
      </w:r>
      <w:r w:rsidRPr="0065454E">
        <w:rPr>
          <w:rFonts w:ascii="Palatino Linotype" w:eastAsia="MS Mincho" w:hAnsi="Palatino Linotype" w:cs="Arial"/>
          <w:b/>
          <w:color w:val="000000" w:themeColor="text1"/>
          <w:lang w:val="es-MX"/>
        </w:rPr>
        <w:t xml:space="preserve"> </w:t>
      </w:r>
      <w:r w:rsidRPr="0065454E">
        <w:rPr>
          <w:rFonts w:ascii="Palatino Linotype" w:eastAsia="MS Mincho" w:hAnsi="Palatino Linotype" w:cs="Arial"/>
          <w:b/>
          <w:color w:val="000000" w:themeColor="text1"/>
          <w:u w:val="single"/>
          <w:lang w:val="es-MX"/>
        </w:rPr>
        <w:t>nacionalidad</w:t>
      </w:r>
      <w:r w:rsidRPr="0065454E">
        <w:rPr>
          <w:rFonts w:ascii="Palatino Linotype" w:eastAsia="MS Mincho" w:hAnsi="Palatino Linotype" w:cs="Arial"/>
          <w:color w:val="000000" w:themeColor="text1"/>
          <w:lang w:val="es-MX"/>
        </w:rPr>
        <w:t xml:space="preserve"> y cuya protección resulta necesaria ya que se considera como información confidencial, y por otro lado se testaron datos personales sin que se remitiera el Acuerdo del Comité de Transparencia por el cual se aprobara la clasificación de la información como confidencial, y a la falta de éste, se considera qu</w:t>
      </w:r>
      <w:r w:rsidR="007B0DF2" w:rsidRPr="0065454E">
        <w:rPr>
          <w:rFonts w:ascii="Palatino Linotype" w:eastAsia="MS Mincho" w:hAnsi="Palatino Linotype" w:cs="Arial"/>
          <w:color w:val="000000" w:themeColor="text1"/>
          <w:lang w:val="es-MX"/>
        </w:rPr>
        <w:t xml:space="preserve">e la información proporcionada </w:t>
      </w:r>
      <w:r w:rsidRPr="0065454E">
        <w:rPr>
          <w:rFonts w:ascii="Palatino Linotype" w:eastAsia="MS Mincho" w:hAnsi="Palatino Linotype" w:cs="Arial"/>
          <w:color w:val="000000" w:themeColor="text1"/>
          <w:lang w:val="es-MX"/>
        </w:rPr>
        <w:t xml:space="preserve">son simples documentos alterados. </w:t>
      </w:r>
    </w:p>
    <w:p w14:paraId="71469911" w14:textId="77777777" w:rsidR="00930BCC" w:rsidRPr="0065454E" w:rsidRDefault="00930BCC"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A4B8DF" w14:textId="0DA20F19" w:rsidR="00F63D0A" w:rsidRPr="0065454E" w:rsidRDefault="00676B32"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Respecto a lo requerido por el particular en relación con los nombres de las empresas adjudicadas y los documentos que sustenten los costos erogados por concepto de espectaculares en vía pública, d</w:t>
      </w:r>
      <w:r w:rsidR="00F63D0A" w:rsidRPr="0065454E">
        <w:rPr>
          <w:rFonts w:ascii="Palatino Linotype" w:eastAsia="MS Mincho" w:hAnsi="Palatino Linotype" w:cs="Arial"/>
          <w:color w:val="000000" w:themeColor="text1"/>
          <w:lang w:val="es-MX"/>
        </w:rPr>
        <w:t xml:space="preserve">e los documentos remitidos por el </w:t>
      </w:r>
      <w:r w:rsidR="00F63D0A" w:rsidRPr="0065454E">
        <w:rPr>
          <w:rFonts w:ascii="Palatino Linotype" w:eastAsia="MS Mincho" w:hAnsi="Palatino Linotype" w:cs="Arial"/>
          <w:b/>
          <w:color w:val="000000" w:themeColor="text1"/>
          <w:lang w:val="es-MX"/>
        </w:rPr>
        <w:t>Sujeto Obligado</w:t>
      </w:r>
      <w:r w:rsidR="00F63D0A" w:rsidRPr="0065454E">
        <w:rPr>
          <w:rFonts w:ascii="Palatino Linotype" w:eastAsia="MS Mincho" w:hAnsi="Palatino Linotype" w:cs="Arial"/>
          <w:color w:val="000000" w:themeColor="text1"/>
          <w:lang w:val="es-MX"/>
        </w:rPr>
        <w:t xml:space="preserve">, </w:t>
      </w:r>
      <w:r w:rsidR="00510AE1" w:rsidRPr="0065454E">
        <w:rPr>
          <w:rFonts w:ascii="Palatino Linotype" w:eastAsia="MS Mincho" w:hAnsi="Palatino Linotype" w:cs="Arial"/>
          <w:color w:val="000000" w:themeColor="text1"/>
          <w:lang w:val="es-MX"/>
        </w:rPr>
        <w:t xml:space="preserve">en respuesta y en informe justificado, </w:t>
      </w:r>
      <w:r w:rsidR="00F63D0A" w:rsidRPr="0065454E">
        <w:rPr>
          <w:rFonts w:ascii="Palatino Linotype" w:eastAsia="MS Mincho" w:hAnsi="Palatino Linotype" w:cs="Arial"/>
          <w:color w:val="000000" w:themeColor="text1"/>
          <w:lang w:val="es-MX"/>
        </w:rPr>
        <w:t>se desprende que son cuatro los participantes dentro del procedimiento de adjudicación y que tuvieron un fallo positivo, dentro de los cuales se encuentran;</w:t>
      </w:r>
      <w:r w:rsidR="00F63D0A" w:rsidRPr="0065454E">
        <w:rPr>
          <w:rFonts w:ascii="Palatino Linotype" w:eastAsia="MS Mincho" w:hAnsi="Palatino Linotype" w:cs="Arial"/>
          <w:b/>
          <w:color w:val="000000" w:themeColor="text1"/>
          <w:lang w:val="es-MX"/>
        </w:rPr>
        <w:t xml:space="preserve"> </w:t>
      </w:r>
      <w:r w:rsidRPr="0065454E">
        <w:rPr>
          <w:rFonts w:ascii="Palatino Linotype" w:eastAsia="MS Mincho" w:hAnsi="Palatino Linotype" w:cs="Arial"/>
          <w:b/>
          <w:color w:val="000000" w:themeColor="text1"/>
          <w:lang w:val="es-MX"/>
        </w:rPr>
        <w:t>I</w:t>
      </w:r>
      <w:r w:rsidR="00F63D0A" w:rsidRPr="0065454E">
        <w:rPr>
          <w:rFonts w:ascii="Palatino Linotype" w:eastAsia="MS Mincho" w:hAnsi="Palatino Linotype" w:cs="Arial"/>
          <w:b/>
          <w:color w:val="000000" w:themeColor="text1"/>
          <w:lang w:val="es-MX"/>
        </w:rPr>
        <w:t>NNOVACIÓN Y TECNOLOGÍA PUBLICITARIA, S.A. DE C.V, TODO EN ANUNCIONS A KOLOR TOLUCA, S.A. DE C.V., MARK CHANG GÓMEZ y ALEJANDRO AUGUSTO FLORES ÁLVAREZ</w:t>
      </w:r>
      <w:r w:rsidR="00415638" w:rsidRPr="0065454E">
        <w:rPr>
          <w:rFonts w:ascii="Palatino Linotype" w:eastAsia="MS Mincho" w:hAnsi="Palatino Linotype" w:cs="Arial"/>
          <w:color w:val="000000" w:themeColor="text1"/>
          <w:lang w:val="es-MX"/>
        </w:rPr>
        <w:t xml:space="preserve">. </w:t>
      </w:r>
    </w:p>
    <w:p w14:paraId="3291B7B9" w14:textId="77777777" w:rsidR="00A63F5B" w:rsidRPr="0065454E" w:rsidRDefault="00A63F5B" w:rsidP="0065454E">
      <w:pPr>
        <w:tabs>
          <w:tab w:val="left" w:pos="426"/>
        </w:tabs>
        <w:spacing w:line="360" w:lineRule="auto"/>
        <w:jc w:val="both"/>
        <w:rPr>
          <w:rFonts w:ascii="Palatino Linotype" w:eastAsia="MS Mincho" w:hAnsi="Palatino Linotype" w:cs="Arial"/>
          <w:color w:val="000000" w:themeColor="text1"/>
          <w:lang w:val="es-MX"/>
        </w:rPr>
      </w:pPr>
    </w:p>
    <w:p w14:paraId="39A9F416" w14:textId="24159744" w:rsidR="00676B32" w:rsidRPr="0065454E" w:rsidRDefault="00676B32" w:rsidP="0065454E">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En cuanto hace a los montos de los contratos celebrados, esta información de igual forma se deriva de los documentos proporcionado, siendo que para </w:t>
      </w:r>
      <w:r w:rsidR="00415638" w:rsidRPr="0065454E">
        <w:rPr>
          <w:rFonts w:ascii="Palatino Linotype" w:eastAsia="MS Mincho" w:hAnsi="Palatino Linotype" w:cs="Arial"/>
          <w:color w:val="000000" w:themeColor="text1"/>
          <w:lang w:val="es-MX"/>
        </w:rPr>
        <w:t>el caso de;</w:t>
      </w:r>
    </w:p>
    <w:p w14:paraId="040DAB5D" w14:textId="77777777" w:rsidR="00676B32" w:rsidRPr="0065454E" w:rsidRDefault="00676B32" w:rsidP="0065454E">
      <w:pPr>
        <w:tabs>
          <w:tab w:val="left" w:pos="426"/>
        </w:tabs>
        <w:spacing w:line="360" w:lineRule="auto"/>
        <w:jc w:val="both"/>
        <w:rPr>
          <w:rFonts w:ascii="Palatino Linotype" w:eastAsia="MS Mincho" w:hAnsi="Palatino Linotype" w:cs="Arial"/>
          <w:color w:val="000000" w:themeColor="text1"/>
          <w:lang w:val="es-MX"/>
        </w:rPr>
      </w:pPr>
    </w:p>
    <w:p w14:paraId="0208B7B7" w14:textId="13E86962" w:rsidR="00510AE1" w:rsidRPr="0065454E" w:rsidRDefault="00A63F5B" w:rsidP="0065454E">
      <w:pPr>
        <w:pStyle w:val="Prrafodelista"/>
        <w:numPr>
          <w:ilvl w:val="0"/>
          <w:numId w:val="18"/>
        </w:numPr>
        <w:tabs>
          <w:tab w:val="left" w:pos="426"/>
        </w:tabs>
        <w:spacing w:line="360" w:lineRule="auto"/>
        <w:ind w:right="616"/>
        <w:jc w:val="both"/>
        <w:rPr>
          <w:rFonts w:ascii="Palatino Linotype" w:eastAsia="MS Mincho" w:hAnsi="Palatino Linotype" w:cs="Arial"/>
          <w:color w:val="000000" w:themeColor="text1"/>
          <w:lang w:val="es-MX"/>
        </w:rPr>
      </w:pPr>
      <w:r w:rsidRPr="0065454E">
        <w:rPr>
          <w:rFonts w:ascii="Palatino Linotype" w:eastAsia="MS Mincho" w:hAnsi="Palatino Linotype" w:cs="Arial"/>
          <w:b/>
          <w:color w:val="000000" w:themeColor="text1"/>
          <w:lang w:val="es-MX"/>
        </w:rPr>
        <w:t>ALEJANDRO AUGUSTO FLORES ÁLVAREZ</w:t>
      </w:r>
      <w:r w:rsidRPr="0065454E">
        <w:rPr>
          <w:rFonts w:ascii="Palatino Linotype" w:eastAsia="MS Mincho" w:hAnsi="Palatino Linotype" w:cs="Arial"/>
          <w:color w:val="000000" w:themeColor="text1"/>
          <w:lang w:val="es-MX"/>
        </w:rPr>
        <w:t xml:space="preserve"> </w:t>
      </w:r>
      <w:r w:rsidR="00056828" w:rsidRPr="0065454E">
        <w:rPr>
          <w:rFonts w:ascii="Palatino Linotype" w:eastAsia="MS Mincho" w:hAnsi="Palatino Linotype" w:cs="Arial"/>
          <w:color w:val="000000" w:themeColor="text1"/>
          <w:lang w:val="es-MX"/>
        </w:rPr>
        <w:t xml:space="preserve">el monto correspondiente </w:t>
      </w:r>
      <w:r w:rsidRPr="0065454E">
        <w:rPr>
          <w:rFonts w:ascii="Palatino Linotype" w:eastAsia="MS Mincho" w:hAnsi="Palatino Linotype" w:cs="Arial"/>
          <w:color w:val="000000" w:themeColor="text1"/>
          <w:lang w:val="es-MX"/>
        </w:rPr>
        <w:t>por concepto de pago por contrataci</w:t>
      </w:r>
      <w:r w:rsidR="00056828" w:rsidRPr="0065454E">
        <w:rPr>
          <w:rFonts w:ascii="Palatino Linotype" w:eastAsia="MS Mincho" w:hAnsi="Palatino Linotype" w:cs="Arial"/>
          <w:color w:val="000000" w:themeColor="text1"/>
          <w:lang w:val="es-MX"/>
        </w:rPr>
        <w:t>ón de servicios es por la cantidad de $668,160.00 (seiscientos sesenta y ocho mil ciento sesenta pesos 00/100)</w:t>
      </w:r>
      <w:r w:rsidR="008A0A26" w:rsidRPr="0065454E">
        <w:rPr>
          <w:rFonts w:ascii="Palatino Linotype" w:eastAsia="MS Mincho" w:hAnsi="Palatino Linotype" w:cs="Arial"/>
          <w:color w:val="000000" w:themeColor="text1"/>
          <w:lang w:val="es-MX"/>
        </w:rPr>
        <w:t xml:space="preserve"> incluyendo impuestos al valor agregado. </w:t>
      </w:r>
    </w:p>
    <w:p w14:paraId="75908F2C" w14:textId="77777777" w:rsidR="008A0A26" w:rsidRPr="0065454E" w:rsidRDefault="008A0A26" w:rsidP="0065454E">
      <w:pPr>
        <w:pStyle w:val="Prrafodelista"/>
        <w:tabs>
          <w:tab w:val="left" w:pos="426"/>
        </w:tabs>
        <w:spacing w:line="360" w:lineRule="auto"/>
        <w:ind w:right="616"/>
        <w:jc w:val="both"/>
        <w:rPr>
          <w:rFonts w:ascii="Palatino Linotype" w:eastAsia="MS Mincho" w:hAnsi="Palatino Linotype" w:cs="Arial"/>
          <w:color w:val="000000" w:themeColor="text1"/>
          <w:lang w:val="es-MX"/>
        </w:rPr>
      </w:pPr>
    </w:p>
    <w:p w14:paraId="45D170E3" w14:textId="5D3272E4" w:rsidR="008A0A26" w:rsidRPr="0065454E" w:rsidRDefault="008A0A26" w:rsidP="0065454E">
      <w:pPr>
        <w:pStyle w:val="Prrafodelista"/>
        <w:numPr>
          <w:ilvl w:val="0"/>
          <w:numId w:val="18"/>
        </w:numPr>
        <w:tabs>
          <w:tab w:val="left" w:pos="426"/>
        </w:tabs>
        <w:spacing w:line="360" w:lineRule="auto"/>
        <w:ind w:right="616"/>
        <w:jc w:val="both"/>
        <w:rPr>
          <w:rFonts w:ascii="Palatino Linotype" w:eastAsia="MS Mincho" w:hAnsi="Palatino Linotype" w:cs="Arial"/>
          <w:color w:val="000000" w:themeColor="text1"/>
          <w:lang w:val="es-MX"/>
        </w:rPr>
      </w:pPr>
      <w:r w:rsidRPr="0065454E">
        <w:rPr>
          <w:rFonts w:ascii="Palatino Linotype" w:eastAsia="MS Mincho" w:hAnsi="Palatino Linotype" w:cs="Arial"/>
          <w:b/>
          <w:color w:val="000000" w:themeColor="text1"/>
          <w:lang w:val="es-MX"/>
        </w:rPr>
        <w:t xml:space="preserve">MARK CHANG GÓMEZ </w:t>
      </w:r>
      <w:r w:rsidRPr="0065454E">
        <w:rPr>
          <w:rFonts w:ascii="Palatino Linotype" w:eastAsia="MS Mincho" w:hAnsi="Palatino Linotype" w:cs="Arial"/>
          <w:color w:val="000000" w:themeColor="text1"/>
          <w:lang w:val="es-MX"/>
        </w:rPr>
        <w:t xml:space="preserve">el monto correspondiente por concepto de pago por contratación de servicios es por la cantidad de $174,000.00 (ciento setenta y cuatro mil pesos 00/100) incluyendo impuestos al valor agregado. </w:t>
      </w:r>
    </w:p>
    <w:p w14:paraId="736E7C73" w14:textId="77777777" w:rsidR="008A0A26" w:rsidRPr="0065454E" w:rsidRDefault="008A0A26" w:rsidP="0065454E">
      <w:pPr>
        <w:tabs>
          <w:tab w:val="left" w:pos="426"/>
        </w:tabs>
        <w:spacing w:line="360" w:lineRule="auto"/>
        <w:ind w:right="616"/>
        <w:jc w:val="both"/>
        <w:rPr>
          <w:rFonts w:ascii="Palatino Linotype" w:eastAsia="MS Mincho" w:hAnsi="Palatino Linotype" w:cs="Arial"/>
          <w:color w:val="000000" w:themeColor="text1"/>
          <w:lang w:val="es-MX"/>
        </w:rPr>
      </w:pPr>
    </w:p>
    <w:p w14:paraId="4FE7FFDF" w14:textId="13F3686E" w:rsidR="008A0A26" w:rsidRPr="0065454E" w:rsidRDefault="008A0A26" w:rsidP="0065454E">
      <w:pPr>
        <w:pStyle w:val="Prrafodelista"/>
        <w:numPr>
          <w:ilvl w:val="0"/>
          <w:numId w:val="18"/>
        </w:numPr>
        <w:tabs>
          <w:tab w:val="left" w:pos="426"/>
        </w:tabs>
        <w:spacing w:line="360" w:lineRule="auto"/>
        <w:ind w:right="616"/>
        <w:jc w:val="both"/>
        <w:rPr>
          <w:rFonts w:ascii="Palatino Linotype" w:eastAsia="MS Mincho" w:hAnsi="Palatino Linotype" w:cs="Arial"/>
          <w:color w:val="000000" w:themeColor="text1"/>
          <w:lang w:val="es-MX"/>
        </w:rPr>
      </w:pPr>
      <w:r w:rsidRPr="0065454E">
        <w:rPr>
          <w:rFonts w:ascii="Palatino Linotype" w:eastAsia="MS Mincho" w:hAnsi="Palatino Linotype" w:cs="Arial"/>
          <w:b/>
          <w:color w:val="000000" w:themeColor="text1"/>
          <w:lang w:val="es-MX"/>
        </w:rPr>
        <w:t>TODO EN ANUNCIOS A KOLOR TOLUCA S.A. DE C.V</w:t>
      </w:r>
      <w:r w:rsidRPr="0065454E">
        <w:rPr>
          <w:rFonts w:ascii="Palatino Linotype" w:eastAsia="MS Mincho" w:hAnsi="Palatino Linotype" w:cs="Arial"/>
          <w:color w:val="000000" w:themeColor="text1"/>
          <w:lang w:val="es-MX"/>
        </w:rPr>
        <w:t xml:space="preserve">. el monto correspondiente por concepto de pago por contratación de servicios es por la cantidad de $473, 280.00 (cuatrocientos setenta y tres mil doscientos ochenta  pesos 00/100) incluyendo impuestos al valor agregado. </w:t>
      </w:r>
    </w:p>
    <w:p w14:paraId="124FF5F1" w14:textId="77777777" w:rsidR="008A0A26" w:rsidRPr="0065454E" w:rsidRDefault="008A0A26" w:rsidP="0065454E">
      <w:pPr>
        <w:tabs>
          <w:tab w:val="left" w:pos="426"/>
        </w:tabs>
        <w:spacing w:line="360" w:lineRule="auto"/>
        <w:ind w:right="616"/>
        <w:jc w:val="both"/>
        <w:rPr>
          <w:rFonts w:ascii="Palatino Linotype" w:eastAsia="MS Mincho" w:hAnsi="Palatino Linotype" w:cs="Arial"/>
          <w:color w:val="000000" w:themeColor="text1"/>
          <w:lang w:val="es-MX"/>
        </w:rPr>
      </w:pPr>
    </w:p>
    <w:p w14:paraId="7ED579C0" w14:textId="77777777" w:rsidR="008E266A" w:rsidRPr="0065454E" w:rsidRDefault="008A0A26" w:rsidP="0065454E">
      <w:pPr>
        <w:pStyle w:val="Prrafodelista"/>
        <w:numPr>
          <w:ilvl w:val="0"/>
          <w:numId w:val="18"/>
        </w:numPr>
        <w:tabs>
          <w:tab w:val="left" w:pos="426"/>
        </w:tabs>
        <w:spacing w:line="360" w:lineRule="auto"/>
        <w:ind w:right="616"/>
        <w:jc w:val="both"/>
        <w:rPr>
          <w:rFonts w:ascii="Palatino Linotype" w:eastAsia="MS Mincho" w:hAnsi="Palatino Linotype" w:cs="Arial"/>
          <w:color w:val="000000" w:themeColor="text1"/>
          <w:lang w:val="es-MX"/>
        </w:rPr>
      </w:pPr>
      <w:r w:rsidRPr="0065454E">
        <w:rPr>
          <w:rFonts w:ascii="Palatino Linotype" w:eastAsia="MS Mincho" w:hAnsi="Palatino Linotype" w:cs="Arial"/>
          <w:b/>
          <w:color w:val="000000" w:themeColor="text1"/>
          <w:lang w:val="es-MX"/>
        </w:rPr>
        <w:t xml:space="preserve">INNOVACIÓN Y TECNOLOGÍA PUBLICITARIA S.A. DE C.V. </w:t>
      </w:r>
      <w:r w:rsidRPr="0065454E">
        <w:rPr>
          <w:rFonts w:ascii="Palatino Linotype" w:eastAsia="MS Mincho" w:hAnsi="Palatino Linotype" w:cs="Arial"/>
          <w:color w:val="000000" w:themeColor="text1"/>
          <w:lang w:val="es-MX"/>
        </w:rPr>
        <w:t>el monto correspondiente por concepto de pago por contratación de servicios es por la cantidad de $</w:t>
      </w:r>
      <w:r w:rsidR="008E266A" w:rsidRPr="0065454E">
        <w:rPr>
          <w:rFonts w:ascii="Palatino Linotype" w:eastAsia="MS Mincho" w:hAnsi="Palatino Linotype" w:cs="Arial"/>
          <w:color w:val="000000" w:themeColor="text1"/>
          <w:lang w:val="es-MX"/>
        </w:rPr>
        <w:t>3’159,840.00</w:t>
      </w:r>
      <w:r w:rsidRPr="0065454E">
        <w:rPr>
          <w:rFonts w:ascii="Palatino Linotype" w:eastAsia="MS Mincho" w:hAnsi="Palatino Linotype" w:cs="Arial"/>
          <w:color w:val="000000" w:themeColor="text1"/>
          <w:lang w:val="es-MX"/>
        </w:rPr>
        <w:t xml:space="preserve"> (</w:t>
      </w:r>
      <w:r w:rsidR="008E266A" w:rsidRPr="0065454E">
        <w:rPr>
          <w:rFonts w:ascii="Palatino Linotype" w:eastAsia="MS Mincho" w:hAnsi="Palatino Linotype" w:cs="Arial"/>
          <w:color w:val="000000" w:themeColor="text1"/>
          <w:lang w:val="es-MX"/>
        </w:rPr>
        <w:t>tres millones ciento cincuenta y nueve mil ochocientos cuarenta</w:t>
      </w:r>
      <w:r w:rsidRPr="0065454E">
        <w:rPr>
          <w:rFonts w:ascii="Palatino Linotype" w:eastAsia="MS Mincho" w:hAnsi="Palatino Linotype" w:cs="Arial"/>
          <w:color w:val="000000" w:themeColor="text1"/>
          <w:lang w:val="es-MX"/>
        </w:rPr>
        <w:t xml:space="preserve"> pesos 00/100) incluyen</w:t>
      </w:r>
      <w:r w:rsidR="008E266A" w:rsidRPr="0065454E">
        <w:rPr>
          <w:rFonts w:ascii="Palatino Linotype" w:eastAsia="MS Mincho" w:hAnsi="Palatino Linotype" w:cs="Arial"/>
          <w:color w:val="000000" w:themeColor="text1"/>
          <w:lang w:val="es-MX"/>
        </w:rPr>
        <w:t>do impuestos al valor agregado.</w:t>
      </w:r>
    </w:p>
    <w:p w14:paraId="22EBFBA2" w14:textId="77777777" w:rsidR="008E266A" w:rsidRPr="0065454E" w:rsidRDefault="008E266A" w:rsidP="0065454E">
      <w:pPr>
        <w:pStyle w:val="Prrafodelista"/>
        <w:spacing w:line="360" w:lineRule="auto"/>
        <w:rPr>
          <w:rFonts w:ascii="Palatino Linotype" w:eastAsia="MS Mincho" w:hAnsi="Palatino Linotype" w:cs="Arial"/>
          <w:color w:val="000000" w:themeColor="text1"/>
          <w:lang w:val="es-MX"/>
        </w:rPr>
      </w:pPr>
    </w:p>
    <w:p w14:paraId="16958DE1" w14:textId="5EACB6C1" w:rsidR="008E266A" w:rsidRPr="0065454E" w:rsidRDefault="008E266A" w:rsidP="0065454E">
      <w:pPr>
        <w:pStyle w:val="Prrafodelista"/>
        <w:tabs>
          <w:tab w:val="left" w:pos="426"/>
        </w:tabs>
        <w:spacing w:line="360" w:lineRule="auto"/>
        <w:ind w:right="616"/>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Montos que pueden ser advertidos mediante el fallo correspondiente a la adjudicación directa y corroborados mediante los contratos proporcionados por el </w:t>
      </w:r>
      <w:r w:rsidRPr="0065454E">
        <w:rPr>
          <w:rFonts w:ascii="Palatino Linotype" w:eastAsia="MS Mincho" w:hAnsi="Palatino Linotype" w:cs="Arial"/>
          <w:b/>
          <w:color w:val="000000" w:themeColor="text1"/>
          <w:lang w:val="es-MX"/>
        </w:rPr>
        <w:t>Sujeto Obligado</w:t>
      </w:r>
      <w:r w:rsidRPr="0065454E">
        <w:rPr>
          <w:rFonts w:ascii="Palatino Linotype" w:eastAsia="MS Mincho" w:hAnsi="Palatino Linotype" w:cs="Arial"/>
          <w:color w:val="000000" w:themeColor="text1"/>
          <w:lang w:val="es-MX"/>
        </w:rPr>
        <w:t xml:space="preserve"> remitidos mediante informe justificado. </w:t>
      </w:r>
    </w:p>
    <w:p w14:paraId="39C7926F" w14:textId="77777777" w:rsidR="008E266A" w:rsidRPr="0065454E" w:rsidRDefault="008E266A"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898B4B" w14:textId="51F11ACA" w:rsidR="00DA46BF" w:rsidRPr="0065454E" w:rsidRDefault="007B0DF2"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Por lo que </w:t>
      </w:r>
      <w:r w:rsidR="00573423" w:rsidRPr="0065454E">
        <w:rPr>
          <w:rFonts w:ascii="Palatino Linotype" w:eastAsia="MS Mincho" w:hAnsi="Palatino Linotype" w:cs="Arial"/>
          <w:color w:val="000000" w:themeColor="text1"/>
          <w:lang w:val="es-MX"/>
        </w:rPr>
        <w:t>recapitulando</w:t>
      </w:r>
      <w:r w:rsidRPr="0065454E">
        <w:rPr>
          <w:rFonts w:ascii="Palatino Linotype" w:eastAsia="MS Mincho" w:hAnsi="Palatino Linotype" w:cs="Arial"/>
          <w:color w:val="000000" w:themeColor="text1"/>
          <w:lang w:val="es-MX"/>
        </w:rPr>
        <w:t>,</w:t>
      </w:r>
      <w:r w:rsidR="00573423" w:rsidRPr="0065454E">
        <w:rPr>
          <w:rFonts w:ascii="Palatino Linotype" w:eastAsia="MS Mincho" w:hAnsi="Palatino Linotype" w:cs="Arial"/>
          <w:color w:val="000000" w:themeColor="text1"/>
          <w:lang w:val="es-MX"/>
        </w:rPr>
        <w:t xml:space="preserve"> se tiene que lo relativo a los nombres y montos son puntos solicitados que se tienen por atendidos por parte del </w:t>
      </w:r>
      <w:r w:rsidRPr="0065454E">
        <w:rPr>
          <w:rFonts w:ascii="Palatino Linotype" w:eastAsia="MS Mincho" w:hAnsi="Palatino Linotype" w:cs="Arial"/>
          <w:b/>
          <w:color w:val="000000" w:themeColor="text1"/>
          <w:lang w:val="es-MX"/>
        </w:rPr>
        <w:t xml:space="preserve">Sujeto Obligado, </w:t>
      </w:r>
      <w:r w:rsidRPr="0065454E">
        <w:rPr>
          <w:rFonts w:ascii="Palatino Linotype" w:eastAsia="MS Mincho" w:hAnsi="Palatino Linotype" w:cs="Arial"/>
          <w:color w:val="000000" w:themeColor="text1"/>
          <w:lang w:val="es-MX"/>
        </w:rPr>
        <w:t>no así de lo relativo a todas las documentales que integran el procedimiento de adjudicación directa referida por la autoridad por lo que</w:t>
      </w:r>
      <w:r w:rsidR="004D6DA7" w:rsidRPr="0065454E">
        <w:rPr>
          <w:rFonts w:ascii="Palatino Linotype" w:eastAsia="MS Mincho" w:hAnsi="Palatino Linotype" w:cs="Arial"/>
          <w:color w:val="000000" w:themeColor="text1"/>
          <w:lang w:val="es-MX"/>
        </w:rPr>
        <w:t xml:space="preserve"> resulta dable </w:t>
      </w:r>
      <w:r w:rsidRPr="0065454E">
        <w:rPr>
          <w:rFonts w:ascii="Palatino Linotype" w:eastAsia="MS Mincho" w:hAnsi="Palatino Linotype" w:cs="Arial"/>
          <w:color w:val="000000" w:themeColor="text1"/>
          <w:lang w:val="es-MX"/>
        </w:rPr>
        <w:t>ordenar a la autoridad responsable</w:t>
      </w:r>
      <w:r w:rsidR="00DA46BF" w:rsidRPr="0065454E">
        <w:rPr>
          <w:rFonts w:ascii="Palatino Linotype" w:eastAsia="MS Mincho" w:hAnsi="Palatino Linotype" w:cs="Arial"/>
          <w:color w:val="000000" w:themeColor="text1"/>
          <w:lang w:val="es-MX"/>
        </w:rPr>
        <w:t>, en versión pública</w:t>
      </w:r>
      <w:r w:rsidR="004D6DA7" w:rsidRPr="0065454E">
        <w:rPr>
          <w:rFonts w:ascii="Palatino Linotype" w:eastAsia="MS Mincho" w:hAnsi="Palatino Linotype" w:cs="Arial"/>
          <w:color w:val="000000" w:themeColor="text1"/>
          <w:lang w:val="es-MX"/>
        </w:rPr>
        <w:t xml:space="preserve"> la entrega de la información relativa a</w:t>
      </w:r>
      <w:r w:rsidR="00DA46BF" w:rsidRPr="0065454E">
        <w:rPr>
          <w:rFonts w:ascii="Palatino Linotype" w:eastAsia="MS Mincho" w:hAnsi="Palatino Linotype" w:cs="Arial"/>
          <w:color w:val="000000" w:themeColor="text1"/>
          <w:lang w:val="es-MX"/>
        </w:rPr>
        <w:t>:</w:t>
      </w:r>
    </w:p>
    <w:p w14:paraId="2BC2CF4D" w14:textId="77777777" w:rsidR="00DA46BF" w:rsidRPr="0065454E" w:rsidRDefault="00DA46BF" w:rsidP="0065454E">
      <w:pPr>
        <w:pStyle w:val="Prrafodelista"/>
        <w:tabs>
          <w:tab w:val="left" w:pos="426"/>
        </w:tabs>
        <w:spacing w:line="360" w:lineRule="auto"/>
        <w:ind w:left="0"/>
        <w:jc w:val="both"/>
        <w:rPr>
          <w:rFonts w:ascii="Palatino Linotype" w:eastAsia="MS Mincho" w:hAnsi="Palatino Linotype" w:cs="Arial"/>
          <w:color w:val="000000" w:themeColor="text1"/>
          <w:highlight w:val="yellow"/>
          <w:lang w:val="es-MX"/>
        </w:rPr>
      </w:pPr>
    </w:p>
    <w:p w14:paraId="1D43700F" w14:textId="77777777" w:rsidR="007B0DF2" w:rsidRPr="0065454E" w:rsidRDefault="007B0DF2" w:rsidP="0065454E">
      <w:pPr>
        <w:pStyle w:val="Prrafodelista"/>
        <w:tabs>
          <w:tab w:val="left" w:pos="426"/>
        </w:tabs>
        <w:spacing w:line="360" w:lineRule="auto"/>
        <w:ind w:left="567" w:right="616"/>
        <w:jc w:val="both"/>
        <w:rPr>
          <w:rFonts w:ascii="Palatino Linotype" w:eastAsia="MS Mincho" w:hAnsi="Palatino Linotype" w:cs="Arial"/>
          <w:b/>
          <w:color w:val="000000" w:themeColor="text1"/>
        </w:rPr>
      </w:pPr>
      <w:r w:rsidRPr="0065454E">
        <w:rPr>
          <w:rFonts w:ascii="Palatino Linotype" w:eastAsia="MS Mincho" w:hAnsi="Palatino Linotype" w:cs="Arial"/>
          <w:b/>
          <w:color w:val="000000" w:themeColor="text1"/>
          <w:lang w:val="es-MX"/>
        </w:rPr>
        <w:t>Los documentos que integran el expediente del procedimiento de adjudicación directa referida en respuesta</w:t>
      </w:r>
      <w:r w:rsidRPr="0065454E">
        <w:rPr>
          <w:rFonts w:ascii="Palatino Linotype" w:eastAsia="MS Mincho" w:hAnsi="Palatino Linotype" w:cs="Arial"/>
          <w:b/>
          <w:color w:val="000000" w:themeColor="text1"/>
        </w:rPr>
        <w:t xml:space="preserve"> relativa a</w:t>
      </w:r>
      <w:r w:rsidRPr="0065454E">
        <w:rPr>
          <w:rFonts w:ascii="Palatino Linotype" w:eastAsia="MS Mincho" w:hAnsi="Palatino Linotype" w:cs="Arial"/>
          <w:b/>
          <w:color w:val="000000" w:themeColor="text1"/>
          <w:lang w:val="es-MX"/>
        </w:rPr>
        <w:t xml:space="preserve"> la Contratación de los Servicios de Difusión a través de Anuncios Espectaculares</w:t>
      </w:r>
      <w:r w:rsidRPr="0065454E">
        <w:rPr>
          <w:rFonts w:ascii="Palatino Linotype" w:eastAsia="MS Mincho" w:hAnsi="Palatino Linotype" w:cs="Arial"/>
          <w:b/>
          <w:color w:val="000000" w:themeColor="text1"/>
        </w:rPr>
        <w:t xml:space="preserve"> hasta el estatus en el que se encuentre. </w:t>
      </w:r>
    </w:p>
    <w:p w14:paraId="0367A3E7" w14:textId="77777777" w:rsidR="004D6DA7" w:rsidRPr="0065454E" w:rsidRDefault="004D6DA7" w:rsidP="0065454E">
      <w:pPr>
        <w:pStyle w:val="Prrafodelista"/>
        <w:tabs>
          <w:tab w:val="left" w:pos="0"/>
          <w:tab w:val="left" w:pos="426"/>
        </w:tabs>
        <w:spacing w:line="360" w:lineRule="auto"/>
        <w:ind w:left="1211"/>
        <w:jc w:val="both"/>
        <w:rPr>
          <w:rFonts w:ascii="Palatino Linotype" w:eastAsia="MS Mincho" w:hAnsi="Palatino Linotype" w:cs="Arial"/>
        </w:rPr>
      </w:pPr>
    </w:p>
    <w:p w14:paraId="3A077A02" w14:textId="3924568B" w:rsidR="004D6DA7" w:rsidRPr="0065454E" w:rsidRDefault="004D6DA7" w:rsidP="0065454E">
      <w:pPr>
        <w:keepNext/>
        <w:keepLines/>
        <w:spacing w:line="360" w:lineRule="auto"/>
        <w:jc w:val="both"/>
        <w:outlineLvl w:val="0"/>
        <w:rPr>
          <w:rFonts w:ascii="Palatino Linotype" w:eastAsia="MS Gothic" w:hAnsi="Palatino Linotype" w:cs="Times New Roman"/>
          <w:b/>
        </w:rPr>
      </w:pPr>
      <w:bookmarkStart w:id="52" w:name="_Toc8925641"/>
      <w:r w:rsidRPr="0065454E">
        <w:rPr>
          <w:rFonts w:ascii="Palatino Linotype" w:eastAsia="MS Mincho" w:hAnsi="Palatino Linotype" w:cstheme="majorBidi"/>
          <w:b/>
        </w:rPr>
        <w:t xml:space="preserve">b) </w:t>
      </w:r>
      <w:r w:rsidR="00283927" w:rsidRPr="0065454E">
        <w:rPr>
          <w:rFonts w:ascii="Palatino Linotype" w:eastAsia="MS Mincho" w:hAnsi="Palatino Linotype" w:cstheme="majorBidi"/>
          <w:b/>
        </w:rPr>
        <w:t>De la documentación generada con motivo de licitación pública, invitación restringida o adjudicación directa, como de los costos erogados para la colocación señalética.</w:t>
      </w:r>
      <w:bookmarkEnd w:id="52"/>
      <w:r w:rsidR="00283927" w:rsidRPr="0065454E">
        <w:rPr>
          <w:rFonts w:ascii="Palatino Linotype" w:eastAsia="MS Mincho" w:hAnsi="Palatino Linotype" w:cstheme="majorBidi"/>
          <w:b/>
        </w:rPr>
        <w:t xml:space="preserve"> </w:t>
      </w:r>
    </w:p>
    <w:p w14:paraId="4FBDE626" w14:textId="77777777" w:rsidR="004D6DA7" w:rsidRPr="0065454E" w:rsidRDefault="004D6DA7"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760030" w14:textId="77777777" w:rsidR="000F7B62" w:rsidRPr="0065454E" w:rsidRDefault="00283927"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En cuanto a lo que hace a este inciso, el </w:t>
      </w:r>
      <w:r w:rsidRPr="0065454E">
        <w:rPr>
          <w:rFonts w:ascii="Palatino Linotype" w:eastAsia="MS Mincho" w:hAnsi="Palatino Linotype" w:cs="Arial"/>
          <w:b/>
          <w:color w:val="000000" w:themeColor="text1"/>
          <w:lang w:val="es-MX"/>
        </w:rPr>
        <w:t>Sujeto Obligado</w:t>
      </w:r>
      <w:r w:rsidRPr="0065454E">
        <w:rPr>
          <w:rFonts w:ascii="Palatino Linotype" w:eastAsia="MS Mincho" w:hAnsi="Palatino Linotype" w:cs="Arial"/>
          <w:color w:val="000000" w:themeColor="text1"/>
          <w:lang w:val="es-MX"/>
        </w:rPr>
        <w:t xml:space="preserve"> precis</w:t>
      </w:r>
      <w:r w:rsidR="000F7B62" w:rsidRPr="0065454E">
        <w:rPr>
          <w:rFonts w:ascii="Palatino Linotype" w:eastAsia="MS Mincho" w:hAnsi="Palatino Linotype" w:cs="Arial"/>
          <w:color w:val="000000" w:themeColor="text1"/>
          <w:lang w:val="es-MX"/>
        </w:rPr>
        <w:t xml:space="preserve">ó que; </w:t>
      </w:r>
    </w:p>
    <w:p w14:paraId="3158E205" w14:textId="77777777" w:rsidR="000F7B62" w:rsidRPr="0065454E" w:rsidRDefault="000F7B62"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578D31" w14:textId="6460B7E2" w:rsidR="000F7B62" w:rsidRPr="0065454E" w:rsidRDefault="000F7B62" w:rsidP="0065454E">
      <w:pPr>
        <w:pStyle w:val="Prrafodelista"/>
        <w:numPr>
          <w:ilvl w:val="0"/>
          <w:numId w:val="22"/>
        </w:numPr>
        <w:spacing w:line="360" w:lineRule="auto"/>
        <w:ind w:left="567" w:right="616" w:firstLine="0"/>
        <w:jc w:val="both"/>
        <w:rPr>
          <w:rFonts w:ascii="Palatino Linotype" w:hAnsi="Palatino Linotype"/>
        </w:rPr>
      </w:pPr>
      <w:r w:rsidRPr="0065454E">
        <w:rPr>
          <w:rFonts w:ascii="Palatino Linotype" w:hAnsi="Palatino Linotype"/>
        </w:rPr>
        <w:t xml:space="preserve">El diseño de la señalética de la administración municipal 2019-2021 y la impresión de materiales para la señalización del palacio y dependencias fue realizada por el Departamento de Diseño e Imagen de la Coordinación General de Comunicación Social, con materiales existentes en el área. </w:t>
      </w:r>
    </w:p>
    <w:p w14:paraId="32D06984" w14:textId="77777777" w:rsidR="000F7B62" w:rsidRPr="0065454E" w:rsidRDefault="000F7B62" w:rsidP="0065454E">
      <w:pPr>
        <w:pStyle w:val="Prrafodelista"/>
        <w:spacing w:line="360" w:lineRule="auto"/>
        <w:ind w:left="567" w:right="616"/>
        <w:jc w:val="both"/>
        <w:rPr>
          <w:rFonts w:ascii="Palatino Linotype" w:hAnsi="Palatino Linotype"/>
        </w:rPr>
      </w:pPr>
    </w:p>
    <w:p w14:paraId="006CC932" w14:textId="2FE45998" w:rsidR="000F7B62" w:rsidRPr="0065454E" w:rsidRDefault="000F7B62" w:rsidP="0065454E">
      <w:pPr>
        <w:pStyle w:val="Prrafodelista"/>
        <w:numPr>
          <w:ilvl w:val="0"/>
          <w:numId w:val="21"/>
        </w:numPr>
        <w:spacing w:line="360" w:lineRule="auto"/>
        <w:ind w:left="567" w:right="616" w:firstLine="0"/>
        <w:jc w:val="both"/>
        <w:rPr>
          <w:rFonts w:ascii="Palatino Linotype" w:hAnsi="Palatino Linotype"/>
        </w:rPr>
      </w:pPr>
      <w:r w:rsidRPr="0065454E">
        <w:rPr>
          <w:rFonts w:ascii="Palatino Linotype" w:hAnsi="Palatino Linotype"/>
        </w:rPr>
        <w:t xml:space="preserve">La colocación de la señalética fue realizada por la Dirección de Servicios Generales por lo que no se generó erogación alguna. </w:t>
      </w:r>
    </w:p>
    <w:p w14:paraId="08D9742D" w14:textId="77777777" w:rsidR="00E02D86" w:rsidRPr="0065454E" w:rsidRDefault="00E02D8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E797E23" w14:textId="77777777" w:rsidR="00802FD6" w:rsidRPr="0065454E" w:rsidRDefault="00802FD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En este sentido, el requerimiento relativo al procedimiento de licitación, adjudicación o invitación, así como el costo erogado por la colocación señalética de la administración 2019-2021, no puede ser proporcionado al no existir un procedimiento respecto a la señalética y no haberse generado un costo por su colocación. </w:t>
      </w:r>
    </w:p>
    <w:p w14:paraId="2B5F47F1" w14:textId="77777777" w:rsidR="00802FD6" w:rsidRPr="0065454E" w:rsidRDefault="00802FD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EB9E5F" w14:textId="0B19CA21" w:rsidR="009D2BEE" w:rsidRPr="0065454E" w:rsidRDefault="00802FD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Tahoma"/>
          <w:bCs/>
        </w:rPr>
        <w:t xml:space="preserve">Resulta pertinente señalar que de conformidad con el artículo 12 de la Ley de Transparencia y Acceso a la Información Pública del Estado de México y Municipios, los </w:t>
      </w:r>
      <w:r w:rsidR="009D2BEE" w:rsidRPr="0065454E">
        <w:rPr>
          <w:rFonts w:ascii="Palatino Linotype" w:hAnsi="Palatino Linotype" w:cs="Tahoma"/>
          <w:b/>
          <w:bCs/>
        </w:rPr>
        <w:t>Sujetos Obligados</w:t>
      </w:r>
      <w:r w:rsidR="009D2BEE" w:rsidRPr="0065454E">
        <w:rPr>
          <w:rFonts w:ascii="Palatino Linotype" w:hAnsi="Palatino Linotype" w:cs="Tahoma"/>
          <w:bCs/>
        </w:rPr>
        <w:t xml:space="preserve"> </w:t>
      </w:r>
      <w:r w:rsidRPr="0065454E">
        <w:rPr>
          <w:rFonts w:ascii="Palatino Linotype" w:hAnsi="Palatino Linotype" w:cs="Tahoma"/>
          <w:bCs/>
        </w:rPr>
        <w:t xml:space="preserve">sólo proporcionarán la información que obre </w:t>
      </w:r>
      <w:r w:rsidR="009D2BEE" w:rsidRPr="0065454E">
        <w:rPr>
          <w:rFonts w:ascii="Palatino Linotype" w:hAnsi="Palatino Linotype" w:cs="Tahoma"/>
          <w:bCs/>
        </w:rPr>
        <w:t xml:space="preserve">en sus archivos, en contrario sensu, NO </w:t>
      </w:r>
      <w:r w:rsidRPr="0065454E">
        <w:rPr>
          <w:rFonts w:ascii="Palatino Linotype" w:hAnsi="Palatino Linotype" w:cs="Tahoma"/>
          <w:bCs/>
        </w:rPr>
        <w:t>está</w:t>
      </w:r>
      <w:r w:rsidR="009D2BEE" w:rsidRPr="0065454E">
        <w:rPr>
          <w:rFonts w:ascii="Palatino Linotype" w:hAnsi="Palatino Linotype" w:cs="Tahoma"/>
          <w:bCs/>
        </w:rPr>
        <w:t>n</w:t>
      </w:r>
      <w:r w:rsidRPr="0065454E">
        <w:rPr>
          <w:rFonts w:ascii="Palatino Linotype" w:hAnsi="Palatino Linotype" w:cs="Tahoma"/>
          <w:bCs/>
        </w:rPr>
        <w:t xml:space="preserve"> obligado</w:t>
      </w:r>
      <w:r w:rsidR="009D2BEE" w:rsidRPr="0065454E">
        <w:rPr>
          <w:rFonts w:ascii="Palatino Linotype" w:hAnsi="Palatino Linotype" w:cs="Tahoma"/>
          <w:bCs/>
        </w:rPr>
        <w:t>s</w:t>
      </w:r>
      <w:r w:rsidRPr="0065454E">
        <w:rPr>
          <w:rFonts w:ascii="Palatino Linotype" w:hAnsi="Palatino Linotype" w:cs="Tahoma"/>
          <w:bCs/>
        </w:rPr>
        <w:t xml:space="preserve"> a proporcionar lo q</w:t>
      </w:r>
      <w:r w:rsidR="009D2BEE" w:rsidRPr="0065454E">
        <w:rPr>
          <w:rFonts w:ascii="Palatino Linotype" w:hAnsi="Palatino Linotype" w:cs="Tahoma"/>
          <w:bCs/>
        </w:rPr>
        <w:t>ue no conste en los archivos del mismo.</w:t>
      </w:r>
    </w:p>
    <w:p w14:paraId="17B7BA81" w14:textId="77777777" w:rsidR="009D2BEE" w:rsidRPr="0065454E" w:rsidRDefault="009D2BEE"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F4FF0B1" w14:textId="227ECC19" w:rsidR="00E02D86" w:rsidRPr="0065454E" w:rsidRDefault="009D2BEE"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En este sentido, ante un hecho negativo, no resulta aplicable el artículo 19 de la Ley dela materia que constriñe a la emisión de un acuerdo de inexistencia, resultando aplicable la siguiente tesis:</w:t>
      </w:r>
    </w:p>
    <w:p w14:paraId="6E0DC276" w14:textId="77777777" w:rsidR="009D2BEE" w:rsidRPr="0065454E" w:rsidRDefault="009D2BEE"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3373B9" w14:textId="77777777" w:rsidR="009D2BEE" w:rsidRPr="0065454E" w:rsidRDefault="009D2BEE" w:rsidP="0065454E">
      <w:pPr>
        <w:pStyle w:val="Prrafodelista"/>
        <w:spacing w:line="360" w:lineRule="auto"/>
        <w:ind w:left="567" w:right="539"/>
        <w:jc w:val="both"/>
        <w:rPr>
          <w:rFonts w:ascii="Palatino Linotype" w:hAnsi="Palatino Linotype" w:cs="Tahoma"/>
          <w:bCs/>
        </w:rPr>
      </w:pPr>
      <w:r w:rsidRPr="0065454E">
        <w:rPr>
          <w:rFonts w:ascii="Palatino Linotype" w:hAnsi="Palatino Linotype" w:cs="Tahoma"/>
          <w:bCs/>
        </w:rPr>
        <w:t>«</w:t>
      </w:r>
      <w:r w:rsidRPr="0065454E">
        <w:rPr>
          <w:rFonts w:ascii="Palatino Linotype" w:hAnsi="Palatino Linotype" w:cs="Tahoma"/>
          <w:b/>
          <w:bCs/>
        </w:rPr>
        <w:t>HECHOS  NEGATIVOS, NO SON SUSCEPTIBLES  DE DEMOSTRACIÓN.</w:t>
      </w:r>
    </w:p>
    <w:p w14:paraId="16EB74F3" w14:textId="77777777" w:rsidR="009D2BEE" w:rsidRPr="0065454E" w:rsidRDefault="009D2BEE" w:rsidP="0065454E">
      <w:pPr>
        <w:spacing w:line="360" w:lineRule="auto"/>
        <w:ind w:left="567" w:right="539"/>
        <w:jc w:val="both"/>
        <w:rPr>
          <w:rFonts w:ascii="Palatino Linotype" w:hAnsi="Palatino Linotype" w:cs="Tahoma"/>
          <w:bCs/>
        </w:rPr>
      </w:pPr>
      <w:r w:rsidRPr="0065454E">
        <w:rPr>
          <w:rFonts w:ascii="Palatino Linotype" w:hAnsi="Palatino Linotype" w:cs="Tahoma"/>
          <w:bCs/>
        </w:rPr>
        <w:t>Tratándose de un hecho negativo, el Juez no tiene por qué invocar prueba alguna de la que se desprenda, ya que es bien sabido que esta clase de hechos no son susceptibles de demostración.</w:t>
      </w:r>
    </w:p>
    <w:p w14:paraId="63E7AF84" w14:textId="0E89AAC4" w:rsidR="00523CE0" w:rsidRPr="0065454E" w:rsidRDefault="009D2BEE" w:rsidP="0065454E">
      <w:pPr>
        <w:spacing w:line="360" w:lineRule="auto"/>
        <w:ind w:left="567" w:right="539"/>
        <w:jc w:val="both"/>
        <w:rPr>
          <w:rFonts w:ascii="Palatino Linotype" w:hAnsi="Palatino Linotype" w:cs="Tahoma"/>
          <w:bCs/>
        </w:rPr>
      </w:pPr>
      <w:r w:rsidRPr="0065454E">
        <w:rPr>
          <w:rFonts w:ascii="Palatino Linotype" w:hAnsi="Palatino Linotype" w:cs="Tahoma"/>
          <w:bCs/>
        </w:rPr>
        <w:t>Amparo en revisión 2022/61. José García Florín (Menor). 9 de octubre de 1961. Cinco votos. Po</w:t>
      </w:r>
      <w:r w:rsidR="00250670" w:rsidRPr="0065454E">
        <w:rPr>
          <w:rFonts w:ascii="Palatino Linotype" w:hAnsi="Palatino Linotype" w:cs="Tahoma"/>
          <w:bCs/>
        </w:rPr>
        <w:t>nente: José Rivera Pérez Campos</w:t>
      </w:r>
    </w:p>
    <w:p w14:paraId="318135E6" w14:textId="77777777" w:rsidR="00922FB3" w:rsidRPr="0065454E" w:rsidRDefault="00922FB3"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243EB2" w14:textId="199A52C0" w:rsidR="00174736" w:rsidRPr="0065454E" w:rsidRDefault="00174736" w:rsidP="0065454E">
      <w:pPr>
        <w:keepNext/>
        <w:keepLines/>
        <w:spacing w:line="360" w:lineRule="auto"/>
        <w:outlineLvl w:val="0"/>
        <w:rPr>
          <w:rFonts w:ascii="Palatino Linotype" w:eastAsia="MS Mincho" w:hAnsi="Palatino Linotype" w:cstheme="majorBidi"/>
          <w:b/>
        </w:rPr>
      </w:pPr>
      <w:bookmarkStart w:id="53" w:name="_Toc8925642"/>
      <w:r w:rsidRPr="0065454E">
        <w:rPr>
          <w:rFonts w:ascii="Palatino Linotype" w:eastAsia="MS Mincho" w:hAnsi="Palatino Linotype" w:cstheme="majorBidi"/>
          <w:b/>
        </w:rPr>
        <w:t>QUINTO. De la elaboración de la versión pública.</w:t>
      </w:r>
      <w:bookmarkEnd w:id="53"/>
    </w:p>
    <w:p w14:paraId="46F75590"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86199E" w14:textId="791D3E0C"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 Es necesario señalar que el </w:t>
      </w:r>
      <w:r w:rsidR="00752C2C" w:rsidRPr="0065454E">
        <w:rPr>
          <w:rFonts w:ascii="Palatino Linotype" w:hAnsi="Palatino Linotype" w:cs="Arial"/>
          <w:b/>
          <w:color w:val="000000" w:themeColor="text1"/>
        </w:rPr>
        <w:t>Sujeto Obligado</w:t>
      </w:r>
      <w:r w:rsidR="00752C2C" w:rsidRPr="0065454E">
        <w:rPr>
          <w:rFonts w:ascii="Palatino Linotype" w:hAnsi="Palatino Linotype" w:cs="Arial"/>
          <w:color w:val="000000" w:themeColor="text1"/>
        </w:rPr>
        <w:t xml:space="preserve"> </w:t>
      </w:r>
      <w:r w:rsidRPr="0065454E">
        <w:rPr>
          <w:rFonts w:ascii="Palatino Linotype" w:hAnsi="Palatino Linotype" w:cs="Arial"/>
          <w:color w:val="000000" w:themeColor="text1"/>
        </w:rPr>
        <w:t>deberá ela</w:t>
      </w:r>
      <w:r w:rsidR="00752C2C" w:rsidRPr="0065454E">
        <w:rPr>
          <w:rFonts w:ascii="Palatino Linotype" w:hAnsi="Palatino Linotype" w:cs="Arial"/>
          <w:color w:val="000000" w:themeColor="text1"/>
        </w:rPr>
        <w:t xml:space="preserve">borar </w:t>
      </w:r>
      <w:r w:rsidR="00752C2C" w:rsidRPr="0065454E">
        <w:rPr>
          <w:rFonts w:ascii="Palatino Linotype" w:hAnsi="Palatino Linotype" w:cs="Arial"/>
          <w:b/>
          <w:color w:val="000000" w:themeColor="text1"/>
          <w:u w:val="single"/>
        </w:rPr>
        <w:t>las versiones públicas</w:t>
      </w:r>
      <w:r w:rsidR="00752C2C" w:rsidRPr="0065454E">
        <w:rPr>
          <w:rFonts w:ascii="Palatino Linotype" w:hAnsi="Palatino Linotype" w:cs="Arial"/>
          <w:color w:val="000000" w:themeColor="text1"/>
        </w:rPr>
        <w:t xml:space="preserve"> de los documentos que integran el procedimiento de adjudicación directa número ADE-HAT-RP-01-2019</w:t>
      </w:r>
      <w:r w:rsidR="00752C2C" w:rsidRPr="0065454E">
        <w:rPr>
          <w:rFonts w:ascii="Palatino Linotype" w:eastAsia="MS Mincho" w:hAnsi="Palatino Linotype" w:cs="Arial"/>
          <w:color w:val="000000" w:themeColor="text1"/>
          <w:lang w:val="es-MX"/>
        </w:rPr>
        <w:t>,</w:t>
      </w:r>
      <w:r w:rsidRPr="0065454E">
        <w:rPr>
          <w:rFonts w:ascii="Palatino Linotype" w:hAnsi="Palatino Linotype" w:cs="Arial"/>
          <w:color w:val="000000" w:themeColor="text1"/>
        </w:rPr>
        <w:t xml:space="preserve"> </w:t>
      </w:r>
      <w:r w:rsidR="009F6D91" w:rsidRPr="0065454E">
        <w:rPr>
          <w:rFonts w:ascii="Palatino Linotype" w:eastAsia="MS Mincho" w:hAnsi="Palatino Linotype" w:cs="Arial"/>
        </w:rPr>
        <w:t xml:space="preserve">ya que a través de estos documentos </w:t>
      </w:r>
      <w:r w:rsidR="009D6AD6" w:rsidRPr="0065454E">
        <w:rPr>
          <w:rFonts w:ascii="Palatino Linotype" w:eastAsia="MS Mincho" w:hAnsi="Palatino Linotype" w:cs="Arial"/>
        </w:rPr>
        <w:t xml:space="preserve">pudiera </w:t>
      </w:r>
      <w:r w:rsidRPr="0065454E">
        <w:rPr>
          <w:rFonts w:ascii="Palatino Linotype" w:eastAsia="MS Mincho" w:hAnsi="Palatino Linotype" w:cs="Arial"/>
        </w:rPr>
        <w:t>poner a disposición del particular datos personales susceptibles de considerarse como confidenciales, como lo puede ser la Clave Única de Registro de Población, Registro Federal de Contribuyentes de personas físicas, fecha de nacimiento, domicilios particulares, etc.)</w:t>
      </w:r>
    </w:p>
    <w:p w14:paraId="670E159A"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5FA4AA" w14:textId="2C786E66" w:rsidR="00174736" w:rsidRPr="0065454E" w:rsidRDefault="009D6AD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Es de señalar que l</w:t>
      </w:r>
      <w:r w:rsidR="00174736" w:rsidRPr="0065454E">
        <w:rPr>
          <w:rFonts w:ascii="Palatino Linotype" w:hAnsi="Palatino Linotype" w:cs="Arial"/>
          <w:color w:val="000000" w:themeColor="text1"/>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174736" w:rsidRPr="0065454E">
        <w:rPr>
          <w:rFonts w:ascii="Palatino Linotype" w:hAnsi="Palatino Linotype"/>
          <w:vertAlign w:val="superscript"/>
        </w:rPr>
        <w:footnoteReference w:id="1"/>
      </w:r>
      <w:r w:rsidR="00174736" w:rsidRPr="0065454E">
        <w:rPr>
          <w:rFonts w:ascii="Palatino Linotype" w:hAnsi="Palatino Linotype" w:cs="Arial"/>
          <w:color w:val="000000" w:themeColor="text1"/>
        </w:rPr>
        <w:t xml:space="preserve"> aunque cualquier límite o restricción, para ser legítimo, debe reunir</w:t>
      </w:r>
      <w:r w:rsidRPr="0065454E">
        <w:rPr>
          <w:rFonts w:ascii="Palatino Linotype" w:hAnsi="Palatino Linotype" w:cs="Arial"/>
          <w:color w:val="000000" w:themeColor="text1"/>
        </w:rPr>
        <w:t xml:space="preserve"> </w:t>
      </w:r>
      <w:r w:rsidR="00174736" w:rsidRPr="0065454E">
        <w:rPr>
          <w:rFonts w:ascii="Palatino Linotype" w:hAnsi="Palatino Linotype" w:cs="Arial"/>
          <w:color w:val="000000" w:themeColor="text1"/>
        </w:rPr>
        <w:t xml:space="preserve"> con tres requisitos: primero, debe de estar establecida en un ordenamiento legal, antes de su aplicación; debe de corresponder a un fin legítimo y ser estrictamente proporcional con el principio o valor que se pretende preservar.</w:t>
      </w:r>
      <w:r w:rsidR="00174736" w:rsidRPr="0065454E">
        <w:rPr>
          <w:rFonts w:ascii="Palatino Linotype" w:hAnsi="Palatino Linotype"/>
          <w:vertAlign w:val="superscript"/>
        </w:rPr>
        <w:footnoteReference w:id="2"/>
      </w:r>
      <w:r w:rsidR="00174736" w:rsidRPr="0065454E">
        <w:rPr>
          <w:rFonts w:ascii="Palatino Linotype" w:hAnsi="Palatino Linotype" w:cs="Arial"/>
          <w:color w:val="000000" w:themeColor="text1"/>
        </w:rPr>
        <w:t xml:space="preserve"> En este caso, la clasificación total o parcial de la información es un supuesto que tanto la </w:t>
      </w:r>
      <w:r w:rsidR="00174736" w:rsidRPr="0065454E">
        <w:rPr>
          <w:rFonts w:ascii="Palatino Linotype" w:hAnsi="Palatino Linotype" w:cs="Arial"/>
          <w:b/>
          <w:color w:val="000000" w:themeColor="text1"/>
        </w:rPr>
        <w:t>Ley General de Transparencia y Acceso a la Información Pública</w:t>
      </w:r>
      <w:r w:rsidR="00174736" w:rsidRPr="0065454E">
        <w:rPr>
          <w:rFonts w:ascii="Palatino Linotype" w:hAnsi="Palatino Linotype" w:cs="Arial"/>
          <w:color w:val="000000" w:themeColor="text1"/>
        </w:rPr>
        <w:t xml:space="preserve">, en adelante, la </w:t>
      </w:r>
      <w:r w:rsidR="00174736" w:rsidRPr="0065454E">
        <w:rPr>
          <w:rFonts w:ascii="Palatino Linotype" w:hAnsi="Palatino Linotype" w:cs="Arial"/>
          <w:b/>
          <w:color w:val="000000" w:themeColor="text1"/>
        </w:rPr>
        <w:t>Ley General</w:t>
      </w:r>
      <w:r w:rsidR="00174736" w:rsidRPr="0065454E">
        <w:rPr>
          <w:rFonts w:ascii="Palatino Linotype" w:hAnsi="Palatino Linotype" w:cs="Arial"/>
          <w:color w:val="000000" w:themeColor="text1"/>
        </w:rPr>
        <w:t xml:space="preserve">, como la </w:t>
      </w:r>
      <w:r w:rsidR="00174736" w:rsidRPr="0065454E">
        <w:rPr>
          <w:rFonts w:ascii="Palatino Linotype" w:hAnsi="Palatino Linotype" w:cs="Arial"/>
          <w:b/>
          <w:color w:val="000000" w:themeColor="text1"/>
        </w:rPr>
        <w:t>Ley de Transparencia y Acceso a la Información Pública del Estado de México y Municipios</w:t>
      </w:r>
      <w:r w:rsidR="00174736" w:rsidRPr="0065454E">
        <w:rPr>
          <w:rFonts w:ascii="Palatino Linotype" w:hAnsi="Palatino Linotype" w:cs="Arial"/>
          <w:color w:val="000000" w:themeColor="text1"/>
        </w:rPr>
        <w:t xml:space="preserve">, en adelante, la </w:t>
      </w:r>
      <w:r w:rsidR="00174736" w:rsidRPr="0065454E">
        <w:rPr>
          <w:rFonts w:ascii="Palatino Linotype" w:hAnsi="Palatino Linotype" w:cs="Arial"/>
          <w:b/>
          <w:color w:val="000000" w:themeColor="text1"/>
        </w:rPr>
        <w:t>Ley Estatal</w:t>
      </w:r>
      <w:r w:rsidR="00174736" w:rsidRPr="0065454E">
        <w:rPr>
          <w:rFonts w:ascii="Palatino Linotype" w:hAnsi="Palatino Linotype" w:cs="Arial"/>
          <w:color w:val="000000" w:themeColor="text1"/>
        </w:rPr>
        <w:t>, establecen, y agotar el procedimiento legalmente establecido, es precisamente lo que permite acreditar el cumplimiento de los otros dos requisitos.</w:t>
      </w:r>
    </w:p>
    <w:p w14:paraId="4A3CE0EE"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8DD5C4"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3300437" w14:textId="77777777" w:rsidR="009D6AD6" w:rsidRPr="0065454E" w:rsidRDefault="009D6AD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4E88BD" w14:textId="77777777" w:rsidR="00174736" w:rsidRPr="0065454E" w:rsidRDefault="00174736" w:rsidP="0065454E">
      <w:pPr>
        <w:pStyle w:val="Ttulo1"/>
        <w:spacing w:before="0" w:line="360" w:lineRule="auto"/>
        <w:rPr>
          <w:b/>
          <w:szCs w:val="24"/>
          <w:lang w:val="es-MX"/>
        </w:rPr>
      </w:pPr>
      <w:bookmarkStart w:id="54" w:name="_Toc1489381"/>
      <w:bookmarkStart w:id="55" w:name="_Toc4013566"/>
      <w:bookmarkStart w:id="56" w:name="_Toc8925643"/>
      <w:r w:rsidRPr="0065454E">
        <w:rPr>
          <w:b/>
          <w:szCs w:val="24"/>
          <w:lang w:val="es-MX"/>
        </w:rPr>
        <w:t>A. Requisitos previos.</w:t>
      </w:r>
      <w:bookmarkEnd w:id="54"/>
      <w:bookmarkEnd w:id="55"/>
      <w:bookmarkEnd w:id="56"/>
    </w:p>
    <w:p w14:paraId="47E0678B"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F111C5"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rPr>
        <w:t xml:space="preserve">Los </w:t>
      </w:r>
      <w:r w:rsidRPr="0065454E">
        <w:rPr>
          <w:rFonts w:ascii="Palatino Linotype" w:hAnsi="Palatino Linotype" w:cs="Arial"/>
          <w:b/>
          <w:color w:val="000000"/>
        </w:rPr>
        <w:t>artículos 122 y 100 de la Ley Estatal y de la Ley General</w:t>
      </w:r>
      <w:r w:rsidRPr="0065454E">
        <w:rPr>
          <w:rFonts w:ascii="Palatino Linotype" w:hAnsi="Palatino Linotype" w:cs="Arial"/>
          <w:color w:val="000000"/>
        </w:rPr>
        <w:t xml:space="preserve">, respectivamente, señalan que los </w:t>
      </w:r>
      <w:r w:rsidRPr="0065454E">
        <w:rPr>
          <w:rFonts w:ascii="Palatino Linotype" w:hAnsi="Palatino Linotype" w:cs="Arial"/>
          <w:b/>
          <w:color w:val="000000"/>
        </w:rPr>
        <w:t>Sujetos Obligados</w:t>
      </w:r>
      <w:r w:rsidRPr="0065454E">
        <w:rPr>
          <w:rFonts w:ascii="Palatino Linotype" w:hAnsi="Palatino Linotype" w:cs="Arial"/>
          <w:color w:val="000000"/>
        </w:rPr>
        <w:t xml:space="preserve">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65454E">
        <w:rPr>
          <w:rFonts w:ascii="Palatino Linotype" w:hAnsi="Palatino Linotype" w:cs="Arial"/>
          <w:b/>
          <w:color w:val="000000"/>
        </w:rPr>
        <w:t>PROPONEN</w:t>
      </w:r>
      <w:r w:rsidRPr="0065454E">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694376F9"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382870"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Además, se debe señalar el procedimiento, de los tres que establecen los </w:t>
      </w:r>
      <w:r w:rsidRPr="0065454E">
        <w:rPr>
          <w:rFonts w:ascii="Palatino Linotype" w:hAnsi="Palatino Linotype" w:cs="Arial"/>
          <w:b/>
          <w:color w:val="000000" w:themeColor="text1"/>
        </w:rPr>
        <w:t>artículos 132 y 106 de la Ley Estatal y General</w:t>
      </w:r>
      <w:r w:rsidRPr="0065454E">
        <w:rPr>
          <w:rFonts w:ascii="Palatino Linotype" w:hAnsi="Palatino Linotype" w:cs="Arial"/>
          <w:color w:val="000000" w:themeColor="text1"/>
        </w:rPr>
        <w:t xml:space="preserve">, </w:t>
      </w:r>
      <w:r w:rsidRPr="0065454E">
        <w:rPr>
          <w:rFonts w:ascii="Palatino Linotype" w:hAnsi="Palatino Linotype" w:cs="Arial"/>
          <w:color w:val="000000"/>
        </w:rPr>
        <w:t>respectivamente</w:t>
      </w:r>
      <w:r w:rsidRPr="0065454E">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17445CC"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A69FA5"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65454E">
        <w:rPr>
          <w:rFonts w:ascii="Palatino Linotype" w:hAnsi="Palatino Linotype" w:cs="Arial"/>
          <w:b/>
          <w:color w:val="000000" w:themeColor="text1"/>
        </w:rPr>
        <w:t>artículos 134 y 108 de la Ley Estatal y de la Ley General</w:t>
      </w:r>
      <w:r w:rsidRPr="0065454E">
        <w:rPr>
          <w:rFonts w:ascii="Palatino Linotype" w:hAnsi="Palatino Linotype" w:cs="Arial"/>
          <w:color w:val="000000" w:themeColor="text1"/>
        </w:rPr>
        <w:t xml:space="preserve">, respectivamente, esto es, </w:t>
      </w:r>
      <w:r w:rsidRPr="0065454E">
        <w:rPr>
          <w:rFonts w:ascii="Palatino Linotype" w:hAnsi="Palatino Linotype" w:cs="Arial"/>
          <w:b/>
          <w:color w:val="000000" w:themeColor="text1"/>
          <w:u w:val="single"/>
        </w:rPr>
        <w:t xml:space="preserve">no se puede hacer un acuerdo para clasificar de manera general todos los documentos de un expediente o área,  </w:t>
      </w:r>
      <w:r w:rsidRPr="0065454E">
        <w:rPr>
          <w:rFonts w:ascii="Palatino Linotype" w:hAnsi="Palatino Linotype" w:cs="Arial"/>
          <w:color w:val="000000" w:themeColor="text1"/>
        </w:rPr>
        <w:t xml:space="preserve">sin individualizar su análisis y </w:t>
      </w:r>
      <w:r w:rsidRPr="0065454E">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57472C38" w14:textId="77777777" w:rsidR="00174736" w:rsidRPr="0065454E" w:rsidRDefault="00174736" w:rsidP="0065454E">
      <w:pPr>
        <w:spacing w:line="360" w:lineRule="auto"/>
        <w:ind w:right="49"/>
        <w:jc w:val="both"/>
        <w:rPr>
          <w:rFonts w:ascii="Palatino Linotype" w:hAnsi="Palatino Linotype" w:cs="Arial"/>
          <w:b/>
          <w:color w:val="000000" w:themeColor="text1"/>
          <w:lang w:val="es-MX"/>
        </w:rPr>
      </w:pPr>
    </w:p>
    <w:p w14:paraId="607851C9" w14:textId="77777777" w:rsidR="00174736" w:rsidRPr="0065454E" w:rsidRDefault="00174736" w:rsidP="0065454E">
      <w:pPr>
        <w:pStyle w:val="Ttulo1"/>
        <w:spacing w:before="0" w:line="360" w:lineRule="auto"/>
        <w:rPr>
          <w:b/>
          <w:szCs w:val="24"/>
          <w:lang w:val="es-MX"/>
        </w:rPr>
      </w:pPr>
      <w:bookmarkStart w:id="57" w:name="_Toc1489382"/>
      <w:bookmarkStart w:id="58" w:name="_Toc4013567"/>
      <w:bookmarkStart w:id="59" w:name="_Toc8925644"/>
      <w:r w:rsidRPr="0065454E">
        <w:rPr>
          <w:b/>
          <w:szCs w:val="24"/>
          <w:lang w:val="es-MX"/>
        </w:rPr>
        <w:t>B. Supuestos de clasificación</w:t>
      </w:r>
      <w:bookmarkEnd w:id="57"/>
      <w:bookmarkEnd w:id="58"/>
      <w:bookmarkEnd w:id="59"/>
    </w:p>
    <w:p w14:paraId="02E66603" w14:textId="77777777" w:rsidR="00174736" w:rsidRPr="0065454E" w:rsidRDefault="00174736" w:rsidP="0065454E">
      <w:pPr>
        <w:spacing w:line="360" w:lineRule="auto"/>
        <w:rPr>
          <w:rFonts w:ascii="Palatino Linotype" w:hAnsi="Palatino Linotype"/>
          <w:lang w:val="es-MX" w:eastAsia="en-US"/>
        </w:rPr>
      </w:pPr>
    </w:p>
    <w:p w14:paraId="5BE43A55"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D9EC664"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2DD04F"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0E9FFDB" w14:textId="77777777" w:rsidR="009D6AD6" w:rsidRPr="0065454E" w:rsidRDefault="009D6AD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B9D2258"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bCs/>
          <w:i/>
          <w:color w:val="000000" w:themeColor="text1"/>
          <w:lang w:val="es-MX"/>
        </w:rPr>
        <w:t xml:space="preserve">“I. </w:t>
      </w:r>
      <w:r w:rsidRPr="0065454E">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263B53ED"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p>
    <w:p w14:paraId="4D0F694A"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bCs/>
          <w:i/>
          <w:color w:val="000000" w:themeColor="text1"/>
          <w:lang w:val="es-MX"/>
        </w:rPr>
        <w:t xml:space="preserve">II. </w:t>
      </w:r>
      <w:r w:rsidRPr="0065454E">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3470C94"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p>
    <w:p w14:paraId="37BA7BA8"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bCs/>
          <w:i/>
          <w:color w:val="000000" w:themeColor="text1"/>
          <w:lang w:val="es-MX"/>
        </w:rPr>
        <w:t xml:space="preserve">III. </w:t>
      </w:r>
      <w:r w:rsidRPr="0065454E">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826B978"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p>
    <w:p w14:paraId="50A5F77A"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0A13D6B8"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p>
    <w:p w14:paraId="36210AB0"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2CA3E478"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80A3F7"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Mientras que los </w:t>
      </w:r>
      <w:r w:rsidRPr="0065454E">
        <w:rPr>
          <w:rFonts w:ascii="Palatino Linotype" w:hAnsi="Palatino Linotype" w:cs="Arial"/>
          <w:b/>
          <w:color w:val="000000" w:themeColor="text1"/>
        </w:rPr>
        <w:t>artículos 130 y 105 de la Ley Estatal y de la Ley General</w:t>
      </w:r>
      <w:r w:rsidRPr="0065454E">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01F0270"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AD5602"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Como consecuencia de lo anterior, el sujeto obligado debe identificar claramente el tipo de información y hacer un juicio de subsunción o encaje</w:t>
      </w:r>
      <w:r w:rsidRPr="0065454E">
        <w:rPr>
          <w:rFonts w:ascii="Palatino Linotype" w:hAnsi="Palatino Linotype"/>
          <w:vertAlign w:val="superscript"/>
        </w:rPr>
        <w:footnoteReference w:id="3"/>
      </w:r>
      <w:r w:rsidRPr="0065454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13CB582" w14:textId="77777777" w:rsidR="00CD6808" w:rsidRPr="0065454E" w:rsidRDefault="00CD6808"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C963F8" w14:textId="77777777" w:rsidR="00174736" w:rsidRPr="0065454E" w:rsidRDefault="00174736" w:rsidP="0065454E">
      <w:pPr>
        <w:pStyle w:val="Ttulo1"/>
        <w:spacing w:before="0" w:line="360" w:lineRule="auto"/>
        <w:rPr>
          <w:b/>
          <w:szCs w:val="24"/>
          <w:lang w:val="es-MX"/>
        </w:rPr>
      </w:pPr>
      <w:bookmarkStart w:id="60" w:name="_Toc1489383"/>
      <w:bookmarkStart w:id="61" w:name="_Toc4013568"/>
      <w:bookmarkStart w:id="62" w:name="_Toc8925645"/>
      <w:r w:rsidRPr="0065454E">
        <w:rPr>
          <w:b/>
          <w:szCs w:val="24"/>
          <w:lang w:val="es-MX"/>
        </w:rPr>
        <w:t>C. Formalidades para emitir el acuerdo de clasificación.</w:t>
      </w:r>
      <w:bookmarkEnd w:id="60"/>
      <w:bookmarkEnd w:id="61"/>
      <w:bookmarkEnd w:id="62"/>
    </w:p>
    <w:p w14:paraId="3D0CE162"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2F4099"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El Comité de Transparencia, según lo dispuesto en los </w:t>
      </w:r>
      <w:r w:rsidRPr="0065454E">
        <w:rPr>
          <w:rFonts w:ascii="Palatino Linotype" w:hAnsi="Palatino Linotype" w:cs="Arial"/>
          <w:b/>
          <w:color w:val="000000" w:themeColor="text1"/>
        </w:rPr>
        <w:t>artículos 128 y 103 de la Ley Estatal y de la Ley General</w:t>
      </w:r>
      <w:r w:rsidRPr="0065454E">
        <w:rPr>
          <w:rFonts w:ascii="Palatino Linotype" w:hAnsi="Palatino Linotype" w:cs="Arial"/>
          <w:color w:val="000000" w:themeColor="text1"/>
        </w:rPr>
        <w:t xml:space="preserve">, respectivamente, y la </w:t>
      </w:r>
      <w:r w:rsidRPr="0065454E">
        <w:rPr>
          <w:rFonts w:ascii="Palatino Linotype" w:hAnsi="Palatino Linotype" w:cs="Arial"/>
          <w:b/>
          <w:color w:val="000000" w:themeColor="text1"/>
        </w:rPr>
        <w:t>fracción III del numeral Segundo de los Lineamientos generales en materia de clasificación y desclasificación de la información</w:t>
      </w:r>
      <w:r w:rsidRPr="0065454E">
        <w:rPr>
          <w:rFonts w:ascii="Palatino Linotype" w:hAnsi="Palatino Linotype" w:cs="Arial"/>
          <w:color w:val="000000" w:themeColor="text1"/>
        </w:rPr>
        <w:t xml:space="preserve">, así como para la elaboración de versiones públicas, en adelante los </w:t>
      </w:r>
      <w:r w:rsidRPr="0065454E">
        <w:rPr>
          <w:rFonts w:ascii="Palatino Linotype" w:hAnsi="Palatino Linotype" w:cs="Arial"/>
          <w:b/>
          <w:color w:val="000000" w:themeColor="text1"/>
        </w:rPr>
        <w:t>Lineamientos Generales</w:t>
      </w:r>
      <w:r w:rsidRPr="0065454E">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59CDF8CF"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CF0520"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65454E">
        <w:rPr>
          <w:rFonts w:ascii="Palatino Linotype" w:hAnsi="Palatino Linotype" w:cs="Arial"/>
          <w:b/>
          <w:color w:val="000000" w:themeColor="text1"/>
          <w:u w:val="single"/>
        </w:rPr>
        <w:t>el acto reúna con los requisitos elementales</w:t>
      </w:r>
      <w:r w:rsidRPr="0065454E">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65454E">
        <w:rPr>
          <w:rFonts w:ascii="Palatino Linotype" w:hAnsi="Palatino Linotype" w:cs="Arial"/>
          <w:b/>
          <w:color w:val="000000" w:themeColor="text1"/>
        </w:rPr>
        <w:t>el artículo 45 de la Ley Estatal</w:t>
      </w:r>
      <w:r w:rsidRPr="0065454E">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1A0473FE"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E2A92C"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10C2906" w14:textId="77777777" w:rsidR="00CD6808" w:rsidRPr="0065454E" w:rsidRDefault="00CD6808"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80C4EB" w14:textId="77777777" w:rsidR="00174736" w:rsidRPr="0065454E" w:rsidRDefault="00174736" w:rsidP="0065454E">
      <w:pPr>
        <w:pStyle w:val="Ttulo1"/>
        <w:spacing w:before="0" w:line="360" w:lineRule="auto"/>
        <w:rPr>
          <w:b/>
          <w:szCs w:val="24"/>
          <w:lang w:val="es-MX"/>
        </w:rPr>
      </w:pPr>
      <w:bookmarkStart w:id="63" w:name="_Toc1489384"/>
      <w:bookmarkStart w:id="64" w:name="_Toc4013569"/>
      <w:bookmarkStart w:id="65" w:name="_Toc8925646"/>
      <w:r w:rsidRPr="0065454E">
        <w:rPr>
          <w:b/>
          <w:szCs w:val="24"/>
          <w:lang w:val="es-MX"/>
        </w:rPr>
        <w:t>D. Requisitos de fondo del acuerdo de clasificación</w:t>
      </w:r>
      <w:bookmarkEnd w:id="63"/>
      <w:bookmarkEnd w:id="64"/>
      <w:bookmarkEnd w:id="65"/>
    </w:p>
    <w:p w14:paraId="200F2D3C"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4723AD"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65454E">
        <w:rPr>
          <w:rFonts w:ascii="Palatino Linotype" w:hAnsi="Palatino Linotype" w:cs="Arial"/>
          <w:b/>
          <w:color w:val="000000" w:themeColor="text1"/>
        </w:rPr>
        <w:t xml:space="preserve">artículos 131 y 105 segundo párrafo de la Ley Estatal y de la Ley General </w:t>
      </w:r>
      <w:r w:rsidRPr="0065454E">
        <w:rPr>
          <w:rFonts w:ascii="Palatino Linotype" w:hAnsi="Palatino Linotype" w:cs="Arial"/>
          <w:color w:val="000000" w:themeColor="text1"/>
        </w:rPr>
        <w:t xml:space="preserve">respectivamente, y el </w:t>
      </w:r>
      <w:r w:rsidRPr="0065454E">
        <w:rPr>
          <w:rFonts w:ascii="Palatino Linotype" w:hAnsi="Palatino Linotype" w:cs="Arial"/>
          <w:b/>
          <w:color w:val="000000" w:themeColor="text1"/>
        </w:rPr>
        <w:t>lineamiento sexagésimo segundo de los Lineamientos Generales</w:t>
      </w:r>
      <w:r w:rsidRPr="0065454E">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1306543"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8A984C5"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De lo anterior, se desprende que para una correcta </w:t>
      </w:r>
      <w:r w:rsidRPr="0065454E">
        <w:rPr>
          <w:rFonts w:ascii="Palatino Linotype" w:hAnsi="Palatino Linotype" w:cs="Arial"/>
          <w:b/>
          <w:color w:val="000000" w:themeColor="text1"/>
        </w:rPr>
        <w:t>clasificación total o parcial</w:t>
      </w:r>
      <w:r w:rsidRPr="0065454E">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575F34"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EC4A20"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7E46764"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5F6942"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Por su parte, el intérprete judicial del país ha establecido una jurisprudencia respecto a qué debe entenderse por fundamentación y motivación</w:t>
      </w:r>
      <w:r w:rsidRPr="0065454E">
        <w:rPr>
          <w:rFonts w:ascii="Palatino Linotype" w:hAnsi="Palatino Linotype"/>
          <w:vertAlign w:val="superscript"/>
        </w:rPr>
        <w:footnoteReference w:id="4"/>
      </w:r>
      <w:r w:rsidRPr="0065454E">
        <w:rPr>
          <w:rFonts w:ascii="Palatino Linotype" w:hAnsi="Palatino Linotype" w:cs="Arial"/>
          <w:color w:val="000000" w:themeColor="text1"/>
        </w:rPr>
        <w:t>, en los siguientes términos:</w:t>
      </w:r>
    </w:p>
    <w:p w14:paraId="2B15353C" w14:textId="77777777" w:rsidR="00CD6808" w:rsidRPr="0065454E" w:rsidRDefault="00CD6808"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55BB41"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b/>
          <w:i/>
          <w:color w:val="000000" w:themeColor="text1"/>
          <w:lang w:val="es-MX"/>
        </w:rPr>
        <w:t>FUNDAMENTACIÓN Y MOTIVACIÓN.</w:t>
      </w:r>
      <w:r w:rsidRPr="0065454E">
        <w:rPr>
          <w:rFonts w:ascii="Palatino Linotype" w:hAnsi="Palatino Linotype" w:cs="Arial"/>
          <w:i/>
          <w:color w:val="000000" w:themeColor="text1"/>
          <w:lang w:val="es-MX"/>
        </w:rPr>
        <w:t xml:space="preserve"> La </w:t>
      </w:r>
      <w:r w:rsidRPr="0065454E">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5454E">
        <w:rPr>
          <w:rFonts w:ascii="Palatino Linotype" w:hAnsi="Palatino Linotype" w:cs="Arial"/>
          <w:i/>
          <w:color w:val="000000" w:themeColor="text1"/>
          <w:lang w:val="es-MX"/>
        </w:rPr>
        <w:t>.</w:t>
      </w:r>
    </w:p>
    <w:p w14:paraId="6EFD81E1"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p>
    <w:p w14:paraId="0E6C89B4"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EB86B2"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9B3F5F"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DAD7C9"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94FD4E"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CC67785"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E41AFB"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Ahora bien, </w:t>
      </w:r>
      <w:r w:rsidRPr="0065454E">
        <w:rPr>
          <w:rFonts w:ascii="Palatino Linotype" w:hAnsi="Palatino Linotype" w:cs="Arial"/>
          <w:b/>
          <w:color w:val="000000" w:themeColor="text1"/>
          <w:u w:val="single"/>
        </w:rPr>
        <w:t>para cada caso además de fundar y motivar</w:t>
      </w:r>
      <w:r w:rsidRPr="0065454E">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65454E">
        <w:rPr>
          <w:rFonts w:ascii="Palatino Linotype" w:hAnsi="Palatino Linotype"/>
          <w:vertAlign w:val="superscript"/>
        </w:rPr>
        <w:footnoteReference w:id="5"/>
      </w:r>
      <w:r w:rsidRPr="0065454E">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DEBFE28"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81F863"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65454E">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722295C0"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D7D1E6"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Los </w:t>
      </w:r>
      <w:r w:rsidRPr="0065454E">
        <w:rPr>
          <w:rFonts w:ascii="Palatino Linotype" w:hAnsi="Palatino Linotype" w:cs="Arial"/>
          <w:b/>
          <w:color w:val="000000" w:themeColor="text1"/>
        </w:rPr>
        <w:t>artículos 148 y 120 de la Ley Estatal y de la Ley General</w:t>
      </w:r>
      <w:r w:rsidRPr="0065454E">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99C4030"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577742" w14:textId="77777777" w:rsidR="00174736" w:rsidRPr="0065454E" w:rsidRDefault="00174736" w:rsidP="0065454E">
      <w:pPr>
        <w:spacing w:line="360" w:lineRule="auto"/>
        <w:ind w:left="567" w:right="616"/>
        <w:jc w:val="both"/>
        <w:rPr>
          <w:rFonts w:ascii="Palatino Linotype" w:hAnsi="Palatino Linotype" w:cs="Arial"/>
          <w:bCs/>
          <w:i/>
          <w:color w:val="000000" w:themeColor="text1"/>
          <w:lang w:val="es-MX"/>
        </w:rPr>
      </w:pPr>
      <w:r w:rsidRPr="0065454E">
        <w:rPr>
          <w:rFonts w:ascii="Palatino Linotype" w:hAnsi="Palatino Linotype" w:cs="Arial"/>
          <w:bCs/>
          <w:i/>
          <w:color w:val="000000" w:themeColor="text1"/>
          <w:lang w:val="es-MX"/>
        </w:rPr>
        <w:t>I.</w:t>
      </w:r>
      <w:r w:rsidRPr="0065454E">
        <w:rPr>
          <w:rFonts w:ascii="Palatino Linotype" w:hAnsi="Palatino Linotype" w:cs="Arial"/>
          <w:i/>
          <w:color w:val="000000" w:themeColor="text1"/>
          <w:lang w:val="es-MX"/>
        </w:rPr>
        <w:t xml:space="preserve"> La información se encuentre en registros públicos o fuentes de acceso público;</w:t>
      </w:r>
    </w:p>
    <w:p w14:paraId="088708B4" w14:textId="77777777" w:rsidR="00174736" w:rsidRPr="0065454E" w:rsidRDefault="00174736" w:rsidP="0065454E">
      <w:pPr>
        <w:spacing w:line="360" w:lineRule="auto"/>
        <w:ind w:left="567" w:right="616"/>
        <w:jc w:val="both"/>
        <w:rPr>
          <w:rFonts w:ascii="Palatino Linotype" w:hAnsi="Palatino Linotype" w:cs="Arial"/>
          <w:bCs/>
          <w:i/>
          <w:color w:val="000000" w:themeColor="text1"/>
          <w:lang w:val="es-MX"/>
        </w:rPr>
      </w:pPr>
      <w:r w:rsidRPr="0065454E">
        <w:rPr>
          <w:rFonts w:ascii="Palatino Linotype" w:hAnsi="Palatino Linotype" w:cs="Arial"/>
          <w:bCs/>
          <w:i/>
          <w:color w:val="000000" w:themeColor="text1"/>
          <w:lang w:val="es-MX"/>
        </w:rPr>
        <w:t xml:space="preserve">II. </w:t>
      </w:r>
      <w:r w:rsidRPr="0065454E">
        <w:rPr>
          <w:rFonts w:ascii="Palatino Linotype" w:hAnsi="Palatino Linotype" w:cs="Arial"/>
          <w:i/>
          <w:color w:val="000000" w:themeColor="text1"/>
          <w:lang w:val="es-MX"/>
        </w:rPr>
        <w:t>Por Ley tenga el carácter de pública;</w:t>
      </w:r>
    </w:p>
    <w:p w14:paraId="3F65A041"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bCs/>
          <w:i/>
          <w:color w:val="000000" w:themeColor="text1"/>
          <w:lang w:val="es-MX"/>
        </w:rPr>
        <w:t xml:space="preserve">III. </w:t>
      </w:r>
      <w:r w:rsidRPr="0065454E">
        <w:rPr>
          <w:rFonts w:ascii="Palatino Linotype" w:hAnsi="Palatino Linotype" w:cs="Arial"/>
          <w:i/>
          <w:color w:val="000000" w:themeColor="text1"/>
          <w:lang w:val="es-MX"/>
        </w:rPr>
        <w:t xml:space="preserve">Exista una orden judicial; </w:t>
      </w:r>
    </w:p>
    <w:p w14:paraId="38C1C6AA"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bCs/>
          <w:i/>
          <w:color w:val="000000" w:themeColor="text1"/>
          <w:lang w:val="es-MX"/>
        </w:rPr>
        <w:t xml:space="preserve">IV. </w:t>
      </w:r>
      <w:r w:rsidRPr="0065454E">
        <w:rPr>
          <w:rFonts w:ascii="Palatino Linotype" w:hAnsi="Palatino Linotype" w:cs="Arial"/>
          <w:i/>
          <w:color w:val="000000" w:themeColor="text1"/>
          <w:lang w:val="es-MX"/>
        </w:rPr>
        <w:t xml:space="preserve">Por razones de seguridad pública, o para proteger los derechos de terceros, se requiera su publicación; o </w:t>
      </w:r>
    </w:p>
    <w:p w14:paraId="7CEF348E" w14:textId="77777777" w:rsidR="00174736" w:rsidRPr="0065454E" w:rsidRDefault="00174736" w:rsidP="0065454E">
      <w:pPr>
        <w:spacing w:line="360" w:lineRule="auto"/>
        <w:ind w:left="567" w:right="616"/>
        <w:jc w:val="both"/>
        <w:rPr>
          <w:rFonts w:ascii="Palatino Linotype" w:hAnsi="Palatino Linotype" w:cs="Arial"/>
          <w:i/>
          <w:color w:val="000000" w:themeColor="text1"/>
          <w:lang w:val="es-MX"/>
        </w:rPr>
      </w:pPr>
      <w:r w:rsidRPr="0065454E">
        <w:rPr>
          <w:rFonts w:ascii="Palatino Linotype" w:hAnsi="Palatino Linotype" w:cs="Arial"/>
          <w:bCs/>
          <w:i/>
          <w:color w:val="000000" w:themeColor="text1"/>
          <w:lang w:val="es-MX"/>
        </w:rPr>
        <w:t xml:space="preserve">V. </w:t>
      </w:r>
      <w:r w:rsidRPr="0065454E">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FC032C1"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B680A08"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558862"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95DE946"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2CAFBD1" w14:textId="77777777" w:rsidR="00174736" w:rsidRPr="0065454E" w:rsidRDefault="00174736" w:rsidP="0065454E">
      <w:pPr>
        <w:pStyle w:val="Prrafodelista"/>
        <w:tabs>
          <w:tab w:val="left" w:pos="426"/>
        </w:tabs>
        <w:spacing w:line="360" w:lineRule="auto"/>
        <w:ind w:left="0"/>
        <w:jc w:val="both"/>
        <w:rPr>
          <w:rFonts w:ascii="Palatino Linotype" w:hAnsi="Palatino Linotype" w:cs="Arial"/>
          <w:color w:val="000000" w:themeColor="text1"/>
        </w:rPr>
      </w:pPr>
    </w:p>
    <w:p w14:paraId="202B7584" w14:textId="2DC2B0EE" w:rsidR="00174736" w:rsidRPr="0065454E" w:rsidRDefault="00174736" w:rsidP="0065454E">
      <w:pPr>
        <w:pStyle w:val="Ttulo1"/>
        <w:spacing w:before="0" w:line="360" w:lineRule="auto"/>
        <w:rPr>
          <w:b/>
          <w:color w:val="000000" w:themeColor="text1"/>
          <w:szCs w:val="24"/>
        </w:rPr>
      </w:pPr>
      <w:bookmarkStart w:id="66" w:name="_Toc486525259"/>
      <w:bookmarkStart w:id="67" w:name="_Toc505018973"/>
      <w:bookmarkStart w:id="68" w:name="_Toc517372393"/>
      <w:bookmarkStart w:id="69" w:name="_Toc4013570"/>
      <w:bookmarkStart w:id="70" w:name="_Toc8925647"/>
      <w:r w:rsidRPr="0065454E">
        <w:rPr>
          <w:b/>
          <w:color w:val="000000" w:themeColor="text1"/>
          <w:szCs w:val="24"/>
        </w:rPr>
        <w:t xml:space="preserve">SEXTO. Vista </w:t>
      </w:r>
      <w:bookmarkEnd w:id="66"/>
      <w:bookmarkEnd w:id="67"/>
      <w:bookmarkEnd w:id="68"/>
      <w:r w:rsidRPr="0065454E">
        <w:rPr>
          <w:b/>
          <w:szCs w:val="24"/>
        </w:rPr>
        <w:t>al Órgano de Control Interno.</w:t>
      </w:r>
      <w:bookmarkEnd w:id="69"/>
      <w:bookmarkEnd w:id="70"/>
    </w:p>
    <w:p w14:paraId="3E4814B5" w14:textId="77777777" w:rsidR="00174736" w:rsidRPr="0065454E" w:rsidRDefault="00174736" w:rsidP="0065454E">
      <w:pPr>
        <w:spacing w:line="360" w:lineRule="auto"/>
        <w:jc w:val="both"/>
        <w:rPr>
          <w:rFonts w:ascii="Palatino Linotype" w:hAnsi="Palatino Linotype" w:cs="Arial"/>
        </w:rPr>
      </w:pPr>
    </w:p>
    <w:p w14:paraId="6E4F2FBB" w14:textId="7F398A29"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hAnsi="Palatino Linotype"/>
        </w:rPr>
      </w:pPr>
      <w:r w:rsidRPr="0065454E">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CD6808" w:rsidRPr="0065454E">
        <w:rPr>
          <w:rFonts w:ascii="Palatino Linotype" w:hAnsi="Palatino Linotype"/>
          <w:b/>
        </w:rPr>
        <w:t>Sujeto Obligado</w:t>
      </w:r>
      <w:r w:rsidR="00CD6808" w:rsidRPr="0065454E">
        <w:rPr>
          <w:rFonts w:ascii="Palatino Linotype" w:hAnsi="Palatino Linotype"/>
        </w:rPr>
        <w:t>.</w:t>
      </w:r>
    </w:p>
    <w:p w14:paraId="6EE6F9D0" w14:textId="77777777" w:rsidR="00174736" w:rsidRPr="0065454E" w:rsidRDefault="00174736" w:rsidP="0065454E">
      <w:pPr>
        <w:pStyle w:val="Prrafodelista"/>
        <w:spacing w:line="360" w:lineRule="auto"/>
        <w:ind w:left="0"/>
        <w:rPr>
          <w:rFonts w:ascii="Palatino Linotype" w:hAnsi="Palatino Linotype"/>
        </w:rPr>
      </w:pPr>
    </w:p>
    <w:p w14:paraId="2E0A9B85" w14:textId="77777777"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hAnsi="Palatino Linotype"/>
        </w:rPr>
      </w:pPr>
      <w:r w:rsidRPr="0065454E">
        <w:rPr>
          <w:rFonts w:ascii="Palatino Linotype" w:hAnsi="Palatino Linotype"/>
        </w:rPr>
        <w:t>Por ello, es conveniente señalar la fracción X, del artículo 36, de la Ley de Transparencia y Acceso a la Información Pública del Estado de México y Municipios, que establece:</w:t>
      </w:r>
    </w:p>
    <w:p w14:paraId="67FD1A00" w14:textId="77777777" w:rsidR="00174736" w:rsidRPr="0065454E" w:rsidRDefault="00174736" w:rsidP="0065454E">
      <w:pPr>
        <w:pStyle w:val="Prrafodelista"/>
        <w:spacing w:line="360" w:lineRule="auto"/>
        <w:ind w:left="0"/>
        <w:rPr>
          <w:rFonts w:ascii="Palatino Linotype" w:hAnsi="Palatino Linotype"/>
        </w:rPr>
      </w:pPr>
    </w:p>
    <w:p w14:paraId="73DB6649"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Artículo 36. El Instituto tendrá, en el ámbito de su competencia, las siguientes atribuciones:</w:t>
      </w:r>
    </w:p>
    <w:p w14:paraId="42EFFB20"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w:t>
      </w:r>
    </w:p>
    <w:p w14:paraId="0B81D72A"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 xml:space="preserve">X. Hacer del conocimiento del órgano de control interno o equivalente de cada Sujeto Obligado las infracciones a esta Ley; </w:t>
      </w:r>
    </w:p>
    <w:p w14:paraId="0F282640"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w:t>
      </w:r>
    </w:p>
    <w:p w14:paraId="5D763184" w14:textId="77777777" w:rsidR="00CD6808" w:rsidRPr="0065454E" w:rsidRDefault="00CD6808" w:rsidP="0065454E">
      <w:pPr>
        <w:spacing w:line="360" w:lineRule="auto"/>
        <w:ind w:right="567"/>
        <w:contextualSpacing/>
        <w:jc w:val="both"/>
        <w:rPr>
          <w:rFonts w:ascii="Palatino Linotype" w:hAnsi="Palatino Linotype"/>
          <w:i/>
        </w:rPr>
      </w:pPr>
    </w:p>
    <w:p w14:paraId="12501D60" w14:textId="132F601D"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5454E">
        <w:rPr>
          <w:rFonts w:ascii="Palatino Linotype" w:hAnsi="Palatino Linotype"/>
        </w:rPr>
        <w:t>Asimismo, este Pleno hará del conocimiento del órgano de control de este Instituto de las infracciones en que el</w:t>
      </w:r>
      <w:r w:rsidR="00CD6808" w:rsidRPr="0065454E">
        <w:rPr>
          <w:rFonts w:ascii="Palatino Linotype" w:hAnsi="Palatino Linotype"/>
        </w:rPr>
        <w:t xml:space="preserve"> </w:t>
      </w:r>
      <w:r w:rsidR="00CD6808" w:rsidRPr="0065454E">
        <w:rPr>
          <w:rFonts w:ascii="Palatino Linotype" w:hAnsi="Palatino Linotype"/>
          <w:b/>
        </w:rPr>
        <w:t>Sujeto Obligado</w:t>
      </w:r>
      <w:r w:rsidR="00CD6808" w:rsidRPr="0065454E">
        <w:rPr>
          <w:rFonts w:ascii="Palatino Linotype" w:hAnsi="Palatino Linotype"/>
        </w:rPr>
        <w:t xml:space="preserve"> </w:t>
      </w:r>
      <w:r w:rsidRPr="0065454E">
        <w:rPr>
          <w:rFonts w:ascii="Palatino Linotype" w:hAnsi="Palatino Linotype"/>
        </w:rPr>
        <w:t xml:space="preserve">incurrió, toda vez que la naturaleza de investigar y sancionar corresponde a un ente distinto a éste a través de un procedimiento diferente al recurso de revisión, lo cual se encuentra previsto </w:t>
      </w:r>
      <w:r w:rsidRPr="0065454E">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2683A13A" w14:textId="77777777" w:rsidR="00174736" w:rsidRPr="0065454E" w:rsidRDefault="00174736" w:rsidP="0065454E">
      <w:pPr>
        <w:spacing w:line="360" w:lineRule="auto"/>
        <w:ind w:left="567" w:right="567"/>
        <w:contextualSpacing/>
        <w:jc w:val="both"/>
        <w:rPr>
          <w:rFonts w:ascii="Palatino Linotype" w:hAnsi="Palatino Linotype"/>
          <w:i/>
        </w:rPr>
      </w:pPr>
    </w:p>
    <w:p w14:paraId="22CCEE23"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AD873CE" w14:textId="77777777" w:rsidR="00174736" w:rsidRPr="0065454E" w:rsidRDefault="00174736" w:rsidP="0065454E">
      <w:pPr>
        <w:spacing w:line="360" w:lineRule="auto"/>
        <w:ind w:left="567" w:right="567"/>
        <w:contextualSpacing/>
        <w:jc w:val="both"/>
        <w:rPr>
          <w:rFonts w:ascii="Palatino Linotype" w:hAnsi="Palatino Linotype"/>
          <w:i/>
        </w:rPr>
      </w:pPr>
    </w:p>
    <w:p w14:paraId="4CDF7D6D"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34DBA566"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w:t>
      </w:r>
    </w:p>
    <w:p w14:paraId="69651BFC"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I. Cualquier acto u omisión que provoque la suspensión o deficiencia en la atención de las solicitudes de información;</w:t>
      </w:r>
    </w:p>
    <w:p w14:paraId="66EF7BE5"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II. La falta de respuesta a las solicitudes de información en los plazos señalados en la normatividad aplicable;</w:t>
      </w:r>
    </w:p>
    <w:p w14:paraId="0C70E8DF"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w:t>
      </w:r>
    </w:p>
    <w:p w14:paraId="62A25CF8"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9D58B83" w14:textId="77777777" w:rsidR="00174736" w:rsidRPr="0065454E" w:rsidRDefault="00174736" w:rsidP="0065454E">
      <w:pPr>
        <w:spacing w:line="360" w:lineRule="auto"/>
        <w:ind w:left="567" w:right="567"/>
        <w:contextualSpacing/>
        <w:jc w:val="both"/>
        <w:rPr>
          <w:rFonts w:ascii="Palatino Linotype" w:hAnsi="Palatino Linotype"/>
          <w:i/>
        </w:rPr>
      </w:pPr>
      <w:r w:rsidRPr="0065454E">
        <w:rPr>
          <w:rFonts w:ascii="Palatino Linotype" w:hAnsi="Palatino Linotype"/>
          <w:i/>
        </w:rPr>
        <w:t>(…)</w:t>
      </w:r>
    </w:p>
    <w:p w14:paraId="6055C5E7" w14:textId="77777777" w:rsidR="00174736" w:rsidRPr="0065454E" w:rsidRDefault="00174736" w:rsidP="0065454E">
      <w:pPr>
        <w:spacing w:line="360" w:lineRule="auto"/>
        <w:ind w:left="567" w:right="567"/>
        <w:contextualSpacing/>
        <w:jc w:val="both"/>
        <w:rPr>
          <w:rFonts w:ascii="Palatino Linotype" w:hAnsi="Palatino Linotype"/>
        </w:rPr>
      </w:pPr>
      <w:r w:rsidRPr="0065454E">
        <w:rPr>
          <w:rFonts w:ascii="Palatino Linotype" w:hAnsi="Palatino Linotype"/>
        </w:rPr>
        <w:t>(Énfasis añadido)</w:t>
      </w:r>
    </w:p>
    <w:p w14:paraId="55961A4A" w14:textId="77777777" w:rsidR="00174736" w:rsidRPr="0065454E" w:rsidRDefault="00174736" w:rsidP="0065454E">
      <w:pPr>
        <w:spacing w:line="360" w:lineRule="auto"/>
        <w:ind w:left="567" w:right="567"/>
        <w:contextualSpacing/>
        <w:jc w:val="both"/>
        <w:rPr>
          <w:rFonts w:ascii="Palatino Linotype" w:hAnsi="Palatino Linotype"/>
        </w:rPr>
      </w:pPr>
    </w:p>
    <w:p w14:paraId="7A7B6DE2" w14:textId="0CA1DEC3"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En ese tenor, se procede a dar vista a la Contraloría Interna y Órgano de Control y Vigilancia, </w:t>
      </w:r>
      <w:r w:rsidR="00CD6808" w:rsidRPr="0065454E">
        <w:rPr>
          <w:rFonts w:ascii="Palatino Linotype" w:eastAsia="MS Mincho" w:hAnsi="Palatino Linotype" w:cs="Arial"/>
          <w:b/>
          <w:color w:val="000000" w:themeColor="text1"/>
          <w:u w:val="single"/>
          <w:lang w:val="es-MX"/>
        </w:rPr>
        <w:t xml:space="preserve">por la puesta a disposición de datos personales como lo es lo relativo a la nacionalidad de los </w:t>
      </w:r>
      <w:r w:rsidR="00CF4833" w:rsidRPr="0065454E">
        <w:rPr>
          <w:rFonts w:ascii="Palatino Linotype" w:eastAsia="MS Mincho" w:hAnsi="Palatino Linotype" w:cs="Arial"/>
          <w:b/>
          <w:color w:val="000000" w:themeColor="text1"/>
          <w:u w:val="single"/>
          <w:lang w:val="es-MX"/>
        </w:rPr>
        <w:t xml:space="preserve">prestadores que constan en los contratos de prestación de servicios, remitidos por el Sujeto Obligado a través de su informe justificado. </w:t>
      </w:r>
    </w:p>
    <w:p w14:paraId="6C33719B" w14:textId="77777777" w:rsidR="00174736" w:rsidRPr="0065454E" w:rsidRDefault="00174736"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9A46EA" w14:textId="23244E55" w:rsidR="00174736" w:rsidRPr="0065454E" w:rsidRDefault="00174736" w:rsidP="0065454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65454E">
        <w:rPr>
          <w:rFonts w:ascii="Palatino Linotype" w:eastAsia="MS Mincho" w:hAnsi="Palatino Linotype" w:cs="Arial"/>
          <w:color w:val="000000" w:themeColor="text1"/>
          <w:lang w:val="es-MX"/>
        </w:rPr>
        <w:t xml:space="preserve">Consecuentemente, en términos del artículo 186, fracción IV de la Ley de Transparencia, Acceso a la Información Pública del Estado de México y Municipios, este Pleno determina </w:t>
      </w:r>
      <w:r w:rsidRPr="0065454E">
        <w:rPr>
          <w:rFonts w:ascii="Palatino Linotype" w:eastAsia="MS Mincho" w:hAnsi="Palatino Linotype" w:cs="Arial"/>
          <w:b/>
          <w:color w:val="000000" w:themeColor="text1"/>
          <w:lang w:val="es-MX"/>
        </w:rPr>
        <w:t>ORDENAR</w:t>
      </w:r>
      <w:r w:rsidRPr="0065454E">
        <w:rPr>
          <w:rFonts w:ascii="Palatino Linotype" w:eastAsia="MS Mincho" w:hAnsi="Palatino Linotype" w:cs="Arial"/>
          <w:color w:val="000000" w:themeColor="text1"/>
          <w:lang w:val="es-MX"/>
        </w:rPr>
        <w:t xml:space="preserve"> la entrega de la información d</w:t>
      </w:r>
      <w:r w:rsidR="00CF4833" w:rsidRPr="0065454E">
        <w:rPr>
          <w:rFonts w:ascii="Palatino Linotype" w:eastAsia="MS Mincho" w:hAnsi="Palatino Linotype" w:cs="Arial"/>
          <w:color w:val="000000" w:themeColor="text1"/>
          <w:lang w:val="es-MX"/>
        </w:rPr>
        <w:t xml:space="preserve">el requerimiento </w:t>
      </w:r>
      <w:r w:rsidR="006A7B4F" w:rsidRPr="0065454E">
        <w:rPr>
          <w:rFonts w:ascii="Palatino Linotype" w:eastAsia="MS Mincho" w:hAnsi="Palatino Linotype" w:cs="Arial"/>
          <w:color w:val="000000" w:themeColor="text1"/>
          <w:lang w:val="es-MX"/>
        </w:rPr>
        <w:t>precisado con el numeral</w:t>
      </w:r>
      <w:r w:rsidR="00CF4833" w:rsidRPr="0065454E">
        <w:rPr>
          <w:rFonts w:ascii="Palatino Linotype" w:eastAsia="MS Mincho" w:hAnsi="Palatino Linotype" w:cs="Arial"/>
          <w:b/>
          <w:color w:val="000000" w:themeColor="text1"/>
          <w:lang w:val="es-MX"/>
        </w:rPr>
        <w:t xml:space="preserve"> “3” </w:t>
      </w:r>
      <w:r w:rsidR="003A6D21" w:rsidRPr="0065454E">
        <w:rPr>
          <w:rFonts w:ascii="Palatino Linotype" w:eastAsia="MS Mincho" w:hAnsi="Palatino Linotype" w:cs="Arial"/>
          <w:color w:val="000000" w:themeColor="text1"/>
          <w:lang w:val="es-MX"/>
        </w:rPr>
        <w:t>en el C</w:t>
      </w:r>
      <w:r w:rsidRPr="0065454E">
        <w:rPr>
          <w:rFonts w:ascii="Palatino Linotype" w:eastAsia="MS Mincho" w:hAnsi="Palatino Linotype" w:cs="Arial"/>
          <w:color w:val="000000" w:themeColor="text1"/>
          <w:lang w:val="es-MX"/>
        </w:rPr>
        <w:t xml:space="preserve">onsiderando </w:t>
      </w:r>
      <w:r w:rsidR="003A6D21" w:rsidRPr="0065454E">
        <w:rPr>
          <w:rFonts w:ascii="Palatino Linotype" w:eastAsia="MS Mincho" w:hAnsi="Palatino Linotype" w:cs="Arial"/>
          <w:b/>
          <w:color w:val="000000" w:themeColor="text1"/>
          <w:lang w:val="es-MX"/>
        </w:rPr>
        <w:t>CUARTO</w:t>
      </w:r>
      <w:r w:rsidRPr="0065454E">
        <w:rPr>
          <w:rFonts w:ascii="Palatino Linotype" w:eastAsia="MS Mincho" w:hAnsi="Palatino Linotype" w:cs="Arial"/>
          <w:color w:val="000000" w:themeColor="text1"/>
          <w:lang w:val="es-MX"/>
        </w:rPr>
        <w:t xml:space="preserve"> de la presente resolución </w:t>
      </w:r>
      <w:r w:rsidR="003A6D21" w:rsidRPr="0065454E">
        <w:rPr>
          <w:rFonts w:ascii="Palatino Linotype" w:eastAsia="MS Mincho" w:hAnsi="Palatino Linotype" w:cs="Arial"/>
          <w:color w:val="000000" w:themeColor="text1"/>
          <w:lang w:val="es-MX"/>
        </w:rPr>
        <w:t xml:space="preserve">sobre </w:t>
      </w:r>
      <w:r w:rsidR="00CF4833" w:rsidRPr="0065454E">
        <w:rPr>
          <w:rFonts w:ascii="Palatino Linotype" w:eastAsia="MS Mincho" w:hAnsi="Palatino Linotype" w:cs="Arial"/>
          <w:color w:val="000000" w:themeColor="text1"/>
          <w:lang w:val="es-MX"/>
        </w:rPr>
        <w:t xml:space="preserve">el recurso de revisión </w:t>
      </w:r>
      <w:r w:rsidR="00CF4833" w:rsidRPr="0065454E">
        <w:rPr>
          <w:rFonts w:ascii="Palatino Linotype" w:hAnsi="Palatino Linotype" w:cs="Arial"/>
          <w:b/>
          <w:bCs/>
          <w:lang w:eastAsia="es-MX"/>
        </w:rPr>
        <w:t>01448/INFOEM/IP/RR/2019.</w:t>
      </w:r>
    </w:p>
    <w:p w14:paraId="6069E6E0" w14:textId="77777777" w:rsidR="00C9544D" w:rsidRPr="0065454E" w:rsidRDefault="00C9544D" w:rsidP="0065454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4EFA7A" w14:textId="24B372B5" w:rsidR="00174736" w:rsidRPr="0065454E" w:rsidRDefault="00174736" w:rsidP="0065454E">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5454E">
        <w:rPr>
          <w:rFonts w:ascii="Palatino Linotype" w:eastAsia="MS Mincho" w:hAnsi="Palatino Linotype" w:cstheme="majorBidi"/>
        </w:rPr>
        <w:t xml:space="preserve">Por </w:t>
      </w:r>
      <w:r w:rsidRPr="0065454E">
        <w:rPr>
          <w:rFonts w:ascii="Palatino Linotype" w:hAnsi="Palatino Linotype" w:cs="Arial"/>
          <w:lang w:eastAsia="es-MX"/>
        </w:rPr>
        <w:t>lo</w:t>
      </w:r>
      <w:r w:rsidRPr="0065454E">
        <w:rPr>
          <w:rFonts w:ascii="Palatino Linotype" w:eastAsia="MS Mincho" w:hAnsi="Palatino Linotype" w:cstheme="majorBidi"/>
        </w:rPr>
        <w:t xml:space="preserve"> anteriormente expuesto y fundado este </w:t>
      </w:r>
      <w:r w:rsidRPr="0065454E">
        <w:rPr>
          <w:rFonts w:ascii="Palatino Linotype" w:eastAsia="MS Mincho" w:hAnsi="Palatino Linotype" w:cstheme="majorBidi"/>
          <w:b/>
        </w:rPr>
        <w:t>ÓRGANO GARANTE</w:t>
      </w:r>
      <w:r w:rsidRPr="0065454E">
        <w:rPr>
          <w:rFonts w:ascii="Palatino Linotype" w:eastAsia="MS Mincho" w:hAnsi="Palatino Linotype" w:cstheme="majorBidi"/>
        </w:rPr>
        <w:t xml:space="preserve"> emite los siguientes:</w:t>
      </w:r>
    </w:p>
    <w:p w14:paraId="1EB308E2" w14:textId="77777777" w:rsidR="00174736" w:rsidRPr="0065454E" w:rsidRDefault="00174736" w:rsidP="0065454E">
      <w:pPr>
        <w:tabs>
          <w:tab w:val="left" w:pos="0"/>
        </w:tabs>
        <w:spacing w:line="360" w:lineRule="auto"/>
        <w:ind w:right="49"/>
        <w:contextualSpacing/>
        <w:jc w:val="both"/>
        <w:rPr>
          <w:rFonts w:ascii="Palatino Linotype" w:eastAsia="MS Mincho" w:hAnsi="Palatino Linotype" w:cs="Arial"/>
          <w:i/>
        </w:rPr>
      </w:pPr>
    </w:p>
    <w:p w14:paraId="5568893D" w14:textId="77777777" w:rsidR="00174736" w:rsidRPr="0065454E" w:rsidRDefault="00174736" w:rsidP="0065454E">
      <w:pPr>
        <w:pStyle w:val="Ttulo1"/>
        <w:tabs>
          <w:tab w:val="left" w:pos="0"/>
        </w:tabs>
        <w:spacing w:before="0" w:line="360" w:lineRule="auto"/>
        <w:jc w:val="center"/>
        <w:rPr>
          <w:b/>
          <w:szCs w:val="24"/>
        </w:rPr>
      </w:pPr>
      <w:bookmarkStart w:id="71" w:name="_Toc4013571"/>
      <w:bookmarkStart w:id="72" w:name="_Toc8925648"/>
      <w:r w:rsidRPr="0065454E">
        <w:rPr>
          <w:b/>
          <w:szCs w:val="24"/>
        </w:rPr>
        <w:t>RESOLUTIVOS</w:t>
      </w:r>
      <w:bookmarkEnd w:id="71"/>
      <w:bookmarkEnd w:id="72"/>
    </w:p>
    <w:p w14:paraId="2665B969" w14:textId="77777777" w:rsidR="00174736" w:rsidRPr="0065454E" w:rsidRDefault="00174736" w:rsidP="0065454E">
      <w:pPr>
        <w:spacing w:line="360" w:lineRule="auto"/>
        <w:rPr>
          <w:rFonts w:ascii="Palatino Linotype" w:hAnsi="Palatino Linotype"/>
          <w:lang w:eastAsia="en-US"/>
        </w:rPr>
      </w:pPr>
    </w:p>
    <w:p w14:paraId="44364C24" w14:textId="0969F127" w:rsidR="00DA4483" w:rsidRPr="0065454E" w:rsidRDefault="00DA4483" w:rsidP="0065454E">
      <w:pPr>
        <w:spacing w:line="360" w:lineRule="auto"/>
        <w:jc w:val="both"/>
        <w:rPr>
          <w:rFonts w:ascii="Palatino Linotype" w:hAnsi="Palatino Linotype" w:cs="Arial"/>
          <w:bCs/>
        </w:rPr>
      </w:pPr>
      <w:r w:rsidRPr="0065454E">
        <w:rPr>
          <w:rFonts w:ascii="Palatino Linotype" w:eastAsia="Times New Roman" w:hAnsi="Palatino Linotype" w:cs="Arial"/>
          <w:b/>
        </w:rPr>
        <w:t xml:space="preserve">PRIMERO. </w:t>
      </w:r>
      <w:r w:rsidRPr="0065454E">
        <w:rPr>
          <w:rFonts w:ascii="Palatino Linotype" w:eastAsia="Times New Roman" w:hAnsi="Palatino Linotype" w:cs="Arial"/>
        </w:rPr>
        <w:t>Resultan parcialmente fundadas las</w:t>
      </w:r>
      <w:r w:rsidRPr="0065454E">
        <w:rPr>
          <w:rFonts w:ascii="Palatino Linotype" w:eastAsia="Times New Roman" w:hAnsi="Palatino Linotype" w:cs="Arial"/>
          <w:b/>
        </w:rPr>
        <w:t xml:space="preserve"> </w:t>
      </w:r>
      <w:r w:rsidRPr="0065454E">
        <w:rPr>
          <w:rFonts w:ascii="Palatino Linotype" w:eastAsia="Times New Roman" w:hAnsi="Palatino Linotype" w:cs="Arial"/>
          <w:lang w:val="es-ES"/>
        </w:rPr>
        <w:t xml:space="preserve">razones o motivos de inconformidad hechos valer </w:t>
      </w:r>
      <w:r w:rsidRPr="0065454E">
        <w:rPr>
          <w:rFonts w:ascii="Palatino Linotype" w:eastAsia="Calibri" w:hAnsi="Palatino Linotype" w:cs="Arial"/>
          <w:lang w:val="es-ES"/>
        </w:rPr>
        <w:t xml:space="preserve">en el recurso de revisión </w:t>
      </w:r>
      <w:r w:rsidRPr="0065454E">
        <w:rPr>
          <w:rFonts w:ascii="Palatino Linotype" w:hAnsi="Palatino Linotype" w:cs="Arial"/>
          <w:b/>
          <w:bCs/>
        </w:rPr>
        <w:t xml:space="preserve">01448/INFOEM/IP/RR/2019,  </w:t>
      </w:r>
      <w:r w:rsidRPr="0065454E">
        <w:rPr>
          <w:rFonts w:ascii="Palatino Linotype" w:hAnsi="Palatino Linotype" w:cs="Arial"/>
          <w:bCs/>
        </w:rPr>
        <w:t xml:space="preserve">en términos del </w:t>
      </w:r>
      <w:r w:rsidRPr="0065454E">
        <w:rPr>
          <w:rFonts w:ascii="Palatino Linotype" w:hAnsi="Palatino Linotype" w:cs="Arial"/>
          <w:b/>
          <w:bCs/>
        </w:rPr>
        <w:t>Considerando</w:t>
      </w:r>
      <w:r w:rsidRPr="0065454E">
        <w:rPr>
          <w:rFonts w:ascii="Palatino Linotype" w:hAnsi="Palatino Linotype" w:cs="Arial"/>
          <w:bCs/>
        </w:rPr>
        <w:t xml:space="preserve"> </w:t>
      </w:r>
      <w:r w:rsidRPr="0065454E">
        <w:rPr>
          <w:rFonts w:ascii="Palatino Linotype" w:hAnsi="Palatino Linotype" w:cs="Arial"/>
          <w:b/>
          <w:bCs/>
        </w:rPr>
        <w:t xml:space="preserve">CUARTO </w:t>
      </w:r>
      <w:r w:rsidRPr="0065454E">
        <w:rPr>
          <w:rFonts w:ascii="Palatino Linotype" w:hAnsi="Palatino Linotype" w:cs="Arial"/>
          <w:bCs/>
        </w:rPr>
        <w:t>de la presente resolución.</w:t>
      </w:r>
    </w:p>
    <w:p w14:paraId="356F0422" w14:textId="77777777" w:rsidR="00DA4483" w:rsidRPr="0065454E" w:rsidRDefault="00DA4483" w:rsidP="0065454E">
      <w:pPr>
        <w:spacing w:line="360" w:lineRule="auto"/>
        <w:jc w:val="both"/>
        <w:rPr>
          <w:rFonts w:ascii="Palatino Linotype" w:eastAsia="Times New Roman" w:hAnsi="Palatino Linotype" w:cs="Times New Roman"/>
        </w:rPr>
      </w:pPr>
    </w:p>
    <w:p w14:paraId="123B2D5A" w14:textId="2F710F99" w:rsidR="00DA4483" w:rsidRPr="0065454E" w:rsidRDefault="00DA4483" w:rsidP="0065454E">
      <w:pPr>
        <w:spacing w:line="360" w:lineRule="auto"/>
        <w:jc w:val="both"/>
        <w:rPr>
          <w:rFonts w:ascii="Palatino Linotype" w:hAnsi="Palatino Linotype" w:cs="Arial"/>
          <w:bCs/>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65454E">
        <w:rPr>
          <w:rFonts w:ascii="Palatino Linotype" w:hAnsi="Palatino Linotype"/>
          <w:b/>
        </w:rPr>
        <w:t>SEGUNDO.</w:t>
      </w:r>
      <w:r w:rsidRPr="0065454E">
        <w:rPr>
          <w:rStyle w:val="Ttulo2Car"/>
          <w:rFonts w:ascii="Palatino Linotype" w:hAnsi="Palatino Linotype"/>
          <w:b/>
          <w:sz w:val="24"/>
          <w:szCs w:val="24"/>
        </w:rPr>
        <w:t xml:space="preserve"> </w:t>
      </w:r>
      <w:bookmarkEnd w:id="73"/>
      <w:bookmarkEnd w:id="74"/>
      <w:bookmarkEnd w:id="75"/>
      <w:bookmarkEnd w:id="76"/>
      <w:bookmarkEnd w:id="77"/>
      <w:bookmarkEnd w:id="78"/>
      <w:bookmarkEnd w:id="79"/>
      <w:r w:rsidRPr="0065454E">
        <w:rPr>
          <w:rFonts w:ascii="Palatino Linotype" w:eastAsia="Calibri" w:hAnsi="Palatino Linotype" w:cs="Arial"/>
          <w:lang w:val="es-ES"/>
        </w:rPr>
        <w:t>Se</w:t>
      </w:r>
      <w:r w:rsidRPr="0065454E">
        <w:rPr>
          <w:rFonts w:ascii="Palatino Linotype" w:eastAsia="Calibri" w:hAnsi="Palatino Linotype" w:cs="Arial"/>
          <w:b/>
          <w:lang w:val="es-ES"/>
        </w:rPr>
        <w:t xml:space="preserve"> MODIFICA </w:t>
      </w:r>
      <w:r w:rsidRPr="0065454E">
        <w:rPr>
          <w:rFonts w:ascii="Palatino Linotype" w:eastAsia="Calibri" w:hAnsi="Palatino Linotype" w:cs="Arial"/>
          <w:lang w:val="es-ES"/>
        </w:rPr>
        <w:t xml:space="preserve">la respuesta emitida por el </w:t>
      </w:r>
      <w:r w:rsidRPr="0065454E">
        <w:rPr>
          <w:rFonts w:ascii="Palatino Linotype" w:hAnsi="Palatino Linotype" w:cs="Arial"/>
          <w:b/>
        </w:rPr>
        <w:t>Ayuntamiento de Toluca</w:t>
      </w:r>
      <w:r w:rsidRPr="0065454E">
        <w:rPr>
          <w:rFonts w:ascii="Palatino Linotype" w:eastAsia="Calibri" w:hAnsi="Palatino Linotype" w:cs="Arial"/>
          <w:lang w:val="es-ES"/>
        </w:rPr>
        <w:t xml:space="preserve"> y se</w:t>
      </w:r>
      <w:r w:rsidRPr="0065454E">
        <w:rPr>
          <w:rFonts w:ascii="Palatino Linotype" w:eastAsia="Calibri" w:hAnsi="Palatino Linotype" w:cs="Arial"/>
          <w:b/>
          <w:lang w:val="es-ES"/>
        </w:rPr>
        <w:t xml:space="preserve"> ORDENA </w:t>
      </w:r>
      <w:r w:rsidRPr="0065454E">
        <w:rPr>
          <w:rFonts w:ascii="Palatino Linotype" w:eastAsia="Times New Roman" w:hAnsi="Palatino Linotype" w:cs="Arial"/>
          <w:lang w:val="es-ES"/>
        </w:rPr>
        <w:t>entregar vía Sistema de Acceso a la Información Mexiquense (SAIMEX)</w:t>
      </w:r>
      <w:r w:rsidR="00CF4833" w:rsidRPr="0065454E">
        <w:rPr>
          <w:rFonts w:ascii="Palatino Linotype" w:eastAsia="Times New Roman" w:hAnsi="Palatino Linotype" w:cs="Arial"/>
          <w:b/>
          <w:lang w:val="es-ES"/>
        </w:rPr>
        <w:t xml:space="preserve"> </w:t>
      </w:r>
      <w:r w:rsidRPr="0065454E">
        <w:rPr>
          <w:rFonts w:ascii="Palatino Linotype" w:eastAsia="Times New Roman" w:hAnsi="Palatino Linotype" w:cs="Arial"/>
          <w:lang w:val="es-ES"/>
        </w:rPr>
        <w:t xml:space="preserve">en versión pública, la siguiente </w:t>
      </w:r>
      <w:r w:rsidRPr="0065454E">
        <w:rPr>
          <w:rFonts w:ascii="Palatino Linotype" w:hAnsi="Palatino Linotype" w:cs="Arial"/>
          <w:bCs/>
        </w:rPr>
        <w:t>información:</w:t>
      </w:r>
    </w:p>
    <w:p w14:paraId="7EFE64FD" w14:textId="77777777" w:rsidR="00DA4483" w:rsidRPr="0065454E" w:rsidRDefault="00DA4483" w:rsidP="0065454E">
      <w:pPr>
        <w:spacing w:line="360" w:lineRule="auto"/>
        <w:jc w:val="both"/>
        <w:rPr>
          <w:rFonts w:ascii="Palatino Linotype" w:hAnsi="Palatino Linotype" w:cs="Arial"/>
          <w:bCs/>
        </w:rPr>
      </w:pPr>
    </w:p>
    <w:p w14:paraId="052C5F7C" w14:textId="684E92F6" w:rsidR="00DA4483" w:rsidRPr="0065454E" w:rsidRDefault="00DA4483" w:rsidP="0065454E">
      <w:pPr>
        <w:pStyle w:val="Prrafodelista"/>
        <w:numPr>
          <w:ilvl w:val="0"/>
          <w:numId w:val="24"/>
        </w:numPr>
        <w:tabs>
          <w:tab w:val="left" w:pos="426"/>
        </w:tabs>
        <w:spacing w:line="360" w:lineRule="auto"/>
        <w:ind w:left="567" w:right="616" w:firstLine="0"/>
        <w:jc w:val="both"/>
        <w:rPr>
          <w:rFonts w:ascii="Palatino Linotype" w:eastAsia="MS Mincho" w:hAnsi="Palatino Linotype" w:cs="Arial"/>
          <w:b/>
          <w:color w:val="000000" w:themeColor="text1"/>
        </w:rPr>
      </w:pPr>
      <w:r w:rsidRPr="0065454E">
        <w:rPr>
          <w:rFonts w:ascii="Palatino Linotype" w:eastAsia="MS Mincho" w:hAnsi="Palatino Linotype" w:cs="Arial"/>
          <w:b/>
          <w:color w:val="000000" w:themeColor="text1"/>
          <w:lang w:val="es-MX"/>
        </w:rPr>
        <w:t>Los documentos que integran el expediente del procedimiento de adjudicación directa</w:t>
      </w:r>
      <w:r w:rsidR="00752C2C" w:rsidRPr="0065454E">
        <w:rPr>
          <w:rFonts w:ascii="Palatino Linotype" w:eastAsia="MS Mincho" w:hAnsi="Palatino Linotype" w:cs="Arial"/>
          <w:b/>
          <w:color w:val="000000" w:themeColor="text1"/>
          <w:lang w:val="es-MX"/>
        </w:rPr>
        <w:t xml:space="preserve"> referida en respuesta</w:t>
      </w:r>
      <w:r w:rsidR="00CF4833" w:rsidRPr="0065454E">
        <w:rPr>
          <w:rFonts w:ascii="Palatino Linotype" w:eastAsia="MS Mincho" w:hAnsi="Palatino Linotype" w:cs="Arial"/>
          <w:b/>
          <w:color w:val="000000" w:themeColor="text1"/>
        </w:rPr>
        <w:t xml:space="preserve"> relativa </w:t>
      </w:r>
      <w:r w:rsidRPr="0065454E">
        <w:rPr>
          <w:rFonts w:ascii="Palatino Linotype" w:eastAsia="MS Mincho" w:hAnsi="Palatino Linotype" w:cs="Arial"/>
          <w:b/>
          <w:color w:val="000000" w:themeColor="text1"/>
        </w:rPr>
        <w:t>a</w:t>
      </w:r>
      <w:r w:rsidRPr="0065454E">
        <w:rPr>
          <w:rFonts w:ascii="Palatino Linotype" w:eastAsia="MS Mincho" w:hAnsi="Palatino Linotype" w:cs="Arial"/>
          <w:b/>
          <w:color w:val="000000" w:themeColor="text1"/>
          <w:lang w:val="es-MX"/>
        </w:rPr>
        <w:t xml:space="preserve"> la Contratación de los Servicios de Difusión a través de Anuncios </w:t>
      </w:r>
      <w:r w:rsidR="00752C2C" w:rsidRPr="0065454E">
        <w:rPr>
          <w:rFonts w:ascii="Palatino Linotype" w:eastAsia="MS Mincho" w:hAnsi="Palatino Linotype" w:cs="Arial"/>
          <w:b/>
          <w:color w:val="000000" w:themeColor="text1"/>
          <w:lang w:val="es-MX"/>
        </w:rPr>
        <w:t>Espectaculares</w:t>
      </w:r>
      <w:r w:rsidRPr="0065454E">
        <w:rPr>
          <w:rFonts w:ascii="Palatino Linotype" w:eastAsia="MS Mincho" w:hAnsi="Palatino Linotype" w:cs="Arial"/>
          <w:b/>
          <w:color w:val="000000" w:themeColor="text1"/>
        </w:rPr>
        <w:t xml:space="preserve"> </w:t>
      </w:r>
      <w:r w:rsidR="00AE78E8" w:rsidRPr="0065454E">
        <w:rPr>
          <w:rFonts w:ascii="Palatino Linotype" w:eastAsia="MS Mincho" w:hAnsi="Palatino Linotype" w:cs="Arial"/>
          <w:b/>
          <w:color w:val="000000" w:themeColor="text1"/>
        </w:rPr>
        <w:t>a la fecha de aprobación de la presente resolución.</w:t>
      </w:r>
    </w:p>
    <w:p w14:paraId="204F8F09" w14:textId="77777777" w:rsidR="00DA4483" w:rsidRPr="0065454E" w:rsidRDefault="00DA4483" w:rsidP="0065454E">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14:paraId="45D5CBFF" w14:textId="77777777" w:rsidR="0065454E" w:rsidRDefault="00DA4483" w:rsidP="0065454E">
      <w:pPr>
        <w:spacing w:line="360" w:lineRule="auto"/>
        <w:jc w:val="both"/>
        <w:rPr>
          <w:rFonts w:ascii="Palatino Linotype" w:eastAsia="Calibri" w:hAnsi="Palatino Linotype" w:cs="Arial"/>
        </w:rPr>
      </w:pPr>
      <w:r w:rsidRPr="0065454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p>
    <w:p w14:paraId="34930CCB" w14:textId="77777777" w:rsidR="0065454E" w:rsidRDefault="0065454E" w:rsidP="0065454E">
      <w:pPr>
        <w:spacing w:line="360" w:lineRule="auto"/>
        <w:jc w:val="both"/>
        <w:rPr>
          <w:rFonts w:ascii="Palatino Linotype" w:eastAsia="Calibri" w:hAnsi="Palatino Linotype" w:cs="Arial"/>
        </w:rPr>
      </w:pPr>
    </w:p>
    <w:p w14:paraId="272F0524" w14:textId="35FFE222" w:rsidR="00DA4483" w:rsidRPr="0065454E" w:rsidRDefault="00DA4483" w:rsidP="0065454E">
      <w:pPr>
        <w:spacing w:line="360" w:lineRule="auto"/>
        <w:jc w:val="both"/>
        <w:rPr>
          <w:rFonts w:ascii="Palatino Linotype" w:eastAsia="Calibri" w:hAnsi="Palatino Linotype" w:cs="Arial"/>
          <w:lang w:val="es-ES"/>
        </w:rPr>
      </w:pPr>
      <w:r w:rsidRPr="0065454E">
        <w:rPr>
          <w:rFonts w:ascii="Palatino Linotype" w:eastAsia="Calibri" w:hAnsi="Palatino Linotype" w:cs="Arial"/>
        </w:rPr>
        <w:t xml:space="preserve">Municipios, en el que funde y motive las razones sobre los datos que se supriman o eliminen dentro del soporte documental respectivo objeto de las versiones públicas que se formulen y se ponga a disposición </w:t>
      </w:r>
      <w:r w:rsidR="00752C2C" w:rsidRPr="0065454E">
        <w:rPr>
          <w:rFonts w:ascii="Palatino Linotype" w:eastAsia="Calibri" w:hAnsi="Palatino Linotype" w:cs="Arial"/>
        </w:rPr>
        <w:t xml:space="preserve">del </w:t>
      </w:r>
      <w:r w:rsidR="00752C2C" w:rsidRPr="0065454E">
        <w:rPr>
          <w:rFonts w:ascii="Palatino Linotype" w:eastAsia="Calibri" w:hAnsi="Palatino Linotype" w:cs="Arial"/>
          <w:b/>
        </w:rPr>
        <w:t>RECURRENTE.</w:t>
      </w:r>
      <w:r w:rsidR="00752C2C" w:rsidRPr="0065454E">
        <w:rPr>
          <w:rFonts w:ascii="Palatino Linotype" w:eastAsia="Calibri" w:hAnsi="Palatino Linotype" w:cs="Arial"/>
        </w:rPr>
        <w:t xml:space="preserve"> </w:t>
      </w:r>
    </w:p>
    <w:p w14:paraId="51E50ABF" w14:textId="77777777" w:rsidR="00DA4483" w:rsidRPr="0065454E" w:rsidRDefault="00DA4483" w:rsidP="0065454E">
      <w:pPr>
        <w:spacing w:line="360" w:lineRule="auto"/>
        <w:jc w:val="both"/>
        <w:rPr>
          <w:rFonts w:ascii="Palatino Linotype" w:eastAsia="Calibri" w:hAnsi="Palatino Linotype" w:cs="Arial"/>
          <w:lang w:val="es-ES"/>
        </w:rPr>
      </w:pPr>
    </w:p>
    <w:p w14:paraId="5ADA24F7" w14:textId="77777777" w:rsidR="00DA4483" w:rsidRPr="0065454E" w:rsidRDefault="00DA4483" w:rsidP="0065454E">
      <w:pPr>
        <w:tabs>
          <w:tab w:val="left" w:pos="8080"/>
        </w:tabs>
        <w:spacing w:line="360" w:lineRule="auto"/>
        <w:ind w:right="49"/>
        <w:contextualSpacing/>
        <w:jc w:val="both"/>
        <w:rPr>
          <w:rFonts w:ascii="Palatino Linotype" w:eastAsia="Palatino Linotype" w:hAnsi="Palatino Linotype" w:cs="Palatino Linotype"/>
          <w:b/>
        </w:rPr>
      </w:pPr>
      <w:bookmarkStart w:id="80" w:name="_Toc460947013"/>
      <w:r w:rsidRPr="0065454E">
        <w:rPr>
          <w:rFonts w:ascii="Palatino Linotype" w:eastAsia="Palatino Linotype" w:hAnsi="Palatino Linotype" w:cs="Palatino Linotype"/>
          <w:b/>
        </w:rPr>
        <w:t xml:space="preserve">TERCERO. Notifíquese </w:t>
      </w:r>
      <w:r w:rsidRPr="0065454E">
        <w:rPr>
          <w:rFonts w:ascii="Palatino Linotype" w:eastAsia="Palatino Linotype" w:hAnsi="Palatino Linotype" w:cs="Palatino Linotype"/>
        </w:rPr>
        <w:t xml:space="preserve">al Titular de la Unidad de Transparencia del </w:t>
      </w:r>
      <w:r w:rsidRPr="0065454E">
        <w:rPr>
          <w:rFonts w:ascii="Palatino Linotype" w:eastAsia="Palatino Linotype" w:hAnsi="Palatino Linotype" w:cs="Palatino Linotype"/>
          <w:b/>
        </w:rPr>
        <w:t>SUJETO OBLIGADO</w:t>
      </w:r>
      <w:r w:rsidRPr="006545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5454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C900ED" w14:textId="77777777" w:rsidR="00DA4483" w:rsidRPr="0065454E" w:rsidRDefault="00DA4483" w:rsidP="0065454E">
      <w:pPr>
        <w:shd w:val="clear" w:color="auto" w:fill="FFFFFF"/>
        <w:spacing w:line="360" w:lineRule="auto"/>
        <w:jc w:val="both"/>
        <w:rPr>
          <w:rFonts w:ascii="Palatino Linotype" w:eastAsia="Times New Roman" w:hAnsi="Palatino Linotype" w:cs="Arial"/>
          <w:b/>
        </w:rPr>
      </w:pPr>
    </w:p>
    <w:p w14:paraId="23358534" w14:textId="580A7D92" w:rsidR="00DA4483" w:rsidRPr="0065454E" w:rsidRDefault="00DA4483" w:rsidP="0065454E">
      <w:pPr>
        <w:shd w:val="clear" w:color="auto" w:fill="FFFFFF"/>
        <w:spacing w:line="360" w:lineRule="auto"/>
        <w:jc w:val="both"/>
        <w:rPr>
          <w:rFonts w:ascii="Palatino Linotype" w:hAnsi="Palatino Linotype"/>
        </w:rPr>
      </w:pPr>
      <w:r w:rsidRPr="0065454E">
        <w:rPr>
          <w:rFonts w:ascii="Palatino Linotype" w:eastAsia="Times New Roman" w:hAnsi="Palatino Linotype" w:cs="Arial"/>
          <w:b/>
        </w:rPr>
        <w:t xml:space="preserve">CUARTO. </w:t>
      </w:r>
      <w:r w:rsidRPr="0065454E">
        <w:rPr>
          <w:rFonts w:ascii="Palatino Linotype" w:eastAsia="Times New Roman" w:hAnsi="Palatino Linotype" w:cs="Times New Roman"/>
          <w:b/>
          <w:bCs/>
          <w:color w:val="222222"/>
          <w:lang w:val="es-ES"/>
        </w:rPr>
        <w:t>Notifíquese</w:t>
      </w:r>
      <w:r w:rsidRPr="0065454E">
        <w:rPr>
          <w:rFonts w:ascii="Palatino Linotype" w:eastAsia="Times New Roman" w:hAnsi="Palatino Linotype" w:cs="Times New Roman"/>
          <w:bCs/>
          <w:color w:val="222222"/>
          <w:lang w:val="es-ES"/>
        </w:rPr>
        <w:t xml:space="preserve"> a</w:t>
      </w:r>
      <w:r w:rsidRPr="0065454E">
        <w:rPr>
          <w:rFonts w:ascii="Palatino Linotype" w:hAnsi="Palatino Linotype"/>
          <w:b/>
        </w:rPr>
        <w:t xml:space="preserve"> </w:t>
      </w:r>
      <w:r w:rsidR="005839D2" w:rsidRPr="005839D2">
        <w:rPr>
          <w:rFonts w:ascii="Palatino Linotype" w:hAnsi="Palatino Linotype"/>
          <w:b/>
          <w:highlight w:val="black"/>
        </w:rPr>
        <w:t>------------------------------</w:t>
      </w:r>
      <w:r w:rsidR="00210790">
        <w:rPr>
          <w:rFonts w:ascii="Palatino Linotype" w:hAnsi="Palatino Linotype"/>
          <w:b/>
          <w:highlight w:val="black"/>
        </w:rPr>
        <w:t>-</w:t>
      </w:r>
      <w:r w:rsidR="005839D2" w:rsidRPr="005839D2">
        <w:rPr>
          <w:rFonts w:ascii="Palatino Linotype" w:hAnsi="Palatino Linotype"/>
          <w:b/>
          <w:highlight w:val="black"/>
        </w:rPr>
        <w:t>---------------</w:t>
      </w:r>
      <w:r w:rsidRPr="0065454E">
        <w:rPr>
          <w:rFonts w:ascii="Palatino Linotype" w:hAnsi="Palatino Linotype"/>
          <w:b/>
        </w:rPr>
        <w:t xml:space="preserve"> </w:t>
      </w:r>
      <w:r w:rsidR="00752C2C" w:rsidRPr="0065454E">
        <w:rPr>
          <w:rFonts w:ascii="Palatino Linotype" w:hAnsi="Palatino Linotype"/>
        </w:rPr>
        <w:t>la presente resolución.</w:t>
      </w:r>
    </w:p>
    <w:p w14:paraId="5743CE2B" w14:textId="77777777" w:rsidR="00DA4483" w:rsidRPr="0065454E" w:rsidRDefault="00DA4483" w:rsidP="0065454E">
      <w:pPr>
        <w:shd w:val="clear" w:color="auto" w:fill="FFFFFF"/>
        <w:spacing w:line="360" w:lineRule="auto"/>
        <w:jc w:val="both"/>
        <w:rPr>
          <w:rFonts w:ascii="Palatino Linotype" w:hAnsi="Palatino Linotype"/>
        </w:rPr>
      </w:pPr>
    </w:p>
    <w:bookmarkEnd w:id="80"/>
    <w:p w14:paraId="5F491CE3" w14:textId="0CA5BEFC" w:rsidR="00DA4483" w:rsidRPr="0065454E" w:rsidRDefault="00DA4483" w:rsidP="0065454E">
      <w:pPr>
        <w:spacing w:line="360" w:lineRule="auto"/>
        <w:jc w:val="both"/>
        <w:rPr>
          <w:rFonts w:ascii="Palatino Linotype" w:eastAsia="MS Mincho" w:hAnsi="Palatino Linotype" w:cs="Times New Roman"/>
          <w:lang w:val="es-ES"/>
        </w:rPr>
      </w:pPr>
      <w:r w:rsidRPr="0065454E">
        <w:rPr>
          <w:rFonts w:ascii="Palatino Linotype" w:eastAsia="MS Mincho" w:hAnsi="Palatino Linotype" w:cs="Times New Roman"/>
          <w:b/>
          <w:lang w:val="es-MX"/>
        </w:rPr>
        <w:t>QUINTO.</w:t>
      </w:r>
      <w:r w:rsidRPr="0065454E">
        <w:rPr>
          <w:rFonts w:ascii="Palatino Linotype" w:eastAsia="MS Mincho" w:hAnsi="Palatino Linotype" w:cs="Times New Roman"/>
          <w:lang w:val="es-MX"/>
        </w:rPr>
        <w:t xml:space="preserve"> </w:t>
      </w:r>
      <w:r w:rsidRPr="0065454E">
        <w:rPr>
          <w:rFonts w:ascii="Palatino Linotype" w:eastAsia="MS Mincho" w:hAnsi="Palatino Linotype" w:cs="Times New Roman"/>
          <w:lang w:val="es-ES"/>
        </w:rPr>
        <w:t>Se hace del conocimiento de</w:t>
      </w:r>
      <w:r w:rsidR="00752C2C" w:rsidRPr="0065454E">
        <w:rPr>
          <w:rFonts w:ascii="Palatino Linotype" w:eastAsia="MS Mincho" w:hAnsi="Palatino Linotype" w:cs="Times New Roman"/>
          <w:lang w:val="es-ES"/>
        </w:rPr>
        <w:t xml:space="preserve"> </w:t>
      </w:r>
      <w:r w:rsidR="005839D2" w:rsidRPr="005839D2">
        <w:rPr>
          <w:rFonts w:ascii="Palatino Linotype" w:eastAsia="MS Mincho" w:hAnsi="Palatino Linotype" w:cs="Times New Roman"/>
          <w:b/>
          <w:highlight w:val="black"/>
          <w:lang w:val="es-ES"/>
        </w:rPr>
        <w:t>----------------------------------------------</w:t>
      </w:r>
      <w:r w:rsidRPr="0065454E">
        <w:rPr>
          <w:rFonts w:ascii="Palatino Linotype" w:hAnsi="Palatino Linotype"/>
          <w:b/>
        </w:rPr>
        <w:t xml:space="preserve"> </w:t>
      </w:r>
      <w:r w:rsidRPr="0065454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5454E">
        <w:rPr>
          <w:rFonts w:ascii="Palatino Linotype" w:eastAsia="MS Mincho" w:hAnsi="Palatino Linotype" w:cs="Times New Roman"/>
          <w:bCs/>
          <w:lang w:val="es-ES"/>
        </w:rPr>
        <w:t>vía juicio de amparo</w:t>
      </w:r>
      <w:r w:rsidRPr="0065454E">
        <w:rPr>
          <w:rFonts w:ascii="Palatino Linotype" w:eastAsia="MS Mincho" w:hAnsi="Palatino Linotype" w:cs="Times New Roman"/>
          <w:lang w:val="es-ES"/>
        </w:rPr>
        <w:t> en los términos de las leyes aplicables.</w:t>
      </w:r>
    </w:p>
    <w:p w14:paraId="3F7A3183" w14:textId="77777777" w:rsidR="00174736" w:rsidRDefault="00174736" w:rsidP="0065454E">
      <w:pPr>
        <w:autoSpaceDE w:val="0"/>
        <w:autoSpaceDN w:val="0"/>
        <w:adjustRightInd w:val="0"/>
        <w:spacing w:line="360" w:lineRule="auto"/>
        <w:ind w:right="49"/>
        <w:jc w:val="both"/>
        <w:rPr>
          <w:rFonts w:ascii="Palatino Linotype" w:eastAsia="MS Mincho" w:hAnsi="Palatino Linotype" w:cs="Times New Roman"/>
        </w:rPr>
      </w:pPr>
    </w:p>
    <w:p w14:paraId="72DEB74F" w14:textId="77777777" w:rsidR="0065454E" w:rsidRDefault="0065454E" w:rsidP="0065454E">
      <w:pPr>
        <w:autoSpaceDE w:val="0"/>
        <w:autoSpaceDN w:val="0"/>
        <w:adjustRightInd w:val="0"/>
        <w:spacing w:line="360" w:lineRule="auto"/>
        <w:ind w:right="49"/>
        <w:jc w:val="both"/>
        <w:rPr>
          <w:rFonts w:ascii="Palatino Linotype" w:eastAsia="MS Mincho" w:hAnsi="Palatino Linotype" w:cs="Times New Roman"/>
        </w:rPr>
      </w:pPr>
    </w:p>
    <w:p w14:paraId="652B367A" w14:textId="77777777" w:rsidR="0065454E" w:rsidRPr="0065454E" w:rsidRDefault="0065454E" w:rsidP="0065454E">
      <w:pPr>
        <w:autoSpaceDE w:val="0"/>
        <w:autoSpaceDN w:val="0"/>
        <w:adjustRightInd w:val="0"/>
        <w:spacing w:line="360" w:lineRule="auto"/>
        <w:ind w:right="49"/>
        <w:jc w:val="both"/>
        <w:rPr>
          <w:rFonts w:ascii="Palatino Linotype" w:eastAsia="MS Mincho" w:hAnsi="Palatino Linotype" w:cs="Times New Roman"/>
        </w:rPr>
      </w:pPr>
    </w:p>
    <w:p w14:paraId="4DCA33F9" w14:textId="4EB4F285" w:rsidR="00174736" w:rsidRPr="0065454E" w:rsidRDefault="00174736" w:rsidP="0065454E">
      <w:pPr>
        <w:spacing w:line="360" w:lineRule="auto"/>
        <w:jc w:val="both"/>
        <w:rPr>
          <w:rFonts w:ascii="Palatino Linotype" w:eastAsia="MS Mincho" w:hAnsi="Palatino Linotype" w:cs="Times New Roman"/>
        </w:rPr>
      </w:pPr>
      <w:r w:rsidRPr="0065454E">
        <w:rPr>
          <w:rFonts w:ascii="Palatino Linotype" w:eastAsia="MS Mincho" w:hAnsi="Palatino Linotype" w:cs="Times New Roman"/>
          <w:b/>
        </w:rPr>
        <w:t xml:space="preserve">SEXTO. </w:t>
      </w:r>
      <w:r w:rsidRPr="0065454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5454E">
        <w:rPr>
          <w:rFonts w:ascii="Palatino Linotype" w:eastAsia="MS Mincho" w:hAnsi="Palatino Linotype" w:cs="Times New Roman"/>
          <w:b/>
        </w:rPr>
        <w:t>Considerando S</w:t>
      </w:r>
      <w:r w:rsidR="003A6D21" w:rsidRPr="0065454E">
        <w:rPr>
          <w:rFonts w:ascii="Palatino Linotype" w:eastAsia="MS Mincho" w:hAnsi="Palatino Linotype" w:cs="Times New Roman"/>
          <w:b/>
        </w:rPr>
        <w:t>EXTO.</w:t>
      </w:r>
    </w:p>
    <w:p w14:paraId="6138B8F0" w14:textId="77777777" w:rsidR="00174736" w:rsidRPr="0065454E" w:rsidRDefault="00174736" w:rsidP="0065454E">
      <w:pPr>
        <w:autoSpaceDE w:val="0"/>
        <w:autoSpaceDN w:val="0"/>
        <w:adjustRightInd w:val="0"/>
        <w:spacing w:line="360" w:lineRule="auto"/>
        <w:ind w:right="49"/>
        <w:jc w:val="both"/>
        <w:rPr>
          <w:rFonts w:ascii="Palatino Linotype" w:eastAsia="MS Mincho" w:hAnsi="Palatino Linotype" w:cs="Times New Roman"/>
        </w:rPr>
      </w:pPr>
    </w:p>
    <w:p w14:paraId="581BB517" w14:textId="13D30B15" w:rsidR="00174736" w:rsidRPr="0065454E" w:rsidRDefault="00174736" w:rsidP="0065454E">
      <w:pPr>
        <w:tabs>
          <w:tab w:val="left" w:pos="0"/>
        </w:tabs>
        <w:spacing w:line="360" w:lineRule="auto"/>
        <w:ind w:right="49"/>
        <w:jc w:val="both"/>
        <w:rPr>
          <w:rFonts w:ascii="Palatino Linotype" w:hAnsi="Palatino Linotype" w:cs="Arial"/>
        </w:rPr>
      </w:pPr>
      <w:r w:rsidRPr="0065454E">
        <w:rPr>
          <w:rFonts w:ascii="Palatino Linotype" w:hAnsi="Palatino Linotype" w:cs="Arial"/>
        </w:rPr>
        <w:t>ASÍ LO RESUELVE, POR UNANIMIDAD DE VOTOS, EL PLENO DEL</w:t>
      </w:r>
      <w:r w:rsidRPr="0065454E">
        <w:rPr>
          <w:rFonts w:ascii="Palatino Linotype" w:eastAsia="Arial Unicode MS" w:hAnsi="Palatino Linotype" w:cs="Arial"/>
        </w:rPr>
        <w:t xml:space="preserve"> INSTITUTO DE TRANSPARENCIA, ACCESO A LA INFORMACIÓN PÚBLICA Y PROTECCIÓN DE DATOS PERSONALES DEL ESTADO DE MÉXICO Y MUNICIPIOS</w:t>
      </w:r>
      <w:r w:rsidRPr="0065454E">
        <w:rPr>
          <w:rFonts w:ascii="Palatino Linotype" w:hAnsi="Palatino Linotype" w:cs="Arial"/>
        </w:rPr>
        <w:t>, CONFORMADO POR LOS COMISIONADOS Z</w:t>
      </w:r>
      <w:r w:rsidR="0065454E">
        <w:rPr>
          <w:rFonts w:ascii="Palatino Linotype" w:hAnsi="Palatino Linotype" w:cs="Arial"/>
        </w:rPr>
        <w:t>ULEMA MARTÍNEZ SÁNCHEZ</w:t>
      </w:r>
      <w:r w:rsidRPr="0065454E">
        <w:rPr>
          <w:rFonts w:ascii="Palatino Linotype" w:hAnsi="Palatino Linotype" w:cs="Arial"/>
        </w:rPr>
        <w:t>; EVA ABAID YAPUR; JOSÉ GUADALUPE LUNA HERNÁNDEZ; JAVIER MARTÍNEZ</w:t>
      </w:r>
      <w:r w:rsidR="0065454E">
        <w:rPr>
          <w:rFonts w:ascii="Palatino Linotype" w:hAnsi="Palatino Linotype" w:cs="Arial"/>
        </w:rPr>
        <w:t xml:space="preserve"> CRUZ CON AUSENCIA JUSTIFICADA</w:t>
      </w:r>
      <w:r w:rsidRPr="0065454E">
        <w:rPr>
          <w:rFonts w:ascii="Palatino Linotype" w:hAnsi="Palatino Linotype" w:cs="Arial"/>
        </w:rPr>
        <w:t xml:space="preserve"> Y LUIS GUSTAVO PARRA NORIEGA</w:t>
      </w:r>
      <w:r w:rsidR="0065454E" w:rsidRPr="0065454E">
        <w:rPr>
          <w:rFonts w:ascii="Palatino Linotype" w:hAnsi="Palatino Linotype" w:cs="Arial"/>
        </w:rPr>
        <w:t xml:space="preserve"> CON AUSENCIA JUSTIFICADA; EN LA DÉCIMA NOVENA</w:t>
      </w:r>
      <w:r w:rsidRPr="0065454E">
        <w:rPr>
          <w:rFonts w:ascii="Palatino Linotype" w:hAnsi="Palatino Linotype" w:cs="Arial"/>
        </w:rPr>
        <w:t xml:space="preserve"> SESIÓN ORDINARIA CELEBRADA EL </w:t>
      </w:r>
      <w:r w:rsidR="0065454E" w:rsidRPr="0065454E">
        <w:rPr>
          <w:rFonts w:ascii="Palatino Linotype" w:hAnsi="Palatino Linotype" w:cs="Arial"/>
        </w:rPr>
        <w:t>VEINTIDÓS DE MAYO</w:t>
      </w:r>
      <w:r w:rsidRPr="0065454E">
        <w:rPr>
          <w:rFonts w:ascii="Palatino Linotype" w:hAnsi="Palatino Linotype" w:cs="Arial"/>
        </w:rPr>
        <w:t xml:space="preserve"> DE DOS MIL DIECINUEVE, ANTE EL SECRETARIO TÉCNICO DEL PLENO, </w:t>
      </w:r>
      <w:r w:rsidRPr="0065454E">
        <w:rPr>
          <w:rFonts w:ascii="Palatino Linotype" w:hAnsi="Palatino Linotype"/>
        </w:rPr>
        <w:t>ALEXIS TAPIA RAMÍREZ</w:t>
      </w:r>
      <w:r w:rsidRPr="0065454E">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174736" w:rsidRPr="0065454E" w14:paraId="1CEF3F05" w14:textId="77777777" w:rsidTr="007E2427">
        <w:trPr>
          <w:jc w:val="center"/>
        </w:trPr>
        <w:tc>
          <w:tcPr>
            <w:tcW w:w="9351" w:type="dxa"/>
            <w:gridSpan w:val="2"/>
          </w:tcPr>
          <w:p w14:paraId="39FF0E65" w14:textId="77777777" w:rsidR="00174736" w:rsidRPr="0065454E" w:rsidRDefault="00174736" w:rsidP="0065454E">
            <w:pPr>
              <w:tabs>
                <w:tab w:val="left" w:pos="0"/>
              </w:tabs>
              <w:spacing w:line="360" w:lineRule="auto"/>
              <w:jc w:val="center"/>
              <w:rPr>
                <w:rFonts w:ascii="Palatino Linotype" w:hAnsi="Palatino Linotype" w:cs="Arial"/>
                <w:b/>
              </w:rPr>
            </w:pPr>
          </w:p>
          <w:p w14:paraId="08D806C5" w14:textId="77777777" w:rsidR="00174736" w:rsidRPr="0065454E" w:rsidRDefault="00174736" w:rsidP="0065454E">
            <w:pPr>
              <w:tabs>
                <w:tab w:val="left" w:pos="0"/>
              </w:tabs>
              <w:spacing w:line="360" w:lineRule="auto"/>
              <w:jc w:val="center"/>
              <w:rPr>
                <w:rFonts w:ascii="Palatino Linotype" w:hAnsi="Palatino Linotype" w:cs="Arial"/>
                <w:b/>
              </w:rPr>
            </w:pPr>
          </w:p>
          <w:p w14:paraId="62887161" w14:textId="77777777" w:rsidR="00174736" w:rsidRDefault="00174736" w:rsidP="0065454E">
            <w:pPr>
              <w:tabs>
                <w:tab w:val="left" w:pos="0"/>
              </w:tabs>
              <w:spacing w:line="360" w:lineRule="auto"/>
              <w:jc w:val="center"/>
              <w:rPr>
                <w:rFonts w:ascii="Palatino Linotype" w:hAnsi="Palatino Linotype" w:cs="Arial"/>
                <w:b/>
              </w:rPr>
            </w:pPr>
          </w:p>
          <w:p w14:paraId="085E8471" w14:textId="77777777" w:rsidR="0065454E" w:rsidRDefault="0065454E" w:rsidP="0065454E">
            <w:pPr>
              <w:tabs>
                <w:tab w:val="left" w:pos="0"/>
              </w:tabs>
              <w:spacing w:line="360" w:lineRule="auto"/>
              <w:jc w:val="center"/>
              <w:rPr>
                <w:rFonts w:ascii="Palatino Linotype" w:hAnsi="Palatino Linotype" w:cs="Arial"/>
                <w:b/>
              </w:rPr>
            </w:pPr>
          </w:p>
          <w:p w14:paraId="2D0B9B79" w14:textId="77777777" w:rsidR="0065454E" w:rsidRDefault="0065454E" w:rsidP="0065454E">
            <w:pPr>
              <w:tabs>
                <w:tab w:val="left" w:pos="0"/>
              </w:tabs>
              <w:spacing w:line="360" w:lineRule="auto"/>
              <w:jc w:val="center"/>
              <w:rPr>
                <w:rFonts w:ascii="Palatino Linotype" w:hAnsi="Palatino Linotype" w:cs="Arial"/>
                <w:b/>
              </w:rPr>
            </w:pPr>
          </w:p>
          <w:p w14:paraId="3158422E" w14:textId="77777777" w:rsidR="0065454E" w:rsidRDefault="0065454E" w:rsidP="0065454E">
            <w:pPr>
              <w:tabs>
                <w:tab w:val="left" w:pos="0"/>
              </w:tabs>
              <w:spacing w:line="360" w:lineRule="auto"/>
              <w:jc w:val="center"/>
              <w:rPr>
                <w:rFonts w:ascii="Palatino Linotype" w:hAnsi="Palatino Linotype" w:cs="Arial"/>
                <w:b/>
              </w:rPr>
            </w:pPr>
          </w:p>
          <w:p w14:paraId="21EFB4A8" w14:textId="77777777" w:rsidR="0065454E" w:rsidRPr="0065454E" w:rsidRDefault="0065454E" w:rsidP="0065454E">
            <w:pPr>
              <w:tabs>
                <w:tab w:val="left" w:pos="0"/>
              </w:tabs>
              <w:spacing w:line="360" w:lineRule="auto"/>
              <w:jc w:val="center"/>
              <w:rPr>
                <w:rFonts w:ascii="Palatino Linotype" w:hAnsi="Palatino Linotype" w:cs="Arial"/>
                <w:b/>
              </w:rPr>
            </w:pPr>
          </w:p>
          <w:p w14:paraId="585A4E18" w14:textId="77777777" w:rsidR="0065454E" w:rsidRDefault="0065454E" w:rsidP="0065454E">
            <w:pPr>
              <w:tabs>
                <w:tab w:val="left" w:pos="0"/>
              </w:tabs>
              <w:spacing w:line="360" w:lineRule="auto"/>
              <w:jc w:val="center"/>
              <w:rPr>
                <w:rFonts w:ascii="Palatino Linotype" w:hAnsi="Palatino Linotype" w:cs="Arial"/>
                <w:b/>
              </w:rPr>
            </w:pPr>
          </w:p>
          <w:p w14:paraId="277290D3"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Zulema Martínez Sánchez</w:t>
            </w:r>
          </w:p>
          <w:p w14:paraId="712AA86B"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rPr>
              <w:t>Comisionada Presidenta</w:t>
            </w:r>
          </w:p>
          <w:p w14:paraId="0C8C12CD" w14:textId="10BC1858"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(RÚBRICA)</w:t>
            </w:r>
          </w:p>
          <w:p w14:paraId="74B9F4BF" w14:textId="77777777" w:rsidR="00174736" w:rsidRPr="0065454E" w:rsidRDefault="00174736" w:rsidP="0065454E">
            <w:pPr>
              <w:tabs>
                <w:tab w:val="left" w:pos="0"/>
              </w:tabs>
              <w:spacing w:line="360" w:lineRule="auto"/>
              <w:jc w:val="center"/>
              <w:rPr>
                <w:rFonts w:ascii="Palatino Linotype" w:hAnsi="Palatino Linotype" w:cs="Arial"/>
                <w:b/>
              </w:rPr>
            </w:pPr>
          </w:p>
        </w:tc>
      </w:tr>
      <w:tr w:rsidR="00174736" w:rsidRPr="0065454E" w14:paraId="423C527D" w14:textId="77777777" w:rsidTr="007E2427">
        <w:trPr>
          <w:jc w:val="center"/>
        </w:trPr>
        <w:tc>
          <w:tcPr>
            <w:tcW w:w="4338" w:type="dxa"/>
          </w:tcPr>
          <w:p w14:paraId="307A3CF7"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 xml:space="preserve">Eva </w:t>
            </w:r>
            <w:proofErr w:type="spellStart"/>
            <w:r w:rsidRPr="0065454E">
              <w:rPr>
                <w:rFonts w:ascii="Palatino Linotype" w:hAnsi="Palatino Linotype" w:cs="Arial"/>
                <w:b/>
              </w:rPr>
              <w:t>Abaid</w:t>
            </w:r>
            <w:proofErr w:type="spellEnd"/>
            <w:r w:rsidRPr="0065454E">
              <w:rPr>
                <w:rFonts w:ascii="Palatino Linotype" w:hAnsi="Palatino Linotype" w:cs="Arial"/>
                <w:b/>
              </w:rPr>
              <w:t xml:space="preserve"> </w:t>
            </w:r>
            <w:proofErr w:type="spellStart"/>
            <w:r w:rsidRPr="0065454E">
              <w:rPr>
                <w:rFonts w:ascii="Palatino Linotype" w:hAnsi="Palatino Linotype" w:cs="Arial"/>
                <w:b/>
              </w:rPr>
              <w:t>Yapur</w:t>
            </w:r>
            <w:proofErr w:type="spellEnd"/>
          </w:p>
          <w:p w14:paraId="5C818CDF" w14:textId="77777777" w:rsidR="00174736" w:rsidRPr="0065454E" w:rsidRDefault="00174736" w:rsidP="0065454E">
            <w:pPr>
              <w:tabs>
                <w:tab w:val="left" w:pos="0"/>
              </w:tabs>
              <w:spacing w:line="360" w:lineRule="auto"/>
              <w:jc w:val="center"/>
              <w:rPr>
                <w:rFonts w:ascii="Palatino Linotype" w:hAnsi="Palatino Linotype" w:cs="Arial"/>
              </w:rPr>
            </w:pPr>
            <w:r w:rsidRPr="0065454E">
              <w:rPr>
                <w:rFonts w:ascii="Palatino Linotype" w:hAnsi="Palatino Linotype" w:cs="Arial"/>
              </w:rPr>
              <w:t>Comisionada</w:t>
            </w:r>
          </w:p>
          <w:p w14:paraId="7106293D"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(RÚBRICA)</w:t>
            </w:r>
          </w:p>
        </w:tc>
        <w:tc>
          <w:tcPr>
            <w:tcW w:w="5013" w:type="dxa"/>
          </w:tcPr>
          <w:p w14:paraId="120D0650"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José Guadalupe Luna Hernández</w:t>
            </w:r>
          </w:p>
          <w:p w14:paraId="18B7E3C9" w14:textId="77777777" w:rsidR="00174736" w:rsidRPr="0065454E" w:rsidRDefault="00174736" w:rsidP="0065454E">
            <w:pPr>
              <w:tabs>
                <w:tab w:val="left" w:pos="0"/>
              </w:tabs>
              <w:spacing w:line="360" w:lineRule="auto"/>
              <w:jc w:val="center"/>
              <w:rPr>
                <w:rFonts w:ascii="Palatino Linotype" w:hAnsi="Palatino Linotype" w:cs="Arial"/>
              </w:rPr>
            </w:pPr>
            <w:r w:rsidRPr="0065454E">
              <w:rPr>
                <w:rFonts w:ascii="Palatino Linotype" w:hAnsi="Palatino Linotype" w:cs="Arial"/>
              </w:rPr>
              <w:t>Comisionado</w:t>
            </w:r>
          </w:p>
          <w:p w14:paraId="61AA5CC0"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(RÚBRICA)</w:t>
            </w:r>
          </w:p>
          <w:p w14:paraId="5FB51D92" w14:textId="77777777" w:rsidR="00174736" w:rsidRPr="0065454E" w:rsidRDefault="00174736" w:rsidP="0065454E">
            <w:pPr>
              <w:tabs>
                <w:tab w:val="left" w:pos="0"/>
              </w:tabs>
              <w:spacing w:line="360" w:lineRule="auto"/>
              <w:jc w:val="center"/>
              <w:rPr>
                <w:rFonts w:ascii="Palatino Linotype" w:hAnsi="Palatino Linotype" w:cs="Arial"/>
                <w:b/>
              </w:rPr>
            </w:pPr>
          </w:p>
        </w:tc>
      </w:tr>
      <w:tr w:rsidR="00174736" w:rsidRPr="0065454E" w14:paraId="285691A0" w14:textId="77777777" w:rsidTr="007E2427">
        <w:trPr>
          <w:jc w:val="center"/>
        </w:trPr>
        <w:tc>
          <w:tcPr>
            <w:tcW w:w="4338" w:type="dxa"/>
          </w:tcPr>
          <w:p w14:paraId="37F66E89" w14:textId="77777777" w:rsidR="00174736" w:rsidRPr="0065454E" w:rsidRDefault="00174736" w:rsidP="0065454E">
            <w:pPr>
              <w:tabs>
                <w:tab w:val="left" w:pos="0"/>
              </w:tabs>
              <w:spacing w:line="360" w:lineRule="auto"/>
              <w:jc w:val="center"/>
              <w:rPr>
                <w:rFonts w:ascii="Palatino Linotype" w:hAnsi="Palatino Linotype" w:cs="Arial"/>
                <w:b/>
              </w:rPr>
            </w:pPr>
          </w:p>
          <w:p w14:paraId="03FB4D59"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Javier Martínez Cruz</w:t>
            </w:r>
          </w:p>
          <w:p w14:paraId="5AD2FF0F" w14:textId="77777777" w:rsidR="00174736" w:rsidRPr="0065454E" w:rsidRDefault="00174736" w:rsidP="0065454E">
            <w:pPr>
              <w:tabs>
                <w:tab w:val="left" w:pos="0"/>
              </w:tabs>
              <w:spacing w:line="360" w:lineRule="auto"/>
              <w:jc w:val="center"/>
              <w:rPr>
                <w:rFonts w:ascii="Palatino Linotype" w:hAnsi="Palatino Linotype" w:cs="Arial"/>
              </w:rPr>
            </w:pPr>
            <w:r w:rsidRPr="0065454E">
              <w:rPr>
                <w:rFonts w:ascii="Palatino Linotype" w:hAnsi="Palatino Linotype" w:cs="Arial"/>
              </w:rPr>
              <w:t>Comisionado</w:t>
            </w:r>
          </w:p>
          <w:p w14:paraId="6B8FD756" w14:textId="7E1CB6D4" w:rsidR="00174736" w:rsidRPr="0065454E" w:rsidRDefault="0065454E" w:rsidP="0065454E">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174736" w:rsidRPr="0065454E">
              <w:rPr>
                <w:rFonts w:ascii="Palatino Linotype" w:hAnsi="Palatino Linotype" w:cs="Arial"/>
                <w:b/>
              </w:rPr>
              <w:t>)</w:t>
            </w:r>
          </w:p>
        </w:tc>
        <w:tc>
          <w:tcPr>
            <w:tcW w:w="5013" w:type="dxa"/>
          </w:tcPr>
          <w:p w14:paraId="0AB3B21E" w14:textId="77777777" w:rsidR="00174736" w:rsidRPr="0065454E" w:rsidRDefault="00174736" w:rsidP="0065454E">
            <w:pPr>
              <w:tabs>
                <w:tab w:val="left" w:pos="0"/>
              </w:tabs>
              <w:spacing w:line="360" w:lineRule="auto"/>
              <w:jc w:val="center"/>
              <w:rPr>
                <w:rFonts w:ascii="Palatino Linotype" w:hAnsi="Palatino Linotype" w:cs="Arial"/>
                <w:b/>
              </w:rPr>
            </w:pPr>
          </w:p>
          <w:p w14:paraId="2AC4EB36"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Luis Gustavo Parra Noriega</w:t>
            </w:r>
          </w:p>
          <w:p w14:paraId="5F8046F0" w14:textId="77777777" w:rsidR="00174736" w:rsidRPr="0065454E" w:rsidRDefault="00174736" w:rsidP="0065454E">
            <w:pPr>
              <w:tabs>
                <w:tab w:val="left" w:pos="0"/>
              </w:tabs>
              <w:spacing w:line="360" w:lineRule="auto"/>
              <w:jc w:val="center"/>
              <w:rPr>
                <w:rFonts w:ascii="Palatino Linotype" w:hAnsi="Palatino Linotype" w:cs="Arial"/>
              </w:rPr>
            </w:pPr>
            <w:r w:rsidRPr="0065454E">
              <w:rPr>
                <w:rFonts w:ascii="Palatino Linotype" w:hAnsi="Palatino Linotype" w:cs="Arial"/>
              </w:rPr>
              <w:t>Comisionado</w:t>
            </w:r>
          </w:p>
          <w:p w14:paraId="572E5A99" w14:textId="21B05F62" w:rsidR="00174736" w:rsidRPr="0065454E" w:rsidRDefault="0065454E" w:rsidP="0065454E">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174736" w:rsidRPr="0065454E">
              <w:rPr>
                <w:rFonts w:ascii="Palatino Linotype" w:hAnsi="Palatino Linotype" w:cs="Arial"/>
                <w:b/>
              </w:rPr>
              <w:t>)</w:t>
            </w:r>
          </w:p>
        </w:tc>
      </w:tr>
      <w:tr w:rsidR="00174736" w:rsidRPr="0065454E" w14:paraId="513AE974" w14:textId="77777777" w:rsidTr="007E2427">
        <w:trPr>
          <w:trHeight w:val="2063"/>
          <w:jc w:val="center"/>
        </w:trPr>
        <w:tc>
          <w:tcPr>
            <w:tcW w:w="9351" w:type="dxa"/>
            <w:gridSpan w:val="2"/>
          </w:tcPr>
          <w:p w14:paraId="7C072C33" w14:textId="77777777" w:rsidR="00174736" w:rsidRPr="0065454E" w:rsidRDefault="00174736" w:rsidP="0065454E">
            <w:pPr>
              <w:tabs>
                <w:tab w:val="left" w:pos="0"/>
              </w:tabs>
              <w:spacing w:line="360" w:lineRule="auto"/>
              <w:jc w:val="center"/>
              <w:rPr>
                <w:rFonts w:ascii="Palatino Linotype" w:hAnsi="Palatino Linotype" w:cs="Arial"/>
                <w:b/>
              </w:rPr>
            </w:pPr>
          </w:p>
          <w:p w14:paraId="3A37A00E" w14:textId="77777777"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Alexis Tapia Ramírez</w:t>
            </w:r>
          </w:p>
          <w:p w14:paraId="030418EC" w14:textId="77777777" w:rsidR="00174736" w:rsidRPr="0065454E" w:rsidRDefault="00174736" w:rsidP="0065454E">
            <w:pPr>
              <w:tabs>
                <w:tab w:val="left" w:pos="0"/>
              </w:tabs>
              <w:spacing w:line="360" w:lineRule="auto"/>
              <w:jc w:val="center"/>
              <w:rPr>
                <w:rFonts w:ascii="Palatino Linotype" w:hAnsi="Palatino Linotype" w:cs="Arial"/>
              </w:rPr>
            </w:pPr>
            <w:r w:rsidRPr="0065454E">
              <w:rPr>
                <w:rFonts w:ascii="Palatino Linotype" w:hAnsi="Palatino Linotype" w:cs="Arial"/>
              </w:rPr>
              <w:t>Secretario Técnico del Pleno</w:t>
            </w:r>
          </w:p>
          <w:p w14:paraId="6BD47935" w14:textId="24D42212" w:rsidR="00174736" w:rsidRPr="0065454E" w:rsidRDefault="00174736" w:rsidP="0065454E">
            <w:pPr>
              <w:tabs>
                <w:tab w:val="left" w:pos="0"/>
              </w:tabs>
              <w:spacing w:line="360" w:lineRule="auto"/>
              <w:jc w:val="center"/>
              <w:rPr>
                <w:rFonts w:ascii="Palatino Linotype" w:hAnsi="Palatino Linotype" w:cs="Arial"/>
                <w:b/>
              </w:rPr>
            </w:pPr>
            <w:r w:rsidRPr="0065454E">
              <w:rPr>
                <w:rFonts w:ascii="Palatino Linotype" w:hAnsi="Palatino Linotype" w:cs="Arial"/>
                <w:b/>
              </w:rPr>
              <w:t>(RÚBRICA)</w:t>
            </w:r>
          </w:p>
        </w:tc>
      </w:tr>
    </w:tbl>
    <w:p w14:paraId="5C1AE314" w14:textId="77777777" w:rsidR="00174736" w:rsidRPr="0065454E" w:rsidRDefault="00174736" w:rsidP="0065454E">
      <w:pPr>
        <w:tabs>
          <w:tab w:val="left" w:pos="0"/>
        </w:tabs>
        <w:spacing w:line="360" w:lineRule="auto"/>
        <w:jc w:val="both"/>
        <w:rPr>
          <w:rFonts w:ascii="Palatino Linotype" w:hAnsi="Palatino Linotype" w:cs="Arial"/>
          <w:sz w:val="8"/>
        </w:rPr>
      </w:pPr>
    </w:p>
    <w:p w14:paraId="24986A6A" w14:textId="732F8D6E" w:rsidR="00E45562" w:rsidRPr="0065454E" w:rsidRDefault="00174736" w:rsidP="0065454E">
      <w:pPr>
        <w:tabs>
          <w:tab w:val="left" w:pos="0"/>
        </w:tabs>
        <w:spacing w:line="360" w:lineRule="auto"/>
        <w:jc w:val="both"/>
        <w:rPr>
          <w:rFonts w:ascii="Palatino Linotype" w:eastAsia="MS Mincho" w:hAnsi="Palatino Linotype" w:cs="Arial"/>
          <w:b/>
          <w:i/>
        </w:rPr>
      </w:pPr>
      <w:r w:rsidRPr="0065454E">
        <w:rPr>
          <w:rFonts w:ascii="Palatino Linotype" w:hAnsi="Palatino Linotype" w:cs="Arial"/>
        </w:rPr>
        <w:t xml:space="preserve">Esta hoja corresponde a la resolución de fecha </w:t>
      </w:r>
      <w:r w:rsidR="00245D21">
        <w:rPr>
          <w:rFonts w:ascii="Palatino Linotype" w:hAnsi="Palatino Linotype" w:cs="Arial"/>
        </w:rPr>
        <w:t>veintidós (22) de mayo</w:t>
      </w:r>
      <w:r w:rsidRPr="0065454E">
        <w:rPr>
          <w:rFonts w:ascii="Palatino Linotype" w:hAnsi="Palatino Linotype" w:cs="Arial"/>
        </w:rPr>
        <w:t xml:space="preserve"> de</w:t>
      </w:r>
      <w:r w:rsidR="0065454E">
        <w:rPr>
          <w:rFonts w:ascii="Palatino Linotype" w:hAnsi="Palatino Linotype" w:cs="Arial"/>
        </w:rPr>
        <w:t xml:space="preserve"> dos mil diecinueve, emitida en el</w:t>
      </w:r>
      <w:r w:rsidRPr="0065454E">
        <w:rPr>
          <w:rFonts w:ascii="Palatino Linotype" w:hAnsi="Palatino Linotype" w:cs="Arial"/>
        </w:rPr>
        <w:t xml:space="preserve"> recurso de revisión</w:t>
      </w:r>
      <w:r w:rsidR="0065454E">
        <w:rPr>
          <w:rFonts w:ascii="Palatino Linotype" w:hAnsi="Palatino Linotype" w:cs="Arial"/>
        </w:rPr>
        <w:t xml:space="preserve"> </w:t>
      </w:r>
      <w:r w:rsidR="0065454E" w:rsidRPr="0065454E">
        <w:rPr>
          <w:rFonts w:ascii="Palatino Linotype" w:hAnsi="Palatino Linotype" w:cs="Arial"/>
          <w:b/>
          <w:bCs/>
        </w:rPr>
        <w:t>01448</w:t>
      </w:r>
      <w:r w:rsidRPr="0065454E">
        <w:rPr>
          <w:rFonts w:ascii="Palatino Linotype" w:hAnsi="Palatino Linotype" w:cs="Arial"/>
          <w:b/>
          <w:bCs/>
        </w:rPr>
        <w:t>/INFOEM/IP/RR/2019</w:t>
      </w:r>
      <w:bookmarkEnd w:id="40"/>
      <w:bookmarkEnd w:id="41"/>
      <w:bookmarkEnd w:id="51"/>
      <w:r w:rsidR="0065454E" w:rsidRPr="0065454E">
        <w:rPr>
          <w:rFonts w:ascii="Palatino Linotype" w:hAnsi="Palatino Linotype" w:cs="Arial"/>
          <w:b/>
          <w:bCs/>
        </w:rPr>
        <w:t>.</w:t>
      </w:r>
      <w:bookmarkStart w:id="81" w:name="_GoBack"/>
      <w:bookmarkEnd w:id="81"/>
    </w:p>
    <w:sectPr w:rsidR="00E45562" w:rsidRPr="0065454E" w:rsidSect="0065454E">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1FE84" w14:textId="77777777" w:rsidR="00325A7E" w:rsidRDefault="00325A7E" w:rsidP="00587366">
      <w:r>
        <w:separator/>
      </w:r>
    </w:p>
  </w:endnote>
  <w:endnote w:type="continuationSeparator" w:id="0">
    <w:p w14:paraId="7792C1F3" w14:textId="77777777" w:rsidR="00325A7E" w:rsidRDefault="00325A7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A4483" w:rsidRPr="00883450" w:rsidRDefault="00DA44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18F1">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18F1">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DA4483" w:rsidRDefault="00DA44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A4483" w:rsidRPr="00883450" w:rsidRDefault="00DA44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18F1" w:rsidRPr="00B118F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18F1" w:rsidRPr="00B118F1">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DA4483" w:rsidRPr="00883450" w:rsidRDefault="00DA44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93FFF" w14:textId="77777777" w:rsidR="00325A7E" w:rsidRDefault="00325A7E" w:rsidP="00587366">
      <w:r>
        <w:separator/>
      </w:r>
    </w:p>
  </w:footnote>
  <w:footnote w:type="continuationSeparator" w:id="0">
    <w:p w14:paraId="0AE802CA" w14:textId="77777777" w:rsidR="00325A7E" w:rsidRDefault="00325A7E" w:rsidP="00587366">
      <w:r>
        <w:continuationSeparator/>
      </w:r>
    </w:p>
  </w:footnote>
  <w:footnote w:id="1">
    <w:p w14:paraId="5DEAF515" w14:textId="77777777" w:rsidR="00DA4483" w:rsidRDefault="00DA4483" w:rsidP="0017473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19C90C76" w14:textId="77777777" w:rsidR="00DA4483" w:rsidRDefault="00DA4483" w:rsidP="00174736">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14:paraId="50EFB893" w14:textId="77777777" w:rsidR="00DA4483" w:rsidRDefault="00DA4483" w:rsidP="0017473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1788B19A" w14:textId="77777777" w:rsidR="00DA4483" w:rsidRDefault="00DA4483" w:rsidP="00174736">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2121E62" w14:textId="77777777" w:rsidR="00DA4483" w:rsidRDefault="00DA4483" w:rsidP="0017473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2493B5" w14:textId="77777777" w:rsidR="00DA4483" w:rsidRDefault="00DA4483" w:rsidP="0017473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62435534" w14:textId="77777777" w:rsidR="00DA4483" w:rsidRDefault="00DA4483" w:rsidP="00174736">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4C288C8C" w14:textId="77777777" w:rsidR="00DA4483" w:rsidRDefault="00DA4483" w:rsidP="00174736">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AA4BCD6" w14:textId="77777777" w:rsidR="00DA4483" w:rsidRDefault="00DA4483" w:rsidP="00174736">
      <w:pPr>
        <w:pStyle w:val="Textonotapie"/>
        <w:jc w:val="both"/>
        <w:rPr>
          <w:rFonts w:ascii="Palatino Linotype" w:hAnsi="Palatino Linotype"/>
          <w:sz w:val="18"/>
        </w:rPr>
      </w:pPr>
      <w:r>
        <w:rPr>
          <w:rFonts w:ascii="Palatino Linotype" w:hAnsi="Palatino Linotype"/>
          <w:sz w:val="18"/>
        </w:rPr>
        <w:t xml:space="preserve"> (…)</w:t>
      </w:r>
    </w:p>
    <w:p w14:paraId="2CED3FC0" w14:textId="77777777" w:rsidR="00DA4483" w:rsidRDefault="00DA4483" w:rsidP="0017473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A4483" w:rsidRDefault="00DA4483" w:rsidP="001C6012">
    <w:pPr>
      <w:pStyle w:val="Encabezado"/>
      <w:tabs>
        <w:tab w:val="clear" w:pos="4252"/>
        <w:tab w:val="clear" w:pos="8504"/>
        <w:tab w:val="left" w:pos="8460"/>
      </w:tabs>
    </w:pPr>
    <w:r>
      <w:tab/>
    </w:r>
  </w:p>
  <w:p w14:paraId="64F5F23E" w14:textId="390690E5" w:rsidR="00DA4483" w:rsidRDefault="00DA4483">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A4483" w:rsidRPr="00674A46" w14:paraId="07F2896E" w14:textId="77777777" w:rsidTr="008A5A73">
      <w:trPr>
        <w:trHeight w:val="138"/>
      </w:trPr>
      <w:tc>
        <w:tcPr>
          <w:tcW w:w="3544" w:type="dxa"/>
          <w:vAlign w:val="center"/>
        </w:tcPr>
        <w:p w14:paraId="4A5B1974" w14:textId="3B2AB4E0" w:rsidR="00DA4483" w:rsidRPr="00674A46" w:rsidRDefault="00DA448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7B8653F" w:rsidR="00DA4483" w:rsidRPr="0017265D" w:rsidRDefault="00DA4483" w:rsidP="006515F1">
          <w:pPr>
            <w:pStyle w:val="Encabezado"/>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1448</w:t>
          </w:r>
          <w:r w:rsidRPr="00ED007B">
            <w:rPr>
              <w:rFonts w:ascii="Palatino Linotype" w:hAnsi="Palatino Linotype" w:cs="Arial"/>
              <w:b/>
              <w:bCs/>
              <w:sz w:val="22"/>
              <w:szCs w:val="22"/>
              <w:lang w:eastAsia="es-MX"/>
            </w:rPr>
            <w:t>/INFOEM/IP/RR/201</w:t>
          </w:r>
          <w:r w:rsidR="00AE78E8">
            <w:rPr>
              <w:rFonts w:ascii="Palatino Linotype" w:hAnsi="Palatino Linotype" w:cs="Arial"/>
              <w:b/>
              <w:bCs/>
              <w:sz w:val="22"/>
              <w:szCs w:val="22"/>
              <w:lang w:eastAsia="es-MX"/>
            </w:rPr>
            <w:t>9</w:t>
          </w:r>
        </w:p>
      </w:tc>
    </w:tr>
    <w:tr w:rsidR="00DA4483" w:rsidRPr="00674A46" w14:paraId="1B5D8690" w14:textId="77777777" w:rsidTr="008A5A73">
      <w:trPr>
        <w:trHeight w:val="233"/>
      </w:trPr>
      <w:tc>
        <w:tcPr>
          <w:tcW w:w="3544" w:type="dxa"/>
          <w:vAlign w:val="center"/>
        </w:tcPr>
        <w:p w14:paraId="3903F2C6" w14:textId="35D57A2C" w:rsidR="00DA4483" w:rsidRPr="00674A46" w:rsidRDefault="00DA448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C12B7F1" w:rsidR="00DA4483" w:rsidRPr="00B75F20" w:rsidRDefault="00DA4483" w:rsidP="00850653">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DA4483" w:rsidRPr="00674A46" w14:paraId="095EB01B" w14:textId="77777777" w:rsidTr="008A5A73">
      <w:trPr>
        <w:trHeight w:val="321"/>
      </w:trPr>
      <w:tc>
        <w:tcPr>
          <w:tcW w:w="3544" w:type="dxa"/>
          <w:vAlign w:val="center"/>
        </w:tcPr>
        <w:p w14:paraId="6E000A51" w14:textId="25DCC1C7" w:rsidR="00DA4483" w:rsidRPr="00674A46" w:rsidRDefault="00DA448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A4483" w:rsidRPr="00674A46" w:rsidRDefault="00DA448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A4483" w:rsidRDefault="00DA4483"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A4483" w:rsidRDefault="00DA4483"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A4483" w:rsidRPr="00674A46" w14:paraId="0A3256F2" w14:textId="77777777" w:rsidTr="008A5A73">
      <w:trPr>
        <w:trHeight w:val="138"/>
      </w:trPr>
      <w:tc>
        <w:tcPr>
          <w:tcW w:w="3261" w:type="dxa"/>
          <w:vAlign w:val="center"/>
        </w:tcPr>
        <w:p w14:paraId="3D80769D" w14:textId="316F11F8" w:rsidR="00DA4483" w:rsidRPr="00674A46" w:rsidRDefault="00DA448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AF4824F" w:rsidR="00DA4483" w:rsidRPr="00674A46" w:rsidRDefault="00DA4483" w:rsidP="008B0942">
          <w:pPr>
            <w:pStyle w:val="Encabezado"/>
            <w:rPr>
              <w:rFonts w:ascii="Palatino Linotype" w:hAnsi="Palatino Linotype"/>
              <w:b/>
              <w:sz w:val="22"/>
              <w:szCs w:val="22"/>
            </w:rPr>
          </w:pPr>
          <w:r>
            <w:rPr>
              <w:rFonts w:ascii="Palatino Linotype" w:hAnsi="Palatino Linotype" w:cs="Arial"/>
              <w:b/>
              <w:bCs/>
              <w:sz w:val="22"/>
              <w:szCs w:val="22"/>
              <w:lang w:eastAsia="es-MX"/>
            </w:rPr>
            <w:t>01448/INFOEM/IP/RR/2019</w:t>
          </w:r>
        </w:p>
      </w:tc>
    </w:tr>
    <w:tr w:rsidR="00DA4483" w:rsidRPr="00B75F20" w14:paraId="128C8B3C" w14:textId="77777777" w:rsidTr="008A5A73">
      <w:trPr>
        <w:trHeight w:val="233"/>
      </w:trPr>
      <w:tc>
        <w:tcPr>
          <w:tcW w:w="3261" w:type="dxa"/>
          <w:vAlign w:val="center"/>
        </w:tcPr>
        <w:p w14:paraId="483E3371" w14:textId="66B1BC74" w:rsidR="00DA4483" w:rsidRPr="00674A46" w:rsidRDefault="00DA448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5665C0A" w:rsidR="00DA4483" w:rsidRPr="00B75F20" w:rsidRDefault="005E75F4" w:rsidP="00D71D6A">
          <w:pPr>
            <w:pStyle w:val="Encabezado"/>
            <w:ind w:right="234"/>
            <w:rPr>
              <w:rFonts w:ascii="Palatino Linotype" w:hAnsi="Palatino Linotype"/>
              <w:b/>
              <w:sz w:val="22"/>
              <w:szCs w:val="22"/>
            </w:rPr>
          </w:pPr>
          <w:r w:rsidRPr="005E75F4">
            <w:rPr>
              <w:rFonts w:ascii="Palatino Linotype" w:hAnsi="Palatino Linotype"/>
              <w:b/>
              <w:sz w:val="22"/>
              <w:szCs w:val="22"/>
              <w:highlight w:val="black"/>
            </w:rPr>
            <w:t>-----------------------------------------</w:t>
          </w:r>
        </w:p>
      </w:tc>
    </w:tr>
    <w:tr w:rsidR="00DA4483" w:rsidRPr="00674A46" w14:paraId="41BE0704" w14:textId="77777777" w:rsidTr="008A5A73">
      <w:trPr>
        <w:trHeight w:val="321"/>
      </w:trPr>
      <w:tc>
        <w:tcPr>
          <w:tcW w:w="3261" w:type="dxa"/>
          <w:vAlign w:val="center"/>
        </w:tcPr>
        <w:p w14:paraId="34C64148" w14:textId="10C6C8A9" w:rsidR="00DA4483" w:rsidRPr="00674A46" w:rsidRDefault="00DA448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70B122" w:rsidR="00DA4483" w:rsidRPr="00674A46" w:rsidRDefault="00DA4483" w:rsidP="008B0942">
          <w:pPr>
            <w:pStyle w:val="Encabezado"/>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DA4483" w:rsidRPr="00674A46" w14:paraId="0C8B6193" w14:textId="77777777" w:rsidTr="008A5A73">
      <w:trPr>
        <w:trHeight w:val="321"/>
      </w:trPr>
      <w:tc>
        <w:tcPr>
          <w:tcW w:w="3261" w:type="dxa"/>
          <w:vAlign w:val="center"/>
        </w:tcPr>
        <w:p w14:paraId="321FFAFF" w14:textId="40E5A678" w:rsidR="00DA4483" w:rsidRPr="00674A46" w:rsidRDefault="00DA448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A4483" w:rsidRPr="00674A46" w:rsidRDefault="00DA448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A4483" w:rsidRDefault="00DA448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021D"/>
    <w:multiLevelType w:val="hybridMultilevel"/>
    <w:tmpl w:val="A2449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BD1BD7"/>
    <w:multiLevelType w:val="hybridMultilevel"/>
    <w:tmpl w:val="9164301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DAC0201"/>
    <w:multiLevelType w:val="hybridMultilevel"/>
    <w:tmpl w:val="258EFE28"/>
    <w:lvl w:ilvl="0" w:tplc="A1E8D102">
      <w:start w:val="1"/>
      <w:numFmt w:val="decimal"/>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F3152C9"/>
    <w:multiLevelType w:val="hybridMultilevel"/>
    <w:tmpl w:val="6DC6AB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21346EA5"/>
    <w:multiLevelType w:val="hybridMultilevel"/>
    <w:tmpl w:val="E9AC034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A94952"/>
    <w:multiLevelType w:val="hybridMultilevel"/>
    <w:tmpl w:val="90C2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D61F54"/>
    <w:multiLevelType w:val="hybridMultilevel"/>
    <w:tmpl w:val="02E08E48"/>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8">
    <w:nsid w:val="2CC40C15"/>
    <w:multiLevelType w:val="hybridMultilevel"/>
    <w:tmpl w:val="87F8D3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D112E0A"/>
    <w:multiLevelType w:val="hybridMultilevel"/>
    <w:tmpl w:val="C78831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900A3EDA"/>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E1143606">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354307FB"/>
    <w:multiLevelType w:val="hybridMultilevel"/>
    <w:tmpl w:val="96F853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1E14D3"/>
    <w:multiLevelType w:val="hybridMultilevel"/>
    <w:tmpl w:val="21EA5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6577408B"/>
    <w:multiLevelType w:val="hybridMultilevel"/>
    <w:tmpl w:val="9D28A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6C3DD6"/>
    <w:multiLevelType w:val="hybridMultilevel"/>
    <w:tmpl w:val="FF76EFD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B1011B"/>
    <w:multiLevelType w:val="hybridMultilevel"/>
    <w:tmpl w:val="38882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4"/>
  </w:num>
  <w:num w:numId="4">
    <w:abstractNumId w:val="17"/>
  </w:num>
  <w:num w:numId="5">
    <w:abstractNumId w:val="11"/>
  </w:num>
  <w:num w:numId="6">
    <w:abstractNumId w:val="22"/>
  </w:num>
  <w:num w:numId="7">
    <w:abstractNumId w:val="5"/>
  </w:num>
  <w:num w:numId="8">
    <w:abstractNumId w:val="0"/>
  </w:num>
  <w:num w:numId="9">
    <w:abstractNumId w:val="15"/>
  </w:num>
  <w:num w:numId="10">
    <w:abstractNumId w:val="12"/>
  </w:num>
  <w:num w:numId="11">
    <w:abstractNumId w:val="2"/>
  </w:num>
  <w:num w:numId="12">
    <w:abstractNumId w:val="19"/>
  </w:num>
  <w:num w:numId="13">
    <w:abstractNumId w:val="21"/>
  </w:num>
  <w:num w:numId="14">
    <w:abstractNumId w:val="18"/>
  </w:num>
  <w:num w:numId="15">
    <w:abstractNumId w:val="6"/>
  </w:num>
  <w:num w:numId="16">
    <w:abstractNumId w:val="7"/>
  </w:num>
  <w:num w:numId="17">
    <w:abstractNumId w:val="9"/>
  </w:num>
  <w:num w:numId="18">
    <w:abstractNumId w:val="16"/>
  </w:num>
  <w:num w:numId="19">
    <w:abstractNumId w:val="4"/>
  </w:num>
  <w:num w:numId="20">
    <w:abstractNumId w:val="23"/>
  </w:num>
  <w:num w:numId="21">
    <w:abstractNumId w:val="3"/>
  </w:num>
  <w:num w:numId="22">
    <w:abstractNumId w:val="8"/>
  </w:num>
  <w:num w:numId="23">
    <w:abstractNumId w:val="20"/>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ECA"/>
    <w:rsid w:val="0000407F"/>
    <w:rsid w:val="000058E3"/>
    <w:rsid w:val="00005C16"/>
    <w:rsid w:val="00007E8A"/>
    <w:rsid w:val="0001106B"/>
    <w:rsid w:val="00011199"/>
    <w:rsid w:val="000120C5"/>
    <w:rsid w:val="00012472"/>
    <w:rsid w:val="00012E4F"/>
    <w:rsid w:val="0001398B"/>
    <w:rsid w:val="00016F08"/>
    <w:rsid w:val="00016FDE"/>
    <w:rsid w:val="000179E3"/>
    <w:rsid w:val="00017D04"/>
    <w:rsid w:val="00017FCB"/>
    <w:rsid w:val="000203D3"/>
    <w:rsid w:val="000205A3"/>
    <w:rsid w:val="00020B66"/>
    <w:rsid w:val="000211F8"/>
    <w:rsid w:val="0002384D"/>
    <w:rsid w:val="00024833"/>
    <w:rsid w:val="00024C70"/>
    <w:rsid w:val="00024F35"/>
    <w:rsid w:val="00026BE9"/>
    <w:rsid w:val="00027F1D"/>
    <w:rsid w:val="0003063D"/>
    <w:rsid w:val="000319FD"/>
    <w:rsid w:val="00031F10"/>
    <w:rsid w:val="00032493"/>
    <w:rsid w:val="0003320B"/>
    <w:rsid w:val="00036EAF"/>
    <w:rsid w:val="0004072A"/>
    <w:rsid w:val="00040951"/>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7CE"/>
    <w:rsid w:val="00056828"/>
    <w:rsid w:val="00056A79"/>
    <w:rsid w:val="0005727E"/>
    <w:rsid w:val="00060B80"/>
    <w:rsid w:val="00061344"/>
    <w:rsid w:val="00061BC7"/>
    <w:rsid w:val="00061CE1"/>
    <w:rsid w:val="00061FA9"/>
    <w:rsid w:val="0006262D"/>
    <w:rsid w:val="00062648"/>
    <w:rsid w:val="00062CB7"/>
    <w:rsid w:val="000631D9"/>
    <w:rsid w:val="0006407E"/>
    <w:rsid w:val="00064A37"/>
    <w:rsid w:val="00064B95"/>
    <w:rsid w:val="00065C1C"/>
    <w:rsid w:val="00070338"/>
    <w:rsid w:val="0007192E"/>
    <w:rsid w:val="00072226"/>
    <w:rsid w:val="00072930"/>
    <w:rsid w:val="000730E1"/>
    <w:rsid w:val="00073684"/>
    <w:rsid w:val="00075BD2"/>
    <w:rsid w:val="000763CC"/>
    <w:rsid w:val="0007671D"/>
    <w:rsid w:val="00077844"/>
    <w:rsid w:val="000800AC"/>
    <w:rsid w:val="000804E7"/>
    <w:rsid w:val="00080561"/>
    <w:rsid w:val="00080946"/>
    <w:rsid w:val="0008230A"/>
    <w:rsid w:val="00082D11"/>
    <w:rsid w:val="000842A7"/>
    <w:rsid w:val="000849F1"/>
    <w:rsid w:val="0008542A"/>
    <w:rsid w:val="000869A5"/>
    <w:rsid w:val="00086D80"/>
    <w:rsid w:val="00087708"/>
    <w:rsid w:val="00090D6F"/>
    <w:rsid w:val="00091508"/>
    <w:rsid w:val="00093CF9"/>
    <w:rsid w:val="00094331"/>
    <w:rsid w:val="000944D8"/>
    <w:rsid w:val="00094F93"/>
    <w:rsid w:val="000967AE"/>
    <w:rsid w:val="00096DFC"/>
    <w:rsid w:val="000A182A"/>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1D5D"/>
    <w:rsid w:val="000C2E5F"/>
    <w:rsid w:val="000C2E71"/>
    <w:rsid w:val="000C3423"/>
    <w:rsid w:val="000C3861"/>
    <w:rsid w:val="000C39F4"/>
    <w:rsid w:val="000C476C"/>
    <w:rsid w:val="000C4A8E"/>
    <w:rsid w:val="000C5A04"/>
    <w:rsid w:val="000C5AF7"/>
    <w:rsid w:val="000C73CE"/>
    <w:rsid w:val="000D009C"/>
    <w:rsid w:val="000D0855"/>
    <w:rsid w:val="000D1B4C"/>
    <w:rsid w:val="000D1E0F"/>
    <w:rsid w:val="000D30C4"/>
    <w:rsid w:val="000D3275"/>
    <w:rsid w:val="000D5445"/>
    <w:rsid w:val="000D5A1D"/>
    <w:rsid w:val="000D5DFD"/>
    <w:rsid w:val="000D6FCD"/>
    <w:rsid w:val="000D7369"/>
    <w:rsid w:val="000D7BDE"/>
    <w:rsid w:val="000D7D8F"/>
    <w:rsid w:val="000E07DC"/>
    <w:rsid w:val="000E11C3"/>
    <w:rsid w:val="000E1CA1"/>
    <w:rsid w:val="000E1DFA"/>
    <w:rsid w:val="000E24F6"/>
    <w:rsid w:val="000E2665"/>
    <w:rsid w:val="000E2E43"/>
    <w:rsid w:val="000E54C3"/>
    <w:rsid w:val="000E6436"/>
    <w:rsid w:val="000E64FE"/>
    <w:rsid w:val="000E77B8"/>
    <w:rsid w:val="000F063C"/>
    <w:rsid w:val="000F2EDD"/>
    <w:rsid w:val="000F2FED"/>
    <w:rsid w:val="000F31C5"/>
    <w:rsid w:val="000F34CB"/>
    <w:rsid w:val="000F34DE"/>
    <w:rsid w:val="000F3501"/>
    <w:rsid w:val="000F37A8"/>
    <w:rsid w:val="000F3CB2"/>
    <w:rsid w:val="000F5D21"/>
    <w:rsid w:val="000F6D7E"/>
    <w:rsid w:val="000F7B62"/>
    <w:rsid w:val="00100187"/>
    <w:rsid w:val="00100DDD"/>
    <w:rsid w:val="00101CFB"/>
    <w:rsid w:val="0010268C"/>
    <w:rsid w:val="00102D65"/>
    <w:rsid w:val="00103888"/>
    <w:rsid w:val="001039A5"/>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01D1"/>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368BE"/>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6BF3"/>
    <w:rsid w:val="001572B1"/>
    <w:rsid w:val="001577E2"/>
    <w:rsid w:val="00160599"/>
    <w:rsid w:val="00161658"/>
    <w:rsid w:val="0016349A"/>
    <w:rsid w:val="00163780"/>
    <w:rsid w:val="00163B1F"/>
    <w:rsid w:val="00163E3D"/>
    <w:rsid w:val="00163FDC"/>
    <w:rsid w:val="001648EE"/>
    <w:rsid w:val="00164B65"/>
    <w:rsid w:val="001660BC"/>
    <w:rsid w:val="00166794"/>
    <w:rsid w:val="00170D28"/>
    <w:rsid w:val="00171D55"/>
    <w:rsid w:val="0017265D"/>
    <w:rsid w:val="00173DDB"/>
    <w:rsid w:val="00174509"/>
    <w:rsid w:val="00174736"/>
    <w:rsid w:val="0017653A"/>
    <w:rsid w:val="001775DF"/>
    <w:rsid w:val="00177CA5"/>
    <w:rsid w:val="00181E9E"/>
    <w:rsid w:val="0018435D"/>
    <w:rsid w:val="001854A8"/>
    <w:rsid w:val="001854E7"/>
    <w:rsid w:val="00185F07"/>
    <w:rsid w:val="0018772C"/>
    <w:rsid w:val="00190999"/>
    <w:rsid w:val="0019100C"/>
    <w:rsid w:val="0019160F"/>
    <w:rsid w:val="00191BAC"/>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5ADB"/>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5D94"/>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1B46"/>
    <w:rsid w:val="001F26D5"/>
    <w:rsid w:val="001F2FC5"/>
    <w:rsid w:val="001F4299"/>
    <w:rsid w:val="001F4746"/>
    <w:rsid w:val="001F492B"/>
    <w:rsid w:val="001F5AF8"/>
    <w:rsid w:val="001F5F65"/>
    <w:rsid w:val="001F653D"/>
    <w:rsid w:val="001F783F"/>
    <w:rsid w:val="001F7BCB"/>
    <w:rsid w:val="001F7DE2"/>
    <w:rsid w:val="0020074D"/>
    <w:rsid w:val="002021CB"/>
    <w:rsid w:val="002031F3"/>
    <w:rsid w:val="002035BF"/>
    <w:rsid w:val="00203F45"/>
    <w:rsid w:val="00205055"/>
    <w:rsid w:val="00205B22"/>
    <w:rsid w:val="00205D9B"/>
    <w:rsid w:val="00206041"/>
    <w:rsid w:val="00207415"/>
    <w:rsid w:val="0021001E"/>
    <w:rsid w:val="00210790"/>
    <w:rsid w:val="00210939"/>
    <w:rsid w:val="002111FF"/>
    <w:rsid w:val="00211229"/>
    <w:rsid w:val="00212C9C"/>
    <w:rsid w:val="00213108"/>
    <w:rsid w:val="0021453E"/>
    <w:rsid w:val="0021475E"/>
    <w:rsid w:val="00214BDF"/>
    <w:rsid w:val="00215AE7"/>
    <w:rsid w:val="002168CC"/>
    <w:rsid w:val="0021707A"/>
    <w:rsid w:val="002172AF"/>
    <w:rsid w:val="002179AC"/>
    <w:rsid w:val="00217FB0"/>
    <w:rsid w:val="0022045C"/>
    <w:rsid w:val="00220794"/>
    <w:rsid w:val="00220ADB"/>
    <w:rsid w:val="00220DD2"/>
    <w:rsid w:val="00221545"/>
    <w:rsid w:val="002217BA"/>
    <w:rsid w:val="00221E74"/>
    <w:rsid w:val="00223507"/>
    <w:rsid w:val="0022353C"/>
    <w:rsid w:val="00224A30"/>
    <w:rsid w:val="0022584F"/>
    <w:rsid w:val="00225E04"/>
    <w:rsid w:val="0022739B"/>
    <w:rsid w:val="00227443"/>
    <w:rsid w:val="00230170"/>
    <w:rsid w:val="00230434"/>
    <w:rsid w:val="002305CF"/>
    <w:rsid w:val="00232469"/>
    <w:rsid w:val="002345FF"/>
    <w:rsid w:val="00234A2F"/>
    <w:rsid w:val="002350A0"/>
    <w:rsid w:val="00237611"/>
    <w:rsid w:val="002376C6"/>
    <w:rsid w:val="00237777"/>
    <w:rsid w:val="0024022A"/>
    <w:rsid w:val="00241FD2"/>
    <w:rsid w:val="00244476"/>
    <w:rsid w:val="00244798"/>
    <w:rsid w:val="00244D17"/>
    <w:rsid w:val="00244DAA"/>
    <w:rsid w:val="00245D21"/>
    <w:rsid w:val="00246BC2"/>
    <w:rsid w:val="002474CE"/>
    <w:rsid w:val="00247D29"/>
    <w:rsid w:val="00250670"/>
    <w:rsid w:val="00252A20"/>
    <w:rsid w:val="00252B41"/>
    <w:rsid w:val="002535F7"/>
    <w:rsid w:val="00254B01"/>
    <w:rsid w:val="00254E84"/>
    <w:rsid w:val="0025524F"/>
    <w:rsid w:val="0025763A"/>
    <w:rsid w:val="00257A6E"/>
    <w:rsid w:val="00257D56"/>
    <w:rsid w:val="0026064B"/>
    <w:rsid w:val="00260790"/>
    <w:rsid w:val="00260C1D"/>
    <w:rsid w:val="00261001"/>
    <w:rsid w:val="00261154"/>
    <w:rsid w:val="00261D84"/>
    <w:rsid w:val="002635FF"/>
    <w:rsid w:val="0026380B"/>
    <w:rsid w:val="0026454A"/>
    <w:rsid w:val="00264D02"/>
    <w:rsid w:val="0026500D"/>
    <w:rsid w:val="002656B1"/>
    <w:rsid w:val="00265CD7"/>
    <w:rsid w:val="00266424"/>
    <w:rsid w:val="002665BD"/>
    <w:rsid w:val="00266C52"/>
    <w:rsid w:val="002675FE"/>
    <w:rsid w:val="00271B06"/>
    <w:rsid w:val="00272858"/>
    <w:rsid w:val="00272CE0"/>
    <w:rsid w:val="00272D62"/>
    <w:rsid w:val="00273013"/>
    <w:rsid w:val="00273C37"/>
    <w:rsid w:val="00273E2E"/>
    <w:rsid w:val="0027430D"/>
    <w:rsid w:val="00274F7F"/>
    <w:rsid w:val="0027557F"/>
    <w:rsid w:val="00275F61"/>
    <w:rsid w:val="002760D8"/>
    <w:rsid w:val="00277125"/>
    <w:rsid w:val="00277A35"/>
    <w:rsid w:val="00280994"/>
    <w:rsid w:val="00281E82"/>
    <w:rsid w:val="002820D5"/>
    <w:rsid w:val="00282686"/>
    <w:rsid w:val="0028330C"/>
    <w:rsid w:val="00283927"/>
    <w:rsid w:val="00284007"/>
    <w:rsid w:val="00284959"/>
    <w:rsid w:val="00284B01"/>
    <w:rsid w:val="00286E44"/>
    <w:rsid w:val="002871EB"/>
    <w:rsid w:val="002879B1"/>
    <w:rsid w:val="00290622"/>
    <w:rsid w:val="00293AAD"/>
    <w:rsid w:val="002951D4"/>
    <w:rsid w:val="002953A9"/>
    <w:rsid w:val="002A07F4"/>
    <w:rsid w:val="002A229B"/>
    <w:rsid w:val="002A2974"/>
    <w:rsid w:val="002A2DA5"/>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516"/>
    <w:rsid w:val="002C0804"/>
    <w:rsid w:val="002C20BD"/>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3B"/>
    <w:rsid w:val="002D59F1"/>
    <w:rsid w:val="002D669A"/>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E3A"/>
    <w:rsid w:val="002E74CE"/>
    <w:rsid w:val="002E7AD0"/>
    <w:rsid w:val="002F1871"/>
    <w:rsid w:val="002F217E"/>
    <w:rsid w:val="002F287A"/>
    <w:rsid w:val="002F2A37"/>
    <w:rsid w:val="002F364F"/>
    <w:rsid w:val="002F3672"/>
    <w:rsid w:val="002F70C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A6C"/>
    <w:rsid w:val="00307D7B"/>
    <w:rsid w:val="003105D0"/>
    <w:rsid w:val="003105D6"/>
    <w:rsid w:val="00310D66"/>
    <w:rsid w:val="003116A6"/>
    <w:rsid w:val="00312733"/>
    <w:rsid w:val="00312D8C"/>
    <w:rsid w:val="0031317E"/>
    <w:rsid w:val="003136E1"/>
    <w:rsid w:val="00313A7C"/>
    <w:rsid w:val="0031434A"/>
    <w:rsid w:val="00316065"/>
    <w:rsid w:val="00316B6F"/>
    <w:rsid w:val="003170F6"/>
    <w:rsid w:val="00317883"/>
    <w:rsid w:val="00317EFF"/>
    <w:rsid w:val="003208D6"/>
    <w:rsid w:val="00321AA3"/>
    <w:rsid w:val="00322A7D"/>
    <w:rsid w:val="00323895"/>
    <w:rsid w:val="00324167"/>
    <w:rsid w:val="0032464F"/>
    <w:rsid w:val="00324670"/>
    <w:rsid w:val="00325208"/>
    <w:rsid w:val="00325A7E"/>
    <w:rsid w:val="00325AFC"/>
    <w:rsid w:val="00325C64"/>
    <w:rsid w:val="00327829"/>
    <w:rsid w:val="00327D79"/>
    <w:rsid w:val="00330239"/>
    <w:rsid w:val="00330A46"/>
    <w:rsid w:val="00331011"/>
    <w:rsid w:val="00331DE4"/>
    <w:rsid w:val="003326FE"/>
    <w:rsid w:val="0033277A"/>
    <w:rsid w:val="00332E6B"/>
    <w:rsid w:val="00333652"/>
    <w:rsid w:val="00333778"/>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42AC"/>
    <w:rsid w:val="00355469"/>
    <w:rsid w:val="00355AEE"/>
    <w:rsid w:val="00355D3B"/>
    <w:rsid w:val="0036073F"/>
    <w:rsid w:val="003607B9"/>
    <w:rsid w:val="00360BDC"/>
    <w:rsid w:val="003629EE"/>
    <w:rsid w:val="003641F0"/>
    <w:rsid w:val="003643B3"/>
    <w:rsid w:val="003646AC"/>
    <w:rsid w:val="003656E5"/>
    <w:rsid w:val="00365AD3"/>
    <w:rsid w:val="00366531"/>
    <w:rsid w:val="003672CE"/>
    <w:rsid w:val="00370BB1"/>
    <w:rsid w:val="003721B2"/>
    <w:rsid w:val="00372328"/>
    <w:rsid w:val="00372910"/>
    <w:rsid w:val="0037428A"/>
    <w:rsid w:val="00374A4E"/>
    <w:rsid w:val="00374BE8"/>
    <w:rsid w:val="00375B32"/>
    <w:rsid w:val="003762FD"/>
    <w:rsid w:val="00377CC8"/>
    <w:rsid w:val="003805A3"/>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CFC"/>
    <w:rsid w:val="00391F80"/>
    <w:rsid w:val="003921CC"/>
    <w:rsid w:val="00392CDB"/>
    <w:rsid w:val="003931A9"/>
    <w:rsid w:val="0039380F"/>
    <w:rsid w:val="00393AC6"/>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6D21"/>
    <w:rsid w:val="003A7221"/>
    <w:rsid w:val="003A730E"/>
    <w:rsid w:val="003A7F5E"/>
    <w:rsid w:val="003B014D"/>
    <w:rsid w:val="003B2856"/>
    <w:rsid w:val="003B2A0D"/>
    <w:rsid w:val="003B45B6"/>
    <w:rsid w:val="003B46AB"/>
    <w:rsid w:val="003B50CD"/>
    <w:rsid w:val="003B55AD"/>
    <w:rsid w:val="003B565C"/>
    <w:rsid w:val="003B6963"/>
    <w:rsid w:val="003B7421"/>
    <w:rsid w:val="003B7EC4"/>
    <w:rsid w:val="003C052C"/>
    <w:rsid w:val="003C0D68"/>
    <w:rsid w:val="003C3086"/>
    <w:rsid w:val="003C4E02"/>
    <w:rsid w:val="003C5EFD"/>
    <w:rsid w:val="003C6BD8"/>
    <w:rsid w:val="003C7282"/>
    <w:rsid w:val="003C7422"/>
    <w:rsid w:val="003C788C"/>
    <w:rsid w:val="003D00D5"/>
    <w:rsid w:val="003D0758"/>
    <w:rsid w:val="003D181D"/>
    <w:rsid w:val="003D20C4"/>
    <w:rsid w:val="003D3475"/>
    <w:rsid w:val="003D3777"/>
    <w:rsid w:val="003D3C1A"/>
    <w:rsid w:val="003D415B"/>
    <w:rsid w:val="003D4188"/>
    <w:rsid w:val="003D46D0"/>
    <w:rsid w:val="003D5099"/>
    <w:rsid w:val="003D55AE"/>
    <w:rsid w:val="003D577C"/>
    <w:rsid w:val="003E00D1"/>
    <w:rsid w:val="003E05AF"/>
    <w:rsid w:val="003E08E5"/>
    <w:rsid w:val="003E3C26"/>
    <w:rsid w:val="003E42AA"/>
    <w:rsid w:val="003E4A5C"/>
    <w:rsid w:val="003E5259"/>
    <w:rsid w:val="003E5E39"/>
    <w:rsid w:val="003E6057"/>
    <w:rsid w:val="003E60C5"/>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28DE"/>
    <w:rsid w:val="0040401D"/>
    <w:rsid w:val="00406134"/>
    <w:rsid w:val="00406EED"/>
    <w:rsid w:val="00407166"/>
    <w:rsid w:val="00412E24"/>
    <w:rsid w:val="00413903"/>
    <w:rsid w:val="00413B40"/>
    <w:rsid w:val="00413DAD"/>
    <w:rsid w:val="00413FC3"/>
    <w:rsid w:val="00414836"/>
    <w:rsid w:val="00414C36"/>
    <w:rsid w:val="00415050"/>
    <w:rsid w:val="00415638"/>
    <w:rsid w:val="004158FF"/>
    <w:rsid w:val="00415C57"/>
    <w:rsid w:val="00416727"/>
    <w:rsid w:val="00416C88"/>
    <w:rsid w:val="0042068A"/>
    <w:rsid w:val="004224D1"/>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3FBF"/>
    <w:rsid w:val="00444891"/>
    <w:rsid w:val="00444906"/>
    <w:rsid w:val="0044532D"/>
    <w:rsid w:val="0044535B"/>
    <w:rsid w:val="004456B6"/>
    <w:rsid w:val="00445B32"/>
    <w:rsid w:val="00445FDA"/>
    <w:rsid w:val="004467ED"/>
    <w:rsid w:val="00447F0D"/>
    <w:rsid w:val="00450A5F"/>
    <w:rsid w:val="00450F7D"/>
    <w:rsid w:val="00451514"/>
    <w:rsid w:val="0045209F"/>
    <w:rsid w:val="00453BB4"/>
    <w:rsid w:val="00453E1C"/>
    <w:rsid w:val="00456110"/>
    <w:rsid w:val="00456317"/>
    <w:rsid w:val="00456348"/>
    <w:rsid w:val="0046105E"/>
    <w:rsid w:val="004613B1"/>
    <w:rsid w:val="00461513"/>
    <w:rsid w:val="0046220E"/>
    <w:rsid w:val="0046231E"/>
    <w:rsid w:val="0046283C"/>
    <w:rsid w:val="004635E2"/>
    <w:rsid w:val="00463F4A"/>
    <w:rsid w:val="00464688"/>
    <w:rsid w:val="00464CB6"/>
    <w:rsid w:val="0046566E"/>
    <w:rsid w:val="0047025A"/>
    <w:rsid w:val="0047081C"/>
    <w:rsid w:val="00470A0C"/>
    <w:rsid w:val="00470B36"/>
    <w:rsid w:val="00471B63"/>
    <w:rsid w:val="00472092"/>
    <w:rsid w:val="00472C41"/>
    <w:rsid w:val="00473115"/>
    <w:rsid w:val="00474435"/>
    <w:rsid w:val="00474477"/>
    <w:rsid w:val="00474548"/>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91647"/>
    <w:rsid w:val="00491C96"/>
    <w:rsid w:val="00491F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3DB5"/>
    <w:rsid w:val="004B5677"/>
    <w:rsid w:val="004B58EA"/>
    <w:rsid w:val="004B5B76"/>
    <w:rsid w:val="004B73EF"/>
    <w:rsid w:val="004C08BA"/>
    <w:rsid w:val="004C108E"/>
    <w:rsid w:val="004C1729"/>
    <w:rsid w:val="004C1CA2"/>
    <w:rsid w:val="004C20F2"/>
    <w:rsid w:val="004C251E"/>
    <w:rsid w:val="004C3928"/>
    <w:rsid w:val="004C3F25"/>
    <w:rsid w:val="004C525E"/>
    <w:rsid w:val="004C5D75"/>
    <w:rsid w:val="004C6235"/>
    <w:rsid w:val="004C67E2"/>
    <w:rsid w:val="004C6AE8"/>
    <w:rsid w:val="004C7166"/>
    <w:rsid w:val="004C7A27"/>
    <w:rsid w:val="004D0490"/>
    <w:rsid w:val="004D12F1"/>
    <w:rsid w:val="004D1805"/>
    <w:rsid w:val="004D1CB6"/>
    <w:rsid w:val="004D257A"/>
    <w:rsid w:val="004D3142"/>
    <w:rsid w:val="004D3781"/>
    <w:rsid w:val="004D390C"/>
    <w:rsid w:val="004D3DA9"/>
    <w:rsid w:val="004D4B81"/>
    <w:rsid w:val="004D52DD"/>
    <w:rsid w:val="004D54CE"/>
    <w:rsid w:val="004D657E"/>
    <w:rsid w:val="004D68F8"/>
    <w:rsid w:val="004D6D19"/>
    <w:rsid w:val="004D6DA7"/>
    <w:rsid w:val="004E11D8"/>
    <w:rsid w:val="004E27E7"/>
    <w:rsid w:val="004E2B07"/>
    <w:rsid w:val="004E3C72"/>
    <w:rsid w:val="004E3E66"/>
    <w:rsid w:val="004E4879"/>
    <w:rsid w:val="004E551A"/>
    <w:rsid w:val="004E5988"/>
    <w:rsid w:val="004E65CD"/>
    <w:rsid w:val="004E6E3A"/>
    <w:rsid w:val="004F0C96"/>
    <w:rsid w:val="004F13F6"/>
    <w:rsid w:val="004F28A0"/>
    <w:rsid w:val="004F305D"/>
    <w:rsid w:val="004F3363"/>
    <w:rsid w:val="004F3C3C"/>
    <w:rsid w:val="004F4380"/>
    <w:rsid w:val="004F44C7"/>
    <w:rsid w:val="004F45C5"/>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6CFA"/>
    <w:rsid w:val="00507C08"/>
    <w:rsid w:val="00507D18"/>
    <w:rsid w:val="0051016E"/>
    <w:rsid w:val="005105D4"/>
    <w:rsid w:val="00510AE1"/>
    <w:rsid w:val="00511612"/>
    <w:rsid w:val="0051174D"/>
    <w:rsid w:val="00511A30"/>
    <w:rsid w:val="00512F22"/>
    <w:rsid w:val="0051305D"/>
    <w:rsid w:val="005131DD"/>
    <w:rsid w:val="005132E4"/>
    <w:rsid w:val="00516603"/>
    <w:rsid w:val="005167B1"/>
    <w:rsid w:val="005167B6"/>
    <w:rsid w:val="00517914"/>
    <w:rsid w:val="00517A46"/>
    <w:rsid w:val="00517D20"/>
    <w:rsid w:val="0052077C"/>
    <w:rsid w:val="005215EE"/>
    <w:rsid w:val="005218E7"/>
    <w:rsid w:val="00521F15"/>
    <w:rsid w:val="005224BE"/>
    <w:rsid w:val="00522599"/>
    <w:rsid w:val="00522F5F"/>
    <w:rsid w:val="0052319E"/>
    <w:rsid w:val="00523CE0"/>
    <w:rsid w:val="005248B4"/>
    <w:rsid w:val="005248B9"/>
    <w:rsid w:val="005255D3"/>
    <w:rsid w:val="005257BD"/>
    <w:rsid w:val="00525C0E"/>
    <w:rsid w:val="00526015"/>
    <w:rsid w:val="005263A1"/>
    <w:rsid w:val="00526446"/>
    <w:rsid w:val="00527495"/>
    <w:rsid w:val="0052776D"/>
    <w:rsid w:val="00527E7A"/>
    <w:rsid w:val="00530B20"/>
    <w:rsid w:val="005310AF"/>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058"/>
    <w:rsid w:val="00546FBD"/>
    <w:rsid w:val="00547237"/>
    <w:rsid w:val="005501C8"/>
    <w:rsid w:val="005504D3"/>
    <w:rsid w:val="00551A9B"/>
    <w:rsid w:val="00551DF7"/>
    <w:rsid w:val="005520BF"/>
    <w:rsid w:val="00552213"/>
    <w:rsid w:val="005528C7"/>
    <w:rsid w:val="0055324E"/>
    <w:rsid w:val="005534B3"/>
    <w:rsid w:val="00553703"/>
    <w:rsid w:val="00554707"/>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998"/>
    <w:rsid w:val="00567FD9"/>
    <w:rsid w:val="00567FF6"/>
    <w:rsid w:val="00571419"/>
    <w:rsid w:val="005733D4"/>
    <w:rsid w:val="00573423"/>
    <w:rsid w:val="00574F63"/>
    <w:rsid w:val="005759CD"/>
    <w:rsid w:val="00575F68"/>
    <w:rsid w:val="00576F8E"/>
    <w:rsid w:val="00577884"/>
    <w:rsid w:val="00580873"/>
    <w:rsid w:val="00581C0F"/>
    <w:rsid w:val="00582919"/>
    <w:rsid w:val="00583389"/>
    <w:rsid w:val="005839D2"/>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322"/>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61E"/>
    <w:rsid w:val="005B6802"/>
    <w:rsid w:val="005B6ADF"/>
    <w:rsid w:val="005B773D"/>
    <w:rsid w:val="005B7C5D"/>
    <w:rsid w:val="005C1A74"/>
    <w:rsid w:val="005C2E4E"/>
    <w:rsid w:val="005C3294"/>
    <w:rsid w:val="005C347F"/>
    <w:rsid w:val="005C42D3"/>
    <w:rsid w:val="005C5787"/>
    <w:rsid w:val="005C5875"/>
    <w:rsid w:val="005C5F6A"/>
    <w:rsid w:val="005C6F55"/>
    <w:rsid w:val="005C79D8"/>
    <w:rsid w:val="005D27DD"/>
    <w:rsid w:val="005D337F"/>
    <w:rsid w:val="005D3493"/>
    <w:rsid w:val="005D3DD3"/>
    <w:rsid w:val="005D3F92"/>
    <w:rsid w:val="005D3FD2"/>
    <w:rsid w:val="005D622E"/>
    <w:rsid w:val="005D6B00"/>
    <w:rsid w:val="005E11D5"/>
    <w:rsid w:val="005E1572"/>
    <w:rsid w:val="005E2296"/>
    <w:rsid w:val="005E22BC"/>
    <w:rsid w:val="005E3456"/>
    <w:rsid w:val="005E34D4"/>
    <w:rsid w:val="005E3AE2"/>
    <w:rsid w:val="005E3F63"/>
    <w:rsid w:val="005E3FDE"/>
    <w:rsid w:val="005E55F2"/>
    <w:rsid w:val="005E5F08"/>
    <w:rsid w:val="005E68FC"/>
    <w:rsid w:val="005E7017"/>
    <w:rsid w:val="005E75F4"/>
    <w:rsid w:val="005F0A4A"/>
    <w:rsid w:val="005F1540"/>
    <w:rsid w:val="005F15DB"/>
    <w:rsid w:val="005F3A30"/>
    <w:rsid w:val="005F487C"/>
    <w:rsid w:val="005F523C"/>
    <w:rsid w:val="005F53A4"/>
    <w:rsid w:val="005F5FBF"/>
    <w:rsid w:val="005F5FE1"/>
    <w:rsid w:val="005F62B2"/>
    <w:rsid w:val="005F6A93"/>
    <w:rsid w:val="005F715E"/>
    <w:rsid w:val="005F777C"/>
    <w:rsid w:val="0060042F"/>
    <w:rsid w:val="00600B4B"/>
    <w:rsid w:val="006010DA"/>
    <w:rsid w:val="006017AB"/>
    <w:rsid w:val="006037FB"/>
    <w:rsid w:val="00603B6B"/>
    <w:rsid w:val="00604AC3"/>
    <w:rsid w:val="00605865"/>
    <w:rsid w:val="00605995"/>
    <w:rsid w:val="00607049"/>
    <w:rsid w:val="00607B16"/>
    <w:rsid w:val="00607F0A"/>
    <w:rsid w:val="00611B94"/>
    <w:rsid w:val="00611F49"/>
    <w:rsid w:val="0061496C"/>
    <w:rsid w:val="00614DFF"/>
    <w:rsid w:val="006158DE"/>
    <w:rsid w:val="00617125"/>
    <w:rsid w:val="00617813"/>
    <w:rsid w:val="00620176"/>
    <w:rsid w:val="00620358"/>
    <w:rsid w:val="006206CC"/>
    <w:rsid w:val="0062072F"/>
    <w:rsid w:val="00620812"/>
    <w:rsid w:val="00622B06"/>
    <w:rsid w:val="006237B4"/>
    <w:rsid w:val="006260B4"/>
    <w:rsid w:val="00626133"/>
    <w:rsid w:val="00626821"/>
    <w:rsid w:val="00627163"/>
    <w:rsid w:val="0062768A"/>
    <w:rsid w:val="0063265C"/>
    <w:rsid w:val="0063278F"/>
    <w:rsid w:val="00634476"/>
    <w:rsid w:val="00634878"/>
    <w:rsid w:val="006349FE"/>
    <w:rsid w:val="006402AE"/>
    <w:rsid w:val="00640A7F"/>
    <w:rsid w:val="00640DE4"/>
    <w:rsid w:val="00641315"/>
    <w:rsid w:val="006417BF"/>
    <w:rsid w:val="006434B9"/>
    <w:rsid w:val="006436FA"/>
    <w:rsid w:val="0064393B"/>
    <w:rsid w:val="00644375"/>
    <w:rsid w:val="00644A5C"/>
    <w:rsid w:val="00646378"/>
    <w:rsid w:val="00646A08"/>
    <w:rsid w:val="00647413"/>
    <w:rsid w:val="00650392"/>
    <w:rsid w:val="006505AC"/>
    <w:rsid w:val="0065061D"/>
    <w:rsid w:val="00651230"/>
    <w:rsid w:val="006515F1"/>
    <w:rsid w:val="00651A6D"/>
    <w:rsid w:val="006521F7"/>
    <w:rsid w:val="0065333D"/>
    <w:rsid w:val="0065355A"/>
    <w:rsid w:val="00653E8D"/>
    <w:rsid w:val="0065454E"/>
    <w:rsid w:val="0065715E"/>
    <w:rsid w:val="00657670"/>
    <w:rsid w:val="006577D6"/>
    <w:rsid w:val="00657DBF"/>
    <w:rsid w:val="00657DE0"/>
    <w:rsid w:val="00657E92"/>
    <w:rsid w:val="0066011D"/>
    <w:rsid w:val="006613EB"/>
    <w:rsid w:val="006622E4"/>
    <w:rsid w:val="006629C2"/>
    <w:rsid w:val="00662C68"/>
    <w:rsid w:val="00662C69"/>
    <w:rsid w:val="00663CC7"/>
    <w:rsid w:val="0066458B"/>
    <w:rsid w:val="00664805"/>
    <w:rsid w:val="00665881"/>
    <w:rsid w:val="00666467"/>
    <w:rsid w:val="00666A19"/>
    <w:rsid w:val="006718FB"/>
    <w:rsid w:val="00671F23"/>
    <w:rsid w:val="006720F3"/>
    <w:rsid w:val="00672942"/>
    <w:rsid w:val="00673695"/>
    <w:rsid w:val="00674701"/>
    <w:rsid w:val="00674A46"/>
    <w:rsid w:val="006752B0"/>
    <w:rsid w:val="006753D3"/>
    <w:rsid w:val="00676959"/>
    <w:rsid w:val="00676B32"/>
    <w:rsid w:val="00676C6B"/>
    <w:rsid w:val="00676E9D"/>
    <w:rsid w:val="00680497"/>
    <w:rsid w:val="00680F25"/>
    <w:rsid w:val="0068158A"/>
    <w:rsid w:val="00682E8C"/>
    <w:rsid w:val="006831E7"/>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303"/>
    <w:rsid w:val="00693427"/>
    <w:rsid w:val="006945C7"/>
    <w:rsid w:val="00694C00"/>
    <w:rsid w:val="006958A7"/>
    <w:rsid w:val="00695A49"/>
    <w:rsid w:val="00695F94"/>
    <w:rsid w:val="0069612B"/>
    <w:rsid w:val="006964F5"/>
    <w:rsid w:val="00696EF8"/>
    <w:rsid w:val="006A0497"/>
    <w:rsid w:val="006A1047"/>
    <w:rsid w:val="006A1FD1"/>
    <w:rsid w:val="006A2A2F"/>
    <w:rsid w:val="006A2CF3"/>
    <w:rsid w:val="006A2D04"/>
    <w:rsid w:val="006A2D34"/>
    <w:rsid w:val="006A2EDE"/>
    <w:rsid w:val="006A3D7A"/>
    <w:rsid w:val="006A438E"/>
    <w:rsid w:val="006A53A9"/>
    <w:rsid w:val="006A5AB6"/>
    <w:rsid w:val="006A5BEC"/>
    <w:rsid w:val="006A7305"/>
    <w:rsid w:val="006A7B4F"/>
    <w:rsid w:val="006B004E"/>
    <w:rsid w:val="006B0198"/>
    <w:rsid w:val="006B02AE"/>
    <w:rsid w:val="006B0D54"/>
    <w:rsid w:val="006B12E8"/>
    <w:rsid w:val="006B13FB"/>
    <w:rsid w:val="006B149F"/>
    <w:rsid w:val="006B1810"/>
    <w:rsid w:val="006B1C19"/>
    <w:rsid w:val="006B1F06"/>
    <w:rsid w:val="006B2EF8"/>
    <w:rsid w:val="006B336C"/>
    <w:rsid w:val="006B4074"/>
    <w:rsid w:val="006B4BEC"/>
    <w:rsid w:val="006B5FE4"/>
    <w:rsid w:val="006B7A58"/>
    <w:rsid w:val="006C073C"/>
    <w:rsid w:val="006C26B3"/>
    <w:rsid w:val="006C2E34"/>
    <w:rsid w:val="006C2FEE"/>
    <w:rsid w:val="006C50C2"/>
    <w:rsid w:val="006C5484"/>
    <w:rsid w:val="006C563A"/>
    <w:rsid w:val="006C5842"/>
    <w:rsid w:val="006C58DF"/>
    <w:rsid w:val="006C5AE3"/>
    <w:rsid w:val="006C6AF7"/>
    <w:rsid w:val="006C6E1A"/>
    <w:rsid w:val="006C713B"/>
    <w:rsid w:val="006D27EF"/>
    <w:rsid w:val="006D499E"/>
    <w:rsid w:val="006D4DA2"/>
    <w:rsid w:val="006D518B"/>
    <w:rsid w:val="006D52D1"/>
    <w:rsid w:val="006E013D"/>
    <w:rsid w:val="006E1056"/>
    <w:rsid w:val="006E1475"/>
    <w:rsid w:val="006E3145"/>
    <w:rsid w:val="006E3985"/>
    <w:rsid w:val="006E3A2A"/>
    <w:rsid w:val="006E3C4C"/>
    <w:rsid w:val="006E4168"/>
    <w:rsid w:val="006E4BD4"/>
    <w:rsid w:val="006E4E2A"/>
    <w:rsid w:val="006E53B0"/>
    <w:rsid w:val="006E5950"/>
    <w:rsid w:val="006E6B65"/>
    <w:rsid w:val="006E6C14"/>
    <w:rsid w:val="006E7113"/>
    <w:rsid w:val="006E7637"/>
    <w:rsid w:val="006E7CC5"/>
    <w:rsid w:val="006F1E31"/>
    <w:rsid w:val="006F21C6"/>
    <w:rsid w:val="006F2B0A"/>
    <w:rsid w:val="006F2C12"/>
    <w:rsid w:val="006F2F92"/>
    <w:rsid w:val="006F3DC6"/>
    <w:rsid w:val="006F5626"/>
    <w:rsid w:val="006F59BE"/>
    <w:rsid w:val="006F6271"/>
    <w:rsid w:val="006F729B"/>
    <w:rsid w:val="006F7E87"/>
    <w:rsid w:val="0070160E"/>
    <w:rsid w:val="00702547"/>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147"/>
    <w:rsid w:val="007234C4"/>
    <w:rsid w:val="00724910"/>
    <w:rsid w:val="00725BBD"/>
    <w:rsid w:val="00725BF5"/>
    <w:rsid w:val="0073000B"/>
    <w:rsid w:val="00731F1F"/>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2C2C"/>
    <w:rsid w:val="0075440D"/>
    <w:rsid w:val="0075491A"/>
    <w:rsid w:val="00754EF8"/>
    <w:rsid w:val="007556A8"/>
    <w:rsid w:val="0075604A"/>
    <w:rsid w:val="0075650E"/>
    <w:rsid w:val="00756FD0"/>
    <w:rsid w:val="00757995"/>
    <w:rsid w:val="007612B3"/>
    <w:rsid w:val="007615C6"/>
    <w:rsid w:val="00761C9B"/>
    <w:rsid w:val="007623A5"/>
    <w:rsid w:val="00763861"/>
    <w:rsid w:val="00764032"/>
    <w:rsid w:val="007644E6"/>
    <w:rsid w:val="00764542"/>
    <w:rsid w:val="007652EA"/>
    <w:rsid w:val="00765D96"/>
    <w:rsid w:val="0076630F"/>
    <w:rsid w:val="007665D7"/>
    <w:rsid w:val="00766E0C"/>
    <w:rsid w:val="007674F3"/>
    <w:rsid w:val="00767CD2"/>
    <w:rsid w:val="00770859"/>
    <w:rsid w:val="007721A1"/>
    <w:rsid w:val="0077374A"/>
    <w:rsid w:val="0077381A"/>
    <w:rsid w:val="007740B2"/>
    <w:rsid w:val="00774A5F"/>
    <w:rsid w:val="00774DFD"/>
    <w:rsid w:val="007753FA"/>
    <w:rsid w:val="0077544D"/>
    <w:rsid w:val="007764C8"/>
    <w:rsid w:val="00777AAD"/>
    <w:rsid w:val="00777B16"/>
    <w:rsid w:val="0078079A"/>
    <w:rsid w:val="00781A54"/>
    <w:rsid w:val="00781E15"/>
    <w:rsid w:val="00784885"/>
    <w:rsid w:val="00785409"/>
    <w:rsid w:val="007860B9"/>
    <w:rsid w:val="007867FB"/>
    <w:rsid w:val="00786AE8"/>
    <w:rsid w:val="00790B80"/>
    <w:rsid w:val="007914E4"/>
    <w:rsid w:val="00791BE3"/>
    <w:rsid w:val="00791DC2"/>
    <w:rsid w:val="00791E58"/>
    <w:rsid w:val="00792364"/>
    <w:rsid w:val="00794673"/>
    <w:rsid w:val="00794BC3"/>
    <w:rsid w:val="00795F6F"/>
    <w:rsid w:val="00796946"/>
    <w:rsid w:val="00796BFE"/>
    <w:rsid w:val="007A0692"/>
    <w:rsid w:val="007A082B"/>
    <w:rsid w:val="007A1303"/>
    <w:rsid w:val="007A17AA"/>
    <w:rsid w:val="007A22E2"/>
    <w:rsid w:val="007A2C90"/>
    <w:rsid w:val="007A493E"/>
    <w:rsid w:val="007A5C3E"/>
    <w:rsid w:val="007A65E0"/>
    <w:rsid w:val="007A70B9"/>
    <w:rsid w:val="007A7602"/>
    <w:rsid w:val="007A7683"/>
    <w:rsid w:val="007B02B9"/>
    <w:rsid w:val="007B0DF2"/>
    <w:rsid w:val="007B1AED"/>
    <w:rsid w:val="007B26B2"/>
    <w:rsid w:val="007B2B63"/>
    <w:rsid w:val="007B30F3"/>
    <w:rsid w:val="007B439C"/>
    <w:rsid w:val="007B694D"/>
    <w:rsid w:val="007B753F"/>
    <w:rsid w:val="007C0013"/>
    <w:rsid w:val="007C094A"/>
    <w:rsid w:val="007C0CBC"/>
    <w:rsid w:val="007C217F"/>
    <w:rsid w:val="007C255D"/>
    <w:rsid w:val="007C37D2"/>
    <w:rsid w:val="007C3985"/>
    <w:rsid w:val="007C5AF1"/>
    <w:rsid w:val="007C60AD"/>
    <w:rsid w:val="007C6110"/>
    <w:rsid w:val="007D0032"/>
    <w:rsid w:val="007D0C01"/>
    <w:rsid w:val="007D1411"/>
    <w:rsid w:val="007D2361"/>
    <w:rsid w:val="007D3FBD"/>
    <w:rsid w:val="007D49A0"/>
    <w:rsid w:val="007D5D70"/>
    <w:rsid w:val="007D64FF"/>
    <w:rsid w:val="007D6D78"/>
    <w:rsid w:val="007D6FEB"/>
    <w:rsid w:val="007D79CF"/>
    <w:rsid w:val="007D7B38"/>
    <w:rsid w:val="007D7B60"/>
    <w:rsid w:val="007D7EF3"/>
    <w:rsid w:val="007E2035"/>
    <w:rsid w:val="007E2427"/>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030"/>
    <w:rsid w:val="007F729E"/>
    <w:rsid w:val="007F763A"/>
    <w:rsid w:val="007F7FB3"/>
    <w:rsid w:val="00800E69"/>
    <w:rsid w:val="00801DE2"/>
    <w:rsid w:val="00802001"/>
    <w:rsid w:val="00802152"/>
    <w:rsid w:val="008027C1"/>
    <w:rsid w:val="00802B62"/>
    <w:rsid w:val="00802FD6"/>
    <w:rsid w:val="008039C2"/>
    <w:rsid w:val="00803E89"/>
    <w:rsid w:val="008046E4"/>
    <w:rsid w:val="00804D47"/>
    <w:rsid w:val="008055FF"/>
    <w:rsid w:val="008058EB"/>
    <w:rsid w:val="00806D2D"/>
    <w:rsid w:val="00806E81"/>
    <w:rsid w:val="00807771"/>
    <w:rsid w:val="00810F94"/>
    <w:rsid w:val="00811876"/>
    <w:rsid w:val="00812794"/>
    <w:rsid w:val="00813690"/>
    <w:rsid w:val="0081626A"/>
    <w:rsid w:val="008164F7"/>
    <w:rsid w:val="008167F5"/>
    <w:rsid w:val="008168C5"/>
    <w:rsid w:val="0081794B"/>
    <w:rsid w:val="00817D8E"/>
    <w:rsid w:val="008200A3"/>
    <w:rsid w:val="00820BF2"/>
    <w:rsid w:val="00821A12"/>
    <w:rsid w:val="00821D8E"/>
    <w:rsid w:val="00822045"/>
    <w:rsid w:val="00824C4E"/>
    <w:rsid w:val="008252B1"/>
    <w:rsid w:val="00825F72"/>
    <w:rsid w:val="008320FF"/>
    <w:rsid w:val="00833E4C"/>
    <w:rsid w:val="00834028"/>
    <w:rsid w:val="00834D56"/>
    <w:rsid w:val="0083555E"/>
    <w:rsid w:val="00836224"/>
    <w:rsid w:val="00836DC1"/>
    <w:rsid w:val="00837B71"/>
    <w:rsid w:val="00837BE4"/>
    <w:rsid w:val="00840559"/>
    <w:rsid w:val="0084178F"/>
    <w:rsid w:val="008421F7"/>
    <w:rsid w:val="00843153"/>
    <w:rsid w:val="00843908"/>
    <w:rsid w:val="008444BC"/>
    <w:rsid w:val="008449B4"/>
    <w:rsid w:val="00845D12"/>
    <w:rsid w:val="00845ED1"/>
    <w:rsid w:val="00846713"/>
    <w:rsid w:val="00846AC8"/>
    <w:rsid w:val="00846CCC"/>
    <w:rsid w:val="008473FA"/>
    <w:rsid w:val="00847830"/>
    <w:rsid w:val="00850653"/>
    <w:rsid w:val="00851A81"/>
    <w:rsid w:val="00851E7B"/>
    <w:rsid w:val="00851F4C"/>
    <w:rsid w:val="008523BA"/>
    <w:rsid w:val="00852B26"/>
    <w:rsid w:val="00853121"/>
    <w:rsid w:val="0085480B"/>
    <w:rsid w:val="00854E4C"/>
    <w:rsid w:val="008560F4"/>
    <w:rsid w:val="00860A1E"/>
    <w:rsid w:val="00860B95"/>
    <w:rsid w:val="00860FE6"/>
    <w:rsid w:val="00861115"/>
    <w:rsid w:val="00861622"/>
    <w:rsid w:val="00861D0D"/>
    <w:rsid w:val="0086256E"/>
    <w:rsid w:val="00863632"/>
    <w:rsid w:val="008636A2"/>
    <w:rsid w:val="00865AD3"/>
    <w:rsid w:val="008662C0"/>
    <w:rsid w:val="00867B8C"/>
    <w:rsid w:val="0087038F"/>
    <w:rsid w:val="00870EAB"/>
    <w:rsid w:val="0087153F"/>
    <w:rsid w:val="00871BA6"/>
    <w:rsid w:val="00872266"/>
    <w:rsid w:val="0087288C"/>
    <w:rsid w:val="0087334A"/>
    <w:rsid w:val="00873454"/>
    <w:rsid w:val="00873FB5"/>
    <w:rsid w:val="0087459A"/>
    <w:rsid w:val="00875167"/>
    <w:rsid w:val="00876FAC"/>
    <w:rsid w:val="00877086"/>
    <w:rsid w:val="00877D16"/>
    <w:rsid w:val="00877E0E"/>
    <w:rsid w:val="008811AA"/>
    <w:rsid w:val="00881572"/>
    <w:rsid w:val="00882510"/>
    <w:rsid w:val="00882AB3"/>
    <w:rsid w:val="00882FEA"/>
    <w:rsid w:val="00883450"/>
    <w:rsid w:val="0088398C"/>
    <w:rsid w:val="00885C6E"/>
    <w:rsid w:val="008870CB"/>
    <w:rsid w:val="0089031E"/>
    <w:rsid w:val="0089067B"/>
    <w:rsid w:val="00891381"/>
    <w:rsid w:val="00893E2E"/>
    <w:rsid w:val="0089412A"/>
    <w:rsid w:val="00894B33"/>
    <w:rsid w:val="00896532"/>
    <w:rsid w:val="00896AD4"/>
    <w:rsid w:val="008974A5"/>
    <w:rsid w:val="008A015E"/>
    <w:rsid w:val="008A0A26"/>
    <w:rsid w:val="008A0ACE"/>
    <w:rsid w:val="008A232D"/>
    <w:rsid w:val="008A2E23"/>
    <w:rsid w:val="008A2F75"/>
    <w:rsid w:val="008A3D9B"/>
    <w:rsid w:val="008A460C"/>
    <w:rsid w:val="008A4966"/>
    <w:rsid w:val="008A52F3"/>
    <w:rsid w:val="008A5456"/>
    <w:rsid w:val="008A59AC"/>
    <w:rsid w:val="008A5A73"/>
    <w:rsid w:val="008A6CCE"/>
    <w:rsid w:val="008A72B7"/>
    <w:rsid w:val="008A7F7D"/>
    <w:rsid w:val="008B0942"/>
    <w:rsid w:val="008B0D49"/>
    <w:rsid w:val="008B1A5A"/>
    <w:rsid w:val="008B2D26"/>
    <w:rsid w:val="008B36A3"/>
    <w:rsid w:val="008B382F"/>
    <w:rsid w:val="008B4590"/>
    <w:rsid w:val="008B49B9"/>
    <w:rsid w:val="008B551D"/>
    <w:rsid w:val="008B5AB4"/>
    <w:rsid w:val="008B7210"/>
    <w:rsid w:val="008B732C"/>
    <w:rsid w:val="008B761A"/>
    <w:rsid w:val="008B7FFE"/>
    <w:rsid w:val="008C0446"/>
    <w:rsid w:val="008C2B3C"/>
    <w:rsid w:val="008C2BD1"/>
    <w:rsid w:val="008C40F2"/>
    <w:rsid w:val="008C41A7"/>
    <w:rsid w:val="008C4967"/>
    <w:rsid w:val="008C4C3A"/>
    <w:rsid w:val="008C50B6"/>
    <w:rsid w:val="008C5D40"/>
    <w:rsid w:val="008C659C"/>
    <w:rsid w:val="008C6F34"/>
    <w:rsid w:val="008C7108"/>
    <w:rsid w:val="008C7981"/>
    <w:rsid w:val="008D02A3"/>
    <w:rsid w:val="008D0DE6"/>
    <w:rsid w:val="008D145B"/>
    <w:rsid w:val="008D1529"/>
    <w:rsid w:val="008D1C98"/>
    <w:rsid w:val="008D1D54"/>
    <w:rsid w:val="008D22D8"/>
    <w:rsid w:val="008D24C6"/>
    <w:rsid w:val="008D2BCD"/>
    <w:rsid w:val="008D3231"/>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66A"/>
    <w:rsid w:val="008E2CBF"/>
    <w:rsid w:val="008E4034"/>
    <w:rsid w:val="008E414C"/>
    <w:rsid w:val="008E5D47"/>
    <w:rsid w:val="008E625D"/>
    <w:rsid w:val="008E6676"/>
    <w:rsid w:val="008E7D60"/>
    <w:rsid w:val="008F12E6"/>
    <w:rsid w:val="008F154D"/>
    <w:rsid w:val="008F1558"/>
    <w:rsid w:val="008F2C19"/>
    <w:rsid w:val="008F3AFB"/>
    <w:rsid w:val="008F3F91"/>
    <w:rsid w:val="008F49CB"/>
    <w:rsid w:val="008F54DD"/>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2FB3"/>
    <w:rsid w:val="0092488A"/>
    <w:rsid w:val="00924F14"/>
    <w:rsid w:val="00925C68"/>
    <w:rsid w:val="00930BCC"/>
    <w:rsid w:val="00930E55"/>
    <w:rsid w:val="009315B0"/>
    <w:rsid w:val="009316E9"/>
    <w:rsid w:val="00931924"/>
    <w:rsid w:val="00932354"/>
    <w:rsid w:val="0093416D"/>
    <w:rsid w:val="00934215"/>
    <w:rsid w:val="00935346"/>
    <w:rsid w:val="00936B46"/>
    <w:rsid w:val="00941D44"/>
    <w:rsid w:val="0094424D"/>
    <w:rsid w:val="0094491E"/>
    <w:rsid w:val="00944BAE"/>
    <w:rsid w:val="009457AE"/>
    <w:rsid w:val="009458CD"/>
    <w:rsid w:val="00945A61"/>
    <w:rsid w:val="00945BAD"/>
    <w:rsid w:val="0094693B"/>
    <w:rsid w:val="00946D27"/>
    <w:rsid w:val="00950154"/>
    <w:rsid w:val="00950470"/>
    <w:rsid w:val="00950A03"/>
    <w:rsid w:val="00951E78"/>
    <w:rsid w:val="00953054"/>
    <w:rsid w:val="00953A04"/>
    <w:rsid w:val="009541DD"/>
    <w:rsid w:val="0095465F"/>
    <w:rsid w:val="009548C1"/>
    <w:rsid w:val="00955323"/>
    <w:rsid w:val="009563A5"/>
    <w:rsid w:val="00956868"/>
    <w:rsid w:val="0095765F"/>
    <w:rsid w:val="0096032F"/>
    <w:rsid w:val="009606E6"/>
    <w:rsid w:val="00961B83"/>
    <w:rsid w:val="00962F40"/>
    <w:rsid w:val="00963968"/>
    <w:rsid w:val="009657F8"/>
    <w:rsid w:val="00970F70"/>
    <w:rsid w:val="00971056"/>
    <w:rsid w:val="00971588"/>
    <w:rsid w:val="0097208E"/>
    <w:rsid w:val="0097252B"/>
    <w:rsid w:val="00972668"/>
    <w:rsid w:val="009727B4"/>
    <w:rsid w:val="009729B2"/>
    <w:rsid w:val="00972C36"/>
    <w:rsid w:val="00974907"/>
    <w:rsid w:val="009774F0"/>
    <w:rsid w:val="00980FE9"/>
    <w:rsid w:val="00982DBD"/>
    <w:rsid w:val="009830D3"/>
    <w:rsid w:val="00983B8F"/>
    <w:rsid w:val="009846B5"/>
    <w:rsid w:val="009849F0"/>
    <w:rsid w:val="009858E1"/>
    <w:rsid w:val="0098595E"/>
    <w:rsid w:val="00986073"/>
    <w:rsid w:val="00990464"/>
    <w:rsid w:val="009909DD"/>
    <w:rsid w:val="00990EE2"/>
    <w:rsid w:val="009916D2"/>
    <w:rsid w:val="0099197E"/>
    <w:rsid w:val="0099229C"/>
    <w:rsid w:val="00993714"/>
    <w:rsid w:val="009943C4"/>
    <w:rsid w:val="00995C9F"/>
    <w:rsid w:val="00996436"/>
    <w:rsid w:val="00996FB1"/>
    <w:rsid w:val="0099752D"/>
    <w:rsid w:val="00997A68"/>
    <w:rsid w:val="009A0461"/>
    <w:rsid w:val="009A12A7"/>
    <w:rsid w:val="009A28A2"/>
    <w:rsid w:val="009A4033"/>
    <w:rsid w:val="009A4712"/>
    <w:rsid w:val="009A5191"/>
    <w:rsid w:val="009A5ADB"/>
    <w:rsid w:val="009A6119"/>
    <w:rsid w:val="009A7CCB"/>
    <w:rsid w:val="009B036E"/>
    <w:rsid w:val="009B063C"/>
    <w:rsid w:val="009B069D"/>
    <w:rsid w:val="009B0F5C"/>
    <w:rsid w:val="009B11D6"/>
    <w:rsid w:val="009B21B8"/>
    <w:rsid w:val="009B2EE9"/>
    <w:rsid w:val="009B3757"/>
    <w:rsid w:val="009B4676"/>
    <w:rsid w:val="009B475C"/>
    <w:rsid w:val="009B4864"/>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232B"/>
    <w:rsid w:val="009D2384"/>
    <w:rsid w:val="009D2BEE"/>
    <w:rsid w:val="009D3240"/>
    <w:rsid w:val="009D3A6E"/>
    <w:rsid w:val="009D3D2F"/>
    <w:rsid w:val="009D4647"/>
    <w:rsid w:val="009D4D0A"/>
    <w:rsid w:val="009D61D9"/>
    <w:rsid w:val="009D624D"/>
    <w:rsid w:val="009D6AD6"/>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6D91"/>
    <w:rsid w:val="009F7BB0"/>
    <w:rsid w:val="00A0010E"/>
    <w:rsid w:val="00A0059D"/>
    <w:rsid w:val="00A00D50"/>
    <w:rsid w:val="00A021FC"/>
    <w:rsid w:val="00A02B5C"/>
    <w:rsid w:val="00A036C5"/>
    <w:rsid w:val="00A037D8"/>
    <w:rsid w:val="00A03AD2"/>
    <w:rsid w:val="00A041F5"/>
    <w:rsid w:val="00A042C9"/>
    <w:rsid w:val="00A052CF"/>
    <w:rsid w:val="00A07D84"/>
    <w:rsid w:val="00A07E7D"/>
    <w:rsid w:val="00A10336"/>
    <w:rsid w:val="00A10CE2"/>
    <w:rsid w:val="00A12870"/>
    <w:rsid w:val="00A13811"/>
    <w:rsid w:val="00A14AE3"/>
    <w:rsid w:val="00A16CB1"/>
    <w:rsid w:val="00A16DF1"/>
    <w:rsid w:val="00A17977"/>
    <w:rsid w:val="00A17A17"/>
    <w:rsid w:val="00A20308"/>
    <w:rsid w:val="00A209A9"/>
    <w:rsid w:val="00A20A8A"/>
    <w:rsid w:val="00A20B1F"/>
    <w:rsid w:val="00A20CFD"/>
    <w:rsid w:val="00A235D0"/>
    <w:rsid w:val="00A24E56"/>
    <w:rsid w:val="00A26D00"/>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1EE"/>
    <w:rsid w:val="00A4434D"/>
    <w:rsid w:val="00A44D08"/>
    <w:rsid w:val="00A45039"/>
    <w:rsid w:val="00A454E0"/>
    <w:rsid w:val="00A45546"/>
    <w:rsid w:val="00A4585A"/>
    <w:rsid w:val="00A459D6"/>
    <w:rsid w:val="00A45B12"/>
    <w:rsid w:val="00A45DAE"/>
    <w:rsid w:val="00A462D5"/>
    <w:rsid w:val="00A465DD"/>
    <w:rsid w:val="00A46F7C"/>
    <w:rsid w:val="00A471A7"/>
    <w:rsid w:val="00A474FB"/>
    <w:rsid w:val="00A47815"/>
    <w:rsid w:val="00A47A11"/>
    <w:rsid w:val="00A502EF"/>
    <w:rsid w:val="00A50B8A"/>
    <w:rsid w:val="00A51B6B"/>
    <w:rsid w:val="00A51F40"/>
    <w:rsid w:val="00A52516"/>
    <w:rsid w:val="00A53AF8"/>
    <w:rsid w:val="00A5717B"/>
    <w:rsid w:val="00A572BC"/>
    <w:rsid w:val="00A57A00"/>
    <w:rsid w:val="00A60038"/>
    <w:rsid w:val="00A61049"/>
    <w:rsid w:val="00A621A5"/>
    <w:rsid w:val="00A63F5B"/>
    <w:rsid w:val="00A64036"/>
    <w:rsid w:val="00A646F4"/>
    <w:rsid w:val="00A67428"/>
    <w:rsid w:val="00A70260"/>
    <w:rsid w:val="00A70CF3"/>
    <w:rsid w:val="00A7155E"/>
    <w:rsid w:val="00A71BC1"/>
    <w:rsid w:val="00A71E76"/>
    <w:rsid w:val="00A73752"/>
    <w:rsid w:val="00A74EDE"/>
    <w:rsid w:val="00A75396"/>
    <w:rsid w:val="00A763AE"/>
    <w:rsid w:val="00A76B0D"/>
    <w:rsid w:val="00A80DB1"/>
    <w:rsid w:val="00A80FBD"/>
    <w:rsid w:val="00A815FD"/>
    <w:rsid w:val="00A81AB5"/>
    <w:rsid w:val="00A820E9"/>
    <w:rsid w:val="00A822CB"/>
    <w:rsid w:val="00A82724"/>
    <w:rsid w:val="00A82C5A"/>
    <w:rsid w:val="00A82CBB"/>
    <w:rsid w:val="00A82D52"/>
    <w:rsid w:val="00A83FF6"/>
    <w:rsid w:val="00A85104"/>
    <w:rsid w:val="00A8561B"/>
    <w:rsid w:val="00A8620F"/>
    <w:rsid w:val="00A8653F"/>
    <w:rsid w:val="00A86AAB"/>
    <w:rsid w:val="00A8769A"/>
    <w:rsid w:val="00A90824"/>
    <w:rsid w:val="00A91A89"/>
    <w:rsid w:val="00A92EC0"/>
    <w:rsid w:val="00A92EED"/>
    <w:rsid w:val="00A97364"/>
    <w:rsid w:val="00A9772B"/>
    <w:rsid w:val="00A97D3C"/>
    <w:rsid w:val="00AA0660"/>
    <w:rsid w:val="00AA0EE5"/>
    <w:rsid w:val="00AA0FDF"/>
    <w:rsid w:val="00AA1E0F"/>
    <w:rsid w:val="00AA2DC4"/>
    <w:rsid w:val="00AA3875"/>
    <w:rsid w:val="00AA404A"/>
    <w:rsid w:val="00AA40DC"/>
    <w:rsid w:val="00AA6228"/>
    <w:rsid w:val="00AA6805"/>
    <w:rsid w:val="00AA69A4"/>
    <w:rsid w:val="00AA7382"/>
    <w:rsid w:val="00AA7681"/>
    <w:rsid w:val="00AB1FAE"/>
    <w:rsid w:val="00AB2744"/>
    <w:rsid w:val="00AB274F"/>
    <w:rsid w:val="00AB2D31"/>
    <w:rsid w:val="00AB5F30"/>
    <w:rsid w:val="00AB6BE3"/>
    <w:rsid w:val="00AB6E3A"/>
    <w:rsid w:val="00AC25AD"/>
    <w:rsid w:val="00AC2D0C"/>
    <w:rsid w:val="00AC37C3"/>
    <w:rsid w:val="00AC37F3"/>
    <w:rsid w:val="00AC3E38"/>
    <w:rsid w:val="00AC489E"/>
    <w:rsid w:val="00AC4C32"/>
    <w:rsid w:val="00AC4D07"/>
    <w:rsid w:val="00AC4F4D"/>
    <w:rsid w:val="00AC535B"/>
    <w:rsid w:val="00AC5F6A"/>
    <w:rsid w:val="00AC7215"/>
    <w:rsid w:val="00AC78A1"/>
    <w:rsid w:val="00AD0569"/>
    <w:rsid w:val="00AD0B3C"/>
    <w:rsid w:val="00AD1CC0"/>
    <w:rsid w:val="00AD22B5"/>
    <w:rsid w:val="00AD3DB4"/>
    <w:rsid w:val="00AD498E"/>
    <w:rsid w:val="00AD4C0A"/>
    <w:rsid w:val="00AD5D95"/>
    <w:rsid w:val="00AD5ECA"/>
    <w:rsid w:val="00AD69A6"/>
    <w:rsid w:val="00AD6F04"/>
    <w:rsid w:val="00AD79F6"/>
    <w:rsid w:val="00AE30F3"/>
    <w:rsid w:val="00AE3B0B"/>
    <w:rsid w:val="00AE567C"/>
    <w:rsid w:val="00AE5853"/>
    <w:rsid w:val="00AE6078"/>
    <w:rsid w:val="00AE69CC"/>
    <w:rsid w:val="00AE78E8"/>
    <w:rsid w:val="00AE7935"/>
    <w:rsid w:val="00AF149D"/>
    <w:rsid w:val="00AF1F04"/>
    <w:rsid w:val="00AF3D59"/>
    <w:rsid w:val="00AF47BE"/>
    <w:rsid w:val="00AF61CE"/>
    <w:rsid w:val="00AF623F"/>
    <w:rsid w:val="00AF6794"/>
    <w:rsid w:val="00AF7C1F"/>
    <w:rsid w:val="00B016F7"/>
    <w:rsid w:val="00B02BDD"/>
    <w:rsid w:val="00B055B9"/>
    <w:rsid w:val="00B059CC"/>
    <w:rsid w:val="00B07AE7"/>
    <w:rsid w:val="00B10171"/>
    <w:rsid w:val="00B118F1"/>
    <w:rsid w:val="00B11CB2"/>
    <w:rsid w:val="00B138BB"/>
    <w:rsid w:val="00B13D85"/>
    <w:rsid w:val="00B1414A"/>
    <w:rsid w:val="00B14670"/>
    <w:rsid w:val="00B15685"/>
    <w:rsid w:val="00B15BD0"/>
    <w:rsid w:val="00B16296"/>
    <w:rsid w:val="00B16FCC"/>
    <w:rsid w:val="00B1786A"/>
    <w:rsid w:val="00B206D8"/>
    <w:rsid w:val="00B21C9A"/>
    <w:rsid w:val="00B21D13"/>
    <w:rsid w:val="00B23627"/>
    <w:rsid w:val="00B23909"/>
    <w:rsid w:val="00B24217"/>
    <w:rsid w:val="00B25BF3"/>
    <w:rsid w:val="00B312C7"/>
    <w:rsid w:val="00B316B9"/>
    <w:rsid w:val="00B32E58"/>
    <w:rsid w:val="00B335A2"/>
    <w:rsid w:val="00B34371"/>
    <w:rsid w:val="00B35313"/>
    <w:rsid w:val="00B35E66"/>
    <w:rsid w:val="00B36666"/>
    <w:rsid w:val="00B37104"/>
    <w:rsid w:val="00B37A97"/>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32E"/>
    <w:rsid w:val="00B54441"/>
    <w:rsid w:val="00B54A5F"/>
    <w:rsid w:val="00B54F3B"/>
    <w:rsid w:val="00B55D68"/>
    <w:rsid w:val="00B560B1"/>
    <w:rsid w:val="00B560C2"/>
    <w:rsid w:val="00B56409"/>
    <w:rsid w:val="00B56F9B"/>
    <w:rsid w:val="00B61C3F"/>
    <w:rsid w:val="00B61D11"/>
    <w:rsid w:val="00B6261E"/>
    <w:rsid w:val="00B64919"/>
    <w:rsid w:val="00B6497F"/>
    <w:rsid w:val="00B65C34"/>
    <w:rsid w:val="00B65D7E"/>
    <w:rsid w:val="00B66159"/>
    <w:rsid w:val="00B667C6"/>
    <w:rsid w:val="00B672BA"/>
    <w:rsid w:val="00B673AE"/>
    <w:rsid w:val="00B6794E"/>
    <w:rsid w:val="00B67F56"/>
    <w:rsid w:val="00B702DA"/>
    <w:rsid w:val="00B72EA8"/>
    <w:rsid w:val="00B733F9"/>
    <w:rsid w:val="00B73838"/>
    <w:rsid w:val="00B7421A"/>
    <w:rsid w:val="00B7472E"/>
    <w:rsid w:val="00B7478E"/>
    <w:rsid w:val="00B749E1"/>
    <w:rsid w:val="00B75267"/>
    <w:rsid w:val="00B75473"/>
    <w:rsid w:val="00B75BBD"/>
    <w:rsid w:val="00B75F20"/>
    <w:rsid w:val="00B762FD"/>
    <w:rsid w:val="00B77139"/>
    <w:rsid w:val="00B773FE"/>
    <w:rsid w:val="00B803F4"/>
    <w:rsid w:val="00B808A4"/>
    <w:rsid w:val="00B80BB7"/>
    <w:rsid w:val="00B81371"/>
    <w:rsid w:val="00B81570"/>
    <w:rsid w:val="00B81C70"/>
    <w:rsid w:val="00B821C3"/>
    <w:rsid w:val="00B828A7"/>
    <w:rsid w:val="00B8341D"/>
    <w:rsid w:val="00B83E2E"/>
    <w:rsid w:val="00B83FF0"/>
    <w:rsid w:val="00B8419C"/>
    <w:rsid w:val="00B84371"/>
    <w:rsid w:val="00B84B6C"/>
    <w:rsid w:val="00B85EA6"/>
    <w:rsid w:val="00B8705C"/>
    <w:rsid w:val="00B87DC4"/>
    <w:rsid w:val="00B902E7"/>
    <w:rsid w:val="00B9030B"/>
    <w:rsid w:val="00B91247"/>
    <w:rsid w:val="00B9217F"/>
    <w:rsid w:val="00B922D9"/>
    <w:rsid w:val="00B926D6"/>
    <w:rsid w:val="00B92CBF"/>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B04E3"/>
    <w:rsid w:val="00BB0919"/>
    <w:rsid w:val="00BB1309"/>
    <w:rsid w:val="00BB2592"/>
    <w:rsid w:val="00BB3156"/>
    <w:rsid w:val="00BB3C9C"/>
    <w:rsid w:val="00BB5B08"/>
    <w:rsid w:val="00BB5CA9"/>
    <w:rsid w:val="00BB6662"/>
    <w:rsid w:val="00BC0361"/>
    <w:rsid w:val="00BC0CE4"/>
    <w:rsid w:val="00BC1EF1"/>
    <w:rsid w:val="00BC2018"/>
    <w:rsid w:val="00BC260A"/>
    <w:rsid w:val="00BC2D03"/>
    <w:rsid w:val="00BC30BF"/>
    <w:rsid w:val="00BC3150"/>
    <w:rsid w:val="00BC463F"/>
    <w:rsid w:val="00BC4F95"/>
    <w:rsid w:val="00BC596F"/>
    <w:rsid w:val="00BC61B2"/>
    <w:rsid w:val="00BC6C2E"/>
    <w:rsid w:val="00BD010F"/>
    <w:rsid w:val="00BD02D5"/>
    <w:rsid w:val="00BD1092"/>
    <w:rsid w:val="00BD1B67"/>
    <w:rsid w:val="00BD335B"/>
    <w:rsid w:val="00BD33B6"/>
    <w:rsid w:val="00BD3D7F"/>
    <w:rsid w:val="00BD4097"/>
    <w:rsid w:val="00BD49AB"/>
    <w:rsid w:val="00BD4E41"/>
    <w:rsid w:val="00BD532C"/>
    <w:rsid w:val="00BD59F0"/>
    <w:rsid w:val="00BD6560"/>
    <w:rsid w:val="00BD7ED5"/>
    <w:rsid w:val="00BE00FA"/>
    <w:rsid w:val="00BE0C95"/>
    <w:rsid w:val="00BE1300"/>
    <w:rsid w:val="00BE309D"/>
    <w:rsid w:val="00BE545A"/>
    <w:rsid w:val="00BE5E11"/>
    <w:rsid w:val="00BE6C95"/>
    <w:rsid w:val="00BE74FA"/>
    <w:rsid w:val="00BE75D9"/>
    <w:rsid w:val="00BF0A54"/>
    <w:rsid w:val="00BF0F1C"/>
    <w:rsid w:val="00BF10D1"/>
    <w:rsid w:val="00BF1B7F"/>
    <w:rsid w:val="00BF2A79"/>
    <w:rsid w:val="00BF2C41"/>
    <w:rsid w:val="00BF5FEC"/>
    <w:rsid w:val="00BF6639"/>
    <w:rsid w:val="00BF6747"/>
    <w:rsid w:val="00BF6B5B"/>
    <w:rsid w:val="00BF6D83"/>
    <w:rsid w:val="00BF704D"/>
    <w:rsid w:val="00BF7824"/>
    <w:rsid w:val="00C01037"/>
    <w:rsid w:val="00C01644"/>
    <w:rsid w:val="00C020F8"/>
    <w:rsid w:val="00C02535"/>
    <w:rsid w:val="00C039A3"/>
    <w:rsid w:val="00C0435B"/>
    <w:rsid w:val="00C04666"/>
    <w:rsid w:val="00C04D22"/>
    <w:rsid w:val="00C06457"/>
    <w:rsid w:val="00C07332"/>
    <w:rsid w:val="00C11482"/>
    <w:rsid w:val="00C143F7"/>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BFC"/>
    <w:rsid w:val="00C268B5"/>
    <w:rsid w:val="00C26D3F"/>
    <w:rsid w:val="00C276A3"/>
    <w:rsid w:val="00C27836"/>
    <w:rsid w:val="00C27ABF"/>
    <w:rsid w:val="00C315FB"/>
    <w:rsid w:val="00C317BD"/>
    <w:rsid w:val="00C32AEA"/>
    <w:rsid w:val="00C32B1A"/>
    <w:rsid w:val="00C32E86"/>
    <w:rsid w:val="00C3315E"/>
    <w:rsid w:val="00C33279"/>
    <w:rsid w:val="00C33803"/>
    <w:rsid w:val="00C34B44"/>
    <w:rsid w:val="00C35889"/>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A2F"/>
    <w:rsid w:val="00C55FE8"/>
    <w:rsid w:val="00C56396"/>
    <w:rsid w:val="00C61307"/>
    <w:rsid w:val="00C6220B"/>
    <w:rsid w:val="00C622AE"/>
    <w:rsid w:val="00C6286F"/>
    <w:rsid w:val="00C62D19"/>
    <w:rsid w:val="00C63CF2"/>
    <w:rsid w:val="00C648FC"/>
    <w:rsid w:val="00C65DBA"/>
    <w:rsid w:val="00C663BE"/>
    <w:rsid w:val="00C66CD8"/>
    <w:rsid w:val="00C66F26"/>
    <w:rsid w:val="00C70508"/>
    <w:rsid w:val="00C711D3"/>
    <w:rsid w:val="00C71858"/>
    <w:rsid w:val="00C722C5"/>
    <w:rsid w:val="00C72EEB"/>
    <w:rsid w:val="00C73228"/>
    <w:rsid w:val="00C73C34"/>
    <w:rsid w:val="00C744AE"/>
    <w:rsid w:val="00C74781"/>
    <w:rsid w:val="00C75F93"/>
    <w:rsid w:val="00C80034"/>
    <w:rsid w:val="00C809E6"/>
    <w:rsid w:val="00C80E55"/>
    <w:rsid w:val="00C82032"/>
    <w:rsid w:val="00C82553"/>
    <w:rsid w:val="00C8322A"/>
    <w:rsid w:val="00C833ED"/>
    <w:rsid w:val="00C83EA7"/>
    <w:rsid w:val="00C84557"/>
    <w:rsid w:val="00C84559"/>
    <w:rsid w:val="00C8456F"/>
    <w:rsid w:val="00C85EC8"/>
    <w:rsid w:val="00C862C4"/>
    <w:rsid w:val="00C86B34"/>
    <w:rsid w:val="00C924D7"/>
    <w:rsid w:val="00C94989"/>
    <w:rsid w:val="00C9544D"/>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03E"/>
    <w:rsid w:val="00CB0101"/>
    <w:rsid w:val="00CB12C8"/>
    <w:rsid w:val="00CB3524"/>
    <w:rsid w:val="00CB3C69"/>
    <w:rsid w:val="00CB57BF"/>
    <w:rsid w:val="00CB6DE3"/>
    <w:rsid w:val="00CB786D"/>
    <w:rsid w:val="00CB7FE7"/>
    <w:rsid w:val="00CC033C"/>
    <w:rsid w:val="00CC2DE4"/>
    <w:rsid w:val="00CC360E"/>
    <w:rsid w:val="00CC46A9"/>
    <w:rsid w:val="00CC48D6"/>
    <w:rsid w:val="00CC76D0"/>
    <w:rsid w:val="00CD221B"/>
    <w:rsid w:val="00CD296A"/>
    <w:rsid w:val="00CD2CE6"/>
    <w:rsid w:val="00CD32AB"/>
    <w:rsid w:val="00CD3D8C"/>
    <w:rsid w:val="00CD4DB2"/>
    <w:rsid w:val="00CD5543"/>
    <w:rsid w:val="00CD5CAA"/>
    <w:rsid w:val="00CD6530"/>
    <w:rsid w:val="00CD6808"/>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4833"/>
    <w:rsid w:val="00CF5F6B"/>
    <w:rsid w:val="00CF6A5A"/>
    <w:rsid w:val="00CF6EB2"/>
    <w:rsid w:val="00CF7FE1"/>
    <w:rsid w:val="00D00126"/>
    <w:rsid w:val="00D00230"/>
    <w:rsid w:val="00D00809"/>
    <w:rsid w:val="00D02C1D"/>
    <w:rsid w:val="00D0341A"/>
    <w:rsid w:val="00D03870"/>
    <w:rsid w:val="00D049BE"/>
    <w:rsid w:val="00D05039"/>
    <w:rsid w:val="00D051F8"/>
    <w:rsid w:val="00D0700D"/>
    <w:rsid w:val="00D07227"/>
    <w:rsid w:val="00D12C5F"/>
    <w:rsid w:val="00D12D70"/>
    <w:rsid w:val="00D12EE7"/>
    <w:rsid w:val="00D1373C"/>
    <w:rsid w:val="00D147D4"/>
    <w:rsid w:val="00D15162"/>
    <w:rsid w:val="00D17702"/>
    <w:rsid w:val="00D17C3D"/>
    <w:rsid w:val="00D225CB"/>
    <w:rsid w:val="00D2273A"/>
    <w:rsid w:val="00D23EC0"/>
    <w:rsid w:val="00D24BA0"/>
    <w:rsid w:val="00D25938"/>
    <w:rsid w:val="00D25A9F"/>
    <w:rsid w:val="00D2734A"/>
    <w:rsid w:val="00D276CF"/>
    <w:rsid w:val="00D30003"/>
    <w:rsid w:val="00D300EA"/>
    <w:rsid w:val="00D306AB"/>
    <w:rsid w:val="00D308D3"/>
    <w:rsid w:val="00D30E77"/>
    <w:rsid w:val="00D31B93"/>
    <w:rsid w:val="00D33323"/>
    <w:rsid w:val="00D3469A"/>
    <w:rsid w:val="00D3472A"/>
    <w:rsid w:val="00D3478C"/>
    <w:rsid w:val="00D34A5C"/>
    <w:rsid w:val="00D35986"/>
    <w:rsid w:val="00D36A6A"/>
    <w:rsid w:val="00D37494"/>
    <w:rsid w:val="00D3789A"/>
    <w:rsid w:val="00D406EC"/>
    <w:rsid w:val="00D407B7"/>
    <w:rsid w:val="00D408E9"/>
    <w:rsid w:val="00D409B3"/>
    <w:rsid w:val="00D41E2D"/>
    <w:rsid w:val="00D4287D"/>
    <w:rsid w:val="00D42957"/>
    <w:rsid w:val="00D468CF"/>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7FD"/>
    <w:rsid w:val="00D8104A"/>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4483"/>
    <w:rsid w:val="00DA46BF"/>
    <w:rsid w:val="00DA52A2"/>
    <w:rsid w:val="00DA5E98"/>
    <w:rsid w:val="00DA61FD"/>
    <w:rsid w:val="00DA6E45"/>
    <w:rsid w:val="00DA7B56"/>
    <w:rsid w:val="00DA7E2F"/>
    <w:rsid w:val="00DB0414"/>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C7FEC"/>
    <w:rsid w:val="00DD203A"/>
    <w:rsid w:val="00DD3C18"/>
    <w:rsid w:val="00DD4849"/>
    <w:rsid w:val="00DD4CD3"/>
    <w:rsid w:val="00DD535A"/>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82"/>
    <w:rsid w:val="00E01E64"/>
    <w:rsid w:val="00E02D86"/>
    <w:rsid w:val="00E03246"/>
    <w:rsid w:val="00E03508"/>
    <w:rsid w:val="00E03883"/>
    <w:rsid w:val="00E03984"/>
    <w:rsid w:val="00E03C0E"/>
    <w:rsid w:val="00E05083"/>
    <w:rsid w:val="00E052B3"/>
    <w:rsid w:val="00E070F2"/>
    <w:rsid w:val="00E073C2"/>
    <w:rsid w:val="00E10C25"/>
    <w:rsid w:val="00E1123F"/>
    <w:rsid w:val="00E11924"/>
    <w:rsid w:val="00E11E5B"/>
    <w:rsid w:val="00E12D1C"/>
    <w:rsid w:val="00E1327D"/>
    <w:rsid w:val="00E134C9"/>
    <w:rsid w:val="00E13842"/>
    <w:rsid w:val="00E142AF"/>
    <w:rsid w:val="00E14317"/>
    <w:rsid w:val="00E147FB"/>
    <w:rsid w:val="00E14EF0"/>
    <w:rsid w:val="00E15E7E"/>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0D49"/>
    <w:rsid w:val="00E314C5"/>
    <w:rsid w:val="00E31ABA"/>
    <w:rsid w:val="00E324FC"/>
    <w:rsid w:val="00E3289D"/>
    <w:rsid w:val="00E32DDF"/>
    <w:rsid w:val="00E33108"/>
    <w:rsid w:val="00E34706"/>
    <w:rsid w:val="00E35EA3"/>
    <w:rsid w:val="00E37290"/>
    <w:rsid w:val="00E37AE3"/>
    <w:rsid w:val="00E42427"/>
    <w:rsid w:val="00E4389A"/>
    <w:rsid w:val="00E43ABE"/>
    <w:rsid w:val="00E44148"/>
    <w:rsid w:val="00E442D0"/>
    <w:rsid w:val="00E443E0"/>
    <w:rsid w:val="00E445BD"/>
    <w:rsid w:val="00E45562"/>
    <w:rsid w:val="00E4563C"/>
    <w:rsid w:val="00E45C5D"/>
    <w:rsid w:val="00E46497"/>
    <w:rsid w:val="00E479EE"/>
    <w:rsid w:val="00E47A5F"/>
    <w:rsid w:val="00E507A5"/>
    <w:rsid w:val="00E51842"/>
    <w:rsid w:val="00E528D2"/>
    <w:rsid w:val="00E54E89"/>
    <w:rsid w:val="00E54F6E"/>
    <w:rsid w:val="00E556FC"/>
    <w:rsid w:val="00E55EB2"/>
    <w:rsid w:val="00E56C13"/>
    <w:rsid w:val="00E601CE"/>
    <w:rsid w:val="00E602CF"/>
    <w:rsid w:val="00E60719"/>
    <w:rsid w:val="00E61EE8"/>
    <w:rsid w:val="00E62441"/>
    <w:rsid w:val="00E63823"/>
    <w:rsid w:val="00E63879"/>
    <w:rsid w:val="00E64036"/>
    <w:rsid w:val="00E64EF0"/>
    <w:rsid w:val="00E66EE6"/>
    <w:rsid w:val="00E71633"/>
    <w:rsid w:val="00E72689"/>
    <w:rsid w:val="00E72CBD"/>
    <w:rsid w:val="00E730AA"/>
    <w:rsid w:val="00E7321D"/>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578"/>
    <w:rsid w:val="00E867B1"/>
    <w:rsid w:val="00E86C2A"/>
    <w:rsid w:val="00E86CA1"/>
    <w:rsid w:val="00E87362"/>
    <w:rsid w:val="00E87A56"/>
    <w:rsid w:val="00E907B3"/>
    <w:rsid w:val="00E90A16"/>
    <w:rsid w:val="00E91E35"/>
    <w:rsid w:val="00E931C5"/>
    <w:rsid w:val="00E937B5"/>
    <w:rsid w:val="00E93917"/>
    <w:rsid w:val="00E9442F"/>
    <w:rsid w:val="00E94E1B"/>
    <w:rsid w:val="00E969D2"/>
    <w:rsid w:val="00EA0CA1"/>
    <w:rsid w:val="00EA0DB8"/>
    <w:rsid w:val="00EA3249"/>
    <w:rsid w:val="00EA3C59"/>
    <w:rsid w:val="00EA3D83"/>
    <w:rsid w:val="00EA5118"/>
    <w:rsid w:val="00EA7A8D"/>
    <w:rsid w:val="00EB08C0"/>
    <w:rsid w:val="00EB0DF0"/>
    <w:rsid w:val="00EB1A2C"/>
    <w:rsid w:val="00EB2B92"/>
    <w:rsid w:val="00EB3B26"/>
    <w:rsid w:val="00EB40DC"/>
    <w:rsid w:val="00EB4A41"/>
    <w:rsid w:val="00EB53DE"/>
    <w:rsid w:val="00EB5A5B"/>
    <w:rsid w:val="00EB5EF2"/>
    <w:rsid w:val="00EB721C"/>
    <w:rsid w:val="00EB743F"/>
    <w:rsid w:val="00EC064C"/>
    <w:rsid w:val="00EC0BFA"/>
    <w:rsid w:val="00EC115D"/>
    <w:rsid w:val="00EC156C"/>
    <w:rsid w:val="00EC2222"/>
    <w:rsid w:val="00EC239D"/>
    <w:rsid w:val="00EC3328"/>
    <w:rsid w:val="00EC34A9"/>
    <w:rsid w:val="00EC3934"/>
    <w:rsid w:val="00EC3BEB"/>
    <w:rsid w:val="00EC3C4B"/>
    <w:rsid w:val="00EC47A3"/>
    <w:rsid w:val="00EC4EE3"/>
    <w:rsid w:val="00EC6179"/>
    <w:rsid w:val="00EC7352"/>
    <w:rsid w:val="00ED007B"/>
    <w:rsid w:val="00ED11BD"/>
    <w:rsid w:val="00ED1395"/>
    <w:rsid w:val="00ED163A"/>
    <w:rsid w:val="00ED2270"/>
    <w:rsid w:val="00ED424A"/>
    <w:rsid w:val="00ED477C"/>
    <w:rsid w:val="00ED512E"/>
    <w:rsid w:val="00ED541F"/>
    <w:rsid w:val="00ED5AF4"/>
    <w:rsid w:val="00EE0293"/>
    <w:rsid w:val="00EE048D"/>
    <w:rsid w:val="00EE0ACB"/>
    <w:rsid w:val="00EE0BF0"/>
    <w:rsid w:val="00EE107C"/>
    <w:rsid w:val="00EE280E"/>
    <w:rsid w:val="00EE31F5"/>
    <w:rsid w:val="00EE3641"/>
    <w:rsid w:val="00EE3E9C"/>
    <w:rsid w:val="00EE4319"/>
    <w:rsid w:val="00EE43A8"/>
    <w:rsid w:val="00EE4D4C"/>
    <w:rsid w:val="00EE4FBE"/>
    <w:rsid w:val="00EF03E7"/>
    <w:rsid w:val="00EF0539"/>
    <w:rsid w:val="00EF1AD7"/>
    <w:rsid w:val="00EF21BA"/>
    <w:rsid w:val="00EF2E2B"/>
    <w:rsid w:val="00EF34D2"/>
    <w:rsid w:val="00EF3C2F"/>
    <w:rsid w:val="00EF3F14"/>
    <w:rsid w:val="00EF4C26"/>
    <w:rsid w:val="00EF545E"/>
    <w:rsid w:val="00EF5AF1"/>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657"/>
    <w:rsid w:val="00F158B6"/>
    <w:rsid w:val="00F160E5"/>
    <w:rsid w:val="00F17FAE"/>
    <w:rsid w:val="00F21705"/>
    <w:rsid w:val="00F231FC"/>
    <w:rsid w:val="00F23AEF"/>
    <w:rsid w:val="00F24811"/>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8C8"/>
    <w:rsid w:val="00F35C44"/>
    <w:rsid w:val="00F36C7A"/>
    <w:rsid w:val="00F37296"/>
    <w:rsid w:val="00F376B2"/>
    <w:rsid w:val="00F40C05"/>
    <w:rsid w:val="00F40E86"/>
    <w:rsid w:val="00F4175D"/>
    <w:rsid w:val="00F42168"/>
    <w:rsid w:val="00F425B3"/>
    <w:rsid w:val="00F42DF9"/>
    <w:rsid w:val="00F44427"/>
    <w:rsid w:val="00F44C2C"/>
    <w:rsid w:val="00F44C78"/>
    <w:rsid w:val="00F452C0"/>
    <w:rsid w:val="00F459E6"/>
    <w:rsid w:val="00F46070"/>
    <w:rsid w:val="00F50AE0"/>
    <w:rsid w:val="00F5309E"/>
    <w:rsid w:val="00F53C70"/>
    <w:rsid w:val="00F5433C"/>
    <w:rsid w:val="00F55B53"/>
    <w:rsid w:val="00F55D7B"/>
    <w:rsid w:val="00F5630D"/>
    <w:rsid w:val="00F606B7"/>
    <w:rsid w:val="00F60C62"/>
    <w:rsid w:val="00F6156F"/>
    <w:rsid w:val="00F63D0A"/>
    <w:rsid w:val="00F63F1D"/>
    <w:rsid w:val="00F645AF"/>
    <w:rsid w:val="00F64A45"/>
    <w:rsid w:val="00F64B7F"/>
    <w:rsid w:val="00F66BC9"/>
    <w:rsid w:val="00F67946"/>
    <w:rsid w:val="00F67DE8"/>
    <w:rsid w:val="00F70082"/>
    <w:rsid w:val="00F7286D"/>
    <w:rsid w:val="00F72B99"/>
    <w:rsid w:val="00F72CCD"/>
    <w:rsid w:val="00F72E9F"/>
    <w:rsid w:val="00F739E9"/>
    <w:rsid w:val="00F73BEE"/>
    <w:rsid w:val="00F73C2F"/>
    <w:rsid w:val="00F75FD0"/>
    <w:rsid w:val="00F77557"/>
    <w:rsid w:val="00F81136"/>
    <w:rsid w:val="00F81283"/>
    <w:rsid w:val="00F81620"/>
    <w:rsid w:val="00F82323"/>
    <w:rsid w:val="00F827AD"/>
    <w:rsid w:val="00F84240"/>
    <w:rsid w:val="00F8429B"/>
    <w:rsid w:val="00F84B61"/>
    <w:rsid w:val="00F85237"/>
    <w:rsid w:val="00F85395"/>
    <w:rsid w:val="00F8564F"/>
    <w:rsid w:val="00F8587B"/>
    <w:rsid w:val="00F85E51"/>
    <w:rsid w:val="00F87DAE"/>
    <w:rsid w:val="00F9000A"/>
    <w:rsid w:val="00F9002A"/>
    <w:rsid w:val="00F90CC8"/>
    <w:rsid w:val="00F94E43"/>
    <w:rsid w:val="00F95F7E"/>
    <w:rsid w:val="00F965B4"/>
    <w:rsid w:val="00F97AFE"/>
    <w:rsid w:val="00FA0128"/>
    <w:rsid w:val="00FA14BA"/>
    <w:rsid w:val="00FA1786"/>
    <w:rsid w:val="00FA215F"/>
    <w:rsid w:val="00FA259A"/>
    <w:rsid w:val="00FA3191"/>
    <w:rsid w:val="00FA3B14"/>
    <w:rsid w:val="00FA45D8"/>
    <w:rsid w:val="00FA461F"/>
    <w:rsid w:val="00FA4681"/>
    <w:rsid w:val="00FA4DE3"/>
    <w:rsid w:val="00FA5AE3"/>
    <w:rsid w:val="00FA602E"/>
    <w:rsid w:val="00FA7073"/>
    <w:rsid w:val="00FA73DD"/>
    <w:rsid w:val="00FA7E61"/>
    <w:rsid w:val="00FB13C2"/>
    <w:rsid w:val="00FB229D"/>
    <w:rsid w:val="00FB380D"/>
    <w:rsid w:val="00FB3C33"/>
    <w:rsid w:val="00FB3D6A"/>
    <w:rsid w:val="00FB4154"/>
    <w:rsid w:val="00FB462E"/>
    <w:rsid w:val="00FB4BB0"/>
    <w:rsid w:val="00FB50B4"/>
    <w:rsid w:val="00FB54FB"/>
    <w:rsid w:val="00FB76C5"/>
    <w:rsid w:val="00FC1BF7"/>
    <w:rsid w:val="00FC2414"/>
    <w:rsid w:val="00FC2479"/>
    <w:rsid w:val="00FC2C4D"/>
    <w:rsid w:val="00FC44A1"/>
    <w:rsid w:val="00FC4DEB"/>
    <w:rsid w:val="00FC72AD"/>
    <w:rsid w:val="00FC7598"/>
    <w:rsid w:val="00FC77FF"/>
    <w:rsid w:val="00FC7E40"/>
    <w:rsid w:val="00FD1351"/>
    <w:rsid w:val="00FD22AA"/>
    <w:rsid w:val="00FD38A5"/>
    <w:rsid w:val="00FD4B65"/>
    <w:rsid w:val="00FD5D3B"/>
    <w:rsid w:val="00FD6729"/>
    <w:rsid w:val="00FD7EFE"/>
    <w:rsid w:val="00FE192F"/>
    <w:rsid w:val="00FE2025"/>
    <w:rsid w:val="00FE2D9D"/>
    <w:rsid w:val="00FE3280"/>
    <w:rsid w:val="00FE3479"/>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2E2EDCB0-0859-40FA-A546-D5D6EC2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CF4833"/>
    <w:pPr>
      <w:tabs>
        <w:tab w:val="right" w:leader="dot" w:pos="8828"/>
      </w:tabs>
      <w:spacing w:line="276" w:lineRule="auto"/>
      <w:jc w:val="both"/>
    </w:pPr>
    <w:rPr>
      <w:rFonts w:ascii="Palatino Linotype" w:hAnsi="Palatino Linotype"/>
      <w:noProof/>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C5D9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8676922569770718993m-3163278017150587181m5892435064963048747gmail-sinespaciadocar">
    <w:name w:val="m_-8676922569770718993m_-3163278017150587181m_5892435064963048747gmail-sinespaciadocar"/>
    <w:basedOn w:val="Fuentedeprrafopredeter"/>
    <w:rsid w:val="00F8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015255047">
      <w:bodyDiv w:val="1"/>
      <w:marLeft w:val="0"/>
      <w:marRight w:val="0"/>
      <w:marTop w:val="0"/>
      <w:marBottom w:val="0"/>
      <w:divBdr>
        <w:top w:val="none" w:sz="0" w:space="0" w:color="auto"/>
        <w:left w:val="none" w:sz="0" w:space="0" w:color="auto"/>
        <w:bottom w:val="none" w:sz="0" w:space="0" w:color="auto"/>
        <w:right w:val="none" w:sz="0" w:space="0" w:color="auto"/>
      </w:divBdr>
    </w:div>
    <w:div w:id="2045985587">
      <w:bodyDiv w:val="1"/>
      <w:marLeft w:val="0"/>
      <w:marRight w:val="0"/>
      <w:marTop w:val="0"/>
      <w:marBottom w:val="0"/>
      <w:divBdr>
        <w:top w:val="none" w:sz="0" w:space="0" w:color="auto"/>
        <w:left w:val="none" w:sz="0" w:space="0" w:color="auto"/>
        <w:bottom w:val="none" w:sz="0" w:space="0" w:color="auto"/>
        <w:right w:val="none" w:sz="0" w:space="0" w:color="auto"/>
      </w:divBdr>
    </w:div>
    <w:div w:id="214514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BD559-0E0F-47B2-A9E0-50F2DA80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8548</Words>
  <Characters>47019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11</cp:revision>
  <cp:lastPrinted>2019-05-23T19:56:00Z</cp:lastPrinted>
  <dcterms:created xsi:type="dcterms:W3CDTF">2019-05-23T19:56:00Z</dcterms:created>
  <dcterms:modified xsi:type="dcterms:W3CDTF">2019-08-08T19:13:00Z</dcterms:modified>
</cp:coreProperties>
</file>