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124A" w:rsidRPr="00523CF0" w:rsidRDefault="0090124A" w:rsidP="0090124A">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BD304D">
        <w:rPr>
          <w:rFonts w:ascii="Palatino Linotype" w:eastAsia="Times New Roman" w:hAnsi="Palatino Linotype" w:cs="Arial"/>
          <w:color w:val="000000"/>
          <w:sz w:val="24"/>
          <w:szCs w:val="24"/>
          <w:lang w:eastAsia="es-MX"/>
        </w:rPr>
        <w:t>Resolución del Pleno del Instituto de Transparencia, Acceso a la Inf</w:t>
      </w:r>
      <w:bookmarkStart w:id="0" w:name="_GoBack"/>
      <w:bookmarkEnd w:id="0"/>
      <w:r w:rsidRPr="00BD304D">
        <w:rPr>
          <w:rFonts w:ascii="Palatino Linotype" w:eastAsia="Times New Roman" w:hAnsi="Palatino Linotype" w:cs="Arial"/>
          <w:color w:val="000000"/>
          <w:sz w:val="24"/>
          <w:szCs w:val="24"/>
          <w:lang w:eastAsia="es-MX"/>
        </w:rPr>
        <w:t xml:space="preserve">ormación Pública y Protección de Datos Personales del Estado de México y Municipios, con domicilio en Metepec, Estado de México, a </w:t>
      </w:r>
      <w:r w:rsidR="00443872">
        <w:rPr>
          <w:rFonts w:ascii="Palatino Linotype" w:eastAsia="Times New Roman" w:hAnsi="Palatino Linotype" w:cs="Arial"/>
          <w:color w:val="000000"/>
          <w:sz w:val="24"/>
          <w:szCs w:val="24"/>
          <w:lang w:eastAsia="es-MX"/>
        </w:rPr>
        <w:t>doc</w:t>
      </w:r>
      <w:r w:rsidR="00EC77FB" w:rsidRPr="00443872">
        <w:rPr>
          <w:rFonts w:ascii="Palatino Linotype" w:eastAsia="Times New Roman" w:hAnsi="Palatino Linotype" w:cs="Arial"/>
          <w:color w:val="000000"/>
          <w:sz w:val="24"/>
          <w:szCs w:val="24"/>
          <w:lang w:eastAsia="es-MX"/>
        </w:rPr>
        <w:t>e</w:t>
      </w:r>
      <w:r w:rsidRPr="00443872">
        <w:rPr>
          <w:rFonts w:ascii="Palatino Linotype" w:eastAsia="Times New Roman" w:hAnsi="Palatino Linotype" w:cs="Arial"/>
          <w:color w:val="000000"/>
          <w:sz w:val="24"/>
          <w:szCs w:val="24"/>
          <w:lang w:eastAsia="es-MX"/>
        </w:rPr>
        <w:t xml:space="preserve"> de </w:t>
      </w:r>
      <w:r w:rsidR="00443872">
        <w:rPr>
          <w:rFonts w:ascii="Palatino Linotype" w:eastAsia="Times New Roman" w:hAnsi="Palatino Linotype" w:cs="Arial"/>
          <w:color w:val="000000"/>
          <w:sz w:val="24"/>
          <w:szCs w:val="24"/>
          <w:lang w:eastAsia="es-MX"/>
        </w:rPr>
        <w:t>junio</w:t>
      </w:r>
      <w:r w:rsidRPr="00BD304D">
        <w:rPr>
          <w:rFonts w:ascii="Palatino Linotype" w:eastAsia="Times New Roman" w:hAnsi="Palatino Linotype" w:cs="Arial"/>
          <w:color w:val="000000"/>
          <w:sz w:val="24"/>
          <w:szCs w:val="24"/>
          <w:lang w:eastAsia="es-MX"/>
        </w:rPr>
        <w:t xml:space="preserve"> de dos mil dieci</w:t>
      </w:r>
      <w:r w:rsidR="00EC77FB">
        <w:rPr>
          <w:rFonts w:ascii="Palatino Linotype" w:eastAsia="Times New Roman" w:hAnsi="Palatino Linotype" w:cs="Arial"/>
          <w:color w:val="000000"/>
          <w:sz w:val="24"/>
          <w:szCs w:val="24"/>
          <w:lang w:eastAsia="es-MX"/>
        </w:rPr>
        <w:t>nueve</w:t>
      </w:r>
      <w:r w:rsidRPr="00BD304D">
        <w:rPr>
          <w:rFonts w:ascii="Palatino Linotype" w:eastAsia="Times New Roman" w:hAnsi="Palatino Linotype" w:cs="Arial"/>
          <w:color w:val="000000"/>
          <w:sz w:val="24"/>
          <w:szCs w:val="24"/>
          <w:lang w:eastAsia="es-MX"/>
        </w:rPr>
        <w:t>.</w:t>
      </w:r>
      <w:r>
        <w:rPr>
          <w:rFonts w:ascii="Palatino Linotype" w:eastAsia="Times New Roman" w:hAnsi="Palatino Linotype" w:cs="Arial"/>
          <w:color w:val="000000"/>
          <w:sz w:val="24"/>
          <w:szCs w:val="24"/>
          <w:lang w:eastAsia="es-MX"/>
        </w:rPr>
        <w:t xml:space="preserve">   </w:t>
      </w:r>
    </w:p>
    <w:p w:rsidR="0090124A" w:rsidRDefault="0090124A" w:rsidP="0090124A">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Pr="00F403EA">
        <w:rPr>
          <w:rFonts w:ascii="Palatino Linotype" w:hAnsi="Palatino Linotype" w:cs="Arial"/>
          <w:b/>
          <w:bCs/>
          <w:sz w:val="24"/>
          <w:lang w:eastAsia="es-MX"/>
        </w:rPr>
        <w:t>0</w:t>
      </w:r>
      <w:r>
        <w:rPr>
          <w:rFonts w:ascii="Palatino Linotype" w:hAnsi="Palatino Linotype" w:cs="Arial"/>
          <w:b/>
          <w:bCs/>
          <w:sz w:val="24"/>
          <w:lang w:eastAsia="es-MX"/>
        </w:rPr>
        <w:t>2</w:t>
      </w:r>
      <w:r w:rsidR="00EC77FB">
        <w:rPr>
          <w:rFonts w:ascii="Palatino Linotype" w:hAnsi="Palatino Linotype" w:cs="Arial"/>
          <w:b/>
          <w:bCs/>
          <w:sz w:val="24"/>
          <w:lang w:eastAsia="es-MX"/>
        </w:rPr>
        <w:t>320</w:t>
      </w:r>
      <w:r>
        <w:rPr>
          <w:rFonts w:ascii="Palatino Linotype" w:hAnsi="Palatino Linotype" w:cs="Arial"/>
          <w:b/>
          <w:bCs/>
          <w:sz w:val="24"/>
          <w:lang w:eastAsia="es-MX"/>
        </w:rPr>
        <w:t>/INFOEM/IP/RR/201</w:t>
      </w:r>
      <w:r w:rsidR="00EC77FB">
        <w:rPr>
          <w:rFonts w:ascii="Palatino Linotype" w:hAnsi="Palatino Linotype" w:cs="Arial"/>
          <w:b/>
          <w:bCs/>
          <w:sz w:val="24"/>
          <w:lang w:eastAsia="es-MX"/>
        </w:rPr>
        <w:t>9</w:t>
      </w:r>
      <w:r w:rsidRPr="00F403EA">
        <w:rPr>
          <w:rFonts w:ascii="Palatino Linotype" w:hAnsi="Palatino Linotype" w:cs="Arial"/>
          <w:sz w:val="24"/>
        </w:rPr>
        <w:t xml:space="preserve">, </w:t>
      </w:r>
      <w:r w:rsidRPr="00F403EA">
        <w:rPr>
          <w:rFonts w:ascii="Palatino Linotype" w:hAnsi="Palatino Linotype" w:cs="Arial"/>
          <w:sz w:val="24"/>
          <w:szCs w:val="24"/>
        </w:rPr>
        <w:t xml:space="preserve">interpuesto por </w:t>
      </w:r>
      <w:r w:rsidR="00EC77FB">
        <w:rPr>
          <w:rFonts w:ascii="Palatino Linotype" w:hAnsi="Palatino Linotype" w:cs="Arial"/>
          <w:sz w:val="24"/>
          <w:szCs w:val="24"/>
        </w:rPr>
        <w:t>el</w:t>
      </w:r>
      <w:r w:rsidRPr="00F403EA">
        <w:rPr>
          <w:rFonts w:ascii="Palatino Linotype" w:hAnsi="Palatino Linotype" w:cs="Arial"/>
          <w:sz w:val="24"/>
          <w:szCs w:val="24"/>
        </w:rPr>
        <w:t xml:space="preserve"> </w:t>
      </w:r>
      <w:r w:rsidRPr="00F403EA">
        <w:rPr>
          <w:rFonts w:ascii="Palatino Linotype" w:hAnsi="Palatino Linotype" w:cs="Arial"/>
          <w:b/>
          <w:sz w:val="24"/>
          <w:szCs w:val="24"/>
        </w:rPr>
        <w:t xml:space="preserve">C. </w:t>
      </w:r>
      <w:r w:rsidR="006D2A32">
        <w:rPr>
          <w:rFonts w:ascii="Palatino Linotype" w:hAnsi="Palatino Linotype" w:cs="Arial"/>
          <w:b/>
          <w:sz w:val="24"/>
          <w:szCs w:val="24"/>
        </w:rPr>
        <w:t>XXXXXXXXXXXXXXX</w:t>
      </w:r>
      <w:r>
        <w:rPr>
          <w:rFonts w:ascii="Palatino Linotype" w:hAnsi="Palatino Linotype" w:cs="Arial"/>
          <w:b/>
          <w:sz w:val="24"/>
          <w:szCs w:val="24"/>
        </w:rPr>
        <w:t>,</w:t>
      </w:r>
      <w:r w:rsidRPr="00F403EA">
        <w:rPr>
          <w:rFonts w:ascii="Palatino Linotype" w:hAnsi="Palatino Linotype" w:cs="Arial"/>
          <w:b/>
          <w:sz w:val="24"/>
          <w:szCs w:val="24"/>
        </w:rPr>
        <w:t xml:space="preserve"> </w:t>
      </w:r>
      <w:r w:rsidRPr="00F403EA">
        <w:rPr>
          <w:rFonts w:ascii="Palatino Linotype" w:hAnsi="Palatino Linotype" w:cs="Arial"/>
          <w:sz w:val="24"/>
          <w:szCs w:val="24"/>
        </w:rPr>
        <w:t xml:space="preserve">en lo sucesivo </w:t>
      </w:r>
      <w:r w:rsidR="00EC77FB">
        <w:rPr>
          <w:rFonts w:ascii="Palatino Linotype" w:hAnsi="Palatino Linotype" w:cs="Arial"/>
          <w:b/>
          <w:sz w:val="24"/>
          <w:szCs w:val="24"/>
        </w:rPr>
        <w:t>El</w:t>
      </w:r>
      <w:r w:rsidRPr="00F403EA">
        <w:rPr>
          <w:rFonts w:ascii="Palatino Linotype" w:hAnsi="Palatino Linotype" w:cs="Arial"/>
          <w:b/>
          <w:sz w:val="24"/>
          <w:szCs w:val="24"/>
        </w:rPr>
        <w:t xml:space="preserve"> Recurrente</w:t>
      </w:r>
      <w:r>
        <w:rPr>
          <w:rFonts w:ascii="Palatino Linotype" w:hAnsi="Palatino Linotype" w:cs="Arial"/>
          <w:sz w:val="24"/>
          <w:szCs w:val="24"/>
        </w:rPr>
        <w:t xml:space="preserve">, en contra de la falta de respuesta del </w:t>
      </w:r>
      <w:r w:rsidR="00EC77FB">
        <w:rPr>
          <w:rFonts w:ascii="Palatino Linotype" w:hAnsi="Palatino Linotype" w:cs="Arial"/>
          <w:b/>
          <w:sz w:val="24"/>
          <w:szCs w:val="24"/>
        </w:rPr>
        <w:t>Organismo Público Descentralizado para la Prestación de los Servicios de Agua Potable, Alcantarillado y Saneamiento de Atizapán de Zaragoza</w:t>
      </w:r>
      <w:r w:rsidRPr="00F403EA">
        <w:rPr>
          <w:rFonts w:ascii="Palatino Linotype" w:hAnsi="Palatino Linotype" w:cs="Arial"/>
          <w:sz w:val="24"/>
          <w:szCs w:val="24"/>
        </w:rPr>
        <w:t>, en lo subsecuente</w:t>
      </w:r>
      <w:r w:rsidRPr="00F403EA">
        <w:rPr>
          <w:rFonts w:ascii="Palatino Linotype" w:hAnsi="Palatino Linotype" w:cs="Arial"/>
          <w:b/>
          <w:sz w:val="24"/>
          <w:szCs w:val="24"/>
        </w:rPr>
        <w:t xml:space="preserve"> El Sujeto Obligado, </w:t>
      </w:r>
      <w:r w:rsidRPr="00F403EA">
        <w:rPr>
          <w:rFonts w:ascii="Palatino Linotype" w:hAnsi="Palatino Linotype" w:cs="Arial"/>
          <w:sz w:val="24"/>
          <w:szCs w:val="24"/>
        </w:rPr>
        <w:t>se procede a</w:t>
      </w:r>
      <w:r w:rsidRPr="00F403EA">
        <w:rPr>
          <w:rFonts w:ascii="Palatino Linotype" w:hAnsi="Palatino Linotype" w:cs="Arial"/>
          <w:sz w:val="24"/>
        </w:rPr>
        <w:t xml:space="preserve"> dictar la presente resolución.</w:t>
      </w:r>
    </w:p>
    <w:p w:rsidR="0090124A" w:rsidRDefault="0090124A" w:rsidP="0090124A">
      <w:pPr>
        <w:tabs>
          <w:tab w:val="left" w:pos="1701"/>
        </w:tabs>
        <w:spacing w:before="240" w:line="360" w:lineRule="auto"/>
        <w:jc w:val="both"/>
        <w:rPr>
          <w:rFonts w:ascii="Palatino Linotype" w:hAnsi="Palatino Linotype" w:cs="Arial"/>
          <w:sz w:val="24"/>
        </w:rPr>
      </w:pPr>
    </w:p>
    <w:p w:rsidR="0090124A" w:rsidRPr="00523CF0" w:rsidRDefault="0090124A" w:rsidP="0090124A">
      <w:pPr>
        <w:spacing w:before="240" w:after="240" w:line="360" w:lineRule="auto"/>
        <w:jc w:val="center"/>
        <w:rPr>
          <w:rFonts w:ascii="Palatino Linotype" w:hAnsi="Palatino Linotype"/>
          <w:b/>
          <w:sz w:val="28"/>
        </w:rPr>
      </w:pPr>
      <w:r w:rsidRPr="00523CF0">
        <w:rPr>
          <w:rFonts w:ascii="Palatino Linotype" w:hAnsi="Palatino Linotype"/>
          <w:b/>
          <w:sz w:val="28"/>
        </w:rPr>
        <w:t>A N T E C E D E N T E S   D E L   A S U N T O</w:t>
      </w:r>
    </w:p>
    <w:p w:rsidR="0090124A" w:rsidRPr="00523CF0" w:rsidRDefault="0090124A" w:rsidP="0090124A">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rsidR="0090124A" w:rsidRPr="004F7AF7" w:rsidRDefault="0090124A" w:rsidP="0090124A">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FE1061">
        <w:rPr>
          <w:rFonts w:ascii="Palatino Linotype" w:hAnsi="Palatino Linotype" w:cs="Arial"/>
          <w:sz w:val="24"/>
        </w:rPr>
        <w:t>catorce</w:t>
      </w:r>
      <w:r>
        <w:rPr>
          <w:rFonts w:ascii="Palatino Linotype" w:hAnsi="Palatino Linotype" w:cs="Arial"/>
          <w:sz w:val="24"/>
        </w:rPr>
        <w:t xml:space="preserve"> de ma</w:t>
      </w:r>
      <w:r w:rsidR="00FE1061">
        <w:rPr>
          <w:rFonts w:ascii="Palatino Linotype" w:hAnsi="Palatino Linotype" w:cs="Arial"/>
          <w:sz w:val="24"/>
        </w:rPr>
        <w:t>rzo</w:t>
      </w:r>
      <w:r>
        <w:rPr>
          <w:rFonts w:ascii="Palatino Linotype" w:hAnsi="Palatino Linotype" w:cs="Arial"/>
          <w:sz w:val="24"/>
        </w:rPr>
        <w:t xml:space="preserve"> de dos mil dieciocho, </w:t>
      </w:r>
      <w:r w:rsidR="00FE1061" w:rsidRPr="00FE1061">
        <w:rPr>
          <w:rFonts w:ascii="Palatino Linotype" w:hAnsi="Palatino Linotype" w:cs="Arial"/>
          <w:b/>
          <w:sz w:val="24"/>
        </w:rPr>
        <w:t>El</w:t>
      </w:r>
      <w:r>
        <w:rPr>
          <w:rFonts w:ascii="Palatino Linotype" w:hAnsi="Palatino Linotype" w:cs="Arial"/>
          <w:b/>
          <w:sz w:val="24"/>
        </w:rPr>
        <w:t xml:space="preserve"> Recurrente, </w:t>
      </w:r>
      <w:r>
        <w:rPr>
          <w:rFonts w:ascii="Palatino Linotype" w:hAnsi="Palatino Linotype" w:cs="Arial"/>
          <w:sz w:val="24"/>
        </w:rPr>
        <w:t>presentó a través del Sistema de Acceso de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xml:space="preserve">, solicitud de acceso a la información pública, registrada bajo el número de expediente </w:t>
      </w:r>
      <w:r>
        <w:rPr>
          <w:rFonts w:ascii="Palatino Linotype" w:hAnsi="Palatino Linotype" w:cs="Arial"/>
          <w:b/>
          <w:sz w:val="24"/>
        </w:rPr>
        <w:t>00</w:t>
      </w:r>
      <w:r w:rsidR="00FE1061">
        <w:rPr>
          <w:rFonts w:ascii="Palatino Linotype" w:hAnsi="Palatino Linotype" w:cs="Arial"/>
          <w:b/>
          <w:sz w:val="24"/>
        </w:rPr>
        <w:t>042</w:t>
      </w:r>
      <w:r>
        <w:rPr>
          <w:rFonts w:ascii="Palatino Linotype" w:hAnsi="Palatino Linotype" w:cs="Arial"/>
          <w:b/>
          <w:sz w:val="24"/>
        </w:rPr>
        <w:t>/</w:t>
      </w:r>
      <w:r w:rsidR="00FE1061">
        <w:rPr>
          <w:rFonts w:ascii="Palatino Linotype" w:hAnsi="Palatino Linotype" w:cs="Arial"/>
          <w:b/>
          <w:sz w:val="24"/>
        </w:rPr>
        <w:t>OASATIZARA</w:t>
      </w:r>
      <w:r>
        <w:rPr>
          <w:rFonts w:ascii="Palatino Linotype" w:hAnsi="Palatino Linotype" w:cs="Arial"/>
          <w:b/>
          <w:sz w:val="24"/>
        </w:rPr>
        <w:t>/IP/201</w:t>
      </w:r>
      <w:r w:rsidR="00FE1061">
        <w:rPr>
          <w:rFonts w:ascii="Palatino Linotype" w:hAnsi="Palatino Linotype" w:cs="Arial"/>
          <w:b/>
          <w:sz w:val="24"/>
        </w:rPr>
        <w:t>9</w:t>
      </w:r>
      <w:r>
        <w:rPr>
          <w:rFonts w:ascii="Palatino Linotype" w:hAnsi="Palatino Linotype" w:cs="Arial"/>
          <w:b/>
          <w:sz w:val="24"/>
        </w:rPr>
        <w:t xml:space="preserve">, </w:t>
      </w:r>
      <w:r>
        <w:rPr>
          <w:rFonts w:ascii="Palatino Linotype" w:hAnsi="Palatino Linotype" w:cs="Arial"/>
          <w:sz w:val="24"/>
        </w:rPr>
        <w:t xml:space="preserve">mediante la cual solicitó información en el tenor siguiente: </w:t>
      </w:r>
    </w:p>
    <w:p w:rsidR="0090124A" w:rsidRPr="00BF4CB5" w:rsidRDefault="0090124A" w:rsidP="00FE1061">
      <w:pPr>
        <w:shd w:val="clear" w:color="auto" w:fill="FFFFFF" w:themeFill="background1"/>
        <w:spacing w:before="240" w:line="360" w:lineRule="auto"/>
        <w:ind w:left="851" w:right="851"/>
        <w:jc w:val="both"/>
        <w:rPr>
          <w:rFonts w:ascii="Palatino Linotype" w:eastAsia="Times New Roman" w:hAnsi="Palatino Linotype" w:cs="Times New Roman"/>
          <w:b/>
          <w:i/>
          <w:lang w:val="es-ES_tradnl" w:eastAsia="es-ES"/>
        </w:rPr>
      </w:pPr>
      <w:r w:rsidRPr="004F7AF7">
        <w:rPr>
          <w:rFonts w:ascii="Palatino Linotype" w:eastAsia="Times New Roman" w:hAnsi="Palatino Linotype" w:cs="Times New Roman"/>
          <w:i/>
          <w:lang w:val="es-ES_tradnl" w:eastAsia="es-ES"/>
        </w:rPr>
        <w:t xml:space="preserve"> “</w:t>
      </w:r>
      <w:r w:rsidRPr="004F7AF7">
        <w:rPr>
          <w:rFonts w:ascii="Palatino Linotype" w:hAnsi="Palatino Linotype"/>
          <w:i/>
          <w:color w:val="000000"/>
        </w:rPr>
        <w:t xml:space="preserve">solicito </w:t>
      </w:r>
      <w:r w:rsidR="00FE1061">
        <w:rPr>
          <w:rFonts w:ascii="Palatino Linotype" w:hAnsi="Palatino Linotype"/>
          <w:i/>
          <w:color w:val="000000"/>
        </w:rPr>
        <w:t>todo el presupuesto autorizado para este 2019</w:t>
      </w:r>
      <w:r w:rsidRPr="004F7AF7">
        <w:rPr>
          <w:rFonts w:ascii="Palatino Linotype" w:hAnsi="Palatino Linotype"/>
          <w:i/>
          <w:color w:val="000000"/>
        </w:rPr>
        <w:t>.</w:t>
      </w:r>
      <w:r w:rsidRPr="004F7AF7">
        <w:rPr>
          <w:rFonts w:ascii="Palatino Linotype" w:eastAsia="Times New Roman" w:hAnsi="Palatino Linotype" w:cs="Times New Roman"/>
          <w:i/>
          <w:lang w:val="es-ES_tradnl" w:eastAsia="es-ES"/>
        </w:rPr>
        <w:t>”</w:t>
      </w:r>
      <w:r w:rsidRPr="00BF4CB5">
        <w:rPr>
          <w:rFonts w:ascii="Palatino Linotype" w:eastAsia="Times New Roman" w:hAnsi="Palatino Linotype" w:cs="Times New Roman"/>
          <w:i/>
          <w:lang w:val="es-ES_tradnl" w:eastAsia="es-ES"/>
        </w:rPr>
        <w:t xml:space="preserve"> </w:t>
      </w:r>
      <w:r w:rsidRPr="00BF4CB5">
        <w:rPr>
          <w:rFonts w:ascii="Palatino Linotype" w:eastAsia="Times New Roman" w:hAnsi="Palatino Linotype" w:cs="Times New Roman"/>
          <w:b/>
          <w:i/>
          <w:lang w:val="es-ES_tradnl" w:eastAsia="es-ES"/>
        </w:rPr>
        <w:t>[Sic]</w:t>
      </w:r>
    </w:p>
    <w:p w:rsidR="0090124A" w:rsidRPr="00523CF0" w:rsidRDefault="0090124A" w:rsidP="0090124A">
      <w:pPr>
        <w:spacing w:before="240" w:line="360" w:lineRule="auto"/>
        <w:ind w:right="850"/>
        <w:jc w:val="both"/>
        <w:rPr>
          <w:rFonts w:ascii="Palatino Linotype" w:eastAsia="Times New Roman" w:hAnsi="Palatino Linotype" w:cs="Times New Roman"/>
          <w:sz w:val="24"/>
          <w:szCs w:val="24"/>
          <w:lang w:val="es-ES_tradnl" w:eastAsia="es-ES"/>
        </w:rPr>
      </w:pPr>
      <w:r w:rsidRPr="00902F0D">
        <w:rPr>
          <w:rFonts w:ascii="Palatino Linotype" w:eastAsia="Times New Roman" w:hAnsi="Palatino Linotype" w:cs="Times New Roman"/>
          <w:b/>
          <w:sz w:val="24"/>
          <w:szCs w:val="24"/>
          <w:lang w:val="es-ES_tradnl" w:eastAsia="es-ES"/>
        </w:rPr>
        <w:lastRenderedPageBreak/>
        <w:t>Modalidad de entrega:</w:t>
      </w:r>
      <w:r w:rsidRPr="00523CF0">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A</w:t>
      </w:r>
      <w:r w:rsidRPr="00523CF0">
        <w:rPr>
          <w:rFonts w:ascii="Palatino Linotype" w:eastAsia="Times New Roman" w:hAnsi="Palatino Linotype" w:cs="Times New Roman"/>
          <w:sz w:val="24"/>
          <w:szCs w:val="24"/>
          <w:lang w:val="es-ES_tradnl" w:eastAsia="es-ES"/>
        </w:rPr>
        <w:t xml:space="preserve"> través del SAIMEX</w:t>
      </w:r>
      <w:r>
        <w:rPr>
          <w:rFonts w:ascii="Palatino Linotype" w:eastAsia="Times New Roman" w:hAnsi="Palatino Linotype" w:cs="Times New Roman"/>
          <w:sz w:val="24"/>
          <w:szCs w:val="24"/>
          <w:lang w:val="es-ES_tradnl" w:eastAsia="es-ES"/>
        </w:rPr>
        <w:t xml:space="preserve">. </w:t>
      </w:r>
    </w:p>
    <w:p w:rsidR="0090124A" w:rsidRPr="00523CF0" w:rsidRDefault="0090124A" w:rsidP="0090124A">
      <w:pPr>
        <w:spacing w:before="240" w:line="360" w:lineRule="auto"/>
        <w:jc w:val="both"/>
        <w:rPr>
          <w:rFonts w:ascii="Palatino Linotype" w:hAnsi="Palatino Linotype" w:cs="Arial"/>
          <w:b/>
          <w:sz w:val="28"/>
        </w:rPr>
      </w:pPr>
      <w:r w:rsidRPr="00523CF0">
        <w:rPr>
          <w:rFonts w:ascii="Palatino Linotype" w:hAnsi="Palatino Linotype" w:cs="Arial"/>
          <w:b/>
          <w:sz w:val="28"/>
        </w:rPr>
        <w:t xml:space="preserve">SEGUNDO. </w:t>
      </w:r>
      <w:r w:rsidRPr="00523CF0">
        <w:rPr>
          <w:rFonts w:ascii="Palatino Linotype" w:hAnsi="Palatino Linotype" w:cs="Arial"/>
          <w:b/>
          <w:sz w:val="28"/>
          <w:szCs w:val="20"/>
        </w:rPr>
        <w:t>De la respuesta del Sujeto Obligado.</w:t>
      </w:r>
    </w:p>
    <w:p w:rsidR="00FD5087" w:rsidRDefault="00FD5087" w:rsidP="00FD5087">
      <w:pPr>
        <w:spacing w:after="0" w:line="360" w:lineRule="auto"/>
        <w:jc w:val="both"/>
        <w:rPr>
          <w:rFonts w:ascii="Palatino Linotype" w:hAnsi="Palatino Linotype" w:cs="Arial"/>
          <w:sz w:val="24"/>
          <w:szCs w:val="24"/>
        </w:rPr>
      </w:pPr>
      <w:r w:rsidRPr="007A01A2">
        <w:rPr>
          <w:rFonts w:ascii="Palatino Linotype" w:hAnsi="Palatino Linotype" w:cs="Arial"/>
          <w:sz w:val="24"/>
          <w:szCs w:val="24"/>
        </w:rPr>
        <w:t xml:space="preserve">De las documentales que se muestran en el expediente electrónico del </w:t>
      </w:r>
      <w:r w:rsidRPr="007A01A2">
        <w:rPr>
          <w:rFonts w:ascii="Palatino Linotype" w:hAnsi="Palatino Linotype" w:cs="Arial"/>
          <w:b/>
          <w:sz w:val="24"/>
          <w:szCs w:val="24"/>
        </w:rPr>
        <w:t xml:space="preserve">SAIMEX, </w:t>
      </w:r>
      <w:r w:rsidRPr="007A01A2">
        <w:rPr>
          <w:rFonts w:ascii="Palatino Linotype" w:hAnsi="Palatino Linotype" w:cs="Arial"/>
          <w:sz w:val="24"/>
          <w:szCs w:val="24"/>
        </w:rPr>
        <w:t xml:space="preserve">se muestra que en fecha </w:t>
      </w:r>
      <w:r>
        <w:rPr>
          <w:rFonts w:ascii="Palatino Linotype" w:hAnsi="Palatino Linotype" w:cs="Arial"/>
          <w:sz w:val="24"/>
          <w:szCs w:val="24"/>
        </w:rPr>
        <w:t>veintis</w:t>
      </w:r>
      <w:r w:rsidR="00D9662F">
        <w:rPr>
          <w:rFonts w:ascii="Palatino Linotype" w:hAnsi="Palatino Linotype" w:cs="Arial"/>
          <w:sz w:val="24"/>
          <w:szCs w:val="24"/>
        </w:rPr>
        <w:t>éis</w:t>
      </w:r>
      <w:r w:rsidRPr="007A01A2">
        <w:rPr>
          <w:rFonts w:ascii="Palatino Linotype" w:hAnsi="Palatino Linotype" w:cs="Arial"/>
          <w:sz w:val="24"/>
          <w:szCs w:val="24"/>
        </w:rPr>
        <w:t xml:space="preserve"> de </w:t>
      </w:r>
      <w:r>
        <w:rPr>
          <w:rFonts w:ascii="Palatino Linotype" w:hAnsi="Palatino Linotype" w:cs="Arial"/>
          <w:sz w:val="24"/>
          <w:szCs w:val="24"/>
        </w:rPr>
        <w:t>marz</w:t>
      </w:r>
      <w:r w:rsidRPr="007A01A2">
        <w:rPr>
          <w:rFonts w:ascii="Palatino Linotype" w:hAnsi="Palatino Linotype" w:cs="Arial"/>
          <w:sz w:val="24"/>
          <w:szCs w:val="24"/>
        </w:rPr>
        <w:t xml:space="preserve">o de la presente anualidad, el </w:t>
      </w:r>
      <w:r w:rsidRPr="007A01A2">
        <w:rPr>
          <w:rFonts w:ascii="Palatino Linotype" w:hAnsi="Palatino Linotype" w:cs="Arial"/>
          <w:b/>
          <w:sz w:val="24"/>
          <w:szCs w:val="24"/>
        </w:rPr>
        <w:t xml:space="preserve">Sujeto Obligado </w:t>
      </w:r>
      <w:r w:rsidRPr="007A01A2">
        <w:rPr>
          <w:rFonts w:ascii="Palatino Linotype" w:hAnsi="Palatino Linotype" w:cs="Arial"/>
          <w:sz w:val="24"/>
          <w:szCs w:val="24"/>
        </w:rPr>
        <w:t>remitió la información siguiente:</w:t>
      </w:r>
    </w:p>
    <w:p w:rsidR="007917AA" w:rsidRPr="007A01A2" w:rsidRDefault="007917AA" w:rsidP="00FD5087">
      <w:pPr>
        <w:spacing w:after="0" w:line="360" w:lineRule="auto"/>
        <w:jc w:val="both"/>
        <w:rPr>
          <w:rFonts w:ascii="Palatino Linotype" w:hAnsi="Palatino Linotype" w:cs="Arial"/>
          <w:sz w:val="24"/>
          <w:szCs w:val="24"/>
        </w:rPr>
      </w:pPr>
      <w:r>
        <w:rPr>
          <w:rFonts w:ascii="Palatino Linotype" w:hAnsi="Palatino Linotype" w:cs="Arial"/>
          <w:noProof/>
          <w:lang w:eastAsia="es-MX"/>
        </w:rPr>
        <mc:AlternateContent>
          <mc:Choice Requires="wps">
            <w:drawing>
              <wp:anchor distT="0" distB="0" distL="114300" distR="114300" simplePos="0" relativeHeight="251672576" behindDoc="0" locked="0" layoutInCell="1" allowOverlap="1" wp14:anchorId="750FA50F" wp14:editId="743C27E2">
                <wp:simplePos x="0" y="0"/>
                <wp:positionH relativeFrom="margin">
                  <wp:align>left</wp:align>
                </wp:positionH>
                <wp:positionV relativeFrom="paragraph">
                  <wp:posOffset>11718</wp:posOffset>
                </wp:positionV>
                <wp:extent cx="5840083" cy="4839418"/>
                <wp:effectExtent l="0" t="0" r="27940" b="37465"/>
                <wp:wrapNone/>
                <wp:docPr id="17" name="Conector recto 17"/>
                <wp:cNvGraphicFramePr/>
                <a:graphic xmlns:a="http://schemas.openxmlformats.org/drawingml/2006/main">
                  <a:graphicData uri="http://schemas.microsoft.com/office/word/2010/wordprocessingShape">
                    <wps:wsp>
                      <wps:cNvCnPr/>
                      <wps:spPr>
                        <a:xfrm>
                          <a:off x="0" y="0"/>
                          <a:ext cx="5840083" cy="483941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A2173B" id="Conector recto 17" o:spid="_x0000_s1026" style="position:absolute;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pt" to="459.85pt,3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" strokecolor="black [3213]" strokeweight=".5pt">
                <v:stroke joinstyle="miter"/>
                <w10:wrap anchorx="margin"/>
              </v:line>
            </w:pict>
          </mc:Fallback>
        </mc:AlternateContent>
      </w:r>
    </w:p>
    <w:p w:rsidR="00653A79" w:rsidRDefault="00FD5087" w:rsidP="0090124A">
      <w:pPr>
        <w:spacing w:before="240" w:line="360" w:lineRule="auto"/>
        <w:jc w:val="both"/>
        <w:rPr>
          <w:rFonts w:ascii="Palatino Linotype" w:hAnsi="Palatino Linotype" w:cs="Arial"/>
          <w:b/>
          <w:sz w:val="28"/>
        </w:rPr>
      </w:pPr>
      <w:r>
        <w:rPr>
          <w:noProof/>
          <w:lang w:eastAsia="es-MX"/>
        </w:rPr>
        <w:lastRenderedPageBreak/>
        <w:drawing>
          <wp:inline distT="0" distB="0" distL="0" distR="0" wp14:anchorId="209E3532" wp14:editId="5F5D660A">
            <wp:extent cx="5247861" cy="6011615"/>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0588" t="11757" r="32044" b="7995"/>
                    <a:stretch/>
                  </pic:blipFill>
                  <pic:spPr bwMode="auto">
                    <a:xfrm>
                      <a:off x="0" y="0"/>
                      <a:ext cx="5283068" cy="6051946"/>
                    </a:xfrm>
                    <a:prstGeom prst="rect">
                      <a:avLst/>
                    </a:prstGeom>
                    <a:ln>
                      <a:noFill/>
                    </a:ln>
                    <a:extLst>
                      <a:ext uri="{53640926-AAD7-44D8-BBD7-CCE9431645EC}">
                        <a14:shadowObscured xmlns:a14="http://schemas.microsoft.com/office/drawing/2010/main"/>
                      </a:ext>
                    </a:extLst>
                  </pic:spPr>
                </pic:pic>
              </a:graphicData>
            </a:graphic>
          </wp:inline>
        </w:drawing>
      </w:r>
    </w:p>
    <w:p w:rsidR="00D01C3D" w:rsidRDefault="00D01C3D" w:rsidP="0090124A">
      <w:pPr>
        <w:spacing w:before="240" w:line="360" w:lineRule="auto"/>
        <w:jc w:val="both"/>
        <w:rPr>
          <w:rFonts w:ascii="Palatino Linotype" w:hAnsi="Palatino Linotype" w:cs="Arial"/>
          <w:b/>
          <w:sz w:val="28"/>
        </w:rPr>
      </w:pPr>
    </w:p>
    <w:p w:rsidR="00D01C3D" w:rsidRDefault="00D01C3D" w:rsidP="0090124A">
      <w:pPr>
        <w:spacing w:before="240" w:line="360" w:lineRule="auto"/>
        <w:jc w:val="both"/>
        <w:rPr>
          <w:rFonts w:ascii="Palatino Linotype" w:hAnsi="Palatino Linotype" w:cs="Arial"/>
          <w:b/>
          <w:sz w:val="28"/>
        </w:rPr>
      </w:pPr>
      <w:r>
        <w:rPr>
          <w:noProof/>
          <w:lang w:eastAsia="es-MX"/>
        </w:rPr>
        <w:lastRenderedPageBreak/>
        <w:drawing>
          <wp:inline distT="0" distB="0" distL="0" distR="0" wp14:anchorId="65A4834B" wp14:editId="7B60390E">
            <wp:extent cx="5677232" cy="561340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712" t="19876" r="25574" b="11896"/>
                    <a:stretch/>
                  </pic:blipFill>
                  <pic:spPr bwMode="auto">
                    <a:xfrm>
                      <a:off x="0" y="0"/>
                      <a:ext cx="5694780" cy="5630751"/>
                    </a:xfrm>
                    <a:prstGeom prst="rect">
                      <a:avLst/>
                    </a:prstGeom>
                    <a:ln>
                      <a:noFill/>
                    </a:ln>
                    <a:extLst>
                      <a:ext uri="{53640926-AAD7-44D8-BBD7-CCE9431645EC}">
                        <a14:shadowObscured xmlns:a14="http://schemas.microsoft.com/office/drawing/2010/main"/>
                      </a:ext>
                    </a:extLst>
                  </pic:spPr>
                </pic:pic>
              </a:graphicData>
            </a:graphic>
          </wp:inline>
        </w:drawing>
      </w:r>
    </w:p>
    <w:p w:rsidR="00D01C3D" w:rsidRDefault="00D01C3D" w:rsidP="0090124A">
      <w:pPr>
        <w:spacing w:before="240" w:line="360" w:lineRule="auto"/>
        <w:jc w:val="both"/>
        <w:rPr>
          <w:rFonts w:ascii="Palatino Linotype" w:hAnsi="Palatino Linotype" w:cs="Arial"/>
          <w:b/>
          <w:sz w:val="28"/>
        </w:rPr>
      </w:pPr>
    </w:p>
    <w:p w:rsidR="00653A79" w:rsidRDefault="00D01C3D" w:rsidP="0090124A">
      <w:pPr>
        <w:spacing w:before="240" w:line="360" w:lineRule="auto"/>
        <w:jc w:val="both"/>
        <w:rPr>
          <w:rFonts w:ascii="Palatino Linotype" w:hAnsi="Palatino Linotype" w:cs="Arial"/>
          <w:b/>
          <w:sz w:val="28"/>
        </w:rPr>
      </w:pPr>
      <w:r>
        <w:rPr>
          <w:noProof/>
          <w:lang w:eastAsia="es-MX"/>
        </w:rPr>
        <w:lastRenderedPageBreak/>
        <w:drawing>
          <wp:inline distT="0" distB="0" distL="0" distR="0" wp14:anchorId="17BB99DF" wp14:editId="47CA159A">
            <wp:extent cx="5585460" cy="592634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643" t="23478" r="25680" b="8781"/>
                    <a:stretch/>
                  </pic:blipFill>
                  <pic:spPr bwMode="auto">
                    <a:xfrm>
                      <a:off x="0" y="0"/>
                      <a:ext cx="5611990" cy="5954497"/>
                    </a:xfrm>
                    <a:prstGeom prst="rect">
                      <a:avLst/>
                    </a:prstGeom>
                    <a:ln>
                      <a:noFill/>
                    </a:ln>
                    <a:extLst>
                      <a:ext uri="{53640926-AAD7-44D8-BBD7-CCE9431645EC}">
                        <a14:shadowObscured xmlns:a14="http://schemas.microsoft.com/office/drawing/2010/main"/>
                      </a:ext>
                    </a:extLst>
                  </pic:spPr>
                </pic:pic>
              </a:graphicData>
            </a:graphic>
          </wp:inline>
        </w:drawing>
      </w:r>
    </w:p>
    <w:p w:rsidR="00653A79" w:rsidRDefault="00653A79" w:rsidP="0090124A">
      <w:pPr>
        <w:spacing w:before="240" w:line="360" w:lineRule="auto"/>
        <w:jc w:val="both"/>
        <w:rPr>
          <w:rFonts w:ascii="Palatino Linotype" w:hAnsi="Palatino Linotype" w:cs="Arial"/>
          <w:b/>
          <w:sz w:val="28"/>
        </w:rPr>
      </w:pPr>
    </w:p>
    <w:p w:rsidR="0090124A" w:rsidRPr="00523CF0" w:rsidRDefault="0090124A" w:rsidP="0090124A">
      <w:pPr>
        <w:spacing w:before="240" w:line="360" w:lineRule="auto"/>
        <w:jc w:val="both"/>
        <w:rPr>
          <w:rFonts w:ascii="Palatino Linotype" w:hAnsi="Palatino Linotype" w:cs="Arial"/>
          <w:b/>
          <w:sz w:val="28"/>
        </w:rPr>
      </w:pPr>
      <w:r w:rsidRPr="00523CF0">
        <w:rPr>
          <w:rFonts w:ascii="Palatino Linotype" w:hAnsi="Palatino Linotype" w:cs="Arial"/>
          <w:b/>
          <w:sz w:val="28"/>
        </w:rPr>
        <w:lastRenderedPageBreak/>
        <w:t xml:space="preserve">TERCERO. </w:t>
      </w:r>
      <w:r w:rsidRPr="00523CF0">
        <w:rPr>
          <w:rFonts w:ascii="Palatino Linotype" w:hAnsi="Palatino Linotype"/>
          <w:b/>
          <w:sz w:val="28"/>
        </w:rPr>
        <w:t>Del recurso de revisión.</w:t>
      </w:r>
    </w:p>
    <w:p w:rsidR="0090124A" w:rsidRPr="00D51568" w:rsidRDefault="0090124A" w:rsidP="0090124A">
      <w:pPr>
        <w:spacing w:before="240" w:line="360" w:lineRule="auto"/>
        <w:jc w:val="both"/>
        <w:rPr>
          <w:rFonts w:ascii="Palatino Linotype" w:hAnsi="Palatino Linotype" w:cs="Arial"/>
          <w:b/>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falta de respuesta por </w:t>
      </w:r>
      <w:r w:rsidRPr="00F04D87">
        <w:rPr>
          <w:rFonts w:ascii="Palatino Linotype" w:hAnsi="Palatino Linotype" w:cs="Arial"/>
          <w:b/>
          <w:sz w:val="24"/>
          <w:szCs w:val="24"/>
        </w:rPr>
        <w:t>El Sujeto Obligado</w:t>
      </w:r>
      <w:r w:rsidR="00732632">
        <w:rPr>
          <w:rFonts w:ascii="Palatino Linotype" w:hAnsi="Palatino Linotype" w:cs="Arial"/>
          <w:b/>
          <w:sz w:val="24"/>
          <w:szCs w:val="24"/>
        </w:rPr>
        <w:t>, El</w:t>
      </w:r>
      <w:r w:rsidRPr="00F04D87">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Pr>
          <w:rFonts w:ascii="Palatino Linotype" w:hAnsi="Palatino Linotype" w:cs="Arial"/>
          <w:sz w:val="24"/>
          <w:szCs w:val="24"/>
        </w:rPr>
        <w:t xml:space="preserve"> </w:t>
      </w:r>
      <w:r w:rsidR="00FE1061">
        <w:rPr>
          <w:rFonts w:ascii="Palatino Linotype" w:hAnsi="Palatino Linotype" w:cs="Arial"/>
          <w:sz w:val="24"/>
          <w:szCs w:val="24"/>
        </w:rPr>
        <w:t>cinco</w:t>
      </w:r>
      <w:r>
        <w:rPr>
          <w:rFonts w:ascii="Palatino Linotype" w:hAnsi="Palatino Linotype" w:cs="Arial"/>
          <w:sz w:val="24"/>
          <w:szCs w:val="24"/>
        </w:rPr>
        <w:t xml:space="preserve"> de </w:t>
      </w:r>
      <w:r w:rsidR="00FE1061">
        <w:rPr>
          <w:rFonts w:ascii="Palatino Linotype" w:hAnsi="Palatino Linotype" w:cs="Arial"/>
          <w:sz w:val="24"/>
          <w:szCs w:val="24"/>
        </w:rPr>
        <w:t>abril</w:t>
      </w:r>
      <w:r>
        <w:rPr>
          <w:rFonts w:ascii="Palatino Linotype" w:hAnsi="Palatino Linotype" w:cs="Arial"/>
          <w:sz w:val="24"/>
          <w:szCs w:val="24"/>
        </w:rPr>
        <w:t xml:space="preserve"> del año en curso, el cual fue registrado con el expediente número </w:t>
      </w:r>
      <w:r w:rsidR="00FE1061">
        <w:rPr>
          <w:rFonts w:ascii="Palatino Linotype" w:hAnsi="Palatino Linotype" w:cs="Arial"/>
          <w:b/>
          <w:sz w:val="24"/>
          <w:szCs w:val="24"/>
        </w:rPr>
        <w:t>02320</w:t>
      </w:r>
      <w:r>
        <w:rPr>
          <w:rFonts w:ascii="Palatino Linotype" w:hAnsi="Palatino Linotype" w:cs="Arial"/>
          <w:b/>
          <w:sz w:val="24"/>
          <w:szCs w:val="24"/>
        </w:rPr>
        <w:t>/INFOEM/IP/RR/201</w:t>
      </w:r>
      <w:r w:rsidR="00FE1061">
        <w:rPr>
          <w:rFonts w:ascii="Palatino Linotype" w:hAnsi="Palatino Linotype" w:cs="Arial"/>
          <w:b/>
          <w:sz w:val="24"/>
          <w:szCs w:val="24"/>
        </w:rPr>
        <w:t>9</w:t>
      </w:r>
      <w:r>
        <w:rPr>
          <w:rFonts w:ascii="Palatino Linotype" w:hAnsi="Palatino Linotype" w:cs="Arial"/>
          <w:b/>
          <w:sz w:val="24"/>
          <w:szCs w:val="24"/>
        </w:rPr>
        <w:t xml:space="preserve">, </w:t>
      </w:r>
      <w:r>
        <w:rPr>
          <w:rFonts w:ascii="Palatino Linotype" w:hAnsi="Palatino Linotype" w:cs="Arial"/>
          <w:sz w:val="24"/>
          <w:szCs w:val="24"/>
        </w:rPr>
        <w:t>en el cual arguye, las siguientes manifestaciones:</w:t>
      </w:r>
    </w:p>
    <w:p w:rsidR="0090124A" w:rsidRPr="00053099" w:rsidRDefault="0090124A" w:rsidP="0090124A">
      <w:pPr>
        <w:spacing w:before="240" w:line="360" w:lineRule="auto"/>
        <w:jc w:val="both"/>
        <w:rPr>
          <w:rFonts w:ascii="Palatino Linotype" w:hAnsi="Palatino Linotype" w:cs="Arial"/>
          <w:b/>
          <w:sz w:val="24"/>
          <w:szCs w:val="24"/>
        </w:rPr>
      </w:pPr>
      <w:r w:rsidRPr="00053099">
        <w:rPr>
          <w:rFonts w:ascii="Palatino Linotype" w:hAnsi="Palatino Linotype" w:cs="Arial"/>
          <w:b/>
          <w:sz w:val="24"/>
          <w:szCs w:val="24"/>
        </w:rPr>
        <w:t>Acto Impugnado:</w:t>
      </w:r>
    </w:p>
    <w:p w:rsidR="0090124A" w:rsidRPr="00AA4738" w:rsidRDefault="0090124A" w:rsidP="0090124A">
      <w:pPr>
        <w:spacing w:line="360" w:lineRule="auto"/>
        <w:ind w:left="851" w:right="851"/>
        <w:jc w:val="both"/>
        <w:rPr>
          <w:rFonts w:ascii="Palatino Linotype" w:hAnsi="Palatino Linotype" w:cs="Arial"/>
          <w:b/>
          <w:i/>
        </w:rPr>
      </w:pPr>
      <w:r w:rsidRPr="00AA4738">
        <w:rPr>
          <w:rFonts w:ascii="Palatino Linotype" w:hAnsi="Palatino Linotype" w:cs="Arial"/>
          <w:i/>
        </w:rPr>
        <w:t xml:space="preserve"> </w:t>
      </w:r>
      <w:r w:rsidRPr="00D51568">
        <w:rPr>
          <w:rFonts w:ascii="Palatino Linotype" w:hAnsi="Palatino Linotype" w:cs="Arial"/>
          <w:i/>
        </w:rPr>
        <w:t>“</w:t>
      </w:r>
      <w:r w:rsidR="00FE1061">
        <w:rPr>
          <w:rFonts w:ascii="Palatino Linotype" w:hAnsi="Palatino Linotype"/>
          <w:i/>
          <w:color w:val="000000"/>
        </w:rPr>
        <w:t xml:space="preserve">respuesta de </w:t>
      </w:r>
      <w:r w:rsidRPr="00D51568">
        <w:rPr>
          <w:rFonts w:ascii="Palatino Linotype" w:hAnsi="Palatino Linotype"/>
          <w:i/>
          <w:color w:val="000000"/>
        </w:rPr>
        <w:t xml:space="preserve">la </w:t>
      </w:r>
      <w:r w:rsidR="00FE1061">
        <w:rPr>
          <w:rFonts w:ascii="Palatino Linotype" w:hAnsi="Palatino Linotype"/>
          <w:i/>
          <w:color w:val="000000"/>
        </w:rPr>
        <w:t>autoridad</w:t>
      </w:r>
      <w:r w:rsidRPr="00D51568">
        <w:rPr>
          <w:rFonts w:ascii="Palatino Linotype" w:hAnsi="Palatino Linotype" w:cs="Arial"/>
          <w:i/>
        </w:rPr>
        <w:t>”</w:t>
      </w:r>
      <w:r w:rsidRPr="00AA4738">
        <w:rPr>
          <w:rFonts w:ascii="Palatino Linotype" w:hAnsi="Palatino Linotype" w:cs="Arial"/>
          <w:i/>
        </w:rPr>
        <w:t xml:space="preserve"> </w:t>
      </w:r>
      <w:r w:rsidRPr="00AA4738">
        <w:rPr>
          <w:rFonts w:ascii="Palatino Linotype" w:hAnsi="Palatino Linotype" w:cs="Arial"/>
          <w:b/>
          <w:i/>
        </w:rPr>
        <w:t>[Sic]</w:t>
      </w:r>
    </w:p>
    <w:p w:rsidR="0090124A" w:rsidRDefault="0090124A" w:rsidP="0090124A">
      <w:pPr>
        <w:spacing w:line="360" w:lineRule="auto"/>
        <w:ind w:left="851" w:right="851"/>
        <w:jc w:val="both"/>
        <w:rPr>
          <w:rFonts w:ascii="Palatino Linotype" w:hAnsi="Palatino Linotype" w:cs="Arial"/>
          <w:i/>
        </w:rPr>
      </w:pPr>
    </w:p>
    <w:p w:rsidR="0090124A" w:rsidRPr="00053099" w:rsidRDefault="0090124A" w:rsidP="0090124A">
      <w:pPr>
        <w:spacing w:line="360" w:lineRule="auto"/>
        <w:ind w:right="851"/>
        <w:jc w:val="both"/>
        <w:rPr>
          <w:rFonts w:ascii="Palatino Linotype" w:hAnsi="Palatino Linotype" w:cs="Arial"/>
          <w:b/>
          <w:sz w:val="24"/>
        </w:rPr>
      </w:pPr>
      <w:r>
        <w:rPr>
          <w:rFonts w:ascii="Palatino Linotype" w:hAnsi="Palatino Linotype" w:cs="Arial"/>
          <w:b/>
          <w:sz w:val="24"/>
        </w:rPr>
        <w:t>Razones o Motivos de Inconformidad:</w:t>
      </w:r>
    </w:p>
    <w:p w:rsidR="0090124A" w:rsidRPr="00AA4738" w:rsidRDefault="0090124A" w:rsidP="0090124A">
      <w:pPr>
        <w:spacing w:before="240" w:line="360" w:lineRule="auto"/>
        <w:ind w:left="851" w:right="851"/>
        <w:jc w:val="both"/>
        <w:rPr>
          <w:rFonts w:ascii="Palatino Linotype" w:hAnsi="Palatino Linotype" w:cs="Arial"/>
          <w:i/>
        </w:rPr>
      </w:pPr>
      <w:r w:rsidRPr="00D51568">
        <w:rPr>
          <w:rFonts w:ascii="Palatino Linotype" w:hAnsi="Palatino Linotype" w:cs="Arial"/>
          <w:i/>
        </w:rPr>
        <w:t>“</w:t>
      </w:r>
      <w:r w:rsidR="00FE1061">
        <w:rPr>
          <w:rFonts w:ascii="Palatino Linotype" w:hAnsi="Palatino Linotype"/>
          <w:i/>
          <w:color w:val="000000"/>
        </w:rPr>
        <w:t>la información es incompleta</w:t>
      </w:r>
      <w:r w:rsidRPr="00D51568">
        <w:rPr>
          <w:rFonts w:ascii="Palatino Linotype" w:eastAsia="Times New Roman" w:hAnsi="Palatino Linotype" w:cs="Times New Roman"/>
          <w:i/>
          <w:lang w:eastAsia="es-MX"/>
        </w:rPr>
        <w:t>”</w:t>
      </w:r>
      <w:r w:rsidRPr="00AA4738">
        <w:rPr>
          <w:rFonts w:ascii="Palatino Linotype" w:eastAsia="Times New Roman" w:hAnsi="Palatino Linotype" w:cs="Times New Roman"/>
          <w:i/>
          <w:lang w:eastAsia="es-MX"/>
        </w:rPr>
        <w:t xml:space="preserve"> </w:t>
      </w:r>
      <w:r w:rsidRPr="00AA4738">
        <w:rPr>
          <w:rFonts w:ascii="Palatino Linotype" w:hAnsi="Palatino Linotype" w:cs="Arial"/>
          <w:b/>
          <w:i/>
        </w:rPr>
        <w:t>[Sic]</w:t>
      </w:r>
    </w:p>
    <w:p w:rsidR="0090124A" w:rsidRDefault="0090124A" w:rsidP="0090124A">
      <w:pPr>
        <w:spacing w:before="240" w:line="360" w:lineRule="auto"/>
        <w:jc w:val="both"/>
        <w:rPr>
          <w:rFonts w:ascii="Palatino Linotype" w:hAnsi="Palatino Linotype" w:cs="Arial"/>
          <w:b/>
          <w:bCs/>
          <w:sz w:val="24"/>
          <w:szCs w:val="24"/>
          <w:lang w:eastAsia="es-MX"/>
        </w:rPr>
      </w:pPr>
    </w:p>
    <w:p w:rsidR="0090124A" w:rsidRDefault="0090124A" w:rsidP="0090124A">
      <w:pPr>
        <w:spacing w:before="240" w:line="360" w:lineRule="auto"/>
        <w:jc w:val="both"/>
        <w:rPr>
          <w:rFonts w:ascii="Palatino Linotype" w:hAnsi="Palatino Linotype" w:cs="Arial"/>
          <w:b/>
          <w:sz w:val="28"/>
          <w:szCs w:val="28"/>
        </w:rPr>
      </w:pPr>
      <w:r w:rsidRPr="00AC0CCC">
        <w:rPr>
          <w:rFonts w:ascii="Palatino Linotype" w:hAnsi="Palatino Linotype" w:cs="Arial"/>
          <w:b/>
          <w:sz w:val="28"/>
        </w:rPr>
        <w:t>CUARTO</w:t>
      </w:r>
      <w:r w:rsidRPr="00523CF0">
        <w:rPr>
          <w:rFonts w:ascii="Palatino Linotype" w:hAnsi="Palatino Linotype" w:cs="Arial"/>
          <w:b/>
          <w:sz w:val="24"/>
          <w:szCs w:val="24"/>
        </w:rPr>
        <w:t xml:space="preserve">. </w:t>
      </w:r>
      <w:r w:rsidRPr="00523CF0">
        <w:rPr>
          <w:rFonts w:ascii="Palatino Linotype" w:hAnsi="Palatino Linotype" w:cs="Arial"/>
          <w:b/>
          <w:sz w:val="28"/>
          <w:szCs w:val="28"/>
        </w:rPr>
        <w:t>Del turno del recurso de revisión.</w:t>
      </w:r>
    </w:p>
    <w:p w:rsidR="0090124A" w:rsidRDefault="0090124A" w:rsidP="0090124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E27362">
        <w:rPr>
          <w:rFonts w:ascii="Palatino Linotype" w:hAnsi="Palatino Linotype" w:cs="Arial"/>
          <w:sz w:val="24"/>
          <w:szCs w:val="24"/>
        </w:rPr>
        <w:t>cinco</w:t>
      </w:r>
      <w:r>
        <w:rPr>
          <w:rFonts w:ascii="Palatino Linotype" w:hAnsi="Palatino Linotype" w:cs="Arial"/>
          <w:sz w:val="24"/>
          <w:szCs w:val="24"/>
        </w:rPr>
        <w:t xml:space="preserve"> de </w:t>
      </w:r>
      <w:r w:rsidR="00E27362">
        <w:rPr>
          <w:rFonts w:ascii="Palatino Linotype" w:hAnsi="Palatino Linotype" w:cs="Arial"/>
          <w:sz w:val="24"/>
          <w:szCs w:val="24"/>
        </w:rPr>
        <w:t>abril</w:t>
      </w:r>
      <w:r>
        <w:rPr>
          <w:rFonts w:ascii="Palatino Linotype" w:hAnsi="Palatino Linotype" w:cs="Arial"/>
          <w:sz w:val="24"/>
          <w:szCs w:val="24"/>
        </w:rPr>
        <w:t xml:space="preserve"> de l</w:t>
      </w:r>
      <w:r w:rsidR="00276548">
        <w:rPr>
          <w:rFonts w:ascii="Palatino Linotype" w:hAnsi="Palatino Linotype" w:cs="Arial"/>
          <w:sz w:val="24"/>
          <w:szCs w:val="24"/>
        </w:rPr>
        <w:t>a</w:t>
      </w:r>
      <w:r>
        <w:rPr>
          <w:rFonts w:ascii="Palatino Linotype" w:hAnsi="Palatino Linotype" w:cs="Arial"/>
          <w:sz w:val="24"/>
          <w:szCs w:val="24"/>
        </w:rPr>
        <w:t xml:space="preserve"> </w:t>
      </w:r>
      <w:r w:rsidR="00276548">
        <w:rPr>
          <w:rFonts w:ascii="Palatino Linotype" w:hAnsi="Palatino Linotype" w:cs="Arial"/>
          <w:sz w:val="24"/>
          <w:szCs w:val="24"/>
        </w:rPr>
        <w:t>presente anualidad</w:t>
      </w:r>
      <w:r>
        <w:rPr>
          <w:rFonts w:ascii="Palatino Linotype" w:hAnsi="Palatino Linotype" w:cs="Arial"/>
          <w:sz w:val="24"/>
          <w:szCs w:val="24"/>
        </w:rPr>
        <w:t xml:space="preserve"> determinándose en él, un plazo de siete días para que las partes manifestaran lo que a su derecho corresponda en términos del numeral ya citado.</w:t>
      </w:r>
    </w:p>
    <w:p w:rsidR="0090124A" w:rsidRDefault="0090124A" w:rsidP="0090124A">
      <w:pPr>
        <w:spacing w:before="240" w:line="360" w:lineRule="auto"/>
        <w:jc w:val="both"/>
        <w:rPr>
          <w:rFonts w:ascii="Palatino Linotype" w:hAnsi="Palatino Linotype" w:cs="Arial"/>
          <w:b/>
          <w:sz w:val="28"/>
          <w:szCs w:val="28"/>
        </w:rPr>
      </w:pPr>
      <w:r>
        <w:rPr>
          <w:rFonts w:ascii="Palatino Linotype" w:hAnsi="Palatino Linotype" w:cs="Arial"/>
          <w:b/>
          <w:sz w:val="28"/>
        </w:rPr>
        <w:lastRenderedPageBreak/>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732632" w:rsidRDefault="00732632" w:rsidP="00732632">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w:t>
      </w:r>
      <w:r>
        <w:rPr>
          <w:rFonts w:ascii="Palatino Linotype" w:hAnsi="Palatino Linotype" w:cs="Arial"/>
          <w:sz w:val="24"/>
          <w:szCs w:val="24"/>
        </w:rPr>
        <w:t>érmino legal referido se destaca</w:t>
      </w:r>
      <w:r w:rsidRPr="00AD2A55">
        <w:rPr>
          <w:rFonts w:ascii="Palatino Linotype" w:hAnsi="Palatino Linotype" w:cs="Arial"/>
          <w:sz w:val="24"/>
          <w:szCs w:val="24"/>
        </w:rPr>
        <w:t xml:space="preserve"> que </w:t>
      </w:r>
      <w:r>
        <w:rPr>
          <w:rFonts w:ascii="Palatino Linotype" w:hAnsi="Palatino Linotype" w:cs="Arial"/>
          <w:sz w:val="24"/>
          <w:szCs w:val="24"/>
        </w:rPr>
        <w:t xml:space="preserve">tanto </w:t>
      </w:r>
      <w:r w:rsidRPr="00AD2A55">
        <w:rPr>
          <w:rFonts w:ascii="Palatino Linotype" w:hAnsi="Palatino Linotype" w:cs="Arial"/>
          <w:sz w:val="24"/>
          <w:szCs w:val="24"/>
        </w:rPr>
        <w:t xml:space="preserve">el Sujeto Obligado </w:t>
      </w:r>
      <w:r>
        <w:rPr>
          <w:rFonts w:ascii="Palatino Linotype" w:hAnsi="Palatino Linotype" w:cs="Arial"/>
          <w:sz w:val="24"/>
          <w:szCs w:val="24"/>
        </w:rPr>
        <w:t>como el Recurrente no emitieron manifestaciones, como se muestra a continuación:</w:t>
      </w:r>
    </w:p>
    <w:p w:rsidR="00732632" w:rsidRPr="00732632" w:rsidRDefault="00732632" w:rsidP="0090124A">
      <w:pPr>
        <w:spacing w:before="240" w:line="360" w:lineRule="auto"/>
        <w:jc w:val="both"/>
      </w:pPr>
      <w:r>
        <w:t xml:space="preserve">     </w:t>
      </w:r>
      <w:r>
        <w:rPr>
          <w:noProof/>
          <w:lang w:eastAsia="es-MX"/>
        </w:rPr>
        <w:drawing>
          <wp:inline distT="0" distB="0" distL="0" distR="0" wp14:anchorId="3F0EAFDB" wp14:editId="69FF0FB7">
            <wp:extent cx="5486400" cy="16383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581" t="14240" r="31548" b="61494"/>
                    <a:stretch/>
                  </pic:blipFill>
                  <pic:spPr bwMode="auto">
                    <a:xfrm>
                      <a:off x="0" y="0"/>
                      <a:ext cx="5486400" cy="1638300"/>
                    </a:xfrm>
                    <a:prstGeom prst="rect">
                      <a:avLst/>
                    </a:prstGeom>
                    <a:ln>
                      <a:noFill/>
                    </a:ln>
                    <a:extLst>
                      <a:ext uri="{53640926-AAD7-44D8-BBD7-CCE9431645EC}">
                        <a14:shadowObscured xmlns:a14="http://schemas.microsoft.com/office/drawing/2010/main"/>
                      </a:ext>
                    </a:extLst>
                  </pic:spPr>
                </pic:pic>
              </a:graphicData>
            </a:graphic>
          </wp:inline>
        </w:drawing>
      </w:r>
    </w:p>
    <w:p w:rsidR="002D1B4C" w:rsidRDefault="002D1B4C" w:rsidP="0090124A">
      <w:pPr>
        <w:spacing w:before="240" w:line="360" w:lineRule="auto"/>
        <w:jc w:val="both"/>
        <w:rPr>
          <w:rFonts w:ascii="Palatino Linotype" w:hAnsi="Palatino Linotype" w:cs="Arial"/>
          <w:b/>
          <w:sz w:val="24"/>
          <w:szCs w:val="24"/>
        </w:rPr>
      </w:pPr>
    </w:p>
    <w:p w:rsidR="002D1B4C" w:rsidRDefault="002D1B4C" w:rsidP="0090124A">
      <w:pPr>
        <w:spacing w:before="240" w:line="360" w:lineRule="auto"/>
        <w:jc w:val="both"/>
        <w:rPr>
          <w:rFonts w:ascii="Palatino Linotype" w:hAnsi="Palatino Linotype" w:cs="Arial"/>
          <w:sz w:val="24"/>
          <w:szCs w:val="24"/>
        </w:rPr>
      </w:pPr>
      <w:r w:rsidRPr="00AD2A55">
        <w:rPr>
          <w:rFonts w:ascii="Palatino Linotype" w:hAnsi="Palatino Linotype" w:cs="Arial"/>
          <w:b/>
          <w:sz w:val="24"/>
          <w:szCs w:val="24"/>
        </w:rPr>
        <w:t>Del cierre de instrucción.</w:t>
      </w:r>
    </w:p>
    <w:p w:rsidR="0090124A" w:rsidRDefault="002D1B4C" w:rsidP="0090124A">
      <w:pPr>
        <w:spacing w:before="24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w:t>
      </w:r>
      <w:r w:rsidR="00732632">
        <w:rPr>
          <w:rFonts w:ascii="Palatino Linotype" w:hAnsi="Palatino Linotype" w:cs="Arial"/>
          <w:sz w:val="24"/>
          <w:szCs w:val="24"/>
        </w:rPr>
        <w:t>,</w:t>
      </w:r>
      <w:r w:rsidR="0090124A">
        <w:rPr>
          <w:rFonts w:ascii="Palatino Linotype" w:hAnsi="Palatino Linotype" w:cs="Arial"/>
          <w:sz w:val="24"/>
          <w:szCs w:val="24"/>
        </w:rPr>
        <w:t xml:space="preserve"> se decretó el cierre de instrucción con fecha </w:t>
      </w:r>
      <w:r w:rsidR="00F30F62">
        <w:rPr>
          <w:rFonts w:ascii="Palatino Linotype" w:hAnsi="Palatino Linotype" w:cs="Arial"/>
          <w:sz w:val="24"/>
          <w:szCs w:val="24"/>
        </w:rPr>
        <w:t>dos</w:t>
      </w:r>
      <w:r w:rsidR="0090124A">
        <w:rPr>
          <w:rFonts w:ascii="Palatino Linotype" w:hAnsi="Palatino Linotype" w:cs="Arial"/>
          <w:sz w:val="24"/>
          <w:szCs w:val="24"/>
        </w:rPr>
        <w:t xml:space="preserve"> de </w:t>
      </w:r>
      <w:r w:rsidR="00F30F62">
        <w:rPr>
          <w:rFonts w:ascii="Palatino Linotype" w:hAnsi="Palatino Linotype" w:cs="Arial"/>
          <w:sz w:val="24"/>
          <w:szCs w:val="24"/>
        </w:rPr>
        <w:t>mayo</w:t>
      </w:r>
      <w:r w:rsidR="0090124A">
        <w:rPr>
          <w:rFonts w:ascii="Palatino Linotype" w:hAnsi="Palatino Linotype" w:cs="Arial"/>
          <w:sz w:val="24"/>
          <w:szCs w:val="24"/>
        </w:rPr>
        <w:t xml:space="preserve"> </w:t>
      </w:r>
      <w:r w:rsidR="0090124A" w:rsidRPr="00C83B07">
        <w:rPr>
          <w:rFonts w:ascii="Palatino Linotype" w:hAnsi="Palatino Linotype" w:cs="Arial"/>
          <w:sz w:val="24"/>
          <w:szCs w:val="24"/>
        </w:rPr>
        <w:t>de los corrientes, en</w:t>
      </w:r>
      <w:r w:rsidR="0090124A" w:rsidRPr="00D05C83">
        <w:rPr>
          <w:rFonts w:ascii="Palatino Linotype" w:hAnsi="Palatino Linotype" w:cs="Arial"/>
          <w:sz w:val="24"/>
          <w:szCs w:val="24"/>
        </w:rPr>
        <w:t xml:space="preserve"> términos del artículo 185 Fracción VI de la Ley de Transparencia y Acceso a la Información Pública del Estado de México y Municipios, iniciando el término legal para dictar resolución definitiva del asunto.</w:t>
      </w:r>
    </w:p>
    <w:p w:rsidR="0090124A" w:rsidRPr="00CD7669" w:rsidRDefault="0090124A" w:rsidP="0090124A">
      <w:pPr>
        <w:spacing w:before="240" w:line="360" w:lineRule="auto"/>
        <w:jc w:val="both"/>
        <w:rPr>
          <w:rFonts w:ascii="Palatino Linotype" w:hAnsi="Palatino Linotype" w:cs="Arial"/>
          <w:sz w:val="24"/>
          <w:szCs w:val="24"/>
        </w:rPr>
      </w:pPr>
      <w:r w:rsidRPr="00783681">
        <w:rPr>
          <w:rFonts w:ascii="Palatino Linotype" w:hAnsi="Palatino Linotype" w:cs="Arial"/>
          <w:sz w:val="24"/>
          <w:szCs w:val="24"/>
        </w:rPr>
        <w:t xml:space="preserve">Así, en fecha </w:t>
      </w:r>
      <w:r w:rsidR="004A760F">
        <w:rPr>
          <w:rFonts w:ascii="Palatino Linotype" w:hAnsi="Palatino Linotype" w:cs="Arial"/>
          <w:sz w:val="24"/>
          <w:szCs w:val="24"/>
        </w:rPr>
        <w:t xml:space="preserve">tres de junio de </w:t>
      </w:r>
      <w:r w:rsidRPr="00783681">
        <w:rPr>
          <w:rFonts w:ascii="Palatino Linotype" w:hAnsi="Palatino Linotype" w:cs="Arial"/>
          <w:sz w:val="24"/>
          <w:szCs w:val="24"/>
        </w:rPr>
        <w:t>l</w:t>
      </w:r>
      <w:r w:rsidR="004A760F">
        <w:rPr>
          <w:rFonts w:ascii="Palatino Linotype" w:hAnsi="Palatino Linotype" w:cs="Arial"/>
          <w:sz w:val="24"/>
          <w:szCs w:val="24"/>
        </w:rPr>
        <w:t>a</w:t>
      </w:r>
      <w:r w:rsidRPr="00783681">
        <w:rPr>
          <w:rFonts w:ascii="Palatino Linotype" w:hAnsi="Palatino Linotype" w:cs="Arial"/>
          <w:sz w:val="24"/>
          <w:szCs w:val="24"/>
        </w:rPr>
        <w:t xml:space="preserve"> presente</w:t>
      </w:r>
      <w:r w:rsidR="004A760F">
        <w:rPr>
          <w:rFonts w:ascii="Palatino Linotype" w:hAnsi="Palatino Linotype" w:cs="Arial"/>
          <w:sz w:val="24"/>
          <w:szCs w:val="24"/>
        </w:rPr>
        <w:t xml:space="preserve"> anualidad</w:t>
      </w:r>
      <w:r w:rsidRPr="00783681">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rsidR="0090124A" w:rsidRDefault="0090124A" w:rsidP="0090124A">
      <w:pPr>
        <w:spacing w:before="240" w:line="360" w:lineRule="auto"/>
        <w:jc w:val="both"/>
        <w:rPr>
          <w:rFonts w:ascii="Palatino Linotype" w:hAnsi="Palatino Linotype" w:cs="Arial"/>
          <w:sz w:val="24"/>
          <w:szCs w:val="24"/>
        </w:rPr>
      </w:pPr>
    </w:p>
    <w:p w:rsidR="0090124A" w:rsidRPr="00523CF0" w:rsidRDefault="0090124A" w:rsidP="0090124A">
      <w:pPr>
        <w:spacing w:before="240" w:line="360" w:lineRule="auto"/>
        <w:jc w:val="center"/>
        <w:rPr>
          <w:rFonts w:ascii="Palatino Linotype" w:hAnsi="Palatino Linotype" w:cs="Arial"/>
          <w:b/>
          <w:sz w:val="24"/>
        </w:rPr>
      </w:pPr>
      <w:r w:rsidRPr="00523CF0">
        <w:rPr>
          <w:rFonts w:ascii="Palatino Linotype" w:hAnsi="Palatino Linotype" w:cs="Arial"/>
          <w:b/>
          <w:sz w:val="24"/>
        </w:rPr>
        <w:t xml:space="preserve">C O N S I D E R A N D O </w:t>
      </w:r>
    </w:p>
    <w:p w:rsidR="0090124A" w:rsidRPr="00523CF0" w:rsidRDefault="0090124A" w:rsidP="0090124A">
      <w:pPr>
        <w:spacing w:before="240" w:line="360" w:lineRule="auto"/>
        <w:jc w:val="both"/>
        <w:rPr>
          <w:rFonts w:ascii="Palatino Linotype" w:hAnsi="Palatino Linotype" w:cs="Arial"/>
          <w:sz w:val="24"/>
        </w:rPr>
      </w:pPr>
      <w:r w:rsidRPr="00523CF0">
        <w:rPr>
          <w:rFonts w:ascii="Palatino Linotype" w:hAnsi="Palatino Linotype" w:cs="Arial"/>
          <w:b/>
          <w:sz w:val="28"/>
        </w:rPr>
        <w:t>PRIMERO.</w:t>
      </w:r>
      <w:r w:rsidRPr="00523CF0">
        <w:rPr>
          <w:rFonts w:ascii="Palatino Linotype" w:hAnsi="Palatino Linotype" w:cs="Arial"/>
          <w:b/>
        </w:rPr>
        <w:t xml:space="preserve"> </w:t>
      </w:r>
      <w:r w:rsidRPr="00523CF0">
        <w:rPr>
          <w:rFonts w:ascii="Palatino Linotype" w:hAnsi="Palatino Linotype" w:cs="Arial"/>
          <w:b/>
          <w:sz w:val="28"/>
          <w:szCs w:val="28"/>
        </w:rPr>
        <w:t>De la competencia</w:t>
      </w:r>
      <w:r w:rsidRPr="00523CF0">
        <w:rPr>
          <w:rFonts w:ascii="Palatino Linotype" w:hAnsi="Palatino Linotype" w:cs="Arial"/>
          <w:sz w:val="28"/>
          <w:szCs w:val="28"/>
        </w:rPr>
        <w:t>.</w:t>
      </w:r>
    </w:p>
    <w:p w:rsidR="0090124A" w:rsidRDefault="0090124A" w:rsidP="0090124A">
      <w:pPr>
        <w:spacing w:before="240" w:line="360" w:lineRule="auto"/>
        <w:jc w:val="both"/>
        <w:rPr>
          <w:rFonts w:ascii="Palatino Linotype" w:hAnsi="Palatino Linotype" w:cs="Arial"/>
          <w:sz w:val="24"/>
        </w:rPr>
      </w:pPr>
      <w:r w:rsidRPr="00523CF0">
        <w:rPr>
          <w:rFonts w:ascii="Palatino Linotype" w:hAnsi="Palatino Linotype" w:cs="Arial"/>
          <w:sz w:val="24"/>
        </w:rPr>
        <w:t xml:space="preserve">Este Instituto de Transparencia, Acceso a la Información Pública y Protección de Datos Personales del Estado de México, es competente para conocer y resolver </w:t>
      </w:r>
      <w:r>
        <w:rPr>
          <w:rFonts w:ascii="Palatino Linotype" w:hAnsi="Palatino Linotype" w:cs="Arial"/>
          <w:sz w:val="24"/>
        </w:rPr>
        <w:t>el</w:t>
      </w:r>
      <w:r w:rsidRPr="00523CF0">
        <w:rPr>
          <w:rFonts w:ascii="Palatino Linotype" w:hAnsi="Palatino Linotype" w:cs="Arial"/>
          <w:sz w:val="24"/>
        </w:rPr>
        <w:t xml:space="preserve"> presente recurso de revisión interpuesto por </w:t>
      </w:r>
      <w:r w:rsidR="0057395F" w:rsidRPr="0057395F">
        <w:rPr>
          <w:rFonts w:ascii="Palatino Linotype" w:hAnsi="Palatino Linotype" w:cs="Arial"/>
          <w:b/>
          <w:sz w:val="24"/>
        </w:rPr>
        <w:t>El</w:t>
      </w:r>
      <w:r>
        <w:rPr>
          <w:rFonts w:ascii="Palatino Linotype" w:hAnsi="Palatino Linotype" w:cs="Arial"/>
          <w:b/>
          <w:sz w:val="24"/>
        </w:rPr>
        <w:t xml:space="preserve"> Recurrente</w:t>
      </w:r>
      <w:r w:rsidRPr="00523CF0">
        <w:rPr>
          <w:rFonts w:ascii="Palatino Linotype" w:hAnsi="Palatino Linotype" w:cs="Arial"/>
          <w:b/>
          <w:sz w:val="24"/>
          <w:szCs w:val="24"/>
        </w:rPr>
        <w:t xml:space="preserve"> </w:t>
      </w:r>
      <w:r w:rsidRPr="00523CF0">
        <w:rPr>
          <w:rFonts w:ascii="Palatino Linotype" w:hAnsi="Palatino Linotype" w:cs="Arial"/>
          <w:sz w:val="24"/>
        </w:rPr>
        <w:t xml:space="preserve">conforme a lo dispuesto en los artículos 6, apartado A, fracción IV de la Constitución Política de los Estados Unidos Mexicanos, 5, párrafos vigésimo, vigésimo primero y vigésimo segundo fracción IV de la Constitución Política del Estado Libre y Soberano de México, </w:t>
      </w:r>
      <w:r w:rsidRPr="00523CF0">
        <w:rPr>
          <w:rFonts w:ascii="Palatino Linotype" w:hAnsi="Palatino Linotype" w:cs="Arial"/>
          <w:sz w:val="24"/>
          <w:szCs w:val="24"/>
        </w:rPr>
        <w:t xml:space="preserve">1, 2 fracción II, 13, 29, 36 fracciones II y III, 176, 178, </w:t>
      </w:r>
      <w:r w:rsidRPr="0053791C">
        <w:rPr>
          <w:rFonts w:ascii="Palatino Linotype" w:hAnsi="Palatino Linotype" w:cs="Arial"/>
          <w:sz w:val="24"/>
          <w:szCs w:val="24"/>
        </w:rPr>
        <w:t>179</w:t>
      </w:r>
      <w:r w:rsidRPr="00523CF0">
        <w:rPr>
          <w:rFonts w:ascii="Palatino Linotype" w:hAnsi="Palatino Linotype" w:cs="Arial"/>
          <w:sz w:val="24"/>
          <w:szCs w:val="24"/>
        </w:rPr>
        <w:t xml:space="preserve">, 181 párrafo tercero, 182, 185, 188 y 194 </w:t>
      </w:r>
      <w:r w:rsidRPr="00523CF0">
        <w:rPr>
          <w:rFonts w:ascii="Palatino Linotype" w:hAnsi="Palatino Linotype" w:cs="Arial"/>
          <w:sz w:val="24"/>
        </w:rPr>
        <w:t>de la Ley de Transparencia y Acceso a la Información Pública del Estado de Méxic</w:t>
      </w:r>
      <w:r w:rsidR="00372482">
        <w:rPr>
          <w:rFonts w:ascii="Palatino Linotype" w:hAnsi="Palatino Linotype" w:cs="Arial"/>
          <w:sz w:val="24"/>
        </w:rPr>
        <w:t xml:space="preserve">o y Municipios, 9 fracciones I y </w:t>
      </w:r>
      <w:r w:rsidRPr="00523CF0">
        <w:rPr>
          <w:rFonts w:ascii="Palatino Linotype" w:hAnsi="Palatino Linotype" w:cs="Arial"/>
          <w:sz w:val="24"/>
        </w:rPr>
        <w:t xml:space="preserve">XXIV, 11 y 14 fracción I del Reglamento Interior del Instituto de Transparencia, Acceso a la Información Pública y Protección de Datos Personales del Estado de </w:t>
      </w:r>
      <w:r w:rsidR="002D1B4C">
        <w:rPr>
          <w:rFonts w:ascii="Palatino Linotype" w:hAnsi="Palatino Linotype" w:cs="Arial"/>
          <w:sz w:val="24"/>
        </w:rPr>
        <w:t>México y Municipios</w:t>
      </w:r>
      <w:r w:rsidR="00372482">
        <w:rPr>
          <w:rFonts w:ascii="Palatino Linotype" w:hAnsi="Palatino Linotype" w:cs="Arial"/>
          <w:sz w:val="24"/>
        </w:rPr>
        <w:t>.</w:t>
      </w:r>
    </w:p>
    <w:p w:rsidR="00372482" w:rsidRDefault="00372482" w:rsidP="0090124A">
      <w:pPr>
        <w:spacing w:before="240" w:line="360" w:lineRule="auto"/>
        <w:jc w:val="both"/>
        <w:rPr>
          <w:rFonts w:ascii="Palatino Linotype" w:hAnsi="Palatino Linotype" w:cs="Arial"/>
          <w:sz w:val="24"/>
        </w:rPr>
      </w:pPr>
    </w:p>
    <w:p w:rsidR="0090124A" w:rsidRPr="00523CF0" w:rsidRDefault="0090124A" w:rsidP="0090124A">
      <w:pPr>
        <w:pStyle w:val="Prrafodelista"/>
        <w:autoSpaceDE w:val="0"/>
        <w:autoSpaceDN w:val="0"/>
        <w:adjustRightInd w:val="0"/>
        <w:spacing w:before="240" w:after="160" w:line="360" w:lineRule="auto"/>
        <w:ind w:left="0"/>
        <w:jc w:val="both"/>
        <w:rPr>
          <w:rFonts w:ascii="Palatino Linotype" w:hAnsi="Palatino Linotype" w:cs="Arial"/>
          <w:b/>
        </w:rPr>
      </w:pPr>
      <w:r w:rsidRPr="0021315E">
        <w:rPr>
          <w:rFonts w:ascii="Palatino Linotype" w:hAnsi="Palatino Linotype" w:cs="Arial"/>
          <w:b/>
          <w:sz w:val="28"/>
        </w:rPr>
        <w:t>SEGUNDO</w:t>
      </w:r>
      <w:r w:rsidRPr="0021315E">
        <w:rPr>
          <w:rFonts w:ascii="Palatino Linotype" w:hAnsi="Palatino Linotype" w:cs="Arial"/>
          <w:b/>
        </w:rPr>
        <w:t xml:space="preserve">. </w:t>
      </w:r>
      <w:r w:rsidRPr="0021315E">
        <w:rPr>
          <w:rFonts w:ascii="Palatino Linotype" w:hAnsi="Palatino Linotype" w:cs="Arial"/>
          <w:b/>
          <w:sz w:val="28"/>
          <w:szCs w:val="28"/>
        </w:rPr>
        <w:t>Sobre los alcances del recurso de revisión.</w:t>
      </w:r>
      <w:r w:rsidRPr="00523CF0">
        <w:rPr>
          <w:rFonts w:ascii="Palatino Linotype" w:hAnsi="Palatino Linotype" w:cs="Arial"/>
          <w:b/>
        </w:rPr>
        <w:t xml:space="preserve"> </w:t>
      </w:r>
    </w:p>
    <w:p w:rsidR="0090124A" w:rsidRDefault="0090124A" w:rsidP="0090124A">
      <w:pPr>
        <w:pStyle w:val="Prrafodelista"/>
        <w:autoSpaceDE w:val="0"/>
        <w:autoSpaceDN w:val="0"/>
        <w:adjustRightInd w:val="0"/>
        <w:spacing w:before="240" w:after="160" w:line="360" w:lineRule="auto"/>
        <w:ind w:left="0"/>
        <w:jc w:val="both"/>
        <w:rPr>
          <w:rFonts w:ascii="Palatino Linotype" w:hAnsi="Palatino Linotype" w:cs="Arial"/>
        </w:rPr>
      </w:pPr>
      <w:r w:rsidRPr="00523CF0">
        <w:rPr>
          <w:rFonts w:ascii="Palatino Linotype" w:hAnsi="Palatino Linotype" w:cs="Arial"/>
        </w:rPr>
        <w:t xml:space="preserve">Derivado de la impugnación realizada, es preciso e importante señalar que el recurso de revisión inmerso en la Ley de Transparencia vigente en la entidad, tiene el fin y </w:t>
      </w:r>
      <w:r w:rsidRPr="00523CF0">
        <w:rPr>
          <w:rFonts w:ascii="Palatino Linotype" w:hAnsi="Palatino Linotype" w:cs="Arial"/>
        </w:rPr>
        <w:lastRenderedPageBreak/>
        <w:t xml:space="preserve">alcance que señalan los numerales 176, </w:t>
      </w:r>
      <w:r w:rsidR="000329F4" w:rsidRPr="0053791C">
        <w:rPr>
          <w:rFonts w:ascii="Palatino Linotype" w:hAnsi="Palatino Linotype" w:cs="Arial"/>
        </w:rPr>
        <w:t>179</w:t>
      </w:r>
      <w:r w:rsidR="0053791C">
        <w:rPr>
          <w:rFonts w:ascii="Palatino Linotype" w:hAnsi="Palatino Linotype" w:cs="Arial"/>
        </w:rPr>
        <w:t xml:space="preserve"> fracción V</w:t>
      </w:r>
      <w:r w:rsidRPr="00523CF0">
        <w:rPr>
          <w:rFonts w:ascii="Palatino Linotype" w:hAnsi="Palatino Linotype" w:cs="Arial"/>
        </w:rPr>
        <w:t>,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0329F4" w:rsidRDefault="000329F4" w:rsidP="0090124A">
      <w:pPr>
        <w:pStyle w:val="Prrafodelista"/>
        <w:autoSpaceDE w:val="0"/>
        <w:autoSpaceDN w:val="0"/>
        <w:adjustRightInd w:val="0"/>
        <w:spacing w:before="240" w:after="160" w:line="360" w:lineRule="auto"/>
        <w:ind w:left="0"/>
        <w:jc w:val="both"/>
        <w:rPr>
          <w:rFonts w:ascii="Palatino Linotype" w:hAnsi="Palatino Linotype" w:cs="Arial"/>
        </w:rPr>
      </w:pPr>
    </w:p>
    <w:p w:rsidR="00DC4FA4" w:rsidRDefault="0090124A" w:rsidP="0090124A">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90124A" w:rsidRDefault="0090124A" w:rsidP="0090124A">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90124A" w:rsidRDefault="0090124A" w:rsidP="0090124A">
      <w:pPr>
        <w:pStyle w:val="Prrafodelista"/>
        <w:autoSpaceDE w:val="0"/>
        <w:autoSpaceDN w:val="0"/>
        <w:adjustRightInd w:val="0"/>
        <w:spacing w:before="240" w:after="160" w:line="360" w:lineRule="auto"/>
        <w:ind w:left="0"/>
        <w:jc w:val="both"/>
        <w:rPr>
          <w:rFonts w:ascii="Palatino Linotype" w:hAnsi="Palatino Linotype" w:cs="Arial"/>
        </w:rPr>
      </w:pPr>
    </w:p>
    <w:p w:rsidR="0090124A" w:rsidRDefault="0090124A" w:rsidP="0090124A">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w:t>
      </w:r>
      <w:r>
        <w:rPr>
          <w:rFonts w:ascii="Palatino Linotype" w:hAnsi="Palatino Linotype" w:cs="Arial"/>
        </w:rPr>
        <w:lastRenderedPageBreak/>
        <w:t>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 xml:space="preserve">. </w:t>
      </w:r>
    </w:p>
    <w:p w:rsidR="0090124A" w:rsidRDefault="0090124A" w:rsidP="0090124A">
      <w:pPr>
        <w:pStyle w:val="Prrafodelista"/>
        <w:autoSpaceDE w:val="0"/>
        <w:autoSpaceDN w:val="0"/>
        <w:adjustRightInd w:val="0"/>
        <w:spacing w:line="360" w:lineRule="auto"/>
        <w:ind w:left="0"/>
        <w:jc w:val="both"/>
        <w:rPr>
          <w:rFonts w:ascii="Palatino Linotype" w:hAnsi="Palatino Linotype" w:cs="Arial"/>
        </w:rPr>
      </w:pPr>
    </w:p>
    <w:p w:rsidR="0090124A" w:rsidRDefault="0090124A" w:rsidP="0090124A">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Así las cosas, del análisis del expediente electrónico no se advierte ninguna causa de improcedencia que se actualice ni mucho menos alguna hecha valer por alguna de las partes, procediendo al estudio del fondo del asunto, en los siguientes términos.</w:t>
      </w:r>
    </w:p>
    <w:p w:rsidR="0090124A" w:rsidRDefault="0090124A" w:rsidP="0090124A">
      <w:pPr>
        <w:tabs>
          <w:tab w:val="left" w:pos="709"/>
        </w:tabs>
        <w:spacing w:before="240" w:line="360" w:lineRule="auto"/>
        <w:ind w:right="51"/>
        <w:jc w:val="both"/>
        <w:rPr>
          <w:rFonts w:ascii="Palatino Linotype" w:hAnsi="Palatino Linotype"/>
          <w:sz w:val="24"/>
          <w:szCs w:val="24"/>
        </w:rPr>
      </w:pPr>
    </w:p>
    <w:p w:rsidR="0053791C" w:rsidRDefault="0053791C" w:rsidP="0090124A">
      <w:pPr>
        <w:tabs>
          <w:tab w:val="left" w:pos="709"/>
        </w:tabs>
        <w:spacing w:before="240" w:line="360" w:lineRule="auto"/>
        <w:ind w:right="51"/>
        <w:jc w:val="both"/>
        <w:rPr>
          <w:rFonts w:ascii="Palatino Linotype" w:hAnsi="Palatino Linotype"/>
          <w:sz w:val="24"/>
          <w:szCs w:val="24"/>
        </w:rPr>
      </w:pPr>
    </w:p>
    <w:p w:rsidR="0090124A" w:rsidRPr="009A0D0A" w:rsidRDefault="0090124A" w:rsidP="0090124A">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lastRenderedPageBreak/>
        <w:t>CUARTO</w:t>
      </w:r>
      <w:r w:rsidRPr="009A0D0A">
        <w:rPr>
          <w:rFonts w:ascii="Palatino Linotype" w:hAnsi="Palatino Linotype"/>
          <w:b/>
          <w:sz w:val="28"/>
          <w:szCs w:val="28"/>
        </w:rPr>
        <w:t xml:space="preserve">. Estudio y resolución del asunto </w:t>
      </w:r>
    </w:p>
    <w:p w:rsidR="0090124A" w:rsidRPr="004851E1" w:rsidRDefault="0090124A" w:rsidP="004851E1">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sidR="00442951">
        <w:rPr>
          <w:rFonts w:ascii="Palatino Linotype" w:hAnsi="Palatino Linotype" w:cs="Arial"/>
        </w:rPr>
        <w:t>apegándose</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que el Estado Mexicano sea parte, en concordancia con el párrafo tercero del artículo </w:t>
      </w:r>
      <w:r w:rsidRPr="004851E1">
        <w:rPr>
          <w:rFonts w:ascii="Palatino Linotype" w:hAnsi="Palatino Linotype" w:cs="Arial"/>
        </w:rPr>
        <w:t xml:space="preserve">1 de la Constitución Federal y el diverso 8 de la Ley de Transparencia local. </w:t>
      </w:r>
    </w:p>
    <w:p w:rsidR="004851E1" w:rsidRPr="004851E1" w:rsidRDefault="004851E1" w:rsidP="004851E1">
      <w:pPr>
        <w:jc w:val="both"/>
        <w:rPr>
          <w:rFonts w:ascii="Palatino Linotype" w:hAnsi="Palatino Linotype"/>
          <w:sz w:val="24"/>
          <w:szCs w:val="24"/>
        </w:rPr>
      </w:pPr>
      <w:r w:rsidRPr="004851E1">
        <w:rPr>
          <w:rFonts w:ascii="Palatino Linotype" w:hAnsi="Palatino Linotype"/>
          <w:sz w:val="24"/>
          <w:szCs w:val="24"/>
        </w:rPr>
        <w:t>En este sentido nuestro estudio versará en determinar si la informa</w:t>
      </w:r>
      <w:r>
        <w:rPr>
          <w:rFonts w:ascii="Palatino Linotype" w:hAnsi="Palatino Linotype"/>
          <w:sz w:val="24"/>
          <w:szCs w:val="24"/>
        </w:rPr>
        <w:t>ción remitida mediante respuesta</w:t>
      </w:r>
      <w:r w:rsidRPr="004851E1">
        <w:rPr>
          <w:rFonts w:ascii="Palatino Linotype" w:hAnsi="Palatino Linotype"/>
          <w:sz w:val="24"/>
          <w:szCs w:val="24"/>
        </w:rPr>
        <w:t xml:space="preserve"> </w:t>
      </w:r>
      <w:r>
        <w:rPr>
          <w:rFonts w:ascii="Palatino Linotype" w:hAnsi="Palatino Linotype"/>
          <w:sz w:val="24"/>
          <w:szCs w:val="24"/>
        </w:rPr>
        <w:t>colma</w:t>
      </w:r>
      <w:r w:rsidRPr="004851E1">
        <w:rPr>
          <w:rFonts w:ascii="Palatino Linotype" w:hAnsi="Palatino Linotype"/>
          <w:sz w:val="24"/>
          <w:szCs w:val="24"/>
        </w:rPr>
        <w:t xml:space="preserve"> el derecho de acceso a la información solicitado por el Recurrente, para ello analizaremos lo solicitado y la información proporcionada.</w:t>
      </w:r>
    </w:p>
    <w:p w:rsidR="004851E1" w:rsidRPr="004851E1" w:rsidRDefault="004851E1" w:rsidP="004851E1">
      <w:pPr>
        <w:pStyle w:val="Prrafodelista"/>
        <w:spacing w:before="240" w:line="360" w:lineRule="auto"/>
        <w:ind w:left="0" w:right="51"/>
        <w:jc w:val="both"/>
        <w:rPr>
          <w:rFonts w:ascii="Palatino Linotype" w:hAnsi="Palatino Linotype" w:cs="Arial"/>
        </w:rPr>
      </w:pPr>
      <w:r>
        <w:rPr>
          <w:rFonts w:ascii="Palatino Linotype" w:hAnsi="Palatino Linotype" w:cs="Arial"/>
        </w:rPr>
        <w:t>El</w:t>
      </w:r>
      <w:r w:rsidRPr="004851E1">
        <w:rPr>
          <w:rFonts w:ascii="Palatino Linotype" w:hAnsi="Palatino Linotype" w:cs="Arial"/>
        </w:rPr>
        <w:t xml:space="preserve"> requerimiento solicitado versa en obtener lo siguiente:</w:t>
      </w:r>
      <w:r>
        <w:rPr>
          <w:rFonts w:ascii="Palatino Linotype" w:hAnsi="Palatino Linotype" w:cs="Arial"/>
        </w:rPr>
        <w:t xml:space="preserve"> </w:t>
      </w:r>
      <w:r w:rsidRPr="004851E1">
        <w:rPr>
          <w:rFonts w:ascii="Palatino Linotype" w:hAnsi="Palatino Linotype" w:cs="Arial"/>
        </w:rPr>
        <w:t xml:space="preserve">“SOLICITO </w:t>
      </w:r>
      <w:r>
        <w:rPr>
          <w:rFonts w:ascii="Palatino Linotype" w:hAnsi="Palatino Linotype" w:cs="Arial"/>
        </w:rPr>
        <w:t>TODO EL PRESUPUESTO AUTORIZADO PARA ESTE 2019</w:t>
      </w:r>
      <w:r w:rsidRPr="004851E1">
        <w:rPr>
          <w:rFonts w:ascii="Palatino Linotype" w:hAnsi="Palatino Linotype" w:cs="Arial"/>
        </w:rPr>
        <w:t>.” A lo que el Sujeto Obligado respondió que “</w:t>
      </w:r>
      <w:r w:rsidR="00D91A83">
        <w:rPr>
          <w:rFonts w:ascii="Palatino Linotype" w:hAnsi="Palatino Linotype" w:cs="Arial"/>
        </w:rPr>
        <w:t>remito a esa Unidad de Transparencia y Acceso a la Información del Organismo Público Descentralizado para la Prestación de los Servicios de agua Potable, Alcantarillado y Saneamiento del Municipio de Atizapán de Zaragoza la información referente a</w:t>
      </w:r>
      <w:r w:rsidRPr="004851E1">
        <w:rPr>
          <w:rFonts w:ascii="Palatino Linotype" w:hAnsi="Palatino Linotype" w:cs="Arial"/>
        </w:rPr>
        <w:t xml:space="preserve">l Presupuesto de Egresos </w:t>
      </w:r>
      <w:r w:rsidR="00D91A83">
        <w:rPr>
          <w:rFonts w:ascii="Palatino Linotype" w:hAnsi="Palatino Linotype" w:cs="Arial"/>
        </w:rPr>
        <w:t>e Ingresos para el</w:t>
      </w:r>
      <w:r w:rsidRPr="004851E1">
        <w:rPr>
          <w:rFonts w:ascii="Palatino Linotype" w:hAnsi="Palatino Linotype" w:cs="Arial"/>
        </w:rPr>
        <w:t xml:space="preserve"> ejercicio fiscal 2019</w:t>
      </w:r>
      <w:r w:rsidR="00D91A83">
        <w:rPr>
          <w:rFonts w:ascii="Palatino Linotype" w:hAnsi="Palatino Linotype" w:cs="Arial"/>
        </w:rPr>
        <w:t>.</w:t>
      </w:r>
      <w:r w:rsidRPr="004851E1">
        <w:rPr>
          <w:rFonts w:ascii="Palatino Linotype" w:hAnsi="Palatino Linotype" w:cs="Arial"/>
        </w:rPr>
        <w:t>”</w:t>
      </w:r>
    </w:p>
    <w:p w:rsidR="0015619E" w:rsidRDefault="0015619E" w:rsidP="0090124A">
      <w:pPr>
        <w:pStyle w:val="Prrafodelista"/>
        <w:autoSpaceDE w:val="0"/>
        <w:autoSpaceDN w:val="0"/>
        <w:adjustRightInd w:val="0"/>
        <w:spacing w:before="240" w:after="160" w:line="360" w:lineRule="auto"/>
        <w:ind w:left="0"/>
        <w:jc w:val="both"/>
        <w:rPr>
          <w:rFonts w:ascii="Palatino Linotype" w:hAnsi="Palatino Linotype" w:cs="Arial"/>
        </w:rPr>
      </w:pPr>
      <w:r w:rsidRPr="0015619E">
        <w:rPr>
          <w:rFonts w:ascii="Palatino Linotype" w:hAnsi="Palatino Linotype" w:cs="Arial"/>
        </w:rPr>
        <w:lastRenderedPageBreak/>
        <w:t xml:space="preserve">Ante la respuesta descrita el particular presentó  </w:t>
      </w:r>
      <w:r>
        <w:rPr>
          <w:rFonts w:ascii="Palatino Linotype" w:hAnsi="Palatino Linotype" w:cs="Arial"/>
        </w:rPr>
        <w:t>el respectivo</w:t>
      </w:r>
      <w:r w:rsidRPr="0015619E">
        <w:rPr>
          <w:rFonts w:ascii="Palatino Linotype" w:hAnsi="Palatino Linotype" w:cs="Arial"/>
        </w:rPr>
        <w:t xml:space="preserve"> recurso de revisión, en </w:t>
      </w:r>
      <w:r>
        <w:rPr>
          <w:rFonts w:ascii="Palatino Linotype" w:hAnsi="Palatino Linotype" w:cs="Arial"/>
        </w:rPr>
        <w:t>el</w:t>
      </w:r>
      <w:r w:rsidRPr="0015619E">
        <w:rPr>
          <w:rFonts w:ascii="Palatino Linotype" w:hAnsi="Palatino Linotype" w:cs="Arial"/>
        </w:rPr>
        <w:t xml:space="preserve"> que manifestó sustancialmente como motivos de inconformidad que </w:t>
      </w:r>
      <w:r>
        <w:rPr>
          <w:rFonts w:ascii="Palatino Linotype" w:hAnsi="Palatino Linotype" w:cs="Arial"/>
        </w:rPr>
        <w:t>la información es</w:t>
      </w:r>
      <w:r w:rsidRPr="0015619E">
        <w:rPr>
          <w:rFonts w:ascii="Palatino Linotype" w:hAnsi="Palatino Linotype" w:cs="Arial"/>
        </w:rPr>
        <w:t xml:space="preserve"> incompleta. </w:t>
      </w:r>
    </w:p>
    <w:p w:rsidR="0011423B" w:rsidRPr="0011423B" w:rsidRDefault="00CF52CF" w:rsidP="0011423B">
      <w:pPr>
        <w:jc w:val="both"/>
        <w:rPr>
          <w:rFonts w:ascii="Palatino Linotype" w:eastAsia="Times New Roman" w:hAnsi="Palatino Linotype" w:cs="Arial"/>
          <w:sz w:val="24"/>
          <w:szCs w:val="24"/>
          <w:lang w:val="es-ES" w:eastAsia="es-ES"/>
        </w:rPr>
      </w:pPr>
      <w:r w:rsidRPr="0011423B">
        <w:rPr>
          <w:rFonts w:ascii="Palatino Linotype" w:hAnsi="Palatino Linotype" w:cs="Arial"/>
          <w:sz w:val="24"/>
          <w:szCs w:val="24"/>
        </w:rPr>
        <w:t xml:space="preserve">Recordemos que lo solicitado por el particular es conocer todo el presupuesto asignado para el ejercicio 2019, </w:t>
      </w:r>
      <w:r w:rsidR="0011423B" w:rsidRPr="0011423B">
        <w:rPr>
          <w:rFonts w:ascii="Palatino Linotype" w:eastAsia="Times New Roman" w:hAnsi="Palatino Linotype" w:cs="Arial"/>
          <w:sz w:val="24"/>
          <w:szCs w:val="24"/>
          <w:lang w:val="es-ES" w:eastAsia="es-ES"/>
        </w:rPr>
        <w:t>en este sentido e</w:t>
      </w:r>
      <w:r w:rsidR="006C5A9D">
        <w:rPr>
          <w:rFonts w:ascii="Palatino Linotype" w:eastAsia="Times New Roman" w:hAnsi="Palatino Linotype" w:cs="Arial"/>
          <w:sz w:val="24"/>
          <w:szCs w:val="24"/>
          <w:lang w:val="es-ES" w:eastAsia="es-ES"/>
        </w:rPr>
        <w:t>s</w:t>
      </w:r>
      <w:r w:rsidR="0011423B" w:rsidRPr="0011423B">
        <w:rPr>
          <w:rFonts w:ascii="Palatino Linotype" w:eastAsia="Times New Roman" w:hAnsi="Palatino Linotype" w:cs="Arial"/>
          <w:sz w:val="24"/>
          <w:szCs w:val="24"/>
          <w:lang w:val="es-ES" w:eastAsia="es-ES"/>
        </w:rPr>
        <w:t xml:space="preserve"> necesario mencionar que </w:t>
      </w:r>
      <w:r w:rsidR="006C5A9D">
        <w:rPr>
          <w:rFonts w:ascii="Palatino Linotype" w:eastAsia="Times New Roman" w:hAnsi="Palatino Linotype" w:cs="Arial"/>
          <w:sz w:val="24"/>
          <w:szCs w:val="24"/>
          <w:lang w:val="es-ES" w:eastAsia="es-ES"/>
        </w:rPr>
        <w:t>e</w:t>
      </w:r>
      <w:r w:rsidR="0011423B" w:rsidRPr="0011423B">
        <w:rPr>
          <w:rFonts w:ascii="Palatino Linotype" w:eastAsia="Times New Roman" w:hAnsi="Palatino Linotype" w:cs="Arial"/>
          <w:sz w:val="24"/>
          <w:szCs w:val="24"/>
          <w:lang w:val="es-ES" w:eastAsia="es-ES"/>
        </w:rPr>
        <w:t xml:space="preserve">l </w:t>
      </w:r>
      <w:r w:rsidR="0011423B" w:rsidRPr="00A022CB">
        <w:rPr>
          <w:rFonts w:ascii="Palatino Linotype" w:eastAsia="Times New Roman" w:hAnsi="Palatino Linotype" w:cs="Arial"/>
          <w:b/>
          <w:sz w:val="24"/>
          <w:szCs w:val="24"/>
          <w:lang w:val="es-ES" w:eastAsia="es-ES"/>
        </w:rPr>
        <w:t>Presupuesto de Egresos para el Ejercicio Fiscal 2019</w:t>
      </w:r>
      <w:r w:rsidR="0011423B" w:rsidRPr="0011423B">
        <w:rPr>
          <w:rFonts w:ascii="Palatino Linotype" w:eastAsia="Times New Roman" w:hAnsi="Palatino Linotype" w:cs="Arial"/>
          <w:sz w:val="24"/>
          <w:szCs w:val="24"/>
          <w:lang w:val="es-ES" w:eastAsia="es-ES"/>
        </w:rPr>
        <w:t xml:space="preserve"> </w:t>
      </w:r>
      <w:r w:rsidR="0011423B" w:rsidRPr="00A022CB">
        <w:rPr>
          <w:rFonts w:ascii="Palatino Linotype" w:eastAsia="Times New Roman" w:hAnsi="Palatino Linotype" w:cs="Arial"/>
          <w:i/>
          <w:sz w:val="24"/>
          <w:szCs w:val="24"/>
          <w:u w:val="single"/>
          <w:lang w:val="es-ES" w:eastAsia="es-ES"/>
        </w:rPr>
        <w:t>es un documento integral que contempla una serie de formatos y documentación que es realizado en la etapa de planeación, programación y presupuestario municipal bajo los lineamientos que para tales fines establece el Órgano Superior de Fiscalización del Estado de México (OSFEM) y de manera complementaria la Secretaría de Finanzas, esta última emite para tales efectos el Manual para la Planeación, Programación y Presupuesto Municipal para el Ejercicio Fiscal 2019, publicado en la “Gaceta de Gobierno</w:t>
      </w:r>
      <w:r w:rsidR="0011423B" w:rsidRPr="0011423B">
        <w:rPr>
          <w:rFonts w:ascii="Palatino Linotype" w:eastAsia="Times New Roman" w:hAnsi="Palatino Linotype" w:cs="Arial"/>
          <w:sz w:val="24"/>
          <w:szCs w:val="24"/>
          <w:lang w:val="es-ES" w:eastAsia="es-ES"/>
        </w:rPr>
        <w:t xml:space="preserve">” de fecha seis de noviembre de dos mil dieciocho y que es visible en el siguiente enlace: </w:t>
      </w:r>
      <w:hyperlink r:id="rId11" w:history="1">
        <w:r w:rsidR="00BC6B6B" w:rsidRPr="004A636B">
          <w:rPr>
            <w:rStyle w:val="Hipervnculo"/>
            <w:rFonts w:ascii="Palatino Linotype" w:eastAsia="Calibri" w:hAnsi="Palatino Linotype" w:cs="Tahoma"/>
            <w:bCs/>
          </w:rPr>
          <w:t>http://legislacion.edomex.gob.mx/sites/legislacion.edomex.gob.mx/files/files/pdf/gct/2018/nov065.pdf</w:t>
        </w:r>
      </w:hyperlink>
      <w:r w:rsidR="00BC6B6B" w:rsidRPr="004A636B">
        <w:rPr>
          <w:rFonts w:ascii="Palatino Linotype" w:eastAsia="Calibri" w:hAnsi="Palatino Linotype" w:cs="Tahoma"/>
          <w:bCs/>
        </w:rPr>
        <w:t>.</w:t>
      </w:r>
    </w:p>
    <w:p w:rsidR="00BC6B6B" w:rsidRDefault="00BC6B6B" w:rsidP="00BC6B6B">
      <w:pPr>
        <w:pStyle w:val="Prrafodelista"/>
        <w:autoSpaceDE w:val="0"/>
        <w:autoSpaceDN w:val="0"/>
        <w:adjustRightInd w:val="0"/>
        <w:spacing w:before="240" w:line="360" w:lineRule="auto"/>
        <w:ind w:left="0"/>
        <w:jc w:val="both"/>
        <w:rPr>
          <w:rFonts w:ascii="Palatino Linotype" w:hAnsi="Palatino Linotype" w:cs="Arial"/>
        </w:rPr>
      </w:pPr>
    </w:p>
    <w:p w:rsidR="00BC6B6B" w:rsidRPr="00BC6B6B" w:rsidRDefault="00BC6B6B" w:rsidP="00BC6B6B">
      <w:pPr>
        <w:pStyle w:val="Prrafodelista"/>
        <w:autoSpaceDE w:val="0"/>
        <w:autoSpaceDN w:val="0"/>
        <w:adjustRightInd w:val="0"/>
        <w:spacing w:before="240" w:line="360" w:lineRule="auto"/>
        <w:ind w:left="0"/>
        <w:jc w:val="both"/>
        <w:rPr>
          <w:rFonts w:ascii="Palatino Linotype" w:hAnsi="Palatino Linotype" w:cs="Arial"/>
        </w:rPr>
      </w:pPr>
      <w:r w:rsidRPr="00BC6B6B">
        <w:rPr>
          <w:rFonts w:ascii="Palatino Linotype" w:hAnsi="Palatino Linotype" w:cs="Arial"/>
        </w:rPr>
        <w:t>Por su parte el Código Financiero del Estado de México y Municipios, conceptualiza al Presupuesto de Egresos Municipal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p>
    <w:p w:rsidR="00BC6B6B" w:rsidRPr="00BC6B6B" w:rsidRDefault="00BC6B6B" w:rsidP="00BC6B6B">
      <w:pPr>
        <w:pStyle w:val="Prrafodelista"/>
        <w:autoSpaceDE w:val="0"/>
        <w:autoSpaceDN w:val="0"/>
        <w:adjustRightInd w:val="0"/>
        <w:spacing w:before="240" w:line="360" w:lineRule="auto"/>
        <w:jc w:val="both"/>
        <w:rPr>
          <w:rFonts w:ascii="Palatino Linotype" w:hAnsi="Palatino Linotype" w:cs="Arial"/>
        </w:rPr>
      </w:pPr>
    </w:p>
    <w:p w:rsidR="00BC6B6B" w:rsidRDefault="00BC6B6B" w:rsidP="00BC6B6B">
      <w:pPr>
        <w:pStyle w:val="Prrafodelista"/>
        <w:autoSpaceDE w:val="0"/>
        <w:autoSpaceDN w:val="0"/>
        <w:adjustRightInd w:val="0"/>
        <w:spacing w:before="240" w:after="160" w:line="360" w:lineRule="auto"/>
        <w:ind w:left="0"/>
        <w:jc w:val="both"/>
        <w:rPr>
          <w:rFonts w:ascii="Palatino Linotype" w:hAnsi="Palatino Linotype" w:cs="Arial"/>
        </w:rPr>
      </w:pPr>
      <w:r w:rsidRPr="00BC6B6B">
        <w:rPr>
          <w:rFonts w:ascii="Palatino Linotype" w:hAnsi="Palatino Linotype" w:cs="Arial"/>
        </w:rPr>
        <w:lastRenderedPageBreak/>
        <w:t>El Código Financiero del Estado de México y Municipios establece en su artículo 302 que para el caso de los municipios, el Presidente Municipal presentará al Ayuntamiento a más tardar el veinte de diciembre, el Proyecto del Presupuesto de Egresos.</w:t>
      </w:r>
    </w:p>
    <w:p w:rsidR="003842C6" w:rsidRPr="000934FE" w:rsidRDefault="003842C6" w:rsidP="003842C6">
      <w:pPr>
        <w:tabs>
          <w:tab w:val="left" w:pos="709"/>
        </w:tabs>
        <w:spacing w:after="0" w:line="360" w:lineRule="auto"/>
        <w:jc w:val="both"/>
        <w:rPr>
          <w:rFonts w:ascii="Palatino Linotype" w:hAnsi="Palatino Linotype"/>
          <w:sz w:val="24"/>
          <w:szCs w:val="24"/>
        </w:rPr>
      </w:pPr>
      <w:r w:rsidRPr="000934FE">
        <w:rPr>
          <w:rFonts w:ascii="Palatino Linotype" w:hAnsi="Palatino Linotype"/>
          <w:sz w:val="24"/>
          <w:szCs w:val="24"/>
        </w:rPr>
        <w:t>Así mismo el artículo 304 dispone que la presentación del Proyecto de Presupuesto de Egresos, a nivel municipal, deberá incluir, entre otras cosas lo siguiente:</w:t>
      </w:r>
    </w:p>
    <w:p w:rsidR="003842C6" w:rsidRPr="007A01A2" w:rsidRDefault="003842C6" w:rsidP="003842C6">
      <w:pPr>
        <w:tabs>
          <w:tab w:val="left" w:pos="709"/>
        </w:tabs>
        <w:spacing w:after="0" w:line="360" w:lineRule="auto"/>
        <w:jc w:val="both"/>
        <w:rPr>
          <w:rFonts w:ascii="Palatino Linotype" w:hAnsi="Palatino Linotype"/>
          <w:sz w:val="24"/>
          <w:szCs w:val="24"/>
        </w:rPr>
      </w:pPr>
      <w:r w:rsidRPr="000934FE">
        <w:rPr>
          <w:rFonts w:ascii="Palatino Linotype" w:hAnsi="Palatino Linotype"/>
          <w:sz w:val="24"/>
          <w:szCs w:val="24"/>
        </w:rPr>
        <w:t>…</w:t>
      </w:r>
    </w:p>
    <w:p w:rsidR="003842C6" w:rsidRPr="007A01A2" w:rsidRDefault="003842C6" w:rsidP="003842C6">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 xml:space="preserve">VII. Estimaciones de egresos, por cada una de sus fuentes, agrupados de la siguiente forma: </w:t>
      </w:r>
    </w:p>
    <w:p w:rsidR="003842C6" w:rsidRPr="007A01A2" w:rsidRDefault="003842C6" w:rsidP="003842C6">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 xml:space="preserve">1.- Clasificación Programática a nivel de programas presupuestarios y proyectos. </w:t>
      </w:r>
    </w:p>
    <w:p w:rsidR="003842C6" w:rsidRPr="007A01A2" w:rsidRDefault="003842C6" w:rsidP="003842C6">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2.- Clasificación Administrativa.</w:t>
      </w:r>
    </w:p>
    <w:p w:rsidR="003842C6" w:rsidRPr="007A01A2" w:rsidRDefault="003842C6" w:rsidP="003842C6">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3.- Clasificación Económica.</w:t>
      </w:r>
    </w:p>
    <w:p w:rsidR="003842C6" w:rsidRPr="007A01A2" w:rsidRDefault="003842C6" w:rsidP="003842C6">
      <w:pPr>
        <w:tabs>
          <w:tab w:val="left" w:pos="709"/>
        </w:tabs>
        <w:spacing w:after="0" w:line="360" w:lineRule="auto"/>
        <w:jc w:val="both"/>
        <w:rPr>
          <w:rFonts w:ascii="Palatino Linotype" w:eastAsia="Times New Roman" w:hAnsi="Palatino Linotype" w:cs="Arial"/>
          <w:sz w:val="24"/>
          <w:szCs w:val="24"/>
          <w:lang w:val="es-ES" w:eastAsia="es-ES"/>
        </w:rPr>
      </w:pPr>
    </w:p>
    <w:p w:rsidR="003842C6" w:rsidRDefault="003842C6" w:rsidP="003842C6">
      <w:pPr>
        <w:tabs>
          <w:tab w:val="left" w:pos="709"/>
        </w:tabs>
        <w:spacing w:after="0" w:line="360" w:lineRule="auto"/>
        <w:jc w:val="both"/>
        <w:rPr>
          <w:rFonts w:ascii="Palatino Linotype" w:hAnsi="Palatino Linotype"/>
          <w:color w:val="000000"/>
          <w:sz w:val="24"/>
          <w:szCs w:val="24"/>
        </w:rPr>
      </w:pPr>
      <w:r w:rsidRPr="007A01A2">
        <w:rPr>
          <w:rFonts w:ascii="Palatino Linotype" w:eastAsia="Times New Roman" w:hAnsi="Palatino Linotype" w:cs="Arial"/>
          <w:sz w:val="24"/>
          <w:szCs w:val="24"/>
          <w:lang w:val="es-ES" w:eastAsia="es-ES"/>
        </w:rPr>
        <w:t xml:space="preserve">En este sentido la composición del Presupuesto de egresos contempla diversos formatos de los que encontramos los siguientes </w:t>
      </w:r>
      <w:r w:rsidRPr="007A01A2">
        <w:rPr>
          <w:rFonts w:ascii="Palatino Linotype" w:hAnsi="Palatino Linotype"/>
          <w:color w:val="000000"/>
          <w:sz w:val="24"/>
          <w:szCs w:val="24"/>
        </w:rPr>
        <w:t xml:space="preserve">PbRM-01a Programa Anual Dimensión Administrativa del Gasto, PbRM-01b Programa Anual Descripción del Programa Presupuestario, PbRM-01c Programa Anual de Metas de actividad por Proyecto, PbRM-01d Ficha técnica de diseño de indicadores estratégicos o de gestión, PbRM-01e Matriz de indicadores para resultados por programa presupuestario y dependencia general, PbRM-02a Calendarización de Metas de actividad por Proyecto, PbRM-03a </w:t>
      </w:r>
      <w:r w:rsidRPr="00B37D0C">
        <w:rPr>
          <w:rFonts w:ascii="Palatino Linotype" w:hAnsi="Palatino Linotype"/>
          <w:color w:val="000000"/>
          <w:sz w:val="24"/>
          <w:szCs w:val="24"/>
          <w:u w:val="single"/>
        </w:rPr>
        <w:t>Presupuesto de Ingresos Detallado, PbRM-03b</w:t>
      </w:r>
      <w:r w:rsidRPr="007A01A2">
        <w:rPr>
          <w:rFonts w:ascii="Palatino Linotype" w:hAnsi="Palatino Linotype"/>
          <w:color w:val="000000"/>
          <w:sz w:val="24"/>
          <w:szCs w:val="24"/>
        </w:rPr>
        <w:t xml:space="preserve"> Caratula de Presupuesto de </w:t>
      </w:r>
      <w:r w:rsidRPr="007A01A2">
        <w:rPr>
          <w:rFonts w:ascii="Palatino Linotype" w:hAnsi="Palatino Linotype"/>
          <w:color w:val="000000"/>
          <w:sz w:val="24"/>
          <w:szCs w:val="24"/>
        </w:rPr>
        <w:lastRenderedPageBreak/>
        <w:t xml:space="preserve">Ingresos, </w:t>
      </w:r>
      <w:r w:rsidRPr="00E02B23">
        <w:rPr>
          <w:rFonts w:ascii="Palatino Linotype" w:hAnsi="Palatino Linotype"/>
          <w:sz w:val="24"/>
          <w:szCs w:val="24"/>
        </w:rPr>
        <w:t>PbRM-04a Presupuesto de Egresos Detallado</w:t>
      </w:r>
      <w:r w:rsidRPr="00E02B23">
        <w:rPr>
          <w:rFonts w:ascii="Palatino Linotype" w:hAnsi="Palatino Linotype"/>
          <w:color w:val="000000"/>
          <w:sz w:val="24"/>
          <w:szCs w:val="24"/>
        </w:rPr>
        <w:t>,</w:t>
      </w:r>
      <w:r w:rsidRPr="007A01A2">
        <w:rPr>
          <w:rFonts w:ascii="Palatino Linotype" w:hAnsi="Palatino Linotype"/>
          <w:color w:val="000000"/>
          <w:sz w:val="24"/>
          <w:szCs w:val="24"/>
        </w:rPr>
        <w:t xml:space="preserve"> PbRM-04b Presupuesto de Egresos por Objeto del Gasto, PbRM-04c Presupuesto de Egresos Global Calendarizado, </w:t>
      </w:r>
      <w:r w:rsidRPr="00E02B23">
        <w:rPr>
          <w:rFonts w:ascii="Palatino Linotype" w:hAnsi="Palatino Linotype"/>
          <w:color w:val="000000"/>
          <w:sz w:val="24"/>
          <w:szCs w:val="24"/>
          <w:u w:val="single"/>
        </w:rPr>
        <w:t>PbRM-04d Caratula de Presupuesto de Egresos</w:t>
      </w:r>
      <w:r w:rsidRPr="007A01A2">
        <w:rPr>
          <w:rFonts w:ascii="Palatino Linotype" w:hAnsi="Palatino Linotype"/>
          <w:color w:val="000000"/>
          <w:sz w:val="24"/>
          <w:szCs w:val="24"/>
        </w:rPr>
        <w:t>, PbRM-05 Tabulador de Sueldos, PbRM-06 Programa Anual de Adquisiciones, PbRM-07 Programa Anual de Obra y PbRM-07b Programa Anual de Obra (Reparaciones y Mantenimiento)</w:t>
      </w:r>
      <w:r w:rsidR="00D84F48">
        <w:rPr>
          <w:rFonts w:ascii="Palatino Linotype" w:hAnsi="Palatino Linotype"/>
          <w:color w:val="000000"/>
          <w:sz w:val="24"/>
          <w:szCs w:val="24"/>
        </w:rPr>
        <w:t>.</w:t>
      </w:r>
    </w:p>
    <w:p w:rsidR="00D84F48" w:rsidRDefault="00090FFA" w:rsidP="003842C6">
      <w:pPr>
        <w:tabs>
          <w:tab w:val="left" w:pos="709"/>
        </w:tabs>
        <w:spacing w:after="0" w:line="360" w:lineRule="auto"/>
        <w:jc w:val="both"/>
        <w:rPr>
          <w:rFonts w:ascii="Palatino Linotype" w:hAnsi="Palatino Linotype"/>
          <w:color w:val="000000"/>
          <w:sz w:val="24"/>
          <w:szCs w:val="24"/>
        </w:rPr>
      </w:pPr>
      <w:r>
        <w:rPr>
          <w:noProof/>
          <w:lang w:eastAsia="es-MX"/>
        </w:rPr>
        <w:drawing>
          <wp:inline distT="0" distB="0" distL="0" distR="0" wp14:anchorId="70DED1C3" wp14:editId="2F22254B">
            <wp:extent cx="5891841" cy="43472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515" t="19168" r="13295" b="32633"/>
                    <a:stretch/>
                  </pic:blipFill>
                  <pic:spPr bwMode="auto">
                    <a:xfrm>
                      <a:off x="0" y="0"/>
                      <a:ext cx="5906992" cy="4358389"/>
                    </a:xfrm>
                    <a:prstGeom prst="rect">
                      <a:avLst/>
                    </a:prstGeom>
                    <a:ln>
                      <a:noFill/>
                    </a:ln>
                    <a:extLst>
                      <a:ext uri="{53640926-AAD7-44D8-BBD7-CCE9431645EC}">
                        <a14:shadowObscured xmlns:a14="http://schemas.microsoft.com/office/drawing/2010/main"/>
                      </a:ext>
                    </a:extLst>
                  </pic:spPr>
                </pic:pic>
              </a:graphicData>
            </a:graphic>
          </wp:inline>
        </w:drawing>
      </w:r>
    </w:p>
    <w:p w:rsidR="00090FFA" w:rsidRDefault="00090FFA" w:rsidP="00DC6058">
      <w:pPr>
        <w:tabs>
          <w:tab w:val="left" w:pos="709"/>
        </w:tabs>
        <w:spacing w:after="0" w:line="360" w:lineRule="auto"/>
        <w:jc w:val="both"/>
        <w:rPr>
          <w:rFonts w:ascii="Palatino Linotype" w:eastAsia="Times New Roman" w:hAnsi="Palatino Linotype" w:cs="Arial"/>
          <w:sz w:val="24"/>
          <w:szCs w:val="24"/>
          <w:lang w:val="es-ES" w:eastAsia="es-ES"/>
        </w:rPr>
      </w:pPr>
    </w:p>
    <w:p w:rsidR="00956F3D" w:rsidRDefault="00090FFA" w:rsidP="00E02B23">
      <w:pPr>
        <w:spacing w:line="360" w:lineRule="auto"/>
        <w:ind w:right="-93"/>
        <w:jc w:val="both"/>
        <w:rPr>
          <w:rFonts w:ascii="Palatino Linotype" w:eastAsia="Calibri" w:hAnsi="Palatino Linotype" w:cs="Tahoma"/>
          <w:bCs/>
          <w:sz w:val="24"/>
          <w:szCs w:val="24"/>
        </w:rPr>
      </w:pPr>
      <w:r>
        <w:rPr>
          <w:rFonts w:ascii="Palatino Linotype" w:hAnsi="Palatino Linotype"/>
          <w:color w:val="000000"/>
          <w:sz w:val="24"/>
          <w:szCs w:val="24"/>
        </w:rPr>
        <w:lastRenderedPageBreak/>
        <w:t xml:space="preserve">En virtud de lo anterior y de acuerdo a lo establecido en el </w:t>
      </w:r>
      <w:r w:rsidRPr="006E50BF">
        <w:rPr>
          <w:rFonts w:ascii="Palatino Linotype" w:eastAsia="Times New Roman" w:hAnsi="Palatino Linotype" w:cs="Arial"/>
          <w:i/>
          <w:sz w:val="24"/>
          <w:szCs w:val="24"/>
          <w:lang w:val="es-ES" w:eastAsia="es-ES"/>
        </w:rPr>
        <w:t>Manual para la Planeación, Programación y Presupuesto Municipal para el Ejercicio Fiscal 2019, en lo que respecta al punto III. 2. 1. Lineamientos para la Integración del Programa Anual, párrafo quinto se advierte: “Para la formulación del Programa Anual deberán ser llenados los formatos: PbRM-01a; PbRM-01b; PbRM-01c; PbRM-01dy PbRM-01e.”</w:t>
      </w:r>
      <w:r>
        <w:rPr>
          <w:rFonts w:ascii="Palatino Linotype" w:eastAsia="Times New Roman" w:hAnsi="Palatino Linotype" w:cs="Arial"/>
          <w:sz w:val="24"/>
          <w:szCs w:val="24"/>
          <w:lang w:val="es-ES" w:eastAsia="es-ES"/>
        </w:rPr>
        <w:t xml:space="preserve"> así como todos los descritos en el párrafo que antecede por ser formatos que integran el anteproyecto y proyecto del presupuesto de egresos</w:t>
      </w:r>
      <w:r w:rsidR="00EC6866">
        <w:rPr>
          <w:rFonts w:ascii="Palatino Linotype" w:eastAsia="Times New Roman" w:hAnsi="Palatino Linotype" w:cs="Arial"/>
          <w:sz w:val="24"/>
          <w:szCs w:val="24"/>
          <w:lang w:val="es-ES" w:eastAsia="es-ES"/>
        </w:rPr>
        <w:t xml:space="preserve">, </w:t>
      </w:r>
      <w:r w:rsidR="00A022CB">
        <w:rPr>
          <w:rFonts w:ascii="Palatino Linotype" w:eastAsia="Times New Roman" w:hAnsi="Palatino Linotype" w:cs="Arial"/>
          <w:sz w:val="24"/>
          <w:szCs w:val="24"/>
          <w:lang w:val="es-ES" w:eastAsia="es-ES"/>
        </w:rPr>
        <w:t>se entenderá por Presupuesto de Egresos para el ejercicio 2019,</w:t>
      </w:r>
      <w:r w:rsidR="00EC6866">
        <w:rPr>
          <w:rFonts w:ascii="Palatino Linotype" w:eastAsia="Times New Roman" w:hAnsi="Palatino Linotype" w:cs="Arial"/>
          <w:sz w:val="24"/>
          <w:szCs w:val="24"/>
          <w:lang w:val="es-ES" w:eastAsia="es-ES"/>
        </w:rPr>
        <w:t xml:space="preserve"> todos los formatos</w:t>
      </w:r>
      <w:r w:rsidR="00EC6866" w:rsidRPr="007A01A2">
        <w:rPr>
          <w:rFonts w:ascii="Palatino Linotype" w:eastAsia="Calibri" w:hAnsi="Palatino Linotype" w:cs="Tahoma"/>
          <w:bCs/>
          <w:sz w:val="24"/>
          <w:szCs w:val="24"/>
        </w:rPr>
        <w:t xml:space="preserve"> en cita</w:t>
      </w:r>
      <w:r w:rsidR="00A022CB">
        <w:rPr>
          <w:rFonts w:ascii="Palatino Linotype" w:eastAsia="Calibri" w:hAnsi="Palatino Linotype" w:cs="Tahoma"/>
          <w:bCs/>
          <w:sz w:val="24"/>
          <w:szCs w:val="24"/>
        </w:rPr>
        <w:t>,</w:t>
      </w:r>
      <w:r w:rsidR="00EC6866" w:rsidRPr="007A01A2">
        <w:rPr>
          <w:rFonts w:ascii="Palatino Linotype" w:eastAsia="Calibri" w:hAnsi="Palatino Linotype" w:cs="Tahoma"/>
          <w:bCs/>
          <w:sz w:val="24"/>
          <w:szCs w:val="24"/>
        </w:rPr>
        <w:t xml:space="preserve"> </w:t>
      </w:r>
      <w:r w:rsidR="00EC6866">
        <w:rPr>
          <w:rFonts w:ascii="Palatino Linotype" w:eastAsia="Calibri" w:hAnsi="Palatino Linotype" w:cs="Tahoma"/>
          <w:bCs/>
          <w:sz w:val="24"/>
          <w:szCs w:val="24"/>
        </w:rPr>
        <w:t xml:space="preserve"> </w:t>
      </w:r>
      <w:r w:rsidR="00A022CB">
        <w:rPr>
          <w:rFonts w:ascii="Palatino Linotype" w:eastAsia="Calibri" w:hAnsi="Palatino Linotype" w:cs="Tahoma"/>
          <w:bCs/>
          <w:sz w:val="24"/>
          <w:szCs w:val="24"/>
        </w:rPr>
        <w:t>pudiendo</w:t>
      </w:r>
      <w:r w:rsidR="00EC6866" w:rsidRPr="007A01A2">
        <w:rPr>
          <w:rFonts w:ascii="Palatino Linotype" w:eastAsia="Calibri" w:hAnsi="Palatino Linotype" w:cs="Tahoma"/>
          <w:bCs/>
          <w:sz w:val="24"/>
          <w:szCs w:val="24"/>
        </w:rPr>
        <w:t xml:space="preserve"> ser </w:t>
      </w:r>
      <w:r w:rsidR="00EC6866">
        <w:rPr>
          <w:rFonts w:ascii="Palatino Linotype" w:eastAsia="Calibri" w:hAnsi="Palatino Linotype" w:cs="Tahoma"/>
          <w:bCs/>
          <w:sz w:val="24"/>
          <w:szCs w:val="24"/>
        </w:rPr>
        <w:t>los</w:t>
      </w:r>
      <w:r w:rsidR="00EC6866" w:rsidRPr="007A01A2">
        <w:rPr>
          <w:rFonts w:ascii="Palatino Linotype" w:eastAsia="Calibri" w:hAnsi="Palatino Linotype" w:cs="Tahoma"/>
          <w:bCs/>
          <w:sz w:val="24"/>
          <w:szCs w:val="24"/>
        </w:rPr>
        <w:t xml:space="preserve"> documento</w:t>
      </w:r>
      <w:r w:rsidR="00EC6866">
        <w:rPr>
          <w:rFonts w:ascii="Palatino Linotype" w:eastAsia="Calibri" w:hAnsi="Palatino Linotype" w:cs="Tahoma"/>
          <w:bCs/>
          <w:sz w:val="24"/>
          <w:szCs w:val="24"/>
        </w:rPr>
        <w:t>s</w:t>
      </w:r>
      <w:r w:rsidR="00EC6866" w:rsidRPr="007A01A2">
        <w:rPr>
          <w:rFonts w:ascii="Palatino Linotype" w:eastAsia="Calibri" w:hAnsi="Palatino Linotype" w:cs="Tahoma"/>
          <w:bCs/>
          <w:sz w:val="24"/>
          <w:szCs w:val="24"/>
        </w:rPr>
        <w:t xml:space="preserve"> que satisfaga</w:t>
      </w:r>
      <w:r w:rsidR="00EC6866">
        <w:rPr>
          <w:rFonts w:ascii="Palatino Linotype" w:eastAsia="Calibri" w:hAnsi="Palatino Linotype" w:cs="Tahoma"/>
          <w:bCs/>
          <w:sz w:val="24"/>
          <w:szCs w:val="24"/>
        </w:rPr>
        <w:t>n</w:t>
      </w:r>
      <w:r w:rsidR="00EC6866" w:rsidRPr="007A01A2">
        <w:rPr>
          <w:rFonts w:ascii="Palatino Linotype" w:eastAsia="Calibri" w:hAnsi="Palatino Linotype" w:cs="Tahoma"/>
          <w:bCs/>
          <w:sz w:val="24"/>
          <w:szCs w:val="24"/>
        </w:rPr>
        <w:t xml:space="preserve"> la información solicitada por el Recurrente</w:t>
      </w:r>
      <w:r w:rsidR="00956F3D">
        <w:rPr>
          <w:rFonts w:ascii="Palatino Linotype" w:eastAsia="Calibri" w:hAnsi="Palatino Linotype" w:cs="Tahoma"/>
          <w:bCs/>
          <w:sz w:val="24"/>
          <w:szCs w:val="24"/>
        </w:rPr>
        <w:t xml:space="preserve">; </w:t>
      </w:r>
      <w:r w:rsidR="00956F3D" w:rsidRPr="007A01A2">
        <w:rPr>
          <w:rFonts w:ascii="Palatino Linotype" w:eastAsia="Calibri" w:hAnsi="Palatino Linotype" w:cs="Tahoma"/>
          <w:bCs/>
          <w:sz w:val="24"/>
          <w:szCs w:val="24"/>
        </w:rPr>
        <w:t xml:space="preserve">al respecto la normatividad de referencia, despliega un Catálogo de </w:t>
      </w:r>
      <w:r w:rsidR="00AB0532">
        <w:rPr>
          <w:rFonts w:ascii="Palatino Linotype" w:eastAsia="Calibri" w:hAnsi="Palatino Linotype" w:cs="Tahoma"/>
          <w:bCs/>
          <w:sz w:val="24"/>
          <w:szCs w:val="24"/>
        </w:rPr>
        <w:t>Formatos,</w:t>
      </w:r>
      <w:r w:rsidR="00956F3D" w:rsidRPr="007A01A2">
        <w:rPr>
          <w:rFonts w:ascii="Palatino Linotype" w:eastAsia="Calibri" w:hAnsi="Palatino Linotype" w:cs="Tahoma"/>
          <w:bCs/>
          <w:sz w:val="24"/>
          <w:szCs w:val="24"/>
        </w:rPr>
        <w:t xml:space="preserve"> l</w:t>
      </w:r>
      <w:r w:rsidR="00AB0532">
        <w:rPr>
          <w:rFonts w:ascii="Palatino Linotype" w:eastAsia="Calibri" w:hAnsi="Palatino Linotype" w:cs="Tahoma"/>
          <w:bCs/>
          <w:sz w:val="24"/>
          <w:szCs w:val="24"/>
        </w:rPr>
        <w:t>os</w:t>
      </w:r>
      <w:r w:rsidR="00956F3D" w:rsidRPr="007A01A2">
        <w:rPr>
          <w:rFonts w:ascii="Palatino Linotype" w:eastAsia="Calibri" w:hAnsi="Palatino Linotype" w:cs="Tahoma"/>
          <w:bCs/>
          <w:sz w:val="24"/>
          <w:szCs w:val="24"/>
        </w:rPr>
        <w:t xml:space="preserve"> cual</w:t>
      </w:r>
      <w:r w:rsidR="00AB0532">
        <w:rPr>
          <w:rFonts w:ascii="Palatino Linotype" w:eastAsia="Calibri" w:hAnsi="Palatino Linotype" w:cs="Tahoma"/>
          <w:bCs/>
          <w:sz w:val="24"/>
          <w:szCs w:val="24"/>
        </w:rPr>
        <w:t>es</w:t>
      </w:r>
      <w:r w:rsidR="00956F3D" w:rsidRPr="007A01A2">
        <w:rPr>
          <w:rFonts w:ascii="Palatino Linotype" w:eastAsia="Calibri" w:hAnsi="Palatino Linotype" w:cs="Tahoma"/>
          <w:bCs/>
          <w:sz w:val="24"/>
          <w:szCs w:val="24"/>
        </w:rPr>
        <w:t xml:space="preserve"> se inserta</w:t>
      </w:r>
      <w:r w:rsidR="00AB0532">
        <w:rPr>
          <w:rFonts w:ascii="Palatino Linotype" w:eastAsia="Calibri" w:hAnsi="Palatino Linotype" w:cs="Tahoma"/>
          <w:bCs/>
          <w:sz w:val="24"/>
          <w:szCs w:val="24"/>
        </w:rPr>
        <w:t>n a fin de ejemplificar:</w:t>
      </w:r>
    </w:p>
    <w:p w:rsidR="00AB0532" w:rsidRDefault="00AB0532" w:rsidP="00E02B23">
      <w:pPr>
        <w:spacing w:line="360" w:lineRule="auto"/>
        <w:ind w:right="-93"/>
        <w:jc w:val="both"/>
        <w:rPr>
          <w:rFonts w:ascii="Palatino Linotype" w:eastAsia="Calibri" w:hAnsi="Palatino Linotype" w:cs="Tahoma"/>
          <w:bCs/>
          <w:sz w:val="24"/>
          <w:szCs w:val="24"/>
        </w:rPr>
      </w:pPr>
      <w:r>
        <w:rPr>
          <w:noProof/>
          <w:lang w:eastAsia="es-MX"/>
        </w:rPr>
        <w:drawing>
          <wp:inline distT="0" distB="0" distL="0" distR="0" wp14:anchorId="2004A36B" wp14:editId="594B0D09">
            <wp:extent cx="5831456" cy="3500755"/>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559" t="15726" r="22475" b="8661"/>
                    <a:stretch/>
                  </pic:blipFill>
                  <pic:spPr bwMode="auto">
                    <a:xfrm>
                      <a:off x="0" y="0"/>
                      <a:ext cx="5853035" cy="3513709"/>
                    </a:xfrm>
                    <a:prstGeom prst="rect">
                      <a:avLst/>
                    </a:prstGeom>
                    <a:ln>
                      <a:noFill/>
                    </a:ln>
                    <a:extLst>
                      <a:ext uri="{53640926-AAD7-44D8-BBD7-CCE9431645EC}">
                        <a14:shadowObscured xmlns:a14="http://schemas.microsoft.com/office/drawing/2010/main"/>
                      </a:ext>
                    </a:extLst>
                  </pic:spPr>
                </pic:pic>
              </a:graphicData>
            </a:graphic>
          </wp:inline>
        </w:drawing>
      </w:r>
    </w:p>
    <w:p w:rsidR="00956F3D" w:rsidRDefault="00AB0532" w:rsidP="00E02B23">
      <w:pPr>
        <w:spacing w:line="360" w:lineRule="auto"/>
        <w:ind w:right="-93"/>
        <w:jc w:val="both"/>
        <w:rPr>
          <w:rFonts w:ascii="Palatino Linotype" w:eastAsia="Calibri" w:hAnsi="Palatino Linotype" w:cs="Tahoma"/>
          <w:bCs/>
          <w:sz w:val="24"/>
          <w:szCs w:val="24"/>
        </w:rPr>
      </w:pPr>
      <w:r>
        <w:rPr>
          <w:noProof/>
          <w:lang w:eastAsia="es-MX"/>
        </w:rPr>
        <w:lastRenderedPageBreak/>
        <w:drawing>
          <wp:inline distT="0" distB="0" distL="0" distR="0" wp14:anchorId="350CE991" wp14:editId="11051810">
            <wp:extent cx="5658889" cy="3062177"/>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030" t="9210" r="22509" b="31217"/>
                    <a:stretch/>
                  </pic:blipFill>
                  <pic:spPr bwMode="auto">
                    <a:xfrm>
                      <a:off x="0" y="0"/>
                      <a:ext cx="5682661" cy="3075041"/>
                    </a:xfrm>
                    <a:prstGeom prst="rect">
                      <a:avLst/>
                    </a:prstGeom>
                    <a:ln>
                      <a:noFill/>
                    </a:ln>
                    <a:extLst>
                      <a:ext uri="{53640926-AAD7-44D8-BBD7-CCE9431645EC}">
                        <a14:shadowObscured xmlns:a14="http://schemas.microsoft.com/office/drawing/2010/main"/>
                      </a:ext>
                    </a:extLst>
                  </pic:spPr>
                </pic:pic>
              </a:graphicData>
            </a:graphic>
          </wp:inline>
        </w:drawing>
      </w:r>
    </w:p>
    <w:p w:rsidR="00AB0532" w:rsidRDefault="00AB0532" w:rsidP="00E02B23">
      <w:pPr>
        <w:spacing w:line="360" w:lineRule="auto"/>
        <w:ind w:right="-93"/>
        <w:jc w:val="both"/>
        <w:rPr>
          <w:rFonts w:ascii="Palatino Linotype" w:eastAsia="Calibri" w:hAnsi="Palatino Linotype" w:cs="Tahoma"/>
          <w:bCs/>
          <w:sz w:val="24"/>
          <w:szCs w:val="24"/>
        </w:rPr>
      </w:pPr>
      <w:r>
        <w:rPr>
          <w:noProof/>
          <w:lang w:eastAsia="es-MX"/>
        </w:rPr>
        <w:drawing>
          <wp:inline distT="0" distB="0" distL="0" distR="0" wp14:anchorId="3201255D" wp14:editId="4706CBE7">
            <wp:extent cx="5407412" cy="2870790"/>
            <wp:effectExtent l="0" t="0" r="3175"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341" t="17647" r="23547" b="10410"/>
                    <a:stretch/>
                  </pic:blipFill>
                  <pic:spPr bwMode="auto">
                    <a:xfrm>
                      <a:off x="0" y="0"/>
                      <a:ext cx="5440819" cy="2888526"/>
                    </a:xfrm>
                    <a:prstGeom prst="rect">
                      <a:avLst/>
                    </a:prstGeom>
                    <a:ln>
                      <a:noFill/>
                    </a:ln>
                    <a:extLst>
                      <a:ext uri="{53640926-AAD7-44D8-BBD7-CCE9431645EC}">
                        <a14:shadowObscured xmlns:a14="http://schemas.microsoft.com/office/drawing/2010/main"/>
                      </a:ext>
                    </a:extLst>
                  </pic:spPr>
                </pic:pic>
              </a:graphicData>
            </a:graphic>
          </wp:inline>
        </w:drawing>
      </w:r>
    </w:p>
    <w:p w:rsidR="00AB0532" w:rsidRDefault="00AB0532" w:rsidP="00956F3D">
      <w:pPr>
        <w:spacing w:line="360" w:lineRule="auto"/>
        <w:ind w:right="-93"/>
        <w:jc w:val="both"/>
        <w:rPr>
          <w:rFonts w:ascii="Palatino Linotype" w:eastAsia="Calibri" w:hAnsi="Palatino Linotype" w:cs="Tahoma"/>
          <w:bCs/>
          <w:sz w:val="24"/>
          <w:szCs w:val="24"/>
        </w:rPr>
      </w:pPr>
    </w:p>
    <w:p w:rsidR="00AB0532" w:rsidRDefault="00AC7EF5" w:rsidP="00956F3D">
      <w:pPr>
        <w:spacing w:line="360" w:lineRule="auto"/>
        <w:ind w:right="-93"/>
        <w:jc w:val="both"/>
        <w:rPr>
          <w:rFonts w:ascii="Palatino Linotype" w:eastAsia="Calibri" w:hAnsi="Palatino Linotype" w:cs="Tahoma"/>
          <w:bCs/>
          <w:sz w:val="24"/>
          <w:szCs w:val="24"/>
        </w:rPr>
      </w:pPr>
      <w:r>
        <w:rPr>
          <w:noProof/>
          <w:lang w:eastAsia="es-MX"/>
        </w:rPr>
        <w:lastRenderedPageBreak/>
        <w:drawing>
          <wp:inline distT="0" distB="0" distL="0" distR="0" wp14:anchorId="12A74364" wp14:editId="2D5E6743">
            <wp:extent cx="5649402" cy="3357349"/>
            <wp:effectExtent l="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390" t="12003" r="24062" b="11108"/>
                    <a:stretch/>
                  </pic:blipFill>
                  <pic:spPr bwMode="auto">
                    <a:xfrm>
                      <a:off x="0" y="0"/>
                      <a:ext cx="5666975" cy="3367793"/>
                    </a:xfrm>
                    <a:prstGeom prst="rect">
                      <a:avLst/>
                    </a:prstGeom>
                    <a:ln>
                      <a:noFill/>
                    </a:ln>
                    <a:extLst>
                      <a:ext uri="{53640926-AAD7-44D8-BBD7-CCE9431645EC}">
                        <a14:shadowObscured xmlns:a14="http://schemas.microsoft.com/office/drawing/2010/main"/>
                      </a:ext>
                    </a:extLst>
                  </pic:spPr>
                </pic:pic>
              </a:graphicData>
            </a:graphic>
          </wp:inline>
        </w:drawing>
      </w:r>
    </w:p>
    <w:p w:rsidR="00AB0532" w:rsidRDefault="00AB0532" w:rsidP="00956F3D">
      <w:pPr>
        <w:spacing w:line="360" w:lineRule="auto"/>
        <w:ind w:right="-93"/>
        <w:jc w:val="both"/>
        <w:rPr>
          <w:rFonts w:ascii="Palatino Linotype" w:eastAsia="Calibri" w:hAnsi="Palatino Linotype" w:cs="Tahoma"/>
          <w:bCs/>
          <w:sz w:val="24"/>
          <w:szCs w:val="24"/>
        </w:rPr>
      </w:pPr>
    </w:p>
    <w:p w:rsidR="00AB0532" w:rsidRDefault="00AC7EF5" w:rsidP="00956F3D">
      <w:pPr>
        <w:spacing w:line="360" w:lineRule="auto"/>
        <w:ind w:right="-93"/>
        <w:jc w:val="both"/>
        <w:rPr>
          <w:rFonts w:ascii="Palatino Linotype" w:eastAsia="Calibri" w:hAnsi="Palatino Linotype" w:cs="Tahoma"/>
          <w:bCs/>
          <w:sz w:val="24"/>
          <w:szCs w:val="24"/>
        </w:rPr>
      </w:pPr>
      <w:r>
        <w:rPr>
          <w:noProof/>
          <w:lang w:eastAsia="es-MX"/>
        </w:rPr>
        <w:drawing>
          <wp:inline distT="0" distB="0" distL="0" distR="0" wp14:anchorId="0F557B43" wp14:editId="3F299588">
            <wp:extent cx="5593931" cy="2667635"/>
            <wp:effectExtent l="0" t="0" r="698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931" t="16005" r="22985" b="14497"/>
                    <a:stretch/>
                  </pic:blipFill>
                  <pic:spPr bwMode="auto">
                    <a:xfrm>
                      <a:off x="0" y="0"/>
                      <a:ext cx="5609748" cy="2675178"/>
                    </a:xfrm>
                    <a:prstGeom prst="rect">
                      <a:avLst/>
                    </a:prstGeom>
                    <a:ln>
                      <a:noFill/>
                    </a:ln>
                    <a:extLst>
                      <a:ext uri="{53640926-AAD7-44D8-BBD7-CCE9431645EC}">
                        <a14:shadowObscured xmlns:a14="http://schemas.microsoft.com/office/drawing/2010/main"/>
                      </a:ext>
                    </a:extLst>
                  </pic:spPr>
                </pic:pic>
              </a:graphicData>
            </a:graphic>
          </wp:inline>
        </w:drawing>
      </w:r>
    </w:p>
    <w:p w:rsidR="00AB0532" w:rsidRDefault="00AB0532" w:rsidP="00956F3D">
      <w:pPr>
        <w:spacing w:line="360" w:lineRule="auto"/>
        <w:ind w:right="-93"/>
        <w:jc w:val="both"/>
        <w:rPr>
          <w:rFonts w:ascii="Palatino Linotype" w:eastAsia="Calibri" w:hAnsi="Palatino Linotype" w:cs="Tahoma"/>
          <w:bCs/>
          <w:sz w:val="24"/>
          <w:szCs w:val="24"/>
        </w:rPr>
      </w:pPr>
    </w:p>
    <w:p w:rsidR="00AB0532" w:rsidRDefault="0007637C" w:rsidP="00956F3D">
      <w:pPr>
        <w:spacing w:line="360" w:lineRule="auto"/>
        <w:ind w:right="-93"/>
        <w:jc w:val="both"/>
        <w:rPr>
          <w:rFonts w:ascii="Palatino Linotype" w:eastAsia="Calibri" w:hAnsi="Palatino Linotype" w:cs="Tahoma"/>
          <w:bCs/>
          <w:sz w:val="24"/>
          <w:szCs w:val="24"/>
        </w:rPr>
      </w:pPr>
      <w:r>
        <w:rPr>
          <w:noProof/>
          <w:lang w:eastAsia="es-MX"/>
        </w:rPr>
        <w:drawing>
          <wp:inline distT="0" distB="0" distL="0" distR="0" wp14:anchorId="2436D47F" wp14:editId="336698F7">
            <wp:extent cx="5744746" cy="2811439"/>
            <wp:effectExtent l="0" t="0" r="889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583" t="11161" r="22610" b="38924"/>
                    <a:stretch/>
                  </pic:blipFill>
                  <pic:spPr bwMode="auto">
                    <a:xfrm>
                      <a:off x="0" y="0"/>
                      <a:ext cx="5763050" cy="2820397"/>
                    </a:xfrm>
                    <a:prstGeom prst="rect">
                      <a:avLst/>
                    </a:prstGeom>
                    <a:ln>
                      <a:noFill/>
                    </a:ln>
                    <a:extLst>
                      <a:ext uri="{53640926-AAD7-44D8-BBD7-CCE9431645EC}">
                        <a14:shadowObscured xmlns:a14="http://schemas.microsoft.com/office/drawing/2010/main"/>
                      </a:ext>
                    </a:extLst>
                  </pic:spPr>
                </pic:pic>
              </a:graphicData>
            </a:graphic>
          </wp:inline>
        </w:drawing>
      </w:r>
    </w:p>
    <w:p w:rsidR="00AB0532" w:rsidRDefault="00A7277A" w:rsidP="00956F3D">
      <w:pPr>
        <w:spacing w:line="360" w:lineRule="auto"/>
        <w:ind w:right="-93"/>
        <w:jc w:val="both"/>
        <w:rPr>
          <w:rFonts w:ascii="Palatino Linotype" w:eastAsia="Calibri" w:hAnsi="Palatino Linotype" w:cs="Tahoma"/>
          <w:bCs/>
          <w:sz w:val="24"/>
          <w:szCs w:val="24"/>
        </w:rPr>
      </w:pPr>
      <w:r>
        <w:rPr>
          <w:noProof/>
          <w:lang w:eastAsia="es-MX"/>
        </w:rPr>
        <w:drawing>
          <wp:inline distT="0" distB="0" distL="0" distR="0" wp14:anchorId="6FD10D46" wp14:editId="18FEB669">
            <wp:extent cx="5354022" cy="283873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748" t="18953" r="22863" b="25849"/>
                    <a:stretch/>
                  </pic:blipFill>
                  <pic:spPr bwMode="auto">
                    <a:xfrm>
                      <a:off x="0" y="0"/>
                      <a:ext cx="5377179" cy="2851013"/>
                    </a:xfrm>
                    <a:prstGeom prst="rect">
                      <a:avLst/>
                    </a:prstGeom>
                    <a:ln>
                      <a:noFill/>
                    </a:ln>
                    <a:extLst>
                      <a:ext uri="{53640926-AAD7-44D8-BBD7-CCE9431645EC}">
                        <a14:shadowObscured xmlns:a14="http://schemas.microsoft.com/office/drawing/2010/main"/>
                      </a:ext>
                    </a:extLst>
                  </pic:spPr>
                </pic:pic>
              </a:graphicData>
            </a:graphic>
          </wp:inline>
        </w:drawing>
      </w:r>
    </w:p>
    <w:p w:rsidR="00AB0532" w:rsidRDefault="00AB0532" w:rsidP="00956F3D">
      <w:pPr>
        <w:spacing w:line="360" w:lineRule="auto"/>
        <w:ind w:right="-93"/>
        <w:jc w:val="both"/>
        <w:rPr>
          <w:rFonts w:ascii="Palatino Linotype" w:eastAsia="Calibri" w:hAnsi="Palatino Linotype" w:cs="Tahoma"/>
          <w:bCs/>
          <w:sz w:val="24"/>
          <w:szCs w:val="24"/>
        </w:rPr>
      </w:pPr>
    </w:p>
    <w:p w:rsidR="00AB0532" w:rsidRDefault="009043AB" w:rsidP="00956F3D">
      <w:pPr>
        <w:spacing w:line="360" w:lineRule="auto"/>
        <w:ind w:right="-93"/>
        <w:jc w:val="both"/>
        <w:rPr>
          <w:rFonts w:ascii="Palatino Linotype" w:eastAsia="Calibri" w:hAnsi="Palatino Linotype" w:cs="Tahoma"/>
          <w:bCs/>
          <w:sz w:val="24"/>
          <w:szCs w:val="24"/>
        </w:rPr>
      </w:pPr>
      <w:r>
        <w:rPr>
          <w:noProof/>
          <w:lang w:eastAsia="es-MX"/>
        </w:rPr>
        <w:lastRenderedPageBreak/>
        <w:drawing>
          <wp:inline distT="0" distB="0" distL="0" distR="0" wp14:anchorId="06BC3562" wp14:editId="5CABA11C">
            <wp:extent cx="5614703" cy="2845558"/>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226" t="10951" r="22499" b="38295"/>
                    <a:stretch/>
                  </pic:blipFill>
                  <pic:spPr bwMode="auto">
                    <a:xfrm>
                      <a:off x="0" y="0"/>
                      <a:ext cx="5630834" cy="2853733"/>
                    </a:xfrm>
                    <a:prstGeom prst="rect">
                      <a:avLst/>
                    </a:prstGeom>
                    <a:ln>
                      <a:noFill/>
                    </a:ln>
                    <a:extLst>
                      <a:ext uri="{53640926-AAD7-44D8-BBD7-CCE9431645EC}">
                        <a14:shadowObscured xmlns:a14="http://schemas.microsoft.com/office/drawing/2010/main"/>
                      </a:ext>
                    </a:extLst>
                  </pic:spPr>
                </pic:pic>
              </a:graphicData>
            </a:graphic>
          </wp:inline>
        </w:drawing>
      </w:r>
    </w:p>
    <w:p w:rsidR="00AB0532" w:rsidRDefault="009043AB" w:rsidP="00956F3D">
      <w:pPr>
        <w:spacing w:line="360" w:lineRule="auto"/>
        <w:ind w:right="-93"/>
        <w:jc w:val="both"/>
        <w:rPr>
          <w:rFonts w:ascii="Palatino Linotype" w:eastAsia="Calibri" w:hAnsi="Palatino Linotype" w:cs="Tahoma"/>
          <w:bCs/>
          <w:sz w:val="24"/>
          <w:szCs w:val="24"/>
        </w:rPr>
      </w:pPr>
      <w:r>
        <w:rPr>
          <w:noProof/>
          <w:lang w:eastAsia="es-MX"/>
        </w:rPr>
        <w:drawing>
          <wp:inline distT="0" distB="0" distL="0" distR="0" wp14:anchorId="2337A57C" wp14:editId="4CCA2ADB">
            <wp:extent cx="5361272" cy="2893325"/>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569" t="9055" r="22382" b="35761"/>
                    <a:stretch/>
                  </pic:blipFill>
                  <pic:spPr bwMode="auto">
                    <a:xfrm>
                      <a:off x="0" y="0"/>
                      <a:ext cx="5379108" cy="2902951"/>
                    </a:xfrm>
                    <a:prstGeom prst="rect">
                      <a:avLst/>
                    </a:prstGeom>
                    <a:ln>
                      <a:noFill/>
                    </a:ln>
                    <a:extLst>
                      <a:ext uri="{53640926-AAD7-44D8-BBD7-CCE9431645EC}">
                        <a14:shadowObscured xmlns:a14="http://schemas.microsoft.com/office/drawing/2010/main"/>
                      </a:ext>
                    </a:extLst>
                  </pic:spPr>
                </pic:pic>
              </a:graphicData>
            </a:graphic>
          </wp:inline>
        </w:drawing>
      </w:r>
    </w:p>
    <w:p w:rsidR="009A3A7E" w:rsidRDefault="009A3A7E" w:rsidP="00956F3D">
      <w:pPr>
        <w:spacing w:line="360" w:lineRule="auto"/>
        <w:ind w:right="-93"/>
        <w:jc w:val="both"/>
        <w:rPr>
          <w:rFonts w:ascii="Palatino Linotype" w:eastAsia="Calibri" w:hAnsi="Palatino Linotype" w:cs="Tahoma"/>
          <w:bCs/>
          <w:sz w:val="24"/>
          <w:szCs w:val="24"/>
        </w:rPr>
      </w:pPr>
    </w:p>
    <w:p w:rsidR="009A3A7E" w:rsidRDefault="009A3A7E" w:rsidP="00956F3D">
      <w:pPr>
        <w:spacing w:line="360" w:lineRule="auto"/>
        <w:ind w:right="-93"/>
        <w:jc w:val="both"/>
        <w:rPr>
          <w:rFonts w:ascii="Palatino Linotype" w:eastAsia="Calibri" w:hAnsi="Palatino Linotype" w:cs="Tahoma"/>
          <w:bCs/>
          <w:sz w:val="24"/>
          <w:szCs w:val="24"/>
        </w:rPr>
      </w:pPr>
      <w:r>
        <w:rPr>
          <w:noProof/>
          <w:lang w:eastAsia="es-MX"/>
        </w:rPr>
        <w:lastRenderedPageBreak/>
        <w:drawing>
          <wp:inline distT="0" distB="0" distL="0" distR="0" wp14:anchorId="5CF6070F" wp14:editId="0A4940AA">
            <wp:extent cx="5670283" cy="2729552"/>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750" t="14741" r="22152" b="22493"/>
                    <a:stretch/>
                  </pic:blipFill>
                  <pic:spPr bwMode="auto">
                    <a:xfrm>
                      <a:off x="0" y="0"/>
                      <a:ext cx="5682055" cy="2735219"/>
                    </a:xfrm>
                    <a:prstGeom prst="rect">
                      <a:avLst/>
                    </a:prstGeom>
                    <a:ln>
                      <a:noFill/>
                    </a:ln>
                    <a:extLst>
                      <a:ext uri="{53640926-AAD7-44D8-BBD7-CCE9431645EC}">
                        <a14:shadowObscured xmlns:a14="http://schemas.microsoft.com/office/drawing/2010/main"/>
                      </a:ext>
                    </a:extLst>
                  </pic:spPr>
                </pic:pic>
              </a:graphicData>
            </a:graphic>
          </wp:inline>
        </w:drawing>
      </w:r>
    </w:p>
    <w:p w:rsidR="009A3A7E" w:rsidRDefault="009A3A7E" w:rsidP="00956F3D">
      <w:pPr>
        <w:spacing w:line="360" w:lineRule="auto"/>
        <w:ind w:right="-93"/>
        <w:jc w:val="both"/>
        <w:rPr>
          <w:rFonts w:ascii="Palatino Linotype" w:eastAsia="Calibri" w:hAnsi="Palatino Linotype" w:cs="Tahoma"/>
          <w:bCs/>
          <w:sz w:val="24"/>
          <w:szCs w:val="24"/>
        </w:rPr>
      </w:pPr>
      <w:r>
        <w:rPr>
          <w:noProof/>
          <w:lang w:eastAsia="es-MX"/>
        </w:rPr>
        <w:drawing>
          <wp:inline distT="0" distB="0" distL="0" distR="0" wp14:anchorId="4D00AF3F" wp14:editId="6A0398CA">
            <wp:extent cx="5350510" cy="3101009"/>
            <wp:effectExtent l="0" t="0" r="2540"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673" t="28219" r="22412" b="10437"/>
                    <a:stretch/>
                  </pic:blipFill>
                  <pic:spPr bwMode="auto">
                    <a:xfrm>
                      <a:off x="0" y="0"/>
                      <a:ext cx="5359176" cy="3106031"/>
                    </a:xfrm>
                    <a:prstGeom prst="rect">
                      <a:avLst/>
                    </a:prstGeom>
                    <a:ln>
                      <a:noFill/>
                    </a:ln>
                    <a:extLst>
                      <a:ext uri="{53640926-AAD7-44D8-BBD7-CCE9431645EC}">
                        <a14:shadowObscured xmlns:a14="http://schemas.microsoft.com/office/drawing/2010/main"/>
                      </a:ext>
                    </a:extLst>
                  </pic:spPr>
                </pic:pic>
              </a:graphicData>
            </a:graphic>
          </wp:inline>
        </w:drawing>
      </w:r>
    </w:p>
    <w:p w:rsidR="007B3122" w:rsidRDefault="007B3122" w:rsidP="00956F3D">
      <w:pPr>
        <w:spacing w:line="360" w:lineRule="auto"/>
        <w:ind w:right="-93"/>
        <w:jc w:val="both"/>
        <w:rPr>
          <w:rFonts w:ascii="Palatino Linotype" w:eastAsia="Calibri" w:hAnsi="Palatino Linotype" w:cs="Tahoma"/>
          <w:bCs/>
          <w:sz w:val="24"/>
          <w:szCs w:val="24"/>
        </w:rPr>
      </w:pPr>
    </w:p>
    <w:p w:rsidR="007B3122" w:rsidRDefault="00D756C8" w:rsidP="00956F3D">
      <w:pPr>
        <w:spacing w:line="360" w:lineRule="auto"/>
        <w:ind w:right="-93"/>
        <w:jc w:val="both"/>
        <w:rPr>
          <w:rFonts w:ascii="Palatino Linotype" w:eastAsia="Calibri" w:hAnsi="Palatino Linotype" w:cs="Tahoma"/>
          <w:bCs/>
          <w:sz w:val="24"/>
          <w:szCs w:val="24"/>
        </w:rPr>
      </w:pPr>
      <w:r>
        <w:rPr>
          <w:noProof/>
          <w:lang w:eastAsia="es-MX"/>
        </w:rPr>
        <w:lastRenderedPageBreak/>
        <w:drawing>
          <wp:inline distT="0" distB="0" distL="0" distR="0" wp14:anchorId="564A06D9" wp14:editId="3D8D7BF3">
            <wp:extent cx="5683877" cy="280681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0988" t="13987" r="22283" b="17303"/>
                    <a:stretch/>
                  </pic:blipFill>
                  <pic:spPr bwMode="auto">
                    <a:xfrm>
                      <a:off x="0" y="0"/>
                      <a:ext cx="5700242" cy="2814891"/>
                    </a:xfrm>
                    <a:prstGeom prst="rect">
                      <a:avLst/>
                    </a:prstGeom>
                    <a:ln>
                      <a:noFill/>
                    </a:ln>
                    <a:extLst>
                      <a:ext uri="{53640926-AAD7-44D8-BBD7-CCE9431645EC}">
                        <a14:shadowObscured xmlns:a14="http://schemas.microsoft.com/office/drawing/2010/main"/>
                      </a:ext>
                    </a:extLst>
                  </pic:spPr>
                </pic:pic>
              </a:graphicData>
            </a:graphic>
          </wp:inline>
        </w:drawing>
      </w:r>
    </w:p>
    <w:p w:rsidR="00D756C8" w:rsidRDefault="00D756C8" w:rsidP="00956F3D">
      <w:pPr>
        <w:spacing w:line="360" w:lineRule="auto"/>
        <w:ind w:right="-93"/>
        <w:jc w:val="both"/>
        <w:rPr>
          <w:rFonts w:ascii="Palatino Linotype" w:eastAsia="Calibri" w:hAnsi="Palatino Linotype" w:cs="Tahoma"/>
          <w:bCs/>
          <w:sz w:val="24"/>
          <w:szCs w:val="24"/>
        </w:rPr>
      </w:pPr>
    </w:p>
    <w:p w:rsidR="00D756C8" w:rsidRDefault="00D756C8" w:rsidP="00956F3D">
      <w:pPr>
        <w:spacing w:line="360" w:lineRule="auto"/>
        <w:ind w:right="-93"/>
        <w:jc w:val="both"/>
        <w:rPr>
          <w:rFonts w:ascii="Palatino Linotype" w:eastAsia="Calibri" w:hAnsi="Palatino Linotype" w:cs="Tahoma"/>
          <w:bCs/>
          <w:sz w:val="24"/>
          <w:szCs w:val="24"/>
        </w:rPr>
      </w:pPr>
      <w:r>
        <w:rPr>
          <w:noProof/>
          <w:lang w:eastAsia="es-MX"/>
        </w:rPr>
        <w:drawing>
          <wp:inline distT="0" distB="0" distL="0" distR="0" wp14:anchorId="6E56EF1C" wp14:editId="10AC156F">
            <wp:extent cx="5413700" cy="2910178"/>
            <wp:effectExtent l="0" t="0" r="0"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090" t="20121" r="22408" b="15095"/>
                    <a:stretch/>
                  </pic:blipFill>
                  <pic:spPr bwMode="auto">
                    <a:xfrm>
                      <a:off x="0" y="0"/>
                      <a:ext cx="5426633" cy="2917130"/>
                    </a:xfrm>
                    <a:prstGeom prst="rect">
                      <a:avLst/>
                    </a:prstGeom>
                    <a:ln>
                      <a:noFill/>
                    </a:ln>
                    <a:extLst>
                      <a:ext uri="{53640926-AAD7-44D8-BBD7-CCE9431645EC}">
                        <a14:shadowObscured xmlns:a14="http://schemas.microsoft.com/office/drawing/2010/main"/>
                      </a:ext>
                    </a:extLst>
                  </pic:spPr>
                </pic:pic>
              </a:graphicData>
            </a:graphic>
          </wp:inline>
        </w:drawing>
      </w:r>
    </w:p>
    <w:p w:rsidR="0077146E" w:rsidRDefault="0077146E" w:rsidP="00956F3D">
      <w:pPr>
        <w:spacing w:line="360" w:lineRule="auto"/>
        <w:ind w:right="-93"/>
        <w:jc w:val="both"/>
        <w:rPr>
          <w:rFonts w:ascii="Palatino Linotype" w:eastAsia="Calibri" w:hAnsi="Palatino Linotype" w:cs="Tahoma"/>
          <w:bCs/>
          <w:sz w:val="24"/>
          <w:szCs w:val="24"/>
        </w:rPr>
      </w:pPr>
      <w:r>
        <w:rPr>
          <w:noProof/>
          <w:lang w:eastAsia="es-MX"/>
        </w:rPr>
        <w:lastRenderedPageBreak/>
        <w:drawing>
          <wp:inline distT="0" distB="0" distL="0" distR="0" wp14:anchorId="787CFF38" wp14:editId="6650DD62">
            <wp:extent cx="5658225" cy="3093057"/>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1539" t="12024" r="21570" b="27612"/>
                    <a:stretch/>
                  </pic:blipFill>
                  <pic:spPr bwMode="auto">
                    <a:xfrm>
                      <a:off x="0" y="0"/>
                      <a:ext cx="5690903" cy="3110921"/>
                    </a:xfrm>
                    <a:prstGeom prst="rect">
                      <a:avLst/>
                    </a:prstGeom>
                    <a:ln>
                      <a:noFill/>
                    </a:ln>
                    <a:extLst>
                      <a:ext uri="{53640926-AAD7-44D8-BBD7-CCE9431645EC}">
                        <a14:shadowObscured xmlns:a14="http://schemas.microsoft.com/office/drawing/2010/main"/>
                      </a:ext>
                    </a:extLst>
                  </pic:spPr>
                </pic:pic>
              </a:graphicData>
            </a:graphic>
          </wp:inline>
        </w:drawing>
      </w:r>
    </w:p>
    <w:p w:rsidR="0077146E" w:rsidRDefault="0077146E" w:rsidP="00956F3D">
      <w:pPr>
        <w:spacing w:line="360" w:lineRule="auto"/>
        <w:ind w:right="-93"/>
        <w:jc w:val="both"/>
        <w:rPr>
          <w:rFonts w:ascii="Palatino Linotype" w:eastAsia="Calibri" w:hAnsi="Palatino Linotype" w:cs="Tahoma"/>
          <w:bCs/>
          <w:sz w:val="24"/>
          <w:szCs w:val="24"/>
        </w:rPr>
      </w:pPr>
      <w:r>
        <w:rPr>
          <w:rFonts w:ascii="Palatino Linotype" w:eastAsia="Calibri" w:hAnsi="Palatino Linotype" w:cs="Tahoma"/>
          <w:bCs/>
          <w:sz w:val="24"/>
          <w:szCs w:val="24"/>
        </w:rPr>
        <w:t xml:space="preserve">    </w:t>
      </w:r>
      <w:r>
        <w:rPr>
          <w:noProof/>
          <w:lang w:eastAsia="es-MX"/>
        </w:rPr>
        <w:drawing>
          <wp:inline distT="0" distB="0" distL="0" distR="0" wp14:anchorId="06E3ECFE" wp14:editId="3BB7F441">
            <wp:extent cx="5459648" cy="2926080"/>
            <wp:effectExtent l="0" t="0" r="8255"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2364" t="28219" r="22409" b="15589"/>
                    <a:stretch/>
                  </pic:blipFill>
                  <pic:spPr bwMode="auto">
                    <a:xfrm>
                      <a:off x="0" y="0"/>
                      <a:ext cx="5476287" cy="2934997"/>
                    </a:xfrm>
                    <a:prstGeom prst="rect">
                      <a:avLst/>
                    </a:prstGeom>
                    <a:ln>
                      <a:noFill/>
                    </a:ln>
                    <a:extLst>
                      <a:ext uri="{53640926-AAD7-44D8-BBD7-CCE9431645EC}">
                        <a14:shadowObscured xmlns:a14="http://schemas.microsoft.com/office/drawing/2010/main"/>
                      </a:ext>
                    </a:extLst>
                  </pic:spPr>
                </pic:pic>
              </a:graphicData>
            </a:graphic>
          </wp:inline>
        </w:drawing>
      </w:r>
    </w:p>
    <w:p w:rsidR="000E33C5" w:rsidRDefault="000E33C5" w:rsidP="00956F3D">
      <w:pPr>
        <w:spacing w:line="360" w:lineRule="auto"/>
        <w:ind w:right="-93"/>
        <w:jc w:val="both"/>
        <w:rPr>
          <w:rFonts w:ascii="Palatino Linotype" w:eastAsia="Calibri" w:hAnsi="Palatino Linotype" w:cs="Tahoma"/>
          <w:bCs/>
          <w:sz w:val="24"/>
          <w:szCs w:val="24"/>
        </w:rPr>
      </w:pPr>
    </w:p>
    <w:p w:rsidR="000E33C5" w:rsidRDefault="000E33C5" w:rsidP="00956F3D">
      <w:pPr>
        <w:spacing w:line="360" w:lineRule="auto"/>
        <w:ind w:right="-93"/>
        <w:jc w:val="both"/>
        <w:rPr>
          <w:rFonts w:ascii="Palatino Linotype" w:eastAsia="Calibri" w:hAnsi="Palatino Linotype" w:cs="Tahoma"/>
          <w:bCs/>
          <w:sz w:val="24"/>
          <w:szCs w:val="24"/>
        </w:rPr>
      </w:pPr>
      <w:r>
        <w:rPr>
          <w:noProof/>
          <w:lang w:eastAsia="es-MX"/>
        </w:rPr>
        <w:lastRenderedPageBreak/>
        <w:drawing>
          <wp:inline distT="0" distB="0" distL="0" distR="0" wp14:anchorId="77E14769" wp14:editId="69D499CF">
            <wp:extent cx="5658850" cy="3586038"/>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0430" t="11533" r="22276" b="20229"/>
                    <a:stretch/>
                  </pic:blipFill>
                  <pic:spPr bwMode="auto">
                    <a:xfrm>
                      <a:off x="0" y="0"/>
                      <a:ext cx="5674508" cy="3595961"/>
                    </a:xfrm>
                    <a:prstGeom prst="rect">
                      <a:avLst/>
                    </a:prstGeom>
                    <a:ln>
                      <a:noFill/>
                    </a:ln>
                    <a:extLst>
                      <a:ext uri="{53640926-AAD7-44D8-BBD7-CCE9431645EC}">
                        <a14:shadowObscured xmlns:a14="http://schemas.microsoft.com/office/drawing/2010/main"/>
                      </a:ext>
                    </a:extLst>
                  </pic:spPr>
                </pic:pic>
              </a:graphicData>
            </a:graphic>
          </wp:inline>
        </w:drawing>
      </w:r>
    </w:p>
    <w:p w:rsidR="000E33C5" w:rsidRDefault="000E33C5" w:rsidP="00956F3D">
      <w:pPr>
        <w:spacing w:line="360" w:lineRule="auto"/>
        <w:ind w:right="-93"/>
        <w:jc w:val="both"/>
        <w:rPr>
          <w:rFonts w:ascii="Palatino Linotype" w:eastAsia="Calibri" w:hAnsi="Palatino Linotype" w:cs="Tahoma"/>
          <w:bCs/>
          <w:sz w:val="24"/>
          <w:szCs w:val="24"/>
        </w:rPr>
      </w:pPr>
    </w:p>
    <w:p w:rsidR="00956F3D" w:rsidRPr="007A01A2" w:rsidRDefault="00956F3D" w:rsidP="00956F3D">
      <w:pPr>
        <w:spacing w:line="360" w:lineRule="auto"/>
        <w:ind w:right="-93"/>
        <w:jc w:val="both"/>
        <w:rPr>
          <w:rFonts w:ascii="Palatino Linotype" w:eastAsia="Calibri" w:hAnsi="Palatino Linotype" w:cs="Tahoma"/>
          <w:bCs/>
          <w:sz w:val="24"/>
          <w:szCs w:val="24"/>
        </w:rPr>
      </w:pPr>
      <w:r w:rsidRPr="007A01A2">
        <w:rPr>
          <w:rFonts w:ascii="Palatino Linotype" w:eastAsia="Calibri" w:hAnsi="Palatino Linotype" w:cs="Tahoma"/>
          <w:bCs/>
          <w:sz w:val="24"/>
          <w:szCs w:val="24"/>
        </w:rPr>
        <w:t>Bajo la óptica de las imágenes anteriores, se advierte</w:t>
      </w:r>
      <w:r w:rsidR="004A760F">
        <w:rPr>
          <w:rFonts w:ascii="Palatino Linotype" w:eastAsia="Calibri" w:hAnsi="Palatino Linotype" w:cs="Tahoma"/>
          <w:bCs/>
          <w:sz w:val="24"/>
          <w:szCs w:val="24"/>
        </w:rPr>
        <w:t>,</w:t>
      </w:r>
      <w:r w:rsidRPr="007A01A2">
        <w:rPr>
          <w:rFonts w:ascii="Palatino Linotype" w:eastAsia="Calibri" w:hAnsi="Palatino Linotype" w:cs="Tahoma"/>
          <w:bCs/>
          <w:sz w:val="24"/>
          <w:szCs w:val="24"/>
        </w:rPr>
        <w:t xml:space="preserve"> que en el citado formato no se aprecia información que contenga datos susceptibles a clasificarse y toda vez que dicha información es presentada al Órgano Superior de Fiscalización del Estado de México (OSFEM), resulta innecesario realizar una versión pública del mismo.</w:t>
      </w:r>
    </w:p>
    <w:p w:rsidR="00956F3D" w:rsidRDefault="00956F3D" w:rsidP="00E02B23">
      <w:pPr>
        <w:spacing w:line="360" w:lineRule="auto"/>
        <w:ind w:right="-93"/>
        <w:jc w:val="both"/>
        <w:rPr>
          <w:rFonts w:ascii="Palatino Linotype" w:eastAsia="Calibri" w:hAnsi="Palatino Linotype" w:cs="Tahoma"/>
          <w:bCs/>
          <w:sz w:val="24"/>
          <w:szCs w:val="24"/>
        </w:rPr>
      </w:pPr>
    </w:p>
    <w:p w:rsidR="00E02B23" w:rsidRPr="007A01A2" w:rsidRDefault="00E02B23" w:rsidP="00E02B23">
      <w:pPr>
        <w:spacing w:line="360" w:lineRule="auto"/>
        <w:ind w:right="-93"/>
        <w:jc w:val="both"/>
        <w:rPr>
          <w:rFonts w:ascii="Palatino Linotype" w:eastAsia="Calibri" w:hAnsi="Palatino Linotype" w:cs="Tahoma"/>
          <w:bCs/>
          <w:sz w:val="24"/>
          <w:szCs w:val="24"/>
        </w:rPr>
      </w:pPr>
      <w:r>
        <w:rPr>
          <w:rFonts w:ascii="Palatino Linotype" w:eastAsia="Calibri" w:hAnsi="Palatino Linotype" w:cs="Tahoma"/>
          <w:bCs/>
          <w:sz w:val="24"/>
          <w:szCs w:val="24"/>
        </w:rPr>
        <w:lastRenderedPageBreak/>
        <w:t>Es menester</w:t>
      </w:r>
      <w:r w:rsidRPr="007A01A2">
        <w:rPr>
          <w:rFonts w:ascii="Palatino Linotype" w:eastAsia="Calibri" w:hAnsi="Palatino Linotype" w:cs="Tahoma"/>
          <w:bCs/>
          <w:sz w:val="24"/>
          <w:szCs w:val="24"/>
        </w:rPr>
        <w:t xml:space="preserve"> señalar que de la información remitida por el Sujeto Obligado </w:t>
      </w:r>
      <w:r>
        <w:rPr>
          <w:rFonts w:ascii="Palatino Linotype" w:hAnsi="Palatino Linotype" w:cs="Arial"/>
          <w:sz w:val="24"/>
        </w:rPr>
        <w:t xml:space="preserve">bajo el número de expediente </w:t>
      </w:r>
      <w:r>
        <w:rPr>
          <w:rFonts w:ascii="Palatino Linotype" w:hAnsi="Palatino Linotype" w:cs="Arial"/>
          <w:b/>
          <w:sz w:val="24"/>
        </w:rPr>
        <w:t>00042/OASATIZARA/IP/2019</w:t>
      </w:r>
      <w:r w:rsidRPr="007A01A2">
        <w:rPr>
          <w:rFonts w:ascii="Palatino Linotype" w:eastAsia="Calibri" w:hAnsi="Palatino Linotype" w:cs="Tahoma"/>
          <w:bCs/>
          <w:sz w:val="24"/>
          <w:szCs w:val="24"/>
        </w:rPr>
        <w:t xml:space="preserve"> se advierten los siguientes formatos:</w:t>
      </w:r>
    </w:p>
    <w:p w:rsidR="00E02B23" w:rsidRPr="007A01A2" w:rsidRDefault="00E02B23" w:rsidP="00E02B23">
      <w:pPr>
        <w:spacing w:line="360" w:lineRule="auto"/>
        <w:ind w:right="-93"/>
        <w:jc w:val="both"/>
        <w:rPr>
          <w:rFonts w:ascii="Palatino Linotype" w:eastAsia="Calibri" w:hAnsi="Palatino Linotype" w:cs="Tahoma"/>
          <w:bCs/>
          <w:sz w:val="24"/>
          <w:szCs w:val="24"/>
        </w:rPr>
      </w:pPr>
      <w:r w:rsidRPr="007A01A2">
        <w:rPr>
          <w:rFonts w:ascii="Palatino Linotype" w:eastAsia="Calibri" w:hAnsi="Palatino Linotype" w:cs="Tahoma"/>
          <w:bCs/>
          <w:sz w:val="24"/>
          <w:szCs w:val="24"/>
        </w:rPr>
        <w:t>PbRM 03b Caratula de Presupuesto de Ingresos</w:t>
      </w:r>
    </w:p>
    <w:p w:rsidR="00E02B23" w:rsidRDefault="00E02B23" w:rsidP="00E02B23">
      <w:pPr>
        <w:spacing w:line="360" w:lineRule="auto"/>
        <w:ind w:right="-93"/>
        <w:jc w:val="both"/>
        <w:rPr>
          <w:rFonts w:ascii="Palatino Linotype" w:eastAsia="Calibri" w:hAnsi="Palatino Linotype" w:cs="Tahoma"/>
          <w:bCs/>
          <w:sz w:val="24"/>
          <w:szCs w:val="24"/>
        </w:rPr>
      </w:pPr>
      <w:r w:rsidRPr="007A01A2">
        <w:rPr>
          <w:rFonts w:ascii="Palatino Linotype" w:eastAsia="Calibri" w:hAnsi="Palatino Linotype" w:cs="Tahoma"/>
          <w:bCs/>
          <w:sz w:val="24"/>
          <w:szCs w:val="24"/>
        </w:rPr>
        <w:t>PbRM 04d Caratula del Presupuestos de Egresos</w:t>
      </w:r>
    </w:p>
    <w:p w:rsidR="005F4182" w:rsidRPr="007A01A2" w:rsidRDefault="005F4182" w:rsidP="00E02B23">
      <w:pPr>
        <w:spacing w:line="360" w:lineRule="auto"/>
        <w:ind w:right="-93"/>
        <w:jc w:val="both"/>
        <w:rPr>
          <w:rFonts w:ascii="Palatino Linotype" w:eastAsia="Calibri" w:hAnsi="Palatino Linotype" w:cs="Tahoma"/>
          <w:bCs/>
          <w:sz w:val="24"/>
          <w:szCs w:val="24"/>
        </w:rPr>
      </w:pPr>
    </w:p>
    <w:p w:rsidR="005F4182" w:rsidRPr="007A01A2" w:rsidRDefault="005F4182" w:rsidP="005F4182">
      <w:pPr>
        <w:tabs>
          <w:tab w:val="left" w:pos="709"/>
        </w:tabs>
        <w:spacing w:after="0" w:line="360" w:lineRule="auto"/>
        <w:jc w:val="both"/>
        <w:rPr>
          <w:rFonts w:ascii="Palatino Linotype" w:eastAsia="Times New Roman" w:hAnsi="Palatino Linotype" w:cs="Arial"/>
          <w:sz w:val="24"/>
          <w:szCs w:val="24"/>
          <w:lang w:val="es-ES" w:eastAsia="es-ES"/>
        </w:rPr>
      </w:pPr>
      <w:r w:rsidRPr="007A01A2">
        <w:rPr>
          <w:rFonts w:ascii="Palatino Linotype" w:eastAsia="Times New Roman" w:hAnsi="Palatino Linotype" w:cs="Arial"/>
          <w:sz w:val="24"/>
          <w:szCs w:val="24"/>
          <w:lang w:val="es-ES" w:eastAsia="es-ES"/>
        </w:rPr>
        <w:t>Así mismo es importante señalar que la Ley de Transparencia y Acceso a la Información Pública del Estado de México y Municipios publicada el 4 de mayo de 2016, dispone en su artículo 92, en su fracción XXV que la información financiera sobre el presupuesto asignado, así como los informes del ejercicio trimestral del gasto, en términos de la Ley General de Contabilidad Gubernamental y demás disposiciones jurídicas aplicables se deberán poner a disposición del público de manera permanente y actualizada de forma sencilla, precisa y entendible, en los respectivos medios electrónicos, de acuerdo con sus facultades, atribuciones, funciones u objeto social, por ende es información que invariablemente se debe entregar al Recurrente.</w:t>
      </w:r>
    </w:p>
    <w:p w:rsidR="005F4182" w:rsidRPr="007A01A2" w:rsidRDefault="005F4182" w:rsidP="005F4182">
      <w:pPr>
        <w:tabs>
          <w:tab w:val="left" w:pos="709"/>
        </w:tabs>
        <w:spacing w:after="0" w:line="360" w:lineRule="auto"/>
        <w:jc w:val="both"/>
        <w:rPr>
          <w:rFonts w:ascii="Palatino Linotype" w:eastAsia="Times New Roman" w:hAnsi="Palatino Linotype" w:cs="Arial"/>
          <w:sz w:val="24"/>
          <w:szCs w:val="24"/>
          <w:lang w:val="es-ES" w:eastAsia="es-ES"/>
        </w:rPr>
      </w:pPr>
    </w:p>
    <w:p w:rsidR="005F4182" w:rsidRPr="007A01A2" w:rsidRDefault="005F4182" w:rsidP="005F4182">
      <w:pPr>
        <w:spacing w:after="0" w:line="360" w:lineRule="auto"/>
        <w:jc w:val="both"/>
        <w:rPr>
          <w:rFonts w:ascii="Palatino Linotype" w:hAnsi="Palatino Linotype"/>
          <w:sz w:val="24"/>
          <w:szCs w:val="24"/>
        </w:rPr>
      </w:pPr>
      <w:r w:rsidRPr="007A01A2">
        <w:rPr>
          <w:rFonts w:ascii="Palatino Linotype" w:hAnsi="Palatino Linotype" w:cs="Arial"/>
          <w:sz w:val="24"/>
          <w:szCs w:val="24"/>
          <w:lang w:eastAsia="es-MX"/>
        </w:rPr>
        <w:t>Final</w:t>
      </w:r>
      <w:r w:rsidRPr="007A01A2">
        <w:rPr>
          <w:rFonts w:ascii="Palatino Linotype" w:hAnsi="Palatino Linotype"/>
          <w:sz w:val="24"/>
          <w:szCs w:val="24"/>
        </w:rPr>
        <w:t xml:space="preserve">mente y en mérito de lo expuesto en líneas anteriores, resultan fundados los motivos de inconformidad vertidos por el Recurrente, por ello con fundamento en el artículo 186 fracción III de la Ley de Transparencia y Acceso a la Información Pública </w:t>
      </w:r>
      <w:r w:rsidRPr="007A01A2">
        <w:rPr>
          <w:rFonts w:ascii="Palatino Linotype" w:hAnsi="Palatino Linotype"/>
          <w:sz w:val="24"/>
          <w:szCs w:val="24"/>
        </w:rPr>
        <w:lastRenderedPageBreak/>
        <w:t xml:space="preserve">del Estado de México y Municipios, se </w:t>
      </w:r>
      <w:r w:rsidR="00F03072">
        <w:rPr>
          <w:rFonts w:ascii="Palatino Linotype" w:hAnsi="Palatino Linotype"/>
          <w:sz w:val="24"/>
          <w:szCs w:val="24"/>
        </w:rPr>
        <w:t>modifica</w:t>
      </w:r>
      <w:r w:rsidRPr="007A01A2">
        <w:rPr>
          <w:rFonts w:ascii="Palatino Linotype" w:hAnsi="Palatino Linotype"/>
          <w:b/>
          <w:sz w:val="24"/>
          <w:szCs w:val="24"/>
        </w:rPr>
        <w:t xml:space="preserve"> </w:t>
      </w:r>
      <w:r w:rsidRPr="007A01A2">
        <w:rPr>
          <w:rFonts w:ascii="Palatino Linotype" w:hAnsi="Palatino Linotype"/>
          <w:sz w:val="24"/>
          <w:szCs w:val="24"/>
        </w:rPr>
        <w:t xml:space="preserve">la respuesta a la solicitud de información </w:t>
      </w:r>
      <w:r w:rsidR="00724456">
        <w:rPr>
          <w:rFonts w:ascii="Palatino Linotype" w:hAnsi="Palatino Linotype" w:cs="Arial"/>
          <w:b/>
          <w:sz w:val="24"/>
        </w:rPr>
        <w:t>00042/OASATIZARA/IP/2019</w:t>
      </w:r>
      <w:r w:rsidRPr="007A01A2">
        <w:rPr>
          <w:rFonts w:ascii="Palatino Linotype" w:hAnsi="Palatino Linotype" w:cs="Arial"/>
          <w:b/>
          <w:sz w:val="24"/>
          <w:szCs w:val="24"/>
        </w:rPr>
        <w:t xml:space="preserve">, </w:t>
      </w:r>
      <w:r w:rsidRPr="007A01A2">
        <w:rPr>
          <w:rFonts w:ascii="Palatino Linotype" w:hAnsi="Palatino Linotype"/>
          <w:sz w:val="24"/>
          <w:szCs w:val="24"/>
        </w:rPr>
        <w:t>que ha sido materia del presente fallo.</w:t>
      </w:r>
    </w:p>
    <w:p w:rsidR="005F4182" w:rsidRPr="007A01A2" w:rsidRDefault="005F4182" w:rsidP="005F4182">
      <w:pPr>
        <w:spacing w:after="0" w:line="360" w:lineRule="auto"/>
        <w:jc w:val="both"/>
        <w:rPr>
          <w:rFonts w:ascii="Arial" w:hAnsi="Arial" w:cs="Arial"/>
          <w:b/>
          <w:bCs/>
          <w:color w:val="333333"/>
          <w:sz w:val="24"/>
          <w:szCs w:val="24"/>
        </w:rPr>
      </w:pPr>
    </w:p>
    <w:p w:rsidR="005F4182" w:rsidRPr="007A01A2" w:rsidRDefault="005F4182" w:rsidP="005F4182">
      <w:pPr>
        <w:spacing w:after="0" w:line="360" w:lineRule="auto"/>
        <w:jc w:val="both"/>
        <w:rPr>
          <w:rFonts w:ascii="Palatino Linotype" w:hAnsi="Palatino Linotype"/>
          <w:sz w:val="24"/>
          <w:szCs w:val="24"/>
        </w:rPr>
      </w:pPr>
      <w:r w:rsidRPr="007A01A2">
        <w:rPr>
          <w:rFonts w:ascii="Palatino Linotype" w:hAnsi="Palatino Linotype"/>
          <w:sz w:val="24"/>
          <w:szCs w:val="24"/>
        </w:rPr>
        <w:t xml:space="preserve">Por lo antes expuesto y fundado. </w:t>
      </w:r>
    </w:p>
    <w:p w:rsidR="00BC6B6B" w:rsidRDefault="00BC6B6B" w:rsidP="0090124A">
      <w:pPr>
        <w:pStyle w:val="Prrafodelista"/>
        <w:autoSpaceDE w:val="0"/>
        <w:autoSpaceDN w:val="0"/>
        <w:adjustRightInd w:val="0"/>
        <w:spacing w:before="240" w:after="160" w:line="360" w:lineRule="auto"/>
        <w:ind w:left="0"/>
        <w:jc w:val="both"/>
        <w:rPr>
          <w:rFonts w:ascii="Palatino Linotype" w:hAnsi="Palatino Linotype" w:cs="Arial"/>
        </w:rPr>
      </w:pPr>
    </w:p>
    <w:p w:rsidR="0090124A" w:rsidRPr="004C510E" w:rsidRDefault="0090124A" w:rsidP="0090124A">
      <w:pPr>
        <w:spacing w:after="0" w:line="360" w:lineRule="auto"/>
        <w:ind w:right="-234" w:firstLine="567"/>
        <w:jc w:val="center"/>
        <w:rPr>
          <w:rFonts w:ascii="Palatino Linotype" w:hAnsi="Palatino Linotype"/>
          <w:b/>
          <w:sz w:val="24"/>
          <w:szCs w:val="24"/>
          <w:lang w:val="pt-BR"/>
        </w:rPr>
      </w:pPr>
      <w:r>
        <w:rPr>
          <w:rFonts w:ascii="Palatino Linotype" w:hAnsi="Palatino Linotype"/>
          <w:b/>
          <w:sz w:val="24"/>
          <w:szCs w:val="24"/>
          <w:lang w:val="pt-BR"/>
        </w:rPr>
        <w:t xml:space="preserve">S E     </w:t>
      </w:r>
      <w:r w:rsidRPr="004C510E">
        <w:rPr>
          <w:rFonts w:ascii="Palatino Linotype" w:hAnsi="Palatino Linotype"/>
          <w:b/>
          <w:sz w:val="24"/>
          <w:szCs w:val="24"/>
          <w:lang w:val="pt-BR"/>
        </w:rPr>
        <w:t>R E S U E L V E</w:t>
      </w:r>
    </w:p>
    <w:p w:rsidR="0090124A" w:rsidRPr="004C510E" w:rsidRDefault="0090124A" w:rsidP="0090124A">
      <w:pPr>
        <w:spacing w:after="0" w:line="360" w:lineRule="auto"/>
        <w:ind w:right="-234" w:firstLine="567"/>
        <w:jc w:val="center"/>
        <w:rPr>
          <w:rFonts w:ascii="Palatino Linotype" w:hAnsi="Palatino Linotype"/>
          <w:b/>
          <w:sz w:val="24"/>
          <w:szCs w:val="24"/>
          <w:lang w:val="pt-BR"/>
        </w:rPr>
      </w:pPr>
    </w:p>
    <w:p w:rsidR="00724456" w:rsidRPr="00724456" w:rsidRDefault="00724456" w:rsidP="00724456">
      <w:pPr>
        <w:pStyle w:val="Prrafodelista"/>
        <w:numPr>
          <w:ilvl w:val="0"/>
          <w:numId w:val="4"/>
        </w:numPr>
        <w:spacing w:line="360" w:lineRule="auto"/>
        <w:jc w:val="both"/>
        <w:rPr>
          <w:rFonts w:ascii="Palatino Linotype" w:hAnsi="Palatino Linotype" w:cs="Arial"/>
          <w:b/>
          <w:bCs/>
          <w:shd w:val="clear" w:color="auto" w:fill="FFFFFF"/>
        </w:rPr>
      </w:pPr>
      <w:r w:rsidRPr="00724456">
        <w:rPr>
          <w:rFonts w:ascii="Palatino Linotype" w:hAnsi="Palatino Linotype" w:cs="Arial"/>
          <w:b/>
          <w:sz w:val="28"/>
          <w:szCs w:val="28"/>
          <w:lang w:val="es-ES_tradnl"/>
        </w:rPr>
        <w:t>PRIMERO.</w:t>
      </w:r>
      <w:r w:rsidRPr="00724456">
        <w:rPr>
          <w:rFonts w:ascii="Palatino Linotype" w:hAnsi="Palatino Linotype" w:cs="Arial"/>
          <w:lang w:val="es-ES_tradnl"/>
        </w:rPr>
        <w:t xml:space="preserve"> </w:t>
      </w:r>
      <w:r w:rsidRPr="00724456">
        <w:rPr>
          <w:rFonts w:ascii="Palatino Linotype" w:hAnsi="Palatino Linotype" w:cs="Arial"/>
        </w:rPr>
        <w:t>Resultan fundadas las razones o motivos de inconformidad hechos valer por el Recurrente en términos del considerando cuarto de la presente resolución.</w:t>
      </w:r>
      <w:r w:rsidRPr="00724456">
        <w:rPr>
          <w:rFonts w:ascii="Palatino Linotype" w:hAnsi="Palatino Linotype" w:cs="Arial"/>
          <w:b/>
          <w:bCs/>
          <w:shd w:val="clear" w:color="auto" w:fill="FFFFFF"/>
        </w:rPr>
        <w:t xml:space="preserve"> </w:t>
      </w:r>
    </w:p>
    <w:p w:rsidR="00724456" w:rsidRPr="00724456" w:rsidRDefault="00724456" w:rsidP="00724456">
      <w:pPr>
        <w:pStyle w:val="Prrafodelista"/>
        <w:spacing w:line="360" w:lineRule="auto"/>
        <w:ind w:left="720"/>
        <w:jc w:val="both"/>
        <w:rPr>
          <w:rFonts w:ascii="Palatino Linotype" w:hAnsi="Palatino Linotype" w:cs="Arial"/>
          <w:b/>
          <w:bCs/>
          <w:sz w:val="28"/>
          <w:szCs w:val="28"/>
          <w:shd w:val="clear" w:color="auto" w:fill="FFFFFF"/>
        </w:rPr>
      </w:pPr>
    </w:p>
    <w:p w:rsidR="00724456" w:rsidRDefault="00724456" w:rsidP="00724456">
      <w:pPr>
        <w:pStyle w:val="Prrafodelista"/>
        <w:numPr>
          <w:ilvl w:val="0"/>
          <w:numId w:val="4"/>
        </w:numPr>
        <w:spacing w:line="360" w:lineRule="auto"/>
        <w:jc w:val="both"/>
        <w:rPr>
          <w:rFonts w:ascii="Palatino Linotype" w:hAnsi="Palatino Linotype" w:cs="Arial"/>
        </w:rPr>
      </w:pPr>
      <w:r w:rsidRPr="00724456">
        <w:rPr>
          <w:rFonts w:ascii="Palatino Linotype" w:hAnsi="Palatino Linotype" w:cs="Arial"/>
          <w:b/>
          <w:sz w:val="28"/>
        </w:rPr>
        <w:t xml:space="preserve">SEGUNDO. </w:t>
      </w:r>
      <w:r w:rsidRPr="00724456">
        <w:rPr>
          <w:rFonts w:ascii="Palatino Linotype" w:hAnsi="Palatino Linotype" w:cs="Arial"/>
        </w:rPr>
        <w:t>Se</w:t>
      </w:r>
      <w:r w:rsidRPr="00724456">
        <w:rPr>
          <w:rFonts w:ascii="Palatino Linotype" w:hAnsi="Palatino Linotype" w:cs="Arial"/>
          <w:b/>
        </w:rPr>
        <w:t xml:space="preserve"> </w:t>
      </w:r>
      <w:r w:rsidR="00733009">
        <w:rPr>
          <w:rFonts w:ascii="Palatino Linotype" w:hAnsi="Palatino Linotype" w:cs="Arial"/>
          <w:b/>
        </w:rPr>
        <w:t>modifica</w:t>
      </w:r>
      <w:r w:rsidRPr="00724456">
        <w:rPr>
          <w:rFonts w:ascii="Palatino Linotype" w:hAnsi="Palatino Linotype" w:cs="Arial"/>
          <w:b/>
        </w:rPr>
        <w:t xml:space="preserve"> </w:t>
      </w:r>
      <w:r w:rsidRPr="00724456">
        <w:rPr>
          <w:rFonts w:ascii="Palatino Linotype" w:hAnsi="Palatino Linotype" w:cs="Arial"/>
        </w:rPr>
        <w:t>la respuesta del Sujeto Obligado, en términos del considerando cuarto de esta resolución y se ordena haga entrega vía SAIMEX, de lo siguiente:</w:t>
      </w:r>
    </w:p>
    <w:p w:rsidR="000141DD" w:rsidRPr="000141DD" w:rsidRDefault="000141DD" w:rsidP="000141DD">
      <w:pPr>
        <w:pStyle w:val="Prrafodelista"/>
        <w:rPr>
          <w:rFonts w:ascii="Palatino Linotype" w:hAnsi="Palatino Linotype" w:cs="Arial"/>
        </w:rPr>
      </w:pPr>
    </w:p>
    <w:p w:rsidR="000141DD" w:rsidRPr="00724456" w:rsidRDefault="000141DD" w:rsidP="000141DD">
      <w:pPr>
        <w:pStyle w:val="Prrafodelista"/>
        <w:spacing w:line="360" w:lineRule="auto"/>
        <w:ind w:left="720"/>
        <w:jc w:val="both"/>
        <w:rPr>
          <w:rFonts w:ascii="Palatino Linotype" w:hAnsi="Palatino Linotype" w:cs="Arial"/>
        </w:rPr>
      </w:pPr>
    </w:p>
    <w:p w:rsidR="00332E67" w:rsidRPr="00724456" w:rsidRDefault="00332E67" w:rsidP="000141DD">
      <w:pPr>
        <w:pStyle w:val="Prrafodelista"/>
        <w:numPr>
          <w:ilvl w:val="0"/>
          <w:numId w:val="5"/>
        </w:numPr>
        <w:spacing w:line="360" w:lineRule="auto"/>
        <w:jc w:val="both"/>
        <w:rPr>
          <w:rFonts w:ascii="Palatino Linotype" w:hAnsi="Palatino Linotype" w:cs="Arial"/>
        </w:rPr>
      </w:pPr>
      <w:r>
        <w:rPr>
          <w:rFonts w:ascii="Palatino Linotype" w:hAnsi="Palatino Linotype"/>
          <w:color w:val="000000"/>
        </w:rPr>
        <w:t xml:space="preserve">Los documentos donde conste la totalidad del </w:t>
      </w:r>
      <w:r w:rsidRPr="00541E3C">
        <w:rPr>
          <w:rFonts w:ascii="Palatino Linotype" w:hAnsi="Palatino Linotype"/>
          <w:color w:val="000000"/>
        </w:rPr>
        <w:t xml:space="preserve">presupuesto autorizado para </w:t>
      </w:r>
      <w:r>
        <w:rPr>
          <w:rFonts w:ascii="Palatino Linotype" w:hAnsi="Palatino Linotype"/>
          <w:color w:val="000000"/>
        </w:rPr>
        <w:t>el ejercicio fiscal</w:t>
      </w:r>
      <w:r w:rsidRPr="00541E3C">
        <w:rPr>
          <w:rFonts w:ascii="Palatino Linotype" w:hAnsi="Palatino Linotype"/>
          <w:color w:val="000000"/>
        </w:rPr>
        <w:t xml:space="preserve"> 2019</w:t>
      </w:r>
      <w:r>
        <w:rPr>
          <w:rFonts w:ascii="Palatino Linotype" w:hAnsi="Palatino Linotype"/>
          <w:color w:val="000000"/>
        </w:rPr>
        <w:t xml:space="preserve"> del </w:t>
      </w:r>
      <w:r w:rsidRPr="00E54FF5">
        <w:rPr>
          <w:rFonts w:ascii="Palatino Linotype" w:hAnsi="Palatino Linotype" w:cs="Arial"/>
          <w:szCs w:val="20"/>
        </w:rPr>
        <w:t>Organismo Público Descentralizado para la Prestación de Los Servicios de Agua Potable Alcantarillado y Saneamiento de Atizapán de Zaragoza</w:t>
      </w:r>
      <w:r>
        <w:rPr>
          <w:rFonts w:ascii="Palatino Linotype" w:hAnsi="Palatino Linotype"/>
          <w:color w:val="000000"/>
        </w:rPr>
        <w:t>.</w:t>
      </w:r>
    </w:p>
    <w:p w:rsidR="0090124A" w:rsidRDefault="0090124A" w:rsidP="0090124A">
      <w:pPr>
        <w:pStyle w:val="Prrafodelista"/>
        <w:autoSpaceDE w:val="0"/>
        <w:autoSpaceDN w:val="0"/>
        <w:adjustRightInd w:val="0"/>
        <w:spacing w:before="240" w:after="160" w:line="360" w:lineRule="auto"/>
        <w:ind w:left="0"/>
        <w:jc w:val="both"/>
        <w:rPr>
          <w:rFonts w:ascii="Palatino Linotype" w:hAnsi="Palatino Linotype"/>
        </w:rPr>
      </w:pPr>
    </w:p>
    <w:p w:rsidR="0090124A" w:rsidRPr="00D05C83" w:rsidRDefault="0090124A" w:rsidP="0090124A">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TERCERO. Notifíquese</w:t>
      </w:r>
      <w:r w:rsidRPr="00D05C83">
        <w:rPr>
          <w:rFonts w:ascii="Palatino Linotype" w:hAnsi="Palatino Linotype" w:cs="Arial"/>
          <w:b/>
          <w:i/>
          <w:sz w:val="24"/>
          <w:szCs w:val="24"/>
        </w:rPr>
        <w:t xml:space="preserve"> </w:t>
      </w:r>
      <w:r>
        <w:rPr>
          <w:rFonts w:ascii="Palatino Linotype" w:hAnsi="Palatino Linotype" w:cs="Arial"/>
          <w:sz w:val="24"/>
          <w:szCs w:val="24"/>
        </w:rPr>
        <w:t>al</w:t>
      </w:r>
      <w:r w:rsidRPr="00D05C83">
        <w:rPr>
          <w:rFonts w:ascii="Palatino Linotype" w:hAnsi="Palatino Linotype" w:cs="Arial"/>
          <w:sz w:val="24"/>
          <w:szCs w:val="24"/>
        </w:rPr>
        <w:t xml:space="preserve"> Titular de la Unidad de Transparencia del</w:t>
      </w:r>
      <w:r w:rsidRPr="00D05C83">
        <w:rPr>
          <w:rFonts w:ascii="Palatino Linotype" w:hAnsi="Palatino Linotype" w:cs="Arial"/>
          <w:b/>
          <w:sz w:val="24"/>
          <w:szCs w:val="24"/>
        </w:rPr>
        <w:t xml:space="preserve"> SUJETO OBLIGADO</w:t>
      </w:r>
      <w:r w:rsidRPr="00D05C83">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90124A" w:rsidRPr="00D05C83" w:rsidRDefault="0090124A" w:rsidP="0090124A">
      <w:pPr>
        <w:autoSpaceDE w:val="0"/>
        <w:autoSpaceDN w:val="0"/>
        <w:adjustRightInd w:val="0"/>
        <w:spacing w:before="240" w:line="360" w:lineRule="auto"/>
        <w:jc w:val="both"/>
        <w:rPr>
          <w:rFonts w:ascii="Palatino Linotype" w:hAnsi="Palatino Linotype" w:cs="Arial"/>
          <w:sz w:val="24"/>
          <w:szCs w:val="24"/>
        </w:rPr>
      </w:pPr>
    </w:p>
    <w:p w:rsidR="0090124A" w:rsidRPr="00D05C83" w:rsidRDefault="0090124A" w:rsidP="0090124A">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CUARTO</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w:t>
      </w:r>
      <w:r w:rsidRPr="00D05C83">
        <w:rPr>
          <w:rFonts w:ascii="Palatino Linotype" w:hAnsi="Palatino Linotype" w:cs="Arial"/>
          <w:sz w:val="24"/>
          <w:szCs w:val="24"/>
        </w:rPr>
        <w:t xml:space="preserve"> </w:t>
      </w:r>
      <w:r w:rsidR="00541E3C" w:rsidRPr="00541E3C">
        <w:rPr>
          <w:rFonts w:ascii="Palatino Linotype" w:hAnsi="Palatino Linotype" w:cs="Arial"/>
          <w:b/>
          <w:sz w:val="24"/>
          <w:szCs w:val="24"/>
        </w:rPr>
        <w:t>EL</w:t>
      </w:r>
      <w:r>
        <w:rPr>
          <w:rFonts w:ascii="Palatino Linotype" w:hAnsi="Palatino Linotype" w:cs="Arial"/>
          <w:b/>
          <w:sz w:val="24"/>
          <w:szCs w:val="24"/>
        </w:rPr>
        <w:t xml:space="preserve"> </w:t>
      </w:r>
      <w:r w:rsidRPr="009C2F79">
        <w:rPr>
          <w:rFonts w:ascii="Palatino Linotype" w:hAnsi="Palatino Linotype" w:cs="Arial"/>
          <w:b/>
          <w:sz w:val="24"/>
          <w:szCs w:val="24"/>
        </w:rPr>
        <w:t>RECURRENTE</w:t>
      </w:r>
      <w:r w:rsidRPr="00D05C83">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Juicio de Amparo en los términos de las leyes aplicables.</w:t>
      </w:r>
    </w:p>
    <w:p w:rsidR="0090124A" w:rsidRDefault="0090124A" w:rsidP="0090124A">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LO RESUELVE, POR UNANIMIDAD DE VOTOS EL PLENO DEL</w:t>
      </w:r>
      <w:r w:rsidRPr="00D05C83">
        <w:rPr>
          <w:rFonts w:ascii="Palatino Linotype" w:eastAsia="Arial Unicode MS" w:hAnsi="Palatino Linotype" w:cs="Arial"/>
          <w:sz w:val="24"/>
          <w:szCs w:val="24"/>
        </w:rPr>
        <w:t xml:space="preserve"> INSTITUTO </w:t>
      </w:r>
      <w:r w:rsidRPr="006C6A05">
        <w:rPr>
          <w:rFonts w:ascii="Palatino Linotype" w:eastAsia="Arial Unicode MS" w:hAnsi="Palatino Linotype" w:cs="Arial"/>
          <w:sz w:val="24"/>
          <w:szCs w:val="24"/>
        </w:rPr>
        <w:t>DE TRANSPARENCIA, ACCESO A LA INFORMACIÓN PÚBLICA Y PROTECCIÓN DE DATOS PERSONALES DEL ESTADO DE MÉXICO Y MUNICIPIOS</w:t>
      </w:r>
      <w:r w:rsidRPr="006C6A05">
        <w:rPr>
          <w:rFonts w:ascii="Palatino Linotype" w:hAnsi="Palatino Linotype" w:cs="Arial"/>
          <w:sz w:val="24"/>
          <w:szCs w:val="24"/>
        </w:rPr>
        <w:t xml:space="preserve">, CONFORMADO POR LOS COMISIONADOS ZULEMA MARTÍNEZ SÁNCHEZ, EVA ABAID YAPUR, JOSÉ GUADALUPE LUNA HERNÁNDEZ Y JAVIER MARTÍNEZ CRUZ, EN LA </w:t>
      </w:r>
      <w:r w:rsidR="00541E3C" w:rsidRPr="00443872">
        <w:rPr>
          <w:rFonts w:ascii="Palatino Linotype" w:hAnsi="Palatino Linotype" w:cs="Arial"/>
          <w:sz w:val="24"/>
          <w:szCs w:val="24"/>
        </w:rPr>
        <w:t>VI</w:t>
      </w:r>
      <w:r w:rsidRPr="00443872">
        <w:rPr>
          <w:rFonts w:ascii="Palatino Linotype" w:hAnsi="Palatino Linotype" w:cs="Arial"/>
          <w:sz w:val="24"/>
          <w:szCs w:val="24"/>
        </w:rPr>
        <w:t xml:space="preserve">GÉSIMA </w:t>
      </w:r>
      <w:r w:rsidR="00443872" w:rsidRPr="00443872">
        <w:rPr>
          <w:rFonts w:ascii="Palatino Linotype" w:hAnsi="Palatino Linotype" w:cs="Arial"/>
          <w:sz w:val="24"/>
          <w:szCs w:val="24"/>
        </w:rPr>
        <w:t xml:space="preserve">SEGUNDA </w:t>
      </w:r>
      <w:r w:rsidRPr="00443872">
        <w:rPr>
          <w:rFonts w:ascii="Palatino Linotype" w:hAnsi="Palatino Linotype" w:cs="Arial"/>
          <w:sz w:val="24"/>
          <w:szCs w:val="24"/>
        </w:rPr>
        <w:t>SESIÓN</w:t>
      </w:r>
      <w:r w:rsidRPr="006C6A05">
        <w:rPr>
          <w:rFonts w:ascii="Palatino Linotype" w:hAnsi="Palatino Linotype" w:cs="Arial"/>
          <w:sz w:val="24"/>
          <w:szCs w:val="24"/>
        </w:rPr>
        <w:t xml:space="preserve"> ORDINARIA CELEBRADA EL </w:t>
      </w:r>
      <w:r>
        <w:rPr>
          <w:rFonts w:ascii="Palatino Linotype" w:hAnsi="Palatino Linotype" w:cs="Arial"/>
          <w:sz w:val="24"/>
          <w:szCs w:val="24"/>
        </w:rPr>
        <w:t>VEINTI</w:t>
      </w:r>
      <w:r w:rsidR="00541E3C">
        <w:rPr>
          <w:rFonts w:ascii="Palatino Linotype" w:hAnsi="Palatino Linotype" w:cs="Arial"/>
          <w:sz w:val="24"/>
          <w:szCs w:val="24"/>
        </w:rPr>
        <w:t>NUEVE</w:t>
      </w:r>
      <w:r>
        <w:rPr>
          <w:rFonts w:ascii="Palatino Linotype" w:hAnsi="Palatino Linotype" w:cs="Arial"/>
          <w:sz w:val="24"/>
          <w:szCs w:val="24"/>
        </w:rPr>
        <w:t xml:space="preserve"> DE </w:t>
      </w:r>
      <w:r w:rsidR="00541E3C">
        <w:rPr>
          <w:rFonts w:ascii="Palatino Linotype" w:hAnsi="Palatino Linotype" w:cs="Arial"/>
          <w:sz w:val="24"/>
          <w:szCs w:val="24"/>
        </w:rPr>
        <w:t>MAY</w:t>
      </w:r>
      <w:r>
        <w:rPr>
          <w:rFonts w:ascii="Palatino Linotype" w:hAnsi="Palatino Linotype" w:cs="Arial"/>
          <w:sz w:val="24"/>
          <w:szCs w:val="24"/>
        </w:rPr>
        <w:t>O</w:t>
      </w:r>
      <w:r w:rsidRPr="006C6A05">
        <w:rPr>
          <w:rFonts w:ascii="Palatino Linotype" w:hAnsi="Palatino Linotype" w:cs="Arial"/>
          <w:sz w:val="24"/>
          <w:szCs w:val="24"/>
        </w:rPr>
        <w:t xml:space="preserve"> DE DOS MIL DIECI</w:t>
      </w:r>
      <w:r w:rsidR="00541E3C">
        <w:rPr>
          <w:rFonts w:ascii="Palatino Linotype" w:hAnsi="Palatino Linotype" w:cs="Arial"/>
          <w:sz w:val="24"/>
          <w:szCs w:val="24"/>
        </w:rPr>
        <w:t>NUEVE</w:t>
      </w:r>
      <w:r w:rsidRPr="006C6A05">
        <w:rPr>
          <w:rFonts w:ascii="Palatino Linotype" w:hAnsi="Palatino Linotype" w:cs="Arial"/>
          <w:sz w:val="24"/>
          <w:szCs w:val="24"/>
        </w:rPr>
        <w:t>, ANTE EL SECRETARIO TÉCNICO DEL PLENO, ALEXIS TAPIA RAMÍREZ.</w:t>
      </w:r>
      <w:r>
        <w:rPr>
          <w:rFonts w:ascii="Palatino Linotype" w:hAnsi="Palatino Linotype" w:cs="Arial"/>
          <w:sz w:val="24"/>
          <w:szCs w:val="24"/>
        </w:rPr>
        <w:t xml:space="preserve">  </w:t>
      </w:r>
      <w:r>
        <w:rPr>
          <w:rFonts w:ascii="Palatino Linotype" w:hAnsi="Palatino Linotype" w:cs="Arial"/>
          <w:sz w:val="24"/>
          <w:szCs w:val="24"/>
        </w:rPr>
        <w:br w:type="page"/>
      </w:r>
    </w:p>
    <w:p w:rsidR="000A630C" w:rsidRDefault="0090124A" w:rsidP="0090124A">
      <w:pPr>
        <w:tabs>
          <w:tab w:val="left" w:pos="709"/>
        </w:tabs>
        <w:spacing w:before="240" w:line="360" w:lineRule="auto"/>
        <w:ind w:right="51"/>
        <w:jc w:val="both"/>
        <w:rPr>
          <w:rFonts w:ascii="Palatino Linotype" w:hAnsi="Palatino Linotype"/>
          <w:sz w:val="24"/>
          <w:szCs w:val="24"/>
        </w:rPr>
      </w:pPr>
      <w:r w:rsidRPr="008A637F">
        <w:rPr>
          <w:rFonts w:ascii="Palatino Linotype" w:hAnsi="Palatino Linotype"/>
          <w:noProof/>
          <w:sz w:val="24"/>
          <w:szCs w:val="24"/>
          <w:lang w:eastAsia="es-MX"/>
        </w:rPr>
        <w:lastRenderedPageBreak/>
        <mc:AlternateContent>
          <mc:Choice Requires="wps">
            <w:drawing>
              <wp:anchor distT="0" distB="0" distL="114300" distR="114300" simplePos="0" relativeHeight="251662336" behindDoc="0" locked="0" layoutInCell="1" allowOverlap="1" wp14:anchorId="6EE4334D" wp14:editId="4390FC92">
                <wp:simplePos x="0" y="0"/>
                <wp:positionH relativeFrom="page">
                  <wp:posOffset>2600325</wp:posOffset>
                </wp:positionH>
                <wp:positionV relativeFrom="paragraph">
                  <wp:posOffset>295275</wp:posOffset>
                </wp:positionV>
                <wp:extent cx="2551430" cy="971550"/>
                <wp:effectExtent l="0" t="0" r="20320" b="19050"/>
                <wp:wrapNone/>
                <wp:docPr id="5" name="Cuadro de texto 5"/>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0124A" w:rsidRPr="00EF2FC0" w:rsidRDefault="0090124A" w:rsidP="0090124A">
                            <w:pPr>
                              <w:jc w:val="center"/>
                              <w:rPr>
                                <w:rFonts w:ascii="Palatino Linotype" w:hAnsi="Palatino Linotype"/>
                              </w:rPr>
                            </w:pPr>
                            <w:r w:rsidRPr="00EF2FC0">
                              <w:rPr>
                                <w:rFonts w:ascii="Palatino Linotype" w:hAnsi="Palatino Linotype"/>
                                <w:b/>
                              </w:rPr>
                              <w:t>Zulema Martínez Sánchez</w:t>
                            </w:r>
                          </w:p>
                          <w:p w:rsidR="0090124A" w:rsidRDefault="0090124A" w:rsidP="0090124A">
                            <w:pPr>
                              <w:jc w:val="center"/>
                              <w:rPr>
                                <w:rFonts w:ascii="Palatino Linotype" w:hAnsi="Palatino Linotype"/>
                              </w:rPr>
                            </w:pPr>
                            <w:r>
                              <w:rPr>
                                <w:rFonts w:ascii="Palatino Linotype" w:hAnsi="Palatino Linotype"/>
                              </w:rPr>
                              <w:t>Comisionada Presidenta</w:t>
                            </w:r>
                          </w:p>
                          <w:p w:rsidR="0090124A" w:rsidRDefault="0090124A" w:rsidP="0090124A">
                            <w:pPr>
                              <w:jc w:val="center"/>
                              <w:rPr>
                                <w:rFonts w:ascii="Palatino Linotype" w:hAnsi="Palatino Linotype"/>
                                <w:b/>
                              </w:rPr>
                            </w:pPr>
                            <w:r>
                              <w:rPr>
                                <w:rFonts w:ascii="Palatino Linotype" w:hAnsi="Palatino Linotype"/>
                                <w:b/>
                              </w:rPr>
                              <w:t>(Rúbrica).</w:t>
                            </w:r>
                          </w:p>
                          <w:p w:rsidR="0090124A" w:rsidRPr="00016AF3" w:rsidRDefault="0090124A" w:rsidP="0090124A">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E4334D" id="_x0000_t202" coordsize="21600,21600" o:spt="202" path="m,l,21600r21600,l21600,xe">
                <v:stroke joinstyle="miter"/>
                <v:path gradientshapeok="t" o:connecttype="rect"/>
              </v:shapetype>
              <v:shape id="Cuadro de texto 5" o:spid="_x0000_s1026" type="#_x0000_t202" style="position:absolute;left:0;text-align:left;margin-left:204.75pt;margin-top:23.25pt;width:200.9pt;height:7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" fillcolor="white [3201]" strokecolor="white [3212]" strokeweight=".5pt">
                <v:textbox>
                  <w:txbxContent>
                    <w:p w:rsidR="0090124A" w:rsidRPr="00EF2FC0" w:rsidRDefault="0090124A" w:rsidP="0090124A">
                      <w:pPr>
                        <w:jc w:val="center"/>
                        <w:rPr>
                          <w:rFonts w:ascii="Palatino Linotype" w:hAnsi="Palatino Linotype"/>
                        </w:rPr>
                      </w:pPr>
                      <w:r w:rsidRPr="00EF2FC0">
                        <w:rPr>
                          <w:rFonts w:ascii="Palatino Linotype" w:hAnsi="Palatino Linotype"/>
                          <w:b/>
                        </w:rPr>
                        <w:t>Zulema Martínez Sánchez</w:t>
                      </w:r>
                    </w:p>
                    <w:p w:rsidR="0090124A" w:rsidRDefault="0090124A" w:rsidP="0090124A">
                      <w:pPr>
                        <w:jc w:val="center"/>
                        <w:rPr>
                          <w:rFonts w:ascii="Palatino Linotype" w:hAnsi="Palatino Linotype"/>
                        </w:rPr>
                      </w:pPr>
                      <w:r>
                        <w:rPr>
                          <w:rFonts w:ascii="Palatino Linotype" w:hAnsi="Palatino Linotype"/>
                        </w:rPr>
                        <w:t>Comisionada Presidenta</w:t>
                      </w:r>
                    </w:p>
                    <w:p w:rsidR="0090124A" w:rsidRDefault="0090124A" w:rsidP="0090124A">
                      <w:pPr>
                        <w:jc w:val="center"/>
                        <w:rPr>
                          <w:rFonts w:ascii="Palatino Linotype" w:hAnsi="Palatino Linotype"/>
                          <w:b/>
                        </w:rPr>
                      </w:pPr>
                      <w:r>
                        <w:rPr>
                          <w:rFonts w:ascii="Palatino Linotype" w:hAnsi="Palatino Linotype"/>
                          <w:b/>
                        </w:rPr>
                        <w:t>(Rúbrica).</w:t>
                      </w:r>
                    </w:p>
                    <w:p w:rsidR="0090124A" w:rsidRPr="00016AF3" w:rsidRDefault="0090124A" w:rsidP="0090124A">
                      <w:pPr>
                        <w:jc w:val="center"/>
                        <w:rPr>
                          <w:rFonts w:ascii="Palatino Linotype" w:hAnsi="Palatino Linotype"/>
                          <w:b/>
                        </w:rPr>
                      </w:pPr>
                    </w:p>
                  </w:txbxContent>
                </v:textbox>
                <w10:wrap anchorx="page"/>
              </v:shape>
            </w:pict>
          </mc:Fallback>
        </mc:AlternateContent>
      </w:r>
    </w:p>
    <w:p w:rsidR="000A630C" w:rsidRDefault="000A630C" w:rsidP="0090124A">
      <w:pPr>
        <w:tabs>
          <w:tab w:val="left" w:pos="709"/>
        </w:tabs>
        <w:spacing w:before="240" w:line="360" w:lineRule="auto"/>
        <w:ind w:right="51"/>
        <w:jc w:val="both"/>
        <w:rPr>
          <w:rFonts w:ascii="Palatino Linotype" w:hAnsi="Palatino Linotype"/>
          <w:sz w:val="24"/>
          <w:szCs w:val="24"/>
        </w:rPr>
      </w:pPr>
    </w:p>
    <w:p w:rsidR="0090124A" w:rsidRDefault="0090124A" w:rsidP="0090124A">
      <w:pPr>
        <w:tabs>
          <w:tab w:val="left" w:pos="709"/>
        </w:tabs>
        <w:spacing w:before="240" w:line="360" w:lineRule="auto"/>
        <w:ind w:right="51"/>
        <w:jc w:val="both"/>
        <w:rPr>
          <w:rFonts w:ascii="Palatino Linotype" w:hAnsi="Palatino Linotype"/>
          <w:sz w:val="24"/>
          <w:szCs w:val="24"/>
        </w:rPr>
      </w:pPr>
    </w:p>
    <w:p w:rsidR="0090124A" w:rsidRDefault="0090124A" w:rsidP="0090124A">
      <w:pPr>
        <w:tabs>
          <w:tab w:val="left" w:pos="709"/>
        </w:tabs>
        <w:spacing w:before="240" w:line="360" w:lineRule="auto"/>
        <w:ind w:right="51"/>
        <w:jc w:val="both"/>
        <w:rPr>
          <w:rFonts w:ascii="Palatino Linotype" w:hAnsi="Palatino Linotype"/>
          <w:sz w:val="24"/>
          <w:szCs w:val="24"/>
        </w:rPr>
      </w:pPr>
      <w:r w:rsidRPr="008A637F">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2C364096" wp14:editId="38588246">
                <wp:simplePos x="0" y="0"/>
                <wp:positionH relativeFrom="margin">
                  <wp:posOffset>-3810</wp:posOffset>
                </wp:positionH>
                <wp:positionV relativeFrom="paragraph">
                  <wp:posOffset>312420</wp:posOffset>
                </wp:positionV>
                <wp:extent cx="1943100" cy="1019175"/>
                <wp:effectExtent l="0" t="0" r="19050" b="28575"/>
                <wp:wrapNone/>
                <wp:docPr id="6" name="Cuadro de texto 6"/>
                <wp:cNvGraphicFramePr/>
                <a:graphic xmlns:a="http://schemas.openxmlformats.org/drawingml/2006/main">
                  <a:graphicData uri="http://schemas.microsoft.com/office/word/2010/wordprocessingShape">
                    <wps:wsp>
                      <wps:cNvSpPr txBox="1"/>
                      <wps:spPr>
                        <a:xfrm>
                          <a:off x="0" y="0"/>
                          <a:ext cx="1943100" cy="1019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0124A" w:rsidRPr="00EF2FC0" w:rsidRDefault="0090124A" w:rsidP="0090124A">
                            <w:pPr>
                              <w:jc w:val="center"/>
                              <w:rPr>
                                <w:rFonts w:ascii="Palatino Linotype" w:hAnsi="Palatino Linotype"/>
                                <w:b/>
                              </w:rPr>
                            </w:pPr>
                            <w:r w:rsidRPr="00EF2FC0">
                              <w:rPr>
                                <w:rFonts w:ascii="Palatino Linotype" w:hAnsi="Palatino Linotype"/>
                                <w:b/>
                              </w:rPr>
                              <w:t>Eva Abaid Yapur</w:t>
                            </w:r>
                          </w:p>
                          <w:p w:rsidR="0090124A" w:rsidRPr="00EF2FC0" w:rsidRDefault="0090124A" w:rsidP="0090124A">
                            <w:pPr>
                              <w:jc w:val="center"/>
                              <w:rPr>
                                <w:rFonts w:ascii="Palatino Linotype" w:hAnsi="Palatino Linotype"/>
                              </w:rPr>
                            </w:pPr>
                            <w:r w:rsidRPr="00EF2FC0">
                              <w:rPr>
                                <w:rFonts w:ascii="Palatino Linotype" w:hAnsi="Palatino Linotype"/>
                              </w:rPr>
                              <w:t>Comisionada</w:t>
                            </w:r>
                          </w:p>
                          <w:p w:rsidR="0090124A" w:rsidRDefault="0090124A" w:rsidP="0090124A">
                            <w:pPr>
                              <w:jc w:val="center"/>
                              <w:rPr>
                                <w:rFonts w:ascii="Palatino Linotype" w:hAnsi="Palatino Linotype"/>
                                <w:b/>
                              </w:rPr>
                            </w:pPr>
                            <w:r>
                              <w:rPr>
                                <w:rFonts w:ascii="Palatino Linotype" w:hAnsi="Palatino Linotype"/>
                                <w:b/>
                              </w:rPr>
                              <w:t>(Rúbrica).</w:t>
                            </w:r>
                          </w:p>
                          <w:p w:rsidR="0090124A" w:rsidRDefault="0090124A" w:rsidP="0090124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64096" id="Cuadro de texto 6" o:spid="_x0000_s1027" type="#_x0000_t202" style="position:absolute;left:0;text-align:left;margin-left:-.3pt;margin-top:24.6pt;width:153pt;height:80.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" fillcolor="white [3201]" strokecolor="white [3212]" strokeweight=".5pt">
                <v:textbox>
                  <w:txbxContent>
                    <w:p w:rsidR="0090124A" w:rsidRPr="00EF2FC0" w:rsidRDefault="0090124A" w:rsidP="0090124A">
                      <w:pPr>
                        <w:jc w:val="center"/>
                        <w:rPr>
                          <w:rFonts w:ascii="Palatino Linotype" w:hAnsi="Palatino Linotype"/>
                          <w:b/>
                        </w:rPr>
                      </w:pPr>
                      <w:r w:rsidRPr="00EF2FC0">
                        <w:rPr>
                          <w:rFonts w:ascii="Palatino Linotype" w:hAnsi="Palatino Linotype"/>
                          <w:b/>
                        </w:rPr>
                        <w:t>Eva Abaid Yapur</w:t>
                      </w:r>
                    </w:p>
                    <w:p w:rsidR="0090124A" w:rsidRPr="00EF2FC0" w:rsidRDefault="0090124A" w:rsidP="0090124A">
                      <w:pPr>
                        <w:jc w:val="center"/>
                        <w:rPr>
                          <w:rFonts w:ascii="Palatino Linotype" w:hAnsi="Palatino Linotype"/>
                        </w:rPr>
                      </w:pPr>
                      <w:r w:rsidRPr="00EF2FC0">
                        <w:rPr>
                          <w:rFonts w:ascii="Palatino Linotype" w:hAnsi="Palatino Linotype"/>
                        </w:rPr>
                        <w:t>Comisionada</w:t>
                      </w:r>
                    </w:p>
                    <w:p w:rsidR="0090124A" w:rsidRDefault="0090124A" w:rsidP="0090124A">
                      <w:pPr>
                        <w:jc w:val="center"/>
                        <w:rPr>
                          <w:rFonts w:ascii="Palatino Linotype" w:hAnsi="Palatino Linotype"/>
                          <w:b/>
                        </w:rPr>
                      </w:pPr>
                      <w:r>
                        <w:rPr>
                          <w:rFonts w:ascii="Palatino Linotype" w:hAnsi="Palatino Linotype"/>
                          <w:b/>
                        </w:rPr>
                        <w:t>(Rúbrica).</w:t>
                      </w:r>
                    </w:p>
                    <w:p w:rsidR="0090124A" w:rsidRDefault="0090124A" w:rsidP="0090124A">
                      <w:pPr>
                        <w:jc w:val="center"/>
                      </w:pPr>
                    </w:p>
                  </w:txbxContent>
                </v:textbox>
                <w10:wrap anchorx="margin"/>
              </v:shape>
            </w:pict>
          </mc:Fallback>
        </mc:AlternateContent>
      </w:r>
      <w:r w:rsidRPr="008A637F">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368A91B8" wp14:editId="7D0514F5">
                <wp:simplePos x="0" y="0"/>
                <wp:positionH relativeFrom="margin">
                  <wp:posOffset>3669030</wp:posOffset>
                </wp:positionH>
                <wp:positionV relativeFrom="paragraph">
                  <wp:posOffset>313055</wp:posOffset>
                </wp:positionV>
                <wp:extent cx="2543175" cy="971550"/>
                <wp:effectExtent l="0" t="0" r="28575" b="19050"/>
                <wp:wrapNone/>
                <wp:docPr id="4" name="Cuadro de texto 4"/>
                <wp:cNvGraphicFramePr/>
                <a:graphic xmlns:a="http://schemas.openxmlformats.org/drawingml/2006/main">
                  <a:graphicData uri="http://schemas.microsoft.com/office/word/2010/wordprocessingShape">
                    <wps:wsp>
                      <wps:cNvSpPr txBox="1"/>
                      <wps:spPr>
                        <a:xfrm>
                          <a:off x="0" y="0"/>
                          <a:ext cx="2543175"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0124A" w:rsidRPr="00EF2FC0" w:rsidRDefault="0090124A" w:rsidP="0090124A">
                            <w:pPr>
                              <w:jc w:val="center"/>
                              <w:rPr>
                                <w:rFonts w:ascii="Palatino Linotype" w:hAnsi="Palatino Linotype"/>
                              </w:rPr>
                            </w:pPr>
                            <w:r>
                              <w:rPr>
                                <w:rFonts w:ascii="Palatino Linotype" w:hAnsi="Palatino Linotype"/>
                                <w:b/>
                              </w:rPr>
                              <w:t>José Guadalupe Luna Hernández</w:t>
                            </w:r>
                          </w:p>
                          <w:p w:rsidR="0090124A" w:rsidRDefault="0090124A" w:rsidP="0090124A">
                            <w:pPr>
                              <w:jc w:val="center"/>
                              <w:rPr>
                                <w:rFonts w:ascii="Palatino Linotype" w:hAnsi="Palatino Linotype"/>
                              </w:rPr>
                            </w:pPr>
                            <w:r w:rsidRPr="00EF2FC0">
                              <w:rPr>
                                <w:rFonts w:ascii="Palatino Linotype" w:hAnsi="Palatino Linotype"/>
                              </w:rPr>
                              <w:t>Comisionado</w:t>
                            </w:r>
                          </w:p>
                          <w:p w:rsidR="0090124A" w:rsidRPr="009234AD" w:rsidRDefault="0090124A" w:rsidP="0090124A">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A91B8" id="Cuadro de texto 4" o:spid="_x0000_s1028" type="#_x0000_t202" style="position:absolute;left:0;text-align:left;margin-left:288.9pt;margin-top:24.65pt;width:200.25pt;height:7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" fillcolor="white [3201]" strokecolor="white [3212]" strokeweight=".5pt">
                <v:textbox>
                  <w:txbxContent>
                    <w:p w:rsidR="0090124A" w:rsidRPr="00EF2FC0" w:rsidRDefault="0090124A" w:rsidP="0090124A">
                      <w:pPr>
                        <w:jc w:val="center"/>
                        <w:rPr>
                          <w:rFonts w:ascii="Palatino Linotype" w:hAnsi="Palatino Linotype"/>
                        </w:rPr>
                      </w:pPr>
                      <w:r>
                        <w:rPr>
                          <w:rFonts w:ascii="Palatino Linotype" w:hAnsi="Palatino Linotype"/>
                          <w:b/>
                        </w:rPr>
                        <w:t>José Guadalupe Luna Hernández</w:t>
                      </w:r>
                    </w:p>
                    <w:p w:rsidR="0090124A" w:rsidRDefault="0090124A" w:rsidP="0090124A">
                      <w:pPr>
                        <w:jc w:val="center"/>
                        <w:rPr>
                          <w:rFonts w:ascii="Palatino Linotype" w:hAnsi="Palatino Linotype"/>
                        </w:rPr>
                      </w:pPr>
                      <w:r w:rsidRPr="00EF2FC0">
                        <w:rPr>
                          <w:rFonts w:ascii="Palatino Linotype" w:hAnsi="Palatino Linotype"/>
                        </w:rPr>
                        <w:t>Comisionado</w:t>
                      </w:r>
                    </w:p>
                    <w:p w:rsidR="0090124A" w:rsidRPr="009234AD" w:rsidRDefault="0090124A" w:rsidP="0090124A">
                      <w:pPr>
                        <w:jc w:val="center"/>
                        <w:rPr>
                          <w:rFonts w:ascii="Palatino Linotype" w:hAnsi="Palatino Linotype"/>
                          <w:b/>
                        </w:rPr>
                      </w:pPr>
                      <w:r>
                        <w:rPr>
                          <w:rFonts w:ascii="Palatino Linotype" w:hAnsi="Palatino Linotype"/>
                          <w:b/>
                        </w:rPr>
                        <w:t>(Rúbrica).</w:t>
                      </w:r>
                    </w:p>
                  </w:txbxContent>
                </v:textbox>
                <w10:wrap anchorx="margin"/>
              </v:shape>
            </w:pict>
          </mc:Fallback>
        </mc:AlternateContent>
      </w:r>
    </w:p>
    <w:p w:rsidR="0090124A" w:rsidRDefault="0090124A" w:rsidP="0090124A">
      <w:pPr>
        <w:tabs>
          <w:tab w:val="left" w:pos="709"/>
        </w:tabs>
        <w:spacing w:before="240" w:line="360" w:lineRule="auto"/>
        <w:ind w:right="51"/>
        <w:jc w:val="both"/>
        <w:rPr>
          <w:rFonts w:ascii="Palatino Linotype" w:hAnsi="Palatino Linotype"/>
          <w:sz w:val="24"/>
          <w:szCs w:val="24"/>
        </w:rPr>
      </w:pPr>
    </w:p>
    <w:p w:rsidR="0090124A" w:rsidRDefault="0090124A" w:rsidP="0090124A">
      <w:pPr>
        <w:tabs>
          <w:tab w:val="left" w:pos="709"/>
        </w:tabs>
        <w:spacing w:before="240" w:line="360" w:lineRule="auto"/>
        <w:ind w:right="51"/>
        <w:jc w:val="both"/>
        <w:rPr>
          <w:rFonts w:ascii="Palatino Linotype" w:hAnsi="Palatino Linotype"/>
          <w:sz w:val="24"/>
          <w:szCs w:val="24"/>
        </w:rPr>
      </w:pPr>
    </w:p>
    <w:p w:rsidR="0090124A" w:rsidRDefault="0090124A" w:rsidP="0090124A">
      <w:pPr>
        <w:tabs>
          <w:tab w:val="left" w:pos="709"/>
        </w:tabs>
        <w:spacing w:before="240" w:line="360" w:lineRule="auto"/>
        <w:ind w:right="51"/>
        <w:jc w:val="both"/>
        <w:rPr>
          <w:rFonts w:ascii="Palatino Linotype" w:hAnsi="Palatino Linotype"/>
          <w:sz w:val="24"/>
          <w:szCs w:val="24"/>
        </w:rPr>
      </w:pPr>
      <w:r w:rsidRPr="008A637F">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14:anchorId="47020865" wp14:editId="3408DB3E">
                <wp:simplePos x="0" y="0"/>
                <wp:positionH relativeFrom="margin">
                  <wp:posOffset>1802130</wp:posOffset>
                </wp:positionH>
                <wp:positionV relativeFrom="paragraph">
                  <wp:posOffset>234950</wp:posOffset>
                </wp:positionV>
                <wp:extent cx="2133600" cy="1066800"/>
                <wp:effectExtent l="0" t="0" r="19050" b="19050"/>
                <wp:wrapNone/>
                <wp:docPr id="10" name="Cuadro de texto 10"/>
                <wp:cNvGraphicFramePr/>
                <a:graphic xmlns:a="http://schemas.openxmlformats.org/drawingml/2006/main">
                  <a:graphicData uri="http://schemas.microsoft.com/office/word/2010/wordprocessingShape">
                    <wps:wsp>
                      <wps:cNvSpPr txBox="1"/>
                      <wps:spPr>
                        <a:xfrm>
                          <a:off x="0" y="0"/>
                          <a:ext cx="2133600" cy="1066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0124A" w:rsidRPr="00EF2FC0" w:rsidRDefault="0090124A" w:rsidP="0090124A">
                            <w:pPr>
                              <w:jc w:val="center"/>
                              <w:rPr>
                                <w:rFonts w:ascii="Palatino Linotype" w:hAnsi="Palatino Linotype"/>
                              </w:rPr>
                            </w:pPr>
                            <w:r w:rsidRPr="00EF2FC0">
                              <w:rPr>
                                <w:rFonts w:ascii="Palatino Linotype" w:hAnsi="Palatino Linotype"/>
                                <w:b/>
                              </w:rPr>
                              <w:t>Javier Martínez Cruz</w:t>
                            </w:r>
                          </w:p>
                          <w:p w:rsidR="0090124A" w:rsidRDefault="0090124A" w:rsidP="0090124A">
                            <w:pPr>
                              <w:jc w:val="center"/>
                              <w:rPr>
                                <w:rFonts w:ascii="Palatino Linotype" w:hAnsi="Palatino Linotype"/>
                              </w:rPr>
                            </w:pPr>
                            <w:r w:rsidRPr="00EF2FC0">
                              <w:rPr>
                                <w:rFonts w:ascii="Palatino Linotype" w:hAnsi="Palatino Linotype"/>
                              </w:rPr>
                              <w:t>Comisionado</w:t>
                            </w:r>
                          </w:p>
                          <w:p w:rsidR="0090124A" w:rsidRPr="00337DC6" w:rsidRDefault="0090124A" w:rsidP="0090124A">
                            <w:pPr>
                              <w:jc w:val="center"/>
                              <w:rPr>
                                <w:rFonts w:ascii="Palatino Linotype" w:hAnsi="Palatino Linotype"/>
                                <w:b/>
                              </w:rPr>
                            </w:pPr>
                            <w:r>
                              <w:rPr>
                                <w:rFonts w:ascii="Palatino Linotype" w:hAnsi="Palatino Linotype"/>
                                <w:b/>
                              </w:rPr>
                              <w:t xml:space="preserve">(Rúbrica). </w:t>
                            </w:r>
                          </w:p>
                          <w:p w:rsidR="0090124A" w:rsidRDefault="0090124A" w:rsidP="009012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20865" id="Cuadro de texto 10" o:spid="_x0000_s1029" type="#_x0000_t202" style="position:absolute;left:0;text-align:left;margin-left:141.9pt;margin-top:18.5pt;width:168pt;height:8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" fillcolor="white [3201]" strokecolor="white [3212]" strokeweight=".5pt">
                <v:textbox>
                  <w:txbxContent>
                    <w:p w:rsidR="0090124A" w:rsidRPr="00EF2FC0" w:rsidRDefault="0090124A" w:rsidP="0090124A">
                      <w:pPr>
                        <w:jc w:val="center"/>
                        <w:rPr>
                          <w:rFonts w:ascii="Palatino Linotype" w:hAnsi="Palatino Linotype"/>
                        </w:rPr>
                      </w:pPr>
                      <w:r w:rsidRPr="00EF2FC0">
                        <w:rPr>
                          <w:rFonts w:ascii="Palatino Linotype" w:hAnsi="Palatino Linotype"/>
                          <w:b/>
                        </w:rPr>
                        <w:t>Javier Martínez Cruz</w:t>
                      </w:r>
                    </w:p>
                    <w:p w:rsidR="0090124A" w:rsidRDefault="0090124A" w:rsidP="0090124A">
                      <w:pPr>
                        <w:jc w:val="center"/>
                        <w:rPr>
                          <w:rFonts w:ascii="Palatino Linotype" w:hAnsi="Palatino Linotype"/>
                        </w:rPr>
                      </w:pPr>
                      <w:r w:rsidRPr="00EF2FC0">
                        <w:rPr>
                          <w:rFonts w:ascii="Palatino Linotype" w:hAnsi="Palatino Linotype"/>
                        </w:rPr>
                        <w:t>Comisionado</w:t>
                      </w:r>
                    </w:p>
                    <w:p w:rsidR="0090124A" w:rsidRPr="00337DC6" w:rsidRDefault="0090124A" w:rsidP="0090124A">
                      <w:pPr>
                        <w:jc w:val="center"/>
                        <w:rPr>
                          <w:rFonts w:ascii="Palatino Linotype" w:hAnsi="Palatino Linotype"/>
                          <w:b/>
                        </w:rPr>
                      </w:pPr>
                      <w:r>
                        <w:rPr>
                          <w:rFonts w:ascii="Palatino Linotype" w:hAnsi="Palatino Linotype"/>
                          <w:b/>
                        </w:rPr>
                        <w:t xml:space="preserve">(Rúbrica). </w:t>
                      </w:r>
                    </w:p>
                    <w:p w:rsidR="0090124A" w:rsidRDefault="0090124A" w:rsidP="0090124A"/>
                  </w:txbxContent>
                </v:textbox>
                <w10:wrap anchorx="margin"/>
              </v:shape>
            </w:pict>
          </mc:Fallback>
        </mc:AlternateContent>
      </w:r>
    </w:p>
    <w:p w:rsidR="0090124A" w:rsidRDefault="0090124A" w:rsidP="0090124A">
      <w:pPr>
        <w:tabs>
          <w:tab w:val="left" w:pos="709"/>
        </w:tabs>
        <w:spacing w:before="240" w:line="360" w:lineRule="auto"/>
        <w:ind w:right="51"/>
        <w:jc w:val="both"/>
        <w:rPr>
          <w:rFonts w:ascii="Palatino Linotype" w:hAnsi="Palatino Linotype"/>
          <w:sz w:val="24"/>
          <w:szCs w:val="24"/>
        </w:rPr>
      </w:pPr>
    </w:p>
    <w:p w:rsidR="0090124A" w:rsidRDefault="0090124A" w:rsidP="0090124A">
      <w:pPr>
        <w:tabs>
          <w:tab w:val="left" w:pos="709"/>
        </w:tabs>
        <w:spacing w:before="240" w:line="360" w:lineRule="auto"/>
        <w:ind w:right="51"/>
        <w:jc w:val="both"/>
        <w:rPr>
          <w:rFonts w:ascii="Palatino Linotype" w:hAnsi="Palatino Linotype"/>
          <w:sz w:val="24"/>
          <w:szCs w:val="24"/>
        </w:rPr>
      </w:pPr>
    </w:p>
    <w:p w:rsidR="0090124A" w:rsidRDefault="0090124A" w:rsidP="0090124A">
      <w:pPr>
        <w:tabs>
          <w:tab w:val="left" w:pos="709"/>
        </w:tabs>
        <w:spacing w:before="240" w:line="360" w:lineRule="auto"/>
        <w:ind w:right="51"/>
        <w:jc w:val="both"/>
        <w:rPr>
          <w:rFonts w:ascii="Palatino Linotype" w:hAnsi="Palatino Linotype"/>
          <w:sz w:val="24"/>
          <w:szCs w:val="24"/>
        </w:rPr>
      </w:pPr>
    </w:p>
    <w:p w:rsidR="0090124A" w:rsidRDefault="0090124A" w:rsidP="0090124A">
      <w:pPr>
        <w:tabs>
          <w:tab w:val="left" w:pos="5415"/>
        </w:tabs>
        <w:spacing w:before="240" w:line="360" w:lineRule="auto"/>
        <w:ind w:right="51"/>
        <w:jc w:val="both"/>
        <w:rPr>
          <w:rFonts w:ascii="Palatino Linotype" w:hAnsi="Palatino Linotype"/>
          <w:sz w:val="24"/>
          <w:szCs w:val="24"/>
        </w:rPr>
      </w:pPr>
      <w:r w:rsidRPr="008A637F">
        <w:rPr>
          <w:rFonts w:ascii="Palatino Linotype" w:hAnsi="Palatino Linotype"/>
          <w:noProof/>
          <w:sz w:val="24"/>
          <w:szCs w:val="24"/>
          <w:lang w:eastAsia="es-MX"/>
        </w:rPr>
        <mc:AlternateContent>
          <mc:Choice Requires="wps">
            <w:drawing>
              <wp:anchor distT="0" distB="0" distL="114300" distR="114300" simplePos="0" relativeHeight="251665408" behindDoc="0" locked="0" layoutInCell="1" allowOverlap="1" wp14:anchorId="52CF971D" wp14:editId="00E51938">
                <wp:simplePos x="0" y="0"/>
                <wp:positionH relativeFrom="margin">
                  <wp:posOffset>1289685</wp:posOffset>
                </wp:positionH>
                <wp:positionV relativeFrom="paragraph">
                  <wp:posOffset>172720</wp:posOffset>
                </wp:positionV>
                <wp:extent cx="3152775" cy="904875"/>
                <wp:effectExtent l="0" t="0" r="28575" b="28575"/>
                <wp:wrapNone/>
                <wp:docPr id="7" name="Cuadro de texto 7"/>
                <wp:cNvGraphicFramePr/>
                <a:graphic xmlns:a="http://schemas.openxmlformats.org/drawingml/2006/main">
                  <a:graphicData uri="http://schemas.microsoft.com/office/word/2010/wordprocessingShape">
                    <wps:wsp>
                      <wps:cNvSpPr txBox="1"/>
                      <wps:spPr>
                        <a:xfrm>
                          <a:off x="0" y="0"/>
                          <a:ext cx="3152775" cy="9048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0124A" w:rsidRPr="007F6133" w:rsidRDefault="0090124A" w:rsidP="0090124A">
                            <w:pPr>
                              <w:jc w:val="center"/>
                              <w:rPr>
                                <w:rFonts w:ascii="Palatino Linotype" w:hAnsi="Palatino Linotype"/>
                                <w:b/>
                              </w:rPr>
                            </w:pPr>
                            <w:r>
                              <w:rPr>
                                <w:rFonts w:ascii="Palatino Linotype" w:hAnsi="Palatino Linotype"/>
                                <w:b/>
                              </w:rPr>
                              <w:t>Alexis Tapia Ramírez</w:t>
                            </w:r>
                          </w:p>
                          <w:p w:rsidR="0090124A" w:rsidRDefault="0090124A" w:rsidP="0090124A">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90124A" w:rsidRDefault="0090124A" w:rsidP="0090124A">
                            <w:pPr>
                              <w:jc w:val="center"/>
                              <w:rPr>
                                <w:rFonts w:ascii="Palatino Linotype" w:hAnsi="Palatino Linotype"/>
                                <w:b/>
                              </w:rPr>
                            </w:pPr>
                            <w:r>
                              <w:rPr>
                                <w:rFonts w:ascii="Palatino Linotype" w:hAnsi="Palatino Linotype"/>
                                <w:b/>
                              </w:rPr>
                              <w:t>(Rúbrica).</w:t>
                            </w:r>
                          </w:p>
                          <w:p w:rsidR="0090124A" w:rsidRDefault="0090124A" w:rsidP="0090124A">
                            <w:pPr>
                              <w:jc w:val="center"/>
                              <w:rPr>
                                <w:rFonts w:ascii="Palatino Linotype" w:hAnsi="Palatino Linotype"/>
                              </w:rPr>
                            </w:pPr>
                          </w:p>
                          <w:p w:rsidR="0090124A" w:rsidRPr="00EF2FC0" w:rsidRDefault="0090124A" w:rsidP="0090124A">
                            <w:pPr>
                              <w:jc w:val="center"/>
                              <w:rPr>
                                <w:rFonts w:ascii="Palatino Linotype" w:hAnsi="Palatino Linotype"/>
                              </w:rPr>
                            </w:pPr>
                          </w:p>
                          <w:p w:rsidR="0090124A" w:rsidRDefault="0090124A" w:rsidP="009012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F971D" id="Cuadro de texto 7" o:spid="_x0000_s1030" type="#_x0000_t202" style="position:absolute;left:0;text-align:left;margin-left:101.55pt;margin-top:13.6pt;width:248.25pt;height:71.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" fillcolor="white [3201]" strokecolor="white [3212]" strokeweight=".5pt">
                <v:textbox>
                  <w:txbxContent>
                    <w:p w:rsidR="0090124A" w:rsidRPr="007F6133" w:rsidRDefault="0090124A" w:rsidP="0090124A">
                      <w:pPr>
                        <w:jc w:val="center"/>
                        <w:rPr>
                          <w:rFonts w:ascii="Palatino Linotype" w:hAnsi="Palatino Linotype"/>
                          <w:b/>
                        </w:rPr>
                      </w:pPr>
                      <w:r>
                        <w:rPr>
                          <w:rFonts w:ascii="Palatino Linotype" w:hAnsi="Palatino Linotype"/>
                          <w:b/>
                        </w:rPr>
                        <w:t>Alexis Tapia Ramírez</w:t>
                      </w:r>
                    </w:p>
                    <w:p w:rsidR="0090124A" w:rsidRDefault="0090124A" w:rsidP="0090124A">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90124A" w:rsidRDefault="0090124A" w:rsidP="0090124A">
                      <w:pPr>
                        <w:jc w:val="center"/>
                        <w:rPr>
                          <w:rFonts w:ascii="Palatino Linotype" w:hAnsi="Palatino Linotype"/>
                          <w:b/>
                        </w:rPr>
                      </w:pPr>
                      <w:r>
                        <w:rPr>
                          <w:rFonts w:ascii="Palatino Linotype" w:hAnsi="Palatino Linotype"/>
                          <w:b/>
                        </w:rPr>
                        <w:t>(Rúbrica).</w:t>
                      </w:r>
                    </w:p>
                    <w:p w:rsidR="0090124A" w:rsidRDefault="0090124A" w:rsidP="0090124A">
                      <w:pPr>
                        <w:jc w:val="center"/>
                        <w:rPr>
                          <w:rFonts w:ascii="Palatino Linotype" w:hAnsi="Palatino Linotype"/>
                        </w:rPr>
                      </w:pPr>
                    </w:p>
                    <w:p w:rsidR="0090124A" w:rsidRPr="00EF2FC0" w:rsidRDefault="0090124A" w:rsidP="0090124A">
                      <w:pPr>
                        <w:jc w:val="center"/>
                        <w:rPr>
                          <w:rFonts w:ascii="Palatino Linotype" w:hAnsi="Palatino Linotype"/>
                        </w:rPr>
                      </w:pPr>
                    </w:p>
                    <w:p w:rsidR="0090124A" w:rsidRDefault="0090124A" w:rsidP="0090124A"/>
                  </w:txbxContent>
                </v:textbox>
                <w10:wrap anchorx="margin"/>
              </v:shape>
            </w:pict>
          </mc:Fallback>
        </mc:AlternateContent>
      </w:r>
      <w:r>
        <w:rPr>
          <w:rFonts w:ascii="Palatino Linotype" w:hAnsi="Palatino Linotype"/>
          <w:sz w:val="24"/>
          <w:szCs w:val="24"/>
        </w:rPr>
        <w:tab/>
      </w:r>
    </w:p>
    <w:p w:rsidR="0090124A" w:rsidRDefault="0090124A" w:rsidP="0090124A">
      <w:pPr>
        <w:tabs>
          <w:tab w:val="left" w:pos="709"/>
        </w:tabs>
        <w:spacing w:before="240" w:line="360" w:lineRule="auto"/>
        <w:ind w:right="51"/>
        <w:jc w:val="both"/>
        <w:rPr>
          <w:rFonts w:ascii="Palatino Linotype" w:hAnsi="Palatino Linotype"/>
          <w:sz w:val="24"/>
          <w:szCs w:val="24"/>
        </w:rPr>
      </w:pPr>
    </w:p>
    <w:p w:rsidR="0090124A" w:rsidRPr="008A637F" w:rsidRDefault="0090124A" w:rsidP="0090124A">
      <w:pPr>
        <w:rPr>
          <w:rFonts w:ascii="Palatino Linotype" w:hAnsi="Palatino Linotype"/>
          <w:sz w:val="24"/>
          <w:szCs w:val="24"/>
        </w:rPr>
      </w:pPr>
    </w:p>
    <w:p w:rsidR="0090124A" w:rsidRDefault="0090124A" w:rsidP="0090124A">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sidR="00443872">
        <w:rPr>
          <w:rFonts w:ascii="Palatino Linotype" w:hAnsi="Palatino Linotype" w:cs="Arial"/>
          <w:sz w:val="16"/>
          <w:szCs w:val="16"/>
        </w:rPr>
        <w:t xml:space="preserve">doce </w:t>
      </w:r>
      <w:r>
        <w:rPr>
          <w:rFonts w:ascii="Palatino Linotype" w:hAnsi="Palatino Linotype" w:cs="Arial"/>
          <w:sz w:val="16"/>
          <w:szCs w:val="16"/>
        </w:rPr>
        <w:t xml:space="preserve">de </w:t>
      </w:r>
      <w:r w:rsidR="00443872">
        <w:rPr>
          <w:rFonts w:ascii="Palatino Linotype" w:hAnsi="Palatino Linotype" w:cs="Arial"/>
          <w:sz w:val="16"/>
          <w:szCs w:val="16"/>
        </w:rPr>
        <w:t>juni</w:t>
      </w:r>
      <w:r w:rsidR="00AA70D8">
        <w:rPr>
          <w:rFonts w:ascii="Palatino Linotype" w:hAnsi="Palatino Linotype" w:cs="Arial"/>
          <w:sz w:val="16"/>
          <w:szCs w:val="16"/>
        </w:rPr>
        <w:t>o</w:t>
      </w:r>
      <w:r>
        <w:rPr>
          <w:rFonts w:ascii="Palatino Linotype" w:hAnsi="Palatino Linotype" w:cs="Arial"/>
          <w:sz w:val="16"/>
          <w:szCs w:val="16"/>
        </w:rPr>
        <w:t xml:space="preserve"> </w:t>
      </w:r>
      <w:r w:rsidRPr="00DF4D67">
        <w:rPr>
          <w:rFonts w:ascii="Palatino Linotype" w:hAnsi="Palatino Linotype" w:cs="Arial"/>
          <w:sz w:val="16"/>
          <w:szCs w:val="16"/>
        </w:rPr>
        <w:t xml:space="preserve">de dos mil </w:t>
      </w:r>
      <w:r>
        <w:rPr>
          <w:rFonts w:ascii="Palatino Linotype" w:hAnsi="Palatino Linotype" w:cs="Arial"/>
          <w:sz w:val="16"/>
          <w:szCs w:val="16"/>
        </w:rPr>
        <w:t>dieci</w:t>
      </w:r>
      <w:r w:rsidR="00AA70D8">
        <w:rPr>
          <w:rFonts w:ascii="Palatino Linotype" w:hAnsi="Palatino Linotype" w:cs="Arial"/>
          <w:sz w:val="16"/>
          <w:szCs w:val="16"/>
        </w:rPr>
        <w:t>nueve</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Pr>
          <w:rFonts w:ascii="Palatino Linotype" w:hAnsi="Palatino Linotype" w:cs="Arial"/>
          <w:bCs/>
          <w:sz w:val="16"/>
          <w:szCs w:val="16"/>
          <w:lang w:eastAsia="es-MX"/>
        </w:rPr>
        <w:t>02</w:t>
      </w:r>
      <w:r w:rsidR="00AA70D8">
        <w:rPr>
          <w:rFonts w:ascii="Palatino Linotype" w:hAnsi="Palatino Linotype" w:cs="Arial"/>
          <w:bCs/>
          <w:sz w:val="16"/>
          <w:szCs w:val="16"/>
          <w:lang w:eastAsia="es-MX"/>
        </w:rPr>
        <w:t>320</w:t>
      </w:r>
      <w:r>
        <w:rPr>
          <w:rFonts w:ascii="Palatino Linotype" w:hAnsi="Palatino Linotype" w:cs="Arial"/>
          <w:bCs/>
          <w:sz w:val="16"/>
          <w:szCs w:val="16"/>
          <w:lang w:eastAsia="es-MX"/>
        </w:rPr>
        <w:t>/INFOEM/IP/RR/201</w:t>
      </w:r>
      <w:r w:rsidR="00AA70D8">
        <w:rPr>
          <w:rFonts w:ascii="Palatino Linotype" w:hAnsi="Palatino Linotype" w:cs="Arial"/>
          <w:bCs/>
          <w:sz w:val="16"/>
          <w:szCs w:val="16"/>
          <w:lang w:eastAsia="es-MX"/>
        </w:rPr>
        <w:t>9</w:t>
      </w:r>
      <w:r>
        <w:rPr>
          <w:rFonts w:ascii="Palatino Linotype" w:hAnsi="Palatino Linotype" w:cs="Arial"/>
          <w:bCs/>
          <w:sz w:val="16"/>
          <w:szCs w:val="16"/>
          <w:lang w:eastAsia="es-MX"/>
        </w:rPr>
        <w:t xml:space="preserve">.   </w:t>
      </w:r>
    </w:p>
    <w:p w:rsidR="0090124A" w:rsidRPr="00F17995" w:rsidRDefault="0090124A" w:rsidP="0090124A">
      <w:pPr>
        <w:spacing w:before="240"/>
        <w:jc w:val="both"/>
        <w:rPr>
          <w:rFonts w:ascii="Palatino Linotype" w:hAnsi="Palatino Linotype"/>
        </w:rPr>
      </w:pPr>
      <w:r>
        <w:rPr>
          <w:rFonts w:ascii="Palatino Linotype" w:hAnsi="Palatino Linotype" w:cs="Arial"/>
          <w:bCs/>
          <w:sz w:val="16"/>
          <w:szCs w:val="16"/>
          <w:lang w:eastAsia="es-MX"/>
        </w:rPr>
        <w:t>OSAM/</w:t>
      </w:r>
      <w:r w:rsidR="000A630C">
        <w:rPr>
          <w:rFonts w:ascii="Palatino Linotype" w:hAnsi="Palatino Linotype" w:cs="Arial"/>
          <w:bCs/>
          <w:sz w:val="16"/>
          <w:szCs w:val="16"/>
          <w:lang w:eastAsia="es-MX"/>
        </w:rPr>
        <w:t>BPAC</w:t>
      </w:r>
      <w:r>
        <w:rPr>
          <w:rFonts w:ascii="Palatino Linotype" w:hAnsi="Palatino Linotype" w:cs="Arial"/>
          <w:bCs/>
          <w:sz w:val="16"/>
          <w:szCs w:val="16"/>
          <w:lang w:eastAsia="es-MX"/>
        </w:rPr>
        <w:t xml:space="preserve"> </w:t>
      </w:r>
    </w:p>
    <w:sectPr w:rsidR="0090124A" w:rsidRPr="00F17995" w:rsidSect="00D77A67">
      <w:headerReference w:type="default" r:id="rId29"/>
      <w:footerReference w:type="default" r:id="rId30"/>
      <w:headerReference w:type="first" r:id="rId31"/>
      <w:footerReference w:type="first" r:id="rId3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0042" w:rsidRDefault="003A0042" w:rsidP="0090124A">
      <w:pPr>
        <w:spacing w:after="0" w:line="240" w:lineRule="auto"/>
      </w:pPr>
      <w:r>
        <w:separator/>
      </w:r>
    </w:p>
  </w:endnote>
  <w:endnote w:type="continuationSeparator" w:id="0">
    <w:p w:rsidR="003A0042" w:rsidRDefault="003A0042" w:rsidP="00901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13C" w:rsidRPr="000B69FA" w:rsidRDefault="00423445" w:rsidP="00D77A6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D2A32">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D2A32">
      <w:rPr>
        <w:rFonts w:ascii="Palatino Linotype" w:hAnsi="Palatino Linotype"/>
        <w:bCs/>
        <w:noProof/>
        <w:sz w:val="20"/>
      </w:rPr>
      <w:t>27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13C" w:rsidRPr="000B69FA" w:rsidRDefault="00423445" w:rsidP="00D77A6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D2A3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D2A32">
      <w:rPr>
        <w:rFonts w:ascii="Palatino Linotype" w:hAnsi="Palatino Linotype"/>
        <w:bCs/>
        <w:noProof/>
        <w:sz w:val="20"/>
      </w:rPr>
      <w:t>27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0042" w:rsidRDefault="003A0042" w:rsidP="0090124A">
      <w:pPr>
        <w:spacing w:after="0" w:line="240" w:lineRule="auto"/>
      </w:pPr>
      <w:r>
        <w:separator/>
      </w:r>
    </w:p>
  </w:footnote>
  <w:footnote w:type="continuationSeparator" w:id="0">
    <w:p w:rsidR="003A0042" w:rsidRDefault="003A0042" w:rsidP="0090124A">
      <w:pPr>
        <w:spacing w:after="0" w:line="240" w:lineRule="auto"/>
      </w:pPr>
      <w:r>
        <w:continuationSeparator/>
      </w:r>
    </w:p>
  </w:footnote>
  <w:footnote w:id="1">
    <w:p w:rsidR="0090124A" w:rsidRPr="005552A8" w:rsidRDefault="0090124A" w:rsidP="0090124A">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90124A" w:rsidRPr="005552A8" w:rsidRDefault="0090124A" w:rsidP="0090124A">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13C" w:rsidRDefault="003A0042">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30613C" w:rsidTr="00D77A67">
      <w:trPr>
        <w:trHeight w:val="227"/>
      </w:trPr>
      <w:tc>
        <w:tcPr>
          <w:tcW w:w="5529" w:type="dxa"/>
          <w:hideMark/>
        </w:tcPr>
        <w:p w:rsidR="0030613C" w:rsidRDefault="00423445"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30613C" w:rsidRPr="00B4142F" w:rsidRDefault="00423445" w:rsidP="00482146">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02</w:t>
          </w:r>
          <w:r w:rsidR="00482146">
            <w:rPr>
              <w:rFonts w:ascii="Palatino Linotype" w:hAnsi="Palatino Linotype" w:cs="Arial"/>
              <w:bCs/>
              <w:sz w:val="24"/>
              <w:lang w:eastAsia="es-MX"/>
            </w:rPr>
            <w:t>320</w:t>
          </w:r>
          <w:r>
            <w:rPr>
              <w:rFonts w:ascii="Palatino Linotype" w:hAnsi="Palatino Linotype" w:cs="Arial"/>
              <w:bCs/>
              <w:sz w:val="24"/>
              <w:lang w:eastAsia="es-MX"/>
            </w:rPr>
            <w:t>/INFOEM/IP/RR/201</w:t>
          </w:r>
          <w:r w:rsidR="00482146">
            <w:rPr>
              <w:rFonts w:ascii="Palatino Linotype" w:hAnsi="Palatino Linotype" w:cs="Arial"/>
              <w:bCs/>
              <w:sz w:val="24"/>
              <w:lang w:eastAsia="es-MX"/>
            </w:rPr>
            <w:t>9</w:t>
          </w:r>
          <w:r w:rsidRPr="00DA380F">
            <w:rPr>
              <w:rFonts w:ascii="Palatino Linotype" w:hAnsi="Palatino Linotype" w:cs="Arial"/>
              <w:bCs/>
              <w:sz w:val="24"/>
              <w:lang w:eastAsia="es-MX"/>
            </w:rPr>
            <w:t xml:space="preserve"> </w:t>
          </w:r>
        </w:p>
      </w:tc>
    </w:tr>
    <w:tr w:rsidR="0030613C" w:rsidTr="00D77A67">
      <w:trPr>
        <w:trHeight w:val="242"/>
      </w:trPr>
      <w:tc>
        <w:tcPr>
          <w:tcW w:w="5529" w:type="dxa"/>
          <w:hideMark/>
        </w:tcPr>
        <w:p w:rsidR="0030613C" w:rsidRDefault="00423445"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30613C" w:rsidRPr="00F06FED" w:rsidRDefault="00482146" w:rsidP="00745175">
          <w:pPr>
            <w:spacing w:after="120" w:line="256" w:lineRule="auto"/>
            <w:ind w:left="639" w:right="214"/>
            <w:jc w:val="both"/>
            <w:rPr>
              <w:rFonts w:ascii="Palatino Linotype" w:hAnsi="Palatino Linotype" w:cs="Arial"/>
            </w:rPr>
          </w:pPr>
          <w:r w:rsidRPr="00E54FF5">
            <w:rPr>
              <w:rFonts w:ascii="Palatino Linotype" w:hAnsi="Palatino Linotype" w:cs="Arial"/>
              <w:szCs w:val="20"/>
            </w:rPr>
            <w:t>Organismo Público Descentralizado para la Prestación de Los Servicios de Agua Potable Alcantarillado y Saneamiento de Atizapán de Zaragoza</w:t>
          </w:r>
        </w:p>
      </w:tc>
    </w:tr>
    <w:tr w:rsidR="0030613C" w:rsidTr="00D77A67">
      <w:trPr>
        <w:trHeight w:val="342"/>
      </w:trPr>
      <w:tc>
        <w:tcPr>
          <w:tcW w:w="5529" w:type="dxa"/>
          <w:hideMark/>
        </w:tcPr>
        <w:p w:rsidR="0030613C" w:rsidRDefault="00423445"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30613C" w:rsidRDefault="00423445"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rsidR="0030613C" w:rsidRDefault="003A004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30613C" w:rsidTr="00D77A67">
      <w:trPr>
        <w:trHeight w:val="227"/>
      </w:trPr>
      <w:tc>
        <w:tcPr>
          <w:tcW w:w="5529" w:type="dxa"/>
          <w:hideMark/>
        </w:tcPr>
        <w:p w:rsidR="0030613C" w:rsidRDefault="00423445" w:rsidP="00D77A6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30613C" w:rsidRPr="00B4142F" w:rsidRDefault="00423445" w:rsidP="00E54FF5">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02</w:t>
          </w:r>
          <w:r w:rsidR="00E54FF5">
            <w:rPr>
              <w:rFonts w:ascii="Palatino Linotype" w:hAnsi="Palatino Linotype" w:cs="Arial"/>
              <w:bCs/>
              <w:sz w:val="24"/>
              <w:lang w:eastAsia="es-MX"/>
            </w:rPr>
            <w:t>320</w:t>
          </w:r>
          <w:r>
            <w:rPr>
              <w:rFonts w:ascii="Palatino Linotype" w:hAnsi="Palatino Linotype" w:cs="Arial"/>
              <w:bCs/>
              <w:sz w:val="24"/>
              <w:lang w:eastAsia="es-MX"/>
            </w:rPr>
            <w:t>/INFOEM/IP/RR/201</w:t>
          </w:r>
          <w:r w:rsidR="00E54FF5">
            <w:rPr>
              <w:rFonts w:ascii="Palatino Linotype" w:hAnsi="Palatino Linotype" w:cs="Arial"/>
              <w:bCs/>
              <w:sz w:val="24"/>
              <w:lang w:eastAsia="es-MX"/>
            </w:rPr>
            <w:t>9</w:t>
          </w:r>
        </w:p>
      </w:tc>
    </w:tr>
    <w:tr w:rsidR="0030613C" w:rsidTr="00D77A67">
      <w:trPr>
        <w:trHeight w:val="196"/>
      </w:trPr>
      <w:tc>
        <w:tcPr>
          <w:tcW w:w="5529" w:type="dxa"/>
          <w:hideMark/>
        </w:tcPr>
        <w:p w:rsidR="0030613C" w:rsidRDefault="00423445" w:rsidP="00D77A6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30613C" w:rsidRPr="00F06FED" w:rsidRDefault="006D2A32" w:rsidP="00D76554">
          <w:pPr>
            <w:spacing w:after="120" w:line="256" w:lineRule="auto"/>
            <w:ind w:left="639" w:right="214"/>
            <w:jc w:val="both"/>
            <w:rPr>
              <w:rFonts w:ascii="Palatino Linotype" w:hAnsi="Palatino Linotype" w:cs="Arial"/>
            </w:rPr>
          </w:pPr>
          <w:r>
            <w:rPr>
              <w:rFonts w:ascii="Palatino Linotype" w:hAnsi="Palatino Linotype" w:cs="Arial"/>
            </w:rPr>
            <w:t>XXXXXXXXXXXXXXXXXXXXXXXX</w:t>
          </w:r>
        </w:p>
      </w:tc>
    </w:tr>
    <w:tr w:rsidR="0030613C" w:rsidTr="00D77A67">
      <w:trPr>
        <w:trHeight w:val="242"/>
      </w:trPr>
      <w:tc>
        <w:tcPr>
          <w:tcW w:w="5529" w:type="dxa"/>
          <w:hideMark/>
        </w:tcPr>
        <w:p w:rsidR="0030613C" w:rsidRDefault="00423445" w:rsidP="00D77A6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30613C" w:rsidRDefault="00E54FF5" w:rsidP="00E54FF5">
          <w:pPr>
            <w:spacing w:after="120" w:line="256" w:lineRule="auto"/>
            <w:ind w:left="639" w:right="214"/>
            <w:jc w:val="both"/>
            <w:rPr>
              <w:rFonts w:ascii="Palatino Linotype" w:hAnsi="Palatino Linotype" w:cs="Arial"/>
              <w:szCs w:val="20"/>
            </w:rPr>
          </w:pPr>
          <w:r w:rsidRPr="00E54FF5">
            <w:rPr>
              <w:rFonts w:ascii="Palatino Linotype" w:hAnsi="Palatino Linotype" w:cs="Arial"/>
              <w:szCs w:val="20"/>
            </w:rPr>
            <w:t>Organismo Público Descent</w:t>
          </w:r>
          <w:r w:rsidR="00EC77FB">
            <w:rPr>
              <w:rFonts w:ascii="Palatino Linotype" w:hAnsi="Palatino Linotype" w:cs="Arial"/>
              <w:szCs w:val="20"/>
            </w:rPr>
            <w:t>ralizado para la Prestación de l</w:t>
          </w:r>
          <w:r w:rsidRPr="00E54FF5">
            <w:rPr>
              <w:rFonts w:ascii="Palatino Linotype" w:hAnsi="Palatino Linotype" w:cs="Arial"/>
              <w:szCs w:val="20"/>
            </w:rPr>
            <w:t>os Servicios de Agua Potable</w:t>
          </w:r>
          <w:r w:rsidR="00EC77FB">
            <w:rPr>
              <w:rFonts w:ascii="Palatino Linotype" w:hAnsi="Palatino Linotype" w:cs="Arial"/>
              <w:szCs w:val="20"/>
            </w:rPr>
            <w:t>,</w:t>
          </w:r>
          <w:r w:rsidRPr="00E54FF5">
            <w:rPr>
              <w:rFonts w:ascii="Palatino Linotype" w:hAnsi="Palatino Linotype" w:cs="Arial"/>
              <w:szCs w:val="20"/>
            </w:rPr>
            <w:t xml:space="preserve"> Alcantarillado y Saneamiento de Atizapán de Zaragoza</w:t>
          </w:r>
        </w:p>
      </w:tc>
    </w:tr>
    <w:tr w:rsidR="0030613C" w:rsidTr="00D77A67">
      <w:trPr>
        <w:trHeight w:val="342"/>
      </w:trPr>
      <w:tc>
        <w:tcPr>
          <w:tcW w:w="5529" w:type="dxa"/>
          <w:hideMark/>
        </w:tcPr>
        <w:p w:rsidR="0030613C" w:rsidRDefault="00423445" w:rsidP="00D77A6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30613C" w:rsidRDefault="00423445"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rsidR="0030613C" w:rsidRDefault="003A004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B057C0"/>
    <w:multiLevelType w:val="hybridMultilevel"/>
    <w:tmpl w:val="DC182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83B79E2"/>
    <w:multiLevelType w:val="hybridMultilevel"/>
    <w:tmpl w:val="205CE9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59DD2CE5"/>
    <w:multiLevelType w:val="hybridMultilevel"/>
    <w:tmpl w:val="31EA61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66D119E5"/>
    <w:multiLevelType w:val="hybridMultilevel"/>
    <w:tmpl w:val="5ADE660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7BC50787"/>
    <w:multiLevelType w:val="hybridMultilevel"/>
    <w:tmpl w:val="DE669AE6"/>
    <w:lvl w:ilvl="0" w:tplc="19FC45E6">
      <w:start w:val="1"/>
      <w:numFmt w:val="decimal"/>
      <w:lvlText w:val="%1."/>
      <w:lvlJc w:val="left"/>
      <w:pPr>
        <w:ind w:left="1080" w:hanging="360"/>
      </w:pPr>
      <w:rPr>
        <w:rFonts w:cs="Times New Roman" w:hint="default"/>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24A"/>
    <w:rsid w:val="000141DD"/>
    <w:rsid w:val="000329F4"/>
    <w:rsid w:val="0007637C"/>
    <w:rsid w:val="00090FFA"/>
    <w:rsid w:val="000A630C"/>
    <w:rsid w:val="000E33C5"/>
    <w:rsid w:val="0011423B"/>
    <w:rsid w:val="0015619E"/>
    <w:rsid w:val="00276548"/>
    <w:rsid w:val="002D1B4C"/>
    <w:rsid w:val="00332E67"/>
    <w:rsid w:val="00372482"/>
    <w:rsid w:val="003842C6"/>
    <w:rsid w:val="003A0042"/>
    <w:rsid w:val="00423445"/>
    <w:rsid w:val="00437D44"/>
    <w:rsid w:val="00442951"/>
    <w:rsid w:val="00443444"/>
    <w:rsid w:val="00443872"/>
    <w:rsid w:val="00476B55"/>
    <w:rsid w:val="00482146"/>
    <w:rsid w:val="004851E1"/>
    <w:rsid w:val="004A760F"/>
    <w:rsid w:val="0053791C"/>
    <w:rsid w:val="00541E3C"/>
    <w:rsid w:val="0057395F"/>
    <w:rsid w:val="005F4182"/>
    <w:rsid w:val="00653A79"/>
    <w:rsid w:val="006B3C48"/>
    <w:rsid w:val="006C5A9D"/>
    <w:rsid w:val="006D2A32"/>
    <w:rsid w:val="006E50BF"/>
    <w:rsid w:val="006F1F3F"/>
    <w:rsid w:val="00724456"/>
    <w:rsid w:val="00732632"/>
    <w:rsid w:val="00733009"/>
    <w:rsid w:val="0077146E"/>
    <w:rsid w:val="007917AA"/>
    <w:rsid w:val="007B3122"/>
    <w:rsid w:val="007C1488"/>
    <w:rsid w:val="00802150"/>
    <w:rsid w:val="0080755E"/>
    <w:rsid w:val="008207E9"/>
    <w:rsid w:val="008D44DB"/>
    <w:rsid w:val="0090124A"/>
    <w:rsid w:val="009043AB"/>
    <w:rsid w:val="00956F3D"/>
    <w:rsid w:val="00967676"/>
    <w:rsid w:val="009A3A7E"/>
    <w:rsid w:val="009C1533"/>
    <w:rsid w:val="00A022CB"/>
    <w:rsid w:val="00A35F0D"/>
    <w:rsid w:val="00A7277A"/>
    <w:rsid w:val="00A93B41"/>
    <w:rsid w:val="00AA70D8"/>
    <w:rsid w:val="00AB0532"/>
    <w:rsid w:val="00AC7EF5"/>
    <w:rsid w:val="00B37D0C"/>
    <w:rsid w:val="00B44066"/>
    <w:rsid w:val="00BC6B6B"/>
    <w:rsid w:val="00BF5B08"/>
    <w:rsid w:val="00CF52CF"/>
    <w:rsid w:val="00D01C3D"/>
    <w:rsid w:val="00D35D05"/>
    <w:rsid w:val="00D756C8"/>
    <w:rsid w:val="00D84F48"/>
    <w:rsid w:val="00D91A83"/>
    <w:rsid w:val="00D9662F"/>
    <w:rsid w:val="00DC4FA4"/>
    <w:rsid w:val="00DC6058"/>
    <w:rsid w:val="00E02B23"/>
    <w:rsid w:val="00E27362"/>
    <w:rsid w:val="00E4595F"/>
    <w:rsid w:val="00E54FF5"/>
    <w:rsid w:val="00E77892"/>
    <w:rsid w:val="00EB4D15"/>
    <w:rsid w:val="00EC6866"/>
    <w:rsid w:val="00EC77FB"/>
    <w:rsid w:val="00F03072"/>
    <w:rsid w:val="00F30F62"/>
    <w:rsid w:val="00F53973"/>
    <w:rsid w:val="00FA0A5A"/>
    <w:rsid w:val="00FD5087"/>
    <w:rsid w:val="00FE10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4DFF551-BC34-4B77-A9DD-4712CA550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124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124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90124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90124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90124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90124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0124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90124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90124A"/>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90124A"/>
    <w:rPr>
      <w:color w:val="0563C1" w:themeColor="hyperlink"/>
      <w:u w:val="single"/>
    </w:rPr>
  </w:style>
  <w:style w:type="paragraph" w:styleId="Textodeglobo">
    <w:name w:val="Balloon Text"/>
    <w:basedOn w:val="Normal"/>
    <w:link w:val="TextodegloboCar"/>
    <w:uiPriority w:val="99"/>
    <w:semiHidden/>
    <w:unhideWhenUsed/>
    <w:rsid w:val="004A760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A76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egislacion.edomex.gob.mx/sites/legislacion.edomex.gob.mx/files/files/pdf/gct/2018/nov065.pdf" TargetMode="External"/><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695</TotalTime>
  <Pages>27</Pages>
  <Words>2449</Words>
  <Characters>13470</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USUARIO</cp:lastModifiedBy>
  <cp:revision>47</cp:revision>
  <cp:lastPrinted>2019-06-07T17:20:00Z</cp:lastPrinted>
  <dcterms:created xsi:type="dcterms:W3CDTF">2019-05-15T00:30:00Z</dcterms:created>
  <dcterms:modified xsi:type="dcterms:W3CDTF">2019-09-12T15:36:00Z</dcterms:modified>
</cp:coreProperties>
</file>