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DD2" w:rsidRDefault="008C6DD2" w:rsidP="0001016E">
      <w:pPr>
        <w:spacing w:line="360" w:lineRule="auto"/>
        <w:contextualSpacing/>
        <w:rPr>
          <w:rFonts w:ascii="Palatino Linotype" w:hAnsi="Palatino Linotype"/>
          <w:sz w:val="22"/>
          <w:szCs w:val="22"/>
        </w:rPr>
      </w:pPr>
    </w:p>
    <w:p w:rsidR="00EC6729" w:rsidRPr="0089475E" w:rsidRDefault="00EC6729" w:rsidP="0001016E">
      <w:pPr>
        <w:spacing w:line="360" w:lineRule="auto"/>
        <w:contextualSpacing/>
        <w:rPr>
          <w:rFonts w:ascii="Palatino Linotype" w:hAnsi="Palatino Linotype"/>
          <w:sz w:val="22"/>
          <w:szCs w:val="22"/>
        </w:rPr>
      </w:pPr>
    </w:p>
    <w:tbl>
      <w:tblPr>
        <w:tblStyle w:val="Tablaconcuadrcula"/>
        <w:tblpPr w:leftFromText="141" w:rightFromText="141" w:vertAnchor="page" w:horzAnchor="page" w:tblpX="4202" w:tblpY="556"/>
        <w:tblW w:w="6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19"/>
        <w:gridCol w:w="3255"/>
      </w:tblGrid>
      <w:tr w:rsidR="00264223" w:rsidRPr="0089475E" w:rsidTr="005450DC">
        <w:trPr>
          <w:trHeight w:val="144"/>
        </w:trPr>
        <w:tc>
          <w:tcPr>
            <w:tcW w:w="3119" w:type="dxa"/>
          </w:tcPr>
          <w:p w:rsidR="00264223" w:rsidRPr="0089475E" w:rsidRDefault="00264223" w:rsidP="0001016E">
            <w:pPr>
              <w:tabs>
                <w:tab w:val="right" w:pos="8838"/>
              </w:tabs>
              <w:contextualSpacing/>
              <w:rPr>
                <w:rFonts w:ascii="Palatino Linotype" w:eastAsia="Calibri" w:hAnsi="Palatino Linotype" w:cs="Tahoma"/>
                <w:b/>
                <w:sz w:val="22"/>
                <w:szCs w:val="22"/>
                <w:lang w:val="es-MX" w:eastAsia="en-US"/>
              </w:rPr>
            </w:pPr>
            <w:r w:rsidRPr="0089475E">
              <w:rPr>
                <w:rFonts w:ascii="Palatino Linotype" w:eastAsia="Calibri" w:hAnsi="Palatino Linotype" w:cs="Tahoma"/>
                <w:b/>
                <w:sz w:val="22"/>
                <w:szCs w:val="22"/>
                <w:lang w:val="es-MX" w:eastAsia="en-US"/>
              </w:rPr>
              <w:t>Recurso de Revisión:</w:t>
            </w:r>
          </w:p>
        </w:tc>
        <w:tc>
          <w:tcPr>
            <w:tcW w:w="3255" w:type="dxa"/>
          </w:tcPr>
          <w:p w:rsidR="00264223" w:rsidRPr="0089475E" w:rsidRDefault="00746573" w:rsidP="0001016E">
            <w:pPr>
              <w:tabs>
                <w:tab w:val="right" w:pos="8838"/>
              </w:tabs>
              <w:ind w:left="-28"/>
              <w:contextualSpacing/>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06121</w:t>
            </w:r>
            <w:r w:rsidR="00770F78" w:rsidRPr="00770F78">
              <w:rPr>
                <w:rFonts w:ascii="Palatino Linotype" w:eastAsia="Calibri" w:hAnsi="Palatino Linotype" w:cs="Tahoma"/>
                <w:b/>
                <w:bCs/>
                <w:sz w:val="22"/>
                <w:szCs w:val="22"/>
                <w:lang w:eastAsia="en-US"/>
              </w:rPr>
              <w:t>/INFOEM/IP/RR/2019</w:t>
            </w:r>
            <w:r w:rsidR="009566F1">
              <w:rPr>
                <w:rFonts w:ascii="Palatino Linotype" w:eastAsia="Calibri" w:hAnsi="Palatino Linotype" w:cs="Tahoma"/>
                <w:b/>
                <w:bCs/>
                <w:sz w:val="22"/>
                <w:szCs w:val="22"/>
                <w:lang w:eastAsia="en-US"/>
              </w:rPr>
              <w:t xml:space="preserve"> y acumulado</w:t>
            </w:r>
          </w:p>
        </w:tc>
      </w:tr>
      <w:tr w:rsidR="00264223" w:rsidRPr="0089475E" w:rsidTr="005450DC">
        <w:trPr>
          <w:trHeight w:val="144"/>
        </w:trPr>
        <w:tc>
          <w:tcPr>
            <w:tcW w:w="3119" w:type="dxa"/>
          </w:tcPr>
          <w:p w:rsidR="00264223" w:rsidRPr="0089475E" w:rsidRDefault="00264223" w:rsidP="0001016E">
            <w:pPr>
              <w:tabs>
                <w:tab w:val="right" w:pos="8838"/>
              </w:tabs>
              <w:contextualSpacing/>
              <w:rPr>
                <w:rFonts w:ascii="Palatino Linotype" w:eastAsia="Calibri" w:hAnsi="Palatino Linotype" w:cs="Tahoma"/>
                <w:b/>
                <w:sz w:val="22"/>
                <w:szCs w:val="22"/>
                <w:lang w:val="es-MX" w:eastAsia="en-US"/>
              </w:rPr>
            </w:pPr>
            <w:r w:rsidRPr="0089475E">
              <w:rPr>
                <w:rFonts w:ascii="Palatino Linotype" w:eastAsia="Calibri" w:hAnsi="Palatino Linotype" w:cs="Tahoma"/>
                <w:b/>
                <w:sz w:val="22"/>
                <w:szCs w:val="22"/>
                <w:lang w:eastAsia="en-US"/>
              </w:rPr>
              <w:t>Recurrente:</w:t>
            </w:r>
          </w:p>
        </w:tc>
        <w:tc>
          <w:tcPr>
            <w:tcW w:w="3255" w:type="dxa"/>
          </w:tcPr>
          <w:p w:rsidR="00264223" w:rsidRPr="0089475E" w:rsidRDefault="00AB594D" w:rsidP="0001016E">
            <w:pPr>
              <w:tabs>
                <w:tab w:val="right" w:pos="8838"/>
              </w:tabs>
              <w:contextualSpacing/>
              <w:jc w:val="both"/>
              <w:rPr>
                <w:rFonts w:ascii="Palatino Linotype" w:eastAsia="Calibri" w:hAnsi="Palatino Linotype" w:cs="Tahoma"/>
                <w:sz w:val="22"/>
                <w:szCs w:val="22"/>
                <w:lang w:val="es-MX" w:eastAsia="en-US"/>
              </w:rPr>
            </w:pPr>
            <w:r w:rsidRPr="00AB594D">
              <w:rPr>
                <w:rFonts w:ascii="Palatino Linotype" w:eastAsia="Calibri" w:hAnsi="Palatino Linotype" w:cs="Tahoma"/>
                <w:sz w:val="22"/>
                <w:szCs w:val="22"/>
                <w:highlight w:val="black"/>
                <w:lang w:val="es-MX" w:eastAsia="en-US"/>
              </w:rPr>
              <w:t>XXXXXXXXXXXXXXXXXXXX</w:t>
            </w:r>
          </w:p>
        </w:tc>
      </w:tr>
      <w:tr w:rsidR="00264223" w:rsidRPr="0089475E" w:rsidTr="00B511FF">
        <w:trPr>
          <w:trHeight w:val="527"/>
        </w:trPr>
        <w:tc>
          <w:tcPr>
            <w:tcW w:w="3119" w:type="dxa"/>
          </w:tcPr>
          <w:p w:rsidR="00264223" w:rsidRPr="0089475E" w:rsidRDefault="00386A93" w:rsidP="0001016E">
            <w:pPr>
              <w:tabs>
                <w:tab w:val="right" w:pos="8838"/>
              </w:tabs>
              <w:contextualSpacing/>
              <w:rPr>
                <w:rFonts w:ascii="Palatino Linotype" w:eastAsia="Calibri" w:hAnsi="Palatino Linotype" w:cs="Tahoma"/>
                <w:b/>
                <w:sz w:val="22"/>
                <w:szCs w:val="22"/>
                <w:lang w:val="es-MX" w:eastAsia="en-US"/>
              </w:rPr>
            </w:pPr>
            <w:r w:rsidRPr="0089475E">
              <w:rPr>
                <w:rFonts w:ascii="Palatino Linotype" w:eastAsia="Calibri" w:hAnsi="Palatino Linotype" w:cs="Tahoma"/>
                <w:b/>
                <w:sz w:val="22"/>
                <w:szCs w:val="22"/>
                <w:lang w:eastAsia="en-US"/>
              </w:rPr>
              <w:t>Sujeto Obligado</w:t>
            </w:r>
            <w:r w:rsidR="00264223" w:rsidRPr="0089475E">
              <w:rPr>
                <w:rFonts w:ascii="Palatino Linotype" w:eastAsia="Calibri" w:hAnsi="Palatino Linotype" w:cs="Tahoma"/>
                <w:b/>
                <w:sz w:val="22"/>
                <w:szCs w:val="22"/>
                <w:lang w:eastAsia="en-US"/>
              </w:rPr>
              <w:t>:</w:t>
            </w:r>
          </w:p>
        </w:tc>
        <w:tc>
          <w:tcPr>
            <w:tcW w:w="3255" w:type="dxa"/>
          </w:tcPr>
          <w:p w:rsidR="00264223" w:rsidRPr="0089475E" w:rsidRDefault="00746573" w:rsidP="0001016E">
            <w:pPr>
              <w:tabs>
                <w:tab w:val="right" w:pos="8838"/>
              </w:tabs>
              <w:contextualSpacing/>
              <w:jc w:val="both"/>
              <w:rPr>
                <w:rFonts w:ascii="Palatino Linotype" w:eastAsia="Calibri" w:hAnsi="Palatino Linotype" w:cs="Tahoma"/>
                <w:sz w:val="22"/>
                <w:szCs w:val="22"/>
                <w:lang w:val="es-MX" w:eastAsia="en-US"/>
              </w:rPr>
            </w:pPr>
            <w:r w:rsidRPr="00746573">
              <w:rPr>
                <w:rFonts w:ascii="Palatino Linotype" w:eastAsia="Calibri" w:hAnsi="Palatino Linotype" w:cs="Tahoma"/>
                <w:bCs/>
                <w:sz w:val="22"/>
                <w:szCs w:val="22"/>
                <w:lang w:val="es-MX" w:eastAsia="en-US"/>
              </w:rPr>
              <w:t>Ayuntamiento de Temascalapa</w:t>
            </w:r>
          </w:p>
        </w:tc>
      </w:tr>
      <w:tr w:rsidR="00264223" w:rsidRPr="0089475E" w:rsidTr="005450DC">
        <w:trPr>
          <w:trHeight w:val="283"/>
        </w:trPr>
        <w:tc>
          <w:tcPr>
            <w:tcW w:w="3119" w:type="dxa"/>
          </w:tcPr>
          <w:p w:rsidR="00264223" w:rsidRPr="0089475E" w:rsidRDefault="00264223" w:rsidP="0001016E">
            <w:pPr>
              <w:tabs>
                <w:tab w:val="right" w:pos="8838"/>
              </w:tabs>
              <w:contextualSpacing/>
              <w:rPr>
                <w:rFonts w:ascii="Palatino Linotype" w:eastAsia="Calibri" w:hAnsi="Palatino Linotype" w:cs="Tahoma"/>
                <w:b/>
                <w:sz w:val="22"/>
                <w:szCs w:val="22"/>
                <w:lang w:val="es-MX" w:eastAsia="en-US"/>
              </w:rPr>
            </w:pPr>
            <w:r w:rsidRPr="0089475E">
              <w:rPr>
                <w:rFonts w:ascii="Palatino Linotype" w:eastAsia="Calibri" w:hAnsi="Palatino Linotype" w:cs="Tahoma"/>
                <w:b/>
                <w:sz w:val="22"/>
                <w:szCs w:val="22"/>
                <w:lang w:eastAsia="en-US"/>
              </w:rPr>
              <w:t>Comisionado Ponente:</w:t>
            </w:r>
          </w:p>
        </w:tc>
        <w:tc>
          <w:tcPr>
            <w:tcW w:w="3255" w:type="dxa"/>
          </w:tcPr>
          <w:p w:rsidR="00264223" w:rsidRPr="0089475E" w:rsidRDefault="00264223" w:rsidP="0001016E">
            <w:pPr>
              <w:tabs>
                <w:tab w:val="right" w:pos="8838"/>
              </w:tabs>
              <w:contextualSpacing/>
              <w:jc w:val="both"/>
              <w:rPr>
                <w:rFonts w:ascii="Palatino Linotype" w:eastAsia="Calibri" w:hAnsi="Palatino Linotype" w:cs="Tahoma"/>
                <w:b/>
                <w:sz w:val="22"/>
                <w:szCs w:val="22"/>
                <w:lang w:val="es-MX" w:eastAsia="en-US"/>
              </w:rPr>
            </w:pPr>
            <w:r w:rsidRPr="0089475E">
              <w:rPr>
                <w:rFonts w:ascii="Palatino Linotype" w:eastAsia="Calibri" w:hAnsi="Palatino Linotype" w:cs="Tahoma"/>
                <w:sz w:val="22"/>
                <w:szCs w:val="22"/>
                <w:lang w:eastAsia="en-US"/>
              </w:rPr>
              <w:t>Luis Gustavo Parra Noriega</w:t>
            </w:r>
          </w:p>
        </w:tc>
      </w:tr>
    </w:tbl>
    <w:p w:rsidR="0074285B" w:rsidRPr="0089475E" w:rsidRDefault="00D22B6A" w:rsidP="0001016E">
      <w:pPr>
        <w:spacing w:line="360" w:lineRule="auto"/>
        <w:contextualSpacing/>
        <w:jc w:val="both"/>
        <w:rPr>
          <w:rFonts w:ascii="Palatino Linotype" w:hAnsi="Palatino Linotype"/>
          <w:noProof/>
          <w:sz w:val="22"/>
          <w:szCs w:val="22"/>
          <w:lang w:val="es-ES"/>
        </w:rPr>
      </w:pPr>
      <w:r w:rsidRPr="0089475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746573">
        <w:rPr>
          <w:rFonts w:ascii="Palatino Linotype" w:hAnsi="Palatino Linotype" w:cs="Tahoma"/>
          <w:bCs/>
          <w:sz w:val="22"/>
          <w:szCs w:val="22"/>
        </w:rPr>
        <w:t>diecinueve</w:t>
      </w:r>
      <w:r w:rsidR="009566F1">
        <w:rPr>
          <w:rFonts w:ascii="Palatino Linotype" w:hAnsi="Palatino Linotype" w:cs="Tahoma"/>
          <w:bCs/>
          <w:sz w:val="22"/>
          <w:szCs w:val="22"/>
        </w:rPr>
        <w:t xml:space="preserve"> de septiembre</w:t>
      </w:r>
      <w:r w:rsidR="00C80667" w:rsidRPr="0089475E">
        <w:rPr>
          <w:rFonts w:ascii="Palatino Linotype" w:hAnsi="Palatino Linotype" w:cs="Tahoma"/>
          <w:bCs/>
          <w:sz w:val="22"/>
          <w:szCs w:val="22"/>
        </w:rPr>
        <w:t xml:space="preserve"> </w:t>
      </w:r>
      <w:r w:rsidRPr="0089475E">
        <w:rPr>
          <w:rFonts w:ascii="Palatino Linotype" w:hAnsi="Palatino Linotype" w:cs="Tahoma"/>
          <w:bCs/>
          <w:sz w:val="22"/>
          <w:szCs w:val="22"/>
        </w:rPr>
        <w:t>de dos mil dieci</w:t>
      </w:r>
      <w:r w:rsidR="006B112B" w:rsidRPr="0089475E">
        <w:rPr>
          <w:rFonts w:ascii="Palatino Linotype" w:hAnsi="Palatino Linotype" w:cs="Tahoma"/>
          <w:bCs/>
          <w:sz w:val="22"/>
          <w:szCs w:val="22"/>
        </w:rPr>
        <w:t>nueve</w:t>
      </w:r>
      <w:r w:rsidRPr="0089475E">
        <w:rPr>
          <w:rFonts w:ascii="Palatino Linotype" w:hAnsi="Palatino Linotype" w:cs="Tahoma"/>
          <w:bCs/>
          <w:sz w:val="22"/>
          <w:szCs w:val="22"/>
        </w:rPr>
        <w:t>.</w:t>
      </w:r>
    </w:p>
    <w:p w:rsidR="00492DCA" w:rsidRPr="0089475E" w:rsidRDefault="00492DCA" w:rsidP="0001016E">
      <w:pPr>
        <w:spacing w:line="360" w:lineRule="auto"/>
        <w:contextualSpacing/>
        <w:jc w:val="both"/>
        <w:rPr>
          <w:rFonts w:ascii="Palatino Linotype" w:hAnsi="Palatino Linotype"/>
          <w:noProof/>
          <w:sz w:val="22"/>
          <w:szCs w:val="22"/>
          <w:lang w:val="es-ES"/>
        </w:rPr>
      </w:pPr>
    </w:p>
    <w:p w:rsidR="00634CEB" w:rsidRPr="00746573" w:rsidRDefault="00575DE3" w:rsidP="0001016E">
      <w:pPr>
        <w:spacing w:line="360" w:lineRule="auto"/>
        <w:contextualSpacing/>
        <w:jc w:val="both"/>
        <w:rPr>
          <w:rFonts w:ascii="Palatino Linotype" w:hAnsi="Palatino Linotype" w:cs="Tahoma"/>
          <w:b/>
          <w:bCs/>
          <w:color w:val="0D0D0D" w:themeColor="text1" w:themeTint="F2"/>
          <w:sz w:val="22"/>
          <w:szCs w:val="22"/>
        </w:rPr>
      </w:pPr>
      <w:r w:rsidRPr="0089475E">
        <w:rPr>
          <w:rFonts w:ascii="Palatino Linotype" w:hAnsi="Palatino Linotype" w:cs="Tahoma"/>
          <w:b/>
          <w:bCs/>
          <w:color w:val="0D0D0D" w:themeColor="text1" w:themeTint="F2"/>
          <w:sz w:val="22"/>
          <w:szCs w:val="22"/>
        </w:rPr>
        <w:t>VISTO</w:t>
      </w:r>
      <w:r w:rsidR="009566F1">
        <w:rPr>
          <w:rFonts w:ascii="Palatino Linotype" w:hAnsi="Palatino Linotype" w:cs="Tahoma"/>
          <w:b/>
          <w:bCs/>
          <w:color w:val="0D0D0D" w:themeColor="text1" w:themeTint="F2"/>
          <w:sz w:val="22"/>
          <w:szCs w:val="22"/>
        </w:rPr>
        <w:t>S</w:t>
      </w:r>
      <w:r w:rsidR="0019389B" w:rsidRPr="0089475E">
        <w:rPr>
          <w:rFonts w:ascii="Palatino Linotype" w:hAnsi="Palatino Linotype" w:cs="Tahoma"/>
          <w:bCs/>
          <w:color w:val="0D0D0D" w:themeColor="text1" w:themeTint="F2"/>
          <w:sz w:val="22"/>
          <w:szCs w:val="22"/>
        </w:rPr>
        <w:t xml:space="preserve"> l</w:t>
      </w:r>
      <w:r w:rsidR="009566F1">
        <w:rPr>
          <w:rFonts w:ascii="Palatino Linotype" w:hAnsi="Palatino Linotype" w:cs="Tahoma"/>
          <w:bCs/>
          <w:color w:val="0D0D0D" w:themeColor="text1" w:themeTint="F2"/>
          <w:sz w:val="22"/>
          <w:szCs w:val="22"/>
        </w:rPr>
        <w:t>os</w:t>
      </w:r>
      <w:r w:rsidR="0019389B" w:rsidRPr="0089475E">
        <w:rPr>
          <w:rFonts w:ascii="Palatino Linotype" w:hAnsi="Palatino Linotype" w:cs="Tahoma"/>
          <w:bCs/>
          <w:color w:val="0D0D0D" w:themeColor="text1" w:themeTint="F2"/>
          <w:sz w:val="22"/>
          <w:szCs w:val="22"/>
        </w:rPr>
        <w:t xml:space="preserve"> expediente</w:t>
      </w:r>
      <w:r w:rsidR="009566F1">
        <w:rPr>
          <w:rFonts w:ascii="Palatino Linotype" w:hAnsi="Palatino Linotype" w:cs="Tahoma"/>
          <w:bCs/>
          <w:color w:val="0D0D0D" w:themeColor="text1" w:themeTint="F2"/>
          <w:sz w:val="22"/>
          <w:szCs w:val="22"/>
        </w:rPr>
        <w:t>s</w:t>
      </w:r>
      <w:r w:rsidR="0019389B" w:rsidRPr="0089475E">
        <w:rPr>
          <w:rFonts w:ascii="Palatino Linotype" w:hAnsi="Palatino Linotype" w:cs="Tahoma"/>
          <w:bCs/>
          <w:color w:val="0D0D0D" w:themeColor="text1" w:themeTint="F2"/>
          <w:sz w:val="22"/>
          <w:szCs w:val="22"/>
        </w:rPr>
        <w:t xml:space="preserve"> conformado</w:t>
      </w:r>
      <w:r w:rsidR="009566F1">
        <w:rPr>
          <w:rFonts w:ascii="Palatino Linotype" w:hAnsi="Palatino Linotype" w:cs="Tahoma"/>
          <w:bCs/>
          <w:color w:val="0D0D0D" w:themeColor="text1" w:themeTint="F2"/>
          <w:sz w:val="22"/>
          <w:szCs w:val="22"/>
        </w:rPr>
        <w:t>s</w:t>
      </w:r>
      <w:r w:rsidR="0019389B" w:rsidRPr="0089475E">
        <w:rPr>
          <w:rFonts w:ascii="Palatino Linotype" w:hAnsi="Palatino Linotype" w:cs="Tahoma"/>
          <w:bCs/>
          <w:color w:val="0D0D0D" w:themeColor="text1" w:themeTint="F2"/>
          <w:sz w:val="22"/>
          <w:szCs w:val="22"/>
        </w:rPr>
        <w:t xml:space="preserve"> </w:t>
      </w:r>
      <w:r w:rsidR="00422869" w:rsidRPr="0089475E">
        <w:rPr>
          <w:rFonts w:ascii="Palatino Linotype" w:hAnsi="Palatino Linotype" w:cs="Tahoma"/>
          <w:bCs/>
          <w:color w:val="0D0D0D" w:themeColor="text1" w:themeTint="F2"/>
          <w:sz w:val="22"/>
          <w:szCs w:val="22"/>
        </w:rPr>
        <w:t>con motivo de</w:t>
      </w:r>
      <w:r w:rsidR="009566F1">
        <w:rPr>
          <w:rFonts w:ascii="Palatino Linotype" w:hAnsi="Palatino Linotype" w:cs="Tahoma"/>
          <w:bCs/>
          <w:color w:val="0D0D0D" w:themeColor="text1" w:themeTint="F2"/>
          <w:sz w:val="22"/>
          <w:szCs w:val="22"/>
        </w:rPr>
        <w:t xml:space="preserve"> </w:t>
      </w:r>
      <w:r w:rsidR="00422869" w:rsidRPr="0089475E">
        <w:rPr>
          <w:rFonts w:ascii="Palatino Linotype" w:hAnsi="Palatino Linotype" w:cs="Tahoma"/>
          <w:bCs/>
          <w:color w:val="0D0D0D" w:themeColor="text1" w:themeTint="F2"/>
          <w:sz w:val="22"/>
          <w:szCs w:val="22"/>
        </w:rPr>
        <w:t>l</w:t>
      </w:r>
      <w:r w:rsidR="009566F1">
        <w:rPr>
          <w:rFonts w:ascii="Palatino Linotype" w:hAnsi="Palatino Linotype" w:cs="Tahoma"/>
          <w:bCs/>
          <w:color w:val="0D0D0D" w:themeColor="text1" w:themeTint="F2"/>
          <w:sz w:val="22"/>
          <w:szCs w:val="22"/>
        </w:rPr>
        <w:t>os</w:t>
      </w:r>
      <w:r w:rsidR="00422869" w:rsidRPr="0089475E">
        <w:rPr>
          <w:rFonts w:ascii="Palatino Linotype" w:hAnsi="Palatino Linotype" w:cs="Tahoma"/>
          <w:bCs/>
          <w:color w:val="0D0D0D" w:themeColor="text1" w:themeTint="F2"/>
          <w:sz w:val="22"/>
          <w:szCs w:val="22"/>
        </w:rPr>
        <w:t xml:space="preserve"> Recurso</w:t>
      </w:r>
      <w:r w:rsidR="009566F1">
        <w:rPr>
          <w:rFonts w:ascii="Palatino Linotype" w:hAnsi="Palatino Linotype" w:cs="Tahoma"/>
          <w:bCs/>
          <w:color w:val="0D0D0D" w:themeColor="text1" w:themeTint="F2"/>
          <w:sz w:val="22"/>
          <w:szCs w:val="22"/>
        </w:rPr>
        <w:t>s</w:t>
      </w:r>
      <w:r w:rsidR="00422869" w:rsidRPr="0089475E">
        <w:rPr>
          <w:rFonts w:ascii="Palatino Linotype" w:hAnsi="Palatino Linotype" w:cs="Tahoma"/>
          <w:bCs/>
          <w:color w:val="0D0D0D" w:themeColor="text1" w:themeTint="F2"/>
          <w:sz w:val="22"/>
          <w:szCs w:val="22"/>
        </w:rPr>
        <w:t xml:space="preserve"> de Revisión </w:t>
      </w:r>
      <w:r w:rsidR="00B7459A" w:rsidRPr="00770F78">
        <w:rPr>
          <w:rFonts w:ascii="Palatino Linotype" w:eastAsia="Calibri" w:hAnsi="Palatino Linotype" w:cs="Tahoma"/>
          <w:b/>
          <w:bCs/>
          <w:sz w:val="22"/>
          <w:szCs w:val="22"/>
          <w:lang w:eastAsia="en-US"/>
        </w:rPr>
        <w:t>0</w:t>
      </w:r>
      <w:r w:rsidR="00746573">
        <w:rPr>
          <w:rFonts w:ascii="Palatino Linotype" w:eastAsia="Calibri" w:hAnsi="Palatino Linotype" w:cs="Tahoma"/>
          <w:b/>
          <w:bCs/>
          <w:sz w:val="22"/>
          <w:szCs w:val="22"/>
          <w:lang w:eastAsia="en-US"/>
        </w:rPr>
        <w:t>6121</w:t>
      </w:r>
      <w:r w:rsidR="00B7459A" w:rsidRPr="00770F78">
        <w:rPr>
          <w:rFonts w:ascii="Palatino Linotype" w:eastAsia="Calibri" w:hAnsi="Palatino Linotype" w:cs="Tahoma"/>
          <w:b/>
          <w:bCs/>
          <w:sz w:val="22"/>
          <w:szCs w:val="22"/>
          <w:lang w:eastAsia="en-US"/>
        </w:rPr>
        <w:t>/INFOEM/IP/RR/2019</w:t>
      </w:r>
      <w:r w:rsidR="009566F1">
        <w:rPr>
          <w:rFonts w:ascii="Palatino Linotype" w:eastAsia="Calibri" w:hAnsi="Palatino Linotype" w:cs="Tahoma"/>
          <w:b/>
          <w:bCs/>
          <w:sz w:val="22"/>
          <w:szCs w:val="22"/>
          <w:lang w:eastAsia="en-US"/>
        </w:rPr>
        <w:t xml:space="preserve"> y </w:t>
      </w:r>
      <w:r w:rsidR="009566F1" w:rsidRPr="00770F78">
        <w:rPr>
          <w:rFonts w:ascii="Palatino Linotype" w:eastAsia="Calibri" w:hAnsi="Palatino Linotype" w:cs="Tahoma"/>
          <w:b/>
          <w:bCs/>
          <w:sz w:val="22"/>
          <w:szCs w:val="22"/>
          <w:lang w:eastAsia="en-US"/>
        </w:rPr>
        <w:t>0</w:t>
      </w:r>
      <w:r w:rsidR="00746573">
        <w:rPr>
          <w:rFonts w:ascii="Palatino Linotype" w:eastAsia="Calibri" w:hAnsi="Palatino Linotype" w:cs="Tahoma"/>
          <w:b/>
          <w:bCs/>
          <w:sz w:val="22"/>
          <w:szCs w:val="22"/>
          <w:lang w:eastAsia="en-US"/>
        </w:rPr>
        <w:t>6122</w:t>
      </w:r>
      <w:r w:rsidR="009566F1" w:rsidRPr="00770F78">
        <w:rPr>
          <w:rFonts w:ascii="Palatino Linotype" w:eastAsia="Calibri" w:hAnsi="Palatino Linotype" w:cs="Tahoma"/>
          <w:b/>
          <w:bCs/>
          <w:sz w:val="22"/>
          <w:szCs w:val="22"/>
          <w:lang w:eastAsia="en-US"/>
        </w:rPr>
        <w:t>/INFOEM/IP/RR/2019</w:t>
      </w:r>
      <w:r w:rsidR="00736175" w:rsidRPr="0089475E">
        <w:rPr>
          <w:rFonts w:ascii="Palatino Linotype" w:hAnsi="Palatino Linotype" w:cs="Tahoma"/>
          <w:b/>
          <w:bCs/>
          <w:color w:val="0D0D0D" w:themeColor="text1" w:themeTint="F2"/>
          <w:sz w:val="22"/>
          <w:szCs w:val="22"/>
        </w:rPr>
        <w:t xml:space="preserve">, </w:t>
      </w:r>
      <w:r w:rsidR="00127757" w:rsidRPr="0089475E">
        <w:rPr>
          <w:rFonts w:ascii="Palatino Linotype" w:hAnsi="Palatino Linotype" w:cs="Tahoma"/>
          <w:bCs/>
          <w:color w:val="0D0D0D" w:themeColor="text1" w:themeTint="F2"/>
          <w:sz w:val="22"/>
          <w:szCs w:val="22"/>
        </w:rPr>
        <w:t>interpuesto</w:t>
      </w:r>
      <w:r w:rsidR="009566F1">
        <w:rPr>
          <w:rFonts w:ascii="Palatino Linotype" w:hAnsi="Palatino Linotype" w:cs="Tahoma"/>
          <w:bCs/>
          <w:color w:val="0D0D0D" w:themeColor="text1" w:themeTint="F2"/>
          <w:sz w:val="22"/>
          <w:szCs w:val="22"/>
        </w:rPr>
        <w:t>s</w:t>
      </w:r>
      <w:r w:rsidR="00127757" w:rsidRPr="0089475E">
        <w:rPr>
          <w:rFonts w:ascii="Palatino Linotype" w:hAnsi="Palatino Linotype" w:cs="Tahoma"/>
          <w:bCs/>
          <w:color w:val="0D0D0D" w:themeColor="text1" w:themeTint="F2"/>
          <w:sz w:val="22"/>
          <w:szCs w:val="22"/>
        </w:rPr>
        <w:t xml:space="preserve"> por</w:t>
      </w:r>
      <w:r w:rsidR="00770F78" w:rsidRPr="00AB594D">
        <w:rPr>
          <w:rFonts w:ascii="Palatino Linotype" w:eastAsia="Calibri" w:hAnsi="Palatino Linotype" w:cs="Tahoma"/>
          <w:bCs/>
          <w:sz w:val="22"/>
          <w:szCs w:val="22"/>
          <w:lang w:eastAsia="en-US"/>
        </w:rPr>
        <w:t xml:space="preserve"> </w:t>
      </w:r>
      <w:r w:rsidR="00AB594D" w:rsidRPr="00AB594D">
        <w:rPr>
          <w:rFonts w:ascii="Palatino Linotype" w:eastAsia="Calibri" w:hAnsi="Palatino Linotype" w:cs="Tahoma"/>
          <w:bCs/>
          <w:sz w:val="22"/>
          <w:szCs w:val="22"/>
          <w:highlight w:val="black"/>
          <w:lang w:eastAsia="en-US"/>
        </w:rPr>
        <w:t>XXXXXXXXX</w:t>
      </w:r>
      <w:r w:rsidR="009566F1" w:rsidRPr="00AB594D">
        <w:rPr>
          <w:rFonts w:ascii="Palatino Linotype" w:eastAsia="Calibri" w:hAnsi="Palatino Linotype" w:cs="Tahoma"/>
          <w:bCs/>
          <w:sz w:val="22"/>
          <w:szCs w:val="22"/>
          <w:highlight w:val="black"/>
          <w:lang w:eastAsia="en-US"/>
        </w:rPr>
        <w:t xml:space="preserve"> </w:t>
      </w:r>
      <w:r w:rsidR="00AB594D" w:rsidRPr="00AB594D">
        <w:rPr>
          <w:rFonts w:ascii="Palatino Linotype" w:eastAsia="Calibri" w:hAnsi="Palatino Linotype" w:cs="Tahoma"/>
          <w:bCs/>
          <w:sz w:val="22"/>
          <w:szCs w:val="22"/>
          <w:highlight w:val="black"/>
          <w:lang w:eastAsia="en-US"/>
        </w:rPr>
        <w:t>XXXXXXXXX</w:t>
      </w:r>
      <w:r w:rsidR="00AB594D">
        <w:rPr>
          <w:rFonts w:ascii="Palatino Linotype" w:eastAsia="Calibri" w:hAnsi="Palatino Linotype" w:cs="Tahoma"/>
          <w:bCs/>
          <w:sz w:val="22"/>
          <w:szCs w:val="22"/>
          <w:highlight w:val="black"/>
          <w:lang w:eastAsia="en-US"/>
        </w:rPr>
        <w:t>X</w:t>
      </w:r>
      <w:bookmarkStart w:id="0" w:name="_GoBack"/>
      <w:bookmarkEnd w:id="0"/>
      <w:r w:rsidR="00AB594D" w:rsidRPr="00AB594D">
        <w:rPr>
          <w:rFonts w:ascii="Palatino Linotype" w:eastAsia="Calibri" w:hAnsi="Palatino Linotype" w:cs="Tahoma"/>
          <w:bCs/>
          <w:sz w:val="22"/>
          <w:szCs w:val="22"/>
          <w:highlight w:val="black"/>
          <w:lang w:eastAsia="en-US"/>
        </w:rPr>
        <w:t>XXX</w:t>
      </w:r>
      <w:r w:rsidR="000A238F" w:rsidRPr="0089475E">
        <w:rPr>
          <w:rFonts w:ascii="Palatino Linotype" w:hAnsi="Palatino Linotype" w:cs="Tahoma"/>
          <w:bCs/>
          <w:color w:val="0D0D0D" w:themeColor="text1" w:themeTint="F2"/>
          <w:sz w:val="22"/>
          <w:szCs w:val="22"/>
        </w:rPr>
        <w:t xml:space="preserve">, en lo sucesivo </w:t>
      </w:r>
      <w:r w:rsidR="00EC7187" w:rsidRPr="0089475E">
        <w:rPr>
          <w:rFonts w:ascii="Palatino Linotype" w:hAnsi="Palatino Linotype" w:cs="Tahoma"/>
          <w:bCs/>
          <w:color w:val="0D0D0D" w:themeColor="text1" w:themeTint="F2"/>
          <w:sz w:val="22"/>
          <w:szCs w:val="22"/>
        </w:rPr>
        <w:t xml:space="preserve">el </w:t>
      </w:r>
      <w:r w:rsidR="00470619" w:rsidRPr="0089475E">
        <w:rPr>
          <w:rFonts w:ascii="Palatino Linotype" w:hAnsi="Palatino Linotype" w:cs="Tahoma"/>
          <w:bCs/>
          <w:color w:val="0D0D0D" w:themeColor="text1" w:themeTint="F2"/>
          <w:sz w:val="22"/>
          <w:szCs w:val="22"/>
        </w:rPr>
        <w:t xml:space="preserve">Recurrente </w:t>
      </w:r>
      <w:r w:rsidR="000A238F" w:rsidRPr="0089475E">
        <w:rPr>
          <w:rFonts w:ascii="Palatino Linotype" w:hAnsi="Palatino Linotype" w:cs="Tahoma"/>
          <w:bCs/>
          <w:color w:val="0D0D0D" w:themeColor="text1" w:themeTint="F2"/>
          <w:sz w:val="22"/>
          <w:szCs w:val="22"/>
        </w:rPr>
        <w:t xml:space="preserve">o </w:t>
      </w:r>
      <w:r w:rsidR="00470619" w:rsidRPr="0089475E">
        <w:rPr>
          <w:rFonts w:ascii="Palatino Linotype" w:hAnsi="Palatino Linotype" w:cs="Tahoma"/>
          <w:bCs/>
          <w:color w:val="0D0D0D" w:themeColor="text1" w:themeTint="F2"/>
          <w:sz w:val="22"/>
          <w:szCs w:val="22"/>
        </w:rPr>
        <w:t>P</w:t>
      </w:r>
      <w:r w:rsidR="000A238F" w:rsidRPr="0089475E">
        <w:rPr>
          <w:rFonts w:ascii="Palatino Linotype" w:hAnsi="Palatino Linotype" w:cs="Tahoma"/>
          <w:bCs/>
          <w:color w:val="0D0D0D" w:themeColor="text1" w:themeTint="F2"/>
          <w:sz w:val="22"/>
          <w:szCs w:val="22"/>
        </w:rPr>
        <w:t>articular,</w:t>
      </w:r>
      <w:r w:rsidR="00A9024A" w:rsidRPr="0089475E">
        <w:rPr>
          <w:rFonts w:ascii="Palatino Linotype" w:hAnsi="Palatino Linotype" w:cs="Tahoma"/>
          <w:bCs/>
          <w:color w:val="0D0D0D" w:themeColor="text1" w:themeTint="F2"/>
          <w:sz w:val="22"/>
          <w:szCs w:val="22"/>
        </w:rPr>
        <w:t xml:space="preserve"> </w:t>
      </w:r>
      <w:r w:rsidR="00DC1594" w:rsidRPr="0089475E">
        <w:rPr>
          <w:rFonts w:ascii="Palatino Linotype" w:hAnsi="Palatino Linotype" w:cs="Tahoma"/>
          <w:bCs/>
          <w:color w:val="0D0D0D" w:themeColor="text1" w:themeTint="F2"/>
          <w:sz w:val="22"/>
          <w:szCs w:val="22"/>
        </w:rPr>
        <w:t xml:space="preserve">en contra de </w:t>
      </w:r>
      <w:r w:rsidR="00B7459A">
        <w:rPr>
          <w:rFonts w:ascii="Palatino Linotype" w:hAnsi="Palatino Linotype" w:cs="Tahoma"/>
          <w:bCs/>
          <w:color w:val="0D0D0D" w:themeColor="text1" w:themeTint="F2"/>
          <w:sz w:val="22"/>
          <w:szCs w:val="22"/>
        </w:rPr>
        <w:t>la</w:t>
      </w:r>
      <w:r w:rsidR="00DC1594" w:rsidRPr="0089475E">
        <w:rPr>
          <w:rFonts w:ascii="Palatino Linotype" w:hAnsi="Palatino Linotype" w:cs="Tahoma"/>
          <w:bCs/>
          <w:color w:val="0D0D0D" w:themeColor="text1" w:themeTint="F2"/>
          <w:sz w:val="22"/>
          <w:szCs w:val="22"/>
        </w:rPr>
        <w:t xml:space="preserve"> respuesta del </w:t>
      </w:r>
      <w:r w:rsidR="00956793" w:rsidRPr="0089475E">
        <w:rPr>
          <w:rFonts w:ascii="Palatino Linotype" w:hAnsi="Palatino Linotype" w:cs="Tahoma"/>
          <w:b/>
          <w:bCs/>
          <w:color w:val="0D0D0D" w:themeColor="text1" w:themeTint="F2"/>
          <w:sz w:val="22"/>
          <w:szCs w:val="22"/>
        </w:rPr>
        <w:t>Sujeto Obligado</w:t>
      </w:r>
      <w:r w:rsidR="009566F1" w:rsidRPr="0089475E">
        <w:rPr>
          <w:rFonts w:ascii="Palatino Linotype" w:hAnsi="Palatino Linotype" w:cs="Tahoma"/>
          <w:b/>
          <w:bCs/>
          <w:color w:val="0D0D0D" w:themeColor="text1" w:themeTint="F2"/>
          <w:sz w:val="22"/>
          <w:szCs w:val="22"/>
        </w:rPr>
        <w:t xml:space="preserve">, </w:t>
      </w:r>
      <w:r w:rsidR="00746573" w:rsidRPr="00746573">
        <w:rPr>
          <w:rFonts w:ascii="Palatino Linotype" w:hAnsi="Palatino Linotype" w:cs="Tahoma"/>
          <w:b/>
          <w:bCs/>
          <w:color w:val="0D0D0D" w:themeColor="text1" w:themeTint="F2"/>
          <w:sz w:val="22"/>
          <w:szCs w:val="22"/>
        </w:rPr>
        <w:t>Ayuntamiento de Temascalapa</w:t>
      </w:r>
      <w:r w:rsidR="00DC1594" w:rsidRPr="0089475E">
        <w:rPr>
          <w:rFonts w:ascii="Palatino Linotype" w:hAnsi="Palatino Linotype" w:cs="Tahoma"/>
          <w:bCs/>
          <w:color w:val="0D0D0D" w:themeColor="text1" w:themeTint="F2"/>
          <w:sz w:val="22"/>
          <w:szCs w:val="22"/>
        </w:rPr>
        <w:t xml:space="preserve">, </w:t>
      </w:r>
      <w:r w:rsidR="00422869" w:rsidRPr="0089475E">
        <w:rPr>
          <w:rFonts w:ascii="Palatino Linotype" w:hAnsi="Palatino Linotype" w:cs="Tahoma"/>
          <w:bCs/>
          <w:color w:val="0D0D0D" w:themeColor="text1" w:themeTint="F2"/>
          <w:sz w:val="22"/>
          <w:szCs w:val="22"/>
        </w:rPr>
        <w:t xml:space="preserve">se emite la presente Resolución, </w:t>
      </w:r>
      <w:r w:rsidR="00DC1594" w:rsidRPr="0089475E">
        <w:rPr>
          <w:rFonts w:ascii="Palatino Linotype" w:hAnsi="Palatino Linotype" w:cs="Tahoma"/>
          <w:bCs/>
          <w:color w:val="0D0D0D" w:themeColor="text1" w:themeTint="F2"/>
          <w:sz w:val="22"/>
          <w:szCs w:val="22"/>
        </w:rPr>
        <w:t>con base en</w:t>
      </w:r>
      <w:r w:rsidR="0098795A" w:rsidRPr="0089475E">
        <w:rPr>
          <w:rFonts w:ascii="Palatino Linotype" w:hAnsi="Palatino Linotype" w:cs="Tahoma"/>
          <w:bCs/>
          <w:color w:val="0D0D0D" w:themeColor="text1" w:themeTint="F2"/>
          <w:sz w:val="22"/>
          <w:szCs w:val="22"/>
        </w:rPr>
        <w:t xml:space="preserve"> </w:t>
      </w:r>
      <w:r w:rsidR="00DC1594" w:rsidRPr="0089475E">
        <w:rPr>
          <w:rFonts w:ascii="Palatino Linotype" w:hAnsi="Palatino Linotype" w:cs="Tahoma"/>
          <w:bCs/>
          <w:color w:val="0D0D0D" w:themeColor="text1" w:themeTint="F2"/>
          <w:sz w:val="22"/>
          <w:szCs w:val="22"/>
        </w:rPr>
        <w:t xml:space="preserve">los </w:t>
      </w:r>
      <w:r w:rsidR="006C1B1D" w:rsidRPr="0089475E">
        <w:rPr>
          <w:rFonts w:ascii="Palatino Linotype" w:hAnsi="Palatino Linotype" w:cs="Tahoma"/>
          <w:bCs/>
          <w:color w:val="0D0D0D" w:themeColor="text1" w:themeTint="F2"/>
          <w:sz w:val="22"/>
          <w:szCs w:val="22"/>
        </w:rPr>
        <w:t>A</w:t>
      </w:r>
      <w:r w:rsidR="00DC1594" w:rsidRPr="0089475E">
        <w:rPr>
          <w:rFonts w:ascii="Palatino Linotype" w:hAnsi="Palatino Linotype" w:cs="Tahoma"/>
          <w:bCs/>
          <w:color w:val="0D0D0D" w:themeColor="text1" w:themeTint="F2"/>
          <w:sz w:val="22"/>
          <w:szCs w:val="22"/>
        </w:rPr>
        <w:t xml:space="preserve">ntecedentes y </w:t>
      </w:r>
      <w:r w:rsidR="002A0FB8" w:rsidRPr="0089475E">
        <w:rPr>
          <w:rFonts w:ascii="Palatino Linotype" w:hAnsi="Palatino Linotype" w:cs="Tahoma"/>
          <w:bCs/>
          <w:color w:val="0D0D0D" w:themeColor="text1" w:themeTint="F2"/>
          <w:sz w:val="22"/>
          <w:szCs w:val="22"/>
        </w:rPr>
        <w:t>C</w:t>
      </w:r>
      <w:r w:rsidR="002A0FB8" w:rsidRPr="0089475E">
        <w:rPr>
          <w:rFonts w:ascii="Palatino Linotype" w:hAnsi="Palatino Linotype" w:cs="Tahoma"/>
          <w:bCs/>
          <w:sz w:val="22"/>
          <w:szCs w:val="22"/>
        </w:rPr>
        <w:t xml:space="preserve">onsiderandos </w:t>
      </w:r>
      <w:r w:rsidR="00DC1594" w:rsidRPr="0089475E">
        <w:rPr>
          <w:rFonts w:ascii="Palatino Linotype" w:hAnsi="Palatino Linotype" w:cs="Tahoma"/>
          <w:bCs/>
          <w:sz w:val="22"/>
          <w:szCs w:val="22"/>
        </w:rPr>
        <w:t>que a continuación se exponen</w:t>
      </w:r>
      <w:r w:rsidR="00B31222" w:rsidRPr="0089475E">
        <w:rPr>
          <w:rFonts w:ascii="Palatino Linotype" w:hAnsi="Palatino Linotype" w:cs="Tahoma"/>
          <w:bCs/>
          <w:sz w:val="22"/>
          <w:szCs w:val="22"/>
        </w:rPr>
        <w:t>:</w:t>
      </w:r>
    </w:p>
    <w:p w:rsidR="0019077C" w:rsidRPr="0089475E" w:rsidRDefault="0019077C" w:rsidP="0001016E">
      <w:pPr>
        <w:tabs>
          <w:tab w:val="center" w:pos="4522"/>
          <w:tab w:val="left" w:pos="7245"/>
          <w:tab w:val="right" w:pos="9044"/>
        </w:tabs>
        <w:spacing w:line="360" w:lineRule="auto"/>
        <w:contextualSpacing/>
        <w:rPr>
          <w:rFonts w:ascii="Palatino Linotype" w:hAnsi="Palatino Linotype" w:cs="Tahoma"/>
          <w:b/>
          <w:sz w:val="22"/>
          <w:szCs w:val="22"/>
        </w:rPr>
      </w:pPr>
    </w:p>
    <w:p w:rsidR="00B31222" w:rsidRPr="0089475E" w:rsidRDefault="00E46195" w:rsidP="0001016E">
      <w:pPr>
        <w:tabs>
          <w:tab w:val="center" w:pos="4522"/>
          <w:tab w:val="left" w:pos="7245"/>
          <w:tab w:val="right" w:pos="9044"/>
        </w:tabs>
        <w:spacing w:line="360" w:lineRule="auto"/>
        <w:contextualSpacing/>
        <w:jc w:val="center"/>
        <w:rPr>
          <w:rFonts w:ascii="Palatino Linotype" w:hAnsi="Palatino Linotype" w:cs="Tahoma"/>
          <w:b/>
          <w:sz w:val="22"/>
          <w:szCs w:val="22"/>
        </w:rPr>
      </w:pPr>
      <w:r w:rsidRPr="0089475E">
        <w:rPr>
          <w:rFonts w:ascii="Palatino Linotype" w:hAnsi="Palatino Linotype" w:cs="Tahoma"/>
          <w:b/>
          <w:sz w:val="22"/>
          <w:szCs w:val="22"/>
        </w:rPr>
        <w:t>A</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N</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T</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E</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C</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E</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D</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E</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N</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T</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E</w:t>
      </w:r>
      <w:r w:rsidR="002459FB" w:rsidRPr="0089475E">
        <w:rPr>
          <w:rFonts w:ascii="Palatino Linotype" w:hAnsi="Palatino Linotype" w:cs="Tahoma"/>
          <w:b/>
          <w:sz w:val="22"/>
          <w:szCs w:val="22"/>
        </w:rPr>
        <w:t xml:space="preserve"> </w:t>
      </w:r>
      <w:r w:rsidRPr="0089475E">
        <w:rPr>
          <w:rFonts w:ascii="Palatino Linotype" w:hAnsi="Palatino Linotype" w:cs="Tahoma"/>
          <w:b/>
          <w:sz w:val="22"/>
          <w:szCs w:val="22"/>
        </w:rPr>
        <w:t>S</w:t>
      </w:r>
    </w:p>
    <w:p w:rsidR="00683CB5" w:rsidRPr="0089475E" w:rsidRDefault="00683CB5" w:rsidP="0001016E">
      <w:pPr>
        <w:tabs>
          <w:tab w:val="center" w:pos="4522"/>
          <w:tab w:val="left" w:pos="7245"/>
          <w:tab w:val="right" w:pos="9044"/>
        </w:tabs>
        <w:spacing w:line="360" w:lineRule="auto"/>
        <w:contextualSpacing/>
        <w:rPr>
          <w:rFonts w:ascii="Palatino Linotype" w:hAnsi="Palatino Linotype" w:cs="Tahoma"/>
          <w:b/>
          <w:sz w:val="22"/>
          <w:szCs w:val="22"/>
        </w:rPr>
      </w:pPr>
    </w:p>
    <w:p w:rsidR="00DC1594" w:rsidRPr="0089475E" w:rsidRDefault="00B31222" w:rsidP="0001016E">
      <w:pPr>
        <w:pStyle w:val="Prrafodelista"/>
        <w:tabs>
          <w:tab w:val="left" w:pos="567"/>
        </w:tabs>
        <w:spacing w:line="360" w:lineRule="auto"/>
        <w:ind w:left="0"/>
        <w:jc w:val="both"/>
        <w:rPr>
          <w:rFonts w:ascii="Palatino Linotype" w:hAnsi="Palatino Linotype" w:cs="Tahoma"/>
          <w:b/>
          <w:szCs w:val="22"/>
        </w:rPr>
      </w:pPr>
      <w:r w:rsidRPr="0089475E">
        <w:rPr>
          <w:rFonts w:ascii="Palatino Linotype" w:hAnsi="Palatino Linotype" w:cs="Tahoma"/>
          <w:b/>
          <w:szCs w:val="22"/>
        </w:rPr>
        <w:t>I. Presentación de la</w:t>
      </w:r>
      <w:r w:rsidR="009566F1">
        <w:rPr>
          <w:rFonts w:ascii="Palatino Linotype" w:hAnsi="Palatino Linotype" w:cs="Tahoma"/>
          <w:b/>
          <w:szCs w:val="22"/>
        </w:rPr>
        <w:t>s</w:t>
      </w:r>
      <w:r w:rsidR="00C02868" w:rsidRPr="0089475E">
        <w:rPr>
          <w:rFonts w:ascii="Palatino Linotype" w:hAnsi="Palatino Linotype" w:cs="Tahoma"/>
          <w:b/>
          <w:szCs w:val="22"/>
        </w:rPr>
        <w:t xml:space="preserve"> solicitud</w:t>
      </w:r>
      <w:r w:rsidR="009566F1">
        <w:rPr>
          <w:rFonts w:ascii="Palatino Linotype" w:hAnsi="Palatino Linotype" w:cs="Tahoma"/>
          <w:b/>
          <w:szCs w:val="22"/>
        </w:rPr>
        <w:t>es</w:t>
      </w:r>
      <w:r w:rsidRPr="0089475E">
        <w:rPr>
          <w:rFonts w:ascii="Palatino Linotype" w:hAnsi="Palatino Linotype" w:cs="Tahoma"/>
          <w:b/>
          <w:szCs w:val="22"/>
        </w:rPr>
        <w:t xml:space="preserve"> de información. </w:t>
      </w:r>
    </w:p>
    <w:p w:rsidR="00DC1594" w:rsidRPr="0089475E" w:rsidRDefault="00DC1594" w:rsidP="0001016E">
      <w:pPr>
        <w:pStyle w:val="Prrafodelista"/>
        <w:tabs>
          <w:tab w:val="left" w:pos="1050"/>
        </w:tabs>
        <w:spacing w:line="360" w:lineRule="auto"/>
        <w:ind w:left="0"/>
        <w:jc w:val="both"/>
        <w:rPr>
          <w:rFonts w:ascii="Palatino Linotype" w:hAnsi="Palatino Linotype" w:cs="Tahoma"/>
          <w:szCs w:val="22"/>
        </w:rPr>
      </w:pPr>
    </w:p>
    <w:p w:rsidR="00637179" w:rsidRPr="0089475E" w:rsidRDefault="00736175" w:rsidP="0001016E">
      <w:pPr>
        <w:pStyle w:val="Prrafodelista"/>
        <w:tabs>
          <w:tab w:val="left" w:pos="567"/>
        </w:tabs>
        <w:spacing w:line="360" w:lineRule="auto"/>
        <w:ind w:left="0"/>
        <w:jc w:val="both"/>
        <w:rPr>
          <w:rFonts w:ascii="Palatino Linotype" w:hAnsi="Palatino Linotype" w:cs="Tahoma"/>
          <w:szCs w:val="22"/>
        </w:rPr>
      </w:pPr>
      <w:r w:rsidRPr="0089475E">
        <w:rPr>
          <w:rFonts w:ascii="Palatino Linotype" w:hAnsi="Palatino Linotype" w:cs="Tahoma"/>
          <w:szCs w:val="22"/>
        </w:rPr>
        <w:t>E</w:t>
      </w:r>
      <w:r w:rsidR="00E573C6" w:rsidRPr="0089475E">
        <w:rPr>
          <w:rFonts w:ascii="Palatino Linotype" w:hAnsi="Palatino Linotype" w:cs="Tahoma"/>
          <w:szCs w:val="22"/>
        </w:rPr>
        <w:t>l</w:t>
      </w:r>
      <w:r w:rsidR="00770F78">
        <w:rPr>
          <w:rFonts w:ascii="Palatino Linotype" w:hAnsi="Palatino Linotype" w:cs="Tahoma"/>
          <w:szCs w:val="22"/>
        </w:rPr>
        <w:t xml:space="preserve"> </w:t>
      </w:r>
      <w:r w:rsidR="00B511FF">
        <w:rPr>
          <w:rFonts w:ascii="Palatino Linotype" w:hAnsi="Palatino Linotype" w:cs="Tahoma"/>
          <w:szCs w:val="22"/>
        </w:rPr>
        <w:t xml:space="preserve">veintitrés y veinticuatro de mayo </w:t>
      </w:r>
      <w:r w:rsidR="00C02868" w:rsidRPr="0089475E">
        <w:rPr>
          <w:rFonts w:ascii="Palatino Linotype" w:hAnsi="Palatino Linotype" w:cs="Tahoma"/>
          <w:szCs w:val="22"/>
        </w:rPr>
        <w:t xml:space="preserve">dos mil diecinueve, el </w:t>
      </w:r>
      <w:r w:rsidR="002459FB" w:rsidRPr="0089475E">
        <w:rPr>
          <w:rFonts w:ascii="Palatino Linotype" w:hAnsi="Palatino Linotype" w:cs="Tahoma"/>
          <w:szCs w:val="22"/>
        </w:rPr>
        <w:t xml:space="preserve">Particular </w:t>
      </w:r>
      <w:r w:rsidR="00EA68DA" w:rsidRPr="0089475E">
        <w:rPr>
          <w:rFonts w:ascii="Palatino Linotype" w:hAnsi="Palatino Linotype" w:cs="Tahoma"/>
          <w:szCs w:val="22"/>
        </w:rPr>
        <w:t xml:space="preserve">presentó </w:t>
      </w:r>
      <w:r w:rsidR="00B31222" w:rsidRPr="0089475E">
        <w:rPr>
          <w:rFonts w:ascii="Palatino Linotype" w:hAnsi="Palatino Linotype" w:cs="Tahoma"/>
          <w:szCs w:val="22"/>
        </w:rPr>
        <w:t>s</w:t>
      </w:r>
      <w:r w:rsidR="00C02868" w:rsidRPr="0089475E">
        <w:rPr>
          <w:rFonts w:ascii="Palatino Linotype" w:hAnsi="Palatino Linotype" w:cs="Tahoma"/>
          <w:szCs w:val="22"/>
        </w:rPr>
        <w:t>olicitud</w:t>
      </w:r>
      <w:r w:rsidR="00B511FF">
        <w:rPr>
          <w:rFonts w:ascii="Palatino Linotype" w:hAnsi="Palatino Linotype" w:cs="Tahoma"/>
          <w:szCs w:val="22"/>
        </w:rPr>
        <w:t>es</w:t>
      </w:r>
      <w:r w:rsidR="00B31222" w:rsidRPr="0089475E">
        <w:rPr>
          <w:rFonts w:ascii="Palatino Linotype" w:hAnsi="Palatino Linotype" w:cs="Tahoma"/>
          <w:szCs w:val="22"/>
        </w:rPr>
        <w:t xml:space="preserve"> de acceso a la información</w:t>
      </w:r>
      <w:r w:rsidR="00C55151" w:rsidRPr="0089475E">
        <w:rPr>
          <w:rFonts w:ascii="Palatino Linotype" w:hAnsi="Palatino Linotype" w:cs="Tahoma"/>
          <w:szCs w:val="22"/>
        </w:rPr>
        <w:t xml:space="preserve"> pública a través d</w:t>
      </w:r>
      <w:r w:rsidR="000C27CA" w:rsidRPr="0089475E">
        <w:rPr>
          <w:rFonts w:ascii="Palatino Linotype" w:hAnsi="Palatino Linotype" w:cs="Tahoma"/>
          <w:szCs w:val="22"/>
          <w:lang w:val="es-ES"/>
        </w:rPr>
        <w:t>el Sistema de Acceso a la Información Mexiquense</w:t>
      </w:r>
      <w:r w:rsidR="004100AA" w:rsidRPr="0089475E">
        <w:rPr>
          <w:rFonts w:ascii="Palatino Linotype" w:hAnsi="Palatino Linotype" w:cs="Tahoma"/>
          <w:szCs w:val="22"/>
          <w:lang w:val="es-ES"/>
        </w:rPr>
        <w:t xml:space="preserve"> (SAIMEX)</w:t>
      </w:r>
      <w:r w:rsidR="00B31222" w:rsidRPr="0089475E">
        <w:rPr>
          <w:rFonts w:ascii="Palatino Linotype" w:hAnsi="Palatino Linotype" w:cs="Tahoma"/>
          <w:szCs w:val="22"/>
        </w:rPr>
        <w:t xml:space="preserve">, </w:t>
      </w:r>
      <w:r w:rsidR="00C55151" w:rsidRPr="0089475E">
        <w:rPr>
          <w:rFonts w:ascii="Palatino Linotype" w:hAnsi="Palatino Linotype" w:cs="Tahoma"/>
          <w:szCs w:val="22"/>
        </w:rPr>
        <w:t>ante</w:t>
      </w:r>
      <w:r w:rsidR="00896DC7" w:rsidRPr="0089475E">
        <w:rPr>
          <w:rFonts w:ascii="Palatino Linotype" w:hAnsi="Palatino Linotype" w:cs="Tahoma"/>
          <w:szCs w:val="22"/>
        </w:rPr>
        <w:t xml:space="preserve"> </w:t>
      </w:r>
      <w:r w:rsidR="00B511FF">
        <w:rPr>
          <w:rFonts w:ascii="Palatino Linotype" w:hAnsi="Palatino Linotype" w:cs="Tahoma"/>
          <w:szCs w:val="22"/>
        </w:rPr>
        <w:t>el</w:t>
      </w:r>
      <w:r w:rsidR="00B7459A">
        <w:rPr>
          <w:rFonts w:ascii="Palatino Linotype" w:hAnsi="Palatino Linotype" w:cs="Tahoma"/>
          <w:szCs w:val="22"/>
        </w:rPr>
        <w:t xml:space="preserve"> </w:t>
      </w:r>
      <w:r w:rsidR="00746573" w:rsidRPr="00746573">
        <w:rPr>
          <w:rFonts w:ascii="Palatino Linotype" w:hAnsi="Palatino Linotype" w:cs="Tahoma"/>
          <w:b/>
          <w:bCs/>
          <w:color w:val="0D0D0D" w:themeColor="text1" w:themeTint="F2"/>
          <w:szCs w:val="22"/>
        </w:rPr>
        <w:t>Ayuntamiento de Temascalapa</w:t>
      </w:r>
      <w:r w:rsidR="00C02868" w:rsidRPr="0089475E">
        <w:rPr>
          <w:rFonts w:ascii="Palatino Linotype" w:eastAsia="Calibri" w:hAnsi="Palatino Linotype" w:cs="Tahoma"/>
          <w:bCs/>
          <w:szCs w:val="22"/>
          <w:lang w:eastAsia="en-US"/>
        </w:rPr>
        <w:t xml:space="preserve">, </w:t>
      </w:r>
      <w:r w:rsidRPr="0089475E">
        <w:rPr>
          <w:rFonts w:ascii="Palatino Linotype" w:hAnsi="Palatino Linotype" w:cs="Tahoma"/>
          <w:szCs w:val="22"/>
        </w:rPr>
        <w:t xml:space="preserve">en los siguientes </w:t>
      </w:r>
      <w:r w:rsidR="000522C2" w:rsidRPr="0089475E">
        <w:rPr>
          <w:rFonts w:ascii="Palatino Linotype" w:hAnsi="Palatino Linotype" w:cs="Tahoma"/>
          <w:szCs w:val="22"/>
        </w:rPr>
        <w:t>términos</w:t>
      </w:r>
      <w:r w:rsidR="00B31222" w:rsidRPr="0089475E">
        <w:rPr>
          <w:rFonts w:ascii="Palatino Linotype" w:hAnsi="Palatino Linotype" w:cs="Tahoma"/>
          <w:szCs w:val="22"/>
        </w:rPr>
        <w:t>:</w:t>
      </w:r>
    </w:p>
    <w:p w:rsidR="00736175" w:rsidRPr="0089475E" w:rsidRDefault="00736175" w:rsidP="0001016E">
      <w:pPr>
        <w:tabs>
          <w:tab w:val="left" w:pos="567"/>
        </w:tabs>
        <w:spacing w:line="360" w:lineRule="auto"/>
        <w:contextualSpacing/>
        <w:jc w:val="both"/>
        <w:rPr>
          <w:rFonts w:ascii="Palatino Linotype" w:hAnsi="Palatino Linotype" w:cs="Tahoma"/>
          <w:sz w:val="22"/>
          <w:szCs w:val="22"/>
        </w:rPr>
      </w:pPr>
    </w:p>
    <w:p w:rsidR="00C02868" w:rsidRPr="00AE1EF2" w:rsidRDefault="00C02868" w:rsidP="00904EA4">
      <w:pPr>
        <w:tabs>
          <w:tab w:val="left" w:pos="567"/>
        </w:tabs>
        <w:spacing w:line="360" w:lineRule="auto"/>
        <w:ind w:left="567" w:right="680"/>
        <w:contextualSpacing/>
        <w:jc w:val="both"/>
        <w:rPr>
          <w:rFonts w:ascii="Palatino Linotype" w:hAnsi="Palatino Linotype" w:cs="Tahoma"/>
          <w:b/>
          <w:szCs w:val="22"/>
        </w:rPr>
      </w:pPr>
      <w:r w:rsidRPr="00AE1EF2">
        <w:rPr>
          <w:rFonts w:ascii="Palatino Linotype" w:hAnsi="Palatino Linotype" w:cs="Tahoma"/>
          <w:b/>
          <w:szCs w:val="22"/>
        </w:rPr>
        <w:t xml:space="preserve">Folio de solicitud: </w:t>
      </w:r>
      <w:r w:rsidR="00746573" w:rsidRPr="00746573">
        <w:rPr>
          <w:rFonts w:ascii="Palatino Linotype" w:hAnsi="Palatino Linotype" w:cs="Tahoma"/>
          <w:b/>
          <w:szCs w:val="22"/>
        </w:rPr>
        <w:t>00036/TMASCALA/IP/2019</w:t>
      </w:r>
    </w:p>
    <w:p w:rsidR="00C02868" w:rsidRPr="00AE1EF2" w:rsidRDefault="00C02868" w:rsidP="00904EA4">
      <w:pPr>
        <w:tabs>
          <w:tab w:val="left" w:pos="567"/>
        </w:tabs>
        <w:spacing w:line="360" w:lineRule="auto"/>
        <w:ind w:left="567" w:right="680"/>
        <w:contextualSpacing/>
        <w:jc w:val="both"/>
        <w:rPr>
          <w:rFonts w:ascii="Palatino Linotype" w:hAnsi="Palatino Linotype" w:cs="Tahoma"/>
          <w:b/>
          <w:szCs w:val="22"/>
        </w:rPr>
      </w:pPr>
      <w:r w:rsidRPr="00AE1EF2">
        <w:rPr>
          <w:rFonts w:ascii="Palatino Linotype" w:hAnsi="Palatino Linotype" w:cs="Tahoma"/>
          <w:b/>
          <w:szCs w:val="22"/>
        </w:rPr>
        <w:t>DESCRIPCIÓN CLARA Y PRECISA DE LA INFORMACIÓN SOLICITADA:</w:t>
      </w:r>
    </w:p>
    <w:p w:rsidR="00B7459A" w:rsidRPr="00B7459A" w:rsidRDefault="004064C8" w:rsidP="00904EA4">
      <w:pPr>
        <w:tabs>
          <w:tab w:val="left" w:pos="567"/>
        </w:tabs>
        <w:spacing w:line="360" w:lineRule="auto"/>
        <w:ind w:left="567" w:right="680"/>
        <w:contextualSpacing/>
        <w:jc w:val="both"/>
        <w:rPr>
          <w:rFonts w:ascii="Palatino Linotype" w:hAnsi="Palatino Linotype" w:cs="Tahoma"/>
          <w:i/>
          <w:szCs w:val="22"/>
        </w:rPr>
      </w:pPr>
      <w:r w:rsidRPr="00AE1EF2">
        <w:rPr>
          <w:rFonts w:ascii="Palatino Linotype" w:hAnsi="Palatino Linotype" w:cs="Tahoma"/>
          <w:i/>
          <w:szCs w:val="22"/>
        </w:rPr>
        <w:t>“</w:t>
      </w:r>
      <w:r w:rsidR="00746573" w:rsidRPr="00746573">
        <w:rPr>
          <w:rFonts w:ascii="Palatino Linotype" w:hAnsi="Palatino Linotype" w:cs="Tahoma"/>
          <w:i/>
          <w:szCs w:val="22"/>
        </w:rPr>
        <w:t xml:space="preserve">Solicito el Presupuesto de Egresos por clasificación programática correspondiente al Pilar 1 Gobierno Solidario, Programa El papel fundamental de la mujer y la perspectiva de género con clave 02060805, </w:t>
      </w:r>
      <w:r w:rsidR="00746573" w:rsidRPr="008D46D8">
        <w:rPr>
          <w:rFonts w:ascii="Palatino Linotype" w:hAnsi="Palatino Linotype" w:cs="Tahoma"/>
          <w:i/>
          <w:szCs w:val="22"/>
        </w:rPr>
        <w:t xml:space="preserve">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w:t>
      </w:r>
      <w:r w:rsidR="00746573" w:rsidRPr="008D46D8">
        <w:rPr>
          <w:rFonts w:ascii="Palatino Linotype" w:hAnsi="Palatino Linotype" w:cs="Tahoma"/>
          <w:i/>
          <w:szCs w:val="22"/>
        </w:rPr>
        <w:lastRenderedPageBreak/>
        <w:t>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w:t>
      </w:r>
      <w:r w:rsidR="00746573" w:rsidRPr="00746573">
        <w:rPr>
          <w:rFonts w:ascii="Palatino Linotype" w:hAnsi="Palatino Linotype" w:cs="Tahoma"/>
          <w:i/>
          <w:szCs w:val="22"/>
        </w:rPr>
        <w:t xml:space="preserve"> el nombre de la dependencia responsable de la atención a la mujer y si es o no dirección de area, y si dependen de alguna otra unidad admin</w:t>
      </w:r>
      <w:r w:rsidR="00746573">
        <w:rPr>
          <w:rFonts w:ascii="Palatino Linotype" w:hAnsi="Palatino Linotype" w:cs="Tahoma"/>
          <w:i/>
          <w:szCs w:val="22"/>
        </w:rPr>
        <w:t>istrativa</w:t>
      </w:r>
      <w:r w:rsidR="00B511FF" w:rsidRPr="00B511FF">
        <w:rPr>
          <w:rFonts w:ascii="Palatino Linotype" w:hAnsi="Palatino Linotype" w:cs="Tahoma"/>
          <w:i/>
          <w:szCs w:val="22"/>
        </w:rPr>
        <w:t>.</w:t>
      </w:r>
      <w:r w:rsidR="00B7459A" w:rsidRPr="00B7459A">
        <w:rPr>
          <w:rFonts w:ascii="Palatino Linotype" w:hAnsi="Palatino Linotype" w:cs="Tahoma"/>
          <w:i/>
          <w:szCs w:val="22"/>
        </w:rPr>
        <w:t>” (Sic.)</w:t>
      </w:r>
    </w:p>
    <w:p w:rsidR="00C02868" w:rsidRPr="00AE1EF2" w:rsidRDefault="00B7459A" w:rsidP="0001016E">
      <w:pPr>
        <w:tabs>
          <w:tab w:val="left" w:pos="567"/>
        </w:tabs>
        <w:spacing w:line="360" w:lineRule="auto"/>
        <w:ind w:left="567"/>
        <w:contextualSpacing/>
        <w:jc w:val="both"/>
        <w:rPr>
          <w:rFonts w:ascii="Palatino Linotype" w:hAnsi="Palatino Linotype" w:cs="Tahoma"/>
          <w:b/>
          <w:szCs w:val="22"/>
        </w:rPr>
      </w:pPr>
      <w:r w:rsidRPr="00B7459A">
        <w:rPr>
          <w:rFonts w:ascii="Palatino Linotype" w:hAnsi="Palatino Linotype" w:cs="Tahoma"/>
          <w:b/>
          <w:i/>
          <w:szCs w:val="22"/>
        </w:rPr>
        <w:t xml:space="preserve"> </w:t>
      </w:r>
      <w:r w:rsidR="00C02868" w:rsidRPr="00AE1EF2">
        <w:rPr>
          <w:rFonts w:ascii="Palatino Linotype" w:hAnsi="Palatino Linotype" w:cs="Tahoma"/>
          <w:b/>
          <w:szCs w:val="22"/>
        </w:rPr>
        <w:t>MODALIDAD DE ENTREGA:</w:t>
      </w:r>
    </w:p>
    <w:p w:rsidR="00C02868" w:rsidRDefault="004064C8" w:rsidP="0001016E">
      <w:pPr>
        <w:tabs>
          <w:tab w:val="left" w:pos="567"/>
        </w:tabs>
        <w:spacing w:line="360" w:lineRule="auto"/>
        <w:ind w:left="567"/>
        <w:contextualSpacing/>
        <w:jc w:val="both"/>
        <w:rPr>
          <w:rFonts w:ascii="Palatino Linotype" w:hAnsi="Palatino Linotype" w:cs="Tahoma"/>
          <w:i/>
          <w:szCs w:val="22"/>
        </w:rPr>
      </w:pPr>
      <w:r w:rsidRPr="00AE1EF2">
        <w:rPr>
          <w:rFonts w:ascii="Palatino Linotype" w:hAnsi="Palatino Linotype" w:cs="Tahoma"/>
          <w:i/>
          <w:szCs w:val="22"/>
        </w:rPr>
        <w:t>“</w:t>
      </w:r>
      <w:r w:rsidR="00C02868" w:rsidRPr="00AE1EF2">
        <w:rPr>
          <w:rFonts w:ascii="Palatino Linotype" w:hAnsi="Palatino Linotype" w:cs="Tahoma"/>
          <w:i/>
          <w:szCs w:val="22"/>
        </w:rPr>
        <w:t>A través de SAIMEX</w:t>
      </w:r>
      <w:r w:rsidRPr="00AE1EF2">
        <w:rPr>
          <w:rFonts w:ascii="Palatino Linotype" w:hAnsi="Palatino Linotype" w:cs="Tahoma"/>
          <w:i/>
          <w:szCs w:val="22"/>
        </w:rPr>
        <w:t>”</w:t>
      </w:r>
    </w:p>
    <w:p w:rsidR="00B511FF" w:rsidRDefault="00B511FF" w:rsidP="0001016E">
      <w:pPr>
        <w:tabs>
          <w:tab w:val="left" w:pos="567"/>
        </w:tabs>
        <w:spacing w:line="360" w:lineRule="auto"/>
        <w:ind w:left="567"/>
        <w:contextualSpacing/>
        <w:jc w:val="both"/>
        <w:rPr>
          <w:rFonts w:ascii="Palatino Linotype" w:hAnsi="Palatino Linotype" w:cs="Tahoma"/>
          <w:i/>
          <w:szCs w:val="22"/>
        </w:rPr>
      </w:pPr>
    </w:p>
    <w:p w:rsidR="00B511FF" w:rsidRPr="00AE1EF2" w:rsidRDefault="00B511FF" w:rsidP="0001016E">
      <w:pPr>
        <w:tabs>
          <w:tab w:val="left" w:pos="567"/>
        </w:tabs>
        <w:spacing w:line="360" w:lineRule="auto"/>
        <w:ind w:left="567"/>
        <w:contextualSpacing/>
        <w:jc w:val="both"/>
        <w:rPr>
          <w:rFonts w:ascii="Palatino Linotype" w:hAnsi="Palatino Linotype" w:cs="Tahoma"/>
          <w:b/>
          <w:szCs w:val="22"/>
        </w:rPr>
      </w:pPr>
      <w:r w:rsidRPr="00AE1EF2">
        <w:rPr>
          <w:rFonts w:ascii="Palatino Linotype" w:hAnsi="Palatino Linotype" w:cs="Tahoma"/>
          <w:b/>
          <w:szCs w:val="22"/>
        </w:rPr>
        <w:t xml:space="preserve">Folio de solicitud: </w:t>
      </w:r>
      <w:r w:rsidR="00746573" w:rsidRPr="00746573">
        <w:rPr>
          <w:rFonts w:ascii="Palatino Linotype" w:hAnsi="Palatino Linotype" w:cs="Tahoma"/>
          <w:b/>
          <w:szCs w:val="22"/>
        </w:rPr>
        <w:t>00037/TMASCALA/IP/2019</w:t>
      </w:r>
    </w:p>
    <w:p w:rsidR="00B511FF" w:rsidRPr="00AE1EF2" w:rsidRDefault="00B511FF" w:rsidP="0001016E">
      <w:pPr>
        <w:tabs>
          <w:tab w:val="left" w:pos="567"/>
        </w:tabs>
        <w:spacing w:line="360" w:lineRule="auto"/>
        <w:ind w:left="567"/>
        <w:contextualSpacing/>
        <w:jc w:val="both"/>
        <w:rPr>
          <w:rFonts w:ascii="Palatino Linotype" w:hAnsi="Palatino Linotype" w:cs="Tahoma"/>
          <w:b/>
          <w:szCs w:val="22"/>
        </w:rPr>
      </w:pPr>
      <w:r w:rsidRPr="00AE1EF2">
        <w:rPr>
          <w:rFonts w:ascii="Palatino Linotype" w:hAnsi="Palatino Linotype" w:cs="Tahoma"/>
          <w:b/>
          <w:szCs w:val="22"/>
        </w:rPr>
        <w:t>DESCRIPCIÓN CLARA Y PRECISA DE LA INFORMACIÓN SOLICITADA:</w:t>
      </w:r>
    </w:p>
    <w:p w:rsidR="00B511FF" w:rsidRPr="00B511FF" w:rsidRDefault="00B511FF" w:rsidP="0001016E">
      <w:pPr>
        <w:tabs>
          <w:tab w:val="left" w:pos="567"/>
        </w:tabs>
        <w:spacing w:line="360" w:lineRule="auto"/>
        <w:ind w:left="567"/>
        <w:contextualSpacing/>
        <w:jc w:val="both"/>
        <w:rPr>
          <w:rFonts w:ascii="Palatino Linotype" w:hAnsi="Palatino Linotype" w:cs="Tahoma"/>
          <w:i/>
          <w:szCs w:val="22"/>
        </w:rPr>
      </w:pPr>
      <w:r>
        <w:rPr>
          <w:rFonts w:ascii="Palatino Linotype" w:hAnsi="Palatino Linotype" w:cs="Tahoma"/>
          <w:i/>
          <w:szCs w:val="22"/>
        </w:rPr>
        <w:t>“</w:t>
      </w:r>
      <w:r w:rsidRPr="00B511FF">
        <w:rPr>
          <w:rFonts w:ascii="Palatino Linotype" w:hAnsi="Palatino Linotype" w:cs="Tahoma"/>
          <w:i/>
          <w:szCs w:val="22"/>
        </w:rPr>
        <w:t>Se solicita la información</w:t>
      </w:r>
      <w:r>
        <w:rPr>
          <w:rFonts w:ascii="Palatino Linotype" w:hAnsi="Palatino Linotype" w:cs="Tahoma"/>
          <w:i/>
          <w:szCs w:val="22"/>
        </w:rPr>
        <w:t xml:space="preserve"> contenida en el archivo adjunto”</w:t>
      </w:r>
    </w:p>
    <w:p w:rsidR="00BC7F17" w:rsidRDefault="00BC7F17" w:rsidP="0001016E">
      <w:pPr>
        <w:tabs>
          <w:tab w:val="left" w:pos="4667"/>
        </w:tabs>
        <w:spacing w:line="360" w:lineRule="auto"/>
        <w:jc w:val="both"/>
        <w:rPr>
          <w:rFonts w:ascii="Palatino Linotype" w:hAnsi="Palatino Linotype" w:cs="Tahoma"/>
          <w:bCs/>
          <w:iCs/>
          <w:sz w:val="22"/>
          <w:szCs w:val="22"/>
        </w:rPr>
      </w:pPr>
    </w:p>
    <w:p w:rsidR="00BC7F17" w:rsidRPr="00F95035" w:rsidRDefault="00BC7F17" w:rsidP="0001016E">
      <w:pPr>
        <w:tabs>
          <w:tab w:val="left" w:pos="4667"/>
        </w:tabs>
        <w:spacing w:line="360" w:lineRule="auto"/>
        <w:jc w:val="both"/>
        <w:rPr>
          <w:rFonts w:ascii="Palatino Linotype" w:hAnsi="Palatino Linotype" w:cs="Tahoma"/>
          <w:bCs/>
          <w:iCs/>
          <w:sz w:val="22"/>
          <w:szCs w:val="22"/>
        </w:rPr>
      </w:pPr>
      <w:r w:rsidRPr="00F95035">
        <w:rPr>
          <w:rFonts w:ascii="Palatino Linotype" w:hAnsi="Palatino Linotype" w:cs="Tahoma"/>
          <w:bCs/>
          <w:iCs/>
          <w:sz w:val="22"/>
          <w:szCs w:val="22"/>
        </w:rPr>
        <w:t xml:space="preserve">Así mismo, adjuntó un archivo electrónico denominado </w:t>
      </w:r>
      <w:r w:rsidRPr="00F95035">
        <w:rPr>
          <w:rFonts w:ascii="Palatino Linotype" w:hAnsi="Palatino Linotype" w:cs="Tahoma"/>
          <w:b/>
          <w:i/>
          <w:iCs/>
          <w:sz w:val="22"/>
          <w:szCs w:val="22"/>
        </w:rPr>
        <w:t>Solicitud de Evaluación.docx</w:t>
      </w:r>
      <w:r w:rsidRPr="00F95035">
        <w:rPr>
          <w:rFonts w:ascii="Palatino Linotype" w:hAnsi="Palatino Linotype" w:cs="Tahoma"/>
          <w:bCs/>
          <w:iCs/>
          <w:sz w:val="22"/>
          <w:szCs w:val="22"/>
        </w:rPr>
        <w:t xml:space="preserve"> que consiste en lo siguiente: </w:t>
      </w:r>
    </w:p>
    <w:p w:rsidR="00BC7F17" w:rsidRDefault="00BC7F17" w:rsidP="0001016E">
      <w:pPr>
        <w:tabs>
          <w:tab w:val="left" w:pos="567"/>
        </w:tabs>
        <w:spacing w:line="360" w:lineRule="auto"/>
        <w:contextualSpacing/>
        <w:jc w:val="both"/>
        <w:rPr>
          <w:rFonts w:ascii="Palatino Linotype" w:hAnsi="Palatino Linotype" w:cs="Tahoma"/>
          <w:b/>
          <w:szCs w:val="22"/>
        </w:rPr>
      </w:pPr>
    </w:p>
    <w:p w:rsidR="00BC7F17" w:rsidRPr="00F95035" w:rsidRDefault="00BC7F17" w:rsidP="0001016E">
      <w:pPr>
        <w:ind w:left="567"/>
        <w:jc w:val="center"/>
        <w:rPr>
          <w:rFonts w:ascii="Palatino Linotype" w:eastAsia="Calibri" w:hAnsi="Palatino Linotype"/>
          <w:b/>
          <w:i/>
          <w:iCs/>
          <w:lang w:eastAsia="en-US"/>
        </w:rPr>
      </w:pPr>
      <w:r w:rsidRPr="00F95035">
        <w:rPr>
          <w:rFonts w:ascii="Palatino Linotype" w:hAnsi="Palatino Linotype" w:cs="Tahoma"/>
          <w:bCs/>
          <w:iCs/>
        </w:rPr>
        <w:t>“</w:t>
      </w:r>
      <w:r w:rsidRPr="00F95035">
        <w:rPr>
          <w:rFonts w:ascii="Palatino Linotype" w:eastAsia="Calibri" w:hAnsi="Palatino Linotype"/>
          <w:b/>
          <w:i/>
          <w:iCs/>
          <w:lang w:eastAsia="en-US"/>
        </w:rPr>
        <w:t>SOLICITUD DE INFORMACIÓN EN MATERIA DE GÉNERO</w:t>
      </w:r>
    </w:p>
    <w:p w:rsidR="00BC7F17" w:rsidRPr="00F95035" w:rsidRDefault="00BC7F17" w:rsidP="0001016E">
      <w:pPr>
        <w:spacing w:line="256" w:lineRule="auto"/>
        <w:rPr>
          <w:rFonts w:ascii="Palatino Linotype" w:eastAsia="Calibri" w:hAnsi="Palatino Linotype"/>
          <w:i/>
          <w:iCs/>
          <w:lang w:eastAsia="en-US"/>
        </w:rPr>
      </w:pPr>
    </w:p>
    <w:p w:rsidR="00BC7F17" w:rsidRPr="00F95035" w:rsidRDefault="00BC7F17" w:rsidP="0001016E">
      <w:pPr>
        <w:spacing w:line="256" w:lineRule="auto"/>
        <w:rPr>
          <w:rFonts w:ascii="Palatino Linotype" w:eastAsia="Calibri" w:hAnsi="Palatino Linotype"/>
          <w:i/>
          <w:iCs/>
          <w:lang w:eastAsia="en-US"/>
        </w:rPr>
      </w:pPr>
      <w:r w:rsidRPr="00F95035">
        <w:rPr>
          <w:rFonts w:ascii="Palatino Linotype" w:eastAsia="Calibri" w:hAnsi="Palatino Linotype"/>
          <w:i/>
          <w:iCs/>
          <w:lang w:eastAsia="en-US"/>
        </w:rPr>
        <w:t>Se solicita la información desagregada de la siguiente forma:</w:t>
      </w:r>
    </w:p>
    <w:p w:rsidR="00BC7F17" w:rsidRPr="00F95035" w:rsidRDefault="00BC7F17" w:rsidP="0001016E">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2013</w:t>
      </w:r>
    </w:p>
    <w:p w:rsidR="00BC7F17" w:rsidRPr="00F95035" w:rsidRDefault="00BC7F17" w:rsidP="0001016E">
      <w:pPr>
        <w:numPr>
          <w:ilvl w:val="0"/>
          <w:numId w:val="10"/>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2013 a las partidas presupuestales:</w:t>
      </w:r>
    </w:p>
    <w:tbl>
      <w:tblPr>
        <w:tblStyle w:val="Tablaconcuadrcula11"/>
        <w:tblW w:w="4924" w:type="pct"/>
        <w:tblInd w:w="137" w:type="dxa"/>
        <w:tblLook w:val="04A0" w:firstRow="1" w:lastRow="0" w:firstColumn="1" w:lastColumn="0" w:noHBand="0" w:noVBand="1"/>
      </w:tblPr>
      <w:tblGrid>
        <w:gridCol w:w="416"/>
        <w:gridCol w:w="435"/>
        <w:gridCol w:w="439"/>
        <w:gridCol w:w="431"/>
        <w:gridCol w:w="439"/>
        <w:gridCol w:w="3527"/>
        <w:gridCol w:w="1726"/>
        <w:gridCol w:w="1484"/>
      </w:tblGrid>
      <w:tr w:rsidR="00BC7F17" w:rsidRPr="00F95035" w:rsidTr="00686876">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2013</w:t>
            </w:r>
          </w:p>
        </w:tc>
      </w:tr>
      <w:tr w:rsidR="00BC7F17" w:rsidRPr="00F95035" w:rsidTr="00686876">
        <w:tc>
          <w:tcPr>
            <w:tcW w:w="175" w:type="pct"/>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1993" w:type="pct"/>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978" w:type="pct"/>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842" w:type="pct"/>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Desarrollo social y humano</w:t>
            </w:r>
          </w:p>
        </w:tc>
        <w:tc>
          <w:tcPr>
            <w:tcW w:w="97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97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97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97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Familia, población y participación de la mujer</w:t>
            </w:r>
          </w:p>
        </w:tc>
        <w:tc>
          <w:tcPr>
            <w:tcW w:w="97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199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97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lastRenderedPageBreak/>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mujer</w:t>
            </w:r>
          </w:p>
        </w:tc>
        <w:tc>
          <w:tcPr>
            <w:tcW w:w="97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bl>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2013.</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8D0021" w:rsidRDefault="00BC7F17" w:rsidP="0001016E">
      <w:pPr>
        <w:numPr>
          <w:ilvl w:val="0"/>
          <w:numId w:val="9"/>
        </w:numPr>
        <w:spacing w:line="256" w:lineRule="auto"/>
        <w:contextualSpacing/>
        <w:jc w:val="both"/>
        <w:rPr>
          <w:rFonts w:ascii="Palatino Linotype" w:eastAsia="Calibri" w:hAnsi="Palatino Linotype"/>
          <w:i/>
          <w:iCs/>
          <w:lang w:eastAsia="en-US"/>
        </w:rPr>
      </w:pPr>
      <w:r w:rsidRPr="008D0021">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BC7F17" w:rsidRPr="00F95035" w:rsidRDefault="00BC7F17" w:rsidP="0001016E">
      <w:pPr>
        <w:spacing w:line="256" w:lineRule="auto"/>
        <w:contextualSpacing/>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2013. Como se muestra a continuación:</w:t>
      </w:r>
    </w:p>
    <w:p w:rsidR="00BC7F17" w:rsidRPr="00F95035" w:rsidRDefault="00BC7F17" w:rsidP="0001016E">
      <w:pPr>
        <w:spacing w:line="256" w:lineRule="auto"/>
        <w:ind w:left="720"/>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05"/>
        <w:gridCol w:w="2943"/>
        <w:gridCol w:w="2943"/>
      </w:tblGrid>
      <w:tr w:rsidR="00BC7F17" w:rsidRPr="00F95035" w:rsidTr="00686876">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2013</w:t>
            </w: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05"/>
        <w:gridCol w:w="2943"/>
        <w:gridCol w:w="2943"/>
      </w:tblGrid>
      <w:tr w:rsidR="00BC7F17" w:rsidRPr="00F95035" w:rsidTr="00686876">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2013</w:t>
            </w: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8000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rPr>
          <w:rFonts w:ascii="Palatino Linotype" w:eastAsia="Calibri" w:hAnsi="Palatino Linotype"/>
          <w:b/>
          <w:i/>
          <w:iCs/>
          <w:lang w:eastAsia="en-US"/>
        </w:rPr>
      </w:pPr>
    </w:p>
    <w:p w:rsidR="00BC7F17" w:rsidRPr="00F95035" w:rsidRDefault="00BC7F17" w:rsidP="0001016E">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2014</w:t>
      </w:r>
    </w:p>
    <w:p w:rsidR="00BC7F17" w:rsidRPr="00F95035" w:rsidRDefault="00BC7F17" w:rsidP="0001016E">
      <w:pPr>
        <w:numPr>
          <w:ilvl w:val="0"/>
          <w:numId w:val="10"/>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2014 a las partidas presupuestales:</w:t>
      </w:r>
    </w:p>
    <w:p w:rsidR="00BC7F17" w:rsidRPr="00F95035" w:rsidRDefault="00BC7F17" w:rsidP="0001016E">
      <w:pPr>
        <w:spacing w:line="256" w:lineRule="auto"/>
        <w:ind w:left="720"/>
        <w:contextualSpacing/>
        <w:rPr>
          <w:rFonts w:ascii="Palatino Linotype" w:eastAsia="Calibri" w:hAnsi="Palatino Linotype"/>
          <w:i/>
          <w:iCs/>
          <w:lang w:eastAsia="en-US"/>
        </w:rPr>
      </w:pPr>
    </w:p>
    <w:tbl>
      <w:tblPr>
        <w:tblStyle w:val="Tablaconcuadrcula11"/>
        <w:tblW w:w="4924" w:type="pct"/>
        <w:jc w:val="center"/>
        <w:tblInd w:w="0" w:type="dxa"/>
        <w:tblLook w:val="04A0" w:firstRow="1" w:lastRow="0" w:firstColumn="1" w:lastColumn="0" w:noHBand="0" w:noVBand="1"/>
      </w:tblPr>
      <w:tblGrid>
        <w:gridCol w:w="416"/>
        <w:gridCol w:w="435"/>
        <w:gridCol w:w="439"/>
        <w:gridCol w:w="431"/>
        <w:gridCol w:w="439"/>
        <w:gridCol w:w="4424"/>
        <w:gridCol w:w="1158"/>
        <w:gridCol w:w="1155"/>
      </w:tblGrid>
      <w:tr w:rsidR="00BC7F17" w:rsidRPr="00F95035" w:rsidTr="00686876">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2014</w:t>
            </w:r>
          </w:p>
        </w:tc>
      </w:tr>
      <w:tr w:rsidR="00BC7F17" w:rsidRPr="00F95035"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9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5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w:t>
            </w:r>
          </w:p>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Aprobado</w:t>
            </w:r>
          </w:p>
        </w:tc>
        <w:tc>
          <w:tcPr>
            <w:tcW w:w="65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Desarrollo social y humano</w:t>
            </w:r>
          </w:p>
        </w:tc>
        <w:tc>
          <w:tcPr>
            <w:tcW w:w="65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5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5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5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Familia, población y participación de la mujer</w:t>
            </w:r>
          </w:p>
        </w:tc>
        <w:tc>
          <w:tcPr>
            <w:tcW w:w="65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5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17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mujer</w:t>
            </w:r>
          </w:p>
        </w:tc>
        <w:tc>
          <w:tcPr>
            <w:tcW w:w="65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bl>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2014.</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BC7F17" w:rsidRPr="00F95035" w:rsidRDefault="00BC7F17" w:rsidP="0001016E">
      <w:pPr>
        <w:spacing w:line="256" w:lineRule="auto"/>
        <w:contextualSpacing/>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dependendia Clave I01 Desarrollo Social y/o equivalente, y de la dependencia Clave 152 Atención a la Mujer y/o equivalente del ejercicio fiscal 2014. Como se muestra a continuación:</w:t>
      </w:r>
    </w:p>
    <w:p w:rsidR="00BC7F17" w:rsidRPr="00F95035" w:rsidRDefault="00BC7F17" w:rsidP="0001016E">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942"/>
        <w:gridCol w:w="2943"/>
        <w:gridCol w:w="2943"/>
      </w:tblGrid>
      <w:tr w:rsidR="00BC7F17" w:rsidRPr="00F95035" w:rsidTr="00686876">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2014</w:t>
            </w: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5000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942"/>
        <w:gridCol w:w="2943"/>
        <w:gridCol w:w="2943"/>
      </w:tblGrid>
      <w:tr w:rsidR="00BC7F17" w:rsidRPr="00F95035" w:rsidTr="00686876">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2014</w:t>
            </w: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2015</w:t>
      </w:r>
    </w:p>
    <w:p w:rsidR="00BC7F17" w:rsidRPr="00F95035" w:rsidRDefault="00BC7F17" w:rsidP="0001016E">
      <w:pPr>
        <w:numPr>
          <w:ilvl w:val="0"/>
          <w:numId w:val="10"/>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2015 a las partidas presupuestales:</w:t>
      </w:r>
    </w:p>
    <w:tbl>
      <w:tblPr>
        <w:tblStyle w:val="Tablaconcuadrcula11"/>
        <w:tblW w:w="5000" w:type="pct"/>
        <w:jc w:val="center"/>
        <w:tblInd w:w="0" w:type="dxa"/>
        <w:tblLook w:val="04A0" w:firstRow="1" w:lastRow="0" w:firstColumn="1" w:lastColumn="0" w:noHBand="0" w:noVBand="1"/>
      </w:tblPr>
      <w:tblGrid>
        <w:gridCol w:w="495"/>
        <w:gridCol w:w="562"/>
        <w:gridCol w:w="450"/>
        <w:gridCol w:w="450"/>
        <w:gridCol w:w="450"/>
        <w:gridCol w:w="452"/>
        <w:gridCol w:w="4085"/>
        <w:gridCol w:w="1131"/>
        <w:gridCol w:w="959"/>
      </w:tblGrid>
      <w:tr w:rsidR="00BC7F17" w:rsidRPr="00F95035" w:rsidTr="0068687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2015</w:t>
            </w:r>
          </w:p>
        </w:tc>
      </w:tr>
      <w:tr w:rsidR="00BC7F17" w:rsidRPr="00F95035" w:rsidTr="00686876">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5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jc w:val="center"/>
        </w:trPr>
        <w:tc>
          <w:tcPr>
            <w:tcW w:w="27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bl>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2015.</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BC7F17" w:rsidRPr="00F95035" w:rsidRDefault="00BC7F17" w:rsidP="0001016E">
      <w:pPr>
        <w:spacing w:line="256" w:lineRule="auto"/>
        <w:contextualSpacing/>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2015. Como se muestra a continuación:</w:t>
      </w:r>
    </w:p>
    <w:p w:rsidR="00BC7F17" w:rsidRPr="00F95035" w:rsidRDefault="00BC7F17" w:rsidP="0001016E">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BC7F17" w:rsidRPr="00F95035" w:rsidTr="00686876">
        <w:trPr>
          <w:trHeight w:val="254"/>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2015</w:t>
            </w: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BC7F17" w:rsidRPr="00F95035" w:rsidTr="00686876">
        <w:trPr>
          <w:trHeight w:val="478"/>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2015</w:t>
            </w: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numPr>
          <w:ilvl w:val="0"/>
          <w:numId w:val="11"/>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lastRenderedPageBreak/>
        <w:t>Proporcionar el formato de la Ficha Técnica de Diseño de Indicadores Estratégicos o de Gestión 2015 de la dependencia Clave I01 Desarrollo Social y/o equivalente, y de la dependencia Clave 152 Atención a la Mujer y/o equivalente.</w:t>
      </w:r>
    </w:p>
    <w:p w:rsidR="00BC7F17" w:rsidRDefault="00BC7F17" w:rsidP="0001016E">
      <w:pPr>
        <w:spacing w:line="256" w:lineRule="auto"/>
        <w:rPr>
          <w:rFonts w:ascii="Palatino Linotype" w:eastAsia="Calibri" w:hAnsi="Palatino Linotype"/>
          <w:b/>
          <w:i/>
          <w:iCs/>
          <w:lang w:eastAsia="en-US"/>
        </w:rPr>
      </w:pPr>
    </w:p>
    <w:p w:rsidR="00BC7F17" w:rsidRPr="00F95035" w:rsidRDefault="00BC7F17" w:rsidP="0001016E">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2016</w:t>
      </w:r>
    </w:p>
    <w:p w:rsidR="00BC7F17" w:rsidRPr="00F95035" w:rsidRDefault="00BC7F17" w:rsidP="0001016E">
      <w:pPr>
        <w:numPr>
          <w:ilvl w:val="0"/>
          <w:numId w:val="10"/>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2016 a las partidas presupuestales:</w:t>
      </w:r>
    </w:p>
    <w:p w:rsidR="00BC7F17" w:rsidRPr="00F95035" w:rsidRDefault="00BC7F17" w:rsidP="0001016E">
      <w:pPr>
        <w:spacing w:line="256" w:lineRule="auto"/>
        <w:ind w:left="720"/>
        <w:contextualSpacing/>
        <w:rPr>
          <w:rFonts w:ascii="Palatino Linotype" w:eastAsia="Calibri" w:hAnsi="Palatino Linotype"/>
          <w:i/>
          <w:iCs/>
          <w:lang w:eastAsia="en-US"/>
        </w:rPr>
      </w:pPr>
    </w:p>
    <w:tbl>
      <w:tblPr>
        <w:tblStyle w:val="Tablaconcuadrcula11"/>
        <w:tblW w:w="4418" w:type="pct"/>
        <w:jc w:val="center"/>
        <w:tblInd w:w="0" w:type="dxa"/>
        <w:tblLook w:val="04A0" w:firstRow="1" w:lastRow="0" w:firstColumn="1" w:lastColumn="0" w:noHBand="0" w:noVBand="1"/>
      </w:tblPr>
      <w:tblGrid>
        <w:gridCol w:w="494"/>
        <w:gridCol w:w="550"/>
        <w:gridCol w:w="416"/>
        <w:gridCol w:w="439"/>
        <w:gridCol w:w="428"/>
        <w:gridCol w:w="439"/>
        <w:gridCol w:w="3342"/>
        <w:gridCol w:w="998"/>
        <w:gridCol w:w="876"/>
      </w:tblGrid>
      <w:tr w:rsidR="00BC7F17" w:rsidRPr="00F95035" w:rsidTr="00686876">
        <w:trPr>
          <w:trHeight w:val="249"/>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2016</w:t>
            </w:r>
          </w:p>
        </w:tc>
      </w:tr>
      <w:tr w:rsidR="00BC7F17" w:rsidRPr="00F95035" w:rsidTr="00686876">
        <w:trPr>
          <w:trHeight w:val="249"/>
          <w:jc w:val="center"/>
        </w:trPr>
        <w:tc>
          <w:tcPr>
            <w:tcW w:w="1531" w:type="pct"/>
            <w:gridSpan w:val="6"/>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BC7F17" w:rsidRPr="00F95035" w:rsidTr="00686876">
        <w:trPr>
          <w:trHeight w:val="525"/>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3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511"/>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62"/>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bl>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2016.</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BC7F17" w:rsidRPr="00F95035" w:rsidRDefault="00BC7F17" w:rsidP="0001016E">
      <w:pPr>
        <w:spacing w:line="256" w:lineRule="auto"/>
        <w:contextualSpacing/>
        <w:rPr>
          <w:rFonts w:ascii="Palatino Linotype" w:eastAsia="Calibri" w:hAnsi="Palatino Linotype"/>
          <w:i/>
          <w:iCs/>
          <w:lang w:eastAsia="en-US"/>
        </w:rPr>
      </w:pPr>
    </w:p>
    <w:p w:rsidR="00BC7F17"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lastRenderedPageBreak/>
        <w:t>Presupuesto de Egresos por Objeto de Gasto de la dependencia Clave I01 Desarrollo Social y/o equivalente, y de la dependencia Clave 152 Atención a la Mujer y/o equivalente del ejercicio fiscal 2016. Como se muestra a continuación:</w:t>
      </w:r>
    </w:p>
    <w:p w:rsidR="00BC7F17" w:rsidRDefault="00BC7F17" w:rsidP="0001016E">
      <w:pPr>
        <w:pStyle w:val="Prrafodelista"/>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14"/>
        <w:gridCol w:w="2615"/>
        <w:gridCol w:w="2616"/>
      </w:tblGrid>
      <w:tr w:rsidR="00BC7F17" w:rsidRPr="00F95035" w:rsidTr="00686876">
        <w:trPr>
          <w:trHeight w:val="252"/>
          <w:jc w:val="center"/>
        </w:trPr>
        <w:tc>
          <w:tcPr>
            <w:tcW w:w="7845"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I01 Desarrollo Social y/o equivalente Ejercicio Fiscal 2016</w:t>
            </w: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61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61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615"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28"/>
        <w:gridCol w:w="2629"/>
        <w:gridCol w:w="2630"/>
      </w:tblGrid>
      <w:tr w:rsidR="00BC7F17" w:rsidRPr="00F95035" w:rsidTr="00686876">
        <w:trPr>
          <w:trHeight w:val="514"/>
          <w:jc w:val="center"/>
        </w:trPr>
        <w:tc>
          <w:tcPr>
            <w:tcW w:w="7887"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2016</w:t>
            </w: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629"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629"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numPr>
          <w:ilvl w:val="0"/>
          <w:numId w:val="11"/>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2016 de la dependencia Clave I01 Desarrollo Social y/o equivalente, y de la dependencia Clave 152 Atención a la Mujer y/o equivalente.</w:t>
      </w:r>
    </w:p>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2017</w:t>
      </w:r>
    </w:p>
    <w:p w:rsidR="00BC7F17" w:rsidRPr="00F95035" w:rsidRDefault="00BC7F17" w:rsidP="0001016E">
      <w:pPr>
        <w:numPr>
          <w:ilvl w:val="0"/>
          <w:numId w:val="10"/>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2017 a las partidas presupuestales:</w:t>
      </w:r>
    </w:p>
    <w:tbl>
      <w:tblPr>
        <w:tblStyle w:val="Tablaconcuadrcula11"/>
        <w:tblW w:w="4349" w:type="pct"/>
        <w:jc w:val="center"/>
        <w:tblInd w:w="0" w:type="dxa"/>
        <w:tblLook w:val="04A0" w:firstRow="1" w:lastRow="0" w:firstColumn="1" w:lastColumn="0" w:noHBand="0" w:noVBand="1"/>
      </w:tblPr>
      <w:tblGrid>
        <w:gridCol w:w="494"/>
        <w:gridCol w:w="550"/>
        <w:gridCol w:w="416"/>
        <w:gridCol w:w="439"/>
        <w:gridCol w:w="428"/>
        <w:gridCol w:w="439"/>
        <w:gridCol w:w="3218"/>
        <w:gridCol w:w="998"/>
        <w:gridCol w:w="876"/>
      </w:tblGrid>
      <w:tr w:rsidR="00BC7F17" w:rsidRPr="00F95035" w:rsidTr="00686876">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2017</w:t>
            </w:r>
          </w:p>
        </w:tc>
      </w:tr>
      <w:tr w:rsidR="00BC7F17" w:rsidRPr="00F95035" w:rsidTr="00686876">
        <w:trPr>
          <w:trHeight w:val="238"/>
          <w:jc w:val="center"/>
        </w:trPr>
        <w:tc>
          <w:tcPr>
            <w:tcW w:w="1554" w:type="pct"/>
            <w:gridSpan w:val="6"/>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46" w:type="pct"/>
            <w:gridSpan w:val="3"/>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BC7F17" w:rsidRPr="00F95035" w:rsidTr="00686876">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6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lastRenderedPageBreak/>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6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6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6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6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6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6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51"/>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6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2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6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bl>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2017.</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BC7F17" w:rsidRPr="00F95035" w:rsidRDefault="00BC7F17" w:rsidP="0001016E">
      <w:pPr>
        <w:spacing w:line="256" w:lineRule="auto"/>
        <w:contextualSpacing/>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2017. Como se muestra a continuación:</w:t>
      </w:r>
    </w:p>
    <w:p w:rsidR="00BC7F17" w:rsidRPr="00F95035" w:rsidRDefault="00BC7F17" w:rsidP="0001016E">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52"/>
        <w:gridCol w:w="2753"/>
        <w:gridCol w:w="2755"/>
      </w:tblGrid>
      <w:tr w:rsidR="00BC7F17" w:rsidRPr="00F95035" w:rsidTr="00686876">
        <w:trPr>
          <w:trHeight w:val="275"/>
          <w:jc w:val="center"/>
        </w:trPr>
        <w:tc>
          <w:tcPr>
            <w:tcW w:w="8260"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2017</w:t>
            </w: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5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53"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8000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85"/>
        <w:gridCol w:w="2786"/>
        <w:gridCol w:w="2786"/>
      </w:tblGrid>
      <w:tr w:rsidR="00BC7F17" w:rsidRPr="00F95035" w:rsidTr="00686876">
        <w:trPr>
          <w:trHeight w:val="505"/>
          <w:jc w:val="center"/>
        </w:trPr>
        <w:tc>
          <w:tcPr>
            <w:tcW w:w="8357"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2017</w:t>
            </w: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8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8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numPr>
          <w:ilvl w:val="0"/>
          <w:numId w:val="11"/>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2017 de la dependencia Clave I01 Desarrollo Social y/o equivalente, y de la dependencia Clave 152 Atención a la Mujer y/o equivalente.</w:t>
      </w:r>
    </w:p>
    <w:p w:rsidR="00BC7F17" w:rsidRPr="00F95035" w:rsidRDefault="00BC7F17" w:rsidP="0001016E">
      <w:pPr>
        <w:spacing w:line="256" w:lineRule="auto"/>
        <w:rPr>
          <w:rFonts w:ascii="Palatino Linotype" w:eastAsia="Calibri" w:hAnsi="Palatino Linotype"/>
          <w:b/>
          <w:i/>
          <w:iCs/>
          <w:lang w:eastAsia="en-US"/>
        </w:rPr>
      </w:pPr>
    </w:p>
    <w:p w:rsidR="00BC7F17" w:rsidRPr="00F95035" w:rsidRDefault="00BC7F17" w:rsidP="0001016E">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2018</w:t>
      </w:r>
    </w:p>
    <w:p w:rsidR="00BC7F17" w:rsidRPr="00F95035" w:rsidRDefault="00BC7F17" w:rsidP="0001016E">
      <w:pPr>
        <w:numPr>
          <w:ilvl w:val="0"/>
          <w:numId w:val="10"/>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2018 a las partidas presupuestales:</w:t>
      </w:r>
    </w:p>
    <w:p w:rsidR="00BC7F17" w:rsidRPr="00F95035" w:rsidRDefault="00BC7F17" w:rsidP="0001016E">
      <w:pPr>
        <w:spacing w:line="256" w:lineRule="auto"/>
        <w:ind w:left="720"/>
        <w:contextualSpacing/>
        <w:rPr>
          <w:rFonts w:ascii="Palatino Linotype" w:eastAsia="Calibri" w:hAnsi="Palatino Linotype"/>
          <w:i/>
          <w:iCs/>
          <w:lang w:eastAsia="en-US"/>
        </w:rPr>
      </w:pPr>
    </w:p>
    <w:tbl>
      <w:tblPr>
        <w:tblStyle w:val="Tablaconcuadrcula11"/>
        <w:tblW w:w="4334" w:type="pct"/>
        <w:jc w:val="center"/>
        <w:tblInd w:w="0" w:type="dxa"/>
        <w:tblLook w:val="04A0" w:firstRow="1" w:lastRow="0" w:firstColumn="1" w:lastColumn="0" w:noHBand="0" w:noVBand="1"/>
      </w:tblPr>
      <w:tblGrid>
        <w:gridCol w:w="494"/>
        <w:gridCol w:w="550"/>
        <w:gridCol w:w="416"/>
        <w:gridCol w:w="439"/>
        <w:gridCol w:w="428"/>
        <w:gridCol w:w="439"/>
        <w:gridCol w:w="3191"/>
        <w:gridCol w:w="998"/>
        <w:gridCol w:w="876"/>
      </w:tblGrid>
      <w:tr w:rsidR="00BC7F17" w:rsidRPr="00F95035" w:rsidTr="00686876">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2018</w:t>
            </w:r>
          </w:p>
        </w:tc>
      </w:tr>
      <w:tr w:rsidR="00BC7F17" w:rsidRPr="00F95035" w:rsidTr="00686876">
        <w:trPr>
          <w:trHeight w:val="238"/>
          <w:jc w:val="center"/>
        </w:trPr>
        <w:tc>
          <w:tcPr>
            <w:tcW w:w="1531" w:type="pct"/>
            <w:gridSpan w:val="6"/>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BC7F17" w:rsidRPr="00F95035" w:rsidTr="00686876">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3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51"/>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lastRenderedPageBreak/>
              <w:t>02</w:t>
            </w:r>
          </w:p>
        </w:tc>
        <w:tc>
          <w:tcPr>
            <w:tcW w:w="30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bl>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2018.</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BC7F17" w:rsidRPr="00F95035" w:rsidRDefault="00BC7F17" w:rsidP="0001016E">
      <w:pPr>
        <w:spacing w:line="256" w:lineRule="auto"/>
        <w:contextualSpacing/>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2018. Como se muestra a continuación:</w:t>
      </w:r>
    </w:p>
    <w:p w:rsidR="00BC7F17" w:rsidRPr="00F95035" w:rsidRDefault="00BC7F17" w:rsidP="0001016E">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96"/>
        <w:gridCol w:w="2597"/>
        <w:gridCol w:w="2597"/>
      </w:tblGrid>
      <w:tr w:rsidR="00BC7F17" w:rsidRPr="00F95035" w:rsidTr="00686876">
        <w:trPr>
          <w:trHeight w:val="252"/>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I01 Desarrollo Social y/o equivalente Ejercicio Fiscal 2018</w:t>
            </w:r>
          </w:p>
        </w:tc>
      </w:tr>
      <w:tr w:rsidR="00BC7F17" w:rsidRPr="00F95035"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518"/>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2018</w:t>
            </w: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8000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numPr>
          <w:ilvl w:val="0"/>
          <w:numId w:val="11"/>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2018 de la dependencia Clave I01 Desarrollo Social y/o equivalente, y de la dependencia Clave 152 Atención a la Mujer y/o equivalente.</w:t>
      </w:r>
    </w:p>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2019</w:t>
      </w:r>
    </w:p>
    <w:p w:rsidR="00BC7F17" w:rsidRPr="00F95035" w:rsidRDefault="00BC7F17" w:rsidP="0001016E">
      <w:pPr>
        <w:numPr>
          <w:ilvl w:val="0"/>
          <w:numId w:val="10"/>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2019 a las partidas presupuestales:</w:t>
      </w:r>
    </w:p>
    <w:p w:rsidR="00BC7F17" w:rsidRPr="00F95035" w:rsidRDefault="00BC7F17" w:rsidP="0001016E">
      <w:pPr>
        <w:spacing w:line="256" w:lineRule="auto"/>
        <w:ind w:left="720"/>
        <w:contextualSpacing/>
        <w:rPr>
          <w:rFonts w:ascii="Palatino Linotype" w:eastAsia="Calibri" w:hAnsi="Palatino Linotype"/>
          <w:i/>
          <w:iCs/>
          <w:lang w:eastAsia="en-US"/>
        </w:rPr>
      </w:pPr>
    </w:p>
    <w:tbl>
      <w:tblPr>
        <w:tblStyle w:val="Tablaconcuadrcula11"/>
        <w:tblW w:w="4464" w:type="pct"/>
        <w:jc w:val="center"/>
        <w:tblInd w:w="0" w:type="dxa"/>
        <w:tblLook w:val="04A0" w:firstRow="1" w:lastRow="0" w:firstColumn="1" w:lastColumn="0" w:noHBand="0" w:noVBand="1"/>
      </w:tblPr>
      <w:tblGrid>
        <w:gridCol w:w="494"/>
        <w:gridCol w:w="550"/>
        <w:gridCol w:w="416"/>
        <w:gridCol w:w="439"/>
        <w:gridCol w:w="428"/>
        <w:gridCol w:w="439"/>
        <w:gridCol w:w="3426"/>
        <w:gridCol w:w="998"/>
        <w:gridCol w:w="876"/>
      </w:tblGrid>
      <w:tr w:rsidR="00BC7F17" w:rsidRPr="00F95035" w:rsidTr="00686876">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2019</w:t>
            </w:r>
          </w:p>
        </w:tc>
      </w:tr>
      <w:tr w:rsidR="00BC7F17" w:rsidRPr="00F95035" w:rsidTr="00686876">
        <w:trPr>
          <w:trHeight w:val="255"/>
          <w:jc w:val="center"/>
        </w:trPr>
        <w:tc>
          <w:tcPr>
            <w:tcW w:w="1561" w:type="pct"/>
            <w:gridSpan w:val="6"/>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39" w:type="pct"/>
            <w:gridSpan w:val="3"/>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BC7F17" w:rsidRPr="00F95035" w:rsidTr="00686876">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528"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4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511"/>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r w:rsidR="00BC7F17" w:rsidRPr="00F95035" w:rsidTr="00686876">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rsidR="00BC7F17" w:rsidRPr="00F95035" w:rsidRDefault="00BC7F17" w:rsidP="0001016E">
            <w:pPr>
              <w:rPr>
                <w:rFonts w:ascii="Palatino Linotype" w:eastAsia="Calibri" w:hAnsi="Palatino Linotype"/>
                <w:i/>
                <w:iCs/>
                <w:lang w:eastAsia="en-US"/>
              </w:rPr>
            </w:pPr>
          </w:p>
        </w:tc>
      </w:tr>
    </w:tbl>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2019.</w:t>
      </w:r>
    </w:p>
    <w:p w:rsidR="00BC7F17" w:rsidRPr="00F95035" w:rsidRDefault="00BC7F17" w:rsidP="0001016E">
      <w:pPr>
        <w:spacing w:line="256" w:lineRule="auto"/>
        <w:contextualSpacing/>
        <w:jc w:val="both"/>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BC7F17" w:rsidRPr="00F95035" w:rsidRDefault="00BC7F17" w:rsidP="0001016E">
      <w:pPr>
        <w:spacing w:line="256" w:lineRule="auto"/>
        <w:contextualSpacing/>
        <w:rPr>
          <w:rFonts w:ascii="Palatino Linotype" w:eastAsia="Calibri" w:hAnsi="Palatino Linotype"/>
          <w:i/>
          <w:iCs/>
          <w:lang w:eastAsia="en-US"/>
        </w:rPr>
      </w:pPr>
    </w:p>
    <w:p w:rsidR="00BC7F17" w:rsidRPr="00F95035" w:rsidRDefault="00BC7F17" w:rsidP="0001016E">
      <w:pPr>
        <w:numPr>
          <w:ilvl w:val="0"/>
          <w:numId w:val="9"/>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2019. Como se muestra a continuación:</w:t>
      </w:r>
    </w:p>
    <w:p w:rsidR="00BC7F17" w:rsidRPr="00F95035" w:rsidRDefault="00BC7F17" w:rsidP="0001016E">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BC7F17" w:rsidRPr="00F95035" w:rsidTr="00686876">
        <w:trPr>
          <w:trHeight w:val="252"/>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2019</w:t>
            </w: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BC7F17" w:rsidRPr="00F95035" w:rsidTr="00686876">
        <w:trPr>
          <w:trHeight w:val="528"/>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2019</w:t>
            </w:r>
          </w:p>
        </w:tc>
      </w:tr>
      <w:tr w:rsidR="00BC7F17" w:rsidRPr="00F95035" w:rsidTr="00686876">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BC7F17" w:rsidRPr="00F95035"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r w:rsidR="00BC7F17" w:rsidRPr="00F95035" w:rsidTr="00686876">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rsidR="00BC7F17" w:rsidRPr="00F95035" w:rsidRDefault="00BC7F17" w:rsidP="0001016E">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rsidR="00BC7F17" w:rsidRPr="00F95035" w:rsidRDefault="00BC7F17" w:rsidP="0001016E">
            <w:pPr>
              <w:jc w:val="center"/>
              <w:rPr>
                <w:rFonts w:ascii="Palatino Linotype" w:eastAsia="Calibri" w:hAnsi="Palatino Linotype"/>
                <w:i/>
                <w:iCs/>
                <w:lang w:eastAsia="en-US"/>
              </w:rPr>
            </w:pPr>
          </w:p>
        </w:tc>
      </w:tr>
    </w:tbl>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numPr>
          <w:ilvl w:val="0"/>
          <w:numId w:val="11"/>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2019 de la dependencia Clave I01 Desarrollo Social y/o equivalente, y de la dependencia auxiliar con Clave 152 Atención a la Mujer y/o equivalente.</w:t>
      </w:r>
    </w:p>
    <w:p w:rsidR="00BC7F17" w:rsidRPr="00F95035" w:rsidRDefault="00BC7F17" w:rsidP="0001016E">
      <w:pPr>
        <w:spacing w:line="256" w:lineRule="auto"/>
        <w:jc w:val="both"/>
        <w:rPr>
          <w:rFonts w:ascii="Palatino Linotype" w:eastAsia="Calibri" w:hAnsi="Palatino Linotype"/>
          <w:i/>
          <w:iCs/>
          <w:lang w:eastAsia="en-US"/>
        </w:rPr>
      </w:pPr>
    </w:p>
    <w:p w:rsidR="00BC7F17" w:rsidRPr="00F95035" w:rsidRDefault="00BC7F17" w:rsidP="0001016E">
      <w:pPr>
        <w:spacing w:line="256" w:lineRule="auto"/>
        <w:jc w:val="both"/>
        <w:rPr>
          <w:rFonts w:ascii="Palatino Linotype" w:eastAsia="Calibri" w:hAnsi="Palatino Linotype"/>
          <w:b/>
          <w:i/>
          <w:iCs/>
          <w:lang w:eastAsia="en-US"/>
        </w:rPr>
      </w:pPr>
      <w:r w:rsidRPr="00F95035">
        <w:rPr>
          <w:rFonts w:ascii="Palatino Linotype" w:eastAsia="Calibri" w:hAnsi="Palatino Linotype"/>
          <w:b/>
          <w:i/>
          <w:iCs/>
          <w:lang w:eastAsia="en-US"/>
        </w:rPr>
        <w:t>Complementos:</w:t>
      </w:r>
    </w:p>
    <w:p w:rsidR="00BC7F17" w:rsidRPr="00F95035" w:rsidRDefault="00BC7F17" w:rsidP="0001016E">
      <w:pPr>
        <w:spacing w:line="256" w:lineRule="auto"/>
        <w:jc w:val="both"/>
        <w:rPr>
          <w:rFonts w:ascii="Palatino Linotype" w:eastAsia="Calibri" w:hAnsi="Palatino Linotype"/>
          <w:b/>
          <w:i/>
          <w:iCs/>
          <w:lang w:eastAsia="en-US"/>
        </w:rPr>
      </w:pPr>
    </w:p>
    <w:p w:rsidR="00BC7F17" w:rsidRPr="00F95035" w:rsidRDefault="00BC7F17" w:rsidP="0001016E">
      <w:pPr>
        <w:numPr>
          <w:ilvl w:val="0"/>
          <w:numId w:val="11"/>
        </w:numPr>
        <w:spacing w:line="256" w:lineRule="auto"/>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 xml:space="preserve">¿La dependencia auxiliar con Clave 152 Atención a la Mujer y/o equivalente depende de alguna dirección de área o es una dirección de área? </w:t>
      </w:r>
    </w:p>
    <w:p w:rsidR="00BC7F17" w:rsidRPr="00F95035" w:rsidRDefault="00BC7F17" w:rsidP="0001016E">
      <w:pPr>
        <w:spacing w:line="256" w:lineRule="auto"/>
        <w:contextualSpacing/>
        <w:jc w:val="both"/>
        <w:rPr>
          <w:rFonts w:ascii="Palatino Linotype" w:eastAsia="Calibri" w:hAnsi="Palatino Linotype"/>
          <w:b/>
          <w:i/>
          <w:iCs/>
          <w:lang w:eastAsia="en-US"/>
        </w:rPr>
      </w:pPr>
    </w:p>
    <w:p w:rsidR="00BC7F17" w:rsidRPr="00F95035" w:rsidRDefault="00BC7F17" w:rsidP="0001016E">
      <w:pPr>
        <w:numPr>
          <w:ilvl w:val="0"/>
          <w:numId w:val="11"/>
        </w:numPr>
        <w:spacing w:line="256" w:lineRule="auto"/>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lastRenderedPageBreak/>
        <w:t>¿Cuál es la denominación o nombre de la dependencia auxiliar con Clave 152 Atención a la Mujer y/o equivalente del municipio?</w:t>
      </w:r>
    </w:p>
    <w:p w:rsidR="00BC7F17" w:rsidRPr="00F95035" w:rsidRDefault="00BC7F17" w:rsidP="0001016E">
      <w:pPr>
        <w:spacing w:line="256" w:lineRule="auto"/>
        <w:contextualSpacing/>
        <w:jc w:val="both"/>
        <w:rPr>
          <w:rFonts w:ascii="Palatino Linotype" w:eastAsia="Calibri" w:hAnsi="Palatino Linotype"/>
          <w:b/>
          <w:i/>
          <w:iCs/>
          <w:lang w:eastAsia="en-US"/>
        </w:rPr>
      </w:pPr>
    </w:p>
    <w:tbl>
      <w:tblPr>
        <w:tblStyle w:val="Tablaconcuadrcula11"/>
        <w:tblW w:w="0" w:type="auto"/>
        <w:tblInd w:w="720" w:type="dxa"/>
        <w:tblLook w:val="04A0" w:firstRow="1" w:lastRow="0" w:firstColumn="1" w:lastColumn="0" w:noHBand="0" w:noVBand="1"/>
      </w:tblPr>
      <w:tblGrid>
        <w:gridCol w:w="3966"/>
        <w:gridCol w:w="3945"/>
      </w:tblGrid>
      <w:tr w:rsidR="00BC7F17" w:rsidRPr="00F95035" w:rsidTr="00686876">
        <w:trPr>
          <w:trHeight w:val="313"/>
        </w:trPr>
        <w:tc>
          <w:tcPr>
            <w:tcW w:w="3966" w:type="dxa"/>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contextualSpacing/>
              <w:jc w:val="center"/>
              <w:rPr>
                <w:rFonts w:ascii="Palatino Linotype" w:eastAsia="Calibri" w:hAnsi="Palatino Linotype"/>
                <w:b/>
                <w:i/>
                <w:iCs/>
                <w:lang w:eastAsia="en-US"/>
              </w:rPr>
            </w:pPr>
            <w:r w:rsidRPr="00F95035">
              <w:rPr>
                <w:rFonts w:ascii="Palatino Linotype" w:eastAsia="Calibri" w:hAnsi="Palatino Linotype"/>
                <w:b/>
                <w:i/>
                <w:iCs/>
                <w:lang w:eastAsia="en-US"/>
              </w:rPr>
              <w:t>Dependencia Auxiliar</w:t>
            </w:r>
          </w:p>
        </w:tc>
        <w:tc>
          <w:tcPr>
            <w:tcW w:w="3945" w:type="dxa"/>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contextualSpacing/>
              <w:jc w:val="center"/>
              <w:rPr>
                <w:rFonts w:ascii="Palatino Linotype" w:eastAsia="Calibri" w:hAnsi="Palatino Linotype"/>
                <w:b/>
                <w:i/>
                <w:iCs/>
                <w:lang w:eastAsia="en-US"/>
              </w:rPr>
            </w:pPr>
            <w:r w:rsidRPr="00F95035">
              <w:rPr>
                <w:rFonts w:ascii="Palatino Linotype" w:eastAsia="Calibri" w:hAnsi="Palatino Linotype"/>
                <w:b/>
                <w:i/>
                <w:iCs/>
                <w:lang w:eastAsia="en-US"/>
              </w:rPr>
              <w:t>Nombre aprobado por cabildo</w:t>
            </w:r>
          </w:p>
        </w:tc>
      </w:tr>
      <w:tr w:rsidR="00BC7F17" w:rsidRPr="00F95035" w:rsidTr="00686876">
        <w:trPr>
          <w:trHeight w:val="313"/>
        </w:trPr>
        <w:tc>
          <w:tcPr>
            <w:tcW w:w="3966" w:type="dxa"/>
            <w:tcBorders>
              <w:top w:val="single" w:sz="4" w:space="0" w:color="auto"/>
              <w:left w:val="single" w:sz="4" w:space="0" w:color="auto"/>
              <w:bottom w:val="single" w:sz="4" w:space="0" w:color="auto"/>
              <w:right w:val="single" w:sz="4" w:space="0" w:color="auto"/>
            </w:tcBorders>
            <w:hideMark/>
          </w:tcPr>
          <w:p w:rsidR="00BC7F17" w:rsidRPr="00F95035" w:rsidRDefault="00BC7F17" w:rsidP="0001016E">
            <w:pPr>
              <w:contextualSpacing/>
              <w:jc w:val="center"/>
              <w:rPr>
                <w:rFonts w:ascii="Palatino Linotype" w:eastAsia="Calibri" w:hAnsi="Palatino Linotype"/>
                <w:i/>
                <w:iCs/>
                <w:lang w:eastAsia="en-US"/>
              </w:rPr>
            </w:pPr>
            <w:r w:rsidRPr="00F95035">
              <w:rPr>
                <w:rFonts w:ascii="Palatino Linotype" w:eastAsia="Calibri" w:hAnsi="Palatino Linotype"/>
                <w:i/>
                <w:iCs/>
                <w:lang w:eastAsia="en-US"/>
              </w:rPr>
              <w:t>152 Atención a la mujer</w:t>
            </w:r>
          </w:p>
        </w:tc>
        <w:tc>
          <w:tcPr>
            <w:tcW w:w="3945"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contextualSpacing/>
              <w:jc w:val="both"/>
              <w:rPr>
                <w:rFonts w:ascii="Palatino Linotype" w:eastAsia="Calibri" w:hAnsi="Palatino Linotype"/>
                <w:b/>
                <w:i/>
                <w:iCs/>
                <w:lang w:eastAsia="en-US"/>
              </w:rPr>
            </w:pPr>
          </w:p>
        </w:tc>
      </w:tr>
    </w:tbl>
    <w:p w:rsidR="00BC7F17" w:rsidRPr="00F95035" w:rsidRDefault="00BC7F17" w:rsidP="0001016E">
      <w:pPr>
        <w:spacing w:line="256" w:lineRule="auto"/>
        <w:contextualSpacing/>
        <w:jc w:val="both"/>
        <w:rPr>
          <w:rFonts w:ascii="Palatino Linotype" w:eastAsia="Calibri" w:hAnsi="Palatino Linotype"/>
          <w:b/>
          <w:i/>
          <w:iCs/>
          <w:lang w:eastAsia="en-US"/>
        </w:rPr>
      </w:pPr>
    </w:p>
    <w:p w:rsidR="00BC7F17" w:rsidRPr="00F95035" w:rsidRDefault="00BC7F17" w:rsidP="0001016E">
      <w:pPr>
        <w:numPr>
          <w:ilvl w:val="0"/>
          <w:numId w:val="11"/>
        </w:numPr>
        <w:spacing w:line="256" w:lineRule="auto"/>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¿Se gestionó y aterrizó alguna otra fuente de financiamiento en materia de género o atención a la mujer de carácter estatal, federal o internacional? Si la respuesta es afirmativa ¿Cuál, ante que dependencia y con que monto?</w:t>
      </w:r>
    </w:p>
    <w:p w:rsidR="00BC7F17" w:rsidRPr="00F95035" w:rsidRDefault="00BC7F17" w:rsidP="0001016E">
      <w:pPr>
        <w:spacing w:line="256" w:lineRule="auto"/>
        <w:jc w:val="both"/>
        <w:rPr>
          <w:rFonts w:ascii="Palatino Linotype" w:eastAsia="Calibri" w:hAnsi="Palatino Linotype"/>
          <w:b/>
          <w:i/>
          <w:iCs/>
          <w:lang w:eastAsia="en-US"/>
        </w:rPr>
      </w:pPr>
    </w:p>
    <w:tbl>
      <w:tblPr>
        <w:tblStyle w:val="Tablaconcuadrcula11"/>
        <w:tblW w:w="5828" w:type="dxa"/>
        <w:jc w:val="center"/>
        <w:tblInd w:w="0" w:type="dxa"/>
        <w:tblLook w:val="04A0" w:firstRow="1" w:lastRow="0" w:firstColumn="1" w:lastColumn="0" w:noHBand="0" w:noVBand="1"/>
      </w:tblPr>
      <w:tblGrid>
        <w:gridCol w:w="1147"/>
        <w:gridCol w:w="977"/>
        <w:gridCol w:w="757"/>
        <w:gridCol w:w="757"/>
        <w:gridCol w:w="757"/>
        <w:gridCol w:w="757"/>
        <w:gridCol w:w="757"/>
        <w:gridCol w:w="757"/>
        <w:gridCol w:w="757"/>
      </w:tblGrid>
      <w:tr w:rsidR="00BC7F17" w:rsidRPr="00F95035" w:rsidTr="00686876">
        <w:trPr>
          <w:trHeight w:val="97"/>
          <w:jc w:val="center"/>
        </w:trPr>
        <w:tc>
          <w:tcPr>
            <w:tcW w:w="5828" w:type="dxa"/>
            <w:gridSpan w:val="9"/>
            <w:tcBorders>
              <w:top w:val="single" w:sz="4" w:space="0" w:color="auto"/>
              <w:left w:val="single" w:sz="4" w:space="0" w:color="auto"/>
              <w:bottom w:val="single" w:sz="4" w:space="0" w:color="auto"/>
              <w:right w:val="single" w:sz="4" w:space="0" w:color="auto"/>
            </w:tcBorders>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Recursos gestionados en materia de género o atención a la mujer en el municipio</w:t>
            </w:r>
          </w:p>
        </w:tc>
      </w:tr>
      <w:tr w:rsidR="00BC7F17" w:rsidRPr="00F95035" w:rsidTr="00686876">
        <w:trPr>
          <w:trHeight w:val="399"/>
          <w:jc w:val="center"/>
        </w:trPr>
        <w:tc>
          <w:tcPr>
            <w:tcW w:w="907"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lang w:eastAsia="en-US"/>
              </w:rPr>
            </w:pPr>
            <w:r w:rsidRPr="003C7E9C">
              <w:rPr>
                <w:rFonts w:ascii="Palatino Linotype" w:eastAsia="Calibri" w:hAnsi="Palatino Linotype"/>
                <w:b/>
                <w:i/>
                <w:iCs/>
                <w:sz w:val="18"/>
                <w:lang w:eastAsia="en-US"/>
              </w:rPr>
              <w:t>Recurso Gestionado</w:t>
            </w:r>
          </w:p>
        </w:tc>
        <w:tc>
          <w:tcPr>
            <w:tcW w:w="770"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Nombre de la Instancia a la que se gestiono</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 xml:space="preserve">Monto </w:t>
            </w:r>
          </w:p>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2013</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2014</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2015</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2016</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2017</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2018</w:t>
            </w:r>
          </w:p>
        </w:tc>
        <w:tc>
          <w:tcPr>
            <w:tcW w:w="593" w:type="dxa"/>
            <w:tcBorders>
              <w:top w:val="single" w:sz="4" w:space="0" w:color="auto"/>
              <w:left w:val="single" w:sz="4" w:space="0" w:color="auto"/>
              <w:bottom w:val="single" w:sz="4" w:space="0" w:color="auto"/>
              <w:right w:val="single" w:sz="4" w:space="0" w:color="auto"/>
            </w:tcBorders>
            <w:vAlign w:val="center"/>
            <w:hideMark/>
          </w:tcPr>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rsidR="00BC7F17" w:rsidRPr="003C7E9C" w:rsidRDefault="00BC7F17" w:rsidP="0001016E">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2019</w:t>
            </w:r>
          </w:p>
        </w:tc>
      </w:tr>
      <w:tr w:rsidR="00BC7F17" w:rsidRPr="00F95035"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r>
      <w:tr w:rsidR="00BC7F17" w:rsidRPr="00F95035" w:rsidTr="00686876">
        <w:trPr>
          <w:trHeight w:val="101"/>
          <w:jc w:val="center"/>
        </w:trPr>
        <w:tc>
          <w:tcPr>
            <w:tcW w:w="907"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r>
      <w:tr w:rsidR="00BC7F17" w:rsidRPr="00F95035"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r>
      <w:tr w:rsidR="00BC7F17" w:rsidRPr="00F95035"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r>
      <w:tr w:rsidR="00BC7F17" w:rsidRPr="00F95035" w:rsidTr="00686876">
        <w:trPr>
          <w:trHeight w:val="101"/>
          <w:jc w:val="center"/>
        </w:trPr>
        <w:tc>
          <w:tcPr>
            <w:tcW w:w="907"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r>
      <w:tr w:rsidR="00BC7F17" w:rsidRPr="00F95035"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r>
      <w:tr w:rsidR="00BC7F17" w:rsidRPr="00F95035" w:rsidTr="00686876">
        <w:trPr>
          <w:trHeight w:val="97"/>
          <w:jc w:val="center"/>
        </w:trPr>
        <w:tc>
          <w:tcPr>
            <w:tcW w:w="907"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rsidR="00BC7F17" w:rsidRPr="00F95035" w:rsidRDefault="00BC7F17" w:rsidP="0001016E">
            <w:pPr>
              <w:jc w:val="both"/>
              <w:rPr>
                <w:rFonts w:ascii="Palatino Linotype" w:eastAsia="Calibri" w:hAnsi="Palatino Linotype"/>
                <w:b/>
                <w:i/>
                <w:iCs/>
                <w:lang w:eastAsia="en-US"/>
              </w:rPr>
            </w:pPr>
          </w:p>
        </w:tc>
      </w:tr>
    </w:tbl>
    <w:p w:rsidR="00BC7F17" w:rsidRPr="00DC15FC" w:rsidRDefault="00BC7F17" w:rsidP="0001016E">
      <w:pPr>
        <w:jc w:val="both"/>
        <w:rPr>
          <w:b/>
        </w:rPr>
      </w:pPr>
    </w:p>
    <w:p w:rsidR="00B511FF" w:rsidRPr="00AE1EF2" w:rsidRDefault="00B511FF" w:rsidP="0001016E">
      <w:pPr>
        <w:tabs>
          <w:tab w:val="left" w:pos="567"/>
        </w:tabs>
        <w:spacing w:line="360" w:lineRule="auto"/>
        <w:ind w:left="567"/>
        <w:contextualSpacing/>
        <w:jc w:val="both"/>
        <w:rPr>
          <w:rFonts w:ascii="Palatino Linotype" w:hAnsi="Palatino Linotype" w:cs="Tahoma"/>
          <w:b/>
          <w:szCs w:val="22"/>
        </w:rPr>
      </w:pPr>
      <w:r w:rsidRPr="00AE1EF2">
        <w:rPr>
          <w:rFonts w:ascii="Palatino Linotype" w:hAnsi="Palatino Linotype" w:cs="Tahoma"/>
          <w:b/>
          <w:szCs w:val="22"/>
        </w:rPr>
        <w:t>MODALIDAD DE ENTREGA:</w:t>
      </w:r>
    </w:p>
    <w:p w:rsidR="00B511FF" w:rsidRDefault="00B511FF" w:rsidP="0001016E">
      <w:pPr>
        <w:tabs>
          <w:tab w:val="left" w:pos="567"/>
        </w:tabs>
        <w:spacing w:line="360" w:lineRule="auto"/>
        <w:ind w:left="567"/>
        <w:contextualSpacing/>
        <w:jc w:val="both"/>
        <w:rPr>
          <w:rFonts w:ascii="Palatino Linotype" w:hAnsi="Palatino Linotype" w:cs="Tahoma"/>
          <w:i/>
          <w:szCs w:val="22"/>
        </w:rPr>
      </w:pPr>
      <w:r w:rsidRPr="00AE1EF2">
        <w:rPr>
          <w:rFonts w:ascii="Palatino Linotype" w:hAnsi="Palatino Linotype" w:cs="Tahoma"/>
          <w:i/>
          <w:szCs w:val="22"/>
        </w:rPr>
        <w:t>“A través de SAIMEX”</w:t>
      </w:r>
    </w:p>
    <w:p w:rsidR="00B511FF" w:rsidRPr="00AE1EF2" w:rsidRDefault="00B511FF" w:rsidP="0001016E">
      <w:pPr>
        <w:tabs>
          <w:tab w:val="left" w:pos="567"/>
        </w:tabs>
        <w:spacing w:line="360" w:lineRule="auto"/>
        <w:ind w:left="567"/>
        <w:contextualSpacing/>
        <w:jc w:val="both"/>
        <w:rPr>
          <w:rFonts w:ascii="Palatino Linotype" w:hAnsi="Palatino Linotype" w:cs="Tahoma"/>
          <w:i/>
          <w:szCs w:val="22"/>
        </w:rPr>
      </w:pPr>
    </w:p>
    <w:p w:rsidR="00630276" w:rsidRDefault="00F663A9" w:rsidP="0001016E">
      <w:pPr>
        <w:pStyle w:val="Prrafodelista"/>
        <w:tabs>
          <w:tab w:val="left" w:pos="567"/>
        </w:tabs>
        <w:spacing w:line="360" w:lineRule="auto"/>
        <w:ind w:left="0"/>
        <w:jc w:val="both"/>
        <w:rPr>
          <w:rFonts w:ascii="Palatino Linotype" w:hAnsi="Palatino Linotype" w:cs="Tahoma"/>
          <w:b/>
          <w:szCs w:val="22"/>
        </w:rPr>
      </w:pPr>
      <w:r w:rsidRPr="00931AB4">
        <w:rPr>
          <w:rFonts w:ascii="Palatino Linotype" w:hAnsi="Palatino Linotype" w:cs="Tahoma"/>
          <w:b/>
          <w:szCs w:val="22"/>
        </w:rPr>
        <w:t>II.</w:t>
      </w:r>
      <w:r w:rsidR="00630276">
        <w:rPr>
          <w:rFonts w:ascii="Palatino Linotype" w:hAnsi="Palatino Linotype" w:cs="Tahoma"/>
          <w:b/>
          <w:szCs w:val="22"/>
        </w:rPr>
        <w:t xml:space="preserve"> Prórroga.</w:t>
      </w:r>
    </w:p>
    <w:p w:rsidR="00900315" w:rsidRDefault="00900315" w:rsidP="0001016E">
      <w:pPr>
        <w:pStyle w:val="Prrafodelista"/>
        <w:tabs>
          <w:tab w:val="left" w:pos="567"/>
        </w:tabs>
        <w:spacing w:line="360" w:lineRule="auto"/>
        <w:ind w:left="0"/>
        <w:jc w:val="both"/>
        <w:rPr>
          <w:rFonts w:ascii="Palatino Linotype" w:hAnsi="Palatino Linotype" w:cs="Tahoma"/>
          <w:b/>
          <w:szCs w:val="22"/>
        </w:rPr>
      </w:pPr>
    </w:p>
    <w:p w:rsidR="00630276" w:rsidRDefault="00630276" w:rsidP="0001016E">
      <w:pPr>
        <w:pStyle w:val="Prrafodelista"/>
        <w:tabs>
          <w:tab w:val="left" w:pos="567"/>
        </w:tabs>
        <w:spacing w:line="360" w:lineRule="auto"/>
        <w:ind w:left="0"/>
        <w:jc w:val="both"/>
        <w:rPr>
          <w:rFonts w:ascii="Palatino Linotype" w:hAnsi="Palatino Linotype" w:cs="Tahoma"/>
          <w:szCs w:val="22"/>
        </w:rPr>
      </w:pPr>
      <w:r>
        <w:rPr>
          <w:rFonts w:ascii="Palatino Linotype" w:hAnsi="Palatino Linotype" w:cs="Tahoma"/>
          <w:szCs w:val="22"/>
        </w:rPr>
        <w:t xml:space="preserve">En fecha doce y trece de junio de dos mil diecinueve, el Sujeto Obligado informó que se había otorgado una prórroga por siete días, en los siguientes </w:t>
      </w:r>
      <w:r w:rsidR="00517C2C">
        <w:rPr>
          <w:rFonts w:ascii="Palatino Linotype" w:hAnsi="Palatino Linotype" w:cs="Tahoma"/>
          <w:szCs w:val="22"/>
        </w:rPr>
        <w:t>términos</w:t>
      </w:r>
      <w:r>
        <w:rPr>
          <w:rFonts w:ascii="Palatino Linotype" w:hAnsi="Palatino Linotype" w:cs="Tahoma"/>
          <w:szCs w:val="22"/>
        </w:rPr>
        <w:t>:</w:t>
      </w:r>
    </w:p>
    <w:p w:rsidR="00630276" w:rsidRDefault="00630276" w:rsidP="0001016E">
      <w:pPr>
        <w:pStyle w:val="Prrafodelista"/>
        <w:tabs>
          <w:tab w:val="left" w:pos="567"/>
        </w:tabs>
        <w:spacing w:line="360" w:lineRule="auto"/>
        <w:ind w:left="0"/>
        <w:jc w:val="both"/>
        <w:rPr>
          <w:rFonts w:ascii="Palatino Linotype" w:hAnsi="Palatino Linotype" w:cs="Tahoma"/>
          <w:szCs w:val="22"/>
        </w:rPr>
      </w:pPr>
    </w:p>
    <w:p w:rsidR="00630276" w:rsidRDefault="00630276" w:rsidP="00904EA4">
      <w:pPr>
        <w:pStyle w:val="Prrafodelista"/>
        <w:tabs>
          <w:tab w:val="left" w:pos="567"/>
        </w:tabs>
        <w:spacing w:line="360" w:lineRule="auto"/>
        <w:ind w:right="539"/>
        <w:jc w:val="both"/>
        <w:rPr>
          <w:rFonts w:ascii="Palatino Linotype" w:hAnsi="Palatino Linotype" w:cs="Tahoma"/>
          <w:i/>
          <w:szCs w:val="22"/>
        </w:rPr>
      </w:pPr>
      <w:r>
        <w:rPr>
          <w:rFonts w:ascii="Palatino Linotype" w:hAnsi="Palatino Linotype" w:cs="Tahoma"/>
          <w:i/>
          <w:szCs w:val="22"/>
        </w:rPr>
        <w:t>“</w:t>
      </w:r>
      <w:r w:rsidRPr="00630276">
        <w:rPr>
          <w:rFonts w:ascii="Palatino Linotype" w:hAnsi="Palatino Linotype" w:cs="Tahoma"/>
          <w:i/>
          <w:szCs w:val="22"/>
        </w:rPr>
        <w:t xml:space="preserve">Con fundamento en el artículo 163 de la Ley de Transparencia y Acceso a la Información Pública del Estado de México y Municipios, se le hace de su conocimiento que el plazo de </w:t>
      </w:r>
      <w:r w:rsidRPr="00630276">
        <w:rPr>
          <w:rFonts w:ascii="Palatino Linotype" w:hAnsi="Palatino Linotype" w:cs="Tahoma"/>
          <w:i/>
          <w:szCs w:val="22"/>
        </w:rPr>
        <w:lastRenderedPageBreak/>
        <w:t>15 días hábiles para atender su solicitud de información ha sido prorrogado por 7 días en virtud de las siguientes razones:</w:t>
      </w:r>
    </w:p>
    <w:p w:rsidR="00630276" w:rsidRPr="00630276" w:rsidRDefault="00630276" w:rsidP="00904EA4">
      <w:pPr>
        <w:pStyle w:val="Prrafodelista"/>
        <w:tabs>
          <w:tab w:val="left" w:pos="567"/>
        </w:tabs>
        <w:spacing w:line="360" w:lineRule="auto"/>
        <w:ind w:right="539"/>
        <w:jc w:val="both"/>
        <w:rPr>
          <w:rFonts w:ascii="Palatino Linotype" w:hAnsi="Palatino Linotype" w:cs="Tahoma"/>
          <w:i/>
          <w:szCs w:val="22"/>
        </w:rPr>
      </w:pPr>
    </w:p>
    <w:p w:rsidR="00630276" w:rsidRDefault="00630276" w:rsidP="00904EA4">
      <w:pPr>
        <w:pStyle w:val="Prrafodelista"/>
        <w:tabs>
          <w:tab w:val="left" w:pos="567"/>
        </w:tabs>
        <w:spacing w:line="360" w:lineRule="auto"/>
        <w:ind w:right="539"/>
        <w:jc w:val="both"/>
        <w:rPr>
          <w:rFonts w:ascii="Palatino Linotype" w:hAnsi="Palatino Linotype" w:cs="Tahoma"/>
          <w:b/>
          <w:i/>
          <w:szCs w:val="22"/>
        </w:rPr>
      </w:pPr>
      <w:r w:rsidRPr="00630276">
        <w:rPr>
          <w:rFonts w:ascii="Palatino Linotype" w:hAnsi="Palatino Linotype" w:cs="Tahoma"/>
          <w:i/>
          <w:szCs w:val="22"/>
        </w:rPr>
        <w:t>Se otorga la prorroga correspondiente, esperando se tenga la información lo antes posible, no es necesario que se entregue hasta los siete dias que se otorgan, de ser antes puede ser enviada a esta unidad</w:t>
      </w:r>
      <w:r w:rsidRPr="00630276">
        <w:rPr>
          <w:rFonts w:ascii="Palatino Linotype" w:hAnsi="Palatino Linotype" w:cs="Tahoma"/>
          <w:b/>
          <w:i/>
          <w:szCs w:val="22"/>
        </w:rPr>
        <w:t>.</w:t>
      </w:r>
      <w:r>
        <w:rPr>
          <w:rFonts w:ascii="Palatino Linotype" w:hAnsi="Palatino Linotype" w:cs="Tahoma"/>
          <w:b/>
          <w:i/>
          <w:szCs w:val="22"/>
        </w:rPr>
        <w:t>”</w:t>
      </w:r>
    </w:p>
    <w:p w:rsidR="00630276" w:rsidRPr="00630276" w:rsidRDefault="00630276" w:rsidP="0001016E">
      <w:pPr>
        <w:tabs>
          <w:tab w:val="left" w:pos="567"/>
        </w:tabs>
        <w:spacing w:line="360" w:lineRule="auto"/>
        <w:jc w:val="both"/>
        <w:rPr>
          <w:rFonts w:ascii="Palatino Linotype" w:hAnsi="Palatino Linotype" w:cs="Tahoma"/>
          <w:b/>
          <w:i/>
          <w:sz w:val="22"/>
          <w:szCs w:val="22"/>
        </w:rPr>
      </w:pPr>
    </w:p>
    <w:p w:rsidR="00630276" w:rsidRDefault="00630276" w:rsidP="0001016E">
      <w:pPr>
        <w:tabs>
          <w:tab w:val="left" w:pos="567"/>
        </w:tabs>
        <w:spacing w:line="360" w:lineRule="auto"/>
        <w:jc w:val="both"/>
        <w:rPr>
          <w:rFonts w:ascii="Palatino Linotype" w:eastAsia="Calibri" w:hAnsi="Palatino Linotype" w:cs="Tahoma"/>
          <w:bCs/>
          <w:sz w:val="22"/>
          <w:szCs w:val="22"/>
          <w:lang w:eastAsia="en-US"/>
        </w:rPr>
      </w:pPr>
      <w:r w:rsidRPr="00630276">
        <w:rPr>
          <w:rFonts w:ascii="Palatino Linotype" w:hAnsi="Palatino Linotype" w:cs="Tahoma"/>
          <w:sz w:val="22"/>
          <w:szCs w:val="22"/>
        </w:rPr>
        <w:t xml:space="preserve">Ante dicha prórroga, el </w:t>
      </w:r>
      <w:r w:rsidR="00437C09">
        <w:rPr>
          <w:rFonts w:ascii="Palatino Linotype" w:hAnsi="Palatino Linotype" w:cs="Tahoma"/>
          <w:sz w:val="22"/>
          <w:szCs w:val="22"/>
        </w:rPr>
        <w:t>S</w:t>
      </w:r>
      <w:r w:rsidRPr="00630276">
        <w:rPr>
          <w:rFonts w:ascii="Palatino Linotype" w:hAnsi="Palatino Linotype" w:cs="Tahoma"/>
          <w:sz w:val="22"/>
          <w:szCs w:val="22"/>
        </w:rPr>
        <w:t xml:space="preserve">ujeto </w:t>
      </w:r>
      <w:r w:rsidR="00437C09">
        <w:rPr>
          <w:rFonts w:ascii="Palatino Linotype" w:hAnsi="Palatino Linotype" w:cs="Tahoma"/>
          <w:sz w:val="22"/>
          <w:szCs w:val="22"/>
        </w:rPr>
        <w:t>O</w:t>
      </w:r>
      <w:r w:rsidRPr="00630276">
        <w:rPr>
          <w:rFonts w:ascii="Palatino Linotype" w:hAnsi="Palatino Linotype" w:cs="Tahoma"/>
          <w:sz w:val="22"/>
          <w:szCs w:val="22"/>
        </w:rPr>
        <w:t xml:space="preserve">bligado no remitió acuerdo de aprobación correspondiente del </w:t>
      </w:r>
      <w:r w:rsidR="00A15B2F">
        <w:rPr>
          <w:rFonts w:ascii="Palatino Linotype" w:hAnsi="Palatino Linotype" w:cs="Tahoma"/>
          <w:sz w:val="22"/>
          <w:szCs w:val="22"/>
        </w:rPr>
        <w:t>C</w:t>
      </w:r>
      <w:r w:rsidRPr="00630276">
        <w:rPr>
          <w:rFonts w:ascii="Palatino Linotype" w:hAnsi="Palatino Linotype" w:cs="Tahoma"/>
          <w:sz w:val="22"/>
          <w:szCs w:val="22"/>
        </w:rPr>
        <w:t xml:space="preserve">omité de </w:t>
      </w:r>
      <w:r w:rsidR="00A15B2F">
        <w:rPr>
          <w:rFonts w:ascii="Palatino Linotype" w:hAnsi="Palatino Linotype" w:cs="Tahoma"/>
          <w:sz w:val="22"/>
          <w:szCs w:val="22"/>
        </w:rPr>
        <w:t>T</w:t>
      </w:r>
      <w:r w:rsidRPr="00630276">
        <w:rPr>
          <w:rFonts w:ascii="Palatino Linotype" w:hAnsi="Palatino Linotype" w:cs="Tahoma"/>
          <w:sz w:val="22"/>
          <w:szCs w:val="22"/>
        </w:rPr>
        <w:t xml:space="preserve">ransparencia, de conformidad con el artículo 163 de la </w:t>
      </w:r>
      <w:r w:rsidRPr="00630276">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szCs w:val="22"/>
          <w:lang w:eastAsia="en-US"/>
        </w:rPr>
        <w:t>.</w:t>
      </w:r>
    </w:p>
    <w:p w:rsidR="00630276" w:rsidRPr="00630276" w:rsidRDefault="00630276" w:rsidP="0001016E">
      <w:pPr>
        <w:tabs>
          <w:tab w:val="left" w:pos="567"/>
        </w:tabs>
        <w:spacing w:line="360" w:lineRule="auto"/>
        <w:jc w:val="both"/>
        <w:rPr>
          <w:rFonts w:ascii="Palatino Linotype" w:hAnsi="Palatino Linotype" w:cs="Tahoma"/>
          <w:sz w:val="22"/>
          <w:szCs w:val="22"/>
        </w:rPr>
      </w:pPr>
    </w:p>
    <w:p w:rsidR="00F663A9" w:rsidRPr="00931AB4" w:rsidRDefault="00630276" w:rsidP="0001016E">
      <w:pPr>
        <w:pStyle w:val="Prrafodelista"/>
        <w:tabs>
          <w:tab w:val="left" w:pos="567"/>
        </w:tabs>
        <w:spacing w:line="360" w:lineRule="auto"/>
        <w:ind w:left="0"/>
        <w:jc w:val="both"/>
        <w:rPr>
          <w:rFonts w:ascii="Palatino Linotype" w:hAnsi="Palatino Linotype" w:cs="Tahoma"/>
          <w:szCs w:val="22"/>
        </w:rPr>
      </w:pPr>
      <w:r>
        <w:rPr>
          <w:rFonts w:ascii="Palatino Linotype" w:hAnsi="Palatino Linotype" w:cs="Tahoma"/>
          <w:b/>
          <w:szCs w:val="22"/>
        </w:rPr>
        <w:t>I</w:t>
      </w:r>
      <w:r w:rsidR="00D010AC">
        <w:rPr>
          <w:rFonts w:ascii="Palatino Linotype" w:hAnsi="Palatino Linotype" w:cs="Tahoma"/>
          <w:b/>
          <w:szCs w:val="22"/>
        </w:rPr>
        <w:t>I</w:t>
      </w:r>
      <w:r>
        <w:rPr>
          <w:rFonts w:ascii="Palatino Linotype" w:hAnsi="Palatino Linotype" w:cs="Tahoma"/>
          <w:b/>
          <w:szCs w:val="22"/>
        </w:rPr>
        <w:t xml:space="preserve">I. </w:t>
      </w:r>
      <w:r w:rsidR="00F663A9" w:rsidRPr="00931AB4">
        <w:rPr>
          <w:rFonts w:ascii="Palatino Linotype" w:hAnsi="Palatino Linotype" w:cs="Tahoma"/>
          <w:b/>
          <w:szCs w:val="22"/>
        </w:rPr>
        <w:t>Respuesta</w:t>
      </w:r>
      <w:r>
        <w:rPr>
          <w:rFonts w:ascii="Palatino Linotype" w:hAnsi="Palatino Linotype" w:cs="Tahoma"/>
          <w:b/>
          <w:szCs w:val="22"/>
        </w:rPr>
        <w:t>s</w:t>
      </w:r>
      <w:r w:rsidR="00F663A9" w:rsidRPr="00931AB4">
        <w:rPr>
          <w:rFonts w:ascii="Palatino Linotype" w:hAnsi="Palatino Linotype" w:cs="Tahoma"/>
          <w:b/>
          <w:szCs w:val="22"/>
        </w:rPr>
        <w:t xml:space="preserve"> del Sujeto Obligado.</w:t>
      </w:r>
    </w:p>
    <w:p w:rsidR="00F663A9" w:rsidRPr="00931AB4" w:rsidRDefault="00F663A9" w:rsidP="0001016E">
      <w:pPr>
        <w:autoSpaceDE w:val="0"/>
        <w:autoSpaceDN w:val="0"/>
        <w:adjustRightInd w:val="0"/>
        <w:spacing w:line="360" w:lineRule="auto"/>
        <w:contextualSpacing/>
        <w:jc w:val="both"/>
        <w:rPr>
          <w:rFonts w:ascii="Palatino Linotype" w:hAnsi="Palatino Linotype" w:cs="Tahoma"/>
          <w:sz w:val="22"/>
          <w:szCs w:val="22"/>
        </w:rPr>
      </w:pPr>
    </w:p>
    <w:p w:rsidR="00F663A9" w:rsidRDefault="00F663A9" w:rsidP="0001016E">
      <w:pPr>
        <w:autoSpaceDE w:val="0"/>
        <w:autoSpaceDN w:val="0"/>
        <w:adjustRightInd w:val="0"/>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El</w:t>
      </w:r>
      <w:r w:rsidR="00686876">
        <w:rPr>
          <w:rFonts w:ascii="Palatino Linotype" w:hAnsi="Palatino Linotype" w:cs="Tahoma"/>
          <w:sz w:val="22"/>
          <w:szCs w:val="22"/>
        </w:rPr>
        <w:t xml:space="preserve"> </w:t>
      </w:r>
      <w:r w:rsidR="00630276">
        <w:rPr>
          <w:rFonts w:ascii="Palatino Linotype" w:hAnsi="Palatino Linotype" w:cs="Tahoma"/>
          <w:sz w:val="22"/>
          <w:szCs w:val="22"/>
        </w:rPr>
        <w:t>cuatro y seis</w:t>
      </w:r>
      <w:r>
        <w:rPr>
          <w:rFonts w:ascii="Palatino Linotype" w:hAnsi="Palatino Linotype" w:cs="Tahoma"/>
          <w:sz w:val="22"/>
          <w:szCs w:val="22"/>
        </w:rPr>
        <w:t xml:space="preserve"> de j</w:t>
      </w:r>
      <w:r w:rsidR="00630276">
        <w:rPr>
          <w:rFonts w:ascii="Palatino Linotype" w:hAnsi="Palatino Linotype" w:cs="Tahoma"/>
          <w:sz w:val="22"/>
          <w:szCs w:val="22"/>
        </w:rPr>
        <w:t>uli</w:t>
      </w:r>
      <w:r>
        <w:rPr>
          <w:rFonts w:ascii="Palatino Linotype" w:hAnsi="Palatino Linotype" w:cs="Tahoma"/>
          <w:sz w:val="22"/>
          <w:szCs w:val="22"/>
        </w:rPr>
        <w:t>o</w:t>
      </w:r>
      <w:r w:rsidRPr="00931AB4">
        <w:rPr>
          <w:rFonts w:ascii="Palatino Linotype" w:hAnsi="Palatino Linotype" w:cs="Tahoma"/>
          <w:sz w:val="22"/>
          <w:szCs w:val="22"/>
        </w:rPr>
        <w:t xml:space="preserve"> de dos mil diecinueve, el Sujeto Obligado dio respuesta a la</w:t>
      </w:r>
      <w:r w:rsidR="00630276">
        <w:rPr>
          <w:rFonts w:ascii="Palatino Linotype" w:hAnsi="Palatino Linotype" w:cs="Tahoma"/>
          <w:sz w:val="22"/>
          <w:szCs w:val="22"/>
        </w:rPr>
        <w:t>s</w:t>
      </w:r>
      <w:r w:rsidRPr="00931AB4">
        <w:rPr>
          <w:rFonts w:ascii="Palatino Linotype" w:hAnsi="Palatino Linotype" w:cs="Tahoma"/>
          <w:sz w:val="22"/>
          <w:szCs w:val="22"/>
        </w:rPr>
        <w:t xml:space="preserve"> solicitud</w:t>
      </w:r>
      <w:r w:rsidR="00630276">
        <w:rPr>
          <w:rFonts w:ascii="Palatino Linotype" w:hAnsi="Palatino Linotype" w:cs="Tahoma"/>
          <w:sz w:val="22"/>
          <w:szCs w:val="22"/>
        </w:rPr>
        <w:t>es</w:t>
      </w:r>
      <w:r w:rsidRPr="00931AB4">
        <w:rPr>
          <w:rFonts w:ascii="Palatino Linotype" w:hAnsi="Palatino Linotype" w:cs="Tahoma"/>
          <w:sz w:val="22"/>
          <w:szCs w:val="22"/>
        </w:rPr>
        <w:t xml:space="preserve"> de acceso a la información a través del Sistema de Acceso a la Información Mexiquense (SAIMEX), en los siguientes términos:</w:t>
      </w:r>
    </w:p>
    <w:p w:rsidR="00686876" w:rsidRPr="00686876" w:rsidRDefault="00686876" w:rsidP="0001016E">
      <w:pPr>
        <w:autoSpaceDE w:val="0"/>
        <w:autoSpaceDN w:val="0"/>
        <w:adjustRightInd w:val="0"/>
        <w:spacing w:line="360" w:lineRule="auto"/>
        <w:contextualSpacing/>
        <w:jc w:val="both"/>
        <w:rPr>
          <w:rFonts w:ascii="Palatino Linotype" w:hAnsi="Palatino Linotype" w:cs="Tahoma"/>
          <w:sz w:val="22"/>
          <w:szCs w:val="22"/>
        </w:rPr>
      </w:pPr>
    </w:p>
    <w:p w:rsidR="00686876" w:rsidRPr="00051125" w:rsidRDefault="00051125" w:rsidP="0001016E">
      <w:pPr>
        <w:pStyle w:val="Prrafodelista"/>
        <w:numPr>
          <w:ilvl w:val="0"/>
          <w:numId w:val="11"/>
        </w:numPr>
        <w:autoSpaceDE w:val="0"/>
        <w:autoSpaceDN w:val="0"/>
        <w:adjustRightInd w:val="0"/>
        <w:spacing w:line="360" w:lineRule="auto"/>
        <w:jc w:val="both"/>
        <w:rPr>
          <w:rFonts w:ascii="Palatino Linotype" w:hAnsi="Palatino Linotype" w:cs="Tahoma"/>
          <w:b/>
          <w:szCs w:val="22"/>
        </w:rPr>
      </w:pPr>
      <w:r w:rsidRPr="00051125">
        <w:rPr>
          <w:rFonts w:ascii="Palatino Linotype" w:hAnsi="Palatino Linotype" w:cs="Tahoma"/>
          <w:b/>
          <w:szCs w:val="22"/>
        </w:rPr>
        <w:t xml:space="preserve">FOLIO DE SOLICITUD: </w:t>
      </w:r>
      <w:r w:rsidR="00630276" w:rsidRPr="00630276">
        <w:rPr>
          <w:rFonts w:ascii="Palatino Linotype" w:hAnsi="Palatino Linotype" w:cs="Tahoma"/>
          <w:b/>
          <w:szCs w:val="22"/>
        </w:rPr>
        <w:t>00036/TMASCALA/IP/2019</w:t>
      </w:r>
    </w:p>
    <w:p w:rsidR="00686876" w:rsidRPr="00051125" w:rsidRDefault="00686876" w:rsidP="0001016E">
      <w:pPr>
        <w:pStyle w:val="Prrafodelista"/>
        <w:autoSpaceDE w:val="0"/>
        <w:autoSpaceDN w:val="0"/>
        <w:adjustRightInd w:val="0"/>
        <w:spacing w:line="360" w:lineRule="auto"/>
        <w:jc w:val="both"/>
        <w:rPr>
          <w:rFonts w:ascii="Palatino Linotype" w:hAnsi="Palatino Linotype" w:cs="Tahoma"/>
          <w:b/>
          <w:szCs w:val="22"/>
        </w:rPr>
      </w:pPr>
    </w:p>
    <w:p w:rsidR="00686876" w:rsidRPr="00686876" w:rsidRDefault="00686876" w:rsidP="0001016E">
      <w:pPr>
        <w:autoSpaceDE w:val="0"/>
        <w:autoSpaceDN w:val="0"/>
        <w:adjustRightInd w:val="0"/>
        <w:spacing w:line="360" w:lineRule="auto"/>
        <w:contextualSpacing/>
        <w:jc w:val="both"/>
        <w:rPr>
          <w:rFonts w:ascii="Palatino Linotype" w:hAnsi="Palatino Linotype" w:cs="Tahoma"/>
          <w:szCs w:val="22"/>
        </w:rPr>
      </w:pPr>
      <w:r w:rsidRPr="00686876">
        <w:rPr>
          <w:rFonts w:ascii="Palatino Linotype" w:hAnsi="Palatino Linotype"/>
          <w:i/>
          <w:color w:val="000000"/>
          <w:szCs w:val="22"/>
        </w:rPr>
        <w:t>“…</w:t>
      </w:r>
      <w:r w:rsidR="00630276" w:rsidRPr="00630276">
        <w:rPr>
          <w:rFonts w:ascii="Palatino Linotype" w:hAnsi="Palatino Linotype"/>
          <w:i/>
          <w:color w:val="000000"/>
          <w:szCs w:val="22"/>
        </w:rPr>
        <w:t>Se anexa respuesta en formato PDF</w:t>
      </w:r>
      <w:r w:rsidR="00630276">
        <w:rPr>
          <w:rFonts w:ascii="Palatino Linotype" w:hAnsi="Palatino Linotype"/>
          <w:i/>
          <w:color w:val="000000"/>
          <w:szCs w:val="22"/>
        </w:rPr>
        <w:t>.”</w:t>
      </w:r>
    </w:p>
    <w:p w:rsidR="00686876" w:rsidRPr="00686876" w:rsidRDefault="00686876" w:rsidP="0001016E">
      <w:pPr>
        <w:autoSpaceDE w:val="0"/>
        <w:autoSpaceDN w:val="0"/>
        <w:adjustRightInd w:val="0"/>
        <w:spacing w:line="360" w:lineRule="auto"/>
        <w:jc w:val="both"/>
        <w:rPr>
          <w:rFonts w:ascii="Palatino Linotype" w:eastAsia="Calibri" w:hAnsi="Palatino Linotype" w:cs="Tahoma"/>
          <w:b/>
          <w:bCs/>
          <w:i/>
          <w:sz w:val="22"/>
          <w:szCs w:val="22"/>
          <w:lang w:val="es-ES" w:eastAsia="en-US"/>
        </w:rPr>
      </w:pPr>
    </w:p>
    <w:p w:rsidR="00686876" w:rsidRDefault="00686876" w:rsidP="0001016E">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5768C1">
        <w:rPr>
          <w:rFonts w:ascii="Palatino Linotype" w:eastAsia="Calibri" w:hAnsi="Palatino Linotype" w:cs="Tahoma"/>
          <w:bCs/>
          <w:sz w:val="22"/>
          <w:szCs w:val="22"/>
          <w:lang w:val="es-ES" w:eastAsia="en-US"/>
        </w:rPr>
        <w:t xml:space="preserve">A dicha respuesta adjuntó </w:t>
      </w:r>
      <w:r w:rsidR="00630276">
        <w:rPr>
          <w:rFonts w:ascii="Palatino Linotype" w:eastAsia="Calibri" w:hAnsi="Palatino Linotype" w:cs="Tahoma"/>
          <w:bCs/>
          <w:sz w:val="22"/>
          <w:szCs w:val="22"/>
          <w:lang w:val="es-ES" w:eastAsia="en-US"/>
        </w:rPr>
        <w:t>un archivo en formato</w:t>
      </w:r>
      <w:r w:rsidRPr="005768C1">
        <w:rPr>
          <w:rFonts w:ascii="Palatino Linotype" w:eastAsia="Calibri" w:hAnsi="Palatino Linotype" w:cs="Tahoma"/>
          <w:bCs/>
          <w:sz w:val="22"/>
          <w:szCs w:val="22"/>
          <w:lang w:val="es-ES" w:eastAsia="en-US"/>
        </w:rPr>
        <w:t xml:space="preserve"> pdf, en los siguientes términos:</w:t>
      </w:r>
    </w:p>
    <w:p w:rsidR="005768C1" w:rsidRPr="005768C1" w:rsidRDefault="005768C1" w:rsidP="0001016E">
      <w:pPr>
        <w:autoSpaceDE w:val="0"/>
        <w:autoSpaceDN w:val="0"/>
        <w:adjustRightInd w:val="0"/>
        <w:spacing w:line="360" w:lineRule="auto"/>
        <w:jc w:val="both"/>
        <w:rPr>
          <w:rFonts w:ascii="Palatino Linotype" w:eastAsia="Calibri" w:hAnsi="Palatino Linotype" w:cs="Tahoma"/>
          <w:bCs/>
          <w:sz w:val="22"/>
          <w:szCs w:val="22"/>
          <w:lang w:val="es-ES" w:eastAsia="en-US"/>
        </w:rPr>
      </w:pPr>
    </w:p>
    <w:p w:rsidR="00045F77" w:rsidRPr="00045F77" w:rsidRDefault="00630276" w:rsidP="0001016E">
      <w:pPr>
        <w:pStyle w:val="Prrafodelista"/>
        <w:numPr>
          <w:ilvl w:val="0"/>
          <w:numId w:val="11"/>
        </w:numPr>
        <w:autoSpaceDE w:val="0"/>
        <w:autoSpaceDN w:val="0"/>
        <w:adjustRightInd w:val="0"/>
        <w:spacing w:line="360" w:lineRule="auto"/>
        <w:jc w:val="both"/>
        <w:rPr>
          <w:rFonts w:ascii="Palatino Linotype" w:eastAsia="Calibri" w:hAnsi="Palatino Linotype" w:cs="Tahoma"/>
          <w:b/>
          <w:bCs/>
          <w:i/>
          <w:szCs w:val="22"/>
          <w:lang w:val="es-ES" w:eastAsia="en-US"/>
        </w:rPr>
      </w:pPr>
      <w:r>
        <w:rPr>
          <w:rFonts w:ascii="Palatino Linotype" w:eastAsia="Calibri" w:hAnsi="Palatino Linotype" w:cs="Tahoma"/>
          <w:b/>
          <w:bCs/>
          <w:szCs w:val="22"/>
          <w:lang w:val="es-ES" w:eastAsia="en-US"/>
        </w:rPr>
        <w:t>00036</w:t>
      </w:r>
      <w:r w:rsidRPr="00630276">
        <w:rPr>
          <w:rFonts w:ascii="Palatino Linotype" w:eastAsia="Calibri" w:hAnsi="Palatino Linotype" w:cs="Tahoma"/>
          <w:b/>
          <w:bCs/>
          <w:szCs w:val="22"/>
          <w:lang w:val="es-ES" w:eastAsia="en-US"/>
        </w:rPr>
        <w:t>.pdf</w:t>
      </w:r>
      <w:r w:rsidR="00686876">
        <w:rPr>
          <w:rFonts w:ascii="Palatino Linotype" w:eastAsia="Calibri" w:hAnsi="Palatino Linotype" w:cs="Tahoma"/>
          <w:b/>
          <w:bCs/>
          <w:szCs w:val="22"/>
          <w:lang w:val="es-ES" w:eastAsia="en-US"/>
        </w:rPr>
        <w:t>:</w:t>
      </w:r>
      <w:r w:rsidR="00686876" w:rsidRPr="00686876">
        <w:rPr>
          <w:rFonts w:ascii="Palatino Linotype" w:eastAsia="Calibri" w:hAnsi="Palatino Linotype" w:cs="Tahoma"/>
          <w:b/>
          <w:bCs/>
          <w:szCs w:val="22"/>
          <w:lang w:val="es-ES" w:eastAsia="en-US"/>
        </w:rPr>
        <w:t xml:space="preserve"> </w:t>
      </w:r>
      <w:r>
        <w:rPr>
          <w:rFonts w:ascii="Palatino Linotype" w:eastAsia="Calibri" w:hAnsi="Palatino Linotype" w:cs="Tahoma"/>
          <w:bCs/>
          <w:szCs w:val="22"/>
          <w:lang w:val="es-ES" w:eastAsia="en-US"/>
        </w:rPr>
        <w:t xml:space="preserve">contiene diecisiete fojas; en la primera se muestra el oficio T/UPT/00042/2019, </w:t>
      </w:r>
      <w:r w:rsidR="00045F77">
        <w:rPr>
          <w:rFonts w:ascii="Palatino Linotype" w:eastAsia="Calibri" w:hAnsi="Palatino Linotype" w:cs="Tahoma"/>
          <w:bCs/>
          <w:szCs w:val="22"/>
          <w:lang w:val="es-ES" w:eastAsia="en-US"/>
        </w:rPr>
        <w:t>suscrito por el D</w:t>
      </w:r>
      <w:r>
        <w:rPr>
          <w:rFonts w:ascii="Palatino Linotype" w:eastAsia="Calibri" w:hAnsi="Palatino Linotype" w:cs="Tahoma"/>
          <w:bCs/>
          <w:szCs w:val="22"/>
          <w:lang w:val="es-ES" w:eastAsia="en-US"/>
        </w:rPr>
        <w:t xml:space="preserve">irector de la Unidad de </w:t>
      </w:r>
      <w:r w:rsidR="00045F77">
        <w:rPr>
          <w:rFonts w:ascii="Palatino Linotype" w:eastAsia="Calibri" w:hAnsi="Palatino Linotype" w:cs="Tahoma"/>
          <w:bCs/>
          <w:szCs w:val="22"/>
          <w:lang w:val="es-ES" w:eastAsia="en-US"/>
        </w:rPr>
        <w:t>Planeación</w:t>
      </w:r>
      <w:r>
        <w:rPr>
          <w:rFonts w:ascii="Palatino Linotype" w:eastAsia="Calibri" w:hAnsi="Palatino Linotype" w:cs="Tahoma"/>
          <w:bCs/>
          <w:szCs w:val="22"/>
          <w:lang w:val="es-ES" w:eastAsia="en-US"/>
        </w:rPr>
        <w:t xml:space="preserve">, </w:t>
      </w:r>
      <w:r w:rsidR="00045F77">
        <w:rPr>
          <w:rFonts w:ascii="Palatino Linotype" w:eastAsia="Calibri" w:hAnsi="Palatino Linotype" w:cs="Tahoma"/>
          <w:bCs/>
          <w:szCs w:val="22"/>
          <w:lang w:val="es-ES" w:eastAsia="en-US"/>
        </w:rPr>
        <w:t xml:space="preserve">Información </w:t>
      </w:r>
      <w:r>
        <w:rPr>
          <w:rFonts w:ascii="Palatino Linotype" w:eastAsia="Calibri" w:hAnsi="Palatino Linotype" w:cs="Tahoma"/>
          <w:bCs/>
          <w:szCs w:val="22"/>
          <w:lang w:val="es-ES" w:eastAsia="en-US"/>
        </w:rPr>
        <w:t xml:space="preserve"> y T</w:t>
      </w:r>
      <w:r w:rsidR="00045F77">
        <w:rPr>
          <w:rFonts w:ascii="Palatino Linotype" w:eastAsia="Calibri" w:hAnsi="Palatino Linotype" w:cs="Tahoma"/>
          <w:bCs/>
          <w:szCs w:val="22"/>
          <w:lang w:val="es-ES" w:eastAsia="en-US"/>
        </w:rPr>
        <w:t>ransparencia, en el que informó lo siguiente:</w:t>
      </w:r>
    </w:p>
    <w:p w:rsidR="00045F77" w:rsidRDefault="00045F77" w:rsidP="0001016E">
      <w:pPr>
        <w:pStyle w:val="Prrafodelista"/>
        <w:autoSpaceDE w:val="0"/>
        <w:autoSpaceDN w:val="0"/>
        <w:adjustRightInd w:val="0"/>
        <w:spacing w:line="360" w:lineRule="auto"/>
        <w:jc w:val="both"/>
        <w:rPr>
          <w:rFonts w:ascii="Palatino Linotype" w:eastAsia="Calibri" w:hAnsi="Palatino Linotype" w:cs="Tahoma"/>
          <w:bCs/>
          <w:i/>
          <w:szCs w:val="22"/>
          <w:lang w:val="es-ES" w:eastAsia="en-US"/>
        </w:rPr>
      </w:pPr>
      <w:r>
        <w:rPr>
          <w:rFonts w:ascii="Palatino Linotype" w:eastAsia="Calibri" w:hAnsi="Palatino Linotype" w:cs="Tahoma"/>
          <w:b/>
          <w:bCs/>
          <w:i/>
          <w:szCs w:val="22"/>
          <w:lang w:val="es-ES" w:eastAsia="en-US"/>
        </w:rPr>
        <w:lastRenderedPageBreak/>
        <w:t>“</w:t>
      </w:r>
      <w:r>
        <w:rPr>
          <w:rFonts w:ascii="Palatino Linotype" w:eastAsia="Calibri" w:hAnsi="Palatino Linotype" w:cs="Tahoma"/>
          <w:bCs/>
          <w:i/>
          <w:szCs w:val="22"/>
          <w:lang w:val="es-ES" w:eastAsia="en-US"/>
        </w:rPr>
        <w:t xml:space="preserve">Se da como respuesta de acuerdo a la </w:t>
      </w:r>
      <w:r w:rsidR="00532885">
        <w:rPr>
          <w:rFonts w:ascii="Palatino Linotype" w:eastAsia="Calibri" w:hAnsi="Palatino Linotype" w:cs="Tahoma"/>
          <w:bCs/>
          <w:i/>
          <w:szCs w:val="22"/>
          <w:lang w:val="es-ES" w:eastAsia="en-US"/>
        </w:rPr>
        <w:t>información</w:t>
      </w:r>
      <w:r>
        <w:rPr>
          <w:rFonts w:ascii="Palatino Linotype" w:eastAsia="Calibri" w:hAnsi="Palatino Linotype" w:cs="Tahoma"/>
          <w:bCs/>
          <w:i/>
          <w:szCs w:val="22"/>
          <w:lang w:val="es-ES" w:eastAsia="en-US"/>
        </w:rPr>
        <w:t xml:space="preserve"> que se tiene </w:t>
      </w:r>
      <w:r w:rsidR="00532885">
        <w:rPr>
          <w:rFonts w:ascii="Palatino Linotype" w:eastAsia="Calibri" w:hAnsi="Palatino Linotype" w:cs="Tahoma"/>
          <w:bCs/>
          <w:i/>
          <w:szCs w:val="22"/>
          <w:lang w:val="es-ES" w:eastAsia="en-US"/>
        </w:rPr>
        <w:t>y resguarda en el departamento de la UIPPE se envía a raves de los siguientes archivos en formatos PDF y en esta administración se tiene el departamento denominado Instituto de la Mujer el cual depende de las actividades que realiza el DIF Municipal”</w:t>
      </w:r>
    </w:p>
    <w:p w:rsidR="00A95CB7" w:rsidRDefault="00A95CB7" w:rsidP="0001016E">
      <w:pPr>
        <w:pStyle w:val="Prrafodelista"/>
        <w:autoSpaceDE w:val="0"/>
        <w:autoSpaceDN w:val="0"/>
        <w:adjustRightInd w:val="0"/>
        <w:spacing w:line="360" w:lineRule="auto"/>
        <w:jc w:val="both"/>
        <w:rPr>
          <w:rFonts w:ascii="Palatino Linotype" w:eastAsia="Calibri" w:hAnsi="Palatino Linotype" w:cs="Tahoma"/>
          <w:bCs/>
          <w:szCs w:val="22"/>
          <w:lang w:val="es-ES" w:eastAsia="en-US"/>
        </w:rPr>
      </w:pPr>
    </w:p>
    <w:p w:rsidR="00532885" w:rsidRDefault="00532885" w:rsidP="0001016E">
      <w:pPr>
        <w:pStyle w:val="Prrafodelista"/>
        <w:autoSpaceDE w:val="0"/>
        <w:autoSpaceDN w:val="0"/>
        <w:adjustRightInd w:val="0"/>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En la segunda foja se muestra la solicitud de información</w:t>
      </w:r>
      <w:r w:rsidR="004240F6">
        <w:rPr>
          <w:rFonts w:ascii="Palatino Linotype" w:eastAsia="Calibri" w:hAnsi="Palatino Linotype" w:cs="Tahoma"/>
          <w:bCs/>
          <w:szCs w:val="22"/>
          <w:lang w:val="es-ES" w:eastAsia="en-US"/>
        </w:rPr>
        <w:t xml:space="preserve"> del Particular</w:t>
      </w:r>
      <w:r>
        <w:rPr>
          <w:rFonts w:ascii="Palatino Linotype" w:eastAsia="Calibri" w:hAnsi="Palatino Linotype" w:cs="Tahoma"/>
          <w:bCs/>
          <w:szCs w:val="22"/>
          <w:lang w:val="es-ES" w:eastAsia="en-US"/>
        </w:rPr>
        <w:t xml:space="preserve">; y a partir de la tercera se muestran los siguientes </w:t>
      </w:r>
      <w:r w:rsidRPr="00A95CB7">
        <w:rPr>
          <w:rFonts w:ascii="Palatino Linotype" w:eastAsia="Calibri" w:hAnsi="Palatino Linotype" w:cs="Tahoma"/>
          <w:bCs/>
          <w:szCs w:val="22"/>
          <w:lang w:val="es-ES" w:eastAsia="en-US"/>
        </w:rPr>
        <w:t>formatos</w:t>
      </w:r>
      <w:r w:rsidR="004240F6" w:rsidRPr="00A95CB7">
        <w:rPr>
          <w:rFonts w:ascii="Palatino Linotype" w:eastAsia="Calibri" w:hAnsi="Palatino Linotype" w:cs="Tahoma"/>
          <w:bCs/>
          <w:szCs w:val="22"/>
          <w:lang w:val="es-ES" w:eastAsia="en-US"/>
        </w:rPr>
        <w:t>; todos ellos sin firma ni sello</w:t>
      </w:r>
      <w:r w:rsidRPr="00A95CB7">
        <w:rPr>
          <w:rFonts w:ascii="Palatino Linotype" w:eastAsia="Calibri" w:hAnsi="Palatino Linotype" w:cs="Tahoma"/>
          <w:bCs/>
          <w:szCs w:val="22"/>
          <w:lang w:val="es-ES" w:eastAsia="en-US"/>
        </w:rPr>
        <w:t>:</w:t>
      </w:r>
    </w:p>
    <w:p w:rsidR="00021003" w:rsidRDefault="00021003" w:rsidP="0001016E">
      <w:pPr>
        <w:pStyle w:val="Prrafodelista"/>
        <w:autoSpaceDE w:val="0"/>
        <w:autoSpaceDN w:val="0"/>
        <w:adjustRightInd w:val="0"/>
        <w:spacing w:line="360" w:lineRule="auto"/>
        <w:jc w:val="both"/>
        <w:rPr>
          <w:rFonts w:ascii="Palatino Linotype" w:eastAsia="Calibri" w:hAnsi="Palatino Linotype" w:cs="Tahoma"/>
          <w:bCs/>
          <w:szCs w:val="22"/>
          <w:lang w:val="es-ES" w:eastAsia="en-US"/>
        </w:rPr>
      </w:pPr>
    </w:p>
    <w:p w:rsidR="00532885" w:rsidRPr="00532885" w:rsidRDefault="00532885" w:rsidP="0001016E">
      <w:pPr>
        <w:pStyle w:val="Prrafodelista"/>
        <w:numPr>
          <w:ilvl w:val="1"/>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532885">
        <w:rPr>
          <w:rFonts w:ascii="Palatino Linotype" w:eastAsia="Calibri" w:hAnsi="Palatino Linotype" w:cs="Tahoma"/>
          <w:b/>
          <w:bCs/>
          <w:szCs w:val="22"/>
          <w:lang w:val="es-ES" w:eastAsia="en-US"/>
        </w:rPr>
        <w:t>Del ejercicio fiscal 2019:</w:t>
      </w:r>
    </w:p>
    <w:p w:rsidR="00532885" w:rsidRDefault="00532885" w:rsidP="0001016E">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532885">
        <w:rPr>
          <w:rFonts w:ascii="Palatino Linotype" w:eastAsia="Calibri" w:hAnsi="Palatino Linotype" w:cs="Tahoma"/>
          <w:bCs/>
          <w:szCs w:val="22"/>
          <w:lang w:val="es-ES" w:eastAsia="en-US"/>
        </w:rPr>
        <w:t>PbRM-</w:t>
      </w:r>
      <w:r>
        <w:rPr>
          <w:rFonts w:ascii="Palatino Linotype" w:eastAsia="Calibri" w:hAnsi="Palatino Linotype" w:cs="Tahoma"/>
          <w:bCs/>
          <w:szCs w:val="22"/>
          <w:lang w:val="es-ES" w:eastAsia="en-US"/>
        </w:rPr>
        <w:t xml:space="preserve">01c, de la dependencia auxiliar 152 Atención a la Mujer. </w:t>
      </w:r>
    </w:p>
    <w:p w:rsidR="008D5503" w:rsidRDefault="008D5503" w:rsidP="0001016E">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8D5503">
        <w:rPr>
          <w:rFonts w:ascii="Palatino Linotype" w:eastAsia="Calibri" w:hAnsi="Palatino Linotype" w:cs="Tahoma"/>
          <w:bCs/>
          <w:szCs w:val="22"/>
          <w:lang w:val="es-ES" w:eastAsia="en-US"/>
        </w:rPr>
        <w:t>PbRM-</w:t>
      </w:r>
      <w:r>
        <w:rPr>
          <w:rFonts w:ascii="Palatino Linotype" w:eastAsia="Calibri" w:hAnsi="Palatino Linotype" w:cs="Tahoma"/>
          <w:bCs/>
          <w:szCs w:val="22"/>
          <w:lang w:val="es-ES" w:eastAsia="en-US"/>
        </w:rPr>
        <w:t>01e Matriz de indicadores para resultados 2019, por programa presupuestario y dependencia general; del programa presupuestario de igualdad de trato y oportunidades para la mujer y el hombre.</w:t>
      </w:r>
    </w:p>
    <w:p w:rsidR="008D5503" w:rsidRPr="008D5503" w:rsidRDefault="008D5503" w:rsidP="0001016E">
      <w:pPr>
        <w:pStyle w:val="Prrafodelista"/>
        <w:numPr>
          <w:ilvl w:val="1"/>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532885">
        <w:rPr>
          <w:rFonts w:ascii="Palatino Linotype" w:eastAsia="Calibri" w:hAnsi="Palatino Linotype" w:cs="Tahoma"/>
          <w:b/>
          <w:bCs/>
          <w:szCs w:val="22"/>
          <w:lang w:val="es-ES" w:eastAsia="en-US"/>
        </w:rPr>
        <w:t>D</w:t>
      </w:r>
      <w:r>
        <w:rPr>
          <w:rFonts w:ascii="Palatino Linotype" w:eastAsia="Calibri" w:hAnsi="Palatino Linotype" w:cs="Tahoma"/>
          <w:b/>
          <w:bCs/>
          <w:szCs w:val="22"/>
          <w:lang w:val="es-ES" w:eastAsia="en-US"/>
        </w:rPr>
        <w:t>el ejercicio fiscal 2018</w:t>
      </w:r>
      <w:r w:rsidRPr="00532885">
        <w:rPr>
          <w:rFonts w:ascii="Palatino Linotype" w:eastAsia="Calibri" w:hAnsi="Palatino Linotype" w:cs="Tahoma"/>
          <w:b/>
          <w:bCs/>
          <w:szCs w:val="22"/>
          <w:lang w:val="es-ES" w:eastAsia="en-US"/>
        </w:rPr>
        <w:t>:</w:t>
      </w:r>
    </w:p>
    <w:p w:rsidR="008D5503" w:rsidRDefault="008D5503" w:rsidP="0001016E">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8D5503">
        <w:rPr>
          <w:rFonts w:ascii="Palatino Linotype" w:eastAsia="Calibri" w:hAnsi="Palatino Linotype" w:cs="Tahoma"/>
          <w:bCs/>
          <w:szCs w:val="22"/>
          <w:lang w:val="es-ES" w:eastAsia="en-US"/>
        </w:rPr>
        <w:t>PbRM-</w:t>
      </w:r>
      <w:r>
        <w:rPr>
          <w:rFonts w:ascii="Palatino Linotype" w:eastAsia="Calibri" w:hAnsi="Palatino Linotype" w:cs="Tahoma"/>
          <w:bCs/>
          <w:szCs w:val="22"/>
          <w:lang w:val="es-ES" w:eastAsia="en-US"/>
        </w:rPr>
        <w:t>02a; de la dependencia auxiliar 152 de Atención a la Mujer.</w:t>
      </w:r>
    </w:p>
    <w:p w:rsidR="008D5503" w:rsidRDefault="008D5503" w:rsidP="0001016E">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8D5503">
        <w:rPr>
          <w:rFonts w:ascii="Palatino Linotype" w:eastAsia="Calibri" w:hAnsi="Palatino Linotype" w:cs="Tahoma"/>
          <w:bCs/>
          <w:szCs w:val="22"/>
          <w:lang w:val="es-ES" w:eastAsia="en-US"/>
        </w:rPr>
        <w:t>PbRM-</w:t>
      </w:r>
      <w:r>
        <w:rPr>
          <w:rFonts w:ascii="Palatino Linotype" w:eastAsia="Calibri" w:hAnsi="Palatino Linotype" w:cs="Tahoma"/>
          <w:bCs/>
          <w:szCs w:val="22"/>
          <w:lang w:val="es-ES" w:eastAsia="en-US"/>
        </w:rPr>
        <w:t xml:space="preserve">01c; de la dependencia auxiliar 152 de Atención a la Mujer. </w:t>
      </w:r>
    </w:p>
    <w:p w:rsidR="008D5503" w:rsidRDefault="008D5503" w:rsidP="0001016E">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8D5503">
        <w:rPr>
          <w:rFonts w:ascii="Palatino Linotype" w:eastAsia="Calibri" w:hAnsi="Palatino Linotype" w:cs="Tahoma"/>
          <w:bCs/>
          <w:szCs w:val="22"/>
          <w:lang w:val="es-ES" w:eastAsia="en-US"/>
        </w:rPr>
        <w:t>PbRM-</w:t>
      </w:r>
      <w:r>
        <w:rPr>
          <w:rFonts w:ascii="Palatino Linotype" w:eastAsia="Calibri" w:hAnsi="Palatino Linotype" w:cs="Tahoma"/>
          <w:bCs/>
          <w:szCs w:val="22"/>
          <w:lang w:val="es-ES" w:eastAsia="en-US"/>
        </w:rPr>
        <w:t xml:space="preserve">01b; de la dependencia auxiliar 152 de Atención a la Mujer. </w:t>
      </w:r>
    </w:p>
    <w:p w:rsidR="008D5503" w:rsidRDefault="008D5503" w:rsidP="0001016E">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8D5503">
        <w:rPr>
          <w:rFonts w:ascii="Palatino Linotype" w:eastAsia="Calibri" w:hAnsi="Palatino Linotype" w:cs="Tahoma"/>
          <w:bCs/>
          <w:szCs w:val="22"/>
          <w:lang w:val="es-ES" w:eastAsia="en-US"/>
        </w:rPr>
        <w:t>PbRM-</w:t>
      </w:r>
      <w:r>
        <w:rPr>
          <w:rFonts w:ascii="Palatino Linotype" w:eastAsia="Calibri" w:hAnsi="Palatino Linotype" w:cs="Tahoma"/>
          <w:bCs/>
          <w:szCs w:val="22"/>
          <w:lang w:val="es-ES" w:eastAsia="en-US"/>
        </w:rPr>
        <w:t xml:space="preserve">01a; del programa presupuestario del papel fundamental de la mujer y la perspectiva de género / Participación social de la mujer. </w:t>
      </w:r>
    </w:p>
    <w:p w:rsidR="008D5503" w:rsidRPr="004240F6" w:rsidRDefault="008D5503" w:rsidP="0001016E">
      <w:pPr>
        <w:pStyle w:val="Prrafodelista"/>
        <w:numPr>
          <w:ilvl w:val="2"/>
          <w:numId w:val="11"/>
        </w:numPr>
        <w:autoSpaceDE w:val="0"/>
        <w:autoSpaceDN w:val="0"/>
        <w:adjustRightInd w:val="0"/>
        <w:spacing w:line="360" w:lineRule="auto"/>
        <w:jc w:val="both"/>
        <w:rPr>
          <w:rFonts w:ascii="Palatino Linotype" w:eastAsia="Calibri" w:hAnsi="Palatino Linotype" w:cs="Tahoma"/>
          <w:bCs/>
          <w:szCs w:val="22"/>
          <w:lang w:val="es-ES" w:eastAsia="en-US"/>
        </w:rPr>
      </w:pPr>
      <w:r w:rsidRPr="008D5503">
        <w:rPr>
          <w:rFonts w:ascii="Palatino Linotype" w:eastAsia="Calibri" w:hAnsi="Palatino Linotype" w:cs="Tahoma"/>
          <w:bCs/>
          <w:szCs w:val="22"/>
          <w:lang w:val="es-ES" w:eastAsia="en-US"/>
        </w:rPr>
        <w:t>PbRM-</w:t>
      </w:r>
      <w:r>
        <w:rPr>
          <w:rFonts w:ascii="Palatino Linotype" w:eastAsia="Calibri" w:hAnsi="Palatino Linotype" w:cs="Tahoma"/>
          <w:bCs/>
          <w:szCs w:val="22"/>
          <w:lang w:val="es-ES" w:eastAsia="en-US"/>
        </w:rPr>
        <w:t xml:space="preserve">01d; Ficha Técnica de diseño de indicadores Estratégicos o de Gestión; de la dependencia auxiliar 152 de Atención a la Mujer (7 fojas). </w:t>
      </w:r>
    </w:p>
    <w:p w:rsidR="008D5503" w:rsidRPr="008D5503" w:rsidRDefault="008D5503" w:rsidP="0001016E">
      <w:pPr>
        <w:pStyle w:val="Prrafodelista"/>
        <w:autoSpaceDE w:val="0"/>
        <w:autoSpaceDN w:val="0"/>
        <w:adjustRightInd w:val="0"/>
        <w:spacing w:line="360" w:lineRule="auto"/>
        <w:jc w:val="both"/>
        <w:rPr>
          <w:rFonts w:ascii="Palatino Linotype" w:hAnsi="Palatino Linotype" w:cs="Tahoma"/>
          <w:szCs w:val="22"/>
        </w:rPr>
      </w:pPr>
    </w:p>
    <w:p w:rsidR="005768C1" w:rsidRPr="00686876" w:rsidRDefault="00051125" w:rsidP="0001016E">
      <w:pPr>
        <w:pStyle w:val="Prrafodelista"/>
        <w:numPr>
          <w:ilvl w:val="0"/>
          <w:numId w:val="11"/>
        </w:numPr>
        <w:autoSpaceDE w:val="0"/>
        <w:autoSpaceDN w:val="0"/>
        <w:adjustRightInd w:val="0"/>
        <w:spacing w:line="360" w:lineRule="auto"/>
        <w:jc w:val="both"/>
        <w:rPr>
          <w:rFonts w:ascii="Palatino Linotype" w:hAnsi="Palatino Linotype" w:cs="Tahoma"/>
          <w:szCs w:val="22"/>
        </w:rPr>
      </w:pPr>
      <w:r w:rsidRPr="00051125">
        <w:rPr>
          <w:rFonts w:ascii="Palatino Linotype" w:hAnsi="Palatino Linotype" w:cs="Tahoma"/>
          <w:b/>
          <w:szCs w:val="22"/>
        </w:rPr>
        <w:t>FOLIO DE SOLICITUD</w:t>
      </w:r>
      <w:r w:rsidR="005768C1" w:rsidRPr="00686876">
        <w:rPr>
          <w:rFonts w:ascii="Palatino Linotype" w:hAnsi="Palatino Linotype" w:cs="Tahoma"/>
          <w:szCs w:val="22"/>
        </w:rPr>
        <w:t>:</w:t>
      </w:r>
      <w:r w:rsidR="005768C1" w:rsidRPr="00686876">
        <w:rPr>
          <w:rFonts w:ascii="Palatino Linotype" w:hAnsi="Palatino Linotype" w:cs="Tahoma"/>
          <w:b/>
          <w:szCs w:val="22"/>
        </w:rPr>
        <w:t xml:space="preserve"> </w:t>
      </w:r>
      <w:r w:rsidR="004240F6" w:rsidRPr="004240F6">
        <w:rPr>
          <w:rFonts w:ascii="Palatino Linotype" w:hAnsi="Palatino Linotype" w:cs="Tahoma"/>
          <w:b/>
          <w:szCs w:val="22"/>
        </w:rPr>
        <w:t>00037/TMASCALA/IP/2019</w:t>
      </w:r>
    </w:p>
    <w:p w:rsidR="005768C1" w:rsidRDefault="005768C1" w:rsidP="0001016E">
      <w:pPr>
        <w:autoSpaceDE w:val="0"/>
        <w:autoSpaceDN w:val="0"/>
        <w:adjustRightInd w:val="0"/>
        <w:spacing w:line="360" w:lineRule="auto"/>
        <w:ind w:left="567"/>
        <w:jc w:val="both"/>
        <w:rPr>
          <w:rFonts w:ascii="Palatino Linotype" w:eastAsia="Calibri" w:hAnsi="Palatino Linotype" w:cs="Tahoma"/>
          <w:bCs/>
          <w:i/>
          <w:szCs w:val="22"/>
          <w:lang w:val="es-ES" w:eastAsia="en-US"/>
        </w:rPr>
      </w:pPr>
    </w:p>
    <w:p w:rsidR="005768C1" w:rsidRPr="005768C1" w:rsidRDefault="005768C1" w:rsidP="0001016E">
      <w:pPr>
        <w:autoSpaceDE w:val="0"/>
        <w:autoSpaceDN w:val="0"/>
        <w:adjustRightInd w:val="0"/>
        <w:spacing w:line="360" w:lineRule="auto"/>
        <w:ind w:left="567"/>
        <w:jc w:val="both"/>
        <w:rPr>
          <w:rFonts w:ascii="Palatino Linotype" w:eastAsia="Calibri" w:hAnsi="Palatino Linotype" w:cs="Tahoma"/>
          <w:bCs/>
          <w:i/>
          <w:szCs w:val="22"/>
          <w:lang w:val="es-ES" w:eastAsia="en-US"/>
        </w:rPr>
      </w:pPr>
      <w:r>
        <w:rPr>
          <w:rFonts w:ascii="Palatino Linotype" w:eastAsia="Calibri" w:hAnsi="Palatino Linotype" w:cs="Tahoma"/>
          <w:bCs/>
          <w:i/>
          <w:szCs w:val="22"/>
          <w:lang w:val="es-ES" w:eastAsia="en-US"/>
        </w:rPr>
        <w:t>“</w:t>
      </w:r>
      <w:r w:rsidR="004240F6" w:rsidRPr="004240F6">
        <w:rPr>
          <w:rFonts w:ascii="Palatino Linotype" w:eastAsia="Calibri" w:hAnsi="Palatino Linotype" w:cs="Tahoma"/>
          <w:bCs/>
          <w:i/>
          <w:szCs w:val="22"/>
          <w:lang w:val="es-ES" w:eastAsia="en-US"/>
        </w:rPr>
        <w:t>Se entrega información solicitada en pdf.</w:t>
      </w:r>
      <w:r>
        <w:rPr>
          <w:rFonts w:ascii="Palatino Linotype" w:eastAsia="Calibri" w:hAnsi="Palatino Linotype" w:cs="Tahoma"/>
          <w:bCs/>
          <w:i/>
          <w:szCs w:val="22"/>
          <w:lang w:val="es-ES" w:eastAsia="en-US"/>
        </w:rPr>
        <w:t>”</w:t>
      </w:r>
    </w:p>
    <w:p w:rsidR="005768C1" w:rsidRPr="005768C1" w:rsidRDefault="005768C1" w:rsidP="0001016E">
      <w:pPr>
        <w:autoSpaceDE w:val="0"/>
        <w:autoSpaceDN w:val="0"/>
        <w:adjustRightInd w:val="0"/>
        <w:spacing w:line="360" w:lineRule="auto"/>
        <w:jc w:val="both"/>
        <w:rPr>
          <w:rFonts w:ascii="Palatino Linotype" w:eastAsia="Calibri" w:hAnsi="Palatino Linotype" w:cs="Tahoma"/>
          <w:b/>
          <w:bCs/>
          <w:sz w:val="22"/>
          <w:szCs w:val="22"/>
          <w:lang w:val="es-ES" w:eastAsia="en-US"/>
        </w:rPr>
      </w:pPr>
    </w:p>
    <w:p w:rsidR="00051125" w:rsidRDefault="00051125" w:rsidP="0001016E">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5768C1">
        <w:rPr>
          <w:rFonts w:ascii="Palatino Linotype" w:eastAsia="Calibri" w:hAnsi="Palatino Linotype" w:cs="Tahoma"/>
          <w:bCs/>
          <w:sz w:val="22"/>
          <w:szCs w:val="22"/>
          <w:lang w:val="es-ES" w:eastAsia="en-US"/>
        </w:rPr>
        <w:t xml:space="preserve">A dicha respuesta adjuntó </w:t>
      </w:r>
      <w:r w:rsidR="004240F6">
        <w:rPr>
          <w:rFonts w:ascii="Palatino Linotype" w:eastAsia="Calibri" w:hAnsi="Palatino Linotype" w:cs="Tahoma"/>
          <w:bCs/>
          <w:sz w:val="22"/>
          <w:szCs w:val="22"/>
          <w:lang w:val="es-ES" w:eastAsia="en-US"/>
        </w:rPr>
        <w:t>un archivo</w:t>
      </w:r>
      <w:r w:rsidRPr="005768C1">
        <w:rPr>
          <w:rFonts w:ascii="Palatino Linotype" w:eastAsia="Calibri" w:hAnsi="Palatino Linotype" w:cs="Tahoma"/>
          <w:bCs/>
          <w:sz w:val="22"/>
          <w:szCs w:val="22"/>
          <w:lang w:val="es-ES" w:eastAsia="en-US"/>
        </w:rPr>
        <w:t xml:space="preserve"> en formato pdf, en los siguientes términos:</w:t>
      </w:r>
    </w:p>
    <w:p w:rsidR="00051125" w:rsidRPr="004240F6" w:rsidRDefault="004240F6" w:rsidP="0001016E">
      <w:pPr>
        <w:pStyle w:val="Prrafodelista"/>
        <w:numPr>
          <w:ilvl w:val="0"/>
          <w:numId w:val="11"/>
        </w:numPr>
        <w:autoSpaceDE w:val="0"/>
        <w:autoSpaceDN w:val="0"/>
        <w:adjustRightInd w:val="0"/>
        <w:spacing w:line="360" w:lineRule="auto"/>
        <w:jc w:val="both"/>
        <w:rPr>
          <w:rFonts w:ascii="Palatino Linotype" w:eastAsia="Calibri" w:hAnsi="Palatino Linotype" w:cs="Tahoma"/>
          <w:b/>
          <w:bCs/>
          <w:i/>
          <w:szCs w:val="22"/>
          <w:lang w:val="es-ES" w:eastAsia="en-US"/>
        </w:rPr>
      </w:pPr>
      <w:r w:rsidRPr="004240F6">
        <w:rPr>
          <w:rFonts w:ascii="Palatino Linotype" w:eastAsia="Calibri" w:hAnsi="Palatino Linotype" w:cs="Tahoma"/>
          <w:b/>
          <w:bCs/>
          <w:szCs w:val="22"/>
          <w:lang w:val="es-ES" w:eastAsia="en-US"/>
        </w:rPr>
        <w:lastRenderedPageBreak/>
        <w:t>00037.pdf</w:t>
      </w:r>
      <w:r w:rsidR="00051125">
        <w:rPr>
          <w:rFonts w:ascii="Palatino Linotype" w:eastAsia="Calibri" w:hAnsi="Palatino Linotype" w:cs="Tahoma"/>
          <w:b/>
          <w:bCs/>
          <w:szCs w:val="22"/>
          <w:lang w:val="es-ES" w:eastAsia="en-US"/>
        </w:rPr>
        <w:t xml:space="preserve">: </w:t>
      </w:r>
      <w:r>
        <w:rPr>
          <w:rFonts w:ascii="Palatino Linotype" w:eastAsia="Calibri" w:hAnsi="Palatino Linotype" w:cs="Tahoma"/>
          <w:bCs/>
          <w:szCs w:val="22"/>
          <w:lang w:val="es-ES" w:eastAsia="en-US"/>
        </w:rPr>
        <w:t>contiene dieciséis fojas; la primera de ellas, muestra un oficio MT/UPT/00043/2019, signado por el Directo de la Unidad de Planeación, Información y Transparencia, mediante el cual informó lo siguiente:</w:t>
      </w:r>
    </w:p>
    <w:p w:rsidR="004240F6" w:rsidRDefault="004240F6" w:rsidP="0001016E">
      <w:pPr>
        <w:pStyle w:val="Prrafodelista"/>
        <w:autoSpaceDE w:val="0"/>
        <w:autoSpaceDN w:val="0"/>
        <w:adjustRightInd w:val="0"/>
        <w:spacing w:line="360" w:lineRule="auto"/>
        <w:jc w:val="both"/>
        <w:rPr>
          <w:rFonts w:ascii="Palatino Linotype" w:eastAsia="Calibri" w:hAnsi="Palatino Linotype" w:cs="Tahoma"/>
          <w:bCs/>
          <w:i/>
          <w:szCs w:val="22"/>
          <w:lang w:val="es-ES" w:eastAsia="en-US"/>
        </w:rPr>
      </w:pPr>
      <w:r>
        <w:rPr>
          <w:rFonts w:ascii="Palatino Linotype" w:eastAsia="Calibri" w:hAnsi="Palatino Linotype" w:cs="Tahoma"/>
          <w:bCs/>
          <w:i/>
          <w:szCs w:val="22"/>
          <w:lang w:val="es-ES" w:eastAsia="en-US"/>
        </w:rPr>
        <w:t xml:space="preserve">“Se da como respuesta de acuerdo a la información que se tiene y resguarda en el departamento de la UIPPE en formato PDF acerca de los montos y acciones área enfocada en la Atención de la Mujer en Temascalapa.” </w:t>
      </w:r>
    </w:p>
    <w:p w:rsidR="004240F6" w:rsidRDefault="004240F6" w:rsidP="0001016E">
      <w:pPr>
        <w:pStyle w:val="Prrafodelista"/>
        <w:autoSpaceDE w:val="0"/>
        <w:autoSpaceDN w:val="0"/>
        <w:adjustRightInd w:val="0"/>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La segunda foja muestra la solicitud de información del Particular. </w:t>
      </w:r>
    </w:p>
    <w:p w:rsidR="004240F6" w:rsidRPr="00A95CB7" w:rsidRDefault="004240F6" w:rsidP="0001016E">
      <w:pPr>
        <w:pStyle w:val="Prrafodelista"/>
        <w:autoSpaceDE w:val="0"/>
        <w:autoSpaceDN w:val="0"/>
        <w:adjustRightInd w:val="0"/>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De la tercera foja en adelante se muestran los siguientes </w:t>
      </w:r>
      <w:r w:rsidRPr="00A95CB7">
        <w:rPr>
          <w:rFonts w:ascii="Palatino Linotype" w:eastAsia="Calibri" w:hAnsi="Palatino Linotype" w:cs="Tahoma"/>
          <w:bCs/>
          <w:szCs w:val="22"/>
          <w:lang w:val="es-ES" w:eastAsia="en-US"/>
        </w:rPr>
        <w:t>formatos</w:t>
      </w:r>
      <w:r w:rsidR="008D46D8" w:rsidRPr="00A95CB7">
        <w:rPr>
          <w:rFonts w:ascii="Palatino Linotype" w:eastAsia="Calibri" w:hAnsi="Palatino Linotype" w:cs="Tahoma"/>
          <w:bCs/>
          <w:szCs w:val="22"/>
          <w:lang w:val="es-ES" w:eastAsia="en-US"/>
        </w:rPr>
        <w:t>; todos ellos sin firma ni sello:</w:t>
      </w:r>
    </w:p>
    <w:p w:rsidR="004240F6" w:rsidRPr="00A95CB7" w:rsidRDefault="004240F6" w:rsidP="0001016E">
      <w:pPr>
        <w:pStyle w:val="Prrafodelista"/>
        <w:numPr>
          <w:ilvl w:val="1"/>
          <w:numId w:val="11"/>
        </w:numPr>
        <w:autoSpaceDE w:val="0"/>
        <w:autoSpaceDN w:val="0"/>
        <w:adjustRightInd w:val="0"/>
        <w:spacing w:line="360" w:lineRule="auto"/>
        <w:jc w:val="both"/>
        <w:rPr>
          <w:rFonts w:ascii="Palatino Linotype" w:eastAsia="Calibri" w:hAnsi="Palatino Linotype" w:cs="Tahoma"/>
          <w:b/>
          <w:bCs/>
          <w:szCs w:val="22"/>
          <w:lang w:val="es-ES" w:eastAsia="en-US"/>
        </w:rPr>
      </w:pPr>
      <w:r w:rsidRPr="00A95CB7">
        <w:rPr>
          <w:rFonts w:ascii="Palatino Linotype" w:eastAsia="Calibri" w:hAnsi="Palatino Linotype" w:cs="Tahoma"/>
          <w:b/>
          <w:bCs/>
          <w:szCs w:val="22"/>
          <w:lang w:val="es-ES" w:eastAsia="en-US"/>
        </w:rPr>
        <w:t>Del ejercicio fiscal 2016:</w:t>
      </w:r>
    </w:p>
    <w:p w:rsidR="004240F6" w:rsidRPr="00737CB8" w:rsidRDefault="001D2094"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PbRM-01a</w:t>
      </w:r>
      <w:r w:rsidR="004240F6" w:rsidRPr="00737CB8">
        <w:rPr>
          <w:rFonts w:ascii="Palatino Linotype" w:eastAsia="Calibri" w:hAnsi="Palatino Linotype" w:cs="Tahoma"/>
          <w:bCs/>
          <w:szCs w:val="22"/>
          <w:lang w:val="es-ES" w:eastAsia="en-US"/>
        </w:rPr>
        <w:t>; de la dependencia auxiliar 152 de Atención a la Mujer</w:t>
      </w:r>
      <w:r w:rsidRPr="00737CB8">
        <w:rPr>
          <w:rFonts w:ascii="Palatino Linotype" w:eastAsia="Calibri" w:hAnsi="Palatino Linotype" w:cs="Tahoma"/>
          <w:bCs/>
          <w:szCs w:val="22"/>
          <w:lang w:val="es-ES" w:eastAsia="en-US"/>
        </w:rPr>
        <w:t>.</w:t>
      </w:r>
    </w:p>
    <w:p w:rsidR="001D2094" w:rsidRPr="00737CB8" w:rsidRDefault="001D2094" w:rsidP="0001016E">
      <w:pPr>
        <w:pStyle w:val="Prrafodelista"/>
        <w:numPr>
          <w:ilvl w:val="1"/>
          <w:numId w:val="21"/>
        </w:numPr>
        <w:autoSpaceDE w:val="0"/>
        <w:autoSpaceDN w:val="0"/>
        <w:adjustRightInd w:val="0"/>
        <w:spacing w:line="360" w:lineRule="auto"/>
        <w:jc w:val="both"/>
        <w:rPr>
          <w:rFonts w:ascii="Palatino Linotype" w:eastAsia="Calibri" w:hAnsi="Palatino Linotype" w:cs="Tahoma"/>
          <w:b/>
          <w:bCs/>
          <w:szCs w:val="22"/>
          <w:lang w:val="es-ES" w:eastAsia="en-US"/>
        </w:rPr>
      </w:pPr>
      <w:r w:rsidRPr="00737CB8">
        <w:rPr>
          <w:rFonts w:ascii="Palatino Linotype" w:eastAsia="Calibri" w:hAnsi="Palatino Linotype" w:cs="Tahoma"/>
          <w:b/>
          <w:bCs/>
          <w:szCs w:val="22"/>
          <w:lang w:val="es-ES" w:eastAsia="en-US"/>
        </w:rPr>
        <w:t>Del ejercicio fiscal 2017:</w:t>
      </w:r>
    </w:p>
    <w:p w:rsidR="001D2094" w:rsidRPr="00737CB8" w:rsidRDefault="001D2094"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 xml:space="preserve">PbRM-01a; de la dependencia auxiliar 152 de Atención a la Mujer. </w:t>
      </w:r>
    </w:p>
    <w:p w:rsidR="001D2094" w:rsidRPr="00737CB8" w:rsidRDefault="001D2094"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 xml:space="preserve">PbRM-01d; Ficha Técnica de diseño de indicadores Estratégicos o de Gestión; de la dependencia auxiliar 152 de Atención a la Mujer </w:t>
      </w:r>
    </w:p>
    <w:p w:rsidR="001D2094" w:rsidRPr="00737CB8" w:rsidRDefault="001D2094"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PbRM-02a; de la dependencia auxiliar 152 de Atención a la Mujer</w:t>
      </w:r>
      <w:r w:rsidR="00737CB8" w:rsidRPr="00737CB8">
        <w:rPr>
          <w:rFonts w:ascii="Palatino Linotype" w:eastAsia="Calibri" w:hAnsi="Palatino Linotype" w:cs="Tahoma"/>
          <w:bCs/>
          <w:szCs w:val="22"/>
          <w:lang w:val="es-ES" w:eastAsia="en-US"/>
        </w:rPr>
        <w:t>.</w:t>
      </w:r>
    </w:p>
    <w:p w:rsidR="00737CB8" w:rsidRPr="00737CB8" w:rsidRDefault="00737CB8"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 xml:space="preserve">PbRM-08c; de la dependencia auxiliar 152 de Atención a la Mujer (3 formatos). </w:t>
      </w:r>
    </w:p>
    <w:p w:rsidR="001D2094" w:rsidRPr="00737CB8" w:rsidRDefault="001D2094" w:rsidP="0001016E">
      <w:pPr>
        <w:pStyle w:val="Prrafodelista"/>
        <w:numPr>
          <w:ilvl w:val="1"/>
          <w:numId w:val="21"/>
        </w:numPr>
        <w:autoSpaceDE w:val="0"/>
        <w:autoSpaceDN w:val="0"/>
        <w:adjustRightInd w:val="0"/>
        <w:spacing w:line="360" w:lineRule="auto"/>
        <w:jc w:val="both"/>
        <w:rPr>
          <w:rFonts w:ascii="Palatino Linotype" w:eastAsia="Calibri" w:hAnsi="Palatino Linotype" w:cs="Tahoma"/>
          <w:b/>
          <w:bCs/>
          <w:szCs w:val="22"/>
          <w:lang w:val="es-ES" w:eastAsia="en-US"/>
        </w:rPr>
      </w:pPr>
      <w:r w:rsidRPr="00737CB8">
        <w:rPr>
          <w:rFonts w:ascii="Palatino Linotype" w:eastAsia="Calibri" w:hAnsi="Palatino Linotype" w:cs="Tahoma"/>
          <w:b/>
          <w:bCs/>
          <w:szCs w:val="22"/>
          <w:lang w:val="es-ES" w:eastAsia="en-US"/>
        </w:rPr>
        <w:t>Del ejercicio fiscal 2018:</w:t>
      </w:r>
    </w:p>
    <w:p w:rsidR="001D2094" w:rsidRPr="00737CB8" w:rsidRDefault="001D2094"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PbRM-01a; de la dependencia auxiliar 152 de Atención a la Mujer.</w:t>
      </w:r>
    </w:p>
    <w:p w:rsidR="001D2094" w:rsidRPr="00737CB8" w:rsidRDefault="001D2094"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PbRM-01c; de la dependencia auxiliar 152 de Atención a la Mujer.</w:t>
      </w:r>
    </w:p>
    <w:p w:rsidR="001D2094" w:rsidRPr="00737CB8" w:rsidRDefault="001D2094"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PbRM-02a; de la dependencia auxiliar 152 de Atención a la Mujer.</w:t>
      </w:r>
    </w:p>
    <w:p w:rsidR="00737CB8" w:rsidRPr="00737CB8" w:rsidRDefault="00737CB8"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 xml:space="preserve">PbRM-01d; Ficha Técnica de diseño de indicadores Estratégicos o de Gestión; de la dependencia auxiliar 152 de Atención a la Mujer </w:t>
      </w:r>
    </w:p>
    <w:p w:rsidR="001D2094" w:rsidRPr="00737CB8" w:rsidRDefault="001D2094" w:rsidP="0001016E">
      <w:pPr>
        <w:pStyle w:val="Prrafodelista"/>
        <w:numPr>
          <w:ilvl w:val="1"/>
          <w:numId w:val="21"/>
        </w:numPr>
        <w:autoSpaceDE w:val="0"/>
        <w:autoSpaceDN w:val="0"/>
        <w:adjustRightInd w:val="0"/>
        <w:spacing w:line="360" w:lineRule="auto"/>
        <w:jc w:val="both"/>
        <w:rPr>
          <w:rFonts w:ascii="Palatino Linotype" w:eastAsia="Calibri" w:hAnsi="Palatino Linotype" w:cs="Tahoma"/>
          <w:b/>
          <w:bCs/>
          <w:szCs w:val="22"/>
          <w:lang w:val="es-ES" w:eastAsia="en-US"/>
        </w:rPr>
      </w:pPr>
      <w:r w:rsidRPr="00737CB8">
        <w:rPr>
          <w:rFonts w:ascii="Palatino Linotype" w:eastAsia="Calibri" w:hAnsi="Palatino Linotype" w:cs="Tahoma"/>
          <w:b/>
          <w:bCs/>
          <w:szCs w:val="22"/>
          <w:lang w:val="es-ES" w:eastAsia="en-US"/>
        </w:rPr>
        <w:t>Del ejercicio fiscal 2019:</w:t>
      </w:r>
    </w:p>
    <w:p w:rsidR="001D2094" w:rsidRDefault="001D2094" w:rsidP="0001016E">
      <w:pPr>
        <w:pStyle w:val="Prrafodelista"/>
        <w:numPr>
          <w:ilvl w:val="2"/>
          <w:numId w:val="21"/>
        </w:numPr>
        <w:autoSpaceDE w:val="0"/>
        <w:autoSpaceDN w:val="0"/>
        <w:adjustRightInd w:val="0"/>
        <w:spacing w:line="360" w:lineRule="auto"/>
        <w:jc w:val="both"/>
        <w:rPr>
          <w:rFonts w:ascii="Palatino Linotype" w:eastAsia="Calibri" w:hAnsi="Palatino Linotype" w:cs="Tahoma"/>
          <w:bCs/>
          <w:szCs w:val="22"/>
          <w:lang w:val="es-ES" w:eastAsia="en-US"/>
        </w:rPr>
      </w:pPr>
      <w:r w:rsidRPr="00737CB8">
        <w:rPr>
          <w:rFonts w:ascii="Palatino Linotype" w:eastAsia="Calibri" w:hAnsi="Palatino Linotype" w:cs="Tahoma"/>
          <w:bCs/>
          <w:szCs w:val="22"/>
          <w:lang w:val="es-ES" w:eastAsia="en-US"/>
        </w:rPr>
        <w:t>PbRM-01a; de la dependencia auxiliar 152 de Atención a la</w:t>
      </w:r>
      <w:r>
        <w:rPr>
          <w:rFonts w:ascii="Palatino Linotype" w:eastAsia="Calibri" w:hAnsi="Palatino Linotype" w:cs="Tahoma"/>
          <w:bCs/>
          <w:szCs w:val="22"/>
          <w:lang w:val="es-ES" w:eastAsia="en-US"/>
        </w:rPr>
        <w:t xml:space="preserve"> Mujer.</w:t>
      </w:r>
    </w:p>
    <w:p w:rsidR="004240F6" w:rsidRPr="00737CB8" w:rsidRDefault="004240F6" w:rsidP="0001016E">
      <w:pPr>
        <w:autoSpaceDE w:val="0"/>
        <w:autoSpaceDN w:val="0"/>
        <w:adjustRightInd w:val="0"/>
        <w:spacing w:line="360" w:lineRule="auto"/>
        <w:jc w:val="both"/>
        <w:rPr>
          <w:rFonts w:ascii="Palatino Linotype" w:eastAsia="Calibri" w:hAnsi="Palatino Linotype" w:cs="Tahoma"/>
          <w:bCs/>
          <w:i/>
          <w:szCs w:val="22"/>
          <w:lang w:val="es-ES" w:eastAsia="en-US"/>
        </w:rPr>
      </w:pPr>
    </w:p>
    <w:p w:rsidR="00F663A9" w:rsidRPr="00931AB4" w:rsidRDefault="00F663A9" w:rsidP="0001016E">
      <w:pPr>
        <w:spacing w:line="360" w:lineRule="auto"/>
        <w:contextualSpacing/>
        <w:jc w:val="both"/>
        <w:rPr>
          <w:rFonts w:ascii="Palatino Linotype" w:eastAsia="Calibri" w:hAnsi="Palatino Linotype" w:cs="Tahoma"/>
          <w:b/>
          <w:bCs/>
          <w:sz w:val="22"/>
          <w:szCs w:val="22"/>
          <w:lang w:val="es-ES" w:eastAsia="en-US"/>
        </w:rPr>
      </w:pPr>
      <w:r w:rsidRPr="00931AB4">
        <w:rPr>
          <w:rFonts w:ascii="Palatino Linotype" w:eastAsia="Calibri" w:hAnsi="Palatino Linotype" w:cs="Tahoma"/>
          <w:b/>
          <w:bCs/>
          <w:sz w:val="22"/>
          <w:szCs w:val="22"/>
          <w:lang w:val="es-ES" w:eastAsia="en-US"/>
        </w:rPr>
        <w:t>I</w:t>
      </w:r>
      <w:r w:rsidR="00D010AC">
        <w:rPr>
          <w:rFonts w:ascii="Palatino Linotype" w:eastAsia="Calibri" w:hAnsi="Palatino Linotype" w:cs="Tahoma"/>
          <w:b/>
          <w:bCs/>
          <w:sz w:val="22"/>
          <w:szCs w:val="22"/>
          <w:lang w:val="es-ES" w:eastAsia="en-US"/>
        </w:rPr>
        <w:t>V</w:t>
      </w:r>
      <w:r w:rsidRPr="00931AB4">
        <w:rPr>
          <w:rFonts w:ascii="Palatino Linotype" w:eastAsia="Calibri" w:hAnsi="Palatino Linotype" w:cs="Tahoma"/>
          <w:b/>
          <w:bCs/>
          <w:sz w:val="22"/>
          <w:szCs w:val="22"/>
          <w:lang w:val="es-ES" w:eastAsia="en-US"/>
        </w:rPr>
        <w:t>. Interposición de</w:t>
      </w:r>
      <w:r w:rsidR="00D62F96">
        <w:rPr>
          <w:rFonts w:ascii="Palatino Linotype" w:eastAsia="Calibri" w:hAnsi="Palatino Linotype" w:cs="Tahoma"/>
          <w:b/>
          <w:bCs/>
          <w:sz w:val="22"/>
          <w:szCs w:val="22"/>
          <w:lang w:val="es-ES" w:eastAsia="en-US"/>
        </w:rPr>
        <w:t xml:space="preserve"> </w:t>
      </w:r>
      <w:r w:rsidR="00D62F96" w:rsidRPr="00931AB4">
        <w:rPr>
          <w:rFonts w:ascii="Palatino Linotype" w:eastAsia="Calibri" w:hAnsi="Palatino Linotype" w:cs="Tahoma"/>
          <w:b/>
          <w:bCs/>
          <w:sz w:val="22"/>
          <w:szCs w:val="22"/>
          <w:lang w:val="es-ES" w:eastAsia="en-US"/>
        </w:rPr>
        <w:t>l</w:t>
      </w:r>
      <w:r w:rsidR="00D62F96">
        <w:rPr>
          <w:rFonts w:ascii="Palatino Linotype" w:eastAsia="Calibri" w:hAnsi="Palatino Linotype" w:cs="Tahoma"/>
          <w:b/>
          <w:bCs/>
          <w:sz w:val="22"/>
          <w:szCs w:val="22"/>
          <w:lang w:val="es-ES" w:eastAsia="en-US"/>
        </w:rPr>
        <w:t xml:space="preserve">os </w:t>
      </w:r>
      <w:r w:rsidR="00D62F96" w:rsidRPr="00931AB4">
        <w:rPr>
          <w:rFonts w:ascii="Palatino Linotype" w:eastAsia="Calibri" w:hAnsi="Palatino Linotype" w:cs="Tahoma"/>
          <w:b/>
          <w:bCs/>
          <w:sz w:val="22"/>
          <w:szCs w:val="22"/>
          <w:lang w:val="es-ES" w:eastAsia="en-US"/>
        </w:rPr>
        <w:t>Recursos</w:t>
      </w:r>
      <w:r w:rsidRPr="00931AB4">
        <w:rPr>
          <w:rFonts w:ascii="Palatino Linotype" w:eastAsia="Calibri" w:hAnsi="Palatino Linotype" w:cs="Tahoma"/>
          <w:b/>
          <w:bCs/>
          <w:sz w:val="22"/>
          <w:szCs w:val="22"/>
          <w:lang w:val="es-ES" w:eastAsia="en-US"/>
        </w:rPr>
        <w:t xml:space="preserve"> de Revisión. </w:t>
      </w:r>
    </w:p>
    <w:p w:rsidR="00F663A9" w:rsidRPr="00931AB4" w:rsidRDefault="00F663A9" w:rsidP="0001016E">
      <w:pPr>
        <w:spacing w:line="360" w:lineRule="auto"/>
        <w:contextualSpacing/>
        <w:jc w:val="both"/>
        <w:rPr>
          <w:rFonts w:ascii="Palatino Linotype" w:eastAsia="Calibri" w:hAnsi="Palatino Linotype" w:cs="Tahoma"/>
          <w:bCs/>
          <w:sz w:val="22"/>
          <w:szCs w:val="22"/>
          <w:lang w:val="es-ES" w:eastAsia="en-US"/>
        </w:rPr>
      </w:pPr>
    </w:p>
    <w:p w:rsidR="00F663A9" w:rsidRDefault="00F663A9" w:rsidP="0001016E">
      <w:pPr>
        <w:spacing w:line="360" w:lineRule="auto"/>
        <w:contextualSpacing/>
        <w:jc w:val="both"/>
        <w:rPr>
          <w:rFonts w:ascii="Palatino Linotype" w:eastAsia="Calibri" w:hAnsi="Palatino Linotype" w:cs="Tahoma"/>
          <w:bCs/>
          <w:sz w:val="22"/>
          <w:szCs w:val="22"/>
          <w:lang w:eastAsia="en-US"/>
        </w:rPr>
      </w:pPr>
      <w:r w:rsidRPr="00931AB4">
        <w:rPr>
          <w:rFonts w:ascii="Palatino Linotype" w:eastAsia="Calibri" w:hAnsi="Palatino Linotype" w:cs="Tahoma"/>
          <w:bCs/>
          <w:sz w:val="22"/>
          <w:szCs w:val="22"/>
          <w:lang w:val="es-ES" w:eastAsia="en-US"/>
        </w:rPr>
        <w:t xml:space="preserve">Con fecha </w:t>
      </w:r>
      <w:r w:rsidR="00737CB8">
        <w:rPr>
          <w:rFonts w:ascii="Palatino Linotype" w:eastAsia="Calibri" w:hAnsi="Palatino Linotype" w:cs="Tahoma"/>
          <w:bCs/>
          <w:sz w:val="22"/>
          <w:szCs w:val="22"/>
          <w:lang w:val="es-ES" w:eastAsia="en-US"/>
        </w:rPr>
        <w:t>nueve de julio</w:t>
      </w:r>
      <w:r w:rsidR="00D62F96">
        <w:rPr>
          <w:rFonts w:ascii="Palatino Linotype" w:eastAsia="Calibri" w:hAnsi="Palatino Linotype" w:cs="Tahoma"/>
          <w:bCs/>
          <w:sz w:val="22"/>
          <w:szCs w:val="22"/>
          <w:lang w:val="es-ES" w:eastAsia="en-US"/>
        </w:rPr>
        <w:t xml:space="preserve"> </w:t>
      </w:r>
      <w:r w:rsidRPr="00931AB4">
        <w:rPr>
          <w:rFonts w:ascii="Palatino Linotype" w:eastAsia="Calibri" w:hAnsi="Palatino Linotype" w:cs="Tahoma"/>
          <w:bCs/>
          <w:sz w:val="22"/>
          <w:szCs w:val="22"/>
          <w:lang w:val="es-ES" w:eastAsia="en-US"/>
        </w:rPr>
        <w:t xml:space="preserve">de dos mil diecinueve, </w:t>
      </w:r>
      <w:r w:rsidRPr="00931AB4">
        <w:rPr>
          <w:rFonts w:ascii="Palatino Linotype" w:eastAsia="Calibri" w:hAnsi="Palatino Linotype" w:cs="Tahoma"/>
          <w:bCs/>
          <w:sz w:val="22"/>
          <w:szCs w:val="22"/>
          <w:lang w:eastAsia="en-US"/>
        </w:rPr>
        <w:t xml:space="preserve">mediante el </w:t>
      </w:r>
      <w:r w:rsidRPr="00931AB4">
        <w:rPr>
          <w:rFonts w:ascii="Palatino Linotype" w:eastAsia="Calibri" w:hAnsi="Palatino Linotype" w:cs="Tahoma"/>
          <w:bCs/>
          <w:sz w:val="22"/>
          <w:szCs w:val="22"/>
          <w:lang w:val="es-ES" w:eastAsia="en-US"/>
        </w:rPr>
        <w:t xml:space="preserve">Sistema de Acceso a la Información Mexiquense (SAIMEX), se recibió en este </w:t>
      </w:r>
      <w:r w:rsidRPr="00931AB4">
        <w:rPr>
          <w:rFonts w:ascii="Palatino Linotype" w:eastAsia="Calibri" w:hAnsi="Palatino Linotype" w:cs="Tahoma"/>
          <w:bCs/>
          <w:sz w:val="22"/>
          <w:szCs w:val="22"/>
          <w:lang w:eastAsia="en-US"/>
        </w:rPr>
        <w:t xml:space="preserve">Instituto, </w:t>
      </w:r>
      <w:r w:rsidR="00D62F96">
        <w:rPr>
          <w:rFonts w:ascii="Palatino Linotype" w:eastAsia="Calibri" w:hAnsi="Palatino Linotype" w:cs="Tahoma"/>
          <w:bCs/>
          <w:sz w:val="22"/>
          <w:szCs w:val="22"/>
          <w:lang w:val="es-ES" w:eastAsia="en-US"/>
        </w:rPr>
        <w:t>los</w:t>
      </w:r>
      <w:r w:rsidRPr="00931AB4">
        <w:rPr>
          <w:rFonts w:ascii="Palatino Linotype" w:eastAsia="Calibri" w:hAnsi="Palatino Linotype" w:cs="Tahoma"/>
          <w:bCs/>
          <w:sz w:val="22"/>
          <w:szCs w:val="22"/>
          <w:lang w:val="es-ES" w:eastAsia="en-US"/>
        </w:rPr>
        <w:t xml:space="preserve"> Recurso</w:t>
      </w:r>
      <w:r w:rsidR="00D62F96">
        <w:rPr>
          <w:rFonts w:ascii="Palatino Linotype" w:eastAsia="Calibri" w:hAnsi="Palatino Linotype" w:cs="Tahoma"/>
          <w:bCs/>
          <w:sz w:val="22"/>
          <w:szCs w:val="22"/>
          <w:lang w:val="es-ES" w:eastAsia="en-US"/>
        </w:rPr>
        <w:t>s</w:t>
      </w:r>
      <w:r w:rsidRPr="00931AB4">
        <w:rPr>
          <w:rFonts w:ascii="Palatino Linotype" w:eastAsia="Calibri" w:hAnsi="Palatino Linotype" w:cs="Tahoma"/>
          <w:bCs/>
          <w:sz w:val="22"/>
          <w:szCs w:val="22"/>
          <w:lang w:val="es-ES" w:eastAsia="en-US"/>
        </w:rPr>
        <w:t xml:space="preserve"> de Revisión interpuesto</w:t>
      </w:r>
      <w:r w:rsidR="00D62F96">
        <w:rPr>
          <w:rFonts w:ascii="Palatino Linotype" w:eastAsia="Calibri" w:hAnsi="Palatino Linotype" w:cs="Tahoma"/>
          <w:bCs/>
          <w:sz w:val="22"/>
          <w:szCs w:val="22"/>
          <w:lang w:val="es-ES" w:eastAsia="en-US"/>
        </w:rPr>
        <w:t>s</w:t>
      </w:r>
      <w:r w:rsidRPr="00931AB4">
        <w:rPr>
          <w:rFonts w:ascii="Palatino Linotype" w:eastAsia="Calibri" w:hAnsi="Palatino Linotype" w:cs="Tahoma"/>
          <w:bCs/>
          <w:sz w:val="22"/>
          <w:szCs w:val="22"/>
          <w:lang w:val="es-ES" w:eastAsia="en-US"/>
        </w:rPr>
        <w:t xml:space="preserve"> por el Particular, en contra de la respuesta otorgada por el </w:t>
      </w:r>
      <w:r w:rsidR="00737CB8">
        <w:rPr>
          <w:rFonts w:ascii="Palatino Linotype" w:eastAsia="Calibri" w:hAnsi="Palatino Linotype" w:cs="Tahoma"/>
          <w:bCs/>
          <w:sz w:val="22"/>
          <w:szCs w:val="22"/>
          <w:lang w:eastAsia="en-US"/>
        </w:rPr>
        <w:t>Ayuntamiento de Temascalapa</w:t>
      </w:r>
      <w:r w:rsidR="00D62F96">
        <w:rPr>
          <w:rFonts w:ascii="Palatino Linotype" w:eastAsia="Calibri" w:hAnsi="Palatino Linotype" w:cs="Tahoma"/>
          <w:bCs/>
          <w:iCs/>
          <w:sz w:val="22"/>
          <w:szCs w:val="22"/>
          <w:lang w:eastAsia="en-US"/>
        </w:rPr>
        <w:t xml:space="preserve">, </w:t>
      </w:r>
      <w:r w:rsidRPr="00931AB4">
        <w:rPr>
          <w:rFonts w:ascii="Palatino Linotype" w:eastAsia="Calibri" w:hAnsi="Palatino Linotype" w:cs="Tahoma"/>
          <w:bCs/>
          <w:sz w:val="22"/>
          <w:szCs w:val="22"/>
          <w:lang w:eastAsia="en-US"/>
        </w:rPr>
        <w:t>en los términos siguientes:</w:t>
      </w:r>
    </w:p>
    <w:p w:rsidR="00737CB8" w:rsidRPr="00931AB4" w:rsidRDefault="00737CB8" w:rsidP="0001016E">
      <w:pPr>
        <w:spacing w:line="360" w:lineRule="auto"/>
        <w:contextualSpacing/>
        <w:jc w:val="both"/>
        <w:rPr>
          <w:rFonts w:ascii="Palatino Linotype" w:eastAsia="Calibri" w:hAnsi="Palatino Linotype" w:cs="Tahoma"/>
          <w:bCs/>
          <w:sz w:val="22"/>
          <w:szCs w:val="22"/>
          <w:lang w:eastAsia="en-US"/>
        </w:rPr>
      </w:pPr>
    </w:p>
    <w:tbl>
      <w:tblPr>
        <w:tblStyle w:val="Tablaconcuadrcula"/>
        <w:tblW w:w="0" w:type="auto"/>
        <w:tblLayout w:type="fixed"/>
        <w:tblLook w:val="04A0" w:firstRow="1" w:lastRow="0" w:firstColumn="1" w:lastColumn="0" w:noHBand="0" w:noVBand="1"/>
      </w:tblPr>
      <w:tblGrid>
        <w:gridCol w:w="1271"/>
        <w:gridCol w:w="1418"/>
        <w:gridCol w:w="1134"/>
        <w:gridCol w:w="5211"/>
      </w:tblGrid>
      <w:tr w:rsidR="00095953" w:rsidRPr="00D62F96" w:rsidTr="00095953">
        <w:tc>
          <w:tcPr>
            <w:tcW w:w="1271" w:type="dxa"/>
            <w:shd w:val="clear" w:color="auto" w:fill="D9D9D9" w:themeFill="background1" w:themeFillShade="D9"/>
          </w:tcPr>
          <w:p w:rsidR="00D62F96" w:rsidRPr="00A95CB7" w:rsidRDefault="00D62F96" w:rsidP="0001016E">
            <w:pPr>
              <w:contextualSpacing/>
              <w:jc w:val="both"/>
              <w:rPr>
                <w:rFonts w:ascii="Palatino Linotype" w:eastAsia="Calibri" w:hAnsi="Palatino Linotype" w:cs="Tahoma"/>
                <w:bCs/>
                <w:sz w:val="16"/>
                <w:szCs w:val="16"/>
                <w:lang w:eastAsia="en-US"/>
              </w:rPr>
            </w:pPr>
            <w:r w:rsidRPr="00A95CB7">
              <w:rPr>
                <w:rFonts w:ascii="Palatino Linotype" w:eastAsia="Calibri" w:hAnsi="Palatino Linotype" w:cs="Tahoma"/>
                <w:bCs/>
                <w:sz w:val="16"/>
                <w:szCs w:val="16"/>
                <w:lang w:eastAsia="en-US"/>
              </w:rPr>
              <w:t>Folio de solicitud</w:t>
            </w:r>
          </w:p>
        </w:tc>
        <w:tc>
          <w:tcPr>
            <w:tcW w:w="1418" w:type="dxa"/>
            <w:shd w:val="clear" w:color="auto" w:fill="D9D9D9" w:themeFill="background1" w:themeFillShade="D9"/>
          </w:tcPr>
          <w:p w:rsidR="00D62F96" w:rsidRPr="00A95CB7" w:rsidRDefault="00D62F96" w:rsidP="0001016E">
            <w:pPr>
              <w:contextualSpacing/>
              <w:jc w:val="both"/>
              <w:rPr>
                <w:rFonts w:ascii="Palatino Linotype" w:eastAsia="Calibri" w:hAnsi="Palatino Linotype" w:cs="Tahoma"/>
                <w:bCs/>
                <w:sz w:val="16"/>
                <w:szCs w:val="16"/>
                <w:lang w:eastAsia="en-US"/>
              </w:rPr>
            </w:pPr>
            <w:r w:rsidRPr="00A95CB7">
              <w:rPr>
                <w:rFonts w:ascii="Palatino Linotype" w:eastAsia="Calibri" w:hAnsi="Palatino Linotype" w:cs="Tahoma"/>
                <w:bCs/>
                <w:sz w:val="16"/>
                <w:szCs w:val="16"/>
                <w:lang w:eastAsia="en-US"/>
              </w:rPr>
              <w:t>Número de Recurso</w:t>
            </w:r>
          </w:p>
        </w:tc>
        <w:tc>
          <w:tcPr>
            <w:tcW w:w="1134" w:type="dxa"/>
            <w:shd w:val="clear" w:color="auto" w:fill="D9D9D9" w:themeFill="background1" w:themeFillShade="D9"/>
          </w:tcPr>
          <w:p w:rsidR="00D62F96" w:rsidRPr="00A95CB7" w:rsidRDefault="00D62F96" w:rsidP="0001016E">
            <w:pPr>
              <w:contextualSpacing/>
              <w:jc w:val="both"/>
              <w:rPr>
                <w:rFonts w:ascii="Palatino Linotype" w:eastAsia="Calibri" w:hAnsi="Palatino Linotype" w:cs="Tahoma"/>
                <w:bCs/>
                <w:sz w:val="16"/>
                <w:szCs w:val="16"/>
                <w:lang w:eastAsia="en-US"/>
              </w:rPr>
            </w:pPr>
            <w:r w:rsidRPr="00A95CB7">
              <w:rPr>
                <w:rFonts w:ascii="Palatino Linotype" w:eastAsia="Calibri" w:hAnsi="Palatino Linotype" w:cs="Tahoma"/>
                <w:bCs/>
                <w:sz w:val="16"/>
                <w:szCs w:val="16"/>
                <w:lang w:eastAsia="en-US"/>
              </w:rPr>
              <w:t xml:space="preserve">Acto Impugnado </w:t>
            </w:r>
          </w:p>
        </w:tc>
        <w:tc>
          <w:tcPr>
            <w:tcW w:w="5211" w:type="dxa"/>
            <w:shd w:val="clear" w:color="auto" w:fill="D9D9D9" w:themeFill="background1" w:themeFillShade="D9"/>
          </w:tcPr>
          <w:p w:rsidR="00D62F96" w:rsidRPr="00A95CB7" w:rsidRDefault="00D62F96" w:rsidP="0001016E">
            <w:pPr>
              <w:contextualSpacing/>
              <w:jc w:val="both"/>
              <w:rPr>
                <w:rFonts w:ascii="Palatino Linotype" w:eastAsia="Calibri" w:hAnsi="Palatino Linotype" w:cs="Tahoma"/>
                <w:bCs/>
                <w:sz w:val="16"/>
                <w:szCs w:val="16"/>
                <w:lang w:eastAsia="en-US"/>
              </w:rPr>
            </w:pPr>
            <w:r w:rsidRPr="00A95CB7">
              <w:rPr>
                <w:rFonts w:ascii="Palatino Linotype" w:eastAsia="Calibri" w:hAnsi="Palatino Linotype" w:cs="Tahoma"/>
                <w:bCs/>
                <w:sz w:val="16"/>
                <w:szCs w:val="16"/>
                <w:lang w:eastAsia="en-US"/>
              </w:rPr>
              <w:t>Motivos o razones de la inconformidad</w:t>
            </w:r>
          </w:p>
        </w:tc>
      </w:tr>
      <w:tr w:rsidR="00095953" w:rsidRPr="00D62F96" w:rsidTr="00095953">
        <w:tc>
          <w:tcPr>
            <w:tcW w:w="1271" w:type="dxa"/>
          </w:tcPr>
          <w:p w:rsidR="00D62F96" w:rsidRPr="00D62F96" w:rsidRDefault="00D010AC" w:rsidP="0001016E">
            <w:pPr>
              <w:contextualSpacing/>
              <w:jc w:val="both"/>
              <w:rPr>
                <w:rFonts w:ascii="Palatino Linotype" w:eastAsia="Calibri" w:hAnsi="Palatino Linotype" w:cs="Tahoma"/>
                <w:bCs/>
                <w:lang w:eastAsia="en-US"/>
              </w:rPr>
            </w:pPr>
            <w:r w:rsidRPr="00D010AC">
              <w:rPr>
                <w:rFonts w:ascii="Palatino Linotype" w:eastAsia="Calibri" w:hAnsi="Palatino Linotype" w:cs="Tahoma"/>
                <w:bCs/>
                <w:lang w:eastAsia="en-US"/>
              </w:rPr>
              <w:t>00036/TMASCALA/IP/2019</w:t>
            </w:r>
          </w:p>
        </w:tc>
        <w:tc>
          <w:tcPr>
            <w:tcW w:w="1418" w:type="dxa"/>
          </w:tcPr>
          <w:p w:rsidR="00D62F96" w:rsidRPr="00D62F96" w:rsidRDefault="00D010AC" w:rsidP="0001016E">
            <w:pPr>
              <w:contextualSpacing/>
              <w:jc w:val="both"/>
              <w:rPr>
                <w:rFonts w:ascii="Palatino Linotype" w:eastAsia="Calibri" w:hAnsi="Palatino Linotype" w:cs="Tahoma"/>
                <w:bCs/>
                <w:lang w:eastAsia="en-US"/>
              </w:rPr>
            </w:pPr>
            <w:r w:rsidRPr="00D010AC">
              <w:rPr>
                <w:rFonts w:ascii="Palatino Linotype" w:eastAsia="Calibri" w:hAnsi="Palatino Linotype" w:cs="Tahoma"/>
                <w:bCs/>
                <w:lang w:eastAsia="en-US"/>
              </w:rPr>
              <w:t>06121/INFOEM/IP/RR/2019</w:t>
            </w:r>
          </w:p>
        </w:tc>
        <w:tc>
          <w:tcPr>
            <w:tcW w:w="1134" w:type="dxa"/>
          </w:tcPr>
          <w:p w:rsidR="00D62F96" w:rsidRPr="00095953" w:rsidRDefault="00095953" w:rsidP="0001016E">
            <w:pPr>
              <w:contextualSpacing/>
              <w:jc w:val="both"/>
              <w:rPr>
                <w:rFonts w:ascii="Palatino Linotype" w:eastAsia="Calibri" w:hAnsi="Palatino Linotype" w:cs="Tahoma"/>
                <w:bCs/>
                <w:i/>
                <w:lang w:eastAsia="en-US"/>
              </w:rPr>
            </w:pPr>
            <w:r>
              <w:rPr>
                <w:rFonts w:ascii="Palatino Linotype" w:eastAsia="Calibri" w:hAnsi="Palatino Linotype" w:cs="Tahoma"/>
                <w:bCs/>
                <w:i/>
                <w:lang w:eastAsia="en-US"/>
              </w:rPr>
              <w:t>“</w:t>
            </w:r>
            <w:r w:rsidR="00D010AC" w:rsidRPr="00D010AC">
              <w:rPr>
                <w:rFonts w:ascii="Palatino Linotype" w:eastAsia="Calibri" w:hAnsi="Palatino Linotype" w:cs="Tahoma"/>
                <w:bCs/>
                <w:i/>
                <w:lang w:eastAsia="en-US"/>
              </w:rPr>
              <w:t>La información proporcionada esta incompleta</w:t>
            </w:r>
            <w:r w:rsidR="00D010AC">
              <w:rPr>
                <w:rFonts w:ascii="Palatino Linotype" w:eastAsia="Calibri" w:hAnsi="Palatino Linotype" w:cs="Tahoma"/>
                <w:bCs/>
                <w:i/>
                <w:lang w:eastAsia="en-US"/>
              </w:rPr>
              <w:t>”</w:t>
            </w:r>
          </w:p>
        </w:tc>
        <w:tc>
          <w:tcPr>
            <w:tcW w:w="5211" w:type="dxa"/>
          </w:tcPr>
          <w:p w:rsidR="00D62F96" w:rsidRPr="00D62F96" w:rsidRDefault="00D62F96" w:rsidP="0001016E">
            <w:pPr>
              <w:contextualSpacing/>
              <w:jc w:val="both"/>
              <w:rPr>
                <w:rFonts w:ascii="Palatino Linotype" w:eastAsia="Calibri" w:hAnsi="Palatino Linotype" w:cs="Tahoma"/>
                <w:bCs/>
                <w:i/>
                <w:lang w:eastAsia="en-US"/>
              </w:rPr>
            </w:pPr>
            <w:r>
              <w:rPr>
                <w:rFonts w:ascii="Palatino Linotype" w:eastAsia="Calibri" w:hAnsi="Palatino Linotype" w:cs="Tahoma"/>
                <w:bCs/>
                <w:i/>
                <w:lang w:eastAsia="en-US"/>
              </w:rPr>
              <w:t>“</w:t>
            </w:r>
            <w:r w:rsidR="00D010AC" w:rsidRPr="00D010AC">
              <w:rPr>
                <w:rFonts w:ascii="Palatino Linotype" w:eastAsia="Calibri" w:hAnsi="Palatino Linotype" w:cs="Tahoma"/>
                <w:bCs/>
                <w:i/>
                <w:lang w:eastAsia="en-US"/>
              </w:rPr>
              <w:t>Faltaron los PbRMs 1a, 1b, 1c, 1d, 2a de la Dependencia de Desarrollo Social y/o equivalente del 2013 al 2019. Faltaron los formatos 1a, 1b, 1c, 1d, 2a de la dependencia auxiliar de atención a la mujer del 2013 al 2015. Faltaron los formatos 1b de la dependencia auxiliar de atención a la mujer del 2017 y 2018. Falto el formato 1c de la dependencia auxiliar de atención a la mujer del 2017. Falto el presupuesto por clasificación por objeto de gasto de la dependencia de Desarrollo Social y/o equivalente del 2013 al 2019. Falto el presupuesto por clasificación por objeto de gasto de la dependencia auxiliar de Atención a la Mujer y</w:t>
            </w:r>
            <w:r w:rsidR="00D010AC">
              <w:rPr>
                <w:rFonts w:ascii="Palatino Linotype" w:eastAsia="Calibri" w:hAnsi="Palatino Linotype" w:cs="Tahoma"/>
                <w:bCs/>
                <w:i/>
                <w:lang w:eastAsia="en-US"/>
              </w:rPr>
              <w:t>/o equivalente del 2013 al 2019</w:t>
            </w:r>
            <w:r w:rsidRPr="00D62F96">
              <w:rPr>
                <w:rFonts w:ascii="Palatino Linotype" w:eastAsia="Calibri" w:hAnsi="Palatino Linotype" w:cs="Tahoma"/>
                <w:bCs/>
                <w:i/>
                <w:lang w:eastAsia="en-US"/>
              </w:rPr>
              <w:t>.</w:t>
            </w:r>
            <w:r w:rsidR="00095953">
              <w:rPr>
                <w:rFonts w:ascii="Palatino Linotype" w:eastAsia="Calibri" w:hAnsi="Palatino Linotype" w:cs="Tahoma"/>
                <w:bCs/>
                <w:i/>
                <w:lang w:eastAsia="en-US"/>
              </w:rPr>
              <w:t>” (Sic.)</w:t>
            </w:r>
          </w:p>
        </w:tc>
      </w:tr>
      <w:tr w:rsidR="00095953" w:rsidRPr="00D62F96" w:rsidTr="00095953">
        <w:tc>
          <w:tcPr>
            <w:tcW w:w="1271" w:type="dxa"/>
          </w:tcPr>
          <w:p w:rsidR="00D62F96" w:rsidRPr="00D62F96" w:rsidRDefault="00737CB8" w:rsidP="0001016E">
            <w:pPr>
              <w:contextualSpacing/>
              <w:jc w:val="both"/>
              <w:rPr>
                <w:rFonts w:ascii="Palatino Linotype" w:eastAsia="Calibri" w:hAnsi="Palatino Linotype" w:cs="Tahoma"/>
                <w:bCs/>
                <w:lang w:eastAsia="en-US"/>
              </w:rPr>
            </w:pPr>
            <w:r w:rsidRPr="00737CB8">
              <w:rPr>
                <w:rFonts w:ascii="Palatino Linotype" w:eastAsia="Calibri" w:hAnsi="Palatino Linotype" w:cs="Tahoma"/>
                <w:bCs/>
                <w:lang w:eastAsia="en-US"/>
              </w:rPr>
              <w:t>00037/TMASCALA/IP/2019</w:t>
            </w:r>
          </w:p>
        </w:tc>
        <w:tc>
          <w:tcPr>
            <w:tcW w:w="1418" w:type="dxa"/>
          </w:tcPr>
          <w:p w:rsidR="00D62F96" w:rsidRPr="00D62F96" w:rsidRDefault="00737CB8" w:rsidP="0001016E">
            <w:pPr>
              <w:contextualSpacing/>
              <w:jc w:val="both"/>
              <w:rPr>
                <w:rFonts w:ascii="Palatino Linotype" w:eastAsia="Calibri" w:hAnsi="Palatino Linotype" w:cs="Tahoma"/>
                <w:bCs/>
                <w:lang w:eastAsia="en-US"/>
              </w:rPr>
            </w:pPr>
            <w:r w:rsidRPr="00737CB8">
              <w:rPr>
                <w:rFonts w:ascii="Palatino Linotype" w:eastAsia="Calibri" w:hAnsi="Palatino Linotype" w:cs="Tahoma"/>
                <w:bCs/>
                <w:lang w:eastAsia="en-US"/>
              </w:rPr>
              <w:t>06122/INFOEM/IP/RR/2019</w:t>
            </w:r>
          </w:p>
        </w:tc>
        <w:tc>
          <w:tcPr>
            <w:tcW w:w="1134" w:type="dxa"/>
          </w:tcPr>
          <w:p w:rsidR="00D62F96" w:rsidRPr="00D62F96" w:rsidRDefault="00D62F96" w:rsidP="0001016E">
            <w:pPr>
              <w:contextualSpacing/>
              <w:jc w:val="both"/>
              <w:rPr>
                <w:rFonts w:ascii="Palatino Linotype" w:eastAsia="Calibri" w:hAnsi="Palatino Linotype" w:cs="Tahoma"/>
                <w:bCs/>
                <w:i/>
                <w:lang w:eastAsia="en-US"/>
              </w:rPr>
            </w:pPr>
            <w:r>
              <w:rPr>
                <w:rFonts w:ascii="Palatino Linotype" w:eastAsia="Calibri" w:hAnsi="Palatino Linotype" w:cs="Tahoma"/>
                <w:bCs/>
                <w:i/>
                <w:lang w:eastAsia="en-US"/>
              </w:rPr>
              <w:t>“</w:t>
            </w:r>
            <w:r w:rsidR="00737CB8" w:rsidRPr="00737CB8">
              <w:rPr>
                <w:rFonts w:ascii="Palatino Linotype" w:eastAsia="Calibri" w:hAnsi="Palatino Linotype" w:cs="Tahoma"/>
                <w:bCs/>
                <w:i/>
                <w:lang w:eastAsia="en-US"/>
              </w:rPr>
              <w:t>La información proporcionada esta incompleta</w:t>
            </w:r>
            <w:r w:rsidR="00737CB8">
              <w:rPr>
                <w:rFonts w:ascii="Palatino Linotype" w:eastAsia="Calibri" w:hAnsi="Palatino Linotype" w:cs="Tahoma"/>
                <w:bCs/>
                <w:i/>
                <w:lang w:eastAsia="en-US"/>
              </w:rPr>
              <w:t>”</w:t>
            </w:r>
          </w:p>
        </w:tc>
        <w:tc>
          <w:tcPr>
            <w:tcW w:w="5211" w:type="dxa"/>
          </w:tcPr>
          <w:p w:rsidR="00D62F96" w:rsidRPr="00D62F96" w:rsidRDefault="00D62F96" w:rsidP="0001016E">
            <w:pPr>
              <w:contextualSpacing/>
              <w:jc w:val="both"/>
              <w:rPr>
                <w:rFonts w:ascii="Palatino Linotype" w:eastAsia="Calibri" w:hAnsi="Palatino Linotype" w:cs="Tahoma"/>
                <w:bCs/>
                <w:i/>
                <w:lang w:eastAsia="en-US"/>
              </w:rPr>
            </w:pPr>
            <w:r>
              <w:rPr>
                <w:rFonts w:ascii="Palatino Linotype" w:eastAsia="Calibri" w:hAnsi="Palatino Linotype" w:cs="Tahoma"/>
                <w:bCs/>
                <w:i/>
                <w:lang w:eastAsia="en-US"/>
              </w:rPr>
              <w:t>“</w:t>
            </w:r>
            <w:r w:rsidR="00737CB8" w:rsidRPr="00737CB8">
              <w:rPr>
                <w:rFonts w:ascii="Palatino Linotype" w:eastAsia="Calibri" w:hAnsi="Palatino Linotype" w:cs="Tahoma"/>
                <w:bCs/>
                <w:i/>
                <w:lang w:eastAsia="en-US"/>
              </w:rPr>
              <w:t>Faltaron las caratulas de ingresos y del presupuesto de egresos el 2013 al 2019. Faltaron el presupuesto en las clasificaciones por objeto de gasto de Desarrollo Social del 2013 al 2019. Faltaron el presupuesto en las clasificaciones por objeto de gasto de la Dependencia Auxiliar de Atención a la mujer del 2013 al 2019. Falto el establecer la relación jerárquica de la Dependencia auxiliar de atención a la mujer así como su denominación. Falto la información de gestión de recursos estatales o federales en materia de género del 2013 al 2019.</w:t>
            </w:r>
            <w:r>
              <w:rPr>
                <w:rFonts w:ascii="Palatino Linotype" w:eastAsia="Calibri" w:hAnsi="Palatino Linotype" w:cs="Tahoma"/>
                <w:bCs/>
                <w:i/>
                <w:lang w:eastAsia="en-US"/>
              </w:rPr>
              <w:t>”</w:t>
            </w:r>
            <w:r w:rsidR="00095953">
              <w:rPr>
                <w:rFonts w:ascii="Palatino Linotype" w:eastAsia="Calibri" w:hAnsi="Palatino Linotype" w:cs="Tahoma"/>
                <w:bCs/>
                <w:i/>
                <w:lang w:eastAsia="en-US"/>
              </w:rPr>
              <w:t xml:space="preserve"> </w:t>
            </w:r>
          </w:p>
        </w:tc>
      </w:tr>
    </w:tbl>
    <w:p w:rsidR="00F663A9" w:rsidRPr="00931AB4" w:rsidRDefault="00F663A9" w:rsidP="0001016E">
      <w:pPr>
        <w:spacing w:line="360" w:lineRule="auto"/>
        <w:contextualSpacing/>
        <w:jc w:val="both"/>
        <w:rPr>
          <w:rFonts w:ascii="Palatino Linotype" w:eastAsia="Calibri" w:hAnsi="Palatino Linotype" w:cs="Tahoma"/>
          <w:bCs/>
          <w:i/>
          <w:sz w:val="22"/>
          <w:szCs w:val="22"/>
          <w:lang w:val="es-ES" w:eastAsia="en-US"/>
        </w:rPr>
      </w:pPr>
    </w:p>
    <w:p w:rsidR="00F663A9" w:rsidRPr="00931AB4" w:rsidRDefault="00F663A9" w:rsidP="0001016E">
      <w:pPr>
        <w:spacing w:line="360" w:lineRule="auto"/>
        <w:contextualSpacing/>
        <w:jc w:val="both"/>
        <w:rPr>
          <w:rFonts w:ascii="Palatino Linotype" w:eastAsia="Batang" w:hAnsi="Palatino Linotype" w:cs="Tahoma"/>
          <w:b/>
          <w:bCs/>
          <w:sz w:val="22"/>
          <w:szCs w:val="22"/>
        </w:rPr>
      </w:pPr>
      <w:r w:rsidRPr="00931AB4">
        <w:rPr>
          <w:rFonts w:ascii="Palatino Linotype" w:hAnsi="Palatino Linotype" w:cs="Tahoma"/>
          <w:b/>
          <w:sz w:val="22"/>
          <w:szCs w:val="22"/>
        </w:rPr>
        <w:t xml:space="preserve">IV. </w:t>
      </w:r>
      <w:r w:rsidRPr="00931AB4">
        <w:rPr>
          <w:rFonts w:ascii="Palatino Linotype" w:eastAsia="Batang" w:hAnsi="Palatino Linotype" w:cs="Tahoma"/>
          <w:b/>
          <w:bCs/>
          <w:sz w:val="22"/>
          <w:szCs w:val="22"/>
        </w:rPr>
        <w:t>Trámite del Recurso de Revisión ante el Instituto.</w:t>
      </w:r>
    </w:p>
    <w:p w:rsidR="00AD71A2" w:rsidRDefault="00AD71A2" w:rsidP="0001016E">
      <w:pPr>
        <w:spacing w:line="360" w:lineRule="auto"/>
        <w:contextualSpacing/>
        <w:jc w:val="both"/>
        <w:rPr>
          <w:rFonts w:ascii="Palatino Linotype" w:eastAsia="Batang" w:hAnsi="Palatino Linotype" w:cs="Tahoma"/>
          <w:b/>
          <w:bCs/>
          <w:sz w:val="22"/>
          <w:szCs w:val="22"/>
        </w:rPr>
      </w:pPr>
    </w:p>
    <w:p w:rsidR="00F663A9" w:rsidRPr="00931AB4" w:rsidRDefault="00F663A9" w:rsidP="0001016E">
      <w:pPr>
        <w:spacing w:line="360" w:lineRule="auto"/>
        <w:contextualSpacing/>
        <w:jc w:val="both"/>
        <w:rPr>
          <w:rFonts w:ascii="Palatino Linotype" w:eastAsia="Batang" w:hAnsi="Palatino Linotype" w:cs="Tahoma"/>
          <w:b/>
          <w:bCs/>
          <w:sz w:val="22"/>
          <w:szCs w:val="22"/>
        </w:rPr>
      </w:pPr>
      <w:r w:rsidRPr="00931AB4">
        <w:rPr>
          <w:rFonts w:ascii="Palatino Linotype" w:eastAsia="Batang" w:hAnsi="Palatino Linotype" w:cs="Tahoma"/>
          <w:b/>
          <w:bCs/>
          <w:sz w:val="22"/>
          <w:szCs w:val="22"/>
        </w:rPr>
        <w:t>a) Turno de</w:t>
      </w:r>
      <w:r w:rsidR="00095953">
        <w:rPr>
          <w:rFonts w:ascii="Palatino Linotype" w:eastAsia="Batang" w:hAnsi="Palatino Linotype" w:cs="Tahoma"/>
          <w:b/>
          <w:bCs/>
          <w:sz w:val="22"/>
          <w:szCs w:val="22"/>
        </w:rPr>
        <w:t xml:space="preserve"> </w:t>
      </w:r>
      <w:r w:rsidRPr="00931AB4">
        <w:rPr>
          <w:rFonts w:ascii="Palatino Linotype" w:eastAsia="Batang" w:hAnsi="Palatino Linotype" w:cs="Tahoma"/>
          <w:b/>
          <w:bCs/>
          <w:sz w:val="22"/>
          <w:szCs w:val="22"/>
        </w:rPr>
        <w:t>l</w:t>
      </w:r>
      <w:r w:rsidR="00095953">
        <w:rPr>
          <w:rFonts w:ascii="Palatino Linotype" w:eastAsia="Batang" w:hAnsi="Palatino Linotype" w:cs="Tahoma"/>
          <w:b/>
          <w:bCs/>
          <w:sz w:val="22"/>
          <w:szCs w:val="22"/>
        </w:rPr>
        <w:t>os</w:t>
      </w:r>
      <w:r w:rsidRPr="00931AB4">
        <w:rPr>
          <w:rFonts w:ascii="Palatino Linotype" w:eastAsia="Batang" w:hAnsi="Palatino Linotype" w:cs="Tahoma"/>
          <w:b/>
          <w:bCs/>
          <w:sz w:val="22"/>
          <w:szCs w:val="22"/>
        </w:rPr>
        <w:t xml:space="preserve"> Recurso</w:t>
      </w:r>
      <w:r w:rsidR="00095953">
        <w:rPr>
          <w:rFonts w:ascii="Palatino Linotype" w:eastAsia="Batang" w:hAnsi="Palatino Linotype" w:cs="Tahoma"/>
          <w:b/>
          <w:bCs/>
          <w:sz w:val="22"/>
          <w:szCs w:val="22"/>
        </w:rPr>
        <w:t>s</w:t>
      </w:r>
      <w:r w:rsidRPr="00931AB4">
        <w:rPr>
          <w:rFonts w:ascii="Palatino Linotype" w:eastAsia="Batang" w:hAnsi="Palatino Linotype" w:cs="Tahoma"/>
          <w:b/>
          <w:bCs/>
          <w:sz w:val="22"/>
          <w:szCs w:val="22"/>
        </w:rPr>
        <w:t xml:space="preserve"> de Revisión. </w:t>
      </w:r>
    </w:p>
    <w:p w:rsidR="00F663A9" w:rsidRPr="00931AB4" w:rsidRDefault="00F663A9" w:rsidP="0001016E">
      <w:pPr>
        <w:spacing w:line="360" w:lineRule="auto"/>
        <w:contextualSpacing/>
        <w:jc w:val="both"/>
        <w:rPr>
          <w:rFonts w:ascii="Palatino Linotype" w:eastAsia="Batang" w:hAnsi="Palatino Linotype" w:cs="Tahoma"/>
          <w:bCs/>
          <w:sz w:val="22"/>
          <w:szCs w:val="22"/>
        </w:rPr>
      </w:pPr>
    </w:p>
    <w:p w:rsidR="00095953" w:rsidRDefault="00095953" w:rsidP="0001016E">
      <w:pPr>
        <w:spacing w:line="360" w:lineRule="auto"/>
        <w:contextualSpacing/>
        <w:jc w:val="both"/>
        <w:rPr>
          <w:rFonts w:ascii="Palatino Linotype" w:eastAsia="Batang" w:hAnsi="Palatino Linotype" w:cs="Tahoma"/>
          <w:bCs/>
          <w:sz w:val="22"/>
          <w:szCs w:val="22"/>
        </w:rPr>
      </w:pPr>
      <w:r w:rsidRPr="00F0768B">
        <w:rPr>
          <w:rFonts w:ascii="Palatino Linotype" w:eastAsia="Batang" w:hAnsi="Palatino Linotype" w:cs="Tahoma"/>
          <w:bCs/>
          <w:sz w:val="22"/>
          <w:szCs w:val="22"/>
        </w:rPr>
        <w:lastRenderedPageBreak/>
        <w:t xml:space="preserve">El </w:t>
      </w:r>
      <w:r w:rsidR="00D010AC">
        <w:rPr>
          <w:rFonts w:ascii="Palatino Linotype" w:eastAsia="Batang" w:hAnsi="Palatino Linotype" w:cs="Tahoma"/>
          <w:bCs/>
          <w:sz w:val="22"/>
          <w:szCs w:val="22"/>
        </w:rPr>
        <w:t>nueve de julio</w:t>
      </w:r>
      <w:r w:rsidRPr="00F0768B">
        <w:rPr>
          <w:rFonts w:ascii="Palatino Linotype" w:eastAsia="Batang" w:hAnsi="Palatino Linotype" w:cs="Tahoma"/>
          <w:bCs/>
          <w:sz w:val="22"/>
          <w:szCs w:val="22"/>
        </w:rPr>
        <w:t xml:space="preserve"> de dos mil diecinueve, el </w:t>
      </w:r>
      <w:r w:rsidRPr="00F0768B">
        <w:rPr>
          <w:rFonts w:ascii="Palatino Linotype" w:hAnsi="Palatino Linotype" w:cs="Tahoma"/>
          <w:sz w:val="22"/>
          <w:szCs w:val="22"/>
          <w:lang w:val="es-ES"/>
        </w:rPr>
        <w:t>Sistema de Acceso a la Información Mexiquense (SAIMEX),</w:t>
      </w:r>
      <w:r w:rsidRPr="00F0768B">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00D010AC" w:rsidRPr="00F0768B" w:rsidRDefault="00D010AC" w:rsidP="0001016E">
      <w:pPr>
        <w:spacing w:line="360" w:lineRule="auto"/>
        <w:contextualSpacing/>
        <w:jc w:val="both"/>
        <w:rPr>
          <w:rFonts w:ascii="Palatino Linotype" w:eastAsia="Batang" w:hAnsi="Palatino Linotype" w:cs="Tahoma"/>
          <w:bCs/>
          <w:sz w:val="22"/>
          <w:szCs w:val="22"/>
        </w:rPr>
      </w:pPr>
    </w:p>
    <w:tbl>
      <w:tblPr>
        <w:tblStyle w:val="Tablaconcuadrcula"/>
        <w:tblW w:w="9686" w:type="dxa"/>
        <w:tblLook w:val="04A0" w:firstRow="1" w:lastRow="0" w:firstColumn="1" w:lastColumn="0" w:noHBand="0" w:noVBand="1"/>
      </w:tblPr>
      <w:tblGrid>
        <w:gridCol w:w="4267"/>
        <w:gridCol w:w="5419"/>
      </w:tblGrid>
      <w:tr w:rsidR="00D010AC" w:rsidRPr="00F0768B" w:rsidTr="00D010AC">
        <w:trPr>
          <w:trHeight w:val="265"/>
        </w:trPr>
        <w:tc>
          <w:tcPr>
            <w:tcW w:w="4267" w:type="dxa"/>
            <w:shd w:val="clear" w:color="auto" w:fill="A6A6A6" w:themeFill="background1" w:themeFillShade="A6"/>
          </w:tcPr>
          <w:p w:rsidR="00D010AC" w:rsidRPr="00F0768B" w:rsidRDefault="00D010AC" w:rsidP="0001016E">
            <w:pPr>
              <w:autoSpaceDE w:val="0"/>
              <w:autoSpaceDN w:val="0"/>
              <w:adjustRightInd w:val="0"/>
              <w:spacing w:line="360" w:lineRule="auto"/>
              <w:contextualSpacing/>
              <w:jc w:val="center"/>
              <w:rPr>
                <w:rFonts w:ascii="Palatino Linotype" w:hAnsi="Palatino Linotype" w:cs="Tahoma"/>
                <w:b/>
              </w:rPr>
            </w:pPr>
            <w:r w:rsidRPr="00F0768B">
              <w:rPr>
                <w:rFonts w:ascii="Palatino Linotype" w:hAnsi="Palatino Linotype" w:cs="Tahoma"/>
                <w:b/>
              </w:rPr>
              <w:t>Recursos</w:t>
            </w:r>
          </w:p>
        </w:tc>
        <w:tc>
          <w:tcPr>
            <w:tcW w:w="5419" w:type="dxa"/>
            <w:shd w:val="clear" w:color="auto" w:fill="A6A6A6" w:themeFill="background1" w:themeFillShade="A6"/>
          </w:tcPr>
          <w:p w:rsidR="00D010AC" w:rsidRPr="00F0768B" w:rsidRDefault="00D010AC" w:rsidP="0001016E">
            <w:pPr>
              <w:autoSpaceDE w:val="0"/>
              <w:autoSpaceDN w:val="0"/>
              <w:adjustRightInd w:val="0"/>
              <w:spacing w:line="360" w:lineRule="auto"/>
              <w:contextualSpacing/>
              <w:jc w:val="center"/>
              <w:rPr>
                <w:rFonts w:ascii="Palatino Linotype" w:hAnsi="Palatino Linotype" w:cs="Tahoma"/>
                <w:b/>
              </w:rPr>
            </w:pPr>
            <w:r w:rsidRPr="00F0768B">
              <w:rPr>
                <w:rFonts w:ascii="Palatino Linotype" w:hAnsi="Palatino Linotype" w:cs="Tahoma"/>
                <w:b/>
              </w:rPr>
              <w:t>Comisionado</w:t>
            </w:r>
          </w:p>
        </w:tc>
      </w:tr>
      <w:tr w:rsidR="00D010AC" w:rsidRPr="00F0768B" w:rsidTr="00D010AC">
        <w:trPr>
          <w:trHeight w:val="283"/>
        </w:trPr>
        <w:tc>
          <w:tcPr>
            <w:tcW w:w="4267" w:type="dxa"/>
          </w:tcPr>
          <w:p w:rsidR="00D010AC" w:rsidRPr="00F0768B" w:rsidRDefault="00D010AC" w:rsidP="0001016E">
            <w:pPr>
              <w:spacing w:line="360" w:lineRule="auto"/>
              <w:contextualSpacing/>
              <w:rPr>
                <w:rFonts w:ascii="Palatino Linotype" w:hAnsi="Palatino Linotype"/>
                <w:b/>
                <w:bCs/>
              </w:rPr>
            </w:pPr>
            <w:bookmarkStart w:id="1" w:name="_Hlk17730123"/>
            <w:r w:rsidRPr="00095953">
              <w:rPr>
                <w:rFonts w:ascii="Palatino Linotype" w:hAnsi="Palatino Linotype"/>
                <w:b/>
                <w:bCs/>
              </w:rPr>
              <w:t>0</w:t>
            </w:r>
            <w:r>
              <w:rPr>
                <w:rFonts w:ascii="Palatino Linotype" w:hAnsi="Palatino Linotype"/>
                <w:b/>
                <w:bCs/>
              </w:rPr>
              <w:t>6121</w:t>
            </w:r>
            <w:r w:rsidRPr="00095953">
              <w:rPr>
                <w:rFonts w:ascii="Palatino Linotype" w:hAnsi="Palatino Linotype"/>
                <w:b/>
                <w:bCs/>
              </w:rPr>
              <w:t>/INFOEM/IP/RR/2019</w:t>
            </w:r>
          </w:p>
        </w:tc>
        <w:tc>
          <w:tcPr>
            <w:tcW w:w="5419" w:type="dxa"/>
          </w:tcPr>
          <w:p w:rsidR="00D010AC" w:rsidRPr="00F0768B" w:rsidRDefault="00D010AC" w:rsidP="0001016E">
            <w:pPr>
              <w:autoSpaceDE w:val="0"/>
              <w:autoSpaceDN w:val="0"/>
              <w:adjustRightInd w:val="0"/>
              <w:spacing w:line="360" w:lineRule="auto"/>
              <w:contextualSpacing/>
              <w:jc w:val="both"/>
              <w:rPr>
                <w:rFonts w:ascii="Palatino Linotype" w:hAnsi="Palatino Linotype" w:cs="Tahoma"/>
              </w:rPr>
            </w:pPr>
            <w:r w:rsidRPr="00F0768B">
              <w:rPr>
                <w:rFonts w:ascii="Palatino Linotype" w:hAnsi="Palatino Linotype" w:cs="Tahoma"/>
              </w:rPr>
              <w:t xml:space="preserve">Luis Gustavo Parra Noriega </w:t>
            </w:r>
          </w:p>
        </w:tc>
      </w:tr>
      <w:tr w:rsidR="00D010AC" w:rsidRPr="00F0768B" w:rsidTr="00D010AC">
        <w:trPr>
          <w:trHeight w:val="283"/>
        </w:trPr>
        <w:tc>
          <w:tcPr>
            <w:tcW w:w="4267" w:type="dxa"/>
          </w:tcPr>
          <w:p w:rsidR="00D010AC" w:rsidRPr="00F0768B" w:rsidRDefault="00D010AC" w:rsidP="0001016E">
            <w:pPr>
              <w:spacing w:line="360" w:lineRule="auto"/>
              <w:contextualSpacing/>
              <w:rPr>
                <w:rFonts w:ascii="Palatino Linotype" w:hAnsi="Palatino Linotype"/>
                <w:b/>
                <w:bCs/>
              </w:rPr>
            </w:pPr>
            <w:r w:rsidRPr="00095953">
              <w:rPr>
                <w:rFonts w:ascii="Palatino Linotype" w:hAnsi="Palatino Linotype"/>
                <w:b/>
                <w:bCs/>
              </w:rPr>
              <w:t>0</w:t>
            </w:r>
            <w:r>
              <w:rPr>
                <w:rFonts w:ascii="Palatino Linotype" w:hAnsi="Palatino Linotype"/>
                <w:b/>
                <w:bCs/>
              </w:rPr>
              <w:t>6122</w:t>
            </w:r>
            <w:r w:rsidRPr="00095953">
              <w:rPr>
                <w:rFonts w:ascii="Palatino Linotype" w:hAnsi="Palatino Linotype"/>
                <w:b/>
                <w:bCs/>
              </w:rPr>
              <w:t>/INFOEM/IP/RR/2019</w:t>
            </w:r>
          </w:p>
        </w:tc>
        <w:tc>
          <w:tcPr>
            <w:tcW w:w="5419" w:type="dxa"/>
          </w:tcPr>
          <w:p w:rsidR="00D010AC" w:rsidRPr="00F0768B" w:rsidRDefault="00D010AC" w:rsidP="0001016E">
            <w:pPr>
              <w:autoSpaceDE w:val="0"/>
              <w:autoSpaceDN w:val="0"/>
              <w:adjustRightInd w:val="0"/>
              <w:spacing w:line="360" w:lineRule="auto"/>
              <w:contextualSpacing/>
              <w:jc w:val="both"/>
              <w:rPr>
                <w:rFonts w:ascii="Palatino Linotype" w:hAnsi="Palatino Linotype" w:cs="Tahoma"/>
              </w:rPr>
            </w:pPr>
            <w:r w:rsidRPr="00F0768B">
              <w:rPr>
                <w:rFonts w:ascii="Palatino Linotype" w:hAnsi="Palatino Linotype" w:cs="Tahoma"/>
              </w:rPr>
              <w:t>Eva Abaid Yapur</w:t>
            </w:r>
          </w:p>
        </w:tc>
      </w:tr>
      <w:bookmarkEnd w:id="1"/>
    </w:tbl>
    <w:p w:rsidR="00F663A9" w:rsidRPr="00931AB4" w:rsidRDefault="00F663A9" w:rsidP="0001016E">
      <w:pPr>
        <w:spacing w:line="360" w:lineRule="auto"/>
        <w:contextualSpacing/>
        <w:jc w:val="both"/>
        <w:rPr>
          <w:rFonts w:ascii="Palatino Linotype" w:eastAsia="Batang" w:hAnsi="Palatino Linotype" w:cs="Tahoma"/>
          <w:b/>
          <w:bCs/>
          <w:sz w:val="22"/>
          <w:szCs w:val="22"/>
        </w:rPr>
      </w:pPr>
    </w:p>
    <w:p w:rsidR="00F663A9" w:rsidRPr="00931AB4" w:rsidRDefault="00F663A9" w:rsidP="0001016E">
      <w:pPr>
        <w:spacing w:line="360" w:lineRule="auto"/>
        <w:contextualSpacing/>
        <w:jc w:val="both"/>
        <w:rPr>
          <w:rFonts w:ascii="Palatino Linotype" w:eastAsia="Batang" w:hAnsi="Palatino Linotype" w:cs="Tahoma"/>
          <w:b/>
          <w:bCs/>
          <w:sz w:val="22"/>
          <w:szCs w:val="22"/>
          <w:lang w:val="es-ES_tradnl"/>
        </w:rPr>
      </w:pPr>
      <w:r w:rsidRPr="00931AB4">
        <w:rPr>
          <w:rFonts w:ascii="Palatino Linotype" w:eastAsia="Batang" w:hAnsi="Palatino Linotype" w:cs="Tahoma"/>
          <w:b/>
          <w:bCs/>
          <w:sz w:val="22"/>
          <w:szCs w:val="22"/>
        </w:rPr>
        <w:t>b) Admisión del Recurso de Revisión</w:t>
      </w:r>
      <w:r w:rsidRPr="00931AB4">
        <w:rPr>
          <w:rFonts w:ascii="Palatino Linotype" w:eastAsia="Batang" w:hAnsi="Palatino Linotype" w:cs="Tahoma"/>
          <w:b/>
          <w:bCs/>
          <w:sz w:val="22"/>
          <w:szCs w:val="22"/>
          <w:lang w:val="es-ES_tradnl"/>
        </w:rPr>
        <w:t xml:space="preserve">. </w:t>
      </w:r>
    </w:p>
    <w:p w:rsidR="00F663A9" w:rsidRPr="00931AB4" w:rsidRDefault="00F663A9" w:rsidP="0001016E">
      <w:pPr>
        <w:spacing w:line="360" w:lineRule="auto"/>
        <w:contextualSpacing/>
        <w:jc w:val="both"/>
        <w:rPr>
          <w:rFonts w:ascii="Palatino Linotype" w:eastAsia="Batang" w:hAnsi="Palatino Linotype" w:cs="Tahoma"/>
          <w:bCs/>
          <w:sz w:val="22"/>
          <w:szCs w:val="22"/>
          <w:lang w:val="es-ES_tradnl"/>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eastAsia="Batang" w:hAnsi="Palatino Linotype" w:cs="Tahoma"/>
          <w:bCs/>
          <w:sz w:val="22"/>
          <w:szCs w:val="22"/>
          <w:lang w:val="es-ES_tradnl"/>
        </w:rPr>
        <w:t xml:space="preserve">El </w:t>
      </w:r>
      <w:r w:rsidR="00D010AC">
        <w:rPr>
          <w:rFonts w:ascii="Palatino Linotype" w:eastAsia="Batang" w:hAnsi="Palatino Linotype" w:cs="Tahoma"/>
          <w:bCs/>
          <w:sz w:val="22"/>
          <w:szCs w:val="22"/>
          <w:lang w:val="es-ES_tradnl"/>
        </w:rPr>
        <w:t>veintinueve de julio</w:t>
      </w:r>
      <w:r w:rsidRPr="00931AB4">
        <w:rPr>
          <w:rFonts w:ascii="Palatino Linotype" w:eastAsia="Batang" w:hAnsi="Palatino Linotype" w:cs="Tahoma"/>
          <w:bCs/>
          <w:sz w:val="22"/>
          <w:szCs w:val="22"/>
          <w:lang w:val="es-ES_tradnl"/>
        </w:rPr>
        <w:t xml:space="preserve"> de dos mil diecinueve, </w:t>
      </w:r>
      <w:r w:rsidRPr="00931AB4">
        <w:rPr>
          <w:rFonts w:ascii="Palatino Linotype" w:hAnsi="Palatino Linotype" w:cs="Tahoma"/>
          <w:sz w:val="22"/>
          <w:szCs w:val="22"/>
        </w:rPr>
        <w:t>se</w:t>
      </w:r>
      <w:r w:rsidRPr="00931AB4">
        <w:rPr>
          <w:rFonts w:ascii="Palatino Linotype" w:eastAsia="Calibri" w:hAnsi="Palatino Linotype" w:cs="Tahoma"/>
          <w:sz w:val="22"/>
          <w:szCs w:val="22"/>
          <w:lang w:eastAsia="en-US"/>
        </w:rPr>
        <w:t xml:space="preserve"> acordó la admisión de</w:t>
      </w:r>
      <w:r w:rsidR="007550E6">
        <w:rPr>
          <w:rFonts w:ascii="Palatino Linotype" w:eastAsia="Calibri" w:hAnsi="Palatino Linotype" w:cs="Tahoma"/>
          <w:sz w:val="22"/>
          <w:szCs w:val="22"/>
          <w:lang w:eastAsia="en-US"/>
        </w:rPr>
        <w:t xml:space="preserve"> </w:t>
      </w:r>
      <w:r w:rsidRPr="00931AB4">
        <w:rPr>
          <w:rFonts w:ascii="Palatino Linotype" w:hAnsi="Palatino Linotype" w:cs="Tahoma"/>
          <w:sz w:val="22"/>
          <w:szCs w:val="22"/>
        </w:rPr>
        <w:t>l</w:t>
      </w:r>
      <w:r w:rsidR="007550E6">
        <w:rPr>
          <w:rFonts w:ascii="Palatino Linotype" w:hAnsi="Palatino Linotype" w:cs="Tahoma"/>
          <w:sz w:val="22"/>
          <w:szCs w:val="22"/>
        </w:rPr>
        <w:t>os</w:t>
      </w:r>
      <w:r w:rsidRPr="00931AB4">
        <w:rPr>
          <w:rFonts w:ascii="Palatino Linotype" w:hAnsi="Palatino Linotype" w:cs="Tahoma"/>
          <w:sz w:val="22"/>
          <w:szCs w:val="22"/>
        </w:rPr>
        <w:t xml:space="preserve"> Recurso</w:t>
      </w:r>
      <w:r w:rsidR="007550E6">
        <w:rPr>
          <w:rFonts w:ascii="Palatino Linotype" w:hAnsi="Palatino Linotype" w:cs="Tahoma"/>
          <w:sz w:val="22"/>
          <w:szCs w:val="22"/>
        </w:rPr>
        <w:t>s</w:t>
      </w:r>
      <w:r w:rsidRPr="00931AB4">
        <w:rPr>
          <w:rFonts w:ascii="Palatino Linotype" w:hAnsi="Palatino Linotype" w:cs="Tahoma"/>
          <w:sz w:val="22"/>
          <w:szCs w:val="22"/>
        </w:rPr>
        <w:t xml:space="preserve"> de Revisión interpuesto</w:t>
      </w:r>
      <w:r w:rsidR="007550E6">
        <w:rPr>
          <w:rFonts w:ascii="Palatino Linotype" w:hAnsi="Palatino Linotype" w:cs="Tahoma"/>
          <w:sz w:val="22"/>
          <w:szCs w:val="22"/>
        </w:rPr>
        <w:t>s</w:t>
      </w:r>
      <w:r w:rsidRPr="00931AB4">
        <w:rPr>
          <w:rFonts w:ascii="Palatino Linotype" w:hAnsi="Palatino Linotype" w:cs="Tahoma"/>
          <w:sz w:val="22"/>
          <w:szCs w:val="22"/>
        </w:rPr>
        <w:t xml:space="preserve"> por la parte Recurrente en contra del </w:t>
      </w:r>
      <w:r w:rsidR="007550E6" w:rsidRPr="007550E6">
        <w:rPr>
          <w:rFonts w:ascii="Palatino Linotype" w:eastAsia="Calibri" w:hAnsi="Palatino Linotype" w:cs="Tahoma"/>
          <w:bCs/>
          <w:iCs/>
          <w:sz w:val="22"/>
          <w:szCs w:val="22"/>
          <w:lang w:eastAsia="en-US"/>
        </w:rPr>
        <w:t xml:space="preserve">Ayuntamiento de </w:t>
      </w:r>
      <w:r w:rsidR="00D010AC">
        <w:rPr>
          <w:rFonts w:ascii="Palatino Linotype" w:eastAsia="Calibri" w:hAnsi="Palatino Linotype" w:cs="Tahoma"/>
          <w:bCs/>
          <w:iCs/>
          <w:sz w:val="22"/>
          <w:szCs w:val="22"/>
          <w:lang w:eastAsia="en-US"/>
        </w:rPr>
        <w:t>Temascalapa</w:t>
      </w:r>
      <w:r w:rsidRPr="00931AB4">
        <w:rPr>
          <w:rFonts w:ascii="Palatino Linotype" w:hAnsi="Palatino Linotype" w:cs="Tahoma"/>
          <w:sz w:val="22"/>
          <w:szCs w:val="22"/>
        </w:rPr>
        <w:t xml:space="preserve">, en términos del artículo 185, fracciones I, II y IV de la </w:t>
      </w:r>
      <w:r w:rsidRPr="00931AB4">
        <w:rPr>
          <w:rFonts w:ascii="Palatino Linotype" w:hAnsi="Palatino Linotype" w:cs="Tahoma"/>
          <w:bCs/>
          <w:sz w:val="22"/>
          <w:szCs w:val="22"/>
        </w:rPr>
        <w:t>Ley de Transparencia y Acceso a la Información Pública del Estado de México y Municipios; acto que le  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rsidR="00F663A9" w:rsidRDefault="00F663A9" w:rsidP="0001016E">
      <w:pPr>
        <w:spacing w:line="360" w:lineRule="auto"/>
        <w:contextualSpacing/>
        <w:jc w:val="both"/>
        <w:rPr>
          <w:rFonts w:ascii="Palatino Linotype" w:hAnsi="Palatino Linotype" w:cs="Tahoma"/>
          <w:sz w:val="22"/>
          <w:szCs w:val="22"/>
          <w:lang w:val="es-ES_tradnl"/>
        </w:rPr>
      </w:pPr>
    </w:p>
    <w:p w:rsidR="007550E6" w:rsidRPr="00F0768B" w:rsidRDefault="007550E6" w:rsidP="0001016E">
      <w:pPr>
        <w:spacing w:line="360" w:lineRule="auto"/>
        <w:contextualSpacing/>
        <w:jc w:val="both"/>
        <w:rPr>
          <w:rFonts w:ascii="Palatino Linotype" w:hAnsi="Palatino Linotype" w:cs="Tahoma"/>
          <w:sz w:val="22"/>
          <w:szCs w:val="22"/>
        </w:rPr>
      </w:pPr>
      <w:r w:rsidRPr="00F0768B">
        <w:rPr>
          <w:rFonts w:ascii="Palatino Linotype" w:hAnsi="Palatino Linotype" w:cs="Tahoma"/>
          <w:b/>
          <w:sz w:val="22"/>
          <w:szCs w:val="22"/>
        </w:rPr>
        <w:t>c) Acumulación de los asuntos.</w:t>
      </w:r>
      <w:r w:rsidRPr="00F0768B">
        <w:rPr>
          <w:rFonts w:ascii="Palatino Linotype" w:hAnsi="Palatino Linotype" w:cs="Tahoma"/>
          <w:sz w:val="22"/>
          <w:szCs w:val="22"/>
        </w:rPr>
        <w:t xml:space="preserve"> </w:t>
      </w:r>
    </w:p>
    <w:p w:rsidR="007550E6" w:rsidRPr="00F0768B" w:rsidRDefault="007550E6" w:rsidP="0001016E">
      <w:pPr>
        <w:spacing w:line="360" w:lineRule="auto"/>
        <w:contextualSpacing/>
        <w:jc w:val="both"/>
        <w:rPr>
          <w:rFonts w:ascii="Palatino Linotype" w:hAnsi="Palatino Linotype" w:cs="Tahoma"/>
          <w:sz w:val="22"/>
          <w:szCs w:val="22"/>
        </w:rPr>
      </w:pPr>
    </w:p>
    <w:p w:rsidR="007550E6" w:rsidRPr="00F0768B" w:rsidRDefault="007550E6" w:rsidP="0001016E">
      <w:pPr>
        <w:spacing w:line="360" w:lineRule="auto"/>
        <w:contextualSpacing/>
        <w:jc w:val="both"/>
        <w:rPr>
          <w:rFonts w:ascii="Palatino Linotype" w:eastAsia="Calibri" w:hAnsi="Palatino Linotype" w:cs="Tahoma"/>
          <w:b/>
          <w:sz w:val="22"/>
          <w:szCs w:val="22"/>
          <w:lang w:eastAsia="en-US"/>
        </w:rPr>
      </w:pPr>
      <w:r w:rsidRPr="00F0768B">
        <w:rPr>
          <w:rFonts w:ascii="Palatino Linotype" w:hAnsi="Palatino Linotype" w:cs="Tahoma"/>
          <w:sz w:val="22"/>
          <w:szCs w:val="22"/>
        </w:rPr>
        <w:t xml:space="preserve">El </w:t>
      </w:r>
      <w:r w:rsidR="00D010AC">
        <w:rPr>
          <w:rFonts w:ascii="Palatino Linotype" w:hAnsi="Palatino Linotype" w:cs="Tahoma"/>
          <w:sz w:val="22"/>
          <w:szCs w:val="22"/>
        </w:rPr>
        <w:t>cuatro de septiembre</w:t>
      </w:r>
      <w:r w:rsidRPr="00F0768B">
        <w:rPr>
          <w:rFonts w:ascii="Palatino Linotype" w:hAnsi="Palatino Linotype" w:cs="Tahoma"/>
          <w:sz w:val="22"/>
          <w:szCs w:val="22"/>
        </w:rPr>
        <w:t xml:space="preserve"> de dos mil diecinueve, el Pleno del Instituto de Transparencia, Acceso a la Información Pública y Protección de Datos Personales del Estado de México y Municipios, durante su Vigésima </w:t>
      </w:r>
      <w:r w:rsidR="00D010AC">
        <w:rPr>
          <w:rFonts w:ascii="Palatino Linotype" w:hAnsi="Palatino Linotype" w:cs="Tahoma"/>
          <w:sz w:val="22"/>
          <w:szCs w:val="22"/>
        </w:rPr>
        <w:t>Séptima</w:t>
      </w:r>
      <w:r w:rsidRPr="00F0768B">
        <w:rPr>
          <w:rFonts w:ascii="Palatino Linotype" w:hAnsi="Palatino Linotype" w:cs="Tahoma"/>
          <w:sz w:val="22"/>
          <w:szCs w:val="22"/>
        </w:rPr>
        <w:t xml:space="preserve"> Sesión  Ordinaria, con el propósito de privilegiar la resolución expedita y evitar resoluciones contradictorias, con fundamento en el artículo 18 del Código de Procedimientos Administrativos del Estado de México, de aplicación supletoria a la Ley de </w:t>
      </w:r>
      <w:r w:rsidRPr="00F0768B">
        <w:rPr>
          <w:rFonts w:ascii="Palatino Linotype" w:hAnsi="Palatino Linotype" w:cs="Tahoma"/>
          <w:sz w:val="22"/>
          <w:szCs w:val="22"/>
        </w:rPr>
        <w:lastRenderedPageBreak/>
        <w:t xml:space="preserve">Transparencia y Acceso a la Información Pública del Estado de México y Municipios, según lo previsto en su artículo 195, </w:t>
      </w:r>
      <w:r w:rsidRPr="00F0768B">
        <w:rPr>
          <w:rFonts w:ascii="Palatino Linotype" w:hAnsi="Palatino Linotype" w:cs="Tahoma"/>
          <w:b/>
          <w:sz w:val="22"/>
          <w:szCs w:val="22"/>
        </w:rPr>
        <w:t>acordó</w:t>
      </w:r>
      <w:r w:rsidRPr="00F0768B">
        <w:rPr>
          <w:rFonts w:ascii="Palatino Linotype" w:hAnsi="Palatino Linotype" w:cs="Tahoma"/>
          <w:sz w:val="22"/>
          <w:szCs w:val="22"/>
        </w:rPr>
        <w:t xml:space="preserve"> la acumulación de los Recurso de Revisión </w:t>
      </w:r>
      <w:r w:rsidRPr="00F0768B">
        <w:rPr>
          <w:rFonts w:ascii="Palatino Linotype" w:hAnsi="Palatino Linotype"/>
          <w:b/>
          <w:sz w:val="22"/>
          <w:szCs w:val="22"/>
        </w:rPr>
        <w:t>0</w:t>
      </w:r>
      <w:r w:rsidR="00D33A41">
        <w:rPr>
          <w:rFonts w:ascii="Palatino Linotype" w:hAnsi="Palatino Linotype"/>
          <w:b/>
          <w:sz w:val="22"/>
          <w:szCs w:val="22"/>
        </w:rPr>
        <w:t>6122</w:t>
      </w:r>
      <w:r w:rsidRPr="00F0768B">
        <w:rPr>
          <w:rFonts w:ascii="Palatino Linotype" w:hAnsi="Palatino Linotype"/>
          <w:b/>
          <w:sz w:val="22"/>
          <w:szCs w:val="22"/>
        </w:rPr>
        <w:t>/INFOEM/IP/RR/2019 al diverso 0</w:t>
      </w:r>
      <w:r w:rsidR="00D33A41">
        <w:rPr>
          <w:rFonts w:ascii="Palatino Linotype" w:hAnsi="Palatino Linotype"/>
          <w:b/>
          <w:sz w:val="22"/>
          <w:szCs w:val="22"/>
        </w:rPr>
        <w:t>6121</w:t>
      </w:r>
      <w:r w:rsidRPr="00F0768B">
        <w:rPr>
          <w:rFonts w:ascii="Palatino Linotype" w:hAnsi="Palatino Linotype"/>
          <w:b/>
          <w:sz w:val="22"/>
          <w:szCs w:val="22"/>
        </w:rPr>
        <w:t>/INFOEM/IP/RR/2019</w:t>
      </w:r>
      <w:r w:rsidRPr="00F0768B">
        <w:rPr>
          <w:rFonts w:ascii="Palatino Linotype" w:hAnsi="Palatino Linotype" w:cs="Tahoma"/>
          <w:sz w:val="22"/>
          <w:szCs w:val="22"/>
        </w:rPr>
        <w:t xml:space="preserve">, por ser este último el más antiguo, sustanciado bajo el índice de esta Ponencia, al advertir conexidad entre estos, ya que fueron promovidos por la misma persona, en los que se señaló como Sujeto Obligado recurrido el </w:t>
      </w:r>
      <w:r w:rsidR="00D33A41" w:rsidRPr="00D33A41">
        <w:rPr>
          <w:rFonts w:ascii="Palatino Linotype" w:eastAsia="Calibri" w:hAnsi="Palatino Linotype" w:cs="Tahoma"/>
          <w:b/>
          <w:bCs/>
          <w:iCs/>
          <w:sz w:val="22"/>
          <w:szCs w:val="22"/>
          <w:lang w:eastAsia="en-US"/>
        </w:rPr>
        <w:t>Ayuntamiento de Temascalapa</w:t>
      </w:r>
      <w:r w:rsidRPr="00F0768B">
        <w:rPr>
          <w:rFonts w:ascii="Palatino Linotype" w:eastAsia="Calibri" w:hAnsi="Palatino Linotype" w:cs="Tahoma"/>
          <w:b/>
          <w:sz w:val="22"/>
          <w:szCs w:val="22"/>
          <w:lang w:eastAsia="en-US"/>
        </w:rPr>
        <w:t>.</w:t>
      </w:r>
    </w:p>
    <w:p w:rsidR="007550E6" w:rsidRPr="00931AB4" w:rsidRDefault="007550E6" w:rsidP="0001016E">
      <w:pPr>
        <w:spacing w:line="360" w:lineRule="auto"/>
        <w:contextualSpacing/>
        <w:jc w:val="both"/>
        <w:rPr>
          <w:rFonts w:ascii="Palatino Linotype" w:hAnsi="Palatino Linotype" w:cs="Tahoma"/>
          <w:sz w:val="22"/>
          <w:szCs w:val="22"/>
          <w:lang w:val="es-ES_tradnl"/>
        </w:rPr>
      </w:pPr>
    </w:p>
    <w:p w:rsidR="00F663A9" w:rsidRDefault="007550E6" w:rsidP="0001016E">
      <w:pPr>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d</w:t>
      </w:r>
      <w:r w:rsidR="00F663A9" w:rsidRPr="00931AB4">
        <w:rPr>
          <w:rFonts w:ascii="Palatino Linotype" w:hAnsi="Palatino Linotype" w:cs="Tahoma"/>
          <w:b/>
          <w:sz w:val="22"/>
          <w:szCs w:val="22"/>
        </w:rPr>
        <w:t xml:space="preserve">) </w:t>
      </w:r>
      <w:r w:rsidR="00D33A41">
        <w:rPr>
          <w:rFonts w:ascii="Palatino Linotype" w:hAnsi="Palatino Linotype" w:cs="Tahoma"/>
          <w:b/>
          <w:sz w:val="22"/>
          <w:szCs w:val="22"/>
        </w:rPr>
        <w:t>Manifestaciones:</w:t>
      </w:r>
    </w:p>
    <w:p w:rsidR="00D33A41" w:rsidRPr="00931AB4" w:rsidRDefault="00D33A41" w:rsidP="0001016E">
      <w:pPr>
        <w:spacing w:line="360" w:lineRule="auto"/>
        <w:contextualSpacing/>
        <w:jc w:val="both"/>
        <w:rPr>
          <w:rFonts w:ascii="Palatino Linotype" w:hAnsi="Palatino Linotype" w:cs="Tahoma"/>
          <w:b/>
          <w:sz w:val="22"/>
          <w:szCs w:val="22"/>
        </w:rPr>
      </w:pPr>
    </w:p>
    <w:p w:rsidR="00F663A9" w:rsidRDefault="00D33A41" w:rsidP="0001016E">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De las constancias que integran los expedientes en el </w:t>
      </w:r>
      <w:r w:rsidRPr="00D33A41">
        <w:rPr>
          <w:rFonts w:ascii="Palatino Linotype" w:hAnsi="Palatino Linotype" w:cs="Tahoma"/>
          <w:sz w:val="22"/>
          <w:szCs w:val="22"/>
        </w:rPr>
        <w:t xml:space="preserve">Sistema de Acceso a la </w:t>
      </w:r>
      <w:r>
        <w:rPr>
          <w:rFonts w:ascii="Palatino Linotype" w:hAnsi="Palatino Linotype" w:cs="Tahoma"/>
          <w:sz w:val="22"/>
          <w:szCs w:val="22"/>
        </w:rPr>
        <w:t xml:space="preserve">Información Mexiquense (SAIMEX), se advierte que tanto el Sujeto Obligado como el Recurrente, no realizaron manifestación alguna, hasta el momento de emitir la presente resolución. </w:t>
      </w:r>
    </w:p>
    <w:p w:rsidR="00D33A41" w:rsidRDefault="00D33A41" w:rsidP="0001016E">
      <w:pPr>
        <w:spacing w:line="360" w:lineRule="auto"/>
        <w:contextualSpacing/>
        <w:jc w:val="both"/>
        <w:rPr>
          <w:rFonts w:ascii="Palatino Linotype" w:hAnsi="Palatino Linotype" w:cs="Tahoma"/>
          <w:sz w:val="22"/>
          <w:szCs w:val="22"/>
        </w:rPr>
      </w:pPr>
    </w:p>
    <w:p w:rsidR="00D33A41" w:rsidRDefault="00AD71A2" w:rsidP="0001016E">
      <w:pPr>
        <w:spacing w:line="360" w:lineRule="auto"/>
        <w:contextualSpacing/>
        <w:jc w:val="both"/>
        <w:rPr>
          <w:rFonts w:ascii="Palatino Linotype" w:hAnsi="Palatino Linotype" w:cs="Tahoma"/>
          <w:sz w:val="22"/>
          <w:szCs w:val="22"/>
        </w:rPr>
      </w:pPr>
      <w:r>
        <w:rPr>
          <w:rFonts w:ascii="Palatino Linotype" w:hAnsi="Palatino Linotype" w:cs="Tahoma"/>
          <w:b/>
          <w:sz w:val="22"/>
          <w:szCs w:val="22"/>
        </w:rPr>
        <w:t>e</w:t>
      </w:r>
      <w:r w:rsidR="00D33A41" w:rsidRPr="00931AB4">
        <w:rPr>
          <w:rFonts w:ascii="Palatino Linotype" w:hAnsi="Palatino Linotype" w:cs="Tahoma"/>
          <w:b/>
          <w:sz w:val="22"/>
          <w:szCs w:val="22"/>
        </w:rPr>
        <w:t>) Cierre de instrucción:</w:t>
      </w:r>
      <w:r w:rsidR="00D33A41" w:rsidRPr="00931AB4">
        <w:rPr>
          <w:rFonts w:ascii="Palatino Linotype" w:hAnsi="Palatino Linotype" w:cs="Tahoma"/>
          <w:sz w:val="22"/>
          <w:szCs w:val="22"/>
        </w:rPr>
        <w:t xml:space="preserve"> </w:t>
      </w:r>
    </w:p>
    <w:p w:rsidR="00D33A41" w:rsidRDefault="00D33A41" w:rsidP="0001016E">
      <w:pPr>
        <w:spacing w:line="360" w:lineRule="auto"/>
        <w:contextualSpacing/>
        <w:jc w:val="both"/>
        <w:rPr>
          <w:rFonts w:ascii="Palatino Linotype" w:hAnsi="Palatino Linotype" w:cs="Tahoma"/>
          <w:sz w:val="22"/>
          <w:szCs w:val="22"/>
        </w:rPr>
      </w:pPr>
    </w:p>
    <w:p w:rsidR="00D33A41" w:rsidRPr="00931AB4" w:rsidRDefault="00D33A41"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 xml:space="preserve">El </w:t>
      </w:r>
      <w:r w:rsidRPr="00D33A41">
        <w:rPr>
          <w:rFonts w:ascii="Palatino Linotype" w:hAnsi="Palatino Linotype" w:cs="Tahoma"/>
          <w:sz w:val="22"/>
          <w:szCs w:val="22"/>
        </w:rPr>
        <w:t>cuatro de septiembre de dos mil diecinueve,</w:t>
      </w:r>
      <w:r w:rsidRPr="00931AB4">
        <w:rPr>
          <w:rFonts w:ascii="Palatino Linotype" w:hAnsi="Palatino Linotype" w:cs="Tahoma"/>
          <w:sz w:val="22"/>
          <w:szCs w:val="22"/>
        </w:rPr>
        <w:t xml:space="preser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rsidR="00AD71A2" w:rsidRDefault="00AD71A2" w:rsidP="0001016E">
      <w:pPr>
        <w:spacing w:line="360" w:lineRule="auto"/>
        <w:contextualSpacing/>
        <w:jc w:val="both"/>
        <w:rPr>
          <w:rFonts w:ascii="Palatino Linotype" w:hAnsi="Palatino Linotype" w:cs="Tahoma"/>
          <w:b/>
          <w:sz w:val="22"/>
          <w:szCs w:val="22"/>
        </w:rPr>
      </w:pPr>
    </w:p>
    <w:p w:rsidR="00F663A9" w:rsidRPr="00931AB4" w:rsidRDefault="00AD71A2" w:rsidP="0001016E">
      <w:pPr>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f</w:t>
      </w:r>
      <w:r w:rsidR="00F663A9" w:rsidRPr="00931AB4">
        <w:rPr>
          <w:rFonts w:ascii="Palatino Linotype" w:hAnsi="Palatino Linotype" w:cs="Tahoma"/>
          <w:b/>
          <w:sz w:val="22"/>
          <w:szCs w:val="22"/>
        </w:rPr>
        <w:t xml:space="preserve">) Ampliación de plazo: </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D33A41">
        <w:rPr>
          <w:rFonts w:ascii="Palatino Linotype" w:hAnsi="Palatino Linotype" w:cs="Tahoma"/>
          <w:sz w:val="22"/>
          <w:szCs w:val="22"/>
        </w:rPr>
        <w:t>nueve de septiembre</w:t>
      </w:r>
      <w:r w:rsidRPr="00931AB4">
        <w:rPr>
          <w:rFonts w:ascii="Palatino Linotype" w:hAnsi="Palatino Linotype" w:cs="Tahoma"/>
          <w:sz w:val="22"/>
          <w:szCs w:val="22"/>
        </w:rPr>
        <w:t xml:space="preserve"> de dos mil </w:t>
      </w:r>
      <w:r w:rsidRPr="00931AB4">
        <w:rPr>
          <w:rFonts w:ascii="Palatino Linotype" w:hAnsi="Palatino Linotype" w:cs="Tahoma"/>
          <w:sz w:val="22"/>
          <w:szCs w:val="22"/>
        </w:rPr>
        <w:lastRenderedPageBreak/>
        <w:t>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w:t>
      </w:r>
      <w:r w:rsidR="00D33A41">
        <w:rPr>
          <w:rFonts w:ascii="Palatino Linotype" w:hAnsi="Palatino Linotype" w:cs="Tahoma"/>
          <w:sz w:val="22"/>
          <w:szCs w:val="22"/>
        </w:rPr>
        <w:t>.</w:t>
      </w:r>
    </w:p>
    <w:p w:rsidR="00F663A9" w:rsidRPr="00931AB4" w:rsidRDefault="00F663A9" w:rsidP="0001016E">
      <w:pPr>
        <w:spacing w:line="360" w:lineRule="auto"/>
        <w:contextualSpacing/>
        <w:jc w:val="both"/>
        <w:rPr>
          <w:rFonts w:ascii="Palatino Linotype" w:hAnsi="Palatino Linotype" w:cs="Tahoma"/>
          <w:b/>
          <w:sz w:val="22"/>
          <w:szCs w:val="22"/>
        </w:rPr>
      </w:pPr>
    </w:p>
    <w:p w:rsidR="00F663A9" w:rsidRPr="00931AB4" w:rsidRDefault="00F663A9" w:rsidP="0001016E">
      <w:pPr>
        <w:spacing w:line="360" w:lineRule="auto"/>
        <w:contextualSpacing/>
        <w:jc w:val="both"/>
        <w:rPr>
          <w:rFonts w:ascii="Palatino Linotype" w:hAnsi="Palatino Linotype" w:cs="Tahoma"/>
          <w:color w:val="000000"/>
          <w:sz w:val="22"/>
          <w:szCs w:val="22"/>
        </w:rPr>
      </w:pPr>
      <w:r w:rsidRPr="00931AB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rsidR="008D46D8" w:rsidRDefault="008D46D8" w:rsidP="0001016E">
      <w:pPr>
        <w:spacing w:line="360" w:lineRule="auto"/>
        <w:contextualSpacing/>
        <w:jc w:val="center"/>
        <w:rPr>
          <w:rFonts w:ascii="Palatino Linotype" w:hAnsi="Palatino Linotype" w:cs="Tahoma"/>
          <w:b/>
          <w:sz w:val="22"/>
          <w:szCs w:val="22"/>
        </w:rPr>
      </w:pPr>
    </w:p>
    <w:p w:rsidR="00F663A9" w:rsidRPr="00931AB4" w:rsidRDefault="00F663A9" w:rsidP="0001016E">
      <w:pPr>
        <w:spacing w:line="360" w:lineRule="auto"/>
        <w:contextualSpacing/>
        <w:jc w:val="center"/>
        <w:rPr>
          <w:rFonts w:ascii="Palatino Linotype" w:hAnsi="Palatino Linotype" w:cs="Tahoma"/>
          <w:b/>
          <w:sz w:val="22"/>
          <w:szCs w:val="22"/>
        </w:rPr>
      </w:pPr>
      <w:r w:rsidRPr="00931AB4">
        <w:rPr>
          <w:rFonts w:ascii="Palatino Linotype" w:hAnsi="Palatino Linotype" w:cs="Tahoma"/>
          <w:b/>
          <w:sz w:val="22"/>
          <w:szCs w:val="22"/>
        </w:rPr>
        <w:t>C O N S I D E R A N D O S</w:t>
      </w:r>
    </w:p>
    <w:p w:rsidR="00F663A9" w:rsidRPr="00931AB4" w:rsidRDefault="00F663A9" w:rsidP="0001016E">
      <w:pPr>
        <w:spacing w:line="360" w:lineRule="auto"/>
        <w:contextualSpacing/>
        <w:rPr>
          <w:rFonts w:ascii="Palatino Linotype" w:hAnsi="Palatino Linotype" w:cs="Tahoma"/>
          <w:b/>
          <w:sz w:val="22"/>
          <w:szCs w:val="22"/>
        </w:rPr>
      </w:pPr>
    </w:p>
    <w:p w:rsidR="00F663A9" w:rsidRPr="00931AB4" w:rsidRDefault="00F663A9" w:rsidP="0001016E">
      <w:pPr>
        <w:spacing w:line="360" w:lineRule="auto"/>
        <w:contextualSpacing/>
        <w:jc w:val="both"/>
        <w:rPr>
          <w:rFonts w:ascii="Palatino Linotype" w:eastAsia="Batang" w:hAnsi="Palatino Linotype" w:cs="Tahoma"/>
          <w:b/>
          <w:bCs/>
          <w:sz w:val="22"/>
          <w:szCs w:val="22"/>
        </w:rPr>
      </w:pPr>
      <w:r w:rsidRPr="00931AB4">
        <w:rPr>
          <w:rFonts w:ascii="Palatino Linotype" w:eastAsia="Batang" w:hAnsi="Palatino Linotype" w:cs="Tahoma"/>
          <w:b/>
          <w:bCs/>
          <w:sz w:val="22"/>
          <w:szCs w:val="22"/>
        </w:rPr>
        <w:t xml:space="preserve">PRIMERO. Competencia. </w:t>
      </w:r>
    </w:p>
    <w:p w:rsidR="00F663A9" w:rsidRPr="00931AB4" w:rsidRDefault="00F663A9" w:rsidP="0001016E">
      <w:pPr>
        <w:spacing w:line="360" w:lineRule="auto"/>
        <w:contextualSpacing/>
        <w:jc w:val="both"/>
        <w:rPr>
          <w:rFonts w:ascii="Palatino Linotype" w:eastAsia="Batang" w:hAnsi="Palatino Linotype" w:cs="Tahoma"/>
          <w:b/>
          <w:bCs/>
          <w:sz w:val="22"/>
          <w:szCs w:val="22"/>
        </w:rPr>
      </w:pPr>
    </w:p>
    <w:p w:rsidR="00F663A9" w:rsidRPr="00931AB4" w:rsidRDefault="00F663A9" w:rsidP="0001016E">
      <w:pPr>
        <w:spacing w:line="360" w:lineRule="auto"/>
        <w:contextualSpacing/>
        <w:jc w:val="both"/>
        <w:rPr>
          <w:rFonts w:ascii="Palatino Linotype" w:hAnsi="Palatino Linotype" w:cs="Tahoma"/>
          <w:sz w:val="22"/>
          <w:szCs w:val="22"/>
          <w:shd w:val="clear" w:color="auto" w:fill="FFFFFF"/>
        </w:rPr>
      </w:pPr>
      <w:r w:rsidRPr="00931AB4">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31AB4">
        <w:rPr>
          <w:rStyle w:val="apple-converted-space"/>
          <w:rFonts w:ascii="Palatino Linotype" w:hAnsi="Palatino Linotype" w:cs="Tahoma"/>
          <w:sz w:val="22"/>
          <w:szCs w:val="22"/>
          <w:shd w:val="clear" w:color="auto" w:fill="FFFFFF"/>
        </w:rPr>
        <w:t xml:space="preserve"> 7°, </w:t>
      </w:r>
      <w:r w:rsidRPr="00931AB4">
        <w:rPr>
          <w:rFonts w:ascii="Palatino Linotype" w:hAnsi="Palatino Linotype" w:cs="Tahoma"/>
          <w:sz w:val="22"/>
          <w:szCs w:val="22"/>
        </w:rPr>
        <w:t xml:space="preserve">9°, fracciones I y XXIV y 11 </w:t>
      </w:r>
      <w:r w:rsidRPr="00931AB4">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rsidR="00F663A9" w:rsidRPr="00931AB4" w:rsidRDefault="00F663A9" w:rsidP="0001016E">
      <w:pPr>
        <w:autoSpaceDE w:val="0"/>
        <w:autoSpaceDN w:val="0"/>
        <w:adjustRightInd w:val="0"/>
        <w:spacing w:line="360" w:lineRule="auto"/>
        <w:contextualSpacing/>
        <w:jc w:val="both"/>
        <w:rPr>
          <w:rFonts w:ascii="Palatino Linotype" w:eastAsia="Calibri" w:hAnsi="Palatino Linotype" w:cs="Tahoma"/>
          <w:b/>
          <w:color w:val="000000"/>
          <w:sz w:val="22"/>
          <w:szCs w:val="22"/>
          <w:lang w:eastAsia="es-MX"/>
        </w:rPr>
      </w:pPr>
      <w:r w:rsidRPr="00931AB4">
        <w:rPr>
          <w:rFonts w:ascii="Palatino Linotype" w:eastAsia="Calibri" w:hAnsi="Palatino Linotype" w:cs="Tahoma"/>
          <w:b/>
          <w:color w:val="000000"/>
          <w:sz w:val="22"/>
          <w:szCs w:val="22"/>
          <w:lang w:eastAsia="es-MX"/>
        </w:rPr>
        <w:lastRenderedPageBreak/>
        <w:t>SEGUNDO. Causales de improcedencia y sobreseimiento.</w:t>
      </w:r>
    </w:p>
    <w:p w:rsidR="00F663A9" w:rsidRPr="00931AB4" w:rsidRDefault="00F663A9" w:rsidP="0001016E">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rsidR="00F663A9" w:rsidRPr="00931AB4" w:rsidRDefault="00F663A9" w:rsidP="0001016E">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931AB4">
        <w:rPr>
          <w:rFonts w:ascii="Palatino Linotype" w:eastAsia="Calibri" w:hAnsi="Palatino Linotype" w:cs="Tahoma"/>
          <w:color w:val="000000"/>
          <w:sz w:val="22"/>
          <w:szCs w:val="22"/>
          <w:lang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F663A9" w:rsidRPr="00931AB4" w:rsidRDefault="00F663A9" w:rsidP="0001016E">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rsidR="00F663A9" w:rsidRPr="00931AB4" w:rsidRDefault="00F663A9" w:rsidP="0001016E">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r w:rsidRPr="00931AB4">
        <w:rPr>
          <w:rFonts w:ascii="Palatino Linotype" w:eastAsia="Calibri" w:hAnsi="Palatino Linotype" w:cs="Tahoma"/>
          <w:color w:val="000000"/>
          <w:sz w:val="22"/>
          <w:szCs w:val="22"/>
          <w:lang w:eastAsia="es-MX"/>
        </w:rPr>
        <w:t xml:space="preserve">En el presente caso, </w:t>
      </w:r>
      <w:r w:rsidRPr="00931AB4">
        <w:rPr>
          <w:rFonts w:ascii="Palatino Linotype" w:eastAsia="Calibri" w:hAnsi="Palatino Linotype" w:cs="Tahoma"/>
          <w:b/>
          <w:color w:val="000000"/>
          <w:sz w:val="22"/>
          <w:szCs w:val="22"/>
          <w:lang w:eastAsia="es-MX"/>
        </w:rPr>
        <w:t>no se actualiza ninguna de las causales de improcedencia</w:t>
      </w:r>
      <w:r w:rsidRPr="00931AB4">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5E1432" w:rsidRDefault="005E1432" w:rsidP="0001016E">
      <w:pPr>
        <w:spacing w:line="360" w:lineRule="auto"/>
        <w:contextualSpacing/>
        <w:jc w:val="both"/>
        <w:rPr>
          <w:rFonts w:ascii="Palatino Linotype" w:eastAsia="Calibri" w:hAnsi="Palatino Linotype" w:cs="Tahoma"/>
          <w:b/>
          <w:sz w:val="22"/>
          <w:szCs w:val="22"/>
          <w:lang w:eastAsia="es-ES_tradnl"/>
        </w:rPr>
      </w:pPr>
    </w:p>
    <w:p w:rsidR="00F663A9" w:rsidRPr="00931AB4" w:rsidRDefault="00F663A9" w:rsidP="0001016E">
      <w:pPr>
        <w:spacing w:line="360" w:lineRule="auto"/>
        <w:contextualSpacing/>
        <w:jc w:val="both"/>
        <w:rPr>
          <w:rFonts w:ascii="Palatino Linotype" w:eastAsia="Calibri" w:hAnsi="Palatino Linotype" w:cs="Tahoma"/>
          <w:sz w:val="22"/>
          <w:szCs w:val="22"/>
          <w:lang w:eastAsia="es-ES_tradnl"/>
        </w:rPr>
      </w:pPr>
      <w:r w:rsidRPr="00931AB4">
        <w:rPr>
          <w:rFonts w:ascii="Palatino Linotype" w:eastAsia="Calibri" w:hAnsi="Palatino Linotype" w:cs="Tahoma"/>
          <w:b/>
          <w:sz w:val="22"/>
          <w:szCs w:val="22"/>
          <w:lang w:eastAsia="es-ES_tradnl"/>
        </w:rPr>
        <w:t>Causales de sobreseimiento.</w:t>
      </w:r>
    </w:p>
    <w:p w:rsidR="00F663A9" w:rsidRPr="00931AB4" w:rsidRDefault="00F663A9" w:rsidP="0001016E">
      <w:pPr>
        <w:spacing w:line="360" w:lineRule="auto"/>
        <w:contextualSpacing/>
        <w:jc w:val="both"/>
        <w:rPr>
          <w:rFonts w:ascii="Palatino Linotype" w:eastAsia="Calibri" w:hAnsi="Palatino Linotype" w:cs="Tahoma"/>
          <w:sz w:val="22"/>
          <w:szCs w:val="22"/>
          <w:lang w:eastAsia="es-ES_tradnl"/>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eastAsia="Calibri" w:hAnsi="Palatino Linotype" w:cs="Tahoma"/>
          <w:sz w:val="22"/>
          <w:szCs w:val="22"/>
          <w:lang w:eastAsia="es-ES_tradnl"/>
        </w:rPr>
        <w:t>Por lo que hace a las causales de sobreseimiento, del análisis realizado por este Instituto, se advierte que</w:t>
      </w:r>
      <w:r w:rsidRPr="00931AB4">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931AB4">
        <w:rPr>
          <w:rFonts w:ascii="Palatino Linotype" w:hAnsi="Palatino Linotype" w:cs="Tahoma"/>
          <w:sz w:val="22"/>
          <w:szCs w:val="22"/>
        </w:rPr>
        <w:t xml:space="preserve">lo anterior, en virtud de que no existe constancia en el expediente en que se actúa, de que la </w:t>
      </w:r>
      <w:r w:rsidRPr="00931AB4">
        <w:rPr>
          <w:rFonts w:ascii="Palatino Linotype" w:hAnsi="Palatino Linotype" w:cs="Tahoma"/>
          <w:sz w:val="22"/>
          <w:szCs w:val="22"/>
        </w:rPr>
        <w:lastRenderedPageBreak/>
        <w:t>recurrente se hubiera desistido del recurso, hubiera fallecido, que sobreviniera alguna causal de improcedencia, que el Sujeto Obligado hubiese modificado o revocado el acto impugnado, o bien que el recurso de revisión hubiera quedado sin materia.</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eastAsia="Calibri" w:hAnsi="Palatino Linotype" w:cs="Tahoma"/>
          <w:sz w:val="22"/>
          <w:szCs w:val="22"/>
          <w:lang w:eastAsia="es-ES_tradnl"/>
        </w:rPr>
      </w:pPr>
      <w:r w:rsidRPr="00931AB4">
        <w:rPr>
          <w:rFonts w:ascii="Palatino Linotype" w:eastAsia="Calibri" w:hAnsi="Palatino Linotype" w:cs="Tahoma"/>
          <w:bCs/>
          <w:sz w:val="22"/>
          <w:szCs w:val="22"/>
          <w:lang w:eastAsia="es-ES_tradnl"/>
        </w:rPr>
        <w:t xml:space="preserve">Por tales motivos, </w:t>
      </w:r>
      <w:r w:rsidRPr="00931AB4">
        <w:rPr>
          <w:rFonts w:ascii="Palatino Linotype" w:eastAsia="Calibri" w:hAnsi="Palatino Linotype" w:cs="Tahoma"/>
          <w:sz w:val="22"/>
          <w:szCs w:val="22"/>
          <w:lang w:eastAsia="es-ES_tradnl"/>
        </w:rPr>
        <w:t xml:space="preserve">se considera procedente entrar al fondo del presente asunto. </w:t>
      </w:r>
    </w:p>
    <w:p w:rsidR="00F663A9" w:rsidRPr="00931AB4" w:rsidRDefault="00F663A9" w:rsidP="0001016E">
      <w:pPr>
        <w:spacing w:line="360" w:lineRule="auto"/>
        <w:contextualSpacing/>
        <w:jc w:val="both"/>
        <w:rPr>
          <w:rFonts w:ascii="Palatino Linotype" w:hAnsi="Palatino Linotype" w:cs="Tahoma"/>
          <w:b/>
          <w:sz w:val="22"/>
          <w:szCs w:val="22"/>
        </w:rPr>
      </w:pPr>
    </w:p>
    <w:p w:rsidR="00F663A9" w:rsidRPr="00517C2C" w:rsidRDefault="00F663A9" w:rsidP="0001016E">
      <w:pPr>
        <w:tabs>
          <w:tab w:val="left" w:pos="4962"/>
        </w:tabs>
        <w:spacing w:line="360" w:lineRule="auto"/>
        <w:contextualSpacing/>
        <w:jc w:val="both"/>
        <w:rPr>
          <w:rFonts w:ascii="Palatino Linotype" w:eastAsia="Calibri" w:hAnsi="Palatino Linotype" w:cs="Tahoma"/>
          <w:b/>
          <w:iCs/>
          <w:sz w:val="22"/>
          <w:szCs w:val="22"/>
          <w:lang w:eastAsia="es-ES_tradnl"/>
        </w:rPr>
      </w:pPr>
      <w:r w:rsidRPr="00517C2C">
        <w:rPr>
          <w:rFonts w:ascii="Palatino Linotype" w:eastAsia="Calibri" w:hAnsi="Palatino Linotype" w:cs="Tahoma"/>
          <w:b/>
          <w:iCs/>
          <w:sz w:val="22"/>
          <w:szCs w:val="22"/>
          <w:lang w:eastAsia="es-ES_tradnl"/>
        </w:rPr>
        <w:t xml:space="preserve">TERCERO. Determinación de la Controversia. </w:t>
      </w:r>
    </w:p>
    <w:p w:rsidR="00F663A9" w:rsidRPr="00517C2C" w:rsidRDefault="00F663A9" w:rsidP="0001016E">
      <w:pPr>
        <w:tabs>
          <w:tab w:val="left" w:pos="4962"/>
        </w:tabs>
        <w:spacing w:line="360" w:lineRule="auto"/>
        <w:contextualSpacing/>
        <w:jc w:val="both"/>
        <w:rPr>
          <w:rFonts w:ascii="Palatino Linotype" w:eastAsia="Calibri" w:hAnsi="Palatino Linotype" w:cs="Tahoma"/>
          <w:iCs/>
          <w:sz w:val="22"/>
          <w:szCs w:val="22"/>
          <w:lang w:eastAsia="es-ES_tradnl"/>
        </w:rPr>
      </w:pPr>
    </w:p>
    <w:p w:rsidR="00F663A9" w:rsidRDefault="00F663A9" w:rsidP="0001016E">
      <w:pPr>
        <w:tabs>
          <w:tab w:val="left" w:pos="4962"/>
        </w:tabs>
        <w:spacing w:line="360" w:lineRule="auto"/>
        <w:contextualSpacing/>
        <w:jc w:val="both"/>
        <w:rPr>
          <w:rFonts w:ascii="Palatino Linotype" w:eastAsia="Calibri" w:hAnsi="Palatino Linotype" w:cs="Tahoma"/>
          <w:iCs/>
          <w:sz w:val="22"/>
          <w:szCs w:val="22"/>
          <w:lang w:eastAsia="es-ES_tradnl"/>
        </w:rPr>
      </w:pPr>
      <w:r w:rsidRPr="00517C2C">
        <w:rPr>
          <w:rFonts w:ascii="Palatino Linotype" w:eastAsia="Calibri" w:hAnsi="Palatino Linotype" w:cs="Tahoma"/>
          <w:iCs/>
          <w:sz w:val="22"/>
          <w:szCs w:val="22"/>
          <w:lang w:eastAsia="es-ES_tradnl"/>
        </w:rPr>
        <w:t>Una vez realizado el estudio de las constancias que integran el expediente en que se actúa, se desprende que el Particular, solicitó del Sujeto Obligado, lo siguiente:</w:t>
      </w:r>
    </w:p>
    <w:p w:rsidR="00054B31" w:rsidRDefault="00054B31" w:rsidP="0001016E">
      <w:pPr>
        <w:tabs>
          <w:tab w:val="left" w:pos="4962"/>
        </w:tabs>
        <w:spacing w:line="360" w:lineRule="auto"/>
        <w:contextualSpacing/>
        <w:jc w:val="both"/>
        <w:rPr>
          <w:rFonts w:ascii="Palatino Linotype" w:eastAsia="Calibri" w:hAnsi="Palatino Linotype" w:cs="Tahoma"/>
          <w:iCs/>
          <w:sz w:val="22"/>
          <w:szCs w:val="22"/>
          <w:lang w:eastAsia="es-ES_tradnl"/>
        </w:rPr>
      </w:pPr>
    </w:p>
    <w:p w:rsidR="00054B31" w:rsidRPr="00CF1A78" w:rsidRDefault="00054B31" w:rsidP="0001016E">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sidRPr="00CF1A78">
        <w:rPr>
          <w:rFonts w:ascii="Palatino Linotype" w:hAnsi="Palatino Linotype" w:cs="Tahoma"/>
          <w:b/>
          <w:bCs/>
          <w:color w:val="0D0D0D" w:themeColor="text1" w:themeTint="F2"/>
          <w:szCs w:val="22"/>
        </w:rPr>
        <w:t>0</w:t>
      </w:r>
      <w:r w:rsidR="00517C2C">
        <w:rPr>
          <w:rFonts w:ascii="Palatino Linotype" w:hAnsi="Palatino Linotype" w:cs="Tahoma"/>
          <w:b/>
          <w:bCs/>
          <w:color w:val="0D0D0D" w:themeColor="text1" w:themeTint="F2"/>
          <w:szCs w:val="22"/>
        </w:rPr>
        <w:t>6121</w:t>
      </w:r>
      <w:r w:rsidRPr="00CF1A78">
        <w:rPr>
          <w:rFonts w:ascii="Palatino Linotype" w:hAnsi="Palatino Linotype" w:cs="Tahoma"/>
          <w:b/>
          <w:bCs/>
          <w:color w:val="0D0D0D" w:themeColor="text1" w:themeTint="F2"/>
          <w:szCs w:val="22"/>
        </w:rPr>
        <w:t>/INFOEM/IP/RR/2019:</w:t>
      </w:r>
    </w:p>
    <w:p w:rsidR="00054B31" w:rsidRPr="00054B31" w:rsidRDefault="00054B31" w:rsidP="0001016E">
      <w:pPr>
        <w:tabs>
          <w:tab w:val="left" w:pos="4962"/>
        </w:tabs>
        <w:spacing w:line="360" w:lineRule="auto"/>
        <w:ind w:left="360"/>
        <w:jc w:val="both"/>
        <w:rPr>
          <w:rFonts w:ascii="Palatino Linotype" w:eastAsia="Calibri" w:hAnsi="Palatino Linotype" w:cs="Tahoma"/>
          <w:iCs/>
          <w:szCs w:val="22"/>
          <w:lang w:eastAsia="es-ES_tradnl"/>
        </w:rPr>
      </w:pPr>
    </w:p>
    <w:p w:rsidR="00054B31" w:rsidRPr="00646BBA" w:rsidRDefault="00054B31" w:rsidP="0001016E">
      <w:pPr>
        <w:spacing w:line="360" w:lineRule="auto"/>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w:t>
      </w:r>
      <w:r>
        <w:rPr>
          <w:rFonts w:ascii="Palatino Linotype" w:eastAsia="Calibri" w:hAnsi="Palatino Linotype" w:cs="Tahoma"/>
          <w:b/>
          <w:iCs/>
          <w:sz w:val="22"/>
          <w:szCs w:val="22"/>
          <w:lang w:val="es-ES" w:eastAsia="es-ES_tradnl"/>
        </w:rPr>
        <w:t xml:space="preserve"> trece, dos mil catorce, dos mil</w:t>
      </w:r>
      <w:r w:rsidRPr="00646BBA">
        <w:rPr>
          <w:rFonts w:ascii="Palatino Linotype" w:eastAsia="Calibri" w:hAnsi="Palatino Linotype" w:cs="Tahoma"/>
          <w:b/>
          <w:iCs/>
          <w:sz w:val="22"/>
          <w:szCs w:val="22"/>
          <w:lang w:val="es-ES" w:eastAsia="es-ES_tradnl"/>
        </w:rPr>
        <w:t xml:space="preserve"> quince, dos mil dieciséis, 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rsidR="00054B31" w:rsidRDefault="00054B31" w:rsidP="0001016E">
      <w:pPr>
        <w:pStyle w:val="Prrafodelista"/>
        <w:tabs>
          <w:tab w:val="left" w:pos="4962"/>
        </w:tabs>
        <w:spacing w:line="360" w:lineRule="auto"/>
        <w:jc w:val="both"/>
        <w:rPr>
          <w:rFonts w:ascii="Palatino Linotype" w:eastAsia="Calibri" w:hAnsi="Palatino Linotype" w:cs="Tahoma"/>
          <w:bCs/>
          <w:szCs w:val="22"/>
          <w:lang w:eastAsia="en-US"/>
        </w:rPr>
      </w:pPr>
    </w:p>
    <w:p w:rsidR="00054B31" w:rsidRPr="00252878" w:rsidRDefault="00054B31" w:rsidP="0001016E">
      <w:pPr>
        <w:pStyle w:val="Prrafodelista"/>
        <w:numPr>
          <w:ilvl w:val="1"/>
          <w:numId w:val="12"/>
        </w:numPr>
        <w:tabs>
          <w:tab w:val="left" w:pos="4962"/>
        </w:tabs>
        <w:spacing w:line="360" w:lineRule="auto"/>
        <w:ind w:left="709"/>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Presupuesto de Egresos por clasificación programática correspondiente al </w:t>
      </w:r>
      <w:r w:rsidRPr="00252878">
        <w:rPr>
          <w:rFonts w:ascii="Palatino Linotype" w:eastAsia="Calibri" w:hAnsi="Palatino Linotype" w:cs="Tahoma"/>
          <w:bCs/>
          <w:szCs w:val="22"/>
          <w:lang w:eastAsia="en-US"/>
        </w:rPr>
        <w:t>Pilar 1 Gobierno Solidario</w:t>
      </w:r>
    </w:p>
    <w:p w:rsidR="00054B31" w:rsidRPr="00252878" w:rsidRDefault="00054B31" w:rsidP="0001016E">
      <w:pPr>
        <w:pStyle w:val="Prrafodelista"/>
        <w:numPr>
          <w:ilvl w:val="1"/>
          <w:numId w:val="12"/>
        </w:numPr>
        <w:tabs>
          <w:tab w:val="left" w:pos="4962"/>
        </w:tabs>
        <w:spacing w:line="360" w:lineRule="auto"/>
        <w:ind w:left="709"/>
        <w:jc w:val="both"/>
        <w:rPr>
          <w:rFonts w:ascii="Palatino Linotype" w:hAnsi="Palatino Linotype"/>
          <w:color w:val="000000"/>
          <w:szCs w:val="22"/>
        </w:rPr>
      </w:pPr>
      <w:r w:rsidRPr="00252878">
        <w:rPr>
          <w:rFonts w:ascii="Palatino Linotype" w:eastAsia="Calibri" w:hAnsi="Palatino Linotype" w:cs="Tahoma"/>
          <w:bCs/>
          <w:szCs w:val="22"/>
          <w:lang w:eastAsia="en-US"/>
        </w:rPr>
        <w:t xml:space="preserve">Programa “El papel fundamental de la mujer y la perspectiva de género” con clave </w:t>
      </w:r>
      <w:r w:rsidRPr="00252878">
        <w:rPr>
          <w:rFonts w:ascii="Palatino Linotype" w:hAnsi="Palatino Linotype"/>
          <w:color w:val="000000"/>
          <w:szCs w:val="22"/>
        </w:rPr>
        <w:t>02060805</w:t>
      </w:r>
    </w:p>
    <w:p w:rsidR="00054B31" w:rsidRPr="00252878" w:rsidRDefault="00054B31" w:rsidP="0001016E">
      <w:pPr>
        <w:pStyle w:val="Prrafodelista"/>
        <w:numPr>
          <w:ilvl w:val="1"/>
          <w:numId w:val="12"/>
        </w:numPr>
        <w:tabs>
          <w:tab w:val="left" w:pos="4962"/>
        </w:tabs>
        <w:spacing w:line="360" w:lineRule="auto"/>
        <w:ind w:left="709"/>
        <w:jc w:val="both"/>
        <w:rPr>
          <w:rFonts w:ascii="Palatino Linotype" w:hAnsi="Palatino Linotype"/>
          <w:color w:val="000000"/>
          <w:szCs w:val="22"/>
        </w:rPr>
      </w:pPr>
      <w:r w:rsidRPr="00252878">
        <w:rPr>
          <w:rFonts w:ascii="Palatino Linotype" w:hAnsi="Palatino Linotype"/>
          <w:color w:val="000000"/>
          <w:szCs w:val="22"/>
        </w:rPr>
        <w:t>Subprograma 0206080501</w:t>
      </w:r>
    </w:p>
    <w:p w:rsidR="00054B31" w:rsidRPr="00252878" w:rsidRDefault="00054B31" w:rsidP="0001016E">
      <w:pPr>
        <w:pStyle w:val="Prrafodelista"/>
        <w:numPr>
          <w:ilvl w:val="1"/>
          <w:numId w:val="12"/>
        </w:numPr>
        <w:tabs>
          <w:tab w:val="left" w:pos="4962"/>
        </w:tabs>
        <w:spacing w:line="360" w:lineRule="auto"/>
        <w:ind w:left="709"/>
        <w:jc w:val="both"/>
        <w:rPr>
          <w:rFonts w:ascii="Palatino Linotype" w:hAnsi="Palatino Linotype"/>
          <w:color w:val="000000"/>
          <w:szCs w:val="22"/>
        </w:rPr>
      </w:pPr>
      <w:r w:rsidRPr="00252878">
        <w:rPr>
          <w:rFonts w:ascii="Palatino Linotype" w:hAnsi="Palatino Linotype"/>
          <w:color w:val="000000"/>
          <w:szCs w:val="22"/>
        </w:rPr>
        <w:t>Proyecto 020608050101, 020608050102, 020608050103</w:t>
      </w:r>
    </w:p>
    <w:p w:rsidR="00054B31" w:rsidRPr="00252878" w:rsidRDefault="00054B31" w:rsidP="0001016E">
      <w:pPr>
        <w:pStyle w:val="Prrafodelista"/>
        <w:numPr>
          <w:ilvl w:val="1"/>
          <w:numId w:val="12"/>
        </w:numPr>
        <w:tabs>
          <w:tab w:val="left" w:pos="4962"/>
        </w:tabs>
        <w:spacing w:line="360" w:lineRule="auto"/>
        <w:ind w:left="709"/>
        <w:jc w:val="both"/>
        <w:rPr>
          <w:rFonts w:ascii="Palatino Linotype" w:hAnsi="Palatino Linotype"/>
          <w:color w:val="000000"/>
          <w:szCs w:val="22"/>
        </w:rPr>
      </w:pPr>
      <w:r w:rsidRPr="00252878">
        <w:rPr>
          <w:rFonts w:ascii="Palatino Linotype" w:hAnsi="Palatino Linotype"/>
          <w:color w:val="000000"/>
          <w:szCs w:val="22"/>
        </w:rPr>
        <w:t>Subprograma 0206080502</w:t>
      </w:r>
    </w:p>
    <w:p w:rsidR="00054B31" w:rsidRPr="00252878" w:rsidRDefault="00054B31" w:rsidP="0001016E">
      <w:pPr>
        <w:pStyle w:val="Prrafodelista"/>
        <w:numPr>
          <w:ilvl w:val="1"/>
          <w:numId w:val="12"/>
        </w:numPr>
        <w:tabs>
          <w:tab w:val="left" w:pos="4962"/>
        </w:tabs>
        <w:spacing w:line="360" w:lineRule="auto"/>
        <w:ind w:left="709"/>
        <w:jc w:val="both"/>
        <w:rPr>
          <w:rFonts w:ascii="Palatino Linotype" w:eastAsia="Calibri" w:hAnsi="Palatino Linotype" w:cs="Tahoma"/>
          <w:bCs/>
          <w:szCs w:val="22"/>
          <w:lang w:eastAsia="en-US"/>
        </w:rPr>
      </w:pPr>
      <w:r w:rsidRPr="00252878">
        <w:rPr>
          <w:rFonts w:ascii="Palatino Linotype" w:hAnsi="Palatino Linotype"/>
          <w:color w:val="000000"/>
          <w:szCs w:val="22"/>
        </w:rPr>
        <w:t>Proyectos 020608050201, 020608050202</w:t>
      </w:r>
    </w:p>
    <w:p w:rsidR="00054B31" w:rsidRPr="00240D97" w:rsidRDefault="00054B31" w:rsidP="0001016E">
      <w:pPr>
        <w:tabs>
          <w:tab w:val="left" w:pos="4962"/>
        </w:tabs>
        <w:spacing w:line="360" w:lineRule="auto"/>
        <w:ind w:left="709" w:hanging="425"/>
        <w:jc w:val="both"/>
        <w:rPr>
          <w:rFonts w:ascii="Palatino Linotype" w:hAnsi="Palatino Linotype"/>
          <w:sz w:val="22"/>
        </w:rPr>
      </w:pPr>
      <w:r w:rsidRPr="00252878">
        <w:rPr>
          <w:rFonts w:ascii="Palatino Linotype" w:eastAsia="Calibri" w:hAnsi="Palatino Linotype" w:cs="Tahoma"/>
          <w:bCs/>
          <w:sz w:val="22"/>
          <w:szCs w:val="22"/>
          <w:lang w:eastAsia="en-US"/>
        </w:rPr>
        <w:t xml:space="preserve"> </w:t>
      </w:r>
      <w:r w:rsidRPr="00240D97">
        <w:rPr>
          <w:rFonts w:ascii="Palatino Linotype" w:eastAsia="Calibri" w:hAnsi="Palatino Linotype" w:cs="Tahoma"/>
          <w:bCs/>
          <w:sz w:val="22"/>
          <w:szCs w:val="22"/>
          <w:lang w:eastAsia="en-US"/>
        </w:rPr>
        <w:t xml:space="preserve">7. Presupuesto de Egresos clasificado por objeto de gasto (desglosado solamente por capítulos generales </w:t>
      </w:r>
      <w:r w:rsidRPr="00240D97">
        <w:rPr>
          <w:rFonts w:ascii="Palatino Linotype" w:hAnsi="Palatino Linotype"/>
          <w:color w:val="000000"/>
          <w:sz w:val="22"/>
          <w:szCs w:val="22"/>
        </w:rPr>
        <w:t xml:space="preserve">1000. 2000. 3000. 4000, 5000. 6000, 7000, 8000, 9000), </w:t>
      </w:r>
      <w:r w:rsidRPr="00240D97">
        <w:rPr>
          <w:rFonts w:ascii="Palatino Linotype" w:hAnsi="Palatino Linotype"/>
          <w:sz w:val="22"/>
          <w:szCs w:val="22"/>
        </w:rPr>
        <w:t xml:space="preserve">de la </w:t>
      </w:r>
      <w:r w:rsidRPr="00240D97">
        <w:rPr>
          <w:rFonts w:ascii="Palatino Linotype" w:hAnsi="Palatino Linotype"/>
          <w:sz w:val="22"/>
          <w:szCs w:val="22"/>
        </w:rPr>
        <w:lastRenderedPageBreak/>
        <w:t>dependencia Clave I01 Desarrollo Social y/o equivalente; y de la dependencia auxiliar Clave 152 Atención a la Mujer y/o Equivalente.</w:t>
      </w:r>
    </w:p>
    <w:p w:rsidR="00054B31" w:rsidRPr="00240D97" w:rsidRDefault="00054B31" w:rsidP="0001016E">
      <w:pPr>
        <w:spacing w:line="360" w:lineRule="auto"/>
        <w:ind w:left="709" w:hanging="425"/>
        <w:jc w:val="both"/>
        <w:rPr>
          <w:rFonts w:ascii="Palatino Linotype" w:hAnsi="Palatino Linotype"/>
          <w:sz w:val="22"/>
        </w:rPr>
      </w:pPr>
      <w:r w:rsidRPr="00240D97">
        <w:rPr>
          <w:rFonts w:ascii="Palatino Linotype" w:hAnsi="Palatino Linotype"/>
          <w:color w:val="000000"/>
          <w:sz w:val="22"/>
          <w:szCs w:val="22"/>
        </w:rPr>
        <w:t xml:space="preserve">8. Formatos PbRM 01a, PbRM 01b, PbRM 01c, PbRM 01d y PbRM 02a, </w:t>
      </w:r>
      <w:r w:rsidRPr="00240D97">
        <w:rPr>
          <w:rFonts w:ascii="Palatino Linotype" w:hAnsi="Palatino Linotype"/>
          <w:sz w:val="22"/>
          <w:szCs w:val="22"/>
        </w:rPr>
        <w:t>de la dependencia Clave I01 Desarrollo Social y/o equivalente; y de la dependencia auxiliar Clave 152 Atención a la Mujer y/o Equivalente.</w:t>
      </w:r>
    </w:p>
    <w:p w:rsidR="00F663A9" w:rsidRDefault="00054B31" w:rsidP="0001016E">
      <w:pPr>
        <w:tabs>
          <w:tab w:val="left" w:pos="4962"/>
        </w:tabs>
        <w:spacing w:line="360" w:lineRule="auto"/>
        <w:ind w:left="284"/>
        <w:contextualSpacing/>
        <w:jc w:val="both"/>
        <w:rPr>
          <w:rFonts w:ascii="Palatino Linotype" w:hAnsi="Palatino Linotype"/>
          <w:color w:val="000000"/>
          <w:sz w:val="22"/>
          <w:szCs w:val="22"/>
        </w:rPr>
      </w:pPr>
      <w:r>
        <w:rPr>
          <w:rFonts w:ascii="Palatino Linotype" w:eastAsia="Calibri" w:hAnsi="Palatino Linotype" w:cs="Tahoma"/>
          <w:bCs/>
          <w:sz w:val="22"/>
          <w:szCs w:val="22"/>
          <w:lang w:eastAsia="en-US"/>
        </w:rPr>
        <w:t xml:space="preserve">9. </w:t>
      </w:r>
      <w:r w:rsidRPr="00252878">
        <w:rPr>
          <w:rFonts w:ascii="Palatino Linotype" w:eastAsia="Calibri" w:hAnsi="Palatino Linotype" w:cs="Tahoma"/>
          <w:bCs/>
          <w:sz w:val="22"/>
          <w:szCs w:val="22"/>
          <w:lang w:eastAsia="en-US"/>
        </w:rPr>
        <w:t>N</w:t>
      </w:r>
      <w:r w:rsidRPr="00252878">
        <w:rPr>
          <w:rFonts w:ascii="Palatino Linotype" w:hAnsi="Palatino Linotype"/>
          <w:color w:val="000000"/>
          <w:sz w:val="22"/>
          <w:szCs w:val="22"/>
        </w:rPr>
        <w:t>ombre de la dependencia responsable de la atención a la mujer y si es o no dirección de área, y si dependen de alguna otra unidad administrativa</w:t>
      </w:r>
      <w:r>
        <w:rPr>
          <w:rFonts w:ascii="Palatino Linotype" w:hAnsi="Palatino Linotype"/>
          <w:color w:val="000000"/>
          <w:sz w:val="22"/>
          <w:szCs w:val="22"/>
        </w:rPr>
        <w:t>.</w:t>
      </w:r>
    </w:p>
    <w:p w:rsidR="00054B31" w:rsidRDefault="00054B31" w:rsidP="0001016E">
      <w:pPr>
        <w:tabs>
          <w:tab w:val="left" w:pos="4962"/>
        </w:tabs>
        <w:spacing w:line="360" w:lineRule="auto"/>
        <w:ind w:left="284"/>
        <w:contextualSpacing/>
        <w:jc w:val="both"/>
        <w:rPr>
          <w:rFonts w:ascii="Palatino Linotype" w:eastAsia="Calibri" w:hAnsi="Palatino Linotype" w:cs="Tahoma"/>
          <w:iCs/>
          <w:sz w:val="22"/>
          <w:szCs w:val="22"/>
          <w:lang w:eastAsia="es-ES_tradnl"/>
        </w:rPr>
      </w:pPr>
    </w:p>
    <w:p w:rsidR="00054B31" w:rsidRPr="00CF1A78" w:rsidRDefault="00517C2C" w:rsidP="0001016E">
      <w:pPr>
        <w:pStyle w:val="Prrafodelista"/>
        <w:numPr>
          <w:ilvl w:val="0"/>
          <w:numId w:val="6"/>
        </w:numPr>
        <w:tabs>
          <w:tab w:val="left" w:pos="4962"/>
        </w:tabs>
        <w:spacing w:line="360" w:lineRule="auto"/>
        <w:jc w:val="both"/>
        <w:rPr>
          <w:rFonts w:ascii="Palatino Linotype" w:eastAsia="Calibri" w:hAnsi="Palatino Linotype" w:cs="Tahoma"/>
          <w:bCs/>
          <w:szCs w:val="22"/>
          <w:lang w:eastAsia="en-US"/>
        </w:rPr>
      </w:pPr>
      <w:r>
        <w:rPr>
          <w:rFonts w:ascii="Palatino Linotype" w:hAnsi="Palatino Linotype" w:cs="Tahoma"/>
          <w:b/>
          <w:bCs/>
          <w:color w:val="0D0D0D" w:themeColor="text1" w:themeTint="F2"/>
          <w:szCs w:val="22"/>
        </w:rPr>
        <w:t>06122/</w:t>
      </w:r>
      <w:r w:rsidR="00054B31" w:rsidRPr="00CF1A78">
        <w:rPr>
          <w:rFonts w:ascii="Palatino Linotype" w:hAnsi="Palatino Linotype" w:cs="Tahoma"/>
          <w:b/>
          <w:bCs/>
          <w:color w:val="0D0D0D" w:themeColor="text1" w:themeTint="F2"/>
          <w:szCs w:val="22"/>
        </w:rPr>
        <w:t>INFOEM/IP/RR/2019:</w:t>
      </w:r>
    </w:p>
    <w:p w:rsidR="00614F95" w:rsidRPr="00054B31" w:rsidRDefault="00614F95" w:rsidP="0001016E">
      <w:pPr>
        <w:tabs>
          <w:tab w:val="left" w:pos="4962"/>
        </w:tabs>
        <w:spacing w:line="360" w:lineRule="auto"/>
        <w:jc w:val="both"/>
        <w:rPr>
          <w:rFonts w:ascii="Palatino Linotype" w:eastAsia="Calibri" w:hAnsi="Palatino Linotype" w:cs="Tahoma"/>
          <w:iCs/>
          <w:szCs w:val="22"/>
          <w:lang w:eastAsia="es-ES_tradnl"/>
        </w:rPr>
      </w:pPr>
    </w:p>
    <w:p w:rsidR="00054B31" w:rsidRPr="00646BBA" w:rsidRDefault="00054B31" w:rsidP="0001016E">
      <w:pPr>
        <w:tabs>
          <w:tab w:val="left" w:pos="4962"/>
        </w:tabs>
        <w:spacing w:line="360" w:lineRule="auto"/>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rsidR="00054B31" w:rsidRPr="00646BBA" w:rsidRDefault="00054B31" w:rsidP="0001016E">
      <w:pPr>
        <w:tabs>
          <w:tab w:val="left" w:pos="4962"/>
        </w:tabs>
        <w:spacing w:line="360" w:lineRule="auto"/>
        <w:jc w:val="both"/>
        <w:rPr>
          <w:rFonts w:ascii="Palatino Linotype" w:eastAsia="Calibri" w:hAnsi="Palatino Linotype" w:cs="Tahoma"/>
          <w:iCs/>
          <w:sz w:val="22"/>
          <w:szCs w:val="22"/>
          <w:lang w:val="es-ES" w:eastAsia="es-ES_tradnl"/>
        </w:rPr>
      </w:pPr>
    </w:p>
    <w:p w:rsidR="00054B31" w:rsidRPr="00054B31"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054B31" w:rsidRPr="00646BBA"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 xml:space="preserve">Presupuesto de Egresos por Objeto del Gasto y Dependencia General (PbRM 04b). </w:t>
      </w:r>
    </w:p>
    <w:p w:rsidR="00054B31" w:rsidRPr="00054B31"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Carátulas de Presupuesto de Ingresos y Egresos (PbRM 03b y PbRM 04d).</w:t>
      </w:r>
    </w:p>
    <w:p w:rsidR="00054B31" w:rsidRPr="00054B31"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054B31" w:rsidRPr="00646BBA"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rsidR="00054B31" w:rsidRPr="00646BBA" w:rsidRDefault="00054B31" w:rsidP="0001016E">
      <w:pPr>
        <w:pStyle w:val="Prrafodelista"/>
        <w:spacing w:line="360" w:lineRule="auto"/>
        <w:rPr>
          <w:rFonts w:ascii="Palatino Linotype" w:eastAsia="Calibri" w:hAnsi="Palatino Linotype" w:cs="Tahoma"/>
          <w:b/>
          <w:iCs/>
          <w:szCs w:val="22"/>
          <w:lang w:val="es-ES" w:eastAsia="es-ES_tradnl"/>
        </w:rPr>
      </w:pPr>
    </w:p>
    <w:p w:rsidR="00054B31" w:rsidRPr="00646BBA" w:rsidRDefault="00054B31" w:rsidP="0001016E">
      <w:pPr>
        <w:spacing w:line="360" w:lineRule="auto"/>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lastRenderedPageBreak/>
        <w:t>De los ejercicios fiscales dos mil quince, dos mil dieciséis, 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rsidR="00054B31" w:rsidRPr="00646BBA" w:rsidRDefault="00054B31" w:rsidP="0001016E">
      <w:pPr>
        <w:pStyle w:val="Prrafodelista"/>
        <w:spacing w:line="360" w:lineRule="auto"/>
        <w:rPr>
          <w:rFonts w:ascii="Palatino Linotype" w:hAnsi="Palatino Linotype"/>
        </w:rPr>
      </w:pPr>
    </w:p>
    <w:p w:rsidR="00054B31" w:rsidRPr="00646BBA"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054B31" w:rsidRPr="00646BBA" w:rsidRDefault="00054B31" w:rsidP="0001016E">
      <w:pPr>
        <w:pStyle w:val="Prrafodelista"/>
        <w:spacing w:line="360" w:lineRule="auto"/>
        <w:jc w:val="both"/>
        <w:rPr>
          <w:rFonts w:ascii="Palatino Linotype" w:hAnsi="Palatino Linotype"/>
        </w:rPr>
      </w:pPr>
    </w:p>
    <w:p w:rsidR="00054B31" w:rsidRPr="00646BBA" w:rsidRDefault="00054B31" w:rsidP="0001016E">
      <w:pPr>
        <w:spacing w:line="360" w:lineRule="auto"/>
        <w:jc w:val="both"/>
        <w:rPr>
          <w:rFonts w:ascii="Palatino Linotype" w:hAnsi="Palatino Linotype"/>
          <w:b/>
          <w:sz w:val="22"/>
        </w:rPr>
      </w:pPr>
      <w:r w:rsidRPr="00646BBA">
        <w:rPr>
          <w:rFonts w:ascii="Palatino Linotype" w:hAnsi="Palatino Linotype"/>
          <w:b/>
          <w:sz w:val="22"/>
        </w:rPr>
        <w:t>Complementos:</w:t>
      </w:r>
    </w:p>
    <w:p w:rsidR="00054B31" w:rsidRPr="00646BBA" w:rsidRDefault="00054B31" w:rsidP="0001016E">
      <w:pPr>
        <w:spacing w:line="360" w:lineRule="auto"/>
        <w:jc w:val="both"/>
        <w:rPr>
          <w:rFonts w:ascii="Palatino Linotype" w:hAnsi="Palatino Linotype"/>
          <w:sz w:val="22"/>
        </w:rPr>
      </w:pPr>
    </w:p>
    <w:p w:rsidR="00054B31" w:rsidRPr="00054B31"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rsidR="00054B31" w:rsidRPr="00054B31" w:rsidRDefault="00054B31" w:rsidP="0001016E">
      <w:pPr>
        <w:pStyle w:val="Prrafodelista"/>
        <w:numPr>
          <w:ilvl w:val="0"/>
          <w:numId w:val="19"/>
        </w:numPr>
        <w:spacing w:line="360" w:lineRule="auto"/>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rsidR="00054B31" w:rsidRPr="00054B31"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rsidR="00054B31" w:rsidRPr="00646BBA" w:rsidRDefault="00054B31" w:rsidP="0001016E">
      <w:pPr>
        <w:pStyle w:val="Prrafodelista"/>
        <w:numPr>
          <w:ilvl w:val="0"/>
          <w:numId w:val="19"/>
        </w:numPr>
        <w:spacing w:line="360" w:lineRule="auto"/>
        <w:jc w:val="both"/>
        <w:rPr>
          <w:rFonts w:ascii="Palatino Linotype" w:hAnsi="Palatino Linotype"/>
        </w:rPr>
      </w:pPr>
      <w:r w:rsidRPr="00646BBA">
        <w:rPr>
          <w:rFonts w:ascii="Palatino Linotype" w:hAnsi="Palatino Linotype"/>
        </w:rPr>
        <w:t>Monto de recursos gestionados en materia de género o atención a la mujer en el Municipio de los años 2013 a 2019.</w:t>
      </w:r>
    </w:p>
    <w:p w:rsidR="00F663A9" w:rsidRPr="00054B31" w:rsidRDefault="00F663A9" w:rsidP="0001016E">
      <w:pPr>
        <w:tabs>
          <w:tab w:val="left" w:pos="4962"/>
        </w:tabs>
        <w:spacing w:line="360" w:lineRule="auto"/>
        <w:jc w:val="both"/>
        <w:rPr>
          <w:rFonts w:ascii="Palatino Linotype" w:eastAsia="Calibri" w:hAnsi="Palatino Linotype" w:cs="Tahoma"/>
          <w:iCs/>
          <w:szCs w:val="22"/>
          <w:lang w:eastAsia="es-ES_tradnl"/>
        </w:rPr>
      </w:pPr>
    </w:p>
    <w:p w:rsidR="00F663A9" w:rsidRDefault="00F663A9" w:rsidP="0001016E">
      <w:pPr>
        <w:tabs>
          <w:tab w:val="left" w:pos="4962"/>
        </w:tabs>
        <w:spacing w:line="360" w:lineRule="auto"/>
        <w:contextualSpacing/>
        <w:jc w:val="both"/>
        <w:rPr>
          <w:rFonts w:ascii="Palatino Linotype" w:eastAsia="Calibri" w:hAnsi="Palatino Linotype" w:cs="Tahoma"/>
          <w:iCs/>
          <w:sz w:val="22"/>
          <w:szCs w:val="22"/>
          <w:lang w:eastAsia="es-ES_tradnl"/>
        </w:rPr>
      </w:pPr>
      <w:r w:rsidRPr="00931AB4">
        <w:rPr>
          <w:rFonts w:ascii="Palatino Linotype" w:eastAsia="Calibri" w:hAnsi="Palatino Linotype" w:cs="Tahoma"/>
          <w:iCs/>
          <w:sz w:val="22"/>
          <w:szCs w:val="22"/>
          <w:lang w:eastAsia="es-ES_tradnl"/>
        </w:rPr>
        <w:t xml:space="preserve">Derivado de dicha solicitud el Sujeto Obligado dio respuesta </w:t>
      </w:r>
      <w:r w:rsidR="00054B31">
        <w:rPr>
          <w:rFonts w:ascii="Palatino Linotype" w:eastAsia="Calibri" w:hAnsi="Palatino Linotype" w:cs="Tahoma"/>
          <w:iCs/>
          <w:sz w:val="22"/>
          <w:szCs w:val="22"/>
          <w:lang w:eastAsia="es-ES_tradnl"/>
        </w:rPr>
        <w:t>en los siguientes términos:</w:t>
      </w:r>
    </w:p>
    <w:p w:rsidR="00054B31" w:rsidRDefault="00054B31" w:rsidP="0001016E">
      <w:pPr>
        <w:tabs>
          <w:tab w:val="left" w:pos="4962"/>
        </w:tabs>
        <w:spacing w:line="360" w:lineRule="auto"/>
        <w:contextualSpacing/>
        <w:jc w:val="both"/>
        <w:rPr>
          <w:rFonts w:ascii="Palatino Linotype" w:eastAsia="Calibri" w:hAnsi="Palatino Linotype" w:cs="Tahoma"/>
          <w:b/>
          <w:iCs/>
          <w:sz w:val="22"/>
          <w:szCs w:val="22"/>
          <w:lang w:eastAsia="es-ES_tradnl"/>
        </w:rPr>
      </w:pPr>
    </w:p>
    <w:p w:rsidR="00054B31" w:rsidRPr="00054B31" w:rsidRDefault="00054B31" w:rsidP="0001016E">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
          <w:iCs/>
          <w:szCs w:val="22"/>
          <w:lang w:eastAsia="es-ES_tradnl"/>
        </w:rPr>
        <w:t xml:space="preserve">Del Recurso </w:t>
      </w:r>
      <w:r w:rsidRPr="00CF1A78">
        <w:rPr>
          <w:rFonts w:ascii="Palatino Linotype" w:hAnsi="Palatino Linotype" w:cs="Tahoma"/>
          <w:b/>
          <w:bCs/>
          <w:color w:val="0D0D0D" w:themeColor="text1" w:themeTint="F2"/>
          <w:szCs w:val="22"/>
        </w:rPr>
        <w:t>0</w:t>
      </w:r>
      <w:r w:rsidR="00271E5F">
        <w:rPr>
          <w:rFonts w:ascii="Palatino Linotype" w:hAnsi="Palatino Linotype" w:cs="Tahoma"/>
          <w:b/>
          <w:bCs/>
          <w:color w:val="0D0D0D" w:themeColor="text1" w:themeTint="F2"/>
          <w:szCs w:val="22"/>
        </w:rPr>
        <w:t>6121</w:t>
      </w:r>
      <w:r w:rsidRPr="00CF1A78">
        <w:rPr>
          <w:rFonts w:ascii="Palatino Linotype" w:hAnsi="Palatino Linotype" w:cs="Tahoma"/>
          <w:b/>
          <w:bCs/>
          <w:color w:val="0D0D0D" w:themeColor="text1" w:themeTint="F2"/>
          <w:szCs w:val="22"/>
        </w:rPr>
        <w:t>/INFOEM/IP/RR/2019:</w:t>
      </w:r>
    </w:p>
    <w:p w:rsidR="00271E5F" w:rsidRDefault="00271E5F" w:rsidP="0001016E">
      <w:pPr>
        <w:tabs>
          <w:tab w:val="left" w:pos="4962"/>
        </w:tabs>
        <w:spacing w:line="360" w:lineRule="auto"/>
        <w:jc w:val="both"/>
        <w:rPr>
          <w:rFonts w:ascii="Palatino Linotype" w:eastAsia="Calibri" w:hAnsi="Palatino Linotype" w:cs="Tahoma"/>
          <w:bCs/>
          <w:sz w:val="22"/>
          <w:szCs w:val="22"/>
          <w:lang w:eastAsia="en-US"/>
        </w:rPr>
      </w:pPr>
    </w:p>
    <w:p w:rsidR="00054B31" w:rsidRDefault="00054B31" w:rsidP="0001016E">
      <w:pPr>
        <w:tabs>
          <w:tab w:val="left" w:pos="4962"/>
        </w:tabs>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 xml:space="preserve">El Sujeto Obligado remitió los formatos </w:t>
      </w:r>
      <w:r w:rsidR="00271E5F" w:rsidRPr="00271E5F">
        <w:rPr>
          <w:rFonts w:ascii="Palatino Linotype" w:eastAsia="Calibri" w:hAnsi="Palatino Linotype" w:cs="Tahoma"/>
          <w:bCs/>
          <w:sz w:val="22"/>
          <w:szCs w:val="22"/>
          <w:lang w:val="es-ES" w:eastAsia="en-US"/>
        </w:rPr>
        <w:t>PbRM-</w:t>
      </w:r>
      <w:r w:rsidR="00271E5F">
        <w:rPr>
          <w:rFonts w:ascii="Palatino Linotype" w:eastAsia="Calibri" w:hAnsi="Palatino Linotype" w:cs="Tahoma"/>
          <w:bCs/>
          <w:sz w:val="22"/>
          <w:szCs w:val="22"/>
          <w:lang w:val="es-ES" w:eastAsia="en-US"/>
        </w:rPr>
        <w:t xml:space="preserve">01c y </w:t>
      </w:r>
      <w:r w:rsidR="00271E5F" w:rsidRPr="00271E5F">
        <w:rPr>
          <w:rFonts w:ascii="Palatino Linotype" w:eastAsia="Calibri" w:hAnsi="Palatino Linotype" w:cs="Tahoma"/>
          <w:bCs/>
          <w:sz w:val="22"/>
          <w:szCs w:val="22"/>
          <w:lang w:val="es-ES" w:eastAsia="en-US"/>
        </w:rPr>
        <w:t>PbRM-</w:t>
      </w:r>
      <w:r w:rsidR="00271E5F">
        <w:rPr>
          <w:rFonts w:ascii="Palatino Linotype" w:eastAsia="Calibri" w:hAnsi="Palatino Linotype" w:cs="Tahoma"/>
          <w:bCs/>
          <w:sz w:val="22"/>
          <w:szCs w:val="22"/>
          <w:lang w:val="es-ES" w:eastAsia="en-US"/>
        </w:rPr>
        <w:t xml:space="preserve">01e del ejercicio fiscal 2019; y los formatos </w:t>
      </w:r>
      <w:r w:rsidR="00271E5F" w:rsidRPr="00271E5F">
        <w:rPr>
          <w:rFonts w:ascii="Palatino Linotype" w:eastAsia="Calibri" w:hAnsi="Palatino Linotype" w:cs="Tahoma"/>
          <w:bCs/>
          <w:sz w:val="22"/>
          <w:szCs w:val="22"/>
          <w:lang w:val="es-ES" w:eastAsia="en-US"/>
        </w:rPr>
        <w:t>PbRM-</w:t>
      </w:r>
      <w:r w:rsidR="00271E5F">
        <w:rPr>
          <w:rFonts w:ascii="Palatino Linotype" w:eastAsia="Calibri" w:hAnsi="Palatino Linotype" w:cs="Tahoma"/>
          <w:bCs/>
          <w:sz w:val="22"/>
          <w:szCs w:val="22"/>
          <w:lang w:val="es-ES" w:eastAsia="en-US"/>
        </w:rPr>
        <w:t xml:space="preserve">01a, </w:t>
      </w:r>
      <w:r w:rsidR="00271E5F" w:rsidRPr="00271E5F">
        <w:rPr>
          <w:rFonts w:ascii="Palatino Linotype" w:eastAsia="Calibri" w:hAnsi="Palatino Linotype" w:cs="Tahoma"/>
          <w:bCs/>
          <w:sz w:val="22"/>
          <w:szCs w:val="22"/>
          <w:lang w:val="es-ES" w:eastAsia="en-US"/>
        </w:rPr>
        <w:t>PbRM-</w:t>
      </w:r>
      <w:r w:rsidR="00271E5F">
        <w:rPr>
          <w:rFonts w:ascii="Palatino Linotype" w:eastAsia="Calibri" w:hAnsi="Palatino Linotype" w:cs="Tahoma"/>
          <w:bCs/>
          <w:sz w:val="22"/>
          <w:szCs w:val="22"/>
          <w:lang w:val="es-ES" w:eastAsia="en-US"/>
        </w:rPr>
        <w:t xml:space="preserve">01b, </w:t>
      </w:r>
      <w:r w:rsidR="00271E5F" w:rsidRPr="00271E5F">
        <w:rPr>
          <w:rFonts w:ascii="Palatino Linotype" w:eastAsia="Calibri" w:hAnsi="Palatino Linotype" w:cs="Tahoma"/>
          <w:bCs/>
          <w:sz w:val="22"/>
          <w:szCs w:val="22"/>
          <w:lang w:val="es-ES" w:eastAsia="en-US"/>
        </w:rPr>
        <w:t>PbRM-</w:t>
      </w:r>
      <w:r w:rsidR="00271E5F">
        <w:rPr>
          <w:rFonts w:ascii="Palatino Linotype" w:eastAsia="Calibri" w:hAnsi="Palatino Linotype" w:cs="Tahoma"/>
          <w:bCs/>
          <w:sz w:val="22"/>
          <w:szCs w:val="22"/>
          <w:lang w:val="es-ES" w:eastAsia="en-US"/>
        </w:rPr>
        <w:t xml:space="preserve">01c, </w:t>
      </w:r>
      <w:r w:rsidR="00271E5F" w:rsidRPr="00271E5F">
        <w:rPr>
          <w:rFonts w:ascii="Palatino Linotype" w:eastAsia="Calibri" w:hAnsi="Palatino Linotype" w:cs="Tahoma"/>
          <w:bCs/>
          <w:sz w:val="22"/>
          <w:szCs w:val="22"/>
          <w:lang w:val="es-ES" w:eastAsia="en-US"/>
        </w:rPr>
        <w:t>PbRM-</w:t>
      </w:r>
      <w:r w:rsidR="00271E5F">
        <w:rPr>
          <w:rFonts w:ascii="Palatino Linotype" w:eastAsia="Calibri" w:hAnsi="Palatino Linotype" w:cs="Tahoma"/>
          <w:bCs/>
          <w:sz w:val="22"/>
          <w:szCs w:val="22"/>
          <w:lang w:val="es-ES" w:eastAsia="en-US"/>
        </w:rPr>
        <w:t xml:space="preserve">01d y </w:t>
      </w:r>
      <w:r w:rsidR="00271E5F" w:rsidRPr="00271E5F">
        <w:rPr>
          <w:rFonts w:ascii="Palatino Linotype" w:eastAsia="Calibri" w:hAnsi="Palatino Linotype" w:cs="Tahoma"/>
          <w:bCs/>
          <w:sz w:val="22"/>
          <w:szCs w:val="22"/>
          <w:lang w:val="es-ES" w:eastAsia="en-US"/>
        </w:rPr>
        <w:t>PbRM-</w:t>
      </w:r>
      <w:r w:rsidR="00271E5F">
        <w:rPr>
          <w:rFonts w:ascii="Palatino Linotype" w:eastAsia="Calibri" w:hAnsi="Palatino Linotype" w:cs="Tahoma"/>
          <w:bCs/>
          <w:sz w:val="22"/>
          <w:szCs w:val="22"/>
          <w:lang w:val="es-ES" w:eastAsia="en-US"/>
        </w:rPr>
        <w:t>02a del ejercicio fiscal 2018; todos los anteriores correspondientes a la dependencia auxiliar clave 152 de Atención a la Mujer.</w:t>
      </w:r>
    </w:p>
    <w:p w:rsidR="00271E5F" w:rsidRPr="00054B31" w:rsidRDefault="00271E5F" w:rsidP="0001016E">
      <w:pPr>
        <w:tabs>
          <w:tab w:val="left" w:pos="4962"/>
        </w:tabs>
        <w:spacing w:line="360" w:lineRule="auto"/>
        <w:jc w:val="both"/>
        <w:rPr>
          <w:rFonts w:ascii="Palatino Linotype" w:eastAsia="Calibri" w:hAnsi="Palatino Linotype" w:cs="Tahoma"/>
          <w:bCs/>
          <w:sz w:val="22"/>
          <w:szCs w:val="22"/>
          <w:lang w:eastAsia="en-US"/>
        </w:rPr>
      </w:pPr>
    </w:p>
    <w:p w:rsidR="00054B31" w:rsidRPr="00271E5F" w:rsidRDefault="00054B31" w:rsidP="0001016E">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
          <w:iCs/>
          <w:szCs w:val="22"/>
          <w:lang w:eastAsia="es-ES_tradnl"/>
        </w:rPr>
        <w:lastRenderedPageBreak/>
        <w:t xml:space="preserve">Del Recurso </w:t>
      </w:r>
      <w:r w:rsidR="00271E5F">
        <w:rPr>
          <w:rFonts w:ascii="Palatino Linotype" w:hAnsi="Palatino Linotype" w:cs="Tahoma"/>
          <w:b/>
          <w:bCs/>
          <w:color w:val="0D0D0D" w:themeColor="text1" w:themeTint="F2"/>
          <w:szCs w:val="22"/>
        </w:rPr>
        <w:t>06122</w:t>
      </w:r>
      <w:r w:rsidRPr="00CF1A78">
        <w:rPr>
          <w:rFonts w:ascii="Palatino Linotype" w:hAnsi="Palatino Linotype" w:cs="Tahoma"/>
          <w:b/>
          <w:bCs/>
          <w:color w:val="0D0D0D" w:themeColor="text1" w:themeTint="F2"/>
          <w:szCs w:val="22"/>
        </w:rPr>
        <w:t>/INFOEM/IP/RR/2019:</w:t>
      </w:r>
    </w:p>
    <w:p w:rsidR="00271E5F" w:rsidRPr="00271E5F" w:rsidRDefault="00271E5F" w:rsidP="0001016E">
      <w:pPr>
        <w:tabs>
          <w:tab w:val="left" w:pos="4962"/>
        </w:tabs>
        <w:spacing w:line="360" w:lineRule="auto"/>
        <w:jc w:val="both"/>
        <w:rPr>
          <w:rFonts w:ascii="Palatino Linotype" w:eastAsia="Calibri" w:hAnsi="Palatino Linotype" w:cs="Tahoma"/>
          <w:bCs/>
          <w:szCs w:val="22"/>
          <w:lang w:eastAsia="en-US"/>
        </w:rPr>
      </w:pPr>
    </w:p>
    <w:p w:rsidR="00054B31" w:rsidRPr="00271E5F" w:rsidRDefault="00054B31" w:rsidP="0001016E">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El Sujeto Obligado </w:t>
      </w:r>
      <w:r w:rsidR="00271E5F">
        <w:rPr>
          <w:rFonts w:ascii="Palatino Linotype" w:eastAsia="Calibri" w:hAnsi="Palatino Linotype" w:cs="Tahoma"/>
          <w:iCs/>
          <w:sz w:val="22"/>
          <w:szCs w:val="22"/>
          <w:lang w:eastAsia="es-ES_tradnl"/>
        </w:rPr>
        <w:t xml:space="preserve">remitió los siguientes formatos: del ejercicio fiscal 2016 el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iCs/>
          <w:sz w:val="22"/>
          <w:szCs w:val="22"/>
          <w:lang w:eastAsia="es-ES_tradnl"/>
        </w:rPr>
        <w:t xml:space="preserve">01a, del 2017 los formatos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iCs/>
          <w:sz w:val="22"/>
          <w:szCs w:val="22"/>
          <w:lang w:eastAsia="es-ES_tradnl"/>
        </w:rPr>
        <w:t xml:space="preserve">01a,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iCs/>
          <w:sz w:val="22"/>
          <w:szCs w:val="22"/>
          <w:lang w:eastAsia="es-ES_tradnl"/>
        </w:rPr>
        <w:t xml:space="preserve">01d,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iCs/>
          <w:sz w:val="22"/>
          <w:szCs w:val="22"/>
          <w:lang w:eastAsia="es-ES_tradnl"/>
        </w:rPr>
        <w:t xml:space="preserve">02a, y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iCs/>
          <w:sz w:val="22"/>
          <w:szCs w:val="22"/>
          <w:lang w:eastAsia="es-ES_tradnl"/>
        </w:rPr>
        <w:t xml:space="preserve">08c; del 2018 los formatos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iCs/>
          <w:sz w:val="22"/>
          <w:szCs w:val="22"/>
          <w:lang w:eastAsia="es-ES_tradnl"/>
        </w:rPr>
        <w:t xml:space="preserve">01a,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bCs/>
          <w:iCs/>
          <w:sz w:val="22"/>
          <w:szCs w:val="22"/>
          <w:lang w:val="es-ES" w:eastAsia="en-US"/>
        </w:rPr>
        <w:t xml:space="preserve">01c,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bCs/>
          <w:iCs/>
          <w:sz w:val="22"/>
          <w:szCs w:val="22"/>
          <w:lang w:val="es-ES" w:eastAsia="en-US"/>
        </w:rPr>
        <w:t xml:space="preserve">01d y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bCs/>
          <w:iCs/>
          <w:sz w:val="22"/>
          <w:szCs w:val="22"/>
          <w:lang w:val="es-ES" w:eastAsia="en-US"/>
        </w:rPr>
        <w:t>02a</w:t>
      </w:r>
      <w:r w:rsidR="00271E5F">
        <w:rPr>
          <w:rFonts w:ascii="Palatino Linotype" w:eastAsia="Calibri" w:hAnsi="Palatino Linotype" w:cs="Tahoma"/>
          <w:bCs/>
          <w:iCs/>
          <w:sz w:val="22"/>
          <w:szCs w:val="22"/>
          <w:lang w:eastAsia="en-US"/>
        </w:rPr>
        <w:t xml:space="preserve">; y del 2019 el formato </w:t>
      </w:r>
      <w:r w:rsidR="00271E5F" w:rsidRPr="00271E5F">
        <w:rPr>
          <w:rFonts w:ascii="Palatino Linotype" w:eastAsia="Calibri" w:hAnsi="Palatino Linotype" w:cs="Tahoma"/>
          <w:bCs/>
          <w:iCs/>
          <w:sz w:val="22"/>
          <w:szCs w:val="22"/>
          <w:lang w:val="es-ES" w:eastAsia="en-US"/>
        </w:rPr>
        <w:t>PbRM-</w:t>
      </w:r>
      <w:r w:rsidR="00271E5F">
        <w:rPr>
          <w:rFonts w:ascii="Palatino Linotype" w:eastAsia="Calibri" w:hAnsi="Palatino Linotype" w:cs="Tahoma"/>
          <w:bCs/>
          <w:iCs/>
          <w:sz w:val="22"/>
          <w:szCs w:val="22"/>
          <w:lang w:val="es-ES" w:eastAsia="en-US"/>
        </w:rPr>
        <w:t>01a.</w:t>
      </w:r>
    </w:p>
    <w:p w:rsidR="00054B31" w:rsidRDefault="00054B31" w:rsidP="0001016E">
      <w:pPr>
        <w:tabs>
          <w:tab w:val="left" w:pos="4962"/>
        </w:tabs>
        <w:spacing w:line="360" w:lineRule="auto"/>
        <w:contextualSpacing/>
        <w:jc w:val="both"/>
        <w:rPr>
          <w:rFonts w:ascii="Palatino Linotype" w:eastAsia="Calibri" w:hAnsi="Palatino Linotype" w:cs="Tahoma"/>
          <w:b/>
          <w:iCs/>
          <w:sz w:val="22"/>
          <w:szCs w:val="22"/>
          <w:lang w:eastAsia="es-ES_tradnl"/>
        </w:rPr>
      </w:pPr>
    </w:p>
    <w:p w:rsidR="00C20938" w:rsidRDefault="00C20938" w:rsidP="0001016E">
      <w:pPr>
        <w:tabs>
          <w:tab w:val="left" w:pos="4962"/>
        </w:tabs>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Inconforme con lo anterior, el Recurrente, presentó los Recursos de Revisión que nos ocupan, y esgrimió como agravios, los siguientes:</w:t>
      </w:r>
    </w:p>
    <w:p w:rsidR="00C20938" w:rsidRDefault="00C20938" w:rsidP="0001016E">
      <w:pPr>
        <w:tabs>
          <w:tab w:val="left" w:pos="4962"/>
        </w:tabs>
        <w:spacing w:line="360" w:lineRule="auto"/>
        <w:contextualSpacing/>
        <w:jc w:val="both"/>
        <w:rPr>
          <w:rFonts w:ascii="Palatino Linotype" w:eastAsia="Calibri" w:hAnsi="Palatino Linotype" w:cs="Tahoma"/>
          <w:iCs/>
          <w:sz w:val="22"/>
          <w:szCs w:val="22"/>
          <w:lang w:eastAsia="es-ES_tradnl"/>
        </w:rPr>
      </w:pPr>
    </w:p>
    <w:p w:rsidR="00C20938" w:rsidRPr="00C20938" w:rsidRDefault="00C20938" w:rsidP="0001016E">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
          <w:iCs/>
          <w:szCs w:val="22"/>
          <w:lang w:eastAsia="es-ES_tradnl"/>
        </w:rPr>
        <w:t xml:space="preserve">Del Recurso </w:t>
      </w:r>
      <w:r w:rsidRPr="00CF1A78">
        <w:rPr>
          <w:rFonts w:ascii="Palatino Linotype" w:hAnsi="Palatino Linotype" w:cs="Tahoma"/>
          <w:b/>
          <w:bCs/>
          <w:color w:val="0D0D0D" w:themeColor="text1" w:themeTint="F2"/>
          <w:szCs w:val="22"/>
        </w:rPr>
        <w:t>0</w:t>
      </w:r>
      <w:r w:rsidR="00771DC8">
        <w:rPr>
          <w:rFonts w:ascii="Palatino Linotype" w:hAnsi="Palatino Linotype" w:cs="Tahoma"/>
          <w:b/>
          <w:bCs/>
          <w:color w:val="0D0D0D" w:themeColor="text1" w:themeTint="F2"/>
          <w:szCs w:val="22"/>
        </w:rPr>
        <w:t>621</w:t>
      </w:r>
      <w:r w:rsidRPr="00CF1A78">
        <w:rPr>
          <w:rFonts w:ascii="Palatino Linotype" w:hAnsi="Palatino Linotype" w:cs="Tahoma"/>
          <w:b/>
          <w:bCs/>
          <w:color w:val="0D0D0D" w:themeColor="text1" w:themeTint="F2"/>
          <w:szCs w:val="22"/>
        </w:rPr>
        <w:t>/INFOEM/IP/RR/2019:</w:t>
      </w:r>
    </w:p>
    <w:p w:rsidR="00C20938" w:rsidRPr="00C20938" w:rsidRDefault="00C20938" w:rsidP="0001016E">
      <w:pPr>
        <w:pStyle w:val="Prrafodelista"/>
        <w:tabs>
          <w:tab w:val="left" w:pos="4962"/>
        </w:tabs>
        <w:spacing w:line="360" w:lineRule="auto"/>
        <w:jc w:val="both"/>
        <w:rPr>
          <w:rFonts w:ascii="Palatino Linotype" w:eastAsia="Calibri" w:hAnsi="Palatino Linotype" w:cs="Tahoma"/>
          <w:bCs/>
          <w:szCs w:val="22"/>
          <w:lang w:eastAsia="en-US"/>
        </w:rPr>
      </w:pPr>
    </w:p>
    <w:p w:rsidR="00C20938" w:rsidRDefault="00C20938" w:rsidP="0001016E">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 información incompleta</w:t>
      </w:r>
      <w:r w:rsidR="002A56CB">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ya que no se remitió información </w:t>
      </w:r>
      <w:r w:rsidR="00771DC8">
        <w:rPr>
          <w:rFonts w:ascii="Palatino Linotype" w:eastAsia="Calibri" w:hAnsi="Palatino Linotype" w:cs="Tahoma"/>
          <w:bCs/>
          <w:sz w:val="22"/>
          <w:szCs w:val="22"/>
          <w:lang w:eastAsia="en-US"/>
        </w:rPr>
        <w:t xml:space="preserve">relativa a los formatos de PbRM de la dependencia de Desarrollo Social por el periodo del 2013 al 2019; </w:t>
      </w:r>
      <w:r w:rsidR="002A56CB">
        <w:rPr>
          <w:rFonts w:ascii="Palatino Linotype" w:eastAsia="Calibri" w:hAnsi="Palatino Linotype" w:cs="Tahoma"/>
          <w:bCs/>
          <w:sz w:val="22"/>
          <w:szCs w:val="22"/>
          <w:lang w:eastAsia="en-US"/>
        </w:rPr>
        <w:t>así</w:t>
      </w:r>
      <w:r w:rsidR="00771DC8">
        <w:rPr>
          <w:rFonts w:ascii="Palatino Linotype" w:eastAsia="Calibri" w:hAnsi="Palatino Linotype" w:cs="Tahoma"/>
          <w:bCs/>
          <w:sz w:val="22"/>
          <w:szCs w:val="22"/>
          <w:lang w:eastAsia="en-US"/>
        </w:rPr>
        <w:t xml:space="preserve"> como algunos formatos correspondientes al área auxiliar de atención a la muj</w:t>
      </w:r>
      <w:r w:rsidR="002A56CB">
        <w:rPr>
          <w:rFonts w:ascii="Palatino Linotype" w:eastAsia="Calibri" w:hAnsi="Palatino Linotype" w:cs="Tahoma"/>
          <w:bCs/>
          <w:sz w:val="22"/>
          <w:szCs w:val="22"/>
          <w:lang w:eastAsia="en-US"/>
        </w:rPr>
        <w:t xml:space="preserve">er del periodo del 2013 al 2015; también refiere la falta de entrega de los formatos </w:t>
      </w:r>
      <w:r w:rsidR="002A56CB" w:rsidRPr="002A56CB">
        <w:rPr>
          <w:rFonts w:ascii="Palatino Linotype" w:eastAsia="Calibri" w:hAnsi="Palatino Linotype" w:cs="Tahoma"/>
          <w:bCs/>
          <w:sz w:val="22"/>
          <w:szCs w:val="22"/>
          <w:lang w:val="es-ES" w:eastAsia="en-US"/>
        </w:rPr>
        <w:t>PbRM-</w:t>
      </w:r>
      <w:r w:rsidR="002A56CB">
        <w:rPr>
          <w:rFonts w:ascii="Palatino Linotype" w:eastAsia="Calibri" w:hAnsi="Palatino Linotype" w:cs="Tahoma"/>
          <w:bCs/>
          <w:sz w:val="22"/>
          <w:szCs w:val="22"/>
          <w:lang w:eastAsia="en-US"/>
        </w:rPr>
        <w:t xml:space="preserve"> 01b, </w:t>
      </w:r>
      <w:r w:rsidR="002A56CB" w:rsidRPr="002A56CB">
        <w:rPr>
          <w:rFonts w:ascii="Palatino Linotype" w:eastAsia="Calibri" w:hAnsi="Palatino Linotype" w:cs="Tahoma"/>
          <w:bCs/>
          <w:sz w:val="22"/>
          <w:szCs w:val="22"/>
          <w:lang w:val="es-ES" w:eastAsia="en-US"/>
        </w:rPr>
        <w:t>PbRM-</w:t>
      </w:r>
      <w:r w:rsidR="002A56CB">
        <w:rPr>
          <w:rFonts w:ascii="Palatino Linotype" w:eastAsia="Calibri" w:hAnsi="Palatino Linotype" w:cs="Tahoma"/>
          <w:bCs/>
          <w:sz w:val="22"/>
          <w:szCs w:val="22"/>
          <w:lang w:eastAsia="en-US"/>
        </w:rPr>
        <w:t xml:space="preserve">01c del 2017 y </w:t>
      </w:r>
      <w:r w:rsidR="002A56CB" w:rsidRPr="002A56CB">
        <w:rPr>
          <w:rFonts w:ascii="Palatino Linotype" w:eastAsia="Calibri" w:hAnsi="Palatino Linotype" w:cs="Tahoma"/>
          <w:bCs/>
          <w:sz w:val="22"/>
          <w:szCs w:val="22"/>
          <w:lang w:val="es-ES" w:eastAsia="en-US"/>
        </w:rPr>
        <w:t>PbRM-</w:t>
      </w:r>
      <w:r w:rsidR="002A56CB">
        <w:rPr>
          <w:rFonts w:ascii="Palatino Linotype" w:eastAsia="Calibri" w:hAnsi="Palatino Linotype" w:cs="Tahoma"/>
          <w:bCs/>
          <w:sz w:val="22"/>
          <w:szCs w:val="22"/>
          <w:lang w:eastAsia="en-US"/>
        </w:rPr>
        <w:t>01b del 2018 de la misma área; y por último, se inconforma por la falta entrega del presupuesto por clasificación por objeto del gasto del periodo del 2013 a 2019 del área de atención a la mujer.</w:t>
      </w:r>
    </w:p>
    <w:p w:rsidR="00C20938" w:rsidRPr="00C20938" w:rsidRDefault="00C20938" w:rsidP="0001016E">
      <w:pPr>
        <w:tabs>
          <w:tab w:val="left" w:pos="4962"/>
        </w:tabs>
        <w:spacing w:line="360" w:lineRule="auto"/>
        <w:jc w:val="both"/>
        <w:rPr>
          <w:rFonts w:ascii="Palatino Linotype" w:eastAsia="Calibri" w:hAnsi="Palatino Linotype" w:cs="Tahoma"/>
          <w:bCs/>
          <w:sz w:val="22"/>
          <w:szCs w:val="22"/>
          <w:lang w:eastAsia="en-US"/>
        </w:rPr>
      </w:pPr>
    </w:p>
    <w:p w:rsidR="00C20938" w:rsidRPr="00CF1A78" w:rsidRDefault="00C20938" w:rsidP="0001016E">
      <w:pPr>
        <w:pStyle w:val="Prrafodelista"/>
        <w:numPr>
          <w:ilvl w:val="0"/>
          <w:numId w:val="11"/>
        </w:numPr>
        <w:tabs>
          <w:tab w:val="left" w:pos="4962"/>
        </w:tabs>
        <w:spacing w:line="360" w:lineRule="auto"/>
        <w:jc w:val="both"/>
        <w:rPr>
          <w:rFonts w:ascii="Palatino Linotype" w:eastAsia="Calibri" w:hAnsi="Palatino Linotype" w:cs="Tahoma"/>
          <w:bCs/>
          <w:szCs w:val="22"/>
          <w:lang w:eastAsia="en-US"/>
        </w:rPr>
      </w:pPr>
      <w:r>
        <w:rPr>
          <w:rFonts w:ascii="Palatino Linotype" w:eastAsia="Calibri" w:hAnsi="Palatino Linotype" w:cs="Tahoma"/>
          <w:b/>
          <w:iCs/>
          <w:szCs w:val="22"/>
          <w:lang w:eastAsia="es-ES_tradnl"/>
        </w:rPr>
        <w:t xml:space="preserve">Del Recurso </w:t>
      </w:r>
      <w:r w:rsidR="002A56CB">
        <w:rPr>
          <w:rFonts w:ascii="Palatino Linotype" w:hAnsi="Palatino Linotype" w:cs="Tahoma"/>
          <w:b/>
          <w:bCs/>
          <w:color w:val="0D0D0D" w:themeColor="text1" w:themeTint="F2"/>
          <w:szCs w:val="22"/>
        </w:rPr>
        <w:t>0622</w:t>
      </w:r>
      <w:r w:rsidRPr="00CF1A78">
        <w:rPr>
          <w:rFonts w:ascii="Palatino Linotype" w:hAnsi="Palatino Linotype" w:cs="Tahoma"/>
          <w:b/>
          <w:bCs/>
          <w:color w:val="0D0D0D" w:themeColor="text1" w:themeTint="F2"/>
          <w:szCs w:val="22"/>
        </w:rPr>
        <w:t>/INFOEM/IP/RR/2019:</w:t>
      </w:r>
    </w:p>
    <w:p w:rsidR="00C20938" w:rsidRDefault="00C20938" w:rsidP="0001016E">
      <w:pPr>
        <w:tabs>
          <w:tab w:val="left" w:pos="4962"/>
        </w:tabs>
        <w:spacing w:line="360" w:lineRule="auto"/>
        <w:jc w:val="both"/>
        <w:rPr>
          <w:rFonts w:ascii="Palatino Linotype" w:eastAsia="Calibri" w:hAnsi="Palatino Linotype" w:cs="Tahoma"/>
          <w:bCs/>
          <w:sz w:val="22"/>
          <w:szCs w:val="22"/>
          <w:lang w:eastAsia="en-US"/>
        </w:rPr>
      </w:pPr>
    </w:p>
    <w:p w:rsidR="00C20938" w:rsidRPr="00C20938" w:rsidRDefault="002A56CB" w:rsidP="0001016E">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Recurrente, se inconformó bajo el argumento de la entrega de información incompleta, ya que precisó que el Sujeto Obligado fue omiso en entregar las caratulas de presupuestos del periodo del 2013 al 2019, el presupuesto por clasificación del gasto del periodo de 2013 a 2019 de las áreas de desarrollo social y de atención a la mujer, así como de la falta de pronunciamiento de la relación jerárquica, la denominación del área de atención a la mujer y la gestión de recursos a nivel estatal, federal e internacional por el periodo del 2013 al 2019. </w:t>
      </w:r>
    </w:p>
    <w:p w:rsidR="00C56409" w:rsidRDefault="0044413F" w:rsidP="0001016E">
      <w:pPr>
        <w:tabs>
          <w:tab w:val="left" w:pos="4962"/>
        </w:tabs>
        <w:spacing w:line="360" w:lineRule="auto"/>
        <w:contextualSpacing/>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lastRenderedPageBreak/>
        <w:t xml:space="preserve">Por lo que una vez instaurados los Recursos de Revisión, el Sujeto Obligado </w:t>
      </w:r>
      <w:r w:rsidR="002A56CB">
        <w:rPr>
          <w:rFonts w:ascii="Palatino Linotype" w:eastAsia="Calibri" w:hAnsi="Palatino Linotype" w:cs="Tahoma"/>
          <w:iCs/>
          <w:sz w:val="22"/>
          <w:szCs w:val="22"/>
          <w:lang w:eastAsia="es-ES_tradnl"/>
        </w:rPr>
        <w:t xml:space="preserve">omitió rendir informe justificado y el Particular no realizó ninguna manifestación. </w:t>
      </w:r>
    </w:p>
    <w:p w:rsidR="00C56409" w:rsidRDefault="00C56409" w:rsidP="0001016E">
      <w:pPr>
        <w:autoSpaceDE w:val="0"/>
        <w:autoSpaceDN w:val="0"/>
        <w:adjustRightInd w:val="0"/>
        <w:spacing w:line="360" w:lineRule="auto"/>
        <w:contextualSpacing/>
        <w:jc w:val="both"/>
        <w:rPr>
          <w:rFonts w:ascii="Palatino Linotype" w:eastAsia="Calibri" w:hAnsi="Palatino Linotype" w:cs="Tahoma"/>
          <w:color w:val="000000"/>
          <w:sz w:val="22"/>
          <w:szCs w:val="22"/>
        </w:rPr>
      </w:pPr>
    </w:p>
    <w:p w:rsidR="00F663A9" w:rsidRPr="00931AB4" w:rsidRDefault="00F663A9" w:rsidP="0001016E">
      <w:pPr>
        <w:autoSpaceDE w:val="0"/>
        <w:autoSpaceDN w:val="0"/>
        <w:adjustRightInd w:val="0"/>
        <w:spacing w:line="360" w:lineRule="auto"/>
        <w:contextualSpacing/>
        <w:jc w:val="both"/>
        <w:rPr>
          <w:rFonts w:ascii="Palatino Linotype" w:eastAsia="Calibri" w:hAnsi="Palatino Linotype" w:cs="Tahoma"/>
          <w:iCs/>
          <w:sz w:val="22"/>
          <w:szCs w:val="22"/>
          <w:lang w:eastAsia="es-ES_tradnl"/>
        </w:rPr>
      </w:pPr>
      <w:r w:rsidRPr="002A56CB">
        <w:rPr>
          <w:rFonts w:ascii="Palatino Linotype" w:eastAsia="Calibri" w:hAnsi="Palatino Linotype" w:cs="Tahoma"/>
          <w:color w:val="000000"/>
          <w:sz w:val="22"/>
          <w:szCs w:val="22"/>
        </w:rPr>
        <w:t xml:space="preserve">Finalmente, en el asunto que nos ocupa se actualiza la causal de procedencia señalada en el </w:t>
      </w:r>
      <w:r w:rsidRPr="002A56CB">
        <w:rPr>
          <w:rFonts w:ascii="Palatino Linotype" w:eastAsia="Calibri" w:hAnsi="Palatino Linotype" w:cs="Tahoma"/>
          <w:sz w:val="22"/>
          <w:szCs w:val="22"/>
        </w:rPr>
        <w:t>artículo 179, fracción v, de la Ley de la materia</w:t>
      </w:r>
      <w:r w:rsidRPr="002A56CB">
        <w:rPr>
          <w:rFonts w:ascii="Palatino Linotype" w:eastAsia="Calibri" w:hAnsi="Palatino Linotype" w:cs="Tahoma"/>
          <w:bCs/>
          <w:sz w:val="22"/>
          <w:szCs w:val="22"/>
        </w:rPr>
        <w:t>, toda vez que la parte solicitante se inconformó por la entrega de la información incompleta.</w:t>
      </w:r>
    </w:p>
    <w:p w:rsidR="00F663A9" w:rsidRPr="00931AB4" w:rsidRDefault="00F663A9" w:rsidP="0001016E">
      <w:pPr>
        <w:tabs>
          <w:tab w:val="left" w:pos="1650"/>
        </w:tabs>
        <w:spacing w:line="360" w:lineRule="auto"/>
        <w:contextualSpacing/>
        <w:jc w:val="both"/>
        <w:rPr>
          <w:rFonts w:ascii="Palatino Linotype" w:eastAsia="Calibri" w:hAnsi="Palatino Linotype" w:cs="Tahoma"/>
          <w:iCs/>
          <w:sz w:val="22"/>
          <w:szCs w:val="22"/>
          <w:lang w:eastAsia="es-ES_tradnl"/>
        </w:rPr>
      </w:pPr>
    </w:p>
    <w:p w:rsidR="00F663A9" w:rsidRPr="00931AB4" w:rsidRDefault="00F663A9" w:rsidP="0001016E">
      <w:pPr>
        <w:spacing w:line="360" w:lineRule="auto"/>
        <w:contextualSpacing/>
        <w:jc w:val="both"/>
        <w:rPr>
          <w:rFonts w:ascii="Palatino Linotype" w:hAnsi="Palatino Linotype" w:cs="Tahoma"/>
          <w:b/>
          <w:sz w:val="22"/>
          <w:szCs w:val="22"/>
        </w:rPr>
      </w:pPr>
      <w:r w:rsidRPr="00931AB4">
        <w:rPr>
          <w:rFonts w:ascii="Palatino Linotype" w:hAnsi="Palatino Linotype" w:cs="Tahoma"/>
          <w:b/>
          <w:sz w:val="22"/>
          <w:szCs w:val="22"/>
        </w:rPr>
        <w:t>CUARTO. Marco normativo aplicable en materia de transparencia y acceso a la información pública.</w:t>
      </w:r>
    </w:p>
    <w:p w:rsidR="00F663A9" w:rsidRPr="00931AB4" w:rsidRDefault="00F663A9" w:rsidP="0001016E">
      <w:pPr>
        <w:spacing w:line="360" w:lineRule="auto"/>
        <w:contextualSpacing/>
        <w:jc w:val="both"/>
        <w:rPr>
          <w:rFonts w:ascii="Palatino Linotype" w:hAnsi="Palatino Linotype" w:cs="Tahoma"/>
          <w:b/>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por razones de interés público. </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El artículo 12, que, quienes generen, recopilen, administren, manejen, procesen, archiven o conserven información pública serán responsables de la misma.</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5E1432" w:rsidRDefault="005E1432"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663A9" w:rsidRPr="00931AB4" w:rsidRDefault="00F663A9" w:rsidP="0001016E">
      <w:pPr>
        <w:spacing w:line="360" w:lineRule="auto"/>
        <w:contextualSpacing/>
        <w:jc w:val="both"/>
        <w:rPr>
          <w:rFonts w:ascii="Palatino Linotype" w:hAnsi="Palatino Linotype" w:cs="Tahoma"/>
          <w:sz w:val="22"/>
          <w:szCs w:val="22"/>
        </w:rPr>
      </w:pPr>
    </w:p>
    <w:p w:rsidR="00F663A9" w:rsidRPr="00931AB4" w:rsidRDefault="00F663A9" w:rsidP="0001016E">
      <w:pPr>
        <w:spacing w:line="360" w:lineRule="auto"/>
        <w:contextualSpacing/>
        <w:jc w:val="both"/>
        <w:rPr>
          <w:rFonts w:ascii="Palatino Linotype" w:hAnsi="Palatino Linotype" w:cs="Tahoma"/>
          <w:b/>
          <w:sz w:val="22"/>
          <w:szCs w:val="22"/>
        </w:rPr>
      </w:pPr>
      <w:r w:rsidRPr="00931AB4">
        <w:rPr>
          <w:rFonts w:ascii="Palatino Linotype" w:hAnsi="Palatino Linotype" w:cs="Tahoma"/>
          <w:b/>
          <w:sz w:val="22"/>
          <w:szCs w:val="22"/>
        </w:rPr>
        <w:t>QUINTO. Estudio de Fondo.</w:t>
      </w:r>
    </w:p>
    <w:p w:rsidR="00F663A9" w:rsidRPr="00931AB4" w:rsidRDefault="00F663A9" w:rsidP="0001016E">
      <w:pPr>
        <w:tabs>
          <w:tab w:val="left" w:pos="4962"/>
        </w:tabs>
        <w:spacing w:line="360" w:lineRule="auto"/>
        <w:contextualSpacing/>
        <w:jc w:val="both"/>
        <w:rPr>
          <w:rFonts w:ascii="Palatino Linotype" w:eastAsia="Calibri" w:hAnsi="Palatino Linotype" w:cs="Tahoma"/>
          <w:iCs/>
          <w:sz w:val="22"/>
          <w:szCs w:val="22"/>
          <w:lang w:eastAsia="es-ES_tradnl"/>
        </w:rPr>
      </w:pPr>
    </w:p>
    <w:p w:rsidR="00F663A9" w:rsidRPr="00931AB4" w:rsidRDefault="00F663A9" w:rsidP="0001016E">
      <w:pPr>
        <w:spacing w:line="360" w:lineRule="auto"/>
        <w:contextualSpacing/>
        <w:jc w:val="both"/>
        <w:rPr>
          <w:rFonts w:ascii="Palatino Linotype" w:hAnsi="Palatino Linotype" w:cs="Tahoma"/>
          <w:sz w:val="22"/>
          <w:szCs w:val="22"/>
        </w:rPr>
      </w:pPr>
      <w:r w:rsidRPr="00931AB4">
        <w:rPr>
          <w:rFonts w:ascii="Palatino Linotype" w:hAnsi="Palatino Linotype" w:cs="Tahoma"/>
          <w:sz w:val="22"/>
          <w:szCs w:val="22"/>
        </w:rPr>
        <w:t xml:space="preserve">Una vez que se han expuestos antecedentes, es procedente entrar al análisis del agravio que da motivo a la presente Resolución; por lo que es menester destacar la fuente obligacional del Sujeto Obligado, así como de la competencia con la que cuenta para generar o poseer la </w:t>
      </w:r>
      <w:r w:rsidRPr="00931AB4">
        <w:rPr>
          <w:rFonts w:ascii="Palatino Linotype" w:hAnsi="Palatino Linotype" w:cs="Tahoma"/>
          <w:sz w:val="22"/>
          <w:szCs w:val="22"/>
        </w:rPr>
        <w:lastRenderedPageBreak/>
        <w:t>información que el hoy Recurrente solicitó y la naturaleza de la información solicitada, así como el proceso de búsqueda en los términos siguientes:</w:t>
      </w: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r w:rsidRPr="00931AB4">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p>
    <w:p w:rsidR="00F663A9" w:rsidRPr="00931AB4" w:rsidRDefault="00F663A9" w:rsidP="0001016E">
      <w:pPr>
        <w:pStyle w:val="Prrafodelista"/>
        <w:numPr>
          <w:ilvl w:val="0"/>
          <w:numId w:val="2"/>
        </w:numPr>
        <w:spacing w:line="360" w:lineRule="auto"/>
        <w:jc w:val="both"/>
        <w:rPr>
          <w:rFonts w:ascii="Palatino Linotype" w:eastAsia="Calibri" w:hAnsi="Palatino Linotype" w:cs="Tahoma"/>
          <w:bCs/>
          <w:szCs w:val="22"/>
          <w:lang w:eastAsia="en-US"/>
        </w:rPr>
      </w:pPr>
      <w:r w:rsidRPr="00931AB4">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F663A9" w:rsidRPr="00931AB4" w:rsidRDefault="00F663A9" w:rsidP="0001016E">
      <w:pPr>
        <w:spacing w:line="360" w:lineRule="auto"/>
        <w:ind w:left="360"/>
        <w:contextualSpacing/>
        <w:jc w:val="both"/>
        <w:rPr>
          <w:rFonts w:ascii="Palatino Linotype" w:eastAsia="Calibri" w:hAnsi="Palatino Linotype" w:cs="Tahoma"/>
          <w:bCs/>
          <w:sz w:val="22"/>
          <w:szCs w:val="22"/>
          <w:lang w:eastAsia="en-US"/>
        </w:rPr>
      </w:pPr>
    </w:p>
    <w:p w:rsidR="00F663A9" w:rsidRPr="00931AB4" w:rsidRDefault="00F663A9" w:rsidP="0001016E">
      <w:pPr>
        <w:pStyle w:val="Prrafodelista"/>
        <w:numPr>
          <w:ilvl w:val="0"/>
          <w:numId w:val="2"/>
        </w:numPr>
        <w:spacing w:line="360" w:lineRule="auto"/>
        <w:jc w:val="both"/>
        <w:rPr>
          <w:rFonts w:ascii="Palatino Linotype" w:eastAsia="Calibri" w:hAnsi="Palatino Linotype" w:cs="Tahoma"/>
          <w:bCs/>
          <w:szCs w:val="22"/>
          <w:lang w:eastAsia="en-US"/>
        </w:rPr>
      </w:pPr>
      <w:r w:rsidRPr="00931AB4">
        <w:rPr>
          <w:rFonts w:ascii="Palatino Linotype" w:eastAsia="Calibri" w:hAnsi="Palatino Linotype" w:cs="Tahoma"/>
          <w:bCs/>
          <w:szCs w:val="22"/>
          <w:lang w:eastAsia="en-US"/>
        </w:rPr>
        <w:t>Transparentar la gestión pública, mediante la difusión de la información generada por los Sujetos Obligados, y</w:t>
      </w:r>
    </w:p>
    <w:p w:rsidR="00F663A9" w:rsidRPr="00931AB4" w:rsidRDefault="00F663A9" w:rsidP="0001016E">
      <w:pPr>
        <w:pStyle w:val="Prrafodelista"/>
        <w:spacing w:line="360" w:lineRule="auto"/>
        <w:rPr>
          <w:rFonts w:ascii="Palatino Linotype" w:eastAsia="Calibri" w:hAnsi="Palatino Linotype" w:cs="Tahoma"/>
          <w:bCs/>
          <w:szCs w:val="22"/>
          <w:lang w:eastAsia="en-US"/>
        </w:rPr>
      </w:pPr>
    </w:p>
    <w:p w:rsidR="00F663A9" w:rsidRPr="00931AB4" w:rsidRDefault="00F663A9" w:rsidP="0001016E">
      <w:pPr>
        <w:pStyle w:val="Prrafodelista"/>
        <w:numPr>
          <w:ilvl w:val="0"/>
          <w:numId w:val="2"/>
        </w:numPr>
        <w:spacing w:line="360" w:lineRule="auto"/>
        <w:jc w:val="both"/>
        <w:rPr>
          <w:rFonts w:ascii="Palatino Linotype" w:eastAsia="Calibri" w:hAnsi="Palatino Linotype" w:cs="Tahoma"/>
          <w:bCs/>
          <w:szCs w:val="22"/>
          <w:lang w:eastAsia="en-US"/>
        </w:rPr>
      </w:pPr>
      <w:r w:rsidRPr="00931AB4">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r w:rsidRPr="00931AB4">
        <w:rPr>
          <w:rFonts w:ascii="Palatino Linotype" w:eastAsia="Calibri" w:hAnsi="Palatino Linotype" w:cs="Tahoma"/>
          <w:bCs/>
          <w:sz w:val="22"/>
          <w:szCs w:val="22"/>
          <w:lang w:eastAsia="en-US"/>
        </w:rPr>
        <w:t xml:space="preserve">Conforme a lo anterior, se deprende que </w:t>
      </w:r>
      <w:r w:rsidRPr="00931AB4">
        <w:rPr>
          <w:rFonts w:ascii="Palatino Linotype" w:eastAsia="Calibri" w:hAnsi="Palatino Linotype" w:cs="Tahoma"/>
          <w:b/>
          <w:bCs/>
          <w:sz w:val="22"/>
          <w:szCs w:val="22"/>
          <w:lang w:eastAsia="en-US"/>
        </w:rPr>
        <w:t>los objetivos de la Ley de la materia,</w:t>
      </w:r>
      <w:r w:rsidRPr="00931AB4">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r w:rsidRPr="00931AB4">
        <w:rPr>
          <w:rFonts w:ascii="Palatino Linotype" w:eastAsia="Calibri" w:hAnsi="Palatino Linotype" w:cs="Tahoma"/>
          <w:bCs/>
          <w:sz w:val="22"/>
          <w:szCs w:val="22"/>
          <w:lang w:eastAsia="en-US"/>
        </w:rPr>
        <w:lastRenderedPageBreak/>
        <w:t xml:space="preserve">En ese orden de ideas, para la atención de las solicitudes de acceso a la información, debe privilegiarse el </w:t>
      </w:r>
      <w:r w:rsidRPr="00931AB4">
        <w:rPr>
          <w:rFonts w:ascii="Palatino Linotype" w:eastAsia="Calibri" w:hAnsi="Palatino Linotype" w:cs="Tahoma"/>
          <w:b/>
          <w:bCs/>
          <w:sz w:val="22"/>
          <w:szCs w:val="22"/>
          <w:lang w:eastAsia="en-US"/>
        </w:rPr>
        <w:t>principio de máxima publicidad</w:t>
      </w:r>
      <w:r w:rsidRPr="00931AB4">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r w:rsidRPr="00931AB4">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p>
    <w:p w:rsidR="00F663A9" w:rsidRPr="00931AB4" w:rsidRDefault="00F663A9" w:rsidP="0001016E">
      <w:pPr>
        <w:pStyle w:val="Prrafodelista"/>
        <w:numPr>
          <w:ilvl w:val="0"/>
          <w:numId w:val="3"/>
        </w:numPr>
        <w:spacing w:line="360" w:lineRule="auto"/>
        <w:jc w:val="both"/>
        <w:rPr>
          <w:rFonts w:ascii="Palatino Linotype" w:eastAsia="Calibri" w:hAnsi="Palatino Linotype" w:cs="Tahoma"/>
          <w:bCs/>
          <w:szCs w:val="22"/>
          <w:lang w:eastAsia="en-US"/>
        </w:rPr>
      </w:pPr>
      <w:r w:rsidRPr="00931AB4">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00F663A9" w:rsidRPr="00931AB4" w:rsidRDefault="00F663A9" w:rsidP="0001016E">
      <w:pPr>
        <w:pStyle w:val="Prrafodelista"/>
        <w:spacing w:line="360" w:lineRule="auto"/>
        <w:jc w:val="both"/>
        <w:rPr>
          <w:rFonts w:ascii="Palatino Linotype" w:eastAsia="Calibri" w:hAnsi="Palatino Linotype" w:cs="Tahoma"/>
          <w:bCs/>
          <w:szCs w:val="22"/>
          <w:lang w:eastAsia="en-US"/>
        </w:rPr>
      </w:pPr>
    </w:p>
    <w:p w:rsidR="00F663A9" w:rsidRPr="00931AB4" w:rsidRDefault="00F663A9" w:rsidP="0001016E">
      <w:pPr>
        <w:pStyle w:val="Prrafodelista"/>
        <w:numPr>
          <w:ilvl w:val="0"/>
          <w:numId w:val="3"/>
        </w:numPr>
        <w:spacing w:line="360" w:lineRule="auto"/>
        <w:jc w:val="both"/>
        <w:rPr>
          <w:rFonts w:ascii="Palatino Linotype" w:eastAsia="Calibri" w:hAnsi="Palatino Linotype" w:cs="Tahoma"/>
          <w:bCs/>
          <w:szCs w:val="22"/>
          <w:lang w:eastAsia="en-US"/>
        </w:rPr>
      </w:pPr>
      <w:r w:rsidRPr="00931AB4">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931AB4">
        <w:rPr>
          <w:rFonts w:ascii="Palatino Linotype" w:eastAsia="Calibri" w:hAnsi="Palatino Linotype" w:cs="Tahoma"/>
          <w:b/>
          <w:bCs/>
          <w:szCs w:val="22"/>
          <w:lang w:eastAsia="en-US"/>
        </w:rPr>
        <w:t>quince días hábiles, contados a partir del día siguiente a la presentación de éste.</w:t>
      </w:r>
      <w:r w:rsidRPr="00931AB4">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F663A9" w:rsidRPr="00931AB4" w:rsidRDefault="00F663A9" w:rsidP="0001016E">
      <w:pPr>
        <w:pStyle w:val="Prrafodelista"/>
        <w:spacing w:line="360" w:lineRule="auto"/>
        <w:rPr>
          <w:rFonts w:ascii="Palatino Linotype" w:eastAsia="Calibri" w:hAnsi="Palatino Linotype" w:cs="Tahoma"/>
          <w:bCs/>
          <w:szCs w:val="22"/>
          <w:lang w:eastAsia="en-US"/>
        </w:rPr>
      </w:pPr>
    </w:p>
    <w:p w:rsidR="00F663A9" w:rsidRPr="00931AB4" w:rsidRDefault="00F663A9" w:rsidP="0001016E">
      <w:pPr>
        <w:pStyle w:val="Prrafodelista"/>
        <w:numPr>
          <w:ilvl w:val="0"/>
          <w:numId w:val="3"/>
        </w:numPr>
        <w:spacing w:line="360" w:lineRule="auto"/>
        <w:jc w:val="both"/>
        <w:rPr>
          <w:rFonts w:ascii="Palatino Linotype" w:eastAsia="Calibri" w:hAnsi="Palatino Linotype" w:cs="Tahoma"/>
          <w:b/>
          <w:bCs/>
          <w:szCs w:val="22"/>
          <w:lang w:eastAsia="en-US"/>
        </w:rPr>
      </w:pPr>
      <w:r w:rsidRPr="00931AB4">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w:t>
      </w:r>
      <w:r w:rsidRPr="00931AB4">
        <w:rPr>
          <w:rFonts w:ascii="Palatino Linotype" w:eastAsia="Calibri" w:hAnsi="Palatino Linotype" w:cs="Tahoma"/>
          <w:bCs/>
          <w:szCs w:val="22"/>
          <w:lang w:eastAsia="en-US"/>
        </w:rPr>
        <w:lastRenderedPageBreak/>
        <w:t xml:space="preserve">razonable de la documentación solicitada, con el fin de que </w:t>
      </w:r>
      <w:r w:rsidRPr="00931AB4">
        <w:rPr>
          <w:rFonts w:ascii="Palatino Linotype" w:eastAsia="Calibri" w:hAnsi="Palatino Linotype" w:cs="Tahoma"/>
          <w:b/>
          <w:bCs/>
          <w:szCs w:val="22"/>
          <w:lang w:eastAsia="en-US"/>
        </w:rPr>
        <w:t>proporcionen las expresiones documentales</w:t>
      </w:r>
      <w:r w:rsidRPr="00931AB4">
        <w:rPr>
          <w:rFonts w:ascii="Palatino Linotype" w:eastAsia="Calibri" w:hAnsi="Palatino Linotype" w:cs="Tahoma"/>
          <w:bCs/>
          <w:szCs w:val="22"/>
          <w:lang w:eastAsia="en-US"/>
        </w:rPr>
        <w:t xml:space="preserve"> </w:t>
      </w:r>
      <w:r w:rsidRPr="00931AB4">
        <w:rPr>
          <w:rFonts w:ascii="Palatino Linotype" w:eastAsia="Calibri" w:hAnsi="Palatino Linotype" w:cs="Tahoma"/>
          <w:b/>
          <w:bCs/>
          <w:szCs w:val="22"/>
          <w:lang w:eastAsia="en-US"/>
        </w:rPr>
        <w:t>que se encuentren en sus archivos o que estén constreñidos a elaborar;</w:t>
      </w:r>
    </w:p>
    <w:p w:rsidR="00F663A9" w:rsidRPr="00931AB4" w:rsidRDefault="00F663A9" w:rsidP="0001016E">
      <w:pPr>
        <w:pStyle w:val="Prrafodelista"/>
        <w:spacing w:line="360" w:lineRule="auto"/>
        <w:rPr>
          <w:rFonts w:ascii="Palatino Linotype" w:eastAsia="Calibri" w:hAnsi="Palatino Linotype" w:cs="Tahoma"/>
          <w:b/>
          <w:bCs/>
          <w:szCs w:val="22"/>
          <w:lang w:eastAsia="en-US"/>
        </w:rPr>
      </w:pPr>
    </w:p>
    <w:p w:rsidR="00F663A9" w:rsidRPr="00931AB4" w:rsidRDefault="00F663A9" w:rsidP="0001016E">
      <w:pPr>
        <w:pStyle w:val="Prrafodelista"/>
        <w:numPr>
          <w:ilvl w:val="0"/>
          <w:numId w:val="3"/>
        </w:numPr>
        <w:spacing w:line="360" w:lineRule="auto"/>
        <w:jc w:val="both"/>
        <w:rPr>
          <w:rFonts w:ascii="Palatino Linotype" w:eastAsia="Calibri" w:hAnsi="Palatino Linotype" w:cs="Tahoma"/>
          <w:b/>
          <w:bCs/>
          <w:szCs w:val="22"/>
          <w:lang w:eastAsia="en-US"/>
        </w:rPr>
      </w:pPr>
      <w:r w:rsidRPr="00931AB4">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00F663A9" w:rsidRPr="00931AB4" w:rsidRDefault="00F663A9" w:rsidP="0001016E">
      <w:pPr>
        <w:pStyle w:val="Prrafodelista"/>
        <w:spacing w:line="360" w:lineRule="auto"/>
        <w:rPr>
          <w:rFonts w:ascii="Palatino Linotype" w:eastAsia="Calibri" w:hAnsi="Palatino Linotype" w:cs="Tahoma"/>
          <w:b/>
          <w:bCs/>
          <w:szCs w:val="22"/>
          <w:lang w:eastAsia="en-US"/>
        </w:rPr>
      </w:pPr>
    </w:p>
    <w:p w:rsidR="00F663A9" w:rsidRPr="00931AB4" w:rsidRDefault="00F663A9" w:rsidP="0001016E">
      <w:pPr>
        <w:pStyle w:val="Prrafodelista"/>
        <w:numPr>
          <w:ilvl w:val="0"/>
          <w:numId w:val="3"/>
        </w:numPr>
        <w:spacing w:line="360" w:lineRule="auto"/>
        <w:jc w:val="both"/>
        <w:rPr>
          <w:rFonts w:ascii="Palatino Linotype" w:eastAsia="Calibri" w:hAnsi="Palatino Linotype" w:cs="Tahoma"/>
          <w:b/>
          <w:bCs/>
          <w:szCs w:val="22"/>
          <w:lang w:eastAsia="en-US"/>
        </w:rPr>
      </w:pPr>
      <w:r w:rsidRPr="00931AB4">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F663A9" w:rsidRPr="00931AB4" w:rsidRDefault="00F663A9" w:rsidP="0001016E">
      <w:pPr>
        <w:pStyle w:val="Prrafodelista"/>
        <w:spacing w:line="360" w:lineRule="auto"/>
        <w:rPr>
          <w:rFonts w:ascii="Palatino Linotype" w:eastAsia="Calibri" w:hAnsi="Palatino Linotype" w:cs="Tahoma"/>
          <w:b/>
          <w:bCs/>
          <w:szCs w:val="22"/>
          <w:lang w:eastAsia="en-US"/>
        </w:rPr>
      </w:pPr>
    </w:p>
    <w:p w:rsidR="00F663A9" w:rsidRDefault="00F663A9" w:rsidP="0001016E">
      <w:pPr>
        <w:spacing w:line="360" w:lineRule="auto"/>
        <w:contextualSpacing/>
        <w:jc w:val="both"/>
        <w:rPr>
          <w:rFonts w:ascii="Palatino Linotype" w:eastAsia="Calibri" w:hAnsi="Palatino Linotype" w:cs="Tahoma"/>
          <w:bCs/>
          <w:sz w:val="22"/>
          <w:szCs w:val="22"/>
          <w:lang w:eastAsia="en-US"/>
        </w:rPr>
      </w:pPr>
      <w:r w:rsidRPr="00931AB4">
        <w:rPr>
          <w:rFonts w:ascii="Palatino Linotype" w:eastAsia="Calibri" w:hAnsi="Palatino Linotype" w:cs="Tahoma"/>
          <w:bCs/>
          <w:sz w:val="22"/>
          <w:szCs w:val="22"/>
          <w:lang w:eastAsia="en-US"/>
        </w:rPr>
        <w:t>Una vez que se ha manifestado lo anterior, se procede al análisis de las actuaciones realizadas durante la sustanciación del presente recurso.</w:t>
      </w:r>
    </w:p>
    <w:p w:rsidR="005B6872" w:rsidRDefault="005B6872" w:rsidP="0001016E">
      <w:pPr>
        <w:spacing w:line="360" w:lineRule="auto"/>
        <w:contextualSpacing/>
        <w:jc w:val="both"/>
        <w:rPr>
          <w:rFonts w:ascii="Palatino Linotype" w:eastAsia="Calibri" w:hAnsi="Palatino Linotype" w:cs="Tahoma"/>
          <w:bCs/>
          <w:sz w:val="22"/>
          <w:szCs w:val="22"/>
          <w:lang w:eastAsia="en-US"/>
        </w:rPr>
      </w:pPr>
    </w:p>
    <w:p w:rsidR="005B6872" w:rsidRPr="006E1A88" w:rsidRDefault="005B6872" w:rsidP="0001016E">
      <w:pPr>
        <w:pStyle w:val="Prrafodelista"/>
        <w:tabs>
          <w:tab w:val="left" w:pos="4962"/>
        </w:tabs>
        <w:spacing w:line="360" w:lineRule="auto"/>
        <w:ind w:left="0"/>
        <w:jc w:val="both"/>
        <w:rPr>
          <w:rFonts w:ascii="Palatino Linotype" w:eastAsia="Calibri" w:hAnsi="Palatino Linotype" w:cs="Tahoma"/>
          <w:iCs/>
          <w:szCs w:val="22"/>
          <w:lang w:eastAsia="es-ES_tradnl"/>
        </w:rPr>
      </w:pPr>
      <w:r w:rsidRPr="006E1A88">
        <w:rPr>
          <w:rFonts w:ascii="Palatino Linotype" w:eastAsia="Calibri" w:hAnsi="Palatino Linotype" w:cs="Tahoma"/>
          <w:iCs/>
          <w:szCs w:val="22"/>
          <w:lang w:eastAsia="es-ES_tradnl"/>
        </w:rPr>
        <w:t xml:space="preserve">Establecido lo anterior, se advierte que la Recurrente solicitó al Ayuntamiento de </w:t>
      </w:r>
      <w:r>
        <w:rPr>
          <w:rFonts w:ascii="Palatino Linotype" w:eastAsia="Calibri" w:hAnsi="Palatino Linotype" w:cs="Tahoma"/>
          <w:iCs/>
          <w:szCs w:val="22"/>
          <w:lang w:eastAsia="es-ES_tradnl"/>
        </w:rPr>
        <w:t>Temascalapa</w:t>
      </w:r>
      <w:r w:rsidRPr="006E1A88">
        <w:rPr>
          <w:rFonts w:ascii="Palatino Linotype" w:eastAsia="Calibri" w:hAnsi="Palatino Linotype" w:cs="Tahoma"/>
          <w:iCs/>
          <w:szCs w:val="22"/>
          <w:lang w:eastAsia="es-ES_tradnl"/>
        </w:rPr>
        <w:t xml:space="preserve"> lo siguiente: </w:t>
      </w:r>
    </w:p>
    <w:p w:rsidR="005B6872" w:rsidRPr="006E1A88" w:rsidRDefault="005B6872" w:rsidP="0001016E">
      <w:pPr>
        <w:pStyle w:val="Prrafodelista"/>
        <w:tabs>
          <w:tab w:val="left" w:pos="4962"/>
        </w:tabs>
        <w:spacing w:line="360" w:lineRule="auto"/>
        <w:ind w:left="0"/>
        <w:jc w:val="both"/>
        <w:rPr>
          <w:rFonts w:ascii="Palatino Linotype" w:eastAsia="Calibri" w:hAnsi="Palatino Linotype" w:cs="Tahoma"/>
          <w:iCs/>
          <w:szCs w:val="22"/>
          <w:lang w:eastAsia="es-ES_tradnl"/>
        </w:rPr>
      </w:pPr>
    </w:p>
    <w:p w:rsidR="005B6872" w:rsidRPr="006E1A88" w:rsidRDefault="005B6872" w:rsidP="0001016E">
      <w:pPr>
        <w:tabs>
          <w:tab w:val="left" w:pos="4962"/>
        </w:tabs>
        <w:spacing w:line="360" w:lineRule="auto"/>
        <w:jc w:val="both"/>
        <w:rPr>
          <w:rFonts w:ascii="Palatino Linotype" w:eastAsia="Calibri" w:hAnsi="Palatino Linotype" w:cs="Tahoma"/>
          <w:b/>
          <w:iCs/>
          <w:sz w:val="22"/>
          <w:szCs w:val="22"/>
          <w:lang w:val="es-ES" w:eastAsia="es-ES_tradnl"/>
        </w:rPr>
      </w:pPr>
      <w:r w:rsidRPr="006E1A88">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rsidR="005B6872" w:rsidRPr="006E1A88" w:rsidRDefault="005B6872" w:rsidP="0001016E">
      <w:pPr>
        <w:tabs>
          <w:tab w:val="left" w:pos="4962"/>
        </w:tabs>
        <w:spacing w:line="360" w:lineRule="auto"/>
        <w:jc w:val="both"/>
        <w:rPr>
          <w:rFonts w:ascii="Palatino Linotype" w:eastAsia="Calibri" w:hAnsi="Palatino Linotype" w:cs="Tahoma"/>
          <w:iCs/>
          <w:sz w:val="22"/>
          <w:szCs w:val="22"/>
          <w:lang w:val="es-ES" w:eastAsia="es-ES_tradnl"/>
        </w:rPr>
      </w:pP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lastRenderedPageBreak/>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t xml:space="preserve">Presupuesto de Egresos por Objeto del Gasto y Dependencia General (PbRM 04b). </w:t>
      </w: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t>Carátulas de Presupuesto de Ingresos y Egresos (PbRM 03b y PbRM 04d).</w:t>
      </w: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t>Presupuesto de Egresos por Objeto de Gasto de la dependencia Clave I01 Desarrollo Social y/o equivalente, y de la dependencia Clave 152 Atención a la Mujer y/o equivalente.</w:t>
      </w:r>
    </w:p>
    <w:p w:rsidR="005B6872" w:rsidRPr="006E1A88" w:rsidRDefault="005B6872" w:rsidP="0001016E">
      <w:pPr>
        <w:spacing w:line="360" w:lineRule="auto"/>
        <w:jc w:val="both"/>
        <w:rPr>
          <w:rFonts w:ascii="Palatino Linotype" w:eastAsia="Calibri" w:hAnsi="Palatino Linotype" w:cs="Tahoma"/>
          <w:b/>
          <w:iCs/>
          <w:sz w:val="22"/>
          <w:szCs w:val="22"/>
          <w:lang w:val="es-ES" w:eastAsia="es-ES_tradnl"/>
        </w:rPr>
      </w:pPr>
    </w:p>
    <w:p w:rsidR="005B6872" w:rsidRPr="006E1A88" w:rsidRDefault="005B6872" w:rsidP="0001016E">
      <w:pPr>
        <w:spacing w:line="360" w:lineRule="auto"/>
        <w:jc w:val="both"/>
        <w:rPr>
          <w:rFonts w:ascii="Palatino Linotype" w:hAnsi="Palatino Linotype"/>
          <w:sz w:val="22"/>
          <w:szCs w:val="24"/>
        </w:rPr>
      </w:pPr>
      <w:r w:rsidRPr="006E1A88">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rsidR="005B6872" w:rsidRPr="006E1A88" w:rsidRDefault="005B6872" w:rsidP="0001016E">
      <w:pPr>
        <w:pStyle w:val="Prrafodelista"/>
        <w:spacing w:line="360" w:lineRule="auto"/>
        <w:rPr>
          <w:rFonts w:ascii="Palatino Linotype" w:hAnsi="Palatino Linotype"/>
        </w:rPr>
      </w:pP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5B6872" w:rsidRPr="006E1A88" w:rsidRDefault="005B6872" w:rsidP="0001016E">
      <w:pPr>
        <w:pStyle w:val="Prrafodelista"/>
        <w:spacing w:line="360" w:lineRule="auto"/>
        <w:jc w:val="both"/>
        <w:rPr>
          <w:rFonts w:ascii="Palatino Linotype" w:hAnsi="Palatino Linotype"/>
        </w:rPr>
      </w:pPr>
    </w:p>
    <w:p w:rsidR="005B6872" w:rsidRPr="006E1A88" w:rsidRDefault="005B6872" w:rsidP="0001016E">
      <w:pPr>
        <w:spacing w:line="360" w:lineRule="auto"/>
        <w:jc w:val="both"/>
        <w:rPr>
          <w:rFonts w:ascii="Palatino Linotype" w:hAnsi="Palatino Linotype"/>
          <w:b/>
          <w:sz w:val="22"/>
        </w:rPr>
      </w:pPr>
      <w:r w:rsidRPr="006E1A88">
        <w:rPr>
          <w:rFonts w:ascii="Palatino Linotype" w:hAnsi="Palatino Linotype"/>
          <w:b/>
          <w:sz w:val="22"/>
        </w:rPr>
        <w:t>Complementos:</w:t>
      </w:r>
    </w:p>
    <w:p w:rsidR="005B6872" w:rsidRPr="006E1A88" w:rsidRDefault="005B6872" w:rsidP="0001016E">
      <w:pPr>
        <w:spacing w:line="360" w:lineRule="auto"/>
        <w:jc w:val="both"/>
        <w:rPr>
          <w:rFonts w:ascii="Palatino Linotype" w:hAnsi="Palatino Linotype"/>
          <w:sz w:val="22"/>
        </w:rPr>
      </w:pP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t>Dirección o área de la que depende la unidad administrativa con Clave 152 Atención a la Mujer y/o equivalente.</w:t>
      </w:r>
    </w:p>
    <w:p w:rsidR="005B6872" w:rsidRPr="006E1A88" w:rsidRDefault="005B6872" w:rsidP="0001016E">
      <w:pPr>
        <w:pStyle w:val="Prrafodelista"/>
        <w:numPr>
          <w:ilvl w:val="0"/>
          <w:numId w:val="13"/>
        </w:numPr>
        <w:spacing w:line="360" w:lineRule="auto"/>
        <w:contextualSpacing w:val="0"/>
        <w:jc w:val="both"/>
        <w:rPr>
          <w:rFonts w:ascii="Palatino Linotype" w:hAnsi="Palatino Linotype"/>
        </w:rPr>
      </w:pPr>
      <w:r w:rsidRPr="006E1A88">
        <w:rPr>
          <w:rFonts w:ascii="Palatino Linotype" w:hAnsi="Palatino Linotype"/>
        </w:rPr>
        <w:lastRenderedPageBreak/>
        <w:t>Denominación de la dependencia auxiliar con Clave 152 Atención a la Mujer y/o equivalente del Municipio.</w:t>
      </w: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t>Fuente de financiamiento en materia de género o atención a la mujer de carácter estatal, federal o internacional, y el monto.</w:t>
      </w:r>
    </w:p>
    <w:p w:rsidR="005B6872" w:rsidRPr="006E1A88" w:rsidRDefault="005B6872" w:rsidP="0001016E">
      <w:pPr>
        <w:pStyle w:val="Prrafodelista"/>
        <w:numPr>
          <w:ilvl w:val="0"/>
          <w:numId w:val="13"/>
        </w:numPr>
        <w:spacing w:line="360" w:lineRule="auto"/>
        <w:jc w:val="both"/>
        <w:rPr>
          <w:rFonts w:ascii="Palatino Linotype" w:hAnsi="Palatino Linotype"/>
        </w:rPr>
      </w:pPr>
      <w:r w:rsidRPr="006E1A88">
        <w:rPr>
          <w:rFonts w:ascii="Palatino Linotype" w:hAnsi="Palatino Linotype"/>
        </w:rPr>
        <w:t>Monto de recursos gestionados en materia de género o atención a la mujer en el Municipio.</w:t>
      </w:r>
    </w:p>
    <w:p w:rsidR="005B6872" w:rsidRPr="006E1A88" w:rsidRDefault="005B6872" w:rsidP="0001016E">
      <w:pPr>
        <w:spacing w:line="360" w:lineRule="auto"/>
        <w:jc w:val="both"/>
        <w:rPr>
          <w:rFonts w:ascii="Palatino Linotype" w:eastAsia="Calibri" w:hAnsi="Palatino Linotype" w:cs="Tahoma"/>
          <w:b/>
          <w:iCs/>
          <w:sz w:val="22"/>
          <w:szCs w:val="22"/>
          <w:lang w:val="es-ES" w:eastAsia="es-ES_tradnl"/>
        </w:rPr>
      </w:pPr>
    </w:p>
    <w:p w:rsidR="005B6872" w:rsidRPr="006E1A88" w:rsidRDefault="005B6872" w:rsidP="0001016E">
      <w:pPr>
        <w:spacing w:line="360" w:lineRule="auto"/>
        <w:jc w:val="both"/>
        <w:rPr>
          <w:rFonts w:ascii="Palatino Linotype" w:hAnsi="Palatino Linotype"/>
          <w:sz w:val="22"/>
          <w:szCs w:val="24"/>
        </w:rPr>
      </w:pPr>
      <w:r w:rsidRPr="006E1A88">
        <w:rPr>
          <w:rFonts w:ascii="Palatino Linotype" w:eastAsia="Calibri" w:hAnsi="Palatino Linotype" w:cs="Tahoma"/>
          <w:b/>
          <w:iCs/>
          <w:sz w:val="22"/>
          <w:szCs w:val="22"/>
          <w:lang w:val="es-ES" w:eastAsia="es-ES_tradnl"/>
        </w:rPr>
        <w:t xml:space="preserve">De los ejercicios fiscales dos mil trece, dos mil catorce, dos mil quince, dos mil dieciséis, dos mil diecisiete, dos mil dieciocho y dos mil diecinueve. </w:t>
      </w:r>
    </w:p>
    <w:p w:rsidR="005B6872" w:rsidRPr="006E1A88" w:rsidRDefault="005B6872" w:rsidP="0001016E">
      <w:pPr>
        <w:pStyle w:val="Prrafodelista"/>
        <w:tabs>
          <w:tab w:val="left" w:pos="4962"/>
        </w:tabs>
        <w:spacing w:line="360" w:lineRule="auto"/>
        <w:jc w:val="both"/>
        <w:rPr>
          <w:rFonts w:ascii="Palatino Linotype" w:eastAsia="Calibri" w:hAnsi="Palatino Linotype" w:cs="Tahoma"/>
          <w:bCs/>
          <w:szCs w:val="22"/>
          <w:lang w:eastAsia="en-US"/>
        </w:rPr>
      </w:pPr>
    </w:p>
    <w:p w:rsidR="005B6872" w:rsidRPr="006E1A88" w:rsidRDefault="005B6872" w:rsidP="0001016E">
      <w:pPr>
        <w:tabs>
          <w:tab w:val="left" w:pos="4962"/>
        </w:tabs>
        <w:spacing w:line="360" w:lineRule="auto"/>
        <w:ind w:left="426"/>
        <w:jc w:val="both"/>
        <w:rPr>
          <w:rFonts w:ascii="Palatino Linotype" w:eastAsia="Calibri" w:hAnsi="Palatino Linotype" w:cs="Tahoma"/>
          <w:bCs/>
          <w:sz w:val="22"/>
          <w:szCs w:val="22"/>
          <w:lang w:eastAsia="en-US"/>
        </w:rPr>
      </w:pPr>
      <w:r w:rsidRPr="006E1A88">
        <w:rPr>
          <w:rFonts w:ascii="Palatino Linotype" w:eastAsia="Calibri" w:hAnsi="Palatino Linotype" w:cs="Tahoma"/>
          <w:bCs/>
          <w:sz w:val="22"/>
          <w:szCs w:val="22"/>
          <w:lang w:eastAsia="en-US"/>
        </w:rPr>
        <w:t>11. Presupuesto de Egresos por clasificación programática correspondiente al Pilar 1 Gobierno Solidario</w:t>
      </w:r>
    </w:p>
    <w:p w:rsidR="005B6872" w:rsidRPr="006E1A88" w:rsidRDefault="005B6872" w:rsidP="0001016E">
      <w:pPr>
        <w:tabs>
          <w:tab w:val="left" w:pos="4962"/>
        </w:tabs>
        <w:spacing w:line="360" w:lineRule="auto"/>
        <w:ind w:left="426"/>
        <w:jc w:val="both"/>
        <w:rPr>
          <w:rFonts w:ascii="Palatino Linotype" w:hAnsi="Palatino Linotype"/>
          <w:color w:val="000000"/>
          <w:sz w:val="22"/>
          <w:szCs w:val="22"/>
        </w:rPr>
      </w:pPr>
      <w:r w:rsidRPr="006E1A88">
        <w:rPr>
          <w:rFonts w:ascii="Palatino Linotype" w:eastAsia="Calibri" w:hAnsi="Palatino Linotype" w:cs="Tahoma"/>
          <w:bCs/>
          <w:sz w:val="22"/>
          <w:szCs w:val="22"/>
          <w:lang w:eastAsia="en-US"/>
        </w:rPr>
        <w:t xml:space="preserve">12. Programa “El papel fundamental de la mujer y la perspectiva de género” con clave </w:t>
      </w:r>
      <w:r w:rsidRPr="006E1A88">
        <w:rPr>
          <w:rFonts w:ascii="Palatino Linotype" w:hAnsi="Palatino Linotype"/>
          <w:color w:val="000000"/>
          <w:sz w:val="22"/>
          <w:szCs w:val="22"/>
        </w:rPr>
        <w:t>02060805</w:t>
      </w:r>
    </w:p>
    <w:p w:rsidR="005B6872" w:rsidRPr="006E1A88" w:rsidRDefault="005B6872" w:rsidP="0001016E">
      <w:pPr>
        <w:tabs>
          <w:tab w:val="left" w:pos="4962"/>
        </w:tabs>
        <w:spacing w:line="360" w:lineRule="auto"/>
        <w:ind w:left="426"/>
        <w:jc w:val="both"/>
        <w:rPr>
          <w:rFonts w:ascii="Palatino Linotype" w:hAnsi="Palatino Linotype"/>
          <w:color w:val="000000"/>
          <w:sz w:val="22"/>
          <w:szCs w:val="22"/>
        </w:rPr>
      </w:pPr>
      <w:r w:rsidRPr="006E1A88">
        <w:rPr>
          <w:rFonts w:ascii="Palatino Linotype" w:hAnsi="Palatino Linotype"/>
          <w:color w:val="000000"/>
          <w:sz w:val="22"/>
          <w:szCs w:val="22"/>
        </w:rPr>
        <w:t>13. Subprograma 0206080501</w:t>
      </w:r>
    </w:p>
    <w:p w:rsidR="005B6872" w:rsidRPr="006E1A88" w:rsidRDefault="005B6872" w:rsidP="0001016E">
      <w:pPr>
        <w:tabs>
          <w:tab w:val="left" w:pos="4962"/>
        </w:tabs>
        <w:spacing w:line="360" w:lineRule="auto"/>
        <w:ind w:left="426"/>
        <w:jc w:val="both"/>
        <w:rPr>
          <w:rFonts w:ascii="Palatino Linotype" w:hAnsi="Palatino Linotype"/>
          <w:color w:val="000000"/>
          <w:sz w:val="22"/>
          <w:szCs w:val="22"/>
        </w:rPr>
      </w:pPr>
      <w:r w:rsidRPr="006E1A88">
        <w:rPr>
          <w:rFonts w:ascii="Palatino Linotype" w:hAnsi="Palatino Linotype"/>
          <w:color w:val="000000"/>
          <w:sz w:val="22"/>
          <w:szCs w:val="22"/>
        </w:rPr>
        <w:t>14. Proyecto 020608050101, 020608050102, 020608050103</w:t>
      </w:r>
    </w:p>
    <w:p w:rsidR="005B6872" w:rsidRPr="006E1A88" w:rsidRDefault="005B6872" w:rsidP="0001016E">
      <w:pPr>
        <w:tabs>
          <w:tab w:val="left" w:pos="4962"/>
        </w:tabs>
        <w:spacing w:line="360" w:lineRule="auto"/>
        <w:ind w:left="426"/>
        <w:jc w:val="both"/>
        <w:rPr>
          <w:rFonts w:ascii="Palatino Linotype" w:hAnsi="Palatino Linotype"/>
          <w:color w:val="000000"/>
          <w:sz w:val="22"/>
          <w:szCs w:val="22"/>
        </w:rPr>
      </w:pPr>
      <w:r w:rsidRPr="006E1A88">
        <w:rPr>
          <w:rFonts w:ascii="Palatino Linotype" w:hAnsi="Palatino Linotype"/>
          <w:color w:val="000000"/>
          <w:sz w:val="22"/>
          <w:szCs w:val="22"/>
        </w:rPr>
        <w:t>15. Subprograma 0206080502</w:t>
      </w:r>
    </w:p>
    <w:p w:rsidR="005B6872" w:rsidRPr="006E1A88" w:rsidRDefault="005B6872" w:rsidP="0001016E">
      <w:pPr>
        <w:tabs>
          <w:tab w:val="left" w:pos="4962"/>
        </w:tabs>
        <w:spacing w:line="360" w:lineRule="auto"/>
        <w:ind w:left="426"/>
        <w:jc w:val="both"/>
        <w:rPr>
          <w:rFonts w:ascii="Palatino Linotype" w:eastAsia="Calibri" w:hAnsi="Palatino Linotype" w:cs="Tahoma"/>
          <w:bCs/>
          <w:sz w:val="22"/>
          <w:szCs w:val="22"/>
          <w:lang w:eastAsia="en-US"/>
        </w:rPr>
      </w:pPr>
      <w:r w:rsidRPr="006E1A88">
        <w:rPr>
          <w:rFonts w:ascii="Palatino Linotype" w:hAnsi="Palatino Linotype"/>
          <w:color w:val="000000"/>
          <w:sz w:val="22"/>
          <w:szCs w:val="22"/>
        </w:rPr>
        <w:t>16. Proyectos 020608050201, 020608050202</w:t>
      </w:r>
    </w:p>
    <w:p w:rsidR="005B6872" w:rsidRPr="006E1A88" w:rsidRDefault="005B6872" w:rsidP="0001016E">
      <w:pPr>
        <w:spacing w:line="360" w:lineRule="auto"/>
        <w:ind w:left="426"/>
        <w:jc w:val="both"/>
        <w:rPr>
          <w:rFonts w:ascii="Palatino Linotype" w:hAnsi="Palatino Linotype"/>
          <w:sz w:val="22"/>
        </w:rPr>
      </w:pPr>
      <w:r w:rsidRPr="006E1A88">
        <w:rPr>
          <w:rFonts w:ascii="Palatino Linotype" w:eastAsia="Calibri" w:hAnsi="Palatino Linotype" w:cs="Tahoma"/>
          <w:bCs/>
          <w:sz w:val="22"/>
          <w:szCs w:val="22"/>
          <w:lang w:eastAsia="en-US"/>
        </w:rPr>
        <w:t xml:space="preserve">17. Presupuesto de Egresos clasificado por objeto de gasto (desglosado solamente por capítulos generales </w:t>
      </w:r>
      <w:r w:rsidRPr="006E1A88">
        <w:rPr>
          <w:rFonts w:ascii="Palatino Linotype" w:hAnsi="Palatino Linotype"/>
          <w:color w:val="000000"/>
          <w:sz w:val="22"/>
          <w:szCs w:val="22"/>
        </w:rPr>
        <w:t xml:space="preserve">1000. 2000. 3000. 4000, 5000. 6000, 7000, 8000, 9000),  </w:t>
      </w:r>
      <w:r w:rsidRPr="006E1A88">
        <w:rPr>
          <w:rFonts w:ascii="Palatino Linotype" w:hAnsi="Palatino Linotype"/>
          <w:sz w:val="22"/>
          <w:szCs w:val="22"/>
        </w:rPr>
        <w:t>de la dependencia Clave I01 Desarrollo Social y/o equivalente; y de la dependencia auxiliar Clave 152 Atención a la Mujer y/o Equivalente.</w:t>
      </w:r>
    </w:p>
    <w:p w:rsidR="005B6872" w:rsidRPr="006E1A88" w:rsidRDefault="005B6872" w:rsidP="0001016E">
      <w:pPr>
        <w:spacing w:line="360" w:lineRule="auto"/>
        <w:ind w:left="426"/>
        <w:jc w:val="both"/>
        <w:rPr>
          <w:rFonts w:ascii="Palatino Linotype" w:hAnsi="Palatino Linotype"/>
          <w:sz w:val="22"/>
        </w:rPr>
      </w:pPr>
      <w:r w:rsidRPr="006E1A88">
        <w:rPr>
          <w:rFonts w:ascii="Palatino Linotype" w:hAnsi="Palatino Linotype"/>
          <w:color w:val="000000"/>
          <w:sz w:val="22"/>
          <w:szCs w:val="22"/>
        </w:rPr>
        <w:t xml:space="preserve">18. Formatos PbRM 01a, PbRM 01b, PbRM 01c, PbRM 01d y PbRM 02a, </w:t>
      </w:r>
      <w:r w:rsidRPr="006E1A88">
        <w:rPr>
          <w:rFonts w:ascii="Palatino Linotype" w:hAnsi="Palatino Linotype"/>
          <w:sz w:val="22"/>
          <w:szCs w:val="22"/>
        </w:rPr>
        <w:t>de la dependencia Clave I01 Desarrollo Social y/o equivalente; y de la dependencia auxiliar Clave 152 Atención a la Mujer y/o Equivalente.</w:t>
      </w:r>
    </w:p>
    <w:p w:rsidR="005B6872" w:rsidRPr="006E1A88" w:rsidRDefault="005B6872" w:rsidP="0001016E">
      <w:pPr>
        <w:tabs>
          <w:tab w:val="left" w:pos="4962"/>
        </w:tabs>
        <w:spacing w:line="360" w:lineRule="auto"/>
        <w:ind w:left="426"/>
        <w:jc w:val="both"/>
        <w:rPr>
          <w:rFonts w:ascii="Palatino Linotype" w:hAnsi="Palatino Linotype"/>
          <w:color w:val="000000"/>
          <w:sz w:val="22"/>
          <w:szCs w:val="22"/>
        </w:rPr>
      </w:pPr>
      <w:r w:rsidRPr="006E1A88">
        <w:rPr>
          <w:rFonts w:ascii="Palatino Linotype" w:eastAsia="Calibri" w:hAnsi="Palatino Linotype" w:cs="Tahoma"/>
          <w:bCs/>
          <w:sz w:val="22"/>
          <w:szCs w:val="22"/>
          <w:lang w:eastAsia="en-US"/>
        </w:rPr>
        <w:lastRenderedPageBreak/>
        <w:t>19. N</w:t>
      </w:r>
      <w:r w:rsidRPr="006E1A88">
        <w:rPr>
          <w:rFonts w:ascii="Palatino Linotype" w:hAnsi="Palatino Linotype"/>
          <w:color w:val="000000"/>
          <w:sz w:val="22"/>
          <w:szCs w:val="22"/>
        </w:rPr>
        <w:t xml:space="preserve">ombre de la dependencia responsable de la atención a la mujer y si es o no dirección de área, y si dependen de alguna otra unidad administrativa. </w:t>
      </w:r>
    </w:p>
    <w:p w:rsidR="00F663A9" w:rsidRPr="00931AB4" w:rsidRDefault="00F663A9" w:rsidP="0001016E">
      <w:pPr>
        <w:spacing w:line="360" w:lineRule="auto"/>
        <w:contextualSpacing/>
        <w:jc w:val="both"/>
        <w:rPr>
          <w:rFonts w:ascii="Palatino Linotype" w:eastAsia="Calibri" w:hAnsi="Palatino Linotype" w:cs="Tahoma"/>
          <w:bCs/>
          <w:sz w:val="22"/>
          <w:szCs w:val="22"/>
          <w:lang w:eastAsia="en-US"/>
        </w:rPr>
      </w:pPr>
    </w:p>
    <w:p w:rsidR="00AD7234" w:rsidRDefault="00AD7234" w:rsidP="0001016E">
      <w:pPr>
        <w:spacing w:line="360" w:lineRule="auto"/>
        <w:contextualSpacing/>
        <w:jc w:val="both"/>
        <w:rPr>
          <w:rFonts w:ascii="Palatino Linotype" w:hAnsi="Palatino Linotype"/>
          <w:sz w:val="22"/>
          <w:szCs w:val="22"/>
          <w:lang w:eastAsia="es-ES_tradnl"/>
        </w:rPr>
      </w:pPr>
      <w:r>
        <w:rPr>
          <w:rFonts w:ascii="Palatino Linotype" w:hAnsi="Palatino Linotype"/>
          <w:sz w:val="22"/>
          <w:szCs w:val="22"/>
          <w:lang w:eastAsia="es-ES_tradnl"/>
        </w:rPr>
        <w:t xml:space="preserve">Por principio, es menester señalar que de manera general el Sujeto Obligado a través de </w:t>
      </w:r>
      <w:r w:rsidR="005B6872">
        <w:rPr>
          <w:rFonts w:ascii="Palatino Linotype" w:hAnsi="Palatino Linotype"/>
          <w:sz w:val="22"/>
          <w:szCs w:val="22"/>
          <w:lang w:eastAsia="es-ES_tradnl"/>
        </w:rPr>
        <w:t xml:space="preserve">sus </w:t>
      </w:r>
      <w:r>
        <w:rPr>
          <w:rFonts w:ascii="Palatino Linotype" w:hAnsi="Palatino Linotype"/>
          <w:sz w:val="22"/>
          <w:szCs w:val="22"/>
          <w:lang w:eastAsia="es-ES_tradnl"/>
        </w:rPr>
        <w:t>respuesta</w:t>
      </w:r>
      <w:r w:rsidR="005B6872">
        <w:rPr>
          <w:rFonts w:ascii="Palatino Linotype" w:hAnsi="Palatino Linotype"/>
          <w:sz w:val="22"/>
          <w:szCs w:val="22"/>
          <w:lang w:eastAsia="es-ES_tradnl"/>
        </w:rPr>
        <w:t>s</w:t>
      </w:r>
      <w:r>
        <w:rPr>
          <w:rFonts w:ascii="Palatino Linotype" w:hAnsi="Palatino Linotype"/>
          <w:sz w:val="22"/>
          <w:szCs w:val="22"/>
          <w:lang w:eastAsia="es-ES_tradnl"/>
        </w:rPr>
        <w:t xml:space="preserve"> remitió los siguientes formatos:</w:t>
      </w:r>
    </w:p>
    <w:p w:rsidR="00AD7234" w:rsidRDefault="00AD7234" w:rsidP="0001016E">
      <w:pPr>
        <w:spacing w:line="360" w:lineRule="auto"/>
        <w:contextualSpacing/>
        <w:rPr>
          <w:rFonts w:ascii="Palatino Linotype" w:hAnsi="Palatino Linotype"/>
          <w:sz w:val="22"/>
          <w:szCs w:val="22"/>
          <w:lang w:eastAsia="es-ES_tradnl"/>
        </w:rPr>
      </w:pPr>
    </w:p>
    <w:p w:rsidR="00AD7234" w:rsidRDefault="00AD7234" w:rsidP="0001016E">
      <w:pPr>
        <w:spacing w:line="360" w:lineRule="auto"/>
        <w:contextualSpacing/>
        <w:rPr>
          <w:rFonts w:ascii="Palatino Linotype" w:hAnsi="Palatino Linotype"/>
          <w:sz w:val="22"/>
          <w:szCs w:val="22"/>
          <w:lang w:eastAsia="es-ES_tradnl"/>
        </w:rPr>
      </w:pPr>
      <w:r w:rsidRPr="005B6872">
        <w:rPr>
          <w:rFonts w:ascii="Palatino Linotype" w:hAnsi="Palatino Linotype"/>
          <w:b/>
          <w:sz w:val="22"/>
          <w:szCs w:val="22"/>
          <w:lang w:eastAsia="es-ES_tradnl"/>
        </w:rPr>
        <w:t>Del 2016:</w:t>
      </w:r>
      <w:r>
        <w:rPr>
          <w:rFonts w:ascii="Palatino Linotype" w:hAnsi="Palatino Linotype"/>
          <w:sz w:val="22"/>
          <w:szCs w:val="22"/>
          <w:lang w:eastAsia="es-ES_tradnl"/>
        </w:rPr>
        <w:t xml:space="preserve"> </w:t>
      </w:r>
      <w:r w:rsidRPr="00AD7234">
        <w:rPr>
          <w:rFonts w:ascii="Palatino Linotype" w:eastAsia="Calibri" w:hAnsi="Palatino Linotype" w:cs="Tahoma"/>
          <w:bCs/>
          <w:sz w:val="22"/>
          <w:szCs w:val="22"/>
          <w:lang w:val="es-ES" w:eastAsia="en-US"/>
        </w:rPr>
        <w:t>PbRM-</w:t>
      </w:r>
      <w:r>
        <w:rPr>
          <w:rFonts w:ascii="Palatino Linotype" w:hAnsi="Palatino Linotype"/>
          <w:sz w:val="22"/>
          <w:szCs w:val="22"/>
          <w:lang w:eastAsia="es-ES_tradnl"/>
        </w:rPr>
        <w:t>01a.</w:t>
      </w:r>
    </w:p>
    <w:p w:rsidR="00AD7234" w:rsidRDefault="00AD7234" w:rsidP="0001016E">
      <w:pPr>
        <w:spacing w:line="360" w:lineRule="auto"/>
        <w:contextualSpacing/>
        <w:rPr>
          <w:rFonts w:ascii="Palatino Linotype" w:eastAsia="Calibri" w:hAnsi="Palatino Linotype" w:cs="Tahoma"/>
          <w:bCs/>
          <w:iCs/>
          <w:sz w:val="22"/>
          <w:szCs w:val="22"/>
          <w:lang w:val="es-ES" w:eastAsia="en-US"/>
        </w:rPr>
      </w:pPr>
      <w:r w:rsidRPr="005B6872">
        <w:rPr>
          <w:rFonts w:ascii="Palatino Linotype" w:hAnsi="Palatino Linotype"/>
          <w:b/>
          <w:sz w:val="22"/>
          <w:szCs w:val="22"/>
          <w:lang w:eastAsia="es-ES_tradnl"/>
        </w:rPr>
        <w:t>Del 2017:</w:t>
      </w:r>
      <w:r>
        <w:rPr>
          <w:rFonts w:ascii="Palatino Linotype" w:hAnsi="Palatino Linotype"/>
          <w:sz w:val="22"/>
          <w:szCs w:val="22"/>
          <w:lang w:eastAsia="es-ES_tradnl"/>
        </w:rPr>
        <w:t xml:space="preserve"> </w:t>
      </w:r>
      <w:r w:rsidRPr="00AD7234">
        <w:rPr>
          <w:rFonts w:ascii="Palatino Linotype" w:eastAsia="Calibri" w:hAnsi="Palatino Linotype" w:cs="Tahoma"/>
          <w:bCs/>
          <w:sz w:val="22"/>
          <w:szCs w:val="22"/>
          <w:lang w:val="es-ES" w:eastAsia="en-US"/>
        </w:rPr>
        <w:t>PbRM-</w:t>
      </w:r>
      <w:r>
        <w:rPr>
          <w:rFonts w:ascii="Palatino Linotype" w:hAnsi="Palatino Linotype"/>
          <w:sz w:val="22"/>
          <w:szCs w:val="22"/>
          <w:lang w:eastAsia="es-ES_tradnl"/>
        </w:rPr>
        <w:t xml:space="preserve">01a,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 xml:space="preserve">01d,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 xml:space="preserve">02a y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08c.</w:t>
      </w:r>
    </w:p>
    <w:p w:rsidR="00AD7234" w:rsidRDefault="00AD7234" w:rsidP="0001016E">
      <w:pPr>
        <w:spacing w:line="360" w:lineRule="auto"/>
        <w:contextualSpacing/>
        <w:rPr>
          <w:rFonts w:ascii="Palatino Linotype" w:eastAsia="Calibri" w:hAnsi="Palatino Linotype" w:cs="Tahoma"/>
          <w:bCs/>
          <w:iCs/>
          <w:sz w:val="22"/>
          <w:szCs w:val="22"/>
          <w:lang w:val="es-ES" w:eastAsia="en-US"/>
        </w:rPr>
      </w:pPr>
      <w:r w:rsidRPr="005B6872">
        <w:rPr>
          <w:rFonts w:ascii="Palatino Linotype" w:eastAsia="Calibri" w:hAnsi="Palatino Linotype" w:cs="Tahoma"/>
          <w:b/>
          <w:bCs/>
          <w:iCs/>
          <w:sz w:val="22"/>
          <w:szCs w:val="22"/>
          <w:lang w:val="es-ES" w:eastAsia="en-US"/>
        </w:rPr>
        <w:t>Del 2018</w:t>
      </w:r>
      <w:r>
        <w:rPr>
          <w:rFonts w:ascii="Palatino Linotype" w:eastAsia="Calibri" w:hAnsi="Palatino Linotype" w:cs="Tahoma"/>
          <w:bCs/>
          <w:iCs/>
          <w:sz w:val="22"/>
          <w:szCs w:val="22"/>
          <w:lang w:val="es-ES" w:eastAsia="en-US"/>
        </w:rPr>
        <w:t xml:space="preserve">: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 xml:space="preserve">01a,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 xml:space="preserve">01b,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 xml:space="preserve">01c,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 xml:space="preserve">01d y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02a.</w:t>
      </w:r>
    </w:p>
    <w:p w:rsidR="00AD7234" w:rsidRDefault="00AD7234" w:rsidP="0001016E">
      <w:pPr>
        <w:spacing w:line="360" w:lineRule="auto"/>
        <w:contextualSpacing/>
        <w:rPr>
          <w:rFonts w:ascii="Palatino Linotype" w:eastAsia="Calibri" w:hAnsi="Palatino Linotype" w:cs="Tahoma"/>
          <w:bCs/>
          <w:iCs/>
          <w:sz w:val="22"/>
          <w:szCs w:val="22"/>
          <w:lang w:val="es-ES" w:eastAsia="en-US"/>
        </w:rPr>
      </w:pPr>
      <w:r w:rsidRPr="005B6872">
        <w:rPr>
          <w:rFonts w:ascii="Palatino Linotype" w:eastAsia="Calibri" w:hAnsi="Palatino Linotype" w:cs="Tahoma"/>
          <w:b/>
          <w:bCs/>
          <w:iCs/>
          <w:sz w:val="22"/>
          <w:szCs w:val="22"/>
          <w:lang w:val="es-ES" w:eastAsia="en-US"/>
        </w:rPr>
        <w:t>Del 2019:</w:t>
      </w:r>
      <w:r>
        <w:rPr>
          <w:rFonts w:ascii="Palatino Linotype" w:eastAsia="Calibri" w:hAnsi="Palatino Linotype" w:cs="Tahoma"/>
          <w:bCs/>
          <w:iCs/>
          <w:sz w:val="22"/>
          <w:szCs w:val="22"/>
          <w:lang w:val="es-ES" w:eastAsia="en-US"/>
        </w:rPr>
        <w:t xml:space="preserve">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 xml:space="preserve">01a,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 xml:space="preserve">01c, </w:t>
      </w:r>
      <w:r w:rsidRPr="00271E5F">
        <w:rPr>
          <w:rFonts w:ascii="Palatino Linotype" w:eastAsia="Calibri" w:hAnsi="Palatino Linotype" w:cs="Tahoma"/>
          <w:bCs/>
          <w:iCs/>
          <w:sz w:val="22"/>
          <w:szCs w:val="22"/>
          <w:lang w:val="es-ES" w:eastAsia="en-US"/>
        </w:rPr>
        <w:t>PbRM-</w:t>
      </w:r>
      <w:r>
        <w:rPr>
          <w:rFonts w:ascii="Palatino Linotype" w:eastAsia="Calibri" w:hAnsi="Palatino Linotype" w:cs="Tahoma"/>
          <w:bCs/>
          <w:iCs/>
          <w:sz w:val="22"/>
          <w:szCs w:val="22"/>
          <w:lang w:val="es-ES" w:eastAsia="en-US"/>
        </w:rPr>
        <w:t>01e.</w:t>
      </w:r>
    </w:p>
    <w:p w:rsidR="005B6872" w:rsidRDefault="005B6872" w:rsidP="0001016E">
      <w:pPr>
        <w:spacing w:line="360" w:lineRule="auto"/>
        <w:contextualSpacing/>
        <w:rPr>
          <w:rFonts w:ascii="Palatino Linotype" w:eastAsia="Calibri" w:hAnsi="Palatino Linotype" w:cs="Tahoma"/>
          <w:bCs/>
          <w:iCs/>
          <w:sz w:val="22"/>
          <w:szCs w:val="22"/>
          <w:lang w:val="es-ES" w:eastAsia="en-US"/>
        </w:rPr>
      </w:pPr>
    </w:p>
    <w:p w:rsidR="005B6872" w:rsidRDefault="005B6872" w:rsidP="0001016E">
      <w:pPr>
        <w:spacing w:line="360" w:lineRule="auto"/>
        <w:contextualSpacing/>
        <w:jc w:val="both"/>
        <w:rPr>
          <w:rFonts w:ascii="Palatino Linotype" w:eastAsia="Calibri" w:hAnsi="Palatino Linotype" w:cs="Tahoma"/>
          <w:bCs/>
          <w:iCs/>
          <w:sz w:val="22"/>
          <w:szCs w:val="22"/>
          <w:lang w:val="es-ES" w:eastAsia="en-US"/>
        </w:rPr>
      </w:pPr>
      <w:r>
        <w:rPr>
          <w:rFonts w:ascii="Palatino Linotype" w:eastAsia="Calibri" w:hAnsi="Palatino Linotype" w:cs="Tahoma"/>
          <w:bCs/>
          <w:iCs/>
          <w:sz w:val="22"/>
          <w:szCs w:val="22"/>
          <w:lang w:val="es-ES" w:eastAsia="en-US"/>
        </w:rPr>
        <w:t>Ante las respuestas del Sujeto Obligado, el Particular se inconformó de la falta de lo siguiente:</w:t>
      </w:r>
    </w:p>
    <w:p w:rsidR="005B6872" w:rsidRDefault="005B6872" w:rsidP="0001016E">
      <w:pPr>
        <w:spacing w:line="360" w:lineRule="auto"/>
        <w:contextualSpacing/>
        <w:rPr>
          <w:rFonts w:ascii="Palatino Linotype" w:eastAsia="Calibri" w:hAnsi="Palatino Linotype" w:cs="Tahoma"/>
          <w:bCs/>
          <w:iCs/>
          <w:sz w:val="22"/>
          <w:szCs w:val="22"/>
          <w:lang w:val="es-ES" w:eastAsia="en-US"/>
        </w:rPr>
      </w:pP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sidRPr="00CE39B4">
        <w:rPr>
          <w:rFonts w:ascii="Palatino Linotype" w:eastAsia="Calibri" w:hAnsi="Palatino Linotype" w:cs="Tahoma"/>
          <w:bCs/>
          <w:lang w:eastAsia="en-US"/>
        </w:rPr>
        <w:t xml:space="preserve">Los Formatos PbRMs 1a, 1b, 1c, 1d, 2a de la Dependencia de Desarrollo Social y/o equivalente del 2013 al 2019. </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Pr>
          <w:rFonts w:ascii="Palatino Linotype" w:eastAsia="Calibri" w:hAnsi="Palatino Linotype" w:cs="Tahoma"/>
          <w:bCs/>
          <w:lang w:eastAsia="en-US"/>
        </w:rPr>
        <w:t>Los</w:t>
      </w:r>
      <w:r w:rsidRPr="00CE39B4">
        <w:rPr>
          <w:rFonts w:ascii="Palatino Linotype" w:eastAsia="Calibri" w:hAnsi="Palatino Linotype" w:cs="Tahoma"/>
          <w:bCs/>
          <w:lang w:eastAsia="en-US"/>
        </w:rPr>
        <w:t xml:space="preserve"> formatos 1a, 1b, 1c, 1d, 2a de la dependencia auxiliar de atención a la mujer del 2013 al 2015. </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Pr>
          <w:rFonts w:ascii="Palatino Linotype" w:eastAsia="Calibri" w:hAnsi="Palatino Linotype" w:cs="Tahoma"/>
          <w:bCs/>
          <w:lang w:eastAsia="en-US"/>
        </w:rPr>
        <w:t>Los</w:t>
      </w:r>
      <w:r w:rsidRPr="00CE39B4">
        <w:rPr>
          <w:rFonts w:ascii="Palatino Linotype" w:eastAsia="Calibri" w:hAnsi="Palatino Linotype" w:cs="Tahoma"/>
          <w:bCs/>
          <w:lang w:eastAsia="en-US"/>
        </w:rPr>
        <w:t xml:space="preserve"> formatos </w:t>
      </w:r>
      <w:r>
        <w:rPr>
          <w:rFonts w:ascii="Palatino Linotype" w:eastAsia="Calibri" w:hAnsi="Palatino Linotype" w:cs="Tahoma"/>
          <w:bCs/>
          <w:iCs/>
          <w:szCs w:val="22"/>
          <w:lang w:val="es-ES" w:eastAsia="en-US"/>
        </w:rPr>
        <w:t>PbRM-0</w:t>
      </w:r>
      <w:r w:rsidRPr="00CE39B4">
        <w:rPr>
          <w:rFonts w:ascii="Palatino Linotype" w:eastAsia="Calibri" w:hAnsi="Palatino Linotype" w:cs="Tahoma"/>
          <w:bCs/>
          <w:lang w:eastAsia="en-US"/>
        </w:rPr>
        <w:t>1b de la dependencia auxiliar de atención a la mujer del 2017 y 2018.</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sidRPr="00CE39B4">
        <w:rPr>
          <w:rFonts w:ascii="Palatino Linotype" w:eastAsia="Calibri" w:hAnsi="Palatino Linotype" w:cs="Tahoma"/>
          <w:bCs/>
          <w:lang w:eastAsia="en-US"/>
        </w:rPr>
        <w:t xml:space="preserve"> </w:t>
      </w:r>
      <w:r>
        <w:rPr>
          <w:rFonts w:ascii="Palatino Linotype" w:eastAsia="Calibri" w:hAnsi="Palatino Linotype" w:cs="Tahoma"/>
          <w:bCs/>
          <w:lang w:eastAsia="en-US"/>
        </w:rPr>
        <w:t>El F</w:t>
      </w:r>
      <w:r w:rsidRPr="00CE39B4">
        <w:rPr>
          <w:rFonts w:ascii="Palatino Linotype" w:eastAsia="Calibri" w:hAnsi="Palatino Linotype" w:cs="Tahoma"/>
          <w:bCs/>
          <w:lang w:eastAsia="en-US"/>
        </w:rPr>
        <w:t xml:space="preserve">ormato </w:t>
      </w:r>
      <w:r>
        <w:rPr>
          <w:rFonts w:ascii="Palatino Linotype" w:eastAsia="Calibri" w:hAnsi="Palatino Linotype" w:cs="Tahoma"/>
          <w:bCs/>
          <w:iCs/>
          <w:szCs w:val="22"/>
          <w:lang w:val="es-ES" w:eastAsia="en-US"/>
        </w:rPr>
        <w:t>PbRM-0</w:t>
      </w:r>
      <w:r w:rsidRPr="00CE39B4">
        <w:rPr>
          <w:rFonts w:ascii="Palatino Linotype" w:eastAsia="Calibri" w:hAnsi="Palatino Linotype" w:cs="Tahoma"/>
          <w:bCs/>
          <w:lang w:eastAsia="en-US"/>
        </w:rPr>
        <w:t>1c de la dependencia auxiliar de atención a la mujer del 2017.</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sidRPr="00CE39B4">
        <w:rPr>
          <w:rFonts w:ascii="Palatino Linotype" w:eastAsia="Calibri" w:hAnsi="Palatino Linotype" w:cs="Tahoma"/>
          <w:bCs/>
          <w:lang w:eastAsia="en-US"/>
        </w:rPr>
        <w:t xml:space="preserve"> </w:t>
      </w:r>
      <w:r>
        <w:rPr>
          <w:rFonts w:ascii="Palatino Linotype" w:eastAsia="Calibri" w:hAnsi="Palatino Linotype" w:cs="Tahoma"/>
          <w:bCs/>
          <w:lang w:eastAsia="en-US"/>
        </w:rPr>
        <w:t>E</w:t>
      </w:r>
      <w:r w:rsidRPr="00CE39B4">
        <w:rPr>
          <w:rFonts w:ascii="Palatino Linotype" w:eastAsia="Calibri" w:hAnsi="Palatino Linotype" w:cs="Tahoma"/>
          <w:bCs/>
          <w:lang w:eastAsia="en-US"/>
        </w:rPr>
        <w:t xml:space="preserve">l presupuesto por clasificación por objeto de gasto de la dependencia de Desarrollo Social y/o equivalente del 2013 al 2019. </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Pr>
          <w:rFonts w:ascii="Palatino Linotype" w:eastAsia="Calibri" w:hAnsi="Palatino Linotype" w:cs="Tahoma"/>
          <w:bCs/>
          <w:lang w:eastAsia="en-US"/>
        </w:rPr>
        <w:t>El</w:t>
      </w:r>
      <w:r w:rsidRPr="00CE39B4">
        <w:rPr>
          <w:rFonts w:ascii="Palatino Linotype" w:eastAsia="Calibri" w:hAnsi="Palatino Linotype" w:cs="Tahoma"/>
          <w:bCs/>
          <w:lang w:eastAsia="en-US"/>
        </w:rPr>
        <w:t xml:space="preserve"> presupuesto por clasificación por objeto de gasto de la dependencia auxiliar de Atención a la Mujer y/o equivalente del 2013 al 2019</w:t>
      </w:r>
      <w:r>
        <w:rPr>
          <w:rFonts w:ascii="Palatino Linotype" w:eastAsia="Calibri" w:hAnsi="Palatino Linotype" w:cs="Tahoma"/>
          <w:bCs/>
          <w:lang w:eastAsia="en-US"/>
        </w:rPr>
        <w:t>.</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Pr>
          <w:rFonts w:ascii="Palatino Linotype" w:eastAsia="Calibri" w:hAnsi="Palatino Linotype" w:cs="Tahoma"/>
          <w:bCs/>
          <w:lang w:eastAsia="en-US"/>
        </w:rPr>
        <w:t>Las</w:t>
      </w:r>
      <w:r w:rsidRPr="00CE39B4">
        <w:rPr>
          <w:rFonts w:ascii="Palatino Linotype" w:eastAsia="Calibri" w:hAnsi="Palatino Linotype" w:cs="Tahoma"/>
          <w:bCs/>
          <w:lang w:eastAsia="en-US"/>
        </w:rPr>
        <w:t xml:space="preserve"> caratulas de ingresos y del presupuesto de egresos el 2013 al 2019. </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Pr>
          <w:rFonts w:ascii="Palatino Linotype" w:eastAsia="Calibri" w:hAnsi="Palatino Linotype" w:cs="Tahoma"/>
          <w:bCs/>
          <w:lang w:eastAsia="en-US"/>
        </w:rPr>
        <w:lastRenderedPageBreak/>
        <w:t>E</w:t>
      </w:r>
      <w:r w:rsidRPr="00CE39B4">
        <w:rPr>
          <w:rFonts w:ascii="Palatino Linotype" w:eastAsia="Calibri" w:hAnsi="Palatino Linotype" w:cs="Tahoma"/>
          <w:bCs/>
          <w:lang w:eastAsia="en-US"/>
        </w:rPr>
        <w:t xml:space="preserve">l presupuesto en las clasificaciones por objeto de gasto de Desarrollo Social del 2013 al 2019. </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Pr>
          <w:rFonts w:ascii="Palatino Linotype" w:eastAsia="Calibri" w:hAnsi="Palatino Linotype" w:cs="Tahoma"/>
          <w:bCs/>
          <w:lang w:eastAsia="en-US"/>
        </w:rPr>
        <w:t>E</w:t>
      </w:r>
      <w:r w:rsidRPr="00CE39B4">
        <w:rPr>
          <w:rFonts w:ascii="Palatino Linotype" w:eastAsia="Calibri" w:hAnsi="Palatino Linotype" w:cs="Tahoma"/>
          <w:bCs/>
          <w:lang w:eastAsia="en-US"/>
        </w:rPr>
        <w:t xml:space="preserve">l presupuesto en las clasificaciones por objeto de gasto de la Dependencia Auxiliar de Atención a la mujer del 2013 al 2019. </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sidRPr="00CE39B4">
        <w:rPr>
          <w:rFonts w:ascii="Palatino Linotype" w:eastAsia="Calibri" w:hAnsi="Palatino Linotype" w:cs="Tahoma"/>
          <w:bCs/>
          <w:lang w:eastAsia="en-US"/>
        </w:rPr>
        <w:t xml:space="preserve">Falto el establecer la relación jerárquica de la Dependencia auxiliar de atención a la mujer así como su denominación. </w:t>
      </w:r>
    </w:p>
    <w:p w:rsidR="00CE39B4" w:rsidRPr="00CE39B4" w:rsidRDefault="00CE39B4" w:rsidP="0001016E">
      <w:pPr>
        <w:pStyle w:val="Prrafodelista"/>
        <w:numPr>
          <w:ilvl w:val="0"/>
          <w:numId w:val="3"/>
        </w:numPr>
        <w:spacing w:line="360" w:lineRule="auto"/>
        <w:rPr>
          <w:rFonts w:ascii="Palatino Linotype" w:hAnsi="Palatino Linotype"/>
          <w:szCs w:val="22"/>
          <w:lang w:eastAsia="es-ES_tradnl"/>
        </w:rPr>
      </w:pPr>
      <w:r w:rsidRPr="00CE39B4">
        <w:rPr>
          <w:rFonts w:ascii="Palatino Linotype" w:eastAsia="Calibri" w:hAnsi="Palatino Linotype" w:cs="Tahoma"/>
          <w:bCs/>
          <w:lang w:eastAsia="en-US"/>
        </w:rPr>
        <w:t>Falto la información de gestión de recursos estatales o federales en mat</w:t>
      </w:r>
      <w:r>
        <w:rPr>
          <w:rFonts w:ascii="Palatino Linotype" w:eastAsia="Calibri" w:hAnsi="Palatino Linotype" w:cs="Tahoma"/>
          <w:bCs/>
          <w:lang w:eastAsia="en-US"/>
        </w:rPr>
        <w:t>eria de género del 2013 al 2019.</w:t>
      </w:r>
    </w:p>
    <w:p w:rsidR="005B6872" w:rsidRDefault="005B6872" w:rsidP="0001016E">
      <w:pPr>
        <w:spacing w:line="360" w:lineRule="auto"/>
        <w:rPr>
          <w:rFonts w:ascii="Palatino Linotype" w:hAnsi="Palatino Linotype"/>
          <w:szCs w:val="22"/>
          <w:lang w:eastAsia="es-ES_tradnl"/>
        </w:rPr>
      </w:pPr>
    </w:p>
    <w:p w:rsidR="00123277" w:rsidRPr="006E1A88" w:rsidRDefault="00123277" w:rsidP="0001016E">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hAnsi="Palatino Linotype"/>
          <w:sz w:val="22"/>
          <w:szCs w:val="22"/>
          <w:lang w:eastAsia="es-ES_tradnl"/>
        </w:rPr>
        <w:t xml:space="preserve">Derivado del pronunciamiento expreso del Particular, en el que enumera las razones o motivos de agravio antes </w:t>
      </w:r>
      <w:r w:rsidRPr="005E1432">
        <w:rPr>
          <w:rFonts w:ascii="Palatino Linotype" w:hAnsi="Palatino Linotype"/>
          <w:sz w:val="22"/>
          <w:szCs w:val="22"/>
          <w:lang w:eastAsia="es-ES_tradnl"/>
        </w:rPr>
        <w:t xml:space="preserve">citadas, se advierte que se tiene por satisfecho respecto </w:t>
      </w:r>
      <w:r w:rsidR="00B126FC" w:rsidRPr="005E1432">
        <w:rPr>
          <w:rFonts w:ascii="Palatino Linotype" w:hAnsi="Palatino Linotype"/>
          <w:sz w:val="22"/>
          <w:szCs w:val="22"/>
          <w:lang w:eastAsia="es-ES_tradnl"/>
        </w:rPr>
        <w:t>a los puntos 1,</w:t>
      </w:r>
      <w:r w:rsidRPr="005E1432">
        <w:rPr>
          <w:rFonts w:ascii="Palatino Linotype" w:hAnsi="Palatino Linotype"/>
          <w:sz w:val="22"/>
          <w:szCs w:val="22"/>
          <w:lang w:eastAsia="es-ES_tradnl"/>
        </w:rPr>
        <w:t xml:space="preserve"> 6, 11, 12, 13, 14, 15, 16 y parte del punto 4 y 18; </w:t>
      </w:r>
      <w:r w:rsidRPr="005E1432">
        <w:rPr>
          <w:rFonts w:ascii="Palatino Linotype" w:eastAsia="Calibri" w:hAnsi="Palatino Linotype" w:cs="Tahoma"/>
          <w:bCs/>
          <w:sz w:val="22"/>
          <w:szCs w:val="22"/>
          <w:lang w:eastAsia="en-US"/>
        </w:rPr>
        <w:t xml:space="preserve">por lo que </w:t>
      </w:r>
      <w:r w:rsidRPr="005E1432">
        <w:rPr>
          <w:rFonts w:ascii="Palatino Linotype" w:hAnsi="Palatino Linotype" w:cs="Tahoma"/>
          <w:sz w:val="22"/>
          <w:szCs w:val="22"/>
        </w:rPr>
        <w:t>lo dispuesto en el artículo 195 de la Ley de Transparencia y Acceso a la Información</w:t>
      </w:r>
      <w:r w:rsidRPr="006E1A88">
        <w:rPr>
          <w:rFonts w:ascii="Palatino Linotype" w:hAnsi="Palatino Linotype" w:cs="Tahoma"/>
          <w:sz w:val="22"/>
          <w:szCs w:val="22"/>
        </w:rPr>
        <w:t xml:space="preserve">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00123277" w:rsidRPr="006E1A88" w:rsidRDefault="00123277" w:rsidP="0001016E">
      <w:pPr>
        <w:spacing w:line="360" w:lineRule="auto"/>
        <w:jc w:val="both"/>
        <w:rPr>
          <w:rFonts w:ascii="Palatino Linotype" w:hAnsi="Palatino Linotype" w:cs="Tahoma"/>
          <w:sz w:val="22"/>
          <w:szCs w:val="22"/>
        </w:rPr>
      </w:pPr>
    </w:p>
    <w:p w:rsidR="00123277" w:rsidRPr="006E1A88" w:rsidRDefault="00123277" w:rsidP="0001016E">
      <w:pPr>
        <w:spacing w:line="360" w:lineRule="auto"/>
        <w:jc w:val="both"/>
        <w:rPr>
          <w:rFonts w:ascii="Palatino Linotype" w:hAnsi="Palatino Linotype" w:cs="Tahoma"/>
          <w:sz w:val="22"/>
          <w:szCs w:val="22"/>
        </w:rPr>
      </w:pPr>
      <w:r w:rsidRPr="006E1A88">
        <w:rPr>
          <w:rFonts w:ascii="Palatino Linotype" w:hAnsi="Palatino Linotype" w:cs="Tahoma"/>
          <w:sz w:val="22"/>
          <w:szCs w:val="22"/>
        </w:rPr>
        <w:t xml:space="preserve">De la misma manera resulta aplicable el criterio sostenido por el Poder Judicial de la Federación de rubro </w:t>
      </w:r>
      <w:r w:rsidRPr="006E1A88">
        <w:rPr>
          <w:rFonts w:ascii="Palatino Linotype" w:hAnsi="Palatino Linotype" w:cs="Tahoma"/>
          <w:b/>
          <w:sz w:val="22"/>
          <w:szCs w:val="22"/>
        </w:rPr>
        <w:t>ACTOS CONSENTIDOS TÁCITAMENTE, Tesis VI.2o. J/21</w:t>
      </w:r>
      <w:r w:rsidRPr="006E1A88">
        <w:rPr>
          <w:rFonts w:ascii="Palatino Linotype" w:hAnsi="Palatino Linotype" w:cs="Tahoma"/>
          <w:sz w:val="22"/>
          <w:szCs w:val="22"/>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00123277" w:rsidRPr="006E1A88" w:rsidRDefault="00123277" w:rsidP="0001016E">
      <w:pPr>
        <w:spacing w:line="360" w:lineRule="auto"/>
        <w:jc w:val="both"/>
        <w:rPr>
          <w:rFonts w:ascii="Palatino Linotype" w:hAnsi="Palatino Linotype" w:cs="Tahoma"/>
          <w:sz w:val="22"/>
          <w:szCs w:val="22"/>
        </w:rPr>
      </w:pPr>
    </w:p>
    <w:p w:rsidR="00123277" w:rsidRDefault="00123277" w:rsidP="0001016E">
      <w:pPr>
        <w:spacing w:line="360" w:lineRule="auto"/>
        <w:jc w:val="both"/>
        <w:rPr>
          <w:rFonts w:ascii="Palatino Linotype" w:hAnsi="Palatino Linotype" w:cs="Tahoma"/>
          <w:sz w:val="22"/>
          <w:szCs w:val="22"/>
        </w:rPr>
      </w:pPr>
      <w:r w:rsidRPr="006E1A88">
        <w:rPr>
          <w:rFonts w:ascii="Palatino Linotype" w:hAnsi="Palatino Linotype" w:cs="Tahoma"/>
          <w:sz w:val="22"/>
          <w:szCs w:val="22"/>
        </w:rPr>
        <w:t xml:space="preserve">En ese sentido, en el caso de que el Particular no haya manifestado su inconformidad en contra del acto en su totalidad o en cualquiera de sus partes, se tendrá por consentido al no haber </w:t>
      </w:r>
      <w:r w:rsidRPr="006E1A88">
        <w:rPr>
          <w:rFonts w:ascii="Palatino Linotype" w:hAnsi="Palatino Linotype" w:cs="Tahoma"/>
          <w:sz w:val="22"/>
          <w:szCs w:val="22"/>
        </w:rPr>
        <w:lastRenderedPageBreak/>
        <w:t>realizado argumento alguno que formulara un agravio en su contra, por lo que, en la especie, se valida la respuesta respecto de los puntos no controvertidos y se arriba a la conclusión de que estos quedaron firmes.</w:t>
      </w:r>
    </w:p>
    <w:p w:rsidR="003337F5" w:rsidRPr="006E1A88" w:rsidRDefault="003337F5" w:rsidP="0001016E">
      <w:pPr>
        <w:spacing w:line="360" w:lineRule="auto"/>
        <w:jc w:val="both"/>
        <w:rPr>
          <w:rFonts w:ascii="Palatino Linotype" w:hAnsi="Palatino Linotype" w:cs="Tahoma"/>
          <w:sz w:val="22"/>
          <w:szCs w:val="22"/>
        </w:rPr>
      </w:pPr>
    </w:p>
    <w:p w:rsidR="003337F5" w:rsidRPr="005E1432" w:rsidRDefault="003337F5" w:rsidP="005E1432">
      <w:pPr>
        <w:spacing w:line="360" w:lineRule="auto"/>
        <w:jc w:val="both"/>
        <w:rPr>
          <w:rFonts w:ascii="Palatino Linotype" w:eastAsia="Calibri" w:hAnsi="Palatino Linotype" w:cs="Tahoma"/>
          <w:b/>
          <w:sz w:val="22"/>
          <w:szCs w:val="22"/>
          <w:lang w:eastAsia="en-US"/>
        </w:rPr>
      </w:pPr>
      <w:r w:rsidRPr="005E1432">
        <w:rPr>
          <w:rFonts w:ascii="Palatino Linotype" w:eastAsia="Calibri" w:hAnsi="Palatino Linotype" w:cs="Tahoma"/>
          <w:b/>
          <w:sz w:val="22"/>
          <w:szCs w:val="22"/>
          <w:lang w:eastAsia="en-US"/>
        </w:rPr>
        <w:t xml:space="preserve">ANÁLISIS DE LOS REQUERIMIENTOS QUE COMPRENDEN LA SOLICITUD DE INFORMACIÓN. </w:t>
      </w:r>
    </w:p>
    <w:p w:rsidR="003337F5" w:rsidRPr="006E1A88" w:rsidRDefault="003337F5" w:rsidP="0001016E">
      <w:pPr>
        <w:spacing w:line="360" w:lineRule="auto"/>
        <w:jc w:val="both"/>
        <w:rPr>
          <w:rFonts w:ascii="Palatino Linotype" w:eastAsia="Calibri" w:hAnsi="Palatino Linotype" w:cs="Tahoma"/>
          <w:bCs/>
          <w:sz w:val="22"/>
          <w:szCs w:val="24"/>
          <w:lang w:eastAsia="en-US"/>
        </w:rPr>
      </w:pPr>
    </w:p>
    <w:p w:rsidR="003337F5" w:rsidRPr="006E1A88" w:rsidRDefault="003337F5" w:rsidP="0001016E">
      <w:pPr>
        <w:spacing w:line="360" w:lineRule="auto"/>
        <w:jc w:val="both"/>
        <w:rPr>
          <w:rFonts w:ascii="Palatino Linotype" w:eastAsia="Calibri" w:hAnsi="Palatino Linotype" w:cs="Tahoma"/>
          <w:bCs/>
          <w:sz w:val="22"/>
          <w:szCs w:val="24"/>
          <w:lang w:eastAsia="en-US"/>
        </w:rPr>
      </w:pPr>
      <w:r w:rsidRPr="006E1A88">
        <w:rPr>
          <w:rFonts w:ascii="Palatino Linotype" w:eastAsia="Calibri" w:hAnsi="Palatino Linotype" w:cs="Tahoma"/>
          <w:bCs/>
          <w:sz w:val="22"/>
          <w:szCs w:val="24"/>
          <w:lang w:eastAsia="en-US"/>
        </w:rPr>
        <w:t>Por lo anterior se procede al análisis de los requerimientos que no fueron satisfechos por el Sujeto Obligado, tal y como se expone a continuación:</w:t>
      </w:r>
    </w:p>
    <w:p w:rsidR="00B126FC" w:rsidRDefault="00B126FC" w:rsidP="0001016E">
      <w:pPr>
        <w:tabs>
          <w:tab w:val="left" w:pos="2595"/>
        </w:tabs>
        <w:spacing w:line="360" w:lineRule="auto"/>
        <w:jc w:val="both"/>
        <w:rPr>
          <w:rFonts w:ascii="Palatino Linotype" w:eastAsia="Calibri" w:hAnsi="Palatino Linotype" w:cs="Tahoma"/>
          <w:bCs/>
          <w:sz w:val="22"/>
          <w:szCs w:val="22"/>
          <w:lang w:eastAsia="en-US"/>
        </w:rPr>
      </w:pPr>
    </w:p>
    <w:p w:rsidR="00B126FC" w:rsidRPr="00933B30" w:rsidRDefault="00B126FC" w:rsidP="0001016E">
      <w:pPr>
        <w:pStyle w:val="Prrafodelista"/>
        <w:numPr>
          <w:ilvl w:val="0"/>
          <w:numId w:val="23"/>
        </w:numPr>
        <w:spacing w:line="360" w:lineRule="auto"/>
        <w:jc w:val="both"/>
        <w:rPr>
          <w:rFonts w:ascii="Palatino Linotype" w:hAnsi="Palatino Linotype"/>
        </w:rPr>
      </w:pPr>
      <w:r w:rsidRPr="00933B30">
        <w:rPr>
          <w:rFonts w:ascii="Palatino Linotype" w:hAnsi="Palatino Linotype"/>
        </w:rPr>
        <w:t xml:space="preserve">Presupuesto de Egresos por Objeto del Gasto y Dependencia General (PbRM 04b). </w:t>
      </w:r>
    </w:p>
    <w:p w:rsidR="00B126FC" w:rsidRPr="00933B30" w:rsidRDefault="00B126FC" w:rsidP="0001016E">
      <w:pPr>
        <w:pStyle w:val="Prrafodelista"/>
        <w:numPr>
          <w:ilvl w:val="0"/>
          <w:numId w:val="15"/>
        </w:numPr>
        <w:spacing w:line="360" w:lineRule="auto"/>
        <w:jc w:val="both"/>
        <w:rPr>
          <w:rFonts w:ascii="Palatino Linotype" w:hAnsi="Palatino Linotype"/>
        </w:rPr>
      </w:pPr>
      <w:r w:rsidRPr="00933B30">
        <w:rPr>
          <w:rFonts w:ascii="Palatino Linotype" w:hAnsi="Palatino Linotype"/>
        </w:rPr>
        <w:t>Presupuesto de Egresos por Objeto de Gasto de la dependencia Clave I01 Desarrollo Social y/o equivalente, y de la dependencia Clave 152 Atención a la Mujer y/o equivalente.</w:t>
      </w:r>
    </w:p>
    <w:p w:rsidR="00B126FC" w:rsidRPr="00933B30" w:rsidRDefault="00B126FC" w:rsidP="0001016E">
      <w:pPr>
        <w:pStyle w:val="Prrafodelista"/>
        <w:numPr>
          <w:ilvl w:val="0"/>
          <w:numId w:val="22"/>
        </w:numPr>
        <w:spacing w:line="360" w:lineRule="auto"/>
        <w:jc w:val="both"/>
        <w:rPr>
          <w:rFonts w:ascii="Palatino Linotype" w:hAnsi="Palatino Linotype"/>
        </w:rPr>
      </w:pPr>
      <w:r w:rsidRPr="00933B30">
        <w:rPr>
          <w:rFonts w:ascii="Palatino Linotype" w:eastAsia="Calibri" w:hAnsi="Palatino Linotype" w:cs="Tahoma"/>
          <w:bCs/>
          <w:szCs w:val="22"/>
          <w:lang w:eastAsia="en-US"/>
        </w:rPr>
        <w:t xml:space="preserve">Presupuesto de Egresos clasificado por objeto de gasto (desglosado solamente por capítulos generales </w:t>
      </w:r>
      <w:r w:rsidRPr="00933B30">
        <w:rPr>
          <w:rFonts w:ascii="Palatino Linotype" w:hAnsi="Palatino Linotype"/>
          <w:color w:val="000000"/>
          <w:szCs w:val="22"/>
        </w:rPr>
        <w:t>1000. 2000. 3000. 4000, 5000. 6000, 7000, 8000, 9000), de</w:t>
      </w:r>
      <w:r w:rsidRPr="00933B30">
        <w:rPr>
          <w:rFonts w:ascii="Palatino Linotype" w:eastAsia="Calibri" w:hAnsi="Palatino Linotype" w:cs="Tahoma"/>
          <w:bCs/>
          <w:szCs w:val="22"/>
          <w:lang w:eastAsia="en-US"/>
        </w:rPr>
        <w:t xml:space="preserve"> la dependencia General I00 Desarrollo Social y la Dependencia Auxiliar 152 Atención a la Mujer</w:t>
      </w:r>
    </w:p>
    <w:p w:rsidR="00B126FC" w:rsidRPr="00646BBA" w:rsidRDefault="00B126FC" w:rsidP="0001016E">
      <w:pPr>
        <w:spacing w:line="360" w:lineRule="auto"/>
        <w:jc w:val="both"/>
        <w:rPr>
          <w:rFonts w:ascii="Palatino Linotype" w:hAnsi="Palatino Linotype"/>
          <w:b/>
          <w:sz w:val="22"/>
        </w:rPr>
      </w:pPr>
    </w:p>
    <w:p w:rsidR="00B126FC" w:rsidRPr="00646BBA" w:rsidRDefault="00B126FC" w:rsidP="0001016E">
      <w:pPr>
        <w:spacing w:line="360" w:lineRule="auto"/>
        <w:jc w:val="both"/>
        <w:rPr>
          <w:rFonts w:ascii="Palatino Linotype" w:eastAsia="Calibri" w:hAnsi="Palatino Linotype" w:cs="Tahoma"/>
          <w:bCs/>
          <w:sz w:val="22"/>
          <w:szCs w:val="22"/>
          <w:lang w:eastAsia="en-US"/>
        </w:rPr>
      </w:pPr>
      <w:r>
        <w:rPr>
          <w:rFonts w:ascii="Palatino Linotype" w:hAnsi="Palatino Linotype"/>
          <w:sz w:val="22"/>
        </w:rPr>
        <w:t>Sobre este Punto, este Órgano Garante</w:t>
      </w:r>
      <w:r w:rsidRPr="00646BBA">
        <w:rPr>
          <w:rFonts w:ascii="Palatino Linotype" w:hAnsi="Palatino Linotype"/>
          <w:sz w:val="22"/>
        </w:rPr>
        <w:t xml:space="preserve"> identificó que </w:t>
      </w:r>
      <w:r>
        <w:rPr>
          <w:rFonts w:ascii="Palatino Linotype" w:eastAsia="Calibri" w:hAnsi="Palatino Linotype" w:cs="Tahoma"/>
          <w:bCs/>
          <w:sz w:val="22"/>
          <w:szCs w:val="22"/>
          <w:lang w:eastAsia="en-US"/>
        </w:rPr>
        <w:t>Ayuntamiento de Temascalapa</w:t>
      </w:r>
      <w:r w:rsidRPr="00646BBA">
        <w:rPr>
          <w:rFonts w:ascii="Palatino Linotype" w:hAnsi="Palatino Linotype"/>
          <w:sz w:val="22"/>
        </w:rPr>
        <w:t xml:space="preserve"> puede tener en sus archivos los documentos que den cuenta de la información requerida, toda vez que el </w:t>
      </w:r>
      <w:r w:rsidRPr="00646BBA">
        <w:rPr>
          <w:rFonts w:ascii="Palatino Linotype" w:eastAsia="Calibri" w:hAnsi="Palatino Linotype" w:cs="Tahoma"/>
          <w:bCs/>
          <w:sz w:val="22"/>
          <w:szCs w:val="22"/>
          <w:lang w:eastAsia="en-US"/>
        </w:rPr>
        <w:t>Manual para la Planeación, Programación y Presupuesto de Egresos Municipal,</w:t>
      </w:r>
      <w:r w:rsidR="00EA2B35" w:rsidRPr="00EA2B35">
        <w:rPr>
          <w:rFonts w:ascii="Palatino Linotype" w:eastAsia="Calibri" w:hAnsi="Palatino Linotype" w:cs="Tahoma"/>
          <w:bCs/>
          <w:sz w:val="22"/>
          <w:szCs w:val="22"/>
          <w:lang w:eastAsia="en-US"/>
        </w:rPr>
        <w:t xml:space="preserve"> </w:t>
      </w:r>
      <w:r w:rsidR="00EA2B35" w:rsidRPr="00646BBA">
        <w:rPr>
          <w:rFonts w:ascii="Palatino Linotype" w:eastAsia="Calibri" w:hAnsi="Palatino Linotype" w:cs="Tahoma"/>
          <w:bCs/>
          <w:sz w:val="22"/>
          <w:szCs w:val="22"/>
          <w:lang w:eastAsia="en-US"/>
        </w:rPr>
        <w:t xml:space="preserve">del dos mil trece al dos mil diecinueve, (consultado en la liga electrónica </w:t>
      </w:r>
      <w:hyperlink r:id="rId8" w:history="1">
        <w:r w:rsidR="00EA2B35" w:rsidRPr="00646BBA">
          <w:rPr>
            <w:rStyle w:val="Hipervnculo"/>
            <w:rFonts w:ascii="Palatino Linotype" w:eastAsia="Calibri" w:hAnsi="Palatino Linotype" w:cs="Tahoma"/>
            <w:bCs/>
            <w:sz w:val="22"/>
            <w:szCs w:val="22"/>
            <w:lang w:eastAsia="en-US"/>
          </w:rPr>
          <w:t>https://legislacion.edomex.gob.mx/sites/legislacion.edomex.gob.mx/files/files/pdf/gct/2018/nov065.pdf</w:t>
        </w:r>
      </w:hyperlink>
      <w:r w:rsidR="00EA2B35" w:rsidRPr="00646BBA">
        <w:rPr>
          <w:rFonts w:ascii="Palatino Linotype" w:eastAsia="Calibri" w:hAnsi="Palatino Linotype" w:cs="Tahoma"/>
          <w:bCs/>
          <w:sz w:val="22"/>
          <w:szCs w:val="22"/>
          <w:lang w:eastAsia="en-US"/>
        </w:rPr>
        <w:t xml:space="preserve">), </w:t>
      </w:r>
      <w:r w:rsidRPr="00646BBA">
        <w:rPr>
          <w:rFonts w:ascii="Palatino Linotype" w:eastAsia="Calibri" w:hAnsi="Palatino Linotype" w:cs="Tahoma"/>
          <w:bCs/>
          <w:sz w:val="22"/>
          <w:szCs w:val="22"/>
          <w:lang w:eastAsia="en-US"/>
        </w:rPr>
        <w:t xml:space="preserve"> prevé que el presupuesto por objeto de gasto es aquel que agrupa en listados homogéneos y coherentes, los bienes y servicios que el gobierno adquiere para realizar sus </w:t>
      </w:r>
      <w:r w:rsidRPr="00646BBA">
        <w:rPr>
          <w:rFonts w:ascii="Palatino Linotype" w:eastAsia="Calibri" w:hAnsi="Palatino Linotype" w:cs="Tahoma"/>
          <w:bCs/>
          <w:sz w:val="22"/>
          <w:szCs w:val="22"/>
          <w:lang w:eastAsia="en-US"/>
        </w:rPr>
        <w:lastRenderedPageBreak/>
        <w:t>funciones; su estructura está conformada por nueve grandes capítulos en que se integra su clasificación.</w:t>
      </w:r>
    </w:p>
    <w:p w:rsidR="00B126FC" w:rsidRPr="00646BBA" w:rsidRDefault="00B126FC" w:rsidP="0001016E">
      <w:pPr>
        <w:spacing w:line="360" w:lineRule="auto"/>
        <w:jc w:val="both"/>
        <w:rPr>
          <w:rFonts w:ascii="Palatino Linotype" w:eastAsia="Calibri" w:hAnsi="Palatino Linotype" w:cs="Tahoma"/>
          <w:bCs/>
          <w:sz w:val="22"/>
          <w:szCs w:val="22"/>
          <w:lang w:eastAsia="en-US"/>
        </w:rPr>
      </w:pPr>
    </w:p>
    <w:p w:rsidR="00B126FC" w:rsidRPr="00646BBA" w:rsidRDefault="00B126FC" w:rsidP="0001016E">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rsidR="00B126FC" w:rsidRPr="00646BBA" w:rsidRDefault="00B126FC" w:rsidP="0001016E">
      <w:pPr>
        <w:spacing w:line="360" w:lineRule="auto"/>
        <w:jc w:val="center"/>
        <w:rPr>
          <w:rFonts w:ascii="Palatino Linotype" w:eastAsia="Calibri" w:hAnsi="Palatino Linotype" w:cs="Tahoma"/>
          <w:bCs/>
          <w:sz w:val="22"/>
          <w:szCs w:val="22"/>
          <w:lang w:eastAsia="en-US"/>
        </w:rPr>
      </w:pPr>
    </w:p>
    <w:p w:rsidR="00B126FC" w:rsidRDefault="00B126FC" w:rsidP="0001016E">
      <w:pPr>
        <w:spacing w:line="360" w:lineRule="auto"/>
        <w:jc w:val="both"/>
        <w:rPr>
          <w:rFonts w:ascii="Palatino Linotype" w:eastAsia="Calibri" w:hAnsi="Palatino Linotype" w:cs="Tahoma"/>
          <w:bCs/>
          <w:sz w:val="22"/>
          <w:szCs w:val="22"/>
          <w:lang w:eastAsia="en-US"/>
        </w:rPr>
      </w:pPr>
      <w:r w:rsidRPr="00646BBA">
        <w:rPr>
          <w:noProof/>
          <w:lang w:val="es-ES"/>
        </w:rPr>
        <w:drawing>
          <wp:inline distT="0" distB="0" distL="0" distR="0" wp14:anchorId="79015FBB" wp14:editId="44C27248">
            <wp:extent cx="5205578" cy="7042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291" t="45115" r="7286" b="48987"/>
                    <a:stretch/>
                  </pic:blipFill>
                  <pic:spPr bwMode="auto">
                    <a:xfrm>
                      <a:off x="0" y="0"/>
                      <a:ext cx="5342686" cy="722763"/>
                    </a:xfrm>
                    <a:prstGeom prst="rect">
                      <a:avLst/>
                    </a:prstGeom>
                    <a:ln>
                      <a:noFill/>
                    </a:ln>
                    <a:extLst>
                      <a:ext uri="{53640926-AAD7-44D8-BBD7-CCE9431645EC}">
                        <a14:shadowObscured xmlns:a14="http://schemas.microsoft.com/office/drawing/2010/main"/>
                      </a:ext>
                    </a:extLst>
                  </pic:spPr>
                </pic:pic>
              </a:graphicData>
            </a:graphic>
          </wp:inline>
        </w:drawing>
      </w:r>
    </w:p>
    <w:p w:rsidR="00B126FC" w:rsidRDefault="00B126FC" w:rsidP="0001016E">
      <w:pPr>
        <w:spacing w:line="360" w:lineRule="auto"/>
        <w:jc w:val="both"/>
        <w:rPr>
          <w:rFonts w:ascii="Palatino Linotype" w:eastAsia="Calibri" w:hAnsi="Palatino Linotype" w:cs="Tahoma"/>
          <w:bCs/>
          <w:sz w:val="22"/>
          <w:szCs w:val="22"/>
          <w:lang w:eastAsia="en-US"/>
        </w:rPr>
      </w:pPr>
    </w:p>
    <w:p w:rsidR="00B126FC" w:rsidRDefault="00EA2B35" w:rsidP="0001016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w:t>
      </w:r>
      <w:r w:rsidR="00B126FC" w:rsidRPr="00646BBA">
        <w:rPr>
          <w:rFonts w:ascii="Palatino Linotype" w:eastAsia="Calibri" w:hAnsi="Palatino Linotype" w:cs="Tahoma"/>
          <w:bCs/>
          <w:sz w:val="22"/>
          <w:szCs w:val="22"/>
          <w:lang w:eastAsia="en-US"/>
        </w:rPr>
        <w:t xml:space="preserve"> manera de referencia se muestra la imagen del formato descrito</w:t>
      </w:r>
      <w:r w:rsidR="00B126FC">
        <w:rPr>
          <w:rFonts w:ascii="Palatino Linotype" w:eastAsia="Calibri" w:hAnsi="Palatino Linotype" w:cs="Tahoma"/>
          <w:bCs/>
          <w:sz w:val="22"/>
          <w:szCs w:val="22"/>
          <w:lang w:eastAsia="en-US"/>
        </w:rPr>
        <w:t xml:space="preserve"> a continuación: </w:t>
      </w:r>
    </w:p>
    <w:p w:rsidR="00EA2B35" w:rsidRDefault="00EA2B35" w:rsidP="0001016E">
      <w:pPr>
        <w:spacing w:line="360" w:lineRule="auto"/>
        <w:jc w:val="both"/>
        <w:rPr>
          <w:rFonts w:ascii="Palatino Linotype" w:eastAsia="Calibri" w:hAnsi="Palatino Linotype" w:cs="Tahoma"/>
          <w:bCs/>
          <w:sz w:val="22"/>
          <w:szCs w:val="22"/>
          <w:lang w:eastAsia="en-US"/>
        </w:rPr>
      </w:pPr>
    </w:p>
    <w:p w:rsidR="00B126FC" w:rsidRPr="00646BBA" w:rsidRDefault="00B126FC" w:rsidP="0001016E">
      <w:pPr>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72A71CFA" wp14:editId="100FA772">
            <wp:extent cx="5736020" cy="2802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10" t="42461" r="33161" b="19795"/>
                    <a:stretch/>
                  </pic:blipFill>
                  <pic:spPr bwMode="auto">
                    <a:xfrm>
                      <a:off x="0" y="0"/>
                      <a:ext cx="5757788" cy="2813527"/>
                    </a:xfrm>
                    <a:prstGeom prst="rect">
                      <a:avLst/>
                    </a:prstGeom>
                    <a:ln>
                      <a:noFill/>
                    </a:ln>
                    <a:extLst>
                      <a:ext uri="{53640926-AAD7-44D8-BBD7-CCE9431645EC}">
                        <a14:shadowObscured xmlns:a14="http://schemas.microsoft.com/office/drawing/2010/main"/>
                      </a:ext>
                    </a:extLst>
                  </pic:spPr>
                </pic:pic>
              </a:graphicData>
            </a:graphic>
          </wp:inline>
        </w:drawing>
      </w:r>
    </w:p>
    <w:p w:rsidR="00EA2B35" w:rsidRDefault="00EA2B35" w:rsidP="0001016E">
      <w:pPr>
        <w:autoSpaceDE w:val="0"/>
        <w:autoSpaceDN w:val="0"/>
        <w:adjustRightInd w:val="0"/>
        <w:spacing w:line="360" w:lineRule="auto"/>
        <w:jc w:val="both"/>
        <w:rPr>
          <w:rFonts w:ascii="Palatino Linotype" w:eastAsia="Calibri" w:hAnsi="Palatino Linotype" w:cs="Tahoma"/>
          <w:bCs/>
          <w:sz w:val="22"/>
          <w:szCs w:val="22"/>
          <w:lang w:eastAsia="en-US"/>
        </w:rPr>
      </w:pPr>
    </w:p>
    <w:p w:rsidR="00B126FC" w:rsidRPr="00646BBA" w:rsidRDefault="00EA2B35" w:rsidP="0001016E">
      <w:pPr>
        <w:autoSpaceDE w:val="0"/>
        <w:autoSpaceDN w:val="0"/>
        <w:adjustRightInd w:val="0"/>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dicho documento se muestra el apartado denominado “cuenta” en el que se determina la partida presupuestal que solicita el Particular en punto 17; d</w:t>
      </w:r>
      <w:r w:rsidR="00B126FC" w:rsidRPr="00646BBA">
        <w:rPr>
          <w:rFonts w:ascii="Palatino Linotype" w:eastAsia="Calibri" w:hAnsi="Palatino Linotype" w:cs="Tahoma"/>
          <w:bCs/>
          <w:sz w:val="22"/>
          <w:szCs w:val="22"/>
          <w:lang w:eastAsia="en-US"/>
        </w:rPr>
        <w:t xml:space="preserve">e tales circunstancias, se considera que el Sujeto Obligado deberá realizar una búsqueda exhaustiva y razonable, en todas las áreas competentes, a efecto de proporcionar el documento o documentos donde conste el </w:t>
      </w:r>
      <w:r w:rsidR="00B126FC" w:rsidRPr="00646BBA">
        <w:rPr>
          <w:rFonts w:ascii="Palatino Linotype" w:eastAsia="Calibri" w:hAnsi="Palatino Linotype" w:cs="Tahoma"/>
          <w:bCs/>
          <w:iCs/>
          <w:sz w:val="22"/>
          <w:szCs w:val="22"/>
          <w:lang w:val="es-ES" w:eastAsia="en-US"/>
        </w:rPr>
        <w:t>presupuesto de Egresos por Objeto del Gasto y Dependencia General (PbRM 04b).</w:t>
      </w:r>
    </w:p>
    <w:p w:rsidR="003337F5" w:rsidRDefault="003337F5" w:rsidP="0001016E">
      <w:pPr>
        <w:spacing w:line="360" w:lineRule="auto"/>
        <w:rPr>
          <w:rFonts w:ascii="Palatino Linotype" w:hAnsi="Palatino Linotype"/>
          <w:sz w:val="22"/>
          <w:szCs w:val="22"/>
          <w:lang w:eastAsia="es-ES_tradnl"/>
        </w:rPr>
      </w:pPr>
    </w:p>
    <w:p w:rsidR="00EA2B35" w:rsidRPr="00646BBA" w:rsidRDefault="00EA2B35" w:rsidP="0001016E">
      <w:pPr>
        <w:pStyle w:val="Prrafodelista"/>
        <w:numPr>
          <w:ilvl w:val="0"/>
          <w:numId w:val="24"/>
        </w:numPr>
        <w:spacing w:line="360" w:lineRule="auto"/>
        <w:jc w:val="both"/>
        <w:rPr>
          <w:rFonts w:ascii="Palatino Linotype" w:hAnsi="Palatino Linotype"/>
          <w:b/>
        </w:rPr>
      </w:pPr>
      <w:r w:rsidRPr="00646BBA">
        <w:rPr>
          <w:rFonts w:ascii="Palatino Linotype" w:hAnsi="Palatino Linotype"/>
          <w:b/>
        </w:rPr>
        <w:t>Carátulas de Presupuesto de Ingresos y Egresos (PbRM 03b y PbRM 04d).</w:t>
      </w:r>
    </w:p>
    <w:p w:rsidR="00EA2B35" w:rsidRPr="00646BBA" w:rsidRDefault="00EA2B35" w:rsidP="0001016E">
      <w:pPr>
        <w:spacing w:line="360" w:lineRule="auto"/>
        <w:jc w:val="both"/>
        <w:rPr>
          <w:rFonts w:ascii="Palatino Linotype" w:hAnsi="Palatino Linotype"/>
          <w:b/>
        </w:rPr>
      </w:pPr>
    </w:p>
    <w:p w:rsidR="00EA2B35" w:rsidRDefault="00EA2B35" w:rsidP="0001016E">
      <w:pPr>
        <w:spacing w:line="360" w:lineRule="auto"/>
        <w:jc w:val="both"/>
        <w:rPr>
          <w:rFonts w:ascii="Palatino Linotype" w:eastAsia="Calibri" w:hAnsi="Palatino Linotype" w:cs="Tahoma"/>
          <w:bCs/>
          <w:sz w:val="22"/>
          <w:szCs w:val="22"/>
          <w:lang w:eastAsia="en-US"/>
        </w:rPr>
      </w:pPr>
      <w:r w:rsidRPr="00646BBA">
        <w:rPr>
          <w:rFonts w:ascii="Palatino Linotype" w:hAnsi="Palatino Linotype"/>
          <w:sz w:val="22"/>
        </w:rPr>
        <w:t xml:space="preserve">Con relación al presente requerimiento, </w:t>
      </w:r>
      <w:r>
        <w:rPr>
          <w:rFonts w:ascii="Palatino Linotype" w:hAnsi="Palatino Linotype"/>
          <w:sz w:val="22"/>
        </w:rPr>
        <w:t>d</w:t>
      </w:r>
      <w:r w:rsidRPr="00646BBA">
        <w:rPr>
          <w:rFonts w:ascii="Palatino Linotype" w:hAnsi="Palatino Linotype"/>
          <w:sz w:val="22"/>
        </w:rPr>
        <w:t xml:space="preserve">el </w:t>
      </w:r>
      <w:r w:rsidRPr="00646BBA">
        <w:rPr>
          <w:rFonts w:ascii="Palatino Linotype" w:eastAsia="Calibri" w:hAnsi="Palatino Linotype" w:cs="Tahoma"/>
          <w:bCs/>
          <w:sz w:val="22"/>
          <w:szCs w:val="22"/>
          <w:lang w:eastAsia="en-US"/>
        </w:rPr>
        <w:t>Manual para la Planeación, Programación y Presupuesto de Egresos Municipal, se advirtió que el formato PbRM-03b, corresponde a la Carátula del Presupuesto de Ingresos, formato que integra el Pro</w:t>
      </w:r>
      <w:r>
        <w:rPr>
          <w:rFonts w:ascii="Palatino Linotype" w:eastAsia="Calibri" w:hAnsi="Palatino Linotype" w:cs="Tahoma"/>
          <w:bCs/>
          <w:sz w:val="22"/>
          <w:szCs w:val="22"/>
          <w:lang w:eastAsia="en-US"/>
        </w:rPr>
        <w:t xml:space="preserve">yecto de Presupuesto de Egresos, tal como queda evidenciado en la imagen siguiente: </w:t>
      </w:r>
    </w:p>
    <w:p w:rsidR="00EA2B35" w:rsidRPr="00F6219A" w:rsidRDefault="00EA2B35" w:rsidP="0001016E">
      <w:pPr>
        <w:spacing w:line="360" w:lineRule="auto"/>
        <w:jc w:val="center"/>
        <w:rPr>
          <w:rFonts w:ascii="Palatino Linotype" w:hAnsi="Palatino Linotype"/>
          <w:sz w:val="22"/>
        </w:rPr>
      </w:pPr>
      <w:r>
        <w:rPr>
          <w:noProof/>
          <w:lang w:val="es-ES"/>
        </w:rPr>
        <w:drawing>
          <wp:inline distT="0" distB="0" distL="0" distR="0" wp14:anchorId="7D4FEA77" wp14:editId="7DE2E37E">
            <wp:extent cx="5471767" cy="40405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42" t="40397" r="33160" b="21565"/>
                    <a:stretch/>
                  </pic:blipFill>
                  <pic:spPr bwMode="auto">
                    <a:xfrm>
                      <a:off x="0" y="0"/>
                      <a:ext cx="5488028" cy="4052548"/>
                    </a:xfrm>
                    <a:prstGeom prst="rect">
                      <a:avLst/>
                    </a:prstGeom>
                    <a:ln>
                      <a:noFill/>
                    </a:ln>
                    <a:extLst>
                      <a:ext uri="{53640926-AAD7-44D8-BBD7-CCE9431645EC}">
                        <a14:shadowObscured xmlns:a14="http://schemas.microsoft.com/office/drawing/2010/main"/>
                      </a:ext>
                    </a:extLst>
                  </pic:spPr>
                </pic:pic>
              </a:graphicData>
            </a:graphic>
          </wp:inline>
        </w:drawing>
      </w:r>
    </w:p>
    <w:p w:rsidR="00EA2B35" w:rsidRDefault="00EA2B35" w:rsidP="0001016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Asimismo, respecto de la carátula de Presupuesto de Egresos (PbRM 04d), se observa que en la normatividad antes mencionada, se encuentra establecido que este formato debe registrar los importes del formato por Capítulo de Gasto, y de igual forma, éste </w:t>
      </w:r>
      <w:r w:rsidRPr="00646BBA">
        <w:rPr>
          <w:rFonts w:ascii="Palatino Linotype" w:eastAsia="Calibri" w:hAnsi="Palatino Linotype" w:cs="Tahoma"/>
          <w:bCs/>
          <w:sz w:val="22"/>
          <w:szCs w:val="22"/>
          <w:lang w:eastAsia="en-US"/>
        </w:rPr>
        <w:t>integra el Pro</w:t>
      </w:r>
      <w:r>
        <w:rPr>
          <w:rFonts w:ascii="Palatino Linotype" w:eastAsia="Calibri" w:hAnsi="Palatino Linotype" w:cs="Tahoma"/>
          <w:bCs/>
          <w:sz w:val="22"/>
          <w:szCs w:val="22"/>
          <w:lang w:eastAsia="en-US"/>
        </w:rPr>
        <w:t xml:space="preserve">yecto de Presupuesto de Egresos, a efecto de que el Sujeto Obligado tenga claridad respecto al formato, se inserta a continuación: </w:t>
      </w:r>
    </w:p>
    <w:p w:rsidR="00EA2B35" w:rsidRDefault="00EA2B35" w:rsidP="0001016E">
      <w:pPr>
        <w:spacing w:line="360" w:lineRule="auto"/>
        <w:jc w:val="both"/>
        <w:rPr>
          <w:rFonts w:ascii="Palatino Linotype" w:eastAsia="Calibri" w:hAnsi="Palatino Linotype" w:cs="Tahoma"/>
          <w:bCs/>
          <w:sz w:val="22"/>
          <w:szCs w:val="22"/>
          <w:lang w:eastAsia="en-US"/>
        </w:rPr>
      </w:pPr>
    </w:p>
    <w:p w:rsidR="00EA2B35" w:rsidRDefault="00EA2B35" w:rsidP="0001016E">
      <w:pPr>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43E5A2E" wp14:editId="67163E7F">
            <wp:extent cx="5067300" cy="4019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10" t="42461" r="33326" b="19501"/>
                    <a:stretch/>
                  </pic:blipFill>
                  <pic:spPr bwMode="auto">
                    <a:xfrm>
                      <a:off x="0" y="0"/>
                      <a:ext cx="5067300" cy="4019550"/>
                    </a:xfrm>
                    <a:prstGeom prst="rect">
                      <a:avLst/>
                    </a:prstGeom>
                    <a:ln>
                      <a:noFill/>
                    </a:ln>
                    <a:extLst>
                      <a:ext uri="{53640926-AAD7-44D8-BBD7-CCE9431645EC}">
                        <a14:shadowObscured xmlns:a14="http://schemas.microsoft.com/office/drawing/2010/main"/>
                      </a:ext>
                    </a:extLst>
                  </pic:spPr>
                </pic:pic>
              </a:graphicData>
            </a:graphic>
          </wp:inline>
        </w:drawing>
      </w:r>
    </w:p>
    <w:p w:rsidR="00EA2B35" w:rsidRPr="00646BBA" w:rsidRDefault="00EA2B35" w:rsidP="0001016E">
      <w:pPr>
        <w:spacing w:line="360" w:lineRule="auto"/>
        <w:jc w:val="both"/>
        <w:rPr>
          <w:rFonts w:ascii="Palatino Linotype" w:eastAsia="Calibri" w:hAnsi="Palatino Linotype" w:cs="Tahoma"/>
          <w:bCs/>
          <w:sz w:val="22"/>
          <w:szCs w:val="22"/>
          <w:lang w:eastAsia="en-US"/>
        </w:rPr>
      </w:pPr>
    </w:p>
    <w:p w:rsidR="00EA2B35" w:rsidRDefault="00EA2B35" w:rsidP="0001016E">
      <w:pPr>
        <w:autoSpaceDE w:val="0"/>
        <w:autoSpaceDN w:val="0"/>
        <w:adjustRightInd w:val="0"/>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De tales circunstancias, se considera que el Sujeto Obligado deberá realizar una búsqueda exhaustiva y razonable, en todas las áreas competentes, a efecto de proporcionar el documento o documentos donde consten las carátulas de Presupuesto de Ingresos y Egresos (PbRM 03b y PbRM 04d</w:t>
      </w:r>
      <w:r>
        <w:rPr>
          <w:rFonts w:ascii="Palatino Linotype" w:eastAsia="Calibri" w:hAnsi="Palatino Linotype" w:cs="Tahoma"/>
          <w:bCs/>
          <w:sz w:val="22"/>
          <w:szCs w:val="22"/>
          <w:lang w:eastAsia="en-US"/>
        </w:rPr>
        <w:t>)</w:t>
      </w:r>
      <w:r w:rsidRPr="00646BBA">
        <w:rPr>
          <w:rFonts w:ascii="Palatino Linotype" w:eastAsia="Calibri" w:hAnsi="Palatino Linotype" w:cs="Tahoma"/>
          <w:bCs/>
          <w:sz w:val="22"/>
          <w:szCs w:val="22"/>
          <w:lang w:eastAsia="en-US"/>
        </w:rPr>
        <w:t>.</w:t>
      </w:r>
    </w:p>
    <w:p w:rsidR="00EA2B35" w:rsidRPr="00214189" w:rsidRDefault="00EA2B35" w:rsidP="0001016E">
      <w:pPr>
        <w:pStyle w:val="Prrafodelista"/>
        <w:numPr>
          <w:ilvl w:val="0"/>
          <w:numId w:val="25"/>
        </w:numPr>
        <w:spacing w:line="360" w:lineRule="auto"/>
        <w:jc w:val="both"/>
        <w:rPr>
          <w:rFonts w:ascii="Palatino Linotype" w:hAnsi="Palatino Linotype"/>
          <w:b/>
        </w:rPr>
      </w:pPr>
      <w:r w:rsidRPr="00214189">
        <w:rPr>
          <w:rFonts w:ascii="Palatino Linotype" w:hAnsi="Palatino Linotype"/>
          <w:b/>
        </w:rPr>
        <w:lastRenderedPageBreak/>
        <w:t>Formatos del Programa Anual PbRM-01a, PbRM-01b, PbRM-01c, PbRM-01d, PbRM-01e y PbRM-02a, de la dependencia Clave I01 Desarrollo Social y/o equivalente</w:t>
      </w:r>
      <w:r>
        <w:rPr>
          <w:rFonts w:ascii="Palatino Linotype" w:hAnsi="Palatino Linotype"/>
          <w:b/>
        </w:rPr>
        <w:t xml:space="preserve"> (de 2013 a 2019)</w:t>
      </w:r>
      <w:r w:rsidRPr="00214189">
        <w:rPr>
          <w:rFonts w:ascii="Palatino Linotype" w:hAnsi="Palatino Linotype"/>
          <w:b/>
        </w:rPr>
        <w:t>; y de la dependencia auxiliar Clave 152 Atención a la Mujer y/o Equivalente</w:t>
      </w:r>
      <w:r>
        <w:rPr>
          <w:rFonts w:ascii="Palatino Linotype" w:hAnsi="Palatino Linotype"/>
          <w:b/>
        </w:rPr>
        <w:t xml:space="preserve"> (de 2013 a 2015); de esta última por el ejercicio fiscal 2017 los formatos </w:t>
      </w:r>
      <w:r w:rsidR="006B2380" w:rsidRPr="006B2380">
        <w:rPr>
          <w:rFonts w:ascii="Palatino Linotype" w:eastAsia="Calibri" w:hAnsi="Palatino Linotype" w:cs="Tahoma"/>
          <w:b/>
          <w:bCs/>
          <w:szCs w:val="22"/>
          <w:lang w:val="es-ES" w:eastAsia="en-US"/>
        </w:rPr>
        <w:t>PbRM-</w:t>
      </w:r>
      <w:r w:rsidR="006B2380">
        <w:rPr>
          <w:rFonts w:ascii="Palatino Linotype" w:hAnsi="Palatino Linotype"/>
          <w:b/>
        </w:rPr>
        <w:t xml:space="preserve">01b y </w:t>
      </w:r>
      <w:r w:rsidR="006B2380" w:rsidRPr="006B2380">
        <w:rPr>
          <w:rFonts w:ascii="Palatino Linotype" w:eastAsia="Calibri" w:hAnsi="Palatino Linotype" w:cs="Tahoma"/>
          <w:b/>
          <w:bCs/>
          <w:szCs w:val="22"/>
          <w:lang w:val="es-ES" w:eastAsia="en-US"/>
        </w:rPr>
        <w:t>PbRM-</w:t>
      </w:r>
      <w:r w:rsidR="006B2380">
        <w:rPr>
          <w:rFonts w:ascii="Palatino Linotype" w:hAnsi="Palatino Linotype"/>
          <w:b/>
        </w:rPr>
        <w:t xml:space="preserve">01c; así como del ejercicio fiscal 2018 el formato </w:t>
      </w:r>
      <w:r w:rsidR="006B2380" w:rsidRPr="006B2380">
        <w:rPr>
          <w:rFonts w:ascii="Palatino Linotype" w:eastAsia="Calibri" w:hAnsi="Palatino Linotype" w:cs="Tahoma"/>
          <w:b/>
          <w:bCs/>
          <w:szCs w:val="22"/>
          <w:lang w:val="es-ES" w:eastAsia="en-US"/>
        </w:rPr>
        <w:t>PbRM-</w:t>
      </w:r>
      <w:r w:rsidR="006B2380">
        <w:rPr>
          <w:rFonts w:ascii="Palatino Linotype" w:hAnsi="Palatino Linotype"/>
          <w:b/>
        </w:rPr>
        <w:t>01b.</w:t>
      </w:r>
    </w:p>
    <w:p w:rsidR="00EA2B35" w:rsidRPr="00214189" w:rsidRDefault="00EA2B35" w:rsidP="0001016E">
      <w:pPr>
        <w:pStyle w:val="Prrafodelista"/>
        <w:numPr>
          <w:ilvl w:val="0"/>
          <w:numId w:val="26"/>
        </w:numPr>
        <w:spacing w:line="360" w:lineRule="auto"/>
        <w:jc w:val="both"/>
        <w:rPr>
          <w:rFonts w:ascii="Palatino Linotype" w:hAnsi="Palatino Linotype"/>
          <w:b/>
        </w:rPr>
      </w:pPr>
      <w:r w:rsidRPr="00214189">
        <w:rPr>
          <w:rFonts w:ascii="Palatino Linotype" w:hAnsi="Palatino Linotype"/>
          <w:b/>
        </w:rPr>
        <w:t>Dirección o área de la que depende la unidad administrativa con Clave 152 Atención a la Mujer y/o equivalente.</w:t>
      </w:r>
    </w:p>
    <w:p w:rsidR="00EA2B35" w:rsidRPr="00D822EB" w:rsidRDefault="00EA2B35" w:rsidP="0001016E">
      <w:pPr>
        <w:pStyle w:val="Prrafodelista"/>
        <w:numPr>
          <w:ilvl w:val="0"/>
          <w:numId w:val="26"/>
        </w:numPr>
        <w:spacing w:line="360" w:lineRule="auto"/>
        <w:contextualSpacing w:val="0"/>
        <w:jc w:val="both"/>
        <w:rPr>
          <w:rFonts w:ascii="Palatino Linotype" w:hAnsi="Palatino Linotype"/>
          <w:b/>
          <w:szCs w:val="22"/>
        </w:rPr>
      </w:pPr>
      <w:r w:rsidRPr="00214189">
        <w:rPr>
          <w:rFonts w:ascii="Palatino Linotype" w:hAnsi="Palatino Linotype"/>
          <w:b/>
        </w:rPr>
        <w:t xml:space="preserve">Denominación de la dependencia auxiliar con Clave 152 Atención a la Mujer y/o </w:t>
      </w:r>
      <w:r w:rsidRPr="00D822EB">
        <w:rPr>
          <w:rFonts w:ascii="Palatino Linotype" w:hAnsi="Palatino Linotype"/>
          <w:b/>
          <w:szCs w:val="22"/>
        </w:rPr>
        <w:t>equivalente del Municipio.</w:t>
      </w:r>
      <w:r w:rsidRPr="00D822EB">
        <w:rPr>
          <w:rFonts w:ascii="Palatino Linotype" w:hAnsi="Palatino Linotype"/>
          <w:b/>
          <w:color w:val="000000"/>
          <w:szCs w:val="22"/>
        </w:rPr>
        <w:t xml:space="preserve"> </w:t>
      </w:r>
    </w:p>
    <w:p w:rsidR="006B2380" w:rsidRPr="006B2380" w:rsidRDefault="00EA2B35" w:rsidP="0001016E">
      <w:pPr>
        <w:spacing w:line="360" w:lineRule="auto"/>
        <w:ind w:left="709" w:hanging="425"/>
        <w:jc w:val="both"/>
        <w:rPr>
          <w:rFonts w:ascii="Palatino Linotype" w:hAnsi="Palatino Linotype"/>
          <w:b/>
        </w:rPr>
      </w:pPr>
      <w:r w:rsidRPr="00D822EB">
        <w:rPr>
          <w:rFonts w:ascii="Palatino Linotype" w:hAnsi="Palatino Linotype"/>
          <w:b/>
          <w:color w:val="000000"/>
          <w:sz w:val="22"/>
          <w:szCs w:val="22"/>
        </w:rPr>
        <w:t xml:space="preserve">18. Formatos PbRM 01a, PbRM 01b, PbRM 01c, PbRM 01d y PbRM 02a, </w:t>
      </w:r>
      <w:r w:rsidR="006B2380" w:rsidRPr="00214189">
        <w:rPr>
          <w:rFonts w:ascii="Palatino Linotype" w:hAnsi="Palatino Linotype"/>
          <w:b/>
        </w:rPr>
        <w:t>de la dependencia Clave I01 Desarrollo Social y/o equivalente</w:t>
      </w:r>
      <w:r w:rsidR="006B2380">
        <w:rPr>
          <w:rFonts w:ascii="Palatino Linotype" w:hAnsi="Palatino Linotype"/>
          <w:b/>
        </w:rPr>
        <w:t xml:space="preserve"> (de 2013 a 2019)</w:t>
      </w:r>
      <w:r w:rsidR="006B2380" w:rsidRPr="00214189">
        <w:rPr>
          <w:rFonts w:ascii="Palatino Linotype" w:hAnsi="Palatino Linotype"/>
          <w:b/>
        </w:rPr>
        <w:t>; y de la dependencia auxiliar Clave 152 Atención a la Mujer y/o Equivalente</w:t>
      </w:r>
      <w:r w:rsidR="006B2380">
        <w:rPr>
          <w:rFonts w:ascii="Palatino Linotype" w:hAnsi="Palatino Linotype"/>
          <w:b/>
        </w:rPr>
        <w:t xml:space="preserve"> (de 2013 a 2015); de esta última por el ejercicio fiscal 2017 los formatos </w:t>
      </w:r>
      <w:r w:rsidR="006B2380" w:rsidRPr="006B2380">
        <w:rPr>
          <w:rFonts w:ascii="Palatino Linotype" w:eastAsia="Calibri" w:hAnsi="Palatino Linotype" w:cs="Tahoma"/>
          <w:b/>
          <w:bCs/>
          <w:szCs w:val="22"/>
          <w:lang w:val="es-ES" w:eastAsia="en-US"/>
        </w:rPr>
        <w:t>PbRM-</w:t>
      </w:r>
      <w:r w:rsidR="006B2380">
        <w:rPr>
          <w:rFonts w:ascii="Palatino Linotype" w:hAnsi="Palatino Linotype"/>
          <w:b/>
        </w:rPr>
        <w:t xml:space="preserve">01b y </w:t>
      </w:r>
      <w:r w:rsidR="006B2380" w:rsidRPr="006B2380">
        <w:rPr>
          <w:rFonts w:ascii="Palatino Linotype" w:eastAsia="Calibri" w:hAnsi="Palatino Linotype" w:cs="Tahoma"/>
          <w:b/>
          <w:bCs/>
          <w:szCs w:val="22"/>
          <w:lang w:val="es-ES" w:eastAsia="en-US"/>
        </w:rPr>
        <w:t>PbRM-</w:t>
      </w:r>
      <w:r w:rsidR="006B2380">
        <w:rPr>
          <w:rFonts w:ascii="Palatino Linotype" w:hAnsi="Palatino Linotype"/>
          <w:b/>
        </w:rPr>
        <w:t xml:space="preserve">01c; así como del ejercicio fiscal 2018 el formato </w:t>
      </w:r>
      <w:r w:rsidR="006B2380" w:rsidRPr="006B2380">
        <w:rPr>
          <w:rFonts w:ascii="Palatino Linotype" w:eastAsia="Calibri" w:hAnsi="Palatino Linotype" w:cs="Tahoma"/>
          <w:b/>
          <w:bCs/>
          <w:szCs w:val="22"/>
          <w:lang w:val="es-ES" w:eastAsia="en-US"/>
        </w:rPr>
        <w:t>PbRM-</w:t>
      </w:r>
      <w:r w:rsidR="006B2380">
        <w:rPr>
          <w:rFonts w:ascii="Palatino Linotype" w:hAnsi="Palatino Linotype"/>
          <w:b/>
        </w:rPr>
        <w:t>01b.</w:t>
      </w:r>
    </w:p>
    <w:p w:rsidR="00EA2B35" w:rsidRDefault="00EA2B35" w:rsidP="0001016E">
      <w:pPr>
        <w:tabs>
          <w:tab w:val="left" w:pos="4962"/>
        </w:tabs>
        <w:spacing w:line="360" w:lineRule="auto"/>
        <w:ind w:left="709" w:hanging="425"/>
        <w:jc w:val="both"/>
        <w:rPr>
          <w:rFonts w:ascii="Palatino Linotype" w:hAnsi="Palatino Linotype"/>
          <w:b/>
          <w:color w:val="000000"/>
          <w:sz w:val="22"/>
          <w:szCs w:val="22"/>
        </w:rPr>
      </w:pPr>
      <w:r w:rsidRPr="005D4A61">
        <w:rPr>
          <w:rFonts w:ascii="Palatino Linotype" w:eastAsia="Calibri" w:hAnsi="Palatino Linotype" w:cs="Tahoma"/>
          <w:b/>
          <w:bCs/>
          <w:sz w:val="22"/>
          <w:szCs w:val="22"/>
          <w:lang w:eastAsia="en-US"/>
        </w:rPr>
        <w:t>19. N</w:t>
      </w:r>
      <w:r w:rsidRPr="005D4A61">
        <w:rPr>
          <w:rFonts w:ascii="Palatino Linotype" w:hAnsi="Palatino Linotype"/>
          <w:b/>
          <w:color w:val="000000"/>
          <w:sz w:val="22"/>
          <w:szCs w:val="22"/>
        </w:rPr>
        <w:t>ombre de la dependencia responsable de la a</w:t>
      </w:r>
      <w:r>
        <w:rPr>
          <w:rFonts w:ascii="Palatino Linotype" w:hAnsi="Palatino Linotype"/>
          <w:b/>
          <w:color w:val="000000"/>
          <w:sz w:val="22"/>
          <w:szCs w:val="22"/>
        </w:rPr>
        <w:t xml:space="preserve">tención a la mujer y si es o no </w:t>
      </w:r>
      <w:r w:rsidRPr="005D4A61">
        <w:rPr>
          <w:rFonts w:ascii="Palatino Linotype" w:hAnsi="Palatino Linotype"/>
          <w:b/>
          <w:color w:val="000000"/>
          <w:sz w:val="22"/>
          <w:szCs w:val="22"/>
        </w:rPr>
        <w:t xml:space="preserve">dirección de área, y si dependen de alguna otra unidad administrativa. </w:t>
      </w:r>
    </w:p>
    <w:p w:rsidR="006B2380" w:rsidRPr="005D4A61" w:rsidRDefault="006B2380" w:rsidP="0001016E">
      <w:pPr>
        <w:tabs>
          <w:tab w:val="left" w:pos="4962"/>
        </w:tabs>
        <w:spacing w:line="360" w:lineRule="auto"/>
        <w:ind w:left="709" w:hanging="425"/>
        <w:jc w:val="both"/>
        <w:rPr>
          <w:rFonts w:ascii="Palatino Linotype" w:hAnsi="Palatino Linotype"/>
          <w:b/>
          <w:color w:val="000000"/>
          <w:sz w:val="22"/>
          <w:szCs w:val="22"/>
        </w:rPr>
      </w:pPr>
    </w:p>
    <w:p w:rsidR="006B2380" w:rsidRDefault="006B2380" w:rsidP="0001016E">
      <w:pPr>
        <w:spacing w:line="360" w:lineRule="auto"/>
        <w:jc w:val="both"/>
        <w:rPr>
          <w:rFonts w:ascii="Palatino Linotype" w:hAnsi="Palatino Linotype"/>
          <w:sz w:val="22"/>
          <w:szCs w:val="22"/>
        </w:rPr>
      </w:pPr>
      <w:r>
        <w:rPr>
          <w:rFonts w:ascii="Palatino Linotype" w:hAnsi="Palatino Linotype"/>
          <w:sz w:val="22"/>
          <w:szCs w:val="22"/>
          <w:lang w:eastAsia="es-ES_tradnl"/>
        </w:rPr>
        <w:t xml:space="preserve">En relación a los formatos </w:t>
      </w:r>
      <w:r w:rsidRPr="00D06177">
        <w:rPr>
          <w:rFonts w:ascii="Palatino Linotype" w:hAnsi="Palatino Linotype"/>
          <w:sz w:val="22"/>
          <w:szCs w:val="22"/>
        </w:rPr>
        <w:t>(PbRM-01a, PbRM-01b, PbRM-01c, PbRM-01d, PbRM-01e)</w:t>
      </w:r>
      <w:r>
        <w:rPr>
          <w:rFonts w:ascii="Palatino Linotype" w:hAnsi="Palatino Linotype"/>
          <w:sz w:val="22"/>
          <w:szCs w:val="22"/>
        </w:rPr>
        <w:t xml:space="preserve">, se tiene que el Particular únicamente se inconformó por la falta de entrega de los formatos </w:t>
      </w:r>
      <w:r w:rsidRPr="00D06177">
        <w:rPr>
          <w:rFonts w:ascii="Palatino Linotype" w:hAnsi="Palatino Linotype"/>
          <w:sz w:val="22"/>
          <w:szCs w:val="22"/>
        </w:rPr>
        <w:t>PbRM-01a, PbRM-01b, PbRM-01c, PbRM-01d, PbRM-0</w:t>
      </w:r>
      <w:r>
        <w:rPr>
          <w:rFonts w:ascii="Palatino Linotype" w:hAnsi="Palatino Linotype"/>
          <w:sz w:val="22"/>
          <w:szCs w:val="22"/>
        </w:rPr>
        <w:t xml:space="preserve">2a del área de Desarrollo Social y/o equivalente del periodo del 2013 a 2019, mismos formatos del área de Atención a la Mujer y/o equivalente por el periodo de 2015 a 2019, y la falta de entrega de los formatos de dicha área del 2017 los </w:t>
      </w:r>
      <w:r w:rsidRPr="006B2380">
        <w:rPr>
          <w:rFonts w:ascii="Palatino Linotype" w:eastAsia="Calibri" w:hAnsi="Palatino Linotype" w:cs="Tahoma"/>
          <w:bCs/>
          <w:sz w:val="22"/>
          <w:szCs w:val="22"/>
          <w:lang w:val="es-ES" w:eastAsia="en-US"/>
        </w:rPr>
        <w:t>PbRM-</w:t>
      </w:r>
      <w:r>
        <w:rPr>
          <w:rFonts w:ascii="Palatino Linotype" w:hAnsi="Palatino Linotype"/>
          <w:sz w:val="22"/>
          <w:szCs w:val="22"/>
        </w:rPr>
        <w:t xml:space="preserve">01b y </w:t>
      </w:r>
      <w:r w:rsidRPr="006B2380">
        <w:rPr>
          <w:rFonts w:ascii="Palatino Linotype" w:eastAsia="Calibri" w:hAnsi="Palatino Linotype" w:cs="Tahoma"/>
          <w:bCs/>
          <w:sz w:val="22"/>
          <w:szCs w:val="22"/>
          <w:lang w:val="es-ES" w:eastAsia="en-US"/>
        </w:rPr>
        <w:t>PbRM-</w:t>
      </w:r>
      <w:r>
        <w:rPr>
          <w:rFonts w:ascii="Palatino Linotype" w:hAnsi="Palatino Linotype"/>
          <w:sz w:val="22"/>
          <w:szCs w:val="22"/>
        </w:rPr>
        <w:t xml:space="preserve">01c; y del 2018 el formato </w:t>
      </w:r>
      <w:r w:rsidRPr="006B2380">
        <w:rPr>
          <w:rFonts w:ascii="Palatino Linotype" w:eastAsia="Calibri" w:hAnsi="Palatino Linotype" w:cs="Tahoma"/>
          <w:bCs/>
          <w:sz w:val="22"/>
          <w:szCs w:val="22"/>
          <w:lang w:val="es-ES" w:eastAsia="en-US"/>
        </w:rPr>
        <w:t>PbRM-</w:t>
      </w:r>
      <w:r>
        <w:rPr>
          <w:rFonts w:ascii="Palatino Linotype" w:hAnsi="Palatino Linotype"/>
          <w:sz w:val="22"/>
          <w:szCs w:val="22"/>
        </w:rPr>
        <w:t>01c, por lo que se tiene por colmado por todo lo restante, en los términos ya expuestos; por lo que se analiza para efectos de dar cumplimiento con la información faltante.</w:t>
      </w:r>
    </w:p>
    <w:p w:rsidR="00933B30" w:rsidRDefault="00933B30" w:rsidP="0001016E">
      <w:pPr>
        <w:spacing w:line="360" w:lineRule="auto"/>
        <w:jc w:val="both"/>
        <w:rPr>
          <w:rFonts w:ascii="Palatino Linotype" w:hAnsi="Palatino Linotype"/>
          <w:sz w:val="22"/>
          <w:szCs w:val="22"/>
        </w:rPr>
      </w:pPr>
    </w:p>
    <w:p w:rsidR="006B2380" w:rsidRDefault="006B2380" w:rsidP="0001016E">
      <w:pPr>
        <w:tabs>
          <w:tab w:val="left" w:pos="4962"/>
        </w:tabs>
        <w:spacing w:line="360" w:lineRule="auto"/>
        <w:jc w:val="both"/>
        <w:rPr>
          <w:rFonts w:ascii="Palatino Linotype" w:hAnsi="Palatino Linotype"/>
          <w:sz w:val="22"/>
          <w:szCs w:val="22"/>
        </w:rPr>
      </w:pPr>
      <w:r w:rsidRPr="00D06177">
        <w:rPr>
          <w:rFonts w:ascii="Palatino Linotype" w:eastAsia="Calibri" w:hAnsi="Palatino Linotype" w:cs="Tahoma"/>
          <w:iCs/>
          <w:sz w:val="22"/>
          <w:szCs w:val="22"/>
          <w:lang w:val="es-ES" w:eastAsia="es-ES_tradnl"/>
        </w:rPr>
        <w:lastRenderedPageBreak/>
        <w:t xml:space="preserve">Respecto a los formatos </w:t>
      </w:r>
      <w:r w:rsidRPr="00D06177">
        <w:rPr>
          <w:rFonts w:ascii="Palatino Linotype" w:hAnsi="Palatino Linotype"/>
          <w:sz w:val="22"/>
          <w:szCs w:val="22"/>
        </w:rPr>
        <w:t>(PbRM-01a, PbRM-01b, PbRM-01c, PbRM-01d, PbRM-01e)</w:t>
      </w:r>
      <w:r>
        <w:rPr>
          <w:rFonts w:ascii="Palatino Linotype" w:hAnsi="Palatino Linotype"/>
          <w:sz w:val="22"/>
          <w:szCs w:val="22"/>
        </w:rPr>
        <w:t xml:space="preserve">, se tiene que de acuerdo al multicitado Manual, la información contenida en dichos formatos se consideran para la realización del Presupuesto de Egresos. </w:t>
      </w:r>
    </w:p>
    <w:p w:rsidR="006B2380" w:rsidRDefault="006B2380" w:rsidP="0001016E">
      <w:pPr>
        <w:tabs>
          <w:tab w:val="left" w:pos="4962"/>
        </w:tabs>
        <w:spacing w:line="360" w:lineRule="auto"/>
        <w:jc w:val="both"/>
        <w:rPr>
          <w:rFonts w:ascii="Palatino Linotype" w:hAnsi="Palatino Linotype"/>
          <w:sz w:val="22"/>
          <w:szCs w:val="22"/>
        </w:rPr>
      </w:pPr>
    </w:p>
    <w:p w:rsidR="006B2380" w:rsidRDefault="006B2380" w:rsidP="0001016E">
      <w:pPr>
        <w:tabs>
          <w:tab w:val="left" w:pos="4962"/>
        </w:tabs>
        <w:spacing w:line="360" w:lineRule="auto"/>
        <w:jc w:val="both"/>
        <w:rPr>
          <w:rFonts w:ascii="Palatino Linotype" w:hAnsi="Palatino Linotype"/>
          <w:sz w:val="22"/>
          <w:szCs w:val="22"/>
        </w:rPr>
      </w:pPr>
      <w:r>
        <w:rPr>
          <w:rFonts w:ascii="Palatino Linotype" w:hAnsi="Palatino Linotype"/>
          <w:sz w:val="22"/>
          <w:szCs w:val="22"/>
        </w:rPr>
        <w:t xml:space="preserve">Por lo que respecta al formato (PbRM-2a), se tiene observa que se trata de aquel en el que se calendarizan las metas de actividad, el cual tiene por objeto identificar trimestralmente la ejecución de la meta anual e integrar el proyecto anual del municipio, tal y como se advierte a continuación: </w:t>
      </w:r>
    </w:p>
    <w:p w:rsidR="006B2380" w:rsidRDefault="006B2380" w:rsidP="0001016E">
      <w:pPr>
        <w:tabs>
          <w:tab w:val="left" w:pos="4962"/>
        </w:tabs>
        <w:spacing w:line="360" w:lineRule="auto"/>
        <w:jc w:val="both"/>
        <w:rPr>
          <w:rFonts w:ascii="Palatino Linotype" w:hAnsi="Palatino Linotype"/>
          <w:sz w:val="22"/>
          <w:szCs w:val="22"/>
        </w:rPr>
      </w:pPr>
    </w:p>
    <w:p w:rsidR="006B2380" w:rsidRPr="00D06177" w:rsidRDefault="006B2380" w:rsidP="0001016E">
      <w:pPr>
        <w:tabs>
          <w:tab w:val="left" w:pos="4962"/>
        </w:tabs>
        <w:spacing w:line="360" w:lineRule="auto"/>
        <w:jc w:val="both"/>
        <w:rPr>
          <w:rFonts w:ascii="Palatino Linotype" w:eastAsia="Calibri" w:hAnsi="Palatino Linotype" w:cs="Tahoma"/>
          <w:iCs/>
          <w:sz w:val="22"/>
          <w:szCs w:val="22"/>
          <w:lang w:val="es-ES" w:eastAsia="es-ES_tradnl"/>
        </w:rPr>
      </w:pPr>
      <w:r>
        <w:rPr>
          <w:noProof/>
          <w:lang w:val="es-ES"/>
        </w:rPr>
        <w:drawing>
          <wp:inline distT="0" distB="0" distL="0" distR="0" wp14:anchorId="1C138806" wp14:editId="34560268">
            <wp:extent cx="5805711" cy="1060704"/>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884" t="49479" r="16323" b="37610"/>
                    <a:stretch/>
                  </pic:blipFill>
                  <pic:spPr bwMode="auto">
                    <a:xfrm>
                      <a:off x="0" y="0"/>
                      <a:ext cx="6096957" cy="1113915"/>
                    </a:xfrm>
                    <a:prstGeom prst="rect">
                      <a:avLst/>
                    </a:prstGeom>
                    <a:ln>
                      <a:noFill/>
                    </a:ln>
                    <a:extLst>
                      <a:ext uri="{53640926-AAD7-44D8-BBD7-CCE9431645EC}">
                        <a14:shadowObscured xmlns:a14="http://schemas.microsoft.com/office/drawing/2010/main"/>
                      </a:ext>
                    </a:extLst>
                  </pic:spPr>
                </pic:pic>
              </a:graphicData>
            </a:graphic>
          </wp:inline>
        </w:drawing>
      </w:r>
    </w:p>
    <w:p w:rsidR="006B2380" w:rsidRDefault="006B2380" w:rsidP="0001016E">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 esta ponencia Resolutora</w:t>
      </w:r>
      <w:r w:rsidRPr="00646BB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a</w:t>
      </w:r>
      <w:r w:rsidRPr="00646BBA">
        <w:rPr>
          <w:rFonts w:ascii="Palatino Linotype" w:eastAsia="Calibri" w:hAnsi="Palatino Linotype" w:cs="Tahoma"/>
          <w:iCs/>
          <w:sz w:val="22"/>
          <w:szCs w:val="22"/>
          <w:lang w:val="es-ES" w:eastAsia="es-ES_tradnl"/>
        </w:rPr>
        <w:t xml:space="preserve">dvirtió que el denominado PbRM-01d, da cuenta de las </w:t>
      </w:r>
      <w:r w:rsidRPr="00646BBA">
        <w:rPr>
          <w:rFonts w:ascii="Palatino Linotype" w:eastAsia="Calibri" w:hAnsi="Palatino Linotype" w:cs="Tahoma"/>
          <w:iCs/>
          <w:sz w:val="22"/>
          <w:szCs w:val="22"/>
          <w:lang w:eastAsia="es-ES_tradnl"/>
        </w:rPr>
        <w:t>Fichas Técnicas de Diseño de Indicadores Estratégicos o de Gestión de la dependencia Clave I01 Desarrollo Social y/o equivalente, y de la dependencia Clave 152 Atención a la Mujer y/o equivalente, que corresponde al requerimiento identificado con el numeral 6</w:t>
      </w:r>
      <w:r w:rsidRPr="00646BBA">
        <w:rPr>
          <w:rFonts w:ascii="Palatino Linotype" w:eastAsia="Calibri" w:hAnsi="Palatino Linotype" w:cs="Tahoma"/>
          <w:iCs/>
          <w:sz w:val="22"/>
          <w:szCs w:val="22"/>
          <w:lang w:val="es-ES" w:eastAsia="es-ES_tradnl"/>
        </w:rPr>
        <w:t xml:space="preserve">, asimismo, en los formatos </w:t>
      </w:r>
      <w:r w:rsidRPr="00D06177">
        <w:rPr>
          <w:rFonts w:ascii="Palatino Linotype" w:hAnsi="Palatino Linotype"/>
          <w:sz w:val="22"/>
          <w:szCs w:val="22"/>
        </w:rPr>
        <w:t>(PbRM-01a, PbRM-01b, PbRM-01c, PbRM-01d, PbRM-01e</w:t>
      </w:r>
      <w:r>
        <w:rPr>
          <w:rFonts w:ascii="Palatino Linotype" w:hAnsi="Palatino Linotype"/>
          <w:sz w:val="22"/>
          <w:szCs w:val="22"/>
        </w:rPr>
        <w:t>, PbRM-2a</w:t>
      </w:r>
      <w:r w:rsidRPr="00D06177">
        <w:rPr>
          <w:rFonts w:ascii="Palatino Linotype" w:hAnsi="Palatino Linotype"/>
          <w:sz w:val="22"/>
          <w:szCs w:val="22"/>
        </w:rPr>
        <w:t>)</w:t>
      </w:r>
      <w:r>
        <w:rPr>
          <w:rFonts w:ascii="Palatino Linotype" w:hAnsi="Palatino Linotype"/>
          <w:sz w:val="22"/>
          <w:szCs w:val="22"/>
        </w:rPr>
        <w:t xml:space="preserve">, </w:t>
      </w:r>
      <w:r w:rsidRPr="00646BBA">
        <w:rPr>
          <w:rFonts w:ascii="Palatino Linotype" w:eastAsia="Calibri" w:hAnsi="Palatino Linotype" w:cs="Tahoma"/>
          <w:iCs/>
          <w:sz w:val="22"/>
          <w:szCs w:val="22"/>
          <w:lang w:val="es-ES" w:eastAsia="es-ES_tradnl"/>
        </w:rPr>
        <w:t xml:space="preserve">es </w:t>
      </w:r>
      <w:r>
        <w:rPr>
          <w:rFonts w:ascii="Palatino Linotype" w:eastAsia="Calibri" w:hAnsi="Palatino Linotype" w:cs="Tahoma"/>
          <w:iCs/>
          <w:sz w:val="22"/>
          <w:szCs w:val="22"/>
          <w:lang w:val="es-ES" w:eastAsia="es-ES_tradnl"/>
        </w:rPr>
        <w:t>viable</w:t>
      </w:r>
      <w:r w:rsidRPr="00646BBA">
        <w:rPr>
          <w:rFonts w:ascii="Palatino Linotype" w:eastAsia="Calibri" w:hAnsi="Palatino Linotype" w:cs="Tahoma"/>
          <w:iCs/>
          <w:sz w:val="22"/>
          <w:szCs w:val="22"/>
          <w:lang w:val="es-ES" w:eastAsia="es-ES_tradnl"/>
        </w:rPr>
        <w:t xml:space="preserve"> consulta</w:t>
      </w:r>
      <w:r>
        <w:rPr>
          <w:rFonts w:ascii="Palatino Linotype" w:eastAsia="Calibri" w:hAnsi="Palatino Linotype" w:cs="Tahoma"/>
          <w:iCs/>
          <w:sz w:val="22"/>
          <w:szCs w:val="22"/>
          <w:lang w:val="es-ES" w:eastAsia="es-ES_tradnl"/>
        </w:rPr>
        <w:t>r</w:t>
      </w:r>
      <w:r w:rsidRPr="00646BBA">
        <w:rPr>
          <w:rFonts w:ascii="Palatino Linotype" w:eastAsia="Calibri" w:hAnsi="Palatino Linotype" w:cs="Tahoma"/>
          <w:iCs/>
          <w:sz w:val="22"/>
          <w:szCs w:val="22"/>
          <w:lang w:val="es-ES" w:eastAsia="es-ES_tradnl"/>
        </w:rPr>
        <w:t xml:space="preserve"> la información soli</w:t>
      </w:r>
      <w:r>
        <w:rPr>
          <w:rFonts w:ascii="Palatino Linotype" w:eastAsia="Calibri" w:hAnsi="Palatino Linotype" w:cs="Tahoma"/>
          <w:iCs/>
          <w:sz w:val="22"/>
          <w:szCs w:val="22"/>
          <w:lang w:val="es-ES" w:eastAsia="es-ES_tradnl"/>
        </w:rPr>
        <w:t>citada en los requerimientos 7,</w:t>
      </w:r>
      <w:r w:rsidRPr="00646BBA">
        <w:rPr>
          <w:rFonts w:ascii="Palatino Linotype" w:eastAsia="Calibri" w:hAnsi="Palatino Linotype" w:cs="Tahoma"/>
          <w:iCs/>
          <w:sz w:val="22"/>
          <w:szCs w:val="22"/>
          <w:lang w:val="es-ES" w:eastAsia="es-ES_tradnl"/>
        </w:rPr>
        <w:t xml:space="preserve"> 8</w:t>
      </w:r>
      <w:r>
        <w:rPr>
          <w:rFonts w:ascii="Palatino Linotype" w:eastAsia="Calibri" w:hAnsi="Palatino Linotype" w:cs="Tahoma"/>
          <w:iCs/>
          <w:sz w:val="22"/>
          <w:szCs w:val="22"/>
          <w:lang w:val="es-ES" w:eastAsia="es-ES_tradnl"/>
        </w:rPr>
        <w:t xml:space="preserve"> y 19</w:t>
      </w:r>
      <w:r w:rsidRPr="00646BBA">
        <w:rPr>
          <w:rFonts w:ascii="Palatino Linotype" w:eastAsia="Calibri" w:hAnsi="Palatino Linotype" w:cs="Tahoma"/>
          <w:iCs/>
          <w:sz w:val="22"/>
          <w:szCs w:val="22"/>
          <w:lang w:val="es-ES" w:eastAsia="es-ES_tradnl"/>
        </w:rPr>
        <w:t xml:space="preserve"> toda vez que</w:t>
      </w:r>
      <w:r>
        <w:rPr>
          <w:rFonts w:ascii="Palatino Linotype" w:eastAsia="Calibri" w:hAnsi="Palatino Linotype" w:cs="Tahoma"/>
          <w:iCs/>
          <w:sz w:val="22"/>
          <w:szCs w:val="22"/>
          <w:lang w:val="es-ES" w:eastAsia="es-ES_tradnl"/>
        </w:rPr>
        <w:t>, de dichos formatos sería posible apreciar</w:t>
      </w:r>
      <w:r w:rsidRPr="00646BBA">
        <w:rPr>
          <w:rFonts w:ascii="Palatino Linotype" w:eastAsia="Calibri" w:hAnsi="Palatino Linotype" w:cs="Tahoma"/>
          <w:iCs/>
          <w:sz w:val="22"/>
          <w:szCs w:val="22"/>
          <w:lang w:val="es-ES" w:eastAsia="es-ES_tradnl"/>
        </w:rPr>
        <w:t xml:space="preserve"> el nombre de la dependencia general y de la dependencia a</w:t>
      </w:r>
      <w:r>
        <w:rPr>
          <w:rFonts w:ascii="Palatino Linotype" w:eastAsia="Calibri" w:hAnsi="Palatino Linotype" w:cs="Tahoma"/>
          <w:iCs/>
          <w:sz w:val="22"/>
          <w:szCs w:val="22"/>
          <w:lang w:val="es-ES" w:eastAsia="es-ES_tradnl"/>
        </w:rPr>
        <w:t xml:space="preserve">uxiliar -Atención a la mujer-. </w:t>
      </w:r>
    </w:p>
    <w:p w:rsidR="006B2380" w:rsidRDefault="006B2380" w:rsidP="0001016E">
      <w:pPr>
        <w:tabs>
          <w:tab w:val="left" w:pos="4962"/>
        </w:tabs>
        <w:spacing w:line="360" w:lineRule="auto"/>
        <w:jc w:val="both"/>
        <w:rPr>
          <w:rFonts w:ascii="Palatino Linotype" w:eastAsia="Calibri" w:hAnsi="Palatino Linotype" w:cs="Tahoma"/>
          <w:iCs/>
          <w:sz w:val="22"/>
          <w:szCs w:val="22"/>
          <w:lang w:val="es-ES" w:eastAsia="es-ES_tradnl"/>
        </w:rPr>
      </w:pPr>
    </w:p>
    <w:p w:rsidR="006B2380" w:rsidRDefault="006B2380" w:rsidP="0001016E">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w:t>
      </w:r>
      <w:r w:rsidRPr="00646BBA">
        <w:rPr>
          <w:rFonts w:ascii="Palatino Linotype" w:eastAsia="Calibri" w:hAnsi="Palatino Linotype" w:cs="Tahoma"/>
          <w:bCs/>
          <w:sz w:val="22"/>
          <w:szCs w:val="22"/>
          <w:lang w:eastAsia="en-US"/>
        </w:rPr>
        <w:t xml:space="preserve"> manera de referencia se muestra la imagen </w:t>
      </w:r>
      <w:r>
        <w:rPr>
          <w:rFonts w:ascii="Palatino Linotype" w:eastAsia="Calibri" w:hAnsi="Palatino Linotype" w:cs="Tahoma"/>
          <w:bCs/>
          <w:sz w:val="22"/>
          <w:szCs w:val="22"/>
          <w:lang w:eastAsia="en-US"/>
        </w:rPr>
        <w:t>del formato correspondiente al PbRM 1d,</w:t>
      </w:r>
      <w:r w:rsidRPr="00646BBA">
        <w:rPr>
          <w:rFonts w:ascii="Palatino Linotype" w:eastAsia="Calibri" w:hAnsi="Palatino Linotype" w:cs="Tahoma"/>
          <w:bCs/>
          <w:sz w:val="22"/>
          <w:szCs w:val="22"/>
          <w:lang w:eastAsia="en-US"/>
        </w:rPr>
        <w:t xml:space="preserve"> que corresponde al Ayuntamiento de </w:t>
      </w:r>
      <w:r>
        <w:rPr>
          <w:rFonts w:ascii="Palatino Linotype" w:eastAsia="Calibri" w:hAnsi="Palatino Linotype" w:cs="Tahoma"/>
          <w:bCs/>
          <w:sz w:val="22"/>
          <w:szCs w:val="22"/>
          <w:lang w:eastAsia="en-US"/>
        </w:rPr>
        <w:t>Texcalyacac</w:t>
      </w:r>
      <w:r w:rsidRPr="00646BBA">
        <w:rPr>
          <w:rFonts w:ascii="Palatino Linotype" w:eastAsia="Calibri" w:hAnsi="Palatino Linotype" w:cs="Tahoma"/>
          <w:bCs/>
          <w:sz w:val="22"/>
          <w:szCs w:val="22"/>
          <w:lang w:eastAsia="en-US"/>
        </w:rPr>
        <w:t>.</w:t>
      </w:r>
    </w:p>
    <w:p w:rsidR="006B2380" w:rsidRPr="00646BBA" w:rsidRDefault="006B2380" w:rsidP="0001016E">
      <w:pPr>
        <w:spacing w:line="360" w:lineRule="auto"/>
        <w:jc w:val="both"/>
        <w:rPr>
          <w:rFonts w:ascii="Palatino Linotype" w:eastAsia="Calibri" w:hAnsi="Palatino Linotype" w:cs="Tahoma"/>
          <w:bCs/>
          <w:sz w:val="22"/>
          <w:szCs w:val="22"/>
          <w:lang w:eastAsia="en-US"/>
        </w:rPr>
      </w:pPr>
      <w:r>
        <w:rPr>
          <w:noProof/>
          <w:lang w:val="es-ES"/>
        </w:rPr>
        <w:lastRenderedPageBreak/>
        <w:drawing>
          <wp:inline distT="0" distB="0" distL="0" distR="0" wp14:anchorId="296F817F" wp14:editId="35C7A61A">
            <wp:extent cx="5382895" cy="2641223"/>
            <wp:effectExtent l="0" t="0" r="825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073" t="42165" r="25200" b="19501"/>
                    <a:stretch/>
                  </pic:blipFill>
                  <pic:spPr bwMode="auto">
                    <a:xfrm>
                      <a:off x="0" y="0"/>
                      <a:ext cx="5382895" cy="2641223"/>
                    </a:xfrm>
                    <a:prstGeom prst="rect">
                      <a:avLst/>
                    </a:prstGeom>
                    <a:ln>
                      <a:noFill/>
                    </a:ln>
                    <a:extLst>
                      <a:ext uri="{53640926-AAD7-44D8-BBD7-CCE9431645EC}">
                        <a14:shadowObscured xmlns:a14="http://schemas.microsoft.com/office/drawing/2010/main"/>
                      </a:ext>
                    </a:extLst>
                  </pic:spPr>
                </pic:pic>
              </a:graphicData>
            </a:graphic>
          </wp:inline>
        </w:drawing>
      </w:r>
    </w:p>
    <w:p w:rsidR="006B2380" w:rsidRDefault="006B2380" w:rsidP="0001016E">
      <w:pPr>
        <w:spacing w:line="360" w:lineRule="auto"/>
        <w:jc w:val="both"/>
        <w:rPr>
          <w:rFonts w:ascii="Palatino Linotype" w:hAnsi="Palatino Linotype"/>
          <w:sz w:val="22"/>
          <w:szCs w:val="22"/>
        </w:rPr>
      </w:pPr>
      <w:r>
        <w:rPr>
          <w:rFonts w:ascii="Palatino Linotype" w:hAnsi="Palatino Linotype"/>
          <w:sz w:val="22"/>
          <w:szCs w:val="22"/>
        </w:rPr>
        <w:t xml:space="preserve">Ahora bien, no pasa </w:t>
      </w:r>
      <w:r w:rsidR="007A1780">
        <w:rPr>
          <w:rFonts w:ascii="Palatino Linotype" w:hAnsi="Palatino Linotype"/>
          <w:sz w:val="22"/>
          <w:szCs w:val="22"/>
        </w:rPr>
        <w:t>desapercibido</w:t>
      </w:r>
      <w:r>
        <w:rPr>
          <w:rFonts w:ascii="Palatino Linotype" w:hAnsi="Palatino Linotype"/>
          <w:sz w:val="22"/>
          <w:szCs w:val="22"/>
        </w:rPr>
        <w:t xml:space="preserve"> para este </w:t>
      </w:r>
      <w:r w:rsidR="007A1780">
        <w:rPr>
          <w:rFonts w:ascii="Palatino Linotype" w:hAnsi="Palatino Linotype"/>
          <w:sz w:val="22"/>
          <w:szCs w:val="22"/>
        </w:rPr>
        <w:t>Órgano</w:t>
      </w:r>
      <w:r>
        <w:rPr>
          <w:rFonts w:ascii="Palatino Linotype" w:hAnsi="Palatino Linotype"/>
          <w:sz w:val="22"/>
          <w:szCs w:val="22"/>
        </w:rPr>
        <w:t xml:space="preserve"> Garante que el Sujeto Obligado a través de respuesta remitió el formato </w:t>
      </w:r>
      <w:r w:rsidRPr="006B2380">
        <w:rPr>
          <w:rFonts w:ascii="Palatino Linotype" w:eastAsia="Calibri" w:hAnsi="Palatino Linotype" w:cs="Tahoma"/>
          <w:bCs/>
          <w:sz w:val="22"/>
          <w:szCs w:val="22"/>
          <w:lang w:val="es-ES" w:eastAsia="en-US"/>
        </w:rPr>
        <w:t>PbRM-</w:t>
      </w:r>
      <w:r>
        <w:rPr>
          <w:rFonts w:ascii="Palatino Linotype" w:hAnsi="Palatino Linotype"/>
          <w:sz w:val="22"/>
          <w:szCs w:val="22"/>
        </w:rPr>
        <w:t xml:space="preserve">01b del ejercicio fiscal 2018; </w:t>
      </w:r>
      <w:r w:rsidR="007A1780">
        <w:rPr>
          <w:rFonts w:ascii="Palatino Linotype" w:hAnsi="Palatino Linotype"/>
          <w:sz w:val="22"/>
          <w:szCs w:val="22"/>
        </w:rPr>
        <w:t>colmando</w:t>
      </w:r>
      <w:r>
        <w:rPr>
          <w:rFonts w:ascii="Palatino Linotype" w:hAnsi="Palatino Linotype"/>
          <w:sz w:val="22"/>
          <w:szCs w:val="22"/>
        </w:rPr>
        <w:t xml:space="preserve"> esa parte de la solicitud y </w:t>
      </w:r>
      <w:r w:rsidR="007A1780">
        <w:rPr>
          <w:rFonts w:ascii="Palatino Linotype" w:hAnsi="Palatino Linotype"/>
          <w:sz w:val="22"/>
          <w:szCs w:val="22"/>
        </w:rPr>
        <w:t xml:space="preserve">por ende se determina infundado esta parte de los motivos de agravio hechos valer por el Recurrente; para mayor referencia se inserta un extracto imagen de dicho documento, el cual se encuentra en la foja 8 del archivo </w:t>
      </w:r>
      <w:r w:rsidR="007A1780" w:rsidRPr="007A1780">
        <w:rPr>
          <w:rFonts w:ascii="Palatino Linotype" w:hAnsi="Palatino Linotype"/>
          <w:b/>
          <w:i/>
          <w:sz w:val="22"/>
          <w:szCs w:val="22"/>
        </w:rPr>
        <w:t>00036 pdf</w:t>
      </w:r>
      <w:r w:rsidR="007A1780">
        <w:rPr>
          <w:rFonts w:ascii="Palatino Linotype" w:hAnsi="Palatino Linotype"/>
          <w:sz w:val="22"/>
          <w:szCs w:val="22"/>
        </w:rPr>
        <w:t>:</w:t>
      </w:r>
    </w:p>
    <w:p w:rsidR="007A1780" w:rsidRDefault="007A1780" w:rsidP="0001016E">
      <w:pPr>
        <w:spacing w:line="360" w:lineRule="auto"/>
        <w:jc w:val="both"/>
        <w:rPr>
          <w:rFonts w:ascii="Palatino Linotype" w:hAnsi="Palatino Linotype"/>
          <w:sz w:val="22"/>
          <w:szCs w:val="22"/>
        </w:rPr>
      </w:pPr>
      <w:r>
        <w:rPr>
          <w:noProof/>
          <w:lang w:val="es-ES"/>
        </w:rPr>
        <w:drawing>
          <wp:inline distT="0" distB="0" distL="0" distR="0" wp14:anchorId="7AD0B590" wp14:editId="55D826CA">
            <wp:extent cx="5739818" cy="11054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88" t="13340" r="22850" b="65308"/>
                    <a:stretch/>
                  </pic:blipFill>
                  <pic:spPr bwMode="auto">
                    <a:xfrm>
                      <a:off x="0" y="0"/>
                      <a:ext cx="5831674" cy="1123159"/>
                    </a:xfrm>
                    <a:prstGeom prst="rect">
                      <a:avLst/>
                    </a:prstGeom>
                    <a:ln>
                      <a:noFill/>
                    </a:ln>
                    <a:extLst>
                      <a:ext uri="{53640926-AAD7-44D8-BBD7-CCE9431645EC}">
                        <a14:shadowObscured xmlns:a14="http://schemas.microsoft.com/office/drawing/2010/main"/>
                      </a:ext>
                    </a:extLst>
                  </pic:spPr>
                </pic:pic>
              </a:graphicData>
            </a:graphic>
          </wp:inline>
        </w:drawing>
      </w:r>
    </w:p>
    <w:p w:rsidR="005F0B2D" w:rsidRDefault="005F0B2D" w:rsidP="0001016E">
      <w:pPr>
        <w:autoSpaceDE w:val="0"/>
        <w:autoSpaceDN w:val="0"/>
        <w:adjustRightInd w:val="0"/>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por lo que respecta a los requerimientos 9 y 10, los cuales consisten en lo siguiente: </w:t>
      </w:r>
    </w:p>
    <w:p w:rsidR="005F0B2D" w:rsidRPr="006405E7" w:rsidRDefault="005F0B2D" w:rsidP="0001016E">
      <w:pPr>
        <w:autoSpaceDE w:val="0"/>
        <w:autoSpaceDN w:val="0"/>
        <w:adjustRightInd w:val="0"/>
        <w:spacing w:line="360" w:lineRule="auto"/>
        <w:ind w:left="426"/>
        <w:jc w:val="both"/>
        <w:rPr>
          <w:rFonts w:ascii="Palatino Linotype" w:eastAsia="Calibri" w:hAnsi="Palatino Linotype" w:cs="Tahoma"/>
          <w:b/>
          <w:iCs/>
          <w:sz w:val="24"/>
          <w:szCs w:val="22"/>
          <w:lang w:val="es-ES" w:eastAsia="es-ES_tradnl"/>
        </w:rPr>
      </w:pPr>
    </w:p>
    <w:p w:rsidR="005F0B2D" w:rsidRPr="006405E7" w:rsidRDefault="005F0B2D" w:rsidP="0001016E">
      <w:pPr>
        <w:spacing w:line="360" w:lineRule="auto"/>
        <w:ind w:left="851" w:hanging="284"/>
        <w:jc w:val="both"/>
        <w:rPr>
          <w:rFonts w:ascii="Palatino Linotype" w:hAnsi="Palatino Linotype"/>
          <w:b/>
          <w:sz w:val="22"/>
        </w:rPr>
      </w:pPr>
      <w:r w:rsidRPr="006405E7">
        <w:rPr>
          <w:rFonts w:ascii="Palatino Linotype" w:hAnsi="Palatino Linotype"/>
          <w:b/>
          <w:sz w:val="22"/>
        </w:rPr>
        <w:t>9. Fuente de financiamiento en materia de género o atención a la mujer de carácter estatal, federal o internacional, y el monto.</w:t>
      </w:r>
    </w:p>
    <w:p w:rsidR="005F0B2D" w:rsidRDefault="005F0B2D" w:rsidP="0001016E">
      <w:pPr>
        <w:spacing w:line="360" w:lineRule="auto"/>
        <w:ind w:left="851" w:hanging="284"/>
        <w:jc w:val="both"/>
        <w:rPr>
          <w:rFonts w:ascii="Palatino Linotype" w:hAnsi="Palatino Linotype"/>
          <w:b/>
          <w:sz w:val="22"/>
        </w:rPr>
      </w:pPr>
      <w:r w:rsidRPr="006405E7">
        <w:rPr>
          <w:rFonts w:ascii="Palatino Linotype" w:hAnsi="Palatino Linotype"/>
          <w:b/>
          <w:sz w:val="22"/>
        </w:rPr>
        <w:t>10. Monto de recursos gestionados en materia de género o atención a la mujer en el Municipio.</w:t>
      </w:r>
    </w:p>
    <w:p w:rsidR="005F0B2D" w:rsidRPr="006405E7" w:rsidRDefault="005F0B2D" w:rsidP="0001016E">
      <w:pPr>
        <w:spacing w:line="360" w:lineRule="auto"/>
        <w:ind w:left="851" w:hanging="284"/>
        <w:jc w:val="both"/>
        <w:rPr>
          <w:rFonts w:ascii="Palatino Linotype" w:hAnsi="Palatino Linotype"/>
          <w:b/>
          <w:sz w:val="22"/>
        </w:rPr>
      </w:pPr>
    </w:p>
    <w:p w:rsidR="005F0B2D" w:rsidRDefault="005F0B2D" w:rsidP="0001016E">
      <w:pPr>
        <w:autoSpaceDE w:val="0"/>
        <w:autoSpaceDN w:val="0"/>
        <w:adjustRightInd w:val="0"/>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 xml:space="preserve">Sobre estos puntos, es necesario traer a colación lo establecido en el Bando Municipal de Temascalapa 2019, tal y como se advierte a continuación: </w:t>
      </w:r>
    </w:p>
    <w:p w:rsidR="005F0B2D" w:rsidRDefault="005F0B2D" w:rsidP="0001016E">
      <w:pPr>
        <w:autoSpaceDE w:val="0"/>
        <w:autoSpaceDN w:val="0"/>
        <w:adjustRightInd w:val="0"/>
        <w:spacing w:line="360" w:lineRule="auto"/>
        <w:jc w:val="both"/>
        <w:rPr>
          <w:rFonts w:ascii="Palatino Linotype" w:eastAsia="Calibri" w:hAnsi="Palatino Linotype" w:cs="Tahoma"/>
          <w:iCs/>
          <w:sz w:val="22"/>
          <w:szCs w:val="22"/>
          <w:lang w:val="es-ES" w:eastAsia="es-ES_tradnl"/>
        </w:rPr>
      </w:pPr>
    </w:p>
    <w:p w:rsidR="005F0B2D" w:rsidRPr="005F0B2D" w:rsidRDefault="005F0B2D" w:rsidP="00904EA4">
      <w:pPr>
        <w:spacing w:line="360" w:lineRule="auto"/>
        <w:ind w:left="567" w:right="539"/>
        <w:jc w:val="both"/>
        <w:rPr>
          <w:rFonts w:ascii="Palatino Linotype" w:hAnsi="Palatino Linotype"/>
          <w:i/>
        </w:rPr>
      </w:pPr>
      <w:r>
        <w:rPr>
          <w:rFonts w:ascii="Palatino Linotype" w:hAnsi="Palatino Linotype"/>
          <w:i/>
        </w:rPr>
        <w:t>“</w:t>
      </w:r>
      <w:r w:rsidRPr="005F0B2D">
        <w:rPr>
          <w:rFonts w:ascii="Palatino Linotype" w:hAnsi="Palatino Linotype"/>
          <w:i/>
        </w:rPr>
        <w:t xml:space="preserve">Artículo 69.- Para el ejercicio de sus atribuciones y responsabilidades ejecutivas, el H. Ayuntamiento se auxiliará de las siguientes Dependencias y Áreas Auxiliares de las Administración Pública Municipal, mismas que están subordinadas al Presidente Municipal: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I. Secretario del H. Ayuntamiento;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II. Contraloría Interna Municipal;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III. Tesorería Municipal; </w:t>
      </w:r>
    </w:p>
    <w:p w:rsidR="005F0B2D" w:rsidRPr="005F0B2D" w:rsidRDefault="005F0B2D" w:rsidP="00904EA4">
      <w:pPr>
        <w:spacing w:line="360" w:lineRule="auto"/>
        <w:ind w:left="567" w:right="539"/>
        <w:jc w:val="both"/>
        <w:rPr>
          <w:rFonts w:ascii="Palatino Linotype" w:hAnsi="Palatino Linotype"/>
          <w:i/>
        </w:rPr>
      </w:pP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IV. Las Direcciones de: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a) Obras Públicas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b) Administración y Recursos Humanos;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c) Protección Civil, Bomberos y Salud;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d) Desarrollo Social;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e) Catastro;</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f) Seguridad Pública y Vialidad;</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 g) Planeación, Información y Transparencia Municipal;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h) Desarrollo Económico y Mejora Regulatoria </w:t>
      </w:r>
    </w:p>
    <w:p w:rsidR="005F0B2D" w:rsidRPr="005F0B2D" w:rsidRDefault="005F0B2D" w:rsidP="00904EA4">
      <w:pPr>
        <w:spacing w:line="360" w:lineRule="auto"/>
        <w:ind w:left="567" w:right="539"/>
        <w:jc w:val="both"/>
        <w:rPr>
          <w:rFonts w:ascii="Palatino Linotype" w:hAnsi="Palatino Linotype"/>
          <w:i/>
        </w:rPr>
      </w:pP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V. Las Coordinaciones Municipales siguientes: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a) Jurídico;</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b) Transporte y Movilidad;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c) Turismo;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d) Educación, Cultura, y Bibliotecas;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e) Control Patrimonial;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f) Casa de Cultura;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g) Gobierno Municipal, Reglamentos y Espectáculos;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h) Ecología y Desarrollo Agropecuario;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lastRenderedPageBreak/>
        <w:t xml:space="preserve">i) Servicio Público de Limpia y Recolección.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j) Desarrollo Urbano; </w:t>
      </w:r>
    </w:p>
    <w:p w:rsidR="005F0B2D" w:rsidRPr="005F0B2D" w:rsidRDefault="005F0B2D" w:rsidP="00904EA4">
      <w:pPr>
        <w:spacing w:line="360" w:lineRule="auto"/>
        <w:ind w:left="567" w:right="539"/>
        <w:jc w:val="both"/>
        <w:rPr>
          <w:rFonts w:ascii="Palatino Linotype" w:hAnsi="Palatino Linotype"/>
          <w:i/>
        </w:rPr>
      </w:pP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VI. De las Áreas Auxiliares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a) Defensoría Municipal de los Derechos Humanos; </w:t>
      </w:r>
    </w:p>
    <w:p w:rsidR="005F0B2D" w:rsidRPr="005F0B2D" w:rsidRDefault="005F0B2D" w:rsidP="00904EA4">
      <w:pPr>
        <w:spacing w:line="360" w:lineRule="auto"/>
        <w:ind w:left="567" w:right="539"/>
        <w:jc w:val="both"/>
        <w:rPr>
          <w:rFonts w:ascii="Palatino Linotype" w:hAnsi="Palatino Linotype"/>
          <w:b/>
          <w:i/>
        </w:rPr>
      </w:pPr>
      <w:r w:rsidRPr="005F0B2D">
        <w:rPr>
          <w:rFonts w:ascii="Palatino Linotype" w:hAnsi="Palatino Linotype"/>
          <w:b/>
          <w:i/>
        </w:rPr>
        <w:t xml:space="preserve">b) Instituto de la Mujer;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c) Registro Civil;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d) Oficialía Mediadora- Conciliadora;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e) Oficialía Calificadora;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f) Cronista Municipal.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VII. De los Organismos Descentralizados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a) Sistema para el Desarrollo Integral de la Familia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b) Instituto Municipal de Cultura Física Y Deporte de Temascalapa </w:t>
      </w:r>
    </w:p>
    <w:p w:rsidR="007A1780"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c) Organismo Público Descentralizado Municipal para la Prestación de los Servicios de Agua Potable, Tratamiento de Aguas Residuales del Municipio de Temascalapa</w:t>
      </w:r>
    </w:p>
    <w:p w:rsidR="005F0B2D" w:rsidRPr="005F0B2D" w:rsidRDefault="005F0B2D" w:rsidP="00904EA4">
      <w:pPr>
        <w:spacing w:line="360" w:lineRule="auto"/>
        <w:ind w:left="567" w:right="539"/>
        <w:jc w:val="both"/>
        <w:rPr>
          <w:rFonts w:ascii="Palatino Linotype" w:hAnsi="Palatino Linotype"/>
          <w:i/>
        </w:rPr>
      </w:pPr>
    </w:p>
    <w:p w:rsidR="005F0B2D" w:rsidRPr="005F0B2D" w:rsidRDefault="005F0B2D" w:rsidP="00904EA4">
      <w:pPr>
        <w:spacing w:line="360" w:lineRule="auto"/>
        <w:ind w:left="567" w:right="539"/>
        <w:jc w:val="center"/>
        <w:rPr>
          <w:rFonts w:ascii="Palatino Linotype" w:hAnsi="Palatino Linotype"/>
          <w:b/>
          <w:i/>
        </w:rPr>
      </w:pPr>
      <w:r w:rsidRPr="005F0B2D">
        <w:rPr>
          <w:rFonts w:ascii="Palatino Linotype" w:hAnsi="Palatino Linotype"/>
          <w:b/>
          <w:i/>
        </w:rPr>
        <w:t>Capítulo ll.</w:t>
      </w:r>
    </w:p>
    <w:p w:rsidR="005F0B2D" w:rsidRPr="005F0B2D" w:rsidRDefault="005F0B2D" w:rsidP="00904EA4">
      <w:pPr>
        <w:spacing w:line="360" w:lineRule="auto"/>
        <w:ind w:left="567" w:right="539"/>
        <w:jc w:val="center"/>
        <w:rPr>
          <w:rFonts w:ascii="Palatino Linotype" w:hAnsi="Palatino Linotype"/>
          <w:b/>
          <w:i/>
        </w:rPr>
      </w:pPr>
      <w:r w:rsidRPr="005F0B2D">
        <w:rPr>
          <w:rFonts w:ascii="Palatino Linotype" w:hAnsi="Palatino Linotype"/>
          <w:b/>
          <w:i/>
        </w:rPr>
        <w:t>Del Instituto Municipal de la Mujer</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Artículo 72.- El Instituto Municipal de la Mujer es un Organismo Público Centralizado, que constituye la instancia del Municipio de Temascalapa, de carácter especializado y consultivo para la promoción de la igualdad de derechos y oportunidades entre hombres y mujeres, que propicia la comunicación y facilita la participación activa de las mujeres con autonomía en su plan de trabajo y en el ejercicio presupuestal, cuyas atribuciones y funciones se encuentran establecidas en su respectivo reglamento y demás disposiciones aplicables.</w:t>
      </w:r>
    </w:p>
    <w:p w:rsidR="005F0B2D" w:rsidRPr="005F0B2D" w:rsidRDefault="005F0B2D" w:rsidP="00904EA4">
      <w:pPr>
        <w:spacing w:line="360" w:lineRule="auto"/>
        <w:ind w:left="567" w:right="539"/>
        <w:jc w:val="both"/>
        <w:rPr>
          <w:rFonts w:ascii="Palatino Linotype" w:hAnsi="Palatino Linotype"/>
          <w:i/>
        </w:rPr>
      </w:pP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 Artículo 73.- El Instituto tiene como objetivo general establecer una política integral de promoción, apoyo y asesoría en beneficio de las mujeres del Municipio, a cargo del propio Instituto y de las diversas dependencias del Gobierno Municipal; e impulsar su desarrollo para lograr e incrementar su integración y participación plena y eficaz en la vida económica, laboral, política, cultural, </w:t>
      </w:r>
      <w:r w:rsidRPr="005F0B2D">
        <w:rPr>
          <w:rFonts w:ascii="Palatino Linotype" w:hAnsi="Palatino Linotype"/>
          <w:i/>
        </w:rPr>
        <w:lastRenderedPageBreak/>
        <w:t xml:space="preserve">científica y social y en general, en todos los ámbitos de la vida, buscando con ello la equidad de género. </w:t>
      </w:r>
    </w:p>
    <w:p w:rsidR="005F0B2D" w:rsidRPr="005F0B2D" w:rsidRDefault="005F0B2D" w:rsidP="00904EA4">
      <w:pPr>
        <w:spacing w:line="360" w:lineRule="auto"/>
        <w:ind w:left="567" w:right="539"/>
        <w:jc w:val="both"/>
        <w:rPr>
          <w:rFonts w:ascii="Palatino Linotype" w:hAnsi="Palatino Linotype"/>
          <w:i/>
        </w:rPr>
      </w:pP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El Instituto tendrá como objetivos generales los siguientes:</w:t>
      </w:r>
    </w:p>
    <w:p w:rsidR="005F0B2D" w:rsidRPr="005F0B2D" w:rsidRDefault="005F0B2D" w:rsidP="00904EA4">
      <w:pPr>
        <w:spacing w:line="360" w:lineRule="auto"/>
        <w:ind w:left="567" w:right="539"/>
        <w:jc w:val="both"/>
        <w:rPr>
          <w:rFonts w:ascii="Palatino Linotype" w:hAnsi="Palatino Linotype"/>
          <w:b/>
          <w:i/>
        </w:rPr>
      </w:pPr>
      <w:r w:rsidRPr="005F0B2D">
        <w:rPr>
          <w:rFonts w:ascii="Palatino Linotype" w:hAnsi="Palatino Linotype"/>
          <w:b/>
          <w:i/>
        </w:rPr>
        <w:t xml:space="preserve">I. Definir y ejecutar lo concerniente al apoyo de las mujeres, estableciendo los programas específicos a implementar, distinguiendo los que serán ejecutados por el Instituto y los que serán llevados a cabo en coordinación con otras dependencias, señalando los programas concretos y las dependencias responsables;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II. Crear, promover, divulgar y ejecutar acciones y programas para impulsar el desarrollo integral de las mujeres del Municipio, tendientes a incrementar su integración y participación plena y eficaz en la vida económica, laboral, política, cultural, científica y social, buscando siempre que la equidad de género sea una realidad cultural en todos los ámbitos de la vida en sociedad;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III. Promover a las mujeres del Municipio mediante acciones y programas para generar condiciones de igualdad en el mercado de trabajo y así impulsar el desarrollo de su vida laboral, profesional y de familia;</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IV. Promover la participación activa de las mujeres del Municipio en el proceso de toma de decisiones en las Asociaciones Civiles y Organizaciones Sociales, Sociedades Civiles, Empresas y en todas las formas de organización de la vida económica, política, comunitaria y social; </w:t>
      </w:r>
    </w:p>
    <w:p w:rsidR="005F0B2D" w:rsidRPr="005F0B2D" w:rsidRDefault="005F0B2D" w:rsidP="00904EA4">
      <w:pPr>
        <w:spacing w:line="360" w:lineRule="auto"/>
        <w:ind w:left="567" w:right="539"/>
        <w:jc w:val="both"/>
        <w:rPr>
          <w:rFonts w:ascii="Palatino Linotype" w:hAnsi="Palatino Linotype"/>
          <w:b/>
          <w:i/>
        </w:rPr>
      </w:pPr>
      <w:r w:rsidRPr="005F0B2D">
        <w:rPr>
          <w:rFonts w:ascii="Palatino Linotype" w:hAnsi="Palatino Linotype"/>
          <w:b/>
          <w:i/>
        </w:rPr>
        <w:t xml:space="preserve">V. Crear, promover, divulgar y ejecutar acciones y programas para garantizar el ejercicio pleno de los derechos de las mujeres y las niñas establecidos en la Constitución Política de los Estados Unidos Mexicanos, la Constitución Política del Estado de México, el Código Civil y demás Leyes Federales y Estatales, así como en Convenciones y Tratados Internacionales; </w:t>
      </w:r>
    </w:p>
    <w:p w:rsid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VI. Fomentar una cultura de respeto a la dignidad de las mujeres en todos los ámbitos de la vida en sociedad para superar toda forma o práctica de discriminación o exclusión; </w:t>
      </w:r>
    </w:p>
    <w:p w:rsidR="005F0B2D" w:rsidRPr="005F0B2D" w:rsidRDefault="005F0B2D" w:rsidP="00904EA4">
      <w:pPr>
        <w:spacing w:line="360" w:lineRule="auto"/>
        <w:ind w:left="567" w:right="539"/>
        <w:jc w:val="both"/>
        <w:rPr>
          <w:rFonts w:ascii="Palatino Linotype" w:hAnsi="Palatino Linotype"/>
          <w:b/>
          <w:i/>
        </w:rPr>
      </w:pPr>
      <w:r w:rsidRPr="005F0B2D">
        <w:rPr>
          <w:rFonts w:ascii="Palatino Linotype" w:hAnsi="Palatino Linotype"/>
          <w:b/>
          <w:i/>
        </w:rPr>
        <w:t xml:space="preserve">VII. Crear, impulsar y proponer a las distintas dependencias y entidades de la Administración Pública Municipal, programas y acciones con perspectiva de género, atendiendo al criterio de transversalidad en el diseño y ejecución de los programas y acciones;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lastRenderedPageBreak/>
        <w:t xml:space="preserve">VIII. Impulsar, diseñar e implementar programas de investigación, capacitación, difusión y asesoría, para incorporar la perspectiva de género como política general en los diferentes aspectos de la vida municipal con el propósito de favorecer el avance de las mujeres; </w:t>
      </w:r>
    </w:p>
    <w:p w:rsidR="005F0B2D" w:rsidRP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 xml:space="preserve">IX. Propiciar la igualdad de oportunidades entre el hombre y la mujer en el ámbito productivo; </w:t>
      </w:r>
    </w:p>
    <w:p w:rsidR="005F0B2D" w:rsidRDefault="005F0B2D" w:rsidP="00904EA4">
      <w:pPr>
        <w:spacing w:line="360" w:lineRule="auto"/>
        <w:ind w:left="567" w:right="539"/>
        <w:jc w:val="both"/>
        <w:rPr>
          <w:rFonts w:ascii="Palatino Linotype" w:hAnsi="Palatino Linotype"/>
          <w:i/>
        </w:rPr>
      </w:pPr>
      <w:r w:rsidRPr="005F0B2D">
        <w:rPr>
          <w:rFonts w:ascii="Palatino Linotype" w:hAnsi="Palatino Linotype"/>
          <w:i/>
        </w:rPr>
        <w:t>X. Proveer a las mujeres de los medios necesarios para que puedan enfrentar en igualdad de condiciones el mercado de trabajo y de esta forma mejoren sus condiciones de vida y las de su familia.</w:t>
      </w:r>
      <w:r>
        <w:rPr>
          <w:rFonts w:ascii="Palatino Linotype" w:hAnsi="Palatino Linotype"/>
          <w:i/>
        </w:rPr>
        <w:t>”</w:t>
      </w:r>
    </w:p>
    <w:p w:rsidR="005F0B2D" w:rsidRDefault="005F0B2D" w:rsidP="0001016E">
      <w:pPr>
        <w:tabs>
          <w:tab w:val="left" w:pos="2595"/>
        </w:tabs>
        <w:spacing w:line="360" w:lineRule="auto"/>
        <w:jc w:val="both"/>
        <w:rPr>
          <w:rFonts w:ascii="Palatino Linotype" w:eastAsia="Calibri" w:hAnsi="Palatino Linotype" w:cs="Tahoma"/>
          <w:iCs/>
          <w:sz w:val="22"/>
          <w:szCs w:val="22"/>
          <w:lang w:val="es-ES" w:eastAsia="es-ES_tradnl"/>
        </w:rPr>
      </w:pPr>
    </w:p>
    <w:p w:rsidR="005F0B2D" w:rsidRDefault="005F0B2D" w:rsidP="0001016E">
      <w:pPr>
        <w:tabs>
          <w:tab w:val="left" w:pos="2595"/>
        </w:tabs>
        <w:spacing w:line="360" w:lineRule="auto"/>
        <w:jc w:val="both"/>
        <w:rPr>
          <w:rFonts w:ascii="Palatino Linotype" w:hAnsi="Palatino Linotype"/>
          <w:sz w:val="22"/>
        </w:rPr>
      </w:pPr>
      <w:r>
        <w:rPr>
          <w:rFonts w:ascii="Palatino Linotype" w:eastAsia="Calibri" w:hAnsi="Palatino Linotype" w:cs="Tahoma"/>
          <w:iCs/>
          <w:sz w:val="22"/>
          <w:szCs w:val="22"/>
          <w:lang w:val="es-ES" w:eastAsia="es-ES_tradnl"/>
        </w:rPr>
        <w:t xml:space="preserve">De lo antes expuesto, se colige que, el Ayuntamiento de Temascalapa, cuenta con la información que solicita el  Particular consistente en </w:t>
      </w:r>
      <w:r>
        <w:rPr>
          <w:rFonts w:ascii="Palatino Linotype" w:hAnsi="Palatino Linotype"/>
          <w:b/>
          <w:sz w:val="22"/>
        </w:rPr>
        <w:t>la</w:t>
      </w:r>
      <w:r w:rsidRPr="006405E7">
        <w:rPr>
          <w:rFonts w:ascii="Palatino Linotype" w:hAnsi="Palatino Linotype"/>
          <w:b/>
          <w:sz w:val="22"/>
        </w:rPr>
        <w:t xml:space="preserve"> Fuente de financiamiento en materia de género o atención a la mujer de carácter estatal, fede</w:t>
      </w:r>
      <w:r>
        <w:rPr>
          <w:rFonts w:ascii="Palatino Linotype" w:hAnsi="Palatino Linotype"/>
          <w:b/>
          <w:sz w:val="22"/>
        </w:rPr>
        <w:t xml:space="preserve">ral o internacional, y el monto, así como el monto </w:t>
      </w:r>
      <w:r w:rsidRPr="006405E7">
        <w:rPr>
          <w:rFonts w:ascii="Palatino Linotype" w:hAnsi="Palatino Linotype"/>
          <w:b/>
          <w:sz w:val="22"/>
        </w:rPr>
        <w:t>de recursos gestionados en materia de género o aten</w:t>
      </w:r>
      <w:r>
        <w:rPr>
          <w:rFonts w:ascii="Palatino Linotype" w:hAnsi="Palatino Linotype"/>
          <w:b/>
          <w:sz w:val="22"/>
        </w:rPr>
        <w:t xml:space="preserve">ción a la mujer en el Municipio, </w:t>
      </w:r>
      <w:r>
        <w:rPr>
          <w:rFonts w:ascii="Palatino Linotype" w:hAnsi="Palatino Linotype"/>
          <w:sz w:val="22"/>
        </w:rPr>
        <w:t xml:space="preserve">toda vez que, como se ha expuesto con antelación, dicho ente genera </w:t>
      </w:r>
      <w:r w:rsidRPr="00727A55">
        <w:rPr>
          <w:rFonts w:ascii="Palatino Linotype" w:hAnsi="Palatino Linotype"/>
          <w:sz w:val="22"/>
        </w:rPr>
        <w:t>políticas públicas en coordinación con las políticas nacional y estatal para el desarrollo de las mujeres</w:t>
      </w:r>
      <w:r>
        <w:rPr>
          <w:rFonts w:ascii="Palatino Linotype" w:hAnsi="Palatino Linotype"/>
          <w:sz w:val="22"/>
        </w:rPr>
        <w:t>.</w:t>
      </w:r>
    </w:p>
    <w:p w:rsidR="005F0B2D" w:rsidRDefault="005F0B2D" w:rsidP="0001016E">
      <w:pPr>
        <w:tabs>
          <w:tab w:val="left" w:pos="2595"/>
        </w:tabs>
        <w:spacing w:line="360" w:lineRule="auto"/>
        <w:jc w:val="both"/>
        <w:rPr>
          <w:rFonts w:ascii="Palatino Linotype" w:hAnsi="Palatino Linotype"/>
          <w:sz w:val="22"/>
        </w:rPr>
      </w:pPr>
    </w:p>
    <w:p w:rsidR="005F0B2D" w:rsidRPr="00727A55" w:rsidRDefault="005F0B2D" w:rsidP="0001016E">
      <w:pPr>
        <w:tabs>
          <w:tab w:val="left" w:pos="2595"/>
        </w:tabs>
        <w:spacing w:line="360" w:lineRule="auto"/>
        <w:jc w:val="both"/>
        <w:rPr>
          <w:rFonts w:ascii="Palatino Linotype" w:hAnsi="Palatino Linotype"/>
          <w:sz w:val="22"/>
        </w:rPr>
      </w:pPr>
      <w:r>
        <w:rPr>
          <w:rFonts w:ascii="Palatino Linotype" w:hAnsi="Palatino Linotype"/>
          <w:sz w:val="22"/>
        </w:rPr>
        <w:t>Aunado a que</w:t>
      </w:r>
      <w:r w:rsidRPr="00727A55">
        <w:rPr>
          <w:rFonts w:ascii="Palatino Linotype" w:hAnsi="Palatino Linotype"/>
          <w:sz w:val="22"/>
        </w:rPr>
        <w:t xml:space="preserve"> establece que el </w:t>
      </w:r>
      <w:r>
        <w:rPr>
          <w:rFonts w:ascii="Palatino Linotype" w:hAnsi="Palatino Linotype"/>
          <w:sz w:val="22"/>
        </w:rPr>
        <w:t>Instituto Municipal de la Mujer</w:t>
      </w:r>
      <w:r w:rsidRPr="00727A55">
        <w:rPr>
          <w:rFonts w:ascii="Palatino Linotype" w:hAnsi="Palatino Linotype"/>
          <w:sz w:val="22"/>
        </w:rPr>
        <w:t xml:space="preserve"> </w:t>
      </w:r>
      <w:r w:rsidRPr="00727A55">
        <w:rPr>
          <w:rFonts w:ascii="Palatino Linotype" w:hAnsi="Palatino Linotype"/>
          <w:sz w:val="22"/>
          <w:u w:val="single"/>
        </w:rPr>
        <w:t>es un organismo centralizado de la ad</w:t>
      </w:r>
      <w:r>
        <w:rPr>
          <w:rFonts w:ascii="Palatino Linotype" w:hAnsi="Palatino Linotype"/>
          <w:sz w:val="22"/>
          <w:u w:val="single"/>
        </w:rPr>
        <w:t>ministración pública municipal</w:t>
      </w:r>
      <w:r w:rsidRPr="00727A55">
        <w:rPr>
          <w:rFonts w:ascii="Palatino Linotype" w:hAnsi="Palatino Linotype"/>
          <w:sz w:val="22"/>
        </w:rPr>
        <w:t>, el cual promueve</w:t>
      </w:r>
      <w:r w:rsidRPr="00727A55">
        <w:rPr>
          <w:rFonts w:ascii="Palatino Linotype" w:hAnsi="Palatino Linotype"/>
          <w:i/>
        </w:rPr>
        <w:t xml:space="preserve"> </w:t>
      </w:r>
      <w:r w:rsidRPr="00727A55">
        <w:rPr>
          <w:rFonts w:ascii="Palatino Linotype" w:hAnsi="Palatino Linotype"/>
          <w:sz w:val="22"/>
        </w:rPr>
        <w:t>recursos económicos en apoyo de proyectos productivos que beneficien a grupos de mujeres.</w:t>
      </w:r>
    </w:p>
    <w:p w:rsidR="005F0B2D" w:rsidRPr="00727A55" w:rsidRDefault="005F0B2D" w:rsidP="0001016E">
      <w:pPr>
        <w:tabs>
          <w:tab w:val="left" w:pos="4962"/>
        </w:tabs>
        <w:spacing w:line="360" w:lineRule="auto"/>
        <w:jc w:val="both"/>
        <w:rPr>
          <w:rFonts w:ascii="Palatino Linotype" w:hAnsi="Palatino Linotype"/>
          <w:b/>
          <w:color w:val="000000"/>
          <w:sz w:val="22"/>
          <w:szCs w:val="22"/>
        </w:rPr>
      </w:pPr>
    </w:p>
    <w:p w:rsidR="005F0B2D" w:rsidRDefault="005F0B2D" w:rsidP="0001016E">
      <w:pPr>
        <w:spacing w:line="360" w:lineRule="auto"/>
        <w:jc w:val="both"/>
        <w:rPr>
          <w:rFonts w:ascii="Palatino Linotype" w:eastAsia="Calibri" w:hAnsi="Palatino Linotype" w:cs="Tahoma"/>
          <w:bCs/>
          <w:sz w:val="22"/>
          <w:szCs w:val="22"/>
          <w:lang w:eastAsia="en-US"/>
        </w:rPr>
      </w:pPr>
      <w:r>
        <w:rPr>
          <w:rFonts w:ascii="Palatino Linotype" w:hAnsi="Palatino Linotype"/>
          <w:sz w:val="22"/>
        </w:rPr>
        <w:t xml:space="preserve">Conforme a lo anterior, se considera que el Sujeto Obligado incumplió con el procedimiento de búsqueda establecido en el artículo 162 </w:t>
      </w:r>
      <w:r>
        <w:rPr>
          <w:rFonts w:ascii="Palatino Linotype" w:eastAsia="Calibri" w:hAnsi="Palatino Linotype" w:cs="Tahoma"/>
          <w:bCs/>
          <w:sz w:val="22"/>
          <w:szCs w:val="22"/>
          <w:lang w:eastAsia="en-US"/>
        </w:rPr>
        <w:t xml:space="preserve">de la Ley de Transparencia y Acceso a la Información Pública del Estado de México y Municipios; toda vez que no requirió al </w:t>
      </w:r>
      <w:r w:rsidR="00D4590A">
        <w:rPr>
          <w:rFonts w:ascii="Palatino Linotype" w:eastAsia="Calibri" w:hAnsi="Palatino Linotype" w:cs="Tahoma"/>
          <w:bCs/>
          <w:sz w:val="22"/>
          <w:szCs w:val="22"/>
          <w:lang w:eastAsia="en-US"/>
        </w:rPr>
        <w:t>Instituto Municipal de la Mujer</w:t>
      </w:r>
      <w:r>
        <w:rPr>
          <w:rFonts w:ascii="Palatino Linotype" w:eastAsia="Calibri" w:hAnsi="Palatino Linotype" w:cs="Tahoma"/>
          <w:bCs/>
          <w:sz w:val="22"/>
          <w:szCs w:val="22"/>
          <w:lang w:eastAsia="en-US"/>
        </w:rPr>
        <w:t xml:space="preserve"> los requerimientos de información que nos ocupan en este apartado. </w:t>
      </w:r>
    </w:p>
    <w:p w:rsidR="005F0B2D" w:rsidRDefault="005F0B2D" w:rsidP="0001016E">
      <w:pPr>
        <w:spacing w:line="360" w:lineRule="auto"/>
        <w:jc w:val="both"/>
        <w:rPr>
          <w:rFonts w:ascii="Palatino Linotype" w:eastAsia="Calibri" w:hAnsi="Palatino Linotype" w:cs="Tahoma"/>
          <w:bCs/>
          <w:sz w:val="22"/>
          <w:szCs w:val="22"/>
          <w:lang w:eastAsia="en-US"/>
        </w:rPr>
      </w:pPr>
    </w:p>
    <w:p w:rsidR="005F0B2D" w:rsidRPr="00085ADA" w:rsidRDefault="005F0B2D" w:rsidP="0001016E">
      <w:pPr>
        <w:pStyle w:val="Prrafodelista"/>
        <w:spacing w:line="360" w:lineRule="auto"/>
        <w:ind w:left="0"/>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Establecido lo anterior, </w:t>
      </w:r>
      <w:r w:rsidRPr="00646BBA">
        <w:rPr>
          <w:rFonts w:ascii="Palatino Linotype" w:eastAsia="Calibri" w:hAnsi="Palatino Linotype" w:cs="Tahoma"/>
          <w:iCs/>
          <w:szCs w:val="22"/>
          <w:lang w:val="es-ES" w:eastAsia="es-ES_tradnl"/>
        </w:rPr>
        <w:t xml:space="preserve">resulta dable ordenar al Sujeto Obligado </w:t>
      </w:r>
      <w:r w:rsidRPr="00646BBA">
        <w:rPr>
          <w:rFonts w:ascii="Palatino Linotype" w:eastAsia="Calibri" w:hAnsi="Palatino Linotype" w:cs="Tahoma"/>
          <w:bCs/>
          <w:szCs w:val="22"/>
          <w:lang w:eastAsia="en-US"/>
        </w:rPr>
        <w:t xml:space="preserve">realizar una búsqueda exhaustiva y razonable, en todas las áreas competentes, a efecto de proporcionar el documento o documentos donde </w:t>
      </w:r>
      <w:r w:rsidR="00D4590A" w:rsidRPr="00646BBA">
        <w:rPr>
          <w:rFonts w:ascii="Palatino Linotype" w:eastAsia="Calibri" w:hAnsi="Palatino Linotype" w:cs="Tahoma"/>
          <w:bCs/>
          <w:szCs w:val="22"/>
          <w:lang w:eastAsia="en-US"/>
        </w:rPr>
        <w:t>conste lo</w:t>
      </w:r>
      <w:r>
        <w:rPr>
          <w:rFonts w:ascii="Palatino Linotype" w:eastAsia="Calibri" w:hAnsi="Palatino Linotype" w:cs="Tahoma"/>
          <w:bCs/>
          <w:szCs w:val="22"/>
          <w:lang w:eastAsia="en-US"/>
        </w:rPr>
        <w:t xml:space="preserve"> solicitado por el particular</w:t>
      </w:r>
      <w:r w:rsidR="00D4590A">
        <w:rPr>
          <w:rFonts w:ascii="Palatino Linotype" w:eastAsia="Calibri" w:hAnsi="Palatino Linotype" w:cs="Tahoma"/>
          <w:bCs/>
          <w:szCs w:val="22"/>
          <w:lang w:eastAsia="en-US"/>
        </w:rPr>
        <w:t xml:space="preserve"> en relación a este apartado</w:t>
      </w:r>
      <w:r>
        <w:rPr>
          <w:rFonts w:ascii="Palatino Linotype" w:eastAsia="Calibri" w:hAnsi="Palatino Linotype" w:cs="Tahoma"/>
          <w:bCs/>
          <w:szCs w:val="22"/>
          <w:lang w:eastAsia="en-US"/>
        </w:rPr>
        <w:t xml:space="preserve">; en caso </w:t>
      </w:r>
      <w:r>
        <w:rPr>
          <w:rFonts w:ascii="Palatino Linotype" w:eastAsia="Calibri" w:hAnsi="Palatino Linotype" w:cs="Tahoma"/>
          <w:bCs/>
          <w:szCs w:val="22"/>
          <w:lang w:eastAsia="en-US"/>
        </w:rPr>
        <w:lastRenderedPageBreak/>
        <w:t xml:space="preserve">de no contar con información, lo deberá hacer del conocimiento del Recurrente en términos de lo establecido en el artículo 19, segundo párrafo de la </w:t>
      </w:r>
      <w:r>
        <w:rPr>
          <w:rFonts w:ascii="Palatino Linotype" w:hAnsi="Palatino Linotype"/>
        </w:rPr>
        <w:t xml:space="preserve">Ley de Transparencia y Acceso a la Información Pública del Estado de México y Municipios. </w:t>
      </w:r>
    </w:p>
    <w:p w:rsidR="005F0B2D" w:rsidRDefault="005F0B2D" w:rsidP="0001016E">
      <w:pPr>
        <w:tabs>
          <w:tab w:val="left" w:pos="2595"/>
        </w:tabs>
        <w:spacing w:line="360" w:lineRule="auto"/>
        <w:jc w:val="both"/>
      </w:pPr>
    </w:p>
    <w:p w:rsidR="00D4590A" w:rsidRPr="00646BBA" w:rsidRDefault="00D4590A" w:rsidP="0001016E">
      <w:pPr>
        <w:spacing w:line="360" w:lineRule="auto"/>
        <w:jc w:val="both"/>
        <w:rPr>
          <w:rFonts w:ascii="Palatino Linotype" w:hAnsi="Palatino Linotype" w:cs="Tahoma"/>
          <w:b/>
          <w:sz w:val="22"/>
          <w:szCs w:val="22"/>
        </w:rPr>
      </w:pPr>
      <w:r w:rsidRPr="00646BBA">
        <w:rPr>
          <w:rFonts w:ascii="Palatino Linotype" w:hAnsi="Palatino Linotype" w:cs="Tahoma"/>
          <w:b/>
          <w:sz w:val="22"/>
          <w:szCs w:val="22"/>
        </w:rPr>
        <w:t xml:space="preserve">SEXTO. Decisión. </w:t>
      </w:r>
    </w:p>
    <w:p w:rsidR="00D4590A" w:rsidRPr="00646BBA" w:rsidRDefault="00D4590A" w:rsidP="0001016E">
      <w:pPr>
        <w:spacing w:line="360" w:lineRule="auto"/>
        <w:jc w:val="both"/>
        <w:rPr>
          <w:rFonts w:ascii="Palatino Linotype" w:hAnsi="Palatino Linotype" w:cs="Tahoma"/>
          <w:b/>
          <w:sz w:val="22"/>
          <w:szCs w:val="22"/>
        </w:rPr>
      </w:pPr>
    </w:p>
    <w:p w:rsidR="0001016E" w:rsidRPr="006E1A88" w:rsidRDefault="00D4590A" w:rsidP="0001016E">
      <w:pPr>
        <w:spacing w:line="360" w:lineRule="auto"/>
        <w:jc w:val="both"/>
        <w:rPr>
          <w:rFonts w:ascii="Palatino Linotype" w:eastAsia="Calibri" w:hAnsi="Palatino Linotype" w:cs="Tahoma"/>
          <w:bCs/>
          <w:sz w:val="22"/>
          <w:szCs w:val="22"/>
          <w:lang w:eastAsia="en-US"/>
        </w:rPr>
      </w:pPr>
      <w:r w:rsidRPr="00646BBA">
        <w:rPr>
          <w:rFonts w:ascii="Palatino Linotype" w:hAnsi="Palatino Linotype" w:cs="Tahoma"/>
          <w:sz w:val="22"/>
          <w:szCs w:val="22"/>
        </w:rPr>
        <w:t>Con fundam</w:t>
      </w:r>
      <w:r>
        <w:rPr>
          <w:rFonts w:ascii="Palatino Linotype" w:hAnsi="Palatino Linotype" w:cs="Tahoma"/>
          <w:sz w:val="22"/>
          <w:szCs w:val="22"/>
        </w:rPr>
        <w:t>ento en el artículo 186, fraccio</w:t>
      </w:r>
      <w:r w:rsidRPr="00646BBA">
        <w:rPr>
          <w:rFonts w:ascii="Palatino Linotype" w:hAnsi="Palatino Linotype" w:cs="Tahoma"/>
          <w:sz w:val="22"/>
          <w:szCs w:val="22"/>
        </w:rPr>
        <w:t>n</w:t>
      </w:r>
      <w:r>
        <w:rPr>
          <w:rFonts w:ascii="Palatino Linotype" w:hAnsi="Palatino Linotype" w:cs="Tahoma"/>
          <w:sz w:val="22"/>
          <w:szCs w:val="22"/>
        </w:rPr>
        <w:t>es</w:t>
      </w:r>
      <w:r w:rsidRPr="00646BBA">
        <w:rPr>
          <w:rFonts w:ascii="Palatino Linotype" w:hAnsi="Palatino Linotype" w:cs="Tahoma"/>
          <w:sz w:val="22"/>
          <w:szCs w:val="22"/>
        </w:rPr>
        <w:t xml:space="preserve"> </w:t>
      </w:r>
      <w:r>
        <w:rPr>
          <w:rFonts w:ascii="Palatino Linotype" w:hAnsi="Palatino Linotype" w:cs="Tahoma"/>
          <w:sz w:val="22"/>
          <w:szCs w:val="22"/>
        </w:rPr>
        <w:t xml:space="preserve">III y </w:t>
      </w:r>
      <w:r w:rsidRPr="00646BBA">
        <w:rPr>
          <w:rFonts w:ascii="Palatino Linotype" w:hAnsi="Palatino Linotype" w:cs="Tahoma"/>
          <w:sz w:val="22"/>
          <w:szCs w:val="22"/>
        </w:rPr>
        <w:t>I</w:t>
      </w:r>
      <w:r>
        <w:rPr>
          <w:rFonts w:ascii="Palatino Linotype" w:hAnsi="Palatino Linotype" w:cs="Tahoma"/>
          <w:sz w:val="22"/>
          <w:szCs w:val="22"/>
        </w:rPr>
        <w:t>V</w:t>
      </w:r>
      <w:r w:rsidRPr="00646BBA">
        <w:rPr>
          <w:rFonts w:ascii="Palatino Linotype" w:hAnsi="Palatino Linotype" w:cs="Tahoma"/>
          <w:sz w:val="22"/>
          <w:szCs w:val="22"/>
        </w:rPr>
        <w:t xml:space="preserve">, de la Ley de Transparencia y Acceso a la Información Pública del Estado de México y Municipios, este Instituto considera procedente </w:t>
      </w:r>
      <w:r>
        <w:rPr>
          <w:rFonts w:ascii="Palatino Linotype" w:hAnsi="Palatino Linotype" w:cs="Tahoma"/>
          <w:b/>
          <w:sz w:val="22"/>
          <w:szCs w:val="22"/>
        </w:rPr>
        <w:t>MODIFICAR</w:t>
      </w:r>
      <w:r>
        <w:rPr>
          <w:rFonts w:ascii="Palatino Linotype" w:hAnsi="Palatino Linotype" w:cs="Tahoma"/>
          <w:sz w:val="22"/>
          <w:szCs w:val="22"/>
        </w:rPr>
        <w:t xml:space="preserve"> las respuestas del Sujeto Obligado </w:t>
      </w:r>
      <w:r>
        <w:rPr>
          <w:rFonts w:ascii="Palatino Linotype" w:hAnsi="Palatino Linotype"/>
          <w:bCs/>
          <w:sz w:val="22"/>
        </w:rPr>
        <w:t>y</w:t>
      </w:r>
      <w:r>
        <w:rPr>
          <w:rFonts w:ascii="Palatino Linotype" w:hAnsi="Palatino Linotype"/>
          <w:b/>
          <w:bCs/>
          <w:sz w:val="22"/>
        </w:rPr>
        <w:t xml:space="preserve"> </w:t>
      </w:r>
      <w:r w:rsidRPr="007D46AD">
        <w:rPr>
          <w:rFonts w:ascii="Palatino Linotype" w:hAnsi="Palatino Linotype" w:cs="Tahoma"/>
          <w:b/>
          <w:sz w:val="22"/>
          <w:szCs w:val="22"/>
        </w:rPr>
        <w:t>ORDENAR</w:t>
      </w:r>
      <w:r>
        <w:rPr>
          <w:rFonts w:ascii="Palatino Linotype" w:hAnsi="Palatino Linotype" w:cs="Tahoma"/>
          <w:b/>
          <w:sz w:val="22"/>
          <w:szCs w:val="22"/>
        </w:rPr>
        <w:t xml:space="preserve"> </w:t>
      </w:r>
      <w:r w:rsidR="0001016E" w:rsidRPr="006E1A88">
        <w:rPr>
          <w:rFonts w:ascii="Palatino Linotype" w:eastAsia="Calibri" w:hAnsi="Palatino Linotype" w:cs="Tahoma"/>
          <w:bCs/>
          <w:sz w:val="22"/>
          <w:szCs w:val="22"/>
          <w:lang w:eastAsia="en-US"/>
        </w:rPr>
        <w:t>que previa búsqueda exhaustiva y razonable en las áreas de su competencia, remita vía Sistema de Acceso a la Información Mexiquense (SAIMEX), los documentos que den cuenta de lo siguiente:</w:t>
      </w:r>
    </w:p>
    <w:p w:rsidR="0001016E" w:rsidRPr="006E1A88" w:rsidRDefault="0001016E" w:rsidP="0001016E">
      <w:pPr>
        <w:spacing w:line="360" w:lineRule="auto"/>
        <w:jc w:val="both"/>
        <w:rPr>
          <w:rFonts w:ascii="Palatino Linotype" w:eastAsia="Calibri" w:hAnsi="Palatino Linotype" w:cs="Tahoma"/>
          <w:bCs/>
          <w:sz w:val="22"/>
          <w:szCs w:val="22"/>
          <w:lang w:eastAsia="en-US"/>
        </w:rPr>
      </w:pPr>
    </w:p>
    <w:p w:rsidR="0001016E" w:rsidRPr="006E1A88" w:rsidRDefault="0001016E" w:rsidP="0001016E">
      <w:pPr>
        <w:tabs>
          <w:tab w:val="left" w:pos="4962"/>
        </w:tabs>
        <w:spacing w:line="360" w:lineRule="auto"/>
        <w:jc w:val="both"/>
        <w:rPr>
          <w:rFonts w:ascii="Palatino Linotype" w:eastAsia="Calibri" w:hAnsi="Palatino Linotype" w:cs="Tahoma"/>
          <w:b/>
          <w:iCs/>
          <w:sz w:val="22"/>
          <w:szCs w:val="22"/>
          <w:lang w:val="es-ES" w:eastAsia="es-ES_tradnl"/>
        </w:rPr>
      </w:pPr>
      <w:r w:rsidRPr="006E1A88">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rsidR="0001016E" w:rsidRPr="006E1A88" w:rsidRDefault="0001016E" w:rsidP="0001016E">
      <w:pPr>
        <w:tabs>
          <w:tab w:val="left" w:pos="4962"/>
        </w:tabs>
        <w:spacing w:line="360" w:lineRule="auto"/>
        <w:jc w:val="both"/>
        <w:rPr>
          <w:rFonts w:ascii="Palatino Linotype" w:eastAsia="Calibri" w:hAnsi="Palatino Linotype" w:cs="Tahoma"/>
          <w:iCs/>
          <w:sz w:val="22"/>
          <w:szCs w:val="22"/>
          <w:lang w:val="es-ES" w:eastAsia="es-ES_tradnl"/>
        </w:rPr>
      </w:pPr>
    </w:p>
    <w:p w:rsidR="0001016E" w:rsidRPr="006E1A88" w:rsidRDefault="0001016E" w:rsidP="0001016E">
      <w:pPr>
        <w:pStyle w:val="Prrafodelista"/>
        <w:numPr>
          <w:ilvl w:val="0"/>
          <w:numId w:val="16"/>
        </w:numPr>
        <w:spacing w:line="360" w:lineRule="auto"/>
        <w:jc w:val="both"/>
        <w:rPr>
          <w:rFonts w:ascii="Palatino Linotype" w:hAnsi="Palatino Linotype"/>
        </w:rPr>
      </w:pPr>
      <w:r w:rsidRPr="006E1A88">
        <w:rPr>
          <w:rFonts w:ascii="Palatino Linotype" w:hAnsi="Palatino Linotype"/>
        </w:rPr>
        <w:t xml:space="preserve">Presupuesto de Egresos por Objeto del Gasto y Dependencia General (PbRM 04b). </w:t>
      </w:r>
    </w:p>
    <w:p w:rsidR="0001016E" w:rsidRPr="006E1A88" w:rsidRDefault="0001016E" w:rsidP="0001016E">
      <w:pPr>
        <w:pStyle w:val="Prrafodelista"/>
        <w:numPr>
          <w:ilvl w:val="0"/>
          <w:numId w:val="16"/>
        </w:numPr>
        <w:spacing w:line="360" w:lineRule="auto"/>
        <w:jc w:val="both"/>
        <w:rPr>
          <w:rFonts w:ascii="Palatino Linotype" w:hAnsi="Palatino Linotype"/>
        </w:rPr>
      </w:pPr>
      <w:r w:rsidRPr="006E1A88">
        <w:rPr>
          <w:rFonts w:ascii="Palatino Linotype" w:hAnsi="Palatino Linotype"/>
        </w:rPr>
        <w:t>Carátulas de Presupuesto de Ingresos y Egresos (PbRM 03b y PbRM 04d).</w:t>
      </w:r>
    </w:p>
    <w:p w:rsidR="0001016E" w:rsidRPr="006E1A88" w:rsidRDefault="0001016E" w:rsidP="0001016E">
      <w:pPr>
        <w:pStyle w:val="Prrafodelista"/>
        <w:numPr>
          <w:ilvl w:val="0"/>
          <w:numId w:val="16"/>
        </w:numPr>
        <w:spacing w:line="360" w:lineRule="auto"/>
        <w:jc w:val="both"/>
        <w:rPr>
          <w:rFonts w:ascii="Palatino Linotype" w:hAnsi="Palatino Linotype"/>
        </w:rPr>
      </w:pPr>
      <w:r w:rsidRPr="006E1A88">
        <w:rPr>
          <w:rFonts w:ascii="Palatino Linotype" w:hAnsi="Palatino Linotype"/>
        </w:rPr>
        <w:t>Presupuesto de Egresos por Objeto de Gasto de la dependencia Clave I01 Desarrollo Social y/o equivalente, y de la dependencia Clave 152 Atención a la Mujer y/o equivalente.</w:t>
      </w:r>
    </w:p>
    <w:p w:rsidR="0001016E" w:rsidRPr="006E1A88" w:rsidRDefault="0001016E" w:rsidP="0001016E">
      <w:pPr>
        <w:pStyle w:val="Prrafodelista"/>
        <w:numPr>
          <w:ilvl w:val="0"/>
          <w:numId w:val="16"/>
        </w:numPr>
        <w:spacing w:line="360" w:lineRule="auto"/>
        <w:jc w:val="both"/>
        <w:rPr>
          <w:rFonts w:ascii="Palatino Linotype" w:hAnsi="Palatino Linotype"/>
        </w:rPr>
      </w:pPr>
      <w:r w:rsidRPr="006E1A88">
        <w:rPr>
          <w:rFonts w:ascii="Palatino Linotype" w:hAnsi="Palatino Linotype"/>
        </w:rPr>
        <w:t>Monto de recursos gestionados en materia de género o aten</w:t>
      </w:r>
      <w:r w:rsidR="00BC73A8">
        <w:rPr>
          <w:rFonts w:ascii="Palatino Linotype" w:hAnsi="Palatino Linotype"/>
        </w:rPr>
        <w:t>ción a la mujer en el Municipio</w:t>
      </w:r>
      <w:r w:rsidR="00BC73A8" w:rsidRPr="00BC73A8">
        <w:rPr>
          <w:rFonts w:ascii="Palatino Linotype" w:hAnsi="Palatino Linotype"/>
        </w:rPr>
        <w:t xml:space="preserve"> </w:t>
      </w:r>
      <w:r w:rsidR="00BC73A8" w:rsidRPr="006E1A88">
        <w:rPr>
          <w:rFonts w:ascii="Palatino Linotype" w:hAnsi="Palatino Linotype"/>
        </w:rPr>
        <w:t>de carácter estatal, federal o internacional, y el monto.</w:t>
      </w:r>
    </w:p>
    <w:p w:rsidR="0001016E" w:rsidRPr="006E1A88" w:rsidRDefault="0001016E" w:rsidP="0001016E">
      <w:pPr>
        <w:pStyle w:val="Prrafodelista"/>
        <w:numPr>
          <w:ilvl w:val="0"/>
          <w:numId w:val="16"/>
        </w:numPr>
        <w:tabs>
          <w:tab w:val="left" w:pos="4962"/>
        </w:tabs>
        <w:spacing w:line="360" w:lineRule="auto"/>
        <w:jc w:val="both"/>
        <w:rPr>
          <w:rFonts w:ascii="Palatino Linotype" w:eastAsia="Calibri" w:hAnsi="Palatino Linotype" w:cs="Tahoma"/>
          <w:bCs/>
          <w:szCs w:val="22"/>
          <w:lang w:eastAsia="en-US"/>
        </w:rPr>
      </w:pPr>
      <w:r w:rsidRPr="006E1A88">
        <w:rPr>
          <w:rFonts w:ascii="Palatino Linotype" w:eastAsia="Calibri" w:hAnsi="Palatino Linotype" w:cs="Tahoma"/>
          <w:bCs/>
          <w:szCs w:val="22"/>
          <w:lang w:eastAsia="en-US"/>
        </w:rPr>
        <w:t xml:space="preserve">Presupuesto de Egresos clasificado por objeto de gasto (desglosado solamente por capítulos generales </w:t>
      </w:r>
      <w:r w:rsidRPr="006E1A88">
        <w:rPr>
          <w:rFonts w:ascii="Palatino Linotype" w:hAnsi="Palatino Linotype"/>
          <w:color w:val="000000"/>
          <w:szCs w:val="22"/>
        </w:rPr>
        <w:t xml:space="preserve">1000. 2000. 3000. 4000, 5000. 6000, 7000, 8000, 9000),  </w:t>
      </w:r>
      <w:r w:rsidRPr="006E1A88">
        <w:rPr>
          <w:rFonts w:ascii="Palatino Linotype" w:eastAsia="Calibri" w:hAnsi="Palatino Linotype" w:cs="Tahoma"/>
          <w:bCs/>
          <w:szCs w:val="22"/>
          <w:lang w:eastAsia="en-US"/>
        </w:rPr>
        <w:t>de la dependencia General I00 Desarrollo Social y la Dependencia Auxiliar 152 Atención a la Mujer</w:t>
      </w:r>
    </w:p>
    <w:p w:rsidR="0001016E" w:rsidRPr="00F100F6" w:rsidRDefault="0001016E" w:rsidP="0001016E">
      <w:pPr>
        <w:pStyle w:val="Prrafodelista"/>
        <w:numPr>
          <w:ilvl w:val="0"/>
          <w:numId w:val="16"/>
        </w:numPr>
        <w:spacing w:line="360" w:lineRule="auto"/>
        <w:jc w:val="both"/>
        <w:rPr>
          <w:rFonts w:ascii="Palatino Linotype" w:hAnsi="Palatino Linotype"/>
        </w:rPr>
      </w:pPr>
      <w:r w:rsidRPr="006E1A88">
        <w:rPr>
          <w:rFonts w:ascii="Palatino Linotype" w:hAnsi="Palatino Linotype"/>
          <w:color w:val="000000"/>
          <w:szCs w:val="22"/>
        </w:rPr>
        <w:lastRenderedPageBreak/>
        <w:t xml:space="preserve">Formatos PbRM 01a, PbRM 01b, PbRM 01c, PbRM 01d y PbRM 02a, </w:t>
      </w:r>
      <w:r w:rsidRPr="006E1A88">
        <w:rPr>
          <w:rFonts w:ascii="Palatino Linotype" w:hAnsi="Palatino Linotype"/>
          <w:szCs w:val="22"/>
        </w:rPr>
        <w:t>de la dependencia Clave I01 Desarrollo Social y/o equivalente.</w:t>
      </w:r>
    </w:p>
    <w:p w:rsidR="00F100F6" w:rsidRPr="00F100F6" w:rsidRDefault="00F100F6" w:rsidP="00F100F6">
      <w:pPr>
        <w:pStyle w:val="Prrafodelista"/>
        <w:spacing w:line="360" w:lineRule="auto"/>
        <w:jc w:val="both"/>
        <w:rPr>
          <w:rFonts w:ascii="Palatino Linotype" w:hAnsi="Palatino Linotype"/>
        </w:rPr>
      </w:pPr>
    </w:p>
    <w:p w:rsidR="0001016E" w:rsidRPr="006E1A88" w:rsidRDefault="0001016E" w:rsidP="0001016E">
      <w:pPr>
        <w:spacing w:line="360" w:lineRule="auto"/>
        <w:jc w:val="both"/>
        <w:rPr>
          <w:rFonts w:ascii="Palatino Linotype" w:hAnsi="Palatino Linotype"/>
          <w:b/>
          <w:sz w:val="22"/>
          <w:szCs w:val="24"/>
        </w:rPr>
      </w:pPr>
      <w:r w:rsidRPr="006E1A88">
        <w:rPr>
          <w:rFonts w:ascii="Palatino Linotype" w:eastAsia="Calibri" w:hAnsi="Palatino Linotype" w:cs="Tahoma"/>
          <w:b/>
          <w:iCs/>
          <w:sz w:val="22"/>
          <w:szCs w:val="22"/>
          <w:lang w:val="es-ES" w:eastAsia="es-ES_tradnl"/>
        </w:rPr>
        <w:t xml:space="preserve">De los ejercicios fiscales dos mil </w:t>
      </w:r>
      <w:r w:rsidR="00F100F6">
        <w:rPr>
          <w:rFonts w:ascii="Palatino Linotype" w:eastAsia="Calibri" w:hAnsi="Palatino Linotype" w:cs="Tahoma"/>
          <w:b/>
          <w:iCs/>
          <w:sz w:val="22"/>
          <w:szCs w:val="22"/>
          <w:lang w:val="es-ES" w:eastAsia="es-ES_tradnl"/>
        </w:rPr>
        <w:t>trece, dos mil catorce y dos mil quince</w:t>
      </w:r>
      <w:r w:rsidRPr="006E1A88">
        <w:rPr>
          <w:rFonts w:ascii="Palatino Linotype" w:eastAsia="Calibri" w:hAnsi="Palatino Linotype" w:cs="Tahoma"/>
          <w:b/>
          <w:iCs/>
          <w:sz w:val="22"/>
          <w:szCs w:val="22"/>
          <w:lang w:val="es-ES" w:eastAsia="es-ES_tradnl"/>
        </w:rPr>
        <w:t>:</w:t>
      </w:r>
    </w:p>
    <w:p w:rsidR="0001016E" w:rsidRPr="006E1A88" w:rsidRDefault="0001016E" w:rsidP="0001016E">
      <w:pPr>
        <w:pStyle w:val="Prrafodelista"/>
        <w:spacing w:line="360" w:lineRule="auto"/>
        <w:rPr>
          <w:rFonts w:ascii="Palatino Linotype" w:hAnsi="Palatino Linotype"/>
        </w:rPr>
      </w:pPr>
    </w:p>
    <w:p w:rsidR="00F100F6" w:rsidRDefault="00F100F6" w:rsidP="00F100F6">
      <w:pPr>
        <w:pStyle w:val="Prrafodelista"/>
        <w:numPr>
          <w:ilvl w:val="0"/>
          <w:numId w:val="16"/>
        </w:numPr>
        <w:spacing w:line="360" w:lineRule="auto"/>
        <w:jc w:val="both"/>
        <w:rPr>
          <w:rFonts w:ascii="Palatino Linotype" w:hAnsi="Palatino Linotype"/>
        </w:rPr>
      </w:pPr>
      <w:r w:rsidRPr="006E1A88">
        <w:rPr>
          <w:rFonts w:ascii="Palatino Linotype" w:hAnsi="Palatino Linotype"/>
          <w:color w:val="000000"/>
          <w:szCs w:val="22"/>
        </w:rPr>
        <w:t>Formatos PbRM 01a, PbRM 01b, PbRM 01c, PbRM 01d y PbRM 02a,</w:t>
      </w:r>
      <w:r w:rsidRPr="00F100F6">
        <w:rPr>
          <w:rFonts w:ascii="Palatino Linotype" w:hAnsi="Palatino Linotype"/>
        </w:rPr>
        <w:t xml:space="preserve"> </w:t>
      </w:r>
      <w:r w:rsidRPr="006E1A88">
        <w:rPr>
          <w:rFonts w:ascii="Palatino Linotype" w:hAnsi="Palatino Linotype"/>
        </w:rPr>
        <w:t>de la dependencia auxiliar Clave 152 Atención a la Mujer y/o Equivalente</w:t>
      </w:r>
      <w:r>
        <w:rPr>
          <w:rFonts w:ascii="Palatino Linotype" w:hAnsi="Palatino Linotype"/>
        </w:rPr>
        <w:t>.</w:t>
      </w:r>
    </w:p>
    <w:p w:rsidR="00F100F6" w:rsidRPr="00F100F6" w:rsidRDefault="00F100F6" w:rsidP="00F100F6">
      <w:pPr>
        <w:pStyle w:val="Prrafodelista"/>
        <w:spacing w:line="360" w:lineRule="auto"/>
        <w:jc w:val="both"/>
        <w:rPr>
          <w:rFonts w:ascii="Palatino Linotype" w:hAnsi="Palatino Linotype"/>
        </w:rPr>
      </w:pPr>
    </w:p>
    <w:p w:rsidR="0001016E" w:rsidRDefault="00F100F6" w:rsidP="00F100F6">
      <w:pPr>
        <w:spacing w:line="360" w:lineRule="auto"/>
        <w:jc w:val="both"/>
        <w:rPr>
          <w:rFonts w:ascii="Palatino Linotype" w:hAnsi="Palatino Linotype"/>
          <w:b/>
          <w:sz w:val="22"/>
          <w:szCs w:val="24"/>
        </w:rPr>
      </w:pPr>
      <w:r w:rsidRPr="00F100F6">
        <w:rPr>
          <w:rFonts w:ascii="Palatino Linotype" w:hAnsi="Palatino Linotype"/>
          <w:b/>
          <w:sz w:val="22"/>
          <w:szCs w:val="24"/>
        </w:rPr>
        <w:t xml:space="preserve">Del ejercicio fiscal </w:t>
      </w:r>
      <w:r>
        <w:rPr>
          <w:rFonts w:ascii="Palatino Linotype" w:hAnsi="Palatino Linotype"/>
          <w:b/>
          <w:sz w:val="22"/>
          <w:szCs w:val="24"/>
        </w:rPr>
        <w:t>dos mil diecisiete:</w:t>
      </w:r>
    </w:p>
    <w:p w:rsidR="00F100F6" w:rsidRDefault="00F100F6" w:rsidP="00F100F6">
      <w:pPr>
        <w:pStyle w:val="Prrafodelista"/>
        <w:numPr>
          <w:ilvl w:val="0"/>
          <w:numId w:val="16"/>
        </w:numPr>
        <w:spacing w:line="360" w:lineRule="auto"/>
        <w:jc w:val="both"/>
        <w:rPr>
          <w:rFonts w:ascii="Palatino Linotype" w:hAnsi="Palatino Linotype"/>
        </w:rPr>
      </w:pPr>
      <w:r w:rsidRPr="006E1A88">
        <w:rPr>
          <w:rFonts w:ascii="Palatino Linotype" w:hAnsi="Palatino Linotype"/>
          <w:color w:val="000000"/>
          <w:szCs w:val="22"/>
        </w:rPr>
        <w:t xml:space="preserve">Formatos </w:t>
      </w:r>
      <w:r>
        <w:rPr>
          <w:rFonts w:ascii="Palatino Linotype" w:hAnsi="Palatino Linotype"/>
          <w:color w:val="000000"/>
          <w:szCs w:val="22"/>
        </w:rPr>
        <w:t>PbRM 01b y PbRM 01c</w:t>
      </w:r>
      <w:r w:rsidRPr="006E1A88">
        <w:rPr>
          <w:rFonts w:ascii="Palatino Linotype" w:hAnsi="Palatino Linotype"/>
          <w:color w:val="000000"/>
          <w:szCs w:val="22"/>
        </w:rPr>
        <w:t>,</w:t>
      </w:r>
      <w:r w:rsidRPr="00F100F6">
        <w:rPr>
          <w:rFonts w:ascii="Palatino Linotype" w:hAnsi="Palatino Linotype"/>
        </w:rPr>
        <w:t xml:space="preserve"> </w:t>
      </w:r>
      <w:r w:rsidRPr="006E1A88">
        <w:rPr>
          <w:rFonts w:ascii="Palatino Linotype" w:hAnsi="Palatino Linotype"/>
        </w:rPr>
        <w:t>de la dependencia auxiliar Clave 152 Atención a la Mujer y/o Equivalente</w:t>
      </w:r>
      <w:r>
        <w:rPr>
          <w:rFonts w:ascii="Palatino Linotype" w:hAnsi="Palatino Linotype"/>
        </w:rPr>
        <w:t>.</w:t>
      </w:r>
    </w:p>
    <w:p w:rsidR="00F100F6" w:rsidRPr="00F100F6" w:rsidRDefault="00F100F6" w:rsidP="00F100F6">
      <w:pPr>
        <w:spacing w:line="360" w:lineRule="auto"/>
        <w:jc w:val="both"/>
        <w:rPr>
          <w:rFonts w:ascii="Palatino Linotype" w:hAnsi="Palatino Linotype"/>
          <w:b/>
        </w:rPr>
      </w:pPr>
    </w:p>
    <w:p w:rsidR="0001016E" w:rsidRPr="00F100F6" w:rsidRDefault="0001016E" w:rsidP="00F100F6">
      <w:pPr>
        <w:pStyle w:val="Prrafodelista"/>
        <w:spacing w:line="360" w:lineRule="auto"/>
        <w:ind w:left="0"/>
        <w:jc w:val="both"/>
        <w:rPr>
          <w:rFonts w:ascii="Palatino Linotype" w:hAnsi="Palatino Linotype"/>
          <w:b/>
        </w:rPr>
      </w:pPr>
      <w:r w:rsidRPr="006E1A88">
        <w:rPr>
          <w:rFonts w:ascii="Palatino Linotype" w:hAnsi="Palatino Linotype"/>
          <w:b/>
        </w:rPr>
        <w:t xml:space="preserve">A la fecha de la solicitud lo siguiente:  </w:t>
      </w:r>
    </w:p>
    <w:p w:rsidR="0001016E" w:rsidRPr="006E1A88" w:rsidRDefault="0001016E" w:rsidP="00F100F6">
      <w:pPr>
        <w:pStyle w:val="Prrafodelista"/>
        <w:numPr>
          <w:ilvl w:val="0"/>
          <w:numId w:val="16"/>
        </w:numPr>
        <w:spacing w:line="360" w:lineRule="auto"/>
        <w:jc w:val="both"/>
        <w:rPr>
          <w:rFonts w:ascii="Palatino Linotype" w:hAnsi="Palatino Linotype"/>
        </w:rPr>
      </w:pPr>
      <w:r w:rsidRPr="006E1A88">
        <w:rPr>
          <w:rFonts w:ascii="Palatino Linotype" w:hAnsi="Palatino Linotype"/>
        </w:rPr>
        <w:t>Dirección o área de la que depende la unidad administrativa con Clave 152 Atención a la Mujer y/o equivalente.</w:t>
      </w:r>
    </w:p>
    <w:p w:rsidR="0001016E" w:rsidRPr="006E1A88" w:rsidRDefault="0001016E" w:rsidP="00F100F6">
      <w:pPr>
        <w:pStyle w:val="Prrafodelista"/>
        <w:numPr>
          <w:ilvl w:val="0"/>
          <w:numId w:val="16"/>
        </w:numPr>
        <w:spacing w:line="360" w:lineRule="auto"/>
        <w:contextualSpacing w:val="0"/>
        <w:jc w:val="both"/>
        <w:rPr>
          <w:rFonts w:ascii="Palatino Linotype" w:hAnsi="Palatino Linotype"/>
        </w:rPr>
      </w:pPr>
      <w:r w:rsidRPr="006E1A88">
        <w:rPr>
          <w:rFonts w:ascii="Palatino Linotype" w:hAnsi="Palatino Linotype"/>
        </w:rPr>
        <w:t>Denominación de la dependencia auxiliar con Clave 152 Atención a la Mujer y/o equivalente del Municipio.</w:t>
      </w:r>
    </w:p>
    <w:p w:rsidR="0001016E" w:rsidRPr="006E1A88" w:rsidRDefault="0001016E" w:rsidP="00F100F6">
      <w:pPr>
        <w:pStyle w:val="Prrafodelista"/>
        <w:numPr>
          <w:ilvl w:val="0"/>
          <w:numId w:val="16"/>
        </w:numPr>
        <w:spacing w:line="360" w:lineRule="auto"/>
        <w:jc w:val="both"/>
        <w:rPr>
          <w:rFonts w:ascii="Palatino Linotype" w:hAnsi="Palatino Linotype"/>
        </w:rPr>
      </w:pPr>
      <w:r w:rsidRPr="006E1A88">
        <w:rPr>
          <w:rFonts w:ascii="Palatino Linotype" w:hAnsi="Palatino Linotype"/>
        </w:rPr>
        <w:t>Fuente de financiamiento en materia de género o atención a la mujer de carácter estatal, federal o internacional, y el monto.</w:t>
      </w:r>
    </w:p>
    <w:p w:rsidR="0001016E" w:rsidRPr="006E1A88" w:rsidRDefault="0001016E" w:rsidP="00F100F6">
      <w:pPr>
        <w:pStyle w:val="Prrafodelista"/>
        <w:numPr>
          <w:ilvl w:val="0"/>
          <w:numId w:val="16"/>
        </w:numPr>
        <w:spacing w:line="360" w:lineRule="auto"/>
        <w:jc w:val="both"/>
        <w:rPr>
          <w:rFonts w:ascii="Palatino Linotype" w:hAnsi="Palatino Linotype"/>
        </w:rPr>
      </w:pPr>
      <w:r w:rsidRPr="006E1A88">
        <w:rPr>
          <w:rFonts w:ascii="Palatino Linotype" w:eastAsia="Calibri" w:hAnsi="Palatino Linotype" w:cs="Tahoma"/>
          <w:bCs/>
          <w:szCs w:val="22"/>
          <w:lang w:eastAsia="en-US"/>
        </w:rPr>
        <w:t>N</w:t>
      </w:r>
      <w:r w:rsidRPr="006E1A88">
        <w:rPr>
          <w:rFonts w:ascii="Palatino Linotype" w:hAnsi="Palatino Linotype"/>
          <w:color w:val="000000"/>
          <w:szCs w:val="22"/>
        </w:rPr>
        <w:t>ombre de la dependencia responsable de la atención a la mujer y si es o no dirección de área, y si dependen de alguna otra unidad administrativa.</w:t>
      </w:r>
    </w:p>
    <w:p w:rsidR="00F100F6" w:rsidRDefault="00F100F6" w:rsidP="0001016E">
      <w:pPr>
        <w:pStyle w:val="Prrafodelista"/>
        <w:spacing w:line="360" w:lineRule="auto"/>
        <w:ind w:left="0"/>
        <w:jc w:val="both"/>
        <w:rPr>
          <w:rFonts w:ascii="Palatino Linotype" w:eastAsia="Calibri" w:hAnsi="Palatino Linotype" w:cs="Tahoma"/>
          <w:b/>
          <w:iCs/>
          <w:szCs w:val="22"/>
          <w:lang w:val="es-ES" w:eastAsia="es-ES_tradnl"/>
        </w:rPr>
      </w:pPr>
    </w:p>
    <w:p w:rsidR="00006D8E" w:rsidRPr="006E1A88" w:rsidRDefault="00006D8E" w:rsidP="00006D8E">
      <w:pPr>
        <w:spacing w:line="360" w:lineRule="auto"/>
        <w:jc w:val="both"/>
        <w:rPr>
          <w:rFonts w:ascii="Palatino Linotype" w:eastAsia="Calibri" w:hAnsi="Palatino Linotype" w:cs="Tahoma"/>
          <w:bCs/>
          <w:sz w:val="22"/>
          <w:szCs w:val="22"/>
          <w:lang w:eastAsia="en-US"/>
        </w:rPr>
      </w:pPr>
      <w:r w:rsidRPr="006E1A88">
        <w:rPr>
          <w:rFonts w:ascii="Palatino Linotype" w:eastAsia="Calibri" w:hAnsi="Palatino Linotype" w:cs="Tahoma"/>
          <w:bCs/>
          <w:sz w:val="22"/>
          <w:szCs w:val="22"/>
          <w:lang w:eastAsia="en-US"/>
        </w:rPr>
        <w:t>Por lo expuesto y fundado, este Pleno:</w:t>
      </w:r>
    </w:p>
    <w:p w:rsidR="00006D8E" w:rsidRDefault="00006D8E" w:rsidP="00006D8E">
      <w:pPr>
        <w:spacing w:line="360" w:lineRule="auto"/>
        <w:rPr>
          <w:rFonts w:ascii="Palatino Linotype" w:hAnsi="Palatino Linotype" w:cs="Tahoma"/>
          <w:b/>
          <w:bCs/>
          <w:sz w:val="22"/>
          <w:szCs w:val="22"/>
        </w:rPr>
      </w:pPr>
    </w:p>
    <w:p w:rsidR="00AD71A2" w:rsidRDefault="00AD71A2" w:rsidP="00006D8E">
      <w:pPr>
        <w:spacing w:line="360" w:lineRule="auto"/>
        <w:rPr>
          <w:rFonts w:ascii="Palatino Linotype" w:hAnsi="Palatino Linotype" w:cs="Tahoma"/>
          <w:b/>
          <w:bCs/>
          <w:sz w:val="22"/>
          <w:szCs w:val="22"/>
        </w:rPr>
      </w:pPr>
    </w:p>
    <w:p w:rsidR="00AD71A2" w:rsidRPr="006E1A88" w:rsidRDefault="00AD71A2" w:rsidP="00006D8E">
      <w:pPr>
        <w:spacing w:line="360" w:lineRule="auto"/>
        <w:rPr>
          <w:rFonts w:ascii="Palatino Linotype" w:hAnsi="Palatino Linotype" w:cs="Tahoma"/>
          <w:b/>
          <w:bCs/>
          <w:sz w:val="22"/>
          <w:szCs w:val="22"/>
        </w:rPr>
      </w:pPr>
    </w:p>
    <w:p w:rsidR="00052624" w:rsidRDefault="00052624" w:rsidP="00006D8E">
      <w:pPr>
        <w:spacing w:line="360" w:lineRule="auto"/>
        <w:jc w:val="center"/>
        <w:rPr>
          <w:rFonts w:ascii="Palatino Linotype" w:hAnsi="Palatino Linotype" w:cs="Tahoma"/>
          <w:b/>
          <w:bCs/>
          <w:sz w:val="22"/>
          <w:szCs w:val="22"/>
        </w:rPr>
      </w:pPr>
    </w:p>
    <w:p w:rsidR="00006D8E" w:rsidRPr="006E1A88" w:rsidRDefault="00006D8E" w:rsidP="00006D8E">
      <w:pPr>
        <w:spacing w:line="360" w:lineRule="auto"/>
        <w:jc w:val="center"/>
        <w:rPr>
          <w:rFonts w:ascii="Palatino Linotype" w:hAnsi="Palatino Linotype" w:cs="Tahoma"/>
          <w:b/>
          <w:bCs/>
          <w:sz w:val="22"/>
          <w:szCs w:val="22"/>
        </w:rPr>
      </w:pPr>
      <w:r w:rsidRPr="006E1A88">
        <w:rPr>
          <w:rFonts w:ascii="Palatino Linotype" w:hAnsi="Palatino Linotype" w:cs="Tahoma"/>
          <w:b/>
          <w:bCs/>
          <w:sz w:val="22"/>
          <w:szCs w:val="22"/>
        </w:rPr>
        <w:lastRenderedPageBreak/>
        <w:t>R E S U E L V E</w:t>
      </w:r>
    </w:p>
    <w:p w:rsidR="00006D8E" w:rsidRPr="006E1A88" w:rsidRDefault="00006D8E" w:rsidP="00006D8E">
      <w:pPr>
        <w:spacing w:line="360" w:lineRule="auto"/>
        <w:rPr>
          <w:rFonts w:ascii="Palatino Linotype" w:hAnsi="Palatino Linotype" w:cs="Tahoma"/>
          <w:bCs/>
          <w:sz w:val="22"/>
          <w:szCs w:val="22"/>
        </w:rPr>
      </w:pPr>
    </w:p>
    <w:p w:rsidR="00006D8E" w:rsidRPr="006E1A88" w:rsidRDefault="00006D8E" w:rsidP="00006D8E">
      <w:pPr>
        <w:shd w:val="clear" w:color="auto" w:fill="FFFFFF" w:themeFill="background1"/>
        <w:spacing w:line="360" w:lineRule="auto"/>
        <w:jc w:val="both"/>
        <w:rPr>
          <w:rFonts w:ascii="Palatino Linotype" w:eastAsia="Calibri" w:hAnsi="Palatino Linotype" w:cs="Tahoma"/>
          <w:bCs/>
          <w:sz w:val="22"/>
          <w:szCs w:val="22"/>
          <w:lang w:eastAsia="en-US"/>
        </w:rPr>
      </w:pPr>
      <w:r w:rsidRPr="006E1A88">
        <w:rPr>
          <w:rFonts w:ascii="Palatino Linotype" w:eastAsia="Calibri" w:hAnsi="Palatino Linotype" w:cs="Tahoma"/>
          <w:b/>
          <w:bCs/>
          <w:sz w:val="22"/>
          <w:szCs w:val="22"/>
          <w:lang w:eastAsia="en-US"/>
        </w:rPr>
        <w:t xml:space="preserve">PRIMERO. </w:t>
      </w:r>
      <w:r w:rsidRPr="006E1A88">
        <w:rPr>
          <w:rFonts w:ascii="Palatino Linotype" w:eastAsia="Calibri" w:hAnsi="Palatino Linotype" w:cs="Tahoma"/>
          <w:sz w:val="22"/>
          <w:szCs w:val="22"/>
          <w:lang w:eastAsia="es-MX"/>
        </w:rPr>
        <w:t xml:space="preserve">Se </w:t>
      </w:r>
      <w:r w:rsidRPr="006E1A88">
        <w:rPr>
          <w:rFonts w:ascii="Palatino Linotype" w:eastAsia="Calibri" w:hAnsi="Palatino Linotype" w:cs="Tahoma"/>
          <w:b/>
          <w:sz w:val="22"/>
          <w:szCs w:val="22"/>
          <w:lang w:eastAsia="es-MX"/>
        </w:rPr>
        <w:t>MODIFICAN</w:t>
      </w:r>
      <w:r w:rsidRPr="006E1A88">
        <w:rPr>
          <w:rFonts w:ascii="Palatino Linotype" w:eastAsia="Calibri" w:hAnsi="Palatino Linotype" w:cs="Tahoma"/>
          <w:sz w:val="22"/>
          <w:szCs w:val="22"/>
          <w:lang w:eastAsia="es-MX"/>
        </w:rPr>
        <w:t xml:space="preserve"> las respuestas otorgadas por el </w:t>
      </w:r>
      <w:r w:rsidRPr="006E1A88">
        <w:rPr>
          <w:rFonts w:ascii="Palatino Linotype" w:eastAsia="Calibri" w:hAnsi="Palatino Linotype" w:cs="Tahoma"/>
          <w:bCs/>
          <w:iCs/>
          <w:sz w:val="22"/>
          <w:szCs w:val="22"/>
          <w:lang w:eastAsia="en-US"/>
        </w:rPr>
        <w:t xml:space="preserve">Ayuntamiento de </w:t>
      </w:r>
      <w:r>
        <w:rPr>
          <w:rFonts w:ascii="Palatino Linotype" w:eastAsia="Calibri" w:hAnsi="Palatino Linotype" w:cs="Tahoma"/>
          <w:bCs/>
          <w:iCs/>
          <w:sz w:val="22"/>
          <w:szCs w:val="22"/>
          <w:lang w:eastAsia="en-US"/>
        </w:rPr>
        <w:t>Temascalapa</w:t>
      </w:r>
      <w:r w:rsidRPr="006E1A88">
        <w:rPr>
          <w:rFonts w:ascii="Palatino Linotype" w:eastAsia="Calibri" w:hAnsi="Palatino Linotype" w:cs="Tahoma"/>
          <w:sz w:val="22"/>
          <w:szCs w:val="22"/>
          <w:lang w:eastAsia="en-US"/>
        </w:rPr>
        <w:t xml:space="preserve"> </w:t>
      </w:r>
      <w:r w:rsidRPr="006E1A88">
        <w:rPr>
          <w:rFonts w:ascii="Palatino Linotype" w:eastAsia="Calibri" w:hAnsi="Palatino Linotype" w:cs="Tahoma"/>
          <w:sz w:val="22"/>
          <w:szCs w:val="22"/>
          <w:lang w:eastAsia="es-MX"/>
        </w:rPr>
        <w:t xml:space="preserve">por </w:t>
      </w:r>
      <w:r w:rsidRPr="006E1A88">
        <w:rPr>
          <w:rFonts w:ascii="Palatino Linotype" w:eastAsia="Calibri" w:hAnsi="Palatino Linotype" w:cs="Tahoma"/>
          <w:bCs/>
          <w:sz w:val="22"/>
          <w:szCs w:val="22"/>
          <w:lang w:eastAsia="en-US"/>
        </w:rPr>
        <w:t xml:space="preserve">resultar parcialmente fundadas las razones o motivos de inconformidad hechos valer por el Recurrente, en términos de los Considerandos </w:t>
      </w:r>
      <w:r w:rsidRPr="006E1A88">
        <w:rPr>
          <w:rFonts w:ascii="Palatino Linotype" w:eastAsia="Calibri" w:hAnsi="Palatino Linotype" w:cs="Tahoma"/>
          <w:b/>
          <w:bCs/>
          <w:sz w:val="22"/>
          <w:szCs w:val="22"/>
          <w:lang w:eastAsia="en-US"/>
        </w:rPr>
        <w:t>QUINTO</w:t>
      </w:r>
      <w:r w:rsidRPr="006E1A88">
        <w:rPr>
          <w:rFonts w:ascii="Palatino Linotype" w:eastAsia="Calibri" w:hAnsi="Palatino Linotype" w:cs="Tahoma"/>
          <w:bCs/>
          <w:sz w:val="22"/>
          <w:szCs w:val="22"/>
          <w:lang w:eastAsia="en-US"/>
        </w:rPr>
        <w:t xml:space="preserve"> y </w:t>
      </w:r>
      <w:r w:rsidRPr="006E1A88">
        <w:rPr>
          <w:rFonts w:ascii="Palatino Linotype" w:eastAsia="Calibri" w:hAnsi="Palatino Linotype" w:cs="Tahoma"/>
          <w:b/>
          <w:bCs/>
          <w:sz w:val="22"/>
          <w:szCs w:val="22"/>
          <w:lang w:eastAsia="en-US"/>
        </w:rPr>
        <w:t>SÉPTIMO</w:t>
      </w:r>
      <w:r w:rsidRPr="006E1A88">
        <w:rPr>
          <w:rFonts w:ascii="Palatino Linotype" w:eastAsia="Calibri" w:hAnsi="Palatino Linotype" w:cs="Tahoma"/>
          <w:bCs/>
          <w:sz w:val="22"/>
          <w:szCs w:val="22"/>
          <w:lang w:eastAsia="en-US"/>
        </w:rPr>
        <w:t xml:space="preserve"> de la presente Resolución.</w:t>
      </w:r>
    </w:p>
    <w:p w:rsidR="00006D8E" w:rsidRPr="006E1A88" w:rsidRDefault="00006D8E" w:rsidP="00006D8E">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rPr>
      </w:pPr>
    </w:p>
    <w:p w:rsidR="00006D8E" w:rsidRPr="006E1A88" w:rsidRDefault="00006D8E" w:rsidP="00006D8E">
      <w:pPr>
        <w:spacing w:line="360" w:lineRule="auto"/>
        <w:jc w:val="both"/>
        <w:rPr>
          <w:rFonts w:ascii="Palatino Linotype" w:eastAsia="Calibri" w:hAnsi="Palatino Linotype" w:cs="Tahoma"/>
          <w:bCs/>
          <w:sz w:val="22"/>
          <w:szCs w:val="22"/>
          <w:lang w:eastAsia="en-US"/>
        </w:rPr>
      </w:pPr>
      <w:r w:rsidRPr="006E1A88">
        <w:rPr>
          <w:rFonts w:ascii="Palatino Linotype" w:hAnsi="Palatino Linotype" w:cs="Tahoma"/>
          <w:b/>
          <w:bCs/>
          <w:sz w:val="22"/>
          <w:szCs w:val="22"/>
        </w:rPr>
        <w:t xml:space="preserve">SEGUNDO. </w:t>
      </w:r>
      <w:r w:rsidRPr="006E1A88">
        <w:rPr>
          <w:rFonts w:ascii="Palatino Linotype" w:hAnsi="Palatino Linotype" w:cs="Tahoma"/>
          <w:sz w:val="22"/>
          <w:szCs w:val="22"/>
        </w:rPr>
        <w:t xml:space="preserve">Se </w:t>
      </w:r>
      <w:r w:rsidRPr="006E1A88">
        <w:rPr>
          <w:rFonts w:ascii="Palatino Linotype" w:hAnsi="Palatino Linotype" w:cs="Tahoma"/>
          <w:b/>
          <w:sz w:val="22"/>
          <w:szCs w:val="22"/>
        </w:rPr>
        <w:t xml:space="preserve">ORDENA </w:t>
      </w:r>
      <w:r w:rsidRPr="006E1A88">
        <w:rPr>
          <w:rFonts w:ascii="Palatino Linotype" w:hAnsi="Palatino Linotype" w:cs="Tahoma"/>
          <w:sz w:val="22"/>
          <w:szCs w:val="22"/>
        </w:rPr>
        <w:t xml:space="preserve">al </w:t>
      </w:r>
      <w:r w:rsidRPr="006E1A88">
        <w:rPr>
          <w:rFonts w:ascii="Palatino Linotype" w:eastAsia="Calibri" w:hAnsi="Palatino Linotype" w:cs="Tahoma"/>
          <w:bCs/>
          <w:iCs/>
          <w:sz w:val="22"/>
          <w:szCs w:val="22"/>
          <w:lang w:eastAsia="en-US"/>
        </w:rPr>
        <w:t xml:space="preserve">Ayuntamiento de </w:t>
      </w:r>
      <w:r>
        <w:rPr>
          <w:rFonts w:ascii="Palatino Linotype" w:eastAsia="Calibri" w:hAnsi="Palatino Linotype" w:cs="Tahoma"/>
          <w:bCs/>
          <w:iCs/>
          <w:sz w:val="22"/>
          <w:szCs w:val="22"/>
          <w:lang w:eastAsia="en-US"/>
        </w:rPr>
        <w:t>Temascalapa</w:t>
      </w:r>
      <w:r w:rsidRPr="006E1A88">
        <w:rPr>
          <w:rFonts w:ascii="Palatino Linotype" w:hAnsi="Palatino Linotype" w:cs="Tahoma"/>
          <w:sz w:val="22"/>
          <w:szCs w:val="22"/>
        </w:rPr>
        <w:t xml:space="preserve">, a efecto de que, previa búsqueda exhaustiva y razonable, entregue a través del </w:t>
      </w:r>
      <w:r w:rsidRPr="006E1A88">
        <w:rPr>
          <w:rFonts w:ascii="Palatino Linotype" w:eastAsia="Calibri" w:hAnsi="Palatino Linotype" w:cs="Tahoma"/>
          <w:bCs/>
          <w:sz w:val="22"/>
          <w:szCs w:val="22"/>
          <w:lang w:eastAsia="en-US"/>
        </w:rPr>
        <w:t>Sistema de Acceso a la Información Mexiquense (SAIMEX), los documentos que den cuenta de lo siguiente:</w:t>
      </w:r>
    </w:p>
    <w:p w:rsidR="005F0B2D" w:rsidRDefault="005F0B2D" w:rsidP="0001016E">
      <w:pPr>
        <w:spacing w:line="360" w:lineRule="auto"/>
        <w:jc w:val="both"/>
        <w:rPr>
          <w:rFonts w:ascii="Palatino Linotype" w:hAnsi="Palatino Linotype"/>
        </w:rPr>
      </w:pPr>
    </w:p>
    <w:p w:rsidR="00006D8E" w:rsidRPr="006E1A88" w:rsidRDefault="00006D8E" w:rsidP="00006D8E">
      <w:pPr>
        <w:tabs>
          <w:tab w:val="left" w:pos="4962"/>
        </w:tabs>
        <w:spacing w:line="360" w:lineRule="auto"/>
        <w:jc w:val="both"/>
        <w:rPr>
          <w:rFonts w:ascii="Palatino Linotype" w:eastAsia="Calibri" w:hAnsi="Palatino Linotype" w:cs="Tahoma"/>
          <w:b/>
          <w:iCs/>
          <w:sz w:val="22"/>
          <w:szCs w:val="22"/>
          <w:lang w:val="es-ES" w:eastAsia="es-ES_tradnl"/>
        </w:rPr>
      </w:pPr>
      <w:r w:rsidRPr="006E1A88">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rsidR="00006D8E" w:rsidRPr="006E1A88" w:rsidRDefault="00006D8E" w:rsidP="00006D8E">
      <w:pPr>
        <w:tabs>
          <w:tab w:val="left" w:pos="4962"/>
        </w:tabs>
        <w:spacing w:line="360" w:lineRule="auto"/>
        <w:jc w:val="both"/>
        <w:rPr>
          <w:rFonts w:ascii="Palatino Linotype" w:eastAsia="Calibri" w:hAnsi="Palatino Linotype" w:cs="Tahoma"/>
          <w:iCs/>
          <w:sz w:val="22"/>
          <w:szCs w:val="22"/>
          <w:lang w:val="es-ES" w:eastAsia="es-ES_tradnl"/>
        </w:rPr>
      </w:pPr>
    </w:p>
    <w:p w:rsidR="00006D8E" w:rsidRPr="006E1A88"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rPr>
        <w:t xml:space="preserve">Presupuesto de Egresos por Objeto del Gasto y Dependencia General (PbRM 04b). </w:t>
      </w:r>
    </w:p>
    <w:p w:rsidR="00006D8E" w:rsidRPr="006E1A88"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rPr>
        <w:t>Carátulas de Presupuesto de Ingresos y Egresos (PbRM 03b y PbRM 04d).</w:t>
      </w:r>
    </w:p>
    <w:p w:rsidR="00006D8E" w:rsidRPr="006E1A88"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rPr>
        <w:t>Presupuesto de Egresos por Objeto de Gasto de la dependencia Clave I01 Desarrollo Social y/o equivalente, y de la dependencia Clave 152 Atención a la Mujer y/o equivalente.</w:t>
      </w:r>
    </w:p>
    <w:p w:rsidR="00006D8E" w:rsidRPr="006E1A88"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rPr>
        <w:t>Monto de recursos gestionados en materia de género o aten</w:t>
      </w:r>
      <w:r>
        <w:rPr>
          <w:rFonts w:ascii="Palatino Linotype" w:hAnsi="Palatino Linotype"/>
        </w:rPr>
        <w:t>ción a la mujer en el Municipio</w:t>
      </w:r>
      <w:r w:rsidRPr="00BC73A8">
        <w:rPr>
          <w:rFonts w:ascii="Palatino Linotype" w:hAnsi="Palatino Linotype"/>
        </w:rPr>
        <w:t xml:space="preserve"> </w:t>
      </w:r>
      <w:r w:rsidRPr="006E1A88">
        <w:rPr>
          <w:rFonts w:ascii="Palatino Linotype" w:hAnsi="Palatino Linotype"/>
        </w:rPr>
        <w:t>de carácter estatal, federal o internacional, y el monto.</w:t>
      </w:r>
    </w:p>
    <w:p w:rsidR="00006D8E" w:rsidRPr="006E1A88" w:rsidRDefault="00006D8E" w:rsidP="00006D8E">
      <w:pPr>
        <w:pStyle w:val="Prrafodelista"/>
        <w:numPr>
          <w:ilvl w:val="0"/>
          <w:numId w:val="29"/>
        </w:numPr>
        <w:tabs>
          <w:tab w:val="left" w:pos="4962"/>
        </w:tabs>
        <w:spacing w:line="360" w:lineRule="auto"/>
        <w:jc w:val="both"/>
        <w:rPr>
          <w:rFonts w:ascii="Palatino Linotype" w:eastAsia="Calibri" w:hAnsi="Palatino Linotype" w:cs="Tahoma"/>
          <w:bCs/>
          <w:szCs w:val="22"/>
          <w:lang w:eastAsia="en-US"/>
        </w:rPr>
      </w:pPr>
      <w:r w:rsidRPr="006E1A88">
        <w:rPr>
          <w:rFonts w:ascii="Palatino Linotype" w:eastAsia="Calibri" w:hAnsi="Palatino Linotype" w:cs="Tahoma"/>
          <w:bCs/>
          <w:szCs w:val="22"/>
          <w:lang w:eastAsia="en-US"/>
        </w:rPr>
        <w:t xml:space="preserve">Presupuesto de Egresos clasificado por objeto de gasto (desglosado solamente por capítulos generales </w:t>
      </w:r>
      <w:r w:rsidRPr="006E1A88">
        <w:rPr>
          <w:rFonts w:ascii="Palatino Linotype" w:hAnsi="Palatino Linotype"/>
          <w:color w:val="000000"/>
          <w:szCs w:val="22"/>
        </w:rPr>
        <w:t xml:space="preserve">1000. 2000. 3000. 4000, 5000. 6000, 7000, 8000, 9000),  </w:t>
      </w:r>
      <w:r w:rsidRPr="006E1A88">
        <w:rPr>
          <w:rFonts w:ascii="Palatino Linotype" w:eastAsia="Calibri" w:hAnsi="Palatino Linotype" w:cs="Tahoma"/>
          <w:bCs/>
          <w:szCs w:val="22"/>
          <w:lang w:eastAsia="en-US"/>
        </w:rPr>
        <w:t>de la dependencia General I00 Desarrollo Social y la Dependencia Auxiliar 152 Atención a la Mujer</w:t>
      </w:r>
    </w:p>
    <w:p w:rsidR="00006D8E" w:rsidRPr="00F100F6"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color w:val="000000"/>
          <w:szCs w:val="22"/>
        </w:rPr>
        <w:t xml:space="preserve">Formatos PbRM 01a, PbRM 01b, PbRM 01c, PbRM 01d y PbRM 02a, </w:t>
      </w:r>
      <w:r w:rsidRPr="006E1A88">
        <w:rPr>
          <w:rFonts w:ascii="Palatino Linotype" w:hAnsi="Palatino Linotype"/>
          <w:szCs w:val="22"/>
        </w:rPr>
        <w:t>de la dependencia Clave I01 Desarrollo Social y/o equivalente.</w:t>
      </w:r>
    </w:p>
    <w:p w:rsidR="00006D8E" w:rsidRPr="006E1A88" w:rsidRDefault="00006D8E" w:rsidP="00006D8E">
      <w:pPr>
        <w:spacing w:line="360" w:lineRule="auto"/>
        <w:jc w:val="both"/>
        <w:rPr>
          <w:rFonts w:ascii="Palatino Linotype" w:hAnsi="Palatino Linotype"/>
          <w:b/>
          <w:sz w:val="22"/>
          <w:szCs w:val="24"/>
        </w:rPr>
      </w:pPr>
      <w:r w:rsidRPr="006E1A88">
        <w:rPr>
          <w:rFonts w:ascii="Palatino Linotype" w:eastAsia="Calibri" w:hAnsi="Palatino Linotype" w:cs="Tahoma"/>
          <w:b/>
          <w:iCs/>
          <w:sz w:val="22"/>
          <w:szCs w:val="22"/>
          <w:lang w:val="es-ES" w:eastAsia="es-ES_tradnl"/>
        </w:rPr>
        <w:lastRenderedPageBreak/>
        <w:t xml:space="preserve">De los ejercicios fiscales dos mil </w:t>
      </w:r>
      <w:r>
        <w:rPr>
          <w:rFonts w:ascii="Palatino Linotype" w:eastAsia="Calibri" w:hAnsi="Palatino Linotype" w:cs="Tahoma"/>
          <w:b/>
          <w:iCs/>
          <w:sz w:val="22"/>
          <w:szCs w:val="22"/>
          <w:lang w:val="es-ES" w:eastAsia="es-ES_tradnl"/>
        </w:rPr>
        <w:t>trece, dos mil catorce y dos mil quince</w:t>
      </w:r>
      <w:r w:rsidRPr="006E1A88">
        <w:rPr>
          <w:rFonts w:ascii="Palatino Linotype" w:eastAsia="Calibri" w:hAnsi="Palatino Linotype" w:cs="Tahoma"/>
          <w:b/>
          <w:iCs/>
          <w:sz w:val="22"/>
          <w:szCs w:val="22"/>
          <w:lang w:val="es-ES" w:eastAsia="es-ES_tradnl"/>
        </w:rPr>
        <w:t>:</w:t>
      </w:r>
    </w:p>
    <w:p w:rsidR="00006D8E" w:rsidRPr="006E1A88" w:rsidRDefault="00006D8E" w:rsidP="00006D8E">
      <w:pPr>
        <w:pStyle w:val="Prrafodelista"/>
        <w:spacing w:line="360" w:lineRule="auto"/>
        <w:rPr>
          <w:rFonts w:ascii="Palatino Linotype" w:hAnsi="Palatino Linotype"/>
        </w:rPr>
      </w:pPr>
    </w:p>
    <w:p w:rsidR="00006D8E"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color w:val="000000"/>
          <w:szCs w:val="22"/>
        </w:rPr>
        <w:t>Formatos PbRM 01a, PbRM 01b, PbRM 01c, PbRM 01d y PbRM 02a,</w:t>
      </w:r>
      <w:r w:rsidRPr="00F100F6">
        <w:rPr>
          <w:rFonts w:ascii="Palatino Linotype" w:hAnsi="Palatino Linotype"/>
        </w:rPr>
        <w:t xml:space="preserve"> </w:t>
      </w:r>
      <w:r w:rsidRPr="006E1A88">
        <w:rPr>
          <w:rFonts w:ascii="Palatino Linotype" w:hAnsi="Palatino Linotype"/>
        </w:rPr>
        <w:t>de la dependencia auxiliar Clave 152 Atención a la Mujer y/o Equivalente</w:t>
      </w:r>
      <w:r>
        <w:rPr>
          <w:rFonts w:ascii="Palatino Linotype" w:hAnsi="Palatino Linotype"/>
        </w:rPr>
        <w:t>.</w:t>
      </w:r>
    </w:p>
    <w:p w:rsidR="00006D8E" w:rsidRPr="00F100F6" w:rsidRDefault="00006D8E" w:rsidP="00006D8E">
      <w:pPr>
        <w:pStyle w:val="Prrafodelista"/>
        <w:spacing w:line="360" w:lineRule="auto"/>
        <w:jc w:val="both"/>
        <w:rPr>
          <w:rFonts w:ascii="Palatino Linotype" w:hAnsi="Palatino Linotype"/>
        </w:rPr>
      </w:pPr>
    </w:p>
    <w:p w:rsidR="00006D8E" w:rsidRDefault="00006D8E" w:rsidP="00006D8E">
      <w:pPr>
        <w:spacing w:line="360" w:lineRule="auto"/>
        <w:jc w:val="both"/>
        <w:rPr>
          <w:rFonts w:ascii="Palatino Linotype" w:hAnsi="Palatino Linotype"/>
          <w:b/>
          <w:sz w:val="22"/>
          <w:szCs w:val="24"/>
        </w:rPr>
      </w:pPr>
      <w:r w:rsidRPr="00F100F6">
        <w:rPr>
          <w:rFonts w:ascii="Palatino Linotype" w:hAnsi="Palatino Linotype"/>
          <w:b/>
          <w:sz w:val="22"/>
          <w:szCs w:val="24"/>
        </w:rPr>
        <w:t xml:space="preserve">Del ejercicio fiscal </w:t>
      </w:r>
      <w:r>
        <w:rPr>
          <w:rFonts w:ascii="Palatino Linotype" w:hAnsi="Palatino Linotype"/>
          <w:b/>
          <w:sz w:val="22"/>
          <w:szCs w:val="24"/>
        </w:rPr>
        <w:t>dos mil diecisiete:</w:t>
      </w:r>
    </w:p>
    <w:p w:rsidR="00006D8E"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color w:val="000000"/>
          <w:szCs w:val="22"/>
        </w:rPr>
        <w:t xml:space="preserve">Formatos </w:t>
      </w:r>
      <w:r>
        <w:rPr>
          <w:rFonts w:ascii="Palatino Linotype" w:hAnsi="Palatino Linotype"/>
          <w:color w:val="000000"/>
          <w:szCs w:val="22"/>
        </w:rPr>
        <w:t>PbRM 01b y PbRM 01c</w:t>
      </w:r>
      <w:r w:rsidRPr="006E1A88">
        <w:rPr>
          <w:rFonts w:ascii="Palatino Linotype" w:hAnsi="Palatino Linotype"/>
          <w:color w:val="000000"/>
          <w:szCs w:val="22"/>
        </w:rPr>
        <w:t>,</w:t>
      </w:r>
      <w:r w:rsidRPr="00F100F6">
        <w:rPr>
          <w:rFonts w:ascii="Palatino Linotype" w:hAnsi="Palatino Linotype"/>
        </w:rPr>
        <w:t xml:space="preserve"> </w:t>
      </w:r>
      <w:r w:rsidRPr="006E1A88">
        <w:rPr>
          <w:rFonts w:ascii="Palatino Linotype" w:hAnsi="Palatino Linotype"/>
        </w:rPr>
        <w:t>de la dependencia auxiliar Clave 152 Atención a la Mujer y/o Equivalente</w:t>
      </w:r>
      <w:r>
        <w:rPr>
          <w:rFonts w:ascii="Palatino Linotype" w:hAnsi="Palatino Linotype"/>
        </w:rPr>
        <w:t>.</w:t>
      </w:r>
    </w:p>
    <w:p w:rsidR="00006D8E" w:rsidRPr="00F100F6" w:rsidRDefault="00006D8E" w:rsidP="00006D8E">
      <w:pPr>
        <w:spacing w:line="360" w:lineRule="auto"/>
        <w:jc w:val="both"/>
        <w:rPr>
          <w:rFonts w:ascii="Palatino Linotype" w:hAnsi="Palatino Linotype"/>
          <w:b/>
        </w:rPr>
      </w:pPr>
    </w:p>
    <w:p w:rsidR="00006D8E" w:rsidRPr="00F100F6" w:rsidRDefault="00006D8E" w:rsidP="00006D8E">
      <w:pPr>
        <w:pStyle w:val="Prrafodelista"/>
        <w:spacing w:line="360" w:lineRule="auto"/>
        <w:ind w:left="0"/>
        <w:jc w:val="both"/>
        <w:rPr>
          <w:rFonts w:ascii="Palatino Linotype" w:hAnsi="Palatino Linotype"/>
          <w:b/>
        </w:rPr>
      </w:pPr>
      <w:r w:rsidRPr="006E1A88">
        <w:rPr>
          <w:rFonts w:ascii="Palatino Linotype" w:hAnsi="Palatino Linotype"/>
          <w:b/>
        </w:rPr>
        <w:t xml:space="preserve">A la fecha de la solicitud lo siguiente:  </w:t>
      </w:r>
    </w:p>
    <w:p w:rsidR="00006D8E" w:rsidRPr="006E1A88"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rPr>
        <w:t>Dirección o área de la que depende la unidad administrativa con Clave 152 Atención a la Mujer y/o equivalente.</w:t>
      </w:r>
    </w:p>
    <w:p w:rsidR="00006D8E" w:rsidRPr="006E1A88" w:rsidRDefault="00006D8E" w:rsidP="00006D8E">
      <w:pPr>
        <w:pStyle w:val="Prrafodelista"/>
        <w:numPr>
          <w:ilvl w:val="0"/>
          <w:numId w:val="29"/>
        </w:numPr>
        <w:spacing w:line="360" w:lineRule="auto"/>
        <w:contextualSpacing w:val="0"/>
        <w:jc w:val="both"/>
        <w:rPr>
          <w:rFonts w:ascii="Palatino Linotype" w:hAnsi="Palatino Linotype"/>
        </w:rPr>
      </w:pPr>
      <w:r w:rsidRPr="006E1A88">
        <w:rPr>
          <w:rFonts w:ascii="Palatino Linotype" w:hAnsi="Palatino Linotype"/>
        </w:rPr>
        <w:t>Denominación de la dependencia auxiliar con Clave 152 Atención a la Mujer y/o equivalente del Municipio.</w:t>
      </w:r>
    </w:p>
    <w:p w:rsidR="00006D8E" w:rsidRPr="006E1A88"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hAnsi="Palatino Linotype"/>
        </w:rPr>
        <w:t>Fuente de financiamiento en materia de género o atención a la mujer de carácter estatal, federal o internacional, y el monto.</w:t>
      </w:r>
    </w:p>
    <w:p w:rsidR="00006D8E" w:rsidRPr="006E1A88" w:rsidRDefault="00006D8E" w:rsidP="00006D8E">
      <w:pPr>
        <w:pStyle w:val="Prrafodelista"/>
        <w:numPr>
          <w:ilvl w:val="0"/>
          <w:numId w:val="29"/>
        </w:numPr>
        <w:spacing w:line="360" w:lineRule="auto"/>
        <w:jc w:val="both"/>
        <w:rPr>
          <w:rFonts w:ascii="Palatino Linotype" w:hAnsi="Palatino Linotype"/>
        </w:rPr>
      </w:pPr>
      <w:r w:rsidRPr="006E1A88">
        <w:rPr>
          <w:rFonts w:ascii="Palatino Linotype" w:eastAsia="Calibri" w:hAnsi="Palatino Linotype" w:cs="Tahoma"/>
          <w:bCs/>
          <w:szCs w:val="22"/>
          <w:lang w:eastAsia="en-US"/>
        </w:rPr>
        <w:t>N</w:t>
      </w:r>
      <w:r w:rsidRPr="006E1A88">
        <w:rPr>
          <w:rFonts w:ascii="Palatino Linotype" w:hAnsi="Palatino Linotype"/>
          <w:color w:val="000000"/>
          <w:szCs w:val="22"/>
        </w:rPr>
        <w:t>ombre de la dependencia responsable de la atención a la mujer y si es o no dirección de área, y si dependen de alguna otra unidad administrativa.</w:t>
      </w:r>
    </w:p>
    <w:p w:rsidR="00006D8E" w:rsidRDefault="00006D8E" w:rsidP="00006D8E">
      <w:pPr>
        <w:pStyle w:val="Prrafodelista"/>
        <w:spacing w:line="360" w:lineRule="auto"/>
        <w:ind w:left="0"/>
        <w:jc w:val="both"/>
        <w:rPr>
          <w:rFonts w:ascii="Palatino Linotype" w:eastAsia="Calibri" w:hAnsi="Palatino Linotype" w:cs="Tahoma"/>
          <w:b/>
          <w:iCs/>
          <w:szCs w:val="22"/>
          <w:lang w:val="es-ES" w:eastAsia="es-ES_tradnl"/>
        </w:rPr>
      </w:pPr>
    </w:p>
    <w:p w:rsidR="00006D8E" w:rsidRPr="006E1A88" w:rsidRDefault="00006D8E" w:rsidP="00006D8E">
      <w:pPr>
        <w:pStyle w:val="Prrafodelista"/>
        <w:spacing w:line="360" w:lineRule="auto"/>
        <w:ind w:left="0"/>
        <w:jc w:val="both"/>
        <w:rPr>
          <w:rFonts w:ascii="Palatino Linotype" w:hAnsi="Palatino Linotype"/>
        </w:rPr>
      </w:pPr>
      <w:r w:rsidRPr="00052624">
        <w:rPr>
          <w:rFonts w:ascii="Palatino Linotype" w:hAnsi="Palatino Linotype"/>
        </w:rPr>
        <w:t xml:space="preserve">En caso de no contar con la información señalada deberá </w:t>
      </w:r>
      <w:r w:rsidR="00052624" w:rsidRPr="00052624">
        <w:rPr>
          <w:rFonts w:ascii="Palatino Linotype" w:hAnsi="Palatino Linotype"/>
        </w:rPr>
        <w:t xml:space="preserve">emitir acuerdo de inexistencia </w:t>
      </w:r>
      <w:r w:rsidRPr="00052624">
        <w:rPr>
          <w:rFonts w:ascii="Palatino Linotype" w:hAnsi="Palatino Linotype"/>
        </w:rPr>
        <w:t xml:space="preserve">de conformidad con lo establecido en </w:t>
      </w:r>
      <w:r w:rsidR="00052624" w:rsidRPr="00052624">
        <w:rPr>
          <w:rFonts w:ascii="Palatino Linotype" w:hAnsi="Palatino Linotype"/>
        </w:rPr>
        <w:t>los</w:t>
      </w:r>
      <w:r w:rsidRPr="00052624">
        <w:rPr>
          <w:rFonts w:ascii="Palatino Linotype" w:hAnsi="Palatino Linotype"/>
        </w:rPr>
        <w:t xml:space="preserve"> artículo</w:t>
      </w:r>
      <w:r w:rsidR="00052624" w:rsidRPr="00052624">
        <w:rPr>
          <w:rFonts w:ascii="Palatino Linotype" w:hAnsi="Palatino Linotype"/>
        </w:rPr>
        <w:t>s</w:t>
      </w:r>
      <w:r w:rsidRPr="00052624">
        <w:rPr>
          <w:rFonts w:ascii="Palatino Linotype" w:hAnsi="Palatino Linotype"/>
        </w:rPr>
        <w:t xml:space="preserve"> 19, párrafo </w:t>
      </w:r>
      <w:r w:rsidR="00052624" w:rsidRPr="00052624">
        <w:rPr>
          <w:rFonts w:ascii="Palatino Linotype" w:hAnsi="Palatino Linotype"/>
        </w:rPr>
        <w:t>tercero y 169</w:t>
      </w:r>
      <w:r w:rsidRPr="00052624">
        <w:rPr>
          <w:rFonts w:ascii="Palatino Linotype" w:hAnsi="Palatino Linotype"/>
        </w:rPr>
        <w:t xml:space="preserve"> de la Ley de Transparencia y Acceso a la Información Pública del Estado de México y Municipios.</w:t>
      </w:r>
      <w:r w:rsidRPr="006E1A88">
        <w:rPr>
          <w:rFonts w:ascii="Palatino Linotype" w:hAnsi="Palatino Linotype"/>
        </w:rPr>
        <w:t xml:space="preserve"> </w:t>
      </w:r>
    </w:p>
    <w:p w:rsidR="00006D8E" w:rsidRDefault="00006D8E" w:rsidP="0001016E">
      <w:pPr>
        <w:spacing w:line="360" w:lineRule="auto"/>
        <w:jc w:val="both"/>
        <w:rPr>
          <w:rFonts w:ascii="Palatino Linotype" w:hAnsi="Palatino Linotype"/>
        </w:rPr>
      </w:pPr>
    </w:p>
    <w:p w:rsidR="00006D8E" w:rsidRPr="006E1A88" w:rsidRDefault="00006D8E" w:rsidP="00006D8E">
      <w:pPr>
        <w:spacing w:line="360" w:lineRule="auto"/>
        <w:jc w:val="both"/>
        <w:rPr>
          <w:rFonts w:ascii="Palatino Linotype" w:hAnsi="Palatino Linotype" w:cs="Tahoma"/>
          <w:i/>
          <w:sz w:val="22"/>
          <w:szCs w:val="22"/>
        </w:rPr>
      </w:pPr>
      <w:r w:rsidRPr="006E1A88">
        <w:rPr>
          <w:rFonts w:ascii="Palatino Linotype" w:hAnsi="Palatino Linotype" w:cs="Tahoma"/>
          <w:b/>
          <w:sz w:val="22"/>
          <w:szCs w:val="22"/>
        </w:rPr>
        <w:t xml:space="preserve">TERCERO. NOTIFÍQUESE </w:t>
      </w:r>
      <w:r w:rsidRPr="006E1A88">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6E1A88">
        <w:rPr>
          <w:rFonts w:ascii="Palatino Linotype" w:hAnsi="Palatino Linotype" w:cs="Tahoma"/>
          <w:sz w:val="22"/>
          <w:szCs w:val="22"/>
        </w:rPr>
        <w:lastRenderedPageBreak/>
        <w:t>este Instituto en un plazo de tres días hábiles siguientes sobre el cumplimiento dado a la presente.</w:t>
      </w:r>
    </w:p>
    <w:p w:rsidR="00006D8E" w:rsidRPr="006E1A88" w:rsidRDefault="00006D8E" w:rsidP="00006D8E">
      <w:pPr>
        <w:shd w:val="clear" w:color="auto" w:fill="FFFFFF" w:themeFill="background1"/>
        <w:spacing w:line="360" w:lineRule="auto"/>
        <w:jc w:val="both"/>
        <w:rPr>
          <w:rFonts w:ascii="Palatino Linotype" w:eastAsia="Calibri" w:hAnsi="Palatino Linotype" w:cs="Tahoma"/>
          <w:b/>
          <w:sz w:val="22"/>
          <w:szCs w:val="22"/>
          <w:lang w:eastAsia="es-MX"/>
        </w:rPr>
      </w:pPr>
    </w:p>
    <w:p w:rsidR="00006D8E" w:rsidRPr="006E1A88" w:rsidRDefault="00006D8E" w:rsidP="00006D8E">
      <w:pPr>
        <w:shd w:val="clear" w:color="auto" w:fill="FFFFFF" w:themeFill="background1"/>
        <w:spacing w:line="360" w:lineRule="auto"/>
        <w:jc w:val="both"/>
        <w:rPr>
          <w:rFonts w:ascii="Palatino Linotype" w:hAnsi="Palatino Linotype" w:cs="Tahoma"/>
          <w:sz w:val="22"/>
          <w:szCs w:val="22"/>
        </w:rPr>
      </w:pPr>
      <w:r w:rsidRPr="006E1A88">
        <w:rPr>
          <w:rFonts w:ascii="Palatino Linotype" w:eastAsia="Calibri" w:hAnsi="Palatino Linotype" w:cs="Tahoma"/>
          <w:b/>
          <w:sz w:val="22"/>
          <w:szCs w:val="22"/>
          <w:lang w:eastAsia="es-MX"/>
        </w:rPr>
        <w:t>CUARTO</w:t>
      </w:r>
      <w:r w:rsidRPr="006E1A88">
        <w:rPr>
          <w:rFonts w:ascii="Palatino Linotype" w:eastAsia="Calibri" w:hAnsi="Palatino Linotype" w:cs="Tahoma"/>
          <w:b/>
          <w:bCs/>
          <w:sz w:val="22"/>
          <w:szCs w:val="22"/>
          <w:lang w:eastAsia="en-US"/>
        </w:rPr>
        <w:t xml:space="preserve">. </w:t>
      </w:r>
      <w:r w:rsidRPr="006E1A88">
        <w:rPr>
          <w:rFonts w:ascii="Palatino Linotype" w:hAnsi="Palatino Linotype" w:cs="Tahoma"/>
          <w:b/>
          <w:sz w:val="22"/>
          <w:szCs w:val="22"/>
        </w:rPr>
        <w:t>NOTIFÍQUESE</w:t>
      </w:r>
      <w:r w:rsidRPr="006E1A88">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006D8E" w:rsidRPr="006E1A88" w:rsidRDefault="00006D8E" w:rsidP="00006D8E">
      <w:pPr>
        <w:shd w:val="clear" w:color="auto" w:fill="FFFFFF" w:themeFill="background1"/>
        <w:spacing w:line="360" w:lineRule="auto"/>
        <w:jc w:val="both"/>
        <w:rPr>
          <w:rFonts w:ascii="Palatino Linotype" w:hAnsi="Palatino Linotype" w:cs="Tahoma"/>
          <w:sz w:val="22"/>
          <w:szCs w:val="22"/>
        </w:rPr>
      </w:pPr>
    </w:p>
    <w:p w:rsidR="00CF1EA9" w:rsidRPr="00F012DF" w:rsidRDefault="00CF1EA9" w:rsidP="00CF1EA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JAVIER MARTÍNEZ CRUZ Y LUIS GUSTAVO PARRA NORIEGA, EN LA </w:t>
      </w:r>
      <w:r>
        <w:rPr>
          <w:rFonts w:ascii="Palatino Linotype" w:eastAsia="Calibri" w:hAnsi="Palatino Linotype" w:cs="Tahoma"/>
          <w:bCs/>
          <w:sz w:val="22"/>
          <w:szCs w:val="22"/>
          <w:lang w:val="es-ES_tradnl" w:eastAsia="en-US"/>
        </w:rPr>
        <w:t xml:space="preserve">TRIGÉSIMA CUARTA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DIECINUEVE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CF1EA9" w:rsidRPr="00F012DF" w:rsidRDefault="00CF1EA9" w:rsidP="00CF1EA9">
      <w:pPr>
        <w:spacing w:line="360" w:lineRule="auto"/>
        <w:ind w:right="-93"/>
        <w:jc w:val="both"/>
        <w:rPr>
          <w:rFonts w:ascii="Palatino Linotype" w:eastAsia="Calibri" w:hAnsi="Palatino Linotype" w:cs="Tahoma"/>
          <w:bCs/>
          <w:sz w:val="22"/>
          <w:szCs w:val="22"/>
          <w:lang w:eastAsia="en-US"/>
        </w:rPr>
      </w:pPr>
    </w:p>
    <w:p w:rsidR="00CF1EA9" w:rsidRDefault="00CF1EA9" w:rsidP="00CF1EA9">
      <w:pPr>
        <w:spacing w:line="360" w:lineRule="auto"/>
        <w:ind w:right="-93"/>
        <w:jc w:val="both"/>
        <w:rPr>
          <w:rFonts w:ascii="Palatino Linotype" w:eastAsia="Calibri" w:hAnsi="Palatino Linotype" w:cs="Tahoma"/>
          <w:bCs/>
          <w:sz w:val="22"/>
          <w:szCs w:val="22"/>
          <w:lang w:eastAsia="en-US"/>
        </w:rPr>
      </w:pPr>
    </w:p>
    <w:p w:rsidR="00CF1EA9" w:rsidRDefault="00CF1EA9" w:rsidP="00CF1EA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623170E9" wp14:editId="1DC59827">
                <wp:simplePos x="0" y="0"/>
                <wp:positionH relativeFrom="margin">
                  <wp:align>center</wp:align>
                </wp:positionH>
                <wp:positionV relativeFrom="paragraph">
                  <wp:posOffset>129540</wp:posOffset>
                </wp:positionV>
                <wp:extent cx="2551430" cy="809625"/>
                <wp:effectExtent l="0" t="0" r="2032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CF1EA9" w:rsidRPr="00DA1AD1" w:rsidRDefault="00CF1EA9" w:rsidP="00CF1EA9">
                            <w:pPr>
                              <w:jc w:val="center"/>
                              <w:rPr>
                                <w:rFonts w:ascii="Palatino Linotype" w:hAnsi="Palatino Linotype"/>
                                <w:b/>
                                <w:sz w:val="22"/>
                                <w:szCs w:val="24"/>
                              </w:rPr>
                            </w:pPr>
                            <w:r w:rsidRPr="00DA1AD1">
                              <w:rPr>
                                <w:rFonts w:ascii="Palatino Linotype" w:hAnsi="Palatino Linotype"/>
                                <w:b/>
                                <w:sz w:val="22"/>
                                <w:szCs w:val="24"/>
                              </w:rPr>
                              <w:t>(Rúbrica)</w:t>
                            </w:r>
                          </w:p>
                          <w:p w:rsidR="00CF1EA9" w:rsidRPr="00016AF3" w:rsidRDefault="00CF1EA9" w:rsidP="00CF1EA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170E9" id="_x0000_t202" coordsize="21600,21600" o:spt="202" path="m,l,21600r21600,l21600,xe">
                <v:stroke joinstyle="miter"/>
                <v:path gradientshapeok="t" o:connecttype="rect"/>
              </v:shapetype>
              <v:shape id="Cuadro de texto 2"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8n2sqdAgAA0gUAAA4AAAAAAAAAAAAAAAAALgIAAGRycy9lMm9E&#10;b2MueG1sUEsBAi0AFAAGAAgAAAAhAIS8GP3aAAAABwEAAA8AAAAAAAAAAAAAAAAA9wQAAGRycy9k&#10;b3ducmV2LnhtbFBLBQYAAAAABAAEAPMAAAD+BQAAAAA=&#10;" fillcolor="white [3201]" strokecolor="white [3212]" strokeweight=".5pt">
                <v:path arrowok="t"/>
                <v:textbox>
                  <w:txbxContent>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CF1EA9" w:rsidRPr="00DA1AD1" w:rsidRDefault="00CF1EA9" w:rsidP="00CF1EA9">
                      <w:pPr>
                        <w:jc w:val="center"/>
                        <w:rPr>
                          <w:rFonts w:ascii="Palatino Linotype" w:hAnsi="Palatino Linotype"/>
                          <w:b/>
                          <w:sz w:val="22"/>
                          <w:szCs w:val="24"/>
                        </w:rPr>
                      </w:pPr>
                      <w:r w:rsidRPr="00DA1AD1">
                        <w:rPr>
                          <w:rFonts w:ascii="Palatino Linotype" w:hAnsi="Palatino Linotype"/>
                          <w:b/>
                          <w:sz w:val="22"/>
                          <w:szCs w:val="24"/>
                        </w:rPr>
                        <w:t>(Rúbrica)</w:t>
                      </w:r>
                    </w:p>
                    <w:p w:rsidR="00CF1EA9" w:rsidRPr="00016AF3" w:rsidRDefault="00CF1EA9" w:rsidP="00CF1EA9">
                      <w:pPr>
                        <w:jc w:val="center"/>
                        <w:rPr>
                          <w:rFonts w:ascii="Palatino Linotype" w:hAnsi="Palatino Linotype"/>
                          <w:b/>
                          <w:sz w:val="24"/>
                          <w:szCs w:val="24"/>
                        </w:rPr>
                      </w:pPr>
                    </w:p>
                  </w:txbxContent>
                </v:textbox>
                <w10:wrap anchorx="margin"/>
              </v:shape>
            </w:pict>
          </mc:Fallback>
        </mc:AlternateContent>
      </w:r>
    </w:p>
    <w:p w:rsidR="00CF1EA9" w:rsidRDefault="00CF1EA9" w:rsidP="00CF1EA9">
      <w:pPr>
        <w:spacing w:line="360" w:lineRule="auto"/>
        <w:ind w:right="-93"/>
        <w:jc w:val="both"/>
        <w:rPr>
          <w:rFonts w:ascii="Palatino Linotype" w:eastAsia="Calibri" w:hAnsi="Palatino Linotype" w:cs="Tahoma"/>
          <w:b/>
          <w:bCs/>
          <w:sz w:val="22"/>
          <w:szCs w:val="22"/>
          <w:lang w:eastAsia="en-US"/>
        </w:rPr>
      </w:pPr>
    </w:p>
    <w:p w:rsidR="00CF1EA9" w:rsidRDefault="00CF1EA9" w:rsidP="00CF1EA9">
      <w:pPr>
        <w:spacing w:line="360" w:lineRule="auto"/>
        <w:ind w:right="-93"/>
        <w:jc w:val="both"/>
        <w:rPr>
          <w:rFonts w:ascii="Palatino Linotype" w:eastAsia="Calibri" w:hAnsi="Palatino Linotype" w:cs="Tahoma"/>
          <w:b/>
          <w:bCs/>
          <w:sz w:val="22"/>
          <w:szCs w:val="22"/>
          <w:lang w:eastAsia="en-US"/>
        </w:rPr>
      </w:pPr>
    </w:p>
    <w:p w:rsidR="00CF1EA9" w:rsidRDefault="00CF1EA9" w:rsidP="00CF1EA9">
      <w:pPr>
        <w:spacing w:line="360" w:lineRule="auto"/>
        <w:ind w:right="-93"/>
        <w:jc w:val="both"/>
        <w:rPr>
          <w:rFonts w:ascii="Palatino Linotype" w:eastAsia="Calibri" w:hAnsi="Palatino Linotype" w:cs="Tahoma"/>
          <w:b/>
          <w:bCs/>
          <w:sz w:val="22"/>
          <w:szCs w:val="22"/>
          <w:lang w:eastAsia="en-US"/>
        </w:rPr>
      </w:pPr>
    </w:p>
    <w:p w:rsidR="00CF1EA9" w:rsidRPr="00F012DF" w:rsidRDefault="00CF1EA9" w:rsidP="00CF1EA9">
      <w:pPr>
        <w:spacing w:line="360" w:lineRule="auto"/>
        <w:ind w:right="-93"/>
        <w:jc w:val="both"/>
        <w:rPr>
          <w:rFonts w:ascii="Palatino Linotype" w:eastAsia="Calibri" w:hAnsi="Palatino Linotype" w:cs="Tahoma"/>
          <w:b/>
          <w:bCs/>
          <w:sz w:val="22"/>
          <w:szCs w:val="22"/>
          <w:lang w:eastAsia="en-US"/>
        </w:rPr>
      </w:pPr>
    </w:p>
    <w:p w:rsidR="00CF1EA9" w:rsidRPr="00F012DF" w:rsidRDefault="00CF1EA9" w:rsidP="00CF1EA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406ACD29" wp14:editId="5C4D7230">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Comisionado</w:t>
                            </w:r>
                          </w:p>
                          <w:p w:rsidR="00CF1EA9" w:rsidRPr="00DA1AD1" w:rsidRDefault="00CF1EA9" w:rsidP="00CF1EA9">
                            <w:pPr>
                              <w:jc w:val="center"/>
                              <w:rPr>
                                <w:rFonts w:ascii="Palatino Linotype" w:hAnsi="Palatino Linotype"/>
                                <w:b/>
                                <w:sz w:val="22"/>
                                <w:szCs w:val="24"/>
                              </w:rPr>
                            </w:pPr>
                            <w:r w:rsidRPr="00DA1AD1">
                              <w:rPr>
                                <w:rFonts w:ascii="Palatino Linotype" w:hAnsi="Palatino Linotype"/>
                                <w:b/>
                                <w:sz w:val="22"/>
                                <w:szCs w:val="24"/>
                              </w:rPr>
                              <w:t>(Rúbrica)</w:t>
                            </w:r>
                          </w:p>
                          <w:p w:rsidR="00CF1EA9" w:rsidRPr="00DA1AD1" w:rsidRDefault="00CF1EA9" w:rsidP="00CF1EA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ACD29"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Comisionado</w:t>
                      </w:r>
                    </w:p>
                    <w:p w:rsidR="00CF1EA9" w:rsidRPr="00DA1AD1" w:rsidRDefault="00CF1EA9" w:rsidP="00CF1EA9">
                      <w:pPr>
                        <w:jc w:val="center"/>
                        <w:rPr>
                          <w:rFonts w:ascii="Palatino Linotype" w:hAnsi="Palatino Linotype"/>
                          <w:b/>
                          <w:sz w:val="22"/>
                          <w:szCs w:val="24"/>
                        </w:rPr>
                      </w:pPr>
                      <w:r w:rsidRPr="00DA1AD1">
                        <w:rPr>
                          <w:rFonts w:ascii="Palatino Linotype" w:hAnsi="Palatino Linotype"/>
                          <w:b/>
                          <w:sz w:val="22"/>
                          <w:szCs w:val="24"/>
                        </w:rPr>
                        <w:t>(Rúbrica)</w:t>
                      </w:r>
                    </w:p>
                    <w:p w:rsidR="00CF1EA9" w:rsidRPr="00DA1AD1" w:rsidRDefault="00CF1EA9" w:rsidP="00CF1EA9">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2222828A" wp14:editId="20F6BF94">
                <wp:simplePos x="0" y="0"/>
                <wp:positionH relativeFrom="margin">
                  <wp:align>left</wp:align>
                </wp:positionH>
                <wp:positionV relativeFrom="paragraph">
                  <wp:posOffset>12328</wp:posOffset>
                </wp:positionV>
                <wp:extent cx="1943100" cy="752475"/>
                <wp:effectExtent l="0" t="0" r="1905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1EA9" w:rsidRPr="00DA1AD1" w:rsidRDefault="00CF1EA9" w:rsidP="00CF1EA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Comisionada</w:t>
                            </w:r>
                          </w:p>
                          <w:p w:rsidR="00CF1EA9" w:rsidRPr="00DA1AD1" w:rsidRDefault="00CF1EA9" w:rsidP="00CF1EA9">
                            <w:pPr>
                              <w:jc w:val="center"/>
                              <w:rPr>
                                <w:rFonts w:ascii="Palatino Linotype" w:hAnsi="Palatino Linotype"/>
                                <w:b/>
                                <w:sz w:val="22"/>
                                <w:szCs w:val="24"/>
                              </w:rPr>
                            </w:pPr>
                            <w:r w:rsidRPr="00DA1AD1">
                              <w:rPr>
                                <w:rFonts w:ascii="Palatino Linotype" w:hAnsi="Palatino Linotype"/>
                                <w:b/>
                                <w:sz w:val="22"/>
                                <w:szCs w:val="24"/>
                              </w:rPr>
                              <w:t>(Rúbrica)</w:t>
                            </w:r>
                          </w:p>
                          <w:p w:rsidR="00CF1EA9" w:rsidRPr="00DA1AD1" w:rsidRDefault="00CF1EA9" w:rsidP="00CF1EA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2828A" id="Cuadro de texto 3"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C9ughCfAgAA2QUAAA4AAAAAAAAAAAAAAAAALgIAAGRycy9lMm9E&#10;b2MueG1sUEsBAi0AFAAGAAgAAAAhABJTHqPYAAAABgEAAA8AAAAAAAAAAAAAAAAA+QQAAGRycy9k&#10;b3ducmV2LnhtbFBLBQYAAAAABAAEAPMAAAD+BQAAAAA=&#10;" fillcolor="white [3201]" strokecolor="white [3212]" strokeweight=".5pt">
                <v:path arrowok="t"/>
                <v:textbox>
                  <w:txbxContent>
                    <w:p w:rsidR="00CF1EA9" w:rsidRPr="00DA1AD1" w:rsidRDefault="00CF1EA9" w:rsidP="00CF1EA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Comisionada</w:t>
                      </w:r>
                    </w:p>
                    <w:p w:rsidR="00CF1EA9" w:rsidRPr="00DA1AD1" w:rsidRDefault="00CF1EA9" w:rsidP="00CF1EA9">
                      <w:pPr>
                        <w:jc w:val="center"/>
                        <w:rPr>
                          <w:rFonts w:ascii="Palatino Linotype" w:hAnsi="Palatino Linotype"/>
                          <w:b/>
                          <w:sz w:val="22"/>
                          <w:szCs w:val="24"/>
                        </w:rPr>
                      </w:pPr>
                      <w:r w:rsidRPr="00DA1AD1">
                        <w:rPr>
                          <w:rFonts w:ascii="Palatino Linotype" w:hAnsi="Palatino Linotype"/>
                          <w:b/>
                          <w:sz w:val="22"/>
                          <w:szCs w:val="24"/>
                        </w:rPr>
                        <w:t>(Rúbrica)</w:t>
                      </w:r>
                    </w:p>
                    <w:p w:rsidR="00CF1EA9" w:rsidRPr="00DA1AD1" w:rsidRDefault="00CF1EA9" w:rsidP="00CF1EA9">
                      <w:pPr>
                        <w:jc w:val="center"/>
                        <w:rPr>
                          <w:sz w:val="18"/>
                        </w:rPr>
                      </w:pPr>
                    </w:p>
                  </w:txbxContent>
                </v:textbox>
                <w10:wrap anchorx="margin"/>
              </v:shape>
            </w:pict>
          </mc:Fallback>
        </mc:AlternateContent>
      </w:r>
    </w:p>
    <w:p w:rsidR="00CF1EA9" w:rsidRPr="00F012DF" w:rsidRDefault="00CF1EA9" w:rsidP="00CF1EA9">
      <w:pPr>
        <w:spacing w:line="360" w:lineRule="auto"/>
        <w:ind w:right="-93"/>
        <w:jc w:val="both"/>
        <w:rPr>
          <w:rFonts w:ascii="Palatino Linotype" w:eastAsia="Calibri" w:hAnsi="Palatino Linotype" w:cs="Tahoma"/>
          <w:b/>
          <w:bCs/>
          <w:sz w:val="22"/>
          <w:szCs w:val="22"/>
          <w:lang w:eastAsia="en-US"/>
        </w:rPr>
      </w:pPr>
    </w:p>
    <w:p w:rsidR="00CF1EA9" w:rsidRPr="00F012DF" w:rsidRDefault="00CF1EA9" w:rsidP="00CF1EA9">
      <w:pPr>
        <w:spacing w:line="360" w:lineRule="auto"/>
        <w:ind w:right="-93"/>
        <w:jc w:val="both"/>
        <w:rPr>
          <w:rFonts w:ascii="Palatino Linotype" w:eastAsia="Calibri" w:hAnsi="Palatino Linotype" w:cs="Tahoma"/>
          <w:b/>
          <w:bCs/>
          <w:sz w:val="22"/>
          <w:szCs w:val="22"/>
          <w:lang w:eastAsia="en-US"/>
        </w:rPr>
      </w:pPr>
    </w:p>
    <w:p w:rsidR="00CF1EA9" w:rsidRPr="00F012DF" w:rsidRDefault="00CF1EA9" w:rsidP="00CF1EA9">
      <w:pPr>
        <w:spacing w:line="360" w:lineRule="auto"/>
        <w:ind w:right="-93"/>
        <w:jc w:val="both"/>
        <w:rPr>
          <w:rFonts w:ascii="Palatino Linotype" w:eastAsia="Calibri" w:hAnsi="Palatino Linotype" w:cs="Tahoma"/>
          <w:b/>
          <w:bCs/>
          <w:sz w:val="22"/>
          <w:szCs w:val="22"/>
          <w:lang w:eastAsia="en-US"/>
        </w:rPr>
      </w:pPr>
    </w:p>
    <w:p w:rsidR="00CF1EA9" w:rsidRDefault="00CF1EA9" w:rsidP="00CF1EA9">
      <w:pPr>
        <w:spacing w:line="360" w:lineRule="auto"/>
        <w:ind w:right="-93"/>
        <w:jc w:val="both"/>
        <w:rPr>
          <w:rFonts w:ascii="Palatino Linotype" w:eastAsia="Calibri" w:hAnsi="Palatino Linotype" w:cs="Tahoma"/>
          <w:b/>
          <w:bCs/>
          <w:sz w:val="22"/>
          <w:szCs w:val="22"/>
          <w:lang w:eastAsia="en-US"/>
        </w:rPr>
      </w:pPr>
    </w:p>
    <w:p w:rsidR="00CF1EA9" w:rsidRDefault="00CF1EA9" w:rsidP="00CF1EA9">
      <w:pPr>
        <w:spacing w:line="360" w:lineRule="auto"/>
        <w:ind w:right="-93"/>
        <w:jc w:val="both"/>
        <w:rPr>
          <w:rFonts w:ascii="Palatino Linotype" w:eastAsia="Calibri" w:hAnsi="Palatino Linotype" w:cs="Tahoma"/>
          <w:b/>
          <w:bCs/>
          <w:sz w:val="22"/>
          <w:szCs w:val="22"/>
          <w:lang w:eastAsia="en-US"/>
        </w:rPr>
      </w:pPr>
    </w:p>
    <w:p w:rsidR="00CF1EA9" w:rsidRDefault="00CF1EA9" w:rsidP="00CF1EA9">
      <w:pPr>
        <w:spacing w:line="360" w:lineRule="auto"/>
        <w:ind w:right="-93"/>
        <w:jc w:val="both"/>
        <w:rPr>
          <w:rFonts w:ascii="Palatino Linotype" w:eastAsia="Calibri" w:hAnsi="Palatino Linotype" w:cs="Tahoma"/>
          <w:b/>
          <w:bCs/>
          <w:sz w:val="22"/>
          <w:szCs w:val="22"/>
          <w:lang w:eastAsia="en-US"/>
        </w:rPr>
      </w:pPr>
    </w:p>
    <w:p w:rsidR="00CF1EA9" w:rsidRDefault="00CF1EA9" w:rsidP="00CF1EA9">
      <w:pPr>
        <w:spacing w:line="360" w:lineRule="auto"/>
        <w:ind w:right="-93"/>
        <w:jc w:val="both"/>
        <w:rPr>
          <w:rFonts w:ascii="Palatino Linotype" w:eastAsia="Calibri" w:hAnsi="Palatino Linotype" w:cs="Tahoma"/>
          <w:b/>
          <w:bCs/>
          <w:sz w:val="22"/>
          <w:szCs w:val="22"/>
          <w:lang w:eastAsia="en-US"/>
        </w:rPr>
      </w:pPr>
    </w:p>
    <w:p w:rsidR="00CF1EA9" w:rsidRPr="00F012DF" w:rsidRDefault="00CF1EA9" w:rsidP="00CF1EA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35204345" wp14:editId="31C171E1">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1EA9" w:rsidRPr="00DA1AD1" w:rsidRDefault="00CF1EA9" w:rsidP="00CF1EA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Comisionado</w:t>
                            </w:r>
                          </w:p>
                          <w:p w:rsidR="00CF1EA9" w:rsidRPr="00DA1AD1" w:rsidRDefault="00CF1EA9" w:rsidP="00CF1EA9">
                            <w:pPr>
                              <w:jc w:val="center"/>
                              <w:rPr>
                                <w:rFonts w:ascii="Palatino Linotype" w:hAnsi="Palatino Linotype"/>
                                <w:b/>
                                <w:sz w:val="18"/>
                              </w:rPr>
                            </w:pPr>
                            <w:r w:rsidRPr="00DA1AD1">
                              <w:rPr>
                                <w:rFonts w:ascii="Palatino Linotype" w:hAnsi="Palatino Linotype"/>
                                <w:b/>
                                <w:sz w:val="22"/>
                                <w:szCs w:val="24"/>
                              </w:rPr>
                              <w:t>(Rúbrica)</w:t>
                            </w:r>
                          </w:p>
                          <w:p w:rsidR="00CF1EA9" w:rsidRDefault="00CF1EA9" w:rsidP="00CF1E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04345"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rsidR="00CF1EA9" w:rsidRPr="00DA1AD1" w:rsidRDefault="00CF1EA9" w:rsidP="00CF1EA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Comisionado</w:t>
                      </w:r>
                    </w:p>
                    <w:p w:rsidR="00CF1EA9" w:rsidRPr="00DA1AD1" w:rsidRDefault="00CF1EA9" w:rsidP="00CF1EA9">
                      <w:pPr>
                        <w:jc w:val="center"/>
                        <w:rPr>
                          <w:rFonts w:ascii="Palatino Linotype" w:hAnsi="Palatino Linotype"/>
                          <w:b/>
                          <w:sz w:val="18"/>
                        </w:rPr>
                      </w:pPr>
                      <w:r w:rsidRPr="00DA1AD1">
                        <w:rPr>
                          <w:rFonts w:ascii="Palatino Linotype" w:hAnsi="Palatino Linotype"/>
                          <w:b/>
                          <w:sz w:val="22"/>
                          <w:szCs w:val="24"/>
                        </w:rPr>
                        <w:t>(Rúbrica)</w:t>
                      </w:r>
                    </w:p>
                    <w:p w:rsidR="00CF1EA9" w:rsidRDefault="00CF1EA9" w:rsidP="00CF1EA9"/>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653A86F9" wp14:editId="1158EE2E">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Comisionado</w:t>
                            </w:r>
                          </w:p>
                          <w:p w:rsidR="00CF1EA9" w:rsidRPr="00DA1AD1" w:rsidRDefault="00CF1EA9" w:rsidP="00CF1EA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86F9"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Comisionado</w:t>
                      </w:r>
                    </w:p>
                    <w:p w:rsidR="00CF1EA9" w:rsidRPr="00DA1AD1" w:rsidRDefault="00CF1EA9" w:rsidP="00CF1EA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CF1EA9" w:rsidRPr="00F012DF" w:rsidRDefault="00CF1EA9" w:rsidP="00CF1EA9">
      <w:pPr>
        <w:spacing w:line="360" w:lineRule="auto"/>
        <w:ind w:right="-93"/>
        <w:jc w:val="both"/>
        <w:rPr>
          <w:rFonts w:ascii="Palatino Linotype" w:eastAsia="Calibri" w:hAnsi="Palatino Linotype" w:cs="Tahoma"/>
          <w:bCs/>
          <w:sz w:val="22"/>
          <w:szCs w:val="22"/>
          <w:lang w:eastAsia="en-US"/>
        </w:rPr>
      </w:pPr>
    </w:p>
    <w:p w:rsidR="00CF1EA9" w:rsidRPr="00F012DF" w:rsidRDefault="00CF1EA9" w:rsidP="00CF1EA9">
      <w:pPr>
        <w:spacing w:line="360" w:lineRule="auto"/>
        <w:ind w:right="-93"/>
        <w:jc w:val="both"/>
        <w:rPr>
          <w:rFonts w:ascii="Palatino Linotype" w:eastAsia="Calibri" w:hAnsi="Palatino Linotype" w:cs="Tahoma"/>
          <w:bCs/>
          <w:sz w:val="22"/>
          <w:szCs w:val="22"/>
          <w:lang w:eastAsia="en-US"/>
        </w:rPr>
      </w:pPr>
    </w:p>
    <w:p w:rsidR="00CF1EA9" w:rsidRPr="00F012DF" w:rsidRDefault="00CF1EA9" w:rsidP="00CF1EA9">
      <w:pPr>
        <w:spacing w:line="360" w:lineRule="auto"/>
        <w:ind w:right="-93"/>
        <w:jc w:val="both"/>
        <w:rPr>
          <w:rFonts w:ascii="Palatino Linotype" w:eastAsia="Calibri" w:hAnsi="Palatino Linotype" w:cs="Tahoma"/>
          <w:bCs/>
          <w:sz w:val="22"/>
          <w:szCs w:val="22"/>
          <w:lang w:eastAsia="en-US"/>
        </w:rPr>
      </w:pPr>
    </w:p>
    <w:p w:rsidR="00CF1EA9" w:rsidRDefault="00CF1EA9" w:rsidP="00CF1EA9">
      <w:pPr>
        <w:spacing w:line="360" w:lineRule="auto"/>
        <w:ind w:right="-93"/>
        <w:jc w:val="both"/>
        <w:rPr>
          <w:rFonts w:ascii="Palatino Linotype" w:eastAsia="Calibri" w:hAnsi="Palatino Linotype" w:cs="Tahoma"/>
          <w:bCs/>
          <w:sz w:val="22"/>
          <w:szCs w:val="22"/>
          <w:lang w:eastAsia="en-US"/>
        </w:rPr>
      </w:pPr>
    </w:p>
    <w:p w:rsidR="00CF1EA9" w:rsidRDefault="00CF1EA9" w:rsidP="00CF1EA9">
      <w:pPr>
        <w:spacing w:line="360" w:lineRule="auto"/>
        <w:ind w:right="-93"/>
        <w:jc w:val="both"/>
        <w:rPr>
          <w:rFonts w:ascii="Palatino Linotype" w:eastAsia="Calibri" w:hAnsi="Palatino Linotype" w:cs="Tahoma"/>
          <w:bCs/>
          <w:sz w:val="22"/>
          <w:szCs w:val="22"/>
          <w:lang w:eastAsia="en-US"/>
        </w:rPr>
      </w:pPr>
    </w:p>
    <w:p w:rsidR="00CF1EA9" w:rsidRDefault="00CF1EA9" w:rsidP="00CF1EA9">
      <w:pPr>
        <w:spacing w:line="360" w:lineRule="auto"/>
        <w:ind w:right="-93"/>
        <w:jc w:val="both"/>
        <w:rPr>
          <w:rFonts w:ascii="Palatino Linotype" w:eastAsia="Calibri" w:hAnsi="Palatino Linotype" w:cs="Tahoma"/>
          <w:bCs/>
          <w:sz w:val="22"/>
          <w:szCs w:val="22"/>
          <w:lang w:eastAsia="en-US"/>
        </w:rPr>
      </w:pPr>
    </w:p>
    <w:p w:rsidR="00CF1EA9" w:rsidRDefault="00CF1EA9" w:rsidP="00CF1EA9">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1BB60785" wp14:editId="314B449F">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1EA9" w:rsidRPr="00DA1AD1" w:rsidRDefault="00CF1EA9" w:rsidP="00CF1EA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CF1EA9" w:rsidRDefault="00CF1EA9" w:rsidP="00CF1EA9">
                            <w:pPr>
                              <w:jc w:val="center"/>
                              <w:rPr>
                                <w:rFonts w:ascii="Palatino Linotype" w:hAnsi="Palatino Linotype"/>
                                <w:b/>
                                <w:sz w:val="22"/>
                                <w:szCs w:val="24"/>
                              </w:rPr>
                            </w:pPr>
                            <w:r w:rsidRPr="00DA1AD1">
                              <w:rPr>
                                <w:rFonts w:ascii="Palatino Linotype" w:hAnsi="Palatino Linotype"/>
                                <w:b/>
                                <w:sz w:val="22"/>
                                <w:szCs w:val="24"/>
                              </w:rPr>
                              <w:t>(Rúbrica)</w:t>
                            </w:r>
                          </w:p>
                          <w:p w:rsidR="00CF1EA9" w:rsidRDefault="00CF1EA9" w:rsidP="00CF1EA9">
                            <w:pPr>
                              <w:jc w:val="center"/>
                              <w:rPr>
                                <w:rFonts w:ascii="Palatino Linotype" w:hAnsi="Palatino Linotype"/>
                                <w:b/>
                                <w:sz w:val="22"/>
                                <w:szCs w:val="24"/>
                              </w:rPr>
                            </w:pPr>
                          </w:p>
                          <w:p w:rsidR="00CF1EA9" w:rsidRPr="00DA1AD1" w:rsidRDefault="00CF1EA9" w:rsidP="00CF1EA9">
                            <w:pPr>
                              <w:jc w:val="center"/>
                              <w:rPr>
                                <w:rFonts w:ascii="Palatino Linotype" w:hAnsi="Palatino Linotype"/>
                                <w:b/>
                                <w:sz w:val="22"/>
                                <w:szCs w:val="24"/>
                              </w:rPr>
                            </w:pPr>
                          </w:p>
                          <w:p w:rsidR="00CF1EA9" w:rsidRPr="00DA1AD1" w:rsidRDefault="00CF1EA9" w:rsidP="00CF1EA9">
                            <w:pPr>
                              <w:jc w:val="center"/>
                              <w:rPr>
                                <w:rFonts w:ascii="Palatino Linotype" w:hAnsi="Palatino Linotype"/>
                                <w:sz w:val="22"/>
                                <w:szCs w:val="24"/>
                              </w:rPr>
                            </w:pPr>
                          </w:p>
                          <w:p w:rsidR="00CF1EA9" w:rsidRPr="00EF2FC0" w:rsidRDefault="00CF1EA9" w:rsidP="00CF1EA9">
                            <w:pPr>
                              <w:jc w:val="center"/>
                              <w:rPr>
                                <w:rFonts w:ascii="Palatino Linotype" w:hAnsi="Palatino Linotype"/>
                                <w:sz w:val="24"/>
                                <w:szCs w:val="24"/>
                              </w:rPr>
                            </w:pPr>
                          </w:p>
                          <w:p w:rsidR="00CF1EA9" w:rsidRDefault="00CF1EA9" w:rsidP="00CF1E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60785"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CF1EA9" w:rsidRPr="00DA1AD1" w:rsidRDefault="00CF1EA9" w:rsidP="00CF1EA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CF1EA9" w:rsidRPr="00DA1AD1" w:rsidRDefault="00CF1EA9" w:rsidP="00CF1EA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CF1EA9" w:rsidRDefault="00CF1EA9" w:rsidP="00CF1EA9">
                      <w:pPr>
                        <w:jc w:val="center"/>
                        <w:rPr>
                          <w:rFonts w:ascii="Palatino Linotype" w:hAnsi="Palatino Linotype"/>
                          <w:b/>
                          <w:sz w:val="22"/>
                          <w:szCs w:val="24"/>
                        </w:rPr>
                      </w:pPr>
                      <w:r w:rsidRPr="00DA1AD1">
                        <w:rPr>
                          <w:rFonts w:ascii="Palatino Linotype" w:hAnsi="Palatino Linotype"/>
                          <w:b/>
                          <w:sz w:val="22"/>
                          <w:szCs w:val="24"/>
                        </w:rPr>
                        <w:t>(Rúbrica)</w:t>
                      </w:r>
                    </w:p>
                    <w:p w:rsidR="00CF1EA9" w:rsidRDefault="00CF1EA9" w:rsidP="00CF1EA9">
                      <w:pPr>
                        <w:jc w:val="center"/>
                        <w:rPr>
                          <w:rFonts w:ascii="Palatino Linotype" w:hAnsi="Palatino Linotype"/>
                          <w:b/>
                          <w:sz w:val="22"/>
                          <w:szCs w:val="24"/>
                        </w:rPr>
                      </w:pPr>
                    </w:p>
                    <w:p w:rsidR="00CF1EA9" w:rsidRPr="00DA1AD1" w:rsidRDefault="00CF1EA9" w:rsidP="00CF1EA9">
                      <w:pPr>
                        <w:jc w:val="center"/>
                        <w:rPr>
                          <w:rFonts w:ascii="Palatino Linotype" w:hAnsi="Palatino Linotype"/>
                          <w:b/>
                          <w:sz w:val="22"/>
                          <w:szCs w:val="24"/>
                        </w:rPr>
                      </w:pPr>
                    </w:p>
                    <w:p w:rsidR="00CF1EA9" w:rsidRPr="00DA1AD1" w:rsidRDefault="00CF1EA9" w:rsidP="00CF1EA9">
                      <w:pPr>
                        <w:jc w:val="center"/>
                        <w:rPr>
                          <w:rFonts w:ascii="Palatino Linotype" w:hAnsi="Palatino Linotype"/>
                          <w:sz w:val="22"/>
                          <w:szCs w:val="24"/>
                        </w:rPr>
                      </w:pPr>
                    </w:p>
                    <w:p w:rsidR="00CF1EA9" w:rsidRPr="00EF2FC0" w:rsidRDefault="00CF1EA9" w:rsidP="00CF1EA9">
                      <w:pPr>
                        <w:jc w:val="center"/>
                        <w:rPr>
                          <w:rFonts w:ascii="Palatino Linotype" w:hAnsi="Palatino Linotype"/>
                          <w:sz w:val="24"/>
                          <w:szCs w:val="24"/>
                        </w:rPr>
                      </w:pPr>
                    </w:p>
                    <w:p w:rsidR="00CF1EA9" w:rsidRDefault="00CF1EA9" w:rsidP="00CF1EA9"/>
                  </w:txbxContent>
                </v:textbox>
                <w10:wrap anchorx="page"/>
              </v:shape>
            </w:pict>
          </mc:Fallback>
        </mc:AlternateContent>
      </w:r>
    </w:p>
    <w:p w:rsidR="00CF1EA9" w:rsidRPr="00CF1EA9" w:rsidRDefault="00CF1EA9" w:rsidP="00CF1EA9">
      <w:pPr>
        <w:spacing w:line="360" w:lineRule="auto"/>
        <w:ind w:right="-93"/>
        <w:jc w:val="both"/>
      </w:pPr>
    </w:p>
    <w:p w:rsidR="00006D8E" w:rsidRDefault="00006D8E" w:rsidP="00006D8E">
      <w:pPr>
        <w:tabs>
          <w:tab w:val="left" w:pos="8931"/>
        </w:tabs>
        <w:spacing w:line="360" w:lineRule="auto"/>
        <w:jc w:val="both"/>
        <w:rPr>
          <w:rFonts w:ascii="Palatino Linotype" w:eastAsia="Calibri" w:hAnsi="Palatino Linotype" w:cs="Arial"/>
          <w:sz w:val="22"/>
          <w:szCs w:val="22"/>
          <w:lang w:eastAsia="en-US"/>
        </w:rPr>
      </w:pPr>
    </w:p>
    <w:p w:rsidR="00006D8E" w:rsidRDefault="00006D8E" w:rsidP="00006D8E">
      <w:pPr>
        <w:tabs>
          <w:tab w:val="left" w:pos="8931"/>
        </w:tabs>
        <w:spacing w:line="360" w:lineRule="auto"/>
        <w:jc w:val="both"/>
        <w:rPr>
          <w:rFonts w:ascii="Palatino Linotype" w:eastAsia="Calibri" w:hAnsi="Palatino Linotype" w:cs="Arial"/>
          <w:sz w:val="22"/>
          <w:szCs w:val="22"/>
          <w:lang w:eastAsia="en-US"/>
        </w:rPr>
      </w:pPr>
      <w:r w:rsidRPr="006E1A88">
        <w:rPr>
          <w:rFonts w:ascii="Palatino Linotype" w:eastAsia="Calibri" w:hAnsi="Palatino Linotype" w:cs="Arial"/>
          <w:sz w:val="22"/>
          <w:szCs w:val="22"/>
          <w:lang w:eastAsia="en-US"/>
        </w:rPr>
        <w:t xml:space="preserve">Esta foja corresponde a la resolución de fecha </w:t>
      </w:r>
      <w:r>
        <w:rPr>
          <w:rFonts w:ascii="Palatino Linotype" w:eastAsia="Calibri" w:hAnsi="Palatino Linotype" w:cs="Arial"/>
          <w:sz w:val="22"/>
          <w:szCs w:val="22"/>
          <w:lang w:eastAsia="en-US"/>
        </w:rPr>
        <w:t>diecinueve</w:t>
      </w:r>
      <w:r w:rsidRPr="006E1A88">
        <w:rPr>
          <w:rFonts w:ascii="Palatino Linotype" w:eastAsia="Calibri" w:hAnsi="Palatino Linotype" w:cs="Arial"/>
          <w:sz w:val="22"/>
          <w:szCs w:val="22"/>
          <w:lang w:eastAsia="en-US"/>
        </w:rPr>
        <w:t xml:space="preserve"> de septiembre de dos mil diecinueve, emitida en los recursos de revisión </w:t>
      </w:r>
      <w:r w:rsidRPr="00006D8E">
        <w:rPr>
          <w:rFonts w:ascii="Palatino Linotype" w:eastAsia="Calibri" w:hAnsi="Palatino Linotype" w:cs="Tahoma"/>
          <w:b/>
          <w:bCs/>
          <w:sz w:val="22"/>
          <w:szCs w:val="22"/>
          <w:lang w:eastAsia="en-US"/>
        </w:rPr>
        <w:t>06121/INFOEM/IP/RR/2019</w:t>
      </w:r>
      <w:r>
        <w:rPr>
          <w:rFonts w:ascii="Palatino Linotype" w:eastAsia="Calibri" w:hAnsi="Palatino Linotype" w:cs="Tahoma"/>
          <w:b/>
          <w:bCs/>
          <w:sz w:val="22"/>
          <w:szCs w:val="22"/>
          <w:lang w:eastAsia="en-US"/>
        </w:rPr>
        <w:t xml:space="preserve"> </w:t>
      </w:r>
      <w:r w:rsidRPr="006E1A88">
        <w:rPr>
          <w:rFonts w:ascii="Palatino Linotype" w:eastAsia="Calibri" w:hAnsi="Palatino Linotype" w:cs="Tahoma"/>
          <w:b/>
          <w:bCs/>
          <w:sz w:val="22"/>
          <w:szCs w:val="22"/>
          <w:lang w:eastAsia="en-US"/>
        </w:rPr>
        <w:t>y 0</w:t>
      </w:r>
      <w:r>
        <w:rPr>
          <w:rFonts w:ascii="Palatino Linotype" w:eastAsia="Calibri" w:hAnsi="Palatino Linotype" w:cs="Tahoma"/>
          <w:b/>
          <w:bCs/>
          <w:sz w:val="22"/>
          <w:szCs w:val="22"/>
          <w:lang w:eastAsia="en-US"/>
        </w:rPr>
        <w:t>6122</w:t>
      </w:r>
      <w:r w:rsidRPr="006E1A88">
        <w:rPr>
          <w:rFonts w:ascii="Palatino Linotype" w:eastAsia="Calibri" w:hAnsi="Palatino Linotype" w:cs="Tahoma"/>
          <w:b/>
          <w:bCs/>
          <w:sz w:val="22"/>
          <w:szCs w:val="22"/>
          <w:lang w:eastAsia="en-US"/>
        </w:rPr>
        <w:t>/INFOEM/IP/RR/2019.</w:t>
      </w:r>
    </w:p>
    <w:p w:rsidR="00006D8E" w:rsidRPr="0089475E" w:rsidRDefault="00006D8E" w:rsidP="00006D8E">
      <w:pPr>
        <w:spacing w:line="360" w:lineRule="auto"/>
        <w:contextualSpacing/>
        <w:rPr>
          <w:rFonts w:ascii="Palatino Linotype" w:hAnsi="Palatino Linotype"/>
          <w:sz w:val="22"/>
          <w:szCs w:val="22"/>
          <w:lang w:eastAsia="es-ES_tradnl"/>
        </w:rPr>
      </w:pPr>
    </w:p>
    <w:p w:rsidR="00006D8E" w:rsidRPr="005F0B2D" w:rsidRDefault="00006D8E" w:rsidP="0001016E">
      <w:pPr>
        <w:spacing w:line="360" w:lineRule="auto"/>
        <w:jc w:val="both"/>
        <w:rPr>
          <w:rFonts w:ascii="Palatino Linotype" w:hAnsi="Palatino Linotype"/>
        </w:rPr>
      </w:pPr>
    </w:p>
    <w:sectPr w:rsidR="00006D8E" w:rsidRPr="005F0B2D" w:rsidSect="00DB7E5F">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7D8" w:rsidRDefault="009367D8" w:rsidP="00B31222">
      <w:r>
        <w:separator/>
      </w:r>
    </w:p>
  </w:endnote>
  <w:endnote w:type="continuationSeparator" w:id="0">
    <w:p w:rsidR="009367D8" w:rsidRDefault="009367D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842893"/>
      <w:docPartObj>
        <w:docPartGallery w:val="Page Numbers (Bottom of Page)"/>
        <w:docPartUnique/>
      </w:docPartObj>
    </w:sdtPr>
    <w:sdtEndPr/>
    <w:sdtContent>
      <w:sdt>
        <w:sdtPr>
          <w:id w:val="-1624686927"/>
          <w:docPartObj>
            <w:docPartGallery w:val="Page Numbers (Top of Page)"/>
            <w:docPartUnique/>
          </w:docPartObj>
        </w:sdtPr>
        <w:sdtEndPr/>
        <w:sdtContent>
          <w:p w:rsidR="00AD71A2" w:rsidRDefault="00AD71A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B594D">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B594D">
              <w:rPr>
                <w:b/>
                <w:bCs/>
                <w:noProof/>
              </w:rPr>
              <w:t>52</w:t>
            </w:r>
            <w:r>
              <w:rPr>
                <w:b/>
                <w:bCs/>
                <w:sz w:val="24"/>
                <w:szCs w:val="24"/>
              </w:rPr>
              <w:fldChar w:fldCharType="end"/>
            </w:r>
          </w:p>
        </w:sdtContent>
      </w:sdt>
    </w:sdtContent>
  </w:sdt>
  <w:p w:rsidR="00AD71A2" w:rsidRDefault="00AD71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930858"/>
      <w:docPartObj>
        <w:docPartGallery w:val="Page Numbers (Bottom of Page)"/>
        <w:docPartUnique/>
      </w:docPartObj>
    </w:sdtPr>
    <w:sdtEndPr/>
    <w:sdtContent>
      <w:sdt>
        <w:sdtPr>
          <w:id w:val="62764208"/>
          <w:docPartObj>
            <w:docPartGallery w:val="Page Numbers (Top of Page)"/>
            <w:docPartUnique/>
          </w:docPartObj>
        </w:sdtPr>
        <w:sdtEndPr/>
        <w:sdtContent>
          <w:p w:rsidR="00AD71A2" w:rsidRDefault="00AD71A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B594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B594D">
              <w:rPr>
                <w:b/>
                <w:bCs/>
                <w:noProof/>
              </w:rPr>
              <w:t>52</w:t>
            </w:r>
            <w:r>
              <w:rPr>
                <w:b/>
                <w:bCs/>
                <w:sz w:val="24"/>
                <w:szCs w:val="24"/>
              </w:rPr>
              <w:fldChar w:fldCharType="end"/>
            </w:r>
          </w:p>
        </w:sdtContent>
      </w:sdt>
    </w:sdtContent>
  </w:sdt>
  <w:p w:rsidR="00AD71A2" w:rsidRDefault="00AD71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7D8" w:rsidRDefault="009367D8" w:rsidP="00B31222">
      <w:r>
        <w:separator/>
      </w:r>
    </w:p>
  </w:footnote>
  <w:footnote w:type="continuationSeparator" w:id="0">
    <w:p w:rsidR="009367D8" w:rsidRDefault="009367D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67" w:type="dxa"/>
      <w:tblLayout w:type="fixed"/>
      <w:tblLook w:val="04A0" w:firstRow="1" w:lastRow="0" w:firstColumn="1" w:lastColumn="0" w:noHBand="0" w:noVBand="1"/>
    </w:tblPr>
    <w:tblGrid>
      <w:gridCol w:w="2547"/>
      <w:gridCol w:w="6520"/>
    </w:tblGrid>
    <w:tr w:rsidR="00AD71A2" w:rsidRPr="005C106F" w:rsidTr="0089475E">
      <w:trPr>
        <w:trHeight w:val="1435"/>
      </w:trPr>
      <w:tc>
        <w:tcPr>
          <w:tcW w:w="2547" w:type="dxa"/>
          <w:shd w:val="clear" w:color="auto" w:fill="auto"/>
        </w:tcPr>
        <w:p w:rsidR="00AD71A2" w:rsidRPr="005C106F" w:rsidRDefault="00AD71A2" w:rsidP="00EF4A64">
          <w:pPr>
            <w:tabs>
              <w:tab w:val="right" w:pos="4273"/>
            </w:tabs>
            <w:rPr>
              <w:rFonts w:ascii="Garamond" w:eastAsia="Calibri" w:hAnsi="Garamond"/>
              <w:sz w:val="16"/>
              <w:szCs w:val="16"/>
              <w:lang w:eastAsia="en-US"/>
            </w:rPr>
          </w:pPr>
        </w:p>
      </w:tc>
      <w:tc>
        <w:tcPr>
          <w:tcW w:w="6520" w:type="dxa"/>
          <w:shd w:val="clear" w:color="auto" w:fill="auto"/>
        </w:tcPr>
        <w:p w:rsidR="00AD71A2" w:rsidRDefault="00AD71A2" w:rsidP="005743D2"/>
        <w:tbl>
          <w:tblPr>
            <w:tblStyle w:val="Tablaconcuadrcula"/>
            <w:tblW w:w="6521"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19"/>
            <w:gridCol w:w="3402"/>
          </w:tblGrid>
          <w:tr w:rsidR="00AD71A2" w:rsidTr="0089475E">
            <w:trPr>
              <w:trHeight w:val="200"/>
            </w:trPr>
            <w:tc>
              <w:tcPr>
                <w:tcW w:w="3119" w:type="dxa"/>
              </w:tcPr>
              <w:p w:rsidR="00AD71A2" w:rsidRPr="00026EBB" w:rsidRDefault="00AD71A2"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402" w:type="dxa"/>
              </w:tcPr>
              <w:p w:rsidR="00AD71A2" w:rsidRPr="00BD4879" w:rsidRDefault="00AD71A2" w:rsidP="00737CB8">
                <w:pPr>
                  <w:tabs>
                    <w:tab w:val="right" w:pos="8838"/>
                  </w:tabs>
                  <w:ind w:left="39" w:right="171"/>
                  <w:jc w:val="both"/>
                  <w:rPr>
                    <w:rFonts w:ascii="Palatino Linotype" w:eastAsia="Calibri" w:hAnsi="Palatino Linotype" w:cs="Tahoma"/>
                    <w:b/>
                    <w:bCs/>
                    <w:sz w:val="22"/>
                    <w:szCs w:val="22"/>
                    <w:lang w:eastAsia="en-US"/>
                  </w:rPr>
                </w:pPr>
                <w:r w:rsidRPr="00770F78">
                  <w:rPr>
                    <w:rFonts w:ascii="Palatino Linotype" w:eastAsia="Calibri" w:hAnsi="Palatino Linotype" w:cs="Tahoma"/>
                    <w:b/>
                    <w:bCs/>
                    <w:sz w:val="22"/>
                    <w:szCs w:val="22"/>
                    <w:lang w:eastAsia="en-US"/>
                  </w:rPr>
                  <w:t>0</w:t>
                </w:r>
                <w:r>
                  <w:rPr>
                    <w:rFonts w:ascii="Palatino Linotype" w:eastAsia="Calibri" w:hAnsi="Palatino Linotype" w:cs="Tahoma"/>
                    <w:b/>
                    <w:bCs/>
                    <w:sz w:val="22"/>
                    <w:szCs w:val="22"/>
                    <w:lang w:eastAsia="en-US"/>
                  </w:rPr>
                  <w:t>6121</w:t>
                </w:r>
                <w:r w:rsidRPr="00770F78">
                  <w:rPr>
                    <w:rFonts w:ascii="Palatino Linotype" w:eastAsia="Calibri" w:hAnsi="Palatino Linotype" w:cs="Tahoma"/>
                    <w:b/>
                    <w:bCs/>
                    <w:sz w:val="22"/>
                    <w:szCs w:val="22"/>
                    <w:lang w:eastAsia="en-US"/>
                  </w:rPr>
                  <w:t>/INFOEM/IP/RR/2019</w:t>
                </w:r>
                <w:r>
                  <w:rPr>
                    <w:rFonts w:ascii="Palatino Linotype" w:eastAsia="Calibri" w:hAnsi="Palatino Linotype" w:cs="Tahoma"/>
                    <w:b/>
                    <w:bCs/>
                    <w:sz w:val="22"/>
                    <w:szCs w:val="22"/>
                    <w:lang w:eastAsia="en-US"/>
                  </w:rPr>
                  <w:t xml:space="preserve"> y acumulado</w:t>
                </w:r>
              </w:p>
            </w:tc>
          </w:tr>
          <w:tr w:rsidR="00AD71A2" w:rsidTr="0089475E">
            <w:trPr>
              <w:trHeight w:val="138"/>
            </w:trPr>
            <w:tc>
              <w:tcPr>
                <w:tcW w:w="3119" w:type="dxa"/>
              </w:tcPr>
              <w:p w:rsidR="00AD71A2" w:rsidRPr="00026EBB" w:rsidRDefault="00AD71A2"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402" w:type="dxa"/>
              </w:tcPr>
              <w:p w:rsidR="00AD71A2" w:rsidRPr="00737CB8" w:rsidRDefault="00AD71A2" w:rsidP="00737CB8">
                <w:pPr>
                  <w:tabs>
                    <w:tab w:val="right" w:pos="8838"/>
                  </w:tabs>
                  <w:ind w:left="39"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Ayuntamiento de Temascalapa</w:t>
                </w:r>
              </w:p>
            </w:tc>
          </w:tr>
          <w:tr w:rsidR="00AD71A2" w:rsidTr="0089475E">
            <w:trPr>
              <w:trHeight w:val="283"/>
            </w:trPr>
            <w:tc>
              <w:tcPr>
                <w:tcW w:w="3119" w:type="dxa"/>
              </w:tcPr>
              <w:p w:rsidR="00AD71A2" w:rsidRPr="00026EBB" w:rsidRDefault="00AD71A2"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402" w:type="dxa"/>
              </w:tcPr>
              <w:p w:rsidR="00AD71A2" w:rsidRPr="00026EBB" w:rsidRDefault="00AD71A2" w:rsidP="00736175">
                <w:pPr>
                  <w:tabs>
                    <w:tab w:val="right" w:pos="8838"/>
                  </w:tabs>
                  <w:ind w:left="39"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AD71A2" w:rsidRPr="005C106F" w:rsidRDefault="00AD71A2" w:rsidP="005743D2">
          <w:pPr>
            <w:tabs>
              <w:tab w:val="right" w:pos="8838"/>
            </w:tabs>
            <w:ind w:left="-28"/>
            <w:jc w:val="both"/>
            <w:rPr>
              <w:rFonts w:ascii="Arial" w:eastAsia="Calibri" w:hAnsi="Arial" w:cs="Arial"/>
              <w:b/>
              <w:sz w:val="22"/>
              <w:szCs w:val="22"/>
              <w:lang w:eastAsia="en-US"/>
            </w:rPr>
          </w:pPr>
        </w:p>
      </w:tc>
    </w:tr>
  </w:tbl>
  <w:p w:rsidR="00AD71A2" w:rsidRPr="00443C6B" w:rsidRDefault="00AD71A2"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D71A2" w:rsidRPr="005C106F" w:rsidTr="003B165A">
      <w:trPr>
        <w:trHeight w:val="1435"/>
      </w:trPr>
      <w:tc>
        <w:tcPr>
          <w:tcW w:w="2835" w:type="dxa"/>
          <w:shd w:val="clear" w:color="auto" w:fill="auto"/>
        </w:tcPr>
        <w:p w:rsidR="00AD71A2" w:rsidRPr="005C106F" w:rsidRDefault="00AD71A2" w:rsidP="00DB7E5F">
          <w:pPr>
            <w:tabs>
              <w:tab w:val="right" w:pos="4273"/>
            </w:tabs>
            <w:rPr>
              <w:rFonts w:ascii="Garamond" w:eastAsia="Calibri" w:hAnsi="Garamond"/>
              <w:sz w:val="16"/>
              <w:szCs w:val="16"/>
              <w:lang w:eastAsia="en-US"/>
            </w:rPr>
          </w:pPr>
        </w:p>
      </w:tc>
      <w:tc>
        <w:tcPr>
          <w:tcW w:w="6733" w:type="dxa"/>
          <w:shd w:val="clear" w:color="auto" w:fill="auto"/>
        </w:tcPr>
        <w:p w:rsidR="00AD71A2" w:rsidRPr="005C106F" w:rsidRDefault="00AD71A2" w:rsidP="00DB7E5F">
          <w:pPr>
            <w:tabs>
              <w:tab w:val="right" w:pos="8838"/>
            </w:tabs>
            <w:ind w:left="-28"/>
            <w:jc w:val="both"/>
            <w:rPr>
              <w:rFonts w:ascii="Arial" w:eastAsia="Calibri" w:hAnsi="Arial" w:cs="Arial"/>
              <w:b/>
              <w:sz w:val="22"/>
              <w:szCs w:val="22"/>
              <w:lang w:eastAsia="en-US"/>
            </w:rPr>
          </w:pPr>
        </w:p>
      </w:tc>
    </w:tr>
  </w:tbl>
  <w:p w:rsidR="00AD71A2" w:rsidRDefault="00AD71A2" w:rsidP="00C028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7E338A"/>
    <w:multiLevelType w:val="hybridMultilevel"/>
    <w:tmpl w:val="EAF2EB90"/>
    <w:lvl w:ilvl="0" w:tplc="B12A4A90">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E6D2A"/>
    <w:multiLevelType w:val="hybridMultilevel"/>
    <w:tmpl w:val="EFE25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225C07"/>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886491"/>
    <w:multiLevelType w:val="hybridMultilevel"/>
    <w:tmpl w:val="FB2C5A34"/>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8247D"/>
    <w:multiLevelType w:val="hybridMultilevel"/>
    <w:tmpl w:val="058C4A16"/>
    <w:lvl w:ilvl="0" w:tplc="ED18522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73652C"/>
    <w:multiLevelType w:val="hybridMultilevel"/>
    <w:tmpl w:val="0C56B168"/>
    <w:lvl w:ilvl="0" w:tplc="FAE606EE">
      <w:start w:val="1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9C2DD4"/>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3B0C05"/>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B00DCE"/>
    <w:multiLevelType w:val="hybridMultilevel"/>
    <w:tmpl w:val="C484B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0E7F64"/>
    <w:multiLevelType w:val="hybridMultilevel"/>
    <w:tmpl w:val="F44A7818"/>
    <w:lvl w:ilvl="0" w:tplc="8FDA4AD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E70E77"/>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3003CF"/>
    <w:multiLevelType w:val="hybridMultilevel"/>
    <w:tmpl w:val="B54CDB86"/>
    <w:lvl w:ilvl="0" w:tplc="67386FB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46515D"/>
    <w:multiLevelType w:val="hybridMultilevel"/>
    <w:tmpl w:val="FB2C5A34"/>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B67AA6"/>
    <w:multiLevelType w:val="hybridMultilevel"/>
    <w:tmpl w:val="2B409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186041"/>
    <w:multiLevelType w:val="hybridMultilevel"/>
    <w:tmpl w:val="D3F4C810"/>
    <w:lvl w:ilvl="0" w:tplc="3C5887A2">
      <w:start w:val="1"/>
      <w:numFmt w:val="lowerLetter"/>
      <w:lvlText w:val="%1)"/>
      <w:lvlJc w:val="left"/>
      <w:pPr>
        <w:ind w:left="1080" w:hanging="360"/>
      </w:pPr>
      <w:rPr>
        <w:rFonts w:hint="default"/>
        <w:b w:val="0"/>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CF92CE0"/>
    <w:multiLevelType w:val="hybridMultilevel"/>
    <w:tmpl w:val="57DC16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A66BC7"/>
    <w:multiLevelType w:val="hybridMultilevel"/>
    <w:tmpl w:val="90323112"/>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24"/>
  </w:num>
  <w:num w:numId="4">
    <w:abstractNumId w:val="1"/>
  </w:num>
  <w:num w:numId="5">
    <w:abstractNumId w:val="6"/>
  </w:num>
  <w:num w:numId="6">
    <w:abstractNumId w:val="7"/>
  </w:num>
  <w:num w:numId="7">
    <w:abstractNumId w:val="22"/>
  </w:num>
  <w:num w:numId="8">
    <w:abstractNumId w:val="3"/>
  </w:num>
  <w:num w:numId="9">
    <w:abstractNumId w:val="15"/>
  </w:num>
  <w:num w:numId="10">
    <w:abstractNumId w:val="17"/>
  </w:num>
  <w:num w:numId="11">
    <w:abstractNumId w:val="25"/>
  </w:num>
  <w:num w:numId="12">
    <w:abstractNumId w:val="13"/>
  </w:num>
  <w:num w:numId="13">
    <w:abstractNumId w:val="16"/>
  </w:num>
  <w:num w:numId="14">
    <w:abstractNumId w:val="14"/>
  </w:num>
  <w:num w:numId="15">
    <w:abstractNumId w:val="10"/>
  </w:num>
  <w:num w:numId="16">
    <w:abstractNumId w:val="21"/>
  </w:num>
  <w:num w:numId="17">
    <w:abstractNumId w:val="12"/>
  </w:num>
  <w:num w:numId="18">
    <w:abstractNumId w:val="23"/>
  </w:num>
  <w:num w:numId="19">
    <w:abstractNumId w:val="19"/>
  </w:num>
  <w:num w:numId="20">
    <w:abstractNumId w:val="25"/>
  </w:num>
  <w:num w:numId="21">
    <w:abstractNumId w:val="25"/>
  </w:num>
  <w:num w:numId="22">
    <w:abstractNumId w:val="9"/>
  </w:num>
  <w:num w:numId="23">
    <w:abstractNumId w:val="18"/>
  </w:num>
  <w:num w:numId="24">
    <w:abstractNumId w:val="8"/>
  </w:num>
  <w:num w:numId="25">
    <w:abstractNumId w:val="20"/>
  </w:num>
  <w:num w:numId="26">
    <w:abstractNumId w:val="2"/>
  </w:num>
  <w:num w:numId="27">
    <w:abstractNumId w:val="4"/>
  </w:num>
  <w:num w:numId="28">
    <w:abstractNumId w:val="26"/>
  </w:num>
  <w:num w:numId="2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C00"/>
    <w:rsid w:val="000027EB"/>
    <w:rsid w:val="000044DB"/>
    <w:rsid w:val="0000485A"/>
    <w:rsid w:val="00006543"/>
    <w:rsid w:val="00006D8E"/>
    <w:rsid w:val="00007F4D"/>
    <w:rsid w:val="0001016E"/>
    <w:rsid w:val="0001068E"/>
    <w:rsid w:val="00013A19"/>
    <w:rsid w:val="00014465"/>
    <w:rsid w:val="00014920"/>
    <w:rsid w:val="000169F6"/>
    <w:rsid w:val="00017019"/>
    <w:rsid w:val="00017BB1"/>
    <w:rsid w:val="00020D0B"/>
    <w:rsid w:val="00021003"/>
    <w:rsid w:val="000212E5"/>
    <w:rsid w:val="00021C64"/>
    <w:rsid w:val="000237D8"/>
    <w:rsid w:val="000238C0"/>
    <w:rsid w:val="000241C5"/>
    <w:rsid w:val="0002463D"/>
    <w:rsid w:val="00026A38"/>
    <w:rsid w:val="00026EBB"/>
    <w:rsid w:val="000313A7"/>
    <w:rsid w:val="00031B16"/>
    <w:rsid w:val="00032F5B"/>
    <w:rsid w:val="00034E9D"/>
    <w:rsid w:val="00035486"/>
    <w:rsid w:val="00036DD1"/>
    <w:rsid w:val="000373BC"/>
    <w:rsid w:val="000375E0"/>
    <w:rsid w:val="00037B34"/>
    <w:rsid w:val="00037F4B"/>
    <w:rsid w:val="0004168D"/>
    <w:rsid w:val="00043868"/>
    <w:rsid w:val="00043C4B"/>
    <w:rsid w:val="00045EE5"/>
    <w:rsid w:val="00045F77"/>
    <w:rsid w:val="00046167"/>
    <w:rsid w:val="0004646B"/>
    <w:rsid w:val="000477E7"/>
    <w:rsid w:val="000478EA"/>
    <w:rsid w:val="00047D67"/>
    <w:rsid w:val="00051125"/>
    <w:rsid w:val="000522C2"/>
    <w:rsid w:val="00052624"/>
    <w:rsid w:val="000528E6"/>
    <w:rsid w:val="00054B31"/>
    <w:rsid w:val="00056128"/>
    <w:rsid w:val="0006017B"/>
    <w:rsid w:val="00064018"/>
    <w:rsid w:val="0006419A"/>
    <w:rsid w:val="0006462F"/>
    <w:rsid w:val="00066335"/>
    <w:rsid w:val="000664DA"/>
    <w:rsid w:val="00070D3A"/>
    <w:rsid w:val="00071537"/>
    <w:rsid w:val="000813B0"/>
    <w:rsid w:val="0008148B"/>
    <w:rsid w:val="0008165E"/>
    <w:rsid w:val="0008243A"/>
    <w:rsid w:val="000829DA"/>
    <w:rsid w:val="0008330E"/>
    <w:rsid w:val="0008678C"/>
    <w:rsid w:val="00091753"/>
    <w:rsid w:val="00091E18"/>
    <w:rsid w:val="00094124"/>
    <w:rsid w:val="00094A6D"/>
    <w:rsid w:val="00095953"/>
    <w:rsid w:val="00097211"/>
    <w:rsid w:val="00097753"/>
    <w:rsid w:val="000A1A4E"/>
    <w:rsid w:val="000A20A4"/>
    <w:rsid w:val="000A238F"/>
    <w:rsid w:val="000A24C9"/>
    <w:rsid w:val="000A5EA8"/>
    <w:rsid w:val="000A663F"/>
    <w:rsid w:val="000A7211"/>
    <w:rsid w:val="000B1D37"/>
    <w:rsid w:val="000B28D1"/>
    <w:rsid w:val="000B2C93"/>
    <w:rsid w:val="000B36DD"/>
    <w:rsid w:val="000B5711"/>
    <w:rsid w:val="000B6020"/>
    <w:rsid w:val="000B6883"/>
    <w:rsid w:val="000B691A"/>
    <w:rsid w:val="000C0C9E"/>
    <w:rsid w:val="000C14D6"/>
    <w:rsid w:val="000C2283"/>
    <w:rsid w:val="000C27CA"/>
    <w:rsid w:val="000C29BA"/>
    <w:rsid w:val="000C5940"/>
    <w:rsid w:val="000C59CB"/>
    <w:rsid w:val="000C5DDA"/>
    <w:rsid w:val="000C748E"/>
    <w:rsid w:val="000C766E"/>
    <w:rsid w:val="000D02A0"/>
    <w:rsid w:val="000D0B08"/>
    <w:rsid w:val="000D288B"/>
    <w:rsid w:val="000D3AAE"/>
    <w:rsid w:val="000D5918"/>
    <w:rsid w:val="000D6EDE"/>
    <w:rsid w:val="000E0BEA"/>
    <w:rsid w:val="000E67E4"/>
    <w:rsid w:val="000F203A"/>
    <w:rsid w:val="000F239A"/>
    <w:rsid w:val="000F24C8"/>
    <w:rsid w:val="000F2C3D"/>
    <w:rsid w:val="000F3DA0"/>
    <w:rsid w:val="000F4876"/>
    <w:rsid w:val="000F4921"/>
    <w:rsid w:val="000F555D"/>
    <w:rsid w:val="000F7A45"/>
    <w:rsid w:val="000F7FD8"/>
    <w:rsid w:val="00100BAC"/>
    <w:rsid w:val="001017B7"/>
    <w:rsid w:val="001030BC"/>
    <w:rsid w:val="001034C6"/>
    <w:rsid w:val="001049B0"/>
    <w:rsid w:val="00104ADB"/>
    <w:rsid w:val="00104B27"/>
    <w:rsid w:val="001057BC"/>
    <w:rsid w:val="001069EB"/>
    <w:rsid w:val="00107619"/>
    <w:rsid w:val="001077B3"/>
    <w:rsid w:val="00107D2F"/>
    <w:rsid w:val="00107FA2"/>
    <w:rsid w:val="00111C5D"/>
    <w:rsid w:val="001133D5"/>
    <w:rsid w:val="00114068"/>
    <w:rsid w:val="001144CA"/>
    <w:rsid w:val="001150E9"/>
    <w:rsid w:val="001177D9"/>
    <w:rsid w:val="00123277"/>
    <w:rsid w:val="00123520"/>
    <w:rsid w:val="001241D4"/>
    <w:rsid w:val="00127757"/>
    <w:rsid w:val="00130CF3"/>
    <w:rsid w:val="00130F33"/>
    <w:rsid w:val="00132A80"/>
    <w:rsid w:val="00132F95"/>
    <w:rsid w:val="001356FA"/>
    <w:rsid w:val="001426E4"/>
    <w:rsid w:val="0014307A"/>
    <w:rsid w:val="00143CFC"/>
    <w:rsid w:val="00143E3C"/>
    <w:rsid w:val="00144D0B"/>
    <w:rsid w:val="00145463"/>
    <w:rsid w:val="00147566"/>
    <w:rsid w:val="001507B0"/>
    <w:rsid w:val="00151053"/>
    <w:rsid w:val="00151FBB"/>
    <w:rsid w:val="0015211F"/>
    <w:rsid w:val="0015342F"/>
    <w:rsid w:val="00155F96"/>
    <w:rsid w:val="00156408"/>
    <w:rsid w:val="00156A6B"/>
    <w:rsid w:val="00160AAF"/>
    <w:rsid w:val="00160AD2"/>
    <w:rsid w:val="00161DF9"/>
    <w:rsid w:val="001621D1"/>
    <w:rsid w:val="00162CCE"/>
    <w:rsid w:val="0016310B"/>
    <w:rsid w:val="00165170"/>
    <w:rsid w:val="00165891"/>
    <w:rsid w:val="00167281"/>
    <w:rsid w:val="00170545"/>
    <w:rsid w:val="00171ADD"/>
    <w:rsid w:val="00173688"/>
    <w:rsid w:val="0017459B"/>
    <w:rsid w:val="001808B6"/>
    <w:rsid w:val="00182F0F"/>
    <w:rsid w:val="00183D24"/>
    <w:rsid w:val="001851A6"/>
    <w:rsid w:val="001875A7"/>
    <w:rsid w:val="001879E1"/>
    <w:rsid w:val="0019077C"/>
    <w:rsid w:val="00191EE7"/>
    <w:rsid w:val="0019389B"/>
    <w:rsid w:val="00193B6B"/>
    <w:rsid w:val="00194582"/>
    <w:rsid w:val="001A1B94"/>
    <w:rsid w:val="001A22F5"/>
    <w:rsid w:val="001A7FD2"/>
    <w:rsid w:val="001B107D"/>
    <w:rsid w:val="001B1B09"/>
    <w:rsid w:val="001B2CD9"/>
    <w:rsid w:val="001B62A0"/>
    <w:rsid w:val="001C282F"/>
    <w:rsid w:val="001C3257"/>
    <w:rsid w:val="001D0086"/>
    <w:rsid w:val="001D0094"/>
    <w:rsid w:val="001D0572"/>
    <w:rsid w:val="001D2094"/>
    <w:rsid w:val="001D3580"/>
    <w:rsid w:val="001D3ABF"/>
    <w:rsid w:val="001D7012"/>
    <w:rsid w:val="001D7BD2"/>
    <w:rsid w:val="001E093D"/>
    <w:rsid w:val="001E2A4D"/>
    <w:rsid w:val="001E3BA6"/>
    <w:rsid w:val="001E53C2"/>
    <w:rsid w:val="001F01DB"/>
    <w:rsid w:val="001F0E9C"/>
    <w:rsid w:val="001F1540"/>
    <w:rsid w:val="001F4722"/>
    <w:rsid w:val="001F652C"/>
    <w:rsid w:val="001F739F"/>
    <w:rsid w:val="001F78D9"/>
    <w:rsid w:val="001F796F"/>
    <w:rsid w:val="00202DB8"/>
    <w:rsid w:val="00203535"/>
    <w:rsid w:val="00206F55"/>
    <w:rsid w:val="00207736"/>
    <w:rsid w:val="00212460"/>
    <w:rsid w:val="0021401A"/>
    <w:rsid w:val="00215D0D"/>
    <w:rsid w:val="00217A1F"/>
    <w:rsid w:val="00217AEF"/>
    <w:rsid w:val="00221C27"/>
    <w:rsid w:val="00221EC9"/>
    <w:rsid w:val="00222757"/>
    <w:rsid w:val="00223ECD"/>
    <w:rsid w:val="002241A6"/>
    <w:rsid w:val="002241E8"/>
    <w:rsid w:val="00224774"/>
    <w:rsid w:val="002247B0"/>
    <w:rsid w:val="00224F7A"/>
    <w:rsid w:val="00225152"/>
    <w:rsid w:val="00226709"/>
    <w:rsid w:val="00230DFB"/>
    <w:rsid w:val="00230E81"/>
    <w:rsid w:val="00232673"/>
    <w:rsid w:val="00232745"/>
    <w:rsid w:val="002354A9"/>
    <w:rsid w:val="00235612"/>
    <w:rsid w:val="00236863"/>
    <w:rsid w:val="00237C1F"/>
    <w:rsid w:val="00237D0D"/>
    <w:rsid w:val="00240764"/>
    <w:rsid w:val="00240904"/>
    <w:rsid w:val="0024199B"/>
    <w:rsid w:val="002433A4"/>
    <w:rsid w:val="002435DC"/>
    <w:rsid w:val="002459FB"/>
    <w:rsid w:val="00245A7B"/>
    <w:rsid w:val="00245C11"/>
    <w:rsid w:val="00246C38"/>
    <w:rsid w:val="002477F2"/>
    <w:rsid w:val="00247B17"/>
    <w:rsid w:val="0025001E"/>
    <w:rsid w:val="00250389"/>
    <w:rsid w:val="00251330"/>
    <w:rsid w:val="002513F4"/>
    <w:rsid w:val="00251E1A"/>
    <w:rsid w:val="00252669"/>
    <w:rsid w:val="00254209"/>
    <w:rsid w:val="00254288"/>
    <w:rsid w:val="0025469C"/>
    <w:rsid w:val="00257903"/>
    <w:rsid w:val="002579CE"/>
    <w:rsid w:val="00260FEC"/>
    <w:rsid w:val="00261DD6"/>
    <w:rsid w:val="00264223"/>
    <w:rsid w:val="002642EC"/>
    <w:rsid w:val="00264A07"/>
    <w:rsid w:val="00264A95"/>
    <w:rsid w:val="002657E2"/>
    <w:rsid w:val="002705D2"/>
    <w:rsid w:val="00271E5F"/>
    <w:rsid w:val="00272796"/>
    <w:rsid w:val="002727CC"/>
    <w:rsid w:val="00273679"/>
    <w:rsid w:val="002739E6"/>
    <w:rsid w:val="002743B3"/>
    <w:rsid w:val="00281A35"/>
    <w:rsid w:val="00283524"/>
    <w:rsid w:val="00283748"/>
    <w:rsid w:val="00283E90"/>
    <w:rsid w:val="00284486"/>
    <w:rsid w:val="00284CB1"/>
    <w:rsid w:val="00285644"/>
    <w:rsid w:val="0028581E"/>
    <w:rsid w:val="00286505"/>
    <w:rsid w:val="00287807"/>
    <w:rsid w:val="00290395"/>
    <w:rsid w:val="00291209"/>
    <w:rsid w:val="00292FA0"/>
    <w:rsid w:val="00293491"/>
    <w:rsid w:val="00293A8C"/>
    <w:rsid w:val="00293C30"/>
    <w:rsid w:val="00293E0D"/>
    <w:rsid w:val="00295BA6"/>
    <w:rsid w:val="00296812"/>
    <w:rsid w:val="00296C5E"/>
    <w:rsid w:val="002A0FB8"/>
    <w:rsid w:val="002A3B3C"/>
    <w:rsid w:val="002A56CB"/>
    <w:rsid w:val="002A5BE5"/>
    <w:rsid w:val="002A6193"/>
    <w:rsid w:val="002A7BD4"/>
    <w:rsid w:val="002A7D0D"/>
    <w:rsid w:val="002A7F32"/>
    <w:rsid w:val="002B13E4"/>
    <w:rsid w:val="002B20A1"/>
    <w:rsid w:val="002B226E"/>
    <w:rsid w:val="002B3619"/>
    <w:rsid w:val="002B425F"/>
    <w:rsid w:val="002B46D4"/>
    <w:rsid w:val="002B54CF"/>
    <w:rsid w:val="002B6436"/>
    <w:rsid w:val="002B6A09"/>
    <w:rsid w:val="002C5695"/>
    <w:rsid w:val="002C57F8"/>
    <w:rsid w:val="002D1BE4"/>
    <w:rsid w:val="002D2209"/>
    <w:rsid w:val="002D263D"/>
    <w:rsid w:val="002D2723"/>
    <w:rsid w:val="002D5DDD"/>
    <w:rsid w:val="002D7C33"/>
    <w:rsid w:val="002E12B1"/>
    <w:rsid w:val="002E2047"/>
    <w:rsid w:val="002E5015"/>
    <w:rsid w:val="002E52EF"/>
    <w:rsid w:val="002E6811"/>
    <w:rsid w:val="002E75A1"/>
    <w:rsid w:val="002E7ACF"/>
    <w:rsid w:val="002F01CF"/>
    <w:rsid w:val="002F0CE9"/>
    <w:rsid w:val="002F199F"/>
    <w:rsid w:val="002F32CE"/>
    <w:rsid w:val="002F3BD0"/>
    <w:rsid w:val="002F58DF"/>
    <w:rsid w:val="002F5B6A"/>
    <w:rsid w:val="002F5C6D"/>
    <w:rsid w:val="00300A0B"/>
    <w:rsid w:val="00301F46"/>
    <w:rsid w:val="00302615"/>
    <w:rsid w:val="0030322E"/>
    <w:rsid w:val="003039A4"/>
    <w:rsid w:val="00303CAD"/>
    <w:rsid w:val="003042C3"/>
    <w:rsid w:val="00306418"/>
    <w:rsid w:val="003070FA"/>
    <w:rsid w:val="003100F3"/>
    <w:rsid w:val="00310C11"/>
    <w:rsid w:val="00311B3D"/>
    <w:rsid w:val="003121BB"/>
    <w:rsid w:val="003130CA"/>
    <w:rsid w:val="00315492"/>
    <w:rsid w:val="00316600"/>
    <w:rsid w:val="003172EC"/>
    <w:rsid w:val="003201BA"/>
    <w:rsid w:val="00320AE5"/>
    <w:rsid w:val="00321439"/>
    <w:rsid w:val="0032170B"/>
    <w:rsid w:val="00321A39"/>
    <w:rsid w:val="00323325"/>
    <w:rsid w:val="003233D2"/>
    <w:rsid w:val="003243B0"/>
    <w:rsid w:val="00324AB4"/>
    <w:rsid w:val="00325D31"/>
    <w:rsid w:val="00325EC0"/>
    <w:rsid w:val="00325F1D"/>
    <w:rsid w:val="003337F5"/>
    <w:rsid w:val="003338FA"/>
    <w:rsid w:val="00333CF5"/>
    <w:rsid w:val="003340EC"/>
    <w:rsid w:val="003350FF"/>
    <w:rsid w:val="0034057C"/>
    <w:rsid w:val="00350142"/>
    <w:rsid w:val="00351D8C"/>
    <w:rsid w:val="00353024"/>
    <w:rsid w:val="003530F8"/>
    <w:rsid w:val="003533CE"/>
    <w:rsid w:val="00353B6D"/>
    <w:rsid w:val="00354920"/>
    <w:rsid w:val="00354AB2"/>
    <w:rsid w:val="00355DC6"/>
    <w:rsid w:val="003602B2"/>
    <w:rsid w:val="003604D7"/>
    <w:rsid w:val="0036351E"/>
    <w:rsid w:val="003635D7"/>
    <w:rsid w:val="00364521"/>
    <w:rsid w:val="003645CB"/>
    <w:rsid w:val="00365026"/>
    <w:rsid w:val="0036792A"/>
    <w:rsid w:val="00367F82"/>
    <w:rsid w:val="0037045D"/>
    <w:rsid w:val="00371DE9"/>
    <w:rsid w:val="003720FB"/>
    <w:rsid w:val="00372981"/>
    <w:rsid w:val="003738D2"/>
    <w:rsid w:val="003756AF"/>
    <w:rsid w:val="00375815"/>
    <w:rsid w:val="00380441"/>
    <w:rsid w:val="003808CC"/>
    <w:rsid w:val="00381D7F"/>
    <w:rsid w:val="00382696"/>
    <w:rsid w:val="00382C59"/>
    <w:rsid w:val="00383B44"/>
    <w:rsid w:val="0038438A"/>
    <w:rsid w:val="00385C6B"/>
    <w:rsid w:val="003864D2"/>
    <w:rsid w:val="00386A93"/>
    <w:rsid w:val="00387802"/>
    <w:rsid w:val="00390249"/>
    <w:rsid w:val="00390BF8"/>
    <w:rsid w:val="003916E4"/>
    <w:rsid w:val="00392877"/>
    <w:rsid w:val="00392C66"/>
    <w:rsid w:val="00392E12"/>
    <w:rsid w:val="00394D7E"/>
    <w:rsid w:val="003956E9"/>
    <w:rsid w:val="003965EC"/>
    <w:rsid w:val="00396BA0"/>
    <w:rsid w:val="003A0E17"/>
    <w:rsid w:val="003A0EC2"/>
    <w:rsid w:val="003A357E"/>
    <w:rsid w:val="003A3DA8"/>
    <w:rsid w:val="003A5930"/>
    <w:rsid w:val="003A67E6"/>
    <w:rsid w:val="003A6E62"/>
    <w:rsid w:val="003A78B5"/>
    <w:rsid w:val="003A7BE8"/>
    <w:rsid w:val="003A7C85"/>
    <w:rsid w:val="003A7FBE"/>
    <w:rsid w:val="003B0BEE"/>
    <w:rsid w:val="003B0D09"/>
    <w:rsid w:val="003B165A"/>
    <w:rsid w:val="003B1DA9"/>
    <w:rsid w:val="003B2140"/>
    <w:rsid w:val="003B35EA"/>
    <w:rsid w:val="003B3852"/>
    <w:rsid w:val="003B39B5"/>
    <w:rsid w:val="003C0235"/>
    <w:rsid w:val="003C1447"/>
    <w:rsid w:val="003C2478"/>
    <w:rsid w:val="003C28B8"/>
    <w:rsid w:val="003C41BB"/>
    <w:rsid w:val="003C4CEF"/>
    <w:rsid w:val="003C5C4D"/>
    <w:rsid w:val="003C6934"/>
    <w:rsid w:val="003C6EAE"/>
    <w:rsid w:val="003C7287"/>
    <w:rsid w:val="003C74F9"/>
    <w:rsid w:val="003C7FD0"/>
    <w:rsid w:val="003D0268"/>
    <w:rsid w:val="003D1A43"/>
    <w:rsid w:val="003D1A64"/>
    <w:rsid w:val="003D37A5"/>
    <w:rsid w:val="003D50A1"/>
    <w:rsid w:val="003D5903"/>
    <w:rsid w:val="003D5A22"/>
    <w:rsid w:val="003D678E"/>
    <w:rsid w:val="003E13A6"/>
    <w:rsid w:val="003E1F86"/>
    <w:rsid w:val="003E25BF"/>
    <w:rsid w:val="003E31E5"/>
    <w:rsid w:val="003E32ED"/>
    <w:rsid w:val="003E3A39"/>
    <w:rsid w:val="003E3CBF"/>
    <w:rsid w:val="003E58C9"/>
    <w:rsid w:val="003E5F20"/>
    <w:rsid w:val="003F131E"/>
    <w:rsid w:val="003F2F91"/>
    <w:rsid w:val="003F5273"/>
    <w:rsid w:val="003F578D"/>
    <w:rsid w:val="003F650B"/>
    <w:rsid w:val="003F67B8"/>
    <w:rsid w:val="003F6E2E"/>
    <w:rsid w:val="004004E9"/>
    <w:rsid w:val="00400FDE"/>
    <w:rsid w:val="0040227F"/>
    <w:rsid w:val="00402595"/>
    <w:rsid w:val="004052C5"/>
    <w:rsid w:val="004064C8"/>
    <w:rsid w:val="004100AA"/>
    <w:rsid w:val="00411603"/>
    <w:rsid w:val="00411F5D"/>
    <w:rsid w:val="00412203"/>
    <w:rsid w:val="004128E5"/>
    <w:rsid w:val="004130A2"/>
    <w:rsid w:val="0041563A"/>
    <w:rsid w:val="00415C2A"/>
    <w:rsid w:val="00415D1D"/>
    <w:rsid w:val="0041621B"/>
    <w:rsid w:val="00417929"/>
    <w:rsid w:val="00417D45"/>
    <w:rsid w:val="00417DE3"/>
    <w:rsid w:val="00420B07"/>
    <w:rsid w:val="00420D57"/>
    <w:rsid w:val="00422869"/>
    <w:rsid w:val="004240F6"/>
    <w:rsid w:val="00426448"/>
    <w:rsid w:val="0043257A"/>
    <w:rsid w:val="00436FD3"/>
    <w:rsid w:val="00437C09"/>
    <w:rsid w:val="004406CF"/>
    <w:rsid w:val="004409B7"/>
    <w:rsid w:val="00441804"/>
    <w:rsid w:val="00441A54"/>
    <w:rsid w:val="004435B4"/>
    <w:rsid w:val="0044398B"/>
    <w:rsid w:val="0044413F"/>
    <w:rsid w:val="0044428C"/>
    <w:rsid w:val="004505E7"/>
    <w:rsid w:val="0045066C"/>
    <w:rsid w:val="0045435C"/>
    <w:rsid w:val="0045478C"/>
    <w:rsid w:val="004553CE"/>
    <w:rsid w:val="00457064"/>
    <w:rsid w:val="0046048A"/>
    <w:rsid w:val="00460D9E"/>
    <w:rsid w:val="00461690"/>
    <w:rsid w:val="00466346"/>
    <w:rsid w:val="00470619"/>
    <w:rsid w:val="0047089C"/>
    <w:rsid w:val="00470AC2"/>
    <w:rsid w:val="0047334E"/>
    <w:rsid w:val="0047461F"/>
    <w:rsid w:val="00475197"/>
    <w:rsid w:val="004751D6"/>
    <w:rsid w:val="00477DBA"/>
    <w:rsid w:val="00477E20"/>
    <w:rsid w:val="00480BB8"/>
    <w:rsid w:val="00481674"/>
    <w:rsid w:val="00481D51"/>
    <w:rsid w:val="00484192"/>
    <w:rsid w:val="00484A48"/>
    <w:rsid w:val="0048505E"/>
    <w:rsid w:val="0048519E"/>
    <w:rsid w:val="00485EC7"/>
    <w:rsid w:val="004860BD"/>
    <w:rsid w:val="00487430"/>
    <w:rsid w:val="00487AE9"/>
    <w:rsid w:val="00487D99"/>
    <w:rsid w:val="00490797"/>
    <w:rsid w:val="0049284F"/>
    <w:rsid w:val="00492DCA"/>
    <w:rsid w:val="004A038C"/>
    <w:rsid w:val="004A0A7B"/>
    <w:rsid w:val="004A0BB0"/>
    <w:rsid w:val="004A26CD"/>
    <w:rsid w:val="004A2935"/>
    <w:rsid w:val="004A3584"/>
    <w:rsid w:val="004A4D3B"/>
    <w:rsid w:val="004A5121"/>
    <w:rsid w:val="004A577A"/>
    <w:rsid w:val="004A74B3"/>
    <w:rsid w:val="004A7990"/>
    <w:rsid w:val="004B017A"/>
    <w:rsid w:val="004B1796"/>
    <w:rsid w:val="004B40F3"/>
    <w:rsid w:val="004B4D49"/>
    <w:rsid w:val="004B4F49"/>
    <w:rsid w:val="004B591D"/>
    <w:rsid w:val="004B5A5C"/>
    <w:rsid w:val="004B6A23"/>
    <w:rsid w:val="004B7070"/>
    <w:rsid w:val="004B7443"/>
    <w:rsid w:val="004B7542"/>
    <w:rsid w:val="004C03BF"/>
    <w:rsid w:val="004C3363"/>
    <w:rsid w:val="004C4ACC"/>
    <w:rsid w:val="004C5B6B"/>
    <w:rsid w:val="004C7E83"/>
    <w:rsid w:val="004D28C6"/>
    <w:rsid w:val="004D5DB3"/>
    <w:rsid w:val="004D65B7"/>
    <w:rsid w:val="004D6BBB"/>
    <w:rsid w:val="004E1A57"/>
    <w:rsid w:val="004E1AD9"/>
    <w:rsid w:val="004E30FE"/>
    <w:rsid w:val="004E345F"/>
    <w:rsid w:val="004E41C7"/>
    <w:rsid w:val="004E4A16"/>
    <w:rsid w:val="004F1F98"/>
    <w:rsid w:val="004F2D88"/>
    <w:rsid w:val="004F41A2"/>
    <w:rsid w:val="004F6009"/>
    <w:rsid w:val="00502664"/>
    <w:rsid w:val="0050449E"/>
    <w:rsid w:val="00506FAF"/>
    <w:rsid w:val="005070C3"/>
    <w:rsid w:val="005124DC"/>
    <w:rsid w:val="00514036"/>
    <w:rsid w:val="00514536"/>
    <w:rsid w:val="00515CEB"/>
    <w:rsid w:val="00517C2C"/>
    <w:rsid w:val="0052023C"/>
    <w:rsid w:val="00520EE4"/>
    <w:rsid w:val="0052167E"/>
    <w:rsid w:val="005220BE"/>
    <w:rsid w:val="005222BC"/>
    <w:rsid w:val="00524261"/>
    <w:rsid w:val="00532885"/>
    <w:rsid w:val="00532FC1"/>
    <w:rsid w:val="00534975"/>
    <w:rsid w:val="00536AB8"/>
    <w:rsid w:val="005378DD"/>
    <w:rsid w:val="005400D1"/>
    <w:rsid w:val="005405C3"/>
    <w:rsid w:val="00542D5F"/>
    <w:rsid w:val="005435DE"/>
    <w:rsid w:val="005448BD"/>
    <w:rsid w:val="00544C28"/>
    <w:rsid w:val="005450DC"/>
    <w:rsid w:val="00546BAE"/>
    <w:rsid w:val="005472B9"/>
    <w:rsid w:val="00551964"/>
    <w:rsid w:val="0055253E"/>
    <w:rsid w:val="00552DA4"/>
    <w:rsid w:val="00552EBD"/>
    <w:rsid w:val="00553827"/>
    <w:rsid w:val="00554856"/>
    <w:rsid w:val="00554FF1"/>
    <w:rsid w:val="00555F71"/>
    <w:rsid w:val="00560241"/>
    <w:rsid w:val="005613B8"/>
    <w:rsid w:val="00562A54"/>
    <w:rsid w:val="00565A33"/>
    <w:rsid w:val="00566C13"/>
    <w:rsid w:val="00572A85"/>
    <w:rsid w:val="0057338D"/>
    <w:rsid w:val="005740F6"/>
    <w:rsid w:val="005743D2"/>
    <w:rsid w:val="00575D47"/>
    <w:rsid w:val="00575DE3"/>
    <w:rsid w:val="005768C1"/>
    <w:rsid w:val="00576ABF"/>
    <w:rsid w:val="00576C93"/>
    <w:rsid w:val="00576F74"/>
    <w:rsid w:val="005802BD"/>
    <w:rsid w:val="00581272"/>
    <w:rsid w:val="005818B6"/>
    <w:rsid w:val="00583441"/>
    <w:rsid w:val="00586FA8"/>
    <w:rsid w:val="00587F23"/>
    <w:rsid w:val="00591E3A"/>
    <w:rsid w:val="00593A79"/>
    <w:rsid w:val="00593CB4"/>
    <w:rsid w:val="0059443D"/>
    <w:rsid w:val="00594BDF"/>
    <w:rsid w:val="005A1803"/>
    <w:rsid w:val="005A230F"/>
    <w:rsid w:val="005A2A62"/>
    <w:rsid w:val="005A2D0F"/>
    <w:rsid w:val="005A3131"/>
    <w:rsid w:val="005A401F"/>
    <w:rsid w:val="005A4FE8"/>
    <w:rsid w:val="005A6320"/>
    <w:rsid w:val="005B0990"/>
    <w:rsid w:val="005B0D7C"/>
    <w:rsid w:val="005B0E86"/>
    <w:rsid w:val="005B12BD"/>
    <w:rsid w:val="005B2BC6"/>
    <w:rsid w:val="005B2BE4"/>
    <w:rsid w:val="005B5DCF"/>
    <w:rsid w:val="005B5DEE"/>
    <w:rsid w:val="005B6854"/>
    <w:rsid w:val="005B6872"/>
    <w:rsid w:val="005C0DBE"/>
    <w:rsid w:val="005C3A61"/>
    <w:rsid w:val="005C4034"/>
    <w:rsid w:val="005C464C"/>
    <w:rsid w:val="005C465F"/>
    <w:rsid w:val="005C4D52"/>
    <w:rsid w:val="005C5344"/>
    <w:rsid w:val="005C651C"/>
    <w:rsid w:val="005C6D9A"/>
    <w:rsid w:val="005C6DA6"/>
    <w:rsid w:val="005D0AA9"/>
    <w:rsid w:val="005D1427"/>
    <w:rsid w:val="005D2B62"/>
    <w:rsid w:val="005D30BF"/>
    <w:rsid w:val="005D3391"/>
    <w:rsid w:val="005D49C8"/>
    <w:rsid w:val="005D4DD4"/>
    <w:rsid w:val="005D5607"/>
    <w:rsid w:val="005E1432"/>
    <w:rsid w:val="005E1D9A"/>
    <w:rsid w:val="005E37E9"/>
    <w:rsid w:val="005E3922"/>
    <w:rsid w:val="005E3B81"/>
    <w:rsid w:val="005F03DB"/>
    <w:rsid w:val="005F0B2D"/>
    <w:rsid w:val="005F1701"/>
    <w:rsid w:val="005F5BC9"/>
    <w:rsid w:val="00603A46"/>
    <w:rsid w:val="00605414"/>
    <w:rsid w:val="00611A49"/>
    <w:rsid w:val="00613017"/>
    <w:rsid w:val="00613A54"/>
    <w:rsid w:val="00613E90"/>
    <w:rsid w:val="00614839"/>
    <w:rsid w:val="00614F95"/>
    <w:rsid w:val="006155F8"/>
    <w:rsid w:val="0061614B"/>
    <w:rsid w:val="00616189"/>
    <w:rsid w:val="00621211"/>
    <w:rsid w:val="00621760"/>
    <w:rsid w:val="00621785"/>
    <w:rsid w:val="006217BB"/>
    <w:rsid w:val="00623A31"/>
    <w:rsid w:val="006246E9"/>
    <w:rsid w:val="00625BD5"/>
    <w:rsid w:val="00625CAE"/>
    <w:rsid w:val="00625DFB"/>
    <w:rsid w:val="00626F66"/>
    <w:rsid w:val="006277B3"/>
    <w:rsid w:val="00630276"/>
    <w:rsid w:val="00632987"/>
    <w:rsid w:val="00634777"/>
    <w:rsid w:val="00634CEB"/>
    <w:rsid w:val="00637179"/>
    <w:rsid w:val="006402A4"/>
    <w:rsid w:val="006405C2"/>
    <w:rsid w:val="00642893"/>
    <w:rsid w:val="00646100"/>
    <w:rsid w:val="006472F0"/>
    <w:rsid w:val="006476CA"/>
    <w:rsid w:val="00651997"/>
    <w:rsid w:val="00653DE4"/>
    <w:rsid w:val="006552AE"/>
    <w:rsid w:val="00655773"/>
    <w:rsid w:val="006563CA"/>
    <w:rsid w:val="006578FC"/>
    <w:rsid w:val="006608AB"/>
    <w:rsid w:val="00660DBF"/>
    <w:rsid w:val="00664587"/>
    <w:rsid w:val="006653BF"/>
    <w:rsid w:val="00666E62"/>
    <w:rsid w:val="00666F25"/>
    <w:rsid w:val="00667C1C"/>
    <w:rsid w:val="00670E8D"/>
    <w:rsid w:val="00671885"/>
    <w:rsid w:val="00673DD4"/>
    <w:rsid w:val="00674AEB"/>
    <w:rsid w:val="006753B0"/>
    <w:rsid w:val="00681656"/>
    <w:rsid w:val="00683885"/>
    <w:rsid w:val="00683CB5"/>
    <w:rsid w:val="0068455C"/>
    <w:rsid w:val="006851C1"/>
    <w:rsid w:val="00685328"/>
    <w:rsid w:val="00686876"/>
    <w:rsid w:val="006910B0"/>
    <w:rsid w:val="00691615"/>
    <w:rsid w:val="0069333E"/>
    <w:rsid w:val="00693C8E"/>
    <w:rsid w:val="00695210"/>
    <w:rsid w:val="00695D4F"/>
    <w:rsid w:val="006969BA"/>
    <w:rsid w:val="006A026A"/>
    <w:rsid w:val="006A0425"/>
    <w:rsid w:val="006A1D62"/>
    <w:rsid w:val="006A3EA8"/>
    <w:rsid w:val="006A507A"/>
    <w:rsid w:val="006A5829"/>
    <w:rsid w:val="006A6D7F"/>
    <w:rsid w:val="006B0298"/>
    <w:rsid w:val="006B0E83"/>
    <w:rsid w:val="006B112B"/>
    <w:rsid w:val="006B2380"/>
    <w:rsid w:val="006B2496"/>
    <w:rsid w:val="006B344A"/>
    <w:rsid w:val="006B49C1"/>
    <w:rsid w:val="006B5493"/>
    <w:rsid w:val="006B67F1"/>
    <w:rsid w:val="006B6DEB"/>
    <w:rsid w:val="006C10C0"/>
    <w:rsid w:val="006C1B1D"/>
    <w:rsid w:val="006C2B1F"/>
    <w:rsid w:val="006C32BB"/>
    <w:rsid w:val="006C3747"/>
    <w:rsid w:val="006C4A68"/>
    <w:rsid w:val="006C7760"/>
    <w:rsid w:val="006C7EEA"/>
    <w:rsid w:val="006D2718"/>
    <w:rsid w:val="006D3A39"/>
    <w:rsid w:val="006D522C"/>
    <w:rsid w:val="006D56AA"/>
    <w:rsid w:val="006D7795"/>
    <w:rsid w:val="006D7ACB"/>
    <w:rsid w:val="006E00EF"/>
    <w:rsid w:val="006E12CE"/>
    <w:rsid w:val="006E1A7A"/>
    <w:rsid w:val="006E3288"/>
    <w:rsid w:val="006E3670"/>
    <w:rsid w:val="006E3E94"/>
    <w:rsid w:val="006E578A"/>
    <w:rsid w:val="006E7216"/>
    <w:rsid w:val="006E76AC"/>
    <w:rsid w:val="006E7EB5"/>
    <w:rsid w:val="006F01E7"/>
    <w:rsid w:val="006F1F3A"/>
    <w:rsid w:val="006F2955"/>
    <w:rsid w:val="006F46B8"/>
    <w:rsid w:val="006F4F69"/>
    <w:rsid w:val="006F76DD"/>
    <w:rsid w:val="006F7EB8"/>
    <w:rsid w:val="00702A38"/>
    <w:rsid w:val="00702DD7"/>
    <w:rsid w:val="00703B8D"/>
    <w:rsid w:val="007043BE"/>
    <w:rsid w:val="007047D3"/>
    <w:rsid w:val="007049C8"/>
    <w:rsid w:val="00705C3A"/>
    <w:rsid w:val="00705C40"/>
    <w:rsid w:val="007066E2"/>
    <w:rsid w:val="0070683A"/>
    <w:rsid w:val="0071060D"/>
    <w:rsid w:val="0071087E"/>
    <w:rsid w:val="007128E9"/>
    <w:rsid w:val="007160DA"/>
    <w:rsid w:val="0071645E"/>
    <w:rsid w:val="00720AB6"/>
    <w:rsid w:val="00721FB6"/>
    <w:rsid w:val="007229A1"/>
    <w:rsid w:val="00722CD5"/>
    <w:rsid w:val="00722DA9"/>
    <w:rsid w:val="007235AA"/>
    <w:rsid w:val="00724858"/>
    <w:rsid w:val="00725B10"/>
    <w:rsid w:val="00730319"/>
    <w:rsid w:val="007319E6"/>
    <w:rsid w:val="00732289"/>
    <w:rsid w:val="00732EAF"/>
    <w:rsid w:val="00733E7C"/>
    <w:rsid w:val="0073402E"/>
    <w:rsid w:val="00735735"/>
    <w:rsid w:val="00735915"/>
    <w:rsid w:val="00735C21"/>
    <w:rsid w:val="0073614A"/>
    <w:rsid w:val="00736175"/>
    <w:rsid w:val="00736FF2"/>
    <w:rsid w:val="00737CB8"/>
    <w:rsid w:val="00740C8C"/>
    <w:rsid w:val="00741AC4"/>
    <w:rsid w:val="0074285B"/>
    <w:rsid w:val="00743F37"/>
    <w:rsid w:val="0074430C"/>
    <w:rsid w:val="00744E0C"/>
    <w:rsid w:val="00745D0A"/>
    <w:rsid w:val="00746522"/>
    <w:rsid w:val="00746573"/>
    <w:rsid w:val="00747992"/>
    <w:rsid w:val="007515BC"/>
    <w:rsid w:val="0075399D"/>
    <w:rsid w:val="00753ABF"/>
    <w:rsid w:val="007550E6"/>
    <w:rsid w:val="00755EC9"/>
    <w:rsid w:val="007573B2"/>
    <w:rsid w:val="007574BB"/>
    <w:rsid w:val="0075764C"/>
    <w:rsid w:val="00762198"/>
    <w:rsid w:val="00763CE8"/>
    <w:rsid w:val="00764E7C"/>
    <w:rsid w:val="00770792"/>
    <w:rsid w:val="00770F78"/>
    <w:rsid w:val="00771404"/>
    <w:rsid w:val="00771963"/>
    <w:rsid w:val="00771DC8"/>
    <w:rsid w:val="007736F9"/>
    <w:rsid w:val="00774184"/>
    <w:rsid w:val="00774FFE"/>
    <w:rsid w:val="007754B3"/>
    <w:rsid w:val="00775638"/>
    <w:rsid w:val="00775677"/>
    <w:rsid w:val="0077599A"/>
    <w:rsid w:val="00777108"/>
    <w:rsid w:val="00777353"/>
    <w:rsid w:val="00780CD6"/>
    <w:rsid w:val="00782EA4"/>
    <w:rsid w:val="0078322E"/>
    <w:rsid w:val="00785461"/>
    <w:rsid w:val="00786FF3"/>
    <w:rsid w:val="007876CF"/>
    <w:rsid w:val="00787778"/>
    <w:rsid w:val="00793090"/>
    <w:rsid w:val="007937FB"/>
    <w:rsid w:val="007943A2"/>
    <w:rsid w:val="0079531C"/>
    <w:rsid w:val="007954EE"/>
    <w:rsid w:val="00795A4C"/>
    <w:rsid w:val="00796F2A"/>
    <w:rsid w:val="00797BA0"/>
    <w:rsid w:val="007A0176"/>
    <w:rsid w:val="007A0896"/>
    <w:rsid w:val="007A1703"/>
    <w:rsid w:val="007A1780"/>
    <w:rsid w:val="007A2F67"/>
    <w:rsid w:val="007A3918"/>
    <w:rsid w:val="007B00FD"/>
    <w:rsid w:val="007B0E7E"/>
    <w:rsid w:val="007B0E89"/>
    <w:rsid w:val="007B1652"/>
    <w:rsid w:val="007B2C38"/>
    <w:rsid w:val="007B2E54"/>
    <w:rsid w:val="007B31A3"/>
    <w:rsid w:val="007B5620"/>
    <w:rsid w:val="007B6F5A"/>
    <w:rsid w:val="007B7498"/>
    <w:rsid w:val="007B7AEE"/>
    <w:rsid w:val="007B7DA3"/>
    <w:rsid w:val="007C013F"/>
    <w:rsid w:val="007C1830"/>
    <w:rsid w:val="007C33EC"/>
    <w:rsid w:val="007C3800"/>
    <w:rsid w:val="007C48F4"/>
    <w:rsid w:val="007C4BDC"/>
    <w:rsid w:val="007C51C9"/>
    <w:rsid w:val="007C66F4"/>
    <w:rsid w:val="007C6E6C"/>
    <w:rsid w:val="007C7093"/>
    <w:rsid w:val="007C76D2"/>
    <w:rsid w:val="007C7EB6"/>
    <w:rsid w:val="007D1032"/>
    <w:rsid w:val="007D290E"/>
    <w:rsid w:val="007D2F75"/>
    <w:rsid w:val="007D3C0E"/>
    <w:rsid w:val="007D3C4D"/>
    <w:rsid w:val="007D46D1"/>
    <w:rsid w:val="007D4D1B"/>
    <w:rsid w:val="007D6255"/>
    <w:rsid w:val="007E0968"/>
    <w:rsid w:val="007E0F76"/>
    <w:rsid w:val="007E1C0F"/>
    <w:rsid w:val="007E22E7"/>
    <w:rsid w:val="007E4232"/>
    <w:rsid w:val="007E69BB"/>
    <w:rsid w:val="007E6AB8"/>
    <w:rsid w:val="007F2109"/>
    <w:rsid w:val="007F21C5"/>
    <w:rsid w:val="007F3EF1"/>
    <w:rsid w:val="00801BCE"/>
    <w:rsid w:val="00802515"/>
    <w:rsid w:val="00805908"/>
    <w:rsid w:val="00805DD4"/>
    <w:rsid w:val="00805E96"/>
    <w:rsid w:val="0081054F"/>
    <w:rsid w:val="0081283F"/>
    <w:rsid w:val="00813AA1"/>
    <w:rsid w:val="0081480A"/>
    <w:rsid w:val="008202EB"/>
    <w:rsid w:val="008207DD"/>
    <w:rsid w:val="00823CE5"/>
    <w:rsid w:val="008240D3"/>
    <w:rsid w:val="00824BC1"/>
    <w:rsid w:val="00826C09"/>
    <w:rsid w:val="00827F88"/>
    <w:rsid w:val="0083049D"/>
    <w:rsid w:val="00830693"/>
    <w:rsid w:val="008336A5"/>
    <w:rsid w:val="00834382"/>
    <w:rsid w:val="00835474"/>
    <w:rsid w:val="00835D7C"/>
    <w:rsid w:val="008373C0"/>
    <w:rsid w:val="0084145F"/>
    <w:rsid w:val="00841DA2"/>
    <w:rsid w:val="00844A2F"/>
    <w:rsid w:val="00844D3F"/>
    <w:rsid w:val="008458F6"/>
    <w:rsid w:val="00845AED"/>
    <w:rsid w:val="0084708E"/>
    <w:rsid w:val="00851AE4"/>
    <w:rsid w:val="008526F9"/>
    <w:rsid w:val="00853876"/>
    <w:rsid w:val="008558DE"/>
    <w:rsid w:val="0085598D"/>
    <w:rsid w:val="00855C21"/>
    <w:rsid w:val="00862771"/>
    <w:rsid w:val="0086682F"/>
    <w:rsid w:val="008708DB"/>
    <w:rsid w:val="0087095E"/>
    <w:rsid w:val="00870D9B"/>
    <w:rsid w:val="00872A6D"/>
    <w:rsid w:val="00876764"/>
    <w:rsid w:val="00876F54"/>
    <w:rsid w:val="00877292"/>
    <w:rsid w:val="0087754A"/>
    <w:rsid w:val="00877558"/>
    <w:rsid w:val="0087766C"/>
    <w:rsid w:val="00880552"/>
    <w:rsid w:val="00880FD6"/>
    <w:rsid w:val="008839DA"/>
    <w:rsid w:val="00884EE8"/>
    <w:rsid w:val="00885168"/>
    <w:rsid w:val="0088665D"/>
    <w:rsid w:val="0089173B"/>
    <w:rsid w:val="00891E76"/>
    <w:rsid w:val="0089220F"/>
    <w:rsid w:val="00892745"/>
    <w:rsid w:val="008935AA"/>
    <w:rsid w:val="0089392F"/>
    <w:rsid w:val="0089475E"/>
    <w:rsid w:val="008963F0"/>
    <w:rsid w:val="00896DC7"/>
    <w:rsid w:val="00897C84"/>
    <w:rsid w:val="008A03A5"/>
    <w:rsid w:val="008A0DF3"/>
    <w:rsid w:val="008A4138"/>
    <w:rsid w:val="008A4358"/>
    <w:rsid w:val="008A4950"/>
    <w:rsid w:val="008A5D96"/>
    <w:rsid w:val="008A74A2"/>
    <w:rsid w:val="008B5C93"/>
    <w:rsid w:val="008B60FB"/>
    <w:rsid w:val="008B64DB"/>
    <w:rsid w:val="008B6848"/>
    <w:rsid w:val="008C027D"/>
    <w:rsid w:val="008C2FA1"/>
    <w:rsid w:val="008C357C"/>
    <w:rsid w:val="008C5AF2"/>
    <w:rsid w:val="008C6DD2"/>
    <w:rsid w:val="008C6E8B"/>
    <w:rsid w:val="008D0021"/>
    <w:rsid w:val="008D1069"/>
    <w:rsid w:val="008D1275"/>
    <w:rsid w:val="008D163B"/>
    <w:rsid w:val="008D2078"/>
    <w:rsid w:val="008D2C41"/>
    <w:rsid w:val="008D2C4C"/>
    <w:rsid w:val="008D366D"/>
    <w:rsid w:val="008D4085"/>
    <w:rsid w:val="008D46D8"/>
    <w:rsid w:val="008D5503"/>
    <w:rsid w:val="008D5FF7"/>
    <w:rsid w:val="008D7E0D"/>
    <w:rsid w:val="008D7EDB"/>
    <w:rsid w:val="008E13C5"/>
    <w:rsid w:val="008E14AF"/>
    <w:rsid w:val="008E1829"/>
    <w:rsid w:val="008E2327"/>
    <w:rsid w:val="008E5077"/>
    <w:rsid w:val="008E5D51"/>
    <w:rsid w:val="008E64F0"/>
    <w:rsid w:val="008E6FF3"/>
    <w:rsid w:val="008E7B05"/>
    <w:rsid w:val="008F04C9"/>
    <w:rsid w:val="008F18ED"/>
    <w:rsid w:val="008F3EA1"/>
    <w:rsid w:val="008F46C2"/>
    <w:rsid w:val="009001FC"/>
    <w:rsid w:val="00900315"/>
    <w:rsid w:val="00900BEE"/>
    <w:rsid w:val="009020A8"/>
    <w:rsid w:val="00903D37"/>
    <w:rsid w:val="00904D39"/>
    <w:rsid w:val="00904D55"/>
    <w:rsid w:val="00904EA4"/>
    <w:rsid w:val="0091023A"/>
    <w:rsid w:val="0091055D"/>
    <w:rsid w:val="009110BA"/>
    <w:rsid w:val="0091318B"/>
    <w:rsid w:val="00914C61"/>
    <w:rsid w:val="009164C3"/>
    <w:rsid w:val="0091692D"/>
    <w:rsid w:val="00916F03"/>
    <w:rsid w:val="00917D6F"/>
    <w:rsid w:val="0092075F"/>
    <w:rsid w:val="00921B1A"/>
    <w:rsid w:val="00921DDA"/>
    <w:rsid w:val="00922F3B"/>
    <w:rsid w:val="0092600D"/>
    <w:rsid w:val="00927D70"/>
    <w:rsid w:val="00927D80"/>
    <w:rsid w:val="0093039D"/>
    <w:rsid w:val="00931E4F"/>
    <w:rsid w:val="0093272C"/>
    <w:rsid w:val="009330F9"/>
    <w:rsid w:val="0093364D"/>
    <w:rsid w:val="00933B30"/>
    <w:rsid w:val="00934693"/>
    <w:rsid w:val="00936574"/>
    <w:rsid w:val="009367D8"/>
    <w:rsid w:val="00937191"/>
    <w:rsid w:val="00942BF8"/>
    <w:rsid w:val="00943BCE"/>
    <w:rsid w:val="00944E78"/>
    <w:rsid w:val="00955268"/>
    <w:rsid w:val="0095568C"/>
    <w:rsid w:val="009566F1"/>
    <w:rsid w:val="00956793"/>
    <w:rsid w:val="009570C0"/>
    <w:rsid w:val="00960346"/>
    <w:rsid w:val="009606AE"/>
    <w:rsid w:val="009617D3"/>
    <w:rsid w:val="0096463B"/>
    <w:rsid w:val="0096693C"/>
    <w:rsid w:val="0096785D"/>
    <w:rsid w:val="00967869"/>
    <w:rsid w:val="00971F54"/>
    <w:rsid w:val="009725C5"/>
    <w:rsid w:val="00972FA1"/>
    <w:rsid w:val="00973F40"/>
    <w:rsid w:val="00973FDF"/>
    <w:rsid w:val="00975569"/>
    <w:rsid w:val="00975FC1"/>
    <w:rsid w:val="00976201"/>
    <w:rsid w:val="00983AA1"/>
    <w:rsid w:val="009849EF"/>
    <w:rsid w:val="00984F18"/>
    <w:rsid w:val="00985849"/>
    <w:rsid w:val="0098590E"/>
    <w:rsid w:val="00986C01"/>
    <w:rsid w:val="00986DB7"/>
    <w:rsid w:val="009877E4"/>
    <w:rsid w:val="0098795A"/>
    <w:rsid w:val="0099200F"/>
    <w:rsid w:val="00992DBD"/>
    <w:rsid w:val="009934CF"/>
    <w:rsid w:val="00993DCF"/>
    <w:rsid w:val="009A0C8C"/>
    <w:rsid w:val="009A0D75"/>
    <w:rsid w:val="009A0EA5"/>
    <w:rsid w:val="009A261A"/>
    <w:rsid w:val="009A347A"/>
    <w:rsid w:val="009A3DC3"/>
    <w:rsid w:val="009A521D"/>
    <w:rsid w:val="009A5AC8"/>
    <w:rsid w:val="009A620E"/>
    <w:rsid w:val="009A6390"/>
    <w:rsid w:val="009B548D"/>
    <w:rsid w:val="009B5F8C"/>
    <w:rsid w:val="009B6A6F"/>
    <w:rsid w:val="009B6F9D"/>
    <w:rsid w:val="009C10B3"/>
    <w:rsid w:val="009C1AFE"/>
    <w:rsid w:val="009C2E59"/>
    <w:rsid w:val="009C4081"/>
    <w:rsid w:val="009C4521"/>
    <w:rsid w:val="009C5F24"/>
    <w:rsid w:val="009C61C5"/>
    <w:rsid w:val="009C6FAD"/>
    <w:rsid w:val="009C7DD9"/>
    <w:rsid w:val="009C7F09"/>
    <w:rsid w:val="009D048B"/>
    <w:rsid w:val="009D0858"/>
    <w:rsid w:val="009D140B"/>
    <w:rsid w:val="009D1681"/>
    <w:rsid w:val="009D4DD5"/>
    <w:rsid w:val="009D69C6"/>
    <w:rsid w:val="009E0686"/>
    <w:rsid w:val="009E20CD"/>
    <w:rsid w:val="009E2EDB"/>
    <w:rsid w:val="009E471E"/>
    <w:rsid w:val="009E5419"/>
    <w:rsid w:val="009E5A6E"/>
    <w:rsid w:val="009E6D87"/>
    <w:rsid w:val="009F2047"/>
    <w:rsid w:val="009F3C18"/>
    <w:rsid w:val="009F46DC"/>
    <w:rsid w:val="009F67B2"/>
    <w:rsid w:val="009F7057"/>
    <w:rsid w:val="009F714F"/>
    <w:rsid w:val="00A01C00"/>
    <w:rsid w:val="00A0439D"/>
    <w:rsid w:val="00A04932"/>
    <w:rsid w:val="00A06CE3"/>
    <w:rsid w:val="00A105D2"/>
    <w:rsid w:val="00A10F9F"/>
    <w:rsid w:val="00A112F7"/>
    <w:rsid w:val="00A11CAD"/>
    <w:rsid w:val="00A1206F"/>
    <w:rsid w:val="00A13AA9"/>
    <w:rsid w:val="00A13D97"/>
    <w:rsid w:val="00A143CD"/>
    <w:rsid w:val="00A15B2F"/>
    <w:rsid w:val="00A1620D"/>
    <w:rsid w:val="00A16AC0"/>
    <w:rsid w:val="00A22B6C"/>
    <w:rsid w:val="00A22E26"/>
    <w:rsid w:val="00A2353C"/>
    <w:rsid w:val="00A23D31"/>
    <w:rsid w:val="00A24C9B"/>
    <w:rsid w:val="00A27D2B"/>
    <w:rsid w:val="00A301A7"/>
    <w:rsid w:val="00A30BD7"/>
    <w:rsid w:val="00A30C34"/>
    <w:rsid w:val="00A30FD3"/>
    <w:rsid w:val="00A33D15"/>
    <w:rsid w:val="00A35E2F"/>
    <w:rsid w:val="00A35EFA"/>
    <w:rsid w:val="00A37891"/>
    <w:rsid w:val="00A37B60"/>
    <w:rsid w:val="00A40A51"/>
    <w:rsid w:val="00A47916"/>
    <w:rsid w:val="00A50EAF"/>
    <w:rsid w:val="00A50FAD"/>
    <w:rsid w:val="00A536DA"/>
    <w:rsid w:val="00A55625"/>
    <w:rsid w:val="00A558CA"/>
    <w:rsid w:val="00A55CDF"/>
    <w:rsid w:val="00A56159"/>
    <w:rsid w:val="00A56C76"/>
    <w:rsid w:val="00A571CD"/>
    <w:rsid w:val="00A57C3D"/>
    <w:rsid w:val="00A60F14"/>
    <w:rsid w:val="00A633A0"/>
    <w:rsid w:val="00A63E05"/>
    <w:rsid w:val="00A64596"/>
    <w:rsid w:val="00A65983"/>
    <w:rsid w:val="00A6697B"/>
    <w:rsid w:val="00A711CD"/>
    <w:rsid w:val="00A74AD4"/>
    <w:rsid w:val="00A74C2D"/>
    <w:rsid w:val="00A76B34"/>
    <w:rsid w:val="00A83487"/>
    <w:rsid w:val="00A854FF"/>
    <w:rsid w:val="00A866F3"/>
    <w:rsid w:val="00A87035"/>
    <w:rsid w:val="00A8745D"/>
    <w:rsid w:val="00A9024A"/>
    <w:rsid w:val="00A90F9B"/>
    <w:rsid w:val="00A92694"/>
    <w:rsid w:val="00A926FA"/>
    <w:rsid w:val="00A92E6C"/>
    <w:rsid w:val="00A93072"/>
    <w:rsid w:val="00A95CB7"/>
    <w:rsid w:val="00A9629C"/>
    <w:rsid w:val="00A9748C"/>
    <w:rsid w:val="00AA35D5"/>
    <w:rsid w:val="00AA417B"/>
    <w:rsid w:val="00AA533F"/>
    <w:rsid w:val="00AA5A86"/>
    <w:rsid w:val="00AA70FB"/>
    <w:rsid w:val="00AA7BBF"/>
    <w:rsid w:val="00AB010D"/>
    <w:rsid w:val="00AB0749"/>
    <w:rsid w:val="00AB5901"/>
    <w:rsid w:val="00AB594D"/>
    <w:rsid w:val="00AB76D8"/>
    <w:rsid w:val="00AB7E6A"/>
    <w:rsid w:val="00AC0ABB"/>
    <w:rsid w:val="00AC1B61"/>
    <w:rsid w:val="00AC2C6E"/>
    <w:rsid w:val="00AC5EE6"/>
    <w:rsid w:val="00AC6BBF"/>
    <w:rsid w:val="00AC76CA"/>
    <w:rsid w:val="00AD0D24"/>
    <w:rsid w:val="00AD1923"/>
    <w:rsid w:val="00AD2611"/>
    <w:rsid w:val="00AD29FD"/>
    <w:rsid w:val="00AD3979"/>
    <w:rsid w:val="00AD3AC5"/>
    <w:rsid w:val="00AD3D57"/>
    <w:rsid w:val="00AD4480"/>
    <w:rsid w:val="00AD5489"/>
    <w:rsid w:val="00AD71A2"/>
    <w:rsid w:val="00AD7234"/>
    <w:rsid w:val="00AD7301"/>
    <w:rsid w:val="00AE0733"/>
    <w:rsid w:val="00AE1EF2"/>
    <w:rsid w:val="00AE4451"/>
    <w:rsid w:val="00AE47BF"/>
    <w:rsid w:val="00AE6493"/>
    <w:rsid w:val="00AF06EE"/>
    <w:rsid w:val="00AF148D"/>
    <w:rsid w:val="00AF31B4"/>
    <w:rsid w:val="00AF3218"/>
    <w:rsid w:val="00AF34D0"/>
    <w:rsid w:val="00AF6432"/>
    <w:rsid w:val="00AF682E"/>
    <w:rsid w:val="00AF79BD"/>
    <w:rsid w:val="00B00F32"/>
    <w:rsid w:val="00B01015"/>
    <w:rsid w:val="00B0166B"/>
    <w:rsid w:val="00B01BE6"/>
    <w:rsid w:val="00B03FD6"/>
    <w:rsid w:val="00B04421"/>
    <w:rsid w:val="00B07F12"/>
    <w:rsid w:val="00B126FC"/>
    <w:rsid w:val="00B13D2C"/>
    <w:rsid w:val="00B1415B"/>
    <w:rsid w:val="00B15278"/>
    <w:rsid w:val="00B17EA1"/>
    <w:rsid w:val="00B21BEE"/>
    <w:rsid w:val="00B234EC"/>
    <w:rsid w:val="00B274AE"/>
    <w:rsid w:val="00B274BF"/>
    <w:rsid w:val="00B310A8"/>
    <w:rsid w:val="00B31222"/>
    <w:rsid w:val="00B334E9"/>
    <w:rsid w:val="00B35682"/>
    <w:rsid w:val="00B36D17"/>
    <w:rsid w:val="00B37CF8"/>
    <w:rsid w:val="00B40108"/>
    <w:rsid w:val="00B42E81"/>
    <w:rsid w:val="00B4329D"/>
    <w:rsid w:val="00B443F5"/>
    <w:rsid w:val="00B460BB"/>
    <w:rsid w:val="00B50220"/>
    <w:rsid w:val="00B511FF"/>
    <w:rsid w:val="00B517D5"/>
    <w:rsid w:val="00B520F9"/>
    <w:rsid w:val="00B52812"/>
    <w:rsid w:val="00B533FE"/>
    <w:rsid w:val="00B53F5B"/>
    <w:rsid w:val="00B54716"/>
    <w:rsid w:val="00B5495A"/>
    <w:rsid w:val="00B54E04"/>
    <w:rsid w:val="00B55669"/>
    <w:rsid w:val="00B571CD"/>
    <w:rsid w:val="00B577A3"/>
    <w:rsid w:val="00B6258B"/>
    <w:rsid w:val="00B62E11"/>
    <w:rsid w:val="00B64641"/>
    <w:rsid w:val="00B67D38"/>
    <w:rsid w:val="00B7262F"/>
    <w:rsid w:val="00B727C5"/>
    <w:rsid w:val="00B73823"/>
    <w:rsid w:val="00B73FD4"/>
    <w:rsid w:val="00B7459A"/>
    <w:rsid w:val="00B74FC5"/>
    <w:rsid w:val="00B75A6C"/>
    <w:rsid w:val="00B75DE3"/>
    <w:rsid w:val="00B8039C"/>
    <w:rsid w:val="00B81035"/>
    <w:rsid w:val="00B81CC3"/>
    <w:rsid w:val="00B82F2D"/>
    <w:rsid w:val="00B8342E"/>
    <w:rsid w:val="00B83E2A"/>
    <w:rsid w:val="00B83E38"/>
    <w:rsid w:val="00B83E3F"/>
    <w:rsid w:val="00B84C77"/>
    <w:rsid w:val="00B85DF3"/>
    <w:rsid w:val="00B86C19"/>
    <w:rsid w:val="00B87110"/>
    <w:rsid w:val="00B92EDF"/>
    <w:rsid w:val="00B93510"/>
    <w:rsid w:val="00B93E33"/>
    <w:rsid w:val="00B9466F"/>
    <w:rsid w:val="00B950D8"/>
    <w:rsid w:val="00B954F3"/>
    <w:rsid w:val="00B9561F"/>
    <w:rsid w:val="00B95BCD"/>
    <w:rsid w:val="00B95CDC"/>
    <w:rsid w:val="00B95CE5"/>
    <w:rsid w:val="00B961D7"/>
    <w:rsid w:val="00BA0CE7"/>
    <w:rsid w:val="00BA0D0B"/>
    <w:rsid w:val="00BA0ED5"/>
    <w:rsid w:val="00BA1A16"/>
    <w:rsid w:val="00BA212C"/>
    <w:rsid w:val="00BA3B4C"/>
    <w:rsid w:val="00BA3B91"/>
    <w:rsid w:val="00BA3E4B"/>
    <w:rsid w:val="00BA454D"/>
    <w:rsid w:val="00BA4DCA"/>
    <w:rsid w:val="00BB375D"/>
    <w:rsid w:val="00BB435B"/>
    <w:rsid w:val="00BB49A0"/>
    <w:rsid w:val="00BB515F"/>
    <w:rsid w:val="00BB530D"/>
    <w:rsid w:val="00BB66FD"/>
    <w:rsid w:val="00BB7349"/>
    <w:rsid w:val="00BC1085"/>
    <w:rsid w:val="00BC11E7"/>
    <w:rsid w:val="00BC1FA5"/>
    <w:rsid w:val="00BC2C0C"/>
    <w:rsid w:val="00BC4A77"/>
    <w:rsid w:val="00BC5753"/>
    <w:rsid w:val="00BC5ED4"/>
    <w:rsid w:val="00BC732A"/>
    <w:rsid w:val="00BC73A8"/>
    <w:rsid w:val="00BC758B"/>
    <w:rsid w:val="00BC7CAD"/>
    <w:rsid w:val="00BC7F17"/>
    <w:rsid w:val="00BD04B0"/>
    <w:rsid w:val="00BD0C28"/>
    <w:rsid w:val="00BD181B"/>
    <w:rsid w:val="00BD28B5"/>
    <w:rsid w:val="00BD2EAC"/>
    <w:rsid w:val="00BD4879"/>
    <w:rsid w:val="00BD4BB3"/>
    <w:rsid w:val="00BD5CDF"/>
    <w:rsid w:val="00BD631F"/>
    <w:rsid w:val="00BE09D3"/>
    <w:rsid w:val="00BE17C6"/>
    <w:rsid w:val="00BE2BD3"/>
    <w:rsid w:val="00BE474A"/>
    <w:rsid w:val="00BE4865"/>
    <w:rsid w:val="00BE69BF"/>
    <w:rsid w:val="00BE725A"/>
    <w:rsid w:val="00BE7430"/>
    <w:rsid w:val="00BE7B48"/>
    <w:rsid w:val="00BF0E16"/>
    <w:rsid w:val="00BF23B6"/>
    <w:rsid w:val="00BF3381"/>
    <w:rsid w:val="00C027E3"/>
    <w:rsid w:val="00C02868"/>
    <w:rsid w:val="00C0367C"/>
    <w:rsid w:val="00C07852"/>
    <w:rsid w:val="00C1036F"/>
    <w:rsid w:val="00C105B6"/>
    <w:rsid w:val="00C105BE"/>
    <w:rsid w:val="00C10649"/>
    <w:rsid w:val="00C10FCF"/>
    <w:rsid w:val="00C121D0"/>
    <w:rsid w:val="00C126D5"/>
    <w:rsid w:val="00C13F61"/>
    <w:rsid w:val="00C1653B"/>
    <w:rsid w:val="00C16B4B"/>
    <w:rsid w:val="00C1708D"/>
    <w:rsid w:val="00C17427"/>
    <w:rsid w:val="00C17885"/>
    <w:rsid w:val="00C20938"/>
    <w:rsid w:val="00C20C00"/>
    <w:rsid w:val="00C210FD"/>
    <w:rsid w:val="00C21EB2"/>
    <w:rsid w:val="00C22901"/>
    <w:rsid w:val="00C22F6B"/>
    <w:rsid w:val="00C24F48"/>
    <w:rsid w:val="00C25238"/>
    <w:rsid w:val="00C253EA"/>
    <w:rsid w:val="00C305F2"/>
    <w:rsid w:val="00C312D1"/>
    <w:rsid w:val="00C31594"/>
    <w:rsid w:val="00C3345C"/>
    <w:rsid w:val="00C3396A"/>
    <w:rsid w:val="00C33B8D"/>
    <w:rsid w:val="00C33FAC"/>
    <w:rsid w:val="00C34DD9"/>
    <w:rsid w:val="00C3515C"/>
    <w:rsid w:val="00C35258"/>
    <w:rsid w:val="00C36C58"/>
    <w:rsid w:val="00C407E5"/>
    <w:rsid w:val="00C42DAC"/>
    <w:rsid w:val="00C4342B"/>
    <w:rsid w:val="00C459A9"/>
    <w:rsid w:val="00C502A5"/>
    <w:rsid w:val="00C51651"/>
    <w:rsid w:val="00C519C8"/>
    <w:rsid w:val="00C521F7"/>
    <w:rsid w:val="00C53008"/>
    <w:rsid w:val="00C54866"/>
    <w:rsid w:val="00C55151"/>
    <w:rsid w:val="00C558FF"/>
    <w:rsid w:val="00C560FA"/>
    <w:rsid w:val="00C56409"/>
    <w:rsid w:val="00C5640E"/>
    <w:rsid w:val="00C56AB6"/>
    <w:rsid w:val="00C56AE3"/>
    <w:rsid w:val="00C570C5"/>
    <w:rsid w:val="00C57FF9"/>
    <w:rsid w:val="00C6034B"/>
    <w:rsid w:val="00C60F6E"/>
    <w:rsid w:val="00C64434"/>
    <w:rsid w:val="00C7063C"/>
    <w:rsid w:val="00C73B31"/>
    <w:rsid w:val="00C73C57"/>
    <w:rsid w:val="00C74D43"/>
    <w:rsid w:val="00C753AA"/>
    <w:rsid w:val="00C75CA7"/>
    <w:rsid w:val="00C75FE4"/>
    <w:rsid w:val="00C76B5E"/>
    <w:rsid w:val="00C80667"/>
    <w:rsid w:val="00C8079B"/>
    <w:rsid w:val="00C80BD1"/>
    <w:rsid w:val="00C80F46"/>
    <w:rsid w:val="00C81961"/>
    <w:rsid w:val="00C832E5"/>
    <w:rsid w:val="00C83C1D"/>
    <w:rsid w:val="00C84B7D"/>
    <w:rsid w:val="00C901BB"/>
    <w:rsid w:val="00C90CD0"/>
    <w:rsid w:val="00C90CD3"/>
    <w:rsid w:val="00C92552"/>
    <w:rsid w:val="00C93F1B"/>
    <w:rsid w:val="00C976D1"/>
    <w:rsid w:val="00CA39B2"/>
    <w:rsid w:val="00CA5372"/>
    <w:rsid w:val="00CA654E"/>
    <w:rsid w:val="00CA71D4"/>
    <w:rsid w:val="00CB2299"/>
    <w:rsid w:val="00CB2586"/>
    <w:rsid w:val="00CB2610"/>
    <w:rsid w:val="00CB4844"/>
    <w:rsid w:val="00CB5D29"/>
    <w:rsid w:val="00CB6461"/>
    <w:rsid w:val="00CB675A"/>
    <w:rsid w:val="00CB68B1"/>
    <w:rsid w:val="00CB782B"/>
    <w:rsid w:val="00CC0529"/>
    <w:rsid w:val="00CC0E77"/>
    <w:rsid w:val="00CC2092"/>
    <w:rsid w:val="00CC23A0"/>
    <w:rsid w:val="00CC3E28"/>
    <w:rsid w:val="00CC5E76"/>
    <w:rsid w:val="00CC7B01"/>
    <w:rsid w:val="00CC7E7A"/>
    <w:rsid w:val="00CD0E7F"/>
    <w:rsid w:val="00CD2546"/>
    <w:rsid w:val="00CD3A5D"/>
    <w:rsid w:val="00CD5AA0"/>
    <w:rsid w:val="00CD5FD4"/>
    <w:rsid w:val="00CD7B62"/>
    <w:rsid w:val="00CE0DCE"/>
    <w:rsid w:val="00CE1BC9"/>
    <w:rsid w:val="00CE1ED1"/>
    <w:rsid w:val="00CE27C1"/>
    <w:rsid w:val="00CE3368"/>
    <w:rsid w:val="00CE33C1"/>
    <w:rsid w:val="00CE39B4"/>
    <w:rsid w:val="00CE4DD6"/>
    <w:rsid w:val="00CE4E77"/>
    <w:rsid w:val="00CE50C0"/>
    <w:rsid w:val="00CE5F04"/>
    <w:rsid w:val="00CE76FF"/>
    <w:rsid w:val="00CF0873"/>
    <w:rsid w:val="00CF1EA9"/>
    <w:rsid w:val="00CF204F"/>
    <w:rsid w:val="00CF275D"/>
    <w:rsid w:val="00CF4012"/>
    <w:rsid w:val="00CF4515"/>
    <w:rsid w:val="00CF57BB"/>
    <w:rsid w:val="00CF5C25"/>
    <w:rsid w:val="00D00458"/>
    <w:rsid w:val="00D010AC"/>
    <w:rsid w:val="00D02BC6"/>
    <w:rsid w:val="00D0310D"/>
    <w:rsid w:val="00D048D4"/>
    <w:rsid w:val="00D05803"/>
    <w:rsid w:val="00D05C7C"/>
    <w:rsid w:val="00D06906"/>
    <w:rsid w:val="00D07742"/>
    <w:rsid w:val="00D10B4D"/>
    <w:rsid w:val="00D1276A"/>
    <w:rsid w:val="00D12DF2"/>
    <w:rsid w:val="00D138C1"/>
    <w:rsid w:val="00D14721"/>
    <w:rsid w:val="00D14DB7"/>
    <w:rsid w:val="00D15ED5"/>
    <w:rsid w:val="00D17446"/>
    <w:rsid w:val="00D177D6"/>
    <w:rsid w:val="00D21110"/>
    <w:rsid w:val="00D22B6A"/>
    <w:rsid w:val="00D266B9"/>
    <w:rsid w:val="00D26C49"/>
    <w:rsid w:val="00D33A41"/>
    <w:rsid w:val="00D33B87"/>
    <w:rsid w:val="00D348F7"/>
    <w:rsid w:val="00D36AC2"/>
    <w:rsid w:val="00D3703D"/>
    <w:rsid w:val="00D4022A"/>
    <w:rsid w:val="00D40BC3"/>
    <w:rsid w:val="00D434EC"/>
    <w:rsid w:val="00D44E9D"/>
    <w:rsid w:val="00D4590A"/>
    <w:rsid w:val="00D472A7"/>
    <w:rsid w:val="00D47945"/>
    <w:rsid w:val="00D47A95"/>
    <w:rsid w:val="00D47F59"/>
    <w:rsid w:val="00D5077B"/>
    <w:rsid w:val="00D51986"/>
    <w:rsid w:val="00D52E13"/>
    <w:rsid w:val="00D554D3"/>
    <w:rsid w:val="00D575C9"/>
    <w:rsid w:val="00D578B2"/>
    <w:rsid w:val="00D600E7"/>
    <w:rsid w:val="00D61A0E"/>
    <w:rsid w:val="00D62F96"/>
    <w:rsid w:val="00D64DB3"/>
    <w:rsid w:val="00D71CF9"/>
    <w:rsid w:val="00D75FF9"/>
    <w:rsid w:val="00D7639D"/>
    <w:rsid w:val="00D76D53"/>
    <w:rsid w:val="00D803AD"/>
    <w:rsid w:val="00D80461"/>
    <w:rsid w:val="00D80F9D"/>
    <w:rsid w:val="00D81BAE"/>
    <w:rsid w:val="00D81D3B"/>
    <w:rsid w:val="00D82250"/>
    <w:rsid w:val="00D822E4"/>
    <w:rsid w:val="00D82681"/>
    <w:rsid w:val="00D849DD"/>
    <w:rsid w:val="00D84B17"/>
    <w:rsid w:val="00D8507D"/>
    <w:rsid w:val="00D86735"/>
    <w:rsid w:val="00D870C7"/>
    <w:rsid w:val="00D8718E"/>
    <w:rsid w:val="00D871FB"/>
    <w:rsid w:val="00D874E4"/>
    <w:rsid w:val="00D905E7"/>
    <w:rsid w:val="00D90C9D"/>
    <w:rsid w:val="00D90E57"/>
    <w:rsid w:val="00D91910"/>
    <w:rsid w:val="00D91AA8"/>
    <w:rsid w:val="00D931D4"/>
    <w:rsid w:val="00D944A6"/>
    <w:rsid w:val="00D95B92"/>
    <w:rsid w:val="00D95C7A"/>
    <w:rsid w:val="00D96BF1"/>
    <w:rsid w:val="00D96FC3"/>
    <w:rsid w:val="00DA00A6"/>
    <w:rsid w:val="00DA07D5"/>
    <w:rsid w:val="00DA12C3"/>
    <w:rsid w:val="00DA2571"/>
    <w:rsid w:val="00DA25CF"/>
    <w:rsid w:val="00DA495D"/>
    <w:rsid w:val="00DA53EC"/>
    <w:rsid w:val="00DA7BA0"/>
    <w:rsid w:val="00DB0920"/>
    <w:rsid w:val="00DB38AE"/>
    <w:rsid w:val="00DB469A"/>
    <w:rsid w:val="00DB52C3"/>
    <w:rsid w:val="00DB5DA3"/>
    <w:rsid w:val="00DB7937"/>
    <w:rsid w:val="00DB7E5F"/>
    <w:rsid w:val="00DC07D9"/>
    <w:rsid w:val="00DC10B0"/>
    <w:rsid w:val="00DC1594"/>
    <w:rsid w:val="00DC4BCD"/>
    <w:rsid w:val="00DC5AF4"/>
    <w:rsid w:val="00DC6961"/>
    <w:rsid w:val="00DC6B8A"/>
    <w:rsid w:val="00DD1107"/>
    <w:rsid w:val="00DD1302"/>
    <w:rsid w:val="00DD178F"/>
    <w:rsid w:val="00DD1804"/>
    <w:rsid w:val="00DD1C4D"/>
    <w:rsid w:val="00DD1FE4"/>
    <w:rsid w:val="00DD2303"/>
    <w:rsid w:val="00DD53DC"/>
    <w:rsid w:val="00DD598D"/>
    <w:rsid w:val="00DD6008"/>
    <w:rsid w:val="00DE1D89"/>
    <w:rsid w:val="00DE2966"/>
    <w:rsid w:val="00DE4107"/>
    <w:rsid w:val="00DE6AB6"/>
    <w:rsid w:val="00DE6B36"/>
    <w:rsid w:val="00DE725F"/>
    <w:rsid w:val="00DF0B5E"/>
    <w:rsid w:val="00DF0ED5"/>
    <w:rsid w:val="00DF12BC"/>
    <w:rsid w:val="00DF72D9"/>
    <w:rsid w:val="00DF7EC8"/>
    <w:rsid w:val="00E01A81"/>
    <w:rsid w:val="00E028ED"/>
    <w:rsid w:val="00E038BB"/>
    <w:rsid w:val="00E04A38"/>
    <w:rsid w:val="00E104F6"/>
    <w:rsid w:val="00E10748"/>
    <w:rsid w:val="00E12F57"/>
    <w:rsid w:val="00E14282"/>
    <w:rsid w:val="00E16E9E"/>
    <w:rsid w:val="00E20118"/>
    <w:rsid w:val="00E20C1E"/>
    <w:rsid w:val="00E24D87"/>
    <w:rsid w:val="00E255E3"/>
    <w:rsid w:val="00E27A75"/>
    <w:rsid w:val="00E27DDF"/>
    <w:rsid w:val="00E27E01"/>
    <w:rsid w:val="00E30A90"/>
    <w:rsid w:val="00E32B08"/>
    <w:rsid w:val="00E32DBA"/>
    <w:rsid w:val="00E350F4"/>
    <w:rsid w:val="00E360D1"/>
    <w:rsid w:val="00E36323"/>
    <w:rsid w:val="00E366C2"/>
    <w:rsid w:val="00E42ED4"/>
    <w:rsid w:val="00E43469"/>
    <w:rsid w:val="00E445DA"/>
    <w:rsid w:val="00E45379"/>
    <w:rsid w:val="00E46195"/>
    <w:rsid w:val="00E47EBE"/>
    <w:rsid w:val="00E5009B"/>
    <w:rsid w:val="00E50B22"/>
    <w:rsid w:val="00E51E18"/>
    <w:rsid w:val="00E533BD"/>
    <w:rsid w:val="00E53706"/>
    <w:rsid w:val="00E54FC8"/>
    <w:rsid w:val="00E55246"/>
    <w:rsid w:val="00E571B5"/>
    <w:rsid w:val="00E573C6"/>
    <w:rsid w:val="00E577FA"/>
    <w:rsid w:val="00E57CE2"/>
    <w:rsid w:val="00E617BD"/>
    <w:rsid w:val="00E64AA5"/>
    <w:rsid w:val="00E70503"/>
    <w:rsid w:val="00E705B4"/>
    <w:rsid w:val="00E72084"/>
    <w:rsid w:val="00E72967"/>
    <w:rsid w:val="00E73027"/>
    <w:rsid w:val="00E766E1"/>
    <w:rsid w:val="00E77242"/>
    <w:rsid w:val="00E8155D"/>
    <w:rsid w:val="00E83890"/>
    <w:rsid w:val="00E84B29"/>
    <w:rsid w:val="00E8591F"/>
    <w:rsid w:val="00E85C18"/>
    <w:rsid w:val="00E861C3"/>
    <w:rsid w:val="00E86361"/>
    <w:rsid w:val="00E90C37"/>
    <w:rsid w:val="00E9571C"/>
    <w:rsid w:val="00E95BD6"/>
    <w:rsid w:val="00EA0E04"/>
    <w:rsid w:val="00EA220D"/>
    <w:rsid w:val="00EA2B35"/>
    <w:rsid w:val="00EA3156"/>
    <w:rsid w:val="00EA40A2"/>
    <w:rsid w:val="00EA4CD5"/>
    <w:rsid w:val="00EA5D2C"/>
    <w:rsid w:val="00EA5D8E"/>
    <w:rsid w:val="00EA68DA"/>
    <w:rsid w:val="00EB07CF"/>
    <w:rsid w:val="00EB3B88"/>
    <w:rsid w:val="00EB76D3"/>
    <w:rsid w:val="00EC24E3"/>
    <w:rsid w:val="00EC3B8F"/>
    <w:rsid w:val="00EC5CA0"/>
    <w:rsid w:val="00EC6729"/>
    <w:rsid w:val="00EC7187"/>
    <w:rsid w:val="00EC7372"/>
    <w:rsid w:val="00ED2C39"/>
    <w:rsid w:val="00ED30E8"/>
    <w:rsid w:val="00ED3B69"/>
    <w:rsid w:val="00ED4F62"/>
    <w:rsid w:val="00ED6CD1"/>
    <w:rsid w:val="00ED729D"/>
    <w:rsid w:val="00ED74A3"/>
    <w:rsid w:val="00EE11EC"/>
    <w:rsid w:val="00EE3577"/>
    <w:rsid w:val="00EE5F2E"/>
    <w:rsid w:val="00EE7F2F"/>
    <w:rsid w:val="00EF3750"/>
    <w:rsid w:val="00EF4A64"/>
    <w:rsid w:val="00F00407"/>
    <w:rsid w:val="00F01854"/>
    <w:rsid w:val="00F02171"/>
    <w:rsid w:val="00F033EF"/>
    <w:rsid w:val="00F05A94"/>
    <w:rsid w:val="00F061A6"/>
    <w:rsid w:val="00F100F6"/>
    <w:rsid w:val="00F107AF"/>
    <w:rsid w:val="00F11AB3"/>
    <w:rsid w:val="00F143EA"/>
    <w:rsid w:val="00F14D63"/>
    <w:rsid w:val="00F15D77"/>
    <w:rsid w:val="00F16441"/>
    <w:rsid w:val="00F1692B"/>
    <w:rsid w:val="00F20633"/>
    <w:rsid w:val="00F218DA"/>
    <w:rsid w:val="00F23194"/>
    <w:rsid w:val="00F23E81"/>
    <w:rsid w:val="00F24317"/>
    <w:rsid w:val="00F25CFE"/>
    <w:rsid w:val="00F35243"/>
    <w:rsid w:val="00F36AD0"/>
    <w:rsid w:val="00F36DFE"/>
    <w:rsid w:val="00F400D7"/>
    <w:rsid w:val="00F4018F"/>
    <w:rsid w:val="00F4296C"/>
    <w:rsid w:val="00F43E6E"/>
    <w:rsid w:val="00F44282"/>
    <w:rsid w:val="00F44423"/>
    <w:rsid w:val="00F479BF"/>
    <w:rsid w:val="00F51236"/>
    <w:rsid w:val="00F512DF"/>
    <w:rsid w:val="00F5316D"/>
    <w:rsid w:val="00F5374C"/>
    <w:rsid w:val="00F538C9"/>
    <w:rsid w:val="00F541B8"/>
    <w:rsid w:val="00F56CC2"/>
    <w:rsid w:val="00F574B7"/>
    <w:rsid w:val="00F60BC0"/>
    <w:rsid w:val="00F610BD"/>
    <w:rsid w:val="00F61B7F"/>
    <w:rsid w:val="00F62370"/>
    <w:rsid w:val="00F628D3"/>
    <w:rsid w:val="00F62A4B"/>
    <w:rsid w:val="00F63A08"/>
    <w:rsid w:val="00F63B42"/>
    <w:rsid w:val="00F6497E"/>
    <w:rsid w:val="00F658D2"/>
    <w:rsid w:val="00F663A9"/>
    <w:rsid w:val="00F66FCD"/>
    <w:rsid w:val="00F677E2"/>
    <w:rsid w:val="00F67D0E"/>
    <w:rsid w:val="00F70B8D"/>
    <w:rsid w:val="00F71D67"/>
    <w:rsid w:val="00F73751"/>
    <w:rsid w:val="00F75EAD"/>
    <w:rsid w:val="00F77154"/>
    <w:rsid w:val="00F80010"/>
    <w:rsid w:val="00F80F33"/>
    <w:rsid w:val="00F81500"/>
    <w:rsid w:val="00F82C93"/>
    <w:rsid w:val="00F846D6"/>
    <w:rsid w:val="00F9173A"/>
    <w:rsid w:val="00F91800"/>
    <w:rsid w:val="00F9499D"/>
    <w:rsid w:val="00F94C45"/>
    <w:rsid w:val="00F94E99"/>
    <w:rsid w:val="00F95C66"/>
    <w:rsid w:val="00F9650A"/>
    <w:rsid w:val="00F967C7"/>
    <w:rsid w:val="00FA0437"/>
    <w:rsid w:val="00FA233F"/>
    <w:rsid w:val="00FA24DB"/>
    <w:rsid w:val="00FA294C"/>
    <w:rsid w:val="00FA2E05"/>
    <w:rsid w:val="00FA31E7"/>
    <w:rsid w:val="00FA4111"/>
    <w:rsid w:val="00FA53E0"/>
    <w:rsid w:val="00FA7D57"/>
    <w:rsid w:val="00FB0008"/>
    <w:rsid w:val="00FB071C"/>
    <w:rsid w:val="00FB3EA0"/>
    <w:rsid w:val="00FB4127"/>
    <w:rsid w:val="00FB55F4"/>
    <w:rsid w:val="00FB574B"/>
    <w:rsid w:val="00FB5FC7"/>
    <w:rsid w:val="00FB609C"/>
    <w:rsid w:val="00FB66FA"/>
    <w:rsid w:val="00FC0B63"/>
    <w:rsid w:val="00FC2209"/>
    <w:rsid w:val="00FC293B"/>
    <w:rsid w:val="00FC5AA8"/>
    <w:rsid w:val="00FC6890"/>
    <w:rsid w:val="00FC6E5D"/>
    <w:rsid w:val="00FC7531"/>
    <w:rsid w:val="00FC7EAA"/>
    <w:rsid w:val="00FD2D96"/>
    <w:rsid w:val="00FD4FA5"/>
    <w:rsid w:val="00FD5166"/>
    <w:rsid w:val="00FE5235"/>
    <w:rsid w:val="00FE5410"/>
    <w:rsid w:val="00FE5ED9"/>
    <w:rsid w:val="00FE6151"/>
    <w:rsid w:val="00FE6F1A"/>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DDD36DC-6A2E-4DAE-9B16-9A4C7B76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D8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4"/>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CB2299"/>
    <w:pPr>
      <w:spacing w:after="120"/>
      <w:ind w:left="283"/>
      <w:contextualSpacing/>
    </w:pPr>
  </w:style>
  <w:style w:type="paragraph" w:styleId="Continuarlista2">
    <w:name w:val="List Continue 2"/>
    <w:basedOn w:val="Normal"/>
    <w:uiPriority w:val="99"/>
    <w:unhideWhenUsed/>
    <w:rsid w:val="00CB2299"/>
    <w:pPr>
      <w:spacing w:after="120"/>
      <w:ind w:left="566"/>
      <w:contextualSpacing/>
    </w:pPr>
  </w:style>
  <w:style w:type="character" w:customStyle="1" w:styleId="Mencinsinresolver1">
    <w:name w:val="Mención sin resolver1"/>
    <w:basedOn w:val="Fuentedeprrafopredeter"/>
    <w:uiPriority w:val="99"/>
    <w:semiHidden/>
    <w:unhideWhenUsed/>
    <w:rsid w:val="00BC7F17"/>
    <w:rPr>
      <w:color w:val="605E5C"/>
      <w:shd w:val="clear" w:color="auto" w:fill="E1DFDD"/>
    </w:rPr>
  </w:style>
  <w:style w:type="character" w:customStyle="1" w:styleId="Mencinsinresolver2">
    <w:name w:val="Mención sin resolver2"/>
    <w:basedOn w:val="Fuentedeprrafopredeter"/>
    <w:uiPriority w:val="99"/>
    <w:semiHidden/>
    <w:unhideWhenUsed/>
    <w:rsid w:val="00BC7F17"/>
    <w:rPr>
      <w:color w:val="605E5C"/>
      <w:shd w:val="clear" w:color="auto" w:fill="E1DFDD"/>
    </w:rPr>
  </w:style>
  <w:style w:type="paragraph" w:styleId="NormalWeb">
    <w:name w:val="Normal (Web)"/>
    <w:basedOn w:val="Normal"/>
    <w:uiPriority w:val="99"/>
    <w:unhideWhenUsed/>
    <w:rsid w:val="00BC7F17"/>
    <w:pPr>
      <w:spacing w:before="100" w:beforeAutospacing="1" w:after="100" w:afterAutospacing="1"/>
    </w:pPr>
    <w:rPr>
      <w:sz w:val="24"/>
      <w:szCs w:val="24"/>
      <w:lang w:eastAsia="es-MX"/>
    </w:rPr>
  </w:style>
  <w:style w:type="paragraph" w:customStyle="1" w:styleId="Texto">
    <w:name w:val="Texto"/>
    <w:basedOn w:val="Normal"/>
    <w:link w:val="TextoCar"/>
    <w:rsid w:val="00BC7F17"/>
    <w:pPr>
      <w:spacing w:after="101" w:line="216" w:lineRule="exact"/>
      <w:ind w:firstLine="288"/>
      <w:jc w:val="both"/>
    </w:pPr>
    <w:rPr>
      <w:rFonts w:ascii="Arial" w:hAnsi="Arial" w:cs="Arial"/>
      <w:sz w:val="18"/>
      <w:lang w:val="es-ES"/>
    </w:rPr>
  </w:style>
  <w:style w:type="character" w:customStyle="1" w:styleId="TextoCar">
    <w:name w:val="Texto Car"/>
    <w:link w:val="Texto"/>
    <w:locked/>
    <w:rsid w:val="00BC7F17"/>
    <w:rPr>
      <w:rFonts w:ascii="Arial" w:eastAsia="Times New Roman" w:hAnsi="Arial" w:cs="Arial"/>
      <w:sz w:val="18"/>
      <w:szCs w:val="20"/>
      <w:lang w:val="es-ES" w:eastAsia="es-ES"/>
    </w:rPr>
  </w:style>
  <w:style w:type="paragraph" w:customStyle="1" w:styleId="xmsonormal">
    <w:name w:val="x_msonormal"/>
    <w:basedOn w:val="Normal"/>
    <w:rsid w:val="00BC7F17"/>
    <w:pPr>
      <w:spacing w:before="100" w:beforeAutospacing="1" w:after="100" w:afterAutospacing="1"/>
    </w:pPr>
    <w:rPr>
      <w:sz w:val="24"/>
      <w:szCs w:val="24"/>
      <w:lang w:eastAsia="es-MX"/>
    </w:rPr>
  </w:style>
  <w:style w:type="paragraph" w:customStyle="1" w:styleId="xgmail-msolistparagraph">
    <w:name w:val="x_gmail-msolistparagraph"/>
    <w:basedOn w:val="Normal"/>
    <w:rsid w:val="00BC7F17"/>
    <w:pPr>
      <w:spacing w:before="100" w:beforeAutospacing="1" w:after="100" w:afterAutospacing="1"/>
    </w:pPr>
    <w:rPr>
      <w:sz w:val="24"/>
      <w:szCs w:val="24"/>
      <w:lang w:eastAsia="es-MX"/>
    </w:rPr>
  </w:style>
  <w:style w:type="numbering" w:customStyle="1" w:styleId="Sinlista1">
    <w:name w:val="Sin lista1"/>
    <w:next w:val="Sinlista"/>
    <w:uiPriority w:val="99"/>
    <w:semiHidden/>
    <w:unhideWhenUsed/>
    <w:rsid w:val="00BC7F17"/>
  </w:style>
  <w:style w:type="table" w:customStyle="1" w:styleId="Tablaconcuadrcula1">
    <w:name w:val="Tabla con cuadrícula1"/>
    <w:basedOn w:val="Tablanormal"/>
    <w:next w:val="Tablaconcuadrcula"/>
    <w:uiPriority w:val="59"/>
    <w:rsid w:val="00BC7F1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C7F17"/>
  </w:style>
  <w:style w:type="paragraph" w:customStyle="1" w:styleId="msonormal0">
    <w:name w:val="msonormal"/>
    <w:basedOn w:val="Normal"/>
    <w:rsid w:val="00BC7F17"/>
    <w:pPr>
      <w:spacing w:before="100" w:beforeAutospacing="1" w:after="100" w:afterAutospacing="1"/>
    </w:pPr>
    <w:rPr>
      <w:sz w:val="24"/>
      <w:szCs w:val="24"/>
      <w:lang w:eastAsia="es-MX"/>
    </w:rPr>
  </w:style>
  <w:style w:type="table" w:customStyle="1" w:styleId="Tablaconcuadrcula11">
    <w:name w:val="Tabla con cuadrícula11"/>
    <w:basedOn w:val="Tablanormal"/>
    <w:next w:val="Tablaconcuadrcula"/>
    <w:uiPriority w:val="39"/>
    <w:rsid w:val="00BC7F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900823">
      <w:bodyDiv w:val="1"/>
      <w:marLeft w:val="0"/>
      <w:marRight w:val="0"/>
      <w:marTop w:val="0"/>
      <w:marBottom w:val="0"/>
      <w:divBdr>
        <w:top w:val="none" w:sz="0" w:space="0" w:color="auto"/>
        <w:left w:val="none" w:sz="0" w:space="0" w:color="auto"/>
        <w:bottom w:val="none" w:sz="0" w:space="0" w:color="auto"/>
        <w:right w:val="none" w:sz="0" w:space="0" w:color="auto"/>
      </w:divBdr>
    </w:div>
    <w:div w:id="51975851">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44048295">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8594113">
      <w:bodyDiv w:val="1"/>
      <w:marLeft w:val="0"/>
      <w:marRight w:val="0"/>
      <w:marTop w:val="0"/>
      <w:marBottom w:val="0"/>
      <w:divBdr>
        <w:top w:val="none" w:sz="0" w:space="0" w:color="auto"/>
        <w:left w:val="none" w:sz="0" w:space="0" w:color="auto"/>
        <w:bottom w:val="none" w:sz="0" w:space="0" w:color="auto"/>
        <w:right w:val="none" w:sz="0" w:space="0" w:color="auto"/>
      </w:divBdr>
    </w:div>
    <w:div w:id="205525508">
      <w:bodyDiv w:val="1"/>
      <w:marLeft w:val="0"/>
      <w:marRight w:val="0"/>
      <w:marTop w:val="0"/>
      <w:marBottom w:val="0"/>
      <w:divBdr>
        <w:top w:val="none" w:sz="0" w:space="0" w:color="auto"/>
        <w:left w:val="none" w:sz="0" w:space="0" w:color="auto"/>
        <w:bottom w:val="none" w:sz="0" w:space="0" w:color="auto"/>
        <w:right w:val="none" w:sz="0" w:space="0" w:color="auto"/>
      </w:divBdr>
    </w:div>
    <w:div w:id="22453570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6326176">
      <w:bodyDiv w:val="1"/>
      <w:marLeft w:val="0"/>
      <w:marRight w:val="0"/>
      <w:marTop w:val="0"/>
      <w:marBottom w:val="0"/>
      <w:divBdr>
        <w:top w:val="none" w:sz="0" w:space="0" w:color="auto"/>
        <w:left w:val="none" w:sz="0" w:space="0" w:color="auto"/>
        <w:bottom w:val="none" w:sz="0" w:space="0" w:color="auto"/>
        <w:right w:val="none" w:sz="0" w:space="0" w:color="auto"/>
      </w:divBdr>
    </w:div>
    <w:div w:id="33569297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201693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9291964">
      <w:bodyDiv w:val="1"/>
      <w:marLeft w:val="0"/>
      <w:marRight w:val="0"/>
      <w:marTop w:val="0"/>
      <w:marBottom w:val="0"/>
      <w:divBdr>
        <w:top w:val="none" w:sz="0" w:space="0" w:color="auto"/>
        <w:left w:val="none" w:sz="0" w:space="0" w:color="auto"/>
        <w:bottom w:val="none" w:sz="0" w:space="0" w:color="auto"/>
        <w:right w:val="none" w:sz="0" w:space="0" w:color="auto"/>
      </w:divBdr>
    </w:div>
    <w:div w:id="492768667">
      <w:bodyDiv w:val="1"/>
      <w:marLeft w:val="0"/>
      <w:marRight w:val="0"/>
      <w:marTop w:val="0"/>
      <w:marBottom w:val="0"/>
      <w:divBdr>
        <w:top w:val="none" w:sz="0" w:space="0" w:color="auto"/>
        <w:left w:val="none" w:sz="0" w:space="0" w:color="auto"/>
        <w:bottom w:val="none" w:sz="0" w:space="0" w:color="auto"/>
        <w:right w:val="none" w:sz="0" w:space="0" w:color="auto"/>
      </w:divBdr>
    </w:div>
    <w:div w:id="517352512">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733562">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1084352">
      <w:bodyDiv w:val="1"/>
      <w:marLeft w:val="0"/>
      <w:marRight w:val="0"/>
      <w:marTop w:val="0"/>
      <w:marBottom w:val="0"/>
      <w:divBdr>
        <w:top w:val="none" w:sz="0" w:space="0" w:color="auto"/>
        <w:left w:val="none" w:sz="0" w:space="0" w:color="auto"/>
        <w:bottom w:val="none" w:sz="0" w:space="0" w:color="auto"/>
        <w:right w:val="none" w:sz="0" w:space="0" w:color="auto"/>
      </w:divBdr>
    </w:div>
    <w:div w:id="575164659">
      <w:bodyDiv w:val="1"/>
      <w:marLeft w:val="0"/>
      <w:marRight w:val="0"/>
      <w:marTop w:val="0"/>
      <w:marBottom w:val="0"/>
      <w:divBdr>
        <w:top w:val="none" w:sz="0" w:space="0" w:color="auto"/>
        <w:left w:val="none" w:sz="0" w:space="0" w:color="auto"/>
        <w:bottom w:val="none" w:sz="0" w:space="0" w:color="auto"/>
        <w:right w:val="none" w:sz="0" w:space="0" w:color="auto"/>
      </w:divBdr>
    </w:div>
    <w:div w:id="585578245">
      <w:bodyDiv w:val="1"/>
      <w:marLeft w:val="0"/>
      <w:marRight w:val="0"/>
      <w:marTop w:val="0"/>
      <w:marBottom w:val="0"/>
      <w:divBdr>
        <w:top w:val="none" w:sz="0" w:space="0" w:color="auto"/>
        <w:left w:val="none" w:sz="0" w:space="0" w:color="auto"/>
        <w:bottom w:val="none" w:sz="0" w:space="0" w:color="auto"/>
        <w:right w:val="none" w:sz="0" w:space="0" w:color="auto"/>
      </w:divBdr>
    </w:div>
    <w:div w:id="599728428">
      <w:bodyDiv w:val="1"/>
      <w:marLeft w:val="0"/>
      <w:marRight w:val="0"/>
      <w:marTop w:val="0"/>
      <w:marBottom w:val="0"/>
      <w:divBdr>
        <w:top w:val="none" w:sz="0" w:space="0" w:color="auto"/>
        <w:left w:val="none" w:sz="0" w:space="0" w:color="auto"/>
        <w:bottom w:val="none" w:sz="0" w:space="0" w:color="auto"/>
        <w:right w:val="none" w:sz="0" w:space="0" w:color="auto"/>
      </w:divBdr>
    </w:div>
    <w:div w:id="603340762">
      <w:bodyDiv w:val="1"/>
      <w:marLeft w:val="0"/>
      <w:marRight w:val="0"/>
      <w:marTop w:val="0"/>
      <w:marBottom w:val="0"/>
      <w:divBdr>
        <w:top w:val="none" w:sz="0" w:space="0" w:color="auto"/>
        <w:left w:val="none" w:sz="0" w:space="0" w:color="auto"/>
        <w:bottom w:val="none" w:sz="0" w:space="0" w:color="auto"/>
        <w:right w:val="none" w:sz="0" w:space="0" w:color="auto"/>
      </w:divBdr>
    </w:div>
    <w:div w:id="618604115">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873161">
      <w:bodyDiv w:val="1"/>
      <w:marLeft w:val="0"/>
      <w:marRight w:val="0"/>
      <w:marTop w:val="0"/>
      <w:marBottom w:val="0"/>
      <w:divBdr>
        <w:top w:val="none" w:sz="0" w:space="0" w:color="auto"/>
        <w:left w:val="none" w:sz="0" w:space="0" w:color="auto"/>
        <w:bottom w:val="none" w:sz="0" w:space="0" w:color="auto"/>
        <w:right w:val="none" w:sz="0" w:space="0" w:color="auto"/>
      </w:divBdr>
    </w:div>
    <w:div w:id="699472837">
      <w:bodyDiv w:val="1"/>
      <w:marLeft w:val="0"/>
      <w:marRight w:val="0"/>
      <w:marTop w:val="0"/>
      <w:marBottom w:val="0"/>
      <w:divBdr>
        <w:top w:val="none" w:sz="0" w:space="0" w:color="auto"/>
        <w:left w:val="none" w:sz="0" w:space="0" w:color="auto"/>
        <w:bottom w:val="none" w:sz="0" w:space="0" w:color="auto"/>
        <w:right w:val="none" w:sz="0" w:space="0" w:color="auto"/>
      </w:divBdr>
    </w:div>
    <w:div w:id="70911412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680705">
      <w:bodyDiv w:val="1"/>
      <w:marLeft w:val="0"/>
      <w:marRight w:val="0"/>
      <w:marTop w:val="0"/>
      <w:marBottom w:val="0"/>
      <w:divBdr>
        <w:top w:val="none" w:sz="0" w:space="0" w:color="auto"/>
        <w:left w:val="none" w:sz="0" w:space="0" w:color="auto"/>
        <w:bottom w:val="none" w:sz="0" w:space="0" w:color="auto"/>
        <w:right w:val="none" w:sz="0" w:space="0" w:color="auto"/>
      </w:divBdr>
    </w:div>
    <w:div w:id="8625226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096973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98017595">
      <w:bodyDiv w:val="1"/>
      <w:marLeft w:val="0"/>
      <w:marRight w:val="0"/>
      <w:marTop w:val="0"/>
      <w:marBottom w:val="0"/>
      <w:divBdr>
        <w:top w:val="none" w:sz="0" w:space="0" w:color="auto"/>
        <w:left w:val="none" w:sz="0" w:space="0" w:color="auto"/>
        <w:bottom w:val="none" w:sz="0" w:space="0" w:color="auto"/>
        <w:right w:val="none" w:sz="0" w:space="0" w:color="auto"/>
      </w:divBdr>
    </w:div>
    <w:div w:id="1115444322">
      <w:bodyDiv w:val="1"/>
      <w:marLeft w:val="0"/>
      <w:marRight w:val="0"/>
      <w:marTop w:val="0"/>
      <w:marBottom w:val="0"/>
      <w:divBdr>
        <w:top w:val="none" w:sz="0" w:space="0" w:color="auto"/>
        <w:left w:val="none" w:sz="0" w:space="0" w:color="auto"/>
        <w:bottom w:val="none" w:sz="0" w:space="0" w:color="auto"/>
        <w:right w:val="none" w:sz="0" w:space="0" w:color="auto"/>
      </w:divBdr>
    </w:div>
    <w:div w:id="113895363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52274193">
      <w:bodyDiv w:val="1"/>
      <w:marLeft w:val="0"/>
      <w:marRight w:val="0"/>
      <w:marTop w:val="0"/>
      <w:marBottom w:val="0"/>
      <w:divBdr>
        <w:top w:val="none" w:sz="0" w:space="0" w:color="auto"/>
        <w:left w:val="none" w:sz="0" w:space="0" w:color="auto"/>
        <w:bottom w:val="none" w:sz="0" w:space="0" w:color="auto"/>
        <w:right w:val="none" w:sz="0" w:space="0" w:color="auto"/>
      </w:divBdr>
    </w:div>
    <w:div w:id="1260870347">
      <w:bodyDiv w:val="1"/>
      <w:marLeft w:val="0"/>
      <w:marRight w:val="0"/>
      <w:marTop w:val="0"/>
      <w:marBottom w:val="0"/>
      <w:divBdr>
        <w:top w:val="none" w:sz="0" w:space="0" w:color="auto"/>
        <w:left w:val="none" w:sz="0" w:space="0" w:color="auto"/>
        <w:bottom w:val="none" w:sz="0" w:space="0" w:color="auto"/>
        <w:right w:val="none" w:sz="0" w:space="0" w:color="auto"/>
      </w:divBdr>
    </w:div>
    <w:div w:id="1265843512">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28103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406162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9554843">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7416876">
      <w:bodyDiv w:val="1"/>
      <w:marLeft w:val="0"/>
      <w:marRight w:val="0"/>
      <w:marTop w:val="0"/>
      <w:marBottom w:val="0"/>
      <w:divBdr>
        <w:top w:val="none" w:sz="0" w:space="0" w:color="auto"/>
        <w:left w:val="none" w:sz="0" w:space="0" w:color="auto"/>
        <w:bottom w:val="none" w:sz="0" w:space="0" w:color="auto"/>
        <w:right w:val="none" w:sz="0" w:space="0" w:color="auto"/>
      </w:divBdr>
    </w:div>
    <w:div w:id="1681082868">
      <w:bodyDiv w:val="1"/>
      <w:marLeft w:val="0"/>
      <w:marRight w:val="0"/>
      <w:marTop w:val="0"/>
      <w:marBottom w:val="0"/>
      <w:divBdr>
        <w:top w:val="none" w:sz="0" w:space="0" w:color="auto"/>
        <w:left w:val="none" w:sz="0" w:space="0" w:color="auto"/>
        <w:bottom w:val="none" w:sz="0" w:space="0" w:color="auto"/>
        <w:right w:val="none" w:sz="0" w:space="0" w:color="auto"/>
      </w:divBdr>
    </w:div>
    <w:div w:id="1682658506">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71001982">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898202615">
      <w:bodyDiv w:val="1"/>
      <w:marLeft w:val="0"/>
      <w:marRight w:val="0"/>
      <w:marTop w:val="0"/>
      <w:marBottom w:val="0"/>
      <w:divBdr>
        <w:top w:val="none" w:sz="0" w:space="0" w:color="auto"/>
        <w:left w:val="none" w:sz="0" w:space="0" w:color="auto"/>
        <w:bottom w:val="none" w:sz="0" w:space="0" w:color="auto"/>
        <w:right w:val="none" w:sz="0" w:space="0" w:color="auto"/>
      </w:divBdr>
    </w:div>
    <w:div w:id="191693931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18/nov065.pdf"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870C6-83A6-4503-B591-16058DE3D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11270</Words>
  <Characters>61989</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servicio infoem</cp:lastModifiedBy>
  <cp:revision>2</cp:revision>
  <cp:lastPrinted>2019-01-21T17:58:00Z</cp:lastPrinted>
  <dcterms:created xsi:type="dcterms:W3CDTF">2019-10-09T21:39:00Z</dcterms:created>
  <dcterms:modified xsi:type="dcterms:W3CDTF">2019-10-09T21:39:00Z</dcterms:modified>
</cp:coreProperties>
</file>