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900" w:rsidRDefault="003F6900" w:rsidP="0098798B">
      <w:pPr>
        <w:widowControl w:val="0"/>
        <w:spacing w:before="100" w:beforeAutospacing="1" w:after="100" w:afterAutospacing="1" w:line="360" w:lineRule="auto"/>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b/>
        </w:rPr>
        <w:t>QUE FORMULA LA COMISIONADA EVA ABAID YAPUR</w:t>
      </w:r>
      <w:r>
        <w:rPr>
          <w:rFonts w:ascii="Palatino Linotype" w:hAnsi="Palatino Linotype" w:cs="Arial"/>
          <w:b/>
        </w:rPr>
        <w:t xml:space="preserve"> </w:t>
      </w:r>
      <w:r w:rsidRPr="0073286C">
        <w:rPr>
          <w:rFonts w:ascii="Palatino Linotype" w:hAnsi="Palatino Linotype" w:cs="Arial"/>
          <w:b/>
        </w:rPr>
        <w:t>EN RELACIÓN CON LA RESOLUCIÓN DICTADA POR EL PLENO DEL INSTITUTO DE TRANSPARENCIA, ACCESO A LA INFORMACIÓN PÚBLICA</w:t>
      </w:r>
      <w:r w:rsidR="00C63005">
        <w:rPr>
          <w:rFonts w:ascii="Palatino Linotype" w:hAnsi="Palatino Linotype" w:cs="Arial"/>
          <w:b/>
        </w:rPr>
        <w:t xml:space="preserve"> </w:t>
      </w:r>
      <w:r w:rsidRPr="0073286C">
        <w:rPr>
          <w:rFonts w:ascii="Palatino Linotype" w:hAnsi="Palatino Linotype" w:cs="Arial"/>
          <w:b/>
        </w:rPr>
        <w:t>Y PROTECCIÓN DE DATOS PERSONALES DEL</w:t>
      </w:r>
      <w:r>
        <w:rPr>
          <w:rFonts w:ascii="Palatino Linotype" w:hAnsi="Palatino Linotype" w:cs="Arial"/>
          <w:b/>
        </w:rPr>
        <w:t xml:space="preserve"> ESTADO DE MÉXICO</w:t>
      </w:r>
      <w:r w:rsidR="00C63005">
        <w:rPr>
          <w:rFonts w:ascii="Palatino Linotype" w:hAnsi="Palatino Linotype" w:cs="Arial"/>
          <w:b/>
        </w:rPr>
        <w:t xml:space="preserve"> </w:t>
      </w:r>
      <w:r>
        <w:rPr>
          <w:rFonts w:ascii="Palatino Linotype" w:hAnsi="Palatino Linotype" w:cs="Arial"/>
          <w:b/>
        </w:rPr>
        <w:t xml:space="preserve">Y MUNICIPIOS, </w:t>
      </w:r>
      <w:r w:rsidRPr="00EE70A5">
        <w:rPr>
          <w:rFonts w:ascii="Palatino Linotype" w:hAnsi="Palatino Linotype" w:cs="Arial"/>
          <w:b/>
        </w:rPr>
        <w:t xml:space="preserve">EN LA </w:t>
      </w:r>
      <w:r w:rsidR="004F21A8">
        <w:rPr>
          <w:rFonts w:ascii="Palatino Linotype" w:hAnsi="Palatino Linotype" w:cs="Arial"/>
          <w:b/>
        </w:rPr>
        <w:t xml:space="preserve">TRIGÉSIMA </w:t>
      </w:r>
      <w:r w:rsidR="00A9686B">
        <w:rPr>
          <w:rFonts w:ascii="Palatino Linotype" w:hAnsi="Palatino Linotype" w:cs="Arial"/>
          <w:b/>
        </w:rPr>
        <w:t>SEGUNDA</w:t>
      </w:r>
      <w:r w:rsidR="004F21A8">
        <w:rPr>
          <w:rFonts w:ascii="Palatino Linotype" w:hAnsi="Palatino Linotype" w:cs="Arial"/>
          <w:b/>
        </w:rPr>
        <w:t xml:space="preserve"> </w:t>
      </w:r>
      <w:r w:rsidRPr="00FE0A3F">
        <w:rPr>
          <w:rFonts w:ascii="Palatino Linotype" w:hAnsi="Palatino Linotype" w:cs="Arial"/>
          <w:b/>
        </w:rPr>
        <w:t>SESIÓN</w:t>
      </w:r>
      <w:r w:rsidR="007D564D">
        <w:rPr>
          <w:rFonts w:ascii="Palatino Linotype" w:hAnsi="Palatino Linotype" w:cs="Arial"/>
          <w:b/>
        </w:rPr>
        <w:t xml:space="preserve"> ORDINARIA DE</w:t>
      </w:r>
      <w:r w:rsidR="006B4319">
        <w:rPr>
          <w:rFonts w:ascii="Palatino Linotype" w:hAnsi="Palatino Linotype" w:cs="Arial"/>
          <w:b/>
        </w:rPr>
        <w:t xml:space="preserve"> </w:t>
      </w:r>
      <w:r w:rsidR="00A9686B">
        <w:rPr>
          <w:rFonts w:ascii="Palatino Linotype" w:hAnsi="Palatino Linotype" w:cs="Arial"/>
          <w:b/>
        </w:rPr>
        <w:t xml:space="preserve">CUATRO </w:t>
      </w:r>
      <w:r w:rsidRPr="00EE70A5">
        <w:rPr>
          <w:rFonts w:ascii="Palatino Linotype" w:hAnsi="Palatino Linotype" w:cs="Arial"/>
          <w:b/>
        </w:rPr>
        <w:t xml:space="preserve">DE </w:t>
      </w:r>
      <w:r w:rsidR="00A9686B">
        <w:rPr>
          <w:rFonts w:ascii="Palatino Linotype" w:hAnsi="Palatino Linotype" w:cs="Arial"/>
          <w:b/>
        </w:rPr>
        <w:t xml:space="preserve">SEPTIEMBRE </w:t>
      </w:r>
      <w:r w:rsidRPr="00EE70A5">
        <w:rPr>
          <w:rFonts w:ascii="Palatino Linotype" w:hAnsi="Palatino Linotype" w:cs="Arial"/>
          <w:b/>
        </w:rPr>
        <w:t xml:space="preserve">DE DOS MIL DIECINUEVE, </w:t>
      </w:r>
      <w:r>
        <w:rPr>
          <w:rFonts w:ascii="Palatino Linotype" w:hAnsi="Palatino Linotype" w:cs="Arial"/>
          <w:b/>
        </w:rPr>
        <w:t>EN L</w:t>
      </w:r>
      <w:r w:rsidR="004F21A8">
        <w:rPr>
          <w:rFonts w:ascii="Palatino Linotype" w:hAnsi="Palatino Linotype" w:cs="Arial"/>
          <w:b/>
        </w:rPr>
        <w:t>OS</w:t>
      </w:r>
      <w:r>
        <w:rPr>
          <w:rFonts w:ascii="Palatino Linotype" w:hAnsi="Palatino Linotype" w:cs="Arial"/>
          <w:b/>
        </w:rPr>
        <w:t xml:space="preserve"> RECURSO</w:t>
      </w:r>
      <w:r w:rsidR="004F21A8">
        <w:rPr>
          <w:rFonts w:ascii="Palatino Linotype" w:hAnsi="Palatino Linotype" w:cs="Arial"/>
          <w:b/>
        </w:rPr>
        <w:t>S</w:t>
      </w:r>
      <w:r>
        <w:rPr>
          <w:rFonts w:ascii="Palatino Linotype" w:hAnsi="Palatino Linotype" w:cs="Arial"/>
          <w:b/>
        </w:rPr>
        <w:t xml:space="preserve"> </w:t>
      </w:r>
      <w:r w:rsidRPr="00EE70A5">
        <w:rPr>
          <w:rFonts w:ascii="Palatino Linotype" w:hAnsi="Palatino Linotype" w:cs="Arial"/>
          <w:b/>
        </w:rPr>
        <w:t>DE REVISIÓN</w:t>
      </w:r>
      <w:r w:rsidR="00C63005">
        <w:rPr>
          <w:rFonts w:ascii="Palatino Linotype" w:hAnsi="Palatino Linotype" w:cs="Arial"/>
          <w:b/>
        </w:rPr>
        <w:t xml:space="preserve"> </w:t>
      </w:r>
      <w:r w:rsidR="00A9686B" w:rsidRPr="00A9686B">
        <w:rPr>
          <w:rFonts w:ascii="Palatino Linotype" w:hAnsi="Palatino Linotype" w:cs="Arial"/>
          <w:b/>
          <w:spacing w:val="-20"/>
        </w:rPr>
        <w:t>04684/INFOEM/IP/RR/2019, 04685/INFOEM/IP/RR/2019, 05238/INFOEM/IP/RR/2019, 05239/INFOEM/IP/RR/2019, 05240/INFOEM/IP/RR/2019 Y 05241/INFOEM/IP/RR/2019</w:t>
      </w:r>
      <w:r w:rsidR="00A9686B" w:rsidRPr="00A9686B">
        <w:rPr>
          <w:rFonts w:ascii="Palatino Linotype" w:hAnsi="Palatino Linotype" w:cs="Arial"/>
          <w:b/>
        </w:rPr>
        <w:t xml:space="preserve"> </w:t>
      </w:r>
      <w:r w:rsidR="004F21A8">
        <w:rPr>
          <w:rFonts w:ascii="Palatino Linotype" w:hAnsi="Palatino Linotype" w:cs="Arial"/>
          <w:b/>
        </w:rPr>
        <w:t xml:space="preserve">ACUMULADOS. </w:t>
      </w:r>
    </w:p>
    <w:p w:rsidR="003F6900" w:rsidRDefault="003F6900" w:rsidP="0098798B">
      <w:pPr>
        <w:widowControl w:val="0"/>
        <w:spacing w:before="100" w:beforeAutospacing="1" w:after="100" w:afterAutospacing="1" w:line="360" w:lineRule="auto"/>
        <w:jc w:val="both"/>
        <w:rPr>
          <w:rFonts w:ascii="Palatino Linotype" w:eastAsia="Calibri" w:hAnsi="Palatino Linotype" w:cs="Arial"/>
          <w:b/>
          <w:color w:val="000000"/>
        </w:rPr>
      </w:pPr>
      <w:r w:rsidRPr="00EE70A5">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EE70A5">
        <w:rPr>
          <w:rFonts w:ascii="Palatino Linotype" w:hAnsi="Palatino Linotype" w:cs="Arial"/>
          <w:b/>
          <w:lang w:val="es-ES_tradnl"/>
        </w:rPr>
        <w:t xml:space="preserve"> </w:t>
      </w:r>
      <w:r w:rsidRPr="00FE0A3F">
        <w:rPr>
          <w:rFonts w:ascii="Palatino Linotype" w:hAnsi="Palatino Linotype" w:cs="Arial"/>
          <w:lang w:val="es-ES_tradnl"/>
        </w:rPr>
        <w:t xml:space="preserve">Comisionada </w:t>
      </w:r>
      <w:r w:rsidRPr="00EE70A5">
        <w:rPr>
          <w:rFonts w:ascii="Palatino Linotype" w:hAnsi="Palatino Linotype" w:cs="Arial"/>
          <w:b/>
        </w:rPr>
        <w:t xml:space="preserve">EVA ABAID YAPUR </w:t>
      </w:r>
      <w:r>
        <w:rPr>
          <w:rFonts w:ascii="Palatino Linotype" w:hAnsi="Palatino Linotype" w:cs="Arial"/>
        </w:rPr>
        <w:t xml:space="preserve">emite </w:t>
      </w:r>
      <w:r w:rsidRPr="00EE70A5">
        <w:rPr>
          <w:rFonts w:ascii="Palatino Linotype" w:hAnsi="Palatino Linotype" w:cs="Arial"/>
          <w:b/>
        </w:rPr>
        <w:t xml:space="preserve">VOTO PARTICULAR </w:t>
      </w:r>
      <w:r w:rsidRPr="00EE70A5">
        <w:rPr>
          <w:rFonts w:ascii="Palatino Linotype" w:hAnsi="Palatino Linotype" w:cs="Arial"/>
        </w:rPr>
        <w:t>respecto</w:t>
      </w:r>
      <w:r>
        <w:rPr>
          <w:rFonts w:ascii="Palatino Linotype" w:hAnsi="Palatino Linotype" w:cs="Arial"/>
        </w:rPr>
        <w:t xml:space="preserve"> de la resolución dictada en l</w:t>
      </w:r>
      <w:r w:rsidR="004F21A8">
        <w:rPr>
          <w:rFonts w:ascii="Palatino Linotype" w:hAnsi="Palatino Linotype" w:cs="Arial"/>
        </w:rPr>
        <w:t>os</w:t>
      </w:r>
      <w:r>
        <w:rPr>
          <w:rFonts w:ascii="Palatino Linotype" w:hAnsi="Palatino Linotype" w:cs="Arial"/>
        </w:rPr>
        <w:t xml:space="preserve"> recurso</w:t>
      </w:r>
      <w:r w:rsidR="004F21A8">
        <w:rPr>
          <w:rFonts w:ascii="Palatino Linotype" w:hAnsi="Palatino Linotype" w:cs="Arial"/>
        </w:rPr>
        <w:t>s</w:t>
      </w:r>
      <w:r>
        <w:rPr>
          <w:rFonts w:ascii="Palatino Linotype" w:hAnsi="Palatino Linotype" w:cs="Arial"/>
        </w:rPr>
        <w:t xml:space="preserve"> </w:t>
      </w:r>
      <w:r w:rsidRPr="00EE70A5">
        <w:rPr>
          <w:rFonts w:ascii="Palatino Linotype" w:hAnsi="Palatino Linotype" w:cs="Arial"/>
        </w:rPr>
        <w:t>de revisión</w:t>
      </w:r>
      <w:r>
        <w:rPr>
          <w:rFonts w:ascii="Palatino Linotype" w:hAnsi="Palatino Linotype" w:cs="Arial"/>
        </w:rPr>
        <w:t xml:space="preserve"> </w:t>
      </w:r>
      <w:r w:rsidR="00A9686B" w:rsidRPr="00D17D7F">
        <w:rPr>
          <w:rFonts w:ascii="Palatino Linotype" w:hAnsi="Palatino Linotype" w:cs="Arial"/>
          <w:b/>
        </w:rPr>
        <w:t>04684/INFOEM/IP/RR/2019</w:t>
      </w:r>
      <w:r w:rsidR="00A9686B">
        <w:rPr>
          <w:rFonts w:ascii="Palatino Linotype" w:hAnsi="Palatino Linotype" w:cs="Arial"/>
          <w:b/>
        </w:rPr>
        <w:t xml:space="preserve"> </w:t>
      </w:r>
      <w:r w:rsidR="00A9686B" w:rsidRPr="00A9686B">
        <w:rPr>
          <w:rFonts w:ascii="Palatino Linotype" w:hAnsi="Palatino Linotype" w:cs="Arial"/>
        </w:rPr>
        <w:t>y</w:t>
      </w:r>
      <w:r w:rsidR="00A9686B" w:rsidRPr="00D17D7F">
        <w:rPr>
          <w:rFonts w:ascii="Palatino Linotype" w:hAnsi="Palatino Linotype" w:cs="Arial"/>
          <w:b/>
        </w:rPr>
        <w:t xml:space="preserve"> </w:t>
      </w:r>
      <w:r w:rsidR="004F21A8" w:rsidRPr="004F21A8">
        <w:rPr>
          <w:rFonts w:ascii="Palatino Linotype" w:hAnsi="Palatino Linotype" w:cs="Arial"/>
        </w:rPr>
        <w:t>acumulados</w:t>
      </w:r>
      <w:r w:rsidRPr="00EE70A5">
        <w:rPr>
          <w:rFonts w:ascii="Palatino Linotype" w:hAnsi="Palatino Linotype" w:cs="Arial"/>
        </w:rPr>
        <w:t>, pronunciada por el Pleno de este Instituto ante el proyecto presentado por el Comisionado</w:t>
      </w:r>
      <w:r w:rsidRPr="003F6900">
        <w:t xml:space="preserve"> </w:t>
      </w:r>
      <w:r w:rsidR="004F21A8">
        <w:rPr>
          <w:rFonts w:ascii="Palatino Linotype" w:hAnsi="Palatino Linotype" w:cs="Arial"/>
          <w:b/>
        </w:rPr>
        <w:t>JAVIER MARTÍNEZ CRUZ</w:t>
      </w:r>
      <w:r w:rsidRPr="003F6900">
        <w:rPr>
          <w:rFonts w:ascii="Palatino Linotype" w:hAnsi="Palatino Linotype" w:cs="Arial"/>
          <w:b/>
        </w:rPr>
        <w:t>,</w:t>
      </w:r>
      <w:r w:rsidRPr="00EE70A5">
        <w:rPr>
          <w:rFonts w:ascii="Palatino Linotype" w:hAnsi="Palatino Linotype" w:cs="Arial"/>
        </w:rPr>
        <w:t xml:space="preserve"> que es del tenor siguiente.</w:t>
      </w:r>
    </w:p>
    <w:p w:rsidR="003F6900" w:rsidRDefault="003F6900" w:rsidP="0098798B">
      <w:pPr>
        <w:widowControl w:val="0"/>
        <w:spacing w:before="100" w:beforeAutospacing="1" w:after="100" w:afterAutospacing="1" w:line="360" w:lineRule="auto"/>
        <w:jc w:val="both"/>
        <w:rPr>
          <w:rFonts w:ascii="Palatino Linotype" w:hAnsi="Palatino Linotype"/>
        </w:rPr>
      </w:pPr>
      <w:r w:rsidRPr="00EE70A5">
        <w:rPr>
          <w:rFonts w:ascii="Palatino Linotype" w:hAnsi="Palatino Linotype"/>
        </w:rPr>
        <w:t xml:space="preserve">Es de destacar, que la suscrita comparte </w:t>
      </w:r>
      <w:r>
        <w:rPr>
          <w:rFonts w:ascii="Palatino Linotype" w:hAnsi="Palatino Linotype"/>
        </w:rPr>
        <w:t xml:space="preserve">el sentido de la resolución del recurso </w:t>
      </w:r>
      <w:r w:rsidRPr="00EE70A5">
        <w:rPr>
          <w:rFonts w:ascii="Palatino Linotype" w:hAnsi="Palatino Linotype"/>
        </w:rPr>
        <w:t>de revisión; empero, estimo necesario precisar algunas conside</w:t>
      </w:r>
      <w:r>
        <w:rPr>
          <w:rFonts w:ascii="Palatino Linotype" w:hAnsi="Palatino Linotype"/>
        </w:rPr>
        <w:t xml:space="preserve">raciones de hecho y de </w:t>
      </w:r>
      <w:proofErr w:type="gramStart"/>
      <w:r>
        <w:rPr>
          <w:rFonts w:ascii="Palatino Linotype" w:hAnsi="Palatino Linotype"/>
        </w:rPr>
        <w:t>derecho</w:t>
      </w:r>
      <w:proofErr w:type="gramEnd"/>
      <w:r>
        <w:rPr>
          <w:rFonts w:ascii="Palatino Linotype" w:hAnsi="Palatino Linotype"/>
        </w:rPr>
        <w:t>.</w:t>
      </w:r>
    </w:p>
    <w:p w:rsidR="004F21A8" w:rsidRDefault="003F6900" w:rsidP="0098798B">
      <w:pPr>
        <w:spacing w:before="100" w:beforeAutospacing="1" w:after="100" w:afterAutospacing="1" w:line="360" w:lineRule="auto"/>
        <w:jc w:val="both"/>
        <w:rPr>
          <w:rFonts w:ascii="Palatino Linotype" w:hAnsi="Palatino Linotype"/>
        </w:rPr>
      </w:pPr>
      <w:r w:rsidRPr="0059794D">
        <w:rPr>
          <w:rFonts w:ascii="Palatino Linotype" w:hAnsi="Palatino Linotype"/>
        </w:rPr>
        <w:lastRenderedPageBreak/>
        <w:t xml:space="preserve">Al respecto, tal y como quedó debidamente asentado en la resolución materia del presente voto, </w:t>
      </w:r>
      <w:r w:rsidR="000D4223">
        <w:rPr>
          <w:rFonts w:ascii="Palatino Linotype" w:hAnsi="Palatino Linotype"/>
        </w:rPr>
        <w:t>l</w:t>
      </w:r>
      <w:r w:rsidR="00A9686B">
        <w:rPr>
          <w:rFonts w:ascii="Palatino Linotype" w:hAnsi="Palatino Linotype"/>
        </w:rPr>
        <w:t>a</w:t>
      </w:r>
      <w:r w:rsidR="0059794D">
        <w:rPr>
          <w:rFonts w:ascii="Palatino Linotype" w:hAnsi="Palatino Linotype"/>
        </w:rPr>
        <w:t xml:space="preserve"> </w:t>
      </w:r>
      <w:r w:rsidRPr="0059794D">
        <w:rPr>
          <w:rFonts w:ascii="Palatino Linotype" w:hAnsi="Palatino Linotype"/>
        </w:rPr>
        <w:t>particular requirió de</w:t>
      </w:r>
      <w:r w:rsidR="004F21A8">
        <w:rPr>
          <w:rFonts w:ascii="Palatino Linotype" w:hAnsi="Palatino Linotype"/>
        </w:rPr>
        <w:t xml:space="preserve">l </w:t>
      </w:r>
      <w:r w:rsidR="004F21A8">
        <w:rPr>
          <w:rFonts w:ascii="Palatino Linotype" w:eastAsia="Calibri" w:hAnsi="Palatino Linotype" w:cs="Tahoma"/>
          <w:b/>
          <w:bCs/>
          <w:lang w:eastAsia="en-US"/>
        </w:rPr>
        <w:t xml:space="preserve">Ayuntamiento de </w:t>
      </w:r>
      <w:r w:rsidR="00A9686B">
        <w:rPr>
          <w:rFonts w:ascii="Palatino Linotype" w:eastAsia="Calibri" w:hAnsi="Palatino Linotype" w:cs="Tahoma"/>
          <w:b/>
          <w:bCs/>
          <w:lang w:eastAsia="en-US"/>
        </w:rPr>
        <w:t>Valle de Chalco Solidaridad</w:t>
      </w:r>
      <w:r w:rsidRPr="0059794D">
        <w:rPr>
          <w:rFonts w:ascii="Palatino Linotype" w:hAnsi="Palatino Linotype" w:cs="Arial"/>
        </w:rPr>
        <w:t>,</w:t>
      </w:r>
      <w:r w:rsidRPr="0059794D">
        <w:rPr>
          <w:rFonts w:ascii="Palatino Linotype" w:hAnsi="Palatino Linotype"/>
        </w:rPr>
        <w:t xml:space="preserve"> en lo sucesivo </w:t>
      </w:r>
      <w:r w:rsidRPr="0059794D">
        <w:rPr>
          <w:rFonts w:ascii="Palatino Linotype" w:hAnsi="Palatino Linotype"/>
          <w:b/>
        </w:rPr>
        <w:t>EL SUJETO OBLIGADO</w:t>
      </w:r>
      <w:r w:rsidRPr="0059794D">
        <w:rPr>
          <w:rFonts w:ascii="Palatino Linotype" w:hAnsi="Palatino Linotype"/>
        </w:rPr>
        <w:t xml:space="preserve">, </w:t>
      </w:r>
      <w:r w:rsidR="004F21A8">
        <w:rPr>
          <w:rFonts w:ascii="Palatino Linotype" w:hAnsi="Palatino Linotype"/>
        </w:rPr>
        <w:t xml:space="preserve">la información </w:t>
      </w:r>
      <w:r w:rsidR="00E96CCA">
        <w:rPr>
          <w:rFonts w:ascii="Palatino Linotype" w:hAnsi="Palatino Linotype"/>
        </w:rPr>
        <w:t xml:space="preserve">siguiente: </w:t>
      </w:r>
    </w:p>
    <w:p w:rsidR="00A9686B" w:rsidRPr="00032F9B" w:rsidRDefault="00A9686B" w:rsidP="00032F9B">
      <w:pPr>
        <w:pStyle w:val="Prrafodelista"/>
        <w:numPr>
          <w:ilvl w:val="0"/>
          <w:numId w:val="20"/>
        </w:numPr>
        <w:spacing w:before="100" w:beforeAutospacing="1" w:after="100" w:afterAutospacing="1" w:line="360" w:lineRule="auto"/>
        <w:jc w:val="both"/>
        <w:rPr>
          <w:rFonts w:ascii="Palatino Linotype" w:hAnsi="Palatino Linotype"/>
        </w:rPr>
      </w:pPr>
      <w:r w:rsidRPr="00032F9B">
        <w:rPr>
          <w:rFonts w:ascii="Palatino Linotype" w:hAnsi="Palatino Linotype"/>
        </w:rPr>
        <w:t>Nóminas generadas en el mes de enero de 2019 en formato Excel; así como, los recibos timbrados (</w:t>
      </w:r>
      <w:r w:rsidR="00032F9B" w:rsidRPr="00032F9B">
        <w:rPr>
          <w:rFonts w:ascii="Palatino Linotype" w:hAnsi="Palatino Linotype"/>
        </w:rPr>
        <w:t>CFDI</w:t>
      </w:r>
      <w:r w:rsidRPr="00032F9B">
        <w:rPr>
          <w:rFonts w:ascii="Palatino Linotype" w:hAnsi="Palatino Linotype"/>
        </w:rPr>
        <w:t xml:space="preserve">) generados de las mismas nóminas, considerando la del cabildo, del personal administrativo, de policías, del sindicato, lista de raya y honorarios asimilados; </w:t>
      </w:r>
    </w:p>
    <w:p w:rsidR="00032F9B" w:rsidRPr="00032F9B" w:rsidRDefault="00A9686B" w:rsidP="00032F9B">
      <w:pPr>
        <w:pStyle w:val="Prrafodelista"/>
        <w:numPr>
          <w:ilvl w:val="0"/>
          <w:numId w:val="20"/>
        </w:numPr>
        <w:spacing w:before="100" w:beforeAutospacing="1" w:after="100" w:afterAutospacing="1" w:line="360" w:lineRule="auto"/>
        <w:jc w:val="both"/>
        <w:rPr>
          <w:rFonts w:ascii="Palatino Linotype" w:hAnsi="Palatino Linotype"/>
        </w:rPr>
      </w:pPr>
      <w:r w:rsidRPr="00032F9B">
        <w:rPr>
          <w:rFonts w:ascii="Palatino Linotype" w:hAnsi="Palatino Linotype"/>
        </w:rPr>
        <w:t xml:space="preserve">Nóminas generadas en la primera quincena del mes de febrero de 2019 en formato </w:t>
      </w:r>
      <w:r w:rsidR="00032F9B" w:rsidRPr="00032F9B">
        <w:rPr>
          <w:rFonts w:ascii="Palatino Linotype" w:hAnsi="Palatino Linotype"/>
        </w:rPr>
        <w:t>Excel</w:t>
      </w:r>
      <w:r w:rsidRPr="00032F9B">
        <w:rPr>
          <w:rFonts w:ascii="Palatino Linotype" w:hAnsi="Palatino Linotype"/>
        </w:rPr>
        <w:t>; así como, los recibos timbrados (</w:t>
      </w:r>
      <w:r w:rsidR="00032F9B" w:rsidRPr="00032F9B">
        <w:rPr>
          <w:rFonts w:ascii="Palatino Linotype" w:hAnsi="Palatino Linotype"/>
        </w:rPr>
        <w:t>CFDI</w:t>
      </w:r>
      <w:r w:rsidRPr="00032F9B">
        <w:rPr>
          <w:rFonts w:ascii="Palatino Linotype" w:hAnsi="Palatino Linotype"/>
        </w:rPr>
        <w:t xml:space="preserve">) generados de las mismas nóminas, </w:t>
      </w:r>
      <w:r w:rsidR="00032F9B" w:rsidRPr="00032F9B">
        <w:rPr>
          <w:rFonts w:ascii="Palatino Linotype" w:hAnsi="Palatino Linotype"/>
        </w:rPr>
        <w:t xml:space="preserve">considerando la del cabildo, del personal administrativo, de policías, del sindicato, lista de raya y honorarios asimilados; </w:t>
      </w:r>
    </w:p>
    <w:p w:rsidR="00A9686B" w:rsidRPr="00032F9B" w:rsidRDefault="00032F9B" w:rsidP="00032F9B">
      <w:pPr>
        <w:pStyle w:val="Prrafodelista"/>
        <w:numPr>
          <w:ilvl w:val="0"/>
          <w:numId w:val="20"/>
        </w:numPr>
        <w:spacing w:before="100" w:beforeAutospacing="1" w:after="100" w:afterAutospacing="1" w:line="360" w:lineRule="auto"/>
        <w:jc w:val="both"/>
        <w:rPr>
          <w:rFonts w:ascii="Palatino Linotype" w:hAnsi="Palatino Linotype"/>
        </w:rPr>
      </w:pPr>
      <w:r w:rsidRPr="00032F9B">
        <w:rPr>
          <w:rFonts w:ascii="Palatino Linotype" w:hAnsi="Palatino Linotype"/>
        </w:rPr>
        <w:t xml:space="preserve">Póliza contable, póliza cheque, soporte documental debiendo considerar la factura o facturas pagadas, recibos de honorarios, nómina o cualquier concepto pagado, del mes de marzo de 2019; </w:t>
      </w:r>
    </w:p>
    <w:p w:rsidR="00032F9B" w:rsidRPr="00032F9B" w:rsidRDefault="00032F9B" w:rsidP="00032F9B">
      <w:pPr>
        <w:pStyle w:val="Prrafodelista"/>
        <w:numPr>
          <w:ilvl w:val="0"/>
          <w:numId w:val="20"/>
        </w:numPr>
        <w:spacing w:before="100" w:beforeAutospacing="1" w:after="100" w:afterAutospacing="1" w:line="360" w:lineRule="auto"/>
        <w:jc w:val="both"/>
        <w:rPr>
          <w:rFonts w:ascii="Palatino Linotype" w:hAnsi="Palatino Linotype"/>
        </w:rPr>
      </w:pPr>
      <w:r w:rsidRPr="00032F9B">
        <w:rPr>
          <w:rFonts w:ascii="Palatino Linotype" w:hAnsi="Palatino Linotype"/>
        </w:rPr>
        <w:t xml:space="preserve">Póliza contable, póliza cheque, soporte documental debiendo considerar la factura o facturas pagadas, recibos de honorarios, nómina o cualquier concepto pagado, del mes de enero de 2019; </w:t>
      </w:r>
    </w:p>
    <w:p w:rsidR="00032F9B" w:rsidRDefault="00032F9B" w:rsidP="00032F9B">
      <w:pPr>
        <w:pStyle w:val="Prrafodelista"/>
        <w:numPr>
          <w:ilvl w:val="0"/>
          <w:numId w:val="20"/>
        </w:numPr>
        <w:spacing w:before="100" w:beforeAutospacing="1" w:after="100" w:afterAutospacing="1" w:line="360" w:lineRule="auto"/>
        <w:jc w:val="both"/>
        <w:rPr>
          <w:rFonts w:ascii="Palatino Linotype" w:hAnsi="Palatino Linotype"/>
        </w:rPr>
      </w:pPr>
      <w:r w:rsidRPr="00032F9B">
        <w:rPr>
          <w:rFonts w:ascii="Palatino Linotype" w:hAnsi="Palatino Linotype"/>
        </w:rPr>
        <w:t xml:space="preserve">Nóminas de la primera quincena del mes de marzo de 2019 en formato Excel; así como, los recibos timbrados (CFDI) de las mismas nominas generadas en el periodo solicitado, debiendo considerar si se generaron por pago de dietas, sindical, </w:t>
      </w:r>
      <w:proofErr w:type="gramStart"/>
      <w:r w:rsidRPr="00032F9B">
        <w:rPr>
          <w:rFonts w:ascii="Palatino Linotype" w:hAnsi="Palatino Linotype"/>
        </w:rPr>
        <w:t>operativa</w:t>
      </w:r>
      <w:proofErr w:type="gramEnd"/>
      <w:r w:rsidRPr="00032F9B">
        <w:rPr>
          <w:rFonts w:ascii="Palatino Linotype" w:hAnsi="Palatino Linotype"/>
        </w:rPr>
        <w:t>, raya y honorarios.</w:t>
      </w:r>
    </w:p>
    <w:p w:rsidR="00032F9B" w:rsidRDefault="00032F9B" w:rsidP="00032F9B">
      <w:pPr>
        <w:spacing w:before="100" w:beforeAutospacing="1" w:after="100" w:afterAutospacing="1" w:line="360" w:lineRule="auto"/>
        <w:jc w:val="both"/>
        <w:rPr>
          <w:rFonts w:ascii="Palatino Linotype" w:hAnsi="Palatino Linotype" w:cs="Arial"/>
        </w:rPr>
      </w:pPr>
      <w:r w:rsidRPr="00032F9B">
        <w:rPr>
          <w:rFonts w:ascii="Palatino Linotype" w:hAnsi="Palatino Linotype" w:cs="Arial"/>
          <w:lang w:val="es-ES"/>
        </w:rPr>
        <w:lastRenderedPageBreak/>
        <w:t xml:space="preserve">De las constancias que obran dentro del expediente electrónico del </w:t>
      </w:r>
      <w:r w:rsidRPr="00032F9B">
        <w:rPr>
          <w:rFonts w:ascii="Palatino Linotype" w:hAnsi="Palatino Linotype" w:cs="Arial"/>
          <w:b/>
          <w:lang w:val="es-ES"/>
        </w:rPr>
        <w:t>SAIMEX,</w:t>
      </w:r>
      <w:r w:rsidRPr="00032F9B">
        <w:rPr>
          <w:rFonts w:ascii="Palatino Linotype" w:hAnsi="Palatino Linotype" w:cs="Arial"/>
          <w:lang w:val="es-ES"/>
        </w:rPr>
        <w:t xml:space="preserve"> se advirtió que </w:t>
      </w:r>
      <w:r w:rsidRPr="00032F9B">
        <w:rPr>
          <w:rFonts w:ascii="Palatino Linotype" w:hAnsi="Palatino Linotype" w:cs="Arial"/>
          <w:b/>
          <w:lang w:val="es-ES"/>
        </w:rPr>
        <w:t>EL SUJETO OBLIGADO</w:t>
      </w:r>
      <w:r w:rsidRPr="00032F9B">
        <w:rPr>
          <w:rFonts w:ascii="Palatino Linotype" w:hAnsi="Palatino Linotype" w:cs="Arial"/>
          <w:lang w:val="es-ES"/>
        </w:rPr>
        <w:t>,</w:t>
      </w:r>
      <w:r w:rsidRPr="00032F9B">
        <w:rPr>
          <w:rFonts w:ascii="Palatino Linotype" w:hAnsi="Palatino Linotype" w:cs="Arial"/>
          <w:b/>
        </w:rPr>
        <w:t xml:space="preserve"> </w:t>
      </w:r>
      <w:r w:rsidRPr="00032F9B">
        <w:rPr>
          <w:rFonts w:ascii="Palatino Linotype" w:hAnsi="Palatino Linotype" w:cs="Arial"/>
        </w:rPr>
        <w:t xml:space="preserve">en sus respuestas </w:t>
      </w:r>
      <w:r>
        <w:rPr>
          <w:rFonts w:ascii="Palatino Linotype" w:hAnsi="Palatino Linotype" w:cs="Arial"/>
        </w:rPr>
        <w:t>adjunto diversos archivos electrónicos</w:t>
      </w:r>
      <w:r w:rsidR="005951DD">
        <w:rPr>
          <w:rFonts w:ascii="Palatino Linotype" w:hAnsi="Palatino Linotype" w:cs="Arial"/>
        </w:rPr>
        <w:t xml:space="preserve">, mismos con los que pretendió colmar lo peticionado por la recurrente. </w:t>
      </w:r>
    </w:p>
    <w:p w:rsidR="00003C6B" w:rsidRDefault="003F6900" w:rsidP="0098798B">
      <w:pPr>
        <w:spacing w:before="100" w:beforeAutospacing="1" w:after="100" w:afterAutospacing="1" w:line="360" w:lineRule="auto"/>
        <w:jc w:val="both"/>
        <w:rPr>
          <w:rFonts w:ascii="Palatino Linotype" w:hAnsi="Palatino Linotype" w:cs="Arial"/>
          <w:lang w:val="es-ES"/>
        </w:rPr>
      </w:pPr>
      <w:r>
        <w:rPr>
          <w:rFonts w:ascii="Palatino Linotype" w:hAnsi="Palatino Linotype" w:cs="Arial"/>
        </w:rPr>
        <w:t>Inconforme con la</w:t>
      </w:r>
      <w:r w:rsidR="005951DD">
        <w:rPr>
          <w:rFonts w:ascii="Palatino Linotype" w:hAnsi="Palatino Linotype" w:cs="Arial"/>
        </w:rPr>
        <w:t>s</w:t>
      </w:r>
      <w:r>
        <w:rPr>
          <w:rFonts w:ascii="Palatino Linotype" w:hAnsi="Palatino Linotype" w:cs="Arial"/>
        </w:rPr>
        <w:t xml:space="preserve"> respuesta</w:t>
      </w:r>
      <w:r w:rsidR="005951DD">
        <w:rPr>
          <w:rFonts w:ascii="Palatino Linotype" w:hAnsi="Palatino Linotype" w:cs="Arial"/>
        </w:rPr>
        <w:t>s</w:t>
      </w:r>
      <w:r>
        <w:rPr>
          <w:rFonts w:ascii="Palatino Linotype" w:hAnsi="Palatino Linotype" w:cs="Arial"/>
        </w:rPr>
        <w:t>,</w:t>
      </w:r>
      <w:r w:rsidR="00003C6B">
        <w:rPr>
          <w:rFonts w:ascii="Palatino Linotype" w:hAnsi="Palatino Linotype" w:cs="Arial"/>
          <w:b/>
        </w:rPr>
        <w:t xml:space="preserve"> </w:t>
      </w:r>
      <w:r w:rsidR="000D4223">
        <w:rPr>
          <w:rFonts w:ascii="Palatino Linotype" w:hAnsi="Palatino Linotype" w:cs="Arial"/>
          <w:b/>
        </w:rPr>
        <w:t>E</w:t>
      </w:r>
      <w:r w:rsidR="00003C6B">
        <w:rPr>
          <w:rFonts w:ascii="Palatino Linotype" w:hAnsi="Palatino Linotype" w:cs="Arial"/>
          <w:b/>
        </w:rPr>
        <w:t xml:space="preserve">L </w:t>
      </w:r>
      <w:r w:rsidRPr="001D08A6">
        <w:rPr>
          <w:rFonts w:ascii="Palatino Linotype" w:hAnsi="Palatino Linotype" w:cs="Arial"/>
          <w:b/>
        </w:rPr>
        <w:t>RECURRENTE</w:t>
      </w:r>
      <w:r w:rsidRPr="001D08A6">
        <w:rPr>
          <w:rFonts w:ascii="Palatino Linotype" w:hAnsi="Palatino Linotype" w:cs="Arial"/>
        </w:rPr>
        <w:t xml:space="preserve"> procedió a interponer </w:t>
      </w:r>
      <w:r>
        <w:rPr>
          <w:rFonts w:ascii="Palatino Linotype" w:hAnsi="Palatino Linotype" w:cs="Arial"/>
        </w:rPr>
        <w:t>l</w:t>
      </w:r>
      <w:r w:rsidR="00E96CCA">
        <w:rPr>
          <w:rFonts w:ascii="Palatino Linotype" w:hAnsi="Palatino Linotype" w:cs="Arial"/>
        </w:rPr>
        <w:t>os</w:t>
      </w:r>
      <w:r>
        <w:rPr>
          <w:rFonts w:ascii="Palatino Linotype" w:hAnsi="Palatino Linotype" w:cs="Arial"/>
        </w:rPr>
        <w:t xml:space="preserve"> recurso</w:t>
      </w:r>
      <w:r w:rsidR="00E96CCA">
        <w:rPr>
          <w:rFonts w:ascii="Palatino Linotype" w:hAnsi="Palatino Linotype" w:cs="Arial"/>
        </w:rPr>
        <w:t>s</w:t>
      </w:r>
      <w:r>
        <w:rPr>
          <w:rFonts w:ascii="Palatino Linotype" w:hAnsi="Palatino Linotype" w:cs="Arial"/>
        </w:rPr>
        <w:t xml:space="preserve"> </w:t>
      </w:r>
      <w:r w:rsidRPr="001D08A6">
        <w:rPr>
          <w:rFonts w:ascii="Palatino Linotype" w:hAnsi="Palatino Linotype" w:cs="Arial"/>
        </w:rPr>
        <w:t>de</w:t>
      </w:r>
      <w:r w:rsidR="00E96CCA">
        <w:rPr>
          <w:rFonts w:ascii="Palatino Linotype" w:hAnsi="Palatino Linotype" w:cs="Arial"/>
        </w:rPr>
        <w:t xml:space="preserve"> revisión de mérito, en </w:t>
      </w:r>
      <w:r>
        <w:rPr>
          <w:rFonts w:ascii="Palatino Linotype" w:hAnsi="Palatino Linotype" w:cs="Arial"/>
        </w:rPr>
        <w:t>l</w:t>
      </w:r>
      <w:r w:rsidR="00E96CCA">
        <w:rPr>
          <w:rFonts w:ascii="Palatino Linotype" w:hAnsi="Palatino Linotype" w:cs="Arial"/>
        </w:rPr>
        <w:t>os</w:t>
      </w:r>
      <w:r w:rsidRPr="001D08A6">
        <w:rPr>
          <w:rFonts w:ascii="Palatino Linotype" w:hAnsi="Palatino Linotype" w:cs="Arial"/>
        </w:rPr>
        <w:t xml:space="preserve"> que toralmente se </w:t>
      </w:r>
      <w:r w:rsidRPr="0020168B">
        <w:rPr>
          <w:rFonts w:ascii="Palatino Linotype" w:hAnsi="Palatino Linotype" w:cs="Arial"/>
          <w:lang w:val="es-ES"/>
        </w:rPr>
        <w:t xml:space="preserve">inconformó </w:t>
      </w:r>
      <w:r w:rsidR="005951DD" w:rsidRPr="005951DD">
        <w:rPr>
          <w:rFonts w:ascii="Palatino Linotype" w:hAnsi="Palatino Linotype" w:cs="Arial"/>
          <w:lang w:val="es-ES"/>
        </w:rPr>
        <w:t>por la falta de respuesta;</w:t>
      </w:r>
      <w:r w:rsidR="00595E64">
        <w:rPr>
          <w:rFonts w:ascii="Palatino Linotype" w:hAnsi="Palatino Linotype" w:cs="Arial"/>
          <w:lang w:val="es-ES"/>
        </w:rPr>
        <w:t xml:space="preserve"> así</w:t>
      </w:r>
      <w:r w:rsidR="005951DD">
        <w:rPr>
          <w:rFonts w:ascii="Palatino Linotype" w:hAnsi="Palatino Linotype" w:cs="Arial"/>
          <w:lang w:val="es-ES"/>
        </w:rPr>
        <w:t xml:space="preserve"> como de </w:t>
      </w:r>
      <w:r w:rsidR="005951DD" w:rsidRPr="005951DD">
        <w:rPr>
          <w:rFonts w:ascii="Palatino Linotype" w:hAnsi="Palatino Linotype" w:cs="Arial"/>
          <w:lang w:val="es-ES"/>
        </w:rPr>
        <w:t xml:space="preserve">los archivos adjuntos </w:t>
      </w:r>
      <w:r w:rsidR="005951DD">
        <w:rPr>
          <w:rFonts w:ascii="Palatino Linotype" w:hAnsi="Palatino Linotype" w:cs="Arial"/>
          <w:lang w:val="es-ES"/>
        </w:rPr>
        <w:t xml:space="preserve">dañados y el </w:t>
      </w:r>
      <w:r w:rsidR="001C1E2F">
        <w:rPr>
          <w:rFonts w:ascii="Palatino Linotype" w:hAnsi="Palatino Linotype" w:cs="Arial"/>
          <w:lang w:val="es-ES"/>
        </w:rPr>
        <w:t>requerimiento</w:t>
      </w:r>
      <w:r w:rsidR="005951DD" w:rsidRPr="005951DD">
        <w:rPr>
          <w:rFonts w:ascii="Palatino Linotype" w:hAnsi="Palatino Linotype" w:cs="Arial"/>
          <w:lang w:val="es-ES"/>
        </w:rPr>
        <w:t xml:space="preserve"> </w:t>
      </w:r>
      <w:r w:rsidR="005951DD">
        <w:rPr>
          <w:rFonts w:ascii="Palatino Linotype" w:hAnsi="Palatino Linotype" w:cs="Arial"/>
          <w:lang w:val="es-ES"/>
        </w:rPr>
        <w:t>d</w:t>
      </w:r>
      <w:r w:rsidR="005951DD" w:rsidRPr="005951DD">
        <w:rPr>
          <w:rFonts w:ascii="Palatino Linotype" w:hAnsi="Palatino Linotype" w:cs="Arial"/>
          <w:lang w:val="es-ES"/>
        </w:rPr>
        <w:t>el pago por la expedición de copias de</w:t>
      </w:r>
      <w:r w:rsidR="001C1E2F">
        <w:rPr>
          <w:rFonts w:ascii="Palatino Linotype" w:hAnsi="Palatino Linotype" w:cs="Arial"/>
          <w:lang w:val="es-ES"/>
        </w:rPr>
        <w:t xml:space="preserve"> </w:t>
      </w:r>
      <w:r w:rsidR="005951DD" w:rsidRPr="005951DD">
        <w:rPr>
          <w:rFonts w:ascii="Palatino Linotype" w:hAnsi="Palatino Linotype" w:cs="Arial"/>
          <w:lang w:val="es-ES"/>
        </w:rPr>
        <w:t>la información.</w:t>
      </w:r>
    </w:p>
    <w:p w:rsidR="00435BA7" w:rsidRDefault="00435BA7" w:rsidP="0098798B">
      <w:pPr>
        <w:spacing w:before="100" w:beforeAutospacing="1" w:after="100" w:afterAutospacing="1" w:line="360" w:lineRule="auto"/>
        <w:jc w:val="both"/>
        <w:rPr>
          <w:rFonts w:ascii="Palatino Linotype" w:hAnsi="Palatino Linotype" w:cs="Arial"/>
          <w:lang w:val="es-ES"/>
        </w:rPr>
      </w:pPr>
      <w:r w:rsidRPr="004910CD">
        <w:rPr>
          <w:rFonts w:ascii="Palatino Linotype" w:hAnsi="Palatino Linotype" w:cs="Arial"/>
          <w:lang w:val="es-ES"/>
        </w:rPr>
        <w:t xml:space="preserve">Bajo ese contexto, la Ponencia </w:t>
      </w:r>
      <w:proofErr w:type="spellStart"/>
      <w:r w:rsidRPr="004910CD">
        <w:rPr>
          <w:rFonts w:ascii="Palatino Linotype" w:hAnsi="Palatino Linotype" w:cs="Arial"/>
          <w:lang w:val="es-ES"/>
        </w:rPr>
        <w:t>Resolutora</w:t>
      </w:r>
      <w:proofErr w:type="spellEnd"/>
      <w:r>
        <w:rPr>
          <w:rFonts w:ascii="Palatino Linotype" w:hAnsi="Palatino Linotype" w:cs="Arial"/>
          <w:lang w:val="es-ES"/>
        </w:rPr>
        <w:t>, previo estudio del fondo del asunto</w:t>
      </w:r>
      <w:r w:rsidRPr="004910CD">
        <w:rPr>
          <w:rFonts w:ascii="Palatino Linotype" w:hAnsi="Palatino Linotype" w:cs="Arial"/>
          <w:lang w:val="es-ES"/>
        </w:rPr>
        <w:t xml:space="preserve">, determinó, </w:t>
      </w:r>
      <w:r>
        <w:rPr>
          <w:rFonts w:ascii="Palatino Linotype" w:hAnsi="Palatino Linotype" w:cs="Arial"/>
          <w:lang w:val="es-ES"/>
        </w:rPr>
        <w:t>lo siguiente:</w:t>
      </w:r>
    </w:p>
    <w:p w:rsidR="00595E64" w:rsidRDefault="00595E64" w:rsidP="00595E64">
      <w:pPr>
        <w:ind w:left="851" w:right="902"/>
        <w:jc w:val="both"/>
        <w:rPr>
          <w:rFonts w:ascii="Palatino Linotype" w:hAnsi="Palatino Linotype" w:cs="Arial"/>
          <w:i/>
          <w:sz w:val="22"/>
          <w:szCs w:val="22"/>
          <w:lang w:eastAsia="en-US"/>
        </w:rPr>
      </w:pPr>
      <w:r>
        <w:rPr>
          <w:rFonts w:ascii="Palatino Linotype" w:hAnsi="Palatino Linotype" w:cs="Arial"/>
          <w:b/>
          <w:i/>
          <w:sz w:val="22"/>
          <w:szCs w:val="22"/>
        </w:rPr>
        <w:t>“</w:t>
      </w:r>
      <w:r w:rsidRPr="00595E64">
        <w:rPr>
          <w:rFonts w:ascii="Palatino Linotype" w:hAnsi="Palatino Linotype" w:cs="Arial"/>
          <w:b/>
          <w:i/>
          <w:sz w:val="22"/>
          <w:szCs w:val="22"/>
        </w:rPr>
        <w:t>Primero</w:t>
      </w:r>
      <w:r w:rsidRPr="00595E64">
        <w:rPr>
          <w:rFonts w:ascii="Palatino Linotype" w:hAnsi="Palatino Linotype" w:cs="Arial"/>
          <w:i/>
          <w:sz w:val="22"/>
          <w:szCs w:val="22"/>
        </w:rPr>
        <w:t xml:space="preserve">. Por cuanto a los Recursos de Revisión </w:t>
      </w:r>
      <w:r w:rsidRPr="00595E64">
        <w:rPr>
          <w:rFonts w:ascii="Palatino Linotype" w:hAnsi="Palatino Linotype" w:cs="Arial"/>
          <w:b/>
          <w:i/>
          <w:sz w:val="22"/>
          <w:szCs w:val="22"/>
        </w:rPr>
        <w:t>04684/INFOEM/IP/RR/2019, 04685/INFOEM/IP/RR/2019 y 05241/INFOEM/IP/RR/2019</w:t>
      </w:r>
      <w:r w:rsidRPr="00595E64">
        <w:rPr>
          <w:rFonts w:ascii="Palatino Linotype" w:hAnsi="Palatino Linotype" w:cs="Arial"/>
          <w:i/>
          <w:sz w:val="22"/>
          <w:szCs w:val="22"/>
        </w:rPr>
        <w:t xml:space="preserve"> </w:t>
      </w:r>
      <w:r w:rsidRPr="00595E64">
        <w:rPr>
          <w:rFonts w:ascii="Palatino Linotype" w:hAnsi="Palatino Linotype" w:cs="Arial"/>
          <w:i/>
          <w:sz w:val="22"/>
          <w:szCs w:val="22"/>
          <w:lang w:val="es-ES_tradnl"/>
        </w:rPr>
        <w:t>resultan parcialmente fundados l</w:t>
      </w:r>
      <w:r>
        <w:rPr>
          <w:rFonts w:ascii="Palatino Linotype" w:hAnsi="Palatino Linotype" w:cs="Arial"/>
          <w:i/>
          <w:sz w:val="22"/>
          <w:szCs w:val="22"/>
          <w:lang w:val="es-ES_tradnl"/>
        </w:rPr>
        <w:t xml:space="preserve">os </w:t>
      </w:r>
      <w:r w:rsidRPr="00595E64">
        <w:rPr>
          <w:rFonts w:ascii="Palatino Linotype" w:eastAsia="Arial Unicode MS" w:hAnsi="Palatino Linotype" w:cs="Arial"/>
          <w:i/>
          <w:sz w:val="22"/>
          <w:szCs w:val="22"/>
        </w:rPr>
        <w:t xml:space="preserve">motivos de inconformidad hechos valer por la </w:t>
      </w:r>
      <w:r w:rsidRPr="00595E64">
        <w:rPr>
          <w:rFonts w:ascii="Palatino Linotype" w:eastAsia="Arial Unicode MS" w:hAnsi="Palatino Linotype" w:cs="Arial"/>
          <w:b/>
          <w:i/>
          <w:sz w:val="22"/>
          <w:szCs w:val="22"/>
        </w:rPr>
        <w:t>RECURRENTE</w:t>
      </w:r>
      <w:r w:rsidRPr="00595E64">
        <w:rPr>
          <w:rFonts w:ascii="Palatino Linotype" w:eastAsia="Arial Unicode MS" w:hAnsi="Palatino Linotype" w:cs="Arial"/>
          <w:i/>
          <w:sz w:val="22"/>
          <w:szCs w:val="22"/>
        </w:rPr>
        <w:t xml:space="preserve"> </w:t>
      </w:r>
      <w:r w:rsidRPr="00595E64">
        <w:rPr>
          <w:rFonts w:ascii="Palatino Linotype" w:hAnsi="Palatino Linotype" w:cs="Arial"/>
          <w:i/>
          <w:sz w:val="22"/>
          <w:szCs w:val="22"/>
          <w:lang w:eastAsia="en-US"/>
        </w:rPr>
        <w:t>por lo que se</w:t>
      </w:r>
      <w:r w:rsidRPr="00595E64">
        <w:rPr>
          <w:rFonts w:ascii="Palatino Linotype" w:hAnsi="Palatino Linotype" w:cs="Arial"/>
          <w:b/>
          <w:i/>
          <w:sz w:val="22"/>
          <w:szCs w:val="22"/>
          <w:lang w:eastAsia="en-US"/>
        </w:rPr>
        <w:t xml:space="preserve"> MODIFICAN </w:t>
      </w:r>
      <w:r w:rsidRPr="00595E64">
        <w:rPr>
          <w:rFonts w:ascii="Palatino Linotype" w:hAnsi="Palatino Linotype" w:cs="Arial"/>
          <w:i/>
          <w:sz w:val="22"/>
          <w:szCs w:val="22"/>
          <w:lang w:eastAsia="en-US"/>
        </w:rPr>
        <w:t xml:space="preserve">las </w:t>
      </w:r>
      <w:r w:rsidRPr="00595E64">
        <w:rPr>
          <w:rFonts w:ascii="Palatino Linotype" w:hAnsi="Palatino Linotype" w:cs="Arial"/>
          <w:b/>
          <w:i/>
          <w:sz w:val="22"/>
          <w:szCs w:val="22"/>
          <w:lang w:eastAsia="en-US"/>
        </w:rPr>
        <w:t xml:space="preserve">RESPUESTAS </w:t>
      </w:r>
      <w:r w:rsidRPr="00595E64">
        <w:rPr>
          <w:rFonts w:ascii="Palatino Linotype" w:hAnsi="Palatino Linotype" w:cs="Arial"/>
          <w:i/>
          <w:sz w:val="22"/>
          <w:szCs w:val="22"/>
          <w:lang w:eastAsia="en-US"/>
        </w:rPr>
        <w:t xml:space="preserve">del </w:t>
      </w:r>
      <w:r w:rsidRPr="00595E64">
        <w:rPr>
          <w:rFonts w:ascii="Palatino Linotype" w:hAnsi="Palatino Linotype" w:cs="Arial"/>
          <w:b/>
          <w:i/>
          <w:sz w:val="22"/>
          <w:szCs w:val="22"/>
          <w:lang w:eastAsia="en-US"/>
        </w:rPr>
        <w:t xml:space="preserve">SUJETO OBLIGADO </w:t>
      </w:r>
      <w:r w:rsidRPr="00595E64">
        <w:rPr>
          <w:rFonts w:ascii="Palatino Linotype" w:eastAsia="Calibri" w:hAnsi="Palatino Linotype" w:cs="Arial"/>
          <w:i/>
          <w:sz w:val="22"/>
          <w:szCs w:val="22"/>
          <w:lang w:eastAsia="en-US"/>
        </w:rPr>
        <w:t>en términos del Considerando cuarto de la presente resolución</w:t>
      </w:r>
      <w:r w:rsidRPr="00595E64">
        <w:rPr>
          <w:rFonts w:ascii="Palatino Linotype" w:hAnsi="Palatino Linotype" w:cs="Arial"/>
          <w:i/>
          <w:sz w:val="22"/>
          <w:szCs w:val="22"/>
          <w:lang w:eastAsia="en-US"/>
        </w:rPr>
        <w:t xml:space="preserve">. </w:t>
      </w:r>
    </w:p>
    <w:p w:rsidR="00595E64" w:rsidRPr="00595E64" w:rsidRDefault="00595E64" w:rsidP="00595E64">
      <w:pPr>
        <w:ind w:left="851" w:right="902"/>
        <w:jc w:val="both"/>
        <w:rPr>
          <w:rFonts w:ascii="Palatino Linotype" w:hAnsi="Palatino Linotype" w:cs="Arial"/>
          <w:bCs/>
          <w:i/>
          <w:sz w:val="22"/>
          <w:szCs w:val="22"/>
          <w:lang w:eastAsia="en-US"/>
        </w:rPr>
      </w:pPr>
    </w:p>
    <w:p w:rsidR="00595E64" w:rsidRDefault="00595E64" w:rsidP="00595E64">
      <w:pPr>
        <w:ind w:left="851" w:right="902"/>
        <w:jc w:val="both"/>
        <w:rPr>
          <w:rFonts w:ascii="Palatino Linotype" w:hAnsi="Palatino Linotype" w:cs="Arial"/>
          <w:i/>
          <w:sz w:val="22"/>
          <w:szCs w:val="22"/>
          <w:lang w:eastAsia="en-US"/>
        </w:rPr>
      </w:pPr>
      <w:r w:rsidRPr="00595E64">
        <w:rPr>
          <w:rFonts w:ascii="Palatino Linotype" w:hAnsi="Palatino Linotype" w:cs="Arial"/>
          <w:b/>
          <w:bCs/>
          <w:i/>
          <w:sz w:val="22"/>
          <w:szCs w:val="22"/>
          <w:shd w:val="clear" w:color="auto" w:fill="FFFFFF"/>
        </w:rPr>
        <w:t xml:space="preserve">Segundo. </w:t>
      </w:r>
      <w:r w:rsidRPr="00595E64">
        <w:rPr>
          <w:rFonts w:ascii="Palatino Linotype" w:hAnsi="Palatino Linotype" w:cs="Arial"/>
          <w:i/>
          <w:sz w:val="22"/>
          <w:szCs w:val="22"/>
        </w:rPr>
        <w:t xml:space="preserve">Por lo que hace a los Recursos de Revisión </w:t>
      </w:r>
      <w:r w:rsidRPr="00595E64">
        <w:rPr>
          <w:rFonts w:ascii="Palatino Linotype" w:hAnsi="Palatino Linotype" w:cs="Arial"/>
          <w:b/>
          <w:i/>
          <w:sz w:val="22"/>
          <w:szCs w:val="22"/>
        </w:rPr>
        <w:t xml:space="preserve">05238/INFOEM/IP/RR/2019, 05239/INFOEM/IP/RR/2019 </w:t>
      </w:r>
      <w:r w:rsidRPr="00595E64">
        <w:rPr>
          <w:rFonts w:ascii="Palatino Linotype" w:hAnsi="Palatino Linotype" w:cs="Arial"/>
          <w:i/>
          <w:sz w:val="22"/>
          <w:szCs w:val="22"/>
        </w:rPr>
        <w:t>y</w:t>
      </w:r>
      <w:r w:rsidRPr="00595E64">
        <w:rPr>
          <w:rFonts w:ascii="Palatino Linotype" w:hAnsi="Palatino Linotype" w:cs="Arial"/>
          <w:b/>
          <w:i/>
          <w:sz w:val="22"/>
          <w:szCs w:val="22"/>
        </w:rPr>
        <w:t xml:space="preserve"> 05240/INFOEM/IP/RR/2019</w:t>
      </w:r>
      <w:r w:rsidRPr="00595E64">
        <w:rPr>
          <w:rFonts w:ascii="Palatino Linotype" w:hAnsi="Palatino Linotype" w:cs="Arial"/>
          <w:i/>
          <w:sz w:val="22"/>
          <w:szCs w:val="22"/>
        </w:rPr>
        <w:t xml:space="preserve"> </w:t>
      </w:r>
      <w:r w:rsidRPr="00595E64">
        <w:rPr>
          <w:rFonts w:ascii="Palatino Linotype" w:hAnsi="Palatino Linotype" w:cs="Arial"/>
          <w:i/>
          <w:sz w:val="22"/>
          <w:szCs w:val="22"/>
          <w:lang w:val="es-ES_tradnl"/>
        </w:rPr>
        <w:t xml:space="preserve">resultan fundados los </w:t>
      </w:r>
      <w:r w:rsidR="005B5B19">
        <w:rPr>
          <w:rFonts w:ascii="Palatino Linotype" w:hAnsi="Palatino Linotype" w:cs="Arial"/>
          <w:i/>
          <w:sz w:val="22"/>
          <w:szCs w:val="22"/>
          <w:lang w:val="es-ES_tradnl"/>
        </w:rPr>
        <w:t xml:space="preserve">motivos </w:t>
      </w:r>
      <w:r w:rsidRPr="00595E64">
        <w:rPr>
          <w:rFonts w:ascii="Palatino Linotype" w:eastAsia="Arial Unicode MS" w:hAnsi="Palatino Linotype" w:cs="Arial"/>
          <w:i/>
          <w:sz w:val="22"/>
          <w:szCs w:val="22"/>
        </w:rPr>
        <w:t xml:space="preserve">de inconformidad hechos valer por la </w:t>
      </w:r>
      <w:r w:rsidRPr="00595E64">
        <w:rPr>
          <w:rFonts w:ascii="Palatino Linotype" w:eastAsia="Arial Unicode MS" w:hAnsi="Palatino Linotype" w:cs="Arial"/>
          <w:b/>
          <w:i/>
          <w:sz w:val="22"/>
          <w:szCs w:val="22"/>
        </w:rPr>
        <w:t>RECURRENTE</w:t>
      </w:r>
      <w:r w:rsidRPr="00595E64">
        <w:rPr>
          <w:rFonts w:ascii="Palatino Linotype" w:eastAsia="Arial Unicode MS" w:hAnsi="Palatino Linotype" w:cs="Arial"/>
          <w:i/>
          <w:sz w:val="22"/>
          <w:szCs w:val="22"/>
        </w:rPr>
        <w:t xml:space="preserve"> </w:t>
      </w:r>
      <w:r w:rsidRPr="00595E64">
        <w:rPr>
          <w:rFonts w:ascii="Palatino Linotype" w:hAnsi="Palatino Linotype" w:cs="Arial"/>
          <w:i/>
          <w:sz w:val="22"/>
          <w:szCs w:val="22"/>
          <w:lang w:eastAsia="en-US"/>
        </w:rPr>
        <w:t>por lo que se</w:t>
      </w:r>
      <w:r w:rsidRPr="00595E64">
        <w:rPr>
          <w:rFonts w:ascii="Palatino Linotype" w:hAnsi="Palatino Linotype" w:cs="Arial"/>
          <w:b/>
          <w:i/>
          <w:sz w:val="22"/>
          <w:szCs w:val="22"/>
          <w:lang w:eastAsia="en-US"/>
        </w:rPr>
        <w:t xml:space="preserve"> REVOCAN </w:t>
      </w:r>
      <w:r w:rsidRPr="00595E64">
        <w:rPr>
          <w:rFonts w:ascii="Palatino Linotype" w:hAnsi="Palatino Linotype" w:cs="Arial"/>
          <w:i/>
          <w:sz w:val="22"/>
          <w:szCs w:val="22"/>
          <w:lang w:eastAsia="en-US"/>
        </w:rPr>
        <w:t xml:space="preserve">las </w:t>
      </w:r>
      <w:r w:rsidRPr="00595E64">
        <w:rPr>
          <w:rFonts w:ascii="Palatino Linotype" w:hAnsi="Palatino Linotype" w:cs="Arial"/>
          <w:b/>
          <w:i/>
          <w:sz w:val="22"/>
          <w:szCs w:val="22"/>
          <w:lang w:eastAsia="en-US"/>
        </w:rPr>
        <w:t xml:space="preserve">RESPUESTAS </w:t>
      </w:r>
      <w:r w:rsidRPr="00595E64">
        <w:rPr>
          <w:rFonts w:ascii="Palatino Linotype" w:hAnsi="Palatino Linotype" w:cs="Arial"/>
          <w:i/>
          <w:sz w:val="22"/>
          <w:szCs w:val="22"/>
          <w:lang w:eastAsia="en-US"/>
        </w:rPr>
        <w:t xml:space="preserve">del </w:t>
      </w:r>
      <w:r w:rsidRPr="00595E64">
        <w:rPr>
          <w:rFonts w:ascii="Palatino Linotype" w:hAnsi="Palatino Linotype" w:cs="Arial"/>
          <w:b/>
          <w:i/>
          <w:sz w:val="22"/>
          <w:szCs w:val="22"/>
          <w:lang w:eastAsia="en-US"/>
        </w:rPr>
        <w:t xml:space="preserve">SUJETO OBLIGADO </w:t>
      </w:r>
      <w:r w:rsidRPr="00595E64">
        <w:rPr>
          <w:rFonts w:ascii="Palatino Linotype" w:eastAsia="Calibri" w:hAnsi="Palatino Linotype" w:cs="Arial"/>
          <w:i/>
          <w:sz w:val="22"/>
          <w:szCs w:val="22"/>
          <w:lang w:eastAsia="en-US"/>
        </w:rPr>
        <w:t>en términos del Considerando cuarto de la presente resolución</w:t>
      </w:r>
      <w:r w:rsidRPr="00595E64">
        <w:rPr>
          <w:rFonts w:ascii="Palatino Linotype" w:hAnsi="Palatino Linotype" w:cs="Arial"/>
          <w:i/>
          <w:sz w:val="22"/>
          <w:szCs w:val="22"/>
          <w:lang w:eastAsia="en-US"/>
        </w:rPr>
        <w:t>.</w:t>
      </w:r>
    </w:p>
    <w:p w:rsidR="00595E64" w:rsidRPr="00595E64" w:rsidRDefault="00595E64" w:rsidP="00595E64">
      <w:pPr>
        <w:ind w:left="851" w:right="902"/>
        <w:jc w:val="both"/>
        <w:rPr>
          <w:rFonts w:ascii="Palatino Linotype" w:hAnsi="Palatino Linotype" w:cs="Arial"/>
          <w:i/>
          <w:sz w:val="22"/>
          <w:szCs w:val="22"/>
          <w:lang w:eastAsia="en-US"/>
        </w:rPr>
      </w:pPr>
    </w:p>
    <w:p w:rsidR="00595E64" w:rsidRPr="00595E64" w:rsidRDefault="00595E64" w:rsidP="00595E64">
      <w:pPr>
        <w:ind w:left="851" w:right="902"/>
        <w:jc w:val="both"/>
        <w:rPr>
          <w:rFonts w:ascii="Palatino Linotype" w:hAnsi="Palatino Linotype" w:cs="Arial"/>
          <w:i/>
          <w:sz w:val="22"/>
          <w:szCs w:val="22"/>
        </w:rPr>
      </w:pPr>
      <w:r w:rsidRPr="00595E64">
        <w:rPr>
          <w:rFonts w:ascii="Palatino Linotype" w:hAnsi="Palatino Linotype" w:cs="Arial"/>
          <w:b/>
          <w:i/>
          <w:sz w:val="22"/>
          <w:szCs w:val="22"/>
        </w:rPr>
        <w:t xml:space="preserve">Tercero. </w:t>
      </w:r>
      <w:r w:rsidRPr="00595E64">
        <w:rPr>
          <w:rFonts w:ascii="Palatino Linotype" w:hAnsi="Palatino Linotype" w:cs="Arial"/>
          <w:i/>
          <w:sz w:val="22"/>
          <w:szCs w:val="22"/>
        </w:rPr>
        <w:t>Se</w:t>
      </w:r>
      <w:r w:rsidRPr="00595E64">
        <w:rPr>
          <w:rFonts w:ascii="Palatino Linotype" w:hAnsi="Palatino Linotype" w:cs="Arial"/>
          <w:b/>
          <w:i/>
          <w:sz w:val="22"/>
          <w:szCs w:val="22"/>
        </w:rPr>
        <w:t xml:space="preserve"> </w:t>
      </w:r>
      <w:r w:rsidRPr="00595E64">
        <w:rPr>
          <w:rFonts w:ascii="Palatino Linotype" w:hAnsi="Palatino Linotype"/>
          <w:b/>
          <w:i/>
          <w:sz w:val="22"/>
          <w:szCs w:val="22"/>
        </w:rPr>
        <w:t xml:space="preserve">ORDENA </w:t>
      </w:r>
      <w:r w:rsidRPr="00595E64">
        <w:rPr>
          <w:rFonts w:ascii="Palatino Linotype" w:hAnsi="Palatino Linotype"/>
          <w:i/>
          <w:sz w:val="22"/>
          <w:szCs w:val="22"/>
        </w:rPr>
        <w:t xml:space="preserve">al </w:t>
      </w:r>
      <w:r w:rsidRPr="00595E64">
        <w:rPr>
          <w:rFonts w:ascii="Palatino Linotype" w:hAnsi="Palatino Linotype" w:cs="Arial"/>
          <w:b/>
          <w:i/>
          <w:sz w:val="22"/>
          <w:szCs w:val="22"/>
        </w:rPr>
        <w:t>SUJETO OBLIGADO</w:t>
      </w:r>
      <w:r w:rsidRPr="00595E64">
        <w:rPr>
          <w:rFonts w:ascii="Palatino Linotype" w:hAnsi="Palatino Linotype" w:cs="Arial"/>
          <w:i/>
          <w:sz w:val="22"/>
          <w:szCs w:val="22"/>
        </w:rPr>
        <w:t xml:space="preserve"> atender las solicitudes de información </w:t>
      </w:r>
      <w:r w:rsidRPr="00595E64">
        <w:rPr>
          <w:rFonts w:ascii="Palatino Linotype" w:hAnsi="Palatino Linotype"/>
          <w:b/>
          <w:bCs/>
          <w:i/>
          <w:sz w:val="22"/>
          <w:szCs w:val="22"/>
          <w:lang w:eastAsia="es-MX"/>
        </w:rPr>
        <w:t>00108/VACHASO/IP/2019, 00149/VACHASO/IP/2019, 00287/VACHASO/IP/2019, 00286/VACHASO/IP/2019, 00285/VACHASO/IP/2019 y 00224/VACHASO/IP/2019</w:t>
      </w:r>
      <w:r w:rsidRPr="00595E64">
        <w:rPr>
          <w:rFonts w:ascii="Palatino Linotype" w:hAnsi="Palatino Linotype"/>
          <w:bCs/>
          <w:i/>
          <w:sz w:val="22"/>
          <w:szCs w:val="22"/>
          <w:lang w:eastAsia="es-MX"/>
        </w:rPr>
        <w:t xml:space="preserve">, para que en términos del </w:t>
      </w:r>
      <w:r w:rsidRPr="00595E64">
        <w:rPr>
          <w:rFonts w:ascii="Palatino Linotype" w:hAnsi="Palatino Linotype"/>
          <w:i/>
          <w:sz w:val="22"/>
          <w:szCs w:val="22"/>
        </w:rPr>
        <w:t xml:space="preserve">Considerandos Cuarto de la presente resolución, </w:t>
      </w:r>
      <w:r w:rsidRPr="00595E64">
        <w:rPr>
          <w:rFonts w:ascii="Palatino Linotype" w:hAnsi="Palatino Linotype" w:cs="Arial"/>
          <w:i/>
          <w:sz w:val="22"/>
          <w:szCs w:val="22"/>
        </w:rPr>
        <w:t xml:space="preserve">haga entrega por medio del Sistema de Acceso a la Información Mexiquense SAIMEX, en versión pública, el soporte documental en donde conste lo siguiente: </w:t>
      </w:r>
    </w:p>
    <w:p w:rsidR="00595E64" w:rsidRPr="005B5B19" w:rsidRDefault="00595E64" w:rsidP="005B5B19">
      <w:pPr>
        <w:pStyle w:val="Prrafodelista"/>
        <w:numPr>
          <w:ilvl w:val="0"/>
          <w:numId w:val="24"/>
        </w:numPr>
        <w:ind w:left="1418" w:right="1608" w:firstLine="0"/>
        <w:jc w:val="both"/>
        <w:rPr>
          <w:rFonts w:ascii="Palatino Linotype" w:hAnsi="Palatino Linotype"/>
          <w:i/>
          <w:sz w:val="22"/>
        </w:rPr>
      </w:pPr>
      <w:r w:rsidRPr="005B5B19">
        <w:rPr>
          <w:rFonts w:ascii="Palatino Linotype" w:hAnsi="Palatino Linotype"/>
          <w:i/>
          <w:sz w:val="22"/>
        </w:rPr>
        <w:lastRenderedPageBreak/>
        <w:t>Las nóminas de la primera y segunda quincena de enero,  la primera quincena de febrero y la primera quince</w:t>
      </w:r>
      <w:r w:rsidR="00AC64B1">
        <w:rPr>
          <w:rFonts w:ascii="Palatino Linotype" w:hAnsi="Palatino Linotype"/>
          <w:i/>
          <w:sz w:val="22"/>
        </w:rPr>
        <w:t>na de marzo, todos del  2019,</w:t>
      </w:r>
      <w:r w:rsidRPr="005B5B19">
        <w:rPr>
          <w:rFonts w:ascii="Palatino Linotype" w:hAnsi="Palatino Linotype"/>
          <w:i/>
          <w:sz w:val="22"/>
        </w:rPr>
        <w:t xml:space="preserve"> en formato Excel del personal del cabildo, administrativo, sindicalizado, lista de raya y honorarios.</w:t>
      </w:r>
    </w:p>
    <w:p w:rsidR="00595E64" w:rsidRPr="005B5B19" w:rsidRDefault="00595E64" w:rsidP="005B5B19">
      <w:pPr>
        <w:ind w:left="1418" w:right="1608"/>
        <w:jc w:val="both"/>
        <w:rPr>
          <w:rFonts w:ascii="Palatino Linotype" w:hAnsi="Palatino Linotype"/>
          <w:i/>
          <w:sz w:val="22"/>
        </w:rPr>
      </w:pPr>
    </w:p>
    <w:p w:rsidR="00595E64" w:rsidRPr="005B5B19" w:rsidRDefault="00595E64" w:rsidP="005B5B19">
      <w:pPr>
        <w:pStyle w:val="Prrafodelista"/>
        <w:numPr>
          <w:ilvl w:val="0"/>
          <w:numId w:val="24"/>
        </w:numPr>
        <w:ind w:left="1418" w:right="1608" w:firstLine="0"/>
        <w:jc w:val="both"/>
        <w:rPr>
          <w:rFonts w:ascii="Palatino Linotype" w:hAnsi="Palatino Linotype"/>
          <w:i/>
          <w:sz w:val="22"/>
        </w:rPr>
      </w:pPr>
      <w:r w:rsidRPr="005B5B19">
        <w:rPr>
          <w:rFonts w:ascii="Palatino Linotype" w:hAnsi="Palatino Linotype"/>
          <w:i/>
          <w:sz w:val="22"/>
        </w:rPr>
        <w:t>Los recibos de nómina correspondientes a las nóminas ordenadas.</w:t>
      </w:r>
    </w:p>
    <w:p w:rsidR="00595E64" w:rsidRPr="00595E64" w:rsidRDefault="00595E64" w:rsidP="005B5B19">
      <w:pPr>
        <w:pStyle w:val="Prrafodelista"/>
        <w:ind w:left="1418" w:right="1608"/>
        <w:rPr>
          <w:rFonts w:ascii="Palatino Linotype" w:hAnsi="Palatino Linotype" w:cs="Arial"/>
          <w:b/>
          <w:bCs/>
          <w:i/>
          <w:sz w:val="22"/>
          <w:szCs w:val="22"/>
          <w:shd w:val="clear" w:color="auto" w:fill="FFFFFF"/>
        </w:rPr>
      </w:pPr>
    </w:p>
    <w:p w:rsidR="00595E64" w:rsidRPr="005B5B19" w:rsidRDefault="00595E64" w:rsidP="005B5B19">
      <w:pPr>
        <w:pStyle w:val="Prrafodelista"/>
        <w:numPr>
          <w:ilvl w:val="0"/>
          <w:numId w:val="24"/>
        </w:numPr>
        <w:ind w:left="1418" w:right="1608" w:firstLine="0"/>
        <w:rPr>
          <w:rFonts w:ascii="Palatino Linotype" w:hAnsi="Palatino Linotype"/>
          <w:b/>
        </w:rPr>
      </w:pPr>
      <w:r w:rsidRPr="005B5B19">
        <w:rPr>
          <w:rFonts w:ascii="Palatino Linotype" w:hAnsi="Palatino Linotype"/>
          <w:b/>
          <w:i/>
          <w:sz w:val="22"/>
        </w:rPr>
        <w:t>Las pólizas de egresos y pólizas de cheque de los meses de enero, febrero y marzo de 2019</w:t>
      </w:r>
      <w:r w:rsidRPr="005B5B19">
        <w:rPr>
          <w:rFonts w:ascii="Palatino Linotype" w:hAnsi="Palatino Linotype"/>
          <w:b/>
          <w:sz w:val="22"/>
        </w:rPr>
        <w:t>.</w:t>
      </w:r>
    </w:p>
    <w:p w:rsidR="00595E64" w:rsidRPr="00595E64" w:rsidRDefault="00595E64" w:rsidP="00595E64">
      <w:pPr>
        <w:pStyle w:val="Prrafodelista"/>
        <w:ind w:left="851" w:right="902"/>
        <w:rPr>
          <w:rFonts w:ascii="Palatino Linotype" w:hAnsi="Palatino Linotype" w:cs="Arial"/>
          <w:b/>
          <w:bCs/>
          <w:i/>
          <w:sz w:val="22"/>
          <w:szCs w:val="22"/>
          <w:shd w:val="clear" w:color="auto" w:fill="FFFFFF"/>
        </w:rPr>
      </w:pPr>
    </w:p>
    <w:p w:rsidR="00595E64" w:rsidRPr="00595E64" w:rsidRDefault="00595E64" w:rsidP="00595E64">
      <w:pPr>
        <w:pStyle w:val="NormalWeb"/>
        <w:spacing w:before="0" w:beforeAutospacing="0" w:after="0" w:afterAutospacing="0"/>
        <w:ind w:left="851" w:right="902"/>
        <w:jc w:val="both"/>
        <w:rPr>
          <w:rFonts w:ascii="Palatino Linotype" w:hAnsi="Palatino Linotype" w:cs="Arial"/>
          <w:i/>
          <w:sz w:val="22"/>
          <w:szCs w:val="22"/>
        </w:rPr>
      </w:pPr>
      <w:r w:rsidRPr="00595E64">
        <w:rPr>
          <w:rFonts w:ascii="Palatino Linotype" w:hAnsi="Palatino Linotype" w:cs="Arial"/>
          <w:i/>
          <w:sz w:val="22"/>
          <w:szCs w:val="22"/>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p>
    <w:p w:rsidR="00595E64" w:rsidRPr="00595E64" w:rsidRDefault="00595E64" w:rsidP="00595E64">
      <w:pPr>
        <w:pStyle w:val="Prrafodelista"/>
        <w:ind w:left="851" w:right="902"/>
        <w:jc w:val="both"/>
        <w:rPr>
          <w:rFonts w:ascii="Palatino Linotype" w:hAnsi="Palatino Linotype" w:cs="Arial"/>
          <w:b/>
          <w:bCs/>
          <w:i/>
          <w:sz w:val="22"/>
          <w:szCs w:val="22"/>
          <w:shd w:val="clear" w:color="auto" w:fill="FFFFFF"/>
        </w:rPr>
      </w:pPr>
    </w:p>
    <w:p w:rsidR="00595E64" w:rsidRPr="005B5B19" w:rsidRDefault="00595E64" w:rsidP="005B5B19">
      <w:pPr>
        <w:ind w:left="851" w:right="899"/>
        <w:jc w:val="both"/>
        <w:rPr>
          <w:rFonts w:ascii="Palatino Linotype" w:hAnsi="Palatino Linotype"/>
          <w:i/>
        </w:rPr>
      </w:pPr>
      <w:r w:rsidRPr="005B5B19">
        <w:rPr>
          <w:rFonts w:ascii="Palatino Linotype" w:hAnsi="Palatino Linotype"/>
          <w:b/>
          <w:i/>
          <w:sz w:val="22"/>
        </w:rPr>
        <w:t>Cuarto.</w:t>
      </w:r>
      <w:r w:rsidRPr="005B5B19">
        <w:rPr>
          <w:rFonts w:ascii="Palatino Linotype" w:hAnsi="Palatino Linotype"/>
          <w:i/>
          <w:sz w:val="22"/>
        </w:rPr>
        <w:t xml:space="preserve"> </w:t>
      </w:r>
      <w:r w:rsidRPr="005B5B19">
        <w:rPr>
          <w:rFonts w:ascii="Palatino Linotype" w:hAnsi="Palatino Linotype"/>
          <w:b/>
          <w:i/>
          <w:sz w:val="22"/>
        </w:rPr>
        <w:t>Remítase</w:t>
      </w:r>
      <w:r w:rsidRPr="005B5B19">
        <w:rPr>
          <w:rFonts w:ascii="Palatino Linotype" w:hAnsi="Palatino Linotype"/>
          <w:i/>
          <w:sz w:val="22"/>
        </w:rPr>
        <w:t> al Responsable de la Unidad de Transparencia del Sujeto Obligado,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B5B19" w:rsidRPr="00595E64" w:rsidRDefault="005B5B19" w:rsidP="00595E64">
      <w:pPr>
        <w:ind w:left="851" w:right="902"/>
        <w:jc w:val="both"/>
        <w:rPr>
          <w:rFonts w:ascii="Palatino Linotype" w:hAnsi="Palatino Linotype"/>
          <w:i/>
          <w:sz w:val="22"/>
          <w:szCs w:val="22"/>
          <w:shd w:val="clear" w:color="auto" w:fill="FFFFFF"/>
        </w:rPr>
      </w:pPr>
    </w:p>
    <w:p w:rsidR="00595E64" w:rsidRDefault="00595E64" w:rsidP="00595E64">
      <w:pPr>
        <w:ind w:left="851" w:right="902"/>
        <w:jc w:val="both"/>
        <w:rPr>
          <w:rFonts w:ascii="Palatino Linotype" w:hAnsi="Palatino Linotype" w:cs="Arial"/>
          <w:i/>
          <w:sz w:val="22"/>
          <w:szCs w:val="22"/>
        </w:rPr>
      </w:pPr>
      <w:r w:rsidRPr="00595E64">
        <w:rPr>
          <w:rFonts w:ascii="Palatino Linotype" w:hAnsi="Palatino Linotype"/>
          <w:b/>
          <w:i/>
          <w:sz w:val="22"/>
          <w:szCs w:val="22"/>
          <w:shd w:val="clear" w:color="auto" w:fill="FFFFFF"/>
        </w:rPr>
        <w:t>Quinto</w:t>
      </w:r>
      <w:r w:rsidRPr="00595E64">
        <w:rPr>
          <w:rFonts w:ascii="Palatino Linotype" w:hAnsi="Palatino Linotype"/>
          <w:i/>
          <w:sz w:val="22"/>
          <w:szCs w:val="22"/>
          <w:shd w:val="clear" w:color="auto" w:fill="FFFFFF"/>
        </w:rPr>
        <w:t xml:space="preserve">. </w:t>
      </w:r>
      <w:r w:rsidRPr="00595E64">
        <w:rPr>
          <w:rFonts w:ascii="Palatino Linotype" w:hAnsi="Palatino Linotype" w:cs="Arial"/>
          <w:b/>
          <w:i/>
          <w:sz w:val="22"/>
          <w:szCs w:val="22"/>
        </w:rPr>
        <w:t xml:space="preserve">Hágase </w:t>
      </w:r>
      <w:r w:rsidRPr="00595E64">
        <w:rPr>
          <w:rFonts w:ascii="Palatino Linotype" w:hAnsi="Palatino Linotype" w:cs="Arial"/>
          <w:i/>
          <w:sz w:val="22"/>
          <w:szCs w:val="22"/>
        </w:rPr>
        <w:t xml:space="preserve">del conocimiento a la </w:t>
      </w:r>
      <w:r w:rsidRPr="00595E64">
        <w:rPr>
          <w:rFonts w:ascii="Palatino Linotype" w:hAnsi="Palatino Linotype" w:cs="Arial"/>
          <w:b/>
          <w:i/>
          <w:sz w:val="22"/>
          <w:szCs w:val="22"/>
        </w:rPr>
        <w:t>RECURRENTE</w:t>
      </w:r>
      <w:r w:rsidRPr="00595E64">
        <w:rPr>
          <w:rFonts w:ascii="Palatino Linotype" w:hAnsi="Palatino Linotype" w:cs="Arial"/>
          <w:i/>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5B5B19" w:rsidRPr="00595E64" w:rsidRDefault="005B5B19" w:rsidP="00595E64">
      <w:pPr>
        <w:ind w:left="851" w:right="902"/>
        <w:jc w:val="both"/>
        <w:rPr>
          <w:rFonts w:ascii="Palatino Linotype" w:hAnsi="Palatino Linotype" w:cs="Arial"/>
          <w:i/>
          <w:sz w:val="22"/>
          <w:szCs w:val="22"/>
        </w:rPr>
      </w:pPr>
    </w:p>
    <w:p w:rsidR="00435BA7" w:rsidRPr="005B5B19" w:rsidRDefault="00595E64" w:rsidP="005B5B19">
      <w:pPr>
        <w:ind w:left="851" w:right="902"/>
        <w:jc w:val="both"/>
        <w:rPr>
          <w:rFonts w:ascii="Palatino Linotype" w:hAnsi="Palatino Linotype"/>
          <w:i/>
          <w:sz w:val="22"/>
        </w:rPr>
      </w:pPr>
      <w:r w:rsidRPr="00221CF0">
        <w:rPr>
          <w:rFonts w:ascii="Palatino Linotype" w:hAnsi="Palatino Linotype"/>
          <w:b/>
          <w:i/>
          <w:sz w:val="22"/>
        </w:rPr>
        <w:t>Sexto.</w:t>
      </w:r>
      <w:r w:rsidRPr="00221CF0">
        <w:rPr>
          <w:rFonts w:ascii="Palatino Linotype" w:hAnsi="Palatino Linotype"/>
          <w:i/>
          <w:sz w:val="22"/>
        </w:rPr>
        <w:t xml:space="preserve"> </w:t>
      </w:r>
      <w:r w:rsidRPr="00221CF0">
        <w:rPr>
          <w:rFonts w:ascii="Palatino Linotype" w:hAnsi="Palatino Linotype"/>
          <w:b/>
          <w:i/>
          <w:sz w:val="22"/>
        </w:rPr>
        <w:t>Gírese</w:t>
      </w:r>
      <w:r w:rsidRPr="00221CF0">
        <w:rPr>
          <w:rFonts w:ascii="Palatino Linotype" w:hAnsi="Palatino Linotype"/>
          <w:i/>
          <w:sz w:val="22"/>
        </w:rPr>
        <w:t> oficio al Contralor Interno de este Instituto para que actúe en razón de su competencia, en términos del Considerando cuarto de la presente</w:t>
      </w:r>
      <w:r w:rsidRPr="005B5B19">
        <w:rPr>
          <w:rFonts w:ascii="Palatino Linotype" w:hAnsi="Palatino Linotype"/>
          <w:i/>
          <w:sz w:val="22"/>
        </w:rPr>
        <w:t xml:space="preserve"> resolución.</w:t>
      </w:r>
    </w:p>
    <w:p w:rsidR="00D666B8" w:rsidRDefault="00151792" w:rsidP="0098798B">
      <w:pPr>
        <w:spacing w:before="100" w:beforeAutospacing="1" w:after="100" w:afterAutospacing="1" w:line="360" w:lineRule="auto"/>
        <w:jc w:val="both"/>
        <w:rPr>
          <w:rFonts w:ascii="Palatino Linotype" w:hAnsi="Palatino Linotype" w:cs="Arial"/>
        </w:rPr>
      </w:pPr>
      <w:r w:rsidRPr="001D3F57">
        <w:rPr>
          <w:rFonts w:ascii="Palatino Linotype" w:hAnsi="Palatino Linotype" w:cs="Arial"/>
        </w:rPr>
        <w:t>En ese</w:t>
      </w:r>
      <w:r w:rsidR="002D01B0">
        <w:rPr>
          <w:rFonts w:ascii="Palatino Linotype" w:hAnsi="Palatino Linotype" w:cs="Arial"/>
        </w:rPr>
        <w:t xml:space="preserve"> sentido, la que suscribe</w:t>
      </w:r>
      <w:r w:rsidRPr="001D3F57">
        <w:rPr>
          <w:rFonts w:ascii="Palatino Linotype" w:hAnsi="Palatino Linotype" w:cs="Arial"/>
        </w:rPr>
        <w:t xml:space="preserve"> </w:t>
      </w:r>
      <w:r w:rsidR="00A94DE8">
        <w:rPr>
          <w:rFonts w:ascii="Palatino Linotype" w:hAnsi="Palatino Linotype" w:cs="Arial"/>
        </w:rPr>
        <w:t xml:space="preserve">si bien coincide en términos generales con las causas que dieron origen a los recursos de revisión en comento, considero necesario realizar </w:t>
      </w:r>
      <w:r w:rsidR="00A94DE8">
        <w:rPr>
          <w:rFonts w:ascii="Palatino Linotype" w:hAnsi="Palatino Linotype" w:cs="Arial"/>
        </w:rPr>
        <w:lastRenderedPageBreak/>
        <w:t xml:space="preserve">algunas precisiones respecto de la información de la que se </w:t>
      </w:r>
      <w:r w:rsidR="00B149B8">
        <w:rPr>
          <w:rFonts w:ascii="Palatino Linotype" w:hAnsi="Palatino Linotype" w:cs="Arial"/>
        </w:rPr>
        <w:t>está</w:t>
      </w:r>
      <w:r w:rsidR="004177A2">
        <w:rPr>
          <w:rFonts w:ascii="Palatino Linotype" w:hAnsi="Palatino Linotype" w:cs="Arial"/>
        </w:rPr>
        <w:t xml:space="preserve"> ordenando la entrega, toda vez que si la hoy recurrente dentro de una de las solicitudes de información solicito las pólizas de cheque, lo cierto es que también pidió el soporte documental de dichas pólizas, mismo que la Ponencia </w:t>
      </w:r>
      <w:proofErr w:type="spellStart"/>
      <w:r w:rsidR="004177A2">
        <w:rPr>
          <w:rFonts w:ascii="Palatino Linotype" w:hAnsi="Palatino Linotype" w:cs="Arial"/>
        </w:rPr>
        <w:t>Resolutora</w:t>
      </w:r>
      <w:proofErr w:type="spellEnd"/>
      <w:r w:rsidR="004177A2">
        <w:rPr>
          <w:rFonts w:ascii="Palatino Linotype" w:hAnsi="Palatino Linotype" w:cs="Arial"/>
        </w:rPr>
        <w:t xml:space="preserve"> omitió ordenar la entrega de estas. </w:t>
      </w:r>
    </w:p>
    <w:p w:rsidR="00221CF0" w:rsidRDefault="00A94DE8" w:rsidP="0098798B">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Lo anterior, debido a que </w:t>
      </w:r>
      <w:r w:rsidR="00221CF0">
        <w:rPr>
          <w:rFonts w:ascii="Palatino Linotype" w:hAnsi="Palatino Linotype" w:cs="Arial"/>
        </w:rPr>
        <w:t xml:space="preserve">si bien la Ponencia </w:t>
      </w:r>
      <w:proofErr w:type="spellStart"/>
      <w:r w:rsidR="00221CF0">
        <w:rPr>
          <w:rFonts w:ascii="Palatino Linotype" w:hAnsi="Palatino Linotype" w:cs="Arial"/>
        </w:rPr>
        <w:t>Resolutora</w:t>
      </w:r>
      <w:proofErr w:type="spellEnd"/>
      <w:r w:rsidR="00221CF0">
        <w:rPr>
          <w:rFonts w:ascii="Palatino Linotype" w:hAnsi="Palatino Linotype" w:cs="Arial"/>
        </w:rPr>
        <w:t xml:space="preserve"> señaló en su estudio de la resolución de mérito que el documento que colma uno de los puntos que requirió el particular son las pólizas de egresos y pólizas de cheques, lo cierto es que estas deberán de ser acompañadas de las documentales que sirvan de soporte de dichos </w:t>
      </w:r>
      <w:r w:rsidR="004177A2">
        <w:rPr>
          <w:rFonts w:ascii="Palatino Linotype" w:hAnsi="Palatino Linotype" w:cs="Arial"/>
        </w:rPr>
        <w:t xml:space="preserve">movimientos. De conformidad con los Lineamientos del Informe Mensual 2019, que contiene los formatos e información que debe ser proporcionada para la integración de los informes mensuales en el Disco 5, dentro de las que se destacan las </w:t>
      </w:r>
      <w:r w:rsidR="00692313">
        <w:rPr>
          <w:rFonts w:ascii="Palatino Linotype" w:hAnsi="Palatino Linotype" w:cs="Arial"/>
        </w:rPr>
        <w:t>Pólizas</w:t>
      </w:r>
      <w:r w:rsidR="004177A2">
        <w:rPr>
          <w:rFonts w:ascii="Palatino Linotype" w:hAnsi="Palatino Linotype" w:cs="Arial"/>
        </w:rPr>
        <w:t xml:space="preserve"> de egresos y Cheques, ambas con los documentos comprobatorios, de tal manera que dichos formatos constituyen el soporte documental </w:t>
      </w:r>
      <w:r w:rsidR="00692313">
        <w:rPr>
          <w:rFonts w:ascii="Palatino Linotype" w:hAnsi="Palatino Linotype" w:cs="Arial"/>
        </w:rPr>
        <w:t xml:space="preserve">de </w:t>
      </w:r>
      <w:r w:rsidR="004177A2">
        <w:rPr>
          <w:rFonts w:ascii="Palatino Linotype" w:hAnsi="Palatino Linotype" w:cs="Arial"/>
        </w:rPr>
        <w:t>que la hoy Recurrente solicito al Sujeto Obligado y que por ende obra en los archivos del</w:t>
      </w:r>
      <w:r w:rsidR="00692313">
        <w:rPr>
          <w:rFonts w:ascii="Palatino Linotype" w:hAnsi="Palatino Linotype" w:cs="Arial"/>
        </w:rPr>
        <w:t xml:space="preserve"> mismo, tal y como se inserta a continuación</w:t>
      </w:r>
      <w:r w:rsidR="004177A2">
        <w:rPr>
          <w:rFonts w:ascii="Palatino Linotype" w:hAnsi="Palatino Linotype" w:cs="Arial"/>
        </w:rPr>
        <w:t xml:space="preserve">: </w:t>
      </w:r>
    </w:p>
    <w:p w:rsidR="004177A2" w:rsidRDefault="00692313" w:rsidP="0098798B">
      <w:pPr>
        <w:spacing w:before="100" w:beforeAutospacing="1" w:after="100" w:afterAutospacing="1" w:line="360" w:lineRule="auto"/>
        <w:jc w:val="both"/>
        <w:rPr>
          <w:rFonts w:ascii="Palatino Linotype" w:hAnsi="Palatino Linotype" w:cs="Arial"/>
        </w:rPr>
      </w:pPr>
      <w:r>
        <w:rPr>
          <w:noProof/>
          <w:lang w:eastAsia="es-MX"/>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ragraph">
                  <wp:posOffset>787947</wp:posOffset>
                </wp:positionV>
                <wp:extent cx="5415516" cy="411126"/>
                <wp:effectExtent l="0" t="0" r="13970" b="27305"/>
                <wp:wrapNone/>
                <wp:docPr id="7" name="Rectángulo 7"/>
                <wp:cNvGraphicFramePr/>
                <a:graphic xmlns:a="http://schemas.openxmlformats.org/drawingml/2006/main">
                  <a:graphicData uri="http://schemas.microsoft.com/office/word/2010/wordprocessingShape">
                    <wps:wsp>
                      <wps:cNvSpPr/>
                      <wps:spPr>
                        <a:xfrm>
                          <a:off x="0" y="0"/>
                          <a:ext cx="5415516" cy="41112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096E8" id="Rectángulo 7" o:spid="_x0000_s1026" style="position:absolute;margin-left:0;margin-top:62.05pt;width:426.4pt;height:32.35pt;z-index:25166131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" filled="f" strokecolor="red" strokeweight="1.5pt">
                <w10:wrap anchorx="page"/>
              </v:rect>
            </w:pict>
          </mc:Fallback>
        </mc:AlternateContent>
      </w:r>
      <w:r>
        <w:rPr>
          <w:noProof/>
          <w:lang w:eastAsia="es-MX"/>
        </w:rPr>
        <w:drawing>
          <wp:inline distT="0" distB="0" distL="0" distR="0" wp14:anchorId="39D43688" wp14:editId="1E781BFD">
            <wp:extent cx="5790170" cy="1771370"/>
            <wp:effectExtent l="0" t="0" r="127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3162" cy="1781463"/>
                    </a:xfrm>
                    <a:prstGeom prst="rect">
                      <a:avLst/>
                    </a:prstGeom>
                  </pic:spPr>
                </pic:pic>
              </a:graphicData>
            </a:graphic>
          </wp:inline>
        </w:drawing>
      </w:r>
    </w:p>
    <w:p w:rsidR="00692313" w:rsidRDefault="00692313" w:rsidP="0098798B">
      <w:pPr>
        <w:spacing w:before="100" w:beforeAutospacing="1" w:after="100" w:afterAutospacing="1" w:line="360" w:lineRule="auto"/>
        <w:jc w:val="both"/>
        <w:rPr>
          <w:rFonts w:ascii="Palatino Linotype" w:hAnsi="Palatino Linotype" w:cs="Arial"/>
          <w:b/>
        </w:rPr>
      </w:pPr>
      <w:r w:rsidRPr="0087069A">
        <w:rPr>
          <w:rFonts w:ascii="Palatino Linotype" w:hAnsi="Palatino Linotype" w:cs="Arial"/>
          <w:bCs/>
          <w:color w:val="000000"/>
        </w:rPr>
        <w:lastRenderedPageBreak/>
        <w:t>Aunado a lo anterior, los citados Lineamientos especifican que las imágenes contenidas en el Disco 5 deben ser indexadas de manera que se permita su vinculación con la información financiera contenida en el disco 1 del Informe Mensual, de tal forma que al consultar la citada información financiera se pueda visualizar el soporte documental que justifique los registros contables.</w:t>
      </w:r>
    </w:p>
    <w:p w:rsidR="002245AE" w:rsidRPr="0087069A" w:rsidRDefault="00692313" w:rsidP="002245AE">
      <w:pPr>
        <w:spacing w:before="240" w:after="240" w:line="360" w:lineRule="auto"/>
        <w:jc w:val="both"/>
        <w:rPr>
          <w:rFonts w:ascii="Palatino Linotype" w:hAnsi="Palatino Linotype" w:cs="Arial"/>
          <w:bCs/>
          <w:color w:val="000000"/>
        </w:rPr>
      </w:pPr>
      <w:r w:rsidRPr="0087069A">
        <w:rPr>
          <w:rFonts w:ascii="Palatino Linotype" w:hAnsi="Palatino Linotype" w:cs="Arial"/>
          <w:bCs/>
          <w:color w:val="000000"/>
        </w:rPr>
        <w:t xml:space="preserve">Sin ser óbice de lo mencionado, es de señalar que la información que es entregada al </w:t>
      </w:r>
      <w:r>
        <w:rPr>
          <w:rFonts w:ascii="Palatino Linotype" w:hAnsi="Palatino Linotype" w:cs="Arial"/>
          <w:bCs/>
          <w:color w:val="000000"/>
        </w:rPr>
        <w:t>OSFEM</w:t>
      </w:r>
      <w:r w:rsidRPr="0087069A">
        <w:rPr>
          <w:rFonts w:ascii="Palatino Linotype" w:hAnsi="Palatino Linotype" w:cs="Arial"/>
        </w:rPr>
        <w:t>,</w:t>
      </w:r>
      <w:r w:rsidRPr="0087069A">
        <w:rPr>
          <w:rFonts w:ascii="Palatino Linotype" w:hAnsi="Palatino Linotype" w:cs="Arial"/>
          <w:bCs/>
          <w:color w:val="000000"/>
        </w:rPr>
        <w:t xml:space="preserve"> junto con el Informe Mensual, si bien se remite dentro de los veinte días posteriores al término del mes correspondiente, también lo es que, la documentación materia de estudio </w:t>
      </w:r>
      <w:r w:rsidRPr="000E7ECC">
        <w:rPr>
          <w:rFonts w:ascii="Palatino Linotype" w:hAnsi="Palatino Linotype" w:cs="Arial"/>
          <w:b/>
          <w:bCs/>
          <w:color w:val="000000"/>
        </w:rPr>
        <w:t>debe ser generada y entregada al momento de realizar los movimientos respectivos,</w:t>
      </w:r>
      <w:r w:rsidRPr="0087069A">
        <w:rPr>
          <w:rFonts w:ascii="Palatino Linotype" w:hAnsi="Palatino Linotype" w:cs="Arial"/>
          <w:bCs/>
          <w:color w:val="000000"/>
        </w:rPr>
        <w:t xml:space="preserve"> por lo que, </w:t>
      </w:r>
      <w:r w:rsidRPr="000E7ECC">
        <w:rPr>
          <w:rFonts w:ascii="Palatino Linotype" w:hAnsi="Palatino Linotype" w:cs="Arial"/>
          <w:b/>
          <w:bCs/>
          <w:color w:val="000000"/>
        </w:rPr>
        <w:t>debe de obrar en sus archivos las facturas referentes</w:t>
      </w:r>
      <w:r w:rsidRPr="0087069A">
        <w:rPr>
          <w:rFonts w:ascii="Palatino Linotype" w:hAnsi="Palatino Linotype" w:cs="Arial"/>
          <w:bCs/>
          <w:color w:val="000000"/>
        </w:rPr>
        <w:t>.</w:t>
      </w:r>
      <w:r w:rsidR="002245AE">
        <w:rPr>
          <w:rFonts w:ascii="Palatino Linotype" w:hAnsi="Palatino Linotype" w:cs="Arial"/>
          <w:bCs/>
          <w:color w:val="000000"/>
        </w:rPr>
        <w:t xml:space="preserve"> </w:t>
      </w:r>
      <w:r w:rsidR="002245AE" w:rsidRPr="0087069A">
        <w:rPr>
          <w:rFonts w:ascii="Palatino Linotype" w:hAnsi="Palatino Linotype" w:cs="Arial"/>
          <w:bCs/>
          <w:color w:val="000000"/>
        </w:rPr>
        <w:t xml:space="preserve">Cabe destacar, que el ordenamiento legal en cita refiere que todo registro contable y presupuestal </w:t>
      </w:r>
      <w:r w:rsidR="002245AE" w:rsidRPr="0087069A">
        <w:rPr>
          <w:rFonts w:ascii="Palatino Linotype" w:hAnsi="Palatino Linotype" w:cs="Arial"/>
          <w:b/>
          <w:bCs/>
          <w:color w:val="000000"/>
        </w:rPr>
        <w:t>deberá estar soportado con los documentos comprobatorios originales</w:t>
      </w:r>
      <w:r w:rsidR="002245AE" w:rsidRPr="0087069A">
        <w:rPr>
          <w:rFonts w:ascii="Palatino Linotype" w:hAnsi="Palatino Linotype" w:cs="Arial"/>
          <w:bCs/>
          <w:color w:val="000000"/>
        </w:rPr>
        <w:t>, como lo son las facturas, los que deberán permanecer en custodia y conservación de la Unidad administrativa correspondiente y a disposición del OSFEM; por un término de cinco años contados a partir del ejercicio presupuestal siguiente al que corresponda.</w:t>
      </w:r>
    </w:p>
    <w:p w:rsidR="00B149B8" w:rsidRDefault="00B149B8" w:rsidP="0098798B">
      <w:pPr>
        <w:spacing w:before="100" w:beforeAutospacing="1" w:after="100" w:afterAutospacing="1" w:line="360" w:lineRule="auto"/>
        <w:jc w:val="both"/>
        <w:rPr>
          <w:rFonts w:ascii="Palatino Linotype" w:hAnsi="Palatino Linotype" w:cs="Arial"/>
        </w:rPr>
      </w:pPr>
      <w:r>
        <w:rPr>
          <w:rFonts w:ascii="Palatino Linotype" w:hAnsi="Palatino Linotype" w:cs="Arial"/>
        </w:rPr>
        <w:t>Es así que</w:t>
      </w:r>
      <w:r w:rsidR="002245AE">
        <w:rPr>
          <w:rFonts w:ascii="Palatino Linotype" w:hAnsi="Palatino Linotype" w:cs="Arial"/>
        </w:rPr>
        <w:t>, se desprende que si bien se ordena la entre de las pólizas de egresos y cheque de los meses de enero, febrero y marzo de 2019</w:t>
      </w:r>
      <w:r w:rsidR="00602086">
        <w:rPr>
          <w:rFonts w:ascii="Palatino Linotype" w:hAnsi="Palatino Linotype" w:cs="Arial"/>
        </w:rPr>
        <w:t xml:space="preserve">, lo cierto es que no </w:t>
      </w:r>
      <w:r w:rsidR="002245AE">
        <w:rPr>
          <w:rFonts w:ascii="Palatino Linotype" w:hAnsi="Palatino Linotype" w:cs="Arial"/>
        </w:rPr>
        <w:t>se ordenó el soporte documental de las facturas</w:t>
      </w:r>
      <w:r w:rsidR="00602086">
        <w:rPr>
          <w:rFonts w:ascii="Palatino Linotype" w:hAnsi="Palatino Linotype" w:cs="Arial"/>
        </w:rPr>
        <w:t xml:space="preserve">; </w:t>
      </w:r>
      <w:r>
        <w:rPr>
          <w:rFonts w:ascii="Palatino Linotype" w:hAnsi="Palatino Linotype" w:cs="Arial"/>
        </w:rPr>
        <w:t xml:space="preserve">razón por la cual, se considera que, se debió haber ordenado </w:t>
      </w:r>
      <w:r w:rsidR="002245AE">
        <w:rPr>
          <w:rFonts w:ascii="Palatino Linotype" w:hAnsi="Palatino Linotype" w:cs="Arial"/>
        </w:rPr>
        <w:t>dicho soporte documental</w:t>
      </w:r>
      <w:r>
        <w:rPr>
          <w:rFonts w:ascii="Palatino Linotype" w:hAnsi="Palatino Linotype" w:cs="Arial"/>
        </w:rPr>
        <w:t xml:space="preserve">. </w:t>
      </w:r>
    </w:p>
    <w:p w:rsidR="00B149B8" w:rsidRDefault="00B149B8" w:rsidP="0098798B">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Lo anterior, es así debido a que, este Órgano Garante debe aplicar un criterio exhaustivo y congruente entre la información de la que se debió ordenar su entrega y las solicitudes de información; por ello, lo procedente era que se ordenara </w:t>
      </w:r>
      <w:r w:rsidR="002245AE">
        <w:rPr>
          <w:rFonts w:ascii="Palatino Linotype" w:hAnsi="Palatino Linotype" w:cs="Arial"/>
        </w:rPr>
        <w:t>las Pólizas de egresos y cheques con su soporte documental</w:t>
      </w:r>
      <w:r w:rsidR="004A1D4D">
        <w:rPr>
          <w:rFonts w:ascii="Palatino Linotype" w:hAnsi="Palatino Linotype" w:cs="Arial"/>
        </w:rPr>
        <w:t xml:space="preserve">, a fin de dar cumplimiento a lo dispuesto en el artículo 9, fracciones I y VII, que a la letra dicen: </w:t>
      </w:r>
    </w:p>
    <w:p w:rsidR="00151792" w:rsidRPr="00CB7426" w:rsidRDefault="00151792" w:rsidP="002837B9">
      <w:pPr>
        <w:ind w:left="851" w:right="902"/>
        <w:jc w:val="both"/>
        <w:rPr>
          <w:rFonts w:ascii="Palatino Linotype" w:hAnsi="Palatino Linotype" w:cs="Arial"/>
          <w:bCs/>
          <w:i/>
          <w:sz w:val="22"/>
        </w:rPr>
      </w:pPr>
      <w:r w:rsidRPr="00CB7426">
        <w:rPr>
          <w:rFonts w:ascii="Palatino Linotype" w:hAnsi="Palatino Linotype" w:cs="Arial"/>
          <w:b/>
          <w:bCs/>
          <w:i/>
          <w:sz w:val="22"/>
        </w:rPr>
        <w:t xml:space="preserve">“Artículo 9. </w:t>
      </w:r>
      <w:r w:rsidRPr="00CB7426">
        <w:rPr>
          <w:rFonts w:ascii="Palatino Linotype" w:hAnsi="Palatino Linotype" w:cs="Arial"/>
          <w:bCs/>
          <w:i/>
          <w:sz w:val="22"/>
        </w:rPr>
        <w:t>El Instituto deberá regir su funcionamiento de acuerdo a los siguientes principios:</w:t>
      </w:r>
    </w:p>
    <w:p w:rsidR="00151792" w:rsidRPr="00CB7426" w:rsidRDefault="00151792" w:rsidP="002837B9">
      <w:pPr>
        <w:ind w:left="851" w:right="902"/>
        <w:jc w:val="both"/>
        <w:rPr>
          <w:rFonts w:ascii="Palatino Linotype" w:hAnsi="Palatino Linotype" w:cs="Arial"/>
          <w:b/>
          <w:bCs/>
          <w:i/>
          <w:sz w:val="22"/>
        </w:rPr>
      </w:pPr>
    </w:p>
    <w:p w:rsidR="00151792" w:rsidRPr="004A1D4D" w:rsidRDefault="00151792" w:rsidP="002837B9">
      <w:pPr>
        <w:ind w:left="851" w:right="902"/>
        <w:jc w:val="both"/>
        <w:rPr>
          <w:rFonts w:ascii="Palatino Linotype" w:hAnsi="Palatino Linotype" w:cs="Arial"/>
          <w:bCs/>
          <w:i/>
          <w:sz w:val="22"/>
        </w:rPr>
      </w:pPr>
      <w:r w:rsidRPr="00CB7426">
        <w:rPr>
          <w:rFonts w:ascii="Palatino Linotype" w:hAnsi="Palatino Linotype" w:cs="Arial"/>
          <w:b/>
          <w:bCs/>
          <w:i/>
          <w:sz w:val="22"/>
        </w:rPr>
        <w:t>I. Certeza:</w:t>
      </w:r>
      <w:r w:rsidRPr="00CB7426">
        <w:rPr>
          <w:rFonts w:ascii="Palatino Linotype" w:hAnsi="Palatino Linotype" w:cs="Arial"/>
          <w:bCs/>
          <w:i/>
          <w:sz w:val="22"/>
        </w:rPr>
        <w:t xml:space="preserve"> </w:t>
      </w:r>
      <w:r w:rsidRPr="004A1D4D">
        <w:rPr>
          <w:rFonts w:ascii="Palatino Linotype" w:hAnsi="Palatino Linotype" w:cs="Arial"/>
          <w:bCs/>
          <w:i/>
          <w:sz w:val="22"/>
        </w:rPr>
        <w:t xml:space="preserve">Principio que otorga seguridad y certidumbre jurídica a los particulares, en virtud de que permite conocer si las acciones del Instituto son apegadas a derecho y garantiza que los procedimientos sean completamente verificables, fidedignos y confiables; </w:t>
      </w:r>
    </w:p>
    <w:p w:rsidR="004A1D4D" w:rsidRDefault="00151792" w:rsidP="002837B9">
      <w:pPr>
        <w:ind w:left="851" w:right="902"/>
        <w:jc w:val="both"/>
        <w:rPr>
          <w:rFonts w:ascii="Palatino Linotype" w:hAnsi="Palatino Linotype" w:cs="Arial"/>
          <w:b/>
          <w:bCs/>
          <w:i/>
          <w:sz w:val="22"/>
        </w:rPr>
      </w:pPr>
      <w:r w:rsidRPr="00CB7426">
        <w:rPr>
          <w:rFonts w:ascii="Palatino Linotype" w:hAnsi="Palatino Linotype" w:cs="Arial"/>
          <w:b/>
          <w:bCs/>
          <w:i/>
          <w:sz w:val="22"/>
        </w:rPr>
        <w:t>…</w:t>
      </w:r>
    </w:p>
    <w:p w:rsidR="00151792" w:rsidRPr="004A1D4D" w:rsidRDefault="004A1D4D" w:rsidP="002837B9">
      <w:pPr>
        <w:ind w:left="851" w:right="899"/>
        <w:jc w:val="both"/>
        <w:rPr>
          <w:rFonts w:ascii="Palatino Linotype" w:hAnsi="Palatino Linotype" w:cs="Arial"/>
          <w:b/>
          <w:bCs/>
          <w:i/>
          <w:sz w:val="22"/>
          <w:szCs w:val="22"/>
        </w:rPr>
      </w:pPr>
      <w:r w:rsidRPr="004A1D4D">
        <w:rPr>
          <w:rFonts w:ascii="Palatino Linotype" w:hAnsi="Palatino Linotype" w:cs="Arial"/>
          <w:b/>
          <w:bCs/>
          <w:i/>
          <w:sz w:val="22"/>
          <w:szCs w:val="22"/>
        </w:rPr>
        <w:t>VII. Máxima Publicidad:</w:t>
      </w:r>
      <w:r w:rsidRPr="004A1D4D">
        <w:rPr>
          <w:rFonts w:ascii="Palatino Linotype" w:hAnsi="Palatino Linotype" w:cs="Arial"/>
          <w:bCs/>
          <w:i/>
          <w:sz w:val="22"/>
          <w:szCs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p w:rsidR="00151792" w:rsidRPr="00CB7426" w:rsidRDefault="00151792" w:rsidP="002837B9">
      <w:pPr>
        <w:ind w:left="851" w:right="902"/>
        <w:jc w:val="both"/>
        <w:rPr>
          <w:rFonts w:ascii="Palatino Linotype" w:hAnsi="Palatino Linotype" w:cs="Arial"/>
          <w:bCs/>
          <w:i/>
          <w:sz w:val="22"/>
        </w:rPr>
      </w:pPr>
      <w:r w:rsidRPr="00CB7426">
        <w:rPr>
          <w:rFonts w:ascii="Palatino Linotype" w:hAnsi="Palatino Linotype" w:cs="Arial"/>
          <w:bCs/>
          <w:i/>
          <w:sz w:val="22"/>
        </w:rPr>
        <w:t>(Énfasis añadido)</w:t>
      </w:r>
    </w:p>
    <w:p w:rsidR="00151792" w:rsidRPr="00F5354F" w:rsidRDefault="00151792" w:rsidP="0098798B">
      <w:pPr>
        <w:spacing w:before="100" w:beforeAutospacing="1" w:after="100" w:afterAutospacing="1" w:line="360" w:lineRule="auto"/>
        <w:jc w:val="both"/>
        <w:rPr>
          <w:rFonts w:ascii="Palatino Linotype" w:hAnsi="Palatino Linotype" w:cs="Arial"/>
        </w:rPr>
      </w:pPr>
      <w:r w:rsidRPr="00F5354F">
        <w:rPr>
          <w:rFonts w:ascii="Palatino Linotype" w:hAnsi="Palatino Linotype"/>
        </w:rPr>
        <w:t xml:space="preserve">A fin de robustecer lo expuesto, conviene citar </w:t>
      </w:r>
      <w:r w:rsidRPr="00F5354F">
        <w:rPr>
          <w:rFonts w:ascii="Palatino Linotype" w:hAnsi="Palatino Linotype" w:cs="Segoe UI"/>
        </w:rPr>
        <w:t xml:space="preserve">el criterio orientador </w:t>
      </w:r>
      <w:r w:rsidRPr="00F5354F">
        <w:rPr>
          <w:rFonts w:ascii="Palatino Linotype" w:hAnsi="Palatino Linotype"/>
          <w:lang w:eastAsia="es-MX"/>
        </w:rPr>
        <w:t>002/2017 del Instituto Nacional de Acceso a la Información</w:t>
      </w:r>
      <w:r>
        <w:rPr>
          <w:rFonts w:ascii="Palatino Linotype" w:hAnsi="Palatino Linotype"/>
          <w:lang w:eastAsia="es-MX"/>
        </w:rPr>
        <w:t xml:space="preserve"> y Protección de Datos (INAI)</w:t>
      </w:r>
      <w:r w:rsidRPr="00F5354F">
        <w:rPr>
          <w:rFonts w:ascii="Palatino Linotype" w:hAnsi="Palatino Linotype" w:cs="Arial"/>
        </w:rPr>
        <w:t>, cuyo tenor es el siguiente:</w:t>
      </w:r>
    </w:p>
    <w:p w:rsidR="00151792" w:rsidRPr="004A1D4D" w:rsidRDefault="00151792" w:rsidP="0098798B">
      <w:pPr>
        <w:ind w:left="851" w:right="902"/>
        <w:jc w:val="both"/>
        <w:rPr>
          <w:rFonts w:ascii="Palatino Linotype" w:hAnsi="Palatino Linotype" w:cs="Arial"/>
          <w:b/>
          <w:bCs/>
          <w:i/>
          <w:sz w:val="22"/>
        </w:rPr>
      </w:pPr>
      <w:r w:rsidRPr="004A1D4D">
        <w:rPr>
          <w:rFonts w:ascii="Palatino Linotype" w:hAnsi="Palatino Linotype" w:cs="Arial"/>
          <w:b/>
          <w:bCs/>
          <w:i/>
          <w:sz w:val="22"/>
        </w:rPr>
        <w:t>“Congruencia y exhaustividad.</w:t>
      </w:r>
      <w:r w:rsidRPr="004A1D4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4A1D4D">
        <w:rPr>
          <w:rFonts w:ascii="Palatino Linotype" w:hAnsi="Palatino Linotype" w:cs="Arial"/>
          <w:b/>
          <w:bCs/>
          <w:i/>
          <w:sz w:val="22"/>
        </w:rPr>
        <w:t>la congruencia implica que exista concordancia entre el requerimiento formulado por el particular y la respuesta proporcionada por el sujeto obligado;</w:t>
      </w:r>
      <w:r w:rsidRPr="004A1D4D">
        <w:rPr>
          <w:rFonts w:ascii="Palatino Linotype" w:hAnsi="Palatino Linotype" w:cs="Arial"/>
          <w:bCs/>
          <w:i/>
          <w:sz w:val="22"/>
        </w:rPr>
        <w:t xml:space="preserve"> mientras que </w:t>
      </w:r>
      <w:r w:rsidRPr="004A1D4D">
        <w:rPr>
          <w:rFonts w:ascii="Palatino Linotype" w:hAnsi="Palatino Linotype" w:cs="Arial"/>
          <w:b/>
          <w:bCs/>
          <w:i/>
          <w:sz w:val="22"/>
        </w:rPr>
        <w:t xml:space="preserve">la </w:t>
      </w:r>
      <w:r w:rsidRPr="004A1D4D">
        <w:rPr>
          <w:rFonts w:ascii="Palatino Linotype" w:hAnsi="Palatino Linotype" w:cs="Arial"/>
          <w:b/>
          <w:bCs/>
          <w:i/>
          <w:sz w:val="22"/>
        </w:rPr>
        <w:lastRenderedPageBreak/>
        <w:t xml:space="preserve">exhaustividad significa que dicha respuesta se refiera expresamente a cada uno de los puntos solicitados. </w:t>
      </w:r>
      <w:r w:rsidRPr="004A1D4D">
        <w:rPr>
          <w:rFonts w:ascii="Palatino Linotype" w:hAnsi="Palatino Linotype" w:cs="Arial"/>
          <w:bCs/>
          <w:i/>
          <w:sz w:val="22"/>
        </w:rPr>
        <w:t xml:space="preserve">Por lo anterior, los sujetos obligados cumplirán con los principios de congruencia y exhaustividad, </w:t>
      </w:r>
      <w:r w:rsidRPr="004A1D4D">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151792" w:rsidRDefault="00151792" w:rsidP="0098798B">
      <w:pPr>
        <w:ind w:left="851" w:right="902"/>
        <w:jc w:val="both"/>
        <w:rPr>
          <w:rFonts w:ascii="Palatino Linotype" w:hAnsi="Palatino Linotype" w:cs="Arial"/>
          <w:b/>
          <w:bCs/>
          <w:i/>
        </w:rPr>
      </w:pPr>
      <w:r w:rsidRPr="004A1D4D">
        <w:rPr>
          <w:rFonts w:ascii="Palatino Linotype" w:hAnsi="Palatino Linotype" w:cs="Arial"/>
          <w:bCs/>
          <w:i/>
          <w:sz w:val="22"/>
        </w:rPr>
        <w:t xml:space="preserve">Resoluciones: </w:t>
      </w:r>
      <w:r w:rsidRPr="004A1D4D">
        <w:rPr>
          <w:rFonts w:ascii="Palatino Linotype" w:hAnsi="Palatino Linotype" w:cs="Arial"/>
          <w:bCs/>
          <w:i/>
          <w:sz w:val="22"/>
        </w:rPr>
        <w:sym w:font="Symbol" w:char="F0B7"/>
      </w:r>
      <w:r w:rsidRPr="004A1D4D">
        <w:rPr>
          <w:rFonts w:ascii="Palatino Linotype" w:hAnsi="Palatino Linotype" w:cs="Arial"/>
          <w:bCs/>
          <w:i/>
          <w:sz w:val="22"/>
        </w:rPr>
        <w:t xml:space="preserve"> RRA 0003/16. Comisión Nacional de las Zonas Áridas. 29 de junio de 2016. Por unanimidad. Comisionado Ponente Oscar Mauricio Guerra Ford. </w:t>
      </w:r>
      <w:r w:rsidRPr="004A1D4D">
        <w:rPr>
          <w:rFonts w:ascii="Palatino Linotype" w:hAnsi="Palatino Linotype" w:cs="Arial"/>
          <w:bCs/>
          <w:i/>
          <w:sz w:val="22"/>
        </w:rPr>
        <w:sym w:font="Symbol" w:char="F0B7"/>
      </w:r>
      <w:r w:rsidRPr="004A1D4D">
        <w:rPr>
          <w:rFonts w:ascii="Palatino Linotype" w:hAnsi="Palatino Linotype" w:cs="Arial"/>
          <w:bCs/>
          <w:i/>
          <w:sz w:val="22"/>
        </w:rPr>
        <w:t xml:space="preserve"> RRA 0100/16. Sindicato Nacional de Trabajadores de la Educación. 13 de julio de 2016. Por unanimidad. Comisionada Ponente. Areli Cano Guadiana. </w:t>
      </w:r>
      <w:r w:rsidRPr="004A1D4D">
        <w:rPr>
          <w:rFonts w:ascii="Palatino Linotype" w:hAnsi="Palatino Linotype" w:cs="Arial"/>
          <w:bCs/>
          <w:i/>
          <w:sz w:val="22"/>
        </w:rPr>
        <w:sym w:font="Symbol" w:char="F0B7"/>
      </w:r>
      <w:r w:rsidRPr="004A1D4D">
        <w:rPr>
          <w:rFonts w:ascii="Palatino Linotype" w:hAnsi="Palatino Linotype" w:cs="Arial"/>
          <w:bCs/>
          <w:i/>
          <w:sz w:val="22"/>
        </w:rPr>
        <w:t xml:space="preserve"> RRA 1419/16. Secretaría de Educación Pública. 14 de septiembre de 2016. Por unanimidad. Comisionado Ponente </w:t>
      </w:r>
      <w:proofErr w:type="spellStart"/>
      <w:r w:rsidRPr="004A1D4D">
        <w:rPr>
          <w:rFonts w:ascii="Palatino Linotype" w:hAnsi="Palatino Linotype" w:cs="Arial"/>
          <w:bCs/>
          <w:i/>
          <w:sz w:val="22"/>
        </w:rPr>
        <w:t>Rosendoevgueni</w:t>
      </w:r>
      <w:proofErr w:type="spellEnd"/>
      <w:r w:rsidRPr="004A1D4D">
        <w:rPr>
          <w:rFonts w:ascii="Palatino Linotype" w:hAnsi="Palatino Linotype" w:cs="Arial"/>
          <w:bCs/>
          <w:i/>
          <w:sz w:val="22"/>
        </w:rPr>
        <w:t xml:space="preserve"> Monterrey </w:t>
      </w:r>
      <w:proofErr w:type="spellStart"/>
      <w:r w:rsidRPr="004A1D4D">
        <w:rPr>
          <w:rFonts w:ascii="Palatino Linotype" w:hAnsi="Palatino Linotype" w:cs="Arial"/>
          <w:bCs/>
          <w:i/>
          <w:sz w:val="22"/>
        </w:rPr>
        <w:t>Chepov</w:t>
      </w:r>
      <w:proofErr w:type="spellEnd"/>
      <w:r w:rsidRPr="004A1D4D">
        <w:rPr>
          <w:rFonts w:ascii="Palatino Linotype" w:hAnsi="Palatino Linotype" w:cs="Arial"/>
          <w:b/>
          <w:bCs/>
          <w:i/>
          <w:sz w:val="22"/>
        </w:rPr>
        <w:t>.</w:t>
      </w:r>
      <w:r w:rsidRPr="007D2ED5">
        <w:rPr>
          <w:rFonts w:ascii="Palatino Linotype" w:hAnsi="Palatino Linotype" w:cs="Arial"/>
          <w:b/>
          <w:bCs/>
          <w:i/>
        </w:rPr>
        <w:t>”</w:t>
      </w:r>
    </w:p>
    <w:p w:rsidR="00435BA7" w:rsidRDefault="00151792" w:rsidP="0098798B">
      <w:pPr>
        <w:spacing w:before="100" w:beforeAutospacing="1" w:after="100" w:afterAutospacing="1" w:line="360" w:lineRule="auto"/>
        <w:jc w:val="both"/>
        <w:rPr>
          <w:rFonts w:ascii="Palatino Linotype" w:hAnsi="Palatino Linotype"/>
          <w:b/>
        </w:rPr>
      </w:pPr>
      <w:r>
        <w:rPr>
          <w:rFonts w:ascii="Palatino Linotype" w:hAnsi="Palatino Linotype" w:cs="Arial"/>
        </w:rPr>
        <w:t xml:space="preserve">Es por lo anteriormente expuesto que, la que suscribe emite </w:t>
      </w:r>
      <w:r>
        <w:rPr>
          <w:rFonts w:ascii="Palatino Linotype" w:hAnsi="Palatino Linotype" w:cs="Arial"/>
          <w:b/>
        </w:rPr>
        <w:t xml:space="preserve">VOTO PARTICULAR, </w:t>
      </w:r>
      <w:r>
        <w:rPr>
          <w:rFonts w:ascii="Palatino Linotype" w:hAnsi="Palatino Linotype" w:cs="Arial"/>
        </w:rPr>
        <w:t xml:space="preserve">pues se insiste que la Ponencia </w:t>
      </w:r>
      <w:proofErr w:type="spellStart"/>
      <w:r>
        <w:rPr>
          <w:rFonts w:ascii="Palatino Linotype" w:hAnsi="Palatino Linotype" w:cs="Arial"/>
        </w:rPr>
        <w:t>Resolutora</w:t>
      </w:r>
      <w:proofErr w:type="spellEnd"/>
      <w:r>
        <w:rPr>
          <w:rFonts w:ascii="Palatino Linotype" w:hAnsi="Palatino Linotype" w:cs="Arial"/>
        </w:rPr>
        <w:t xml:space="preserve"> debió </w:t>
      </w:r>
      <w:r w:rsidR="004A1D4D">
        <w:rPr>
          <w:rFonts w:ascii="Palatino Linotype" w:hAnsi="Palatino Linotype" w:cs="Arial"/>
        </w:rPr>
        <w:t xml:space="preserve">aplicar un criterio más exhaustivo en el análisis de la información </w:t>
      </w:r>
      <w:r w:rsidR="002245AE">
        <w:rPr>
          <w:rFonts w:ascii="Palatino Linotype" w:hAnsi="Palatino Linotype" w:cs="Arial"/>
        </w:rPr>
        <w:t xml:space="preserve">que deberá de entregar </w:t>
      </w:r>
      <w:r w:rsidR="001C1E2F" w:rsidRPr="001C1E2F">
        <w:rPr>
          <w:rFonts w:ascii="Palatino Linotype" w:hAnsi="Palatino Linotype" w:cs="Arial"/>
          <w:b/>
        </w:rPr>
        <w:t>EL SUJETO OBLIGADO</w:t>
      </w:r>
      <w:r w:rsidR="001C1E2F">
        <w:rPr>
          <w:rFonts w:ascii="Palatino Linotype" w:hAnsi="Palatino Linotype" w:cs="Arial"/>
        </w:rPr>
        <w:t xml:space="preserve"> </w:t>
      </w:r>
      <w:r w:rsidR="002245AE">
        <w:rPr>
          <w:rFonts w:ascii="Palatino Linotype" w:hAnsi="Palatino Linotype" w:cs="Arial"/>
        </w:rPr>
        <w:t xml:space="preserve">a la hoy </w:t>
      </w:r>
      <w:r w:rsidR="001C1E2F" w:rsidRPr="001C1E2F">
        <w:rPr>
          <w:rFonts w:ascii="Palatino Linotype" w:hAnsi="Palatino Linotype" w:cs="Arial"/>
          <w:b/>
        </w:rPr>
        <w:t>RECURRENTE,</w:t>
      </w:r>
      <w:r w:rsidR="004A1D4D">
        <w:rPr>
          <w:rFonts w:ascii="Palatino Linotype" w:hAnsi="Palatino Linotype" w:cs="Arial"/>
        </w:rPr>
        <w:t xml:space="preserve"> ello en atención a los</w:t>
      </w:r>
      <w:r>
        <w:rPr>
          <w:rFonts w:ascii="Palatino Linotype" w:hAnsi="Palatino Linotype" w:cs="Arial"/>
        </w:rPr>
        <w:t xml:space="preserve"> principios de exhaustividad y congruencia a fin de otorgar certeza jurídica a la parte </w:t>
      </w:r>
      <w:r w:rsidR="001C1E2F" w:rsidRPr="001C1E2F">
        <w:rPr>
          <w:rFonts w:ascii="Palatino Linotype" w:hAnsi="Palatino Linotype" w:cs="Arial"/>
        </w:rPr>
        <w:t>recurrente</w:t>
      </w:r>
      <w:r>
        <w:rPr>
          <w:rFonts w:ascii="Palatino Linotype" w:hAnsi="Palatino Linotype" w:cs="Arial"/>
        </w:rPr>
        <w:t>.</w:t>
      </w:r>
    </w:p>
    <w:p w:rsidR="002837B9" w:rsidRDefault="002837B9" w:rsidP="0098798B">
      <w:pPr>
        <w:jc w:val="center"/>
        <w:rPr>
          <w:rFonts w:ascii="Palatino Linotype" w:hAnsi="Palatino Linotype"/>
          <w:b/>
        </w:rPr>
      </w:pPr>
    </w:p>
    <w:p w:rsidR="00624D3A" w:rsidRDefault="00624D3A" w:rsidP="0098798B">
      <w:pPr>
        <w:jc w:val="center"/>
        <w:rPr>
          <w:rFonts w:ascii="Palatino Linotype" w:hAnsi="Palatino Linotype"/>
          <w:b/>
        </w:rPr>
      </w:pPr>
    </w:p>
    <w:p w:rsidR="00624D3A" w:rsidRDefault="00624D3A" w:rsidP="0098798B">
      <w:pPr>
        <w:jc w:val="center"/>
        <w:rPr>
          <w:rFonts w:ascii="Palatino Linotype" w:hAnsi="Palatino Linotype"/>
          <w:b/>
          <w:sz w:val="20"/>
        </w:rPr>
      </w:pPr>
    </w:p>
    <w:p w:rsidR="00AC64B1" w:rsidRDefault="00AC64B1" w:rsidP="0098798B">
      <w:pPr>
        <w:jc w:val="center"/>
        <w:rPr>
          <w:rFonts w:ascii="Palatino Linotype" w:hAnsi="Palatino Linotype"/>
          <w:b/>
          <w:sz w:val="20"/>
        </w:rPr>
      </w:pPr>
    </w:p>
    <w:p w:rsidR="00AC64B1" w:rsidRDefault="00AC64B1" w:rsidP="0098798B">
      <w:pPr>
        <w:jc w:val="center"/>
        <w:rPr>
          <w:rFonts w:ascii="Palatino Linotype" w:hAnsi="Palatino Linotype"/>
          <w:b/>
          <w:sz w:val="20"/>
        </w:rPr>
      </w:pPr>
    </w:p>
    <w:p w:rsidR="00AC64B1" w:rsidRDefault="00AC64B1" w:rsidP="0098798B">
      <w:pPr>
        <w:jc w:val="center"/>
        <w:rPr>
          <w:rFonts w:ascii="Palatino Linotype" w:hAnsi="Palatino Linotype"/>
          <w:b/>
          <w:sz w:val="20"/>
        </w:rPr>
      </w:pPr>
    </w:p>
    <w:p w:rsidR="00AC64B1" w:rsidRDefault="00AC64B1" w:rsidP="0098798B">
      <w:pPr>
        <w:jc w:val="center"/>
        <w:rPr>
          <w:rFonts w:ascii="Palatino Linotype" w:hAnsi="Palatino Linotype"/>
          <w:b/>
          <w:sz w:val="20"/>
        </w:rPr>
      </w:pPr>
    </w:p>
    <w:p w:rsidR="00AC64B1" w:rsidRDefault="00AC64B1" w:rsidP="0098798B">
      <w:pPr>
        <w:jc w:val="center"/>
        <w:rPr>
          <w:rFonts w:ascii="Palatino Linotype" w:hAnsi="Palatino Linotype"/>
          <w:b/>
          <w:sz w:val="20"/>
        </w:rPr>
      </w:pPr>
    </w:p>
    <w:p w:rsidR="002245AE" w:rsidRPr="00624D3A" w:rsidRDefault="002245AE" w:rsidP="0098798B">
      <w:pPr>
        <w:jc w:val="center"/>
        <w:rPr>
          <w:rFonts w:ascii="Palatino Linotype" w:hAnsi="Palatino Linotype"/>
          <w:b/>
          <w:sz w:val="20"/>
        </w:rPr>
      </w:pPr>
    </w:p>
    <w:p w:rsidR="00435BA7" w:rsidRPr="00535456" w:rsidRDefault="00435BA7" w:rsidP="0098798B">
      <w:pPr>
        <w:jc w:val="center"/>
        <w:rPr>
          <w:rFonts w:ascii="Palatino Linotype" w:hAnsi="Palatino Linotype"/>
          <w:b/>
        </w:rPr>
      </w:pPr>
      <w:r w:rsidRPr="00535456">
        <w:rPr>
          <w:rFonts w:ascii="Palatino Linotype" w:hAnsi="Palatino Linotype"/>
          <w:b/>
        </w:rPr>
        <w:t>EVA ABAID YAPUR</w:t>
      </w:r>
      <w:bookmarkStart w:id="0" w:name="_GoBack"/>
      <w:bookmarkEnd w:id="0"/>
    </w:p>
    <w:p w:rsidR="00435BA7" w:rsidRDefault="00435BA7" w:rsidP="0098798B">
      <w:pPr>
        <w:jc w:val="center"/>
        <w:rPr>
          <w:rFonts w:ascii="Palatino Linotype" w:hAnsi="Palatino Linotype"/>
          <w:b/>
        </w:rPr>
      </w:pPr>
      <w:r w:rsidRPr="00535456">
        <w:rPr>
          <w:rFonts w:ascii="Palatino Linotype" w:hAnsi="Palatino Linotype"/>
          <w:b/>
        </w:rPr>
        <w:t>COMISIONADA</w:t>
      </w:r>
    </w:p>
    <w:p w:rsidR="00162A03" w:rsidRDefault="00162A03" w:rsidP="0098798B">
      <w:pPr>
        <w:jc w:val="center"/>
        <w:rPr>
          <w:rFonts w:ascii="Palatino Linotype" w:hAnsi="Palatino Linotype"/>
          <w:b/>
        </w:rPr>
      </w:pPr>
      <w:r>
        <w:rPr>
          <w:rFonts w:ascii="Palatino Linotype" w:hAnsi="Palatino Linotype"/>
          <w:b/>
        </w:rPr>
        <w:t>(RÚBRICA)</w:t>
      </w:r>
    </w:p>
    <w:p w:rsidR="00624D3A" w:rsidRPr="00624D3A" w:rsidRDefault="00624D3A" w:rsidP="0098798B">
      <w:pPr>
        <w:jc w:val="both"/>
        <w:rPr>
          <w:rFonts w:ascii="Palatino Linotype" w:hAnsi="Palatino Linotype"/>
          <w:b/>
          <w:sz w:val="8"/>
          <w:szCs w:val="8"/>
        </w:rPr>
      </w:pPr>
    </w:p>
    <w:p w:rsidR="00435BA7" w:rsidRDefault="00435BA7" w:rsidP="0098798B">
      <w:pPr>
        <w:jc w:val="both"/>
        <w:rPr>
          <w:rFonts w:ascii="Palatino Linotype" w:eastAsia="Calibri" w:hAnsi="Palatino Linotype" w:cs="Arial"/>
          <w:sz w:val="20"/>
        </w:rPr>
      </w:pPr>
      <w:r w:rsidRPr="00535456">
        <w:rPr>
          <w:rFonts w:ascii="Palatino Linotype" w:eastAsia="Calibri" w:hAnsi="Palatino Linotype" w:cs="Arial"/>
          <w:sz w:val="20"/>
        </w:rPr>
        <w:t xml:space="preserve">Esta hoja corresponde al voto particular emitido en la resolución </w:t>
      </w:r>
      <w:r w:rsidR="00665FA9">
        <w:rPr>
          <w:rFonts w:ascii="Palatino Linotype" w:eastAsia="Calibri" w:hAnsi="Palatino Linotype" w:cs="Arial"/>
          <w:sz w:val="20"/>
        </w:rPr>
        <w:t>de</w:t>
      </w:r>
      <w:r w:rsidR="004A1D4D">
        <w:rPr>
          <w:rFonts w:ascii="Palatino Linotype" w:eastAsia="Calibri" w:hAnsi="Palatino Linotype" w:cs="Arial"/>
          <w:sz w:val="20"/>
        </w:rPr>
        <w:t xml:space="preserve"> </w:t>
      </w:r>
      <w:r w:rsidR="00665FA9">
        <w:rPr>
          <w:rFonts w:ascii="Palatino Linotype" w:eastAsia="Calibri" w:hAnsi="Palatino Linotype" w:cs="Arial"/>
          <w:sz w:val="20"/>
        </w:rPr>
        <w:t>l</w:t>
      </w:r>
      <w:r w:rsidR="004A1D4D">
        <w:rPr>
          <w:rFonts w:ascii="Palatino Linotype" w:eastAsia="Calibri" w:hAnsi="Palatino Linotype" w:cs="Arial"/>
          <w:sz w:val="20"/>
        </w:rPr>
        <w:t>os</w:t>
      </w:r>
      <w:r w:rsidR="00665FA9">
        <w:rPr>
          <w:rFonts w:ascii="Palatino Linotype" w:eastAsia="Calibri" w:hAnsi="Palatino Linotype" w:cs="Arial"/>
          <w:sz w:val="20"/>
        </w:rPr>
        <w:t xml:space="preserve"> recurso</w:t>
      </w:r>
      <w:r w:rsidR="002245AE">
        <w:rPr>
          <w:rFonts w:ascii="Palatino Linotype" w:eastAsia="Calibri" w:hAnsi="Palatino Linotype" w:cs="Arial"/>
          <w:sz w:val="20"/>
        </w:rPr>
        <w:t>s de revisión 04684</w:t>
      </w:r>
      <w:r w:rsidRPr="003049BC">
        <w:rPr>
          <w:rFonts w:ascii="Palatino Linotype" w:eastAsia="Calibri" w:hAnsi="Palatino Linotype" w:cs="Arial"/>
          <w:sz w:val="20"/>
        </w:rPr>
        <w:t>/INFOEM/IP/R</w:t>
      </w:r>
      <w:r>
        <w:rPr>
          <w:rFonts w:ascii="Palatino Linotype" w:eastAsia="Calibri" w:hAnsi="Palatino Linotype" w:cs="Arial"/>
          <w:sz w:val="20"/>
        </w:rPr>
        <w:t>R/2019</w:t>
      </w:r>
      <w:r w:rsidR="004A1D4D">
        <w:rPr>
          <w:rFonts w:ascii="Palatino Linotype" w:eastAsia="Calibri" w:hAnsi="Palatino Linotype" w:cs="Arial"/>
          <w:sz w:val="20"/>
        </w:rPr>
        <w:t xml:space="preserve"> y acumulados</w:t>
      </w:r>
      <w:r w:rsidRPr="00535456">
        <w:rPr>
          <w:rFonts w:ascii="Palatino Linotype" w:eastAsia="Calibri" w:hAnsi="Palatino Linotype" w:cs="Arial"/>
          <w:sz w:val="20"/>
        </w:rPr>
        <w:t xml:space="preserve">, aprobada </w:t>
      </w:r>
      <w:r>
        <w:rPr>
          <w:rFonts w:ascii="Palatino Linotype" w:eastAsia="Calibri" w:hAnsi="Palatino Linotype" w:cs="Arial"/>
          <w:sz w:val="20"/>
        </w:rPr>
        <w:t xml:space="preserve">el </w:t>
      </w:r>
      <w:r w:rsidR="002245AE">
        <w:rPr>
          <w:rFonts w:ascii="Palatino Linotype" w:eastAsia="Calibri" w:hAnsi="Palatino Linotype" w:cs="Arial"/>
          <w:sz w:val="20"/>
        </w:rPr>
        <w:t>cuatro</w:t>
      </w:r>
      <w:r w:rsidR="00665FA9">
        <w:rPr>
          <w:rFonts w:ascii="Palatino Linotype" w:eastAsia="Calibri" w:hAnsi="Palatino Linotype" w:cs="Arial"/>
          <w:sz w:val="20"/>
        </w:rPr>
        <w:t xml:space="preserve"> </w:t>
      </w:r>
      <w:r>
        <w:rPr>
          <w:rFonts w:ascii="Palatino Linotype" w:eastAsia="Calibri" w:hAnsi="Palatino Linotype" w:cs="Arial"/>
          <w:sz w:val="20"/>
        </w:rPr>
        <w:t>de</w:t>
      </w:r>
      <w:r w:rsidR="00AD5B7B">
        <w:rPr>
          <w:rFonts w:ascii="Palatino Linotype" w:eastAsia="Calibri" w:hAnsi="Palatino Linotype" w:cs="Arial"/>
          <w:sz w:val="20"/>
        </w:rPr>
        <w:t xml:space="preserve"> </w:t>
      </w:r>
      <w:r w:rsidR="002245AE">
        <w:rPr>
          <w:rFonts w:ascii="Palatino Linotype" w:eastAsia="Calibri" w:hAnsi="Palatino Linotype" w:cs="Arial"/>
          <w:sz w:val="20"/>
        </w:rPr>
        <w:t xml:space="preserve">septiembre </w:t>
      </w:r>
      <w:r w:rsidR="00AD5B7B">
        <w:rPr>
          <w:rFonts w:ascii="Palatino Linotype" w:eastAsia="Calibri" w:hAnsi="Palatino Linotype" w:cs="Arial"/>
          <w:sz w:val="20"/>
        </w:rPr>
        <w:t>de</w:t>
      </w:r>
      <w:r>
        <w:rPr>
          <w:rFonts w:ascii="Palatino Linotype" w:eastAsia="Calibri" w:hAnsi="Palatino Linotype" w:cs="Arial"/>
          <w:sz w:val="20"/>
        </w:rPr>
        <w:t xml:space="preserve"> </w:t>
      </w:r>
      <w:r w:rsidRPr="00535456">
        <w:rPr>
          <w:rFonts w:ascii="Palatino Linotype" w:eastAsia="Calibri" w:hAnsi="Palatino Linotype" w:cs="Arial"/>
          <w:sz w:val="20"/>
        </w:rPr>
        <w:t xml:space="preserve">dos mil diecinueve. </w:t>
      </w:r>
    </w:p>
    <w:p w:rsidR="00665FA9" w:rsidRDefault="00665FA9" w:rsidP="0098798B">
      <w:pPr>
        <w:jc w:val="both"/>
        <w:rPr>
          <w:rFonts w:ascii="Palatino Linotype" w:hAnsi="Palatino Linotype"/>
          <w:b/>
          <w:sz w:val="8"/>
          <w:szCs w:val="8"/>
        </w:rPr>
      </w:pPr>
    </w:p>
    <w:p w:rsidR="00A517EA" w:rsidRPr="00535456" w:rsidRDefault="00665FA9" w:rsidP="0098798B">
      <w:pPr>
        <w:jc w:val="both"/>
        <w:rPr>
          <w:rFonts w:ascii="Palatino Linotype" w:hAnsi="Palatino Linotype"/>
          <w:sz w:val="20"/>
        </w:rPr>
      </w:pPr>
      <w:r>
        <w:rPr>
          <w:rFonts w:ascii="Palatino Linotype" w:eastAsia="Calibri" w:hAnsi="Palatino Linotype" w:cs="Arial"/>
          <w:sz w:val="20"/>
        </w:rPr>
        <w:t>YSM</w:t>
      </w:r>
      <w:r w:rsidR="00435BA7" w:rsidRPr="00535456">
        <w:rPr>
          <w:rFonts w:ascii="Palatino Linotype" w:eastAsia="Calibri" w:hAnsi="Palatino Linotype" w:cs="Arial"/>
          <w:sz w:val="20"/>
        </w:rPr>
        <w:t>/</w:t>
      </w:r>
      <w:r w:rsidR="00624D3A">
        <w:rPr>
          <w:rFonts w:ascii="Palatino Linotype" w:eastAsia="Calibri" w:hAnsi="Palatino Linotype" w:cs="Arial"/>
          <w:noProof/>
          <w:sz w:val="20"/>
          <w:lang w:eastAsia="es-MX"/>
        </w:rPr>
        <w:t>ATU/</w:t>
      </w:r>
      <w:r>
        <w:rPr>
          <w:rFonts w:ascii="Palatino Linotype" w:eastAsia="Calibri" w:hAnsi="Palatino Linotype" w:cs="Arial"/>
          <w:noProof/>
          <w:sz w:val="20"/>
          <w:lang w:eastAsia="es-MX"/>
        </w:rPr>
        <w:t>IAHA</w:t>
      </w:r>
      <w:r w:rsidR="002837B9">
        <w:rPr>
          <w:rFonts w:ascii="Palatino Linotype" w:eastAsia="Calibri" w:hAnsi="Palatino Linotype" w:cs="Arial"/>
          <w:noProof/>
          <w:sz w:val="20"/>
          <w:lang w:eastAsia="es-MX"/>
        </w:rPr>
        <w:t xml:space="preserve"> </w:t>
      </w:r>
    </w:p>
    <w:sectPr w:rsidR="00A517EA" w:rsidRPr="00535456" w:rsidSect="006B4319">
      <w:headerReference w:type="default" r:id="rId9"/>
      <w:footerReference w:type="default" r:id="rId10"/>
      <w:pgSz w:w="12240" w:h="15840"/>
      <w:pgMar w:top="2836"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7D3" w:rsidRDefault="00F727D3" w:rsidP="00DB3A83">
      <w:r>
        <w:separator/>
      </w:r>
    </w:p>
  </w:endnote>
  <w:endnote w:type="continuationSeparator" w:id="0">
    <w:p w:rsidR="00F727D3" w:rsidRDefault="00F727D3"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5" w:rsidRDefault="00E90BA5" w:rsidP="006B4319">
    <w:pPr>
      <w:pStyle w:val="Piedepgina"/>
      <w:tabs>
        <w:tab w:val="clear" w:pos="4252"/>
        <w:tab w:val="left" w:pos="4228"/>
      </w:tabs>
      <w:jc w:val="center"/>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rPr>
        <w:rFonts w:ascii="Palatino Linotype" w:hAnsi="Palatino Linotype" w:cs="Arial"/>
        <w:b/>
        <w:bCs/>
        <w:sz w:val="20"/>
        <w:szCs w:val="20"/>
      </w:rPr>
    </w:pPr>
  </w:p>
  <w:p w:rsidR="00E90BA5" w:rsidRPr="00F12350" w:rsidRDefault="00B756DB"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62A03">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62A03">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E90BA5" w:rsidRDefault="00E90BA5"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7D3" w:rsidRDefault="00F727D3" w:rsidP="00DB3A83">
      <w:r>
        <w:separator/>
      </w:r>
    </w:p>
  </w:footnote>
  <w:footnote w:type="continuationSeparator" w:id="0">
    <w:p w:rsidR="00F727D3" w:rsidRDefault="00F727D3"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319" w:rsidRDefault="006B4319" w:rsidP="005A7983">
    <w:pPr>
      <w:pStyle w:val="Encabezado"/>
      <w:tabs>
        <w:tab w:val="clear" w:pos="4252"/>
        <w:tab w:val="clear" w:pos="8504"/>
        <w:tab w:val="left" w:pos="2415"/>
      </w:tabs>
    </w:pPr>
  </w:p>
  <w:p w:rsidR="001454FE" w:rsidRDefault="00D569AE" w:rsidP="005A7983">
    <w:pPr>
      <w:pStyle w:val="Encabezado"/>
      <w:tabs>
        <w:tab w:val="clear" w:pos="4252"/>
        <w:tab w:val="clear" w:pos="8504"/>
        <w:tab w:val="left" w:pos="2415"/>
      </w:tabs>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-311785</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A7983">
      <w:tab/>
    </w:r>
  </w:p>
  <w:p w:rsidR="008B6C66" w:rsidRDefault="00162A03" w:rsidP="008B6C66">
    <w:pPr>
      <w:pStyle w:val="Encabezado"/>
      <w:tabs>
        <w:tab w:val="clear" w:pos="4252"/>
        <w:tab w:val="clear" w:pos="8504"/>
        <w:tab w:val="left" w:pos="2326"/>
      </w:tabs>
      <w:jc w:val="right"/>
    </w:pPr>
    <w:sdt>
      <w:sdtPr>
        <w:id w:val="-216208682"/>
        <w:docPartObj>
          <w:docPartGallery w:val="Watermarks"/>
          <w:docPartUnique/>
        </w:docPartObj>
      </w:sdtPr>
      <w:sdtEndPr/>
      <w:sdtContent/>
    </w:sdt>
  </w:p>
  <w:p w:rsidR="008B6C66" w:rsidRDefault="008B6C66" w:rsidP="00B5435C">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8B6C66" w:rsidRDefault="005A339C" w:rsidP="005A339C">
    <w:pPr>
      <w:pStyle w:val="Encabezado"/>
      <w:tabs>
        <w:tab w:val="clear" w:pos="4252"/>
        <w:tab w:val="clear" w:pos="8504"/>
        <w:tab w:val="left" w:pos="2326"/>
        <w:tab w:val="left" w:pos="3135"/>
        <w:tab w:val="right" w:pos="9121"/>
      </w:tabs>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8B6C66" w:rsidRPr="00706042">
      <w:rPr>
        <w:rFonts w:ascii="Palatino Linotype" w:hAnsi="Palatino Linotype" w:cs="Arial"/>
        <w:sz w:val="20"/>
        <w:szCs w:val="20"/>
      </w:rPr>
      <w:t>RECURSO</w:t>
    </w:r>
    <w:r w:rsidR="004F21A8">
      <w:rPr>
        <w:rFonts w:ascii="Palatino Linotype" w:hAnsi="Palatino Linotype" w:cs="Arial"/>
        <w:sz w:val="20"/>
        <w:szCs w:val="20"/>
      </w:rPr>
      <w:t>S</w:t>
    </w:r>
    <w:r w:rsidR="008B6C66" w:rsidRPr="00706042">
      <w:rPr>
        <w:rFonts w:ascii="Palatino Linotype" w:hAnsi="Palatino Linotype" w:cs="Arial"/>
        <w:sz w:val="20"/>
        <w:szCs w:val="20"/>
      </w:rPr>
      <w:t xml:space="preserve"> DE REVISIÓN</w:t>
    </w:r>
    <w:r w:rsidR="008B6C66">
      <w:rPr>
        <w:rFonts w:ascii="Palatino Linotype" w:hAnsi="Palatino Linotype" w:cs="Arial"/>
        <w:sz w:val="20"/>
        <w:szCs w:val="20"/>
      </w:rPr>
      <w:t xml:space="preserve"> </w:t>
    </w:r>
  </w:p>
  <w:p w:rsidR="00E90BA5" w:rsidRPr="004F21A8" w:rsidRDefault="00162A03" w:rsidP="005A339C">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left:0;text-align:left;margin-left:0;margin-top:0;width:667.45pt;height:93.5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r w:rsidR="00A9686B">
      <w:rPr>
        <w:rFonts w:ascii="Palatino Linotype" w:hAnsi="Palatino Linotype" w:cs="Arial"/>
        <w:sz w:val="20"/>
        <w:szCs w:val="20"/>
      </w:rPr>
      <w:t>04684</w:t>
    </w:r>
    <w:r w:rsidR="008B6C66" w:rsidRPr="004F21A8">
      <w:rPr>
        <w:rFonts w:ascii="Palatino Linotype" w:hAnsi="Palatino Linotype" w:cs="Arial"/>
        <w:sz w:val="20"/>
        <w:szCs w:val="20"/>
      </w:rPr>
      <w:t>/INFOEM/IP</w:t>
    </w:r>
    <w:r w:rsidR="00DC4980" w:rsidRPr="004F21A8">
      <w:rPr>
        <w:rFonts w:ascii="Palatino Linotype" w:hAnsi="Palatino Linotype" w:cs="Arial"/>
        <w:sz w:val="20"/>
        <w:szCs w:val="20"/>
      </w:rPr>
      <w:t>/RR/2019</w:t>
    </w:r>
    <w:r w:rsidR="003A3CE3" w:rsidRPr="004F21A8">
      <w:rPr>
        <w:rFonts w:ascii="Palatino Linotype" w:hAnsi="Palatino Linotype"/>
        <w:sz w:val="20"/>
        <w:szCs w:val="20"/>
      </w:rPr>
      <w:t xml:space="preserve"> </w:t>
    </w:r>
    <w:r w:rsidR="004F21A8" w:rsidRPr="004F21A8">
      <w:rPr>
        <w:rFonts w:ascii="Palatino Linotype" w:hAnsi="Palatino Linotype"/>
        <w:sz w:val="20"/>
        <w:szCs w:val="20"/>
      </w:rPr>
      <w:t xml:space="preserve">Y ACUMULADOS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7F2F"/>
    <w:multiLevelType w:val="hybridMultilevel"/>
    <w:tmpl w:val="3A4CF9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AE07C4"/>
    <w:multiLevelType w:val="hybridMultilevel"/>
    <w:tmpl w:val="5B3EDF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D22E62"/>
    <w:multiLevelType w:val="hybridMultilevel"/>
    <w:tmpl w:val="2BB06A72"/>
    <w:lvl w:ilvl="0" w:tplc="A332663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EE1E1D"/>
    <w:multiLevelType w:val="hybridMultilevel"/>
    <w:tmpl w:val="C6F6777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7F2B30"/>
    <w:multiLevelType w:val="hybridMultilevel"/>
    <w:tmpl w:val="3880FD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3B5ABF"/>
    <w:multiLevelType w:val="hybridMultilevel"/>
    <w:tmpl w:val="8D1285E4"/>
    <w:lvl w:ilvl="0" w:tplc="A87C313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6A3CD7"/>
    <w:multiLevelType w:val="hybridMultilevel"/>
    <w:tmpl w:val="C3F89F5A"/>
    <w:lvl w:ilvl="0" w:tplc="1472C04C">
      <w:start w:val="1"/>
      <w:numFmt w:val="lowerLetter"/>
      <w:lvlText w:val="%1)"/>
      <w:lvlJc w:val="left"/>
      <w:pPr>
        <w:ind w:left="1211" w:hanging="360"/>
      </w:pPr>
      <w:rPr>
        <w:rFonts w:hint="default"/>
        <w:sz w:val="24"/>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12" w15:restartNumberingAfterBreak="0">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3D5B8E"/>
    <w:multiLevelType w:val="hybridMultilevel"/>
    <w:tmpl w:val="597A1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B5495D"/>
    <w:multiLevelType w:val="hybridMultilevel"/>
    <w:tmpl w:val="F4064E1E"/>
    <w:lvl w:ilvl="0" w:tplc="255239D4">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7B0DEC"/>
    <w:multiLevelType w:val="hybridMultilevel"/>
    <w:tmpl w:val="9A0E9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6B0F72"/>
    <w:multiLevelType w:val="hybridMultilevel"/>
    <w:tmpl w:val="01A209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19"/>
  </w:num>
  <w:num w:numId="2">
    <w:abstractNumId w:val="13"/>
  </w:num>
  <w:num w:numId="3">
    <w:abstractNumId w:val="8"/>
  </w:num>
  <w:num w:numId="4">
    <w:abstractNumId w:val="9"/>
  </w:num>
  <w:num w:numId="5">
    <w:abstractNumId w:val="2"/>
  </w:num>
  <w:num w:numId="6">
    <w:abstractNumId w:val="12"/>
  </w:num>
  <w:num w:numId="7">
    <w:abstractNumId w:val="22"/>
  </w:num>
  <w:num w:numId="8">
    <w:abstractNumId w:val="11"/>
  </w:num>
  <w:num w:numId="9">
    <w:abstractNumId w:val="10"/>
  </w:num>
  <w:num w:numId="10">
    <w:abstractNumId w:val="23"/>
  </w:num>
  <w:num w:numId="11">
    <w:abstractNumId w:val="18"/>
  </w:num>
  <w:num w:numId="12">
    <w:abstractNumId w:val="16"/>
  </w:num>
  <w:num w:numId="13">
    <w:abstractNumId w:val="4"/>
  </w:num>
  <w:num w:numId="14">
    <w:abstractNumId w:val="1"/>
  </w:num>
  <w:num w:numId="15">
    <w:abstractNumId w:val="17"/>
  </w:num>
  <w:num w:numId="16">
    <w:abstractNumId w:val="14"/>
  </w:num>
  <w:num w:numId="17">
    <w:abstractNumId w:val="21"/>
  </w:num>
  <w:num w:numId="18">
    <w:abstractNumId w:val="7"/>
  </w:num>
  <w:num w:numId="19">
    <w:abstractNumId w:val="6"/>
  </w:num>
  <w:num w:numId="20">
    <w:abstractNumId w:val="0"/>
  </w:num>
  <w:num w:numId="21">
    <w:abstractNumId w:val="5"/>
  </w:num>
  <w:num w:numId="22">
    <w:abstractNumId w:val="20"/>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03C6B"/>
    <w:rsid w:val="00003C70"/>
    <w:rsid w:val="00010D6F"/>
    <w:rsid w:val="0001235F"/>
    <w:rsid w:val="000249C3"/>
    <w:rsid w:val="000266D8"/>
    <w:rsid w:val="00030ECF"/>
    <w:rsid w:val="00032F9B"/>
    <w:rsid w:val="00035EF1"/>
    <w:rsid w:val="00043682"/>
    <w:rsid w:val="00051667"/>
    <w:rsid w:val="000520B9"/>
    <w:rsid w:val="00057CA9"/>
    <w:rsid w:val="0007511A"/>
    <w:rsid w:val="00090B6C"/>
    <w:rsid w:val="000936CE"/>
    <w:rsid w:val="00097CF5"/>
    <w:rsid w:val="000B471A"/>
    <w:rsid w:val="000B74DA"/>
    <w:rsid w:val="000C0CB4"/>
    <w:rsid w:val="000C3264"/>
    <w:rsid w:val="000C35C4"/>
    <w:rsid w:val="000C5CF3"/>
    <w:rsid w:val="000D4223"/>
    <w:rsid w:val="000D7C3A"/>
    <w:rsid w:val="000E2C82"/>
    <w:rsid w:val="000F0C55"/>
    <w:rsid w:val="000F4E57"/>
    <w:rsid w:val="00117480"/>
    <w:rsid w:val="00130D16"/>
    <w:rsid w:val="00131CAC"/>
    <w:rsid w:val="0013225E"/>
    <w:rsid w:val="001454FE"/>
    <w:rsid w:val="00151792"/>
    <w:rsid w:val="0015320A"/>
    <w:rsid w:val="00162A03"/>
    <w:rsid w:val="001659E3"/>
    <w:rsid w:val="00177DF1"/>
    <w:rsid w:val="00191CF3"/>
    <w:rsid w:val="001976FE"/>
    <w:rsid w:val="001A2DF5"/>
    <w:rsid w:val="001B6DD5"/>
    <w:rsid w:val="001C04AC"/>
    <w:rsid w:val="001C1E2F"/>
    <w:rsid w:val="001C7E83"/>
    <w:rsid w:val="001E5D0F"/>
    <w:rsid w:val="001F3218"/>
    <w:rsid w:val="001F45A6"/>
    <w:rsid w:val="001F561D"/>
    <w:rsid w:val="0020168B"/>
    <w:rsid w:val="00213C1A"/>
    <w:rsid w:val="00216380"/>
    <w:rsid w:val="00221CF0"/>
    <w:rsid w:val="002245AE"/>
    <w:rsid w:val="00224A94"/>
    <w:rsid w:val="00224BDD"/>
    <w:rsid w:val="00233EC9"/>
    <w:rsid w:val="00237E06"/>
    <w:rsid w:val="00247E02"/>
    <w:rsid w:val="002506AD"/>
    <w:rsid w:val="00254372"/>
    <w:rsid w:val="00260EA1"/>
    <w:rsid w:val="00266D54"/>
    <w:rsid w:val="002670A2"/>
    <w:rsid w:val="002837B9"/>
    <w:rsid w:val="00296C85"/>
    <w:rsid w:val="002A44C0"/>
    <w:rsid w:val="002C52F0"/>
    <w:rsid w:val="002C6B7D"/>
    <w:rsid w:val="002C6DCC"/>
    <w:rsid w:val="002D01B0"/>
    <w:rsid w:val="002D2DE1"/>
    <w:rsid w:val="002E01EA"/>
    <w:rsid w:val="002F4A84"/>
    <w:rsid w:val="002F7B17"/>
    <w:rsid w:val="00303EAE"/>
    <w:rsid w:val="00306FE3"/>
    <w:rsid w:val="003100E1"/>
    <w:rsid w:val="00324EBE"/>
    <w:rsid w:val="00331542"/>
    <w:rsid w:val="00340950"/>
    <w:rsid w:val="00343E64"/>
    <w:rsid w:val="003530E3"/>
    <w:rsid w:val="0036242B"/>
    <w:rsid w:val="00372460"/>
    <w:rsid w:val="0037730C"/>
    <w:rsid w:val="00384BC2"/>
    <w:rsid w:val="00387039"/>
    <w:rsid w:val="0039638A"/>
    <w:rsid w:val="00396A9B"/>
    <w:rsid w:val="003A3CE3"/>
    <w:rsid w:val="003A6BF6"/>
    <w:rsid w:val="003B0314"/>
    <w:rsid w:val="003C2F6A"/>
    <w:rsid w:val="003C5476"/>
    <w:rsid w:val="003F2066"/>
    <w:rsid w:val="003F6900"/>
    <w:rsid w:val="003F730A"/>
    <w:rsid w:val="00403656"/>
    <w:rsid w:val="00405E2A"/>
    <w:rsid w:val="004177A2"/>
    <w:rsid w:val="00420971"/>
    <w:rsid w:val="00423325"/>
    <w:rsid w:val="004253A0"/>
    <w:rsid w:val="004275EC"/>
    <w:rsid w:val="00435BA7"/>
    <w:rsid w:val="00436FB9"/>
    <w:rsid w:val="00437359"/>
    <w:rsid w:val="00445701"/>
    <w:rsid w:val="00460F1A"/>
    <w:rsid w:val="00464124"/>
    <w:rsid w:val="00474B93"/>
    <w:rsid w:val="00487B66"/>
    <w:rsid w:val="004910CD"/>
    <w:rsid w:val="00497470"/>
    <w:rsid w:val="004A1D4D"/>
    <w:rsid w:val="004B5C25"/>
    <w:rsid w:val="004B6DDA"/>
    <w:rsid w:val="004D446B"/>
    <w:rsid w:val="004D46CE"/>
    <w:rsid w:val="004D5015"/>
    <w:rsid w:val="004F21A8"/>
    <w:rsid w:val="005124B3"/>
    <w:rsid w:val="00522F0D"/>
    <w:rsid w:val="0053148C"/>
    <w:rsid w:val="00535456"/>
    <w:rsid w:val="00536147"/>
    <w:rsid w:val="00553BC6"/>
    <w:rsid w:val="00571FCA"/>
    <w:rsid w:val="0057297A"/>
    <w:rsid w:val="00583421"/>
    <w:rsid w:val="00584608"/>
    <w:rsid w:val="005951DD"/>
    <w:rsid w:val="00595E64"/>
    <w:rsid w:val="0059794D"/>
    <w:rsid w:val="005A339C"/>
    <w:rsid w:val="005A4D7F"/>
    <w:rsid w:val="005A7983"/>
    <w:rsid w:val="005B3099"/>
    <w:rsid w:val="005B5198"/>
    <w:rsid w:val="005B5B19"/>
    <w:rsid w:val="005C5991"/>
    <w:rsid w:val="005D2B3B"/>
    <w:rsid w:val="005D7214"/>
    <w:rsid w:val="005E5BA4"/>
    <w:rsid w:val="005F5164"/>
    <w:rsid w:val="00601B0C"/>
    <w:rsid w:val="00602086"/>
    <w:rsid w:val="00623D4F"/>
    <w:rsid w:val="00624D3A"/>
    <w:rsid w:val="00654FE9"/>
    <w:rsid w:val="00665FA9"/>
    <w:rsid w:val="00666737"/>
    <w:rsid w:val="0066781B"/>
    <w:rsid w:val="00670931"/>
    <w:rsid w:val="006801D4"/>
    <w:rsid w:val="00692313"/>
    <w:rsid w:val="006A33F9"/>
    <w:rsid w:val="006B0D54"/>
    <w:rsid w:val="006B2453"/>
    <w:rsid w:val="006B30CD"/>
    <w:rsid w:val="006B409E"/>
    <w:rsid w:val="006B4319"/>
    <w:rsid w:val="006C63C4"/>
    <w:rsid w:val="006C7D0A"/>
    <w:rsid w:val="006D055D"/>
    <w:rsid w:val="006D7072"/>
    <w:rsid w:val="006D731E"/>
    <w:rsid w:val="006E747E"/>
    <w:rsid w:val="00704C25"/>
    <w:rsid w:val="007120B0"/>
    <w:rsid w:val="007162A6"/>
    <w:rsid w:val="00731320"/>
    <w:rsid w:val="007346D3"/>
    <w:rsid w:val="0074050E"/>
    <w:rsid w:val="00740E0B"/>
    <w:rsid w:val="00773342"/>
    <w:rsid w:val="007745F0"/>
    <w:rsid w:val="00782A45"/>
    <w:rsid w:val="0078728C"/>
    <w:rsid w:val="00793F60"/>
    <w:rsid w:val="007B2AC3"/>
    <w:rsid w:val="007B346A"/>
    <w:rsid w:val="007B6C86"/>
    <w:rsid w:val="007B6E35"/>
    <w:rsid w:val="007C0556"/>
    <w:rsid w:val="007C17FB"/>
    <w:rsid w:val="007C3264"/>
    <w:rsid w:val="007C63BC"/>
    <w:rsid w:val="007C7A0C"/>
    <w:rsid w:val="007D2E51"/>
    <w:rsid w:val="007D564D"/>
    <w:rsid w:val="007F5841"/>
    <w:rsid w:val="00803726"/>
    <w:rsid w:val="00811B0B"/>
    <w:rsid w:val="008122B6"/>
    <w:rsid w:val="0081314C"/>
    <w:rsid w:val="00813CD1"/>
    <w:rsid w:val="00814C3D"/>
    <w:rsid w:val="00820DBE"/>
    <w:rsid w:val="0082163A"/>
    <w:rsid w:val="00823404"/>
    <w:rsid w:val="0083307C"/>
    <w:rsid w:val="00854CEE"/>
    <w:rsid w:val="00862F43"/>
    <w:rsid w:val="00864D3F"/>
    <w:rsid w:val="00871B03"/>
    <w:rsid w:val="00881092"/>
    <w:rsid w:val="00887C59"/>
    <w:rsid w:val="008918F7"/>
    <w:rsid w:val="008925FC"/>
    <w:rsid w:val="008965AF"/>
    <w:rsid w:val="008A35FA"/>
    <w:rsid w:val="008A5F7B"/>
    <w:rsid w:val="008B0732"/>
    <w:rsid w:val="008B6C66"/>
    <w:rsid w:val="008C0607"/>
    <w:rsid w:val="008C527E"/>
    <w:rsid w:val="008D4407"/>
    <w:rsid w:val="009033AB"/>
    <w:rsid w:val="00906B91"/>
    <w:rsid w:val="00913E69"/>
    <w:rsid w:val="00922AAE"/>
    <w:rsid w:val="0094319B"/>
    <w:rsid w:val="00954A37"/>
    <w:rsid w:val="00960ACD"/>
    <w:rsid w:val="00962C2E"/>
    <w:rsid w:val="00970770"/>
    <w:rsid w:val="0097266B"/>
    <w:rsid w:val="009726DC"/>
    <w:rsid w:val="0097595E"/>
    <w:rsid w:val="00980FA9"/>
    <w:rsid w:val="0098697B"/>
    <w:rsid w:val="0098798B"/>
    <w:rsid w:val="00990B93"/>
    <w:rsid w:val="00995C97"/>
    <w:rsid w:val="009C2142"/>
    <w:rsid w:val="009D56CC"/>
    <w:rsid w:val="009F0C59"/>
    <w:rsid w:val="009F3E24"/>
    <w:rsid w:val="00A06423"/>
    <w:rsid w:val="00A12991"/>
    <w:rsid w:val="00A15DD9"/>
    <w:rsid w:val="00A2795F"/>
    <w:rsid w:val="00A517EA"/>
    <w:rsid w:val="00A823DA"/>
    <w:rsid w:val="00A82F41"/>
    <w:rsid w:val="00A863E9"/>
    <w:rsid w:val="00A90E5A"/>
    <w:rsid w:val="00A94DE8"/>
    <w:rsid w:val="00A95F70"/>
    <w:rsid w:val="00A9686B"/>
    <w:rsid w:val="00A96975"/>
    <w:rsid w:val="00AA09B9"/>
    <w:rsid w:val="00AA7C2A"/>
    <w:rsid w:val="00AC2253"/>
    <w:rsid w:val="00AC64B1"/>
    <w:rsid w:val="00AD5B7B"/>
    <w:rsid w:val="00AE1BB7"/>
    <w:rsid w:val="00AE222D"/>
    <w:rsid w:val="00AF01BA"/>
    <w:rsid w:val="00B12945"/>
    <w:rsid w:val="00B149B8"/>
    <w:rsid w:val="00B262F1"/>
    <w:rsid w:val="00B30650"/>
    <w:rsid w:val="00B40C46"/>
    <w:rsid w:val="00B5435C"/>
    <w:rsid w:val="00B6126C"/>
    <w:rsid w:val="00B756DB"/>
    <w:rsid w:val="00B860BF"/>
    <w:rsid w:val="00B872F3"/>
    <w:rsid w:val="00B90FAF"/>
    <w:rsid w:val="00BB3BB0"/>
    <w:rsid w:val="00BB538F"/>
    <w:rsid w:val="00BB74CD"/>
    <w:rsid w:val="00BE0300"/>
    <w:rsid w:val="00BF70B2"/>
    <w:rsid w:val="00C06571"/>
    <w:rsid w:val="00C5282C"/>
    <w:rsid w:val="00C63005"/>
    <w:rsid w:val="00C67C31"/>
    <w:rsid w:val="00C776DE"/>
    <w:rsid w:val="00C82604"/>
    <w:rsid w:val="00C90A7B"/>
    <w:rsid w:val="00C92A63"/>
    <w:rsid w:val="00CB7020"/>
    <w:rsid w:val="00CC784D"/>
    <w:rsid w:val="00CD7249"/>
    <w:rsid w:val="00CE0D21"/>
    <w:rsid w:val="00CF70C6"/>
    <w:rsid w:val="00D00572"/>
    <w:rsid w:val="00D03EED"/>
    <w:rsid w:val="00D052DA"/>
    <w:rsid w:val="00D05D82"/>
    <w:rsid w:val="00D0607D"/>
    <w:rsid w:val="00D064C2"/>
    <w:rsid w:val="00D11661"/>
    <w:rsid w:val="00D166B0"/>
    <w:rsid w:val="00D25E71"/>
    <w:rsid w:val="00D36CA8"/>
    <w:rsid w:val="00D546E3"/>
    <w:rsid w:val="00D55E6A"/>
    <w:rsid w:val="00D569AE"/>
    <w:rsid w:val="00D666B8"/>
    <w:rsid w:val="00D724F4"/>
    <w:rsid w:val="00D85E4A"/>
    <w:rsid w:val="00D872C4"/>
    <w:rsid w:val="00DA1708"/>
    <w:rsid w:val="00DA1E7A"/>
    <w:rsid w:val="00DA48BD"/>
    <w:rsid w:val="00DB24D1"/>
    <w:rsid w:val="00DB32E2"/>
    <w:rsid w:val="00DB3A83"/>
    <w:rsid w:val="00DB7856"/>
    <w:rsid w:val="00DC4980"/>
    <w:rsid w:val="00DD5275"/>
    <w:rsid w:val="00DD5A32"/>
    <w:rsid w:val="00DF2B74"/>
    <w:rsid w:val="00E00C3B"/>
    <w:rsid w:val="00E0177B"/>
    <w:rsid w:val="00E03D63"/>
    <w:rsid w:val="00E11822"/>
    <w:rsid w:val="00E255FE"/>
    <w:rsid w:val="00E355EF"/>
    <w:rsid w:val="00E46292"/>
    <w:rsid w:val="00E90BA5"/>
    <w:rsid w:val="00E94262"/>
    <w:rsid w:val="00E96CCA"/>
    <w:rsid w:val="00EA2EC8"/>
    <w:rsid w:val="00EB1D9E"/>
    <w:rsid w:val="00EE5465"/>
    <w:rsid w:val="00EF530D"/>
    <w:rsid w:val="00F054F8"/>
    <w:rsid w:val="00F05ACB"/>
    <w:rsid w:val="00F10238"/>
    <w:rsid w:val="00F2362C"/>
    <w:rsid w:val="00F33B5B"/>
    <w:rsid w:val="00F37E80"/>
    <w:rsid w:val="00F441FF"/>
    <w:rsid w:val="00F51491"/>
    <w:rsid w:val="00F579EE"/>
    <w:rsid w:val="00F64CC1"/>
    <w:rsid w:val="00F727D3"/>
    <w:rsid w:val="00F733A3"/>
    <w:rsid w:val="00F91A7F"/>
    <w:rsid w:val="00FA0BF5"/>
    <w:rsid w:val="00FA5F51"/>
    <w:rsid w:val="00FB6FE4"/>
    <w:rsid w:val="00FF4A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0C6EDFCF-D9AD-403A-8CAC-2A41015A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249C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49C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249C3"/>
    <w:rPr>
      <w:vertAlign w:val="superscript"/>
    </w:rPr>
  </w:style>
  <w:style w:type="character" w:customStyle="1" w:styleId="apple-style-span">
    <w:name w:val="apple-style-span"/>
    <w:rsid w:val="005F5164"/>
  </w:style>
  <w:style w:type="paragraph" w:styleId="NormalWeb">
    <w:name w:val="Normal (Web)"/>
    <w:basedOn w:val="Normal"/>
    <w:uiPriority w:val="99"/>
    <w:unhideWhenUsed/>
    <w:rsid w:val="003A3CE3"/>
    <w:pPr>
      <w:spacing w:before="100" w:beforeAutospacing="1" w:after="100" w:afterAutospacing="1"/>
    </w:pPr>
    <w:rPr>
      <w:rFonts w:eastAsiaTheme="minorEastAsia"/>
      <w:lang w:eastAsia="es-MX"/>
    </w:rPr>
  </w:style>
  <w:style w:type="character" w:styleId="Hipervnculo">
    <w:name w:val="Hyperlink"/>
    <w:basedOn w:val="Fuentedeprrafopredeter"/>
    <w:uiPriority w:val="99"/>
    <w:semiHidden/>
    <w:unhideWhenUsed/>
    <w:rsid w:val="00DA1708"/>
    <w:rPr>
      <w:color w:val="0000FF"/>
      <w:u w:val="single"/>
    </w:rPr>
  </w:style>
  <w:style w:type="table" w:customStyle="1" w:styleId="Tablaconcuadrcula2">
    <w:name w:val="Tabla con cuadrícula2"/>
    <w:basedOn w:val="Tablanormal"/>
    <w:next w:val="Tablaconcuadrcula"/>
    <w:uiPriority w:val="59"/>
    <w:rsid w:val="00A9686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33038">
      <w:bodyDiv w:val="1"/>
      <w:marLeft w:val="0"/>
      <w:marRight w:val="0"/>
      <w:marTop w:val="0"/>
      <w:marBottom w:val="0"/>
      <w:divBdr>
        <w:top w:val="none" w:sz="0" w:space="0" w:color="auto"/>
        <w:left w:val="none" w:sz="0" w:space="0" w:color="auto"/>
        <w:bottom w:val="none" w:sz="0" w:space="0" w:color="auto"/>
        <w:right w:val="none" w:sz="0" w:space="0" w:color="auto"/>
      </w:divBdr>
    </w:div>
    <w:div w:id="210852238">
      <w:bodyDiv w:val="1"/>
      <w:marLeft w:val="0"/>
      <w:marRight w:val="0"/>
      <w:marTop w:val="0"/>
      <w:marBottom w:val="0"/>
      <w:divBdr>
        <w:top w:val="none" w:sz="0" w:space="0" w:color="auto"/>
        <w:left w:val="none" w:sz="0" w:space="0" w:color="auto"/>
        <w:bottom w:val="none" w:sz="0" w:space="0" w:color="auto"/>
        <w:right w:val="none" w:sz="0" w:space="0" w:color="auto"/>
      </w:divBdr>
    </w:div>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E151A-580F-4DCF-AF79-547E8FB2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1885</Words>
  <Characters>10370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Itze Hdz.</cp:lastModifiedBy>
  <cp:revision>7</cp:revision>
  <cp:lastPrinted>2019-08-30T16:33:00Z</cp:lastPrinted>
  <dcterms:created xsi:type="dcterms:W3CDTF">2019-09-06T00:26:00Z</dcterms:created>
  <dcterms:modified xsi:type="dcterms:W3CDTF">2019-10-15T23:43:00Z</dcterms:modified>
</cp:coreProperties>
</file>